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6.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4.xml" ContentType="application/vnd.openxmlformats-officedocument.wordprocessingml.header+xml"/>
  <Override PartName="/word/footer9.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7.xml" ContentType="application/vnd.openxmlformats-officedocument.wordprocessingml.header+xml"/>
  <Override PartName="/word/footer12.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42" w:rightFromText="142" w:vertAnchor="page" w:horzAnchor="page" w:tblpX="1135" w:tblpY="568"/>
        <w:tblOverlap w:val="never"/>
        <w:tblW w:w="9596" w:type="dxa"/>
        <w:tblLayout w:type="fixed"/>
        <w:tblCellMar>
          <w:left w:w="0" w:type="dxa"/>
          <w:right w:w="0" w:type="dxa"/>
        </w:tblCellMar>
        <w:tblLook w:val="01E0" w:firstRow="1" w:lastRow="1" w:firstColumn="1" w:lastColumn="1" w:noHBand="0" w:noVBand="0"/>
      </w:tblPr>
      <w:tblGrid>
        <w:gridCol w:w="1217"/>
        <w:gridCol w:w="5020"/>
        <w:gridCol w:w="3359"/>
      </w:tblGrid>
      <w:tr w:rsidR="00270C4C" w:rsidRPr="007C7AC6" w14:paraId="3D315BB2" w14:textId="77777777" w:rsidTr="00270C4C">
        <w:trPr>
          <w:cantSplit/>
          <w:trHeight w:hRule="exact" w:val="851"/>
        </w:trPr>
        <w:tc>
          <w:tcPr>
            <w:tcW w:w="1217" w:type="dxa"/>
            <w:tcBorders>
              <w:bottom w:val="single" w:sz="4" w:space="0" w:color="auto"/>
            </w:tcBorders>
            <w:shd w:val="clear" w:color="auto" w:fill="auto"/>
            <w:vAlign w:val="bottom"/>
          </w:tcPr>
          <w:p w14:paraId="6F0FD25D" w14:textId="77777777" w:rsidR="00270C4C" w:rsidRPr="005F3E9A" w:rsidRDefault="00270C4C" w:rsidP="00270C4C">
            <w:pPr>
              <w:spacing w:after="80"/>
            </w:pPr>
            <w:r w:rsidRPr="005F3E9A">
              <w:t xml:space="preserve"> </w:t>
            </w:r>
          </w:p>
        </w:tc>
        <w:tc>
          <w:tcPr>
            <w:tcW w:w="5020" w:type="dxa"/>
            <w:tcBorders>
              <w:bottom w:val="single" w:sz="4" w:space="0" w:color="auto"/>
            </w:tcBorders>
            <w:shd w:val="clear" w:color="auto" w:fill="auto"/>
            <w:vAlign w:val="bottom"/>
          </w:tcPr>
          <w:p w14:paraId="4D062AB4" w14:textId="77777777" w:rsidR="00270C4C" w:rsidRPr="005F3E9A" w:rsidRDefault="00270C4C" w:rsidP="00270C4C">
            <w:pPr>
              <w:spacing w:after="80" w:line="300" w:lineRule="exact"/>
              <w:rPr>
                <w:b/>
                <w:sz w:val="24"/>
                <w:szCs w:val="24"/>
              </w:rPr>
            </w:pPr>
            <w:r w:rsidRPr="005F3E9A">
              <w:rPr>
                <w:sz w:val="28"/>
                <w:szCs w:val="28"/>
              </w:rPr>
              <w:t>United Nations</w:t>
            </w:r>
          </w:p>
        </w:tc>
        <w:tc>
          <w:tcPr>
            <w:tcW w:w="3359" w:type="dxa"/>
            <w:tcBorders>
              <w:bottom w:val="single" w:sz="4" w:space="0" w:color="auto"/>
            </w:tcBorders>
            <w:shd w:val="clear" w:color="auto" w:fill="auto"/>
            <w:vAlign w:val="bottom"/>
          </w:tcPr>
          <w:p w14:paraId="00A10B0B" w14:textId="77777777" w:rsidR="00270C4C" w:rsidRPr="005F3E9A" w:rsidRDefault="00270C4C" w:rsidP="00270C4C">
            <w:pPr>
              <w:jc w:val="right"/>
            </w:pPr>
            <w:r w:rsidRPr="005F3E9A">
              <w:rPr>
                <w:sz w:val="40"/>
              </w:rPr>
              <w:t>ECE</w:t>
            </w:r>
            <w:r w:rsidRPr="005F3E9A">
              <w:t>/TRANS/WP.29/</w:t>
            </w:r>
            <w:r>
              <w:t>GRSP/</w:t>
            </w:r>
            <w:r w:rsidRPr="005F3E9A">
              <w:t>2019/</w:t>
            </w:r>
            <w:r>
              <w:t>11</w:t>
            </w:r>
          </w:p>
        </w:tc>
      </w:tr>
      <w:tr w:rsidR="00270C4C" w:rsidRPr="007C7AC6" w14:paraId="1789CEB7" w14:textId="77777777" w:rsidTr="00270C4C">
        <w:trPr>
          <w:cantSplit/>
          <w:trHeight w:hRule="exact" w:val="2835"/>
        </w:trPr>
        <w:tc>
          <w:tcPr>
            <w:tcW w:w="1217" w:type="dxa"/>
            <w:tcBorders>
              <w:top w:val="single" w:sz="4" w:space="0" w:color="auto"/>
              <w:bottom w:val="single" w:sz="12" w:space="0" w:color="auto"/>
            </w:tcBorders>
            <w:shd w:val="clear" w:color="auto" w:fill="auto"/>
          </w:tcPr>
          <w:p w14:paraId="29978612" w14:textId="77777777" w:rsidR="00270C4C" w:rsidRPr="005F3E9A" w:rsidRDefault="00270C4C" w:rsidP="00270C4C">
            <w:pPr>
              <w:spacing w:before="120"/>
            </w:pPr>
            <w:r w:rsidRPr="005F3E9A">
              <w:rPr>
                <w:noProof/>
                <w:lang w:val="en-US" w:eastAsia="zh-CN"/>
              </w:rPr>
              <w:drawing>
                <wp:inline distT="0" distB="0" distL="0" distR="0" wp14:anchorId="074B7757" wp14:editId="752E09D6">
                  <wp:extent cx="716915" cy="592455"/>
                  <wp:effectExtent l="0" t="0" r="6985" b="0"/>
                  <wp:docPr id="279" name="Picture 279" descr="_un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_un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16915" cy="592455"/>
                          </a:xfrm>
                          <a:prstGeom prst="rect">
                            <a:avLst/>
                          </a:prstGeom>
                          <a:noFill/>
                          <a:ln>
                            <a:noFill/>
                          </a:ln>
                        </pic:spPr>
                      </pic:pic>
                    </a:graphicData>
                  </a:graphic>
                </wp:inline>
              </w:drawing>
            </w:r>
          </w:p>
        </w:tc>
        <w:tc>
          <w:tcPr>
            <w:tcW w:w="5020" w:type="dxa"/>
            <w:tcBorders>
              <w:top w:val="single" w:sz="4" w:space="0" w:color="auto"/>
              <w:bottom w:val="single" w:sz="12" w:space="0" w:color="auto"/>
            </w:tcBorders>
            <w:shd w:val="clear" w:color="auto" w:fill="auto"/>
          </w:tcPr>
          <w:p w14:paraId="34FF2DA4" w14:textId="77777777" w:rsidR="00270C4C" w:rsidRPr="005F3E9A" w:rsidRDefault="00270C4C" w:rsidP="00270C4C">
            <w:pPr>
              <w:spacing w:before="120" w:line="420" w:lineRule="exact"/>
              <w:rPr>
                <w:sz w:val="40"/>
                <w:szCs w:val="40"/>
              </w:rPr>
            </w:pPr>
            <w:r w:rsidRPr="005F3E9A">
              <w:rPr>
                <w:b/>
                <w:sz w:val="40"/>
                <w:szCs w:val="40"/>
              </w:rPr>
              <w:t>Economic and Social Council</w:t>
            </w:r>
          </w:p>
        </w:tc>
        <w:tc>
          <w:tcPr>
            <w:tcW w:w="3359" w:type="dxa"/>
            <w:tcBorders>
              <w:top w:val="single" w:sz="4" w:space="0" w:color="auto"/>
              <w:bottom w:val="single" w:sz="12" w:space="0" w:color="auto"/>
            </w:tcBorders>
            <w:shd w:val="clear" w:color="auto" w:fill="auto"/>
          </w:tcPr>
          <w:p w14:paraId="3C86C2E5" w14:textId="77777777" w:rsidR="00270C4C" w:rsidRPr="005F3E9A" w:rsidRDefault="00270C4C" w:rsidP="00270C4C">
            <w:pPr>
              <w:spacing w:before="240" w:line="240" w:lineRule="exact"/>
              <w:ind w:left="572"/>
            </w:pPr>
            <w:r w:rsidRPr="005F3E9A">
              <w:t>Distr.: General</w:t>
            </w:r>
          </w:p>
          <w:p w14:paraId="18EFAEA0" w14:textId="4F5A50A0" w:rsidR="00270C4C" w:rsidRDefault="00334411" w:rsidP="00270C4C">
            <w:pPr>
              <w:spacing w:line="240" w:lineRule="exact"/>
              <w:ind w:left="572"/>
            </w:pPr>
            <w:r>
              <w:t>6</w:t>
            </w:r>
            <w:r w:rsidR="00F00F04">
              <w:t xml:space="preserve"> May</w:t>
            </w:r>
            <w:r w:rsidR="00270C4C" w:rsidRPr="00A262FC">
              <w:t xml:space="preserve"> 2019</w:t>
            </w:r>
          </w:p>
          <w:p w14:paraId="3E0AE506" w14:textId="77777777" w:rsidR="00EA6864" w:rsidRPr="005F3E9A" w:rsidRDefault="00EA6864" w:rsidP="00270C4C">
            <w:pPr>
              <w:spacing w:line="240" w:lineRule="exact"/>
              <w:ind w:left="572"/>
            </w:pPr>
          </w:p>
          <w:p w14:paraId="4300FA29" w14:textId="23F9AE6E" w:rsidR="00270C4C" w:rsidRPr="005F3E9A" w:rsidRDefault="00270C4C" w:rsidP="00270C4C">
            <w:pPr>
              <w:spacing w:line="240" w:lineRule="exact"/>
              <w:ind w:left="572"/>
            </w:pPr>
            <w:r>
              <w:t>English</w:t>
            </w:r>
            <w:r w:rsidR="00F00F04">
              <w:t xml:space="preserve"> only</w:t>
            </w:r>
          </w:p>
        </w:tc>
      </w:tr>
    </w:tbl>
    <w:p w14:paraId="1CCBF177" w14:textId="77777777" w:rsidR="00442A83" w:rsidRPr="007C7AC6" w:rsidRDefault="00C96DF2" w:rsidP="00C96DF2">
      <w:pPr>
        <w:spacing w:before="120"/>
        <w:rPr>
          <w:b/>
          <w:sz w:val="28"/>
          <w:szCs w:val="28"/>
        </w:rPr>
      </w:pPr>
      <w:r w:rsidRPr="007C7AC6">
        <w:rPr>
          <w:b/>
          <w:sz w:val="28"/>
          <w:szCs w:val="28"/>
        </w:rPr>
        <w:t>Economic Commission for Europe</w:t>
      </w:r>
    </w:p>
    <w:p w14:paraId="56FB116F" w14:textId="77777777" w:rsidR="00C96DF2" w:rsidRPr="007C7AC6" w:rsidRDefault="008F31D2" w:rsidP="00C96DF2">
      <w:pPr>
        <w:spacing w:before="120"/>
        <w:rPr>
          <w:sz w:val="28"/>
          <w:szCs w:val="28"/>
        </w:rPr>
      </w:pPr>
      <w:r w:rsidRPr="007C7AC6">
        <w:rPr>
          <w:sz w:val="28"/>
          <w:szCs w:val="28"/>
        </w:rPr>
        <w:t>Inland Transport Committee</w:t>
      </w:r>
    </w:p>
    <w:p w14:paraId="78D8B9CB" w14:textId="77777777" w:rsidR="00EA2A77" w:rsidRPr="007C7AC6" w:rsidRDefault="00EA2A77" w:rsidP="00EA2A77">
      <w:pPr>
        <w:spacing w:before="120"/>
        <w:rPr>
          <w:b/>
          <w:sz w:val="24"/>
          <w:szCs w:val="24"/>
        </w:rPr>
      </w:pPr>
      <w:r w:rsidRPr="007C7AC6">
        <w:rPr>
          <w:b/>
          <w:sz w:val="24"/>
          <w:szCs w:val="24"/>
        </w:rPr>
        <w:t xml:space="preserve">World Forum for Harmonization of Vehicle </w:t>
      </w:r>
      <w:r w:rsidR="00D26E07" w:rsidRPr="007C7AC6">
        <w:rPr>
          <w:b/>
          <w:sz w:val="24"/>
          <w:szCs w:val="24"/>
        </w:rPr>
        <w:t>Regulation</w:t>
      </w:r>
      <w:r w:rsidRPr="007C7AC6">
        <w:rPr>
          <w:b/>
          <w:sz w:val="24"/>
          <w:szCs w:val="24"/>
        </w:rPr>
        <w:t>s</w:t>
      </w:r>
    </w:p>
    <w:p w14:paraId="2D5CA539" w14:textId="77777777" w:rsidR="005030D4" w:rsidRPr="007C7AC6" w:rsidRDefault="005030D4" w:rsidP="00C96DF2">
      <w:pPr>
        <w:spacing w:before="120"/>
        <w:rPr>
          <w:b/>
        </w:rPr>
      </w:pPr>
      <w:r w:rsidRPr="007C7AC6">
        <w:rPr>
          <w:b/>
        </w:rPr>
        <w:t>Working Party on Passive Safety</w:t>
      </w:r>
    </w:p>
    <w:p w14:paraId="563B3494" w14:textId="77777777" w:rsidR="00C82B10" w:rsidRPr="007C7AC6" w:rsidRDefault="004B585F" w:rsidP="00C82B10">
      <w:pPr>
        <w:spacing w:before="120"/>
        <w:rPr>
          <w:b/>
        </w:rPr>
      </w:pPr>
      <w:r w:rsidRPr="007C7AC6">
        <w:rPr>
          <w:b/>
        </w:rPr>
        <w:t>Sixty-</w:t>
      </w:r>
      <w:r w:rsidR="000B5122" w:rsidRPr="007C7AC6">
        <w:rPr>
          <w:b/>
        </w:rPr>
        <w:t>f</w:t>
      </w:r>
      <w:r w:rsidR="00FA2159" w:rsidRPr="007C7AC6">
        <w:rPr>
          <w:b/>
        </w:rPr>
        <w:t>ifth</w:t>
      </w:r>
      <w:r w:rsidR="00C82B10" w:rsidRPr="007C7AC6">
        <w:rPr>
          <w:b/>
        </w:rPr>
        <w:t xml:space="preserve"> session</w:t>
      </w:r>
    </w:p>
    <w:p w14:paraId="385CE66F" w14:textId="77777777" w:rsidR="0067362F" w:rsidRPr="007C7AC6" w:rsidRDefault="00C82B10" w:rsidP="00C82B10">
      <w:r w:rsidRPr="007C7AC6">
        <w:t xml:space="preserve">Geneva, </w:t>
      </w:r>
      <w:r w:rsidR="00B936EB" w:rsidRPr="007C7AC6">
        <w:t>1</w:t>
      </w:r>
      <w:r w:rsidR="0055336D" w:rsidRPr="007C7AC6">
        <w:t>3</w:t>
      </w:r>
      <w:r w:rsidR="004F4819">
        <w:t>-</w:t>
      </w:r>
      <w:r w:rsidRPr="007C7AC6">
        <w:t>1</w:t>
      </w:r>
      <w:r w:rsidR="0055336D" w:rsidRPr="007C7AC6">
        <w:t>7</w:t>
      </w:r>
      <w:r w:rsidRPr="007C7AC6">
        <w:t xml:space="preserve"> </w:t>
      </w:r>
      <w:r w:rsidR="0055336D" w:rsidRPr="007C7AC6">
        <w:t>May</w:t>
      </w:r>
      <w:r w:rsidRPr="007C7AC6">
        <w:t xml:space="preserve"> 201</w:t>
      </w:r>
      <w:r w:rsidR="0055336D" w:rsidRPr="007C7AC6">
        <w:t>9</w:t>
      </w:r>
    </w:p>
    <w:p w14:paraId="5F0113E7" w14:textId="77777777" w:rsidR="00B53C21" w:rsidRPr="007C7AC6" w:rsidRDefault="005030D4" w:rsidP="00C96DF2">
      <w:r w:rsidRPr="007C7AC6">
        <w:t xml:space="preserve">Item </w:t>
      </w:r>
      <w:r w:rsidR="00C62F73" w:rsidRPr="007C7AC6">
        <w:t>1</w:t>
      </w:r>
      <w:r w:rsidR="00700B1C">
        <w:t>0</w:t>
      </w:r>
      <w:r w:rsidR="00915EF6" w:rsidRPr="007C7AC6">
        <w:t xml:space="preserve"> of the provisional agenda</w:t>
      </w:r>
    </w:p>
    <w:p w14:paraId="47656E1E" w14:textId="77777777" w:rsidR="005030D4" w:rsidRPr="007C7AC6" w:rsidRDefault="00FF3040" w:rsidP="005030D4">
      <w:r w:rsidRPr="007C7AC6">
        <w:rPr>
          <w:b/>
        </w:rPr>
        <w:t xml:space="preserve">UN </w:t>
      </w:r>
      <w:r w:rsidR="005030D4" w:rsidRPr="007C7AC6">
        <w:rPr>
          <w:b/>
        </w:rPr>
        <w:t xml:space="preserve">Regulation No. </w:t>
      </w:r>
      <w:r w:rsidR="00700B1C">
        <w:rPr>
          <w:b/>
        </w:rPr>
        <w:t>22</w:t>
      </w:r>
      <w:r w:rsidR="005030D4" w:rsidRPr="007C7AC6">
        <w:rPr>
          <w:b/>
        </w:rPr>
        <w:t xml:space="preserve"> (</w:t>
      </w:r>
      <w:r w:rsidR="00700B1C" w:rsidRPr="00700B1C">
        <w:rPr>
          <w:b/>
        </w:rPr>
        <w:t>UN Regulation No. 22 (Protective helmets)</w:t>
      </w:r>
      <w:r w:rsidR="005030D4" w:rsidRPr="007C7AC6">
        <w:rPr>
          <w:b/>
        </w:rPr>
        <w:t>)</w:t>
      </w:r>
    </w:p>
    <w:p w14:paraId="193E4FA4" w14:textId="77777777" w:rsidR="005030D4" w:rsidRPr="007C7AC6" w:rsidRDefault="0096103D" w:rsidP="00AB2F3D">
      <w:pPr>
        <w:pStyle w:val="HChG"/>
        <w:jc w:val="both"/>
      </w:pPr>
      <w:r w:rsidRPr="007C7AC6">
        <w:tab/>
      </w:r>
      <w:r w:rsidRPr="007C7AC6">
        <w:tab/>
      </w:r>
      <w:r w:rsidR="00C62F73" w:rsidRPr="007C7AC6">
        <w:rPr>
          <w:bCs/>
          <w:szCs w:val="28"/>
        </w:rPr>
        <w:t>Pr</w:t>
      </w:r>
      <w:r w:rsidR="00C62F73" w:rsidRPr="007C7AC6">
        <w:rPr>
          <w:bCs/>
          <w:spacing w:val="1"/>
          <w:szCs w:val="28"/>
        </w:rPr>
        <w:t>o</w:t>
      </w:r>
      <w:r w:rsidR="00C62F73" w:rsidRPr="007C7AC6">
        <w:rPr>
          <w:bCs/>
          <w:szCs w:val="28"/>
        </w:rPr>
        <w:t>pos</w:t>
      </w:r>
      <w:r w:rsidR="00C62F73" w:rsidRPr="007C7AC6">
        <w:rPr>
          <w:bCs/>
          <w:spacing w:val="1"/>
          <w:szCs w:val="28"/>
        </w:rPr>
        <w:t>a</w:t>
      </w:r>
      <w:r w:rsidR="00C62F73" w:rsidRPr="007C7AC6">
        <w:rPr>
          <w:bCs/>
          <w:szCs w:val="28"/>
        </w:rPr>
        <w:t>l</w:t>
      </w:r>
      <w:r w:rsidR="00C62F73" w:rsidRPr="007C7AC6">
        <w:rPr>
          <w:bCs/>
          <w:spacing w:val="1"/>
          <w:szCs w:val="28"/>
        </w:rPr>
        <w:t xml:space="preserve"> </w:t>
      </w:r>
      <w:r w:rsidR="00C62F73" w:rsidRPr="007C7AC6">
        <w:rPr>
          <w:bCs/>
          <w:szCs w:val="28"/>
        </w:rPr>
        <w:t>for the 0</w:t>
      </w:r>
      <w:r w:rsidR="00700B1C">
        <w:rPr>
          <w:bCs/>
          <w:szCs w:val="28"/>
        </w:rPr>
        <w:t>6</w:t>
      </w:r>
      <w:r w:rsidR="00C62F73" w:rsidRPr="007C7AC6">
        <w:rPr>
          <w:bCs/>
          <w:szCs w:val="28"/>
        </w:rPr>
        <w:t xml:space="preserve"> series of amendments of</w:t>
      </w:r>
      <w:r w:rsidR="00C62F73" w:rsidRPr="007C7AC6">
        <w:rPr>
          <w:bCs/>
          <w:spacing w:val="1"/>
          <w:szCs w:val="28"/>
        </w:rPr>
        <w:t xml:space="preserve"> </w:t>
      </w:r>
      <w:r w:rsidR="00C62F73" w:rsidRPr="007C7AC6">
        <w:rPr>
          <w:bCs/>
          <w:szCs w:val="28"/>
        </w:rPr>
        <w:t>Re</w:t>
      </w:r>
      <w:r w:rsidR="00C62F73" w:rsidRPr="007C7AC6">
        <w:rPr>
          <w:bCs/>
          <w:spacing w:val="1"/>
          <w:szCs w:val="28"/>
        </w:rPr>
        <w:t>g</w:t>
      </w:r>
      <w:r w:rsidR="00C62F73" w:rsidRPr="007C7AC6">
        <w:rPr>
          <w:bCs/>
          <w:szCs w:val="28"/>
        </w:rPr>
        <w:t>u</w:t>
      </w:r>
      <w:r w:rsidR="00C62F73" w:rsidRPr="007C7AC6">
        <w:rPr>
          <w:bCs/>
          <w:spacing w:val="1"/>
          <w:szCs w:val="28"/>
        </w:rPr>
        <w:t>la</w:t>
      </w:r>
      <w:r w:rsidR="00C62F73" w:rsidRPr="007C7AC6">
        <w:rPr>
          <w:bCs/>
          <w:szCs w:val="28"/>
        </w:rPr>
        <w:t>ti</w:t>
      </w:r>
      <w:r w:rsidR="00C62F73" w:rsidRPr="007C7AC6">
        <w:rPr>
          <w:bCs/>
          <w:spacing w:val="1"/>
          <w:szCs w:val="28"/>
        </w:rPr>
        <w:t>o</w:t>
      </w:r>
      <w:r w:rsidR="00C62F73" w:rsidRPr="007C7AC6">
        <w:rPr>
          <w:bCs/>
          <w:szCs w:val="28"/>
        </w:rPr>
        <w:t>n N</w:t>
      </w:r>
      <w:r w:rsidR="00C62F73" w:rsidRPr="007C7AC6">
        <w:rPr>
          <w:bCs/>
          <w:spacing w:val="1"/>
          <w:szCs w:val="28"/>
        </w:rPr>
        <w:t>o</w:t>
      </w:r>
      <w:r w:rsidR="00C62F73" w:rsidRPr="007C7AC6">
        <w:rPr>
          <w:bCs/>
          <w:szCs w:val="28"/>
        </w:rPr>
        <w:t>.</w:t>
      </w:r>
      <w:r w:rsidR="00700B1C">
        <w:rPr>
          <w:bCs/>
          <w:spacing w:val="1"/>
          <w:szCs w:val="28"/>
        </w:rPr>
        <w:t xml:space="preserve"> 22</w:t>
      </w:r>
      <w:r w:rsidR="00C62F73" w:rsidRPr="007C7AC6">
        <w:rPr>
          <w:bCs/>
          <w:spacing w:val="1"/>
          <w:szCs w:val="28"/>
        </w:rPr>
        <w:t xml:space="preserve"> </w:t>
      </w:r>
      <w:r w:rsidR="00C62F73" w:rsidRPr="007C7AC6">
        <w:rPr>
          <w:bCs/>
          <w:szCs w:val="28"/>
        </w:rPr>
        <w:t>(</w:t>
      </w:r>
      <w:r w:rsidR="00700B1C" w:rsidRPr="00584367">
        <w:t>UN Regulation No. 22 (Protective helmets)</w:t>
      </w:r>
      <w:r w:rsidR="00C62F73" w:rsidRPr="007C7AC6">
        <w:rPr>
          <w:bCs/>
          <w:szCs w:val="28"/>
        </w:rPr>
        <w:t>)</w:t>
      </w:r>
    </w:p>
    <w:p w14:paraId="0681F8C9" w14:textId="77777777" w:rsidR="005030D4" w:rsidRPr="007C7AC6" w:rsidRDefault="00AF37FD" w:rsidP="00AF37FD">
      <w:pPr>
        <w:pStyle w:val="H1G"/>
      </w:pPr>
      <w:r w:rsidRPr="007C7AC6">
        <w:tab/>
      </w:r>
      <w:r w:rsidRPr="007C7AC6">
        <w:tab/>
      </w:r>
      <w:r w:rsidR="00072674" w:rsidRPr="007C7AC6">
        <w:t>Submitted by the expert</w:t>
      </w:r>
      <w:r w:rsidR="00700B1C">
        <w:t>s</w:t>
      </w:r>
      <w:r w:rsidR="00072674" w:rsidRPr="007C7AC6">
        <w:t xml:space="preserve"> from </w:t>
      </w:r>
      <w:r w:rsidR="00700B1C">
        <w:t>the Informal Working Group on UN Regulation No. 22</w:t>
      </w:r>
      <w:r w:rsidR="00730F94" w:rsidRPr="007B7E90">
        <w:rPr>
          <w:rStyle w:val="FootnoteReference"/>
          <w:b w:val="0"/>
          <w:sz w:val="20"/>
          <w:vertAlign w:val="baseline"/>
          <w:lang w:val="en-US"/>
        </w:rPr>
        <w:footnoteReference w:customMarkFollows="1" w:id="2"/>
        <w:t>*</w:t>
      </w:r>
    </w:p>
    <w:p w14:paraId="4331DEF5" w14:textId="77777777" w:rsidR="005B6B2A" w:rsidRPr="007C7AC6" w:rsidRDefault="00C62F73" w:rsidP="00C62F73">
      <w:pPr>
        <w:spacing w:line="250" w:lineRule="auto"/>
        <w:ind w:left="1246" w:right="1192" w:firstLine="569"/>
        <w:jc w:val="both"/>
      </w:pPr>
      <w:r w:rsidRPr="007C7AC6">
        <w:rPr>
          <w:spacing w:val="3"/>
        </w:rPr>
        <w:t>T</w:t>
      </w:r>
      <w:r w:rsidRPr="007C7AC6">
        <w:rPr>
          <w:spacing w:val="1"/>
        </w:rPr>
        <w:t xml:space="preserve">he text reproduced below was prepared by the experts from </w:t>
      </w:r>
      <w:r w:rsidR="00700B1C">
        <w:t>the Informal Working Group on UN Regulation No. 22</w:t>
      </w:r>
      <w:r w:rsidRPr="007C7AC6">
        <w:rPr>
          <w:spacing w:val="1"/>
        </w:rPr>
        <w:t xml:space="preserve">. The modifications to the current text of UN Regulation No. </w:t>
      </w:r>
      <w:r w:rsidR="00700B1C">
        <w:rPr>
          <w:spacing w:val="1"/>
        </w:rPr>
        <w:t>22</w:t>
      </w:r>
      <w:r w:rsidRPr="007C7AC6">
        <w:rPr>
          <w:spacing w:val="1"/>
        </w:rPr>
        <w:t xml:space="preserve"> are marked in bold for new characters and strikethrough for deleted characters.</w:t>
      </w:r>
    </w:p>
    <w:p w14:paraId="6B432FB9" w14:textId="77777777" w:rsidR="005570C6" w:rsidRDefault="005030D4" w:rsidP="007B7E90">
      <w:pPr>
        <w:pStyle w:val="HChG"/>
      </w:pPr>
      <w:bookmarkStart w:id="0" w:name="_GoBack"/>
      <w:bookmarkEnd w:id="0"/>
      <w:r w:rsidRPr="007C7AC6">
        <w:br w:type="page"/>
      </w:r>
      <w:r w:rsidR="007B7E90">
        <w:lastRenderedPageBreak/>
        <w:tab/>
      </w:r>
      <w:r w:rsidR="00C62F73" w:rsidRPr="007C7AC6">
        <w:rPr>
          <w:spacing w:val="1"/>
        </w:rPr>
        <w:t>I</w:t>
      </w:r>
      <w:r w:rsidR="00C62F73" w:rsidRPr="007C7AC6">
        <w:t>.</w:t>
      </w:r>
      <w:r w:rsidR="00C62F73" w:rsidRPr="007C7AC6">
        <w:tab/>
        <w:t>Pr</w:t>
      </w:r>
      <w:r w:rsidR="00C62F73" w:rsidRPr="007C7AC6">
        <w:rPr>
          <w:spacing w:val="1"/>
        </w:rPr>
        <w:t>o</w:t>
      </w:r>
      <w:r w:rsidR="00C62F73" w:rsidRPr="007C7AC6">
        <w:t>pos</w:t>
      </w:r>
      <w:r w:rsidR="00C62F73" w:rsidRPr="007C7AC6">
        <w:rPr>
          <w:spacing w:val="1"/>
        </w:rPr>
        <w:t>a</w:t>
      </w:r>
      <w:r w:rsidR="00C62F73" w:rsidRPr="007C7AC6">
        <w:t>l</w:t>
      </w:r>
    </w:p>
    <w:p w14:paraId="0B8ABA6E" w14:textId="77777777" w:rsidR="00700B1C" w:rsidRPr="00BB7F82" w:rsidRDefault="007B7E90" w:rsidP="00BB7F82">
      <w:pPr>
        <w:pStyle w:val="HChG"/>
      </w:pPr>
      <w:r>
        <w:rPr>
          <w:b w:val="0"/>
          <w:bCs/>
        </w:rPr>
        <w:tab/>
      </w:r>
      <w:r>
        <w:rPr>
          <w:b w:val="0"/>
          <w:bCs/>
        </w:rPr>
        <w:tab/>
      </w:r>
      <w:r w:rsidR="00462A53">
        <w:rPr>
          <w:b w:val="0"/>
          <w:bCs/>
        </w:rPr>
        <w:t>"</w:t>
      </w:r>
      <w:r w:rsidR="00BB7F82">
        <w:t xml:space="preserve">UN Regulation No. </w:t>
      </w:r>
      <w:r w:rsidR="001961D0">
        <w:t>22</w:t>
      </w:r>
    </w:p>
    <w:p w14:paraId="641EC8ED" w14:textId="77777777" w:rsidR="0039186C" w:rsidRDefault="00BB7F82" w:rsidP="00BB7F82">
      <w:pPr>
        <w:pStyle w:val="HChG"/>
      </w:pPr>
      <w:r>
        <w:tab/>
      </w:r>
      <w:r>
        <w:tab/>
        <w:t>U</w:t>
      </w:r>
      <w:r w:rsidRPr="00BB7F82">
        <w:t>niform provisions concerning the approval of protective helmets and of their visors for drivers and passengers</w:t>
      </w:r>
      <w:r>
        <w:t xml:space="preserve"> </w:t>
      </w:r>
      <w:r w:rsidRPr="00BB7F82">
        <w:t>of motor cycles and mopeds</w:t>
      </w:r>
    </w:p>
    <w:p w14:paraId="0C0F2A6E" w14:textId="77777777" w:rsidR="0039186C" w:rsidRPr="0013533B" w:rsidRDefault="0039186C" w:rsidP="0039186C">
      <w:pPr>
        <w:spacing w:after="120"/>
        <w:rPr>
          <w:sz w:val="28"/>
          <w:lang w:val="fr-CH"/>
        </w:rPr>
      </w:pPr>
      <w:r w:rsidRPr="0013533B">
        <w:rPr>
          <w:sz w:val="28"/>
          <w:lang w:val="fr-CH"/>
        </w:rPr>
        <w:t>Contents</w:t>
      </w:r>
    </w:p>
    <w:p w14:paraId="3CDB7AE1" w14:textId="77777777" w:rsidR="0039186C" w:rsidRPr="0013533B" w:rsidRDefault="0039186C" w:rsidP="0039186C">
      <w:pPr>
        <w:tabs>
          <w:tab w:val="right" w:pos="9638"/>
        </w:tabs>
        <w:spacing w:after="120"/>
        <w:ind w:left="283"/>
        <w:rPr>
          <w:sz w:val="18"/>
          <w:lang w:val="fr-CH"/>
        </w:rPr>
      </w:pPr>
      <w:r w:rsidRPr="0013533B">
        <w:rPr>
          <w:i/>
          <w:sz w:val="18"/>
          <w:lang w:val="fr-CH"/>
        </w:rPr>
        <w:tab/>
        <w:t>Page</w:t>
      </w:r>
    </w:p>
    <w:p w14:paraId="4B05D710" w14:textId="77777777" w:rsidR="0039186C" w:rsidRPr="0013533B" w:rsidRDefault="0039186C" w:rsidP="0039186C">
      <w:pPr>
        <w:pStyle w:val="TOC1"/>
        <w:tabs>
          <w:tab w:val="right" w:leader="dot" w:pos="9629"/>
        </w:tabs>
        <w:rPr>
          <w:rFonts w:ascii="Calibri" w:hAnsi="Calibri"/>
          <w:noProof/>
          <w:sz w:val="22"/>
          <w:szCs w:val="22"/>
          <w:lang w:val="fr-CH" w:eastAsia="en-GB"/>
        </w:rPr>
      </w:pPr>
      <w:r w:rsidRPr="0013533B">
        <w:rPr>
          <w:rStyle w:val="Hyperlink"/>
          <w:noProof/>
          <w:lang w:val="fr-CH"/>
        </w:rPr>
        <w:t>Regulation</w:t>
      </w:r>
    </w:p>
    <w:p w14:paraId="3A186C09" w14:textId="77777777" w:rsidR="0039186C" w:rsidRPr="0013533B" w:rsidRDefault="0039186C" w:rsidP="0039186C">
      <w:pPr>
        <w:tabs>
          <w:tab w:val="right" w:pos="850"/>
          <w:tab w:val="left" w:pos="1134"/>
          <w:tab w:val="left" w:pos="1559"/>
          <w:tab w:val="left" w:pos="1701"/>
          <w:tab w:val="left" w:leader="dot" w:pos="8929"/>
          <w:tab w:val="right" w:pos="9638"/>
        </w:tabs>
        <w:spacing w:after="120"/>
        <w:rPr>
          <w:bCs/>
          <w:noProof/>
          <w:lang w:val="fr-CH"/>
        </w:rPr>
      </w:pPr>
      <w:r w:rsidRPr="0013533B">
        <w:rPr>
          <w:bCs/>
          <w:noProof/>
          <w:lang w:val="fr-CH"/>
        </w:rPr>
        <w:tab/>
        <w:t>1.</w:t>
      </w:r>
      <w:r w:rsidRPr="0013533B">
        <w:rPr>
          <w:bCs/>
          <w:noProof/>
          <w:lang w:val="fr-CH"/>
        </w:rPr>
        <w:tab/>
        <w:t>Scope</w:t>
      </w:r>
      <w:r w:rsidRPr="0013533B">
        <w:rPr>
          <w:bCs/>
          <w:noProof/>
          <w:webHidden/>
          <w:lang w:val="fr-CH"/>
        </w:rPr>
        <w:tab/>
      </w:r>
      <w:r w:rsidRPr="0013533B">
        <w:rPr>
          <w:bCs/>
          <w:noProof/>
          <w:webHidden/>
          <w:lang w:val="fr-CH"/>
        </w:rPr>
        <w:tab/>
      </w:r>
      <w:r w:rsidRPr="0013533B">
        <w:rPr>
          <w:bCs/>
          <w:noProof/>
          <w:webHidden/>
          <w:lang w:val="fr-CH"/>
        </w:rPr>
        <w:tab/>
        <w:t>4</w:t>
      </w:r>
    </w:p>
    <w:p w14:paraId="55F56C56" w14:textId="77777777" w:rsidR="0039186C" w:rsidRPr="0013533B" w:rsidRDefault="0039186C" w:rsidP="0039186C">
      <w:pPr>
        <w:tabs>
          <w:tab w:val="right" w:pos="850"/>
          <w:tab w:val="left" w:pos="1134"/>
          <w:tab w:val="left" w:pos="1559"/>
          <w:tab w:val="left" w:pos="1701"/>
          <w:tab w:val="left" w:leader="dot" w:pos="8929"/>
          <w:tab w:val="right" w:pos="9638"/>
        </w:tabs>
        <w:spacing w:after="120"/>
        <w:rPr>
          <w:bCs/>
          <w:noProof/>
          <w:lang w:val="fr-CH"/>
        </w:rPr>
      </w:pPr>
      <w:r w:rsidRPr="0013533B">
        <w:rPr>
          <w:bCs/>
          <w:noProof/>
          <w:lang w:val="fr-CH"/>
        </w:rPr>
        <w:tab/>
        <w:t>2.</w:t>
      </w:r>
      <w:r w:rsidRPr="0013533B">
        <w:rPr>
          <w:bCs/>
          <w:noProof/>
          <w:lang w:val="fr-CH"/>
        </w:rPr>
        <w:tab/>
        <w:t>Definitions</w:t>
      </w:r>
      <w:r w:rsidRPr="0013533B">
        <w:rPr>
          <w:bCs/>
          <w:noProof/>
          <w:webHidden/>
          <w:lang w:val="fr-CH"/>
        </w:rPr>
        <w:tab/>
      </w:r>
      <w:r w:rsidRPr="0013533B">
        <w:rPr>
          <w:bCs/>
          <w:noProof/>
          <w:webHidden/>
          <w:lang w:val="fr-CH"/>
        </w:rPr>
        <w:tab/>
        <w:t>4</w:t>
      </w:r>
    </w:p>
    <w:p w14:paraId="4349FBA1" w14:textId="77777777" w:rsidR="001961D0" w:rsidRPr="00C35267" w:rsidRDefault="0039186C" w:rsidP="001961D0">
      <w:pPr>
        <w:tabs>
          <w:tab w:val="right" w:pos="850"/>
          <w:tab w:val="left" w:pos="1134"/>
          <w:tab w:val="left" w:pos="1559"/>
          <w:tab w:val="left" w:pos="1701"/>
          <w:tab w:val="left" w:leader="dot" w:pos="8929"/>
          <w:tab w:val="right" w:pos="9638"/>
        </w:tabs>
        <w:spacing w:after="120"/>
        <w:rPr>
          <w:bCs/>
          <w:noProof/>
        </w:rPr>
      </w:pPr>
      <w:r w:rsidRPr="0013533B">
        <w:rPr>
          <w:bCs/>
          <w:noProof/>
          <w:lang w:val="fr-CH"/>
        </w:rPr>
        <w:tab/>
      </w:r>
      <w:r w:rsidRPr="00C35267">
        <w:rPr>
          <w:bCs/>
          <w:noProof/>
        </w:rPr>
        <w:t>3.</w:t>
      </w:r>
      <w:r w:rsidRPr="00C35267">
        <w:rPr>
          <w:bCs/>
          <w:noProof/>
        </w:rPr>
        <w:tab/>
        <w:t>Application for approval</w:t>
      </w:r>
      <w:r w:rsidRPr="00C35267">
        <w:rPr>
          <w:bCs/>
          <w:noProof/>
          <w:webHidden/>
        </w:rPr>
        <w:tab/>
      </w:r>
      <w:r w:rsidRPr="00C35267">
        <w:rPr>
          <w:bCs/>
          <w:noProof/>
          <w:webHidden/>
        </w:rPr>
        <w:tab/>
      </w:r>
      <w:r w:rsidR="003D5664">
        <w:rPr>
          <w:bCs/>
          <w:noProof/>
          <w:webHidden/>
        </w:rPr>
        <w:t>6</w:t>
      </w:r>
    </w:p>
    <w:p w14:paraId="084727E8" w14:textId="77777777" w:rsidR="0039186C" w:rsidRPr="00C35267" w:rsidRDefault="0039186C" w:rsidP="0039186C">
      <w:pPr>
        <w:tabs>
          <w:tab w:val="right" w:pos="850"/>
          <w:tab w:val="left" w:pos="1134"/>
          <w:tab w:val="left" w:pos="1559"/>
          <w:tab w:val="left" w:pos="1701"/>
          <w:tab w:val="left" w:leader="dot" w:pos="8929"/>
          <w:tab w:val="right" w:pos="9638"/>
        </w:tabs>
        <w:spacing w:after="120"/>
        <w:rPr>
          <w:bCs/>
          <w:noProof/>
        </w:rPr>
      </w:pPr>
      <w:r w:rsidRPr="00C35267">
        <w:rPr>
          <w:bCs/>
          <w:noProof/>
        </w:rPr>
        <w:tab/>
        <w:t>4.</w:t>
      </w:r>
      <w:r w:rsidRPr="00C35267">
        <w:rPr>
          <w:bCs/>
          <w:noProof/>
        </w:rPr>
        <w:tab/>
      </w:r>
      <w:r w:rsidR="001961D0" w:rsidRPr="00C35267">
        <w:rPr>
          <w:bCs/>
          <w:noProof/>
        </w:rPr>
        <w:t>Markings</w:t>
      </w:r>
      <w:r w:rsidRPr="00C35267">
        <w:rPr>
          <w:bCs/>
          <w:noProof/>
          <w:webHidden/>
        </w:rPr>
        <w:tab/>
      </w:r>
      <w:r w:rsidRPr="00C35267">
        <w:rPr>
          <w:bCs/>
          <w:noProof/>
          <w:webHidden/>
        </w:rPr>
        <w:tab/>
        <w:t>7</w:t>
      </w:r>
    </w:p>
    <w:p w14:paraId="2CD2AFA5" w14:textId="77777777" w:rsidR="001961D0" w:rsidRPr="00C35267" w:rsidRDefault="001961D0" w:rsidP="001961D0">
      <w:pPr>
        <w:tabs>
          <w:tab w:val="right" w:pos="850"/>
          <w:tab w:val="left" w:pos="1134"/>
          <w:tab w:val="left" w:pos="1559"/>
          <w:tab w:val="left" w:pos="1701"/>
          <w:tab w:val="left" w:leader="dot" w:pos="8929"/>
          <w:tab w:val="right" w:pos="9638"/>
        </w:tabs>
        <w:spacing w:after="120"/>
        <w:rPr>
          <w:bCs/>
          <w:noProof/>
        </w:rPr>
      </w:pPr>
      <w:r w:rsidRPr="00C35267">
        <w:rPr>
          <w:bCs/>
          <w:noProof/>
        </w:rPr>
        <w:tab/>
        <w:t>5.</w:t>
      </w:r>
      <w:r w:rsidRPr="00C35267">
        <w:rPr>
          <w:bCs/>
          <w:noProof/>
        </w:rPr>
        <w:tab/>
        <w:t>Approval</w:t>
      </w:r>
      <w:r w:rsidRPr="00C35267">
        <w:rPr>
          <w:bCs/>
          <w:noProof/>
          <w:webHidden/>
        </w:rPr>
        <w:tab/>
      </w:r>
      <w:r w:rsidRPr="00C35267">
        <w:rPr>
          <w:bCs/>
          <w:noProof/>
          <w:webHidden/>
        </w:rPr>
        <w:tab/>
        <w:t>7</w:t>
      </w:r>
    </w:p>
    <w:p w14:paraId="29A927E8" w14:textId="77777777" w:rsidR="0039186C" w:rsidRPr="00C35267" w:rsidRDefault="0039186C" w:rsidP="0039186C">
      <w:pPr>
        <w:tabs>
          <w:tab w:val="right" w:pos="850"/>
          <w:tab w:val="left" w:pos="1134"/>
          <w:tab w:val="left" w:pos="1559"/>
          <w:tab w:val="left" w:pos="1701"/>
          <w:tab w:val="left" w:leader="dot" w:pos="8929"/>
          <w:tab w:val="right" w:pos="9638"/>
        </w:tabs>
        <w:spacing w:after="120"/>
        <w:rPr>
          <w:bCs/>
          <w:noProof/>
        </w:rPr>
      </w:pPr>
      <w:r w:rsidRPr="00C35267">
        <w:rPr>
          <w:bCs/>
          <w:noProof/>
        </w:rPr>
        <w:tab/>
      </w:r>
      <w:r w:rsidR="001961D0" w:rsidRPr="00C35267">
        <w:rPr>
          <w:bCs/>
          <w:noProof/>
        </w:rPr>
        <w:t>6</w:t>
      </w:r>
      <w:r w:rsidRPr="00C35267">
        <w:rPr>
          <w:bCs/>
          <w:noProof/>
        </w:rPr>
        <w:t>.</w:t>
      </w:r>
      <w:r w:rsidRPr="00C35267">
        <w:rPr>
          <w:bCs/>
          <w:noProof/>
        </w:rPr>
        <w:tab/>
      </w:r>
      <w:r w:rsidR="001961D0" w:rsidRPr="00C35267">
        <w:rPr>
          <w:bCs/>
          <w:noProof/>
        </w:rPr>
        <w:t>General s</w:t>
      </w:r>
      <w:r w:rsidRPr="00C35267">
        <w:rPr>
          <w:bCs/>
          <w:noProof/>
        </w:rPr>
        <w:t>pecifications</w:t>
      </w:r>
      <w:r w:rsidRPr="00C35267">
        <w:rPr>
          <w:bCs/>
          <w:noProof/>
          <w:webHidden/>
        </w:rPr>
        <w:tab/>
      </w:r>
      <w:r w:rsidRPr="00C35267">
        <w:rPr>
          <w:bCs/>
          <w:noProof/>
          <w:webHidden/>
        </w:rPr>
        <w:tab/>
        <w:t>1</w:t>
      </w:r>
      <w:r w:rsidR="00E23181">
        <w:rPr>
          <w:bCs/>
          <w:noProof/>
          <w:webHidden/>
        </w:rPr>
        <w:t>0</w:t>
      </w:r>
    </w:p>
    <w:p w14:paraId="596CB663" w14:textId="77777777" w:rsidR="0039186C" w:rsidRPr="00C35267" w:rsidRDefault="0039186C" w:rsidP="0039186C">
      <w:pPr>
        <w:tabs>
          <w:tab w:val="right" w:pos="850"/>
          <w:tab w:val="left" w:pos="1134"/>
          <w:tab w:val="left" w:pos="1559"/>
          <w:tab w:val="left" w:pos="1701"/>
          <w:tab w:val="left" w:leader="dot" w:pos="8929"/>
          <w:tab w:val="right" w:pos="9638"/>
        </w:tabs>
        <w:spacing w:after="120"/>
        <w:rPr>
          <w:bCs/>
          <w:noProof/>
        </w:rPr>
      </w:pPr>
      <w:r w:rsidRPr="00C35267">
        <w:rPr>
          <w:bCs/>
          <w:noProof/>
        </w:rPr>
        <w:tab/>
      </w:r>
      <w:r w:rsidR="001961D0" w:rsidRPr="00C35267">
        <w:rPr>
          <w:bCs/>
          <w:noProof/>
        </w:rPr>
        <w:t>7</w:t>
      </w:r>
      <w:r w:rsidRPr="00C35267">
        <w:rPr>
          <w:bCs/>
          <w:noProof/>
        </w:rPr>
        <w:t>.</w:t>
      </w:r>
      <w:r w:rsidRPr="00C35267">
        <w:rPr>
          <w:bCs/>
          <w:noProof/>
        </w:rPr>
        <w:tab/>
      </w:r>
      <w:r w:rsidR="001961D0" w:rsidRPr="00C35267">
        <w:rPr>
          <w:bCs/>
          <w:noProof/>
        </w:rPr>
        <w:t>Tests</w:t>
      </w:r>
      <w:r w:rsidR="001961D0" w:rsidRPr="00C35267">
        <w:rPr>
          <w:bCs/>
          <w:noProof/>
        </w:rPr>
        <w:tab/>
      </w:r>
      <w:r w:rsidRPr="00C35267">
        <w:rPr>
          <w:bCs/>
          <w:noProof/>
          <w:webHidden/>
        </w:rPr>
        <w:tab/>
      </w:r>
      <w:r w:rsidRPr="00C35267">
        <w:rPr>
          <w:bCs/>
          <w:noProof/>
          <w:webHidden/>
        </w:rPr>
        <w:tab/>
      </w:r>
      <w:r w:rsidR="001961D0" w:rsidRPr="00C35267">
        <w:rPr>
          <w:bCs/>
          <w:noProof/>
          <w:webHidden/>
        </w:rPr>
        <w:tab/>
      </w:r>
      <w:r w:rsidRPr="00C35267">
        <w:rPr>
          <w:bCs/>
          <w:noProof/>
          <w:webHidden/>
        </w:rPr>
        <w:t>1</w:t>
      </w:r>
      <w:r w:rsidR="00E23181">
        <w:rPr>
          <w:bCs/>
          <w:noProof/>
          <w:webHidden/>
        </w:rPr>
        <w:t>8</w:t>
      </w:r>
    </w:p>
    <w:p w14:paraId="3A9DDC44" w14:textId="77777777" w:rsidR="0039186C" w:rsidRPr="00C35267" w:rsidRDefault="0039186C" w:rsidP="0039186C">
      <w:pPr>
        <w:tabs>
          <w:tab w:val="right" w:pos="850"/>
          <w:tab w:val="left" w:pos="1134"/>
          <w:tab w:val="left" w:pos="1559"/>
          <w:tab w:val="left" w:pos="1701"/>
          <w:tab w:val="left" w:leader="dot" w:pos="8929"/>
          <w:tab w:val="right" w:pos="9638"/>
        </w:tabs>
        <w:spacing w:after="120"/>
        <w:rPr>
          <w:bCs/>
          <w:noProof/>
        </w:rPr>
      </w:pPr>
      <w:r w:rsidRPr="00C35267">
        <w:rPr>
          <w:bCs/>
          <w:noProof/>
        </w:rPr>
        <w:tab/>
      </w:r>
      <w:r w:rsidR="001961D0" w:rsidRPr="00C35267">
        <w:rPr>
          <w:bCs/>
          <w:noProof/>
        </w:rPr>
        <w:t>8</w:t>
      </w:r>
      <w:r w:rsidRPr="00C35267">
        <w:rPr>
          <w:bCs/>
          <w:noProof/>
        </w:rPr>
        <w:t>.</w:t>
      </w:r>
      <w:r w:rsidRPr="00C35267">
        <w:rPr>
          <w:bCs/>
          <w:noProof/>
        </w:rPr>
        <w:tab/>
      </w:r>
      <w:r w:rsidR="001961D0" w:rsidRPr="00C35267">
        <w:rPr>
          <w:bCs/>
          <w:noProof/>
        </w:rPr>
        <w:t>Tests report</w:t>
      </w:r>
      <w:r w:rsidRPr="00C35267">
        <w:rPr>
          <w:bCs/>
          <w:noProof/>
          <w:webHidden/>
        </w:rPr>
        <w:tab/>
      </w:r>
      <w:r w:rsidRPr="00C35267">
        <w:rPr>
          <w:bCs/>
          <w:noProof/>
          <w:webHidden/>
        </w:rPr>
        <w:tab/>
      </w:r>
      <w:r w:rsidR="00E23181">
        <w:rPr>
          <w:bCs/>
          <w:noProof/>
          <w:webHidden/>
        </w:rPr>
        <w:t>38</w:t>
      </w:r>
    </w:p>
    <w:p w14:paraId="5517F08C" w14:textId="77777777" w:rsidR="0039186C" w:rsidRPr="00C35267" w:rsidRDefault="0039186C" w:rsidP="0039186C">
      <w:pPr>
        <w:tabs>
          <w:tab w:val="right" w:pos="850"/>
          <w:tab w:val="left" w:pos="1134"/>
          <w:tab w:val="left" w:pos="1559"/>
          <w:tab w:val="left" w:pos="1701"/>
          <w:tab w:val="left" w:leader="dot" w:pos="8929"/>
          <w:tab w:val="right" w:pos="9638"/>
        </w:tabs>
        <w:spacing w:after="120"/>
        <w:rPr>
          <w:bCs/>
          <w:noProof/>
        </w:rPr>
      </w:pPr>
      <w:r w:rsidRPr="00C35267">
        <w:rPr>
          <w:bCs/>
          <w:noProof/>
        </w:rPr>
        <w:tab/>
      </w:r>
      <w:r w:rsidR="001961D0" w:rsidRPr="00C35267">
        <w:rPr>
          <w:bCs/>
          <w:noProof/>
        </w:rPr>
        <w:t>9</w:t>
      </w:r>
      <w:r w:rsidRPr="00C35267">
        <w:rPr>
          <w:bCs/>
          <w:noProof/>
        </w:rPr>
        <w:t>.</w:t>
      </w:r>
      <w:r w:rsidRPr="00C35267">
        <w:rPr>
          <w:bCs/>
          <w:noProof/>
        </w:rPr>
        <w:tab/>
        <w:t>P</w:t>
      </w:r>
      <w:r w:rsidR="001961D0" w:rsidRPr="00C35267">
        <w:rPr>
          <w:bCs/>
          <w:noProof/>
        </w:rPr>
        <w:t>roduction qualification</w:t>
      </w:r>
      <w:r w:rsidRPr="00C35267">
        <w:rPr>
          <w:bCs/>
          <w:noProof/>
          <w:webHidden/>
        </w:rPr>
        <w:tab/>
      </w:r>
      <w:r w:rsidRPr="00C35267">
        <w:rPr>
          <w:bCs/>
          <w:noProof/>
          <w:webHidden/>
        </w:rPr>
        <w:tab/>
      </w:r>
      <w:r w:rsidR="00E23181">
        <w:rPr>
          <w:bCs/>
          <w:noProof/>
          <w:webHidden/>
        </w:rPr>
        <w:t>38</w:t>
      </w:r>
    </w:p>
    <w:p w14:paraId="12740E84" w14:textId="014973E0" w:rsidR="0039186C" w:rsidRPr="00C35267" w:rsidRDefault="0039186C" w:rsidP="0039186C">
      <w:pPr>
        <w:tabs>
          <w:tab w:val="right" w:pos="850"/>
          <w:tab w:val="left" w:pos="1134"/>
          <w:tab w:val="left" w:pos="1559"/>
          <w:tab w:val="left" w:pos="1701"/>
          <w:tab w:val="left" w:leader="dot" w:pos="8929"/>
          <w:tab w:val="right" w:pos="9638"/>
        </w:tabs>
        <w:spacing w:after="120"/>
        <w:rPr>
          <w:bCs/>
          <w:noProof/>
        </w:rPr>
      </w:pPr>
      <w:r w:rsidRPr="00C35267">
        <w:rPr>
          <w:bCs/>
          <w:noProof/>
        </w:rPr>
        <w:tab/>
      </w:r>
      <w:r w:rsidR="001961D0" w:rsidRPr="00C35267">
        <w:rPr>
          <w:bCs/>
          <w:noProof/>
        </w:rPr>
        <w:t>10</w:t>
      </w:r>
      <w:r w:rsidRPr="00C35267">
        <w:rPr>
          <w:bCs/>
          <w:noProof/>
        </w:rPr>
        <w:t>.</w:t>
      </w:r>
      <w:r w:rsidRPr="00C35267">
        <w:rPr>
          <w:bCs/>
          <w:noProof/>
        </w:rPr>
        <w:tab/>
      </w:r>
      <w:r w:rsidR="001961D0" w:rsidRPr="00C35267">
        <w:rPr>
          <w:bCs/>
          <w:noProof/>
        </w:rPr>
        <w:t>Conformity of production and routine tests</w:t>
      </w:r>
      <w:r w:rsidRPr="00C35267">
        <w:rPr>
          <w:bCs/>
          <w:noProof/>
          <w:webHidden/>
        </w:rPr>
        <w:tab/>
      </w:r>
      <w:r w:rsidRPr="00C35267">
        <w:rPr>
          <w:bCs/>
          <w:noProof/>
          <w:webHidden/>
        </w:rPr>
        <w:tab/>
      </w:r>
      <w:r w:rsidR="00E23181">
        <w:rPr>
          <w:bCs/>
          <w:noProof/>
          <w:webHidden/>
        </w:rPr>
        <w:t>4</w:t>
      </w:r>
      <w:r w:rsidR="000A4453">
        <w:rPr>
          <w:bCs/>
          <w:noProof/>
          <w:webHidden/>
        </w:rPr>
        <w:t>0</w:t>
      </w:r>
    </w:p>
    <w:p w14:paraId="095DA7C3" w14:textId="540BCF17" w:rsidR="001961D0" w:rsidRPr="00C35267" w:rsidRDefault="001961D0" w:rsidP="001961D0">
      <w:pPr>
        <w:tabs>
          <w:tab w:val="right" w:pos="850"/>
          <w:tab w:val="left" w:pos="1134"/>
          <w:tab w:val="left" w:pos="1559"/>
          <w:tab w:val="left" w:pos="1701"/>
          <w:tab w:val="left" w:leader="dot" w:pos="8929"/>
          <w:tab w:val="right" w:pos="9638"/>
        </w:tabs>
        <w:spacing w:after="120"/>
        <w:ind w:left="1134" w:hanging="1134"/>
        <w:rPr>
          <w:bCs/>
          <w:noProof/>
        </w:rPr>
      </w:pPr>
      <w:r w:rsidRPr="00C35267">
        <w:rPr>
          <w:bCs/>
          <w:noProof/>
        </w:rPr>
        <w:tab/>
        <w:t>11</w:t>
      </w:r>
      <w:r w:rsidRPr="00557B73">
        <w:rPr>
          <w:bCs/>
          <w:noProof/>
        </w:rPr>
        <w:t>.</w:t>
      </w:r>
      <w:r w:rsidRPr="00C35267">
        <w:rPr>
          <w:rFonts w:ascii="Calibri" w:hAnsi="Calibri"/>
          <w:bCs/>
          <w:noProof/>
          <w:sz w:val="22"/>
          <w:szCs w:val="22"/>
          <w:lang w:eastAsia="en-GB"/>
        </w:rPr>
        <w:tab/>
      </w:r>
      <w:r w:rsidRPr="00557B73">
        <w:rPr>
          <w:bCs/>
          <w:noProof/>
        </w:rPr>
        <w:t>Modification and extension of approval of a helmet or a visor type</w:t>
      </w:r>
      <w:r w:rsidRPr="00C35267">
        <w:rPr>
          <w:bCs/>
          <w:noProof/>
          <w:webHidden/>
        </w:rPr>
        <w:tab/>
      </w:r>
      <w:r w:rsidRPr="00C35267">
        <w:rPr>
          <w:bCs/>
          <w:noProof/>
          <w:webHidden/>
        </w:rPr>
        <w:tab/>
      </w:r>
      <w:r w:rsidR="00E23181">
        <w:rPr>
          <w:bCs/>
          <w:noProof/>
          <w:webHidden/>
        </w:rPr>
        <w:t>4</w:t>
      </w:r>
      <w:r w:rsidR="000A4453">
        <w:rPr>
          <w:bCs/>
          <w:noProof/>
          <w:webHidden/>
        </w:rPr>
        <w:t>6</w:t>
      </w:r>
    </w:p>
    <w:p w14:paraId="68F99417" w14:textId="77777777" w:rsidR="001961D0" w:rsidRPr="00C35267" w:rsidRDefault="001961D0" w:rsidP="001961D0">
      <w:pPr>
        <w:tabs>
          <w:tab w:val="right" w:pos="850"/>
          <w:tab w:val="left" w:pos="1134"/>
          <w:tab w:val="left" w:pos="1559"/>
          <w:tab w:val="left" w:pos="1701"/>
          <w:tab w:val="left" w:leader="dot" w:pos="8929"/>
          <w:tab w:val="right" w:pos="9638"/>
        </w:tabs>
        <w:spacing w:after="120"/>
        <w:ind w:left="1134" w:hanging="1134"/>
        <w:rPr>
          <w:bCs/>
          <w:noProof/>
        </w:rPr>
      </w:pPr>
      <w:r w:rsidRPr="00C35267">
        <w:rPr>
          <w:bCs/>
          <w:noProof/>
        </w:rPr>
        <w:tab/>
        <w:t>12</w:t>
      </w:r>
      <w:r w:rsidRPr="00557B73">
        <w:rPr>
          <w:bCs/>
          <w:noProof/>
        </w:rPr>
        <w:t>.</w:t>
      </w:r>
      <w:r w:rsidRPr="00C35267">
        <w:rPr>
          <w:rFonts w:ascii="Calibri" w:hAnsi="Calibri"/>
          <w:bCs/>
          <w:noProof/>
          <w:sz w:val="22"/>
          <w:szCs w:val="22"/>
          <w:lang w:eastAsia="en-GB"/>
        </w:rPr>
        <w:tab/>
      </w:r>
      <w:r w:rsidRPr="00C35267">
        <w:rPr>
          <w:bCs/>
          <w:w w:val="105"/>
        </w:rPr>
        <w:t>Penalties</w:t>
      </w:r>
      <w:r w:rsidRPr="00C35267">
        <w:rPr>
          <w:bCs/>
          <w:spacing w:val="-11"/>
          <w:w w:val="105"/>
        </w:rPr>
        <w:t xml:space="preserve"> </w:t>
      </w:r>
      <w:r w:rsidRPr="00C35267">
        <w:rPr>
          <w:bCs/>
          <w:w w:val="105"/>
        </w:rPr>
        <w:t>for</w:t>
      </w:r>
      <w:r w:rsidRPr="00C35267">
        <w:rPr>
          <w:bCs/>
          <w:spacing w:val="-11"/>
          <w:w w:val="105"/>
        </w:rPr>
        <w:t xml:space="preserve"> </w:t>
      </w:r>
      <w:r w:rsidRPr="00C35267">
        <w:rPr>
          <w:bCs/>
          <w:w w:val="105"/>
        </w:rPr>
        <w:t>non-conformity</w:t>
      </w:r>
      <w:r w:rsidRPr="00C35267">
        <w:rPr>
          <w:bCs/>
          <w:spacing w:val="-10"/>
          <w:w w:val="105"/>
        </w:rPr>
        <w:t xml:space="preserve"> </w:t>
      </w:r>
      <w:r w:rsidRPr="00C35267">
        <w:rPr>
          <w:bCs/>
          <w:w w:val="105"/>
        </w:rPr>
        <w:t>of</w:t>
      </w:r>
      <w:r w:rsidRPr="00C35267">
        <w:rPr>
          <w:bCs/>
          <w:spacing w:val="-11"/>
          <w:w w:val="105"/>
        </w:rPr>
        <w:t xml:space="preserve"> </w:t>
      </w:r>
      <w:r w:rsidRPr="00C35267">
        <w:rPr>
          <w:bCs/>
          <w:w w:val="105"/>
        </w:rPr>
        <w:t>production</w:t>
      </w:r>
      <w:r w:rsidRPr="00C35267">
        <w:rPr>
          <w:bCs/>
          <w:noProof/>
          <w:webHidden/>
        </w:rPr>
        <w:tab/>
      </w:r>
      <w:r w:rsidRPr="00C35267">
        <w:rPr>
          <w:bCs/>
          <w:noProof/>
          <w:webHidden/>
        </w:rPr>
        <w:tab/>
      </w:r>
      <w:r w:rsidR="00E23181">
        <w:rPr>
          <w:bCs/>
          <w:noProof/>
          <w:webHidden/>
        </w:rPr>
        <w:t>47</w:t>
      </w:r>
    </w:p>
    <w:p w14:paraId="49B335A9" w14:textId="77777777" w:rsidR="001961D0" w:rsidRPr="00C35267" w:rsidRDefault="001961D0" w:rsidP="001961D0">
      <w:pPr>
        <w:tabs>
          <w:tab w:val="right" w:pos="850"/>
          <w:tab w:val="left" w:pos="1134"/>
          <w:tab w:val="left" w:pos="1559"/>
          <w:tab w:val="left" w:pos="1701"/>
          <w:tab w:val="left" w:leader="dot" w:pos="8929"/>
          <w:tab w:val="right" w:pos="9638"/>
        </w:tabs>
        <w:spacing w:after="120"/>
        <w:ind w:left="1134" w:hanging="1134"/>
        <w:rPr>
          <w:bCs/>
          <w:noProof/>
        </w:rPr>
      </w:pPr>
      <w:r w:rsidRPr="00C35267">
        <w:rPr>
          <w:bCs/>
          <w:noProof/>
        </w:rPr>
        <w:tab/>
        <w:t>13</w:t>
      </w:r>
      <w:r w:rsidRPr="00557B73">
        <w:rPr>
          <w:bCs/>
          <w:noProof/>
        </w:rPr>
        <w:t>.</w:t>
      </w:r>
      <w:r w:rsidRPr="00C35267">
        <w:rPr>
          <w:rFonts w:ascii="Calibri" w:hAnsi="Calibri"/>
          <w:bCs/>
          <w:noProof/>
          <w:sz w:val="22"/>
          <w:szCs w:val="22"/>
          <w:lang w:eastAsia="en-GB"/>
        </w:rPr>
        <w:tab/>
      </w:r>
      <w:r w:rsidRPr="00C35267">
        <w:rPr>
          <w:bCs/>
          <w:w w:val="105"/>
        </w:rPr>
        <w:t>Production</w:t>
      </w:r>
      <w:r w:rsidRPr="00C35267">
        <w:rPr>
          <w:bCs/>
          <w:spacing w:val="-18"/>
          <w:w w:val="105"/>
        </w:rPr>
        <w:t xml:space="preserve"> </w:t>
      </w:r>
      <w:r w:rsidRPr="00C35267">
        <w:rPr>
          <w:bCs/>
          <w:w w:val="105"/>
        </w:rPr>
        <w:t>definitely</w:t>
      </w:r>
      <w:r w:rsidRPr="00C35267">
        <w:rPr>
          <w:bCs/>
          <w:spacing w:val="-18"/>
          <w:w w:val="105"/>
        </w:rPr>
        <w:t xml:space="preserve"> </w:t>
      </w:r>
      <w:r w:rsidRPr="00C35267">
        <w:rPr>
          <w:bCs/>
          <w:w w:val="105"/>
        </w:rPr>
        <w:t>discontinued</w:t>
      </w:r>
      <w:r w:rsidRPr="00C35267">
        <w:rPr>
          <w:bCs/>
          <w:noProof/>
          <w:webHidden/>
        </w:rPr>
        <w:tab/>
      </w:r>
      <w:r w:rsidRPr="00C35267">
        <w:rPr>
          <w:bCs/>
          <w:noProof/>
          <w:webHidden/>
        </w:rPr>
        <w:tab/>
      </w:r>
      <w:r w:rsidR="00E23181">
        <w:rPr>
          <w:bCs/>
          <w:noProof/>
          <w:webHidden/>
        </w:rPr>
        <w:t>47</w:t>
      </w:r>
    </w:p>
    <w:p w14:paraId="7B1E5F2B" w14:textId="77777777" w:rsidR="001961D0" w:rsidRPr="00C35267" w:rsidRDefault="001961D0" w:rsidP="001961D0">
      <w:pPr>
        <w:tabs>
          <w:tab w:val="right" w:pos="850"/>
          <w:tab w:val="left" w:pos="1134"/>
          <w:tab w:val="left" w:pos="1559"/>
          <w:tab w:val="left" w:pos="1701"/>
          <w:tab w:val="left" w:leader="dot" w:pos="8929"/>
          <w:tab w:val="right" w:pos="9638"/>
        </w:tabs>
        <w:spacing w:after="120"/>
        <w:ind w:left="1134" w:hanging="1134"/>
        <w:rPr>
          <w:bCs/>
          <w:noProof/>
        </w:rPr>
      </w:pPr>
      <w:r w:rsidRPr="00C35267">
        <w:rPr>
          <w:bCs/>
          <w:noProof/>
        </w:rPr>
        <w:tab/>
        <w:t>14</w:t>
      </w:r>
      <w:r w:rsidRPr="00557B73">
        <w:rPr>
          <w:bCs/>
          <w:noProof/>
        </w:rPr>
        <w:t>.</w:t>
      </w:r>
      <w:r w:rsidRPr="00C35267">
        <w:rPr>
          <w:rFonts w:ascii="Calibri" w:hAnsi="Calibri"/>
          <w:bCs/>
          <w:noProof/>
          <w:sz w:val="22"/>
          <w:szCs w:val="22"/>
          <w:lang w:eastAsia="en-GB"/>
        </w:rPr>
        <w:tab/>
      </w:r>
      <w:r w:rsidR="00364031" w:rsidRPr="00C35267">
        <w:rPr>
          <w:bCs/>
          <w:w w:val="105"/>
        </w:rPr>
        <w:t>Information for wearers</w:t>
      </w:r>
      <w:r w:rsidRPr="00C35267">
        <w:rPr>
          <w:bCs/>
          <w:noProof/>
          <w:webHidden/>
        </w:rPr>
        <w:tab/>
      </w:r>
      <w:r w:rsidRPr="00C35267">
        <w:rPr>
          <w:bCs/>
          <w:noProof/>
          <w:webHidden/>
        </w:rPr>
        <w:tab/>
      </w:r>
      <w:r w:rsidR="00E23181">
        <w:rPr>
          <w:bCs/>
          <w:noProof/>
          <w:webHidden/>
        </w:rPr>
        <w:t>47</w:t>
      </w:r>
    </w:p>
    <w:p w14:paraId="5735FF76" w14:textId="0169AF3A" w:rsidR="00364031" w:rsidRPr="00C35267" w:rsidRDefault="00364031" w:rsidP="00364031">
      <w:pPr>
        <w:tabs>
          <w:tab w:val="right" w:pos="850"/>
          <w:tab w:val="left" w:pos="1134"/>
          <w:tab w:val="left" w:pos="1559"/>
          <w:tab w:val="left" w:pos="1701"/>
          <w:tab w:val="left" w:leader="dot" w:pos="8929"/>
          <w:tab w:val="right" w:pos="9638"/>
        </w:tabs>
        <w:spacing w:after="120"/>
        <w:rPr>
          <w:bCs/>
          <w:noProof/>
        </w:rPr>
      </w:pPr>
      <w:r w:rsidRPr="00C35267">
        <w:rPr>
          <w:bCs/>
          <w:noProof/>
        </w:rPr>
        <w:tab/>
        <w:t>15.</w:t>
      </w:r>
      <w:r w:rsidRPr="00C35267">
        <w:rPr>
          <w:bCs/>
          <w:noProof/>
        </w:rPr>
        <w:tab/>
        <w:t>Transitional provisions</w:t>
      </w:r>
      <w:r w:rsidRPr="00C35267">
        <w:rPr>
          <w:bCs/>
          <w:noProof/>
          <w:webHidden/>
        </w:rPr>
        <w:tab/>
      </w:r>
      <w:r w:rsidRPr="00C35267">
        <w:rPr>
          <w:bCs/>
          <w:noProof/>
          <w:webHidden/>
        </w:rPr>
        <w:tab/>
      </w:r>
      <w:r w:rsidR="00E23181">
        <w:rPr>
          <w:bCs/>
          <w:noProof/>
          <w:webHidden/>
        </w:rPr>
        <w:t>4</w:t>
      </w:r>
      <w:r w:rsidR="000A4453">
        <w:rPr>
          <w:bCs/>
          <w:noProof/>
          <w:webHidden/>
        </w:rPr>
        <w:t>8</w:t>
      </w:r>
    </w:p>
    <w:p w14:paraId="4D964209" w14:textId="06F75EF3" w:rsidR="0039186C" w:rsidRPr="00C35267" w:rsidRDefault="0039186C" w:rsidP="0039186C">
      <w:pPr>
        <w:tabs>
          <w:tab w:val="right" w:pos="850"/>
          <w:tab w:val="left" w:pos="1134"/>
          <w:tab w:val="left" w:pos="1559"/>
          <w:tab w:val="left" w:pos="1701"/>
          <w:tab w:val="left" w:leader="dot" w:pos="8929"/>
          <w:tab w:val="right" w:pos="9638"/>
        </w:tabs>
        <w:spacing w:after="120"/>
        <w:ind w:left="1134" w:hanging="1134"/>
        <w:rPr>
          <w:rFonts w:ascii="Calibri" w:hAnsi="Calibri"/>
          <w:bCs/>
          <w:noProof/>
          <w:sz w:val="22"/>
          <w:szCs w:val="22"/>
          <w:lang w:eastAsia="en-GB"/>
        </w:rPr>
      </w:pPr>
      <w:r w:rsidRPr="00C35267">
        <w:rPr>
          <w:bCs/>
          <w:noProof/>
        </w:rPr>
        <w:tab/>
        <w:t>1</w:t>
      </w:r>
      <w:r w:rsidR="00364031" w:rsidRPr="00C35267">
        <w:rPr>
          <w:bCs/>
          <w:noProof/>
        </w:rPr>
        <w:t>6</w:t>
      </w:r>
      <w:r w:rsidRPr="00557B73">
        <w:rPr>
          <w:bCs/>
          <w:noProof/>
        </w:rPr>
        <w:t>.</w:t>
      </w:r>
      <w:r w:rsidRPr="00C35267">
        <w:rPr>
          <w:rFonts w:ascii="Calibri" w:hAnsi="Calibri"/>
          <w:bCs/>
          <w:noProof/>
          <w:sz w:val="22"/>
          <w:szCs w:val="22"/>
          <w:lang w:eastAsia="en-GB"/>
        </w:rPr>
        <w:tab/>
      </w:r>
      <w:r w:rsidRPr="00557B73">
        <w:rPr>
          <w:bCs/>
          <w:noProof/>
        </w:rPr>
        <w:t xml:space="preserve">Names and addresses of the Technical Services responsible for conducting approval tests and </w:t>
      </w:r>
      <w:r w:rsidRPr="00557B73">
        <w:rPr>
          <w:bCs/>
          <w:noProof/>
        </w:rPr>
        <w:br/>
        <w:t>of the Type Approval Authorities</w:t>
      </w:r>
      <w:r w:rsidRPr="00C35267">
        <w:rPr>
          <w:bCs/>
          <w:noProof/>
          <w:webHidden/>
        </w:rPr>
        <w:tab/>
      </w:r>
      <w:r w:rsidRPr="00C35267">
        <w:rPr>
          <w:bCs/>
          <w:noProof/>
          <w:webHidden/>
        </w:rPr>
        <w:tab/>
      </w:r>
      <w:r w:rsidR="000A4453">
        <w:rPr>
          <w:bCs/>
          <w:noProof/>
          <w:webHidden/>
        </w:rPr>
        <w:t>49</w:t>
      </w:r>
    </w:p>
    <w:p w14:paraId="187029E4" w14:textId="77777777" w:rsidR="00730F94" w:rsidRDefault="00730F94">
      <w:pPr>
        <w:suppressAutoHyphens w:val="0"/>
        <w:spacing w:line="240" w:lineRule="auto"/>
        <w:rPr>
          <w:bCs/>
          <w:noProof/>
        </w:rPr>
      </w:pPr>
      <w:r>
        <w:rPr>
          <w:bCs/>
          <w:noProof/>
        </w:rPr>
        <w:br w:type="page"/>
      </w:r>
    </w:p>
    <w:p w14:paraId="2203C268" w14:textId="77777777" w:rsidR="0039186C" w:rsidRPr="00C35267" w:rsidRDefault="0039186C" w:rsidP="000115EC">
      <w:pPr>
        <w:pStyle w:val="HChG"/>
        <w:rPr>
          <w:noProof/>
        </w:rPr>
      </w:pPr>
      <w:r w:rsidRPr="00C35267">
        <w:rPr>
          <w:noProof/>
        </w:rPr>
        <w:lastRenderedPageBreak/>
        <w:t>Annexes</w:t>
      </w:r>
    </w:p>
    <w:p w14:paraId="0545DA90" w14:textId="79914801" w:rsidR="0039186C" w:rsidRPr="00C35267" w:rsidRDefault="0039186C" w:rsidP="0039186C">
      <w:pPr>
        <w:tabs>
          <w:tab w:val="right" w:pos="850"/>
          <w:tab w:val="left" w:pos="1134"/>
          <w:tab w:val="left" w:pos="1559"/>
          <w:tab w:val="left" w:pos="1701"/>
          <w:tab w:val="left" w:leader="dot" w:pos="8929"/>
          <w:tab w:val="right" w:pos="9638"/>
        </w:tabs>
        <w:spacing w:after="120"/>
        <w:ind w:left="1134" w:hanging="1134"/>
        <w:rPr>
          <w:bCs/>
          <w:noProof/>
        </w:rPr>
      </w:pPr>
      <w:r w:rsidRPr="00C35267">
        <w:rPr>
          <w:bCs/>
          <w:noProof/>
        </w:rPr>
        <w:tab/>
        <w:t>1</w:t>
      </w:r>
      <w:r w:rsidRPr="00C35267">
        <w:rPr>
          <w:bCs/>
          <w:noProof/>
          <w:webHidden/>
        </w:rPr>
        <w:tab/>
      </w:r>
      <w:r w:rsidR="00364031" w:rsidRPr="00C35267">
        <w:rPr>
          <w:bCs/>
          <w:w w:val="105"/>
        </w:rPr>
        <w:t>Communication</w:t>
      </w:r>
      <w:r w:rsidR="00364031" w:rsidRPr="00C35267">
        <w:rPr>
          <w:bCs/>
          <w:spacing w:val="-8"/>
          <w:w w:val="105"/>
        </w:rPr>
        <w:t xml:space="preserve"> </w:t>
      </w:r>
      <w:r w:rsidR="00364031" w:rsidRPr="00C35267">
        <w:rPr>
          <w:bCs/>
          <w:w w:val="105"/>
        </w:rPr>
        <w:t>concerning</w:t>
      </w:r>
      <w:r w:rsidR="00364031" w:rsidRPr="00C35267">
        <w:rPr>
          <w:bCs/>
          <w:spacing w:val="-9"/>
          <w:w w:val="105"/>
        </w:rPr>
        <w:t xml:space="preserve"> </w:t>
      </w:r>
      <w:r w:rsidR="00364031" w:rsidRPr="00C35267">
        <w:rPr>
          <w:bCs/>
          <w:w w:val="105"/>
        </w:rPr>
        <w:t>approval</w:t>
      </w:r>
      <w:r w:rsidR="00364031" w:rsidRPr="00C35267">
        <w:rPr>
          <w:bCs/>
          <w:spacing w:val="-8"/>
          <w:w w:val="105"/>
        </w:rPr>
        <w:t xml:space="preserve"> </w:t>
      </w:r>
      <w:r w:rsidR="00364031" w:rsidRPr="00C35267">
        <w:rPr>
          <w:bCs/>
          <w:w w:val="105"/>
        </w:rPr>
        <w:t>or</w:t>
      </w:r>
      <w:r w:rsidR="00364031" w:rsidRPr="00C35267">
        <w:rPr>
          <w:bCs/>
          <w:spacing w:val="-9"/>
          <w:w w:val="105"/>
        </w:rPr>
        <w:t xml:space="preserve"> </w:t>
      </w:r>
      <w:r w:rsidR="00364031" w:rsidRPr="00C35267">
        <w:rPr>
          <w:bCs/>
          <w:w w:val="105"/>
        </w:rPr>
        <w:t>extension</w:t>
      </w:r>
      <w:r w:rsidR="00364031" w:rsidRPr="00C35267">
        <w:rPr>
          <w:bCs/>
          <w:spacing w:val="-9"/>
          <w:w w:val="105"/>
        </w:rPr>
        <w:t xml:space="preserve"> </w:t>
      </w:r>
      <w:r w:rsidR="00364031" w:rsidRPr="00C35267">
        <w:rPr>
          <w:bCs/>
          <w:w w:val="105"/>
        </w:rPr>
        <w:t>or</w:t>
      </w:r>
      <w:r w:rsidR="00364031" w:rsidRPr="00C35267">
        <w:rPr>
          <w:bCs/>
          <w:spacing w:val="-8"/>
          <w:w w:val="105"/>
        </w:rPr>
        <w:t xml:space="preserve"> </w:t>
      </w:r>
      <w:r w:rsidR="00364031" w:rsidRPr="00C35267">
        <w:rPr>
          <w:bCs/>
          <w:w w:val="105"/>
        </w:rPr>
        <w:t>refusal</w:t>
      </w:r>
      <w:r w:rsidR="00364031" w:rsidRPr="00C35267">
        <w:rPr>
          <w:bCs/>
          <w:spacing w:val="-9"/>
          <w:w w:val="105"/>
        </w:rPr>
        <w:t xml:space="preserve"> </w:t>
      </w:r>
      <w:r w:rsidR="00364031" w:rsidRPr="00C35267">
        <w:rPr>
          <w:bCs/>
          <w:w w:val="105"/>
        </w:rPr>
        <w:t>or</w:t>
      </w:r>
      <w:r w:rsidR="00364031" w:rsidRPr="00C35267">
        <w:rPr>
          <w:bCs/>
          <w:w w:val="104"/>
        </w:rPr>
        <w:t xml:space="preserve"> </w:t>
      </w:r>
      <w:r w:rsidR="00364031" w:rsidRPr="00C35267">
        <w:rPr>
          <w:bCs/>
          <w:w w:val="105"/>
        </w:rPr>
        <w:t>withdrawal</w:t>
      </w:r>
      <w:r w:rsidR="00364031" w:rsidRPr="00C35267">
        <w:rPr>
          <w:bCs/>
          <w:spacing w:val="-9"/>
          <w:w w:val="105"/>
        </w:rPr>
        <w:t xml:space="preserve"> </w:t>
      </w:r>
      <w:r w:rsidR="00364031" w:rsidRPr="00C35267">
        <w:rPr>
          <w:bCs/>
          <w:w w:val="105"/>
        </w:rPr>
        <w:t>of</w:t>
      </w:r>
      <w:r w:rsidR="00364031" w:rsidRPr="00C35267">
        <w:rPr>
          <w:bCs/>
          <w:spacing w:val="-8"/>
          <w:w w:val="105"/>
        </w:rPr>
        <w:t xml:space="preserve"> </w:t>
      </w:r>
      <w:r w:rsidR="00364031" w:rsidRPr="00C35267">
        <w:rPr>
          <w:bCs/>
          <w:w w:val="105"/>
        </w:rPr>
        <w:t>approval</w:t>
      </w:r>
      <w:r w:rsidR="00364031" w:rsidRPr="00C35267">
        <w:rPr>
          <w:bCs/>
          <w:spacing w:val="-8"/>
          <w:w w:val="105"/>
        </w:rPr>
        <w:t xml:space="preserve"> </w:t>
      </w:r>
      <w:r w:rsidR="00364031" w:rsidRPr="00C35267">
        <w:rPr>
          <w:bCs/>
          <w:w w:val="105"/>
        </w:rPr>
        <w:t>or</w:t>
      </w:r>
      <w:r w:rsidR="00364031" w:rsidRPr="00C35267">
        <w:rPr>
          <w:bCs/>
          <w:spacing w:val="-8"/>
          <w:w w:val="105"/>
        </w:rPr>
        <w:t xml:space="preserve"> </w:t>
      </w:r>
      <w:r w:rsidR="00364031" w:rsidRPr="00C35267">
        <w:rPr>
          <w:bCs/>
          <w:w w:val="105"/>
        </w:rPr>
        <w:t>production</w:t>
      </w:r>
      <w:r w:rsidR="00364031" w:rsidRPr="00C35267">
        <w:rPr>
          <w:bCs/>
          <w:spacing w:val="-8"/>
          <w:w w:val="105"/>
        </w:rPr>
        <w:t xml:space="preserve"> </w:t>
      </w:r>
      <w:r w:rsidR="00364031" w:rsidRPr="00C35267">
        <w:rPr>
          <w:bCs/>
          <w:w w:val="105"/>
        </w:rPr>
        <w:t>definitely</w:t>
      </w:r>
      <w:r w:rsidR="00364031" w:rsidRPr="00C35267">
        <w:rPr>
          <w:bCs/>
          <w:spacing w:val="-8"/>
          <w:w w:val="105"/>
        </w:rPr>
        <w:t xml:space="preserve"> </w:t>
      </w:r>
      <w:r w:rsidR="00364031" w:rsidRPr="00C35267">
        <w:rPr>
          <w:bCs/>
          <w:w w:val="105"/>
        </w:rPr>
        <w:t>discontinued</w:t>
      </w:r>
      <w:r w:rsidR="00364031" w:rsidRPr="00C35267">
        <w:rPr>
          <w:bCs/>
          <w:spacing w:val="-8"/>
          <w:w w:val="105"/>
        </w:rPr>
        <w:t xml:space="preserve"> </w:t>
      </w:r>
      <w:r w:rsidR="00364031" w:rsidRPr="00C35267">
        <w:rPr>
          <w:bCs/>
          <w:w w:val="105"/>
        </w:rPr>
        <w:t>of</w:t>
      </w:r>
      <w:r w:rsidR="00364031" w:rsidRPr="00C35267">
        <w:rPr>
          <w:bCs/>
          <w:spacing w:val="-8"/>
          <w:w w:val="105"/>
        </w:rPr>
        <w:t xml:space="preserve"> </w:t>
      </w:r>
      <w:r w:rsidR="00364031" w:rsidRPr="00C35267">
        <w:rPr>
          <w:bCs/>
          <w:w w:val="105"/>
        </w:rPr>
        <w:t>a</w:t>
      </w:r>
      <w:r w:rsidR="00364031" w:rsidRPr="00C35267">
        <w:rPr>
          <w:bCs/>
          <w:w w:val="104"/>
        </w:rPr>
        <w:t xml:space="preserve"> </w:t>
      </w:r>
      <w:r w:rsidR="00364031" w:rsidRPr="00C35267">
        <w:rPr>
          <w:bCs/>
          <w:w w:val="105"/>
        </w:rPr>
        <w:t>protective</w:t>
      </w:r>
      <w:r w:rsidR="00364031" w:rsidRPr="00C35267">
        <w:rPr>
          <w:bCs/>
          <w:spacing w:val="-7"/>
          <w:w w:val="105"/>
        </w:rPr>
        <w:t xml:space="preserve"> </w:t>
      </w:r>
      <w:r w:rsidR="00364031" w:rsidRPr="00C35267">
        <w:rPr>
          <w:bCs/>
          <w:w w:val="105"/>
        </w:rPr>
        <w:t>helmet</w:t>
      </w:r>
      <w:r w:rsidR="00364031" w:rsidRPr="00C35267">
        <w:rPr>
          <w:bCs/>
          <w:spacing w:val="-7"/>
          <w:w w:val="105"/>
        </w:rPr>
        <w:t xml:space="preserve"> </w:t>
      </w:r>
      <w:r w:rsidR="00364031" w:rsidRPr="00C35267">
        <w:rPr>
          <w:bCs/>
          <w:w w:val="105"/>
        </w:rPr>
        <w:t>and</w:t>
      </w:r>
      <w:r w:rsidR="00364031" w:rsidRPr="00C35267">
        <w:rPr>
          <w:bCs/>
          <w:spacing w:val="-7"/>
          <w:w w:val="105"/>
        </w:rPr>
        <w:t xml:space="preserve"> </w:t>
      </w:r>
      <w:r w:rsidR="00364031" w:rsidRPr="00C35267">
        <w:rPr>
          <w:bCs/>
          <w:w w:val="105"/>
        </w:rPr>
        <w:t>visor</w:t>
      </w:r>
      <w:r w:rsidR="00364031" w:rsidRPr="00C35267">
        <w:rPr>
          <w:bCs/>
          <w:spacing w:val="-7"/>
          <w:w w:val="105"/>
        </w:rPr>
        <w:t xml:space="preserve"> </w:t>
      </w:r>
      <w:r w:rsidR="00364031" w:rsidRPr="00C35267">
        <w:rPr>
          <w:bCs/>
          <w:w w:val="105"/>
        </w:rPr>
        <w:t>type</w:t>
      </w:r>
      <w:r w:rsidR="00364031" w:rsidRPr="00C35267">
        <w:rPr>
          <w:bCs/>
          <w:spacing w:val="-6"/>
          <w:w w:val="105"/>
        </w:rPr>
        <w:t xml:space="preserve"> </w:t>
      </w:r>
      <w:r w:rsidR="00364031" w:rsidRPr="00C35267">
        <w:rPr>
          <w:bCs/>
          <w:w w:val="105"/>
        </w:rPr>
        <w:t>pursuant</w:t>
      </w:r>
      <w:r w:rsidR="00364031" w:rsidRPr="00C35267">
        <w:rPr>
          <w:bCs/>
          <w:spacing w:val="-7"/>
          <w:w w:val="105"/>
        </w:rPr>
        <w:t xml:space="preserve"> </w:t>
      </w:r>
      <w:r w:rsidR="00364031" w:rsidRPr="00C35267">
        <w:rPr>
          <w:bCs/>
          <w:w w:val="105"/>
        </w:rPr>
        <w:t>to</w:t>
      </w:r>
      <w:r w:rsidR="00364031" w:rsidRPr="00C35267">
        <w:rPr>
          <w:bCs/>
          <w:spacing w:val="-7"/>
          <w:w w:val="105"/>
        </w:rPr>
        <w:t xml:space="preserve"> </w:t>
      </w:r>
      <w:r w:rsidR="00364031" w:rsidRPr="00C35267">
        <w:rPr>
          <w:bCs/>
          <w:w w:val="105"/>
        </w:rPr>
        <w:t>Regulation</w:t>
      </w:r>
      <w:r w:rsidR="00364031" w:rsidRPr="00C35267">
        <w:rPr>
          <w:bCs/>
          <w:spacing w:val="-7"/>
          <w:w w:val="105"/>
        </w:rPr>
        <w:t xml:space="preserve"> </w:t>
      </w:r>
      <w:r w:rsidR="00364031" w:rsidRPr="00C35267">
        <w:rPr>
          <w:bCs/>
          <w:w w:val="105"/>
        </w:rPr>
        <w:t>No.</w:t>
      </w:r>
      <w:r w:rsidR="00364031" w:rsidRPr="00C35267">
        <w:rPr>
          <w:bCs/>
          <w:spacing w:val="-6"/>
          <w:w w:val="105"/>
        </w:rPr>
        <w:t xml:space="preserve"> </w:t>
      </w:r>
      <w:r w:rsidR="00364031" w:rsidRPr="00C35267">
        <w:rPr>
          <w:bCs/>
          <w:w w:val="105"/>
        </w:rPr>
        <w:t>22</w:t>
      </w:r>
      <w:r w:rsidR="00364031" w:rsidRPr="00C35267">
        <w:rPr>
          <w:bCs/>
          <w:noProof/>
        </w:rPr>
        <w:tab/>
      </w:r>
      <w:r w:rsidR="00364031" w:rsidRPr="00C35267">
        <w:rPr>
          <w:bCs/>
          <w:noProof/>
        </w:rPr>
        <w:tab/>
      </w:r>
      <w:r w:rsidR="00E23181">
        <w:rPr>
          <w:bCs/>
          <w:noProof/>
        </w:rPr>
        <w:t>5</w:t>
      </w:r>
      <w:r w:rsidR="000A4453">
        <w:rPr>
          <w:bCs/>
          <w:noProof/>
        </w:rPr>
        <w:t>0</w:t>
      </w:r>
    </w:p>
    <w:p w14:paraId="63DE846D" w14:textId="1447D6F6" w:rsidR="0039186C" w:rsidRPr="00C35267" w:rsidRDefault="0039186C" w:rsidP="0039186C">
      <w:pPr>
        <w:tabs>
          <w:tab w:val="right" w:pos="850"/>
          <w:tab w:val="left" w:pos="1134"/>
          <w:tab w:val="left" w:pos="1559"/>
          <w:tab w:val="left" w:pos="1701"/>
          <w:tab w:val="left" w:leader="dot" w:pos="8929"/>
          <w:tab w:val="right" w:pos="9638"/>
        </w:tabs>
        <w:spacing w:after="120"/>
        <w:rPr>
          <w:bCs/>
          <w:noProof/>
        </w:rPr>
      </w:pPr>
      <w:r w:rsidRPr="00C35267">
        <w:rPr>
          <w:bCs/>
          <w:noProof/>
        </w:rPr>
        <w:tab/>
        <w:t>2</w:t>
      </w:r>
      <w:r w:rsidRPr="00C35267">
        <w:rPr>
          <w:bCs/>
          <w:noProof/>
          <w:webHidden/>
        </w:rPr>
        <w:tab/>
      </w:r>
      <w:r w:rsidR="00364031" w:rsidRPr="00C35267">
        <w:rPr>
          <w:bCs/>
          <w:noProof/>
        </w:rPr>
        <w:t>Examples of a</w:t>
      </w:r>
      <w:r w:rsidRPr="00C35267">
        <w:rPr>
          <w:bCs/>
          <w:noProof/>
        </w:rPr>
        <w:t>rrangements of approval marks</w:t>
      </w:r>
      <w:r w:rsidRPr="00C35267">
        <w:rPr>
          <w:bCs/>
          <w:noProof/>
          <w:webHidden/>
        </w:rPr>
        <w:tab/>
      </w:r>
      <w:r w:rsidRPr="00C35267">
        <w:rPr>
          <w:bCs/>
          <w:noProof/>
          <w:webHidden/>
        </w:rPr>
        <w:tab/>
      </w:r>
      <w:r w:rsidR="00E23181">
        <w:rPr>
          <w:bCs/>
          <w:noProof/>
          <w:webHidden/>
        </w:rPr>
        <w:t>5</w:t>
      </w:r>
      <w:r w:rsidR="000A4453">
        <w:rPr>
          <w:bCs/>
          <w:noProof/>
          <w:webHidden/>
        </w:rPr>
        <w:t>3</w:t>
      </w:r>
    </w:p>
    <w:p w14:paraId="6A8B39B0" w14:textId="039734B2" w:rsidR="0039186C" w:rsidRPr="00C35267" w:rsidRDefault="0039186C" w:rsidP="0039186C">
      <w:pPr>
        <w:tabs>
          <w:tab w:val="right" w:pos="850"/>
          <w:tab w:val="left" w:pos="1134"/>
          <w:tab w:val="left" w:pos="1559"/>
          <w:tab w:val="left" w:pos="1701"/>
          <w:tab w:val="left" w:leader="dot" w:pos="8929"/>
          <w:tab w:val="right" w:pos="9638"/>
        </w:tabs>
        <w:spacing w:after="120"/>
        <w:rPr>
          <w:bCs/>
          <w:noProof/>
        </w:rPr>
      </w:pPr>
      <w:r w:rsidRPr="00C35267">
        <w:rPr>
          <w:bCs/>
          <w:noProof/>
        </w:rPr>
        <w:tab/>
        <w:t>3</w:t>
      </w:r>
      <w:r w:rsidRPr="00C35267">
        <w:rPr>
          <w:bCs/>
          <w:noProof/>
          <w:webHidden/>
        </w:rPr>
        <w:tab/>
      </w:r>
      <w:r w:rsidR="00364031" w:rsidRPr="00C35267">
        <w:rPr>
          <w:bCs/>
          <w:noProof/>
        </w:rPr>
        <w:t>Diagram of protective helmets</w:t>
      </w:r>
      <w:r w:rsidRPr="00C35267">
        <w:rPr>
          <w:bCs/>
          <w:noProof/>
          <w:webHidden/>
        </w:rPr>
        <w:tab/>
      </w:r>
      <w:r w:rsidRPr="00C35267">
        <w:rPr>
          <w:bCs/>
          <w:noProof/>
          <w:webHidden/>
        </w:rPr>
        <w:tab/>
      </w:r>
      <w:r w:rsidR="007C249A">
        <w:rPr>
          <w:bCs/>
          <w:noProof/>
          <w:webHidden/>
        </w:rPr>
        <w:t>56</w:t>
      </w:r>
    </w:p>
    <w:p w14:paraId="7A310AF2" w14:textId="6B35E367" w:rsidR="0039186C" w:rsidRPr="00C35267" w:rsidRDefault="0039186C" w:rsidP="0039186C">
      <w:pPr>
        <w:tabs>
          <w:tab w:val="right" w:pos="850"/>
          <w:tab w:val="left" w:pos="1134"/>
          <w:tab w:val="left" w:pos="1559"/>
          <w:tab w:val="left" w:pos="1701"/>
          <w:tab w:val="left" w:leader="dot" w:pos="8929"/>
          <w:tab w:val="right" w:pos="9638"/>
        </w:tabs>
        <w:spacing w:after="120"/>
        <w:rPr>
          <w:bCs/>
          <w:noProof/>
        </w:rPr>
      </w:pPr>
      <w:r w:rsidRPr="00C35267">
        <w:rPr>
          <w:bCs/>
          <w:noProof/>
        </w:rPr>
        <w:tab/>
        <w:t>4</w:t>
      </w:r>
      <w:r w:rsidRPr="00C35267">
        <w:rPr>
          <w:bCs/>
          <w:noProof/>
          <w:webHidden/>
        </w:rPr>
        <w:tab/>
      </w:r>
      <w:r w:rsidR="00364031" w:rsidRPr="00C35267">
        <w:rPr>
          <w:bCs/>
          <w:noProof/>
        </w:rPr>
        <w:t>Headforms</w:t>
      </w:r>
      <w:r w:rsidRPr="00C35267">
        <w:rPr>
          <w:bCs/>
          <w:noProof/>
          <w:webHidden/>
        </w:rPr>
        <w:tab/>
      </w:r>
      <w:r w:rsidRPr="00C35267">
        <w:rPr>
          <w:bCs/>
          <w:noProof/>
          <w:webHidden/>
        </w:rPr>
        <w:tab/>
      </w:r>
      <w:r w:rsidR="007C249A">
        <w:rPr>
          <w:bCs/>
          <w:noProof/>
          <w:webHidden/>
        </w:rPr>
        <w:t>5</w:t>
      </w:r>
      <w:r w:rsidR="00D26B9C">
        <w:rPr>
          <w:bCs/>
          <w:noProof/>
          <w:webHidden/>
        </w:rPr>
        <w:t>7</w:t>
      </w:r>
    </w:p>
    <w:p w14:paraId="467DE957" w14:textId="7AAC0F33" w:rsidR="0039186C" w:rsidRPr="00C35267" w:rsidRDefault="0039186C" w:rsidP="0039186C">
      <w:pPr>
        <w:tabs>
          <w:tab w:val="right" w:pos="850"/>
          <w:tab w:val="left" w:pos="1134"/>
          <w:tab w:val="left" w:pos="1559"/>
          <w:tab w:val="left" w:pos="1701"/>
          <w:tab w:val="left" w:leader="dot" w:pos="8929"/>
          <w:tab w:val="right" w:pos="9638"/>
        </w:tabs>
        <w:spacing w:after="120"/>
        <w:rPr>
          <w:bCs/>
          <w:noProof/>
        </w:rPr>
      </w:pPr>
      <w:r w:rsidRPr="00C35267">
        <w:rPr>
          <w:bCs/>
          <w:noProof/>
        </w:rPr>
        <w:tab/>
        <w:t>5</w:t>
      </w:r>
      <w:r w:rsidRPr="00C35267">
        <w:rPr>
          <w:bCs/>
          <w:noProof/>
          <w:webHidden/>
        </w:rPr>
        <w:tab/>
      </w:r>
      <w:r w:rsidR="00364031" w:rsidRPr="00C35267">
        <w:rPr>
          <w:bCs/>
          <w:noProof/>
        </w:rPr>
        <w:t>Positioning of the helmet on the headform</w:t>
      </w:r>
      <w:r w:rsidRPr="00C35267">
        <w:rPr>
          <w:bCs/>
          <w:noProof/>
          <w:webHidden/>
        </w:rPr>
        <w:tab/>
      </w:r>
      <w:r w:rsidRPr="00C35267">
        <w:rPr>
          <w:bCs/>
          <w:noProof/>
          <w:webHidden/>
        </w:rPr>
        <w:tab/>
      </w:r>
      <w:r w:rsidR="007C249A">
        <w:rPr>
          <w:bCs/>
          <w:noProof/>
          <w:webHidden/>
        </w:rPr>
        <w:t>6</w:t>
      </w:r>
      <w:r w:rsidR="00D26B9C">
        <w:rPr>
          <w:bCs/>
          <w:noProof/>
          <w:webHidden/>
        </w:rPr>
        <w:t>3</w:t>
      </w:r>
    </w:p>
    <w:p w14:paraId="676D7928" w14:textId="0A705B2A" w:rsidR="00364031" w:rsidRPr="00364031" w:rsidRDefault="0039186C" w:rsidP="00364031">
      <w:pPr>
        <w:tabs>
          <w:tab w:val="right" w:pos="850"/>
          <w:tab w:val="left" w:pos="1134"/>
          <w:tab w:val="left" w:pos="1559"/>
          <w:tab w:val="left" w:pos="1701"/>
          <w:tab w:val="left" w:leader="dot" w:pos="8929"/>
          <w:tab w:val="right" w:pos="9638"/>
        </w:tabs>
        <w:spacing w:after="120"/>
        <w:rPr>
          <w:b/>
          <w:noProof/>
        </w:rPr>
      </w:pPr>
      <w:r w:rsidRPr="00364031">
        <w:rPr>
          <w:b/>
          <w:noProof/>
        </w:rPr>
        <w:tab/>
        <w:t>6</w:t>
      </w:r>
      <w:r w:rsidRPr="00364031">
        <w:rPr>
          <w:b/>
          <w:noProof/>
          <w:webHidden/>
        </w:rPr>
        <w:tab/>
      </w:r>
      <w:r w:rsidR="00364031" w:rsidRPr="00364031">
        <w:rPr>
          <w:b/>
          <w:w w:val="105"/>
        </w:rPr>
        <w:t>Reference</w:t>
      </w:r>
      <w:r w:rsidR="00364031" w:rsidRPr="00364031">
        <w:rPr>
          <w:b/>
          <w:spacing w:val="-10"/>
          <w:w w:val="105"/>
        </w:rPr>
        <w:t xml:space="preserve"> </w:t>
      </w:r>
      <w:r w:rsidR="00364031" w:rsidRPr="00364031">
        <w:rPr>
          <w:b/>
          <w:w w:val="105"/>
        </w:rPr>
        <w:t>headforms</w:t>
      </w:r>
      <w:r w:rsidR="00364031" w:rsidRPr="00364031">
        <w:rPr>
          <w:b/>
          <w:spacing w:val="-10"/>
          <w:w w:val="105"/>
        </w:rPr>
        <w:t xml:space="preserve"> </w:t>
      </w:r>
      <w:r w:rsidR="00364031" w:rsidRPr="00364031">
        <w:rPr>
          <w:b/>
          <w:w w:val="105"/>
        </w:rPr>
        <w:t>(shape,</w:t>
      </w:r>
      <w:r w:rsidR="00364031" w:rsidRPr="00364031">
        <w:rPr>
          <w:b/>
          <w:spacing w:val="-9"/>
          <w:w w:val="105"/>
        </w:rPr>
        <w:t xml:space="preserve"> </w:t>
      </w:r>
      <w:r w:rsidR="00364031" w:rsidRPr="00364031">
        <w:rPr>
          <w:b/>
          <w:w w:val="105"/>
        </w:rPr>
        <w:t>dimensions)</w:t>
      </w:r>
      <w:r w:rsidRPr="00364031">
        <w:rPr>
          <w:b/>
          <w:noProof/>
          <w:webHidden/>
        </w:rPr>
        <w:tab/>
      </w:r>
      <w:r w:rsidRPr="00364031">
        <w:rPr>
          <w:b/>
          <w:noProof/>
          <w:webHidden/>
        </w:rPr>
        <w:tab/>
      </w:r>
      <w:r w:rsidR="007C249A">
        <w:rPr>
          <w:b/>
          <w:noProof/>
          <w:webHidden/>
        </w:rPr>
        <w:t>6</w:t>
      </w:r>
      <w:r w:rsidR="00D26B9C">
        <w:rPr>
          <w:b/>
          <w:noProof/>
          <w:webHidden/>
        </w:rPr>
        <w:t>4</w:t>
      </w:r>
    </w:p>
    <w:p w14:paraId="6DCDE977" w14:textId="47D3F2F2" w:rsidR="00364031" w:rsidRPr="00364031" w:rsidRDefault="00364031" w:rsidP="00364031">
      <w:pPr>
        <w:tabs>
          <w:tab w:val="right" w:pos="850"/>
          <w:tab w:val="left" w:pos="1134"/>
          <w:tab w:val="left" w:pos="1559"/>
          <w:tab w:val="left" w:pos="1701"/>
          <w:tab w:val="left" w:leader="dot" w:pos="8929"/>
          <w:tab w:val="right" w:pos="9638"/>
        </w:tabs>
        <w:spacing w:after="120"/>
        <w:rPr>
          <w:b/>
          <w:noProof/>
        </w:rPr>
      </w:pPr>
      <w:r w:rsidRPr="00364031">
        <w:rPr>
          <w:b/>
          <w:noProof/>
        </w:rPr>
        <w:tab/>
        <w:t>7</w:t>
      </w:r>
      <w:r w:rsidRPr="00364031">
        <w:rPr>
          <w:b/>
          <w:noProof/>
          <w:webHidden/>
        </w:rPr>
        <w:tab/>
      </w:r>
      <w:r w:rsidRPr="00364031">
        <w:rPr>
          <w:b/>
          <w:noProof/>
        </w:rPr>
        <w:t>Oblique impact test method of measuring rotational acceleration</w:t>
      </w:r>
      <w:r w:rsidRPr="00364031">
        <w:rPr>
          <w:b/>
          <w:noProof/>
          <w:webHidden/>
        </w:rPr>
        <w:tab/>
      </w:r>
      <w:r w:rsidRPr="00364031">
        <w:rPr>
          <w:b/>
          <w:noProof/>
          <w:webHidden/>
        </w:rPr>
        <w:tab/>
      </w:r>
      <w:r w:rsidR="00D26B9C">
        <w:rPr>
          <w:b/>
          <w:noProof/>
          <w:webHidden/>
        </w:rPr>
        <w:t>89</w:t>
      </w:r>
    </w:p>
    <w:p w14:paraId="0F8276B1" w14:textId="13DA5E76" w:rsidR="00364031" w:rsidRDefault="00364031" w:rsidP="00364031">
      <w:pPr>
        <w:tabs>
          <w:tab w:val="right" w:pos="850"/>
          <w:tab w:val="left" w:pos="1134"/>
          <w:tab w:val="left" w:pos="1559"/>
          <w:tab w:val="left" w:pos="1701"/>
          <w:tab w:val="left" w:leader="dot" w:pos="8929"/>
          <w:tab w:val="right" w:pos="9638"/>
        </w:tabs>
        <w:spacing w:after="120"/>
        <w:rPr>
          <w:noProof/>
        </w:rPr>
      </w:pPr>
      <w:r>
        <w:rPr>
          <w:noProof/>
        </w:rPr>
        <w:tab/>
        <w:t>8</w:t>
      </w:r>
      <w:r>
        <w:rPr>
          <w:noProof/>
          <w:webHidden/>
        </w:rPr>
        <w:tab/>
      </w:r>
      <w:r w:rsidRPr="00364031">
        <w:rPr>
          <w:bCs/>
          <w:w w:val="105"/>
        </w:rPr>
        <w:t>Test machines</w:t>
      </w:r>
      <w:r>
        <w:rPr>
          <w:noProof/>
          <w:webHidden/>
        </w:rPr>
        <w:tab/>
      </w:r>
      <w:r>
        <w:rPr>
          <w:noProof/>
          <w:webHidden/>
        </w:rPr>
        <w:tab/>
      </w:r>
      <w:r w:rsidR="00D26B9C">
        <w:rPr>
          <w:noProof/>
          <w:webHidden/>
        </w:rPr>
        <w:t>94</w:t>
      </w:r>
    </w:p>
    <w:p w14:paraId="1B100C8A" w14:textId="66899526" w:rsidR="00364031" w:rsidRDefault="00364031" w:rsidP="00364031">
      <w:pPr>
        <w:tabs>
          <w:tab w:val="right" w:pos="850"/>
          <w:tab w:val="left" w:pos="1134"/>
          <w:tab w:val="left" w:pos="1559"/>
          <w:tab w:val="left" w:pos="1701"/>
          <w:tab w:val="left" w:leader="dot" w:pos="8929"/>
          <w:tab w:val="right" w:pos="9638"/>
        </w:tabs>
        <w:spacing w:after="120"/>
        <w:rPr>
          <w:noProof/>
        </w:rPr>
      </w:pPr>
      <w:r>
        <w:rPr>
          <w:noProof/>
        </w:rPr>
        <w:tab/>
        <w:t>9</w:t>
      </w:r>
      <w:r>
        <w:rPr>
          <w:noProof/>
          <w:webHidden/>
        </w:rPr>
        <w:tab/>
      </w:r>
      <w:r w:rsidRPr="00551176">
        <w:rPr>
          <w:w w:val="105"/>
        </w:rPr>
        <w:t>Testing</w:t>
      </w:r>
      <w:r w:rsidRPr="00551176">
        <w:rPr>
          <w:spacing w:val="-5"/>
          <w:w w:val="105"/>
        </w:rPr>
        <w:t xml:space="preserve"> </w:t>
      </w:r>
      <w:r w:rsidRPr="00551176">
        <w:rPr>
          <w:w w:val="105"/>
        </w:rPr>
        <w:t>of</w:t>
      </w:r>
      <w:r w:rsidRPr="00551176">
        <w:rPr>
          <w:spacing w:val="-5"/>
          <w:w w:val="105"/>
        </w:rPr>
        <w:t xml:space="preserve"> </w:t>
      </w:r>
      <w:r w:rsidRPr="00551176">
        <w:rPr>
          <w:w w:val="105"/>
        </w:rPr>
        <w:t>the</w:t>
      </w:r>
      <w:r w:rsidRPr="00551176">
        <w:rPr>
          <w:spacing w:val="-5"/>
          <w:w w:val="105"/>
        </w:rPr>
        <w:t xml:space="preserve"> </w:t>
      </w:r>
      <w:r w:rsidRPr="00551176">
        <w:rPr>
          <w:w w:val="105"/>
        </w:rPr>
        <w:t>angle</w:t>
      </w:r>
      <w:r w:rsidRPr="00551176">
        <w:rPr>
          <w:spacing w:val="-6"/>
          <w:w w:val="105"/>
        </w:rPr>
        <w:t xml:space="preserve"> </w:t>
      </w:r>
      <w:r w:rsidRPr="00551176">
        <w:rPr>
          <w:w w:val="105"/>
        </w:rPr>
        <w:t>of</w:t>
      </w:r>
      <w:r w:rsidRPr="00551176">
        <w:rPr>
          <w:spacing w:val="-5"/>
          <w:w w:val="105"/>
        </w:rPr>
        <w:t xml:space="preserve"> </w:t>
      </w:r>
      <w:r w:rsidRPr="00551176">
        <w:rPr>
          <w:w w:val="105"/>
        </w:rPr>
        <w:t>opening</w:t>
      </w:r>
      <w:r w:rsidRPr="00551176">
        <w:rPr>
          <w:spacing w:val="-5"/>
          <w:w w:val="105"/>
        </w:rPr>
        <w:t xml:space="preserve"> </w:t>
      </w:r>
      <w:r w:rsidRPr="00551176">
        <w:rPr>
          <w:w w:val="105"/>
        </w:rPr>
        <w:t>of</w:t>
      </w:r>
      <w:r w:rsidRPr="00551176">
        <w:rPr>
          <w:spacing w:val="-6"/>
          <w:w w:val="105"/>
        </w:rPr>
        <w:t xml:space="preserve"> </w:t>
      </w:r>
      <w:r w:rsidRPr="00551176">
        <w:rPr>
          <w:w w:val="105"/>
        </w:rPr>
        <w:t>the</w:t>
      </w:r>
      <w:r w:rsidRPr="00551176">
        <w:rPr>
          <w:spacing w:val="-5"/>
          <w:w w:val="105"/>
        </w:rPr>
        <w:t xml:space="preserve"> </w:t>
      </w:r>
      <w:r w:rsidRPr="00551176">
        <w:rPr>
          <w:w w:val="105"/>
        </w:rPr>
        <w:t>visor</w:t>
      </w:r>
      <w:r>
        <w:rPr>
          <w:noProof/>
          <w:webHidden/>
        </w:rPr>
        <w:tab/>
      </w:r>
      <w:r>
        <w:rPr>
          <w:noProof/>
          <w:webHidden/>
        </w:rPr>
        <w:tab/>
      </w:r>
      <w:r w:rsidR="00E23181">
        <w:rPr>
          <w:noProof/>
          <w:webHidden/>
        </w:rPr>
        <w:t>1</w:t>
      </w:r>
      <w:r w:rsidR="007C249A">
        <w:rPr>
          <w:noProof/>
          <w:webHidden/>
        </w:rPr>
        <w:t>0</w:t>
      </w:r>
      <w:r w:rsidR="00D26B9C">
        <w:rPr>
          <w:noProof/>
          <w:webHidden/>
        </w:rPr>
        <w:t>1</w:t>
      </w:r>
    </w:p>
    <w:p w14:paraId="51BDD25D" w14:textId="74B2C345" w:rsidR="00364031" w:rsidRDefault="00364031" w:rsidP="00364031">
      <w:pPr>
        <w:tabs>
          <w:tab w:val="right" w:pos="850"/>
          <w:tab w:val="left" w:pos="1134"/>
          <w:tab w:val="left" w:pos="1559"/>
          <w:tab w:val="left" w:pos="1701"/>
          <w:tab w:val="left" w:leader="dot" w:pos="8929"/>
          <w:tab w:val="right" w:pos="9638"/>
        </w:tabs>
        <w:spacing w:after="120"/>
        <w:rPr>
          <w:noProof/>
        </w:rPr>
      </w:pPr>
      <w:r>
        <w:rPr>
          <w:noProof/>
        </w:rPr>
        <w:tab/>
        <w:t>10</w:t>
      </w:r>
      <w:r>
        <w:rPr>
          <w:noProof/>
          <w:webHidden/>
        </w:rPr>
        <w:tab/>
      </w:r>
      <w:r w:rsidRPr="00551176">
        <w:rPr>
          <w:w w:val="105"/>
        </w:rPr>
        <w:t>Abrasion</w:t>
      </w:r>
      <w:r w:rsidRPr="00551176">
        <w:rPr>
          <w:spacing w:val="-12"/>
          <w:w w:val="105"/>
        </w:rPr>
        <w:t xml:space="preserve"> </w:t>
      </w:r>
      <w:r w:rsidRPr="00551176">
        <w:rPr>
          <w:w w:val="105"/>
        </w:rPr>
        <w:t>test</w:t>
      </w:r>
      <w:r w:rsidRPr="00551176">
        <w:rPr>
          <w:spacing w:val="-12"/>
          <w:w w:val="105"/>
        </w:rPr>
        <w:t xml:space="preserve"> </w:t>
      </w:r>
      <w:r w:rsidRPr="00551176">
        <w:rPr>
          <w:w w:val="105"/>
        </w:rPr>
        <w:t>procedure</w:t>
      </w:r>
      <w:r>
        <w:rPr>
          <w:noProof/>
          <w:webHidden/>
        </w:rPr>
        <w:tab/>
      </w:r>
      <w:r>
        <w:rPr>
          <w:noProof/>
          <w:webHidden/>
        </w:rPr>
        <w:tab/>
      </w:r>
      <w:r w:rsidR="00E23181">
        <w:rPr>
          <w:noProof/>
          <w:webHidden/>
        </w:rPr>
        <w:t>1</w:t>
      </w:r>
      <w:r w:rsidR="007C249A">
        <w:rPr>
          <w:noProof/>
          <w:webHidden/>
        </w:rPr>
        <w:t>0</w:t>
      </w:r>
      <w:r w:rsidR="00D26B9C">
        <w:rPr>
          <w:noProof/>
          <w:webHidden/>
        </w:rPr>
        <w:t>2</w:t>
      </w:r>
    </w:p>
    <w:p w14:paraId="7A3C1784" w14:textId="7FAB8BF2" w:rsidR="00364031" w:rsidRDefault="00364031" w:rsidP="00364031">
      <w:pPr>
        <w:tabs>
          <w:tab w:val="right" w:pos="850"/>
          <w:tab w:val="left" w:pos="1134"/>
          <w:tab w:val="left" w:pos="1559"/>
          <w:tab w:val="left" w:pos="1701"/>
          <w:tab w:val="left" w:leader="dot" w:pos="8929"/>
          <w:tab w:val="right" w:pos="9638"/>
        </w:tabs>
        <w:spacing w:after="120"/>
        <w:rPr>
          <w:noProof/>
        </w:rPr>
      </w:pPr>
      <w:r>
        <w:rPr>
          <w:noProof/>
        </w:rPr>
        <w:tab/>
        <w:t>11</w:t>
      </w:r>
      <w:r>
        <w:rPr>
          <w:noProof/>
          <w:webHidden/>
        </w:rPr>
        <w:tab/>
      </w:r>
      <w:r w:rsidRPr="00551176">
        <w:rPr>
          <w:w w:val="105"/>
        </w:rPr>
        <w:t>Methods</w:t>
      </w:r>
      <w:r w:rsidRPr="00551176">
        <w:rPr>
          <w:spacing w:val="-9"/>
          <w:w w:val="105"/>
        </w:rPr>
        <w:t xml:space="preserve"> </w:t>
      </w:r>
      <w:r w:rsidRPr="00551176">
        <w:rPr>
          <w:w w:val="105"/>
        </w:rPr>
        <w:t>of</w:t>
      </w:r>
      <w:r w:rsidRPr="00551176">
        <w:rPr>
          <w:spacing w:val="-8"/>
          <w:w w:val="105"/>
        </w:rPr>
        <w:t xml:space="preserve"> </w:t>
      </w:r>
      <w:r w:rsidRPr="00551176">
        <w:rPr>
          <w:w w:val="105"/>
        </w:rPr>
        <w:t>measuring</w:t>
      </w:r>
      <w:r w:rsidRPr="00551176">
        <w:rPr>
          <w:spacing w:val="-9"/>
          <w:w w:val="105"/>
        </w:rPr>
        <w:t xml:space="preserve"> </w:t>
      </w:r>
      <w:r w:rsidRPr="00551176">
        <w:rPr>
          <w:w w:val="105"/>
        </w:rPr>
        <w:t>light</w:t>
      </w:r>
      <w:r w:rsidRPr="00551176">
        <w:rPr>
          <w:spacing w:val="-8"/>
          <w:w w:val="105"/>
        </w:rPr>
        <w:t xml:space="preserve"> </w:t>
      </w:r>
      <w:r w:rsidRPr="00551176">
        <w:rPr>
          <w:w w:val="105"/>
        </w:rPr>
        <w:t>diffusion</w:t>
      </w:r>
      <w:r w:rsidRPr="00551176">
        <w:rPr>
          <w:spacing w:val="-9"/>
          <w:w w:val="105"/>
        </w:rPr>
        <w:t xml:space="preserve"> </w:t>
      </w:r>
      <w:r w:rsidRPr="00551176">
        <w:rPr>
          <w:w w:val="105"/>
        </w:rPr>
        <w:t>and</w:t>
      </w:r>
      <w:r w:rsidRPr="00551176">
        <w:rPr>
          <w:spacing w:val="-8"/>
          <w:w w:val="105"/>
        </w:rPr>
        <w:t xml:space="preserve"> </w:t>
      </w:r>
      <w:r w:rsidRPr="00551176">
        <w:rPr>
          <w:w w:val="105"/>
        </w:rPr>
        <w:t>light</w:t>
      </w:r>
      <w:r w:rsidRPr="00551176">
        <w:rPr>
          <w:spacing w:val="-8"/>
          <w:w w:val="105"/>
        </w:rPr>
        <w:t xml:space="preserve"> </w:t>
      </w:r>
      <w:r w:rsidRPr="00551176">
        <w:rPr>
          <w:w w:val="105"/>
        </w:rPr>
        <w:t>transmission</w:t>
      </w:r>
      <w:r w:rsidRPr="00551176">
        <w:rPr>
          <w:w w:val="104"/>
        </w:rPr>
        <w:t xml:space="preserve"> </w:t>
      </w:r>
      <w:r w:rsidRPr="00551176">
        <w:rPr>
          <w:w w:val="105"/>
        </w:rPr>
        <w:t>coefficient</w:t>
      </w:r>
      <w:r>
        <w:rPr>
          <w:noProof/>
          <w:webHidden/>
        </w:rPr>
        <w:tab/>
      </w:r>
      <w:r>
        <w:rPr>
          <w:noProof/>
          <w:webHidden/>
        </w:rPr>
        <w:tab/>
      </w:r>
      <w:r w:rsidR="00E23181">
        <w:rPr>
          <w:noProof/>
          <w:webHidden/>
        </w:rPr>
        <w:t>1</w:t>
      </w:r>
      <w:r w:rsidR="007C249A">
        <w:rPr>
          <w:noProof/>
          <w:webHidden/>
        </w:rPr>
        <w:t>0</w:t>
      </w:r>
      <w:r w:rsidR="00D26B9C">
        <w:rPr>
          <w:noProof/>
          <w:webHidden/>
        </w:rPr>
        <w:t>4</w:t>
      </w:r>
    </w:p>
    <w:p w14:paraId="6E5F2C12" w14:textId="65863A66" w:rsidR="00364031" w:rsidRDefault="00364031" w:rsidP="00364031">
      <w:pPr>
        <w:tabs>
          <w:tab w:val="right" w:pos="850"/>
          <w:tab w:val="left" w:pos="1134"/>
          <w:tab w:val="left" w:pos="1559"/>
          <w:tab w:val="left" w:pos="1701"/>
          <w:tab w:val="left" w:leader="dot" w:pos="8929"/>
          <w:tab w:val="right" w:pos="9638"/>
        </w:tabs>
        <w:spacing w:after="120"/>
        <w:rPr>
          <w:noProof/>
        </w:rPr>
      </w:pPr>
      <w:r>
        <w:rPr>
          <w:noProof/>
        </w:rPr>
        <w:tab/>
        <w:t>12</w:t>
      </w:r>
      <w:r>
        <w:rPr>
          <w:noProof/>
          <w:webHidden/>
        </w:rPr>
        <w:tab/>
      </w:r>
      <w:r w:rsidRPr="00551176">
        <w:t>Type</w:t>
      </w:r>
      <w:r w:rsidRPr="00551176">
        <w:rPr>
          <w:spacing w:val="36"/>
        </w:rPr>
        <w:t xml:space="preserve"> </w:t>
      </w:r>
      <w:r w:rsidRPr="00551176">
        <w:t>approval</w:t>
      </w:r>
      <w:r w:rsidRPr="00551176">
        <w:rPr>
          <w:spacing w:val="37"/>
        </w:rPr>
        <w:t xml:space="preserve"> </w:t>
      </w:r>
      <w:r w:rsidRPr="00551176">
        <w:t>scheme</w:t>
      </w:r>
      <w:r w:rsidRPr="00551176">
        <w:rPr>
          <w:spacing w:val="36"/>
        </w:rPr>
        <w:t xml:space="preserve"> </w:t>
      </w:r>
      <w:r w:rsidRPr="00551176">
        <w:t>(Flow</w:t>
      </w:r>
      <w:r w:rsidRPr="00551176">
        <w:rPr>
          <w:spacing w:val="36"/>
        </w:rPr>
        <w:t xml:space="preserve"> </w:t>
      </w:r>
      <w:r w:rsidRPr="00551176">
        <w:t>chart)</w:t>
      </w:r>
      <w:r>
        <w:rPr>
          <w:noProof/>
          <w:webHidden/>
        </w:rPr>
        <w:tab/>
      </w:r>
      <w:r>
        <w:rPr>
          <w:noProof/>
          <w:webHidden/>
        </w:rPr>
        <w:tab/>
      </w:r>
      <w:r w:rsidR="00E23181">
        <w:rPr>
          <w:noProof/>
          <w:webHidden/>
        </w:rPr>
        <w:t>1</w:t>
      </w:r>
      <w:r w:rsidR="007C249A">
        <w:rPr>
          <w:noProof/>
          <w:webHidden/>
        </w:rPr>
        <w:t>1</w:t>
      </w:r>
      <w:r w:rsidR="00D26B9C">
        <w:rPr>
          <w:noProof/>
          <w:webHidden/>
        </w:rPr>
        <w:t>1</w:t>
      </w:r>
    </w:p>
    <w:p w14:paraId="542A97F6" w14:textId="385273B9" w:rsidR="00364031" w:rsidRDefault="00364031" w:rsidP="00364031">
      <w:pPr>
        <w:tabs>
          <w:tab w:val="right" w:pos="850"/>
          <w:tab w:val="left" w:pos="1134"/>
          <w:tab w:val="left" w:pos="1559"/>
          <w:tab w:val="left" w:pos="1701"/>
          <w:tab w:val="left" w:leader="dot" w:pos="8929"/>
          <w:tab w:val="right" w:pos="9638"/>
        </w:tabs>
        <w:spacing w:after="120"/>
        <w:rPr>
          <w:noProof/>
        </w:rPr>
      </w:pPr>
      <w:r>
        <w:rPr>
          <w:noProof/>
        </w:rPr>
        <w:tab/>
        <w:t>13</w:t>
      </w:r>
      <w:r>
        <w:rPr>
          <w:noProof/>
          <w:webHidden/>
        </w:rPr>
        <w:tab/>
      </w:r>
      <w:r w:rsidRPr="00364031">
        <w:rPr>
          <w:bCs/>
          <w:w w:val="105"/>
        </w:rPr>
        <w:t>Definitions</w:t>
      </w:r>
      <w:r>
        <w:rPr>
          <w:noProof/>
          <w:webHidden/>
        </w:rPr>
        <w:tab/>
      </w:r>
      <w:r>
        <w:rPr>
          <w:noProof/>
          <w:webHidden/>
        </w:rPr>
        <w:tab/>
      </w:r>
      <w:r w:rsidR="00E23181">
        <w:rPr>
          <w:noProof/>
          <w:webHidden/>
        </w:rPr>
        <w:t>1</w:t>
      </w:r>
      <w:r w:rsidR="007C249A">
        <w:rPr>
          <w:noProof/>
          <w:webHidden/>
        </w:rPr>
        <w:t>1</w:t>
      </w:r>
      <w:r w:rsidR="00D26B9C">
        <w:rPr>
          <w:noProof/>
          <w:webHidden/>
        </w:rPr>
        <w:t>2</w:t>
      </w:r>
    </w:p>
    <w:p w14:paraId="0114A817" w14:textId="63C58A15" w:rsidR="00364031" w:rsidRPr="00E23181" w:rsidRDefault="00364031" w:rsidP="00E23181">
      <w:pPr>
        <w:tabs>
          <w:tab w:val="right" w:pos="850"/>
          <w:tab w:val="left" w:pos="1134"/>
          <w:tab w:val="left" w:pos="1559"/>
          <w:tab w:val="left" w:pos="1701"/>
          <w:tab w:val="left" w:leader="dot" w:pos="8929"/>
          <w:tab w:val="right" w:pos="9638"/>
        </w:tabs>
        <w:spacing w:after="120"/>
        <w:ind w:left="1134" w:hanging="1134"/>
        <w:rPr>
          <w:b/>
          <w:bCs/>
          <w:spacing w:val="-9"/>
          <w:w w:val="105"/>
        </w:rPr>
      </w:pPr>
      <w:r>
        <w:rPr>
          <w:noProof/>
        </w:rPr>
        <w:tab/>
      </w:r>
      <w:r w:rsidRPr="003D5664">
        <w:rPr>
          <w:b/>
          <w:bCs/>
          <w:noProof/>
        </w:rPr>
        <w:t>14</w:t>
      </w:r>
      <w:r w:rsidRPr="003D5664">
        <w:rPr>
          <w:b/>
          <w:bCs/>
          <w:noProof/>
          <w:webHidden/>
        </w:rPr>
        <w:tab/>
      </w:r>
      <w:r w:rsidRPr="003D5664">
        <w:rPr>
          <w:b/>
          <w:bCs/>
          <w:w w:val="105"/>
        </w:rPr>
        <w:t>Product</w:t>
      </w:r>
      <w:r w:rsidRPr="003D5664">
        <w:rPr>
          <w:b/>
          <w:bCs/>
          <w:spacing w:val="-7"/>
          <w:w w:val="105"/>
        </w:rPr>
        <w:t xml:space="preserve"> </w:t>
      </w:r>
      <w:r w:rsidRPr="003D5664">
        <w:rPr>
          <w:b/>
          <w:bCs/>
          <w:w w:val="105"/>
        </w:rPr>
        <w:t>of</w:t>
      </w:r>
      <w:r w:rsidRPr="003D5664">
        <w:rPr>
          <w:b/>
          <w:bCs/>
          <w:spacing w:val="-7"/>
          <w:w w:val="105"/>
        </w:rPr>
        <w:t xml:space="preserve"> </w:t>
      </w:r>
      <w:r w:rsidRPr="003D5664">
        <w:rPr>
          <w:b/>
          <w:bCs/>
          <w:w w:val="105"/>
        </w:rPr>
        <w:t>the</w:t>
      </w:r>
      <w:r w:rsidRPr="003D5664">
        <w:rPr>
          <w:b/>
          <w:bCs/>
          <w:spacing w:val="-7"/>
          <w:w w:val="105"/>
        </w:rPr>
        <w:t xml:space="preserve"> </w:t>
      </w:r>
      <w:r w:rsidRPr="003D5664">
        <w:rPr>
          <w:b/>
          <w:bCs/>
          <w:w w:val="105"/>
        </w:rPr>
        <w:t>spectral</w:t>
      </w:r>
      <w:r w:rsidRPr="003D5664">
        <w:rPr>
          <w:b/>
          <w:bCs/>
          <w:spacing w:val="-7"/>
          <w:w w:val="105"/>
        </w:rPr>
        <w:t xml:space="preserve"> </w:t>
      </w:r>
      <w:r w:rsidRPr="003D5664">
        <w:rPr>
          <w:b/>
          <w:bCs/>
          <w:w w:val="105"/>
        </w:rPr>
        <w:t>distribution</w:t>
      </w:r>
      <w:r w:rsidRPr="003D5664">
        <w:rPr>
          <w:b/>
          <w:bCs/>
          <w:spacing w:val="-7"/>
          <w:w w:val="105"/>
        </w:rPr>
        <w:t xml:space="preserve"> </w:t>
      </w:r>
      <w:r w:rsidRPr="003D5664">
        <w:rPr>
          <w:b/>
          <w:bCs/>
          <w:w w:val="105"/>
        </w:rPr>
        <w:t>of</w:t>
      </w:r>
      <w:r w:rsidRPr="003D5664">
        <w:rPr>
          <w:b/>
          <w:bCs/>
          <w:spacing w:val="-7"/>
          <w:w w:val="105"/>
        </w:rPr>
        <w:t xml:space="preserve"> </w:t>
      </w:r>
      <w:r w:rsidRPr="003D5664">
        <w:rPr>
          <w:b/>
          <w:bCs/>
          <w:w w:val="105"/>
        </w:rPr>
        <w:t>radiation</w:t>
      </w:r>
      <w:r w:rsidRPr="003D5664">
        <w:rPr>
          <w:b/>
          <w:bCs/>
          <w:spacing w:val="-7"/>
          <w:w w:val="105"/>
        </w:rPr>
        <w:t xml:space="preserve"> </w:t>
      </w:r>
      <w:r w:rsidRPr="003D5664">
        <w:rPr>
          <w:b/>
          <w:bCs/>
          <w:w w:val="105"/>
        </w:rPr>
        <w:t>of</w:t>
      </w:r>
      <w:r w:rsidRPr="003D5664">
        <w:rPr>
          <w:b/>
          <w:bCs/>
          <w:spacing w:val="-6"/>
          <w:w w:val="105"/>
        </w:rPr>
        <w:t xml:space="preserve"> </w:t>
      </w:r>
      <w:r w:rsidRPr="003D5664">
        <w:rPr>
          <w:b/>
          <w:bCs/>
          <w:w w:val="105"/>
        </w:rPr>
        <w:t>the</w:t>
      </w:r>
      <w:r w:rsidRPr="003D5664">
        <w:rPr>
          <w:b/>
          <w:bCs/>
          <w:spacing w:val="-7"/>
          <w:w w:val="105"/>
        </w:rPr>
        <w:t xml:space="preserve"> </w:t>
      </w:r>
      <w:r w:rsidRPr="003D5664">
        <w:rPr>
          <w:b/>
          <w:bCs/>
          <w:w w:val="105"/>
        </w:rPr>
        <w:t>signal</w:t>
      </w:r>
      <w:r w:rsidRPr="003D5664">
        <w:rPr>
          <w:b/>
          <w:bCs/>
          <w:w w:val="104"/>
        </w:rPr>
        <w:t xml:space="preserve"> </w:t>
      </w:r>
      <w:r w:rsidRPr="003D5664">
        <w:rPr>
          <w:b/>
          <w:bCs/>
          <w:w w:val="105"/>
        </w:rPr>
        <w:t>light</w:t>
      </w:r>
      <w:r w:rsidRPr="003D5664">
        <w:rPr>
          <w:b/>
          <w:bCs/>
          <w:spacing w:val="-9"/>
          <w:w w:val="105"/>
        </w:rPr>
        <w:t xml:space="preserve"> </w:t>
      </w:r>
      <w:r w:rsidR="00E23181">
        <w:rPr>
          <w:b/>
          <w:bCs/>
          <w:spacing w:val="-9"/>
          <w:w w:val="105"/>
        </w:rPr>
        <w:br/>
      </w:r>
      <w:r w:rsidRPr="003D5664">
        <w:rPr>
          <w:b/>
          <w:bCs/>
          <w:w w:val="105"/>
        </w:rPr>
        <w:t>and</w:t>
      </w:r>
      <w:r w:rsidRPr="003D5664">
        <w:rPr>
          <w:b/>
          <w:bCs/>
          <w:spacing w:val="-8"/>
          <w:w w:val="105"/>
        </w:rPr>
        <w:t xml:space="preserve"> </w:t>
      </w:r>
      <w:r w:rsidRPr="003D5664">
        <w:rPr>
          <w:b/>
          <w:bCs/>
          <w:w w:val="105"/>
        </w:rPr>
        <w:t>standard</w:t>
      </w:r>
      <w:r w:rsidRPr="003D5664">
        <w:rPr>
          <w:b/>
          <w:bCs/>
          <w:spacing w:val="-8"/>
          <w:w w:val="105"/>
        </w:rPr>
        <w:t xml:space="preserve"> </w:t>
      </w:r>
      <w:r w:rsidRPr="003D5664">
        <w:rPr>
          <w:b/>
          <w:bCs/>
          <w:w w:val="105"/>
        </w:rPr>
        <w:t>illuminant</w:t>
      </w:r>
      <w:r w:rsidRPr="003D5664">
        <w:rPr>
          <w:b/>
          <w:bCs/>
          <w:spacing w:val="-8"/>
          <w:w w:val="105"/>
        </w:rPr>
        <w:t xml:space="preserve"> </w:t>
      </w:r>
      <w:r w:rsidRPr="003D5664">
        <w:rPr>
          <w:b/>
          <w:bCs/>
          <w:w w:val="105"/>
        </w:rPr>
        <w:t>D65</w:t>
      </w:r>
      <w:r w:rsidRPr="003D5664">
        <w:rPr>
          <w:b/>
          <w:bCs/>
          <w:noProof/>
          <w:webHidden/>
        </w:rPr>
        <w:tab/>
      </w:r>
      <w:r w:rsidR="00E23181">
        <w:rPr>
          <w:b/>
          <w:bCs/>
          <w:noProof/>
          <w:webHidden/>
        </w:rPr>
        <w:tab/>
        <w:t>1</w:t>
      </w:r>
      <w:r w:rsidR="007C249A">
        <w:rPr>
          <w:b/>
          <w:bCs/>
          <w:noProof/>
          <w:webHidden/>
        </w:rPr>
        <w:t>1</w:t>
      </w:r>
      <w:r w:rsidR="00D26B9C">
        <w:rPr>
          <w:b/>
          <w:bCs/>
          <w:noProof/>
          <w:webHidden/>
        </w:rPr>
        <w:t>3</w:t>
      </w:r>
    </w:p>
    <w:p w14:paraId="1081272A" w14:textId="7308C729" w:rsidR="00364031" w:rsidRDefault="00364031" w:rsidP="00364031">
      <w:pPr>
        <w:tabs>
          <w:tab w:val="right" w:pos="850"/>
          <w:tab w:val="left" w:pos="1134"/>
          <w:tab w:val="left" w:pos="1559"/>
          <w:tab w:val="left" w:pos="1701"/>
          <w:tab w:val="left" w:leader="dot" w:pos="8929"/>
          <w:tab w:val="right" w:pos="9638"/>
        </w:tabs>
        <w:spacing w:after="120"/>
        <w:rPr>
          <w:noProof/>
        </w:rPr>
      </w:pPr>
      <w:r>
        <w:rPr>
          <w:noProof/>
        </w:rPr>
        <w:tab/>
        <w:t>1</w:t>
      </w:r>
      <w:r w:rsidR="00C35267">
        <w:rPr>
          <w:noProof/>
        </w:rPr>
        <w:t>5</w:t>
      </w:r>
      <w:r>
        <w:rPr>
          <w:noProof/>
          <w:webHidden/>
        </w:rPr>
        <w:tab/>
      </w:r>
      <w:r w:rsidR="00C35267" w:rsidRPr="00551176">
        <w:t>Test</w:t>
      </w:r>
      <w:r w:rsidR="00C35267" w:rsidRPr="00551176">
        <w:rPr>
          <w:spacing w:val="37"/>
        </w:rPr>
        <w:t xml:space="preserve"> </w:t>
      </w:r>
      <w:r w:rsidR="00C35267" w:rsidRPr="00551176">
        <w:t>of</w:t>
      </w:r>
      <w:r w:rsidR="00C35267" w:rsidRPr="00551176">
        <w:rPr>
          <w:spacing w:val="37"/>
        </w:rPr>
        <w:t xml:space="preserve"> </w:t>
      </w:r>
      <w:r w:rsidR="00C35267" w:rsidRPr="00551176">
        <w:t>refractive</w:t>
      </w:r>
      <w:r w:rsidR="00C35267" w:rsidRPr="00551176">
        <w:rPr>
          <w:spacing w:val="36"/>
        </w:rPr>
        <w:t xml:space="preserve"> </w:t>
      </w:r>
      <w:r w:rsidR="00C35267" w:rsidRPr="00551176">
        <w:t>powers</w:t>
      </w:r>
      <w:r>
        <w:rPr>
          <w:noProof/>
          <w:webHidden/>
        </w:rPr>
        <w:tab/>
      </w:r>
      <w:r>
        <w:rPr>
          <w:noProof/>
          <w:webHidden/>
        </w:rPr>
        <w:tab/>
      </w:r>
      <w:r w:rsidR="00E23181">
        <w:rPr>
          <w:noProof/>
          <w:webHidden/>
        </w:rPr>
        <w:t>1</w:t>
      </w:r>
      <w:r w:rsidR="007C249A">
        <w:rPr>
          <w:noProof/>
          <w:webHidden/>
        </w:rPr>
        <w:t>2</w:t>
      </w:r>
      <w:r w:rsidR="00D26B9C">
        <w:rPr>
          <w:noProof/>
          <w:webHidden/>
        </w:rPr>
        <w:t>0</w:t>
      </w:r>
    </w:p>
    <w:p w14:paraId="45C84190" w14:textId="0AEE27E4" w:rsidR="00364031" w:rsidRDefault="00364031" w:rsidP="00364031">
      <w:pPr>
        <w:tabs>
          <w:tab w:val="right" w:pos="850"/>
          <w:tab w:val="left" w:pos="1134"/>
          <w:tab w:val="left" w:pos="1559"/>
          <w:tab w:val="left" w:pos="1701"/>
          <w:tab w:val="left" w:leader="dot" w:pos="8929"/>
          <w:tab w:val="right" w:pos="9638"/>
        </w:tabs>
        <w:spacing w:after="120"/>
        <w:rPr>
          <w:noProof/>
        </w:rPr>
      </w:pPr>
      <w:r>
        <w:rPr>
          <w:noProof/>
        </w:rPr>
        <w:tab/>
        <w:t>1</w:t>
      </w:r>
      <w:r w:rsidR="00C35267">
        <w:rPr>
          <w:noProof/>
        </w:rPr>
        <w:t>6</w:t>
      </w:r>
      <w:r>
        <w:rPr>
          <w:noProof/>
          <w:webHidden/>
        </w:rPr>
        <w:tab/>
      </w:r>
      <w:r w:rsidR="00C35267" w:rsidRPr="00551176">
        <w:t>Test</w:t>
      </w:r>
      <w:r w:rsidR="00C35267" w:rsidRPr="00551176">
        <w:rPr>
          <w:spacing w:val="44"/>
        </w:rPr>
        <w:t xml:space="preserve"> </w:t>
      </w:r>
      <w:r w:rsidR="00C35267" w:rsidRPr="00551176">
        <w:t>for</w:t>
      </w:r>
      <w:r w:rsidR="00C35267" w:rsidRPr="00551176">
        <w:rPr>
          <w:spacing w:val="44"/>
        </w:rPr>
        <w:t xml:space="preserve"> </w:t>
      </w:r>
      <w:r w:rsidR="00C35267" w:rsidRPr="00551176">
        <w:t>mist-retardant</w:t>
      </w:r>
      <w:r w:rsidR="00C35267" w:rsidRPr="00551176">
        <w:rPr>
          <w:spacing w:val="44"/>
        </w:rPr>
        <w:t xml:space="preserve"> </w:t>
      </w:r>
      <w:r w:rsidR="00C35267" w:rsidRPr="00551176">
        <w:t>visors</w:t>
      </w:r>
      <w:r>
        <w:rPr>
          <w:noProof/>
          <w:webHidden/>
        </w:rPr>
        <w:tab/>
      </w:r>
      <w:r>
        <w:rPr>
          <w:noProof/>
          <w:webHidden/>
        </w:rPr>
        <w:tab/>
      </w:r>
      <w:r w:rsidR="00E23181">
        <w:rPr>
          <w:noProof/>
          <w:webHidden/>
        </w:rPr>
        <w:t>1</w:t>
      </w:r>
      <w:r w:rsidR="007C249A">
        <w:rPr>
          <w:noProof/>
          <w:webHidden/>
        </w:rPr>
        <w:t>2</w:t>
      </w:r>
      <w:r w:rsidR="00D26B9C">
        <w:rPr>
          <w:noProof/>
          <w:webHidden/>
        </w:rPr>
        <w:t>3</w:t>
      </w:r>
    </w:p>
    <w:p w14:paraId="2E880559" w14:textId="6E9EC0BE" w:rsidR="00364031" w:rsidRPr="00E23181" w:rsidRDefault="00364031" w:rsidP="00364031">
      <w:pPr>
        <w:tabs>
          <w:tab w:val="right" w:pos="850"/>
          <w:tab w:val="left" w:pos="1134"/>
          <w:tab w:val="left" w:pos="1559"/>
          <w:tab w:val="left" w:pos="1701"/>
          <w:tab w:val="left" w:leader="dot" w:pos="8929"/>
          <w:tab w:val="right" w:pos="9638"/>
        </w:tabs>
        <w:spacing w:after="120"/>
        <w:rPr>
          <w:b/>
          <w:bCs/>
          <w:noProof/>
        </w:rPr>
      </w:pPr>
      <w:r>
        <w:rPr>
          <w:noProof/>
        </w:rPr>
        <w:tab/>
      </w:r>
      <w:r w:rsidRPr="00C35267">
        <w:rPr>
          <w:b/>
          <w:bCs/>
          <w:noProof/>
        </w:rPr>
        <w:t>1</w:t>
      </w:r>
      <w:r w:rsidR="00C35267" w:rsidRPr="00C35267">
        <w:rPr>
          <w:b/>
          <w:bCs/>
          <w:noProof/>
        </w:rPr>
        <w:t>7</w:t>
      </w:r>
      <w:r w:rsidRPr="00C35267">
        <w:rPr>
          <w:b/>
          <w:bCs/>
          <w:noProof/>
          <w:webHidden/>
        </w:rPr>
        <w:tab/>
      </w:r>
      <w:r w:rsidR="00C35267" w:rsidRPr="00F064F7">
        <w:rPr>
          <w:rFonts w:eastAsia="Arial" w:cs="Courier New"/>
          <w:b/>
        </w:rPr>
        <w:t xml:space="preserve">Hi speed particle </w:t>
      </w:r>
      <w:r w:rsidR="00C35267" w:rsidRPr="00F064F7">
        <w:rPr>
          <w:rFonts w:cs="Courier New"/>
          <w:b/>
        </w:rPr>
        <w:t>Test</w:t>
      </w:r>
      <w:r w:rsidR="00C35267" w:rsidRPr="00F064F7">
        <w:rPr>
          <w:rFonts w:cs="Courier New"/>
          <w:b/>
          <w:spacing w:val="44"/>
        </w:rPr>
        <w:t xml:space="preserve"> </w:t>
      </w:r>
      <w:r w:rsidR="00C35267" w:rsidRPr="00F064F7">
        <w:rPr>
          <w:rFonts w:cs="Courier New"/>
          <w:b/>
        </w:rPr>
        <w:t>for</w:t>
      </w:r>
      <w:r w:rsidR="00C35267" w:rsidRPr="00F064F7">
        <w:rPr>
          <w:rFonts w:cs="Courier New"/>
          <w:b/>
          <w:spacing w:val="44"/>
        </w:rPr>
        <w:t xml:space="preserve"> </w:t>
      </w:r>
      <w:r w:rsidR="00C35267" w:rsidRPr="00F064F7">
        <w:rPr>
          <w:b/>
        </w:rPr>
        <w:t>visors</w:t>
      </w:r>
      <w:r w:rsidRPr="00E23181">
        <w:rPr>
          <w:b/>
          <w:bCs/>
          <w:noProof/>
          <w:webHidden/>
        </w:rPr>
        <w:tab/>
      </w:r>
      <w:r w:rsidRPr="00E23181">
        <w:rPr>
          <w:b/>
          <w:bCs/>
          <w:noProof/>
          <w:webHidden/>
        </w:rPr>
        <w:tab/>
      </w:r>
      <w:r w:rsidR="00E23181" w:rsidRPr="00E23181">
        <w:rPr>
          <w:b/>
          <w:bCs/>
          <w:noProof/>
          <w:webHidden/>
        </w:rPr>
        <w:t>1</w:t>
      </w:r>
      <w:r w:rsidR="007C249A">
        <w:rPr>
          <w:b/>
          <w:bCs/>
          <w:noProof/>
          <w:webHidden/>
        </w:rPr>
        <w:t>2</w:t>
      </w:r>
      <w:r w:rsidR="00D26B9C">
        <w:rPr>
          <w:b/>
          <w:bCs/>
          <w:noProof/>
          <w:webHidden/>
        </w:rPr>
        <w:t>5</w:t>
      </w:r>
    </w:p>
    <w:p w14:paraId="3341E2D4" w14:textId="79A32840" w:rsidR="005570C6" w:rsidRPr="00E23181" w:rsidRDefault="00C35267" w:rsidP="00C35267">
      <w:pPr>
        <w:tabs>
          <w:tab w:val="right" w:pos="850"/>
          <w:tab w:val="left" w:pos="1134"/>
          <w:tab w:val="left" w:pos="1559"/>
          <w:tab w:val="left" w:pos="1701"/>
          <w:tab w:val="left" w:leader="dot" w:pos="8929"/>
          <w:tab w:val="right" w:pos="9638"/>
        </w:tabs>
        <w:spacing w:after="120"/>
        <w:rPr>
          <w:b/>
          <w:bCs/>
          <w:noProof/>
        </w:rPr>
      </w:pPr>
      <w:r w:rsidRPr="00E23181">
        <w:rPr>
          <w:b/>
          <w:bCs/>
          <w:noProof/>
        </w:rPr>
        <w:tab/>
        <w:t>18</w:t>
      </w:r>
      <w:r w:rsidRPr="00E23181">
        <w:rPr>
          <w:b/>
          <w:bCs/>
          <w:noProof/>
          <w:webHidden/>
        </w:rPr>
        <w:tab/>
      </w:r>
      <w:r w:rsidRPr="00E23181">
        <w:rPr>
          <w:b/>
          <w:bCs/>
          <w:w w:val="105"/>
        </w:rPr>
        <w:t>Test for photochromic, liquid crystal visors</w:t>
      </w:r>
      <w:r w:rsidRPr="00E23181">
        <w:rPr>
          <w:b/>
          <w:bCs/>
          <w:noProof/>
          <w:webHidden/>
        </w:rPr>
        <w:tab/>
      </w:r>
      <w:r w:rsidRPr="00E23181">
        <w:rPr>
          <w:b/>
          <w:bCs/>
          <w:noProof/>
          <w:webHidden/>
        </w:rPr>
        <w:tab/>
      </w:r>
      <w:r w:rsidR="00E23181" w:rsidRPr="00E23181">
        <w:rPr>
          <w:b/>
          <w:bCs/>
          <w:noProof/>
          <w:webHidden/>
        </w:rPr>
        <w:t>1</w:t>
      </w:r>
      <w:r w:rsidR="007C249A">
        <w:rPr>
          <w:b/>
          <w:bCs/>
          <w:noProof/>
          <w:webHidden/>
        </w:rPr>
        <w:t>2</w:t>
      </w:r>
      <w:r w:rsidR="00087DFB">
        <w:rPr>
          <w:b/>
          <w:bCs/>
          <w:noProof/>
          <w:webHidden/>
        </w:rPr>
        <w:t>7</w:t>
      </w:r>
    </w:p>
    <w:p w14:paraId="01A79B0A" w14:textId="77777777" w:rsidR="00C35267" w:rsidRDefault="00C35267">
      <w:pPr>
        <w:suppressAutoHyphens w:val="0"/>
        <w:spacing w:line="240" w:lineRule="auto"/>
      </w:pPr>
      <w:r>
        <w:br w:type="page"/>
      </w:r>
    </w:p>
    <w:p w14:paraId="15F36EB4" w14:textId="77777777" w:rsidR="00C35267" w:rsidRDefault="00557B73" w:rsidP="00557B73">
      <w:pPr>
        <w:pStyle w:val="HChG"/>
      </w:pPr>
      <w:bookmarkStart w:id="1" w:name="_Toc406663752"/>
      <w:r>
        <w:lastRenderedPageBreak/>
        <w:tab/>
      </w:r>
      <w:r>
        <w:tab/>
        <w:t>1.</w:t>
      </w:r>
      <w:r>
        <w:tab/>
      </w:r>
      <w:r>
        <w:tab/>
      </w:r>
      <w:r w:rsidR="00C35267" w:rsidRPr="00E3202A">
        <w:t>Scope</w:t>
      </w:r>
      <w:bookmarkEnd w:id="1"/>
    </w:p>
    <w:p w14:paraId="36EABF57" w14:textId="77777777" w:rsidR="00C35267" w:rsidRPr="00C35267" w:rsidRDefault="00C35267" w:rsidP="00C35267">
      <w:pPr>
        <w:pStyle w:val="SingleTxtG"/>
        <w:ind w:left="2259"/>
      </w:pPr>
      <w:r w:rsidRPr="00551176">
        <w:rPr>
          <w:w w:val="105"/>
        </w:rPr>
        <w:t>This</w:t>
      </w:r>
      <w:r w:rsidRPr="00551176">
        <w:rPr>
          <w:spacing w:val="-8"/>
          <w:w w:val="105"/>
        </w:rPr>
        <w:t xml:space="preserve"> </w:t>
      </w:r>
      <w:r w:rsidRPr="00551176">
        <w:rPr>
          <w:w w:val="105"/>
        </w:rPr>
        <w:t>Regulation</w:t>
      </w:r>
      <w:r w:rsidRPr="00551176">
        <w:rPr>
          <w:spacing w:val="-8"/>
          <w:w w:val="105"/>
        </w:rPr>
        <w:t xml:space="preserve"> </w:t>
      </w:r>
      <w:r w:rsidRPr="00551176">
        <w:rPr>
          <w:w w:val="105"/>
        </w:rPr>
        <w:t>applies</w:t>
      </w:r>
      <w:r w:rsidRPr="00551176">
        <w:rPr>
          <w:spacing w:val="-7"/>
          <w:w w:val="105"/>
        </w:rPr>
        <w:t xml:space="preserve"> </w:t>
      </w:r>
      <w:r w:rsidRPr="00551176">
        <w:rPr>
          <w:w w:val="105"/>
        </w:rPr>
        <w:t>to</w:t>
      </w:r>
      <w:r w:rsidRPr="00551176">
        <w:rPr>
          <w:spacing w:val="-8"/>
          <w:w w:val="105"/>
        </w:rPr>
        <w:t xml:space="preserve"> </w:t>
      </w:r>
      <w:r w:rsidRPr="00551176">
        <w:rPr>
          <w:w w:val="105"/>
        </w:rPr>
        <w:t>protective</w:t>
      </w:r>
      <w:r w:rsidRPr="00551176">
        <w:rPr>
          <w:spacing w:val="-7"/>
          <w:w w:val="105"/>
        </w:rPr>
        <w:t xml:space="preserve"> </w:t>
      </w:r>
      <w:r w:rsidRPr="00551176">
        <w:rPr>
          <w:w w:val="105"/>
        </w:rPr>
        <w:t>helmets</w:t>
      </w:r>
      <w:r w:rsidRPr="00551176">
        <w:rPr>
          <w:spacing w:val="-8"/>
          <w:w w:val="105"/>
        </w:rPr>
        <w:t xml:space="preserve"> </w:t>
      </w:r>
      <w:r w:rsidRPr="00551176">
        <w:rPr>
          <w:w w:val="105"/>
        </w:rPr>
        <w:t>for</w:t>
      </w:r>
      <w:r w:rsidRPr="00551176">
        <w:rPr>
          <w:spacing w:val="-7"/>
          <w:w w:val="105"/>
        </w:rPr>
        <w:t xml:space="preserve"> </w:t>
      </w:r>
      <w:r w:rsidRPr="00551176">
        <w:rPr>
          <w:w w:val="105"/>
        </w:rPr>
        <w:t>drivers</w:t>
      </w:r>
      <w:r w:rsidRPr="00551176">
        <w:rPr>
          <w:spacing w:val="-8"/>
          <w:w w:val="105"/>
        </w:rPr>
        <w:t xml:space="preserve"> </w:t>
      </w:r>
      <w:r w:rsidRPr="00551176">
        <w:rPr>
          <w:w w:val="105"/>
        </w:rPr>
        <w:t>and</w:t>
      </w:r>
      <w:r w:rsidRPr="00551176">
        <w:rPr>
          <w:w w:val="104"/>
        </w:rPr>
        <w:t xml:space="preserve"> </w:t>
      </w:r>
      <w:r w:rsidRPr="00551176">
        <w:rPr>
          <w:w w:val="105"/>
        </w:rPr>
        <w:t>passengers</w:t>
      </w:r>
      <w:r w:rsidRPr="00551176">
        <w:rPr>
          <w:spacing w:val="-7"/>
          <w:w w:val="105"/>
        </w:rPr>
        <w:t xml:space="preserve"> </w:t>
      </w:r>
      <w:r w:rsidRPr="00551176">
        <w:rPr>
          <w:w w:val="105"/>
        </w:rPr>
        <w:t>of</w:t>
      </w:r>
      <w:r w:rsidRPr="00551176">
        <w:rPr>
          <w:spacing w:val="-6"/>
          <w:w w:val="105"/>
        </w:rPr>
        <w:t xml:space="preserve"> </w:t>
      </w:r>
      <w:r w:rsidRPr="00551176">
        <w:rPr>
          <w:w w:val="105"/>
        </w:rPr>
        <w:t>mopeds</w:t>
      </w:r>
      <w:r w:rsidRPr="00551176">
        <w:rPr>
          <w:spacing w:val="-6"/>
          <w:w w:val="105"/>
        </w:rPr>
        <w:t xml:space="preserve"> </w:t>
      </w:r>
      <w:r w:rsidRPr="00551176">
        <w:rPr>
          <w:w w:val="105"/>
        </w:rPr>
        <w:t>and</w:t>
      </w:r>
      <w:r w:rsidRPr="00551176">
        <w:rPr>
          <w:spacing w:val="-6"/>
          <w:w w:val="105"/>
        </w:rPr>
        <w:t xml:space="preserve"> </w:t>
      </w:r>
      <w:r w:rsidRPr="00551176">
        <w:rPr>
          <w:w w:val="105"/>
        </w:rPr>
        <w:t>of</w:t>
      </w:r>
      <w:r w:rsidRPr="00551176">
        <w:rPr>
          <w:spacing w:val="-6"/>
          <w:w w:val="105"/>
        </w:rPr>
        <w:t xml:space="preserve"> </w:t>
      </w:r>
      <w:r w:rsidRPr="00551176">
        <w:rPr>
          <w:w w:val="105"/>
        </w:rPr>
        <w:t>motor</w:t>
      </w:r>
      <w:r w:rsidRPr="00551176">
        <w:rPr>
          <w:spacing w:val="-6"/>
          <w:w w:val="105"/>
        </w:rPr>
        <w:t xml:space="preserve"> </w:t>
      </w:r>
      <w:r w:rsidRPr="00551176">
        <w:rPr>
          <w:w w:val="105"/>
        </w:rPr>
        <w:t>cycles</w:t>
      </w:r>
      <w:r w:rsidRPr="00551176">
        <w:rPr>
          <w:spacing w:val="-6"/>
          <w:w w:val="105"/>
        </w:rPr>
        <w:t xml:space="preserve"> </w:t>
      </w:r>
      <w:r w:rsidRPr="00551176">
        <w:rPr>
          <w:w w:val="105"/>
        </w:rPr>
        <w:t>with</w:t>
      </w:r>
      <w:r w:rsidRPr="00551176">
        <w:rPr>
          <w:spacing w:val="-6"/>
          <w:w w:val="105"/>
        </w:rPr>
        <w:t xml:space="preserve"> </w:t>
      </w:r>
      <w:r w:rsidRPr="00551176">
        <w:rPr>
          <w:w w:val="105"/>
        </w:rPr>
        <w:t>or</w:t>
      </w:r>
      <w:r w:rsidRPr="00551176">
        <w:rPr>
          <w:spacing w:val="-6"/>
          <w:w w:val="105"/>
        </w:rPr>
        <w:t xml:space="preserve"> </w:t>
      </w:r>
      <w:r w:rsidRPr="00551176">
        <w:rPr>
          <w:w w:val="105"/>
        </w:rPr>
        <w:t>without</w:t>
      </w:r>
      <w:r>
        <w:rPr>
          <w:w w:val="105"/>
        </w:rPr>
        <w:t xml:space="preserve"> </w:t>
      </w:r>
      <w:r w:rsidRPr="00551176">
        <w:rPr>
          <w:w w:val="105"/>
        </w:rPr>
        <w:t>side-car</w:t>
      </w:r>
      <w:r w:rsidRPr="00551176">
        <w:rPr>
          <w:spacing w:val="-6"/>
          <w:w w:val="105"/>
        </w:rPr>
        <w:t xml:space="preserve"> </w:t>
      </w:r>
      <w:r>
        <w:rPr>
          <w:rStyle w:val="FootnoteReference"/>
          <w:spacing w:val="-6"/>
          <w:w w:val="105"/>
        </w:rPr>
        <w:footnoteReference w:id="3"/>
      </w:r>
      <w:r w:rsidRPr="00551176">
        <w:rPr>
          <w:spacing w:val="-6"/>
          <w:w w:val="105"/>
        </w:rPr>
        <w:t xml:space="preserve"> </w:t>
      </w:r>
      <w:r w:rsidRPr="00551176">
        <w:rPr>
          <w:w w:val="105"/>
        </w:rPr>
        <w:t>and</w:t>
      </w:r>
      <w:r w:rsidRPr="00551176">
        <w:rPr>
          <w:spacing w:val="-5"/>
          <w:w w:val="105"/>
        </w:rPr>
        <w:t xml:space="preserve"> </w:t>
      </w:r>
      <w:r w:rsidRPr="00551176">
        <w:rPr>
          <w:w w:val="105"/>
        </w:rPr>
        <w:t>to</w:t>
      </w:r>
      <w:r w:rsidRPr="00551176">
        <w:rPr>
          <w:spacing w:val="-6"/>
          <w:w w:val="105"/>
        </w:rPr>
        <w:t xml:space="preserve"> </w:t>
      </w:r>
      <w:r w:rsidRPr="00551176">
        <w:rPr>
          <w:w w:val="105"/>
        </w:rPr>
        <w:t>the</w:t>
      </w:r>
      <w:r w:rsidRPr="00551176">
        <w:rPr>
          <w:spacing w:val="-5"/>
          <w:w w:val="105"/>
        </w:rPr>
        <w:t xml:space="preserve"> </w:t>
      </w:r>
      <w:r w:rsidRPr="00551176">
        <w:rPr>
          <w:w w:val="105"/>
        </w:rPr>
        <w:t>visors</w:t>
      </w:r>
      <w:r w:rsidRPr="00551176">
        <w:rPr>
          <w:spacing w:val="-6"/>
          <w:w w:val="105"/>
        </w:rPr>
        <w:t xml:space="preserve"> </w:t>
      </w:r>
      <w:r w:rsidRPr="00551176">
        <w:rPr>
          <w:w w:val="105"/>
        </w:rPr>
        <w:t>fitted</w:t>
      </w:r>
      <w:r w:rsidRPr="00551176">
        <w:rPr>
          <w:spacing w:val="-6"/>
          <w:w w:val="105"/>
        </w:rPr>
        <w:t xml:space="preserve"> </w:t>
      </w:r>
      <w:r w:rsidRPr="00551176">
        <w:rPr>
          <w:w w:val="105"/>
        </w:rPr>
        <w:t>to</w:t>
      </w:r>
      <w:r w:rsidRPr="00551176">
        <w:rPr>
          <w:spacing w:val="-5"/>
          <w:w w:val="105"/>
        </w:rPr>
        <w:t xml:space="preserve"> </w:t>
      </w:r>
      <w:r w:rsidRPr="00551176">
        <w:rPr>
          <w:w w:val="105"/>
        </w:rPr>
        <w:t>such</w:t>
      </w:r>
      <w:r w:rsidRPr="00551176">
        <w:rPr>
          <w:spacing w:val="-6"/>
          <w:w w:val="105"/>
        </w:rPr>
        <w:t xml:space="preserve"> </w:t>
      </w:r>
      <w:r w:rsidRPr="00551176">
        <w:rPr>
          <w:w w:val="105"/>
        </w:rPr>
        <w:t>helmets</w:t>
      </w:r>
      <w:r w:rsidRPr="00551176">
        <w:rPr>
          <w:spacing w:val="-6"/>
          <w:w w:val="105"/>
        </w:rPr>
        <w:t xml:space="preserve"> </w:t>
      </w:r>
      <w:r w:rsidRPr="00551176">
        <w:rPr>
          <w:w w:val="105"/>
        </w:rPr>
        <w:t>or</w:t>
      </w:r>
      <w:r w:rsidRPr="00551176">
        <w:rPr>
          <w:spacing w:val="-5"/>
          <w:w w:val="105"/>
        </w:rPr>
        <w:t xml:space="preserve"> </w:t>
      </w:r>
      <w:r w:rsidRPr="00551176">
        <w:rPr>
          <w:w w:val="105"/>
        </w:rPr>
        <w:t>intended</w:t>
      </w:r>
      <w:r w:rsidRPr="00551176">
        <w:rPr>
          <w:w w:val="104"/>
        </w:rPr>
        <w:t xml:space="preserve"> </w:t>
      </w:r>
      <w:r w:rsidRPr="00551176">
        <w:rPr>
          <w:w w:val="105"/>
        </w:rPr>
        <w:t>to</w:t>
      </w:r>
      <w:r w:rsidRPr="00551176">
        <w:rPr>
          <w:spacing w:val="-5"/>
          <w:w w:val="105"/>
        </w:rPr>
        <w:t xml:space="preserve"> </w:t>
      </w:r>
      <w:r w:rsidRPr="00551176">
        <w:rPr>
          <w:w w:val="105"/>
        </w:rPr>
        <w:t>be</w:t>
      </w:r>
      <w:r w:rsidRPr="00551176">
        <w:rPr>
          <w:spacing w:val="-5"/>
          <w:w w:val="105"/>
        </w:rPr>
        <w:t xml:space="preserve"> </w:t>
      </w:r>
      <w:r w:rsidRPr="00551176">
        <w:rPr>
          <w:w w:val="105"/>
        </w:rPr>
        <w:t>added</w:t>
      </w:r>
      <w:r w:rsidRPr="00551176">
        <w:rPr>
          <w:spacing w:val="-5"/>
          <w:w w:val="105"/>
        </w:rPr>
        <w:t xml:space="preserve"> </w:t>
      </w:r>
      <w:r w:rsidRPr="00551176">
        <w:rPr>
          <w:w w:val="105"/>
        </w:rPr>
        <w:t>to</w:t>
      </w:r>
      <w:r w:rsidRPr="00551176">
        <w:rPr>
          <w:spacing w:val="-4"/>
          <w:w w:val="105"/>
        </w:rPr>
        <w:t xml:space="preserve"> </w:t>
      </w:r>
      <w:r w:rsidRPr="00551176">
        <w:rPr>
          <w:w w:val="105"/>
        </w:rPr>
        <w:t>them.</w:t>
      </w:r>
    </w:p>
    <w:p w14:paraId="66BB4AAD" w14:textId="77777777" w:rsidR="00C35267" w:rsidRDefault="00C35267" w:rsidP="00C35267">
      <w:pPr>
        <w:pStyle w:val="HChG"/>
      </w:pPr>
      <w:r>
        <w:tab/>
      </w:r>
      <w:r>
        <w:tab/>
      </w:r>
      <w:bookmarkStart w:id="2" w:name="_Toc406663753"/>
      <w:r>
        <w:t>2.</w:t>
      </w:r>
      <w:r>
        <w:tab/>
      </w:r>
      <w:r>
        <w:tab/>
        <w:t>Definitions</w:t>
      </w:r>
      <w:bookmarkEnd w:id="2"/>
      <w:r>
        <w:t xml:space="preserve"> </w:t>
      </w:r>
      <w:r>
        <w:rPr>
          <w:rStyle w:val="FootnoteReference"/>
          <w:w w:val="105"/>
        </w:rPr>
        <w:footnoteReference w:id="4"/>
      </w:r>
    </w:p>
    <w:p w14:paraId="3A2CBDBE" w14:textId="77777777" w:rsidR="00540096" w:rsidRPr="001375F9" w:rsidRDefault="00540096" w:rsidP="00934F55">
      <w:pPr>
        <w:pStyle w:val="SingleTxtG"/>
        <w:ind w:left="2268"/>
      </w:pPr>
      <w:r w:rsidRPr="001375F9">
        <w:rPr>
          <w:w w:val="105"/>
        </w:rPr>
        <w:t>For</w:t>
      </w:r>
      <w:r w:rsidRPr="001375F9">
        <w:rPr>
          <w:spacing w:val="-8"/>
          <w:w w:val="105"/>
        </w:rPr>
        <w:t xml:space="preserve"> </w:t>
      </w:r>
      <w:r w:rsidRPr="001375F9">
        <w:rPr>
          <w:w w:val="105"/>
        </w:rPr>
        <w:t>the</w:t>
      </w:r>
      <w:r w:rsidRPr="001375F9">
        <w:rPr>
          <w:spacing w:val="-7"/>
          <w:w w:val="105"/>
        </w:rPr>
        <w:t xml:space="preserve"> </w:t>
      </w:r>
      <w:r w:rsidRPr="001375F9">
        <w:rPr>
          <w:w w:val="105"/>
        </w:rPr>
        <w:t>purposes</w:t>
      </w:r>
      <w:r w:rsidRPr="001375F9">
        <w:rPr>
          <w:spacing w:val="-7"/>
          <w:w w:val="105"/>
        </w:rPr>
        <w:t xml:space="preserve"> </w:t>
      </w:r>
      <w:r w:rsidRPr="001375F9">
        <w:rPr>
          <w:w w:val="105"/>
        </w:rPr>
        <w:t>of</w:t>
      </w:r>
      <w:r w:rsidRPr="001375F9">
        <w:rPr>
          <w:spacing w:val="-7"/>
          <w:w w:val="105"/>
        </w:rPr>
        <w:t xml:space="preserve"> </w:t>
      </w:r>
      <w:r w:rsidRPr="001375F9">
        <w:rPr>
          <w:w w:val="105"/>
        </w:rPr>
        <w:t>this</w:t>
      </w:r>
      <w:r w:rsidRPr="001375F9">
        <w:rPr>
          <w:spacing w:val="-7"/>
          <w:w w:val="105"/>
        </w:rPr>
        <w:t xml:space="preserve"> </w:t>
      </w:r>
      <w:r w:rsidRPr="001375F9">
        <w:rPr>
          <w:w w:val="105"/>
        </w:rPr>
        <w:t>Regulation,</w:t>
      </w:r>
    </w:p>
    <w:p w14:paraId="6177F544" w14:textId="77777777" w:rsidR="00540096" w:rsidRPr="00934F55" w:rsidRDefault="00E34C90" w:rsidP="00E34C90">
      <w:pPr>
        <w:pStyle w:val="SingleTxtG"/>
        <w:ind w:left="2268" w:hanging="1134"/>
      </w:pPr>
      <w:r>
        <w:rPr>
          <w:w w:val="105"/>
        </w:rPr>
        <w:t>2.1.</w:t>
      </w:r>
      <w:r>
        <w:rPr>
          <w:w w:val="105"/>
        </w:rPr>
        <w:tab/>
      </w:r>
      <w:r w:rsidR="00462A53">
        <w:rPr>
          <w:w w:val="105"/>
        </w:rPr>
        <w:t>"</w:t>
      </w:r>
      <w:r w:rsidR="00540096" w:rsidRPr="00934F55">
        <w:rPr>
          <w:i/>
          <w:iCs/>
          <w:w w:val="105"/>
        </w:rPr>
        <w:t>protective</w:t>
      </w:r>
      <w:r w:rsidR="00540096" w:rsidRPr="00934F55">
        <w:rPr>
          <w:i/>
          <w:iCs/>
          <w:spacing w:val="-9"/>
          <w:w w:val="105"/>
        </w:rPr>
        <w:t xml:space="preserve"> </w:t>
      </w:r>
      <w:r w:rsidR="00540096" w:rsidRPr="00934F55">
        <w:rPr>
          <w:i/>
          <w:iCs/>
          <w:w w:val="105"/>
        </w:rPr>
        <w:t>helmet</w:t>
      </w:r>
      <w:r w:rsidR="00462A53">
        <w:rPr>
          <w:w w:val="105"/>
        </w:rPr>
        <w:t>"</w:t>
      </w:r>
      <w:r w:rsidR="00540096" w:rsidRPr="00934F55">
        <w:rPr>
          <w:spacing w:val="-7"/>
          <w:w w:val="105"/>
        </w:rPr>
        <w:t xml:space="preserve"> </w:t>
      </w:r>
      <w:r w:rsidR="00540096" w:rsidRPr="00934F55">
        <w:rPr>
          <w:w w:val="105"/>
        </w:rPr>
        <w:t>means</w:t>
      </w:r>
      <w:r w:rsidR="00540096" w:rsidRPr="00934F55">
        <w:rPr>
          <w:spacing w:val="-8"/>
          <w:w w:val="105"/>
        </w:rPr>
        <w:t xml:space="preserve"> </w:t>
      </w:r>
      <w:r w:rsidR="00540096" w:rsidRPr="00934F55">
        <w:rPr>
          <w:w w:val="105"/>
        </w:rPr>
        <w:t>a</w:t>
      </w:r>
      <w:r w:rsidR="00540096" w:rsidRPr="00934F55">
        <w:rPr>
          <w:spacing w:val="-8"/>
          <w:w w:val="105"/>
        </w:rPr>
        <w:t xml:space="preserve"> </w:t>
      </w:r>
      <w:r w:rsidR="00540096" w:rsidRPr="00934F55">
        <w:rPr>
          <w:w w:val="105"/>
        </w:rPr>
        <w:t>helmet</w:t>
      </w:r>
      <w:r w:rsidR="00540096" w:rsidRPr="00934F55">
        <w:rPr>
          <w:spacing w:val="-7"/>
          <w:w w:val="105"/>
        </w:rPr>
        <w:t xml:space="preserve"> </w:t>
      </w:r>
      <w:r w:rsidR="00540096" w:rsidRPr="00934F55">
        <w:rPr>
          <w:w w:val="105"/>
        </w:rPr>
        <w:t>primarily</w:t>
      </w:r>
      <w:r w:rsidR="00540096" w:rsidRPr="00934F55">
        <w:rPr>
          <w:spacing w:val="-8"/>
          <w:w w:val="105"/>
        </w:rPr>
        <w:t xml:space="preserve"> </w:t>
      </w:r>
      <w:r w:rsidR="00540096" w:rsidRPr="00934F55">
        <w:rPr>
          <w:w w:val="105"/>
        </w:rPr>
        <w:t>intended</w:t>
      </w:r>
      <w:r w:rsidR="00540096" w:rsidRPr="00934F55">
        <w:rPr>
          <w:spacing w:val="-8"/>
          <w:w w:val="105"/>
        </w:rPr>
        <w:t xml:space="preserve"> </w:t>
      </w:r>
      <w:r w:rsidR="00540096" w:rsidRPr="00934F55">
        <w:rPr>
          <w:w w:val="105"/>
        </w:rPr>
        <w:t>to</w:t>
      </w:r>
      <w:r w:rsidR="00540096" w:rsidRPr="00934F55">
        <w:rPr>
          <w:spacing w:val="-7"/>
          <w:w w:val="105"/>
        </w:rPr>
        <w:t xml:space="preserve"> </w:t>
      </w:r>
      <w:r w:rsidR="00540096" w:rsidRPr="00934F55">
        <w:rPr>
          <w:w w:val="105"/>
        </w:rPr>
        <w:t>protect</w:t>
      </w:r>
      <w:r w:rsidR="00540096" w:rsidRPr="00934F55">
        <w:rPr>
          <w:spacing w:val="-9"/>
          <w:w w:val="105"/>
        </w:rPr>
        <w:t xml:space="preserve"> </w:t>
      </w:r>
      <w:r w:rsidR="00540096" w:rsidRPr="00934F55">
        <w:rPr>
          <w:w w:val="105"/>
        </w:rPr>
        <w:t>the</w:t>
      </w:r>
      <w:r w:rsidR="00540096" w:rsidRPr="00934F55">
        <w:rPr>
          <w:spacing w:val="-7"/>
          <w:w w:val="105"/>
        </w:rPr>
        <w:t xml:space="preserve"> </w:t>
      </w:r>
      <w:r w:rsidR="00540096" w:rsidRPr="00934F55">
        <w:rPr>
          <w:w w:val="105"/>
        </w:rPr>
        <w:t>wearer's</w:t>
      </w:r>
      <w:r w:rsidR="00540096" w:rsidRPr="00934F55">
        <w:rPr>
          <w:spacing w:val="5"/>
        </w:rPr>
        <w:t xml:space="preserve"> </w:t>
      </w:r>
      <w:r w:rsidR="00540096" w:rsidRPr="00934F55">
        <w:rPr>
          <w:w w:val="105"/>
        </w:rPr>
        <w:t>head</w:t>
      </w:r>
      <w:r w:rsidR="00540096" w:rsidRPr="00934F55">
        <w:rPr>
          <w:spacing w:val="-2"/>
          <w:w w:val="105"/>
        </w:rPr>
        <w:t xml:space="preserve"> </w:t>
      </w:r>
      <w:r w:rsidR="00540096" w:rsidRPr="00934F55">
        <w:rPr>
          <w:w w:val="105"/>
        </w:rPr>
        <w:t>against</w:t>
      </w:r>
      <w:r w:rsidR="00540096" w:rsidRPr="00934F55">
        <w:rPr>
          <w:spacing w:val="-2"/>
          <w:w w:val="105"/>
        </w:rPr>
        <w:t xml:space="preserve"> </w:t>
      </w:r>
      <w:r w:rsidR="00540096" w:rsidRPr="00934F55">
        <w:rPr>
          <w:w w:val="105"/>
        </w:rPr>
        <w:t>impact.</w:t>
      </w:r>
      <w:r w:rsidR="00540096" w:rsidRPr="00934F55">
        <w:rPr>
          <w:w w:val="105"/>
        </w:rPr>
        <w:tab/>
        <w:t>Some</w:t>
      </w:r>
      <w:r w:rsidR="00540096" w:rsidRPr="00934F55">
        <w:rPr>
          <w:spacing w:val="-8"/>
          <w:w w:val="105"/>
        </w:rPr>
        <w:t xml:space="preserve"> </w:t>
      </w:r>
      <w:r w:rsidR="00540096" w:rsidRPr="00934F55">
        <w:rPr>
          <w:w w:val="105"/>
        </w:rPr>
        <w:t>helmets</w:t>
      </w:r>
      <w:r w:rsidR="00540096" w:rsidRPr="00934F55">
        <w:rPr>
          <w:spacing w:val="-9"/>
          <w:w w:val="105"/>
        </w:rPr>
        <w:t xml:space="preserve"> </w:t>
      </w:r>
      <w:r w:rsidR="00540096" w:rsidRPr="00934F55">
        <w:rPr>
          <w:w w:val="105"/>
        </w:rPr>
        <w:t>may</w:t>
      </w:r>
      <w:r w:rsidR="00540096" w:rsidRPr="00934F55">
        <w:rPr>
          <w:spacing w:val="-9"/>
          <w:w w:val="105"/>
        </w:rPr>
        <w:t xml:space="preserve"> </w:t>
      </w:r>
      <w:r w:rsidR="00540096" w:rsidRPr="00934F55">
        <w:rPr>
          <w:w w:val="105"/>
        </w:rPr>
        <w:t>provide</w:t>
      </w:r>
      <w:r w:rsidR="00540096" w:rsidRPr="00934F55">
        <w:rPr>
          <w:spacing w:val="-9"/>
          <w:w w:val="105"/>
        </w:rPr>
        <w:t xml:space="preserve"> </w:t>
      </w:r>
      <w:r w:rsidR="00540096" w:rsidRPr="00934F55">
        <w:rPr>
          <w:w w:val="105"/>
        </w:rPr>
        <w:t>additional</w:t>
      </w:r>
      <w:r w:rsidR="00540096" w:rsidRPr="00934F55">
        <w:rPr>
          <w:spacing w:val="5"/>
        </w:rPr>
        <w:t xml:space="preserve"> </w:t>
      </w:r>
      <w:r w:rsidR="00540096" w:rsidRPr="00934F55">
        <w:rPr>
          <w:w w:val="105"/>
        </w:rPr>
        <w:t>protection;</w:t>
      </w:r>
    </w:p>
    <w:p w14:paraId="52092A56" w14:textId="77777777" w:rsidR="00540096" w:rsidRPr="00934F55" w:rsidRDefault="00E34C90" w:rsidP="00E34C90">
      <w:pPr>
        <w:pStyle w:val="SingleTxtG"/>
        <w:ind w:left="2268" w:hanging="1134"/>
      </w:pPr>
      <w:r>
        <w:rPr>
          <w:w w:val="105"/>
        </w:rPr>
        <w:t>2.2.</w:t>
      </w:r>
      <w:r>
        <w:rPr>
          <w:w w:val="105"/>
        </w:rPr>
        <w:tab/>
      </w:r>
      <w:r w:rsidR="00462A53">
        <w:rPr>
          <w:w w:val="105"/>
        </w:rPr>
        <w:t>"</w:t>
      </w:r>
      <w:r w:rsidR="00540096" w:rsidRPr="00934F55">
        <w:rPr>
          <w:i/>
          <w:iCs/>
          <w:w w:val="105"/>
        </w:rPr>
        <w:t>shell</w:t>
      </w:r>
      <w:r w:rsidR="00462A53">
        <w:rPr>
          <w:w w:val="105"/>
        </w:rPr>
        <w:t>"</w:t>
      </w:r>
      <w:r w:rsidR="00540096" w:rsidRPr="00934F55">
        <w:rPr>
          <w:spacing w:val="-6"/>
          <w:w w:val="105"/>
        </w:rPr>
        <w:t xml:space="preserve"> </w:t>
      </w:r>
      <w:r w:rsidR="00540096" w:rsidRPr="00934F55">
        <w:rPr>
          <w:w w:val="105"/>
        </w:rPr>
        <w:t>means</w:t>
      </w:r>
      <w:r w:rsidR="00540096" w:rsidRPr="00934F55">
        <w:rPr>
          <w:spacing w:val="-6"/>
          <w:w w:val="105"/>
        </w:rPr>
        <w:t xml:space="preserve"> </w:t>
      </w:r>
      <w:r w:rsidR="00540096" w:rsidRPr="00934F55">
        <w:rPr>
          <w:w w:val="105"/>
        </w:rPr>
        <w:t>the</w:t>
      </w:r>
      <w:r w:rsidR="00540096" w:rsidRPr="00934F55">
        <w:rPr>
          <w:spacing w:val="-6"/>
          <w:w w:val="105"/>
        </w:rPr>
        <w:t xml:space="preserve"> </w:t>
      </w:r>
      <w:r w:rsidR="00540096" w:rsidRPr="00934F55">
        <w:rPr>
          <w:w w:val="105"/>
        </w:rPr>
        <w:t>hard</w:t>
      </w:r>
      <w:r w:rsidR="00540096" w:rsidRPr="00934F55">
        <w:rPr>
          <w:spacing w:val="-6"/>
          <w:w w:val="105"/>
        </w:rPr>
        <w:t xml:space="preserve"> </w:t>
      </w:r>
      <w:r w:rsidR="00540096" w:rsidRPr="00934F55">
        <w:rPr>
          <w:w w:val="105"/>
        </w:rPr>
        <w:t>part</w:t>
      </w:r>
      <w:r w:rsidR="00540096" w:rsidRPr="00934F55">
        <w:rPr>
          <w:spacing w:val="-5"/>
          <w:w w:val="105"/>
        </w:rPr>
        <w:t xml:space="preserve"> </w:t>
      </w:r>
      <w:r w:rsidR="00540096" w:rsidRPr="00934F55">
        <w:rPr>
          <w:w w:val="105"/>
        </w:rPr>
        <w:t>of</w:t>
      </w:r>
      <w:r w:rsidR="00540096" w:rsidRPr="00934F55">
        <w:rPr>
          <w:spacing w:val="-6"/>
          <w:w w:val="105"/>
        </w:rPr>
        <w:t xml:space="preserve"> </w:t>
      </w:r>
      <w:r w:rsidR="00540096" w:rsidRPr="00934F55">
        <w:rPr>
          <w:w w:val="105"/>
        </w:rPr>
        <w:t>the</w:t>
      </w:r>
      <w:r w:rsidR="00540096" w:rsidRPr="00934F55">
        <w:rPr>
          <w:spacing w:val="-6"/>
          <w:w w:val="105"/>
        </w:rPr>
        <w:t xml:space="preserve"> </w:t>
      </w:r>
      <w:r w:rsidR="00540096" w:rsidRPr="00934F55">
        <w:rPr>
          <w:w w:val="105"/>
        </w:rPr>
        <w:t>protective</w:t>
      </w:r>
      <w:r w:rsidR="00540096" w:rsidRPr="00934F55">
        <w:rPr>
          <w:spacing w:val="-6"/>
          <w:w w:val="105"/>
        </w:rPr>
        <w:t xml:space="preserve"> </w:t>
      </w:r>
      <w:r w:rsidR="00540096" w:rsidRPr="00934F55">
        <w:rPr>
          <w:w w:val="105"/>
        </w:rPr>
        <w:t>helmet,</w:t>
      </w:r>
      <w:r w:rsidR="00540096" w:rsidRPr="00934F55">
        <w:rPr>
          <w:spacing w:val="-6"/>
          <w:w w:val="105"/>
        </w:rPr>
        <w:t xml:space="preserve"> </w:t>
      </w:r>
      <w:r w:rsidR="00540096" w:rsidRPr="00934F55">
        <w:rPr>
          <w:w w:val="105"/>
        </w:rPr>
        <w:t>which</w:t>
      </w:r>
      <w:r w:rsidR="00540096" w:rsidRPr="00934F55">
        <w:rPr>
          <w:spacing w:val="-6"/>
          <w:w w:val="105"/>
        </w:rPr>
        <w:t xml:space="preserve"> </w:t>
      </w:r>
      <w:r w:rsidR="00540096" w:rsidRPr="00934F55">
        <w:rPr>
          <w:w w:val="105"/>
        </w:rPr>
        <w:t>gives</w:t>
      </w:r>
      <w:r w:rsidR="00540096" w:rsidRPr="00934F55">
        <w:rPr>
          <w:spacing w:val="-6"/>
          <w:w w:val="105"/>
        </w:rPr>
        <w:t xml:space="preserve"> </w:t>
      </w:r>
      <w:r w:rsidR="00540096" w:rsidRPr="00934F55">
        <w:rPr>
          <w:w w:val="105"/>
        </w:rPr>
        <w:t>it</w:t>
      </w:r>
      <w:r w:rsidR="00540096" w:rsidRPr="00934F55">
        <w:rPr>
          <w:spacing w:val="-6"/>
          <w:w w:val="105"/>
        </w:rPr>
        <w:t xml:space="preserve"> </w:t>
      </w:r>
      <w:r w:rsidR="00540096" w:rsidRPr="00934F55">
        <w:rPr>
          <w:w w:val="105"/>
        </w:rPr>
        <w:t>its</w:t>
      </w:r>
      <w:r w:rsidR="00540096" w:rsidRPr="00934F55">
        <w:rPr>
          <w:spacing w:val="5"/>
        </w:rPr>
        <w:t xml:space="preserve"> </w:t>
      </w:r>
      <w:r w:rsidR="00540096" w:rsidRPr="00934F55">
        <w:rPr>
          <w:w w:val="105"/>
        </w:rPr>
        <w:t>general</w:t>
      </w:r>
      <w:r w:rsidR="00540096" w:rsidRPr="00934F55">
        <w:rPr>
          <w:spacing w:val="-15"/>
          <w:w w:val="105"/>
        </w:rPr>
        <w:t xml:space="preserve"> </w:t>
      </w:r>
      <w:r w:rsidR="00540096" w:rsidRPr="00934F55">
        <w:rPr>
          <w:w w:val="105"/>
        </w:rPr>
        <w:t>shape;</w:t>
      </w:r>
    </w:p>
    <w:p w14:paraId="44AA1004" w14:textId="77777777" w:rsidR="00540096" w:rsidRPr="00934F55" w:rsidRDefault="00E34C90" w:rsidP="00E34C90">
      <w:pPr>
        <w:pStyle w:val="SingleTxtG"/>
        <w:ind w:left="2268" w:hanging="1134"/>
      </w:pPr>
      <w:r>
        <w:rPr>
          <w:w w:val="105"/>
        </w:rPr>
        <w:t>2.3.</w:t>
      </w:r>
      <w:r>
        <w:rPr>
          <w:w w:val="105"/>
        </w:rPr>
        <w:tab/>
      </w:r>
      <w:r w:rsidR="00462A53">
        <w:rPr>
          <w:w w:val="105"/>
        </w:rPr>
        <w:t>"</w:t>
      </w:r>
      <w:r w:rsidR="00540096" w:rsidRPr="00934F55">
        <w:rPr>
          <w:i/>
          <w:iCs/>
          <w:w w:val="105"/>
        </w:rPr>
        <w:t>protective</w:t>
      </w:r>
      <w:r w:rsidR="00540096" w:rsidRPr="00934F55">
        <w:rPr>
          <w:i/>
          <w:iCs/>
          <w:spacing w:val="-8"/>
          <w:w w:val="105"/>
        </w:rPr>
        <w:t xml:space="preserve"> </w:t>
      </w:r>
      <w:r w:rsidR="00540096" w:rsidRPr="00934F55">
        <w:rPr>
          <w:i/>
          <w:iCs/>
          <w:w w:val="105"/>
        </w:rPr>
        <w:t>padding</w:t>
      </w:r>
      <w:r w:rsidR="00462A53">
        <w:rPr>
          <w:w w:val="105"/>
        </w:rPr>
        <w:t>"</w:t>
      </w:r>
      <w:r w:rsidR="00540096" w:rsidRPr="00934F55">
        <w:rPr>
          <w:spacing w:val="-8"/>
          <w:w w:val="105"/>
        </w:rPr>
        <w:t xml:space="preserve"> </w:t>
      </w:r>
      <w:r w:rsidR="00540096" w:rsidRPr="00934F55">
        <w:rPr>
          <w:w w:val="105"/>
        </w:rPr>
        <w:t>means</w:t>
      </w:r>
      <w:r w:rsidR="00540096" w:rsidRPr="00934F55">
        <w:rPr>
          <w:spacing w:val="-7"/>
          <w:w w:val="105"/>
        </w:rPr>
        <w:t xml:space="preserve"> </w:t>
      </w:r>
      <w:r w:rsidR="00540096" w:rsidRPr="00934F55">
        <w:rPr>
          <w:w w:val="105"/>
        </w:rPr>
        <w:t>a</w:t>
      </w:r>
      <w:r w:rsidR="00540096" w:rsidRPr="00934F55">
        <w:rPr>
          <w:spacing w:val="-8"/>
          <w:w w:val="105"/>
        </w:rPr>
        <w:t xml:space="preserve"> </w:t>
      </w:r>
      <w:r w:rsidR="00540096" w:rsidRPr="00934F55">
        <w:rPr>
          <w:w w:val="105"/>
        </w:rPr>
        <w:t>material</w:t>
      </w:r>
      <w:r w:rsidR="00540096" w:rsidRPr="00934F55">
        <w:rPr>
          <w:spacing w:val="-7"/>
          <w:w w:val="105"/>
        </w:rPr>
        <w:t xml:space="preserve"> </w:t>
      </w:r>
      <w:r w:rsidR="00540096" w:rsidRPr="00934F55">
        <w:rPr>
          <w:w w:val="105"/>
        </w:rPr>
        <w:t>used</w:t>
      </w:r>
      <w:r w:rsidR="00540096" w:rsidRPr="00934F55">
        <w:rPr>
          <w:spacing w:val="-7"/>
          <w:w w:val="105"/>
        </w:rPr>
        <w:t xml:space="preserve"> </w:t>
      </w:r>
      <w:r w:rsidR="00540096" w:rsidRPr="00934F55">
        <w:rPr>
          <w:w w:val="105"/>
        </w:rPr>
        <w:t>to</w:t>
      </w:r>
      <w:r w:rsidR="00540096" w:rsidRPr="00934F55">
        <w:rPr>
          <w:spacing w:val="-8"/>
          <w:w w:val="105"/>
        </w:rPr>
        <w:t xml:space="preserve"> </w:t>
      </w:r>
      <w:r w:rsidR="00540096" w:rsidRPr="00934F55">
        <w:rPr>
          <w:w w:val="105"/>
        </w:rPr>
        <w:t>absorb</w:t>
      </w:r>
      <w:r w:rsidR="00540096" w:rsidRPr="00934F55">
        <w:rPr>
          <w:spacing w:val="-7"/>
          <w:w w:val="105"/>
        </w:rPr>
        <w:t xml:space="preserve"> </w:t>
      </w:r>
      <w:r w:rsidR="00540096" w:rsidRPr="00934F55">
        <w:rPr>
          <w:w w:val="105"/>
        </w:rPr>
        <w:t>impact</w:t>
      </w:r>
      <w:r w:rsidR="00540096" w:rsidRPr="00934F55">
        <w:rPr>
          <w:spacing w:val="-8"/>
          <w:w w:val="105"/>
        </w:rPr>
        <w:t xml:space="preserve"> </w:t>
      </w:r>
      <w:r w:rsidR="00540096" w:rsidRPr="00934F55">
        <w:rPr>
          <w:w w:val="105"/>
        </w:rPr>
        <w:t>energy;</w:t>
      </w:r>
    </w:p>
    <w:p w14:paraId="4B353D13" w14:textId="77777777" w:rsidR="00540096" w:rsidRPr="00934F55" w:rsidRDefault="00E34C90" w:rsidP="00E34C90">
      <w:pPr>
        <w:pStyle w:val="SingleTxtG"/>
        <w:ind w:left="2268" w:hanging="1134"/>
      </w:pPr>
      <w:r>
        <w:rPr>
          <w:w w:val="105"/>
        </w:rPr>
        <w:t>2.4.</w:t>
      </w:r>
      <w:r>
        <w:rPr>
          <w:w w:val="105"/>
        </w:rPr>
        <w:tab/>
      </w:r>
      <w:r w:rsidR="00462A53">
        <w:rPr>
          <w:w w:val="105"/>
        </w:rPr>
        <w:t>"</w:t>
      </w:r>
      <w:r w:rsidR="00540096" w:rsidRPr="00934F55">
        <w:rPr>
          <w:i/>
          <w:iCs/>
          <w:w w:val="105"/>
        </w:rPr>
        <w:t>comfort</w:t>
      </w:r>
      <w:r w:rsidR="00540096" w:rsidRPr="00934F55">
        <w:rPr>
          <w:i/>
          <w:iCs/>
          <w:spacing w:val="-9"/>
          <w:w w:val="105"/>
        </w:rPr>
        <w:t xml:space="preserve"> </w:t>
      </w:r>
      <w:r w:rsidR="00540096" w:rsidRPr="00934F55">
        <w:rPr>
          <w:i/>
          <w:iCs/>
          <w:w w:val="105"/>
        </w:rPr>
        <w:t>padding</w:t>
      </w:r>
      <w:r w:rsidR="00462A53">
        <w:rPr>
          <w:w w:val="105"/>
        </w:rPr>
        <w:t>"</w:t>
      </w:r>
      <w:r w:rsidR="00540096" w:rsidRPr="00934F55">
        <w:rPr>
          <w:spacing w:val="-7"/>
          <w:w w:val="105"/>
        </w:rPr>
        <w:t xml:space="preserve"> </w:t>
      </w:r>
      <w:r w:rsidR="00540096" w:rsidRPr="00934F55">
        <w:rPr>
          <w:w w:val="105"/>
        </w:rPr>
        <w:t>means</w:t>
      </w:r>
      <w:r w:rsidR="00540096" w:rsidRPr="00934F55">
        <w:rPr>
          <w:spacing w:val="-8"/>
          <w:w w:val="105"/>
        </w:rPr>
        <w:t xml:space="preserve"> </w:t>
      </w:r>
      <w:r w:rsidR="00540096" w:rsidRPr="00934F55">
        <w:rPr>
          <w:w w:val="105"/>
        </w:rPr>
        <w:t>a</w:t>
      </w:r>
      <w:r w:rsidR="00540096" w:rsidRPr="00934F55">
        <w:rPr>
          <w:spacing w:val="-8"/>
          <w:w w:val="105"/>
        </w:rPr>
        <w:t xml:space="preserve"> </w:t>
      </w:r>
      <w:r w:rsidR="00540096" w:rsidRPr="00934F55">
        <w:rPr>
          <w:w w:val="105"/>
        </w:rPr>
        <w:t>material</w:t>
      </w:r>
      <w:r w:rsidR="00540096" w:rsidRPr="00934F55">
        <w:rPr>
          <w:spacing w:val="-7"/>
          <w:w w:val="105"/>
        </w:rPr>
        <w:t xml:space="preserve"> </w:t>
      </w:r>
      <w:r w:rsidR="00540096" w:rsidRPr="00934F55">
        <w:rPr>
          <w:w w:val="105"/>
        </w:rPr>
        <w:t>provided</w:t>
      </w:r>
      <w:r w:rsidR="00540096" w:rsidRPr="00934F55">
        <w:rPr>
          <w:spacing w:val="-8"/>
          <w:w w:val="105"/>
        </w:rPr>
        <w:t xml:space="preserve"> </w:t>
      </w:r>
      <w:r w:rsidR="00540096" w:rsidRPr="00934F55">
        <w:rPr>
          <w:w w:val="105"/>
        </w:rPr>
        <w:t>for</w:t>
      </w:r>
      <w:r w:rsidR="00540096" w:rsidRPr="00934F55">
        <w:rPr>
          <w:spacing w:val="-7"/>
          <w:w w:val="105"/>
        </w:rPr>
        <w:t xml:space="preserve"> </w:t>
      </w:r>
      <w:r w:rsidR="00540096" w:rsidRPr="00934F55">
        <w:rPr>
          <w:w w:val="105"/>
        </w:rPr>
        <w:t>the</w:t>
      </w:r>
      <w:r w:rsidR="00540096" w:rsidRPr="00934F55">
        <w:rPr>
          <w:spacing w:val="-8"/>
          <w:w w:val="105"/>
        </w:rPr>
        <w:t xml:space="preserve"> </w:t>
      </w:r>
      <w:r w:rsidR="00540096" w:rsidRPr="00934F55">
        <w:rPr>
          <w:w w:val="105"/>
        </w:rPr>
        <w:t>wearer's</w:t>
      </w:r>
      <w:r w:rsidR="00540096" w:rsidRPr="00934F55">
        <w:rPr>
          <w:spacing w:val="-8"/>
          <w:w w:val="105"/>
        </w:rPr>
        <w:t xml:space="preserve"> </w:t>
      </w:r>
      <w:r w:rsidR="00540096" w:rsidRPr="00934F55">
        <w:rPr>
          <w:w w:val="105"/>
        </w:rPr>
        <w:t>comfort;</w:t>
      </w:r>
    </w:p>
    <w:p w14:paraId="5474D0A7" w14:textId="77777777" w:rsidR="00540096" w:rsidRPr="00934F55" w:rsidRDefault="00E34C90" w:rsidP="00E34C90">
      <w:pPr>
        <w:pStyle w:val="SingleTxtG"/>
        <w:ind w:left="2268" w:hanging="1134"/>
      </w:pPr>
      <w:r>
        <w:rPr>
          <w:w w:val="105"/>
        </w:rPr>
        <w:t>2.5.</w:t>
      </w:r>
      <w:r>
        <w:rPr>
          <w:w w:val="105"/>
        </w:rPr>
        <w:tab/>
      </w:r>
      <w:r w:rsidR="00462A53">
        <w:rPr>
          <w:w w:val="105"/>
        </w:rPr>
        <w:t>"</w:t>
      </w:r>
      <w:r w:rsidR="00540096" w:rsidRPr="00934F55">
        <w:rPr>
          <w:w w:val="105"/>
        </w:rPr>
        <w:t>retention</w:t>
      </w:r>
      <w:r w:rsidR="00540096" w:rsidRPr="00934F55">
        <w:rPr>
          <w:spacing w:val="-7"/>
          <w:w w:val="105"/>
        </w:rPr>
        <w:t xml:space="preserve"> </w:t>
      </w:r>
      <w:r w:rsidR="00540096" w:rsidRPr="00934F55">
        <w:rPr>
          <w:w w:val="105"/>
        </w:rPr>
        <w:t>system</w:t>
      </w:r>
      <w:r w:rsidR="00462A53">
        <w:rPr>
          <w:w w:val="105"/>
        </w:rPr>
        <w:t>"</w:t>
      </w:r>
      <w:r w:rsidR="00540096" w:rsidRPr="00934F55">
        <w:rPr>
          <w:spacing w:val="-7"/>
          <w:w w:val="105"/>
        </w:rPr>
        <w:t xml:space="preserve"> </w:t>
      </w:r>
      <w:r w:rsidR="00540096" w:rsidRPr="00934F55">
        <w:rPr>
          <w:w w:val="105"/>
        </w:rPr>
        <w:t>means</w:t>
      </w:r>
      <w:r w:rsidR="00540096" w:rsidRPr="00934F55">
        <w:rPr>
          <w:spacing w:val="-6"/>
          <w:w w:val="105"/>
        </w:rPr>
        <w:t xml:space="preserve"> </w:t>
      </w:r>
      <w:r w:rsidR="00540096" w:rsidRPr="00934F55">
        <w:rPr>
          <w:w w:val="105"/>
        </w:rPr>
        <w:t>the</w:t>
      </w:r>
      <w:r w:rsidR="00540096" w:rsidRPr="00934F55">
        <w:rPr>
          <w:spacing w:val="-7"/>
          <w:w w:val="105"/>
        </w:rPr>
        <w:t xml:space="preserve"> </w:t>
      </w:r>
      <w:r w:rsidR="00540096" w:rsidRPr="00934F55">
        <w:rPr>
          <w:w w:val="105"/>
        </w:rPr>
        <w:t>complete</w:t>
      </w:r>
      <w:r w:rsidR="00540096" w:rsidRPr="00934F55">
        <w:rPr>
          <w:spacing w:val="-6"/>
          <w:w w:val="105"/>
        </w:rPr>
        <w:t xml:space="preserve"> </w:t>
      </w:r>
      <w:r w:rsidR="00540096" w:rsidRPr="00934F55">
        <w:rPr>
          <w:w w:val="105"/>
        </w:rPr>
        <w:t>assembly</w:t>
      </w:r>
      <w:r w:rsidR="00540096" w:rsidRPr="00934F55">
        <w:rPr>
          <w:spacing w:val="-6"/>
          <w:w w:val="105"/>
        </w:rPr>
        <w:t xml:space="preserve"> </w:t>
      </w:r>
      <w:r w:rsidR="00540096" w:rsidRPr="00934F55">
        <w:rPr>
          <w:w w:val="105"/>
        </w:rPr>
        <w:t>by</w:t>
      </w:r>
      <w:r w:rsidR="00540096" w:rsidRPr="00934F55">
        <w:rPr>
          <w:spacing w:val="-7"/>
          <w:w w:val="105"/>
        </w:rPr>
        <w:t xml:space="preserve"> </w:t>
      </w:r>
      <w:r w:rsidR="00540096" w:rsidRPr="00934F55">
        <w:rPr>
          <w:w w:val="105"/>
        </w:rPr>
        <w:t>means</w:t>
      </w:r>
      <w:r w:rsidR="00540096" w:rsidRPr="00934F55">
        <w:rPr>
          <w:spacing w:val="-6"/>
          <w:w w:val="105"/>
        </w:rPr>
        <w:t xml:space="preserve"> </w:t>
      </w:r>
      <w:r w:rsidR="00540096" w:rsidRPr="00934F55">
        <w:rPr>
          <w:w w:val="105"/>
        </w:rPr>
        <w:t>of</w:t>
      </w:r>
      <w:r w:rsidR="00540096" w:rsidRPr="00934F55">
        <w:rPr>
          <w:spacing w:val="-6"/>
          <w:w w:val="105"/>
        </w:rPr>
        <w:t xml:space="preserve"> </w:t>
      </w:r>
      <w:r w:rsidR="00540096" w:rsidRPr="00934F55">
        <w:rPr>
          <w:w w:val="105"/>
        </w:rPr>
        <w:t>which</w:t>
      </w:r>
      <w:r w:rsidR="00540096" w:rsidRPr="00934F55">
        <w:rPr>
          <w:spacing w:val="-7"/>
          <w:w w:val="105"/>
        </w:rPr>
        <w:t xml:space="preserve"> </w:t>
      </w:r>
      <w:r w:rsidR="00540096" w:rsidRPr="00934F55">
        <w:rPr>
          <w:w w:val="105"/>
        </w:rPr>
        <w:t>the</w:t>
      </w:r>
      <w:r w:rsidR="00540096" w:rsidRPr="00934F55">
        <w:rPr>
          <w:spacing w:val="-7"/>
          <w:w w:val="105"/>
        </w:rPr>
        <w:t xml:space="preserve"> </w:t>
      </w:r>
      <w:r w:rsidR="00540096" w:rsidRPr="00934F55">
        <w:rPr>
          <w:w w:val="105"/>
        </w:rPr>
        <w:t>helmet</w:t>
      </w:r>
      <w:r w:rsidR="00540096" w:rsidRPr="00934F55">
        <w:rPr>
          <w:spacing w:val="-6"/>
          <w:w w:val="105"/>
        </w:rPr>
        <w:t xml:space="preserve"> </w:t>
      </w:r>
      <w:r w:rsidR="00540096" w:rsidRPr="00934F55">
        <w:rPr>
          <w:w w:val="105"/>
        </w:rPr>
        <w:t>is</w:t>
      </w:r>
      <w:r w:rsidR="00540096" w:rsidRPr="00934F55">
        <w:rPr>
          <w:spacing w:val="5"/>
        </w:rPr>
        <w:t xml:space="preserve"> </w:t>
      </w:r>
      <w:r w:rsidR="00540096" w:rsidRPr="00934F55">
        <w:rPr>
          <w:w w:val="105"/>
        </w:rPr>
        <w:t>maintained</w:t>
      </w:r>
      <w:r w:rsidR="00540096" w:rsidRPr="00934F55">
        <w:rPr>
          <w:spacing w:val="-7"/>
          <w:w w:val="105"/>
        </w:rPr>
        <w:t xml:space="preserve"> </w:t>
      </w:r>
      <w:r w:rsidR="00540096" w:rsidRPr="00934F55">
        <w:rPr>
          <w:w w:val="105"/>
        </w:rPr>
        <w:t>in</w:t>
      </w:r>
      <w:r w:rsidR="00540096" w:rsidRPr="00934F55">
        <w:rPr>
          <w:spacing w:val="-7"/>
          <w:w w:val="105"/>
        </w:rPr>
        <w:t xml:space="preserve"> </w:t>
      </w:r>
      <w:r w:rsidR="00540096" w:rsidRPr="00934F55">
        <w:rPr>
          <w:w w:val="105"/>
        </w:rPr>
        <w:t>position</w:t>
      </w:r>
      <w:r w:rsidR="00540096" w:rsidRPr="00934F55">
        <w:rPr>
          <w:spacing w:val="-7"/>
          <w:w w:val="105"/>
        </w:rPr>
        <w:t xml:space="preserve"> </w:t>
      </w:r>
      <w:r w:rsidR="00540096" w:rsidRPr="00934F55">
        <w:rPr>
          <w:w w:val="105"/>
        </w:rPr>
        <w:t>on</w:t>
      </w:r>
      <w:r w:rsidR="00540096" w:rsidRPr="00934F55">
        <w:rPr>
          <w:spacing w:val="-6"/>
          <w:w w:val="105"/>
        </w:rPr>
        <w:t xml:space="preserve"> </w:t>
      </w:r>
      <w:r w:rsidR="00540096" w:rsidRPr="00934F55">
        <w:rPr>
          <w:w w:val="105"/>
        </w:rPr>
        <w:t>the</w:t>
      </w:r>
      <w:r w:rsidR="00540096" w:rsidRPr="00934F55">
        <w:rPr>
          <w:spacing w:val="-7"/>
          <w:w w:val="105"/>
        </w:rPr>
        <w:t xml:space="preserve"> </w:t>
      </w:r>
      <w:r w:rsidR="00540096" w:rsidRPr="00934F55">
        <w:rPr>
          <w:w w:val="105"/>
        </w:rPr>
        <w:t>head,</w:t>
      </w:r>
      <w:r w:rsidR="00540096" w:rsidRPr="00934F55">
        <w:rPr>
          <w:spacing w:val="-7"/>
          <w:w w:val="105"/>
        </w:rPr>
        <w:t xml:space="preserve"> </w:t>
      </w:r>
      <w:r w:rsidR="00540096" w:rsidRPr="00934F55">
        <w:rPr>
          <w:w w:val="105"/>
        </w:rPr>
        <w:t>including</w:t>
      </w:r>
      <w:r w:rsidR="00540096" w:rsidRPr="00934F55">
        <w:rPr>
          <w:spacing w:val="-6"/>
          <w:w w:val="105"/>
        </w:rPr>
        <w:t xml:space="preserve"> </w:t>
      </w:r>
      <w:r w:rsidR="00540096" w:rsidRPr="00934F55">
        <w:rPr>
          <w:w w:val="105"/>
        </w:rPr>
        <w:t>any</w:t>
      </w:r>
      <w:r w:rsidR="00540096" w:rsidRPr="00934F55">
        <w:rPr>
          <w:spacing w:val="-8"/>
          <w:w w:val="105"/>
        </w:rPr>
        <w:t xml:space="preserve"> </w:t>
      </w:r>
      <w:r w:rsidR="00540096" w:rsidRPr="00934F55">
        <w:rPr>
          <w:w w:val="105"/>
        </w:rPr>
        <w:t>devices</w:t>
      </w:r>
      <w:r w:rsidR="00540096" w:rsidRPr="00934F55">
        <w:rPr>
          <w:spacing w:val="-6"/>
          <w:w w:val="105"/>
        </w:rPr>
        <w:t xml:space="preserve"> </w:t>
      </w:r>
      <w:r w:rsidR="00540096" w:rsidRPr="00934F55">
        <w:rPr>
          <w:w w:val="105"/>
        </w:rPr>
        <w:t>for</w:t>
      </w:r>
      <w:r w:rsidR="00540096" w:rsidRPr="00934F55">
        <w:rPr>
          <w:spacing w:val="-7"/>
          <w:w w:val="105"/>
        </w:rPr>
        <w:t xml:space="preserve"> </w:t>
      </w:r>
      <w:r w:rsidR="00540096" w:rsidRPr="00934F55">
        <w:rPr>
          <w:w w:val="105"/>
        </w:rPr>
        <w:t>adjustment</w:t>
      </w:r>
      <w:r w:rsidR="00540096" w:rsidRPr="00934F55">
        <w:rPr>
          <w:spacing w:val="-7"/>
          <w:w w:val="105"/>
        </w:rPr>
        <w:t xml:space="preserve"> </w:t>
      </w:r>
      <w:r w:rsidR="00540096" w:rsidRPr="00934F55">
        <w:rPr>
          <w:w w:val="105"/>
        </w:rPr>
        <w:t>of</w:t>
      </w:r>
      <w:r w:rsidR="00540096" w:rsidRPr="00934F55">
        <w:rPr>
          <w:spacing w:val="5"/>
        </w:rPr>
        <w:t xml:space="preserve"> </w:t>
      </w:r>
      <w:r w:rsidR="00540096" w:rsidRPr="00934F55">
        <w:rPr>
          <w:w w:val="105"/>
        </w:rPr>
        <w:t>the</w:t>
      </w:r>
      <w:r w:rsidR="00540096" w:rsidRPr="00934F55">
        <w:rPr>
          <w:spacing w:val="-7"/>
          <w:w w:val="105"/>
        </w:rPr>
        <w:t xml:space="preserve"> </w:t>
      </w:r>
      <w:r w:rsidR="00540096" w:rsidRPr="00934F55">
        <w:rPr>
          <w:w w:val="105"/>
        </w:rPr>
        <w:t>system</w:t>
      </w:r>
      <w:r w:rsidR="00540096" w:rsidRPr="00934F55">
        <w:rPr>
          <w:spacing w:val="-6"/>
          <w:w w:val="105"/>
        </w:rPr>
        <w:t xml:space="preserve"> </w:t>
      </w:r>
      <w:r w:rsidR="00540096" w:rsidRPr="00934F55">
        <w:rPr>
          <w:w w:val="105"/>
        </w:rPr>
        <w:t>or</w:t>
      </w:r>
      <w:r w:rsidR="00540096" w:rsidRPr="00934F55">
        <w:rPr>
          <w:spacing w:val="-7"/>
          <w:w w:val="105"/>
        </w:rPr>
        <w:t xml:space="preserve"> </w:t>
      </w:r>
      <w:r w:rsidR="00540096" w:rsidRPr="00934F55">
        <w:rPr>
          <w:w w:val="105"/>
        </w:rPr>
        <w:t>to</w:t>
      </w:r>
      <w:r w:rsidR="00540096" w:rsidRPr="00934F55">
        <w:rPr>
          <w:spacing w:val="-6"/>
          <w:w w:val="105"/>
        </w:rPr>
        <w:t xml:space="preserve"> </w:t>
      </w:r>
      <w:r w:rsidR="00540096" w:rsidRPr="00934F55">
        <w:rPr>
          <w:w w:val="105"/>
        </w:rPr>
        <w:t>enhance</w:t>
      </w:r>
      <w:r w:rsidR="00540096" w:rsidRPr="00934F55">
        <w:rPr>
          <w:spacing w:val="-7"/>
          <w:w w:val="105"/>
        </w:rPr>
        <w:t xml:space="preserve"> </w:t>
      </w:r>
      <w:r w:rsidR="00540096" w:rsidRPr="00934F55">
        <w:rPr>
          <w:w w:val="105"/>
        </w:rPr>
        <w:t>the</w:t>
      </w:r>
      <w:r w:rsidR="00540096" w:rsidRPr="00934F55">
        <w:rPr>
          <w:spacing w:val="-6"/>
          <w:w w:val="105"/>
        </w:rPr>
        <w:t xml:space="preserve"> </w:t>
      </w:r>
      <w:r w:rsidR="00540096" w:rsidRPr="00934F55">
        <w:rPr>
          <w:w w:val="105"/>
        </w:rPr>
        <w:t>wearer's</w:t>
      </w:r>
      <w:r w:rsidR="00540096" w:rsidRPr="00934F55">
        <w:rPr>
          <w:spacing w:val="-7"/>
          <w:w w:val="105"/>
        </w:rPr>
        <w:t xml:space="preserve"> </w:t>
      </w:r>
      <w:r w:rsidR="00540096" w:rsidRPr="00934F55">
        <w:rPr>
          <w:w w:val="105"/>
        </w:rPr>
        <w:t>comfort;</w:t>
      </w:r>
    </w:p>
    <w:p w14:paraId="20756CD6" w14:textId="77777777" w:rsidR="00540096" w:rsidRPr="00934F55" w:rsidRDefault="00E34C90" w:rsidP="00E34C90">
      <w:pPr>
        <w:pStyle w:val="SingleTxtG"/>
        <w:ind w:left="2268" w:hanging="1134"/>
      </w:pPr>
      <w:r>
        <w:rPr>
          <w:w w:val="105"/>
        </w:rPr>
        <w:t>2.5.1.</w:t>
      </w:r>
      <w:r>
        <w:rPr>
          <w:w w:val="105"/>
        </w:rPr>
        <w:tab/>
      </w:r>
      <w:r w:rsidR="00462A53">
        <w:rPr>
          <w:w w:val="105"/>
        </w:rPr>
        <w:t>"</w:t>
      </w:r>
      <w:r w:rsidR="00540096" w:rsidRPr="00934F55">
        <w:rPr>
          <w:i/>
          <w:iCs/>
          <w:w w:val="105"/>
        </w:rPr>
        <w:t>chin-strap</w:t>
      </w:r>
      <w:r w:rsidR="00462A53">
        <w:rPr>
          <w:w w:val="105"/>
        </w:rPr>
        <w:t>"</w:t>
      </w:r>
      <w:r w:rsidR="00540096" w:rsidRPr="00934F55">
        <w:rPr>
          <w:spacing w:val="-7"/>
          <w:w w:val="105"/>
        </w:rPr>
        <w:t xml:space="preserve"> </w:t>
      </w:r>
      <w:r w:rsidR="00540096" w:rsidRPr="00934F55">
        <w:rPr>
          <w:w w:val="105"/>
        </w:rPr>
        <w:t>means</w:t>
      </w:r>
      <w:r w:rsidR="00540096" w:rsidRPr="00934F55">
        <w:rPr>
          <w:spacing w:val="-6"/>
          <w:w w:val="105"/>
        </w:rPr>
        <w:t xml:space="preserve"> </w:t>
      </w:r>
      <w:r w:rsidR="00540096" w:rsidRPr="00934F55">
        <w:rPr>
          <w:w w:val="105"/>
        </w:rPr>
        <w:t>a</w:t>
      </w:r>
      <w:r w:rsidR="00540096" w:rsidRPr="00934F55">
        <w:rPr>
          <w:spacing w:val="-6"/>
          <w:w w:val="105"/>
        </w:rPr>
        <w:t xml:space="preserve"> </w:t>
      </w:r>
      <w:r w:rsidR="00540096" w:rsidRPr="00934F55">
        <w:rPr>
          <w:w w:val="105"/>
        </w:rPr>
        <w:t>part</w:t>
      </w:r>
      <w:r w:rsidR="00540096" w:rsidRPr="00934F55">
        <w:rPr>
          <w:spacing w:val="-6"/>
          <w:w w:val="105"/>
        </w:rPr>
        <w:t xml:space="preserve"> </w:t>
      </w:r>
      <w:r w:rsidR="00540096" w:rsidRPr="00934F55">
        <w:rPr>
          <w:w w:val="105"/>
        </w:rPr>
        <w:t>of</w:t>
      </w:r>
      <w:r w:rsidR="00540096" w:rsidRPr="00934F55">
        <w:rPr>
          <w:spacing w:val="-6"/>
          <w:w w:val="105"/>
        </w:rPr>
        <w:t xml:space="preserve"> </w:t>
      </w:r>
      <w:r w:rsidR="00540096" w:rsidRPr="00934F55">
        <w:rPr>
          <w:w w:val="105"/>
        </w:rPr>
        <w:t>the</w:t>
      </w:r>
      <w:r w:rsidR="00540096" w:rsidRPr="00934F55">
        <w:rPr>
          <w:spacing w:val="-6"/>
          <w:w w:val="105"/>
        </w:rPr>
        <w:t xml:space="preserve"> </w:t>
      </w:r>
      <w:r w:rsidR="00540096" w:rsidRPr="00934F55">
        <w:rPr>
          <w:w w:val="105"/>
        </w:rPr>
        <w:t>retention</w:t>
      </w:r>
      <w:r w:rsidR="00540096" w:rsidRPr="00934F55">
        <w:rPr>
          <w:spacing w:val="-7"/>
          <w:w w:val="105"/>
        </w:rPr>
        <w:t xml:space="preserve"> </w:t>
      </w:r>
      <w:r w:rsidR="00540096" w:rsidRPr="00934F55">
        <w:rPr>
          <w:w w:val="105"/>
        </w:rPr>
        <w:t>system</w:t>
      </w:r>
      <w:r w:rsidR="00540096" w:rsidRPr="00934F55">
        <w:rPr>
          <w:spacing w:val="-6"/>
          <w:w w:val="105"/>
        </w:rPr>
        <w:t xml:space="preserve"> </w:t>
      </w:r>
      <w:r w:rsidR="00540096" w:rsidRPr="00934F55">
        <w:rPr>
          <w:w w:val="105"/>
        </w:rPr>
        <w:t>consisting</w:t>
      </w:r>
      <w:r w:rsidR="00540096" w:rsidRPr="00934F55">
        <w:rPr>
          <w:spacing w:val="-6"/>
          <w:w w:val="105"/>
        </w:rPr>
        <w:t xml:space="preserve"> </w:t>
      </w:r>
      <w:r w:rsidR="00540096" w:rsidRPr="00934F55">
        <w:rPr>
          <w:w w:val="105"/>
        </w:rPr>
        <w:t>of</w:t>
      </w:r>
      <w:r w:rsidR="00540096" w:rsidRPr="00934F55">
        <w:rPr>
          <w:spacing w:val="-7"/>
          <w:w w:val="105"/>
        </w:rPr>
        <w:t xml:space="preserve"> </w:t>
      </w:r>
      <w:r w:rsidR="00540096" w:rsidRPr="00934F55">
        <w:rPr>
          <w:w w:val="105"/>
        </w:rPr>
        <w:t>a</w:t>
      </w:r>
      <w:r w:rsidR="00540096" w:rsidRPr="00934F55">
        <w:rPr>
          <w:spacing w:val="-6"/>
          <w:w w:val="105"/>
        </w:rPr>
        <w:t xml:space="preserve"> </w:t>
      </w:r>
      <w:r w:rsidR="00540096" w:rsidRPr="00934F55">
        <w:rPr>
          <w:w w:val="105"/>
        </w:rPr>
        <w:t>strap</w:t>
      </w:r>
      <w:r w:rsidR="00540096" w:rsidRPr="00934F55">
        <w:rPr>
          <w:spacing w:val="-6"/>
          <w:w w:val="105"/>
        </w:rPr>
        <w:t xml:space="preserve"> </w:t>
      </w:r>
      <w:r w:rsidR="00540096" w:rsidRPr="00934F55">
        <w:rPr>
          <w:w w:val="105"/>
        </w:rPr>
        <w:t>that</w:t>
      </w:r>
      <w:r w:rsidR="00540096" w:rsidRPr="00934F55">
        <w:rPr>
          <w:spacing w:val="5"/>
        </w:rPr>
        <w:t xml:space="preserve"> </w:t>
      </w:r>
      <w:r w:rsidR="00540096" w:rsidRPr="00934F55">
        <w:rPr>
          <w:w w:val="105"/>
        </w:rPr>
        <w:t>passes</w:t>
      </w:r>
      <w:r w:rsidR="00540096" w:rsidRPr="00934F55">
        <w:rPr>
          <w:spacing w:val="-6"/>
          <w:w w:val="105"/>
        </w:rPr>
        <w:t xml:space="preserve"> </w:t>
      </w:r>
      <w:r w:rsidR="00540096" w:rsidRPr="00934F55">
        <w:rPr>
          <w:w w:val="105"/>
        </w:rPr>
        <w:t>under</w:t>
      </w:r>
      <w:r w:rsidR="00540096" w:rsidRPr="00934F55">
        <w:rPr>
          <w:spacing w:val="-7"/>
          <w:w w:val="105"/>
        </w:rPr>
        <w:t xml:space="preserve"> </w:t>
      </w:r>
      <w:r w:rsidR="00540096" w:rsidRPr="00934F55">
        <w:rPr>
          <w:w w:val="105"/>
        </w:rPr>
        <w:t>the</w:t>
      </w:r>
      <w:r w:rsidR="00540096" w:rsidRPr="00934F55">
        <w:rPr>
          <w:spacing w:val="-6"/>
          <w:w w:val="105"/>
        </w:rPr>
        <w:t xml:space="preserve"> </w:t>
      </w:r>
      <w:r w:rsidR="00540096" w:rsidRPr="00934F55">
        <w:rPr>
          <w:w w:val="105"/>
        </w:rPr>
        <w:t>wearer's</w:t>
      </w:r>
      <w:r w:rsidR="00540096" w:rsidRPr="00934F55">
        <w:rPr>
          <w:spacing w:val="-6"/>
          <w:w w:val="105"/>
        </w:rPr>
        <w:t xml:space="preserve"> </w:t>
      </w:r>
      <w:r w:rsidR="00540096" w:rsidRPr="00934F55">
        <w:rPr>
          <w:w w:val="105"/>
        </w:rPr>
        <w:t>jaws</w:t>
      </w:r>
      <w:r w:rsidR="00540096" w:rsidRPr="00934F55">
        <w:rPr>
          <w:spacing w:val="-6"/>
          <w:w w:val="105"/>
        </w:rPr>
        <w:t xml:space="preserve"> </w:t>
      </w:r>
      <w:r w:rsidR="00540096" w:rsidRPr="00934F55">
        <w:rPr>
          <w:w w:val="105"/>
        </w:rPr>
        <w:t>to</w:t>
      </w:r>
      <w:r w:rsidR="00540096" w:rsidRPr="00934F55">
        <w:rPr>
          <w:spacing w:val="-6"/>
          <w:w w:val="105"/>
        </w:rPr>
        <w:t xml:space="preserve"> </w:t>
      </w:r>
      <w:r w:rsidR="00540096" w:rsidRPr="00934F55">
        <w:rPr>
          <w:w w:val="105"/>
        </w:rPr>
        <w:t>keep</w:t>
      </w:r>
      <w:r w:rsidR="00540096" w:rsidRPr="00934F55">
        <w:rPr>
          <w:spacing w:val="-6"/>
          <w:w w:val="105"/>
        </w:rPr>
        <w:t xml:space="preserve"> </w:t>
      </w:r>
      <w:r w:rsidR="00540096" w:rsidRPr="00934F55">
        <w:rPr>
          <w:w w:val="105"/>
        </w:rPr>
        <w:t>the</w:t>
      </w:r>
      <w:r w:rsidR="00540096" w:rsidRPr="00934F55">
        <w:rPr>
          <w:spacing w:val="-6"/>
          <w:w w:val="105"/>
        </w:rPr>
        <w:t xml:space="preserve"> </w:t>
      </w:r>
      <w:r w:rsidR="00540096" w:rsidRPr="00934F55">
        <w:rPr>
          <w:w w:val="105"/>
        </w:rPr>
        <w:t>helmet</w:t>
      </w:r>
      <w:r w:rsidR="00540096" w:rsidRPr="00934F55">
        <w:rPr>
          <w:spacing w:val="-6"/>
          <w:w w:val="105"/>
        </w:rPr>
        <w:t xml:space="preserve"> </w:t>
      </w:r>
      <w:r w:rsidR="00540096" w:rsidRPr="00934F55">
        <w:rPr>
          <w:w w:val="105"/>
        </w:rPr>
        <w:t>in</w:t>
      </w:r>
      <w:r w:rsidR="00540096" w:rsidRPr="00934F55">
        <w:rPr>
          <w:spacing w:val="-6"/>
          <w:w w:val="105"/>
        </w:rPr>
        <w:t xml:space="preserve"> </w:t>
      </w:r>
      <w:r w:rsidR="00540096" w:rsidRPr="00934F55">
        <w:rPr>
          <w:w w:val="105"/>
        </w:rPr>
        <w:t>position;</w:t>
      </w:r>
    </w:p>
    <w:p w14:paraId="53DD233C" w14:textId="77777777" w:rsidR="00540096" w:rsidRPr="00934F55" w:rsidRDefault="00E34C90" w:rsidP="00E34C90">
      <w:pPr>
        <w:pStyle w:val="SingleTxtG"/>
        <w:ind w:left="2268" w:hanging="1134"/>
      </w:pPr>
      <w:r>
        <w:rPr>
          <w:w w:val="105"/>
        </w:rPr>
        <w:t>2.5.2.</w:t>
      </w:r>
      <w:r>
        <w:rPr>
          <w:w w:val="105"/>
        </w:rPr>
        <w:tab/>
      </w:r>
      <w:r w:rsidR="00462A53">
        <w:rPr>
          <w:w w:val="105"/>
        </w:rPr>
        <w:t>"</w:t>
      </w:r>
      <w:r w:rsidR="00540096" w:rsidRPr="00934F55">
        <w:rPr>
          <w:i/>
          <w:iCs/>
          <w:w w:val="105"/>
        </w:rPr>
        <w:t>chin-cup</w:t>
      </w:r>
      <w:r w:rsidR="00462A53">
        <w:rPr>
          <w:w w:val="105"/>
        </w:rPr>
        <w:t>"</w:t>
      </w:r>
      <w:r w:rsidR="00540096" w:rsidRPr="00934F55">
        <w:rPr>
          <w:spacing w:val="-7"/>
          <w:w w:val="105"/>
        </w:rPr>
        <w:t xml:space="preserve"> </w:t>
      </w:r>
      <w:r w:rsidR="00540096" w:rsidRPr="00934F55">
        <w:rPr>
          <w:w w:val="105"/>
        </w:rPr>
        <w:t>means</w:t>
      </w:r>
      <w:r w:rsidR="00540096" w:rsidRPr="00934F55">
        <w:rPr>
          <w:spacing w:val="-6"/>
          <w:w w:val="105"/>
        </w:rPr>
        <w:t xml:space="preserve"> </w:t>
      </w:r>
      <w:r w:rsidR="00540096" w:rsidRPr="00934F55">
        <w:rPr>
          <w:w w:val="105"/>
        </w:rPr>
        <w:t>an</w:t>
      </w:r>
      <w:r w:rsidR="00540096" w:rsidRPr="00934F55">
        <w:rPr>
          <w:spacing w:val="-6"/>
          <w:w w:val="105"/>
        </w:rPr>
        <w:t xml:space="preserve"> </w:t>
      </w:r>
      <w:r w:rsidR="00540096" w:rsidRPr="00934F55">
        <w:rPr>
          <w:w w:val="105"/>
        </w:rPr>
        <w:t>accessory</w:t>
      </w:r>
      <w:r w:rsidR="00540096" w:rsidRPr="00934F55">
        <w:rPr>
          <w:spacing w:val="-6"/>
          <w:w w:val="105"/>
        </w:rPr>
        <w:t xml:space="preserve"> </w:t>
      </w:r>
      <w:r w:rsidR="00540096" w:rsidRPr="00934F55">
        <w:rPr>
          <w:w w:val="105"/>
        </w:rPr>
        <w:t>of</w:t>
      </w:r>
      <w:r w:rsidR="00540096" w:rsidRPr="00934F55">
        <w:rPr>
          <w:spacing w:val="-6"/>
          <w:w w:val="105"/>
        </w:rPr>
        <w:t xml:space="preserve"> </w:t>
      </w:r>
      <w:r w:rsidR="00540096" w:rsidRPr="00934F55">
        <w:rPr>
          <w:w w:val="105"/>
        </w:rPr>
        <w:t>the</w:t>
      </w:r>
      <w:r w:rsidR="00540096" w:rsidRPr="00934F55">
        <w:rPr>
          <w:spacing w:val="-6"/>
          <w:w w:val="105"/>
        </w:rPr>
        <w:t xml:space="preserve"> </w:t>
      </w:r>
      <w:r w:rsidR="00540096" w:rsidRPr="00934F55">
        <w:rPr>
          <w:w w:val="105"/>
        </w:rPr>
        <w:t>chin-strap</w:t>
      </w:r>
      <w:r w:rsidR="00540096" w:rsidRPr="00934F55">
        <w:rPr>
          <w:spacing w:val="-7"/>
          <w:w w:val="105"/>
        </w:rPr>
        <w:t xml:space="preserve"> </w:t>
      </w:r>
      <w:r w:rsidR="00540096" w:rsidRPr="00934F55">
        <w:rPr>
          <w:w w:val="105"/>
        </w:rPr>
        <w:t>that</w:t>
      </w:r>
      <w:r w:rsidR="00540096" w:rsidRPr="00934F55">
        <w:rPr>
          <w:spacing w:val="-6"/>
          <w:w w:val="105"/>
        </w:rPr>
        <w:t xml:space="preserve"> </w:t>
      </w:r>
      <w:r w:rsidR="00540096" w:rsidRPr="00934F55">
        <w:rPr>
          <w:w w:val="105"/>
        </w:rPr>
        <w:t>fits</w:t>
      </w:r>
      <w:r w:rsidR="00540096" w:rsidRPr="00934F55">
        <w:rPr>
          <w:spacing w:val="-6"/>
          <w:w w:val="105"/>
        </w:rPr>
        <w:t xml:space="preserve"> </w:t>
      </w:r>
      <w:r w:rsidR="00540096" w:rsidRPr="00934F55">
        <w:rPr>
          <w:w w:val="105"/>
        </w:rPr>
        <w:t>round</w:t>
      </w:r>
      <w:r w:rsidR="00540096" w:rsidRPr="00934F55">
        <w:rPr>
          <w:spacing w:val="-7"/>
          <w:w w:val="105"/>
        </w:rPr>
        <w:t xml:space="preserve"> </w:t>
      </w:r>
      <w:r w:rsidR="00540096" w:rsidRPr="00934F55">
        <w:rPr>
          <w:w w:val="105"/>
        </w:rPr>
        <w:t>the</w:t>
      </w:r>
      <w:r w:rsidR="00540096" w:rsidRPr="00934F55">
        <w:rPr>
          <w:spacing w:val="-6"/>
          <w:w w:val="105"/>
        </w:rPr>
        <w:t xml:space="preserve"> </w:t>
      </w:r>
      <w:r w:rsidR="00540096" w:rsidRPr="00934F55">
        <w:rPr>
          <w:w w:val="105"/>
        </w:rPr>
        <w:t>point</w:t>
      </w:r>
      <w:r w:rsidR="00540096" w:rsidRPr="00934F55">
        <w:rPr>
          <w:spacing w:val="-6"/>
          <w:w w:val="105"/>
        </w:rPr>
        <w:t xml:space="preserve"> </w:t>
      </w:r>
      <w:r w:rsidR="00540096" w:rsidRPr="00934F55">
        <w:rPr>
          <w:w w:val="105"/>
        </w:rPr>
        <w:t>of</w:t>
      </w:r>
      <w:r w:rsidR="00540096" w:rsidRPr="00934F55">
        <w:rPr>
          <w:spacing w:val="5"/>
        </w:rPr>
        <w:t xml:space="preserve"> </w:t>
      </w:r>
      <w:r w:rsidR="00540096" w:rsidRPr="00934F55">
        <w:rPr>
          <w:w w:val="105"/>
        </w:rPr>
        <w:t>the</w:t>
      </w:r>
      <w:r w:rsidR="00540096" w:rsidRPr="00934F55">
        <w:rPr>
          <w:spacing w:val="-10"/>
          <w:w w:val="105"/>
        </w:rPr>
        <w:t xml:space="preserve"> </w:t>
      </w:r>
      <w:r w:rsidR="00540096" w:rsidRPr="00934F55">
        <w:rPr>
          <w:w w:val="105"/>
        </w:rPr>
        <w:t>wearer's</w:t>
      </w:r>
      <w:r w:rsidR="00540096" w:rsidRPr="00934F55">
        <w:rPr>
          <w:spacing w:val="-9"/>
          <w:w w:val="105"/>
        </w:rPr>
        <w:t xml:space="preserve"> </w:t>
      </w:r>
      <w:r w:rsidR="00540096" w:rsidRPr="00934F55">
        <w:rPr>
          <w:w w:val="105"/>
        </w:rPr>
        <w:t>chin;</w:t>
      </w:r>
    </w:p>
    <w:p w14:paraId="659D984D" w14:textId="77777777" w:rsidR="00540096" w:rsidRPr="00934F55" w:rsidRDefault="00E34C90" w:rsidP="00E34C90">
      <w:pPr>
        <w:pStyle w:val="SingleTxtG"/>
        <w:ind w:left="2268" w:hanging="1134"/>
      </w:pPr>
      <w:r>
        <w:rPr>
          <w:w w:val="105"/>
        </w:rPr>
        <w:t>2.6.</w:t>
      </w:r>
      <w:r>
        <w:rPr>
          <w:w w:val="105"/>
        </w:rPr>
        <w:tab/>
      </w:r>
      <w:r w:rsidR="00462A53">
        <w:rPr>
          <w:w w:val="105"/>
        </w:rPr>
        <w:t>"</w:t>
      </w:r>
      <w:r w:rsidR="00540096" w:rsidRPr="00934F55">
        <w:rPr>
          <w:i/>
          <w:iCs/>
          <w:w w:val="105"/>
        </w:rPr>
        <w:t>peak</w:t>
      </w:r>
      <w:r w:rsidR="00462A53">
        <w:rPr>
          <w:w w:val="105"/>
        </w:rPr>
        <w:t>"</w:t>
      </w:r>
      <w:r w:rsidR="00540096" w:rsidRPr="00934F55">
        <w:rPr>
          <w:spacing w:val="-6"/>
          <w:w w:val="105"/>
        </w:rPr>
        <w:t xml:space="preserve"> </w:t>
      </w:r>
      <w:r w:rsidR="00540096" w:rsidRPr="00934F55">
        <w:rPr>
          <w:w w:val="105"/>
        </w:rPr>
        <w:t>means</w:t>
      </w:r>
      <w:r w:rsidR="00540096" w:rsidRPr="00934F55">
        <w:rPr>
          <w:spacing w:val="-6"/>
          <w:w w:val="105"/>
        </w:rPr>
        <w:t xml:space="preserve"> </w:t>
      </w:r>
      <w:r w:rsidR="00540096" w:rsidRPr="00934F55">
        <w:rPr>
          <w:w w:val="105"/>
        </w:rPr>
        <w:t>an</w:t>
      </w:r>
      <w:r w:rsidR="00540096" w:rsidRPr="00934F55">
        <w:rPr>
          <w:spacing w:val="-6"/>
          <w:w w:val="105"/>
        </w:rPr>
        <w:t xml:space="preserve"> </w:t>
      </w:r>
      <w:r w:rsidR="00540096" w:rsidRPr="00934F55">
        <w:rPr>
          <w:w w:val="105"/>
        </w:rPr>
        <w:t>extension</w:t>
      </w:r>
      <w:r w:rsidR="00540096" w:rsidRPr="00934F55">
        <w:rPr>
          <w:spacing w:val="-6"/>
          <w:w w:val="105"/>
        </w:rPr>
        <w:t xml:space="preserve"> </w:t>
      </w:r>
      <w:r w:rsidR="00540096" w:rsidRPr="00934F55">
        <w:rPr>
          <w:w w:val="105"/>
        </w:rPr>
        <w:t>of</w:t>
      </w:r>
      <w:r w:rsidR="00540096" w:rsidRPr="00934F55">
        <w:rPr>
          <w:spacing w:val="-5"/>
          <w:w w:val="105"/>
        </w:rPr>
        <w:t xml:space="preserve"> </w:t>
      </w:r>
      <w:r w:rsidR="00540096" w:rsidRPr="00934F55">
        <w:rPr>
          <w:w w:val="105"/>
        </w:rPr>
        <w:t>the</w:t>
      </w:r>
      <w:r w:rsidR="00540096" w:rsidRPr="00934F55">
        <w:rPr>
          <w:spacing w:val="-6"/>
          <w:w w:val="105"/>
        </w:rPr>
        <w:t xml:space="preserve"> </w:t>
      </w:r>
      <w:r w:rsidR="00540096" w:rsidRPr="00934F55">
        <w:rPr>
          <w:w w:val="105"/>
        </w:rPr>
        <w:t>shell</w:t>
      </w:r>
      <w:r w:rsidR="00540096" w:rsidRPr="00934F55">
        <w:rPr>
          <w:spacing w:val="-6"/>
          <w:w w:val="105"/>
        </w:rPr>
        <w:t xml:space="preserve"> </w:t>
      </w:r>
      <w:r w:rsidR="00540096" w:rsidRPr="00934F55">
        <w:rPr>
          <w:w w:val="105"/>
        </w:rPr>
        <w:t>above</w:t>
      </w:r>
      <w:r w:rsidR="00540096" w:rsidRPr="00934F55">
        <w:rPr>
          <w:spacing w:val="-6"/>
          <w:w w:val="105"/>
        </w:rPr>
        <w:t xml:space="preserve"> </w:t>
      </w:r>
      <w:r w:rsidR="00540096" w:rsidRPr="00934F55">
        <w:rPr>
          <w:w w:val="105"/>
        </w:rPr>
        <w:t>the</w:t>
      </w:r>
      <w:r w:rsidR="00540096" w:rsidRPr="00934F55">
        <w:rPr>
          <w:spacing w:val="-6"/>
          <w:w w:val="105"/>
        </w:rPr>
        <w:t xml:space="preserve"> </w:t>
      </w:r>
      <w:r w:rsidR="00540096" w:rsidRPr="00934F55">
        <w:rPr>
          <w:w w:val="105"/>
        </w:rPr>
        <w:t>eyes;</w:t>
      </w:r>
    </w:p>
    <w:p w14:paraId="69E8A434" w14:textId="77777777" w:rsidR="00540096" w:rsidRPr="00934F55" w:rsidRDefault="00E34C90" w:rsidP="00E34C90">
      <w:pPr>
        <w:pStyle w:val="SingleTxtG"/>
        <w:ind w:left="2268" w:hanging="1134"/>
      </w:pPr>
      <w:r>
        <w:rPr>
          <w:w w:val="105"/>
        </w:rPr>
        <w:t>2.7.</w:t>
      </w:r>
      <w:r>
        <w:rPr>
          <w:w w:val="105"/>
        </w:rPr>
        <w:tab/>
      </w:r>
      <w:r w:rsidR="00462A53">
        <w:rPr>
          <w:w w:val="105"/>
        </w:rPr>
        <w:t>"</w:t>
      </w:r>
      <w:r w:rsidR="00540096" w:rsidRPr="00934F55">
        <w:rPr>
          <w:i/>
          <w:iCs/>
          <w:w w:val="105"/>
        </w:rPr>
        <w:t>lower</w:t>
      </w:r>
      <w:r w:rsidR="00540096" w:rsidRPr="00934F55">
        <w:rPr>
          <w:i/>
          <w:iCs/>
          <w:spacing w:val="-9"/>
          <w:w w:val="105"/>
        </w:rPr>
        <w:t xml:space="preserve"> </w:t>
      </w:r>
      <w:r w:rsidR="00540096" w:rsidRPr="00934F55">
        <w:rPr>
          <w:i/>
          <w:iCs/>
          <w:w w:val="105"/>
        </w:rPr>
        <w:t>face</w:t>
      </w:r>
      <w:r w:rsidR="00540096" w:rsidRPr="00934F55">
        <w:rPr>
          <w:i/>
          <w:iCs/>
          <w:spacing w:val="-8"/>
          <w:w w:val="105"/>
        </w:rPr>
        <w:t xml:space="preserve"> </w:t>
      </w:r>
      <w:r w:rsidR="00540096" w:rsidRPr="00934F55">
        <w:rPr>
          <w:i/>
          <w:iCs/>
          <w:w w:val="105"/>
        </w:rPr>
        <w:t>cover</w:t>
      </w:r>
      <w:r w:rsidR="00462A53">
        <w:rPr>
          <w:w w:val="105"/>
        </w:rPr>
        <w:t>"</w:t>
      </w:r>
      <w:r w:rsidR="00540096" w:rsidRPr="00934F55">
        <w:rPr>
          <w:spacing w:val="-8"/>
          <w:w w:val="105"/>
        </w:rPr>
        <w:t xml:space="preserve"> </w:t>
      </w:r>
      <w:r w:rsidR="00540096" w:rsidRPr="00934F55">
        <w:rPr>
          <w:w w:val="105"/>
        </w:rPr>
        <w:t>means</w:t>
      </w:r>
      <w:r w:rsidR="00540096" w:rsidRPr="00934F55">
        <w:rPr>
          <w:spacing w:val="-8"/>
          <w:w w:val="105"/>
        </w:rPr>
        <w:t xml:space="preserve"> </w:t>
      </w:r>
      <w:r w:rsidR="00540096" w:rsidRPr="00934F55">
        <w:rPr>
          <w:w w:val="105"/>
        </w:rPr>
        <w:t>a</w:t>
      </w:r>
      <w:r w:rsidR="00540096" w:rsidRPr="00934F55">
        <w:rPr>
          <w:spacing w:val="-8"/>
          <w:w w:val="105"/>
        </w:rPr>
        <w:t xml:space="preserve"> </w:t>
      </w:r>
      <w:r w:rsidR="00540096" w:rsidRPr="00934F55">
        <w:rPr>
          <w:w w:val="105"/>
        </w:rPr>
        <w:t>detachable,</w:t>
      </w:r>
      <w:r w:rsidR="00540096" w:rsidRPr="00934F55">
        <w:rPr>
          <w:spacing w:val="-8"/>
          <w:w w:val="105"/>
        </w:rPr>
        <w:t xml:space="preserve"> </w:t>
      </w:r>
      <w:r w:rsidR="00540096" w:rsidRPr="00934F55">
        <w:rPr>
          <w:w w:val="105"/>
        </w:rPr>
        <w:t>movable</w:t>
      </w:r>
      <w:r w:rsidR="00540096" w:rsidRPr="00934F55">
        <w:rPr>
          <w:spacing w:val="-8"/>
          <w:w w:val="105"/>
        </w:rPr>
        <w:t xml:space="preserve"> </w:t>
      </w:r>
      <w:r w:rsidR="00540096" w:rsidRPr="00934F55">
        <w:rPr>
          <w:w w:val="105"/>
        </w:rPr>
        <w:t>or</w:t>
      </w:r>
      <w:r w:rsidR="00540096" w:rsidRPr="00934F55">
        <w:rPr>
          <w:spacing w:val="-8"/>
          <w:w w:val="105"/>
        </w:rPr>
        <w:t xml:space="preserve"> </w:t>
      </w:r>
      <w:r w:rsidR="00540096" w:rsidRPr="00934F55">
        <w:rPr>
          <w:w w:val="105"/>
        </w:rPr>
        <w:t>integral</w:t>
      </w:r>
      <w:r w:rsidR="00540096" w:rsidRPr="00934F55">
        <w:rPr>
          <w:spacing w:val="-8"/>
          <w:w w:val="105"/>
        </w:rPr>
        <w:t xml:space="preserve"> </w:t>
      </w:r>
      <w:r w:rsidR="00540096" w:rsidRPr="00934F55">
        <w:rPr>
          <w:w w:val="105"/>
        </w:rPr>
        <w:t>(permanently</w:t>
      </w:r>
      <w:r w:rsidR="00540096" w:rsidRPr="00934F55">
        <w:rPr>
          <w:spacing w:val="5"/>
        </w:rPr>
        <w:t xml:space="preserve"> </w:t>
      </w:r>
      <w:r w:rsidR="00540096" w:rsidRPr="00934F55">
        <w:rPr>
          <w:w w:val="105"/>
        </w:rPr>
        <w:t>fixed)</w:t>
      </w:r>
      <w:r w:rsidR="00540096" w:rsidRPr="00934F55">
        <w:rPr>
          <w:spacing w:val="-6"/>
          <w:w w:val="105"/>
        </w:rPr>
        <w:t xml:space="preserve"> </w:t>
      </w:r>
      <w:r w:rsidR="00540096" w:rsidRPr="00934F55">
        <w:rPr>
          <w:w w:val="105"/>
        </w:rPr>
        <w:t>part</w:t>
      </w:r>
      <w:r w:rsidR="00540096" w:rsidRPr="00934F55">
        <w:rPr>
          <w:spacing w:val="-5"/>
          <w:w w:val="105"/>
        </w:rPr>
        <w:t xml:space="preserve"> </w:t>
      </w:r>
      <w:r w:rsidR="00540096" w:rsidRPr="00934F55">
        <w:rPr>
          <w:w w:val="105"/>
        </w:rPr>
        <w:t>of</w:t>
      </w:r>
      <w:r w:rsidR="00540096" w:rsidRPr="00934F55">
        <w:rPr>
          <w:spacing w:val="-6"/>
          <w:w w:val="105"/>
        </w:rPr>
        <w:t xml:space="preserve"> </w:t>
      </w:r>
      <w:r w:rsidR="00540096" w:rsidRPr="00934F55">
        <w:rPr>
          <w:w w:val="105"/>
        </w:rPr>
        <w:t>the</w:t>
      </w:r>
      <w:r w:rsidR="00540096" w:rsidRPr="00934F55">
        <w:rPr>
          <w:spacing w:val="-5"/>
          <w:w w:val="105"/>
        </w:rPr>
        <w:t xml:space="preserve"> </w:t>
      </w:r>
      <w:r w:rsidR="00540096" w:rsidRPr="00934F55">
        <w:rPr>
          <w:w w:val="105"/>
        </w:rPr>
        <w:t>helmet</w:t>
      </w:r>
      <w:r w:rsidR="00540096" w:rsidRPr="00934F55">
        <w:rPr>
          <w:spacing w:val="-6"/>
          <w:w w:val="105"/>
        </w:rPr>
        <w:t xml:space="preserve"> </w:t>
      </w:r>
      <w:r w:rsidR="00540096" w:rsidRPr="00934F55">
        <w:rPr>
          <w:w w:val="105"/>
        </w:rPr>
        <w:t>covering</w:t>
      </w:r>
      <w:r w:rsidR="00540096" w:rsidRPr="00934F55">
        <w:rPr>
          <w:spacing w:val="-5"/>
          <w:w w:val="105"/>
        </w:rPr>
        <w:t xml:space="preserve"> </w:t>
      </w:r>
      <w:r w:rsidR="00540096" w:rsidRPr="00934F55">
        <w:rPr>
          <w:w w:val="105"/>
        </w:rPr>
        <w:t>the</w:t>
      </w:r>
      <w:r w:rsidR="00540096" w:rsidRPr="00934F55">
        <w:rPr>
          <w:spacing w:val="-5"/>
          <w:w w:val="105"/>
        </w:rPr>
        <w:t xml:space="preserve"> </w:t>
      </w:r>
      <w:r w:rsidR="00540096" w:rsidRPr="00934F55">
        <w:rPr>
          <w:w w:val="105"/>
        </w:rPr>
        <w:t>lower</w:t>
      </w:r>
      <w:r w:rsidR="00540096" w:rsidRPr="00934F55">
        <w:rPr>
          <w:spacing w:val="-6"/>
          <w:w w:val="105"/>
        </w:rPr>
        <w:t xml:space="preserve"> </w:t>
      </w:r>
      <w:r w:rsidR="00540096" w:rsidRPr="00934F55">
        <w:rPr>
          <w:w w:val="105"/>
        </w:rPr>
        <w:t>part</w:t>
      </w:r>
      <w:r w:rsidR="00540096" w:rsidRPr="00934F55">
        <w:rPr>
          <w:spacing w:val="-6"/>
          <w:w w:val="105"/>
        </w:rPr>
        <w:t xml:space="preserve"> </w:t>
      </w:r>
      <w:r w:rsidR="00540096" w:rsidRPr="00934F55">
        <w:rPr>
          <w:w w:val="105"/>
        </w:rPr>
        <w:t>of</w:t>
      </w:r>
      <w:r w:rsidR="00540096" w:rsidRPr="00934F55">
        <w:rPr>
          <w:spacing w:val="-5"/>
          <w:w w:val="105"/>
        </w:rPr>
        <w:t xml:space="preserve"> </w:t>
      </w:r>
      <w:r w:rsidR="00540096" w:rsidRPr="00934F55">
        <w:rPr>
          <w:w w:val="105"/>
        </w:rPr>
        <w:t>the</w:t>
      </w:r>
      <w:r w:rsidR="00540096" w:rsidRPr="00934F55">
        <w:rPr>
          <w:spacing w:val="-6"/>
          <w:w w:val="105"/>
        </w:rPr>
        <w:t xml:space="preserve"> </w:t>
      </w:r>
      <w:r w:rsidR="00540096" w:rsidRPr="00934F55">
        <w:rPr>
          <w:w w:val="105"/>
        </w:rPr>
        <w:t>face;</w:t>
      </w:r>
    </w:p>
    <w:p w14:paraId="1CF03DC1" w14:textId="77777777" w:rsidR="00540096" w:rsidRPr="00934F55" w:rsidRDefault="00E34C90" w:rsidP="00E34C90">
      <w:pPr>
        <w:pStyle w:val="SingleTxtG"/>
        <w:ind w:left="2268" w:hanging="1134"/>
      </w:pPr>
      <w:r>
        <w:rPr>
          <w:w w:val="105"/>
        </w:rPr>
        <w:t>2.7.1.</w:t>
      </w:r>
      <w:r>
        <w:rPr>
          <w:w w:val="105"/>
        </w:rPr>
        <w:tab/>
      </w:r>
      <w:r w:rsidR="00462A53">
        <w:rPr>
          <w:w w:val="105"/>
        </w:rPr>
        <w:t>"</w:t>
      </w:r>
      <w:r w:rsidR="00540096" w:rsidRPr="00934F55">
        <w:rPr>
          <w:i/>
          <w:iCs/>
          <w:w w:val="105"/>
        </w:rPr>
        <w:t>protective</w:t>
      </w:r>
      <w:r w:rsidR="00540096" w:rsidRPr="00934F55">
        <w:rPr>
          <w:i/>
          <w:iCs/>
          <w:spacing w:val="-9"/>
          <w:w w:val="105"/>
        </w:rPr>
        <w:t xml:space="preserve"> </w:t>
      </w:r>
      <w:r w:rsidR="00540096" w:rsidRPr="00934F55">
        <w:rPr>
          <w:i/>
          <w:iCs/>
          <w:w w:val="105"/>
        </w:rPr>
        <w:t>lower</w:t>
      </w:r>
      <w:r w:rsidR="00540096" w:rsidRPr="00934F55">
        <w:rPr>
          <w:i/>
          <w:iCs/>
          <w:spacing w:val="-8"/>
          <w:w w:val="105"/>
        </w:rPr>
        <w:t xml:space="preserve"> </w:t>
      </w:r>
      <w:r w:rsidR="00540096" w:rsidRPr="00934F55">
        <w:rPr>
          <w:i/>
          <w:iCs/>
          <w:w w:val="105"/>
        </w:rPr>
        <w:t>face</w:t>
      </w:r>
      <w:r w:rsidR="00540096" w:rsidRPr="00934F55">
        <w:rPr>
          <w:i/>
          <w:iCs/>
          <w:spacing w:val="-8"/>
          <w:w w:val="105"/>
        </w:rPr>
        <w:t xml:space="preserve"> </w:t>
      </w:r>
      <w:r w:rsidR="00540096" w:rsidRPr="00934F55">
        <w:rPr>
          <w:i/>
          <w:iCs/>
          <w:w w:val="105"/>
        </w:rPr>
        <w:t>cover</w:t>
      </w:r>
      <w:r w:rsidR="00462A53">
        <w:rPr>
          <w:w w:val="105"/>
        </w:rPr>
        <w:t>"</w:t>
      </w:r>
      <w:r w:rsidR="00540096" w:rsidRPr="00934F55">
        <w:rPr>
          <w:spacing w:val="-8"/>
          <w:w w:val="105"/>
        </w:rPr>
        <w:t xml:space="preserve"> </w:t>
      </w:r>
      <w:r w:rsidR="00540096" w:rsidRPr="00934F55">
        <w:rPr>
          <w:w w:val="105"/>
        </w:rPr>
        <w:t>means</w:t>
      </w:r>
      <w:r w:rsidR="00540096" w:rsidRPr="00934F55">
        <w:rPr>
          <w:spacing w:val="-7"/>
          <w:w w:val="105"/>
        </w:rPr>
        <w:t xml:space="preserve"> </w:t>
      </w:r>
      <w:r w:rsidR="00540096" w:rsidRPr="00934F55">
        <w:rPr>
          <w:w w:val="105"/>
        </w:rPr>
        <w:t>a</w:t>
      </w:r>
      <w:r w:rsidR="00540096" w:rsidRPr="00934F55">
        <w:rPr>
          <w:spacing w:val="-8"/>
          <w:w w:val="105"/>
        </w:rPr>
        <w:t xml:space="preserve"> </w:t>
      </w:r>
      <w:r w:rsidR="00540096" w:rsidRPr="00934F55">
        <w:rPr>
          <w:w w:val="105"/>
        </w:rPr>
        <w:t>detachable,</w:t>
      </w:r>
      <w:r w:rsidR="00540096" w:rsidRPr="00934F55">
        <w:rPr>
          <w:spacing w:val="-8"/>
          <w:w w:val="105"/>
        </w:rPr>
        <w:t xml:space="preserve"> </w:t>
      </w:r>
      <w:r w:rsidR="00540096" w:rsidRPr="00934F55">
        <w:rPr>
          <w:w w:val="105"/>
        </w:rPr>
        <w:t>movable</w:t>
      </w:r>
      <w:r w:rsidR="00540096" w:rsidRPr="00934F55">
        <w:rPr>
          <w:spacing w:val="-7"/>
          <w:w w:val="105"/>
        </w:rPr>
        <w:t xml:space="preserve"> </w:t>
      </w:r>
      <w:r w:rsidR="00540096" w:rsidRPr="00934F55">
        <w:rPr>
          <w:w w:val="105"/>
        </w:rPr>
        <w:t>or</w:t>
      </w:r>
      <w:r w:rsidR="00540096" w:rsidRPr="00934F55">
        <w:rPr>
          <w:spacing w:val="-9"/>
          <w:w w:val="105"/>
        </w:rPr>
        <w:t xml:space="preserve"> </w:t>
      </w:r>
      <w:r w:rsidR="00540096" w:rsidRPr="00934F55">
        <w:rPr>
          <w:w w:val="105"/>
        </w:rPr>
        <w:t>integral</w:t>
      </w:r>
      <w:r w:rsidR="00540096" w:rsidRPr="00934F55">
        <w:rPr>
          <w:spacing w:val="5"/>
        </w:rPr>
        <w:t xml:space="preserve"> </w:t>
      </w:r>
      <w:r w:rsidR="00540096" w:rsidRPr="00934F55">
        <w:rPr>
          <w:w w:val="105"/>
        </w:rPr>
        <w:t>(permanently</w:t>
      </w:r>
      <w:r w:rsidR="00540096" w:rsidRPr="00934F55">
        <w:rPr>
          <w:spacing w:val="-6"/>
          <w:w w:val="105"/>
        </w:rPr>
        <w:t xml:space="preserve"> </w:t>
      </w:r>
      <w:r w:rsidR="00540096" w:rsidRPr="00934F55">
        <w:rPr>
          <w:w w:val="105"/>
        </w:rPr>
        <w:t>fixed)</w:t>
      </w:r>
      <w:r w:rsidR="00540096" w:rsidRPr="00934F55">
        <w:rPr>
          <w:spacing w:val="-6"/>
          <w:w w:val="105"/>
        </w:rPr>
        <w:t xml:space="preserve"> </w:t>
      </w:r>
      <w:r w:rsidR="00540096" w:rsidRPr="00934F55">
        <w:rPr>
          <w:w w:val="105"/>
        </w:rPr>
        <w:t>part</w:t>
      </w:r>
      <w:r w:rsidR="00540096" w:rsidRPr="00934F55">
        <w:rPr>
          <w:spacing w:val="-6"/>
          <w:w w:val="105"/>
        </w:rPr>
        <w:t xml:space="preserve"> </w:t>
      </w:r>
      <w:r w:rsidR="00540096" w:rsidRPr="00934F55">
        <w:rPr>
          <w:w w:val="105"/>
        </w:rPr>
        <w:t>of</w:t>
      </w:r>
      <w:r w:rsidR="00540096" w:rsidRPr="00934F55">
        <w:rPr>
          <w:spacing w:val="-6"/>
          <w:w w:val="105"/>
        </w:rPr>
        <w:t xml:space="preserve"> </w:t>
      </w:r>
      <w:r w:rsidR="00540096" w:rsidRPr="00934F55">
        <w:rPr>
          <w:w w:val="105"/>
        </w:rPr>
        <w:t>the</w:t>
      </w:r>
      <w:r w:rsidR="00540096" w:rsidRPr="00934F55">
        <w:rPr>
          <w:spacing w:val="-6"/>
          <w:w w:val="105"/>
        </w:rPr>
        <w:t xml:space="preserve"> </w:t>
      </w:r>
      <w:r w:rsidR="00540096" w:rsidRPr="00934F55">
        <w:rPr>
          <w:w w:val="105"/>
        </w:rPr>
        <w:t>helmet</w:t>
      </w:r>
      <w:r w:rsidR="00540096" w:rsidRPr="00934F55">
        <w:rPr>
          <w:spacing w:val="-6"/>
          <w:w w:val="105"/>
        </w:rPr>
        <w:t xml:space="preserve"> </w:t>
      </w:r>
      <w:r w:rsidR="00540096" w:rsidRPr="00934F55">
        <w:rPr>
          <w:w w:val="105"/>
        </w:rPr>
        <w:t>covering</w:t>
      </w:r>
      <w:r w:rsidR="00540096" w:rsidRPr="00934F55">
        <w:rPr>
          <w:spacing w:val="-6"/>
          <w:w w:val="105"/>
        </w:rPr>
        <w:t xml:space="preserve"> </w:t>
      </w:r>
      <w:r w:rsidR="00540096" w:rsidRPr="00934F55">
        <w:rPr>
          <w:w w:val="105"/>
        </w:rPr>
        <w:t>the</w:t>
      </w:r>
      <w:r w:rsidR="00540096" w:rsidRPr="00934F55">
        <w:rPr>
          <w:spacing w:val="-7"/>
          <w:w w:val="105"/>
        </w:rPr>
        <w:t xml:space="preserve"> </w:t>
      </w:r>
      <w:r w:rsidR="00540096" w:rsidRPr="00934F55">
        <w:rPr>
          <w:w w:val="105"/>
        </w:rPr>
        <w:t>lower</w:t>
      </w:r>
      <w:r w:rsidR="00540096" w:rsidRPr="00934F55">
        <w:rPr>
          <w:spacing w:val="-6"/>
          <w:w w:val="105"/>
        </w:rPr>
        <w:t xml:space="preserve"> </w:t>
      </w:r>
      <w:r w:rsidR="00540096" w:rsidRPr="00934F55">
        <w:rPr>
          <w:w w:val="105"/>
        </w:rPr>
        <w:t>part</w:t>
      </w:r>
      <w:r w:rsidR="00540096" w:rsidRPr="00934F55">
        <w:rPr>
          <w:spacing w:val="-6"/>
          <w:w w:val="105"/>
        </w:rPr>
        <w:t xml:space="preserve"> </w:t>
      </w:r>
      <w:r w:rsidR="00540096" w:rsidRPr="00934F55">
        <w:rPr>
          <w:w w:val="105"/>
        </w:rPr>
        <w:t>of</w:t>
      </w:r>
      <w:r w:rsidR="00540096" w:rsidRPr="00934F55">
        <w:rPr>
          <w:spacing w:val="-6"/>
          <w:w w:val="105"/>
        </w:rPr>
        <w:t xml:space="preserve"> </w:t>
      </w:r>
      <w:r w:rsidR="00540096" w:rsidRPr="00934F55">
        <w:rPr>
          <w:w w:val="105"/>
        </w:rPr>
        <w:t>the</w:t>
      </w:r>
      <w:r w:rsidR="00540096" w:rsidRPr="00934F55">
        <w:rPr>
          <w:spacing w:val="-6"/>
          <w:w w:val="105"/>
        </w:rPr>
        <w:t xml:space="preserve"> </w:t>
      </w:r>
      <w:r w:rsidR="00540096" w:rsidRPr="00934F55">
        <w:rPr>
          <w:w w:val="105"/>
        </w:rPr>
        <w:t>face</w:t>
      </w:r>
      <w:r w:rsidR="00540096" w:rsidRPr="00934F55">
        <w:rPr>
          <w:spacing w:val="5"/>
        </w:rPr>
        <w:t xml:space="preserve"> </w:t>
      </w:r>
      <w:r w:rsidR="00540096" w:rsidRPr="00934F55">
        <w:rPr>
          <w:w w:val="105"/>
        </w:rPr>
        <w:t>and</w:t>
      </w:r>
      <w:r w:rsidR="00540096" w:rsidRPr="00934F55">
        <w:rPr>
          <w:spacing w:val="-6"/>
          <w:w w:val="105"/>
        </w:rPr>
        <w:t xml:space="preserve"> </w:t>
      </w:r>
      <w:r w:rsidR="00540096" w:rsidRPr="00934F55">
        <w:rPr>
          <w:w w:val="105"/>
        </w:rPr>
        <w:t>intended</w:t>
      </w:r>
      <w:r w:rsidR="00540096" w:rsidRPr="00934F55">
        <w:rPr>
          <w:spacing w:val="-6"/>
          <w:w w:val="105"/>
        </w:rPr>
        <w:t xml:space="preserve"> </w:t>
      </w:r>
      <w:r w:rsidR="00540096" w:rsidRPr="00934F55">
        <w:rPr>
          <w:w w:val="105"/>
        </w:rPr>
        <w:t>to</w:t>
      </w:r>
      <w:r w:rsidR="00540096" w:rsidRPr="00934F55">
        <w:rPr>
          <w:spacing w:val="-6"/>
          <w:w w:val="105"/>
        </w:rPr>
        <w:t xml:space="preserve"> </w:t>
      </w:r>
      <w:r w:rsidR="00540096" w:rsidRPr="00934F55">
        <w:rPr>
          <w:w w:val="105"/>
        </w:rPr>
        <w:t>protect</w:t>
      </w:r>
      <w:r w:rsidR="00540096" w:rsidRPr="00934F55">
        <w:rPr>
          <w:spacing w:val="-6"/>
          <w:w w:val="105"/>
        </w:rPr>
        <w:t xml:space="preserve"> </w:t>
      </w:r>
      <w:r w:rsidR="00540096" w:rsidRPr="00934F55">
        <w:rPr>
          <w:w w:val="105"/>
        </w:rPr>
        <w:t>the</w:t>
      </w:r>
      <w:r w:rsidR="00540096" w:rsidRPr="00934F55">
        <w:rPr>
          <w:spacing w:val="-6"/>
          <w:w w:val="105"/>
        </w:rPr>
        <w:t xml:space="preserve"> </w:t>
      </w:r>
      <w:r w:rsidR="00540096" w:rsidRPr="00934F55">
        <w:rPr>
          <w:w w:val="105"/>
        </w:rPr>
        <w:t>chin</w:t>
      </w:r>
      <w:r w:rsidR="00540096" w:rsidRPr="00934F55">
        <w:rPr>
          <w:spacing w:val="-6"/>
          <w:w w:val="105"/>
        </w:rPr>
        <w:t xml:space="preserve"> </w:t>
      </w:r>
      <w:r w:rsidR="00540096" w:rsidRPr="00934F55">
        <w:rPr>
          <w:w w:val="105"/>
        </w:rPr>
        <w:t>of</w:t>
      </w:r>
      <w:r w:rsidR="00540096" w:rsidRPr="00934F55">
        <w:rPr>
          <w:spacing w:val="-6"/>
          <w:w w:val="105"/>
        </w:rPr>
        <w:t xml:space="preserve"> </w:t>
      </w:r>
      <w:r w:rsidR="00540096" w:rsidRPr="00934F55">
        <w:rPr>
          <w:w w:val="105"/>
        </w:rPr>
        <w:t>the</w:t>
      </w:r>
      <w:r w:rsidR="00540096" w:rsidRPr="00934F55">
        <w:rPr>
          <w:spacing w:val="-6"/>
          <w:w w:val="105"/>
        </w:rPr>
        <w:t xml:space="preserve"> </w:t>
      </w:r>
      <w:r w:rsidR="00540096" w:rsidRPr="00934F55">
        <w:rPr>
          <w:w w:val="105"/>
        </w:rPr>
        <w:t>user</w:t>
      </w:r>
      <w:r w:rsidR="00540096" w:rsidRPr="00934F55">
        <w:rPr>
          <w:spacing w:val="-6"/>
          <w:w w:val="105"/>
        </w:rPr>
        <w:t xml:space="preserve"> </w:t>
      </w:r>
      <w:r w:rsidR="00540096" w:rsidRPr="00934F55">
        <w:rPr>
          <w:w w:val="105"/>
        </w:rPr>
        <w:t>against</w:t>
      </w:r>
      <w:r w:rsidR="00540096" w:rsidRPr="00934F55">
        <w:rPr>
          <w:spacing w:val="-6"/>
          <w:w w:val="105"/>
        </w:rPr>
        <w:t xml:space="preserve"> </w:t>
      </w:r>
      <w:r w:rsidR="00540096" w:rsidRPr="00934F55">
        <w:rPr>
          <w:w w:val="105"/>
        </w:rPr>
        <w:t>impacts;</w:t>
      </w:r>
    </w:p>
    <w:p w14:paraId="477DC6F1" w14:textId="77777777" w:rsidR="00540096" w:rsidRPr="00934F55" w:rsidRDefault="00E34C90" w:rsidP="00E34C90">
      <w:pPr>
        <w:pStyle w:val="SingleTxtG"/>
        <w:ind w:left="2268" w:hanging="1134"/>
      </w:pPr>
      <w:r>
        <w:rPr>
          <w:w w:val="105"/>
        </w:rPr>
        <w:t>2.7.2.</w:t>
      </w:r>
      <w:r>
        <w:rPr>
          <w:w w:val="105"/>
        </w:rPr>
        <w:tab/>
      </w:r>
      <w:r w:rsidR="00462A53">
        <w:rPr>
          <w:w w:val="105"/>
        </w:rPr>
        <w:t>"</w:t>
      </w:r>
      <w:r w:rsidR="00540096" w:rsidRPr="002D5D53">
        <w:rPr>
          <w:i/>
          <w:iCs/>
          <w:w w:val="105"/>
        </w:rPr>
        <w:t>non</w:t>
      </w:r>
      <w:r w:rsidR="00540096" w:rsidRPr="002D5D53">
        <w:rPr>
          <w:i/>
          <w:iCs/>
          <w:spacing w:val="-7"/>
          <w:w w:val="105"/>
        </w:rPr>
        <w:t xml:space="preserve"> </w:t>
      </w:r>
      <w:r w:rsidR="00540096" w:rsidRPr="002D5D53">
        <w:rPr>
          <w:i/>
          <w:iCs/>
          <w:w w:val="105"/>
        </w:rPr>
        <w:t>protective</w:t>
      </w:r>
      <w:r w:rsidR="00540096" w:rsidRPr="002D5D53">
        <w:rPr>
          <w:i/>
          <w:iCs/>
          <w:spacing w:val="-7"/>
          <w:w w:val="105"/>
        </w:rPr>
        <w:t xml:space="preserve"> </w:t>
      </w:r>
      <w:r w:rsidR="00540096" w:rsidRPr="002D5D53">
        <w:rPr>
          <w:i/>
          <w:iCs/>
          <w:w w:val="105"/>
        </w:rPr>
        <w:t>lower</w:t>
      </w:r>
      <w:r w:rsidR="00540096" w:rsidRPr="002D5D53">
        <w:rPr>
          <w:i/>
          <w:iCs/>
          <w:spacing w:val="-7"/>
          <w:w w:val="105"/>
        </w:rPr>
        <w:t xml:space="preserve"> </w:t>
      </w:r>
      <w:r w:rsidR="00540096" w:rsidRPr="002D5D53">
        <w:rPr>
          <w:i/>
          <w:iCs/>
          <w:w w:val="105"/>
        </w:rPr>
        <w:t>face</w:t>
      </w:r>
      <w:r w:rsidR="00540096" w:rsidRPr="002D5D53">
        <w:rPr>
          <w:i/>
          <w:iCs/>
          <w:spacing w:val="-6"/>
          <w:w w:val="105"/>
        </w:rPr>
        <w:t xml:space="preserve"> </w:t>
      </w:r>
      <w:r w:rsidR="00540096" w:rsidRPr="002D5D53">
        <w:rPr>
          <w:i/>
          <w:iCs/>
          <w:w w:val="105"/>
        </w:rPr>
        <w:t>cover</w:t>
      </w:r>
      <w:r w:rsidR="00462A53">
        <w:rPr>
          <w:w w:val="105"/>
        </w:rPr>
        <w:t>"</w:t>
      </w:r>
      <w:r w:rsidR="00540096" w:rsidRPr="00934F55">
        <w:rPr>
          <w:spacing w:val="-6"/>
          <w:w w:val="105"/>
        </w:rPr>
        <w:t xml:space="preserve"> </w:t>
      </w:r>
      <w:r w:rsidR="00540096" w:rsidRPr="00934F55">
        <w:rPr>
          <w:w w:val="105"/>
        </w:rPr>
        <w:t>means</w:t>
      </w:r>
      <w:r w:rsidR="00540096" w:rsidRPr="00934F55">
        <w:rPr>
          <w:spacing w:val="-7"/>
          <w:w w:val="105"/>
        </w:rPr>
        <w:t xml:space="preserve"> </w:t>
      </w:r>
      <w:r w:rsidR="00540096" w:rsidRPr="00934F55">
        <w:rPr>
          <w:w w:val="105"/>
        </w:rPr>
        <w:t>a</w:t>
      </w:r>
      <w:r w:rsidR="00540096" w:rsidRPr="00934F55">
        <w:rPr>
          <w:spacing w:val="-6"/>
          <w:w w:val="105"/>
        </w:rPr>
        <w:t xml:space="preserve"> </w:t>
      </w:r>
      <w:r w:rsidR="00540096" w:rsidRPr="00934F55">
        <w:rPr>
          <w:w w:val="105"/>
        </w:rPr>
        <w:t>detachable</w:t>
      </w:r>
      <w:r w:rsidR="00540096" w:rsidRPr="00934F55">
        <w:rPr>
          <w:spacing w:val="-6"/>
          <w:w w:val="105"/>
        </w:rPr>
        <w:t xml:space="preserve"> </w:t>
      </w:r>
      <w:r w:rsidR="00540096" w:rsidRPr="00934F55">
        <w:rPr>
          <w:w w:val="105"/>
        </w:rPr>
        <w:t>or</w:t>
      </w:r>
      <w:r w:rsidR="00540096" w:rsidRPr="00934F55">
        <w:rPr>
          <w:spacing w:val="-6"/>
          <w:w w:val="105"/>
        </w:rPr>
        <w:t xml:space="preserve"> </w:t>
      </w:r>
      <w:r w:rsidR="00540096" w:rsidRPr="00934F55">
        <w:rPr>
          <w:w w:val="105"/>
        </w:rPr>
        <w:t>movable</w:t>
      </w:r>
      <w:r w:rsidR="00540096" w:rsidRPr="00934F55">
        <w:rPr>
          <w:spacing w:val="-7"/>
          <w:w w:val="105"/>
        </w:rPr>
        <w:t xml:space="preserve"> </w:t>
      </w:r>
      <w:r w:rsidR="00540096" w:rsidRPr="00934F55">
        <w:rPr>
          <w:w w:val="105"/>
        </w:rPr>
        <w:t>part</w:t>
      </w:r>
      <w:r w:rsidR="00540096" w:rsidRPr="00934F55">
        <w:rPr>
          <w:spacing w:val="-6"/>
          <w:w w:val="105"/>
        </w:rPr>
        <w:t xml:space="preserve"> </w:t>
      </w:r>
      <w:r w:rsidR="00540096" w:rsidRPr="00934F55">
        <w:rPr>
          <w:w w:val="105"/>
        </w:rPr>
        <w:t>of</w:t>
      </w:r>
      <w:r w:rsidR="00540096" w:rsidRPr="00934F55">
        <w:rPr>
          <w:spacing w:val="-6"/>
          <w:w w:val="105"/>
        </w:rPr>
        <w:t xml:space="preserve"> </w:t>
      </w:r>
      <w:r w:rsidR="00540096" w:rsidRPr="00934F55">
        <w:rPr>
          <w:w w:val="105"/>
        </w:rPr>
        <w:t>the</w:t>
      </w:r>
      <w:r w:rsidR="00540096" w:rsidRPr="00934F55">
        <w:rPr>
          <w:spacing w:val="5"/>
        </w:rPr>
        <w:t xml:space="preserve"> </w:t>
      </w:r>
      <w:r w:rsidR="00540096" w:rsidRPr="00934F55">
        <w:rPr>
          <w:w w:val="105"/>
        </w:rPr>
        <w:t>helmet</w:t>
      </w:r>
      <w:r w:rsidR="00540096" w:rsidRPr="00934F55">
        <w:rPr>
          <w:spacing w:val="-6"/>
          <w:w w:val="105"/>
        </w:rPr>
        <w:t xml:space="preserve"> </w:t>
      </w:r>
      <w:r w:rsidR="00540096" w:rsidRPr="00934F55">
        <w:rPr>
          <w:w w:val="105"/>
        </w:rPr>
        <w:t>covering</w:t>
      </w:r>
      <w:r w:rsidR="00540096" w:rsidRPr="00934F55">
        <w:rPr>
          <w:spacing w:val="-5"/>
          <w:w w:val="105"/>
        </w:rPr>
        <w:t xml:space="preserve"> </w:t>
      </w:r>
      <w:r w:rsidR="00540096" w:rsidRPr="00934F55">
        <w:rPr>
          <w:w w:val="105"/>
        </w:rPr>
        <w:t>the</w:t>
      </w:r>
      <w:r w:rsidR="00540096" w:rsidRPr="00934F55">
        <w:rPr>
          <w:spacing w:val="-5"/>
          <w:w w:val="105"/>
        </w:rPr>
        <w:t xml:space="preserve"> </w:t>
      </w:r>
      <w:r w:rsidR="00540096" w:rsidRPr="00934F55">
        <w:rPr>
          <w:w w:val="105"/>
        </w:rPr>
        <w:t>lower</w:t>
      </w:r>
      <w:r w:rsidR="00540096" w:rsidRPr="00934F55">
        <w:rPr>
          <w:spacing w:val="-5"/>
          <w:w w:val="105"/>
        </w:rPr>
        <w:t xml:space="preserve"> </w:t>
      </w:r>
      <w:r w:rsidR="00540096" w:rsidRPr="00934F55">
        <w:rPr>
          <w:w w:val="105"/>
        </w:rPr>
        <w:t>part</w:t>
      </w:r>
      <w:r w:rsidR="00540096" w:rsidRPr="00934F55">
        <w:rPr>
          <w:spacing w:val="-5"/>
          <w:w w:val="105"/>
        </w:rPr>
        <w:t xml:space="preserve"> </w:t>
      </w:r>
      <w:r w:rsidR="00540096" w:rsidRPr="00934F55">
        <w:rPr>
          <w:w w:val="105"/>
        </w:rPr>
        <w:t>of</w:t>
      </w:r>
      <w:r w:rsidR="00540096" w:rsidRPr="00934F55">
        <w:rPr>
          <w:spacing w:val="-6"/>
          <w:w w:val="105"/>
        </w:rPr>
        <w:t xml:space="preserve"> </w:t>
      </w:r>
      <w:r w:rsidR="00540096" w:rsidRPr="00934F55">
        <w:rPr>
          <w:w w:val="105"/>
        </w:rPr>
        <w:t>the</w:t>
      </w:r>
      <w:r w:rsidR="00540096" w:rsidRPr="00934F55">
        <w:rPr>
          <w:spacing w:val="-5"/>
          <w:w w:val="105"/>
        </w:rPr>
        <w:t xml:space="preserve"> </w:t>
      </w:r>
      <w:r w:rsidR="00540096" w:rsidRPr="00934F55">
        <w:rPr>
          <w:w w:val="105"/>
        </w:rPr>
        <w:t>face</w:t>
      </w:r>
      <w:r w:rsidR="00540096" w:rsidRPr="00934F55">
        <w:rPr>
          <w:spacing w:val="-5"/>
          <w:w w:val="105"/>
        </w:rPr>
        <w:t xml:space="preserve"> </w:t>
      </w:r>
      <w:r w:rsidR="00540096" w:rsidRPr="00934F55">
        <w:rPr>
          <w:w w:val="105"/>
        </w:rPr>
        <w:t>that</w:t>
      </w:r>
      <w:r w:rsidR="00540096" w:rsidRPr="00934F55">
        <w:rPr>
          <w:spacing w:val="-5"/>
          <w:w w:val="105"/>
        </w:rPr>
        <w:t xml:space="preserve"> </w:t>
      </w:r>
      <w:r w:rsidR="00540096" w:rsidRPr="00934F55">
        <w:rPr>
          <w:w w:val="105"/>
        </w:rPr>
        <w:t>does</w:t>
      </w:r>
      <w:r w:rsidR="00540096" w:rsidRPr="00934F55">
        <w:rPr>
          <w:spacing w:val="-6"/>
          <w:w w:val="105"/>
        </w:rPr>
        <w:t xml:space="preserve"> </w:t>
      </w:r>
      <w:r w:rsidR="00540096" w:rsidRPr="00934F55">
        <w:rPr>
          <w:w w:val="105"/>
        </w:rPr>
        <w:t>not</w:t>
      </w:r>
      <w:r w:rsidR="00540096" w:rsidRPr="00934F55">
        <w:rPr>
          <w:spacing w:val="-5"/>
          <w:w w:val="105"/>
        </w:rPr>
        <w:t xml:space="preserve"> </w:t>
      </w:r>
      <w:r w:rsidR="00540096" w:rsidRPr="00934F55">
        <w:rPr>
          <w:w w:val="105"/>
        </w:rPr>
        <w:t>protect</w:t>
      </w:r>
      <w:r w:rsidR="00540096" w:rsidRPr="00934F55">
        <w:rPr>
          <w:spacing w:val="-5"/>
          <w:w w:val="105"/>
        </w:rPr>
        <w:t xml:space="preserve"> </w:t>
      </w:r>
      <w:r w:rsidR="00540096" w:rsidRPr="00934F55">
        <w:rPr>
          <w:w w:val="105"/>
        </w:rPr>
        <w:t>the</w:t>
      </w:r>
      <w:r w:rsidR="00540096" w:rsidRPr="00934F55">
        <w:rPr>
          <w:spacing w:val="-6"/>
          <w:w w:val="105"/>
        </w:rPr>
        <w:t xml:space="preserve"> </w:t>
      </w:r>
      <w:r w:rsidR="00540096" w:rsidRPr="00934F55">
        <w:rPr>
          <w:w w:val="105"/>
        </w:rPr>
        <w:t>chin</w:t>
      </w:r>
      <w:r w:rsidR="00540096" w:rsidRPr="00934F55">
        <w:rPr>
          <w:spacing w:val="-5"/>
          <w:w w:val="105"/>
        </w:rPr>
        <w:t xml:space="preserve"> </w:t>
      </w:r>
      <w:r w:rsidR="00540096" w:rsidRPr="00934F55">
        <w:rPr>
          <w:w w:val="105"/>
        </w:rPr>
        <w:t>of</w:t>
      </w:r>
      <w:r w:rsidR="00540096" w:rsidRPr="00934F55">
        <w:rPr>
          <w:spacing w:val="5"/>
        </w:rPr>
        <w:t xml:space="preserve"> </w:t>
      </w:r>
      <w:r w:rsidR="00540096" w:rsidRPr="00934F55">
        <w:rPr>
          <w:w w:val="105"/>
        </w:rPr>
        <w:t>the</w:t>
      </w:r>
      <w:r w:rsidR="00540096" w:rsidRPr="00934F55">
        <w:rPr>
          <w:spacing w:val="-9"/>
          <w:w w:val="105"/>
        </w:rPr>
        <w:t xml:space="preserve"> </w:t>
      </w:r>
      <w:r w:rsidR="00540096" w:rsidRPr="00934F55">
        <w:rPr>
          <w:w w:val="105"/>
        </w:rPr>
        <w:t>user</w:t>
      </w:r>
      <w:r w:rsidR="00540096" w:rsidRPr="00934F55">
        <w:rPr>
          <w:spacing w:val="-8"/>
          <w:w w:val="105"/>
        </w:rPr>
        <w:t xml:space="preserve"> </w:t>
      </w:r>
      <w:r w:rsidR="00540096" w:rsidRPr="00934F55">
        <w:rPr>
          <w:w w:val="105"/>
        </w:rPr>
        <w:t>against</w:t>
      </w:r>
      <w:r w:rsidR="00540096" w:rsidRPr="00934F55">
        <w:rPr>
          <w:spacing w:val="-8"/>
          <w:w w:val="105"/>
        </w:rPr>
        <w:t xml:space="preserve"> </w:t>
      </w:r>
      <w:r w:rsidR="00540096" w:rsidRPr="00934F55">
        <w:rPr>
          <w:w w:val="105"/>
        </w:rPr>
        <w:t>impacts;</w:t>
      </w:r>
    </w:p>
    <w:p w14:paraId="3F45DD5F" w14:textId="77777777" w:rsidR="00540096" w:rsidRPr="00E34C90" w:rsidRDefault="00E34C90" w:rsidP="00E34C90">
      <w:pPr>
        <w:pStyle w:val="SingleTxtG"/>
        <w:ind w:left="2268" w:hanging="1134"/>
        <w:rPr>
          <w:b/>
          <w:bCs/>
        </w:rPr>
      </w:pPr>
      <w:r>
        <w:rPr>
          <w:b/>
          <w:bCs/>
        </w:rPr>
        <w:t>2.7.3.</w:t>
      </w:r>
      <w:r>
        <w:rPr>
          <w:b/>
          <w:bCs/>
        </w:rPr>
        <w:tab/>
      </w:r>
      <w:r w:rsidR="00540096" w:rsidRPr="00E34C90">
        <w:rPr>
          <w:b/>
          <w:bCs/>
        </w:rPr>
        <w:t>Helmet types</w:t>
      </w:r>
    </w:p>
    <w:p w14:paraId="764A6CD6" w14:textId="77777777" w:rsidR="00540096" w:rsidRPr="00E34C90" w:rsidRDefault="00540096" w:rsidP="00E34C90">
      <w:pPr>
        <w:pStyle w:val="SingleTxtG"/>
        <w:ind w:left="2268"/>
        <w:rPr>
          <w:b/>
          <w:bCs/>
        </w:rPr>
      </w:pPr>
      <w:r w:rsidRPr="00E34C90">
        <w:rPr>
          <w:b/>
          <w:bCs/>
        </w:rPr>
        <w:t>(J)</w:t>
      </w:r>
      <w:r w:rsidR="00E34C90">
        <w:rPr>
          <w:b/>
          <w:bCs/>
        </w:rPr>
        <w:t xml:space="preserve"> </w:t>
      </w:r>
      <w:r w:rsidRPr="00E34C90">
        <w:rPr>
          <w:b/>
          <w:bCs/>
        </w:rPr>
        <w:t>Jet: helmet without any part to cover the lower part of the face. Open face.</w:t>
      </w:r>
    </w:p>
    <w:p w14:paraId="203E3A17" w14:textId="77777777" w:rsidR="00540096" w:rsidRPr="00E34C90" w:rsidRDefault="00540096" w:rsidP="00E34C90">
      <w:pPr>
        <w:pStyle w:val="SingleTxtG"/>
        <w:ind w:left="2268"/>
        <w:rPr>
          <w:b/>
          <w:bCs/>
        </w:rPr>
      </w:pPr>
      <w:r w:rsidRPr="00E34C90">
        <w:rPr>
          <w:b/>
          <w:bCs/>
        </w:rPr>
        <w:t>(NP)</w:t>
      </w:r>
      <w:r w:rsidR="00E34C90">
        <w:rPr>
          <w:b/>
          <w:bCs/>
        </w:rPr>
        <w:t xml:space="preserve"> </w:t>
      </w:r>
      <w:r w:rsidRPr="00E34C90">
        <w:rPr>
          <w:b/>
          <w:bCs/>
        </w:rPr>
        <w:t xml:space="preserve">Jet: helmet </w:t>
      </w:r>
      <w:r w:rsidRPr="007B08B6">
        <w:rPr>
          <w:b/>
          <w:bCs/>
        </w:rPr>
        <w:t>with a detachable or movable</w:t>
      </w:r>
      <w:r w:rsidRPr="00E34C90">
        <w:rPr>
          <w:b/>
          <w:bCs/>
        </w:rPr>
        <w:t xml:space="preserve"> part of that cover the lower part of the face that does not protect the chin</w:t>
      </w:r>
    </w:p>
    <w:p w14:paraId="0E475103" w14:textId="77777777" w:rsidR="00540096" w:rsidRPr="00E34C90" w:rsidRDefault="00E34C90" w:rsidP="00E34C90">
      <w:pPr>
        <w:pStyle w:val="SingleTxtG"/>
        <w:ind w:left="2268"/>
        <w:rPr>
          <w:b/>
          <w:bCs/>
        </w:rPr>
      </w:pPr>
      <w:r>
        <w:rPr>
          <w:b/>
          <w:bCs/>
        </w:rPr>
        <w:t>(</w:t>
      </w:r>
      <w:r w:rsidR="00540096" w:rsidRPr="00E34C90">
        <w:rPr>
          <w:b/>
          <w:bCs/>
        </w:rPr>
        <w:t xml:space="preserve">P) Full face, helmet with </w:t>
      </w:r>
      <w:r w:rsidR="00540096" w:rsidRPr="00E34C90">
        <w:rPr>
          <w:b/>
          <w:bCs/>
          <w:w w:val="105"/>
        </w:rPr>
        <w:t>a</w:t>
      </w:r>
      <w:r w:rsidR="00540096" w:rsidRPr="00E34C90">
        <w:rPr>
          <w:b/>
          <w:bCs/>
          <w:spacing w:val="-8"/>
          <w:w w:val="105"/>
        </w:rPr>
        <w:t xml:space="preserve"> </w:t>
      </w:r>
      <w:r w:rsidR="00540096" w:rsidRPr="00E34C90">
        <w:rPr>
          <w:b/>
          <w:bCs/>
          <w:w w:val="105"/>
        </w:rPr>
        <w:t>detachable,</w:t>
      </w:r>
      <w:r w:rsidR="00540096" w:rsidRPr="00E34C90">
        <w:rPr>
          <w:b/>
          <w:bCs/>
          <w:spacing w:val="-8"/>
          <w:w w:val="105"/>
        </w:rPr>
        <w:t xml:space="preserve"> </w:t>
      </w:r>
      <w:r w:rsidR="00540096" w:rsidRPr="00E34C90">
        <w:rPr>
          <w:b/>
          <w:bCs/>
          <w:w w:val="105"/>
        </w:rPr>
        <w:t>movable</w:t>
      </w:r>
      <w:r w:rsidR="00540096" w:rsidRPr="00E34C90">
        <w:rPr>
          <w:b/>
          <w:bCs/>
          <w:spacing w:val="-7"/>
          <w:w w:val="105"/>
        </w:rPr>
        <w:t xml:space="preserve"> </w:t>
      </w:r>
      <w:r w:rsidR="00540096" w:rsidRPr="00E34C90">
        <w:rPr>
          <w:b/>
          <w:bCs/>
          <w:w w:val="105"/>
        </w:rPr>
        <w:t>or</w:t>
      </w:r>
      <w:r w:rsidR="00540096" w:rsidRPr="00E34C90">
        <w:rPr>
          <w:b/>
          <w:bCs/>
          <w:spacing w:val="-9"/>
          <w:w w:val="105"/>
        </w:rPr>
        <w:t xml:space="preserve"> </w:t>
      </w:r>
      <w:r w:rsidR="00540096" w:rsidRPr="00E34C90">
        <w:rPr>
          <w:b/>
          <w:bCs/>
          <w:w w:val="105"/>
        </w:rPr>
        <w:t>integral</w:t>
      </w:r>
      <w:r w:rsidR="00540096" w:rsidRPr="00E34C90">
        <w:rPr>
          <w:b/>
          <w:bCs/>
          <w:spacing w:val="5"/>
        </w:rPr>
        <w:t xml:space="preserve"> </w:t>
      </w:r>
      <w:r w:rsidR="00540096" w:rsidRPr="00E34C90">
        <w:rPr>
          <w:b/>
          <w:bCs/>
          <w:w w:val="105"/>
        </w:rPr>
        <w:t>(permanently</w:t>
      </w:r>
      <w:r w:rsidR="00540096" w:rsidRPr="00E34C90">
        <w:rPr>
          <w:b/>
          <w:bCs/>
          <w:spacing w:val="-6"/>
          <w:w w:val="105"/>
        </w:rPr>
        <w:t xml:space="preserve"> </w:t>
      </w:r>
      <w:r w:rsidR="00540096" w:rsidRPr="00E34C90">
        <w:rPr>
          <w:b/>
          <w:bCs/>
          <w:w w:val="105"/>
        </w:rPr>
        <w:t>fixed)</w:t>
      </w:r>
      <w:r w:rsidR="00540096" w:rsidRPr="00E34C90">
        <w:rPr>
          <w:b/>
          <w:bCs/>
          <w:spacing w:val="-6"/>
          <w:w w:val="105"/>
        </w:rPr>
        <w:t xml:space="preserve"> </w:t>
      </w:r>
      <w:r w:rsidR="00540096" w:rsidRPr="00E34C90">
        <w:rPr>
          <w:b/>
          <w:bCs/>
          <w:w w:val="105"/>
        </w:rPr>
        <w:t>part</w:t>
      </w:r>
      <w:r w:rsidR="00540096" w:rsidRPr="00E34C90">
        <w:rPr>
          <w:b/>
          <w:bCs/>
          <w:spacing w:val="-6"/>
          <w:w w:val="105"/>
        </w:rPr>
        <w:t xml:space="preserve"> </w:t>
      </w:r>
      <w:r w:rsidR="00540096" w:rsidRPr="00E34C90">
        <w:rPr>
          <w:b/>
          <w:bCs/>
          <w:w w:val="105"/>
        </w:rPr>
        <w:t>of</w:t>
      </w:r>
      <w:r w:rsidR="00540096" w:rsidRPr="00E34C90">
        <w:rPr>
          <w:b/>
          <w:bCs/>
          <w:spacing w:val="-6"/>
          <w:w w:val="105"/>
        </w:rPr>
        <w:t xml:space="preserve"> </w:t>
      </w:r>
      <w:r w:rsidR="00540096" w:rsidRPr="00E34C90">
        <w:rPr>
          <w:b/>
          <w:bCs/>
          <w:w w:val="105"/>
        </w:rPr>
        <w:t>the</w:t>
      </w:r>
      <w:r w:rsidR="00540096" w:rsidRPr="00E34C90">
        <w:rPr>
          <w:b/>
          <w:bCs/>
          <w:spacing w:val="-6"/>
          <w:w w:val="105"/>
        </w:rPr>
        <w:t xml:space="preserve"> </w:t>
      </w:r>
      <w:r w:rsidR="00540096" w:rsidRPr="00E34C90">
        <w:rPr>
          <w:b/>
          <w:bCs/>
          <w:w w:val="105"/>
        </w:rPr>
        <w:t>helmet</w:t>
      </w:r>
      <w:r w:rsidR="00540096" w:rsidRPr="00E34C90">
        <w:rPr>
          <w:b/>
          <w:bCs/>
          <w:spacing w:val="-6"/>
          <w:w w:val="105"/>
        </w:rPr>
        <w:t xml:space="preserve"> </w:t>
      </w:r>
      <w:r w:rsidR="00540096" w:rsidRPr="00E34C90">
        <w:rPr>
          <w:b/>
          <w:bCs/>
          <w:w w:val="105"/>
        </w:rPr>
        <w:t>covering</w:t>
      </w:r>
      <w:r w:rsidR="00540096" w:rsidRPr="00E34C90">
        <w:rPr>
          <w:b/>
          <w:bCs/>
          <w:spacing w:val="-6"/>
          <w:w w:val="105"/>
        </w:rPr>
        <w:t xml:space="preserve"> </w:t>
      </w:r>
      <w:r w:rsidR="00540096" w:rsidRPr="00E34C90">
        <w:rPr>
          <w:b/>
          <w:bCs/>
          <w:w w:val="105"/>
        </w:rPr>
        <w:t>the</w:t>
      </w:r>
      <w:r w:rsidR="00540096" w:rsidRPr="00E34C90">
        <w:rPr>
          <w:b/>
          <w:bCs/>
          <w:spacing w:val="-7"/>
          <w:w w:val="105"/>
        </w:rPr>
        <w:t xml:space="preserve"> </w:t>
      </w:r>
      <w:r w:rsidR="00540096" w:rsidRPr="00E34C90">
        <w:rPr>
          <w:b/>
          <w:bCs/>
          <w:w w:val="105"/>
        </w:rPr>
        <w:t>lower</w:t>
      </w:r>
      <w:r w:rsidR="00540096" w:rsidRPr="00E34C90">
        <w:rPr>
          <w:b/>
          <w:bCs/>
          <w:spacing w:val="-6"/>
          <w:w w:val="105"/>
        </w:rPr>
        <w:t xml:space="preserve"> </w:t>
      </w:r>
      <w:r w:rsidR="00540096" w:rsidRPr="00E34C90">
        <w:rPr>
          <w:b/>
          <w:bCs/>
          <w:w w:val="105"/>
        </w:rPr>
        <w:t>part</w:t>
      </w:r>
      <w:r w:rsidR="00540096" w:rsidRPr="00E34C90">
        <w:rPr>
          <w:b/>
          <w:bCs/>
          <w:spacing w:val="-6"/>
          <w:w w:val="105"/>
        </w:rPr>
        <w:t xml:space="preserve"> </w:t>
      </w:r>
      <w:r w:rsidR="00540096" w:rsidRPr="00E34C90">
        <w:rPr>
          <w:b/>
          <w:bCs/>
          <w:w w:val="105"/>
        </w:rPr>
        <w:t>of</w:t>
      </w:r>
      <w:r w:rsidR="00540096" w:rsidRPr="00E34C90">
        <w:rPr>
          <w:b/>
          <w:bCs/>
          <w:spacing w:val="-6"/>
          <w:w w:val="105"/>
        </w:rPr>
        <w:t xml:space="preserve"> </w:t>
      </w:r>
      <w:r w:rsidR="00540096" w:rsidRPr="00E34C90">
        <w:rPr>
          <w:b/>
          <w:bCs/>
          <w:w w:val="105"/>
        </w:rPr>
        <w:t>the</w:t>
      </w:r>
      <w:r w:rsidR="00540096" w:rsidRPr="00E34C90">
        <w:rPr>
          <w:b/>
          <w:bCs/>
          <w:spacing w:val="-6"/>
          <w:w w:val="105"/>
        </w:rPr>
        <w:t xml:space="preserve"> </w:t>
      </w:r>
      <w:r w:rsidR="00540096" w:rsidRPr="00E34C90">
        <w:rPr>
          <w:b/>
          <w:bCs/>
          <w:w w:val="105"/>
        </w:rPr>
        <w:t>face</w:t>
      </w:r>
      <w:r w:rsidR="00540096" w:rsidRPr="00E34C90">
        <w:rPr>
          <w:b/>
          <w:bCs/>
          <w:spacing w:val="5"/>
        </w:rPr>
        <w:t xml:space="preserve"> </w:t>
      </w:r>
      <w:r w:rsidR="00540096" w:rsidRPr="00E34C90">
        <w:rPr>
          <w:b/>
          <w:bCs/>
          <w:w w:val="105"/>
        </w:rPr>
        <w:t>and</w:t>
      </w:r>
      <w:r w:rsidR="00540096" w:rsidRPr="00E34C90">
        <w:rPr>
          <w:b/>
          <w:bCs/>
          <w:spacing w:val="-6"/>
          <w:w w:val="105"/>
        </w:rPr>
        <w:t xml:space="preserve"> </w:t>
      </w:r>
      <w:r w:rsidR="00540096" w:rsidRPr="00E34C90">
        <w:rPr>
          <w:b/>
          <w:bCs/>
          <w:w w:val="105"/>
        </w:rPr>
        <w:t>intended</w:t>
      </w:r>
      <w:r w:rsidR="00540096" w:rsidRPr="00E34C90">
        <w:rPr>
          <w:b/>
          <w:bCs/>
          <w:spacing w:val="-6"/>
          <w:w w:val="105"/>
        </w:rPr>
        <w:t xml:space="preserve"> </w:t>
      </w:r>
      <w:r w:rsidR="00540096" w:rsidRPr="00E34C90">
        <w:rPr>
          <w:b/>
          <w:bCs/>
          <w:w w:val="105"/>
        </w:rPr>
        <w:t>to</w:t>
      </w:r>
      <w:r w:rsidR="00540096" w:rsidRPr="00E34C90">
        <w:rPr>
          <w:b/>
          <w:bCs/>
          <w:spacing w:val="-6"/>
          <w:w w:val="105"/>
        </w:rPr>
        <w:t xml:space="preserve"> </w:t>
      </w:r>
      <w:r w:rsidR="00540096" w:rsidRPr="00E34C90">
        <w:rPr>
          <w:b/>
          <w:bCs/>
          <w:w w:val="105"/>
        </w:rPr>
        <w:t>protect</w:t>
      </w:r>
      <w:r w:rsidR="00540096" w:rsidRPr="00E34C90">
        <w:rPr>
          <w:b/>
          <w:bCs/>
          <w:spacing w:val="-6"/>
          <w:w w:val="105"/>
        </w:rPr>
        <w:t xml:space="preserve"> </w:t>
      </w:r>
      <w:r w:rsidR="00540096" w:rsidRPr="00E34C90">
        <w:rPr>
          <w:b/>
          <w:bCs/>
          <w:w w:val="105"/>
        </w:rPr>
        <w:t>the</w:t>
      </w:r>
      <w:r w:rsidR="00540096" w:rsidRPr="00E34C90">
        <w:rPr>
          <w:b/>
          <w:bCs/>
          <w:spacing w:val="-6"/>
          <w:w w:val="105"/>
        </w:rPr>
        <w:t xml:space="preserve"> </w:t>
      </w:r>
      <w:r w:rsidR="00540096" w:rsidRPr="00E34C90">
        <w:rPr>
          <w:b/>
          <w:bCs/>
          <w:w w:val="105"/>
        </w:rPr>
        <w:t>chin</w:t>
      </w:r>
      <w:r w:rsidR="00540096" w:rsidRPr="00E34C90">
        <w:rPr>
          <w:b/>
          <w:bCs/>
          <w:spacing w:val="-6"/>
          <w:w w:val="105"/>
        </w:rPr>
        <w:t xml:space="preserve"> </w:t>
      </w:r>
    </w:p>
    <w:p w14:paraId="60FB8C98" w14:textId="77777777" w:rsidR="00540096" w:rsidRPr="00E34C90" w:rsidRDefault="00E34C90" w:rsidP="00E34C90">
      <w:pPr>
        <w:pStyle w:val="SingleTxtG"/>
        <w:ind w:left="2268"/>
        <w:rPr>
          <w:b/>
          <w:bCs/>
        </w:rPr>
      </w:pPr>
      <w:r>
        <w:rPr>
          <w:b/>
          <w:bCs/>
        </w:rPr>
        <w:t>(</w:t>
      </w:r>
      <w:r w:rsidR="00540096" w:rsidRPr="00E34C90">
        <w:rPr>
          <w:b/>
          <w:bCs/>
        </w:rPr>
        <w:t>P/J) Modular helmet, means a helmet, equipped with a movable or detachable protective lower face cover, that meets the requirements for both conditions of use with or without</w:t>
      </w:r>
      <w:r w:rsidR="00540096" w:rsidRPr="00F064F7">
        <w:t xml:space="preserve"> </w:t>
      </w:r>
      <w:r w:rsidR="00540096" w:rsidRPr="00E34C90">
        <w:rPr>
          <w:b/>
          <w:bCs/>
        </w:rPr>
        <w:t>chin guard in position. Chin protection is only guaranteed with the lower face cover in position.</w:t>
      </w:r>
    </w:p>
    <w:p w14:paraId="2D4D9F60" w14:textId="77777777" w:rsidR="00540096" w:rsidRPr="00E34C90" w:rsidRDefault="00E34C90" w:rsidP="00557B73">
      <w:pPr>
        <w:pStyle w:val="SingleTxtG"/>
        <w:ind w:left="2268" w:hanging="1134"/>
      </w:pPr>
      <w:r w:rsidRPr="00E34C90">
        <w:rPr>
          <w:w w:val="105"/>
        </w:rPr>
        <w:t>2.8.</w:t>
      </w:r>
      <w:r w:rsidRPr="00E34C90">
        <w:rPr>
          <w:w w:val="105"/>
        </w:rPr>
        <w:tab/>
      </w:r>
      <w:r w:rsidR="00462A53">
        <w:rPr>
          <w:w w:val="105"/>
        </w:rPr>
        <w:t>"</w:t>
      </w:r>
      <w:r w:rsidR="00540096" w:rsidRPr="00E34C90">
        <w:rPr>
          <w:i/>
          <w:iCs/>
          <w:w w:val="105"/>
        </w:rPr>
        <w:t>visor</w:t>
      </w:r>
      <w:r w:rsidR="00462A53">
        <w:rPr>
          <w:w w:val="105"/>
        </w:rPr>
        <w:t>"</w:t>
      </w:r>
      <w:r w:rsidR="00540096" w:rsidRPr="00E34C90">
        <w:rPr>
          <w:spacing w:val="-8"/>
          <w:w w:val="105"/>
        </w:rPr>
        <w:t xml:space="preserve"> </w:t>
      </w:r>
      <w:r w:rsidR="00540096" w:rsidRPr="00E34C90">
        <w:rPr>
          <w:w w:val="105"/>
        </w:rPr>
        <w:t>means</w:t>
      </w:r>
      <w:r w:rsidR="00540096" w:rsidRPr="00E34C90">
        <w:rPr>
          <w:spacing w:val="-7"/>
          <w:w w:val="105"/>
        </w:rPr>
        <w:t xml:space="preserve"> </w:t>
      </w:r>
      <w:r w:rsidR="00540096" w:rsidRPr="00E34C90">
        <w:rPr>
          <w:w w:val="105"/>
        </w:rPr>
        <w:t>a</w:t>
      </w:r>
      <w:r w:rsidR="00540096" w:rsidRPr="00E34C90">
        <w:rPr>
          <w:spacing w:val="-7"/>
          <w:w w:val="105"/>
        </w:rPr>
        <w:t xml:space="preserve"> </w:t>
      </w:r>
      <w:r w:rsidR="00540096" w:rsidRPr="00E34C90">
        <w:rPr>
          <w:w w:val="105"/>
        </w:rPr>
        <w:t>transparent</w:t>
      </w:r>
      <w:r w:rsidR="00540096" w:rsidRPr="00E34C90">
        <w:rPr>
          <w:spacing w:val="-7"/>
          <w:w w:val="105"/>
        </w:rPr>
        <w:t xml:space="preserve"> </w:t>
      </w:r>
      <w:r w:rsidR="00540096" w:rsidRPr="00E34C90">
        <w:rPr>
          <w:w w:val="105"/>
        </w:rPr>
        <w:t>protective</w:t>
      </w:r>
      <w:r w:rsidR="00540096" w:rsidRPr="00E34C90">
        <w:rPr>
          <w:spacing w:val="-8"/>
          <w:w w:val="105"/>
        </w:rPr>
        <w:t xml:space="preserve"> </w:t>
      </w:r>
      <w:r w:rsidR="00540096" w:rsidRPr="00E34C90">
        <w:rPr>
          <w:w w:val="105"/>
        </w:rPr>
        <w:t>screen</w:t>
      </w:r>
      <w:r w:rsidR="00540096" w:rsidRPr="00E34C90">
        <w:rPr>
          <w:spacing w:val="-7"/>
          <w:w w:val="105"/>
        </w:rPr>
        <w:t xml:space="preserve"> </w:t>
      </w:r>
      <w:r w:rsidR="00540096" w:rsidRPr="00E34C90">
        <w:rPr>
          <w:w w:val="105"/>
        </w:rPr>
        <w:t>extending</w:t>
      </w:r>
      <w:r w:rsidR="00540096" w:rsidRPr="00E34C90">
        <w:rPr>
          <w:spacing w:val="-7"/>
          <w:w w:val="105"/>
        </w:rPr>
        <w:t xml:space="preserve"> </w:t>
      </w:r>
      <w:r w:rsidR="00540096" w:rsidRPr="00E34C90">
        <w:rPr>
          <w:w w:val="105"/>
        </w:rPr>
        <w:t>over</w:t>
      </w:r>
      <w:r w:rsidR="00540096" w:rsidRPr="00E34C90">
        <w:rPr>
          <w:spacing w:val="-7"/>
          <w:w w:val="105"/>
        </w:rPr>
        <w:t xml:space="preserve"> </w:t>
      </w:r>
      <w:r w:rsidR="00540096" w:rsidRPr="00E34C90">
        <w:rPr>
          <w:w w:val="105"/>
        </w:rPr>
        <w:t>the</w:t>
      </w:r>
      <w:r w:rsidR="00540096" w:rsidRPr="00E34C90">
        <w:rPr>
          <w:spacing w:val="-8"/>
          <w:w w:val="105"/>
        </w:rPr>
        <w:t xml:space="preserve"> </w:t>
      </w:r>
      <w:r w:rsidR="00540096" w:rsidRPr="00E34C90">
        <w:rPr>
          <w:w w:val="105"/>
        </w:rPr>
        <w:t>eyes</w:t>
      </w:r>
      <w:r w:rsidR="00540096" w:rsidRPr="00E34C90">
        <w:rPr>
          <w:spacing w:val="-7"/>
          <w:w w:val="105"/>
        </w:rPr>
        <w:t xml:space="preserve"> </w:t>
      </w:r>
      <w:r w:rsidR="00540096" w:rsidRPr="00E34C90">
        <w:rPr>
          <w:w w:val="105"/>
        </w:rPr>
        <w:t>and</w:t>
      </w:r>
      <w:r w:rsidR="00540096" w:rsidRPr="00E34C90">
        <w:rPr>
          <w:spacing w:val="5"/>
        </w:rPr>
        <w:t xml:space="preserve"> </w:t>
      </w:r>
      <w:r w:rsidR="00540096" w:rsidRPr="00E34C90">
        <w:rPr>
          <w:w w:val="105"/>
        </w:rPr>
        <w:t>covering</w:t>
      </w:r>
      <w:r w:rsidR="00540096" w:rsidRPr="00E34C90">
        <w:rPr>
          <w:spacing w:val="-6"/>
          <w:w w:val="105"/>
        </w:rPr>
        <w:t xml:space="preserve"> </w:t>
      </w:r>
      <w:r w:rsidR="00540096" w:rsidRPr="00E34C90">
        <w:rPr>
          <w:w w:val="105"/>
        </w:rPr>
        <w:t>all</w:t>
      </w:r>
      <w:r w:rsidR="00540096" w:rsidRPr="00E34C90">
        <w:rPr>
          <w:spacing w:val="-5"/>
          <w:w w:val="105"/>
        </w:rPr>
        <w:t xml:space="preserve"> </w:t>
      </w:r>
      <w:r w:rsidR="00540096" w:rsidRPr="00E34C90">
        <w:rPr>
          <w:w w:val="105"/>
        </w:rPr>
        <w:t>or</w:t>
      </w:r>
      <w:r w:rsidR="00540096" w:rsidRPr="00E34C90">
        <w:rPr>
          <w:spacing w:val="-5"/>
          <w:w w:val="105"/>
        </w:rPr>
        <w:t xml:space="preserve"> </w:t>
      </w:r>
      <w:r w:rsidR="00540096" w:rsidRPr="00E34C90">
        <w:rPr>
          <w:w w:val="105"/>
        </w:rPr>
        <w:t>part</w:t>
      </w:r>
      <w:r w:rsidR="00540096" w:rsidRPr="00E34C90">
        <w:rPr>
          <w:spacing w:val="-6"/>
          <w:w w:val="105"/>
        </w:rPr>
        <w:t xml:space="preserve"> </w:t>
      </w:r>
      <w:r w:rsidR="00540096" w:rsidRPr="00E34C90">
        <w:rPr>
          <w:w w:val="105"/>
        </w:rPr>
        <w:t>of</w:t>
      </w:r>
      <w:r w:rsidR="00540096" w:rsidRPr="00E34C90">
        <w:rPr>
          <w:spacing w:val="-5"/>
          <w:w w:val="105"/>
        </w:rPr>
        <w:t xml:space="preserve"> </w:t>
      </w:r>
      <w:r w:rsidR="00540096" w:rsidRPr="00E34C90">
        <w:rPr>
          <w:w w:val="105"/>
        </w:rPr>
        <w:t>the</w:t>
      </w:r>
      <w:r w:rsidR="00540096" w:rsidRPr="00E34C90">
        <w:rPr>
          <w:spacing w:val="-5"/>
          <w:w w:val="105"/>
        </w:rPr>
        <w:t xml:space="preserve"> </w:t>
      </w:r>
      <w:r w:rsidR="00540096" w:rsidRPr="00E34C90">
        <w:rPr>
          <w:w w:val="105"/>
        </w:rPr>
        <w:t>face;</w:t>
      </w:r>
    </w:p>
    <w:p w14:paraId="15E7FEE5" w14:textId="77777777" w:rsidR="00540096" w:rsidRPr="00F064F7" w:rsidRDefault="00E34C90" w:rsidP="00557B73">
      <w:pPr>
        <w:pStyle w:val="SingleTxtG"/>
        <w:ind w:left="2268" w:hanging="1134"/>
      </w:pPr>
      <w:r>
        <w:rPr>
          <w:b/>
        </w:rPr>
        <w:lastRenderedPageBreak/>
        <w:t>2.8.1.</w:t>
      </w:r>
      <w:r>
        <w:rPr>
          <w:b/>
        </w:rPr>
        <w:tab/>
      </w:r>
      <w:r w:rsidR="00462A53">
        <w:rPr>
          <w:b/>
        </w:rPr>
        <w:t>"</w:t>
      </w:r>
      <w:r w:rsidR="00540096" w:rsidRPr="00E34C90">
        <w:rPr>
          <w:b/>
          <w:i/>
          <w:iCs/>
        </w:rPr>
        <w:t>sun shield</w:t>
      </w:r>
      <w:r w:rsidR="00462A53">
        <w:rPr>
          <w:b/>
        </w:rPr>
        <w:t>"</w:t>
      </w:r>
      <w:r w:rsidR="00540096" w:rsidRPr="00F064F7">
        <w:rPr>
          <w:b/>
        </w:rPr>
        <w:t xml:space="preserve"> means an additional tinted screen in combination with clear visor, as define at § 6.16.3.4, that covers the eyes.</w:t>
      </w:r>
    </w:p>
    <w:p w14:paraId="002A4294" w14:textId="77777777" w:rsidR="00540096" w:rsidRPr="00551176" w:rsidRDefault="00937528" w:rsidP="00557B73">
      <w:pPr>
        <w:pStyle w:val="SingleTxtG"/>
        <w:ind w:left="2268" w:hanging="1134"/>
      </w:pPr>
      <w:r>
        <w:rPr>
          <w:w w:val="105"/>
        </w:rPr>
        <w:t>2.9.</w:t>
      </w:r>
      <w:r>
        <w:rPr>
          <w:w w:val="105"/>
        </w:rPr>
        <w:tab/>
      </w:r>
      <w:r w:rsidR="00462A53">
        <w:rPr>
          <w:w w:val="105"/>
        </w:rPr>
        <w:t>"</w:t>
      </w:r>
      <w:r w:rsidR="00540096" w:rsidRPr="00937528">
        <w:rPr>
          <w:i/>
          <w:iCs/>
          <w:w w:val="105"/>
        </w:rPr>
        <w:t>goggles</w:t>
      </w:r>
      <w:r w:rsidR="00462A53">
        <w:rPr>
          <w:w w:val="105"/>
        </w:rPr>
        <w:t>"</w:t>
      </w:r>
      <w:r w:rsidR="00540096" w:rsidRPr="00551176">
        <w:rPr>
          <w:spacing w:val="-9"/>
          <w:w w:val="105"/>
        </w:rPr>
        <w:t xml:space="preserve"> </w:t>
      </w:r>
      <w:r w:rsidR="00540096" w:rsidRPr="00551176">
        <w:rPr>
          <w:w w:val="105"/>
        </w:rPr>
        <w:t>mean</w:t>
      </w:r>
      <w:r w:rsidR="00540096" w:rsidRPr="00551176">
        <w:rPr>
          <w:spacing w:val="-9"/>
          <w:w w:val="105"/>
        </w:rPr>
        <w:t xml:space="preserve"> </w:t>
      </w:r>
      <w:r w:rsidR="00540096" w:rsidRPr="00551176">
        <w:rPr>
          <w:w w:val="105"/>
        </w:rPr>
        <w:t>transparent</w:t>
      </w:r>
      <w:r w:rsidR="00540096" w:rsidRPr="00551176">
        <w:rPr>
          <w:spacing w:val="-8"/>
          <w:w w:val="105"/>
        </w:rPr>
        <w:t xml:space="preserve"> </w:t>
      </w:r>
      <w:r w:rsidR="00540096" w:rsidRPr="00551176">
        <w:rPr>
          <w:w w:val="105"/>
        </w:rPr>
        <w:t>protectors</w:t>
      </w:r>
      <w:r w:rsidR="00540096" w:rsidRPr="00551176">
        <w:rPr>
          <w:spacing w:val="-9"/>
          <w:w w:val="105"/>
        </w:rPr>
        <w:t xml:space="preserve"> </w:t>
      </w:r>
      <w:r w:rsidR="00540096" w:rsidRPr="00551176">
        <w:rPr>
          <w:w w:val="105"/>
        </w:rPr>
        <w:t>that</w:t>
      </w:r>
      <w:r w:rsidR="00540096" w:rsidRPr="00551176">
        <w:rPr>
          <w:spacing w:val="-8"/>
          <w:w w:val="105"/>
        </w:rPr>
        <w:t xml:space="preserve"> </w:t>
      </w:r>
      <w:r w:rsidR="00540096" w:rsidRPr="00551176">
        <w:rPr>
          <w:w w:val="105"/>
        </w:rPr>
        <w:t>enclose</w:t>
      </w:r>
      <w:r w:rsidR="00540096" w:rsidRPr="00551176">
        <w:rPr>
          <w:spacing w:val="-9"/>
          <w:w w:val="105"/>
        </w:rPr>
        <w:t xml:space="preserve"> </w:t>
      </w:r>
      <w:r w:rsidR="00540096" w:rsidRPr="00551176">
        <w:rPr>
          <w:w w:val="105"/>
        </w:rPr>
        <w:t>the</w:t>
      </w:r>
      <w:r w:rsidR="00540096" w:rsidRPr="00551176">
        <w:rPr>
          <w:spacing w:val="-9"/>
          <w:w w:val="105"/>
        </w:rPr>
        <w:t xml:space="preserve"> </w:t>
      </w:r>
      <w:r w:rsidR="00540096" w:rsidRPr="00551176">
        <w:rPr>
          <w:w w:val="105"/>
        </w:rPr>
        <w:t>eyes;</w:t>
      </w:r>
    </w:p>
    <w:p w14:paraId="7048E1C2" w14:textId="77777777" w:rsidR="00540096" w:rsidRDefault="00937528" w:rsidP="00557B73">
      <w:pPr>
        <w:pStyle w:val="SingleTxtG"/>
        <w:ind w:left="2268" w:hanging="1134"/>
        <w:rPr>
          <w:w w:val="105"/>
        </w:rPr>
      </w:pPr>
      <w:r w:rsidRPr="00937528">
        <w:rPr>
          <w:w w:val="105"/>
        </w:rPr>
        <w:t>2.10.</w:t>
      </w:r>
      <w:r w:rsidRPr="00937528">
        <w:rPr>
          <w:w w:val="105"/>
        </w:rPr>
        <w:tab/>
      </w:r>
      <w:r w:rsidRPr="00937528">
        <w:rPr>
          <w:w w:val="105"/>
        </w:rPr>
        <w:tab/>
      </w:r>
      <w:r w:rsidR="00540096" w:rsidRPr="00937528">
        <w:rPr>
          <w:w w:val="105"/>
        </w:rPr>
        <w:t>Disposable</w:t>
      </w:r>
      <w:r w:rsidR="00540096" w:rsidRPr="00937528">
        <w:rPr>
          <w:spacing w:val="-15"/>
          <w:w w:val="105"/>
        </w:rPr>
        <w:t xml:space="preserve"> </w:t>
      </w:r>
      <w:r w:rsidR="00540096" w:rsidRPr="00937528">
        <w:rPr>
          <w:w w:val="105"/>
        </w:rPr>
        <w:t>protective</w:t>
      </w:r>
      <w:r w:rsidR="00540096" w:rsidRPr="00937528">
        <w:rPr>
          <w:spacing w:val="-14"/>
          <w:w w:val="105"/>
        </w:rPr>
        <w:t xml:space="preserve"> </w:t>
      </w:r>
      <w:r w:rsidR="00540096" w:rsidRPr="00937528">
        <w:rPr>
          <w:w w:val="105"/>
        </w:rPr>
        <w:t>film</w:t>
      </w:r>
    </w:p>
    <w:p w14:paraId="3709BFF2" w14:textId="77777777" w:rsidR="00540096" w:rsidRPr="00551176" w:rsidRDefault="00937528" w:rsidP="00557B73">
      <w:pPr>
        <w:pStyle w:val="SingleTxtG"/>
        <w:ind w:left="2268" w:hanging="1134"/>
      </w:pPr>
      <w:r>
        <w:t>2.10.1.</w:t>
      </w:r>
      <w:r>
        <w:tab/>
      </w:r>
      <w:r w:rsidR="00540096" w:rsidRPr="00551176">
        <w:rPr>
          <w:w w:val="105"/>
        </w:rPr>
        <w:t>A</w:t>
      </w:r>
      <w:r w:rsidR="00540096" w:rsidRPr="00551176">
        <w:rPr>
          <w:spacing w:val="-6"/>
          <w:w w:val="105"/>
        </w:rPr>
        <w:t xml:space="preserve"> </w:t>
      </w:r>
      <w:r w:rsidR="00540096" w:rsidRPr="00551176">
        <w:rPr>
          <w:w w:val="105"/>
        </w:rPr>
        <w:t>removable</w:t>
      </w:r>
      <w:r w:rsidR="00540096" w:rsidRPr="00551176">
        <w:rPr>
          <w:spacing w:val="-5"/>
          <w:w w:val="105"/>
        </w:rPr>
        <w:t xml:space="preserve"> </w:t>
      </w:r>
      <w:r w:rsidR="00540096" w:rsidRPr="00551176">
        <w:rPr>
          <w:w w:val="105"/>
        </w:rPr>
        <w:t>plastic</w:t>
      </w:r>
      <w:r w:rsidR="00540096" w:rsidRPr="00551176">
        <w:rPr>
          <w:spacing w:val="-5"/>
          <w:w w:val="105"/>
        </w:rPr>
        <w:t xml:space="preserve"> </w:t>
      </w:r>
      <w:r w:rsidR="00540096" w:rsidRPr="00551176">
        <w:rPr>
          <w:w w:val="105"/>
        </w:rPr>
        <w:t>film</w:t>
      </w:r>
      <w:r w:rsidR="00540096" w:rsidRPr="00551176">
        <w:rPr>
          <w:spacing w:val="-6"/>
          <w:w w:val="105"/>
        </w:rPr>
        <w:t xml:space="preserve"> </w:t>
      </w:r>
      <w:r w:rsidR="00540096" w:rsidRPr="00551176">
        <w:rPr>
          <w:w w:val="105"/>
        </w:rPr>
        <w:t>may</w:t>
      </w:r>
      <w:r w:rsidR="00540096" w:rsidRPr="00551176">
        <w:rPr>
          <w:spacing w:val="-5"/>
          <w:w w:val="105"/>
        </w:rPr>
        <w:t xml:space="preserve"> </w:t>
      </w:r>
      <w:r w:rsidR="00540096" w:rsidRPr="00551176">
        <w:rPr>
          <w:w w:val="105"/>
        </w:rPr>
        <w:t>be</w:t>
      </w:r>
      <w:r w:rsidR="00540096" w:rsidRPr="00551176">
        <w:rPr>
          <w:spacing w:val="-5"/>
          <w:w w:val="105"/>
        </w:rPr>
        <w:t xml:space="preserve"> </w:t>
      </w:r>
      <w:r w:rsidR="00540096" w:rsidRPr="00551176">
        <w:rPr>
          <w:w w:val="105"/>
        </w:rPr>
        <w:t>applied</w:t>
      </w:r>
      <w:r w:rsidR="00540096" w:rsidRPr="00551176">
        <w:rPr>
          <w:spacing w:val="-5"/>
          <w:w w:val="105"/>
        </w:rPr>
        <w:t xml:space="preserve"> </w:t>
      </w:r>
      <w:r w:rsidR="00540096" w:rsidRPr="00551176">
        <w:rPr>
          <w:w w:val="105"/>
        </w:rPr>
        <w:t>to</w:t>
      </w:r>
      <w:r w:rsidR="00540096" w:rsidRPr="00551176">
        <w:rPr>
          <w:spacing w:val="-6"/>
          <w:w w:val="105"/>
        </w:rPr>
        <w:t xml:space="preserve"> </w:t>
      </w:r>
      <w:r w:rsidR="00540096" w:rsidRPr="00551176">
        <w:rPr>
          <w:w w:val="105"/>
        </w:rPr>
        <w:t>protect</w:t>
      </w:r>
      <w:r w:rsidR="00540096" w:rsidRPr="00551176">
        <w:rPr>
          <w:spacing w:val="-5"/>
          <w:w w:val="105"/>
        </w:rPr>
        <w:t xml:space="preserve"> </w:t>
      </w:r>
      <w:r w:rsidR="00540096" w:rsidRPr="00551176">
        <w:rPr>
          <w:w w:val="105"/>
        </w:rPr>
        <w:t>the</w:t>
      </w:r>
      <w:r w:rsidR="00540096" w:rsidRPr="00551176">
        <w:rPr>
          <w:spacing w:val="-5"/>
          <w:w w:val="105"/>
        </w:rPr>
        <w:t xml:space="preserve"> </w:t>
      </w:r>
      <w:r w:rsidR="00540096" w:rsidRPr="00551176">
        <w:rPr>
          <w:w w:val="105"/>
        </w:rPr>
        <w:t>visor</w:t>
      </w:r>
      <w:r w:rsidR="00540096" w:rsidRPr="00551176">
        <w:rPr>
          <w:spacing w:val="-6"/>
          <w:w w:val="105"/>
        </w:rPr>
        <w:t xml:space="preserve"> </w:t>
      </w:r>
      <w:r w:rsidR="00540096" w:rsidRPr="00551176">
        <w:rPr>
          <w:w w:val="105"/>
        </w:rPr>
        <w:t>prior</w:t>
      </w:r>
      <w:r w:rsidR="00540096" w:rsidRPr="00551176">
        <w:rPr>
          <w:spacing w:val="-5"/>
          <w:w w:val="105"/>
        </w:rPr>
        <w:t xml:space="preserve"> </w:t>
      </w:r>
      <w:r w:rsidR="00540096" w:rsidRPr="00551176">
        <w:rPr>
          <w:w w:val="105"/>
        </w:rPr>
        <w:t>to</w:t>
      </w:r>
      <w:r w:rsidR="00540096" w:rsidRPr="00551176">
        <w:rPr>
          <w:spacing w:val="-6"/>
          <w:w w:val="105"/>
        </w:rPr>
        <w:t xml:space="preserve"> </w:t>
      </w:r>
      <w:r w:rsidR="00540096" w:rsidRPr="00551176">
        <w:rPr>
          <w:w w:val="105"/>
        </w:rPr>
        <w:t>use.</w:t>
      </w:r>
      <w:r w:rsidR="00540096" w:rsidRPr="00551176">
        <w:rPr>
          <w:spacing w:val="-5"/>
          <w:w w:val="105"/>
        </w:rPr>
        <w:t xml:space="preserve"> </w:t>
      </w:r>
      <w:r w:rsidR="00540096" w:rsidRPr="00551176">
        <w:rPr>
          <w:w w:val="105"/>
        </w:rPr>
        <w:t>In</w:t>
      </w:r>
      <w:r w:rsidR="00540096" w:rsidRPr="00551176">
        <w:rPr>
          <w:spacing w:val="5"/>
        </w:rPr>
        <w:t xml:space="preserve"> </w:t>
      </w:r>
      <w:r w:rsidR="00540096" w:rsidRPr="00551176">
        <w:rPr>
          <w:w w:val="105"/>
        </w:rPr>
        <w:t>this</w:t>
      </w:r>
      <w:r w:rsidR="00540096" w:rsidRPr="00551176">
        <w:rPr>
          <w:spacing w:val="-5"/>
          <w:w w:val="105"/>
        </w:rPr>
        <w:t xml:space="preserve"> </w:t>
      </w:r>
      <w:r w:rsidR="00540096" w:rsidRPr="00551176">
        <w:rPr>
          <w:w w:val="105"/>
        </w:rPr>
        <w:t>case</w:t>
      </w:r>
      <w:r w:rsidR="00540096" w:rsidRPr="00551176">
        <w:rPr>
          <w:spacing w:val="-5"/>
          <w:w w:val="105"/>
        </w:rPr>
        <w:t xml:space="preserve"> </w:t>
      </w:r>
      <w:r w:rsidR="00540096" w:rsidRPr="00551176">
        <w:rPr>
          <w:w w:val="105"/>
        </w:rPr>
        <w:t>the</w:t>
      </w:r>
      <w:r w:rsidR="00540096" w:rsidRPr="00551176">
        <w:rPr>
          <w:spacing w:val="-4"/>
          <w:w w:val="105"/>
        </w:rPr>
        <w:t xml:space="preserve"> </w:t>
      </w:r>
      <w:r w:rsidR="00540096" w:rsidRPr="00551176">
        <w:rPr>
          <w:w w:val="105"/>
        </w:rPr>
        <w:t>film</w:t>
      </w:r>
      <w:r w:rsidR="00540096" w:rsidRPr="00551176">
        <w:rPr>
          <w:spacing w:val="-5"/>
          <w:w w:val="105"/>
        </w:rPr>
        <w:t xml:space="preserve"> </w:t>
      </w:r>
      <w:r w:rsidR="00540096" w:rsidRPr="00551176">
        <w:rPr>
          <w:w w:val="105"/>
        </w:rPr>
        <w:t>has</w:t>
      </w:r>
      <w:r w:rsidR="00540096" w:rsidRPr="00551176">
        <w:rPr>
          <w:spacing w:val="-5"/>
          <w:w w:val="105"/>
        </w:rPr>
        <w:t xml:space="preserve"> </w:t>
      </w:r>
      <w:r w:rsidR="00540096" w:rsidRPr="00551176">
        <w:rPr>
          <w:w w:val="105"/>
        </w:rPr>
        <w:t>to</w:t>
      </w:r>
      <w:r w:rsidR="00540096" w:rsidRPr="00551176">
        <w:rPr>
          <w:spacing w:val="-4"/>
          <w:w w:val="105"/>
        </w:rPr>
        <w:t xml:space="preserve"> </w:t>
      </w:r>
      <w:r w:rsidR="00540096" w:rsidRPr="00551176">
        <w:rPr>
          <w:w w:val="105"/>
        </w:rPr>
        <w:t>be</w:t>
      </w:r>
      <w:r w:rsidR="00540096" w:rsidRPr="00551176">
        <w:rPr>
          <w:spacing w:val="-5"/>
          <w:w w:val="105"/>
        </w:rPr>
        <w:t xml:space="preserve"> </w:t>
      </w:r>
      <w:r w:rsidR="00540096" w:rsidRPr="00551176">
        <w:rPr>
          <w:w w:val="105"/>
        </w:rPr>
        <w:t>opaque</w:t>
      </w:r>
      <w:r w:rsidR="00540096" w:rsidRPr="00551176">
        <w:rPr>
          <w:spacing w:val="-5"/>
          <w:w w:val="105"/>
        </w:rPr>
        <w:t xml:space="preserve"> </w:t>
      </w:r>
      <w:r w:rsidR="00540096" w:rsidRPr="00551176">
        <w:rPr>
          <w:w w:val="105"/>
        </w:rPr>
        <w:t>or</w:t>
      </w:r>
      <w:r w:rsidR="00540096" w:rsidRPr="00551176">
        <w:rPr>
          <w:spacing w:val="-4"/>
          <w:w w:val="105"/>
        </w:rPr>
        <w:t xml:space="preserve"> </w:t>
      </w:r>
      <w:r w:rsidR="00540096" w:rsidRPr="00551176">
        <w:rPr>
          <w:w w:val="105"/>
        </w:rPr>
        <w:t>printed,</w:t>
      </w:r>
      <w:r w:rsidR="00540096" w:rsidRPr="00551176">
        <w:rPr>
          <w:spacing w:val="-6"/>
          <w:w w:val="105"/>
        </w:rPr>
        <w:t xml:space="preserve"> </w:t>
      </w:r>
      <w:r w:rsidR="00540096" w:rsidRPr="00551176">
        <w:rPr>
          <w:w w:val="105"/>
        </w:rPr>
        <w:t>so</w:t>
      </w:r>
      <w:r w:rsidR="00540096" w:rsidRPr="00551176">
        <w:rPr>
          <w:spacing w:val="-4"/>
          <w:w w:val="105"/>
        </w:rPr>
        <w:t xml:space="preserve"> </w:t>
      </w:r>
      <w:r w:rsidR="00540096" w:rsidRPr="00551176">
        <w:rPr>
          <w:w w:val="105"/>
        </w:rPr>
        <w:t>that</w:t>
      </w:r>
      <w:r w:rsidR="00540096" w:rsidRPr="00551176">
        <w:rPr>
          <w:spacing w:val="-5"/>
          <w:w w:val="105"/>
        </w:rPr>
        <w:t xml:space="preserve"> </w:t>
      </w:r>
      <w:r w:rsidR="00540096" w:rsidRPr="00551176">
        <w:rPr>
          <w:w w:val="105"/>
        </w:rPr>
        <w:t>it</w:t>
      </w:r>
      <w:r w:rsidR="00540096" w:rsidRPr="00551176">
        <w:rPr>
          <w:spacing w:val="-5"/>
          <w:w w:val="105"/>
        </w:rPr>
        <w:t xml:space="preserve"> </w:t>
      </w:r>
      <w:r w:rsidR="00540096" w:rsidRPr="00551176">
        <w:rPr>
          <w:w w:val="105"/>
        </w:rPr>
        <w:t>must</w:t>
      </w:r>
      <w:r w:rsidR="00540096" w:rsidRPr="00551176">
        <w:rPr>
          <w:spacing w:val="-4"/>
          <w:w w:val="105"/>
        </w:rPr>
        <w:t xml:space="preserve"> </w:t>
      </w:r>
      <w:r w:rsidR="00540096" w:rsidRPr="00551176">
        <w:rPr>
          <w:w w:val="105"/>
        </w:rPr>
        <w:t>be</w:t>
      </w:r>
      <w:r w:rsidR="00540096" w:rsidRPr="00551176">
        <w:rPr>
          <w:spacing w:val="-5"/>
          <w:w w:val="105"/>
        </w:rPr>
        <w:t xml:space="preserve"> </w:t>
      </w:r>
      <w:r w:rsidR="00540096" w:rsidRPr="00551176">
        <w:rPr>
          <w:w w:val="105"/>
        </w:rPr>
        <w:t>removed</w:t>
      </w:r>
      <w:r w:rsidR="00540096" w:rsidRPr="00551176">
        <w:rPr>
          <w:spacing w:val="5"/>
        </w:rPr>
        <w:t xml:space="preserve"> </w:t>
      </w:r>
      <w:r w:rsidR="00540096" w:rsidRPr="00551176">
        <w:rPr>
          <w:w w:val="105"/>
        </w:rPr>
        <w:t>before</w:t>
      </w:r>
      <w:r w:rsidR="00540096" w:rsidRPr="00551176">
        <w:rPr>
          <w:spacing w:val="-12"/>
          <w:w w:val="105"/>
        </w:rPr>
        <w:t xml:space="preserve"> </w:t>
      </w:r>
      <w:r w:rsidR="00540096" w:rsidRPr="00551176">
        <w:rPr>
          <w:w w:val="105"/>
        </w:rPr>
        <w:t>use.</w:t>
      </w:r>
    </w:p>
    <w:p w14:paraId="0C158182" w14:textId="77777777" w:rsidR="00540096" w:rsidRPr="00551176" w:rsidRDefault="00937528" w:rsidP="00557B73">
      <w:pPr>
        <w:pStyle w:val="SingleTxtG"/>
        <w:ind w:left="2268" w:hanging="1134"/>
      </w:pPr>
      <w:r>
        <w:rPr>
          <w:w w:val="105"/>
        </w:rPr>
        <w:t>2.10.2.</w:t>
      </w:r>
      <w:r>
        <w:rPr>
          <w:w w:val="105"/>
        </w:rPr>
        <w:tab/>
      </w:r>
      <w:r w:rsidR="00540096" w:rsidRPr="00551176">
        <w:rPr>
          <w:w w:val="105"/>
        </w:rPr>
        <w:t>A</w:t>
      </w:r>
      <w:r w:rsidR="00540096" w:rsidRPr="00551176">
        <w:rPr>
          <w:spacing w:val="-6"/>
          <w:w w:val="105"/>
        </w:rPr>
        <w:t xml:space="preserve"> </w:t>
      </w:r>
      <w:r w:rsidR="00540096" w:rsidRPr="00551176">
        <w:rPr>
          <w:w w:val="105"/>
        </w:rPr>
        <w:t>protective</w:t>
      </w:r>
      <w:r w:rsidR="00540096" w:rsidRPr="00551176">
        <w:rPr>
          <w:spacing w:val="-6"/>
          <w:w w:val="105"/>
        </w:rPr>
        <w:t xml:space="preserve"> </w:t>
      </w:r>
      <w:r w:rsidR="00540096" w:rsidRPr="00551176">
        <w:rPr>
          <w:w w:val="105"/>
        </w:rPr>
        <w:t>film</w:t>
      </w:r>
      <w:r w:rsidR="00540096" w:rsidRPr="00551176">
        <w:rPr>
          <w:spacing w:val="-6"/>
          <w:w w:val="105"/>
        </w:rPr>
        <w:t xml:space="preserve"> </w:t>
      </w:r>
      <w:r w:rsidR="00540096" w:rsidRPr="00551176">
        <w:rPr>
          <w:w w:val="105"/>
        </w:rPr>
        <w:t>(tear-off)</w:t>
      </w:r>
      <w:r w:rsidR="00540096" w:rsidRPr="00551176">
        <w:rPr>
          <w:spacing w:val="-5"/>
          <w:w w:val="105"/>
        </w:rPr>
        <w:t xml:space="preserve"> </w:t>
      </w:r>
      <w:r w:rsidR="00540096" w:rsidRPr="00551176">
        <w:rPr>
          <w:w w:val="105"/>
        </w:rPr>
        <w:t>may</w:t>
      </w:r>
      <w:r w:rsidR="00540096" w:rsidRPr="00551176">
        <w:rPr>
          <w:spacing w:val="-6"/>
          <w:w w:val="105"/>
        </w:rPr>
        <w:t xml:space="preserve"> </w:t>
      </w:r>
      <w:r w:rsidR="00540096" w:rsidRPr="00551176">
        <w:rPr>
          <w:w w:val="105"/>
        </w:rPr>
        <w:t>be</w:t>
      </w:r>
      <w:r w:rsidR="00540096" w:rsidRPr="00551176">
        <w:rPr>
          <w:spacing w:val="-6"/>
          <w:w w:val="105"/>
        </w:rPr>
        <w:t xml:space="preserve"> </w:t>
      </w:r>
      <w:r w:rsidR="00540096" w:rsidRPr="00551176">
        <w:rPr>
          <w:w w:val="105"/>
        </w:rPr>
        <w:t>used</w:t>
      </w:r>
      <w:r w:rsidR="00540096" w:rsidRPr="00551176">
        <w:rPr>
          <w:spacing w:val="-6"/>
          <w:w w:val="105"/>
        </w:rPr>
        <w:t xml:space="preserve"> </w:t>
      </w:r>
      <w:r w:rsidR="00540096" w:rsidRPr="00551176">
        <w:rPr>
          <w:w w:val="105"/>
        </w:rPr>
        <w:t>for</w:t>
      </w:r>
      <w:r w:rsidR="00540096" w:rsidRPr="00551176">
        <w:rPr>
          <w:spacing w:val="-5"/>
          <w:w w:val="105"/>
        </w:rPr>
        <w:t xml:space="preserve"> </w:t>
      </w:r>
      <w:r w:rsidR="00540096" w:rsidRPr="00551176">
        <w:rPr>
          <w:w w:val="105"/>
        </w:rPr>
        <w:t>racing</w:t>
      </w:r>
      <w:r w:rsidR="00540096" w:rsidRPr="00551176">
        <w:rPr>
          <w:spacing w:val="-6"/>
          <w:w w:val="105"/>
        </w:rPr>
        <w:t xml:space="preserve"> </w:t>
      </w:r>
      <w:r w:rsidR="00540096" w:rsidRPr="00551176">
        <w:rPr>
          <w:w w:val="105"/>
        </w:rPr>
        <w:t>for</w:t>
      </w:r>
      <w:r w:rsidR="00540096" w:rsidRPr="00551176">
        <w:rPr>
          <w:spacing w:val="-6"/>
          <w:w w:val="105"/>
        </w:rPr>
        <w:t xml:space="preserve"> </w:t>
      </w:r>
      <w:r w:rsidR="00540096" w:rsidRPr="00551176">
        <w:rPr>
          <w:w w:val="105"/>
        </w:rPr>
        <w:t>example</w:t>
      </w:r>
      <w:r w:rsidR="00540096" w:rsidRPr="00551176">
        <w:rPr>
          <w:spacing w:val="-6"/>
          <w:w w:val="105"/>
        </w:rPr>
        <w:t xml:space="preserve"> </w:t>
      </w:r>
      <w:r w:rsidR="00540096" w:rsidRPr="00551176">
        <w:rPr>
          <w:w w:val="105"/>
        </w:rPr>
        <w:t>to</w:t>
      </w:r>
      <w:r w:rsidR="00540096" w:rsidRPr="00551176">
        <w:rPr>
          <w:spacing w:val="-6"/>
          <w:w w:val="105"/>
        </w:rPr>
        <w:t xml:space="preserve"> </w:t>
      </w:r>
      <w:r w:rsidR="00540096" w:rsidRPr="00551176">
        <w:rPr>
          <w:w w:val="105"/>
        </w:rPr>
        <w:t>reduce</w:t>
      </w:r>
      <w:r w:rsidR="00540096" w:rsidRPr="00551176">
        <w:rPr>
          <w:spacing w:val="-5"/>
          <w:w w:val="105"/>
        </w:rPr>
        <w:t xml:space="preserve"> </w:t>
      </w:r>
      <w:r w:rsidR="00540096" w:rsidRPr="00551176">
        <w:rPr>
          <w:w w:val="105"/>
        </w:rPr>
        <w:t>the</w:t>
      </w:r>
      <w:r w:rsidR="00540096" w:rsidRPr="00551176">
        <w:rPr>
          <w:spacing w:val="5"/>
        </w:rPr>
        <w:t xml:space="preserve"> </w:t>
      </w:r>
      <w:r w:rsidR="00540096" w:rsidRPr="00551176">
        <w:rPr>
          <w:w w:val="105"/>
        </w:rPr>
        <w:t>level</w:t>
      </w:r>
      <w:r w:rsidR="00540096" w:rsidRPr="00551176">
        <w:rPr>
          <w:spacing w:val="-7"/>
          <w:w w:val="105"/>
        </w:rPr>
        <w:t xml:space="preserve"> </w:t>
      </w:r>
      <w:r w:rsidR="00540096" w:rsidRPr="00551176">
        <w:rPr>
          <w:w w:val="105"/>
        </w:rPr>
        <w:t>of</w:t>
      </w:r>
      <w:r w:rsidR="00540096" w:rsidRPr="00551176">
        <w:rPr>
          <w:spacing w:val="-6"/>
          <w:w w:val="105"/>
        </w:rPr>
        <w:t xml:space="preserve"> </w:t>
      </w:r>
      <w:r w:rsidR="00540096" w:rsidRPr="00551176">
        <w:rPr>
          <w:w w:val="105"/>
        </w:rPr>
        <w:t>luminous</w:t>
      </w:r>
      <w:r w:rsidR="00540096" w:rsidRPr="00551176">
        <w:rPr>
          <w:spacing w:val="-6"/>
          <w:w w:val="105"/>
        </w:rPr>
        <w:t xml:space="preserve"> </w:t>
      </w:r>
      <w:r w:rsidR="00540096" w:rsidRPr="00551176">
        <w:rPr>
          <w:w w:val="105"/>
        </w:rPr>
        <w:t>transmission.</w:t>
      </w:r>
      <w:r w:rsidR="00540096" w:rsidRPr="00551176">
        <w:rPr>
          <w:spacing w:val="-6"/>
          <w:w w:val="105"/>
        </w:rPr>
        <w:t xml:space="preserve"> </w:t>
      </w:r>
      <w:r w:rsidR="00540096" w:rsidRPr="00551176">
        <w:rPr>
          <w:w w:val="105"/>
        </w:rPr>
        <w:t>Such</w:t>
      </w:r>
      <w:r w:rsidR="00540096" w:rsidRPr="00551176">
        <w:rPr>
          <w:spacing w:val="-6"/>
          <w:w w:val="105"/>
        </w:rPr>
        <w:t xml:space="preserve"> </w:t>
      </w:r>
      <w:r w:rsidR="00540096" w:rsidRPr="00551176">
        <w:rPr>
          <w:w w:val="105"/>
        </w:rPr>
        <w:t>tear-off-</w:t>
      </w:r>
      <w:r w:rsidR="00540096" w:rsidRPr="00551176">
        <w:rPr>
          <w:spacing w:val="-7"/>
          <w:w w:val="105"/>
        </w:rPr>
        <w:t xml:space="preserve"> </w:t>
      </w:r>
      <w:r w:rsidR="00540096" w:rsidRPr="00551176">
        <w:rPr>
          <w:w w:val="105"/>
        </w:rPr>
        <w:t>films</w:t>
      </w:r>
      <w:r w:rsidR="00540096" w:rsidRPr="00551176">
        <w:rPr>
          <w:spacing w:val="-6"/>
          <w:w w:val="105"/>
        </w:rPr>
        <w:t xml:space="preserve"> </w:t>
      </w:r>
      <w:r w:rsidR="00540096" w:rsidRPr="00551176">
        <w:rPr>
          <w:w w:val="105"/>
        </w:rPr>
        <w:t>are</w:t>
      </w:r>
      <w:r w:rsidR="00540096" w:rsidRPr="00551176">
        <w:rPr>
          <w:spacing w:val="-6"/>
          <w:w w:val="105"/>
        </w:rPr>
        <w:t xml:space="preserve"> </w:t>
      </w:r>
      <w:r w:rsidR="00540096" w:rsidRPr="00551176">
        <w:rPr>
          <w:w w:val="105"/>
        </w:rPr>
        <w:t>not</w:t>
      </w:r>
      <w:r w:rsidR="00540096" w:rsidRPr="00551176">
        <w:rPr>
          <w:spacing w:val="-6"/>
          <w:w w:val="105"/>
        </w:rPr>
        <w:t xml:space="preserve"> </w:t>
      </w:r>
      <w:r w:rsidR="00540096" w:rsidRPr="00551176">
        <w:rPr>
          <w:w w:val="105"/>
        </w:rPr>
        <w:t>for</w:t>
      </w:r>
      <w:r w:rsidR="00540096" w:rsidRPr="00551176">
        <w:rPr>
          <w:spacing w:val="-6"/>
          <w:w w:val="105"/>
        </w:rPr>
        <w:t xml:space="preserve"> </w:t>
      </w:r>
      <w:r w:rsidR="00540096" w:rsidRPr="00551176">
        <w:rPr>
          <w:w w:val="105"/>
        </w:rPr>
        <w:t>use</w:t>
      </w:r>
      <w:r w:rsidR="00540096" w:rsidRPr="00551176">
        <w:rPr>
          <w:spacing w:val="-6"/>
          <w:w w:val="105"/>
        </w:rPr>
        <w:t xml:space="preserve"> </w:t>
      </w:r>
      <w:r w:rsidR="00540096" w:rsidRPr="00551176">
        <w:rPr>
          <w:w w:val="105"/>
        </w:rPr>
        <w:t>on</w:t>
      </w:r>
      <w:r w:rsidR="00540096" w:rsidRPr="00551176">
        <w:rPr>
          <w:spacing w:val="-6"/>
          <w:w w:val="105"/>
        </w:rPr>
        <w:t xml:space="preserve"> </w:t>
      </w:r>
      <w:r w:rsidR="00540096" w:rsidRPr="00551176">
        <w:rPr>
          <w:w w:val="105"/>
        </w:rPr>
        <w:t>the</w:t>
      </w:r>
      <w:r w:rsidR="00540096" w:rsidRPr="00551176">
        <w:rPr>
          <w:spacing w:val="5"/>
        </w:rPr>
        <w:t xml:space="preserve"> </w:t>
      </w:r>
      <w:r w:rsidR="00540096" w:rsidRPr="00551176">
        <w:rPr>
          <w:w w:val="105"/>
        </w:rPr>
        <w:t>road</w:t>
      </w:r>
      <w:r w:rsidR="00540096" w:rsidRPr="00551176">
        <w:rPr>
          <w:spacing w:val="-7"/>
          <w:w w:val="105"/>
        </w:rPr>
        <w:t xml:space="preserve"> </w:t>
      </w:r>
      <w:r w:rsidR="00540096" w:rsidRPr="00551176">
        <w:rPr>
          <w:w w:val="105"/>
        </w:rPr>
        <w:t>and</w:t>
      </w:r>
      <w:r w:rsidR="00540096" w:rsidRPr="00551176">
        <w:rPr>
          <w:spacing w:val="-6"/>
          <w:w w:val="105"/>
        </w:rPr>
        <w:t xml:space="preserve"> </w:t>
      </w:r>
      <w:r w:rsidR="00540096" w:rsidRPr="00551176">
        <w:rPr>
          <w:w w:val="105"/>
        </w:rPr>
        <w:t>are</w:t>
      </w:r>
      <w:r w:rsidR="00540096" w:rsidRPr="00551176">
        <w:rPr>
          <w:spacing w:val="-6"/>
          <w:w w:val="105"/>
        </w:rPr>
        <w:t xml:space="preserve"> </w:t>
      </w:r>
      <w:r w:rsidR="00540096" w:rsidRPr="00551176">
        <w:rPr>
          <w:w w:val="105"/>
        </w:rPr>
        <w:t>not</w:t>
      </w:r>
      <w:r w:rsidR="00540096" w:rsidRPr="00551176">
        <w:rPr>
          <w:spacing w:val="-6"/>
          <w:w w:val="105"/>
        </w:rPr>
        <w:t xml:space="preserve"> </w:t>
      </w:r>
      <w:r w:rsidR="00540096" w:rsidRPr="00551176">
        <w:rPr>
          <w:w w:val="105"/>
        </w:rPr>
        <w:t>covered</w:t>
      </w:r>
      <w:r w:rsidR="00540096" w:rsidRPr="00551176">
        <w:rPr>
          <w:spacing w:val="-6"/>
          <w:w w:val="105"/>
        </w:rPr>
        <w:t xml:space="preserve"> </w:t>
      </w:r>
      <w:r w:rsidR="00540096" w:rsidRPr="00551176">
        <w:rPr>
          <w:w w:val="105"/>
        </w:rPr>
        <w:t>by</w:t>
      </w:r>
      <w:r w:rsidR="00540096" w:rsidRPr="00551176">
        <w:rPr>
          <w:spacing w:val="-6"/>
          <w:w w:val="105"/>
        </w:rPr>
        <w:t xml:space="preserve"> </w:t>
      </w:r>
      <w:r w:rsidR="00540096" w:rsidRPr="00551176">
        <w:rPr>
          <w:w w:val="105"/>
        </w:rPr>
        <w:t>this</w:t>
      </w:r>
      <w:r w:rsidR="00540096" w:rsidRPr="00551176">
        <w:rPr>
          <w:spacing w:val="-7"/>
          <w:w w:val="105"/>
        </w:rPr>
        <w:t xml:space="preserve"> </w:t>
      </w:r>
      <w:r w:rsidR="00540096" w:rsidRPr="00551176">
        <w:rPr>
          <w:w w:val="105"/>
        </w:rPr>
        <w:t>Regulation.</w:t>
      </w:r>
    </w:p>
    <w:p w14:paraId="3015FC7E" w14:textId="77777777" w:rsidR="00540096" w:rsidRPr="00551176" w:rsidRDefault="00937528" w:rsidP="00937528">
      <w:pPr>
        <w:pStyle w:val="SingleTxtG"/>
        <w:ind w:left="2268" w:hanging="1134"/>
      </w:pPr>
      <w:r>
        <w:rPr>
          <w:w w:val="105"/>
        </w:rPr>
        <w:t>2.11.</w:t>
      </w:r>
      <w:r>
        <w:rPr>
          <w:w w:val="105"/>
        </w:rPr>
        <w:tab/>
      </w:r>
      <w:r w:rsidR="00462A53">
        <w:rPr>
          <w:w w:val="105"/>
        </w:rPr>
        <w:t>"</w:t>
      </w:r>
      <w:r w:rsidR="00540096" w:rsidRPr="00937528">
        <w:rPr>
          <w:i/>
          <w:iCs/>
          <w:w w:val="105"/>
        </w:rPr>
        <w:t>ocular</w:t>
      </w:r>
      <w:r w:rsidR="00540096" w:rsidRPr="00937528">
        <w:rPr>
          <w:i/>
          <w:iCs/>
          <w:spacing w:val="-8"/>
          <w:w w:val="105"/>
        </w:rPr>
        <w:t xml:space="preserve"> </w:t>
      </w:r>
      <w:r w:rsidR="00540096" w:rsidRPr="00937528">
        <w:rPr>
          <w:i/>
          <w:iCs/>
          <w:w w:val="105"/>
        </w:rPr>
        <w:t>areas</w:t>
      </w:r>
      <w:r w:rsidR="00462A53">
        <w:rPr>
          <w:w w:val="105"/>
        </w:rPr>
        <w:t>"</w:t>
      </w:r>
      <w:r w:rsidR="00540096" w:rsidRPr="00551176">
        <w:rPr>
          <w:spacing w:val="-7"/>
          <w:w w:val="105"/>
        </w:rPr>
        <w:t xml:space="preserve"> </w:t>
      </w:r>
      <w:r w:rsidR="00540096" w:rsidRPr="00551176">
        <w:rPr>
          <w:w w:val="105"/>
        </w:rPr>
        <w:t>mean</w:t>
      </w:r>
      <w:r w:rsidR="00540096" w:rsidRPr="00551176">
        <w:rPr>
          <w:spacing w:val="-7"/>
          <w:w w:val="105"/>
        </w:rPr>
        <w:t xml:space="preserve"> </w:t>
      </w:r>
      <w:r w:rsidR="00540096" w:rsidRPr="00551176">
        <w:rPr>
          <w:w w:val="105"/>
        </w:rPr>
        <w:t>two</w:t>
      </w:r>
      <w:r w:rsidR="00540096" w:rsidRPr="00551176">
        <w:rPr>
          <w:spacing w:val="-7"/>
          <w:w w:val="105"/>
        </w:rPr>
        <w:t xml:space="preserve"> </w:t>
      </w:r>
      <w:r w:rsidR="00540096" w:rsidRPr="00551176">
        <w:rPr>
          <w:w w:val="105"/>
        </w:rPr>
        <w:t>circles</w:t>
      </w:r>
      <w:r w:rsidR="00540096" w:rsidRPr="00551176">
        <w:rPr>
          <w:spacing w:val="-7"/>
          <w:w w:val="105"/>
        </w:rPr>
        <w:t xml:space="preserve"> </w:t>
      </w:r>
      <w:r w:rsidR="00540096" w:rsidRPr="00551176">
        <w:rPr>
          <w:w w:val="105"/>
        </w:rPr>
        <w:t>of</w:t>
      </w:r>
      <w:r w:rsidR="00540096" w:rsidRPr="00551176">
        <w:rPr>
          <w:spacing w:val="-7"/>
          <w:w w:val="105"/>
        </w:rPr>
        <w:t xml:space="preserve"> </w:t>
      </w:r>
      <w:r w:rsidR="00540096" w:rsidRPr="00551176">
        <w:rPr>
          <w:w w:val="105"/>
        </w:rPr>
        <w:t>minimum</w:t>
      </w:r>
      <w:r w:rsidR="00540096" w:rsidRPr="00551176">
        <w:rPr>
          <w:spacing w:val="-7"/>
          <w:w w:val="105"/>
        </w:rPr>
        <w:t xml:space="preserve"> </w:t>
      </w:r>
      <w:r w:rsidR="00540096" w:rsidRPr="00551176">
        <w:rPr>
          <w:w w:val="105"/>
        </w:rPr>
        <w:t>diameter</w:t>
      </w:r>
      <w:r w:rsidR="00540096" w:rsidRPr="00551176">
        <w:rPr>
          <w:spacing w:val="-7"/>
          <w:w w:val="105"/>
        </w:rPr>
        <w:t xml:space="preserve"> </w:t>
      </w:r>
      <w:r w:rsidR="00540096" w:rsidRPr="00551176">
        <w:rPr>
          <w:w w:val="105"/>
        </w:rPr>
        <w:t>52</w:t>
      </w:r>
      <w:r w:rsidR="00540096" w:rsidRPr="00551176">
        <w:rPr>
          <w:spacing w:val="-7"/>
          <w:w w:val="105"/>
        </w:rPr>
        <w:t xml:space="preserve"> </w:t>
      </w:r>
      <w:r w:rsidR="00540096" w:rsidRPr="00551176">
        <w:rPr>
          <w:w w:val="105"/>
        </w:rPr>
        <w:t>mm</w:t>
      </w:r>
      <w:r w:rsidR="00540096" w:rsidRPr="00551176">
        <w:rPr>
          <w:spacing w:val="-7"/>
          <w:w w:val="105"/>
        </w:rPr>
        <w:t xml:space="preserve"> </w:t>
      </w:r>
      <w:r w:rsidR="00540096" w:rsidRPr="00551176">
        <w:rPr>
          <w:w w:val="105"/>
        </w:rPr>
        <w:t>spaced</w:t>
      </w:r>
      <w:r w:rsidR="00540096" w:rsidRPr="00551176">
        <w:rPr>
          <w:spacing w:val="-8"/>
          <w:w w:val="105"/>
        </w:rPr>
        <w:t xml:space="preserve"> </w:t>
      </w:r>
      <w:r w:rsidR="00540096" w:rsidRPr="00551176">
        <w:rPr>
          <w:w w:val="105"/>
        </w:rPr>
        <w:t>symmetrically</w:t>
      </w:r>
      <w:r w:rsidR="00540096" w:rsidRPr="00551176">
        <w:rPr>
          <w:spacing w:val="5"/>
        </w:rPr>
        <w:t xml:space="preserve"> </w:t>
      </w:r>
      <w:r w:rsidR="00540096" w:rsidRPr="00551176">
        <w:rPr>
          <w:w w:val="105"/>
        </w:rPr>
        <w:t>about</w:t>
      </w:r>
      <w:r w:rsidR="00540096" w:rsidRPr="00551176">
        <w:rPr>
          <w:spacing w:val="-7"/>
          <w:w w:val="105"/>
        </w:rPr>
        <w:t xml:space="preserve"> </w:t>
      </w:r>
      <w:r w:rsidR="00540096" w:rsidRPr="00551176">
        <w:rPr>
          <w:w w:val="105"/>
        </w:rPr>
        <w:t>the</w:t>
      </w:r>
      <w:r w:rsidR="00540096" w:rsidRPr="00551176">
        <w:rPr>
          <w:spacing w:val="-6"/>
          <w:w w:val="105"/>
        </w:rPr>
        <w:t xml:space="preserve"> </w:t>
      </w:r>
      <w:r w:rsidR="00540096" w:rsidRPr="00551176">
        <w:rPr>
          <w:w w:val="105"/>
        </w:rPr>
        <w:t>vertical</w:t>
      </w:r>
      <w:r w:rsidR="00540096" w:rsidRPr="00551176">
        <w:rPr>
          <w:spacing w:val="-6"/>
          <w:w w:val="105"/>
        </w:rPr>
        <w:t xml:space="preserve"> </w:t>
      </w:r>
      <w:r w:rsidR="00540096" w:rsidRPr="00551176">
        <w:rPr>
          <w:w w:val="105"/>
        </w:rPr>
        <w:t>centre</w:t>
      </w:r>
      <w:r w:rsidR="00540096" w:rsidRPr="00551176">
        <w:rPr>
          <w:spacing w:val="-6"/>
          <w:w w:val="105"/>
        </w:rPr>
        <w:t xml:space="preserve"> </w:t>
      </w:r>
      <w:r w:rsidR="00540096" w:rsidRPr="00551176">
        <w:rPr>
          <w:w w:val="105"/>
        </w:rPr>
        <w:t>line</w:t>
      </w:r>
      <w:r w:rsidR="00540096" w:rsidRPr="00551176">
        <w:rPr>
          <w:spacing w:val="-7"/>
          <w:w w:val="105"/>
        </w:rPr>
        <w:t xml:space="preserve"> </w:t>
      </w:r>
      <w:r w:rsidR="00540096" w:rsidRPr="00551176">
        <w:rPr>
          <w:w w:val="105"/>
        </w:rPr>
        <w:t>of</w:t>
      </w:r>
      <w:r w:rsidR="00540096" w:rsidRPr="00551176">
        <w:rPr>
          <w:spacing w:val="-6"/>
          <w:w w:val="105"/>
        </w:rPr>
        <w:t xml:space="preserve"> </w:t>
      </w:r>
      <w:r w:rsidR="00540096" w:rsidRPr="00551176">
        <w:rPr>
          <w:w w:val="105"/>
        </w:rPr>
        <w:t>the</w:t>
      </w:r>
      <w:r w:rsidR="00540096" w:rsidRPr="00551176">
        <w:rPr>
          <w:spacing w:val="-6"/>
          <w:w w:val="105"/>
        </w:rPr>
        <w:t xml:space="preserve"> </w:t>
      </w:r>
      <w:r w:rsidR="00540096" w:rsidRPr="00551176">
        <w:rPr>
          <w:w w:val="105"/>
        </w:rPr>
        <w:t>visor,</w:t>
      </w:r>
      <w:r w:rsidR="00540096" w:rsidRPr="00551176">
        <w:rPr>
          <w:spacing w:val="-7"/>
          <w:w w:val="105"/>
        </w:rPr>
        <w:t xml:space="preserve"> </w:t>
      </w:r>
      <w:r w:rsidR="00540096" w:rsidRPr="00551176">
        <w:rPr>
          <w:w w:val="105"/>
        </w:rPr>
        <w:t>the</w:t>
      </w:r>
      <w:r w:rsidR="00540096" w:rsidRPr="00551176">
        <w:rPr>
          <w:spacing w:val="-6"/>
          <w:w w:val="105"/>
        </w:rPr>
        <w:t xml:space="preserve"> </w:t>
      </w:r>
      <w:r w:rsidR="00540096" w:rsidRPr="00551176">
        <w:rPr>
          <w:w w:val="105"/>
        </w:rPr>
        <w:t>distance</w:t>
      </w:r>
      <w:r w:rsidR="00540096" w:rsidRPr="00551176">
        <w:rPr>
          <w:spacing w:val="-7"/>
          <w:w w:val="105"/>
        </w:rPr>
        <w:t xml:space="preserve"> </w:t>
      </w:r>
      <w:r w:rsidR="00540096" w:rsidRPr="00551176">
        <w:rPr>
          <w:w w:val="105"/>
        </w:rPr>
        <w:t>between</w:t>
      </w:r>
      <w:r w:rsidR="00540096" w:rsidRPr="00551176">
        <w:rPr>
          <w:spacing w:val="-6"/>
          <w:w w:val="105"/>
        </w:rPr>
        <w:t xml:space="preserve"> </w:t>
      </w:r>
      <w:r w:rsidR="00540096" w:rsidRPr="00551176">
        <w:rPr>
          <w:w w:val="105"/>
        </w:rPr>
        <w:t>the</w:t>
      </w:r>
      <w:r w:rsidR="00540096" w:rsidRPr="00551176">
        <w:rPr>
          <w:spacing w:val="-6"/>
          <w:w w:val="105"/>
        </w:rPr>
        <w:t xml:space="preserve"> </w:t>
      </w:r>
      <w:r w:rsidR="00540096" w:rsidRPr="00551176">
        <w:rPr>
          <w:w w:val="105"/>
        </w:rPr>
        <w:t>centres</w:t>
      </w:r>
      <w:r w:rsidR="00540096" w:rsidRPr="00551176">
        <w:rPr>
          <w:spacing w:val="5"/>
        </w:rPr>
        <w:t xml:space="preserve"> </w:t>
      </w:r>
      <w:r w:rsidR="00540096" w:rsidRPr="00551176">
        <w:rPr>
          <w:w w:val="105"/>
        </w:rPr>
        <w:t>of</w:t>
      </w:r>
      <w:r w:rsidR="00540096" w:rsidRPr="00551176">
        <w:rPr>
          <w:spacing w:val="-6"/>
          <w:w w:val="105"/>
        </w:rPr>
        <w:t xml:space="preserve"> </w:t>
      </w:r>
      <w:r w:rsidR="00540096" w:rsidRPr="00551176">
        <w:rPr>
          <w:w w:val="105"/>
        </w:rPr>
        <w:t>the</w:t>
      </w:r>
      <w:r w:rsidR="00540096" w:rsidRPr="00551176">
        <w:rPr>
          <w:spacing w:val="-5"/>
          <w:w w:val="105"/>
        </w:rPr>
        <w:t xml:space="preserve"> </w:t>
      </w:r>
      <w:r w:rsidR="00540096" w:rsidRPr="00551176">
        <w:rPr>
          <w:w w:val="105"/>
        </w:rPr>
        <w:t>circles</w:t>
      </w:r>
      <w:r w:rsidR="00540096" w:rsidRPr="00551176">
        <w:rPr>
          <w:spacing w:val="-5"/>
          <w:w w:val="105"/>
        </w:rPr>
        <w:t xml:space="preserve"> </w:t>
      </w:r>
      <w:r w:rsidR="00540096" w:rsidRPr="00551176">
        <w:rPr>
          <w:w w:val="105"/>
        </w:rPr>
        <w:t>being</w:t>
      </w:r>
      <w:r w:rsidR="00540096" w:rsidRPr="00551176">
        <w:rPr>
          <w:spacing w:val="-6"/>
          <w:w w:val="105"/>
        </w:rPr>
        <w:t xml:space="preserve"> </w:t>
      </w:r>
      <w:r w:rsidR="00540096" w:rsidRPr="00551176">
        <w:rPr>
          <w:w w:val="105"/>
        </w:rPr>
        <w:t>64</w:t>
      </w:r>
      <w:r w:rsidR="00540096" w:rsidRPr="00551176">
        <w:rPr>
          <w:spacing w:val="-5"/>
          <w:w w:val="105"/>
        </w:rPr>
        <w:t xml:space="preserve"> </w:t>
      </w:r>
      <w:r w:rsidR="00540096" w:rsidRPr="00551176">
        <w:rPr>
          <w:w w:val="105"/>
        </w:rPr>
        <w:t>mm</w:t>
      </w:r>
      <w:r w:rsidR="00540096" w:rsidRPr="00551176">
        <w:rPr>
          <w:spacing w:val="-6"/>
          <w:w w:val="105"/>
        </w:rPr>
        <w:t xml:space="preserve"> </w:t>
      </w:r>
      <w:r w:rsidR="00540096" w:rsidRPr="00551176">
        <w:rPr>
          <w:w w:val="105"/>
        </w:rPr>
        <w:t>measured</w:t>
      </w:r>
      <w:r w:rsidR="00540096" w:rsidRPr="00551176">
        <w:rPr>
          <w:spacing w:val="-6"/>
          <w:w w:val="105"/>
        </w:rPr>
        <w:t xml:space="preserve"> </w:t>
      </w:r>
      <w:r w:rsidR="00540096" w:rsidRPr="00551176">
        <w:rPr>
          <w:w w:val="105"/>
        </w:rPr>
        <w:t>in</w:t>
      </w:r>
      <w:r w:rsidR="00540096" w:rsidRPr="00551176">
        <w:rPr>
          <w:spacing w:val="-5"/>
          <w:w w:val="105"/>
        </w:rPr>
        <w:t xml:space="preserve"> </w:t>
      </w:r>
      <w:r w:rsidR="00540096" w:rsidRPr="00551176">
        <w:rPr>
          <w:w w:val="105"/>
        </w:rPr>
        <w:t>the</w:t>
      </w:r>
      <w:r w:rsidR="00540096" w:rsidRPr="00551176">
        <w:rPr>
          <w:spacing w:val="-5"/>
          <w:w w:val="105"/>
        </w:rPr>
        <w:t xml:space="preserve"> </w:t>
      </w:r>
      <w:r w:rsidR="00540096" w:rsidRPr="00551176">
        <w:rPr>
          <w:w w:val="105"/>
        </w:rPr>
        <w:t>horizontal</w:t>
      </w:r>
      <w:r w:rsidR="00540096" w:rsidRPr="00551176">
        <w:rPr>
          <w:spacing w:val="-6"/>
          <w:w w:val="105"/>
        </w:rPr>
        <w:t xml:space="preserve"> </w:t>
      </w:r>
      <w:r w:rsidR="00540096" w:rsidRPr="00551176">
        <w:rPr>
          <w:w w:val="105"/>
        </w:rPr>
        <w:t>front</w:t>
      </w:r>
      <w:r w:rsidR="00540096" w:rsidRPr="00551176">
        <w:rPr>
          <w:spacing w:val="-5"/>
          <w:w w:val="105"/>
        </w:rPr>
        <w:t xml:space="preserve"> </w:t>
      </w:r>
      <w:r w:rsidR="00540096" w:rsidRPr="00551176">
        <w:rPr>
          <w:w w:val="105"/>
        </w:rPr>
        <w:t>plane</w:t>
      </w:r>
      <w:r w:rsidR="00540096" w:rsidRPr="00551176">
        <w:rPr>
          <w:spacing w:val="-5"/>
          <w:w w:val="105"/>
        </w:rPr>
        <w:t xml:space="preserve"> </w:t>
      </w:r>
      <w:r w:rsidR="00540096" w:rsidRPr="00551176">
        <w:rPr>
          <w:w w:val="105"/>
        </w:rPr>
        <w:t>of</w:t>
      </w:r>
      <w:r w:rsidR="00540096" w:rsidRPr="00551176">
        <w:rPr>
          <w:spacing w:val="-6"/>
          <w:w w:val="105"/>
        </w:rPr>
        <w:t xml:space="preserve"> </w:t>
      </w:r>
      <w:r w:rsidR="00540096" w:rsidRPr="00551176">
        <w:rPr>
          <w:w w:val="105"/>
        </w:rPr>
        <w:t>the</w:t>
      </w:r>
      <w:r w:rsidR="00540096" w:rsidRPr="00551176">
        <w:rPr>
          <w:spacing w:val="-5"/>
          <w:w w:val="105"/>
        </w:rPr>
        <w:t xml:space="preserve"> </w:t>
      </w:r>
      <w:r w:rsidR="00540096" w:rsidRPr="00551176">
        <w:rPr>
          <w:w w:val="105"/>
        </w:rPr>
        <w:t>visor</w:t>
      </w:r>
      <w:r w:rsidR="00540096" w:rsidRPr="00551176">
        <w:rPr>
          <w:spacing w:val="5"/>
        </w:rPr>
        <w:t xml:space="preserve"> </w:t>
      </w:r>
      <w:r w:rsidR="00540096" w:rsidRPr="00551176">
        <w:rPr>
          <w:w w:val="105"/>
        </w:rPr>
        <w:t>as</w:t>
      </w:r>
      <w:r w:rsidR="00540096" w:rsidRPr="00551176">
        <w:rPr>
          <w:spacing w:val="-8"/>
          <w:w w:val="105"/>
        </w:rPr>
        <w:t xml:space="preserve"> </w:t>
      </w:r>
      <w:r w:rsidR="00540096" w:rsidRPr="00551176">
        <w:rPr>
          <w:w w:val="105"/>
        </w:rPr>
        <w:t>worn.</w:t>
      </w:r>
    </w:p>
    <w:p w14:paraId="56844451" w14:textId="77777777" w:rsidR="00540096" w:rsidRPr="00551176" w:rsidRDefault="00937528" w:rsidP="00937528">
      <w:pPr>
        <w:pStyle w:val="SingleTxtG"/>
        <w:ind w:left="2268" w:hanging="1134"/>
      </w:pPr>
      <w:r>
        <w:t>2.12.</w:t>
      </w:r>
      <w:r>
        <w:tab/>
      </w:r>
      <w:r w:rsidR="00462A53">
        <w:rPr>
          <w:w w:val="105"/>
        </w:rPr>
        <w:t>"</w:t>
      </w:r>
      <w:r w:rsidR="00540096" w:rsidRPr="00937528">
        <w:rPr>
          <w:i/>
          <w:iCs/>
          <w:w w:val="105"/>
        </w:rPr>
        <w:t>luminous</w:t>
      </w:r>
      <w:r w:rsidR="00540096" w:rsidRPr="00937528">
        <w:rPr>
          <w:i/>
          <w:iCs/>
          <w:spacing w:val="-9"/>
          <w:w w:val="105"/>
        </w:rPr>
        <w:t xml:space="preserve"> </w:t>
      </w:r>
      <w:r w:rsidR="00540096" w:rsidRPr="00937528">
        <w:rPr>
          <w:i/>
          <w:iCs/>
          <w:w w:val="105"/>
        </w:rPr>
        <w:t>transmittance</w:t>
      </w:r>
      <w:r w:rsidR="00540096" w:rsidRPr="00937528">
        <w:rPr>
          <w:i/>
          <w:iCs/>
          <w:spacing w:val="-8"/>
          <w:w w:val="105"/>
        </w:rPr>
        <w:t xml:space="preserve"> </w:t>
      </w:r>
      <w:r w:rsidR="00540096" w:rsidRPr="00937528">
        <w:rPr>
          <w:i/>
          <w:iCs/>
          <w:spacing w:val="-1"/>
          <w:w w:val="105"/>
        </w:rPr>
        <w:t>τ</w:t>
      </w:r>
      <w:r w:rsidR="00540096" w:rsidRPr="00937528">
        <w:rPr>
          <w:i/>
          <w:iCs/>
          <w:spacing w:val="1"/>
          <w:w w:val="105"/>
          <w:position w:val="-2"/>
          <w:sz w:val="12"/>
          <w:szCs w:val="12"/>
        </w:rPr>
        <w:t>v</w:t>
      </w:r>
      <w:r w:rsidR="00462A53">
        <w:rPr>
          <w:w w:val="105"/>
        </w:rPr>
        <w:t>"</w:t>
      </w:r>
      <w:r w:rsidR="00540096" w:rsidRPr="00551176">
        <w:rPr>
          <w:spacing w:val="-8"/>
          <w:w w:val="105"/>
        </w:rPr>
        <w:t xml:space="preserve"> </w:t>
      </w:r>
      <w:r w:rsidR="00540096" w:rsidRPr="00551176">
        <w:rPr>
          <w:w w:val="105"/>
        </w:rPr>
        <w:t>is</w:t>
      </w:r>
      <w:r w:rsidR="00540096" w:rsidRPr="00551176">
        <w:rPr>
          <w:spacing w:val="-7"/>
          <w:w w:val="105"/>
        </w:rPr>
        <w:t xml:space="preserve"> </w:t>
      </w:r>
      <w:r w:rsidR="00540096" w:rsidRPr="00551176">
        <w:rPr>
          <w:w w:val="105"/>
        </w:rPr>
        <w:t>defined</w:t>
      </w:r>
      <w:r w:rsidR="00540096" w:rsidRPr="00551176">
        <w:rPr>
          <w:spacing w:val="-8"/>
          <w:w w:val="105"/>
        </w:rPr>
        <w:t xml:space="preserve"> </w:t>
      </w:r>
      <w:r w:rsidR="00540096" w:rsidRPr="00551176">
        <w:rPr>
          <w:w w:val="105"/>
        </w:rPr>
        <w:t>in</w:t>
      </w:r>
      <w:r w:rsidR="00540096" w:rsidRPr="00551176">
        <w:rPr>
          <w:spacing w:val="-7"/>
          <w:w w:val="105"/>
        </w:rPr>
        <w:t xml:space="preserve"> </w:t>
      </w:r>
      <w:r>
        <w:rPr>
          <w:w w:val="105"/>
        </w:rPr>
        <w:t>A</w:t>
      </w:r>
      <w:r w:rsidR="00540096" w:rsidRPr="00551176">
        <w:rPr>
          <w:w w:val="105"/>
        </w:rPr>
        <w:t>nnex</w:t>
      </w:r>
      <w:r w:rsidR="00540096" w:rsidRPr="00551176">
        <w:rPr>
          <w:spacing w:val="-8"/>
          <w:w w:val="105"/>
        </w:rPr>
        <w:t xml:space="preserve"> </w:t>
      </w:r>
      <w:r w:rsidR="00540096" w:rsidRPr="00551176">
        <w:rPr>
          <w:w w:val="105"/>
        </w:rPr>
        <w:t>13.</w:t>
      </w:r>
    </w:p>
    <w:p w14:paraId="2B3DA966" w14:textId="77777777" w:rsidR="00540096" w:rsidRPr="00551176" w:rsidRDefault="00937528" w:rsidP="00937528">
      <w:pPr>
        <w:pStyle w:val="SingleTxtG"/>
        <w:ind w:left="2268" w:hanging="1134"/>
      </w:pPr>
      <w:r>
        <w:rPr>
          <w:w w:val="105"/>
        </w:rPr>
        <w:t>2.13.</w:t>
      </w:r>
      <w:r>
        <w:rPr>
          <w:w w:val="105"/>
        </w:rPr>
        <w:tab/>
      </w:r>
      <w:r w:rsidR="00462A53">
        <w:rPr>
          <w:w w:val="105"/>
        </w:rPr>
        <w:t>"</w:t>
      </w:r>
      <w:r w:rsidR="00540096" w:rsidRPr="00937528">
        <w:rPr>
          <w:i/>
          <w:iCs/>
          <w:w w:val="105"/>
        </w:rPr>
        <w:t>relative</w:t>
      </w:r>
      <w:r w:rsidR="00540096" w:rsidRPr="00937528">
        <w:rPr>
          <w:i/>
          <w:iCs/>
          <w:spacing w:val="-10"/>
          <w:w w:val="105"/>
        </w:rPr>
        <w:t xml:space="preserve"> </w:t>
      </w:r>
      <w:r w:rsidR="00540096" w:rsidRPr="00937528">
        <w:rPr>
          <w:i/>
          <w:iCs/>
          <w:w w:val="105"/>
        </w:rPr>
        <w:t>visual</w:t>
      </w:r>
      <w:r w:rsidR="00540096" w:rsidRPr="00937528">
        <w:rPr>
          <w:i/>
          <w:iCs/>
          <w:spacing w:val="-9"/>
          <w:w w:val="105"/>
        </w:rPr>
        <w:t xml:space="preserve"> </w:t>
      </w:r>
      <w:r w:rsidR="00540096" w:rsidRPr="00937528">
        <w:rPr>
          <w:i/>
          <w:iCs/>
          <w:w w:val="105"/>
        </w:rPr>
        <w:t>attenuation</w:t>
      </w:r>
      <w:r w:rsidR="00540096" w:rsidRPr="00937528">
        <w:rPr>
          <w:i/>
          <w:iCs/>
          <w:spacing w:val="-9"/>
          <w:w w:val="105"/>
        </w:rPr>
        <w:t xml:space="preserve"> </w:t>
      </w:r>
      <w:r w:rsidR="00540096" w:rsidRPr="00937528">
        <w:rPr>
          <w:i/>
          <w:iCs/>
          <w:w w:val="105"/>
        </w:rPr>
        <w:t>quotient</w:t>
      </w:r>
      <w:r w:rsidR="00462A53">
        <w:rPr>
          <w:w w:val="105"/>
        </w:rPr>
        <w:t>"</w:t>
      </w:r>
      <w:r w:rsidR="00540096" w:rsidRPr="00551176">
        <w:rPr>
          <w:spacing w:val="-9"/>
          <w:w w:val="105"/>
        </w:rPr>
        <w:t xml:space="preserve"> </w:t>
      </w:r>
      <w:r w:rsidR="00540096" w:rsidRPr="00551176">
        <w:rPr>
          <w:w w:val="105"/>
        </w:rPr>
        <w:t>means</w:t>
      </w:r>
      <w:r w:rsidR="00540096" w:rsidRPr="00551176">
        <w:rPr>
          <w:spacing w:val="-8"/>
          <w:w w:val="105"/>
        </w:rPr>
        <w:t xml:space="preserve"> </w:t>
      </w:r>
      <w:r w:rsidR="00540096" w:rsidRPr="00551176">
        <w:rPr>
          <w:w w:val="105"/>
        </w:rPr>
        <w:t>the</w:t>
      </w:r>
      <w:r w:rsidR="00540096" w:rsidRPr="00551176">
        <w:rPr>
          <w:spacing w:val="-9"/>
          <w:w w:val="105"/>
        </w:rPr>
        <w:t xml:space="preserve"> </w:t>
      </w:r>
      <w:r w:rsidR="00540096" w:rsidRPr="00551176">
        <w:rPr>
          <w:w w:val="105"/>
        </w:rPr>
        <w:t>relative</w:t>
      </w:r>
      <w:r w:rsidR="00540096" w:rsidRPr="00551176">
        <w:rPr>
          <w:spacing w:val="-8"/>
          <w:w w:val="105"/>
        </w:rPr>
        <w:t xml:space="preserve"> </w:t>
      </w:r>
      <w:r w:rsidR="00540096" w:rsidRPr="00551176">
        <w:rPr>
          <w:w w:val="105"/>
        </w:rPr>
        <w:t>visual</w:t>
      </w:r>
      <w:r w:rsidR="00540096" w:rsidRPr="00551176">
        <w:rPr>
          <w:spacing w:val="-10"/>
          <w:w w:val="105"/>
        </w:rPr>
        <w:t xml:space="preserve"> </w:t>
      </w:r>
      <w:r w:rsidR="00540096" w:rsidRPr="00551176">
        <w:rPr>
          <w:w w:val="105"/>
        </w:rPr>
        <w:t>quotient</w:t>
      </w:r>
      <w:r w:rsidR="00540096" w:rsidRPr="00551176">
        <w:rPr>
          <w:spacing w:val="-8"/>
          <w:w w:val="105"/>
        </w:rPr>
        <w:t xml:space="preserve"> </w:t>
      </w:r>
      <w:r w:rsidR="00540096" w:rsidRPr="00551176">
        <w:rPr>
          <w:w w:val="105"/>
        </w:rPr>
        <w:t>(Q)</w:t>
      </w:r>
      <w:r w:rsidR="00540096" w:rsidRPr="00551176">
        <w:rPr>
          <w:spacing w:val="5"/>
        </w:rPr>
        <w:t xml:space="preserve"> </w:t>
      </w:r>
      <w:r w:rsidR="00540096" w:rsidRPr="00551176">
        <w:rPr>
          <w:w w:val="105"/>
        </w:rPr>
        <w:t>and</w:t>
      </w:r>
      <w:r w:rsidR="00540096" w:rsidRPr="00551176">
        <w:rPr>
          <w:spacing w:val="-6"/>
          <w:w w:val="105"/>
        </w:rPr>
        <w:t xml:space="preserve"> </w:t>
      </w:r>
      <w:r w:rsidR="00540096" w:rsidRPr="00551176">
        <w:rPr>
          <w:w w:val="105"/>
        </w:rPr>
        <w:t>is</w:t>
      </w:r>
      <w:r w:rsidR="00540096" w:rsidRPr="00551176">
        <w:rPr>
          <w:spacing w:val="-5"/>
          <w:w w:val="105"/>
        </w:rPr>
        <w:t xml:space="preserve"> </w:t>
      </w:r>
      <w:r w:rsidR="00540096" w:rsidRPr="00551176">
        <w:rPr>
          <w:w w:val="105"/>
        </w:rPr>
        <w:t>defined</w:t>
      </w:r>
      <w:r w:rsidR="00540096" w:rsidRPr="00551176">
        <w:rPr>
          <w:spacing w:val="-5"/>
          <w:w w:val="105"/>
        </w:rPr>
        <w:t xml:space="preserve"> </w:t>
      </w:r>
      <w:r w:rsidR="00540096" w:rsidRPr="00551176">
        <w:rPr>
          <w:w w:val="105"/>
        </w:rPr>
        <w:t>in</w:t>
      </w:r>
      <w:r w:rsidR="00540096" w:rsidRPr="00551176">
        <w:rPr>
          <w:spacing w:val="-5"/>
          <w:w w:val="105"/>
        </w:rPr>
        <w:t xml:space="preserve"> </w:t>
      </w:r>
      <w:r>
        <w:rPr>
          <w:w w:val="105"/>
        </w:rPr>
        <w:t>A</w:t>
      </w:r>
      <w:r w:rsidR="00540096" w:rsidRPr="00551176">
        <w:rPr>
          <w:w w:val="105"/>
        </w:rPr>
        <w:t>nnex</w:t>
      </w:r>
      <w:r w:rsidR="00540096" w:rsidRPr="00551176">
        <w:rPr>
          <w:spacing w:val="-5"/>
          <w:w w:val="105"/>
        </w:rPr>
        <w:t xml:space="preserve"> </w:t>
      </w:r>
      <w:r w:rsidR="00540096" w:rsidRPr="00551176">
        <w:rPr>
          <w:w w:val="105"/>
        </w:rPr>
        <w:t>13.</w:t>
      </w:r>
    </w:p>
    <w:p w14:paraId="77987CF3" w14:textId="77777777" w:rsidR="00540096" w:rsidRPr="00551176" w:rsidRDefault="00BC175D" w:rsidP="00BC175D">
      <w:pPr>
        <w:pStyle w:val="SingleTxtG"/>
        <w:ind w:left="2268" w:hanging="1134"/>
      </w:pPr>
      <w:r>
        <w:rPr>
          <w:w w:val="105"/>
        </w:rPr>
        <w:t>2.14.</w:t>
      </w:r>
      <w:r>
        <w:rPr>
          <w:w w:val="105"/>
        </w:rPr>
        <w:tab/>
      </w:r>
      <w:r w:rsidR="00462A53">
        <w:rPr>
          <w:w w:val="105"/>
        </w:rPr>
        <w:t>"</w:t>
      </w:r>
      <w:r w:rsidR="00540096" w:rsidRPr="00BC175D">
        <w:rPr>
          <w:i/>
          <w:iCs/>
          <w:w w:val="105"/>
          <w:u w:color="000000"/>
        </w:rPr>
        <w:t>basic</w:t>
      </w:r>
      <w:r w:rsidR="00540096" w:rsidRPr="00BC175D">
        <w:rPr>
          <w:i/>
          <w:iCs/>
          <w:spacing w:val="-6"/>
          <w:w w:val="105"/>
          <w:u w:color="000000"/>
        </w:rPr>
        <w:t xml:space="preserve"> </w:t>
      </w:r>
      <w:r w:rsidR="00540096" w:rsidRPr="00BC175D">
        <w:rPr>
          <w:i/>
          <w:iCs/>
          <w:w w:val="105"/>
          <w:u w:color="000000"/>
        </w:rPr>
        <w:t>plane</w:t>
      </w:r>
      <w:r w:rsidR="00540096" w:rsidRPr="00BC175D">
        <w:rPr>
          <w:i/>
          <w:iCs/>
          <w:spacing w:val="-5"/>
          <w:w w:val="105"/>
          <w:u w:color="000000"/>
        </w:rPr>
        <w:t xml:space="preserve"> </w:t>
      </w:r>
      <w:r w:rsidR="00540096" w:rsidRPr="00BC175D">
        <w:rPr>
          <w:i/>
          <w:iCs/>
          <w:w w:val="105"/>
          <w:u w:color="000000"/>
        </w:rPr>
        <w:t>of</w:t>
      </w:r>
      <w:r w:rsidR="00540096" w:rsidRPr="00BC175D">
        <w:rPr>
          <w:i/>
          <w:iCs/>
          <w:spacing w:val="-6"/>
          <w:w w:val="105"/>
          <w:u w:color="000000"/>
        </w:rPr>
        <w:t xml:space="preserve"> </w:t>
      </w:r>
      <w:r w:rsidR="00540096" w:rsidRPr="00BC175D">
        <w:rPr>
          <w:i/>
          <w:iCs/>
          <w:w w:val="105"/>
          <w:u w:color="000000"/>
        </w:rPr>
        <w:t>the</w:t>
      </w:r>
      <w:r w:rsidR="00540096" w:rsidRPr="00BC175D">
        <w:rPr>
          <w:i/>
          <w:iCs/>
          <w:spacing w:val="-5"/>
          <w:w w:val="105"/>
          <w:u w:color="000000"/>
        </w:rPr>
        <w:t xml:space="preserve"> </w:t>
      </w:r>
      <w:r w:rsidR="00540096" w:rsidRPr="00BC175D">
        <w:rPr>
          <w:i/>
          <w:iCs/>
          <w:w w:val="105"/>
          <w:u w:color="000000"/>
        </w:rPr>
        <w:t>human</w:t>
      </w:r>
      <w:r w:rsidR="00540096" w:rsidRPr="00BC175D">
        <w:rPr>
          <w:i/>
          <w:iCs/>
          <w:spacing w:val="-6"/>
          <w:w w:val="105"/>
          <w:u w:color="000000"/>
        </w:rPr>
        <w:t xml:space="preserve"> </w:t>
      </w:r>
      <w:r w:rsidR="00540096" w:rsidRPr="00BC175D">
        <w:rPr>
          <w:i/>
          <w:iCs/>
          <w:w w:val="105"/>
          <w:u w:color="000000"/>
        </w:rPr>
        <w:t>head</w:t>
      </w:r>
      <w:r w:rsidR="00462A53">
        <w:rPr>
          <w:w w:val="105"/>
        </w:rPr>
        <w:t>"</w:t>
      </w:r>
      <w:r w:rsidR="00540096" w:rsidRPr="00551176">
        <w:rPr>
          <w:spacing w:val="-5"/>
          <w:w w:val="105"/>
        </w:rPr>
        <w:t xml:space="preserve"> </w:t>
      </w:r>
      <w:r w:rsidR="00540096" w:rsidRPr="00551176">
        <w:rPr>
          <w:w w:val="105"/>
        </w:rPr>
        <w:t>means</w:t>
      </w:r>
      <w:r w:rsidR="00540096" w:rsidRPr="00551176">
        <w:rPr>
          <w:spacing w:val="-4"/>
          <w:w w:val="105"/>
        </w:rPr>
        <w:t xml:space="preserve"> </w:t>
      </w:r>
      <w:r w:rsidR="00540096" w:rsidRPr="00551176">
        <w:rPr>
          <w:w w:val="105"/>
        </w:rPr>
        <w:t>a</w:t>
      </w:r>
      <w:r w:rsidR="00540096" w:rsidRPr="00551176">
        <w:rPr>
          <w:spacing w:val="-5"/>
          <w:w w:val="105"/>
        </w:rPr>
        <w:t xml:space="preserve"> </w:t>
      </w:r>
      <w:r w:rsidR="00540096" w:rsidRPr="00551176">
        <w:rPr>
          <w:w w:val="105"/>
        </w:rPr>
        <w:t>plane</w:t>
      </w:r>
      <w:r w:rsidR="00540096" w:rsidRPr="00551176">
        <w:rPr>
          <w:spacing w:val="-5"/>
          <w:w w:val="105"/>
        </w:rPr>
        <w:t xml:space="preserve"> </w:t>
      </w:r>
      <w:r w:rsidR="00540096" w:rsidRPr="00551176">
        <w:rPr>
          <w:w w:val="105"/>
        </w:rPr>
        <w:t>at</w:t>
      </w:r>
      <w:r w:rsidR="00540096" w:rsidRPr="00551176">
        <w:rPr>
          <w:spacing w:val="-5"/>
          <w:w w:val="105"/>
        </w:rPr>
        <w:t xml:space="preserve"> </w:t>
      </w:r>
      <w:r w:rsidR="00540096" w:rsidRPr="00551176">
        <w:rPr>
          <w:w w:val="105"/>
        </w:rPr>
        <w:t>the</w:t>
      </w:r>
      <w:r w:rsidR="00540096" w:rsidRPr="00551176">
        <w:rPr>
          <w:spacing w:val="-5"/>
          <w:w w:val="105"/>
        </w:rPr>
        <w:t xml:space="preserve"> </w:t>
      </w:r>
      <w:r w:rsidR="00540096" w:rsidRPr="00551176">
        <w:rPr>
          <w:w w:val="105"/>
        </w:rPr>
        <w:t>level</w:t>
      </w:r>
      <w:r w:rsidR="00540096" w:rsidRPr="00551176">
        <w:rPr>
          <w:spacing w:val="-4"/>
          <w:w w:val="105"/>
        </w:rPr>
        <w:t xml:space="preserve"> </w:t>
      </w:r>
      <w:r w:rsidR="00540096" w:rsidRPr="00551176">
        <w:rPr>
          <w:w w:val="105"/>
        </w:rPr>
        <w:t>of</w:t>
      </w:r>
      <w:r w:rsidR="00540096" w:rsidRPr="00551176">
        <w:rPr>
          <w:spacing w:val="-6"/>
          <w:w w:val="105"/>
        </w:rPr>
        <w:t xml:space="preserve"> </w:t>
      </w:r>
      <w:r w:rsidR="00540096" w:rsidRPr="00551176">
        <w:rPr>
          <w:w w:val="105"/>
        </w:rPr>
        <w:t>the</w:t>
      </w:r>
      <w:r w:rsidR="00540096" w:rsidRPr="00551176">
        <w:rPr>
          <w:spacing w:val="-5"/>
          <w:w w:val="105"/>
        </w:rPr>
        <w:t xml:space="preserve"> </w:t>
      </w:r>
      <w:r w:rsidR="00540096" w:rsidRPr="00551176">
        <w:rPr>
          <w:w w:val="105"/>
        </w:rPr>
        <w:t>opening</w:t>
      </w:r>
      <w:r w:rsidR="00540096" w:rsidRPr="00551176">
        <w:rPr>
          <w:spacing w:val="-4"/>
          <w:w w:val="105"/>
        </w:rPr>
        <w:t xml:space="preserve"> </w:t>
      </w:r>
      <w:r w:rsidR="00540096" w:rsidRPr="00551176">
        <w:rPr>
          <w:w w:val="105"/>
        </w:rPr>
        <w:t>of</w:t>
      </w:r>
      <w:r w:rsidR="00540096" w:rsidRPr="00551176">
        <w:rPr>
          <w:spacing w:val="5"/>
        </w:rPr>
        <w:t xml:space="preserve"> </w:t>
      </w:r>
      <w:r w:rsidR="00540096" w:rsidRPr="00551176">
        <w:rPr>
          <w:w w:val="105"/>
        </w:rPr>
        <w:t>the</w:t>
      </w:r>
      <w:r w:rsidR="00540096" w:rsidRPr="00551176">
        <w:rPr>
          <w:spacing w:val="-7"/>
          <w:w w:val="105"/>
        </w:rPr>
        <w:t xml:space="preserve"> </w:t>
      </w:r>
      <w:r w:rsidR="00540096" w:rsidRPr="00551176">
        <w:rPr>
          <w:w w:val="105"/>
        </w:rPr>
        <w:t>external</w:t>
      </w:r>
      <w:r w:rsidR="00540096" w:rsidRPr="00551176">
        <w:rPr>
          <w:spacing w:val="-6"/>
          <w:w w:val="105"/>
        </w:rPr>
        <w:t xml:space="preserve"> </w:t>
      </w:r>
      <w:r w:rsidR="00540096" w:rsidRPr="00551176">
        <w:rPr>
          <w:w w:val="105"/>
        </w:rPr>
        <w:t>auditory</w:t>
      </w:r>
      <w:r w:rsidR="00540096" w:rsidRPr="00551176">
        <w:rPr>
          <w:spacing w:val="-6"/>
          <w:w w:val="105"/>
        </w:rPr>
        <w:t xml:space="preserve"> </w:t>
      </w:r>
      <w:r w:rsidR="00540096" w:rsidRPr="00551176">
        <w:rPr>
          <w:w w:val="105"/>
        </w:rPr>
        <w:t>meatus</w:t>
      </w:r>
      <w:r w:rsidR="00540096" w:rsidRPr="00551176">
        <w:rPr>
          <w:spacing w:val="-6"/>
          <w:w w:val="105"/>
        </w:rPr>
        <w:t xml:space="preserve"> </w:t>
      </w:r>
      <w:r w:rsidR="00540096" w:rsidRPr="00551176">
        <w:rPr>
          <w:w w:val="105"/>
        </w:rPr>
        <w:t>(external</w:t>
      </w:r>
      <w:r w:rsidR="00540096" w:rsidRPr="00551176">
        <w:rPr>
          <w:spacing w:val="-7"/>
          <w:w w:val="105"/>
        </w:rPr>
        <w:t xml:space="preserve"> </w:t>
      </w:r>
      <w:r w:rsidR="00540096" w:rsidRPr="00551176">
        <w:rPr>
          <w:w w:val="105"/>
        </w:rPr>
        <w:t>ear</w:t>
      </w:r>
      <w:r w:rsidR="00540096" w:rsidRPr="00551176">
        <w:rPr>
          <w:spacing w:val="-7"/>
          <w:w w:val="105"/>
        </w:rPr>
        <w:t xml:space="preserve"> </w:t>
      </w:r>
      <w:r w:rsidR="00540096" w:rsidRPr="00551176">
        <w:rPr>
          <w:w w:val="105"/>
        </w:rPr>
        <w:t>opening)</w:t>
      </w:r>
      <w:r w:rsidR="00540096" w:rsidRPr="00551176">
        <w:rPr>
          <w:spacing w:val="-6"/>
          <w:w w:val="105"/>
        </w:rPr>
        <w:t xml:space="preserve"> </w:t>
      </w:r>
      <w:r w:rsidR="00540096" w:rsidRPr="00551176">
        <w:rPr>
          <w:w w:val="105"/>
        </w:rPr>
        <w:t>and</w:t>
      </w:r>
      <w:r w:rsidR="00540096" w:rsidRPr="00551176">
        <w:rPr>
          <w:spacing w:val="-6"/>
          <w:w w:val="105"/>
        </w:rPr>
        <w:t xml:space="preserve"> </w:t>
      </w:r>
      <w:r w:rsidR="00540096" w:rsidRPr="00551176">
        <w:rPr>
          <w:w w:val="105"/>
        </w:rPr>
        <w:t>the</w:t>
      </w:r>
      <w:r w:rsidR="00540096" w:rsidRPr="00551176">
        <w:rPr>
          <w:spacing w:val="-6"/>
          <w:w w:val="105"/>
        </w:rPr>
        <w:t xml:space="preserve"> </w:t>
      </w:r>
      <w:r w:rsidR="00540096" w:rsidRPr="00551176">
        <w:rPr>
          <w:w w:val="105"/>
        </w:rPr>
        <w:t>lower</w:t>
      </w:r>
      <w:r w:rsidR="00540096" w:rsidRPr="00551176">
        <w:rPr>
          <w:spacing w:val="-7"/>
          <w:w w:val="105"/>
        </w:rPr>
        <w:t xml:space="preserve"> </w:t>
      </w:r>
      <w:r w:rsidR="00540096" w:rsidRPr="00551176">
        <w:rPr>
          <w:w w:val="105"/>
        </w:rPr>
        <w:t>edge</w:t>
      </w:r>
      <w:r w:rsidR="00540096" w:rsidRPr="00551176">
        <w:rPr>
          <w:spacing w:val="-6"/>
          <w:w w:val="105"/>
        </w:rPr>
        <w:t xml:space="preserve"> </w:t>
      </w:r>
      <w:r w:rsidR="00540096" w:rsidRPr="00551176">
        <w:rPr>
          <w:w w:val="105"/>
        </w:rPr>
        <w:t>of</w:t>
      </w:r>
      <w:r w:rsidR="00540096" w:rsidRPr="00551176">
        <w:rPr>
          <w:spacing w:val="-6"/>
          <w:w w:val="105"/>
        </w:rPr>
        <w:t xml:space="preserve"> </w:t>
      </w:r>
      <w:r w:rsidR="00540096" w:rsidRPr="00551176">
        <w:rPr>
          <w:w w:val="105"/>
        </w:rPr>
        <w:t>the</w:t>
      </w:r>
      <w:r w:rsidR="00540096" w:rsidRPr="00551176">
        <w:rPr>
          <w:spacing w:val="5"/>
        </w:rPr>
        <w:t xml:space="preserve"> </w:t>
      </w:r>
      <w:r w:rsidR="00540096" w:rsidRPr="00551176">
        <w:rPr>
          <w:w w:val="105"/>
        </w:rPr>
        <w:t>orbits</w:t>
      </w:r>
      <w:r w:rsidR="00540096" w:rsidRPr="00551176">
        <w:rPr>
          <w:spacing w:val="-7"/>
          <w:w w:val="105"/>
        </w:rPr>
        <w:t xml:space="preserve"> </w:t>
      </w:r>
      <w:r w:rsidR="00540096" w:rsidRPr="00551176">
        <w:rPr>
          <w:w w:val="105"/>
        </w:rPr>
        <w:t>(lower</w:t>
      </w:r>
      <w:r w:rsidR="00540096" w:rsidRPr="00551176">
        <w:rPr>
          <w:spacing w:val="-6"/>
          <w:w w:val="105"/>
        </w:rPr>
        <w:t xml:space="preserve"> </w:t>
      </w:r>
      <w:r w:rsidR="00540096" w:rsidRPr="00551176">
        <w:rPr>
          <w:w w:val="105"/>
        </w:rPr>
        <w:t>edge</w:t>
      </w:r>
      <w:r w:rsidR="00540096" w:rsidRPr="00551176">
        <w:rPr>
          <w:spacing w:val="-7"/>
          <w:w w:val="105"/>
        </w:rPr>
        <w:t xml:space="preserve"> </w:t>
      </w:r>
      <w:r w:rsidR="00540096" w:rsidRPr="00551176">
        <w:rPr>
          <w:w w:val="105"/>
        </w:rPr>
        <w:t>of</w:t>
      </w:r>
      <w:r w:rsidR="00540096" w:rsidRPr="00551176">
        <w:rPr>
          <w:spacing w:val="-6"/>
          <w:w w:val="105"/>
        </w:rPr>
        <w:t xml:space="preserve"> </w:t>
      </w:r>
      <w:r w:rsidR="00540096" w:rsidRPr="00551176">
        <w:rPr>
          <w:w w:val="105"/>
        </w:rPr>
        <w:t>the</w:t>
      </w:r>
      <w:r w:rsidR="00540096" w:rsidRPr="00551176">
        <w:rPr>
          <w:spacing w:val="-6"/>
          <w:w w:val="105"/>
        </w:rPr>
        <w:t xml:space="preserve"> </w:t>
      </w:r>
      <w:r w:rsidR="00540096" w:rsidRPr="00551176">
        <w:rPr>
          <w:w w:val="105"/>
        </w:rPr>
        <w:t>eye</w:t>
      </w:r>
      <w:r w:rsidR="00540096" w:rsidRPr="00551176">
        <w:rPr>
          <w:spacing w:val="-7"/>
          <w:w w:val="105"/>
        </w:rPr>
        <w:t xml:space="preserve"> </w:t>
      </w:r>
      <w:r w:rsidR="00540096" w:rsidRPr="00551176">
        <w:rPr>
          <w:w w:val="105"/>
        </w:rPr>
        <w:t>sockets);</w:t>
      </w:r>
    </w:p>
    <w:p w14:paraId="2FFE80BF" w14:textId="77777777" w:rsidR="00540096" w:rsidRPr="00551176" w:rsidRDefault="00BC175D" w:rsidP="00BC175D">
      <w:pPr>
        <w:pStyle w:val="SingleTxtG"/>
        <w:ind w:left="2268" w:hanging="1134"/>
      </w:pPr>
      <w:r>
        <w:t>2.15.</w:t>
      </w:r>
      <w:r>
        <w:tab/>
      </w:r>
      <w:r w:rsidR="00462A53">
        <w:rPr>
          <w:w w:val="105"/>
        </w:rPr>
        <w:t>"</w:t>
      </w:r>
      <w:r w:rsidR="00540096" w:rsidRPr="00BC175D">
        <w:rPr>
          <w:i/>
          <w:iCs/>
          <w:w w:val="105"/>
          <w:u w:color="000000"/>
        </w:rPr>
        <w:t>basic</w:t>
      </w:r>
      <w:r w:rsidR="00540096" w:rsidRPr="00BC175D">
        <w:rPr>
          <w:i/>
          <w:iCs/>
          <w:spacing w:val="-7"/>
          <w:w w:val="105"/>
          <w:u w:color="000000"/>
        </w:rPr>
        <w:t xml:space="preserve"> </w:t>
      </w:r>
      <w:r w:rsidR="00540096" w:rsidRPr="00BC175D">
        <w:rPr>
          <w:i/>
          <w:iCs/>
          <w:w w:val="105"/>
          <w:u w:color="000000"/>
        </w:rPr>
        <w:t>plane</w:t>
      </w:r>
      <w:r w:rsidR="00540096" w:rsidRPr="00BC175D">
        <w:rPr>
          <w:i/>
          <w:iCs/>
          <w:spacing w:val="-7"/>
          <w:w w:val="105"/>
          <w:u w:color="000000"/>
        </w:rPr>
        <w:t xml:space="preserve"> </w:t>
      </w:r>
      <w:r w:rsidR="00540096" w:rsidRPr="00BC175D">
        <w:rPr>
          <w:i/>
          <w:iCs/>
          <w:w w:val="105"/>
          <w:u w:color="000000"/>
        </w:rPr>
        <w:t>of</w:t>
      </w:r>
      <w:r w:rsidR="00540096" w:rsidRPr="00BC175D">
        <w:rPr>
          <w:i/>
          <w:iCs/>
          <w:spacing w:val="-6"/>
          <w:w w:val="105"/>
          <w:u w:color="000000"/>
        </w:rPr>
        <w:t xml:space="preserve"> </w:t>
      </w:r>
      <w:r w:rsidR="00540096" w:rsidRPr="00BC175D">
        <w:rPr>
          <w:i/>
          <w:iCs/>
          <w:w w:val="105"/>
          <w:u w:color="000000"/>
        </w:rPr>
        <w:t>the</w:t>
      </w:r>
      <w:r w:rsidR="00540096" w:rsidRPr="00BC175D">
        <w:rPr>
          <w:i/>
          <w:iCs/>
          <w:spacing w:val="-7"/>
          <w:w w:val="105"/>
          <w:u w:color="000000"/>
        </w:rPr>
        <w:t xml:space="preserve"> </w:t>
      </w:r>
      <w:r w:rsidR="00540096" w:rsidRPr="00BC175D">
        <w:rPr>
          <w:i/>
          <w:iCs/>
          <w:w w:val="105"/>
          <w:u w:color="000000"/>
        </w:rPr>
        <w:t>headform</w:t>
      </w:r>
      <w:r w:rsidR="00462A53">
        <w:rPr>
          <w:w w:val="105"/>
        </w:rPr>
        <w:t>"</w:t>
      </w:r>
      <w:r w:rsidR="00540096" w:rsidRPr="00551176">
        <w:rPr>
          <w:spacing w:val="-6"/>
          <w:w w:val="105"/>
        </w:rPr>
        <w:t xml:space="preserve"> </w:t>
      </w:r>
      <w:r w:rsidR="00540096" w:rsidRPr="00551176">
        <w:rPr>
          <w:w w:val="105"/>
        </w:rPr>
        <w:t>means</w:t>
      </w:r>
      <w:r w:rsidR="00540096" w:rsidRPr="00551176">
        <w:rPr>
          <w:spacing w:val="-6"/>
          <w:w w:val="105"/>
        </w:rPr>
        <w:t xml:space="preserve"> </w:t>
      </w:r>
      <w:r w:rsidR="00540096" w:rsidRPr="00551176">
        <w:rPr>
          <w:w w:val="105"/>
        </w:rPr>
        <w:t>a</w:t>
      </w:r>
      <w:r w:rsidR="00540096" w:rsidRPr="00551176">
        <w:rPr>
          <w:spacing w:val="-6"/>
          <w:w w:val="105"/>
        </w:rPr>
        <w:t xml:space="preserve"> </w:t>
      </w:r>
      <w:r w:rsidR="00540096" w:rsidRPr="00551176">
        <w:rPr>
          <w:w w:val="105"/>
        </w:rPr>
        <w:t>plane</w:t>
      </w:r>
      <w:r w:rsidR="00540096" w:rsidRPr="00551176">
        <w:rPr>
          <w:spacing w:val="-6"/>
          <w:w w:val="105"/>
        </w:rPr>
        <w:t xml:space="preserve"> </w:t>
      </w:r>
      <w:r w:rsidR="00540096" w:rsidRPr="00551176">
        <w:rPr>
          <w:w w:val="105"/>
        </w:rPr>
        <w:t>which</w:t>
      </w:r>
      <w:r w:rsidR="00540096" w:rsidRPr="00551176">
        <w:rPr>
          <w:spacing w:val="-6"/>
          <w:w w:val="105"/>
        </w:rPr>
        <w:t xml:space="preserve"> </w:t>
      </w:r>
      <w:r w:rsidR="00540096" w:rsidRPr="00551176">
        <w:rPr>
          <w:w w:val="105"/>
        </w:rPr>
        <w:t>corresponds</w:t>
      </w:r>
      <w:r w:rsidR="00540096" w:rsidRPr="00551176">
        <w:rPr>
          <w:spacing w:val="-6"/>
          <w:w w:val="105"/>
        </w:rPr>
        <w:t xml:space="preserve"> </w:t>
      </w:r>
      <w:r w:rsidR="00540096" w:rsidRPr="00551176">
        <w:rPr>
          <w:w w:val="105"/>
        </w:rPr>
        <w:t>to</w:t>
      </w:r>
      <w:r w:rsidR="00540096" w:rsidRPr="00551176">
        <w:rPr>
          <w:spacing w:val="-7"/>
          <w:w w:val="105"/>
        </w:rPr>
        <w:t xml:space="preserve"> </w:t>
      </w:r>
      <w:r w:rsidR="00540096" w:rsidRPr="00551176">
        <w:rPr>
          <w:w w:val="105"/>
        </w:rPr>
        <w:t>the</w:t>
      </w:r>
      <w:r w:rsidR="00540096" w:rsidRPr="00551176">
        <w:rPr>
          <w:spacing w:val="-6"/>
          <w:w w:val="105"/>
        </w:rPr>
        <w:t xml:space="preserve"> </w:t>
      </w:r>
      <w:r w:rsidR="00540096" w:rsidRPr="00551176">
        <w:rPr>
          <w:w w:val="105"/>
        </w:rPr>
        <w:t>basic</w:t>
      </w:r>
      <w:r w:rsidR="00540096" w:rsidRPr="00551176">
        <w:rPr>
          <w:spacing w:val="5"/>
        </w:rPr>
        <w:t xml:space="preserve"> </w:t>
      </w:r>
      <w:r w:rsidR="00540096" w:rsidRPr="00551176">
        <w:rPr>
          <w:w w:val="105"/>
        </w:rPr>
        <w:t>plane</w:t>
      </w:r>
      <w:r w:rsidR="00540096" w:rsidRPr="00551176">
        <w:rPr>
          <w:spacing w:val="-6"/>
          <w:w w:val="105"/>
        </w:rPr>
        <w:t xml:space="preserve"> </w:t>
      </w:r>
      <w:r w:rsidR="00540096" w:rsidRPr="00551176">
        <w:rPr>
          <w:w w:val="105"/>
        </w:rPr>
        <w:t>of</w:t>
      </w:r>
      <w:r w:rsidR="00540096" w:rsidRPr="00551176">
        <w:rPr>
          <w:spacing w:val="-6"/>
          <w:w w:val="105"/>
        </w:rPr>
        <w:t xml:space="preserve"> </w:t>
      </w:r>
      <w:r w:rsidR="00540096" w:rsidRPr="00551176">
        <w:rPr>
          <w:w w:val="105"/>
        </w:rPr>
        <w:t>the</w:t>
      </w:r>
      <w:r w:rsidR="00540096" w:rsidRPr="00551176">
        <w:rPr>
          <w:spacing w:val="-6"/>
          <w:w w:val="105"/>
        </w:rPr>
        <w:t xml:space="preserve"> </w:t>
      </w:r>
      <w:r w:rsidR="00540096" w:rsidRPr="00551176">
        <w:rPr>
          <w:w w:val="105"/>
        </w:rPr>
        <w:t>human</w:t>
      </w:r>
      <w:r w:rsidR="00540096" w:rsidRPr="00551176">
        <w:rPr>
          <w:spacing w:val="-6"/>
          <w:w w:val="105"/>
        </w:rPr>
        <w:t xml:space="preserve"> </w:t>
      </w:r>
      <w:r w:rsidR="00540096" w:rsidRPr="00551176">
        <w:rPr>
          <w:w w:val="105"/>
        </w:rPr>
        <w:t>head;</w:t>
      </w:r>
    </w:p>
    <w:p w14:paraId="519DECA3" w14:textId="77777777" w:rsidR="00540096" w:rsidRPr="00551176" w:rsidRDefault="00BC175D" w:rsidP="00BC175D">
      <w:pPr>
        <w:pStyle w:val="SingleTxtG"/>
        <w:ind w:left="2268" w:hanging="1134"/>
      </w:pPr>
      <w:r>
        <w:t>2.16.</w:t>
      </w:r>
      <w:r>
        <w:tab/>
      </w:r>
      <w:r w:rsidR="00462A53">
        <w:rPr>
          <w:w w:val="105"/>
        </w:rPr>
        <w:t>"</w:t>
      </w:r>
      <w:r w:rsidR="00540096" w:rsidRPr="00BC175D">
        <w:rPr>
          <w:i/>
          <w:iCs/>
          <w:w w:val="105"/>
        </w:rPr>
        <w:t>reference</w:t>
      </w:r>
      <w:r w:rsidR="00540096" w:rsidRPr="00BC175D">
        <w:rPr>
          <w:i/>
          <w:iCs/>
          <w:spacing w:val="-3"/>
          <w:w w:val="105"/>
        </w:rPr>
        <w:t xml:space="preserve"> </w:t>
      </w:r>
      <w:r w:rsidR="00540096" w:rsidRPr="00BC175D">
        <w:rPr>
          <w:i/>
          <w:iCs/>
          <w:w w:val="105"/>
        </w:rPr>
        <w:t>plane</w:t>
      </w:r>
      <w:r w:rsidR="00462A53">
        <w:rPr>
          <w:w w:val="105"/>
        </w:rPr>
        <w:t>"</w:t>
      </w:r>
      <w:r w:rsidR="00540096" w:rsidRPr="00551176">
        <w:rPr>
          <w:spacing w:val="-3"/>
          <w:w w:val="105"/>
        </w:rPr>
        <w:t xml:space="preserve"> </w:t>
      </w:r>
      <w:r w:rsidR="00540096" w:rsidRPr="00551176">
        <w:rPr>
          <w:w w:val="105"/>
        </w:rPr>
        <w:t>means</w:t>
      </w:r>
      <w:r w:rsidR="00540096" w:rsidRPr="00551176">
        <w:rPr>
          <w:spacing w:val="-2"/>
          <w:w w:val="105"/>
        </w:rPr>
        <w:t xml:space="preserve"> </w:t>
      </w:r>
      <w:r w:rsidR="00540096" w:rsidRPr="00551176">
        <w:rPr>
          <w:w w:val="105"/>
        </w:rPr>
        <w:t>a</w:t>
      </w:r>
      <w:r w:rsidR="00540096" w:rsidRPr="00551176">
        <w:rPr>
          <w:spacing w:val="-2"/>
          <w:w w:val="105"/>
        </w:rPr>
        <w:t xml:space="preserve"> </w:t>
      </w:r>
      <w:r w:rsidR="00540096" w:rsidRPr="00551176">
        <w:rPr>
          <w:w w:val="105"/>
        </w:rPr>
        <w:t>construction</w:t>
      </w:r>
      <w:r w:rsidR="00540096" w:rsidRPr="00551176">
        <w:rPr>
          <w:spacing w:val="-3"/>
          <w:w w:val="105"/>
        </w:rPr>
        <w:t xml:space="preserve"> </w:t>
      </w:r>
      <w:r w:rsidR="00540096" w:rsidRPr="00551176">
        <w:rPr>
          <w:w w:val="105"/>
        </w:rPr>
        <w:t>plane</w:t>
      </w:r>
      <w:r w:rsidR="00540096" w:rsidRPr="00551176">
        <w:rPr>
          <w:spacing w:val="-2"/>
          <w:w w:val="105"/>
        </w:rPr>
        <w:t xml:space="preserve"> </w:t>
      </w:r>
      <w:r w:rsidR="00540096" w:rsidRPr="00551176">
        <w:rPr>
          <w:w w:val="105"/>
        </w:rPr>
        <w:t>parallel</w:t>
      </w:r>
      <w:r w:rsidR="00540096" w:rsidRPr="00551176">
        <w:rPr>
          <w:spacing w:val="-2"/>
          <w:w w:val="105"/>
        </w:rPr>
        <w:t xml:space="preserve"> </w:t>
      </w:r>
      <w:r w:rsidR="00540096" w:rsidRPr="00551176">
        <w:rPr>
          <w:w w:val="105"/>
        </w:rPr>
        <w:t>to</w:t>
      </w:r>
      <w:r w:rsidR="00540096" w:rsidRPr="00551176">
        <w:rPr>
          <w:spacing w:val="-3"/>
          <w:w w:val="105"/>
        </w:rPr>
        <w:t xml:space="preserve"> </w:t>
      </w:r>
      <w:r w:rsidR="00540096" w:rsidRPr="00551176">
        <w:rPr>
          <w:w w:val="105"/>
        </w:rPr>
        <w:t>the</w:t>
      </w:r>
      <w:r w:rsidR="00540096" w:rsidRPr="00551176">
        <w:rPr>
          <w:spacing w:val="-3"/>
          <w:w w:val="105"/>
        </w:rPr>
        <w:t xml:space="preserve"> </w:t>
      </w:r>
      <w:r w:rsidR="00540096" w:rsidRPr="00551176">
        <w:rPr>
          <w:w w:val="105"/>
        </w:rPr>
        <w:t>basic</w:t>
      </w:r>
      <w:r w:rsidR="00540096" w:rsidRPr="00551176">
        <w:rPr>
          <w:spacing w:val="-2"/>
          <w:w w:val="105"/>
        </w:rPr>
        <w:t xml:space="preserve"> </w:t>
      </w:r>
      <w:r w:rsidR="00540096" w:rsidRPr="00551176">
        <w:rPr>
          <w:w w:val="105"/>
        </w:rPr>
        <w:t>plane</w:t>
      </w:r>
      <w:r w:rsidR="00540096" w:rsidRPr="00551176">
        <w:rPr>
          <w:spacing w:val="5"/>
        </w:rPr>
        <w:t xml:space="preserve"> </w:t>
      </w:r>
      <w:r w:rsidR="00540096" w:rsidRPr="00551176">
        <w:rPr>
          <w:w w:val="105"/>
        </w:rPr>
        <w:t>of</w:t>
      </w:r>
      <w:r w:rsidR="00540096" w:rsidRPr="00551176">
        <w:rPr>
          <w:spacing w:val="-4"/>
          <w:w w:val="105"/>
        </w:rPr>
        <w:t xml:space="preserve"> </w:t>
      </w:r>
      <w:r w:rsidR="00540096" w:rsidRPr="00551176">
        <w:rPr>
          <w:w w:val="105"/>
        </w:rPr>
        <w:t>the</w:t>
      </w:r>
      <w:r w:rsidR="00540096" w:rsidRPr="00551176">
        <w:rPr>
          <w:spacing w:val="-4"/>
          <w:w w:val="105"/>
        </w:rPr>
        <w:t xml:space="preserve"> </w:t>
      </w:r>
      <w:r w:rsidR="00540096" w:rsidRPr="00551176">
        <w:rPr>
          <w:w w:val="105"/>
        </w:rPr>
        <w:t>headform</w:t>
      </w:r>
      <w:r w:rsidR="00540096" w:rsidRPr="00551176">
        <w:rPr>
          <w:spacing w:val="-4"/>
          <w:w w:val="105"/>
        </w:rPr>
        <w:t xml:space="preserve"> </w:t>
      </w:r>
      <w:r w:rsidR="00540096" w:rsidRPr="00551176">
        <w:rPr>
          <w:w w:val="105"/>
        </w:rPr>
        <w:t>at</w:t>
      </w:r>
      <w:r w:rsidR="00540096" w:rsidRPr="00551176">
        <w:rPr>
          <w:spacing w:val="-4"/>
          <w:w w:val="105"/>
        </w:rPr>
        <w:t xml:space="preserve"> </w:t>
      </w:r>
      <w:r w:rsidR="00540096" w:rsidRPr="00551176">
        <w:rPr>
          <w:w w:val="105"/>
        </w:rPr>
        <w:t>a</w:t>
      </w:r>
      <w:r w:rsidR="00540096" w:rsidRPr="00551176">
        <w:rPr>
          <w:spacing w:val="-4"/>
          <w:w w:val="105"/>
        </w:rPr>
        <w:t xml:space="preserve"> </w:t>
      </w:r>
      <w:r w:rsidR="00540096" w:rsidRPr="00551176">
        <w:rPr>
          <w:w w:val="105"/>
        </w:rPr>
        <w:t>distance</w:t>
      </w:r>
      <w:r w:rsidR="00540096" w:rsidRPr="00551176">
        <w:rPr>
          <w:spacing w:val="-4"/>
          <w:w w:val="105"/>
        </w:rPr>
        <w:t xml:space="preserve"> </w:t>
      </w:r>
      <w:r w:rsidR="00540096" w:rsidRPr="00551176">
        <w:rPr>
          <w:w w:val="105"/>
        </w:rPr>
        <w:t>from</w:t>
      </w:r>
      <w:r w:rsidR="00540096" w:rsidRPr="00551176">
        <w:rPr>
          <w:spacing w:val="-4"/>
          <w:w w:val="105"/>
        </w:rPr>
        <w:t xml:space="preserve"> </w:t>
      </w:r>
      <w:r w:rsidR="00540096" w:rsidRPr="00551176">
        <w:rPr>
          <w:w w:val="105"/>
        </w:rPr>
        <w:t>it</w:t>
      </w:r>
      <w:r w:rsidR="00540096" w:rsidRPr="00551176">
        <w:rPr>
          <w:spacing w:val="-4"/>
          <w:w w:val="105"/>
        </w:rPr>
        <w:t xml:space="preserve"> </w:t>
      </w:r>
      <w:r w:rsidR="00540096" w:rsidRPr="00551176">
        <w:rPr>
          <w:w w:val="105"/>
        </w:rPr>
        <w:t>which</w:t>
      </w:r>
      <w:r w:rsidR="00540096" w:rsidRPr="00551176">
        <w:rPr>
          <w:spacing w:val="-4"/>
          <w:w w:val="105"/>
        </w:rPr>
        <w:t xml:space="preserve"> </w:t>
      </w:r>
      <w:r w:rsidR="00540096" w:rsidRPr="00551176">
        <w:rPr>
          <w:w w:val="105"/>
        </w:rPr>
        <w:t>is</w:t>
      </w:r>
      <w:r w:rsidR="00540096" w:rsidRPr="00551176">
        <w:rPr>
          <w:spacing w:val="-4"/>
          <w:w w:val="105"/>
        </w:rPr>
        <w:t xml:space="preserve"> </w:t>
      </w:r>
      <w:r w:rsidR="00540096" w:rsidRPr="00551176">
        <w:rPr>
          <w:w w:val="105"/>
        </w:rPr>
        <w:t>a</w:t>
      </w:r>
      <w:r w:rsidR="00540096" w:rsidRPr="00551176">
        <w:rPr>
          <w:spacing w:val="-4"/>
          <w:w w:val="105"/>
        </w:rPr>
        <w:t xml:space="preserve"> </w:t>
      </w:r>
      <w:r w:rsidR="00540096" w:rsidRPr="00551176">
        <w:rPr>
          <w:w w:val="105"/>
        </w:rPr>
        <w:t>function</w:t>
      </w:r>
      <w:r w:rsidR="00540096" w:rsidRPr="00551176">
        <w:rPr>
          <w:spacing w:val="-4"/>
          <w:w w:val="105"/>
        </w:rPr>
        <w:t xml:space="preserve"> </w:t>
      </w:r>
      <w:r w:rsidR="00540096" w:rsidRPr="00551176">
        <w:rPr>
          <w:w w:val="105"/>
        </w:rPr>
        <w:t>of</w:t>
      </w:r>
      <w:r w:rsidR="00540096" w:rsidRPr="00551176">
        <w:rPr>
          <w:spacing w:val="-4"/>
          <w:w w:val="105"/>
        </w:rPr>
        <w:t xml:space="preserve"> </w:t>
      </w:r>
      <w:r w:rsidR="00540096" w:rsidRPr="00551176">
        <w:rPr>
          <w:w w:val="105"/>
        </w:rPr>
        <w:t>the</w:t>
      </w:r>
      <w:r w:rsidR="00540096" w:rsidRPr="00551176">
        <w:rPr>
          <w:spacing w:val="-4"/>
          <w:w w:val="105"/>
        </w:rPr>
        <w:t xml:space="preserve"> </w:t>
      </w:r>
      <w:r w:rsidR="00540096" w:rsidRPr="00551176">
        <w:rPr>
          <w:w w:val="105"/>
        </w:rPr>
        <w:t>size</w:t>
      </w:r>
      <w:r w:rsidR="00540096" w:rsidRPr="00551176">
        <w:rPr>
          <w:spacing w:val="-4"/>
          <w:w w:val="105"/>
        </w:rPr>
        <w:t xml:space="preserve"> </w:t>
      </w:r>
      <w:r w:rsidR="00540096" w:rsidRPr="00551176">
        <w:rPr>
          <w:w w:val="105"/>
        </w:rPr>
        <w:t>of</w:t>
      </w:r>
      <w:r w:rsidR="00540096" w:rsidRPr="00551176">
        <w:rPr>
          <w:spacing w:val="5"/>
        </w:rPr>
        <w:t xml:space="preserve"> </w:t>
      </w:r>
      <w:r w:rsidR="00540096" w:rsidRPr="00551176">
        <w:rPr>
          <w:w w:val="105"/>
        </w:rPr>
        <w:t>the</w:t>
      </w:r>
      <w:r w:rsidR="00540096" w:rsidRPr="00551176">
        <w:rPr>
          <w:spacing w:val="-14"/>
          <w:w w:val="105"/>
        </w:rPr>
        <w:t xml:space="preserve"> </w:t>
      </w:r>
      <w:r w:rsidR="00540096" w:rsidRPr="00551176">
        <w:rPr>
          <w:w w:val="105"/>
        </w:rPr>
        <w:t>headform;</w:t>
      </w:r>
    </w:p>
    <w:p w14:paraId="328C0D78" w14:textId="77777777" w:rsidR="00540096" w:rsidRPr="00551176" w:rsidRDefault="00BC175D" w:rsidP="00BC175D">
      <w:pPr>
        <w:pStyle w:val="SingleTxtG"/>
        <w:ind w:left="2268" w:hanging="1134"/>
        <w:rPr>
          <w:rFonts w:cs="Courier New"/>
        </w:rPr>
      </w:pPr>
      <w:r>
        <w:t>2.17.</w:t>
      </w:r>
      <w:r>
        <w:tab/>
      </w:r>
      <w:r w:rsidR="00462A53">
        <w:rPr>
          <w:w w:val="105"/>
        </w:rPr>
        <w:t>"</w:t>
      </w:r>
      <w:r w:rsidR="00540096" w:rsidRPr="00BC175D">
        <w:rPr>
          <w:i/>
          <w:iCs/>
          <w:w w:val="105"/>
          <w:u w:color="000000"/>
        </w:rPr>
        <w:t>protective</w:t>
      </w:r>
      <w:r w:rsidR="00540096" w:rsidRPr="00BC175D">
        <w:rPr>
          <w:i/>
          <w:iCs/>
          <w:spacing w:val="-8"/>
          <w:w w:val="105"/>
          <w:u w:color="000000"/>
        </w:rPr>
        <w:t xml:space="preserve"> </w:t>
      </w:r>
      <w:r w:rsidR="00540096" w:rsidRPr="00BC175D">
        <w:rPr>
          <w:i/>
          <w:iCs/>
          <w:w w:val="105"/>
          <w:u w:color="000000"/>
        </w:rPr>
        <w:t>helmet</w:t>
      </w:r>
      <w:r w:rsidR="00540096" w:rsidRPr="00BC175D">
        <w:rPr>
          <w:i/>
          <w:iCs/>
          <w:spacing w:val="-7"/>
          <w:w w:val="105"/>
          <w:u w:color="000000"/>
        </w:rPr>
        <w:t xml:space="preserve"> </w:t>
      </w:r>
      <w:r w:rsidR="00540096" w:rsidRPr="00BC175D">
        <w:rPr>
          <w:i/>
          <w:iCs/>
          <w:w w:val="105"/>
          <w:u w:color="000000"/>
        </w:rPr>
        <w:t>type</w:t>
      </w:r>
      <w:r w:rsidR="00462A53">
        <w:rPr>
          <w:rFonts w:cs="Courier New"/>
          <w:w w:val="105"/>
        </w:rPr>
        <w:t>"</w:t>
      </w:r>
      <w:r w:rsidR="00540096" w:rsidRPr="00551176">
        <w:rPr>
          <w:rFonts w:cs="Courier New"/>
          <w:w w:val="105"/>
        </w:rPr>
        <w:t xml:space="preserve"> </w:t>
      </w:r>
      <w:r w:rsidR="00540096" w:rsidRPr="00551176">
        <w:rPr>
          <w:rFonts w:cs="Courier New"/>
        </w:rPr>
        <w:t>a category of protective helmets displaying differences from one another, with special regard to:</w:t>
      </w:r>
    </w:p>
    <w:p w14:paraId="41ED8FC8" w14:textId="77777777" w:rsidR="00540096" w:rsidRPr="00F064F7" w:rsidRDefault="00BC175D" w:rsidP="00557B73">
      <w:pPr>
        <w:pStyle w:val="SingleTxtG"/>
        <w:ind w:left="2268" w:hanging="1134"/>
      </w:pPr>
      <w:r w:rsidRPr="00BC175D">
        <w:rPr>
          <w:rFonts w:cs="Courier New"/>
          <w:b/>
          <w:bCs/>
        </w:rPr>
        <w:t>2.17.1.</w:t>
      </w:r>
      <w:r w:rsidRPr="00BC175D">
        <w:rPr>
          <w:rFonts w:cs="Courier New"/>
          <w:b/>
          <w:bCs/>
        </w:rPr>
        <w:tab/>
      </w:r>
      <w:r w:rsidR="00540096" w:rsidRPr="00F064F7">
        <w:rPr>
          <w:rFonts w:cs="Courier New"/>
          <w:strike/>
        </w:rPr>
        <w:t>the trade name or mark, or</w:t>
      </w:r>
      <w:r w:rsidR="00540096" w:rsidRPr="00BC175D">
        <w:rPr>
          <w:rFonts w:cs="Courier New"/>
          <w:b/>
        </w:rPr>
        <w:t xml:space="preserve"> </w:t>
      </w:r>
      <w:r w:rsidR="00462A53">
        <w:rPr>
          <w:rFonts w:cs="Courier New"/>
          <w:b/>
        </w:rPr>
        <w:t>"</w:t>
      </w:r>
      <w:r w:rsidR="00540096" w:rsidRPr="00BC175D">
        <w:rPr>
          <w:rFonts w:cs="Courier New"/>
          <w:b/>
          <w:i/>
          <w:iCs/>
        </w:rPr>
        <w:t>manufacturer</w:t>
      </w:r>
      <w:r w:rsidR="00462A53">
        <w:rPr>
          <w:rFonts w:cs="Courier New"/>
          <w:b/>
        </w:rPr>
        <w:t>"</w:t>
      </w:r>
      <w:r>
        <w:rPr>
          <w:rFonts w:cs="Courier New"/>
          <w:b/>
        </w:rPr>
        <w:br/>
      </w:r>
      <w:r w:rsidR="00F74440">
        <w:rPr>
          <w:rFonts w:cs="Courier New"/>
          <w:b/>
        </w:rPr>
        <w:t>I</w:t>
      </w:r>
      <w:r w:rsidR="00540096" w:rsidRPr="00F064F7">
        <w:rPr>
          <w:rFonts w:cs="Courier New"/>
          <w:b/>
        </w:rPr>
        <w:t>t is possible to have different trade marks, provided that a trade mark stated in the approval certificate is also present in an easily accessible position.</w:t>
      </w:r>
    </w:p>
    <w:p w14:paraId="51B1C7AB" w14:textId="77777777" w:rsidR="00BC175D" w:rsidRPr="00BC175D" w:rsidRDefault="00BC175D" w:rsidP="00557B73">
      <w:pPr>
        <w:pStyle w:val="SingleTxtG"/>
        <w:ind w:left="2268" w:hanging="1134"/>
      </w:pPr>
      <w:r w:rsidRPr="00BC175D">
        <w:rPr>
          <w:rFonts w:cs="Courier New"/>
        </w:rPr>
        <w:t>2.17.2.</w:t>
      </w:r>
      <w:r>
        <w:rPr>
          <w:rFonts w:cs="Courier New"/>
        </w:rPr>
        <w:tab/>
      </w:r>
      <w:r w:rsidR="00540096" w:rsidRPr="00447269">
        <w:rPr>
          <w:rFonts w:cs="Courier New"/>
          <w:strike/>
        </w:rPr>
        <w:t>the materials or dimensions of the shell, of the retention system or of the protective padding.</w:t>
      </w:r>
      <w:r w:rsidRPr="00447269">
        <w:rPr>
          <w:rFonts w:cs="Courier New"/>
          <w:b/>
        </w:rPr>
        <w:t xml:space="preserve"> </w:t>
      </w:r>
      <w:r w:rsidR="00540096" w:rsidRPr="00447269">
        <w:rPr>
          <w:rFonts w:cs="Courier New"/>
          <w:b/>
        </w:rPr>
        <w:t>shell or protective padding materials.</w:t>
      </w:r>
      <w:r w:rsidR="00540096" w:rsidRPr="00447269">
        <w:rPr>
          <w:rFonts w:cs="Courier New"/>
        </w:rPr>
        <w:t xml:space="preserve"> However, a protective helmet type may include a range of sizes, provided that the thickness </w:t>
      </w:r>
      <w:r w:rsidR="00540096" w:rsidRPr="00447269">
        <w:rPr>
          <w:rFonts w:cs="Courier New"/>
          <w:b/>
        </w:rPr>
        <w:t>and density</w:t>
      </w:r>
      <w:r w:rsidR="00540096" w:rsidRPr="00447269">
        <w:rPr>
          <w:rFonts w:cs="Courier New"/>
        </w:rPr>
        <w:t xml:space="preserve"> of the protective padding of each size in the range is at least equal to that of the protective helmet that has passed the tests.</w:t>
      </w:r>
    </w:p>
    <w:p w14:paraId="2C45C70F" w14:textId="77777777" w:rsidR="00540096" w:rsidRPr="00447269" w:rsidRDefault="00540096" w:rsidP="00557B73">
      <w:pPr>
        <w:pStyle w:val="SingleTxtG"/>
        <w:ind w:left="2268"/>
      </w:pPr>
      <w:r w:rsidRPr="00447269">
        <w:rPr>
          <w:rFonts w:cs="Courier New"/>
          <w:b/>
        </w:rPr>
        <w:t xml:space="preserve">A type of helmet may include different shell sizes </w:t>
      </w:r>
      <w:r w:rsidRPr="00447269">
        <w:rPr>
          <w:rFonts w:cs="Courier New"/>
          <w:b/>
          <w:iCs/>
        </w:rPr>
        <w:t>(provided that the shell design must stay the same)</w:t>
      </w:r>
      <w:r w:rsidRPr="00447269">
        <w:rPr>
          <w:rFonts w:cs="Courier New"/>
          <w:b/>
        </w:rPr>
        <w:t xml:space="preserve"> and different retaining systems provided that they all meet the requirements of th</w:t>
      </w:r>
      <w:r w:rsidR="00BC175D">
        <w:rPr>
          <w:rFonts w:cs="Courier New"/>
          <w:b/>
        </w:rPr>
        <w:t>is</w:t>
      </w:r>
      <w:r w:rsidRPr="00447269">
        <w:rPr>
          <w:rFonts w:cs="Courier New"/>
          <w:b/>
        </w:rPr>
        <w:t xml:space="preserve"> </w:t>
      </w:r>
      <w:r w:rsidR="00BC175D">
        <w:rPr>
          <w:rFonts w:cs="Courier New"/>
          <w:b/>
        </w:rPr>
        <w:t xml:space="preserve">UN </w:t>
      </w:r>
      <w:r w:rsidRPr="00447269">
        <w:rPr>
          <w:rFonts w:cs="Courier New"/>
          <w:b/>
        </w:rPr>
        <w:t>Regulation</w:t>
      </w:r>
    </w:p>
    <w:p w14:paraId="0BF25F6C" w14:textId="77777777" w:rsidR="00540096" w:rsidRPr="00551176" w:rsidRDefault="00A16CF5" w:rsidP="00557B73">
      <w:pPr>
        <w:pStyle w:val="SingleTxtG"/>
        <w:ind w:left="2268" w:hanging="1134"/>
      </w:pPr>
      <w:r>
        <w:rPr>
          <w:w w:val="105"/>
        </w:rPr>
        <w:t>2.18.</w:t>
      </w:r>
      <w:r>
        <w:rPr>
          <w:w w:val="105"/>
        </w:rPr>
        <w:tab/>
      </w:r>
      <w:r w:rsidR="00462A53">
        <w:rPr>
          <w:w w:val="105"/>
        </w:rPr>
        <w:t>"</w:t>
      </w:r>
      <w:r w:rsidR="00540096" w:rsidRPr="00A16CF5">
        <w:rPr>
          <w:i/>
          <w:iCs/>
          <w:w w:val="105"/>
        </w:rPr>
        <w:t>visor</w:t>
      </w:r>
      <w:r w:rsidR="00540096" w:rsidRPr="00A16CF5">
        <w:rPr>
          <w:i/>
          <w:iCs/>
          <w:spacing w:val="-8"/>
          <w:w w:val="105"/>
        </w:rPr>
        <w:t xml:space="preserve"> </w:t>
      </w:r>
      <w:r w:rsidR="00540096" w:rsidRPr="00A16CF5">
        <w:rPr>
          <w:i/>
          <w:iCs/>
          <w:w w:val="105"/>
        </w:rPr>
        <w:t>type</w:t>
      </w:r>
      <w:r w:rsidR="00462A53">
        <w:rPr>
          <w:w w:val="105"/>
        </w:rPr>
        <w:t>"</w:t>
      </w:r>
      <w:r w:rsidR="00540096" w:rsidRPr="00551176">
        <w:rPr>
          <w:spacing w:val="-6"/>
          <w:w w:val="105"/>
        </w:rPr>
        <w:t xml:space="preserve"> </w:t>
      </w:r>
      <w:r w:rsidR="00540096" w:rsidRPr="00551176">
        <w:rPr>
          <w:w w:val="105"/>
        </w:rPr>
        <w:t>means</w:t>
      </w:r>
      <w:r w:rsidR="00540096" w:rsidRPr="00551176">
        <w:rPr>
          <w:spacing w:val="-7"/>
          <w:w w:val="105"/>
        </w:rPr>
        <w:t xml:space="preserve"> </w:t>
      </w:r>
      <w:r w:rsidR="00540096" w:rsidRPr="00551176">
        <w:rPr>
          <w:w w:val="105"/>
        </w:rPr>
        <w:t>a</w:t>
      </w:r>
      <w:r w:rsidR="00540096" w:rsidRPr="00551176">
        <w:rPr>
          <w:spacing w:val="-6"/>
          <w:w w:val="105"/>
        </w:rPr>
        <w:t xml:space="preserve"> </w:t>
      </w:r>
      <w:r w:rsidR="00540096" w:rsidRPr="00551176">
        <w:rPr>
          <w:w w:val="105"/>
        </w:rPr>
        <w:t>category</w:t>
      </w:r>
      <w:r w:rsidR="00540096" w:rsidRPr="00551176">
        <w:rPr>
          <w:spacing w:val="-7"/>
          <w:w w:val="105"/>
        </w:rPr>
        <w:t xml:space="preserve"> </w:t>
      </w:r>
      <w:r w:rsidR="00540096" w:rsidRPr="00551176">
        <w:rPr>
          <w:w w:val="105"/>
        </w:rPr>
        <w:t>of</w:t>
      </w:r>
      <w:r w:rsidR="00540096" w:rsidRPr="00551176">
        <w:rPr>
          <w:spacing w:val="-6"/>
          <w:w w:val="105"/>
        </w:rPr>
        <w:t xml:space="preserve"> </w:t>
      </w:r>
      <w:r w:rsidR="00540096" w:rsidRPr="00551176">
        <w:rPr>
          <w:w w:val="105"/>
        </w:rPr>
        <w:t>visors</w:t>
      </w:r>
      <w:r w:rsidR="00540096" w:rsidRPr="00551176">
        <w:rPr>
          <w:spacing w:val="-7"/>
          <w:w w:val="105"/>
        </w:rPr>
        <w:t xml:space="preserve"> </w:t>
      </w:r>
      <w:r w:rsidR="00540096" w:rsidRPr="00551176">
        <w:rPr>
          <w:w w:val="105"/>
        </w:rPr>
        <w:t>which</w:t>
      </w:r>
      <w:r w:rsidR="00540096" w:rsidRPr="00551176">
        <w:rPr>
          <w:spacing w:val="-6"/>
          <w:w w:val="105"/>
        </w:rPr>
        <w:t xml:space="preserve"> </w:t>
      </w:r>
      <w:r w:rsidR="00540096" w:rsidRPr="00551176">
        <w:rPr>
          <w:w w:val="105"/>
        </w:rPr>
        <w:t>do</w:t>
      </w:r>
      <w:r w:rsidR="00540096" w:rsidRPr="00551176">
        <w:rPr>
          <w:spacing w:val="-7"/>
          <w:w w:val="105"/>
        </w:rPr>
        <w:t xml:space="preserve"> </w:t>
      </w:r>
      <w:r w:rsidR="00540096" w:rsidRPr="00551176">
        <w:rPr>
          <w:w w:val="105"/>
        </w:rPr>
        <w:t>not</w:t>
      </w:r>
      <w:r w:rsidR="00540096" w:rsidRPr="00551176">
        <w:rPr>
          <w:spacing w:val="-6"/>
          <w:w w:val="105"/>
        </w:rPr>
        <w:t xml:space="preserve"> </w:t>
      </w:r>
      <w:r w:rsidR="00540096" w:rsidRPr="00551176">
        <w:rPr>
          <w:w w:val="105"/>
        </w:rPr>
        <w:t>differ</w:t>
      </w:r>
      <w:r w:rsidR="00540096" w:rsidRPr="00551176">
        <w:rPr>
          <w:spacing w:val="-7"/>
          <w:w w:val="105"/>
        </w:rPr>
        <w:t xml:space="preserve"> </w:t>
      </w:r>
      <w:r w:rsidR="00540096" w:rsidRPr="00551176">
        <w:rPr>
          <w:w w:val="105"/>
        </w:rPr>
        <w:t>substantially</w:t>
      </w:r>
      <w:r w:rsidR="00540096" w:rsidRPr="00551176">
        <w:rPr>
          <w:spacing w:val="5"/>
        </w:rPr>
        <w:t xml:space="preserve"> </w:t>
      </w:r>
      <w:r w:rsidR="00540096" w:rsidRPr="00551176">
        <w:rPr>
          <w:w w:val="105"/>
        </w:rPr>
        <w:t>in</w:t>
      </w:r>
      <w:r w:rsidR="00540096" w:rsidRPr="00551176">
        <w:rPr>
          <w:spacing w:val="-10"/>
          <w:w w:val="105"/>
        </w:rPr>
        <w:t xml:space="preserve"> </w:t>
      </w:r>
      <w:r w:rsidR="00540096" w:rsidRPr="00551176">
        <w:rPr>
          <w:w w:val="105"/>
        </w:rPr>
        <w:t>such</w:t>
      </w:r>
      <w:r w:rsidR="00540096" w:rsidRPr="00551176">
        <w:rPr>
          <w:spacing w:val="-9"/>
          <w:w w:val="105"/>
        </w:rPr>
        <w:t xml:space="preserve"> </w:t>
      </w:r>
      <w:r w:rsidR="00540096" w:rsidRPr="00551176">
        <w:rPr>
          <w:w w:val="105"/>
        </w:rPr>
        <w:t>essential</w:t>
      </w:r>
      <w:r w:rsidR="00540096" w:rsidRPr="00551176">
        <w:rPr>
          <w:spacing w:val="-9"/>
          <w:w w:val="105"/>
        </w:rPr>
        <w:t xml:space="preserve"> </w:t>
      </w:r>
      <w:r w:rsidR="00540096" w:rsidRPr="00551176">
        <w:rPr>
          <w:w w:val="105"/>
        </w:rPr>
        <w:t>characteristics</w:t>
      </w:r>
      <w:r w:rsidR="00540096" w:rsidRPr="00551176">
        <w:rPr>
          <w:spacing w:val="-10"/>
          <w:w w:val="105"/>
        </w:rPr>
        <w:t xml:space="preserve"> </w:t>
      </w:r>
      <w:r w:rsidR="00540096" w:rsidRPr="00551176">
        <w:rPr>
          <w:w w:val="105"/>
        </w:rPr>
        <w:t>as:</w:t>
      </w:r>
    </w:p>
    <w:p w14:paraId="6C4364F5" w14:textId="77777777" w:rsidR="00540096" w:rsidRPr="00FF2FE4" w:rsidRDefault="00A16CF5" w:rsidP="00557B73">
      <w:pPr>
        <w:pStyle w:val="SingleTxtG"/>
        <w:ind w:left="2268" w:hanging="1134"/>
      </w:pPr>
      <w:r w:rsidRPr="00A16CF5">
        <w:rPr>
          <w:rFonts w:cs="Courier New"/>
        </w:rPr>
        <w:t>2.18.1.</w:t>
      </w:r>
      <w:r w:rsidRPr="00A16CF5">
        <w:rPr>
          <w:rFonts w:cs="Courier New"/>
        </w:rPr>
        <w:tab/>
      </w:r>
      <w:r w:rsidR="00540096" w:rsidRPr="00FF2FE4">
        <w:rPr>
          <w:rFonts w:cs="Courier New"/>
          <w:strike/>
        </w:rPr>
        <w:t>the trade name or mark, or</w:t>
      </w:r>
      <w:r w:rsidR="00540096" w:rsidRPr="00A16CF5">
        <w:rPr>
          <w:rFonts w:cs="Courier New"/>
        </w:rPr>
        <w:t xml:space="preserve"> </w:t>
      </w:r>
      <w:r w:rsidR="00462A53">
        <w:rPr>
          <w:rFonts w:cs="Courier New"/>
          <w:b/>
        </w:rPr>
        <w:t>"</w:t>
      </w:r>
      <w:r w:rsidR="00540096" w:rsidRPr="00A16CF5">
        <w:rPr>
          <w:rFonts w:cs="Courier New"/>
          <w:b/>
          <w:i/>
          <w:iCs/>
        </w:rPr>
        <w:t>manufacturer</w:t>
      </w:r>
      <w:r w:rsidR="00462A53">
        <w:rPr>
          <w:rFonts w:cs="Courier New"/>
          <w:b/>
        </w:rPr>
        <w:t>"</w:t>
      </w:r>
    </w:p>
    <w:p w14:paraId="70850A14" w14:textId="77777777" w:rsidR="00A16CF5" w:rsidRPr="00A16CF5" w:rsidRDefault="00540096" w:rsidP="00557B73">
      <w:pPr>
        <w:pStyle w:val="SingleTxtG"/>
        <w:ind w:left="2268"/>
      </w:pPr>
      <w:r w:rsidRPr="00FF2FE4">
        <w:rPr>
          <w:rFonts w:cs="Courier New"/>
          <w:b/>
        </w:rPr>
        <w:t>However, it is possible to have different trade marks, provided that a trade mark stated in the approval certificate is also present in an easily accessible position.</w:t>
      </w:r>
    </w:p>
    <w:p w14:paraId="3AE0A3DE" w14:textId="77777777" w:rsidR="00540096" w:rsidRPr="00551176" w:rsidRDefault="00A16CF5" w:rsidP="00557B73">
      <w:pPr>
        <w:pStyle w:val="SingleTxtG"/>
        <w:ind w:left="2268" w:hanging="1134"/>
      </w:pPr>
      <w:r>
        <w:rPr>
          <w:w w:val="105"/>
        </w:rPr>
        <w:t>2.18.2.</w:t>
      </w:r>
      <w:r>
        <w:rPr>
          <w:w w:val="105"/>
        </w:rPr>
        <w:tab/>
      </w:r>
      <w:r w:rsidR="00540096" w:rsidRPr="00551176">
        <w:rPr>
          <w:w w:val="105"/>
        </w:rPr>
        <w:t>the</w:t>
      </w:r>
      <w:r w:rsidR="00540096" w:rsidRPr="00551176">
        <w:rPr>
          <w:spacing w:val="-10"/>
          <w:w w:val="105"/>
        </w:rPr>
        <w:t xml:space="preserve"> </w:t>
      </w:r>
      <w:r w:rsidR="00540096" w:rsidRPr="00551176">
        <w:rPr>
          <w:w w:val="105"/>
        </w:rPr>
        <w:t>materials,</w:t>
      </w:r>
      <w:r w:rsidR="00540096" w:rsidRPr="00551176">
        <w:rPr>
          <w:spacing w:val="-9"/>
          <w:w w:val="105"/>
        </w:rPr>
        <w:t xml:space="preserve"> </w:t>
      </w:r>
      <w:r w:rsidR="00540096" w:rsidRPr="00551176">
        <w:rPr>
          <w:w w:val="105"/>
        </w:rPr>
        <w:t>dimensions,</w:t>
      </w:r>
      <w:r w:rsidR="00540096" w:rsidRPr="00551176">
        <w:rPr>
          <w:spacing w:val="-9"/>
          <w:w w:val="105"/>
        </w:rPr>
        <w:t xml:space="preserve"> </w:t>
      </w:r>
      <w:r w:rsidR="00540096" w:rsidRPr="00551176">
        <w:rPr>
          <w:w w:val="105"/>
        </w:rPr>
        <w:t>manufacturing</w:t>
      </w:r>
      <w:r w:rsidR="00540096" w:rsidRPr="00551176">
        <w:rPr>
          <w:spacing w:val="-9"/>
          <w:w w:val="105"/>
        </w:rPr>
        <w:t xml:space="preserve"> </w:t>
      </w:r>
      <w:r w:rsidR="00540096" w:rsidRPr="00551176">
        <w:rPr>
          <w:w w:val="105"/>
        </w:rPr>
        <w:t>processes</w:t>
      </w:r>
      <w:r w:rsidR="00540096" w:rsidRPr="00551176">
        <w:rPr>
          <w:spacing w:val="-9"/>
          <w:w w:val="105"/>
        </w:rPr>
        <w:t xml:space="preserve"> </w:t>
      </w:r>
      <w:r w:rsidR="00540096" w:rsidRPr="00551176">
        <w:rPr>
          <w:w w:val="105"/>
        </w:rPr>
        <w:t>(such</w:t>
      </w:r>
      <w:r w:rsidR="00540096" w:rsidRPr="00551176">
        <w:rPr>
          <w:spacing w:val="-9"/>
          <w:w w:val="105"/>
        </w:rPr>
        <w:t xml:space="preserve"> </w:t>
      </w:r>
      <w:r w:rsidR="00540096" w:rsidRPr="00551176">
        <w:rPr>
          <w:w w:val="105"/>
        </w:rPr>
        <w:t>as</w:t>
      </w:r>
      <w:r w:rsidR="00540096" w:rsidRPr="00551176">
        <w:rPr>
          <w:spacing w:val="-9"/>
          <w:w w:val="105"/>
        </w:rPr>
        <w:t xml:space="preserve"> </w:t>
      </w:r>
      <w:r w:rsidR="00540096" w:rsidRPr="00551176">
        <w:rPr>
          <w:w w:val="105"/>
        </w:rPr>
        <w:t>extrusion</w:t>
      </w:r>
      <w:r w:rsidR="00540096" w:rsidRPr="00551176">
        <w:rPr>
          <w:spacing w:val="-9"/>
          <w:w w:val="105"/>
        </w:rPr>
        <w:t xml:space="preserve"> </w:t>
      </w:r>
      <w:r w:rsidR="00540096" w:rsidRPr="00551176">
        <w:rPr>
          <w:w w:val="105"/>
        </w:rPr>
        <w:t>of</w:t>
      </w:r>
      <w:r w:rsidR="00540096" w:rsidRPr="00551176">
        <w:rPr>
          <w:spacing w:val="5"/>
        </w:rPr>
        <w:t xml:space="preserve"> </w:t>
      </w:r>
      <w:r w:rsidR="00540096" w:rsidRPr="00551176">
        <w:rPr>
          <w:w w:val="105"/>
        </w:rPr>
        <w:t>moulding),</w:t>
      </w:r>
      <w:r w:rsidR="00540096" w:rsidRPr="00551176">
        <w:rPr>
          <w:spacing w:val="-9"/>
          <w:w w:val="105"/>
        </w:rPr>
        <w:t xml:space="preserve"> </w:t>
      </w:r>
      <w:r w:rsidR="00540096" w:rsidRPr="00551176">
        <w:rPr>
          <w:w w:val="105"/>
        </w:rPr>
        <w:t>colour,</w:t>
      </w:r>
      <w:r w:rsidR="00540096" w:rsidRPr="00551176">
        <w:rPr>
          <w:spacing w:val="-8"/>
          <w:w w:val="105"/>
        </w:rPr>
        <w:t xml:space="preserve"> </w:t>
      </w:r>
      <w:r w:rsidR="00540096" w:rsidRPr="00551176">
        <w:rPr>
          <w:w w:val="105"/>
        </w:rPr>
        <w:t>surface</w:t>
      </w:r>
      <w:r w:rsidR="00540096" w:rsidRPr="00551176">
        <w:rPr>
          <w:spacing w:val="-8"/>
          <w:w w:val="105"/>
        </w:rPr>
        <w:t xml:space="preserve"> </w:t>
      </w:r>
      <w:r w:rsidR="00540096" w:rsidRPr="00551176">
        <w:rPr>
          <w:w w:val="105"/>
        </w:rPr>
        <w:t>treatment,</w:t>
      </w:r>
      <w:r w:rsidR="00540096" w:rsidRPr="00551176">
        <w:rPr>
          <w:spacing w:val="-8"/>
          <w:w w:val="105"/>
        </w:rPr>
        <w:t xml:space="preserve"> </w:t>
      </w:r>
      <w:r w:rsidR="00540096" w:rsidRPr="00551176">
        <w:rPr>
          <w:w w:val="105"/>
        </w:rPr>
        <w:t>system</w:t>
      </w:r>
      <w:r w:rsidR="00540096" w:rsidRPr="00551176">
        <w:rPr>
          <w:spacing w:val="-8"/>
          <w:w w:val="105"/>
        </w:rPr>
        <w:t xml:space="preserve"> </w:t>
      </w:r>
      <w:r w:rsidR="00540096" w:rsidRPr="00551176">
        <w:rPr>
          <w:w w:val="105"/>
        </w:rPr>
        <w:t>of</w:t>
      </w:r>
      <w:r w:rsidR="00540096" w:rsidRPr="00551176">
        <w:rPr>
          <w:spacing w:val="-9"/>
          <w:w w:val="105"/>
        </w:rPr>
        <w:t xml:space="preserve"> </w:t>
      </w:r>
      <w:r w:rsidR="00540096" w:rsidRPr="00551176">
        <w:rPr>
          <w:w w:val="105"/>
        </w:rPr>
        <w:t>attachment</w:t>
      </w:r>
      <w:r w:rsidR="00540096" w:rsidRPr="00551176">
        <w:rPr>
          <w:spacing w:val="-8"/>
          <w:w w:val="105"/>
        </w:rPr>
        <w:t xml:space="preserve"> </w:t>
      </w:r>
      <w:r w:rsidR="00540096" w:rsidRPr="00551176">
        <w:rPr>
          <w:w w:val="105"/>
        </w:rPr>
        <w:t>to</w:t>
      </w:r>
      <w:r w:rsidR="00540096" w:rsidRPr="00551176">
        <w:rPr>
          <w:spacing w:val="-8"/>
          <w:w w:val="105"/>
        </w:rPr>
        <w:t xml:space="preserve"> </w:t>
      </w:r>
      <w:r w:rsidR="00540096" w:rsidRPr="00551176">
        <w:rPr>
          <w:w w:val="105"/>
        </w:rPr>
        <w:t>the</w:t>
      </w:r>
      <w:r w:rsidR="00540096" w:rsidRPr="00551176">
        <w:rPr>
          <w:spacing w:val="-8"/>
          <w:w w:val="105"/>
        </w:rPr>
        <w:t xml:space="preserve"> </w:t>
      </w:r>
      <w:r w:rsidR="00540096" w:rsidRPr="00551176">
        <w:rPr>
          <w:w w:val="105"/>
        </w:rPr>
        <w:t>helmet;</w:t>
      </w:r>
    </w:p>
    <w:p w14:paraId="56FB4633" w14:textId="77777777" w:rsidR="00540096" w:rsidRPr="00551176" w:rsidRDefault="00A16CF5" w:rsidP="00A16CF5">
      <w:pPr>
        <w:pStyle w:val="SingleTxtG"/>
        <w:ind w:left="2268" w:hanging="1134"/>
      </w:pPr>
      <w:r>
        <w:rPr>
          <w:w w:val="105"/>
        </w:rPr>
        <w:t>2.19.</w:t>
      </w:r>
      <w:r>
        <w:rPr>
          <w:w w:val="105"/>
        </w:rPr>
        <w:tab/>
      </w:r>
      <w:r w:rsidR="00462A53">
        <w:rPr>
          <w:w w:val="105"/>
        </w:rPr>
        <w:t>"</w:t>
      </w:r>
      <w:r w:rsidR="00540096" w:rsidRPr="00A16CF5">
        <w:rPr>
          <w:i/>
          <w:iCs/>
          <w:w w:val="105"/>
          <w:u w:color="000000"/>
        </w:rPr>
        <w:t>approval</w:t>
      </w:r>
      <w:r w:rsidR="00540096" w:rsidRPr="00A16CF5">
        <w:rPr>
          <w:i/>
          <w:iCs/>
          <w:spacing w:val="-7"/>
          <w:w w:val="105"/>
          <w:u w:color="000000"/>
        </w:rPr>
        <w:t xml:space="preserve"> </w:t>
      </w:r>
      <w:r w:rsidR="00540096" w:rsidRPr="00A16CF5">
        <w:rPr>
          <w:i/>
          <w:iCs/>
          <w:w w:val="105"/>
          <w:u w:color="000000"/>
        </w:rPr>
        <w:t>test</w:t>
      </w:r>
      <w:r w:rsidR="00462A53">
        <w:rPr>
          <w:w w:val="105"/>
        </w:rPr>
        <w:t>"</w:t>
      </w:r>
      <w:r w:rsidR="00540096" w:rsidRPr="00551176">
        <w:rPr>
          <w:spacing w:val="-6"/>
          <w:w w:val="105"/>
        </w:rPr>
        <w:t xml:space="preserve"> </w:t>
      </w:r>
      <w:r w:rsidR="00540096" w:rsidRPr="00551176">
        <w:rPr>
          <w:w w:val="105"/>
        </w:rPr>
        <w:t>means</w:t>
      </w:r>
      <w:r w:rsidR="00540096" w:rsidRPr="00551176">
        <w:rPr>
          <w:spacing w:val="-6"/>
          <w:w w:val="105"/>
        </w:rPr>
        <w:t xml:space="preserve"> </w:t>
      </w:r>
      <w:r w:rsidR="00540096" w:rsidRPr="00551176">
        <w:rPr>
          <w:w w:val="105"/>
        </w:rPr>
        <w:t>a</w:t>
      </w:r>
      <w:r w:rsidR="00540096" w:rsidRPr="00551176">
        <w:rPr>
          <w:spacing w:val="-6"/>
          <w:w w:val="105"/>
        </w:rPr>
        <w:t xml:space="preserve"> </w:t>
      </w:r>
      <w:r w:rsidR="00540096" w:rsidRPr="00551176">
        <w:rPr>
          <w:w w:val="105"/>
        </w:rPr>
        <w:t>test</w:t>
      </w:r>
      <w:r w:rsidR="00540096" w:rsidRPr="00551176">
        <w:rPr>
          <w:spacing w:val="-6"/>
          <w:w w:val="105"/>
        </w:rPr>
        <w:t xml:space="preserve"> </w:t>
      </w:r>
      <w:r w:rsidR="00540096" w:rsidRPr="00551176">
        <w:rPr>
          <w:w w:val="105"/>
        </w:rPr>
        <w:t>to</w:t>
      </w:r>
      <w:r w:rsidR="00540096" w:rsidRPr="00551176">
        <w:rPr>
          <w:spacing w:val="-6"/>
          <w:w w:val="105"/>
        </w:rPr>
        <w:t xml:space="preserve"> </w:t>
      </w:r>
      <w:r w:rsidR="00540096" w:rsidRPr="00551176">
        <w:rPr>
          <w:w w:val="105"/>
        </w:rPr>
        <w:t>determine</w:t>
      </w:r>
      <w:r w:rsidR="00540096" w:rsidRPr="00551176">
        <w:rPr>
          <w:spacing w:val="-6"/>
          <w:w w:val="105"/>
        </w:rPr>
        <w:t xml:space="preserve"> </w:t>
      </w:r>
      <w:r w:rsidR="00540096" w:rsidRPr="00551176">
        <w:rPr>
          <w:w w:val="105"/>
        </w:rPr>
        <w:t>the</w:t>
      </w:r>
      <w:r w:rsidR="00540096" w:rsidRPr="00551176">
        <w:rPr>
          <w:spacing w:val="-6"/>
          <w:w w:val="105"/>
        </w:rPr>
        <w:t xml:space="preserve"> </w:t>
      </w:r>
      <w:r w:rsidR="00540096" w:rsidRPr="00551176">
        <w:rPr>
          <w:w w:val="105"/>
        </w:rPr>
        <w:t>extent</w:t>
      </w:r>
      <w:r w:rsidR="00540096" w:rsidRPr="00551176">
        <w:rPr>
          <w:spacing w:val="-6"/>
          <w:w w:val="105"/>
        </w:rPr>
        <w:t xml:space="preserve"> </w:t>
      </w:r>
      <w:r w:rsidR="00540096" w:rsidRPr="00551176">
        <w:rPr>
          <w:w w:val="105"/>
        </w:rPr>
        <w:t>to</w:t>
      </w:r>
      <w:r w:rsidR="00540096" w:rsidRPr="00551176">
        <w:rPr>
          <w:spacing w:val="-6"/>
          <w:w w:val="105"/>
        </w:rPr>
        <w:t xml:space="preserve"> </w:t>
      </w:r>
      <w:r w:rsidR="00540096" w:rsidRPr="00551176">
        <w:rPr>
          <w:w w:val="105"/>
        </w:rPr>
        <w:t>which</w:t>
      </w:r>
      <w:r w:rsidR="00540096" w:rsidRPr="00551176">
        <w:rPr>
          <w:spacing w:val="-6"/>
          <w:w w:val="105"/>
        </w:rPr>
        <w:t xml:space="preserve"> </w:t>
      </w:r>
      <w:r w:rsidR="00540096" w:rsidRPr="00551176">
        <w:rPr>
          <w:w w:val="105"/>
        </w:rPr>
        <w:t>a</w:t>
      </w:r>
      <w:r w:rsidR="00540096" w:rsidRPr="00551176">
        <w:rPr>
          <w:spacing w:val="-7"/>
          <w:w w:val="105"/>
        </w:rPr>
        <w:t xml:space="preserve"> </w:t>
      </w:r>
      <w:r w:rsidR="00540096" w:rsidRPr="00551176">
        <w:rPr>
          <w:w w:val="105"/>
        </w:rPr>
        <w:t>protective</w:t>
      </w:r>
      <w:r w:rsidR="00540096" w:rsidRPr="00551176">
        <w:rPr>
          <w:spacing w:val="5"/>
        </w:rPr>
        <w:t xml:space="preserve"> </w:t>
      </w:r>
      <w:r w:rsidR="00540096" w:rsidRPr="00551176">
        <w:rPr>
          <w:w w:val="105"/>
        </w:rPr>
        <w:t>helmet</w:t>
      </w:r>
      <w:r w:rsidR="00540096" w:rsidRPr="00551176">
        <w:rPr>
          <w:spacing w:val="-6"/>
          <w:w w:val="105"/>
        </w:rPr>
        <w:t xml:space="preserve"> </w:t>
      </w:r>
      <w:r w:rsidR="00540096" w:rsidRPr="00551176">
        <w:rPr>
          <w:w w:val="105"/>
        </w:rPr>
        <w:t>type</w:t>
      </w:r>
      <w:r w:rsidR="00540096" w:rsidRPr="00551176">
        <w:rPr>
          <w:spacing w:val="-6"/>
          <w:w w:val="105"/>
        </w:rPr>
        <w:t xml:space="preserve"> </w:t>
      </w:r>
      <w:r w:rsidR="00540096" w:rsidRPr="00551176">
        <w:rPr>
          <w:w w:val="105"/>
        </w:rPr>
        <w:t>and/or</w:t>
      </w:r>
      <w:r w:rsidR="00540096" w:rsidRPr="00551176">
        <w:rPr>
          <w:spacing w:val="-6"/>
          <w:w w:val="105"/>
        </w:rPr>
        <w:t xml:space="preserve"> </w:t>
      </w:r>
      <w:r w:rsidR="00540096" w:rsidRPr="00551176">
        <w:rPr>
          <w:w w:val="105"/>
        </w:rPr>
        <w:t>a</w:t>
      </w:r>
      <w:r w:rsidR="00540096" w:rsidRPr="00551176">
        <w:rPr>
          <w:spacing w:val="-6"/>
          <w:w w:val="105"/>
        </w:rPr>
        <w:t xml:space="preserve"> </w:t>
      </w:r>
      <w:r w:rsidR="00540096" w:rsidRPr="00551176">
        <w:rPr>
          <w:w w:val="105"/>
        </w:rPr>
        <w:t>visor</w:t>
      </w:r>
      <w:r w:rsidR="00540096" w:rsidRPr="00551176">
        <w:rPr>
          <w:spacing w:val="-6"/>
          <w:w w:val="105"/>
        </w:rPr>
        <w:t xml:space="preserve"> </w:t>
      </w:r>
      <w:r w:rsidR="00540096" w:rsidRPr="00551176">
        <w:rPr>
          <w:w w:val="105"/>
        </w:rPr>
        <w:t>type</w:t>
      </w:r>
      <w:r w:rsidR="00540096" w:rsidRPr="00551176">
        <w:rPr>
          <w:spacing w:val="-6"/>
          <w:w w:val="105"/>
        </w:rPr>
        <w:t xml:space="preserve"> </w:t>
      </w:r>
      <w:r w:rsidR="00540096" w:rsidRPr="00551176">
        <w:rPr>
          <w:w w:val="105"/>
        </w:rPr>
        <w:t>submitted</w:t>
      </w:r>
      <w:r w:rsidR="00540096" w:rsidRPr="00551176">
        <w:rPr>
          <w:spacing w:val="-6"/>
          <w:w w:val="105"/>
        </w:rPr>
        <w:t xml:space="preserve"> </w:t>
      </w:r>
      <w:r w:rsidR="00540096" w:rsidRPr="00551176">
        <w:rPr>
          <w:w w:val="105"/>
        </w:rPr>
        <w:t>for</w:t>
      </w:r>
      <w:r w:rsidR="00540096" w:rsidRPr="00551176">
        <w:rPr>
          <w:spacing w:val="-7"/>
          <w:w w:val="105"/>
        </w:rPr>
        <w:t xml:space="preserve"> </w:t>
      </w:r>
      <w:r w:rsidR="00540096" w:rsidRPr="00551176">
        <w:rPr>
          <w:w w:val="105"/>
        </w:rPr>
        <w:t>approval</w:t>
      </w:r>
      <w:r w:rsidR="00540096" w:rsidRPr="00551176">
        <w:rPr>
          <w:spacing w:val="-6"/>
          <w:w w:val="105"/>
        </w:rPr>
        <w:t xml:space="preserve"> </w:t>
      </w:r>
      <w:r w:rsidR="00540096" w:rsidRPr="00551176">
        <w:rPr>
          <w:w w:val="105"/>
        </w:rPr>
        <w:t>is</w:t>
      </w:r>
      <w:r w:rsidR="00540096" w:rsidRPr="00551176">
        <w:rPr>
          <w:spacing w:val="-6"/>
          <w:w w:val="105"/>
        </w:rPr>
        <w:t xml:space="preserve"> </w:t>
      </w:r>
      <w:r w:rsidR="00540096" w:rsidRPr="00551176">
        <w:rPr>
          <w:w w:val="105"/>
        </w:rPr>
        <w:t>capable</w:t>
      </w:r>
      <w:r w:rsidR="00540096" w:rsidRPr="00551176">
        <w:rPr>
          <w:spacing w:val="-6"/>
          <w:w w:val="105"/>
        </w:rPr>
        <w:t xml:space="preserve"> </w:t>
      </w:r>
      <w:r w:rsidR="00540096" w:rsidRPr="00551176">
        <w:rPr>
          <w:w w:val="105"/>
        </w:rPr>
        <w:t>of</w:t>
      </w:r>
      <w:r w:rsidR="00540096" w:rsidRPr="00551176">
        <w:rPr>
          <w:spacing w:val="5"/>
        </w:rPr>
        <w:t xml:space="preserve"> </w:t>
      </w:r>
      <w:r w:rsidR="00540096" w:rsidRPr="00551176">
        <w:rPr>
          <w:w w:val="105"/>
        </w:rPr>
        <w:t>satisfying</w:t>
      </w:r>
      <w:r w:rsidR="00540096" w:rsidRPr="00551176">
        <w:rPr>
          <w:spacing w:val="-15"/>
          <w:w w:val="105"/>
        </w:rPr>
        <w:t xml:space="preserve"> </w:t>
      </w:r>
      <w:r w:rsidR="00540096" w:rsidRPr="00551176">
        <w:rPr>
          <w:w w:val="105"/>
        </w:rPr>
        <w:t>the</w:t>
      </w:r>
      <w:r w:rsidR="00540096" w:rsidRPr="00551176">
        <w:rPr>
          <w:spacing w:val="-14"/>
          <w:w w:val="105"/>
        </w:rPr>
        <w:t xml:space="preserve"> </w:t>
      </w:r>
      <w:r w:rsidR="00540096" w:rsidRPr="00551176">
        <w:rPr>
          <w:w w:val="105"/>
        </w:rPr>
        <w:t>requirements;</w:t>
      </w:r>
    </w:p>
    <w:p w14:paraId="00C10878" w14:textId="77777777" w:rsidR="00540096" w:rsidRPr="00551176" w:rsidRDefault="00A16CF5" w:rsidP="00A16CF5">
      <w:pPr>
        <w:pStyle w:val="SingleTxtG"/>
        <w:ind w:left="2268" w:hanging="1134"/>
      </w:pPr>
      <w:r>
        <w:rPr>
          <w:w w:val="105"/>
        </w:rPr>
        <w:lastRenderedPageBreak/>
        <w:t>2.20.</w:t>
      </w:r>
      <w:r>
        <w:rPr>
          <w:w w:val="105"/>
        </w:rPr>
        <w:tab/>
      </w:r>
      <w:r w:rsidR="00462A53">
        <w:rPr>
          <w:w w:val="105"/>
        </w:rPr>
        <w:t>"</w:t>
      </w:r>
      <w:r w:rsidR="00540096" w:rsidRPr="00A16CF5">
        <w:rPr>
          <w:i/>
          <w:iCs/>
          <w:w w:val="105"/>
          <w:u w:color="000000"/>
        </w:rPr>
        <w:t>production</w:t>
      </w:r>
      <w:r w:rsidR="00540096" w:rsidRPr="00A16CF5">
        <w:rPr>
          <w:i/>
          <w:iCs/>
          <w:spacing w:val="-9"/>
          <w:w w:val="105"/>
          <w:u w:color="000000"/>
        </w:rPr>
        <w:t xml:space="preserve"> </w:t>
      </w:r>
      <w:r w:rsidR="00540096" w:rsidRPr="00A16CF5">
        <w:rPr>
          <w:i/>
          <w:iCs/>
          <w:w w:val="105"/>
          <w:u w:color="000000"/>
        </w:rPr>
        <w:t>quality</w:t>
      </w:r>
      <w:r w:rsidR="00540096" w:rsidRPr="00A16CF5">
        <w:rPr>
          <w:i/>
          <w:iCs/>
          <w:spacing w:val="-8"/>
          <w:w w:val="105"/>
          <w:u w:color="000000"/>
        </w:rPr>
        <w:t xml:space="preserve"> </w:t>
      </w:r>
      <w:r w:rsidR="00540096" w:rsidRPr="00A16CF5">
        <w:rPr>
          <w:i/>
          <w:iCs/>
          <w:w w:val="105"/>
          <w:u w:color="000000"/>
        </w:rPr>
        <w:t>test</w:t>
      </w:r>
      <w:r w:rsidR="00462A53">
        <w:rPr>
          <w:w w:val="105"/>
        </w:rPr>
        <w:t>"</w:t>
      </w:r>
      <w:r w:rsidR="00540096" w:rsidRPr="00551176">
        <w:rPr>
          <w:spacing w:val="-7"/>
          <w:w w:val="105"/>
        </w:rPr>
        <w:t xml:space="preserve"> </w:t>
      </w:r>
      <w:r w:rsidR="00540096" w:rsidRPr="00551176">
        <w:rPr>
          <w:w w:val="105"/>
        </w:rPr>
        <w:t>means</w:t>
      </w:r>
      <w:r w:rsidR="00540096" w:rsidRPr="00551176">
        <w:rPr>
          <w:spacing w:val="-8"/>
          <w:w w:val="105"/>
        </w:rPr>
        <w:t xml:space="preserve"> </w:t>
      </w:r>
      <w:r w:rsidR="00540096" w:rsidRPr="00551176">
        <w:rPr>
          <w:w w:val="105"/>
        </w:rPr>
        <w:t>a</w:t>
      </w:r>
      <w:r w:rsidR="00540096" w:rsidRPr="00551176">
        <w:rPr>
          <w:spacing w:val="-7"/>
          <w:w w:val="105"/>
        </w:rPr>
        <w:t xml:space="preserve"> </w:t>
      </w:r>
      <w:r w:rsidR="00540096" w:rsidRPr="00551176">
        <w:rPr>
          <w:w w:val="105"/>
        </w:rPr>
        <w:t>test</w:t>
      </w:r>
      <w:r w:rsidR="00540096" w:rsidRPr="00551176">
        <w:rPr>
          <w:spacing w:val="-8"/>
          <w:w w:val="105"/>
        </w:rPr>
        <w:t xml:space="preserve"> </w:t>
      </w:r>
      <w:r w:rsidR="00540096" w:rsidRPr="00551176">
        <w:rPr>
          <w:w w:val="105"/>
        </w:rPr>
        <w:t>to</w:t>
      </w:r>
      <w:r w:rsidR="00540096" w:rsidRPr="00551176">
        <w:rPr>
          <w:spacing w:val="-8"/>
          <w:w w:val="105"/>
        </w:rPr>
        <w:t xml:space="preserve"> </w:t>
      </w:r>
      <w:r w:rsidR="00540096" w:rsidRPr="00551176">
        <w:rPr>
          <w:w w:val="105"/>
        </w:rPr>
        <w:t>determine</w:t>
      </w:r>
      <w:r w:rsidR="00540096" w:rsidRPr="00551176">
        <w:rPr>
          <w:spacing w:val="-7"/>
          <w:w w:val="105"/>
        </w:rPr>
        <w:t xml:space="preserve"> </w:t>
      </w:r>
      <w:r w:rsidR="00540096" w:rsidRPr="00551176">
        <w:rPr>
          <w:w w:val="105"/>
        </w:rPr>
        <w:t>whether</w:t>
      </w:r>
      <w:r w:rsidR="00540096" w:rsidRPr="00551176">
        <w:rPr>
          <w:spacing w:val="-8"/>
          <w:w w:val="105"/>
        </w:rPr>
        <w:t xml:space="preserve"> </w:t>
      </w:r>
      <w:r w:rsidR="00540096" w:rsidRPr="00551176">
        <w:rPr>
          <w:w w:val="105"/>
        </w:rPr>
        <w:t>the</w:t>
      </w:r>
      <w:r w:rsidR="00540096" w:rsidRPr="00551176">
        <w:rPr>
          <w:spacing w:val="-8"/>
          <w:w w:val="105"/>
        </w:rPr>
        <w:t xml:space="preserve"> </w:t>
      </w:r>
      <w:r w:rsidR="00540096" w:rsidRPr="00551176">
        <w:rPr>
          <w:w w:val="105"/>
        </w:rPr>
        <w:t>manufacturer</w:t>
      </w:r>
      <w:r w:rsidR="00540096" w:rsidRPr="00551176">
        <w:rPr>
          <w:spacing w:val="5"/>
        </w:rPr>
        <w:t xml:space="preserve"> </w:t>
      </w:r>
      <w:r w:rsidR="00540096" w:rsidRPr="00551176">
        <w:rPr>
          <w:w w:val="105"/>
        </w:rPr>
        <w:t>is</w:t>
      </w:r>
      <w:r w:rsidR="00540096" w:rsidRPr="00551176">
        <w:rPr>
          <w:spacing w:val="-7"/>
          <w:w w:val="105"/>
        </w:rPr>
        <w:t xml:space="preserve"> </w:t>
      </w:r>
      <w:r w:rsidR="00540096" w:rsidRPr="00551176">
        <w:rPr>
          <w:w w:val="105"/>
        </w:rPr>
        <w:t>able</w:t>
      </w:r>
      <w:r w:rsidR="00540096" w:rsidRPr="00551176">
        <w:rPr>
          <w:spacing w:val="-6"/>
          <w:w w:val="105"/>
        </w:rPr>
        <w:t xml:space="preserve"> </w:t>
      </w:r>
      <w:r w:rsidR="00540096" w:rsidRPr="00551176">
        <w:rPr>
          <w:w w:val="105"/>
        </w:rPr>
        <w:t>to</w:t>
      </w:r>
      <w:r w:rsidR="00540096" w:rsidRPr="00551176">
        <w:rPr>
          <w:spacing w:val="-6"/>
          <w:w w:val="105"/>
        </w:rPr>
        <w:t xml:space="preserve"> </w:t>
      </w:r>
      <w:r w:rsidR="00540096" w:rsidRPr="00551176">
        <w:rPr>
          <w:w w:val="105"/>
        </w:rPr>
        <w:t>produce</w:t>
      </w:r>
      <w:r w:rsidR="00540096" w:rsidRPr="00551176">
        <w:rPr>
          <w:spacing w:val="-7"/>
          <w:w w:val="105"/>
        </w:rPr>
        <w:t xml:space="preserve"> </w:t>
      </w:r>
      <w:r w:rsidR="00540096" w:rsidRPr="00551176">
        <w:rPr>
          <w:w w:val="105"/>
        </w:rPr>
        <w:t>helmets</w:t>
      </w:r>
      <w:r w:rsidR="00540096" w:rsidRPr="00551176">
        <w:rPr>
          <w:spacing w:val="-6"/>
          <w:w w:val="105"/>
        </w:rPr>
        <w:t xml:space="preserve"> </w:t>
      </w:r>
      <w:r w:rsidR="00540096" w:rsidRPr="00551176">
        <w:rPr>
          <w:w w:val="105"/>
        </w:rPr>
        <w:t>and/or</w:t>
      </w:r>
      <w:r w:rsidR="00540096" w:rsidRPr="00551176">
        <w:rPr>
          <w:spacing w:val="-6"/>
          <w:w w:val="105"/>
        </w:rPr>
        <w:t xml:space="preserve"> </w:t>
      </w:r>
      <w:r w:rsidR="00540096" w:rsidRPr="00551176">
        <w:rPr>
          <w:w w:val="105"/>
        </w:rPr>
        <w:t>visors</w:t>
      </w:r>
      <w:r w:rsidR="00540096" w:rsidRPr="00551176">
        <w:rPr>
          <w:spacing w:val="-7"/>
          <w:w w:val="105"/>
        </w:rPr>
        <w:t xml:space="preserve"> </w:t>
      </w:r>
      <w:r w:rsidR="00540096" w:rsidRPr="00551176">
        <w:rPr>
          <w:w w:val="105"/>
        </w:rPr>
        <w:t>in</w:t>
      </w:r>
      <w:r w:rsidR="00540096" w:rsidRPr="00551176">
        <w:rPr>
          <w:spacing w:val="-6"/>
          <w:w w:val="105"/>
        </w:rPr>
        <w:t xml:space="preserve"> </w:t>
      </w:r>
      <w:r w:rsidR="00540096" w:rsidRPr="00551176">
        <w:rPr>
          <w:w w:val="105"/>
        </w:rPr>
        <w:t>conforming</w:t>
      </w:r>
      <w:r w:rsidR="00540096" w:rsidRPr="00551176">
        <w:rPr>
          <w:spacing w:val="-7"/>
          <w:w w:val="105"/>
        </w:rPr>
        <w:t xml:space="preserve"> </w:t>
      </w:r>
      <w:r w:rsidR="00540096" w:rsidRPr="00551176">
        <w:rPr>
          <w:w w:val="105"/>
        </w:rPr>
        <w:t>with</w:t>
      </w:r>
      <w:r w:rsidR="00540096" w:rsidRPr="00551176">
        <w:rPr>
          <w:spacing w:val="-6"/>
          <w:w w:val="105"/>
        </w:rPr>
        <w:t xml:space="preserve"> </w:t>
      </w:r>
      <w:r w:rsidR="00540096" w:rsidRPr="00551176">
        <w:rPr>
          <w:w w:val="105"/>
        </w:rPr>
        <w:t>the</w:t>
      </w:r>
      <w:r w:rsidR="00540096" w:rsidRPr="00551176">
        <w:rPr>
          <w:spacing w:val="-6"/>
          <w:w w:val="105"/>
        </w:rPr>
        <w:t xml:space="preserve"> </w:t>
      </w:r>
      <w:r w:rsidR="00540096" w:rsidRPr="00551176">
        <w:rPr>
          <w:w w:val="105"/>
        </w:rPr>
        <w:t>helmets</w:t>
      </w:r>
      <w:r w:rsidR="00540096" w:rsidRPr="00551176">
        <w:rPr>
          <w:spacing w:val="5"/>
        </w:rPr>
        <w:t xml:space="preserve"> </w:t>
      </w:r>
      <w:r w:rsidR="00540096" w:rsidRPr="00551176">
        <w:rPr>
          <w:w w:val="105"/>
        </w:rPr>
        <w:t>and/or</w:t>
      </w:r>
      <w:r w:rsidR="00540096" w:rsidRPr="00551176">
        <w:rPr>
          <w:spacing w:val="-9"/>
          <w:w w:val="105"/>
        </w:rPr>
        <w:t xml:space="preserve"> </w:t>
      </w:r>
      <w:r w:rsidR="00540096" w:rsidRPr="00551176">
        <w:rPr>
          <w:w w:val="105"/>
        </w:rPr>
        <w:t>visors</w:t>
      </w:r>
      <w:r w:rsidR="00540096" w:rsidRPr="00551176">
        <w:rPr>
          <w:spacing w:val="-8"/>
          <w:w w:val="105"/>
        </w:rPr>
        <w:t xml:space="preserve"> </w:t>
      </w:r>
      <w:r w:rsidR="00540096" w:rsidRPr="00551176">
        <w:rPr>
          <w:w w:val="105"/>
        </w:rPr>
        <w:t>submitted</w:t>
      </w:r>
      <w:r w:rsidR="00540096" w:rsidRPr="00551176">
        <w:rPr>
          <w:spacing w:val="-9"/>
          <w:w w:val="105"/>
        </w:rPr>
        <w:t xml:space="preserve"> </w:t>
      </w:r>
      <w:r w:rsidR="00540096" w:rsidRPr="00551176">
        <w:rPr>
          <w:w w:val="105"/>
        </w:rPr>
        <w:t>for</w:t>
      </w:r>
      <w:r w:rsidR="00540096" w:rsidRPr="00551176">
        <w:rPr>
          <w:spacing w:val="-8"/>
          <w:w w:val="105"/>
        </w:rPr>
        <w:t xml:space="preserve"> </w:t>
      </w:r>
      <w:r w:rsidR="00540096" w:rsidRPr="00551176">
        <w:rPr>
          <w:w w:val="105"/>
        </w:rPr>
        <w:t>type</w:t>
      </w:r>
      <w:r w:rsidR="00540096" w:rsidRPr="00551176">
        <w:rPr>
          <w:spacing w:val="-9"/>
          <w:w w:val="105"/>
        </w:rPr>
        <w:t xml:space="preserve"> </w:t>
      </w:r>
      <w:r w:rsidR="00540096" w:rsidRPr="00551176">
        <w:rPr>
          <w:w w:val="105"/>
        </w:rPr>
        <w:t>approval</w:t>
      </w:r>
      <w:r>
        <w:rPr>
          <w:w w:val="105"/>
        </w:rPr>
        <w:t>.</w:t>
      </w:r>
    </w:p>
    <w:p w14:paraId="086E9354" w14:textId="77777777" w:rsidR="00540096" w:rsidRPr="00551176" w:rsidRDefault="00A16CF5" w:rsidP="00A16CF5">
      <w:pPr>
        <w:pStyle w:val="SingleTxtG"/>
        <w:ind w:left="2268" w:hanging="1134"/>
      </w:pPr>
      <w:r>
        <w:rPr>
          <w:w w:val="105"/>
        </w:rPr>
        <w:t>2.21.</w:t>
      </w:r>
      <w:r>
        <w:rPr>
          <w:w w:val="105"/>
        </w:rPr>
        <w:tab/>
      </w:r>
      <w:r w:rsidR="00462A53">
        <w:rPr>
          <w:w w:val="105"/>
        </w:rPr>
        <w:t>"</w:t>
      </w:r>
      <w:r w:rsidR="00540096" w:rsidRPr="00A16CF5">
        <w:rPr>
          <w:i/>
          <w:iCs/>
          <w:w w:val="105"/>
        </w:rPr>
        <w:t>routine testing</w:t>
      </w:r>
      <w:r w:rsidR="00462A53">
        <w:rPr>
          <w:w w:val="105"/>
        </w:rPr>
        <w:t>"</w:t>
      </w:r>
      <w:r w:rsidR="00540096" w:rsidRPr="00A16CF5">
        <w:rPr>
          <w:w w:val="105"/>
        </w:rPr>
        <w:t xml:space="preserve"> </w:t>
      </w:r>
      <w:r w:rsidR="00540096" w:rsidRPr="00551176">
        <w:rPr>
          <w:w w:val="105"/>
        </w:rPr>
        <w:t>means</w:t>
      </w:r>
      <w:r w:rsidR="00540096" w:rsidRPr="00A16CF5">
        <w:rPr>
          <w:w w:val="105"/>
        </w:rPr>
        <w:t xml:space="preserve"> </w:t>
      </w:r>
      <w:r w:rsidR="00540096" w:rsidRPr="00551176">
        <w:rPr>
          <w:w w:val="105"/>
        </w:rPr>
        <w:t>the</w:t>
      </w:r>
      <w:r w:rsidR="00540096" w:rsidRPr="00A16CF5">
        <w:rPr>
          <w:w w:val="105"/>
        </w:rPr>
        <w:t xml:space="preserve"> </w:t>
      </w:r>
      <w:r w:rsidR="00540096" w:rsidRPr="00551176">
        <w:rPr>
          <w:w w:val="105"/>
        </w:rPr>
        <w:t>testing</w:t>
      </w:r>
      <w:r w:rsidR="00540096" w:rsidRPr="00A16CF5">
        <w:rPr>
          <w:w w:val="105"/>
        </w:rPr>
        <w:t xml:space="preserve"> </w:t>
      </w:r>
      <w:r w:rsidR="00540096" w:rsidRPr="00551176">
        <w:rPr>
          <w:w w:val="105"/>
        </w:rPr>
        <w:t>of</w:t>
      </w:r>
      <w:r w:rsidR="00540096" w:rsidRPr="00A16CF5">
        <w:rPr>
          <w:w w:val="105"/>
        </w:rPr>
        <w:t xml:space="preserve"> </w:t>
      </w:r>
      <w:r w:rsidR="00540096" w:rsidRPr="00551176">
        <w:rPr>
          <w:w w:val="105"/>
        </w:rPr>
        <w:t>a</w:t>
      </w:r>
      <w:r w:rsidR="00540096" w:rsidRPr="00A16CF5">
        <w:rPr>
          <w:w w:val="105"/>
        </w:rPr>
        <w:t xml:space="preserve"> </w:t>
      </w:r>
      <w:r w:rsidR="00540096" w:rsidRPr="00551176">
        <w:rPr>
          <w:w w:val="105"/>
        </w:rPr>
        <w:t>number</w:t>
      </w:r>
      <w:r w:rsidR="00540096" w:rsidRPr="00A16CF5">
        <w:rPr>
          <w:w w:val="105"/>
        </w:rPr>
        <w:t xml:space="preserve"> </w:t>
      </w:r>
      <w:r w:rsidR="00540096" w:rsidRPr="00551176">
        <w:rPr>
          <w:w w:val="105"/>
        </w:rPr>
        <w:t>of</w:t>
      </w:r>
      <w:r w:rsidR="00540096" w:rsidRPr="00A16CF5">
        <w:rPr>
          <w:w w:val="105"/>
        </w:rPr>
        <w:t xml:space="preserve"> </w:t>
      </w:r>
      <w:r w:rsidR="00540096" w:rsidRPr="00551176">
        <w:rPr>
          <w:w w:val="105"/>
        </w:rPr>
        <w:t>helmets</w:t>
      </w:r>
      <w:r w:rsidR="00540096" w:rsidRPr="00A16CF5">
        <w:rPr>
          <w:w w:val="105"/>
        </w:rPr>
        <w:t xml:space="preserve"> </w:t>
      </w:r>
      <w:r w:rsidR="00540096" w:rsidRPr="00551176">
        <w:rPr>
          <w:w w:val="105"/>
        </w:rPr>
        <w:t>and/or</w:t>
      </w:r>
      <w:r w:rsidR="00540096" w:rsidRPr="00A16CF5">
        <w:rPr>
          <w:w w:val="105"/>
        </w:rPr>
        <w:t xml:space="preserve"> </w:t>
      </w:r>
      <w:r w:rsidR="00540096" w:rsidRPr="00551176">
        <w:rPr>
          <w:w w:val="105"/>
        </w:rPr>
        <w:t>visors</w:t>
      </w:r>
      <w:r w:rsidR="00540096" w:rsidRPr="00A16CF5">
        <w:rPr>
          <w:w w:val="105"/>
        </w:rPr>
        <w:t xml:space="preserve"> </w:t>
      </w:r>
      <w:r w:rsidR="00540096" w:rsidRPr="00551176">
        <w:rPr>
          <w:w w:val="105"/>
        </w:rPr>
        <w:t>selected</w:t>
      </w:r>
      <w:r w:rsidR="00540096" w:rsidRPr="00A16CF5">
        <w:rPr>
          <w:w w:val="105"/>
        </w:rPr>
        <w:t xml:space="preserve"> </w:t>
      </w:r>
      <w:r w:rsidR="00540096" w:rsidRPr="00551176">
        <w:rPr>
          <w:w w:val="105"/>
        </w:rPr>
        <w:t>from</w:t>
      </w:r>
      <w:r w:rsidR="00540096" w:rsidRPr="00A16CF5">
        <w:rPr>
          <w:w w:val="105"/>
        </w:rPr>
        <w:t xml:space="preserve"> </w:t>
      </w:r>
      <w:r w:rsidR="00540096" w:rsidRPr="00551176">
        <w:rPr>
          <w:w w:val="105"/>
        </w:rPr>
        <w:t>a</w:t>
      </w:r>
      <w:r w:rsidR="00540096" w:rsidRPr="00A16CF5">
        <w:rPr>
          <w:w w:val="105"/>
        </w:rPr>
        <w:t xml:space="preserve"> </w:t>
      </w:r>
      <w:r w:rsidR="00540096" w:rsidRPr="00551176">
        <w:rPr>
          <w:w w:val="105"/>
        </w:rPr>
        <w:t>single</w:t>
      </w:r>
      <w:r w:rsidR="00540096" w:rsidRPr="00A16CF5">
        <w:rPr>
          <w:w w:val="105"/>
        </w:rPr>
        <w:t xml:space="preserve"> </w:t>
      </w:r>
      <w:r w:rsidR="00540096" w:rsidRPr="00551176">
        <w:rPr>
          <w:w w:val="105"/>
        </w:rPr>
        <w:t>batch</w:t>
      </w:r>
      <w:r w:rsidR="00540096" w:rsidRPr="00A16CF5">
        <w:rPr>
          <w:w w:val="105"/>
        </w:rPr>
        <w:t xml:space="preserve"> </w:t>
      </w:r>
      <w:r w:rsidR="00540096" w:rsidRPr="00551176">
        <w:rPr>
          <w:w w:val="105"/>
        </w:rPr>
        <w:t>to</w:t>
      </w:r>
      <w:r w:rsidR="00540096" w:rsidRPr="00A16CF5">
        <w:rPr>
          <w:w w:val="105"/>
        </w:rPr>
        <w:t xml:space="preserve"> </w:t>
      </w:r>
      <w:r w:rsidR="00540096" w:rsidRPr="00551176">
        <w:rPr>
          <w:w w:val="105"/>
        </w:rPr>
        <w:t>verify</w:t>
      </w:r>
      <w:r w:rsidR="00540096" w:rsidRPr="00A16CF5">
        <w:rPr>
          <w:w w:val="105"/>
        </w:rPr>
        <w:t xml:space="preserve"> </w:t>
      </w:r>
      <w:r w:rsidR="00540096" w:rsidRPr="00551176">
        <w:rPr>
          <w:w w:val="105"/>
        </w:rPr>
        <w:t>the</w:t>
      </w:r>
      <w:r w:rsidR="00540096" w:rsidRPr="00A16CF5">
        <w:rPr>
          <w:w w:val="105"/>
        </w:rPr>
        <w:t xml:space="preserve"> </w:t>
      </w:r>
      <w:r w:rsidR="00540096" w:rsidRPr="00551176">
        <w:rPr>
          <w:w w:val="105"/>
        </w:rPr>
        <w:t>extent</w:t>
      </w:r>
      <w:r w:rsidR="00540096" w:rsidRPr="00A16CF5">
        <w:rPr>
          <w:w w:val="105"/>
        </w:rPr>
        <w:t xml:space="preserve"> </w:t>
      </w:r>
      <w:r w:rsidR="00540096" w:rsidRPr="00551176">
        <w:rPr>
          <w:w w:val="105"/>
        </w:rPr>
        <w:t>to</w:t>
      </w:r>
      <w:r w:rsidR="00540096" w:rsidRPr="00A16CF5">
        <w:rPr>
          <w:w w:val="105"/>
        </w:rPr>
        <w:t xml:space="preserve"> </w:t>
      </w:r>
      <w:r w:rsidR="00540096" w:rsidRPr="00551176">
        <w:rPr>
          <w:w w:val="105"/>
        </w:rPr>
        <w:t>which</w:t>
      </w:r>
      <w:r w:rsidR="00540096" w:rsidRPr="00A16CF5">
        <w:rPr>
          <w:w w:val="105"/>
        </w:rPr>
        <w:t xml:space="preserve"> </w:t>
      </w:r>
      <w:r w:rsidR="00540096" w:rsidRPr="00551176">
        <w:rPr>
          <w:w w:val="105"/>
        </w:rPr>
        <w:t>they</w:t>
      </w:r>
      <w:r w:rsidR="00540096" w:rsidRPr="00A16CF5">
        <w:rPr>
          <w:w w:val="105"/>
        </w:rPr>
        <w:t xml:space="preserve"> </w:t>
      </w:r>
      <w:r w:rsidR="00540096" w:rsidRPr="00551176">
        <w:rPr>
          <w:w w:val="105"/>
        </w:rPr>
        <w:t>satisfy</w:t>
      </w:r>
      <w:r w:rsidR="00540096" w:rsidRPr="00A16CF5">
        <w:rPr>
          <w:w w:val="105"/>
        </w:rPr>
        <w:t xml:space="preserve"> </w:t>
      </w:r>
      <w:r w:rsidR="00540096" w:rsidRPr="00551176">
        <w:rPr>
          <w:w w:val="105"/>
        </w:rPr>
        <w:t>the</w:t>
      </w:r>
      <w:r w:rsidR="00540096" w:rsidRPr="00A16CF5">
        <w:rPr>
          <w:w w:val="105"/>
        </w:rPr>
        <w:t xml:space="preserve"> </w:t>
      </w:r>
      <w:r w:rsidR="00540096" w:rsidRPr="00551176">
        <w:rPr>
          <w:w w:val="105"/>
        </w:rPr>
        <w:t>requirements.</w:t>
      </w:r>
    </w:p>
    <w:p w14:paraId="1516A5AE" w14:textId="77777777" w:rsidR="00540096" w:rsidRPr="00FF2FE4" w:rsidRDefault="006E0F77" w:rsidP="00557B73">
      <w:pPr>
        <w:pStyle w:val="SingleTxtG"/>
        <w:ind w:left="2268" w:hanging="1134"/>
      </w:pPr>
      <w:r>
        <w:rPr>
          <w:rFonts w:cs="Courier New"/>
          <w:b/>
        </w:rPr>
        <w:t>2.22.</w:t>
      </w:r>
      <w:r>
        <w:rPr>
          <w:rFonts w:cs="Courier New"/>
          <w:b/>
        </w:rPr>
        <w:tab/>
      </w:r>
      <w:r w:rsidR="00462A53">
        <w:rPr>
          <w:rFonts w:cs="Courier New"/>
          <w:b/>
        </w:rPr>
        <w:t>"</w:t>
      </w:r>
      <w:r w:rsidR="00540096" w:rsidRPr="006E0F77">
        <w:rPr>
          <w:rFonts w:cs="Courier New"/>
          <w:b/>
          <w:i/>
          <w:iCs/>
        </w:rPr>
        <w:t>accessory</w:t>
      </w:r>
      <w:r w:rsidR="00462A53">
        <w:rPr>
          <w:rFonts w:cs="Courier New"/>
          <w:b/>
        </w:rPr>
        <w:t>"</w:t>
      </w:r>
      <w:r w:rsidR="00540096" w:rsidRPr="00FF2FE4">
        <w:rPr>
          <w:rFonts w:cs="Courier New"/>
          <w:b/>
        </w:rPr>
        <w:t xml:space="preserve"> means any object intended to integrate the secondary functionalities of the helmet (eg. tear off inner visor, electronic devices and their support)</w:t>
      </w:r>
      <w:r>
        <w:rPr>
          <w:rFonts w:cs="Courier New"/>
          <w:b/>
        </w:rPr>
        <w:t>.</w:t>
      </w:r>
    </w:p>
    <w:p w14:paraId="20DED0FA" w14:textId="77777777" w:rsidR="00540096" w:rsidRPr="00FF2FE4" w:rsidRDefault="006E0F77" w:rsidP="00557B73">
      <w:pPr>
        <w:pStyle w:val="SingleTxtG"/>
        <w:ind w:left="2268" w:hanging="1134"/>
      </w:pPr>
      <w:r>
        <w:rPr>
          <w:rFonts w:cs="Courier New"/>
          <w:b/>
        </w:rPr>
        <w:t>2.23.</w:t>
      </w:r>
      <w:r>
        <w:rPr>
          <w:rFonts w:cs="Courier New"/>
          <w:b/>
        </w:rPr>
        <w:tab/>
      </w:r>
      <w:r w:rsidR="00462A53">
        <w:rPr>
          <w:rFonts w:cs="Courier New"/>
          <w:b/>
        </w:rPr>
        <w:t>"</w:t>
      </w:r>
      <w:r w:rsidR="00540096" w:rsidRPr="006E0F77">
        <w:rPr>
          <w:rFonts w:cs="Courier New"/>
          <w:b/>
          <w:i/>
          <w:iCs/>
        </w:rPr>
        <w:t xml:space="preserve">trade </w:t>
      </w:r>
      <w:r w:rsidRPr="006E0F77">
        <w:rPr>
          <w:rFonts w:cs="Courier New"/>
          <w:b/>
          <w:i/>
          <w:iCs/>
        </w:rPr>
        <w:t>m</w:t>
      </w:r>
      <w:r w:rsidR="00540096" w:rsidRPr="006E0F77">
        <w:rPr>
          <w:rFonts w:cs="Courier New"/>
          <w:b/>
          <w:i/>
          <w:iCs/>
        </w:rPr>
        <w:t>ark</w:t>
      </w:r>
      <w:r w:rsidR="00462A53">
        <w:rPr>
          <w:rFonts w:cs="Courier New"/>
          <w:b/>
        </w:rPr>
        <w:t>"</w:t>
      </w:r>
      <w:r w:rsidR="00540096" w:rsidRPr="00FF2FE4">
        <w:rPr>
          <w:rFonts w:cs="Courier New"/>
          <w:b/>
        </w:rPr>
        <w:t xml:space="preserve"> means the trade name which is used by the manufacturer and declared on the approval certificate to mark the helmet or the visor.</w:t>
      </w:r>
    </w:p>
    <w:p w14:paraId="1F03D0F7" w14:textId="77777777" w:rsidR="00540096" w:rsidRPr="00551176" w:rsidRDefault="0034167C" w:rsidP="0034167C">
      <w:pPr>
        <w:pStyle w:val="HChG"/>
      </w:pPr>
      <w:r>
        <w:tab/>
      </w:r>
      <w:r>
        <w:tab/>
        <w:t>3.</w:t>
      </w:r>
      <w:r>
        <w:tab/>
      </w:r>
      <w:r>
        <w:tab/>
        <w:t>A</w:t>
      </w:r>
      <w:r w:rsidRPr="0034167C">
        <w:t>pplication for approval</w:t>
      </w:r>
    </w:p>
    <w:p w14:paraId="70745028" w14:textId="77777777" w:rsidR="00540096" w:rsidRPr="0034167C" w:rsidRDefault="0034167C" w:rsidP="0034167C">
      <w:pPr>
        <w:pStyle w:val="SingleTxtG"/>
        <w:ind w:left="2268" w:hanging="1134"/>
        <w:rPr>
          <w:w w:val="105"/>
        </w:rPr>
      </w:pPr>
      <w:r>
        <w:rPr>
          <w:w w:val="105"/>
        </w:rPr>
        <w:t>3.1.</w:t>
      </w:r>
      <w:r>
        <w:rPr>
          <w:w w:val="105"/>
        </w:rPr>
        <w:tab/>
      </w:r>
      <w:r w:rsidR="00540096" w:rsidRPr="00551176">
        <w:rPr>
          <w:w w:val="105"/>
        </w:rPr>
        <w:t>Application</w:t>
      </w:r>
      <w:r w:rsidR="00540096" w:rsidRPr="0034167C">
        <w:rPr>
          <w:w w:val="105"/>
        </w:rPr>
        <w:t xml:space="preserve"> </w:t>
      </w:r>
      <w:r w:rsidR="00540096" w:rsidRPr="00551176">
        <w:rPr>
          <w:w w:val="105"/>
        </w:rPr>
        <w:t>for</w:t>
      </w:r>
      <w:r w:rsidR="00540096" w:rsidRPr="0034167C">
        <w:rPr>
          <w:w w:val="105"/>
        </w:rPr>
        <w:t xml:space="preserve"> </w:t>
      </w:r>
      <w:r w:rsidR="00540096" w:rsidRPr="00551176">
        <w:rPr>
          <w:w w:val="105"/>
        </w:rPr>
        <w:t>approval</w:t>
      </w:r>
      <w:r w:rsidR="00540096" w:rsidRPr="0034167C">
        <w:rPr>
          <w:w w:val="105"/>
        </w:rPr>
        <w:t xml:space="preserve"> </w:t>
      </w:r>
      <w:r w:rsidR="00540096" w:rsidRPr="00551176">
        <w:rPr>
          <w:w w:val="105"/>
        </w:rPr>
        <w:t>of</w:t>
      </w:r>
      <w:r w:rsidR="00540096" w:rsidRPr="0034167C">
        <w:rPr>
          <w:w w:val="105"/>
        </w:rPr>
        <w:t xml:space="preserve"> </w:t>
      </w:r>
      <w:r w:rsidR="00540096" w:rsidRPr="00551176">
        <w:rPr>
          <w:w w:val="105"/>
        </w:rPr>
        <w:t>a</w:t>
      </w:r>
      <w:r w:rsidR="00540096" w:rsidRPr="0034167C">
        <w:rPr>
          <w:w w:val="105"/>
        </w:rPr>
        <w:t xml:space="preserve"> </w:t>
      </w:r>
      <w:r w:rsidR="00540096" w:rsidRPr="00551176">
        <w:rPr>
          <w:w w:val="105"/>
        </w:rPr>
        <w:t>protective</w:t>
      </w:r>
      <w:r w:rsidR="00540096" w:rsidRPr="0034167C">
        <w:rPr>
          <w:w w:val="105"/>
        </w:rPr>
        <w:t xml:space="preserve"> </w:t>
      </w:r>
      <w:r w:rsidR="00540096" w:rsidRPr="00551176">
        <w:rPr>
          <w:w w:val="105"/>
        </w:rPr>
        <w:t>helmet</w:t>
      </w:r>
      <w:r w:rsidR="00540096" w:rsidRPr="0034167C">
        <w:rPr>
          <w:w w:val="105"/>
        </w:rPr>
        <w:t xml:space="preserve"> </w:t>
      </w:r>
      <w:r w:rsidR="00540096" w:rsidRPr="00551176">
        <w:rPr>
          <w:w w:val="105"/>
        </w:rPr>
        <w:t>type</w:t>
      </w:r>
    </w:p>
    <w:p w14:paraId="39340E79" w14:textId="77777777" w:rsidR="00540096" w:rsidRPr="0034167C" w:rsidRDefault="0034167C" w:rsidP="0034167C">
      <w:pPr>
        <w:pStyle w:val="SingleTxtG"/>
        <w:ind w:left="2268" w:hanging="1134"/>
        <w:rPr>
          <w:w w:val="105"/>
        </w:rPr>
      </w:pPr>
      <w:r>
        <w:rPr>
          <w:w w:val="105"/>
        </w:rPr>
        <w:t>3.1.1.</w:t>
      </w:r>
      <w:r>
        <w:rPr>
          <w:w w:val="105"/>
        </w:rPr>
        <w:tab/>
      </w:r>
      <w:r w:rsidR="00540096" w:rsidRPr="00551176">
        <w:rPr>
          <w:w w:val="105"/>
        </w:rPr>
        <w:t>The</w:t>
      </w:r>
      <w:r w:rsidR="00540096" w:rsidRPr="0034167C">
        <w:rPr>
          <w:w w:val="105"/>
        </w:rPr>
        <w:t xml:space="preserve"> </w:t>
      </w:r>
      <w:r w:rsidR="00540096" w:rsidRPr="00551176">
        <w:rPr>
          <w:w w:val="105"/>
        </w:rPr>
        <w:t>application</w:t>
      </w:r>
      <w:r w:rsidR="00540096" w:rsidRPr="0034167C">
        <w:rPr>
          <w:w w:val="105"/>
        </w:rPr>
        <w:t xml:space="preserve"> </w:t>
      </w:r>
      <w:r w:rsidR="00540096" w:rsidRPr="00551176">
        <w:rPr>
          <w:w w:val="105"/>
        </w:rPr>
        <w:t>for</w:t>
      </w:r>
      <w:r w:rsidR="00540096" w:rsidRPr="0034167C">
        <w:rPr>
          <w:w w:val="105"/>
        </w:rPr>
        <w:t xml:space="preserve"> </w:t>
      </w:r>
      <w:r w:rsidR="00540096" w:rsidRPr="00551176">
        <w:rPr>
          <w:w w:val="105"/>
        </w:rPr>
        <w:t>approval</w:t>
      </w:r>
      <w:r w:rsidR="00540096" w:rsidRPr="0034167C">
        <w:rPr>
          <w:w w:val="105"/>
        </w:rPr>
        <w:t xml:space="preserve"> </w:t>
      </w:r>
      <w:r w:rsidR="00540096" w:rsidRPr="00551176">
        <w:rPr>
          <w:w w:val="105"/>
        </w:rPr>
        <w:t>of</w:t>
      </w:r>
      <w:r w:rsidR="00540096" w:rsidRPr="0034167C">
        <w:rPr>
          <w:w w:val="105"/>
        </w:rPr>
        <w:t xml:space="preserve"> </w:t>
      </w:r>
      <w:r w:rsidR="00540096" w:rsidRPr="00551176">
        <w:rPr>
          <w:w w:val="105"/>
        </w:rPr>
        <w:t>a</w:t>
      </w:r>
      <w:r w:rsidR="00540096" w:rsidRPr="0034167C">
        <w:rPr>
          <w:w w:val="105"/>
        </w:rPr>
        <w:t xml:space="preserve"> </w:t>
      </w:r>
      <w:r w:rsidR="00540096" w:rsidRPr="00551176">
        <w:rPr>
          <w:w w:val="105"/>
        </w:rPr>
        <w:t>protective</w:t>
      </w:r>
      <w:r w:rsidR="00540096" w:rsidRPr="0034167C">
        <w:rPr>
          <w:w w:val="105"/>
        </w:rPr>
        <w:t xml:space="preserve"> </w:t>
      </w:r>
      <w:r w:rsidR="00540096" w:rsidRPr="00551176">
        <w:rPr>
          <w:w w:val="105"/>
        </w:rPr>
        <w:t>helmet</w:t>
      </w:r>
      <w:r w:rsidR="00540096" w:rsidRPr="0034167C">
        <w:rPr>
          <w:w w:val="105"/>
        </w:rPr>
        <w:t xml:space="preserve"> </w:t>
      </w:r>
      <w:r w:rsidR="00540096" w:rsidRPr="00551176">
        <w:rPr>
          <w:w w:val="105"/>
        </w:rPr>
        <w:t>type,</w:t>
      </w:r>
      <w:r w:rsidR="00540096" w:rsidRPr="0034167C">
        <w:rPr>
          <w:w w:val="105"/>
        </w:rPr>
        <w:t xml:space="preserve"> </w:t>
      </w:r>
      <w:r w:rsidR="00540096" w:rsidRPr="00551176">
        <w:rPr>
          <w:w w:val="105"/>
        </w:rPr>
        <w:t>without</w:t>
      </w:r>
      <w:r w:rsidR="00540096" w:rsidRPr="0034167C">
        <w:rPr>
          <w:w w:val="105"/>
        </w:rPr>
        <w:t xml:space="preserve"> </w:t>
      </w:r>
      <w:r w:rsidR="00540096" w:rsidRPr="00551176">
        <w:rPr>
          <w:w w:val="105"/>
        </w:rPr>
        <w:t>or</w:t>
      </w:r>
      <w:r w:rsidR="00540096" w:rsidRPr="0034167C">
        <w:rPr>
          <w:w w:val="105"/>
        </w:rPr>
        <w:t xml:space="preserve"> </w:t>
      </w:r>
      <w:r w:rsidR="00540096" w:rsidRPr="00551176">
        <w:rPr>
          <w:w w:val="105"/>
        </w:rPr>
        <w:t>with</w:t>
      </w:r>
      <w:r w:rsidR="00540096" w:rsidRPr="0034167C">
        <w:rPr>
          <w:w w:val="105"/>
        </w:rPr>
        <w:t xml:space="preserve"> </w:t>
      </w:r>
      <w:r w:rsidR="00540096" w:rsidRPr="00551176">
        <w:rPr>
          <w:w w:val="105"/>
        </w:rPr>
        <w:t>one</w:t>
      </w:r>
      <w:r w:rsidR="00540096" w:rsidRPr="0034167C">
        <w:rPr>
          <w:w w:val="105"/>
        </w:rPr>
        <w:t xml:space="preserve"> </w:t>
      </w:r>
      <w:r w:rsidR="00540096" w:rsidRPr="00551176">
        <w:rPr>
          <w:w w:val="105"/>
        </w:rPr>
        <w:t>or</w:t>
      </w:r>
      <w:r w:rsidR="00540096" w:rsidRPr="0034167C">
        <w:rPr>
          <w:w w:val="105"/>
        </w:rPr>
        <w:t xml:space="preserve"> </w:t>
      </w:r>
      <w:r w:rsidR="00540096" w:rsidRPr="00551176">
        <w:rPr>
          <w:w w:val="105"/>
        </w:rPr>
        <w:t>more</w:t>
      </w:r>
      <w:r w:rsidR="00540096" w:rsidRPr="0034167C">
        <w:rPr>
          <w:w w:val="105"/>
        </w:rPr>
        <w:t xml:space="preserve"> </w:t>
      </w:r>
      <w:r w:rsidR="00540096" w:rsidRPr="00551176">
        <w:rPr>
          <w:w w:val="105"/>
        </w:rPr>
        <w:t>visor</w:t>
      </w:r>
      <w:r w:rsidR="00540096" w:rsidRPr="0034167C">
        <w:rPr>
          <w:w w:val="105"/>
        </w:rPr>
        <w:t xml:space="preserve"> </w:t>
      </w:r>
      <w:r w:rsidR="00540096" w:rsidRPr="00551176">
        <w:rPr>
          <w:w w:val="105"/>
        </w:rPr>
        <w:t>types,</w:t>
      </w:r>
      <w:r w:rsidR="00540096" w:rsidRPr="0034167C">
        <w:rPr>
          <w:w w:val="105"/>
        </w:rPr>
        <w:t xml:space="preserve"> </w:t>
      </w:r>
      <w:r w:rsidR="00540096" w:rsidRPr="00551176">
        <w:rPr>
          <w:w w:val="105"/>
        </w:rPr>
        <w:t>shall</w:t>
      </w:r>
      <w:r w:rsidR="00540096" w:rsidRPr="0034167C">
        <w:rPr>
          <w:w w:val="105"/>
        </w:rPr>
        <w:t xml:space="preserve"> </w:t>
      </w:r>
      <w:r w:rsidR="00540096" w:rsidRPr="00551176">
        <w:rPr>
          <w:w w:val="105"/>
        </w:rPr>
        <w:t>be</w:t>
      </w:r>
      <w:r w:rsidR="00540096" w:rsidRPr="0034167C">
        <w:rPr>
          <w:w w:val="105"/>
        </w:rPr>
        <w:t xml:space="preserve"> </w:t>
      </w:r>
      <w:r w:rsidR="00540096" w:rsidRPr="00551176">
        <w:rPr>
          <w:w w:val="105"/>
        </w:rPr>
        <w:t>submitted</w:t>
      </w:r>
      <w:r w:rsidR="00540096" w:rsidRPr="0034167C">
        <w:rPr>
          <w:w w:val="105"/>
        </w:rPr>
        <w:t xml:space="preserve"> </w:t>
      </w:r>
      <w:r w:rsidR="00540096" w:rsidRPr="00551176">
        <w:rPr>
          <w:w w:val="105"/>
        </w:rPr>
        <w:t>by</w:t>
      </w:r>
      <w:r w:rsidR="00540096" w:rsidRPr="0034167C">
        <w:rPr>
          <w:w w:val="105"/>
        </w:rPr>
        <w:t xml:space="preserve"> </w:t>
      </w:r>
      <w:r w:rsidR="00540096" w:rsidRPr="00551176">
        <w:rPr>
          <w:w w:val="105"/>
        </w:rPr>
        <w:t>the</w:t>
      </w:r>
      <w:r w:rsidR="00540096" w:rsidRPr="0034167C">
        <w:rPr>
          <w:w w:val="105"/>
        </w:rPr>
        <w:t xml:space="preserve"> </w:t>
      </w:r>
      <w:r w:rsidR="00540096" w:rsidRPr="00551176">
        <w:rPr>
          <w:w w:val="105"/>
        </w:rPr>
        <w:t>helmet</w:t>
      </w:r>
      <w:r w:rsidR="00540096" w:rsidRPr="0034167C">
        <w:rPr>
          <w:w w:val="105"/>
        </w:rPr>
        <w:t xml:space="preserve"> </w:t>
      </w:r>
      <w:r w:rsidR="00540096" w:rsidRPr="00551176">
        <w:rPr>
          <w:w w:val="105"/>
        </w:rPr>
        <w:t>manufacturer</w:t>
      </w:r>
      <w:r w:rsidR="00540096" w:rsidRPr="0034167C">
        <w:rPr>
          <w:w w:val="105"/>
        </w:rPr>
        <w:t xml:space="preserve"> </w:t>
      </w:r>
      <w:r w:rsidR="00540096" w:rsidRPr="00551176">
        <w:rPr>
          <w:w w:val="105"/>
        </w:rPr>
        <w:t>or</w:t>
      </w:r>
      <w:r w:rsidR="00540096" w:rsidRPr="0034167C">
        <w:rPr>
          <w:w w:val="105"/>
        </w:rPr>
        <w:t xml:space="preserve"> </w:t>
      </w:r>
      <w:r w:rsidR="00540096" w:rsidRPr="00551176">
        <w:rPr>
          <w:w w:val="105"/>
        </w:rPr>
        <w:t>by</w:t>
      </w:r>
      <w:r w:rsidR="00540096" w:rsidRPr="0034167C">
        <w:rPr>
          <w:w w:val="105"/>
        </w:rPr>
        <w:t xml:space="preserve"> </w:t>
      </w:r>
      <w:r w:rsidR="00540096" w:rsidRPr="00551176">
        <w:rPr>
          <w:w w:val="105"/>
        </w:rPr>
        <w:t>the</w:t>
      </w:r>
      <w:r w:rsidR="00540096" w:rsidRPr="0034167C">
        <w:rPr>
          <w:w w:val="105"/>
        </w:rPr>
        <w:t xml:space="preserve"> </w:t>
      </w:r>
      <w:r w:rsidR="00540096" w:rsidRPr="00551176">
        <w:rPr>
          <w:w w:val="105"/>
        </w:rPr>
        <w:t>holder</w:t>
      </w:r>
      <w:r w:rsidR="00540096" w:rsidRPr="0034167C">
        <w:rPr>
          <w:w w:val="105"/>
        </w:rPr>
        <w:t xml:space="preserve"> </w:t>
      </w:r>
      <w:r w:rsidR="00540096" w:rsidRPr="00551176">
        <w:rPr>
          <w:w w:val="105"/>
        </w:rPr>
        <w:t>of</w:t>
      </w:r>
      <w:r w:rsidR="00540096" w:rsidRPr="0034167C">
        <w:rPr>
          <w:w w:val="105"/>
        </w:rPr>
        <w:t xml:space="preserve"> </w:t>
      </w:r>
      <w:r w:rsidR="00540096" w:rsidRPr="00551176">
        <w:rPr>
          <w:w w:val="105"/>
        </w:rPr>
        <w:t>the</w:t>
      </w:r>
      <w:r w:rsidR="00540096" w:rsidRPr="0034167C">
        <w:rPr>
          <w:w w:val="105"/>
        </w:rPr>
        <w:t xml:space="preserve"> </w:t>
      </w:r>
      <w:r w:rsidR="00540096" w:rsidRPr="00551176">
        <w:rPr>
          <w:w w:val="105"/>
        </w:rPr>
        <w:t>manufacturer's</w:t>
      </w:r>
      <w:r w:rsidR="00540096" w:rsidRPr="0034167C">
        <w:rPr>
          <w:w w:val="105"/>
        </w:rPr>
        <w:t xml:space="preserve"> </w:t>
      </w:r>
      <w:r w:rsidR="00540096" w:rsidRPr="00551176">
        <w:rPr>
          <w:w w:val="105"/>
        </w:rPr>
        <w:t>name</w:t>
      </w:r>
      <w:r w:rsidR="00540096" w:rsidRPr="0034167C">
        <w:rPr>
          <w:w w:val="105"/>
        </w:rPr>
        <w:t xml:space="preserve"> </w:t>
      </w:r>
      <w:r w:rsidR="00540096" w:rsidRPr="00551176">
        <w:rPr>
          <w:w w:val="105"/>
        </w:rPr>
        <w:t>or</w:t>
      </w:r>
      <w:r w:rsidR="00540096" w:rsidRPr="0034167C">
        <w:rPr>
          <w:w w:val="105"/>
        </w:rPr>
        <w:t xml:space="preserve"> </w:t>
      </w:r>
      <w:r w:rsidR="00540096" w:rsidRPr="00551176">
        <w:rPr>
          <w:w w:val="105"/>
        </w:rPr>
        <w:t>trade</w:t>
      </w:r>
      <w:r w:rsidR="00540096" w:rsidRPr="0034167C">
        <w:rPr>
          <w:w w:val="105"/>
        </w:rPr>
        <w:t xml:space="preserve"> </w:t>
      </w:r>
      <w:r w:rsidR="00540096" w:rsidRPr="00551176">
        <w:rPr>
          <w:w w:val="105"/>
        </w:rPr>
        <w:t>mark</w:t>
      </w:r>
      <w:r w:rsidR="00540096" w:rsidRPr="0034167C">
        <w:rPr>
          <w:w w:val="105"/>
        </w:rPr>
        <w:t xml:space="preserve"> </w:t>
      </w:r>
      <w:r w:rsidR="00540096" w:rsidRPr="00551176">
        <w:rPr>
          <w:w w:val="105"/>
        </w:rPr>
        <w:t>or</w:t>
      </w:r>
      <w:r w:rsidR="00540096" w:rsidRPr="0034167C">
        <w:rPr>
          <w:w w:val="105"/>
        </w:rPr>
        <w:t xml:space="preserve"> </w:t>
      </w:r>
      <w:r w:rsidR="00540096" w:rsidRPr="00551176">
        <w:rPr>
          <w:w w:val="105"/>
        </w:rPr>
        <w:t>by</w:t>
      </w:r>
      <w:r w:rsidR="00540096" w:rsidRPr="0034167C">
        <w:rPr>
          <w:w w:val="105"/>
        </w:rPr>
        <w:t xml:space="preserve"> </w:t>
      </w:r>
      <w:r w:rsidR="00540096" w:rsidRPr="00551176">
        <w:rPr>
          <w:w w:val="105"/>
        </w:rPr>
        <w:t>his</w:t>
      </w:r>
      <w:r w:rsidR="00540096" w:rsidRPr="0034167C">
        <w:rPr>
          <w:w w:val="105"/>
        </w:rPr>
        <w:t xml:space="preserve"> </w:t>
      </w:r>
      <w:r w:rsidR="00540096" w:rsidRPr="00551176">
        <w:rPr>
          <w:w w:val="105"/>
        </w:rPr>
        <w:t>duly</w:t>
      </w:r>
      <w:r w:rsidR="00540096" w:rsidRPr="0034167C">
        <w:rPr>
          <w:w w:val="105"/>
        </w:rPr>
        <w:t xml:space="preserve"> </w:t>
      </w:r>
      <w:r w:rsidR="00540096" w:rsidRPr="00551176">
        <w:rPr>
          <w:w w:val="105"/>
        </w:rPr>
        <w:t>accredited</w:t>
      </w:r>
      <w:r w:rsidR="00540096" w:rsidRPr="0034167C">
        <w:rPr>
          <w:w w:val="105"/>
        </w:rPr>
        <w:t xml:space="preserve"> </w:t>
      </w:r>
      <w:r w:rsidR="00540096" w:rsidRPr="00551176">
        <w:rPr>
          <w:w w:val="105"/>
        </w:rPr>
        <w:t>representative,</w:t>
      </w:r>
      <w:r w:rsidR="00540096" w:rsidRPr="0034167C">
        <w:rPr>
          <w:w w:val="105"/>
        </w:rPr>
        <w:t xml:space="preserve"> </w:t>
      </w:r>
      <w:r w:rsidR="00540096" w:rsidRPr="00551176">
        <w:rPr>
          <w:w w:val="105"/>
        </w:rPr>
        <w:t>and</w:t>
      </w:r>
      <w:r w:rsidR="00540096" w:rsidRPr="0034167C">
        <w:rPr>
          <w:w w:val="105"/>
        </w:rPr>
        <w:t xml:space="preserve"> </w:t>
      </w:r>
      <w:r w:rsidR="00540096" w:rsidRPr="00551176">
        <w:rPr>
          <w:w w:val="105"/>
        </w:rPr>
        <w:t>for</w:t>
      </w:r>
      <w:r w:rsidR="00540096" w:rsidRPr="0034167C">
        <w:rPr>
          <w:w w:val="105"/>
        </w:rPr>
        <w:t xml:space="preserve"> </w:t>
      </w:r>
      <w:r w:rsidR="00540096" w:rsidRPr="00551176">
        <w:rPr>
          <w:w w:val="105"/>
        </w:rPr>
        <w:t>each</w:t>
      </w:r>
      <w:r w:rsidR="00540096" w:rsidRPr="0034167C">
        <w:rPr>
          <w:w w:val="105"/>
        </w:rPr>
        <w:t xml:space="preserve"> </w:t>
      </w:r>
      <w:r w:rsidR="00540096" w:rsidRPr="00551176">
        <w:rPr>
          <w:w w:val="105"/>
        </w:rPr>
        <w:t>type</w:t>
      </w:r>
      <w:r w:rsidR="00540096" w:rsidRPr="0034167C">
        <w:rPr>
          <w:w w:val="105"/>
        </w:rPr>
        <w:t xml:space="preserve"> </w:t>
      </w:r>
      <w:r w:rsidR="00540096" w:rsidRPr="00551176">
        <w:rPr>
          <w:w w:val="105"/>
        </w:rPr>
        <w:t>the</w:t>
      </w:r>
      <w:r w:rsidR="00540096" w:rsidRPr="0034167C">
        <w:rPr>
          <w:w w:val="105"/>
        </w:rPr>
        <w:t xml:space="preserve"> </w:t>
      </w:r>
      <w:r w:rsidR="00540096" w:rsidRPr="00551176">
        <w:rPr>
          <w:w w:val="105"/>
        </w:rPr>
        <w:t>application</w:t>
      </w:r>
      <w:r w:rsidR="00540096" w:rsidRPr="0034167C">
        <w:rPr>
          <w:w w:val="105"/>
        </w:rPr>
        <w:t xml:space="preserve"> </w:t>
      </w:r>
      <w:r w:rsidR="00540096" w:rsidRPr="00551176">
        <w:rPr>
          <w:w w:val="105"/>
        </w:rPr>
        <w:t>shall</w:t>
      </w:r>
      <w:r w:rsidR="00540096" w:rsidRPr="0034167C">
        <w:rPr>
          <w:w w:val="105"/>
        </w:rPr>
        <w:t xml:space="preserve"> </w:t>
      </w:r>
      <w:r w:rsidR="00540096" w:rsidRPr="00551176">
        <w:rPr>
          <w:w w:val="105"/>
        </w:rPr>
        <w:t>be</w:t>
      </w:r>
      <w:r w:rsidR="00540096" w:rsidRPr="0034167C">
        <w:rPr>
          <w:w w:val="105"/>
        </w:rPr>
        <w:t xml:space="preserve"> </w:t>
      </w:r>
      <w:r w:rsidR="00540096" w:rsidRPr="00551176">
        <w:rPr>
          <w:w w:val="105"/>
        </w:rPr>
        <w:t>accompanied</w:t>
      </w:r>
      <w:r w:rsidR="00540096" w:rsidRPr="0034167C">
        <w:rPr>
          <w:w w:val="105"/>
        </w:rPr>
        <w:t xml:space="preserve"> </w:t>
      </w:r>
      <w:r w:rsidR="00540096" w:rsidRPr="00551176">
        <w:rPr>
          <w:w w:val="105"/>
        </w:rPr>
        <w:t>by</w:t>
      </w:r>
      <w:r w:rsidR="00540096" w:rsidRPr="0034167C">
        <w:rPr>
          <w:w w:val="105"/>
        </w:rPr>
        <w:t xml:space="preserve"> </w:t>
      </w:r>
      <w:r w:rsidR="00540096" w:rsidRPr="00551176">
        <w:rPr>
          <w:w w:val="105"/>
        </w:rPr>
        <w:t>the</w:t>
      </w:r>
      <w:r w:rsidR="00540096" w:rsidRPr="0034167C">
        <w:rPr>
          <w:w w:val="105"/>
        </w:rPr>
        <w:t xml:space="preserve"> </w:t>
      </w:r>
      <w:r w:rsidR="00540096" w:rsidRPr="00551176">
        <w:rPr>
          <w:w w:val="105"/>
        </w:rPr>
        <w:t>following:</w:t>
      </w:r>
    </w:p>
    <w:p w14:paraId="1D1C0476" w14:textId="77777777" w:rsidR="00540096" w:rsidRPr="00551176" w:rsidRDefault="0034167C" w:rsidP="00557B73">
      <w:pPr>
        <w:pStyle w:val="SingleTxtG"/>
        <w:ind w:left="2268" w:hanging="1134"/>
      </w:pPr>
      <w:r>
        <w:rPr>
          <w:w w:val="105"/>
        </w:rPr>
        <w:t>3.1.1.1.</w:t>
      </w:r>
      <w:r>
        <w:rPr>
          <w:w w:val="105"/>
        </w:rPr>
        <w:tab/>
      </w:r>
      <w:r w:rsidR="00540096" w:rsidRPr="00551176">
        <w:rPr>
          <w:w w:val="105"/>
        </w:rPr>
        <w:t>Drawings</w:t>
      </w:r>
      <w:r w:rsidR="00540096" w:rsidRPr="00551176">
        <w:rPr>
          <w:spacing w:val="-6"/>
          <w:w w:val="105"/>
        </w:rPr>
        <w:t xml:space="preserve"> </w:t>
      </w:r>
      <w:r w:rsidR="00540096" w:rsidRPr="007E357B">
        <w:rPr>
          <w:strike/>
          <w:spacing w:val="-6"/>
          <w:w w:val="105"/>
        </w:rPr>
        <w:t>in triplicate to a scale of 1:1,</w:t>
      </w:r>
      <w:r w:rsidR="00540096">
        <w:rPr>
          <w:strike/>
          <w:spacing w:val="-6"/>
          <w:w w:val="105"/>
        </w:rPr>
        <w:t xml:space="preserve"> </w:t>
      </w:r>
      <w:r w:rsidR="00540096" w:rsidRPr="007E357B">
        <w:rPr>
          <w:w w:val="105"/>
        </w:rPr>
        <w:t>in</w:t>
      </w:r>
      <w:r w:rsidR="00540096" w:rsidRPr="007E357B">
        <w:rPr>
          <w:b/>
          <w:spacing w:val="-6"/>
          <w:w w:val="105"/>
        </w:rPr>
        <w:t xml:space="preserve"> scale</w:t>
      </w:r>
      <w:r w:rsidR="00540096" w:rsidRPr="00551176">
        <w:rPr>
          <w:spacing w:val="-6"/>
          <w:w w:val="105"/>
        </w:rPr>
        <w:t xml:space="preserve"> </w:t>
      </w:r>
      <w:r w:rsidR="00540096" w:rsidRPr="007E357B">
        <w:rPr>
          <w:b/>
          <w:spacing w:val="-6"/>
          <w:w w:val="105"/>
        </w:rPr>
        <w:t>with</w:t>
      </w:r>
      <w:r w:rsidR="00540096" w:rsidRPr="00551176">
        <w:rPr>
          <w:spacing w:val="-6"/>
          <w:w w:val="105"/>
        </w:rPr>
        <w:t xml:space="preserve"> </w:t>
      </w:r>
      <w:r w:rsidR="00540096" w:rsidRPr="00551176">
        <w:rPr>
          <w:w w:val="105"/>
        </w:rPr>
        <w:t>sufficient</w:t>
      </w:r>
      <w:r w:rsidR="00540096" w:rsidRPr="00551176">
        <w:rPr>
          <w:spacing w:val="-6"/>
          <w:w w:val="105"/>
        </w:rPr>
        <w:t xml:space="preserve"> </w:t>
      </w:r>
      <w:r w:rsidR="00540096" w:rsidRPr="00551176">
        <w:rPr>
          <w:w w:val="105"/>
        </w:rPr>
        <w:t>detail</w:t>
      </w:r>
      <w:r w:rsidR="00540096" w:rsidRPr="00551176">
        <w:rPr>
          <w:spacing w:val="-6"/>
          <w:w w:val="105"/>
        </w:rPr>
        <w:t xml:space="preserve"> </w:t>
      </w:r>
      <w:r w:rsidR="00540096" w:rsidRPr="00551176">
        <w:rPr>
          <w:w w:val="105"/>
        </w:rPr>
        <w:t>to</w:t>
      </w:r>
      <w:r w:rsidR="00540096" w:rsidRPr="00551176">
        <w:rPr>
          <w:spacing w:val="-6"/>
          <w:w w:val="105"/>
        </w:rPr>
        <w:t xml:space="preserve"> </w:t>
      </w:r>
      <w:r w:rsidR="00540096" w:rsidRPr="00551176">
        <w:rPr>
          <w:w w:val="105"/>
        </w:rPr>
        <w:t>permit</w:t>
      </w:r>
      <w:r w:rsidR="00540096" w:rsidRPr="00551176">
        <w:rPr>
          <w:spacing w:val="5"/>
        </w:rPr>
        <w:t xml:space="preserve"> </w:t>
      </w:r>
      <w:r w:rsidR="00540096" w:rsidRPr="00551176">
        <w:rPr>
          <w:w w:val="105"/>
        </w:rPr>
        <w:t>identification</w:t>
      </w:r>
      <w:r w:rsidR="00540096" w:rsidRPr="00551176">
        <w:rPr>
          <w:spacing w:val="-8"/>
          <w:w w:val="105"/>
        </w:rPr>
        <w:t xml:space="preserve"> </w:t>
      </w:r>
      <w:r w:rsidR="00540096" w:rsidRPr="00551176">
        <w:rPr>
          <w:w w:val="105"/>
        </w:rPr>
        <w:t>of</w:t>
      </w:r>
      <w:r w:rsidR="00540096" w:rsidRPr="00551176">
        <w:rPr>
          <w:spacing w:val="-8"/>
          <w:w w:val="105"/>
        </w:rPr>
        <w:t xml:space="preserve"> </w:t>
      </w:r>
      <w:r w:rsidR="00540096" w:rsidRPr="00551176">
        <w:rPr>
          <w:w w:val="105"/>
        </w:rPr>
        <w:t>the</w:t>
      </w:r>
      <w:r w:rsidR="00540096" w:rsidRPr="00551176">
        <w:rPr>
          <w:spacing w:val="-7"/>
          <w:w w:val="105"/>
        </w:rPr>
        <w:t xml:space="preserve"> </w:t>
      </w:r>
      <w:r w:rsidR="00540096" w:rsidRPr="00551176">
        <w:rPr>
          <w:w w:val="105"/>
        </w:rPr>
        <w:t>helmet</w:t>
      </w:r>
      <w:r w:rsidR="00540096" w:rsidRPr="00551176">
        <w:rPr>
          <w:spacing w:val="-8"/>
          <w:w w:val="105"/>
        </w:rPr>
        <w:t xml:space="preserve"> </w:t>
      </w:r>
      <w:r w:rsidR="00540096" w:rsidRPr="00551176">
        <w:rPr>
          <w:w w:val="105"/>
        </w:rPr>
        <w:t>type,</w:t>
      </w:r>
      <w:r w:rsidR="00540096" w:rsidRPr="00551176">
        <w:rPr>
          <w:spacing w:val="-8"/>
          <w:w w:val="105"/>
        </w:rPr>
        <w:t xml:space="preserve"> </w:t>
      </w:r>
      <w:r w:rsidR="00540096" w:rsidRPr="00551176">
        <w:rPr>
          <w:w w:val="105"/>
        </w:rPr>
        <w:t>including</w:t>
      </w:r>
      <w:r w:rsidR="00540096" w:rsidRPr="00551176">
        <w:rPr>
          <w:spacing w:val="-7"/>
          <w:w w:val="105"/>
        </w:rPr>
        <w:t xml:space="preserve"> </w:t>
      </w:r>
      <w:r w:rsidR="00540096" w:rsidRPr="00551176">
        <w:rPr>
          <w:w w:val="105"/>
        </w:rPr>
        <w:t>the</w:t>
      </w:r>
      <w:r w:rsidR="00540096" w:rsidRPr="00551176">
        <w:rPr>
          <w:spacing w:val="-8"/>
          <w:w w:val="105"/>
        </w:rPr>
        <w:t xml:space="preserve"> </w:t>
      </w:r>
      <w:r w:rsidR="00540096" w:rsidRPr="00551176">
        <w:rPr>
          <w:w w:val="105"/>
        </w:rPr>
        <w:t>methods</w:t>
      </w:r>
      <w:r w:rsidR="00540096" w:rsidRPr="00551176">
        <w:rPr>
          <w:spacing w:val="-8"/>
          <w:w w:val="105"/>
        </w:rPr>
        <w:t xml:space="preserve"> </w:t>
      </w:r>
      <w:r w:rsidR="00540096" w:rsidRPr="00551176">
        <w:rPr>
          <w:w w:val="105"/>
        </w:rPr>
        <w:t>of</w:t>
      </w:r>
      <w:r w:rsidR="00540096" w:rsidRPr="00551176">
        <w:rPr>
          <w:spacing w:val="-8"/>
          <w:w w:val="105"/>
        </w:rPr>
        <w:t xml:space="preserve"> </w:t>
      </w:r>
      <w:r w:rsidR="00540096" w:rsidRPr="00551176">
        <w:rPr>
          <w:w w:val="105"/>
        </w:rPr>
        <w:t>assembly. The</w:t>
      </w:r>
      <w:r w:rsidR="00540096" w:rsidRPr="00551176">
        <w:rPr>
          <w:spacing w:val="5"/>
        </w:rPr>
        <w:t xml:space="preserve"> </w:t>
      </w:r>
      <w:r w:rsidR="00540096" w:rsidRPr="00551176">
        <w:rPr>
          <w:w w:val="105"/>
        </w:rPr>
        <w:t>drawings</w:t>
      </w:r>
      <w:r w:rsidR="00540096" w:rsidRPr="00551176">
        <w:rPr>
          <w:spacing w:val="-6"/>
          <w:w w:val="105"/>
        </w:rPr>
        <w:t xml:space="preserve"> </w:t>
      </w:r>
      <w:r w:rsidR="00540096" w:rsidRPr="00551176">
        <w:rPr>
          <w:w w:val="105"/>
        </w:rPr>
        <w:t>shall</w:t>
      </w:r>
      <w:r w:rsidR="00540096" w:rsidRPr="00551176">
        <w:rPr>
          <w:spacing w:val="-6"/>
          <w:w w:val="105"/>
        </w:rPr>
        <w:t xml:space="preserve"> </w:t>
      </w:r>
      <w:r w:rsidR="00540096" w:rsidRPr="00551176">
        <w:rPr>
          <w:w w:val="105"/>
        </w:rPr>
        <w:t>show</w:t>
      </w:r>
      <w:r w:rsidR="00540096" w:rsidRPr="00551176">
        <w:rPr>
          <w:spacing w:val="-6"/>
          <w:w w:val="105"/>
        </w:rPr>
        <w:t xml:space="preserve"> </w:t>
      </w:r>
      <w:r w:rsidR="00540096" w:rsidRPr="00551176">
        <w:rPr>
          <w:w w:val="105"/>
        </w:rPr>
        <w:t>the</w:t>
      </w:r>
      <w:r w:rsidR="00540096" w:rsidRPr="00551176">
        <w:rPr>
          <w:spacing w:val="-5"/>
          <w:w w:val="105"/>
        </w:rPr>
        <w:t xml:space="preserve"> </w:t>
      </w:r>
      <w:r w:rsidR="00540096" w:rsidRPr="00551176">
        <w:rPr>
          <w:w w:val="105"/>
        </w:rPr>
        <w:t>position</w:t>
      </w:r>
      <w:r w:rsidR="00540096" w:rsidRPr="00551176">
        <w:rPr>
          <w:spacing w:val="-7"/>
          <w:w w:val="105"/>
        </w:rPr>
        <w:t xml:space="preserve"> </w:t>
      </w:r>
      <w:r w:rsidR="00540096" w:rsidRPr="00551176">
        <w:rPr>
          <w:w w:val="105"/>
        </w:rPr>
        <w:t>intended</w:t>
      </w:r>
      <w:r w:rsidR="00540096" w:rsidRPr="00551176">
        <w:rPr>
          <w:spacing w:val="-5"/>
          <w:w w:val="105"/>
        </w:rPr>
        <w:t xml:space="preserve"> </w:t>
      </w:r>
      <w:r w:rsidR="00540096" w:rsidRPr="00551176">
        <w:rPr>
          <w:w w:val="105"/>
        </w:rPr>
        <w:t>for</w:t>
      </w:r>
      <w:r w:rsidR="00540096" w:rsidRPr="00551176">
        <w:rPr>
          <w:spacing w:val="-6"/>
          <w:w w:val="105"/>
        </w:rPr>
        <w:t xml:space="preserve"> </w:t>
      </w:r>
      <w:r w:rsidR="00540096" w:rsidRPr="00551176">
        <w:rPr>
          <w:w w:val="105"/>
        </w:rPr>
        <w:t>the</w:t>
      </w:r>
      <w:r w:rsidR="00540096" w:rsidRPr="00551176">
        <w:rPr>
          <w:spacing w:val="-6"/>
          <w:w w:val="105"/>
        </w:rPr>
        <w:t xml:space="preserve"> </w:t>
      </w:r>
      <w:r w:rsidR="00540096" w:rsidRPr="00551176">
        <w:rPr>
          <w:w w:val="105"/>
        </w:rPr>
        <w:t>approval</w:t>
      </w:r>
      <w:r w:rsidR="00540096" w:rsidRPr="00551176">
        <w:rPr>
          <w:spacing w:val="-6"/>
          <w:w w:val="105"/>
        </w:rPr>
        <w:t xml:space="preserve"> </w:t>
      </w:r>
      <w:r w:rsidR="00540096" w:rsidRPr="00551176">
        <w:rPr>
          <w:w w:val="105"/>
        </w:rPr>
        <w:t>mark</w:t>
      </w:r>
      <w:r w:rsidR="00540096" w:rsidRPr="00551176">
        <w:rPr>
          <w:spacing w:val="-5"/>
          <w:w w:val="105"/>
        </w:rPr>
        <w:t xml:space="preserve"> </w:t>
      </w:r>
      <w:r w:rsidR="00540096" w:rsidRPr="00551176">
        <w:rPr>
          <w:w w:val="105"/>
        </w:rPr>
        <w:t>as</w:t>
      </w:r>
      <w:r w:rsidR="00540096" w:rsidRPr="00551176">
        <w:rPr>
          <w:spacing w:val="-6"/>
          <w:w w:val="105"/>
        </w:rPr>
        <w:t xml:space="preserve"> </w:t>
      </w:r>
      <w:r w:rsidR="00540096" w:rsidRPr="00551176">
        <w:rPr>
          <w:w w:val="105"/>
        </w:rPr>
        <w:t>set</w:t>
      </w:r>
      <w:r w:rsidR="00540096" w:rsidRPr="00551176">
        <w:rPr>
          <w:spacing w:val="-6"/>
          <w:w w:val="105"/>
        </w:rPr>
        <w:t xml:space="preserve"> </w:t>
      </w:r>
      <w:r w:rsidR="00540096" w:rsidRPr="00551176">
        <w:rPr>
          <w:w w:val="105"/>
        </w:rPr>
        <w:t>out</w:t>
      </w:r>
      <w:r w:rsidR="00540096" w:rsidRPr="00551176">
        <w:rPr>
          <w:spacing w:val="-5"/>
          <w:w w:val="105"/>
        </w:rPr>
        <w:t xml:space="preserve"> </w:t>
      </w:r>
      <w:r w:rsidR="00540096" w:rsidRPr="00551176">
        <w:rPr>
          <w:w w:val="105"/>
        </w:rPr>
        <w:t>in</w:t>
      </w:r>
      <w:r w:rsidR="00540096" w:rsidRPr="00551176">
        <w:rPr>
          <w:spacing w:val="5"/>
        </w:rPr>
        <w:t xml:space="preserve"> </w:t>
      </w:r>
      <w:r w:rsidR="00540096" w:rsidRPr="00551176">
        <w:rPr>
          <w:w w:val="105"/>
        </w:rPr>
        <w:t>paragraph</w:t>
      </w:r>
      <w:r w:rsidR="00540096" w:rsidRPr="00551176">
        <w:rPr>
          <w:spacing w:val="-20"/>
          <w:w w:val="105"/>
        </w:rPr>
        <w:t xml:space="preserve"> </w:t>
      </w:r>
      <w:r w:rsidR="00540096" w:rsidRPr="00551176">
        <w:rPr>
          <w:w w:val="105"/>
        </w:rPr>
        <w:t>5.1.4.1.,</w:t>
      </w:r>
    </w:p>
    <w:p w14:paraId="56E3E7CD" w14:textId="77777777" w:rsidR="00540096" w:rsidRPr="00971404" w:rsidRDefault="00971404" w:rsidP="00971404">
      <w:pPr>
        <w:pStyle w:val="SingleTxtG"/>
        <w:ind w:left="2268" w:hanging="1134"/>
        <w:rPr>
          <w:w w:val="105"/>
        </w:rPr>
      </w:pPr>
      <w:r>
        <w:rPr>
          <w:w w:val="105"/>
        </w:rPr>
        <w:t>3.1.1.2.</w:t>
      </w:r>
      <w:r>
        <w:rPr>
          <w:w w:val="105"/>
        </w:rPr>
        <w:tab/>
      </w:r>
      <w:r w:rsidR="00540096" w:rsidRPr="00551176">
        <w:rPr>
          <w:w w:val="105"/>
        </w:rPr>
        <w:t>A</w:t>
      </w:r>
      <w:r w:rsidR="00540096" w:rsidRPr="00971404">
        <w:rPr>
          <w:w w:val="105"/>
        </w:rPr>
        <w:t xml:space="preserve"> </w:t>
      </w:r>
      <w:r w:rsidR="00540096" w:rsidRPr="00551176">
        <w:rPr>
          <w:w w:val="105"/>
        </w:rPr>
        <w:t>brief</w:t>
      </w:r>
      <w:r w:rsidR="00540096" w:rsidRPr="00971404">
        <w:rPr>
          <w:w w:val="105"/>
        </w:rPr>
        <w:t xml:space="preserve"> </w:t>
      </w:r>
      <w:r w:rsidR="00540096" w:rsidRPr="00551176">
        <w:rPr>
          <w:w w:val="105"/>
        </w:rPr>
        <w:t>technical</w:t>
      </w:r>
      <w:r w:rsidR="00540096" w:rsidRPr="00971404">
        <w:rPr>
          <w:w w:val="105"/>
        </w:rPr>
        <w:t xml:space="preserve"> </w:t>
      </w:r>
      <w:r w:rsidR="00540096" w:rsidRPr="00551176">
        <w:rPr>
          <w:w w:val="105"/>
        </w:rPr>
        <w:t>specification</w:t>
      </w:r>
      <w:r w:rsidR="00540096" w:rsidRPr="00971404">
        <w:rPr>
          <w:w w:val="105"/>
        </w:rPr>
        <w:t xml:space="preserve"> </w:t>
      </w:r>
      <w:r w:rsidR="00540096" w:rsidRPr="00551176">
        <w:rPr>
          <w:w w:val="105"/>
        </w:rPr>
        <w:t>stating</w:t>
      </w:r>
      <w:r w:rsidR="00540096" w:rsidRPr="00971404">
        <w:rPr>
          <w:w w:val="105"/>
        </w:rPr>
        <w:t xml:space="preserve"> </w:t>
      </w:r>
      <w:r w:rsidR="00540096" w:rsidRPr="00551176">
        <w:rPr>
          <w:w w:val="105"/>
        </w:rPr>
        <w:t>the</w:t>
      </w:r>
      <w:r w:rsidR="00540096" w:rsidRPr="00971404">
        <w:rPr>
          <w:w w:val="105"/>
        </w:rPr>
        <w:t xml:space="preserve"> </w:t>
      </w:r>
      <w:r w:rsidR="00540096" w:rsidRPr="00551176">
        <w:rPr>
          <w:w w:val="105"/>
        </w:rPr>
        <w:t>materials</w:t>
      </w:r>
      <w:r w:rsidR="00540096" w:rsidRPr="00971404">
        <w:rPr>
          <w:w w:val="105"/>
        </w:rPr>
        <w:t xml:space="preserve"> </w:t>
      </w:r>
      <w:r w:rsidR="00540096" w:rsidRPr="00551176">
        <w:rPr>
          <w:w w:val="105"/>
        </w:rPr>
        <w:t>used</w:t>
      </w:r>
      <w:r w:rsidR="00540096" w:rsidRPr="00971404">
        <w:rPr>
          <w:w w:val="105"/>
        </w:rPr>
        <w:t xml:space="preserve"> </w:t>
      </w:r>
      <w:r w:rsidR="00540096" w:rsidRPr="00551176">
        <w:rPr>
          <w:w w:val="105"/>
        </w:rPr>
        <w:t>and</w:t>
      </w:r>
      <w:r w:rsidR="00540096" w:rsidRPr="00971404">
        <w:rPr>
          <w:w w:val="105"/>
        </w:rPr>
        <w:t xml:space="preserve"> </w:t>
      </w:r>
      <w:r w:rsidR="00540096" w:rsidRPr="00551176">
        <w:rPr>
          <w:w w:val="105"/>
        </w:rPr>
        <w:t>a</w:t>
      </w:r>
      <w:r w:rsidR="00540096" w:rsidRPr="00971404">
        <w:rPr>
          <w:w w:val="105"/>
        </w:rPr>
        <w:t xml:space="preserve"> </w:t>
      </w:r>
      <w:r w:rsidR="00540096" w:rsidRPr="00551176">
        <w:rPr>
          <w:w w:val="105"/>
        </w:rPr>
        <w:t>test</w:t>
      </w:r>
      <w:r w:rsidR="00540096" w:rsidRPr="00971404">
        <w:rPr>
          <w:w w:val="105"/>
        </w:rPr>
        <w:t xml:space="preserve"> </w:t>
      </w:r>
      <w:r w:rsidR="00540096" w:rsidRPr="00551176">
        <w:rPr>
          <w:w w:val="105"/>
        </w:rPr>
        <w:t>report</w:t>
      </w:r>
      <w:r w:rsidR="00540096" w:rsidRPr="00971404">
        <w:rPr>
          <w:w w:val="105"/>
        </w:rPr>
        <w:t xml:space="preserve"> </w:t>
      </w:r>
      <w:r w:rsidR="00540096" w:rsidRPr="00551176">
        <w:rPr>
          <w:w w:val="105"/>
        </w:rPr>
        <w:t>of</w:t>
      </w:r>
      <w:r w:rsidR="00540096" w:rsidRPr="00971404">
        <w:rPr>
          <w:w w:val="105"/>
        </w:rPr>
        <w:t xml:space="preserve"> </w:t>
      </w:r>
      <w:r w:rsidR="00540096" w:rsidRPr="00551176">
        <w:rPr>
          <w:w w:val="105"/>
        </w:rPr>
        <w:t>the</w:t>
      </w:r>
      <w:r w:rsidR="00540096" w:rsidRPr="00971404">
        <w:rPr>
          <w:w w:val="105"/>
        </w:rPr>
        <w:t xml:space="preserve"> </w:t>
      </w:r>
      <w:r w:rsidR="00540096" w:rsidRPr="00551176">
        <w:rPr>
          <w:w w:val="105"/>
        </w:rPr>
        <w:t>photometric</w:t>
      </w:r>
      <w:r w:rsidR="00540096" w:rsidRPr="00971404">
        <w:rPr>
          <w:w w:val="105"/>
        </w:rPr>
        <w:t xml:space="preserve"> </w:t>
      </w:r>
      <w:r w:rsidR="00540096" w:rsidRPr="00551176">
        <w:rPr>
          <w:w w:val="105"/>
        </w:rPr>
        <w:t>and</w:t>
      </w:r>
      <w:r w:rsidR="00540096" w:rsidRPr="00971404">
        <w:rPr>
          <w:w w:val="105"/>
        </w:rPr>
        <w:t xml:space="preserve"> </w:t>
      </w:r>
      <w:r w:rsidR="00540096" w:rsidRPr="00551176">
        <w:rPr>
          <w:w w:val="105"/>
        </w:rPr>
        <w:t>colorimetric</w:t>
      </w:r>
      <w:r w:rsidR="00540096" w:rsidRPr="00971404">
        <w:rPr>
          <w:w w:val="105"/>
        </w:rPr>
        <w:t xml:space="preserve"> </w:t>
      </w:r>
      <w:r w:rsidR="00540096" w:rsidRPr="00551176">
        <w:rPr>
          <w:w w:val="105"/>
        </w:rPr>
        <w:t>performance</w:t>
      </w:r>
      <w:r w:rsidR="00540096" w:rsidRPr="00971404">
        <w:rPr>
          <w:w w:val="105"/>
        </w:rPr>
        <w:t xml:space="preserve"> </w:t>
      </w:r>
      <w:r w:rsidR="00540096" w:rsidRPr="00551176">
        <w:rPr>
          <w:w w:val="105"/>
        </w:rPr>
        <w:t>of</w:t>
      </w:r>
      <w:r w:rsidR="00540096" w:rsidRPr="00971404">
        <w:rPr>
          <w:w w:val="105"/>
        </w:rPr>
        <w:t xml:space="preserve"> </w:t>
      </w:r>
      <w:r w:rsidR="00540096" w:rsidRPr="00551176">
        <w:rPr>
          <w:w w:val="105"/>
        </w:rPr>
        <w:t>the</w:t>
      </w:r>
      <w:r w:rsidR="00540096" w:rsidRPr="00971404">
        <w:rPr>
          <w:w w:val="105"/>
        </w:rPr>
        <w:t xml:space="preserve"> </w:t>
      </w:r>
      <w:r w:rsidR="00540096" w:rsidRPr="00551176">
        <w:rPr>
          <w:w w:val="105"/>
        </w:rPr>
        <w:t>retroreflective</w:t>
      </w:r>
      <w:r w:rsidR="00540096" w:rsidRPr="00971404">
        <w:rPr>
          <w:w w:val="105"/>
        </w:rPr>
        <w:t xml:space="preserve"> </w:t>
      </w:r>
      <w:r w:rsidR="00540096" w:rsidRPr="00551176">
        <w:rPr>
          <w:w w:val="105"/>
        </w:rPr>
        <w:t>material.</w:t>
      </w:r>
    </w:p>
    <w:p w14:paraId="00408183" w14:textId="77777777" w:rsidR="00540096" w:rsidRPr="00971404" w:rsidRDefault="00971404" w:rsidP="00971404">
      <w:pPr>
        <w:pStyle w:val="SingleTxtG"/>
        <w:ind w:left="2268" w:hanging="1134"/>
        <w:rPr>
          <w:w w:val="105"/>
        </w:rPr>
      </w:pPr>
      <w:r>
        <w:rPr>
          <w:w w:val="105"/>
        </w:rPr>
        <w:t>3.1.1.3.</w:t>
      </w:r>
      <w:r>
        <w:rPr>
          <w:w w:val="105"/>
        </w:rPr>
        <w:tab/>
      </w:r>
      <w:r w:rsidR="00540096" w:rsidRPr="00551176">
        <w:rPr>
          <w:w w:val="105"/>
        </w:rPr>
        <w:t>If</w:t>
      </w:r>
      <w:r w:rsidR="00540096" w:rsidRPr="00971404">
        <w:rPr>
          <w:w w:val="105"/>
        </w:rPr>
        <w:t xml:space="preserve"> </w:t>
      </w:r>
      <w:r w:rsidR="00540096" w:rsidRPr="00551176">
        <w:rPr>
          <w:w w:val="105"/>
        </w:rPr>
        <w:t>the</w:t>
      </w:r>
      <w:r w:rsidR="00540096" w:rsidRPr="00971404">
        <w:rPr>
          <w:w w:val="105"/>
        </w:rPr>
        <w:t xml:space="preserve"> </w:t>
      </w:r>
      <w:r w:rsidR="00540096" w:rsidRPr="00551176">
        <w:rPr>
          <w:w w:val="105"/>
        </w:rPr>
        <w:t>helmet</w:t>
      </w:r>
      <w:r w:rsidR="00540096" w:rsidRPr="00971404">
        <w:rPr>
          <w:w w:val="105"/>
        </w:rPr>
        <w:t xml:space="preserve"> </w:t>
      </w:r>
      <w:r w:rsidR="00540096" w:rsidRPr="00551176">
        <w:rPr>
          <w:w w:val="105"/>
        </w:rPr>
        <w:t>is</w:t>
      </w:r>
      <w:r w:rsidR="00540096" w:rsidRPr="00971404">
        <w:rPr>
          <w:w w:val="105"/>
        </w:rPr>
        <w:t xml:space="preserve"> </w:t>
      </w:r>
      <w:r w:rsidR="00540096" w:rsidRPr="00551176">
        <w:rPr>
          <w:w w:val="105"/>
        </w:rPr>
        <w:t>fitted</w:t>
      </w:r>
      <w:r w:rsidR="00540096" w:rsidRPr="00971404">
        <w:rPr>
          <w:w w:val="105"/>
        </w:rPr>
        <w:t xml:space="preserve"> </w:t>
      </w:r>
      <w:r w:rsidR="00540096" w:rsidRPr="00551176">
        <w:rPr>
          <w:w w:val="105"/>
        </w:rPr>
        <w:t>with</w:t>
      </w:r>
      <w:r w:rsidR="00540096" w:rsidRPr="00971404">
        <w:rPr>
          <w:w w:val="105"/>
        </w:rPr>
        <w:t xml:space="preserve"> </w:t>
      </w:r>
      <w:r w:rsidR="00540096" w:rsidRPr="00551176">
        <w:rPr>
          <w:w w:val="105"/>
        </w:rPr>
        <w:t>one</w:t>
      </w:r>
      <w:r w:rsidR="00540096" w:rsidRPr="00971404">
        <w:rPr>
          <w:w w:val="105"/>
        </w:rPr>
        <w:t xml:space="preserve"> </w:t>
      </w:r>
      <w:r w:rsidR="00540096" w:rsidRPr="00551176">
        <w:rPr>
          <w:w w:val="105"/>
        </w:rPr>
        <w:t>or</w:t>
      </w:r>
      <w:r w:rsidR="00540096" w:rsidRPr="00971404">
        <w:rPr>
          <w:w w:val="105"/>
        </w:rPr>
        <w:t xml:space="preserve"> </w:t>
      </w:r>
      <w:r w:rsidR="00540096" w:rsidRPr="00551176">
        <w:rPr>
          <w:w w:val="105"/>
        </w:rPr>
        <w:t>more</w:t>
      </w:r>
      <w:r w:rsidR="00540096" w:rsidRPr="00971404">
        <w:rPr>
          <w:w w:val="105"/>
        </w:rPr>
        <w:t xml:space="preserve"> </w:t>
      </w:r>
      <w:r w:rsidR="00540096" w:rsidRPr="00551176">
        <w:rPr>
          <w:w w:val="105"/>
        </w:rPr>
        <w:t>visors:</w:t>
      </w:r>
    </w:p>
    <w:p w14:paraId="45B5307E" w14:textId="77777777" w:rsidR="005570C6" w:rsidRDefault="00971404" w:rsidP="00971404">
      <w:pPr>
        <w:pStyle w:val="SingleTxtG"/>
        <w:ind w:left="2268" w:hanging="1134"/>
        <w:rPr>
          <w:w w:val="105"/>
        </w:rPr>
      </w:pPr>
      <w:r>
        <w:rPr>
          <w:w w:val="105"/>
        </w:rPr>
        <w:t>3.1.1.3.1.</w:t>
      </w:r>
      <w:r>
        <w:rPr>
          <w:w w:val="105"/>
        </w:rPr>
        <w:tab/>
      </w:r>
      <w:r w:rsidR="00540096" w:rsidRPr="00551176">
        <w:rPr>
          <w:w w:val="105"/>
        </w:rPr>
        <w:t>Drawings</w:t>
      </w:r>
      <w:r w:rsidR="00540096" w:rsidRPr="00971404">
        <w:rPr>
          <w:w w:val="105"/>
        </w:rPr>
        <w:t xml:space="preserve"> </w:t>
      </w:r>
      <w:r w:rsidR="00540096" w:rsidRPr="00971404">
        <w:rPr>
          <w:strike/>
          <w:w w:val="105"/>
        </w:rPr>
        <w:t>in triplicate to a scale of 1:1,</w:t>
      </w:r>
      <w:r w:rsidR="00540096" w:rsidRPr="00971404">
        <w:rPr>
          <w:w w:val="105"/>
        </w:rPr>
        <w:t xml:space="preserve"> </w:t>
      </w:r>
      <w:r w:rsidR="00540096" w:rsidRPr="00551176">
        <w:rPr>
          <w:w w:val="105"/>
        </w:rPr>
        <w:t>in</w:t>
      </w:r>
      <w:r w:rsidR="00540096" w:rsidRPr="00971404">
        <w:rPr>
          <w:w w:val="105"/>
        </w:rPr>
        <w:t xml:space="preserve"> </w:t>
      </w:r>
      <w:r w:rsidR="00540096" w:rsidRPr="00971404">
        <w:rPr>
          <w:b/>
          <w:bCs/>
          <w:w w:val="105"/>
        </w:rPr>
        <w:t>scale with</w:t>
      </w:r>
      <w:r w:rsidR="00540096" w:rsidRPr="00971404">
        <w:rPr>
          <w:w w:val="105"/>
        </w:rPr>
        <w:t xml:space="preserve"> </w:t>
      </w:r>
      <w:r w:rsidR="00540096" w:rsidRPr="00551176">
        <w:rPr>
          <w:w w:val="105"/>
        </w:rPr>
        <w:t>sufficient</w:t>
      </w:r>
      <w:r w:rsidR="00540096" w:rsidRPr="00971404">
        <w:rPr>
          <w:w w:val="105"/>
        </w:rPr>
        <w:t xml:space="preserve"> </w:t>
      </w:r>
      <w:r w:rsidR="00540096" w:rsidRPr="00551176">
        <w:rPr>
          <w:w w:val="105"/>
        </w:rPr>
        <w:t>detail</w:t>
      </w:r>
      <w:r w:rsidR="00540096" w:rsidRPr="00971404">
        <w:rPr>
          <w:w w:val="105"/>
        </w:rPr>
        <w:t xml:space="preserve"> </w:t>
      </w:r>
      <w:r w:rsidR="00540096" w:rsidRPr="00551176">
        <w:rPr>
          <w:w w:val="105"/>
        </w:rPr>
        <w:t>to</w:t>
      </w:r>
      <w:r w:rsidR="00540096" w:rsidRPr="00971404">
        <w:rPr>
          <w:w w:val="105"/>
        </w:rPr>
        <w:t xml:space="preserve"> </w:t>
      </w:r>
      <w:r w:rsidR="00540096" w:rsidRPr="00551176">
        <w:rPr>
          <w:w w:val="105"/>
        </w:rPr>
        <w:t>permit</w:t>
      </w:r>
      <w:r w:rsidR="00540096" w:rsidRPr="00971404">
        <w:rPr>
          <w:w w:val="105"/>
        </w:rPr>
        <w:t xml:space="preserve"> </w:t>
      </w:r>
      <w:r w:rsidR="00540096" w:rsidRPr="00551176">
        <w:rPr>
          <w:w w:val="105"/>
        </w:rPr>
        <w:t>identification</w:t>
      </w:r>
      <w:r w:rsidR="00540096" w:rsidRPr="00971404">
        <w:rPr>
          <w:w w:val="105"/>
        </w:rPr>
        <w:t xml:space="preserve"> </w:t>
      </w:r>
      <w:r w:rsidR="00540096" w:rsidRPr="00551176">
        <w:rPr>
          <w:w w:val="105"/>
        </w:rPr>
        <w:t>of</w:t>
      </w:r>
      <w:r w:rsidR="00540096" w:rsidRPr="00971404">
        <w:rPr>
          <w:w w:val="105"/>
        </w:rPr>
        <w:t xml:space="preserve"> </w:t>
      </w:r>
      <w:r w:rsidR="00540096" w:rsidRPr="00551176">
        <w:rPr>
          <w:w w:val="105"/>
        </w:rPr>
        <w:t>the</w:t>
      </w:r>
      <w:r w:rsidR="00540096" w:rsidRPr="00971404">
        <w:rPr>
          <w:w w:val="105"/>
        </w:rPr>
        <w:t xml:space="preserve"> </w:t>
      </w:r>
      <w:r w:rsidR="00540096" w:rsidRPr="00551176">
        <w:rPr>
          <w:w w:val="105"/>
        </w:rPr>
        <w:t>visor</w:t>
      </w:r>
      <w:r w:rsidR="00540096" w:rsidRPr="00971404">
        <w:rPr>
          <w:w w:val="105"/>
        </w:rPr>
        <w:t xml:space="preserve"> </w:t>
      </w:r>
      <w:r w:rsidR="00540096" w:rsidRPr="00551176">
        <w:rPr>
          <w:w w:val="105"/>
        </w:rPr>
        <w:t>type</w:t>
      </w:r>
      <w:r w:rsidR="00540096" w:rsidRPr="00971404">
        <w:rPr>
          <w:w w:val="105"/>
        </w:rPr>
        <w:t xml:space="preserve"> </w:t>
      </w:r>
      <w:r w:rsidR="00540096" w:rsidRPr="00551176">
        <w:rPr>
          <w:w w:val="105"/>
        </w:rPr>
        <w:t>and</w:t>
      </w:r>
      <w:r w:rsidR="00540096" w:rsidRPr="00971404">
        <w:rPr>
          <w:w w:val="105"/>
        </w:rPr>
        <w:t xml:space="preserve"> </w:t>
      </w:r>
      <w:r w:rsidR="00540096" w:rsidRPr="00551176">
        <w:rPr>
          <w:w w:val="105"/>
        </w:rPr>
        <w:t>of</w:t>
      </w:r>
      <w:r w:rsidR="00540096" w:rsidRPr="00971404">
        <w:rPr>
          <w:w w:val="105"/>
        </w:rPr>
        <w:t xml:space="preserve"> </w:t>
      </w:r>
      <w:r w:rsidR="00540096" w:rsidRPr="00551176">
        <w:rPr>
          <w:w w:val="105"/>
        </w:rPr>
        <w:t>its</w:t>
      </w:r>
      <w:r w:rsidR="00540096" w:rsidRPr="00971404">
        <w:rPr>
          <w:w w:val="105"/>
        </w:rPr>
        <w:t xml:space="preserve"> </w:t>
      </w:r>
      <w:r w:rsidR="00540096" w:rsidRPr="00551176">
        <w:rPr>
          <w:w w:val="105"/>
        </w:rPr>
        <w:t>means</w:t>
      </w:r>
      <w:r w:rsidR="00540096" w:rsidRPr="00971404">
        <w:rPr>
          <w:w w:val="105"/>
        </w:rPr>
        <w:t xml:space="preserve"> </w:t>
      </w:r>
      <w:r w:rsidR="00540096" w:rsidRPr="00551176">
        <w:rPr>
          <w:w w:val="105"/>
        </w:rPr>
        <w:t>of</w:t>
      </w:r>
      <w:r w:rsidR="00540096" w:rsidRPr="00971404">
        <w:rPr>
          <w:w w:val="105"/>
        </w:rPr>
        <w:t xml:space="preserve"> </w:t>
      </w:r>
      <w:r w:rsidR="00540096" w:rsidRPr="00551176">
        <w:rPr>
          <w:w w:val="105"/>
        </w:rPr>
        <w:t>attachment</w:t>
      </w:r>
      <w:r w:rsidR="00540096" w:rsidRPr="00971404">
        <w:rPr>
          <w:w w:val="105"/>
        </w:rPr>
        <w:t xml:space="preserve"> </w:t>
      </w:r>
      <w:r w:rsidR="00540096" w:rsidRPr="00551176">
        <w:rPr>
          <w:w w:val="105"/>
        </w:rPr>
        <w:t>to</w:t>
      </w:r>
      <w:r w:rsidR="00540096" w:rsidRPr="00971404">
        <w:rPr>
          <w:w w:val="105"/>
        </w:rPr>
        <w:t xml:space="preserve"> </w:t>
      </w:r>
      <w:r w:rsidR="00540096" w:rsidRPr="00551176">
        <w:rPr>
          <w:w w:val="105"/>
        </w:rPr>
        <w:t>the</w:t>
      </w:r>
      <w:r w:rsidR="00540096" w:rsidRPr="00971404">
        <w:rPr>
          <w:w w:val="105"/>
        </w:rPr>
        <w:t xml:space="preserve"> </w:t>
      </w:r>
      <w:r w:rsidR="00540096" w:rsidRPr="00551176">
        <w:rPr>
          <w:w w:val="105"/>
        </w:rPr>
        <w:t>helmet.</w:t>
      </w:r>
      <w:r w:rsidR="00540096" w:rsidRPr="00971404">
        <w:rPr>
          <w:w w:val="105"/>
        </w:rPr>
        <w:t xml:space="preserve"> </w:t>
      </w:r>
      <w:r w:rsidR="00540096" w:rsidRPr="00551176">
        <w:rPr>
          <w:w w:val="105"/>
        </w:rPr>
        <w:t>The</w:t>
      </w:r>
      <w:r w:rsidR="00540096" w:rsidRPr="00971404">
        <w:rPr>
          <w:w w:val="105"/>
        </w:rPr>
        <w:t xml:space="preserve"> </w:t>
      </w:r>
      <w:r w:rsidR="00540096" w:rsidRPr="00551176">
        <w:rPr>
          <w:w w:val="105"/>
        </w:rPr>
        <w:t>drawings</w:t>
      </w:r>
      <w:r w:rsidR="00540096" w:rsidRPr="00971404">
        <w:rPr>
          <w:w w:val="105"/>
        </w:rPr>
        <w:t xml:space="preserve"> </w:t>
      </w:r>
      <w:r w:rsidR="00540096" w:rsidRPr="00551176">
        <w:rPr>
          <w:w w:val="105"/>
        </w:rPr>
        <w:t>shall</w:t>
      </w:r>
      <w:r w:rsidR="00540096" w:rsidRPr="00971404">
        <w:rPr>
          <w:w w:val="105"/>
        </w:rPr>
        <w:t xml:space="preserve"> </w:t>
      </w:r>
      <w:r w:rsidR="00540096" w:rsidRPr="00551176">
        <w:rPr>
          <w:w w:val="105"/>
        </w:rPr>
        <w:t>show</w:t>
      </w:r>
      <w:r w:rsidR="00540096" w:rsidRPr="00971404">
        <w:rPr>
          <w:w w:val="105"/>
        </w:rPr>
        <w:t xml:space="preserve"> </w:t>
      </w:r>
      <w:r w:rsidR="00540096" w:rsidRPr="00551176">
        <w:rPr>
          <w:w w:val="105"/>
        </w:rPr>
        <w:t>the</w:t>
      </w:r>
      <w:r w:rsidR="00540096" w:rsidRPr="00971404">
        <w:rPr>
          <w:w w:val="105"/>
        </w:rPr>
        <w:t xml:space="preserve"> </w:t>
      </w:r>
      <w:r w:rsidR="00540096" w:rsidRPr="00551176">
        <w:rPr>
          <w:w w:val="105"/>
        </w:rPr>
        <w:t>position</w:t>
      </w:r>
      <w:r w:rsidR="00540096" w:rsidRPr="00971404">
        <w:rPr>
          <w:w w:val="105"/>
        </w:rPr>
        <w:t xml:space="preserve"> </w:t>
      </w:r>
      <w:r w:rsidR="00540096" w:rsidRPr="00551176">
        <w:rPr>
          <w:w w:val="105"/>
        </w:rPr>
        <w:t>intended</w:t>
      </w:r>
      <w:r w:rsidR="00540096" w:rsidRPr="00971404">
        <w:rPr>
          <w:w w:val="105"/>
        </w:rPr>
        <w:t xml:space="preserve"> </w:t>
      </w:r>
      <w:r w:rsidR="00540096" w:rsidRPr="00551176">
        <w:rPr>
          <w:w w:val="105"/>
        </w:rPr>
        <w:t>for</w:t>
      </w:r>
      <w:r w:rsidR="00540096" w:rsidRPr="00971404">
        <w:rPr>
          <w:w w:val="105"/>
        </w:rPr>
        <w:t xml:space="preserve"> </w:t>
      </w:r>
      <w:r w:rsidR="00540096" w:rsidRPr="00551176">
        <w:rPr>
          <w:w w:val="105"/>
        </w:rPr>
        <w:t>the</w:t>
      </w:r>
      <w:r w:rsidR="00540096" w:rsidRPr="00971404">
        <w:rPr>
          <w:w w:val="105"/>
        </w:rPr>
        <w:t xml:space="preserve"> </w:t>
      </w:r>
      <w:r w:rsidR="00540096" w:rsidRPr="00551176">
        <w:rPr>
          <w:w w:val="105"/>
        </w:rPr>
        <w:t>approval</w:t>
      </w:r>
      <w:r w:rsidR="00540096" w:rsidRPr="00971404">
        <w:rPr>
          <w:w w:val="105"/>
        </w:rPr>
        <w:t xml:space="preserve"> </w:t>
      </w:r>
      <w:r w:rsidR="00540096" w:rsidRPr="00551176">
        <w:rPr>
          <w:w w:val="105"/>
        </w:rPr>
        <w:t>mark</w:t>
      </w:r>
      <w:r w:rsidR="00540096" w:rsidRPr="00971404">
        <w:rPr>
          <w:w w:val="105"/>
        </w:rPr>
        <w:t xml:space="preserve"> </w:t>
      </w:r>
      <w:r w:rsidR="00540096" w:rsidRPr="00551176">
        <w:rPr>
          <w:w w:val="105"/>
        </w:rPr>
        <w:t>as</w:t>
      </w:r>
      <w:r w:rsidR="00540096" w:rsidRPr="00971404">
        <w:rPr>
          <w:w w:val="105"/>
        </w:rPr>
        <w:t xml:space="preserve"> </w:t>
      </w:r>
      <w:r w:rsidR="00540096" w:rsidRPr="00551176">
        <w:rPr>
          <w:w w:val="105"/>
        </w:rPr>
        <w:t>set</w:t>
      </w:r>
      <w:r w:rsidR="00540096" w:rsidRPr="00971404">
        <w:rPr>
          <w:w w:val="105"/>
        </w:rPr>
        <w:t xml:space="preserve"> </w:t>
      </w:r>
      <w:r w:rsidR="00540096" w:rsidRPr="00551176">
        <w:rPr>
          <w:w w:val="105"/>
        </w:rPr>
        <w:t>out</w:t>
      </w:r>
      <w:r w:rsidR="00540096" w:rsidRPr="00971404">
        <w:rPr>
          <w:w w:val="105"/>
        </w:rPr>
        <w:t xml:space="preserve"> </w:t>
      </w:r>
      <w:r w:rsidR="00540096" w:rsidRPr="00551176">
        <w:rPr>
          <w:w w:val="105"/>
        </w:rPr>
        <w:t>in</w:t>
      </w:r>
      <w:r w:rsidR="00540096" w:rsidRPr="00971404">
        <w:rPr>
          <w:w w:val="105"/>
        </w:rPr>
        <w:t xml:space="preserve"> </w:t>
      </w:r>
      <w:r w:rsidR="00540096" w:rsidRPr="00551176">
        <w:rPr>
          <w:w w:val="105"/>
        </w:rPr>
        <w:t>paragraph</w:t>
      </w:r>
      <w:r w:rsidR="00540096" w:rsidRPr="00971404">
        <w:rPr>
          <w:w w:val="105"/>
        </w:rPr>
        <w:t xml:space="preserve"> </w:t>
      </w:r>
      <w:r w:rsidR="00540096" w:rsidRPr="00551176">
        <w:rPr>
          <w:w w:val="105"/>
        </w:rPr>
        <w:t>5.1.4.1.,</w:t>
      </w:r>
    </w:p>
    <w:p w14:paraId="53122A90" w14:textId="77777777" w:rsidR="00540096" w:rsidRPr="00971404" w:rsidRDefault="00971404" w:rsidP="00971404">
      <w:pPr>
        <w:pStyle w:val="SingleTxtG"/>
        <w:ind w:left="2268" w:hanging="1134"/>
        <w:rPr>
          <w:w w:val="105"/>
        </w:rPr>
      </w:pPr>
      <w:r>
        <w:rPr>
          <w:w w:val="105"/>
        </w:rPr>
        <w:t>3.1.1.3.2.</w:t>
      </w:r>
      <w:r>
        <w:rPr>
          <w:w w:val="105"/>
        </w:rPr>
        <w:tab/>
      </w:r>
      <w:r w:rsidR="00540096" w:rsidRPr="00551176">
        <w:rPr>
          <w:w w:val="105"/>
        </w:rPr>
        <w:t>A</w:t>
      </w:r>
      <w:r w:rsidR="00540096" w:rsidRPr="00971404">
        <w:rPr>
          <w:w w:val="105"/>
        </w:rPr>
        <w:t xml:space="preserve"> </w:t>
      </w:r>
      <w:r w:rsidR="00540096" w:rsidRPr="00551176">
        <w:rPr>
          <w:w w:val="105"/>
        </w:rPr>
        <w:t>technical</w:t>
      </w:r>
      <w:r w:rsidR="00540096" w:rsidRPr="00971404">
        <w:rPr>
          <w:w w:val="105"/>
        </w:rPr>
        <w:t xml:space="preserve"> </w:t>
      </w:r>
      <w:r w:rsidR="00540096" w:rsidRPr="00551176">
        <w:rPr>
          <w:w w:val="105"/>
        </w:rPr>
        <w:t>description</w:t>
      </w:r>
      <w:r w:rsidR="00540096" w:rsidRPr="00971404">
        <w:rPr>
          <w:w w:val="105"/>
        </w:rPr>
        <w:t xml:space="preserve"> </w:t>
      </w:r>
      <w:r w:rsidR="00540096" w:rsidRPr="00551176">
        <w:rPr>
          <w:w w:val="105"/>
        </w:rPr>
        <w:t>of</w:t>
      </w:r>
      <w:r w:rsidR="00540096" w:rsidRPr="00971404">
        <w:rPr>
          <w:w w:val="105"/>
        </w:rPr>
        <w:t xml:space="preserve"> </w:t>
      </w:r>
      <w:r w:rsidR="00540096" w:rsidRPr="00551176">
        <w:rPr>
          <w:w w:val="105"/>
        </w:rPr>
        <w:t>the</w:t>
      </w:r>
      <w:r w:rsidR="00540096" w:rsidRPr="00971404">
        <w:rPr>
          <w:w w:val="105"/>
        </w:rPr>
        <w:t xml:space="preserve"> </w:t>
      </w:r>
      <w:r w:rsidR="00540096" w:rsidRPr="00551176">
        <w:rPr>
          <w:w w:val="105"/>
        </w:rPr>
        <w:t>visor</w:t>
      </w:r>
      <w:r w:rsidR="00540096" w:rsidRPr="00971404">
        <w:rPr>
          <w:w w:val="105"/>
        </w:rPr>
        <w:t xml:space="preserve"> </w:t>
      </w:r>
      <w:r w:rsidR="00540096" w:rsidRPr="00551176">
        <w:rPr>
          <w:w w:val="105"/>
        </w:rPr>
        <w:t>stating</w:t>
      </w:r>
      <w:r w:rsidR="00540096" w:rsidRPr="00971404">
        <w:rPr>
          <w:w w:val="105"/>
        </w:rPr>
        <w:t xml:space="preserve"> </w:t>
      </w:r>
      <w:r w:rsidR="00540096" w:rsidRPr="00551176">
        <w:rPr>
          <w:w w:val="105"/>
        </w:rPr>
        <w:t>the</w:t>
      </w:r>
      <w:r w:rsidR="00540096" w:rsidRPr="00971404">
        <w:rPr>
          <w:w w:val="105"/>
        </w:rPr>
        <w:t xml:space="preserve"> </w:t>
      </w:r>
      <w:r w:rsidR="00540096" w:rsidRPr="00551176">
        <w:rPr>
          <w:w w:val="105"/>
        </w:rPr>
        <w:t>materials</w:t>
      </w:r>
      <w:r w:rsidR="00540096" w:rsidRPr="00971404">
        <w:rPr>
          <w:w w:val="105"/>
        </w:rPr>
        <w:t xml:space="preserve"> </w:t>
      </w:r>
      <w:r w:rsidR="00540096" w:rsidRPr="00551176">
        <w:rPr>
          <w:w w:val="105"/>
        </w:rPr>
        <w:t>used,</w:t>
      </w:r>
      <w:r w:rsidR="00540096" w:rsidRPr="00971404">
        <w:rPr>
          <w:w w:val="105"/>
        </w:rPr>
        <w:t xml:space="preserve"> </w:t>
      </w:r>
      <w:r w:rsidR="00540096" w:rsidRPr="00551176">
        <w:rPr>
          <w:w w:val="105"/>
        </w:rPr>
        <w:t>the</w:t>
      </w:r>
      <w:r w:rsidR="00540096" w:rsidRPr="00971404">
        <w:rPr>
          <w:w w:val="105"/>
        </w:rPr>
        <w:t xml:space="preserve"> </w:t>
      </w:r>
      <w:r w:rsidR="00540096" w:rsidRPr="00551176">
        <w:rPr>
          <w:w w:val="105"/>
        </w:rPr>
        <w:t>manufacturing</w:t>
      </w:r>
      <w:r w:rsidR="00540096" w:rsidRPr="00971404">
        <w:rPr>
          <w:w w:val="105"/>
        </w:rPr>
        <w:t xml:space="preserve"> </w:t>
      </w:r>
      <w:r w:rsidR="00540096" w:rsidRPr="00551176">
        <w:rPr>
          <w:w w:val="105"/>
        </w:rPr>
        <w:t>processes</w:t>
      </w:r>
      <w:r w:rsidR="00540096" w:rsidRPr="00971404">
        <w:rPr>
          <w:w w:val="105"/>
        </w:rPr>
        <w:t xml:space="preserve"> </w:t>
      </w:r>
      <w:r w:rsidR="00540096" w:rsidRPr="00551176">
        <w:rPr>
          <w:w w:val="105"/>
        </w:rPr>
        <w:t>and,</w:t>
      </w:r>
      <w:r w:rsidR="00540096" w:rsidRPr="00971404">
        <w:rPr>
          <w:w w:val="105"/>
        </w:rPr>
        <w:t xml:space="preserve"> </w:t>
      </w:r>
      <w:r w:rsidR="00540096" w:rsidRPr="00551176">
        <w:rPr>
          <w:w w:val="105"/>
        </w:rPr>
        <w:t>where</w:t>
      </w:r>
      <w:r w:rsidR="00540096" w:rsidRPr="00971404">
        <w:rPr>
          <w:w w:val="105"/>
        </w:rPr>
        <w:t xml:space="preserve"> </w:t>
      </w:r>
      <w:r w:rsidR="00540096" w:rsidRPr="00551176">
        <w:rPr>
          <w:w w:val="105"/>
        </w:rPr>
        <w:t>appropriate,</w:t>
      </w:r>
      <w:r w:rsidR="00540096" w:rsidRPr="00971404">
        <w:rPr>
          <w:w w:val="105"/>
        </w:rPr>
        <w:t xml:space="preserve"> </w:t>
      </w:r>
      <w:r w:rsidR="00540096" w:rsidRPr="00551176">
        <w:rPr>
          <w:w w:val="105"/>
        </w:rPr>
        <w:t>the</w:t>
      </w:r>
      <w:r w:rsidR="00540096" w:rsidRPr="00971404">
        <w:rPr>
          <w:w w:val="105"/>
        </w:rPr>
        <w:t xml:space="preserve"> </w:t>
      </w:r>
      <w:r w:rsidR="00540096" w:rsidRPr="00551176">
        <w:rPr>
          <w:w w:val="105"/>
        </w:rPr>
        <w:t>surface</w:t>
      </w:r>
      <w:r w:rsidR="00540096" w:rsidRPr="00971404">
        <w:rPr>
          <w:w w:val="105"/>
        </w:rPr>
        <w:t xml:space="preserve"> </w:t>
      </w:r>
      <w:r w:rsidR="00540096" w:rsidRPr="00551176">
        <w:rPr>
          <w:w w:val="105"/>
        </w:rPr>
        <w:t>treatment,</w:t>
      </w:r>
    </w:p>
    <w:p w14:paraId="7AF7C7E7" w14:textId="77777777" w:rsidR="00540096" w:rsidRPr="00971404" w:rsidRDefault="00971404" w:rsidP="00971404">
      <w:pPr>
        <w:pStyle w:val="SingleTxtG"/>
        <w:ind w:left="2268" w:hanging="1134"/>
        <w:rPr>
          <w:w w:val="105"/>
        </w:rPr>
      </w:pPr>
      <w:r>
        <w:rPr>
          <w:w w:val="105"/>
        </w:rPr>
        <w:t>3.1.1.4.</w:t>
      </w:r>
      <w:r>
        <w:rPr>
          <w:w w:val="105"/>
        </w:rPr>
        <w:tab/>
      </w:r>
      <w:r w:rsidR="00540096" w:rsidRPr="00551176">
        <w:rPr>
          <w:w w:val="105"/>
        </w:rPr>
        <w:t>A</w:t>
      </w:r>
      <w:r w:rsidR="00540096" w:rsidRPr="00971404">
        <w:rPr>
          <w:w w:val="105"/>
        </w:rPr>
        <w:t xml:space="preserve"> </w:t>
      </w:r>
      <w:r w:rsidR="00540096" w:rsidRPr="00551176">
        <w:rPr>
          <w:w w:val="105"/>
        </w:rPr>
        <w:t>number</w:t>
      </w:r>
      <w:r w:rsidR="00540096" w:rsidRPr="00971404">
        <w:rPr>
          <w:w w:val="105"/>
        </w:rPr>
        <w:t xml:space="preserve"> </w:t>
      </w:r>
      <w:r w:rsidR="00540096" w:rsidRPr="00551176">
        <w:rPr>
          <w:w w:val="105"/>
        </w:rPr>
        <w:t>of</w:t>
      </w:r>
      <w:r w:rsidR="00540096" w:rsidRPr="00971404">
        <w:rPr>
          <w:w w:val="105"/>
        </w:rPr>
        <w:t xml:space="preserve"> </w:t>
      </w:r>
      <w:r w:rsidR="00540096" w:rsidRPr="00551176">
        <w:rPr>
          <w:w w:val="105"/>
        </w:rPr>
        <w:t>helmets,</w:t>
      </w:r>
      <w:r w:rsidR="00540096" w:rsidRPr="00971404">
        <w:rPr>
          <w:w w:val="105"/>
        </w:rPr>
        <w:t xml:space="preserve"> </w:t>
      </w:r>
      <w:r w:rsidR="00540096" w:rsidRPr="00551176">
        <w:rPr>
          <w:w w:val="105"/>
        </w:rPr>
        <w:t>with</w:t>
      </w:r>
      <w:r w:rsidR="00540096" w:rsidRPr="00971404">
        <w:rPr>
          <w:w w:val="105"/>
        </w:rPr>
        <w:t xml:space="preserve"> </w:t>
      </w:r>
      <w:r w:rsidR="00540096" w:rsidRPr="00551176">
        <w:rPr>
          <w:w w:val="105"/>
        </w:rPr>
        <w:t>or</w:t>
      </w:r>
      <w:r w:rsidR="00540096" w:rsidRPr="00971404">
        <w:rPr>
          <w:w w:val="105"/>
        </w:rPr>
        <w:t xml:space="preserve"> </w:t>
      </w:r>
      <w:r w:rsidR="00540096" w:rsidRPr="00551176">
        <w:rPr>
          <w:w w:val="105"/>
        </w:rPr>
        <w:t>without</w:t>
      </w:r>
      <w:r w:rsidR="00540096" w:rsidRPr="00971404">
        <w:rPr>
          <w:w w:val="105"/>
        </w:rPr>
        <w:t xml:space="preserve"> </w:t>
      </w:r>
      <w:r w:rsidR="00540096" w:rsidRPr="00551176">
        <w:rPr>
          <w:w w:val="105"/>
        </w:rPr>
        <w:t>visors,</w:t>
      </w:r>
      <w:r w:rsidR="00540096" w:rsidRPr="00971404">
        <w:rPr>
          <w:w w:val="105"/>
        </w:rPr>
        <w:t xml:space="preserve"> </w:t>
      </w:r>
      <w:r w:rsidR="00540096" w:rsidRPr="00551176">
        <w:rPr>
          <w:w w:val="105"/>
        </w:rPr>
        <w:t>out</w:t>
      </w:r>
      <w:r w:rsidR="00540096" w:rsidRPr="00971404">
        <w:rPr>
          <w:w w:val="105"/>
        </w:rPr>
        <w:t xml:space="preserve"> </w:t>
      </w:r>
      <w:r w:rsidR="00540096" w:rsidRPr="00551176">
        <w:rPr>
          <w:w w:val="105"/>
        </w:rPr>
        <w:t>of</w:t>
      </w:r>
      <w:r w:rsidR="00540096" w:rsidRPr="00971404">
        <w:rPr>
          <w:w w:val="105"/>
        </w:rPr>
        <w:t xml:space="preserve"> </w:t>
      </w:r>
      <w:r w:rsidR="00540096" w:rsidRPr="00971404">
        <w:rPr>
          <w:b/>
          <w:bCs/>
          <w:w w:val="105"/>
        </w:rPr>
        <w:t>[20]</w:t>
      </w:r>
      <w:r w:rsidR="00540096" w:rsidRPr="00971404">
        <w:rPr>
          <w:w w:val="105"/>
        </w:rPr>
        <w:t xml:space="preserve"> </w:t>
      </w:r>
      <w:r w:rsidR="00540096" w:rsidRPr="00551176">
        <w:rPr>
          <w:w w:val="105"/>
        </w:rPr>
        <w:t>samples</w:t>
      </w:r>
      <w:r w:rsidR="00540096" w:rsidRPr="00971404">
        <w:rPr>
          <w:w w:val="105"/>
        </w:rPr>
        <w:t xml:space="preserve"> </w:t>
      </w:r>
      <w:r w:rsidR="00540096" w:rsidRPr="00551176">
        <w:rPr>
          <w:w w:val="105"/>
        </w:rPr>
        <w:t>of</w:t>
      </w:r>
      <w:r w:rsidR="00540096" w:rsidRPr="00971404">
        <w:rPr>
          <w:w w:val="105"/>
        </w:rPr>
        <w:t xml:space="preserve"> </w:t>
      </w:r>
      <w:r w:rsidR="00540096" w:rsidRPr="00551176">
        <w:rPr>
          <w:w w:val="105"/>
        </w:rPr>
        <w:t>different</w:t>
      </w:r>
      <w:r w:rsidR="00540096" w:rsidRPr="00971404">
        <w:rPr>
          <w:w w:val="105"/>
        </w:rPr>
        <w:t xml:space="preserve"> </w:t>
      </w:r>
      <w:r w:rsidR="00540096" w:rsidRPr="00551176">
        <w:rPr>
          <w:w w:val="105"/>
        </w:rPr>
        <w:t>sizes,</w:t>
      </w:r>
      <w:r w:rsidR="00540096" w:rsidRPr="00971404">
        <w:rPr>
          <w:w w:val="105"/>
        </w:rPr>
        <w:t xml:space="preserve"> </w:t>
      </w:r>
      <w:r w:rsidR="00540096" w:rsidRPr="00551176">
        <w:rPr>
          <w:w w:val="105"/>
        </w:rPr>
        <w:t>sufficient</w:t>
      </w:r>
      <w:r w:rsidR="00540096" w:rsidRPr="00971404">
        <w:rPr>
          <w:w w:val="105"/>
        </w:rPr>
        <w:t xml:space="preserve"> </w:t>
      </w:r>
      <w:r w:rsidR="00540096" w:rsidRPr="00551176">
        <w:rPr>
          <w:w w:val="105"/>
        </w:rPr>
        <w:t>to</w:t>
      </w:r>
      <w:r w:rsidR="00540096" w:rsidRPr="00971404">
        <w:rPr>
          <w:w w:val="105"/>
        </w:rPr>
        <w:t xml:space="preserve"> </w:t>
      </w:r>
      <w:r w:rsidR="00540096" w:rsidRPr="00551176">
        <w:rPr>
          <w:w w:val="105"/>
        </w:rPr>
        <w:t>enable</w:t>
      </w:r>
      <w:r w:rsidR="00540096" w:rsidRPr="00971404">
        <w:rPr>
          <w:w w:val="105"/>
        </w:rPr>
        <w:t xml:space="preserve"> </w:t>
      </w:r>
      <w:r w:rsidR="00540096" w:rsidRPr="00551176">
        <w:rPr>
          <w:w w:val="105"/>
        </w:rPr>
        <w:t>all</w:t>
      </w:r>
      <w:r w:rsidR="00540096" w:rsidRPr="00971404">
        <w:rPr>
          <w:w w:val="105"/>
        </w:rPr>
        <w:t xml:space="preserve"> </w:t>
      </w:r>
      <w:r w:rsidR="00540096" w:rsidRPr="00551176">
        <w:rPr>
          <w:w w:val="105"/>
        </w:rPr>
        <w:t>the</w:t>
      </w:r>
      <w:r w:rsidR="00540096" w:rsidRPr="00971404">
        <w:rPr>
          <w:w w:val="105"/>
        </w:rPr>
        <w:t xml:space="preserve"> </w:t>
      </w:r>
      <w:r w:rsidR="00540096" w:rsidRPr="00551176">
        <w:rPr>
          <w:w w:val="105"/>
        </w:rPr>
        <w:t>tests</w:t>
      </w:r>
      <w:r w:rsidR="00540096" w:rsidRPr="00971404">
        <w:rPr>
          <w:w w:val="105"/>
        </w:rPr>
        <w:t xml:space="preserve"> </w:t>
      </w:r>
      <w:r w:rsidR="00540096" w:rsidRPr="00551176">
        <w:rPr>
          <w:w w:val="105"/>
        </w:rPr>
        <w:t>specified</w:t>
      </w:r>
      <w:r w:rsidR="00540096" w:rsidRPr="00971404">
        <w:rPr>
          <w:w w:val="105"/>
        </w:rPr>
        <w:t xml:space="preserve"> </w:t>
      </w:r>
      <w:r w:rsidR="00540096" w:rsidRPr="00551176">
        <w:rPr>
          <w:w w:val="105"/>
        </w:rPr>
        <w:t>in</w:t>
      </w:r>
      <w:r w:rsidR="00540096" w:rsidRPr="00971404">
        <w:rPr>
          <w:w w:val="105"/>
        </w:rPr>
        <w:t xml:space="preserve"> </w:t>
      </w:r>
      <w:r w:rsidR="00540096" w:rsidRPr="00551176">
        <w:rPr>
          <w:w w:val="105"/>
        </w:rPr>
        <w:t>paragraph</w:t>
      </w:r>
      <w:r w:rsidR="00540096" w:rsidRPr="00971404">
        <w:rPr>
          <w:w w:val="105"/>
        </w:rPr>
        <w:t xml:space="preserve"> </w:t>
      </w:r>
      <w:r w:rsidR="00540096" w:rsidRPr="00551176">
        <w:rPr>
          <w:w w:val="105"/>
        </w:rPr>
        <w:t>7.1.</w:t>
      </w:r>
      <w:r w:rsidR="00540096" w:rsidRPr="00971404">
        <w:rPr>
          <w:w w:val="105"/>
        </w:rPr>
        <w:t xml:space="preserve"> </w:t>
      </w:r>
      <w:r w:rsidR="00540096" w:rsidRPr="00551176">
        <w:rPr>
          <w:w w:val="105"/>
        </w:rPr>
        <w:t>to</w:t>
      </w:r>
      <w:r w:rsidR="00540096" w:rsidRPr="00971404">
        <w:rPr>
          <w:w w:val="105"/>
        </w:rPr>
        <w:t xml:space="preserve"> </w:t>
      </w:r>
      <w:r w:rsidR="00540096" w:rsidRPr="00551176">
        <w:rPr>
          <w:w w:val="105"/>
        </w:rPr>
        <w:t>be</w:t>
      </w:r>
      <w:r w:rsidR="00540096" w:rsidRPr="00971404">
        <w:rPr>
          <w:w w:val="105"/>
        </w:rPr>
        <w:t xml:space="preserve"> </w:t>
      </w:r>
      <w:r w:rsidR="00540096" w:rsidRPr="00551176">
        <w:rPr>
          <w:w w:val="105"/>
        </w:rPr>
        <w:t>conducted</w:t>
      </w:r>
      <w:r w:rsidR="00540096" w:rsidRPr="00971404">
        <w:rPr>
          <w:w w:val="105"/>
        </w:rPr>
        <w:t xml:space="preserve"> </w:t>
      </w:r>
      <w:r w:rsidR="00540096" w:rsidRPr="00551176">
        <w:rPr>
          <w:w w:val="105"/>
        </w:rPr>
        <w:t>and</w:t>
      </w:r>
      <w:r w:rsidR="00540096" w:rsidRPr="00971404">
        <w:rPr>
          <w:w w:val="105"/>
        </w:rPr>
        <w:t xml:space="preserve"> </w:t>
      </w:r>
      <w:r w:rsidR="00540096" w:rsidRPr="00551176">
        <w:rPr>
          <w:w w:val="105"/>
        </w:rPr>
        <w:t>one</w:t>
      </w:r>
      <w:r w:rsidR="00540096" w:rsidRPr="00971404">
        <w:rPr>
          <w:w w:val="105"/>
        </w:rPr>
        <w:t xml:space="preserve"> </w:t>
      </w:r>
      <w:r w:rsidR="00540096" w:rsidRPr="00551176">
        <w:rPr>
          <w:w w:val="105"/>
        </w:rPr>
        <w:t>helmet</w:t>
      </w:r>
      <w:r w:rsidR="00540096" w:rsidRPr="00971404">
        <w:rPr>
          <w:w w:val="105"/>
        </w:rPr>
        <w:t xml:space="preserve"> </w:t>
      </w:r>
      <w:r w:rsidR="00540096" w:rsidRPr="00551176">
        <w:rPr>
          <w:w w:val="105"/>
        </w:rPr>
        <w:t>additionally</w:t>
      </w:r>
      <w:r w:rsidR="00540096" w:rsidRPr="00971404">
        <w:rPr>
          <w:w w:val="105"/>
        </w:rPr>
        <w:t xml:space="preserve"> </w:t>
      </w:r>
      <w:r w:rsidR="00540096" w:rsidRPr="00551176">
        <w:rPr>
          <w:w w:val="105"/>
        </w:rPr>
        <w:t>to</w:t>
      </w:r>
      <w:r w:rsidR="00540096" w:rsidRPr="00971404">
        <w:rPr>
          <w:w w:val="105"/>
        </w:rPr>
        <w:t xml:space="preserve"> </w:t>
      </w:r>
      <w:r w:rsidR="00540096" w:rsidRPr="00551176">
        <w:rPr>
          <w:w w:val="105"/>
        </w:rPr>
        <w:t>be</w:t>
      </w:r>
      <w:r w:rsidR="00540096" w:rsidRPr="00971404">
        <w:rPr>
          <w:w w:val="105"/>
        </w:rPr>
        <w:t xml:space="preserve"> </w:t>
      </w:r>
      <w:r w:rsidR="00540096" w:rsidRPr="00551176">
        <w:rPr>
          <w:w w:val="105"/>
        </w:rPr>
        <w:t>retained</w:t>
      </w:r>
      <w:r w:rsidR="00540096" w:rsidRPr="00971404">
        <w:rPr>
          <w:w w:val="105"/>
        </w:rPr>
        <w:t xml:space="preserve"> </w:t>
      </w:r>
      <w:r w:rsidR="00540096" w:rsidRPr="00551176">
        <w:rPr>
          <w:w w:val="105"/>
        </w:rPr>
        <w:t>by</w:t>
      </w:r>
      <w:r w:rsidR="00540096" w:rsidRPr="00971404">
        <w:rPr>
          <w:w w:val="105"/>
        </w:rPr>
        <w:t xml:space="preserve"> </w:t>
      </w:r>
      <w:r w:rsidR="00540096" w:rsidRPr="00551176">
        <w:rPr>
          <w:w w:val="105"/>
        </w:rPr>
        <w:t>the</w:t>
      </w:r>
      <w:r w:rsidR="00540096" w:rsidRPr="00971404">
        <w:rPr>
          <w:w w:val="105"/>
        </w:rPr>
        <w:t xml:space="preserve"> </w:t>
      </w:r>
      <w:r w:rsidR="00540096" w:rsidRPr="00551176">
        <w:rPr>
          <w:w w:val="105"/>
        </w:rPr>
        <w:t>technical</w:t>
      </w:r>
      <w:r w:rsidR="00540096" w:rsidRPr="00971404">
        <w:rPr>
          <w:w w:val="105"/>
        </w:rPr>
        <w:t xml:space="preserve"> </w:t>
      </w:r>
      <w:r w:rsidR="00540096" w:rsidRPr="00551176">
        <w:rPr>
          <w:w w:val="105"/>
        </w:rPr>
        <w:t>service</w:t>
      </w:r>
      <w:r w:rsidR="00540096" w:rsidRPr="00971404">
        <w:rPr>
          <w:w w:val="105"/>
        </w:rPr>
        <w:t xml:space="preserve"> </w:t>
      </w:r>
      <w:r w:rsidR="00540096" w:rsidRPr="00551176">
        <w:rPr>
          <w:w w:val="105"/>
        </w:rPr>
        <w:t>responsible</w:t>
      </w:r>
      <w:r w:rsidR="00540096" w:rsidRPr="00971404">
        <w:rPr>
          <w:w w:val="105"/>
        </w:rPr>
        <w:t xml:space="preserve"> </w:t>
      </w:r>
      <w:r w:rsidR="00540096" w:rsidRPr="00551176">
        <w:rPr>
          <w:w w:val="105"/>
        </w:rPr>
        <w:t>for</w:t>
      </w:r>
      <w:r w:rsidR="00540096" w:rsidRPr="00971404">
        <w:rPr>
          <w:w w:val="105"/>
        </w:rPr>
        <w:t xml:space="preserve"> </w:t>
      </w:r>
      <w:r w:rsidR="00540096" w:rsidRPr="00551176">
        <w:rPr>
          <w:w w:val="105"/>
        </w:rPr>
        <w:t>conducting</w:t>
      </w:r>
      <w:r w:rsidR="00540096" w:rsidRPr="00971404">
        <w:rPr>
          <w:w w:val="105"/>
        </w:rPr>
        <w:t xml:space="preserve"> </w:t>
      </w:r>
      <w:r w:rsidR="00540096" w:rsidRPr="00551176">
        <w:rPr>
          <w:w w:val="105"/>
        </w:rPr>
        <w:t>the</w:t>
      </w:r>
      <w:r w:rsidR="00540096" w:rsidRPr="00971404">
        <w:rPr>
          <w:w w:val="105"/>
        </w:rPr>
        <w:t xml:space="preserve"> </w:t>
      </w:r>
      <w:r w:rsidR="00540096" w:rsidRPr="00551176">
        <w:rPr>
          <w:w w:val="105"/>
        </w:rPr>
        <w:t>approval</w:t>
      </w:r>
      <w:r w:rsidR="00540096" w:rsidRPr="00971404">
        <w:rPr>
          <w:w w:val="105"/>
        </w:rPr>
        <w:t xml:space="preserve"> </w:t>
      </w:r>
      <w:r w:rsidR="00540096" w:rsidRPr="00551176">
        <w:rPr>
          <w:w w:val="105"/>
        </w:rPr>
        <w:t>test.</w:t>
      </w:r>
    </w:p>
    <w:p w14:paraId="0EBCD0D9" w14:textId="77777777" w:rsidR="00540096" w:rsidRPr="00971404" w:rsidRDefault="00F62005" w:rsidP="00971404">
      <w:pPr>
        <w:pStyle w:val="SingleTxtG"/>
        <w:ind w:left="2268" w:hanging="1134"/>
        <w:rPr>
          <w:w w:val="105"/>
        </w:rPr>
      </w:pPr>
      <w:r>
        <w:rPr>
          <w:w w:val="105"/>
        </w:rPr>
        <w:t>3.1.1.5.</w:t>
      </w:r>
      <w:r>
        <w:rPr>
          <w:w w:val="105"/>
        </w:rPr>
        <w:tab/>
      </w:r>
      <w:r w:rsidR="00540096" w:rsidRPr="00551176">
        <w:rPr>
          <w:w w:val="105"/>
        </w:rPr>
        <w:t>For</w:t>
      </w:r>
      <w:r w:rsidR="00540096" w:rsidRPr="00971404">
        <w:rPr>
          <w:w w:val="105"/>
        </w:rPr>
        <w:t xml:space="preserve"> </w:t>
      </w:r>
      <w:r w:rsidR="00540096" w:rsidRPr="00551176">
        <w:rPr>
          <w:w w:val="105"/>
        </w:rPr>
        <w:t>each</w:t>
      </w:r>
      <w:r w:rsidR="00540096" w:rsidRPr="00971404">
        <w:rPr>
          <w:w w:val="105"/>
        </w:rPr>
        <w:t xml:space="preserve"> </w:t>
      </w:r>
      <w:r w:rsidR="00540096" w:rsidRPr="00551176">
        <w:rPr>
          <w:w w:val="105"/>
        </w:rPr>
        <w:t>visor</w:t>
      </w:r>
      <w:r w:rsidR="00540096" w:rsidRPr="00971404">
        <w:rPr>
          <w:w w:val="105"/>
        </w:rPr>
        <w:t xml:space="preserve"> </w:t>
      </w:r>
      <w:r w:rsidR="00540096" w:rsidRPr="00551176">
        <w:rPr>
          <w:w w:val="105"/>
        </w:rPr>
        <w:t>type,</w:t>
      </w:r>
      <w:r w:rsidR="00540096" w:rsidRPr="00971404">
        <w:rPr>
          <w:w w:val="105"/>
        </w:rPr>
        <w:t xml:space="preserve"> </w:t>
      </w:r>
      <w:r w:rsidR="00540096" w:rsidRPr="00551176">
        <w:rPr>
          <w:w w:val="105"/>
        </w:rPr>
        <w:t>if</w:t>
      </w:r>
      <w:r w:rsidR="00540096" w:rsidRPr="00971404">
        <w:rPr>
          <w:w w:val="105"/>
        </w:rPr>
        <w:t xml:space="preserve"> </w:t>
      </w:r>
      <w:r w:rsidR="00540096" w:rsidRPr="00551176">
        <w:rPr>
          <w:w w:val="105"/>
        </w:rPr>
        <w:t>any,</w:t>
      </w:r>
      <w:r w:rsidR="00540096" w:rsidRPr="00971404">
        <w:rPr>
          <w:w w:val="105"/>
        </w:rPr>
        <w:t xml:space="preserve"> </w:t>
      </w:r>
      <w:r w:rsidR="00540096" w:rsidRPr="00551176">
        <w:rPr>
          <w:w w:val="105"/>
        </w:rPr>
        <w:t>7</w:t>
      </w:r>
      <w:r w:rsidR="00540096" w:rsidRPr="00971404">
        <w:rPr>
          <w:w w:val="105"/>
        </w:rPr>
        <w:t xml:space="preserve"> </w:t>
      </w:r>
      <w:r w:rsidR="00540096" w:rsidRPr="00551176">
        <w:rPr>
          <w:w w:val="105"/>
        </w:rPr>
        <w:t>(+3</w:t>
      </w:r>
      <w:r w:rsidR="00540096" w:rsidRPr="00971404">
        <w:rPr>
          <w:w w:val="105"/>
        </w:rPr>
        <w:t xml:space="preserve"> </w:t>
      </w:r>
      <w:r w:rsidR="00540096" w:rsidRPr="00551176">
        <w:rPr>
          <w:w w:val="105"/>
        </w:rPr>
        <w:t>if</w:t>
      </w:r>
      <w:r w:rsidR="00540096" w:rsidRPr="00971404">
        <w:rPr>
          <w:w w:val="105"/>
        </w:rPr>
        <w:t xml:space="preserve"> </w:t>
      </w:r>
      <w:r w:rsidR="00540096" w:rsidRPr="00551176">
        <w:rPr>
          <w:w w:val="105"/>
        </w:rPr>
        <w:t>optional</w:t>
      </w:r>
      <w:r w:rsidR="00540096" w:rsidRPr="00971404">
        <w:rPr>
          <w:w w:val="105"/>
        </w:rPr>
        <w:t xml:space="preserve"> </w:t>
      </w:r>
      <w:r w:rsidR="00540096" w:rsidRPr="00551176">
        <w:rPr>
          <w:w w:val="105"/>
        </w:rPr>
        <w:t>test</w:t>
      </w:r>
      <w:r w:rsidR="00540096" w:rsidRPr="00971404">
        <w:rPr>
          <w:w w:val="105"/>
        </w:rPr>
        <w:t xml:space="preserve"> </w:t>
      </w:r>
      <w:r w:rsidR="00540096" w:rsidRPr="00551176">
        <w:rPr>
          <w:w w:val="105"/>
        </w:rPr>
        <w:t>for</w:t>
      </w:r>
      <w:r w:rsidR="00540096" w:rsidRPr="00971404">
        <w:rPr>
          <w:w w:val="105"/>
        </w:rPr>
        <w:t xml:space="preserve"> </w:t>
      </w:r>
      <w:r w:rsidR="00540096" w:rsidRPr="00551176">
        <w:rPr>
          <w:w w:val="105"/>
        </w:rPr>
        <w:t>mist</w:t>
      </w:r>
      <w:r w:rsidR="00540096" w:rsidRPr="00971404">
        <w:rPr>
          <w:w w:val="105"/>
        </w:rPr>
        <w:t xml:space="preserve"> </w:t>
      </w:r>
      <w:r w:rsidR="00540096" w:rsidRPr="00551176">
        <w:rPr>
          <w:w w:val="105"/>
        </w:rPr>
        <w:t>retardant</w:t>
      </w:r>
      <w:r w:rsidR="00540096" w:rsidRPr="00971404">
        <w:rPr>
          <w:w w:val="105"/>
        </w:rPr>
        <w:t xml:space="preserve"> </w:t>
      </w:r>
      <w:r w:rsidR="00540096" w:rsidRPr="00551176">
        <w:rPr>
          <w:w w:val="105"/>
        </w:rPr>
        <w:t>visor</w:t>
      </w:r>
      <w:r w:rsidR="00540096" w:rsidRPr="00971404">
        <w:rPr>
          <w:w w:val="105"/>
        </w:rPr>
        <w:t xml:space="preserve"> </w:t>
      </w:r>
      <w:r w:rsidR="00540096" w:rsidRPr="00551176">
        <w:rPr>
          <w:w w:val="105"/>
        </w:rPr>
        <w:t>is</w:t>
      </w:r>
      <w:r w:rsidR="00540096" w:rsidRPr="00971404">
        <w:rPr>
          <w:w w:val="105"/>
        </w:rPr>
        <w:t xml:space="preserve"> </w:t>
      </w:r>
      <w:r w:rsidR="00540096" w:rsidRPr="00551176">
        <w:rPr>
          <w:w w:val="105"/>
        </w:rPr>
        <w:t>carried</w:t>
      </w:r>
      <w:r w:rsidR="00540096" w:rsidRPr="00971404">
        <w:rPr>
          <w:w w:val="105"/>
        </w:rPr>
        <w:t xml:space="preserve"> </w:t>
      </w:r>
      <w:r w:rsidR="00540096" w:rsidRPr="00551176">
        <w:rPr>
          <w:w w:val="105"/>
        </w:rPr>
        <w:t>out)</w:t>
      </w:r>
      <w:r w:rsidR="00540096" w:rsidRPr="00971404">
        <w:rPr>
          <w:w w:val="105"/>
        </w:rPr>
        <w:t xml:space="preserve"> </w:t>
      </w:r>
      <w:r w:rsidR="00540096" w:rsidRPr="00551176">
        <w:rPr>
          <w:w w:val="105"/>
        </w:rPr>
        <w:t>visors</w:t>
      </w:r>
      <w:r w:rsidR="00540096" w:rsidRPr="00971404">
        <w:rPr>
          <w:w w:val="105"/>
        </w:rPr>
        <w:t xml:space="preserve"> </w:t>
      </w:r>
      <w:r w:rsidR="00540096" w:rsidRPr="00551176">
        <w:rPr>
          <w:w w:val="105"/>
        </w:rPr>
        <w:t>taken</w:t>
      </w:r>
      <w:r w:rsidR="00540096" w:rsidRPr="00971404">
        <w:rPr>
          <w:w w:val="105"/>
        </w:rPr>
        <w:t xml:space="preserve"> </w:t>
      </w:r>
      <w:r w:rsidR="00540096" w:rsidRPr="00551176">
        <w:rPr>
          <w:w w:val="105"/>
        </w:rPr>
        <w:t>from</w:t>
      </w:r>
      <w:r w:rsidR="00540096" w:rsidRPr="00971404">
        <w:rPr>
          <w:w w:val="105"/>
        </w:rPr>
        <w:t xml:space="preserve"> </w:t>
      </w:r>
      <w:r w:rsidR="00540096" w:rsidRPr="00551176">
        <w:rPr>
          <w:w w:val="105"/>
        </w:rPr>
        <w:t>a</w:t>
      </w:r>
      <w:r w:rsidR="00540096" w:rsidRPr="00971404">
        <w:rPr>
          <w:w w:val="105"/>
        </w:rPr>
        <w:t xml:space="preserve"> </w:t>
      </w:r>
      <w:r w:rsidR="00540096" w:rsidRPr="00551176">
        <w:rPr>
          <w:w w:val="105"/>
        </w:rPr>
        <w:t>sample</w:t>
      </w:r>
      <w:r w:rsidR="00540096" w:rsidRPr="00971404">
        <w:rPr>
          <w:w w:val="105"/>
        </w:rPr>
        <w:t xml:space="preserve"> </w:t>
      </w:r>
      <w:r w:rsidR="00540096" w:rsidRPr="00551176">
        <w:rPr>
          <w:w w:val="105"/>
        </w:rPr>
        <w:t>of</w:t>
      </w:r>
      <w:r w:rsidR="00540096" w:rsidRPr="00971404">
        <w:rPr>
          <w:w w:val="105"/>
        </w:rPr>
        <w:t xml:space="preserve"> </w:t>
      </w:r>
      <w:r w:rsidR="00540096" w:rsidRPr="00551176">
        <w:rPr>
          <w:w w:val="105"/>
        </w:rPr>
        <w:t>not</w:t>
      </w:r>
      <w:r w:rsidR="00540096" w:rsidRPr="00971404">
        <w:rPr>
          <w:w w:val="105"/>
        </w:rPr>
        <w:t xml:space="preserve"> </w:t>
      </w:r>
      <w:r w:rsidR="00540096" w:rsidRPr="00551176">
        <w:rPr>
          <w:w w:val="105"/>
        </w:rPr>
        <w:t>less</w:t>
      </w:r>
      <w:r w:rsidR="00540096" w:rsidRPr="00971404">
        <w:rPr>
          <w:w w:val="105"/>
        </w:rPr>
        <w:t xml:space="preserve"> </w:t>
      </w:r>
      <w:r w:rsidR="00540096" w:rsidRPr="00551176">
        <w:rPr>
          <w:w w:val="105"/>
        </w:rPr>
        <w:t>than</w:t>
      </w:r>
      <w:r w:rsidR="00540096" w:rsidRPr="00971404">
        <w:rPr>
          <w:w w:val="105"/>
        </w:rPr>
        <w:t xml:space="preserve"> </w:t>
      </w:r>
      <w:r w:rsidR="00540096" w:rsidRPr="00551176">
        <w:rPr>
          <w:w w:val="105"/>
        </w:rPr>
        <w:t>14</w:t>
      </w:r>
      <w:r w:rsidR="00540096" w:rsidRPr="00971404">
        <w:rPr>
          <w:w w:val="105"/>
        </w:rPr>
        <w:t xml:space="preserve"> </w:t>
      </w:r>
      <w:r w:rsidR="00540096" w:rsidRPr="00551176">
        <w:rPr>
          <w:w w:val="105"/>
        </w:rPr>
        <w:t>(+</w:t>
      </w:r>
      <w:r w:rsidR="00540096" w:rsidRPr="00971404">
        <w:rPr>
          <w:w w:val="105"/>
        </w:rPr>
        <w:t xml:space="preserve"> </w:t>
      </w:r>
      <w:r w:rsidR="00540096" w:rsidRPr="00551176">
        <w:rPr>
          <w:w w:val="105"/>
        </w:rPr>
        <w:t>6</w:t>
      </w:r>
      <w:r w:rsidR="00540096" w:rsidRPr="00971404">
        <w:rPr>
          <w:w w:val="105"/>
        </w:rPr>
        <w:t xml:space="preserve"> </w:t>
      </w:r>
      <w:r w:rsidR="00540096" w:rsidRPr="00551176">
        <w:rPr>
          <w:w w:val="105"/>
        </w:rPr>
        <w:t>if</w:t>
      </w:r>
      <w:r w:rsidR="00540096" w:rsidRPr="00971404">
        <w:rPr>
          <w:w w:val="105"/>
        </w:rPr>
        <w:t xml:space="preserve"> </w:t>
      </w:r>
      <w:r w:rsidR="00540096" w:rsidRPr="00551176">
        <w:rPr>
          <w:w w:val="105"/>
        </w:rPr>
        <w:t>optional</w:t>
      </w:r>
      <w:r w:rsidR="00540096" w:rsidRPr="00971404">
        <w:rPr>
          <w:w w:val="105"/>
        </w:rPr>
        <w:t xml:space="preserve"> </w:t>
      </w:r>
      <w:r w:rsidR="00540096" w:rsidRPr="00551176">
        <w:rPr>
          <w:w w:val="105"/>
        </w:rPr>
        <w:t>test)</w:t>
      </w:r>
      <w:r w:rsidR="00540096" w:rsidRPr="00971404">
        <w:rPr>
          <w:w w:val="105"/>
        </w:rPr>
        <w:t xml:space="preserve"> </w:t>
      </w:r>
      <w:r w:rsidR="00540096" w:rsidRPr="00551176">
        <w:rPr>
          <w:w w:val="105"/>
        </w:rPr>
        <w:t>specimens.</w:t>
      </w:r>
      <w:r w:rsidR="00540096" w:rsidRPr="00971404">
        <w:rPr>
          <w:w w:val="105"/>
        </w:rPr>
        <w:t xml:space="preserve"> </w:t>
      </w:r>
      <w:r w:rsidR="00540096" w:rsidRPr="00551176">
        <w:rPr>
          <w:w w:val="105"/>
        </w:rPr>
        <w:t>6</w:t>
      </w:r>
      <w:r w:rsidR="00540096" w:rsidRPr="00971404">
        <w:rPr>
          <w:w w:val="105"/>
        </w:rPr>
        <w:t xml:space="preserve"> </w:t>
      </w:r>
      <w:r w:rsidR="00540096" w:rsidRPr="00551176">
        <w:rPr>
          <w:w w:val="105"/>
        </w:rPr>
        <w:t>(+</w:t>
      </w:r>
      <w:r w:rsidR="00540096" w:rsidRPr="00971404">
        <w:rPr>
          <w:w w:val="105"/>
        </w:rPr>
        <w:t xml:space="preserve"> </w:t>
      </w:r>
      <w:r w:rsidR="00540096" w:rsidRPr="00551176">
        <w:rPr>
          <w:w w:val="105"/>
        </w:rPr>
        <w:t>3</w:t>
      </w:r>
      <w:r w:rsidR="00540096" w:rsidRPr="00971404">
        <w:rPr>
          <w:w w:val="105"/>
        </w:rPr>
        <w:t xml:space="preserve"> </w:t>
      </w:r>
      <w:r w:rsidR="00540096" w:rsidRPr="00551176">
        <w:rPr>
          <w:w w:val="105"/>
        </w:rPr>
        <w:t>if</w:t>
      </w:r>
      <w:r w:rsidR="00540096" w:rsidRPr="00971404">
        <w:rPr>
          <w:w w:val="105"/>
        </w:rPr>
        <w:t xml:space="preserve"> </w:t>
      </w:r>
      <w:r w:rsidR="00540096" w:rsidRPr="00551176">
        <w:rPr>
          <w:w w:val="105"/>
        </w:rPr>
        <w:t>optional</w:t>
      </w:r>
      <w:r w:rsidR="00540096" w:rsidRPr="00971404">
        <w:rPr>
          <w:w w:val="105"/>
        </w:rPr>
        <w:t xml:space="preserve"> </w:t>
      </w:r>
      <w:r w:rsidR="00540096" w:rsidRPr="00551176">
        <w:rPr>
          <w:w w:val="105"/>
        </w:rPr>
        <w:t>test)</w:t>
      </w:r>
      <w:r w:rsidR="00540096" w:rsidRPr="00971404">
        <w:rPr>
          <w:w w:val="105"/>
        </w:rPr>
        <w:t xml:space="preserve"> </w:t>
      </w:r>
      <w:r w:rsidR="00540096" w:rsidRPr="00551176">
        <w:rPr>
          <w:w w:val="105"/>
        </w:rPr>
        <w:t>visors</w:t>
      </w:r>
      <w:r w:rsidR="00540096" w:rsidRPr="00971404">
        <w:rPr>
          <w:w w:val="105"/>
        </w:rPr>
        <w:t xml:space="preserve"> </w:t>
      </w:r>
      <w:r w:rsidR="00540096" w:rsidRPr="00551176">
        <w:rPr>
          <w:w w:val="105"/>
        </w:rPr>
        <w:t>shall</w:t>
      </w:r>
      <w:r w:rsidR="00540096" w:rsidRPr="00971404">
        <w:rPr>
          <w:w w:val="105"/>
        </w:rPr>
        <w:t xml:space="preserve"> </w:t>
      </w:r>
      <w:r w:rsidR="00540096" w:rsidRPr="00551176">
        <w:rPr>
          <w:w w:val="105"/>
        </w:rPr>
        <w:t>be</w:t>
      </w:r>
      <w:r w:rsidR="00540096" w:rsidRPr="00971404">
        <w:rPr>
          <w:w w:val="105"/>
        </w:rPr>
        <w:t xml:space="preserve"> </w:t>
      </w:r>
      <w:r w:rsidR="00540096" w:rsidRPr="00551176">
        <w:rPr>
          <w:w w:val="105"/>
        </w:rPr>
        <w:t>subjected</w:t>
      </w:r>
      <w:r w:rsidR="00540096" w:rsidRPr="00971404">
        <w:rPr>
          <w:w w:val="105"/>
        </w:rPr>
        <w:t xml:space="preserve"> </w:t>
      </w:r>
      <w:r w:rsidR="00540096" w:rsidRPr="00551176">
        <w:rPr>
          <w:w w:val="105"/>
        </w:rPr>
        <w:t>to</w:t>
      </w:r>
      <w:r w:rsidR="00540096" w:rsidRPr="00971404">
        <w:rPr>
          <w:w w:val="105"/>
        </w:rPr>
        <w:t xml:space="preserve"> </w:t>
      </w:r>
      <w:r w:rsidR="00540096" w:rsidRPr="00551176">
        <w:rPr>
          <w:w w:val="105"/>
        </w:rPr>
        <w:t>the</w:t>
      </w:r>
      <w:r w:rsidR="00540096" w:rsidRPr="00971404">
        <w:rPr>
          <w:w w:val="105"/>
        </w:rPr>
        <w:t xml:space="preserve"> </w:t>
      </w:r>
      <w:r w:rsidR="00540096" w:rsidRPr="00551176">
        <w:rPr>
          <w:w w:val="105"/>
        </w:rPr>
        <w:t>tests</w:t>
      </w:r>
      <w:r w:rsidR="00540096" w:rsidRPr="00971404">
        <w:rPr>
          <w:w w:val="105"/>
        </w:rPr>
        <w:t xml:space="preserve"> </w:t>
      </w:r>
      <w:r w:rsidR="00540096" w:rsidRPr="00551176">
        <w:rPr>
          <w:w w:val="105"/>
        </w:rPr>
        <w:t>and</w:t>
      </w:r>
      <w:r w:rsidR="00540096" w:rsidRPr="00971404">
        <w:rPr>
          <w:w w:val="105"/>
        </w:rPr>
        <w:t xml:space="preserve"> </w:t>
      </w:r>
      <w:r w:rsidR="00540096" w:rsidRPr="00551176">
        <w:rPr>
          <w:w w:val="105"/>
        </w:rPr>
        <w:t>the</w:t>
      </w:r>
      <w:r w:rsidR="00540096" w:rsidRPr="00971404">
        <w:rPr>
          <w:w w:val="105"/>
        </w:rPr>
        <w:t xml:space="preserve"> </w:t>
      </w:r>
      <w:r w:rsidR="00540096" w:rsidRPr="00551176">
        <w:rPr>
          <w:w w:val="105"/>
        </w:rPr>
        <w:t>seventh</w:t>
      </w:r>
      <w:r w:rsidR="00540096" w:rsidRPr="00971404">
        <w:rPr>
          <w:w w:val="105"/>
        </w:rPr>
        <w:t xml:space="preserve"> </w:t>
      </w:r>
      <w:r w:rsidR="00540096" w:rsidRPr="00551176">
        <w:rPr>
          <w:w w:val="105"/>
        </w:rPr>
        <w:t>(or</w:t>
      </w:r>
      <w:r w:rsidR="00540096" w:rsidRPr="00971404">
        <w:rPr>
          <w:w w:val="105"/>
        </w:rPr>
        <w:t xml:space="preserve"> </w:t>
      </w:r>
      <w:r w:rsidR="00540096" w:rsidRPr="00551176">
        <w:rPr>
          <w:w w:val="105"/>
        </w:rPr>
        <w:t>tenth</w:t>
      </w:r>
      <w:r w:rsidR="00540096" w:rsidRPr="00971404">
        <w:rPr>
          <w:w w:val="105"/>
        </w:rPr>
        <w:t xml:space="preserve"> </w:t>
      </w:r>
      <w:r w:rsidR="00540096" w:rsidRPr="00551176">
        <w:rPr>
          <w:w w:val="105"/>
        </w:rPr>
        <w:t>if</w:t>
      </w:r>
      <w:r w:rsidR="00540096" w:rsidRPr="00971404">
        <w:rPr>
          <w:w w:val="105"/>
        </w:rPr>
        <w:t xml:space="preserve"> </w:t>
      </w:r>
      <w:r w:rsidR="00540096" w:rsidRPr="00551176">
        <w:rPr>
          <w:w w:val="105"/>
        </w:rPr>
        <w:t>optional</w:t>
      </w:r>
      <w:r w:rsidR="00540096" w:rsidRPr="00971404">
        <w:rPr>
          <w:w w:val="105"/>
        </w:rPr>
        <w:t xml:space="preserve"> </w:t>
      </w:r>
      <w:r w:rsidR="00540096" w:rsidRPr="00551176">
        <w:rPr>
          <w:w w:val="105"/>
        </w:rPr>
        <w:t>test)</w:t>
      </w:r>
      <w:r w:rsidR="00540096" w:rsidRPr="00971404">
        <w:rPr>
          <w:w w:val="105"/>
        </w:rPr>
        <w:t xml:space="preserve"> </w:t>
      </w:r>
      <w:r w:rsidR="00540096" w:rsidRPr="00551176">
        <w:rPr>
          <w:w w:val="105"/>
        </w:rPr>
        <w:t>shall</w:t>
      </w:r>
      <w:r w:rsidR="00540096" w:rsidRPr="00971404">
        <w:rPr>
          <w:w w:val="105"/>
        </w:rPr>
        <w:t xml:space="preserve"> </w:t>
      </w:r>
      <w:r w:rsidR="00540096" w:rsidRPr="00551176">
        <w:rPr>
          <w:w w:val="105"/>
        </w:rPr>
        <w:t>be</w:t>
      </w:r>
      <w:r w:rsidR="00540096" w:rsidRPr="00971404">
        <w:rPr>
          <w:w w:val="105"/>
        </w:rPr>
        <w:t xml:space="preserve"> </w:t>
      </w:r>
      <w:r w:rsidR="00540096" w:rsidRPr="00551176">
        <w:rPr>
          <w:w w:val="105"/>
        </w:rPr>
        <w:t>retained</w:t>
      </w:r>
      <w:r w:rsidR="00540096" w:rsidRPr="00971404">
        <w:rPr>
          <w:w w:val="105"/>
        </w:rPr>
        <w:t xml:space="preserve"> </w:t>
      </w:r>
      <w:r w:rsidR="00540096" w:rsidRPr="00551176">
        <w:rPr>
          <w:w w:val="105"/>
        </w:rPr>
        <w:t>by</w:t>
      </w:r>
      <w:r w:rsidR="00540096" w:rsidRPr="00971404">
        <w:rPr>
          <w:w w:val="105"/>
        </w:rPr>
        <w:t xml:space="preserve"> </w:t>
      </w:r>
      <w:r w:rsidR="00540096" w:rsidRPr="00551176">
        <w:rPr>
          <w:w w:val="105"/>
        </w:rPr>
        <w:t>the</w:t>
      </w:r>
      <w:r w:rsidR="00540096" w:rsidRPr="00971404">
        <w:rPr>
          <w:w w:val="105"/>
        </w:rPr>
        <w:t xml:space="preserve"> </w:t>
      </w:r>
      <w:r w:rsidR="00540096" w:rsidRPr="00551176">
        <w:rPr>
          <w:w w:val="105"/>
        </w:rPr>
        <w:t>technical</w:t>
      </w:r>
      <w:r w:rsidR="00540096" w:rsidRPr="00971404">
        <w:rPr>
          <w:w w:val="105"/>
        </w:rPr>
        <w:t xml:space="preserve"> </w:t>
      </w:r>
      <w:r w:rsidR="00540096" w:rsidRPr="00551176">
        <w:rPr>
          <w:w w:val="105"/>
        </w:rPr>
        <w:t>service</w:t>
      </w:r>
      <w:r w:rsidR="00540096" w:rsidRPr="00971404">
        <w:rPr>
          <w:w w:val="105"/>
        </w:rPr>
        <w:t xml:space="preserve"> </w:t>
      </w:r>
      <w:r w:rsidR="00540096" w:rsidRPr="00551176">
        <w:rPr>
          <w:w w:val="105"/>
        </w:rPr>
        <w:t>responsible</w:t>
      </w:r>
      <w:r w:rsidR="00540096" w:rsidRPr="00971404">
        <w:rPr>
          <w:w w:val="105"/>
        </w:rPr>
        <w:t xml:space="preserve"> </w:t>
      </w:r>
      <w:r w:rsidR="00540096" w:rsidRPr="00551176">
        <w:rPr>
          <w:w w:val="105"/>
        </w:rPr>
        <w:t>for</w:t>
      </w:r>
      <w:r w:rsidR="00540096" w:rsidRPr="00971404">
        <w:rPr>
          <w:w w:val="105"/>
        </w:rPr>
        <w:t xml:space="preserve"> </w:t>
      </w:r>
      <w:r w:rsidR="00540096" w:rsidRPr="00551176">
        <w:rPr>
          <w:w w:val="105"/>
        </w:rPr>
        <w:t>conducting</w:t>
      </w:r>
      <w:r w:rsidR="00540096" w:rsidRPr="00971404">
        <w:rPr>
          <w:w w:val="105"/>
        </w:rPr>
        <w:t xml:space="preserve"> </w:t>
      </w:r>
      <w:r w:rsidR="00540096" w:rsidRPr="00551176">
        <w:rPr>
          <w:w w:val="105"/>
        </w:rPr>
        <w:t>the</w:t>
      </w:r>
      <w:r w:rsidR="00540096" w:rsidRPr="00971404">
        <w:rPr>
          <w:w w:val="105"/>
        </w:rPr>
        <w:t xml:space="preserve"> </w:t>
      </w:r>
      <w:r w:rsidR="00540096" w:rsidRPr="00551176">
        <w:rPr>
          <w:w w:val="105"/>
        </w:rPr>
        <w:t>approval</w:t>
      </w:r>
      <w:r w:rsidR="00540096" w:rsidRPr="00971404">
        <w:rPr>
          <w:w w:val="105"/>
        </w:rPr>
        <w:t xml:space="preserve"> </w:t>
      </w:r>
      <w:r w:rsidR="00540096" w:rsidRPr="00551176">
        <w:rPr>
          <w:w w:val="105"/>
        </w:rPr>
        <w:t>test.</w:t>
      </w:r>
    </w:p>
    <w:p w14:paraId="7CA4C5E8" w14:textId="77777777" w:rsidR="00540096" w:rsidRPr="00F62005" w:rsidRDefault="00F62005" w:rsidP="00F62005">
      <w:pPr>
        <w:pStyle w:val="SingleTxtG"/>
        <w:ind w:left="2268" w:hanging="1134"/>
        <w:rPr>
          <w:w w:val="105"/>
        </w:rPr>
      </w:pPr>
      <w:r>
        <w:rPr>
          <w:w w:val="105"/>
        </w:rPr>
        <w:t>3.2.</w:t>
      </w:r>
      <w:r>
        <w:rPr>
          <w:w w:val="105"/>
        </w:rPr>
        <w:tab/>
      </w:r>
      <w:r w:rsidR="00540096" w:rsidRPr="00551176">
        <w:rPr>
          <w:w w:val="105"/>
        </w:rPr>
        <w:t>Application</w:t>
      </w:r>
      <w:r w:rsidR="00540096" w:rsidRPr="00F62005">
        <w:rPr>
          <w:w w:val="105"/>
        </w:rPr>
        <w:t xml:space="preserve"> </w:t>
      </w:r>
      <w:r w:rsidR="00540096" w:rsidRPr="00551176">
        <w:rPr>
          <w:w w:val="105"/>
        </w:rPr>
        <w:t>for</w:t>
      </w:r>
      <w:r w:rsidR="00540096" w:rsidRPr="00F62005">
        <w:rPr>
          <w:w w:val="105"/>
        </w:rPr>
        <w:t xml:space="preserve"> </w:t>
      </w:r>
      <w:r w:rsidR="00540096" w:rsidRPr="00551176">
        <w:rPr>
          <w:w w:val="105"/>
        </w:rPr>
        <w:t>approval</w:t>
      </w:r>
      <w:r w:rsidR="00540096" w:rsidRPr="00F62005">
        <w:rPr>
          <w:w w:val="105"/>
        </w:rPr>
        <w:t xml:space="preserve"> </w:t>
      </w:r>
      <w:r w:rsidR="00540096" w:rsidRPr="00551176">
        <w:rPr>
          <w:w w:val="105"/>
        </w:rPr>
        <w:t>of</w:t>
      </w:r>
      <w:r w:rsidR="00540096" w:rsidRPr="00F62005">
        <w:rPr>
          <w:w w:val="105"/>
        </w:rPr>
        <w:t xml:space="preserve"> </w:t>
      </w:r>
      <w:r w:rsidR="00540096" w:rsidRPr="00551176">
        <w:rPr>
          <w:w w:val="105"/>
        </w:rPr>
        <w:t>a</w:t>
      </w:r>
      <w:r w:rsidR="00540096" w:rsidRPr="00F62005">
        <w:rPr>
          <w:w w:val="105"/>
        </w:rPr>
        <w:t xml:space="preserve"> </w:t>
      </w:r>
      <w:r w:rsidR="00540096" w:rsidRPr="00551176">
        <w:rPr>
          <w:w w:val="105"/>
        </w:rPr>
        <w:t>visor</w:t>
      </w:r>
      <w:r w:rsidR="00540096" w:rsidRPr="00F62005">
        <w:rPr>
          <w:w w:val="105"/>
        </w:rPr>
        <w:t xml:space="preserve"> </w:t>
      </w:r>
      <w:r w:rsidR="00540096" w:rsidRPr="00551176">
        <w:rPr>
          <w:w w:val="105"/>
        </w:rPr>
        <w:t>type</w:t>
      </w:r>
    </w:p>
    <w:p w14:paraId="58495482" w14:textId="77777777" w:rsidR="00540096" w:rsidRPr="00F62005" w:rsidRDefault="005B55D5" w:rsidP="005B55D5">
      <w:pPr>
        <w:pStyle w:val="SingleTxtG"/>
        <w:ind w:left="2268" w:hanging="1134"/>
        <w:rPr>
          <w:w w:val="105"/>
        </w:rPr>
      </w:pPr>
      <w:r>
        <w:rPr>
          <w:w w:val="105"/>
        </w:rPr>
        <w:t>3.2.1.</w:t>
      </w:r>
      <w:r>
        <w:rPr>
          <w:w w:val="105"/>
        </w:rPr>
        <w:tab/>
      </w:r>
      <w:r w:rsidR="00540096" w:rsidRPr="00551176">
        <w:rPr>
          <w:w w:val="105"/>
        </w:rPr>
        <w:t>The</w:t>
      </w:r>
      <w:r w:rsidR="00540096" w:rsidRPr="00F62005">
        <w:rPr>
          <w:w w:val="105"/>
        </w:rPr>
        <w:t xml:space="preserve"> </w:t>
      </w:r>
      <w:r w:rsidR="00540096" w:rsidRPr="00551176">
        <w:rPr>
          <w:w w:val="105"/>
        </w:rPr>
        <w:t>application</w:t>
      </w:r>
      <w:r w:rsidR="00540096" w:rsidRPr="00F62005">
        <w:rPr>
          <w:w w:val="105"/>
        </w:rPr>
        <w:t xml:space="preserve"> </w:t>
      </w:r>
      <w:r w:rsidR="00540096" w:rsidRPr="00551176">
        <w:rPr>
          <w:w w:val="105"/>
        </w:rPr>
        <w:t>for</w:t>
      </w:r>
      <w:r w:rsidR="00540096" w:rsidRPr="00F62005">
        <w:rPr>
          <w:w w:val="105"/>
        </w:rPr>
        <w:t xml:space="preserve"> </w:t>
      </w:r>
      <w:r w:rsidR="00540096" w:rsidRPr="00551176">
        <w:rPr>
          <w:w w:val="105"/>
        </w:rPr>
        <w:t>approval</w:t>
      </w:r>
      <w:r w:rsidR="00540096" w:rsidRPr="00F62005">
        <w:rPr>
          <w:w w:val="105"/>
        </w:rPr>
        <w:t xml:space="preserve"> </w:t>
      </w:r>
      <w:r w:rsidR="00540096" w:rsidRPr="00551176">
        <w:rPr>
          <w:w w:val="105"/>
        </w:rPr>
        <w:t>of</w:t>
      </w:r>
      <w:r w:rsidR="00540096" w:rsidRPr="00F62005">
        <w:rPr>
          <w:w w:val="105"/>
        </w:rPr>
        <w:t xml:space="preserve"> </w:t>
      </w:r>
      <w:r w:rsidR="00540096" w:rsidRPr="00551176">
        <w:rPr>
          <w:w w:val="105"/>
        </w:rPr>
        <w:t>a</w:t>
      </w:r>
      <w:r w:rsidR="00540096" w:rsidRPr="00F62005">
        <w:rPr>
          <w:w w:val="105"/>
        </w:rPr>
        <w:t xml:space="preserve"> </w:t>
      </w:r>
      <w:r w:rsidR="00540096" w:rsidRPr="00551176">
        <w:rPr>
          <w:w w:val="105"/>
        </w:rPr>
        <w:t>visor</w:t>
      </w:r>
      <w:r w:rsidR="00540096" w:rsidRPr="00F62005">
        <w:rPr>
          <w:w w:val="105"/>
        </w:rPr>
        <w:t xml:space="preserve"> </w:t>
      </w:r>
      <w:r w:rsidR="00540096" w:rsidRPr="00551176">
        <w:rPr>
          <w:w w:val="105"/>
        </w:rPr>
        <w:t>type</w:t>
      </w:r>
      <w:r w:rsidR="00540096" w:rsidRPr="00F62005">
        <w:rPr>
          <w:w w:val="105"/>
        </w:rPr>
        <w:t xml:space="preserve"> </w:t>
      </w:r>
      <w:r w:rsidR="00540096" w:rsidRPr="00551176">
        <w:rPr>
          <w:w w:val="105"/>
        </w:rPr>
        <w:t>shall</w:t>
      </w:r>
      <w:r w:rsidR="00540096" w:rsidRPr="00F62005">
        <w:rPr>
          <w:w w:val="105"/>
        </w:rPr>
        <w:t xml:space="preserve"> </w:t>
      </w:r>
      <w:r w:rsidR="00540096" w:rsidRPr="00551176">
        <w:rPr>
          <w:w w:val="105"/>
        </w:rPr>
        <w:t>be</w:t>
      </w:r>
      <w:r w:rsidR="00540096" w:rsidRPr="00F62005">
        <w:rPr>
          <w:w w:val="105"/>
        </w:rPr>
        <w:t xml:space="preserve"> </w:t>
      </w:r>
      <w:r w:rsidR="00540096" w:rsidRPr="00551176">
        <w:rPr>
          <w:w w:val="105"/>
        </w:rPr>
        <w:t>submitted</w:t>
      </w:r>
      <w:r w:rsidR="00540096" w:rsidRPr="00F62005">
        <w:rPr>
          <w:w w:val="105"/>
        </w:rPr>
        <w:t xml:space="preserve"> </w:t>
      </w:r>
      <w:r w:rsidR="00540096" w:rsidRPr="00551176">
        <w:rPr>
          <w:w w:val="105"/>
        </w:rPr>
        <w:t>by</w:t>
      </w:r>
      <w:r w:rsidR="00540096" w:rsidRPr="00F62005">
        <w:rPr>
          <w:w w:val="105"/>
        </w:rPr>
        <w:t xml:space="preserve"> </w:t>
      </w:r>
      <w:r w:rsidR="00540096" w:rsidRPr="00551176">
        <w:rPr>
          <w:w w:val="105"/>
        </w:rPr>
        <w:t>the</w:t>
      </w:r>
      <w:r w:rsidR="00540096" w:rsidRPr="00F62005">
        <w:rPr>
          <w:w w:val="105"/>
        </w:rPr>
        <w:t xml:space="preserve"> </w:t>
      </w:r>
      <w:r w:rsidR="00540096" w:rsidRPr="00551176">
        <w:rPr>
          <w:w w:val="105"/>
        </w:rPr>
        <w:t>visor</w:t>
      </w:r>
      <w:r w:rsidR="00540096" w:rsidRPr="00F62005">
        <w:rPr>
          <w:w w:val="105"/>
        </w:rPr>
        <w:t xml:space="preserve"> </w:t>
      </w:r>
      <w:r w:rsidR="00540096" w:rsidRPr="00551176">
        <w:rPr>
          <w:w w:val="105"/>
        </w:rPr>
        <w:t>manufacturer</w:t>
      </w:r>
      <w:r w:rsidR="00540096" w:rsidRPr="00F62005">
        <w:rPr>
          <w:w w:val="105"/>
        </w:rPr>
        <w:t xml:space="preserve"> </w:t>
      </w:r>
      <w:r w:rsidR="00540096" w:rsidRPr="00551176">
        <w:rPr>
          <w:w w:val="105"/>
        </w:rPr>
        <w:t>or</w:t>
      </w:r>
      <w:r w:rsidR="00540096" w:rsidRPr="00F62005">
        <w:rPr>
          <w:w w:val="105"/>
        </w:rPr>
        <w:t xml:space="preserve"> </w:t>
      </w:r>
      <w:r w:rsidR="00540096" w:rsidRPr="00551176">
        <w:rPr>
          <w:w w:val="105"/>
        </w:rPr>
        <w:t>by</w:t>
      </w:r>
      <w:r w:rsidR="00540096" w:rsidRPr="00F62005">
        <w:rPr>
          <w:w w:val="105"/>
        </w:rPr>
        <w:t xml:space="preserve"> </w:t>
      </w:r>
      <w:r w:rsidR="00540096" w:rsidRPr="00551176">
        <w:rPr>
          <w:w w:val="105"/>
        </w:rPr>
        <w:t>the</w:t>
      </w:r>
      <w:r w:rsidR="00540096" w:rsidRPr="00F62005">
        <w:rPr>
          <w:w w:val="105"/>
        </w:rPr>
        <w:t xml:space="preserve"> </w:t>
      </w:r>
      <w:r w:rsidR="00540096" w:rsidRPr="00551176">
        <w:rPr>
          <w:w w:val="105"/>
        </w:rPr>
        <w:t>holder</w:t>
      </w:r>
      <w:r w:rsidR="00540096" w:rsidRPr="00F62005">
        <w:rPr>
          <w:w w:val="105"/>
        </w:rPr>
        <w:t xml:space="preserve"> </w:t>
      </w:r>
      <w:r w:rsidR="00540096" w:rsidRPr="00551176">
        <w:rPr>
          <w:w w:val="105"/>
        </w:rPr>
        <w:t>of</w:t>
      </w:r>
      <w:r w:rsidR="00540096" w:rsidRPr="00F62005">
        <w:rPr>
          <w:w w:val="105"/>
        </w:rPr>
        <w:t xml:space="preserve"> </w:t>
      </w:r>
      <w:r w:rsidR="00540096" w:rsidRPr="00551176">
        <w:rPr>
          <w:w w:val="105"/>
        </w:rPr>
        <w:t>the</w:t>
      </w:r>
      <w:r w:rsidR="00540096" w:rsidRPr="00F62005">
        <w:rPr>
          <w:w w:val="105"/>
        </w:rPr>
        <w:t xml:space="preserve"> </w:t>
      </w:r>
      <w:r w:rsidR="00540096" w:rsidRPr="00551176">
        <w:rPr>
          <w:w w:val="105"/>
        </w:rPr>
        <w:t>manufacturer's</w:t>
      </w:r>
      <w:r w:rsidR="00540096" w:rsidRPr="00F62005">
        <w:rPr>
          <w:w w:val="105"/>
        </w:rPr>
        <w:t xml:space="preserve"> </w:t>
      </w:r>
      <w:r w:rsidR="00540096" w:rsidRPr="00551176">
        <w:rPr>
          <w:w w:val="105"/>
        </w:rPr>
        <w:t>name</w:t>
      </w:r>
      <w:r w:rsidR="00540096" w:rsidRPr="00F62005">
        <w:rPr>
          <w:w w:val="105"/>
        </w:rPr>
        <w:t xml:space="preserve"> </w:t>
      </w:r>
      <w:r w:rsidR="00540096" w:rsidRPr="00551176">
        <w:rPr>
          <w:w w:val="105"/>
        </w:rPr>
        <w:t>or</w:t>
      </w:r>
      <w:r w:rsidR="00540096" w:rsidRPr="00F62005">
        <w:rPr>
          <w:w w:val="105"/>
        </w:rPr>
        <w:t xml:space="preserve"> </w:t>
      </w:r>
      <w:r w:rsidR="00540096" w:rsidRPr="00551176">
        <w:rPr>
          <w:w w:val="105"/>
        </w:rPr>
        <w:t>trade</w:t>
      </w:r>
      <w:r w:rsidR="00540096" w:rsidRPr="00F62005">
        <w:rPr>
          <w:w w:val="105"/>
        </w:rPr>
        <w:t xml:space="preserve"> </w:t>
      </w:r>
      <w:r w:rsidR="00540096" w:rsidRPr="00551176">
        <w:rPr>
          <w:w w:val="105"/>
        </w:rPr>
        <w:t>mark</w:t>
      </w:r>
      <w:r w:rsidR="00540096" w:rsidRPr="00F62005">
        <w:rPr>
          <w:w w:val="105"/>
        </w:rPr>
        <w:t xml:space="preserve"> </w:t>
      </w:r>
      <w:r w:rsidR="00540096" w:rsidRPr="00551176">
        <w:rPr>
          <w:w w:val="105"/>
        </w:rPr>
        <w:t>or</w:t>
      </w:r>
      <w:r w:rsidR="00540096" w:rsidRPr="00F62005">
        <w:rPr>
          <w:w w:val="105"/>
        </w:rPr>
        <w:t xml:space="preserve"> </w:t>
      </w:r>
      <w:r w:rsidR="00540096" w:rsidRPr="00551176">
        <w:rPr>
          <w:w w:val="105"/>
        </w:rPr>
        <w:t>by</w:t>
      </w:r>
      <w:r w:rsidR="00540096" w:rsidRPr="00F62005">
        <w:rPr>
          <w:w w:val="105"/>
        </w:rPr>
        <w:t xml:space="preserve"> </w:t>
      </w:r>
      <w:r w:rsidR="00540096" w:rsidRPr="00551176">
        <w:rPr>
          <w:w w:val="105"/>
        </w:rPr>
        <w:t>his</w:t>
      </w:r>
      <w:r w:rsidR="00540096" w:rsidRPr="00F62005">
        <w:rPr>
          <w:w w:val="105"/>
        </w:rPr>
        <w:t xml:space="preserve"> </w:t>
      </w:r>
      <w:r w:rsidR="00540096" w:rsidRPr="00551176">
        <w:rPr>
          <w:w w:val="105"/>
        </w:rPr>
        <w:t>duly</w:t>
      </w:r>
      <w:r w:rsidR="00540096" w:rsidRPr="00F62005">
        <w:rPr>
          <w:w w:val="105"/>
        </w:rPr>
        <w:t xml:space="preserve"> </w:t>
      </w:r>
      <w:r w:rsidR="00540096" w:rsidRPr="00551176">
        <w:rPr>
          <w:w w:val="105"/>
        </w:rPr>
        <w:t>accredited</w:t>
      </w:r>
      <w:r w:rsidR="00540096" w:rsidRPr="00F62005">
        <w:rPr>
          <w:w w:val="105"/>
        </w:rPr>
        <w:t xml:space="preserve"> </w:t>
      </w:r>
      <w:r w:rsidR="00540096" w:rsidRPr="00551176">
        <w:rPr>
          <w:w w:val="105"/>
        </w:rPr>
        <w:t>representative,</w:t>
      </w:r>
      <w:r w:rsidR="00540096" w:rsidRPr="00F62005">
        <w:rPr>
          <w:w w:val="105"/>
        </w:rPr>
        <w:t xml:space="preserve"> </w:t>
      </w:r>
      <w:r w:rsidR="00540096" w:rsidRPr="00551176">
        <w:rPr>
          <w:w w:val="105"/>
        </w:rPr>
        <w:t>and</w:t>
      </w:r>
      <w:r w:rsidR="00540096" w:rsidRPr="00F62005">
        <w:rPr>
          <w:w w:val="105"/>
        </w:rPr>
        <w:t xml:space="preserve"> </w:t>
      </w:r>
      <w:r w:rsidR="00540096" w:rsidRPr="00551176">
        <w:rPr>
          <w:w w:val="105"/>
        </w:rPr>
        <w:t>for</w:t>
      </w:r>
      <w:r w:rsidR="00540096" w:rsidRPr="00F62005">
        <w:rPr>
          <w:w w:val="105"/>
        </w:rPr>
        <w:t xml:space="preserve"> </w:t>
      </w:r>
      <w:r w:rsidR="00540096" w:rsidRPr="00551176">
        <w:rPr>
          <w:w w:val="105"/>
        </w:rPr>
        <w:t>each</w:t>
      </w:r>
      <w:r w:rsidR="00540096" w:rsidRPr="00F62005">
        <w:rPr>
          <w:w w:val="105"/>
        </w:rPr>
        <w:t xml:space="preserve"> </w:t>
      </w:r>
      <w:r w:rsidR="00540096" w:rsidRPr="00551176">
        <w:rPr>
          <w:w w:val="105"/>
        </w:rPr>
        <w:t>type</w:t>
      </w:r>
      <w:r w:rsidR="00540096" w:rsidRPr="00F62005">
        <w:rPr>
          <w:w w:val="105"/>
        </w:rPr>
        <w:t xml:space="preserve"> </w:t>
      </w:r>
      <w:r w:rsidR="00540096" w:rsidRPr="00551176">
        <w:rPr>
          <w:w w:val="105"/>
        </w:rPr>
        <w:t>the</w:t>
      </w:r>
      <w:r w:rsidR="00540096" w:rsidRPr="00F62005">
        <w:rPr>
          <w:w w:val="105"/>
        </w:rPr>
        <w:t xml:space="preserve"> </w:t>
      </w:r>
      <w:r w:rsidR="00540096" w:rsidRPr="00551176">
        <w:rPr>
          <w:w w:val="105"/>
        </w:rPr>
        <w:t>application</w:t>
      </w:r>
      <w:r w:rsidR="00540096" w:rsidRPr="00F62005">
        <w:rPr>
          <w:w w:val="105"/>
        </w:rPr>
        <w:t xml:space="preserve"> </w:t>
      </w:r>
      <w:r w:rsidR="00540096" w:rsidRPr="00551176">
        <w:rPr>
          <w:w w:val="105"/>
        </w:rPr>
        <w:t>shall</w:t>
      </w:r>
      <w:r w:rsidR="00540096" w:rsidRPr="00F62005">
        <w:rPr>
          <w:w w:val="105"/>
        </w:rPr>
        <w:t xml:space="preserve"> </w:t>
      </w:r>
      <w:r w:rsidR="00540096" w:rsidRPr="00551176">
        <w:rPr>
          <w:w w:val="105"/>
        </w:rPr>
        <w:t>be</w:t>
      </w:r>
      <w:r w:rsidR="00540096" w:rsidRPr="00F62005">
        <w:rPr>
          <w:w w:val="105"/>
        </w:rPr>
        <w:t xml:space="preserve"> </w:t>
      </w:r>
      <w:r w:rsidR="00540096" w:rsidRPr="00551176">
        <w:rPr>
          <w:w w:val="105"/>
        </w:rPr>
        <w:t>accompanied</w:t>
      </w:r>
      <w:r w:rsidR="00540096" w:rsidRPr="00F62005">
        <w:rPr>
          <w:w w:val="105"/>
        </w:rPr>
        <w:t xml:space="preserve"> </w:t>
      </w:r>
      <w:r w:rsidR="00540096" w:rsidRPr="00551176">
        <w:rPr>
          <w:w w:val="105"/>
        </w:rPr>
        <w:t>by</w:t>
      </w:r>
      <w:r w:rsidR="00540096" w:rsidRPr="00F62005">
        <w:rPr>
          <w:w w:val="105"/>
        </w:rPr>
        <w:t xml:space="preserve"> </w:t>
      </w:r>
      <w:r w:rsidR="00540096" w:rsidRPr="00551176">
        <w:rPr>
          <w:w w:val="105"/>
        </w:rPr>
        <w:t>the</w:t>
      </w:r>
      <w:r w:rsidR="00540096" w:rsidRPr="00F62005">
        <w:rPr>
          <w:w w:val="105"/>
        </w:rPr>
        <w:t xml:space="preserve"> </w:t>
      </w:r>
      <w:r w:rsidR="00540096" w:rsidRPr="00551176">
        <w:rPr>
          <w:w w:val="105"/>
        </w:rPr>
        <w:t>following:</w:t>
      </w:r>
    </w:p>
    <w:p w14:paraId="103BE98E" w14:textId="77777777" w:rsidR="00540096" w:rsidRPr="00551176" w:rsidRDefault="005B55D5" w:rsidP="007B7E90">
      <w:pPr>
        <w:pStyle w:val="SingleTxtG"/>
        <w:keepLines/>
        <w:ind w:left="2268" w:hanging="1134"/>
      </w:pPr>
      <w:r>
        <w:rPr>
          <w:w w:val="105"/>
        </w:rPr>
        <w:lastRenderedPageBreak/>
        <w:t>3.2.1.1.</w:t>
      </w:r>
      <w:r>
        <w:rPr>
          <w:w w:val="105"/>
        </w:rPr>
        <w:tab/>
      </w:r>
      <w:r>
        <w:rPr>
          <w:w w:val="105"/>
        </w:rPr>
        <w:tab/>
      </w:r>
      <w:r w:rsidR="00540096" w:rsidRPr="00551176">
        <w:rPr>
          <w:w w:val="105"/>
        </w:rPr>
        <w:t>Drawings</w:t>
      </w:r>
      <w:r w:rsidR="00540096" w:rsidRPr="00551176">
        <w:rPr>
          <w:spacing w:val="-6"/>
          <w:w w:val="105"/>
        </w:rPr>
        <w:t xml:space="preserve"> </w:t>
      </w:r>
      <w:r w:rsidR="00540096" w:rsidRPr="0028322A">
        <w:rPr>
          <w:spacing w:val="-6"/>
          <w:w w:val="105"/>
        </w:rPr>
        <w:t xml:space="preserve">in </w:t>
      </w:r>
      <w:r w:rsidR="00540096" w:rsidRPr="0028322A">
        <w:rPr>
          <w:strike/>
          <w:spacing w:val="-6"/>
          <w:w w:val="105"/>
        </w:rPr>
        <w:t>triplicate to a scale of 1:1,</w:t>
      </w:r>
      <w:r w:rsidR="00540096" w:rsidRPr="00551176">
        <w:rPr>
          <w:spacing w:val="-6"/>
          <w:w w:val="105"/>
        </w:rPr>
        <w:t xml:space="preserve"> </w:t>
      </w:r>
      <w:r w:rsidR="00540096" w:rsidRPr="0028322A">
        <w:rPr>
          <w:b/>
          <w:spacing w:val="-6"/>
          <w:w w:val="105"/>
        </w:rPr>
        <w:t>scale with</w:t>
      </w:r>
      <w:r w:rsidR="00540096" w:rsidRPr="00551176">
        <w:rPr>
          <w:spacing w:val="-6"/>
          <w:w w:val="105"/>
        </w:rPr>
        <w:t xml:space="preserve"> </w:t>
      </w:r>
      <w:r w:rsidR="00540096" w:rsidRPr="00551176">
        <w:rPr>
          <w:w w:val="105"/>
        </w:rPr>
        <w:t>sufficient</w:t>
      </w:r>
      <w:r w:rsidR="00540096" w:rsidRPr="00551176">
        <w:rPr>
          <w:spacing w:val="-6"/>
          <w:w w:val="105"/>
        </w:rPr>
        <w:t xml:space="preserve"> </w:t>
      </w:r>
      <w:r w:rsidR="00540096" w:rsidRPr="00551176">
        <w:rPr>
          <w:w w:val="105"/>
        </w:rPr>
        <w:t>detail</w:t>
      </w:r>
      <w:r w:rsidR="00540096" w:rsidRPr="00551176">
        <w:rPr>
          <w:spacing w:val="-6"/>
          <w:w w:val="105"/>
        </w:rPr>
        <w:t xml:space="preserve"> </w:t>
      </w:r>
      <w:r w:rsidR="00540096" w:rsidRPr="00551176">
        <w:rPr>
          <w:w w:val="105"/>
        </w:rPr>
        <w:t>to</w:t>
      </w:r>
      <w:r w:rsidR="00540096" w:rsidRPr="00551176">
        <w:rPr>
          <w:spacing w:val="-6"/>
          <w:w w:val="105"/>
        </w:rPr>
        <w:t xml:space="preserve"> </w:t>
      </w:r>
      <w:r w:rsidR="00540096" w:rsidRPr="00551176">
        <w:rPr>
          <w:w w:val="105"/>
        </w:rPr>
        <w:t>permit</w:t>
      </w:r>
      <w:r w:rsidR="00540096" w:rsidRPr="00551176">
        <w:rPr>
          <w:spacing w:val="5"/>
        </w:rPr>
        <w:t xml:space="preserve"> i</w:t>
      </w:r>
      <w:r w:rsidR="00540096" w:rsidRPr="00551176">
        <w:rPr>
          <w:w w:val="105"/>
        </w:rPr>
        <w:t>dentification</w:t>
      </w:r>
      <w:r w:rsidR="00540096" w:rsidRPr="00551176">
        <w:rPr>
          <w:spacing w:val="-6"/>
          <w:w w:val="105"/>
        </w:rPr>
        <w:t xml:space="preserve"> </w:t>
      </w:r>
      <w:r w:rsidR="00540096" w:rsidRPr="00551176">
        <w:rPr>
          <w:w w:val="105"/>
        </w:rPr>
        <w:t>of</w:t>
      </w:r>
      <w:r w:rsidR="00540096" w:rsidRPr="00551176">
        <w:rPr>
          <w:spacing w:val="-6"/>
          <w:w w:val="105"/>
        </w:rPr>
        <w:t xml:space="preserve"> </w:t>
      </w:r>
      <w:r w:rsidR="00540096" w:rsidRPr="00551176">
        <w:rPr>
          <w:w w:val="105"/>
        </w:rPr>
        <w:t>the</w:t>
      </w:r>
      <w:r w:rsidR="00540096" w:rsidRPr="00551176">
        <w:rPr>
          <w:spacing w:val="-6"/>
          <w:w w:val="105"/>
        </w:rPr>
        <w:t xml:space="preserve"> </w:t>
      </w:r>
      <w:r w:rsidR="00540096" w:rsidRPr="00551176">
        <w:rPr>
          <w:w w:val="105"/>
        </w:rPr>
        <w:t>visor</w:t>
      </w:r>
      <w:r w:rsidR="00540096" w:rsidRPr="00551176">
        <w:rPr>
          <w:spacing w:val="-6"/>
          <w:w w:val="105"/>
        </w:rPr>
        <w:t xml:space="preserve"> </w:t>
      </w:r>
      <w:r w:rsidR="00540096" w:rsidRPr="00551176">
        <w:rPr>
          <w:w w:val="105"/>
        </w:rPr>
        <w:t>type</w:t>
      </w:r>
      <w:r w:rsidR="00540096" w:rsidRPr="00551176">
        <w:rPr>
          <w:spacing w:val="-5"/>
          <w:w w:val="105"/>
        </w:rPr>
        <w:t xml:space="preserve"> </w:t>
      </w:r>
      <w:r w:rsidR="00540096" w:rsidRPr="00551176">
        <w:rPr>
          <w:w w:val="105"/>
        </w:rPr>
        <w:t>and</w:t>
      </w:r>
      <w:r w:rsidR="00540096" w:rsidRPr="00551176">
        <w:rPr>
          <w:spacing w:val="-6"/>
          <w:w w:val="105"/>
        </w:rPr>
        <w:t xml:space="preserve"> </w:t>
      </w:r>
      <w:r w:rsidR="00540096" w:rsidRPr="00551176">
        <w:rPr>
          <w:w w:val="105"/>
        </w:rPr>
        <w:t>of</w:t>
      </w:r>
      <w:r w:rsidR="00540096" w:rsidRPr="00551176">
        <w:rPr>
          <w:spacing w:val="-6"/>
          <w:w w:val="105"/>
        </w:rPr>
        <w:t xml:space="preserve"> </w:t>
      </w:r>
      <w:r w:rsidR="00540096" w:rsidRPr="00551176">
        <w:rPr>
          <w:w w:val="105"/>
        </w:rPr>
        <w:t>its</w:t>
      </w:r>
      <w:r w:rsidR="00540096" w:rsidRPr="00551176">
        <w:rPr>
          <w:spacing w:val="-6"/>
          <w:w w:val="105"/>
        </w:rPr>
        <w:t xml:space="preserve"> </w:t>
      </w:r>
      <w:r w:rsidR="00540096" w:rsidRPr="00551176">
        <w:rPr>
          <w:w w:val="105"/>
        </w:rPr>
        <w:t>means</w:t>
      </w:r>
      <w:r w:rsidR="00540096" w:rsidRPr="00551176">
        <w:rPr>
          <w:spacing w:val="-6"/>
          <w:w w:val="105"/>
        </w:rPr>
        <w:t xml:space="preserve"> </w:t>
      </w:r>
      <w:r w:rsidR="00540096" w:rsidRPr="00551176">
        <w:rPr>
          <w:w w:val="105"/>
        </w:rPr>
        <w:t>of</w:t>
      </w:r>
      <w:r w:rsidR="00540096" w:rsidRPr="00551176">
        <w:rPr>
          <w:spacing w:val="-6"/>
          <w:w w:val="105"/>
        </w:rPr>
        <w:t xml:space="preserve"> </w:t>
      </w:r>
      <w:r w:rsidR="00540096" w:rsidRPr="00551176">
        <w:rPr>
          <w:w w:val="105"/>
        </w:rPr>
        <w:t>attachment</w:t>
      </w:r>
      <w:r w:rsidR="00540096" w:rsidRPr="00551176">
        <w:rPr>
          <w:spacing w:val="-6"/>
          <w:w w:val="105"/>
        </w:rPr>
        <w:t xml:space="preserve"> </w:t>
      </w:r>
      <w:r w:rsidR="00540096" w:rsidRPr="00551176">
        <w:rPr>
          <w:w w:val="105"/>
        </w:rPr>
        <w:t>to</w:t>
      </w:r>
      <w:r w:rsidR="00540096" w:rsidRPr="00551176">
        <w:rPr>
          <w:spacing w:val="-6"/>
          <w:w w:val="105"/>
        </w:rPr>
        <w:t xml:space="preserve"> </w:t>
      </w:r>
      <w:r w:rsidR="00540096" w:rsidRPr="00551176">
        <w:rPr>
          <w:w w:val="105"/>
        </w:rPr>
        <w:t>the</w:t>
      </w:r>
      <w:r w:rsidR="00540096" w:rsidRPr="00551176">
        <w:rPr>
          <w:spacing w:val="-6"/>
          <w:w w:val="105"/>
        </w:rPr>
        <w:t xml:space="preserve"> </w:t>
      </w:r>
      <w:r w:rsidR="00540096" w:rsidRPr="00551176">
        <w:rPr>
          <w:w w:val="105"/>
        </w:rPr>
        <w:t>helmet. The</w:t>
      </w:r>
      <w:r w:rsidR="00540096" w:rsidRPr="00551176">
        <w:rPr>
          <w:spacing w:val="-6"/>
          <w:w w:val="105"/>
        </w:rPr>
        <w:t xml:space="preserve"> </w:t>
      </w:r>
      <w:r w:rsidR="00540096" w:rsidRPr="00551176">
        <w:rPr>
          <w:w w:val="105"/>
        </w:rPr>
        <w:t>drawings</w:t>
      </w:r>
      <w:r w:rsidR="00540096" w:rsidRPr="00551176">
        <w:rPr>
          <w:spacing w:val="-6"/>
          <w:w w:val="105"/>
        </w:rPr>
        <w:t xml:space="preserve"> </w:t>
      </w:r>
      <w:r w:rsidR="00540096" w:rsidRPr="00551176">
        <w:rPr>
          <w:w w:val="105"/>
        </w:rPr>
        <w:t>shall</w:t>
      </w:r>
      <w:r w:rsidR="00540096" w:rsidRPr="00551176">
        <w:rPr>
          <w:spacing w:val="-6"/>
          <w:w w:val="105"/>
        </w:rPr>
        <w:t xml:space="preserve"> </w:t>
      </w:r>
      <w:r w:rsidR="00540096" w:rsidRPr="00551176">
        <w:rPr>
          <w:w w:val="105"/>
        </w:rPr>
        <w:t>show</w:t>
      </w:r>
      <w:r w:rsidR="00540096" w:rsidRPr="00551176">
        <w:rPr>
          <w:spacing w:val="-6"/>
          <w:w w:val="105"/>
        </w:rPr>
        <w:t xml:space="preserve"> </w:t>
      </w:r>
      <w:r w:rsidR="00540096" w:rsidRPr="00551176">
        <w:rPr>
          <w:w w:val="105"/>
        </w:rPr>
        <w:t>the</w:t>
      </w:r>
      <w:r w:rsidR="00540096" w:rsidRPr="00551176">
        <w:rPr>
          <w:spacing w:val="-5"/>
          <w:w w:val="105"/>
        </w:rPr>
        <w:t xml:space="preserve"> </w:t>
      </w:r>
      <w:r w:rsidR="00540096" w:rsidRPr="00551176">
        <w:rPr>
          <w:w w:val="105"/>
        </w:rPr>
        <w:t>position</w:t>
      </w:r>
      <w:r w:rsidR="00540096" w:rsidRPr="00551176">
        <w:rPr>
          <w:spacing w:val="-7"/>
          <w:w w:val="105"/>
        </w:rPr>
        <w:t xml:space="preserve"> </w:t>
      </w:r>
      <w:r w:rsidR="00540096" w:rsidRPr="00551176">
        <w:rPr>
          <w:w w:val="105"/>
        </w:rPr>
        <w:t>intended</w:t>
      </w:r>
      <w:r w:rsidR="00540096" w:rsidRPr="00551176">
        <w:rPr>
          <w:spacing w:val="-6"/>
          <w:w w:val="105"/>
        </w:rPr>
        <w:t xml:space="preserve"> </w:t>
      </w:r>
      <w:r w:rsidR="00540096" w:rsidRPr="00551176">
        <w:rPr>
          <w:w w:val="105"/>
        </w:rPr>
        <w:t>for</w:t>
      </w:r>
      <w:r w:rsidR="00540096" w:rsidRPr="00551176">
        <w:rPr>
          <w:spacing w:val="-6"/>
          <w:w w:val="105"/>
        </w:rPr>
        <w:t xml:space="preserve"> </w:t>
      </w:r>
      <w:r w:rsidR="00540096" w:rsidRPr="00551176">
        <w:rPr>
          <w:w w:val="105"/>
        </w:rPr>
        <w:t>the</w:t>
      </w:r>
      <w:r w:rsidR="00540096" w:rsidRPr="00551176">
        <w:rPr>
          <w:spacing w:val="-5"/>
          <w:w w:val="105"/>
        </w:rPr>
        <w:t xml:space="preserve"> </w:t>
      </w:r>
      <w:r w:rsidR="00540096" w:rsidRPr="00551176">
        <w:rPr>
          <w:w w:val="105"/>
        </w:rPr>
        <w:t>approval</w:t>
      </w:r>
      <w:r w:rsidR="00540096" w:rsidRPr="00551176">
        <w:rPr>
          <w:spacing w:val="-6"/>
          <w:w w:val="105"/>
        </w:rPr>
        <w:t xml:space="preserve"> </w:t>
      </w:r>
      <w:r w:rsidR="00540096" w:rsidRPr="00551176">
        <w:rPr>
          <w:w w:val="105"/>
        </w:rPr>
        <w:t>mark</w:t>
      </w:r>
      <w:r w:rsidR="00540096" w:rsidRPr="00551176">
        <w:rPr>
          <w:spacing w:val="-6"/>
          <w:w w:val="105"/>
        </w:rPr>
        <w:t xml:space="preserve"> </w:t>
      </w:r>
      <w:r w:rsidR="00540096" w:rsidRPr="00551176">
        <w:rPr>
          <w:w w:val="105"/>
        </w:rPr>
        <w:t>as</w:t>
      </w:r>
      <w:r w:rsidR="00540096" w:rsidRPr="00551176">
        <w:rPr>
          <w:spacing w:val="-6"/>
          <w:w w:val="105"/>
        </w:rPr>
        <w:t xml:space="preserve"> </w:t>
      </w:r>
      <w:r w:rsidR="00540096" w:rsidRPr="00551176">
        <w:rPr>
          <w:w w:val="105"/>
        </w:rPr>
        <w:t>set</w:t>
      </w:r>
      <w:r w:rsidR="00540096" w:rsidRPr="00551176">
        <w:rPr>
          <w:spacing w:val="-6"/>
          <w:w w:val="105"/>
        </w:rPr>
        <w:t xml:space="preserve"> </w:t>
      </w:r>
      <w:r w:rsidR="00540096" w:rsidRPr="00551176">
        <w:rPr>
          <w:w w:val="105"/>
        </w:rPr>
        <w:t>out</w:t>
      </w:r>
      <w:r w:rsidR="00540096" w:rsidRPr="00551176">
        <w:rPr>
          <w:spacing w:val="5"/>
        </w:rPr>
        <w:t xml:space="preserve"> </w:t>
      </w:r>
      <w:r w:rsidR="00540096" w:rsidRPr="00551176">
        <w:rPr>
          <w:w w:val="105"/>
        </w:rPr>
        <w:t>in</w:t>
      </w:r>
      <w:r w:rsidR="00540096" w:rsidRPr="00551176">
        <w:rPr>
          <w:spacing w:val="-12"/>
          <w:w w:val="105"/>
        </w:rPr>
        <w:t xml:space="preserve"> </w:t>
      </w:r>
      <w:r w:rsidR="00540096" w:rsidRPr="00551176">
        <w:rPr>
          <w:w w:val="105"/>
        </w:rPr>
        <w:t>paragraph</w:t>
      </w:r>
      <w:r w:rsidR="00540096" w:rsidRPr="00551176">
        <w:rPr>
          <w:spacing w:val="-11"/>
          <w:w w:val="105"/>
        </w:rPr>
        <w:t xml:space="preserve"> </w:t>
      </w:r>
      <w:r w:rsidR="00540096" w:rsidRPr="00551176">
        <w:rPr>
          <w:w w:val="105"/>
        </w:rPr>
        <w:t>5.2.4.1.,</w:t>
      </w:r>
    </w:p>
    <w:p w14:paraId="657B9665" w14:textId="77777777" w:rsidR="00540096" w:rsidRPr="00551176" w:rsidRDefault="00117EDF" w:rsidP="00117EDF">
      <w:pPr>
        <w:pStyle w:val="SingleTxtG"/>
        <w:ind w:left="2268" w:hanging="1134"/>
      </w:pPr>
      <w:r>
        <w:rPr>
          <w:w w:val="105"/>
        </w:rPr>
        <w:t>3.2.1.2.</w:t>
      </w:r>
      <w:r>
        <w:rPr>
          <w:w w:val="105"/>
        </w:rPr>
        <w:tab/>
      </w:r>
      <w:r w:rsidR="00540096" w:rsidRPr="00551176">
        <w:rPr>
          <w:w w:val="105"/>
        </w:rPr>
        <w:t>A</w:t>
      </w:r>
      <w:r w:rsidR="00540096" w:rsidRPr="00551176">
        <w:rPr>
          <w:spacing w:val="-8"/>
          <w:w w:val="105"/>
        </w:rPr>
        <w:t xml:space="preserve"> </w:t>
      </w:r>
      <w:r w:rsidR="00540096" w:rsidRPr="00551176">
        <w:rPr>
          <w:w w:val="105"/>
        </w:rPr>
        <w:t>technical</w:t>
      </w:r>
      <w:r w:rsidR="00540096" w:rsidRPr="00551176">
        <w:rPr>
          <w:spacing w:val="-8"/>
          <w:w w:val="105"/>
        </w:rPr>
        <w:t xml:space="preserve"> </w:t>
      </w:r>
      <w:r w:rsidR="00540096" w:rsidRPr="00551176">
        <w:rPr>
          <w:w w:val="105"/>
        </w:rPr>
        <w:t>description</w:t>
      </w:r>
      <w:r w:rsidR="00540096" w:rsidRPr="00551176">
        <w:rPr>
          <w:spacing w:val="-8"/>
          <w:w w:val="105"/>
        </w:rPr>
        <w:t xml:space="preserve"> </w:t>
      </w:r>
      <w:r w:rsidR="00540096" w:rsidRPr="00551176">
        <w:rPr>
          <w:w w:val="105"/>
        </w:rPr>
        <w:t>of</w:t>
      </w:r>
      <w:r w:rsidR="00540096" w:rsidRPr="00551176">
        <w:rPr>
          <w:spacing w:val="-7"/>
          <w:w w:val="105"/>
        </w:rPr>
        <w:t xml:space="preserve"> </w:t>
      </w:r>
      <w:r w:rsidR="00540096" w:rsidRPr="00551176">
        <w:rPr>
          <w:w w:val="105"/>
        </w:rPr>
        <w:t>the</w:t>
      </w:r>
      <w:r w:rsidR="00540096" w:rsidRPr="00551176">
        <w:rPr>
          <w:spacing w:val="-8"/>
          <w:w w:val="105"/>
        </w:rPr>
        <w:t xml:space="preserve"> </w:t>
      </w:r>
      <w:r w:rsidR="00540096" w:rsidRPr="00551176">
        <w:rPr>
          <w:w w:val="105"/>
        </w:rPr>
        <w:t>visor</w:t>
      </w:r>
      <w:r w:rsidR="00540096" w:rsidRPr="00551176">
        <w:rPr>
          <w:spacing w:val="-8"/>
          <w:w w:val="105"/>
        </w:rPr>
        <w:t xml:space="preserve"> </w:t>
      </w:r>
      <w:r w:rsidR="00540096" w:rsidRPr="00551176">
        <w:rPr>
          <w:w w:val="105"/>
        </w:rPr>
        <w:t>stating</w:t>
      </w:r>
      <w:r w:rsidR="00540096" w:rsidRPr="00551176">
        <w:rPr>
          <w:spacing w:val="-8"/>
          <w:w w:val="105"/>
        </w:rPr>
        <w:t xml:space="preserve"> </w:t>
      </w:r>
      <w:r w:rsidR="00540096" w:rsidRPr="00551176">
        <w:rPr>
          <w:w w:val="105"/>
        </w:rPr>
        <w:t>materials</w:t>
      </w:r>
      <w:r w:rsidR="00540096" w:rsidRPr="00551176">
        <w:rPr>
          <w:spacing w:val="-7"/>
          <w:w w:val="105"/>
        </w:rPr>
        <w:t xml:space="preserve"> </w:t>
      </w:r>
      <w:r w:rsidR="00540096" w:rsidRPr="00551176">
        <w:rPr>
          <w:w w:val="105"/>
        </w:rPr>
        <w:t>used,</w:t>
      </w:r>
      <w:r w:rsidR="00540096" w:rsidRPr="00551176">
        <w:rPr>
          <w:spacing w:val="-8"/>
          <w:w w:val="105"/>
        </w:rPr>
        <w:t xml:space="preserve"> </w:t>
      </w:r>
      <w:r w:rsidR="00540096" w:rsidRPr="00551176">
        <w:rPr>
          <w:w w:val="105"/>
        </w:rPr>
        <w:t>the</w:t>
      </w:r>
      <w:r w:rsidR="00540096" w:rsidRPr="00551176">
        <w:rPr>
          <w:spacing w:val="-9"/>
          <w:w w:val="105"/>
        </w:rPr>
        <w:t xml:space="preserve"> </w:t>
      </w:r>
      <w:r w:rsidR="00540096" w:rsidRPr="00551176">
        <w:rPr>
          <w:w w:val="105"/>
        </w:rPr>
        <w:t>manufacturing</w:t>
      </w:r>
      <w:r w:rsidR="00540096" w:rsidRPr="00551176">
        <w:rPr>
          <w:spacing w:val="5"/>
        </w:rPr>
        <w:t xml:space="preserve"> </w:t>
      </w:r>
      <w:r w:rsidR="00540096" w:rsidRPr="00551176">
        <w:rPr>
          <w:w w:val="105"/>
        </w:rPr>
        <w:t>processes</w:t>
      </w:r>
      <w:r w:rsidR="00540096" w:rsidRPr="00551176">
        <w:rPr>
          <w:spacing w:val="-10"/>
          <w:w w:val="105"/>
        </w:rPr>
        <w:t xml:space="preserve"> </w:t>
      </w:r>
      <w:r w:rsidR="00540096" w:rsidRPr="00551176">
        <w:rPr>
          <w:w w:val="105"/>
        </w:rPr>
        <w:t>and,</w:t>
      </w:r>
      <w:r w:rsidR="00540096" w:rsidRPr="00551176">
        <w:rPr>
          <w:spacing w:val="-9"/>
          <w:w w:val="105"/>
        </w:rPr>
        <w:t xml:space="preserve"> </w:t>
      </w:r>
      <w:r w:rsidR="00540096" w:rsidRPr="00551176">
        <w:rPr>
          <w:w w:val="105"/>
        </w:rPr>
        <w:t>where</w:t>
      </w:r>
      <w:r w:rsidR="00540096" w:rsidRPr="00551176">
        <w:rPr>
          <w:spacing w:val="-10"/>
          <w:w w:val="105"/>
        </w:rPr>
        <w:t xml:space="preserve"> </w:t>
      </w:r>
      <w:r w:rsidR="00540096" w:rsidRPr="00551176">
        <w:rPr>
          <w:w w:val="105"/>
        </w:rPr>
        <w:t>appropriate,</w:t>
      </w:r>
      <w:r w:rsidR="00540096" w:rsidRPr="00551176">
        <w:rPr>
          <w:spacing w:val="-9"/>
          <w:w w:val="105"/>
        </w:rPr>
        <w:t xml:space="preserve"> </w:t>
      </w:r>
      <w:r w:rsidR="00540096" w:rsidRPr="00551176">
        <w:rPr>
          <w:w w:val="105"/>
        </w:rPr>
        <w:t>the</w:t>
      </w:r>
      <w:r w:rsidR="00540096" w:rsidRPr="00551176">
        <w:rPr>
          <w:spacing w:val="-10"/>
          <w:w w:val="105"/>
        </w:rPr>
        <w:t xml:space="preserve"> </w:t>
      </w:r>
      <w:r w:rsidR="00540096" w:rsidRPr="00551176">
        <w:rPr>
          <w:w w:val="105"/>
        </w:rPr>
        <w:t>surface</w:t>
      </w:r>
      <w:r w:rsidR="00540096" w:rsidRPr="00551176">
        <w:rPr>
          <w:spacing w:val="-10"/>
          <w:w w:val="105"/>
        </w:rPr>
        <w:t xml:space="preserve"> </w:t>
      </w:r>
      <w:r w:rsidR="00540096" w:rsidRPr="00551176">
        <w:rPr>
          <w:w w:val="105"/>
        </w:rPr>
        <w:t>treatment,</w:t>
      </w:r>
    </w:p>
    <w:p w14:paraId="5145882B" w14:textId="77777777" w:rsidR="00540096" w:rsidRPr="00551176" w:rsidRDefault="00291051" w:rsidP="00557B73">
      <w:pPr>
        <w:pStyle w:val="SingleTxtG"/>
        <w:ind w:left="2268" w:hanging="1134"/>
      </w:pPr>
      <w:r>
        <w:rPr>
          <w:w w:val="105"/>
        </w:rPr>
        <w:t>3.2.1.3.</w:t>
      </w:r>
      <w:r>
        <w:rPr>
          <w:w w:val="105"/>
        </w:rPr>
        <w:tab/>
      </w:r>
      <w:r w:rsidR="00540096" w:rsidRPr="00551176">
        <w:rPr>
          <w:w w:val="105"/>
        </w:rPr>
        <w:t>List</w:t>
      </w:r>
      <w:r w:rsidR="00540096" w:rsidRPr="00551176">
        <w:rPr>
          <w:spacing w:val="-6"/>
          <w:w w:val="105"/>
        </w:rPr>
        <w:t xml:space="preserve"> </w:t>
      </w:r>
      <w:r w:rsidR="00540096" w:rsidRPr="00551176">
        <w:rPr>
          <w:w w:val="105"/>
        </w:rPr>
        <w:t>of</w:t>
      </w:r>
      <w:r w:rsidR="00540096" w:rsidRPr="00551176">
        <w:rPr>
          <w:spacing w:val="-5"/>
          <w:w w:val="105"/>
        </w:rPr>
        <w:t xml:space="preserve"> </w:t>
      </w:r>
      <w:r w:rsidR="00540096" w:rsidRPr="00551176">
        <w:rPr>
          <w:w w:val="105"/>
        </w:rPr>
        <w:t>approved</w:t>
      </w:r>
      <w:r w:rsidR="00540096" w:rsidRPr="00551176">
        <w:rPr>
          <w:spacing w:val="-6"/>
          <w:w w:val="105"/>
        </w:rPr>
        <w:t xml:space="preserve"> </w:t>
      </w:r>
      <w:r w:rsidR="00540096" w:rsidRPr="00551176">
        <w:rPr>
          <w:w w:val="105"/>
        </w:rPr>
        <w:t>helmet</w:t>
      </w:r>
      <w:r w:rsidR="00540096" w:rsidRPr="00551176">
        <w:rPr>
          <w:spacing w:val="-6"/>
          <w:w w:val="105"/>
        </w:rPr>
        <w:t xml:space="preserve"> </w:t>
      </w:r>
      <w:r w:rsidR="00540096" w:rsidRPr="00551176">
        <w:rPr>
          <w:w w:val="105"/>
        </w:rPr>
        <w:t>types</w:t>
      </w:r>
      <w:r w:rsidR="00540096" w:rsidRPr="00551176">
        <w:rPr>
          <w:spacing w:val="-5"/>
          <w:w w:val="105"/>
        </w:rPr>
        <w:t xml:space="preserve"> </w:t>
      </w:r>
      <w:r w:rsidR="00540096" w:rsidRPr="00551176">
        <w:rPr>
          <w:w w:val="105"/>
        </w:rPr>
        <w:t>to</w:t>
      </w:r>
      <w:r w:rsidR="00540096" w:rsidRPr="00551176">
        <w:rPr>
          <w:spacing w:val="-6"/>
          <w:w w:val="105"/>
        </w:rPr>
        <w:t xml:space="preserve"> </w:t>
      </w:r>
      <w:r w:rsidR="00540096" w:rsidRPr="00551176">
        <w:rPr>
          <w:w w:val="105"/>
        </w:rPr>
        <w:t>which</w:t>
      </w:r>
      <w:r w:rsidR="00540096" w:rsidRPr="00551176">
        <w:rPr>
          <w:spacing w:val="-5"/>
          <w:w w:val="105"/>
        </w:rPr>
        <w:t xml:space="preserve"> </w:t>
      </w:r>
      <w:r w:rsidR="00540096" w:rsidRPr="00551176">
        <w:rPr>
          <w:w w:val="105"/>
        </w:rPr>
        <w:t>the</w:t>
      </w:r>
      <w:r w:rsidR="00540096" w:rsidRPr="00551176">
        <w:rPr>
          <w:spacing w:val="-6"/>
          <w:w w:val="105"/>
        </w:rPr>
        <w:t xml:space="preserve"> </w:t>
      </w:r>
      <w:r w:rsidR="00540096" w:rsidRPr="00551176">
        <w:rPr>
          <w:w w:val="105"/>
        </w:rPr>
        <w:t>visor</w:t>
      </w:r>
      <w:r w:rsidR="00540096" w:rsidRPr="00551176">
        <w:rPr>
          <w:spacing w:val="-5"/>
          <w:w w:val="105"/>
        </w:rPr>
        <w:t xml:space="preserve"> </w:t>
      </w:r>
      <w:r w:rsidR="00540096" w:rsidRPr="00551176">
        <w:rPr>
          <w:w w:val="105"/>
        </w:rPr>
        <w:t>may</w:t>
      </w:r>
      <w:r w:rsidR="00540096" w:rsidRPr="00551176">
        <w:rPr>
          <w:spacing w:val="-6"/>
          <w:w w:val="105"/>
        </w:rPr>
        <w:t xml:space="preserve"> </w:t>
      </w:r>
      <w:r w:rsidR="00540096" w:rsidRPr="00551176">
        <w:rPr>
          <w:w w:val="105"/>
        </w:rPr>
        <w:t>be</w:t>
      </w:r>
      <w:r w:rsidR="00540096" w:rsidRPr="00551176">
        <w:rPr>
          <w:spacing w:val="-5"/>
          <w:w w:val="105"/>
        </w:rPr>
        <w:t xml:space="preserve"> </w:t>
      </w:r>
      <w:r w:rsidR="00540096" w:rsidRPr="00551176">
        <w:rPr>
          <w:w w:val="105"/>
        </w:rPr>
        <w:t>fitted,</w:t>
      </w:r>
    </w:p>
    <w:p w14:paraId="7385AD8A" w14:textId="77777777" w:rsidR="00540096" w:rsidRPr="00551176" w:rsidRDefault="00291051" w:rsidP="00557B73">
      <w:pPr>
        <w:pStyle w:val="SingleTxtG"/>
        <w:ind w:left="2268" w:hanging="1134"/>
      </w:pPr>
      <w:r>
        <w:rPr>
          <w:w w:val="105"/>
        </w:rPr>
        <w:t>3.2.1.4.</w:t>
      </w:r>
      <w:r>
        <w:rPr>
          <w:w w:val="105"/>
        </w:rPr>
        <w:tab/>
      </w:r>
      <w:r w:rsidR="00540096" w:rsidRPr="00551176">
        <w:rPr>
          <w:w w:val="105"/>
        </w:rPr>
        <w:t>For</w:t>
      </w:r>
      <w:r w:rsidR="00540096" w:rsidRPr="00551176">
        <w:rPr>
          <w:spacing w:val="-6"/>
          <w:w w:val="105"/>
        </w:rPr>
        <w:t xml:space="preserve"> </w:t>
      </w:r>
      <w:r w:rsidR="00540096" w:rsidRPr="00551176">
        <w:rPr>
          <w:w w:val="105"/>
        </w:rPr>
        <w:t>each</w:t>
      </w:r>
      <w:r w:rsidR="00540096" w:rsidRPr="00551176">
        <w:rPr>
          <w:spacing w:val="-5"/>
          <w:w w:val="105"/>
        </w:rPr>
        <w:t xml:space="preserve"> </w:t>
      </w:r>
      <w:r w:rsidR="00540096" w:rsidRPr="00551176">
        <w:rPr>
          <w:w w:val="105"/>
        </w:rPr>
        <w:t>visor</w:t>
      </w:r>
      <w:r w:rsidR="00540096" w:rsidRPr="00551176">
        <w:rPr>
          <w:spacing w:val="-5"/>
          <w:w w:val="105"/>
        </w:rPr>
        <w:t xml:space="preserve"> </w:t>
      </w:r>
      <w:r w:rsidR="00540096" w:rsidRPr="00551176">
        <w:rPr>
          <w:w w:val="105"/>
        </w:rPr>
        <w:t>type,</w:t>
      </w:r>
      <w:r w:rsidR="00540096" w:rsidRPr="00551176">
        <w:rPr>
          <w:spacing w:val="-5"/>
          <w:w w:val="105"/>
        </w:rPr>
        <w:t xml:space="preserve"> </w:t>
      </w:r>
      <w:r w:rsidR="00540096" w:rsidRPr="00551176">
        <w:rPr>
          <w:w w:val="105"/>
        </w:rPr>
        <w:t>if</w:t>
      </w:r>
      <w:r w:rsidR="00540096" w:rsidRPr="00551176">
        <w:rPr>
          <w:spacing w:val="-5"/>
          <w:w w:val="105"/>
        </w:rPr>
        <w:t xml:space="preserve"> </w:t>
      </w:r>
      <w:r w:rsidR="00540096" w:rsidRPr="00551176">
        <w:rPr>
          <w:w w:val="105"/>
        </w:rPr>
        <w:t>any,</w:t>
      </w:r>
      <w:r w:rsidR="00540096" w:rsidRPr="00551176">
        <w:rPr>
          <w:spacing w:val="-5"/>
          <w:w w:val="105"/>
        </w:rPr>
        <w:t xml:space="preserve"> </w:t>
      </w:r>
      <w:r w:rsidR="00540096" w:rsidRPr="00551176">
        <w:rPr>
          <w:w w:val="105"/>
        </w:rPr>
        <w:t>7</w:t>
      </w:r>
      <w:r w:rsidR="00540096" w:rsidRPr="00551176">
        <w:rPr>
          <w:spacing w:val="-5"/>
          <w:w w:val="105"/>
        </w:rPr>
        <w:t xml:space="preserve"> </w:t>
      </w:r>
      <w:r w:rsidR="00540096" w:rsidRPr="00551176">
        <w:rPr>
          <w:w w:val="105"/>
        </w:rPr>
        <w:t>(+3</w:t>
      </w:r>
      <w:r w:rsidR="00540096" w:rsidRPr="00551176">
        <w:rPr>
          <w:spacing w:val="-6"/>
          <w:w w:val="105"/>
        </w:rPr>
        <w:t xml:space="preserve"> </w:t>
      </w:r>
      <w:r w:rsidR="00540096" w:rsidRPr="00551176">
        <w:rPr>
          <w:w w:val="105"/>
        </w:rPr>
        <w:t>if</w:t>
      </w:r>
      <w:r w:rsidR="00540096" w:rsidRPr="00551176">
        <w:rPr>
          <w:spacing w:val="-5"/>
          <w:w w:val="105"/>
        </w:rPr>
        <w:t xml:space="preserve"> </w:t>
      </w:r>
      <w:r w:rsidR="00540096" w:rsidRPr="00551176">
        <w:rPr>
          <w:w w:val="105"/>
        </w:rPr>
        <w:t>optional</w:t>
      </w:r>
      <w:r w:rsidR="00540096" w:rsidRPr="00551176">
        <w:rPr>
          <w:spacing w:val="-5"/>
          <w:w w:val="105"/>
        </w:rPr>
        <w:t xml:space="preserve"> </w:t>
      </w:r>
      <w:r w:rsidR="00540096" w:rsidRPr="00551176">
        <w:rPr>
          <w:w w:val="105"/>
        </w:rPr>
        <w:t>test</w:t>
      </w:r>
      <w:r w:rsidR="00540096" w:rsidRPr="00551176">
        <w:rPr>
          <w:spacing w:val="-5"/>
          <w:w w:val="105"/>
        </w:rPr>
        <w:t xml:space="preserve"> </w:t>
      </w:r>
      <w:r w:rsidR="00540096" w:rsidRPr="00551176">
        <w:rPr>
          <w:w w:val="105"/>
        </w:rPr>
        <w:t>for</w:t>
      </w:r>
      <w:r w:rsidR="00540096" w:rsidRPr="00551176">
        <w:rPr>
          <w:spacing w:val="-5"/>
          <w:w w:val="105"/>
        </w:rPr>
        <w:t xml:space="preserve"> </w:t>
      </w:r>
      <w:r w:rsidR="00540096" w:rsidRPr="00551176">
        <w:rPr>
          <w:w w:val="105"/>
        </w:rPr>
        <w:t>mist</w:t>
      </w:r>
      <w:r w:rsidR="00540096" w:rsidRPr="00551176">
        <w:rPr>
          <w:spacing w:val="-6"/>
          <w:w w:val="105"/>
        </w:rPr>
        <w:t xml:space="preserve"> </w:t>
      </w:r>
      <w:r w:rsidR="00540096" w:rsidRPr="00551176">
        <w:rPr>
          <w:w w:val="105"/>
        </w:rPr>
        <w:t>retardant</w:t>
      </w:r>
      <w:r w:rsidR="00540096" w:rsidRPr="00551176">
        <w:rPr>
          <w:spacing w:val="5"/>
        </w:rPr>
        <w:t xml:space="preserve"> </w:t>
      </w:r>
      <w:r w:rsidR="00540096" w:rsidRPr="00551176">
        <w:rPr>
          <w:w w:val="105"/>
        </w:rPr>
        <w:t>visor</w:t>
      </w:r>
      <w:r w:rsidR="00540096" w:rsidRPr="00551176">
        <w:rPr>
          <w:spacing w:val="-5"/>
          <w:w w:val="105"/>
        </w:rPr>
        <w:t xml:space="preserve"> </w:t>
      </w:r>
      <w:r w:rsidR="00540096" w:rsidRPr="00551176">
        <w:rPr>
          <w:w w:val="105"/>
        </w:rPr>
        <w:t>is</w:t>
      </w:r>
      <w:r w:rsidR="00540096" w:rsidRPr="00551176">
        <w:rPr>
          <w:spacing w:val="-5"/>
          <w:w w:val="105"/>
        </w:rPr>
        <w:t xml:space="preserve"> </w:t>
      </w:r>
      <w:r w:rsidR="00540096" w:rsidRPr="00551176">
        <w:rPr>
          <w:w w:val="105"/>
        </w:rPr>
        <w:t>carried</w:t>
      </w:r>
      <w:r w:rsidR="00540096" w:rsidRPr="00551176">
        <w:rPr>
          <w:spacing w:val="-4"/>
          <w:w w:val="105"/>
        </w:rPr>
        <w:t xml:space="preserve"> </w:t>
      </w:r>
      <w:r w:rsidR="00540096" w:rsidRPr="00551176">
        <w:rPr>
          <w:w w:val="105"/>
        </w:rPr>
        <w:t>out)</w:t>
      </w:r>
      <w:r w:rsidR="00540096" w:rsidRPr="00551176">
        <w:rPr>
          <w:spacing w:val="-5"/>
          <w:w w:val="105"/>
        </w:rPr>
        <w:t xml:space="preserve"> </w:t>
      </w:r>
      <w:r w:rsidR="00540096" w:rsidRPr="00551176">
        <w:rPr>
          <w:w w:val="105"/>
        </w:rPr>
        <w:t>visors</w:t>
      </w:r>
      <w:r w:rsidR="00540096" w:rsidRPr="00551176">
        <w:rPr>
          <w:spacing w:val="-4"/>
          <w:w w:val="105"/>
        </w:rPr>
        <w:t xml:space="preserve"> </w:t>
      </w:r>
      <w:r w:rsidR="00540096" w:rsidRPr="00551176">
        <w:rPr>
          <w:w w:val="105"/>
        </w:rPr>
        <w:t>taken</w:t>
      </w:r>
      <w:r w:rsidR="00540096" w:rsidRPr="00551176">
        <w:rPr>
          <w:spacing w:val="-5"/>
          <w:w w:val="105"/>
        </w:rPr>
        <w:t xml:space="preserve"> </w:t>
      </w:r>
      <w:r w:rsidR="00540096" w:rsidRPr="00551176">
        <w:rPr>
          <w:w w:val="105"/>
        </w:rPr>
        <w:t>from</w:t>
      </w:r>
      <w:r w:rsidR="00540096" w:rsidRPr="00551176">
        <w:rPr>
          <w:spacing w:val="-5"/>
          <w:w w:val="105"/>
        </w:rPr>
        <w:t xml:space="preserve"> </w:t>
      </w:r>
      <w:r w:rsidR="00540096" w:rsidRPr="00551176">
        <w:rPr>
          <w:w w:val="105"/>
        </w:rPr>
        <w:t>a</w:t>
      </w:r>
      <w:r w:rsidR="00540096" w:rsidRPr="00551176">
        <w:rPr>
          <w:spacing w:val="-4"/>
          <w:w w:val="105"/>
        </w:rPr>
        <w:t xml:space="preserve"> </w:t>
      </w:r>
      <w:r w:rsidR="00540096" w:rsidRPr="00551176">
        <w:rPr>
          <w:w w:val="105"/>
        </w:rPr>
        <w:t>sample</w:t>
      </w:r>
      <w:r w:rsidR="00540096" w:rsidRPr="00551176">
        <w:rPr>
          <w:spacing w:val="-5"/>
          <w:w w:val="105"/>
        </w:rPr>
        <w:t xml:space="preserve"> </w:t>
      </w:r>
      <w:r w:rsidR="00540096" w:rsidRPr="00551176">
        <w:rPr>
          <w:w w:val="105"/>
        </w:rPr>
        <w:t>of</w:t>
      </w:r>
      <w:r w:rsidR="00540096" w:rsidRPr="00551176">
        <w:rPr>
          <w:spacing w:val="-5"/>
          <w:w w:val="105"/>
        </w:rPr>
        <w:t xml:space="preserve"> </w:t>
      </w:r>
      <w:r w:rsidR="00540096" w:rsidRPr="00551176">
        <w:rPr>
          <w:w w:val="105"/>
        </w:rPr>
        <w:t>not</w:t>
      </w:r>
      <w:r w:rsidR="00540096" w:rsidRPr="00551176">
        <w:rPr>
          <w:spacing w:val="-4"/>
          <w:w w:val="105"/>
        </w:rPr>
        <w:t xml:space="preserve"> </w:t>
      </w:r>
      <w:r w:rsidR="00540096" w:rsidRPr="00551176">
        <w:rPr>
          <w:w w:val="105"/>
        </w:rPr>
        <w:t>less</w:t>
      </w:r>
      <w:r w:rsidR="00540096" w:rsidRPr="00551176">
        <w:rPr>
          <w:spacing w:val="-5"/>
          <w:w w:val="105"/>
        </w:rPr>
        <w:t xml:space="preserve"> </w:t>
      </w:r>
      <w:r w:rsidR="00540096" w:rsidRPr="00551176">
        <w:rPr>
          <w:w w:val="105"/>
        </w:rPr>
        <w:t>than</w:t>
      </w:r>
      <w:r w:rsidR="00540096" w:rsidRPr="00551176">
        <w:rPr>
          <w:spacing w:val="-5"/>
          <w:w w:val="105"/>
        </w:rPr>
        <w:t xml:space="preserve"> </w:t>
      </w:r>
      <w:r w:rsidR="00540096" w:rsidRPr="00551176">
        <w:rPr>
          <w:w w:val="105"/>
        </w:rPr>
        <w:t>14</w:t>
      </w:r>
      <w:r w:rsidR="00540096" w:rsidRPr="00551176">
        <w:rPr>
          <w:spacing w:val="-4"/>
          <w:w w:val="105"/>
        </w:rPr>
        <w:t xml:space="preserve"> </w:t>
      </w:r>
      <w:r w:rsidR="00540096" w:rsidRPr="00551176">
        <w:rPr>
          <w:w w:val="105"/>
        </w:rPr>
        <w:t>(+</w:t>
      </w:r>
      <w:r w:rsidR="00540096" w:rsidRPr="00551176">
        <w:rPr>
          <w:spacing w:val="-5"/>
          <w:w w:val="105"/>
        </w:rPr>
        <w:t xml:space="preserve"> </w:t>
      </w:r>
      <w:r w:rsidR="00540096" w:rsidRPr="00551176">
        <w:rPr>
          <w:w w:val="105"/>
        </w:rPr>
        <w:t>6</w:t>
      </w:r>
      <w:r w:rsidR="00540096" w:rsidRPr="00551176">
        <w:rPr>
          <w:spacing w:val="5"/>
        </w:rPr>
        <w:t xml:space="preserve"> </w:t>
      </w:r>
      <w:r w:rsidR="00540096" w:rsidRPr="00551176">
        <w:rPr>
          <w:w w:val="105"/>
        </w:rPr>
        <w:t>if</w:t>
      </w:r>
      <w:r w:rsidR="00540096" w:rsidRPr="00551176">
        <w:rPr>
          <w:spacing w:val="-6"/>
          <w:w w:val="105"/>
        </w:rPr>
        <w:t xml:space="preserve"> </w:t>
      </w:r>
      <w:r w:rsidR="00540096" w:rsidRPr="00551176">
        <w:rPr>
          <w:w w:val="105"/>
        </w:rPr>
        <w:t>optional</w:t>
      </w:r>
      <w:r w:rsidR="00540096" w:rsidRPr="00551176">
        <w:rPr>
          <w:spacing w:val="-6"/>
          <w:w w:val="105"/>
        </w:rPr>
        <w:t xml:space="preserve"> </w:t>
      </w:r>
      <w:r w:rsidR="00540096" w:rsidRPr="00551176">
        <w:rPr>
          <w:w w:val="105"/>
        </w:rPr>
        <w:t>test)</w:t>
      </w:r>
      <w:r w:rsidR="00540096" w:rsidRPr="00551176">
        <w:rPr>
          <w:spacing w:val="-6"/>
          <w:w w:val="105"/>
        </w:rPr>
        <w:t xml:space="preserve"> </w:t>
      </w:r>
      <w:r w:rsidR="00540096" w:rsidRPr="00551176">
        <w:rPr>
          <w:w w:val="105"/>
        </w:rPr>
        <w:t>specimens</w:t>
      </w:r>
      <w:r w:rsidR="00540096" w:rsidRPr="00551176">
        <w:rPr>
          <w:spacing w:val="-6"/>
          <w:w w:val="105"/>
        </w:rPr>
        <w:t xml:space="preserve"> </w:t>
      </w:r>
      <w:r w:rsidR="00540096" w:rsidRPr="00551176">
        <w:rPr>
          <w:w w:val="105"/>
        </w:rPr>
        <w:t>and</w:t>
      </w:r>
      <w:r w:rsidR="00540096" w:rsidRPr="00551176">
        <w:rPr>
          <w:spacing w:val="-6"/>
          <w:w w:val="105"/>
        </w:rPr>
        <w:t xml:space="preserve"> </w:t>
      </w:r>
      <w:r w:rsidR="00540096" w:rsidRPr="00551176">
        <w:rPr>
          <w:w w:val="105"/>
        </w:rPr>
        <w:t>the</w:t>
      </w:r>
      <w:r w:rsidR="00540096" w:rsidRPr="00551176">
        <w:rPr>
          <w:spacing w:val="-7"/>
          <w:w w:val="105"/>
        </w:rPr>
        <w:t xml:space="preserve"> </w:t>
      </w:r>
      <w:r w:rsidR="00540096" w:rsidRPr="00551176">
        <w:rPr>
          <w:w w:val="105"/>
        </w:rPr>
        <w:t>helmets</w:t>
      </w:r>
      <w:r w:rsidR="00540096" w:rsidRPr="00551176">
        <w:rPr>
          <w:spacing w:val="-5"/>
          <w:w w:val="105"/>
        </w:rPr>
        <w:t xml:space="preserve"> </w:t>
      </w:r>
      <w:r w:rsidR="00540096" w:rsidRPr="00551176">
        <w:rPr>
          <w:w w:val="105"/>
        </w:rPr>
        <w:t>to</w:t>
      </w:r>
      <w:r w:rsidR="00540096" w:rsidRPr="00551176">
        <w:rPr>
          <w:spacing w:val="-6"/>
          <w:w w:val="105"/>
        </w:rPr>
        <w:t xml:space="preserve"> </w:t>
      </w:r>
      <w:r w:rsidR="00540096" w:rsidRPr="00551176">
        <w:rPr>
          <w:w w:val="105"/>
        </w:rPr>
        <w:t>which</w:t>
      </w:r>
      <w:r w:rsidR="00540096" w:rsidRPr="00551176">
        <w:rPr>
          <w:spacing w:val="-6"/>
          <w:w w:val="105"/>
        </w:rPr>
        <w:t xml:space="preserve"> </w:t>
      </w:r>
      <w:r w:rsidR="00540096" w:rsidRPr="00551176">
        <w:rPr>
          <w:w w:val="105"/>
        </w:rPr>
        <w:t>the</w:t>
      </w:r>
      <w:r w:rsidR="00540096" w:rsidRPr="00551176">
        <w:rPr>
          <w:spacing w:val="-6"/>
          <w:w w:val="105"/>
        </w:rPr>
        <w:t xml:space="preserve"> </w:t>
      </w:r>
      <w:r w:rsidR="00540096" w:rsidRPr="00551176">
        <w:rPr>
          <w:w w:val="105"/>
        </w:rPr>
        <w:t>visors</w:t>
      </w:r>
      <w:r w:rsidR="00540096" w:rsidRPr="00551176">
        <w:rPr>
          <w:spacing w:val="-6"/>
          <w:w w:val="105"/>
        </w:rPr>
        <w:t xml:space="preserve"> </w:t>
      </w:r>
      <w:r w:rsidR="00540096" w:rsidRPr="00551176">
        <w:rPr>
          <w:w w:val="105"/>
        </w:rPr>
        <w:t>are</w:t>
      </w:r>
      <w:r w:rsidR="00540096" w:rsidRPr="00551176">
        <w:rPr>
          <w:spacing w:val="5"/>
        </w:rPr>
        <w:t xml:space="preserve"> </w:t>
      </w:r>
      <w:r w:rsidR="00540096" w:rsidRPr="00551176">
        <w:rPr>
          <w:w w:val="105"/>
        </w:rPr>
        <w:t>intended</w:t>
      </w:r>
      <w:r w:rsidR="00540096" w:rsidRPr="00551176">
        <w:rPr>
          <w:spacing w:val="-8"/>
          <w:w w:val="105"/>
        </w:rPr>
        <w:t xml:space="preserve"> </w:t>
      </w:r>
      <w:r w:rsidR="00540096" w:rsidRPr="00551176">
        <w:rPr>
          <w:w w:val="105"/>
        </w:rPr>
        <w:t>to</w:t>
      </w:r>
      <w:r w:rsidR="00540096" w:rsidRPr="00551176">
        <w:rPr>
          <w:spacing w:val="-7"/>
          <w:w w:val="105"/>
        </w:rPr>
        <w:t xml:space="preserve"> </w:t>
      </w:r>
      <w:r w:rsidR="00540096" w:rsidRPr="00551176">
        <w:rPr>
          <w:w w:val="105"/>
        </w:rPr>
        <w:t>be</w:t>
      </w:r>
      <w:r w:rsidR="00540096" w:rsidRPr="00551176">
        <w:rPr>
          <w:spacing w:val="-7"/>
          <w:w w:val="105"/>
        </w:rPr>
        <w:t xml:space="preserve"> </w:t>
      </w:r>
      <w:r w:rsidR="00540096" w:rsidRPr="00551176">
        <w:rPr>
          <w:w w:val="105"/>
        </w:rPr>
        <w:t>fitted.</w:t>
      </w:r>
    </w:p>
    <w:p w14:paraId="6A5F71C1" w14:textId="77777777" w:rsidR="00540096" w:rsidRPr="00291051" w:rsidRDefault="00540096" w:rsidP="00557B73">
      <w:pPr>
        <w:pStyle w:val="SingleTxtG"/>
        <w:ind w:left="2268"/>
        <w:rPr>
          <w:w w:val="105"/>
        </w:rPr>
      </w:pPr>
      <w:r w:rsidRPr="00551176">
        <w:rPr>
          <w:w w:val="105"/>
        </w:rPr>
        <w:t>6</w:t>
      </w:r>
      <w:r w:rsidRPr="00551176">
        <w:rPr>
          <w:spacing w:val="-5"/>
          <w:w w:val="105"/>
        </w:rPr>
        <w:t xml:space="preserve"> </w:t>
      </w:r>
      <w:r w:rsidRPr="00551176">
        <w:rPr>
          <w:w w:val="105"/>
        </w:rPr>
        <w:t>(+</w:t>
      </w:r>
      <w:r w:rsidRPr="00551176">
        <w:rPr>
          <w:spacing w:val="-5"/>
          <w:w w:val="105"/>
        </w:rPr>
        <w:t xml:space="preserve"> </w:t>
      </w:r>
      <w:r w:rsidRPr="00551176">
        <w:rPr>
          <w:w w:val="105"/>
        </w:rPr>
        <w:t>3</w:t>
      </w:r>
      <w:r w:rsidRPr="00551176">
        <w:rPr>
          <w:spacing w:val="-5"/>
          <w:w w:val="105"/>
        </w:rPr>
        <w:t xml:space="preserve"> </w:t>
      </w:r>
      <w:r w:rsidRPr="00551176">
        <w:rPr>
          <w:w w:val="105"/>
        </w:rPr>
        <w:t>if</w:t>
      </w:r>
      <w:r w:rsidRPr="00551176">
        <w:rPr>
          <w:spacing w:val="-5"/>
          <w:w w:val="105"/>
        </w:rPr>
        <w:t xml:space="preserve"> </w:t>
      </w:r>
      <w:r w:rsidRPr="00551176">
        <w:rPr>
          <w:w w:val="105"/>
        </w:rPr>
        <w:t>optional</w:t>
      </w:r>
      <w:r w:rsidRPr="00551176">
        <w:rPr>
          <w:spacing w:val="-5"/>
          <w:w w:val="105"/>
        </w:rPr>
        <w:t xml:space="preserve"> </w:t>
      </w:r>
      <w:r w:rsidRPr="00551176">
        <w:rPr>
          <w:w w:val="105"/>
        </w:rPr>
        <w:t>test)</w:t>
      </w:r>
      <w:r w:rsidRPr="00551176">
        <w:rPr>
          <w:spacing w:val="-5"/>
          <w:w w:val="105"/>
        </w:rPr>
        <w:t xml:space="preserve"> </w:t>
      </w:r>
      <w:r w:rsidRPr="00551176">
        <w:rPr>
          <w:w w:val="105"/>
        </w:rPr>
        <w:t>visors</w:t>
      </w:r>
      <w:r w:rsidRPr="00551176">
        <w:rPr>
          <w:spacing w:val="-5"/>
          <w:w w:val="105"/>
        </w:rPr>
        <w:t xml:space="preserve"> </w:t>
      </w:r>
      <w:r w:rsidRPr="00551176">
        <w:rPr>
          <w:w w:val="105"/>
        </w:rPr>
        <w:t>shall</w:t>
      </w:r>
      <w:r w:rsidRPr="00551176">
        <w:rPr>
          <w:spacing w:val="-5"/>
          <w:w w:val="105"/>
        </w:rPr>
        <w:t xml:space="preserve"> </w:t>
      </w:r>
      <w:r w:rsidRPr="00551176">
        <w:rPr>
          <w:w w:val="105"/>
        </w:rPr>
        <w:t>be</w:t>
      </w:r>
      <w:r w:rsidRPr="00551176">
        <w:rPr>
          <w:spacing w:val="-5"/>
          <w:w w:val="105"/>
        </w:rPr>
        <w:t xml:space="preserve"> </w:t>
      </w:r>
      <w:r w:rsidRPr="00551176">
        <w:rPr>
          <w:w w:val="105"/>
        </w:rPr>
        <w:t>subjected</w:t>
      </w:r>
      <w:r w:rsidRPr="00551176">
        <w:rPr>
          <w:spacing w:val="-5"/>
          <w:w w:val="105"/>
        </w:rPr>
        <w:t xml:space="preserve"> </w:t>
      </w:r>
      <w:r w:rsidRPr="00551176">
        <w:rPr>
          <w:w w:val="105"/>
        </w:rPr>
        <w:t>to</w:t>
      </w:r>
      <w:r w:rsidRPr="00551176">
        <w:rPr>
          <w:spacing w:val="-5"/>
          <w:w w:val="105"/>
        </w:rPr>
        <w:t xml:space="preserve"> </w:t>
      </w:r>
      <w:r w:rsidRPr="00551176">
        <w:rPr>
          <w:w w:val="105"/>
        </w:rPr>
        <w:t>the</w:t>
      </w:r>
      <w:r w:rsidRPr="00551176">
        <w:rPr>
          <w:spacing w:val="-5"/>
          <w:w w:val="105"/>
        </w:rPr>
        <w:t xml:space="preserve"> </w:t>
      </w:r>
      <w:r w:rsidRPr="00551176">
        <w:rPr>
          <w:w w:val="105"/>
        </w:rPr>
        <w:t>tests</w:t>
      </w:r>
      <w:r w:rsidRPr="00551176">
        <w:rPr>
          <w:w w:val="104"/>
        </w:rPr>
        <w:t xml:space="preserve"> </w:t>
      </w:r>
      <w:r w:rsidRPr="00551176">
        <w:rPr>
          <w:w w:val="105"/>
        </w:rPr>
        <w:t>and</w:t>
      </w:r>
      <w:r w:rsidRPr="00551176">
        <w:rPr>
          <w:spacing w:val="-6"/>
          <w:w w:val="105"/>
        </w:rPr>
        <w:t xml:space="preserve"> </w:t>
      </w:r>
      <w:r w:rsidRPr="00551176">
        <w:rPr>
          <w:w w:val="105"/>
        </w:rPr>
        <w:t>the</w:t>
      </w:r>
      <w:r w:rsidRPr="00551176">
        <w:rPr>
          <w:spacing w:val="-6"/>
          <w:w w:val="105"/>
        </w:rPr>
        <w:t xml:space="preserve"> </w:t>
      </w:r>
      <w:r w:rsidRPr="00551176">
        <w:rPr>
          <w:w w:val="105"/>
        </w:rPr>
        <w:t>seventh</w:t>
      </w:r>
      <w:r w:rsidRPr="00551176">
        <w:rPr>
          <w:spacing w:val="-5"/>
          <w:w w:val="105"/>
        </w:rPr>
        <w:t xml:space="preserve"> </w:t>
      </w:r>
      <w:r w:rsidRPr="00551176">
        <w:rPr>
          <w:w w:val="105"/>
        </w:rPr>
        <w:t>(or</w:t>
      </w:r>
      <w:r w:rsidRPr="00551176">
        <w:rPr>
          <w:spacing w:val="-6"/>
          <w:w w:val="105"/>
        </w:rPr>
        <w:t xml:space="preserve"> </w:t>
      </w:r>
      <w:r w:rsidRPr="00551176">
        <w:rPr>
          <w:w w:val="105"/>
        </w:rPr>
        <w:t>tenth</w:t>
      </w:r>
      <w:r w:rsidRPr="00551176">
        <w:rPr>
          <w:spacing w:val="-5"/>
          <w:w w:val="105"/>
        </w:rPr>
        <w:t xml:space="preserve"> </w:t>
      </w:r>
      <w:r w:rsidRPr="00551176">
        <w:rPr>
          <w:w w:val="105"/>
        </w:rPr>
        <w:t>if</w:t>
      </w:r>
      <w:r w:rsidRPr="00551176">
        <w:rPr>
          <w:spacing w:val="-6"/>
          <w:w w:val="105"/>
        </w:rPr>
        <w:t xml:space="preserve"> </w:t>
      </w:r>
      <w:r w:rsidRPr="00551176">
        <w:rPr>
          <w:w w:val="105"/>
        </w:rPr>
        <w:t>optional</w:t>
      </w:r>
      <w:r w:rsidRPr="00551176">
        <w:rPr>
          <w:spacing w:val="-6"/>
          <w:w w:val="105"/>
        </w:rPr>
        <w:t xml:space="preserve"> </w:t>
      </w:r>
      <w:r w:rsidRPr="00551176">
        <w:rPr>
          <w:w w:val="105"/>
        </w:rPr>
        <w:t>test)</w:t>
      </w:r>
      <w:r w:rsidRPr="00551176">
        <w:rPr>
          <w:spacing w:val="-5"/>
          <w:w w:val="105"/>
        </w:rPr>
        <w:t xml:space="preserve"> </w:t>
      </w:r>
      <w:r w:rsidRPr="00551176">
        <w:rPr>
          <w:w w:val="105"/>
        </w:rPr>
        <w:t>shall</w:t>
      </w:r>
      <w:r w:rsidRPr="00551176">
        <w:rPr>
          <w:spacing w:val="-6"/>
          <w:w w:val="105"/>
        </w:rPr>
        <w:t xml:space="preserve"> </w:t>
      </w:r>
      <w:r w:rsidRPr="00551176">
        <w:rPr>
          <w:w w:val="105"/>
        </w:rPr>
        <w:t>be</w:t>
      </w:r>
      <w:r w:rsidRPr="00551176">
        <w:rPr>
          <w:spacing w:val="-6"/>
          <w:w w:val="105"/>
        </w:rPr>
        <w:t xml:space="preserve"> </w:t>
      </w:r>
      <w:r w:rsidRPr="00551176">
        <w:rPr>
          <w:w w:val="105"/>
        </w:rPr>
        <w:t>retained</w:t>
      </w:r>
      <w:r w:rsidRPr="00551176">
        <w:rPr>
          <w:spacing w:val="-5"/>
          <w:w w:val="105"/>
        </w:rPr>
        <w:t xml:space="preserve"> </w:t>
      </w:r>
      <w:r w:rsidRPr="00551176">
        <w:rPr>
          <w:w w:val="105"/>
        </w:rPr>
        <w:t>by</w:t>
      </w:r>
      <w:r w:rsidRPr="00551176">
        <w:rPr>
          <w:w w:val="104"/>
        </w:rPr>
        <w:t xml:space="preserve"> </w:t>
      </w:r>
      <w:r w:rsidRPr="00551176">
        <w:rPr>
          <w:w w:val="105"/>
        </w:rPr>
        <w:t>the</w:t>
      </w:r>
      <w:r w:rsidRPr="00551176">
        <w:rPr>
          <w:spacing w:val="-9"/>
          <w:w w:val="105"/>
        </w:rPr>
        <w:t xml:space="preserve"> </w:t>
      </w:r>
      <w:r w:rsidRPr="00551176">
        <w:rPr>
          <w:w w:val="105"/>
        </w:rPr>
        <w:t>technical</w:t>
      </w:r>
      <w:r w:rsidRPr="00551176">
        <w:rPr>
          <w:spacing w:val="-9"/>
          <w:w w:val="105"/>
        </w:rPr>
        <w:t xml:space="preserve"> </w:t>
      </w:r>
      <w:r w:rsidRPr="00551176">
        <w:rPr>
          <w:w w:val="105"/>
        </w:rPr>
        <w:t>service</w:t>
      </w:r>
      <w:r w:rsidRPr="00551176">
        <w:rPr>
          <w:spacing w:val="-9"/>
          <w:w w:val="105"/>
        </w:rPr>
        <w:t xml:space="preserve"> </w:t>
      </w:r>
      <w:r w:rsidRPr="00551176">
        <w:rPr>
          <w:w w:val="105"/>
        </w:rPr>
        <w:t>responsible</w:t>
      </w:r>
      <w:r w:rsidRPr="00551176">
        <w:rPr>
          <w:spacing w:val="-8"/>
          <w:w w:val="105"/>
        </w:rPr>
        <w:t xml:space="preserve"> </w:t>
      </w:r>
      <w:r w:rsidRPr="00551176">
        <w:rPr>
          <w:w w:val="105"/>
        </w:rPr>
        <w:t>for</w:t>
      </w:r>
      <w:r w:rsidRPr="00551176">
        <w:rPr>
          <w:spacing w:val="-9"/>
          <w:w w:val="105"/>
        </w:rPr>
        <w:t xml:space="preserve"> </w:t>
      </w:r>
      <w:r w:rsidRPr="00551176">
        <w:rPr>
          <w:w w:val="105"/>
        </w:rPr>
        <w:t>conducting</w:t>
      </w:r>
      <w:r w:rsidRPr="00551176">
        <w:rPr>
          <w:spacing w:val="-9"/>
          <w:w w:val="105"/>
        </w:rPr>
        <w:t xml:space="preserve"> </w:t>
      </w:r>
      <w:r w:rsidRPr="00551176">
        <w:rPr>
          <w:w w:val="105"/>
        </w:rPr>
        <w:t>the</w:t>
      </w:r>
      <w:r w:rsidRPr="00551176">
        <w:rPr>
          <w:spacing w:val="-9"/>
          <w:w w:val="105"/>
        </w:rPr>
        <w:t xml:space="preserve"> </w:t>
      </w:r>
      <w:r w:rsidRPr="00551176">
        <w:rPr>
          <w:w w:val="105"/>
        </w:rPr>
        <w:t>approval</w:t>
      </w:r>
      <w:r w:rsidRPr="00551176">
        <w:rPr>
          <w:w w:val="104"/>
        </w:rPr>
        <w:t xml:space="preserve"> </w:t>
      </w:r>
      <w:r w:rsidRPr="00551176">
        <w:rPr>
          <w:w w:val="105"/>
        </w:rPr>
        <w:t>test.</w:t>
      </w:r>
    </w:p>
    <w:p w14:paraId="6A9BE53C" w14:textId="77777777" w:rsidR="00540096" w:rsidRPr="00551176" w:rsidRDefault="00EA3AEB" w:rsidP="00557B73">
      <w:pPr>
        <w:pStyle w:val="SingleTxtG"/>
        <w:ind w:left="2268" w:hanging="1134"/>
      </w:pPr>
      <w:r>
        <w:rPr>
          <w:w w:val="105"/>
        </w:rPr>
        <w:t>3.3.</w:t>
      </w:r>
      <w:r>
        <w:rPr>
          <w:w w:val="105"/>
        </w:rPr>
        <w:tab/>
      </w:r>
      <w:r w:rsidR="00540096" w:rsidRPr="00551176">
        <w:rPr>
          <w:w w:val="105"/>
        </w:rPr>
        <w:t>The</w:t>
      </w:r>
      <w:r w:rsidR="00540096" w:rsidRPr="00551176">
        <w:rPr>
          <w:spacing w:val="-9"/>
          <w:w w:val="105"/>
        </w:rPr>
        <w:t xml:space="preserve"> </w:t>
      </w:r>
      <w:r w:rsidR="00540096" w:rsidRPr="00551176">
        <w:rPr>
          <w:w w:val="105"/>
        </w:rPr>
        <w:t>competent</w:t>
      </w:r>
      <w:r w:rsidR="00540096" w:rsidRPr="00551176">
        <w:rPr>
          <w:spacing w:val="-8"/>
          <w:w w:val="105"/>
        </w:rPr>
        <w:t xml:space="preserve"> </w:t>
      </w:r>
      <w:r w:rsidR="00540096" w:rsidRPr="00551176">
        <w:rPr>
          <w:w w:val="105"/>
        </w:rPr>
        <w:t>authority</w:t>
      </w:r>
      <w:r w:rsidR="00540096" w:rsidRPr="00551176">
        <w:rPr>
          <w:spacing w:val="-8"/>
          <w:w w:val="105"/>
        </w:rPr>
        <w:t xml:space="preserve"> </w:t>
      </w:r>
      <w:r w:rsidR="00540096" w:rsidRPr="00551176">
        <w:rPr>
          <w:w w:val="105"/>
        </w:rPr>
        <w:t>shall</w:t>
      </w:r>
      <w:r w:rsidR="00540096" w:rsidRPr="00551176">
        <w:rPr>
          <w:spacing w:val="-8"/>
          <w:w w:val="105"/>
        </w:rPr>
        <w:t xml:space="preserve"> </w:t>
      </w:r>
      <w:r w:rsidR="00540096" w:rsidRPr="00551176">
        <w:rPr>
          <w:w w:val="105"/>
        </w:rPr>
        <w:t>verify</w:t>
      </w:r>
      <w:r w:rsidR="00540096" w:rsidRPr="00551176">
        <w:rPr>
          <w:spacing w:val="-9"/>
          <w:w w:val="105"/>
        </w:rPr>
        <w:t xml:space="preserve"> </w:t>
      </w:r>
      <w:r w:rsidR="00540096" w:rsidRPr="00551176">
        <w:rPr>
          <w:w w:val="105"/>
        </w:rPr>
        <w:t>the</w:t>
      </w:r>
      <w:r w:rsidR="00540096" w:rsidRPr="00551176">
        <w:rPr>
          <w:spacing w:val="-8"/>
          <w:w w:val="105"/>
        </w:rPr>
        <w:t xml:space="preserve"> </w:t>
      </w:r>
      <w:r w:rsidR="00540096" w:rsidRPr="00551176">
        <w:rPr>
          <w:w w:val="105"/>
        </w:rPr>
        <w:t>existence</w:t>
      </w:r>
      <w:r w:rsidR="00540096" w:rsidRPr="00551176">
        <w:rPr>
          <w:spacing w:val="-8"/>
          <w:w w:val="105"/>
        </w:rPr>
        <w:t xml:space="preserve"> </w:t>
      </w:r>
      <w:r w:rsidR="00540096" w:rsidRPr="00551176">
        <w:rPr>
          <w:w w:val="105"/>
        </w:rPr>
        <w:t>of</w:t>
      </w:r>
      <w:r w:rsidR="00540096">
        <w:rPr>
          <w:spacing w:val="-9"/>
          <w:w w:val="105"/>
        </w:rPr>
        <w:t xml:space="preserve"> </w:t>
      </w:r>
      <w:r w:rsidR="00540096" w:rsidRPr="00551176">
        <w:rPr>
          <w:w w:val="105"/>
        </w:rPr>
        <w:t>satisfactory</w:t>
      </w:r>
      <w:r w:rsidR="00540096" w:rsidRPr="00551176">
        <w:rPr>
          <w:spacing w:val="5"/>
        </w:rPr>
        <w:t xml:space="preserve"> </w:t>
      </w:r>
      <w:r w:rsidR="00540096" w:rsidRPr="00551176">
        <w:rPr>
          <w:w w:val="105"/>
        </w:rPr>
        <w:t>arrangements</w:t>
      </w:r>
      <w:r w:rsidR="00540096" w:rsidRPr="00551176">
        <w:rPr>
          <w:spacing w:val="-7"/>
          <w:w w:val="105"/>
        </w:rPr>
        <w:t xml:space="preserve"> </w:t>
      </w:r>
      <w:r w:rsidR="00540096" w:rsidRPr="00551176">
        <w:rPr>
          <w:w w:val="105"/>
        </w:rPr>
        <w:t>in</w:t>
      </w:r>
      <w:r w:rsidR="00540096" w:rsidRPr="00551176">
        <w:rPr>
          <w:spacing w:val="-7"/>
          <w:w w:val="105"/>
        </w:rPr>
        <w:t xml:space="preserve"> </w:t>
      </w:r>
      <w:r w:rsidR="00540096" w:rsidRPr="00551176">
        <w:rPr>
          <w:w w:val="105"/>
        </w:rPr>
        <w:t>order</w:t>
      </w:r>
      <w:r w:rsidR="00540096" w:rsidRPr="00551176">
        <w:rPr>
          <w:spacing w:val="-7"/>
          <w:w w:val="105"/>
        </w:rPr>
        <w:t xml:space="preserve"> </w:t>
      </w:r>
      <w:r w:rsidR="00540096" w:rsidRPr="00551176">
        <w:rPr>
          <w:w w:val="105"/>
        </w:rPr>
        <w:t>to</w:t>
      </w:r>
      <w:r w:rsidR="00540096" w:rsidRPr="00551176">
        <w:rPr>
          <w:spacing w:val="-7"/>
          <w:w w:val="105"/>
        </w:rPr>
        <w:t xml:space="preserve"> </w:t>
      </w:r>
      <w:r w:rsidR="00540096" w:rsidRPr="00551176">
        <w:rPr>
          <w:w w:val="105"/>
        </w:rPr>
        <w:t>ensure</w:t>
      </w:r>
      <w:r w:rsidR="00540096" w:rsidRPr="00551176">
        <w:rPr>
          <w:spacing w:val="-7"/>
          <w:w w:val="105"/>
        </w:rPr>
        <w:t xml:space="preserve"> </w:t>
      </w:r>
      <w:r w:rsidR="00540096" w:rsidRPr="00551176">
        <w:rPr>
          <w:w w:val="105"/>
        </w:rPr>
        <w:t>effective</w:t>
      </w:r>
      <w:r w:rsidR="00540096" w:rsidRPr="00551176">
        <w:rPr>
          <w:spacing w:val="-7"/>
          <w:w w:val="105"/>
        </w:rPr>
        <w:t xml:space="preserve"> </w:t>
      </w:r>
      <w:r w:rsidR="00540096" w:rsidRPr="00551176">
        <w:rPr>
          <w:w w:val="105"/>
        </w:rPr>
        <w:t>control</w:t>
      </w:r>
      <w:r w:rsidR="00540096" w:rsidRPr="00551176">
        <w:rPr>
          <w:spacing w:val="-7"/>
          <w:w w:val="105"/>
        </w:rPr>
        <w:t xml:space="preserve"> </w:t>
      </w:r>
      <w:r w:rsidR="00540096" w:rsidRPr="00551176">
        <w:rPr>
          <w:w w:val="105"/>
        </w:rPr>
        <w:t>of</w:t>
      </w:r>
      <w:r w:rsidR="00540096" w:rsidRPr="00551176">
        <w:rPr>
          <w:spacing w:val="-7"/>
          <w:w w:val="105"/>
        </w:rPr>
        <w:t xml:space="preserve"> </w:t>
      </w:r>
      <w:r w:rsidR="00540096" w:rsidRPr="00551176">
        <w:rPr>
          <w:w w:val="105"/>
        </w:rPr>
        <w:t>the</w:t>
      </w:r>
      <w:r w:rsidR="00540096" w:rsidRPr="00551176">
        <w:rPr>
          <w:spacing w:val="-7"/>
          <w:w w:val="105"/>
        </w:rPr>
        <w:t xml:space="preserve"> </w:t>
      </w:r>
      <w:r w:rsidR="00540096" w:rsidRPr="00551176">
        <w:rPr>
          <w:w w:val="105"/>
        </w:rPr>
        <w:t>conformity</w:t>
      </w:r>
      <w:r w:rsidR="00540096" w:rsidRPr="00551176">
        <w:rPr>
          <w:spacing w:val="-7"/>
          <w:w w:val="105"/>
        </w:rPr>
        <w:t xml:space="preserve"> </w:t>
      </w:r>
      <w:r w:rsidR="00540096" w:rsidRPr="00551176">
        <w:rPr>
          <w:w w:val="105"/>
        </w:rPr>
        <w:t>of</w:t>
      </w:r>
      <w:r w:rsidR="00540096" w:rsidRPr="00551176">
        <w:rPr>
          <w:spacing w:val="5"/>
        </w:rPr>
        <w:t xml:space="preserve"> </w:t>
      </w:r>
      <w:r w:rsidR="00540096" w:rsidRPr="00551176">
        <w:rPr>
          <w:w w:val="105"/>
        </w:rPr>
        <w:t>production</w:t>
      </w:r>
      <w:r w:rsidR="00540096" w:rsidRPr="00551176">
        <w:rPr>
          <w:spacing w:val="-7"/>
          <w:w w:val="105"/>
        </w:rPr>
        <w:t xml:space="preserve"> </w:t>
      </w:r>
      <w:r w:rsidR="00540096" w:rsidRPr="00551176">
        <w:rPr>
          <w:w w:val="105"/>
        </w:rPr>
        <w:t>in</w:t>
      </w:r>
      <w:r w:rsidR="00540096" w:rsidRPr="00551176">
        <w:rPr>
          <w:spacing w:val="-7"/>
          <w:w w:val="105"/>
        </w:rPr>
        <w:t xml:space="preserve"> </w:t>
      </w:r>
      <w:r w:rsidR="00540096" w:rsidRPr="00551176">
        <w:rPr>
          <w:w w:val="105"/>
        </w:rPr>
        <w:t>accordance</w:t>
      </w:r>
      <w:r w:rsidR="00540096" w:rsidRPr="00551176">
        <w:rPr>
          <w:spacing w:val="-6"/>
          <w:w w:val="105"/>
        </w:rPr>
        <w:t xml:space="preserve"> </w:t>
      </w:r>
      <w:r w:rsidR="00540096" w:rsidRPr="00551176">
        <w:rPr>
          <w:w w:val="105"/>
        </w:rPr>
        <w:t>with</w:t>
      </w:r>
      <w:r w:rsidR="00540096" w:rsidRPr="00551176">
        <w:rPr>
          <w:spacing w:val="-7"/>
          <w:w w:val="105"/>
        </w:rPr>
        <w:t xml:space="preserve"> </w:t>
      </w:r>
      <w:r w:rsidR="00540096" w:rsidRPr="00551176">
        <w:rPr>
          <w:w w:val="105"/>
        </w:rPr>
        <w:t>the</w:t>
      </w:r>
      <w:r w:rsidR="00540096" w:rsidRPr="00551176">
        <w:rPr>
          <w:spacing w:val="-7"/>
          <w:w w:val="105"/>
        </w:rPr>
        <w:t xml:space="preserve"> </w:t>
      </w:r>
      <w:r w:rsidR="00540096" w:rsidRPr="00551176">
        <w:rPr>
          <w:w w:val="105"/>
        </w:rPr>
        <w:t>provisions</w:t>
      </w:r>
      <w:r w:rsidR="00540096" w:rsidRPr="00551176">
        <w:rPr>
          <w:spacing w:val="-7"/>
          <w:w w:val="105"/>
        </w:rPr>
        <w:t xml:space="preserve"> </w:t>
      </w:r>
      <w:r w:rsidR="00540096" w:rsidRPr="00551176">
        <w:rPr>
          <w:w w:val="105"/>
        </w:rPr>
        <w:t>of</w:t>
      </w:r>
      <w:r w:rsidR="00540096" w:rsidRPr="00551176">
        <w:rPr>
          <w:spacing w:val="-6"/>
          <w:w w:val="105"/>
        </w:rPr>
        <w:t xml:space="preserve"> </w:t>
      </w:r>
      <w:r w:rsidR="00540096" w:rsidRPr="00551176">
        <w:rPr>
          <w:w w:val="105"/>
        </w:rPr>
        <w:t>paragraph</w:t>
      </w:r>
      <w:r w:rsidR="00540096" w:rsidRPr="00551176">
        <w:rPr>
          <w:spacing w:val="-7"/>
          <w:w w:val="105"/>
        </w:rPr>
        <w:t xml:space="preserve"> </w:t>
      </w:r>
      <w:r w:rsidR="00540096" w:rsidRPr="00551176">
        <w:rPr>
          <w:w w:val="105"/>
        </w:rPr>
        <w:t>10.</w:t>
      </w:r>
      <w:r w:rsidR="00540096" w:rsidRPr="00551176">
        <w:rPr>
          <w:spacing w:val="-6"/>
          <w:w w:val="105"/>
        </w:rPr>
        <w:t xml:space="preserve"> </w:t>
      </w:r>
      <w:r w:rsidR="00540096" w:rsidRPr="00551176">
        <w:rPr>
          <w:w w:val="105"/>
        </w:rPr>
        <w:t>and</w:t>
      </w:r>
      <w:r w:rsidR="00540096" w:rsidRPr="00551176">
        <w:rPr>
          <w:spacing w:val="-7"/>
          <w:w w:val="105"/>
        </w:rPr>
        <w:t xml:space="preserve"> </w:t>
      </w:r>
      <w:r w:rsidR="00540096" w:rsidRPr="00551176">
        <w:rPr>
          <w:w w:val="105"/>
        </w:rPr>
        <w:t>annex</w:t>
      </w:r>
      <w:r w:rsidR="00540096" w:rsidRPr="00551176">
        <w:rPr>
          <w:spacing w:val="-7"/>
          <w:w w:val="105"/>
        </w:rPr>
        <w:t xml:space="preserve"> </w:t>
      </w:r>
      <w:r w:rsidR="00540096" w:rsidRPr="00551176">
        <w:rPr>
          <w:w w:val="105"/>
        </w:rPr>
        <w:t>12</w:t>
      </w:r>
      <w:r w:rsidR="00540096" w:rsidRPr="00551176">
        <w:rPr>
          <w:spacing w:val="5"/>
        </w:rPr>
        <w:t xml:space="preserve"> </w:t>
      </w:r>
      <w:r w:rsidR="00540096" w:rsidRPr="00551176">
        <w:rPr>
          <w:w w:val="105"/>
        </w:rPr>
        <w:t>before</w:t>
      </w:r>
      <w:r w:rsidR="00540096" w:rsidRPr="00551176">
        <w:rPr>
          <w:spacing w:val="-8"/>
          <w:w w:val="105"/>
        </w:rPr>
        <w:t xml:space="preserve"> </w:t>
      </w:r>
      <w:r w:rsidR="00540096" w:rsidRPr="00551176">
        <w:rPr>
          <w:w w:val="105"/>
        </w:rPr>
        <w:t>type</w:t>
      </w:r>
      <w:r w:rsidR="00540096" w:rsidRPr="00551176">
        <w:rPr>
          <w:spacing w:val="-8"/>
          <w:w w:val="105"/>
        </w:rPr>
        <w:t xml:space="preserve"> </w:t>
      </w:r>
      <w:r w:rsidR="00540096" w:rsidRPr="00551176">
        <w:rPr>
          <w:w w:val="105"/>
        </w:rPr>
        <w:t>approval</w:t>
      </w:r>
      <w:r w:rsidR="00540096" w:rsidRPr="00551176">
        <w:rPr>
          <w:spacing w:val="-8"/>
          <w:w w:val="105"/>
        </w:rPr>
        <w:t xml:space="preserve"> </w:t>
      </w:r>
      <w:r w:rsidR="00540096" w:rsidRPr="00551176">
        <w:rPr>
          <w:w w:val="105"/>
        </w:rPr>
        <w:t>is</w:t>
      </w:r>
      <w:r w:rsidR="00540096" w:rsidRPr="00551176">
        <w:rPr>
          <w:spacing w:val="-9"/>
          <w:w w:val="105"/>
        </w:rPr>
        <w:t xml:space="preserve"> </w:t>
      </w:r>
      <w:r w:rsidR="00540096" w:rsidRPr="00551176">
        <w:rPr>
          <w:w w:val="105"/>
        </w:rPr>
        <w:t>granted.</w:t>
      </w:r>
    </w:p>
    <w:p w14:paraId="79B60CC1" w14:textId="77777777" w:rsidR="00540096" w:rsidRPr="00551176" w:rsidRDefault="00EA3AEB" w:rsidP="00A143CB">
      <w:pPr>
        <w:pStyle w:val="HChG"/>
      </w:pPr>
      <w:r>
        <w:tab/>
      </w:r>
      <w:r>
        <w:tab/>
        <w:t>4.</w:t>
      </w:r>
      <w:r>
        <w:tab/>
      </w:r>
      <w:r w:rsidR="007E77D1">
        <w:tab/>
      </w:r>
      <w:r w:rsidR="00540096" w:rsidRPr="00EA3AEB">
        <w:t>M</w:t>
      </w:r>
      <w:r w:rsidR="00A143CB">
        <w:t>arkings</w:t>
      </w:r>
    </w:p>
    <w:p w14:paraId="58143FC6" w14:textId="77777777" w:rsidR="00540096" w:rsidRPr="007E77D1" w:rsidRDefault="00AC33DA" w:rsidP="00557B73">
      <w:pPr>
        <w:pStyle w:val="SingleTxtG"/>
        <w:ind w:left="2268" w:hanging="1134"/>
        <w:rPr>
          <w:w w:val="105"/>
        </w:rPr>
      </w:pPr>
      <w:r>
        <w:rPr>
          <w:w w:val="105"/>
        </w:rPr>
        <w:t>4.1.</w:t>
      </w:r>
      <w:r>
        <w:rPr>
          <w:w w:val="105"/>
        </w:rPr>
        <w:tab/>
      </w:r>
      <w:r w:rsidR="00540096" w:rsidRPr="00551176">
        <w:rPr>
          <w:w w:val="105"/>
        </w:rPr>
        <w:t>The</w:t>
      </w:r>
      <w:r w:rsidR="00540096" w:rsidRPr="007E77D1">
        <w:rPr>
          <w:w w:val="105"/>
        </w:rPr>
        <w:t xml:space="preserve"> </w:t>
      </w:r>
      <w:r w:rsidR="00540096" w:rsidRPr="00551176">
        <w:rPr>
          <w:w w:val="105"/>
        </w:rPr>
        <w:t>protective</w:t>
      </w:r>
      <w:r w:rsidR="00540096" w:rsidRPr="007E77D1">
        <w:rPr>
          <w:w w:val="105"/>
        </w:rPr>
        <w:t xml:space="preserve"> </w:t>
      </w:r>
      <w:r w:rsidR="00540096" w:rsidRPr="00551176">
        <w:rPr>
          <w:w w:val="105"/>
        </w:rPr>
        <w:t>helmets</w:t>
      </w:r>
      <w:r w:rsidR="00540096" w:rsidRPr="007E77D1">
        <w:rPr>
          <w:w w:val="105"/>
        </w:rPr>
        <w:t xml:space="preserve"> </w:t>
      </w:r>
      <w:r w:rsidR="00540096" w:rsidRPr="00551176">
        <w:rPr>
          <w:w w:val="105"/>
        </w:rPr>
        <w:t>submitted</w:t>
      </w:r>
      <w:r w:rsidR="00540096" w:rsidRPr="007E77D1">
        <w:rPr>
          <w:w w:val="105"/>
        </w:rPr>
        <w:t xml:space="preserve"> </w:t>
      </w:r>
      <w:r w:rsidR="00540096" w:rsidRPr="00551176">
        <w:rPr>
          <w:w w:val="105"/>
        </w:rPr>
        <w:t>for</w:t>
      </w:r>
      <w:r w:rsidR="00540096" w:rsidRPr="007E77D1">
        <w:rPr>
          <w:w w:val="105"/>
        </w:rPr>
        <w:t xml:space="preserve"> </w:t>
      </w:r>
      <w:r w:rsidR="00540096" w:rsidRPr="00551176">
        <w:rPr>
          <w:w w:val="105"/>
        </w:rPr>
        <w:t>approval</w:t>
      </w:r>
      <w:r w:rsidR="00540096" w:rsidRPr="007E77D1">
        <w:rPr>
          <w:w w:val="105"/>
        </w:rPr>
        <w:t xml:space="preserve"> </w:t>
      </w:r>
      <w:r w:rsidR="00540096" w:rsidRPr="00551176">
        <w:rPr>
          <w:w w:val="105"/>
        </w:rPr>
        <w:t>in</w:t>
      </w:r>
      <w:r w:rsidR="00540096" w:rsidRPr="007E77D1">
        <w:rPr>
          <w:w w:val="105"/>
        </w:rPr>
        <w:t xml:space="preserve"> </w:t>
      </w:r>
      <w:r w:rsidR="00540096" w:rsidRPr="00551176">
        <w:rPr>
          <w:w w:val="105"/>
        </w:rPr>
        <w:t>conformity</w:t>
      </w:r>
      <w:r w:rsidR="00540096" w:rsidRPr="007E77D1">
        <w:rPr>
          <w:w w:val="105"/>
        </w:rPr>
        <w:t xml:space="preserve"> </w:t>
      </w:r>
      <w:r w:rsidR="00540096" w:rsidRPr="00551176">
        <w:rPr>
          <w:w w:val="105"/>
        </w:rPr>
        <w:t>with</w:t>
      </w:r>
      <w:r w:rsidR="00540096" w:rsidRPr="007E77D1">
        <w:rPr>
          <w:w w:val="105"/>
        </w:rPr>
        <w:t xml:space="preserve"> </w:t>
      </w:r>
      <w:r w:rsidR="00540096" w:rsidRPr="00551176">
        <w:rPr>
          <w:w w:val="105"/>
        </w:rPr>
        <w:t>paragraph</w:t>
      </w:r>
      <w:r w:rsidR="00540096" w:rsidRPr="007E77D1">
        <w:rPr>
          <w:w w:val="105"/>
        </w:rPr>
        <w:t xml:space="preserve"> </w:t>
      </w:r>
      <w:r w:rsidR="00540096" w:rsidRPr="00551176">
        <w:rPr>
          <w:w w:val="105"/>
        </w:rPr>
        <w:t>3.1.</w:t>
      </w:r>
      <w:r w:rsidR="00540096" w:rsidRPr="007E77D1">
        <w:rPr>
          <w:w w:val="105"/>
        </w:rPr>
        <w:t xml:space="preserve"> </w:t>
      </w:r>
      <w:r w:rsidR="00540096" w:rsidRPr="00551176">
        <w:rPr>
          <w:w w:val="105"/>
        </w:rPr>
        <w:t>above</w:t>
      </w:r>
      <w:r w:rsidR="00540096" w:rsidRPr="007E77D1">
        <w:rPr>
          <w:w w:val="105"/>
        </w:rPr>
        <w:t xml:space="preserve"> </w:t>
      </w:r>
      <w:r w:rsidR="00540096" w:rsidRPr="00551176">
        <w:rPr>
          <w:w w:val="105"/>
        </w:rPr>
        <w:t>shall</w:t>
      </w:r>
      <w:r w:rsidR="00540096" w:rsidRPr="007E77D1">
        <w:rPr>
          <w:w w:val="105"/>
        </w:rPr>
        <w:t xml:space="preserve"> </w:t>
      </w:r>
      <w:r w:rsidR="00540096" w:rsidRPr="00551176">
        <w:rPr>
          <w:w w:val="105"/>
        </w:rPr>
        <w:t>bear:</w:t>
      </w:r>
    </w:p>
    <w:p w14:paraId="1BDF6BEB" w14:textId="77777777" w:rsidR="00540096" w:rsidRPr="007E77D1" w:rsidRDefault="00AC33DA" w:rsidP="00557B73">
      <w:pPr>
        <w:pStyle w:val="SingleTxtG"/>
        <w:ind w:left="2268" w:hanging="1134"/>
        <w:rPr>
          <w:w w:val="105"/>
        </w:rPr>
      </w:pPr>
      <w:r>
        <w:rPr>
          <w:w w:val="105"/>
        </w:rPr>
        <w:t>4.1.1.</w:t>
      </w:r>
      <w:r>
        <w:rPr>
          <w:w w:val="105"/>
        </w:rPr>
        <w:tab/>
      </w:r>
      <w:r w:rsidR="00540096" w:rsidRPr="00551176">
        <w:rPr>
          <w:w w:val="105"/>
        </w:rPr>
        <w:t>On</w:t>
      </w:r>
      <w:r w:rsidR="00540096" w:rsidRPr="007E77D1">
        <w:rPr>
          <w:w w:val="105"/>
        </w:rPr>
        <w:t xml:space="preserve"> </w:t>
      </w:r>
      <w:r w:rsidR="00540096" w:rsidRPr="00551176">
        <w:rPr>
          <w:w w:val="105"/>
        </w:rPr>
        <w:t>the</w:t>
      </w:r>
      <w:r w:rsidR="00540096" w:rsidRPr="007E77D1">
        <w:rPr>
          <w:w w:val="105"/>
        </w:rPr>
        <w:t xml:space="preserve"> </w:t>
      </w:r>
      <w:r w:rsidR="00540096" w:rsidRPr="00551176">
        <w:rPr>
          <w:w w:val="105"/>
        </w:rPr>
        <w:t>helmet,</w:t>
      </w:r>
      <w:r w:rsidR="00540096" w:rsidRPr="007E77D1">
        <w:rPr>
          <w:w w:val="105"/>
        </w:rPr>
        <w:t xml:space="preserve"> </w:t>
      </w:r>
      <w:r w:rsidR="00540096" w:rsidRPr="00551176">
        <w:rPr>
          <w:w w:val="105"/>
        </w:rPr>
        <w:t>the</w:t>
      </w:r>
      <w:r w:rsidR="00540096" w:rsidRPr="007E77D1">
        <w:rPr>
          <w:w w:val="105"/>
        </w:rPr>
        <w:t xml:space="preserve"> </w:t>
      </w:r>
      <w:r w:rsidR="00540096" w:rsidRPr="00551176">
        <w:rPr>
          <w:w w:val="105"/>
        </w:rPr>
        <w:t>applicant's</w:t>
      </w:r>
      <w:r w:rsidR="00540096" w:rsidRPr="007E77D1">
        <w:rPr>
          <w:w w:val="105"/>
        </w:rPr>
        <w:t xml:space="preserve"> </w:t>
      </w:r>
      <w:r w:rsidR="00540096" w:rsidRPr="00551176">
        <w:rPr>
          <w:w w:val="105"/>
        </w:rPr>
        <w:t>trade</w:t>
      </w:r>
      <w:r w:rsidR="00540096" w:rsidRPr="007E77D1">
        <w:rPr>
          <w:w w:val="105"/>
        </w:rPr>
        <w:t xml:space="preserve"> </w:t>
      </w:r>
      <w:r w:rsidR="00540096" w:rsidRPr="00551176">
        <w:rPr>
          <w:w w:val="105"/>
        </w:rPr>
        <w:t>name</w:t>
      </w:r>
      <w:r w:rsidR="00540096" w:rsidRPr="007E77D1">
        <w:rPr>
          <w:w w:val="105"/>
        </w:rPr>
        <w:t xml:space="preserve"> </w:t>
      </w:r>
      <w:r w:rsidR="00540096" w:rsidRPr="00551176">
        <w:rPr>
          <w:w w:val="105"/>
        </w:rPr>
        <w:t>or</w:t>
      </w:r>
      <w:r w:rsidR="00540096" w:rsidRPr="007E77D1">
        <w:rPr>
          <w:w w:val="105"/>
        </w:rPr>
        <w:t xml:space="preserve"> </w:t>
      </w:r>
      <w:r w:rsidR="00540096" w:rsidRPr="00551176">
        <w:rPr>
          <w:w w:val="105"/>
        </w:rPr>
        <w:t>mark</w:t>
      </w:r>
      <w:r w:rsidR="00540096" w:rsidRPr="007E77D1">
        <w:rPr>
          <w:w w:val="105"/>
        </w:rPr>
        <w:t xml:space="preserve">, </w:t>
      </w:r>
      <w:r w:rsidR="00540096" w:rsidRPr="00551176">
        <w:rPr>
          <w:w w:val="105"/>
        </w:rPr>
        <w:t>an</w:t>
      </w:r>
      <w:r w:rsidR="00540096" w:rsidRPr="007E77D1">
        <w:rPr>
          <w:w w:val="105"/>
        </w:rPr>
        <w:t xml:space="preserve"> </w:t>
      </w:r>
      <w:r w:rsidR="00540096" w:rsidRPr="00551176">
        <w:rPr>
          <w:w w:val="105"/>
        </w:rPr>
        <w:t>indication</w:t>
      </w:r>
      <w:r w:rsidR="00540096" w:rsidRPr="007E77D1">
        <w:rPr>
          <w:w w:val="105"/>
        </w:rPr>
        <w:t xml:space="preserve"> </w:t>
      </w:r>
      <w:r w:rsidR="00540096" w:rsidRPr="00551176">
        <w:rPr>
          <w:w w:val="105"/>
        </w:rPr>
        <w:t>of</w:t>
      </w:r>
      <w:r w:rsidR="00540096" w:rsidRPr="007E77D1">
        <w:rPr>
          <w:w w:val="105"/>
        </w:rPr>
        <w:t xml:space="preserve"> </w:t>
      </w:r>
      <w:r w:rsidR="00540096" w:rsidRPr="00551176">
        <w:rPr>
          <w:w w:val="105"/>
        </w:rPr>
        <w:t>the</w:t>
      </w:r>
      <w:r w:rsidR="00540096" w:rsidRPr="007E77D1">
        <w:rPr>
          <w:w w:val="105"/>
        </w:rPr>
        <w:t xml:space="preserve"> </w:t>
      </w:r>
      <w:r w:rsidR="00540096" w:rsidRPr="00551176">
        <w:rPr>
          <w:w w:val="105"/>
        </w:rPr>
        <w:t xml:space="preserve">size </w:t>
      </w:r>
      <w:r w:rsidR="00540096" w:rsidRPr="00E23181">
        <w:rPr>
          <w:b/>
          <w:bCs/>
          <w:w w:val="105"/>
        </w:rPr>
        <w:t>(in letter and cm), the year of production</w:t>
      </w:r>
      <w:r w:rsidR="00540096" w:rsidRPr="007E77D1">
        <w:rPr>
          <w:w w:val="105"/>
        </w:rPr>
        <w:t xml:space="preserve"> </w:t>
      </w:r>
      <w:r w:rsidR="00540096" w:rsidRPr="00551176">
        <w:rPr>
          <w:w w:val="105"/>
        </w:rPr>
        <w:t>and,</w:t>
      </w:r>
      <w:r w:rsidR="00540096" w:rsidRPr="007E77D1">
        <w:rPr>
          <w:w w:val="105"/>
        </w:rPr>
        <w:t xml:space="preserve"> </w:t>
      </w:r>
      <w:r w:rsidR="00540096" w:rsidRPr="00551176">
        <w:rPr>
          <w:w w:val="105"/>
        </w:rPr>
        <w:t>if</w:t>
      </w:r>
      <w:r w:rsidR="00540096" w:rsidRPr="007E77D1">
        <w:rPr>
          <w:w w:val="105"/>
        </w:rPr>
        <w:t xml:space="preserve"> </w:t>
      </w:r>
      <w:r w:rsidR="00540096" w:rsidRPr="00551176">
        <w:rPr>
          <w:w w:val="105"/>
        </w:rPr>
        <w:t>appropriate,</w:t>
      </w:r>
      <w:r w:rsidR="00540096" w:rsidRPr="007E77D1">
        <w:rPr>
          <w:w w:val="105"/>
        </w:rPr>
        <w:t xml:space="preserve"> </w:t>
      </w:r>
      <w:r w:rsidR="00540096" w:rsidRPr="00551176">
        <w:rPr>
          <w:w w:val="105"/>
        </w:rPr>
        <w:t>an</w:t>
      </w:r>
      <w:r w:rsidR="00540096" w:rsidRPr="007E77D1">
        <w:rPr>
          <w:w w:val="105"/>
        </w:rPr>
        <w:t xml:space="preserve"> </w:t>
      </w:r>
      <w:r w:rsidR="00540096" w:rsidRPr="00551176">
        <w:rPr>
          <w:w w:val="105"/>
        </w:rPr>
        <w:t>indication</w:t>
      </w:r>
      <w:r w:rsidR="00540096" w:rsidRPr="007E77D1">
        <w:rPr>
          <w:w w:val="105"/>
        </w:rPr>
        <w:t xml:space="preserve"> </w:t>
      </w:r>
      <w:r w:rsidR="00540096" w:rsidRPr="00551176">
        <w:rPr>
          <w:w w:val="105"/>
        </w:rPr>
        <w:t>of</w:t>
      </w:r>
      <w:r w:rsidR="00540096" w:rsidRPr="007E77D1">
        <w:rPr>
          <w:w w:val="105"/>
        </w:rPr>
        <w:t xml:space="preserve"> </w:t>
      </w:r>
      <w:r w:rsidR="00540096" w:rsidRPr="00551176">
        <w:rPr>
          <w:w w:val="105"/>
        </w:rPr>
        <w:t>the</w:t>
      </w:r>
      <w:r w:rsidR="00540096" w:rsidRPr="007E77D1">
        <w:rPr>
          <w:w w:val="105"/>
        </w:rPr>
        <w:t xml:space="preserve"> </w:t>
      </w:r>
      <w:r w:rsidR="00540096" w:rsidRPr="00551176">
        <w:rPr>
          <w:w w:val="105"/>
        </w:rPr>
        <w:t>unsuitability</w:t>
      </w:r>
      <w:r w:rsidR="00540096" w:rsidRPr="007E77D1">
        <w:rPr>
          <w:w w:val="105"/>
        </w:rPr>
        <w:t xml:space="preserve"> </w:t>
      </w:r>
      <w:r w:rsidR="00540096" w:rsidRPr="00551176">
        <w:rPr>
          <w:w w:val="105"/>
        </w:rPr>
        <w:t>of</w:t>
      </w:r>
      <w:r w:rsidR="00540096" w:rsidRPr="007E77D1">
        <w:rPr>
          <w:w w:val="105"/>
        </w:rPr>
        <w:t xml:space="preserve"> </w:t>
      </w:r>
      <w:r w:rsidR="00540096" w:rsidRPr="00551176">
        <w:rPr>
          <w:w w:val="105"/>
        </w:rPr>
        <w:t>the</w:t>
      </w:r>
      <w:r w:rsidR="00540096" w:rsidRPr="007E77D1">
        <w:rPr>
          <w:w w:val="105"/>
        </w:rPr>
        <w:t xml:space="preserve"> </w:t>
      </w:r>
      <w:r w:rsidR="00540096" w:rsidRPr="00551176">
        <w:rPr>
          <w:w w:val="105"/>
        </w:rPr>
        <w:t>lower</w:t>
      </w:r>
      <w:r w:rsidR="00540096" w:rsidRPr="007E77D1">
        <w:rPr>
          <w:w w:val="105"/>
        </w:rPr>
        <w:t xml:space="preserve"> </w:t>
      </w:r>
      <w:r w:rsidR="00540096" w:rsidRPr="00551176">
        <w:rPr>
          <w:w w:val="105"/>
        </w:rPr>
        <w:t>face</w:t>
      </w:r>
      <w:r w:rsidR="00540096" w:rsidRPr="007E77D1">
        <w:rPr>
          <w:w w:val="105"/>
        </w:rPr>
        <w:t xml:space="preserve"> </w:t>
      </w:r>
      <w:r w:rsidR="00540096" w:rsidRPr="00551176">
        <w:rPr>
          <w:w w:val="105"/>
        </w:rPr>
        <w:t>cover</w:t>
      </w:r>
      <w:r w:rsidR="00540096" w:rsidRPr="007E77D1">
        <w:rPr>
          <w:w w:val="105"/>
        </w:rPr>
        <w:t xml:space="preserve"> </w:t>
      </w:r>
      <w:r w:rsidR="00540096" w:rsidRPr="00551176">
        <w:rPr>
          <w:w w:val="105"/>
        </w:rPr>
        <w:t>to</w:t>
      </w:r>
      <w:r w:rsidR="00540096" w:rsidRPr="007E77D1">
        <w:rPr>
          <w:w w:val="105"/>
        </w:rPr>
        <w:t xml:space="preserve"> </w:t>
      </w:r>
      <w:r w:rsidR="00540096" w:rsidRPr="00551176">
        <w:rPr>
          <w:w w:val="105"/>
        </w:rPr>
        <w:t>offer</w:t>
      </w:r>
      <w:r w:rsidR="00540096" w:rsidRPr="007E77D1">
        <w:rPr>
          <w:w w:val="105"/>
        </w:rPr>
        <w:t xml:space="preserve"> </w:t>
      </w:r>
      <w:r w:rsidR="00540096" w:rsidRPr="00551176">
        <w:rPr>
          <w:w w:val="105"/>
        </w:rPr>
        <w:t>any</w:t>
      </w:r>
      <w:r w:rsidR="00540096" w:rsidRPr="007E77D1">
        <w:rPr>
          <w:w w:val="105"/>
        </w:rPr>
        <w:t xml:space="preserve"> </w:t>
      </w:r>
      <w:r w:rsidR="00540096" w:rsidRPr="00551176">
        <w:rPr>
          <w:w w:val="105"/>
        </w:rPr>
        <w:t>protection</w:t>
      </w:r>
      <w:r w:rsidR="00540096" w:rsidRPr="007E77D1">
        <w:rPr>
          <w:w w:val="105"/>
        </w:rPr>
        <w:t xml:space="preserve"> </w:t>
      </w:r>
      <w:r w:rsidR="00540096" w:rsidRPr="00551176">
        <w:rPr>
          <w:w w:val="105"/>
        </w:rPr>
        <w:t>against</w:t>
      </w:r>
      <w:r w:rsidR="00540096" w:rsidRPr="007E77D1">
        <w:rPr>
          <w:w w:val="105"/>
        </w:rPr>
        <w:t xml:space="preserve"> </w:t>
      </w:r>
      <w:r w:rsidR="00540096" w:rsidRPr="00551176">
        <w:rPr>
          <w:w w:val="105"/>
        </w:rPr>
        <w:t>impacts</w:t>
      </w:r>
      <w:r w:rsidR="00540096" w:rsidRPr="007E77D1">
        <w:rPr>
          <w:w w:val="105"/>
        </w:rPr>
        <w:t xml:space="preserve"> </w:t>
      </w:r>
      <w:r w:rsidR="00540096" w:rsidRPr="00551176">
        <w:rPr>
          <w:w w:val="105"/>
        </w:rPr>
        <w:t>to</w:t>
      </w:r>
      <w:r w:rsidR="00540096" w:rsidRPr="007E77D1">
        <w:rPr>
          <w:w w:val="105"/>
        </w:rPr>
        <w:t xml:space="preserve"> </w:t>
      </w:r>
      <w:r w:rsidR="00540096" w:rsidRPr="00551176">
        <w:rPr>
          <w:w w:val="105"/>
        </w:rPr>
        <w:t>the</w:t>
      </w:r>
      <w:r w:rsidR="00540096" w:rsidRPr="007E77D1">
        <w:rPr>
          <w:w w:val="105"/>
        </w:rPr>
        <w:t xml:space="preserve"> </w:t>
      </w:r>
      <w:r w:rsidR="00540096" w:rsidRPr="00551176">
        <w:rPr>
          <w:w w:val="105"/>
        </w:rPr>
        <w:t>chin.</w:t>
      </w:r>
    </w:p>
    <w:p w14:paraId="653BD9CE" w14:textId="77777777" w:rsidR="00540096" w:rsidRPr="007E77D1" w:rsidRDefault="00AC33DA" w:rsidP="00557B73">
      <w:pPr>
        <w:pStyle w:val="SingleTxtG"/>
        <w:ind w:left="2268" w:hanging="1134"/>
        <w:rPr>
          <w:w w:val="105"/>
        </w:rPr>
      </w:pPr>
      <w:r>
        <w:rPr>
          <w:w w:val="105"/>
        </w:rPr>
        <w:t>4.1.2.</w:t>
      </w:r>
      <w:r>
        <w:rPr>
          <w:w w:val="105"/>
        </w:rPr>
        <w:tab/>
      </w:r>
      <w:r w:rsidR="00540096" w:rsidRPr="00551176">
        <w:rPr>
          <w:w w:val="105"/>
        </w:rPr>
        <w:t>On</w:t>
      </w:r>
      <w:r w:rsidR="00540096" w:rsidRPr="007E77D1">
        <w:rPr>
          <w:w w:val="105"/>
        </w:rPr>
        <w:t xml:space="preserve"> </w:t>
      </w:r>
      <w:r w:rsidR="00540096" w:rsidRPr="00551176">
        <w:rPr>
          <w:w w:val="105"/>
        </w:rPr>
        <w:t>the</w:t>
      </w:r>
      <w:r w:rsidR="00540096" w:rsidRPr="007E77D1">
        <w:rPr>
          <w:w w:val="105"/>
        </w:rPr>
        <w:t xml:space="preserve"> </w:t>
      </w:r>
      <w:r w:rsidR="00540096" w:rsidRPr="00551176">
        <w:rPr>
          <w:w w:val="105"/>
        </w:rPr>
        <w:t>visor,</w:t>
      </w:r>
      <w:r w:rsidR="00540096" w:rsidRPr="007E77D1">
        <w:rPr>
          <w:w w:val="105"/>
        </w:rPr>
        <w:t xml:space="preserve"> </w:t>
      </w:r>
      <w:r w:rsidR="00540096" w:rsidRPr="00551176">
        <w:rPr>
          <w:w w:val="105"/>
        </w:rPr>
        <w:t>the</w:t>
      </w:r>
      <w:r w:rsidR="00540096" w:rsidRPr="007E77D1">
        <w:rPr>
          <w:w w:val="105"/>
        </w:rPr>
        <w:t xml:space="preserve"> </w:t>
      </w:r>
      <w:r w:rsidR="00540096" w:rsidRPr="00551176">
        <w:rPr>
          <w:w w:val="105"/>
        </w:rPr>
        <w:t>applicant</w:t>
      </w:r>
      <w:r w:rsidR="00540096" w:rsidRPr="007E77D1">
        <w:rPr>
          <w:w w:val="105"/>
        </w:rPr>
        <w:t>’</w:t>
      </w:r>
      <w:r w:rsidR="00540096" w:rsidRPr="00551176">
        <w:rPr>
          <w:w w:val="105"/>
        </w:rPr>
        <w:t>s</w:t>
      </w:r>
      <w:r w:rsidR="00540096" w:rsidRPr="007E77D1">
        <w:rPr>
          <w:w w:val="105"/>
        </w:rPr>
        <w:t xml:space="preserve"> </w:t>
      </w:r>
      <w:r w:rsidR="00540096" w:rsidRPr="00551176">
        <w:rPr>
          <w:w w:val="105"/>
        </w:rPr>
        <w:t>trade</w:t>
      </w:r>
      <w:r w:rsidR="00540096" w:rsidRPr="007E77D1">
        <w:rPr>
          <w:w w:val="105"/>
        </w:rPr>
        <w:t xml:space="preserve"> </w:t>
      </w:r>
      <w:r w:rsidR="00540096" w:rsidRPr="00551176">
        <w:rPr>
          <w:w w:val="105"/>
        </w:rPr>
        <w:t>name</w:t>
      </w:r>
      <w:r w:rsidR="00540096" w:rsidRPr="007E77D1">
        <w:rPr>
          <w:w w:val="105"/>
        </w:rPr>
        <w:t xml:space="preserve"> </w:t>
      </w:r>
      <w:r w:rsidR="00540096" w:rsidRPr="00551176">
        <w:rPr>
          <w:w w:val="105"/>
        </w:rPr>
        <w:t>or</w:t>
      </w:r>
      <w:r w:rsidR="00540096" w:rsidRPr="007E77D1">
        <w:rPr>
          <w:w w:val="105"/>
        </w:rPr>
        <w:t xml:space="preserve"> </w:t>
      </w:r>
      <w:r w:rsidR="00540096" w:rsidRPr="00551176">
        <w:rPr>
          <w:w w:val="105"/>
        </w:rPr>
        <w:t>mark</w:t>
      </w:r>
      <w:r w:rsidR="00540096" w:rsidRPr="007E77D1">
        <w:rPr>
          <w:w w:val="105"/>
        </w:rPr>
        <w:t xml:space="preserve"> </w:t>
      </w:r>
      <w:r w:rsidR="00540096" w:rsidRPr="00551176">
        <w:rPr>
          <w:w w:val="105"/>
        </w:rPr>
        <w:t>and,</w:t>
      </w:r>
      <w:r w:rsidR="00540096" w:rsidRPr="007E77D1">
        <w:rPr>
          <w:w w:val="105"/>
        </w:rPr>
        <w:t xml:space="preserve"> </w:t>
      </w:r>
      <w:r w:rsidR="00540096" w:rsidRPr="00551176">
        <w:rPr>
          <w:w w:val="105"/>
        </w:rPr>
        <w:t>if</w:t>
      </w:r>
      <w:r w:rsidR="00540096" w:rsidRPr="007E77D1">
        <w:rPr>
          <w:w w:val="105"/>
        </w:rPr>
        <w:t xml:space="preserve"> </w:t>
      </w:r>
      <w:r w:rsidR="00540096" w:rsidRPr="00551176">
        <w:rPr>
          <w:w w:val="105"/>
        </w:rPr>
        <w:t>appropriate,</w:t>
      </w:r>
      <w:r w:rsidR="00540096" w:rsidRPr="007E77D1">
        <w:rPr>
          <w:w w:val="105"/>
        </w:rPr>
        <w:t xml:space="preserve"> </w:t>
      </w:r>
      <w:r w:rsidR="00540096" w:rsidRPr="00551176">
        <w:rPr>
          <w:w w:val="105"/>
        </w:rPr>
        <w:t>an</w:t>
      </w:r>
      <w:r w:rsidR="00540096" w:rsidRPr="007E77D1">
        <w:rPr>
          <w:w w:val="105"/>
        </w:rPr>
        <w:t xml:space="preserve"> </w:t>
      </w:r>
      <w:r w:rsidR="00540096" w:rsidRPr="00551176">
        <w:rPr>
          <w:w w:val="105"/>
        </w:rPr>
        <w:t>indication</w:t>
      </w:r>
      <w:r w:rsidR="00540096" w:rsidRPr="007E77D1">
        <w:rPr>
          <w:w w:val="105"/>
        </w:rPr>
        <w:t xml:space="preserve"> </w:t>
      </w:r>
      <w:r w:rsidR="00540096" w:rsidRPr="00551176">
        <w:rPr>
          <w:w w:val="105"/>
        </w:rPr>
        <w:t>of</w:t>
      </w:r>
      <w:r w:rsidR="00540096" w:rsidRPr="007E77D1">
        <w:rPr>
          <w:w w:val="105"/>
        </w:rPr>
        <w:t xml:space="preserve"> </w:t>
      </w:r>
      <w:r w:rsidR="00540096" w:rsidRPr="00551176">
        <w:rPr>
          <w:w w:val="105"/>
        </w:rPr>
        <w:t>the</w:t>
      </w:r>
      <w:r w:rsidR="00540096" w:rsidRPr="007E77D1">
        <w:rPr>
          <w:w w:val="105"/>
        </w:rPr>
        <w:t xml:space="preserve"> </w:t>
      </w:r>
      <w:r w:rsidR="00540096" w:rsidRPr="00551176">
        <w:rPr>
          <w:w w:val="105"/>
        </w:rPr>
        <w:t>unsuitability</w:t>
      </w:r>
      <w:r w:rsidR="00540096" w:rsidRPr="007E77D1">
        <w:rPr>
          <w:w w:val="105"/>
        </w:rPr>
        <w:t xml:space="preserve"> </w:t>
      </w:r>
      <w:r w:rsidR="00540096" w:rsidRPr="00551176">
        <w:rPr>
          <w:w w:val="105"/>
        </w:rPr>
        <w:t>of</w:t>
      </w:r>
      <w:r w:rsidR="00540096" w:rsidRPr="007E77D1">
        <w:rPr>
          <w:w w:val="105"/>
        </w:rPr>
        <w:t xml:space="preserve"> </w:t>
      </w:r>
      <w:r w:rsidR="00540096" w:rsidRPr="00551176">
        <w:rPr>
          <w:w w:val="105"/>
        </w:rPr>
        <w:t>the</w:t>
      </w:r>
      <w:r w:rsidR="00540096" w:rsidRPr="007E77D1">
        <w:rPr>
          <w:w w:val="105"/>
        </w:rPr>
        <w:t xml:space="preserve"> </w:t>
      </w:r>
      <w:r w:rsidR="00540096" w:rsidRPr="00551176">
        <w:rPr>
          <w:w w:val="105"/>
        </w:rPr>
        <w:t>visor</w:t>
      </w:r>
      <w:r w:rsidR="00540096" w:rsidRPr="007E77D1">
        <w:rPr>
          <w:w w:val="105"/>
        </w:rPr>
        <w:t xml:space="preserve"> </w:t>
      </w:r>
      <w:r w:rsidR="00540096" w:rsidRPr="00551176">
        <w:rPr>
          <w:w w:val="105"/>
        </w:rPr>
        <w:t>for</w:t>
      </w:r>
      <w:r w:rsidR="00540096" w:rsidRPr="007E77D1">
        <w:rPr>
          <w:w w:val="105"/>
        </w:rPr>
        <w:t xml:space="preserve"> </w:t>
      </w:r>
      <w:r w:rsidR="00540096" w:rsidRPr="00551176">
        <w:rPr>
          <w:w w:val="105"/>
        </w:rPr>
        <w:t>use</w:t>
      </w:r>
      <w:r w:rsidR="00540096" w:rsidRPr="007E77D1">
        <w:rPr>
          <w:w w:val="105"/>
        </w:rPr>
        <w:t xml:space="preserve"> </w:t>
      </w:r>
      <w:r w:rsidR="00540096" w:rsidRPr="00551176">
        <w:rPr>
          <w:w w:val="105"/>
        </w:rPr>
        <w:t>during</w:t>
      </w:r>
      <w:r w:rsidR="00540096" w:rsidRPr="007E77D1">
        <w:rPr>
          <w:w w:val="105"/>
        </w:rPr>
        <w:t xml:space="preserve"> </w:t>
      </w:r>
      <w:r w:rsidR="00540096" w:rsidRPr="00551176">
        <w:rPr>
          <w:w w:val="105"/>
        </w:rPr>
        <w:t>the</w:t>
      </w:r>
      <w:r w:rsidR="00540096" w:rsidRPr="007E77D1">
        <w:rPr>
          <w:w w:val="105"/>
        </w:rPr>
        <w:t xml:space="preserve"> </w:t>
      </w:r>
      <w:r w:rsidR="00540096" w:rsidRPr="00551176">
        <w:rPr>
          <w:w w:val="105"/>
        </w:rPr>
        <w:t>hours</w:t>
      </w:r>
      <w:r w:rsidR="00540096" w:rsidRPr="007E77D1">
        <w:rPr>
          <w:w w:val="105"/>
        </w:rPr>
        <w:t xml:space="preserve"> </w:t>
      </w:r>
      <w:r w:rsidR="00540096" w:rsidRPr="00551176">
        <w:rPr>
          <w:w w:val="105"/>
        </w:rPr>
        <w:t>of</w:t>
      </w:r>
      <w:r w:rsidR="00540096" w:rsidRPr="007E77D1">
        <w:rPr>
          <w:w w:val="105"/>
        </w:rPr>
        <w:t xml:space="preserve"> </w:t>
      </w:r>
      <w:r w:rsidR="00540096" w:rsidRPr="00551176">
        <w:rPr>
          <w:w w:val="105"/>
        </w:rPr>
        <w:t>darkness</w:t>
      </w:r>
      <w:r w:rsidR="00540096" w:rsidRPr="007E77D1">
        <w:rPr>
          <w:w w:val="105"/>
        </w:rPr>
        <w:t xml:space="preserve"> </w:t>
      </w:r>
      <w:r w:rsidR="00540096" w:rsidRPr="00551176">
        <w:rPr>
          <w:w w:val="105"/>
        </w:rPr>
        <w:t>or</w:t>
      </w:r>
      <w:r w:rsidR="00540096" w:rsidRPr="007E77D1">
        <w:rPr>
          <w:w w:val="105"/>
        </w:rPr>
        <w:t xml:space="preserve"> </w:t>
      </w:r>
      <w:r w:rsidR="00540096" w:rsidRPr="00551176">
        <w:rPr>
          <w:w w:val="105"/>
        </w:rPr>
        <w:t>in</w:t>
      </w:r>
      <w:r w:rsidR="00540096" w:rsidRPr="007E77D1">
        <w:rPr>
          <w:w w:val="105"/>
        </w:rPr>
        <w:t xml:space="preserve"> </w:t>
      </w:r>
      <w:r w:rsidR="00540096" w:rsidRPr="00551176">
        <w:rPr>
          <w:w w:val="105"/>
        </w:rPr>
        <w:t>conditions</w:t>
      </w:r>
      <w:r w:rsidR="00540096" w:rsidRPr="007E77D1">
        <w:rPr>
          <w:w w:val="105"/>
        </w:rPr>
        <w:t xml:space="preserve"> </w:t>
      </w:r>
      <w:r w:rsidR="00540096" w:rsidRPr="00551176">
        <w:rPr>
          <w:w w:val="105"/>
        </w:rPr>
        <w:t>of</w:t>
      </w:r>
      <w:r w:rsidR="00540096" w:rsidRPr="007E77D1">
        <w:rPr>
          <w:w w:val="105"/>
        </w:rPr>
        <w:t xml:space="preserve"> </w:t>
      </w:r>
      <w:r w:rsidR="00540096" w:rsidRPr="00551176">
        <w:rPr>
          <w:w w:val="105"/>
        </w:rPr>
        <w:t>poor</w:t>
      </w:r>
      <w:r w:rsidR="00540096" w:rsidRPr="007E77D1">
        <w:rPr>
          <w:w w:val="105"/>
        </w:rPr>
        <w:t xml:space="preserve"> </w:t>
      </w:r>
      <w:r w:rsidR="00540096" w:rsidRPr="00551176">
        <w:rPr>
          <w:w w:val="105"/>
        </w:rPr>
        <w:t>visibility.</w:t>
      </w:r>
    </w:p>
    <w:p w14:paraId="441F9FF5" w14:textId="77777777" w:rsidR="00540096" w:rsidRPr="007E77D1" w:rsidRDefault="0032072E" w:rsidP="00557B73">
      <w:pPr>
        <w:pStyle w:val="SingleTxtG"/>
        <w:ind w:left="2268" w:hanging="1134"/>
        <w:rPr>
          <w:w w:val="105"/>
        </w:rPr>
      </w:pPr>
      <w:r>
        <w:rPr>
          <w:w w:val="105"/>
        </w:rPr>
        <w:t>4.2.</w:t>
      </w:r>
      <w:r>
        <w:rPr>
          <w:w w:val="105"/>
        </w:rPr>
        <w:tab/>
      </w:r>
      <w:r w:rsidR="00540096" w:rsidRPr="003D230A">
        <w:rPr>
          <w:w w:val="105"/>
        </w:rPr>
        <w:t>The</w:t>
      </w:r>
      <w:r w:rsidR="00540096" w:rsidRPr="007E77D1">
        <w:rPr>
          <w:w w:val="105"/>
        </w:rPr>
        <w:t xml:space="preserve"> </w:t>
      </w:r>
      <w:r w:rsidR="00540096" w:rsidRPr="003D230A">
        <w:rPr>
          <w:w w:val="105"/>
        </w:rPr>
        <w:t>visors</w:t>
      </w:r>
      <w:r w:rsidR="00540096" w:rsidRPr="007E77D1">
        <w:rPr>
          <w:w w:val="105"/>
        </w:rPr>
        <w:t xml:space="preserve"> </w:t>
      </w:r>
      <w:r w:rsidR="00540096" w:rsidRPr="003D230A">
        <w:rPr>
          <w:w w:val="105"/>
        </w:rPr>
        <w:t>submitted</w:t>
      </w:r>
      <w:r w:rsidR="00540096" w:rsidRPr="007E77D1">
        <w:rPr>
          <w:w w:val="105"/>
        </w:rPr>
        <w:t xml:space="preserve"> </w:t>
      </w:r>
      <w:r w:rsidR="00540096" w:rsidRPr="003D230A">
        <w:rPr>
          <w:w w:val="105"/>
        </w:rPr>
        <w:t>for</w:t>
      </w:r>
      <w:r w:rsidR="00540096" w:rsidRPr="007E77D1">
        <w:rPr>
          <w:w w:val="105"/>
        </w:rPr>
        <w:t xml:space="preserve"> </w:t>
      </w:r>
      <w:r w:rsidR="00540096" w:rsidRPr="003D230A">
        <w:rPr>
          <w:w w:val="105"/>
        </w:rPr>
        <w:t>approval</w:t>
      </w:r>
      <w:r w:rsidR="00540096" w:rsidRPr="007E77D1">
        <w:rPr>
          <w:w w:val="105"/>
        </w:rPr>
        <w:t xml:space="preserve"> </w:t>
      </w:r>
      <w:r w:rsidR="00540096" w:rsidRPr="003D230A">
        <w:rPr>
          <w:w w:val="105"/>
        </w:rPr>
        <w:t>in</w:t>
      </w:r>
      <w:r w:rsidR="00540096" w:rsidRPr="007E77D1">
        <w:rPr>
          <w:w w:val="105"/>
        </w:rPr>
        <w:t xml:space="preserve"> </w:t>
      </w:r>
      <w:r w:rsidR="00540096" w:rsidRPr="003D230A">
        <w:rPr>
          <w:w w:val="105"/>
        </w:rPr>
        <w:t>conformity</w:t>
      </w:r>
      <w:r w:rsidR="00540096" w:rsidRPr="007E77D1">
        <w:rPr>
          <w:w w:val="105"/>
        </w:rPr>
        <w:t xml:space="preserve"> </w:t>
      </w:r>
      <w:r w:rsidR="00540096" w:rsidRPr="003D230A">
        <w:rPr>
          <w:w w:val="105"/>
        </w:rPr>
        <w:t>with</w:t>
      </w:r>
      <w:r w:rsidR="00540096" w:rsidRPr="007E77D1">
        <w:rPr>
          <w:w w:val="105"/>
        </w:rPr>
        <w:t xml:space="preserve"> </w:t>
      </w:r>
      <w:r w:rsidR="00540096" w:rsidRPr="003D230A">
        <w:rPr>
          <w:w w:val="105"/>
        </w:rPr>
        <w:t>paragraph</w:t>
      </w:r>
      <w:r w:rsidR="00540096" w:rsidRPr="007E77D1">
        <w:rPr>
          <w:w w:val="105"/>
        </w:rPr>
        <w:t xml:space="preserve"> </w:t>
      </w:r>
      <w:r w:rsidR="00540096" w:rsidRPr="003D230A">
        <w:rPr>
          <w:w w:val="105"/>
        </w:rPr>
        <w:t>3.2.</w:t>
      </w:r>
      <w:r w:rsidR="00540096" w:rsidRPr="007E77D1">
        <w:rPr>
          <w:w w:val="105"/>
        </w:rPr>
        <w:t xml:space="preserve"> </w:t>
      </w:r>
      <w:r w:rsidR="00540096" w:rsidRPr="003D230A">
        <w:rPr>
          <w:w w:val="105"/>
        </w:rPr>
        <w:t>above</w:t>
      </w:r>
      <w:r w:rsidR="00540096" w:rsidRPr="007E77D1">
        <w:rPr>
          <w:w w:val="105"/>
        </w:rPr>
        <w:t xml:space="preserve"> </w:t>
      </w:r>
      <w:r w:rsidR="00540096" w:rsidRPr="003D230A">
        <w:rPr>
          <w:w w:val="105"/>
        </w:rPr>
        <w:t>shall</w:t>
      </w:r>
      <w:r w:rsidR="00540096" w:rsidRPr="007E77D1">
        <w:rPr>
          <w:w w:val="105"/>
        </w:rPr>
        <w:t xml:space="preserve"> </w:t>
      </w:r>
      <w:r w:rsidR="00540096" w:rsidRPr="003D230A">
        <w:rPr>
          <w:w w:val="105"/>
        </w:rPr>
        <w:t>bear</w:t>
      </w:r>
      <w:r w:rsidR="00540096" w:rsidRPr="007E77D1">
        <w:rPr>
          <w:w w:val="105"/>
        </w:rPr>
        <w:t xml:space="preserve"> </w:t>
      </w:r>
      <w:r w:rsidR="00540096" w:rsidRPr="003D230A">
        <w:rPr>
          <w:w w:val="105"/>
        </w:rPr>
        <w:t>the</w:t>
      </w:r>
      <w:r w:rsidR="00540096" w:rsidRPr="007E77D1">
        <w:rPr>
          <w:w w:val="105"/>
        </w:rPr>
        <w:t xml:space="preserve"> </w:t>
      </w:r>
      <w:r w:rsidR="00540096" w:rsidRPr="003D230A">
        <w:rPr>
          <w:w w:val="105"/>
        </w:rPr>
        <w:t>applicant's</w:t>
      </w:r>
      <w:r w:rsidR="00540096" w:rsidRPr="007E77D1">
        <w:rPr>
          <w:w w:val="105"/>
        </w:rPr>
        <w:t xml:space="preserve"> </w:t>
      </w:r>
      <w:r w:rsidR="00540096" w:rsidRPr="003D230A">
        <w:rPr>
          <w:w w:val="105"/>
        </w:rPr>
        <w:t>trade</w:t>
      </w:r>
      <w:r w:rsidR="00540096" w:rsidRPr="007E77D1">
        <w:rPr>
          <w:w w:val="105"/>
        </w:rPr>
        <w:t xml:space="preserve"> </w:t>
      </w:r>
      <w:r w:rsidR="00540096" w:rsidRPr="003D230A">
        <w:rPr>
          <w:w w:val="105"/>
        </w:rPr>
        <w:t>name</w:t>
      </w:r>
      <w:r w:rsidR="00540096" w:rsidRPr="007E77D1">
        <w:rPr>
          <w:w w:val="105"/>
        </w:rPr>
        <w:t xml:space="preserve"> </w:t>
      </w:r>
      <w:r w:rsidR="00540096" w:rsidRPr="003D230A">
        <w:rPr>
          <w:w w:val="105"/>
        </w:rPr>
        <w:t>or mark</w:t>
      </w:r>
      <w:r w:rsidR="00540096" w:rsidRPr="007E77D1">
        <w:rPr>
          <w:w w:val="105"/>
        </w:rPr>
        <w:t xml:space="preserve"> </w:t>
      </w:r>
      <w:r w:rsidR="00540096" w:rsidRPr="003D230A">
        <w:rPr>
          <w:w w:val="105"/>
        </w:rPr>
        <w:t>and,</w:t>
      </w:r>
      <w:r w:rsidR="00540096" w:rsidRPr="007E77D1">
        <w:rPr>
          <w:w w:val="105"/>
        </w:rPr>
        <w:t xml:space="preserve"> </w:t>
      </w:r>
      <w:r w:rsidR="00540096" w:rsidRPr="003D230A">
        <w:rPr>
          <w:w w:val="105"/>
        </w:rPr>
        <w:t>if</w:t>
      </w:r>
      <w:r w:rsidR="00540096" w:rsidRPr="007E77D1">
        <w:rPr>
          <w:w w:val="105"/>
        </w:rPr>
        <w:t xml:space="preserve"> </w:t>
      </w:r>
      <w:r w:rsidR="00540096" w:rsidRPr="003D230A">
        <w:rPr>
          <w:w w:val="105"/>
        </w:rPr>
        <w:t>appropriate,</w:t>
      </w:r>
      <w:r w:rsidR="00540096" w:rsidRPr="007E77D1">
        <w:rPr>
          <w:w w:val="105"/>
        </w:rPr>
        <w:t xml:space="preserve"> </w:t>
      </w:r>
      <w:r w:rsidR="00540096" w:rsidRPr="003D230A">
        <w:rPr>
          <w:w w:val="105"/>
        </w:rPr>
        <w:t>an</w:t>
      </w:r>
      <w:r w:rsidR="00540096" w:rsidRPr="007E77D1">
        <w:rPr>
          <w:w w:val="105"/>
        </w:rPr>
        <w:t xml:space="preserve"> </w:t>
      </w:r>
      <w:r w:rsidR="00540096" w:rsidRPr="003D230A">
        <w:rPr>
          <w:w w:val="105"/>
        </w:rPr>
        <w:t>indication</w:t>
      </w:r>
      <w:r w:rsidR="00540096" w:rsidRPr="007E77D1">
        <w:rPr>
          <w:w w:val="105"/>
        </w:rPr>
        <w:t xml:space="preserve"> </w:t>
      </w:r>
      <w:r w:rsidR="00540096" w:rsidRPr="003D230A">
        <w:rPr>
          <w:w w:val="105"/>
        </w:rPr>
        <w:t>of</w:t>
      </w:r>
      <w:r w:rsidR="00540096" w:rsidRPr="007E77D1">
        <w:rPr>
          <w:w w:val="105"/>
        </w:rPr>
        <w:t xml:space="preserve"> </w:t>
      </w:r>
      <w:r w:rsidR="00540096" w:rsidRPr="003D230A">
        <w:rPr>
          <w:w w:val="105"/>
        </w:rPr>
        <w:t>the</w:t>
      </w:r>
      <w:r w:rsidR="00540096" w:rsidRPr="007E77D1">
        <w:rPr>
          <w:w w:val="105"/>
        </w:rPr>
        <w:t xml:space="preserve"> </w:t>
      </w:r>
      <w:r w:rsidR="00540096" w:rsidRPr="003D230A">
        <w:rPr>
          <w:w w:val="105"/>
        </w:rPr>
        <w:t>unsuitability</w:t>
      </w:r>
      <w:r w:rsidR="00540096" w:rsidRPr="007E77D1">
        <w:rPr>
          <w:w w:val="105"/>
        </w:rPr>
        <w:t xml:space="preserve"> </w:t>
      </w:r>
      <w:r w:rsidR="00540096" w:rsidRPr="003D230A">
        <w:rPr>
          <w:w w:val="105"/>
        </w:rPr>
        <w:t>of</w:t>
      </w:r>
      <w:r w:rsidR="00540096" w:rsidRPr="007E77D1">
        <w:rPr>
          <w:w w:val="105"/>
        </w:rPr>
        <w:t xml:space="preserve"> </w:t>
      </w:r>
      <w:r w:rsidR="00540096" w:rsidRPr="003D230A">
        <w:rPr>
          <w:w w:val="105"/>
        </w:rPr>
        <w:t>the</w:t>
      </w:r>
      <w:r w:rsidR="00540096" w:rsidRPr="007E77D1">
        <w:rPr>
          <w:w w:val="105"/>
        </w:rPr>
        <w:t xml:space="preserve"> </w:t>
      </w:r>
      <w:r w:rsidR="00540096" w:rsidRPr="003D230A">
        <w:rPr>
          <w:w w:val="105"/>
        </w:rPr>
        <w:t>visor</w:t>
      </w:r>
      <w:r w:rsidR="00540096" w:rsidRPr="007E77D1">
        <w:rPr>
          <w:w w:val="105"/>
        </w:rPr>
        <w:t xml:space="preserve"> </w:t>
      </w:r>
      <w:r w:rsidR="00540096" w:rsidRPr="003D230A">
        <w:rPr>
          <w:w w:val="105"/>
        </w:rPr>
        <w:t>for</w:t>
      </w:r>
      <w:r w:rsidR="00540096" w:rsidRPr="007E77D1">
        <w:rPr>
          <w:w w:val="105"/>
        </w:rPr>
        <w:t xml:space="preserve"> </w:t>
      </w:r>
      <w:r w:rsidR="00540096" w:rsidRPr="003D230A">
        <w:rPr>
          <w:w w:val="105"/>
        </w:rPr>
        <w:t>use</w:t>
      </w:r>
      <w:r w:rsidR="00540096" w:rsidRPr="007E77D1">
        <w:rPr>
          <w:w w:val="105"/>
        </w:rPr>
        <w:t xml:space="preserve"> </w:t>
      </w:r>
      <w:r w:rsidR="00540096" w:rsidRPr="003D230A">
        <w:rPr>
          <w:w w:val="105"/>
        </w:rPr>
        <w:t>during</w:t>
      </w:r>
      <w:r w:rsidR="00540096" w:rsidRPr="007E77D1">
        <w:rPr>
          <w:w w:val="105"/>
        </w:rPr>
        <w:t xml:space="preserve"> </w:t>
      </w:r>
      <w:r w:rsidR="00540096" w:rsidRPr="003D230A">
        <w:rPr>
          <w:w w:val="105"/>
        </w:rPr>
        <w:t>the</w:t>
      </w:r>
      <w:r w:rsidR="00540096" w:rsidRPr="007E77D1">
        <w:rPr>
          <w:w w:val="105"/>
        </w:rPr>
        <w:t xml:space="preserve"> </w:t>
      </w:r>
      <w:r w:rsidR="00540096" w:rsidRPr="003D230A">
        <w:rPr>
          <w:w w:val="105"/>
        </w:rPr>
        <w:t>hours</w:t>
      </w:r>
      <w:r w:rsidR="00540096" w:rsidRPr="007E77D1">
        <w:rPr>
          <w:w w:val="105"/>
        </w:rPr>
        <w:t xml:space="preserve"> </w:t>
      </w:r>
      <w:r w:rsidR="00540096" w:rsidRPr="003D230A">
        <w:rPr>
          <w:w w:val="105"/>
        </w:rPr>
        <w:t>of</w:t>
      </w:r>
      <w:r w:rsidR="00540096" w:rsidRPr="007E77D1">
        <w:rPr>
          <w:w w:val="105"/>
        </w:rPr>
        <w:t xml:space="preserve"> </w:t>
      </w:r>
      <w:r w:rsidR="00540096" w:rsidRPr="003D230A">
        <w:rPr>
          <w:w w:val="105"/>
        </w:rPr>
        <w:t>darkness</w:t>
      </w:r>
      <w:r w:rsidR="00540096" w:rsidRPr="007E77D1">
        <w:rPr>
          <w:w w:val="105"/>
        </w:rPr>
        <w:t xml:space="preserve"> </w:t>
      </w:r>
      <w:r w:rsidR="00540096" w:rsidRPr="003D230A">
        <w:rPr>
          <w:w w:val="105"/>
        </w:rPr>
        <w:t>or</w:t>
      </w:r>
      <w:r w:rsidR="00540096" w:rsidRPr="007E77D1">
        <w:rPr>
          <w:w w:val="105"/>
        </w:rPr>
        <w:t xml:space="preserve"> </w:t>
      </w:r>
      <w:r w:rsidR="00540096" w:rsidRPr="003D230A">
        <w:rPr>
          <w:w w:val="105"/>
        </w:rPr>
        <w:t>in</w:t>
      </w:r>
      <w:r w:rsidR="00540096" w:rsidRPr="007E77D1">
        <w:rPr>
          <w:w w:val="105"/>
        </w:rPr>
        <w:t xml:space="preserve"> </w:t>
      </w:r>
      <w:r w:rsidR="00540096" w:rsidRPr="003D230A">
        <w:rPr>
          <w:w w:val="105"/>
        </w:rPr>
        <w:t>conditions</w:t>
      </w:r>
      <w:r w:rsidR="00540096" w:rsidRPr="007E77D1">
        <w:rPr>
          <w:w w:val="105"/>
        </w:rPr>
        <w:t xml:space="preserve"> </w:t>
      </w:r>
      <w:r w:rsidR="00540096" w:rsidRPr="003D230A">
        <w:rPr>
          <w:w w:val="105"/>
        </w:rPr>
        <w:t>of</w:t>
      </w:r>
      <w:r w:rsidR="00540096" w:rsidRPr="007E77D1">
        <w:rPr>
          <w:w w:val="105"/>
        </w:rPr>
        <w:t xml:space="preserve"> </w:t>
      </w:r>
      <w:r w:rsidR="00540096" w:rsidRPr="003D230A">
        <w:rPr>
          <w:w w:val="105"/>
        </w:rPr>
        <w:t>poor</w:t>
      </w:r>
      <w:r w:rsidR="00540096" w:rsidRPr="007E77D1">
        <w:rPr>
          <w:w w:val="105"/>
        </w:rPr>
        <w:t xml:space="preserve"> </w:t>
      </w:r>
      <w:r w:rsidR="00540096" w:rsidRPr="003D230A">
        <w:rPr>
          <w:w w:val="105"/>
        </w:rPr>
        <w:t>visibility.</w:t>
      </w:r>
    </w:p>
    <w:p w14:paraId="0C4857F8" w14:textId="77777777" w:rsidR="00540096" w:rsidRPr="007E77D1" w:rsidRDefault="0032072E" w:rsidP="00557B73">
      <w:pPr>
        <w:pStyle w:val="SingleTxtG"/>
        <w:ind w:left="2268" w:hanging="1134"/>
        <w:rPr>
          <w:w w:val="105"/>
        </w:rPr>
      </w:pPr>
      <w:r>
        <w:rPr>
          <w:w w:val="105"/>
        </w:rPr>
        <w:t>4.3.</w:t>
      </w:r>
      <w:r>
        <w:rPr>
          <w:w w:val="105"/>
        </w:rPr>
        <w:tab/>
      </w:r>
      <w:r w:rsidR="00540096" w:rsidRPr="00551176">
        <w:rPr>
          <w:w w:val="105"/>
        </w:rPr>
        <w:t>The</w:t>
      </w:r>
      <w:r w:rsidR="00540096" w:rsidRPr="007E77D1">
        <w:rPr>
          <w:w w:val="105"/>
        </w:rPr>
        <w:t xml:space="preserve"> </w:t>
      </w:r>
      <w:r w:rsidR="00540096" w:rsidRPr="00551176">
        <w:rPr>
          <w:w w:val="105"/>
        </w:rPr>
        <w:t>marking</w:t>
      </w:r>
      <w:r w:rsidR="00540096" w:rsidRPr="007E77D1">
        <w:rPr>
          <w:w w:val="105"/>
        </w:rPr>
        <w:t xml:space="preserve"> </w:t>
      </w:r>
      <w:r w:rsidR="00540096" w:rsidRPr="00551176">
        <w:rPr>
          <w:w w:val="105"/>
        </w:rPr>
        <w:t>shall</w:t>
      </w:r>
      <w:r w:rsidR="00540096" w:rsidRPr="007E77D1">
        <w:rPr>
          <w:w w:val="105"/>
        </w:rPr>
        <w:t xml:space="preserve"> </w:t>
      </w:r>
      <w:r w:rsidR="00540096" w:rsidRPr="00551176">
        <w:rPr>
          <w:w w:val="105"/>
        </w:rPr>
        <w:t>not</w:t>
      </w:r>
      <w:r w:rsidR="00540096" w:rsidRPr="007E77D1">
        <w:rPr>
          <w:w w:val="105"/>
        </w:rPr>
        <w:t xml:space="preserve"> </w:t>
      </w:r>
      <w:r w:rsidR="00540096" w:rsidRPr="00551176">
        <w:rPr>
          <w:w w:val="105"/>
        </w:rPr>
        <w:t>be</w:t>
      </w:r>
      <w:r w:rsidR="00540096" w:rsidRPr="007E77D1">
        <w:rPr>
          <w:w w:val="105"/>
        </w:rPr>
        <w:t xml:space="preserve"> </w:t>
      </w:r>
      <w:r w:rsidR="00540096" w:rsidRPr="00551176">
        <w:rPr>
          <w:w w:val="105"/>
        </w:rPr>
        <w:t>placed</w:t>
      </w:r>
      <w:r w:rsidR="00540096" w:rsidRPr="007E77D1">
        <w:rPr>
          <w:w w:val="105"/>
        </w:rPr>
        <w:t xml:space="preserve"> </w:t>
      </w:r>
      <w:r w:rsidR="00540096" w:rsidRPr="00551176">
        <w:rPr>
          <w:w w:val="105"/>
        </w:rPr>
        <w:t>within</w:t>
      </w:r>
      <w:r w:rsidR="00540096" w:rsidRPr="007E77D1">
        <w:rPr>
          <w:w w:val="105"/>
        </w:rPr>
        <w:t xml:space="preserve"> </w:t>
      </w:r>
      <w:r w:rsidR="00540096" w:rsidRPr="00551176">
        <w:rPr>
          <w:w w:val="105"/>
        </w:rPr>
        <w:t>the</w:t>
      </w:r>
      <w:r w:rsidR="00540096" w:rsidRPr="007E77D1">
        <w:rPr>
          <w:w w:val="105"/>
        </w:rPr>
        <w:t xml:space="preserve"> </w:t>
      </w:r>
      <w:r w:rsidR="00540096" w:rsidRPr="00551176">
        <w:rPr>
          <w:w w:val="105"/>
        </w:rPr>
        <w:t>main</w:t>
      </w:r>
      <w:r w:rsidR="00540096" w:rsidRPr="007E77D1">
        <w:rPr>
          <w:w w:val="105"/>
        </w:rPr>
        <w:t xml:space="preserve"> </w:t>
      </w:r>
      <w:r w:rsidR="00540096" w:rsidRPr="00551176">
        <w:rPr>
          <w:w w:val="105"/>
        </w:rPr>
        <w:t>visibility</w:t>
      </w:r>
      <w:r w:rsidR="00540096" w:rsidRPr="007E77D1">
        <w:rPr>
          <w:w w:val="105"/>
        </w:rPr>
        <w:t xml:space="preserve"> </w:t>
      </w:r>
      <w:r w:rsidR="00540096" w:rsidRPr="00551176">
        <w:rPr>
          <w:w w:val="105"/>
        </w:rPr>
        <w:t>area.</w:t>
      </w:r>
    </w:p>
    <w:p w14:paraId="4E637007" w14:textId="77777777" w:rsidR="00540096" w:rsidRPr="007E77D1" w:rsidRDefault="0032072E" w:rsidP="00557B73">
      <w:pPr>
        <w:pStyle w:val="SingleTxtG"/>
        <w:ind w:left="2268" w:hanging="1134"/>
        <w:rPr>
          <w:w w:val="105"/>
        </w:rPr>
      </w:pPr>
      <w:r>
        <w:rPr>
          <w:w w:val="105"/>
        </w:rPr>
        <w:t>4.4.</w:t>
      </w:r>
      <w:r>
        <w:rPr>
          <w:w w:val="105"/>
        </w:rPr>
        <w:tab/>
      </w:r>
      <w:r w:rsidR="00540096" w:rsidRPr="00551176">
        <w:rPr>
          <w:w w:val="105"/>
        </w:rPr>
        <w:t>The</w:t>
      </w:r>
      <w:r w:rsidR="00540096" w:rsidRPr="007E77D1">
        <w:rPr>
          <w:w w:val="105"/>
        </w:rPr>
        <w:t xml:space="preserve"> </w:t>
      </w:r>
      <w:r w:rsidR="00540096" w:rsidRPr="00551176">
        <w:rPr>
          <w:w w:val="105"/>
        </w:rPr>
        <w:t>marking</w:t>
      </w:r>
      <w:r w:rsidR="00540096" w:rsidRPr="007E77D1">
        <w:rPr>
          <w:w w:val="105"/>
        </w:rPr>
        <w:t xml:space="preserve"> </w:t>
      </w:r>
      <w:r w:rsidR="00540096" w:rsidRPr="00551176">
        <w:rPr>
          <w:w w:val="105"/>
        </w:rPr>
        <w:t>shall</w:t>
      </w:r>
      <w:r w:rsidR="00540096" w:rsidRPr="007E77D1">
        <w:rPr>
          <w:w w:val="105"/>
        </w:rPr>
        <w:t xml:space="preserve"> </w:t>
      </w:r>
      <w:r w:rsidR="00540096" w:rsidRPr="00551176">
        <w:rPr>
          <w:w w:val="105"/>
        </w:rPr>
        <w:t>be</w:t>
      </w:r>
      <w:r w:rsidR="00540096" w:rsidRPr="007E77D1">
        <w:rPr>
          <w:w w:val="105"/>
        </w:rPr>
        <w:t xml:space="preserve"> </w:t>
      </w:r>
      <w:r w:rsidR="00540096" w:rsidRPr="00551176">
        <w:rPr>
          <w:w w:val="105"/>
        </w:rPr>
        <w:t>indelible,</w:t>
      </w:r>
      <w:r w:rsidR="00540096" w:rsidRPr="007E77D1">
        <w:rPr>
          <w:w w:val="105"/>
        </w:rPr>
        <w:t xml:space="preserve"> </w:t>
      </w:r>
      <w:r w:rsidR="00540096" w:rsidRPr="00551176">
        <w:rPr>
          <w:w w:val="105"/>
        </w:rPr>
        <w:t>clearly</w:t>
      </w:r>
      <w:r w:rsidR="00540096" w:rsidRPr="007E77D1">
        <w:rPr>
          <w:w w:val="105"/>
        </w:rPr>
        <w:t xml:space="preserve"> </w:t>
      </w:r>
      <w:r w:rsidR="00540096" w:rsidRPr="00551176">
        <w:rPr>
          <w:w w:val="105"/>
        </w:rPr>
        <w:t>legible</w:t>
      </w:r>
      <w:r w:rsidR="00540096" w:rsidRPr="007E77D1">
        <w:rPr>
          <w:w w:val="105"/>
        </w:rPr>
        <w:t xml:space="preserve"> </w:t>
      </w:r>
      <w:r w:rsidR="00540096" w:rsidRPr="00551176">
        <w:rPr>
          <w:w w:val="105"/>
        </w:rPr>
        <w:t>and</w:t>
      </w:r>
      <w:r w:rsidR="00540096" w:rsidRPr="007E77D1">
        <w:rPr>
          <w:w w:val="105"/>
        </w:rPr>
        <w:t xml:space="preserve"> </w:t>
      </w:r>
      <w:r w:rsidR="00540096" w:rsidRPr="00551176">
        <w:rPr>
          <w:w w:val="105"/>
        </w:rPr>
        <w:t>in</w:t>
      </w:r>
      <w:r w:rsidR="00540096" w:rsidRPr="007E77D1">
        <w:rPr>
          <w:w w:val="105"/>
        </w:rPr>
        <w:t xml:space="preserve"> </w:t>
      </w:r>
      <w:r w:rsidR="00540096" w:rsidRPr="00551176">
        <w:rPr>
          <w:w w:val="105"/>
        </w:rPr>
        <w:t>readily</w:t>
      </w:r>
      <w:r w:rsidR="00540096" w:rsidRPr="007E77D1">
        <w:rPr>
          <w:w w:val="105"/>
        </w:rPr>
        <w:t xml:space="preserve"> </w:t>
      </w:r>
      <w:r w:rsidR="00540096" w:rsidRPr="00551176">
        <w:rPr>
          <w:w w:val="105"/>
        </w:rPr>
        <w:t>accessible</w:t>
      </w:r>
      <w:r w:rsidR="00540096" w:rsidRPr="007E77D1">
        <w:rPr>
          <w:w w:val="105"/>
        </w:rPr>
        <w:t xml:space="preserve"> </w:t>
      </w:r>
      <w:r w:rsidR="00540096" w:rsidRPr="00551176">
        <w:rPr>
          <w:w w:val="105"/>
        </w:rPr>
        <w:t>place.</w:t>
      </w:r>
    </w:p>
    <w:p w14:paraId="57CD9974" w14:textId="77777777" w:rsidR="00540096" w:rsidRPr="0032072E" w:rsidRDefault="0032072E" w:rsidP="0032072E">
      <w:pPr>
        <w:pStyle w:val="HChG"/>
      </w:pPr>
      <w:r>
        <w:tab/>
      </w:r>
      <w:r>
        <w:tab/>
      </w:r>
      <w:r w:rsidRPr="0032072E">
        <w:t>5.</w:t>
      </w:r>
      <w:r w:rsidRPr="0032072E">
        <w:tab/>
      </w:r>
      <w:r>
        <w:tab/>
      </w:r>
      <w:r w:rsidR="007B7E90" w:rsidRPr="0032072E">
        <w:t>Approval</w:t>
      </w:r>
    </w:p>
    <w:p w14:paraId="0584D9FA" w14:textId="77777777" w:rsidR="00540096" w:rsidRPr="007E77D1" w:rsidRDefault="0032072E" w:rsidP="00557B73">
      <w:pPr>
        <w:pStyle w:val="SingleTxtG"/>
        <w:ind w:left="2268" w:hanging="1134"/>
        <w:rPr>
          <w:w w:val="105"/>
        </w:rPr>
      </w:pPr>
      <w:r>
        <w:rPr>
          <w:w w:val="105"/>
        </w:rPr>
        <w:t>5.1.</w:t>
      </w:r>
      <w:r>
        <w:rPr>
          <w:w w:val="105"/>
        </w:rPr>
        <w:tab/>
      </w:r>
      <w:r w:rsidR="00540096" w:rsidRPr="00551176">
        <w:rPr>
          <w:w w:val="105"/>
        </w:rPr>
        <w:t>Approval</w:t>
      </w:r>
      <w:r w:rsidR="00540096" w:rsidRPr="007E77D1">
        <w:rPr>
          <w:w w:val="105"/>
        </w:rPr>
        <w:t xml:space="preserve"> </w:t>
      </w:r>
      <w:r w:rsidR="00540096" w:rsidRPr="00551176">
        <w:rPr>
          <w:w w:val="105"/>
        </w:rPr>
        <w:t>of</w:t>
      </w:r>
      <w:r w:rsidR="00540096" w:rsidRPr="007E77D1">
        <w:rPr>
          <w:w w:val="105"/>
        </w:rPr>
        <w:t xml:space="preserve"> </w:t>
      </w:r>
      <w:r w:rsidR="00540096" w:rsidRPr="00551176">
        <w:rPr>
          <w:w w:val="105"/>
        </w:rPr>
        <w:t>a</w:t>
      </w:r>
      <w:r w:rsidR="00540096" w:rsidRPr="007E77D1">
        <w:rPr>
          <w:w w:val="105"/>
        </w:rPr>
        <w:t xml:space="preserve"> </w:t>
      </w:r>
      <w:r w:rsidR="00540096" w:rsidRPr="00551176">
        <w:rPr>
          <w:w w:val="105"/>
        </w:rPr>
        <w:t>protective</w:t>
      </w:r>
      <w:r w:rsidR="00540096" w:rsidRPr="007E77D1">
        <w:rPr>
          <w:w w:val="105"/>
        </w:rPr>
        <w:t xml:space="preserve"> </w:t>
      </w:r>
      <w:r w:rsidR="00540096" w:rsidRPr="00551176">
        <w:rPr>
          <w:w w:val="105"/>
        </w:rPr>
        <w:t>helmet</w:t>
      </w:r>
      <w:r w:rsidR="00540096" w:rsidRPr="007E77D1">
        <w:rPr>
          <w:w w:val="105"/>
        </w:rPr>
        <w:t xml:space="preserve"> </w:t>
      </w:r>
      <w:r w:rsidR="00540096" w:rsidRPr="00551176">
        <w:rPr>
          <w:w w:val="105"/>
        </w:rPr>
        <w:t>type,</w:t>
      </w:r>
      <w:r w:rsidR="00540096" w:rsidRPr="007E77D1">
        <w:rPr>
          <w:w w:val="105"/>
        </w:rPr>
        <w:t xml:space="preserve"> </w:t>
      </w:r>
      <w:r w:rsidR="00540096" w:rsidRPr="00551176">
        <w:rPr>
          <w:w w:val="105"/>
        </w:rPr>
        <w:t>without</w:t>
      </w:r>
      <w:r w:rsidR="00540096" w:rsidRPr="007E77D1">
        <w:rPr>
          <w:w w:val="105"/>
        </w:rPr>
        <w:t xml:space="preserve"> </w:t>
      </w:r>
      <w:r w:rsidR="00540096" w:rsidRPr="00551176">
        <w:rPr>
          <w:w w:val="105"/>
        </w:rPr>
        <w:t>or</w:t>
      </w:r>
      <w:r w:rsidR="00540096" w:rsidRPr="007E77D1">
        <w:rPr>
          <w:w w:val="105"/>
        </w:rPr>
        <w:t xml:space="preserve"> </w:t>
      </w:r>
      <w:r w:rsidR="00540096" w:rsidRPr="00551176">
        <w:rPr>
          <w:w w:val="105"/>
        </w:rPr>
        <w:t>with</w:t>
      </w:r>
      <w:r w:rsidR="00540096" w:rsidRPr="007E77D1">
        <w:rPr>
          <w:w w:val="105"/>
        </w:rPr>
        <w:t xml:space="preserve"> </w:t>
      </w:r>
      <w:r w:rsidR="00540096" w:rsidRPr="00551176">
        <w:rPr>
          <w:w w:val="105"/>
        </w:rPr>
        <w:t>one</w:t>
      </w:r>
      <w:r w:rsidR="00540096" w:rsidRPr="007E77D1">
        <w:rPr>
          <w:w w:val="105"/>
        </w:rPr>
        <w:t xml:space="preserve"> </w:t>
      </w:r>
      <w:r w:rsidR="00540096" w:rsidRPr="00551176">
        <w:rPr>
          <w:w w:val="105"/>
        </w:rPr>
        <w:t>or</w:t>
      </w:r>
      <w:r w:rsidR="00540096" w:rsidRPr="007E77D1">
        <w:rPr>
          <w:w w:val="105"/>
        </w:rPr>
        <w:t xml:space="preserve"> </w:t>
      </w:r>
      <w:r w:rsidR="00540096" w:rsidRPr="00551176">
        <w:rPr>
          <w:w w:val="105"/>
        </w:rPr>
        <w:t>more</w:t>
      </w:r>
      <w:r w:rsidR="00540096" w:rsidRPr="007E77D1">
        <w:rPr>
          <w:w w:val="105"/>
        </w:rPr>
        <w:t xml:space="preserve"> </w:t>
      </w:r>
      <w:r w:rsidR="00540096" w:rsidRPr="00551176">
        <w:rPr>
          <w:w w:val="105"/>
        </w:rPr>
        <w:t>visor</w:t>
      </w:r>
      <w:r w:rsidR="00540096" w:rsidRPr="007E77D1">
        <w:rPr>
          <w:w w:val="105"/>
        </w:rPr>
        <w:t xml:space="preserve"> </w:t>
      </w:r>
      <w:r w:rsidR="00540096" w:rsidRPr="00551176">
        <w:rPr>
          <w:w w:val="105"/>
        </w:rPr>
        <w:t>types</w:t>
      </w:r>
    </w:p>
    <w:p w14:paraId="54AAEF56" w14:textId="77777777" w:rsidR="00540096" w:rsidRPr="007E77D1" w:rsidRDefault="00997DBC" w:rsidP="00557B73">
      <w:pPr>
        <w:pStyle w:val="SingleTxtG"/>
        <w:ind w:left="2268" w:hanging="1134"/>
        <w:rPr>
          <w:w w:val="105"/>
        </w:rPr>
      </w:pPr>
      <w:r>
        <w:rPr>
          <w:w w:val="105"/>
        </w:rPr>
        <w:t>5.1.1</w:t>
      </w:r>
      <w:r>
        <w:rPr>
          <w:w w:val="105"/>
        </w:rPr>
        <w:tab/>
      </w:r>
      <w:r w:rsidR="00540096" w:rsidRPr="00551176">
        <w:rPr>
          <w:w w:val="105"/>
        </w:rPr>
        <w:t>If</w:t>
      </w:r>
      <w:r w:rsidR="00540096" w:rsidRPr="007E77D1">
        <w:rPr>
          <w:w w:val="105"/>
        </w:rPr>
        <w:t xml:space="preserve"> </w:t>
      </w:r>
      <w:r w:rsidR="00540096" w:rsidRPr="00551176">
        <w:rPr>
          <w:w w:val="105"/>
        </w:rPr>
        <w:t>the</w:t>
      </w:r>
      <w:r w:rsidR="00540096" w:rsidRPr="007E77D1">
        <w:rPr>
          <w:w w:val="105"/>
        </w:rPr>
        <w:t xml:space="preserve"> </w:t>
      </w:r>
      <w:r w:rsidR="00540096" w:rsidRPr="00551176">
        <w:rPr>
          <w:w w:val="105"/>
        </w:rPr>
        <w:t>protective</w:t>
      </w:r>
      <w:r w:rsidR="00540096" w:rsidRPr="007E77D1">
        <w:rPr>
          <w:w w:val="105"/>
        </w:rPr>
        <w:t xml:space="preserve"> </w:t>
      </w:r>
      <w:r w:rsidR="00540096" w:rsidRPr="00551176">
        <w:rPr>
          <w:w w:val="105"/>
        </w:rPr>
        <w:t>helmets</w:t>
      </w:r>
      <w:r w:rsidR="00540096" w:rsidRPr="007E77D1">
        <w:rPr>
          <w:w w:val="105"/>
        </w:rPr>
        <w:t xml:space="preserve"> </w:t>
      </w:r>
      <w:r w:rsidR="00540096" w:rsidRPr="00551176">
        <w:rPr>
          <w:w w:val="105"/>
        </w:rPr>
        <w:t>and</w:t>
      </w:r>
      <w:r w:rsidR="00540096" w:rsidRPr="007E77D1">
        <w:rPr>
          <w:w w:val="105"/>
        </w:rPr>
        <w:t xml:space="preserve"> </w:t>
      </w:r>
      <w:r w:rsidR="00540096" w:rsidRPr="00551176">
        <w:rPr>
          <w:w w:val="105"/>
        </w:rPr>
        <w:t>the</w:t>
      </w:r>
      <w:r w:rsidR="00540096" w:rsidRPr="007E77D1">
        <w:rPr>
          <w:w w:val="105"/>
        </w:rPr>
        <w:t xml:space="preserve"> </w:t>
      </w:r>
      <w:r w:rsidR="00540096" w:rsidRPr="00551176">
        <w:rPr>
          <w:w w:val="105"/>
        </w:rPr>
        <w:t>visors,</w:t>
      </w:r>
      <w:r w:rsidR="00540096" w:rsidRPr="007E77D1">
        <w:rPr>
          <w:w w:val="105"/>
        </w:rPr>
        <w:t xml:space="preserve"> </w:t>
      </w:r>
      <w:r w:rsidR="00540096" w:rsidRPr="00551176">
        <w:rPr>
          <w:w w:val="105"/>
        </w:rPr>
        <w:t>if</w:t>
      </w:r>
      <w:r w:rsidR="00540096" w:rsidRPr="007E77D1">
        <w:rPr>
          <w:w w:val="105"/>
        </w:rPr>
        <w:t xml:space="preserve"> </w:t>
      </w:r>
      <w:r w:rsidR="00540096" w:rsidRPr="00551176">
        <w:rPr>
          <w:w w:val="105"/>
        </w:rPr>
        <w:t>any,</w:t>
      </w:r>
      <w:r w:rsidR="00540096" w:rsidRPr="007E77D1">
        <w:rPr>
          <w:w w:val="105"/>
        </w:rPr>
        <w:t xml:space="preserve"> </w:t>
      </w:r>
      <w:r w:rsidR="00540096" w:rsidRPr="00551176">
        <w:rPr>
          <w:w w:val="105"/>
        </w:rPr>
        <w:t>submitted</w:t>
      </w:r>
      <w:r w:rsidR="00540096" w:rsidRPr="007E77D1">
        <w:rPr>
          <w:w w:val="105"/>
        </w:rPr>
        <w:t xml:space="preserve"> </w:t>
      </w:r>
      <w:r w:rsidR="00540096" w:rsidRPr="00551176">
        <w:rPr>
          <w:w w:val="105"/>
        </w:rPr>
        <w:t>in</w:t>
      </w:r>
      <w:r w:rsidR="00540096" w:rsidRPr="007E77D1">
        <w:rPr>
          <w:w w:val="105"/>
        </w:rPr>
        <w:t xml:space="preserve"> </w:t>
      </w:r>
      <w:r w:rsidR="00540096" w:rsidRPr="00551176">
        <w:rPr>
          <w:w w:val="105"/>
        </w:rPr>
        <w:t>pursuance</w:t>
      </w:r>
      <w:r w:rsidR="00540096" w:rsidRPr="007E77D1">
        <w:rPr>
          <w:w w:val="105"/>
        </w:rPr>
        <w:t xml:space="preserve"> </w:t>
      </w:r>
      <w:r w:rsidR="00540096" w:rsidRPr="00551176">
        <w:rPr>
          <w:w w:val="105"/>
        </w:rPr>
        <w:t>of</w:t>
      </w:r>
      <w:r w:rsidR="00540096" w:rsidRPr="007E77D1">
        <w:rPr>
          <w:w w:val="105"/>
        </w:rPr>
        <w:t xml:space="preserve"> </w:t>
      </w:r>
      <w:r w:rsidR="00540096" w:rsidRPr="00551176">
        <w:rPr>
          <w:w w:val="105"/>
        </w:rPr>
        <w:t>paragraph</w:t>
      </w:r>
      <w:r w:rsidR="00540096" w:rsidRPr="007E77D1">
        <w:rPr>
          <w:w w:val="105"/>
        </w:rPr>
        <w:t xml:space="preserve"> </w:t>
      </w:r>
      <w:r w:rsidR="00540096" w:rsidRPr="00551176">
        <w:rPr>
          <w:w w:val="105"/>
        </w:rPr>
        <w:t>3.1.1.4.</w:t>
      </w:r>
      <w:r w:rsidR="00540096" w:rsidRPr="007E77D1">
        <w:rPr>
          <w:w w:val="105"/>
        </w:rPr>
        <w:t xml:space="preserve"> </w:t>
      </w:r>
      <w:r w:rsidR="00540096" w:rsidRPr="00551176">
        <w:rPr>
          <w:w w:val="105"/>
        </w:rPr>
        <w:t>above</w:t>
      </w:r>
      <w:r w:rsidR="00540096" w:rsidRPr="007E77D1">
        <w:rPr>
          <w:w w:val="105"/>
        </w:rPr>
        <w:t xml:space="preserve"> </w:t>
      </w:r>
      <w:r w:rsidR="00540096" w:rsidRPr="00551176">
        <w:rPr>
          <w:w w:val="105"/>
        </w:rPr>
        <w:t>meet</w:t>
      </w:r>
      <w:r w:rsidR="00540096" w:rsidRPr="007E77D1">
        <w:rPr>
          <w:w w:val="105"/>
        </w:rPr>
        <w:t xml:space="preserve"> </w:t>
      </w:r>
      <w:r w:rsidR="00540096" w:rsidRPr="00551176">
        <w:rPr>
          <w:w w:val="105"/>
        </w:rPr>
        <w:t>the</w:t>
      </w:r>
      <w:r w:rsidR="00540096" w:rsidRPr="007E77D1">
        <w:rPr>
          <w:w w:val="105"/>
        </w:rPr>
        <w:t xml:space="preserve"> </w:t>
      </w:r>
      <w:r w:rsidR="00540096" w:rsidRPr="00551176">
        <w:rPr>
          <w:w w:val="105"/>
        </w:rPr>
        <w:t>requirements</w:t>
      </w:r>
      <w:r w:rsidR="00540096" w:rsidRPr="007E77D1">
        <w:rPr>
          <w:w w:val="105"/>
        </w:rPr>
        <w:t xml:space="preserve"> </w:t>
      </w:r>
      <w:r w:rsidR="00540096" w:rsidRPr="00551176">
        <w:rPr>
          <w:w w:val="105"/>
        </w:rPr>
        <w:t>of</w:t>
      </w:r>
      <w:r w:rsidR="00540096" w:rsidRPr="007E77D1">
        <w:rPr>
          <w:w w:val="105"/>
        </w:rPr>
        <w:t xml:space="preserve"> </w:t>
      </w:r>
      <w:r w:rsidR="00540096" w:rsidRPr="00551176">
        <w:rPr>
          <w:w w:val="105"/>
        </w:rPr>
        <w:t>this</w:t>
      </w:r>
      <w:r w:rsidR="00540096" w:rsidRPr="007E77D1">
        <w:rPr>
          <w:w w:val="105"/>
        </w:rPr>
        <w:t xml:space="preserve"> </w:t>
      </w:r>
      <w:r w:rsidR="00540096" w:rsidRPr="00551176">
        <w:rPr>
          <w:w w:val="105"/>
        </w:rPr>
        <w:t>Regulation,</w:t>
      </w:r>
      <w:r w:rsidR="00540096" w:rsidRPr="007E77D1">
        <w:rPr>
          <w:w w:val="105"/>
        </w:rPr>
        <w:t xml:space="preserve"> </w:t>
      </w:r>
      <w:r w:rsidR="00540096" w:rsidRPr="00551176">
        <w:rPr>
          <w:w w:val="105"/>
        </w:rPr>
        <w:t>approval</w:t>
      </w:r>
      <w:r w:rsidR="00540096" w:rsidRPr="007E77D1">
        <w:rPr>
          <w:w w:val="105"/>
        </w:rPr>
        <w:t xml:space="preserve"> </w:t>
      </w:r>
      <w:r w:rsidR="00540096" w:rsidRPr="00551176">
        <w:rPr>
          <w:w w:val="105"/>
        </w:rPr>
        <w:t>shall</w:t>
      </w:r>
      <w:r w:rsidR="00540096" w:rsidRPr="007E77D1">
        <w:rPr>
          <w:w w:val="105"/>
        </w:rPr>
        <w:t xml:space="preserve"> </w:t>
      </w:r>
      <w:r w:rsidR="00540096" w:rsidRPr="00551176">
        <w:rPr>
          <w:w w:val="105"/>
        </w:rPr>
        <w:t>be</w:t>
      </w:r>
      <w:r w:rsidR="00540096" w:rsidRPr="007E77D1">
        <w:rPr>
          <w:w w:val="105"/>
        </w:rPr>
        <w:t xml:space="preserve"> </w:t>
      </w:r>
      <w:r w:rsidR="00540096" w:rsidRPr="00551176">
        <w:rPr>
          <w:w w:val="105"/>
        </w:rPr>
        <w:t>granted.</w:t>
      </w:r>
    </w:p>
    <w:p w14:paraId="3CAC93D4" w14:textId="77777777" w:rsidR="00540096" w:rsidRPr="007E77D1" w:rsidRDefault="00997DBC" w:rsidP="00557B73">
      <w:pPr>
        <w:pStyle w:val="SingleTxtG"/>
        <w:ind w:left="2268" w:hanging="1134"/>
        <w:rPr>
          <w:w w:val="105"/>
        </w:rPr>
      </w:pPr>
      <w:r>
        <w:rPr>
          <w:w w:val="105"/>
        </w:rPr>
        <w:t>5.1.2.</w:t>
      </w:r>
      <w:r>
        <w:rPr>
          <w:w w:val="105"/>
        </w:rPr>
        <w:tab/>
      </w:r>
      <w:r w:rsidR="00540096" w:rsidRPr="00551176">
        <w:rPr>
          <w:w w:val="105"/>
        </w:rPr>
        <w:t>An</w:t>
      </w:r>
      <w:r w:rsidR="00540096" w:rsidRPr="007E77D1">
        <w:rPr>
          <w:w w:val="105"/>
        </w:rPr>
        <w:t xml:space="preserve"> </w:t>
      </w:r>
      <w:r w:rsidR="00540096" w:rsidRPr="00551176">
        <w:rPr>
          <w:w w:val="105"/>
        </w:rPr>
        <w:t>approval</w:t>
      </w:r>
      <w:r w:rsidR="00540096" w:rsidRPr="007E77D1">
        <w:rPr>
          <w:w w:val="105"/>
        </w:rPr>
        <w:t xml:space="preserve"> </w:t>
      </w:r>
      <w:r w:rsidR="00540096" w:rsidRPr="00551176">
        <w:rPr>
          <w:w w:val="105"/>
        </w:rPr>
        <w:t>number</w:t>
      </w:r>
      <w:r w:rsidR="00540096" w:rsidRPr="007E77D1">
        <w:rPr>
          <w:w w:val="105"/>
        </w:rPr>
        <w:t xml:space="preserve"> </w:t>
      </w:r>
      <w:r w:rsidR="00540096" w:rsidRPr="00551176">
        <w:rPr>
          <w:w w:val="105"/>
        </w:rPr>
        <w:t>shall</w:t>
      </w:r>
      <w:r w:rsidR="00540096" w:rsidRPr="007E77D1">
        <w:rPr>
          <w:w w:val="105"/>
        </w:rPr>
        <w:t xml:space="preserve"> </w:t>
      </w:r>
      <w:r w:rsidR="00540096" w:rsidRPr="00551176">
        <w:rPr>
          <w:w w:val="105"/>
        </w:rPr>
        <w:t>be</w:t>
      </w:r>
      <w:r w:rsidR="00540096" w:rsidRPr="007E77D1">
        <w:rPr>
          <w:w w:val="105"/>
        </w:rPr>
        <w:t xml:space="preserve"> </w:t>
      </w:r>
      <w:r w:rsidR="00540096" w:rsidRPr="00551176">
        <w:rPr>
          <w:w w:val="105"/>
        </w:rPr>
        <w:t>assigned</w:t>
      </w:r>
      <w:r w:rsidR="00540096" w:rsidRPr="007E77D1">
        <w:rPr>
          <w:w w:val="105"/>
        </w:rPr>
        <w:t xml:space="preserve"> </w:t>
      </w:r>
      <w:r w:rsidR="00540096" w:rsidRPr="00551176">
        <w:rPr>
          <w:w w:val="105"/>
        </w:rPr>
        <w:t>to</w:t>
      </w:r>
      <w:r w:rsidR="00540096" w:rsidRPr="007E77D1">
        <w:rPr>
          <w:w w:val="105"/>
        </w:rPr>
        <w:t xml:space="preserve"> </w:t>
      </w:r>
      <w:r w:rsidR="00540096" w:rsidRPr="00551176">
        <w:rPr>
          <w:w w:val="105"/>
        </w:rPr>
        <w:t>each</w:t>
      </w:r>
      <w:r w:rsidR="00540096" w:rsidRPr="007E77D1">
        <w:rPr>
          <w:w w:val="105"/>
        </w:rPr>
        <w:t xml:space="preserve"> </w:t>
      </w:r>
      <w:r w:rsidR="00540096" w:rsidRPr="00551176">
        <w:rPr>
          <w:w w:val="105"/>
        </w:rPr>
        <w:t>type</w:t>
      </w:r>
      <w:r w:rsidR="00540096" w:rsidRPr="007E77D1">
        <w:rPr>
          <w:w w:val="105"/>
        </w:rPr>
        <w:t xml:space="preserve"> </w:t>
      </w:r>
      <w:r w:rsidR="00540096" w:rsidRPr="00551176">
        <w:rPr>
          <w:w w:val="105"/>
        </w:rPr>
        <w:t>approved.</w:t>
      </w:r>
      <w:r>
        <w:rPr>
          <w:w w:val="105"/>
        </w:rPr>
        <w:t xml:space="preserve"> </w:t>
      </w:r>
      <w:r w:rsidR="00540096" w:rsidRPr="007E77D1">
        <w:rPr>
          <w:w w:val="105"/>
        </w:rPr>
        <w:t xml:space="preserve">Its </w:t>
      </w:r>
      <w:r w:rsidR="00540096" w:rsidRPr="00551176">
        <w:rPr>
          <w:w w:val="105"/>
        </w:rPr>
        <w:t>first</w:t>
      </w:r>
      <w:r w:rsidR="00540096" w:rsidRPr="007E77D1">
        <w:rPr>
          <w:w w:val="105"/>
        </w:rPr>
        <w:t xml:space="preserve"> </w:t>
      </w:r>
      <w:r w:rsidR="00540096" w:rsidRPr="00551176">
        <w:rPr>
          <w:w w:val="105"/>
        </w:rPr>
        <w:t>two</w:t>
      </w:r>
      <w:r w:rsidR="00540096" w:rsidRPr="007E77D1">
        <w:rPr>
          <w:w w:val="105"/>
        </w:rPr>
        <w:t xml:space="preserve"> </w:t>
      </w:r>
      <w:r w:rsidR="00540096" w:rsidRPr="00551176">
        <w:rPr>
          <w:w w:val="105"/>
        </w:rPr>
        <w:t>digits</w:t>
      </w:r>
      <w:r w:rsidR="00540096" w:rsidRPr="007E77D1">
        <w:rPr>
          <w:w w:val="105"/>
        </w:rPr>
        <w:t xml:space="preserve"> </w:t>
      </w:r>
      <w:r w:rsidR="00540096" w:rsidRPr="00551176">
        <w:rPr>
          <w:w w:val="105"/>
        </w:rPr>
        <w:t>(at</w:t>
      </w:r>
      <w:r w:rsidR="00540096" w:rsidRPr="007E77D1">
        <w:rPr>
          <w:w w:val="105"/>
        </w:rPr>
        <w:t xml:space="preserve"> </w:t>
      </w:r>
      <w:r w:rsidR="00540096" w:rsidRPr="00551176">
        <w:rPr>
          <w:w w:val="105"/>
        </w:rPr>
        <w:t>present</w:t>
      </w:r>
      <w:r w:rsidR="00540096" w:rsidRPr="007E77D1">
        <w:rPr>
          <w:w w:val="105"/>
        </w:rPr>
        <w:t xml:space="preserve"> </w:t>
      </w:r>
      <w:r w:rsidR="00540096" w:rsidRPr="00997DBC">
        <w:rPr>
          <w:strike/>
          <w:w w:val="105"/>
        </w:rPr>
        <w:t>05</w:t>
      </w:r>
      <w:r w:rsidR="00540096" w:rsidRPr="007E77D1">
        <w:rPr>
          <w:w w:val="105"/>
        </w:rPr>
        <w:t xml:space="preserve"> </w:t>
      </w:r>
      <w:r w:rsidR="00540096" w:rsidRPr="00997DBC">
        <w:rPr>
          <w:b/>
          <w:bCs/>
          <w:w w:val="105"/>
        </w:rPr>
        <w:t>06</w:t>
      </w:r>
      <w:r w:rsidR="00540096" w:rsidRPr="00551176">
        <w:rPr>
          <w:w w:val="105"/>
        </w:rPr>
        <w:t>)</w:t>
      </w:r>
      <w:r w:rsidR="00540096" w:rsidRPr="007E77D1">
        <w:rPr>
          <w:w w:val="105"/>
        </w:rPr>
        <w:t xml:space="preserve"> </w:t>
      </w:r>
      <w:r w:rsidR="00540096" w:rsidRPr="00551176">
        <w:rPr>
          <w:w w:val="105"/>
        </w:rPr>
        <w:t>shall</w:t>
      </w:r>
      <w:r w:rsidR="00540096" w:rsidRPr="007E77D1">
        <w:rPr>
          <w:w w:val="105"/>
        </w:rPr>
        <w:t xml:space="preserve"> </w:t>
      </w:r>
      <w:r w:rsidR="00540096" w:rsidRPr="00551176">
        <w:rPr>
          <w:w w:val="105"/>
        </w:rPr>
        <w:t>indicate</w:t>
      </w:r>
      <w:r w:rsidR="00540096" w:rsidRPr="007E77D1">
        <w:rPr>
          <w:w w:val="105"/>
        </w:rPr>
        <w:t xml:space="preserve"> </w:t>
      </w:r>
      <w:r w:rsidR="00540096" w:rsidRPr="00551176">
        <w:rPr>
          <w:w w:val="105"/>
        </w:rPr>
        <w:t>the</w:t>
      </w:r>
      <w:r w:rsidR="00540096" w:rsidRPr="007E77D1">
        <w:rPr>
          <w:w w:val="105"/>
        </w:rPr>
        <w:t xml:space="preserve"> </w:t>
      </w:r>
      <w:r w:rsidR="00540096" w:rsidRPr="00551176">
        <w:rPr>
          <w:w w:val="105"/>
        </w:rPr>
        <w:t>series</w:t>
      </w:r>
      <w:r w:rsidR="00540096" w:rsidRPr="007E77D1">
        <w:rPr>
          <w:w w:val="105"/>
        </w:rPr>
        <w:t xml:space="preserve"> </w:t>
      </w:r>
      <w:r w:rsidR="00540096" w:rsidRPr="00551176">
        <w:rPr>
          <w:w w:val="105"/>
        </w:rPr>
        <w:t>of</w:t>
      </w:r>
      <w:r w:rsidR="00540096" w:rsidRPr="007E77D1">
        <w:rPr>
          <w:w w:val="105"/>
        </w:rPr>
        <w:t xml:space="preserve"> </w:t>
      </w:r>
      <w:r w:rsidR="00540096" w:rsidRPr="00551176">
        <w:rPr>
          <w:w w:val="105"/>
        </w:rPr>
        <w:t>amendments</w:t>
      </w:r>
      <w:r w:rsidR="00540096" w:rsidRPr="007E77D1">
        <w:rPr>
          <w:w w:val="105"/>
        </w:rPr>
        <w:t xml:space="preserve"> </w:t>
      </w:r>
      <w:r w:rsidR="00540096" w:rsidRPr="00551176">
        <w:rPr>
          <w:w w:val="105"/>
        </w:rPr>
        <w:t>incorporating</w:t>
      </w:r>
      <w:r w:rsidR="00540096" w:rsidRPr="007E77D1">
        <w:rPr>
          <w:w w:val="105"/>
        </w:rPr>
        <w:t xml:space="preserve"> </w:t>
      </w:r>
      <w:r w:rsidR="00540096" w:rsidRPr="00551176">
        <w:rPr>
          <w:w w:val="105"/>
        </w:rPr>
        <w:t>the</w:t>
      </w:r>
      <w:r w:rsidR="00540096" w:rsidRPr="007E77D1">
        <w:rPr>
          <w:w w:val="105"/>
        </w:rPr>
        <w:t xml:space="preserve"> </w:t>
      </w:r>
      <w:r w:rsidR="00540096" w:rsidRPr="00551176">
        <w:rPr>
          <w:w w:val="105"/>
        </w:rPr>
        <w:t>most</w:t>
      </w:r>
      <w:r w:rsidR="00540096" w:rsidRPr="007E77D1">
        <w:rPr>
          <w:w w:val="105"/>
        </w:rPr>
        <w:t xml:space="preserve"> </w:t>
      </w:r>
      <w:r w:rsidR="00540096" w:rsidRPr="00551176">
        <w:rPr>
          <w:w w:val="105"/>
        </w:rPr>
        <w:t>recent</w:t>
      </w:r>
      <w:r w:rsidR="00540096" w:rsidRPr="007E77D1">
        <w:rPr>
          <w:w w:val="105"/>
        </w:rPr>
        <w:t xml:space="preserve"> </w:t>
      </w:r>
      <w:r w:rsidR="00540096" w:rsidRPr="00551176">
        <w:rPr>
          <w:w w:val="105"/>
        </w:rPr>
        <w:t>major</w:t>
      </w:r>
      <w:r w:rsidR="00540096" w:rsidRPr="007E77D1">
        <w:rPr>
          <w:w w:val="105"/>
        </w:rPr>
        <w:t xml:space="preserve"> </w:t>
      </w:r>
      <w:r w:rsidR="00540096" w:rsidRPr="00551176">
        <w:rPr>
          <w:w w:val="105"/>
        </w:rPr>
        <w:t>technical</w:t>
      </w:r>
      <w:r w:rsidR="00540096" w:rsidRPr="007E77D1">
        <w:rPr>
          <w:w w:val="105"/>
        </w:rPr>
        <w:t xml:space="preserve"> </w:t>
      </w:r>
      <w:r w:rsidR="00540096" w:rsidRPr="00551176">
        <w:rPr>
          <w:w w:val="105"/>
        </w:rPr>
        <w:t>amendments</w:t>
      </w:r>
      <w:r w:rsidR="00540096" w:rsidRPr="007E77D1">
        <w:rPr>
          <w:w w:val="105"/>
        </w:rPr>
        <w:t xml:space="preserve"> </w:t>
      </w:r>
      <w:r w:rsidR="00540096" w:rsidRPr="00551176">
        <w:rPr>
          <w:w w:val="105"/>
        </w:rPr>
        <w:t>made</w:t>
      </w:r>
      <w:r w:rsidR="00540096" w:rsidRPr="007E77D1">
        <w:rPr>
          <w:w w:val="105"/>
        </w:rPr>
        <w:t xml:space="preserve"> </w:t>
      </w:r>
      <w:r w:rsidR="00540096" w:rsidRPr="00551176">
        <w:rPr>
          <w:w w:val="105"/>
        </w:rPr>
        <w:t>to</w:t>
      </w:r>
      <w:r w:rsidR="00540096" w:rsidRPr="007E77D1">
        <w:rPr>
          <w:w w:val="105"/>
        </w:rPr>
        <w:t xml:space="preserve"> </w:t>
      </w:r>
      <w:r w:rsidR="00540096" w:rsidRPr="00551176">
        <w:rPr>
          <w:w w:val="105"/>
        </w:rPr>
        <w:t>the</w:t>
      </w:r>
      <w:r w:rsidR="00540096" w:rsidRPr="007E77D1">
        <w:rPr>
          <w:w w:val="105"/>
        </w:rPr>
        <w:t xml:space="preserve"> </w:t>
      </w:r>
      <w:r w:rsidR="00540096" w:rsidRPr="00551176">
        <w:rPr>
          <w:w w:val="105"/>
        </w:rPr>
        <w:t>Regulation</w:t>
      </w:r>
      <w:r w:rsidR="00540096" w:rsidRPr="007E77D1">
        <w:rPr>
          <w:w w:val="105"/>
        </w:rPr>
        <w:t xml:space="preserve"> </w:t>
      </w:r>
      <w:r w:rsidR="00540096" w:rsidRPr="00551176">
        <w:rPr>
          <w:w w:val="105"/>
        </w:rPr>
        <w:t>at</w:t>
      </w:r>
      <w:r w:rsidR="00540096" w:rsidRPr="007E77D1">
        <w:rPr>
          <w:w w:val="105"/>
        </w:rPr>
        <w:t xml:space="preserve"> </w:t>
      </w:r>
      <w:r w:rsidR="00540096" w:rsidRPr="00551176">
        <w:rPr>
          <w:w w:val="105"/>
        </w:rPr>
        <w:t>the</w:t>
      </w:r>
      <w:r w:rsidR="00540096" w:rsidRPr="007E77D1">
        <w:rPr>
          <w:w w:val="105"/>
        </w:rPr>
        <w:t xml:space="preserve"> </w:t>
      </w:r>
      <w:r w:rsidR="00540096" w:rsidRPr="00551176">
        <w:rPr>
          <w:w w:val="105"/>
        </w:rPr>
        <w:t>time</w:t>
      </w:r>
      <w:r w:rsidR="00540096" w:rsidRPr="007E77D1">
        <w:rPr>
          <w:w w:val="105"/>
        </w:rPr>
        <w:t xml:space="preserve"> </w:t>
      </w:r>
      <w:r w:rsidR="00540096" w:rsidRPr="00551176">
        <w:rPr>
          <w:w w:val="105"/>
        </w:rPr>
        <w:t>of</w:t>
      </w:r>
      <w:r w:rsidR="00540096" w:rsidRPr="007E77D1">
        <w:rPr>
          <w:w w:val="105"/>
        </w:rPr>
        <w:t xml:space="preserve"> </w:t>
      </w:r>
      <w:r w:rsidR="00540096" w:rsidRPr="00551176">
        <w:rPr>
          <w:w w:val="105"/>
        </w:rPr>
        <w:t>issue</w:t>
      </w:r>
      <w:r w:rsidR="00540096" w:rsidRPr="007E77D1">
        <w:rPr>
          <w:w w:val="105"/>
        </w:rPr>
        <w:t xml:space="preserve"> </w:t>
      </w:r>
      <w:r w:rsidR="00540096" w:rsidRPr="00551176">
        <w:rPr>
          <w:w w:val="105"/>
        </w:rPr>
        <w:t>of</w:t>
      </w:r>
      <w:r w:rsidR="00540096" w:rsidRPr="007E77D1">
        <w:rPr>
          <w:w w:val="105"/>
        </w:rPr>
        <w:t xml:space="preserve"> </w:t>
      </w:r>
      <w:r w:rsidR="00540096" w:rsidRPr="00551176">
        <w:rPr>
          <w:w w:val="105"/>
        </w:rPr>
        <w:t>the</w:t>
      </w:r>
      <w:r w:rsidR="00540096" w:rsidRPr="007E77D1">
        <w:rPr>
          <w:w w:val="105"/>
        </w:rPr>
        <w:t xml:space="preserve"> </w:t>
      </w:r>
      <w:r w:rsidR="00540096" w:rsidRPr="00551176">
        <w:rPr>
          <w:w w:val="105"/>
        </w:rPr>
        <w:t>approval.</w:t>
      </w:r>
      <w:r w:rsidR="00540096">
        <w:rPr>
          <w:w w:val="105"/>
        </w:rPr>
        <w:t xml:space="preserve"> </w:t>
      </w:r>
      <w:r w:rsidR="00540096" w:rsidRPr="00551176">
        <w:rPr>
          <w:w w:val="105"/>
        </w:rPr>
        <w:t>The</w:t>
      </w:r>
      <w:r w:rsidR="00540096" w:rsidRPr="007E77D1">
        <w:rPr>
          <w:w w:val="105"/>
        </w:rPr>
        <w:t xml:space="preserve"> </w:t>
      </w:r>
      <w:r w:rsidR="00540096" w:rsidRPr="00551176">
        <w:rPr>
          <w:w w:val="105"/>
        </w:rPr>
        <w:t>same</w:t>
      </w:r>
      <w:r w:rsidR="00540096" w:rsidRPr="007E77D1">
        <w:rPr>
          <w:w w:val="105"/>
        </w:rPr>
        <w:t xml:space="preserve"> </w:t>
      </w:r>
      <w:r w:rsidR="00540096" w:rsidRPr="00551176">
        <w:rPr>
          <w:w w:val="105"/>
        </w:rPr>
        <w:t>Contracting</w:t>
      </w:r>
      <w:r w:rsidR="00540096" w:rsidRPr="007E77D1">
        <w:rPr>
          <w:w w:val="105"/>
        </w:rPr>
        <w:t xml:space="preserve"> </w:t>
      </w:r>
      <w:r w:rsidR="00540096" w:rsidRPr="00551176">
        <w:rPr>
          <w:w w:val="105"/>
        </w:rPr>
        <w:t>Party</w:t>
      </w:r>
      <w:r w:rsidR="00540096" w:rsidRPr="007E77D1">
        <w:rPr>
          <w:w w:val="105"/>
        </w:rPr>
        <w:t xml:space="preserve"> </w:t>
      </w:r>
      <w:r w:rsidR="00540096" w:rsidRPr="00551176">
        <w:rPr>
          <w:w w:val="105"/>
        </w:rPr>
        <w:t>shall</w:t>
      </w:r>
      <w:r w:rsidR="00540096" w:rsidRPr="007E77D1">
        <w:rPr>
          <w:w w:val="105"/>
        </w:rPr>
        <w:t xml:space="preserve"> </w:t>
      </w:r>
      <w:r w:rsidR="00540096" w:rsidRPr="00551176">
        <w:rPr>
          <w:w w:val="105"/>
        </w:rPr>
        <w:t>not</w:t>
      </w:r>
      <w:r w:rsidR="00540096" w:rsidRPr="007E77D1">
        <w:rPr>
          <w:w w:val="105"/>
        </w:rPr>
        <w:t xml:space="preserve"> </w:t>
      </w:r>
      <w:r w:rsidR="00540096" w:rsidRPr="00551176">
        <w:rPr>
          <w:w w:val="105"/>
        </w:rPr>
        <w:t>assign</w:t>
      </w:r>
      <w:r w:rsidR="00540096" w:rsidRPr="007E77D1">
        <w:rPr>
          <w:w w:val="105"/>
        </w:rPr>
        <w:t xml:space="preserve"> </w:t>
      </w:r>
      <w:r w:rsidR="00540096" w:rsidRPr="00551176">
        <w:rPr>
          <w:w w:val="105"/>
        </w:rPr>
        <w:t>the</w:t>
      </w:r>
      <w:r w:rsidR="00540096" w:rsidRPr="007E77D1">
        <w:rPr>
          <w:w w:val="105"/>
        </w:rPr>
        <w:t xml:space="preserve"> </w:t>
      </w:r>
      <w:r w:rsidR="00540096" w:rsidRPr="00551176">
        <w:rPr>
          <w:w w:val="105"/>
        </w:rPr>
        <w:t>same</w:t>
      </w:r>
      <w:r w:rsidR="00540096" w:rsidRPr="007E77D1">
        <w:rPr>
          <w:w w:val="105"/>
        </w:rPr>
        <w:t xml:space="preserve"> </w:t>
      </w:r>
      <w:r w:rsidR="00540096" w:rsidRPr="00551176">
        <w:rPr>
          <w:w w:val="105"/>
        </w:rPr>
        <w:t>number</w:t>
      </w:r>
      <w:r w:rsidR="00540096" w:rsidRPr="007E77D1">
        <w:rPr>
          <w:w w:val="105"/>
        </w:rPr>
        <w:t xml:space="preserve"> </w:t>
      </w:r>
      <w:r w:rsidR="00540096" w:rsidRPr="00551176">
        <w:rPr>
          <w:w w:val="105"/>
        </w:rPr>
        <w:t>to</w:t>
      </w:r>
      <w:r w:rsidR="00540096" w:rsidRPr="007E77D1">
        <w:rPr>
          <w:w w:val="105"/>
        </w:rPr>
        <w:t xml:space="preserve"> </w:t>
      </w:r>
      <w:r w:rsidR="00540096" w:rsidRPr="00551176">
        <w:rPr>
          <w:w w:val="105"/>
        </w:rPr>
        <w:t>another</w:t>
      </w:r>
      <w:r w:rsidR="00540096" w:rsidRPr="007E77D1">
        <w:rPr>
          <w:w w:val="105"/>
        </w:rPr>
        <w:t xml:space="preserve"> </w:t>
      </w:r>
      <w:r w:rsidR="00540096" w:rsidRPr="00551176">
        <w:rPr>
          <w:w w:val="105"/>
        </w:rPr>
        <w:t>helmet</w:t>
      </w:r>
      <w:r w:rsidR="00540096" w:rsidRPr="007E77D1">
        <w:rPr>
          <w:w w:val="105"/>
        </w:rPr>
        <w:t xml:space="preserve"> </w:t>
      </w:r>
      <w:r w:rsidR="00540096" w:rsidRPr="00551176">
        <w:rPr>
          <w:w w:val="105"/>
        </w:rPr>
        <w:t>type</w:t>
      </w:r>
      <w:r w:rsidR="00540096" w:rsidRPr="007E77D1">
        <w:rPr>
          <w:w w:val="105"/>
        </w:rPr>
        <w:t xml:space="preserve"> </w:t>
      </w:r>
      <w:r w:rsidR="00540096" w:rsidRPr="00551176">
        <w:rPr>
          <w:w w:val="105"/>
        </w:rPr>
        <w:t>covered</w:t>
      </w:r>
      <w:r w:rsidR="00540096" w:rsidRPr="007E77D1">
        <w:rPr>
          <w:w w:val="105"/>
        </w:rPr>
        <w:t xml:space="preserve"> </w:t>
      </w:r>
      <w:r w:rsidR="00540096" w:rsidRPr="00551176">
        <w:rPr>
          <w:w w:val="105"/>
        </w:rPr>
        <w:t>by</w:t>
      </w:r>
      <w:r w:rsidR="00540096" w:rsidRPr="007E77D1">
        <w:rPr>
          <w:w w:val="105"/>
        </w:rPr>
        <w:t xml:space="preserve"> </w:t>
      </w:r>
      <w:r w:rsidR="00540096" w:rsidRPr="00551176">
        <w:rPr>
          <w:w w:val="105"/>
        </w:rPr>
        <w:t>this</w:t>
      </w:r>
      <w:r w:rsidR="00540096" w:rsidRPr="007E77D1">
        <w:rPr>
          <w:w w:val="105"/>
        </w:rPr>
        <w:t xml:space="preserve"> </w:t>
      </w:r>
      <w:r w:rsidR="00540096" w:rsidRPr="00551176">
        <w:rPr>
          <w:w w:val="105"/>
        </w:rPr>
        <w:t>Regulation.</w:t>
      </w:r>
    </w:p>
    <w:p w14:paraId="43B000D6" w14:textId="77777777" w:rsidR="00540096" w:rsidRPr="003D230A" w:rsidRDefault="00997DBC" w:rsidP="00557B73">
      <w:pPr>
        <w:pStyle w:val="SingleTxtG"/>
        <w:ind w:left="2268" w:hanging="1134"/>
        <w:rPr>
          <w:w w:val="105"/>
        </w:rPr>
      </w:pPr>
      <w:r>
        <w:rPr>
          <w:w w:val="105"/>
        </w:rPr>
        <w:lastRenderedPageBreak/>
        <w:t>5.1.3.</w:t>
      </w:r>
      <w:r>
        <w:rPr>
          <w:w w:val="105"/>
        </w:rPr>
        <w:tab/>
      </w:r>
      <w:r w:rsidR="00540096" w:rsidRPr="003D230A">
        <w:rPr>
          <w:w w:val="105"/>
        </w:rPr>
        <w:t>Notice</w:t>
      </w:r>
      <w:r w:rsidR="00540096" w:rsidRPr="007E77D1">
        <w:rPr>
          <w:w w:val="105"/>
        </w:rPr>
        <w:t xml:space="preserve"> </w:t>
      </w:r>
      <w:r w:rsidR="00540096" w:rsidRPr="003D230A">
        <w:rPr>
          <w:w w:val="105"/>
        </w:rPr>
        <w:t>of</w:t>
      </w:r>
      <w:r w:rsidR="00540096" w:rsidRPr="007E77D1">
        <w:rPr>
          <w:w w:val="105"/>
        </w:rPr>
        <w:t xml:space="preserve"> </w:t>
      </w:r>
      <w:r w:rsidR="00540096" w:rsidRPr="003D230A">
        <w:rPr>
          <w:w w:val="105"/>
        </w:rPr>
        <w:t>approval</w:t>
      </w:r>
      <w:r w:rsidR="00540096" w:rsidRPr="007E77D1">
        <w:rPr>
          <w:w w:val="105"/>
        </w:rPr>
        <w:t xml:space="preserve"> </w:t>
      </w:r>
      <w:r w:rsidR="00540096" w:rsidRPr="003D230A">
        <w:rPr>
          <w:w w:val="105"/>
        </w:rPr>
        <w:t>or</w:t>
      </w:r>
      <w:r w:rsidR="00540096" w:rsidRPr="007E77D1">
        <w:rPr>
          <w:w w:val="105"/>
        </w:rPr>
        <w:t xml:space="preserve"> </w:t>
      </w:r>
      <w:r w:rsidR="00540096" w:rsidRPr="003D230A">
        <w:rPr>
          <w:w w:val="105"/>
        </w:rPr>
        <w:t>of</w:t>
      </w:r>
      <w:r w:rsidR="00540096" w:rsidRPr="007E77D1">
        <w:rPr>
          <w:w w:val="105"/>
        </w:rPr>
        <w:t xml:space="preserve"> </w:t>
      </w:r>
      <w:r w:rsidR="00540096" w:rsidRPr="003D230A">
        <w:rPr>
          <w:w w:val="105"/>
        </w:rPr>
        <w:t>extension</w:t>
      </w:r>
      <w:r w:rsidR="00540096" w:rsidRPr="007E77D1">
        <w:rPr>
          <w:w w:val="105"/>
        </w:rPr>
        <w:t xml:space="preserve"> </w:t>
      </w:r>
      <w:r w:rsidR="00540096" w:rsidRPr="003D230A">
        <w:rPr>
          <w:w w:val="105"/>
        </w:rPr>
        <w:t>or</w:t>
      </w:r>
      <w:r w:rsidR="00540096" w:rsidRPr="007E77D1">
        <w:rPr>
          <w:w w:val="105"/>
        </w:rPr>
        <w:t xml:space="preserve"> </w:t>
      </w:r>
      <w:r w:rsidR="00540096" w:rsidRPr="003D230A">
        <w:rPr>
          <w:w w:val="105"/>
        </w:rPr>
        <w:t>refusal</w:t>
      </w:r>
      <w:r w:rsidR="00540096" w:rsidRPr="007E77D1">
        <w:rPr>
          <w:w w:val="105"/>
        </w:rPr>
        <w:t xml:space="preserve"> </w:t>
      </w:r>
      <w:r w:rsidR="00540096" w:rsidRPr="003D230A">
        <w:rPr>
          <w:w w:val="105"/>
        </w:rPr>
        <w:t>or</w:t>
      </w:r>
      <w:r w:rsidR="00540096" w:rsidRPr="007E77D1">
        <w:rPr>
          <w:w w:val="105"/>
        </w:rPr>
        <w:t xml:space="preserve"> </w:t>
      </w:r>
      <w:r w:rsidR="00540096" w:rsidRPr="003D230A">
        <w:rPr>
          <w:w w:val="105"/>
        </w:rPr>
        <w:t>withdrawal</w:t>
      </w:r>
      <w:r w:rsidR="00540096" w:rsidRPr="007E77D1">
        <w:rPr>
          <w:w w:val="105"/>
        </w:rPr>
        <w:t xml:space="preserve"> </w:t>
      </w:r>
      <w:r w:rsidR="00540096" w:rsidRPr="003D230A">
        <w:rPr>
          <w:w w:val="105"/>
        </w:rPr>
        <w:t>of</w:t>
      </w:r>
      <w:r w:rsidR="00540096" w:rsidRPr="007E77D1">
        <w:rPr>
          <w:w w:val="105"/>
        </w:rPr>
        <w:t xml:space="preserve"> </w:t>
      </w:r>
      <w:r w:rsidR="00540096" w:rsidRPr="003D230A">
        <w:rPr>
          <w:w w:val="105"/>
        </w:rPr>
        <w:t>approval</w:t>
      </w:r>
      <w:r w:rsidR="00540096" w:rsidRPr="007E77D1">
        <w:rPr>
          <w:w w:val="105"/>
        </w:rPr>
        <w:t xml:space="preserve"> </w:t>
      </w:r>
      <w:r w:rsidR="00540096" w:rsidRPr="003D230A">
        <w:rPr>
          <w:w w:val="105"/>
        </w:rPr>
        <w:t>or</w:t>
      </w:r>
      <w:r w:rsidR="00540096" w:rsidRPr="007E77D1">
        <w:rPr>
          <w:w w:val="105"/>
        </w:rPr>
        <w:t xml:space="preserve"> </w:t>
      </w:r>
      <w:r w:rsidR="00540096" w:rsidRPr="003D230A">
        <w:rPr>
          <w:w w:val="105"/>
        </w:rPr>
        <w:t>production</w:t>
      </w:r>
      <w:r w:rsidR="00540096" w:rsidRPr="007E77D1">
        <w:rPr>
          <w:w w:val="105"/>
        </w:rPr>
        <w:t xml:space="preserve"> </w:t>
      </w:r>
      <w:r w:rsidR="00540096" w:rsidRPr="003D230A">
        <w:rPr>
          <w:w w:val="105"/>
        </w:rPr>
        <w:t>definitely</w:t>
      </w:r>
      <w:r w:rsidR="00540096" w:rsidRPr="007E77D1">
        <w:rPr>
          <w:w w:val="105"/>
        </w:rPr>
        <w:t xml:space="preserve"> </w:t>
      </w:r>
      <w:r w:rsidR="00540096" w:rsidRPr="003D230A">
        <w:rPr>
          <w:w w:val="105"/>
        </w:rPr>
        <w:t>discontinued</w:t>
      </w:r>
      <w:r w:rsidR="00540096" w:rsidRPr="007E77D1">
        <w:rPr>
          <w:w w:val="105"/>
        </w:rPr>
        <w:t xml:space="preserve"> </w:t>
      </w:r>
      <w:r w:rsidR="00540096" w:rsidRPr="003D230A">
        <w:rPr>
          <w:w w:val="105"/>
        </w:rPr>
        <w:t>of</w:t>
      </w:r>
      <w:r w:rsidR="00540096" w:rsidRPr="007E77D1">
        <w:rPr>
          <w:w w:val="105"/>
        </w:rPr>
        <w:t xml:space="preserve"> </w:t>
      </w:r>
      <w:r w:rsidR="00540096" w:rsidRPr="003D230A">
        <w:rPr>
          <w:w w:val="105"/>
        </w:rPr>
        <w:t>a</w:t>
      </w:r>
      <w:r w:rsidR="00540096" w:rsidRPr="007E77D1">
        <w:rPr>
          <w:w w:val="105"/>
        </w:rPr>
        <w:t xml:space="preserve"> </w:t>
      </w:r>
      <w:r w:rsidR="00540096" w:rsidRPr="003D230A">
        <w:rPr>
          <w:w w:val="105"/>
        </w:rPr>
        <w:t>protective</w:t>
      </w:r>
      <w:r w:rsidR="00540096" w:rsidRPr="007E77D1">
        <w:rPr>
          <w:w w:val="105"/>
        </w:rPr>
        <w:t xml:space="preserve"> </w:t>
      </w:r>
      <w:r w:rsidR="00540096" w:rsidRPr="003D230A">
        <w:rPr>
          <w:w w:val="105"/>
        </w:rPr>
        <w:t>helmet</w:t>
      </w:r>
      <w:r w:rsidR="00540096" w:rsidRPr="007E77D1">
        <w:rPr>
          <w:w w:val="105"/>
        </w:rPr>
        <w:t xml:space="preserve"> </w:t>
      </w:r>
      <w:r w:rsidR="00540096" w:rsidRPr="003D230A">
        <w:rPr>
          <w:w w:val="105"/>
        </w:rPr>
        <w:t>type,</w:t>
      </w:r>
      <w:r w:rsidR="00540096" w:rsidRPr="007E77D1">
        <w:rPr>
          <w:w w:val="105"/>
        </w:rPr>
        <w:t xml:space="preserve"> </w:t>
      </w:r>
      <w:r w:rsidR="00540096" w:rsidRPr="003D230A">
        <w:rPr>
          <w:w w:val="105"/>
        </w:rPr>
        <w:t>without</w:t>
      </w:r>
      <w:r w:rsidR="00540096" w:rsidRPr="007E77D1">
        <w:rPr>
          <w:w w:val="105"/>
        </w:rPr>
        <w:t xml:space="preserve"> </w:t>
      </w:r>
      <w:r w:rsidR="00540096" w:rsidRPr="003D230A">
        <w:rPr>
          <w:w w:val="105"/>
        </w:rPr>
        <w:t>or</w:t>
      </w:r>
      <w:r w:rsidR="00540096" w:rsidRPr="007E77D1">
        <w:rPr>
          <w:w w:val="105"/>
        </w:rPr>
        <w:t xml:space="preserve"> </w:t>
      </w:r>
      <w:r w:rsidR="00540096" w:rsidRPr="003D230A">
        <w:rPr>
          <w:w w:val="105"/>
        </w:rPr>
        <w:t>with</w:t>
      </w:r>
      <w:r w:rsidR="00540096" w:rsidRPr="007E77D1">
        <w:rPr>
          <w:w w:val="105"/>
        </w:rPr>
        <w:t xml:space="preserve"> </w:t>
      </w:r>
      <w:r w:rsidR="00540096" w:rsidRPr="003D230A">
        <w:rPr>
          <w:w w:val="105"/>
        </w:rPr>
        <w:t>one</w:t>
      </w:r>
      <w:r w:rsidR="00540096" w:rsidRPr="007E77D1">
        <w:rPr>
          <w:w w:val="105"/>
        </w:rPr>
        <w:t xml:space="preserve"> </w:t>
      </w:r>
      <w:r w:rsidR="00540096" w:rsidRPr="003D230A">
        <w:rPr>
          <w:w w:val="105"/>
        </w:rPr>
        <w:t>or</w:t>
      </w:r>
      <w:r w:rsidR="00540096" w:rsidRPr="007E77D1">
        <w:rPr>
          <w:w w:val="105"/>
        </w:rPr>
        <w:t xml:space="preserve"> </w:t>
      </w:r>
      <w:r w:rsidR="00540096" w:rsidRPr="003D230A">
        <w:rPr>
          <w:w w:val="105"/>
        </w:rPr>
        <w:t>more</w:t>
      </w:r>
      <w:r w:rsidR="00540096" w:rsidRPr="007E77D1">
        <w:rPr>
          <w:w w:val="105"/>
        </w:rPr>
        <w:t xml:space="preserve"> </w:t>
      </w:r>
      <w:r w:rsidR="00540096" w:rsidRPr="003D230A">
        <w:rPr>
          <w:w w:val="105"/>
        </w:rPr>
        <w:t>visor</w:t>
      </w:r>
      <w:r w:rsidR="00540096" w:rsidRPr="007E77D1">
        <w:rPr>
          <w:w w:val="105"/>
        </w:rPr>
        <w:t xml:space="preserve"> </w:t>
      </w:r>
      <w:r w:rsidR="00540096" w:rsidRPr="003D230A">
        <w:rPr>
          <w:w w:val="105"/>
        </w:rPr>
        <w:t>types</w:t>
      </w:r>
      <w:r w:rsidR="00540096" w:rsidRPr="007E77D1">
        <w:rPr>
          <w:w w:val="105"/>
        </w:rPr>
        <w:t xml:space="preserve"> </w:t>
      </w:r>
      <w:r w:rsidR="00540096" w:rsidRPr="003D230A">
        <w:rPr>
          <w:w w:val="105"/>
        </w:rPr>
        <w:t>pursuant</w:t>
      </w:r>
      <w:r w:rsidR="00540096" w:rsidRPr="007E77D1">
        <w:rPr>
          <w:w w:val="105"/>
        </w:rPr>
        <w:t xml:space="preserve"> </w:t>
      </w:r>
      <w:r w:rsidR="00540096" w:rsidRPr="003D230A">
        <w:rPr>
          <w:w w:val="105"/>
        </w:rPr>
        <w:t>to</w:t>
      </w:r>
      <w:r w:rsidR="00540096" w:rsidRPr="007E77D1">
        <w:rPr>
          <w:w w:val="105"/>
        </w:rPr>
        <w:t xml:space="preserve"> </w:t>
      </w:r>
      <w:r w:rsidR="00540096" w:rsidRPr="003D230A">
        <w:rPr>
          <w:w w:val="105"/>
        </w:rPr>
        <w:t>this</w:t>
      </w:r>
      <w:r w:rsidR="00540096" w:rsidRPr="007E77D1">
        <w:rPr>
          <w:w w:val="105"/>
        </w:rPr>
        <w:t xml:space="preserve"> </w:t>
      </w:r>
      <w:r w:rsidR="00540096" w:rsidRPr="003D230A">
        <w:rPr>
          <w:w w:val="105"/>
        </w:rPr>
        <w:t>Regulation</w:t>
      </w:r>
      <w:r w:rsidR="00540096" w:rsidRPr="007E77D1">
        <w:rPr>
          <w:w w:val="105"/>
        </w:rPr>
        <w:t xml:space="preserve"> </w:t>
      </w:r>
      <w:r w:rsidR="00540096" w:rsidRPr="003D230A">
        <w:rPr>
          <w:w w:val="105"/>
        </w:rPr>
        <w:t>shall</w:t>
      </w:r>
      <w:r w:rsidR="00540096" w:rsidRPr="007E77D1">
        <w:rPr>
          <w:w w:val="105"/>
        </w:rPr>
        <w:t xml:space="preserve"> </w:t>
      </w:r>
      <w:r w:rsidR="00540096" w:rsidRPr="003D230A">
        <w:rPr>
          <w:w w:val="105"/>
        </w:rPr>
        <w:t>be</w:t>
      </w:r>
      <w:r w:rsidR="00540096" w:rsidRPr="007E77D1">
        <w:rPr>
          <w:w w:val="105"/>
        </w:rPr>
        <w:t xml:space="preserve"> </w:t>
      </w:r>
      <w:r w:rsidR="00540096" w:rsidRPr="003D230A">
        <w:rPr>
          <w:w w:val="105"/>
        </w:rPr>
        <w:t>communicated</w:t>
      </w:r>
      <w:r w:rsidR="00540096" w:rsidRPr="007E77D1">
        <w:rPr>
          <w:w w:val="105"/>
        </w:rPr>
        <w:t xml:space="preserve"> </w:t>
      </w:r>
      <w:r w:rsidR="00540096" w:rsidRPr="003D230A">
        <w:rPr>
          <w:w w:val="105"/>
        </w:rPr>
        <w:t>to</w:t>
      </w:r>
      <w:r w:rsidR="00540096" w:rsidRPr="007E77D1">
        <w:rPr>
          <w:w w:val="105"/>
        </w:rPr>
        <w:t xml:space="preserve"> </w:t>
      </w:r>
      <w:r w:rsidR="00540096" w:rsidRPr="003D230A">
        <w:rPr>
          <w:w w:val="105"/>
        </w:rPr>
        <w:t>the</w:t>
      </w:r>
      <w:r w:rsidR="00540096" w:rsidRPr="007E77D1">
        <w:rPr>
          <w:w w:val="105"/>
        </w:rPr>
        <w:t xml:space="preserve"> </w:t>
      </w:r>
      <w:r w:rsidR="00540096" w:rsidRPr="003D230A">
        <w:rPr>
          <w:w w:val="105"/>
        </w:rPr>
        <w:t>Parties</w:t>
      </w:r>
      <w:r w:rsidR="00540096" w:rsidRPr="007E77D1">
        <w:rPr>
          <w:w w:val="105"/>
        </w:rPr>
        <w:t xml:space="preserve"> </w:t>
      </w:r>
      <w:r w:rsidR="00540096" w:rsidRPr="003D230A">
        <w:rPr>
          <w:w w:val="105"/>
        </w:rPr>
        <w:t>to</w:t>
      </w:r>
      <w:r w:rsidR="00540096" w:rsidRPr="007E77D1">
        <w:rPr>
          <w:w w:val="105"/>
        </w:rPr>
        <w:t xml:space="preserve"> </w:t>
      </w:r>
      <w:r w:rsidR="00540096" w:rsidRPr="003D230A">
        <w:rPr>
          <w:w w:val="105"/>
        </w:rPr>
        <w:t>the 1958</w:t>
      </w:r>
      <w:r w:rsidR="00540096" w:rsidRPr="007E77D1">
        <w:rPr>
          <w:w w:val="105"/>
        </w:rPr>
        <w:t xml:space="preserve"> </w:t>
      </w:r>
      <w:r w:rsidR="00540096" w:rsidRPr="003D230A">
        <w:rPr>
          <w:w w:val="105"/>
        </w:rPr>
        <w:t>Agreement</w:t>
      </w:r>
      <w:r w:rsidR="00540096" w:rsidRPr="007E77D1">
        <w:rPr>
          <w:w w:val="105"/>
        </w:rPr>
        <w:t xml:space="preserve"> </w:t>
      </w:r>
      <w:r w:rsidR="00540096" w:rsidRPr="003D230A">
        <w:rPr>
          <w:w w:val="105"/>
        </w:rPr>
        <w:t>applying</w:t>
      </w:r>
      <w:r w:rsidR="00540096" w:rsidRPr="007E77D1">
        <w:rPr>
          <w:w w:val="105"/>
        </w:rPr>
        <w:t xml:space="preserve"> </w:t>
      </w:r>
      <w:r w:rsidR="00540096" w:rsidRPr="003D230A">
        <w:rPr>
          <w:w w:val="105"/>
        </w:rPr>
        <w:t>this</w:t>
      </w:r>
      <w:r w:rsidR="00540096" w:rsidRPr="007E77D1">
        <w:rPr>
          <w:w w:val="105"/>
        </w:rPr>
        <w:t xml:space="preserve"> </w:t>
      </w:r>
      <w:r w:rsidR="00540096" w:rsidRPr="003D230A">
        <w:rPr>
          <w:w w:val="105"/>
        </w:rPr>
        <w:t>Regulation,</w:t>
      </w:r>
      <w:r w:rsidR="00540096" w:rsidRPr="007E77D1">
        <w:rPr>
          <w:w w:val="105"/>
        </w:rPr>
        <w:t xml:space="preserve"> </w:t>
      </w:r>
      <w:r w:rsidR="00540096" w:rsidRPr="003D230A">
        <w:rPr>
          <w:w w:val="105"/>
        </w:rPr>
        <w:t>by</w:t>
      </w:r>
      <w:r w:rsidR="00540096" w:rsidRPr="007E77D1">
        <w:rPr>
          <w:w w:val="105"/>
        </w:rPr>
        <w:t xml:space="preserve"> </w:t>
      </w:r>
      <w:r w:rsidR="00540096" w:rsidRPr="003D230A">
        <w:rPr>
          <w:w w:val="105"/>
        </w:rPr>
        <w:t>means</w:t>
      </w:r>
      <w:r w:rsidR="00540096" w:rsidRPr="007E77D1">
        <w:rPr>
          <w:w w:val="105"/>
        </w:rPr>
        <w:t xml:space="preserve"> </w:t>
      </w:r>
      <w:r w:rsidR="00540096" w:rsidRPr="003D230A">
        <w:rPr>
          <w:w w:val="105"/>
        </w:rPr>
        <w:t>of</w:t>
      </w:r>
      <w:r w:rsidR="00540096" w:rsidRPr="007E77D1">
        <w:rPr>
          <w:w w:val="105"/>
        </w:rPr>
        <w:t xml:space="preserve"> </w:t>
      </w:r>
      <w:r w:rsidR="00540096" w:rsidRPr="003D230A">
        <w:rPr>
          <w:w w:val="105"/>
        </w:rPr>
        <w:t>a</w:t>
      </w:r>
      <w:r w:rsidR="00540096" w:rsidRPr="007E77D1">
        <w:rPr>
          <w:w w:val="105"/>
        </w:rPr>
        <w:t xml:space="preserve"> </w:t>
      </w:r>
      <w:r w:rsidR="00540096" w:rsidRPr="003D230A">
        <w:rPr>
          <w:w w:val="105"/>
        </w:rPr>
        <w:t>form conforming</w:t>
      </w:r>
      <w:r w:rsidR="00540096" w:rsidRPr="007E77D1">
        <w:rPr>
          <w:w w:val="105"/>
        </w:rPr>
        <w:t xml:space="preserve"> </w:t>
      </w:r>
      <w:r w:rsidR="00540096" w:rsidRPr="003D230A">
        <w:rPr>
          <w:w w:val="105"/>
        </w:rPr>
        <w:t>to</w:t>
      </w:r>
      <w:r w:rsidR="00540096" w:rsidRPr="007E77D1">
        <w:rPr>
          <w:w w:val="105"/>
        </w:rPr>
        <w:t xml:space="preserve"> </w:t>
      </w:r>
      <w:r w:rsidR="00540096" w:rsidRPr="003D230A">
        <w:rPr>
          <w:w w:val="105"/>
        </w:rPr>
        <w:t>the</w:t>
      </w:r>
      <w:r w:rsidR="00540096" w:rsidRPr="007E77D1">
        <w:rPr>
          <w:w w:val="105"/>
        </w:rPr>
        <w:t xml:space="preserve"> </w:t>
      </w:r>
      <w:r w:rsidR="00540096" w:rsidRPr="003D230A">
        <w:rPr>
          <w:w w:val="105"/>
        </w:rPr>
        <w:t>model</w:t>
      </w:r>
      <w:r w:rsidR="00540096" w:rsidRPr="007E77D1">
        <w:rPr>
          <w:w w:val="105"/>
        </w:rPr>
        <w:t xml:space="preserve"> </w:t>
      </w:r>
      <w:r w:rsidR="00540096" w:rsidRPr="003D230A">
        <w:rPr>
          <w:w w:val="105"/>
        </w:rPr>
        <w:t>in</w:t>
      </w:r>
      <w:r w:rsidR="00540096" w:rsidRPr="007E77D1">
        <w:rPr>
          <w:w w:val="105"/>
        </w:rPr>
        <w:t xml:space="preserve"> </w:t>
      </w:r>
      <w:r w:rsidR="00540096" w:rsidRPr="003D230A">
        <w:rPr>
          <w:w w:val="105"/>
        </w:rPr>
        <w:t>annex</w:t>
      </w:r>
      <w:r w:rsidR="00540096" w:rsidRPr="007E77D1">
        <w:rPr>
          <w:w w:val="105"/>
        </w:rPr>
        <w:t xml:space="preserve"> </w:t>
      </w:r>
      <w:r w:rsidR="00540096" w:rsidRPr="003D230A">
        <w:rPr>
          <w:w w:val="105"/>
        </w:rPr>
        <w:t>1</w:t>
      </w:r>
      <w:r w:rsidR="00540096" w:rsidRPr="007E77D1">
        <w:rPr>
          <w:w w:val="105"/>
        </w:rPr>
        <w:t xml:space="preserve"> </w:t>
      </w:r>
      <w:r w:rsidR="00540096" w:rsidRPr="003D230A">
        <w:rPr>
          <w:w w:val="105"/>
        </w:rPr>
        <w:t>A</w:t>
      </w:r>
      <w:r w:rsidR="00540096" w:rsidRPr="007E77D1">
        <w:rPr>
          <w:w w:val="105"/>
        </w:rPr>
        <w:t xml:space="preserve"> </w:t>
      </w:r>
      <w:r w:rsidR="00540096" w:rsidRPr="003D230A">
        <w:rPr>
          <w:w w:val="105"/>
        </w:rPr>
        <w:t>to</w:t>
      </w:r>
      <w:r w:rsidR="00540096" w:rsidRPr="007E77D1">
        <w:rPr>
          <w:w w:val="105"/>
        </w:rPr>
        <w:t xml:space="preserve"> </w:t>
      </w:r>
      <w:r w:rsidR="00540096" w:rsidRPr="003D230A">
        <w:rPr>
          <w:w w:val="105"/>
        </w:rPr>
        <w:t>this</w:t>
      </w:r>
      <w:r w:rsidR="00540096" w:rsidRPr="007E77D1">
        <w:rPr>
          <w:w w:val="105"/>
        </w:rPr>
        <w:t xml:space="preserve"> </w:t>
      </w:r>
      <w:r w:rsidR="00540096" w:rsidRPr="003D230A">
        <w:rPr>
          <w:w w:val="105"/>
        </w:rPr>
        <w:t>Regulation.</w:t>
      </w:r>
    </w:p>
    <w:p w14:paraId="521CDCE5" w14:textId="77777777" w:rsidR="00540096" w:rsidRPr="007E77D1" w:rsidRDefault="00AB7197" w:rsidP="00557B73">
      <w:pPr>
        <w:pStyle w:val="SingleTxtG"/>
        <w:ind w:left="2268" w:hanging="1134"/>
        <w:rPr>
          <w:w w:val="105"/>
        </w:rPr>
      </w:pPr>
      <w:r>
        <w:rPr>
          <w:w w:val="105"/>
        </w:rPr>
        <w:t>5.1.4.</w:t>
      </w:r>
      <w:r>
        <w:rPr>
          <w:w w:val="105"/>
        </w:rPr>
        <w:tab/>
      </w:r>
      <w:r w:rsidR="00540096" w:rsidRPr="00551176">
        <w:rPr>
          <w:w w:val="105"/>
        </w:rPr>
        <w:t>In</w:t>
      </w:r>
      <w:r w:rsidR="00540096" w:rsidRPr="007E77D1">
        <w:rPr>
          <w:w w:val="105"/>
        </w:rPr>
        <w:t xml:space="preserve"> </w:t>
      </w:r>
      <w:r w:rsidR="00540096" w:rsidRPr="00551176">
        <w:rPr>
          <w:w w:val="105"/>
        </w:rPr>
        <w:t>addition</w:t>
      </w:r>
      <w:r w:rsidR="00540096" w:rsidRPr="007E77D1">
        <w:rPr>
          <w:w w:val="105"/>
        </w:rPr>
        <w:t xml:space="preserve"> </w:t>
      </w:r>
      <w:r w:rsidR="00540096" w:rsidRPr="00551176">
        <w:rPr>
          <w:w w:val="105"/>
        </w:rPr>
        <w:t>to</w:t>
      </w:r>
      <w:r w:rsidR="00540096" w:rsidRPr="007E77D1">
        <w:rPr>
          <w:w w:val="105"/>
        </w:rPr>
        <w:t xml:space="preserve"> </w:t>
      </w:r>
      <w:r w:rsidR="00540096" w:rsidRPr="00551176">
        <w:rPr>
          <w:w w:val="105"/>
        </w:rPr>
        <w:t>the</w:t>
      </w:r>
      <w:r w:rsidR="00540096" w:rsidRPr="007E77D1">
        <w:rPr>
          <w:w w:val="105"/>
        </w:rPr>
        <w:t xml:space="preserve"> </w:t>
      </w:r>
      <w:r w:rsidR="00540096" w:rsidRPr="00551176">
        <w:rPr>
          <w:w w:val="105"/>
        </w:rPr>
        <w:t>marks</w:t>
      </w:r>
      <w:r w:rsidR="00540096" w:rsidRPr="007E77D1">
        <w:rPr>
          <w:w w:val="105"/>
        </w:rPr>
        <w:t xml:space="preserve"> </w:t>
      </w:r>
      <w:r w:rsidR="00540096" w:rsidRPr="00551176">
        <w:rPr>
          <w:w w:val="105"/>
        </w:rPr>
        <w:t>described</w:t>
      </w:r>
      <w:r w:rsidR="00540096" w:rsidRPr="007E77D1">
        <w:rPr>
          <w:w w:val="105"/>
        </w:rPr>
        <w:t xml:space="preserve"> </w:t>
      </w:r>
      <w:r w:rsidR="00540096" w:rsidRPr="00551176">
        <w:rPr>
          <w:w w:val="105"/>
        </w:rPr>
        <w:t>in</w:t>
      </w:r>
      <w:r w:rsidR="00540096" w:rsidRPr="007E77D1">
        <w:rPr>
          <w:w w:val="105"/>
        </w:rPr>
        <w:t xml:space="preserve"> </w:t>
      </w:r>
      <w:r w:rsidR="00540096" w:rsidRPr="00551176">
        <w:rPr>
          <w:w w:val="105"/>
        </w:rPr>
        <w:t>paragraph</w:t>
      </w:r>
      <w:r w:rsidR="00540096" w:rsidRPr="007E77D1">
        <w:rPr>
          <w:w w:val="105"/>
        </w:rPr>
        <w:t xml:space="preserve"> </w:t>
      </w:r>
      <w:r w:rsidR="00540096" w:rsidRPr="00551176">
        <w:rPr>
          <w:w w:val="105"/>
        </w:rPr>
        <w:t>4.1.1.</w:t>
      </w:r>
      <w:r w:rsidR="00540096" w:rsidRPr="007E77D1">
        <w:rPr>
          <w:w w:val="105"/>
        </w:rPr>
        <w:t xml:space="preserve"> </w:t>
      </w:r>
      <w:r w:rsidR="00540096" w:rsidRPr="00551176">
        <w:rPr>
          <w:w w:val="105"/>
        </w:rPr>
        <w:t>above,</w:t>
      </w:r>
      <w:r w:rsidR="00540096" w:rsidRPr="007E77D1">
        <w:rPr>
          <w:w w:val="105"/>
        </w:rPr>
        <w:t xml:space="preserve"> </w:t>
      </w:r>
      <w:r w:rsidR="00540096" w:rsidRPr="00551176">
        <w:rPr>
          <w:w w:val="105"/>
        </w:rPr>
        <w:t>the</w:t>
      </w:r>
      <w:r w:rsidR="00540096" w:rsidRPr="007E77D1">
        <w:rPr>
          <w:w w:val="105"/>
        </w:rPr>
        <w:t xml:space="preserve"> </w:t>
      </w:r>
      <w:r w:rsidR="00540096" w:rsidRPr="00551176">
        <w:rPr>
          <w:w w:val="105"/>
        </w:rPr>
        <w:t>following</w:t>
      </w:r>
      <w:r w:rsidR="00540096" w:rsidRPr="007E77D1">
        <w:rPr>
          <w:w w:val="105"/>
        </w:rPr>
        <w:t xml:space="preserve"> </w:t>
      </w:r>
      <w:r w:rsidR="00540096" w:rsidRPr="00551176">
        <w:rPr>
          <w:w w:val="105"/>
        </w:rPr>
        <w:t>particulars</w:t>
      </w:r>
      <w:r w:rsidR="00540096" w:rsidRPr="007E77D1">
        <w:rPr>
          <w:w w:val="105"/>
        </w:rPr>
        <w:t xml:space="preserve"> </w:t>
      </w:r>
      <w:r w:rsidR="00540096" w:rsidRPr="00551176">
        <w:rPr>
          <w:w w:val="105"/>
        </w:rPr>
        <w:t>shall</w:t>
      </w:r>
      <w:r w:rsidR="00540096" w:rsidRPr="007E77D1">
        <w:rPr>
          <w:w w:val="105"/>
        </w:rPr>
        <w:t xml:space="preserve"> </w:t>
      </w:r>
      <w:r w:rsidR="00540096" w:rsidRPr="00551176">
        <w:rPr>
          <w:w w:val="105"/>
        </w:rPr>
        <w:t>be</w:t>
      </w:r>
      <w:r w:rsidR="00540096" w:rsidRPr="007E77D1">
        <w:rPr>
          <w:w w:val="105"/>
        </w:rPr>
        <w:t xml:space="preserve"> </w:t>
      </w:r>
      <w:r w:rsidR="00540096" w:rsidRPr="00551176">
        <w:rPr>
          <w:w w:val="105"/>
        </w:rPr>
        <w:t>indicated</w:t>
      </w:r>
      <w:r w:rsidR="00540096" w:rsidRPr="007E77D1">
        <w:rPr>
          <w:w w:val="105"/>
        </w:rPr>
        <w:t xml:space="preserve"> </w:t>
      </w:r>
      <w:r w:rsidR="00540096" w:rsidRPr="00551176">
        <w:rPr>
          <w:w w:val="105"/>
        </w:rPr>
        <w:t>on</w:t>
      </w:r>
      <w:r w:rsidR="00540096" w:rsidRPr="007E77D1">
        <w:rPr>
          <w:w w:val="105"/>
        </w:rPr>
        <w:t xml:space="preserve"> </w:t>
      </w:r>
      <w:r w:rsidR="00540096" w:rsidRPr="00551176">
        <w:rPr>
          <w:w w:val="105"/>
        </w:rPr>
        <w:t>every</w:t>
      </w:r>
      <w:r w:rsidR="00540096" w:rsidRPr="007E77D1">
        <w:rPr>
          <w:w w:val="105"/>
        </w:rPr>
        <w:t xml:space="preserve"> </w:t>
      </w:r>
      <w:r w:rsidR="00540096" w:rsidRPr="00551176">
        <w:rPr>
          <w:w w:val="105"/>
        </w:rPr>
        <w:t>protective</w:t>
      </w:r>
      <w:r w:rsidR="00540096" w:rsidRPr="007E77D1">
        <w:rPr>
          <w:w w:val="105"/>
        </w:rPr>
        <w:t xml:space="preserve"> </w:t>
      </w:r>
      <w:r w:rsidR="00540096" w:rsidRPr="00551176">
        <w:rPr>
          <w:w w:val="105"/>
        </w:rPr>
        <w:t>helmet</w:t>
      </w:r>
      <w:r w:rsidR="00540096" w:rsidRPr="007E77D1">
        <w:rPr>
          <w:w w:val="105"/>
        </w:rPr>
        <w:t xml:space="preserve"> </w:t>
      </w:r>
      <w:r w:rsidR="00540096" w:rsidRPr="00551176">
        <w:rPr>
          <w:w w:val="105"/>
        </w:rPr>
        <w:t>conforming</w:t>
      </w:r>
      <w:r w:rsidR="00540096" w:rsidRPr="007E77D1">
        <w:rPr>
          <w:w w:val="105"/>
        </w:rPr>
        <w:t xml:space="preserve"> </w:t>
      </w:r>
      <w:r w:rsidR="00540096" w:rsidRPr="00551176">
        <w:rPr>
          <w:w w:val="105"/>
        </w:rPr>
        <w:t>to</w:t>
      </w:r>
      <w:r w:rsidR="00540096" w:rsidRPr="007E77D1">
        <w:rPr>
          <w:w w:val="105"/>
        </w:rPr>
        <w:t xml:space="preserve"> </w:t>
      </w:r>
      <w:r w:rsidR="00540096" w:rsidRPr="00551176">
        <w:rPr>
          <w:w w:val="105"/>
        </w:rPr>
        <w:t>a</w:t>
      </w:r>
      <w:r w:rsidR="00540096" w:rsidRPr="007E77D1">
        <w:rPr>
          <w:w w:val="105"/>
        </w:rPr>
        <w:t xml:space="preserve"> </w:t>
      </w:r>
      <w:r w:rsidR="00540096" w:rsidRPr="00551176">
        <w:rPr>
          <w:w w:val="105"/>
        </w:rPr>
        <w:t>type</w:t>
      </w:r>
      <w:r w:rsidR="00540096" w:rsidRPr="007E77D1">
        <w:rPr>
          <w:w w:val="105"/>
        </w:rPr>
        <w:t xml:space="preserve"> </w:t>
      </w:r>
      <w:r w:rsidR="00540096" w:rsidRPr="00551176">
        <w:rPr>
          <w:w w:val="105"/>
        </w:rPr>
        <w:t>approved</w:t>
      </w:r>
      <w:r w:rsidR="00540096" w:rsidRPr="007E77D1">
        <w:rPr>
          <w:w w:val="105"/>
        </w:rPr>
        <w:t xml:space="preserve"> </w:t>
      </w:r>
      <w:r w:rsidR="00540096" w:rsidRPr="00551176">
        <w:rPr>
          <w:w w:val="105"/>
        </w:rPr>
        <w:t>under</w:t>
      </w:r>
      <w:r w:rsidR="00540096" w:rsidRPr="007E77D1">
        <w:rPr>
          <w:w w:val="105"/>
        </w:rPr>
        <w:t xml:space="preserve"> </w:t>
      </w:r>
      <w:r w:rsidR="00540096" w:rsidRPr="00551176">
        <w:rPr>
          <w:w w:val="105"/>
        </w:rPr>
        <w:t>this</w:t>
      </w:r>
      <w:r w:rsidR="00540096" w:rsidRPr="007E77D1">
        <w:rPr>
          <w:w w:val="105"/>
        </w:rPr>
        <w:t xml:space="preserve"> </w:t>
      </w:r>
      <w:r w:rsidR="00540096" w:rsidRPr="00551176">
        <w:rPr>
          <w:w w:val="105"/>
        </w:rPr>
        <w:t>Regulation</w:t>
      </w:r>
      <w:r w:rsidR="00540096" w:rsidRPr="007E77D1">
        <w:rPr>
          <w:w w:val="105"/>
        </w:rPr>
        <w:t xml:space="preserve"> </w:t>
      </w:r>
      <w:r w:rsidR="00540096" w:rsidRPr="00551176">
        <w:rPr>
          <w:w w:val="105"/>
        </w:rPr>
        <w:t>by</w:t>
      </w:r>
      <w:r w:rsidR="00540096" w:rsidRPr="007E77D1">
        <w:rPr>
          <w:w w:val="105"/>
        </w:rPr>
        <w:t xml:space="preserve"> </w:t>
      </w:r>
      <w:r w:rsidR="00540096" w:rsidRPr="00551176">
        <w:rPr>
          <w:w w:val="105"/>
        </w:rPr>
        <w:t>means</w:t>
      </w:r>
      <w:r w:rsidR="00540096" w:rsidRPr="007E77D1">
        <w:rPr>
          <w:w w:val="105"/>
        </w:rPr>
        <w:t xml:space="preserve"> </w:t>
      </w:r>
      <w:r w:rsidR="00540096" w:rsidRPr="00551176">
        <w:rPr>
          <w:w w:val="105"/>
        </w:rPr>
        <w:t>of</w:t>
      </w:r>
      <w:r w:rsidR="00540096" w:rsidRPr="007E77D1">
        <w:rPr>
          <w:w w:val="105"/>
        </w:rPr>
        <w:t xml:space="preserve"> </w:t>
      </w:r>
      <w:r w:rsidR="00540096" w:rsidRPr="00551176">
        <w:rPr>
          <w:w w:val="105"/>
        </w:rPr>
        <w:t>the</w:t>
      </w:r>
      <w:r w:rsidR="00540096" w:rsidRPr="007E77D1">
        <w:rPr>
          <w:w w:val="105"/>
        </w:rPr>
        <w:t xml:space="preserve"> </w:t>
      </w:r>
      <w:r w:rsidR="00540096" w:rsidRPr="00551176">
        <w:rPr>
          <w:w w:val="105"/>
        </w:rPr>
        <w:t>labels</w:t>
      </w:r>
      <w:r w:rsidR="00540096" w:rsidRPr="007E77D1">
        <w:rPr>
          <w:w w:val="105"/>
        </w:rPr>
        <w:t xml:space="preserve"> </w:t>
      </w:r>
      <w:r w:rsidR="00540096" w:rsidRPr="00551176">
        <w:rPr>
          <w:w w:val="105"/>
        </w:rPr>
        <w:t>referred</w:t>
      </w:r>
      <w:r w:rsidR="00540096" w:rsidRPr="007E77D1">
        <w:rPr>
          <w:w w:val="105"/>
        </w:rPr>
        <w:t xml:space="preserve"> </w:t>
      </w:r>
      <w:r w:rsidR="00540096" w:rsidRPr="00551176">
        <w:rPr>
          <w:w w:val="105"/>
        </w:rPr>
        <w:t>to</w:t>
      </w:r>
      <w:r w:rsidR="00540096" w:rsidRPr="007E77D1">
        <w:rPr>
          <w:w w:val="105"/>
        </w:rPr>
        <w:t xml:space="preserve"> </w:t>
      </w:r>
      <w:r w:rsidR="00540096" w:rsidRPr="00551176">
        <w:rPr>
          <w:w w:val="105"/>
        </w:rPr>
        <w:t>in</w:t>
      </w:r>
      <w:r w:rsidR="00540096" w:rsidRPr="007E77D1">
        <w:rPr>
          <w:w w:val="105"/>
        </w:rPr>
        <w:t xml:space="preserve"> </w:t>
      </w:r>
      <w:r w:rsidR="00540096" w:rsidRPr="00551176">
        <w:rPr>
          <w:w w:val="105"/>
        </w:rPr>
        <w:t>paragraph</w:t>
      </w:r>
      <w:r w:rsidR="00540096" w:rsidRPr="007E77D1">
        <w:rPr>
          <w:w w:val="105"/>
        </w:rPr>
        <w:t xml:space="preserve"> </w:t>
      </w:r>
      <w:r w:rsidR="00540096" w:rsidRPr="00551176">
        <w:rPr>
          <w:w w:val="105"/>
        </w:rPr>
        <w:t>5.1.9.</w:t>
      </w:r>
      <w:r w:rsidR="00540096" w:rsidRPr="007E77D1">
        <w:rPr>
          <w:w w:val="105"/>
        </w:rPr>
        <w:t xml:space="preserve"> </w:t>
      </w:r>
      <w:r w:rsidR="00540096" w:rsidRPr="00551176">
        <w:rPr>
          <w:w w:val="105"/>
        </w:rPr>
        <w:t>below:</w:t>
      </w:r>
    </w:p>
    <w:p w14:paraId="38531E26" w14:textId="77777777" w:rsidR="00540096" w:rsidRPr="007E77D1" w:rsidRDefault="00AB7197" w:rsidP="00557B73">
      <w:pPr>
        <w:pStyle w:val="SingleTxtG"/>
        <w:ind w:left="2268" w:hanging="1134"/>
        <w:rPr>
          <w:w w:val="105"/>
        </w:rPr>
      </w:pPr>
      <w:r>
        <w:rPr>
          <w:w w:val="105"/>
        </w:rPr>
        <w:t>5.1.4.1.</w:t>
      </w:r>
      <w:r>
        <w:rPr>
          <w:w w:val="105"/>
        </w:rPr>
        <w:tab/>
      </w:r>
      <w:r w:rsidR="00540096" w:rsidRPr="00551176">
        <w:rPr>
          <w:w w:val="105"/>
        </w:rPr>
        <w:t>An</w:t>
      </w:r>
      <w:r w:rsidR="00540096" w:rsidRPr="007E77D1">
        <w:rPr>
          <w:w w:val="105"/>
        </w:rPr>
        <w:t xml:space="preserve"> </w:t>
      </w:r>
      <w:r w:rsidR="00540096" w:rsidRPr="00551176">
        <w:rPr>
          <w:w w:val="105"/>
        </w:rPr>
        <w:t>international</w:t>
      </w:r>
      <w:r w:rsidR="00540096" w:rsidRPr="007E77D1">
        <w:rPr>
          <w:w w:val="105"/>
        </w:rPr>
        <w:t xml:space="preserve"> </w:t>
      </w:r>
      <w:r w:rsidR="00540096" w:rsidRPr="00551176">
        <w:rPr>
          <w:w w:val="105"/>
        </w:rPr>
        <w:t>approval</w:t>
      </w:r>
      <w:r w:rsidR="00540096" w:rsidRPr="007E77D1">
        <w:rPr>
          <w:w w:val="105"/>
        </w:rPr>
        <w:t xml:space="preserve"> </w:t>
      </w:r>
      <w:r w:rsidR="00540096" w:rsidRPr="00551176">
        <w:rPr>
          <w:w w:val="105"/>
        </w:rPr>
        <w:t>mark</w:t>
      </w:r>
      <w:r w:rsidR="00540096" w:rsidRPr="007E77D1">
        <w:rPr>
          <w:w w:val="105"/>
        </w:rPr>
        <w:t xml:space="preserve"> </w:t>
      </w:r>
      <w:r w:rsidR="00540096" w:rsidRPr="00551176">
        <w:rPr>
          <w:w w:val="105"/>
        </w:rPr>
        <w:t>consisting</w:t>
      </w:r>
      <w:r w:rsidR="00540096" w:rsidRPr="007E77D1">
        <w:rPr>
          <w:w w:val="105"/>
        </w:rPr>
        <w:t xml:space="preserve"> </w:t>
      </w:r>
      <w:r w:rsidR="00540096" w:rsidRPr="00551176">
        <w:rPr>
          <w:w w:val="105"/>
        </w:rPr>
        <w:t>of:</w:t>
      </w:r>
    </w:p>
    <w:p w14:paraId="67B8734A" w14:textId="77777777" w:rsidR="00540096" w:rsidRPr="007E77D1" w:rsidRDefault="00AB7197" w:rsidP="00557B73">
      <w:pPr>
        <w:pStyle w:val="SingleTxtG"/>
        <w:ind w:left="2268" w:hanging="1134"/>
        <w:rPr>
          <w:w w:val="105"/>
        </w:rPr>
      </w:pPr>
      <w:r>
        <w:rPr>
          <w:w w:val="105"/>
        </w:rPr>
        <w:t>5.1.4.1.1.</w:t>
      </w:r>
      <w:r>
        <w:rPr>
          <w:w w:val="105"/>
        </w:rPr>
        <w:tab/>
      </w:r>
      <w:r w:rsidR="00540096" w:rsidRPr="00551176">
        <w:rPr>
          <w:w w:val="105"/>
        </w:rPr>
        <w:t>A</w:t>
      </w:r>
      <w:r w:rsidR="00540096" w:rsidRPr="007E77D1">
        <w:rPr>
          <w:w w:val="105"/>
        </w:rPr>
        <w:t xml:space="preserve"> </w:t>
      </w:r>
      <w:r w:rsidR="00540096" w:rsidRPr="00551176">
        <w:rPr>
          <w:w w:val="105"/>
        </w:rPr>
        <w:t>circle</w:t>
      </w:r>
      <w:r w:rsidR="00540096" w:rsidRPr="007E77D1">
        <w:rPr>
          <w:w w:val="105"/>
        </w:rPr>
        <w:t xml:space="preserve"> </w:t>
      </w:r>
      <w:r w:rsidR="00540096" w:rsidRPr="00551176">
        <w:rPr>
          <w:w w:val="105"/>
        </w:rPr>
        <w:t>surrounding</w:t>
      </w:r>
      <w:r w:rsidR="00540096" w:rsidRPr="007E77D1">
        <w:rPr>
          <w:w w:val="105"/>
        </w:rPr>
        <w:t xml:space="preserve"> </w:t>
      </w:r>
      <w:r w:rsidR="00540096" w:rsidRPr="00551176">
        <w:rPr>
          <w:w w:val="105"/>
        </w:rPr>
        <w:t>the</w:t>
      </w:r>
      <w:r w:rsidR="00540096" w:rsidRPr="007E77D1">
        <w:rPr>
          <w:w w:val="105"/>
        </w:rPr>
        <w:t xml:space="preserve"> </w:t>
      </w:r>
      <w:r w:rsidR="00540096" w:rsidRPr="00551176">
        <w:rPr>
          <w:w w:val="105"/>
        </w:rPr>
        <w:t>letter</w:t>
      </w:r>
      <w:r w:rsidR="00540096" w:rsidRPr="007E77D1">
        <w:rPr>
          <w:w w:val="105"/>
        </w:rPr>
        <w:t xml:space="preserve"> </w:t>
      </w:r>
      <w:r w:rsidR="00462A53">
        <w:rPr>
          <w:w w:val="105"/>
        </w:rPr>
        <w:t>"</w:t>
      </w:r>
      <w:r w:rsidR="00540096" w:rsidRPr="00551176">
        <w:rPr>
          <w:w w:val="105"/>
        </w:rPr>
        <w:t>E</w:t>
      </w:r>
      <w:r w:rsidR="00462A53">
        <w:rPr>
          <w:w w:val="105"/>
        </w:rPr>
        <w:t>"</w:t>
      </w:r>
      <w:r w:rsidR="00540096" w:rsidRPr="007E77D1">
        <w:rPr>
          <w:w w:val="105"/>
        </w:rPr>
        <w:t xml:space="preserve"> </w:t>
      </w:r>
      <w:r w:rsidR="00540096" w:rsidRPr="00551176">
        <w:rPr>
          <w:w w:val="105"/>
        </w:rPr>
        <w:t>followed</w:t>
      </w:r>
      <w:r w:rsidR="00540096" w:rsidRPr="007E77D1">
        <w:rPr>
          <w:w w:val="105"/>
        </w:rPr>
        <w:t xml:space="preserve"> </w:t>
      </w:r>
      <w:r w:rsidR="00540096" w:rsidRPr="00551176">
        <w:rPr>
          <w:w w:val="105"/>
        </w:rPr>
        <w:t>by</w:t>
      </w:r>
      <w:r w:rsidR="00540096" w:rsidRPr="007E77D1">
        <w:rPr>
          <w:w w:val="105"/>
        </w:rPr>
        <w:t xml:space="preserve"> </w:t>
      </w:r>
      <w:r w:rsidR="00540096" w:rsidRPr="00551176">
        <w:rPr>
          <w:w w:val="105"/>
        </w:rPr>
        <w:t>the</w:t>
      </w:r>
      <w:r w:rsidR="00540096" w:rsidRPr="007E77D1">
        <w:rPr>
          <w:w w:val="105"/>
        </w:rPr>
        <w:t xml:space="preserve"> </w:t>
      </w:r>
      <w:r w:rsidR="00540096" w:rsidRPr="00551176">
        <w:rPr>
          <w:w w:val="105"/>
        </w:rPr>
        <w:t>distinguishing</w:t>
      </w:r>
      <w:r w:rsidR="00540096" w:rsidRPr="007E77D1">
        <w:rPr>
          <w:w w:val="105"/>
        </w:rPr>
        <w:t xml:space="preserve"> </w:t>
      </w:r>
      <w:r w:rsidR="00540096" w:rsidRPr="00551176">
        <w:rPr>
          <w:w w:val="105"/>
        </w:rPr>
        <w:t>number</w:t>
      </w:r>
      <w:r w:rsidR="00540096" w:rsidRPr="007E77D1">
        <w:rPr>
          <w:w w:val="105"/>
        </w:rPr>
        <w:t xml:space="preserve"> </w:t>
      </w:r>
      <w:r w:rsidR="00540096" w:rsidRPr="00551176">
        <w:rPr>
          <w:w w:val="105"/>
        </w:rPr>
        <w:t>of</w:t>
      </w:r>
      <w:r w:rsidR="00540096" w:rsidRPr="007E77D1">
        <w:rPr>
          <w:w w:val="105"/>
        </w:rPr>
        <w:t xml:space="preserve"> </w:t>
      </w:r>
      <w:r w:rsidR="00540096" w:rsidRPr="00551176">
        <w:rPr>
          <w:w w:val="105"/>
        </w:rPr>
        <w:t>the</w:t>
      </w:r>
      <w:r w:rsidR="00540096" w:rsidRPr="007E77D1">
        <w:rPr>
          <w:w w:val="105"/>
        </w:rPr>
        <w:t xml:space="preserve"> </w:t>
      </w:r>
      <w:r w:rsidR="00540096" w:rsidRPr="00551176">
        <w:rPr>
          <w:w w:val="105"/>
        </w:rPr>
        <w:t>country</w:t>
      </w:r>
      <w:r w:rsidR="00540096" w:rsidRPr="007E77D1">
        <w:rPr>
          <w:w w:val="105"/>
        </w:rPr>
        <w:t xml:space="preserve"> </w:t>
      </w:r>
      <w:r w:rsidR="00540096" w:rsidRPr="00551176">
        <w:rPr>
          <w:w w:val="105"/>
        </w:rPr>
        <w:t>which</w:t>
      </w:r>
      <w:r w:rsidR="00540096" w:rsidRPr="007E77D1">
        <w:rPr>
          <w:w w:val="105"/>
        </w:rPr>
        <w:t xml:space="preserve"> </w:t>
      </w:r>
      <w:r w:rsidR="00540096" w:rsidRPr="00551176">
        <w:rPr>
          <w:w w:val="105"/>
        </w:rPr>
        <w:t>has</w:t>
      </w:r>
      <w:r w:rsidR="00540096" w:rsidRPr="007E77D1">
        <w:rPr>
          <w:w w:val="105"/>
        </w:rPr>
        <w:t xml:space="preserve"> </w:t>
      </w:r>
      <w:r w:rsidR="00540096" w:rsidRPr="00551176">
        <w:rPr>
          <w:w w:val="105"/>
        </w:rPr>
        <w:t>granted</w:t>
      </w:r>
      <w:r w:rsidR="00540096" w:rsidRPr="007E77D1">
        <w:rPr>
          <w:w w:val="105"/>
        </w:rPr>
        <w:t xml:space="preserve"> </w:t>
      </w:r>
      <w:r w:rsidR="00540096" w:rsidRPr="00551176">
        <w:rPr>
          <w:w w:val="105"/>
        </w:rPr>
        <w:t>approval,</w:t>
      </w:r>
      <w:r w:rsidRPr="00AB7197">
        <w:rPr>
          <w:sz w:val="18"/>
          <w:vertAlign w:val="superscript"/>
          <w:lang w:eastAsia="en-GB"/>
        </w:rPr>
        <w:t xml:space="preserve"> </w:t>
      </w:r>
      <w:r w:rsidRPr="00725FE3">
        <w:rPr>
          <w:sz w:val="18"/>
          <w:vertAlign w:val="superscript"/>
          <w:lang w:eastAsia="en-GB"/>
        </w:rPr>
        <w:footnoteReference w:id="5"/>
      </w:r>
      <w:r>
        <w:rPr>
          <w:w w:val="105"/>
        </w:rPr>
        <w:t>:</w:t>
      </w:r>
    </w:p>
    <w:p w14:paraId="2A2BD5C5" w14:textId="77777777" w:rsidR="00AB7197" w:rsidRDefault="00AB7197" w:rsidP="00557B73">
      <w:pPr>
        <w:pStyle w:val="SingleTxtG"/>
        <w:ind w:left="2268" w:hanging="1134"/>
        <w:rPr>
          <w:w w:val="105"/>
        </w:rPr>
      </w:pPr>
      <w:r>
        <w:rPr>
          <w:w w:val="105"/>
        </w:rPr>
        <w:t>5.1.4.1.2.</w:t>
      </w:r>
      <w:r>
        <w:rPr>
          <w:w w:val="105"/>
        </w:rPr>
        <w:tab/>
      </w:r>
      <w:r w:rsidR="00540096" w:rsidRPr="00551176">
        <w:rPr>
          <w:w w:val="105"/>
        </w:rPr>
        <w:t>The</w:t>
      </w:r>
      <w:r w:rsidR="00540096" w:rsidRPr="007E77D1">
        <w:rPr>
          <w:w w:val="105"/>
        </w:rPr>
        <w:t xml:space="preserve"> </w:t>
      </w:r>
      <w:r w:rsidR="00540096" w:rsidRPr="00551176">
        <w:rPr>
          <w:w w:val="105"/>
        </w:rPr>
        <w:t>approval</w:t>
      </w:r>
      <w:r w:rsidR="00540096" w:rsidRPr="007E77D1">
        <w:rPr>
          <w:w w:val="105"/>
        </w:rPr>
        <w:t xml:space="preserve"> </w:t>
      </w:r>
      <w:r w:rsidR="00540096" w:rsidRPr="00551176">
        <w:rPr>
          <w:w w:val="105"/>
        </w:rPr>
        <w:t>number</w:t>
      </w:r>
      <w:r w:rsidR="00540096" w:rsidRPr="007E77D1">
        <w:rPr>
          <w:w w:val="105"/>
        </w:rPr>
        <w:t xml:space="preserve"> </w:t>
      </w:r>
      <w:r w:rsidR="00540096" w:rsidRPr="00551176">
        <w:rPr>
          <w:w w:val="105"/>
        </w:rPr>
        <w:t>followed</w:t>
      </w:r>
      <w:r w:rsidR="00540096" w:rsidRPr="007E77D1">
        <w:rPr>
          <w:w w:val="105"/>
        </w:rPr>
        <w:t xml:space="preserve"> </w:t>
      </w:r>
      <w:r w:rsidR="00540096" w:rsidRPr="00551176">
        <w:rPr>
          <w:w w:val="105"/>
        </w:rPr>
        <w:t>by:</w:t>
      </w:r>
      <w:r w:rsidR="00540096" w:rsidRPr="007E77D1">
        <w:rPr>
          <w:w w:val="105"/>
        </w:rPr>
        <w:t xml:space="preserve"> </w:t>
      </w:r>
    </w:p>
    <w:p w14:paraId="6EB4B204" w14:textId="7ADD5FC4" w:rsidR="00540096" w:rsidRPr="00551176" w:rsidRDefault="00540096" w:rsidP="00087DFB">
      <w:pPr>
        <w:pStyle w:val="SingleTxtG"/>
        <w:tabs>
          <w:tab w:val="left" w:pos="567"/>
          <w:tab w:val="left" w:pos="1134"/>
          <w:tab w:val="left" w:pos="1701"/>
          <w:tab w:val="left" w:pos="2268"/>
          <w:tab w:val="left" w:pos="2835"/>
          <w:tab w:val="left" w:pos="3402"/>
          <w:tab w:val="left" w:pos="3969"/>
          <w:tab w:val="right" w:pos="8505"/>
        </w:tabs>
        <w:ind w:left="2268" w:hanging="1134"/>
      </w:pPr>
      <w:r w:rsidRPr="00551176">
        <w:rPr>
          <w:w w:val="105"/>
        </w:rPr>
        <w:t>5.1.4.1.2.1.</w:t>
      </w:r>
      <w:r w:rsidRPr="00551176">
        <w:rPr>
          <w:w w:val="105"/>
        </w:rPr>
        <w:tab/>
        <w:t>a</w:t>
      </w:r>
      <w:r w:rsidRPr="00551176">
        <w:rPr>
          <w:spacing w:val="-6"/>
          <w:w w:val="105"/>
        </w:rPr>
        <w:t xml:space="preserve"> sl</w:t>
      </w:r>
      <w:r w:rsidRPr="00551176">
        <w:rPr>
          <w:w w:val="105"/>
        </w:rPr>
        <w:t>ash</w:t>
      </w:r>
      <w:r w:rsidRPr="00551176">
        <w:rPr>
          <w:spacing w:val="-6"/>
          <w:w w:val="105"/>
        </w:rPr>
        <w:t xml:space="preserve"> </w:t>
      </w:r>
      <w:r w:rsidRPr="00551176">
        <w:rPr>
          <w:w w:val="105"/>
        </w:rPr>
        <w:t>and</w:t>
      </w:r>
      <w:r w:rsidRPr="00551176">
        <w:rPr>
          <w:spacing w:val="-6"/>
          <w:w w:val="105"/>
        </w:rPr>
        <w:t xml:space="preserve"> </w:t>
      </w:r>
      <w:r w:rsidRPr="00551176">
        <w:rPr>
          <w:w w:val="105"/>
        </w:rPr>
        <w:t>symbol:</w:t>
      </w:r>
      <w:r w:rsidR="00087DFB">
        <w:rPr>
          <w:w w:val="105"/>
        </w:rPr>
        <w:tab/>
      </w:r>
      <w:r w:rsidR="00087DFB">
        <w:rPr>
          <w:w w:val="105"/>
        </w:rPr>
        <w:tab/>
      </w:r>
    </w:p>
    <w:p w14:paraId="251E4049" w14:textId="77777777" w:rsidR="00540096" w:rsidRPr="00FB3B57" w:rsidRDefault="00462A53" w:rsidP="007B7E90">
      <w:pPr>
        <w:pStyle w:val="SingleTxtG"/>
        <w:ind w:left="2268"/>
      </w:pPr>
      <w:r>
        <w:rPr>
          <w:w w:val="105"/>
        </w:rPr>
        <w:t>"</w:t>
      </w:r>
      <w:r w:rsidR="00540096" w:rsidRPr="00FB3B57">
        <w:rPr>
          <w:w w:val="105"/>
        </w:rPr>
        <w:t>J</w:t>
      </w:r>
      <w:r>
        <w:rPr>
          <w:w w:val="105"/>
        </w:rPr>
        <w:t>"</w:t>
      </w:r>
      <w:r w:rsidR="00540096" w:rsidRPr="00FB3B57">
        <w:rPr>
          <w:spacing w:val="-5"/>
          <w:w w:val="105"/>
        </w:rPr>
        <w:t xml:space="preserve"> </w:t>
      </w:r>
      <w:r w:rsidR="00540096" w:rsidRPr="00FB3B57">
        <w:rPr>
          <w:w w:val="105"/>
        </w:rPr>
        <w:t>if</w:t>
      </w:r>
      <w:r w:rsidR="00540096" w:rsidRPr="00FB3B57">
        <w:rPr>
          <w:spacing w:val="-5"/>
          <w:w w:val="105"/>
        </w:rPr>
        <w:t xml:space="preserve"> </w:t>
      </w:r>
      <w:r w:rsidR="00540096" w:rsidRPr="00FB3B57">
        <w:rPr>
          <w:w w:val="105"/>
        </w:rPr>
        <w:t>the</w:t>
      </w:r>
      <w:r w:rsidR="00540096" w:rsidRPr="00FB3B57">
        <w:rPr>
          <w:spacing w:val="-5"/>
          <w:w w:val="105"/>
        </w:rPr>
        <w:t xml:space="preserve"> </w:t>
      </w:r>
      <w:r w:rsidR="00540096" w:rsidRPr="00FB3B57">
        <w:rPr>
          <w:w w:val="105"/>
        </w:rPr>
        <w:t>helmet</w:t>
      </w:r>
      <w:r w:rsidR="00540096" w:rsidRPr="00FB3B57">
        <w:rPr>
          <w:spacing w:val="-4"/>
          <w:w w:val="105"/>
        </w:rPr>
        <w:t xml:space="preserve"> </w:t>
      </w:r>
      <w:r w:rsidR="00540096" w:rsidRPr="00FB3B57">
        <w:rPr>
          <w:w w:val="105"/>
        </w:rPr>
        <w:t>does</w:t>
      </w:r>
      <w:r w:rsidR="00540096" w:rsidRPr="00FB3B57">
        <w:rPr>
          <w:spacing w:val="-5"/>
          <w:w w:val="105"/>
        </w:rPr>
        <w:t xml:space="preserve"> </w:t>
      </w:r>
      <w:r w:rsidR="00540096" w:rsidRPr="00FB3B57">
        <w:rPr>
          <w:w w:val="105"/>
        </w:rPr>
        <w:t>not</w:t>
      </w:r>
      <w:r w:rsidR="00540096" w:rsidRPr="00FB3B57">
        <w:rPr>
          <w:spacing w:val="-5"/>
          <w:w w:val="105"/>
        </w:rPr>
        <w:t xml:space="preserve"> </w:t>
      </w:r>
      <w:r w:rsidR="00540096" w:rsidRPr="00FB3B57">
        <w:rPr>
          <w:w w:val="105"/>
        </w:rPr>
        <w:t>have</w:t>
      </w:r>
      <w:r w:rsidR="00540096" w:rsidRPr="00FB3B57">
        <w:rPr>
          <w:spacing w:val="-5"/>
          <w:w w:val="105"/>
        </w:rPr>
        <w:t xml:space="preserve"> </w:t>
      </w:r>
      <w:r w:rsidR="00540096" w:rsidRPr="00FB3B57">
        <w:rPr>
          <w:w w:val="105"/>
        </w:rPr>
        <w:t>a</w:t>
      </w:r>
      <w:r w:rsidR="00540096" w:rsidRPr="00FB3B57">
        <w:rPr>
          <w:spacing w:val="-4"/>
          <w:w w:val="105"/>
        </w:rPr>
        <w:t xml:space="preserve"> </w:t>
      </w:r>
      <w:r w:rsidR="00540096" w:rsidRPr="00FB3B57">
        <w:rPr>
          <w:w w:val="105"/>
        </w:rPr>
        <w:t>lower</w:t>
      </w:r>
      <w:r w:rsidR="00540096" w:rsidRPr="00FB3B57">
        <w:rPr>
          <w:spacing w:val="-5"/>
          <w:w w:val="105"/>
        </w:rPr>
        <w:t xml:space="preserve"> </w:t>
      </w:r>
      <w:r w:rsidR="00540096" w:rsidRPr="00FB3B57">
        <w:rPr>
          <w:w w:val="105"/>
        </w:rPr>
        <w:t>face</w:t>
      </w:r>
      <w:r w:rsidR="00540096" w:rsidRPr="00FB3B57">
        <w:rPr>
          <w:spacing w:val="-5"/>
          <w:w w:val="105"/>
        </w:rPr>
        <w:t xml:space="preserve"> </w:t>
      </w:r>
      <w:r w:rsidR="00540096" w:rsidRPr="00FB3B57">
        <w:rPr>
          <w:w w:val="105"/>
        </w:rPr>
        <w:t>cover</w:t>
      </w:r>
    </w:p>
    <w:p w14:paraId="1494FBAD" w14:textId="77777777" w:rsidR="00540096" w:rsidRPr="00FB3B57" w:rsidRDefault="00462A53" w:rsidP="007B7E90">
      <w:pPr>
        <w:pStyle w:val="SingleTxtG"/>
        <w:ind w:left="2268"/>
        <w:rPr>
          <w:w w:val="105"/>
        </w:rPr>
      </w:pPr>
      <w:r>
        <w:rPr>
          <w:w w:val="105"/>
        </w:rPr>
        <w:t>"</w:t>
      </w:r>
      <w:r w:rsidR="00540096" w:rsidRPr="00FB3B57">
        <w:rPr>
          <w:w w:val="105"/>
        </w:rPr>
        <w:t>P</w:t>
      </w:r>
      <w:r>
        <w:rPr>
          <w:w w:val="105"/>
        </w:rPr>
        <w:t>"</w:t>
      </w:r>
      <w:r w:rsidR="00540096" w:rsidRPr="00FB3B57">
        <w:rPr>
          <w:spacing w:val="-6"/>
          <w:w w:val="105"/>
        </w:rPr>
        <w:t xml:space="preserve"> </w:t>
      </w:r>
      <w:r w:rsidR="00540096" w:rsidRPr="00FB3B57">
        <w:rPr>
          <w:w w:val="105"/>
        </w:rPr>
        <w:t>if</w:t>
      </w:r>
      <w:r w:rsidR="00540096" w:rsidRPr="00FB3B57">
        <w:rPr>
          <w:spacing w:val="-5"/>
          <w:w w:val="105"/>
        </w:rPr>
        <w:t xml:space="preserve"> </w:t>
      </w:r>
      <w:r w:rsidR="00540096" w:rsidRPr="00FB3B57">
        <w:rPr>
          <w:w w:val="105"/>
        </w:rPr>
        <w:t>the</w:t>
      </w:r>
      <w:r w:rsidR="00540096" w:rsidRPr="00FB3B57">
        <w:rPr>
          <w:spacing w:val="-5"/>
          <w:w w:val="105"/>
        </w:rPr>
        <w:t xml:space="preserve"> </w:t>
      </w:r>
      <w:r w:rsidR="00540096" w:rsidRPr="00FB3B57">
        <w:rPr>
          <w:w w:val="105"/>
        </w:rPr>
        <w:t>helmet</w:t>
      </w:r>
      <w:r w:rsidR="00540096" w:rsidRPr="00FB3B57">
        <w:rPr>
          <w:spacing w:val="-6"/>
          <w:w w:val="105"/>
        </w:rPr>
        <w:t xml:space="preserve"> </w:t>
      </w:r>
      <w:r w:rsidR="00540096" w:rsidRPr="00FB3B57">
        <w:rPr>
          <w:w w:val="105"/>
        </w:rPr>
        <w:t>has</w:t>
      </w:r>
      <w:r w:rsidR="00540096" w:rsidRPr="00FB3B57">
        <w:rPr>
          <w:spacing w:val="-5"/>
          <w:w w:val="105"/>
        </w:rPr>
        <w:t xml:space="preserve"> </w:t>
      </w:r>
      <w:r w:rsidR="00540096" w:rsidRPr="00FB3B57">
        <w:rPr>
          <w:w w:val="105"/>
        </w:rPr>
        <w:t>a</w:t>
      </w:r>
      <w:r w:rsidR="00540096" w:rsidRPr="00FB3B57">
        <w:rPr>
          <w:spacing w:val="-5"/>
          <w:w w:val="105"/>
        </w:rPr>
        <w:t xml:space="preserve"> </w:t>
      </w:r>
      <w:r w:rsidR="00540096" w:rsidRPr="00FB3B57">
        <w:rPr>
          <w:w w:val="105"/>
        </w:rPr>
        <w:t>protective</w:t>
      </w:r>
      <w:r w:rsidR="00540096" w:rsidRPr="00FB3B57">
        <w:rPr>
          <w:spacing w:val="-5"/>
          <w:w w:val="105"/>
        </w:rPr>
        <w:t xml:space="preserve"> </w:t>
      </w:r>
      <w:r w:rsidR="00540096" w:rsidRPr="00FB3B57">
        <w:rPr>
          <w:w w:val="105"/>
        </w:rPr>
        <w:t>lower</w:t>
      </w:r>
      <w:r w:rsidR="00540096" w:rsidRPr="00FB3B57">
        <w:rPr>
          <w:spacing w:val="-6"/>
          <w:w w:val="105"/>
        </w:rPr>
        <w:t xml:space="preserve"> </w:t>
      </w:r>
      <w:r w:rsidR="00540096" w:rsidRPr="00FB3B57">
        <w:rPr>
          <w:w w:val="105"/>
        </w:rPr>
        <w:t>face</w:t>
      </w:r>
      <w:r w:rsidR="00540096" w:rsidRPr="00FB3B57">
        <w:rPr>
          <w:spacing w:val="-5"/>
          <w:w w:val="105"/>
        </w:rPr>
        <w:t xml:space="preserve"> </w:t>
      </w:r>
      <w:r w:rsidR="00540096" w:rsidRPr="00FB3B57">
        <w:rPr>
          <w:w w:val="105"/>
        </w:rPr>
        <w:t>cover,</w:t>
      </w:r>
    </w:p>
    <w:p w14:paraId="3287D671" w14:textId="77777777" w:rsidR="00540096" w:rsidRPr="00FB3B57" w:rsidRDefault="00462A53" w:rsidP="007B7E90">
      <w:pPr>
        <w:pStyle w:val="SingleTxtG"/>
        <w:ind w:left="2268"/>
        <w:rPr>
          <w:w w:val="105"/>
        </w:rPr>
      </w:pPr>
      <w:r>
        <w:rPr>
          <w:w w:val="105"/>
        </w:rPr>
        <w:t>"</w:t>
      </w:r>
      <w:r w:rsidR="00540096" w:rsidRPr="00FB3B57">
        <w:rPr>
          <w:w w:val="105"/>
        </w:rPr>
        <w:t>NP</w:t>
      </w:r>
      <w:r>
        <w:rPr>
          <w:w w:val="105"/>
        </w:rPr>
        <w:t>"</w:t>
      </w:r>
      <w:r w:rsidR="00540096" w:rsidRPr="00FB3B57">
        <w:rPr>
          <w:spacing w:val="-6"/>
          <w:w w:val="105"/>
        </w:rPr>
        <w:t xml:space="preserve"> </w:t>
      </w:r>
      <w:r w:rsidR="00540096" w:rsidRPr="00FB3B57">
        <w:rPr>
          <w:w w:val="105"/>
        </w:rPr>
        <w:t>if</w:t>
      </w:r>
      <w:r w:rsidR="00540096" w:rsidRPr="00FB3B57">
        <w:rPr>
          <w:spacing w:val="-5"/>
          <w:w w:val="105"/>
        </w:rPr>
        <w:t xml:space="preserve"> </w:t>
      </w:r>
      <w:r w:rsidR="00540096" w:rsidRPr="00FB3B57">
        <w:rPr>
          <w:w w:val="105"/>
        </w:rPr>
        <w:t>the</w:t>
      </w:r>
      <w:r w:rsidR="00540096" w:rsidRPr="00FB3B57">
        <w:rPr>
          <w:spacing w:val="-6"/>
          <w:w w:val="105"/>
        </w:rPr>
        <w:t xml:space="preserve"> </w:t>
      </w:r>
      <w:r w:rsidR="00540096" w:rsidRPr="00FB3B57">
        <w:rPr>
          <w:w w:val="105"/>
        </w:rPr>
        <w:t>helmet</w:t>
      </w:r>
      <w:r w:rsidR="00540096" w:rsidRPr="00FB3B57">
        <w:rPr>
          <w:spacing w:val="-5"/>
          <w:w w:val="105"/>
        </w:rPr>
        <w:t xml:space="preserve"> </w:t>
      </w:r>
      <w:r w:rsidR="00540096" w:rsidRPr="00FB3B57">
        <w:rPr>
          <w:w w:val="105"/>
        </w:rPr>
        <w:t>has</w:t>
      </w:r>
      <w:r w:rsidR="00540096" w:rsidRPr="00FB3B57">
        <w:rPr>
          <w:spacing w:val="-5"/>
          <w:w w:val="105"/>
        </w:rPr>
        <w:t xml:space="preserve"> </w:t>
      </w:r>
      <w:r w:rsidR="00540096" w:rsidRPr="00FB3B57">
        <w:rPr>
          <w:w w:val="105"/>
        </w:rPr>
        <w:t>a</w:t>
      </w:r>
      <w:r w:rsidR="00540096" w:rsidRPr="00FB3B57">
        <w:rPr>
          <w:spacing w:val="-6"/>
          <w:w w:val="105"/>
        </w:rPr>
        <w:t xml:space="preserve"> </w:t>
      </w:r>
      <w:r w:rsidR="00540096" w:rsidRPr="00FB3B57">
        <w:rPr>
          <w:w w:val="105"/>
        </w:rPr>
        <w:t>non</w:t>
      </w:r>
      <w:r w:rsidR="00540096">
        <w:rPr>
          <w:spacing w:val="-5"/>
          <w:w w:val="105"/>
        </w:rPr>
        <w:t xml:space="preserve"> </w:t>
      </w:r>
      <w:r w:rsidR="00540096" w:rsidRPr="00FB3B57">
        <w:rPr>
          <w:w w:val="105"/>
        </w:rPr>
        <w:t>protective</w:t>
      </w:r>
      <w:r w:rsidR="00540096" w:rsidRPr="00FB3B57">
        <w:rPr>
          <w:spacing w:val="-5"/>
          <w:w w:val="105"/>
        </w:rPr>
        <w:t xml:space="preserve"> </w:t>
      </w:r>
      <w:r w:rsidR="00540096" w:rsidRPr="00FB3B57">
        <w:rPr>
          <w:w w:val="105"/>
        </w:rPr>
        <w:t>lower</w:t>
      </w:r>
      <w:r w:rsidR="00540096" w:rsidRPr="00FB3B57">
        <w:rPr>
          <w:spacing w:val="-6"/>
          <w:w w:val="105"/>
        </w:rPr>
        <w:t xml:space="preserve"> </w:t>
      </w:r>
      <w:r w:rsidR="00540096" w:rsidRPr="00FB3B57">
        <w:rPr>
          <w:w w:val="105"/>
        </w:rPr>
        <w:t>face</w:t>
      </w:r>
      <w:r w:rsidR="00540096" w:rsidRPr="00FB3B57">
        <w:rPr>
          <w:spacing w:val="-5"/>
          <w:w w:val="105"/>
        </w:rPr>
        <w:t xml:space="preserve"> </w:t>
      </w:r>
      <w:r w:rsidR="00540096" w:rsidRPr="00FB3B57">
        <w:rPr>
          <w:w w:val="105"/>
        </w:rPr>
        <w:t>cover</w:t>
      </w:r>
    </w:p>
    <w:p w14:paraId="203A888A" w14:textId="77777777" w:rsidR="00540096" w:rsidRPr="0028322A" w:rsidRDefault="00462A53" w:rsidP="007B7E90">
      <w:pPr>
        <w:pStyle w:val="SingleTxtG"/>
        <w:ind w:left="2268"/>
        <w:rPr>
          <w:w w:val="105"/>
        </w:rPr>
      </w:pPr>
      <w:r>
        <w:rPr>
          <w:b/>
          <w:w w:val="105"/>
        </w:rPr>
        <w:t>"</w:t>
      </w:r>
      <w:r w:rsidR="00540096" w:rsidRPr="0028322A">
        <w:rPr>
          <w:b/>
          <w:w w:val="105"/>
        </w:rPr>
        <w:t>P/J</w:t>
      </w:r>
      <w:r>
        <w:rPr>
          <w:b/>
          <w:w w:val="105"/>
        </w:rPr>
        <w:t>"</w:t>
      </w:r>
      <w:r w:rsidR="00540096" w:rsidRPr="0028322A">
        <w:rPr>
          <w:b/>
          <w:w w:val="105"/>
        </w:rPr>
        <w:t xml:space="preserve"> if the helmet has a detachable or movable protective lower face cover as a combination of two codes of protection.</w:t>
      </w:r>
    </w:p>
    <w:p w14:paraId="0094E7A9" w14:textId="77777777" w:rsidR="00540096" w:rsidRPr="00551176" w:rsidRDefault="00540096" w:rsidP="00557B73">
      <w:pPr>
        <w:pStyle w:val="SingleTxtG"/>
        <w:ind w:left="2268" w:hanging="1134"/>
      </w:pPr>
      <w:r w:rsidRPr="00551176">
        <w:rPr>
          <w:w w:val="105"/>
        </w:rPr>
        <w:t>5.1.4.1.2.2.</w:t>
      </w:r>
      <w:r w:rsidRPr="00551176">
        <w:rPr>
          <w:w w:val="105"/>
        </w:rPr>
        <w:tab/>
        <w:t>a</w:t>
      </w:r>
      <w:r w:rsidRPr="00551176">
        <w:rPr>
          <w:spacing w:val="-5"/>
          <w:w w:val="105"/>
        </w:rPr>
        <w:t xml:space="preserve"> </w:t>
      </w:r>
      <w:r w:rsidRPr="00551176">
        <w:rPr>
          <w:w w:val="105"/>
        </w:rPr>
        <w:t>dash</w:t>
      </w:r>
      <w:r w:rsidRPr="00551176">
        <w:rPr>
          <w:spacing w:val="-5"/>
          <w:w w:val="105"/>
        </w:rPr>
        <w:t xml:space="preserve"> </w:t>
      </w:r>
      <w:r w:rsidRPr="00551176">
        <w:rPr>
          <w:w w:val="105"/>
        </w:rPr>
        <w:t>followed</w:t>
      </w:r>
      <w:r w:rsidRPr="00551176">
        <w:rPr>
          <w:spacing w:val="-5"/>
          <w:w w:val="105"/>
        </w:rPr>
        <w:t xml:space="preserve"> </w:t>
      </w:r>
      <w:r w:rsidRPr="00551176">
        <w:rPr>
          <w:w w:val="105"/>
        </w:rPr>
        <w:t>by</w:t>
      </w:r>
      <w:r w:rsidRPr="00551176">
        <w:rPr>
          <w:spacing w:val="-5"/>
          <w:w w:val="105"/>
        </w:rPr>
        <w:t xml:space="preserve"> </w:t>
      </w:r>
      <w:r w:rsidRPr="00551176">
        <w:rPr>
          <w:w w:val="105"/>
        </w:rPr>
        <w:t>a</w:t>
      </w:r>
      <w:r w:rsidRPr="00551176">
        <w:rPr>
          <w:spacing w:val="-5"/>
          <w:w w:val="105"/>
        </w:rPr>
        <w:t xml:space="preserve"> </w:t>
      </w:r>
      <w:r w:rsidRPr="00551176">
        <w:rPr>
          <w:w w:val="105"/>
        </w:rPr>
        <w:t>production</w:t>
      </w:r>
      <w:r w:rsidRPr="00551176">
        <w:rPr>
          <w:spacing w:val="-5"/>
          <w:w w:val="105"/>
        </w:rPr>
        <w:t xml:space="preserve"> </w:t>
      </w:r>
      <w:r w:rsidRPr="00551176">
        <w:rPr>
          <w:w w:val="105"/>
        </w:rPr>
        <w:t>serial</w:t>
      </w:r>
      <w:r w:rsidRPr="00551176">
        <w:rPr>
          <w:spacing w:val="-5"/>
          <w:w w:val="105"/>
        </w:rPr>
        <w:t xml:space="preserve"> </w:t>
      </w:r>
      <w:r w:rsidRPr="00551176">
        <w:rPr>
          <w:w w:val="105"/>
        </w:rPr>
        <w:t>number.</w:t>
      </w:r>
      <w:r w:rsidR="00AB7197">
        <w:rPr>
          <w:w w:val="105"/>
        </w:rPr>
        <w:t xml:space="preserve"> </w:t>
      </w:r>
      <w:r w:rsidRPr="00551176">
        <w:rPr>
          <w:w w:val="105"/>
        </w:rPr>
        <w:t>The</w:t>
      </w:r>
      <w:r w:rsidRPr="00551176">
        <w:rPr>
          <w:spacing w:val="-15"/>
          <w:w w:val="105"/>
        </w:rPr>
        <w:t xml:space="preserve"> </w:t>
      </w:r>
      <w:r w:rsidRPr="00551176">
        <w:rPr>
          <w:w w:val="105"/>
        </w:rPr>
        <w:t>production</w:t>
      </w:r>
      <w:r w:rsidRPr="00551176">
        <w:rPr>
          <w:w w:val="104"/>
        </w:rPr>
        <w:t xml:space="preserve"> </w:t>
      </w:r>
      <w:r w:rsidRPr="00551176">
        <w:rPr>
          <w:w w:val="105"/>
        </w:rPr>
        <w:t>serial</w:t>
      </w:r>
      <w:r w:rsidRPr="00551176">
        <w:rPr>
          <w:spacing w:val="-7"/>
          <w:w w:val="105"/>
        </w:rPr>
        <w:t xml:space="preserve"> </w:t>
      </w:r>
      <w:r w:rsidRPr="00551176">
        <w:rPr>
          <w:w w:val="105"/>
        </w:rPr>
        <w:t>numbers</w:t>
      </w:r>
      <w:r w:rsidRPr="00551176">
        <w:rPr>
          <w:spacing w:val="-7"/>
          <w:w w:val="105"/>
        </w:rPr>
        <w:t xml:space="preserve"> </w:t>
      </w:r>
      <w:r w:rsidRPr="00551176">
        <w:rPr>
          <w:w w:val="105"/>
        </w:rPr>
        <w:t>shall</w:t>
      </w:r>
      <w:r w:rsidRPr="00551176">
        <w:rPr>
          <w:spacing w:val="-7"/>
          <w:w w:val="105"/>
        </w:rPr>
        <w:t xml:space="preserve"> </w:t>
      </w:r>
      <w:r w:rsidRPr="00551176">
        <w:rPr>
          <w:w w:val="105"/>
        </w:rPr>
        <w:t>be</w:t>
      </w:r>
      <w:r w:rsidRPr="00551176">
        <w:rPr>
          <w:spacing w:val="-7"/>
          <w:w w:val="105"/>
        </w:rPr>
        <w:t xml:space="preserve"> </w:t>
      </w:r>
      <w:r w:rsidRPr="00551176">
        <w:rPr>
          <w:w w:val="105"/>
        </w:rPr>
        <w:t>continuous</w:t>
      </w:r>
      <w:r w:rsidRPr="00551176">
        <w:rPr>
          <w:spacing w:val="-7"/>
          <w:w w:val="105"/>
        </w:rPr>
        <w:t xml:space="preserve"> </w:t>
      </w:r>
      <w:r w:rsidRPr="00551176">
        <w:rPr>
          <w:w w:val="105"/>
        </w:rPr>
        <w:t>for</w:t>
      </w:r>
      <w:r w:rsidRPr="00551176">
        <w:rPr>
          <w:spacing w:val="-7"/>
          <w:w w:val="105"/>
        </w:rPr>
        <w:t xml:space="preserve"> </w:t>
      </w:r>
      <w:r w:rsidRPr="00551176">
        <w:rPr>
          <w:w w:val="105"/>
        </w:rPr>
        <w:t>all</w:t>
      </w:r>
      <w:r w:rsidRPr="00551176">
        <w:rPr>
          <w:spacing w:val="-7"/>
          <w:w w:val="105"/>
        </w:rPr>
        <w:t xml:space="preserve"> </w:t>
      </w:r>
      <w:r w:rsidRPr="00551176">
        <w:rPr>
          <w:w w:val="105"/>
        </w:rPr>
        <w:t>protective</w:t>
      </w:r>
      <w:r w:rsidRPr="00551176">
        <w:rPr>
          <w:spacing w:val="-7"/>
          <w:w w:val="105"/>
        </w:rPr>
        <w:t xml:space="preserve"> </w:t>
      </w:r>
      <w:r w:rsidRPr="00551176">
        <w:rPr>
          <w:w w:val="105"/>
        </w:rPr>
        <w:t>helmets</w:t>
      </w:r>
      <w:r w:rsidRPr="00551176">
        <w:rPr>
          <w:spacing w:val="-7"/>
          <w:w w:val="105"/>
        </w:rPr>
        <w:t xml:space="preserve"> </w:t>
      </w:r>
      <w:r w:rsidRPr="00551176">
        <w:rPr>
          <w:w w:val="105"/>
        </w:rPr>
        <w:t>of</w:t>
      </w:r>
      <w:r w:rsidRPr="00551176">
        <w:rPr>
          <w:w w:val="104"/>
        </w:rPr>
        <w:t xml:space="preserve"> </w:t>
      </w:r>
      <w:r w:rsidRPr="00551176">
        <w:rPr>
          <w:w w:val="105"/>
        </w:rPr>
        <w:t>the</w:t>
      </w:r>
      <w:r w:rsidRPr="00551176">
        <w:rPr>
          <w:spacing w:val="-7"/>
          <w:w w:val="105"/>
        </w:rPr>
        <w:t xml:space="preserve"> same </w:t>
      </w:r>
      <w:r w:rsidRPr="00551176">
        <w:rPr>
          <w:w w:val="105"/>
        </w:rPr>
        <w:t>type</w:t>
      </w:r>
      <w:r w:rsidRPr="00551176">
        <w:rPr>
          <w:spacing w:val="-6"/>
          <w:w w:val="105"/>
        </w:rPr>
        <w:t xml:space="preserve"> </w:t>
      </w:r>
      <w:r w:rsidRPr="00551176">
        <w:rPr>
          <w:w w:val="105"/>
        </w:rPr>
        <w:t>approved,</w:t>
      </w:r>
      <w:r w:rsidRPr="00551176">
        <w:rPr>
          <w:spacing w:val="-6"/>
          <w:w w:val="105"/>
        </w:rPr>
        <w:t xml:space="preserve"> </w:t>
      </w:r>
      <w:r w:rsidRPr="00551176">
        <w:rPr>
          <w:w w:val="105"/>
        </w:rPr>
        <w:t>and</w:t>
      </w:r>
      <w:r w:rsidRPr="00551176">
        <w:rPr>
          <w:spacing w:val="-6"/>
          <w:w w:val="105"/>
        </w:rPr>
        <w:t xml:space="preserve"> </w:t>
      </w:r>
      <w:r w:rsidRPr="00551176">
        <w:rPr>
          <w:w w:val="105"/>
        </w:rPr>
        <w:t>each</w:t>
      </w:r>
      <w:r w:rsidRPr="00551176">
        <w:rPr>
          <w:spacing w:val="-7"/>
          <w:w w:val="105"/>
        </w:rPr>
        <w:t xml:space="preserve"> </w:t>
      </w:r>
      <w:r w:rsidRPr="00551176">
        <w:rPr>
          <w:w w:val="105"/>
        </w:rPr>
        <w:t>authority</w:t>
      </w:r>
      <w:r w:rsidRPr="00551176">
        <w:rPr>
          <w:spacing w:val="-6"/>
          <w:w w:val="105"/>
        </w:rPr>
        <w:t xml:space="preserve"> </w:t>
      </w:r>
      <w:r w:rsidRPr="00551176">
        <w:rPr>
          <w:w w:val="105"/>
        </w:rPr>
        <w:t>shall</w:t>
      </w:r>
      <w:r w:rsidRPr="00551176">
        <w:rPr>
          <w:w w:val="104"/>
        </w:rPr>
        <w:t xml:space="preserve"> </w:t>
      </w:r>
      <w:r w:rsidRPr="00551176">
        <w:rPr>
          <w:w w:val="105"/>
        </w:rPr>
        <w:t>keep</w:t>
      </w:r>
      <w:r w:rsidRPr="00551176">
        <w:rPr>
          <w:spacing w:val="-5"/>
          <w:w w:val="105"/>
        </w:rPr>
        <w:t xml:space="preserve"> </w:t>
      </w:r>
      <w:r w:rsidRPr="00551176">
        <w:rPr>
          <w:w w:val="105"/>
        </w:rPr>
        <w:t>a</w:t>
      </w:r>
      <w:r w:rsidRPr="00551176">
        <w:rPr>
          <w:spacing w:val="-5"/>
          <w:w w:val="105"/>
        </w:rPr>
        <w:t xml:space="preserve"> </w:t>
      </w:r>
      <w:r w:rsidRPr="00551176">
        <w:rPr>
          <w:w w:val="105"/>
        </w:rPr>
        <w:t>register</w:t>
      </w:r>
      <w:r w:rsidRPr="00551176">
        <w:rPr>
          <w:spacing w:val="-5"/>
          <w:w w:val="105"/>
        </w:rPr>
        <w:t xml:space="preserve"> </w:t>
      </w:r>
      <w:r w:rsidRPr="00551176">
        <w:rPr>
          <w:w w:val="105"/>
        </w:rPr>
        <w:t>from</w:t>
      </w:r>
      <w:r w:rsidRPr="00551176">
        <w:rPr>
          <w:spacing w:val="-5"/>
          <w:w w:val="105"/>
        </w:rPr>
        <w:t xml:space="preserve"> </w:t>
      </w:r>
      <w:r w:rsidRPr="00551176">
        <w:rPr>
          <w:w w:val="105"/>
        </w:rPr>
        <w:t>which</w:t>
      </w:r>
      <w:r w:rsidRPr="00551176">
        <w:rPr>
          <w:spacing w:val="-5"/>
          <w:w w:val="105"/>
        </w:rPr>
        <w:t xml:space="preserve"> </w:t>
      </w:r>
      <w:r w:rsidRPr="00551176">
        <w:rPr>
          <w:w w:val="105"/>
        </w:rPr>
        <w:t>it</w:t>
      </w:r>
      <w:r w:rsidRPr="00551176">
        <w:rPr>
          <w:spacing w:val="-5"/>
          <w:w w:val="105"/>
        </w:rPr>
        <w:t xml:space="preserve"> </w:t>
      </w:r>
      <w:r w:rsidRPr="00551176">
        <w:rPr>
          <w:w w:val="105"/>
        </w:rPr>
        <w:t>can</w:t>
      </w:r>
      <w:r w:rsidRPr="00551176">
        <w:rPr>
          <w:spacing w:val="-5"/>
          <w:w w:val="105"/>
        </w:rPr>
        <w:t xml:space="preserve"> </w:t>
      </w:r>
      <w:r w:rsidRPr="00551176">
        <w:rPr>
          <w:w w:val="105"/>
        </w:rPr>
        <w:t>check</w:t>
      </w:r>
      <w:r w:rsidRPr="00551176">
        <w:rPr>
          <w:spacing w:val="-5"/>
          <w:w w:val="105"/>
        </w:rPr>
        <w:t xml:space="preserve"> </w:t>
      </w:r>
      <w:r w:rsidRPr="00551176">
        <w:rPr>
          <w:w w:val="105"/>
        </w:rPr>
        <w:t>that</w:t>
      </w:r>
      <w:r w:rsidRPr="00551176">
        <w:rPr>
          <w:spacing w:val="-5"/>
          <w:w w:val="105"/>
        </w:rPr>
        <w:t xml:space="preserve"> </w:t>
      </w:r>
      <w:r w:rsidRPr="00551176">
        <w:rPr>
          <w:w w:val="105"/>
        </w:rPr>
        <w:t>the</w:t>
      </w:r>
      <w:r w:rsidRPr="00551176">
        <w:rPr>
          <w:spacing w:val="-5"/>
          <w:w w:val="105"/>
        </w:rPr>
        <w:t xml:space="preserve"> </w:t>
      </w:r>
      <w:r w:rsidRPr="00551176">
        <w:rPr>
          <w:w w:val="105"/>
        </w:rPr>
        <w:t>type</w:t>
      </w:r>
      <w:r w:rsidRPr="00551176">
        <w:rPr>
          <w:spacing w:val="-5"/>
          <w:w w:val="105"/>
        </w:rPr>
        <w:t xml:space="preserve"> </w:t>
      </w:r>
      <w:r w:rsidRPr="00551176">
        <w:rPr>
          <w:w w:val="105"/>
        </w:rPr>
        <w:t>and</w:t>
      </w:r>
      <w:r w:rsidRPr="00551176">
        <w:rPr>
          <w:w w:val="104"/>
        </w:rPr>
        <w:t xml:space="preserve"> </w:t>
      </w:r>
      <w:r w:rsidRPr="00551176">
        <w:rPr>
          <w:w w:val="105"/>
        </w:rPr>
        <w:t>production</w:t>
      </w:r>
      <w:r w:rsidRPr="00551176">
        <w:rPr>
          <w:spacing w:val="-13"/>
          <w:w w:val="105"/>
        </w:rPr>
        <w:t xml:space="preserve"> </w:t>
      </w:r>
      <w:r w:rsidRPr="00551176">
        <w:rPr>
          <w:w w:val="105"/>
        </w:rPr>
        <w:t>serial</w:t>
      </w:r>
      <w:r w:rsidRPr="00551176">
        <w:rPr>
          <w:spacing w:val="-13"/>
          <w:w w:val="105"/>
        </w:rPr>
        <w:t xml:space="preserve"> </w:t>
      </w:r>
      <w:r w:rsidRPr="00551176">
        <w:rPr>
          <w:w w:val="105"/>
        </w:rPr>
        <w:t>numbers</w:t>
      </w:r>
      <w:r w:rsidRPr="00551176">
        <w:rPr>
          <w:spacing w:val="-12"/>
          <w:w w:val="105"/>
        </w:rPr>
        <w:t xml:space="preserve"> </w:t>
      </w:r>
      <w:r w:rsidRPr="00551176">
        <w:rPr>
          <w:w w:val="105"/>
        </w:rPr>
        <w:t>correspond.</w:t>
      </w:r>
    </w:p>
    <w:p w14:paraId="6B87E37B" w14:textId="77777777" w:rsidR="00540096" w:rsidRPr="00AB7197" w:rsidRDefault="00AB7197" w:rsidP="00557B73">
      <w:pPr>
        <w:pStyle w:val="SingleTxtG"/>
        <w:ind w:left="2268" w:hanging="1134"/>
        <w:rPr>
          <w:w w:val="105"/>
        </w:rPr>
      </w:pPr>
      <w:r>
        <w:rPr>
          <w:w w:val="105"/>
        </w:rPr>
        <w:t>5.1.4.1.3.</w:t>
      </w:r>
      <w:r>
        <w:rPr>
          <w:w w:val="105"/>
        </w:rPr>
        <w:tab/>
      </w:r>
      <w:r w:rsidR="00540096" w:rsidRPr="00551176">
        <w:rPr>
          <w:w w:val="105"/>
        </w:rPr>
        <w:t>The</w:t>
      </w:r>
      <w:r w:rsidR="00540096" w:rsidRPr="00AB7197">
        <w:rPr>
          <w:w w:val="105"/>
        </w:rPr>
        <w:t xml:space="preserve"> </w:t>
      </w:r>
      <w:r w:rsidR="00540096" w:rsidRPr="00551176">
        <w:rPr>
          <w:w w:val="105"/>
        </w:rPr>
        <w:t>marking</w:t>
      </w:r>
      <w:r w:rsidR="00540096" w:rsidRPr="00AB7197">
        <w:rPr>
          <w:w w:val="105"/>
        </w:rPr>
        <w:t xml:space="preserve"> </w:t>
      </w:r>
      <w:r w:rsidR="00540096" w:rsidRPr="00551176">
        <w:rPr>
          <w:w w:val="105"/>
        </w:rPr>
        <w:t>and/or</w:t>
      </w:r>
      <w:r w:rsidR="00540096" w:rsidRPr="00AB7197">
        <w:rPr>
          <w:w w:val="105"/>
        </w:rPr>
        <w:t xml:space="preserve"> </w:t>
      </w:r>
      <w:r w:rsidR="00540096" w:rsidRPr="00551176">
        <w:rPr>
          <w:w w:val="105"/>
        </w:rPr>
        <w:t>symbol</w:t>
      </w:r>
      <w:r w:rsidR="00540096" w:rsidRPr="00AB7197">
        <w:rPr>
          <w:w w:val="105"/>
        </w:rPr>
        <w:t xml:space="preserve"> </w:t>
      </w:r>
      <w:r w:rsidR="00540096" w:rsidRPr="00551176">
        <w:rPr>
          <w:w w:val="105"/>
        </w:rPr>
        <w:t>denoting</w:t>
      </w:r>
      <w:r w:rsidR="00540096" w:rsidRPr="00AB7197">
        <w:rPr>
          <w:w w:val="105"/>
        </w:rPr>
        <w:t xml:space="preserve"> </w:t>
      </w:r>
      <w:r w:rsidR="00540096" w:rsidRPr="00551176">
        <w:rPr>
          <w:w w:val="105"/>
        </w:rPr>
        <w:t>the</w:t>
      </w:r>
      <w:r w:rsidR="00540096" w:rsidRPr="00AB7197">
        <w:rPr>
          <w:w w:val="105"/>
        </w:rPr>
        <w:t xml:space="preserve"> </w:t>
      </w:r>
      <w:r w:rsidR="00540096" w:rsidRPr="00551176">
        <w:rPr>
          <w:w w:val="105"/>
        </w:rPr>
        <w:t>unsuitability</w:t>
      </w:r>
      <w:r w:rsidR="00540096" w:rsidRPr="00AB7197">
        <w:rPr>
          <w:w w:val="105"/>
        </w:rPr>
        <w:t xml:space="preserve"> </w:t>
      </w:r>
      <w:r w:rsidR="00540096" w:rsidRPr="00551176">
        <w:rPr>
          <w:w w:val="105"/>
        </w:rPr>
        <w:t>of</w:t>
      </w:r>
      <w:r w:rsidR="00540096" w:rsidRPr="00AB7197">
        <w:rPr>
          <w:w w:val="105"/>
        </w:rPr>
        <w:t xml:space="preserve"> </w:t>
      </w:r>
      <w:r w:rsidR="00540096" w:rsidRPr="00551176">
        <w:rPr>
          <w:w w:val="105"/>
        </w:rPr>
        <w:t>the</w:t>
      </w:r>
      <w:r w:rsidR="00540096" w:rsidRPr="00AB7197">
        <w:rPr>
          <w:w w:val="105"/>
        </w:rPr>
        <w:t xml:space="preserve"> </w:t>
      </w:r>
      <w:r w:rsidR="00540096" w:rsidRPr="00551176">
        <w:rPr>
          <w:w w:val="105"/>
        </w:rPr>
        <w:t>lower</w:t>
      </w:r>
      <w:r w:rsidR="00540096" w:rsidRPr="00AB7197">
        <w:rPr>
          <w:w w:val="105"/>
        </w:rPr>
        <w:t xml:space="preserve"> </w:t>
      </w:r>
      <w:r w:rsidR="00540096" w:rsidRPr="00551176">
        <w:rPr>
          <w:w w:val="105"/>
        </w:rPr>
        <w:t>face</w:t>
      </w:r>
      <w:r w:rsidR="00540096" w:rsidRPr="00AB7197">
        <w:rPr>
          <w:w w:val="105"/>
        </w:rPr>
        <w:t xml:space="preserve"> </w:t>
      </w:r>
      <w:r w:rsidR="00540096" w:rsidRPr="00551176">
        <w:rPr>
          <w:w w:val="105"/>
        </w:rPr>
        <w:t>cover,</w:t>
      </w:r>
      <w:r w:rsidR="00540096" w:rsidRPr="00AB7197">
        <w:rPr>
          <w:w w:val="105"/>
        </w:rPr>
        <w:t xml:space="preserve"> </w:t>
      </w:r>
      <w:r w:rsidR="00540096" w:rsidRPr="00551176">
        <w:rPr>
          <w:w w:val="105"/>
        </w:rPr>
        <w:t>if</w:t>
      </w:r>
      <w:r w:rsidR="00540096" w:rsidRPr="00AB7197">
        <w:rPr>
          <w:w w:val="105"/>
        </w:rPr>
        <w:t xml:space="preserve"> </w:t>
      </w:r>
      <w:r w:rsidR="00540096" w:rsidRPr="00551176">
        <w:rPr>
          <w:w w:val="105"/>
        </w:rPr>
        <w:t>appropriate.</w:t>
      </w:r>
    </w:p>
    <w:p w14:paraId="572EE284" w14:textId="77777777" w:rsidR="00540096" w:rsidRPr="00AB7197" w:rsidRDefault="00AB7197" w:rsidP="00557B73">
      <w:pPr>
        <w:pStyle w:val="SingleTxtG"/>
        <w:ind w:left="2268" w:hanging="1134"/>
        <w:rPr>
          <w:w w:val="105"/>
        </w:rPr>
      </w:pPr>
      <w:r>
        <w:rPr>
          <w:w w:val="105"/>
        </w:rPr>
        <w:t>5.1.4.1.4.</w:t>
      </w:r>
      <w:r>
        <w:rPr>
          <w:w w:val="105"/>
        </w:rPr>
        <w:tab/>
      </w:r>
      <w:r w:rsidR="00540096" w:rsidRPr="00551176">
        <w:rPr>
          <w:w w:val="105"/>
        </w:rPr>
        <w:t>The</w:t>
      </w:r>
      <w:r w:rsidR="00540096" w:rsidRPr="00AB7197">
        <w:rPr>
          <w:w w:val="105"/>
        </w:rPr>
        <w:t xml:space="preserve"> </w:t>
      </w:r>
      <w:r w:rsidR="00540096" w:rsidRPr="00551176">
        <w:rPr>
          <w:w w:val="105"/>
        </w:rPr>
        <w:t>marking</w:t>
      </w:r>
      <w:r w:rsidR="00540096" w:rsidRPr="00AB7197">
        <w:rPr>
          <w:w w:val="105"/>
        </w:rPr>
        <w:t xml:space="preserve"> </w:t>
      </w:r>
      <w:r w:rsidR="00540096" w:rsidRPr="00551176">
        <w:rPr>
          <w:w w:val="105"/>
        </w:rPr>
        <w:t>on</w:t>
      </w:r>
      <w:r w:rsidR="00540096" w:rsidRPr="00AB7197">
        <w:rPr>
          <w:w w:val="105"/>
        </w:rPr>
        <w:t xml:space="preserve"> </w:t>
      </w:r>
      <w:r w:rsidR="00540096" w:rsidRPr="00551176">
        <w:rPr>
          <w:w w:val="105"/>
        </w:rPr>
        <w:t>the</w:t>
      </w:r>
      <w:r w:rsidR="00540096" w:rsidRPr="00AB7197">
        <w:rPr>
          <w:w w:val="105"/>
        </w:rPr>
        <w:t xml:space="preserve"> </w:t>
      </w:r>
      <w:r w:rsidR="00540096" w:rsidRPr="00551176">
        <w:rPr>
          <w:w w:val="105"/>
        </w:rPr>
        <w:t>helmet</w:t>
      </w:r>
      <w:r w:rsidR="00540096" w:rsidRPr="00AB7197">
        <w:rPr>
          <w:w w:val="105"/>
        </w:rPr>
        <w:t xml:space="preserve"> </w:t>
      </w:r>
      <w:r w:rsidR="00540096" w:rsidRPr="00551176">
        <w:rPr>
          <w:w w:val="105"/>
        </w:rPr>
        <w:t>and,</w:t>
      </w:r>
      <w:r w:rsidR="00540096" w:rsidRPr="00AB7197">
        <w:rPr>
          <w:w w:val="105"/>
        </w:rPr>
        <w:t xml:space="preserve"> </w:t>
      </w:r>
      <w:r w:rsidR="00540096" w:rsidRPr="00551176">
        <w:rPr>
          <w:w w:val="105"/>
        </w:rPr>
        <w:t>if</w:t>
      </w:r>
      <w:r w:rsidR="00540096" w:rsidRPr="00AB7197">
        <w:rPr>
          <w:w w:val="105"/>
        </w:rPr>
        <w:t xml:space="preserve"> </w:t>
      </w:r>
      <w:r w:rsidR="00540096" w:rsidRPr="00551176">
        <w:rPr>
          <w:w w:val="105"/>
        </w:rPr>
        <w:t>appropriate,</w:t>
      </w:r>
      <w:r w:rsidR="00540096" w:rsidRPr="00AB7197">
        <w:rPr>
          <w:w w:val="105"/>
        </w:rPr>
        <w:t xml:space="preserve"> </w:t>
      </w:r>
      <w:r w:rsidR="00540096" w:rsidRPr="00551176">
        <w:rPr>
          <w:w w:val="105"/>
        </w:rPr>
        <w:t>lower</w:t>
      </w:r>
      <w:r w:rsidR="00540096" w:rsidRPr="00AB7197">
        <w:rPr>
          <w:w w:val="105"/>
        </w:rPr>
        <w:t xml:space="preserve"> </w:t>
      </w:r>
      <w:r w:rsidR="00540096" w:rsidRPr="00551176">
        <w:rPr>
          <w:w w:val="105"/>
        </w:rPr>
        <w:t>face</w:t>
      </w:r>
      <w:r w:rsidR="00540096" w:rsidRPr="00AB7197">
        <w:rPr>
          <w:w w:val="105"/>
        </w:rPr>
        <w:t xml:space="preserve"> </w:t>
      </w:r>
      <w:r w:rsidR="00540096" w:rsidRPr="00551176">
        <w:rPr>
          <w:w w:val="105"/>
        </w:rPr>
        <w:t>cover</w:t>
      </w:r>
      <w:r w:rsidR="00540096" w:rsidRPr="00AB7197">
        <w:rPr>
          <w:w w:val="105"/>
        </w:rPr>
        <w:t xml:space="preserve"> </w:t>
      </w:r>
      <w:r w:rsidR="00540096" w:rsidRPr="00551176">
        <w:rPr>
          <w:w w:val="105"/>
        </w:rPr>
        <w:t>shall</w:t>
      </w:r>
      <w:r w:rsidR="00540096" w:rsidRPr="00AB7197">
        <w:rPr>
          <w:w w:val="105"/>
        </w:rPr>
        <w:t xml:space="preserve"> </w:t>
      </w:r>
      <w:r w:rsidR="00540096" w:rsidRPr="00551176">
        <w:rPr>
          <w:w w:val="105"/>
        </w:rPr>
        <w:t>be</w:t>
      </w:r>
      <w:r w:rsidR="00540096" w:rsidRPr="00AB7197">
        <w:rPr>
          <w:w w:val="105"/>
        </w:rPr>
        <w:t xml:space="preserve"> </w:t>
      </w:r>
      <w:r w:rsidR="00540096" w:rsidRPr="00551176">
        <w:rPr>
          <w:w w:val="105"/>
        </w:rPr>
        <w:t>clearly</w:t>
      </w:r>
      <w:r w:rsidR="00540096" w:rsidRPr="00AB7197">
        <w:rPr>
          <w:w w:val="105"/>
        </w:rPr>
        <w:t xml:space="preserve"> </w:t>
      </w:r>
      <w:r w:rsidR="00540096" w:rsidRPr="00551176">
        <w:rPr>
          <w:w w:val="105"/>
        </w:rPr>
        <w:t>legible,</w:t>
      </w:r>
      <w:r w:rsidR="00540096" w:rsidRPr="00AB7197">
        <w:rPr>
          <w:w w:val="105"/>
        </w:rPr>
        <w:t xml:space="preserve"> </w:t>
      </w:r>
      <w:r w:rsidR="00540096" w:rsidRPr="00551176">
        <w:rPr>
          <w:w w:val="105"/>
        </w:rPr>
        <w:t>indelible</w:t>
      </w:r>
      <w:r w:rsidR="00540096" w:rsidRPr="00AB7197">
        <w:rPr>
          <w:w w:val="105"/>
        </w:rPr>
        <w:t xml:space="preserve"> </w:t>
      </w:r>
      <w:r w:rsidR="00540096" w:rsidRPr="00551176">
        <w:rPr>
          <w:w w:val="105"/>
        </w:rPr>
        <w:t>and</w:t>
      </w:r>
      <w:r w:rsidR="00540096" w:rsidRPr="00AB7197">
        <w:rPr>
          <w:w w:val="105"/>
        </w:rPr>
        <w:t xml:space="preserve"> </w:t>
      </w:r>
      <w:r w:rsidR="00540096" w:rsidRPr="00551176">
        <w:rPr>
          <w:w w:val="105"/>
        </w:rPr>
        <w:t>resistant</w:t>
      </w:r>
      <w:r w:rsidR="00540096" w:rsidRPr="00AB7197">
        <w:rPr>
          <w:w w:val="105"/>
        </w:rPr>
        <w:t xml:space="preserve"> </w:t>
      </w:r>
      <w:r w:rsidR="00540096" w:rsidRPr="00551176">
        <w:rPr>
          <w:w w:val="105"/>
        </w:rPr>
        <w:t>to</w:t>
      </w:r>
      <w:r w:rsidR="00540096" w:rsidRPr="00AB7197">
        <w:rPr>
          <w:w w:val="105"/>
        </w:rPr>
        <w:t xml:space="preserve"> </w:t>
      </w:r>
      <w:r w:rsidR="00540096" w:rsidRPr="00551176">
        <w:rPr>
          <w:w w:val="105"/>
        </w:rPr>
        <w:t>wear.</w:t>
      </w:r>
    </w:p>
    <w:p w14:paraId="3CB4B87F" w14:textId="77777777" w:rsidR="00540096" w:rsidRPr="00863FB3" w:rsidRDefault="00AB7197" w:rsidP="00557B73">
      <w:pPr>
        <w:pStyle w:val="SingleTxtG"/>
        <w:ind w:left="2268" w:hanging="1134"/>
      </w:pPr>
      <w:r>
        <w:rPr>
          <w:b/>
        </w:rPr>
        <w:t>5.1.4.1.5.</w:t>
      </w:r>
      <w:r>
        <w:rPr>
          <w:b/>
        </w:rPr>
        <w:tab/>
      </w:r>
      <w:r>
        <w:rPr>
          <w:b/>
        </w:rPr>
        <w:tab/>
      </w:r>
      <w:r w:rsidR="00540096" w:rsidRPr="00863FB3">
        <w:rPr>
          <w:b/>
        </w:rPr>
        <w:t xml:space="preserve">The label can </w:t>
      </w:r>
      <w:r w:rsidR="00F74440" w:rsidRPr="00863FB3">
        <w:rPr>
          <w:b/>
        </w:rPr>
        <w:t xml:space="preserve">also </w:t>
      </w:r>
      <w:r w:rsidR="00540096" w:rsidRPr="00863FB3">
        <w:rPr>
          <w:b/>
        </w:rPr>
        <w:t xml:space="preserve">include, not in alternative, a bar or QR code for digital reading. </w:t>
      </w:r>
    </w:p>
    <w:p w14:paraId="7C16B21B" w14:textId="77777777" w:rsidR="00540096" w:rsidRPr="00AB7197" w:rsidRDefault="00AB7197" w:rsidP="00557B73">
      <w:pPr>
        <w:pStyle w:val="SingleTxtG"/>
        <w:ind w:left="2268" w:hanging="1134"/>
        <w:rPr>
          <w:w w:val="105"/>
        </w:rPr>
      </w:pPr>
      <w:r>
        <w:rPr>
          <w:w w:val="105"/>
        </w:rPr>
        <w:t>5.1.5.</w:t>
      </w:r>
      <w:r>
        <w:rPr>
          <w:w w:val="105"/>
        </w:rPr>
        <w:tab/>
      </w:r>
      <w:r w:rsidR="00540096" w:rsidRPr="00551176">
        <w:rPr>
          <w:w w:val="105"/>
        </w:rPr>
        <w:t>In</w:t>
      </w:r>
      <w:r w:rsidR="00540096" w:rsidRPr="00AB7197">
        <w:rPr>
          <w:w w:val="105"/>
        </w:rPr>
        <w:t xml:space="preserve"> </w:t>
      </w:r>
      <w:r w:rsidR="00540096" w:rsidRPr="00551176">
        <w:rPr>
          <w:w w:val="105"/>
        </w:rPr>
        <w:t>addition</w:t>
      </w:r>
      <w:r w:rsidR="00540096" w:rsidRPr="00AB7197">
        <w:rPr>
          <w:w w:val="105"/>
        </w:rPr>
        <w:t xml:space="preserve"> </w:t>
      </w:r>
      <w:r w:rsidR="00540096" w:rsidRPr="00551176">
        <w:rPr>
          <w:w w:val="105"/>
        </w:rPr>
        <w:t>to</w:t>
      </w:r>
      <w:r w:rsidR="00540096" w:rsidRPr="00AB7197">
        <w:rPr>
          <w:w w:val="105"/>
        </w:rPr>
        <w:t xml:space="preserve"> </w:t>
      </w:r>
      <w:r w:rsidR="00540096" w:rsidRPr="00551176">
        <w:rPr>
          <w:w w:val="105"/>
        </w:rPr>
        <w:t>the</w:t>
      </w:r>
      <w:r w:rsidR="00540096" w:rsidRPr="00AB7197">
        <w:rPr>
          <w:w w:val="105"/>
        </w:rPr>
        <w:t xml:space="preserve"> </w:t>
      </w:r>
      <w:r w:rsidR="00540096" w:rsidRPr="00551176">
        <w:rPr>
          <w:w w:val="105"/>
        </w:rPr>
        <w:t>marks</w:t>
      </w:r>
      <w:r w:rsidR="00540096" w:rsidRPr="00AB7197">
        <w:rPr>
          <w:w w:val="105"/>
        </w:rPr>
        <w:t xml:space="preserve"> </w:t>
      </w:r>
      <w:r w:rsidR="00540096" w:rsidRPr="00551176">
        <w:rPr>
          <w:w w:val="105"/>
        </w:rPr>
        <w:t>described</w:t>
      </w:r>
      <w:r w:rsidR="00540096" w:rsidRPr="00AB7197">
        <w:rPr>
          <w:w w:val="105"/>
        </w:rPr>
        <w:t xml:space="preserve"> </w:t>
      </w:r>
      <w:r w:rsidR="00540096" w:rsidRPr="00551176">
        <w:rPr>
          <w:w w:val="105"/>
        </w:rPr>
        <w:t>in</w:t>
      </w:r>
      <w:r w:rsidR="00540096" w:rsidRPr="00AB7197">
        <w:rPr>
          <w:w w:val="105"/>
        </w:rPr>
        <w:t xml:space="preserve"> </w:t>
      </w:r>
      <w:r w:rsidR="00540096" w:rsidRPr="00551176">
        <w:rPr>
          <w:w w:val="105"/>
        </w:rPr>
        <w:t>paragraph</w:t>
      </w:r>
      <w:r w:rsidR="00540096" w:rsidRPr="00AB7197">
        <w:rPr>
          <w:w w:val="105"/>
        </w:rPr>
        <w:t xml:space="preserve"> </w:t>
      </w:r>
      <w:r w:rsidR="00540096" w:rsidRPr="00551176">
        <w:rPr>
          <w:w w:val="105"/>
        </w:rPr>
        <w:t>4.1.2.</w:t>
      </w:r>
      <w:r w:rsidR="00540096" w:rsidRPr="00AB7197">
        <w:rPr>
          <w:w w:val="105"/>
        </w:rPr>
        <w:t xml:space="preserve"> </w:t>
      </w:r>
      <w:r w:rsidR="00540096" w:rsidRPr="00551176">
        <w:rPr>
          <w:w w:val="105"/>
        </w:rPr>
        <w:t>above,</w:t>
      </w:r>
      <w:r w:rsidR="00540096" w:rsidRPr="00AB7197">
        <w:rPr>
          <w:w w:val="105"/>
        </w:rPr>
        <w:t xml:space="preserve"> </w:t>
      </w:r>
      <w:r w:rsidR="00540096" w:rsidRPr="00551176">
        <w:rPr>
          <w:w w:val="105"/>
        </w:rPr>
        <w:t>the</w:t>
      </w:r>
      <w:r>
        <w:rPr>
          <w:w w:val="105"/>
        </w:rPr>
        <w:t xml:space="preserve"> </w:t>
      </w:r>
      <w:r w:rsidR="00540096" w:rsidRPr="00551176">
        <w:rPr>
          <w:w w:val="105"/>
        </w:rPr>
        <w:t>following</w:t>
      </w:r>
      <w:r w:rsidR="00540096" w:rsidRPr="00AB7197">
        <w:rPr>
          <w:w w:val="105"/>
        </w:rPr>
        <w:t xml:space="preserve"> </w:t>
      </w:r>
      <w:r w:rsidR="00540096" w:rsidRPr="00551176">
        <w:rPr>
          <w:w w:val="105"/>
        </w:rPr>
        <w:t>particulars</w:t>
      </w:r>
      <w:r w:rsidR="00540096" w:rsidRPr="00AB7197">
        <w:rPr>
          <w:w w:val="105"/>
        </w:rPr>
        <w:t xml:space="preserve"> </w:t>
      </w:r>
      <w:r w:rsidR="00540096" w:rsidRPr="00551176">
        <w:rPr>
          <w:w w:val="105"/>
        </w:rPr>
        <w:t>shall</w:t>
      </w:r>
      <w:r w:rsidR="00540096" w:rsidRPr="00AB7197">
        <w:rPr>
          <w:w w:val="105"/>
        </w:rPr>
        <w:t xml:space="preserve"> </w:t>
      </w:r>
      <w:r w:rsidR="00540096" w:rsidRPr="00551176">
        <w:rPr>
          <w:w w:val="105"/>
        </w:rPr>
        <w:t>be</w:t>
      </w:r>
      <w:r w:rsidR="00540096" w:rsidRPr="00AB7197">
        <w:rPr>
          <w:w w:val="105"/>
        </w:rPr>
        <w:t xml:space="preserve"> </w:t>
      </w:r>
      <w:r w:rsidR="00540096" w:rsidRPr="00551176">
        <w:rPr>
          <w:w w:val="105"/>
        </w:rPr>
        <w:t>affixed</w:t>
      </w:r>
      <w:r w:rsidR="00540096" w:rsidRPr="00AB7197">
        <w:rPr>
          <w:w w:val="105"/>
        </w:rPr>
        <w:t xml:space="preserve"> </w:t>
      </w:r>
      <w:r w:rsidR="00540096" w:rsidRPr="00551176">
        <w:rPr>
          <w:w w:val="105"/>
        </w:rPr>
        <w:t>visibly</w:t>
      </w:r>
      <w:r w:rsidR="00540096" w:rsidRPr="00AB7197">
        <w:rPr>
          <w:w w:val="105"/>
        </w:rPr>
        <w:t xml:space="preserve"> </w:t>
      </w:r>
      <w:r w:rsidR="00540096" w:rsidRPr="00551176">
        <w:rPr>
          <w:w w:val="105"/>
        </w:rPr>
        <w:t>and</w:t>
      </w:r>
      <w:r w:rsidR="00540096" w:rsidRPr="00AB7197">
        <w:rPr>
          <w:w w:val="105"/>
        </w:rPr>
        <w:t xml:space="preserve"> </w:t>
      </w:r>
      <w:r w:rsidR="00540096" w:rsidRPr="00551176">
        <w:rPr>
          <w:w w:val="105"/>
        </w:rPr>
        <w:t>in</w:t>
      </w:r>
      <w:r w:rsidR="00540096" w:rsidRPr="00AB7197">
        <w:rPr>
          <w:w w:val="105"/>
        </w:rPr>
        <w:t xml:space="preserve"> </w:t>
      </w:r>
      <w:r w:rsidR="00540096" w:rsidRPr="00551176">
        <w:rPr>
          <w:w w:val="105"/>
        </w:rPr>
        <w:t>a</w:t>
      </w:r>
      <w:r w:rsidR="00540096" w:rsidRPr="00AB7197">
        <w:rPr>
          <w:w w:val="105"/>
        </w:rPr>
        <w:t xml:space="preserve"> </w:t>
      </w:r>
      <w:r w:rsidR="00540096" w:rsidRPr="00551176">
        <w:rPr>
          <w:w w:val="105"/>
        </w:rPr>
        <w:t>readily</w:t>
      </w:r>
      <w:r w:rsidR="00540096" w:rsidRPr="00AB7197">
        <w:rPr>
          <w:w w:val="105"/>
        </w:rPr>
        <w:t xml:space="preserve"> </w:t>
      </w:r>
      <w:r w:rsidR="00540096" w:rsidRPr="00551176">
        <w:rPr>
          <w:w w:val="105"/>
        </w:rPr>
        <w:t>accessible</w:t>
      </w:r>
      <w:r w:rsidR="00540096" w:rsidRPr="00AB7197">
        <w:rPr>
          <w:w w:val="105"/>
        </w:rPr>
        <w:t xml:space="preserve"> </w:t>
      </w:r>
      <w:r w:rsidR="00540096" w:rsidRPr="00551176">
        <w:rPr>
          <w:w w:val="105"/>
        </w:rPr>
        <w:t>place</w:t>
      </w:r>
      <w:r w:rsidR="00540096" w:rsidRPr="00AB7197">
        <w:rPr>
          <w:w w:val="105"/>
        </w:rPr>
        <w:t xml:space="preserve"> </w:t>
      </w:r>
      <w:r w:rsidR="00540096" w:rsidRPr="00551176">
        <w:rPr>
          <w:w w:val="105"/>
        </w:rPr>
        <w:t>to</w:t>
      </w:r>
      <w:r w:rsidR="00540096" w:rsidRPr="00AB7197">
        <w:rPr>
          <w:w w:val="105"/>
        </w:rPr>
        <w:t xml:space="preserve"> </w:t>
      </w:r>
      <w:r w:rsidR="00540096" w:rsidRPr="00551176">
        <w:rPr>
          <w:w w:val="105"/>
        </w:rPr>
        <w:t>every</w:t>
      </w:r>
      <w:r w:rsidR="00540096" w:rsidRPr="00AB7197">
        <w:rPr>
          <w:w w:val="105"/>
        </w:rPr>
        <w:t xml:space="preserve"> </w:t>
      </w:r>
      <w:r w:rsidR="00540096" w:rsidRPr="00551176">
        <w:rPr>
          <w:w w:val="105"/>
        </w:rPr>
        <w:t>visor,</w:t>
      </w:r>
      <w:r w:rsidR="00540096" w:rsidRPr="00AB7197">
        <w:rPr>
          <w:w w:val="105"/>
        </w:rPr>
        <w:t xml:space="preserve"> </w:t>
      </w:r>
      <w:r w:rsidR="00540096" w:rsidRPr="00551176">
        <w:rPr>
          <w:w w:val="105"/>
        </w:rPr>
        <w:t>if</w:t>
      </w:r>
      <w:r w:rsidR="00540096" w:rsidRPr="00AB7197">
        <w:rPr>
          <w:w w:val="105"/>
        </w:rPr>
        <w:t xml:space="preserve"> </w:t>
      </w:r>
      <w:r w:rsidR="00540096" w:rsidRPr="00551176">
        <w:rPr>
          <w:w w:val="105"/>
        </w:rPr>
        <w:t>any,</w:t>
      </w:r>
      <w:r w:rsidR="00540096" w:rsidRPr="00AB7197">
        <w:rPr>
          <w:w w:val="105"/>
        </w:rPr>
        <w:t xml:space="preserve"> </w:t>
      </w:r>
      <w:r w:rsidR="00540096" w:rsidRPr="00551176">
        <w:rPr>
          <w:w w:val="105"/>
        </w:rPr>
        <w:t>conforming</w:t>
      </w:r>
      <w:r w:rsidR="00540096" w:rsidRPr="00AB7197">
        <w:rPr>
          <w:w w:val="105"/>
        </w:rPr>
        <w:t xml:space="preserve"> </w:t>
      </w:r>
      <w:r w:rsidR="00540096" w:rsidRPr="00551176">
        <w:rPr>
          <w:w w:val="105"/>
        </w:rPr>
        <w:t>to</w:t>
      </w:r>
      <w:r w:rsidR="00540096" w:rsidRPr="00AB7197">
        <w:rPr>
          <w:w w:val="105"/>
        </w:rPr>
        <w:t xml:space="preserve"> </w:t>
      </w:r>
      <w:r w:rsidR="00540096" w:rsidRPr="00551176">
        <w:rPr>
          <w:w w:val="105"/>
        </w:rPr>
        <w:t>a</w:t>
      </w:r>
      <w:r w:rsidR="00540096" w:rsidRPr="00AB7197">
        <w:rPr>
          <w:w w:val="105"/>
        </w:rPr>
        <w:t xml:space="preserve"> </w:t>
      </w:r>
      <w:r w:rsidR="00540096" w:rsidRPr="00551176">
        <w:rPr>
          <w:w w:val="105"/>
        </w:rPr>
        <w:t>type</w:t>
      </w:r>
      <w:r w:rsidR="00540096" w:rsidRPr="00AB7197">
        <w:rPr>
          <w:w w:val="105"/>
        </w:rPr>
        <w:t xml:space="preserve"> </w:t>
      </w:r>
      <w:r w:rsidR="00540096" w:rsidRPr="00551176">
        <w:rPr>
          <w:w w:val="105"/>
        </w:rPr>
        <w:t>approved</w:t>
      </w:r>
      <w:r w:rsidR="00540096" w:rsidRPr="00AB7197">
        <w:rPr>
          <w:w w:val="105"/>
        </w:rPr>
        <w:t xml:space="preserve"> </w:t>
      </w:r>
      <w:r w:rsidR="00540096" w:rsidRPr="00551176">
        <w:rPr>
          <w:w w:val="105"/>
        </w:rPr>
        <w:t>with</w:t>
      </w:r>
      <w:r w:rsidR="00540096" w:rsidRPr="00AB7197">
        <w:rPr>
          <w:w w:val="105"/>
        </w:rPr>
        <w:t xml:space="preserve"> </w:t>
      </w:r>
      <w:r w:rsidR="00540096" w:rsidRPr="00551176">
        <w:rPr>
          <w:w w:val="105"/>
        </w:rPr>
        <w:t>a</w:t>
      </w:r>
      <w:r w:rsidR="00540096" w:rsidRPr="00AB7197">
        <w:rPr>
          <w:w w:val="105"/>
        </w:rPr>
        <w:t xml:space="preserve"> </w:t>
      </w:r>
      <w:r w:rsidR="00540096" w:rsidRPr="00551176">
        <w:rPr>
          <w:w w:val="105"/>
        </w:rPr>
        <w:t>helmet</w:t>
      </w:r>
      <w:r w:rsidR="00540096" w:rsidRPr="00AB7197">
        <w:rPr>
          <w:w w:val="105"/>
        </w:rPr>
        <w:t xml:space="preserve"> </w:t>
      </w:r>
      <w:r w:rsidR="00540096" w:rsidRPr="00551176">
        <w:rPr>
          <w:w w:val="105"/>
        </w:rPr>
        <w:t>under</w:t>
      </w:r>
      <w:r w:rsidR="00540096" w:rsidRPr="00AB7197">
        <w:rPr>
          <w:w w:val="105"/>
        </w:rPr>
        <w:t xml:space="preserve"> </w:t>
      </w:r>
      <w:r w:rsidR="00540096" w:rsidRPr="00551176">
        <w:rPr>
          <w:w w:val="105"/>
        </w:rPr>
        <w:t>this</w:t>
      </w:r>
      <w:r w:rsidR="00540096" w:rsidRPr="00AB7197">
        <w:rPr>
          <w:w w:val="105"/>
        </w:rPr>
        <w:t xml:space="preserve"> </w:t>
      </w:r>
      <w:r w:rsidRPr="00AB7197">
        <w:rPr>
          <w:b/>
          <w:bCs/>
          <w:w w:val="105"/>
        </w:rPr>
        <w:t xml:space="preserve">UN </w:t>
      </w:r>
      <w:r w:rsidR="00540096" w:rsidRPr="00551176">
        <w:rPr>
          <w:w w:val="105"/>
        </w:rPr>
        <w:t>Regulation:</w:t>
      </w:r>
    </w:p>
    <w:p w14:paraId="0DBBAB13" w14:textId="77777777" w:rsidR="00540096" w:rsidRPr="00AB7197" w:rsidRDefault="005C583A" w:rsidP="00557B73">
      <w:pPr>
        <w:pStyle w:val="SingleTxtG"/>
        <w:ind w:left="2268" w:hanging="1134"/>
        <w:rPr>
          <w:w w:val="105"/>
        </w:rPr>
      </w:pPr>
      <w:r>
        <w:rPr>
          <w:w w:val="105"/>
        </w:rPr>
        <w:t>5.1.5.1.</w:t>
      </w:r>
      <w:r>
        <w:rPr>
          <w:w w:val="105"/>
        </w:rPr>
        <w:tab/>
      </w:r>
      <w:r w:rsidR="00540096" w:rsidRPr="00551176">
        <w:rPr>
          <w:w w:val="105"/>
        </w:rPr>
        <w:t>An</w:t>
      </w:r>
      <w:r w:rsidR="00540096" w:rsidRPr="00AB7197">
        <w:rPr>
          <w:w w:val="105"/>
        </w:rPr>
        <w:t xml:space="preserve"> </w:t>
      </w:r>
      <w:r w:rsidR="00540096" w:rsidRPr="00551176">
        <w:rPr>
          <w:w w:val="105"/>
        </w:rPr>
        <w:t>international</w:t>
      </w:r>
      <w:r w:rsidR="00540096" w:rsidRPr="00AB7197">
        <w:rPr>
          <w:w w:val="105"/>
        </w:rPr>
        <w:t xml:space="preserve"> </w:t>
      </w:r>
      <w:r w:rsidR="00540096" w:rsidRPr="00551176">
        <w:rPr>
          <w:w w:val="105"/>
        </w:rPr>
        <w:t>approval</w:t>
      </w:r>
      <w:r w:rsidR="00540096" w:rsidRPr="00AB7197">
        <w:rPr>
          <w:w w:val="105"/>
        </w:rPr>
        <w:t xml:space="preserve"> </w:t>
      </w:r>
      <w:r w:rsidR="00540096" w:rsidRPr="00551176">
        <w:rPr>
          <w:w w:val="105"/>
        </w:rPr>
        <w:t>mark</w:t>
      </w:r>
      <w:r w:rsidR="00540096" w:rsidRPr="00AB7197">
        <w:rPr>
          <w:w w:val="105"/>
        </w:rPr>
        <w:t xml:space="preserve"> </w:t>
      </w:r>
      <w:r w:rsidR="00540096" w:rsidRPr="00551176">
        <w:rPr>
          <w:w w:val="105"/>
        </w:rPr>
        <w:t>consisting</w:t>
      </w:r>
      <w:r w:rsidR="00540096" w:rsidRPr="00AB7197">
        <w:rPr>
          <w:w w:val="105"/>
        </w:rPr>
        <w:t xml:space="preserve"> </w:t>
      </w:r>
      <w:r w:rsidR="00540096" w:rsidRPr="00551176">
        <w:rPr>
          <w:w w:val="105"/>
        </w:rPr>
        <w:t>of:</w:t>
      </w:r>
    </w:p>
    <w:p w14:paraId="739EB5B7" w14:textId="77777777" w:rsidR="00540096" w:rsidRPr="00AB7197" w:rsidRDefault="005C583A" w:rsidP="00557B73">
      <w:pPr>
        <w:pStyle w:val="SingleTxtG"/>
        <w:ind w:left="2268" w:hanging="1134"/>
        <w:rPr>
          <w:w w:val="105"/>
        </w:rPr>
      </w:pPr>
      <w:r>
        <w:rPr>
          <w:w w:val="105"/>
        </w:rPr>
        <w:t>5.1.5.1.1.</w:t>
      </w:r>
      <w:r>
        <w:rPr>
          <w:w w:val="105"/>
        </w:rPr>
        <w:tab/>
      </w:r>
      <w:r w:rsidR="00540096" w:rsidRPr="00551176">
        <w:rPr>
          <w:w w:val="105"/>
        </w:rPr>
        <w:t>A</w:t>
      </w:r>
      <w:r w:rsidR="00540096" w:rsidRPr="00AB7197">
        <w:rPr>
          <w:w w:val="105"/>
        </w:rPr>
        <w:t xml:space="preserve"> </w:t>
      </w:r>
      <w:r w:rsidR="00540096" w:rsidRPr="00551176">
        <w:rPr>
          <w:w w:val="105"/>
        </w:rPr>
        <w:t>circle</w:t>
      </w:r>
      <w:r w:rsidR="00540096" w:rsidRPr="00AB7197">
        <w:rPr>
          <w:w w:val="105"/>
        </w:rPr>
        <w:t xml:space="preserve"> </w:t>
      </w:r>
      <w:r w:rsidR="00540096" w:rsidRPr="00551176">
        <w:rPr>
          <w:w w:val="105"/>
        </w:rPr>
        <w:t>surrounding</w:t>
      </w:r>
      <w:r w:rsidR="00540096" w:rsidRPr="00AB7197">
        <w:rPr>
          <w:w w:val="105"/>
        </w:rPr>
        <w:t xml:space="preserve"> </w:t>
      </w:r>
      <w:r w:rsidR="00540096" w:rsidRPr="00551176">
        <w:rPr>
          <w:w w:val="105"/>
        </w:rPr>
        <w:t>the</w:t>
      </w:r>
      <w:r w:rsidR="00540096" w:rsidRPr="00AB7197">
        <w:rPr>
          <w:w w:val="105"/>
        </w:rPr>
        <w:t xml:space="preserve"> </w:t>
      </w:r>
      <w:r w:rsidR="00540096" w:rsidRPr="00551176">
        <w:rPr>
          <w:w w:val="105"/>
        </w:rPr>
        <w:t>letter</w:t>
      </w:r>
      <w:r w:rsidR="00540096" w:rsidRPr="00AB7197">
        <w:rPr>
          <w:w w:val="105"/>
        </w:rPr>
        <w:t xml:space="preserve"> </w:t>
      </w:r>
      <w:r w:rsidR="00462A53">
        <w:rPr>
          <w:w w:val="105"/>
        </w:rPr>
        <w:t>"</w:t>
      </w:r>
      <w:r w:rsidR="00540096" w:rsidRPr="00551176">
        <w:rPr>
          <w:w w:val="105"/>
        </w:rPr>
        <w:t>E</w:t>
      </w:r>
      <w:r w:rsidR="00462A53">
        <w:rPr>
          <w:w w:val="105"/>
        </w:rPr>
        <w:t>"</w:t>
      </w:r>
      <w:r w:rsidR="00540096" w:rsidRPr="00AB7197">
        <w:rPr>
          <w:w w:val="105"/>
        </w:rPr>
        <w:t xml:space="preserve"> </w:t>
      </w:r>
      <w:r w:rsidR="00540096" w:rsidRPr="00551176">
        <w:rPr>
          <w:w w:val="105"/>
        </w:rPr>
        <w:t>followed</w:t>
      </w:r>
      <w:r w:rsidR="00540096" w:rsidRPr="00AB7197">
        <w:rPr>
          <w:w w:val="105"/>
        </w:rPr>
        <w:t xml:space="preserve"> </w:t>
      </w:r>
      <w:r w:rsidR="00540096" w:rsidRPr="00551176">
        <w:rPr>
          <w:w w:val="105"/>
        </w:rPr>
        <w:t>by</w:t>
      </w:r>
      <w:r w:rsidR="00540096" w:rsidRPr="00AB7197">
        <w:rPr>
          <w:w w:val="105"/>
        </w:rPr>
        <w:t xml:space="preserve"> </w:t>
      </w:r>
      <w:r w:rsidR="00540096" w:rsidRPr="00551176">
        <w:rPr>
          <w:w w:val="105"/>
        </w:rPr>
        <w:t>the</w:t>
      </w:r>
      <w:r w:rsidR="00540096" w:rsidRPr="00AB7197">
        <w:rPr>
          <w:w w:val="105"/>
        </w:rPr>
        <w:t xml:space="preserve"> </w:t>
      </w:r>
      <w:r w:rsidR="00540096" w:rsidRPr="00551176">
        <w:rPr>
          <w:w w:val="105"/>
        </w:rPr>
        <w:t>distinguishing</w:t>
      </w:r>
      <w:r w:rsidR="00540096" w:rsidRPr="00AB7197">
        <w:rPr>
          <w:w w:val="105"/>
        </w:rPr>
        <w:t xml:space="preserve"> </w:t>
      </w:r>
      <w:r w:rsidR="00540096" w:rsidRPr="00551176">
        <w:rPr>
          <w:w w:val="105"/>
        </w:rPr>
        <w:t>number</w:t>
      </w:r>
      <w:r w:rsidR="00540096" w:rsidRPr="00AB7197">
        <w:rPr>
          <w:w w:val="105"/>
        </w:rPr>
        <w:t xml:space="preserve"> </w:t>
      </w:r>
      <w:r w:rsidR="00540096" w:rsidRPr="00551176">
        <w:rPr>
          <w:w w:val="105"/>
        </w:rPr>
        <w:t>of</w:t>
      </w:r>
      <w:r w:rsidR="00540096" w:rsidRPr="00AB7197">
        <w:rPr>
          <w:w w:val="105"/>
        </w:rPr>
        <w:t xml:space="preserve"> </w:t>
      </w:r>
      <w:r w:rsidR="00540096" w:rsidRPr="00551176">
        <w:rPr>
          <w:w w:val="105"/>
        </w:rPr>
        <w:t>the</w:t>
      </w:r>
      <w:r w:rsidR="00540096" w:rsidRPr="00AB7197">
        <w:rPr>
          <w:w w:val="105"/>
        </w:rPr>
        <w:t xml:space="preserve"> </w:t>
      </w:r>
      <w:r w:rsidR="00540096" w:rsidRPr="00551176">
        <w:rPr>
          <w:w w:val="105"/>
        </w:rPr>
        <w:t>country</w:t>
      </w:r>
      <w:r w:rsidR="00540096" w:rsidRPr="00AB7197">
        <w:rPr>
          <w:w w:val="105"/>
        </w:rPr>
        <w:t xml:space="preserve"> </w:t>
      </w:r>
      <w:r w:rsidR="00540096" w:rsidRPr="00551176">
        <w:rPr>
          <w:w w:val="105"/>
        </w:rPr>
        <w:t>which</w:t>
      </w:r>
      <w:r w:rsidR="00540096" w:rsidRPr="00AB7197">
        <w:rPr>
          <w:w w:val="105"/>
        </w:rPr>
        <w:t xml:space="preserve"> </w:t>
      </w:r>
      <w:r w:rsidR="00540096" w:rsidRPr="00551176">
        <w:rPr>
          <w:w w:val="105"/>
        </w:rPr>
        <w:t>has</w:t>
      </w:r>
      <w:r w:rsidR="00540096" w:rsidRPr="00AB7197">
        <w:rPr>
          <w:w w:val="105"/>
        </w:rPr>
        <w:t xml:space="preserve"> </w:t>
      </w:r>
      <w:r w:rsidR="00540096" w:rsidRPr="00551176">
        <w:rPr>
          <w:w w:val="105"/>
        </w:rPr>
        <w:t>granted</w:t>
      </w:r>
      <w:r w:rsidR="00540096" w:rsidRPr="00AB7197">
        <w:rPr>
          <w:w w:val="105"/>
        </w:rPr>
        <w:t xml:space="preserve"> </w:t>
      </w:r>
      <w:r w:rsidR="00540096" w:rsidRPr="00551176">
        <w:rPr>
          <w:w w:val="105"/>
        </w:rPr>
        <w:t>approval,</w:t>
      </w:r>
      <w:r w:rsidR="00540096" w:rsidRPr="00AB7197">
        <w:rPr>
          <w:w w:val="105"/>
        </w:rPr>
        <w:t xml:space="preserve"> </w:t>
      </w:r>
      <w:r w:rsidR="00283AA6" w:rsidRPr="005C583A">
        <w:rPr>
          <w:w w:val="105"/>
          <w:vertAlign w:val="superscript"/>
        </w:rPr>
        <w:footnoteReference w:id="6"/>
      </w:r>
    </w:p>
    <w:p w14:paraId="2AAE2811" w14:textId="77777777" w:rsidR="00540096" w:rsidRPr="00AB7197" w:rsidRDefault="005C583A" w:rsidP="00557B73">
      <w:pPr>
        <w:pStyle w:val="SingleTxtG"/>
        <w:ind w:left="2268" w:hanging="1134"/>
        <w:rPr>
          <w:w w:val="105"/>
        </w:rPr>
      </w:pPr>
      <w:r>
        <w:rPr>
          <w:w w:val="105"/>
        </w:rPr>
        <w:t>5.1.5.1.2.</w:t>
      </w:r>
      <w:r>
        <w:rPr>
          <w:w w:val="105"/>
        </w:rPr>
        <w:tab/>
      </w:r>
      <w:r w:rsidR="00540096">
        <w:rPr>
          <w:w w:val="105"/>
        </w:rPr>
        <w:t>A</w:t>
      </w:r>
      <w:r w:rsidR="00540096" w:rsidRPr="00AB7197">
        <w:rPr>
          <w:w w:val="105"/>
        </w:rPr>
        <w:t xml:space="preserve"> </w:t>
      </w:r>
      <w:r w:rsidR="00540096">
        <w:rPr>
          <w:w w:val="105"/>
        </w:rPr>
        <w:t>reference</w:t>
      </w:r>
      <w:r w:rsidR="00540096" w:rsidRPr="00AB7197">
        <w:rPr>
          <w:w w:val="105"/>
        </w:rPr>
        <w:t xml:space="preserve"> </w:t>
      </w:r>
      <w:r w:rsidR="00540096">
        <w:rPr>
          <w:w w:val="105"/>
        </w:rPr>
        <w:t>alphanumerical</w:t>
      </w:r>
      <w:r w:rsidR="00540096" w:rsidRPr="00AB7197">
        <w:rPr>
          <w:w w:val="105"/>
        </w:rPr>
        <w:t xml:space="preserve"> </w:t>
      </w:r>
      <w:r w:rsidR="00540096">
        <w:rPr>
          <w:w w:val="105"/>
        </w:rPr>
        <w:t>number.</w:t>
      </w:r>
    </w:p>
    <w:p w14:paraId="7643CDF1" w14:textId="77777777" w:rsidR="00540096" w:rsidRPr="00AB7197" w:rsidRDefault="005C583A" w:rsidP="00557B73">
      <w:pPr>
        <w:pStyle w:val="SingleTxtG"/>
        <w:ind w:left="2268" w:hanging="1134"/>
        <w:rPr>
          <w:w w:val="105"/>
        </w:rPr>
      </w:pPr>
      <w:r>
        <w:rPr>
          <w:w w:val="105"/>
        </w:rPr>
        <w:t>5.1.5.1.3.</w:t>
      </w:r>
      <w:r>
        <w:rPr>
          <w:w w:val="105"/>
        </w:rPr>
        <w:tab/>
      </w:r>
      <w:r w:rsidR="00540096">
        <w:rPr>
          <w:w w:val="105"/>
        </w:rPr>
        <w:t>The</w:t>
      </w:r>
      <w:r w:rsidR="00540096" w:rsidRPr="00AB7197">
        <w:rPr>
          <w:w w:val="105"/>
        </w:rPr>
        <w:t xml:space="preserve"> </w:t>
      </w:r>
      <w:r w:rsidR="00540096">
        <w:rPr>
          <w:w w:val="105"/>
        </w:rPr>
        <w:t>symbol</w:t>
      </w:r>
      <w:r w:rsidR="00540096" w:rsidRPr="00AB7197">
        <w:rPr>
          <w:w w:val="105"/>
        </w:rPr>
        <w:t xml:space="preserve"> </w:t>
      </w:r>
      <w:r w:rsidR="00540096">
        <w:rPr>
          <w:w w:val="105"/>
        </w:rPr>
        <w:t>denoting</w:t>
      </w:r>
      <w:r w:rsidR="00540096" w:rsidRPr="00AB7197">
        <w:rPr>
          <w:w w:val="105"/>
        </w:rPr>
        <w:t xml:space="preserve"> </w:t>
      </w:r>
      <w:r w:rsidR="00540096">
        <w:rPr>
          <w:w w:val="105"/>
        </w:rPr>
        <w:t>daytime</w:t>
      </w:r>
      <w:r w:rsidR="00540096" w:rsidRPr="00AB7197">
        <w:rPr>
          <w:w w:val="105"/>
        </w:rPr>
        <w:t xml:space="preserve"> </w:t>
      </w:r>
      <w:r w:rsidR="00540096">
        <w:rPr>
          <w:w w:val="105"/>
        </w:rPr>
        <w:t>use</w:t>
      </w:r>
      <w:r w:rsidR="00540096" w:rsidRPr="00AB7197">
        <w:rPr>
          <w:w w:val="105"/>
        </w:rPr>
        <w:t xml:space="preserve"> </w:t>
      </w:r>
      <w:r w:rsidR="00540096">
        <w:rPr>
          <w:w w:val="105"/>
        </w:rPr>
        <w:t>only,</w:t>
      </w:r>
      <w:r w:rsidR="00540096" w:rsidRPr="00AB7197">
        <w:rPr>
          <w:w w:val="105"/>
        </w:rPr>
        <w:t xml:space="preserve"> </w:t>
      </w:r>
      <w:r w:rsidR="00540096">
        <w:rPr>
          <w:w w:val="105"/>
        </w:rPr>
        <w:t>if</w:t>
      </w:r>
      <w:r w:rsidR="00540096" w:rsidRPr="00AB7197">
        <w:rPr>
          <w:w w:val="105"/>
        </w:rPr>
        <w:t xml:space="preserve"> </w:t>
      </w:r>
      <w:r w:rsidR="00540096">
        <w:rPr>
          <w:w w:val="105"/>
        </w:rPr>
        <w:t>appropriate.</w:t>
      </w:r>
    </w:p>
    <w:p w14:paraId="2240987B" w14:textId="77777777" w:rsidR="00540096" w:rsidRPr="00AB7197" w:rsidRDefault="005C583A" w:rsidP="00557B73">
      <w:pPr>
        <w:pStyle w:val="SingleTxtG"/>
        <w:ind w:left="2268" w:hanging="1134"/>
        <w:rPr>
          <w:w w:val="105"/>
        </w:rPr>
      </w:pPr>
      <w:r>
        <w:rPr>
          <w:w w:val="105"/>
        </w:rPr>
        <w:lastRenderedPageBreak/>
        <w:t>5.1.6.</w:t>
      </w:r>
      <w:r>
        <w:rPr>
          <w:w w:val="105"/>
        </w:rPr>
        <w:tab/>
      </w:r>
      <w:r w:rsidR="00540096">
        <w:rPr>
          <w:w w:val="105"/>
        </w:rPr>
        <w:t>The</w:t>
      </w:r>
      <w:r w:rsidR="00540096" w:rsidRPr="00AB7197">
        <w:rPr>
          <w:w w:val="105"/>
        </w:rPr>
        <w:t xml:space="preserve"> </w:t>
      </w:r>
      <w:r w:rsidR="00540096">
        <w:rPr>
          <w:w w:val="105"/>
        </w:rPr>
        <w:t>marking</w:t>
      </w:r>
      <w:r w:rsidR="00540096" w:rsidRPr="00AB7197">
        <w:rPr>
          <w:w w:val="105"/>
        </w:rPr>
        <w:t xml:space="preserve"> </w:t>
      </w:r>
      <w:r w:rsidR="00540096">
        <w:rPr>
          <w:w w:val="105"/>
        </w:rPr>
        <w:t>on</w:t>
      </w:r>
      <w:r w:rsidR="00540096" w:rsidRPr="00AB7197">
        <w:rPr>
          <w:w w:val="105"/>
        </w:rPr>
        <w:t xml:space="preserve"> </w:t>
      </w:r>
      <w:r w:rsidR="00540096">
        <w:rPr>
          <w:w w:val="105"/>
        </w:rPr>
        <w:t>the</w:t>
      </w:r>
      <w:r w:rsidR="00540096" w:rsidRPr="00AB7197">
        <w:rPr>
          <w:w w:val="105"/>
        </w:rPr>
        <w:t xml:space="preserve"> </w:t>
      </w:r>
      <w:r w:rsidR="00540096">
        <w:rPr>
          <w:w w:val="105"/>
        </w:rPr>
        <w:t>visor</w:t>
      </w:r>
      <w:r w:rsidR="00540096" w:rsidRPr="00AB7197">
        <w:rPr>
          <w:w w:val="105"/>
        </w:rPr>
        <w:t xml:space="preserve"> </w:t>
      </w:r>
      <w:r w:rsidR="00540096">
        <w:rPr>
          <w:w w:val="105"/>
        </w:rPr>
        <w:t>shall</w:t>
      </w:r>
      <w:r w:rsidR="00540096" w:rsidRPr="00AB7197">
        <w:rPr>
          <w:w w:val="105"/>
        </w:rPr>
        <w:t xml:space="preserve"> </w:t>
      </w:r>
      <w:r w:rsidR="00540096">
        <w:rPr>
          <w:w w:val="105"/>
        </w:rPr>
        <w:t>be</w:t>
      </w:r>
      <w:r w:rsidR="00540096" w:rsidRPr="00AB7197">
        <w:rPr>
          <w:w w:val="105"/>
        </w:rPr>
        <w:t xml:space="preserve"> </w:t>
      </w:r>
      <w:r w:rsidR="00540096">
        <w:rPr>
          <w:w w:val="105"/>
        </w:rPr>
        <w:t>clearly</w:t>
      </w:r>
      <w:r w:rsidR="00540096" w:rsidRPr="00AB7197">
        <w:rPr>
          <w:w w:val="105"/>
        </w:rPr>
        <w:t xml:space="preserve"> </w:t>
      </w:r>
      <w:r w:rsidR="00540096">
        <w:rPr>
          <w:w w:val="105"/>
        </w:rPr>
        <w:t>legible,</w:t>
      </w:r>
      <w:r w:rsidR="00540096" w:rsidRPr="00AB7197">
        <w:rPr>
          <w:w w:val="105"/>
        </w:rPr>
        <w:t xml:space="preserve"> </w:t>
      </w:r>
      <w:r w:rsidR="00540096">
        <w:rPr>
          <w:w w:val="105"/>
        </w:rPr>
        <w:t>indelible</w:t>
      </w:r>
      <w:r w:rsidR="00540096" w:rsidRPr="00AB7197">
        <w:rPr>
          <w:w w:val="105"/>
        </w:rPr>
        <w:t xml:space="preserve"> </w:t>
      </w:r>
      <w:r w:rsidR="00540096">
        <w:rPr>
          <w:w w:val="105"/>
        </w:rPr>
        <w:t>and</w:t>
      </w:r>
      <w:r w:rsidR="00540096" w:rsidRPr="00AB7197">
        <w:rPr>
          <w:w w:val="105"/>
        </w:rPr>
        <w:t xml:space="preserve"> </w:t>
      </w:r>
      <w:r w:rsidR="00540096">
        <w:rPr>
          <w:w w:val="105"/>
        </w:rPr>
        <w:t>resistant</w:t>
      </w:r>
      <w:r w:rsidR="00540096" w:rsidRPr="00AB7197">
        <w:rPr>
          <w:w w:val="105"/>
        </w:rPr>
        <w:t xml:space="preserve"> </w:t>
      </w:r>
      <w:r w:rsidR="00540096">
        <w:rPr>
          <w:w w:val="105"/>
        </w:rPr>
        <w:t>to</w:t>
      </w:r>
      <w:r w:rsidR="00540096" w:rsidRPr="00AB7197">
        <w:rPr>
          <w:w w:val="105"/>
        </w:rPr>
        <w:t xml:space="preserve"> </w:t>
      </w:r>
      <w:r w:rsidR="00540096">
        <w:rPr>
          <w:w w:val="105"/>
        </w:rPr>
        <w:t>wear.</w:t>
      </w:r>
    </w:p>
    <w:p w14:paraId="232658F6" w14:textId="77777777" w:rsidR="00540096" w:rsidRPr="005C583A" w:rsidRDefault="005C583A" w:rsidP="00557B73">
      <w:pPr>
        <w:pStyle w:val="SingleTxtG"/>
        <w:ind w:left="2268" w:hanging="1134"/>
        <w:rPr>
          <w:w w:val="105"/>
        </w:rPr>
      </w:pPr>
      <w:r>
        <w:rPr>
          <w:w w:val="105"/>
        </w:rPr>
        <w:t>5.1.7.</w:t>
      </w:r>
      <w:r>
        <w:rPr>
          <w:w w:val="105"/>
        </w:rPr>
        <w:tab/>
      </w:r>
      <w:r w:rsidR="00540096">
        <w:rPr>
          <w:w w:val="105"/>
        </w:rPr>
        <w:t>The</w:t>
      </w:r>
      <w:r w:rsidR="00540096" w:rsidRPr="00AB7197">
        <w:rPr>
          <w:w w:val="105"/>
        </w:rPr>
        <w:t xml:space="preserve"> </w:t>
      </w:r>
      <w:r w:rsidR="00540096">
        <w:rPr>
          <w:w w:val="105"/>
        </w:rPr>
        <w:t>marking</w:t>
      </w:r>
      <w:r w:rsidR="00540096" w:rsidRPr="00AB7197">
        <w:rPr>
          <w:w w:val="105"/>
        </w:rPr>
        <w:t xml:space="preserve"> </w:t>
      </w:r>
      <w:r w:rsidR="00540096">
        <w:rPr>
          <w:w w:val="105"/>
        </w:rPr>
        <w:t>on</w:t>
      </w:r>
      <w:r w:rsidR="00540096" w:rsidRPr="00AB7197">
        <w:rPr>
          <w:w w:val="105"/>
        </w:rPr>
        <w:t xml:space="preserve"> </w:t>
      </w:r>
      <w:r w:rsidR="00540096">
        <w:rPr>
          <w:w w:val="105"/>
        </w:rPr>
        <w:t>the</w:t>
      </w:r>
      <w:r w:rsidR="00540096" w:rsidRPr="00AB7197">
        <w:rPr>
          <w:w w:val="105"/>
        </w:rPr>
        <w:t xml:space="preserve"> </w:t>
      </w:r>
      <w:r w:rsidR="00540096">
        <w:rPr>
          <w:w w:val="105"/>
        </w:rPr>
        <w:t>visor</w:t>
      </w:r>
      <w:r w:rsidR="00540096" w:rsidRPr="00AB7197">
        <w:rPr>
          <w:w w:val="105"/>
        </w:rPr>
        <w:t xml:space="preserve"> </w:t>
      </w:r>
      <w:r w:rsidR="00540096">
        <w:rPr>
          <w:w w:val="105"/>
        </w:rPr>
        <w:t>shall</w:t>
      </w:r>
      <w:r w:rsidR="00540096" w:rsidRPr="00AB7197">
        <w:rPr>
          <w:w w:val="105"/>
        </w:rPr>
        <w:t xml:space="preserve"> </w:t>
      </w:r>
      <w:r w:rsidR="00540096">
        <w:rPr>
          <w:w w:val="105"/>
        </w:rPr>
        <w:t>not</w:t>
      </w:r>
      <w:r w:rsidR="00540096" w:rsidRPr="00AB7197">
        <w:rPr>
          <w:w w:val="105"/>
        </w:rPr>
        <w:t xml:space="preserve"> </w:t>
      </w:r>
      <w:r w:rsidR="00540096">
        <w:rPr>
          <w:w w:val="105"/>
        </w:rPr>
        <w:t>be</w:t>
      </w:r>
      <w:r w:rsidR="00540096" w:rsidRPr="00AB7197">
        <w:rPr>
          <w:w w:val="105"/>
        </w:rPr>
        <w:t xml:space="preserve"> </w:t>
      </w:r>
      <w:r w:rsidR="00540096">
        <w:rPr>
          <w:w w:val="105"/>
        </w:rPr>
        <w:t>placed</w:t>
      </w:r>
      <w:r w:rsidR="00540096" w:rsidRPr="00AB7197">
        <w:rPr>
          <w:w w:val="105"/>
        </w:rPr>
        <w:t xml:space="preserve"> </w:t>
      </w:r>
      <w:r w:rsidR="00540096">
        <w:rPr>
          <w:w w:val="105"/>
        </w:rPr>
        <w:t>within</w:t>
      </w:r>
      <w:r w:rsidR="00540096" w:rsidRPr="00AB7197">
        <w:rPr>
          <w:w w:val="105"/>
        </w:rPr>
        <w:t xml:space="preserve"> </w:t>
      </w:r>
      <w:r w:rsidR="00540096">
        <w:rPr>
          <w:w w:val="105"/>
        </w:rPr>
        <w:t>the</w:t>
      </w:r>
      <w:r w:rsidR="00540096" w:rsidRPr="00AB7197">
        <w:rPr>
          <w:w w:val="105"/>
        </w:rPr>
        <w:t xml:space="preserve"> </w:t>
      </w:r>
      <w:r w:rsidR="00540096">
        <w:rPr>
          <w:w w:val="105"/>
        </w:rPr>
        <w:t>main</w:t>
      </w:r>
      <w:r w:rsidR="00540096" w:rsidRPr="00AB7197">
        <w:rPr>
          <w:w w:val="105"/>
        </w:rPr>
        <w:t xml:space="preserve"> </w:t>
      </w:r>
      <w:r w:rsidR="00540096">
        <w:rPr>
          <w:w w:val="105"/>
        </w:rPr>
        <w:t>visibility</w:t>
      </w:r>
      <w:r w:rsidR="00540096" w:rsidRPr="00AB7197">
        <w:rPr>
          <w:w w:val="105"/>
        </w:rPr>
        <w:t xml:space="preserve"> </w:t>
      </w:r>
      <w:r w:rsidR="00540096">
        <w:rPr>
          <w:w w:val="105"/>
        </w:rPr>
        <w:t>area.</w:t>
      </w:r>
    </w:p>
    <w:p w14:paraId="112FAAA4" w14:textId="77777777" w:rsidR="00540096" w:rsidRPr="005C583A" w:rsidRDefault="005C583A" w:rsidP="00557B73">
      <w:pPr>
        <w:pStyle w:val="SingleTxtG"/>
        <w:ind w:left="2268" w:hanging="1134"/>
      </w:pPr>
      <w:r w:rsidRPr="005C583A">
        <w:rPr>
          <w:bCs/>
        </w:rPr>
        <w:t>5.1.</w:t>
      </w:r>
      <w:r>
        <w:rPr>
          <w:bCs/>
        </w:rPr>
        <w:t>8</w:t>
      </w:r>
      <w:r w:rsidRPr="005C583A">
        <w:rPr>
          <w:bCs/>
        </w:rPr>
        <w:t>.</w:t>
      </w:r>
      <w:r w:rsidRPr="005C583A">
        <w:rPr>
          <w:bCs/>
        </w:rPr>
        <w:tab/>
      </w:r>
      <w:r w:rsidR="00540096" w:rsidRPr="005C583A">
        <w:rPr>
          <w:bCs/>
        </w:rPr>
        <w:t>The approval marks prescribed in paragraphs 5.1.4., 5.1.5. and 5.2.4. above may not be replaced by a Unique Identifier (UI) as referred to in Schedule 5 of the 1958 Agreement.</w:t>
      </w:r>
    </w:p>
    <w:p w14:paraId="6CB1FDD0" w14:textId="77777777" w:rsidR="00540096" w:rsidRPr="00742741" w:rsidRDefault="005C583A" w:rsidP="00557B73">
      <w:pPr>
        <w:pStyle w:val="SingleTxtG"/>
        <w:ind w:left="2268" w:hanging="1134"/>
      </w:pPr>
      <w:r>
        <w:rPr>
          <w:w w:val="105"/>
        </w:rPr>
        <w:t>5.1.9.</w:t>
      </w:r>
      <w:r>
        <w:rPr>
          <w:w w:val="105"/>
        </w:rPr>
        <w:tab/>
      </w:r>
      <w:r w:rsidR="00540096">
        <w:rPr>
          <w:w w:val="105"/>
        </w:rPr>
        <w:t>Annex</w:t>
      </w:r>
      <w:r w:rsidR="00540096">
        <w:rPr>
          <w:spacing w:val="-7"/>
          <w:w w:val="105"/>
        </w:rPr>
        <w:t xml:space="preserve"> </w:t>
      </w:r>
      <w:r w:rsidR="00540096">
        <w:rPr>
          <w:w w:val="105"/>
        </w:rPr>
        <w:t>2</w:t>
      </w:r>
      <w:r w:rsidR="00540096">
        <w:rPr>
          <w:spacing w:val="-6"/>
          <w:w w:val="105"/>
        </w:rPr>
        <w:t xml:space="preserve"> </w:t>
      </w:r>
      <w:r w:rsidR="00540096">
        <w:rPr>
          <w:w w:val="105"/>
        </w:rPr>
        <w:t>A</w:t>
      </w:r>
      <w:r w:rsidR="00540096">
        <w:rPr>
          <w:spacing w:val="-6"/>
          <w:w w:val="105"/>
        </w:rPr>
        <w:t xml:space="preserve"> </w:t>
      </w:r>
      <w:r w:rsidR="00540096">
        <w:rPr>
          <w:w w:val="105"/>
        </w:rPr>
        <w:t>to</w:t>
      </w:r>
      <w:r w:rsidR="00540096">
        <w:rPr>
          <w:spacing w:val="-6"/>
          <w:w w:val="105"/>
        </w:rPr>
        <w:t xml:space="preserve"> </w:t>
      </w:r>
      <w:r w:rsidR="00540096">
        <w:rPr>
          <w:w w:val="105"/>
        </w:rPr>
        <w:t>this</w:t>
      </w:r>
      <w:r w:rsidR="00540096">
        <w:rPr>
          <w:spacing w:val="-6"/>
          <w:w w:val="105"/>
        </w:rPr>
        <w:t xml:space="preserve"> </w:t>
      </w:r>
      <w:r w:rsidR="00540096">
        <w:rPr>
          <w:w w:val="105"/>
        </w:rPr>
        <w:t>Regulation</w:t>
      </w:r>
      <w:r w:rsidR="00540096">
        <w:rPr>
          <w:spacing w:val="-6"/>
          <w:w w:val="105"/>
        </w:rPr>
        <w:t xml:space="preserve"> </w:t>
      </w:r>
      <w:r w:rsidR="00540096">
        <w:rPr>
          <w:w w:val="105"/>
        </w:rPr>
        <w:t>gives</w:t>
      </w:r>
      <w:r w:rsidR="00540096">
        <w:rPr>
          <w:spacing w:val="-6"/>
          <w:w w:val="105"/>
        </w:rPr>
        <w:t xml:space="preserve"> </w:t>
      </w:r>
      <w:r w:rsidR="00540096">
        <w:rPr>
          <w:w w:val="105"/>
        </w:rPr>
        <w:t>examples</w:t>
      </w:r>
      <w:r w:rsidR="00540096">
        <w:rPr>
          <w:spacing w:val="-6"/>
          <w:w w:val="105"/>
        </w:rPr>
        <w:t xml:space="preserve"> </w:t>
      </w:r>
      <w:r w:rsidR="00540096">
        <w:rPr>
          <w:w w:val="105"/>
        </w:rPr>
        <w:t>of</w:t>
      </w:r>
      <w:r w:rsidR="00540096">
        <w:rPr>
          <w:spacing w:val="-7"/>
          <w:w w:val="105"/>
        </w:rPr>
        <w:t xml:space="preserve"> </w:t>
      </w:r>
      <w:r w:rsidR="00540096">
        <w:rPr>
          <w:w w:val="105"/>
        </w:rPr>
        <w:t>the</w:t>
      </w:r>
      <w:r w:rsidR="00540096">
        <w:rPr>
          <w:spacing w:val="-6"/>
          <w:w w:val="105"/>
        </w:rPr>
        <w:t xml:space="preserve"> </w:t>
      </w:r>
      <w:r w:rsidR="00540096">
        <w:rPr>
          <w:w w:val="105"/>
        </w:rPr>
        <w:t>arrangements</w:t>
      </w:r>
      <w:r w:rsidR="00540096">
        <w:rPr>
          <w:w w:val="104"/>
        </w:rPr>
        <w:t xml:space="preserve"> </w:t>
      </w:r>
      <w:r w:rsidR="00540096">
        <w:rPr>
          <w:w w:val="105"/>
        </w:rPr>
        <w:t>of</w:t>
      </w:r>
      <w:r w:rsidR="00540096">
        <w:rPr>
          <w:spacing w:val="-7"/>
          <w:w w:val="105"/>
        </w:rPr>
        <w:t xml:space="preserve"> </w:t>
      </w:r>
      <w:r w:rsidR="00540096">
        <w:rPr>
          <w:w w:val="105"/>
        </w:rPr>
        <w:t>the</w:t>
      </w:r>
      <w:r w:rsidR="00540096">
        <w:rPr>
          <w:spacing w:val="-7"/>
          <w:w w:val="105"/>
        </w:rPr>
        <w:t xml:space="preserve"> </w:t>
      </w:r>
      <w:r w:rsidR="00540096">
        <w:rPr>
          <w:w w:val="105"/>
        </w:rPr>
        <w:t>approval</w:t>
      </w:r>
      <w:r w:rsidR="00540096">
        <w:rPr>
          <w:spacing w:val="-7"/>
          <w:w w:val="105"/>
        </w:rPr>
        <w:t xml:space="preserve"> </w:t>
      </w:r>
      <w:r w:rsidR="00540096">
        <w:rPr>
          <w:w w:val="105"/>
        </w:rPr>
        <w:t>marks</w:t>
      </w:r>
      <w:r w:rsidR="00540096">
        <w:rPr>
          <w:spacing w:val="-7"/>
          <w:w w:val="105"/>
        </w:rPr>
        <w:t xml:space="preserve"> </w:t>
      </w:r>
      <w:r w:rsidR="00540096">
        <w:rPr>
          <w:w w:val="105"/>
        </w:rPr>
        <w:t>for</w:t>
      </w:r>
      <w:r w:rsidR="00540096">
        <w:rPr>
          <w:spacing w:val="-7"/>
          <w:w w:val="105"/>
        </w:rPr>
        <w:t xml:space="preserve"> </w:t>
      </w:r>
      <w:r w:rsidR="00540096">
        <w:rPr>
          <w:w w:val="105"/>
        </w:rPr>
        <w:t>protective</w:t>
      </w:r>
      <w:r w:rsidR="00540096">
        <w:rPr>
          <w:spacing w:val="-7"/>
          <w:w w:val="105"/>
        </w:rPr>
        <w:t xml:space="preserve"> </w:t>
      </w:r>
      <w:r w:rsidR="00540096">
        <w:rPr>
          <w:w w:val="105"/>
        </w:rPr>
        <w:t>helmets</w:t>
      </w:r>
      <w:r w:rsidR="00540096">
        <w:rPr>
          <w:spacing w:val="-7"/>
          <w:w w:val="105"/>
        </w:rPr>
        <w:t xml:space="preserve"> </w:t>
      </w:r>
      <w:r w:rsidR="00540096">
        <w:rPr>
          <w:w w:val="105"/>
        </w:rPr>
        <w:t>and</w:t>
      </w:r>
      <w:r w:rsidR="00540096">
        <w:rPr>
          <w:spacing w:val="-7"/>
          <w:w w:val="105"/>
        </w:rPr>
        <w:t xml:space="preserve"> </w:t>
      </w:r>
      <w:r w:rsidR="00540096">
        <w:rPr>
          <w:w w:val="105"/>
        </w:rPr>
        <w:t>visors.</w:t>
      </w:r>
    </w:p>
    <w:p w14:paraId="03630329" w14:textId="77777777" w:rsidR="00540096" w:rsidRPr="00376830" w:rsidRDefault="005C583A" w:rsidP="00557B73">
      <w:pPr>
        <w:pStyle w:val="SingleTxtG"/>
        <w:ind w:left="2268" w:hanging="1134"/>
        <w:rPr>
          <w:w w:val="105"/>
        </w:rPr>
      </w:pPr>
      <w:r w:rsidRPr="00376830">
        <w:rPr>
          <w:w w:val="105"/>
        </w:rPr>
        <w:t>5.1.10.</w:t>
      </w:r>
      <w:r w:rsidRPr="00376830">
        <w:rPr>
          <w:w w:val="105"/>
        </w:rPr>
        <w:tab/>
      </w:r>
      <w:r w:rsidR="00540096" w:rsidRPr="00376830">
        <w:rPr>
          <w:w w:val="105"/>
        </w:rPr>
        <w:t>In order to be considered as approved under this Regulation, subject to the provisions of paragraph 9. below, every protective helmet shall bear, sewn to its retention system, one of the labels referred to in paragraph 5.1.4. above. A different method of securing the label is authorized if it complies with the above provisions</w:t>
      </w:r>
      <w:r w:rsidR="00540096">
        <w:rPr>
          <w:w w:val="105"/>
        </w:rPr>
        <w:t>.</w:t>
      </w:r>
    </w:p>
    <w:p w14:paraId="087CF345" w14:textId="77777777" w:rsidR="00540096" w:rsidRPr="00B74105" w:rsidRDefault="00F2379E" w:rsidP="00F2379E">
      <w:pPr>
        <w:pStyle w:val="SingleTxtG"/>
        <w:ind w:left="2268" w:hanging="1134"/>
      </w:pPr>
      <w:r>
        <w:rPr>
          <w:w w:val="105"/>
        </w:rPr>
        <w:t>5.1.11.</w:t>
      </w:r>
      <w:r>
        <w:rPr>
          <w:w w:val="105"/>
        </w:rPr>
        <w:tab/>
      </w:r>
      <w:r w:rsidR="00540096">
        <w:rPr>
          <w:w w:val="105"/>
        </w:rPr>
        <w:t>The</w:t>
      </w:r>
      <w:r w:rsidR="00540096">
        <w:rPr>
          <w:spacing w:val="-6"/>
          <w:w w:val="105"/>
        </w:rPr>
        <w:t xml:space="preserve"> </w:t>
      </w:r>
      <w:r w:rsidR="00540096">
        <w:rPr>
          <w:w w:val="105"/>
        </w:rPr>
        <w:t>labels</w:t>
      </w:r>
      <w:r w:rsidR="00540096">
        <w:rPr>
          <w:spacing w:val="-6"/>
          <w:w w:val="105"/>
        </w:rPr>
        <w:t xml:space="preserve"> </w:t>
      </w:r>
      <w:r w:rsidR="00540096">
        <w:rPr>
          <w:w w:val="105"/>
        </w:rPr>
        <w:t>referred</w:t>
      </w:r>
      <w:r w:rsidR="00540096">
        <w:rPr>
          <w:spacing w:val="-5"/>
          <w:w w:val="105"/>
        </w:rPr>
        <w:t xml:space="preserve"> </w:t>
      </w:r>
      <w:r w:rsidR="00540096">
        <w:rPr>
          <w:w w:val="105"/>
        </w:rPr>
        <w:t>to</w:t>
      </w:r>
      <w:r w:rsidR="00540096">
        <w:rPr>
          <w:spacing w:val="-6"/>
          <w:w w:val="105"/>
        </w:rPr>
        <w:t xml:space="preserve"> </w:t>
      </w:r>
      <w:r w:rsidR="00540096">
        <w:rPr>
          <w:w w:val="105"/>
        </w:rPr>
        <w:t>in</w:t>
      </w:r>
      <w:r w:rsidR="00540096">
        <w:rPr>
          <w:spacing w:val="-6"/>
          <w:w w:val="105"/>
        </w:rPr>
        <w:t xml:space="preserve"> </w:t>
      </w:r>
      <w:r w:rsidR="00540096">
        <w:rPr>
          <w:w w:val="105"/>
        </w:rPr>
        <w:t>paragraph</w:t>
      </w:r>
      <w:r w:rsidR="00540096">
        <w:rPr>
          <w:spacing w:val="-5"/>
          <w:w w:val="105"/>
        </w:rPr>
        <w:t xml:space="preserve"> </w:t>
      </w:r>
      <w:r w:rsidR="00540096">
        <w:rPr>
          <w:w w:val="105"/>
        </w:rPr>
        <w:t>5.1.9.</w:t>
      </w:r>
      <w:r w:rsidR="00540096">
        <w:rPr>
          <w:spacing w:val="-6"/>
          <w:w w:val="105"/>
        </w:rPr>
        <w:t xml:space="preserve"> </w:t>
      </w:r>
      <w:r w:rsidR="00540096">
        <w:rPr>
          <w:w w:val="105"/>
        </w:rPr>
        <w:t>above</w:t>
      </w:r>
      <w:r w:rsidR="00540096">
        <w:rPr>
          <w:spacing w:val="-6"/>
          <w:w w:val="105"/>
        </w:rPr>
        <w:t xml:space="preserve"> </w:t>
      </w:r>
      <w:r w:rsidR="00540096">
        <w:rPr>
          <w:w w:val="105"/>
        </w:rPr>
        <w:t>may</w:t>
      </w:r>
      <w:r w:rsidR="00540096">
        <w:rPr>
          <w:spacing w:val="-5"/>
          <w:w w:val="105"/>
        </w:rPr>
        <w:t xml:space="preserve"> </w:t>
      </w:r>
      <w:r w:rsidR="00540096">
        <w:rPr>
          <w:w w:val="105"/>
        </w:rPr>
        <w:t>be</w:t>
      </w:r>
      <w:r w:rsidR="00540096">
        <w:rPr>
          <w:spacing w:val="-6"/>
          <w:w w:val="105"/>
        </w:rPr>
        <w:t xml:space="preserve"> </w:t>
      </w:r>
      <w:r w:rsidR="00540096">
        <w:rPr>
          <w:w w:val="105"/>
        </w:rPr>
        <w:t>issued</w:t>
      </w:r>
      <w:r w:rsidR="00540096">
        <w:rPr>
          <w:spacing w:val="-6"/>
          <w:w w:val="105"/>
        </w:rPr>
        <w:t xml:space="preserve"> </w:t>
      </w:r>
      <w:r w:rsidR="00540096">
        <w:rPr>
          <w:w w:val="105"/>
        </w:rPr>
        <w:t>either</w:t>
      </w:r>
      <w:r w:rsidR="00540096">
        <w:rPr>
          <w:spacing w:val="-6"/>
          <w:w w:val="105"/>
        </w:rPr>
        <w:t xml:space="preserve"> </w:t>
      </w:r>
      <w:r w:rsidR="00540096">
        <w:rPr>
          <w:w w:val="105"/>
        </w:rPr>
        <w:t>by</w:t>
      </w:r>
      <w:r w:rsidR="00540096">
        <w:rPr>
          <w:spacing w:val="-5"/>
          <w:w w:val="105"/>
        </w:rPr>
        <w:t xml:space="preserve"> </w:t>
      </w:r>
      <w:r w:rsidR="00540096">
        <w:rPr>
          <w:w w:val="105"/>
        </w:rPr>
        <w:t>the</w:t>
      </w:r>
      <w:r w:rsidR="00540096">
        <w:rPr>
          <w:spacing w:val="5"/>
        </w:rPr>
        <w:t xml:space="preserve"> </w:t>
      </w:r>
      <w:r w:rsidR="00540096">
        <w:rPr>
          <w:w w:val="105"/>
        </w:rPr>
        <w:t>authority</w:t>
      </w:r>
      <w:r w:rsidR="00540096">
        <w:rPr>
          <w:spacing w:val="-8"/>
          <w:w w:val="105"/>
        </w:rPr>
        <w:t xml:space="preserve"> </w:t>
      </w:r>
      <w:r w:rsidR="00540096">
        <w:rPr>
          <w:w w:val="105"/>
        </w:rPr>
        <w:t>which</w:t>
      </w:r>
      <w:r w:rsidR="00540096">
        <w:rPr>
          <w:spacing w:val="-7"/>
          <w:w w:val="105"/>
        </w:rPr>
        <w:t xml:space="preserve"> </w:t>
      </w:r>
      <w:r w:rsidR="00540096">
        <w:rPr>
          <w:w w:val="105"/>
        </w:rPr>
        <w:t>has</w:t>
      </w:r>
      <w:r w:rsidR="00540096">
        <w:rPr>
          <w:spacing w:val="-7"/>
          <w:w w:val="105"/>
        </w:rPr>
        <w:t xml:space="preserve"> </w:t>
      </w:r>
      <w:r w:rsidR="00540096">
        <w:rPr>
          <w:w w:val="105"/>
        </w:rPr>
        <w:t>granted</w:t>
      </w:r>
      <w:r w:rsidR="00540096">
        <w:rPr>
          <w:spacing w:val="-7"/>
          <w:w w:val="105"/>
        </w:rPr>
        <w:t xml:space="preserve"> </w:t>
      </w:r>
      <w:r w:rsidR="00540096">
        <w:rPr>
          <w:w w:val="105"/>
        </w:rPr>
        <w:t>the</w:t>
      </w:r>
      <w:r w:rsidR="00540096">
        <w:rPr>
          <w:spacing w:val="-7"/>
          <w:w w:val="105"/>
        </w:rPr>
        <w:t xml:space="preserve"> </w:t>
      </w:r>
      <w:r w:rsidR="00540096">
        <w:rPr>
          <w:w w:val="105"/>
        </w:rPr>
        <w:t>approval</w:t>
      </w:r>
      <w:r w:rsidR="00540096">
        <w:rPr>
          <w:spacing w:val="-7"/>
          <w:w w:val="105"/>
        </w:rPr>
        <w:t xml:space="preserve"> </w:t>
      </w:r>
      <w:r w:rsidR="00540096">
        <w:rPr>
          <w:w w:val="105"/>
        </w:rPr>
        <w:t>or,</w:t>
      </w:r>
      <w:r w:rsidR="00540096">
        <w:rPr>
          <w:spacing w:val="-8"/>
          <w:w w:val="105"/>
        </w:rPr>
        <w:t xml:space="preserve"> </w:t>
      </w:r>
      <w:r w:rsidR="00540096">
        <w:rPr>
          <w:w w:val="105"/>
        </w:rPr>
        <w:t>subject</w:t>
      </w:r>
      <w:r w:rsidR="00540096">
        <w:rPr>
          <w:spacing w:val="-7"/>
          <w:w w:val="105"/>
        </w:rPr>
        <w:t xml:space="preserve"> </w:t>
      </w:r>
      <w:r w:rsidR="00540096">
        <w:rPr>
          <w:w w:val="105"/>
        </w:rPr>
        <w:t>to</w:t>
      </w:r>
      <w:r w:rsidR="00540096">
        <w:rPr>
          <w:spacing w:val="-7"/>
          <w:w w:val="105"/>
        </w:rPr>
        <w:t xml:space="preserve"> </w:t>
      </w:r>
      <w:r w:rsidR="00540096">
        <w:rPr>
          <w:w w:val="105"/>
        </w:rPr>
        <w:t>that</w:t>
      </w:r>
      <w:r w:rsidR="00540096">
        <w:rPr>
          <w:spacing w:val="-7"/>
          <w:w w:val="105"/>
        </w:rPr>
        <w:t xml:space="preserve"> </w:t>
      </w:r>
      <w:r w:rsidR="00540096">
        <w:rPr>
          <w:w w:val="105"/>
        </w:rPr>
        <w:t>authority's</w:t>
      </w:r>
      <w:r w:rsidR="00540096">
        <w:rPr>
          <w:spacing w:val="5"/>
        </w:rPr>
        <w:t xml:space="preserve"> </w:t>
      </w:r>
      <w:r w:rsidR="00540096">
        <w:rPr>
          <w:w w:val="105"/>
        </w:rPr>
        <w:t>authorization,</w:t>
      </w:r>
      <w:r w:rsidR="00540096">
        <w:rPr>
          <w:spacing w:val="-12"/>
          <w:w w:val="105"/>
        </w:rPr>
        <w:t xml:space="preserve"> </w:t>
      </w:r>
      <w:r w:rsidR="00540096">
        <w:rPr>
          <w:w w:val="105"/>
        </w:rPr>
        <w:t>by</w:t>
      </w:r>
      <w:r w:rsidR="00540096">
        <w:rPr>
          <w:spacing w:val="-12"/>
          <w:w w:val="105"/>
        </w:rPr>
        <w:t xml:space="preserve"> </w:t>
      </w:r>
      <w:r w:rsidR="00540096">
        <w:rPr>
          <w:w w:val="105"/>
        </w:rPr>
        <w:t>the</w:t>
      </w:r>
      <w:r w:rsidR="00540096">
        <w:rPr>
          <w:spacing w:val="-12"/>
          <w:w w:val="105"/>
        </w:rPr>
        <w:t xml:space="preserve"> </w:t>
      </w:r>
      <w:r w:rsidR="00540096">
        <w:rPr>
          <w:w w:val="105"/>
        </w:rPr>
        <w:t>manufacturer.</w:t>
      </w:r>
    </w:p>
    <w:p w14:paraId="3C8D5A76" w14:textId="77777777" w:rsidR="00540096" w:rsidRPr="00B74105" w:rsidRDefault="00F2379E" w:rsidP="00557B73">
      <w:pPr>
        <w:pStyle w:val="SingleTxtG"/>
        <w:ind w:left="2268" w:hanging="1134"/>
      </w:pPr>
      <w:r>
        <w:rPr>
          <w:w w:val="105"/>
        </w:rPr>
        <w:t>5.1.12.</w:t>
      </w:r>
      <w:r>
        <w:rPr>
          <w:w w:val="105"/>
        </w:rPr>
        <w:tab/>
      </w:r>
      <w:r w:rsidR="00540096">
        <w:rPr>
          <w:w w:val="105"/>
        </w:rPr>
        <w:t>The</w:t>
      </w:r>
      <w:r w:rsidR="00540096">
        <w:rPr>
          <w:spacing w:val="-7"/>
          <w:w w:val="105"/>
        </w:rPr>
        <w:t xml:space="preserve"> </w:t>
      </w:r>
      <w:r w:rsidR="00540096">
        <w:rPr>
          <w:w w:val="105"/>
        </w:rPr>
        <w:t>label</w:t>
      </w:r>
      <w:r w:rsidR="00540096">
        <w:rPr>
          <w:spacing w:val="-6"/>
          <w:w w:val="105"/>
        </w:rPr>
        <w:t xml:space="preserve"> </w:t>
      </w:r>
      <w:r w:rsidR="00540096">
        <w:rPr>
          <w:w w:val="105"/>
        </w:rPr>
        <w:t>referred</w:t>
      </w:r>
      <w:r w:rsidR="00540096">
        <w:rPr>
          <w:spacing w:val="-6"/>
          <w:w w:val="105"/>
        </w:rPr>
        <w:t xml:space="preserve"> </w:t>
      </w:r>
      <w:r w:rsidR="00540096">
        <w:rPr>
          <w:w w:val="105"/>
        </w:rPr>
        <w:t>to</w:t>
      </w:r>
      <w:r w:rsidR="00540096">
        <w:rPr>
          <w:spacing w:val="-6"/>
          <w:w w:val="105"/>
        </w:rPr>
        <w:t xml:space="preserve"> </w:t>
      </w:r>
      <w:r w:rsidR="00540096">
        <w:rPr>
          <w:w w:val="105"/>
        </w:rPr>
        <w:t>in</w:t>
      </w:r>
      <w:r w:rsidR="00540096">
        <w:rPr>
          <w:spacing w:val="-6"/>
          <w:w w:val="105"/>
        </w:rPr>
        <w:t xml:space="preserve"> </w:t>
      </w:r>
      <w:r w:rsidR="00540096">
        <w:rPr>
          <w:w w:val="105"/>
        </w:rPr>
        <w:t>paragraph</w:t>
      </w:r>
      <w:r w:rsidR="00540096">
        <w:rPr>
          <w:spacing w:val="-6"/>
          <w:w w:val="105"/>
        </w:rPr>
        <w:t xml:space="preserve"> </w:t>
      </w:r>
      <w:r w:rsidR="00540096">
        <w:rPr>
          <w:w w:val="105"/>
        </w:rPr>
        <w:t>5.1.9.</w:t>
      </w:r>
      <w:r w:rsidR="00540096">
        <w:rPr>
          <w:spacing w:val="-7"/>
          <w:w w:val="105"/>
        </w:rPr>
        <w:t xml:space="preserve"> </w:t>
      </w:r>
      <w:r w:rsidR="00540096">
        <w:rPr>
          <w:w w:val="105"/>
        </w:rPr>
        <w:t>above</w:t>
      </w:r>
      <w:r w:rsidR="00540096">
        <w:rPr>
          <w:spacing w:val="-6"/>
          <w:w w:val="105"/>
        </w:rPr>
        <w:t xml:space="preserve"> </w:t>
      </w:r>
      <w:r w:rsidR="00540096">
        <w:rPr>
          <w:w w:val="105"/>
        </w:rPr>
        <w:t>shall</w:t>
      </w:r>
      <w:r w:rsidR="00540096">
        <w:rPr>
          <w:spacing w:val="-6"/>
          <w:w w:val="105"/>
        </w:rPr>
        <w:t xml:space="preserve"> </w:t>
      </w:r>
      <w:r w:rsidR="00540096">
        <w:rPr>
          <w:w w:val="105"/>
        </w:rPr>
        <w:t>be</w:t>
      </w:r>
      <w:r w:rsidR="00540096">
        <w:rPr>
          <w:spacing w:val="-6"/>
          <w:w w:val="105"/>
        </w:rPr>
        <w:t xml:space="preserve"> </w:t>
      </w:r>
      <w:r w:rsidR="00540096">
        <w:rPr>
          <w:w w:val="105"/>
        </w:rPr>
        <w:t>clearly</w:t>
      </w:r>
      <w:r w:rsidR="00540096">
        <w:rPr>
          <w:spacing w:val="-7"/>
          <w:w w:val="105"/>
        </w:rPr>
        <w:t xml:space="preserve"> </w:t>
      </w:r>
      <w:r w:rsidR="00540096">
        <w:rPr>
          <w:w w:val="105"/>
        </w:rPr>
        <w:t>legible</w:t>
      </w:r>
      <w:r w:rsidR="00540096">
        <w:rPr>
          <w:spacing w:val="-6"/>
          <w:w w:val="105"/>
        </w:rPr>
        <w:t xml:space="preserve"> </w:t>
      </w:r>
      <w:r w:rsidR="00540096">
        <w:rPr>
          <w:w w:val="105"/>
        </w:rPr>
        <w:t>and</w:t>
      </w:r>
      <w:r w:rsidR="00540096">
        <w:rPr>
          <w:spacing w:val="5"/>
        </w:rPr>
        <w:t xml:space="preserve"> </w:t>
      </w:r>
      <w:r w:rsidR="00540096">
        <w:rPr>
          <w:w w:val="105"/>
        </w:rPr>
        <w:t>resistant</w:t>
      </w:r>
      <w:r w:rsidR="00540096">
        <w:rPr>
          <w:spacing w:val="-10"/>
          <w:w w:val="105"/>
        </w:rPr>
        <w:t xml:space="preserve"> </w:t>
      </w:r>
      <w:r w:rsidR="00540096">
        <w:rPr>
          <w:w w:val="105"/>
        </w:rPr>
        <w:t>to</w:t>
      </w:r>
      <w:r w:rsidR="00540096">
        <w:rPr>
          <w:spacing w:val="-9"/>
          <w:w w:val="105"/>
        </w:rPr>
        <w:t xml:space="preserve"> </w:t>
      </w:r>
      <w:r w:rsidR="00540096">
        <w:rPr>
          <w:w w:val="105"/>
        </w:rPr>
        <w:t>wear.</w:t>
      </w:r>
    </w:p>
    <w:p w14:paraId="15D423C8" w14:textId="77777777" w:rsidR="00540096" w:rsidRDefault="00F2379E" w:rsidP="00557B73">
      <w:pPr>
        <w:pStyle w:val="SingleTxtG"/>
        <w:ind w:left="2268" w:hanging="1134"/>
      </w:pPr>
      <w:r>
        <w:rPr>
          <w:w w:val="105"/>
        </w:rPr>
        <w:t>5.1.13.</w:t>
      </w:r>
      <w:r>
        <w:rPr>
          <w:w w:val="105"/>
        </w:rPr>
        <w:tab/>
      </w:r>
      <w:r w:rsidR="00540096">
        <w:rPr>
          <w:w w:val="105"/>
        </w:rPr>
        <w:t>Approval</w:t>
      </w:r>
      <w:r w:rsidR="00540096">
        <w:rPr>
          <w:spacing w:val="-7"/>
          <w:w w:val="105"/>
        </w:rPr>
        <w:t xml:space="preserve"> </w:t>
      </w:r>
      <w:r w:rsidR="00540096">
        <w:rPr>
          <w:w w:val="105"/>
        </w:rPr>
        <w:t>of</w:t>
      </w:r>
      <w:r w:rsidR="00540096">
        <w:rPr>
          <w:spacing w:val="-7"/>
          <w:w w:val="105"/>
        </w:rPr>
        <w:t xml:space="preserve"> </w:t>
      </w:r>
      <w:r w:rsidR="00540096">
        <w:rPr>
          <w:w w:val="105"/>
        </w:rPr>
        <w:t>helmets</w:t>
      </w:r>
      <w:r w:rsidR="00540096">
        <w:rPr>
          <w:spacing w:val="-7"/>
          <w:w w:val="105"/>
        </w:rPr>
        <w:t xml:space="preserve"> </w:t>
      </w:r>
      <w:r w:rsidR="00540096">
        <w:rPr>
          <w:w w:val="105"/>
        </w:rPr>
        <w:t>of</w:t>
      </w:r>
      <w:r w:rsidR="00540096">
        <w:rPr>
          <w:spacing w:val="-7"/>
          <w:w w:val="105"/>
        </w:rPr>
        <w:t xml:space="preserve"> </w:t>
      </w:r>
      <w:r w:rsidR="00540096">
        <w:rPr>
          <w:w w:val="105"/>
        </w:rPr>
        <w:t>size</w:t>
      </w:r>
      <w:r w:rsidR="00540096">
        <w:rPr>
          <w:spacing w:val="-6"/>
          <w:w w:val="105"/>
        </w:rPr>
        <w:t xml:space="preserve"> </w:t>
      </w:r>
      <w:r w:rsidR="00540096">
        <w:rPr>
          <w:w w:val="105"/>
        </w:rPr>
        <w:t>48/49</w:t>
      </w:r>
      <w:r w:rsidR="00540096">
        <w:rPr>
          <w:spacing w:val="-7"/>
          <w:w w:val="105"/>
        </w:rPr>
        <w:t xml:space="preserve"> </w:t>
      </w:r>
      <w:r w:rsidR="00540096">
        <w:rPr>
          <w:w w:val="105"/>
        </w:rPr>
        <w:t>shall</w:t>
      </w:r>
      <w:r w:rsidR="00540096">
        <w:rPr>
          <w:spacing w:val="-7"/>
          <w:w w:val="105"/>
        </w:rPr>
        <w:t xml:space="preserve"> </w:t>
      </w:r>
      <w:r w:rsidR="00540096">
        <w:rPr>
          <w:w w:val="105"/>
        </w:rPr>
        <w:t>be</w:t>
      </w:r>
      <w:r w:rsidR="00540096">
        <w:rPr>
          <w:spacing w:val="-7"/>
          <w:w w:val="105"/>
        </w:rPr>
        <w:t xml:space="preserve"> </w:t>
      </w:r>
      <w:r w:rsidR="00540096">
        <w:rPr>
          <w:w w:val="105"/>
        </w:rPr>
        <w:t>granted</w:t>
      </w:r>
      <w:r w:rsidR="00540096">
        <w:rPr>
          <w:spacing w:val="-6"/>
          <w:w w:val="105"/>
        </w:rPr>
        <w:t xml:space="preserve"> </w:t>
      </w:r>
      <w:r w:rsidR="00540096">
        <w:rPr>
          <w:w w:val="105"/>
        </w:rPr>
        <w:t>without</w:t>
      </w:r>
      <w:r w:rsidR="00540096">
        <w:rPr>
          <w:spacing w:val="-8"/>
          <w:w w:val="105"/>
        </w:rPr>
        <w:t xml:space="preserve"> </w:t>
      </w:r>
      <w:r w:rsidR="00540096">
        <w:rPr>
          <w:w w:val="105"/>
        </w:rPr>
        <w:t>additional</w:t>
      </w:r>
      <w:r w:rsidR="00540096">
        <w:rPr>
          <w:spacing w:val="5"/>
        </w:rPr>
        <w:t xml:space="preserve"> </w:t>
      </w:r>
      <w:r w:rsidR="00540096">
        <w:rPr>
          <w:w w:val="105"/>
        </w:rPr>
        <w:t>tests</w:t>
      </w:r>
      <w:r w:rsidR="00540096">
        <w:rPr>
          <w:spacing w:val="-7"/>
          <w:w w:val="105"/>
        </w:rPr>
        <w:t xml:space="preserve"> </w:t>
      </w:r>
      <w:r w:rsidR="00540096">
        <w:rPr>
          <w:w w:val="105"/>
        </w:rPr>
        <w:t>if</w:t>
      </w:r>
      <w:r w:rsidR="00540096">
        <w:rPr>
          <w:spacing w:val="-6"/>
          <w:w w:val="105"/>
        </w:rPr>
        <w:t xml:space="preserve"> </w:t>
      </w:r>
      <w:r w:rsidR="00540096">
        <w:rPr>
          <w:w w:val="105"/>
        </w:rPr>
        <w:t>such</w:t>
      </w:r>
      <w:r w:rsidR="00540096">
        <w:rPr>
          <w:spacing w:val="-6"/>
          <w:w w:val="105"/>
        </w:rPr>
        <w:t xml:space="preserve"> </w:t>
      </w:r>
      <w:r w:rsidR="00540096">
        <w:rPr>
          <w:w w:val="105"/>
        </w:rPr>
        <w:t>helmets</w:t>
      </w:r>
      <w:r w:rsidR="00540096">
        <w:rPr>
          <w:spacing w:val="-7"/>
          <w:w w:val="105"/>
        </w:rPr>
        <w:t xml:space="preserve"> </w:t>
      </w:r>
      <w:r w:rsidR="00540096">
        <w:rPr>
          <w:w w:val="105"/>
        </w:rPr>
        <w:t>belong</w:t>
      </w:r>
      <w:r w:rsidR="00540096">
        <w:rPr>
          <w:spacing w:val="-6"/>
          <w:w w:val="105"/>
        </w:rPr>
        <w:t xml:space="preserve"> </w:t>
      </w:r>
      <w:r w:rsidR="00540096">
        <w:rPr>
          <w:w w:val="105"/>
        </w:rPr>
        <w:t>to</w:t>
      </w:r>
      <w:r w:rsidR="00540096">
        <w:rPr>
          <w:spacing w:val="-6"/>
          <w:w w:val="105"/>
        </w:rPr>
        <w:t xml:space="preserve"> </w:t>
      </w:r>
      <w:r w:rsidR="00540096">
        <w:rPr>
          <w:w w:val="105"/>
        </w:rPr>
        <w:t>a</w:t>
      </w:r>
      <w:r w:rsidR="00540096">
        <w:rPr>
          <w:spacing w:val="-7"/>
          <w:w w:val="105"/>
        </w:rPr>
        <w:t xml:space="preserve"> </w:t>
      </w:r>
      <w:r w:rsidR="00540096">
        <w:rPr>
          <w:w w:val="105"/>
        </w:rPr>
        <w:t>type</w:t>
      </w:r>
      <w:r w:rsidR="00540096">
        <w:rPr>
          <w:spacing w:val="-6"/>
          <w:w w:val="105"/>
        </w:rPr>
        <w:t xml:space="preserve"> </w:t>
      </w:r>
      <w:r w:rsidR="00540096">
        <w:rPr>
          <w:w w:val="105"/>
        </w:rPr>
        <w:t>already</w:t>
      </w:r>
      <w:r w:rsidR="00540096">
        <w:rPr>
          <w:spacing w:val="-7"/>
          <w:w w:val="105"/>
        </w:rPr>
        <w:t xml:space="preserve"> </w:t>
      </w:r>
      <w:r w:rsidR="00540096">
        <w:rPr>
          <w:w w:val="105"/>
        </w:rPr>
        <w:t>approved</w:t>
      </w:r>
      <w:r w:rsidR="00540096">
        <w:rPr>
          <w:spacing w:val="-6"/>
          <w:w w:val="105"/>
        </w:rPr>
        <w:t xml:space="preserve"> </w:t>
      </w:r>
      <w:r w:rsidR="00540096">
        <w:rPr>
          <w:w w:val="105"/>
        </w:rPr>
        <w:t>which</w:t>
      </w:r>
      <w:r w:rsidR="00540096">
        <w:rPr>
          <w:spacing w:val="-6"/>
          <w:w w:val="105"/>
        </w:rPr>
        <w:t xml:space="preserve"> </w:t>
      </w:r>
      <w:r w:rsidR="00540096">
        <w:rPr>
          <w:w w:val="105"/>
        </w:rPr>
        <w:t>comprises</w:t>
      </w:r>
      <w:r w:rsidR="00540096">
        <w:rPr>
          <w:spacing w:val="5"/>
        </w:rPr>
        <w:t xml:space="preserve"> </w:t>
      </w:r>
      <w:r w:rsidR="00540096">
        <w:rPr>
          <w:w w:val="105"/>
        </w:rPr>
        <w:t>size</w:t>
      </w:r>
      <w:r w:rsidR="00540096">
        <w:rPr>
          <w:spacing w:val="-5"/>
          <w:w w:val="105"/>
        </w:rPr>
        <w:t xml:space="preserve"> </w:t>
      </w:r>
      <w:r w:rsidR="00540096">
        <w:rPr>
          <w:w w:val="105"/>
        </w:rPr>
        <w:t>50</w:t>
      </w:r>
      <w:r w:rsidR="00540096">
        <w:rPr>
          <w:spacing w:val="-5"/>
          <w:w w:val="105"/>
        </w:rPr>
        <w:t xml:space="preserve"> </w:t>
      </w:r>
      <w:r w:rsidR="00540096">
        <w:rPr>
          <w:w w:val="105"/>
        </w:rPr>
        <w:t>in</w:t>
      </w:r>
      <w:r w:rsidR="00540096">
        <w:rPr>
          <w:spacing w:val="-5"/>
          <w:w w:val="105"/>
        </w:rPr>
        <w:t xml:space="preserve"> </w:t>
      </w:r>
      <w:r w:rsidR="00540096">
        <w:rPr>
          <w:w w:val="105"/>
        </w:rPr>
        <w:t>its</w:t>
      </w:r>
      <w:r w:rsidR="00540096">
        <w:rPr>
          <w:spacing w:val="-4"/>
          <w:w w:val="105"/>
        </w:rPr>
        <w:t xml:space="preserve"> </w:t>
      </w:r>
      <w:r w:rsidR="00540096">
        <w:rPr>
          <w:w w:val="105"/>
        </w:rPr>
        <w:t>range</w:t>
      </w:r>
      <w:r w:rsidR="00540096">
        <w:rPr>
          <w:spacing w:val="-5"/>
          <w:w w:val="105"/>
        </w:rPr>
        <w:t xml:space="preserve"> </w:t>
      </w:r>
      <w:r w:rsidR="00540096">
        <w:rPr>
          <w:w w:val="105"/>
        </w:rPr>
        <w:t>of</w:t>
      </w:r>
      <w:r w:rsidR="00540096">
        <w:rPr>
          <w:spacing w:val="-5"/>
          <w:w w:val="105"/>
        </w:rPr>
        <w:t xml:space="preserve"> </w:t>
      </w:r>
      <w:r w:rsidR="00540096">
        <w:rPr>
          <w:w w:val="105"/>
        </w:rPr>
        <w:t>sizes.</w:t>
      </w:r>
    </w:p>
    <w:p w14:paraId="066D6B01" w14:textId="77777777" w:rsidR="00540096" w:rsidRPr="00540096" w:rsidRDefault="00F2379E" w:rsidP="00557B73">
      <w:pPr>
        <w:pStyle w:val="SingleTxtG"/>
        <w:ind w:left="2268" w:hanging="1134"/>
      </w:pPr>
      <w:r>
        <w:rPr>
          <w:w w:val="105"/>
        </w:rPr>
        <w:t>5.1.14.</w:t>
      </w:r>
      <w:r>
        <w:rPr>
          <w:w w:val="105"/>
        </w:rPr>
        <w:tab/>
      </w:r>
      <w:r w:rsidR="00540096">
        <w:rPr>
          <w:w w:val="105"/>
        </w:rPr>
        <w:t>Approval</w:t>
      </w:r>
      <w:r w:rsidR="00540096">
        <w:rPr>
          <w:spacing w:val="-7"/>
          <w:w w:val="105"/>
        </w:rPr>
        <w:t xml:space="preserve"> </w:t>
      </w:r>
      <w:r w:rsidR="00540096">
        <w:rPr>
          <w:w w:val="105"/>
        </w:rPr>
        <w:t>of</w:t>
      </w:r>
      <w:r w:rsidR="00540096">
        <w:rPr>
          <w:spacing w:val="-7"/>
          <w:w w:val="105"/>
        </w:rPr>
        <w:t xml:space="preserve"> </w:t>
      </w:r>
      <w:r w:rsidR="00540096">
        <w:rPr>
          <w:w w:val="105"/>
        </w:rPr>
        <w:t>helmets</w:t>
      </w:r>
      <w:r w:rsidR="00540096">
        <w:rPr>
          <w:spacing w:val="-7"/>
          <w:w w:val="105"/>
        </w:rPr>
        <w:t xml:space="preserve"> </w:t>
      </w:r>
      <w:r w:rsidR="00540096">
        <w:rPr>
          <w:w w:val="105"/>
        </w:rPr>
        <w:t>larger</w:t>
      </w:r>
      <w:r w:rsidR="00540096">
        <w:rPr>
          <w:spacing w:val="-6"/>
          <w:w w:val="105"/>
        </w:rPr>
        <w:t xml:space="preserve"> </w:t>
      </w:r>
      <w:r w:rsidR="00540096">
        <w:rPr>
          <w:w w:val="105"/>
        </w:rPr>
        <w:t>than</w:t>
      </w:r>
      <w:r w:rsidR="00540096">
        <w:rPr>
          <w:spacing w:val="-7"/>
          <w:w w:val="105"/>
        </w:rPr>
        <w:t xml:space="preserve"> </w:t>
      </w:r>
      <w:r w:rsidR="00540096">
        <w:rPr>
          <w:w w:val="105"/>
        </w:rPr>
        <w:t>size</w:t>
      </w:r>
      <w:r w:rsidR="00540096">
        <w:rPr>
          <w:spacing w:val="-7"/>
          <w:w w:val="105"/>
        </w:rPr>
        <w:t xml:space="preserve"> </w:t>
      </w:r>
      <w:r w:rsidR="00540096">
        <w:rPr>
          <w:w w:val="105"/>
        </w:rPr>
        <w:t>62</w:t>
      </w:r>
      <w:r w:rsidR="00540096">
        <w:rPr>
          <w:spacing w:val="-6"/>
          <w:w w:val="105"/>
        </w:rPr>
        <w:t xml:space="preserve"> </w:t>
      </w:r>
      <w:r w:rsidR="00540096">
        <w:rPr>
          <w:w w:val="105"/>
        </w:rPr>
        <w:t>shall</w:t>
      </w:r>
      <w:r w:rsidR="00540096">
        <w:rPr>
          <w:spacing w:val="-7"/>
          <w:w w:val="105"/>
        </w:rPr>
        <w:t xml:space="preserve"> </w:t>
      </w:r>
      <w:r w:rsidR="00540096">
        <w:rPr>
          <w:w w:val="105"/>
        </w:rPr>
        <w:t>be</w:t>
      </w:r>
      <w:r w:rsidR="00540096">
        <w:rPr>
          <w:spacing w:val="-7"/>
          <w:w w:val="105"/>
        </w:rPr>
        <w:t xml:space="preserve"> </w:t>
      </w:r>
      <w:r w:rsidR="00540096">
        <w:rPr>
          <w:w w:val="105"/>
        </w:rPr>
        <w:t>granted</w:t>
      </w:r>
      <w:r w:rsidR="00540096">
        <w:rPr>
          <w:spacing w:val="-6"/>
          <w:w w:val="105"/>
        </w:rPr>
        <w:t xml:space="preserve"> </w:t>
      </w:r>
      <w:r w:rsidR="00540096">
        <w:rPr>
          <w:w w:val="105"/>
        </w:rPr>
        <w:t>without</w:t>
      </w:r>
      <w:r w:rsidR="00540096">
        <w:rPr>
          <w:spacing w:val="-8"/>
          <w:w w:val="105"/>
        </w:rPr>
        <w:t xml:space="preserve"> </w:t>
      </w:r>
      <w:r w:rsidR="00540096">
        <w:rPr>
          <w:w w:val="105"/>
        </w:rPr>
        <w:t>additional</w:t>
      </w:r>
      <w:r w:rsidR="00540096">
        <w:rPr>
          <w:spacing w:val="5"/>
        </w:rPr>
        <w:t xml:space="preserve"> </w:t>
      </w:r>
      <w:r w:rsidR="00540096">
        <w:rPr>
          <w:w w:val="105"/>
        </w:rPr>
        <w:t>tests</w:t>
      </w:r>
      <w:r w:rsidR="00540096">
        <w:rPr>
          <w:spacing w:val="-7"/>
          <w:w w:val="105"/>
        </w:rPr>
        <w:t xml:space="preserve"> </w:t>
      </w:r>
      <w:r w:rsidR="00540096">
        <w:rPr>
          <w:w w:val="105"/>
        </w:rPr>
        <w:t>if</w:t>
      </w:r>
      <w:r w:rsidR="00540096">
        <w:rPr>
          <w:spacing w:val="-6"/>
          <w:w w:val="105"/>
        </w:rPr>
        <w:t xml:space="preserve"> </w:t>
      </w:r>
      <w:r w:rsidR="00540096">
        <w:rPr>
          <w:w w:val="105"/>
        </w:rPr>
        <w:t>such</w:t>
      </w:r>
      <w:r w:rsidR="00540096">
        <w:rPr>
          <w:spacing w:val="-6"/>
          <w:w w:val="105"/>
        </w:rPr>
        <w:t xml:space="preserve"> </w:t>
      </w:r>
      <w:r w:rsidR="00540096">
        <w:rPr>
          <w:w w:val="105"/>
        </w:rPr>
        <w:t>helmets</w:t>
      </w:r>
      <w:r w:rsidR="00540096">
        <w:rPr>
          <w:spacing w:val="-6"/>
          <w:w w:val="105"/>
        </w:rPr>
        <w:t xml:space="preserve"> </w:t>
      </w:r>
      <w:r w:rsidR="00540096">
        <w:rPr>
          <w:w w:val="105"/>
        </w:rPr>
        <w:t>belong</w:t>
      </w:r>
      <w:r w:rsidR="00540096">
        <w:rPr>
          <w:spacing w:val="-6"/>
          <w:w w:val="105"/>
        </w:rPr>
        <w:t xml:space="preserve"> </w:t>
      </w:r>
      <w:r w:rsidR="00540096">
        <w:rPr>
          <w:w w:val="105"/>
        </w:rPr>
        <w:t>to</w:t>
      </w:r>
      <w:r w:rsidR="00540096">
        <w:rPr>
          <w:spacing w:val="-6"/>
          <w:w w:val="105"/>
        </w:rPr>
        <w:t xml:space="preserve"> </w:t>
      </w:r>
      <w:r w:rsidR="00540096">
        <w:rPr>
          <w:w w:val="105"/>
        </w:rPr>
        <w:t>a</w:t>
      </w:r>
      <w:r w:rsidR="00540096">
        <w:rPr>
          <w:spacing w:val="-7"/>
          <w:w w:val="105"/>
        </w:rPr>
        <w:t xml:space="preserve"> </w:t>
      </w:r>
      <w:r w:rsidR="00540096">
        <w:rPr>
          <w:w w:val="105"/>
        </w:rPr>
        <w:t>type</w:t>
      </w:r>
      <w:r w:rsidR="00540096">
        <w:rPr>
          <w:spacing w:val="-6"/>
          <w:w w:val="105"/>
        </w:rPr>
        <w:t xml:space="preserve"> </w:t>
      </w:r>
      <w:r w:rsidR="00540096">
        <w:rPr>
          <w:w w:val="105"/>
        </w:rPr>
        <w:t>already</w:t>
      </w:r>
      <w:r w:rsidR="00540096">
        <w:rPr>
          <w:spacing w:val="-7"/>
          <w:w w:val="105"/>
        </w:rPr>
        <w:t xml:space="preserve"> </w:t>
      </w:r>
      <w:r w:rsidR="00540096">
        <w:rPr>
          <w:w w:val="105"/>
        </w:rPr>
        <w:t>approved</w:t>
      </w:r>
      <w:r w:rsidR="00540096">
        <w:rPr>
          <w:spacing w:val="-6"/>
          <w:w w:val="105"/>
        </w:rPr>
        <w:t xml:space="preserve"> </w:t>
      </w:r>
      <w:r w:rsidR="00540096">
        <w:rPr>
          <w:w w:val="105"/>
        </w:rPr>
        <w:t>which</w:t>
      </w:r>
      <w:r w:rsidR="00540096">
        <w:rPr>
          <w:spacing w:val="-6"/>
          <w:w w:val="105"/>
        </w:rPr>
        <w:t xml:space="preserve"> </w:t>
      </w:r>
      <w:r w:rsidR="00540096">
        <w:rPr>
          <w:w w:val="105"/>
        </w:rPr>
        <w:t>comprises</w:t>
      </w:r>
      <w:r w:rsidR="00540096">
        <w:rPr>
          <w:spacing w:val="-6"/>
          <w:w w:val="105"/>
        </w:rPr>
        <w:t xml:space="preserve"> </w:t>
      </w:r>
      <w:r w:rsidR="00540096">
        <w:rPr>
          <w:w w:val="105"/>
        </w:rPr>
        <w:t>size</w:t>
      </w:r>
      <w:r w:rsidR="00540096">
        <w:rPr>
          <w:spacing w:val="5"/>
        </w:rPr>
        <w:t xml:space="preserve"> </w:t>
      </w:r>
      <w:r w:rsidR="00540096">
        <w:rPr>
          <w:w w:val="105"/>
        </w:rPr>
        <w:t>62</w:t>
      </w:r>
      <w:r w:rsidR="00540096">
        <w:rPr>
          <w:spacing w:val="-5"/>
          <w:w w:val="105"/>
        </w:rPr>
        <w:t xml:space="preserve"> </w:t>
      </w:r>
      <w:r w:rsidR="00540096">
        <w:rPr>
          <w:w w:val="105"/>
        </w:rPr>
        <w:t>in</w:t>
      </w:r>
      <w:r w:rsidR="00540096">
        <w:rPr>
          <w:spacing w:val="-5"/>
          <w:w w:val="105"/>
        </w:rPr>
        <w:t xml:space="preserve"> </w:t>
      </w:r>
      <w:r w:rsidR="00540096">
        <w:rPr>
          <w:w w:val="105"/>
        </w:rPr>
        <w:t>its</w:t>
      </w:r>
      <w:r w:rsidR="00540096">
        <w:rPr>
          <w:spacing w:val="-5"/>
          <w:w w:val="105"/>
        </w:rPr>
        <w:t xml:space="preserve"> </w:t>
      </w:r>
      <w:r w:rsidR="00540096">
        <w:rPr>
          <w:w w:val="105"/>
        </w:rPr>
        <w:t>range</w:t>
      </w:r>
      <w:r w:rsidR="00540096">
        <w:rPr>
          <w:spacing w:val="-4"/>
          <w:w w:val="105"/>
        </w:rPr>
        <w:t xml:space="preserve"> </w:t>
      </w:r>
      <w:r w:rsidR="00540096">
        <w:rPr>
          <w:w w:val="105"/>
        </w:rPr>
        <w:t>of</w:t>
      </w:r>
      <w:r w:rsidR="00540096">
        <w:rPr>
          <w:spacing w:val="-5"/>
          <w:w w:val="105"/>
        </w:rPr>
        <w:t xml:space="preserve"> </w:t>
      </w:r>
      <w:r w:rsidR="00540096">
        <w:rPr>
          <w:w w:val="105"/>
        </w:rPr>
        <w:t>sizes.</w:t>
      </w:r>
    </w:p>
    <w:p w14:paraId="2EAEB372" w14:textId="77777777" w:rsidR="00540096" w:rsidRDefault="00F2379E" w:rsidP="00026FA6">
      <w:pPr>
        <w:pStyle w:val="SingleTxtG"/>
        <w:ind w:left="2268" w:hanging="1134"/>
      </w:pPr>
      <w:r>
        <w:rPr>
          <w:w w:val="105"/>
        </w:rPr>
        <w:t>5.2.</w:t>
      </w:r>
      <w:r w:rsidR="00026FA6">
        <w:rPr>
          <w:w w:val="105"/>
        </w:rPr>
        <w:tab/>
      </w:r>
      <w:r w:rsidR="00540096">
        <w:rPr>
          <w:w w:val="105"/>
        </w:rPr>
        <w:t>Approval</w:t>
      </w:r>
      <w:r w:rsidR="00540096">
        <w:rPr>
          <w:spacing w:val="-6"/>
          <w:w w:val="105"/>
        </w:rPr>
        <w:t xml:space="preserve"> </w:t>
      </w:r>
      <w:r w:rsidR="00540096">
        <w:rPr>
          <w:w w:val="105"/>
        </w:rPr>
        <w:t>of</w:t>
      </w:r>
      <w:r w:rsidR="00540096">
        <w:rPr>
          <w:spacing w:val="-6"/>
          <w:w w:val="105"/>
        </w:rPr>
        <w:t xml:space="preserve"> </w:t>
      </w:r>
      <w:r w:rsidR="00540096">
        <w:rPr>
          <w:w w:val="105"/>
        </w:rPr>
        <w:t>a</w:t>
      </w:r>
      <w:r w:rsidR="00540096">
        <w:rPr>
          <w:spacing w:val="-6"/>
          <w:w w:val="105"/>
        </w:rPr>
        <w:t xml:space="preserve"> </w:t>
      </w:r>
      <w:r w:rsidR="00540096">
        <w:rPr>
          <w:w w:val="105"/>
        </w:rPr>
        <w:t>visor</w:t>
      </w:r>
      <w:r w:rsidR="00540096">
        <w:rPr>
          <w:spacing w:val="-6"/>
          <w:w w:val="105"/>
        </w:rPr>
        <w:t xml:space="preserve"> </w:t>
      </w:r>
      <w:r w:rsidR="00540096">
        <w:rPr>
          <w:w w:val="105"/>
        </w:rPr>
        <w:t>type</w:t>
      </w:r>
    </w:p>
    <w:p w14:paraId="7F26EB16" w14:textId="77777777" w:rsidR="00540096" w:rsidRDefault="00026FA6" w:rsidP="00026FA6">
      <w:pPr>
        <w:pStyle w:val="SingleTxtG"/>
        <w:ind w:left="2268" w:hanging="1134"/>
      </w:pPr>
      <w:r>
        <w:rPr>
          <w:w w:val="105"/>
        </w:rPr>
        <w:t>5.2.1.</w:t>
      </w:r>
      <w:r>
        <w:rPr>
          <w:w w:val="105"/>
        </w:rPr>
        <w:tab/>
      </w:r>
      <w:r w:rsidR="00540096">
        <w:rPr>
          <w:w w:val="105"/>
        </w:rPr>
        <w:t>Where</w:t>
      </w:r>
      <w:r w:rsidR="00540096">
        <w:rPr>
          <w:spacing w:val="-8"/>
          <w:w w:val="105"/>
        </w:rPr>
        <w:t xml:space="preserve"> </w:t>
      </w:r>
      <w:r w:rsidR="00540096">
        <w:rPr>
          <w:w w:val="105"/>
        </w:rPr>
        <w:t>the</w:t>
      </w:r>
      <w:r w:rsidR="00540096">
        <w:rPr>
          <w:spacing w:val="-8"/>
          <w:w w:val="105"/>
        </w:rPr>
        <w:t xml:space="preserve"> </w:t>
      </w:r>
      <w:r w:rsidR="00540096">
        <w:rPr>
          <w:w w:val="105"/>
        </w:rPr>
        <w:t>visors</w:t>
      </w:r>
      <w:r w:rsidR="00540096">
        <w:rPr>
          <w:spacing w:val="-8"/>
          <w:w w:val="105"/>
        </w:rPr>
        <w:t xml:space="preserve"> </w:t>
      </w:r>
      <w:r w:rsidR="00540096">
        <w:rPr>
          <w:w w:val="105"/>
        </w:rPr>
        <w:t>submitted</w:t>
      </w:r>
      <w:r w:rsidR="00540096">
        <w:rPr>
          <w:spacing w:val="-7"/>
          <w:w w:val="105"/>
        </w:rPr>
        <w:t xml:space="preserve"> </w:t>
      </w:r>
      <w:r w:rsidR="00540096">
        <w:rPr>
          <w:w w:val="105"/>
        </w:rPr>
        <w:t>in</w:t>
      </w:r>
      <w:r w:rsidR="00540096">
        <w:rPr>
          <w:spacing w:val="-8"/>
          <w:w w:val="105"/>
        </w:rPr>
        <w:t xml:space="preserve"> </w:t>
      </w:r>
      <w:r w:rsidR="00540096">
        <w:rPr>
          <w:w w:val="105"/>
        </w:rPr>
        <w:t>accordance</w:t>
      </w:r>
      <w:r w:rsidR="00540096">
        <w:rPr>
          <w:spacing w:val="-8"/>
          <w:w w:val="105"/>
        </w:rPr>
        <w:t xml:space="preserve"> </w:t>
      </w:r>
      <w:r w:rsidR="00540096">
        <w:rPr>
          <w:w w:val="105"/>
        </w:rPr>
        <w:t>with</w:t>
      </w:r>
      <w:r w:rsidR="00540096">
        <w:rPr>
          <w:spacing w:val="-8"/>
          <w:w w:val="105"/>
        </w:rPr>
        <w:t xml:space="preserve"> </w:t>
      </w:r>
      <w:r w:rsidR="00540096">
        <w:rPr>
          <w:w w:val="105"/>
        </w:rPr>
        <w:t>paragraph</w:t>
      </w:r>
      <w:r w:rsidR="00540096">
        <w:rPr>
          <w:spacing w:val="-7"/>
          <w:w w:val="105"/>
        </w:rPr>
        <w:t xml:space="preserve"> </w:t>
      </w:r>
      <w:r w:rsidR="00540096">
        <w:rPr>
          <w:w w:val="105"/>
        </w:rPr>
        <w:t>3.2.1.4.</w:t>
      </w:r>
      <w:r w:rsidR="00540096">
        <w:rPr>
          <w:w w:val="104"/>
        </w:rPr>
        <w:t xml:space="preserve"> </w:t>
      </w:r>
      <w:r w:rsidR="00540096">
        <w:rPr>
          <w:w w:val="105"/>
        </w:rPr>
        <w:t>above</w:t>
      </w:r>
      <w:r w:rsidR="00540096">
        <w:rPr>
          <w:spacing w:val="-7"/>
          <w:w w:val="105"/>
        </w:rPr>
        <w:t xml:space="preserve"> </w:t>
      </w:r>
      <w:r w:rsidR="00540096">
        <w:rPr>
          <w:w w:val="105"/>
        </w:rPr>
        <w:t>meet</w:t>
      </w:r>
      <w:r w:rsidR="00540096">
        <w:rPr>
          <w:spacing w:val="-6"/>
          <w:w w:val="105"/>
        </w:rPr>
        <w:t xml:space="preserve"> </w:t>
      </w:r>
      <w:r w:rsidR="00540096">
        <w:rPr>
          <w:w w:val="105"/>
        </w:rPr>
        <w:t>the</w:t>
      </w:r>
      <w:r w:rsidR="00540096">
        <w:rPr>
          <w:spacing w:val="-6"/>
          <w:w w:val="105"/>
        </w:rPr>
        <w:t xml:space="preserve"> </w:t>
      </w:r>
      <w:r w:rsidR="00540096">
        <w:rPr>
          <w:w w:val="105"/>
        </w:rPr>
        <w:t>requirements</w:t>
      </w:r>
      <w:r w:rsidR="00540096">
        <w:rPr>
          <w:spacing w:val="-6"/>
          <w:w w:val="105"/>
        </w:rPr>
        <w:t xml:space="preserve"> </w:t>
      </w:r>
      <w:r w:rsidR="00540096">
        <w:rPr>
          <w:w w:val="105"/>
        </w:rPr>
        <w:t>of</w:t>
      </w:r>
      <w:r w:rsidR="00540096">
        <w:rPr>
          <w:spacing w:val="-6"/>
          <w:w w:val="105"/>
        </w:rPr>
        <w:t xml:space="preserve"> </w:t>
      </w:r>
      <w:r w:rsidR="00540096">
        <w:rPr>
          <w:w w:val="105"/>
        </w:rPr>
        <w:t>paragraphs</w:t>
      </w:r>
      <w:r w:rsidR="00540096">
        <w:rPr>
          <w:spacing w:val="-6"/>
          <w:w w:val="105"/>
        </w:rPr>
        <w:t xml:space="preserve"> </w:t>
      </w:r>
      <w:r w:rsidR="00540096">
        <w:rPr>
          <w:w w:val="105"/>
        </w:rPr>
        <w:t>6.15.</w:t>
      </w:r>
      <w:r w:rsidR="00540096">
        <w:rPr>
          <w:spacing w:val="-6"/>
          <w:w w:val="105"/>
        </w:rPr>
        <w:t xml:space="preserve"> </w:t>
      </w:r>
      <w:r w:rsidR="00540096">
        <w:rPr>
          <w:w w:val="105"/>
        </w:rPr>
        <w:t>and</w:t>
      </w:r>
      <w:r w:rsidR="00540096">
        <w:rPr>
          <w:spacing w:val="-6"/>
          <w:w w:val="105"/>
        </w:rPr>
        <w:t xml:space="preserve"> </w:t>
      </w:r>
      <w:r w:rsidR="00540096">
        <w:rPr>
          <w:w w:val="105"/>
        </w:rPr>
        <w:t>7.8.</w:t>
      </w:r>
      <w:r w:rsidR="00540096">
        <w:rPr>
          <w:spacing w:val="-6"/>
          <w:w w:val="105"/>
        </w:rPr>
        <w:t xml:space="preserve"> </w:t>
      </w:r>
      <w:r w:rsidR="00540096">
        <w:rPr>
          <w:w w:val="105"/>
        </w:rPr>
        <w:t>of</w:t>
      </w:r>
      <w:r w:rsidR="00540096">
        <w:rPr>
          <w:spacing w:val="-7"/>
          <w:w w:val="105"/>
        </w:rPr>
        <w:t xml:space="preserve"> </w:t>
      </w:r>
      <w:r w:rsidR="00540096">
        <w:rPr>
          <w:w w:val="105"/>
        </w:rPr>
        <w:t>this</w:t>
      </w:r>
      <w:r w:rsidR="00540096">
        <w:rPr>
          <w:w w:val="104"/>
        </w:rPr>
        <w:t xml:space="preserve"> </w:t>
      </w:r>
      <w:r w:rsidRPr="00026FA6">
        <w:rPr>
          <w:b/>
          <w:bCs/>
          <w:w w:val="104"/>
        </w:rPr>
        <w:t>UN</w:t>
      </w:r>
      <w:r>
        <w:rPr>
          <w:w w:val="104"/>
        </w:rPr>
        <w:t xml:space="preserve"> </w:t>
      </w:r>
      <w:r w:rsidR="00540096">
        <w:rPr>
          <w:w w:val="105"/>
        </w:rPr>
        <w:t>Regulation,</w:t>
      </w:r>
      <w:r w:rsidR="00540096">
        <w:rPr>
          <w:spacing w:val="-10"/>
          <w:w w:val="105"/>
        </w:rPr>
        <w:t xml:space="preserve"> </w:t>
      </w:r>
      <w:r w:rsidR="00540096">
        <w:rPr>
          <w:w w:val="105"/>
        </w:rPr>
        <w:t>approval</w:t>
      </w:r>
      <w:r w:rsidR="00540096">
        <w:rPr>
          <w:spacing w:val="-10"/>
          <w:w w:val="105"/>
        </w:rPr>
        <w:t xml:space="preserve"> </w:t>
      </w:r>
      <w:r w:rsidR="00540096">
        <w:rPr>
          <w:w w:val="105"/>
        </w:rPr>
        <w:t>shall</w:t>
      </w:r>
      <w:r w:rsidR="00540096">
        <w:rPr>
          <w:spacing w:val="-9"/>
          <w:w w:val="105"/>
        </w:rPr>
        <w:t xml:space="preserve"> </w:t>
      </w:r>
      <w:r w:rsidR="00540096">
        <w:rPr>
          <w:w w:val="105"/>
        </w:rPr>
        <w:t>be</w:t>
      </w:r>
      <w:r w:rsidR="00540096">
        <w:rPr>
          <w:spacing w:val="-10"/>
          <w:w w:val="105"/>
        </w:rPr>
        <w:t xml:space="preserve"> </w:t>
      </w:r>
      <w:r w:rsidR="00540096">
        <w:rPr>
          <w:w w:val="105"/>
        </w:rPr>
        <w:t>granted.</w:t>
      </w:r>
    </w:p>
    <w:p w14:paraId="1315A08F" w14:textId="77777777" w:rsidR="00540096" w:rsidRDefault="00026FA6" w:rsidP="00026FA6">
      <w:pPr>
        <w:pStyle w:val="SingleTxtG"/>
        <w:ind w:left="2268" w:hanging="1134"/>
      </w:pPr>
      <w:r>
        <w:rPr>
          <w:w w:val="105"/>
        </w:rPr>
        <w:t>5.2.2.</w:t>
      </w:r>
      <w:r>
        <w:rPr>
          <w:w w:val="105"/>
        </w:rPr>
        <w:tab/>
      </w:r>
      <w:r w:rsidR="00540096">
        <w:rPr>
          <w:w w:val="105"/>
        </w:rPr>
        <w:t>An</w:t>
      </w:r>
      <w:r w:rsidR="00540096">
        <w:rPr>
          <w:spacing w:val="-6"/>
          <w:w w:val="105"/>
        </w:rPr>
        <w:t xml:space="preserve"> </w:t>
      </w:r>
      <w:r w:rsidR="00540096">
        <w:rPr>
          <w:w w:val="105"/>
        </w:rPr>
        <w:t>approval</w:t>
      </w:r>
      <w:r w:rsidR="00540096">
        <w:rPr>
          <w:spacing w:val="-5"/>
          <w:w w:val="105"/>
        </w:rPr>
        <w:t xml:space="preserve"> </w:t>
      </w:r>
      <w:r w:rsidR="00540096">
        <w:rPr>
          <w:w w:val="105"/>
        </w:rPr>
        <w:t>number</w:t>
      </w:r>
      <w:r w:rsidR="00540096">
        <w:rPr>
          <w:spacing w:val="-5"/>
          <w:w w:val="105"/>
        </w:rPr>
        <w:t xml:space="preserve"> </w:t>
      </w:r>
      <w:r w:rsidR="00540096">
        <w:rPr>
          <w:w w:val="105"/>
        </w:rPr>
        <w:t>shall</w:t>
      </w:r>
      <w:r w:rsidR="00540096">
        <w:rPr>
          <w:spacing w:val="-5"/>
          <w:w w:val="105"/>
        </w:rPr>
        <w:t xml:space="preserve"> </w:t>
      </w:r>
      <w:r w:rsidR="00540096">
        <w:rPr>
          <w:w w:val="105"/>
        </w:rPr>
        <w:t>be</w:t>
      </w:r>
      <w:r w:rsidR="00540096">
        <w:rPr>
          <w:spacing w:val="-6"/>
          <w:w w:val="105"/>
        </w:rPr>
        <w:t xml:space="preserve"> </w:t>
      </w:r>
      <w:r w:rsidR="00540096">
        <w:rPr>
          <w:w w:val="105"/>
        </w:rPr>
        <w:t>assigned</w:t>
      </w:r>
      <w:r w:rsidR="00540096">
        <w:rPr>
          <w:spacing w:val="-5"/>
          <w:w w:val="105"/>
        </w:rPr>
        <w:t xml:space="preserve"> </w:t>
      </w:r>
      <w:r w:rsidR="00540096">
        <w:rPr>
          <w:w w:val="105"/>
        </w:rPr>
        <w:t>to</w:t>
      </w:r>
      <w:r w:rsidR="00540096">
        <w:rPr>
          <w:spacing w:val="-5"/>
          <w:w w:val="105"/>
        </w:rPr>
        <w:t xml:space="preserve"> </w:t>
      </w:r>
      <w:r w:rsidR="00540096">
        <w:rPr>
          <w:w w:val="105"/>
        </w:rPr>
        <w:t>each</w:t>
      </w:r>
      <w:r w:rsidR="00540096">
        <w:rPr>
          <w:spacing w:val="-5"/>
          <w:w w:val="105"/>
        </w:rPr>
        <w:t xml:space="preserve"> </w:t>
      </w:r>
      <w:r w:rsidR="00540096">
        <w:rPr>
          <w:w w:val="105"/>
        </w:rPr>
        <w:t>type</w:t>
      </w:r>
      <w:r w:rsidR="00540096">
        <w:rPr>
          <w:spacing w:val="-6"/>
          <w:w w:val="105"/>
        </w:rPr>
        <w:t xml:space="preserve"> </w:t>
      </w:r>
      <w:r w:rsidR="00540096">
        <w:rPr>
          <w:w w:val="105"/>
        </w:rPr>
        <w:t>approved. Its</w:t>
      </w:r>
      <w:r w:rsidR="00540096">
        <w:rPr>
          <w:w w:val="104"/>
        </w:rPr>
        <w:t xml:space="preserve"> </w:t>
      </w:r>
      <w:r w:rsidR="00540096">
        <w:rPr>
          <w:w w:val="105"/>
        </w:rPr>
        <w:t>first</w:t>
      </w:r>
      <w:r w:rsidR="00540096">
        <w:rPr>
          <w:spacing w:val="-6"/>
          <w:w w:val="105"/>
        </w:rPr>
        <w:t xml:space="preserve"> </w:t>
      </w:r>
      <w:r w:rsidR="00540096">
        <w:rPr>
          <w:w w:val="105"/>
        </w:rPr>
        <w:t>two</w:t>
      </w:r>
      <w:r w:rsidR="00540096">
        <w:rPr>
          <w:spacing w:val="-6"/>
          <w:w w:val="105"/>
        </w:rPr>
        <w:t xml:space="preserve"> </w:t>
      </w:r>
      <w:r w:rsidR="00540096">
        <w:rPr>
          <w:w w:val="105"/>
        </w:rPr>
        <w:t>digits</w:t>
      </w:r>
      <w:r w:rsidR="00540096">
        <w:rPr>
          <w:spacing w:val="-6"/>
          <w:w w:val="105"/>
        </w:rPr>
        <w:t xml:space="preserve"> </w:t>
      </w:r>
      <w:r w:rsidR="00540096" w:rsidRPr="00FB3B57">
        <w:rPr>
          <w:w w:val="105"/>
        </w:rPr>
        <w:t>(at</w:t>
      </w:r>
      <w:r w:rsidR="00540096" w:rsidRPr="00FB3B57">
        <w:rPr>
          <w:spacing w:val="-6"/>
          <w:w w:val="105"/>
        </w:rPr>
        <w:t xml:space="preserve"> </w:t>
      </w:r>
      <w:r w:rsidR="00540096" w:rsidRPr="00FB3B57">
        <w:rPr>
          <w:w w:val="105"/>
        </w:rPr>
        <w:t>present</w:t>
      </w:r>
      <w:r w:rsidR="00540096" w:rsidRPr="00FB3B57">
        <w:rPr>
          <w:spacing w:val="-6"/>
          <w:w w:val="105"/>
        </w:rPr>
        <w:t xml:space="preserve"> </w:t>
      </w:r>
      <w:r w:rsidR="00540096" w:rsidRPr="00FB3B57">
        <w:rPr>
          <w:w w:val="105"/>
        </w:rPr>
        <w:t>06)</w:t>
      </w:r>
      <w:r w:rsidR="00540096" w:rsidRPr="00FB3B57">
        <w:rPr>
          <w:spacing w:val="-6"/>
          <w:w w:val="105"/>
        </w:rPr>
        <w:t xml:space="preserve"> </w:t>
      </w:r>
      <w:r w:rsidR="00540096">
        <w:rPr>
          <w:w w:val="105"/>
        </w:rPr>
        <w:t>shall</w:t>
      </w:r>
      <w:r w:rsidR="00540096">
        <w:rPr>
          <w:spacing w:val="-6"/>
          <w:w w:val="105"/>
        </w:rPr>
        <w:t xml:space="preserve"> </w:t>
      </w:r>
      <w:r w:rsidR="00540096">
        <w:rPr>
          <w:w w:val="105"/>
        </w:rPr>
        <w:t>indicate</w:t>
      </w:r>
      <w:r w:rsidR="00540096">
        <w:rPr>
          <w:spacing w:val="-6"/>
          <w:w w:val="105"/>
        </w:rPr>
        <w:t xml:space="preserve"> </w:t>
      </w:r>
      <w:r w:rsidR="00540096">
        <w:rPr>
          <w:w w:val="105"/>
        </w:rPr>
        <w:t>the</w:t>
      </w:r>
      <w:r w:rsidR="00540096">
        <w:rPr>
          <w:spacing w:val="-6"/>
          <w:w w:val="105"/>
        </w:rPr>
        <w:t xml:space="preserve"> </w:t>
      </w:r>
      <w:r w:rsidR="00540096">
        <w:rPr>
          <w:w w:val="105"/>
        </w:rPr>
        <w:t>series</w:t>
      </w:r>
      <w:r w:rsidR="00540096">
        <w:rPr>
          <w:spacing w:val="-6"/>
          <w:w w:val="105"/>
        </w:rPr>
        <w:t xml:space="preserve"> </w:t>
      </w:r>
      <w:r w:rsidR="00540096">
        <w:rPr>
          <w:w w:val="105"/>
        </w:rPr>
        <w:t>of amendments</w:t>
      </w:r>
      <w:r w:rsidR="00540096">
        <w:rPr>
          <w:spacing w:val="-10"/>
          <w:w w:val="105"/>
        </w:rPr>
        <w:t xml:space="preserve"> </w:t>
      </w:r>
      <w:r w:rsidR="00540096">
        <w:rPr>
          <w:w w:val="105"/>
        </w:rPr>
        <w:t>incorporating</w:t>
      </w:r>
      <w:r w:rsidR="00540096">
        <w:rPr>
          <w:spacing w:val="-9"/>
          <w:w w:val="105"/>
        </w:rPr>
        <w:t xml:space="preserve"> </w:t>
      </w:r>
      <w:r w:rsidR="00540096">
        <w:rPr>
          <w:w w:val="105"/>
        </w:rPr>
        <w:t>the</w:t>
      </w:r>
      <w:r w:rsidR="00540096">
        <w:rPr>
          <w:spacing w:val="-10"/>
          <w:w w:val="105"/>
        </w:rPr>
        <w:t xml:space="preserve"> </w:t>
      </w:r>
      <w:r w:rsidR="00540096">
        <w:rPr>
          <w:w w:val="105"/>
        </w:rPr>
        <w:t>most</w:t>
      </w:r>
      <w:r w:rsidR="00540096">
        <w:rPr>
          <w:spacing w:val="-9"/>
          <w:w w:val="105"/>
        </w:rPr>
        <w:t xml:space="preserve"> </w:t>
      </w:r>
      <w:r w:rsidR="00540096">
        <w:rPr>
          <w:w w:val="105"/>
        </w:rPr>
        <w:t>recent</w:t>
      </w:r>
      <w:r w:rsidR="00540096">
        <w:rPr>
          <w:spacing w:val="-9"/>
          <w:w w:val="105"/>
        </w:rPr>
        <w:t xml:space="preserve"> </w:t>
      </w:r>
      <w:r w:rsidR="00540096">
        <w:rPr>
          <w:w w:val="105"/>
        </w:rPr>
        <w:t>major</w:t>
      </w:r>
      <w:r w:rsidR="00540096">
        <w:rPr>
          <w:spacing w:val="-10"/>
          <w:w w:val="105"/>
        </w:rPr>
        <w:t xml:space="preserve"> </w:t>
      </w:r>
      <w:r w:rsidR="00540096">
        <w:rPr>
          <w:w w:val="105"/>
        </w:rPr>
        <w:t>technical</w:t>
      </w:r>
      <w:r w:rsidR="00540096">
        <w:rPr>
          <w:w w:val="104"/>
        </w:rPr>
        <w:t xml:space="preserve"> </w:t>
      </w:r>
      <w:r w:rsidR="00540096">
        <w:rPr>
          <w:w w:val="105"/>
        </w:rPr>
        <w:t>amendments</w:t>
      </w:r>
      <w:r w:rsidR="00540096">
        <w:rPr>
          <w:spacing w:val="-6"/>
          <w:w w:val="105"/>
        </w:rPr>
        <w:t xml:space="preserve"> </w:t>
      </w:r>
      <w:r w:rsidR="00540096">
        <w:rPr>
          <w:w w:val="105"/>
        </w:rPr>
        <w:t>made</w:t>
      </w:r>
      <w:r w:rsidR="00540096">
        <w:rPr>
          <w:spacing w:val="-5"/>
          <w:w w:val="105"/>
        </w:rPr>
        <w:t xml:space="preserve"> </w:t>
      </w:r>
      <w:r w:rsidR="00540096">
        <w:rPr>
          <w:w w:val="105"/>
        </w:rPr>
        <w:t>to</w:t>
      </w:r>
      <w:r w:rsidR="00540096">
        <w:rPr>
          <w:spacing w:val="-5"/>
          <w:w w:val="105"/>
        </w:rPr>
        <w:t xml:space="preserve"> </w:t>
      </w:r>
      <w:r w:rsidR="00540096">
        <w:rPr>
          <w:w w:val="105"/>
        </w:rPr>
        <w:t>the</w:t>
      </w:r>
      <w:r w:rsidR="00540096">
        <w:rPr>
          <w:spacing w:val="-6"/>
          <w:w w:val="105"/>
        </w:rPr>
        <w:t xml:space="preserve"> </w:t>
      </w:r>
      <w:r w:rsidR="00540096">
        <w:rPr>
          <w:w w:val="105"/>
        </w:rPr>
        <w:t>Regulation</w:t>
      </w:r>
      <w:r w:rsidR="00540096">
        <w:rPr>
          <w:spacing w:val="-5"/>
          <w:w w:val="105"/>
        </w:rPr>
        <w:t xml:space="preserve"> </w:t>
      </w:r>
      <w:r w:rsidR="00540096">
        <w:rPr>
          <w:w w:val="105"/>
        </w:rPr>
        <w:t>at</w:t>
      </w:r>
      <w:r w:rsidR="00540096">
        <w:rPr>
          <w:spacing w:val="-5"/>
          <w:w w:val="105"/>
        </w:rPr>
        <w:t xml:space="preserve"> </w:t>
      </w:r>
      <w:r w:rsidR="00540096">
        <w:rPr>
          <w:w w:val="105"/>
        </w:rPr>
        <w:t>the</w:t>
      </w:r>
      <w:r w:rsidR="00540096">
        <w:rPr>
          <w:spacing w:val="-6"/>
          <w:w w:val="105"/>
        </w:rPr>
        <w:t xml:space="preserve"> </w:t>
      </w:r>
      <w:r w:rsidR="00540096">
        <w:rPr>
          <w:w w:val="105"/>
        </w:rPr>
        <w:t>time</w:t>
      </w:r>
      <w:r w:rsidR="00540096">
        <w:rPr>
          <w:spacing w:val="-5"/>
          <w:w w:val="105"/>
        </w:rPr>
        <w:t xml:space="preserve"> </w:t>
      </w:r>
      <w:r w:rsidR="00540096">
        <w:rPr>
          <w:w w:val="105"/>
        </w:rPr>
        <w:t>of</w:t>
      </w:r>
      <w:r w:rsidR="00540096">
        <w:rPr>
          <w:spacing w:val="-5"/>
          <w:w w:val="105"/>
        </w:rPr>
        <w:t xml:space="preserve"> </w:t>
      </w:r>
      <w:r w:rsidR="00540096">
        <w:rPr>
          <w:w w:val="105"/>
        </w:rPr>
        <w:t>issue</w:t>
      </w:r>
      <w:r w:rsidR="00540096">
        <w:rPr>
          <w:spacing w:val="-6"/>
          <w:w w:val="105"/>
        </w:rPr>
        <w:t xml:space="preserve"> </w:t>
      </w:r>
      <w:r w:rsidR="00540096">
        <w:rPr>
          <w:w w:val="105"/>
        </w:rPr>
        <w:t>of</w:t>
      </w:r>
      <w:r w:rsidR="00540096">
        <w:rPr>
          <w:spacing w:val="-5"/>
          <w:w w:val="105"/>
        </w:rPr>
        <w:t xml:space="preserve"> </w:t>
      </w:r>
      <w:r w:rsidR="00540096">
        <w:rPr>
          <w:w w:val="105"/>
        </w:rPr>
        <w:t>the</w:t>
      </w:r>
      <w:r w:rsidR="00540096">
        <w:rPr>
          <w:w w:val="104"/>
        </w:rPr>
        <w:t xml:space="preserve"> </w:t>
      </w:r>
      <w:r w:rsidR="00540096">
        <w:rPr>
          <w:w w:val="105"/>
        </w:rPr>
        <w:t>approval.</w:t>
      </w:r>
      <w:r>
        <w:t xml:space="preserve"> </w:t>
      </w:r>
      <w:r w:rsidR="00540096">
        <w:rPr>
          <w:w w:val="105"/>
        </w:rPr>
        <w:t>The</w:t>
      </w:r>
      <w:r w:rsidR="00540096">
        <w:rPr>
          <w:spacing w:val="-7"/>
          <w:w w:val="105"/>
        </w:rPr>
        <w:t xml:space="preserve"> </w:t>
      </w:r>
      <w:r w:rsidR="00540096">
        <w:rPr>
          <w:w w:val="105"/>
        </w:rPr>
        <w:t>same</w:t>
      </w:r>
      <w:r w:rsidR="00540096">
        <w:rPr>
          <w:spacing w:val="-6"/>
          <w:w w:val="105"/>
        </w:rPr>
        <w:t xml:space="preserve"> </w:t>
      </w:r>
      <w:r w:rsidR="00540096">
        <w:rPr>
          <w:w w:val="105"/>
        </w:rPr>
        <w:t>Contracting</w:t>
      </w:r>
      <w:r w:rsidR="00540096">
        <w:rPr>
          <w:spacing w:val="-6"/>
          <w:w w:val="105"/>
        </w:rPr>
        <w:t xml:space="preserve"> </w:t>
      </w:r>
      <w:r w:rsidR="00540096">
        <w:rPr>
          <w:w w:val="105"/>
        </w:rPr>
        <w:t>Party</w:t>
      </w:r>
      <w:r w:rsidR="00540096">
        <w:rPr>
          <w:spacing w:val="-7"/>
          <w:w w:val="105"/>
        </w:rPr>
        <w:t xml:space="preserve"> </w:t>
      </w:r>
      <w:r w:rsidR="00540096">
        <w:rPr>
          <w:w w:val="105"/>
        </w:rPr>
        <w:t>shall</w:t>
      </w:r>
      <w:r w:rsidR="00540096">
        <w:rPr>
          <w:spacing w:val="-6"/>
          <w:w w:val="105"/>
        </w:rPr>
        <w:t xml:space="preserve"> </w:t>
      </w:r>
      <w:r w:rsidR="00540096">
        <w:rPr>
          <w:w w:val="105"/>
        </w:rPr>
        <w:t>not</w:t>
      </w:r>
      <w:r w:rsidR="00540096">
        <w:rPr>
          <w:spacing w:val="-7"/>
          <w:w w:val="105"/>
        </w:rPr>
        <w:t xml:space="preserve"> </w:t>
      </w:r>
      <w:r w:rsidR="00540096">
        <w:rPr>
          <w:w w:val="105"/>
        </w:rPr>
        <w:t>assign</w:t>
      </w:r>
      <w:r w:rsidR="00540096">
        <w:rPr>
          <w:spacing w:val="-6"/>
          <w:w w:val="105"/>
        </w:rPr>
        <w:t xml:space="preserve"> </w:t>
      </w:r>
      <w:r w:rsidR="00540096">
        <w:rPr>
          <w:w w:val="105"/>
        </w:rPr>
        <w:t>the</w:t>
      </w:r>
      <w:r w:rsidR="00540096">
        <w:rPr>
          <w:spacing w:val="-6"/>
          <w:w w:val="105"/>
        </w:rPr>
        <w:t xml:space="preserve"> </w:t>
      </w:r>
      <w:r w:rsidR="00540096">
        <w:rPr>
          <w:w w:val="105"/>
        </w:rPr>
        <w:t>same</w:t>
      </w:r>
      <w:r w:rsidR="00540096">
        <w:rPr>
          <w:w w:val="104"/>
        </w:rPr>
        <w:t xml:space="preserve"> </w:t>
      </w:r>
      <w:r w:rsidR="00540096">
        <w:rPr>
          <w:w w:val="105"/>
        </w:rPr>
        <w:t>number</w:t>
      </w:r>
      <w:r w:rsidR="00540096">
        <w:rPr>
          <w:spacing w:val="-7"/>
          <w:w w:val="105"/>
        </w:rPr>
        <w:t xml:space="preserve"> </w:t>
      </w:r>
      <w:r w:rsidR="00540096">
        <w:rPr>
          <w:w w:val="105"/>
        </w:rPr>
        <w:t>to</w:t>
      </w:r>
      <w:r w:rsidR="00540096">
        <w:rPr>
          <w:spacing w:val="-7"/>
          <w:w w:val="105"/>
        </w:rPr>
        <w:t xml:space="preserve"> </w:t>
      </w:r>
      <w:r w:rsidR="00540096">
        <w:rPr>
          <w:w w:val="105"/>
        </w:rPr>
        <w:t>another</w:t>
      </w:r>
      <w:r w:rsidR="00540096">
        <w:rPr>
          <w:spacing w:val="-7"/>
          <w:w w:val="105"/>
        </w:rPr>
        <w:t xml:space="preserve"> </w:t>
      </w:r>
      <w:r w:rsidR="00540096">
        <w:rPr>
          <w:w w:val="105"/>
        </w:rPr>
        <w:t>visor</w:t>
      </w:r>
      <w:r w:rsidR="00540096">
        <w:rPr>
          <w:spacing w:val="-7"/>
          <w:w w:val="105"/>
        </w:rPr>
        <w:t xml:space="preserve"> </w:t>
      </w:r>
      <w:r w:rsidR="00540096">
        <w:rPr>
          <w:w w:val="105"/>
        </w:rPr>
        <w:t>type</w:t>
      </w:r>
      <w:r w:rsidR="00540096">
        <w:rPr>
          <w:spacing w:val="-7"/>
          <w:w w:val="105"/>
        </w:rPr>
        <w:t xml:space="preserve"> </w:t>
      </w:r>
      <w:r w:rsidR="00540096">
        <w:rPr>
          <w:w w:val="105"/>
        </w:rPr>
        <w:t>covered</w:t>
      </w:r>
      <w:r w:rsidR="00540096">
        <w:rPr>
          <w:spacing w:val="-7"/>
          <w:w w:val="105"/>
        </w:rPr>
        <w:t xml:space="preserve"> </w:t>
      </w:r>
      <w:r w:rsidR="00540096">
        <w:rPr>
          <w:w w:val="105"/>
        </w:rPr>
        <w:t>by</w:t>
      </w:r>
      <w:r w:rsidR="00540096">
        <w:rPr>
          <w:spacing w:val="-7"/>
          <w:w w:val="105"/>
        </w:rPr>
        <w:t xml:space="preserve"> </w:t>
      </w:r>
      <w:r w:rsidR="00540096">
        <w:rPr>
          <w:w w:val="105"/>
        </w:rPr>
        <w:t>this</w:t>
      </w:r>
      <w:r w:rsidR="00540096">
        <w:rPr>
          <w:spacing w:val="-7"/>
          <w:w w:val="105"/>
        </w:rPr>
        <w:t xml:space="preserve"> </w:t>
      </w:r>
      <w:r w:rsidR="00540096">
        <w:rPr>
          <w:w w:val="105"/>
        </w:rPr>
        <w:t>Regulation.</w:t>
      </w:r>
    </w:p>
    <w:p w14:paraId="3FBD4147" w14:textId="77777777" w:rsidR="00540096" w:rsidRDefault="00026FA6" w:rsidP="00026FA6">
      <w:pPr>
        <w:pStyle w:val="SingleTxtG"/>
        <w:ind w:left="2268" w:hanging="1134"/>
      </w:pPr>
      <w:r>
        <w:rPr>
          <w:w w:val="105"/>
        </w:rPr>
        <w:t>5.2.3.</w:t>
      </w:r>
      <w:r>
        <w:rPr>
          <w:w w:val="105"/>
        </w:rPr>
        <w:tab/>
      </w:r>
      <w:r w:rsidR="00540096">
        <w:rPr>
          <w:w w:val="105"/>
        </w:rPr>
        <w:t>Notice</w:t>
      </w:r>
      <w:r w:rsidR="00540096">
        <w:rPr>
          <w:spacing w:val="-6"/>
          <w:w w:val="105"/>
        </w:rPr>
        <w:t xml:space="preserve"> </w:t>
      </w:r>
      <w:r w:rsidR="00540096">
        <w:rPr>
          <w:w w:val="105"/>
        </w:rPr>
        <w:t>of</w:t>
      </w:r>
      <w:r w:rsidR="00540096">
        <w:rPr>
          <w:spacing w:val="-7"/>
          <w:w w:val="105"/>
        </w:rPr>
        <w:t xml:space="preserve"> </w:t>
      </w:r>
      <w:r w:rsidR="00540096">
        <w:rPr>
          <w:w w:val="105"/>
        </w:rPr>
        <w:t>approval</w:t>
      </w:r>
      <w:r w:rsidR="00540096">
        <w:rPr>
          <w:spacing w:val="-6"/>
          <w:w w:val="105"/>
        </w:rPr>
        <w:t xml:space="preserve"> </w:t>
      </w:r>
      <w:r w:rsidR="00540096">
        <w:rPr>
          <w:w w:val="105"/>
        </w:rPr>
        <w:t>or</w:t>
      </w:r>
      <w:r w:rsidR="00540096">
        <w:rPr>
          <w:spacing w:val="-6"/>
          <w:w w:val="105"/>
        </w:rPr>
        <w:t xml:space="preserve"> </w:t>
      </w:r>
      <w:r w:rsidR="00540096">
        <w:rPr>
          <w:w w:val="105"/>
        </w:rPr>
        <w:t>of</w:t>
      </w:r>
      <w:r w:rsidR="00540096">
        <w:rPr>
          <w:spacing w:val="-6"/>
          <w:w w:val="105"/>
        </w:rPr>
        <w:t xml:space="preserve"> </w:t>
      </w:r>
      <w:r w:rsidR="00540096">
        <w:rPr>
          <w:w w:val="105"/>
        </w:rPr>
        <w:t>extension</w:t>
      </w:r>
      <w:r w:rsidR="00540096">
        <w:rPr>
          <w:spacing w:val="-6"/>
          <w:w w:val="105"/>
        </w:rPr>
        <w:t xml:space="preserve"> </w:t>
      </w:r>
      <w:r w:rsidR="00540096">
        <w:rPr>
          <w:w w:val="105"/>
        </w:rPr>
        <w:t>or</w:t>
      </w:r>
      <w:r w:rsidR="00540096">
        <w:rPr>
          <w:spacing w:val="-6"/>
          <w:w w:val="105"/>
        </w:rPr>
        <w:t xml:space="preserve"> </w:t>
      </w:r>
      <w:r w:rsidR="00540096">
        <w:rPr>
          <w:w w:val="105"/>
        </w:rPr>
        <w:t>refusal</w:t>
      </w:r>
      <w:r w:rsidR="00540096">
        <w:rPr>
          <w:spacing w:val="-6"/>
          <w:w w:val="105"/>
        </w:rPr>
        <w:t xml:space="preserve"> </w:t>
      </w:r>
      <w:r w:rsidR="00540096">
        <w:rPr>
          <w:w w:val="105"/>
        </w:rPr>
        <w:t>or</w:t>
      </w:r>
      <w:r w:rsidR="00540096">
        <w:rPr>
          <w:spacing w:val="-6"/>
          <w:w w:val="105"/>
        </w:rPr>
        <w:t xml:space="preserve"> </w:t>
      </w:r>
      <w:r w:rsidR="00540096">
        <w:rPr>
          <w:w w:val="105"/>
        </w:rPr>
        <w:t>withdrawal</w:t>
      </w:r>
      <w:r w:rsidR="00540096">
        <w:rPr>
          <w:spacing w:val="-6"/>
          <w:w w:val="105"/>
        </w:rPr>
        <w:t xml:space="preserve"> </w:t>
      </w:r>
      <w:r w:rsidR="00540096">
        <w:rPr>
          <w:w w:val="105"/>
        </w:rPr>
        <w:t>of</w:t>
      </w:r>
      <w:r w:rsidR="00540096">
        <w:rPr>
          <w:w w:val="104"/>
        </w:rPr>
        <w:t xml:space="preserve"> </w:t>
      </w:r>
      <w:r w:rsidR="00540096">
        <w:rPr>
          <w:w w:val="105"/>
        </w:rPr>
        <w:t>approval</w:t>
      </w:r>
      <w:r w:rsidR="00540096">
        <w:rPr>
          <w:spacing w:val="-8"/>
          <w:w w:val="105"/>
        </w:rPr>
        <w:t xml:space="preserve"> </w:t>
      </w:r>
      <w:r w:rsidR="00540096">
        <w:rPr>
          <w:w w:val="105"/>
        </w:rPr>
        <w:t>or</w:t>
      </w:r>
      <w:r w:rsidR="00540096">
        <w:rPr>
          <w:spacing w:val="-8"/>
          <w:w w:val="105"/>
        </w:rPr>
        <w:t xml:space="preserve"> </w:t>
      </w:r>
      <w:r w:rsidR="00540096">
        <w:rPr>
          <w:w w:val="105"/>
        </w:rPr>
        <w:t>production</w:t>
      </w:r>
      <w:r w:rsidR="00540096">
        <w:rPr>
          <w:spacing w:val="-8"/>
          <w:w w:val="105"/>
        </w:rPr>
        <w:t xml:space="preserve"> </w:t>
      </w:r>
      <w:r w:rsidR="00540096">
        <w:rPr>
          <w:w w:val="105"/>
        </w:rPr>
        <w:t>definitely</w:t>
      </w:r>
      <w:r w:rsidR="00540096">
        <w:rPr>
          <w:spacing w:val="-7"/>
          <w:w w:val="105"/>
        </w:rPr>
        <w:t xml:space="preserve"> </w:t>
      </w:r>
      <w:r w:rsidR="00540096">
        <w:rPr>
          <w:w w:val="105"/>
        </w:rPr>
        <w:t>discontinued</w:t>
      </w:r>
      <w:r w:rsidR="00540096">
        <w:rPr>
          <w:spacing w:val="-8"/>
          <w:w w:val="105"/>
        </w:rPr>
        <w:t xml:space="preserve"> </w:t>
      </w:r>
      <w:r w:rsidR="00540096">
        <w:rPr>
          <w:w w:val="105"/>
        </w:rPr>
        <w:t>of</w:t>
      </w:r>
      <w:r w:rsidR="00540096">
        <w:rPr>
          <w:spacing w:val="-8"/>
          <w:w w:val="105"/>
        </w:rPr>
        <w:t xml:space="preserve"> </w:t>
      </w:r>
      <w:r w:rsidR="00540096">
        <w:rPr>
          <w:w w:val="105"/>
        </w:rPr>
        <w:t>a</w:t>
      </w:r>
      <w:r w:rsidR="00540096">
        <w:rPr>
          <w:spacing w:val="-7"/>
          <w:w w:val="105"/>
        </w:rPr>
        <w:t xml:space="preserve"> </w:t>
      </w:r>
      <w:r w:rsidR="00540096">
        <w:rPr>
          <w:w w:val="105"/>
        </w:rPr>
        <w:t>visor</w:t>
      </w:r>
      <w:r w:rsidR="00540096">
        <w:rPr>
          <w:spacing w:val="-8"/>
          <w:w w:val="105"/>
        </w:rPr>
        <w:t xml:space="preserve"> </w:t>
      </w:r>
      <w:r w:rsidR="00540096">
        <w:rPr>
          <w:w w:val="105"/>
        </w:rPr>
        <w:t>type</w:t>
      </w:r>
      <w:r w:rsidR="00540096">
        <w:rPr>
          <w:w w:val="104"/>
        </w:rPr>
        <w:t xml:space="preserve"> </w:t>
      </w:r>
      <w:r w:rsidR="00540096">
        <w:rPr>
          <w:w w:val="105"/>
        </w:rPr>
        <w:t>pursuant</w:t>
      </w:r>
      <w:r w:rsidR="00540096">
        <w:rPr>
          <w:spacing w:val="-7"/>
          <w:w w:val="105"/>
        </w:rPr>
        <w:t xml:space="preserve"> </w:t>
      </w:r>
      <w:r w:rsidR="00540096">
        <w:rPr>
          <w:w w:val="105"/>
        </w:rPr>
        <w:t>to</w:t>
      </w:r>
      <w:r w:rsidR="00540096">
        <w:rPr>
          <w:spacing w:val="-7"/>
          <w:w w:val="105"/>
        </w:rPr>
        <w:t xml:space="preserve"> </w:t>
      </w:r>
      <w:r w:rsidR="00540096">
        <w:rPr>
          <w:w w:val="105"/>
        </w:rPr>
        <w:t>this</w:t>
      </w:r>
      <w:r w:rsidR="00540096">
        <w:rPr>
          <w:spacing w:val="-7"/>
          <w:w w:val="105"/>
        </w:rPr>
        <w:t xml:space="preserve"> </w:t>
      </w:r>
      <w:r w:rsidR="00540096">
        <w:rPr>
          <w:w w:val="105"/>
        </w:rPr>
        <w:t>Regulation</w:t>
      </w:r>
      <w:r w:rsidR="00540096">
        <w:rPr>
          <w:spacing w:val="-7"/>
          <w:w w:val="105"/>
        </w:rPr>
        <w:t xml:space="preserve"> </w:t>
      </w:r>
      <w:r w:rsidR="00540096">
        <w:rPr>
          <w:w w:val="105"/>
        </w:rPr>
        <w:t>shall</w:t>
      </w:r>
      <w:r w:rsidR="00540096">
        <w:rPr>
          <w:spacing w:val="-7"/>
          <w:w w:val="105"/>
        </w:rPr>
        <w:t xml:space="preserve"> </w:t>
      </w:r>
      <w:r w:rsidR="00540096">
        <w:rPr>
          <w:w w:val="105"/>
        </w:rPr>
        <w:t>be</w:t>
      </w:r>
      <w:r w:rsidR="00540096">
        <w:rPr>
          <w:spacing w:val="-7"/>
          <w:w w:val="105"/>
        </w:rPr>
        <w:t xml:space="preserve"> </w:t>
      </w:r>
      <w:r w:rsidR="00540096">
        <w:rPr>
          <w:w w:val="105"/>
        </w:rPr>
        <w:t>communicated</w:t>
      </w:r>
      <w:r w:rsidR="00540096">
        <w:rPr>
          <w:spacing w:val="-7"/>
          <w:w w:val="105"/>
        </w:rPr>
        <w:t xml:space="preserve"> </w:t>
      </w:r>
      <w:r w:rsidR="00540096">
        <w:rPr>
          <w:w w:val="105"/>
        </w:rPr>
        <w:t>to</w:t>
      </w:r>
      <w:r w:rsidR="00540096">
        <w:rPr>
          <w:spacing w:val="-7"/>
          <w:w w:val="105"/>
        </w:rPr>
        <w:t xml:space="preserve"> </w:t>
      </w:r>
      <w:r w:rsidR="00540096">
        <w:rPr>
          <w:w w:val="105"/>
        </w:rPr>
        <w:t>the</w:t>
      </w:r>
      <w:r w:rsidR="00540096">
        <w:rPr>
          <w:spacing w:val="-7"/>
          <w:w w:val="105"/>
        </w:rPr>
        <w:t xml:space="preserve"> </w:t>
      </w:r>
      <w:r w:rsidR="00540096">
        <w:rPr>
          <w:w w:val="105"/>
        </w:rPr>
        <w:t>Parties</w:t>
      </w:r>
      <w:r w:rsidR="00540096">
        <w:rPr>
          <w:w w:val="104"/>
        </w:rPr>
        <w:t xml:space="preserve"> </w:t>
      </w:r>
      <w:r w:rsidR="00540096">
        <w:rPr>
          <w:w w:val="105"/>
        </w:rPr>
        <w:t>to</w:t>
      </w:r>
      <w:r w:rsidR="00540096">
        <w:rPr>
          <w:spacing w:val="-6"/>
          <w:w w:val="105"/>
        </w:rPr>
        <w:t xml:space="preserve"> </w:t>
      </w:r>
      <w:r w:rsidR="00540096">
        <w:rPr>
          <w:w w:val="105"/>
        </w:rPr>
        <w:t>the</w:t>
      </w:r>
      <w:r w:rsidR="00540096">
        <w:rPr>
          <w:spacing w:val="-6"/>
          <w:w w:val="105"/>
        </w:rPr>
        <w:t xml:space="preserve"> </w:t>
      </w:r>
      <w:r w:rsidR="00540096">
        <w:rPr>
          <w:w w:val="105"/>
        </w:rPr>
        <w:t>1958</w:t>
      </w:r>
      <w:r w:rsidR="00540096">
        <w:rPr>
          <w:spacing w:val="-6"/>
          <w:w w:val="105"/>
        </w:rPr>
        <w:t xml:space="preserve"> </w:t>
      </w:r>
      <w:r w:rsidR="00540096">
        <w:rPr>
          <w:w w:val="105"/>
        </w:rPr>
        <w:t>Agreement</w:t>
      </w:r>
      <w:r w:rsidR="00540096">
        <w:rPr>
          <w:spacing w:val="-6"/>
          <w:w w:val="105"/>
        </w:rPr>
        <w:t xml:space="preserve"> </w:t>
      </w:r>
      <w:r w:rsidR="00540096">
        <w:rPr>
          <w:w w:val="105"/>
        </w:rPr>
        <w:t>applying</w:t>
      </w:r>
      <w:r w:rsidR="00540096">
        <w:rPr>
          <w:spacing w:val="-6"/>
          <w:w w:val="105"/>
        </w:rPr>
        <w:t xml:space="preserve"> </w:t>
      </w:r>
      <w:r w:rsidR="00540096">
        <w:rPr>
          <w:w w:val="105"/>
        </w:rPr>
        <w:t>this</w:t>
      </w:r>
      <w:r w:rsidR="00540096">
        <w:rPr>
          <w:spacing w:val="-6"/>
          <w:w w:val="105"/>
        </w:rPr>
        <w:t xml:space="preserve"> </w:t>
      </w:r>
      <w:r w:rsidR="00540096">
        <w:rPr>
          <w:w w:val="105"/>
        </w:rPr>
        <w:t>Regulation,</w:t>
      </w:r>
      <w:r w:rsidR="00540096">
        <w:rPr>
          <w:spacing w:val="-6"/>
          <w:w w:val="105"/>
        </w:rPr>
        <w:t xml:space="preserve"> </w:t>
      </w:r>
      <w:r w:rsidR="00540096">
        <w:rPr>
          <w:w w:val="105"/>
        </w:rPr>
        <w:t>by</w:t>
      </w:r>
      <w:r w:rsidR="00540096">
        <w:rPr>
          <w:spacing w:val="-6"/>
          <w:w w:val="105"/>
        </w:rPr>
        <w:t xml:space="preserve"> </w:t>
      </w:r>
      <w:r w:rsidR="00540096">
        <w:rPr>
          <w:w w:val="105"/>
        </w:rPr>
        <w:t>means</w:t>
      </w:r>
      <w:r w:rsidR="00540096">
        <w:rPr>
          <w:spacing w:val="-6"/>
          <w:w w:val="105"/>
        </w:rPr>
        <w:t xml:space="preserve"> </w:t>
      </w:r>
      <w:r w:rsidR="00540096">
        <w:rPr>
          <w:w w:val="105"/>
        </w:rPr>
        <w:t>of</w:t>
      </w:r>
      <w:r w:rsidR="00540096">
        <w:rPr>
          <w:spacing w:val="-6"/>
          <w:w w:val="105"/>
        </w:rPr>
        <w:t xml:space="preserve"> </w:t>
      </w:r>
      <w:r w:rsidR="00540096">
        <w:rPr>
          <w:w w:val="105"/>
        </w:rPr>
        <w:t>a</w:t>
      </w:r>
      <w:r w:rsidR="00540096">
        <w:rPr>
          <w:w w:val="104"/>
        </w:rPr>
        <w:t xml:space="preserve"> </w:t>
      </w:r>
      <w:r w:rsidR="00540096">
        <w:rPr>
          <w:w w:val="105"/>
        </w:rPr>
        <w:t>form</w:t>
      </w:r>
      <w:r w:rsidR="00540096">
        <w:rPr>
          <w:spacing w:val="-6"/>
          <w:w w:val="105"/>
        </w:rPr>
        <w:t xml:space="preserve"> </w:t>
      </w:r>
      <w:r w:rsidR="00540096">
        <w:rPr>
          <w:w w:val="105"/>
        </w:rPr>
        <w:t>conforming</w:t>
      </w:r>
      <w:r w:rsidR="00540096">
        <w:rPr>
          <w:spacing w:val="-5"/>
          <w:w w:val="105"/>
        </w:rPr>
        <w:t xml:space="preserve"> </w:t>
      </w:r>
      <w:r w:rsidR="00540096">
        <w:rPr>
          <w:w w:val="105"/>
        </w:rPr>
        <w:t>to</w:t>
      </w:r>
      <w:r w:rsidR="00540096">
        <w:rPr>
          <w:spacing w:val="-5"/>
          <w:w w:val="105"/>
        </w:rPr>
        <w:t xml:space="preserve"> </w:t>
      </w:r>
      <w:r w:rsidR="00540096">
        <w:rPr>
          <w:w w:val="105"/>
        </w:rPr>
        <w:t>the</w:t>
      </w:r>
      <w:r w:rsidR="00540096">
        <w:rPr>
          <w:spacing w:val="-6"/>
          <w:w w:val="105"/>
        </w:rPr>
        <w:t xml:space="preserve"> </w:t>
      </w:r>
      <w:r w:rsidR="00540096">
        <w:rPr>
          <w:w w:val="105"/>
        </w:rPr>
        <w:t>model</w:t>
      </w:r>
      <w:r w:rsidR="00540096">
        <w:rPr>
          <w:spacing w:val="-5"/>
          <w:w w:val="105"/>
        </w:rPr>
        <w:t xml:space="preserve"> </w:t>
      </w:r>
      <w:r w:rsidR="00540096">
        <w:rPr>
          <w:w w:val="105"/>
        </w:rPr>
        <w:t>in</w:t>
      </w:r>
      <w:r w:rsidR="00540096">
        <w:rPr>
          <w:spacing w:val="-5"/>
          <w:w w:val="105"/>
        </w:rPr>
        <w:t xml:space="preserve"> </w:t>
      </w:r>
      <w:r w:rsidR="00540096">
        <w:rPr>
          <w:w w:val="105"/>
        </w:rPr>
        <w:t>annex</w:t>
      </w:r>
      <w:r w:rsidR="00540096">
        <w:rPr>
          <w:spacing w:val="-6"/>
          <w:w w:val="105"/>
        </w:rPr>
        <w:t xml:space="preserve"> </w:t>
      </w:r>
      <w:r w:rsidR="00540096">
        <w:rPr>
          <w:w w:val="105"/>
        </w:rPr>
        <w:t>1</w:t>
      </w:r>
      <w:r w:rsidR="00540096">
        <w:rPr>
          <w:spacing w:val="-5"/>
          <w:w w:val="105"/>
        </w:rPr>
        <w:t xml:space="preserve"> </w:t>
      </w:r>
      <w:r w:rsidR="00540096">
        <w:rPr>
          <w:w w:val="105"/>
        </w:rPr>
        <w:t>B</w:t>
      </w:r>
      <w:r w:rsidR="00540096">
        <w:rPr>
          <w:spacing w:val="-5"/>
          <w:w w:val="105"/>
        </w:rPr>
        <w:t xml:space="preserve"> </w:t>
      </w:r>
      <w:r w:rsidR="00540096">
        <w:rPr>
          <w:w w:val="105"/>
        </w:rPr>
        <w:t>to</w:t>
      </w:r>
      <w:r w:rsidR="00540096">
        <w:rPr>
          <w:spacing w:val="-6"/>
          <w:w w:val="105"/>
        </w:rPr>
        <w:t xml:space="preserve"> </w:t>
      </w:r>
      <w:r w:rsidR="00540096">
        <w:rPr>
          <w:w w:val="105"/>
        </w:rPr>
        <w:t>this</w:t>
      </w:r>
      <w:r w:rsidR="00540096">
        <w:rPr>
          <w:spacing w:val="-5"/>
          <w:w w:val="105"/>
        </w:rPr>
        <w:t xml:space="preserve"> </w:t>
      </w:r>
      <w:r w:rsidR="00540096">
        <w:rPr>
          <w:w w:val="105"/>
        </w:rPr>
        <w:t>Regulation.</w:t>
      </w:r>
    </w:p>
    <w:p w14:paraId="5A7E0487" w14:textId="77777777" w:rsidR="00540096" w:rsidRDefault="00026FA6" w:rsidP="00026FA6">
      <w:pPr>
        <w:pStyle w:val="SingleTxtG"/>
        <w:ind w:left="2268" w:hanging="1134"/>
      </w:pPr>
      <w:r>
        <w:rPr>
          <w:w w:val="105"/>
        </w:rPr>
        <w:t>5.2.4.</w:t>
      </w:r>
      <w:r>
        <w:rPr>
          <w:w w:val="105"/>
        </w:rPr>
        <w:tab/>
      </w:r>
      <w:r w:rsidR="00540096">
        <w:rPr>
          <w:w w:val="105"/>
        </w:rPr>
        <w:t>In</w:t>
      </w:r>
      <w:r w:rsidR="00540096">
        <w:rPr>
          <w:spacing w:val="-7"/>
          <w:w w:val="105"/>
        </w:rPr>
        <w:t xml:space="preserve"> </w:t>
      </w:r>
      <w:r w:rsidR="00540096">
        <w:rPr>
          <w:w w:val="105"/>
        </w:rPr>
        <w:t>addition</w:t>
      </w:r>
      <w:r w:rsidR="00540096">
        <w:rPr>
          <w:spacing w:val="-6"/>
          <w:w w:val="105"/>
        </w:rPr>
        <w:t xml:space="preserve"> </w:t>
      </w:r>
      <w:r w:rsidR="00540096">
        <w:rPr>
          <w:w w:val="105"/>
        </w:rPr>
        <w:t>to</w:t>
      </w:r>
      <w:r w:rsidR="00540096">
        <w:rPr>
          <w:spacing w:val="-6"/>
          <w:w w:val="105"/>
        </w:rPr>
        <w:t xml:space="preserve"> </w:t>
      </w:r>
      <w:r w:rsidR="00540096">
        <w:rPr>
          <w:w w:val="105"/>
        </w:rPr>
        <w:t>the</w:t>
      </w:r>
      <w:r w:rsidR="00540096">
        <w:rPr>
          <w:spacing w:val="-6"/>
          <w:w w:val="105"/>
        </w:rPr>
        <w:t xml:space="preserve"> </w:t>
      </w:r>
      <w:r w:rsidR="00540096">
        <w:rPr>
          <w:w w:val="105"/>
        </w:rPr>
        <w:t>marks</w:t>
      </w:r>
      <w:r w:rsidR="00540096">
        <w:rPr>
          <w:spacing w:val="-7"/>
          <w:w w:val="105"/>
        </w:rPr>
        <w:t xml:space="preserve"> </w:t>
      </w:r>
      <w:r w:rsidR="00540096">
        <w:rPr>
          <w:w w:val="105"/>
        </w:rPr>
        <w:t>prescribed</w:t>
      </w:r>
      <w:r w:rsidR="00540096">
        <w:rPr>
          <w:spacing w:val="-6"/>
          <w:w w:val="105"/>
        </w:rPr>
        <w:t xml:space="preserve"> </w:t>
      </w:r>
      <w:r w:rsidR="00540096">
        <w:rPr>
          <w:w w:val="105"/>
        </w:rPr>
        <w:t>in</w:t>
      </w:r>
      <w:r w:rsidR="00540096">
        <w:rPr>
          <w:spacing w:val="-6"/>
          <w:w w:val="105"/>
        </w:rPr>
        <w:t xml:space="preserve"> </w:t>
      </w:r>
      <w:r w:rsidR="00540096">
        <w:rPr>
          <w:w w:val="105"/>
        </w:rPr>
        <w:t>paragraph</w:t>
      </w:r>
      <w:r w:rsidR="00540096">
        <w:rPr>
          <w:spacing w:val="-6"/>
          <w:w w:val="105"/>
        </w:rPr>
        <w:t xml:space="preserve"> </w:t>
      </w:r>
      <w:r w:rsidR="00540096">
        <w:rPr>
          <w:w w:val="105"/>
        </w:rPr>
        <w:t>4.2.</w:t>
      </w:r>
      <w:r w:rsidR="00540096">
        <w:rPr>
          <w:spacing w:val="-7"/>
          <w:w w:val="105"/>
        </w:rPr>
        <w:t xml:space="preserve"> </w:t>
      </w:r>
      <w:r w:rsidR="00540096">
        <w:rPr>
          <w:w w:val="105"/>
        </w:rPr>
        <w:t>above,</w:t>
      </w:r>
      <w:r w:rsidR="00540096">
        <w:rPr>
          <w:spacing w:val="-6"/>
          <w:w w:val="105"/>
        </w:rPr>
        <w:t xml:space="preserve"> </w:t>
      </w:r>
      <w:r w:rsidR="00540096">
        <w:rPr>
          <w:w w:val="105"/>
        </w:rPr>
        <w:t>the</w:t>
      </w:r>
      <w:r w:rsidR="00540096">
        <w:rPr>
          <w:w w:val="104"/>
        </w:rPr>
        <w:t xml:space="preserve"> </w:t>
      </w:r>
      <w:r w:rsidR="00540096">
        <w:rPr>
          <w:w w:val="105"/>
        </w:rPr>
        <w:t>following</w:t>
      </w:r>
      <w:r w:rsidR="00540096">
        <w:rPr>
          <w:spacing w:val="-7"/>
          <w:w w:val="105"/>
        </w:rPr>
        <w:t xml:space="preserve"> </w:t>
      </w:r>
      <w:r w:rsidR="00540096">
        <w:rPr>
          <w:w w:val="105"/>
        </w:rPr>
        <w:t>particulars</w:t>
      </w:r>
      <w:r w:rsidR="00540096">
        <w:rPr>
          <w:spacing w:val="-7"/>
          <w:w w:val="105"/>
        </w:rPr>
        <w:t xml:space="preserve"> </w:t>
      </w:r>
      <w:r w:rsidR="00540096">
        <w:rPr>
          <w:w w:val="105"/>
        </w:rPr>
        <w:t>shall</w:t>
      </w:r>
      <w:r w:rsidR="00540096">
        <w:rPr>
          <w:spacing w:val="-7"/>
          <w:w w:val="105"/>
        </w:rPr>
        <w:t xml:space="preserve"> </w:t>
      </w:r>
      <w:r w:rsidR="00540096">
        <w:rPr>
          <w:w w:val="105"/>
        </w:rPr>
        <w:t>be</w:t>
      </w:r>
      <w:r w:rsidR="00540096">
        <w:rPr>
          <w:spacing w:val="-7"/>
          <w:w w:val="105"/>
        </w:rPr>
        <w:t xml:space="preserve"> </w:t>
      </w:r>
      <w:r w:rsidR="00540096">
        <w:rPr>
          <w:w w:val="105"/>
        </w:rPr>
        <w:t>affixed</w:t>
      </w:r>
      <w:r w:rsidR="00540096">
        <w:rPr>
          <w:spacing w:val="-7"/>
          <w:w w:val="105"/>
        </w:rPr>
        <w:t xml:space="preserve"> </w:t>
      </w:r>
      <w:r w:rsidR="00540096">
        <w:rPr>
          <w:w w:val="105"/>
        </w:rPr>
        <w:t>visibly</w:t>
      </w:r>
      <w:r w:rsidR="00540096">
        <w:rPr>
          <w:spacing w:val="-7"/>
          <w:w w:val="105"/>
        </w:rPr>
        <w:t xml:space="preserve"> </w:t>
      </w:r>
      <w:r w:rsidR="00540096">
        <w:rPr>
          <w:w w:val="105"/>
        </w:rPr>
        <w:t>and</w:t>
      </w:r>
      <w:r w:rsidR="00540096">
        <w:rPr>
          <w:spacing w:val="-7"/>
          <w:w w:val="105"/>
        </w:rPr>
        <w:t xml:space="preserve"> </w:t>
      </w:r>
      <w:r w:rsidR="00540096">
        <w:rPr>
          <w:w w:val="105"/>
        </w:rPr>
        <w:t>in</w:t>
      </w:r>
      <w:r w:rsidR="00540096">
        <w:rPr>
          <w:spacing w:val="-7"/>
          <w:w w:val="105"/>
        </w:rPr>
        <w:t xml:space="preserve"> </w:t>
      </w:r>
      <w:r w:rsidR="00540096">
        <w:rPr>
          <w:w w:val="105"/>
        </w:rPr>
        <w:t>a</w:t>
      </w:r>
      <w:r w:rsidR="00540096">
        <w:rPr>
          <w:spacing w:val="-6"/>
          <w:w w:val="105"/>
        </w:rPr>
        <w:t xml:space="preserve"> </w:t>
      </w:r>
      <w:r w:rsidR="00540096">
        <w:rPr>
          <w:w w:val="105"/>
        </w:rPr>
        <w:t>readily</w:t>
      </w:r>
      <w:r w:rsidR="00540096">
        <w:rPr>
          <w:w w:val="104"/>
        </w:rPr>
        <w:t xml:space="preserve"> </w:t>
      </w:r>
      <w:r w:rsidR="00540096">
        <w:rPr>
          <w:w w:val="105"/>
        </w:rPr>
        <w:t>accessible</w:t>
      </w:r>
      <w:r w:rsidR="00540096">
        <w:rPr>
          <w:spacing w:val="-7"/>
          <w:w w:val="105"/>
        </w:rPr>
        <w:t xml:space="preserve"> </w:t>
      </w:r>
      <w:r w:rsidR="00540096">
        <w:rPr>
          <w:w w:val="105"/>
        </w:rPr>
        <w:t>place</w:t>
      </w:r>
      <w:r w:rsidR="00540096">
        <w:rPr>
          <w:spacing w:val="-7"/>
          <w:w w:val="105"/>
        </w:rPr>
        <w:t xml:space="preserve"> </w:t>
      </w:r>
      <w:r w:rsidR="00540096">
        <w:rPr>
          <w:w w:val="105"/>
        </w:rPr>
        <w:t>to</w:t>
      </w:r>
      <w:r w:rsidR="00540096">
        <w:rPr>
          <w:spacing w:val="-6"/>
          <w:w w:val="105"/>
        </w:rPr>
        <w:t xml:space="preserve"> </w:t>
      </w:r>
      <w:r w:rsidR="00540096">
        <w:rPr>
          <w:w w:val="105"/>
        </w:rPr>
        <w:t>every</w:t>
      </w:r>
      <w:r w:rsidR="00540096">
        <w:rPr>
          <w:spacing w:val="-7"/>
          <w:w w:val="105"/>
        </w:rPr>
        <w:t xml:space="preserve"> </w:t>
      </w:r>
      <w:r w:rsidR="00540096">
        <w:rPr>
          <w:w w:val="105"/>
        </w:rPr>
        <w:t>visor</w:t>
      </w:r>
      <w:r w:rsidR="00540096">
        <w:rPr>
          <w:spacing w:val="-7"/>
          <w:w w:val="105"/>
        </w:rPr>
        <w:t xml:space="preserve"> </w:t>
      </w:r>
      <w:r w:rsidR="00540096">
        <w:rPr>
          <w:w w:val="105"/>
        </w:rPr>
        <w:t>conforming</w:t>
      </w:r>
      <w:r w:rsidR="00540096">
        <w:rPr>
          <w:spacing w:val="-6"/>
          <w:w w:val="105"/>
        </w:rPr>
        <w:t xml:space="preserve"> </w:t>
      </w:r>
      <w:r w:rsidR="00540096">
        <w:rPr>
          <w:w w:val="105"/>
        </w:rPr>
        <w:t>to</w:t>
      </w:r>
      <w:r w:rsidR="00540096">
        <w:rPr>
          <w:spacing w:val="-7"/>
          <w:w w:val="105"/>
        </w:rPr>
        <w:t xml:space="preserve"> </w:t>
      </w:r>
      <w:r w:rsidR="00540096">
        <w:rPr>
          <w:w w:val="105"/>
        </w:rPr>
        <w:t>a</w:t>
      </w:r>
      <w:r w:rsidR="00540096">
        <w:rPr>
          <w:spacing w:val="-7"/>
          <w:w w:val="105"/>
        </w:rPr>
        <w:t xml:space="preserve"> </w:t>
      </w:r>
      <w:r w:rsidR="00540096">
        <w:rPr>
          <w:w w:val="105"/>
        </w:rPr>
        <w:t>type</w:t>
      </w:r>
      <w:r w:rsidR="00540096">
        <w:rPr>
          <w:spacing w:val="-6"/>
          <w:w w:val="105"/>
        </w:rPr>
        <w:t xml:space="preserve"> </w:t>
      </w:r>
      <w:r w:rsidR="00540096">
        <w:rPr>
          <w:w w:val="105"/>
        </w:rPr>
        <w:t>approved</w:t>
      </w:r>
      <w:r w:rsidR="00540096">
        <w:rPr>
          <w:w w:val="104"/>
        </w:rPr>
        <w:t xml:space="preserve"> </w:t>
      </w:r>
      <w:r w:rsidR="00540096">
        <w:rPr>
          <w:w w:val="105"/>
        </w:rPr>
        <w:t>under</w:t>
      </w:r>
      <w:r w:rsidR="00540096">
        <w:rPr>
          <w:spacing w:val="-12"/>
          <w:w w:val="105"/>
        </w:rPr>
        <w:t xml:space="preserve"> </w:t>
      </w:r>
      <w:r w:rsidR="00540096">
        <w:rPr>
          <w:w w:val="105"/>
        </w:rPr>
        <w:t>this</w:t>
      </w:r>
      <w:r w:rsidR="00540096">
        <w:rPr>
          <w:spacing w:val="-11"/>
          <w:w w:val="105"/>
        </w:rPr>
        <w:t xml:space="preserve"> </w:t>
      </w:r>
      <w:r w:rsidRPr="00026FA6">
        <w:rPr>
          <w:b/>
          <w:bCs/>
          <w:spacing w:val="-11"/>
          <w:w w:val="105"/>
        </w:rPr>
        <w:t>UN</w:t>
      </w:r>
      <w:r>
        <w:rPr>
          <w:spacing w:val="-11"/>
          <w:w w:val="105"/>
        </w:rPr>
        <w:t xml:space="preserve"> </w:t>
      </w:r>
      <w:r w:rsidR="00540096">
        <w:rPr>
          <w:w w:val="105"/>
        </w:rPr>
        <w:t>Regulation:</w:t>
      </w:r>
    </w:p>
    <w:p w14:paraId="2F8090AD" w14:textId="77777777" w:rsidR="00540096" w:rsidRDefault="00026FA6" w:rsidP="00F2379E">
      <w:pPr>
        <w:pStyle w:val="SingleTxtG"/>
      </w:pPr>
      <w:r>
        <w:rPr>
          <w:w w:val="105"/>
        </w:rPr>
        <w:t>5.2.4.1.</w:t>
      </w:r>
      <w:r>
        <w:rPr>
          <w:w w:val="105"/>
        </w:rPr>
        <w:tab/>
      </w:r>
      <w:r w:rsidR="00540096">
        <w:rPr>
          <w:w w:val="105"/>
        </w:rPr>
        <w:t>An</w:t>
      </w:r>
      <w:r w:rsidR="00540096">
        <w:rPr>
          <w:spacing w:val="-10"/>
          <w:w w:val="105"/>
        </w:rPr>
        <w:t xml:space="preserve"> </w:t>
      </w:r>
      <w:r w:rsidR="00540096">
        <w:rPr>
          <w:w w:val="105"/>
        </w:rPr>
        <w:t>international</w:t>
      </w:r>
      <w:r w:rsidR="00540096">
        <w:rPr>
          <w:spacing w:val="-9"/>
          <w:w w:val="105"/>
        </w:rPr>
        <w:t xml:space="preserve"> </w:t>
      </w:r>
      <w:r w:rsidR="00540096">
        <w:rPr>
          <w:w w:val="105"/>
        </w:rPr>
        <w:t>approval</w:t>
      </w:r>
      <w:r w:rsidR="00540096">
        <w:rPr>
          <w:spacing w:val="-9"/>
          <w:w w:val="105"/>
        </w:rPr>
        <w:t xml:space="preserve"> </w:t>
      </w:r>
      <w:r w:rsidR="00540096">
        <w:rPr>
          <w:w w:val="105"/>
        </w:rPr>
        <w:t>mark</w:t>
      </w:r>
      <w:r w:rsidR="00540096">
        <w:rPr>
          <w:spacing w:val="-9"/>
          <w:w w:val="105"/>
        </w:rPr>
        <w:t xml:space="preserve"> </w:t>
      </w:r>
      <w:r w:rsidR="00540096">
        <w:rPr>
          <w:w w:val="105"/>
        </w:rPr>
        <w:t>consisting</w:t>
      </w:r>
      <w:r w:rsidR="00540096">
        <w:rPr>
          <w:spacing w:val="-9"/>
          <w:w w:val="105"/>
        </w:rPr>
        <w:t xml:space="preserve"> </w:t>
      </w:r>
      <w:r w:rsidR="00540096">
        <w:rPr>
          <w:w w:val="105"/>
        </w:rPr>
        <w:t>of:</w:t>
      </w:r>
    </w:p>
    <w:p w14:paraId="723B0A52" w14:textId="77777777" w:rsidR="00540096" w:rsidRDefault="00026FA6" w:rsidP="00F2379E">
      <w:pPr>
        <w:pStyle w:val="SingleTxtG"/>
      </w:pPr>
      <w:r>
        <w:rPr>
          <w:w w:val="105"/>
        </w:rPr>
        <w:t>5.2.4.1.1.</w:t>
      </w:r>
      <w:r>
        <w:rPr>
          <w:w w:val="105"/>
        </w:rPr>
        <w:tab/>
      </w:r>
      <w:r w:rsidR="00540096">
        <w:rPr>
          <w:w w:val="105"/>
        </w:rPr>
        <w:t>the</w:t>
      </w:r>
      <w:r w:rsidR="00540096">
        <w:rPr>
          <w:spacing w:val="-10"/>
          <w:w w:val="105"/>
        </w:rPr>
        <w:t xml:space="preserve"> </w:t>
      </w:r>
      <w:r w:rsidR="00540096">
        <w:rPr>
          <w:w w:val="105"/>
        </w:rPr>
        <w:t>approval</w:t>
      </w:r>
      <w:r w:rsidR="00540096">
        <w:rPr>
          <w:spacing w:val="-9"/>
          <w:w w:val="105"/>
        </w:rPr>
        <w:t xml:space="preserve"> </w:t>
      </w:r>
      <w:r w:rsidR="00540096">
        <w:rPr>
          <w:w w:val="105"/>
        </w:rPr>
        <w:t>symbol</w:t>
      </w:r>
      <w:r w:rsidR="00540096">
        <w:rPr>
          <w:spacing w:val="-9"/>
          <w:w w:val="105"/>
        </w:rPr>
        <w:t xml:space="preserve"> </w:t>
      </w:r>
      <w:r w:rsidR="00540096">
        <w:rPr>
          <w:w w:val="105"/>
        </w:rPr>
        <w:t>described</w:t>
      </w:r>
      <w:r w:rsidR="00540096">
        <w:rPr>
          <w:spacing w:val="-9"/>
          <w:w w:val="105"/>
        </w:rPr>
        <w:t xml:space="preserve"> </w:t>
      </w:r>
      <w:r w:rsidR="00540096">
        <w:rPr>
          <w:w w:val="105"/>
        </w:rPr>
        <w:t>in</w:t>
      </w:r>
      <w:r w:rsidR="00540096">
        <w:rPr>
          <w:spacing w:val="-9"/>
          <w:w w:val="105"/>
        </w:rPr>
        <w:t xml:space="preserve"> </w:t>
      </w:r>
      <w:r w:rsidR="00540096">
        <w:rPr>
          <w:w w:val="105"/>
        </w:rPr>
        <w:t>paragraph</w:t>
      </w:r>
      <w:r w:rsidR="00540096">
        <w:rPr>
          <w:spacing w:val="-9"/>
          <w:w w:val="105"/>
        </w:rPr>
        <w:t xml:space="preserve"> </w:t>
      </w:r>
      <w:r w:rsidR="00540096">
        <w:rPr>
          <w:w w:val="105"/>
        </w:rPr>
        <w:t>5.1.4.1.1.,</w:t>
      </w:r>
    </w:p>
    <w:p w14:paraId="5E07E4F2" w14:textId="77777777" w:rsidR="00540096" w:rsidRPr="00AB0231" w:rsidRDefault="00026FA6" w:rsidP="00026FA6">
      <w:pPr>
        <w:pStyle w:val="SingleTxtG"/>
      </w:pPr>
      <w:r>
        <w:rPr>
          <w:w w:val="105"/>
        </w:rPr>
        <w:t>5.2.4.1.2.</w:t>
      </w:r>
      <w:r>
        <w:rPr>
          <w:w w:val="105"/>
        </w:rPr>
        <w:tab/>
      </w:r>
      <w:r w:rsidR="00540096">
        <w:rPr>
          <w:w w:val="105"/>
        </w:rPr>
        <w:t>the</w:t>
      </w:r>
      <w:r w:rsidR="00540096">
        <w:rPr>
          <w:spacing w:val="-11"/>
          <w:w w:val="105"/>
        </w:rPr>
        <w:t xml:space="preserve"> </w:t>
      </w:r>
      <w:r w:rsidR="00540096">
        <w:rPr>
          <w:w w:val="105"/>
        </w:rPr>
        <w:t>approval</w:t>
      </w:r>
      <w:r w:rsidR="00540096">
        <w:rPr>
          <w:spacing w:val="-10"/>
          <w:w w:val="105"/>
        </w:rPr>
        <w:t xml:space="preserve"> </w:t>
      </w:r>
      <w:r w:rsidR="00540096">
        <w:rPr>
          <w:w w:val="105"/>
        </w:rPr>
        <w:t>number,</w:t>
      </w:r>
    </w:p>
    <w:p w14:paraId="6FE70D2D" w14:textId="77777777" w:rsidR="00540096" w:rsidRPr="005A678F" w:rsidRDefault="00026FA6" w:rsidP="00557B73">
      <w:pPr>
        <w:pStyle w:val="SingleTxtG"/>
        <w:ind w:left="2268" w:hanging="1134"/>
      </w:pPr>
      <w:r>
        <w:rPr>
          <w:b/>
          <w:w w:val="105"/>
        </w:rPr>
        <w:t>5.2.4.1.3.</w:t>
      </w:r>
      <w:r>
        <w:rPr>
          <w:b/>
          <w:w w:val="105"/>
        </w:rPr>
        <w:tab/>
      </w:r>
      <w:r w:rsidR="00540096" w:rsidRPr="005A678F">
        <w:rPr>
          <w:b/>
          <w:w w:val="105"/>
        </w:rPr>
        <w:t>a</w:t>
      </w:r>
      <w:r w:rsidR="00540096" w:rsidRPr="005A678F">
        <w:rPr>
          <w:b/>
          <w:spacing w:val="-5"/>
          <w:w w:val="105"/>
        </w:rPr>
        <w:t xml:space="preserve"> </w:t>
      </w:r>
      <w:r w:rsidR="00540096" w:rsidRPr="005A678F">
        <w:rPr>
          <w:b/>
          <w:w w:val="105"/>
        </w:rPr>
        <w:t>production</w:t>
      </w:r>
      <w:r w:rsidR="00540096" w:rsidRPr="005A678F">
        <w:rPr>
          <w:b/>
          <w:spacing w:val="-5"/>
          <w:w w:val="105"/>
        </w:rPr>
        <w:t xml:space="preserve"> </w:t>
      </w:r>
      <w:r w:rsidR="00540096" w:rsidRPr="005A678F">
        <w:rPr>
          <w:b/>
          <w:w w:val="105"/>
        </w:rPr>
        <w:t>serial</w:t>
      </w:r>
      <w:r w:rsidR="00540096" w:rsidRPr="005A678F">
        <w:rPr>
          <w:b/>
          <w:spacing w:val="-5"/>
          <w:w w:val="105"/>
        </w:rPr>
        <w:t xml:space="preserve"> </w:t>
      </w:r>
      <w:r w:rsidR="00540096" w:rsidRPr="005A678F">
        <w:rPr>
          <w:b/>
          <w:w w:val="105"/>
        </w:rPr>
        <w:t>number.</w:t>
      </w:r>
      <w:r w:rsidR="007B7E90">
        <w:rPr>
          <w:b/>
          <w:w w:val="105"/>
        </w:rPr>
        <w:t xml:space="preserve"> </w:t>
      </w:r>
      <w:r w:rsidR="00540096" w:rsidRPr="005A678F">
        <w:rPr>
          <w:b/>
          <w:w w:val="105"/>
        </w:rPr>
        <w:t>The</w:t>
      </w:r>
      <w:r w:rsidR="00540096" w:rsidRPr="005A678F">
        <w:rPr>
          <w:b/>
          <w:spacing w:val="-15"/>
          <w:w w:val="105"/>
        </w:rPr>
        <w:t xml:space="preserve"> </w:t>
      </w:r>
      <w:r w:rsidR="00540096" w:rsidRPr="005A678F">
        <w:rPr>
          <w:b/>
          <w:w w:val="105"/>
        </w:rPr>
        <w:t>production</w:t>
      </w:r>
      <w:r w:rsidR="00540096" w:rsidRPr="005A678F">
        <w:rPr>
          <w:b/>
          <w:w w:val="104"/>
        </w:rPr>
        <w:t xml:space="preserve"> </w:t>
      </w:r>
      <w:r w:rsidR="00540096" w:rsidRPr="005A678F">
        <w:rPr>
          <w:b/>
          <w:w w:val="105"/>
        </w:rPr>
        <w:t>serial</w:t>
      </w:r>
      <w:r w:rsidR="00540096" w:rsidRPr="005A678F">
        <w:rPr>
          <w:b/>
          <w:spacing w:val="-7"/>
          <w:w w:val="105"/>
        </w:rPr>
        <w:t xml:space="preserve"> </w:t>
      </w:r>
      <w:r w:rsidR="00540096" w:rsidRPr="005A678F">
        <w:rPr>
          <w:b/>
          <w:w w:val="105"/>
        </w:rPr>
        <w:t>numbers</w:t>
      </w:r>
      <w:r w:rsidR="00540096" w:rsidRPr="005A678F">
        <w:rPr>
          <w:b/>
          <w:spacing w:val="-7"/>
          <w:w w:val="105"/>
        </w:rPr>
        <w:t xml:space="preserve"> </w:t>
      </w:r>
      <w:r w:rsidR="00540096" w:rsidRPr="005A678F">
        <w:rPr>
          <w:b/>
          <w:w w:val="105"/>
        </w:rPr>
        <w:t>shall</w:t>
      </w:r>
      <w:r w:rsidR="00540096" w:rsidRPr="005A678F">
        <w:rPr>
          <w:b/>
          <w:spacing w:val="-7"/>
          <w:w w:val="105"/>
        </w:rPr>
        <w:t xml:space="preserve"> </w:t>
      </w:r>
      <w:r w:rsidR="00540096" w:rsidRPr="005A678F">
        <w:rPr>
          <w:b/>
          <w:w w:val="105"/>
        </w:rPr>
        <w:t>be</w:t>
      </w:r>
      <w:r w:rsidR="00540096" w:rsidRPr="005A678F">
        <w:rPr>
          <w:b/>
          <w:spacing w:val="-7"/>
          <w:w w:val="105"/>
        </w:rPr>
        <w:t xml:space="preserve"> </w:t>
      </w:r>
      <w:r w:rsidR="00540096" w:rsidRPr="005A678F">
        <w:rPr>
          <w:b/>
          <w:w w:val="105"/>
        </w:rPr>
        <w:t>continuous</w:t>
      </w:r>
      <w:r w:rsidR="00540096" w:rsidRPr="005A678F">
        <w:rPr>
          <w:b/>
          <w:spacing w:val="-7"/>
          <w:w w:val="105"/>
        </w:rPr>
        <w:t xml:space="preserve"> </w:t>
      </w:r>
      <w:r w:rsidR="00540096" w:rsidRPr="005A678F">
        <w:rPr>
          <w:b/>
          <w:w w:val="105"/>
        </w:rPr>
        <w:t>for</w:t>
      </w:r>
      <w:r w:rsidR="00540096" w:rsidRPr="005A678F">
        <w:rPr>
          <w:b/>
          <w:spacing w:val="-7"/>
          <w:w w:val="105"/>
        </w:rPr>
        <w:t xml:space="preserve"> </w:t>
      </w:r>
      <w:r w:rsidR="00540096" w:rsidRPr="005A678F">
        <w:rPr>
          <w:b/>
          <w:w w:val="105"/>
        </w:rPr>
        <w:t>all</w:t>
      </w:r>
      <w:r w:rsidR="00540096" w:rsidRPr="005A678F">
        <w:rPr>
          <w:b/>
          <w:spacing w:val="-7"/>
          <w:w w:val="105"/>
        </w:rPr>
        <w:t xml:space="preserve"> </w:t>
      </w:r>
      <w:r w:rsidR="00540096" w:rsidRPr="005A678F">
        <w:rPr>
          <w:b/>
          <w:w w:val="105"/>
        </w:rPr>
        <w:t>visors</w:t>
      </w:r>
      <w:r w:rsidR="00540096" w:rsidRPr="005A678F">
        <w:rPr>
          <w:b/>
          <w:spacing w:val="-7"/>
          <w:w w:val="105"/>
        </w:rPr>
        <w:t xml:space="preserve"> </w:t>
      </w:r>
      <w:r w:rsidR="00540096" w:rsidRPr="005A678F">
        <w:rPr>
          <w:b/>
          <w:w w:val="105"/>
        </w:rPr>
        <w:t>of</w:t>
      </w:r>
      <w:r w:rsidR="00540096" w:rsidRPr="005A678F">
        <w:rPr>
          <w:b/>
          <w:w w:val="104"/>
        </w:rPr>
        <w:t xml:space="preserve"> </w:t>
      </w:r>
      <w:r w:rsidR="00540096" w:rsidRPr="005A678F">
        <w:rPr>
          <w:b/>
          <w:w w:val="105"/>
        </w:rPr>
        <w:t>the</w:t>
      </w:r>
      <w:r w:rsidR="00540096" w:rsidRPr="005A678F">
        <w:rPr>
          <w:b/>
          <w:spacing w:val="-7"/>
          <w:w w:val="105"/>
        </w:rPr>
        <w:t xml:space="preserve"> same </w:t>
      </w:r>
      <w:r w:rsidR="00540096" w:rsidRPr="005A678F">
        <w:rPr>
          <w:b/>
          <w:w w:val="105"/>
        </w:rPr>
        <w:t>type</w:t>
      </w:r>
      <w:r w:rsidR="00540096" w:rsidRPr="005A678F">
        <w:rPr>
          <w:b/>
          <w:spacing w:val="-6"/>
          <w:w w:val="105"/>
        </w:rPr>
        <w:t xml:space="preserve"> </w:t>
      </w:r>
      <w:r w:rsidR="00540096" w:rsidRPr="005A678F">
        <w:rPr>
          <w:b/>
          <w:w w:val="105"/>
        </w:rPr>
        <w:t>approved,</w:t>
      </w:r>
      <w:r w:rsidR="00540096" w:rsidRPr="005A678F">
        <w:rPr>
          <w:b/>
          <w:spacing w:val="-6"/>
          <w:w w:val="105"/>
        </w:rPr>
        <w:t xml:space="preserve"> </w:t>
      </w:r>
      <w:r w:rsidR="00540096" w:rsidRPr="005A678F">
        <w:rPr>
          <w:b/>
          <w:w w:val="105"/>
        </w:rPr>
        <w:t>and</w:t>
      </w:r>
      <w:r w:rsidR="00540096" w:rsidRPr="005A678F">
        <w:rPr>
          <w:b/>
          <w:spacing w:val="-6"/>
          <w:w w:val="105"/>
        </w:rPr>
        <w:t xml:space="preserve"> </w:t>
      </w:r>
      <w:r w:rsidR="00540096" w:rsidRPr="005A678F">
        <w:rPr>
          <w:b/>
          <w:w w:val="105"/>
        </w:rPr>
        <w:t>each</w:t>
      </w:r>
      <w:r w:rsidR="00540096" w:rsidRPr="005A678F">
        <w:rPr>
          <w:b/>
          <w:spacing w:val="-7"/>
          <w:w w:val="105"/>
        </w:rPr>
        <w:t xml:space="preserve"> </w:t>
      </w:r>
      <w:r w:rsidR="00540096" w:rsidRPr="005A678F">
        <w:rPr>
          <w:b/>
          <w:w w:val="105"/>
        </w:rPr>
        <w:t>authority</w:t>
      </w:r>
      <w:r w:rsidR="00540096" w:rsidRPr="005A678F">
        <w:rPr>
          <w:b/>
          <w:spacing w:val="-6"/>
          <w:w w:val="105"/>
        </w:rPr>
        <w:t xml:space="preserve"> </w:t>
      </w:r>
      <w:r w:rsidR="00540096" w:rsidRPr="005A678F">
        <w:rPr>
          <w:b/>
          <w:w w:val="105"/>
        </w:rPr>
        <w:t>shall</w:t>
      </w:r>
      <w:r w:rsidR="00540096" w:rsidRPr="005A678F">
        <w:rPr>
          <w:b/>
          <w:w w:val="104"/>
        </w:rPr>
        <w:t xml:space="preserve"> </w:t>
      </w:r>
      <w:r w:rsidR="00540096" w:rsidRPr="005A678F">
        <w:rPr>
          <w:b/>
          <w:w w:val="105"/>
        </w:rPr>
        <w:t>keep</w:t>
      </w:r>
      <w:r w:rsidR="00540096" w:rsidRPr="005A678F">
        <w:rPr>
          <w:b/>
          <w:spacing w:val="-5"/>
          <w:w w:val="105"/>
        </w:rPr>
        <w:t xml:space="preserve"> </w:t>
      </w:r>
      <w:r w:rsidR="00540096" w:rsidRPr="005A678F">
        <w:rPr>
          <w:b/>
          <w:w w:val="105"/>
        </w:rPr>
        <w:t>a</w:t>
      </w:r>
      <w:r w:rsidR="00540096" w:rsidRPr="005A678F">
        <w:rPr>
          <w:b/>
          <w:spacing w:val="-5"/>
          <w:w w:val="105"/>
        </w:rPr>
        <w:t xml:space="preserve"> </w:t>
      </w:r>
      <w:r w:rsidR="00540096" w:rsidRPr="005A678F">
        <w:rPr>
          <w:b/>
          <w:w w:val="105"/>
        </w:rPr>
        <w:t>register</w:t>
      </w:r>
      <w:r w:rsidR="00540096" w:rsidRPr="005A678F">
        <w:rPr>
          <w:b/>
          <w:spacing w:val="-5"/>
          <w:w w:val="105"/>
        </w:rPr>
        <w:t xml:space="preserve"> </w:t>
      </w:r>
      <w:r w:rsidR="00540096" w:rsidRPr="005A678F">
        <w:rPr>
          <w:b/>
          <w:w w:val="105"/>
        </w:rPr>
        <w:t>from</w:t>
      </w:r>
      <w:r w:rsidR="00540096" w:rsidRPr="005A678F">
        <w:rPr>
          <w:b/>
          <w:spacing w:val="-5"/>
          <w:w w:val="105"/>
        </w:rPr>
        <w:t xml:space="preserve"> </w:t>
      </w:r>
      <w:r w:rsidR="00540096" w:rsidRPr="005A678F">
        <w:rPr>
          <w:b/>
          <w:w w:val="105"/>
        </w:rPr>
        <w:t>which</w:t>
      </w:r>
      <w:r w:rsidR="00540096" w:rsidRPr="005A678F">
        <w:rPr>
          <w:b/>
          <w:spacing w:val="-5"/>
          <w:w w:val="105"/>
        </w:rPr>
        <w:t xml:space="preserve"> </w:t>
      </w:r>
      <w:r w:rsidR="00540096" w:rsidRPr="005A678F">
        <w:rPr>
          <w:b/>
          <w:w w:val="105"/>
        </w:rPr>
        <w:t>it</w:t>
      </w:r>
      <w:r w:rsidR="00540096" w:rsidRPr="005A678F">
        <w:rPr>
          <w:b/>
          <w:spacing w:val="-5"/>
          <w:w w:val="105"/>
        </w:rPr>
        <w:t xml:space="preserve"> </w:t>
      </w:r>
      <w:r w:rsidR="00540096" w:rsidRPr="005A678F">
        <w:rPr>
          <w:b/>
          <w:w w:val="105"/>
        </w:rPr>
        <w:t>can</w:t>
      </w:r>
      <w:r w:rsidR="00540096" w:rsidRPr="005A678F">
        <w:rPr>
          <w:b/>
          <w:spacing w:val="-5"/>
          <w:w w:val="105"/>
        </w:rPr>
        <w:t xml:space="preserve"> </w:t>
      </w:r>
      <w:r w:rsidR="00540096" w:rsidRPr="005A678F">
        <w:rPr>
          <w:b/>
          <w:w w:val="105"/>
        </w:rPr>
        <w:t>check</w:t>
      </w:r>
      <w:r w:rsidR="00540096" w:rsidRPr="005A678F">
        <w:rPr>
          <w:b/>
          <w:spacing w:val="-5"/>
          <w:w w:val="105"/>
        </w:rPr>
        <w:t xml:space="preserve"> </w:t>
      </w:r>
      <w:r w:rsidR="00540096" w:rsidRPr="005A678F">
        <w:rPr>
          <w:b/>
          <w:w w:val="105"/>
        </w:rPr>
        <w:t>that</w:t>
      </w:r>
      <w:r w:rsidR="00540096" w:rsidRPr="005A678F">
        <w:rPr>
          <w:b/>
          <w:spacing w:val="-5"/>
          <w:w w:val="105"/>
        </w:rPr>
        <w:t xml:space="preserve"> </w:t>
      </w:r>
      <w:r w:rsidR="00540096" w:rsidRPr="005A678F">
        <w:rPr>
          <w:b/>
          <w:w w:val="105"/>
        </w:rPr>
        <w:t>the</w:t>
      </w:r>
      <w:r w:rsidR="00540096" w:rsidRPr="005A678F">
        <w:rPr>
          <w:b/>
          <w:spacing w:val="-5"/>
          <w:w w:val="105"/>
        </w:rPr>
        <w:t xml:space="preserve"> </w:t>
      </w:r>
      <w:r w:rsidR="00540096" w:rsidRPr="005A678F">
        <w:rPr>
          <w:b/>
          <w:w w:val="105"/>
        </w:rPr>
        <w:t>type</w:t>
      </w:r>
      <w:r w:rsidR="00540096" w:rsidRPr="005A678F">
        <w:rPr>
          <w:b/>
          <w:spacing w:val="-5"/>
          <w:w w:val="105"/>
        </w:rPr>
        <w:t xml:space="preserve"> </w:t>
      </w:r>
      <w:r w:rsidR="00540096" w:rsidRPr="005A678F">
        <w:rPr>
          <w:b/>
          <w:w w:val="105"/>
        </w:rPr>
        <w:t>and</w:t>
      </w:r>
      <w:r w:rsidR="00540096" w:rsidRPr="005A678F">
        <w:rPr>
          <w:b/>
          <w:w w:val="104"/>
        </w:rPr>
        <w:t xml:space="preserve"> </w:t>
      </w:r>
      <w:r w:rsidR="00540096" w:rsidRPr="005A678F">
        <w:rPr>
          <w:b/>
          <w:w w:val="105"/>
        </w:rPr>
        <w:t>production</w:t>
      </w:r>
      <w:r w:rsidR="00540096" w:rsidRPr="005A678F">
        <w:rPr>
          <w:b/>
          <w:spacing w:val="-13"/>
          <w:w w:val="105"/>
        </w:rPr>
        <w:t xml:space="preserve"> </w:t>
      </w:r>
      <w:r w:rsidR="00540096" w:rsidRPr="005A678F">
        <w:rPr>
          <w:b/>
          <w:w w:val="105"/>
        </w:rPr>
        <w:t>serial</w:t>
      </w:r>
      <w:r w:rsidR="00540096" w:rsidRPr="005A678F">
        <w:rPr>
          <w:b/>
          <w:spacing w:val="-13"/>
          <w:w w:val="105"/>
        </w:rPr>
        <w:t xml:space="preserve"> </w:t>
      </w:r>
      <w:r w:rsidR="00540096" w:rsidRPr="005A678F">
        <w:rPr>
          <w:b/>
          <w:w w:val="105"/>
        </w:rPr>
        <w:t>numbers</w:t>
      </w:r>
      <w:r w:rsidR="00540096" w:rsidRPr="005A678F">
        <w:rPr>
          <w:b/>
          <w:spacing w:val="-12"/>
          <w:w w:val="105"/>
        </w:rPr>
        <w:t xml:space="preserve"> </w:t>
      </w:r>
      <w:r w:rsidR="00540096" w:rsidRPr="005A678F">
        <w:rPr>
          <w:b/>
          <w:w w:val="105"/>
        </w:rPr>
        <w:t>correspond.</w:t>
      </w:r>
    </w:p>
    <w:p w14:paraId="0DF15B75" w14:textId="77777777" w:rsidR="00540096" w:rsidRPr="00AB0231" w:rsidRDefault="00026FA6" w:rsidP="00557B73">
      <w:pPr>
        <w:pStyle w:val="SingleTxtG"/>
        <w:ind w:left="2268" w:hanging="1134"/>
      </w:pPr>
      <w:r>
        <w:rPr>
          <w:b/>
          <w:w w:val="105"/>
        </w:rPr>
        <w:t>5.2.4.1.4.</w:t>
      </w:r>
      <w:r>
        <w:rPr>
          <w:b/>
          <w:w w:val="105"/>
        </w:rPr>
        <w:tab/>
      </w:r>
      <w:r w:rsidR="00540096" w:rsidRPr="005A678F">
        <w:rPr>
          <w:b/>
          <w:w w:val="105"/>
        </w:rPr>
        <w:t>the</w:t>
      </w:r>
      <w:r w:rsidR="00540096" w:rsidRPr="005A678F">
        <w:rPr>
          <w:b/>
          <w:spacing w:val="-8"/>
          <w:w w:val="105"/>
        </w:rPr>
        <w:t xml:space="preserve"> </w:t>
      </w:r>
      <w:r w:rsidR="00540096" w:rsidRPr="005A678F">
        <w:rPr>
          <w:b/>
          <w:w w:val="105"/>
        </w:rPr>
        <w:t>symbol</w:t>
      </w:r>
      <w:r w:rsidR="00540096" w:rsidRPr="005A678F">
        <w:rPr>
          <w:b/>
          <w:spacing w:val="-7"/>
          <w:w w:val="105"/>
        </w:rPr>
        <w:t xml:space="preserve"> </w:t>
      </w:r>
      <w:r w:rsidR="00540096" w:rsidRPr="005A678F">
        <w:rPr>
          <w:b/>
          <w:w w:val="105"/>
        </w:rPr>
        <w:t>denoting</w:t>
      </w:r>
      <w:r w:rsidR="00540096" w:rsidRPr="005A678F">
        <w:rPr>
          <w:b/>
          <w:spacing w:val="-8"/>
          <w:w w:val="105"/>
        </w:rPr>
        <w:t xml:space="preserve"> </w:t>
      </w:r>
      <w:r w:rsidR="00540096" w:rsidRPr="005A678F">
        <w:rPr>
          <w:b/>
          <w:w w:val="105"/>
        </w:rPr>
        <w:t>daytime</w:t>
      </w:r>
      <w:r w:rsidR="00540096" w:rsidRPr="005A678F">
        <w:rPr>
          <w:b/>
          <w:spacing w:val="-7"/>
          <w:w w:val="105"/>
        </w:rPr>
        <w:t xml:space="preserve"> </w:t>
      </w:r>
      <w:r w:rsidR="00540096" w:rsidRPr="005A678F">
        <w:rPr>
          <w:b/>
          <w:w w:val="105"/>
        </w:rPr>
        <w:t>use</w:t>
      </w:r>
      <w:r w:rsidR="00540096" w:rsidRPr="005A678F">
        <w:rPr>
          <w:b/>
          <w:spacing w:val="-8"/>
          <w:w w:val="105"/>
        </w:rPr>
        <w:t xml:space="preserve"> </w:t>
      </w:r>
      <w:r w:rsidR="00540096" w:rsidRPr="005A678F">
        <w:rPr>
          <w:b/>
          <w:w w:val="105"/>
        </w:rPr>
        <w:t>only,</w:t>
      </w:r>
      <w:r w:rsidR="00540096" w:rsidRPr="005A678F">
        <w:rPr>
          <w:b/>
          <w:spacing w:val="-7"/>
          <w:w w:val="105"/>
        </w:rPr>
        <w:t xml:space="preserve"> </w:t>
      </w:r>
      <w:r w:rsidR="00540096" w:rsidRPr="005A678F">
        <w:rPr>
          <w:b/>
          <w:w w:val="105"/>
        </w:rPr>
        <w:t>if</w:t>
      </w:r>
      <w:r w:rsidR="00540096" w:rsidRPr="005A678F">
        <w:rPr>
          <w:b/>
          <w:spacing w:val="-8"/>
          <w:w w:val="105"/>
        </w:rPr>
        <w:t xml:space="preserve"> </w:t>
      </w:r>
      <w:r w:rsidR="00540096" w:rsidRPr="005A678F">
        <w:rPr>
          <w:b/>
          <w:w w:val="105"/>
        </w:rPr>
        <w:t>appropriate</w:t>
      </w:r>
      <w:r w:rsidR="00540096" w:rsidRPr="00AB0231">
        <w:rPr>
          <w:w w:val="105"/>
        </w:rPr>
        <w:t>.</w:t>
      </w:r>
    </w:p>
    <w:p w14:paraId="7F4E3E63" w14:textId="77777777" w:rsidR="00540096" w:rsidRPr="00AB0231" w:rsidRDefault="00026FA6" w:rsidP="00557B73">
      <w:pPr>
        <w:pStyle w:val="SingleTxtG"/>
        <w:ind w:left="2268" w:hanging="1134"/>
      </w:pPr>
      <w:r>
        <w:rPr>
          <w:w w:val="105"/>
        </w:rPr>
        <w:t>5.2.5.</w:t>
      </w:r>
      <w:r>
        <w:rPr>
          <w:w w:val="105"/>
        </w:rPr>
        <w:tab/>
      </w:r>
      <w:r w:rsidR="00540096" w:rsidRPr="00AB0231">
        <w:rPr>
          <w:w w:val="105"/>
        </w:rPr>
        <w:t>The</w:t>
      </w:r>
      <w:r w:rsidR="00540096" w:rsidRPr="00AB0231">
        <w:rPr>
          <w:spacing w:val="-7"/>
          <w:w w:val="105"/>
        </w:rPr>
        <w:t xml:space="preserve"> </w:t>
      </w:r>
      <w:r w:rsidR="00540096" w:rsidRPr="00AB0231">
        <w:rPr>
          <w:w w:val="105"/>
        </w:rPr>
        <w:t>approval</w:t>
      </w:r>
      <w:r w:rsidR="00540096" w:rsidRPr="00AB0231">
        <w:rPr>
          <w:spacing w:val="-8"/>
          <w:w w:val="105"/>
        </w:rPr>
        <w:t xml:space="preserve"> </w:t>
      </w:r>
      <w:r w:rsidR="00540096" w:rsidRPr="00AB0231">
        <w:rPr>
          <w:w w:val="105"/>
        </w:rPr>
        <w:t>mark</w:t>
      </w:r>
      <w:r w:rsidR="00540096" w:rsidRPr="00AB0231">
        <w:rPr>
          <w:spacing w:val="-7"/>
          <w:w w:val="105"/>
        </w:rPr>
        <w:t xml:space="preserve"> </w:t>
      </w:r>
      <w:r w:rsidR="00540096" w:rsidRPr="00AB0231">
        <w:rPr>
          <w:w w:val="105"/>
        </w:rPr>
        <w:t>shall</w:t>
      </w:r>
      <w:r w:rsidR="00540096" w:rsidRPr="00AB0231">
        <w:rPr>
          <w:spacing w:val="-7"/>
          <w:w w:val="105"/>
        </w:rPr>
        <w:t xml:space="preserve"> </w:t>
      </w:r>
      <w:r w:rsidR="00540096" w:rsidRPr="00AB0231">
        <w:rPr>
          <w:w w:val="105"/>
        </w:rPr>
        <w:t>be</w:t>
      </w:r>
      <w:r w:rsidR="00540096" w:rsidRPr="00AB0231">
        <w:rPr>
          <w:spacing w:val="-7"/>
          <w:w w:val="105"/>
        </w:rPr>
        <w:t xml:space="preserve"> </w:t>
      </w:r>
      <w:r w:rsidR="00540096" w:rsidRPr="00AB0231">
        <w:rPr>
          <w:w w:val="105"/>
        </w:rPr>
        <w:t>clearly</w:t>
      </w:r>
      <w:r w:rsidR="00540096" w:rsidRPr="00AB0231">
        <w:rPr>
          <w:spacing w:val="-7"/>
          <w:w w:val="105"/>
        </w:rPr>
        <w:t xml:space="preserve"> </w:t>
      </w:r>
      <w:r w:rsidR="00540096" w:rsidRPr="00AB0231">
        <w:rPr>
          <w:w w:val="105"/>
        </w:rPr>
        <w:t>legible,</w:t>
      </w:r>
      <w:r w:rsidR="00540096" w:rsidRPr="00AB0231">
        <w:rPr>
          <w:spacing w:val="-7"/>
          <w:w w:val="105"/>
        </w:rPr>
        <w:t xml:space="preserve"> </w:t>
      </w:r>
      <w:r w:rsidR="00540096" w:rsidRPr="00AB0231">
        <w:rPr>
          <w:w w:val="105"/>
        </w:rPr>
        <w:t>indelible</w:t>
      </w:r>
      <w:r w:rsidR="00540096" w:rsidRPr="00AB0231">
        <w:rPr>
          <w:spacing w:val="-7"/>
          <w:w w:val="105"/>
        </w:rPr>
        <w:t xml:space="preserve"> </w:t>
      </w:r>
      <w:r w:rsidR="00540096" w:rsidRPr="00AB0231">
        <w:rPr>
          <w:w w:val="105"/>
        </w:rPr>
        <w:t>and</w:t>
      </w:r>
      <w:r w:rsidR="00540096" w:rsidRPr="00AB0231">
        <w:rPr>
          <w:w w:val="104"/>
        </w:rPr>
        <w:t xml:space="preserve"> </w:t>
      </w:r>
      <w:r w:rsidR="00540096" w:rsidRPr="00AB0231">
        <w:rPr>
          <w:w w:val="105"/>
        </w:rPr>
        <w:t>resistant</w:t>
      </w:r>
      <w:r w:rsidR="00540096" w:rsidRPr="00AB0231">
        <w:rPr>
          <w:spacing w:val="-10"/>
          <w:w w:val="105"/>
        </w:rPr>
        <w:t xml:space="preserve"> </w:t>
      </w:r>
      <w:r w:rsidR="00540096" w:rsidRPr="00AB0231">
        <w:rPr>
          <w:w w:val="105"/>
        </w:rPr>
        <w:t>to</w:t>
      </w:r>
      <w:r w:rsidR="00540096" w:rsidRPr="00AB0231">
        <w:rPr>
          <w:spacing w:val="-9"/>
          <w:w w:val="105"/>
        </w:rPr>
        <w:t xml:space="preserve"> </w:t>
      </w:r>
      <w:r w:rsidR="00540096" w:rsidRPr="00AB0231">
        <w:rPr>
          <w:w w:val="105"/>
        </w:rPr>
        <w:t>wear.</w:t>
      </w:r>
    </w:p>
    <w:p w14:paraId="77BC6694" w14:textId="77777777" w:rsidR="00540096" w:rsidRPr="00AB0231" w:rsidRDefault="00026FA6" w:rsidP="00557B73">
      <w:pPr>
        <w:pStyle w:val="SingleTxtG"/>
        <w:ind w:left="2268" w:hanging="1134"/>
      </w:pPr>
      <w:r>
        <w:rPr>
          <w:w w:val="105"/>
        </w:rPr>
        <w:lastRenderedPageBreak/>
        <w:t>5.2.6.</w:t>
      </w:r>
      <w:r>
        <w:rPr>
          <w:w w:val="105"/>
        </w:rPr>
        <w:tab/>
      </w:r>
      <w:r w:rsidR="00540096" w:rsidRPr="00AB0231">
        <w:rPr>
          <w:w w:val="105"/>
        </w:rPr>
        <w:t>The</w:t>
      </w:r>
      <w:r w:rsidR="00540096" w:rsidRPr="00AB0231">
        <w:rPr>
          <w:spacing w:val="-7"/>
          <w:w w:val="105"/>
        </w:rPr>
        <w:t xml:space="preserve"> </w:t>
      </w:r>
      <w:r w:rsidR="00540096" w:rsidRPr="00AB0231">
        <w:rPr>
          <w:w w:val="105"/>
        </w:rPr>
        <w:t>marking</w:t>
      </w:r>
      <w:r w:rsidR="00540096" w:rsidRPr="00AB0231">
        <w:rPr>
          <w:spacing w:val="-6"/>
          <w:w w:val="105"/>
        </w:rPr>
        <w:t xml:space="preserve"> </w:t>
      </w:r>
      <w:r w:rsidR="00540096" w:rsidRPr="00AB0231">
        <w:rPr>
          <w:w w:val="105"/>
        </w:rPr>
        <w:t>shall</w:t>
      </w:r>
      <w:r w:rsidR="00540096" w:rsidRPr="00AB0231">
        <w:rPr>
          <w:spacing w:val="-6"/>
          <w:w w:val="105"/>
        </w:rPr>
        <w:t xml:space="preserve"> </w:t>
      </w:r>
      <w:r w:rsidR="00540096" w:rsidRPr="00AB0231">
        <w:rPr>
          <w:w w:val="105"/>
        </w:rPr>
        <w:t>not</w:t>
      </w:r>
      <w:r w:rsidR="00540096" w:rsidRPr="00AB0231">
        <w:rPr>
          <w:spacing w:val="-6"/>
          <w:w w:val="105"/>
        </w:rPr>
        <w:t xml:space="preserve"> </w:t>
      </w:r>
      <w:r w:rsidR="00540096" w:rsidRPr="00AB0231">
        <w:rPr>
          <w:w w:val="105"/>
        </w:rPr>
        <w:t>be</w:t>
      </w:r>
      <w:r w:rsidR="00540096" w:rsidRPr="00AB0231">
        <w:rPr>
          <w:spacing w:val="-7"/>
          <w:w w:val="105"/>
        </w:rPr>
        <w:t xml:space="preserve"> </w:t>
      </w:r>
      <w:r w:rsidR="00540096" w:rsidRPr="00AB0231">
        <w:rPr>
          <w:w w:val="105"/>
        </w:rPr>
        <w:t>placed</w:t>
      </w:r>
      <w:r w:rsidR="00540096" w:rsidRPr="00AB0231">
        <w:rPr>
          <w:spacing w:val="-6"/>
          <w:w w:val="105"/>
        </w:rPr>
        <w:t xml:space="preserve"> </w:t>
      </w:r>
      <w:r w:rsidR="00540096" w:rsidRPr="00AB0231">
        <w:rPr>
          <w:w w:val="105"/>
        </w:rPr>
        <w:t>within</w:t>
      </w:r>
      <w:r w:rsidR="00540096" w:rsidRPr="00AB0231">
        <w:rPr>
          <w:spacing w:val="-6"/>
          <w:w w:val="105"/>
        </w:rPr>
        <w:t xml:space="preserve"> </w:t>
      </w:r>
      <w:r w:rsidR="00540096" w:rsidRPr="00AB0231">
        <w:rPr>
          <w:w w:val="105"/>
        </w:rPr>
        <w:t>the</w:t>
      </w:r>
      <w:r w:rsidR="00540096" w:rsidRPr="00AB0231">
        <w:rPr>
          <w:spacing w:val="-6"/>
          <w:w w:val="105"/>
        </w:rPr>
        <w:t xml:space="preserve"> </w:t>
      </w:r>
      <w:r w:rsidR="00540096" w:rsidRPr="00AB0231">
        <w:rPr>
          <w:w w:val="105"/>
        </w:rPr>
        <w:t>main</w:t>
      </w:r>
      <w:r w:rsidR="00540096" w:rsidRPr="00AB0231">
        <w:rPr>
          <w:spacing w:val="-7"/>
          <w:w w:val="105"/>
        </w:rPr>
        <w:t xml:space="preserve"> </w:t>
      </w:r>
      <w:r w:rsidR="00540096" w:rsidRPr="00AB0231">
        <w:rPr>
          <w:w w:val="105"/>
        </w:rPr>
        <w:t>visibility</w:t>
      </w:r>
      <w:r w:rsidR="00540096" w:rsidRPr="00AB0231">
        <w:rPr>
          <w:spacing w:val="-6"/>
          <w:w w:val="105"/>
        </w:rPr>
        <w:t xml:space="preserve"> </w:t>
      </w:r>
      <w:r w:rsidR="00540096" w:rsidRPr="00AB0231">
        <w:rPr>
          <w:w w:val="105"/>
        </w:rPr>
        <w:t>area.</w:t>
      </w:r>
    </w:p>
    <w:p w14:paraId="11B83D78" w14:textId="77777777" w:rsidR="00540096" w:rsidRPr="00AB0231" w:rsidRDefault="00C619E5" w:rsidP="00557B73">
      <w:pPr>
        <w:pStyle w:val="SingleTxtG"/>
        <w:ind w:left="2268" w:hanging="1134"/>
      </w:pPr>
      <w:r>
        <w:rPr>
          <w:w w:val="105"/>
        </w:rPr>
        <w:t>5.2.7.</w:t>
      </w:r>
      <w:r>
        <w:rPr>
          <w:w w:val="105"/>
        </w:rPr>
        <w:tab/>
      </w:r>
      <w:r w:rsidR="00540096" w:rsidRPr="00AB0231">
        <w:rPr>
          <w:w w:val="105"/>
        </w:rPr>
        <w:t>Annex</w:t>
      </w:r>
      <w:r w:rsidR="00540096" w:rsidRPr="00AB0231">
        <w:rPr>
          <w:spacing w:val="-6"/>
          <w:w w:val="105"/>
        </w:rPr>
        <w:t xml:space="preserve"> </w:t>
      </w:r>
      <w:r w:rsidR="00540096" w:rsidRPr="00AB0231">
        <w:rPr>
          <w:w w:val="105"/>
        </w:rPr>
        <w:t>2</w:t>
      </w:r>
      <w:r w:rsidR="00540096" w:rsidRPr="00AB0231">
        <w:rPr>
          <w:spacing w:val="-6"/>
          <w:w w:val="105"/>
        </w:rPr>
        <w:t xml:space="preserve"> </w:t>
      </w:r>
      <w:r w:rsidR="00540096" w:rsidRPr="00AB0231">
        <w:rPr>
          <w:w w:val="105"/>
        </w:rPr>
        <w:t>B</w:t>
      </w:r>
      <w:r w:rsidR="00540096" w:rsidRPr="00AB0231">
        <w:rPr>
          <w:spacing w:val="-5"/>
          <w:w w:val="105"/>
        </w:rPr>
        <w:t xml:space="preserve"> </w:t>
      </w:r>
      <w:r w:rsidR="00540096" w:rsidRPr="00AB0231">
        <w:rPr>
          <w:w w:val="105"/>
        </w:rPr>
        <w:t>to</w:t>
      </w:r>
      <w:r w:rsidR="00540096" w:rsidRPr="00AB0231">
        <w:rPr>
          <w:spacing w:val="-6"/>
          <w:w w:val="105"/>
        </w:rPr>
        <w:t xml:space="preserve"> </w:t>
      </w:r>
      <w:r w:rsidR="00540096" w:rsidRPr="00AB0231">
        <w:rPr>
          <w:w w:val="105"/>
        </w:rPr>
        <w:t>this</w:t>
      </w:r>
      <w:r w:rsidR="00540096" w:rsidRPr="00AB0231">
        <w:rPr>
          <w:spacing w:val="-5"/>
          <w:w w:val="105"/>
        </w:rPr>
        <w:t xml:space="preserve"> </w:t>
      </w:r>
      <w:r w:rsidR="00540096" w:rsidRPr="00AB0231">
        <w:rPr>
          <w:w w:val="105"/>
        </w:rPr>
        <w:t>Regulation</w:t>
      </w:r>
      <w:r w:rsidR="00540096" w:rsidRPr="00AB0231">
        <w:rPr>
          <w:spacing w:val="-6"/>
          <w:w w:val="105"/>
        </w:rPr>
        <w:t xml:space="preserve"> </w:t>
      </w:r>
      <w:r w:rsidR="00540096" w:rsidRPr="00AB0231">
        <w:rPr>
          <w:w w:val="105"/>
        </w:rPr>
        <w:t>gives</w:t>
      </w:r>
      <w:r w:rsidR="00540096" w:rsidRPr="00AB0231">
        <w:rPr>
          <w:spacing w:val="-6"/>
          <w:w w:val="105"/>
        </w:rPr>
        <w:t xml:space="preserve"> </w:t>
      </w:r>
      <w:r w:rsidR="00540096" w:rsidRPr="00AB0231">
        <w:rPr>
          <w:w w:val="105"/>
        </w:rPr>
        <w:t>an</w:t>
      </w:r>
      <w:r w:rsidR="00540096" w:rsidRPr="00AB0231">
        <w:rPr>
          <w:spacing w:val="-5"/>
          <w:w w:val="105"/>
        </w:rPr>
        <w:t xml:space="preserve"> </w:t>
      </w:r>
      <w:r w:rsidR="00540096" w:rsidRPr="00AB0231">
        <w:rPr>
          <w:w w:val="105"/>
        </w:rPr>
        <w:t>example</w:t>
      </w:r>
      <w:r w:rsidR="00540096" w:rsidRPr="00AB0231">
        <w:rPr>
          <w:spacing w:val="-6"/>
          <w:w w:val="105"/>
        </w:rPr>
        <w:t xml:space="preserve"> </w:t>
      </w:r>
      <w:r w:rsidR="00540096" w:rsidRPr="00AB0231">
        <w:rPr>
          <w:w w:val="105"/>
        </w:rPr>
        <w:t>of</w:t>
      </w:r>
      <w:r w:rsidR="00540096" w:rsidRPr="00AB0231">
        <w:rPr>
          <w:spacing w:val="-6"/>
          <w:w w:val="105"/>
        </w:rPr>
        <w:t xml:space="preserve"> </w:t>
      </w:r>
      <w:r w:rsidR="00540096" w:rsidRPr="00AB0231">
        <w:rPr>
          <w:w w:val="105"/>
        </w:rPr>
        <w:t>the</w:t>
      </w:r>
      <w:r w:rsidR="00540096" w:rsidRPr="00AB0231">
        <w:rPr>
          <w:spacing w:val="-5"/>
          <w:w w:val="105"/>
        </w:rPr>
        <w:t xml:space="preserve"> </w:t>
      </w:r>
      <w:r w:rsidR="00540096" w:rsidRPr="00AB0231">
        <w:rPr>
          <w:w w:val="105"/>
        </w:rPr>
        <w:t>arrangement</w:t>
      </w:r>
      <w:r w:rsidR="00540096" w:rsidRPr="00AB0231">
        <w:rPr>
          <w:w w:val="104"/>
        </w:rPr>
        <w:t xml:space="preserve"> </w:t>
      </w:r>
      <w:r w:rsidR="00540096" w:rsidRPr="00AB0231">
        <w:rPr>
          <w:w w:val="105"/>
        </w:rPr>
        <w:t>of</w:t>
      </w:r>
      <w:r w:rsidR="00540096" w:rsidRPr="00AB0231">
        <w:rPr>
          <w:spacing w:val="-6"/>
          <w:w w:val="105"/>
        </w:rPr>
        <w:t xml:space="preserve"> </w:t>
      </w:r>
      <w:r w:rsidR="00540096" w:rsidRPr="00AB0231">
        <w:rPr>
          <w:w w:val="105"/>
        </w:rPr>
        <w:t>approval</w:t>
      </w:r>
      <w:r w:rsidR="00540096" w:rsidRPr="00AB0231">
        <w:rPr>
          <w:spacing w:val="-6"/>
          <w:w w:val="105"/>
        </w:rPr>
        <w:t xml:space="preserve"> </w:t>
      </w:r>
      <w:r w:rsidR="00540096" w:rsidRPr="00AB0231">
        <w:rPr>
          <w:w w:val="105"/>
        </w:rPr>
        <w:t>mark</w:t>
      </w:r>
      <w:r w:rsidR="00540096" w:rsidRPr="00AB0231">
        <w:rPr>
          <w:spacing w:val="-5"/>
          <w:w w:val="105"/>
        </w:rPr>
        <w:t xml:space="preserve"> </w:t>
      </w:r>
      <w:r w:rsidR="00540096" w:rsidRPr="00AB0231">
        <w:rPr>
          <w:w w:val="105"/>
        </w:rPr>
        <w:t>for</w:t>
      </w:r>
      <w:r w:rsidR="00540096" w:rsidRPr="00AB0231">
        <w:rPr>
          <w:spacing w:val="-6"/>
          <w:w w:val="105"/>
        </w:rPr>
        <w:t xml:space="preserve"> </w:t>
      </w:r>
      <w:r w:rsidR="00540096" w:rsidRPr="00AB0231">
        <w:rPr>
          <w:w w:val="105"/>
        </w:rPr>
        <w:t>a</w:t>
      </w:r>
      <w:r w:rsidR="00540096" w:rsidRPr="00AB0231">
        <w:rPr>
          <w:spacing w:val="-5"/>
          <w:w w:val="105"/>
        </w:rPr>
        <w:t xml:space="preserve"> </w:t>
      </w:r>
      <w:r w:rsidR="00540096" w:rsidRPr="00AB0231">
        <w:rPr>
          <w:w w:val="105"/>
        </w:rPr>
        <w:t>visor.</w:t>
      </w:r>
    </w:p>
    <w:p w14:paraId="641AE841" w14:textId="77777777" w:rsidR="00540096" w:rsidRPr="00AB0231" w:rsidRDefault="00FB3D13" w:rsidP="00FB3D13">
      <w:pPr>
        <w:pStyle w:val="HChG"/>
      </w:pPr>
      <w:r>
        <w:tab/>
      </w:r>
      <w:r>
        <w:tab/>
        <w:t>6.</w:t>
      </w:r>
      <w:r>
        <w:tab/>
      </w:r>
      <w:r>
        <w:tab/>
        <w:t>G</w:t>
      </w:r>
      <w:r w:rsidRPr="00FB3D13">
        <w:t>eneral specifications</w:t>
      </w:r>
    </w:p>
    <w:p w14:paraId="774CE046" w14:textId="77777777" w:rsidR="00540096" w:rsidRPr="00FB3D13" w:rsidRDefault="00FB3D13" w:rsidP="00557B73">
      <w:pPr>
        <w:pStyle w:val="SingleTxtG"/>
        <w:ind w:left="2268" w:hanging="1134"/>
        <w:rPr>
          <w:w w:val="105"/>
        </w:rPr>
      </w:pPr>
      <w:r>
        <w:rPr>
          <w:w w:val="105"/>
        </w:rPr>
        <w:t>6.1.</w:t>
      </w:r>
      <w:r>
        <w:rPr>
          <w:w w:val="105"/>
        </w:rPr>
        <w:tab/>
      </w:r>
      <w:r w:rsidR="00540096" w:rsidRPr="00AB0231">
        <w:rPr>
          <w:w w:val="105"/>
        </w:rPr>
        <w:t>The</w:t>
      </w:r>
      <w:r w:rsidR="00540096" w:rsidRPr="00FB3D13">
        <w:rPr>
          <w:w w:val="105"/>
        </w:rPr>
        <w:t xml:space="preserve"> </w:t>
      </w:r>
      <w:r w:rsidR="00540096" w:rsidRPr="00AB0231">
        <w:rPr>
          <w:w w:val="105"/>
        </w:rPr>
        <w:t>basic</w:t>
      </w:r>
      <w:r w:rsidR="00540096" w:rsidRPr="00FB3D13">
        <w:rPr>
          <w:w w:val="105"/>
        </w:rPr>
        <w:t xml:space="preserve"> </w:t>
      </w:r>
      <w:r w:rsidR="00540096" w:rsidRPr="00AB0231">
        <w:rPr>
          <w:w w:val="105"/>
        </w:rPr>
        <w:t>construction</w:t>
      </w:r>
      <w:r w:rsidR="00540096" w:rsidRPr="00FB3D13">
        <w:rPr>
          <w:w w:val="105"/>
        </w:rPr>
        <w:t xml:space="preserve"> </w:t>
      </w:r>
      <w:r w:rsidR="00540096" w:rsidRPr="00AB0231">
        <w:rPr>
          <w:w w:val="105"/>
        </w:rPr>
        <w:t>of</w:t>
      </w:r>
      <w:r w:rsidR="00540096" w:rsidRPr="00FB3D13">
        <w:rPr>
          <w:w w:val="105"/>
        </w:rPr>
        <w:t xml:space="preserve"> </w:t>
      </w:r>
      <w:r w:rsidR="00540096" w:rsidRPr="00AB0231">
        <w:rPr>
          <w:w w:val="105"/>
        </w:rPr>
        <w:t>the</w:t>
      </w:r>
      <w:r w:rsidR="00540096" w:rsidRPr="00FB3D13">
        <w:rPr>
          <w:w w:val="105"/>
        </w:rPr>
        <w:t xml:space="preserve"> </w:t>
      </w:r>
      <w:r w:rsidR="00540096" w:rsidRPr="00AB0231">
        <w:rPr>
          <w:w w:val="105"/>
        </w:rPr>
        <w:t>helmet</w:t>
      </w:r>
      <w:r w:rsidR="00540096" w:rsidRPr="00FB3D13">
        <w:rPr>
          <w:w w:val="105"/>
        </w:rPr>
        <w:t xml:space="preserve"> </w:t>
      </w:r>
      <w:r w:rsidR="00540096" w:rsidRPr="00AB0231">
        <w:rPr>
          <w:w w:val="105"/>
        </w:rPr>
        <w:t>shall</w:t>
      </w:r>
      <w:r w:rsidR="00540096" w:rsidRPr="00FB3D13">
        <w:rPr>
          <w:w w:val="105"/>
        </w:rPr>
        <w:t xml:space="preserve"> </w:t>
      </w:r>
      <w:r w:rsidR="00540096" w:rsidRPr="00AB0231">
        <w:rPr>
          <w:w w:val="105"/>
        </w:rPr>
        <w:t>be</w:t>
      </w:r>
      <w:r w:rsidR="00540096" w:rsidRPr="00FB3D13">
        <w:rPr>
          <w:w w:val="105"/>
        </w:rPr>
        <w:t xml:space="preserve"> </w:t>
      </w:r>
      <w:r w:rsidR="00540096" w:rsidRPr="00AB0231">
        <w:rPr>
          <w:w w:val="105"/>
        </w:rPr>
        <w:t>in</w:t>
      </w:r>
      <w:r w:rsidR="00540096" w:rsidRPr="00FB3D13">
        <w:rPr>
          <w:w w:val="105"/>
        </w:rPr>
        <w:t xml:space="preserve"> </w:t>
      </w:r>
      <w:r w:rsidR="00540096" w:rsidRPr="00AB0231">
        <w:rPr>
          <w:w w:val="105"/>
        </w:rPr>
        <w:t>the</w:t>
      </w:r>
      <w:r w:rsidR="00540096" w:rsidRPr="00FB3D13">
        <w:rPr>
          <w:w w:val="105"/>
        </w:rPr>
        <w:t xml:space="preserve"> </w:t>
      </w:r>
      <w:r w:rsidR="00540096" w:rsidRPr="00AB0231">
        <w:rPr>
          <w:w w:val="105"/>
        </w:rPr>
        <w:t>form</w:t>
      </w:r>
      <w:r w:rsidR="00540096" w:rsidRPr="00FB3D13">
        <w:rPr>
          <w:w w:val="105"/>
        </w:rPr>
        <w:t xml:space="preserve"> </w:t>
      </w:r>
      <w:r w:rsidR="00540096" w:rsidRPr="00AB0231">
        <w:rPr>
          <w:w w:val="105"/>
        </w:rPr>
        <w:t>of</w:t>
      </w:r>
      <w:r w:rsidR="00540096" w:rsidRPr="00FB3D13">
        <w:rPr>
          <w:w w:val="105"/>
        </w:rPr>
        <w:t xml:space="preserve"> </w:t>
      </w:r>
      <w:r w:rsidR="00540096" w:rsidRPr="00AB0231">
        <w:rPr>
          <w:w w:val="105"/>
        </w:rPr>
        <w:t>a</w:t>
      </w:r>
      <w:r w:rsidR="00540096" w:rsidRPr="00FB3D13">
        <w:rPr>
          <w:w w:val="105"/>
        </w:rPr>
        <w:t xml:space="preserve"> </w:t>
      </w:r>
      <w:r w:rsidR="00540096" w:rsidRPr="00AB0231">
        <w:rPr>
          <w:w w:val="105"/>
        </w:rPr>
        <w:t>hard</w:t>
      </w:r>
      <w:r w:rsidR="00540096" w:rsidRPr="00FB3D13">
        <w:rPr>
          <w:w w:val="105"/>
        </w:rPr>
        <w:t xml:space="preserve"> </w:t>
      </w:r>
      <w:r w:rsidR="00540096" w:rsidRPr="00AB0231">
        <w:rPr>
          <w:w w:val="105"/>
        </w:rPr>
        <w:t>outer</w:t>
      </w:r>
      <w:r w:rsidR="00540096" w:rsidRPr="00FB3D13">
        <w:rPr>
          <w:w w:val="105"/>
        </w:rPr>
        <w:t xml:space="preserve"> </w:t>
      </w:r>
      <w:r w:rsidR="00540096" w:rsidRPr="00AB0231">
        <w:rPr>
          <w:w w:val="105"/>
        </w:rPr>
        <w:t>shell,</w:t>
      </w:r>
      <w:r w:rsidR="00540096" w:rsidRPr="00FB3D13">
        <w:rPr>
          <w:w w:val="105"/>
        </w:rPr>
        <w:t xml:space="preserve"> </w:t>
      </w:r>
      <w:r w:rsidR="00540096" w:rsidRPr="00AB0231">
        <w:rPr>
          <w:w w:val="105"/>
        </w:rPr>
        <w:t>containing</w:t>
      </w:r>
      <w:r w:rsidR="00540096" w:rsidRPr="00FB3D13">
        <w:rPr>
          <w:w w:val="105"/>
        </w:rPr>
        <w:t xml:space="preserve"> </w:t>
      </w:r>
      <w:r w:rsidR="00540096" w:rsidRPr="00AB0231">
        <w:rPr>
          <w:w w:val="105"/>
        </w:rPr>
        <w:t>additional</w:t>
      </w:r>
      <w:r w:rsidR="00540096" w:rsidRPr="00FB3D13">
        <w:rPr>
          <w:w w:val="105"/>
        </w:rPr>
        <w:t xml:space="preserve"> </w:t>
      </w:r>
      <w:r w:rsidR="00540096" w:rsidRPr="00AB0231">
        <w:rPr>
          <w:w w:val="105"/>
        </w:rPr>
        <w:t>means</w:t>
      </w:r>
      <w:r w:rsidR="00540096" w:rsidRPr="00FB3D13">
        <w:rPr>
          <w:w w:val="105"/>
        </w:rPr>
        <w:t xml:space="preserve"> </w:t>
      </w:r>
      <w:r w:rsidR="00540096" w:rsidRPr="00AB0231">
        <w:rPr>
          <w:w w:val="105"/>
        </w:rPr>
        <w:t>of</w:t>
      </w:r>
      <w:r w:rsidR="00540096" w:rsidRPr="00FB3D13">
        <w:rPr>
          <w:w w:val="105"/>
        </w:rPr>
        <w:t xml:space="preserve"> </w:t>
      </w:r>
      <w:r w:rsidR="00540096" w:rsidRPr="00AB0231">
        <w:rPr>
          <w:w w:val="105"/>
        </w:rPr>
        <w:t>absorbing</w:t>
      </w:r>
      <w:r w:rsidR="00540096" w:rsidRPr="00FB3D13">
        <w:rPr>
          <w:w w:val="105"/>
        </w:rPr>
        <w:t xml:space="preserve"> </w:t>
      </w:r>
      <w:r w:rsidR="00540096" w:rsidRPr="00AB0231">
        <w:rPr>
          <w:w w:val="105"/>
        </w:rPr>
        <w:t>impact</w:t>
      </w:r>
      <w:r w:rsidR="00540096" w:rsidRPr="00FB3D13">
        <w:rPr>
          <w:w w:val="105"/>
        </w:rPr>
        <w:t xml:space="preserve"> </w:t>
      </w:r>
      <w:r w:rsidR="00540096" w:rsidRPr="00AB0231">
        <w:rPr>
          <w:w w:val="105"/>
        </w:rPr>
        <w:t>energy,</w:t>
      </w:r>
      <w:r w:rsidR="00540096" w:rsidRPr="00FB3D13">
        <w:rPr>
          <w:w w:val="105"/>
        </w:rPr>
        <w:t xml:space="preserve"> </w:t>
      </w:r>
      <w:r w:rsidR="00540096" w:rsidRPr="00AB0231">
        <w:rPr>
          <w:w w:val="105"/>
        </w:rPr>
        <w:t>and</w:t>
      </w:r>
      <w:r w:rsidR="00540096" w:rsidRPr="00FB3D13">
        <w:rPr>
          <w:w w:val="105"/>
        </w:rPr>
        <w:t xml:space="preserve"> </w:t>
      </w:r>
      <w:r w:rsidR="00540096" w:rsidRPr="00AB0231">
        <w:rPr>
          <w:w w:val="105"/>
        </w:rPr>
        <w:t>a</w:t>
      </w:r>
      <w:r w:rsidR="00540096" w:rsidRPr="00FB3D13">
        <w:rPr>
          <w:w w:val="105"/>
        </w:rPr>
        <w:t xml:space="preserve"> </w:t>
      </w:r>
      <w:r w:rsidR="00540096" w:rsidRPr="00AB0231">
        <w:rPr>
          <w:w w:val="105"/>
        </w:rPr>
        <w:t>retention</w:t>
      </w:r>
      <w:r w:rsidR="00540096" w:rsidRPr="00FB3D13">
        <w:rPr>
          <w:w w:val="105"/>
        </w:rPr>
        <w:t xml:space="preserve"> </w:t>
      </w:r>
      <w:r w:rsidR="00540096" w:rsidRPr="00AB0231">
        <w:rPr>
          <w:w w:val="105"/>
        </w:rPr>
        <w:t>system.</w:t>
      </w:r>
    </w:p>
    <w:p w14:paraId="5B44D563" w14:textId="77777777" w:rsidR="00540096" w:rsidRPr="00FB3D13" w:rsidRDefault="00FB3D13" w:rsidP="00557B73">
      <w:pPr>
        <w:pStyle w:val="SingleTxtG"/>
        <w:ind w:left="2268" w:hanging="1134"/>
        <w:rPr>
          <w:w w:val="105"/>
        </w:rPr>
      </w:pPr>
      <w:r>
        <w:rPr>
          <w:w w:val="105"/>
        </w:rPr>
        <w:t>6.2.</w:t>
      </w:r>
      <w:r>
        <w:rPr>
          <w:w w:val="105"/>
        </w:rPr>
        <w:tab/>
      </w:r>
      <w:r w:rsidR="00540096" w:rsidRPr="00AB0231">
        <w:rPr>
          <w:w w:val="105"/>
        </w:rPr>
        <w:t>The</w:t>
      </w:r>
      <w:r w:rsidR="00540096" w:rsidRPr="00FB3D13">
        <w:rPr>
          <w:w w:val="105"/>
        </w:rPr>
        <w:t xml:space="preserve"> </w:t>
      </w:r>
      <w:r w:rsidR="00540096" w:rsidRPr="00AB0231">
        <w:rPr>
          <w:w w:val="105"/>
        </w:rPr>
        <w:t>protective</w:t>
      </w:r>
      <w:r w:rsidR="00540096" w:rsidRPr="00FB3D13">
        <w:rPr>
          <w:w w:val="105"/>
        </w:rPr>
        <w:t xml:space="preserve"> </w:t>
      </w:r>
      <w:r w:rsidR="00540096" w:rsidRPr="00AB0231">
        <w:rPr>
          <w:w w:val="105"/>
        </w:rPr>
        <w:t>helmet</w:t>
      </w:r>
      <w:r w:rsidR="00540096" w:rsidRPr="00FB3D13">
        <w:rPr>
          <w:w w:val="105"/>
        </w:rPr>
        <w:t xml:space="preserve"> </w:t>
      </w:r>
      <w:r w:rsidR="00540096" w:rsidRPr="00AB0231">
        <w:rPr>
          <w:w w:val="105"/>
        </w:rPr>
        <w:t>may</w:t>
      </w:r>
      <w:r w:rsidR="00540096" w:rsidRPr="00FB3D13">
        <w:rPr>
          <w:w w:val="105"/>
        </w:rPr>
        <w:t xml:space="preserve"> </w:t>
      </w:r>
      <w:r w:rsidR="00540096" w:rsidRPr="00AB0231">
        <w:rPr>
          <w:w w:val="105"/>
        </w:rPr>
        <w:t>be</w:t>
      </w:r>
      <w:r w:rsidR="00540096" w:rsidRPr="00FB3D13">
        <w:rPr>
          <w:w w:val="105"/>
        </w:rPr>
        <w:t xml:space="preserve"> </w:t>
      </w:r>
      <w:r w:rsidR="00540096" w:rsidRPr="00AB0231">
        <w:rPr>
          <w:w w:val="105"/>
        </w:rPr>
        <w:t>fitted</w:t>
      </w:r>
      <w:r w:rsidR="00540096" w:rsidRPr="00FB3D13">
        <w:rPr>
          <w:w w:val="105"/>
        </w:rPr>
        <w:t xml:space="preserve"> </w:t>
      </w:r>
      <w:r w:rsidR="00540096" w:rsidRPr="00AB0231">
        <w:rPr>
          <w:w w:val="105"/>
        </w:rPr>
        <w:t>with</w:t>
      </w:r>
      <w:r w:rsidR="00540096" w:rsidRPr="00FB3D13">
        <w:rPr>
          <w:w w:val="105"/>
        </w:rPr>
        <w:t xml:space="preserve"> </w:t>
      </w:r>
      <w:r w:rsidR="00540096" w:rsidRPr="00AB0231">
        <w:rPr>
          <w:w w:val="105"/>
        </w:rPr>
        <w:t>ear</w:t>
      </w:r>
      <w:r w:rsidR="00540096" w:rsidRPr="00FB3D13">
        <w:rPr>
          <w:w w:val="105"/>
        </w:rPr>
        <w:t xml:space="preserve"> </w:t>
      </w:r>
      <w:r w:rsidR="00540096" w:rsidRPr="00AB0231">
        <w:rPr>
          <w:w w:val="105"/>
        </w:rPr>
        <w:t>flaps</w:t>
      </w:r>
      <w:r w:rsidR="00540096" w:rsidRPr="00FB3D13">
        <w:rPr>
          <w:w w:val="105"/>
        </w:rPr>
        <w:t xml:space="preserve"> </w:t>
      </w:r>
      <w:r w:rsidR="00540096" w:rsidRPr="00AB0231">
        <w:rPr>
          <w:w w:val="105"/>
        </w:rPr>
        <w:t>and</w:t>
      </w:r>
      <w:r w:rsidR="00540096" w:rsidRPr="00FB3D13">
        <w:rPr>
          <w:w w:val="105"/>
        </w:rPr>
        <w:t xml:space="preserve"> </w:t>
      </w:r>
      <w:r w:rsidR="00540096" w:rsidRPr="00AB0231">
        <w:rPr>
          <w:w w:val="105"/>
        </w:rPr>
        <w:t>a</w:t>
      </w:r>
      <w:r w:rsidR="00540096" w:rsidRPr="00FB3D13">
        <w:rPr>
          <w:w w:val="105"/>
        </w:rPr>
        <w:t xml:space="preserve"> </w:t>
      </w:r>
      <w:r w:rsidR="00540096" w:rsidRPr="00AB0231">
        <w:rPr>
          <w:w w:val="105"/>
        </w:rPr>
        <w:t>neck</w:t>
      </w:r>
      <w:r w:rsidR="00540096" w:rsidRPr="00FB3D13">
        <w:rPr>
          <w:w w:val="105"/>
        </w:rPr>
        <w:t xml:space="preserve"> </w:t>
      </w:r>
      <w:r w:rsidR="00540096" w:rsidRPr="00AB0231">
        <w:rPr>
          <w:w w:val="105"/>
        </w:rPr>
        <w:t>curtain.</w:t>
      </w:r>
    </w:p>
    <w:p w14:paraId="7ABB2FD2" w14:textId="77777777" w:rsidR="00540096" w:rsidRPr="003D230A" w:rsidRDefault="00FB3D13" w:rsidP="00557B73">
      <w:pPr>
        <w:pStyle w:val="SingleTxtG"/>
        <w:ind w:left="2268" w:hanging="1134"/>
      </w:pPr>
      <w:r>
        <w:rPr>
          <w:b/>
          <w:w w:val="105"/>
        </w:rPr>
        <w:t>6.2.1.</w:t>
      </w:r>
      <w:r>
        <w:rPr>
          <w:b/>
          <w:w w:val="105"/>
        </w:rPr>
        <w:tab/>
      </w:r>
      <w:r w:rsidR="00540096" w:rsidRPr="005A678F">
        <w:rPr>
          <w:b/>
          <w:w w:val="105"/>
        </w:rPr>
        <w:t>It</w:t>
      </w:r>
      <w:r w:rsidR="00540096" w:rsidRPr="005A678F">
        <w:rPr>
          <w:b/>
          <w:spacing w:val="-5"/>
          <w:w w:val="105"/>
        </w:rPr>
        <w:t xml:space="preserve"> </w:t>
      </w:r>
      <w:r w:rsidR="00540096" w:rsidRPr="005A678F">
        <w:rPr>
          <w:b/>
          <w:w w:val="105"/>
        </w:rPr>
        <w:t>may</w:t>
      </w:r>
      <w:r w:rsidR="00540096" w:rsidRPr="005A678F">
        <w:rPr>
          <w:b/>
          <w:spacing w:val="-5"/>
          <w:w w:val="105"/>
        </w:rPr>
        <w:t xml:space="preserve"> </w:t>
      </w:r>
      <w:r w:rsidR="00540096" w:rsidRPr="005A678F">
        <w:rPr>
          <w:b/>
          <w:w w:val="105"/>
        </w:rPr>
        <w:t>also</w:t>
      </w:r>
      <w:r w:rsidR="00540096" w:rsidRPr="005A678F">
        <w:rPr>
          <w:b/>
          <w:spacing w:val="-5"/>
          <w:w w:val="105"/>
        </w:rPr>
        <w:t xml:space="preserve"> </w:t>
      </w:r>
      <w:r w:rsidR="00540096" w:rsidRPr="005A678F">
        <w:rPr>
          <w:b/>
          <w:w w:val="105"/>
        </w:rPr>
        <w:t>have</w:t>
      </w:r>
      <w:r w:rsidR="00540096" w:rsidRPr="005A678F">
        <w:rPr>
          <w:b/>
          <w:spacing w:val="-4"/>
          <w:w w:val="105"/>
        </w:rPr>
        <w:t xml:space="preserve"> </w:t>
      </w:r>
      <w:r w:rsidR="00540096" w:rsidRPr="005A678F">
        <w:rPr>
          <w:b/>
          <w:w w:val="105"/>
        </w:rPr>
        <w:t>a</w:t>
      </w:r>
      <w:r w:rsidR="00540096" w:rsidRPr="005A678F">
        <w:rPr>
          <w:b/>
          <w:spacing w:val="-5"/>
          <w:w w:val="105"/>
        </w:rPr>
        <w:t xml:space="preserve"> </w:t>
      </w:r>
      <w:r w:rsidR="00540096" w:rsidRPr="005A678F">
        <w:rPr>
          <w:b/>
          <w:w w:val="105"/>
        </w:rPr>
        <w:t>detachable</w:t>
      </w:r>
      <w:r w:rsidR="00540096" w:rsidRPr="005A678F">
        <w:rPr>
          <w:b/>
          <w:spacing w:val="-5"/>
          <w:w w:val="105"/>
        </w:rPr>
        <w:t xml:space="preserve"> </w:t>
      </w:r>
      <w:r w:rsidR="00540096" w:rsidRPr="005A678F">
        <w:rPr>
          <w:b/>
          <w:w w:val="105"/>
        </w:rPr>
        <w:t>peak,</w:t>
      </w:r>
      <w:r w:rsidR="00540096" w:rsidRPr="005A678F">
        <w:rPr>
          <w:b/>
          <w:spacing w:val="-5"/>
          <w:w w:val="105"/>
        </w:rPr>
        <w:t xml:space="preserve"> </w:t>
      </w:r>
      <w:r w:rsidR="00540096" w:rsidRPr="005A678F">
        <w:rPr>
          <w:b/>
          <w:w w:val="105"/>
        </w:rPr>
        <w:t>a</w:t>
      </w:r>
      <w:r w:rsidR="00540096" w:rsidRPr="005A678F">
        <w:rPr>
          <w:b/>
          <w:spacing w:val="-4"/>
          <w:w w:val="105"/>
        </w:rPr>
        <w:t xml:space="preserve"> </w:t>
      </w:r>
      <w:r w:rsidR="00540096" w:rsidRPr="005A678F">
        <w:rPr>
          <w:b/>
          <w:w w:val="105"/>
        </w:rPr>
        <w:t>visor</w:t>
      </w:r>
      <w:r w:rsidR="00540096" w:rsidRPr="005A678F">
        <w:rPr>
          <w:b/>
          <w:spacing w:val="-5"/>
          <w:w w:val="105"/>
        </w:rPr>
        <w:t xml:space="preserve"> </w:t>
      </w:r>
      <w:r w:rsidR="00540096" w:rsidRPr="005A678F">
        <w:rPr>
          <w:b/>
          <w:w w:val="105"/>
        </w:rPr>
        <w:t>and</w:t>
      </w:r>
      <w:r w:rsidR="00540096" w:rsidRPr="005A678F">
        <w:rPr>
          <w:b/>
          <w:spacing w:val="-5"/>
          <w:w w:val="105"/>
        </w:rPr>
        <w:t xml:space="preserve"> an additional sun shield and, if is the case, electronic equipment or accessories.</w:t>
      </w:r>
    </w:p>
    <w:p w14:paraId="7A268AF7" w14:textId="77777777" w:rsidR="00540096" w:rsidRPr="00FB3D13" w:rsidRDefault="00FB3D13" w:rsidP="00557B73">
      <w:pPr>
        <w:pStyle w:val="SingleTxtG"/>
        <w:ind w:left="2268" w:hanging="1134"/>
      </w:pPr>
      <w:r w:rsidRPr="00FB3D13">
        <w:rPr>
          <w:rFonts w:asciiTheme="majorBidi" w:hAnsiTheme="majorBidi" w:cstheme="majorBidi"/>
        </w:rPr>
        <w:t>6.2.2.</w:t>
      </w:r>
      <w:r w:rsidRPr="00FB3D13">
        <w:rPr>
          <w:rFonts w:asciiTheme="majorBidi" w:hAnsiTheme="majorBidi" w:cstheme="majorBidi"/>
        </w:rPr>
        <w:tab/>
      </w:r>
      <w:r w:rsidR="00540096" w:rsidRPr="00FB3D13">
        <w:rPr>
          <w:rFonts w:asciiTheme="majorBidi" w:hAnsiTheme="majorBidi" w:cstheme="majorBidi"/>
          <w:strike/>
        </w:rPr>
        <w:t>The protective helmet may be fitted with ear flaps and a neck</w:t>
      </w:r>
      <w:r>
        <w:rPr>
          <w:rFonts w:asciiTheme="majorBidi" w:hAnsiTheme="majorBidi" w:cstheme="majorBidi"/>
          <w:strike/>
        </w:rPr>
        <w:t xml:space="preserve"> </w:t>
      </w:r>
      <w:r w:rsidR="00540096" w:rsidRPr="00FB3D13">
        <w:rPr>
          <w:rFonts w:asciiTheme="majorBidi" w:hAnsiTheme="majorBidi" w:cstheme="majorBidi"/>
          <w:strike/>
        </w:rPr>
        <w:t>curtain.</w:t>
      </w:r>
      <w:r w:rsidR="00540096" w:rsidRPr="003D230A">
        <w:rPr>
          <w:rFonts w:ascii="Courier" w:hAnsi="Courier" w:cs="Courier"/>
          <w:sz w:val="19"/>
          <w:szCs w:val="19"/>
        </w:rPr>
        <w:t xml:space="preserve"> </w:t>
      </w:r>
      <w:r w:rsidR="00540096" w:rsidRPr="005A678F">
        <w:rPr>
          <w:b/>
          <w:spacing w:val="-4"/>
          <w:w w:val="105"/>
        </w:rPr>
        <w:t xml:space="preserve">It may also have a fixed, detachable or movable </w:t>
      </w:r>
      <w:r w:rsidR="00540096" w:rsidRPr="005A678F">
        <w:rPr>
          <w:b/>
          <w:w w:val="105"/>
        </w:rPr>
        <w:t>lower</w:t>
      </w:r>
      <w:r w:rsidR="00540096" w:rsidRPr="005A678F">
        <w:rPr>
          <w:b/>
          <w:w w:val="104"/>
        </w:rPr>
        <w:t xml:space="preserve"> </w:t>
      </w:r>
      <w:r w:rsidR="00540096" w:rsidRPr="005A678F">
        <w:rPr>
          <w:b/>
          <w:w w:val="105"/>
        </w:rPr>
        <w:t>face</w:t>
      </w:r>
      <w:r w:rsidR="00540096" w:rsidRPr="005A678F">
        <w:rPr>
          <w:b/>
          <w:spacing w:val="-4"/>
          <w:w w:val="105"/>
        </w:rPr>
        <w:t xml:space="preserve"> </w:t>
      </w:r>
      <w:r w:rsidR="00540096" w:rsidRPr="005A678F">
        <w:rPr>
          <w:b/>
          <w:w w:val="105"/>
        </w:rPr>
        <w:t>cover.</w:t>
      </w:r>
      <w:r w:rsidR="00540096" w:rsidRPr="00AB0231">
        <w:rPr>
          <w:w w:val="105"/>
        </w:rPr>
        <w:t xml:space="preserve"> If</w:t>
      </w:r>
      <w:r w:rsidR="00540096" w:rsidRPr="00AB0231">
        <w:rPr>
          <w:spacing w:val="-6"/>
          <w:w w:val="105"/>
        </w:rPr>
        <w:t xml:space="preserve"> </w:t>
      </w:r>
      <w:r w:rsidR="00540096" w:rsidRPr="00AB0231">
        <w:rPr>
          <w:w w:val="105"/>
        </w:rPr>
        <w:t>fitted</w:t>
      </w:r>
      <w:r w:rsidR="00540096" w:rsidRPr="00AB0231">
        <w:rPr>
          <w:spacing w:val="-6"/>
          <w:w w:val="105"/>
        </w:rPr>
        <w:t xml:space="preserve"> </w:t>
      </w:r>
      <w:r w:rsidR="00540096" w:rsidRPr="00AB0231">
        <w:rPr>
          <w:w w:val="105"/>
        </w:rPr>
        <w:t>with</w:t>
      </w:r>
      <w:r w:rsidR="00540096" w:rsidRPr="00AB0231">
        <w:rPr>
          <w:spacing w:val="-5"/>
          <w:w w:val="105"/>
        </w:rPr>
        <w:t xml:space="preserve"> </w:t>
      </w:r>
      <w:r w:rsidR="00540096" w:rsidRPr="00AB0231">
        <w:rPr>
          <w:w w:val="105"/>
        </w:rPr>
        <w:t>a</w:t>
      </w:r>
      <w:r w:rsidR="00540096" w:rsidRPr="00AB0231">
        <w:rPr>
          <w:spacing w:val="-6"/>
          <w:w w:val="105"/>
        </w:rPr>
        <w:t xml:space="preserve"> </w:t>
      </w:r>
      <w:r w:rsidR="00540096" w:rsidRPr="00AB0231">
        <w:rPr>
          <w:b/>
          <w:w w:val="105"/>
        </w:rPr>
        <w:t>not</w:t>
      </w:r>
      <w:r w:rsidR="00540096" w:rsidRPr="00AB0231">
        <w:rPr>
          <w:b/>
          <w:spacing w:val="-5"/>
          <w:w w:val="105"/>
        </w:rPr>
        <w:t xml:space="preserve"> </w:t>
      </w:r>
      <w:r w:rsidR="00540096" w:rsidRPr="00AB0231">
        <w:rPr>
          <w:b/>
          <w:w w:val="105"/>
        </w:rPr>
        <w:t>protective</w:t>
      </w:r>
      <w:r w:rsidR="00540096" w:rsidRPr="00AB0231">
        <w:rPr>
          <w:spacing w:val="-6"/>
          <w:w w:val="105"/>
        </w:rPr>
        <w:t xml:space="preserve"> </w:t>
      </w:r>
      <w:r w:rsidR="00540096" w:rsidRPr="00AB0231">
        <w:rPr>
          <w:w w:val="105"/>
        </w:rPr>
        <w:t>lower</w:t>
      </w:r>
      <w:r w:rsidR="00540096" w:rsidRPr="00AB0231">
        <w:rPr>
          <w:spacing w:val="-5"/>
          <w:w w:val="105"/>
        </w:rPr>
        <w:t xml:space="preserve"> </w:t>
      </w:r>
      <w:r w:rsidR="00540096" w:rsidRPr="00AB0231">
        <w:rPr>
          <w:w w:val="105"/>
        </w:rPr>
        <w:t>face</w:t>
      </w:r>
      <w:r w:rsidR="00540096" w:rsidRPr="00AB0231">
        <w:rPr>
          <w:spacing w:val="-6"/>
          <w:w w:val="105"/>
        </w:rPr>
        <w:t xml:space="preserve"> </w:t>
      </w:r>
      <w:r w:rsidR="00540096" w:rsidRPr="00AB0231">
        <w:rPr>
          <w:w w:val="105"/>
        </w:rPr>
        <w:t>cover</w:t>
      </w:r>
      <w:r w:rsidR="00540096" w:rsidRPr="00AB0231">
        <w:rPr>
          <w:spacing w:val="-5"/>
          <w:w w:val="105"/>
        </w:rPr>
        <w:t xml:space="preserve"> </w:t>
      </w:r>
      <w:r w:rsidR="00540096" w:rsidRPr="00AB0231">
        <w:rPr>
          <w:w w:val="105"/>
        </w:rPr>
        <w:t>the</w:t>
      </w:r>
      <w:r w:rsidR="00540096" w:rsidRPr="00AB0231">
        <w:rPr>
          <w:w w:val="104"/>
        </w:rPr>
        <w:t xml:space="preserve"> </w:t>
      </w:r>
      <w:r w:rsidR="00540096" w:rsidRPr="00AB0231">
        <w:rPr>
          <w:w w:val="105"/>
        </w:rPr>
        <w:t>outer</w:t>
      </w:r>
      <w:r w:rsidR="00540096" w:rsidRPr="00AB0231">
        <w:rPr>
          <w:spacing w:val="-6"/>
          <w:w w:val="105"/>
        </w:rPr>
        <w:t xml:space="preserve"> </w:t>
      </w:r>
      <w:r w:rsidR="00540096" w:rsidRPr="00AB0231">
        <w:rPr>
          <w:w w:val="105"/>
        </w:rPr>
        <w:t>surface</w:t>
      </w:r>
      <w:r w:rsidR="00540096" w:rsidRPr="00AB0231">
        <w:rPr>
          <w:spacing w:val="-6"/>
          <w:w w:val="105"/>
        </w:rPr>
        <w:t xml:space="preserve"> </w:t>
      </w:r>
      <w:r w:rsidR="00540096" w:rsidRPr="00AB0231">
        <w:rPr>
          <w:w w:val="105"/>
        </w:rPr>
        <w:t>of</w:t>
      </w:r>
      <w:r w:rsidR="00540096" w:rsidRPr="00AB0231">
        <w:rPr>
          <w:spacing w:val="-6"/>
          <w:w w:val="105"/>
        </w:rPr>
        <w:t xml:space="preserve"> </w:t>
      </w:r>
      <w:r w:rsidR="00540096" w:rsidRPr="00AB0231">
        <w:rPr>
          <w:w w:val="105"/>
        </w:rPr>
        <w:t>the</w:t>
      </w:r>
      <w:r w:rsidR="00540096" w:rsidRPr="00AB0231">
        <w:rPr>
          <w:spacing w:val="-5"/>
          <w:w w:val="105"/>
        </w:rPr>
        <w:t xml:space="preserve"> </w:t>
      </w:r>
      <w:r w:rsidR="00540096" w:rsidRPr="00AB0231">
        <w:rPr>
          <w:w w:val="105"/>
        </w:rPr>
        <w:t>cover</w:t>
      </w:r>
      <w:r w:rsidR="00540096" w:rsidRPr="00AB0231">
        <w:rPr>
          <w:spacing w:val="-6"/>
          <w:w w:val="105"/>
        </w:rPr>
        <w:t xml:space="preserve"> </w:t>
      </w:r>
      <w:r w:rsidR="00540096" w:rsidRPr="00AB0231">
        <w:rPr>
          <w:w w:val="105"/>
        </w:rPr>
        <w:t>shall</w:t>
      </w:r>
      <w:r w:rsidR="00540096" w:rsidRPr="00AB0231">
        <w:rPr>
          <w:spacing w:val="-6"/>
          <w:w w:val="105"/>
        </w:rPr>
        <w:t xml:space="preserve"> </w:t>
      </w:r>
      <w:r w:rsidR="00540096" w:rsidRPr="00AB0231">
        <w:rPr>
          <w:w w:val="105"/>
        </w:rPr>
        <w:t>be</w:t>
      </w:r>
      <w:r w:rsidR="00540096" w:rsidRPr="00AB0231">
        <w:rPr>
          <w:spacing w:val="-5"/>
          <w:w w:val="105"/>
        </w:rPr>
        <w:t xml:space="preserve"> </w:t>
      </w:r>
      <w:r w:rsidR="00540096" w:rsidRPr="00AB0231">
        <w:rPr>
          <w:w w:val="105"/>
        </w:rPr>
        <w:t>marked</w:t>
      </w:r>
      <w:r w:rsidR="00540096" w:rsidRPr="00AB0231">
        <w:rPr>
          <w:spacing w:val="-6"/>
          <w:w w:val="105"/>
        </w:rPr>
        <w:t xml:space="preserve"> </w:t>
      </w:r>
      <w:r w:rsidR="00462A53">
        <w:rPr>
          <w:w w:val="105"/>
        </w:rPr>
        <w:t>"</w:t>
      </w:r>
      <w:r w:rsidR="00540096" w:rsidRPr="00AB0231">
        <w:rPr>
          <w:w w:val="105"/>
        </w:rPr>
        <w:t>Does</w:t>
      </w:r>
      <w:r w:rsidR="00540096" w:rsidRPr="00AB0231">
        <w:rPr>
          <w:spacing w:val="-6"/>
          <w:w w:val="105"/>
        </w:rPr>
        <w:t xml:space="preserve"> </w:t>
      </w:r>
      <w:r w:rsidR="00540096" w:rsidRPr="00AB0231">
        <w:rPr>
          <w:w w:val="105"/>
        </w:rPr>
        <w:t>not</w:t>
      </w:r>
      <w:r w:rsidR="00540096" w:rsidRPr="00AB0231">
        <w:rPr>
          <w:spacing w:val="-5"/>
          <w:w w:val="105"/>
        </w:rPr>
        <w:t xml:space="preserve"> </w:t>
      </w:r>
      <w:r w:rsidR="00540096" w:rsidRPr="00AB0231">
        <w:rPr>
          <w:w w:val="105"/>
        </w:rPr>
        <w:t>protect</w:t>
      </w:r>
      <w:r w:rsidR="00540096" w:rsidRPr="00AB0231">
        <w:rPr>
          <w:spacing w:val="-6"/>
          <w:w w:val="105"/>
        </w:rPr>
        <w:t xml:space="preserve"> </w:t>
      </w:r>
      <w:r w:rsidR="00540096" w:rsidRPr="00AB0231">
        <w:rPr>
          <w:w w:val="105"/>
        </w:rPr>
        <w:t>chin</w:t>
      </w:r>
      <w:r w:rsidR="00540096" w:rsidRPr="00AB0231">
        <w:rPr>
          <w:w w:val="104"/>
        </w:rPr>
        <w:t xml:space="preserve"> </w:t>
      </w:r>
      <w:r w:rsidR="00540096" w:rsidRPr="00AB0231">
        <w:rPr>
          <w:w w:val="105"/>
        </w:rPr>
        <w:t>from</w:t>
      </w:r>
      <w:r w:rsidR="00540096" w:rsidRPr="00AB0231">
        <w:rPr>
          <w:spacing w:val="-6"/>
          <w:w w:val="105"/>
        </w:rPr>
        <w:t xml:space="preserve"> </w:t>
      </w:r>
      <w:r w:rsidR="00540096" w:rsidRPr="00AB0231">
        <w:rPr>
          <w:w w:val="105"/>
        </w:rPr>
        <w:t>impacts</w:t>
      </w:r>
      <w:r w:rsidR="00462A53">
        <w:rPr>
          <w:w w:val="105"/>
        </w:rPr>
        <w:t>"</w:t>
      </w:r>
      <w:r w:rsidR="00540096" w:rsidRPr="00AB0231">
        <w:rPr>
          <w:spacing w:val="-6"/>
          <w:w w:val="105"/>
        </w:rPr>
        <w:t xml:space="preserve"> </w:t>
      </w:r>
      <w:r w:rsidR="00540096" w:rsidRPr="00AB0231">
        <w:rPr>
          <w:w w:val="105"/>
        </w:rPr>
        <w:t>and/or</w:t>
      </w:r>
      <w:r w:rsidR="00540096" w:rsidRPr="00AB0231">
        <w:rPr>
          <w:spacing w:val="-6"/>
          <w:w w:val="105"/>
        </w:rPr>
        <w:t xml:space="preserve"> </w:t>
      </w:r>
      <w:r w:rsidR="00540096" w:rsidRPr="00AB0231">
        <w:rPr>
          <w:w w:val="105"/>
        </w:rPr>
        <w:t>with</w:t>
      </w:r>
      <w:r w:rsidR="00540096" w:rsidRPr="00AB0231">
        <w:rPr>
          <w:spacing w:val="-6"/>
          <w:w w:val="105"/>
        </w:rPr>
        <w:t xml:space="preserve"> </w:t>
      </w:r>
      <w:r w:rsidR="00540096" w:rsidRPr="00AB0231">
        <w:rPr>
          <w:w w:val="105"/>
        </w:rPr>
        <w:t>the</w:t>
      </w:r>
      <w:r w:rsidR="00540096" w:rsidRPr="00AB0231">
        <w:rPr>
          <w:spacing w:val="-5"/>
          <w:w w:val="105"/>
        </w:rPr>
        <w:t xml:space="preserve"> </w:t>
      </w:r>
      <w:r w:rsidR="00540096" w:rsidRPr="00AB0231">
        <w:rPr>
          <w:w w:val="105"/>
        </w:rPr>
        <w:t>symbol</w:t>
      </w:r>
      <w:r w:rsidR="00540096" w:rsidRPr="00AB0231">
        <w:rPr>
          <w:spacing w:val="-6"/>
          <w:w w:val="105"/>
        </w:rPr>
        <w:t xml:space="preserve"> </w:t>
      </w:r>
      <w:r w:rsidR="00540096" w:rsidRPr="00AB0231">
        <w:rPr>
          <w:w w:val="105"/>
        </w:rPr>
        <w:t>shown</w:t>
      </w:r>
      <w:r w:rsidR="00540096" w:rsidRPr="00AB0231">
        <w:rPr>
          <w:spacing w:val="-6"/>
          <w:w w:val="105"/>
        </w:rPr>
        <w:t xml:space="preserve"> </w:t>
      </w:r>
      <w:r w:rsidR="00540096" w:rsidRPr="00AB0231">
        <w:rPr>
          <w:w w:val="105"/>
        </w:rPr>
        <w:t>in</w:t>
      </w:r>
      <w:r w:rsidR="00540096" w:rsidRPr="00AB0231">
        <w:rPr>
          <w:spacing w:val="-6"/>
          <w:w w:val="105"/>
        </w:rPr>
        <w:t xml:space="preserve"> </w:t>
      </w:r>
      <w:r w:rsidR="00540096" w:rsidRPr="00AB0231">
        <w:rPr>
          <w:w w:val="105"/>
        </w:rPr>
        <w:t>figure</w:t>
      </w:r>
      <w:r w:rsidR="00540096" w:rsidRPr="00AB0231">
        <w:rPr>
          <w:spacing w:val="-6"/>
          <w:w w:val="105"/>
        </w:rPr>
        <w:t xml:space="preserve"> </w:t>
      </w:r>
      <w:r w:rsidR="00540096" w:rsidRPr="00AB0231">
        <w:rPr>
          <w:w w:val="105"/>
        </w:rPr>
        <w:t>1</w:t>
      </w:r>
      <w:r w:rsidR="00540096" w:rsidRPr="00AB0231">
        <w:rPr>
          <w:spacing w:val="-5"/>
          <w:w w:val="105"/>
        </w:rPr>
        <w:t xml:space="preserve"> </w:t>
      </w:r>
      <w:r w:rsidR="00540096" w:rsidRPr="00AB0231">
        <w:rPr>
          <w:w w:val="105"/>
        </w:rPr>
        <w:t>below</w:t>
      </w:r>
      <w:r w:rsidR="00540096" w:rsidRPr="00AB0231">
        <w:rPr>
          <w:w w:val="104"/>
        </w:rPr>
        <w:t xml:space="preserve"> </w:t>
      </w:r>
      <w:r w:rsidR="00540096" w:rsidRPr="00AB0231">
        <w:rPr>
          <w:w w:val="105"/>
        </w:rPr>
        <w:t>indicating</w:t>
      </w:r>
      <w:r w:rsidR="00540096" w:rsidRPr="00AB0231">
        <w:rPr>
          <w:spacing w:val="-7"/>
          <w:w w:val="105"/>
        </w:rPr>
        <w:t xml:space="preserve"> </w:t>
      </w:r>
      <w:r w:rsidR="00540096" w:rsidRPr="00AB0231">
        <w:rPr>
          <w:w w:val="105"/>
        </w:rPr>
        <w:t>the</w:t>
      </w:r>
      <w:r w:rsidR="00540096" w:rsidRPr="00AB0231">
        <w:rPr>
          <w:spacing w:val="-6"/>
          <w:w w:val="105"/>
        </w:rPr>
        <w:t xml:space="preserve"> </w:t>
      </w:r>
      <w:r w:rsidR="00540096" w:rsidRPr="00AB0231">
        <w:rPr>
          <w:w w:val="105"/>
        </w:rPr>
        <w:t>unsuitability</w:t>
      </w:r>
      <w:r w:rsidR="00540096" w:rsidRPr="00AB0231">
        <w:rPr>
          <w:spacing w:val="-6"/>
          <w:w w:val="105"/>
        </w:rPr>
        <w:t xml:space="preserve"> </w:t>
      </w:r>
      <w:r w:rsidR="00540096" w:rsidRPr="00AB0231">
        <w:rPr>
          <w:w w:val="105"/>
        </w:rPr>
        <w:t>of</w:t>
      </w:r>
      <w:r w:rsidR="00540096" w:rsidRPr="00AB0231">
        <w:rPr>
          <w:spacing w:val="-7"/>
          <w:w w:val="105"/>
        </w:rPr>
        <w:t xml:space="preserve"> </w:t>
      </w:r>
      <w:r w:rsidR="00540096" w:rsidRPr="00AB0231">
        <w:rPr>
          <w:w w:val="105"/>
        </w:rPr>
        <w:t>the</w:t>
      </w:r>
      <w:r w:rsidR="00540096" w:rsidRPr="00AB0231">
        <w:rPr>
          <w:spacing w:val="-6"/>
          <w:w w:val="105"/>
        </w:rPr>
        <w:t xml:space="preserve"> </w:t>
      </w:r>
      <w:r w:rsidR="00540096" w:rsidRPr="00AB0231">
        <w:rPr>
          <w:w w:val="105"/>
        </w:rPr>
        <w:t>lower</w:t>
      </w:r>
      <w:r w:rsidR="00540096" w:rsidRPr="00AB0231">
        <w:rPr>
          <w:spacing w:val="-7"/>
          <w:w w:val="105"/>
        </w:rPr>
        <w:t xml:space="preserve"> </w:t>
      </w:r>
      <w:r w:rsidR="00540096" w:rsidRPr="00AB0231">
        <w:rPr>
          <w:w w:val="105"/>
        </w:rPr>
        <w:t>face</w:t>
      </w:r>
      <w:r w:rsidR="00540096" w:rsidRPr="00AB0231">
        <w:rPr>
          <w:spacing w:val="-6"/>
          <w:w w:val="105"/>
        </w:rPr>
        <w:t xml:space="preserve"> </w:t>
      </w:r>
      <w:r w:rsidR="00540096" w:rsidRPr="00AB0231">
        <w:rPr>
          <w:w w:val="105"/>
        </w:rPr>
        <w:t>cover</w:t>
      </w:r>
      <w:r w:rsidR="00540096" w:rsidRPr="00AB0231">
        <w:rPr>
          <w:spacing w:val="-6"/>
          <w:w w:val="105"/>
        </w:rPr>
        <w:t xml:space="preserve"> </w:t>
      </w:r>
      <w:r w:rsidR="00540096" w:rsidRPr="00AB0231">
        <w:rPr>
          <w:w w:val="105"/>
        </w:rPr>
        <w:t>to</w:t>
      </w:r>
      <w:r w:rsidR="00540096" w:rsidRPr="00AB0231">
        <w:rPr>
          <w:spacing w:val="-7"/>
          <w:w w:val="105"/>
        </w:rPr>
        <w:t xml:space="preserve"> </w:t>
      </w:r>
      <w:r w:rsidR="00540096" w:rsidRPr="00AB0231">
        <w:rPr>
          <w:w w:val="105"/>
        </w:rPr>
        <w:t>offer</w:t>
      </w:r>
      <w:r w:rsidR="00540096" w:rsidRPr="00AB0231">
        <w:rPr>
          <w:spacing w:val="-6"/>
          <w:w w:val="105"/>
        </w:rPr>
        <w:t xml:space="preserve"> </w:t>
      </w:r>
      <w:r w:rsidR="00540096" w:rsidRPr="00AB0231">
        <w:rPr>
          <w:w w:val="105"/>
        </w:rPr>
        <w:t>any</w:t>
      </w:r>
      <w:r w:rsidR="00540096" w:rsidRPr="00AB0231">
        <w:rPr>
          <w:w w:val="104"/>
        </w:rPr>
        <w:t xml:space="preserve"> </w:t>
      </w:r>
      <w:r w:rsidR="00540096" w:rsidRPr="00AB0231">
        <w:rPr>
          <w:w w:val="105"/>
        </w:rPr>
        <w:t>protection</w:t>
      </w:r>
      <w:r w:rsidR="00540096" w:rsidRPr="00AB0231">
        <w:rPr>
          <w:spacing w:val="-8"/>
          <w:w w:val="105"/>
        </w:rPr>
        <w:t xml:space="preserve"> </w:t>
      </w:r>
      <w:r w:rsidR="00540096" w:rsidRPr="00AB0231">
        <w:rPr>
          <w:w w:val="105"/>
        </w:rPr>
        <w:t>against</w:t>
      </w:r>
      <w:r w:rsidR="00540096" w:rsidRPr="00AB0231">
        <w:rPr>
          <w:spacing w:val="-8"/>
          <w:w w:val="105"/>
        </w:rPr>
        <w:t xml:space="preserve"> </w:t>
      </w:r>
      <w:r w:rsidR="00540096" w:rsidRPr="00AB0231">
        <w:rPr>
          <w:w w:val="105"/>
        </w:rPr>
        <w:t>impacts</w:t>
      </w:r>
      <w:r w:rsidR="00540096" w:rsidRPr="00AB0231">
        <w:rPr>
          <w:spacing w:val="-8"/>
          <w:w w:val="105"/>
        </w:rPr>
        <w:t xml:space="preserve"> </w:t>
      </w:r>
      <w:r w:rsidR="00540096" w:rsidRPr="00AB0231">
        <w:rPr>
          <w:w w:val="105"/>
        </w:rPr>
        <w:t>to</w:t>
      </w:r>
      <w:r w:rsidR="00540096" w:rsidRPr="00AB0231">
        <w:rPr>
          <w:spacing w:val="-7"/>
          <w:w w:val="105"/>
        </w:rPr>
        <w:t xml:space="preserve"> </w:t>
      </w:r>
      <w:r w:rsidR="00540096" w:rsidRPr="00AB0231">
        <w:rPr>
          <w:w w:val="105"/>
        </w:rPr>
        <w:t>the</w:t>
      </w:r>
      <w:r w:rsidR="00540096" w:rsidRPr="00AB0231">
        <w:rPr>
          <w:spacing w:val="-8"/>
          <w:w w:val="105"/>
        </w:rPr>
        <w:t xml:space="preserve"> </w:t>
      </w:r>
      <w:r w:rsidR="00540096" w:rsidRPr="00AB0231">
        <w:rPr>
          <w:w w:val="105"/>
        </w:rPr>
        <w:t>chin.</w:t>
      </w:r>
    </w:p>
    <w:p w14:paraId="33AE135A" w14:textId="77777777" w:rsidR="007B7E90" w:rsidRDefault="00FB3D13" w:rsidP="00E3238A">
      <w:pPr>
        <w:pStyle w:val="SingleTxtG"/>
        <w:spacing w:after="0"/>
        <w:ind w:left="2268"/>
        <w:jc w:val="left"/>
        <w:rPr>
          <w:w w:val="105"/>
        </w:rPr>
      </w:pPr>
      <w:r w:rsidRPr="00FB3D13">
        <w:rPr>
          <w:w w:val="105"/>
        </w:rPr>
        <w:t>Figure</w:t>
      </w:r>
      <w:r w:rsidRPr="00FB3D13">
        <w:rPr>
          <w:spacing w:val="-23"/>
          <w:w w:val="105"/>
        </w:rPr>
        <w:t xml:space="preserve"> </w:t>
      </w:r>
      <w:r w:rsidRPr="00FB3D13">
        <w:rPr>
          <w:w w:val="105"/>
        </w:rPr>
        <w:t>1</w:t>
      </w:r>
    </w:p>
    <w:p w14:paraId="382933A5" w14:textId="77777777" w:rsidR="005570C6" w:rsidRDefault="00FB3D13" w:rsidP="007B7E90">
      <w:pPr>
        <w:pStyle w:val="SingleTxtG"/>
        <w:ind w:left="2268"/>
        <w:jc w:val="left"/>
        <w:rPr>
          <w:w w:val="105"/>
        </w:rPr>
      </w:pPr>
      <w:r w:rsidRPr="00FB3D13">
        <w:rPr>
          <w:b/>
          <w:bCs/>
          <w:w w:val="105"/>
        </w:rPr>
        <w:t>Symbol</w:t>
      </w:r>
      <w:r w:rsidRPr="00FB3D13">
        <w:rPr>
          <w:b/>
          <w:bCs/>
          <w:spacing w:val="-22"/>
          <w:w w:val="105"/>
        </w:rPr>
        <w:t xml:space="preserve"> </w:t>
      </w:r>
      <w:r w:rsidR="00462A53">
        <w:rPr>
          <w:b/>
          <w:bCs/>
          <w:w w:val="105"/>
        </w:rPr>
        <w:t>"</w:t>
      </w:r>
      <w:r w:rsidRPr="00FB3D13">
        <w:rPr>
          <w:b/>
          <w:bCs/>
          <w:w w:val="105"/>
        </w:rPr>
        <w:t>Does</w:t>
      </w:r>
      <w:r w:rsidRPr="00FB3D13">
        <w:rPr>
          <w:b/>
          <w:bCs/>
          <w:spacing w:val="-22"/>
          <w:w w:val="105"/>
        </w:rPr>
        <w:t xml:space="preserve"> </w:t>
      </w:r>
      <w:r w:rsidRPr="00FB3D13">
        <w:rPr>
          <w:b/>
          <w:bCs/>
          <w:w w:val="105"/>
        </w:rPr>
        <w:t>not</w:t>
      </w:r>
      <w:r w:rsidRPr="00FB3D13">
        <w:rPr>
          <w:b/>
          <w:bCs/>
          <w:spacing w:val="-21"/>
          <w:w w:val="105"/>
        </w:rPr>
        <w:t xml:space="preserve"> </w:t>
      </w:r>
      <w:r w:rsidRPr="00FB3D13">
        <w:rPr>
          <w:b/>
          <w:bCs/>
          <w:w w:val="105"/>
        </w:rPr>
        <w:t>protect</w:t>
      </w:r>
      <w:r w:rsidRPr="00FB3D13">
        <w:rPr>
          <w:b/>
          <w:bCs/>
          <w:spacing w:val="-22"/>
          <w:w w:val="105"/>
        </w:rPr>
        <w:t xml:space="preserve"> </w:t>
      </w:r>
      <w:r w:rsidRPr="00FB3D13">
        <w:rPr>
          <w:b/>
          <w:bCs/>
          <w:w w:val="105"/>
        </w:rPr>
        <w:t>chin</w:t>
      </w:r>
      <w:r w:rsidRPr="00FB3D13">
        <w:rPr>
          <w:b/>
          <w:bCs/>
          <w:spacing w:val="-22"/>
          <w:w w:val="105"/>
        </w:rPr>
        <w:t xml:space="preserve"> </w:t>
      </w:r>
      <w:r w:rsidRPr="00FB3D13">
        <w:rPr>
          <w:b/>
          <w:bCs/>
          <w:w w:val="105"/>
        </w:rPr>
        <w:t>from</w:t>
      </w:r>
      <w:r w:rsidRPr="00FB3D13">
        <w:rPr>
          <w:b/>
          <w:bCs/>
          <w:spacing w:val="-22"/>
          <w:w w:val="105"/>
        </w:rPr>
        <w:t xml:space="preserve"> </w:t>
      </w:r>
      <w:r w:rsidRPr="00FB3D13">
        <w:rPr>
          <w:b/>
          <w:bCs/>
          <w:w w:val="105"/>
        </w:rPr>
        <w:t>impacts</w:t>
      </w:r>
      <w:r w:rsidR="00462A53">
        <w:rPr>
          <w:b/>
          <w:bCs/>
          <w:w w:val="105"/>
        </w:rPr>
        <w:t>"</w:t>
      </w:r>
      <w:r>
        <w:rPr>
          <w:w w:val="105"/>
        </w:rPr>
        <w:t xml:space="preserve"> </w:t>
      </w:r>
    </w:p>
    <w:p w14:paraId="1FAF1384" w14:textId="77777777" w:rsidR="005570C6" w:rsidRDefault="00540096" w:rsidP="00540096">
      <w:pPr>
        <w:ind w:left="3032" w:right="10500"/>
      </w:pPr>
      <w:r>
        <w:rPr>
          <w:noProof/>
          <w:lang w:val="en-US" w:eastAsia="zh-CN"/>
        </w:rPr>
        <w:drawing>
          <wp:inline distT="0" distB="0" distL="0" distR="0" wp14:anchorId="023C50A8" wp14:editId="5EEEDE86">
            <wp:extent cx="1428750" cy="1162050"/>
            <wp:effectExtent l="0" t="0" r="0" b="0"/>
            <wp:docPr id="163"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0" cy="1162050"/>
                    </a:xfrm>
                    <a:prstGeom prst="rect">
                      <a:avLst/>
                    </a:prstGeom>
                    <a:noFill/>
                    <a:ln>
                      <a:noFill/>
                    </a:ln>
                  </pic:spPr>
                </pic:pic>
              </a:graphicData>
            </a:graphic>
          </wp:inline>
        </w:drawing>
      </w:r>
    </w:p>
    <w:p w14:paraId="1A8C68E0" w14:textId="77777777" w:rsidR="00540096" w:rsidRPr="007B7E90" w:rsidRDefault="00540096" w:rsidP="007B7E90">
      <w:pPr>
        <w:pStyle w:val="SingleTxtG"/>
        <w:ind w:left="2268"/>
        <w:jc w:val="left"/>
        <w:rPr>
          <w:rFonts w:asciiTheme="majorBidi" w:hAnsiTheme="majorBidi" w:cstheme="majorBidi"/>
          <w:b/>
        </w:rPr>
      </w:pPr>
      <w:r w:rsidRPr="007B7E90">
        <w:rPr>
          <w:rFonts w:asciiTheme="majorBidi" w:hAnsiTheme="majorBidi" w:cstheme="majorBidi"/>
          <w:b/>
          <w:i/>
          <w:iCs/>
        </w:rPr>
        <w:t>Note</w:t>
      </w:r>
      <w:r w:rsidRPr="007B7E90">
        <w:rPr>
          <w:rFonts w:asciiTheme="majorBidi" w:hAnsiTheme="majorBidi" w:cstheme="majorBidi"/>
          <w:b/>
        </w:rPr>
        <w:t>: this symbol or indication must visible and extend over at</w:t>
      </w:r>
      <w:r w:rsidR="00FB3D13" w:rsidRPr="007B7E90">
        <w:rPr>
          <w:rFonts w:asciiTheme="majorBidi" w:hAnsiTheme="majorBidi" w:cstheme="majorBidi"/>
          <w:b/>
        </w:rPr>
        <w:t xml:space="preserve"> </w:t>
      </w:r>
      <w:r w:rsidRPr="007B7E90">
        <w:rPr>
          <w:rFonts w:asciiTheme="majorBidi" w:hAnsiTheme="majorBidi" w:cstheme="majorBidi"/>
          <w:b/>
        </w:rPr>
        <w:t>least 2</w:t>
      </w:r>
      <w:r w:rsidR="007B7E90" w:rsidRPr="007B7E90">
        <w:rPr>
          <w:rFonts w:asciiTheme="majorBidi" w:hAnsiTheme="majorBidi" w:cstheme="majorBidi"/>
          <w:b/>
        </w:rPr>
        <w:t> </w:t>
      </w:r>
      <w:r w:rsidRPr="007B7E90">
        <w:rPr>
          <w:rFonts w:asciiTheme="majorBidi" w:hAnsiTheme="majorBidi" w:cstheme="majorBidi"/>
          <w:b/>
        </w:rPr>
        <w:t>cm</w:t>
      </w:r>
      <w:r w:rsidRPr="007B7E90">
        <w:rPr>
          <w:rFonts w:asciiTheme="majorBidi" w:hAnsiTheme="majorBidi" w:cstheme="majorBidi"/>
          <w:b/>
          <w:vertAlign w:val="superscript"/>
        </w:rPr>
        <w:t>2</w:t>
      </w:r>
    </w:p>
    <w:p w14:paraId="17A01C83" w14:textId="77777777" w:rsidR="00540096" w:rsidRDefault="00FB3D13" w:rsidP="00FB3D13">
      <w:pPr>
        <w:pStyle w:val="SingleTxtG"/>
        <w:ind w:left="2268" w:hanging="1134"/>
      </w:pPr>
      <w:r>
        <w:rPr>
          <w:w w:val="105"/>
        </w:rPr>
        <w:t>6.3.</w:t>
      </w:r>
      <w:r>
        <w:rPr>
          <w:w w:val="105"/>
        </w:rPr>
        <w:tab/>
      </w:r>
      <w:r w:rsidR="00540096">
        <w:rPr>
          <w:w w:val="105"/>
        </w:rPr>
        <w:t>No</w:t>
      </w:r>
      <w:r w:rsidR="00540096">
        <w:rPr>
          <w:spacing w:val="-6"/>
          <w:w w:val="105"/>
        </w:rPr>
        <w:t xml:space="preserve"> </w:t>
      </w:r>
      <w:r w:rsidR="00540096">
        <w:rPr>
          <w:w w:val="105"/>
        </w:rPr>
        <w:t>component</w:t>
      </w:r>
      <w:r w:rsidR="00540096">
        <w:rPr>
          <w:spacing w:val="-5"/>
          <w:w w:val="105"/>
        </w:rPr>
        <w:t xml:space="preserve"> </w:t>
      </w:r>
      <w:r w:rsidR="00540096">
        <w:rPr>
          <w:w w:val="105"/>
        </w:rPr>
        <w:t>or</w:t>
      </w:r>
      <w:r w:rsidR="00540096">
        <w:rPr>
          <w:spacing w:val="-6"/>
          <w:w w:val="105"/>
        </w:rPr>
        <w:t xml:space="preserve"> </w:t>
      </w:r>
      <w:r w:rsidR="00540096">
        <w:rPr>
          <w:w w:val="105"/>
        </w:rPr>
        <w:t>device</w:t>
      </w:r>
      <w:r w:rsidR="00540096">
        <w:rPr>
          <w:spacing w:val="-5"/>
          <w:w w:val="105"/>
        </w:rPr>
        <w:t xml:space="preserve"> </w:t>
      </w:r>
      <w:r w:rsidR="00540096">
        <w:rPr>
          <w:w w:val="105"/>
        </w:rPr>
        <w:t>may</w:t>
      </w:r>
      <w:r w:rsidR="00540096">
        <w:rPr>
          <w:spacing w:val="-6"/>
          <w:w w:val="105"/>
        </w:rPr>
        <w:t xml:space="preserve"> </w:t>
      </w:r>
      <w:r w:rsidR="00540096">
        <w:rPr>
          <w:w w:val="105"/>
        </w:rPr>
        <w:t>be</w:t>
      </w:r>
      <w:r w:rsidR="00540096">
        <w:rPr>
          <w:spacing w:val="-5"/>
          <w:w w:val="105"/>
        </w:rPr>
        <w:t xml:space="preserve"> </w:t>
      </w:r>
      <w:r w:rsidR="00540096">
        <w:rPr>
          <w:w w:val="105"/>
        </w:rPr>
        <w:t>fitted</w:t>
      </w:r>
      <w:r w:rsidR="00540096">
        <w:rPr>
          <w:spacing w:val="-5"/>
          <w:w w:val="105"/>
        </w:rPr>
        <w:t xml:space="preserve"> </w:t>
      </w:r>
      <w:r w:rsidR="00540096">
        <w:rPr>
          <w:w w:val="105"/>
        </w:rPr>
        <w:t>to</w:t>
      </w:r>
      <w:r w:rsidR="00540096">
        <w:rPr>
          <w:spacing w:val="-6"/>
          <w:w w:val="105"/>
        </w:rPr>
        <w:t xml:space="preserve"> </w:t>
      </w:r>
      <w:r w:rsidR="00540096">
        <w:rPr>
          <w:w w:val="105"/>
        </w:rPr>
        <w:t>or</w:t>
      </w:r>
      <w:r w:rsidR="00540096">
        <w:rPr>
          <w:spacing w:val="-5"/>
          <w:w w:val="105"/>
        </w:rPr>
        <w:t xml:space="preserve"> </w:t>
      </w:r>
      <w:r w:rsidR="00540096">
        <w:rPr>
          <w:w w:val="105"/>
        </w:rPr>
        <w:t>incorporated</w:t>
      </w:r>
      <w:r w:rsidR="00540096">
        <w:rPr>
          <w:spacing w:val="-6"/>
          <w:w w:val="105"/>
        </w:rPr>
        <w:t xml:space="preserve"> </w:t>
      </w:r>
      <w:r w:rsidR="00540096">
        <w:rPr>
          <w:w w:val="105"/>
        </w:rPr>
        <w:t>in</w:t>
      </w:r>
      <w:r w:rsidR="00540096">
        <w:rPr>
          <w:spacing w:val="-5"/>
          <w:w w:val="105"/>
        </w:rPr>
        <w:t xml:space="preserve"> </w:t>
      </w:r>
      <w:r w:rsidR="00540096">
        <w:rPr>
          <w:w w:val="105"/>
        </w:rPr>
        <w:t>the</w:t>
      </w:r>
      <w:r w:rsidR="00540096">
        <w:rPr>
          <w:w w:val="104"/>
        </w:rPr>
        <w:t xml:space="preserve"> p</w:t>
      </w:r>
      <w:r w:rsidR="00540096">
        <w:rPr>
          <w:w w:val="105"/>
        </w:rPr>
        <w:t>rotective</w:t>
      </w:r>
      <w:r w:rsidR="00540096">
        <w:rPr>
          <w:spacing w:val="-6"/>
          <w:w w:val="105"/>
        </w:rPr>
        <w:t xml:space="preserve"> </w:t>
      </w:r>
      <w:r w:rsidR="00540096">
        <w:rPr>
          <w:w w:val="105"/>
        </w:rPr>
        <w:t>helmet</w:t>
      </w:r>
      <w:r w:rsidR="00540096">
        <w:rPr>
          <w:spacing w:val="-5"/>
          <w:w w:val="105"/>
        </w:rPr>
        <w:t xml:space="preserve"> </w:t>
      </w:r>
      <w:r w:rsidR="00540096">
        <w:rPr>
          <w:w w:val="105"/>
        </w:rPr>
        <w:t>unless</w:t>
      </w:r>
      <w:r w:rsidR="00540096">
        <w:rPr>
          <w:spacing w:val="-5"/>
          <w:w w:val="105"/>
        </w:rPr>
        <w:t xml:space="preserve"> </w:t>
      </w:r>
      <w:r w:rsidR="00540096">
        <w:rPr>
          <w:w w:val="105"/>
        </w:rPr>
        <w:t>it</w:t>
      </w:r>
      <w:r w:rsidR="00540096">
        <w:rPr>
          <w:spacing w:val="-6"/>
          <w:w w:val="105"/>
        </w:rPr>
        <w:t xml:space="preserve"> </w:t>
      </w:r>
      <w:r w:rsidR="00540096">
        <w:rPr>
          <w:w w:val="105"/>
        </w:rPr>
        <w:t>is</w:t>
      </w:r>
      <w:r w:rsidR="00540096">
        <w:rPr>
          <w:spacing w:val="-5"/>
          <w:w w:val="105"/>
        </w:rPr>
        <w:t xml:space="preserve"> </w:t>
      </w:r>
      <w:r w:rsidR="00540096">
        <w:rPr>
          <w:w w:val="105"/>
        </w:rPr>
        <w:t>designed</w:t>
      </w:r>
      <w:r w:rsidR="00540096">
        <w:rPr>
          <w:spacing w:val="-5"/>
          <w:w w:val="105"/>
        </w:rPr>
        <w:t xml:space="preserve"> </w:t>
      </w:r>
      <w:r w:rsidR="00540096">
        <w:rPr>
          <w:w w:val="105"/>
        </w:rPr>
        <w:t>in</w:t>
      </w:r>
      <w:r w:rsidR="00540096">
        <w:rPr>
          <w:spacing w:val="-6"/>
          <w:w w:val="105"/>
        </w:rPr>
        <w:t xml:space="preserve"> </w:t>
      </w:r>
      <w:r w:rsidR="00540096">
        <w:rPr>
          <w:w w:val="105"/>
        </w:rPr>
        <w:t>such</w:t>
      </w:r>
      <w:r w:rsidR="00540096">
        <w:rPr>
          <w:spacing w:val="-5"/>
          <w:w w:val="105"/>
        </w:rPr>
        <w:t xml:space="preserve"> </w:t>
      </w:r>
      <w:r w:rsidR="00540096">
        <w:rPr>
          <w:w w:val="105"/>
        </w:rPr>
        <w:t>a</w:t>
      </w:r>
      <w:r w:rsidR="00540096">
        <w:rPr>
          <w:spacing w:val="-5"/>
          <w:w w:val="105"/>
        </w:rPr>
        <w:t xml:space="preserve"> </w:t>
      </w:r>
      <w:r w:rsidR="00540096">
        <w:rPr>
          <w:w w:val="105"/>
        </w:rPr>
        <w:t>way</w:t>
      </w:r>
      <w:r w:rsidR="00540096">
        <w:rPr>
          <w:spacing w:val="-6"/>
          <w:w w:val="105"/>
        </w:rPr>
        <w:t xml:space="preserve"> </w:t>
      </w:r>
      <w:r w:rsidR="00540096">
        <w:rPr>
          <w:w w:val="105"/>
        </w:rPr>
        <w:t>that</w:t>
      </w:r>
      <w:r w:rsidR="00540096">
        <w:rPr>
          <w:spacing w:val="-5"/>
          <w:w w:val="105"/>
        </w:rPr>
        <w:t xml:space="preserve"> </w:t>
      </w:r>
      <w:r w:rsidR="00540096">
        <w:rPr>
          <w:w w:val="105"/>
        </w:rPr>
        <w:t>it</w:t>
      </w:r>
      <w:r w:rsidR="00540096">
        <w:rPr>
          <w:w w:val="104"/>
        </w:rPr>
        <w:t xml:space="preserve"> </w:t>
      </w:r>
      <w:r w:rsidR="00540096">
        <w:rPr>
          <w:w w:val="105"/>
        </w:rPr>
        <w:t>will</w:t>
      </w:r>
      <w:r w:rsidR="00540096">
        <w:rPr>
          <w:spacing w:val="-5"/>
          <w:w w:val="105"/>
        </w:rPr>
        <w:t xml:space="preserve"> </w:t>
      </w:r>
      <w:r w:rsidR="00540096">
        <w:rPr>
          <w:w w:val="105"/>
        </w:rPr>
        <w:t>not</w:t>
      </w:r>
      <w:r w:rsidR="00540096">
        <w:rPr>
          <w:spacing w:val="-5"/>
          <w:w w:val="105"/>
        </w:rPr>
        <w:t xml:space="preserve"> </w:t>
      </w:r>
      <w:r w:rsidR="00540096">
        <w:rPr>
          <w:w w:val="105"/>
        </w:rPr>
        <w:t>cause</w:t>
      </w:r>
      <w:r w:rsidR="00540096">
        <w:rPr>
          <w:spacing w:val="-5"/>
          <w:w w:val="105"/>
        </w:rPr>
        <w:t xml:space="preserve"> </w:t>
      </w:r>
      <w:r w:rsidR="00540096">
        <w:rPr>
          <w:w w:val="105"/>
        </w:rPr>
        <w:t>injury</w:t>
      </w:r>
      <w:r w:rsidR="00540096">
        <w:rPr>
          <w:spacing w:val="-4"/>
          <w:w w:val="105"/>
        </w:rPr>
        <w:t xml:space="preserve"> </w:t>
      </w:r>
      <w:r w:rsidR="00540096">
        <w:rPr>
          <w:w w:val="105"/>
        </w:rPr>
        <w:t>and</w:t>
      </w:r>
      <w:r w:rsidR="00540096">
        <w:rPr>
          <w:spacing w:val="-5"/>
          <w:w w:val="105"/>
        </w:rPr>
        <w:t xml:space="preserve"> </w:t>
      </w:r>
      <w:r w:rsidR="00540096">
        <w:rPr>
          <w:w w:val="105"/>
        </w:rPr>
        <w:t>that,</w:t>
      </w:r>
      <w:r w:rsidR="00540096">
        <w:rPr>
          <w:spacing w:val="-5"/>
          <w:w w:val="105"/>
        </w:rPr>
        <w:t xml:space="preserve"> </w:t>
      </w:r>
      <w:r w:rsidR="00540096">
        <w:rPr>
          <w:w w:val="105"/>
        </w:rPr>
        <w:t>when</w:t>
      </w:r>
      <w:r w:rsidR="00540096">
        <w:rPr>
          <w:spacing w:val="-5"/>
          <w:w w:val="105"/>
        </w:rPr>
        <w:t xml:space="preserve"> </w:t>
      </w:r>
      <w:r w:rsidR="00540096">
        <w:rPr>
          <w:w w:val="105"/>
        </w:rPr>
        <w:t>it</w:t>
      </w:r>
      <w:r w:rsidR="00540096">
        <w:rPr>
          <w:spacing w:val="-4"/>
          <w:w w:val="105"/>
        </w:rPr>
        <w:t xml:space="preserve"> </w:t>
      </w:r>
      <w:r w:rsidR="00540096">
        <w:rPr>
          <w:w w:val="105"/>
        </w:rPr>
        <w:t>is</w:t>
      </w:r>
      <w:r w:rsidR="00540096">
        <w:rPr>
          <w:spacing w:val="-5"/>
          <w:w w:val="105"/>
        </w:rPr>
        <w:t xml:space="preserve"> </w:t>
      </w:r>
      <w:r w:rsidR="00540096">
        <w:rPr>
          <w:w w:val="105"/>
        </w:rPr>
        <w:t>fitted</w:t>
      </w:r>
      <w:r w:rsidR="00540096">
        <w:rPr>
          <w:spacing w:val="-5"/>
          <w:w w:val="105"/>
        </w:rPr>
        <w:t xml:space="preserve"> </w:t>
      </w:r>
      <w:r w:rsidR="00540096">
        <w:rPr>
          <w:w w:val="105"/>
        </w:rPr>
        <w:t>to</w:t>
      </w:r>
      <w:r w:rsidR="00540096">
        <w:rPr>
          <w:spacing w:val="-4"/>
          <w:w w:val="105"/>
        </w:rPr>
        <w:t xml:space="preserve"> </w:t>
      </w:r>
      <w:r w:rsidR="00540096">
        <w:rPr>
          <w:w w:val="105"/>
        </w:rPr>
        <w:t>or</w:t>
      </w:r>
      <w:r w:rsidR="00540096">
        <w:rPr>
          <w:w w:val="104"/>
        </w:rPr>
        <w:t xml:space="preserve"> </w:t>
      </w:r>
      <w:r w:rsidR="00540096">
        <w:rPr>
          <w:w w:val="105"/>
        </w:rPr>
        <w:t>incorporated</w:t>
      </w:r>
      <w:r w:rsidR="00540096">
        <w:rPr>
          <w:spacing w:val="-8"/>
          <w:w w:val="105"/>
        </w:rPr>
        <w:t xml:space="preserve"> </w:t>
      </w:r>
      <w:r w:rsidR="00540096">
        <w:rPr>
          <w:w w:val="105"/>
        </w:rPr>
        <w:t>in</w:t>
      </w:r>
      <w:r w:rsidR="00540096">
        <w:rPr>
          <w:spacing w:val="-8"/>
          <w:w w:val="105"/>
        </w:rPr>
        <w:t xml:space="preserve"> </w:t>
      </w:r>
      <w:r w:rsidR="00540096">
        <w:rPr>
          <w:w w:val="105"/>
        </w:rPr>
        <w:t>the</w:t>
      </w:r>
      <w:r w:rsidR="00540096">
        <w:rPr>
          <w:spacing w:val="-8"/>
          <w:w w:val="105"/>
        </w:rPr>
        <w:t xml:space="preserve"> </w:t>
      </w:r>
      <w:r w:rsidR="00540096">
        <w:rPr>
          <w:w w:val="105"/>
        </w:rPr>
        <w:t>protective</w:t>
      </w:r>
      <w:r w:rsidR="00540096">
        <w:rPr>
          <w:spacing w:val="-8"/>
          <w:w w:val="105"/>
        </w:rPr>
        <w:t xml:space="preserve"> </w:t>
      </w:r>
      <w:r w:rsidR="00540096">
        <w:rPr>
          <w:w w:val="105"/>
        </w:rPr>
        <w:t>helmet,</w:t>
      </w:r>
      <w:r w:rsidR="00540096">
        <w:rPr>
          <w:spacing w:val="-8"/>
          <w:w w:val="105"/>
        </w:rPr>
        <w:t xml:space="preserve"> </w:t>
      </w:r>
      <w:r w:rsidR="00540096">
        <w:rPr>
          <w:w w:val="105"/>
        </w:rPr>
        <w:t>the</w:t>
      </w:r>
      <w:r w:rsidR="00540096">
        <w:rPr>
          <w:spacing w:val="-8"/>
          <w:w w:val="105"/>
        </w:rPr>
        <w:t xml:space="preserve"> </w:t>
      </w:r>
      <w:r w:rsidR="00540096">
        <w:rPr>
          <w:w w:val="105"/>
        </w:rPr>
        <w:t>helmet</w:t>
      </w:r>
      <w:r w:rsidR="00540096">
        <w:rPr>
          <w:spacing w:val="-8"/>
          <w:w w:val="105"/>
        </w:rPr>
        <w:t xml:space="preserve"> </w:t>
      </w:r>
      <w:r w:rsidR="00540096">
        <w:rPr>
          <w:w w:val="105"/>
        </w:rPr>
        <w:t>still</w:t>
      </w:r>
      <w:r w:rsidR="00540096">
        <w:rPr>
          <w:spacing w:val="-8"/>
          <w:w w:val="105"/>
        </w:rPr>
        <w:t xml:space="preserve"> </w:t>
      </w:r>
      <w:r w:rsidR="00540096">
        <w:rPr>
          <w:w w:val="105"/>
        </w:rPr>
        <w:t>complies</w:t>
      </w:r>
      <w:r w:rsidR="00540096">
        <w:rPr>
          <w:w w:val="104"/>
        </w:rPr>
        <w:t xml:space="preserve"> </w:t>
      </w:r>
      <w:r w:rsidR="00540096">
        <w:rPr>
          <w:w w:val="105"/>
        </w:rPr>
        <w:t>with</w:t>
      </w:r>
      <w:r w:rsidR="00540096">
        <w:rPr>
          <w:spacing w:val="-9"/>
          <w:w w:val="105"/>
        </w:rPr>
        <w:t xml:space="preserve"> </w:t>
      </w:r>
      <w:r w:rsidR="00540096">
        <w:rPr>
          <w:w w:val="105"/>
        </w:rPr>
        <w:t>the</w:t>
      </w:r>
      <w:r w:rsidR="00540096">
        <w:rPr>
          <w:spacing w:val="-8"/>
          <w:w w:val="105"/>
        </w:rPr>
        <w:t xml:space="preserve"> </w:t>
      </w:r>
      <w:r w:rsidR="00540096">
        <w:rPr>
          <w:w w:val="105"/>
        </w:rPr>
        <w:t>requirements</w:t>
      </w:r>
      <w:r w:rsidR="00540096">
        <w:rPr>
          <w:spacing w:val="-8"/>
          <w:w w:val="105"/>
        </w:rPr>
        <w:t xml:space="preserve"> </w:t>
      </w:r>
      <w:r w:rsidR="00540096">
        <w:rPr>
          <w:w w:val="105"/>
        </w:rPr>
        <w:t>of</w:t>
      </w:r>
      <w:r w:rsidR="00540096">
        <w:rPr>
          <w:spacing w:val="-8"/>
          <w:w w:val="105"/>
        </w:rPr>
        <w:t xml:space="preserve"> </w:t>
      </w:r>
      <w:r w:rsidR="00540096">
        <w:rPr>
          <w:w w:val="105"/>
        </w:rPr>
        <w:t>this</w:t>
      </w:r>
      <w:r w:rsidR="00540096">
        <w:rPr>
          <w:spacing w:val="-8"/>
          <w:w w:val="105"/>
        </w:rPr>
        <w:t xml:space="preserve"> </w:t>
      </w:r>
      <w:r w:rsidR="00540096">
        <w:rPr>
          <w:w w:val="105"/>
        </w:rPr>
        <w:t>Regulation.</w:t>
      </w:r>
    </w:p>
    <w:p w14:paraId="74729DD6" w14:textId="77777777" w:rsidR="00540096" w:rsidRPr="00FA25C0" w:rsidRDefault="00FB3D13" w:rsidP="00557B73">
      <w:pPr>
        <w:pStyle w:val="SingleTxtG"/>
        <w:ind w:left="2268" w:hanging="1134"/>
      </w:pPr>
      <w:r>
        <w:rPr>
          <w:w w:val="105"/>
        </w:rPr>
        <w:t>6.4.</w:t>
      </w:r>
      <w:r>
        <w:rPr>
          <w:w w:val="105"/>
        </w:rPr>
        <w:tab/>
      </w:r>
      <w:r w:rsidR="00540096">
        <w:rPr>
          <w:w w:val="105"/>
        </w:rPr>
        <w:t>The</w:t>
      </w:r>
      <w:r w:rsidR="00540096">
        <w:rPr>
          <w:spacing w:val="-7"/>
          <w:w w:val="105"/>
        </w:rPr>
        <w:t xml:space="preserve"> </w:t>
      </w:r>
      <w:r w:rsidR="00540096">
        <w:rPr>
          <w:w w:val="105"/>
        </w:rPr>
        <w:t>extent</w:t>
      </w:r>
      <w:r w:rsidR="00540096">
        <w:rPr>
          <w:spacing w:val="-6"/>
          <w:w w:val="105"/>
        </w:rPr>
        <w:t xml:space="preserve"> </w:t>
      </w:r>
      <w:r w:rsidR="00540096">
        <w:rPr>
          <w:w w:val="105"/>
        </w:rPr>
        <w:t>of</w:t>
      </w:r>
      <w:r w:rsidR="00540096">
        <w:rPr>
          <w:spacing w:val="-6"/>
          <w:w w:val="105"/>
        </w:rPr>
        <w:t xml:space="preserve"> </w:t>
      </w:r>
      <w:r w:rsidR="00540096">
        <w:rPr>
          <w:w w:val="105"/>
        </w:rPr>
        <w:t>the</w:t>
      </w:r>
      <w:r w:rsidR="00540096">
        <w:rPr>
          <w:spacing w:val="-7"/>
          <w:w w:val="105"/>
        </w:rPr>
        <w:t xml:space="preserve"> </w:t>
      </w:r>
      <w:r w:rsidR="00540096">
        <w:rPr>
          <w:w w:val="105"/>
        </w:rPr>
        <w:t>protection</w:t>
      </w:r>
      <w:r w:rsidR="00540096">
        <w:rPr>
          <w:spacing w:val="-6"/>
          <w:w w:val="105"/>
        </w:rPr>
        <w:t xml:space="preserve"> </w:t>
      </w:r>
      <w:r w:rsidR="00540096">
        <w:rPr>
          <w:w w:val="105"/>
        </w:rPr>
        <w:t>provided</w:t>
      </w:r>
      <w:r w:rsidR="00540096">
        <w:rPr>
          <w:spacing w:val="-6"/>
          <w:w w:val="105"/>
        </w:rPr>
        <w:t xml:space="preserve"> </w:t>
      </w:r>
      <w:r w:rsidR="00540096">
        <w:rPr>
          <w:w w:val="105"/>
        </w:rPr>
        <w:t>shall</w:t>
      </w:r>
      <w:r w:rsidR="00540096">
        <w:rPr>
          <w:spacing w:val="-6"/>
          <w:w w:val="105"/>
        </w:rPr>
        <w:t xml:space="preserve"> </w:t>
      </w:r>
      <w:r w:rsidR="00540096">
        <w:rPr>
          <w:w w:val="105"/>
        </w:rPr>
        <w:t>be</w:t>
      </w:r>
      <w:r w:rsidR="00540096">
        <w:rPr>
          <w:spacing w:val="-7"/>
          <w:w w:val="105"/>
        </w:rPr>
        <w:t xml:space="preserve"> </w:t>
      </w:r>
      <w:r w:rsidR="00540096">
        <w:rPr>
          <w:w w:val="105"/>
        </w:rPr>
        <w:t>as</w:t>
      </w:r>
      <w:r w:rsidR="00540096">
        <w:rPr>
          <w:spacing w:val="-6"/>
          <w:w w:val="105"/>
        </w:rPr>
        <w:t xml:space="preserve"> </w:t>
      </w:r>
      <w:r w:rsidR="00540096">
        <w:rPr>
          <w:w w:val="105"/>
        </w:rPr>
        <w:t>follows:</w:t>
      </w:r>
    </w:p>
    <w:p w14:paraId="6C1E092F" w14:textId="77777777" w:rsidR="00540096" w:rsidRDefault="00540096" w:rsidP="00557B73">
      <w:pPr>
        <w:pStyle w:val="SingleTxtG"/>
        <w:ind w:left="2268" w:hanging="1134"/>
      </w:pPr>
      <w:r>
        <w:t>6.4.1</w:t>
      </w:r>
      <w:r>
        <w:tab/>
      </w:r>
      <w:r>
        <w:rPr>
          <w:w w:val="105"/>
        </w:rPr>
        <w:t>The</w:t>
      </w:r>
      <w:r>
        <w:rPr>
          <w:spacing w:val="-6"/>
          <w:w w:val="105"/>
        </w:rPr>
        <w:t xml:space="preserve"> </w:t>
      </w:r>
      <w:r>
        <w:rPr>
          <w:w w:val="105"/>
        </w:rPr>
        <w:t>shell</w:t>
      </w:r>
      <w:r>
        <w:rPr>
          <w:spacing w:val="-5"/>
          <w:w w:val="105"/>
        </w:rPr>
        <w:t xml:space="preserve"> </w:t>
      </w:r>
      <w:r>
        <w:rPr>
          <w:w w:val="105"/>
        </w:rPr>
        <w:t>shall</w:t>
      </w:r>
      <w:r>
        <w:rPr>
          <w:spacing w:val="-6"/>
          <w:w w:val="105"/>
        </w:rPr>
        <w:t xml:space="preserve"> </w:t>
      </w:r>
      <w:r>
        <w:rPr>
          <w:w w:val="105"/>
        </w:rPr>
        <w:t>cover</w:t>
      </w:r>
      <w:r>
        <w:rPr>
          <w:spacing w:val="-6"/>
          <w:w w:val="105"/>
        </w:rPr>
        <w:t xml:space="preserve"> </w:t>
      </w:r>
      <w:r>
        <w:rPr>
          <w:w w:val="105"/>
        </w:rPr>
        <w:t>all</w:t>
      </w:r>
      <w:r>
        <w:rPr>
          <w:spacing w:val="-5"/>
          <w:w w:val="105"/>
        </w:rPr>
        <w:t xml:space="preserve"> </w:t>
      </w:r>
      <w:r>
        <w:rPr>
          <w:w w:val="105"/>
        </w:rPr>
        <w:t>areas</w:t>
      </w:r>
      <w:r>
        <w:rPr>
          <w:spacing w:val="-6"/>
          <w:w w:val="105"/>
        </w:rPr>
        <w:t xml:space="preserve"> </w:t>
      </w:r>
      <w:r>
        <w:rPr>
          <w:w w:val="105"/>
        </w:rPr>
        <w:t>above</w:t>
      </w:r>
      <w:r>
        <w:rPr>
          <w:spacing w:val="-5"/>
          <w:w w:val="105"/>
        </w:rPr>
        <w:t xml:space="preserve"> </w:t>
      </w:r>
      <w:r>
        <w:rPr>
          <w:w w:val="105"/>
        </w:rPr>
        <w:t>plane</w:t>
      </w:r>
      <w:r>
        <w:rPr>
          <w:spacing w:val="-6"/>
          <w:w w:val="105"/>
        </w:rPr>
        <w:t xml:space="preserve"> </w:t>
      </w:r>
      <w:r>
        <w:rPr>
          <w:w w:val="105"/>
        </w:rPr>
        <w:t>AA'</w:t>
      </w:r>
      <w:r>
        <w:rPr>
          <w:spacing w:val="-5"/>
          <w:w w:val="105"/>
        </w:rPr>
        <w:t xml:space="preserve"> </w:t>
      </w:r>
      <w:r>
        <w:rPr>
          <w:w w:val="105"/>
        </w:rPr>
        <w:t>and</w:t>
      </w:r>
      <w:r>
        <w:rPr>
          <w:spacing w:val="-6"/>
          <w:w w:val="105"/>
        </w:rPr>
        <w:t xml:space="preserve"> </w:t>
      </w:r>
      <w:r>
        <w:rPr>
          <w:w w:val="105"/>
        </w:rPr>
        <w:t>shall</w:t>
      </w:r>
      <w:r>
        <w:rPr>
          <w:spacing w:val="-5"/>
          <w:w w:val="105"/>
        </w:rPr>
        <w:t xml:space="preserve"> </w:t>
      </w:r>
      <w:r>
        <w:rPr>
          <w:w w:val="105"/>
        </w:rPr>
        <w:t>extend</w:t>
      </w:r>
      <w:r w:rsidR="00FB3D13">
        <w:rPr>
          <w:w w:val="104"/>
        </w:rPr>
        <w:t xml:space="preserve"> </w:t>
      </w:r>
      <w:r>
        <w:rPr>
          <w:w w:val="105"/>
        </w:rPr>
        <w:t>downwards</w:t>
      </w:r>
      <w:r>
        <w:rPr>
          <w:spacing w:val="-5"/>
          <w:w w:val="105"/>
        </w:rPr>
        <w:t xml:space="preserve"> </w:t>
      </w:r>
      <w:r>
        <w:rPr>
          <w:w w:val="105"/>
        </w:rPr>
        <w:t>at</w:t>
      </w:r>
      <w:r>
        <w:rPr>
          <w:spacing w:val="-5"/>
          <w:w w:val="105"/>
        </w:rPr>
        <w:t xml:space="preserve"> </w:t>
      </w:r>
      <w:r>
        <w:rPr>
          <w:w w:val="105"/>
        </w:rPr>
        <w:t>least</w:t>
      </w:r>
      <w:r>
        <w:rPr>
          <w:spacing w:val="-4"/>
          <w:w w:val="105"/>
        </w:rPr>
        <w:t xml:space="preserve"> </w:t>
      </w:r>
      <w:r>
        <w:rPr>
          <w:w w:val="105"/>
        </w:rPr>
        <w:t>as</w:t>
      </w:r>
      <w:r>
        <w:rPr>
          <w:spacing w:val="-5"/>
          <w:w w:val="105"/>
        </w:rPr>
        <w:t xml:space="preserve"> </w:t>
      </w:r>
      <w:r>
        <w:rPr>
          <w:w w:val="105"/>
        </w:rPr>
        <w:t>far</w:t>
      </w:r>
      <w:r>
        <w:rPr>
          <w:spacing w:val="-4"/>
          <w:w w:val="105"/>
        </w:rPr>
        <w:t xml:space="preserve"> </w:t>
      </w:r>
      <w:r>
        <w:rPr>
          <w:w w:val="105"/>
        </w:rPr>
        <w:t>as</w:t>
      </w:r>
      <w:r>
        <w:rPr>
          <w:spacing w:val="-5"/>
          <w:w w:val="105"/>
        </w:rPr>
        <w:t xml:space="preserve"> </w:t>
      </w:r>
      <w:r>
        <w:rPr>
          <w:w w:val="105"/>
        </w:rPr>
        <w:t>the</w:t>
      </w:r>
      <w:r>
        <w:rPr>
          <w:spacing w:val="-4"/>
          <w:w w:val="105"/>
        </w:rPr>
        <w:t xml:space="preserve"> </w:t>
      </w:r>
      <w:r>
        <w:rPr>
          <w:w w:val="105"/>
        </w:rPr>
        <w:t>lines</w:t>
      </w:r>
      <w:r>
        <w:rPr>
          <w:spacing w:val="-5"/>
          <w:w w:val="105"/>
        </w:rPr>
        <w:t xml:space="preserve"> </w:t>
      </w:r>
      <w:r>
        <w:rPr>
          <w:w w:val="105"/>
        </w:rPr>
        <w:t>CDEF</w:t>
      </w:r>
      <w:r>
        <w:rPr>
          <w:spacing w:val="-5"/>
          <w:w w:val="105"/>
        </w:rPr>
        <w:t xml:space="preserve"> </w:t>
      </w:r>
      <w:r>
        <w:rPr>
          <w:w w:val="105"/>
        </w:rPr>
        <w:t>on</w:t>
      </w:r>
      <w:r>
        <w:rPr>
          <w:spacing w:val="-4"/>
          <w:w w:val="105"/>
        </w:rPr>
        <w:t xml:space="preserve"> </w:t>
      </w:r>
      <w:r>
        <w:rPr>
          <w:w w:val="105"/>
        </w:rPr>
        <w:t>both</w:t>
      </w:r>
      <w:r>
        <w:rPr>
          <w:spacing w:val="-5"/>
          <w:w w:val="105"/>
        </w:rPr>
        <w:t xml:space="preserve"> </w:t>
      </w:r>
      <w:r>
        <w:rPr>
          <w:w w:val="105"/>
        </w:rPr>
        <w:t>sides</w:t>
      </w:r>
      <w:r>
        <w:rPr>
          <w:spacing w:val="-4"/>
          <w:w w:val="105"/>
        </w:rPr>
        <w:t xml:space="preserve"> </w:t>
      </w:r>
      <w:r>
        <w:rPr>
          <w:w w:val="105"/>
        </w:rPr>
        <w:t>of</w:t>
      </w:r>
      <w:r>
        <w:rPr>
          <w:spacing w:val="-5"/>
          <w:w w:val="105"/>
        </w:rPr>
        <w:t xml:space="preserve"> </w:t>
      </w:r>
      <w:r>
        <w:rPr>
          <w:w w:val="105"/>
        </w:rPr>
        <w:t>the</w:t>
      </w:r>
      <w:r>
        <w:rPr>
          <w:w w:val="104"/>
        </w:rPr>
        <w:t xml:space="preserve"> </w:t>
      </w:r>
      <w:r>
        <w:rPr>
          <w:w w:val="105"/>
        </w:rPr>
        <w:t>headform</w:t>
      </w:r>
      <w:r>
        <w:rPr>
          <w:spacing w:val="-6"/>
          <w:w w:val="105"/>
        </w:rPr>
        <w:t xml:space="preserve"> </w:t>
      </w:r>
      <w:r>
        <w:rPr>
          <w:w w:val="105"/>
        </w:rPr>
        <w:t>(see</w:t>
      </w:r>
      <w:r>
        <w:rPr>
          <w:spacing w:val="-5"/>
          <w:w w:val="105"/>
        </w:rPr>
        <w:t xml:space="preserve"> </w:t>
      </w:r>
      <w:r>
        <w:rPr>
          <w:w w:val="105"/>
        </w:rPr>
        <w:t>annex</w:t>
      </w:r>
      <w:r>
        <w:rPr>
          <w:spacing w:val="-5"/>
          <w:w w:val="105"/>
        </w:rPr>
        <w:t xml:space="preserve"> </w:t>
      </w:r>
      <w:r>
        <w:rPr>
          <w:w w:val="105"/>
        </w:rPr>
        <w:t>4,</w:t>
      </w:r>
      <w:r>
        <w:rPr>
          <w:spacing w:val="-6"/>
          <w:w w:val="105"/>
        </w:rPr>
        <w:t xml:space="preserve"> </w:t>
      </w:r>
      <w:r>
        <w:rPr>
          <w:w w:val="105"/>
        </w:rPr>
        <w:t>fig.</w:t>
      </w:r>
      <w:r>
        <w:rPr>
          <w:spacing w:val="-5"/>
          <w:w w:val="105"/>
        </w:rPr>
        <w:t xml:space="preserve"> </w:t>
      </w:r>
      <w:r>
        <w:rPr>
          <w:w w:val="105"/>
        </w:rPr>
        <w:t>1</w:t>
      </w:r>
      <w:r>
        <w:rPr>
          <w:spacing w:val="-5"/>
          <w:w w:val="105"/>
        </w:rPr>
        <w:t xml:space="preserve"> </w:t>
      </w:r>
      <w:r>
        <w:rPr>
          <w:w w:val="105"/>
        </w:rPr>
        <w:t>A).</w:t>
      </w:r>
    </w:p>
    <w:p w14:paraId="57534663" w14:textId="77777777" w:rsidR="00540096" w:rsidRDefault="00540096" w:rsidP="00557B73">
      <w:pPr>
        <w:pStyle w:val="SingleTxtG"/>
        <w:ind w:left="2268" w:hanging="1134"/>
      </w:pPr>
      <w:r>
        <w:rPr>
          <w:w w:val="105"/>
        </w:rPr>
        <w:t xml:space="preserve">6.4.2 </w:t>
      </w:r>
      <w:r>
        <w:rPr>
          <w:w w:val="105"/>
        </w:rPr>
        <w:tab/>
        <w:t>At</w:t>
      </w:r>
      <w:r>
        <w:rPr>
          <w:spacing w:val="-6"/>
          <w:w w:val="105"/>
        </w:rPr>
        <w:t xml:space="preserve"> </w:t>
      </w:r>
      <w:r>
        <w:rPr>
          <w:w w:val="105"/>
        </w:rPr>
        <w:t>the</w:t>
      </w:r>
      <w:r>
        <w:rPr>
          <w:spacing w:val="-6"/>
          <w:w w:val="105"/>
        </w:rPr>
        <w:t xml:space="preserve"> </w:t>
      </w:r>
      <w:r>
        <w:rPr>
          <w:w w:val="105"/>
        </w:rPr>
        <w:t>rear,</w:t>
      </w:r>
      <w:r>
        <w:rPr>
          <w:spacing w:val="-5"/>
          <w:w w:val="105"/>
        </w:rPr>
        <w:t xml:space="preserve"> </w:t>
      </w:r>
      <w:r>
        <w:rPr>
          <w:w w:val="105"/>
        </w:rPr>
        <w:t>the</w:t>
      </w:r>
      <w:r>
        <w:rPr>
          <w:spacing w:val="-6"/>
          <w:w w:val="105"/>
        </w:rPr>
        <w:t xml:space="preserve"> </w:t>
      </w:r>
      <w:r>
        <w:rPr>
          <w:w w:val="105"/>
        </w:rPr>
        <w:t>rigid</w:t>
      </w:r>
      <w:r>
        <w:rPr>
          <w:spacing w:val="-5"/>
          <w:w w:val="105"/>
        </w:rPr>
        <w:t xml:space="preserve"> </w:t>
      </w:r>
      <w:r>
        <w:rPr>
          <w:w w:val="105"/>
        </w:rPr>
        <w:t>parts</w:t>
      </w:r>
      <w:r>
        <w:rPr>
          <w:spacing w:val="-6"/>
          <w:w w:val="105"/>
        </w:rPr>
        <w:t xml:space="preserve"> </w:t>
      </w:r>
      <w:r>
        <w:rPr>
          <w:w w:val="105"/>
        </w:rPr>
        <w:t>and,</w:t>
      </w:r>
      <w:r>
        <w:rPr>
          <w:spacing w:val="-6"/>
          <w:w w:val="105"/>
        </w:rPr>
        <w:t xml:space="preserve"> </w:t>
      </w:r>
      <w:r>
        <w:rPr>
          <w:w w:val="105"/>
        </w:rPr>
        <w:t>in</w:t>
      </w:r>
      <w:r>
        <w:rPr>
          <w:spacing w:val="-5"/>
          <w:w w:val="105"/>
        </w:rPr>
        <w:t xml:space="preserve"> </w:t>
      </w:r>
      <w:r>
        <w:rPr>
          <w:w w:val="105"/>
        </w:rPr>
        <w:t>particular,</w:t>
      </w:r>
      <w:r>
        <w:rPr>
          <w:spacing w:val="-6"/>
          <w:w w:val="105"/>
        </w:rPr>
        <w:t xml:space="preserve"> </w:t>
      </w:r>
      <w:r>
        <w:rPr>
          <w:w w:val="105"/>
        </w:rPr>
        <w:t>the</w:t>
      </w:r>
      <w:r>
        <w:rPr>
          <w:spacing w:val="-6"/>
          <w:w w:val="105"/>
        </w:rPr>
        <w:t xml:space="preserve"> </w:t>
      </w:r>
      <w:r>
        <w:rPr>
          <w:w w:val="105"/>
        </w:rPr>
        <w:t>shell</w:t>
      </w:r>
      <w:r>
        <w:rPr>
          <w:spacing w:val="-5"/>
          <w:w w:val="105"/>
        </w:rPr>
        <w:t xml:space="preserve"> </w:t>
      </w:r>
      <w:r>
        <w:rPr>
          <w:w w:val="105"/>
        </w:rPr>
        <w:t>shall</w:t>
      </w:r>
      <w:r>
        <w:rPr>
          <w:w w:val="104"/>
        </w:rPr>
        <w:t xml:space="preserve"> </w:t>
      </w:r>
      <w:r>
        <w:rPr>
          <w:w w:val="105"/>
        </w:rPr>
        <w:t>not</w:t>
      </w:r>
      <w:r>
        <w:rPr>
          <w:spacing w:val="-6"/>
          <w:w w:val="105"/>
        </w:rPr>
        <w:t xml:space="preserve"> </w:t>
      </w:r>
      <w:r>
        <w:rPr>
          <w:w w:val="105"/>
        </w:rPr>
        <w:t>be</w:t>
      </w:r>
      <w:r>
        <w:rPr>
          <w:spacing w:val="-5"/>
          <w:w w:val="105"/>
        </w:rPr>
        <w:t xml:space="preserve"> </w:t>
      </w:r>
      <w:r>
        <w:rPr>
          <w:w w:val="105"/>
        </w:rPr>
        <w:t>within</w:t>
      </w:r>
      <w:r>
        <w:rPr>
          <w:spacing w:val="-6"/>
          <w:w w:val="105"/>
        </w:rPr>
        <w:t xml:space="preserve"> </w:t>
      </w:r>
      <w:r>
        <w:rPr>
          <w:w w:val="105"/>
        </w:rPr>
        <w:t>a</w:t>
      </w:r>
      <w:r>
        <w:rPr>
          <w:spacing w:val="-5"/>
          <w:w w:val="105"/>
        </w:rPr>
        <w:t xml:space="preserve"> </w:t>
      </w:r>
      <w:r>
        <w:rPr>
          <w:w w:val="105"/>
        </w:rPr>
        <w:t>cylinder</w:t>
      </w:r>
      <w:r>
        <w:rPr>
          <w:spacing w:val="-6"/>
          <w:w w:val="105"/>
        </w:rPr>
        <w:t xml:space="preserve"> </w:t>
      </w:r>
      <w:r>
        <w:rPr>
          <w:w w:val="105"/>
        </w:rPr>
        <w:t>defined</w:t>
      </w:r>
      <w:r>
        <w:rPr>
          <w:spacing w:val="-5"/>
          <w:w w:val="105"/>
        </w:rPr>
        <w:t xml:space="preserve"> </w:t>
      </w:r>
      <w:r>
        <w:rPr>
          <w:w w:val="105"/>
        </w:rPr>
        <w:t>as</w:t>
      </w:r>
      <w:r>
        <w:rPr>
          <w:spacing w:val="-6"/>
          <w:w w:val="105"/>
        </w:rPr>
        <w:t xml:space="preserve"> </w:t>
      </w:r>
      <w:r>
        <w:rPr>
          <w:w w:val="105"/>
        </w:rPr>
        <w:t>follows</w:t>
      </w:r>
      <w:r>
        <w:rPr>
          <w:spacing w:val="-5"/>
          <w:w w:val="105"/>
        </w:rPr>
        <w:t xml:space="preserve"> </w:t>
      </w:r>
      <w:r>
        <w:rPr>
          <w:w w:val="105"/>
        </w:rPr>
        <w:t>(see</w:t>
      </w:r>
      <w:r>
        <w:rPr>
          <w:spacing w:val="-6"/>
          <w:w w:val="105"/>
        </w:rPr>
        <w:t xml:space="preserve"> </w:t>
      </w:r>
      <w:r>
        <w:rPr>
          <w:w w:val="105"/>
        </w:rPr>
        <w:t>annex</w:t>
      </w:r>
      <w:r>
        <w:rPr>
          <w:spacing w:val="-5"/>
          <w:w w:val="105"/>
        </w:rPr>
        <w:t xml:space="preserve"> </w:t>
      </w:r>
      <w:r>
        <w:rPr>
          <w:w w:val="105"/>
        </w:rPr>
        <w:t>4,fig.</w:t>
      </w:r>
      <w:r>
        <w:rPr>
          <w:spacing w:val="-5"/>
          <w:w w:val="105"/>
        </w:rPr>
        <w:t xml:space="preserve"> </w:t>
      </w:r>
      <w:r>
        <w:rPr>
          <w:w w:val="105"/>
        </w:rPr>
        <w:t>1</w:t>
      </w:r>
      <w:r>
        <w:rPr>
          <w:spacing w:val="-5"/>
          <w:w w:val="105"/>
        </w:rPr>
        <w:t xml:space="preserve"> </w:t>
      </w:r>
      <w:r>
        <w:rPr>
          <w:w w:val="105"/>
        </w:rPr>
        <w:t>B):</w:t>
      </w:r>
    </w:p>
    <w:p w14:paraId="30C0169D" w14:textId="77777777" w:rsidR="00540096" w:rsidRDefault="00FB3D13" w:rsidP="007B7E90">
      <w:pPr>
        <w:pStyle w:val="SingleTxtG"/>
        <w:ind w:left="2835" w:hanging="567"/>
      </w:pPr>
      <w:r>
        <w:rPr>
          <w:w w:val="105"/>
        </w:rPr>
        <w:t>(a)</w:t>
      </w:r>
      <w:r>
        <w:rPr>
          <w:w w:val="105"/>
        </w:rPr>
        <w:tab/>
      </w:r>
      <w:r w:rsidR="00540096">
        <w:rPr>
          <w:w w:val="105"/>
        </w:rPr>
        <w:t>Diameter</w:t>
      </w:r>
      <w:r w:rsidR="00540096">
        <w:rPr>
          <w:spacing w:val="-8"/>
          <w:w w:val="105"/>
        </w:rPr>
        <w:t xml:space="preserve"> </w:t>
      </w:r>
      <w:r w:rsidR="00540096">
        <w:rPr>
          <w:w w:val="105"/>
        </w:rPr>
        <w:t>100</w:t>
      </w:r>
      <w:r w:rsidR="00540096">
        <w:rPr>
          <w:spacing w:val="-8"/>
          <w:w w:val="105"/>
        </w:rPr>
        <w:t xml:space="preserve"> </w:t>
      </w:r>
      <w:r w:rsidR="00540096">
        <w:rPr>
          <w:w w:val="105"/>
        </w:rPr>
        <w:t>mm;</w:t>
      </w:r>
    </w:p>
    <w:p w14:paraId="543045EC" w14:textId="77777777" w:rsidR="00540096" w:rsidRDefault="00FB3D13" w:rsidP="007B7E90">
      <w:pPr>
        <w:pStyle w:val="SingleTxtG"/>
        <w:ind w:left="2835" w:hanging="567"/>
      </w:pPr>
      <w:r>
        <w:rPr>
          <w:w w:val="105"/>
        </w:rPr>
        <w:t>(b)</w:t>
      </w:r>
      <w:r>
        <w:rPr>
          <w:w w:val="105"/>
        </w:rPr>
        <w:tab/>
      </w:r>
      <w:r w:rsidR="00540096" w:rsidRPr="00FA25C0">
        <w:rPr>
          <w:w w:val="105"/>
        </w:rPr>
        <w:t>Axis,</w:t>
      </w:r>
      <w:r w:rsidR="00540096" w:rsidRPr="00FA25C0">
        <w:rPr>
          <w:spacing w:val="-7"/>
          <w:w w:val="105"/>
        </w:rPr>
        <w:t xml:space="preserve"> </w:t>
      </w:r>
      <w:r w:rsidR="00540096" w:rsidRPr="00FA25C0">
        <w:rPr>
          <w:w w:val="105"/>
        </w:rPr>
        <w:t>situated</w:t>
      </w:r>
      <w:r w:rsidR="00540096" w:rsidRPr="00FA25C0">
        <w:rPr>
          <w:spacing w:val="-6"/>
          <w:w w:val="105"/>
        </w:rPr>
        <w:t xml:space="preserve"> </w:t>
      </w:r>
      <w:r w:rsidR="00540096" w:rsidRPr="00FA25C0">
        <w:rPr>
          <w:w w:val="105"/>
        </w:rPr>
        <w:t>at</w:t>
      </w:r>
      <w:r w:rsidR="00540096" w:rsidRPr="00FA25C0">
        <w:rPr>
          <w:spacing w:val="-6"/>
          <w:w w:val="105"/>
        </w:rPr>
        <w:t xml:space="preserve"> </w:t>
      </w:r>
      <w:r w:rsidR="00540096" w:rsidRPr="00FA25C0">
        <w:rPr>
          <w:w w:val="105"/>
        </w:rPr>
        <w:t>the</w:t>
      </w:r>
      <w:r w:rsidR="00540096" w:rsidRPr="00FA25C0">
        <w:rPr>
          <w:spacing w:val="-6"/>
          <w:w w:val="105"/>
        </w:rPr>
        <w:t xml:space="preserve"> </w:t>
      </w:r>
      <w:r w:rsidR="00540096" w:rsidRPr="00FA25C0">
        <w:rPr>
          <w:w w:val="105"/>
        </w:rPr>
        <w:t>intersection</w:t>
      </w:r>
      <w:r w:rsidR="00540096" w:rsidRPr="00FA25C0">
        <w:rPr>
          <w:spacing w:val="-6"/>
          <w:w w:val="105"/>
        </w:rPr>
        <w:t xml:space="preserve"> </w:t>
      </w:r>
      <w:r w:rsidR="00540096" w:rsidRPr="00FA25C0">
        <w:rPr>
          <w:w w:val="105"/>
        </w:rPr>
        <w:t>of</w:t>
      </w:r>
      <w:r w:rsidR="00540096" w:rsidRPr="00FA25C0">
        <w:rPr>
          <w:spacing w:val="-6"/>
          <w:w w:val="105"/>
        </w:rPr>
        <w:t xml:space="preserve"> </w:t>
      </w:r>
      <w:r w:rsidR="00540096" w:rsidRPr="00FA25C0">
        <w:rPr>
          <w:w w:val="105"/>
        </w:rPr>
        <w:t>the</w:t>
      </w:r>
      <w:r w:rsidR="00540096" w:rsidRPr="00FA25C0">
        <w:rPr>
          <w:spacing w:val="-7"/>
          <w:w w:val="105"/>
        </w:rPr>
        <w:t xml:space="preserve"> </w:t>
      </w:r>
      <w:r w:rsidR="00540096" w:rsidRPr="00FA25C0">
        <w:rPr>
          <w:w w:val="105"/>
        </w:rPr>
        <w:t>medium</w:t>
      </w:r>
      <w:r w:rsidR="00540096" w:rsidRPr="00FA25C0">
        <w:rPr>
          <w:spacing w:val="-6"/>
          <w:w w:val="105"/>
        </w:rPr>
        <w:t xml:space="preserve"> </w:t>
      </w:r>
      <w:r w:rsidR="00540096" w:rsidRPr="00FA25C0">
        <w:rPr>
          <w:w w:val="105"/>
        </w:rPr>
        <w:t>plane</w:t>
      </w:r>
      <w:r w:rsidR="00540096" w:rsidRPr="00FA25C0">
        <w:rPr>
          <w:spacing w:val="-6"/>
          <w:w w:val="105"/>
        </w:rPr>
        <w:t xml:space="preserve"> </w:t>
      </w:r>
      <w:r w:rsidR="00540096" w:rsidRPr="00FA25C0">
        <w:rPr>
          <w:w w:val="105"/>
        </w:rPr>
        <w:t>of</w:t>
      </w:r>
      <w:r w:rsidR="00540096" w:rsidRPr="00FA25C0">
        <w:rPr>
          <w:w w:val="104"/>
        </w:rPr>
        <w:t xml:space="preserve"> </w:t>
      </w:r>
      <w:r w:rsidR="00540096" w:rsidRPr="00FA25C0">
        <w:rPr>
          <w:w w:val="105"/>
        </w:rPr>
        <w:t>symmetry</w:t>
      </w:r>
      <w:r w:rsidR="00540096" w:rsidRPr="00FA25C0">
        <w:rPr>
          <w:spacing w:val="-6"/>
          <w:w w:val="105"/>
        </w:rPr>
        <w:t xml:space="preserve"> </w:t>
      </w:r>
      <w:r w:rsidR="00540096" w:rsidRPr="00FA25C0">
        <w:rPr>
          <w:w w:val="105"/>
        </w:rPr>
        <w:t>of</w:t>
      </w:r>
      <w:r w:rsidR="00540096" w:rsidRPr="00FA25C0">
        <w:rPr>
          <w:spacing w:val="-5"/>
          <w:w w:val="105"/>
        </w:rPr>
        <w:t xml:space="preserve"> </w:t>
      </w:r>
      <w:r w:rsidR="00540096" w:rsidRPr="00FA25C0">
        <w:rPr>
          <w:w w:val="105"/>
        </w:rPr>
        <w:t>the</w:t>
      </w:r>
      <w:r w:rsidR="00540096" w:rsidRPr="00FA25C0">
        <w:rPr>
          <w:spacing w:val="-5"/>
          <w:w w:val="105"/>
        </w:rPr>
        <w:t xml:space="preserve"> </w:t>
      </w:r>
      <w:r w:rsidR="00540096" w:rsidRPr="00FA25C0">
        <w:rPr>
          <w:w w:val="105"/>
        </w:rPr>
        <w:t>headform</w:t>
      </w:r>
      <w:r w:rsidR="00540096" w:rsidRPr="00FA25C0">
        <w:rPr>
          <w:spacing w:val="-6"/>
          <w:w w:val="105"/>
        </w:rPr>
        <w:t xml:space="preserve"> </w:t>
      </w:r>
      <w:r w:rsidR="00540096" w:rsidRPr="00FA25C0">
        <w:rPr>
          <w:w w:val="105"/>
        </w:rPr>
        <w:t>and</w:t>
      </w:r>
      <w:r w:rsidR="00540096" w:rsidRPr="00FA25C0">
        <w:rPr>
          <w:spacing w:val="-5"/>
          <w:w w:val="105"/>
        </w:rPr>
        <w:t xml:space="preserve"> </w:t>
      </w:r>
      <w:r w:rsidR="00540096" w:rsidRPr="00FA25C0">
        <w:rPr>
          <w:w w:val="105"/>
        </w:rPr>
        <w:t>of</w:t>
      </w:r>
      <w:r w:rsidR="00540096" w:rsidRPr="00FA25C0">
        <w:rPr>
          <w:spacing w:val="-5"/>
          <w:w w:val="105"/>
        </w:rPr>
        <w:t xml:space="preserve"> </w:t>
      </w:r>
      <w:r w:rsidR="00540096" w:rsidRPr="00FA25C0">
        <w:rPr>
          <w:w w:val="105"/>
        </w:rPr>
        <w:t>a</w:t>
      </w:r>
      <w:r w:rsidR="00540096" w:rsidRPr="00FA25C0">
        <w:rPr>
          <w:spacing w:val="-5"/>
          <w:w w:val="105"/>
        </w:rPr>
        <w:t xml:space="preserve"> </w:t>
      </w:r>
      <w:r w:rsidR="00540096" w:rsidRPr="00FA25C0">
        <w:rPr>
          <w:w w:val="105"/>
        </w:rPr>
        <w:t>plane</w:t>
      </w:r>
      <w:r w:rsidR="00540096" w:rsidRPr="00FA25C0">
        <w:rPr>
          <w:spacing w:val="-6"/>
          <w:w w:val="105"/>
        </w:rPr>
        <w:t xml:space="preserve"> </w:t>
      </w:r>
      <w:r w:rsidR="00540096" w:rsidRPr="00FA25C0">
        <w:rPr>
          <w:w w:val="105"/>
        </w:rPr>
        <w:t>parallel</w:t>
      </w:r>
      <w:r w:rsidR="00540096" w:rsidRPr="00FA25C0">
        <w:rPr>
          <w:spacing w:val="-5"/>
          <w:w w:val="105"/>
        </w:rPr>
        <w:t xml:space="preserve"> </w:t>
      </w:r>
      <w:r w:rsidR="00540096" w:rsidRPr="00FA25C0">
        <w:rPr>
          <w:w w:val="105"/>
        </w:rPr>
        <w:t>to</w:t>
      </w:r>
      <w:r w:rsidR="00540096" w:rsidRPr="00FA25C0">
        <w:rPr>
          <w:spacing w:val="-5"/>
          <w:w w:val="105"/>
        </w:rPr>
        <w:t xml:space="preserve"> </w:t>
      </w:r>
      <w:r w:rsidR="00540096" w:rsidRPr="00FA25C0">
        <w:rPr>
          <w:w w:val="105"/>
        </w:rPr>
        <w:t>and 110 mm</w:t>
      </w:r>
      <w:r w:rsidR="00540096" w:rsidRPr="00FA25C0">
        <w:rPr>
          <w:spacing w:val="-6"/>
          <w:w w:val="105"/>
        </w:rPr>
        <w:t xml:space="preserve"> </w:t>
      </w:r>
      <w:r w:rsidR="00540096" w:rsidRPr="00FA25C0">
        <w:rPr>
          <w:w w:val="105"/>
        </w:rPr>
        <w:t>below</w:t>
      </w:r>
      <w:r w:rsidR="00540096" w:rsidRPr="00FA25C0">
        <w:rPr>
          <w:spacing w:val="-7"/>
          <w:w w:val="105"/>
        </w:rPr>
        <w:t xml:space="preserve"> </w:t>
      </w:r>
      <w:r w:rsidR="00540096" w:rsidRPr="00FA25C0">
        <w:rPr>
          <w:w w:val="105"/>
        </w:rPr>
        <w:t>the</w:t>
      </w:r>
      <w:r w:rsidR="00540096" w:rsidRPr="00FA25C0">
        <w:rPr>
          <w:spacing w:val="-6"/>
          <w:w w:val="105"/>
        </w:rPr>
        <w:t xml:space="preserve"> </w:t>
      </w:r>
      <w:r w:rsidR="00540096" w:rsidRPr="00FA25C0">
        <w:rPr>
          <w:w w:val="105"/>
        </w:rPr>
        <w:t>reference</w:t>
      </w:r>
      <w:r w:rsidR="00540096" w:rsidRPr="00FA25C0">
        <w:rPr>
          <w:spacing w:val="-7"/>
          <w:w w:val="105"/>
        </w:rPr>
        <w:t xml:space="preserve"> </w:t>
      </w:r>
      <w:r w:rsidR="00540096" w:rsidRPr="00FA25C0">
        <w:rPr>
          <w:w w:val="105"/>
        </w:rPr>
        <w:t>plane.</w:t>
      </w:r>
    </w:p>
    <w:p w14:paraId="5AF7541C" w14:textId="77777777" w:rsidR="00540096" w:rsidRDefault="00540096" w:rsidP="00557B73">
      <w:pPr>
        <w:pStyle w:val="SingleTxtG"/>
        <w:ind w:left="2268" w:hanging="1134"/>
      </w:pPr>
      <w:r>
        <w:rPr>
          <w:w w:val="105"/>
        </w:rPr>
        <w:t xml:space="preserve">6.4.3. </w:t>
      </w:r>
      <w:r>
        <w:rPr>
          <w:w w:val="105"/>
        </w:rPr>
        <w:tab/>
        <w:t>The</w:t>
      </w:r>
      <w:r>
        <w:rPr>
          <w:spacing w:val="-7"/>
          <w:w w:val="105"/>
        </w:rPr>
        <w:t xml:space="preserve"> </w:t>
      </w:r>
      <w:r>
        <w:rPr>
          <w:w w:val="105"/>
        </w:rPr>
        <w:t>protective</w:t>
      </w:r>
      <w:r>
        <w:rPr>
          <w:spacing w:val="-6"/>
          <w:w w:val="105"/>
        </w:rPr>
        <w:t xml:space="preserve"> </w:t>
      </w:r>
      <w:r>
        <w:rPr>
          <w:w w:val="105"/>
        </w:rPr>
        <w:t>padding</w:t>
      </w:r>
      <w:r>
        <w:rPr>
          <w:spacing w:val="-7"/>
          <w:w w:val="105"/>
        </w:rPr>
        <w:t xml:space="preserve"> </w:t>
      </w:r>
      <w:r>
        <w:rPr>
          <w:w w:val="105"/>
        </w:rPr>
        <w:t>shall</w:t>
      </w:r>
      <w:r>
        <w:rPr>
          <w:spacing w:val="-6"/>
          <w:w w:val="105"/>
        </w:rPr>
        <w:t xml:space="preserve"> </w:t>
      </w:r>
      <w:r>
        <w:rPr>
          <w:w w:val="105"/>
        </w:rPr>
        <w:t>cover</w:t>
      </w:r>
      <w:r>
        <w:rPr>
          <w:spacing w:val="-6"/>
          <w:w w:val="105"/>
        </w:rPr>
        <w:t xml:space="preserve"> </w:t>
      </w:r>
      <w:r>
        <w:rPr>
          <w:w w:val="105"/>
        </w:rPr>
        <w:t>all</w:t>
      </w:r>
      <w:r>
        <w:rPr>
          <w:spacing w:val="-7"/>
          <w:w w:val="105"/>
        </w:rPr>
        <w:t xml:space="preserve"> </w:t>
      </w:r>
      <w:r>
        <w:rPr>
          <w:w w:val="105"/>
        </w:rPr>
        <w:t>the</w:t>
      </w:r>
      <w:r>
        <w:rPr>
          <w:spacing w:val="-6"/>
          <w:w w:val="105"/>
        </w:rPr>
        <w:t xml:space="preserve"> </w:t>
      </w:r>
      <w:r>
        <w:rPr>
          <w:w w:val="105"/>
        </w:rPr>
        <w:t>areas</w:t>
      </w:r>
      <w:r>
        <w:rPr>
          <w:spacing w:val="-7"/>
          <w:w w:val="105"/>
        </w:rPr>
        <w:t xml:space="preserve"> </w:t>
      </w:r>
      <w:r>
        <w:rPr>
          <w:w w:val="105"/>
        </w:rPr>
        <w:t>defined</w:t>
      </w:r>
      <w:r>
        <w:rPr>
          <w:spacing w:val="-6"/>
          <w:w w:val="105"/>
        </w:rPr>
        <w:t xml:space="preserve"> </w:t>
      </w:r>
      <w:r>
        <w:rPr>
          <w:w w:val="105"/>
        </w:rPr>
        <w:t>in</w:t>
      </w:r>
      <w:r>
        <w:rPr>
          <w:w w:val="104"/>
        </w:rPr>
        <w:t xml:space="preserve"> </w:t>
      </w:r>
      <w:r>
        <w:rPr>
          <w:w w:val="105"/>
        </w:rPr>
        <w:t>paragraph</w:t>
      </w:r>
      <w:r>
        <w:rPr>
          <w:spacing w:val="-8"/>
          <w:w w:val="105"/>
        </w:rPr>
        <w:t xml:space="preserve"> </w:t>
      </w:r>
      <w:r>
        <w:rPr>
          <w:w w:val="105"/>
        </w:rPr>
        <w:t>6.4.1.,</w:t>
      </w:r>
      <w:r>
        <w:rPr>
          <w:spacing w:val="-7"/>
          <w:w w:val="105"/>
        </w:rPr>
        <w:t xml:space="preserve"> </w:t>
      </w:r>
      <w:r>
        <w:rPr>
          <w:w w:val="105"/>
        </w:rPr>
        <w:t>account</w:t>
      </w:r>
      <w:r>
        <w:rPr>
          <w:spacing w:val="-8"/>
          <w:w w:val="105"/>
        </w:rPr>
        <w:t xml:space="preserve"> </w:t>
      </w:r>
      <w:r>
        <w:rPr>
          <w:w w:val="105"/>
        </w:rPr>
        <w:t>being</w:t>
      </w:r>
      <w:r>
        <w:rPr>
          <w:spacing w:val="-7"/>
          <w:w w:val="105"/>
        </w:rPr>
        <w:t xml:space="preserve"> </w:t>
      </w:r>
      <w:r>
        <w:rPr>
          <w:w w:val="105"/>
        </w:rPr>
        <w:t>taken</w:t>
      </w:r>
      <w:r>
        <w:rPr>
          <w:spacing w:val="-8"/>
          <w:w w:val="105"/>
        </w:rPr>
        <w:t xml:space="preserve"> </w:t>
      </w:r>
      <w:r>
        <w:rPr>
          <w:w w:val="105"/>
        </w:rPr>
        <w:t>of</w:t>
      </w:r>
      <w:r>
        <w:rPr>
          <w:spacing w:val="-7"/>
          <w:w w:val="105"/>
        </w:rPr>
        <w:t xml:space="preserve"> </w:t>
      </w:r>
      <w:r>
        <w:rPr>
          <w:w w:val="105"/>
        </w:rPr>
        <w:t>the</w:t>
      </w:r>
      <w:r>
        <w:rPr>
          <w:spacing w:val="-7"/>
          <w:w w:val="105"/>
        </w:rPr>
        <w:t xml:space="preserve"> </w:t>
      </w:r>
      <w:r>
        <w:rPr>
          <w:w w:val="105"/>
        </w:rPr>
        <w:t>requirements</w:t>
      </w:r>
      <w:r>
        <w:rPr>
          <w:spacing w:val="-8"/>
          <w:w w:val="105"/>
        </w:rPr>
        <w:t xml:space="preserve"> </w:t>
      </w:r>
      <w:r>
        <w:rPr>
          <w:w w:val="105"/>
        </w:rPr>
        <w:t>of</w:t>
      </w:r>
      <w:r>
        <w:rPr>
          <w:w w:val="104"/>
        </w:rPr>
        <w:t xml:space="preserve"> </w:t>
      </w:r>
      <w:r>
        <w:rPr>
          <w:w w:val="105"/>
        </w:rPr>
        <w:t>paragraph</w:t>
      </w:r>
      <w:r>
        <w:rPr>
          <w:spacing w:val="-15"/>
          <w:w w:val="105"/>
        </w:rPr>
        <w:t xml:space="preserve"> </w:t>
      </w:r>
      <w:r>
        <w:rPr>
          <w:w w:val="105"/>
        </w:rPr>
        <w:t>6.5.</w:t>
      </w:r>
    </w:p>
    <w:p w14:paraId="5D62AD28" w14:textId="77777777" w:rsidR="00540096" w:rsidRDefault="00C95C5C" w:rsidP="00557B73">
      <w:pPr>
        <w:pStyle w:val="SingleTxtG"/>
        <w:ind w:left="2268" w:hanging="1134"/>
      </w:pPr>
      <w:r>
        <w:rPr>
          <w:w w:val="105"/>
        </w:rPr>
        <w:t>6.5.</w:t>
      </w:r>
      <w:r>
        <w:rPr>
          <w:w w:val="105"/>
        </w:rPr>
        <w:tab/>
      </w:r>
      <w:r w:rsidR="00540096">
        <w:rPr>
          <w:w w:val="105"/>
        </w:rPr>
        <w:t>The</w:t>
      </w:r>
      <w:r w:rsidR="00540096">
        <w:rPr>
          <w:spacing w:val="-7"/>
          <w:w w:val="105"/>
        </w:rPr>
        <w:t xml:space="preserve"> </w:t>
      </w:r>
      <w:r w:rsidR="00540096">
        <w:rPr>
          <w:w w:val="105"/>
        </w:rPr>
        <w:t>helmet</w:t>
      </w:r>
      <w:r w:rsidR="00540096">
        <w:rPr>
          <w:spacing w:val="-7"/>
          <w:w w:val="105"/>
        </w:rPr>
        <w:t xml:space="preserve"> </w:t>
      </w:r>
      <w:r w:rsidR="00540096">
        <w:rPr>
          <w:w w:val="105"/>
        </w:rPr>
        <w:t>shall</w:t>
      </w:r>
      <w:r w:rsidR="00540096">
        <w:rPr>
          <w:spacing w:val="-7"/>
          <w:w w:val="105"/>
        </w:rPr>
        <w:t xml:space="preserve"> </w:t>
      </w:r>
      <w:r w:rsidR="00540096">
        <w:rPr>
          <w:w w:val="105"/>
        </w:rPr>
        <w:t>not</w:t>
      </w:r>
      <w:r w:rsidR="00540096">
        <w:rPr>
          <w:spacing w:val="-7"/>
          <w:w w:val="105"/>
        </w:rPr>
        <w:t xml:space="preserve"> </w:t>
      </w:r>
      <w:r w:rsidR="00540096">
        <w:rPr>
          <w:w w:val="105"/>
        </w:rPr>
        <w:t>dangerously</w:t>
      </w:r>
      <w:r w:rsidR="00540096">
        <w:rPr>
          <w:spacing w:val="-7"/>
          <w:w w:val="105"/>
        </w:rPr>
        <w:t xml:space="preserve"> </w:t>
      </w:r>
      <w:r w:rsidR="00540096">
        <w:rPr>
          <w:w w:val="105"/>
        </w:rPr>
        <w:t>affect</w:t>
      </w:r>
      <w:r w:rsidR="00540096">
        <w:rPr>
          <w:spacing w:val="-7"/>
          <w:w w:val="105"/>
        </w:rPr>
        <w:t xml:space="preserve"> </w:t>
      </w:r>
      <w:r w:rsidR="00540096">
        <w:rPr>
          <w:w w:val="105"/>
        </w:rPr>
        <w:t>the</w:t>
      </w:r>
      <w:r w:rsidR="00540096">
        <w:rPr>
          <w:spacing w:val="-7"/>
          <w:w w:val="105"/>
        </w:rPr>
        <w:t xml:space="preserve"> </w:t>
      </w:r>
      <w:r w:rsidR="00540096">
        <w:rPr>
          <w:w w:val="105"/>
        </w:rPr>
        <w:t>wearer's</w:t>
      </w:r>
      <w:r w:rsidR="00540096">
        <w:rPr>
          <w:spacing w:val="-7"/>
          <w:w w:val="105"/>
        </w:rPr>
        <w:t xml:space="preserve"> </w:t>
      </w:r>
      <w:r w:rsidR="00540096">
        <w:rPr>
          <w:w w:val="105"/>
        </w:rPr>
        <w:t>ability</w:t>
      </w:r>
      <w:r w:rsidR="00540096">
        <w:rPr>
          <w:spacing w:val="-6"/>
          <w:w w:val="105"/>
        </w:rPr>
        <w:t xml:space="preserve"> </w:t>
      </w:r>
      <w:r w:rsidR="00540096">
        <w:rPr>
          <w:w w:val="105"/>
        </w:rPr>
        <w:t>to</w:t>
      </w:r>
      <w:r w:rsidR="00540096">
        <w:rPr>
          <w:w w:val="104"/>
        </w:rPr>
        <w:t xml:space="preserve"> h</w:t>
      </w:r>
      <w:r w:rsidR="00540096">
        <w:rPr>
          <w:w w:val="105"/>
        </w:rPr>
        <w:t>ear.</w:t>
      </w:r>
      <w:r w:rsidR="00540096">
        <w:rPr>
          <w:w w:val="105"/>
        </w:rPr>
        <w:tab/>
        <w:t>The</w:t>
      </w:r>
      <w:r w:rsidR="00540096">
        <w:rPr>
          <w:spacing w:val="-6"/>
          <w:w w:val="105"/>
        </w:rPr>
        <w:t xml:space="preserve"> </w:t>
      </w:r>
      <w:r w:rsidR="00540096">
        <w:rPr>
          <w:w w:val="105"/>
        </w:rPr>
        <w:t>temperature</w:t>
      </w:r>
      <w:r w:rsidR="00540096">
        <w:rPr>
          <w:spacing w:val="-6"/>
          <w:w w:val="105"/>
        </w:rPr>
        <w:t xml:space="preserve"> </w:t>
      </w:r>
      <w:r w:rsidR="00540096">
        <w:rPr>
          <w:w w:val="105"/>
        </w:rPr>
        <w:t>in</w:t>
      </w:r>
      <w:r w:rsidR="00540096">
        <w:rPr>
          <w:spacing w:val="-6"/>
          <w:w w:val="105"/>
        </w:rPr>
        <w:t xml:space="preserve"> </w:t>
      </w:r>
      <w:r w:rsidR="00540096">
        <w:rPr>
          <w:w w:val="105"/>
        </w:rPr>
        <w:t>the</w:t>
      </w:r>
      <w:r w:rsidR="00540096">
        <w:rPr>
          <w:spacing w:val="-5"/>
          <w:w w:val="105"/>
        </w:rPr>
        <w:t xml:space="preserve"> </w:t>
      </w:r>
      <w:r w:rsidR="00540096">
        <w:rPr>
          <w:w w:val="105"/>
        </w:rPr>
        <w:t>space</w:t>
      </w:r>
      <w:r w:rsidR="00540096">
        <w:rPr>
          <w:spacing w:val="-6"/>
          <w:w w:val="105"/>
        </w:rPr>
        <w:t xml:space="preserve"> </w:t>
      </w:r>
      <w:r w:rsidR="00540096">
        <w:rPr>
          <w:w w:val="105"/>
        </w:rPr>
        <w:t>between</w:t>
      </w:r>
      <w:r w:rsidR="00540096">
        <w:rPr>
          <w:spacing w:val="-6"/>
          <w:w w:val="105"/>
        </w:rPr>
        <w:t xml:space="preserve"> </w:t>
      </w:r>
      <w:r w:rsidR="00540096">
        <w:rPr>
          <w:w w:val="105"/>
        </w:rPr>
        <w:t>the</w:t>
      </w:r>
      <w:r w:rsidR="00540096">
        <w:rPr>
          <w:spacing w:val="-5"/>
          <w:w w:val="105"/>
        </w:rPr>
        <w:t xml:space="preserve"> </w:t>
      </w:r>
      <w:r w:rsidR="00540096">
        <w:rPr>
          <w:w w:val="105"/>
        </w:rPr>
        <w:t>head</w:t>
      </w:r>
      <w:r w:rsidR="00540096">
        <w:rPr>
          <w:spacing w:val="-6"/>
          <w:w w:val="105"/>
        </w:rPr>
        <w:t xml:space="preserve"> </w:t>
      </w:r>
      <w:r w:rsidR="00540096">
        <w:rPr>
          <w:w w:val="105"/>
        </w:rPr>
        <w:t>and</w:t>
      </w:r>
      <w:r w:rsidR="00540096">
        <w:rPr>
          <w:spacing w:val="-6"/>
          <w:w w:val="105"/>
        </w:rPr>
        <w:t xml:space="preserve"> </w:t>
      </w:r>
      <w:r w:rsidR="00540096">
        <w:rPr>
          <w:w w:val="105"/>
        </w:rPr>
        <w:t>the</w:t>
      </w:r>
      <w:r w:rsidR="00540096">
        <w:rPr>
          <w:w w:val="104"/>
        </w:rPr>
        <w:t xml:space="preserve"> </w:t>
      </w:r>
      <w:r w:rsidR="00540096">
        <w:rPr>
          <w:w w:val="105"/>
        </w:rPr>
        <w:t>shell</w:t>
      </w:r>
      <w:r w:rsidR="00540096">
        <w:rPr>
          <w:spacing w:val="-8"/>
          <w:w w:val="105"/>
        </w:rPr>
        <w:t xml:space="preserve"> </w:t>
      </w:r>
      <w:r w:rsidR="00540096">
        <w:rPr>
          <w:w w:val="105"/>
        </w:rPr>
        <w:t>shall</w:t>
      </w:r>
      <w:r w:rsidR="00540096">
        <w:rPr>
          <w:spacing w:val="-8"/>
          <w:w w:val="105"/>
        </w:rPr>
        <w:t xml:space="preserve"> </w:t>
      </w:r>
      <w:r w:rsidR="00540096">
        <w:rPr>
          <w:w w:val="105"/>
        </w:rPr>
        <w:t>not</w:t>
      </w:r>
      <w:r w:rsidR="00540096">
        <w:rPr>
          <w:spacing w:val="-8"/>
          <w:w w:val="105"/>
        </w:rPr>
        <w:t xml:space="preserve"> </w:t>
      </w:r>
      <w:r w:rsidR="00540096">
        <w:rPr>
          <w:w w:val="105"/>
        </w:rPr>
        <w:t>rise</w:t>
      </w:r>
      <w:r w:rsidR="00540096">
        <w:rPr>
          <w:spacing w:val="-8"/>
          <w:w w:val="105"/>
        </w:rPr>
        <w:t xml:space="preserve"> </w:t>
      </w:r>
      <w:r w:rsidR="00540096">
        <w:rPr>
          <w:w w:val="105"/>
        </w:rPr>
        <w:t>inordinately;</w:t>
      </w:r>
      <w:r w:rsidR="00540096">
        <w:rPr>
          <w:spacing w:val="-8"/>
          <w:w w:val="105"/>
        </w:rPr>
        <w:t xml:space="preserve"> </w:t>
      </w:r>
      <w:r w:rsidR="00540096">
        <w:rPr>
          <w:w w:val="105"/>
        </w:rPr>
        <w:t>to</w:t>
      </w:r>
      <w:r w:rsidR="00540096">
        <w:rPr>
          <w:spacing w:val="-7"/>
          <w:w w:val="105"/>
        </w:rPr>
        <w:t xml:space="preserve"> </w:t>
      </w:r>
      <w:r w:rsidR="00540096">
        <w:rPr>
          <w:w w:val="105"/>
        </w:rPr>
        <w:t>prevent</w:t>
      </w:r>
      <w:r w:rsidR="00540096">
        <w:rPr>
          <w:spacing w:val="-8"/>
          <w:w w:val="105"/>
        </w:rPr>
        <w:t xml:space="preserve"> </w:t>
      </w:r>
      <w:r w:rsidR="00540096">
        <w:rPr>
          <w:w w:val="105"/>
        </w:rPr>
        <w:t>this,</w:t>
      </w:r>
      <w:r w:rsidR="00540096">
        <w:rPr>
          <w:spacing w:val="-8"/>
          <w:w w:val="105"/>
        </w:rPr>
        <w:t xml:space="preserve"> </w:t>
      </w:r>
      <w:r w:rsidR="00540096">
        <w:rPr>
          <w:w w:val="105"/>
        </w:rPr>
        <w:t>ventilation</w:t>
      </w:r>
      <w:r w:rsidR="00540096">
        <w:rPr>
          <w:w w:val="104"/>
        </w:rPr>
        <w:t xml:space="preserve"> </w:t>
      </w:r>
      <w:r w:rsidR="00540096">
        <w:rPr>
          <w:w w:val="105"/>
        </w:rPr>
        <w:t>holes</w:t>
      </w:r>
      <w:r w:rsidR="00540096">
        <w:rPr>
          <w:spacing w:val="-6"/>
          <w:w w:val="105"/>
        </w:rPr>
        <w:t xml:space="preserve"> </w:t>
      </w:r>
      <w:r w:rsidR="00540096">
        <w:rPr>
          <w:w w:val="105"/>
        </w:rPr>
        <w:t>may</w:t>
      </w:r>
      <w:r w:rsidR="00540096">
        <w:rPr>
          <w:spacing w:val="-6"/>
          <w:w w:val="105"/>
        </w:rPr>
        <w:t xml:space="preserve"> </w:t>
      </w:r>
      <w:r w:rsidR="00540096">
        <w:rPr>
          <w:w w:val="105"/>
        </w:rPr>
        <w:t>be</w:t>
      </w:r>
      <w:r w:rsidR="00540096">
        <w:rPr>
          <w:spacing w:val="-5"/>
          <w:w w:val="105"/>
        </w:rPr>
        <w:t xml:space="preserve"> </w:t>
      </w:r>
      <w:r w:rsidR="00540096">
        <w:rPr>
          <w:w w:val="105"/>
        </w:rPr>
        <w:t>provided</w:t>
      </w:r>
      <w:r w:rsidR="00540096">
        <w:rPr>
          <w:spacing w:val="-6"/>
          <w:w w:val="105"/>
        </w:rPr>
        <w:t xml:space="preserve"> </w:t>
      </w:r>
      <w:r w:rsidR="00540096">
        <w:rPr>
          <w:w w:val="105"/>
        </w:rPr>
        <w:t>in</w:t>
      </w:r>
      <w:r w:rsidR="00540096">
        <w:rPr>
          <w:spacing w:val="-6"/>
          <w:w w:val="105"/>
        </w:rPr>
        <w:t xml:space="preserve"> </w:t>
      </w:r>
      <w:r w:rsidR="00540096">
        <w:rPr>
          <w:w w:val="105"/>
        </w:rPr>
        <w:t>the</w:t>
      </w:r>
      <w:r w:rsidR="00540096">
        <w:rPr>
          <w:spacing w:val="-5"/>
          <w:w w:val="105"/>
        </w:rPr>
        <w:t xml:space="preserve"> </w:t>
      </w:r>
      <w:r w:rsidR="00540096">
        <w:rPr>
          <w:w w:val="105"/>
        </w:rPr>
        <w:t>shell.</w:t>
      </w:r>
    </w:p>
    <w:p w14:paraId="2D99C275" w14:textId="77777777" w:rsidR="00540096" w:rsidRDefault="00540096" w:rsidP="00557B73">
      <w:pPr>
        <w:pStyle w:val="SingleTxtG"/>
        <w:ind w:left="2268"/>
      </w:pPr>
      <w:r>
        <w:rPr>
          <w:w w:val="105"/>
        </w:rPr>
        <w:t>Where</w:t>
      </w:r>
      <w:r>
        <w:rPr>
          <w:spacing w:val="-7"/>
          <w:w w:val="105"/>
        </w:rPr>
        <w:t xml:space="preserve"> </w:t>
      </w:r>
      <w:r>
        <w:rPr>
          <w:w w:val="105"/>
        </w:rPr>
        <w:t>means</w:t>
      </w:r>
      <w:r>
        <w:rPr>
          <w:spacing w:val="-6"/>
          <w:w w:val="105"/>
        </w:rPr>
        <w:t xml:space="preserve"> </w:t>
      </w:r>
      <w:r>
        <w:rPr>
          <w:w w:val="105"/>
        </w:rPr>
        <w:t>for</w:t>
      </w:r>
      <w:r>
        <w:rPr>
          <w:spacing w:val="-6"/>
          <w:w w:val="105"/>
        </w:rPr>
        <w:t xml:space="preserve"> </w:t>
      </w:r>
      <w:r>
        <w:rPr>
          <w:w w:val="105"/>
        </w:rPr>
        <w:t>attaching</w:t>
      </w:r>
      <w:r>
        <w:rPr>
          <w:spacing w:val="-6"/>
          <w:w w:val="105"/>
        </w:rPr>
        <w:t xml:space="preserve"> </w:t>
      </w:r>
      <w:r>
        <w:rPr>
          <w:w w:val="105"/>
        </w:rPr>
        <w:t>a</w:t>
      </w:r>
      <w:r>
        <w:rPr>
          <w:spacing w:val="-6"/>
          <w:w w:val="105"/>
        </w:rPr>
        <w:t xml:space="preserve"> </w:t>
      </w:r>
      <w:r>
        <w:rPr>
          <w:w w:val="105"/>
        </w:rPr>
        <w:t>visor</w:t>
      </w:r>
      <w:r>
        <w:rPr>
          <w:spacing w:val="-6"/>
          <w:w w:val="105"/>
        </w:rPr>
        <w:t xml:space="preserve"> </w:t>
      </w:r>
      <w:r>
        <w:rPr>
          <w:w w:val="105"/>
        </w:rPr>
        <w:t>are</w:t>
      </w:r>
      <w:r>
        <w:rPr>
          <w:spacing w:val="-6"/>
          <w:w w:val="105"/>
        </w:rPr>
        <w:t xml:space="preserve"> </w:t>
      </w:r>
      <w:r>
        <w:rPr>
          <w:w w:val="105"/>
        </w:rPr>
        <w:t>not</w:t>
      </w:r>
      <w:r>
        <w:rPr>
          <w:spacing w:val="-6"/>
          <w:w w:val="105"/>
        </w:rPr>
        <w:t xml:space="preserve"> </w:t>
      </w:r>
      <w:r>
        <w:rPr>
          <w:w w:val="105"/>
        </w:rPr>
        <w:t>provided,</w:t>
      </w:r>
      <w:r>
        <w:rPr>
          <w:spacing w:val="-7"/>
          <w:w w:val="105"/>
        </w:rPr>
        <w:t xml:space="preserve"> </w:t>
      </w:r>
      <w:r>
        <w:rPr>
          <w:w w:val="105"/>
        </w:rPr>
        <w:t>the</w:t>
      </w:r>
      <w:r>
        <w:rPr>
          <w:spacing w:val="-6"/>
          <w:w w:val="105"/>
        </w:rPr>
        <w:t xml:space="preserve"> </w:t>
      </w:r>
      <w:r>
        <w:rPr>
          <w:w w:val="105"/>
        </w:rPr>
        <w:t>profile</w:t>
      </w:r>
      <w:r>
        <w:rPr>
          <w:w w:val="104"/>
        </w:rPr>
        <w:t xml:space="preserve"> </w:t>
      </w:r>
      <w:r>
        <w:rPr>
          <w:w w:val="105"/>
        </w:rPr>
        <w:t>at</w:t>
      </w:r>
      <w:r>
        <w:rPr>
          <w:spacing w:val="-6"/>
          <w:w w:val="105"/>
        </w:rPr>
        <w:t xml:space="preserve"> </w:t>
      </w:r>
      <w:r>
        <w:rPr>
          <w:w w:val="105"/>
        </w:rPr>
        <w:t>the</w:t>
      </w:r>
      <w:r>
        <w:rPr>
          <w:spacing w:val="-6"/>
          <w:w w:val="105"/>
        </w:rPr>
        <w:t xml:space="preserve"> </w:t>
      </w:r>
      <w:r>
        <w:rPr>
          <w:w w:val="105"/>
        </w:rPr>
        <w:t>front</w:t>
      </w:r>
      <w:r>
        <w:rPr>
          <w:spacing w:val="-6"/>
          <w:w w:val="105"/>
        </w:rPr>
        <w:t xml:space="preserve"> </w:t>
      </w:r>
      <w:r>
        <w:rPr>
          <w:w w:val="105"/>
        </w:rPr>
        <w:t>edge</w:t>
      </w:r>
      <w:r>
        <w:rPr>
          <w:spacing w:val="-5"/>
          <w:w w:val="105"/>
        </w:rPr>
        <w:t xml:space="preserve"> </w:t>
      </w:r>
      <w:r>
        <w:rPr>
          <w:w w:val="105"/>
        </w:rPr>
        <w:t>shall</w:t>
      </w:r>
      <w:r>
        <w:rPr>
          <w:spacing w:val="-6"/>
          <w:w w:val="105"/>
        </w:rPr>
        <w:t xml:space="preserve"> </w:t>
      </w:r>
      <w:r>
        <w:rPr>
          <w:w w:val="105"/>
        </w:rPr>
        <w:t>not</w:t>
      </w:r>
      <w:r>
        <w:rPr>
          <w:spacing w:val="-6"/>
          <w:w w:val="105"/>
        </w:rPr>
        <w:t xml:space="preserve"> </w:t>
      </w:r>
      <w:r>
        <w:rPr>
          <w:w w:val="105"/>
        </w:rPr>
        <w:t>prevent</w:t>
      </w:r>
      <w:r>
        <w:rPr>
          <w:spacing w:val="-5"/>
          <w:w w:val="105"/>
        </w:rPr>
        <w:t xml:space="preserve"> </w:t>
      </w:r>
      <w:r>
        <w:rPr>
          <w:w w:val="105"/>
        </w:rPr>
        <w:t>the</w:t>
      </w:r>
      <w:r>
        <w:rPr>
          <w:spacing w:val="-6"/>
          <w:w w:val="105"/>
        </w:rPr>
        <w:t xml:space="preserve"> </w:t>
      </w:r>
      <w:r>
        <w:rPr>
          <w:w w:val="105"/>
        </w:rPr>
        <w:t>wearing</w:t>
      </w:r>
      <w:r>
        <w:rPr>
          <w:spacing w:val="-6"/>
          <w:w w:val="105"/>
        </w:rPr>
        <w:t xml:space="preserve"> </w:t>
      </w:r>
      <w:r>
        <w:rPr>
          <w:w w:val="105"/>
        </w:rPr>
        <w:t>of</w:t>
      </w:r>
      <w:r>
        <w:rPr>
          <w:spacing w:val="-5"/>
          <w:w w:val="105"/>
        </w:rPr>
        <w:t xml:space="preserve"> </w:t>
      </w:r>
      <w:r>
        <w:rPr>
          <w:w w:val="105"/>
        </w:rPr>
        <w:t>goggles.</w:t>
      </w:r>
    </w:p>
    <w:p w14:paraId="7EC5BDB2" w14:textId="77777777" w:rsidR="00540096" w:rsidRPr="00AB0231" w:rsidRDefault="00C95C5C" w:rsidP="00557B73">
      <w:pPr>
        <w:pStyle w:val="SingleTxtG"/>
        <w:ind w:left="2268" w:hanging="1134"/>
      </w:pPr>
      <w:r>
        <w:rPr>
          <w:w w:val="105"/>
        </w:rPr>
        <w:lastRenderedPageBreak/>
        <w:t>6.6.</w:t>
      </w:r>
      <w:r>
        <w:rPr>
          <w:w w:val="105"/>
        </w:rPr>
        <w:tab/>
      </w:r>
      <w:r w:rsidR="00540096" w:rsidRPr="00AB0231">
        <w:rPr>
          <w:w w:val="105"/>
        </w:rPr>
        <w:t>All</w:t>
      </w:r>
      <w:r w:rsidR="00540096" w:rsidRPr="00AB0231">
        <w:rPr>
          <w:spacing w:val="-7"/>
          <w:w w:val="105"/>
        </w:rPr>
        <w:t xml:space="preserve"> </w:t>
      </w:r>
      <w:r w:rsidR="00540096" w:rsidRPr="00AB0231">
        <w:rPr>
          <w:w w:val="105"/>
        </w:rPr>
        <w:t>projections</w:t>
      </w:r>
      <w:r w:rsidR="00540096" w:rsidRPr="00AB0231">
        <w:rPr>
          <w:spacing w:val="-7"/>
          <w:w w:val="105"/>
        </w:rPr>
        <w:t xml:space="preserve"> </w:t>
      </w:r>
      <w:r w:rsidR="00540096" w:rsidRPr="00AB0231">
        <w:rPr>
          <w:w w:val="105"/>
        </w:rPr>
        <w:t>from</w:t>
      </w:r>
      <w:r w:rsidR="00540096" w:rsidRPr="00AB0231">
        <w:rPr>
          <w:spacing w:val="-7"/>
          <w:w w:val="105"/>
        </w:rPr>
        <w:t xml:space="preserve"> </w:t>
      </w:r>
      <w:r w:rsidR="00540096" w:rsidRPr="00AB0231">
        <w:rPr>
          <w:w w:val="105"/>
        </w:rPr>
        <w:t>or</w:t>
      </w:r>
      <w:r w:rsidR="00540096" w:rsidRPr="00AB0231">
        <w:rPr>
          <w:spacing w:val="-7"/>
          <w:w w:val="105"/>
        </w:rPr>
        <w:t xml:space="preserve"> </w:t>
      </w:r>
      <w:r w:rsidR="00540096" w:rsidRPr="00AB0231">
        <w:rPr>
          <w:w w:val="105"/>
        </w:rPr>
        <w:t>irregularities</w:t>
      </w:r>
      <w:r w:rsidR="00540096" w:rsidRPr="00AB0231">
        <w:rPr>
          <w:spacing w:val="-6"/>
          <w:w w:val="105"/>
        </w:rPr>
        <w:t xml:space="preserve"> </w:t>
      </w:r>
      <w:r w:rsidR="00540096" w:rsidRPr="00AB0231">
        <w:rPr>
          <w:w w:val="105"/>
        </w:rPr>
        <w:t>in</w:t>
      </w:r>
      <w:r w:rsidR="00540096" w:rsidRPr="00AB0231">
        <w:rPr>
          <w:spacing w:val="-7"/>
          <w:w w:val="105"/>
        </w:rPr>
        <w:t xml:space="preserve"> </w:t>
      </w:r>
      <w:r w:rsidR="00540096" w:rsidRPr="00AB0231">
        <w:rPr>
          <w:w w:val="105"/>
        </w:rPr>
        <w:t>the</w:t>
      </w:r>
      <w:r w:rsidR="00540096" w:rsidRPr="00AB0231">
        <w:rPr>
          <w:spacing w:val="-7"/>
          <w:w w:val="105"/>
        </w:rPr>
        <w:t xml:space="preserve"> </w:t>
      </w:r>
      <w:r w:rsidR="00540096" w:rsidRPr="00AB0231">
        <w:rPr>
          <w:w w:val="105"/>
        </w:rPr>
        <w:t>outer</w:t>
      </w:r>
      <w:r w:rsidR="00540096" w:rsidRPr="00AB0231">
        <w:rPr>
          <w:spacing w:val="-7"/>
          <w:w w:val="105"/>
        </w:rPr>
        <w:t xml:space="preserve"> </w:t>
      </w:r>
      <w:r w:rsidR="00540096" w:rsidRPr="00AB0231">
        <w:rPr>
          <w:w w:val="105"/>
        </w:rPr>
        <w:t>surface</w:t>
      </w:r>
      <w:r w:rsidR="00540096" w:rsidRPr="00AB0231">
        <w:rPr>
          <w:spacing w:val="-6"/>
          <w:w w:val="105"/>
        </w:rPr>
        <w:t xml:space="preserve"> </w:t>
      </w:r>
      <w:r w:rsidR="00540096" w:rsidRPr="00AB0231">
        <w:rPr>
          <w:w w:val="105"/>
        </w:rPr>
        <w:t>of</w:t>
      </w:r>
      <w:r w:rsidR="00540096" w:rsidRPr="00AB0231">
        <w:rPr>
          <w:w w:val="104"/>
        </w:rPr>
        <w:t xml:space="preserve"> </w:t>
      </w:r>
      <w:r w:rsidR="00540096" w:rsidRPr="00AB0231">
        <w:rPr>
          <w:w w:val="105"/>
        </w:rPr>
        <w:t>the</w:t>
      </w:r>
      <w:r w:rsidR="00540096" w:rsidRPr="00AB0231">
        <w:rPr>
          <w:spacing w:val="-6"/>
          <w:w w:val="105"/>
        </w:rPr>
        <w:t xml:space="preserve"> </w:t>
      </w:r>
      <w:r w:rsidR="00540096" w:rsidRPr="00AB0231">
        <w:rPr>
          <w:w w:val="105"/>
        </w:rPr>
        <w:t>shell</w:t>
      </w:r>
      <w:r w:rsidR="00540096" w:rsidRPr="00AB0231">
        <w:rPr>
          <w:spacing w:val="-6"/>
          <w:w w:val="105"/>
        </w:rPr>
        <w:t xml:space="preserve"> </w:t>
      </w:r>
      <w:r w:rsidR="00540096" w:rsidRPr="00AB0231">
        <w:rPr>
          <w:w w:val="105"/>
        </w:rPr>
        <w:t>greater</w:t>
      </w:r>
      <w:r w:rsidR="00540096" w:rsidRPr="00AB0231">
        <w:rPr>
          <w:spacing w:val="-5"/>
          <w:w w:val="105"/>
        </w:rPr>
        <w:t xml:space="preserve"> </w:t>
      </w:r>
      <w:r w:rsidR="00540096" w:rsidRPr="00AB0231">
        <w:rPr>
          <w:w w:val="105"/>
        </w:rPr>
        <w:t>than</w:t>
      </w:r>
      <w:r w:rsidR="00540096" w:rsidRPr="00AB0231">
        <w:rPr>
          <w:spacing w:val="-6"/>
          <w:w w:val="105"/>
        </w:rPr>
        <w:t xml:space="preserve"> </w:t>
      </w:r>
      <w:r w:rsidR="00540096" w:rsidRPr="00AB0231">
        <w:rPr>
          <w:w w:val="105"/>
        </w:rPr>
        <w:t>2</w:t>
      </w:r>
      <w:r w:rsidR="00540096" w:rsidRPr="00AB0231">
        <w:rPr>
          <w:spacing w:val="-5"/>
          <w:w w:val="105"/>
        </w:rPr>
        <w:t xml:space="preserve"> </w:t>
      </w:r>
      <w:r w:rsidR="00540096" w:rsidRPr="00AB0231">
        <w:rPr>
          <w:w w:val="105"/>
        </w:rPr>
        <w:t>mm</w:t>
      </w:r>
      <w:r w:rsidR="00540096" w:rsidRPr="00AB0231">
        <w:rPr>
          <w:spacing w:val="-6"/>
          <w:w w:val="105"/>
        </w:rPr>
        <w:t xml:space="preserve"> </w:t>
      </w:r>
      <w:r w:rsidR="00540096" w:rsidRPr="00AB0231">
        <w:rPr>
          <w:w w:val="105"/>
        </w:rPr>
        <w:t>shall</w:t>
      </w:r>
      <w:r w:rsidR="00540096" w:rsidRPr="00AB0231">
        <w:rPr>
          <w:spacing w:val="-6"/>
          <w:w w:val="105"/>
        </w:rPr>
        <w:t xml:space="preserve"> </w:t>
      </w:r>
      <w:r w:rsidR="00540096" w:rsidRPr="00AB0231">
        <w:rPr>
          <w:w w:val="105"/>
        </w:rPr>
        <w:t>be</w:t>
      </w:r>
      <w:r w:rsidR="00540096" w:rsidRPr="00AB0231">
        <w:rPr>
          <w:spacing w:val="-5"/>
          <w:w w:val="105"/>
        </w:rPr>
        <w:t xml:space="preserve"> </w:t>
      </w:r>
      <w:r w:rsidR="00540096" w:rsidRPr="00AB0231">
        <w:rPr>
          <w:w w:val="105"/>
        </w:rPr>
        <w:t>tested</w:t>
      </w:r>
      <w:r w:rsidR="00540096" w:rsidRPr="00AB0231">
        <w:rPr>
          <w:spacing w:val="-6"/>
          <w:w w:val="105"/>
        </w:rPr>
        <w:t xml:space="preserve"> </w:t>
      </w:r>
      <w:r w:rsidR="00540096" w:rsidRPr="00AB0231">
        <w:rPr>
          <w:w w:val="105"/>
        </w:rPr>
        <w:t>for</w:t>
      </w:r>
      <w:r w:rsidR="00540096" w:rsidRPr="00AB0231">
        <w:rPr>
          <w:spacing w:val="-6"/>
          <w:w w:val="105"/>
        </w:rPr>
        <w:t xml:space="preserve"> </w:t>
      </w:r>
      <w:r w:rsidR="00540096" w:rsidRPr="00AB0231">
        <w:rPr>
          <w:w w:val="105"/>
        </w:rPr>
        <w:t>shear</w:t>
      </w:r>
      <w:r w:rsidR="00540096" w:rsidRPr="00AB0231">
        <w:rPr>
          <w:spacing w:val="-5"/>
          <w:w w:val="105"/>
        </w:rPr>
        <w:t xml:space="preserve"> </w:t>
      </w:r>
      <w:r w:rsidR="00540096" w:rsidRPr="00AB0231">
        <w:rPr>
          <w:w w:val="105"/>
        </w:rPr>
        <w:t>assessment</w:t>
      </w:r>
      <w:r w:rsidR="00540096" w:rsidRPr="00AB0231">
        <w:rPr>
          <w:w w:val="104"/>
        </w:rPr>
        <w:t xml:space="preserve"> </w:t>
      </w:r>
      <w:r w:rsidR="00540096" w:rsidRPr="00AB0231">
        <w:rPr>
          <w:w w:val="105"/>
        </w:rPr>
        <w:t>according</w:t>
      </w:r>
      <w:r>
        <w:rPr>
          <w:w w:val="105"/>
        </w:rPr>
        <w:t xml:space="preserve"> </w:t>
      </w:r>
      <w:r w:rsidR="00540096" w:rsidRPr="00AB0231">
        <w:rPr>
          <w:w w:val="105"/>
        </w:rPr>
        <w:t>to</w:t>
      </w:r>
      <w:r w:rsidR="00540096" w:rsidRPr="00AB0231">
        <w:rPr>
          <w:spacing w:val="-7"/>
          <w:w w:val="105"/>
        </w:rPr>
        <w:t xml:space="preserve"> </w:t>
      </w:r>
      <w:r w:rsidR="00540096" w:rsidRPr="00AB0231">
        <w:rPr>
          <w:w w:val="105"/>
        </w:rPr>
        <w:t>paragraphs</w:t>
      </w:r>
      <w:r w:rsidR="00540096" w:rsidRPr="00AB0231">
        <w:rPr>
          <w:spacing w:val="-6"/>
          <w:w w:val="105"/>
        </w:rPr>
        <w:t xml:space="preserve"> </w:t>
      </w:r>
      <w:r w:rsidR="00540096" w:rsidRPr="00AB0231">
        <w:rPr>
          <w:w w:val="105"/>
        </w:rPr>
        <w:t>7.4.1.</w:t>
      </w:r>
      <w:r w:rsidR="00540096" w:rsidRPr="00AB0231">
        <w:rPr>
          <w:spacing w:val="-6"/>
          <w:w w:val="105"/>
        </w:rPr>
        <w:t xml:space="preserve"> </w:t>
      </w:r>
      <w:r w:rsidR="00540096" w:rsidRPr="00AB0231">
        <w:rPr>
          <w:w w:val="105"/>
        </w:rPr>
        <w:t>or</w:t>
      </w:r>
      <w:r w:rsidR="00540096" w:rsidRPr="00AB0231">
        <w:rPr>
          <w:spacing w:val="-6"/>
          <w:w w:val="105"/>
        </w:rPr>
        <w:t xml:space="preserve"> </w:t>
      </w:r>
      <w:r w:rsidR="00540096" w:rsidRPr="00AB0231">
        <w:rPr>
          <w:w w:val="105"/>
        </w:rPr>
        <w:t>7.4.2.</w:t>
      </w:r>
      <w:r w:rsidR="00540096" w:rsidRPr="00AB0231">
        <w:rPr>
          <w:spacing w:val="-7"/>
          <w:w w:val="105"/>
        </w:rPr>
        <w:t xml:space="preserve"> </w:t>
      </w:r>
      <w:r w:rsidR="00540096" w:rsidRPr="00AB0231">
        <w:rPr>
          <w:w w:val="105"/>
        </w:rPr>
        <w:t>The</w:t>
      </w:r>
      <w:r w:rsidR="00540096" w:rsidRPr="00AB0231">
        <w:rPr>
          <w:spacing w:val="-6"/>
          <w:w w:val="105"/>
        </w:rPr>
        <w:t xml:space="preserve"> </w:t>
      </w:r>
      <w:r w:rsidR="00540096" w:rsidRPr="00AB0231">
        <w:rPr>
          <w:w w:val="105"/>
        </w:rPr>
        <w:t>outer</w:t>
      </w:r>
      <w:r w:rsidR="00540096" w:rsidRPr="00AB0231">
        <w:rPr>
          <w:spacing w:val="-6"/>
          <w:w w:val="105"/>
        </w:rPr>
        <w:t xml:space="preserve"> </w:t>
      </w:r>
      <w:r w:rsidR="00540096" w:rsidRPr="00AB0231">
        <w:rPr>
          <w:w w:val="105"/>
        </w:rPr>
        <w:t>surface</w:t>
      </w:r>
      <w:r w:rsidR="00540096" w:rsidRPr="00AB0231">
        <w:rPr>
          <w:spacing w:val="-6"/>
          <w:w w:val="105"/>
        </w:rPr>
        <w:t xml:space="preserve"> </w:t>
      </w:r>
      <w:r w:rsidR="00540096" w:rsidRPr="00AB0231">
        <w:rPr>
          <w:w w:val="105"/>
        </w:rPr>
        <w:t>of</w:t>
      </w:r>
      <w:r w:rsidR="00540096" w:rsidRPr="00AB0231">
        <w:rPr>
          <w:w w:val="104"/>
        </w:rPr>
        <w:t xml:space="preserve"> </w:t>
      </w:r>
      <w:r w:rsidR="00540096" w:rsidRPr="00AB0231">
        <w:rPr>
          <w:w w:val="105"/>
        </w:rPr>
        <w:t>the</w:t>
      </w:r>
      <w:r w:rsidR="00540096" w:rsidRPr="00AB0231">
        <w:rPr>
          <w:spacing w:val="-7"/>
          <w:w w:val="105"/>
        </w:rPr>
        <w:t xml:space="preserve"> </w:t>
      </w:r>
      <w:r w:rsidR="00540096" w:rsidRPr="00AB0231">
        <w:rPr>
          <w:w w:val="105"/>
        </w:rPr>
        <w:t>helmet</w:t>
      </w:r>
      <w:r w:rsidR="00540096" w:rsidRPr="00AB0231">
        <w:rPr>
          <w:spacing w:val="-7"/>
          <w:w w:val="105"/>
        </w:rPr>
        <w:t xml:space="preserve"> </w:t>
      </w:r>
      <w:r w:rsidR="00540096" w:rsidRPr="00AB0231">
        <w:rPr>
          <w:w w:val="105"/>
        </w:rPr>
        <w:t>shall</w:t>
      </w:r>
      <w:r w:rsidR="00540096" w:rsidRPr="00AB0231">
        <w:rPr>
          <w:spacing w:val="-7"/>
          <w:w w:val="105"/>
        </w:rPr>
        <w:t xml:space="preserve"> </w:t>
      </w:r>
      <w:r w:rsidR="00540096" w:rsidRPr="00AB0231">
        <w:rPr>
          <w:w w:val="105"/>
        </w:rPr>
        <w:t>be</w:t>
      </w:r>
      <w:r w:rsidR="00540096" w:rsidRPr="00AB0231">
        <w:rPr>
          <w:spacing w:val="-7"/>
          <w:w w:val="105"/>
        </w:rPr>
        <w:t xml:space="preserve"> </w:t>
      </w:r>
      <w:r w:rsidR="00540096" w:rsidRPr="00AB0231">
        <w:rPr>
          <w:w w:val="105"/>
        </w:rPr>
        <w:t>tested</w:t>
      </w:r>
      <w:r w:rsidR="00540096" w:rsidRPr="00AB0231">
        <w:rPr>
          <w:spacing w:val="-7"/>
          <w:w w:val="105"/>
        </w:rPr>
        <w:t xml:space="preserve"> </w:t>
      </w:r>
      <w:r w:rsidR="00540096" w:rsidRPr="00AB0231">
        <w:rPr>
          <w:w w:val="105"/>
        </w:rPr>
        <w:t>for</w:t>
      </w:r>
      <w:r w:rsidR="00540096" w:rsidRPr="00AB0231">
        <w:rPr>
          <w:spacing w:val="-7"/>
          <w:w w:val="105"/>
        </w:rPr>
        <w:t xml:space="preserve"> </w:t>
      </w:r>
      <w:r w:rsidR="00540096" w:rsidRPr="00AB0231">
        <w:rPr>
          <w:w w:val="105"/>
        </w:rPr>
        <w:t>friction</w:t>
      </w:r>
      <w:r w:rsidR="00540096" w:rsidRPr="00AB0231">
        <w:rPr>
          <w:spacing w:val="-7"/>
          <w:w w:val="105"/>
        </w:rPr>
        <w:t xml:space="preserve"> </w:t>
      </w:r>
      <w:r w:rsidR="00540096" w:rsidRPr="00AB0231">
        <w:rPr>
          <w:w w:val="105"/>
        </w:rPr>
        <w:t>assessment</w:t>
      </w:r>
      <w:r w:rsidR="00540096" w:rsidRPr="00AB0231">
        <w:rPr>
          <w:spacing w:val="-7"/>
          <w:w w:val="105"/>
        </w:rPr>
        <w:t xml:space="preserve"> </w:t>
      </w:r>
      <w:r w:rsidR="00540096" w:rsidRPr="00AB0231">
        <w:rPr>
          <w:w w:val="105"/>
        </w:rPr>
        <w:t>according</w:t>
      </w:r>
      <w:r w:rsidR="00540096" w:rsidRPr="00AB0231">
        <w:rPr>
          <w:spacing w:val="-6"/>
          <w:w w:val="105"/>
        </w:rPr>
        <w:t xml:space="preserve"> </w:t>
      </w:r>
      <w:r w:rsidR="00540096" w:rsidRPr="00AB0231">
        <w:rPr>
          <w:w w:val="105"/>
        </w:rPr>
        <w:t>to</w:t>
      </w:r>
      <w:r w:rsidR="00540096" w:rsidRPr="00AB0231">
        <w:rPr>
          <w:w w:val="104"/>
        </w:rPr>
        <w:t xml:space="preserve"> </w:t>
      </w:r>
      <w:r w:rsidR="00540096" w:rsidRPr="00AB0231">
        <w:rPr>
          <w:w w:val="105"/>
        </w:rPr>
        <w:t>paragraphs</w:t>
      </w:r>
      <w:r w:rsidR="00540096" w:rsidRPr="00AB0231">
        <w:rPr>
          <w:spacing w:val="-10"/>
          <w:w w:val="105"/>
        </w:rPr>
        <w:t xml:space="preserve"> </w:t>
      </w:r>
      <w:r w:rsidR="00540096" w:rsidRPr="00AB0231">
        <w:rPr>
          <w:w w:val="105"/>
        </w:rPr>
        <w:t>7.4.1.</w:t>
      </w:r>
      <w:r w:rsidR="00540096" w:rsidRPr="00AB0231">
        <w:rPr>
          <w:spacing w:val="-9"/>
          <w:w w:val="105"/>
        </w:rPr>
        <w:t xml:space="preserve"> </w:t>
      </w:r>
      <w:r w:rsidR="00540096" w:rsidRPr="00AB0231">
        <w:rPr>
          <w:w w:val="105"/>
        </w:rPr>
        <w:t>or</w:t>
      </w:r>
      <w:r w:rsidR="00540096" w:rsidRPr="00AB0231">
        <w:rPr>
          <w:spacing w:val="-9"/>
          <w:w w:val="105"/>
        </w:rPr>
        <w:t xml:space="preserve"> </w:t>
      </w:r>
      <w:r w:rsidR="00540096" w:rsidRPr="00AB0231">
        <w:rPr>
          <w:w w:val="105"/>
        </w:rPr>
        <w:t>7.4.2.  This applies in particular to a movable lower face cover in all positions intended by the manufacturer.</w:t>
      </w:r>
    </w:p>
    <w:p w14:paraId="030B428A" w14:textId="77777777" w:rsidR="00540096" w:rsidRDefault="00C95C5C" w:rsidP="00557B73">
      <w:pPr>
        <w:pStyle w:val="SingleTxtG"/>
        <w:ind w:left="2268" w:hanging="1134"/>
      </w:pPr>
      <w:r>
        <w:rPr>
          <w:w w:val="105"/>
        </w:rPr>
        <w:t>6.7.</w:t>
      </w:r>
      <w:r>
        <w:rPr>
          <w:w w:val="105"/>
        </w:rPr>
        <w:tab/>
      </w:r>
      <w:r w:rsidR="00540096">
        <w:rPr>
          <w:w w:val="105"/>
        </w:rPr>
        <w:t>All</w:t>
      </w:r>
      <w:r w:rsidR="00540096">
        <w:rPr>
          <w:spacing w:val="-8"/>
          <w:w w:val="105"/>
        </w:rPr>
        <w:t xml:space="preserve"> </w:t>
      </w:r>
      <w:r w:rsidR="00540096">
        <w:rPr>
          <w:w w:val="105"/>
        </w:rPr>
        <w:t>external</w:t>
      </w:r>
      <w:r w:rsidR="00540096">
        <w:rPr>
          <w:spacing w:val="-8"/>
          <w:w w:val="105"/>
        </w:rPr>
        <w:t xml:space="preserve"> </w:t>
      </w:r>
      <w:r w:rsidR="00540096">
        <w:rPr>
          <w:w w:val="105"/>
        </w:rPr>
        <w:t>projections</w:t>
      </w:r>
      <w:r w:rsidR="00540096">
        <w:rPr>
          <w:spacing w:val="-8"/>
          <w:w w:val="105"/>
        </w:rPr>
        <w:t xml:space="preserve"> </w:t>
      </w:r>
      <w:r w:rsidR="00540096">
        <w:rPr>
          <w:w w:val="105"/>
        </w:rPr>
        <w:t>shall</w:t>
      </w:r>
      <w:r w:rsidR="00540096">
        <w:rPr>
          <w:spacing w:val="-8"/>
          <w:w w:val="105"/>
        </w:rPr>
        <w:t xml:space="preserve"> </w:t>
      </w:r>
      <w:r w:rsidR="00540096">
        <w:rPr>
          <w:w w:val="105"/>
        </w:rPr>
        <w:t>be</w:t>
      </w:r>
      <w:r w:rsidR="00540096">
        <w:rPr>
          <w:spacing w:val="-8"/>
          <w:w w:val="105"/>
        </w:rPr>
        <w:t xml:space="preserve"> </w:t>
      </w:r>
      <w:r w:rsidR="00540096">
        <w:rPr>
          <w:w w:val="105"/>
        </w:rPr>
        <w:t>radiused</w:t>
      </w:r>
      <w:r w:rsidR="00540096">
        <w:rPr>
          <w:spacing w:val="-8"/>
          <w:w w:val="105"/>
        </w:rPr>
        <w:t xml:space="preserve"> </w:t>
      </w:r>
      <w:r w:rsidR="00540096">
        <w:rPr>
          <w:w w:val="105"/>
        </w:rPr>
        <w:t>and</w:t>
      </w:r>
      <w:r w:rsidR="00540096">
        <w:rPr>
          <w:spacing w:val="-7"/>
          <w:w w:val="105"/>
        </w:rPr>
        <w:t xml:space="preserve"> </w:t>
      </w:r>
      <w:r w:rsidR="00540096">
        <w:rPr>
          <w:w w:val="105"/>
        </w:rPr>
        <w:t>any</w:t>
      </w:r>
      <w:r w:rsidR="00540096">
        <w:rPr>
          <w:spacing w:val="-8"/>
          <w:w w:val="105"/>
        </w:rPr>
        <w:t xml:space="preserve"> </w:t>
      </w:r>
      <w:r w:rsidR="00540096">
        <w:rPr>
          <w:w w:val="105"/>
        </w:rPr>
        <w:t>external</w:t>
      </w:r>
      <w:r w:rsidR="00540096">
        <w:rPr>
          <w:spacing w:val="-9"/>
          <w:w w:val="105"/>
        </w:rPr>
        <w:t xml:space="preserve"> </w:t>
      </w:r>
      <w:r w:rsidR="00540096">
        <w:rPr>
          <w:w w:val="105"/>
        </w:rPr>
        <w:t>projections</w:t>
      </w:r>
      <w:r w:rsidR="00540096">
        <w:rPr>
          <w:spacing w:val="5"/>
        </w:rPr>
        <w:t xml:space="preserve"> </w:t>
      </w:r>
      <w:r w:rsidR="00540096">
        <w:rPr>
          <w:w w:val="105"/>
        </w:rPr>
        <w:t>other</w:t>
      </w:r>
      <w:r w:rsidR="00540096">
        <w:rPr>
          <w:spacing w:val="-9"/>
          <w:w w:val="105"/>
        </w:rPr>
        <w:t xml:space="preserve"> </w:t>
      </w:r>
      <w:r w:rsidR="00540096">
        <w:rPr>
          <w:w w:val="105"/>
        </w:rPr>
        <w:t>than</w:t>
      </w:r>
      <w:r w:rsidR="00540096">
        <w:rPr>
          <w:spacing w:val="-8"/>
          <w:w w:val="105"/>
        </w:rPr>
        <w:t xml:space="preserve"> </w:t>
      </w:r>
      <w:r w:rsidR="00540096">
        <w:rPr>
          <w:w w:val="105"/>
        </w:rPr>
        <w:t>press-fasteners</w:t>
      </w:r>
      <w:r w:rsidR="00540096">
        <w:rPr>
          <w:spacing w:val="-8"/>
          <w:w w:val="105"/>
        </w:rPr>
        <w:t xml:space="preserve"> </w:t>
      </w:r>
      <w:r w:rsidR="00540096">
        <w:rPr>
          <w:w w:val="105"/>
        </w:rPr>
        <w:t>shall</w:t>
      </w:r>
      <w:r w:rsidR="00540096">
        <w:rPr>
          <w:spacing w:val="-8"/>
          <w:w w:val="105"/>
        </w:rPr>
        <w:t xml:space="preserve"> </w:t>
      </w:r>
      <w:r w:rsidR="00540096">
        <w:rPr>
          <w:w w:val="105"/>
        </w:rPr>
        <w:t>be</w:t>
      </w:r>
      <w:r w:rsidR="00540096">
        <w:rPr>
          <w:spacing w:val="-8"/>
          <w:w w:val="105"/>
        </w:rPr>
        <w:t xml:space="preserve"> </w:t>
      </w:r>
      <w:r w:rsidR="00540096">
        <w:rPr>
          <w:w w:val="105"/>
        </w:rPr>
        <w:t>smooth</w:t>
      </w:r>
      <w:r w:rsidR="00540096">
        <w:rPr>
          <w:spacing w:val="-8"/>
          <w:w w:val="105"/>
        </w:rPr>
        <w:t xml:space="preserve"> </w:t>
      </w:r>
      <w:r w:rsidR="00540096">
        <w:rPr>
          <w:w w:val="105"/>
        </w:rPr>
        <w:t>and</w:t>
      </w:r>
      <w:r w:rsidR="00540096">
        <w:rPr>
          <w:spacing w:val="-9"/>
          <w:w w:val="105"/>
        </w:rPr>
        <w:t xml:space="preserve"> </w:t>
      </w:r>
      <w:r w:rsidR="00540096">
        <w:rPr>
          <w:w w:val="105"/>
        </w:rPr>
        <w:t>adequately</w:t>
      </w:r>
      <w:r w:rsidR="00540096">
        <w:rPr>
          <w:spacing w:val="-8"/>
          <w:w w:val="105"/>
        </w:rPr>
        <w:t xml:space="preserve"> </w:t>
      </w:r>
      <w:r w:rsidR="00540096">
        <w:rPr>
          <w:w w:val="105"/>
        </w:rPr>
        <w:t>faired.</w:t>
      </w:r>
    </w:p>
    <w:p w14:paraId="620458C2" w14:textId="77777777" w:rsidR="00540096" w:rsidRDefault="00C95C5C" w:rsidP="00557B73">
      <w:pPr>
        <w:pStyle w:val="SingleTxtG"/>
        <w:ind w:left="2268" w:hanging="1134"/>
      </w:pPr>
      <w:r>
        <w:rPr>
          <w:w w:val="105"/>
        </w:rPr>
        <w:t>6.7.1.</w:t>
      </w:r>
      <w:r>
        <w:rPr>
          <w:w w:val="105"/>
        </w:rPr>
        <w:tab/>
      </w:r>
      <w:r w:rsidR="00540096">
        <w:rPr>
          <w:w w:val="105"/>
        </w:rPr>
        <w:t>All</w:t>
      </w:r>
      <w:r w:rsidR="00540096">
        <w:rPr>
          <w:spacing w:val="-6"/>
          <w:w w:val="105"/>
        </w:rPr>
        <w:t xml:space="preserve"> </w:t>
      </w:r>
      <w:r w:rsidR="00540096">
        <w:rPr>
          <w:w w:val="105"/>
        </w:rPr>
        <w:t>external</w:t>
      </w:r>
      <w:r w:rsidR="00540096">
        <w:rPr>
          <w:spacing w:val="-5"/>
          <w:w w:val="105"/>
        </w:rPr>
        <w:t xml:space="preserve"> </w:t>
      </w:r>
      <w:r w:rsidR="00540096">
        <w:rPr>
          <w:w w:val="105"/>
        </w:rPr>
        <w:t>projections</w:t>
      </w:r>
      <w:r w:rsidR="00540096">
        <w:rPr>
          <w:spacing w:val="-6"/>
          <w:w w:val="105"/>
        </w:rPr>
        <w:t xml:space="preserve"> </w:t>
      </w:r>
      <w:r w:rsidR="00540096">
        <w:rPr>
          <w:w w:val="105"/>
        </w:rPr>
        <w:t>not</w:t>
      </w:r>
      <w:r w:rsidR="00540096">
        <w:rPr>
          <w:spacing w:val="-5"/>
          <w:w w:val="105"/>
        </w:rPr>
        <w:t xml:space="preserve"> </w:t>
      </w:r>
      <w:r w:rsidR="00540096">
        <w:rPr>
          <w:w w:val="105"/>
        </w:rPr>
        <w:t>more</w:t>
      </w:r>
      <w:r w:rsidR="00540096">
        <w:rPr>
          <w:spacing w:val="-6"/>
          <w:w w:val="105"/>
        </w:rPr>
        <w:t xml:space="preserve"> </w:t>
      </w:r>
      <w:r w:rsidR="00540096">
        <w:rPr>
          <w:w w:val="105"/>
        </w:rPr>
        <w:t>than</w:t>
      </w:r>
      <w:r w:rsidR="00540096">
        <w:rPr>
          <w:spacing w:val="-5"/>
          <w:w w:val="105"/>
        </w:rPr>
        <w:t xml:space="preserve"> </w:t>
      </w:r>
      <w:r w:rsidR="00540096">
        <w:rPr>
          <w:w w:val="105"/>
        </w:rPr>
        <w:t>2</w:t>
      </w:r>
      <w:r w:rsidR="00540096">
        <w:rPr>
          <w:spacing w:val="-6"/>
          <w:w w:val="105"/>
        </w:rPr>
        <w:t xml:space="preserve"> </w:t>
      </w:r>
      <w:r w:rsidR="00540096">
        <w:rPr>
          <w:w w:val="105"/>
        </w:rPr>
        <w:t>mm</w:t>
      </w:r>
      <w:r w:rsidR="00540096">
        <w:rPr>
          <w:spacing w:val="-5"/>
          <w:w w:val="105"/>
        </w:rPr>
        <w:t xml:space="preserve"> </w:t>
      </w:r>
      <w:r w:rsidR="00540096">
        <w:rPr>
          <w:w w:val="105"/>
        </w:rPr>
        <w:t>above</w:t>
      </w:r>
      <w:r w:rsidR="00540096">
        <w:rPr>
          <w:spacing w:val="-6"/>
          <w:w w:val="105"/>
        </w:rPr>
        <w:t xml:space="preserve"> </w:t>
      </w:r>
      <w:r w:rsidR="00540096">
        <w:rPr>
          <w:w w:val="105"/>
        </w:rPr>
        <w:t>the</w:t>
      </w:r>
      <w:r w:rsidR="00540096">
        <w:rPr>
          <w:spacing w:val="-5"/>
          <w:w w:val="105"/>
        </w:rPr>
        <w:t xml:space="preserve"> </w:t>
      </w:r>
      <w:r w:rsidR="00540096">
        <w:rPr>
          <w:w w:val="105"/>
        </w:rPr>
        <w:t>outer</w:t>
      </w:r>
      <w:r w:rsidR="00540096">
        <w:rPr>
          <w:spacing w:val="-6"/>
          <w:w w:val="105"/>
        </w:rPr>
        <w:t xml:space="preserve"> </w:t>
      </w:r>
      <w:r w:rsidR="00540096">
        <w:rPr>
          <w:w w:val="105"/>
        </w:rPr>
        <w:t>surface</w:t>
      </w:r>
      <w:r w:rsidR="00540096">
        <w:rPr>
          <w:spacing w:val="-6"/>
          <w:w w:val="105"/>
        </w:rPr>
        <w:t xml:space="preserve"> </w:t>
      </w:r>
      <w:r w:rsidR="00540096">
        <w:rPr>
          <w:w w:val="105"/>
        </w:rPr>
        <w:t>of</w:t>
      </w:r>
      <w:r w:rsidR="00540096">
        <w:rPr>
          <w:spacing w:val="-5"/>
          <w:w w:val="105"/>
        </w:rPr>
        <w:t xml:space="preserve"> </w:t>
      </w:r>
      <w:r w:rsidR="00540096">
        <w:rPr>
          <w:w w:val="105"/>
        </w:rPr>
        <w:t>the</w:t>
      </w:r>
      <w:r w:rsidR="00540096">
        <w:rPr>
          <w:spacing w:val="5"/>
        </w:rPr>
        <w:t xml:space="preserve"> </w:t>
      </w:r>
      <w:r w:rsidR="00540096">
        <w:rPr>
          <w:w w:val="105"/>
        </w:rPr>
        <w:t>shell</w:t>
      </w:r>
      <w:r w:rsidR="00540096">
        <w:rPr>
          <w:spacing w:val="-5"/>
          <w:w w:val="105"/>
        </w:rPr>
        <w:t xml:space="preserve"> </w:t>
      </w:r>
      <w:r w:rsidR="00540096">
        <w:rPr>
          <w:w w:val="105"/>
        </w:rPr>
        <w:t>(e.g.</w:t>
      </w:r>
      <w:r w:rsidR="00540096">
        <w:rPr>
          <w:spacing w:val="-5"/>
          <w:w w:val="105"/>
        </w:rPr>
        <w:t xml:space="preserve"> </w:t>
      </w:r>
      <w:r w:rsidR="00540096">
        <w:rPr>
          <w:w w:val="105"/>
        </w:rPr>
        <w:t>rivet</w:t>
      </w:r>
      <w:r w:rsidR="00540096">
        <w:rPr>
          <w:spacing w:val="-5"/>
          <w:w w:val="105"/>
        </w:rPr>
        <w:t xml:space="preserve"> </w:t>
      </w:r>
      <w:r w:rsidR="00540096">
        <w:rPr>
          <w:w w:val="105"/>
        </w:rPr>
        <w:t>heads)</w:t>
      </w:r>
      <w:r w:rsidR="00540096">
        <w:rPr>
          <w:spacing w:val="-5"/>
          <w:w w:val="105"/>
        </w:rPr>
        <w:t xml:space="preserve"> </w:t>
      </w:r>
      <w:r w:rsidR="00540096">
        <w:rPr>
          <w:w w:val="105"/>
        </w:rPr>
        <w:t>shall</w:t>
      </w:r>
      <w:r w:rsidR="00540096">
        <w:rPr>
          <w:spacing w:val="-5"/>
          <w:w w:val="105"/>
        </w:rPr>
        <w:t xml:space="preserve"> </w:t>
      </w:r>
      <w:r w:rsidR="00540096">
        <w:rPr>
          <w:w w:val="105"/>
        </w:rPr>
        <w:t>have</w:t>
      </w:r>
      <w:r w:rsidR="00540096">
        <w:rPr>
          <w:spacing w:val="-4"/>
          <w:w w:val="105"/>
        </w:rPr>
        <w:t xml:space="preserve"> </w:t>
      </w:r>
      <w:r w:rsidR="00540096">
        <w:rPr>
          <w:w w:val="105"/>
        </w:rPr>
        <w:t>a</w:t>
      </w:r>
      <w:r w:rsidR="00540096">
        <w:rPr>
          <w:spacing w:val="-5"/>
          <w:w w:val="105"/>
        </w:rPr>
        <w:t xml:space="preserve"> </w:t>
      </w:r>
      <w:r w:rsidR="00540096">
        <w:rPr>
          <w:w w:val="105"/>
        </w:rPr>
        <w:t>radius</w:t>
      </w:r>
      <w:r w:rsidR="00540096">
        <w:rPr>
          <w:spacing w:val="-5"/>
          <w:w w:val="105"/>
        </w:rPr>
        <w:t xml:space="preserve"> </w:t>
      </w:r>
      <w:r w:rsidR="00540096">
        <w:rPr>
          <w:w w:val="105"/>
        </w:rPr>
        <w:t>of</w:t>
      </w:r>
      <w:r w:rsidR="00540096">
        <w:rPr>
          <w:spacing w:val="-5"/>
          <w:w w:val="105"/>
        </w:rPr>
        <w:t xml:space="preserve"> </w:t>
      </w:r>
      <w:r w:rsidR="00540096">
        <w:rPr>
          <w:w w:val="105"/>
        </w:rPr>
        <w:t>a</w:t>
      </w:r>
      <w:r w:rsidR="00540096">
        <w:rPr>
          <w:spacing w:val="-5"/>
          <w:w w:val="105"/>
        </w:rPr>
        <w:t xml:space="preserve"> </w:t>
      </w:r>
      <w:r w:rsidR="00540096">
        <w:rPr>
          <w:w w:val="105"/>
        </w:rPr>
        <w:t>minimum</w:t>
      </w:r>
      <w:r w:rsidR="00540096">
        <w:rPr>
          <w:spacing w:val="-5"/>
          <w:w w:val="105"/>
        </w:rPr>
        <w:t xml:space="preserve"> </w:t>
      </w:r>
      <w:r w:rsidR="00540096">
        <w:rPr>
          <w:w w:val="105"/>
        </w:rPr>
        <w:t>of</w:t>
      </w:r>
      <w:r w:rsidR="00540096">
        <w:rPr>
          <w:spacing w:val="-5"/>
          <w:w w:val="105"/>
        </w:rPr>
        <w:t xml:space="preserve"> </w:t>
      </w:r>
      <w:r w:rsidR="00540096">
        <w:rPr>
          <w:w w:val="105"/>
        </w:rPr>
        <w:t>1</w:t>
      </w:r>
      <w:r w:rsidR="00540096">
        <w:rPr>
          <w:spacing w:val="-5"/>
          <w:w w:val="105"/>
        </w:rPr>
        <w:t xml:space="preserve"> </w:t>
      </w:r>
      <w:r w:rsidR="00540096">
        <w:rPr>
          <w:w w:val="105"/>
        </w:rPr>
        <w:t>mm.</w:t>
      </w:r>
    </w:p>
    <w:p w14:paraId="5BCE0642" w14:textId="77777777" w:rsidR="005570C6" w:rsidRDefault="00C95C5C" w:rsidP="00557B73">
      <w:pPr>
        <w:pStyle w:val="SingleTxtG"/>
        <w:ind w:left="2268" w:hanging="1134"/>
      </w:pPr>
      <w:r>
        <w:rPr>
          <w:w w:val="105"/>
        </w:rPr>
        <w:t>6.7.2.</w:t>
      </w:r>
      <w:r>
        <w:rPr>
          <w:w w:val="105"/>
        </w:rPr>
        <w:tab/>
      </w:r>
      <w:r w:rsidR="00540096">
        <w:rPr>
          <w:w w:val="105"/>
        </w:rPr>
        <w:t>All</w:t>
      </w:r>
      <w:r w:rsidR="00540096">
        <w:rPr>
          <w:spacing w:val="-6"/>
          <w:w w:val="105"/>
        </w:rPr>
        <w:t xml:space="preserve"> </w:t>
      </w:r>
      <w:r w:rsidR="00540096">
        <w:rPr>
          <w:w w:val="105"/>
        </w:rPr>
        <w:t>external</w:t>
      </w:r>
      <w:r w:rsidR="00540096">
        <w:rPr>
          <w:spacing w:val="-6"/>
          <w:w w:val="105"/>
        </w:rPr>
        <w:t xml:space="preserve"> </w:t>
      </w:r>
      <w:r w:rsidR="00540096">
        <w:rPr>
          <w:w w:val="105"/>
        </w:rPr>
        <w:t>projections</w:t>
      </w:r>
      <w:r w:rsidR="00540096">
        <w:rPr>
          <w:spacing w:val="-5"/>
          <w:w w:val="105"/>
        </w:rPr>
        <w:t xml:space="preserve"> </w:t>
      </w:r>
      <w:r w:rsidR="00540096">
        <w:rPr>
          <w:w w:val="105"/>
        </w:rPr>
        <w:t>more</w:t>
      </w:r>
      <w:r w:rsidR="00540096">
        <w:rPr>
          <w:spacing w:val="-6"/>
          <w:w w:val="105"/>
        </w:rPr>
        <w:t xml:space="preserve"> </w:t>
      </w:r>
      <w:r w:rsidR="00540096">
        <w:rPr>
          <w:w w:val="105"/>
        </w:rPr>
        <w:t>than</w:t>
      </w:r>
      <w:r w:rsidR="00540096">
        <w:rPr>
          <w:spacing w:val="-6"/>
          <w:w w:val="105"/>
        </w:rPr>
        <w:t xml:space="preserve"> </w:t>
      </w:r>
      <w:r w:rsidR="00540096">
        <w:rPr>
          <w:w w:val="105"/>
        </w:rPr>
        <w:t>2</w:t>
      </w:r>
      <w:r w:rsidR="00540096">
        <w:rPr>
          <w:spacing w:val="-5"/>
          <w:w w:val="105"/>
        </w:rPr>
        <w:t xml:space="preserve"> </w:t>
      </w:r>
      <w:r w:rsidR="00540096">
        <w:rPr>
          <w:w w:val="105"/>
        </w:rPr>
        <w:t>mm</w:t>
      </w:r>
      <w:r w:rsidR="00540096">
        <w:rPr>
          <w:spacing w:val="-6"/>
          <w:w w:val="105"/>
        </w:rPr>
        <w:t xml:space="preserve"> </w:t>
      </w:r>
      <w:r w:rsidR="00540096">
        <w:rPr>
          <w:w w:val="105"/>
        </w:rPr>
        <w:t>above</w:t>
      </w:r>
      <w:r w:rsidR="00540096">
        <w:rPr>
          <w:spacing w:val="-6"/>
          <w:w w:val="105"/>
        </w:rPr>
        <w:t xml:space="preserve"> </w:t>
      </w:r>
      <w:r w:rsidR="00540096">
        <w:rPr>
          <w:w w:val="105"/>
        </w:rPr>
        <w:t>the</w:t>
      </w:r>
      <w:r w:rsidR="00540096">
        <w:rPr>
          <w:spacing w:val="-5"/>
          <w:w w:val="105"/>
        </w:rPr>
        <w:t xml:space="preserve"> </w:t>
      </w:r>
      <w:r w:rsidR="00540096">
        <w:rPr>
          <w:w w:val="105"/>
        </w:rPr>
        <w:t>outer</w:t>
      </w:r>
      <w:r w:rsidR="00540096">
        <w:rPr>
          <w:spacing w:val="-6"/>
          <w:w w:val="105"/>
        </w:rPr>
        <w:t xml:space="preserve"> </w:t>
      </w:r>
      <w:r w:rsidR="00540096">
        <w:rPr>
          <w:w w:val="105"/>
        </w:rPr>
        <w:t>surface</w:t>
      </w:r>
      <w:r w:rsidR="00540096">
        <w:rPr>
          <w:spacing w:val="-6"/>
          <w:w w:val="105"/>
        </w:rPr>
        <w:t xml:space="preserve"> </w:t>
      </w:r>
      <w:r w:rsidR="00540096">
        <w:rPr>
          <w:w w:val="105"/>
        </w:rPr>
        <w:t>of</w:t>
      </w:r>
      <w:r w:rsidR="00540096">
        <w:rPr>
          <w:spacing w:val="-6"/>
          <w:w w:val="105"/>
        </w:rPr>
        <w:t xml:space="preserve"> </w:t>
      </w:r>
      <w:r w:rsidR="00540096">
        <w:rPr>
          <w:w w:val="105"/>
        </w:rPr>
        <w:t>the</w:t>
      </w:r>
      <w:r w:rsidR="00540096">
        <w:rPr>
          <w:spacing w:val="-5"/>
          <w:w w:val="105"/>
        </w:rPr>
        <w:t xml:space="preserve"> </w:t>
      </w:r>
      <w:r w:rsidR="00540096">
        <w:rPr>
          <w:w w:val="105"/>
        </w:rPr>
        <w:t>shell</w:t>
      </w:r>
      <w:r w:rsidR="00540096">
        <w:rPr>
          <w:spacing w:val="5"/>
        </w:rPr>
        <w:t xml:space="preserve"> </w:t>
      </w:r>
      <w:r w:rsidR="00540096">
        <w:rPr>
          <w:w w:val="105"/>
        </w:rPr>
        <w:t>shall</w:t>
      </w:r>
      <w:r w:rsidR="00540096">
        <w:rPr>
          <w:spacing w:val="-5"/>
          <w:w w:val="105"/>
        </w:rPr>
        <w:t xml:space="preserve"> </w:t>
      </w:r>
      <w:r w:rsidR="00540096">
        <w:rPr>
          <w:w w:val="105"/>
        </w:rPr>
        <w:t>have</w:t>
      </w:r>
      <w:r w:rsidR="00540096">
        <w:rPr>
          <w:spacing w:val="-4"/>
          <w:w w:val="105"/>
        </w:rPr>
        <w:t xml:space="preserve"> </w:t>
      </w:r>
      <w:r w:rsidR="00540096">
        <w:rPr>
          <w:w w:val="105"/>
        </w:rPr>
        <w:t>a</w:t>
      </w:r>
      <w:r w:rsidR="00540096">
        <w:rPr>
          <w:spacing w:val="-4"/>
          <w:w w:val="105"/>
        </w:rPr>
        <w:t xml:space="preserve"> </w:t>
      </w:r>
      <w:r w:rsidR="00540096">
        <w:rPr>
          <w:w w:val="105"/>
        </w:rPr>
        <w:t>radius</w:t>
      </w:r>
      <w:r w:rsidR="00540096">
        <w:rPr>
          <w:spacing w:val="-4"/>
          <w:w w:val="105"/>
        </w:rPr>
        <w:t xml:space="preserve"> </w:t>
      </w:r>
      <w:r w:rsidR="00540096">
        <w:rPr>
          <w:w w:val="105"/>
        </w:rPr>
        <w:t>of</w:t>
      </w:r>
      <w:r w:rsidR="00540096">
        <w:rPr>
          <w:spacing w:val="-5"/>
          <w:w w:val="105"/>
        </w:rPr>
        <w:t xml:space="preserve"> </w:t>
      </w:r>
      <w:r w:rsidR="00540096">
        <w:rPr>
          <w:w w:val="105"/>
        </w:rPr>
        <w:t>a</w:t>
      </w:r>
      <w:r w:rsidR="00540096">
        <w:rPr>
          <w:spacing w:val="-4"/>
          <w:w w:val="105"/>
        </w:rPr>
        <w:t xml:space="preserve"> </w:t>
      </w:r>
      <w:r w:rsidR="00540096">
        <w:rPr>
          <w:w w:val="105"/>
        </w:rPr>
        <w:t>minimum</w:t>
      </w:r>
      <w:r w:rsidR="00540096">
        <w:rPr>
          <w:spacing w:val="-4"/>
          <w:w w:val="105"/>
        </w:rPr>
        <w:t xml:space="preserve"> </w:t>
      </w:r>
      <w:r w:rsidR="00540096">
        <w:rPr>
          <w:w w:val="105"/>
        </w:rPr>
        <w:t>of</w:t>
      </w:r>
      <w:r w:rsidR="00540096">
        <w:rPr>
          <w:spacing w:val="-4"/>
          <w:w w:val="105"/>
        </w:rPr>
        <w:t xml:space="preserve"> </w:t>
      </w:r>
      <w:r w:rsidR="00540096">
        <w:rPr>
          <w:w w:val="105"/>
        </w:rPr>
        <w:t>2</w:t>
      </w:r>
      <w:r w:rsidR="00540096">
        <w:rPr>
          <w:spacing w:val="-5"/>
          <w:w w:val="105"/>
        </w:rPr>
        <w:t xml:space="preserve"> </w:t>
      </w:r>
      <w:r w:rsidR="00540096">
        <w:rPr>
          <w:w w:val="105"/>
        </w:rPr>
        <w:t>mm.</w:t>
      </w:r>
    </w:p>
    <w:p w14:paraId="09D30585" w14:textId="77777777" w:rsidR="00540096" w:rsidRDefault="00540096" w:rsidP="00557B73">
      <w:pPr>
        <w:pStyle w:val="SingleTxtG"/>
        <w:ind w:left="2268"/>
      </w:pPr>
      <w:r>
        <w:rPr>
          <w:w w:val="105"/>
        </w:rPr>
        <w:t>The</w:t>
      </w:r>
      <w:r>
        <w:rPr>
          <w:spacing w:val="-7"/>
          <w:w w:val="105"/>
        </w:rPr>
        <w:t xml:space="preserve"> </w:t>
      </w:r>
      <w:r>
        <w:rPr>
          <w:w w:val="105"/>
        </w:rPr>
        <w:t>latter</w:t>
      </w:r>
      <w:r>
        <w:rPr>
          <w:spacing w:val="-7"/>
          <w:w w:val="105"/>
        </w:rPr>
        <w:t xml:space="preserve"> </w:t>
      </w:r>
      <w:r>
        <w:rPr>
          <w:w w:val="105"/>
        </w:rPr>
        <w:t>specific</w:t>
      </w:r>
      <w:r>
        <w:rPr>
          <w:spacing w:val="-7"/>
          <w:w w:val="105"/>
        </w:rPr>
        <w:t xml:space="preserve"> </w:t>
      </w:r>
      <w:r>
        <w:rPr>
          <w:w w:val="105"/>
        </w:rPr>
        <w:t>requirements</w:t>
      </w:r>
      <w:r>
        <w:rPr>
          <w:spacing w:val="-7"/>
          <w:w w:val="105"/>
        </w:rPr>
        <w:t xml:space="preserve"> </w:t>
      </w:r>
      <w:r>
        <w:rPr>
          <w:w w:val="105"/>
        </w:rPr>
        <w:t>shall</w:t>
      </w:r>
      <w:r>
        <w:rPr>
          <w:spacing w:val="-7"/>
          <w:w w:val="105"/>
        </w:rPr>
        <w:t xml:space="preserve"> </w:t>
      </w:r>
      <w:r>
        <w:rPr>
          <w:w w:val="105"/>
        </w:rPr>
        <w:t>not</w:t>
      </w:r>
      <w:r>
        <w:rPr>
          <w:spacing w:val="-7"/>
          <w:w w:val="105"/>
        </w:rPr>
        <w:t xml:space="preserve"> </w:t>
      </w:r>
      <w:r>
        <w:rPr>
          <w:w w:val="105"/>
        </w:rPr>
        <w:t>apply</w:t>
      </w:r>
      <w:r>
        <w:rPr>
          <w:spacing w:val="-7"/>
          <w:w w:val="105"/>
        </w:rPr>
        <w:t xml:space="preserve"> </w:t>
      </w:r>
      <w:r>
        <w:rPr>
          <w:w w:val="105"/>
        </w:rPr>
        <w:t>if</w:t>
      </w:r>
      <w:r>
        <w:rPr>
          <w:spacing w:val="-7"/>
          <w:w w:val="105"/>
        </w:rPr>
        <w:t xml:space="preserve"> </w:t>
      </w:r>
      <w:r>
        <w:rPr>
          <w:w w:val="105"/>
        </w:rPr>
        <w:t>a</w:t>
      </w:r>
      <w:r>
        <w:rPr>
          <w:spacing w:val="-7"/>
          <w:w w:val="105"/>
        </w:rPr>
        <w:t xml:space="preserve"> </w:t>
      </w:r>
      <w:r>
        <w:rPr>
          <w:w w:val="105"/>
        </w:rPr>
        <w:t>projection</w:t>
      </w:r>
      <w:r>
        <w:rPr>
          <w:w w:val="104"/>
        </w:rPr>
        <w:t xml:space="preserve"> </w:t>
      </w:r>
      <w:r>
        <w:rPr>
          <w:w w:val="105"/>
        </w:rPr>
        <w:t>satisfies</w:t>
      </w:r>
      <w:r>
        <w:rPr>
          <w:spacing w:val="-8"/>
          <w:w w:val="105"/>
        </w:rPr>
        <w:t xml:space="preserve"> </w:t>
      </w:r>
      <w:r>
        <w:rPr>
          <w:w w:val="105"/>
        </w:rPr>
        <w:t>the</w:t>
      </w:r>
      <w:r>
        <w:rPr>
          <w:spacing w:val="-8"/>
          <w:w w:val="105"/>
        </w:rPr>
        <w:t xml:space="preserve"> </w:t>
      </w:r>
      <w:r>
        <w:rPr>
          <w:w w:val="105"/>
        </w:rPr>
        <w:t>requirements</w:t>
      </w:r>
      <w:r>
        <w:rPr>
          <w:spacing w:val="-8"/>
          <w:w w:val="105"/>
        </w:rPr>
        <w:t xml:space="preserve"> </w:t>
      </w:r>
      <w:r>
        <w:rPr>
          <w:w w:val="105"/>
        </w:rPr>
        <w:t>in</w:t>
      </w:r>
      <w:r>
        <w:rPr>
          <w:spacing w:val="-8"/>
          <w:w w:val="105"/>
        </w:rPr>
        <w:t xml:space="preserve"> </w:t>
      </w:r>
      <w:r>
        <w:rPr>
          <w:w w:val="105"/>
        </w:rPr>
        <w:t>paragraphs</w:t>
      </w:r>
      <w:r>
        <w:rPr>
          <w:spacing w:val="-8"/>
          <w:w w:val="105"/>
        </w:rPr>
        <w:t xml:space="preserve"> </w:t>
      </w:r>
      <w:r>
        <w:rPr>
          <w:w w:val="105"/>
        </w:rPr>
        <w:t>7.4.1.</w:t>
      </w:r>
      <w:r>
        <w:rPr>
          <w:spacing w:val="-8"/>
          <w:w w:val="105"/>
        </w:rPr>
        <w:t xml:space="preserve"> </w:t>
      </w:r>
      <w:r>
        <w:rPr>
          <w:w w:val="105"/>
        </w:rPr>
        <w:t>or</w:t>
      </w:r>
      <w:r>
        <w:rPr>
          <w:spacing w:val="-8"/>
          <w:w w:val="105"/>
        </w:rPr>
        <w:t xml:space="preserve"> </w:t>
      </w:r>
      <w:r>
        <w:rPr>
          <w:w w:val="105"/>
        </w:rPr>
        <w:t>7.4.2.</w:t>
      </w:r>
      <w:r>
        <w:rPr>
          <w:spacing w:val="-8"/>
          <w:w w:val="105"/>
        </w:rPr>
        <w:t xml:space="preserve"> </w:t>
      </w:r>
      <w:r>
        <w:rPr>
          <w:w w:val="105"/>
        </w:rPr>
        <w:t>below.</w:t>
      </w:r>
    </w:p>
    <w:p w14:paraId="7F87763C" w14:textId="77777777" w:rsidR="00540096" w:rsidRDefault="00C95C5C" w:rsidP="00557B73">
      <w:pPr>
        <w:pStyle w:val="SingleTxtG"/>
        <w:ind w:left="2268" w:hanging="1134"/>
      </w:pPr>
      <w:r>
        <w:rPr>
          <w:w w:val="105"/>
        </w:rPr>
        <w:t>6.8.</w:t>
      </w:r>
      <w:r>
        <w:rPr>
          <w:w w:val="105"/>
        </w:rPr>
        <w:tab/>
      </w:r>
      <w:r>
        <w:rPr>
          <w:w w:val="105"/>
        </w:rPr>
        <w:tab/>
      </w:r>
      <w:r w:rsidR="00540096">
        <w:rPr>
          <w:w w:val="105"/>
        </w:rPr>
        <w:t>There</w:t>
      </w:r>
      <w:r w:rsidR="00540096">
        <w:rPr>
          <w:spacing w:val="-6"/>
          <w:w w:val="105"/>
        </w:rPr>
        <w:t xml:space="preserve"> </w:t>
      </w:r>
      <w:r w:rsidR="00540096">
        <w:rPr>
          <w:w w:val="105"/>
        </w:rPr>
        <w:t>shall</w:t>
      </w:r>
      <w:r w:rsidR="00540096">
        <w:rPr>
          <w:spacing w:val="-6"/>
          <w:w w:val="105"/>
        </w:rPr>
        <w:t xml:space="preserve"> </w:t>
      </w:r>
      <w:r w:rsidR="00540096">
        <w:rPr>
          <w:w w:val="105"/>
        </w:rPr>
        <w:t>be</w:t>
      </w:r>
      <w:r w:rsidR="00540096">
        <w:rPr>
          <w:spacing w:val="-6"/>
          <w:w w:val="105"/>
        </w:rPr>
        <w:t xml:space="preserve"> </w:t>
      </w:r>
      <w:r w:rsidR="00540096">
        <w:rPr>
          <w:w w:val="105"/>
        </w:rPr>
        <w:t>no</w:t>
      </w:r>
      <w:r w:rsidR="00540096">
        <w:rPr>
          <w:spacing w:val="-6"/>
          <w:w w:val="105"/>
        </w:rPr>
        <w:t xml:space="preserve"> </w:t>
      </w:r>
      <w:r w:rsidR="00540096">
        <w:rPr>
          <w:w w:val="105"/>
        </w:rPr>
        <w:t>inward-facing</w:t>
      </w:r>
      <w:r w:rsidR="00540096">
        <w:rPr>
          <w:spacing w:val="-5"/>
          <w:w w:val="105"/>
        </w:rPr>
        <w:t xml:space="preserve"> </w:t>
      </w:r>
      <w:r w:rsidR="00540096">
        <w:rPr>
          <w:w w:val="105"/>
        </w:rPr>
        <w:t>sharp</w:t>
      </w:r>
      <w:r w:rsidR="00540096">
        <w:rPr>
          <w:spacing w:val="-6"/>
          <w:w w:val="105"/>
        </w:rPr>
        <w:t xml:space="preserve"> </w:t>
      </w:r>
      <w:r w:rsidR="00540096">
        <w:rPr>
          <w:w w:val="105"/>
        </w:rPr>
        <w:t>edges</w:t>
      </w:r>
      <w:r w:rsidR="00540096">
        <w:rPr>
          <w:spacing w:val="-6"/>
          <w:w w:val="105"/>
        </w:rPr>
        <w:t xml:space="preserve"> </w:t>
      </w:r>
      <w:r w:rsidR="00540096">
        <w:rPr>
          <w:w w:val="105"/>
        </w:rPr>
        <w:t>on</w:t>
      </w:r>
      <w:r w:rsidR="00540096">
        <w:rPr>
          <w:spacing w:val="-6"/>
          <w:w w:val="105"/>
        </w:rPr>
        <w:t xml:space="preserve"> </w:t>
      </w:r>
      <w:r w:rsidR="00540096">
        <w:rPr>
          <w:w w:val="105"/>
        </w:rPr>
        <w:t>the</w:t>
      </w:r>
      <w:r w:rsidR="00540096">
        <w:rPr>
          <w:spacing w:val="-6"/>
          <w:w w:val="105"/>
        </w:rPr>
        <w:t xml:space="preserve"> </w:t>
      </w:r>
      <w:r w:rsidR="00540096">
        <w:rPr>
          <w:w w:val="105"/>
        </w:rPr>
        <w:t>inside</w:t>
      </w:r>
      <w:r w:rsidR="00540096">
        <w:rPr>
          <w:spacing w:val="-6"/>
          <w:w w:val="105"/>
        </w:rPr>
        <w:t xml:space="preserve"> </w:t>
      </w:r>
      <w:r w:rsidR="00540096">
        <w:rPr>
          <w:w w:val="105"/>
        </w:rPr>
        <w:t>of</w:t>
      </w:r>
      <w:r w:rsidR="00540096">
        <w:rPr>
          <w:spacing w:val="-5"/>
          <w:w w:val="105"/>
        </w:rPr>
        <w:t xml:space="preserve"> </w:t>
      </w:r>
      <w:r w:rsidR="00540096">
        <w:rPr>
          <w:w w:val="105"/>
        </w:rPr>
        <w:t>the</w:t>
      </w:r>
      <w:r w:rsidR="00540096">
        <w:rPr>
          <w:spacing w:val="-7"/>
          <w:w w:val="105"/>
        </w:rPr>
        <w:t xml:space="preserve"> </w:t>
      </w:r>
      <w:r w:rsidR="00540096">
        <w:rPr>
          <w:w w:val="105"/>
        </w:rPr>
        <w:t>helmet;</w:t>
      </w:r>
      <w:r w:rsidR="00540096">
        <w:rPr>
          <w:spacing w:val="5"/>
        </w:rPr>
        <w:t xml:space="preserve"> </w:t>
      </w:r>
      <w:r w:rsidR="00540096">
        <w:rPr>
          <w:w w:val="105"/>
        </w:rPr>
        <w:t>rigid,</w:t>
      </w:r>
      <w:r w:rsidR="00540096">
        <w:rPr>
          <w:spacing w:val="-7"/>
          <w:w w:val="105"/>
        </w:rPr>
        <w:t xml:space="preserve"> </w:t>
      </w:r>
      <w:r w:rsidR="00540096">
        <w:rPr>
          <w:w w:val="105"/>
        </w:rPr>
        <w:t>projecting</w:t>
      </w:r>
      <w:r w:rsidR="00540096">
        <w:rPr>
          <w:spacing w:val="-7"/>
          <w:w w:val="105"/>
        </w:rPr>
        <w:t xml:space="preserve"> </w:t>
      </w:r>
      <w:r w:rsidR="00540096">
        <w:rPr>
          <w:w w:val="105"/>
        </w:rPr>
        <w:t>internal</w:t>
      </w:r>
      <w:r w:rsidR="00540096">
        <w:rPr>
          <w:spacing w:val="-6"/>
          <w:w w:val="105"/>
        </w:rPr>
        <w:t xml:space="preserve"> </w:t>
      </w:r>
      <w:r w:rsidR="00540096">
        <w:rPr>
          <w:w w:val="105"/>
        </w:rPr>
        <w:t>parts</w:t>
      </w:r>
      <w:r w:rsidR="00540096">
        <w:rPr>
          <w:spacing w:val="-7"/>
          <w:w w:val="105"/>
        </w:rPr>
        <w:t xml:space="preserve"> </w:t>
      </w:r>
      <w:r w:rsidR="00540096">
        <w:rPr>
          <w:w w:val="105"/>
        </w:rPr>
        <w:t>shall</w:t>
      </w:r>
      <w:r w:rsidR="00540096">
        <w:rPr>
          <w:spacing w:val="-6"/>
          <w:w w:val="105"/>
        </w:rPr>
        <w:t xml:space="preserve"> </w:t>
      </w:r>
      <w:r w:rsidR="00540096">
        <w:rPr>
          <w:w w:val="105"/>
        </w:rPr>
        <w:t>be</w:t>
      </w:r>
      <w:r w:rsidR="00540096">
        <w:rPr>
          <w:spacing w:val="-7"/>
          <w:w w:val="105"/>
        </w:rPr>
        <w:t xml:space="preserve"> </w:t>
      </w:r>
      <w:r w:rsidR="00540096">
        <w:rPr>
          <w:w w:val="105"/>
        </w:rPr>
        <w:t>covered</w:t>
      </w:r>
      <w:r w:rsidR="00540096">
        <w:rPr>
          <w:spacing w:val="-7"/>
          <w:w w:val="105"/>
        </w:rPr>
        <w:t xml:space="preserve"> </w:t>
      </w:r>
      <w:r w:rsidR="00540096">
        <w:rPr>
          <w:w w:val="105"/>
        </w:rPr>
        <w:t>with</w:t>
      </w:r>
      <w:r w:rsidR="00540096">
        <w:rPr>
          <w:spacing w:val="-7"/>
          <w:w w:val="105"/>
        </w:rPr>
        <w:t xml:space="preserve"> </w:t>
      </w:r>
      <w:r w:rsidR="00540096">
        <w:rPr>
          <w:w w:val="105"/>
        </w:rPr>
        <w:t>padding</w:t>
      </w:r>
      <w:r w:rsidR="00540096">
        <w:rPr>
          <w:spacing w:val="-6"/>
          <w:w w:val="105"/>
        </w:rPr>
        <w:t xml:space="preserve"> </w:t>
      </w:r>
      <w:r w:rsidR="00540096">
        <w:rPr>
          <w:w w:val="105"/>
        </w:rPr>
        <w:t>so</w:t>
      </w:r>
      <w:r w:rsidR="00540096">
        <w:rPr>
          <w:spacing w:val="-7"/>
          <w:w w:val="105"/>
        </w:rPr>
        <w:t xml:space="preserve"> </w:t>
      </w:r>
      <w:r w:rsidR="00540096">
        <w:rPr>
          <w:w w:val="105"/>
        </w:rPr>
        <w:t>that</w:t>
      </w:r>
      <w:r w:rsidR="00540096">
        <w:rPr>
          <w:spacing w:val="-7"/>
          <w:w w:val="105"/>
        </w:rPr>
        <w:t xml:space="preserve"> </w:t>
      </w:r>
      <w:r w:rsidR="00540096">
        <w:rPr>
          <w:w w:val="105"/>
        </w:rPr>
        <w:t>any</w:t>
      </w:r>
      <w:r w:rsidR="00540096">
        <w:rPr>
          <w:spacing w:val="5"/>
        </w:rPr>
        <w:t xml:space="preserve"> </w:t>
      </w:r>
      <w:r w:rsidR="00540096">
        <w:rPr>
          <w:w w:val="105"/>
        </w:rPr>
        <w:t>stresses</w:t>
      </w:r>
      <w:r w:rsidR="00540096">
        <w:rPr>
          <w:spacing w:val="-8"/>
          <w:w w:val="105"/>
        </w:rPr>
        <w:t xml:space="preserve"> </w:t>
      </w:r>
      <w:r w:rsidR="00540096">
        <w:rPr>
          <w:w w:val="105"/>
        </w:rPr>
        <w:t>transmitted</w:t>
      </w:r>
      <w:r w:rsidR="00540096">
        <w:rPr>
          <w:spacing w:val="-8"/>
          <w:w w:val="105"/>
        </w:rPr>
        <w:t xml:space="preserve"> </w:t>
      </w:r>
      <w:r w:rsidR="00540096">
        <w:rPr>
          <w:w w:val="105"/>
        </w:rPr>
        <w:t>to</w:t>
      </w:r>
      <w:r w:rsidR="00540096">
        <w:rPr>
          <w:spacing w:val="-7"/>
          <w:w w:val="105"/>
        </w:rPr>
        <w:t xml:space="preserve"> </w:t>
      </w:r>
      <w:r w:rsidR="00540096">
        <w:rPr>
          <w:w w:val="105"/>
        </w:rPr>
        <w:t>the</w:t>
      </w:r>
      <w:r w:rsidR="00540096">
        <w:rPr>
          <w:spacing w:val="-8"/>
          <w:w w:val="105"/>
        </w:rPr>
        <w:t xml:space="preserve"> </w:t>
      </w:r>
      <w:r w:rsidR="00540096">
        <w:rPr>
          <w:w w:val="105"/>
        </w:rPr>
        <w:t>head</w:t>
      </w:r>
      <w:r w:rsidR="00540096">
        <w:rPr>
          <w:spacing w:val="-7"/>
          <w:w w:val="105"/>
        </w:rPr>
        <w:t xml:space="preserve"> </w:t>
      </w:r>
      <w:r w:rsidR="00540096">
        <w:rPr>
          <w:w w:val="105"/>
        </w:rPr>
        <w:t>are</w:t>
      </w:r>
      <w:r w:rsidR="00540096">
        <w:rPr>
          <w:spacing w:val="-8"/>
          <w:w w:val="105"/>
        </w:rPr>
        <w:t xml:space="preserve"> </w:t>
      </w:r>
      <w:r w:rsidR="00540096">
        <w:rPr>
          <w:w w:val="105"/>
        </w:rPr>
        <w:t>not</w:t>
      </w:r>
      <w:r w:rsidR="00540096">
        <w:rPr>
          <w:spacing w:val="-8"/>
          <w:w w:val="105"/>
        </w:rPr>
        <w:t xml:space="preserve"> </w:t>
      </w:r>
      <w:r w:rsidR="00540096">
        <w:rPr>
          <w:w w:val="105"/>
        </w:rPr>
        <w:t>highly</w:t>
      </w:r>
      <w:r w:rsidR="00540096">
        <w:rPr>
          <w:spacing w:val="-8"/>
          <w:w w:val="105"/>
        </w:rPr>
        <w:t xml:space="preserve"> </w:t>
      </w:r>
      <w:r w:rsidR="00540096">
        <w:rPr>
          <w:w w:val="105"/>
        </w:rPr>
        <w:t>concentrated.</w:t>
      </w:r>
    </w:p>
    <w:p w14:paraId="0ACFE179" w14:textId="77777777" w:rsidR="00540096" w:rsidRPr="0052546B" w:rsidRDefault="00AB69A1" w:rsidP="00557B73">
      <w:pPr>
        <w:pStyle w:val="SingleTxtG"/>
        <w:ind w:left="2268" w:hanging="1134"/>
      </w:pPr>
      <w:r>
        <w:rPr>
          <w:w w:val="105"/>
        </w:rPr>
        <w:t>6.9.</w:t>
      </w:r>
      <w:r>
        <w:rPr>
          <w:w w:val="105"/>
        </w:rPr>
        <w:tab/>
      </w:r>
      <w:r w:rsidR="00540096">
        <w:rPr>
          <w:w w:val="105"/>
        </w:rPr>
        <w:t>The</w:t>
      </w:r>
      <w:r w:rsidR="00540096">
        <w:rPr>
          <w:spacing w:val="-7"/>
          <w:w w:val="105"/>
        </w:rPr>
        <w:t xml:space="preserve"> </w:t>
      </w:r>
      <w:r w:rsidR="00540096">
        <w:rPr>
          <w:w w:val="105"/>
        </w:rPr>
        <w:t>various</w:t>
      </w:r>
      <w:r w:rsidR="00540096">
        <w:rPr>
          <w:spacing w:val="-7"/>
          <w:w w:val="105"/>
        </w:rPr>
        <w:t xml:space="preserve"> </w:t>
      </w:r>
      <w:r w:rsidR="00540096">
        <w:rPr>
          <w:w w:val="105"/>
        </w:rPr>
        <w:t>components</w:t>
      </w:r>
      <w:r w:rsidR="00540096">
        <w:rPr>
          <w:spacing w:val="-6"/>
          <w:w w:val="105"/>
        </w:rPr>
        <w:t xml:space="preserve"> </w:t>
      </w:r>
      <w:r w:rsidR="00540096">
        <w:rPr>
          <w:w w:val="105"/>
        </w:rPr>
        <w:t>of</w:t>
      </w:r>
      <w:r w:rsidR="00540096">
        <w:rPr>
          <w:spacing w:val="-7"/>
          <w:w w:val="105"/>
        </w:rPr>
        <w:t xml:space="preserve"> </w:t>
      </w:r>
      <w:r w:rsidR="00540096">
        <w:rPr>
          <w:w w:val="105"/>
        </w:rPr>
        <w:t>the</w:t>
      </w:r>
      <w:r w:rsidR="00540096">
        <w:rPr>
          <w:spacing w:val="-6"/>
          <w:w w:val="105"/>
        </w:rPr>
        <w:t xml:space="preserve"> </w:t>
      </w:r>
      <w:r w:rsidR="00540096">
        <w:rPr>
          <w:w w:val="105"/>
        </w:rPr>
        <w:t>protective</w:t>
      </w:r>
      <w:r w:rsidR="00540096">
        <w:rPr>
          <w:spacing w:val="-7"/>
          <w:w w:val="105"/>
        </w:rPr>
        <w:t xml:space="preserve"> </w:t>
      </w:r>
      <w:r w:rsidR="00540096">
        <w:rPr>
          <w:w w:val="105"/>
        </w:rPr>
        <w:t>helmet, shall</w:t>
      </w:r>
      <w:r w:rsidR="00540096">
        <w:rPr>
          <w:spacing w:val="-6"/>
          <w:w w:val="105"/>
        </w:rPr>
        <w:t xml:space="preserve"> </w:t>
      </w:r>
      <w:r w:rsidR="00540096">
        <w:rPr>
          <w:w w:val="105"/>
        </w:rPr>
        <w:t>be</w:t>
      </w:r>
      <w:r w:rsidR="00540096">
        <w:rPr>
          <w:spacing w:val="-7"/>
          <w:w w:val="105"/>
        </w:rPr>
        <w:t xml:space="preserve"> </w:t>
      </w:r>
      <w:r w:rsidR="00540096">
        <w:rPr>
          <w:w w:val="105"/>
        </w:rPr>
        <w:t>so</w:t>
      </w:r>
      <w:r w:rsidR="00540096">
        <w:rPr>
          <w:spacing w:val="-7"/>
          <w:w w:val="105"/>
        </w:rPr>
        <w:t xml:space="preserve"> </w:t>
      </w:r>
      <w:r w:rsidR="00540096">
        <w:rPr>
          <w:w w:val="105"/>
        </w:rPr>
        <w:t>assembled</w:t>
      </w:r>
      <w:r w:rsidR="00540096">
        <w:rPr>
          <w:spacing w:val="-7"/>
          <w:w w:val="105"/>
        </w:rPr>
        <w:t xml:space="preserve"> </w:t>
      </w:r>
      <w:r w:rsidR="00540096">
        <w:rPr>
          <w:w w:val="105"/>
        </w:rPr>
        <w:t>that</w:t>
      </w:r>
      <w:r w:rsidR="00540096">
        <w:rPr>
          <w:spacing w:val="5"/>
        </w:rPr>
        <w:t xml:space="preserve"> </w:t>
      </w:r>
      <w:r w:rsidR="00540096">
        <w:rPr>
          <w:w w:val="105"/>
        </w:rPr>
        <w:t>they</w:t>
      </w:r>
      <w:r w:rsidR="00540096">
        <w:rPr>
          <w:spacing w:val="-6"/>
          <w:w w:val="105"/>
        </w:rPr>
        <w:t xml:space="preserve"> </w:t>
      </w:r>
      <w:r w:rsidR="00540096">
        <w:rPr>
          <w:w w:val="105"/>
        </w:rPr>
        <w:t>are</w:t>
      </w:r>
      <w:r w:rsidR="00540096">
        <w:rPr>
          <w:spacing w:val="-5"/>
          <w:w w:val="105"/>
        </w:rPr>
        <w:t xml:space="preserve"> </w:t>
      </w:r>
      <w:r w:rsidR="00540096">
        <w:rPr>
          <w:w w:val="105"/>
        </w:rPr>
        <w:t>not</w:t>
      </w:r>
      <w:r w:rsidR="00540096">
        <w:rPr>
          <w:spacing w:val="-5"/>
          <w:w w:val="105"/>
        </w:rPr>
        <w:t xml:space="preserve"> </w:t>
      </w:r>
      <w:r w:rsidR="00540096">
        <w:rPr>
          <w:w w:val="105"/>
        </w:rPr>
        <w:t>liable</w:t>
      </w:r>
      <w:r w:rsidR="00540096">
        <w:rPr>
          <w:spacing w:val="-5"/>
          <w:w w:val="105"/>
        </w:rPr>
        <w:t xml:space="preserve"> </w:t>
      </w:r>
      <w:r w:rsidR="00540096">
        <w:rPr>
          <w:w w:val="105"/>
        </w:rPr>
        <w:t>to</w:t>
      </w:r>
      <w:r w:rsidR="00540096">
        <w:rPr>
          <w:spacing w:val="-6"/>
          <w:w w:val="105"/>
        </w:rPr>
        <w:t xml:space="preserve"> </w:t>
      </w:r>
      <w:r w:rsidR="00540096">
        <w:rPr>
          <w:w w:val="105"/>
        </w:rPr>
        <w:t>become</w:t>
      </w:r>
      <w:r w:rsidR="00540096">
        <w:rPr>
          <w:spacing w:val="-5"/>
          <w:w w:val="105"/>
        </w:rPr>
        <w:t xml:space="preserve"> </w:t>
      </w:r>
      <w:r w:rsidR="00540096">
        <w:rPr>
          <w:w w:val="105"/>
        </w:rPr>
        <w:t>easily</w:t>
      </w:r>
      <w:r w:rsidR="00540096">
        <w:rPr>
          <w:spacing w:val="-5"/>
          <w:w w:val="105"/>
        </w:rPr>
        <w:t xml:space="preserve"> </w:t>
      </w:r>
      <w:r w:rsidR="00540096">
        <w:rPr>
          <w:w w:val="105"/>
        </w:rPr>
        <w:t>detached</w:t>
      </w:r>
      <w:r w:rsidR="00540096">
        <w:rPr>
          <w:spacing w:val="-5"/>
          <w:w w:val="105"/>
        </w:rPr>
        <w:t xml:space="preserve"> </w:t>
      </w:r>
      <w:r w:rsidR="00540096">
        <w:rPr>
          <w:w w:val="105"/>
        </w:rPr>
        <w:t>as</w:t>
      </w:r>
      <w:r w:rsidR="00540096">
        <w:rPr>
          <w:spacing w:val="-6"/>
          <w:w w:val="105"/>
        </w:rPr>
        <w:t xml:space="preserve"> </w:t>
      </w:r>
      <w:r w:rsidR="00540096">
        <w:rPr>
          <w:w w:val="105"/>
        </w:rPr>
        <w:t>a</w:t>
      </w:r>
      <w:r w:rsidR="00540096">
        <w:rPr>
          <w:spacing w:val="-5"/>
          <w:w w:val="105"/>
        </w:rPr>
        <w:t xml:space="preserve"> </w:t>
      </w:r>
      <w:r w:rsidR="00540096">
        <w:rPr>
          <w:w w:val="105"/>
        </w:rPr>
        <w:t>result</w:t>
      </w:r>
      <w:r w:rsidR="00540096">
        <w:rPr>
          <w:spacing w:val="-6"/>
          <w:w w:val="105"/>
        </w:rPr>
        <w:t xml:space="preserve"> </w:t>
      </w:r>
      <w:r w:rsidR="00540096">
        <w:rPr>
          <w:w w:val="105"/>
        </w:rPr>
        <w:t>of</w:t>
      </w:r>
      <w:r w:rsidR="00540096">
        <w:rPr>
          <w:spacing w:val="-5"/>
          <w:w w:val="105"/>
        </w:rPr>
        <w:t xml:space="preserve"> </w:t>
      </w:r>
      <w:r w:rsidR="00540096">
        <w:rPr>
          <w:w w:val="105"/>
        </w:rPr>
        <w:t>an</w:t>
      </w:r>
      <w:r w:rsidR="00540096">
        <w:rPr>
          <w:spacing w:val="-5"/>
          <w:w w:val="105"/>
        </w:rPr>
        <w:t xml:space="preserve"> </w:t>
      </w:r>
      <w:r w:rsidR="00540096">
        <w:rPr>
          <w:w w:val="105"/>
        </w:rPr>
        <w:t>impact.</w:t>
      </w:r>
    </w:p>
    <w:p w14:paraId="6409943B" w14:textId="77777777" w:rsidR="00540096" w:rsidRPr="009E7036" w:rsidRDefault="00540096" w:rsidP="00557B73">
      <w:pPr>
        <w:pStyle w:val="SingleTxtG"/>
        <w:ind w:left="2268"/>
      </w:pPr>
      <w:r w:rsidRPr="009E7036">
        <w:rPr>
          <w:b/>
        </w:rPr>
        <w:t xml:space="preserve">In the case of visor and movable or detachable lower face cover, only when in not protective position, the detachment is acceptable provided that it is complete and not to cause possible injuries to the user.   </w:t>
      </w:r>
    </w:p>
    <w:p w14:paraId="5E887AE4" w14:textId="77777777" w:rsidR="00540096" w:rsidRDefault="00AB69A1" w:rsidP="00557B73">
      <w:pPr>
        <w:pStyle w:val="SingleTxtG"/>
        <w:ind w:left="2268" w:hanging="1134"/>
      </w:pPr>
      <w:r>
        <w:rPr>
          <w:w w:val="105"/>
        </w:rPr>
        <w:t>6.10.</w:t>
      </w:r>
      <w:r>
        <w:rPr>
          <w:w w:val="105"/>
        </w:rPr>
        <w:tab/>
      </w:r>
      <w:r w:rsidR="00540096">
        <w:rPr>
          <w:w w:val="105"/>
        </w:rPr>
        <w:t>Retention</w:t>
      </w:r>
      <w:r w:rsidR="00540096">
        <w:rPr>
          <w:spacing w:val="-9"/>
          <w:w w:val="105"/>
        </w:rPr>
        <w:t xml:space="preserve"> </w:t>
      </w:r>
      <w:r w:rsidR="00540096">
        <w:rPr>
          <w:w w:val="105"/>
        </w:rPr>
        <w:t>systems</w:t>
      </w:r>
      <w:r w:rsidR="00540096">
        <w:rPr>
          <w:spacing w:val="-8"/>
          <w:w w:val="105"/>
        </w:rPr>
        <w:t xml:space="preserve"> </w:t>
      </w:r>
      <w:r w:rsidR="00540096">
        <w:rPr>
          <w:w w:val="105"/>
        </w:rPr>
        <w:t>shall</w:t>
      </w:r>
      <w:r w:rsidR="00540096">
        <w:rPr>
          <w:spacing w:val="-9"/>
          <w:w w:val="105"/>
        </w:rPr>
        <w:t xml:space="preserve"> </w:t>
      </w:r>
      <w:r w:rsidR="00540096">
        <w:rPr>
          <w:w w:val="105"/>
        </w:rPr>
        <w:t>be</w:t>
      </w:r>
      <w:r w:rsidR="00540096">
        <w:rPr>
          <w:spacing w:val="-8"/>
          <w:w w:val="105"/>
        </w:rPr>
        <w:t xml:space="preserve"> </w:t>
      </w:r>
      <w:r w:rsidR="00540096">
        <w:rPr>
          <w:w w:val="105"/>
        </w:rPr>
        <w:t>protected</w:t>
      </w:r>
      <w:r w:rsidR="00540096">
        <w:rPr>
          <w:spacing w:val="-9"/>
          <w:w w:val="105"/>
        </w:rPr>
        <w:t xml:space="preserve"> </w:t>
      </w:r>
      <w:r w:rsidR="00540096">
        <w:rPr>
          <w:w w:val="105"/>
        </w:rPr>
        <w:t>from</w:t>
      </w:r>
      <w:r w:rsidR="00540096">
        <w:rPr>
          <w:spacing w:val="-8"/>
          <w:w w:val="105"/>
        </w:rPr>
        <w:t xml:space="preserve"> </w:t>
      </w:r>
      <w:r w:rsidR="00540096">
        <w:rPr>
          <w:w w:val="105"/>
        </w:rPr>
        <w:t>abrasion.</w:t>
      </w:r>
    </w:p>
    <w:p w14:paraId="34DF6667" w14:textId="77777777" w:rsidR="00540096" w:rsidRPr="00AB0231" w:rsidRDefault="00AB69A1" w:rsidP="00557B73">
      <w:pPr>
        <w:pStyle w:val="SingleTxtG"/>
        <w:ind w:left="2268" w:hanging="1134"/>
      </w:pPr>
      <w:r>
        <w:rPr>
          <w:w w:val="105"/>
        </w:rPr>
        <w:t>6.11.</w:t>
      </w:r>
      <w:r>
        <w:rPr>
          <w:w w:val="105"/>
        </w:rPr>
        <w:tab/>
      </w:r>
      <w:r w:rsidR="00540096">
        <w:rPr>
          <w:w w:val="105"/>
        </w:rPr>
        <w:t>The</w:t>
      </w:r>
      <w:r w:rsidR="00540096">
        <w:rPr>
          <w:spacing w:val="-5"/>
          <w:w w:val="105"/>
        </w:rPr>
        <w:t xml:space="preserve"> </w:t>
      </w:r>
      <w:r w:rsidR="00540096">
        <w:rPr>
          <w:w w:val="105"/>
        </w:rPr>
        <w:t>helmet</w:t>
      </w:r>
      <w:r w:rsidR="00540096">
        <w:rPr>
          <w:spacing w:val="-5"/>
          <w:w w:val="105"/>
        </w:rPr>
        <w:t xml:space="preserve"> </w:t>
      </w:r>
      <w:r w:rsidR="00540096">
        <w:rPr>
          <w:w w:val="105"/>
        </w:rPr>
        <w:t>shall</w:t>
      </w:r>
      <w:r w:rsidR="00540096">
        <w:rPr>
          <w:spacing w:val="-5"/>
          <w:w w:val="105"/>
        </w:rPr>
        <w:t xml:space="preserve"> </w:t>
      </w:r>
      <w:r w:rsidR="00540096">
        <w:rPr>
          <w:w w:val="105"/>
        </w:rPr>
        <w:t>be</w:t>
      </w:r>
      <w:r w:rsidR="00540096">
        <w:rPr>
          <w:spacing w:val="-5"/>
          <w:w w:val="105"/>
        </w:rPr>
        <w:t xml:space="preserve"> </w:t>
      </w:r>
      <w:r w:rsidR="00540096">
        <w:rPr>
          <w:w w:val="105"/>
        </w:rPr>
        <w:t>held</w:t>
      </w:r>
      <w:r w:rsidR="00540096">
        <w:rPr>
          <w:spacing w:val="-5"/>
          <w:w w:val="105"/>
        </w:rPr>
        <w:t xml:space="preserve"> </w:t>
      </w:r>
      <w:r w:rsidR="00540096">
        <w:rPr>
          <w:w w:val="105"/>
        </w:rPr>
        <w:t>in</w:t>
      </w:r>
      <w:r w:rsidR="00540096">
        <w:rPr>
          <w:spacing w:val="-5"/>
          <w:w w:val="105"/>
        </w:rPr>
        <w:t xml:space="preserve"> </w:t>
      </w:r>
      <w:r w:rsidR="00540096">
        <w:rPr>
          <w:w w:val="105"/>
        </w:rPr>
        <w:t>place</w:t>
      </w:r>
      <w:r w:rsidR="00540096">
        <w:rPr>
          <w:spacing w:val="-5"/>
          <w:w w:val="105"/>
        </w:rPr>
        <w:t xml:space="preserve"> </w:t>
      </w:r>
      <w:r w:rsidR="00540096">
        <w:rPr>
          <w:w w:val="105"/>
        </w:rPr>
        <w:t>on</w:t>
      </w:r>
      <w:r w:rsidR="00540096">
        <w:rPr>
          <w:spacing w:val="-5"/>
          <w:w w:val="105"/>
        </w:rPr>
        <w:t xml:space="preserve"> </w:t>
      </w:r>
      <w:r w:rsidR="00540096">
        <w:rPr>
          <w:w w:val="105"/>
        </w:rPr>
        <w:t>the</w:t>
      </w:r>
      <w:r w:rsidR="00540096">
        <w:rPr>
          <w:spacing w:val="-5"/>
          <w:w w:val="105"/>
        </w:rPr>
        <w:t xml:space="preserve"> </w:t>
      </w:r>
      <w:r w:rsidR="00540096">
        <w:rPr>
          <w:w w:val="105"/>
        </w:rPr>
        <w:t>wearer's</w:t>
      </w:r>
      <w:r w:rsidR="00540096">
        <w:rPr>
          <w:spacing w:val="-5"/>
          <w:w w:val="105"/>
        </w:rPr>
        <w:t xml:space="preserve"> </w:t>
      </w:r>
      <w:r w:rsidR="00540096">
        <w:rPr>
          <w:w w:val="105"/>
        </w:rPr>
        <w:t>head</w:t>
      </w:r>
      <w:r w:rsidR="00540096">
        <w:rPr>
          <w:spacing w:val="-5"/>
          <w:w w:val="105"/>
        </w:rPr>
        <w:t xml:space="preserve"> </w:t>
      </w:r>
      <w:r w:rsidR="00540096">
        <w:rPr>
          <w:w w:val="105"/>
        </w:rPr>
        <w:t>by</w:t>
      </w:r>
      <w:r w:rsidR="00540096">
        <w:rPr>
          <w:spacing w:val="-5"/>
          <w:w w:val="105"/>
        </w:rPr>
        <w:t xml:space="preserve"> </w:t>
      </w:r>
      <w:r w:rsidR="00540096">
        <w:rPr>
          <w:w w:val="105"/>
        </w:rPr>
        <w:t>means</w:t>
      </w:r>
      <w:r w:rsidR="00540096">
        <w:rPr>
          <w:spacing w:val="-5"/>
          <w:w w:val="105"/>
        </w:rPr>
        <w:t xml:space="preserve"> </w:t>
      </w:r>
      <w:r w:rsidR="00540096">
        <w:rPr>
          <w:w w:val="105"/>
        </w:rPr>
        <w:t>of</w:t>
      </w:r>
      <w:r w:rsidR="00540096">
        <w:rPr>
          <w:spacing w:val="-5"/>
          <w:w w:val="105"/>
        </w:rPr>
        <w:t xml:space="preserve"> </w:t>
      </w:r>
      <w:r w:rsidR="00540096">
        <w:rPr>
          <w:w w:val="105"/>
        </w:rPr>
        <w:t>a</w:t>
      </w:r>
      <w:r w:rsidR="00540096">
        <w:rPr>
          <w:spacing w:val="-5"/>
          <w:w w:val="105"/>
        </w:rPr>
        <w:t xml:space="preserve"> </w:t>
      </w:r>
      <w:r w:rsidR="00540096">
        <w:rPr>
          <w:w w:val="105"/>
        </w:rPr>
        <w:t>retention</w:t>
      </w:r>
      <w:r w:rsidR="00540096">
        <w:rPr>
          <w:spacing w:val="5"/>
        </w:rPr>
        <w:t xml:space="preserve"> </w:t>
      </w:r>
      <w:r w:rsidR="00540096">
        <w:rPr>
          <w:w w:val="105"/>
        </w:rPr>
        <w:t>system</w:t>
      </w:r>
      <w:r w:rsidR="00540096">
        <w:rPr>
          <w:spacing w:val="-3"/>
          <w:w w:val="105"/>
        </w:rPr>
        <w:t xml:space="preserve"> </w:t>
      </w:r>
      <w:r w:rsidR="00540096">
        <w:rPr>
          <w:w w:val="105"/>
        </w:rPr>
        <w:t>which</w:t>
      </w:r>
      <w:r w:rsidR="00540096">
        <w:rPr>
          <w:spacing w:val="-2"/>
          <w:w w:val="105"/>
        </w:rPr>
        <w:t xml:space="preserve"> </w:t>
      </w:r>
      <w:r w:rsidR="00540096">
        <w:rPr>
          <w:w w:val="105"/>
        </w:rPr>
        <w:t>is</w:t>
      </w:r>
      <w:r w:rsidR="00540096">
        <w:rPr>
          <w:spacing w:val="-2"/>
          <w:w w:val="105"/>
        </w:rPr>
        <w:t xml:space="preserve"> </w:t>
      </w:r>
      <w:r w:rsidR="00540096">
        <w:rPr>
          <w:w w:val="105"/>
        </w:rPr>
        <w:t>secured</w:t>
      </w:r>
      <w:r w:rsidR="00540096">
        <w:rPr>
          <w:spacing w:val="-2"/>
          <w:w w:val="105"/>
        </w:rPr>
        <w:t xml:space="preserve"> </w:t>
      </w:r>
      <w:r w:rsidR="00540096">
        <w:rPr>
          <w:w w:val="105"/>
        </w:rPr>
        <w:t>under</w:t>
      </w:r>
      <w:r w:rsidR="00540096">
        <w:rPr>
          <w:spacing w:val="-2"/>
          <w:w w:val="105"/>
        </w:rPr>
        <w:t xml:space="preserve"> </w:t>
      </w:r>
      <w:r w:rsidR="00540096">
        <w:rPr>
          <w:w w:val="105"/>
        </w:rPr>
        <w:t>the</w:t>
      </w:r>
      <w:r w:rsidR="00540096">
        <w:rPr>
          <w:spacing w:val="-2"/>
          <w:w w:val="105"/>
        </w:rPr>
        <w:t xml:space="preserve"> </w:t>
      </w:r>
      <w:r w:rsidR="00540096">
        <w:rPr>
          <w:w w:val="105"/>
        </w:rPr>
        <w:t>lower</w:t>
      </w:r>
      <w:r w:rsidR="00540096">
        <w:rPr>
          <w:spacing w:val="-2"/>
          <w:w w:val="105"/>
        </w:rPr>
        <w:t xml:space="preserve"> </w:t>
      </w:r>
      <w:r w:rsidR="00540096">
        <w:rPr>
          <w:w w:val="105"/>
        </w:rPr>
        <w:t>jaw. All</w:t>
      </w:r>
      <w:r w:rsidR="00540096">
        <w:rPr>
          <w:spacing w:val="-6"/>
          <w:w w:val="105"/>
        </w:rPr>
        <w:t xml:space="preserve"> </w:t>
      </w:r>
      <w:r w:rsidR="00540096">
        <w:rPr>
          <w:w w:val="105"/>
        </w:rPr>
        <w:t>parts</w:t>
      </w:r>
      <w:r w:rsidR="00540096">
        <w:rPr>
          <w:spacing w:val="-5"/>
          <w:w w:val="105"/>
        </w:rPr>
        <w:t xml:space="preserve"> </w:t>
      </w:r>
      <w:r w:rsidR="00540096">
        <w:rPr>
          <w:w w:val="105"/>
        </w:rPr>
        <w:t>of</w:t>
      </w:r>
      <w:r w:rsidR="00540096">
        <w:rPr>
          <w:spacing w:val="-5"/>
          <w:w w:val="105"/>
        </w:rPr>
        <w:t xml:space="preserve"> </w:t>
      </w:r>
      <w:r w:rsidR="00540096">
        <w:rPr>
          <w:w w:val="105"/>
        </w:rPr>
        <w:t>the</w:t>
      </w:r>
      <w:r w:rsidR="00540096">
        <w:rPr>
          <w:spacing w:val="5"/>
        </w:rPr>
        <w:t xml:space="preserve"> </w:t>
      </w:r>
      <w:r w:rsidR="00540096">
        <w:rPr>
          <w:w w:val="105"/>
        </w:rPr>
        <w:t>retention</w:t>
      </w:r>
      <w:r w:rsidR="00540096">
        <w:rPr>
          <w:spacing w:val="-7"/>
          <w:w w:val="105"/>
        </w:rPr>
        <w:t xml:space="preserve"> </w:t>
      </w:r>
      <w:r w:rsidR="00540096">
        <w:rPr>
          <w:w w:val="105"/>
        </w:rPr>
        <w:t>system</w:t>
      </w:r>
      <w:r w:rsidR="00540096">
        <w:rPr>
          <w:spacing w:val="-6"/>
          <w:w w:val="105"/>
        </w:rPr>
        <w:t xml:space="preserve"> </w:t>
      </w:r>
      <w:r w:rsidR="00540096">
        <w:rPr>
          <w:w w:val="105"/>
        </w:rPr>
        <w:t>shall</w:t>
      </w:r>
      <w:r w:rsidR="00540096">
        <w:rPr>
          <w:spacing w:val="-7"/>
          <w:w w:val="105"/>
        </w:rPr>
        <w:t xml:space="preserve"> </w:t>
      </w:r>
      <w:r w:rsidR="00540096">
        <w:rPr>
          <w:w w:val="105"/>
        </w:rPr>
        <w:t>be</w:t>
      </w:r>
      <w:r w:rsidR="00540096">
        <w:rPr>
          <w:spacing w:val="-6"/>
          <w:w w:val="105"/>
        </w:rPr>
        <w:t xml:space="preserve"> </w:t>
      </w:r>
      <w:r w:rsidR="00540096">
        <w:rPr>
          <w:w w:val="105"/>
        </w:rPr>
        <w:t>permanently</w:t>
      </w:r>
      <w:r w:rsidR="00540096">
        <w:rPr>
          <w:spacing w:val="-6"/>
          <w:w w:val="105"/>
        </w:rPr>
        <w:t xml:space="preserve"> </w:t>
      </w:r>
      <w:r w:rsidR="00540096">
        <w:rPr>
          <w:w w:val="105"/>
        </w:rPr>
        <w:t>attached</w:t>
      </w:r>
      <w:r w:rsidR="00540096">
        <w:rPr>
          <w:spacing w:val="-7"/>
          <w:w w:val="105"/>
        </w:rPr>
        <w:t xml:space="preserve"> </w:t>
      </w:r>
      <w:r w:rsidR="00540096">
        <w:rPr>
          <w:w w:val="105"/>
        </w:rPr>
        <w:t>to</w:t>
      </w:r>
      <w:r w:rsidR="00540096">
        <w:rPr>
          <w:spacing w:val="-7"/>
          <w:w w:val="105"/>
        </w:rPr>
        <w:t xml:space="preserve"> </w:t>
      </w:r>
      <w:r w:rsidR="00540096" w:rsidRPr="00AB0231">
        <w:rPr>
          <w:w w:val="105"/>
        </w:rPr>
        <w:t>the</w:t>
      </w:r>
      <w:r w:rsidR="00540096" w:rsidRPr="00AB0231">
        <w:rPr>
          <w:spacing w:val="-6"/>
          <w:w w:val="105"/>
        </w:rPr>
        <w:t xml:space="preserve"> </w:t>
      </w:r>
      <w:r w:rsidR="00540096" w:rsidRPr="00AB0231">
        <w:rPr>
          <w:w w:val="105"/>
        </w:rPr>
        <w:t>system</w:t>
      </w:r>
      <w:r w:rsidR="00540096" w:rsidRPr="00AB0231">
        <w:rPr>
          <w:spacing w:val="-6"/>
          <w:w w:val="105"/>
        </w:rPr>
        <w:t xml:space="preserve"> </w:t>
      </w:r>
      <w:r w:rsidR="00540096" w:rsidRPr="00AB0231">
        <w:rPr>
          <w:w w:val="105"/>
        </w:rPr>
        <w:t>or</w:t>
      </w:r>
      <w:r w:rsidR="00540096" w:rsidRPr="00AB0231">
        <w:rPr>
          <w:spacing w:val="-7"/>
          <w:w w:val="105"/>
        </w:rPr>
        <w:t xml:space="preserve"> </w:t>
      </w:r>
      <w:r w:rsidR="00540096" w:rsidRPr="00AB0231">
        <w:rPr>
          <w:w w:val="105"/>
        </w:rPr>
        <w:t>to</w:t>
      </w:r>
      <w:r w:rsidR="00540096" w:rsidRPr="00AB0231">
        <w:rPr>
          <w:spacing w:val="-6"/>
          <w:w w:val="105"/>
        </w:rPr>
        <w:t xml:space="preserve"> </w:t>
      </w:r>
      <w:r w:rsidR="00540096" w:rsidRPr="00AB0231">
        <w:rPr>
          <w:w w:val="105"/>
        </w:rPr>
        <w:t>the</w:t>
      </w:r>
      <w:r w:rsidR="00540096" w:rsidRPr="00AB0231">
        <w:rPr>
          <w:spacing w:val="-6"/>
          <w:w w:val="105"/>
        </w:rPr>
        <w:t xml:space="preserve"> </w:t>
      </w:r>
      <w:r w:rsidR="00540096" w:rsidRPr="00AB0231">
        <w:rPr>
          <w:w w:val="105"/>
        </w:rPr>
        <w:t>helmet.</w:t>
      </w:r>
    </w:p>
    <w:p w14:paraId="796854A2" w14:textId="77777777" w:rsidR="00540096" w:rsidRPr="00AB0231" w:rsidRDefault="00AB69A1" w:rsidP="00557B73">
      <w:pPr>
        <w:pStyle w:val="SingleTxtG"/>
        <w:ind w:left="2268" w:hanging="1134"/>
      </w:pPr>
      <w:r>
        <w:rPr>
          <w:w w:val="105"/>
        </w:rPr>
        <w:t>6.11.1.</w:t>
      </w:r>
      <w:r>
        <w:rPr>
          <w:w w:val="105"/>
        </w:rPr>
        <w:tab/>
      </w:r>
      <w:r w:rsidR="00540096" w:rsidRPr="00AB0231">
        <w:rPr>
          <w:w w:val="105"/>
        </w:rPr>
        <w:t>If</w:t>
      </w:r>
      <w:r w:rsidR="00540096" w:rsidRPr="00AB0231">
        <w:rPr>
          <w:spacing w:val="-6"/>
          <w:w w:val="105"/>
        </w:rPr>
        <w:t xml:space="preserve"> </w:t>
      </w:r>
      <w:r w:rsidR="00540096" w:rsidRPr="00AB0231">
        <w:rPr>
          <w:w w:val="105"/>
        </w:rPr>
        <w:t>the</w:t>
      </w:r>
      <w:r w:rsidR="00540096" w:rsidRPr="00AB0231">
        <w:rPr>
          <w:spacing w:val="-6"/>
          <w:w w:val="105"/>
        </w:rPr>
        <w:t xml:space="preserve"> </w:t>
      </w:r>
      <w:r w:rsidR="00540096" w:rsidRPr="00AB0231">
        <w:rPr>
          <w:w w:val="105"/>
        </w:rPr>
        <w:t>retention</w:t>
      </w:r>
      <w:r w:rsidR="00540096" w:rsidRPr="00AB0231">
        <w:rPr>
          <w:spacing w:val="-6"/>
          <w:w w:val="105"/>
        </w:rPr>
        <w:t xml:space="preserve"> </w:t>
      </w:r>
      <w:r w:rsidR="00540096" w:rsidRPr="00AB0231">
        <w:rPr>
          <w:w w:val="105"/>
        </w:rPr>
        <w:t>system</w:t>
      </w:r>
      <w:r w:rsidR="00540096" w:rsidRPr="00AB0231">
        <w:rPr>
          <w:spacing w:val="-6"/>
          <w:w w:val="105"/>
        </w:rPr>
        <w:t xml:space="preserve"> </w:t>
      </w:r>
      <w:r w:rsidR="00540096" w:rsidRPr="00AB0231">
        <w:rPr>
          <w:w w:val="105"/>
        </w:rPr>
        <w:t>includes</w:t>
      </w:r>
      <w:r w:rsidR="00540096" w:rsidRPr="00AB0231">
        <w:rPr>
          <w:spacing w:val="-6"/>
          <w:w w:val="105"/>
        </w:rPr>
        <w:t xml:space="preserve"> </w:t>
      </w:r>
      <w:r w:rsidR="00540096" w:rsidRPr="00AB0231">
        <w:rPr>
          <w:w w:val="105"/>
        </w:rPr>
        <w:t>a</w:t>
      </w:r>
      <w:r w:rsidR="00540096" w:rsidRPr="00AB0231">
        <w:rPr>
          <w:spacing w:val="-6"/>
          <w:w w:val="105"/>
        </w:rPr>
        <w:t xml:space="preserve"> </w:t>
      </w:r>
      <w:r w:rsidR="00540096" w:rsidRPr="00AB0231">
        <w:rPr>
          <w:w w:val="105"/>
        </w:rPr>
        <w:t>chin-strap,</w:t>
      </w:r>
      <w:r w:rsidR="00540096" w:rsidRPr="00AB0231">
        <w:rPr>
          <w:spacing w:val="-6"/>
          <w:w w:val="105"/>
        </w:rPr>
        <w:t xml:space="preserve"> </w:t>
      </w:r>
      <w:r w:rsidR="00540096" w:rsidRPr="00AB0231">
        <w:rPr>
          <w:w w:val="105"/>
        </w:rPr>
        <w:t>the</w:t>
      </w:r>
      <w:r w:rsidR="00540096" w:rsidRPr="00AB0231">
        <w:rPr>
          <w:spacing w:val="-6"/>
          <w:w w:val="105"/>
        </w:rPr>
        <w:t xml:space="preserve"> </w:t>
      </w:r>
      <w:r w:rsidR="00540096" w:rsidRPr="00AB0231">
        <w:rPr>
          <w:w w:val="105"/>
        </w:rPr>
        <w:t>strap</w:t>
      </w:r>
      <w:r w:rsidR="00540096" w:rsidRPr="00AB0231">
        <w:rPr>
          <w:spacing w:val="-6"/>
          <w:w w:val="105"/>
        </w:rPr>
        <w:t xml:space="preserve"> </w:t>
      </w:r>
      <w:r w:rsidR="00540096" w:rsidRPr="00AB0231">
        <w:rPr>
          <w:w w:val="105"/>
        </w:rPr>
        <w:t>shall</w:t>
      </w:r>
      <w:r w:rsidR="00540096" w:rsidRPr="00AB0231">
        <w:rPr>
          <w:spacing w:val="-7"/>
          <w:w w:val="105"/>
        </w:rPr>
        <w:t xml:space="preserve"> </w:t>
      </w:r>
      <w:r w:rsidR="00540096" w:rsidRPr="00AB0231">
        <w:rPr>
          <w:w w:val="105"/>
        </w:rPr>
        <w:t>be</w:t>
      </w:r>
      <w:r w:rsidR="00540096" w:rsidRPr="00AB0231">
        <w:rPr>
          <w:spacing w:val="-6"/>
          <w:w w:val="105"/>
        </w:rPr>
        <w:t xml:space="preserve"> </w:t>
      </w:r>
      <w:r w:rsidR="00540096" w:rsidRPr="00AB0231">
        <w:rPr>
          <w:w w:val="105"/>
        </w:rPr>
        <w:t>not</w:t>
      </w:r>
      <w:r w:rsidR="00540096" w:rsidRPr="00AB0231">
        <w:rPr>
          <w:spacing w:val="-6"/>
          <w:w w:val="105"/>
        </w:rPr>
        <w:t xml:space="preserve"> </w:t>
      </w:r>
      <w:r w:rsidR="00540096" w:rsidRPr="00AB0231">
        <w:rPr>
          <w:w w:val="105"/>
        </w:rPr>
        <w:t>less</w:t>
      </w:r>
      <w:r w:rsidR="00540096" w:rsidRPr="00AB0231">
        <w:rPr>
          <w:spacing w:val="5"/>
        </w:rPr>
        <w:t xml:space="preserve"> </w:t>
      </w:r>
      <w:r w:rsidR="00540096" w:rsidRPr="00AB0231">
        <w:rPr>
          <w:w w:val="105"/>
        </w:rPr>
        <w:t>than</w:t>
      </w:r>
      <w:r w:rsidR="00540096" w:rsidRPr="00AB0231">
        <w:rPr>
          <w:spacing w:val="-3"/>
          <w:w w:val="105"/>
        </w:rPr>
        <w:t xml:space="preserve"> </w:t>
      </w:r>
      <w:r w:rsidR="00540096" w:rsidRPr="00AB0231">
        <w:rPr>
          <w:w w:val="105"/>
        </w:rPr>
        <w:t>20</w:t>
      </w:r>
      <w:r w:rsidR="00540096" w:rsidRPr="00AB0231">
        <w:rPr>
          <w:spacing w:val="-3"/>
          <w:w w:val="105"/>
        </w:rPr>
        <w:t xml:space="preserve"> </w:t>
      </w:r>
      <w:r w:rsidR="00540096" w:rsidRPr="00AB0231">
        <w:rPr>
          <w:w w:val="105"/>
        </w:rPr>
        <w:t>mm</w:t>
      </w:r>
      <w:r w:rsidR="00540096" w:rsidRPr="00AB0231">
        <w:rPr>
          <w:spacing w:val="-3"/>
          <w:w w:val="105"/>
        </w:rPr>
        <w:t xml:space="preserve"> </w:t>
      </w:r>
      <w:r w:rsidR="00540096" w:rsidRPr="00AB0231">
        <w:rPr>
          <w:w w:val="105"/>
        </w:rPr>
        <w:t>wide</w:t>
      </w:r>
      <w:r w:rsidR="00540096" w:rsidRPr="00AB0231">
        <w:rPr>
          <w:spacing w:val="-3"/>
          <w:w w:val="105"/>
        </w:rPr>
        <w:t xml:space="preserve"> </w:t>
      </w:r>
      <w:r w:rsidR="00540096" w:rsidRPr="00AB0231">
        <w:rPr>
          <w:w w:val="105"/>
        </w:rPr>
        <w:t>under</w:t>
      </w:r>
      <w:r w:rsidR="00540096" w:rsidRPr="00AB0231">
        <w:rPr>
          <w:spacing w:val="-3"/>
          <w:w w:val="105"/>
        </w:rPr>
        <w:t xml:space="preserve"> </w:t>
      </w:r>
      <w:r w:rsidR="00540096" w:rsidRPr="00AB0231">
        <w:rPr>
          <w:w w:val="105"/>
        </w:rPr>
        <w:t>a</w:t>
      </w:r>
      <w:r w:rsidR="00540096" w:rsidRPr="00AB0231">
        <w:rPr>
          <w:spacing w:val="-3"/>
          <w:w w:val="105"/>
        </w:rPr>
        <w:t xml:space="preserve"> </w:t>
      </w:r>
      <w:r w:rsidR="00540096" w:rsidRPr="00AB0231">
        <w:rPr>
          <w:w w:val="105"/>
        </w:rPr>
        <w:t>load</w:t>
      </w:r>
      <w:r w:rsidR="00540096" w:rsidRPr="00AB0231">
        <w:rPr>
          <w:spacing w:val="-2"/>
          <w:w w:val="105"/>
        </w:rPr>
        <w:t xml:space="preserve"> </w:t>
      </w:r>
      <w:r w:rsidR="00540096" w:rsidRPr="00AB0231">
        <w:rPr>
          <w:w w:val="105"/>
        </w:rPr>
        <w:t>of</w:t>
      </w:r>
      <w:r w:rsidR="00540096" w:rsidRPr="00AB0231">
        <w:rPr>
          <w:spacing w:val="-3"/>
          <w:w w:val="105"/>
        </w:rPr>
        <w:t xml:space="preserve"> </w:t>
      </w:r>
      <w:r w:rsidR="00540096" w:rsidRPr="00AB0231">
        <w:rPr>
          <w:w w:val="105"/>
        </w:rPr>
        <w:t>150</w:t>
      </w:r>
      <w:r w:rsidR="00540096" w:rsidRPr="00AB0231">
        <w:rPr>
          <w:spacing w:val="-3"/>
          <w:w w:val="105"/>
        </w:rPr>
        <w:t xml:space="preserve"> </w:t>
      </w:r>
      <w:r w:rsidR="00540096" w:rsidRPr="00AB0231">
        <w:rPr>
          <w:w w:val="105"/>
        </w:rPr>
        <w:t>N</w:t>
      </w:r>
      <w:r w:rsidR="00540096" w:rsidRPr="00AB0231">
        <w:rPr>
          <w:spacing w:val="-3"/>
          <w:w w:val="105"/>
        </w:rPr>
        <w:t xml:space="preserve"> </w:t>
      </w:r>
      <w:r w:rsidR="00540096" w:rsidRPr="00AB0231">
        <w:rPr>
          <w:rFonts w:ascii="Arial" w:eastAsia="Arial" w:hAnsi="Arial" w:cs="Arial"/>
          <w:w w:val="145"/>
        </w:rPr>
        <w:t>±</w:t>
      </w:r>
      <w:r w:rsidR="00540096" w:rsidRPr="00AB0231">
        <w:rPr>
          <w:rFonts w:ascii="Arial" w:eastAsia="Arial" w:hAnsi="Arial" w:cs="Arial"/>
          <w:spacing w:val="38"/>
          <w:w w:val="145"/>
        </w:rPr>
        <w:t xml:space="preserve"> </w:t>
      </w:r>
      <w:r w:rsidR="00540096" w:rsidRPr="00AB0231">
        <w:rPr>
          <w:w w:val="105"/>
        </w:rPr>
        <w:t>5</w:t>
      </w:r>
      <w:r w:rsidR="00540096" w:rsidRPr="00AB0231">
        <w:rPr>
          <w:spacing w:val="-3"/>
          <w:w w:val="105"/>
        </w:rPr>
        <w:t xml:space="preserve"> </w:t>
      </w:r>
      <w:r w:rsidR="00540096" w:rsidRPr="00AB0231">
        <w:rPr>
          <w:w w:val="105"/>
        </w:rPr>
        <w:t>N</w:t>
      </w:r>
      <w:r w:rsidR="00540096" w:rsidRPr="00AB0231">
        <w:rPr>
          <w:spacing w:val="-3"/>
          <w:w w:val="105"/>
        </w:rPr>
        <w:t xml:space="preserve"> </w:t>
      </w:r>
      <w:r w:rsidR="00540096" w:rsidRPr="00AB0231">
        <w:rPr>
          <w:w w:val="105"/>
        </w:rPr>
        <w:t>applied</w:t>
      </w:r>
      <w:r w:rsidR="00540096" w:rsidRPr="00AB0231">
        <w:rPr>
          <w:spacing w:val="-3"/>
          <w:w w:val="105"/>
        </w:rPr>
        <w:t xml:space="preserve"> </w:t>
      </w:r>
      <w:r w:rsidR="00540096" w:rsidRPr="00AB0231">
        <w:rPr>
          <w:w w:val="105"/>
        </w:rPr>
        <w:t>under</w:t>
      </w:r>
      <w:r w:rsidR="00540096" w:rsidRPr="00AB0231">
        <w:rPr>
          <w:spacing w:val="-3"/>
          <w:w w:val="105"/>
        </w:rPr>
        <w:t xml:space="preserve"> </w:t>
      </w:r>
      <w:r w:rsidR="00540096" w:rsidRPr="00AB0231">
        <w:rPr>
          <w:w w:val="105"/>
        </w:rPr>
        <w:t>the</w:t>
      </w:r>
      <w:r w:rsidR="00540096" w:rsidRPr="00AB0231">
        <w:rPr>
          <w:spacing w:val="-3"/>
          <w:w w:val="105"/>
        </w:rPr>
        <w:t xml:space="preserve"> </w:t>
      </w:r>
      <w:r w:rsidR="00540096" w:rsidRPr="00AB0231">
        <w:rPr>
          <w:w w:val="105"/>
        </w:rPr>
        <w:t>condition</w:t>
      </w:r>
      <w:r w:rsidR="00540096" w:rsidRPr="00AB0231">
        <w:rPr>
          <w:spacing w:val="5"/>
        </w:rPr>
        <w:t xml:space="preserve"> </w:t>
      </w:r>
      <w:r w:rsidR="00540096" w:rsidRPr="00AB0231">
        <w:rPr>
          <w:w w:val="105"/>
        </w:rPr>
        <w:t>prescribed</w:t>
      </w:r>
      <w:r w:rsidR="00540096" w:rsidRPr="00AB0231">
        <w:rPr>
          <w:spacing w:val="-11"/>
          <w:w w:val="105"/>
        </w:rPr>
        <w:t xml:space="preserve"> </w:t>
      </w:r>
      <w:r w:rsidR="00540096" w:rsidRPr="00AB0231">
        <w:rPr>
          <w:w w:val="105"/>
        </w:rPr>
        <w:t>in</w:t>
      </w:r>
      <w:r w:rsidR="00540096" w:rsidRPr="00AB0231">
        <w:rPr>
          <w:spacing w:val="-10"/>
          <w:w w:val="105"/>
        </w:rPr>
        <w:t xml:space="preserve"> </w:t>
      </w:r>
      <w:r w:rsidR="00540096" w:rsidRPr="00AB0231">
        <w:rPr>
          <w:w w:val="105"/>
        </w:rPr>
        <w:t>paragraph</w:t>
      </w:r>
      <w:r w:rsidR="00540096" w:rsidRPr="00AB0231">
        <w:rPr>
          <w:spacing w:val="-10"/>
          <w:w w:val="105"/>
        </w:rPr>
        <w:t xml:space="preserve"> </w:t>
      </w:r>
      <w:r w:rsidR="00540096" w:rsidRPr="00AB0231">
        <w:rPr>
          <w:w w:val="105"/>
        </w:rPr>
        <w:t>7.6.2.</w:t>
      </w:r>
    </w:p>
    <w:p w14:paraId="3283B52D" w14:textId="77777777" w:rsidR="00540096" w:rsidRPr="00AB0231" w:rsidRDefault="00AB69A1" w:rsidP="00557B73">
      <w:pPr>
        <w:pStyle w:val="SingleTxtG"/>
        <w:ind w:left="2268" w:hanging="1134"/>
      </w:pPr>
      <w:r>
        <w:rPr>
          <w:w w:val="105"/>
        </w:rPr>
        <w:t>6.11.2.</w:t>
      </w:r>
      <w:r>
        <w:rPr>
          <w:w w:val="105"/>
        </w:rPr>
        <w:tab/>
      </w:r>
      <w:r w:rsidR="00540096" w:rsidRPr="00AB0231">
        <w:rPr>
          <w:w w:val="105"/>
        </w:rPr>
        <w:t>The</w:t>
      </w:r>
      <w:r w:rsidR="00540096" w:rsidRPr="00AB0231">
        <w:rPr>
          <w:spacing w:val="-7"/>
          <w:w w:val="105"/>
        </w:rPr>
        <w:t xml:space="preserve"> </w:t>
      </w:r>
      <w:r w:rsidR="00540096" w:rsidRPr="00AB0231">
        <w:rPr>
          <w:w w:val="105"/>
        </w:rPr>
        <w:t>chin</w:t>
      </w:r>
      <w:r w:rsidR="00540096" w:rsidRPr="00AB0231">
        <w:rPr>
          <w:spacing w:val="-6"/>
          <w:w w:val="105"/>
        </w:rPr>
        <w:t xml:space="preserve"> </w:t>
      </w:r>
      <w:r w:rsidR="00540096" w:rsidRPr="00AB0231">
        <w:rPr>
          <w:w w:val="105"/>
        </w:rPr>
        <w:t>strap</w:t>
      </w:r>
      <w:r w:rsidR="00540096" w:rsidRPr="00AB0231">
        <w:rPr>
          <w:spacing w:val="-6"/>
          <w:w w:val="105"/>
        </w:rPr>
        <w:t xml:space="preserve"> </w:t>
      </w:r>
      <w:r w:rsidR="00540096" w:rsidRPr="00AB0231">
        <w:rPr>
          <w:w w:val="105"/>
        </w:rPr>
        <w:t>shall</w:t>
      </w:r>
      <w:r w:rsidR="00540096" w:rsidRPr="00AB0231">
        <w:rPr>
          <w:spacing w:val="-6"/>
          <w:w w:val="105"/>
        </w:rPr>
        <w:t xml:space="preserve"> </w:t>
      </w:r>
      <w:r w:rsidR="00540096" w:rsidRPr="00AB0231">
        <w:rPr>
          <w:w w:val="105"/>
        </w:rPr>
        <w:t>not</w:t>
      </w:r>
      <w:r w:rsidR="00540096" w:rsidRPr="00AB0231">
        <w:rPr>
          <w:spacing w:val="-6"/>
          <w:w w:val="105"/>
        </w:rPr>
        <w:t xml:space="preserve"> </w:t>
      </w:r>
      <w:r w:rsidR="00540096" w:rsidRPr="00AB0231">
        <w:rPr>
          <w:w w:val="105"/>
        </w:rPr>
        <w:t>include</w:t>
      </w:r>
      <w:r w:rsidR="00540096" w:rsidRPr="00AB0231">
        <w:rPr>
          <w:spacing w:val="-6"/>
          <w:w w:val="105"/>
        </w:rPr>
        <w:t xml:space="preserve"> </w:t>
      </w:r>
      <w:r w:rsidR="00540096" w:rsidRPr="00AB0231">
        <w:rPr>
          <w:w w:val="105"/>
        </w:rPr>
        <w:t>a</w:t>
      </w:r>
      <w:r w:rsidR="00540096" w:rsidRPr="00AB0231">
        <w:rPr>
          <w:spacing w:val="-6"/>
          <w:w w:val="105"/>
        </w:rPr>
        <w:t xml:space="preserve"> </w:t>
      </w:r>
      <w:r w:rsidR="00540096" w:rsidRPr="00AB0231">
        <w:rPr>
          <w:w w:val="105"/>
        </w:rPr>
        <w:t>chin-cup.</w:t>
      </w:r>
    </w:p>
    <w:p w14:paraId="01CA4F9A" w14:textId="77777777" w:rsidR="00540096" w:rsidRPr="00AB0231" w:rsidRDefault="00AB69A1" w:rsidP="00557B73">
      <w:pPr>
        <w:pStyle w:val="SingleTxtG"/>
        <w:ind w:left="2268" w:hanging="1134"/>
      </w:pPr>
      <w:r>
        <w:rPr>
          <w:w w:val="105"/>
        </w:rPr>
        <w:t>6.11.3.</w:t>
      </w:r>
      <w:r>
        <w:rPr>
          <w:w w:val="105"/>
        </w:rPr>
        <w:tab/>
      </w:r>
      <w:r w:rsidR="00540096" w:rsidRPr="00AB0231">
        <w:rPr>
          <w:w w:val="105"/>
        </w:rPr>
        <w:t>Chin</w:t>
      </w:r>
      <w:r w:rsidR="00540096" w:rsidRPr="00AB0231">
        <w:rPr>
          <w:spacing w:val="-6"/>
          <w:w w:val="105"/>
        </w:rPr>
        <w:t xml:space="preserve"> </w:t>
      </w:r>
      <w:r w:rsidR="00540096" w:rsidRPr="00AB0231">
        <w:rPr>
          <w:w w:val="105"/>
        </w:rPr>
        <w:t>straps</w:t>
      </w:r>
      <w:r w:rsidR="00540096" w:rsidRPr="00AB0231">
        <w:rPr>
          <w:spacing w:val="-6"/>
          <w:w w:val="105"/>
        </w:rPr>
        <w:t xml:space="preserve"> </w:t>
      </w:r>
      <w:r w:rsidR="00540096" w:rsidRPr="00AB0231">
        <w:rPr>
          <w:w w:val="105"/>
        </w:rPr>
        <w:t>shall</w:t>
      </w:r>
      <w:r w:rsidR="00540096" w:rsidRPr="00AB0231">
        <w:rPr>
          <w:spacing w:val="-5"/>
          <w:w w:val="105"/>
        </w:rPr>
        <w:t xml:space="preserve"> </w:t>
      </w:r>
      <w:r w:rsidR="00540096" w:rsidRPr="00AB0231">
        <w:rPr>
          <w:w w:val="105"/>
        </w:rPr>
        <w:t>be</w:t>
      </w:r>
      <w:r w:rsidR="00540096" w:rsidRPr="00AB0231">
        <w:rPr>
          <w:spacing w:val="-6"/>
          <w:w w:val="105"/>
        </w:rPr>
        <w:t xml:space="preserve"> </w:t>
      </w:r>
      <w:r w:rsidR="00540096" w:rsidRPr="00AB0231">
        <w:rPr>
          <w:w w:val="105"/>
        </w:rPr>
        <w:t>fitted</w:t>
      </w:r>
      <w:r w:rsidR="00540096" w:rsidRPr="00AB0231">
        <w:rPr>
          <w:spacing w:val="-5"/>
          <w:w w:val="105"/>
        </w:rPr>
        <w:t xml:space="preserve"> </w:t>
      </w:r>
      <w:r w:rsidR="00540096" w:rsidRPr="00AB0231">
        <w:rPr>
          <w:w w:val="105"/>
        </w:rPr>
        <w:t>with</w:t>
      </w:r>
      <w:r w:rsidR="00540096" w:rsidRPr="00AB0231">
        <w:rPr>
          <w:spacing w:val="-6"/>
          <w:w w:val="105"/>
        </w:rPr>
        <w:t xml:space="preserve"> </w:t>
      </w:r>
      <w:r w:rsidR="00540096" w:rsidRPr="00AB0231">
        <w:rPr>
          <w:w w:val="105"/>
        </w:rPr>
        <w:t>a</w:t>
      </w:r>
      <w:r w:rsidR="00540096" w:rsidRPr="00AB0231">
        <w:rPr>
          <w:spacing w:val="-5"/>
          <w:w w:val="105"/>
        </w:rPr>
        <w:t xml:space="preserve"> </w:t>
      </w:r>
      <w:r w:rsidR="00540096" w:rsidRPr="00AB0231">
        <w:rPr>
          <w:w w:val="105"/>
        </w:rPr>
        <w:t>device</w:t>
      </w:r>
      <w:r w:rsidR="00540096" w:rsidRPr="00AB0231">
        <w:rPr>
          <w:spacing w:val="-6"/>
          <w:w w:val="105"/>
        </w:rPr>
        <w:t xml:space="preserve"> </w:t>
      </w:r>
      <w:r w:rsidR="00540096" w:rsidRPr="00AB0231">
        <w:rPr>
          <w:w w:val="105"/>
        </w:rPr>
        <w:t>to</w:t>
      </w:r>
      <w:r w:rsidR="00540096" w:rsidRPr="00AB0231">
        <w:rPr>
          <w:spacing w:val="-5"/>
          <w:w w:val="105"/>
        </w:rPr>
        <w:t xml:space="preserve"> </w:t>
      </w:r>
      <w:r w:rsidR="00540096" w:rsidRPr="00AB0231">
        <w:rPr>
          <w:w w:val="105"/>
        </w:rPr>
        <w:t>adjust</w:t>
      </w:r>
      <w:r w:rsidR="00540096" w:rsidRPr="00AB0231">
        <w:rPr>
          <w:spacing w:val="-6"/>
          <w:w w:val="105"/>
        </w:rPr>
        <w:t xml:space="preserve"> </w:t>
      </w:r>
      <w:r w:rsidR="00540096" w:rsidRPr="00AB0231">
        <w:rPr>
          <w:w w:val="105"/>
        </w:rPr>
        <w:t>and</w:t>
      </w:r>
      <w:r w:rsidR="00540096" w:rsidRPr="00AB0231">
        <w:rPr>
          <w:spacing w:val="-6"/>
          <w:w w:val="105"/>
        </w:rPr>
        <w:t xml:space="preserve"> </w:t>
      </w:r>
      <w:r w:rsidR="00540096" w:rsidRPr="00AB0231">
        <w:rPr>
          <w:w w:val="105"/>
        </w:rPr>
        <w:t>maintain</w:t>
      </w:r>
      <w:r w:rsidR="00540096" w:rsidRPr="00AB0231">
        <w:rPr>
          <w:spacing w:val="-6"/>
          <w:w w:val="105"/>
        </w:rPr>
        <w:t xml:space="preserve"> </w:t>
      </w:r>
      <w:r w:rsidR="00540096" w:rsidRPr="00AB0231">
        <w:rPr>
          <w:w w:val="105"/>
        </w:rPr>
        <w:t>tension</w:t>
      </w:r>
      <w:r w:rsidR="00540096" w:rsidRPr="00AB0231">
        <w:rPr>
          <w:spacing w:val="-5"/>
          <w:w w:val="105"/>
        </w:rPr>
        <w:t xml:space="preserve"> </w:t>
      </w:r>
      <w:r w:rsidR="00540096" w:rsidRPr="00AB0231">
        <w:rPr>
          <w:w w:val="105"/>
        </w:rPr>
        <w:t>in</w:t>
      </w:r>
      <w:r w:rsidR="00540096" w:rsidRPr="00AB0231">
        <w:rPr>
          <w:spacing w:val="5"/>
        </w:rPr>
        <w:t xml:space="preserve"> </w:t>
      </w:r>
      <w:r w:rsidR="00540096" w:rsidRPr="00AB0231">
        <w:rPr>
          <w:w w:val="105"/>
        </w:rPr>
        <w:t>the</w:t>
      </w:r>
      <w:r w:rsidR="00540096" w:rsidRPr="00AB0231">
        <w:rPr>
          <w:spacing w:val="-11"/>
          <w:w w:val="105"/>
        </w:rPr>
        <w:t xml:space="preserve"> </w:t>
      </w:r>
      <w:r w:rsidR="00540096" w:rsidRPr="00AB0231">
        <w:rPr>
          <w:w w:val="105"/>
        </w:rPr>
        <w:t>strap.</w:t>
      </w:r>
    </w:p>
    <w:p w14:paraId="495C68AA" w14:textId="77777777" w:rsidR="00540096" w:rsidRPr="00806E91" w:rsidRDefault="00AB69A1" w:rsidP="00557B73">
      <w:pPr>
        <w:pStyle w:val="SingleTxtG"/>
        <w:ind w:left="2268" w:hanging="1134"/>
      </w:pPr>
      <w:r>
        <w:rPr>
          <w:w w:val="105"/>
        </w:rPr>
        <w:t>6.11.4.</w:t>
      </w:r>
      <w:r>
        <w:rPr>
          <w:w w:val="105"/>
        </w:rPr>
        <w:tab/>
      </w:r>
      <w:r>
        <w:rPr>
          <w:w w:val="105"/>
        </w:rPr>
        <w:tab/>
      </w:r>
      <w:r w:rsidR="00540096" w:rsidRPr="00AB0231">
        <w:rPr>
          <w:w w:val="105"/>
        </w:rPr>
        <w:t>Chin</w:t>
      </w:r>
      <w:r w:rsidR="00540096" w:rsidRPr="00AB0231">
        <w:rPr>
          <w:spacing w:val="-7"/>
          <w:w w:val="105"/>
        </w:rPr>
        <w:t xml:space="preserve"> </w:t>
      </w:r>
      <w:r w:rsidR="00540096" w:rsidRPr="00AB0231">
        <w:rPr>
          <w:w w:val="105"/>
        </w:rPr>
        <w:t>strap</w:t>
      </w:r>
      <w:r w:rsidR="00540096" w:rsidRPr="00AB0231">
        <w:rPr>
          <w:spacing w:val="-7"/>
          <w:w w:val="105"/>
        </w:rPr>
        <w:t xml:space="preserve"> </w:t>
      </w:r>
      <w:r w:rsidR="00540096" w:rsidRPr="00AB0231">
        <w:rPr>
          <w:w w:val="105"/>
        </w:rPr>
        <w:t>fastening</w:t>
      </w:r>
      <w:r w:rsidR="00540096" w:rsidRPr="00AB0231">
        <w:rPr>
          <w:spacing w:val="-7"/>
          <w:w w:val="105"/>
        </w:rPr>
        <w:t xml:space="preserve"> </w:t>
      </w:r>
      <w:r w:rsidR="00540096" w:rsidRPr="00AB0231">
        <w:rPr>
          <w:w w:val="105"/>
        </w:rPr>
        <w:t>and</w:t>
      </w:r>
      <w:r w:rsidR="00540096" w:rsidRPr="00AB0231">
        <w:rPr>
          <w:spacing w:val="-7"/>
          <w:w w:val="105"/>
        </w:rPr>
        <w:t xml:space="preserve"> </w:t>
      </w:r>
      <w:r w:rsidR="00540096" w:rsidRPr="00AB0231">
        <w:rPr>
          <w:w w:val="105"/>
        </w:rPr>
        <w:t>tensioning</w:t>
      </w:r>
      <w:r w:rsidR="00540096" w:rsidRPr="00AB0231">
        <w:rPr>
          <w:spacing w:val="-7"/>
          <w:w w:val="105"/>
        </w:rPr>
        <w:t xml:space="preserve"> </w:t>
      </w:r>
      <w:r w:rsidR="00540096" w:rsidRPr="00AB0231">
        <w:rPr>
          <w:w w:val="105"/>
        </w:rPr>
        <w:t>devices</w:t>
      </w:r>
      <w:r w:rsidR="00540096" w:rsidRPr="00AB0231">
        <w:rPr>
          <w:spacing w:val="-7"/>
          <w:w w:val="105"/>
        </w:rPr>
        <w:t xml:space="preserve"> </w:t>
      </w:r>
      <w:r w:rsidR="00540096" w:rsidRPr="00AB0231">
        <w:rPr>
          <w:w w:val="105"/>
        </w:rPr>
        <w:t>shall</w:t>
      </w:r>
      <w:r w:rsidR="00540096" w:rsidRPr="00AB0231">
        <w:rPr>
          <w:spacing w:val="-7"/>
          <w:w w:val="105"/>
        </w:rPr>
        <w:t xml:space="preserve"> </w:t>
      </w:r>
      <w:r w:rsidR="00540096" w:rsidRPr="00AB0231">
        <w:rPr>
          <w:w w:val="105"/>
        </w:rPr>
        <w:t>be</w:t>
      </w:r>
      <w:r w:rsidR="00540096" w:rsidRPr="00AB0231">
        <w:rPr>
          <w:spacing w:val="-7"/>
          <w:w w:val="105"/>
        </w:rPr>
        <w:t xml:space="preserve"> </w:t>
      </w:r>
      <w:r w:rsidR="00540096" w:rsidRPr="00AB0231">
        <w:rPr>
          <w:w w:val="105"/>
        </w:rPr>
        <w:t>positioned</w:t>
      </w:r>
      <w:r w:rsidR="00540096" w:rsidRPr="00AB0231">
        <w:rPr>
          <w:spacing w:val="-7"/>
          <w:w w:val="105"/>
        </w:rPr>
        <w:t xml:space="preserve"> </w:t>
      </w:r>
      <w:r w:rsidR="00540096" w:rsidRPr="00AB0231">
        <w:rPr>
          <w:w w:val="105"/>
        </w:rPr>
        <w:t>on</w:t>
      </w:r>
      <w:r w:rsidR="00540096" w:rsidRPr="00AB0231">
        <w:rPr>
          <w:spacing w:val="-7"/>
          <w:w w:val="105"/>
        </w:rPr>
        <w:t xml:space="preserve"> </w:t>
      </w:r>
      <w:r w:rsidR="00540096" w:rsidRPr="00AB0231">
        <w:rPr>
          <w:w w:val="105"/>
        </w:rPr>
        <w:t>the</w:t>
      </w:r>
      <w:r w:rsidR="00540096" w:rsidRPr="00AB0231">
        <w:rPr>
          <w:spacing w:val="-7"/>
          <w:w w:val="105"/>
        </w:rPr>
        <w:t xml:space="preserve"> </w:t>
      </w:r>
      <w:r w:rsidR="00540096" w:rsidRPr="00AB0231">
        <w:rPr>
          <w:w w:val="105"/>
        </w:rPr>
        <w:t>straps</w:t>
      </w:r>
      <w:r w:rsidR="00540096" w:rsidRPr="00AB0231">
        <w:rPr>
          <w:spacing w:val="5"/>
        </w:rPr>
        <w:t xml:space="preserve"> </w:t>
      </w:r>
      <w:r w:rsidR="00540096" w:rsidRPr="00AB0231">
        <w:rPr>
          <w:w w:val="105"/>
        </w:rPr>
        <w:t>either</w:t>
      </w:r>
      <w:r w:rsidR="00540096" w:rsidRPr="00AB0231">
        <w:rPr>
          <w:spacing w:val="-6"/>
          <w:w w:val="105"/>
        </w:rPr>
        <w:t xml:space="preserve"> </w:t>
      </w:r>
      <w:r w:rsidR="00540096" w:rsidRPr="00AB0231">
        <w:rPr>
          <w:w w:val="105"/>
        </w:rPr>
        <w:t>so</w:t>
      </w:r>
      <w:r w:rsidR="00540096" w:rsidRPr="00AB0231">
        <w:rPr>
          <w:spacing w:val="-6"/>
          <w:w w:val="105"/>
        </w:rPr>
        <w:t xml:space="preserve"> </w:t>
      </w:r>
      <w:r w:rsidR="00540096" w:rsidRPr="00AB0231">
        <w:rPr>
          <w:w w:val="105"/>
        </w:rPr>
        <w:t>that</w:t>
      </w:r>
      <w:r w:rsidR="00540096" w:rsidRPr="00AB0231">
        <w:rPr>
          <w:spacing w:val="-6"/>
          <w:w w:val="105"/>
        </w:rPr>
        <w:t xml:space="preserve"> </w:t>
      </w:r>
      <w:r w:rsidR="00540096" w:rsidRPr="00AB0231">
        <w:rPr>
          <w:w w:val="105"/>
        </w:rPr>
        <w:t>there</w:t>
      </w:r>
      <w:r w:rsidR="00540096" w:rsidRPr="00AB0231">
        <w:rPr>
          <w:spacing w:val="-5"/>
          <w:w w:val="105"/>
        </w:rPr>
        <w:t xml:space="preserve"> </w:t>
      </w:r>
      <w:r w:rsidR="00540096" w:rsidRPr="00AB0231">
        <w:rPr>
          <w:w w:val="105"/>
        </w:rPr>
        <w:t>are</w:t>
      </w:r>
      <w:r w:rsidR="00540096" w:rsidRPr="00AB0231">
        <w:rPr>
          <w:spacing w:val="-6"/>
          <w:w w:val="105"/>
        </w:rPr>
        <w:t xml:space="preserve"> </w:t>
      </w:r>
      <w:r w:rsidR="00540096" w:rsidRPr="00AB0231">
        <w:rPr>
          <w:w w:val="105"/>
        </w:rPr>
        <w:t>no</w:t>
      </w:r>
      <w:r w:rsidR="00540096" w:rsidRPr="00AB0231">
        <w:rPr>
          <w:spacing w:val="-6"/>
          <w:w w:val="105"/>
        </w:rPr>
        <w:t xml:space="preserve"> </w:t>
      </w:r>
      <w:r w:rsidR="00540096" w:rsidRPr="00AB0231">
        <w:rPr>
          <w:w w:val="105"/>
        </w:rPr>
        <w:t>rigid</w:t>
      </w:r>
      <w:r w:rsidR="00540096" w:rsidRPr="00AB0231">
        <w:rPr>
          <w:spacing w:val="-6"/>
          <w:w w:val="105"/>
        </w:rPr>
        <w:t xml:space="preserve"> </w:t>
      </w:r>
      <w:r w:rsidR="00540096" w:rsidRPr="00AB0231">
        <w:rPr>
          <w:w w:val="105"/>
        </w:rPr>
        <w:t>parts</w:t>
      </w:r>
      <w:r w:rsidR="00540096" w:rsidRPr="00AB0231">
        <w:rPr>
          <w:spacing w:val="-5"/>
          <w:w w:val="105"/>
        </w:rPr>
        <w:t xml:space="preserve"> </w:t>
      </w:r>
      <w:r w:rsidR="00540096" w:rsidRPr="00AB0231">
        <w:rPr>
          <w:w w:val="105"/>
        </w:rPr>
        <w:t>extending</w:t>
      </w:r>
      <w:r w:rsidR="00540096" w:rsidRPr="00AB0231">
        <w:rPr>
          <w:spacing w:val="-7"/>
          <w:w w:val="105"/>
        </w:rPr>
        <w:t xml:space="preserve"> </w:t>
      </w:r>
      <w:r w:rsidR="00540096" w:rsidRPr="00AB0231">
        <w:rPr>
          <w:w w:val="105"/>
        </w:rPr>
        <w:t>more</w:t>
      </w:r>
      <w:r w:rsidR="00540096" w:rsidRPr="00AB0231">
        <w:rPr>
          <w:spacing w:val="-5"/>
          <w:w w:val="105"/>
        </w:rPr>
        <w:t xml:space="preserve"> </w:t>
      </w:r>
      <w:r w:rsidR="00540096" w:rsidRPr="00AB0231">
        <w:rPr>
          <w:w w:val="105"/>
        </w:rPr>
        <w:t>than</w:t>
      </w:r>
      <w:r w:rsidR="00540096" w:rsidRPr="00AB0231">
        <w:rPr>
          <w:spacing w:val="-6"/>
          <w:w w:val="105"/>
        </w:rPr>
        <w:t xml:space="preserve"> </w:t>
      </w:r>
      <w:r w:rsidR="00540096" w:rsidRPr="00AB0231">
        <w:rPr>
          <w:w w:val="105"/>
        </w:rPr>
        <w:t>130</w:t>
      </w:r>
      <w:r w:rsidR="00540096" w:rsidRPr="00AB0231">
        <w:rPr>
          <w:spacing w:val="-6"/>
          <w:w w:val="105"/>
        </w:rPr>
        <w:t xml:space="preserve"> </w:t>
      </w:r>
      <w:r w:rsidR="00540096" w:rsidRPr="00AB0231">
        <w:rPr>
          <w:w w:val="105"/>
        </w:rPr>
        <w:t>mm</w:t>
      </w:r>
      <w:r w:rsidR="00540096" w:rsidRPr="00AB0231">
        <w:rPr>
          <w:spacing w:val="-5"/>
          <w:w w:val="105"/>
        </w:rPr>
        <w:t xml:space="preserve"> </w:t>
      </w:r>
      <w:r w:rsidR="00540096" w:rsidRPr="00AB0231">
        <w:rPr>
          <w:w w:val="105"/>
        </w:rPr>
        <w:t>vertically</w:t>
      </w:r>
      <w:r w:rsidR="00540096" w:rsidRPr="00AB0231">
        <w:rPr>
          <w:spacing w:val="5"/>
        </w:rPr>
        <w:t xml:space="preserve"> </w:t>
      </w:r>
      <w:r w:rsidR="00540096" w:rsidRPr="00AB0231">
        <w:rPr>
          <w:w w:val="105"/>
        </w:rPr>
        <w:t>below</w:t>
      </w:r>
      <w:r w:rsidR="00540096" w:rsidRPr="00AB0231">
        <w:rPr>
          <w:spacing w:val="-7"/>
          <w:w w:val="105"/>
        </w:rPr>
        <w:t xml:space="preserve"> </w:t>
      </w:r>
      <w:r w:rsidR="00540096" w:rsidRPr="00AB0231">
        <w:rPr>
          <w:w w:val="105"/>
        </w:rPr>
        <w:t>the</w:t>
      </w:r>
      <w:r w:rsidR="00540096" w:rsidRPr="00AB0231">
        <w:rPr>
          <w:spacing w:val="-7"/>
          <w:w w:val="105"/>
        </w:rPr>
        <w:t xml:space="preserve"> </w:t>
      </w:r>
      <w:r w:rsidR="00540096" w:rsidRPr="00AB0231">
        <w:rPr>
          <w:w w:val="105"/>
        </w:rPr>
        <w:t>headform</w:t>
      </w:r>
      <w:r w:rsidR="00540096" w:rsidRPr="00AB0231">
        <w:rPr>
          <w:spacing w:val="-7"/>
          <w:w w:val="105"/>
        </w:rPr>
        <w:t xml:space="preserve"> </w:t>
      </w:r>
      <w:r w:rsidR="00540096" w:rsidRPr="00AB0231">
        <w:rPr>
          <w:w w:val="105"/>
        </w:rPr>
        <w:t>reference</w:t>
      </w:r>
      <w:r w:rsidR="00540096" w:rsidRPr="00AB0231">
        <w:rPr>
          <w:spacing w:val="-7"/>
          <w:w w:val="105"/>
        </w:rPr>
        <w:t xml:space="preserve"> </w:t>
      </w:r>
      <w:r w:rsidR="00540096" w:rsidRPr="00AB0231">
        <w:rPr>
          <w:w w:val="105"/>
        </w:rPr>
        <w:t>plane</w:t>
      </w:r>
      <w:r w:rsidR="00540096" w:rsidRPr="00AB0231">
        <w:rPr>
          <w:spacing w:val="-8"/>
          <w:w w:val="105"/>
        </w:rPr>
        <w:t xml:space="preserve"> </w:t>
      </w:r>
      <w:r w:rsidR="00540096" w:rsidRPr="00AB0231">
        <w:rPr>
          <w:w w:val="105"/>
        </w:rPr>
        <w:t>with</w:t>
      </w:r>
      <w:r w:rsidR="00540096" w:rsidRPr="00AB0231">
        <w:rPr>
          <w:spacing w:val="-6"/>
          <w:w w:val="105"/>
        </w:rPr>
        <w:t xml:space="preserve"> </w:t>
      </w:r>
      <w:r w:rsidR="00540096" w:rsidRPr="00AB0231">
        <w:rPr>
          <w:w w:val="105"/>
        </w:rPr>
        <w:t>the</w:t>
      </w:r>
      <w:r w:rsidR="00540096" w:rsidRPr="00AB0231">
        <w:rPr>
          <w:spacing w:val="-7"/>
          <w:w w:val="105"/>
        </w:rPr>
        <w:t xml:space="preserve"> </w:t>
      </w:r>
      <w:r w:rsidR="00540096" w:rsidRPr="00AB0231">
        <w:rPr>
          <w:w w:val="105"/>
        </w:rPr>
        <w:t>helmet</w:t>
      </w:r>
      <w:r w:rsidR="00540096" w:rsidRPr="00AB0231">
        <w:rPr>
          <w:spacing w:val="-7"/>
          <w:w w:val="105"/>
        </w:rPr>
        <w:t xml:space="preserve"> </w:t>
      </w:r>
      <w:r w:rsidR="00540096" w:rsidRPr="00AB0231">
        <w:rPr>
          <w:w w:val="105"/>
        </w:rPr>
        <w:t>mounted</w:t>
      </w:r>
      <w:r w:rsidR="00540096" w:rsidRPr="00AB0231">
        <w:rPr>
          <w:spacing w:val="-7"/>
          <w:w w:val="105"/>
        </w:rPr>
        <w:t xml:space="preserve"> </w:t>
      </w:r>
      <w:r w:rsidR="00540096" w:rsidRPr="00AB0231">
        <w:rPr>
          <w:w w:val="105"/>
        </w:rPr>
        <w:t>on</w:t>
      </w:r>
      <w:r w:rsidR="00540096" w:rsidRPr="00AB0231">
        <w:rPr>
          <w:spacing w:val="-7"/>
          <w:w w:val="105"/>
        </w:rPr>
        <w:t xml:space="preserve"> </w:t>
      </w:r>
      <w:r w:rsidR="00540096" w:rsidRPr="00AB0231">
        <w:rPr>
          <w:w w:val="105"/>
        </w:rPr>
        <w:t>the</w:t>
      </w:r>
      <w:r w:rsidR="00540096" w:rsidRPr="00AB0231">
        <w:rPr>
          <w:spacing w:val="-7"/>
          <w:w w:val="105"/>
        </w:rPr>
        <w:t xml:space="preserve"> </w:t>
      </w:r>
      <w:r w:rsidR="00540096" w:rsidRPr="00AB0231">
        <w:rPr>
          <w:w w:val="105"/>
        </w:rPr>
        <w:t>appropriate</w:t>
      </w:r>
      <w:r w:rsidR="00540096" w:rsidRPr="00AB0231">
        <w:rPr>
          <w:spacing w:val="5"/>
        </w:rPr>
        <w:t xml:space="preserve"> </w:t>
      </w:r>
      <w:r w:rsidR="00540096" w:rsidRPr="00AB0231">
        <w:rPr>
          <w:w w:val="105"/>
        </w:rPr>
        <w:t>sized</w:t>
      </w:r>
      <w:r w:rsidR="00540096" w:rsidRPr="00AB0231">
        <w:rPr>
          <w:spacing w:val="-6"/>
          <w:w w:val="105"/>
        </w:rPr>
        <w:t xml:space="preserve"> </w:t>
      </w:r>
      <w:r w:rsidR="00540096" w:rsidRPr="00AB0231">
        <w:rPr>
          <w:w w:val="105"/>
        </w:rPr>
        <w:t>headform,</w:t>
      </w:r>
      <w:r w:rsidR="00540096" w:rsidRPr="00AB0231">
        <w:rPr>
          <w:spacing w:val="-5"/>
          <w:w w:val="105"/>
        </w:rPr>
        <w:t xml:space="preserve"> </w:t>
      </w:r>
      <w:r w:rsidR="00540096" w:rsidRPr="00AB0231">
        <w:rPr>
          <w:w w:val="105"/>
        </w:rPr>
        <w:t>or</w:t>
      </w:r>
      <w:r w:rsidR="00540096" w:rsidRPr="00AB0231">
        <w:rPr>
          <w:spacing w:val="-5"/>
          <w:w w:val="105"/>
        </w:rPr>
        <w:t xml:space="preserve"> </w:t>
      </w:r>
      <w:r w:rsidR="00540096" w:rsidRPr="00AB0231">
        <w:rPr>
          <w:w w:val="105"/>
        </w:rPr>
        <w:t>so</w:t>
      </w:r>
      <w:r w:rsidR="00540096" w:rsidRPr="00AB0231">
        <w:rPr>
          <w:spacing w:val="-6"/>
          <w:w w:val="105"/>
        </w:rPr>
        <w:t xml:space="preserve"> </w:t>
      </w:r>
      <w:r w:rsidR="00540096" w:rsidRPr="00AB0231">
        <w:rPr>
          <w:w w:val="105"/>
        </w:rPr>
        <w:t>that</w:t>
      </w:r>
      <w:r w:rsidR="00540096" w:rsidRPr="00AB0231">
        <w:rPr>
          <w:spacing w:val="-5"/>
          <w:w w:val="105"/>
        </w:rPr>
        <w:t xml:space="preserve"> </w:t>
      </w:r>
      <w:r w:rsidR="00540096" w:rsidRPr="00AB0231">
        <w:rPr>
          <w:w w:val="105"/>
        </w:rPr>
        <w:t>the</w:t>
      </w:r>
      <w:r w:rsidR="00540096" w:rsidRPr="00AB0231">
        <w:rPr>
          <w:spacing w:val="-5"/>
          <w:w w:val="105"/>
        </w:rPr>
        <w:t xml:space="preserve"> </w:t>
      </w:r>
      <w:r w:rsidR="00540096" w:rsidRPr="00AB0231">
        <w:rPr>
          <w:w w:val="105"/>
        </w:rPr>
        <w:t>whole</w:t>
      </w:r>
      <w:r w:rsidR="00540096" w:rsidRPr="00AB0231">
        <w:rPr>
          <w:spacing w:val="-5"/>
          <w:w w:val="105"/>
        </w:rPr>
        <w:t xml:space="preserve"> </w:t>
      </w:r>
      <w:r w:rsidR="00540096" w:rsidRPr="00AB0231">
        <w:rPr>
          <w:w w:val="105"/>
        </w:rPr>
        <w:t>of</w:t>
      </w:r>
      <w:r w:rsidR="00540096" w:rsidRPr="00AB0231">
        <w:rPr>
          <w:spacing w:val="-5"/>
          <w:w w:val="105"/>
        </w:rPr>
        <w:t xml:space="preserve"> </w:t>
      </w:r>
      <w:r w:rsidR="00540096" w:rsidRPr="00AB0231">
        <w:rPr>
          <w:w w:val="105"/>
        </w:rPr>
        <w:t>the</w:t>
      </w:r>
      <w:r w:rsidR="00540096" w:rsidRPr="00AB0231">
        <w:rPr>
          <w:spacing w:val="-5"/>
          <w:w w:val="105"/>
        </w:rPr>
        <w:t xml:space="preserve"> </w:t>
      </w:r>
      <w:r w:rsidR="00540096" w:rsidRPr="00AB0231">
        <w:rPr>
          <w:w w:val="105"/>
        </w:rPr>
        <w:t>device</w:t>
      </w:r>
      <w:r w:rsidR="00540096" w:rsidRPr="00AB0231">
        <w:rPr>
          <w:spacing w:val="-6"/>
          <w:w w:val="105"/>
        </w:rPr>
        <w:t xml:space="preserve"> </w:t>
      </w:r>
      <w:r w:rsidR="00540096" w:rsidRPr="00AB0231">
        <w:rPr>
          <w:w w:val="105"/>
        </w:rPr>
        <w:t>is</w:t>
      </w:r>
      <w:r w:rsidR="00540096" w:rsidRPr="00AB0231">
        <w:rPr>
          <w:spacing w:val="-5"/>
          <w:w w:val="105"/>
        </w:rPr>
        <w:t xml:space="preserve"> </w:t>
      </w:r>
      <w:r w:rsidR="00540096" w:rsidRPr="00AB0231">
        <w:rPr>
          <w:w w:val="105"/>
        </w:rPr>
        <w:t>between</w:t>
      </w:r>
      <w:r w:rsidR="00540096" w:rsidRPr="00AB0231">
        <w:rPr>
          <w:spacing w:val="-5"/>
          <w:w w:val="105"/>
        </w:rPr>
        <w:t xml:space="preserve"> </w:t>
      </w:r>
      <w:r w:rsidR="00540096" w:rsidRPr="00AB0231">
        <w:rPr>
          <w:w w:val="105"/>
        </w:rPr>
        <w:t>the</w:t>
      </w:r>
      <w:r w:rsidR="00540096" w:rsidRPr="00AB0231">
        <w:rPr>
          <w:spacing w:val="-5"/>
          <w:w w:val="105"/>
        </w:rPr>
        <w:t xml:space="preserve"> </w:t>
      </w:r>
      <w:r w:rsidR="00540096" w:rsidRPr="00AB0231">
        <w:rPr>
          <w:w w:val="105"/>
        </w:rPr>
        <w:t>bony</w:t>
      </w:r>
      <w:r w:rsidR="00540096" w:rsidRPr="00AB0231">
        <w:rPr>
          <w:spacing w:val="5"/>
        </w:rPr>
        <w:t xml:space="preserve"> </w:t>
      </w:r>
      <w:r w:rsidR="00540096" w:rsidRPr="00AB0231">
        <w:rPr>
          <w:w w:val="105"/>
        </w:rPr>
        <w:t>projections</w:t>
      </w:r>
      <w:r w:rsidR="00540096" w:rsidRPr="00AB0231">
        <w:rPr>
          <w:spacing w:val="-7"/>
          <w:w w:val="105"/>
        </w:rPr>
        <w:t xml:space="preserve"> </w:t>
      </w:r>
      <w:r w:rsidR="00540096" w:rsidRPr="00AB0231">
        <w:rPr>
          <w:w w:val="105"/>
        </w:rPr>
        <w:t>of</w:t>
      </w:r>
      <w:r w:rsidR="00540096" w:rsidRPr="00AB0231">
        <w:rPr>
          <w:spacing w:val="-7"/>
          <w:w w:val="105"/>
        </w:rPr>
        <w:t xml:space="preserve"> </w:t>
      </w:r>
      <w:r w:rsidR="00540096" w:rsidRPr="00AB0231">
        <w:rPr>
          <w:w w:val="105"/>
        </w:rPr>
        <w:t>the</w:t>
      </w:r>
      <w:r w:rsidR="00540096" w:rsidRPr="00AB0231">
        <w:rPr>
          <w:spacing w:val="-6"/>
          <w:w w:val="105"/>
        </w:rPr>
        <w:t xml:space="preserve"> </w:t>
      </w:r>
      <w:r w:rsidR="00540096" w:rsidRPr="00AB0231">
        <w:rPr>
          <w:w w:val="105"/>
        </w:rPr>
        <w:t>underside</w:t>
      </w:r>
      <w:r w:rsidR="00540096" w:rsidRPr="00AB0231">
        <w:rPr>
          <w:spacing w:val="-7"/>
          <w:w w:val="105"/>
        </w:rPr>
        <w:t xml:space="preserve"> </w:t>
      </w:r>
      <w:r w:rsidR="00540096" w:rsidRPr="00AB0231">
        <w:rPr>
          <w:w w:val="105"/>
        </w:rPr>
        <w:t>of</w:t>
      </w:r>
      <w:r w:rsidR="00540096" w:rsidRPr="00AB0231">
        <w:rPr>
          <w:spacing w:val="-6"/>
          <w:w w:val="105"/>
        </w:rPr>
        <w:t xml:space="preserve"> </w:t>
      </w:r>
      <w:r w:rsidR="00540096" w:rsidRPr="00AB0231">
        <w:rPr>
          <w:w w:val="105"/>
        </w:rPr>
        <w:t>the</w:t>
      </w:r>
      <w:r w:rsidR="00540096" w:rsidRPr="00AB0231">
        <w:rPr>
          <w:spacing w:val="-7"/>
          <w:w w:val="105"/>
        </w:rPr>
        <w:t xml:space="preserve"> </w:t>
      </w:r>
      <w:r w:rsidR="00540096" w:rsidRPr="00AB0231">
        <w:rPr>
          <w:w w:val="105"/>
        </w:rPr>
        <w:t>lower</w:t>
      </w:r>
      <w:r w:rsidR="00540096" w:rsidRPr="00AB0231">
        <w:rPr>
          <w:spacing w:val="-6"/>
          <w:w w:val="105"/>
        </w:rPr>
        <w:t xml:space="preserve"> </w:t>
      </w:r>
      <w:r w:rsidR="00540096" w:rsidRPr="00AB0231">
        <w:rPr>
          <w:w w:val="105"/>
        </w:rPr>
        <w:t>jaw.</w:t>
      </w:r>
    </w:p>
    <w:p w14:paraId="7928118E" w14:textId="77777777" w:rsidR="00540096" w:rsidRPr="00AB69A1" w:rsidRDefault="00AB69A1" w:rsidP="00557B73">
      <w:pPr>
        <w:pStyle w:val="SingleTxtG"/>
        <w:ind w:left="2268" w:hanging="1134"/>
      </w:pPr>
      <w:r w:rsidRPr="00AB69A1">
        <w:rPr>
          <w:rFonts w:asciiTheme="majorBidi" w:hAnsiTheme="majorBidi" w:cstheme="majorBidi"/>
        </w:rPr>
        <w:t>6.11.5.</w:t>
      </w:r>
      <w:r w:rsidRPr="00AB69A1">
        <w:rPr>
          <w:rFonts w:asciiTheme="majorBidi" w:hAnsiTheme="majorBidi" w:cstheme="majorBidi"/>
        </w:rPr>
        <w:tab/>
      </w:r>
      <w:r w:rsidR="00540096" w:rsidRPr="00AB69A1">
        <w:rPr>
          <w:rFonts w:asciiTheme="majorBidi" w:hAnsiTheme="majorBidi" w:cstheme="majorBidi"/>
          <w:strike/>
        </w:rPr>
        <w:t>If the retention system includes either a double-D ring or</w:t>
      </w:r>
      <w:r>
        <w:rPr>
          <w:rFonts w:asciiTheme="majorBidi" w:hAnsiTheme="majorBidi" w:cstheme="majorBidi"/>
          <w:strike/>
        </w:rPr>
        <w:t xml:space="preserve"> </w:t>
      </w:r>
      <w:r w:rsidR="00540096" w:rsidRPr="00AB69A1">
        <w:rPr>
          <w:rFonts w:asciiTheme="majorBidi" w:hAnsiTheme="majorBidi" w:cstheme="majorBidi"/>
          <w:strike/>
        </w:rPr>
        <w:t>sliding bar fastening device then means shall be provided to</w:t>
      </w:r>
      <w:r>
        <w:rPr>
          <w:rFonts w:asciiTheme="majorBidi" w:hAnsiTheme="majorBidi" w:cstheme="majorBidi"/>
          <w:strike/>
        </w:rPr>
        <w:t xml:space="preserve"> </w:t>
      </w:r>
      <w:r w:rsidR="00540096" w:rsidRPr="00AB69A1">
        <w:rPr>
          <w:rFonts w:asciiTheme="majorBidi" w:hAnsiTheme="majorBidi" w:cstheme="majorBidi"/>
          <w:strike/>
        </w:rPr>
        <w:t>prevent the retention system being completely undone and also to retain the free end of the strap when the retention system is adjusted.</w:t>
      </w:r>
    </w:p>
    <w:p w14:paraId="11367697" w14:textId="77777777" w:rsidR="00540096" w:rsidRPr="00AB69A1" w:rsidRDefault="00540096" w:rsidP="00AB69A1">
      <w:pPr>
        <w:autoSpaceDE w:val="0"/>
        <w:autoSpaceDN w:val="0"/>
        <w:adjustRightInd w:val="0"/>
        <w:ind w:left="2268" w:right="1134"/>
        <w:jc w:val="both"/>
        <w:rPr>
          <w:rFonts w:asciiTheme="majorBidi" w:hAnsiTheme="majorBidi" w:cstheme="majorBidi"/>
          <w:b/>
        </w:rPr>
      </w:pPr>
      <w:r w:rsidRPr="00AB69A1">
        <w:rPr>
          <w:rFonts w:asciiTheme="majorBidi" w:hAnsiTheme="majorBidi" w:cstheme="majorBidi"/>
          <w:b/>
        </w:rPr>
        <w:t>Retaining systems using closing rings (</w:t>
      </w:r>
      <w:r w:rsidR="00462A53">
        <w:rPr>
          <w:rFonts w:asciiTheme="majorBidi" w:hAnsiTheme="majorBidi" w:cstheme="majorBidi"/>
          <w:b/>
        </w:rPr>
        <w:t>"</w:t>
      </w:r>
      <w:r w:rsidRPr="00AB69A1">
        <w:rPr>
          <w:rFonts w:asciiTheme="majorBidi" w:hAnsiTheme="majorBidi" w:cstheme="majorBidi"/>
          <w:b/>
        </w:rPr>
        <w:t>double D</w:t>
      </w:r>
      <w:r w:rsidR="00462A53">
        <w:rPr>
          <w:rFonts w:asciiTheme="majorBidi" w:hAnsiTheme="majorBidi" w:cstheme="majorBidi"/>
          <w:b/>
        </w:rPr>
        <w:t>"</w:t>
      </w:r>
      <w:r w:rsidRPr="00AB69A1">
        <w:rPr>
          <w:rFonts w:asciiTheme="majorBidi" w:hAnsiTheme="majorBidi" w:cstheme="majorBidi"/>
          <w:b/>
        </w:rPr>
        <w:t xml:space="preserve">) or a </w:t>
      </w:r>
      <w:r w:rsidR="00462A53">
        <w:rPr>
          <w:rFonts w:asciiTheme="majorBidi" w:hAnsiTheme="majorBidi" w:cstheme="majorBidi"/>
          <w:b/>
        </w:rPr>
        <w:t>"</w:t>
      </w:r>
      <w:r w:rsidRPr="00AB69A1">
        <w:rPr>
          <w:rFonts w:asciiTheme="majorBidi" w:hAnsiTheme="majorBidi" w:cstheme="majorBidi"/>
          <w:b/>
        </w:rPr>
        <w:t>roller buckle</w:t>
      </w:r>
      <w:r w:rsidR="00462A53">
        <w:rPr>
          <w:rFonts w:asciiTheme="majorBidi" w:hAnsiTheme="majorBidi" w:cstheme="majorBidi"/>
          <w:b/>
        </w:rPr>
        <w:t>"</w:t>
      </w:r>
      <w:r w:rsidRPr="00AB69A1">
        <w:rPr>
          <w:rFonts w:asciiTheme="majorBidi" w:hAnsiTheme="majorBidi" w:cstheme="majorBidi"/>
          <w:b/>
        </w:rPr>
        <w:t xml:space="preserve"> shall be conceived to prevent the total opening of the system and to maintain the strap in the desired position once the retaining system has been adjusted.</w:t>
      </w:r>
    </w:p>
    <w:p w14:paraId="71703806" w14:textId="77777777" w:rsidR="00540096" w:rsidRPr="00AB69A1" w:rsidRDefault="00540096" w:rsidP="00AB69A1">
      <w:pPr>
        <w:spacing w:before="120" w:after="120"/>
        <w:ind w:left="2257" w:right="1134"/>
        <w:jc w:val="both"/>
        <w:rPr>
          <w:rFonts w:asciiTheme="majorBidi" w:hAnsiTheme="majorBidi" w:cstheme="majorBidi"/>
          <w:b/>
        </w:rPr>
      </w:pPr>
      <w:r w:rsidRPr="00AB69A1">
        <w:rPr>
          <w:rFonts w:asciiTheme="majorBidi" w:hAnsiTheme="majorBidi" w:cstheme="majorBidi"/>
          <w:b/>
        </w:rPr>
        <w:t xml:space="preserve">If the retaining system can be opened completely, </w:t>
      </w:r>
      <w:r w:rsidR="002C0960">
        <w:rPr>
          <w:rFonts w:asciiTheme="majorBidi" w:hAnsiTheme="majorBidi" w:cstheme="majorBidi"/>
          <w:b/>
        </w:rPr>
        <w:t xml:space="preserve">it </w:t>
      </w:r>
      <w:r w:rsidRPr="00AB69A1">
        <w:rPr>
          <w:rFonts w:asciiTheme="majorBidi" w:hAnsiTheme="majorBidi" w:cstheme="majorBidi"/>
          <w:b/>
        </w:rPr>
        <w:t>must be possible only with voluntary action. To prevent any possible misuse the helmet must be provided with detailed instructions on the use of the buckle.</w:t>
      </w:r>
    </w:p>
    <w:p w14:paraId="79222EB8" w14:textId="77777777" w:rsidR="00540096" w:rsidRDefault="00257DEF" w:rsidP="00557B73">
      <w:pPr>
        <w:pStyle w:val="SingleTxtG"/>
        <w:ind w:left="2268" w:hanging="1134"/>
        <w:rPr>
          <w:w w:val="105"/>
        </w:rPr>
      </w:pPr>
      <w:r>
        <w:rPr>
          <w:w w:val="105"/>
        </w:rPr>
        <w:lastRenderedPageBreak/>
        <w:t>6.11.6.</w:t>
      </w:r>
      <w:r>
        <w:rPr>
          <w:w w:val="105"/>
        </w:rPr>
        <w:tab/>
      </w:r>
      <w:r w:rsidR="00540096" w:rsidRPr="00AB0231">
        <w:rPr>
          <w:w w:val="105"/>
        </w:rPr>
        <w:t>Sliding</w:t>
      </w:r>
      <w:r w:rsidR="00540096" w:rsidRPr="00257DEF">
        <w:rPr>
          <w:w w:val="105"/>
        </w:rPr>
        <w:t xml:space="preserve"> </w:t>
      </w:r>
      <w:r w:rsidR="00540096" w:rsidRPr="00AB0231">
        <w:rPr>
          <w:w w:val="105"/>
        </w:rPr>
        <w:t>bar</w:t>
      </w:r>
      <w:r w:rsidR="00540096" w:rsidRPr="00257DEF">
        <w:rPr>
          <w:w w:val="105"/>
        </w:rPr>
        <w:t xml:space="preserve"> </w:t>
      </w:r>
      <w:r w:rsidR="00540096" w:rsidRPr="00AB0231">
        <w:rPr>
          <w:w w:val="105"/>
        </w:rPr>
        <w:t>and</w:t>
      </w:r>
      <w:r w:rsidR="00540096" w:rsidRPr="00257DEF">
        <w:rPr>
          <w:w w:val="105"/>
        </w:rPr>
        <w:t xml:space="preserve"> </w:t>
      </w:r>
      <w:r w:rsidR="00540096" w:rsidRPr="00AB0231">
        <w:rPr>
          <w:w w:val="105"/>
        </w:rPr>
        <w:t>double-D</w:t>
      </w:r>
      <w:r w:rsidR="00540096" w:rsidRPr="00257DEF">
        <w:rPr>
          <w:w w:val="105"/>
        </w:rPr>
        <w:t xml:space="preserve"> </w:t>
      </w:r>
      <w:r w:rsidR="00540096" w:rsidRPr="00AB0231">
        <w:rPr>
          <w:w w:val="105"/>
        </w:rPr>
        <w:t>ring</w:t>
      </w:r>
      <w:r w:rsidR="00540096" w:rsidRPr="00257DEF">
        <w:rPr>
          <w:w w:val="105"/>
        </w:rPr>
        <w:t xml:space="preserve"> </w:t>
      </w:r>
      <w:r w:rsidR="00540096" w:rsidRPr="00AB0231">
        <w:rPr>
          <w:w w:val="105"/>
        </w:rPr>
        <w:t>fastening</w:t>
      </w:r>
      <w:r w:rsidR="00540096" w:rsidRPr="00257DEF">
        <w:rPr>
          <w:w w:val="105"/>
        </w:rPr>
        <w:t xml:space="preserve"> </w:t>
      </w:r>
      <w:r w:rsidR="00540096" w:rsidRPr="00AB0231">
        <w:rPr>
          <w:w w:val="105"/>
        </w:rPr>
        <w:t>devices</w:t>
      </w:r>
      <w:r w:rsidR="00540096" w:rsidRPr="00257DEF">
        <w:rPr>
          <w:w w:val="105"/>
        </w:rPr>
        <w:t xml:space="preserve"> </w:t>
      </w:r>
      <w:r w:rsidR="00540096" w:rsidRPr="00AB0231">
        <w:rPr>
          <w:w w:val="105"/>
        </w:rPr>
        <w:t>shall</w:t>
      </w:r>
      <w:r w:rsidR="00540096" w:rsidRPr="00257DEF">
        <w:rPr>
          <w:w w:val="105"/>
        </w:rPr>
        <w:t xml:space="preserve"> </w:t>
      </w:r>
      <w:r w:rsidR="00540096" w:rsidRPr="00AB0231">
        <w:rPr>
          <w:w w:val="105"/>
        </w:rPr>
        <w:t>be</w:t>
      </w:r>
      <w:r w:rsidR="00540096" w:rsidRPr="00257DEF">
        <w:rPr>
          <w:w w:val="105"/>
        </w:rPr>
        <w:t xml:space="preserve"> </w:t>
      </w:r>
      <w:r w:rsidR="00540096" w:rsidRPr="00AB0231">
        <w:rPr>
          <w:w w:val="105"/>
        </w:rPr>
        <w:t>fitted</w:t>
      </w:r>
      <w:r w:rsidR="00540096">
        <w:rPr>
          <w:w w:val="105"/>
        </w:rPr>
        <w:t xml:space="preserve"> </w:t>
      </w:r>
      <w:r w:rsidR="00540096" w:rsidRPr="00AB0231">
        <w:rPr>
          <w:w w:val="105"/>
        </w:rPr>
        <w:t>with</w:t>
      </w:r>
      <w:r w:rsidR="00540096" w:rsidRPr="00257DEF">
        <w:rPr>
          <w:w w:val="105"/>
        </w:rPr>
        <w:t xml:space="preserve"> </w:t>
      </w:r>
      <w:r w:rsidR="00540096" w:rsidRPr="00AB0231">
        <w:rPr>
          <w:w w:val="105"/>
        </w:rPr>
        <w:t>a</w:t>
      </w:r>
      <w:r w:rsidR="00540096" w:rsidRPr="00257DEF">
        <w:rPr>
          <w:w w:val="105"/>
        </w:rPr>
        <w:t xml:space="preserve"> </w:t>
      </w:r>
      <w:r w:rsidR="00540096" w:rsidRPr="00AB0231">
        <w:rPr>
          <w:w w:val="105"/>
        </w:rPr>
        <w:t>pulling</w:t>
      </w:r>
      <w:r w:rsidR="00540096" w:rsidRPr="00257DEF">
        <w:rPr>
          <w:w w:val="105"/>
        </w:rPr>
        <w:t xml:space="preserve"> </w:t>
      </w:r>
      <w:r w:rsidR="00540096" w:rsidRPr="00AB0231">
        <w:rPr>
          <w:w w:val="105"/>
        </w:rPr>
        <w:t>flap</w:t>
      </w:r>
      <w:r w:rsidR="00540096" w:rsidRPr="00257DEF">
        <w:rPr>
          <w:w w:val="105"/>
        </w:rPr>
        <w:t xml:space="preserve"> </w:t>
      </w:r>
      <w:r w:rsidR="00540096" w:rsidRPr="00AB0231">
        <w:rPr>
          <w:w w:val="105"/>
        </w:rPr>
        <w:t>to</w:t>
      </w:r>
      <w:r w:rsidR="00540096" w:rsidRPr="00257DEF">
        <w:rPr>
          <w:w w:val="105"/>
        </w:rPr>
        <w:t xml:space="preserve"> </w:t>
      </w:r>
      <w:r w:rsidR="00540096" w:rsidRPr="00AB0231">
        <w:rPr>
          <w:w w:val="105"/>
        </w:rPr>
        <w:t>be</w:t>
      </w:r>
      <w:r w:rsidR="00540096" w:rsidRPr="00257DEF">
        <w:rPr>
          <w:w w:val="105"/>
        </w:rPr>
        <w:t xml:space="preserve"> </w:t>
      </w:r>
      <w:r w:rsidR="00540096" w:rsidRPr="00AB0231">
        <w:rPr>
          <w:w w:val="105"/>
        </w:rPr>
        <w:t>used</w:t>
      </w:r>
      <w:r w:rsidR="00540096" w:rsidRPr="00257DEF">
        <w:rPr>
          <w:w w:val="105"/>
        </w:rPr>
        <w:t xml:space="preserve"> </w:t>
      </w:r>
      <w:r w:rsidR="00540096" w:rsidRPr="00AB0231">
        <w:rPr>
          <w:w w:val="105"/>
        </w:rPr>
        <w:t>for</w:t>
      </w:r>
      <w:r w:rsidR="00540096" w:rsidRPr="00257DEF">
        <w:rPr>
          <w:w w:val="105"/>
        </w:rPr>
        <w:t xml:space="preserve"> </w:t>
      </w:r>
      <w:r w:rsidR="00540096" w:rsidRPr="00AB0231">
        <w:rPr>
          <w:w w:val="105"/>
        </w:rPr>
        <w:t>releasing</w:t>
      </w:r>
      <w:r w:rsidR="00540096" w:rsidRPr="00257DEF">
        <w:rPr>
          <w:w w:val="105"/>
        </w:rPr>
        <w:t xml:space="preserve"> </w:t>
      </w:r>
      <w:r w:rsidR="00540096" w:rsidRPr="00AB0231">
        <w:rPr>
          <w:w w:val="105"/>
        </w:rPr>
        <w:t>the</w:t>
      </w:r>
      <w:r w:rsidR="00540096" w:rsidRPr="00257DEF">
        <w:rPr>
          <w:w w:val="105"/>
        </w:rPr>
        <w:t xml:space="preserve"> </w:t>
      </w:r>
      <w:r w:rsidR="00540096" w:rsidRPr="00AB0231">
        <w:rPr>
          <w:w w:val="105"/>
        </w:rPr>
        <w:t>retention</w:t>
      </w:r>
      <w:r w:rsidR="00540096" w:rsidRPr="00257DEF">
        <w:rPr>
          <w:w w:val="105"/>
        </w:rPr>
        <w:t xml:space="preserve"> </w:t>
      </w:r>
      <w:r w:rsidR="00540096" w:rsidRPr="00AB0231">
        <w:rPr>
          <w:w w:val="105"/>
        </w:rPr>
        <w:t>system.</w:t>
      </w:r>
      <w:r w:rsidR="00540096">
        <w:rPr>
          <w:w w:val="105"/>
        </w:rPr>
        <w:t xml:space="preserve"> </w:t>
      </w:r>
      <w:r w:rsidR="00540096" w:rsidRPr="00AB0231">
        <w:rPr>
          <w:w w:val="105"/>
        </w:rPr>
        <w:t>Its</w:t>
      </w:r>
      <w:r w:rsidR="00540096" w:rsidRPr="00257DEF">
        <w:rPr>
          <w:w w:val="105"/>
        </w:rPr>
        <w:t xml:space="preserve"> </w:t>
      </w:r>
      <w:r w:rsidR="00540096" w:rsidRPr="00AB0231">
        <w:rPr>
          <w:w w:val="105"/>
        </w:rPr>
        <w:t>color</w:t>
      </w:r>
      <w:r w:rsidR="00540096" w:rsidRPr="00257DEF">
        <w:rPr>
          <w:w w:val="105"/>
        </w:rPr>
        <w:t xml:space="preserve"> </w:t>
      </w:r>
      <w:r w:rsidR="00540096" w:rsidRPr="00AB0231">
        <w:rPr>
          <w:w w:val="105"/>
        </w:rPr>
        <w:t>must</w:t>
      </w:r>
      <w:r w:rsidR="00540096" w:rsidRPr="00257DEF">
        <w:rPr>
          <w:w w:val="105"/>
        </w:rPr>
        <w:t xml:space="preserve"> </w:t>
      </w:r>
      <w:r w:rsidR="00540096" w:rsidRPr="00AB0231">
        <w:rPr>
          <w:w w:val="105"/>
        </w:rPr>
        <w:t>be</w:t>
      </w:r>
      <w:r w:rsidR="00540096" w:rsidRPr="00257DEF">
        <w:rPr>
          <w:w w:val="105"/>
        </w:rPr>
        <w:t xml:space="preserve"> </w:t>
      </w:r>
      <w:r w:rsidR="00540096" w:rsidRPr="00AB0231">
        <w:rPr>
          <w:w w:val="105"/>
        </w:rPr>
        <w:t>red</w:t>
      </w:r>
      <w:r w:rsidR="00540096" w:rsidRPr="00257DEF">
        <w:rPr>
          <w:w w:val="105"/>
        </w:rPr>
        <w:t xml:space="preserve"> </w:t>
      </w:r>
      <w:r w:rsidR="00540096" w:rsidRPr="00AB0231">
        <w:rPr>
          <w:w w:val="105"/>
        </w:rPr>
        <w:t>and</w:t>
      </w:r>
      <w:r w:rsidR="00540096" w:rsidRPr="00257DEF">
        <w:rPr>
          <w:w w:val="105"/>
        </w:rPr>
        <w:t xml:space="preserve"> </w:t>
      </w:r>
      <w:r w:rsidR="00540096" w:rsidRPr="00AB0231">
        <w:rPr>
          <w:w w:val="105"/>
        </w:rPr>
        <w:t>its</w:t>
      </w:r>
      <w:r w:rsidR="00540096" w:rsidRPr="00257DEF">
        <w:rPr>
          <w:w w:val="105"/>
        </w:rPr>
        <w:t xml:space="preserve"> </w:t>
      </w:r>
      <w:r w:rsidR="00540096" w:rsidRPr="00AB0231">
        <w:rPr>
          <w:w w:val="105"/>
        </w:rPr>
        <w:t>minimum</w:t>
      </w:r>
      <w:r w:rsidR="00540096" w:rsidRPr="00257DEF">
        <w:rPr>
          <w:w w:val="105"/>
        </w:rPr>
        <w:t xml:space="preserve"> </w:t>
      </w:r>
      <w:r w:rsidR="00540096" w:rsidRPr="00AB0231">
        <w:rPr>
          <w:w w:val="105"/>
        </w:rPr>
        <w:t>dimensions</w:t>
      </w:r>
      <w:r w:rsidR="00540096" w:rsidRPr="00257DEF">
        <w:rPr>
          <w:w w:val="105"/>
        </w:rPr>
        <w:t xml:space="preserve"> </w:t>
      </w:r>
      <w:r w:rsidR="00540096" w:rsidRPr="00AB0231">
        <w:rPr>
          <w:w w:val="105"/>
        </w:rPr>
        <w:t>must</w:t>
      </w:r>
      <w:r w:rsidR="00540096" w:rsidRPr="00257DEF">
        <w:rPr>
          <w:w w:val="105"/>
        </w:rPr>
        <w:t xml:space="preserve"> </w:t>
      </w:r>
      <w:r w:rsidR="00540096" w:rsidRPr="00AB0231">
        <w:rPr>
          <w:w w:val="105"/>
        </w:rPr>
        <w:t>be</w:t>
      </w:r>
      <w:r w:rsidR="00540096" w:rsidRPr="00257DEF">
        <w:rPr>
          <w:w w:val="105"/>
        </w:rPr>
        <w:t xml:space="preserve"> </w:t>
      </w:r>
      <w:r w:rsidR="00540096" w:rsidRPr="00AB0231">
        <w:rPr>
          <w:w w:val="105"/>
        </w:rPr>
        <w:t>10</w:t>
      </w:r>
      <w:r w:rsidR="00540096" w:rsidRPr="00257DEF">
        <w:rPr>
          <w:w w:val="105"/>
        </w:rPr>
        <w:t xml:space="preserve"> </w:t>
      </w:r>
      <w:r w:rsidR="00540096" w:rsidRPr="00AB0231">
        <w:rPr>
          <w:w w:val="105"/>
        </w:rPr>
        <w:t>x</w:t>
      </w:r>
      <w:r w:rsidR="00540096" w:rsidRPr="00257DEF">
        <w:rPr>
          <w:w w:val="105"/>
        </w:rPr>
        <w:t xml:space="preserve"> </w:t>
      </w:r>
      <w:r w:rsidR="00540096" w:rsidRPr="00AB0231">
        <w:rPr>
          <w:w w:val="105"/>
        </w:rPr>
        <w:t>20</w:t>
      </w:r>
      <w:r w:rsidR="00540096" w:rsidRPr="00257DEF">
        <w:rPr>
          <w:w w:val="105"/>
        </w:rPr>
        <w:t xml:space="preserve"> </w:t>
      </w:r>
      <w:r w:rsidR="00540096" w:rsidRPr="00AB0231">
        <w:rPr>
          <w:w w:val="105"/>
        </w:rPr>
        <w:t>mm.</w:t>
      </w:r>
    </w:p>
    <w:p w14:paraId="2F674274" w14:textId="77777777" w:rsidR="00540096" w:rsidRPr="00257DEF" w:rsidRDefault="00540096" w:rsidP="00557B73">
      <w:pPr>
        <w:pStyle w:val="SingleTxtG"/>
        <w:ind w:left="2268" w:hanging="1134"/>
        <w:rPr>
          <w:w w:val="105"/>
        </w:rPr>
      </w:pPr>
      <w:r>
        <w:rPr>
          <w:w w:val="105"/>
        </w:rPr>
        <w:t xml:space="preserve">6.11.7 </w:t>
      </w:r>
      <w:r>
        <w:rPr>
          <w:w w:val="105"/>
        </w:rPr>
        <w:tab/>
      </w:r>
      <w:r w:rsidRPr="00AB0231">
        <w:rPr>
          <w:w w:val="105"/>
        </w:rPr>
        <w:t>If</w:t>
      </w:r>
      <w:r w:rsidRPr="00257DEF">
        <w:rPr>
          <w:w w:val="105"/>
        </w:rPr>
        <w:t xml:space="preserve"> </w:t>
      </w:r>
      <w:r w:rsidRPr="00AB0231">
        <w:rPr>
          <w:w w:val="105"/>
        </w:rPr>
        <w:t>a</w:t>
      </w:r>
      <w:r w:rsidRPr="00257DEF">
        <w:rPr>
          <w:w w:val="105"/>
        </w:rPr>
        <w:t xml:space="preserve"> </w:t>
      </w:r>
      <w:r w:rsidRPr="00AB0231">
        <w:rPr>
          <w:w w:val="105"/>
        </w:rPr>
        <w:t>retention</w:t>
      </w:r>
      <w:r w:rsidRPr="00257DEF">
        <w:rPr>
          <w:w w:val="105"/>
        </w:rPr>
        <w:t xml:space="preserve"> </w:t>
      </w:r>
      <w:r w:rsidRPr="00AB0231">
        <w:rPr>
          <w:w w:val="105"/>
        </w:rPr>
        <w:t>system</w:t>
      </w:r>
      <w:r w:rsidRPr="00257DEF">
        <w:rPr>
          <w:w w:val="105"/>
        </w:rPr>
        <w:t xml:space="preserve"> </w:t>
      </w:r>
      <w:r w:rsidRPr="00AB0231">
        <w:rPr>
          <w:w w:val="105"/>
        </w:rPr>
        <w:t>includes</w:t>
      </w:r>
      <w:r w:rsidRPr="00257DEF">
        <w:rPr>
          <w:w w:val="105"/>
        </w:rPr>
        <w:t xml:space="preserve"> </w:t>
      </w:r>
      <w:r w:rsidRPr="00AB0231">
        <w:rPr>
          <w:w w:val="105"/>
        </w:rPr>
        <w:t>a</w:t>
      </w:r>
      <w:r w:rsidRPr="00257DEF">
        <w:rPr>
          <w:w w:val="105"/>
        </w:rPr>
        <w:t xml:space="preserve"> </w:t>
      </w:r>
      <w:r w:rsidRPr="00AB0231">
        <w:rPr>
          <w:w w:val="105"/>
        </w:rPr>
        <w:t>quick-release</w:t>
      </w:r>
      <w:r w:rsidRPr="00257DEF">
        <w:rPr>
          <w:w w:val="105"/>
        </w:rPr>
        <w:t xml:space="preserve"> </w:t>
      </w:r>
      <w:r w:rsidRPr="00AB0231">
        <w:rPr>
          <w:w w:val="105"/>
        </w:rPr>
        <w:t>mechanism,</w:t>
      </w:r>
      <w:r w:rsidRPr="00257DEF">
        <w:rPr>
          <w:w w:val="105"/>
        </w:rPr>
        <w:t xml:space="preserve"> </w:t>
      </w:r>
      <w:r w:rsidRPr="00AB0231">
        <w:rPr>
          <w:w w:val="105"/>
        </w:rPr>
        <w:t>then</w:t>
      </w:r>
      <w:r w:rsidRPr="00257DEF">
        <w:rPr>
          <w:w w:val="105"/>
        </w:rPr>
        <w:t xml:space="preserve"> </w:t>
      </w:r>
      <w:r w:rsidRPr="00AB0231">
        <w:rPr>
          <w:w w:val="105"/>
        </w:rPr>
        <w:t>the</w:t>
      </w:r>
      <w:r w:rsidRPr="00257DEF">
        <w:rPr>
          <w:w w:val="105"/>
        </w:rPr>
        <w:t xml:space="preserve"> </w:t>
      </w:r>
      <w:r w:rsidRPr="00AB0231">
        <w:rPr>
          <w:w w:val="105"/>
        </w:rPr>
        <w:t>method</w:t>
      </w:r>
      <w:r w:rsidRPr="00257DEF">
        <w:rPr>
          <w:w w:val="105"/>
        </w:rPr>
        <w:t xml:space="preserve"> </w:t>
      </w:r>
      <w:r w:rsidRPr="00AB0231">
        <w:rPr>
          <w:w w:val="105"/>
        </w:rPr>
        <w:t>of</w:t>
      </w:r>
      <w:r w:rsidRPr="00257DEF">
        <w:rPr>
          <w:w w:val="105"/>
        </w:rPr>
        <w:t xml:space="preserve"> </w:t>
      </w:r>
      <w:r w:rsidRPr="00AB0231">
        <w:rPr>
          <w:w w:val="105"/>
        </w:rPr>
        <w:t>release</w:t>
      </w:r>
      <w:r w:rsidRPr="00257DEF">
        <w:rPr>
          <w:w w:val="105"/>
        </w:rPr>
        <w:t xml:space="preserve"> </w:t>
      </w:r>
      <w:r w:rsidRPr="00AB0231">
        <w:rPr>
          <w:w w:val="105"/>
        </w:rPr>
        <w:t>of</w:t>
      </w:r>
      <w:r w:rsidRPr="00257DEF">
        <w:rPr>
          <w:w w:val="105"/>
        </w:rPr>
        <w:t xml:space="preserve"> </w:t>
      </w:r>
      <w:r w:rsidRPr="00AB0231">
        <w:rPr>
          <w:w w:val="105"/>
        </w:rPr>
        <w:t>this</w:t>
      </w:r>
      <w:r w:rsidRPr="00257DEF">
        <w:rPr>
          <w:w w:val="105"/>
        </w:rPr>
        <w:t xml:space="preserve"> </w:t>
      </w:r>
      <w:r w:rsidRPr="00AB0231">
        <w:rPr>
          <w:w w:val="105"/>
        </w:rPr>
        <w:t>mechanism</w:t>
      </w:r>
      <w:r w:rsidRPr="00257DEF">
        <w:rPr>
          <w:w w:val="105"/>
        </w:rPr>
        <w:t xml:space="preserve"> </w:t>
      </w:r>
      <w:r w:rsidRPr="00AB0231">
        <w:rPr>
          <w:w w:val="105"/>
        </w:rPr>
        <w:t>shall</w:t>
      </w:r>
      <w:r w:rsidRPr="00257DEF">
        <w:rPr>
          <w:w w:val="105"/>
        </w:rPr>
        <w:t xml:space="preserve"> </w:t>
      </w:r>
      <w:r w:rsidRPr="00AB0231">
        <w:rPr>
          <w:w w:val="105"/>
        </w:rPr>
        <w:t>be</w:t>
      </w:r>
      <w:r w:rsidRPr="00257DEF">
        <w:rPr>
          <w:w w:val="105"/>
        </w:rPr>
        <w:t xml:space="preserve"> </w:t>
      </w:r>
      <w:r w:rsidRPr="00AB0231">
        <w:rPr>
          <w:w w:val="105"/>
        </w:rPr>
        <w:t>self-evident.</w:t>
      </w:r>
      <w:r w:rsidRPr="00257DEF">
        <w:rPr>
          <w:w w:val="105"/>
        </w:rPr>
        <w:t xml:space="preserve"> </w:t>
      </w:r>
      <w:r w:rsidRPr="00AB0231">
        <w:rPr>
          <w:w w:val="105"/>
        </w:rPr>
        <w:t>Any</w:t>
      </w:r>
      <w:r w:rsidRPr="00257DEF">
        <w:rPr>
          <w:w w:val="105"/>
        </w:rPr>
        <w:t xml:space="preserve"> </w:t>
      </w:r>
      <w:r w:rsidRPr="00AB0231">
        <w:rPr>
          <w:w w:val="105"/>
        </w:rPr>
        <w:t>levers,</w:t>
      </w:r>
      <w:r w:rsidRPr="00257DEF">
        <w:rPr>
          <w:w w:val="105"/>
        </w:rPr>
        <w:t xml:space="preserve"> </w:t>
      </w:r>
      <w:r w:rsidRPr="00AB0231">
        <w:rPr>
          <w:w w:val="105"/>
        </w:rPr>
        <w:t>tabs,</w:t>
      </w:r>
      <w:r w:rsidRPr="00257DEF">
        <w:rPr>
          <w:w w:val="105"/>
        </w:rPr>
        <w:t xml:space="preserve"> </w:t>
      </w:r>
      <w:r w:rsidRPr="00AB0231">
        <w:rPr>
          <w:w w:val="105"/>
        </w:rPr>
        <w:t>buttons</w:t>
      </w:r>
      <w:r w:rsidRPr="00257DEF">
        <w:rPr>
          <w:w w:val="105"/>
        </w:rPr>
        <w:t xml:space="preserve"> </w:t>
      </w:r>
      <w:r w:rsidRPr="00AB0231">
        <w:rPr>
          <w:w w:val="105"/>
        </w:rPr>
        <w:t>or</w:t>
      </w:r>
      <w:r w:rsidRPr="00257DEF">
        <w:rPr>
          <w:w w:val="105"/>
        </w:rPr>
        <w:t xml:space="preserve"> </w:t>
      </w:r>
      <w:r w:rsidRPr="00AB0231">
        <w:rPr>
          <w:w w:val="105"/>
        </w:rPr>
        <w:t>other</w:t>
      </w:r>
      <w:r w:rsidRPr="00257DEF">
        <w:rPr>
          <w:w w:val="105"/>
        </w:rPr>
        <w:t xml:space="preserve"> </w:t>
      </w:r>
      <w:r w:rsidRPr="00AB0231">
        <w:rPr>
          <w:w w:val="105"/>
        </w:rPr>
        <w:t>components</w:t>
      </w:r>
      <w:r w:rsidRPr="00257DEF">
        <w:rPr>
          <w:w w:val="105"/>
        </w:rPr>
        <w:t xml:space="preserve"> </w:t>
      </w:r>
      <w:r w:rsidRPr="00AB0231">
        <w:rPr>
          <w:w w:val="105"/>
        </w:rPr>
        <w:t>which</w:t>
      </w:r>
      <w:r w:rsidRPr="00257DEF">
        <w:rPr>
          <w:w w:val="105"/>
        </w:rPr>
        <w:t xml:space="preserve"> </w:t>
      </w:r>
      <w:r w:rsidRPr="00AB0231">
        <w:rPr>
          <w:w w:val="105"/>
        </w:rPr>
        <w:t>need</w:t>
      </w:r>
      <w:r w:rsidRPr="00257DEF">
        <w:rPr>
          <w:w w:val="105"/>
        </w:rPr>
        <w:t xml:space="preserve"> </w:t>
      </w:r>
      <w:r w:rsidRPr="00AB0231">
        <w:rPr>
          <w:w w:val="105"/>
        </w:rPr>
        <w:t>to</w:t>
      </w:r>
      <w:r w:rsidRPr="00257DEF">
        <w:rPr>
          <w:w w:val="105"/>
        </w:rPr>
        <w:t xml:space="preserve"> </w:t>
      </w:r>
      <w:r w:rsidRPr="00AB0231">
        <w:rPr>
          <w:w w:val="105"/>
        </w:rPr>
        <w:t>be</w:t>
      </w:r>
      <w:r w:rsidRPr="00257DEF">
        <w:rPr>
          <w:w w:val="105"/>
        </w:rPr>
        <w:t xml:space="preserve"> </w:t>
      </w:r>
      <w:r w:rsidRPr="00AB0231">
        <w:rPr>
          <w:w w:val="105"/>
        </w:rPr>
        <w:t>operated</w:t>
      </w:r>
      <w:r w:rsidRPr="00257DEF">
        <w:rPr>
          <w:w w:val="105"/>
        </w:rPr>
        <w:t xml:space="preserve"> </w:t>
      </w:r>
      <w:r w:rsidRPr="00AB0231">
        <w:rPr>
          <w:w w:val="105"/>
        </w:rPr>
        <w:t>to</w:t>
      </w:r>
      <w:r w:rsidRPr="00257DEF">
        <w:rPr>
          <w:w w:val="105"/>
        </w:rPr>
        <w:t xml:space="preserve"> </w:t>
      </w:r>
      <w:r w:rsidRPr="00AB0231">
        <w:rPr>
          <w:w w:val="105"/>
        </w:rPr>
        <w:t>release</w:t>
      </w:r>
      <w:r w:rsidRPr="00257DEF">
        <w:rPr>
          <w:w w:val="105"/>
        </w:rPr>
        <w:t xml:space="preserve"> </w:t>
      </w:r>
      <w:r w:rsidRPr="00AB0231">
        <w:rPr>
          <w:w w:val="105"/>
        </w:rPr>
        <w:t>the</w:t>
      </w:r>
      <w:r w:rsidRPr="00257DEF">
        <w:rPr>
          <w:w w:val="105"/>
        </w:rPr>
        <w:t xml:space="preserve"> </w:t>
      </w:r>
      <w:r w:rsidRPr="00AB0231">
        <w:rPr>
          <w:w w:val="105"/>
        </w:rPr>
        <w:t>mechanism</w:t>
      </w:r>
      <w:r w:rsidRPr="00257DEF">
        <w:rPr>
          <w:w w:val="105"/>
        </w:rPr>
        <w:t xml:space="preserve"> </w:t>
      </w:r>
      <w:r w:rsidRPr="00AB0231">
        <w:rPr>
          <w:w w:val="105"/>
        </w:rPr>
        <w:t>shall</w:t>
      </w:r>
      <w:r w:rsidRPr="00257DEF">
        <w:rPr>
          <w:w w:val="105"/>
        </w:rPr>
        <w:t xml:space="preserve"> </w:t>
      </w:r>
      <w:r w:rsidRPr="00AB0231">
        <w:rPr>
          <w:w w:val="105"/>
        </w:rPr>
        <w:t>be</w:t>
      </w:r>
      <w:r w:rsidRPr="00257DEF">
        <w:rPr>
          <w:w w:val="105"/>
        </w:rPr>
        <w:t xml:space="preserve"> </w:t>
      </w:r>
      <w:r w:rsidRPr="00AB0231">
        <w:rPr>
          <w:w w:val="105"/>
        </w:rPr>
        <w:t>colored</w:t>
      </w:r>
      <w:r w:rsidRPr="00257DEF">
        <w:rPr>
          <w:w w:val="105"/>
        </w:rPr>
        <w:t xml:space="preserve"> </w:t>
      </w:r>
      <w:r w:rsidRPr="00AB0231">
        <w:rPr>
          <w:w w:val="105"/>
        </w:rPr>
        <w:t>red,</w:t>
      </w:r>
      <w:r w:rsidRPr="00257DEF">
        <w:rPr>
          <w:w w:val="105"/>
        </w:rPr>
        <w:t xml:space="preserve"> </w:t>
      </w:r>
      <w:r w:rsidRPr="00AB0231">
        <w:rPr>
          <w:w w:val="105"/>
        </w:rPr>
        <w:t>those</w:t>
      </w:r>
      <w:r w:rsidRPr="00257DEF">
        <w:rPr>
          <w:w w:val="105"/>
        </w:rPr>
        <w:t xml:space="preserve"> </w:t>
      </w:r>
      <w:r w:rsidRPr="00AB0231">
        <w:rPr>
          <w:w w:val="105"/>
        </w:rPr>
        <w:t>parts</w:t>
      </w:r>
      <w:r w:rsidRPr="00257DEF">
        <w:rPr>
          <w:w w:val="105"/>
        </w:rPr>
        <w:t xml:space="preserve"> </w:t>
      </w:r>
      <w:r w:rsidRPr="00AB0231">
        <w:rPr>
          <w:w w:val="105"/>
        </w:rPr>
        <w:t>of</w:t>
      </w:r>
      <w:r w:rsidRPr="00257DEF">
        <w:rPr>
          <w:w w:val="105"/>
        </w:rPr>
        <w:t xml:space="preserve"> </w:t>
      </w:r>
      <w:r w:rsidRPr="00AB0231">
        <w:rPr>
          <w:w w:val="105"/>
        </w:rPr>
        <w:t>the</w:t>
      </w:r>
      <w:r w:rsidRPr="00257DEF">
        <w:rPr>
          <w:w w:val="105"/>
        </w:rPr>
        <w:t xml:space="preserve"> </w:t>
      </w:r>
      <w:r w:rsidRPr="00AB0231">
        <w:rPr>
          <w:w w:val="105"/>
        </w:rPr>
        <w:t>rest</w:t>
      </w:r>
      <w:r w:rsidRPr="00257DEF">
        <w:rPr>
          <w:w w:val="105"/>
        </w:rPr>
        <w:t xml:space="preserve"> </w:t>
      </w:r>
      <w:r w:rsidRPr="00AB0231">
        <w:rPr>
          <w:w w:val="105"/>
        </w:rPr>
        <w:t>of</w:t>
      </w:r>
      <w:r w:rsidRPr="00257DEF">
        <w:rPr>
          <w:w w:val="105"/>
        </w:rPr>
        <w:t xml:space="preserve"> </w:t>
      </w:r>
      <w:r w:rsidRPr="00AB0231">
        <w:rPr>
          <w:w w:val="105"/>
        </w:rPr>
        <w:t>the</w:t>
      </w:r>
      <w:r w:rsidRPr="00257DEF">
        <w:rPr>
          <w:w w:val="105"/>
        </w:rPr>
        <w:t xml:space="preserve"> </w:t>
      </w:r>
      <w:r w:rsidRPr="00AB0231">
        <w:rPr>
          <w:w w:val="105"/>
        </w:rPr>
        <w:t>system</w:t>
      </w:r>
      <w:r w:rsidRPr="00257DEF">
        <w:rPr>
          <w:w w:val="105"/>
        </w:rPr>
        <w:t xml:space="preserve"> </w:t>
      </w:r>
      <w:r w:rsidRPr="00AB0231">
        <w:rPr>
          <w:w w:val="105"/>
        </w:rPr>
        <w:t>which</w:t>
      </w:r>
      <w:r w:rsidRPr="00257DEF">
        <w:rPr>
          <w:w w:val="105"/>
        </w:rPr>
        <w:t xml:space="preserve"> </w:t>
      </w:r>
      <w:r w:rsidRPr="00AB0231">
        <w:rPr>
          <w:w w:val="105"/>
        </w:rPr>
        <w:t>are</w:t>
      </w:r>
      <w:r w:rsidRPr="00257DEF">
        <w:rPr>
          <w:w w:val="105"/>
        </w:rPr>
        <w:t xml:space="preserve"> </w:t>
      </w:r>
      <w:r w:rsidRPr="00AB0231">
        <w:rPr>
          <w:w w:val="105"/>
        </w:rPr>
        <w:t>visible</w:t>
      </w:r>
      <w:r w:rsidRPr="00257DEF">
        <w:rPr>
          <w:w w:val="105"/>
        </w:rPr>
        <w:t xml:space="preserve"> </w:t>
      </w:r>
      <w:r w:rsidRPr="00AB0231">
        <w:rPr>
          <w:w w:val="105"/>
        </w:rPr>
        <w:t>when</w:t>
      </w:r>
      <w:r w:rsidRPr="00257DEF">
        <w:rPr>
          <w:w w:val="105"/>
        </w:rPr>
        <w:t xml:space="preserve"> </w:t>
      </w:r>
      <w:r w:rsidRPr="00AB0231">
        <w:rPr>
          <w:w w:val="105"/>
        </w:rPr>
        <w:t>closed</w:t>
      </w:r>
      <w:r w:rsidRPr="00257DEF">
        <w:rPr>
          <w:w w:val="105"/>
        </w:rPr>
        <w:t xml:space="preserve"> </w:t>
      </w:r>
      <w:r w:rsidRPr="00AB0231">
        <w:rPr>
          <w:w w:val="105"/>
        </w:rPr>
        <w:t>shall</w:t>
      </w:r>
      <w:r w:rsidRPr="00257DEF">
        <w:rPr>
          <w:w w:val="105"/>
        </w:rPr>
        <w:t xml:space="preserve"> </w:t>
      </w:r>
      <w:r w:rsidRPr="00AB0231">
        <w:rPr>
          <w:w w:val="105"/>
        </w:rPr>
        <w:t>not</w:t>
      </w:r>
      <w:r w:rsidRPr="00257DEF">
        <w:rPr>
          <w:w w:val="105"/>
        </w:rPr>
        <w:t xml:space="preserve"> </w:t>
      </w:r>
      <w:r w:rsidRPr="00AB0231">
        <w:rPr>
          <w:w w:val="105"/>
        </w:rPr>
        <w:t>be</w:t>
      </w:r>
      <w:r w:rsidRPr="00257DEF">
        <w:rPr>
          <w:w w:val="105"/>
        </w:rPr>
        <w:t xml:space="preserve"> </w:t>
      </w:r>
      <w:r w:rsidRPr="00AB0231">
        <w:rPr>
          <w:w w:val="105"/>
        </w:rPr>
        <w:t>similarly</w:t>
      </w:r>
      <w:r w:rsidRPr="00257DEF">
        <w:rPr>
          <w:w w:val="105"/>
        </w:rPr>
        <w:t xml:space="preserve"> </w:t>
      </w:r>
      <w:r w:rsidRPr="00AB0231">
        <w:rPr>
          <w:w w:val="105"/>
        </w:rPr>
        <w:t>colored,</w:t>
      </w:r>
      <w:r w:rsidRPr="00257DEF">
        <w:rPr>
          <w:w w:val="105"/>
        </w:rPr>
        <w:t xml:space="preserve"> </w:t>
      </w:r>
      <w:r w:rsidRPr="00AB0231">
        <w:rPr>
          <w:w w:val="105"/>
        </w:rPr>
        <w:t>and</w:t>
      </w:r>
      <w:r w:rsidRPr="00257DEF">
        <w:rPr>
          <w:w w:val="105"/>
        </w:rPr>
        <w:t xml:space="preserve"> </w:t>
      </w:r>
      <w:r w:rsidRPr="00AB0231">
        <w:rPr>
          <w:w w:val="105"/>
        </w:rPr>
        <w:t>the</w:t>
      </w:r>
      <w:r w:rsidRPr="00257DEF">
        <w:rPr>
          <w:w w:val="105"/>
        </w:rPr>
        <w:t xml:space="preserve"> </w:t>
      </w:r>
      <w:r w:rsidRPr="00AB0231">
        <w:rPr>
          <w:w w:val="105"/>
        </w:rPr>
        <w:t>mode</w:t>
      </w:r>
      <w:r w:rsidRPr="00257DEF">
        <w:rPr>
          <w:w w:val="105"/>
        </w:rPr>
        <w:t xml:space="preserve"> </w:t>
      </w:r>
      <w:r w:rsidRPr="00AB0231">
        <w:rPr>
          <w:w w:val="105"/>
        </w:rPr>
        <w:t>of</w:t>
      </w:r>
      <w:r w:rsidRPr="00257DEF">
        <w:rPr>
          <w:w w:val="105"/>
        </w:rPr>
        <w:t xml:space="preserve"> </w:t>
      </w:r>
      <w:r w:rsidRPr="00AB0231">
        <w:rPr>
          <w:w w:val="105"/>
        </w:rPr>
        <w:t>operation</w:t>
      </w:r>
      <w:r w:rsidRPr="00257DEF">
        <w:rPr>
          <w:w w:val="105"/>
        </w:rPr>
        <w:t xml:space="preserve"> </w:t>
      </w:r>
      <w:r w:rsidRPr="00AB0231">
        <w:rPr>
          <w:w w:val="105"/>
        </w:rPr>
        <w:t>shall</w:t>
      </w:r>
      <w:r w:rsidRPr="00257DEF">
        <w:rPr>
          <w:w w:val="105"/>
        </w:rPr>
        <w:t xml:space="preserve"> </w:t>
      </w:r>
      <w:r w:rsidRPr="00AB0231">
        <w:rPr>
          <w:w w:val="105"/>
        </w:rPr>
        <w:t>be</w:t>
      </w:r>
      <w:r w:rsidRPr="00257DEF">
        <w:rPr>
          <w:w w:val="105"/>
        </w:rPr>
        <w:t xml:space="preserve"> </w:t>
      </w:r>
      <w:r w:rsidRPr="00AB0231">
        <w:rPr>
          <w:w w:val="105"/>
        </w:rPr>
        <w:t>permanently</w:t>
      </w:r>
      <w:r w:rsidRPr="00257DEF">
        <w:rPr>
          <w:w w:val="105"/>
        </w:rPr>
        <w:t xml:space="preserve"> </w:t>
      </w:r>
      <w:r w:rsidRPr="00AB0231">
        <w:rPr>
          <w:w w:val="105"/>
        </w:rPr>
        <w:t>indicated.</w:t>
      </w:r>
    </w:p>
    <w:p w14:paraId="276D2E7D" w14:textId="77777777" w:rsidR="00540096" w:rsidRPr="002846A5" w:rsidRDefault="007D318D" w:rsidP="00557B73">
      <w:pPr>
        <w:pStyle w:val="SingleTxtG"/>
        <w:ind w:left="2268" w:hanging="1134"/>
        <w:rPr>
          <w:w w:val="105"/>
        </w:rPr>
      </w:pPr>
      <w:r>
        <w:rPr>
          <w:w w:val="105"/>
        </w:rPr>
        <w:t>6.11.8.</w:t>
      </w:r>
      <w:r>
        <w:rPr>
          <w:w w:val="105"/>
        </w:rPr>
        <w:tab/>
      </w:r>
      <w:r w:rsidR="00540096" w:rsidRPr="00AB0231">
        <w:rPr>
          <w:w w:val="105"/>
        </w:rPr>
        <w:t>The</w:t>
      </w:r>
      <w:r w:rsidR="00540096" w:rsidRPr="002846A5">
        <w:rPr>
          <w:w w:val="105"/>
        </w:rPr>
        <w:t xml:space="preserve"> </w:t>
      </w:r>
      <w:r w:rsidR="00540096" w:rsidRPr="00AB0231">
        <w:rPr>
          <w:w w:val="105"/>
        </w:rPr>
        <w:t>retention</w:t>
      </w:r>
      <w:r w:rsidR="00540096" w:rsidRPr="002846A5">
        <w:rPr>
          <w:w w:val="105"/>
        </w:rPr>
        <w:t xml:space="preserve"> </w:t>
      </w:r>
      <w:r w:rsidR="00540096" w:rsidRPr="00AB0231">
        <w:rPr>
          <w:w w:val="105"/>
        </w:rPr>
        <w:t>system</w:t>
      </w:r>
      <w:r w:rsidR="00540096" w:rsidRPr="002846A5">
        <w:rPr>
          <w:w w:val="105"/>
        </w:rPr>
        <w:t xml:space="preserve"> </w:t>
      </w:r>
      <w:r w:rsidR="00540096" w:rsidRPr="00AB0231">
        <w:rPr>
          <w:w w:val="105"/>
        </w:rPr>
        <w:t>shall</w:t>
      </w:r>
      <w:r w:rsidR="00540096" w:rsidRPr="002846A5">
        <w:rPr>
          <w:w w:val="105"/>
        </w:rPr>
        <w:t xml:space="preserve"> </w:t>
      </w:r>
      <w:r w:rsidR="00540096" w:rsidRPr="00AB0231">
        <w:rPr>
          <w:w w:val="105"/>
        </w:rPr>
        <w:t>remain</w:t>
      </w:r>
      <w:r w:rsidR="00540096" w:rsidRPr="002846A5">
        <w:rPr>
          <w:w w:val="105"/>
        </w:rPr>
        <w:t xml:space="preserve"> </w:t>
      </w:r>
      <w:r w:rsidR="00540096" w:rsidRPr="00AB0231">
        <w:rPr>
          <w:w w:val="105"/>
        </w:rPr>
        <w:t>closed</w:t>
      </w:r>
      <w:r w:rsidR="00540096" w:rsidRPr="002846A5">
        <w:rPr>
          <w:w w:val="105"/>
        </w:rPr>
        <w:t xml:space="preserve"> </w:t>
      </w:r>
      <w:r w:rsidR="00540096" w:rsidRPr="00AB0231">
        <w:rPr>
          <w:w w:val="105"/>
        </w:rPr>
        <w:t>when</w:t>
      </w:r>
      <w:r w:rsidR="00540096" w:rsidRPr="002846A5">
        <w:rPr>
          <w:w w:val="105"/>
        </w:rPr>
        <w:t xml:space="preserve"> </w:t>
      </w:r>
      <w:r w:rsidR="00540096" w:rsidRPr="00AB0231">
        <w:rPr>
          <w:w w:val="105"/>
        </w:rPr>
        <w:t>the</w:t>
      </w:r>
      <w:r w:rsidR="00540096" w:rsidRPr="002846A5">
        <w:rPr>
          <w:w w:val="105"/>
        </w:rPr>
        <w:t xml:space="preserve"> </w:t>
      </w:r>
      <w:r w:rsidR="00540096" w:rsidRPr="00AB0231">
        <w:rPr>
          <w:w w:val="105"/>
        </w:rPr>
        <w:t>tests</w:t>
      </w:r>
      <w:r w:rsidR="00540096" w:rsidRPr="002846A5">
        <w:rPr>
          <w:w w:val="105"/>
        </w:rPr>
        <w:t xml:space="preserve"> </w:t>
      </w:r>
      <w:r w:rsidR="00540096" w:rsidRPr="00AB0231">
        <w:rPr>
          <w:w w:val="105"/>
        </w:rPr>
        <w:t>described</w:t>
      </w:r>
      <w:r w:rsidR="00540096" w:rsidRPr="002846A5">
        <w:rPr>
          <w:w w:val="105"/>
        </w:rPr>
        <w:t xml:space="preserve"> </w:t>
      </w:r>
      <w:r w:rsidR="00540096" w:rsidRPr="00AB0231">
        <w:rPr>
          <w:w w:val="105"/>
        </w:rPr>
        <w:t>in</w:t>
      </w:r>
      <w:r w:rsidR="00540096" w:rsidRPr="002846A5">
        <w:rPr>
          <w:w w:val="105"/>
        </w:rPr>
        <w:t xml:space="preserve"> </w:t>
      </w:r>
      <w:r w:rsidR="00540096" w:rsidRPr="00AB0231">
        <w:rPr>
          <w:w w:val="105"/>
        </w:rPr>
        <w:t>paragraphs</w:t>
      </w:r>
      <w:r w:rsidR="00540096" w:rsidRPr="002846A5">
        <w:rPr>
          <w:w w:val="105"/>
        </w:rPr>
        <w:t xml:space="preserve"> </w:t>
      </w:r>
      <w:r w:rsidR="00540096" w:rsidRPr="00AB0231">
        <w:rPr>
          <w:w w:val="105"/>
        </w:rPr>
        <w:t>7.3.,</w:t>
      </w:r>
      <w:r w:rsidR="00540096" w:rsidRPr="002846A5">
        <w:rPr>
          <w:w w:val="105"/>
        </w:rPr>
        <w:t xml:space="preserve"> </w:t>
      </w:r>
      <w:r w:rsidR="00540096" w:rsidRPr="00AB0231">
        <w:rPr>
          <w:w w:val="105"/>
        </w:rPr>
        <w:t>7.6.</w:t>
      </w:r>
      <w:r w:rsidR="00540096" w:rsidRPr="002846A5">
        <w:rPr>
          <w:w w:val="105"/>
        </w:rPr>
        <w:t xml:space="preserve"> </w:t>
      </w:r>
      <w:r w:rsidR="00540096" w:rsidRPr="00AB0231">
        <w:rPr>
          <w:w w:val="105"/>
        </w:rPr>
        <w:t>and</w:t>
      </w:r>
      <w:r w:rsidR="00540096" w:rsidRPr="002846A5">
        <w:rPr>
          <w:w w:val="105"/>
        </w:rPr>
        <w:t xml:space="preserve"> </w:t>
      </w:r>
      <w:r w:rsidR="00540096" w:rsidRPr="00AB0231">
        <w:rPr>
          <w:w w:val="105"/>
        </w:rPr>
        <w:t>7.7.</w:t>
      </w:r>
      <w:r w:rsidR="00540096" w:rsidRPr="002846A5">
        <w:rPr>
          <w:w w:val="105"/>
        </w:rPr>
        <w:t xml:space="preserve"> </w:t>
      </w:r>
      <w:r w:rsidR="00540096" w:rsidRPr="00AB0231">
        <w:rPr>
          <w:w w:val="105"/>
        </w:rPr>
        <w:t>are</w:t>
      </w:r>
      <w:r w:rsidR="00540096" w:rsidRPr="002846A5">
        <w:rPr>
          <w:w w:val="105"/>
        </w:rPr>
        <w:t xml:space="preserve"> </w:t>
      </w:r>
      <w:r w:rsidR="00540096" w:rsidRPr="00AB0231">
        <w:rPr>
          <w:w w:val="105"/>
        </w:rPr>
        <w:t>carried</w:t>
      </w:r>
      <w:r w:rsidR="00540096" w:rsidRPr="002846A5">
        <w:rPr>
          <w:w w:val="105"/>
        </w:rPr>
        <w:t xml:space="preserve"> </w:t>
      </w:r>
      <w:r w:rsidR="00540096" w:rsidRPr="00AB0231">
        <w:rPr>
          <w:w w:val="105"/>
        </w:rPr>
        <w:t>out.</w:t>
      </w:r>
    </w:p>
    <w:p w14:paraId="229D3CCA" w14:textId="77777777" w:rsidR="00540096" w:rsidRPr="002846A5" w:rsidRDefault="007D318D" w:rsidP="00557B73">
      <w:pPr>
        <w:pStyle w:val="SingleTxtG"/>
        <w:ind w:left="2268" w:hanging="1134"/>
        <w:rPr>
          <w:w w:val="105"/>
        </w:rPr>
      </w:pPr>
      <w:r>
        <w:rPr>
          <w:w w:val="105"/>
        </w:rPr>
        <w:t>6.11.9</w:t>
      </w:r>
      <w:r>
        <w:rPr>
          <w:w w:val="105"/>
        </w:rPr>
        <w:tab/>
      </w:r>
      <w:r w:rsidR="00540096" w:rsidRPr="00AB0231">
        <w:rPr>
          <w:w w:val="105"/>
        </w:rPr>
        <w:t>The</w:t>
      </w:r>
      <w:r w:rsidR="00540096" w:rsidRPr="002846A5">
        <w:rPr>
          <w:w w:val="105"/>
        </w:rPr>
        <w:t xml:space="preserve"> </w:t>
      </w:r>
      <w:r w:rsidR="00540096" w:rsidRPr="00AB0231">
        <w:rPr>
          <w:w w:val="105"/>
        </w:rPr>
        <w:t>buckle</w:t>
      </w:r>
      <w:r w:rsidR="00540096" w:rsidRPr="002846A5">
        <w:rPr>
          <w:w w:val="105"/>
        </w:rPr>
        <w:t xml:space="preserve"> </w:t>
      </w:r>
      <w:r w:rsidR="00540096" w:rsidRPr="00AB0231">
        <w:rPr>
          <w:w w:val="105"/>
        </w:rPr>
        <w:t>of</w:t>
      </w:r>
      <w:r w:rsidR="00540096" w:rsidRPr="002846A5">
        <w:rPr>
          <w:w w:val="105"/>
        </w:rPr>
        <w:t xml:space="preserve"> </w:t>
      </w:r>
      <w:r w:rsidR="00540096" w:rsidRPr="00AB0231">
        <w:rPr>
          <w:w w:val="105"/>
        </w:rPr>
        <w:t>the</w:t>
      </w:r>
      <w:r w:rsidR="00540096" w:rsidRPr="002846A5">
        <w:rPr>
          <w:w w:val="105"/>
        </w:rPr>
        <w:t xml:space="preserve"> </w:t>
      </w:r>
      <w:r w:rsidR="00540096" w:rsidRPr="00AB0231">
        <w:rPr>
          <w:w w:val="105"/>
        </w:rPr>
        <w:t>retention</w:t>
      </w:r>
      <w:r w:rsidR="00540096" w:rsidRPr="002846A5">
        <w:rPr>
          <w:w w:val="105"/>
        </w:rPr>
        <w:t xml:space="preserve"> </w:t>
      </w:r>
      <w:r w:rsidR="00540096" w:rsidRPr="00AB0231">
        <w:rPr>
          <w:w w:val="105"/>
        </w:rPr>
        <w:t>system</w:t>
      </w:r>
      <w:r w:rsidR="00540096" w:rsidRPr="002846A5">
        <w:rPr>
          <w:w w:val="105"/>
        </w:rPr>
        <w:t xml:space="preserve"> </w:t>
      </w:r>
      <w:r w:rsidR="00540096" w:rsidRPr="00AB0231">
        <w:rPr>
          <w:w w:val="105"/>
        </w:rPr>
        <w:t>shall</w:t>
      </w:r>
      <w:r w:rsidR="00540096" w:rsidRPr="002846A5">
        <w:rPr>
          <w:w w:val="105"/>
        </w:rPr>
        <w:t xml:space="preserve"> </w:t>
      </w:r>
      <w:r w:rsidR="00540096" w:rsidRPr="00AB0231">
        <w:rPr>
          <w:w w:val="105"/>
        </w:rPr>
        <w:t>be</w:t>
      </w:r>
      <w:r w:rsidR="00540096" w:rsidRPr="002846A5">
        <w:rPr>
          <w:w w:val="105"/>
        </w:rPr>
        <w:t xml:space="preserve"> </w:t>
      </w:r>
      <w:r w:rsidR="00540096" w:rsidRPr="00AB0231">
        <w:rPr>
          <w:w w:val="105"/>
        </w:rPr>
        <w:t>designed</w:t>
      </w:r>
      <w:r w:rsidR="00540096" w:rsidRPr="002846A5">
        <w:rPr>
          <w:w w:val="105"/>
        </w:rPr>
        <w:t xml:space="preserve"> </w:t>
      </w:r>
      <w:r w:rsidR="00540096" w:rsidRPr="00AB0231">
        <w:rPr>
          <w:w w:val="105"/>
        </w:rPr>
        <w:t>so</w:t>
      </w:r>
      <w:r w:rsidR="00540096" w:rsidRPr="002846A5">
        <w:rPr>
          <w:w w:val="105"/>
        </w:rPr>
        <w:t xml:space="preserve"> </w:t>
      </w:r>
      <w:r w:rsidR="00540096" w:rsidRPr="00AB0231">
        <w:rPr>
          <w:w w:val="105"/>
        </w:rPr>
        <w:t>as</w:t>
      </w:r>
      <w:r w:rsidR="00540096" w:rsidRPr="002846A5">
        <w:rPr>
          <w:w w:val="105"/>
        </w:rPr>
        <w:t xml:space="preserve"> </w:t>
      </w:r>
      <w:r w:rsidR="00540096" w:rsidRPr="00AB0231">
        <w:rPr>
          <w:w w:val="105"/>
        </w:rPr>
        <w:t>to</w:t>
      </w:r>
      <w:r w:rsidR="00540096" w:rsidRPr="002846A5">
        <w:rPr>
          <w:w w:val="105"/>
        </w:rPr>
        <w:t xml:space="preserve"> </w:t>
      </w:r>
      <w:r w:rsidR="00540096" w:rsidRPr="00AB0231">
        <w:rPr>
          <w:w w:val="105"/>
        </w:rPr>
        <w:t>preclude</w:t>
      </w:r>
      <w:r w:rsidR="00540096" w:rsidRPr="002846A5">
        <w:rPr>
          <w:w w:val="105"/>
        </w:rPr>
        <w:t xml:space="preserve"> </w:t>
      </w:r>
      <w:r w:rsidR="00540096" w:rsidRPr="00AB0231">
        <w:rPr>
          <w:w w:val="105"/>
        </w:rPr>
        <w:t>any</w:t>
      </w:r>
      <w:r w:rsidR="00540096" w:rsidRPr="002846A5">
        <w:rPr>
          <w:w w:val="105"/>
        </w:rPr>
        <w:t xml:space="preserve"> </w:t>
      </w:r>
      <w:r w:rsidR="00540096" w:rsidRPr="00AB0231">
        <w:rPr>
          <w:w w:val="105"/>
        </w:rPr>
        <w:t>possibility</w:t>
      </w:r>
      <w:r w:rsidR="00540096" w:rsidRPr="002846A5">
        <w:rPr>
          <w:w w:val="105"/>
        </w:rPr>
        <w:t xml:space="preserve"> </w:t>
      </w:r>
      <w:r w:rsidR="00540096" w:rsidRPr="00AB0231">
        <w:rPr>
          <w:w w:val="105"/>
        </w:rPr>
        <w:t>of</w:t>
      </w:r>
      <w:r w:rsidR="00540096" w:rsidRPr="002846A5">
        <w:rPr>
          <w:w w:val="105"/>
        </w:rPr>
        <w:t xml:space="preserve"> </w:t>
      </w:r>
      <w:r w:rsidR="00540096" w:rsidRPr="00AB0231">
        <w:rPr>
          <w:w w:val="105"/>
        </w:rPr>
        <w:t>incorrect</w:t>
      </w:r>
      <w:r w:rsidR="00540096" w:rsidRPr="002846A5">
        <w:rPr>
          <w:w w:val="105"/>
        </w:rPr>
        <w:t xml:space="preserve"> </w:t>
      </w:r>
      <w:r w:rsidR="00540096" w:rsidRPr="00AB0231">
        <w:rPr>
          <w:w w:val="105"/>
        </w:rPr>
        <w:t>manipulation.</w:t>
      </w:r>
      <w:r w:rsidR="00540096" w:rsidRPr="00AB0231">
        <w:rPr>
          <w:w w:val="105"/>
        </w:rPr>
        <w:tab/>
        <w:t>This</w:t>
      </w:r>
      <w:r w:rsidR="00540096" w:rsidRPr="002846A5">
        <w:rPr>
          <w:w w:val="105"/>
        </w:rPr>
        <w:t xml:space="preserve"> </w:t>
      </w:r>
      <w:r w:rsidR="00540096" w:rsidRPr="00AB0231">
        <w:rPr>
          <w:w w:val="105"/>
        </w:rPr>
        <w:t>means,</w:t>
      </w:r>
      <w:r w:rsidR="00540096" w:rsidRPr="002846A5">
        <w:rPr>
          <w:w w:val="105"/>
        </w:rPr>
        <w:t xml:space="preserve"> inter alia</w:t>
      </w:r>
      <w:r w:rsidR="00540096" w:rsidRPr="00AB0231">
        <w:rPr>
          <w:w w:val="105"/>
        </w:rPr>
        <w:t>,</w:t>
      </w:r>
      <w:r w:rsidR="00540096" w:rsidRPr="002846A5">
        <w:rPr>
          <w:w w:val="105"/>
        </w:rPr>
        <w:t xml:space="preserve"> </w:t>
      </w:r>
      <w:r w:rsidR="00540096" w:rsidRPr="00AB0231">
        <w:rPr>
          <w:w w:val="105"/>
        </w:rPr>
        <w:t>that</w:t>
      </w:r>
      <w:r w:rsidR="00540096" w:rsidRPr="002846A5">
        <w:rPr>
          <w:w w:val="105"/>
        </w:rPr>
        <w:t xml:space="preserve"> </w:t>
      </w:r>
      <w:r w:rsidR="00540096" w:rsidRPr="00AB0231">
        <w:rPr>
          <w:w w:val="105"/>
        </w:rPr>
        <w:t>it</w:t>
      </w:r>
      <w:r w:rsidR="00540096" w:rsidRPr="002846A5">
        <w:rPr>
          <w:w w:val="105"/>
        </w:rPr>
        <w:t xml:space="preserve"> </w:t>
      </w:r>
      <w:r w:rsidR="00540096" w:rsidRPr="00AB0231">
        <w:rPr>
          <w:w w:val="105"/>
        </w:rPr>
        <w:t>must</w:t>
      </w:r>
      <w:r w:rsidR="00540096" w:rsidRPr="002846A5">
        <w:rPr>
          <w:w w:val="105"/>
        </w:rPr>
        <w:t xml:space="preserve"> </w:t>
      </w:r>
      <w:r w:rsidR="00540096" w:rsidRPr="00AB0231">
        <w:rPr>
          <w:w w:val="105"/>
        </w:rPr>
        <w:t>not</w:t>
      </w:r>
      <w:r w:rsidR="00540096" w:rsidRPr="002846A5">
        <w:rPr>
          <w:w w:val="105"/>
        </w:rPr>
        <w:t xml:space="preserve"> </w:t>
      </w:r>
      <w:r w:rsidR="00540096" w:rsidRPr="00AB0231">
        <w:rPr>
          <w:w w:val="105"/>
        </w:rPr>
        <w:t>be</w:t>
      </w:r>
      <w:r w:rsidR="00540096" w:rsidRPr="002846A5">
        <w:rPr>
          <w:w w:val="105"/>
        </w:rPr>
        <w:t xml:space="preserve"> </w:t>
      </w:r>
      <w:r w:rsidR="00540096" w:rsidRPr="00AB0231">
        <w:rPr>
          <w:w w:val="105"/>
        </w:rPr>
        <w:t>possible</w:t>
      </w:r>
      <w:r w:rsidR="00540096" w:rsidRPr="002846A5">
        <w:rPr>
          <w:w w:val="105"/>
        </w:rPr>
        <w:t xml:space="preserve"> </w:t>
      </w:r>
      <w:r w:rsidR="00540096" w:rsidRPr="00AB0231">
        <w:rPr>
          <w:w w:val="105"/>
        </w:rPr>
        <w:t>for</w:t>
      </w:r>
      <w:r w:rsidR="00540096" w:rsidRPr="002846A5">
        <w:rPr>
          <w:w w:val="105"/>
        </w:rPr>
        <w:t xml:space="preserve"> </w:t>
      </w:r>
      <w:r w:rsidR="00540096" w:rsidRPr="00AB0231">
        <w:rPr>
          <w:w w:val="105"/>
        </w:rPr>
        <w:t>the</w:t>
      </w:r>
      <w:r w:rsidR="00540096" w:rsidRPr="002846A5">
        <w:rPr>
          <w:w w:val="105"/>
        </w:rPr>
        <w:t xml:space="preserve"> </w:t>
      </w:r>
      <w:r w:rsidR="00540096" w:rsidRPr="00AB0231">
        <w:rPr>
          <w:w w:val="105"/>
        </w:rPr>
        <w:t>buckle</w:t>
      </w:r>
      <w:r w:rsidR="00540096" w:rsidRPr="002846A5">
        <w:rPr>
          <w:w w:val="105"/>
        </w:rPr>
        <w:t xml:space="preserve"> </w:t>
      </w:r>
      <w:r w:rsidR="00540096" w:rsidRPr="00AB0231">
        <w:rPr>
          <w:w w:val="105"/>
        </w:rPr>
        <w:t>to</w:t>
      </w:r>
      <w:r w:rsidR="00540096" w:rsidRPr="002846A5">
        <w:rPr>
          <w:w w:val="105"/>
        </w:rPr>
        <w:t xml:space="preserve"> </w:t>
      </w:r>
      <w:r w:rsidR="00540096" w:rsidRPr="00AB0231">
        <w:rPr>
          <w:w w:val="105"/>
        </w:rPr>
        <w:t>be</w:t>
      </w:r>
      <w:r w:rsidR="00540096" w:rsidRPr="002846A5">
        <w:rPr>
          <w:w w:val="105"/>
        </w:rPr>
        <w:t xml:space="preserve"> </w:t>
      </w:r>
      <w:r w:rsidR="00540096" w:rsidRPr="00AB0231">
        <w:rPr>
          <w:w w:val="105"/>
        </w:rPr>
        <w:t>left</w:t>
      </w:r>
      <w:r w:rsidR="00540096" w:rsidRPr="002846A5">
        <w:rPr>
          <w:w w:val="105"/>
        </w:rPr>
        <w:t xml:space="preserve"> </w:t>
      </w:r>
      <w:r w:rsidR="00540096" w:rsidRPr="00AB0231">
        <w:rPr>
          <w:w w:val="105"/>
        </w:rPr>
        <w:t>in</w:t>
      </w:r>
      <w:r w:rsidR="00540096" w:rsidRPr="002846A5">
        <w:rPr>
          <w:w w:val="105"/>
        </w:rPr>
        <w:t xml:space="preserve"> </w:t>
      </w:r>
      <w:r w:rsidR="00540096" w:rsidRPr="00AB0231">
        <w:rPr>
          <w:w w:val="105"/>
        </w:rPr>
        <w:t>a</w:t>
      </w:r>
      <w:r w:rsidR="00540096" w:rsidRPr="002846A5">
        <w:rPr>
          <w:w w:val="105"/>
        </w:rPr>
        <w:t xml:space="preserve"> </w:t>
      </w:r>
      <w:r w:rsidR="00540096" w:rsidRPr="00AB0231">
        <w:rPr>
          <w:w w:val="105"/>
        </w:rPr>
        <w:t>partially</w:t>
      </w:r>
      <w:r w:rsidR="00540096" w:rsidRPr="002846A5">
        <w:rPr>
          <w:w w:val="105"/>
        </w:rPr>
        <w:t xml:space="preserve"> </w:t>
      </w:r>
      <w:r w:rsidR="00540096" w:rsidRPr="00AB0231">
        <w:rPr>
          <w:w w:val="105"/>
        </w:rPr>
        <w:t>closed</w:t>
      </w:r>
      <w:r w:rsidR="00540096" w:rsidRPr="002846A5">
        <w:rPr>
          <w:w w:val="105"/>
        </w:rPr>
        <w:t xml:space="preserve"> </w:t>
      </w:r>
      <w:r w:rsidR="00540096" w:rsidRPr="00AB0231">
        <w:rPr>
          <w:w w:val="105"/>
        </w:rPr>
        <w:t>position.</w:t>
      </w:r>
    </w:p>
    <w:p w14:paraId="0531E0E3" w14:textId="77777777" w:rsidR="00540096" w:rsidRPr="007D318D" w:rsidRDefault="007D318D" w:rsidP="00557B73">
      <w:pPr>
        <w:pStyle w:val="SingleTxtG"/>
        <w:ind w:left="2268" w:hanging="1134"/>
      </w:pPr>
      <w:r>
        <w:rPr>
          <w:b/>
        </w:rPr>
        <w:t>6.12.</w:t>
      </w:r>
      <w:r>
        <w:rPr>
          <w:b/>
        </w:rPr>
        <w:tab/>
      </w:r>
      <w:r w:rsidR="00540096" w:rsidRPr="0009131D">
        <w:rPr>
          <w:b/>
        </w:rPr>
        <w:t>If the lower face cover is detachable or movable, the lower face cover shall be fitted with a device that maintain</w:t>
      </w:r>
      <w:r w:rsidR="002C0960">
        <w:rPr>
          <w:b/>
        </w:rPr>
        <w:t>s</w:t>
      </w:r>
      <w:r w:rsidR="00540096" w:rsidRPr="0009131D">
        <w:rPr>
          <w:b/>
        </w:rPr>
        <w:t xml:space="preserve"> the intended position. The device must be such that incorrect handling is impossible. The control/actuating device must be of red color.</w:t>
      </w:r>
      <w:r w:rsidR="002C0960">
        <w:rPr>
          <w:b/>
        </w:rPr>
        <w:t xml:space="preserve"> </w:t>
      </w:r>
      <w:r w:rsidR="00540096" w:rsidRPr="007D318D">
        <w:rPr>
          <w:b/>
        </w:rPr>
        <w:t xml:space="preserve">The helmet has to comply with the requirements for helmet categories </w:t>
      </w:r>
      <w:r w:rsidR="00462A53">
        <w:rPr>
          <w:b/>
        </w:rPr>
        <w:t>"</w:t>
      </w:r>
      <w:r w:rsidR="00540096" w:rsidRPr="007D318D">
        <w:rPr>
          <w:b/>
        </w:rPr>
        <w:t>J</w:t>
      </w:r>
      <w:r w:rsidR="00462A53">
        <w:rPr>
          <w:b/>
        </w:rPr>
        <w:t>"</w:t>
      </w:r>
      <w:r w:rsidR="00540096" w:rsidRPr="007D318D">
        <w:rPr>
          <w:b/>
        </w:rPr>
        <w:t>,</w:t>
      </w:r>
      <w:r w:rsidR="00462A53">
        <w:rPr>
          <w:b/>
        </w:rPr>
        <w:t>"</w:t>
      </w:r>
      <w:r w:rsidR="00540096" w:rsidRPr="007D318D">
        <w:rPr>
          <w:b/>
        </w:rPr>
        <w:t>P</w:t>
      </w:r>
      <w:r w:rsidR="00462A53">
        <w:rPr>
          <w:b/>
        </w:rPr>
        <w:t>"</w:t>
      </w:r>
      <w:r w:rsidR="00540096" w:rsidRPr="007D318D">
        <w:rPr>
          <w:b/>
        </w:rPr>
        <w:t xml:space="preserve"> or both.</w:t>
      </w:r>
    </w:p>
    <w:p w14:paraId="658D0D39" w14:textId="77777777" w:rsidR="00540096" w:rsidRPr="00AB0231" w:rsidRDefault="007D318D" w:rsidP="00557B73">
      <w:pPr>
        <w:pStyle w:val="SingleTxtG"/>
        <w:ind w:left="2268" w:hanging="1134"/>
      </w:pPr>
      <w:r>
        <w:rPr>
          <w:w w:val="105"/>
        </w:rPr>
        <w:t>6.13.</w:t>
      </w:r>
      <w:r>
        <w:rPr>
          <w:w w:val="105"/>
        </w:rPr>
        <w:tab/>
      </w:r>
      <w:r w:rsidR="00540096" w:rsidRPr="00AB0231">
        <w:rPr>
          <w:w w:val="105"/>
        </w:rPr>
        <w:t>The</w:t>
      </w:r>
      <w:r w:rsidR="00540096" w:rsidRPr="00AB0231">
        <w:rPr>
          <w:spacing w:val="-7"/>
          <w:w w:val="105"/>
        </w:rPr>
        <w:t xml:space="preserve"> </w:t>
      </w:r>
      <w:r w:rsidR="00540096" w:rsidRPr="00AB0231">
        <w:rPr>
          <w:w w:val="105"/>
        </w:rPr>
        <w:t>characteristics</w:t>
      </w:r>
      <w:r w:rsidR="00540096" w:rsidRPr="00AB0231">
        <w:rPr>
          <w:spacing w:val="-7"/>
          <w:w w:val="105"/>
        </w:rPr>
        <w:t xml:space="preserve"> </w:t>
      </w:r>
      <w:r w:rsidR="00540096" w:rsidRPr="00AB0231">
        <w:rPr>
          <w:w w:val="105"/>
        </w:rPr>
        <w:t>of</w:t>
      </w:r>
      <w:r w:rsidR="00540096" w:rsidRPr="00AB0231">
        <w:rPr>
          <w:spacing w:val="-7"/>
          <w:w w:val="105"/>
        </w:rPr>
        <w:t xml:space="preserve"> </w:t>
      </w:r>
      <w:r w:rsidR="00540096" w:rsidRPr="00AB0231">
        <w:rPr>
          <w:w w:val="105"/>
        </w:rPr>
        <w:t>the</w:t>
      </w:r>
      <w:r w:rsidR="00540096" w:rsidRPr="00AB0231">
        <w:rPr>
          <w:spacing w:val="-7"/>
          <w:w w:val="105"/>
        </w:rPr>
        <w:t xml:space="preserve"> </w:t>
      </w:r>
      <w:r w:rsidR="00540096" w:rsidRPr="00AB0231">
        <w:rPr>
          <w:w w:val="105"/>
        </w:rPr>
        <w:t>materials</w:t>
      </w:r>
      <w:r w:rsidR="00540096" w:rsidRPr="00AB0231">
        <w:rPr>
          <w:spacing w:val="-7"/>
          <w:w w:val="105"/>
        </w:rPr>
        <w:t xml:space="preserve"> </w:t>
      </w:r>
      <w:r w:rsidR="00540096" w:rsidRPr="00AB0231">
        <w:rPr>
          <w:w w:val="105"/>
        </w:rPr>
        <w:t>used</w:t>
      </w:r>
      <w:r w:rsidR="00540096" w:rsidRPr="00AB0231">
        <w:rPr>
          <w:spacing w:val="-7"/>
          <w:w w:val="105"/>
        </w:rPr>
        <w:t xml:space="preserve"> </w:t>
      </w:r>
      <w:r w:rsidR="00540096" w:rsidRPr="00AB0231">
        <w:rPr>
          <w:w w:val="105"/>
        </w:rPr>
        <w:t>in</w:t>
      </w:r>
      <w:r w:rsidR="00540096" w:rsidRPr="00AB0231">
        <w:rPr>
          <w:spacing w:val="-7"/>
          <w:w w:val="105"/>
        </w:rPr>
        <w:t xml:space="preserve"> </w:t>
      </w:r>
      <w:r w:rsidR="00540096" w:rsidRPr="00AB0231">
        <w:rPr>
          <w:w w:val="105"/>
        </w:rPr>
        <w:t>the</w:t>
      </w:r>
      <w:r w:rsidR="00540096" w:rsidRPr="00AB0231">
        <w:rPr>
          <w:spacing w:val="-7"/>
          <w:w w:val="105"/>
        </w:rPr>
        <w:t xml:space="preserve"> </w:t>
      </w:r>
      <w:r w:rsidR="00540096" w:rsidRPr="00AB0231">
        <w:rPr>
          <w:w w:val="105"/>
        </w:rPr>
        <w:t>manufacture</w:t>
      </w:r>
      <w:r w:rsidR="00540096" w:rsidRPr="00AB0231">
        <w:rPr>
          <w:spacing w:val="-6"/>
          <w:w w:val="105"/>
        </w:rPr>
        <w:t xml:space="preserve"> </w:t>
      </w:r>
      <w:r w:rsidR="00540096" w:rsidRPr="00AB0231">
        <w:rPr>
          <w:w w:val="105"/>
        </w:rPr>
        <w:t>of</w:t>
      </w:r>
      <w:r w:rsidR="00540096" w:rsidRPr="00AB0231">
        <w:rPr>
          <w:spacing w:val="-8"/>
          <w:w w:val="105"/>
        </w:rPr>
        <w:t xml:space="preserve"> </w:t>
      </w:r>
      <w:r w:rsidR="00540096" w:rsidRPr="00AB0231">
        <w:rPr>
          <w:w w:val="105"/>
        </w:rPr>
        <w:t>helmets</w:t>
      </w:r>
      <w:r w:rsidR="00540096" w:rsidRPr="00AB0231">
        <w:rPr>
          <w:spacing w:val="-7"/>
          <w:w w:val="105"/>
        </w:rPr>
        <w:t xml:space="preserve"> </w:t>
      </w:r>
      <w:r w:rsidR="00540096" w:rsidRPr="00AB0231">
        <w:rPr>
          <w:w w:val="105"/>
        </w:rPr>
        <w:t>shall</w:t>
      </w:r>
      <w:r w:rsidR="00540096" w:rsidRPr="00AB0231">
        <w:rPr>
          <w:spacing w:val="5"/>
        </w:rPr>
        <w:t xml:space="preserve"> </w:t>
      </w:r>
      <w:r w:rsidR="00540096" w:rsidRPr="00AB0231">
        <w:rPr>
          <w:w w:val="105"/>
        </w:rPr>
        <w:t>be</w:t>
      </w:r>
      <w:r w:rsidR="00540096" w:rsidRPr="00AB0231">
        <w:rPr>
          <w:spacing w:val="-7"/>
          <w:w w:val="105"/>
        </w:rPr>
        <w:t xml:space="preserve"> </w:t>
      </w:r>
      <w:r w:rsidR="00540096" w:rsidRPr="00AB0231">
        <w:rPr>
          <w:w w:val="105"/>
        </w:rPr>
        <w:t>known</w:t>
      </w:r>
      <w:r w:rsidR="00540096" w:rsidRPr="00AB0231">
        <w:rPr>
          <w:spacing w:val="-7"/>
          <w:w w:val="105"/>
        </w:rPr>
        <w:t xml:space="preserve"> </w:t>
      </w:r>
      <w:r w:rsidR="00540096" w:rsidRPr="00AB0231">
        <w:rPr>
          <w:w w:val="105"/>
        </w:rPr>
        <w:t>not</w:t>
      </w:r>
      <w:r w:rsidR="00540096" w:rsidRPr="00AB0231">
        <w:rPr>
          <w:spacing w:val="-7"/>
          <w:w w:val="105"/>
        </w:rPr>
        <w:t xml:space="preserve"> </w:t>
      </w:r>
      <w:r w:rsidR="00540096" w:rsidRPr="00AB0231">
        <w:rPr>
          <w:w w:val="105"/>
        </w:rPr>
        <w:t>to</w:t>
      </w:r>
      <w:r w:rsidR="00540096" w:rsidRPr="00AB0231">
        <w:rPr>
          <w:spacing w:val="-7"/>
          <w:w w:val="105"/>
        </w:rPr>
        <w:t xml:space="preserve"> </w:t>
      </w:r>
      <w:r w:rsidR="00540096" w:rsidRPr="00AB0231">
        <w:rPr>
          <w:w w:val="105"/>
        </w:rPr>
        <w:t>undergo</w:t>
      </w:r>
      <w:r w:rsidR="00540096" w:rsidRPr="00AB0231">
        <w:rPr>
          <w:spacing w:val="-7"/>
          <w:w w:val="105"/>
        </w:rPr>
        <w:t xml:space="preserve"> </w:t>
      </w:r>
      <w:r w:rsidR="00540096" w:rsidRPr="00AB0231">
        <w:rPr>
          <w:w w:val="105"/>
        </w:rPr>
        <w:t>appreciable</w:t>
      </w:r>
      <w:r w:rsidR="00540096" w:rsidRPr="00AB0231">
        <w:rPr>
          <w:spacing w:val="-7"/>
          <w:w w:val="105"/>
        </w:rPr>
        <w:t xml:space="preserve"> </w:t>
      </w:r>
      <w:r w:rsidR="00540096" w:rsidRPr="00AB0231">
        <w:rPr>
          <w:w w:val="105"/>
        </w:rPr>
        <w:t>alteration</w:t>
      </w:r>
      <w:r w:rsidR="00540096" w:rsidRPr="00AB0231">
        <w:rPr>
          <w:spacing w:val="-7"/>
          <w:w w:val="105"/>
        </w:rPr>
        <w:t xml:space="preserve"> </w:t>
      </w:r>
      <w:r w:rsidR="00540096" w:rsidRPr="00AB0231">
        <w:rPr>
          <w:w w:val="105"/>
        </w:rPr>
        <w:t>under</w:t>
      </w:r>
      <w:r w:rsidR="00540096" w:rsidRPr="00AB0231">
        <w:rPr>
          <w:spacing w:val="-7"/>
          <w:w w:val="105"/>
        </w:rPr>
        <w:t xml:space="preserve"> </w:t>
      </w:r>
      <w:r w:rsidR="00540096" w:rsidRPr="00AB0231">
        <w:rPr>
          <w:w w:val="105"/>
        </w:rPr>
        <w:t>the</w:t>
      </w:r>
      <w:r w:rsidR="00540096" w:rsidRPr="00AB0231">
        <w:rPr>
          <w:spacing w:val="-7"/>
          <w:w w:val="105"/>
        </w:rPr>
        <w:t xml:space="preserve"> </w:t>
      </w:r>
      <w:r w:rsidR="00540096" w:rsidRPr="00AB0231">
        <w:rPr>
          <w:w w:val="105"/>
        </w:rPr>
        <w:t>influence</w:t>
      </w:r>
      <w:r w:rsidR="00540096" w:rsidRPr="00AB0231">
        <w:rPr>
          <w:spacing w:val="-7"/>
          <w:w w:val="105"/>
        </w:rPr>
        <w:t xml:space="preserve"> </w:t>
      </w:r>
      <w:r w:rsidR="00540096" w:rsidRPr="00AB0231">
        <w:rPr>
          <w:w w:val="105"/>
        </w:rPr>
        <w:t>of</w:t>
      </w:r>
      <w:r w:rsidR="00540096" w:rsidRPr="00AB0231">
        <w:rPr>
          <w:spacing w:val="-7"/>
          <w:w w:val="105"/>
        </w:rPr>
        <w:t xml:space="preserve"> </w:t>
      </w:r>
      <w:r w:rsidR="00540096" w:rsidRPr="00AB0231">
        <w:rPr>
          <w:w w:val="105"/>
        </w:rPr>
        <w:t>ageing,</w:t>
      </w:r>
      <w:r w:rsidR="00540096" w:rsidRPr="00AB0231">
        <w:rPr>
          <w:spacing w:val="5"/>
        </w:rPr>
        <w:t xml:space="preserve"> </w:t>
      </w:r>
      <w:r w:rsidR="00540096" w:rsidRPr="00AB0231">
        <w:rPr>
          <w:w w:val="105"/>
        </w:rPr>
        <w:t>or</w:t>
      </w:r>
      <w:r w:rsidR="00540096" w:rsidRPr="00AB0231">
        <w:rPr>
          <w:spacing w:val="-6"/>
          <w:w w:val="105"/>
        </w:rPr>
        <w:t xml:space="preserve"> </w:t>
      </w:r>
      <w:r w:rsidR="00540096" w:rsidRPr="00AB0231">
        <w:rPr>
          <w:w w:val="105"/>
        </w:rPr>
        <w:t>of</w:t>
      </w:r>
      <w:r w:rsidR="00540096" w:rsidRPr="00AB0231">
        <w:rPr>
          <w:spacing w:val="-6"/>
          <w:w w:val="105"/>
        </w:rPr>
        <w:t xml:space="preserve"> </w:t>
      </w:r>
      <w:r w:rsidR="00540096" w:rsidRPr="00AB0231">
        <w:rPr>
          <w:w w:val="105"/>
        </w:rPr>
        <w:t>the</w:t>
      </w:r>
      <w:r w:rsidR="00540096" w:rsidRPr="00AB0231">
        <w:rPr>
          <w:spacing w:val="-6"/>
          <w:w w:val="105"/>
        </w:rPr>
        <w:t xml:space="preserve"> </w:t>
      </w:r>
      <w:r w:rsidR="00540096" w:rsidRPr="00AB0231">
        <w:rPr>
          <w:w w:val="105"/>
        </w:rPr>
        <w:t>circumstances</w:t>
      </w:r>
      <w:r w:rsidR="00540096" w:rsidRPr="00AB0231">
        <w:rPr>
          <w:spacing w:val="-6"/>
          <w:w w:val="105"/>
        </w:rPr>
        <w:t xml:space="preserve"> </w:t>
      </w:r>
      <w:r w:rsidR="00540096" w:rsidRPr="00AB0231">
        <w:rPr>
          <w:w w:val="105"/>
        </w:rPr>
        <w:t>of</w:t>
      </w:r>
      <w:r w:rsidR="00540096" w:rsidRPr="00AB0231">
        <w:rPr>
          <w:spacing w:val="-5"/>
          <w:w w:val="105"/>
        </w:rPr>
        <w:t xml:space="preserve"> </w:t>
      </w:r>
      <w:r w:rsidR="00540096" w:rsidRPr="00AB0231">
        <w:rPr>
          <w:w w:val="105"/>
        </w:rPr>
        <w:t>use</w:t>
      </w:r>
      <w:r w:rsidR="00540096" w:rsidRPr="00AB0231">
        <w:rPr>
          <w:spacing w:val="-6"/>
          <w:w w:val="105"/>
        </w:rPr>
        <w:t xml:space="preserve"> </w:t>
      </w:r>
      <w:r w:rsidR="00540096" w:rsidRPr="00AB0231">
        <w:rPr>
          <w:w w:val="105"/>
        </w:rPr>
        <w:t>to</w:t>
      </w:r>
      <w:r w:rsidR="00540096" w:rsidRPr="00AB0231">
        <w:rPr>
          <w:spacing w:val="-7"/>
          <w:w w:val="105"/>
        </w:rPr>
        <w:t xml:space="preserve"> </w:t>
      </w:r>
      <w:r w:rsidR="00540096" w:rsidRPr="00AB0231">
        <w:rPr>
          <w:w w:val="105"/>
        </w:rPr>
        <w:t>which</w:t>
      </w:r>
      <w:r w:rsidR="00540096" w:rsidRPr="00AB0231">
        <w:rPr>
          <w:spacing w:val="-6"/>
          <w:w w:val="105"/>
        </w:rPr>
        <w:t xml:space="preserve"> </w:t>
      </w:r>
      <w:r w:rsidR="00540096" w:rsidRPr="00AB0231">
        <w:rPr>
          <w:w w:val="105"/>
        </w:rPr>
        <w:t>the</w:t>
      </w:r>
      <w:r w:rsidR="00540096" w:rsidRPr="00AB0231">
        <w:rPr>
          <w:spacing w:val="-5"/>
          <w:w w:val="105"/>
        </w:rPr>
        <w:t xml:space="preserve"> </w:t>
      </w:r>
      <w:r w:rsidR="00540096" w:rsidRPr="00AB0231">
        <w:rPr>
          <w:w w:val="105"/>
        </w:rPr>
        <w:t>helmet</w:t>
      </w:r>
      <w:r w:rsidR="00540096" w:rsidRPr="00AB0231">
        <w:rPr>
          <w:spacing w:val="-6"/>
          <w:w w:val="105"/>
        </w:rPr>
        <w:t xml:space="preserve"> </w:t>
      </w:r>
      <w:r w:rsidR="00540096" w:rsidRPr="00AB0231">
        <w:rPr>
          <w:w w:val="105"/>
        </w:rPr>
        <w:t>is</w:t>
      </w:r>
      <w:r w:rsidR="00540096" w:rsidRPr="00AB0231">
        <w:rPr>
          <w:spacing w:val="-6"/>
          <w:w w:val="105"/>
        </w:rPr>
        <w:t xml:space="preserve"> </w:t>
      </w:r>
      <w:r w:rsidR="00540096" w:rsidRPr="00AB0231">
        <w:rPr>
          <w:w w:val="105"/>
        </w:rPr>
        <w:t>normally</w:t>
      </w:r>
      <w:r w:rsidR="00540096" w:rsidRPr="00AB0231">
        <w:rPr>
          <w:spacing w:val="-6"/>
          <w:w w:val="105"/>
        </w:rPr>
        <w:t xml:space="preserve"> </w:t>
      </w:r>
      <w:r w:rsidR="00540096" w:rsidRPr="00AB0231">
        <w:rPr>
          <w:w w:val="105"/>
        </w:rPr>
        <w:t>subjected,</w:t>
      </w:r>
      <w:r w:rsidR="00540096" w:rsidRPr="00AB0231">
        <w:rPr>
          <w:spacing w:val="-6"/>
          <w:w w:val="105"/>
        </w:rPr>
        <w:t xml:space="preserve"> </w:t>
      </w:r>
      <w:r w:rsidR="00540096" w:rsidRPr="00AB0231">
        <w:rPr>
          <w:w w:val="105"/>
        </w:rPr>
        <w:t>such</w:t>
      </w:r>
      <w:r w:rsidR="00540096" w:rsidRPr="00AB0231">
        <w:rPr>
          <w:spacing w:val="5"/>
        </w:rPr>
        <w:t xml:space="preserve"> </w:t>
      </w:r>
      <w:r w:rsidR="00540096" w:rsidRPr="00AB0231">
        <w:rPr>
          <w:w w:val="105"/>
        </w:rPr>
        <w:t>as</w:t>
      </w:r>
      <w:r w:rsidR="00540096" w:rsidRPr="00AB0231">
        <w:rPr>
          <w:spacing w:val="-6"/>
          <w:w w:val="105"/>
        </w:rPr>
        <w:t xml:space="preserve"> </w:t>
      </w:r>
      <w:r w:rsidR="00540096" w:rsidRPr="00AB0231">
        <w:rPr>
          <w:w w:val="105"/>
        </w:rPr>
        <w:t>exposure</w:t>
      </w:r>
      <w:r w:rsidR="00540096" w:rsidRPr="00AB0231">
        <w:rPr>
          <w:spacing w:val="-5"/>
          <w:w w:val="105"/>
        </w:rPr>
        <w:t xml:space="preserve"> </w:t>
      </w:r>
      <w:r w:rsidR="00540096" w:rsidRPr="00AB0231">
        <w:rPr>
          <w:w w:val="105"/>
        </w:rPr>
        <w:t>to</w:t>
      </w:r>
      <w:r w:rsidR="00540096" w:rsidRPr="00AB0231">
        <w:rPr>
          <w:spacing w:val="-5"/>
          <w:w w:val="105"/>
        </w:rPr>
        <w:t xml:space="preserve"> </w:t>
      </w:r>
      <w:r w:rsidR="00540096" w:rsidRPr="00AB0231">
        <w:rPr>
          <w:w w:val="105"/>
        </w:rPr>
        <w:t>sun,</w:t>
      </w:r>
      <w:r w:rsidR="00540096" w:rsidRPr="00AB0231">
        <w:rPr>
          <w:spacing w:val="-6"/>
          <w:w w:val="105"/>
        </w:rPr>
        <w:t xml:space="preserve"> </w:t>
      </w:r>
      <w:r w:rsidR="00540096" w:rsidRPr="00AB0231">
        <w:rPr>
          <w:w w:val="105"/>
        </w:rPr>
        <w:t>extremes</w:t>
      </w:r>
      <w:r w:rsidR="00540096" w:rsidRPr="00AB0231">
        <w:rPr>
          <w:spacing w:val="-5"/>
          <w:w w:val="105"/>
        </w:rPr>
        <w:t xml:space="preserve"> </w:t>
      </w:r>
      <w:r w:rsidR="00540096" w:rsidRPr="00AB0231">
        <w:rPr>
          <w:w w:val="105"/>
        </w:rPr>
        <w:t>of</w:t>
      </w:r>
      <w:r w:rsidR="00540096" w:rsidRPr="00AB0231">
        <w:rPr>
          <w:spacing w:val="-5"/>
          <w:w w:val="105"/>
        </w:rPr>
        <w:t xml:space="preserve"> </w:t>
      </w:r>
      <w:r w:rsidR="00540096" w:rsidRPr="00AB0231">
        <w:rPr>
          <w:w w:val="105"/>
        </w:rPr>
        <w:t>temperature</w:t>
      </w:r>
      <w:r w:rsidR="00540096" w:rsidRPr="00AB0231">
        <w:rPr>
          <w:spacing w:val="-5"/>
          <w:w w:val="105"/>
        </w:rPr>
        <w:t xml:space="preserve"> </w:t>
      </w:r>
      <w:r w:rsidR="00540096" w:rsidRPr="00AB0231">
        <w:rPr>
          <w:w w:val="105"/>
        </w:rPr>
        <w:t>and</w:t>
      </w:r>
      <w:r w:rsidR="00540096" w:rsidRPr="00AB0231">
        <w:rPr>
          <w:spacing w:val="-6"/>
          <w:w w:val="105"/>
        </w:rPr>
        <w:t xml:space="preserve"> </w:t>
      </w:r>
      <w:r w:rsidR="00540096" w:rsidRPr="00AB0231">
        <w:rPr>
          <w:w w:val="105"/>
        </w:rPr>
        <w:t>rain.</w:t>
      </w:r>
      <w:r w:rsidR="00540096">
        <w:rPr>
          <w:w w:val="105"/>
        </w:rPr>
        <w:t xml:space="preserve"> </w:t>
      </w:r>
      <w:r w:rsidR="00540096" w:rsidRPr="00AB0231">
        <w:rPr>
          <w:w w:val="105"/>
        </w:rPr>
        <w:t>For</w:t>
      </w:r>
      <w:r w:rsidR="00540096" w:rsidRPr="00AB0231">
        <w:rPr>
          <w:spacing w:val="-5"/>
          <w:w w:val="105"/>
        </w:rPr>
        <w:t xml:space="preserve"> </w:t>
      </w:r>
      <w:r w:rsidR="00540096" w:rsidRPr="00AB0231">
        <w:rPr>
          <w:w w:val="105"/>
        </w:rPr>
        <w:t>those</w:t>
      </w:r>
      <w:r w:rsidR="00540096" w:rsidRPr="00AB0231">
        <w:rPr>
          <w:spacing w:val="-5"/>
          <w:w w:val="105"/>
        </w:rPr>
        <w:t xml:space="preserve"> </w:t>
      </w:r>
      <w:r w:rsidR="00540096" w:rsidRPr="00AB0231">
        <w:rPr>
          <w:w w:val="105"/>
        </w:rPr>
        <w:t>parts</w:t>
      </w:r>
      <w:r w:rsidR="00540096" w:rsidRPr="00AB0231">
        <w:rPr>
          <w:spacing w:val="-5"/>
          <w:w w:val="105"/>
        </w:rPr>
        <w:t xml:space="preserve"> </w:t>
      </w:r>
      <w:r w:rsidR="00540096" w:rsidRPr="00AB0231">
        <w:rPr>
          <w:w w:val="105"/>
        </w:rPr>
        <w:t>of</w:t>
      </w:r>
      <w:r w:rsidR="00540096" w:rsidRPr="00AB0231">
        <w:rPr>
          <w:spacing w:val="-6"/>
          <w:w w:val="105"/>
        </w:rPr>
        <w:t xml:space="preserve"> </w:t>
      </w:r>
      <w:r w:rsidR="00540096" w:rsidRPr="00AB0231">
        <w:rPr>
          <w:w w:val="105"/>
        </w:rPr>
        <w:t>the</w:t>
      </w:r>
      <w:r w:rsidR="00540096" w:rsidRPr="00AB0231">
        <w:rPr>
          <w:spacing w:val="5"/>
        </w:rPr>
        <w:t xml:space="preserve"> </w:t>
      </w:r>
      <w:r w:rsidR="00540096" w:rsidRPr="00AB0231">
        <w:rPr>
          <w:w w:val="105"/>
        </w:rPr>
        <w:t>helmet</w:t>
      </w:r>
      <w:r w:rsidR="00540096" w:rsidRPr="00AB0231">
        <w:rPr>
          <w:spacing w:val="-7"/>
          <w:w w:val="105"/>
        </w:rPr>
        <w:t xml:space="preserve"> </w:t>
      </w:r>
      <w:r w:rsidR="00540096" w:rsidRPr="00AB0231">
        <w:rPr>
          <w:w w:val="105"/>
        </w:rPr>
        <w:t>coming</w:t>
      </w:r>
      <w:r w:rsidR="00540096" w:rsidRPr="00AB0231">
        <w:rPr>
          <w:spacing w:val="-6"/>
          <w:w w:val="105"/>
        </w:rPr>
        <w:t xml:space="preserve"> </w:t>
      </w:r>
      <w:r w:rsidR="00540096" w:rsidRPr="00AB0231">
        <w:rPr>
          <w:w w:val="105"/>
        </w:rPr>
        <w:t>into</w:t>
      </w:r>
      <w:r w:rsidR="00540096" w:rsidRPr="00AB0231">
        <w:rPr>
          <w:spacing w:val="-6"/>
          <w:w w:val="105"/>
        </w:rPr>
        <w:t xml:space="preserve"> </w:t>
      </w:r>
      <w:r w:rsidR="00540096" w:rsidRPr="00AB0231">
        <w:rPr>
          <w:w w:val="105"/>
        </w:rPr>
        <w:t>contact</w:t>
      </w:r>
      <w:r w:rsidR="00540096" w:rsidRPr="00AB0231">
        <w:rPr>
          <w:spacing w:val="-6"/>
          <w:w w:val="105"/>
        </w:rPr>
        <w:t xml:space="preserve"> </w:t>
      </w:r>
      <w:r w:rsidR="00540096" w:rsidRPr="00AB0231">
        <w:rPr>
          <w:w w:val="105"/>
        </w:rPr>
        <w:t>with</w:t>
      </w:r>
      <w:r w:rsidR="00540096" w:rsidRPr="00AB0231">
        <w:rPr>
          <w:spacing w:val="-7"/>
          <w:w w:val="105"/>
        </w:rPr>
        <w:t xml:space="preserve"> </w:t>
      </w:r>
      <w:r w:rsidR="00540096" w:rsidRPr="00AB0231">
        <w:rPr>
          <w:w w:val="105"/>
        </w:rPr>
        <w:t>the</w:t>
      </w:r>
      <w:r w:rsidR="00540096" w:rsidRPr="00AB0231">
        <w:rPr>
          <w:spacing w:val="-6"/>
          <w:w w:val="105"/>
        </w:rPr>
        <w:t xml:space="preserve"> </w:t>
      </w:r>
      <w:r w:rsidR="00540096" w:rsidRPr="00AB0231">
        <w:rPr>
          <w:w w:val="105"/>
        </w:rPr>
        <w:t>skin,</w:t>
      </w:r>
      <w:r w:rsidR="00540096" w:rsidRPr="00AB0231">
        <w:rPr>
          <w:spacing w:val="-6"/>
          <w:w w:val="105"/>
        </w:rPr>
        <w:t xml:space="preserve"> </w:t>
      </w:r>
      <w:r w:rsidR="00540096" w:rsidRPr="00AB0231">
        <w:rPr>
          <w:w w:val="105"/>
        </w:rPr>
        <w:t>the</w:t>
      </w:r>
      <w:r w:rsidR="00540096" w:rsidRPr="00AB0231">
        <w:rPr>
          <w:spacing w:val="-6"/>
          <w:w w:val="105"/>
        </w:rPr>
        <w:t xml:space="preserve"> </w:t>
      </w:r>
      <w:r w:rsidR="00540096" w:rsidRPr="00AB0231">
        <w:rPr>
          <w:w w:val="105"/>
        </w:rPr>
        <w:t>materials</w:t>
      </w:r>
      <w:r w:rsidR="00540096" w:rsidRPr="00AB0231">
        <w:rPr>
          <w:spacing w:val="-6"/>
          <w:w w:val="105"/>
        </w:rPr>
        <w:t xml:space="preserve"> </w:t>
      </w:r>
      <w:r w:rsidR="00540096" w:rsidRPr="00AB0231">
        <w:rPr>
          <w:w w:val="105"/>
        </w:rPr>
        <w:t>used</w:t>
      </w:r>
      <w:r w:rsidR="00540096" w:rsidRPr="00AB0231">
        <w:rPr>
          <w:spacing w:val="-6"/>
          <w:w w:val="105"/>
        </w:rPr>
        <w:t xml:space="preserve"> </w:t>
      </w:r>
      <w:r w:rsidR="00540096" w:rsidRPr="00AB0231">
        <w:rPr>
          <w:w w:val="105"/>
        </w:rPr>
        <w:t>shall</w:t>
      </w:r>
      <w:r w:rsidR="00540096" w:rsidRPr="00AB0231">
        <w:rPr>
          <w:spacing w:val="-6"/>
          <w:w w:val="105"/>
        </w:rPr>
        <w:t xml:space="preserve"> </w:t>
      </w:r>
      <w:r w:rsidR="00540096" w:rsidRPr="00AB0231">
        <w:rPr>
          <w:w w:val="105"/>
        </w:rPr>
        <w:t>be</w:t>
      </w:r>
      <w:r w:rsidR="00540096" w:rsidRPr="00AB0231">
        <w:rPr>
          <w:spacing w:val="-7"/>
          <w:w w:val="105"/>
        </w:rPr>
        <w:t xml:space="preserve"> </w:t>
      </w:r>
      <w:r w:rsidR="00540096" w:rsidRPr="00AB0231">
        <w:rPr>
          <w:w w:val="105"/>
        </w:rPr>
        <w:t>known</w:t>
      </w:r>
      <w:r w:rsidR="00540096" w:rsidRPr="00AB0231">
        <w:rPr>
          <w:spacing w:val="5"/>
        </w:rPr>
        <w:t xml:space="preserve"> </w:t>
      </w:r>
      <w:r w:rsidR="00540096" w:rsidRPr="00AB0231">
        <w:rPr>
          <w:w w:val="105"/>
        </w:rPr>
        <w:t>not</w:t>
      </w:r>
      <w:r w:rsidR="00540096" w:rsidRPr="00AB0231">
        <w:rPr>
          <w:spacing w:val="-7"/>
          <w:w w:val="105"/>
        </w:rPr>
        <w:t xml:space="preserve"> </w:t>
      </w:r>
      <w:r w:rsidR="00540096" w:rsidRPr="00AB0231">
        <w:rPr>
          <w:w w:val="105"/>
        </w:rPr>
        <w:t>to</w:t>
      </w:r>
      <w:r w:rsidR="00540096" w:rsidRPr="00AB0231">
        <w:rPr>
          <w:spacing w:val="-7"/>
          <w:w w:val="105"/>
        </w:rPr>
        <w:t xml:space="preserve"> </w:t>
      </w:r>
      <w:r w:rsidR="00540096" w:rsidRPr="00AB0231">
        <w:rPr>
          <w:w w:val="105"/>
        </w:rPr>
        <w:t>undergo</w:t>
      </w:r>
      <w:r w:rsidR="00540096" w:rsidRPr="00AB0231">
        <w:rPr>
          <w:spacing w:val="-7"/>
          <w:w w:val="105"/>
        </w:rPr>
        <w:t xml:space="preserve"> </w:t>
      </w:r>
      <w:r w:rsidR="00540096" w:rsidRPr="00AB0231">
        <w:rPr>
          <w:w w:val="105"/>
        </w:rPr>
        <w:t>appreciable</w:t>
      </w:r>
      <w:r w:rsidR="00540096" w:rsidRPr="00AB0231">
        <w:rPr>
          <w:spacing w:val="-7"/>
          <w:w w:val="105"/>
        </w:rPr>
        <w:t xml:space="preserve"> </w:t>
      </w:r>
      <w:r w:rsidR="00540096" w:rsidRPr="00AB0231">
        <w:rPr>
          <w:w w:val="105"/>
        </w:rPr>
        <w:t>alteration</w:t>
      </w:r>
      <w:r w:rsidR="00540096" w:rsidRPr="00AB0231">
        <w:rPr>
          <w:spacing w:val="-7"/>
          <w:w w:val="105"/>
        </w:rPr>
        <w:t xml:space="preserve"> </w:t>
      </w:r>
      <w:r w:rsidR="00540096" w:rsidRPr="00AB0231">
        <w:rPr>
          <w:w w:val="105"/>
        </w:rPr>
        <w:t>through</w:t>
      </w:r>
      <w:r w:rsidR="00540096" w:rsidRPr="00AB0231">
        <w:rPr>
          <w:spacing w:val="-7"/>
          <w:w w:val="105"/>
        </w:rPr>
        <w:t xml:space="preserve"> </w:t>
      </w:r>
      <w:r w:rsidR="00540096" w:rsidRPr="00AB0231">
        <w:rPr>
          <w:w w:val="105"/>
        </w:rPr>
        <w:t>the</w:t>
      </w:r>
      <w:r w:rsidR="00540096" w:rsidRPr="00AB0231">
        <w:rPr>
          <w:spacing w:val="-7"/>
          <w:w w:val="105"/>
        </w:rPr>
        <w:t xml:space="preserve"> </w:t>
      </w:r>
      <w:r w:rsidR="00540096" w:rsidRPr="00AB0231">
        <w:rPr>
          <w:w w:val="105"/>
        </w:rPr>
        <w:t>effect</w:t>
      </w:r>
      <w:r w:rsidR="00540096" w:rsidRPr="00AB0231">
        <w:rPr>
          <w:spacing w:val="-8"/>
          <w:w w:val="105"/>
        </w:rPr>
        <w:t xml:space="preserve"> </w:t>
      </w:r>
      <w:r w:rsidR="00540096" w:rsidRPr="00AB0231">
        <w:rPr>
          <w:w w:val="105"/>
        </w:rPr>
        <w:t>of</w:t>
      </w:r>
      <w:r w:rsidR="00540096" w:rsidRPr="00AB0231">
        <w:rPr>
          <w:spacing w:val="-7"/>
          <w:w w:val="105"/>
        </w:rPr>
        <w:t xml:space="preserve"> </w:t>
      </w:r>
      <w:r w:rsidR="00540096" w:rsidRPr="00AB0231">
        <w:rPr>
          <w:w w:val="105"/>
        </w:rPr>
        <w:t>perspiration</w:t>
      </w:r>
      <w:r w:rsidR="00540096" w:rsidRPr="00AB0231">
        <w:rPr>
          <w:spacing w:val="-7"/>
          <w:w w:val="105"/>
        </w:rPr>
        <w:t xml:space="preserve"> </w:t>
      </w:r>
      <w:r w:rsidR="00540096" w:rsidRPr="00AB0231">
        <w:rPr>
          <w:w w:val="105"/>
        </w:rPr>
        <w:t>or</w:t>
      </w:r>
      <w:r w:rsidR="00540096" w:rsidRPr="00AB0231">
        <w:rPr>
          <w:spacing w:val="-7"/>
          <w:w w:val="105"/>
        </w:rPr>
        <w:t xml:space="preserve"> </w:t>
      </w:r>
      <w:r w:rsidR="00540096" w:rsidRPr="00AB0231">
        <w:rPr>
          <w:w w:val="105"/>
        </w:rPr>
        <w:t>of</w:t>
      </w:r>
      <w:r w:rsidR="00540096" w:rsidRPr="00AB0231">
        <w:rPr>
          <w:spacing w:val="5"/>
        </w:rPr>
        <w:t xml:space="preserve"> </w:t>
      </w:r>
      <w:r w:rsidR="00540096" w:rsidRPr="00AB0231">
        <w:rPr>
          <w:w w:val="105"/>
        </w:rPr>
        <w:t>toilet</w:t>
      </w:r>
      <w:r w:rsidR="00540096" w:rsidRPr="00AB0231">
        <w:rPr>
          <w:spacing w:val="-2"/>
          <w:w w:val="105"/>
        </w:rPr>
        <w:t xml:space="preserve"> </w:t>
      </w:r>
      <w:r w:rsidR="00540096" w:rsidRPr="00AB0231">
        <w:rPr>
          <w:w w:val="105"/>
        </w:rPr>
        <w:t>preparations.</w:t>
      </w:r>
      <w:r w:rsidR="00540096">
        <w:rPr>
          <w:w w:val="105"/>
        </w:rPr>
        <w:t xml:space="preserve"> </w:t>
      </w:r>
      <w:r w:rsidR="00540096" w:rsidRPr="00AB0231">
        <w:rPr>
          <w:w w:val="105"/>
        </w:rPr>
        <w:t>The</w:t>
      </w:r>
      <w:r w:rsidR="00540096" w:rsidRPr="00AB0231">
        <w:rPr>
          <w:spacing w:val="-8"/>
          <w:w w:val="105"/>
        </w:rPr>
        <w:t xml:space="preserve"> </w:t>
      </w:r>
      <w:r w:rsidR="00540096" w:rsidRPr="00AB0231">
        <w:rPr>
          <w:w w:val="105"/>
        </w:rPr>
        <w:t>manufacturer</w:t>
      </w:r>
      <w:r w:rsidR="00540096" w:rsidRPr="00AB0231">
        <w:rPr>
          <w:spacing w:val="-9"/>
          <w:w w:val="105"/>
        </w:rPr>
        <w:t xml:space="preserve"> </w:t>
      </w:r>
      <w:r w:rsidR="00540096" w:rsidRPr="00AB0231">
        <w:rPr>
          <w:w w:val="105"/>
        </w:rPr>
        <w:t>shall</w:t>
      </w:r>
      <w:r w:rsidR="00540096" w:rsidRPr="00AB0231">
        <w:rPr>
          <w:spacing w:val="-8"/>
          <w:w w:val="105"/>
        </w:rPr>
        <w:t xml:space="preserve"> </w:t>
      </w:r>
      <w:r w:rsidR="00540096" w:rsidRPr="00AB0231">
        <w:rPr>
          <w:w w:val="105"/>
        </w:rPr>
        <w:t>not</w:t>
      </w:r>
      <w:r w:rsidR="00540096" w:rsidRPr="00AB0231">
        <w:rPr>
          <w:spacing w:val="-8"/>
          <w:w w:val="105"/>
        </w:rPr>
        <w:t xml:space="preserve"> </w:t>
      </w:r>
      <w:r w:rsidR="00540096" w:rsidRPr="00AB0231">
        <w:rPr>
          <w:w w:val="105"/>
        </w:rPr>
        <w:t>use</w:t>
      </w:r>
      <w:r w:rsidR="00540096" w:rsidRPr="00AB0231">
        <w:rPr>
          <w:spacing w:val="-8"/>
          <w:w w:val="105"/>
        </w:rPr>
        <w:t xml:space="preserve"> </w:t>
      </w:r>
      <w:r w:rsidR="00540096" w:rsidRPr="00AB0231">
        <w:rPr>
          <w:w w:val="105"/>
        </w:rPr>
        <w:t>materials</w:t>
      </w:r>
      <w:r w:rsidR="00540096" w:rsidRPr="00AB0231">
        <w:rPr>
          <w:spacing w:val="5"/>
        </w:rPr>
        <w:t xml:space="preserve"> </w:t>
      </w:r>
      <w:r w:rsidR="00540096" w:rsidRPr="00AB0231">
        <w:rPr>
          <w:w w:val="105"/>
        </w:rPr>
        <w:t>known</w:t>
      </w:r>
      <w:r w:rsidR="00540096" w:rsidRPr="00AB0231">
        <w:rPr>
          <w:spacing w:val="-4"/>
          <w:w w:val="105"/>
        </w:rPr>
        <w:t xml:space="preserve"> </w:t>
      </w:r>
      <w:r w:rsidR="00540096" w:rsidRPr="00AB0231">
        <w:rPr>
          <w:w w:val="105"/>
        </w:rPr>
        <w:t>to</w:t>
      </w:r>
      <w:r w:rsidR="00540096" w:rsidRPr="00AB0231">
        <w:rPr>
          <w:spacing w:val="-3"/>
          <w:w w:val="105"/>
        </w:rPr>
        <w:t xml:space="preserve"> </w:t>
      </w:r>
      <w:r w:rsidR="00540096" w:rsidRPr="00AB0231">
        <w:rPr>
          <w:w w:val="105"/>
        </w:rPr>
        <w:t>cause</w:t>
      </w:r>
      <w:r w:rsidR="00540096" w:rsidRPr="00AB0231">
        <w:rPr>
          <w:spacing w:val="-3"/>
          <w:w w:val="105"/>
        </w:rPr>
        <w:t xml:space="preserve"> </w:t>
      </w:r>
      <w:r w:rsidR="00540096" w:rsidRPr="00AB0231">
        <w:rPr>
          <w:w w:val="105"/>
        </w:rPr>
        <w:t>skin</w:t>
      </w:r>
      <w:r w:rsidR="00540096" w:rsidRPr="00AB0231">
        <w:rPr>
          <w:spacing w:val="-3"/>
          <w:w w:val="105"/>
        </w:rPr>
        <w:t xml:space="preserve"> </w:t>
      </w:r>
      <w:r w:rsidR="00540096" w:rsidRPr="00AB0231">
        <w:rPr>
          <w:w w:val="105"/>
        </w:rPr>
        <w:t>troubles.</w:t>
      </w:r>
      <w:r w:rsidR="00540096">
        <w:rPr>
          <w:w w:val="105"/>
        </w:rPr>
        <w:t xml:space="preserve"> </w:t>
      </w:r>
      <w:r w:rsidR="00540096" w:rsidRPr="00AB0231">
        <w:rPr>
          <w:w w:val="105"/>
        </w:rPr>
        <w:t>The</w:t>
      </w:r>
      <w:r w:rsidR="00540096" w:rsidRPr="00AB0231">
        <w:rPr>
          <w:spacing w:val="-7"/>
          <w:w w:val="105"/>
        </w:rPr>
        <w:t xml:space="preserve"> </w:t>
      </w:r>
      <w:r w:rsidR="00540096" w:rsidRPr="00AB0231">
        <w:rPr>
          <w:w w:val="105"/>
        </w:rPr>
        <w:t>suitability</w:t>
      </w:r>
      <w:r w:rsidR="00540096" w:rsidRPr="00AB0231">
        <w:rPr>
          <w:spacing w:val="-7"/>
          <w:w w:val="105"/>
        </w:rPr>
        <w:t xml:space="preserve"> </w:t>
      </w:r>
      <w:r w:rsidR="00540096" w:rsidRPr="00AB0231">
        <w:rPr>
          <w:w w:val="105"/>
        </w:rPr>
        <w:t>of</w:t>
      </w:r>
      <w:r w:rsidR="00540096" w:rsidRPr="00AB0231">
        <w:rPr>
          <w:spacing w:val="-7"/>
          <w:w w:val="105"/>
        </w:rPr>
        <w:t xml:space="preserve"> </w:t>
      </w:r>
      <w:r w:rsidR="00540096" w:rsidRPr="00AB0231">
        <w:rPr>
          <w:w w:val="105"/>
        </w:rPr>
        <w:t>a</w:t>
      </w:r>
      <w:r w:rsidR="00540096" w:rsidRPr="00AB0231">
        <w:rPr>
          <w:spacing w:val="-7"/>
          <w:w w:val="105"/>
        </w:rPr>
        <w:t xml:space="preserve"> </w:t>
      </w:r>
      <w:r w:rsidR="00540096" w:rsidRPr="00AB0231">
        <w:rPr>
          <w:w w:val="105"/>
        </w:rPr>
        <w:t>proposed</w:t>
      </w:r>
      <w:r w:rsidR="00540096" w:rsidRPr="00AB0231">
        <w:rPr>
          <w:spacing w:val="-7"/>
          <w:w w:val="105"/>
        </w:rPr>
        <w:t xml:space="preserve"> </w:t>
      </w:r>
      <w:r w:rsidR="00540096" w:rsidRPr="00AB0231">
        <w:rPr>
          <w:w w:val="105"/>
        </w:rPr>
        <w:t>new</w:t>
      </w:r>
      <w:r w:rsidR="00540096" w:rsidRPr="00AB0231">
        <w:rPr>
          <w:spacing w:val="-7"/>
          <w:w w:val="105"/>
        </w:rPr>
        <w:t xml:space="preserve"> </w:t>
      </w:r>
      <w:r w:rsidR="00540096" w:rsidRPr="00AB0231">
        <w:rPr>
          <w:w w:val="105"/>
        </w:rPr>
        <w:t>material</w:t>
      </w:r>
      <w:r w:rsidR="00540096" w:rsidRPr="00AB0231">
        <w:rPr>
          <w:spacing w:val="5"/>
        </w:rPr>
        <w:t xml:space="preserve"> </w:t>
      </w:r>
      <w:r w:rsidR="00540096" w:rsidRPr="00AB0231">
        <w:rPr>
          <w:w w:val="105"/>
        </w:rPr>
        <w:t>shall</w:t>
      </w:r>
      <w:r w:rsidR="00540096" w:rsidRPr="00AB0231">
        <w:rPr>
          <w:spacing w:val="-9"/>
          <w:w w:val="105"/>
        </w:rPr>
        <w:t xml:space="preserve"> </w:t>
      </w:r>
      <w:r w:rsidR="00540096" w:rsidRPr="00AB0231">
        <w:rPr>
          <w:w w:val="105"/>
        </w:rPr>
        <w:t>be</w:t>
      </w:r>
      <w:r w:rsidR="00540096" w:rsidRPr="00AB0231">
        <w:rPr>
          <w:spacing w:val="-8"/>
          <w:w w:val="105"/>
        </w:rPr>
        <w:t xml:space="preserve"> </w:t>
      </w:r>
      <w:r w:rsidR="00540096" w:rsidRPr="00AB0231">
        <w:rPr>
          <w:w w:val="105"/>
        </w:rPr>
        <w:t>established</w:t>
      </w:r>
      <w:r w:rsidR="00540096" w:rsidRPr="00AB0231">
        <w:rPr>
          <w:spacing w:val="-8"/>
          <w:w w:val="105"/>
        </w:rPr>
        <w:t xml:space="preserve"> </w:t>
      </w:r>
      <w:r w:rsidR="00540096" w:rsidRPr="00AB0231">
        <w:rPr>
          <w:w w:val="105"/>
        </w:rPr>
        <w:t>by</w:t>
      </w:r>
      <w:r w:rsidR="00540096" w:rsidRPr="00AB0231">
        <w:rPr>
          <w:spacing w:val="-9"/>
          <w:w w:val="105"/>
        </w:rPr>
        <w:t xml:space="preserve"> </w:t>
      </w:r>
      <w:r w:rsidR="00540096" w:rsidRPr="00AB0231">
        <w:rPr>
          <w:w w:val="105"/>
        </w:rPr>
        <w:t>the</w:t>
      </w:r>
      <w:r w:rsidR="00540096" w:rsidRPr="00AB0231">
        <w:rPr>
          <w:spacing w:val="-8"/>
          <w:w w:val="105"/>
        </w:rPr>
        <w:t xml:space="preserve"> </w:t>
      </w:r>
      <w:r w:rsidR="00540096" w:rsidRPr="00AB0231">
        <w:rPr>
          <w:w w:val="105"/>
        </w:rPr>
        <w:t>manufacturer.</w:t>
      </w:r>
    </w:p>
    <w:p w14:paraId="6F413CB7" w14:textId="77777777" w:rsidR="00540096" w:rsidRPr="00AB0231" w:rsidRDefault="007D318D" w:rsidP="00557B73">
      <w:pPr>
        <w:pStyle w:val="SingleTxtG"/>
        <w:ind w:left="2268" w:hanging="1134"/>
      </w:pPr>
      <w:r>
        <w:rPr>
          <w:w w:val="105"/>
        </w:rPr>
        <w:t>6.14.</w:t>
      </w:r>
      <w:r>
        <w:rPr>
          <w:w w:val="105"/>
        </w:rPr>
        <w:tab/>
      </w:r>
      <w:r w:rsidR="00540096" w:rsidRPr="00AB0231">
        <w:rPr>
          <w:w w:val="105"/>
        </w:rPr>
        <w:t>After</w:t>
      </w:r>
      <w:r w:rsidR="00540096" w:rsidRPr="00AB0231">
        <w:rPr>
          <w:spacing w:val="-7"/>
          <w:w w:val="105"/>
        </w:rPr>
        <w:t xml:space="preserve"> </w:t>
      </w:r>
      <w:r w:rsidR="00540096" w:rsidRPr="00AB0231">
        <w:rPr>
          <w:w w:val="105"/>
        </w:rPr>
        <w:t>the</w:t>
      </w:r>
      <w:r w:rsidR="00540096" w:rsidRPr="00AB0231">
        <w:rPr>
          <w:spacing w:val="-7"/>
          <w:w w:val="105"/>
        </w:rPr>
        <w:t xml:space="preserve"> </w:t>
      </w:r>
      <w:r w:rsidR="00540096" w:rsidRPr="00AB0231">
        <w:rPr>
          <w:w w:val="105"/>
        </w:rPr>
        <w:t>performance</w:t>
      </w:r>
      <w:r w:rsidR="00540096" w:rsidRPr="00AB0231">
        <w:rPr>
          <w:spacing w:val="-7"/>
          <w:w w:val="105"/>
        </w:rPr>
        <w:t xml:space="preserve"> </w:t>
      </w:r>
      <w:r w:rsidR="00540096" w:rsidRPr="00AB0231">
        <w:rPr>
          <w:w w:val="105"/>
        </w:rPr>
        <w:t>of</w:t>
      </w:r>
      <w:r w:rsidR="00540096" w:rsidRPr="00AB0231">
        <w:rPr>
          <w:spacing w:val="-6"/>
          <w:w w:val="105"/>
        </w:rPr>
        <w:t xml:space="preserve"> </w:t>
      </w:r>
      <w:r w:rsidR="00540096" w:rsidRPr="00AB0231">
        <w:rPr>
          <w:w w:val="105"/>
        </w:rPr>
        <w:t>one</w:t>
      </w:r>
      <w:r w:rsidR="00540096" w:rsidRPr="00AB0231">
        <w:rPr>
          <w:spacing w:val="-7"/>
          <w:w w:val="105"/>
        </w:rPr>
        <w:t xml:space="preserve"> </w:t>
      </w:r>
      <w:r w:rsidR="00540096" w:rsidRPr="00AB0231">
        <w:rPr>
          <w:w w:val="105"/>
        </w:rPr>
        <w:t>of</w:t>
      </w:r>
      <w:r w:rsidR="00540096" w:rsidRPr="00AB0231">
        <w:rPr>
          <w:spacing w:val="-7"/>
          <w:w w:val="105"/>
        </w:rPr>
        <w:t xml:space="preserve"> </w:t>
      </w:r>
      <w:r w:rsidR="00540096" w:rsidRPr="00AB0231">
        <w:rPr>
          <w:w w:val="105"/>
        </w:rPr>
        <w:t>the</w:t>
      </w:r>
      <w:r w:rsidR="00540096" w:rsidRPr="00AB0231">
        <w:rPr>
          <w:spacing w:val="-6"/>
          <w:w w:val="105"/>
        </w:rPr>
        <w:t xml:space="preserve"> </w:t>
      </w:r>
      <w:r w:rsidR="00540096" w:rsidRPr="00AB0231">
        <w:rPr>
          <w:w w:val="105"/>
        </w:rPr>
        <w:t>prescribed</w:t>
      </w:r>
      <w:r w:rsidR="00540096" w:rsidRPr="00AB0231">
        <w:rPr>
          <w:spacing w:val="-7"/>
          <w:w w:val="105"/>
        </w:rPr>
        <w:t xml:space="preserve"> </w:t>
      </w:r>
      <w:r w:rsidR="00540096" w:rsidRPr="00AB0231">
        <w:rPr>
          <w:w w:val="105"/>
        </w:rPr>
        <w:t>tests,</w:t>
      </w:r>
      <w:r w:rsidR="00540096" w:rsidRPr="00AB0231">
        <w:rPr>
          <w:spacing w:val="-7"/>
          <w:w w:val="105"/>
        </w:rPr>
        <w:t xml:space="preserve"> </w:t>
      </w:r>
      <w:r w:rsidR="00540096" w:rsidRPr="00AB0231">
        <w:rPr>
          <w:w w:val="105"/>
        </w:rPr>
        <w:t>the</w:t>
      </w:r>
      <w:r w:rsidR="00540096" w:rsidRPr="00AB0231">
        <w:rPr>
          <w:spacing w:val="-7"/>
          <w:w w:val="105"/>
        </w:rPr>
        <w:t xml:space="preserve"> </w:t>
      </w:r>
      <w:r w:rsidR="00540096">
        <w:rPr>
          <w:spacing w:val="-7"/>
          <w:w w:val="105"/>
        </w:rPr>
        <w:t>p</w:t>
      </w:r>
      <w:r w:rsidR="00540096" w:rsidRPr="00AB0231">
        <w:rPr>
          <w:w w:val="105"/>
        </w:rPr>
        <w:t>rotective</w:t>
      </w:r>
      <w:r w:rsidR="00540096" w:rsidRPr="00AB0231">
        <w:rPr>
          <w:spacing w:val="-7"/>
          <w:w w:val="105"/>
        </w:rPr>
        <w:t xml:space="preserve"> </w:t>
      </w:r>
      <w:r w:rsidR="00540096" w:rsidRPr="00AB0231">
        <w:rPr>
          <w:w w:val="105"/>
        </w:rPr>
        <w:t>helmet</w:t>
      </w:r>
      <w:r w:rsidR="00540096" w:rsidRPr="00AB0231">
        <w:rPr>
          <w:spacing w:val="5"/>
        </w:rPr>
        <w:t xml:space="preserve"> </w:t>
      </w:r>
      <w:r w:rsidR="00540096" w:rsidRPr="00AB0231">
        <w:rPr>
          <w:w w:val="105"/>
        </w:rPr>
        <w:t>shall</w:t>
      </w:r>
      <w:r w:rsidR="00540096" w:rsidRPr="00AB0231">
        <w:rPr>
          <w:spacing w:val="-7"/>
          <w:w w:val="105"/>
        </w:rPr>
        <w:t xml:space="preserve"> </w:t>
      </w:r>
      <w:r w:rsidR="00540096" w:rsidRPr="00AB0231">
        <w:rPr>
          <w:w w:val="105"/>
        </w:rPr>
        <w:t>not</w:t>
      </w:r>
      <w:r w:rsidR="00540096" w:rsidRPr="00AB0231">
        <w:rPr>
          <w:spacing w:val="-7"/>
          <w:w w:val="105"/>
        </w:rPr>
        <w:t xml:space="preserve"> </w:t>
      </w:r>
      <w:r w:rsidR="00540096" w:rsidRPr="00AB0231">
        <w:rPr>
          <w:w w:val="105"/>
        </w:rPr>
        <w:t>exhibit</w:t>
      </w:r>
      <w:r w:rsidR="00540096" w:rsidRPr="00AB0231">
        <w:rPr>
          <w:spacing w:val="-7"/>
          <w:w w:val="105"/>
        </w:rPr>
        <w:t xml:space="preserve"> </w:t>
      </w:r>
      <w:r w:rsidR="00540096" w:rsidRPr="00AB0231">
        <w:rPr>
          <w:w w:val="105"/>
        </w:rPr>
        <w:t>any</w:t>
      </w:r>
      <w:r w:rsidR="00540096" w:rsidRPr="00AB0231">
        <w:rPr>
          <w:spacing w:val="-7"/>
          <w:w w:val="105"/>
        </w:rPr>
        <w:t xml:space="preserve"> </w:t>
      </w:r>
      <w:r w:rsidR="00540096" w:rsidRPr="00AB0231">
        <w:rPr>
          <w:w w:val="105"/>
        </w:rPr>
        <w:t>breakage</w:t>
      </w:r>
      <w:r w:rsidR="00540096" w:rsidRPr="00AB0231">
        <w:rPr>
          <w:spacing w:val="-7"/>
          <w:w w:val="105"/>
        </w:rPr>
        <w:t xml:space="preserve"> </w:t>
      </w:r>
      <w:r w:rsidR="00540096" w:rsidRPr="00AB0231">
        <w:rPr>
          <w:w w:val="105"/>
        </w:rPr>
        <w:t>or</w:t>
      </w:r>
      <w:r w:rsidR="00540096" w:rsidRPr="00AB0231">
        <w:rPr>
          <w:spacing w:val="-7"/>
          <w:w w:val="105"/>
        </w:rPr>
        <w:t xml:space="preserve"> </w:t>
      </w:r>
      <w:r w:rsidR="00540096" w:rsidRPr="00AB0231">
        <w:rPr>
          <w:w w:val="105"/>
        </w:rPr>
        <w:t>deformation</w:t>
      </w:r>
      <w:r w:rsidR="00540096" w:rsidRPr="00AB0231">
        <w:rPr>
          <w:spacing w:val="-7"/>
          <w:w w:val="105"/>
        </w:rPr>
        <w:t xml:space="preserve"> </w:t>
      </w:r>
      <w:r w:rsidR="00540096" w:rsidRPr="00AB0231">
        <w:rPr>
          <w:w w:val="105"/>
        </w:rPr>
        <w:t>dangerous</w:t>
      </w:r>
      <w:r w:rsidR="00540096" w:rsidRPr="00AB0231">
        <w:rPr>
          <w:spacing w:val="-7"/>
          <w:w w:val="105"/>
        </w:rPr>
        <w:t xml:space="preserve"> </w:t>
      </w:r>
      <w:r w:rsidR="00540096" w:rsidRPr="00AB0231">
        <w:rPr>
          <w:w w:val="105"/>
        </w:rPr>
        <w:t>to</w:t>
      </w:r>
      <w:r w:rsidR="00540096" w:rsidRPr="00AB0231">
        <w:rPr>
          <w:spacing w:val="-7"/>
          <w:w w:val="105"/>
        </w:rPr>
        <w:t xml:space="preserve"> </w:t>
      </w:r>
      <w:r w:rsidR="00540096" w:rsidRPr="00AB0231">
        <w:rPr>
          <w:w w:val="105"/>
        </w:rPr>
        <w:t>the</w:t>
      </w:r>
      <w:r w:rsidR="00540096" w:rsidRPr="00AB0231">
        <w:rPr>
          <w:spacing w:val="-7"/>
          <w:w w:val="105"/>
        </w:rPr>
        <w:t xml:space="preserve"> </w:t>
      </w:r>
      <w:r w:rsidR="00540096" w:rsidRPr="00AB0231">
        <w:rPr>
          <w:w w:val="105"/>
        </w:rPr>
        <w:t>wearer.</w:t>
      </w:r>
    </w:p>
    <w:p w14:paraId="34C31FBC" w14:textId="77777777" w:rsidR="00540096" w:rsidRPr="007D318D" w:rsidRDefault="00540096" w:rsidP="007D318D">
      <w:pPr>
        <w:pStyle w:val="CommentText"/>
        <w:spacing w:before="120" w:after="120"/>
        <w:ind w:left="2268" w:right="1134"/>
        <w:rPr>
          <w:w w:val="105"/>
        </w:rPr>
      </w:pPr>
      <w:r w:rsidRPr="007D318D">
        <w:rPr>
          <w:i/>
          <w:iCs/>
          <w:w w:val="105"/>
        </w:rPr>
        <w:t>Note</w:t>
      </w:r>
      <w:r w:rsidRPr="007D318D">
        <w:rPr>
          <w:w w:val="105"/>
        </w:rPr>
        <w:t>: As example visor sunshield and shell significant cracks or any part partially detached (spoiler, lower face cover, accessories) that can hurt the user while he’s rolling on the road.</w:t>
      </w:r>
    </w:p>
    <w:p w14:paraId="3CA52E76" w14:textId="77777777" w:rsidR="00540096" w:rsidRPr="00AB0231" w:rsidRDefault="007D318D" w:rsidP="007D318D">
      <w:pPr>
        <w:pStyle w:val="SingleTxtG"/>
        <w:ind w:left="2268" w:hanging="1134"/>
      </w:pPr>
      <w:r>
        <w:rPr>
          <w:w w:val="105"/>
        </w:rPr>
        <w:t>6.15.</w:t>
      </w:r>
      <w:r>
        <w:rPr>
          <w:w w:val="105"/>
        </w:rPr>
        <w:tab/>
      </w:r>
      <w:r w:rsidR="00540096" w:rsidRPr="00AB0231">
        <w:rPr>
          <w:w w:val="105"/>
        </w:rPr>
        <w:t>Peripheral</w:t>
      </w:r>
      <w:r w:rsidR="00540096" w:rsidRPr="00AB0231">
        <w:rPr>
          <w:spacing w:val="-18"/>
          <w:w w:val="105"/>
        </w:rPr>
        <w:t xml:space="preserve"> </w:t>
      </w:r>
      <w:r w:rsidR="00540096" w:rsidRPr="00AB0231">
        <w:rPr>
          <w:w w:val="105"/>
        </w:rPr>
        <w:t>vision</w:t>
      </w:r>
    </w:p>
    <w:p w14:paraId="27F4436E" w14:textId="77777777" w:rsidR="00540096" w:rsidRPr="00AB0231" w:rsidRDefault="00A724BA" w:rsidP="00557B73">
      <w:pPr>
        <w:pStyle w:val="SingleTxtG"/>
        <w:ind w:left="2268" w:hanging="1134"/>
      </w:pPr>
      <w:r>
        <w:rPr>
          <w:w w:val="105"/>
        </w:rPr>
        <w:t>6.15.1.</w:t>
      </w:r>
      <w:r>
        <w:rPr>
          <w:w w:val="105"/>
        </w:rPr>
        <w:tab/>
      </w:r>
      <w:r w:rsidR="00540096" w:rsidRPr="00AB0231">
        <w:rPr>
          <w:w w:val="105"/>
        </w:rPr>
        <w:t>To</w:t>
      </w:r>
      <w:r w:rsidR="00540096" w:rsidRPr="00AB0231">
        <w:rPr>
          <w:spacing w:val="-6"/>
          <w:w w:val="105"/>
        </w:rPr>
        <w:t xml:space="preserve"> </w:t>
      </w:r>
      <w:r w:rsidR="00540096" w:rsidRPr="00AB0231">
        <w:rPr>
          <w:w w:val="105"/>
        </w:rPr>
        <w:t>carry</w:t>
      </w:r>
      <w:r w:rsidR="00540096" w:rsidRPr="00AB0231">
        <w:rPr>
          <w:spacing w:val="-6"/>
          <w:w w:val="105"/>
        </w:rPr>
        <w:t xml:space="preserve"> </w:t>
      </w:r>
      <w:r w:rsidR="00540096" w:rsidRPr="00AB0231">
        <w:rPr>
          <w:w w:val="105"/>
        </w:rPr>
        <w:t>out</w:t>
      </w:r>
      <w:r w:rsidR="00540096" w:rsidRPr="00AB0231">
        <w:rPr>
          <w:spacing w:val="-6"/>
          <w:w w:val="105"/>
        </w:rPr>
        <w:t xml:space="preserve"> </w:t>
      </w:r>
      <w:r w:rsidR="00540096" w:rsidRPr="00AB0231">
        <w:rPr>
          <w:w w:val="105"/>
        </w:rPr>
        <w:t>the</w:t>
      </w:r>
      <w:r w:rsidR="00540096" w:rsidRPr="00AB0231">
        <w:rPr>
          <w:spacing w:val="-6"/>
          <w:w w:val="105"/>
        </w:rPr>
        <w:t xml:space="preserve"> </w:t>
      </w:r>
      <w:r w:rsidR="00540096" w:rsidRPr="00AB0231">
        <w:rPr>
          <w:w w:val="105"/>
        </w:rPr>
        <w:t>test,</w:t>
      </w:r>
      <w:r w:rsidR="00540096" w:rsidRPr="00AB0231">
        <w:rPr>
          <w:spacing w:val="-5"/>
          <w:w w:val="105"/>
        </w:rPr>
        <w:t xml:space="preserve"> </w:t>
      </w:r>
      <w:r w:rsidR="00540096" w:rsidRPr="00AB0231">
        <w:rPr>
          <w:w w:val="105"/>
        </w:rPr>
        <w:t>the</w:t>
      </w:r>
      <w:r w:rsidR="00540096" w:rsidRPr="00AB0231">
        <w:rPr>
          <w:spacing w:val="-6"/>
          <w:w w:val="105"/>
        </w:rPr>
        <w:t xml:space="preserve"> </w:t>
      </w:r>
      <w:r w:rsidR="00540096" w:rsidRPr="00AB0231">
        <w:rPr>
          <w:w w:val="105"/>
        </w:rPr>
        <w:t>technical</w:t>
      </w:r>
      <w:r w:rsidR="00540096" w:rsidRPr="00AB0231">
        <w:rPr>
          <w:spacing w:val="-6"/>
          <w:w w:val="105"/>
        </w:rPr>
        <w:t xml:space="preserve"> </w:t>
      </w:r>
      <w:r w:rsidR="00540096" w:rsidRPr="00AB0231">
        <w:rPr>
          <w:w w:val="105"/>
        </w:rPr>
        <w:t>service</w:t>
      </w:r>
      <w:r w:rsidR="00540096" w:rsidRPr="00AB0231">
        <w:rPr>
          <w:spacing w:val="-6"/>
          <w:w w:val="105"/>
        </w:rPr>
        <w:t xml:space="preserve"> </w:t>
      </w:r>
      <w:r w:rsidR="00540096" w:rsidRPr="00AB0231">
        <w:rPr>
          <w:w w:val="105"/>
        </w:rPr>
        <w:t>shall</w:t>
      </w:r>
      <w:r w:rsidR="00540096" w:rsidRPr="00AB0231">
        <w:rPr>
          <w:spacing w:val="-6"/>
          <w:w w:val="105"/>
        </w:rPr>
        <w:t xml:space="preserve"> </w:t>
      </w:r>
      <w:r w:rsidR="00540096" w:rsidRPr="00AB0231">
        <w:rPr>
          <w:w w:val="105"/>
        </w:rPr>
        <w:t>select</w:t>
      </w:r>
      <w:r w:rsidR="00540096" w:rsidRPr="00AB0231">
        <w:rPr>
          <w:spacing w:val="-6"/>
          <w:w w:val="105"/>
        </w:rPr>
        <w:t xml:space="preserve"> </w:t>
      </w:r>
      <w:r w:rsidR="00540096" w:rsidRPr="00AB0231">
        <w:rPr>
          <w:w w:val="105"/>
        </w:rPr>
        <w:t>from</w:t>
      </w:r>
      <w:r w:rsidR="00540096" w:rsidRPr="00AB0231">
        <w:rPr>
          <w:spacing w:val="-6"/>
          <w:w w:val="105"/>
        </w:rPr>
        <w:t xml:space="preserve"> </w:t>
      </w:r>
      <w:r w:rsidR="00540096" w:rsidRPr="00AB0231">
        <w:rPr>
          <w:w w:val="105"/>
        </w:rPr>
        <w:t>among</w:t>
      </w:r>
      <w:r w:rsidR="00540096" w:rsidRPr="00AB0231">
        <w:rPr>
          <w:spacing w:val="-6"/>
          <w:w w:val="105"/>
        </w:rPr>
        <w:t xml:space="preserve"> </w:t>
      </w:r>
      <w:r w:rsidR="00540096" w:rsidRPr="00AB0231">
        <w:rPr>
          <w:w w:val="105"/>
        </w:rPr>
        <w:t>the</w:t>
      </w:r>
      <w:r w:rsidR="00540096" w:rsidRPr="00AB0231">
        <w:rPr>
          <w:spacing w:val="5"/>
        </w:rPr>
        <w:t xml:space="preserve"> </w:t>
      </w:r>
      <w:r w:rsidR="00540096" w:rsidRPr="00AB0231">
        <w:rPr>
          <w:w w:val="105"/>
        </w:rPr>
        <w:t>existing</w:t>
      </w:r>
      <w:r w:rsidR="00540096" w:rsidRPr="00AB0231">
        <w:rPr>
          <w:spacing w:val="-6"/>
          <w:w w:val="105"/>
        </w:rPr>
        <w:t xml:space="preserve"> </w:t>
      </w:r>
      <w:r w:rsidR="00540096" w:rsidRPr="00AB0231">
        <w:rPr>
          <w:w w:val="105"/>
        </w:rPr>
        <w:t>sizes</w:t>
      </w:r>
      <w:r w:rsidR="00540096" w:rsidRPr="00AB0231">
        <w:rPr>
          <w:spacing w:val="-5"/>
          <w:w w:val="105"/>
        </w:rPr>
        <w:t xml:space="preserve"> </w:t>
      </w:r>
      <w:r w:rsidR="00540096" w:rsidRPr="00AB0231">
        <w:rPr>
          <w:w w:val="105"/>
        </w:rPr>
        <w:t>of</w:t>
      </w:r>
      <w:r w:rsidR="00540096" w:rsidRPr="00AB0231">
        <w:rPr>
          <w:spacing w:val="-6"/>
          <w:w w:val="105"/>
        </w:rPr>
        <w:t xml:space="preserve"> </w:t>
      </w:r>
      <w:r w:rsidR="00540096" w:rsidRPr="00AB0231">
        <w:rPr>
          <w:w w:val="105"/>
        </w:rPr>
        <w:t>a</w:t>
      </w:r>
      <w:r w:rsidR="00540096" w:rsidRPr="00AB0231">
        <w:rPr>
          <w:spacing w:val="-5"/>
          <w:w w:val="105"/>
        </w:rPr>
        <w:t xml:space="preserve"> </w:t>
      </w:r>
      <w:r w:rsidR="00540096" w:rsidRPr="00AB0231">
        <w:rPr>
          <w:w w:val="105"/>
        </w:rPr>
        <w:t>helmet</w:t>
      </w:r>
      <w:r w:rsidR="00540096" w:rsidRPr="00AB0231">
        <w:rPr>
          <w:spacing w:val="-5"/>
          <w:w w:val="105"/>
        </w:rPr>
        <w:t xml:space="preserve"> </w:t>
      </w:r>
      <w:r w:rsidR="00540096" w:rsidRPr="00AB0231">
        <w:rPr>
          <w:w w:val="105"/>
        </w:rPr>
        <w:t>type</w:t>
      </w:r>
      <w:r w:rsidR="00540096" w:rsidRPr="00AB0231">
        <w:rPr>
          <w:spacing w:val="-6"/>
          <w:w w:val="105"/>
        </w:rPr>
        <w:t xml:space="preserve"> </w:t>
      </w:r>
      <w:r w:rsidR="00540096" w:rsidRPr="00AB0231">
        <w:rPr>
          <w:w w:val="105"/>
        </w:rPr>
        <w:t>the</w:t>
      </w:r>
      <w:r w:rsidR="00540096" w:rsidRPr="00AB0231">
        <w:rPr>
          <w:spacing w:val="-5"/>
          <w:w w:val="105"/>
        </w:rPr>
        <w:t xml:space="preserve"> </w:t>
      </w:r>
      <w:r w:rsidR="00540096" w:rsidRPr="00AB0231">
        <w:rPr>
          <w:w w:val="105"/>
        </w:rPr>
        <w:t>size</w:t>
      </w:r>
      <w:r w:rsidR="00540096" w:rsidRPr="00AB0231">
        <w:rPr>
          <w:spacing w:val="-6"/>
          <w:w w:val="105"/>
        </w:rPr>
        <w:t xml:space="preserve"> </w:t>
      </w:r>
      <w:r w:rsidR="00540096" w:rsidRPr="00AB0231">
        <w:rPr>
          <w:w w:val="105"/>
        </w:rPr>
        <w:t>it</w:t>
      </w:r>
      <w:r w:rsidR="00540096" w:rsidRPr="00AB0231">
        <w:rPr>
          <w:spacing w:val="-5"/>
          <w:w w:val="105"/>
        </w:rPr>
        <w:t xml:space="preserve"> </w:t>
      </w:r>
      <w:r w:rsidR="00540096" w:rsidRPr="00AB0231">
        <w:rPr>
          <w:w w:val="105"/>
        </w:rPr>
        <w:t>considers</w:t>
      </w:r>
      <w:r w:rsidR="00540096" w:rsidRPr="00AB0231">
        <w:rPr>
          <w:spacing w:val="-6"/>
          <w:w w:val="105"/>
        </w:rPr>
        <w:t xml:space="preserve"> </w:t>
      </w:r>
      <w:r w:rsidR="00540096" w:rsidRPr="00AB0231">
        <w:rPr>
          <w:w w:val="105"/>
        </w:rPr>
        <w:t>likely</w:t>
      </w:r>
      <w:r w:rsidR="00540096" w:rsidRPr="00AB0231">
        <w:rPr>
          <w:spacing w:val="-5"/>
          <w:w w:val="105"/>
        </w:rPr>
        <w:t xml:space="preserve"> </w:t>
      </w:r>
      <w:r w:rsidR="00540096" w:rsidRPr="00AB0231">
        <w:rPr>
          <w:w w:val="105"/>
        </w:rPr>
        <w:t>to</w:t>
      </w:r>
      <w:r w:rsidR="00540096" w:rsidRPr="00AB0231">
        <w:rPr>
          <w:spacing w:val="-6"/>
          <w:w w:val="105"/>
        </w:rPr>
        <w:t xml:space="preserve"> </w:t>
      </w:r>
      <w:r w:rsidR="00540096" w:rsidRPr="00AB0231">
        <w:rPr>
          <w:w w:val="105"/>
        </w:rPr>
        <w:t>yield</w:t>
      </w:r>
      <w:r w:rsidR="00540096" w:rsidRPr="00AB0231">
        <w:rPr>
          <w:spacing w:val="-5"/>
          <w:w w:val="105"/>
        </w:rPr>
        <w:t xml:space="preserve"> </w:t>
      </w:r>
      <w:r w:rsidR="00540096" w:rsidRPr="00AB0231">
        <w:rPr>
          <w:w w:val="105"/>
        </w:rPr>
        <w:t>the</w:t>
      </w:r>
      <w:r w:rsidR="00540096" w:rsidRPr="00AB0231">
        <w:rPr>
          <w:spacing w:val="5"/>
        </w:rPr>
        <w:t xml:space="preserve"> </w:t>
      </w:r>
      <w:r w:rsidR="00540096" w:rsidRPr="00AB0231">
        <w:rPr>
          <w:w w:val="105"/>
        </w:rPr>
        <w:t>least</w:t>
      </w:r>
      <w:r w:rsidR="00540096" w:rsidRPr="00AB0231">
        <w:rPr>
          <w:spacing w:val="-13"/>
          <w:w w:val="105"/>
        </w:rPr>
        <w:t xml:space="preserve"> </w:t>
      </w:r>
      <w:r w:rsidR="00540096" w:rsidRPr="00AB0231">
        <w:rPr>
          <w:w w:val="105"/>
        </w:rPr>
        <w:t>favorable</w:t>
      </w:r>
      <w:r w:rsidR="00540096" w:rsidRPr="00AB0231">
        <w:rPr>
          <w:spacing w:val="-12"/>
          <w:w w:val="105"/>
        </w:rPr>
        <w:t xml:space="preserve"> </w:t>
      </w:r>
      <w:r w:rsidR="00540096" w:rsidRPr="00AB0231">
        <w:rPr>
          <w:w w:val="105"/>
        </w:rPr>
        <w:t>result;</w:t>
      </w:r>
    </w:p>
    <w:p w14:paraId="60CB8F47" w14:textId="77777777" w:rsidR="00540096" w:rsidRPr="00AB0231" w:rsidRDefault="00A724BA" w:rsidP="00557B73">
      <w:pPr>
        <w:pStyle w:val="SingleTxtG"/>
        <w:ind w:left="2268" w:hanging="1134"/>
      </w:pPr>
      <w:r>
        <w:rPr>
          <w:w w:val="105"/>
        </w:rPr>
        <w:t>6.15.2.</w:t>
      </w:r>
      <w:r>
        <w:rPr>
          <w:w w:val="105"/>
        </w:rPr>
        <w:tab/>
      </w:r>
      <w:r w:rsidR="00540096" w:rsidRPr="00AB0231">
        <w:rPr>
          <w:w w:val="105"/>
        </w:rPr>
        <w:t>The</w:t>
      </w:r>
      <w:r w:rsidR="00540096" w:rsidRPr="00AB0231">
        <w:rPr>
          <w:spacing w:val="-6"/>
          <w:w w:val="105"/>
        </w:rPr>
        <w:t xml:space="preserve"> </w:t>
      </w:r>
      <w:r w:rsidR="00540096" w:rsidRPr="00AB0231">
        <w:rPr>
          <w:w w:val="105"/>
        </w:rPr>
        <w:t>helmet</w:t>
      </w:r>
      <w:r w:rsidR="00540096" w:rsidRPr="00AB0231">
        <w:rPr>
          <w:spacing w:val="-6"/>
          <w:w w:val="105"/>
        </w:rPr>
        <w:t xml:space="preserve"> </w:t>
      </w:r>
      <w:r w:rsidR="00540096" w:rsidRPr="00AB0231">
        <w:rPr>
          <w:w w:val="105"/>
        </w:rPr>
        <w:t>shall</w:t>
      </w:r>
      <w:r w:rsidR="00540096" w:rsidRPr="00AB0231">
        <w:rPr>
          <w:spacing w:val="-5"/>
          <w:w w:val="105"/>
        </w:rPr>
        <w:t xml:space="preserve"> </w:t>
      </w:r>
      <w:r w:rsidR="00540096" w:rsidRPr="00AB0231">
        <w:rPr>
          <w:w w:val="105"/>
        </w:rPr>
        <w:t>be</w:t>
      </w:r>
      <w:r w:rsidR="00540096" w:rsidRPr="00AB0231">
        <w:rPr>
          <w:spacing w:val="-6"/>
          <w:w w:val="105"/>
        </w:rPr>
        <w:t xml:space="preserve"> </w:t>
      </w:r>
      <w:r w:rsidR="00540096" w:rsidRPr="00AB0231">
        <w:rPr>
          <w:w w:val="105"/>
        </w:rPr>
        <w:t>placed</w:t>
      </w:r>
      <w:r w:rsidR="00540096" w:rsidRPr="00AB0231">
        <w:rPr>
          <w:spacing w:val="-5"/>
          <w:w w:val="105"/>
        </w:rPr>
        <w:t xml:space="preserve"> </w:t>
      </w:r>
      <w:r w:rsidR="00540096" w:rsidRPr="00AB0231">
        <w:rPr>
          <w:w w:val="105"/>
        </w:rPr>
        <w:t>on</w:t>
      </w:r>
      <w:r w:rsidR="00540096" w:rsidRPr="00AB0231">
        <w:rPr>
          <w:spacing w:val="-6"/>
          <w:w w:val="105"/>
        </w:rPr>
        <w:t xml:space="preserve"> </w:t>
      </w:r>
      <w:r w:rsidR="00540096" w:rsidRPr="00AB0231">
        <w:rPr>
          <w:w w:val="105"/>
        </w:rPr>
        <w:t>the</w:t>
      </w:r>
      <w:r w:rsidR="00540096" w:rsidRPr="00AB0231">
        <w:rPr>
          <w:spacing w:val="-5"/>
          <w:w w:val="105"/>
        </w:rPr>
        <w:t xml:space="preserve"> </w:t>
      </w:r>
      <w:r w:rsidR="00540096" w:rsidRPr="00AB0231">
        <w:rPr>
          <w:w w:val="105"/>
        </w:rPr>
        <w:t>headform</w:t>
      </w:r>
      <w:r w:rsidR="00540096" w:rsidRPr="00AB0231">
        <w:rPr>
          <w:spacing w:val="-6"/>
          <w:w w:val="105"/>
        </w:rPr>
        <w:t xml:space="preserve"> </w:t>
      </w:r>
      <w:r w:rsidR="00540096" w:rsidRPr="00AB0231">
        <w:rPr>
          <w:w w:val="105"/>
        </w:rPr>
        <w:t>corresponding</w:t>
      </w:r>
      <w:r w:rsidR="00540096" w:rsidRPr="00AB0231">
        <w:rPr>
          <w:spacing w:val="-5"/>
          <w:w w:val="105"/>
        </w:rPr>
        <w:t xml:space="preserve"> </w:t>
      </w:r>
      <w:r w:rsidR="00540096" w:rsidRPr="00AB0231">
        <w:rPr>
          <w:w w:val="105"/>
        </w:rPr>
        <w:t>to</w:t>
      </w:r>
      <w:r w:rsidR="00540096" w:rsidRPr="00AB0231">
        <w:rPr>
          <w:spacing w:val="-6"/>
          <w:w w:val="105"/>
        </w:rPr>
        <w:t xml:space="preserve"> </w:t>
      </w:r>
      <w:r w:rsidR="00540096" w:rsidRPr="00AB0231">
        <w:rPr>
          <w:w w:val="105"/>
        </w:rPr>
        <w:t>its</w:t>
      </w:r>
      <w:r w:rsidR="00540096" w:rsidRPr="00AB0231">
        <w:rPr>
          <w:spacing w:val="-6"/>
          <w:w w:val="105"/>
        </w:rPr>
        <w:t xml:space="preserve"> </w:t>
      </w:r>
      <w:r w:rsidR="00540096" w:rsidRPr="00AB0231">
        <w:rPr>
          <w:w w:val="105"/>
        </w:rPr>
        <w:t>size</w:t>
      </w:r>
      <w:r w:rsidR="00540096" w:rsidRPr="00AB0231">
        <w:rPr>
          <w:spacing w:val="-6"/>
          <w:w w:val="105"/>
        </w:rPr>
        <w:t xml:space="preserve"> </w:t>
      </w:r>
      <w:r w:rsidR="00540096" w:rsidRPr="00AB0231">
        <w:rPr>
          <w:w w:val="105"/>
        </w:rPr>
        <w:t>by</w:t>
      </w:r>
      <w:r w:rsidR="00540096" w:rsidRPr="00AB0231">
        <w:rPr>
          <w:spacing w:val="-5"/>
          <w:w w:val="105"/>
        </w:rPr>
        <w:t xml:space="preserve"> </w:t>
      </w:r>
      <w:r w:rsidR="00540096" w:rsidRPr="00AB0231">
        <w:rPr>
          <w:w w:val="105"/>
        </w:rPr>
        <w:t>the</w:t>
      </w:r>
      <w:r w:rsidR="00540096" w:rsidRPr="00AB0231">
        <w:rPr>
          <w:spacing w:val="5"/>
        </w:rPr>
        <w:t xml:space="preserve"> </w:t>
      </w:r>
      <w:r w:rsidR="00540096" w:rsidRPr="00AB0231">
        <w:rPr>
          <w:w w:val="105"/>
        </w:rPr>
        <w:t>procedure</w:t>
      </w:r>
      <w:r w:rsidR="00540096" w:rsidRPr="00AB0231">
        <w:rPr>
          <w:spacing w:val="-6"/>
          <w:w w:val="105"/>
        </w:rPr>
        <w:t xml:space="preserve"> </w:t>
      </w:r>
      <w:r w:rsidR="00540096" w:rsidRPr="00AB0231">
        <w:rPr>
          <w:w w:val="105"/>
        </w:rPr>
        <w:t>set</w:t>
      </w:r>
      <w:r w:rsidR="00540096" w:rsidRPr="00AB0231">
        <w:rPr>
          <w:spacing w:val="-6"/>
          <w:w w:val="105"/>
        </w:rPr>
        <w:t xml:space="preserve"> </w:t>
      </w:r>
      <w:r w:rsidR="00540096" w:rsidRPr="00AB0231">
        <w:rPr>
          <w:w w:val="105"/>
        </w:rPr>
        <w:t>out</w:t>
      </w:r>
      <w:r w:rsidR="00540096" w:rsidRPr="00AB0231">
        <w:rPr>
          <w:spacing w:val="-6"/>
          <w:w w:val="105"/>
        </w:rPr>
        <w:t xml:space="preserve"> </w:t>
      </w:r>
      <w:r w:rsidR="00540096" w:rsidRPr="00AB0231">
        <w:rPr>
          <w:w w:val="105"/>
        </w:rPr>
        <w:t>in</w:t>
      </w:r>
      <w:r w:rsidR="00540096" w:rsidRPr="00AB0231">
        <w:rPr>
          <w:spacing w:val="-6"/>
          <w:w w:val="105"/>
        </w:rPr>
        <w:t xml:space="preserve"> </w:t>
      </w:r>
      <w:r w:rsidR="00540096" w:rsidRPr="00AB0231">
        <w:rPr>
          <w:w w:val="105"/>
        </w:rPr>
        <w:t>annex</w:t>
      </w:r>
      <w:r w:rsidR="00540096" w:rsidRPr="00AB0231">
        <w:rPr>
          <w:spacing w:val="-5"/>
          <w:w w:val="105"/>
        </w:rPr>
        <w:t xml:space="preserve"> </w:t>
      </w:r>
      <w:r w:rsidR="00540096" w:rsidRPr="00AB0231">
        <w:rPr>
          <w:w w:val="105"/>
        </w:rPr>
        <w:t>5</w:t>
      </w:r>
      <w:r w:rsidR="00540096" w:rsidRPr="00AB0231">
        <w:rPr>
          <w:spacing w:val="-6"/>
          <w:w w:val="105"/>
        </w:rPr>
        <w:t xml:space="preserve"> </w:t>
      </w:r>
      <w:r w:rsidR="00540096" w:rsidRPr="00AB0231">
        <w:rPr>
          <w:w w:val="105"/>
        </w:rPr>
        <w:t>to</w:t>
      </w:r>
      <w:r w:rsidR="00540096" w:rsidRPr="00AB0231">
        <w:rPr>
          <w:spacing w:val="-6"/>
          <w:w w:val="105"/>
        </w:rPr>
        <w:t xml:space="preserve"> </w:t>
      </w:r>
      <w:r w:rsidR="00540096" w:rsidRPr="00AB0231">
        <w:rPr>
          <w:w w:val="105"/>
        </w:rPr>
        <w:t>this</w:t>
      </w:r>
      <w:r w:rsidR="00540096" w:rsidRPr="00AB0231">
        <w:rPr>
          <w:spacing w:val="-6"/>
          <w:w w:val="105"/>
        </w:rPr>
        <w:t xml:space="preserve"> </w:t>
      </w:r>
      <w:r w:rsidR="00540096" w:rsidRPr="00AB0231">
        <w:rPr>
          <w:w w:val="105"/>
        </w:rPr>
        <w:t>Regulation;</w:t>
      </w:r>
    </w:p>
    <w:p w14:paraId="7C447918" w14:textId="77777777" w:rsidR="00540096" w:rsidRPr="00AB0231" w:rsidRDefault="00A724BA" w:rsidP="00557B73">
      <w:pPr>
        <w:pStyle w:val="SingleTxtG"/>
        <w:ind w:left="2268" w:hanging="1134"/>
      </w:pPr>
      <w:r>
        <w:rPr>
          <w:w w:val="105"/>
        </w:rPr>
        <w:t>6.15.3.</w:t>
      </w:r>
      <w:r>
        <w:rPr>
          <w:w w:val="105"/>
        </w:rPr>
        <w:tab/>
      </w:r>
      <w:r w:rsidR="00540096" w:rsidRPr="00AB0231">
        <w:rPr>
          <w:w w:val="105"/>
        </w:rPr>
        <w:t>In</w:t>
      </w:r>
      <w:r w:rsidR="00540096" w:rsidRPr="00AB0231">
        <w:rPr>
          <w:spacing w:val="-6"/>
          <w:w w:val="105"/>
        </w:rPr>
        <w:t xml:space="preserve"> </w:t>
      </w:r>
      <w:r w:rsidR="00540096" w:rsidRPr="00AB0231">
        <w:rPr>
          <w:w w:val="105"/>
        </w:rPr>
        <w:t>the</w:t>
      </w:r>
      <w:r w:rsidR="00540096" w:rsidRPr="00AB0231">
        <w:rPr>
          <w:spacing w:val="-6"/>
          <w:w w:val="105"/>
        </w:rPr>
        <w:t xml:space="preserve"> </w:t>
      </w:r>
      <w:r w:rsidR="00540096" w:rsidRPr="00AB0231">
        <w:rPr>
          <w:w w:val="105"/>
        </w:rPr>
        <w:t>above</w:t>
      </w:r>
      <w:r w:rsidR="00540096" w:rsidRPr="00AB0231">
        <w:rPr>
          <w:spacing w:val="-5"/>
          <w:w w:val="105"/>
        </w:rPr>
        <w:t xml:space="preserve"> </w:t>
      </w:r>
      <w:r w:rsidR="00540096" w:rsidRPr="00AB0231">
        <w:rPr>
          <w:w w:val="105"/>
        </w:rPr>
        <w:t>conditions</w:t>
      </w:r>
      <w:r w:rsidR="00540096" w:rsidRPr="00AB0231">
        <w:rPr>
          <w:spacing w:val="-6"/>
          <w:w w:val="105"/>
        </w:rPr>
        <w:t xml:space="preserve"> </w:t>
      </w:r>
      <w:r w:rsidR="00540096" w:rsidRPr="00AB0231">
        <w:rPr>
          <w:w w:val="105"/>
        </w:rPr>
        <w:t>there</w:t>
      </w:r>
      <w:r w:rsidR="00540096" w:rsidRPr="00AB0231">
        <w:rPr>
          <w:spacing w:val="-6"/>
          <w:w w:val="105"/>
        </w:rPr>
        <w:t xml:space="preserve"> </w:t>
      </w:r>
      <w:r w:rsidR="00540096" w:rsidRPr="00AB0231">
        <w:rPr>
          <w:w w:val="105"/>
        </w:rPr>
        <w:t>shall</w:t>
      </w:r>
      <w:r w:rsidR="00540096" w:rsidRPr="00AB0231">
        <w:rPr>
          <w:spacing w:val="-5"/>
          <w:w w:val="105"/>
        </w:rPr>
        <w:t xml:space="preserve"> </w:t>
      </w:r>
      <w:r w:rsidR="00540096" w:rsidRPr="00AB0231">
        <w:rPr>
          <w:w w:val="105"/>
        </w:rPr>
        <w:t>be</w:t>
      </w:r>
      <w:r w:rsidR="00540096" w:rsidRPr="00AB0231">
        <w:rPr>
          <w:spacing w:val="-6"/>
          <w:w w:val="105"/>
        </w:rPr>
        <w:t xml:space="preserve"> </w:t>
      </w:r>
      <w:r w:rsidR="00540096" w:rsidRPr="00AB0231">
        <w:rPr>
          <w:w w:val="105"/>
        </w:rPr>
        <w:t>no</w:t>
      </w:r>
      <w:r w:rsidR="00540096" w:rsidRPr="00AB0231">
        <w:rPr>
          <w:spacing w:val="-6"/>
          <w:w w:val="105"/>
        </w:rPr>
        <w:t xml:space="preserve"> </w:t>
      </w:r>
      <w:r w:rsidR="00540096" w:rsidRPr="00AB0231">
        <w:rPr>
          <w:w w:val="105"/>
        </w:rPr>
        <w:t>occultation</w:t>
      </w:r>
      <w:r w:rsidR="00540096" w:rsidRPr="00AB0231">
        <w:rPr>
          <w:spacing w:val="-5"/>
          <w:w w:val="105"/>
        </w:rPr>
        <w:t xml:space="preserve"> </w:t>
      </w:r>
      <w:r w:rsidR="00540096" w:rsidRPr="00AB0231">
        <w:rPr>
          <w:w w:val="105"/>
        </w:rPr>
        <w:t>in</w:t>
      </w:r>
      <w:r w:rsidR="00540096" w:rsidRPr="00AB0231">
        <w:rPr>
          <w:spacing w:val="-6"/>
          <w:w w:val="105"/>
        </w:rPr>
        <w:t xml:space="preserve"> </w:t>
      </w:r>
      <w:r w:rsidR="00540096" w:rsidRPr="00AB0231">
        <w:rPr>
          <w:w w:val="105"/>
        </w:rPr>
        <w:t>the</w:t>
      </w:r>
      <w:r w:rsidR="00540096" w:rsidRPr="00AB0231">
        <w:rPr>
          <w:spacing w:val="-6"/>
          <w:w w:val="105"/>
        </w:rPr>
        <w:t xml:space="preserve"> </w:t>
      </w:r>
      <w:r w:rsidR="00540096" w:rsidRPr="00AB0231">
        <w:rPr>
          <w:w w:val="105"/>
        </w:rPr>
        <w:t>field</w:t>
      </w:r>
      <w:r w:rsidR="00540096" w:rsidRPr="00AB0231">
        <w:rPr>
          <w:spacing w:val="-6"/>
          <w:w w:val="105"/>
        </w:rPr>
        <w:t xml:space="preserve"> </w:t>
      </w:r>
      <w:r w:rsidR="00540096" w:rsidRPr="00AB0231">
        <w:rPr>
          <w:w w:val="105"/>
        </w:rPr>
        <w:t>of</w:t>
      </w:r>
      <w:r w:rsidR="00540096" w:rsidRPr="00AB0231">
        <w:rPr>
          <w:spacing w:val="-5"/>
          <w:w w:val="105"/>
        </w:rPr>
        <w:t xml:space="preserve"> </w:t>
      </w:r>
      <w:r w:rsidR="00540096" w:rsidRPr="00AB0231">
        <w:rPr>
          <w:w w:val="105"/>
        </w:rPr>
        <w:t>vision</w:t>
      </w:r>
      <w:r w:rsidR="00540096" w:rsidRPr="00AB0231">
        <w:rPr>
          <w:spacing w:val="5"/>
        </w:rPr>
        <w:t xml:space="preserve"> </w:t>
      </w:r>
      <w:r w:rsidR="00540096" w:rsidRPr="00AB0231">
        <w:rPr>
          <w:w w:val="105"/>
        </w:rPr>
        <w:t>bounded</w:t>
      </w:r>
      <w:r w:rsidR="00540096" w:rsidRPr="00AB0231">
        <w:rPr>
          <w:spacing w:val="-1"/>
          <w:w w:val="105"/>
        </w:rPr>
        <w:t xml:space="preserve"> </w:t>
      </w:r>
      <w:r w:rsidR="00540096" w:rsidRPr="00AB0231">
        <w:rPr>
          <w:w w:val="105"/>
        </w:rPr>
        <w:t>by:</w:t>
      </w:r>
      <w:r w:rsidR="00540096">
        <w:rPr>
          <w:w w:val="105"/>
        </w:rPr>
        <w:t xml:space="preserve"> </w:t>
      </w:r>
      <w:r w:rsidR="00540096" w:rsidRPr="00AB0231">
        <w:rPr>
          <w:w w:val="105"/>
        </w:rPr>
        <w:t>(see</w:t>
      </w:r>
      <w:r w:rsidR="00540096" w:rsidRPr="00AB0231">
        <w:rPr>
          <w:spacing w:val="-5"/>
          <w:w w:val="105"/>
        </w:rPr>
        <w:t xml:space="preserve"> </w:t>
      </w:r>
      <w:r w:rsidR="00540096" w:rsidRPr="00AB0231">
        <w:rPr>
          <w:w w:val="105"/>
        </w:rPr>
        <w:t>annex</w:t>
      </w:r>
      <w:r w:rsidR="00540096" w:rsidRPr="00AB0231">
        <w:rPr>
          <w:spacing w:val="-5"/>
          <w:w w:val="105"/>
        </w:rPr>
        <w:t xml:space="preserve"> </w:t>
      </w:r>
      <w:r w:rsidR="00540096" w:rsidRPr="00AB0231">
        <w:rPr>
          <w:w w:val="105"/>
        </w:rPr>
        <w:t>4,</w:t>
      </w:r>
      <w:r w:rsidR="00540096" w:rsidRPr="00AB0231">
        <w:rPr>
          <w:spacing w:val="-4"/>
          <w:w w:val="105"/>
        </w:rPr>
        <w:t xml:space="preserve"> </w:t>
      </w:r>
      <w:r w:rsidR="00540096" w:rsidRPr="00AB0231">
        <w:rPr>
          <w:w w:val="105"/>
        </w:rPr>
        <w:t>figs.</w:t>
      </w:r>
      <w:r w:rsidR="00540096" w:rsidRPr="00AB0231">
        <w:rPr>
          <w:spacing w:val="-5"/>
          <w:w w:val="105"/>
        </w:rPr>
        <w:t xml:space="preserve"> </w:t>
      </w:r>
      <w:r w:rsidR="00540096" w:rsidRPr="00AB0231">
        <w:rPr>
          <w:w w:val="105"/>
        </w:rPr>
        <w:t xml:space="preserve">2A,2B,2C </w:t>
      </w:r>
      <w:r w:rsidR="00540096" w:rsidRPr="00AD60A1">
        <w:rPr>
          <w:b/>
          <w:w w:val="105"/>
        </w:rPr>
        <w:t>and 2D</w:t>
      </w:r>
      <w:r w:rsidR="00540096" w:rsidRPr="00AB0231">
        <w:rPr>
          <w:w w:val="105"/>
        </w:rPr>
        <w:t>)</w:t>
      </w:r>
    </w:p>
    <w:p w14:paraId="69E699E8" w14:textId="77777777" w:rsidR="00540096" w:rsidRPr="00AB0231" w:rsidRDefault="003D3C05" w:rsidP="00557B73">
      <w:pPr>
        <w:pStyle w:val="SingleTxtG"/>
        <w:ind w:left="2268" w:hanging="1134"/>
      </w:pPr>
      <w:r w:rsidRPr="003D3C05">
        <w:rPr>
          <w:w w:val="105"/>
        </w:rPr>
        <w:t>6.15.3.1.</w:t>
      </w:r>
      <w:r w:rsidRPr="003D3C05">
        <w:rPr>
          <w:w w:val="105"/>
        </w:rPr>
        <w:tab/>
      </w:r>
      <w:r>
        <w:rPr>
          <w:i/>
          <w:iCs/>
          <w:w w:val="105"/>
        </w:rPr>
        <w:t>H</w:t>
      </w:r>
      <w:r w:rsidR="00540096" w:rsidRPr="003D3C05">
        <w:rPr>
          <w:i/>
          <w:iCs/>
          <w:w w:val="105"/>
        </w:rPr>
        <w:t>orizontally</w:t>
      </w:r>
      <w:r w:rsidR="00540096" w:rsidRPr="00AB0231">
        <w:rPr>
          <w:w w:val="105"/>
        </w:rPr>
        <w:t>:</w:t>
      </w:r>
      <w:r w:rsidR="00540096" w:rsidRPr="00AB0231">
        <w:rPr>
          <w:w w:val="105"/>
        </w:rPr>
        <w:tab/>
        <w:t>two</w:t>
      </w:r>
      <w:r w:rsidR="00540096" w:rsidRPr="00AB0231">
        <w:rPr>
          <w:spacing w:val="-8"/>
          <w:w w:val="105"/>
        </w:rPr>
        <w:t xml:space="preserve"> </w:t>
      </w:r>
      <w:r w:rsidR="00540096" w:rsidRPr="00AB0231">
        <w:rPr>
          <w:w w:val="105"/>
        </w:rPr>
        <w:t>segments</w:t>
      </w:r>
      <w:r w:rsidR="00540096" w:rsidRPr="00AB0231">
        <w:rPr>
          <w:spacing w:val="-7"/>
          <w:w w:val="105"/>
        </w:rPr>
        <w:t xml:space="preserve"> </w:t>
      </w:r>
      <w:r w:rsidR="00540096" w:rsidRPr="00AB0231">
        <w:rPr>
          <w:w w:val="105"/>
        </w:rPr>
        <w:t>of</w:t>
      </w:r>
      <w:r w:rsidR="00540096" w:rsidRPr="00AB0231">
        <w:rPr>
          <w:spacing w:val="-7"/>
          <w:w w:val="105"/>
        </w:rPr>
        <w:t xml:space="preserve"> </w:t>
      </w:r>
      <w:r w:rsidR="00540096" w:rsidRPr="00AB0231">
        <w:rPr>
          <w:w w:val="105"/>
        </w:rPr>
        <w:t>dihedral</w:t>
      </w:r>
      <w:r w:rsidR="00540096" w:rsidRPr="00AB0231">
        <w:rPr>
          <w:spacing w:val="-7"/>
          <w:w w:val="105"/>
        </w:rPr>
        <w:t xml:space="preserve"> </w:t>
      </w:r>
      <w:r w:rsidR="00540096" w:rsidRPr="00AB0231">
        <w:rPr>
          <w:w w:val="105"/>
        </w:rPr>
        <w:t>angles</w:t>
      </w:r>
      <w:r w:rsidR="00540096" w:rsidRPr="00AB0231">
        <w:rPr>
          <w:spacing w:val="-7"/>
          <w:w w:val="105"/>
        </w:rPr>
        <w:t xml:space="preserve"> </w:t>
      </w:r>
      <w:r w:rsidR="00540096" w:rsidRPr="00AB0231">
        <w:rPr>
          <w:w w:val="105"/>
        </w:rPr>
        <w:t>symmetrical</w:t>
      </w:r>
      <w:r w:rsidR="00540096" w:rsidRPr="00AB0231">
        <w:rPr>
          <w:spacing w:val="-7"/>
          <w:w w:val="105"/>
        </w:rPr>
        <w:t xml:space="preserve"> </w:t>
      </w:r>
      <w:r w:rsidR="00540096" w:rsidRPr="00AB0231">
        <w:rPr>
          <w:w w:val="105"/>
        </w:rPr>
        <w:t>in</w:t>
      </w:r>
      <w:r w:rsidR="00540096" w:rsidRPr="00AB0231">
        <w:rPr>
          <w:spacing w:val="-8"/>
          <w:w w:val="105"/>
        </w:rPr>
        <w:t xml:space="preserve"> </w:t>
      </w:r>
      <w:r w:rsidR="00540096" w:rsidRPr="00AB0231">
        <w:rPr>
          <w:w w:val="105"/>
        </w:rPr>
        <w:t>relation</w:t>
      </w:r>
      <w:r w:rsidR="00540096" w:rsidRPr="00AB0231">
        <w:rPr>
          <w:spacing w:val="-7"/>
          <w:w w:val="105"/>
        </w:rPr>
        <w:t xml:space="preserve"> </w:t>
      </w:r>
      <w:r w:rsidR="00540096" w:rsidRPr="00AB0231">
        <w:rPr>
          <w:w w:val="105"/>
        </w:rPr>
        <w:t>to</w:t>
      </w:r>
      <w:r w:rsidR="00540096" w:rsidRPr="00AB0231">
        <w:rPr>
          <w:spacing w:val="5"/>
        </w:rPr>
        <w:t xml:space="preserve"> </w:t>
      </w:r>
      <w:r w:rsidR="00540096" w:rsidRPr="00AB0231">
        <w:rPr>
          <w:w w:val="105"/>
        </w:rPr>
        <w:t>the</w:t>
      </w:r>
      <w:r w:rsidR="00540096" w:rsidRPr="00AB0231">
        <w:rPr>
          <w:spacing w:val="-8"/>
          <w:w w:val="105"/>
        </w:rPr>
        <w:t xml:space="preserve"> </w:t>
      </w:r>
      <w:r w:rsidR="00540096" w:rsidRPr="00AB0231">
        <w:rPr>
          <w:w w:val="105"/>
        </w:rPr>
        <w:t>median</w:t>
      </w:r>
      <w:r w:rsidR="00540096" w:rsidRPr="00AB0231">
        <w:rPr>
          <w:spacing w:val="-7"/>
          <w:w w:val="105"/>
        </w:rPr>
        <w:t xml:space="preserve"> </w:t>
      </w:r>
      <w:r w:rsidR="00540096" w:rsidRPr="00AB0231">
        <w:rPr>
          <w:w w:val="105"/>
        </w:rPr>
        <w:t>longitudinal</w:t>
      </w:r>
      <w:r w:rsidR="00540096" w:rsidRPr="00AB0231">
        <w:rPr>
          <w:spacing w:val="-8"/>
          <w:w w:val="105"/>
        </w:rPr>
        <w:t xml:space="preserve"> </w:t>
      </w:r>
      <w:r w:rsidR="00540096" w:rsidRPr="00AB0231">
        <w:rPr>
          <w:w w:val="105"/>
        </w:rPr>
        <w:t>vertical</w:t>
      </w:r>
      <w:r w:rsidR="00540096" w:rsidRPr="00AB0231">
        <w:rPr>
          <w:spacing w:val="-7"/>
          <w:w w:val="105"/>
        </w:rPr>
        <w:t xml:space="preserve"> </w:t>
      </w:r>
      <w:r w:rsidR="00540096" w:rsidRPr="00AB0231">
        <w:rPr>
          <w:w w:val="105"/>
        </w:rPr>
        <w:t>plane</w:t>
      </w:r>
      <w:r w:rsidR="00540096" w:rsidRPr="00AB0231">
        <w:rPr>
          <w:spacing w:val="-8"/>
          <w:w w:val="105"/>
        </w:rPr>
        <w:t xml:space="preserve"> </w:t>
      </w:r>
      <w:r w:rsidR="00540096" w:rsidRPr="00AB0231">
        <w:rPr>
          <w:w w:val="105"/>
        </w:rPr>
        <w:t>of</w:t>
      </w:r>
      <w:r w:rsidR="00540096" w:rsidRPr="00AB0231">
        <w:rPr>
          <w:spacing w:val="-7"/>
          <w:w w:val="105"/>
        </w:rPr>
        <w:t xml:space="preserve"> </w:t>
      </w:r>
      <w:r w:rsidR="00540096" w:rsidRPr="00AB0231">
        <w:rPr>
          <w:w w:val="105"/>
        </w:rPr>
        <w:t>the</w:t>
      </w:r>
      <w:r w:rsidR="00540096" w:rsidRPr="00AB0231">
        <w:rPr>
          <w:spacing w:val="-8"/>
          <w:w w:val="105"/>
        </w:rPr>
        <w:t xml:space="preserve"> </w:t>
      </w:r>
      <w:r w:rsidR="00540096" w:rsidRPr="00AB0231">
        <w:rPr>
          <w:w w:val="105"/>
        </w:rPr>
        <w:t>headform</w:t>
      </w:r>
      <w:r w:rsidR="00540096" w:rsidRPr="00AB0231">
        <w:rPr>
          <w:spacing w:val="-8"/>
          <w:w w:val="105"/>
        </w:rPr>
        <w:t xml:space="preserve"> </w:t>
      </w:r>
      <w:r w:rsidR="00540096" w:rsidRPr="00AB0231">
        <w:rPr>
          <w:w w:val="105"/>
        </w:rPr>
        <w:t>and</w:t>
      </w:r>
      <w:r w:rsidR="00540096" w:rsidRPr="00AB0231">
        <w:rPr>
          <w:spacing w:val="-7"/>
          <w:w w:val="105"/>
        </w:rPr>
        <w:t xml:space="preserve"> </w:t>
      </w:r>
      <w:r w:rsidR="00540096" w:rsidRPr="00AB0231">
        <w:rPr>
          <w:w w:val="105"/>
        </w:rPr>
        <w:t>situated</w:t>
      </w:r>
      <w:r w:rsidR="00540096" w:rsidRPr="00AB0231">
        <w:rPr>
          <w:spacing w:val="-7"/>
          <w:w w:val="105"/>
        </w:rPr>
        <w:t xml:space="preserve"> </w:t>
      </w:r>
      <w:r w:rsidR="00540096" w:rsidRPr="00AB0231">
        <w:rPr>
          <w:w w:val="105"/>
        </w:rPr>
        <w:t>between</w:t>
      </w:r>
      <w:r w:rsidR="00540096" w:rsidRPr="00AB0231">
        <w:rPr>
          <w:spacing w:val="5"/>
        </w:rPr>
        <w:t xml:space="preserve"> </w:t>
      </w:r>
      <w:r w:rsidR="00540096" w:rsidRPr="00AB0231">
        <w:rPr>
          <w:w w:val="105"/>
        </w:rPr>
        <w:t>the</w:t>
      </w:r>
      <w:r w:rsidR="00540096" w:rsidRPr="00AB0231">
        <w:rPr>
          <w:spacing w:val="-7"/>
          <w:w w:val="105"/>
        </w:rPr>
        <w:t xml:space="preserve"> </w:t>
      </w:r>
      <w:r w:rsidR="00540096" w:rsidRPr="00AB0231">
        <w:rPr>
          <w:w w:val="105"/>
        </w:rPr>
        <w:t>reference</w:t>
      </w:r>
      <w:r w:rsidR="00540096" w:rsidRPr="00AB0231">
        <w:rPr>
          <w:spacing w:val="-7"/>
          <w:w w:val="105"/>
        </w:rPr>
        <w:t xml:space="preserve"> </w:t>
      </w:r>
      <w:r w:rsidR="00540096" w:rsidRPr="00AB0231">
        <w:rPr>
          <w:w w:val="105"/>
        </w:rPr>
        <w:t>and</w:t>
      </w:r>
      <w:r w:rsidR="00540096" w:rsidRPr="00AB0231">
        <w:rPr>
          <w:spacing w:val="-7"/>
          <w:w w:val="105"/>
        </w:rPr>
        <w:t xml:space="preserve"> </w:t>
      </w:r>
      <w:r w:rsidR="00540096" w:rsidRPr="00AB0231">
        <w:rPr>
          <w:w w:val="105"/>
        </w:rPr>
        <w:t>the</w:t>
      </w:r>
      <w:r w:rsidR="00540096" w:rsidRPr="00AB0231">
        <w:rPr>
          <w:spacing w:val="-7"/>
          <w:w w:val="105"/>
        </w:rPr>
        <w:t xml:space="preserve"> </w:t>
      </w:r>
      <w:r w:rsidR="00540096" w:rsidRPr="00AB0231">
        <w:rPr>
          <w:w w:val="105"/>
        </w:rPr>
        <w:t>basic</w:t>
      </w:r>
      <w:r w:rsidR="00540096" w:rsidRPr="00AB0231">
        <w:rPr>
          <w:spacing w:val="-8"/>
          <w:w w:val="105"/>
        </w:rPr>
        <w:t xml:space="preserve"> </w:t>
      </w:r>
      <w:r w:rsidR="00540096" w:rsidRPr="00AB0231">
        <w:rPr>
          <w:w w:val="105"/>
        </w:rPr>
        <w:t>planes.</w:t>
      </w:r>
    </w:p>
    <w:p w14:paraId="4EAB53CA" w14:textId="77777777" w:rsidR="00540096" w:rsidRPr="00AB0231" w:rsidRDefault="00540096" w:rsidP="007B7E90">
      <w:pPr>
        <w:pStyle w:val="SingleTxtG"/>
        <w:ind w:left="2268"/>
      </w:pPr>
      <w:r w:rsidRPr="00AB0231">
        <w:rPr>
          <w:w w:val="105"/>
        </w:rPr>
        <w:t>Each</w:t>
      </w:r>
      <w:r w:rsidRPr="00AB0231">
        <w:rPr>
          <w:spacing w:val="-6"/>
          <w:w w:val="105"/>
        </w:rPr>
        <w:t xml:space="preserve"> </w:t>
      </w:r>
      <w:r w:rsidRPr="00AB0231">
        <w:rPr>
          <w:w w:val="105"/>
        </w:rPr>
        <w:t>of</w:t>
      </w:r>
      <w:r w:rsidRPr="00AB0231">
        <w:rPr>
          <w:spacing w:val="-6"/>
          <w:w w:val="105"/>
        </w:rPr>
        <w:t xml:space="preserve"> </w:t>
      </w:r>
      <w:r w:rsidRPr="00AB0231">
        <w:rPr>
          <w:w w:val="105"/>
        </w:rPr>
        <w:t>these</w:t>
      </w:r>
      <w:r w:rsidRPr="00AB0231">
        <w:rPr>
          <w:spacing w:val="-6"/>
          <w:w w:val="105"/>
        </w:rPr>
        <w:t xml:space="preserve"> </w:t>
      </w:r>
      <w:r w:rsidRPr="00AB0231">
        <w:rPr>
          <w:w w:val="105"/>
        </w:rPr>
        <w:t>dihedral</w:t>
      </w:r>
      <w:r w:rsidRPr="00AB0231">
        <w:rPr>
          <w:spacing w:val="-6"/>
          <w:w w:val="105"/>
        </w:rPr>
        <w:t xml:space="preserve"> </w:t>
      </w:r>
      <w:r w:rsidRPr="00AB0231">
        <w:rPr>
          <w:w w:val="105"/>
        </w:rPr>
        <w:t>angles</w:t>
      </w:r>
      <w:r w:rsidRPr="00AB0231">
        <w:rPr>
          <w:spacing w:val="-5"/>
          <w:w w:val="105"/>
        </w:rPr>
        <w:t xml:space="preserve"> </w:t>
      </w:r>
      <w:r w:rsidRPr="00AB0231">
        <w:rPr>
          <w:w w:val="105"/>
        </w:rPr>
        <w:t>is</w:t>
      </w:r>
      <w:r w:rsidRPr="00AB0231">
        <w:rPr>
          <w:spacing w:val="-6"/>
          <w:w w:val="105"/>
        </w:rPr>
        <w:t xml:space="preserve"> </w:t>
      </w:r>
      <w:r w:rsidRPr="00AB0231">
        <w:rPr>
          <w:w w:val="105"/>
        </w:rPr>
        <w:t>defined</w:t>
      </w:r>
      <w:r w:rsidRPr="00AB0231">
        <w:rPr>
          <w:spacing w:val="-6"/>
          <w:w w:val="105"/>
        </w:rPr>
        <w:t xml:space="preserve"> </w:t>
      </w:r>
      <w:r w:rsidRPr="00AB0231">
        <w:rPr>
          <w:w w:val="105"/>
        </w:rPr>
        <w:t>by</w:t>
      </w:r>
      <w:r w:rsidRPr="00AB0231">
        <w:rPr>
          <w:spacing w:val="-6"/>
          <w:w w:val="105"/>
        </w:rPr>
        <w:t xml:space="preserve"> </w:t>
      </w:r>
      <w:r w:rsidRPr="00AB0231">
        <w:rPr>
          <w:w w:val="105"/>
        </w:rPr>
        <w:t>the</w:t>
      </w:r>
      <w:r w:rsidRPr="00AB0231">
        <w:rPr>
          <w:spacing w:val="-6"/>
          <w:w w:val="105"/>
        </w:rPr>
        <w:t xml:space="preserve"> </w:t>
      </w:r>
      <w:r w:rsidRPr="00AB0231">
        <w:rPr>
          <w:w w:val="105"/>
        </w:rPr>
        <w:t>median</w:t>
      </w:r>
      <w:r w:rsidRPr="00AB0231">
        <w:rPr>
          <w:w w:val="104"/>
        </w:rPr>
        <w:t xml:space="preserve"> </w:t>
      </w:r>
      <w:r w:rsidRPr="00AB0231">
        <w:rPr>
          <w:w w:val="105"/>
        </w:rPr>
        <w:t>longitudinal</w:t>
      </w:r>
      <w:r w:rsidRPr="00AB0231">
        <w:rPr>
          <w:spacing w:val="-8"/>
          <w:w w:val="105"/>
        </w:rPr>
        <w:t xml:space="preserve"> </w:t>
      </w:r>
      <w:r w:rsidRPr="00AB0231">
        <w:rPr>
          <w:w w:val="105"/>
        </w:rPr>
        <w:t>vertical</w:t>
      </w:r>
      <w:r w:rsidRPr="00AB0231">
        <w:rPr>
          <w:spacing w:val="-7"/>
          <w:w w:val="105"/>
        </w:rPr>
        <w:t xml:space="preserve"> </w:t>
      </w:r>
      <w:r w:rsidRPr="00AB0231">
        <w:rPr>
          <w:w w:val="105"/>
        </w:rPr>
        <w:t>plane</w:t>
      </w:r>
      <w:r w:rsidRPr="00AB0231">
        <w:rPr>
          <w:spacing w:val="-8"/>
          <w:w w:val="105"/>
        </w:rPr>
        <w:t xml:space="preserve"> </w:t>
      </w:r>
      <w:r w:rsidRPr="00AB0231">
        <w:rPr>
          <w:w w:val="105"/>
        </w:rPr>
        <w:t>of</w:t>
      </w:r>
      <w:r w:rsidRPr="00AB0231">
        <w:rPr>
          <w:spacing w:val="-7"/>
          <w:w w:val="105"/>
        </w:rPr>
        <w:t xml:space="preserve"> </w:t>
      </w:r>
      <w:r w:rsidRPr="00AB0231">
        <w:rPr>
          <w:w w:val="105"/>
        </w:rPr>
        <w:t>the</w:t>
      </w:r>
      <w:r w:rsidRPr="00AB0231">
        <w:rPr>
          <w:spacing w:val="-8"/>
          <w:w w:val="105"/>
        </w:rPr>
        <w:t xml:space="preserve"> </w:t>
      </w:r>
      <w:r w:rsidRPr="00AB0231">
        <w:rPr>
          <w:w w:val="105"/>
        </w:rPr>
        <w:t>headform</w:t>
      </w:r>
      <w:r w:rsidRPr="00AB0231">
        <w:rPr>
          <w:spacing w:val="-7"/>
          <w:w w:val="105"/>
        </w:rPr>
        <w:t xml:space="preserve"> </w:t>
      </w:r>
      <w:r w:rsidRPr="00AB0231">
        <w:rPr>
          <w:w w:val="105"/>
        </w:rPr>
        <w:t>and</w:t>
      </w:r>
      <w:r w:rsidRPr="00AB0231">
        <w:rPr>
          <w:spacing w:val="-7"/>
          <w:w w:val="105"/>
        </w:rPr>
        <w:t xml:space="preserve"> </w:t>
      </w:r>
      <w:r w:rsidRPr="00AB0231">
        <w:rPr>
          <w:w w:val="105"/>
        </w:rPr>
        <w:t>the</w:t>
      </w:r>
      <w:r w:rsidRPr="00AB0231">
        <w:rPr>
          <w:spacing w:val="-8"/>
          <w:w w:val="105"/>
        </w:rPr>
        <w:t xml:space="preserve"> </w:t>
      </w:r>
      <w:r w:rsidRPr="00AB0231">
        <w:rPr>
          <w:w w:val="105"/>
        </w:rPr>
        <w:t>vertical</w:t>
      </w:r>
      <w:r w:rsidRPr="00AB0231">
        <w:rPr>
          <w:w w:val="104"/>
        </w:rPr>
        <w:t xml:space="preserve"> </w:t>
      </w:r>
      <w:r w:rsidRPr="00AB0231">
        <w:rPr>
          <w:w w:val="105"/>
        </w:rPr>
        <w:t>plane</w:t>
      </w:r>
      <w:r w:rsidRPr="00AB0231">
        <w:rPr>
          <w:spacing w:val="-6"/>
          <w:w w:val="105"/>
        </w:rPr>
        <w:t xml:space="preserve"> </w:t>
      </w:r>
      <w:r w:rsidRPr="00AB0231">
        <w:rPr>
          <w:w w:val="105"/>
        </w:rPr>
        <w:t>forming</w:t>
      </w:r>
      <w:r w:rsidRPr="00AB0231">
        <w:rPr>
          <w:spacing w:val="-5"/>
          <w:w w:val="105"/>
        </w:rPr>
        <w:t xml:space="preserve"> </w:t>
      </w:r>
      <w:r w:rsidRPr="00AB0231">
        <w:rPr>
          <w:w w:val="105"/>
        </w:rPr>
        <w:t>an</w:t>
      </w:r>
      <w:r w:rsidRPr="00AB0231">
        <w:rPr>
          <w:spacing w:val="-5"/>
          <w:w w:val="105"/>
        </w:rPr>
        <w:t xml:space="preserve"> </w:t>
      </w:r>
      <w:r w:rsidRPr="00AB0231">
        <w:rPr>
          <w:w w:val="105"/>
        </w:rPr>
        <w:t>angle</w:t>
      </w:r>
      <w:r w:rsidRPr="00AB0231">
        <w:rPr>
          <w:spacing w:val="-5"/>
          <w:w w:val="105"/>
        </w:rPr>
        <w:t xml:space="preserve"> </w:t>
      </w:r>
      <w:r w:rsidRPr="00AB0231">
        <w:rPr>
          <w:w w:val="105"/>
        </w:rPr>
        <w:t>of</w:t>
      </w:r>
      <w:r w:rsidRPr="00AB0231">
        <w:rPr>
          <w:spacing w:val="-6"/>
          <w:w w:val="105"/>
        </w:rPr>
        <w:t xml:space="preserve"> </w:t>
      </w:r>
      <w:r w:rsidRPr="00AB0231">
        <w:rPr>
          <w:w w:val="105"/>
        </w:rPr>
        <w:t>not</w:t>
      </w:r>
      <w:r w:rsidRPr="00AB0231">
        <w:rPr>
          <w:spacing w:val="-5"/>
          <w:w w:val="105"/>
        </w:rPr>
        <w:t xml:space="preserve"> </w:t>
      </w:r>
      <w:r w:rsidRPr="00AB0231">
        <w:rPr>
          <w:w w:val="105"/>
        </w:rPr>
        <w:t>less</w:t>
      </w:r>
      <w:r w:rsidRPr="00AB0231">
        <w:rPr>
          <w:spacing w:val="-5"/>
          <w:w w:val="105"/>
        </w:rPr>
        <w:t xml:space="preserve"> </w:t>
      </w:r>
      <w:r w:rsidRPr="00AB0231">
        <w:rPr>
          <w:w w:val="105"/>
        </w:rPr>
        <w:t>than</w:t>
      </w:r>
      <w:r w:rsidRPr="00AB0231">
        <w:rPr>
          <w:spacing w:val="-5"/>
          <w:w w:val="105"/>
        </w:rPr>
        <w:t xml:space="preserve"> </w:t>
      </w:r>
      <w:r w:rsidRPr="00AB0231">
        <w:rPr>
          <w:w w:val="105"/>
        </w:rPr>
        <w:t>105°</w:t>
      </w:r>
      <w:r w:rsidRPr="00AB0231">
        <w:rPr>
          <w:spacing w:val="-5"/>
          <w:w w:val="105"/>
        </w:rPr>
        <w:t xml:space="preserve"> </w:t>
      </w:r>
      <w:r w:rsidRPr="00AB0231">
        <w:rPr>
          <w:w w:val="105"/>
        </w:rPr>
        <w:t>with</w:t>
      </w:r>
      <w:r w:rsidRPr="00AB0231">
        <w:rPr>
          <w:spacing w:val="-6"/>
          <w:w w:val="105"/>
        </w:rPr>
        <w:t xml:space="preserve"> </w:t>
      </w:r>
      <w:r w:rsidRPr="00AB0231">
        <w:rPr>
          <w:w w:val="105"/>
        </w:rPr>
        <w:t>the</w:t>
      </w:r>
      <w:r w:rsidRPr="00AB0231">
        <w:rPr>
          <w:spacing w:val="-5"/>
          <w:w w:val="105"/>
        </w:rPr>
        <w:t xml:space="preserve"> </w:t>
      </w:r>
      <w:r w:rsidRPr="00AB0231">
        <w:rPr>
          <w:w w:val="105"/>
        </w:rPr>
        <w:t>median</w:t>
      </w:r>
      <w:r w:rsidRPr="00AB0231">
        <w:rPr>
          <w:w w:val="104"/>
        </w:rPr>
        <w:t xml:space="preserve"> </w:t>
      </w:r>
      <w:r w:rsidRPr="00AB0231">
        <w:rPr>
          <w:w w:val="105"/>
        </w:rPr>
        <w:t>longitudinal</w:t>
      </w:r>
      <w:r w:rsidRPr="00AB0231">
        <w:rPr>
          <w:spacing w:val="-8"/>
          <w:w w:val="105"/>
        </w:rPr>
        <w:t xml:space="preserve"> </w:t>
      </w:r>
      <w:r w:rsidRPr="00AB0231">
        <w:rPr>
          <w:w w:val="105"/>
        </w:rPr>
        <w:t>vertical</w:t>
      </w:r>
      <w:r w:rsidRPr="00AB0231">
        <w:rPr>
          <w:spacing w:val="-7"/>
          <w:w w:val="105"/>
        </w:rPr>
        <w:t xml:space="preserve"> </w:t>
      </w:r>
      <w:r w:rsidRPr="00AB0231">
        <w:rPr>
          <w:w w:val="105"/>
        </w:rPr>
        <w:t>plane</w:t>
      </w:r>
      <w:r w:rsidRPr="00AB0231">
        <w:rPr>
          <w:spacing w:val="-7"/>
          <w:w w:val="105"/>
        </w:rPr>
        <w:t xml:space="preserve"> </w:t>
      </w:r>
      <w:r w:rsidRPr="00AB0231">
        <w:rPr>
          <w:w w:val="105"/>
        </w:rPr>
        <w:t>and</w:t>
      </w:r>
      <w:r w:rsidRPr="00AB0231">
        <w:rPr>
          <w:spacing w:val="-7"/>
          <w:w w:val="105"/>
        </w:rPr>
        <w:t xml:space="preserve"> </w:t>
      </w:r>
      <w:r w:rsidRPr="00AB0231">
        <w:rPr>
          <w:w w:val="105"/>
        </w:rPr>
        <w:t>whose</w:t>
      </w:r>
      <w:r w:rsidRPr="00AB0231">
        <w:rPr>
          <w:spacing w:val="-7"/>
          <w:w w:val="105"/>
        </w:rPr>
        <w:t xml:space="preserve"> </w:t>
      </w:r>
      <w:r w:rsidRPr="00AB0231">
        <w:rPr>
          <w:w w:val="105"/>
        </w:rPr>
        <w:t>edge</w:t>
      </w:r>
      <w:r w:rsidRPr="00AB0231">
        <w:rPr>
          <w:spacing w:val="-7"/>
          <w:w w:val="105"/>
        </w:rPr>
        <w:t xml:space="preserve"> </w:t>
      </w:r>
      <w:r w:rsidRPr="00AB0231">
        <w:rPr>
          <w:w w:val="105"/>
        </w:rPr>
        <w:t>is</w:t>
      </w:r>
      <w:r w:rsidRPr="00AB0231">
        <w:rPr>
          <w:spacing w:val="-8"/>
          <w:w w:val="105"/>
        </w:rPr>
        <w:t xml:space="preserve"> </w:t>
      </w:r>
      <w:r w:rsidRPr="00AB0231">
        <w:rPr>
          <w:w w:val="105"/>
        </w:rPr>
        <w:t>the</w:t>
      </w:r>
      <w:r w:rsidRPr="00AB0231">
        <w:rPr>
          <w:spacing w:val="-7"/>
          <w:w w:val="105"/>
        </w:rPr>
        <w:t xml:space="preserve"> </w:t>
      </w:r>
      <w:r w:rsidRPr="00AB0231">
        <w:rPr>
          <w:w w:val="105"/>
        </w:rPr>
        <w:t>straight</w:t>
      </w:r>
      <w:r w:rsidRPr="00AB0231">
        <w:rPr>
          <w:w w:val="104"/>
        </w:rPr>
        <w:t xml:space="preserve"> </w:t>
      </w:r>
      <w:r>
        <w:rPr>
          <w:w w:val="104"/>
        </w:rPr>
        <w:t>l</w:t>
      </w:r>
      <w:r w:rsidRPr="00AB0231">
        <w:rPr>
          <w:w w:val="105"/>
        </w:rPr>
        <w:t>ine</w:t>
      </w:r>
      <w:r w:rsidRPr="00AB0231">
        <w:rPr>
          <w:spacing w:val="-8"/>
          <w:w w:val="105"/>
        </w:rPr>
        <w:t xml:space="preserve"> </w:t>
      </w:r>
      <w:r w:rsidRPr="00AB0231">
        <w:rPr>
          <w:w w:val="105"/>
        </w:rPr>
        <w:t>LK;</w:t>
      </w:r>
    </w:p>
    <w:p w14:paraId="1DBA458D" w14:textId="77777777" w:rsidR="00540096" w:rsidRDefault="003D3C05" w:rsidP="00557B73">
      <w:pPr>
        <w:pStyle w:val="SingleTxtG"/>
        <w:ind w:left="2268" w:hanging="1134"/>
      </w:pPr>
      <w:r w:rsidRPr="003D3C05">
        <w:rPr>
          <w:w w:val="105"/>
        </w:rPr>
        <w:t>6.15.3.2.</w:t>
      </w:r>
      <w:r w:rsidRPr="003D3C05">
        <w:rPr>
          <w:w w:val="105"/>
        </w:rPr>
        <w:tab/>
      </w:r>
      <w:r w:rsidRPr="003D3C05">
        <w:rPr>
          <w:i/>
          <w:iCs/>
          <w:w w:val="105"/>
        </w:rPr>
        <w:t>U</w:t>
      </w:r>
      <w:r w:rsidR="00540096" w:rsidRPr="003D3C05">
        <w:rPr>
          <w:i/>
          <w:iCs/>
          <w:w w:val="105"/>
        </w:rPr>
        <w:t>pwards</w:t>
      </w:r>
      <w:r w:rsidR="00540096" w:rsidRPr="003D3C05">
        <w:rPr>
          <w:w w:val="105"/>
        </w:rPr>
        <w:t>:</w:t>
      </w:r>
      <w:r w:rsidR="00540096">
        <w:rPr>
          <w:w w:val="105"/>
        </w:rPr>
        <w:tab/>
        <w:t>a</w:t>
      </w:r>
      <w:r w:rsidR="00540096">
        <w:rPr>
          <w:spacing w:val="-6"/>
          <w:w w:val="105"/>
        </w:rPr>
        <w:t xml:space="preserve"> </w:t>
      </w:r>
      <w:r w:rsidR="00540096">
        <w:rPr>
          <w:w w:val="105"/>
        </w:rPr>
        <w:t>dihedral</w:t>
      </w:r>
      <w:r w:rsidR="00540096">
        <w:rPr>
          <w:spacing w:val="-6"/>
          <w:w w:val="105"/>
        </w:rPr>
        <w:t xml:space="preserve"> </w:t>
      </w:r>
      <w:r w:rsidR="00540096">
        <w:rPr>
          <w:w w:val="105"/>
        </w:rPr>
        <w:t>angle</w:t>
      </w:r>
      <w:r w:rsidR="00540096">
        <w:rPr>
          <w:spacing w:val="-6"/>
          <w:w w:val="105"/>
        </w:rPr>
        <w:t xml:space="preserve"> </w:t>
      </w:r>
      <w:r w:rsidR="00540096">
        <w:rPr>
          <w:w w:val="105"/>
        </w:rPr>
        <w:t>defined</w:t>
      </w:r>
      <w:r w:rsidR="00540096">
        <w:rPr>
          <w:spacing w:val="-6"/>
          <w:w w:val="105"/>
        </w:rPr>
        <w:t xml:space="preserve"> </w:t>
      </w:r>
      <w:r w:rsidR="00540096">
        <w:rPr>
          <w:w w:val="105"/>
        </w:rPr>
        <w:t>by</w:t>
      </w:r>
      <w:r w:rsidR="00540096">
        <w:rPr>
          <w:spacing w:val="-6"/>
          <w:w w:val="105"/>
        </w:rPr>
        <w:t xml:space="preserve"> </w:t>
      </w:r>
      <w:r w:rsidR="00540096">
        <w:rPr>
          <w:w w:val="105"/>
        </w:rPr>
        <w:t>the</w:t>
      </w:r>
      <w:r w:rsidR="00540096">
        <w:rPr>
          <w:spacing w:val="-6"/>
          <w:w w:val="105"/>
        </w:rPr>
        <w:t xml:space="preserve"> </w:t>
      </w:r>
      <w:r w:rsidR="00540096">
        <w:rPr>
          <w:w w:val="105"/>
        </w:rPr>
        <w:t>reference</w:t>
      </w:r>
      <w:r w:rsidR="00540096">
        <w:rPr>
          <w:spacing w:val="-6"/>
          <w:w w:val="105"/>
        </w:rPr>
        <w:t xml:space="preserve"> </w:t>
      </w:r>
      <w:r w:rsidR="00540096">
        <w:rPr>
          <w:w w:val="105"/>
        </w:rPr>
        <w:t>plane</w:t>
      </w:r>
      <w:r w:rsidR="00540096">
        <w:rPr>
          <w:spacing w:val="-6"/>
          <w:w w:val="105"/>
        </w:rPr>
        <w:t xml:space="preserve"> </w:t>
      </w:r>
      <w:r w:rsidR="00540096">
        <w:rPr>
          <w:w w:val="105"/>
        </w:rPr>
        <w:t>of</w:t>
      </w:r>
      <w:r w:rsidR="00540096">
        <w:rPr>
          <w:spacing w:val="-6"/>
          <w:w w:val="105"/>
        </w:rPr>
        <w:t xml:space="preserve"> </w:t>
      </w:r>
      <w:r w:rsidR="00540096">
        <w:rPr>
          <w:w w:val="105"/>
        </w:rPr>
        <w:t>the</w:t>
      </w:r>
      <w:r w:rsidR="00540096">
        <w:rPr>
          <w:spacing w:val="-6"/>
          <w:w w:val="105"/>
        </w:rPr>
        <w:t xml:space="preserve"> </w:t>
      </w:r>
      <w:r w:rsidR="00540096">
        <w:rPr>
          <w:w w:val="105"/>
        </w:rPr>
        <w:t>headform</w:t>
      </w:r>
      <w:r w:rsidR="00540096">
        <w:rPr>
          <w:spacing w:val="-6"/>
          <w:w w:val="105"/>
        </w:rPr>
        <w:t xml:space="preserve"> </w:t>
      </w:r>
      <w:r w:rsidR="00540096">
        <w:rPr>
          <w:w w:val="105"/>
        </w:rPr>
        <w:t>and</w:t>
      </w:r>
      <w:r w:rsidR="00540096">
        <w:rPr>
          <w:spacing w:val="5"/>
        </w:rPr>
        <w:t xml:space="preserve"> </w:t>
      </w:r>
      <w:r w:rsidR="00540096">
        <w:rPr>
          <w:w w:val="105"/>
        </w:rPr>
        <w:t>a</w:t>
      </w:r>
      <w:r w:rsidR="00540096">
        <w:rPr>
          <w:spacing w:val="-5"/>
          <w:w w:val="105"/>
        </w:rPr>
        <w:t xml:space="preserve"> </w:t>
      </w:r>
      <w:r w:rsidR="00540096">
        <w:rPr>
          <w:w w:val="105"/>
        </w:rPr>
        <w:t>plane</w:t>
      </w:r>
      <w:r w:rsidR="00540096">
        <w:rPr>
          <w:spacing w:val="-5"/>
          <w:w w:val="105"/>
        </w:rPr>
        <w:t xml:space="preserve"> </w:t>
      </w:r>
      <w:r w:rsidR="00540096">
        <w:rPr>
          <w:w w:val="105"/>
        </w:rPr>
        <w:t>forming</w:t>
      </w:r>
      <w:r w:rsidR="00540096">
        <w:rPr>
          <w:spacing w:val="-5"/>
          <w:w w:val="105"/>
        </w:rPr>
        <w:t xml:space="preserve"> </w:t>
      </w:r>
      <w:r w:rsidR="00540096">
        <w:rPr>
          <w:w w:val="105"/>
        </w:rPr>
        <w:t>an</w:t>
      </w:r>
      <w:r w:rsidR="00540096">
        <w:rPr>
          <w:spacing w:val="-5"/>
          <w:w w:val="105"/>
        </w:rPr>
        <w:t xml:space="preserve"> </w:t>
      </w:r>
      <w:r w:rsidR="00540096">
        <w:rPr>
          <w:w w:val="105"/>
        </w:rPr>
        <w:t>angle</w:t>
      </w:r>
      <w:r w:rsidR="00540096">
        <w:rPr>
          <w:spacing w:val="-5"/>
          <w:w w:val="105"/>
        </w:rPr>
        <w:t xml:space="preserve"> </w:t>
      </w:r>
      <w:r w:rsidR="00540096">
        <w:rPr>
          <w:w w:val="105"/>
        </w:rPr>
        <w:t>of</w:t>
      </w:r>
      <w:r w:rsidR="00540096">
        <w:rPr>
          <w:spacing w:val="-5"/>
          <w:w w:val="105"/>
        </w:rPr>
        <w:t xml:space="preserve"> </w:t>
      </w:r>
      <w:r w:rsidR="00540096">
        <w:rPr>
          <w:w w:val="105"/>
        </w:rPr>
        <w:t>not</w:t>
      </w:r>
      <w:r w:rsidR="00540096">
        <w:rPr>
          <w:spacing w:val="-5"/>
          <w:w w:val="105"/>
        </w:rPr>
        <w:t xml:space="preserve"> </w:t>
      </w:r>
      <w:r w:rsidR="00540096">
        <w:rPr>
          <w:w w:val="105"/>
        </w:rPr>
        <w:t>less</w:t>
      </w:r>
      <w:r w:rsidR="00540096">
        <w:rPr>
          <w:spacing w:val="-5"/>
          <w:w w:val="105"/>
        </w:rPr>
        <w:t xml:space="preserve"> </w:t>
      </w:r>
      <w:r w:rsidR="00540096">
        <w:rPr>
          <w:w w:val="105"/>
        </w:rPr>
        <w:t>than</w:t>
      </w:r>
      <w:r w:rsidR="00540096">
        <w:rPr>
          <w:spacing w:val="-5"/>
          <w:w w:val="105"/>
        </w:rPr>
        <w:t xml:space="preserve"> </w:t>
      </w:r>
      <w:r w:rsidR="00540096">
        <w:rPr>
          <w:w w:val="105"/>
        </w:rPr>
        <w:t>7°</w:t>
      </w:r>
      <w:r w:rsidR="00540096">
        <w:rPr>
          <w:spacing w:val="-5"/>
          <w:w w:val="105"/>
        </w:rPr>
        <w:t xml:space="preserve"> </w:t>
      </w:r>
      <w:r w:rsidR="00540096">
        <w:rPr>
          <w:w w:val="105"/>
        </w:rPr>
        <w:t>with</w:t>
      </w:r>
      <w:r w:rsidR="00540096">
        <w:rPr>
          <w:spacing w:val="-6"/>
          <w:w w:val="105"/>
        </w:rPr>
        <w:t xml:space="preserve"> </w:t>
      </w:r>
      <w:r w:rsidR="00540096">
        <w:rPr>
          <w:w w:val="105"/>
        </w:rPr>
        <w:t>the</w:t>
      </w:r>
      <w:r w:rsidR="00540096">
        <w:rPr>
          <w:spacing w:val="-5"/>
          <w:w w:val="105"/>
        </w:rPr>
        <w:t xml:space="preserve"> </w:t>
      </w:r>
      <w:r w:rsidR="00540096">
        <w:rPr>
          <w:w w:val="105"/>
        </w:rPr>
        <w:t>reference</w:t>
      </w:r>
      <w:r w:rsidR="00540096">
        <w:rPr>
          <w:spacing w:val="-5"/>
          <w:w w:val="105"/>
        </w:rPr>
        <w:t xml:space="preserve"> </w:t>
      </w:r>
      <w:r w:rsidR="00540096">
        <w:rPr>
          <w:w w:val="105"/>
        </w:rPr>
        <w:t>plane</w:t>
      </w:r>
      <w:r w:rsidR="00540096">
        <w:rPr>
          <w:spacing w:val="-4"/>
          <w:w w:val="105"/>
        </w:rPr>
        <w:t xml:space="preserve"> </w:t>
      </w:r>
      <w:r w:rsidR="00540096">
        <w:rPr>
          <w:w w:val="105"/>
        </w:rPr>
        <w:t>and</w:t>
      </w:r>
      <w:r w:rsidR="00540096">
        <w:rPr>
          <w:spacing w:val="5"/>
        </w:rPr>
        <w:t xml:space="preserve"> </w:t>
      </w:r>
      <w:r w:rsidR="00540096">
        <w:rPr>
          <w:w w:val="105"/>
        </w:rPr>
        <w:t>whose</w:t>
      </w:r>
      <w:r w:rsidR="00540096">
        <w:rPr>
          <w:spacing w:val="-6"/>
          <w:w w:val="105"/>
        </w:rPr>
        <w:t xml:space="preserve"> </w:t>
      </w:r>
      <w:r w:rsidR="00540096">
        <w:rPr>
          <w:w w:val="105"/>
        </w:rPr>
        <w:t>edge</w:t>
      </w:r>
      <w:r w:rsidR="00540096">
        <w:rPr>
          <w:spacing w:val="-6"/>
          <w:w w:val="105"/>
        </w:rPr>
        <w:t xml:space="preserve"> </w:t>
      </w:r>
      <w:r w:rsidR="00540096">
        <w:rPr>
          <w:w w:val="105"/>
        </w:rPr>
        <w:t>is</w:t>
      </w:r>
      <w:r w:rsidR="00540096">
        <w:rPr>
          <w:spacing w:val="-5"/>
          <w:w w:val="105"/>
        </w:rPr>
        <w:t xml:space="preserve"> </w:t>
      </w:r>
      <w:r w:rsidR="00540096">
        <w:rPr>
          <w:w w:val="105"/>
        </w:rPr>
        <w:t>the</w:t>
      </w:r>
      <w:r w:rsidR="00540096">
        <w:rPr>
          <w:spacing w:val="-6"/>
          <w:w w:val="105"/>
        </w:rPr>
        <w:t xml:space="preserve"> </w:t>
      </w:r>
      <w:r w:rsidR="00540096">
        <w:rPr>
          <w:w w:val="105"/>
        </w:rPr>
        <w:t>straight</w:t>
      </w:r>
      <w:r w:rsidR="00540096">
        <w:rPr>
          <w:spacing w:val="-6"/>
          <w:w w:val="105"/>
        </w:rPr>
        <w:t xml:space="preserve"> </w:t>
      </w:r>
      <w:r w:rsidR="00540096">
        <w:rPr>
          <w:w w:val="105"/>
        </w:rPr>
        <w:t>line</w:t>
      </w:r>
      <w:r w:rsidR="00540096">
        <w:rPr>
          <w:spacing w:val="-5"/>
          <w:w w:val="105"/>
        </w:rPr>
        <w:t xml:space="preserve"> </w:t>
      </w:r>
      <w:r w:rsidR="00540096">
        <w:rPr>
          <w:w w:val="105"/>
        </w:rPr>
        <w:t>L</w:t>
      </w:r>
      <w:r w:rsidR="00540096">
        <w:rPr>
          <w:w w:val="105"/>
          <w:position w:val="-2"/>
          <w:sz w:val="12"/>
          <w:szCs w:val="12"/>
        </w:rPr>
        <w:t>1</w:t>
      </w:r>
      <w:r w:rsidR="00540096">
        <w:rPr>
          <w:spacing w:val="33"/>
          <w:w w:val="105"/>
          <w:position w:val="-2"/>
          <w:sz w:val="12"/>
          <w:szCs w:val="12"/>
        </w:rPr>
        <w:t xml:space="preserve"> </w:t>
      </w:r>
      <w:r w:rsidR="00540096">
        <w:rPr>
          <w:w w:val="105"/>
        </w:rPr>
        <w:t>L</w:t>
      </w:r>
      <w:r w:rsidR="00540096">
        <w:rPr>
          <w:spacing w:val="-3"/>
          <w:w w:val="105"/>
          <w:position w:val="-2"/>
          <w:sz w:val="12"/>
          <w:szCs w:val="12"/>
        </w:rPr>
        <w:t>2</w:t>
      </w:r>
      <w:r w:rsidR="00540096">
        <w:rPr>
          <w:w w:val="105"/>
        </w:rPr>
        <w:t>,</w:t>
      </w:r>
      <w:r w:rsidR="00540096">
        <w:rPr>
          <w:spacing w:val="-6"/>
          <w:w w:val="105"/>
        </w:rPr>
        <w:t xml:space="preserve"> </w:t>
      </w:r>
      <w:r w:rsidR="00540096">
        <w:rPr>
          <w:w w:val="105"/>
        </w:rPr>
        <w:t>the</w:t>
      </w:r>
      <w:r w:rsidR="00540096">
        <w:rPr>
          <w:spacing w:val="-6"/>
          <w:w w:val="105"/>
        </w:rPr>
        <w:t xml:space="preserve"> </w:t>
      </w:r>
      <w:r w:rsidR="00540096">
        <w:rPr>
          <w:w w:val="105"/>
        </w:rPr>
        <w:t>points</w:t>
      </w:r>
      <w:r w:rsidR="00540096">
        <w:rPr>
          <w:spacing w:val="-6"/>
          <w:w w:val="105"/>
        </w:rPr>
        <w:t xml:space="preserve"> </w:t>
      </w:r>
      <w:r w:rsidR="00540096">
        <w:rPr>
          <w:w w:val="105"/>
        </w:rPr>
        <w:t>L</w:t>
      </w:r>
      <w:r w:rsidR="00540096">
        <w:rPr>
          <w:w w:val="105"/>
          <w:position w:val="-2"/>
          <w:sz w:val="12"/>
          <w:szCs w:val="12"/>
        </w:rPr>
        <w:t>1</w:t>
      </w:r>
      <w:r w:rsidR="00540096">
        <w:rPr>
          <w:spacing w:val="33"/>
          <w:w w:val="105"/>
          <w:position w:val="-2"/>
          <w:sz w:val="12"/>
          <w:szCs w:val="12"/>
        </w:rPr>
        <w:t xml:space="preserve"> </w:t>
      </w:r>
      <w:r w:rsidR="00540096">
        <w:rPr>
          <w:w w:val="105"/>
        </w:rPr>
        <w:t>and</w:t>
      </w:r>
      <w:r w:rsidR="00540096">
        <w:rPr>
          <w:spacing w:val="-5"/>
          <w:w w:val="105"/>
        </w:rPr>
        <w:t xml:space="preserve"> </w:t>
      </w:r>
      <w:r w:rsidR="00540096">
        <w:rPr>
          <w:w w:val="105"/>
        </w:rPr>
        <w:t>L</w:t>
      </w:r>
      <w:r w:rsidR="00540096">
        <w:rPr>
          <w:w w:val="105"/>
          <w:position w:val="-2"/>
          <w:sz w:val="12"/>
          <w:szCs w:val="12"/>
        </w:rPr>
        <w:t>2</w:t>
      </w:r>
      <w:r w:rsidR="00540096">
        <w:rPr>
          <w:spacing w:val="30"/>
          <w:w w:val="105"/>
          <w:position w:val="-2"/>
          <w:sz w:val="12"/>
          <w:szCs w:val="12"/>
        </w:rPr>
        <w:t xml:space="preserve"> </w:t>
      </w:r>
      <w:r w:rsidR="00540096">
        <w:rPr>
          <w:w w:val="105"/>
        </w:rPr>
        <w:t>representing</w:t>
      </w:r>
      <w:r w:rsidR="00540096">
        <w:rPr>
          <w:spacing w:val="-6"/>
          <w:w w:val="105"/>
        </w:rPr>
        <w:t xml:space="preserve"> </w:t>
      </w:r>
      <w:r w:rsidR="00540096">
        <w:rPr>
          <w:w w:val="105"/>
        </w:rPr>
        <w:t>the</w:t>
      </w:r>
      <w:r w:rsidR="00540096">
        <w:rPr>
          <w:spacing w:val="5"/>
        </w:rPr>
        <w:t xml:space="preserve"> </w:t>
      </w:r>
      <w:r w:rsidR="00540096">
        <w:rPr>
          <w:w w:val="105"/>
        </w:rPr>
        <w:t>eyes;</w:t>
      </w:r>
    </w:p>
    <w:p w14:paraId="0E0AEB8C" w14:textId="77777777" w:rsidR="00540096" w:rsidRDefault="003D3C05" w:rsidP="00557B73">
      <w:pPr>
        <w:pStyle w:val="SingleTxtG"/>
        <w:ind w:left="2268" w:hanging="1134"/>
        <w:rPr>
          <w:w w:val="105"/>
        </w:rPr>
      </w:pPr>
      <w:r w:rsidRPr="003D3C05">
        <w:rPr>
          <w:w w:val="105"/>
          <w:u w:color="000000"/>
        </w:rPr>
        <w:lastRenderedPageBreak/>
        <w:t>6.15.3.3.</w:t>
      </w:r>
      <w:r w:rsidRPr="003D3C05">
        <w:rPr>
          <w:w w:val="105"/>
          <w:u w:color="000000"/>
        </w:rPr>
        <w:tab/>
      </w:r>
      <w:r w:rsidRPr="003D3C05">
        <w:rPr>
          <w:i/>
          <w:iCs/>
          <w:w w:val="105"/>
        </w:rPr>
        <w:t>D</w:t>
      </w:r>
      <w:r w:rsidR="00540096" w:rsidRPr="003D3C05">
        <w:rPr>
          <w:i/>
          <w:iCs/>
          <w:w w:val="105"/>
        </w:rPr>
        <w:t>ownwards</w:t>
      </w:r>
      <w:r w:rsidR="00540096" w:rsidRPr="00FB3B57">
        <w:rPr>
          <w:w w:val="105"/>
        </w:rPr>
        <w:t>:</w:t>
      </w:r>
      <w:r w:rsidR="00540096" w:rsidRPr="00FB3B57">
        <w:rPr>
          <w:w w:val="105"/>
        </w:rPr>
        <w:tab/>
        <w:t>a</w:t>
      </w:r>
      <w:r w:rsidR="00540096" w:rsidRPr="00FB3B57">
        <w:rPr>
          <w:spacing w:val="-6"/>
          <w:w w:val="105"/>
        </w:rPr>
        <w:t xml:space="preserve"> </w:t>
      </w:r>
      <w:r w:rsidR="00540096" w:rsidRPr="00FB3B57">
        <w:rPr>
          <w:w w:val="105"/>
        </w:rPr>
        <w:t>dihedral</w:t>
      </w:r>
      <w:r w:rsidR="00540096" w:rsidRPr="00FB3B57">
        <w:rPr>
          <w:spacing w:val="-5"/>
          <w:w w:val="105"/>
        </w:rPr>
        <w:t xml:space="preserve"> </w:t>
      </w:r>
      <w:r w:rsidR="00540096" w:rsidRPr="00FB3B57">
        <w:rPr>
          <w:w w:val="105"/>
        </w:rPr>
        <w:t>angle</w:t>
      </w:r>
      <w:r w:rsidR="00540096" w:rsidRPr="00FB3B57">
        <w:rPr>
          <w:spacing w:val="-5"/>
          <w:w w:val="105"/>
        </w:rPr>
        <w:t xml:space="preserve"> </w:t>
      </w:r>
      <w:r w:rsidR="00540096" w:rsidRPr="00FB3B57">
        <w:rPr>
          <w:w w:val="105"/>
        </w:rPr>
        <w:t>defined</w:t>
      </w:r>
      <w:r w:rsidR="00540096" w:rsidRPr="00FB3B57">
        <w:rPr>
          <w:spacing w:val="-5"/>
          <w:w w:val="105"/>
        </w:rPr>
        <w:t xml:space="preserve"> </w:t>
      </w:r>
      <w:r w:rsidR="00540096" w:rsidRPr="00FB3B57">
        <w:rPr>
          <w:w w:val="105"/>
        </w:rPr>
        <w:t>by</w:t>
      </w:r>
      <w:r w:rsidR="00540096" w:rsidRPr="00FB3B57">
        <w:rPr>
          <w:spacing w:val="-5"/>
          <w:w w:val="105"/>
        </w:rPr>
        <w:t xml:space="preserve"> </w:t>
      </w:r>
      <w:r w:rsidR="00540096" w:rsidRPr="00FB3B57">
        <w:rPr>
          <w:w w:val="105"/>
        </w:rPr>
        <w:t>the</w:t>
      </w:r>
      <w:r w:rsidR="00540096" w:rsidRPr="00FB3B57">
        <w:rPr>
          <w:spacing w:val="-6"/>
          <w:w w:val="105"/>
        </w:rPr>
        <w:t xml:space="preserve"> </w:t>
      </w:r>
      <w:r w:rsidR="00540096" w:rsidRPr="00FB3B57">
        <w:rPr>
          <w:w w:val="105"/>
        </w:rPr>
        <w:t>basic</w:t>
      </w:r>
      <w:r w:rsidR="00540096" w:rsidRPr="00FB3B57">
        <w:rPr>
          <w:spacing w:val="-5"/>
          <w:w w:val="105"/>
        </w:rPr>
        <w:t xml:space="preserve"> </w:t>
      </w:r>
      <w:r w:rsidR="00540096" w:rsidRPr="00FB3B57">
        <w:rPr>
          <w:w w:val="105"/>
        </w:rPr>
        <w:t>plane</w:t>
      </w:r>
      <w:r w:rsidR="00540096" w:rsidRPr="00FB3B57">
        <w:rPr>
          <w:spacing w:val="-5"/>
          <w:w w:val="105"/>
        </w:rPr>
        <w:t xml:space="preserve"> </w:t>
      </w:r>
      <w:r w:rsidR="00540096" w:rsidRPr="00FB3B57">
        <w:rPr>
          <w:w w:val="105"/>
        </w:rPr>
        <w:t>of</w:t>
      </w:r>
      <w:r w:rsidR="00540096" w:rsidRPr="00FB3B57">
        <w:rPr>
          <w:spacing w:val="-5"/>
          <w:w w:val="105"/>
        </w:rPr>
        <w:t xml:space="preserve"> </w:t>
      </w:r>
      <w:r w:rsidR="00540096" w:rsidRPr="00FB3B57">
        <w:rPr>
          <w:w w:val="105"/>
        </w:rPr>
        <w:t>the</w:t>
      </w:r>
      <w:r w:rsidR="00540096" w:rsidRPr="00FB3B57">
        <w:rPr>
          <w:spacing w:val="-6"/>
          <w:w w:val="105"/>
        </w:rPr>
        <w:t xml:space="preserve"> </w:t>
      </w:r>
      <w:r w:rsidR="00540096" w:rsidRPr="00FB3B57">
        <w:rPr>
          <w:w w:val="105"/>
        </w:rPr>
        <w:t>headform</w:t>
      </w:r>
      <w:r w:rsidR="00540096" w:rsidRPr="00FB3B57">
        <w:rPr>
          <w:spacing w:val="-5"/>
          <w:w w:val="105"/>
        </w:rPr>
        <w:t xml:space="preserve"> </w:t>
      </w:r>
      <w:r w:rsidR="00540096" w:rsidRPr="00FB3B57">
        <w:rPr>
          <w:w w:val="105"/>
        </w:rPr>
        <w:t>and</w:t>
      </w:r>
      <w:r w:rsidR="00540096" w:rsidRPr="00FB3B57">
        <w:rPr>
          <w:spacing w:val="-5"/>
          <w:w w:val="105"/>
        </w:rPr>
        <w:t xml:space="preserve"> </w:t>
      </w:r>
      <w:r w:rsidR="00540096" w:rsidRPr="00FB3B57">
        <w:rPr>
          <w:w w:val="105"/>
        </w:rPr>
        <w:t>a</w:t>
      </w:r>
      <w:r w:rsidR="00540096" w:rsidRPr="00FB3B57">
        <w:rPr>
          <w:spacing w:val="5"/>
        </w:rPr>
        <w:t xml:space="preserve"> </w:t>
      </w:r>
      <w:r w:rsidR="00540096" w:rsidRPr="00FB3B57">
        <w:rPr>
          <w:w w:val="105"/>
        </w:rPr>
        <w:t>plane</w:t>
      </w:r>
      <w:r w:rsidR="00540096" w:rsidRPr="00FB3B57">
        <w:rPr>
          <w:spacing w:val="-6"/>
          <w:w w:val="105"/>
        </w:rPr>
        <w:t xml:space="preserve"> </w:t>
      </w:r>
      <w:r w:rsidR="00540096" w:rsidRPr="00FB3B57">
        <w:rPr>
          <w:w w:val="105"/>
        </w:rPr>
        <w:t>forming</w:t>
      </w:r>
      <w:r w:rsidR="00540096" w:rsidRPr="00FB3B57">
        <w:rPr>
          <w:spacing w:val="-5"/>
          <w:w w:val="105"/>
        </w:rPr>
        <w:t xml:space="preserve"> </w:t>
      </w:r>
      <w:r w:rsidR="00540096" w:rsidRPr="00FB3B57">
        <w:rPr>
          <w:w w:val="105"/>
        </w:rPr>
        <w:t>an</w:t>
      </w:r>
      <w:r w:rsidR="00540096" w:rsidRPr="00FB3B57">
        <w:rPr>
          <w:spacing w:val="-5"/>
          <w:w w:val="105"/>
        </w:rPr>
        <w:t xml:space="preserve"> </w:t>
      </w:r>
      <w:r w:rsidR="00540096" w:rsidRPr="00FB3B57">
        <w:rPr>
          <w:w w:val="105"/>
        </w:rPr>
        <w:t>angle</w:t>
      </w:r>
      <w:r w:rsidR="00540096" w:rsidRPr="00FB3B57">
        <w:rPr>
          <w:spacing w:val="-5"/>
          <w:w w:val="105"/>
        </w:rPr>
        <w:t xml:space="preserve"> </w:t>
      </w:r>
      <w:r w:rsidR="00540096" w:rsidRPr="00FB3B57">
        <w:rPr>
          <w:w w:val="105"/>
        </w:rPr>
        <w:t>of</w:t>
      </w:r>
      <w:r w:rsidR="00540096" w:rsidRPr="00FB3B57">
        <w:rPr>
          <w:spacing w:val="-5"/>
          <w:w w:val="105"/>
        </w:rPr>
        <w:t xml:space="preserve"> </w:t>
      </w:r>
      <w:r w:rsidR="00540096" w:rsidRPr="00FB3B57">
        <w:rPr>
          <w:w w:val="105"/>
        </w:rPr>
        <w:t>not</w:t>
      </w:r>
      <w:r w:rsidR="00540096" w:rsidRPr="00FB3B57">
        <w:rPr>
          <w:spacing w:val="-5"/>
          <w:w w:val="105"/>
        </w:rPr>
        <w:t xml:space="preserve"> </w:t>
      </w:r>
      <w:r w:rsidR="00540096" w:rsidRPr="00FB3B57">
        <w:rPr>
          <w:w w:val="105"/>
        </w:rPr>
        <w:t>less</w:t>
      </w:r>
      <w:r w:rsidR="00540096" w:rsidRPr="00FB3B57">
        <w:rPr>
          <w:spacing w:val="-5"/>
          <w:w w:val="105"/>
        </w:rPr>
        <w:t xml:space="preserve"> </w:t>
      </w:r>
      <w:r w:rsidR="00540096" w:rsidRPr="00FB3B57">
        <w:rPr>
          <w:w w:val="105"/>
        </w:rPr>
        <w:t>than</w:t>
      </w:r>
      <w:r w:rsidR="00540096" w:rsidRPr="00FB3B57">
        <w:rPr>
          <w:spacing w:val="-5"/>
          <w:w w:val="105"/>
        </w:rPr>
        <w:t xml:space="preserve"> </w:t>
      </w:r>
      <w:r w:rsidR="00540096" w:rsidRPr="00FB3B57">
        <w:rPr>
          <w:w w:val="105"/>
        </w:rPr>
        <w:t>45°</w:t>
      </w:r>
      <w:r w:rsidR="00540096" w:rsidRPr="00FB3B57">
        <w:rPr>
          <w:spacing w:val="-5"/>
          <w:w w:val="105"/>
        </w:rPr>
        <w:t xml:space="preserve"> </w:t>
      </w:r>
      <w:r w:rsidR="00540096" w:rsidRPr="00FB3B57">
        <w:rPr>
          <w:w w:val="105"/>
        </w:rPr>
        <w:t>with</w:t>
      </w:r>
      <w:r w:rsidR="00540096" w:rsidRPr="00FB3B57">
        <w:rPr>
          <w:spacing w:val="-5"/>
          <w:w w:val="105"/>
        </w:rPr>
        <w:t xml:space="preserve"> </w:t>
      </w:r>
      <w:r w:rsidR="00540096" w:rsidRPr="00FB3B57">
        <w:rPr>
          <w:w w:val="105"/>
        </w:rPr>
        <w:t>the</w:t>
      </w:r>
      <w:r w:rsidR="00540096" w:rsidRPr="00FB3B57">
        <w:rPr>
          <w:spacing w:val="-5"/>
          <w:w w:val="105"/>
        </w:rPr>
        <w:t xml:space="preserve"> </w:t>
      </w:r>
      <w:r w:rsidR="00540096" w:rsidRPr="00FB3B57">
        <w:rPr>
          <w:w w:val="105"/>
        </w:rPr>
        <w:t>basic</w:t>
      </w:r>
      <w:r w:rsidR="00540096" w:rsidRPr="00FB3B57">
        <w:rPr>
          <w:spacing w:val="-5"/>
          <w:w w:val="105"/>
        </w:rPr>
        <w:t xml:space="preserve"> </w:t>
      </w:r>
      <w:r w:rsidR="00540096" w:rsidRPr="00FB3B57">
        <w:rPr>
          <w:w w:val="105"/>
        </w:rPr>
        <w:t>plane</w:t>
      </w:r>
      <w:r w:rsidR="00540096" w:rsidRPr="00FB3B57">
        <w:rPr>
          <w:spacing w:val="-6"/>
          <w:w w:val="105"/>
        </w:rPr>
        <w:t xml:space="preserve"> </w:t>
      </w:r>
      <w:r w:rsidR="00540096" w:rsidRPr="00FB3B57">
        <w:rPr>
          <w:w w:val="105"/>
        </w:rPr>
        <w:t>and</w:t>
      </w:r>
      <w:r w:rsidR="00540096" w:rsidRPr="00FB3B57">
        <w:rPr>
          <w:spacing w:val="-5"/>
          <w:w w:val="105"/>
        </w:rPr>
        <w:t xml:space="preserve"> </w:t>
      </w:r>
      <w:r w:rsidR="00540096" w:rsidRPr="00FB3B57">
        <w:rPr>
          <w:w w:val="105"/>
        </w:rPr>
        <w:t>whose</w:t>
      </w:r>
      <w:r w:rsidR="00540096" w:rsidRPr="00FB3B57">
        <w:rPr>
          <w:spacing w:val="5"/>
        </w:rPr>
        <w:t xml:space="preserve"> </w:t>
      </w:r>
      <w:r w:rsidR="00540096" w:rsidRPr="00FB3B57">
        <w:rPr>
          <w:w w:val="105"/>
        </w:rPr>
        <w:t>edge</w:t>
      </w:r>
      <w:r w:rsidR="00540096" w:rsidRPr="00FB3B57">
        <w:rPr>
          <w:spacing w:val="-6"/>
          <w:w w:val="105"/>
        </w:rPr>
        <w:t xml:space="preserve"> </w:t>
      </w:r>
      <w:r w:rsidR="00540096" w:rsidRPr="00FB3B57">
        <w:rPr>
          <w:w w:val="105"/>
        </w:rPr>
        <w:t>is</w:t>
      </w:r>
      <w:r w:rsidR="00540096" w:rsidRPr="00FB3B57">
        <w:rPr>
          <w:spacing w:val="-6"/>
          <w:w w:val="105"/>
        </w:rPr>
        <w:t xml:space="preserve"> </w:t>
      </w:r>
      <w:r w:rsidR="00540096" w:rsidRPr="00FB3B57">
        <w:rPr>
          <w:w w:val="105"/>
        </w:rPr>
        <w:t>the</w:t>
      </w:r>
      <w:r w:rsidR="00540096" w:rsidRPr="00FB3B57">
        <w:rPr>
          <w:spacing w:val="-5"/>
          <w:w w:val="105"/>
        </w:rPr>
        <w:t xml:space="preserve"> </w:t>
      </w:r>
      <w:r w:rsidR="00540096" w:rsidRPr="00FB3B57">
        <w:rPr>
          <w:w w:val="105"/>
        </w:rPr>
        <w:t>straight</w:t>
      </w:r>
      <w:r w:rsidR="00540096" w:rsidRPr="00FB3B57">
        <w:rPr>
          <w:spacing w:val="-6"/>
          <w:w w:val="105"/>
        </w:rPr>
        <w:t xml:space="preserve"> </w:t>
      </w:r>
      <w:r w:rsidR="00540096" w:rsidRPr="00FB3B57">
        <w:rPr>
          <w:w w:val="105"/>
        </w:rPr>
        <w:t>line</w:t>
      </w:r>
      <w:r w:rsidR="00540096" w:rsidRPr="00FB3B57">
        <w:rPr>
          <w:spacing w:val="-6"/>
          <w:w w:val="105"/>
        </w:rPr>
        <w:t xml:space="preserve"> </w:t>
      </w:r>
      <w:r w:rsidR="00540096" w:rsidRPr="00FB3B57">
        <w:rPr>
          <w:w w:val="105"/>
        </w:rPr>
        <w:t>K</w:t>
      </w:r>
      <w:r w:rsidR="00540096" w:rsidRPr="00FB3B57">
        <w:rPr>
          <w:w w:val="105"/>
          <w:position w:val="-2"/>
          <w:sz w:val="12"/>
          <w:szCs w:val="12"/>
        </w:rPr>
        <w:t>1</w:t>
      </w:r>
      <w:r w:rsidR="00540096" w:rsidRPr="00FB3B57">
        <w:rPr>
          <w:spacing w:val="33"/>
          <w:w w:val="105"/>
          <w:position w:val="-2"/>
          <w:sz w:val="12"/>
          <w:szCs w:val="12"/>
        </w:rPr>
        <w:t xml:space="preserve"> </w:t>
      </w:r>
      <w:r w:rsidR="00540096" w:rsidRPr="00FB3B57">
        <w:rPr>
          <w:w w:val="105"/>
        </w:rPr>
        <w:t>K</w:t>
      </w:r>
      <w:r w:rsidR="00540096" w:rsidRPr="00FB3B57">
        <w:rPr>
          <w:spacing w:val="1"/>
          <w:w w:val="105"/>
          <w:position w:val="-2"/>
          <w:sz w:val="12"/>
          <w:szCs w:val="12"/>
        </w:rPr>
        <w:t>2</w:t>
      </w:r>
      <w:r w:rsidR="00540096" w:rsidRPr="00FB3B57">
        <w:rPr>
          <w:w w:val="105"/>
        </w:rPr>
        <w:t>.</w:t>
      </w:r>
    </w:p>
    <w:p w14:paraId="53FB0B9C" w14:textId="77777777" w:rsidR="00540096" w:rsidRPr="00AD60A1" w:rsidRDefault="00540096" w:rsidP="00557B73">
      <w:pPr>
        <w:pStyle w:val="SingleTxtG"/>
        <w:ind w:left="2268"/>
        <w:rPr>
          <w:w w:val="105"/>
        </w:rPr>
      </w:pPr>
      <w:r w:rsidRPr="00AD60A1">
        <w:rPr>
          <w:b/>
          <w:w w:val="105"/>
        </w:rPr>
        <w:t>However, this downward clearance makes specific allowance for breath deflectors.</w:t>
      </w:r>
    </w:p>
    <w:p w14:paraId="60F950E3" w14:textId="77777777" w:rsidR="00540096" w:rsidRPr="00AD60A1" w:rsidRDefault="00540096" w:rsidP="00557B73">
      <w:pPr>
        <w:pStyle w:val="SingleTxtG"/>
        <w:ind w:left="2268"/>
      </w:pPr>
      <w:r w:rsidRPr="00AD60A1">
        <w:rPr>
          <w:b/>
        </w:rPr>
        <w:t xml:space="preserve">The breath deflector allowance is shown in Annex 4 fig. 2D. It includes the region that is within 31 mm to the right and left of the longitudinal plane and that lies below the two planes that form 45º angles with the longitudinal plane and that intersect it at the level of the </w:t>
      </w:r>
      <w:r w:rsidRPr="003D3C05">
        <w:rPr>
          <w:b/>
        </w:rPr>
        <w:t>[6 mm]</w:t>
      </w:r>
      <w:r w:rsidRPr="00AD60A1">
        <w:rPr>
          <w:b/>
        </w:rPr>
        <w:t xml:space="preserve"> below the basic plane. </w:t>
      </w:r>
    </w:p>
    <w:p w14:paraId="57A0FFE9" w14:textId="77777777" w:rsidR="00540096" w:rsidRDefault="003D3C05" w:rsidP="00A40A2E">
      <w:pPr>
        <w:pStyle w:val="SingleTxtG"/>
        <w:keepNext/>
        <w:ind w:left="2268" w:hanging="1134"/>
      </w:pPr>
      <w:r>
        <w:rPr>
          <w:w w:val="105"/>
        </w:rPr>
        <w:t>6.16.</w:t>
      </w:r>
      <w:r>
        <w:rPr>
          <w:w w:val="105"/>
        </w:rPr>
        <w:tab/>
      </w:r>
      <w:r w:rsidR="00540096">
        <w:rPr>
          <w:w w:val="105"/>
        </w:rPr>
        <w:t>Visors</w:t>
      </w:r>
    </w:p>
    <w:p w14:paraId="5686799D" w14:textId="77777777" w:rsidR="00540096" w:rsidRPr="002F55CC" w:rsidRDefault="003D3C05" w:rsidP="00557B73">
      <w:pPr>
        <w:pStyle w:val="SingleTxtG"/>
        <w:ind w:left="2268" w:hanging="1134"/>
      </w:pPr>
      <w:r>
        <w:rPr>
          <w:w w:val="105"/>
        </w:rPr>
        <w:t>6.16.1.</w:t>
      </w:r>
      <w:r>
        <w:rPr>
          <w:w w:val="105"/>
        </w:rPr>
        <w:tab/>
      </w:r>
      <w:r w:rsidR="00540096">
        <w:rPr>
          <w:w w:val="105"/>
        </w:rPr>
        <w:t>The</w:t>
      </w:r>
      <w:r w:rsidR="00540096">
        <w:rPr>
          <w:spacing w:val="-5"/>
          <w:w w:val="105"/>
        </w:rPr>
        <w:t xml:space="preserve"> </w:t>
      </w:r>
      <w:r w:rsidR="00540096">
        <w:rPr>
          <w:w w:val="105"/>
        </w:rPr>
        <w:t>systems</w:t>
      </w:r>
      <w:r w:rsidR="00540096">
        <w:rPr>
          <w:spacing w:val="-5"/>
          <w:w w:val="105"/>
        </w:rPr>
        <w:t xml:space="preserve"> </w:t>
      </w:r>
      <w:r w:rsidR="00540096">
        <w:rPr>
          <w:w w:val="105"/>
        </w:rPr>
        <w:t>of</w:t>
      </w:r>
      <w:r w:rsidR="00540096">
        <w:rPr>
          <w:spacing w:val="-5"/>
          <w:w w:val="105"/>
        </w:rPr>
        <w:t xml:space="preserve"> </w:t>
      </w:r>
      <w:r w:rsidR="00540096">
        <w:rPr>
          <w:w w:val="105"/>
        </w:rPr>
        <w:t>attachment</w:t>
      </w:r>
      <w:r w:rsidR="00540096">
        <w:rPr>
          <w:spacing w:val="-5"/>
          <w:w w:val="105"/>
        </w:rPr>
        <w:t xml:space="preserve"> </w:t>
      </w:r>
      <w:r w:rsidR="00540096">
        <w:rPr>
          <w:w w:val="105"/>
        </w:rPr>
        <w:t>of</w:t>
      </w:r>
      <w:r w:rsidR="00540096">
        <w:rPr>
          <w:spacing w:val="-5"/>
          <w:w w:val="105"/>
        </w:rPr>
        <w:t xml:space="preserve"> </w:t>
      </w:r>
      <w:r w:rsidR="00540096">
        <w:rPr>
          <w:w w:val="105"/>
        </w:rPr>
        <w:t>a</w:t>
      </w:r>
      <w:r w:rsidR="00540096">
        <w:rPr>
          <w:spacing w:val="-5"/>
          <w:w w:val="105"/>
        </w:rPr>
        <w:t xml:space="preserve"> </w:t>
      </w:r>
      <w:r w:rsidR="00540096">
        <w:rPr>
          <w:w w:val="105"/>
        </w:rPr>
        <w:t>visor</w:t>
      </w:r>
      <w:r w:rsidR="00540096">
        <w:rPr>
          <w:spacing w:val="-5"/>
          <w:w w:val="105"/>
        </w:rPr>
        <w:t xml:space="preserve"> </w:t>
      </w:r>
      <w:r w:rsidR="00540096">
        <w:rPr>
          <w:w w:val="105"/>
        </w:rPr>
        <w:t>to</w:t>
      </w:r>
      <w:r w:rsidR="00540096">
        <w:rPr>
          <w:spacing w:val="-4"/>
          <w:w w:val="105"/>
        </w:rPr>
        <w:t xml:space="preserve"> </w:t>
      </w:r>
      <w:r w:rsidR="00540096">
        <w:rPr>
          <w:w w:val="105"/>
        </w:rPr>
        <w:t>a</w:t>
      </w:r>
      <w:r w:rsidR="00540096">
        <w:rPr>
          <w:spacing w:val="-5"/>
          <w:w w:val="105"/>
        </w:rPr>
        <w:t xml:space="preserve"> </w:t>
      </w:r>
      <w:r w:rsidR="00540096">
        <w:rPr>
          <w:w w:val="105"/>
        </w:rPr>
        <w:t>helmet</w:t>
      </w:r>
      <w:r w:rsidR="00540096">
        <w:rPr>
          <w:spacing w:val="-5"/>
          <w:w w:val="105"/>
        </w:rPr>
        <w:t xml:space="preserve"> </w:t>
      </w:r>
      <w:r w:rsidR="00540096">
        <w:rPr>
          <w:w w:val="105"/>
        </w:rPr>
        <w:t>shall</w:t>
      </w:r>
      <w:r w:rsidR="00540096">
        <w:rPr>
          <w:spacing w:val="-5"/>
          <w:w w:val="105"/>
        </w:rPr>
        <w:t xml:space="preserve"> </w:t>
      </w:r>
      <w:r w:rsidR="00540096">
        <w:rPr>
          <w:w w:val="105"/>
        </w:rPr>
        <w:t>be</w:t>
      </w:r>
      <w:r w:rsidR="00540096">
        <w:rPr>
          <w:spacing w:val="-5"/>
          <w:w w:val="105"/>
        </w:rPr>
        <w:t xml:space="preserve"> </w:t>
      </w:r>
      <w:r w:rsidR="00540096">
        <w:rPr>
          <w:w w:val="105"/>
        </w:rPr>
        <w:t>such</w:t>
      </w:r>
      <w:r w:rsidR="00540096">
        <w:rPr>
          <w:spacing w:val="-5"/>
          <w:w w:val="105"/>
        </w:rPr>
        <w:t xml:space="preserve"> </w:t>
      </w:r>
      <w:r w:rsidR="00540096">
        <w:rPr>
          <w:w w:val="105"/>
        </w:rPr>
        <w:t>that</w:t>
      </w:r>
      <w:r w:rsidR="00540096">
        <w:rPr>
          <w:spacing w:val="-5"/>
          <w:w w:val="105"/>
        </w:rPr>
        <w:t xml:space="preserve"> </w:t>
      </w:r>
      <w:r w:rsidR="00540096">
        <w:rPr>
          <w:w w:val="105"/>
        </w:rPr>
        <w:t>the</w:t>
      </w:r>
      <w:r w:rsidR="00540096">
        <w:rPr>
          <w:spacing w:val="-5"/>
          <w:w w:val="105"/>
        </w:rPr>
        <w:t xml:space="preserve"> </w:t>
      </w:r>
      <w:r w:rsidR="00540096">
        <w:rPr>
          <w:w w:val="105"/>
        </w:rPr>
        <w:t>visor</w:t>
      </w:r>
      <w:r w:rsidR="00540096">
        <w:rPr>
          <w:spacing w:val="5"/>
        </w:rPr>
        <w:t xml:space="preserve"> </w:t>
      </w:r>
      <w:r w:rsidR="00540096">
        <w:rPr>
          <w:w w:val="105"/>
        </w:rPr>
        <w:t>is</w:t>
      </w:r>
      <w:r w:rsidR="00540096">
        <w:rPr>
          <w:spacing w:val="-2"/>
          <w:w w:val="105"/>
        </w:rPr>
        <w:t xml:space="preserve"> </w:t>
      </w:r>
      <w:r w:rsidR="00540096">
        <w:rPr>
          <w:w w:val="105"/>
        </w:rPr>
        <w:t>removable.</w:t>
      </w:r>
      <w:r w:rsidR="00E3361E">
        <w:rPr>
          <w:w w:val="105"/>
        </w:rPr>
        <w:t xml:space="preserve"> </w:t>
      </w:r>
      <w:r w:rsidR="00540096">
        <w:rPr>
          <w:w w:val="105"/>
        </w:rPr>
        <w:t>It</w:t>
      </w:r>
      <w:r w:rsidR="00540096">
        <w:rPr>
          <w:spacing w:val="-5"/>
          <w:w w:val="105"/>
        </w:rPr>
        <w:t xml:space="preserve"> </w:t>
      </w:r>
      <w:r w:rsidR="00540096">
        <w:rPr>
          <w:w w:val="105"/>
        </w:rPr>
        <w:t>must</w:t>
      </w:r>
      <w:r w:rsidR="00540096">
        <w:rPr>
          <w:spacing w:val="-6"/>
          <w:w w:val="105"/>
        </w:rPr>
        <w:t xml:space="preserve"> </w:t>
      </w:r>
      <w:r w:rsidR="00540096">
        <w:rPr>
          <w:w w:val="105"/>
        </w:rPr>
        <w:t>be</w:t>
      </w:r>
      <w:r w:rsidR="00540096">
        <w:rPr>
          <w:spacing w:val="-5"/>
          <w:w w:val="105"/>
        </w:rPr>
        <w:t xml:space="preserve"> </w:t>
      </w:r>
      <w:r w:rsidR="00540096">
        <w:rPr>
          <w:w w:val="105"/>
        </w:rPr>
        <w:t>possible</w:t>
      </w:r>
      <w:r w:rsidR="00540096">
        <w:rPr>
          <w:spacing w:val="-6"/>
          <w:w w:val="105"/>
        </w:rPr>
        <w:t xml:space="preserve"> </w:t>
      </w:r>
      <w:r w:rsidR="00540096">
        <w:rPr>
          <w:w w:val="105"/>
        </w:rPr>
        <w:t>to</w:t>
      </w:r>
      <w:r w:rsidR="00540096">
        <w:rPr>
          <w:spacing w:val="-5"/>
          <w:w w:val="105"/>
        </w:rPr>
        <w:t xml:space="preserve"> </w:t>
      </w:r>
      <w:r w:rsidR="00540096">
        <w:rPr>
          <w:w w:val="105"/>
        </w:rPr>
        <w:t>manoeuvre</w:t>
      </w:r>
      <w:r w:rsidR="00540096">
        <w:rPr>
          <w:spacing w:val="-6"/>
          <w:w w:val="105"/>
        </w:rPr>
        <w:t xml:space="preserve"> </w:t>
      </w:r>
      <w:r w:rsidR="00540096">
        <w:rPr>
          <w:w w:val="105"/>
        </w:rPr>
        <w:t>the</w:t>
      </w:r>
      <w:r w:rsidR="00540096">
        <w:rPr>
          <w:spacing w:val="-6"/>
          <w:w w:val="105"/>
        </w:rPr>
        <w:t xml:space="preserve"> </w:t>
      </w:r>
      <w:r w:rsidR="00540096">
        <w:rPr>
          <w:w w:val="105"/>
        </w:rPr>
        <w:t>visor</w:t>
      </w:r>
      <w:r w:rsidR="00540096">
        <w:rPr>
          <w:spacing w:val="-6"/>
          <w:w w:val="105"/>
        </w:rPr>
        <w:t xml:space="preserve"> </w:t>
      </w:r>
      <w:r w:rsidR="00540096">
        <w:rPr>
          <w:w w:val="105"/>
        </w:rPr>
        <w:t>out</w:t>
      </w:r>
      <w:r w:rsidR="00540096">
        <w:rPr>
          <w:spacing w:val="5"/>
        </w:rPr>
        <w:t xml:space="preserve"> </w:t>
      </w:r>
      <w:r w:rsidR="00540096">
        <w:rPr>
          <w:w w:val="105"/>
        </w:rPr>
        <w:t>of</w:t>
      </w:r>
      <w:r w:rsidR="00540096">
        <w:rPr>
          <w:spacing w:val="-5"/>
          <w:w w:val="105"/>
        </w:rPr>
        <w:t xml:space="preserve"> </w:t>
      </w:r>
      <w:r w:rsidR="00540096">
        <w:rPr>
          <w:w w:val="105"/>
        </w:rPr>
        <w:t>the</w:t>
      </w:r>
      <w:r w:rsidR="00540096">
        <w:rPr>
          <w:spacing w:val="-6"/>
          <w:w w:val="105"/>
        </w:rPr>
        <w:t xml:space="preserve"> </w:t>
      </w:r>
      <w:r w:rsidR="00540096">
        <w:rPr>
          <w:w w:val="105"/>
        </w:rPr>
        <w:t>field</w:t>
      </w:r>
      <w:r w:rsidR="00540096">
        <w:rPr>
          <w:spacing w:val="-5"/>
          <w:w w:val="105"/>
        </w:rPr>
        <w:t xml:space="preserve"> </w:t>
      </w:r>
      <w:r w:rsidR="00540096">
        <w:rPr>
          <w:w w:val="105"/>
        </w:rPr>
        <w:t>of</w:t>
      </w:r>
      <w:r w:rsidR="00540096">
        <w:rPr>
          <w:spacing w:val="-5"/>
          <w:w w:val="105"/>
        </w:rPr>
        <w:t xml:space="preserve"> </w:t>
      </w:r>
      <w:r w:rsidR="00540096">
        <w:rPr>
          <w:w w:val="105"/>
        </w:rPr>
        <w:t>vision</w:t>
      </w:r>
      <w:r w:rsidR="00540096">
        <w:rPr>
          <w:spacing w:val="-5"/>
          <w:w w:val="105"/>
        </w:rPr>
        <w:t xml:space="preserve"> </w:t>
      </w:r>
      <w:r w:rsidR="00540096">
        <w:rPr>
          <w:w w:val="105"/>
        </w:rPr>
        <w:t>with</w:t>
      </w:r>
      <w:r w:rsidR="00540096">
        <w:rPr>
          <w:spacing w:val="-5"/>
          <w:w w:val="105"/>
        </w:rPr>
        <w:t xml:space="preserve"> </w:t>
      </w:r>
      <w:r w:rsidR="00540096">
        <w:rPr>
          <w:w w:val="105"/>
        </w:rPr>
        <w:t>a</w:t>
      </w:r>
      <w:r w:rsidR="00540096">
        <w:rPr>
          <w:spacing w:val="-5"/>
          <w:w w:val="105"/>
        </w:rPr>
        <w:t xml:space="preserve"> </w:t>
      </w:r>
      <w:r w:rsidR="00540096">
        <w:rPr>
          <w:w w:val="105"/>
        </w:rPr>
        <w:t>simple</w:t>
      </w:r>
      <w:r w:rsidR="00540096">
        <w:rPr>
          <w:spacing w:val="-5"/>
          <w:w w:val="105"/>
        </w:rPr>
        <w:t xml:space="preserve"> </w:t>
      </w:r>
      <w:r w:rsidR="00540096">
        <w:rPr>
          <w:w w:val="105"/>
        </w:rPr>
        <w:t>movement</w:t>
      </w:r>
      <w:r w:rsidR="00540096">
        <w:rPr>
          <w:spacing w:val="-5"/>
          <w:w w:val="105"/>
        </w:rPr>
        <w:t xml:space="preserve"> </w:t>
      </w:r>
      <w:r w:rsidR="00540096">
        <w:rPr>
          <w:w w:val="105"/>
        </w:rPr>
        <w:t>of</w:t>
      </w:r>
      <w:r w:rsidR="00540096">
        <w:rPr>
          <w:spacing w:val="-5"/>
          <w:w w:val="105"/>
        </w:rPr>
        <w:t xml:space="preserve"> </w:t>
      </w:r>
      <w:r w:rsidR="00540096">
        <w:rPr>
          <w:w w:val="105"/>
        </w:rPr>
        <w:t>one</w:t>
      </w:r>
      <w:r w:rsidR="00540096">
        <w:rPr>
          <w:spacing w:val="-5"/>
          <w:w w:val="105"/>
        </w:rPr>
        <w:t xml:space="preserve"> </w:t>
      </w:r>
      <w:r w:rsidR="00540096">
        <w:rPr>
          <w:w w:val="105"/>
        </w:rPr>
        <w:t>hand. However,</w:t>
      </w:r>
      <w:r w:rsidR="00540096">
        <w:rPr>
          <w:spacing w:val="-10"/>
          <w:w w:val="105"/>
        </w:rPr>
        <w:t xml:space="preserve"> </w:t>
      </w:r>
      <w:r w:rsidR="00540096">
        <w:rPr>
          <w:w w:val="105"/>
        </w:rPr>
        <w:t>the</w:t>
      </w:r>
      <w:r w:rsidR="00540096">
        <w:rPr>
          <w:spacing w:val="-9"/>
          <w:w w:val="105"/>
        </w:rPr>
        <w:t xml:space="preserve"> </w:t>
      </w:r>
      <w:r w:rsidR="00540096">
        <w:rPr>
          <w:w w:val="105"/>
        </w:rPr>
        <w:t>latter</w:t>
      </w:r>
      <w:r w:rsidR="00540096">
        <w:rPr>
          <w:spacing w:val="5"/>
        </w:rPr>
        <w:t xml:space="preserve"> </w:t>
      </w:r>
      <w:r w:rsidR="00540096">
        <w:rPr>
          <w:w w:val="105"/>
        </w:rPr>
        <w:t>prescription</w:t>
      </w:r>
      <w:r w:rsidR="00540096">
        <w:rPr>
          <w:spacing w:val="-7"/>
          <w:w w:val="105"/>
        </w:rPr>
        <w:t xml:space="preserve"> </w:t>
      </w:r>
      <w:r w:rsidR="00540096">
        <w:rPr>
          <w:w w:val="105"/>
        </w:rPr>
        <w:t>may</w:t>
      </w:r>
      <w:r w:rsidR="00540096">
        <w:rPr>
          <w:spacing w:val="-6"/>
          <w:w w:val="105"/>
        </w:rPr>
        <w:t xml:space="preserve"> </w:t>
      </w:r>
      <w:r w:rsidR="00540096">
        <w:rPr>
          <w:w w:val="105"/>
        </w:rPr>
        <w:t>not</w:t>
      </w:r>
      <w:r w:rsidR="00540096">
        <w:rPr>
          <w:spacing w:val="-6"/>
          <w:w w:val="105"/>
        </w:rPr>
        <w:t xml:space="preserve"> </w:t>
      </w:r>
      <w:r w:rsidR="00540096">
        <w:rPr>
          <w:w w:val="105"/>
        </w:rPr>
        <w:t>be</w:t>
      </w:r>
      <w:r w:rsidR="00540096">
        <w:rPr>
          <w:spacing w:val="-6"/>
          <w:w w:val="105"/>
        </w:rPr>
        <w:t xml:space="preserve"> </w:t>
      </w:r>
      <w:r w:rsidR="00540096">
        <w:rPr>
          <w:w w:val="105"/>
        </w:rPr>
        <w:t>required</w:t>
      </w:r>
      <w:r w:rsidR="00540096">
        <w:rPr>
          <w:spacing w:val="-7"/>
          <w:w w:val="105"/>
        </w:rPr>
        <w:t xml:space="preserve"> </w:t>
      </w:r>
      <w:r w:rsidR="00540096">
        <w:rPr>
          <w:w w:val="105"/>
        </w:rPr>
        <w:t>for</w:t>
      </w:r>
      <w:r w:rsidR="00540096">
        <w:rPr>
          <w:spacing w:val="-6"/>
          <w:w w:val="105"/>
        </w:rPr>
        <w:t xml:space="preserve"> </w:t>
      </w:r>
      <w:r w:rsidR="00540096">
        <w:rPr>
          <w:w w:val="105"/>
        </w:rPr>
        <w:t>helmets</w:t>
      </w:r>
      <w:r w:rsidR="00540096">
        <w:rPr>
          <w:spacing w:val="-6"/>
          <w:w w:val="105"/>
        </w:rPr>
        <w:t xml:space="preserve"> </w:t>
      </w:r>
      <w:r w:rsidR="00540096">
        <w:rPr>
          <w:w w:val="105"/>
        </w:rPr>
        <w:t>which</w:t>
      </w:r>
      <w:r w:rsidR="00540096">
        <w:rPr>
          <w:spacing w:val="-7"/>
          <w:w w:val="105"/>
        </w:rPr>
        <w:t xml:space="preserve"> </w:t>
      </w:r>
      <w:r w:rsidR="00540096">
        <w:rPr>
          <w:w w:val="105"/>
        </w:rPr>
        <w:t>do</w:t>
      </w:r>
      <w:r w:rsidR="00540096">
        <w:rPr>
          <w:spacing w:val="-6"/>
          <w:w w:val="105"/>
        </w:rPr>
        <w:t xml:space="preserve"> </w:t>
      </w:r>
      <w:r w:rsidR="00540096">
        <w:rPr>
          <w:w w:val="105"/>
        </w:rPr>
        <w:t>not</w:t>
      </w:r>
      <w:r w:rsidR="00540096">
        <w:rPr>
          <w:spacing w:val="-6"/>
          <w:w w:val="105"/>
        </w:rPr>
        <w:t xml:space="preserve"> </w:t>
      </w:r>
      <w:r w:rsidR="00540096">
        <w:rPr>
          <w:w w:val="105"/>
        </w:rPr>
        <w:t>provide</w:t>
      </w:r>
      <w:r w:rsidR="00540096">
        <w:rPr>
          <w:spacing w:val="-6"/>
          <w:w w:val="105"/>
        </w:rPr>
        <w:t xml:space="preserve"> </w:t>
      </w:r>
      <w:r w:rsidR="00540096">
        <w:rPr>
          <w:w w:val="105"/>
        </w:rPr>
        <w:t>chin</w:t>
      </w:r>
      <w:r w:rsidR="00540096">
        <w:rPr>
          <w:spacing w:val="5"/>
        </w:rPr>
        <w:t xml:space="preserve"> </w:t>
      </w:r>
      <w:r w:rsidR="00540096">
        <w:rPr>
          <w:w w:val="105"/>
        </w:rPr>
        <w:t>protection</w:t>
      </w:r>
      <w:r w:rsidR="00540096">
        <w:rPr>
          <w:spacing w:val="-6"/>
          <w:w w:val="105"/>
        </w:rPr>
        <w:t xml:space="preserve"> </w:t>
      </w:r>
      <w:r w:rsidR="00540096">
        <w:rPr>
          <w:w w:val="105"/>
        </w:rPr>
        <w:t>provided</w:t>
      </w:r>
      <w:r w:rsidR="00540096">
        <w:rPr>
          <w:spacing w:val="-6"/>
          <w:w w:val="105"/>
        </w:rPr>
        <w:t xml:space="preserve"> </w:t>
      </w:r>
      <w:r w:rsidR="00540096">
        <w:rPr>
          <w:w w:val="105"/>
        </w:rPr>
        <w:t>that</w:t>
      </w:r>
      <w:r w:rsidR="00540096">
        <w:rPr>
          <w:spacing w:val="-5"/>
          <w:w w:val="105"/>
        </w:rPr>
        <w:t xml:space="preserve"> </w:t>
      </w:r>
      <w:r w:rsidR="00540096">
        <w:rPr>
          <w:w w:val="105"/>
        </w:rPr>
        <w:t>a</w:t>
      </w:r>
      <w:r w:rsidR="00540096">
        <w:rPr>
          <w:spacing w:val="-6"/>
          <w:w w:val="105"/>
        </w:rPr>
        <w:t xml:space="preserve"> </w:t>
      </w:r>
      <w:r w:rsidR="00540096">
        <w:rPr>
          <w:w w:val="105"/>
        </w:rPr>
        <w:t>label</w:t>
      </w:r>
      <w:r w:rsidR="00540096">
        <w:rPr>
          <w:spacing w:val="-6"/>
          <w:w w:val="105"/>
        </w:rPr>
        <w:t xml:space="preserve"> </w:t>
      </w:r>
      <w:r w:rsidR="00540096">
        <w:rPr>
          <w:w w:val="105"/>
        </w:rPr>
        <w:t>is</w:t>
      </w:r>
      <w:r w:rsidR="00540096">
        <w:rPr>
          <w:spacing w:val="-5"/>
          <w:w w:val="105"/>
        </w:rPr>
        <w:t xml:space="preserve"> </w:t>
      </w:r>
      <w:r w:rsidR="00540096">
        <w:rPr>
          <w:w w:val="105"/>
        </w:rPr>
        <w:t>attached</w:t>
      </w:r>
      <w:r w:rsidR="00540096">
        <w:rPr>
          <w:spacing w:val="-6"/>
          <w:w w:val="105"/>
        </w:rPr>
        <w:t xml:space="preserve"> </w:t>
      </w:r>
      <w:r w:rsidR="00540096">
        <w:rPr>
          <w:w w:val="105"/>
        </w:rPr>
        <w:t>to</w:t>
      </w:r>
      <w:r w:rsidR="00540096">
        <w:rPr>
          <w:spacing w:val="-6"/>
          <w:w w:val="105"/>
        </w:rPr>
        <w:t xml:space="preserve"> </w:t>
      </w:r>
      <w:r w:rsidR="00540096">
        <w:rPr>
          <w:w w:val="105"/>
        </w:rPr>
        <w:t>the</w:t>
      </w:r>
      <w:r w:rsidR="00540096">
        <w:rPr>
          <w:spacing w:val="-5"/>
          <w:w w:val="105"/>
        </w:rPr>
        <w:t xml:space="preserve"> </w:t>
      </w:r>
      <w:r w:rsidR="00540096">
        <w:rPr>
          <w:w w:val="105"/>
        </w:rPr>
        <w:t>helmet</w:t>
      </w:r>
      <w:r w:rsidR="00540096">
        <w:rPr>
          <w:spacing w:val="-6"/>
          <w:w w:val="105"/>
        </w:rPr>
        <w:t xml:space="preserve"> </w:t>
      </w:r>
      <w:r w:rsidR="00540096">
        <w:rPr>
          <w:w w:val="105"/>
        </w:rPr>
        <w:t>to</w:t>
      </w:r>
      <w:r w:rsidR="00540096">
        <w:rPr>
          <w:spacing w:val="-5"/>
          <w:w w:val="105"/>
        </w:rPr>
        <w:t xml:space="preserve"> </w:t>
      </w:r>
      <w:r w:rsidR="00540096">
        <w:rPr>
          <w:w w:val="105"/>
        </w:rPr>
        <w:t>the</w:t>
      </w:r>
      <w:r w:rsidR="00540096">
        <w:rPr>
          <w:spacing w:val="-6"/>
          <w:w w:val="105"/>
        </w:rPr>
        <w:t xml:space="preserve"> </w:t>
      </w:r>
      <w:r w:rsidR="00540096">
        <w:rPr>
          <w:w w:val="105"/>
        </w:rPr>
        <w:t>effect</w:t>
      </w:r>
      <w:r w:rsidR="00540096">
        <w:rPr>
          <w:spacing w:val="-5"/>
          <w:w w:val="105"/>
        </w:rPr>
        <w:t xml:space="preserve"> </w:t>
      </w:r>
      <w:r w:rsidR="00540096">
        <w:rPr>
          <w:w w:val="105"/>
        </w:rPr>
        <w:t>of</w:t>
      </w:r>
      <w:r w:rsidR="00540096">
        <w:rPr>
          <w:spacing w:val="5"/>
        </w:rPr>
        <w:t xml:space="preserve"> </w:t>
      </w:r>
      <w:r w:rsidR="00540096">
        <w:rPr>
          <w:w w:val="105"/>
        </w:rPr>
        <w:t>warning</w:t>
      </w:r>
      <w:r w:rsidR="00540096">
        <w:rPr>
          <w:spacing w:val="-8"/>
          <w:w w:val="105"/>
        </w:rPr>
        <w:t xml:space="preserve"> </w:t>
      </w:r>
      <w:r w:rsidR="00540096">
        <w:rPr>
          <w:w w:val="105"/>
        </w:rPr>
        <w:t>the</w:t>
      </w:r>
      <w:r w:rsidR="00540096">
        <w:rPr>
          <w:spacing w:val="-7"/>
          <w:w w:val="105"/>
        </w:rPr>
        <w:t xml:space="preserve"> </w:t>
      </w:r>
      <w:r w:rsidR="00540096" w:rsidRPr="002F55CC">
        <w:rPr>
          <w:w w:val="105"/>
        </w:rPr>
        <w:t>purchaser</w:t>
      </w:r>
      <w:r w:rsidR="00540096" w:rsidRPr="002F55CC">
        <w:rPr>
          <w:spacing w:val="-8"/>
          <w:w w:val="105"/>
        </w:rPr>
        <w:t xml:space="preserve"> </w:t>
      </w:r>
      <w:r w:rsidR="00540096" w:rsidRPr="002F55CC">
        <w:rPr>
          <w:w w:val="105"/>
        </w:rPr>
        <w:t>that</w:t>
      </w:r>
      <w:r w:rsidR="00540096" w:rsidRPr="002F55CC">
        <w:rPr>
          <w:spacing w:val="-7"/>
          <w:w w:val="105"/>
        </w:rPr>
        <w:t xml:space="preserve"> </w:t>
      </w:r>
      <w:r w:rsidR="00540096" w:rsidRPr="002F55CC">
        <w:rPr>
          <w:w w:val="105"/>
        </w:rPr>
        <w:t>the</w:t>
      </w:r>
      <w:r w:rsidR="00540096" w:rsidRPr="002F55CC">
        <w:rPr>
          <w:spacing w:val="-7"/>
          <w:w w:val="105"/>
        </w:rPr>
        <w:t xml:space="preserve"> </w:t>
      </w:r>
      <w:r w:rsidR="00540096" w:rsidRPr="002F55CC">
        <w:rPr>
          <w:w w:val="105"/>
        </w:rPr>
        <w:t>visor</w:t>
      </w:r>
      <w:r w:rsidR="00540096" w:rsidRPr="002F55CC">
        <w:rPr>
          <w:spacing w:val="-7"/>
          <w:w w:val="105"/>
        </w:rPr>
        <w:t xml:space="preserve"> </w:t>
      </w:r>
      <w:r w:rsidR="00540096" w:rsidRPr="002F55CC">
        <w:rPr>
          <w:w w:val="105"/>
        </w:rPr>
        <w:t>cannot</w:t>
      </w:r>
      <w:r w:rsidR="00540096" w:rsidRPr="002F55CC">
        <w:rPr>
          <w:spacing w:val="-7"/>
          <w:w w:val="105"/>
        </w:rPr>
        <w:t xml:space="preserve"> </w:t>
      </w:r>
      <w:r w:rsidR="00540096" w:rsidRPr="002F55CC">
        <w:rPr>
          <w:w w:val="105"/>
        </w:rPr>
        <w:t>be</w:t>
      </w:r>
      <w:r w:rsidR="00540096" w:rsidRPr="002F55CC">
        <w:rPr>
          <w:spacing w:val="-7"/>
          <w:w w:val="105"/>
        </w:rPr>
        <w:t xml:space="preserve"> </w:t>
      </w:r>
      <w:r w:rsidR="00540096" w:rsidRPr="002F55CC">
        <w:rPr>
          <w:w w:val="105"/>
        </w:rPr>
        <w:t>manoeuvred.</w:t>
      </w:r>
    </w:p>
    <w:p w14:paraId="7FF4726B" w14:textId="77777777" w:rsidR="00540096" w:rsidRPr="002F55CC" w:rsidRDefault="00E3361E" w:rsidP="00A40A2E">
      <w:pPr>
        <w:pStyle w:val="SingleTxtG"/>
        <w:keepNext/>
        <w:ind w:left="2268" w:hanging="1134"/>
      </w:pPr>
      <w:r>
        <w:rPr>
          <w:w w:val="105"/>
        </w:rPr>
        <w:t>6.16.2.</w:t>
      </w:r>
      <w:r>
        <w:rPr>
          <w:w w:val="105"/>
        </w:rPr>
        <w:tab/>
      </w:r>
      <w:r w:rsidR="00540096" w:rsidRPr="002F55CC">
        <w:rPr>
          <w:w w:val="105"/>
        </w:rPr>
        <w:t>Angle</w:t>
      </w:r>
      <w:r w:rsidR="00540096" w:rsidRPr="002F55CC">
        <w:rPr>
          <w:spacing w:val="-7"/>
          <w:w w:val="105"/>
        </w:rPr>
        <w:t xml:space="preserve"> </w:t>
      </w:r>
      <w:r w:rsidR="00540096" w:rsidRPr="002F55CC">
        <w:rPr>
          <w:w w:val="105"/>
        </w:rPr>
        <w:t>opening</w:t>
      </w:r>
      <w:r w:rsidR="00540096" w:rsidRPr="002F55CC">
        <w:rPr>
          <w:spacing w:val="-7"/>
          <w:w w:val="105"/>
        </w:rPr>
        <w:t xml:space="preserve"> </w:t>
      </w:r>
      <w:r w:rsidR="00540096" w:rsidRPr="002F55CC">
        <w:rPr>
          <w:w w:val="105"/>
        </w:rPr>
        <w:t>(see</w:t>
      </w:r>
      <w:r w:rsidR="00540096" w:rsidRPr="002F55CC">
        <w:rPr>
          <w:spacing w:val="-6"/>
          <w:w w:val="105"/>
        </w:rPr>
        <w:t xml:space="preserve"> </w:t>
      </w:r>
      <w:r w:rsidR="00540096" w:rsidRPr="002F55CC">
        <w:rPr>
          <w:w w:val="105"/>
        </w:rPr>
        <w:t>annex</w:t>
      </w:r>
      <w:r w:rsidR="00540096" w:rsidRPr="002F55CC">
        <w:rPr>
          <w:spacing w:val="-7"/>
          <w:w w:val="105"/>
        </w:rPr>
        <w:t xml:space="preserve"> </w:t>
      </w:r>
      <w:r w:rsidR="00540096" w:rsidRPr="002F55CC">
        <w:rPr>
          <w:w w:val="105"/>
        </w:rPr>
        <w:t>9)</w:t>
      </w:r>
    </w:p>
    <w:p w14:paraId="5FD672C6" w14:textId="77777777" w:rsidR="00540096" w:rsidRPr="002F55CC" w:rsidRDefault="00E3361E" w:rsidP="00A40A2E">
      <w:pPr>
        <w:pStyle w:val="SingleTxtG"/>
        <w:keepNext/>
        <w:ind w:left="2268" w:hanging="1134"/>
      </w:pPr>
      <w:r>
        <w:rPr>
          <w:w w:val="105"/>
        </w:rPr>
        <w:t>6.16.3.</w:t>
      </w:r>
      <w:r>
        <w:rPr>
          <w:w w:val="105"/>
        </w:rPr>
        <w:tab/>
      </w:r>
      <w:r w:rsidR="00540096" w:rsidRPr="002F55CC">
        <w:rPr>
          <w:w w:val="105"/>
        </w:rPr>
        <w:t>Field</w:t>
      </w:r>
      <w:r w:rsidR="00540096" w:rsidRPr="002F55CC">
        <w:rPr>
          <w:spacing w:val="-8"/>
          <w:w w:val="105"/>
        </w:rPr>
        <w:t xml:space="preserve"> </w:t>
      </w:r>
      <w:r w:rsidR="00540096" w:rsidRPr="002F55CC">
        <w:rPr>
          <w:w w:val="105"/>
        </w:rPr>
        <w:t>of</w:t>
      </w:r>
      <w:r w:rsidR="00540096" w:rsidRPr="002F55CC">
        <w:rPr>
          <w:spacing w:val="-7"/>
          <w:w w:val="105"/>
        </w:rPr>
        <w:t xml:space="preserve"> </w:t>
      </w:r>
      <w:r w:rsidR="00540096" w:rsidRPr="002F55CC">
        <w:rPr>
          <w:w w:val="105"/>
        </w:rPr>
        <w:t>vision</w:t>
      </w:r>
    </w:p>
    <w:p w14:paraId="40FDF22B" w14:textId="77777777" w:rsidR="00540096" w:rsidRDefault="00E3361E" w:rsidP="005570C6">
      <w:pPr>
        <w:pStyle w:val="SingleTxtG"/>
        <w:ind w:left="2268" w:hanging="1134"/>
      </w:pPr>
      <w:r>
        <w:rPr>
          <w:w w:val="105"/>
        </w:rPr>
        <w:t xml:space="preserve">6.16.3.1. </w:t>
      </w:r>
      <w:r>
        <w:rPr>
          <w:w w:val="105"/>
        </w:rPr>
        <w:tab/>
      </w:r>
      <w:r w:rsidR="00540096" w:rsidRPr="002F55CC">
        <w:rPr>
          <w:w w:val="105"/>
        </w:rPr>
        <w:t>The</w:t>
      </w:r>
      <w:r w:rsidR="00540096" w:rsidRPr="002F55CC">
        <w:rPr>
          <w:spacing w:val="-7"/>
          <w:w w:val="105"/>
        </w:rPr>
        <w:t xml:space="preserve"> </w:t>
      </w:r>
      <w:r w:rsidR="00540096" w:rsidRPr="002F55CC">
        <w:rPr>
          <w:w w:val="105"/>
        </w:rPr>
        <w:t>visor</w:t>
      </w:r>
      <w:r w:rsidR="00540096" w:rsidRPr="002F55CC">
        <w:rPr>
          <w:spacing w:val="-6"/>
          <w:w w:val="105"/>
        </w:rPr>
        <w:t xml:space="preserve"> </w:t>
      </w:r>
      <w:r w:rsidR="00540096" w:rsidRPr="002F55CC">
        <w:rPr>
          <w:w w:val="105"/>
        </w:rPr>
        <w:t>shall</w:t>
      </w:r>
      <w:r w:rsidR="00540096" w:rsidRPr="002F55CC">
        <w:rPr>
          <w:spacing w:val="-6"/>
          <w:w w:val="105"/>
        </w:rPr>
        <w:t xml:space="preserve"> </w:t>
      </w:r>
      <w:r w:rsidR="00540096" w:rsidRPr="002F55CC">
        <w:rPr>
          <w:w w:val="105"/>
        </w:rPr>
        <w:t>not</w:t>
      </w:r>
      <w:r w:rsidR="00540096" w:rsidRPr="002F55CC">
        <w:rPr>
          <w:spacing w:val="-6"/>
          <w:w w:val="105"/>
        </w:rPr>
        <w:t xml:space="preserve"> </w:t>
      </w:r>
      <w:r w:rsidR="00540096" w:rsidRPr="002F55CC">
        <w:rPr>
          <w:w w:val="105"/>
        </w:rPr>
        <w:t>comprise</w:t>
      </w:r>
      <w:r w:rsidR="00540096" w:rsidRPr="002F55CC">
        <w:rPr>
          <w:spacing w:val="-6"/>
          <w:w w:val="105"/>
        </w:rPr>
        <w:t xml:space="preserve"> </w:t>
      </w:r>
      <w:r w:rsidR="00540096" w:rsidRPr="002F55CC">
        <w:rPr>
          <w:w w:val="105"/>
        </w:rPr>
        <w:t>any</w:t>
      </w:r>
      <w:r w:rsidR="00540096" w:rsidRPr="002F55CC">
        <w:rPr>
          <w:spacing w:val="-6"/>
          <w:w w:val="105"/>
        </w:rPr>
        <w:t xml:space="preserve"> </w:t>
      </w:r>
      <w:r w:rsidR="00540096" w:rsidRPr="002F55CC">
        <w:rPr>
          <w:w w:val="105"/>
        </w:rPr>
        <w:t>part</w:t>
      </w:r>
      <w:r w:rsidR="00540096" w:rsidRPr="002F55CC">
        <w:rPr>
          <w:spacing w:val="-7"/>
          <w:w w:val="105"/>
        </w:rPr>
        <w:t xml:space="preserve"> </w:t>
      </w:r>
      <w:r w:rsidR="00540096" w:rsidRPr="002F55CC">
        <w:rPr>
          <w:w w:val="105"/>
        </w:rPr>
        <w:t>liable</w:t>
      </w:r>
      <w:r w:rsidR="00540096" w:rsidRPr="002F55CC">
        <w:rPr>
          <w:spacing w:val="-6"/>
          <w:w w:val="105"/>
        </w:rPr>
        <w:t xml:space="preserve"> </w:t>
      </w:r>
      <w:r w:rsidR="00540096" w:rsidRPr="002F55CC">
        <w:rPr>
          <w:w w:val="105"/>
        </w:rPr>
        <w:t>to</w:t>
      </w:r>
      <w:r w:rsidR="00540096" w:rsidRPr="002F55CC">
        <w:rPr>
          <w:spacing w:val="-6"/>
          <w:w w:val="105"/>
        </w:rPr>
        <w:t xml:space="preserve"> </w:t>
      </w:r>
      <w:r w:rsidR="00540096" w:rsidRPr="002F55CC">
        <w:rPr>
          <w:w w:val="105"/>
        </w:rPr>
        <w:t>impair</w:t>
      </w:r>
      <w:r w:rsidR="00540096" w:rsidRPr="002F55CC">
        <w:rPr>
          <w:spacing w:val="-6"/>
          <w:w w:val="105"/>
        </w:rPr>
        <w:t xml:space="preserve"> </w:t>
      </w:r>
      <w:r w:rsidR="00540096" w:rsidRPr="002F55CC">
        <w:rPr>
          <w:w w:val="105"/>
        </w:rPr>
        <w:t>the</w:t>
      </w:r>
      <w:r w:rsidR="00540096" w:rsidRPr="002F55CC">
        <w:rPr>
          <w:spacing w:val="-7"/>
          <w:w w:val="105"/>
        </w:rPr>
        <w:t xml:space="preserve"> </w:t>
      </w:r>
      <w:r w:rsidR="00540096" w:rsidRPr="002F55CC">
        <w:rPr>
          <w:w w:val="105"/>
        </w:rPr>
        <w:t>user's</w:t>
      </w:r>
      <w:r w:rsidR="00540096" w:rsidRPr="002F55CC">
        <w:rPr>
          <w:spacing w:val="-6"/>
          <w:w w:val="105"/>
        </w:rPr>
        <w:t xml:space="preserve"> </w:t>
      </w:r>
      <w:r w:rsidR="00540096" w:rsidRPr="002F55CC">
        <w:rPr>
          <w:w w:val="105"/>
        </w:rPr>
        <w:t>peripheral</w:t>
      </w:r>
      <w:r w:rsidR="00540096" w:rsidRPr="002F55CC">
        <w:rPr>
          <w:spacing w:val="5"/>
        </w:rPr>
        <w:t xml:space="preserve"> </w:t>
      </w:r>
      <w:r w:rsidR="00540096" w:rsidRPr="002F55CC">
        <w:rPr>
          <w:w w:val="105"/>
        </w:rPr>
        <w:t>vision</w:t>
      </w:r>
      <w:r w:rsidR="00540096" w:rsidRPr="002F55CC">
        <w:rPr>
          <w:spacing w:val="-6"/>
          <w:w w:val="105"/>
        </w:rPr>
        <w:t xml:space="preserve"> </w:t>
      </w:r>
      <w:r w:rsidR="00540096" w:rsidRPr="002F55CC">
        <w:rPr>
          <w:w w:val="105"/>
        </w:rPr>
        <w:t>as</w:t>
      </w:r>
      <w:r w:rsidR="00540096" w:rsidRPr="002F55CC">
        <w:rPr>
          <w:spacing w:val="-6"/>
          <w:w w:val="105"/>
        </w:rPr>
        <w:t xml:space="preserve"> </w:t>
      </w:r>
      <w:r w:rsidR="00540096" w:rsidRPr="002F55CC">
        <w:rPr>
          <w:w w:val="105"/>
        </w:rPr>
        <w:t>defined</w:t>
      </w:r>
      <w:r w:rsidR="00540096" w:rsidRPr="002F55CC">
        <w:rPr>
          <w:spacing w:val="-5"/>
          <w:w w:val="105"/>
        </w:rPr>
        <w:t xml:space="preserve"> </w:t>
      </w:r>
      <w:r w:rsidR="00540096" w:rsidRPr="002F55CC">
        <w:rPr>
          <w:w w:val="105"/>
        </w:rPr>
        <w:t>in</w:t>
      </w:r>
      <w:r w:rsidR="00540096" w:rsidRPr="002F55CC">
        <w:rPr>
          <w:spacing w:val="-6"/>
          <w:w w:val="105"/>
        </w:rPr>
        <w:t xml:space="preserve"> </w:t>
      </w:r>
      <w:r w:rsidR="00540096" w:rsidRPr="002F55CC">
        <w:rPr>
          <w:w w:val="105"/>
        </w:rPr>
        <w:t>paragraph</w:t>
      </w:r>
      <w:r w:rsidR="00540096" w:rsidRPr="002F55CC">
        <w:rPr>
          <w:spacing w:val="-6"/>
          <w:w w:val="105"/>
        </w:rPr>
        <w:t xml:space="preserve"> </w:t>
      </w:r>
      <w:r w:rsidR="00540096" w:rsidRPr="002F55CC">
        <w:rPr>
          <w:w w:val="105"/>
        </w:rPr>
        <w:t>6.14.</w:t>
      </w:r>
      <w:r w:rsidR="00540096" w:rsidRPr="002F55CC">
        <w:rPr>
          <w:spacing w:val="-5"/>
          <w:w w:val="105"/>
        </w:rPr>
        <w:t xml:space="preserve"> </w:t>
      </w:r>
      <w:r w:rsidR="00540096" w:rsidRPr="002F55CC">
        <w:rPr>
          <w:w w:val="105"/>
        </w:rPr>
        <w:t>when</w:t>
      </w:r>
      <w:r w:rsidR="00540096" w:rsidRPr="002F55CC">
        <w:rPr>
          <w:spacing w:val="-6"/>
          <w:w w:val="105"/>
        </w:rPr>
        <w:t xml:space="preserve"> </w:t>
      </w:r>
      <w:r w:rsidR="00540096" w:rsidRPr="002F55CC">
        <w:rPr>
          <w:w w:val="105"/>
        </w:rPr>
        <w:t>the</w:t>
      </w:r>
      <w:r w:rsidR="00540096" w:rsidRPr="002F55CC">
        <w:rPr>
          <w:spacing w:val="-6"/>
          <w:w w:val="105"/>
        </w:rPr>
        <w:t xml:space="preserve"> </w:t>
      </w:r>
      <w:r w:rsidR="00540096" w:rsidRPr="002F55CC">
        <w:rPr>
          <w:w w:val="105"/>
        </w:rPr>
        <w:t>visor</w:t>
      </w:r>
      <w:r w:rsidR="00540096" w:rsidRPr="002F55CC">
        <w:rPr>
          <w:spacing w:val="-6"/>
          <w:w w:val="105"/>
        </w:rPr>
        <w:t xml:space="preserve"> </w:t>
      </w:r>
      <w:r w:rsidR="00540096" w:rsidRPr="002F55CC">
        <w:rPr>
          <w:w w:val="105"/>
        </w:rPr>
        <w:t>is</w:t>
      </w:r>
      <w:r w:rsidR="00540096" w:rsidRPr="002F55CC">
        <w:rPr>
          <w:spacing w:val="-5"/>
          <w:w w:val="105"/>
        </w:rPr>
        <w:t xml:space="preserve"> </w:t>
      </w:r>
      <w:r w:rsidR="00540096" w:rsidRPr="002F55CC">
        <w:rPr>
          <w:w w:val="105"/>
        </w:rPr>
        <w:t>in</w:t>
      </w:r>
      <w:r w:rsidR="00540096" w:rsidRPr="002F55CC">
        <w:rPr>
          <w:spacing w:val="-6"/>
          <w:w w:val="105"/>
        </w:rPr>
        <w:t xml:space="preserve"> </w:t>
      </w:r>
      <w:r w:rsidR="00540096" w:rsidRPr="002F55CC">
        <w:rPr>
          <w:w w:val="105"/>
        </w:rPr>
        <w:t>the</w:t>
      </w:r>
      <w:r w:rsidR="00540096" w:rsidRPr="002F55CC">
        <w:rPr>
          <w:spacing w:val="-6"/>
          <w:w w:val="105"/>
        </w:rPr>
        <w:t xml:space="preserve"> </w:t>
      </w:r>
      <w:r w:rsidR="00540096" w:rsidRPr="002F55CC">
        <w:rPr>
          <w:w w:val="105"/>
        </w:rPr>
        <w:t>totally</w:t>
      </w:r>
      <w:r w:rsidR="00540096" w:rsidRPr="002F55CC">
        <w:rPr>
          <w:spacing w:val="-5"/>
          <w:w w:val="105"/>
        </w:rPr>
        <w:t xml:space="preserve"> </w:t>
      </w:r>
      <w:r w:rsidR="00540096" w:rsidRPr="002F55CC">
        <w:rPr>
          <w:w w:val="105"/>
        </w:rPr>
        <w:t>opened</w:t>
      </w:r>
      <w:r w:rsidR="00540096" w:rsidRPr="002F55CC">
        <w:rPr>
          <w:spacing w:val="5"/>
        </w:rPr>
        <w:t xml:space="preserve"> </w:t>
      </w:r>
      <w:r w:rsidR="00540096" w:rsidRPr="002F55CC">
        <w:rPr>
          <w:w w:val="105"/>
        </w:rPr>
        <w:t>position.</w:t>
      </w:r>
      <w:r w:rsidR="00540096">
        <w:rPr>
          <w:w w:val="105"/>
        </w:rPr>
        <w:t xml:space="preserve"> </w:t>
      </w:r>
      <w:r w:rsidR="00540096" w:rsidRPr="002F55CC">
        <w:rPr>
          <w:w w:val="105"/>
        </w:rPr>
        <w:t>Furthermore,</w:t>
      </w:r>
      <w:r w:rsidR="00540096" w:rsidRPr="002F55CC">
        <w:rPr>
          <w:spacing w:val="-6"/>
          <w:w w:val="105"/>
        </w:rPr>
        <w:t xml:space="preserve"> </w:t>
      </w:r>
      <w:r w:rsidR="00540096" w:rsidRPr="002F55CC">
        <w:rPr>
          <w:w w:val="105"/>
        </w:rPr>
        <w:t>the</w:t>
      </w:r>
      <w:r w:rsidR="00540096" w:rsidRPr="002F55CC">
        <w:rPr>
          <w:spacing w:val="-6"/>
          <w:w w:val="105"/>
        </w:rPr>
        <w:t xml:space="preserve"> </w:t>
      </w:r>
      <w:r w:rsidR="00540096" w:rsidRPr="002F55CC">
        <w:rPr>
          <w:w w:val="105"/>
        </w:rPr>
        <w:t>lower</w:t>
      </w:r>
      <w:r w:rsidR="00540096" w:rsidRPr="002F55CC">
        <w:rPr>
          <w:spacing w:val="-6"/>
          <w:w w:val="105"/>
        </w:rPr>
        <w:t xml:space="preserve"> </w:t>
      </w:r>
      <w:r w:rsidR="00540096" w:rsidRPr="002F55CC">
        <w:rPr>
          <w:w w:val="105"/>
        </w:rPr>
        <w:t>edge</w:t>
      </w:r>
      <w:r w:rsidR="00540096" w:rsidRPr="002F55CC">
        <w:rPr>
          <w:spacing w:val="-6"/>
          <w:w w:val="105"/>
        </w:rPr>
        <w:t xml:space="preserve"> </w:t>
      </w:r>
      <w:r w:rsidR="00540096" w:rsidRPr="002F55CC">
        <w:rPr>
          <w:w w:val="105"/>
        </w:rPr>
        <w:t>of</w:t>
      </w:r>
      <w:r w:rsidR="00540096" w:rsidRPr="002F55CC">
        <w:rPr>
          <w:spacing w:val="-6"/>
          <w:w w:val="105"/>
        </w:rPr>
        <w:t xml:space="preserve"> </w:t>
      </w:r>
      <w:r w:rsidR="00540096" w:rsidRPr="002F55CC">
        <w:rPr>
          <w:w w:val="105"/>
        </w:rPr>
        <w:t>the</w:t>
      </w:r>
      <w:r w:rsidR="00540096" w:rsidRPr="002F55CC">
        <w:rPr>
          <w:spacing w:val="-5"/>
          <w:w w:val="105"/>
        </w:rPr>
        <w:t xml:space="preserve"> </w:t>
      </w:r>
      <w:r w:rsidR="00540096" w:rsidRPr="002F55CC">
        <w:rPr>
          <w:w w:val="105"/>
        </w:rPr>
        <w:t>visor</w:t>
      </w:r>
      <w:r w:rsidR="00540096" w:rsidRPr="002F55CC">
        <w:rPr>
          <w:spacing w:val="-6"/>
          <w:w w:val="105"/>
        </w:rPr>
        <w:t xml:space="preserve"> </w:t>
      </w:r>
      <w:r w:rsidR="00540096" w:rsidRPr="002F55CC">
        <w:rPr>
          <w:w w:val="105"/>
        </w:rPr>
        <w:t>shall</w:t>
      </w:r>
      <w:r w:rsidR="00540096" w:rsidRPr="002F55CC">
        <w:rPr>
          <w:spacing w:val="-6"/>
          <w:w w:val="105"/>
        </w:rPr>
        <w:t xml:space="preserve"> </w:t>
      </w:r>
      <w:r w:rsidR="00540096" w:rsidRPr="002F55CC">
        <w:rPr>
          <w:w w:val="105"/>
        </w:rPr>
        <w:t>not</w:t>
      </w:r>
      <w:r w:rsidR="00540096" w:rsidRPr="002F55CC">
        <w:rPr>
          <w:spacing w:val="-5"/>
          <w:w w:val="105"/>
        </w:rPr>
        <w:t xml:space="preserve"> </w:t>
      </w:r>
      <w:r w:rsidR="00540096" w:rsidRPr="002F55CC">
        <w:rPr>
          <w:w w:val="105"/>
        </w:rPr>
        <w:t>be</w:t>
      </w:r>
      <w:r w:rsidR="00540096" w:rsidRPr="002F55CC">
        <w:rPr>
          <w:spacing w:val="5"/>
        </w:rPr>
        <w:t xml:space="preserve"> </w:t>
      </w:r>
      <w:r w:rsidR="00540096" w:rsidRPr="002F55CC">
        <w:rPr>
          <w:w w:val="105"/>
        </w:rPr>
        <w:t>situated</w:t>
      </w:r>
      <w:r w:rsidR="00540096" w:rsidRPr="002F55CC">
        <w:rPr>
          <w:spacing w:val="-6"/>
          <w:w w:val="105"/>
        </w:rPr>
        <w:t xml:space="preserve"> </w:t>
      </w:r>
      <w:r w:rsidR="00540096" w:rsidRPr="002F55CC">
        <w:rPr>
          <w:w w:val="105"/>
        </w:rPr>
        <w:t>in</w:t>
      </w:r>
      <w:r w:rsidR="00540096" w:rsidRPr="002F55CC">
        <w:rPr>
          <w:spacing w:val="-6"/>
          <w:w w:val="105"/>
        </w:rPr>
        <w:t xml:space="preserve"> </w:t>
      </w:r>
      <w:r w:rsidR="00540096" w:rsidRPr="002F55CC">
        <w:rPr>
          <w:w w:val="105"/>
        </w:rPr>
        <w:t>the</w:t>
      </w:r>
      <w:r w:rsidR="00540096" w:rsidRPr="002F55CC">
        <w:rPr>
          <w:spacing w:val="-5"/>
          <w:w w:val="105"/>
        </w:rPr>
        <w:t xml:space="preserve"> </w:t>
      </w:r>
      <w:r w:rsidR="00540096" w:rsidRPr="002F55CC">
        <w:rPr>
          <w:w w:val="105"/>
        </w:rPr>
        <w:t>downward</w:t>
      </w:r>
      <w:r w:rsidR="00540096" w:rsidRPr="002F55CC">
        <w:rPr>
          <w:spacing w:val="-6"/>
          <w:w w:val="105"/>
        </w:rPr>
        <w:t xml:space="preserve"> </w:t>
      </w:r>
      <w:r w:rsidR="00540096" w:rsidRPr="002F55CC">
        <w:rPr>
          <w:w w:val="105"/>
        </w:rPr>
        <w:t>field</w:t>
      </w:r>
      <w:r w:rsidR="00540096" w:rsidRPr="002F55CC">
        <w:rPr>
          <w:spacing w:val="-6"/>
          <w:w w:val="105"/>
        </w:rPr>
        <w:t xml:space="preserve"> </w:t>
      </w:r>
      <w:r w:rsidR="00540096" w:rsidRPr="002F55CC">
        <w:rPr>
          <w:w w:val="105"/>
        </w:rPr>
        <w:t>of</w:t>
      </w:r>
      <w:r w:rsidR="00540096" w:rsidRPr="002F55CC">
        <w:rPr>
          <w:spacing w:val="-6"/>
          <w:w w:val="105"/>
        </w:rPr>
        <w:t xml:space="preserve"> </w:t>
      </w:r>
      <w:r w:rsidR="00540096" w:rsidRPr="002F55CC">
        <w:rPr>
          <w:w w:val="105"/>
        </w:rPr>
        <w:t>vision</w:t>
      </w:r>
      <w:r w:rsidR="00540096" w:rsidRPr="002F55CC">
        <w:rPr>
          <w:spacing w:val="-6"/>
          <w:w w:val="105"/>
        </w:rPr>
        <w:t xml:space="preserve"> </w:t>
      </w:r>
      <w:r w:rsidR="00540096" w:rsidRPr="002F55CC">
        <w:rPr>
          <w:w w:val="105"/>
        </w:rPr>
        <w:t>of</w:t>
      </w:r>
      <w:r w:rsidR="00540096" w:rsidRPr="002F55CC">
        <w:rPr>
          <w:spacing w:val="-5"/>
          <w:w w:val="105"/>
        </w:rPr>
        <w:t xml:space="preserve"> </w:t>
      </w:r>
      <w:r w:rsidR="00540096" w:rsidRPr="002F55CC">
        <w:rPr>
          <w:w w:val="105"/>
        </w:rPr>
        <w:t>the</w:t>
      </w:r>
      <w:r w:rsidR="00540096" w:rsidRPr="002F55CC">
        <w:rPr>
          <w:spacing w:val="-6"/>
          <w:w w:val="105"/>
        </w:rPr>
        <w:t xml:space="preserve"> </w:t>
      </w:r>
      <w:r w:rsidR="00540096" w:rsidRPr="002F55CC">
        <w:rPr>
          <w:w w:val="105"/>
        </w:rPr>
        <w:t>user</w:t>
      </w:r>
      <w:r w:rsidR="00540096" w:rsidRPr="002F55CC">
        <w:rPr>
          <w:spacing w:val="-5"/>
          <w:w w:val="105"/>
        </w:rPr>
        <w:t xml:space="preserve"> </w:t>
      </w:r>
      <w:r w:rsidR="00540096" w:rsidRPr="002F55CC">
        <w:rPr>
          <w:w w:val="105"/>
        </w:rPr>
        <w:t>as</w:t>
      </w:r>
      <w:r w:rsidR="00540096" w:rsidRPr="002F55CC">
        <w:rPr>
          <w:spacing w:val="-6"/>
          <w:w w:val="105"/>
        </w:rPr>
        <w:t xml:space="preserve"> </w:t>
      </w:r>
      <w:r w:rsidR="00540096" w:rsidRPr="002F55CC">
        <w:rPr>
          <w:w w:val="105"/>
        </w:rPr>
        <w:t>defined</w:t>
      </w:r>
      <w:r w:rsidR="00540096" w:rsidRPr="002F55CC">
        <w:rPr>
          <w:spacing w:val="-6"/>
          <w:w w:val="105"/>
        </w:rPr>
        <w:t xml:space="preserve"> </w:t>
      </w:r>
      <w:r w:rsidR="00540096" w:rsidRPr="002F55CC">
        <w:rPr>
          <w:w w:val="105"/>
        </w:rPr>
        <w:t>in</w:t>
      </w:r>
      <w:r w:rsidR="00540096" w:rsidRPr="002F55CC">
        <w:rPr>
          <w:spacing w:val="-5"/>
          <w:w w:val="105"/>
        </w:rPr>
        <w:t xml:space="preserve"> </w:t>
      </w:r>
      <w:r w:rsidR="00540096" w:rsidRPr="002F55CC">
        <w:rPr>
          <w:w w:val="105"/>
        </w:rPr>
        <w:t>paragraph</w:t>
      </w:r>
      <w:r w:rsidR="00540096" w:rsidRPr="002F55CC">
        <w:rPr>
          <w:spacing w:val="5"/>
        </w:rPr>
        <w:t xml:space="preserve"> </w:t>
      </w:r>
      <w:r w:rsidR="00540096" w:rsidRPr="002F55CC">
        <w:rPr>
          <w:w w:val="105"/>
        </w:rPr>
        <w:t>6.14.</w:t>
      </w:r>
      <w:r w:rsidR="00540096" w:rsidRPr="002F55CC">
        <w:rPr>
          <w:spacing w:val="-6"/>
          <w:w w:val="105"/>
        </w:rPr>
        <w:t xml:space="preserve"> </w:t>
      </w:r>
      <w:r w:rsidR="00540096" w:rsidRPr="002F55CC">
        <w:rPr>
          <w:w w:val="105"/>
        </w:rPr>
        <w:t>when</w:t>
      </w:r>
      <w:r w:rsidR="00540096" w:rsidRPr="002F55CC">
        <w:rPr>
          <w:spacing w:val="-6"/>
          <w:w w:val="105"/>
        </w:rPr>
        <w:t xml:space="preserve"> </w:t>
      </w:r>
      <w:r w:rsidR="00540096">
        <w:rPr>
          <w:w w:val="105"/>
        </w:rPr>
        <w:t>the</w:t>
      </w:r>
      <w:r w:rsidR="00540096">
        <w:rPr>
          <w:spacing w:val="-6"/>
          <w:w w:val="105"/>
        </w:rPr>
        <w:t xml:space="preserve"> </w:t>
      </w:r>
      <w:r w:rsidR="00540096">
        <w:rPr>
          <w:w w:val="105"/>
        </w:rPr>
        <w:t>visor</w:t>
      </w:r>
      <w:r w:rsidR="00540096">
        <w:rPr>
          <w:spacing w:val="-7"/>
          <w:w w:val="105"/>
        </w:rPr>
        <w:t xml:space="preserve"> </w:t>
      </w:r>
      <w:r w:rsidR="00540096">
        <w:rPr>
          <w:w w:val="105"/>
        </w:rPr>
        <w:t>is</w:t>
      </w:r>
      <w:r w:rsidR="00540096">
        <w:rPr>
          <w:spacing w:val="-6"/>
          <w:w w:val="105"/>
        </w:rPr>
        <w:t xml:space="preserve"> </w:t>
      </w:r>
      <w:r w:rsidR="00540096">
        <w:rPr>
          <w:w w:val="105"/>
        </w:rPr>
        <w:t>in</w:t>
      </w:r>
      <w:r w:rsidR="00540096">
        <w:rPr>
          <w:spacing w:val="-6"/>
          <w:w w:val="105"/>
        </w:rPr>
        <w:t xml:space="preserve"> </w:t>
      </w:r>
      <w:r w:rsidR="00540096">
        <w:rPr>
          <w:w w:val="105"/>
        </w:rPr>
        <w:t>closed</w:t>
      </w:r>
      <w:r w:rsidR="00540096">
        <w:rPr>
          <w:spacing w:val="-6"/>
          <w:w w:val="105"/>
        </w:rPr>
        <w:t xml:space="preserve"> </w:t>
      </w:r>
      <w:r w:rsidR="00540096">
        <w:rPr>
          <w:w w:val="105"/>
        </w:rPr>
        <w:t>position. The</w:t>
      </w:r>
      <w:r w:rsidR="00540096">
        <w:rPr>
          <w:spacing w:val="-5"/>
          <w:w w:val="105"/>
        </w:rPr>
        <w:t xml:space="preserve"> </w:t>
      </w:r>
      <w:r w:rsidR="00540096">
        <w:rPr>
          <w:w w:val="105"/>
        </w:rPr>
        <w:t>surface</w:t>
      </w:r>
      <w:r w:rsidR="00540096">
        <w:rPr>
          <w:spacing w:val="-5"/>
          <w:w w:val="105"/>
        </w:rPr>
        <w:t xml:space="preserve"> </w:t>
      </w:r>
      <w:r w:rsidR="00540096">
        <w:rPr>
          <w:w w:val="105"/>
        </w:rPr>
        <w:t>of</w:t>
      </w:r>
      <w:r w:rsidR="00540096">
        <w:rPr>
          <w:spacing w:val="-5"/>
          <w:w w:val="105"/>
        </w:rPr>
        <w:t xml:space="preserve"> </w:t>
      </w:r>
      <w:r w:rsidR="00540096">
        <w:rPr>
          <w:w w:val="105"/>
        </w:rPr>
        <w:t>the</w:t>
      </w:r>
      <w:r w:rsidR="00540096">
        <w:rPr>
          <w:spacing w:val="-4"/>
          <w:w w:val="105"/>
        </w:rPr>
        <w:t xml:space="preserve"> </w:t>
      </w:r>
      <w:r w:rsidR="00540096">
        <w:rPr>
          <w:w w:val="105"/>
        </w:rPr>
        <w:t>visor</w:t>
      </w:r>
      <w:r w:rsidR="00540096">
        <w:rPr>
          <w:spacing w:val="-5"/>
          <w:w w:val="105"/>
        </w:rPr>
        <w:t xml:space="preserve"> </w:t>
      </w:r>
      <w:r w:rsidR="00540096">
        <w:rPr>
          <w:w w:val="105"/>
        </w:rPr>
        <w:t>in</w:t>
      </w:r>
      <w:r w:rsidR="00540096">
        <w:rPr>
          <w:spacing w:val="-5"/>
          <w:w w:val="105"/>
        </w:rPr>
        <w:t xml:space="preserve"> </w:t>
      </w:r>
      <w:r w:rsidR="00540096">
        <w:rPr>
          <w:w w:val="105"/>
        </w:rPr>
        <w:t>the</w:t>
      </w:r>
      <w:r w:rsidR="00540096">
        <w:rPr>
          <w:w w:val="104"/>
        </w:rPr>
        <w:t xml:space="preserve"> </w:t>
      </w:r>
      <w:r w:rsidR="00540096">
        <w:rPr>
          <w:w w:val="105"/>
        </w:rPr>
        <w:t>peripheral</w:t>
      </w:r>
      <w:r w:rsidR="00540096">
        <w:rPr>
          <w:spacing w:val="-7"/>
          <w:w w:val="105"/>
        </w:rPr>
        <w:t xml:space="preserve"> </w:t>
      </w:r>
      <w:r w:rsidR="00540096">
        <w:rPr>
          <w:w w:val="105"/>
        </w:rPr>
        <w:t>field</w:t>
      </w:r>
      <w:r w:rsidR="00540096">
        <w:rPr>
          <w:spacing w:val="-7"/>
          <w:w w:val="105"/>
        </w:rPr>
        <w:t xml:space="preserve"> </w:t>
      </w:r>
      <w:r w:rsidR="00540096">
        <w:rPr>
          <w:w w:val="105"/>
        </w:rPr>
        <w:t>of</w:t>
      </w:r>
      <w:r w:rsidR="00540096">
        <w:rPr>
          <w:spacing w:val="-6"/>
          <w:w w:val="105"/>
        </w:rPr>
        <w:t xml:space="preserve"> </w:t>
      </w:r>
      <w:r w:rsidR="00540096">
        <w:rPr>
          <w:w w:val="105"/>
        </w:rPr>
        <w:t>vision</w:t>
      </w:r>
      <w:r w:rsidR="00540096">
        <w:rPr>
          <w:spacing w:val="-7"/>
          <w:w w:val="105"/>
        </w:rPr>
        <w:t xml:space="preserve"> </w:t>
      </w:r>
      <w:r w:rsidR="00540096">
        <w:rPr>
          <w:w w:val="105"/>
        </w:rPr>
        <w:t>of</w:t>
      </w:r>
      <w:r w:rsidR="00540096">
        <w:rPr>
          <w:spacing w:val="-7"/>
          <w:w w:val="105"/>
        </w:rPr>
        <w:t xml:space="preserve"> </w:t>
      </w:r>
      <w:r w:rsidR="00540096">
        <w:rPr>
          <w:w w:val="105"/>
        </w:rPr>
        <w:t>the</w:t>
      </w:r>
      <w:r w:rsidR="00540096">
        <w:rPr>
          <w:spacing w:val="-6"/>
          <w:w w:val="105"/>
        </w:rPr>
        <w:t xml:space="preserve"> </w:t>
      </w:r>
      <w:r w:rsidR="00540096">
        <w:rPr>
          <w:w w:val="105"/>
        </w:rPr>
        <w:t>helmet</w:t>
      </w:r>
      <w:r w:rsidR="00540096">
        <w:rPr>
          <w:spacing w:val="-7"/>
          <w:w w:val="105"/>
        </w:rPr>
        <w:t xml:space="preserve"> </w:t>
      </w:r>
      <w:r w:rsidR="00540096">
        <w:rPr>
          <w:w w:val="105"/>
        </w:rPr>
        <w:t>may</w:t>
      </w:r>
      <w:r w:rsidR="00540096">
        <w:rPr>
          <w:spacing w:val="-7"/>
          <w:w w:val="105"/>
        </w:rPr>
        <w:t xml:space="preserve"> </w:t>
      </w:r>
      <w:r w:rsidR="00540096">
        <w:rPr>
          <w:w w:val="105"/>
        </w:rPr>
        <w:t>however</w:t>
      </w:r>
      <w:r w:rsidR="00540096">
        <w:rPr>
          <w:spacing w:val="-6"/>
          <w:w w:val="105"/>
        </w:rPr>
        <w:t xml:space="preserve"> </w:t>
      </w:r>
      <w:r w:rsidR="00540096">
        <w:rPr>
          <w:w w:val="105"/>
        </w:rPr>
        <w:t>include:</w:t>
      </w:r>
    </w:p>
    <w:p w14:paraId="69402619" w14:textId="77777777" w:rsidR="00540096" w:rsidRPr="001B614E" w:rsidRDefault="00A45880" w:rsidP="007B7E90">
      <w:pPr>
        <w:pStyle w:val="SingleTxtG"/>
        <w:ind w:left="2835" w:hanging="567"/>
        <w:rPr>
          <w:w w:val="105"/>
        </w:rPr>
      </w:pPr>
      <w:r>
        <w:rPr>
          <w:w w:val="105"/>
        </w:rPr>
        <w:t>(i)</w:t>
      </w:r>
      <w:r>
        <w:rPr>
          <w:w w:val="105"/>
        </w:rPr>
        <w:tab/>
      </w:r>
      <w:r w:rsidR="00540096">
        <w:rPr>
          <w:w w:val="105"/>
        </w:rPr>
        <w:t>The</w:t>
      </w:r>
      <w:r w:rsidR="00540096" w:rsidRPr="001B614E">
        <w:rPr>
          <w:w w:val="105"/>
        </w:rPr>
        <w:t xml:space="preserve"> </w:t>
      </w:r>
      <w:r w:rsidR="00540096">
        <w:rPr>
          <w:w w:val="105"/>
        </w:rPr>
        <w:t>lower</w:t>
      </w:r>
      <w:r w:rsidR="00540096" w:rsidRPr="001B614E">
        <w:rPr>
          <w:w w:val="105"/>
        </w:rPr>
        <w:t xml:space="preserve"> </w:t>
      </w:r>
      <w:r w:rsidR="00540096">
        <w:rPr>
          <w:w w:val="105"/>
        </w:rPr>
        <w:t>edge</w:t>
      </w:r>
      <w:r w:rsidR="00540096" w:rsidRPr="001B614E">
        <w:rPr>
          <w:w w:val="105"/>
        </w:rPr>
        <w:t xml:space="preserve"> </w:t>
      </w:r>
      <w:r w:rsidR="00540096">
        <w:rPr>
          <w:w w:val="105"/>
        </w:rPr>
        <w:t>of</w:t>
      </w:r>
      <w:r w:rsidR="00540096" w:rsidRPr="001B614E">
        <w:rPr>
          <w:w w:val="105"/>
        </w:rPr>
        <w:t xml:space="preserve"> </w:t>
      </w:r>
      <w:r w:rsidR="00540096">
        <w:rPr>
          <w:w w:val="105"/>
        </w:rPr>
        <w:t>the</w:t>
      </w:r>
      <w:r w:rsidR="00540096" w:rsidRPr="001B614E">
        <w:rPr>
          <w:w w:val="105"/>
        </w:rPr>
        <w:t xml:space="preserve"> </w:t>
      </w:r>
      <w:r w:rsidR="00540096">
        <w:rPr>
          <w:w w:val="105"/>
        </w:rPr>
        <w:t>visor,</w:t>
      </w:r>
      <w:r w:rsidR="00540096" w:rsidRPr="001B614E">
        <w:rPr>
          <w:w w:val="105"/>
        </w:rPr>
        <w:t xml:space="preserve"> </w:t>
      </w:r>
      <w:r w:rsidR="00540096">
        <w:rPr>
          <w:w w:val="105"/>
        </w:rPr>
        <w:t>provided</w:t>
      </w:r>
      <w:r w:rsidR="00540096" w:rsidRPr="001B614E">
        <w:rPr>
          <w:w w:val="105"/>
        </w:rPr>
        <w:t xml:space="preserve"> </w:t>
      </w:r>
      <w:r w:rsidR="00540096">
        <w:rPr>
          <w:w w:val="105"/>
        </w:rPr>
        <w:t>that</w:t>
      </w:r>
      <w:r w:rsidR="00540096" w:rsidRPr="001B614E">
        <w:rPr>
          <w:w w:val="105"/>
        </w:rPr>
        <w:t xml:space="preserve"> </w:t>
      </w:r>
      <w:r w:rsidR="00540096">
        <w:rPr>
          <w:w w:val="105"/>
        </w:rPr>
        <w:t>it</w:t>
      </w:r>
      <w:r w:rsidR="00540096" w:rsidRPr="001B614E">
        <w:rPr>
          <w:w w:val="105"/>
        </w:rPr>
        <w:t xml:space="preserve"> </w:t>
      </w:r>
      <w:r w:rsidR="00540096">
        <w:rPr>
          <w:w w:val="105"/>
        </w:rPr>
        <w:t>is</w:t>
      </w:r>
      <w:r w:rsidR="00540096" w:rsidRPr="001B614E">
        <w:rPr>
          <w:w w:val="105"/>
        </w:rPr>
        <w:t xml:space="preserve"> </w:t>
      </w:r>
      <w:r w:rsidR="00540096">
        <w:rPr>
          <w:w w:val="105"/>
        </w:rPr>
        <w:t>made</w:t>
      </w:r>
      <w:r w:rsidR="00540096" w:rsidRPr="001B614E">
        <w:rPr>
          <w:w w:val="105"/>
        </w:rPr>
        <w:t xml:space="preserve"> </w:t>
      </w:r>
      <w:r w:rsidR="00540096">
        <w:rPr>
          <w:w w:val="105"/>
        </w:rPr>
        <w:t>of</w:t>
      </w:r>
      <w:r w:rsidR="00540096" w:rsidRPr="001B614E">
        <w:rPr>
          <w:w w:val="105"/>
        </w:rPr>
        <w:t xml:space="preserve"> </w:t>
      </w:r>
      <w:r w:rsidR="00540096">
        <w:rPr>
          <w:w w:val="105"/>
        </w:rPr>
        <w:t>a</w:t>
      </w:r>
      <w:r w:rsidR="00540096" w:rsidRPr="001B614E">
        <w:rPr>
          <w:w w:val="105"/>
        </w:rPr>
        <w:t xml:space="preserve"> </w:t>
      </w:r>
      <w:r w:rsidR="00540096">
        <w:rPr>
          <w:w w:val="105"/>
        </w:rPr>
        <w:t>material</w:t>
      </w:r>
      <w:r w:rsidR="00540096" w:rsidRPr="001B614E">
        <w:rPr>
          <w:w w:val="105"/>
        </w:rPr>
        <w:t xml:space="preserve"> </w:t>
      </w:r>
      <w:r w:rsidR="00540096">
        <w:rPr>
          <w:w w:val="105"/>
        </w:rPr>
        <w:t>with</w:t>
      </w:r>
      <w:r w:rsidR="00540096" w:rsidRPr="001B614E">
        <w:rPr>
          <w:w w:val="105"/>
        </w:rPr>
        <w:t xml:space="preserve"> </w:t>
      </w:r>
      <w:r w:rsidR="00540096">
        <w:rPr>
          <w:w w:val="105"/>
        </w:rPr>
        <w:t>at</w:t>
      </w:r>
      <w:r w:rsidR="00540096" w:rsidRPr="001B614E">
        <w:rPr>
          <w:w w:val="105"/>
        </w:rPr>
        <w:t xml:space="preserve"> </w:t>
      </w:r>
      <w:r w:rsidR="00540096">
        <w:rPr>
          <w:w w:val="105"/>
        </w:rPr>
        <w:t>least</w:t>
      </w:r>
      <w:r w:rsidR="00540096" w:rsidRPr="001B614E">
        <w:rPr>
          <w:w w:val="105"/>
        </w:rPr>
        <w:t xml:space="preserve"> </w:t>
      </w:r>
      <w:r w:rsidR="00540096">
        <w:rPr>
          <w:w w:val="105"/>
        </w:rPr>
        <w:t>the</w:t>
      </w:r>
      <w:r w:rsidR="00540096" w:rsidRPr="001B614E">
        <w:rPr>
          <w:w w:val="105"/>
        </w:rPr>
        <w:t xml:space="preserve"> </w:t>
      </w:r>
      <w:r w:rsidR="00540096">
        <w:rPr>
          <w:w w:val="105"/>
        </w:rPr>
        <w:t>same</w:t>
      </w:r>
      <w:r w:rsidR="00540096" w:rsidRPr="001B614E">
        <w:rPr>
          <w:w w:val="105"/>
        </w:rPr>
        <w:t xml:space="preserve"> </w:t>
      </w:r>
      <w:r w:rsidR="00540096">
        <w:rPr>
          <w:w w:val="105"/>
        </w:rPr>
        <w:t>transmittance</w:t>
      </w:r>
      <w:r w:rsidR="00540096" w:rsidRPr="001B614E">
        <w:rPr>
          <w:w w:val="105"/>
        </w:rPr>
        <w:t xml:space="preserve"> </w:t>
      </w:r>
      <w:r w:rsidR="00540096">
        <w:rPr>
          <w:w w:val="105"/>
        </w:rPr>
        <w:t>as</w:t>
      </w:r>
      <w:r w:rsidR="00540096" w:rsidRPr="001B614E">
        <w:rPr>
          <w:w w:val="105"/>
        </w:rPr>
        <w:t xml:space="preserve"> </w:t>
      </w:r>
      <w:r w:rsidR="00540096">
        <w:rPr>
          <w:w w:val="105"/>
        </w:rPr>
        <w:t>the</w:t>
      </w:r>
      <w:r w:rsidR="00540096" w:rsidRPr="001B614E">
        <w:rPr>
          <w:w w:val="105"/>
        </w:rPr>
        <w:t xml:space="preserve"> </w:t>
      </w:r>
      <w:r w:rsidR="00540096">
        <w:rPr>
          <w:w w:val="105"/>
        </w:rPr>
        <w:t>rest</w:t>
      </w:r>
      <w:r w:rsidR="00540096" w:rsidRPr="001B614E">
        <w:rPr>
          <w:w w:val="105"/>
        </w:rPr>
        <w:t xml:space="preserve"> </w:t>
      </w:r>
      <w:r w:rsidR="00540096" w:rsidRPr="00FB3B57">
        <w:rPr>
          <w:w w:val="105"/>
        </w:rPr>
        <w:t>of</w:t>
      </w:r>
      <w:r w:rsidR="00540096" w:rsidRPr="001B614E">
        <w:rPr>
          <w:w w:val="105"/>
        </w:rPr>
        <w:t xml:space="preserve"> </w:t>
      </w:r>
      <w:r w:rsidR="00540096" w:rsidRPr="00FB3B57">
        <w:rPr>
          <w:w w:val="105"/>
        </w:rPr>
        <w:t>the</w:t>
      </w:r>
      <w:r w:rsidR="00540096" w:rsidRPr="001B614E">
        <w:rPr>
          <w:w w:val="105"/>
        </w:rPr>
        <w:t xml:space="preserve"> </w:t>
      </w:r>
      <w:r w:rsidR="00540096" w:rsidRPr="00FB3B57">
        <w:rPr>
          <w:w w:val="105"/>
        </w:rPr>
        <w:t>visor,</w:t>
      </w:r>
    </w:p>
    <w:p w14:paraId="5D027C0D" w14:textId="77777777" w:rsidR="00540096" w:rsidRPr="00164546" w:rsidRDefault="00A45880" w:rsidP="007B7E90">
      <w:pPr>
        <w:pStyle w:val="SingleTxtG"/>
        <w:ind w:left="2835" w:hanging="567"/>
      </w:pPr>
      <w:r>
        <w:rPr>
          <w:w w:val="105"/>
        </w:rPr>
        <w:t>(ii)</w:t>
      </w:r>
      <w:r>
        <w:rPr>
          <w:w w:val="105"/>
        </w:rPr>
        <w:tab/>
      </w:r>
      <w:r w:rsidR="00540096" w:rsidRPr="00FB3B57">
        <w:rPr>
          <w:w w:val="105"/>
        </w:rPr>
        <w:t>A</w:t>
      </w:r>
      <w:r w:rsidR="00540096" w:rsidRPr="00FB3B57">
        <w:rPr>
          <w:spacing w:val="-5"/>
          <w:w w:val="105"/>
        </w:rPr>
        <w:t xml:space="preserve"> </w:t>
      </w:r>
      <w:r w:rsidR="00540096" w:rsidRPr="00FB3B57">
        <w:rPr>
          <w:w w:val="105"/>
        </w:rPr>
        <w:t>device</w:t>
      </w:r>
      <w:r w:rsidR="00540096" w:rsidRPr="00FB3B57">
        <w:rPr>
          <w:spacing w:val="-4"/>
          <w:w w:val="105"/>
        </w:rPr>
        <w:t xml:space="preserve"> </w:t>
      </w:r>
      <w:r w:rsidR="00540096" w:rsidRPr="00FB3B57">
        <w:rPr>
          <w:w w:val="105"/>
        </w:rPr>
        <w:t>to</w:t>
      </w:r>
      <w:r w:rsidR="00540096" w:rsidRPr="00FB3B57">
        <w:rPr>
          <w:spacing w:val="-5"/>
          <w:w w:val="105"/>
        </w:rPr>
        <w:t xml:space="preserve"> </w:t>
      </w:r>
      <w:r w:rsidR="00540096" w:rsidRPr="00FB3B57">
        <w:rPr>
          <w:w w:val="105"/>
        </w:rPr>
        <w:t>allow</w:t>
      </w:r>
      <w:r w:rsidR="00540096" w:rsidRPr="00FB3B57">
        <w:rPr>
          <w:spacing w:val="-4"/>
          <w:w w:val="105"/>
        </w:rPr>
        <w:t xml:space="preserve"> </w:t>
      </w:r>
      <w:r w:rsidR="00540096" w:rsidRPr="00FB3B57">
        <w:rPr>
          <w:w w:val="105"/>
        </w:rPr>
        <w:t>the</w:t>
      </w:r>
      <w:r w:rsidR="00540096" w:rsidRPr="00FB3B57">
        <w:rPr>
          <w:spacing w:val="-4"/>
          <w:w w:val="105"/>
        </w:rPr>
        <w:t xml:space="preserve"> </w:t>
      </w:r>
      <w:r w:rsidR="00540096" w:rsidRPr="00FB3B57">
        <w:rPr>
          <w:w w:val="105"/>
        </w:rPr>
        <w:t>visor</w:t>
      </w:r>
      <w:r w:rsidR="00540096" w:rsidRPr="00FB3B57">
        <w:rPr>
          <w:spacing w:val="-5"/>
          <w:w w:val="105"/>
        </w:rPr>
        <w:t xml:space="preserve"> </w:t>
      </w:r>
      <w:r w:rsidR="00540096" w:rsidRPr="00FB3B57">
        <w:rPr>
          <w:w w:val="105"/>
        </w:rPr>
        <w:t>to</w:t>
      </w:r>
      <w:r w:rsidR="00540096" w:rsidRPr="00FB3B57">
        <w:rPr>
          <w:spacing w:val="-4"/>
          <w:w w:val="105"/>
        </w:rPr>
        <w:t xml:space="preserve"> </w:t>
      </w:r>
      <w:r w:rsidR="00540096" w:rsidRPr="00FB3B57">
        <w:rPr>
          <w:w w:val="105"/>
        </w:rPr>
        <w:t>be</w:t>
      </w:r>
      <w:r w:rsidR="00540096" w:rsidRPr="00FB3B57">
        <w:rPr>
          <w:spacing w:val="-4"/>
          <w:w w:val="105"/>
        </w:rPr>
        <w:t xml:space="preserve"> </w:t>
      </w:r>
      <w:r w:rsidR="00540096" w:rsidRPr="00FB3B57">
        <w:rPr>
          <w:w w:val="105"/>
        </w:rPr>
        <w:t xml:space="preserve">manoeuvred </w:t>
      </w:r>
      <w:r w:rsidR="00540096" w:rsidRPr="00C16DD8">
        <w:rPr>
          <w:b/>
          <w:w w:val="105"/>
        </w:rPr>
        <w:t>or locked in close position</w:t>
      </w:r>
      <w:r w:rsidR="00540096" w:rsidRPr="00FB3B57">
        <w:rPr>
          <w:w w:val="105"/>
        </w:rPr>
        <w:t>. However,</w:t>
      </w:r>
      <w:r w:rsidR="00540096" w:rsidRPr="00FB3B57">
        <w:rPr>
          <w:spacing w:val="-8"/>
          <w:w w:val="105"/>
        </w:rPr>
        <w:t xml:space="preserve"> </w:t>
      </w:r>
      <w:r w:rsidR="00540096" w:rsidRPr="00FB3B57">
        <w:rPr>
          <w:w w:val="105"/>
        </w:rPr>
        <w:t>if</w:t>
      </w:r>
      <w:r w:rsidR="00540096" w:rsidRPr="00FB3B57">
        <w:rPr>
          <w:spacing w:val="-9"/>
          <w:w w:val="105"/>
        </w:rPr>
        <w:t xml:space="preserve"> </w:t>
      </w:r>
      <w:r w:rsidR="00540096" w:rsidRPr="00FB3B57">
        <w:rPr>
          <w:w w:val="105"/>
        </w:rPr>
        <w:t>this</w:t>
      </w:r>
      <w:r w:rsidR="00540096" w:rsidRPr="00FB3B57">
        <w:rPr>
          <w:spacing w:val="5"/>
        </w:rPr>
        <w:t xml:space="preserve"> </w:t>
      </w:r>
      <w:r w:rsidR="00540096" w:rsidRPr="00FB3B57">
        <w:rPr>
          <w:w w:val="105"/>
        </w:rPr>
        <w:t>device</w:t>
      </w:r>
      <w:r w:rsidR="00540096" w:rsidRPr="00FB3B57">
        <w:rPr>
          <w:spacing w:val="-6"/>
          <w:w w:val="105"/>
        </w:rPr>
        <w:t xml:space="preserve"> </w:t>
      </w:r>
      <w:r w:rsidR="00540096" w:rsidRPr="00FB3B57">
        <w:rPr>
          <w:w w:val="105"/>
        </w:rPr>
        <w:t>is</w:t>
      </w:r>
      <w:r w:rsidR="00540096" w:rsidRPr="00FB3B57">
        <w:rPr>
          <w:spacing w:val="-6"/>
          <w:w w:val="105"/>
        </w:rPr>
        <w:t xml:space="preserve"> </w:t>
      </w:r>
      <w:r w:rsidR="00540096" w:rsidRPr="00FB3B57">
        <w:rPr>
          <w:w w:val="105"/>
        </w:rPr>
        <w:t>situated</w:t>
      </w:r>
      <w:r w:rsidR="00540096" w:rsidRPr="00FB3B57">
        <w:rPr>
          <w:spacing w:val="-5"/>
          <w:w w:val="105"/>
        </w:rPr>
        <w:t xml:space="preserve"> </w:t>
      </w:r>
      <w:r w:rsidR="00540096" w:rsidRPr="00FB3B57">
        <w:rPr>
          <w:w w:val="105"/>
        </w:rPr>
        <w:t>within</w:t>
      </w:r>
      <w:r w:rsidR="00540096" w:rsidRPr="00FB3B57">
        <w:rPr>
          <w:spacing w:val="-6"/>
          <w:w w:val="105"/>
        </w:rPr>
        <w:t xml:space="preserve"> </w:t>
      </w:r>
      <w:r w:rsidR="00540096" w:rsidRPr="00FB3B57">
        <w:rPr>
          <w:w w:val="105"/>
        </w:rPr>
        <w:t>the</w:t>
      </w:r>
      <w:r w:rsidR="00540096" w:rsidRPr="00FB3B57">
        <w:rPr>
          <w:spacing w:val="-5"/>
          <w:w w:val="105"/>
        </w:rPr>
        <w:t xml:space="preserve"> </w:t>
      </w:r>
      <w:r w:rsidR="00540096" w:rsidRPr="00FB3B57">
        <w:rPr>
          <w:w w:val="105"/>
        </w:rPr>
        <w:t>field</w:t>
      </w:r>
      <w:r w:rsidR="00540096" w:rsidRPr="00FB3B57">
        <w:rPr>
          <w:spacing w:val="-6"/>
          <w:w w:val="105"/>
        </w:rPr>
        <w:t xml:space="preserve"> </w:t>
      </w:r>
      <w:r w:rsidR="00540096" w:rsidRPr="00FB3B57">
        <w:rPr>
          <w:w w:val="105"/>
        </w:rPr>
        <w:t>of</w:t>
      </w:r>
      <w:r w:rsidR="00540096" w:rsidRPr="00FB3B57">
        <w:rPr>
          <w:spacing w:val="-6"/>
          <w:w w:val="105"/>
        </w:rPr>
        <w:t xml:space="preserve"> </w:t>
      </w:r>
      <w:r w:rsidR="00540096" w:rsidRPr="00FB3B57">
        <w:rPr>
          <w:w w:val="105"/>
        </w:rPr>
        <w:t>vision</w:t>
      </w:r>
      <w:r w:rsidR="00540096" w:rsidRPr="00FB3B57">
        <w:rPr>
          <w:spacing w:val="-5"/>
          <w:w w:val="105"/>
        </w:rPr>
        <w:t xml:space="preserve"> </w:t>
      </w:r>
      <w:r w:rsidR="00540096" w:rsidRPr="00FB3B57">
        <w:rPr>
          <w:w w:val="105"/>
        </w:rPr>
        <w:t>of</w:t>
      </w:r>
      <w:r w:rsidR="00540096" w:rsidRPr="00FB3B57">
        <w:rPr>
          <w:spacing w:val="-6"/>
          <w:w w:val="105"/>
        </w:rPr>
        <w:t xml:space="preserve"> </w:t>
      </w:r>
      <w:r w:rsidR="00540096" w:rsidRPr="00FB3B57">
        <w:rPr>
          <w:w w:val="105"/>
        </w:rPr>
        <w:t>the</w:t>
      </w:r>
      <w:r w:rsidR="00540096" w:rsidRPr="00FB3B57">
        <w:rPr>
          <w:spacing w:val="-6"/>
          <w:w w:val="105"/>
        </w:rPr>
        <w:t xml:space="preserve"> </w:t>
      </w:r>
      <w:r w:rsidR="00540096" w:rsidRPr="00FB3B57">
        <w:rPr>
          <w:w w:val="105"/>
        </w:rPr>
        <w:t>visor</w:t>
      </w:r>
      <w:r w:rsidR="00540096" w:rsidRPr="00FB3B57">
        <w:rPr>
          <w:spacing w:val="5"/>
        </w:rPr>
        <w:t xml:space="preserve"> </w:t>
      </w:r>
      <w:r w:rsidR="00540096" w:rsidRPr="00FB3B57">
        <w:rPr>
          <w:w w:val="105"/>
        </w:rPr>
        <w:t>defined</w:t>
      </w:r>
      <w:r w:rsidR="00540096" w:rsidRPr="00FB3B57">
        <w:rPr>
          <w:spacing w:val="-6"/>
          <w:w w:val="105"/>
        </w:rPr>
        <w:t xml:space="preserve"> </w:t>
      </w:r>
      <w:r w:rsidR="00540096" w:rsidRPr="00FB3B57">
        <w:rPr>
          <w:w w:val="105"/>
        </w:rPr>
        <w:t>in</w:t>
      </w:r>
      <w:r w:rsidR="00540096" w:rsidRPr="00FB3B57">
        <w:rPr>
          <w:spacing w:val="-6"/>
          <w:w w:val="105"/>
        </w:rPr>
        <w:t xml:space="preserve"> </w:t>
      </w:r>
      <w:r w:rsidR="00540096" w:rsidRPr="00FB3B57">
        <w:rPr>
          <w:w w:val="105"/>
        </w:rPr>
        <w:t>paragraph</w:t>
      </w:r>
      <w:r w:rsidR="00540096" w:rsidRPr="00FB3B57">
        <w:rPr>
          <w:spacing w:val="-6"/>
          <w:w w:val="105"/>
        </w:rPr>
        <w:t xml:space="preserve"> </w:t>
      </w:r>
      <w:r w:rsidR="00540096" w:rsidRPr="00FB3B57">
        <w:rPr>
          <w:w w:val="105"/>
        </w:rPr>
        <w:t>6.16.3.2.</w:t>
      </w:r>
      <w:r w:rsidR="00540096" w:rsidRPr="00FB3B57">
        <w:rPr>
          <w:spacing w:val="-6"/>
          <w:w w:val="105"/>
        </w:rPr>
        <w:t xml:space="preserve"> </w:t>
      </w:r>
      <w:r w:rsidR="00540096" w:rsidRPr="00FB3B57">
        <w:rPr>
          <w:w w:val="105"/>
        </w:rPr>
        <w:t>below</w:t>
      </w:r>
      <w:r w:rsidR="00540096" w:rsidRPr="00FB3B57">
        <w:rPr>
          <w:spacing w:val="-6"/>
          <w:w w:val="105"/>
        </w:rPr>
        <w:t xml:space="preserve"> </w:t>
      </w:r>
      <w:r w:rsidR="00540096" w:rsidRPr="00FB3B57">
        <w:rPr>
          <w:w w:val="105"/>
        </w:rPr>
        <w:t>it</w:t>
      </w:r>
      <w:r w:rsidR="00540096" w:rsidRPr="00FB3B57">
        <w:rPr>
          <w:spacing w:val="-6"/>
          <w:w w:val="105"/>
        </w:rPr>
        <w:t xml:space="preserve"> </w:t>
      </w:r>
      <w:r w:rsidR="00540096" w:rsidRPr="00FB3B57">
        <w:rPr>
          <w:w w:val="105"/>
        </w:rPr>
        <w:t>shall</w:t>
      </w:r>
      <w:r w:rsidR="00540096" w:rsidRPr="00FB3B57">
        <w:rPr>
          <w:spacing w:val="-6"/>
          <w:w w:val="105"/>
        </w:rPr>
        <w:t xml:space="preserve"> </w:t>
      </w:r>
      <w:r w:rsidR="00540096" w:rsidRPr="00FB3B57">
        <w:rPr>
          <w:w w:val="105"/>
        </w:rPr>
        <w:t>be</w:t>
      </w:r>
      <w:r w:rsidR="00540096" w:rsidRPr="00FB3B57">
        <w:rPr>
          <w:spacing w:val="-6"/>
          <w:w w:val="105"/>
        </w:rPr>
        <w:t xml:space="preserve"> </w:t>
      </w:r>
      <w:r w:rsidR="00540096" w:rsidRPr="00FB3B57">
        <w:rPr>
          <w:w w:val="105"/>
        </w:rPr>
        <w:t>at</w:t>
      </w:r>
      <w:r w:rsidR="00540096" w:rsidRPr="00FB3B57">
        <w:rPr>
          <w:spacing w:val="-6"/>
          <w:w w:val="105"/>
        </w:rPr>
        <w:t xml:space="preserve"> </w:t>
      </w:r>
      <w:r w:rsidR="00540096" w:rsidRPr="00FB3B57">
        <w:rPr>
          <w:w w:val="105"/>
        </w:rPr>
        <w:t>the</w:t>
      </w:r>
      <w:r w:rsidR="00540096" w:rsidRPr="00FB3B57">
        <w:rPr>
          <w:spacing w:val="-6"/>
          <w:w w:val="105"/>
        </w:rPr>
        <w:t xml:space="preserve"> </w:t>
      </w:r>
      <w:r w:rsidR="00540096" w:rsidRPr="00FB3B57">
        <w:rPr>
          <w:w w:val="105"/>
        </w:rPr>
        <w:t>lower</w:t>
      </w:r>
      <w:r w:rsidR="00540096" w:rsidRPr="00FB3B57">
        <w:rPr>
          <w:spacing w:val="5"/>
        </w:rPr>
        <w:t xml:space="preserve"> </w:t>
      </w:r>
      <w:r w:rsidR="00540096" w:rsidRPr="00FB3B57">
        <w:rPr>
          <w:w w:val="105"/>
        </w:rPr>
        <w:t>edge</w:t>
      </w:r>
      <w:r w:rsidR="00540096" w:rsidRPr="00FB3B57">
        <w:rPr>
          <w:spacing w:val="-5"/>
          <w:w w:val="105"/>
        </w:rPr>
        <w:t xml:space="preserve"> </w:t>
      </w:r>
      <w:r w:rsidR="00540096" w:rsidRPr="00FB3B57">
        <w:rPr>
          <w:w w:val="105"/>
        </w:rPr>
        <w:t>and</w:t>
      </w:r>
      <w:r w:rsidR="00540096" w:rsidRPr="00FB3B57">
        <w:rPr>
          <w:spacing w:val="-5"/>
          <w:w w:val="105"/>
        </w:rPr>
        <w:t xml:space="preserve"> </w:t>
      </w:r>
      <w:r w:rsidR="00540096" w:rsidRPr="00FB3B57">
        <w:rPr>
          <w:w w:val="105"/>
        </w:rPr>
        <w:t>present</w:t>
      </w:r>
      <w:r w:rsidR="00540096" w:rsidRPr="00FB3B57">
        <w:rPr>
          <w:spacing w:val="-4"/>
          <w:w w:val="105"/>
        </w:rPr>
        <w:t xml:space="preserve"> </w:t>
      </w:r>
      <w:r w:rsidR="00540096" w:rsidRPr="00FB3B57">
        <w:rPr>
          <w:w w:val="105"/>
        </w:rPr>
        <w:t>a</w:t>
      </w:r>
      <w:r w:rsidR="00540096" w:rsidRPr="00FB3B57">
        <w:rPr>
          <w:spacing w:val="-5"/>
          <w:w w:val="105"/>
        </w:rPr>
        <w:t xml:space="preserve"> </w:t>
      </w:r>
      <w:r w:rsidR="00540096" w:rsidRPr="00FB3B57">
        <w:rPr>
          <w:w w:val="105"/>
        </w:rPr>
        <w:t>maximum</w:t>
      </w:r>
      <w:r w:rsidR="00540096" w:rsidRPr="00FB3B57">
        <w:rPr>
          <w:spacing w:val="-5"/>
          <w:w w:val="105"/>
        </w:rPr>
        <w:t xml:space="preserve"> </w:t>
      </w:r>
      <w:r w:rsidR="00540096" w:rsidRPr="00FB3B57">
        <w:rPr>
          <w:w w:val="105"/>
        </w:rPr>
        <w:t>height</w:t>
      </w:r>
      <w:r w:rsidR="00540096" w:rsidRPr="00FB3B57">
        <w:rPr>
          <w:spacing w:val="-4"/>
          <w:w w:val="105"/>
        </w:rPr>
        <w:t xml:space="preserve"> </w:t>
      </w:r>
      <w:r w:rsidR="00540096" w:rsidRPr="00FB3B57">
        <w:rPr>
          <w:w w:val="105"/>
        </w:rPr>
        <w:t>(h)</w:t>
      </w:r>
      <w:r w:rsidR="00540096" w:rsidRPr="00FB3B57">
        <w:rPr>
          <w:spacing w:val="-5"/>
          <w:w w:val="105"/>
        </w:rPr>
        <w:t xml:space="preserve"> </w:t>
      </w:r>
      <w:r w:rsidR="00540096" w:rsidRPr="00FB3B57">
        <w:rPr>
          <w:w w:val="105"/>
        </w:rPr>
        <w:t>of</w:t>
      </w:r>
      <w:r w:rsidR="00540096" w:rsidRPr="00FB3B57">
        <w:rPr>
          <w:spacing w:val="-5"/>
          <w:w w:val="105"/>
        </w:rPr>
        <w:t xml:space="preserve"> </w:t>
      </w:r>
      <w:r w:rsidR="00540096" w:rsidRPr="00FB3B57">
        <w:rPr>
          <w:w w:val="105"/>
        </w:rPr>
        <w:t>10</w:t>
      </w:r>
      <w:r w:rsidR="00540096" w:rsidRPr="00FB3B57">
        <w:rPr>
          <w:spacing w:val="-4"/>
          <w:w w:val="105"/>
        </w:rPr>
        <w:t xml:space="preserve"> </w:t>
      </w:r>
      <w:r w:rsidR="00540096" w:rsidRPr="00FB3B57">
        <w:rPr>
          <w:w w:val="105"/>
        </w:rPr>
        <w:t>mm</w:t>
      </w:r>
      <w:r w:rsidR="00540096" w:rsidRPr="00FB3B57">
        <w:rPr>
          <w:spacing w:val="-6"/>
          <w:w w:val="105"/>
        </w:rPr>
        <w:t xml:space="preserve"> </w:t>
      </w:r>
      <w:r w:rsidR="00540096" w:rsidRPr="00FB3B57">
        <w:rPr>
          <w:w w:val="105"/>
        </w:rPr>
        <w:t>and</w:t>
      </w:r>
      <w:r w:rsidR="00540096" w:rsidRPr="00FB3B57">
        <w:rPr>
          <w:spacing w:val="-4"/>
          <w:w w:val="105"/>
        </w:rPr>
        <w:t xml:space="preserve"> </w:t>
      </w:r>
      <w:r w:rsidR="00540096" w:rsidRPr="00FB3B57">
        <w:rPr>
          <w:w w:val="105"/>
        </w:rPr>
        <w:t>its</w:t>
      </w:r>
      <w:r w:rsidR="00540096" w:rsidRPr="00FB3B57">
        <w:rPr>
          <w:spacing w:val="-5"/>
          <w:w w:val="105"/>
        </w:rPr>
        <w:t xml:space="preserve"> </w:t>
      </w:r>
      <w:r w:rsidR="00540096" w:rsidRPr="00FB3B57">
        <w:rPr>
          <w:w w:val="105"/>
        </w:rPr>
        <w:t>width</w:t>
      </w:r>
      <w:r w:rsidR="00540096" w:rsidRPr="00FB3B57">
        <w:rPr>
          <w:spacing w:val="-4"/>
          <w:w w:val="105"/>
        </w:rPr>
        <w:t xml:space="preserve"> </w:t>
      </w:r>
      <w:r w:rsidR="00540096" w:rsidRPr="00FB3B57">
        <w:rPr>
          <w:w w:val="105"/>
        </w:rPr>
        <w:t>(l)</w:t>
      </w:r>
      <w:r w:rsidR="00540096" w:rsidRPr="00FB3B57">
        <w:rPr>
          <w:spacing w:val="5"/>
        </w:rPr>
        <w:t xml:space="preserve"> </w:t>
      </w:r>
      <w:r w:rsidR="00540096" w:rsidRPr="00FB3B57">
        <w:rPr>
          <w:w w:val="105"/>
        </w:rPr>
        <w:t>shall</w:t>
      </w:r>
      <w:r w:rsidR="00540096" w:rsidRPr="00FB3B57">
        <w:rPr>
          <w:spacing w:val="-5"/>
          <w:w w:val="105"/>
        </w:rPr>
        <w:t xml:space="preserve"> </w:t>
      </w:r>
      <w:r w:rsidR="00540096" w:rsidRPr="00FB3B57">
        <w:rPr>
          <w:w w:val="105"/>
        </w:rPr>
        <w:t>be</w:t>
      </w:r>
      <w:r w:rsidR="00540096" w:rsidRPr="00FB3B57">
        <w:rPr>
          <w:spacing w:val="-4"/>
          <w:w w:val="105"/>
        </w:rPr>
        <w:t xml:space="preserve"> </w:t>
      </w:r>
      <w:r w:rsidR="00540096" w:rsidRPr="00FB3B57">
        <w:rPr>
          <w:w w:val="105"/>
        </w:rPr>
        <w:t>such</w:t>
      </w:r>
      <w:r w:rsidR="00540096" w:rsidRPr="00FB3B57">
        <w:rPr>
          <w:spacing w:val="-5"/>
          <w:w w:val="105"/>
        </w:rPr>
        <w:t xml:space="preserve"> </w:t>
      </w:r>
      <w:r w:rsidR="00540096" w:rsidRPr="00FB3B57">
        <w:rPr>
          <w:w w:val="105"/>
        </w:rPr>
        <w:t>that</w:t>
      </w:r>
      <w:r w:rsidR="00540096" w:rsidRPr="00FB3B57">
        <w:rPr>
          <w:spacing w:val="-4"/>
          <w:w w:val="105"/>
        </w:rPr>
        <w:t xml:space="preserve"> </w:t>
      </w:r>
      <w:r w:rsidR="00540096" w:rsidRPr="00FB3B57">
        <w:rPr>
          <w:w w:val="105"/>
        </w:rPr>
        <w:t>the</w:t>
      </w:r>
      <w:r w:rsidR="00540096" w:rsidRPr="00FB3B57">
        <w:rPr>
          <w:spacing w:val="-5"/>
          <w:w w:val="105"/>
        </w:rPr>
        <w:t xml:space="preserve"> </w:t>
      </w:r>
      <w:r w:rsidR="00540096" w:rsidRPr="00FB3B57">
        <w:rPr>
          <w:w w:val="105"/>
        </w:rPr>
        <w:t>product</w:t>
      </w:r>
      <w:r w:rsidR="00540096" w:rsidRPr="00FB3B57">
        <w:rPr>
          <w:spacing w:val="-4"/>
          <w:w w:val="105"/>
        </w:rPr>
        <w:t xml:space="preserve"> </w:t>
      </w:r>
      <w:r w:rsidR="00540096" w:rsidRPr="00FB3B57">
        <w:rPr>
          <w:w w:val="105"/>
        </w:rPr>
        <w:t>(h x</w:t>
      </w:r>
      <w:r w:rsidR="00540096" w:rsidRPr="00FB3B57">
        <w:rPr>
          <w:spacing w:val="-4"/>
          <w:w w:val="105"/>
        </w:rPr>
        <w:t xml:space="preserve"> </w:t>
      </w:r>
      <w:r w:rsidR="00540096" w:rsidRPr="00FB3B57">
        <w:rPr>
          <w:w w:val="105"/>
        </w:rPr>
        <w:t>l) at</w:t>
      </w:r>
      <w:r w:rsidR="00540096" w:rsidRPr="00FB3B57">
        <w:rPr>
          <w:spacing w:val="-4"/>
          <w:w w:val="105"/>
        </w:rPr>
        <w:t xml:space="preserve"> </w:t>
      </w:r>
      <w:r w:rsidR="00540096" w:rsidRPr="00FB3B57">
        <w:rPr>
          <w:w w:val="105"/>
        </w:rPr>
        <w:t>the</w:t>
      </w:r>
      <w:r w:rsidR="00540096" w:rsidRPr="00FB3B57">
        <w:rPr>
          <w:spacing w:val="-4"/>
          <w:w w:val="105"/>
        </w:rPr>
        <w:t xml:space="preserve"> </w:t>
      </w:r>
      <w:r w:rsidR="00540096" w:rsidRPr="00FB3B57">
        <w:rPr>
          <w:w w:val="105"/>
        </w:rPr>
        <w:t>most</w:t>
      </w:r>
      <w:r w:rsidR="00540096" w:rsidRPr="00FB3B57">
        <w:rPr>
          <w:spacing w:val="-3"/>
          <w:w w:val="105"/>
        </w:rPr>
        <w:t xml:space="preserve"> </w:t>
      </w:r>
      <w:r w:rsidR="00540096" w:rsidRPr="00FB3B57">
        <w:rPr>
          <w:w w:val="105"/>
        </w:rPr>
        <w:t>is</w:t>
      </w:r>
      <w:r w:rsidR="00540096" w:rsidRPr="00FB3B57">
        <w:rPr>
          <w:spacing w:val="-4"/>
          <w:w w:val="105"/>
        </w:rPr>
        <w:t xml:space="preserve"> </w:t>
      </w:r>
      <w:r w:rsidR="00540096" w:rsidRPr="00FB3B57">
        <w:rPr>
          <w:w w:val="105"/>
        </w:rPr>
        <w:t>equal</w:t>
      </w:r>
      <w:r w:rsidR="00540096" w:rsidRPr="00FB3B57">
        <w:rPr>
          <w:spacing w:val="-3"/>
          <w:w w:val="105"/>
        </w:rPr>
        <w:t xml:space="preserve"> </w:t>
      </w:r>
      <w:r w:rsidR="00540096" w:rsidRPr="00FB3B57">
        <w:rPr>
          <w:w w:val="105"/>
        </w:rPr>
        <w:t>to</w:t>
      </w:r>
      <w:r w:rsidR="00540096" w:rsidRPr="00FB3B57">
        <w:rPr>
          <w:spacing w:val="-4"/>
          <w:w w:val="105"/>
        </w:rPr>
        <w:t xml:space="preserve"> [</w:t>
      </w:r>
      <w:r w:rsidR="00540096" w:rsidRPr="00FB3B57">
        <w:rPr>
          <w:w w:val="105"/>
        </w:rPr>
        <w:t>1.5</w:t>
      </w:r>
      <w:r w:rsidR="00540096" w:rsidRPr="00FB3B57">
        <w:rPr>
          <w:spacing w:val="-3"/>
          <w:w w:val="105"/>
        </w:rPr>
        <w:t xml:space="preserve"> </w:t>
      </w:r>
      <w:r w:rsidR="00540096" w:rsidRPr="00FB3B57">
        <w:rPr>
          <w:w w:val="105"/>
        </w:rPr>
        <w:t>cm</w:t>
      </w:r>
      <w:r w:rsidR="00540096" w:rsidRPr="00FB3B57">
        <w:rPr>
          <w:spacing w:val="1"/>
          <w:w w:val="105"/>
          <w:position w:val="8"/>
          <w:sz w:val="12"/>
          <w:szCs w:val="12"/>
        </w:rPr>
        <w:t xml:space="preserve">2 </w:t>
      </w:r>
      <w:r w:rsidR="00540096" w:rsidRPr="00FB3B57">
        <w:rPr>
          <w:w w:val="105"/>
        </w:rPr>
        <w:t xml:space="preserve">], </w:t>
      </w:r>
      <w:r w:rsidR="00540096" w:rsidRPr="00C16DD8">
        <w:rPr>
          <w:strike/>
          <w:w w:val="105"/>
        </w:rPr>
        <w:t>moreover</w:t>
      </w:r>
      <w:r w:rsidR="00540096">
        <w:rPr>
          <w:w w:val="105"/>
        </w:rPr>
        <w:t xml:space="preserve"> </w:t>
      </w:r>
      <w:r w:rsidR="00540096" w:rsidRPr="00C16DD8">
        <w:rPr>
          <w:b/>
          <w:w w:val="105"/>
        </w:rPr>
        <w:t>if bigger</w:t>
      </w:r>
      <w:r w:rsidR="00540096" w:rsidRPr="00FB3B57">
        <w:rPr>
          <w:w w:val="105"/>
        </w:rPr>
        <w:t xml:space="preserve"> it</w:t>
      </w:r>
      <w:r w:rsidR="00540096" w:rsidRPr="00FB3B57">
        <w:rPr>
          <w:spacing w:val="-6"/>
          <w:w w:val="105"/>
        </w:rPr>
        <w:t xml:space="preserve"> </w:t>
      </w:r>
      <w:r w:rsidR="00540096" w:rsidRPr="00FB3B57">
        <w:rPr>
          <w:w w:val="105"/>
        </w:rPr>
        <w:t>must</w:t>
      </w:r>
      <w:r w:rsidR="00540096" w:rsidRPr="00FB3B57">
        <w:rPr>
          <w:spacing w:val="-6"/>
          <w:w w:val="105"/>
        </w:rPr>
        <w:t xml:space="preserve"> </w:t>
      </w:r>
      <w:r w:rsidR="00540096" w:rsidRPr="00FB3B57">
        <w:rPr>
          <w:w w:val="105"/>
        </w:rPr>
        <w:t>be</w:t>
      </w:r>
      <w:r w:rsidR="00540096" w:rsidRPr="00FB3B57">
        <w:rPr>
          <w:spacing w:val="-6"/>
          <w:w w:val="105"/>
        </w:rPr>
        <w:t xml:space="preserve"> </w:t>
      </w:r>
      <w:r w:rsidR="00540096" w:rsidRPr="00FB3B57">
        <w:rPr>
          <w:w w:val="105"/>
        </w:rPr>
        <w:t>made of</w:t>
      </w:r>
      <w:r w:rsidR="00540096" w:rsidRPr="00FB3B57">
        <w:rPr>
          <w:spacing w:val="-6"/>
          <w:w w:val="105"/>
        </w:rPr>
        <w:t xml:space="preserve"> </w:t>
      </w:r>
      <w:r w:rsidR="00540096" w:rsidRPr="00FB3B57">
        <w:rPr>
          <w:w w:val="105"/>
        </w:rPr>
        <w:t>a</w:t>
      </w:r>
      <w:r w:rsidR="00540096" w:rsidRPr="00FB3B57">
        <w:rPr>
          <w:spacing w:val="-5"/>
          <w:w w:val="105"/>
        </w:rPr>
        <w:t xml:space="preserve"> </w:t>
      </w:r>
      <w:r w:rsidR="00540096" w:rsidRPr="00FB3B57">
        <w:rPr>
          <w:w w:val="105"/>
        </w:rPr>
        <w:t>material</w:t>
      </w:r>
      <w:r w:rsidR="00540096" w:rsidRPr="00FB3B57">
        <w:rPr>
          <w:spacing w:val="-6"/>
          <w:w w:val="105"/>
        </w:rPr>
        <w:t xml:space="preserve"> </w:t>
      </w:r>
      <w:r w:rsidR="00540096" w:rsidRPr="00FB3B57">
        <w:rPr>
          <w:w w:val="105"/>
        </w:rPr>
        <w:t>with</w:t>
      </w:r>
      <w:r w:rsidR="00540096" w:rsidRPr="00FB3B57">
        <w:rPr>
          <w:spacing w:val="-5"/>
          <w:w w:val="105"/>
        </w:rPr>
        <w:t xml:space="preserve"> </w:t>
      </w:r>
      <w:r w:rsidR="00540096" w:rsidRPr="00FB3B57">
        <w:rPr>
          <w:w w:val="105"/>
        </w:rPr>
        <w:t>at</w:t>
      </w:r>
      <w:r w:rsidR="00540096" w:rsidRPr="00FB3B57">
        <w:rPr>
          <w:spacing w:val="-6"/>
          <w:w w:val="105"/>
        </w:rPr>
        <w:t xml:space="preserve"> </w:t>
      </w:r>
      <w:r w:rsidR="00540096" w:rsidRPr="00FB3B57">
        <w:rPr>
          <w:w w:val="105"/>
        </w:rPr>
        <w:t>least</w:t>
      </w:r>
      <w:r w:rsidR="00540096" w:rsidRPr="00FB3B57">
        <w:rPr>
          <w:spacing w:val="-5"/>
          <w:w w:val="105"/>
        </w:rPr>
        <w:t xml:space="preserve"> </w:t>
      </w:r>
      <w:r w:rsidR="00540096" w:rsidRPr="00FB3B57">
        <w:rPr>
          <w:w w:val="105"/>
        </w:rPr>
        <w:t>the</w:t>
      </w:r>
      <w:r w:rsidR="00540096" w:rsidRPr="00FB3B57">
        <w:rPr>
          <w:spacing w:val="-6"/>
          <w:w w:val="105"/>
        </w:rPr>
        <w:t xml:space="preserve"> </w:t>
      </w:r>
      <w:r w:rsidR="00540096" w:rsidRPr="00FB3B57">
        <w:rPr>
          <w:w w:val="105"/>
        </w:rPr>
        <w:t>same</w:t>
      </w:r>
      <w:r w:rsidR="00540096" w:rsidRPr="00FB3B57">
        <w:rPr>
          <w:spacing w:val="-5"/>
          <w:w w:val="105"/>
        </w:rPr>
        <w:t xml:space="preserve"> </w:t>
      </w:r>
      <w:r w:rsidR="00540096" w:rsidRPr="00FB3B57">
        <w:rPr>
          <w:w w:val="105"/>
        </w:rPr>
        <w:t>transmittance</w:t>
      </w:r>
      <w:r w:rsidR="00540096" w:rsidRPr="00FB3B57">
        <w:rPr>
          <w:spacing w:val="-6"/>
          <w:w w:val="105"/>
        </w:rPr>
        <w:t xml:space="preserve"> </w:t>
      </w:r>
      <w:r w:rsidR="00540096" w:rsidRPr="00FB3B57">
        <w:rPr>
          <w:w w:val="105"/>
        </w:rPr>
        <w:t>as</w:t>
      </w:r>
      <w:r w:rsidR="00540096" w:rsidRPr="00FB3B57">
        <w:rPr>
          <w:spacing w:val="-5"/>
          <w:w w:val="105"/>
        </w:rPr>
        <w:t xml:space="preserve"> </w:t>
      </w:r>
      <w:r w:rsidR="00540096" w:rsidRPr="00FB3B57">
        <w:rPr>
          <w:w w:val="105"/>
        </w:rPr>
        <w:t>the</w:t>
      </w:r>
      <w:r w:rsidR="00540096" w:rsidRPr="00FB3B57">
        <w:rPr>
          <w:w w:val="104"/>
        </w:rPr>
        <w:t xml:space="preserve"> </w:t>
      </w:r>
      <w:r w:rsidR="00540096" w:rsidRPr="00FB3B57">
        <w:rPr>
          <w:w w:val="105"/>
        </w:rPr>
        <w:t>visor</w:t>
      </w:r>
      <w:r w:rsidR="00540096" w:rsidRPr="00FB3B57">
        <w:rPr>
          <w:spacing w:val="-5"/>
          <w:w w:val="105"/>
        </w:rPr>
        <w:t xml:space="preserve"> </w:t>
      </w:r>
      <w:r w:rsidR="00540096" w:rsidRPr="00FB3B57">
        <w:rPr>
          <w:w w:val="105"/>
        </w:rPr>
        <w:t>and</w:t>
      </w:r>
      <w:r w:rsidR="00540096" w:rsidRPr="00FB3B57">
        <w:rPr>
          <w:spacing w:val="-6"/>
          <w:w w:val="105"/>
        </w:rPr>
        <w:t xml:space="preserve"> </w:t>
      </w:r>
      <w:r w:rsidR="00540096" w:rsidRPr="00FB3B57">
        <w:rPr>
          <w:w w:val="105"/>
        </w:rPr>
        <w:t>it</w:t>
      </w:r>
      <w:r w:rsidR="00540096" w:rsidRPr="00FB3B57">
        <w:rPr>
          <w:spacing w:val="-5"/>
          <w:w w:val="105"/>
        </w:rPr>
        <w:t xml:space="preserve"> </w:t>
      </w:r>
      <w:r w:rsidR="00540096" w:rsidRPr="00FB3B57">
        <w:rPr>
          <w:w w:val="105"/>
        </w:rPr>
        <w:t>must</w:t>
      </w:r>
      <w:r w:rsidR="00540096" w:rsidRPr="00FB3B57">
        <w:rPr>
          <w:spacing w:val="-5"/>
          <w:w w:val="105"/>
        </w:rPr>
        <w:t xml:space="preserve"> </w:t>
      </w:r>
      <w:r w:rsidR="00540096" w:rsidRPr="00FB3B57">
        <w:rPr>
          <w:w w:val="105"/>
        </w:rPr>
        <w:t>be</w:t>
      </w:r>
      <w:r w:rsidR="00540096" w:rsidRPr="00FB3B57">
        <w:rPr>
          <w:spacing w:val="-5"/>
          <w:w w:val="105"/>
        </w:rPr>
        <w:t xml:space="preserve"> </w:t>
      </w:r>
      <w:r w:rsidR="00540096" w:rsidRPr="00FB3B57">
        <w:rPr>
          <w:w w:val="105"/>
        </w:rPr>
        <w:t>free</w:t>
      </w:r>
      <w:r w:rsidR="00540096" w:rsidRPr="00FB3B57">
        <w:rPr>
          <w:spacing w:val="-5"/>
          <w:w w:val="105"/>
        </w:rPr>
        <w:t xml:space="preserve"> </w:t>
      </w:r>
      <w:r w:rsidR="00540096" w:rsidRPr="00FB3B57">
        <w:rPr>
          <w:w w:val="105"/>
        </w:rPr>
        <w:t>of</w:t>
      </w:r>
      <w:r w:rsidR="00540096" w:rsidRPr="00FB3B57">
        <w:rPr>
          <w:spacing w:val="-5"/>
          <w:w w:val="105"/>
        </w:rPr>
        <w:t xml:space="preserve"> </w:t>
      </w:r>
      <w:r w:rsidR="00540096" w:rsidRPr="00FB3B57">
        <w:rPr>
          <w:w w:val="105"/>
        </w:rPr>
        <w:t>any</w:t>
      </w:r>
      <w:r w:rsidR="00540096" w:rsidRPr="00FB3B57">
        <w:rPr>
          <w:spacing w:val="-5"/>
          <w:w w:val="105"/>
        </w:rPr>
        <w:t xml:space="preserve"> </w:t>
      </w:r>
      <w:r w:rsidR="00540096" w:rsidRPr="00FB3B57">
        <w:rPr>
          <w:w w:val="105"/>
        </w:rPr>
        <w:t>engraving,</w:t>
      </w:r>
      <w:r w:rsidR="00540096" w:rsidRPr="00FB3B57">
        <w:rPr>
          <w:spacing w:val="-5"/>
          <w:w w:val="105"/>
        </w:rPr>
        <w:t xml:space="preserve"> </w:t>
      </w:r>
      <w:r w:rsidR="00540096" w:rsidRPr="00FB3B57">
        <w:rPr>
          <w:w w:val="105"/>
        </w:rPr>
        <w:t>paint</w:t>
      </w:r>
      <w:r w:rsidR="00540096" w:rsidRPr="00FB3B57">
        <w:rPr>
          <w:spacing w:val="-5"/>
          <w:w w:val="105"/>
        </w:rPr>
        <w:t xml:space="preserve"> </w:t>
      </w:r>
      <w:r w:rsidR="00540096" w:rsidRPr="00FB3B57">
        <w:rPr>
          <w:w w:val="105"/>
        </w:rPr>
        <w:t>or</w:t>
      </w:r>
      <w:r w:rsidR="00540096" w:rsidRPr="00FB3B57">
        <w:rPr>
          <w:spacing w:val="-5"/>
          <w:w w:val="105"/>
        </w:rPr>
        <w:t xml:space="preserve"> </w:t>
      </w:r>
      <w:r w:rsidR="00540096" w:rsidRPr="00FB3B57">
        <w:rPr>
          <w:w w:val="105"/>
        </w:rPr>
        <w:t>other</w:t>
      </w:r>
      <w:r w:rsidR="00540096" w:rsidRPr="00FB3B57">
        <w:rPr>
          <w:w w:val="104"/>
        </w:rPr>
        <w:t xml:space="preserve"> </w:t>
      </w:r>
      <w:r w:rsidR="00540096" w:rsidRPr="00FB3B57">
        <w:rPr>
          <w:w w:val="105"/>
        </w:rPr>
        <w:t>covering</w:t>
      </w:r>
      <w:r w:rsidR="00540096" w:rsidRPr="00FB3B57">
        <w:rPr>
          <w:spacing w:val="-18"/>
          <w:w w:val="105"/>
        </w:rPr>
        <w:t xml:space="preserve"> </w:t>
      </w:r>
      <w:r w:rsidR="00540096" w:rsidRPr="00FB3B57">
        <w:rPr>
          <w:w w:val="105"/>
        </w:rPr>
        <w:t>feature,</w:t>
      </w:r>
    </w:p>
    <w:p w14:paraId="435DD8F0" w14:textId="77777777" w:rsidR="00540096" w:rsidRPr="00FB3B57" w:rsidRDefault="00A45880" w:rsidP="007B7E90">
      <w:pPr>
        <w:pStyle w:val="SingleTxtG"/>
        <w:ind w:left="2835" w:hanging="567"/>
      </w:pPr>
      <w:r>
        <w:rPr>
          <w:w w:val="105"/>
        </w:rPr>
        <w:t>(iii)</w:t>
      </w:r>
      <w:r>
        <w:rPr>
          <w:w w:val="105"/>
        </w:rPr>
        <w:tab/>
      </w:r>
      <w:r w:rsidR="00540096" w:rsidRPr="00FB3B57">
        <w:rPr>
          <w:w w:val="105"/>
        </w:rPr>
        <w:t>Fixings</w:t>
      </w:r>
      <w:r w:rsidR="00540096" w:rsidRPr="00FB3B57">
        <w:rPr>
          <w:spacing w:val="-6"/>
          <w:w w:val="105"/>
        </w:rPr>
        <w:t xml:space="preserve"> </w:t>
      </w:r>
      <w:r w:rsidR="00540096" w:rsidRPr="00FB3B57">
        <w:rPr>
          <w:w w:val="105"/>
        </w:rPr>
        <w:t>and</w:t>
      </w:r>
      <w:r w:rsidR="00540096" w:rsidRPr="00FB3B57">
        <w:rPr>
          <w:spacing w:val="-5"/>
          <w:w w:val="105"/>
        </w:rPr>
        <w:t xml:space="preserve"> </w:t>
      </w:r>
      <w:r w:rsidR="00540096" w:rsidRPr="00FB3B57">
        <w:rPr>
          <w:w w:val="105"/>
        </w:rPr>
        <w:t>devices</w:t>
      </w:r>
      <w:r w:rsidR="00540096" w:rsidRPr="00FB3B57">
        <w:rPr>
          <w:spacing w:val="-6"/>
          <w:w w:val="105"/>
        </w:rPr>
        <w:t xml:space="preserve"> </w:t>
      </w:r>
      <w:r w:rsidR="00540096" w:rsidRPr="00FB3B57">
        <w:rPr>
          <w:w w:val="105"/>
        </w:rPr>
        <w:t>to</w:t>
      </w:r>
      <w:r w:rsidR="00540096" w:rsidRPr="00FB3B57">
        <w:rPr>
          <w:spacing w:val="-6"/>
          <w:w w:val="105"/>
        </w:rPr>
        <w:t xml:space="preserve"> </w:t>
      </w:r>
      <w:r w:rsidR="00540096" w:rsidRPr="00FB3B57">
        <w:rPr>
          <w:w w:val="105"/>
        </w:rPr>
        <w:t>allow</w:t>
      </w:r>
      <w:r w:rsidR="00540096" w:rsidRPr="00FB3B57">
        <w:rPr>
          <w:spacing w:val="-5"/>
          <w:w w:val="105"/>
        </w:rPr>
        <w:t xml:space="preserve"> </w:t>
      </w:r>
      <w:r w:rsidR="00540096" w:rsidRPr="00FB3B57">
        <w:rPr>
          <w:w w:val="105"/>
        </w:rPr>
        <w:t>the</w:t>
      </w:r>
      <w:r w:rsidR="00540096" w:rsidRPr="00FB3B57">
        <w:rPr>
          <w:spacing w:val="-6"/>
          <w:w w:val="105"/>
        </w:rPr>
        <w:t xml:space="preserve"> </w:t>
      </w:r>
      <w:r w:rsidR="00540096" w:rsidRPr="00FB3B57">
        <w:rPr>
          <w:w w:val="105"/>
        </w:rPr>
        <w:t>visor</w:t>
      </w:r>
      <w:r w:rsidR="00540096" w:rsidRPr="00FB3B57">
        <w:rPr>
          <w:spacing w:val="-5"/>
          <w:w w:val="105"/>
        </w:rPr>
        <w:t xml:space="preserve"> </w:t>
      </w:r>
      <w:r w:rsidR="00540096" w:rsidRPr="00FB3B57">
        <w:rPr>
          <w:w w:val="105"/>
        </w:rPr>
        <w:t>to</w:t>
      </w:r>
      <w:r w:rsidR="00540096" w:rsidRPr="00FB3B57">
        <w:rPr>
          <w:spacing w:val="-6"/>
          <w:w w:val="105"/>
        </w:rPr>
        <w:t xml:space="preserve"> </w:t>
      </w:r>
      <w:r w:rsidR="00540096" w:rsidRPr="00FB3B57">
        <w:rPr>
          <w:w w:val="105"/>
        </w:rPr>
        <w:t>be</w:t>
      </w:r>
      <w:r w:rsidR="00540096" w:rsidRPr="00FB3B57">
        <w:rPr>
          <w:spacing w:val="-5"/>
          <w:w w:val="105"/>
        </w:rPr>
        <w:t xml:space="preserve"> </w:t>
      </w:r>
      <w:r w:rsidR="00540096" w:rsidRPr="00FB3B57">
        <w:rPr>
          <w:w w:val="105"/>
        </w:rPr>
        <w:t>manoeuvred</w:t>
      </w:r>
      <w:r w:rsidR="00540096" w:rsidRPr="00FB3B57">
        <w:rPr>
          <w:spacing w:val="-6"/>
          <w:w w:val="105"/>
        </w:rPr>
        <w:t xml:space="preserve"> </w:t>
      </w:r>
      <w:r w:rsidR="00540096" w:rsidRPr="00FB3B57">
        <w:rPr>
          <w:w w:val="105"/>
        </w:rPr>
        <w:t>if</w:t>
      </w:r>
      <w:r w:rsidR="00540096" w:rsidRPr="00FB3B57">
        <w:rPr>
          <w:spacing w:val="-6"/>
          <w:w w:val="105"/>
        </w:rPr>
        <w:t xml:space="preserve"> </w:t>
      </w:r>
      <w:r w:rsidR="00540096" w:rsidRPr="00FB3B57">
        <w:rPr>
          <w:w w:val="105"/>
        </w:rPr>
        <w:t>they</w:t>
      </w:r>
      <w:r w:rsidR="00540096" w:rsidRPr="00FB3B57">
        <w:rPr>
          <w:spacing w:val="5"/>
        </w:rPr>
        <w:t xml:space="preserve"> </w:t>
      </w:r>
      <w:r w:rsidR="00540096" w:rsidRPr="00FB3B57">
        <w:rPr>
          <w:w w:val="105"/>
        </w:rPr>
        <w:t>are</w:t>
      </w:r>
      <w:r w:rsidR="00540096" w:rsidRPr="00FB3B57">
        <w:rPr>
          <w:spacing w:val="-5"/>
          <w:w w:val="105"/>
        </w:rPr>
        <w:t xml:space="preserve"> </w:t>
      </w:r>
      <w:r w:rsidR="00540096" w:rsidRPr="00FB3B57">
        <w:rPr>
          <w:w w:val="105"/>
        </w:rPr>
        <w:t>situated</w:t>
      </w:r>
      <w:r w:rsidR="00540096" w:rsidRPr="00FB3B57">
        <w:rPr>
          <w:spacing w:val="-5"/>
          <w:w w:val="105"/>
        </w:rPr>
        <w:t xml:space="preserve"> </w:t>
      </w:r>
      <w:r w:rsidR="00540096" w:rsidRPr="00FB3B57">
        <w:rPr>
          <w:w w:val="105"/>
        </w:rPr>
        <w:t>outside</w:t>
      </w:r>
      <w:r w:rsidR="00540096" w:rsidRPr="00FB3B57">
        <w:rPr>
          <w:spacing w:val="-5"/>
          <w:w w:val="105"/>
        </w:rPr>
        <w:t xml:space="preserve"> </w:t>
      </w:r>
      <w:r w:rsidR="00540096" w:rsidRPr="00FB3B57">
        <w:rPr>
          <w:w w:val="105"/>
        </w:rPr>
        <w:t>of</w:t>
      </w:r>
      <w:r w:rsidR="00540096" w:rsidRPr="00FB3B57">
        <w:rPr>
          <w:spacing w:val="-5"/>
          <w:w w:val="105"/>
        </w:rPr>
        <w:t xml:space="preserve"> </w:t>
      </w:r>
      <w:r w:rsidR="00540096" w:rsidRPr="00FB3B57">
        <w:rPr>
          <w:w w:val="105"/>
        </w:rPr>
        <w:t>the</w:t>
      </w:r>
      <w:r w:rsidR="00540096" w:rsidRPr="00FB3B57">
        <w:rPr>
          <w:spacing w:val="-5"/>
          <w:w w:val="105"/>
        </w:rPr>
        <w:t xml:space="preserve"> </w:t>
      </w:r>
      <w:r w:rsidR="00540096" w:rsidRPr="00FB3B57">
        <w:rPr>
          <w:w w:val="105"/>
        </w:rPr>
        <w:t>field</w:t>
      </w:r>
      <w:r w:rsidR="00540096" w:rsidRPr="00FB3B57">
        <w:rPr>
          <w:spacing w:val="-5"/>
          <w:w w:val="105"/>
        </w:rPr>
        <w:t xml:space="preserve"> </w:t>
      </w:r>
      <w:r w:rsidR="00540096" w:rsidRPr="00FB3B57">
        <w:rPr>
          <w:w w:val="105"/>
        </w:rPr>
        <w:t>of</w:t>
      </w:r>
      <w:r w:rsidR="00540096" w:rsidRPr="00FB3B57">
        <w:rPr>
          <w:spacing w:val="-5"/>
          <w:w w:val="105"/>
        </w:rPr>
        <w:t xml:space="preserve"> </w:t>
      </w:r>
      <w:r w:rsidR="00540096" w:rsidRPr="00FB3B57">
        <w:rPr>
          <w:w w:val="105"/>
        </w:rPr>
        <w:t>vision</w:t>
      </w:r>
      <w:r w:rsidR="00540096" w:rsidRPr="00FB3B57">
        <w:rPr>
          <w:spacing w:val="-5"/>
          <w:w w:val="105"/>
        </w:rPr>
        <w:t xml:space="preserve"> </w:t>
      </w:r>
      <w:r w:rsidR="00540096" w:rsidRPr="00FB3B57">
        <w:rPr>
          <w:w w:val="105"/>
        </w:rPr>
        <w:t>of</w:t>
      </w:r>
      <w:r w:rsidR="00540096" w:rsidRPr="00FB3B57">
        <w:rPr>
          <w:spacing w:val="-5"/>
          <w:w w:val="105"/>
        </w:rPr>
        <w:t xml:space="preserve"> </w:t>
      </w:r>
      <w:r w:rsidR="00540096" w:rsidRPr="00FB3B57">
        <w:rPr>
          <w:w w:val="105"/>
        </w:rPr>
        <w:t>the</w:t>
      </w:r>
      <w:r w:rsidR="00540096" w:rsidRPr="00FB3B57">
        <w:rPr>
          <w:spacing w:val="-6"/>
          <w:w w:val="105"/>
        </w:rPr>
        <w:t xml:space="preserve"> </w:t>
      </w:r>
      <w:r w:rsidR="00540096" w:rsidRPr="00FB3B57">
        <w:rPr>
          <w:w w:val="105"/>
        </w:rPr>
        <w:t>visor</w:t>
      </w:r>
      <w:r w:rsidR="00540096" w:rsidRPr="00FB3B57">
        <w:rPr>
          <w:spacing w:val="-5"/>
          <w:w w:val="105"/>
        </w:rPr>
        <w:t xml:space="preserve"> </w:t>
      </w:r>
      <w:r w:rsidR="00540096" w:rsidRPr="00FB3B57">
        <w:rPr>
          <w:w w:val="105"/>
        </w:rPr>
        <w:t>and</w:t>
      </w:r>
      <w:r w:rsidR="00540096" w:rsidRPr="00FB3B57">
        <w:rPr>
          <w:spacing w:val="-5"/>
          <w:w w:val="105"/>
        </w:rPr>
        <w:t xml:space="preserve"> </w:t>
      </w:r>
      <w:r w:rsidR="00540096" w:rsidRPr="00FB3B57">
        <w:rPr>
          <w:w w:val="105"/>
        </w:rPr>
        <w:t>if</w:t>
      </w:r>
      <w:r w:rsidR="00540096" w:rsidRPr="00FB3B57">
        <w:rPr>
          <w:spacing w:val="5"/>
        </w:rPr>
        <w:t xml:space="preserve"> </w:t>
      </w:r>
      <w:r w:rsidR="00540096" w:rsidRPr="00FB3B57">
        <w:rPr>
          <w:w w:val="105"/>
        </w:rPr>
        <w:t>the</w:t>
      </w:r>
      <w:r w:rsidR="00540096" w:rsidRPr="00FB3B57">
        <w:rPr>
          <w:spacing w:val="-7"/>
          <w:w w:val="105"/>
        </w:rPr>
        <w:t xml:space="preserve"> </w:t>
      </w:r>
      <w:r w:rsidR="00540096" w:rsidRPr="00FB3B57">
        <w:rPr>
          <w:w w:val="105"/>
        </w:rPr>
        <w:t>total</w:t>
      </w:r>
      <w:r w:rsidR="00540096" w:rsidRPr="00FB3B57">
        <w:rPr>
          <w:spacing w:val="-6"/>
          <w:w w:val="105"/>
        </w:rPr>
        <w:t xml:space="preserve"> </w:t>
      </w:r>
      <w:r w:rsidR="00540096" w:rsidRPr="00FB3B57">
        <w:rPr>
          <w:w w:val="105"/>
        </w:rPr>
        <w:t>surface</w:t>
      </w:r>
      <w:r w:rsidR="00540096" w:rsidRPr="00FB3B57">
        <w:rPr>
          <w:spacing w:val="-6"/>
          <w:w w:val="105"/>
        </w:rPr>
        <w:t xml:space="preserve"> </w:t>
      </w:r>
      <w:r w:rsidR="00540096" w:rsidRPr="00FB3B57">
        <w:rPr>
          <w:w w:val="105"/>
        </w:rPr>
        <w:t>of</w:t>
      </w:r>
      <w:r w:rsidR="00540096" w:rsidRPr="00FB3B57">
        <w:rPr>
          <w:spacing w:val="-6"/>
          <w:w w:val="105"/>
        </w:rPr>
        <w:t xml:space="preserve"> </w:t>
      </w:r>
      <w:r w:rsidR="00540096" w:rsidRPr="00FB3B57">
        <w:rPr>
          <w:w w:val="105"/>
        </w:rPr>
        <w:t>these</w:t>
      </w:r>
      <w:r w:rsidR="00540096" w:rsidRPr="00FB3B57">
        <w:rPr>
          <w:spacing w:val="-6"/>
          <w:w w:val="105"/>
        </w:rPr>
        <w:t xml:space="preserve"> </w:t>
      </w:r>
      <w:r w:rsidR="00540096" w:rsidRPr="00FB3B57">
        <w:rPr>
          <w:w w:val="105"/>
        </w:rPr>
        <w:t>parts,</w:t>
      </w:r>
      <w:r w:rsidR="00540096" w:rsidRPr="00FB3B57">
        <w:rPr>
          <w:spacing w:val="-6"/>
          <w:w w:val="105"/>
        </w:rPr>
        <w:t xml:space="preserve"> </w:t>
      </w:r>
      <w:r w:rsidR="00540096" w:rsidRPr="00FB3B57">
        <w:rPr>
          <w:w w:val="105"/>
        </w:rPr>
        <w:t>including</w:t>
      </w:r>
      <w:r w:rsidR="00540096" w:rsidRPr="00FB3B57">
        <w:rPr>
          <w:spacing w:val="-7"/>
          <w:w w:val="105"/>
        </w:rPr>
        <w:t xml:space="preserve"> </w:t>
      </w:r>
      <w:r w:rsidR="00540096" w:rsidRPr="00FB3B57">
        <w:rPr>
          <w:w w:val="105"/>
        </w:rPr>
        <w:t>devices,</w:t>
      </w:r>
      <w:r w:rsidR="00540096" w:rsidRPr="00FB3B57">
        <w:rPr>
          <w:spacing w:val="-6"/>
          <w:w w:val="105"/>
        </w:rPr>
        <w:t xml:space="preserve"> </w:t>
      </w:r>
      <w:r w:rsidR="00540096" w:rsidRPr="00FB3B57">
        <w:rPr>
          <w:w w:val="105"/>
        </w:rPr>
        <w:t>if</w:t>
      </w:r>
      <w:r w:rsidR="00540096" w:rsidRPr="00FB3B57">
        <w:rPr>
          <w:spacing w:val="-6"/>
          <w:w w:val="105"/>
        </w:rPr>
        <w:t xml:space="preserve"> </w:t>
      </w:r>
      <w:r w:rsidR="00540096" w:rsidRPr="00FB3B57">
        <w:rPr>
          <w:w w:val="105"/>
        </w:rPr>
        <w:t>any,</w:t>
      </w:r>
      <w:r w:rsidR="00540096" w:rsidRPr="00FB3B57">
        <w:rPr>
          <w:spacing w:val="-6"/>
          <w:w w:val="105"/>
        </w:rPr>
        <w:t xml:space="preserve"> </w:t>
      </w:r>
      <w:r w:rsidR="00540096" w:rsidRPr="00FB3B57">
        <w:rPr>
          <w:w w:val="105"/>
        </w:rPr>
        <w:t>to</w:t>
      </w:r>
      <w:r w:rsidR="00540096" w:rsidRPr="00FB3B57">
        <w:rPr>
          <w:spacing w:val="5"/>
        </w:rPr>
        <w:t xml:space="preserve"> </w:t>
      </w:r>
      <w:r w:rsidR="00540096" w:rsidRPr="00FB3B57">
        <w:rPr>
          <w:w w:val="105"/>
        </w:rPr>
        <w:t>allow</w:t>
      </w:r>
      <w:r w:rsidR="00540096" w:rsidRPr="00FB3B57">
        <w:rPr>
          <w:spacing w:val="-6"/>
          <w:w w:val="105"/>
        </w:rPr>
        <w:t xml:space="preserve"> </w:t>
      </w:r>
      <w:r w:rsidR="00540096" w:rsidRPr="00FB3B57">
        <w:rPr>
          <w:w w:val="105"/>
        </w:rPr>
        <w:t>the</w:t>
      </w:r>
      <w:r w:rsidR="00540096" w:rsidRPr="00FB3B57">
        <w:rPr>
          <w:spacing w:val="-6"/>
          <w:w w:val="105"/>
        </w:rPr>
        <w:t xml:space="preserve"> </w:t>
      </w:r>
      <w:r w:rsidR="00540096" w:rsidRPr="00FB3B57">
        <w:rPr>
          <w:w w:val="105"/>
        </w:rPr>
        <w:t>visor</w:t>
      </w:r>
      <w:r w:rsidR="00540096" w:rsidRPr="00FB3B57">
        <w:rPr>
          <w:spacing w:val="-6"/>
          <w:w w:val="105"/>
        </w:rPr>
        <w:t xml:space="preserve"> </w:t>
      </w:r>
      <w:r w:rsidR="00540096" w:rsidRPr="00FB3B57">
        <w:rPr>
          <w:w w:val="105"/>
        </w:rPr>
        <w:t>to</w:t>
      </w:r>
      <w:r w:rsidR="00540096" w:rsidRPr="00FB3B57">
        <w:rPr>
          <w:spacing w:val="-6"/>
          <w:w w:val="105"/>
        </w:rPr>
        <w:t xml:space="preserve"> </w:t>
      </w:r>
      <w:r w:rsidR="00540096" w:rsidRPr="00FB3B57">
        <w:rPr>
          <w:w w:val="105"/>
        </w:rPr>
        <w:t>be</w:t>
      </w:r>
      <w:r w:rsidR="00540096" w:rsidRPr="00FB3B57">
        <w:rPr>
          <w:spacing w:val="-5"/>
          <w:w w:val="105"/>
        </w:rPr>
        <w:t xml:space="preserve"> </w:t>
      </w:r>
      <w:r w:rsidR="00540096" w:rsidRPr="00FB3B57">
        <w:rPr>
          <w:w w:val="105"/>
        </w:rPr>
        <w:t>manoeuvred</w:t>
      </w:r>
      <w:r w:rsidR="00540096" w:rsidRPr="00FB3B57">
        <w:rPr>
          <w:spacing w:val="-6"/>
          <w:w w:val="105"/>
        </w:rPr>
        <w:t xml:space="preserve"> </w:t>
      </w:r>
      <w:r w:rsidR="00540096" w:rsidRPr="00FB3B57">
        <w:rPr>
          <w:w w:val="105"/>
        </w:rPr>
        <w:t>does</w:t>
      </w:r>
      <w:r w:rsidR="00540096" w:rsidRPr="00FB3B57">
        <w:rPr>
          <w:spacing w:val="-7"/>
          <w:w w:val="105"/>
        </w:rPr>
        <w:t xml:space="preserve"> </w:t>
      </w:r>
      <w:r w:rsidR="00540096" w:rsidRPr="00FB3B57">
        <w:rPr>
          <w:w w:val="105"/>
        </w:rPr>
        <w:t>not</w:t>
      </w:r>
      <w:r w:rsidR="00540096" w:rsidRPr="00FB3B57">
        <w:rPr>
          <w:spacing w:val="-5"/>
          <w:w w:val="105"/>
        </w:rPr>
        <w:t xml:space="preserve"> </w:t>
      </w:r>
      <w:r w:rsidR="00540096" w:rsidRPr="00FB3B57">
        <w:rPr>
          <w:w w:val="105"/>
        </w:rPr>
        <w:t>exceed</w:t>
      </w:r>
      <w:r w:rsidR="00540096" w:rsidRPr="00FB3B57">
        <w:rPr>
          <w:spacing w:val="-6"/>
          <w:w w:val="105"/>
        </w:rPr>
        <w:t xml:space="preserve"> </w:t>
      </w:r>
      <w:r w:rsidR="00540096" w:rsidRPr="00FB3B57">
        <w:rPr>
          <w:w w:val="105"/>
        </w:rPr>
        <w:t>2</w:t>
      </w:r>
      <w:r w:rsidR="00540096" w:rsidRPr="00FB3B57">
        <w:rPr>
          <w:spacing w:val="-6"/>
          <w:w w:val="105"/>
        </w:rPr>
        <w:t xml:space="preserve"> </w:t>
      </w:r>
      <w:r w:rsidR="00540096" w:rsidRPr="00FB3B57">
        <w:rPr>
          <w:w w:val="105"/>
        </w:rPr>
        <w:t>cm</w:t>
      </w:r>
      <w:r w:rsidR="00540096" w:rsidRPr="00FB3B57">
        <w:rPr>
          <w:spacing w:val="1"/>
          <w:w w:val="105"/>
          <w:position w:val="7"/>
          <w:sz w:val="12"/>
          <w:szCs w:val="12"/>
        </w:rPr>
        <w:t>2</w:t>
      </w:r>
      <w:r w:rsidR="00540096" w:rsidRPr="00FB3B57">
        <w:rPr>
          <w:w w:val="105"/>
        </w:rPr>
        <w:t>,</w:t>
      </w:r>
      <w:r w:rsidR="00540096" w:rsidRPr="00FB3B57">
        <w:rPr>
          <w:spacing w:val="-6"/>
          <w:w w:val="105"/>
        </w:rPr>
        <w:t xml:space="preserve"> </w:t>
      </w:r>
      <w:r w:rsidR="00540096" w:rsidRPr="00FB3B57">
        <w:rPr>
          <w:w w:val="105"/>
        </w:rPr>
        <w:t>possibly</w:t>
      </w:r>
      <w:r w:rsidR="00540096" w:rsidRPr="00FB3B57">
        <w:rPr>
          <w:spacing w:val="5"/>
        </w:rPr>
        <w:t xml:space="preserve"> </w:t>
      </w:r>
      <w:r w:rsidR="00540096" w:rsidRPr="00FB3B57">
        <w:rPr>
          <w:w w:val="105"/>
        </w:rPr>
        <w:t>distributed</w:t>
      </w:r>
      <w:r w:rsidR="00540096" w:rsidRPr="00FB3B57">
        <w:rPr>
          <w:spacing w:val="-6"/>
          <w:w w:val="105"/>
        </w:rPr>
        <w:t xml:space="preserve"> </w:t>
      </w:r>
      <w:r w:rsidR="00540096" w:rsidRPr="00FB3B57">
        <w:rPr>
          <w:w w:val="105"/>
        </w:rPr>
        <w:t>on</w:t>
      </w:r>
      <w:r w:rsidR="00540096" w:rsidRPr="00FB3B57">
        <w:rPr>
          <w:spacing w:val="-6"/>
          <w:w w:val="105"/>
        </w:rPr>
        <w:t xml:space="preserve"> </w:t>
      </w:r>
      <w:r w:rsidR="00540096" w:rsidRPr="00FB3B57">
        <w:rPr>
          <w:w w:val="105"/>
        </w:rPr>
        <w:t>each</w:t>
      </w:r>
      <w:r w:rsidR="00540096" w:rsidRPr="00FB3B57">
        <w:rPr>
          <w:spacing w:val="-6"/>
          <w:w w:val="105"/>
        </w:rPr>
        <w:t xml:space="preserve"> </w:t>
      </w:r>
      <w:r w:rsidR="00540096" w:rsidRPr="00FB3B57">
        <w:rPr>
          <w:w w:val="105"/>
        </w:rPr>
        <w:t>side</w:t>
      </w:r>
      <w:r w:rsidR="00540096" w:rsidRPr="00FB3B57">
        <w:rPr>
          <w:spacing w:val="-6"/>
          <w:w w:val="105"/>
        </w:rPr>
        <w:t xml:space="preserve"> </w:t>
      </w:r>
      <w:r w:rsidR="00540096" w:rsidRPr="00FB3B57">
        <w:rPr>
          <w:w w:val="105"/>
        </w:rPr>
        <w:t>of</w:t>
      </w:r>
      <w:r w:rsidR="00540096" w:rsidRPr="00FB3B57">
        <w:rPr>
          <w:spacing w:val="-6"/>
          <w:w w:val="105"/>
        </w:rPr>
        <w:t xml:space="preserve"> </w:t>
      </w:r>
      <w:r w:rsidR="00540096" w:rsidRPr="00FB3B57">
        <w:rPr>
          <w:w w:val="105"/>
        </w:rPr>
        <w:t>the</w:t>
      </w:r>
      <w:r w:rsidR="00540096" w:rsidRPr="00FB3B57">
        <w:rPr>
          <w:spacing w:val="-6"/>
          <w:w w:val="105"/>
        </w:rPr>
        <w:t xml:space="preserve"> </w:t>
      </w:r>
      <w:r w:rsidR="00540096" w:rsidRPr="00FB3B57">
        <w:rPr>
          <w:w w:val="105"/>
        </w:rPr>
        <w:t>field</w:t>
      </w:r>
      <w:r w:rsidR="00540096" w:rsidRPr="00FB3B57">
        <w:rPr>
          <w:spacing w:val="-6"/>
          <w:w w:val="105"/>
        </w:rPr>
        <w:t xml:space="preserve"> </w:t>
      </w:r>
      <w:r w:rsidR="00540096" w:rsidRPr="00FB3B57">
        <w:rPr>
          <w:w w:val="105"/>
        </w:rPr>
        <w:t>of</w:t>
      </w:r>
      <w:r w:rsidR="00540096" w:rsidRPr="00FB3B57">
        <w:rPr>
          <w:spacing w:val="-6"/>
          <w:w w:val="105"/>
        </w:rPr>
        <w:t xml:space="preserve"> </w:t>
      </w:r>
      <w:r w:rsidR="00540096" w:rsidRPr="00FB3B57">
        <w:rPr>
          <w:w w:val="105"/>
        </w:rPr>
        <w:t>vision.</w:t>
      </w:r>
    </w:p>
    <w:p w14:paraId="02583D58" w14:textId="77777777" w:rsidR="00540096" w:rsidRPr="00A45880" w:rsidRDefault="00A45880" w:rsidP="00A40A2E">
      <w:pPr>
        <w:pStyle w:val="SingleTxtG"/>
        <w:keepNext/>
        <w:ind w:left="2268" w:hanging="1134"/>
        <w:rPr>
          <w:w w:val="105"/>
        </w:rPr>
      </w:pPr>
      <w:r>
        <w:rPr>
          <w:w w:val="105"/>
        </w:rPr>
        <w:t>6.16.3.2.</w:t>
      </w:r>
      <w:r>
        <w:rPr>
          <w:w w:val="105"/>
        </w:rPr>
        <w:tab/>
      </w:r>
      <w:r w:rsidR="00540096" w:rsidRPr="00FB3B57">
        <w:rPr>
          <w:w w:val="105"/>
        </w:rPr>
        <w:t>The</w:t>
      </w:r>
      <w:r w:rsidR="00540096" w:rsidRPr="00A45880">
        <w:rPr>
          <w:w w:val="105"/>
        </w:rPr>
        <w:t xml:space="preserve"> </w:t>
      </w:r>
      <w:r w:rsidR="00540096" w:rsidRPr="00FB3B57">
        <w:rPr>
          <w:w w:val="105"/>
        </w:rPr>
        <w:t>field</w:t>
      </w:r>
      <w:r w:rsidR="00540096" w:rsidRPr="00A45880">
        <w:rPr>
          <w:w w:val="105"/>
        </w:rPr>
        <w:t xml:space="preserve"> </w:t>
      </w:r>
      <w:r w:rsidR="00540096" w:rsidRPr="00FB3B57">
        <w:rPr>
          <w:w w:val="105"/>
        </w:rPr>
        <w:t>of</w:t>
      </w:r>
      <w:r w:rsidR="00540096" w:rsidRPr="00A45880">
        <w:rPr>
          <w:w w:val="105"/>
        </w:rPr>
        <w:t xml:space="preserve"> </w:t>
      </w:r>
      <w:r w:rsidR="00540096" w:rsidRPr="00FB3B57">
        <w:rPr>
          <w:w w:val="105"/>
        </w:rPr>
        <w:t>vision</w:t>
      </w:r>
      <w:r w:rsidR="00540096" w:rsidRPr="00A45880">
        <w:rPr>
          <w:w w:val="105"/>
        </w:rPr>
        <w:t xml:space="preserve"> </w:t>
      </w:r>
      <w:r w:rsidR="00540096" w:rsidRPr="00FB3B57">
        <w:rPr>
          <w:w w:val="105"/>
        </w:rPr>
        <w:t>of</w:t>
      </w:r>
      <w:r w:rsidR="00540096" w:rsidRPr="00A45880">
        <w:rPr>
          <w:w w:val="105"/>
        </w:rPr>
        <w:t xml:space="preserve"> </w:t>
      </w:r>
      <w:r w:rsidR="00540096" w:rsidRPr="00FB3B57">
        <w:rPr>
          <w:w w:val="105"/>
        </w:rPr>
        <w:t>the</w:t>
      </w:r>
      <w:r w:rsidR="00540096" w:rsidRPr="00A45880">
        <w:rPr>
          <w:w w:val="105"/>
        </w:rPr>
        <w:t xml:space="preserve"> </w:t>
      </w:r>
      <w:r w:rsidR="00540096" w:rsidRPr="00FB3B57">
        <w:rPr>
          <w:w w:val="105"/>
        </w:rPr>
        <w:t>visor</w:t>
      </w:r>
      <w:r w:rsidR="00540096" w:rsidRPr="00A45880">
        <w:rPr>
          <w:w w:val="105"/>
        </w:rPr>
        <w:t xml:space="preserve"> </w:t>
      </w:r>
      <w:r w:rsidR="00540096" w:rsidRPr="00FB3B57">
        <w:rPr>
          <w:w w:val="105"/>
        </w:rPr>
        <w:t>is</w:t>
      </w:r>
      <w:r w:rsidR="00540096" w:rsidRPr="00A45880">
        <w:rPr>
          <w:w w:val="105"/>
        </w:rPr>
        <w:t xml:space="preserve"> </w:t>
      </w:r>
      <w:r w:rsidR="00540096" w:rsidRPr="00FB3B57">
        <w:rPr>
          <w:w w:val="105"/>
        </w:rPr>
        <w:t>defined</w:t>
      </w:r>
      <w:r w:rsidR="00540096" w:rsidRPr="00A45880">
        <w:rPr>
          <w:w w:val="105"/>
        </w:rPr>
        <w:t xml:space="preserve"> </w:t>
      </w:r>
      <w:r w:rsidR="00540096" w:rsidRPr="00FB3B57">
        <w:rPr>
          <w:w w:val="105"/>
        </w:rPr>
        <w:t>by:</w:t>
      </w:r>
    </w:p>
    <w:p w14:paraId="0E35F765" w14:textId="77777777" w:rsidR="00540096" w:rsidRPr="00A45880" w:rsidRDefault="00A45880" w:rsidP="007B7E90">
      <w:pPr>
        <w:pStyle w:val="SingleTxtG"/>
        <w:ind w:left="2835" w:hanging="567"/>
        <w:rPr>
          <w:w w:val="105"/>
        </w:rPr>
      </w:pPr>
      <w:r>
        <w:rPr>
          <w:w w:val="105"/>
        </w:rPr>
        <w:t>(a)</w:t>
      </w:r>
      <w:r>
        <w:rPr>
          <w:w w:val="105"/>
        </w:rPr>
        <w:tab/>
      </w:r>
      <w:r w:rsidR="00540096" w:rsidRPr="00FB3B57">
        <w:rPr>
          <w:w w:val="105"/>
        </w:rPr>
        <w:t>A</w:t>
      </w:r>
      <w:r w:rsidR="00540096" w:rsidRPr="00A45880">
        <w:rPr>
          <w:w w:val="105"/>
        </w:rPr>
        <w:t xml:space="preserve"> </w:t>
      </w:r>
      <w:r w:rsidR="00540096" w:rsidRPr="00FB3B57">
        <w:rPr>
          <w:w w:val="105"/>
        </w:rPr>
        <w:t>dihedron</w:t>
      </w:r>
      <w:r w:rsidR="00540096" w:rsidRPr="00A45880">
        <w:rPr>
          <w:w w:val="105"/>
        </w:rPr>
        <w:t xml:space="preserve"> </w:t>
      </w:r>
      <w:r w:rsidR="00540096" w:rsidRPr="00FB3B57">
        <w:rPr>
          <w:w w:val="105"/>
        </w:rPr>
        <w:t>defined</w:t>
      </w:r>
      <w:r w:rsidR="00540096" w:rsidRPr="00A45880">
        <w:rPr>
          <w:w w:val="105"/>
        </w:rPr>
        <w:t xml:space="preserve"> </w:t>
      </w:r>
      <w:r w:rsidR="00540096" w:rsidRPr="00FB3B57">
        <w:rPr>
          <w:w w:val="105"/>
        </w:rPr>
        <w:t>by</w:t>
      </w:r>
      <w:r w:rsidR="00540096" w:rsidRPr="00A45880">
        <w:rPr>
          <w:w w:val="105"/>
        </w:rPr>
        <w:t xml:space="preserve"> </w:t>
      </w:r>
      <w:r w:rsidR="00540096" w:rsidRPr="00FB3B57">
        <w:rPr>
          <w:w w:val="105"/>
        </w:rPr>
        <w:t>the</w:t>
      </w:r>
      <w:r w:rsidR="00540096" w:rsidRPr="00A45880">
        <w:rPr>
          <w:w w:val="105"/>
        </w:rPr>
        <w:t xml:space="preserve"> </w:t>
      </w:r>
      <w:r w:rsidR="00540096" w:rsidRPr="00FB3B57">
        <w:rPr>
          <w:w w:val="105"/>
        </w:rPr>
        <w:t>reference</w:t>
      </w:r>
      <w:r w:rsidR="00540096" w:rsidRPr="00A45880">
        <w:rPr>
          <w:w w:val="105"/>
        </w:rPr>
        <w:t xml:space="preserve"> </w:t>
      </w:r>
      <w:r w:rsidR="00540096" w:rsidRPr="00FB3B57">
        <w:rPr>
          <w:w w:val="105"/>
        </w:rPr>
        <w:t>plane</w:t>
      </w:r>
      <w:r w:rsidR="00540096" w:rsidRPr="00A45880">
        <w:rPr>
          <w:w w:val="105"/>
        </w:rPr>
        <w:t xml:space="preserve"> </w:t>
      </w:r>
      <w:r w:rsidR="00540096" w:rsidRPr="00FB3B57">
        <w:rPr>
          <w:w w:val="105"/>
        </w:rPr>
        <w:t>of</w:t>
      </w:r>
      <w:r w:rsidR="00540096" w:rsidRPr="00A45880">
        <w:rPr>
          <w:w w:val="105"/>
        </w:rPr>
        <w:t xml:space="preserve"> </w:t>
      </w:r>
      <w:r w:rsidR="00540096" w:rsidRPr="00FB3B57">
        <w:rPr>
          <w:w w:val="105"/>
        </w:rPr>
        <w:t>the</w:t>
      </w:r>
      <w:r w:rsidR="00540096" w:rsidRPr="00A45880">
        <w:rPr>
          <w:w w:val="105"/>
        </w:rPr>
        <w:t xml:space="preserve"> </w:t>
      </w:r>
      <w:r w:rsidR="00540096" w:rsidRPr="00FB3B57">
        <w:rPr>
          <w:w w:val="105"/>
        </w:rPr>
        <w:t>headform</w:t>
      </w:r>
      <w:r w:rsidR="00540096" w:rsidRPr="00A45880">
        <w:rPr>
          <w:w w:val="105"/>
        </w:rPr>
        <w:t xml:space="preserve"> </w:t>
      </w:r>
      <w:r w:rsidR="00540096" w:rsidRPr="00FB3B57">
        <w:rPr>
          <w:w w:val="105"/>
        </w:rPr>
        <w:t>and</w:t>
      </w:r>
      <w:r w:rsidR="00540096" w:rsidRPr="00A45880">
        <w:rPr>
          <w:w w:val="105"/>
        </w:rPr>
        <w:t xml:space="preserve"> </w:t>
      </w:r>
      <w:r w:rsidR="00540096" w:rsidRPr="00FB3B57">
        <w:rPr>
          <w:w w:val="105"/>
        </w:rPr>
        <w:t>a</w:t>
      </w:r>
      <w:r w:rsidR="00540096" w:rsidRPr="00A45880">
        <w:rPr>
          <w:w w:val="105"/>
        </w:rPr>
        <w:t xml:space="preserve"> </w:t>
      </w:r>
      <w:r w:rsidR="00540096" w:rsidRPr="00FB3B57">
        <w:rPr>
          <w:w w:val="105"/>
        </w:rPr>
        <w:t>plane</w:t>
      </w:r>
      <w:r w:rsidR="00540096" w:rsidRPr="00A45880">
        <w:rPr>
          <w:w w:val="105"/>
        </w:rPr>
        <w:t xml:space="preserve"> </w:t>
      </w:r>
      <w:r w:rsidR="00540096" w:rsidRPr="00FB3B57">
        <w:rPr>
          <w:w w:val="105"/>
        </w:rPr>
        <w:t>forming</w:t>
      </w:r>
      <w:r w:rsidR="00540096" w:rsidRPr="00A45880">
        <w:rPr>
          <w:w w:val="105"/>
        </w:rPr>
        <w:t xml:space="preserve"> </w:t>
      </w:r>
      <w:r w:rsidR="00540096" w:rsidRPr="00FB3B57">
        <w:rPr>
          <w:w w:val="105"/>
        </w:rPr>
        <w:t>an</w:t>
      </w:r>
      <w:r w:rsidR="00540096" w:rsidRPr="00A45880">
        <w:rPr>
          <w:w w:val="105"/>
        </w:rPr>
        <w:t xml:space="preserve"> </w:t>
      </w:r>
      <w:r w:rsidR="00540096" w:rsidRPr="00FB3B57">
        <w:rPr>
          <w:w w:val="105"/>
        </w:rPr>
        <w:t>angle</w:t>
      </w:r>
      <w:r w:rsidR="00540096" w:rsidRPr="00A45880">
        <w:rPr>
          <w:w w:val="105"/>
        </w:rPr>
        <w:t xml:space="preserve"> </w:t>
      </w:r>
      <w:r w:rsidR="00540096" w:rsidRPr="00FB3B57">
        <w:rPr>
          <w:w w:val="105"/>
        </w:rPr>
        <w:t>of</w:t>
      </w:r>
      <w:r w:rsidR="00540096" w:rsidRPr="00A45880">
        <w:rPr>
          <w:w w:val="105"/>
        </w:rPr>
        <w:t xml:space="preserve"> </w:t>
      </w:r>
      <w:r w:rsidR="00540096" w:rsidRPr="00FB3B57">
        <w:rPr>
          <w:w w:val="105"/>
        </w:rPr>
        <w:t>at</w:t>
      </w:r>
      <w:r w:rsidR="00540096" w:rsidRPr="00A45880">
        <w:rPr>
          <w:w w:val="105"/>
        </w:rPr>
        <w:t xml:space="preserve"> </w:t>
      </w:r>
      <w:r w:rsidR="00540096" w:rsidRPr="00FB3B57">
        <w:rPr>
          <w:w w:val="105"/>
        </w:rPr>
        <w:t>least</w:t>
      </w:r>
      <w:r w:rsidR="00540096" w:rsidRPr="00A45880">
        <w:rPr>
          <w:w w:val="105"/>
        </w:rPr>
        <w:t xml:space="preserve"> </w:t>
      </w:r>
      <w:r w:rsidR="00540096" w:rsidRPr="00FB3B57">
        <w:rPr>
          <w:w w:val="105"/>
        </w:rPr>
        <w:t>7°</w:t>
      </w:r>
      <w:r w:rsidR="00540096" w:rsidRPr="00A45880">
        <w:rPr>
          <w:w w:val="105"/>
        </w:rPr>
        <w:t xml:space="preserve"> </w:t>
      </w:r>
      <w:r w:rsidR="00540096" w:rsidRPr="00FB3B57">
        <w:rPr>
          <w:w w:val="105"/>
        </w:rPr>
        <w:t>upwards,</w:t>
      </w:r>
      <w:r w:rsidR="00540096" w:rsidRPr="00A45880">
        <w:rPr>
          <w:w w:val="105"/>
        </w:rPr>
        <w:t xml:space="preserve"> </w:t>
      </w:r>
      <w:r w:rsidR="00540096" w:rsidRPr="00FB3B57">
        <w:rPr>
          <w:w w:val="105"/>
        </w:rPr>
        <w:t>its</w:t>
      </w:r>
      <w:r w:rsidR="00540096" w:rsidRPr="00A45880">
        <w:rPr>
          <w:w w:val="105"/>
        </w:rPr>
        <w:t xml:space="preserve"> </w:t>
      </w:r>
      <w:r w:rsidR="00540096" w:rsidRPr="00FB3B57">
        <w:rPr>
          <w:w w:val="105"/>
        </w:rPr>
        <w:t>edge</w:t>
      </w:r>
      <w:r w:rsidR="00540096" w:rsidRPr="00A45880">
        <w:rPr>
          <w:w w:val="105"/>
        </w:rPr>
        <w:t xml:space="preserve"> </w:t>
      </w:r>
      <w:r w:rsidR="00540096" w:rsidRPr="00FB3B57">
        <w:rPr>
          <w:w w:val="105"/>
        </w:rPr>
        <w:t>being</w:t>
      </w:r>
      <w:r w:rsidR="00540096" w:rsidRPr="00A45880">
        <w:rPr>
          <w:w w:val="105"/>
        </w:rPr>
        <w:t xml:space="preserve"> </w:t>
      </w:r>
      <w:r w:rsidR="00540096" w:rsidRPr="00FB3B57">
        <w:rPr>
          <w:w w:val="105"/>
        </w:rPr>
        <w:t>the</w:t>
      </w:r>
      <w:r w:rsidR="00540096" w:rsidRPr="00A45880">
        <w:rPr>
          <w:w w:val="105"/>
        </w:rPr>
        <w:t xml:space="preserve"> </w:t>
      </w:r>
      <w:r w:rsidR="00540096" w:rsidRPr="00FB3B57">
        <w:rPr>
          <w:w w:val="105"/>
        </w:rPr>
        <w:t>straight</w:t>
      </w:r>
      <w:r w:rsidR="00540096" w:rsidRPr="00A45880">
        <w:rPr>
          <w:w w:val="105"/>
        </w:rPr>
        <w:t xml:space="preserve"> </w:t>
      </w:r>
      <w:r w:rsidR="00540096" w:rsidRPr="00FB3B57">
        <w:rPr>
          <w:w w:val="105"/>
        </w:rPr>
        <w:t>line</w:t>
      </w:r>
      <w:r w:rsidR="00540096" w:rsidRPr="00A45880">
        <w:rPr>
          <w:w w:val="105"/>
        </w:rPr>
        <w:t xml:space="preserve"> </w:t>
      </w:r>
      <w:r w:rsidR="00540096" w:rsidRPr="00FB3B57">
        <w:rPr>
          <w:w w:val="105"/>
        </w:rPr>
        <w:t>L</w:t>
      </w:r>
      <w:r w:rsidR="00540096" w:rsidRPr="00A45880">
        <w:rPr>
          <w:w w:val="105"/>
        </w:rPr>
        <w:t xml:space="preserve">1 </w:t>
      </w:r>
      <w:r w:rsidR="00540096" w:rsidRPr="00FB3B57">
        <w:rPr>
          <w:w w:val="105"/>
        </w:rPr>
        <w:t>L</w:t>
      </w:r>
      <w:r w:rsidR="00540096" w:rsidRPr="00A45880">
        <w:rPr>
          <w:w w:val="105"/>
        </w:rPr>
        <w:t>2</w:t>
      </w:r>
      <w:r w:rsidR="00540096" w:rsidRPr="00FB3B57">
        <w:rPr>
          <w:w w:val="105"/>
        </w:rPr>
        <w:t>,</w:t>
      </w:r>
      <w:r w:rsidR="00540096" w:rsidRPr="00A45880">
        <w:rPr>
          <w:w w:val="105"/>
        </w:rPr>
        <w:t xml:space="preserve"> </w:t>
      </w:r>
      <w:r w:rsidR="00540096" w:rsidRPr="00FB3B57">
        <w:rPr>
          <w:w w:val="105"/>
        </w:rPr>
        <w:t>with</w:t>
      </w:r>
      <w:r w:rsidR="00540096" w:rsidRPr="00A45880">
        <w:rPr>
          <w:w w:val="105"/>
        </w:rPr>
        <w:t xml:space="preserve"> </w:t>
      </w:r>
      <w:r w:rsidR="00540096" w:rsidRPr="00FB3B57">
        <w:rPr>
          <w:w w:val="105"/>
        </w:rPr>
        <w:t>points</w:t>
      </w:r>
      <w:r w:rsidR="00540096" w:rsidRPr="00A45880">
        <w:rPr>
          <w:w w:val="105"/>
        </w:rPr>
        <w:t xml:space="preserve"> </w:t>
      </w:r>
      <w:r w:rsidR="00540096" w:rsidRPr="00FB3B57">
        <w:rPr>
          <w:w w:val="105"/>
        </w:rPr>
        <w:t>L</w:t>
      </w:r>
      <w:r w:rsidR="00540096" w:rsidRPr="00A45880">
        <w:rPr>
          <w:w w:val="105"/>
        </w:rPr>
        <w:t xml:space="preserve">1 </w:t>
      </w:r>
      <w:r w:rsidR="00540096" w:rsidRPr="00FB3B57">
        <w:rPr>
          <w:w w:val="105"/>
        </w:rPr>
        <w:t>and</w:t>
      </w:r>
      <w:r w:rsidR="00540096" w:rsidRPr="00A45880">
        <w:rPr>
          <w:w w:val="105"/>
        </w:rPr>
        <w:t xml:space="preserve"> </w:t>
      </w:r>
      <w:r w:rsidR="00540096" w:rsidRPr="00FB3B57">
        <w:rPr>
          <w:w w:val="105"/>
        </w:rPr>
        <w:t>L</w:t>
      </w:r>
      <w:r w:rsidR="00540096" w:rsidRPr="00A45880">
        <w:rPr>
          <w:w w:val="105"/>
        </w:rPr>
        <w:t xml:space="preserve">2 </w:t>
      </w:r>
      <w:r w:rsidR="00540096" w:rsidRPr="00FB3B57">
        <w:rPr>
          <w:w w:val="105"/>
        </w:rPr>
        <w:t>representing</w:t>
      </w:r>
      <w:r w:rsidR="00540096" w:rsidRPr="00A45880">
        <w:rPr>
          <w:w w:val="105"/>
        </w:rPr>
        <w:t xml:space="preserve"> </w:t>
      </w:r>
      <w:r w:rsidR="00540096" w:rsidRPr="00FB3B57">
        <w:rPr>
          <w:w w:val="105"/>
        </w:rPr>
        <w:t>the</w:t>
      </w:r>
      <w:r w:rsidR="00540096" w:rsidRPr="00A45880">
        <w:rPr>
          <w:w w:val="105"/>
        </w:rPr>
        <w:t xml:space="preserve"> </w:t>
      </w:r>
      <w:r w:rsidR="00540096" w:rsidRPr="00FB3B57">
        <w:rPr>
          <w:w w:val="105"/>
        </w:rPr>
        <w:t>eyes,</w:t>
      </w:r>
    </w:p>
    <w:p w14:paraId="4760876E" w14:textId="77777777" w:rsidR="005570C6" w:rsidRDefault="00A45880" w:rsidP="007B7E90">
      <w:pPr>
        <w:pStyle w:val="SingleTxtG"/>
        <w:ind w:left="2835" w:hanging="567"/>
        <w:rPr>
          <w:w w:val="105"/>
        </w:rPr>
      </w:pPr>
      <w:r>
        <w:rPr>
          <w:w w:val="105"/>
        </w:rPr>
        <w:t>(b)</w:t>
      </w:r>
      <w:r>
        <w:rPr>
          <w:w w:val="105"/>
        </w:rPr>
        <w:tab/>
      </w:r>
      <w:r w:rsidR="00540096" w:rsidRPr="00FB3B57">
        <w:rPr>
          <w:w w:val="105"/>
        </w:rPr>
        <w:t>Two</w:t>
      </w:r>
      <w:r w:rsidR="00540096" w:rsidRPr="00A45880">
        <w:rPr>
          <w:w w:val="105"/>
        </w:rPr>
        <w:t xml:space="preserve"> </w:t>
      </w:r>
      <w:r w:rsidR="00540096" w:rsidRPr="00FB3B57">
        <w:rPr>
          <w:w w:val="105"/>
        </w:rPr>
        <w:t>segments</w:t>
      </w:r>
      <w:r w:rsidR="00540096" w:rsidRPr="00A45880">
        <w:rPr>
          <w:w w:val="105"/>
        </w:rPr>
        <w:t xml:space="preserve"> </w:t>
      </w:r>
      <w:r w:rsidR="00540096" w:rsidRPr="00FB3B57">
        <w:rPr>
          <w:w w:val="105"/>
        </w:rPr>
        <w:t>of</w:t>
      </w:r>
      <w:r w:rsidR="00540096" w:rsidRPr="00A45880">
        <w:rPr>
          <w:w w:val="105"/>
        </w:rPr>
        <w:t xml:space="preserve"> </w:t>
      </w:r>
      <w:r w:rsidR="00540096" w:rsidRPr="00FB3B57">
        <w:rPr>
          <w:w w:val="105"/>
        </w:rPr>
        <w:t>dihedral</w:t>
      </w:r>
      <w:r w:rsidR="00540096" w:rsidRPr="00A45880">
        <w:rPr>
          <w:w w:val="105"/>
        </w:rPr>
        <w:t xml:space="preserve"> </w:t>
      </w:r>
      <w:r w:rsidR="00540096" w:rsidRPr="00FB3B57">
        <w:rPr>
          <w:w w:val="105"/>
        </w:rPr>
        <w:t>angles</w:t>
      </w:r>
      <w:r w:rsidR="00540096" w:rsidRPr="00A45880">
        <w:rPr>
          <w:w w:val="105"/>
        </w:rPr>
        <w:t xml:space="preserve"> </w:t>
      </w:r>
      <w:r w:rsidR="00540096" w:rsidRPr="00FB3B57">
        <w:rPr>
          <w:w w:val="105"/>
        </w:rPr>
        <w:t>symmetrical</w:t>
      </w:r>
      <w:r w:rsidR="00540096" w:rsidRPr="00A45880">
        <w:rPr>
          <w:w w:val="105"/>
        </w:rPr>
        <w:t xml:space="preserve"> </w:t>
      </w:r>
      <w:r w:rsidR="00540096" w:rsidRPr="00FB3B57">
        <w:rPr>
          <w:w w:val="105"/>
        </w:rPr>
        <w:t>to</w:t>
      </w:r>
      <w:r w:rsidR="00540096" w:rsidRPr="00A45880">
        <w:rPr>
          <w:w w:val="105"/>
        </w:rPr>
        <w:t xml:space="preserve"> </w:t>
      </w:r>
      <w:r w:rsidR="00540096" w:rsidRPr="00FB3B57">
        <w:rPr>
          <w:w w:val="105"/>
        </w:rPr>
        <w:t>the</w:t>
      </w:r>
      <w:r w:rsidR="00540096" w:rsidRPr="00A45880">
        <w:rPr>
          <w:w w:val="105"/>
        </w:rPr>
        <w:t xml:space="preserve"> </w:t>
      </w:r>
      <w:r w:rsidR="00540096" w:rsidRPr="00FB3B57">
        <w:rPr>
          <w:w w:val="105"/>
        </w:rPr>
        <w:t>median</w:t>
      </w:r>
      <w:r w:rsidR="00540096" w:rsidRPr="00A45880">
        <w:rPr>
          <w:w w:val="105"/>
        </w:rPr>
        <w:t xml:space="preserve"> </w:t>
      </w:r>
      <w:r w:rsidR="00540096" w:rsidRPr="00FB3B57">
        <w:rPr>
          <w:w w:val="105"/>
        </w:rPr>
        <w:t>vertical</w:t>
      </w:r>
      <w:r w:rsidR="00540096" w:rsidRPr="00A45880">
        <w:rPr>
          <w:w w:val="105"/>
        </w:rPr>
        <w:t xml:space="preserve"> </w:t>
      </w:r>
      <w:r w:rsidR="00540096" w:rsidRPr="00FB3B57">
        <w:rPr>
          <w:w w:val="105"/>
        </w:rPr>
        <w:t>longitudinal</w:t>
      </w:r>
      <w:r w:rsidR="00540096" w:rsidRPr="00A45880">
        <w:rPr>
          <w:w w:val="105"/>
        </w:rPr>
        <w:t xml:space="preserve"> </w:t>
      </w:r>
      <w:r w:rsidR="00540096" w:rsidRPr="00FB3B57">
        <w:rPr>
          <w:w w:val="105"/>
        </w:rPr>
        <w:t>plane</w:t>
      </w:r>
      <w:r w:rsidR="00540096" w:rsidRPr="00A45880">
        <w:rPr>
          <w:w w:val="105"/>
        </w:rPr>
        <w:t xml:space="preserve"> </w:t>
      </w:r>
      <w:r w:rsidR="00540096" w:rsidRPr="00FB3B57">
        <w:rPr>
          <w:w w:val="105"/>
        </w:rPr>
        <w:t>of</w:t>
      </w:r>
      <w:r w:rsidR="00540096" w:rsidRPr="00A45880">
        <w:rPr>
          <w:w w:val="105"/>
        </w:rPr>
        <w:t xml:space="preserve"> </w:t>
      </w:r>
      <w:r w:rsidR="00540096" w:rsidRPr="00FB3B57">
        <w:rPr>
          <w:w w:val="105"/>
        </w:rPr>
        <w:t>the</w:t>
      </w:r>
      <w:r w:rsidR="00540096" w:rsidRPr="00A45880">
        <w:rPr>
          <w:w w:val="105"/>
        </w:rPr>
        <w:t xml:space="preserve"> </w:t>
      </w:r>
      <w:r w:rsidR="00540096" w:rsidRPr="00FB3B57">
        <w:rPr>
          <w:w w:val="105"/>
        </w:rPr>
        <w:t>headform.</w:t>
      </w:r>
      <w:r>
        <w:rPr>
          <w:w w:val="105"/>
        </w:rPr>
        <w:t xml:space="preserve"> </w:t>
      </w:r>
      <w:r w:rsidR="00540096" w:rsidRPr="00FB3B57">
        <w:rPr>
          <w:w w:val="105"/>
        </w:rPr>
        <w:t>Each</w:t>
      </w:r>
      <w:r w:rsidR="00540096" w:rsidRPr="00A45880">
        <w:rPr>
          <w:w w:val="105"/>
        </w:rPr>
        <w:t xml:space="preserve"> </w:t>
      </w:r>
      <w:r w:rsidR="00540096" w:rsidRPr="00FB3B57">
        <w:rPr>
          <w:w w:val="105"/>
        </w:rPr>
        <w:t>of</w:t>
      </w:r>
      <w:r w:rsidR="00540096" w:rsidRPr="00A45880">
        <w:rPr>
          <w:w w:val="105"/>
        </w:rPr>
        <w:t xml:space="preserve"> </w:t>
      </w:r>
      <w:r w:rsidR="00540096" w:rsidRPr="00FB3B57">
        <w:rPr>
          <w:w w:val="105"/>
        </w:rPr>
        <w:t>these</w:t>
      </w:r>
      <w:r w:rsidR="00540096" w:rsidRPr="00A45880">
        <w:rPr>
          <w:w w:val="105"/>
        </w:rPr>
        <w:t xml:space="preserve"> </w:t>
      </w:r>
      <w:r w:rsidR="00540096" w:rsidRPr="00FB3B57">
        <w:rPr>
          <w:w w:val="105"/>
        </w:rPr>
        <w:t>dihedral</w:t>
      </w:r>
      <w:r w:rsidR="00540096" w:rsidRPr="00A45880">
        <w:rPr>
          <w:w w:val="105"/>
        </w:rPr>
        <w:t xml:space="preserve"> </w:t>
      </w:r>
      <w:r w:rsidR="00540096" w:rsidRPr="00FB3B57">
        <w:rPr>
          <w:w w:val="105"/>
        </w:rPr>
        <w:t>angles</w:t>
      </w:r>
      <w:r w:rsidR="00540096" w:rsidRPr="00A45880">
        <w:rPr>
          <w:w w:val="105"/>
        </w:rPr>
        <w:t xml:space="preserve"> </w:t>
      </w:r>
      <w:r w:rsidR="00540096" w:rsidRPr="00FB3B57">
        <w:rPr>
          <w:w w:val="105"/>
        </w:rPr>
        <w:t>is</w:t>
      </w:r>
      <w:r w:rsidR="00540096" w:rsidRPr="00A45880">
        <w:rPr>
          <w:w w:val="105"/>
        </w:rPr>
        <w:t xml:space="preserve"> </w:t>
      </w:r>
      <w:r w:rsidR="00540096" w:rsidRPr="00FB3B57">
        <w:rPr>
          <w:w w:val="105"/>
        </w:rPr>
        <w:t>defined</w:t>
      </w:r>
      <w:r w:rsidR="00540096" w:rsidRPr="00A45880">
        <w:rPr>
          <w:w w:val="105"/>
        </w:rPr>
        <w:t xml:space="preserve"> </w:t>
      </w:r>
      <w:r w:rsidR="00540096" w:rsidRPr="00FB3B57">
        <w:rPr>
          <w:w w:val="105"/>
        </w:rPr>
        <w:t>by</w:t>
      </w:r>
      <w:r w:rsidR="00540096" w:rsidRPr="00A45880">
        <w:rPr>
          <w:w w:val="105"/>
        </w:rPr>
        <w:t xml:space="preserve"> </w:t>
      </w:r>
      <w:r w:rsidR="00540096" w:rsidRPr="00FB3B57">
        <w:rPr>
          <w:w w:val="105"/>
        </w:rPr>
        <w:t>the</w:t>
      </w:r>
      <w:r w:rsidR="00540096" w:rsidRPr="00A45880">
        <w:rPr>
          <w:w w:val="105"/>
        </w:rPr>
        <w:t xml:space="preserve"> </w:t>
      </w:r>
      <w:r w:rsidR="00540096" w:rsidRPr="00FB3B57">
        <w:rPr>
          <w:w w:val="105"/>
        </w:rPr>
        <w:t>median</w:t>
      </w:r>
      <w:r w:rsidR="00540096" w:rsidRPr="00A45880">
        <w:rPr>
          <w:w w:val="105"/>
        </w:rPr>
        <w:t xml:space="preserve"> </w:t>
      </w:r>
      <w:r w:rsidR="00540096" w:rsidRPr="00FB3B57">
        <w:rPr>
          <w:w w:val="105"/>
        </w:rPr>
        <w:t>vertical</w:t>
      </w:r>
      <w:r w:rsidR="00540096" w:rsidRPr="00A45880">
        <w:rPr>
          <w:w w:val="105"/>
        </w:rPr>
        <w:t xml:space="preserve"> </w:t>
      </w:r>
      <w:r w:rsidR="00540096" w:rsidRPr="00FB3B57">
        <w:rPr>
          <w:w w:val="105"/>
        </w:rPr>
        <w:t>longitudinal</w:t>
      </w:r>
      <w:r w:rsidR="00540096" w:rsidRPr="00A45880">
        <w:rPr>
          <w:w w:val="105"/>
        </w:rPr>
        <w:t xml:space="preserve"> </w:t>
      </w:r>
      <w:r w:rsidR="00540096" w:rsidRPr="00FB3B57">
        <w:rPr>
          <w:w w:val="105"/>
        </w:rPr>
        <w:t>plane</w:t>
      </w:r>
      <w:r w:rsidR="00540096" w:rsidRPr="00A45880">
        <w:rPr>
          <w:w w:val="105"/>
        </w:rPr>
        <w:t xml:space="preserve"> </w:t>
      </w:r>
      <w:r w:rsidR="00540096" w:rsidRPr="00FB3B57">
        <w:rPr>
          <w:w w:val="105"/>
        </w:rPr>
        <w:t>of</w:t>
      </w:r>
      <w:r w:rsidR="00540096" w:rsidRPr="00A45880">
        <w:rPr>
          <w:w w:val="105"/>
        </w:rPr>
        <w:t xml:space="preserve"> </w:t>
      </w:r>
      <w:r w:rsidR="00540096" w:rsidRPr="00FB3B57">
        <w:rPr>
          <w:w w:val="105"/>
        </w:rPr>
        <w:t>the</w:t>
      </w:r>
      <w:r w:rsidR="00540096" w:rsidRPr="00A45880">
        <w:rPr>
          <w:w w:val="105"/>
        </w:rPr>
        <w:t xml:space="preserve"> </w:t>
      </w:r>
      <w:r w:rsidR="00540096" w:rsidRPr="00FB3B57">
        <w:rPr>
          <w:w w:val="105"/>
        </w:rPr>
        <w:t>headform</w:t>
      </w:r>
      <w:r w:rsidR="00540096" w:rsidRPr="00A45880">
        <w:rPr>
          <w:w w:val="105"/>
        </w:rPr>
        <w:t xml:space="preserve"> </w:t>
      </w:r>
      <w:r w:rsidR="00540096" w:rsidRPr="00FB3B57">
        <w:rPr>
          <w:w w:val="105"/>
        </w:rPr>
        <w:t>and</w:t>
      </w:r>
      <w:r w:rsidR="00540096" w:rsidRPr="00A45880">
        <w:rPr>
          <w:w w:val="105"/>
        </w:rPr>
        <w:t xml:space="preserve"> </w:t>
      </w:r>
      <w:r w:rsidR="00540096" w:rsidRPr="00FB3B57">
        <w:rPr>
          <w:w w:val="105"/>
        </w:rPr>
        <w:t>the</w:t>
      </w:r>
      <w:r w:rsidR="00540096" w:rsidRPr="00A45880">
        <w:rPr>
          <w:w w:val="105"/>
        </w:rPr>
        <w:t xml:space="preserve"> </w:t>
      </w:r>
      <w:r w:rsidR="00540096" w:rsidRPr="00FB3B57">
        <w:rPr>
          <w:w w:val="105"/>
        </w:rPr>
        <w:t>vertical</w:t>
      </w:r>
      <w:r w:rsidR="00540096" w:rsidRPr="00A45880">
        <w:rPr>
          <w:w w:val="105"/>
        </w:rPr>
        <w:t xml:space="preserve"> </w:t>
      </w:r>
      <w:r w:rsidR="00540096" w:rsidRPr="00FB3B57">
        <w:rPr>
          <w:w w:val="105"/>
        </w:rPr>
        <w:t>plane</w:t>
      </w:r>
      <w:r w:rsidR="00540096" w:rsidRPr="00A45880">
        <w:rPr>
          <w:w w:val="105"/>
        </w:rPr>
        <w:t xml:space="preserve"> </w:t>
      </w:r>
      <w:r w:rsidR="00540096" w:rsidRPr="00FB3B57">
        <w:rPr>
          <w:w w:val="105"/>
        </w:rPr>
        <w:t>forming</w:t>
      </w:r>
      <w:r w:rsidR="00540096" w:rsidRPr="00A45880">
        <w:rPr>
          <w:w w:val="105"/>
        </w:rPr>
        <w:t xml:space="preserve"> </w:t>
      </w:r>
      <w:r w:rsidR="00540096" w:rsidRPr="00FB3B57">
        <w:rPr>
          <w:w w:val="105"/>
        </w:rPr>
        <w:t>with</w:t>
      </w:r>
      <w:r w:rsidR="00540096" w:rsidRPr="00A45880">
        <w:rPr>
          <w:w w:val="105"/>
        </w:rPr>
        <w:t xml:space="preserve"> </w:t>
      </w:r>
      <w:r w:rsidR="00540096" w:rsidRPr="00FB3B57">
        <w:rPr>
          <w:w w:val="105"/>
        </w:rPr>
        <w:t>this</w:t>
      </w:r>
      <w:r w:rsidR="00540096" w:rsidRPr="00A45880">
        <w:rPr>
          <w:w w:val="105"/>
        </w:rPr>
        <w:t xml:space="preserve"> </w:t>
      </w:r>
      <w:r w:rsidR="00540096" w:rsidRPr="00FB3B57">
        <w:rPr>
          <w:w w:val="105"/>
        </w:rPr>
        <w:t>plane</w:t>
      </w:r>
      <w:r w:rsidR="00540096" w:rsidRPr="00A45880">
        <w:rPr>
          <w:w w:val="105"/>
        </w:rPr>
        <w:t xml:space="preserve"> </w:t>
      </w:r>
      <w:r w:rsidR="00540096" w:rsidRPr="00FB3B57">
        <w:rPr>
          <w:w w:val="105"/>
        </w:rPr>
        <w:t>an</w:t>
      </w:r>
      <w:r w:rsidR="00540096" w:rsidRPr="00A45880">
        <w:rPr>
          <w:w w:val="105"/>
        </w:rPr>
        <w:t xml:space="preserve"> </w:t>
      </w:r>
      <w:r w:rsidR="00540096" w:rsidRPr="00FB3B57">
        <w:rPr>
          <w:w w:val="105"/>
        </w:rPr>
        <w:t>angle</w:t>
      </w:r>
      <w:r w:rsidR="00540096" w:rsidRPr="00A45880">
        <w:rPr>
          <w:w w:val="105"/>
        </w:rPr>
        <w:t xml:space="preserve"> </w:t>
      </w:r>
      <w:r w:rsidR="00540096" w:rsidRPr="00FB3B57">
        <w:rPr>
          <w:w w:val="105"/>
        </w:rPr>
        <w:t>of</w:t>
      </w:r>
      <w:r w:rsidR="00540096" w:rsidRPr="00A45880">
        <w:rPr>
          <w:w w:val="105"/>
        </w:rPr>
        <w:t xml:space="preserve"> </w:t>
      </w:r>
      <w:r w:rsidR="00540096" w:rsidRPr="00FB3B57">
        <w:rPr>
          <w:w w:val="105"/>
        </w:rPr>
        <w:t>90°,</w:t>
      </w:r>
      <w:r w:rsidR="00540096" w:rsidRPr="00A45880">
        <w:rPr>
          <w:w w:val="105"/>
        </w:rPr>
        <w:t xml:space="preserve"> </w:t>
      </w:r>
      <w:r w:rsidR="00540096" w:rsidRPr="00FB3B57">
        <w:rPr>
          <w:w w:val="105"/>
        </w:rPr>
        <w:t>its</w:t>
      </w:r>
      <w:r w:rsidR="00540096" w:rsidRPr="00A45880">
        <w:rPr>
          <w:w w:val="105"/>
        </w:rPr>
        <w:t xml:space="preserve"> </w:t>
      </w:r>
      <w:r w:rsidR="00540096" w:rsidRPr="00FB3B57">
        <w:rPr>
          <w:w w:val="105"/>
        </w:rPr>
        <w:t>edge</w:t>
      </w:r>
      <w:r w:rsidR="00540096" w:rsidRPr="00A45880">
        <w:rPr>
          <w:w w:val="105"/>
        </w:rPr>
        <w:t xml:space="preserve"> </w:t>
      </w:r>
      <w:r w:rsidR="00540096" w:rsidRPr="00FB3B57">
        <w:rPr>
          <w:w w:val="105"/>
        </w:rPr>
        <w:t>being</w:t>
      </w:r>
      <w:r w:rsidR="00540096" w:rsidRPr="00A45880">
        <w:rPr>
          <w:w w:val="105"/>
        </w:rPr>
        <w:t xml:space="preserve"> </w:t>
      </w:r>
      <w:r w:rsidR="00540096" w:rsidRPr="00FB3B57">
        <w:rPr>
          <w:w w:val="105"/>
        </w:rPr>
        <w:t>the</w:t>
      </w:r>
      <w:r w:rsidR="00540096" w:rsidRPr="00A45880">
        <w:rPr>
          <w:w w:val="105"/>
        </w:rPr>
        <w:t xml:space="preserve"> </w:t>
      </w:r>
      <w:r w:rsidR="00540096" w:rsidRPr="00FB3B57">
        <w:rPr>
          <w:w w:val="105"/>
        </w:rPr>
        <w:t>straight</w:t>
      </w:r>
      <w:r w:rsidR="00540096" w:rsidRPr="00A45880">
        <w:rPr>
          <w:w w:val="105"/>
        </w:rPr>
        <w:t xml:space="preserve"> </w:t>
      </w:r>
      <w:r w:rsidR="00540096" w:rsidRPr="00FB3B57">
        <w:rPr>
          <w:w w:val="105"/>
        </w:rPr>
        <w:t>line</w:t>
      </w:r>
      <w:r w:rsidR="00540096" w:rsidRPr="00A45880">
        <w:rPr>
          <w:w w:val="105"/>
        </w:rPr>
        <w:t xml:space="preserve"> </w:t>
      </w:r>
      <w:r w:rsidR="00540096" w:rsidRPr="00FB3B57">
        <w:rPr>
          <w:w w:val="105"/>
        </w:rPr>
        <w:t>LK,</w:t>
      </w:r>
    </w:p>
    <w:p w14:paraId="5D38581B" w14:textId="77777777" w:rsidR="00540096" w:rsidRPr="00A45880" w:rsidRDefault="00A45880" w:rsidP="007B7E90">
      <w:pPr>
        <w:pStyle w:val="SingleTxtG"/>
        <w:ind w:left="2835" w:hanging="567"/>
        <w:rPr>
          <w:w w:val="105"/>
        </w:rPr>
      </w:pPr>
      <w:r>
        <w:rPr>
          <w:w w:val="105"/>
        </w:rPr>
        <w:t>(c)</w:t>
      </w:r>
      <w:r>
        <w:rPr>
          <w:w w:val="105"/>
        </w:rPr>
        <w:tab/>
      </w:r>
      <w:r w:rsidR="00540096" w:rsidRPr="00FB3B57">
        <w:rPr>
          <w:w w:val="105"/>
        </w:rPr>
        <w:t>and</w:t>
      </w:r>
      <w:r w:rsidR="00540096" w:rsidRPr="00A45880">
        <w:rPr>
          <w:w w:val="105"/>
        </w:rPr>
        <w:t xml:space="preserve"> </w:t>
      </w:r>
      <w:r w:rsidR="00540096" w:rsidRPr="00FB3B57">
        <w:rPr>
          <w:w w:val="105"/>
        </w:rPr>
        <w:t>the</w:t>
      </w:r>
      <w:r w:rsidR="00540096" w:rsidRPr="00A45880">
        <w:rPr>
          <w:w w:val="105"/>
        </w:rPr>
        <w:t xml:space="preserve"> </w:t>
      </w:r>
      <w:r w:rsidR="00540096" w:rsidRPr="00FB3B57">
        <w:rPr>
          <w:w w:val="105"/>
        </w:rPr>
        <w:t>lower</w:t>
      </w:r>
      <w:r w:rsidR="00540096" w:rsidRPr="00A45880">
        <w:rPr>
          <w:w w:val="105"/>
        </w:rPr>
        <w:t xml:space="preserve"> </w:t>
      </w:r>
      <w:r w:rsidR="00540096" w:rsidRPr="00FB3B57">
        <w:rPr>
          <w:w w:val="105"/>
        </w:rPr>
        <w:t>edge</w:t>
      </w:r>
      <w:r w:rsidR="00540096" w:rsidRPr="00A45880">
        <w:rPr>
          <w:w w:val="105"/>
        </w:rPr>
        <w:t xml:space="preserve"> </w:t>
      </w:r>
      <w:r w:rsidR="00540096" w:rsidRPr="00FB3B57">
        <w:rPr>
          <w:w w:val="105"/>
        </w:rPr>
        <w:t>of</w:t>
      </w:r>
      <w:r w:rsidR="00540096" w:rsidRPr="00A45880">
        <w:rPr>
          <w:w w:val="105"/>
        </w:rPr>
        <w:t xml:space="preserve"> </w:t>
      </w:r>
      <w:r w:rsidR="00540096" w:rsidRPr="00FB3B57">
        <w:rPr>
          <w:w w:val="105"/>
        </w:rPr>
        <w:t>the</w:t>
      </w:r>
      <w:r w:rsidR="00540096" w:rsidRPr="00A45880">
        <w:rPr>
          <w:w w:val="105"/>
        </w:rPr>
        <w:t xml:space="preserve"> </w:t>
      </w:r>
      <w:r w:rsidR="00540096" w:rsidRPr="00FB3B57">
        <w:rPr>
          <w:w w:val="105"/>
        </w:rPr>
        <w:t>visor.</w:t>
      </w:r>
    </w:p>
    <w:p w14:paraId="5598F925" w14:textId="77777777" w:rsidR="00540096" w:rsidRPr="00A45880" w:rsidRDefault="00A45880" w:rsidP="00D36AB8">
      <w:pPr>
        <w:pStyle w:val="SingleTxtG"/>
        <w:keepLines/>
        <w:ind w:left="2268" w:hanging="1134"/>
        <w:rPr>
          <w:w w:val="105"/>
        </w:rPr>
      </w:pPr>
      <w:r>
        <w:rPr>
          <w:w w:val="105"/>
        </w:rPr>
        <w:lastRenderedPageBreak/>
        <w:t>6.16.3.3.</w:t>
      </w:r>
      <w:r>
        <w:rPr>
          <w:w w:val="105"/>
        </w:rPr>
        <w:tab/>
      </w:r>
      <w:r w:rsidR="00540096" w:rsidRPr="00164546">
        <w:rPr>
          <w:w w:val="105"/>
        </w:rPr>
        <w:t>To</w:t>
      </w:r>
      <w:r w:rsidR="00540096" w:rsidRPr="00A45880">
        <w:rPr>
          <w:w w:val="105"/>
        </w:rPr>
        <w:t xml:space="preserve"> </w:t>
      </w:r>
      <w:r w:rsidR="00540096" w:rsidRPr="00164546">
        <w:rPr>
          <w:w w:val="105"/>
        </w:rPr>
        <w:t>determine</w:t>
      </w:r>
      <w:r w:rsidR="00540096" w:rsidRPr="00A45880">
        <w:rPr>
          <w:w w:val="105"/>
        </w:rPr>
        <w:t xml:space="preserve"> </w:t>
      </w:r>
      <w:r w:rsidR="00540096" w:rsidRPr="00164546">
        <w:rPr>
          <w:w w:val="105"/>
        </w:rPr>
        <w:t>the</w:t>
      </w:r>
      <w:r w:rsidR="00540096" w:rsidRPr="00A45880">
        <w:rPr>
          <w:w w:val="105"/>
        </w:rPr>
        <w:t xml:space="preserve"> </w:t>
      </w:r>
      <w:r w:rsidR="00540096" w:rsidRPr="00164546">
        <w:rPr>
          <w:w w:val="105"/>
        </w:rPr>
        <w:t>field</w:t>
      </w:r>
      <w:r w:rsidR="00540096" w:rsidRPr="00A45880">
        <w:rPr>
          <w:w w:val="105"/>
        </w:rPr>
        <w:t xml:space="preserve"> </w:t>
      </w:r>
      <w:r w:rsidR="00540096" w:rsidRPr="00164546">
        <w:rPr>
          <w:w w:val="105"/>
        </w:rPr>
        <w:t>of</w:t>
      </w:r>
      <w:r w:rsidR="00540096" w:rsidRPr="00A45880">
        <w:rPr>
          <w:w w:val="105"/>
        </w:rPr>
        <w:t xml:space="preserve"> </w:t>
      </w:r>
      <w:r w:rsidR="00540096" w:rsidRPr="00164546">
        <w:rPr>
          <w:w w:val="105"/>
        </w:rPr>
        <w:t>vision</w:t>
      </w:r>
      <w:r w:rsidR="00540096" w:rsidRPr="00A45880">
        <w:rPr>
          <w:w w:val="105"/>
        </w:rPr>
        <w:t xml:space="preserve"> </w:t>
      </w:r>
      <w:r w:rsidR="00540096" w:rsidRPr="00164546">
        <w:rPr>
          <w:w w:val="105"/>
        </w:rPr>
        <w:t>as</w:t>
      </w:r>
      <w:r w:rsidR="00540096" w:rsidRPr="00A45880">
        <w:rPr>
          <w:w w:val="105"/>
        </w:rPr>
        <w:t xml:space="preserve"> </w:t>
      </w:r>
      <w:r w:rsidR="00540096" w:rsidRPr="00164546">
        <w:rPr>
          <w:w w:val="105"/>
        </w:rPr>
        <w:t>defined</w:t>
      </w:r>
      <w:r w:rsidR="00540096" w:rsidRPr="00A45880">
        <w:rPr>
          <w:w w:val="105"/>
        </w:rPr>
        <w:t xml:space="preserve"> </w:t>
      </w:r>
      <w:r w:rsidR="00540096" w:rsidRPr="00164546">
        <w:rPr>
          <w:w w:val="105"/>
        </w:rPr>
        <w:t>in paragraph</w:t>
      </w:r>
      <w:r w:rsidR="00540096" w:rsidRPr="00A45880">
        <w:rPr>
          <w:w w:val="105"/>
        </w:rPr>
        <w:t xml:space="preserve"> </w:t>
      </w:r>
      <w:r w:rsidR="00540096" w:rsidRPr="00164546">
        <w:rPr>
          <w:w w:val="105"/>
        </w:rPr>
        <w:t>6.</w:t>
      </w:r>
      <w:r w:rsidR="00540096">
        <w:rPr>
          <w:w w:val="105"/>
        </w:rPr>
        <w:t>16</w:t>
      </w:r>
      <w:r w:rsidR="00540096" w:rsidRPr="00164546">
        <w:rPr>
          <w:w w:val="105"/>
        </w:rPr>
        <w:t>.3.2.</w:t>
      </w:r>
      <w:r w:rsidR="00540096" w:rsidRPr="00A45880">
        <w:rPr>
          <w:w w:val="105"/>
        </w:rPr>
        <w:t xml:space="preserve"> </w:t>
      </w:r>
      <w:r w:rsidR="00540096" w:rsidRPr="00164546">
        <w:rPr>
          <w:w w:val="105"/>
        </w:rPr>
        <w:t>above,</w:t>
      </w:r>
      <w:r w:rsidR="00540096" w:rsidRPr="00A45880">
        <w:rPr>
          <w:w w:val="105"/>
        </w:rPr>
        <w:t xml:space="preserve"> </w:t>
      </w:r>
      <w:r w:rsidR="00540096" w:rsidRPr="00164546">
        <w:rPr>
          <w:w w:val="105"/>
        </w:rPr>
        <w:t>the</w:t>
      </w:r>
      <w:r w:rsidR="00540096" w:rsidRPr="00A45880">
        <w:rPr>
          <w:w w:val="105"/>
        </w:rPr>
        <w:t xml:space="preserve"> </w:t>
      </w:r>
      <w:r w:rsidR="00540096" w:rsidRPr="00164546">
        <w:rPr>
          <w:w w:val="105"/>
        </w:rPr>
        <w:t>helmet</w:t>
      </w:r>
      <w:r w:rsidR="00540096" w:rsidRPr="00A45880">
        <w:rPr>
          <w:w w:val="105"/>
        </w:rPr>
        <w:t xml:space="preserve"> </w:t>
      </w:r>
      <w:r w:rsidR="00540096" w:rsidRPr="00164546">
        <w:rPr>
          <w:w w:val="105"/>
        </w:rPr>
        <w:t>fitted</w:t>
      </w:r>
      <w:r w:rsidR="00540096" w:rsidRPr="00A45880">
        <w:rPr>
          <w:w w:val="105"/>
        </w:rPr>
        <w:t xml:space="preserve"> </w:t>
      </w:r>
      <w:r w:rsidR="00540096" w:rsidRPr="00164546">
        <w:rPr>
          <w:w w:val="105"/>
        </w:rPr>
        <w:t>with</w:t>
      </w:r>
      <w:r w:rsidR="00540096" w:rsidRPr="00A45880">
        <w:rPr>
          <w:w w:val="105"/>
        </w:rPr>
        <w:t xml:space="preserve"> </w:t>
      </w:r>
      <w:r w:rsidR="00540096" w:rsidRPr="00164546">
        <w:rPr>
          <w:w w:val="105"/>
        </w:rPr>
        <w:t>the</w:t>
      </w:r>
      <w:r w:rsidR="00540096" w:rsidRPr="00A45880">
        <w:rPr>
          <w:w w:val="105"/>
        </w:rPr>
        <w:t xml:space="preserve"> </w:t>
      </w:r>
      <w:r w:rsidR="00540096" w:rsidRPr="00164546">
        <w:rPr>
          <w:w w:val="105"/>
        </w:rPr>
        <w:t>visor</w:t>
      </w:r>
      <w:r w:rsidR="00540096" w:rsidRPr="00A45880">
        <w:rPr>
          <w:w w:val="105"/>
        </w:rPr>
        <w:t xml:space="preserve"> </w:t>
      </w:r>
      <w:r w:rsidR="00540096" w:rsidRPr="00164546">
        <w:rPr>
          <w:w w:val="105"/>
        </w:rPr>
        <w:t>being</w:t>
      </w:r>
      <w:r w:rsidR="00540096" w:rsidRPr="00A45880">
        <w:rPr>
          <w:w w:val="105"/>
        </w:rPr>
        <w:t xml:space="preserve"> </w:t>
      </w:r>
      <w:r w:rsidR="00540096" w:rsidRPr="00164546">
        <w:rPr>
          <w:w w:val="105"/>
        </w:rPr>
        <w:t>tested</w:t>
      </w:r>
      <w:r w:rsidR="00540096" w:rsidRPr="00A45880">
        <w:rPr>
          <w:w w:val="105"/>
        </w:rPr>
        <w:t xml:space="preserve"> </w:t>
      </w:r>
      <w:r w:rsidR="00540096" w:rsidRPr="00164546">
        <w:rPr>
          <w:w w:val="105"/>
        </w:rPr>
        <w:t>shall</w:t>
      </w:r>
      <w:r w:rsidR="00540096" w:rsidRPr="00A45880">
        <w:rPr>
          <w:w w:val="105"/>
        </w:rPr>
        <w:t xml:space="preserve"> </w:t>
      </w:r>
      <w:r w:rsidR="00540096" w:rsidRPr="00164546">
        <w:rPr>
          <w:w w:val="105"/>
        </w:rPr>
        <w:t>be</w:t>
      </w:r>
      <w:r w:rsidR="00540096" w:rsidRPr="00A45880">
        <w:rPr>
          <w:w w:val="105"/>
        </w:rPr>
        <w:t xml:space="preserve"> </w:t>
      </w:r>
      <w:r w:rsidR="00540096" w:rsidRPr="00164546">
        <w:rPr>
          <w:w w:val="105"/>
        </w:rPr>
        <w:t>placed</w:t>
      </w:r>
      <w:r w:rsidR="00540096" w:rsidRPr="00A45880">
        <w:rPr>
          <w:w w:val="105"/>
        </w:rPr>
        <w:t xml:space="preserve"> </w:t>
      </w:r>
      <w:r w:rsidR="00540096" w:rsidRPr="00164546">
        <w:rPr>
          <w:w w:val="105"/>
        </w:rPr>
        <w:t>on</w:t>
      </w:r>
      <w:r w:rsidR="00540096" w:rsidRPr="00A45880">
        <w:rPr>
          <w:w w:val="105"/>
        </w:rPr>
        <w:t xml:space="preserve"> </w:t>
      </w:r>
      <w:r w:rsidR="00540096" w:rsidRPr="00164546">
        <w:rPr>
          <w:w w:val="105"/>
        </w:rPr>
        <w:t>a</w:t>
      </w:r>
      <w:r w:rsidR="00540096" w:rsidRPr="00A45880">
        <w:rPr>
          <w:w w:val="105"/>
        </w:rPr>
        <w:t xml:space="preserve"> </w:t>
      </w:r>
      <w:r w:rsidR="00540096" w:rsidRPr="00164546">
        <w:rPr>
          <w:w w:val="105"/>
        </w:rPr>
        <w:t>test</w:t>
      </w:r>
      <w:r w:rsidR="00540096" w:rsidRPr="00A45880">
        <w:rPr>
          <w:w w:val="105"/>
        </w:rPr>
        <w:t xml:space="preserve"> </w:t>
      </w:r>
      <w:r w:rsidR="00540096" w:rsidRPr="00164546">
        <w:rPr>
          <w:w w:val="105"/>
        </w:rPr>
        <w:t>headform</w:t>
      </w:r>
      <w:r w:rsidR="00540096" w:rsidRPr="00A45880">
        <w:rPr>
          <w:w w:val="105"/>
        </w:rPr>
        <w:t xml:space="preserve"> </w:t>
      </w:r>
      <w:r w:rsidR="00540096" w:rsidRPr="00164546">
        <w:rPr>
          <w:w w:val="105"/>
        </w:rPr>
        <w:t>of</w:t>
      </w:r>
      <w:r w:rsidR="00540096" w:rsidRPr="00A45880">
        <w:rPr>
          <w:w w:val="105"/>
        </w:rPr>
        <w:t xml:space="preserve"> </w:t>
      </w:r>
      <w:r w:rsidR="00540096" w:rsidRPr="00164546">
        <w:rPr>
          <w:w w:val="105"/>
        </w:rPr>
        <w:t>suitable</w:t>
      </w:r>
      <w:r w:rsidR="00540096" w:rsidRPr="00A45880">
        <w:rPr>
          <w:w w:val="105"/>
        </w:rPr>
        <w:t xml:space="preserve"> </w:t>
      </w:r>
      <w:r w:rsidR="00540096" w:rsidRPr="00164546">
        <w:rPr>
          <w:w w:val="105"/>
        </w:rPr>
        <w:t>size</w:t>
      </w:r>
      <w:r w:rsidR="00540096" w:rsidRPr="00A45880">
        <w:rPr>
          <w:w w:val="105"/>
        </w:rPr>
        <w:t xml:space="preserve"> </w:t>
      </w:r>
      <w:r w:rsidR="00540096" w:rsidRPr="00164546">
        <w:rPr>
          <w:w w:val="105"/>
        </w:rPr>
        <w:t>in</w:t>
      </w:r>
      <w:r w:rsidR="00540096" w:rsidRPr="00A45880">
        <w:rPr>
          <w:w w:val="105"/>
        </w:rPr>
        <w:t xml:space="preserve"> </w:t>
      </w:r>
      <w:r w:rsidR="00540096" w:rsidRPr="00164546">
        <w:rPr>
          <w:w w:val="105"/>
        </w:rPr>
        <w:t>accordance</w:t>
      </w:r>
      <w:r w:rsidR="00540096" w:rsidRPr="00A45880">
        <w:rPr>
          <w:w w:val="105"/>
        </w:rPr>
        <w:t xml:space="preserve"> </w:t>
      </w:r>
      <w:r w:rsidR="00540096" w:rsidRPr="00164546">
        <w:rPr>
          <w:w w:val="105"/>
        </w:rPr>
        <w:t>with</w:t>
      </w:r>
      <w:r w:rsidR="00540096" w:rsidRPr="00A45880">
        <w:rPr>
          <w:w w:val="105"/>
        </w:rPr>
        <w:t xml:space="preserve"> </w:t>
      </w:r>
      <w:r w:rsidR="00540096" w:rsidRPr="00164546">
        <w:rPr>
          <w:w w:val="105"/>
        </w:rPr>
        <w:t>the</w:t>
      </w:r>
      <w:r w:rsidR="00540096" w:rsidRPr="00A45880">
        <w:rPr>
          <w:w w:val="105"/>
        </w:rPr>
        <w:t xml:space="preserve"> </w:t>
      </w:r>
      <w:r w:rsidR="00540096" w:rsidRPr="00164546">
        <w:rPr>
          <w:w w:val="105"/>
        </w:rPr>
        <w:t>provisions</w:t>
      </w:r>
      <w:r w:rsidR="00540096" w:rsidRPr="00A45880">
        <w:rPr>
          <w:w w:val="105"/>
        </w:rPr>
        <w:t xml:space="preserve"> </w:t>
      </w:r>
      <w:r w:rsidR="00540096" w:rsidRPr="00164546">
        <w:rPr>
          <w:w w:val="105"/>
        </w:rPr>
        <w:t>of</w:t>
      </w:r>
      <w:r w:rsidR="00540096" w:rsidRPr="00A45880">
        <w:rPr>
          <w:w w:val="105"/>
        </w:rPr>
        <w:t xml:space="preserve"> </w:t>
      </w:r>
      <w:r w:rsidR="00540096" w:rsidRPr="00164546">
        <w:rPr>
          <w:w w:val="105"/>
        </w:rPr>
        <w:t>paragraph</w:t>
      </w:r>
      <w:r w:rsidR="00540096" w:rsidRPr="00A45880">
        <w:rPr>
          <w:w w:val="105"/>
        </w:rPr>
        <w:t xml:space="preserve"> </w:t>
      </w:r>
      <w:r w:rsidR="00540096" w:rsidRPr="00164546">
        <w:rPr>
          <w:w w:val="105"/>
        </w:rPr>
        <w:t>7.3.1.3.1.,</w:t>
      </w:r>
      <w:r w:rsidR="00540096" w:rsidRPr="00A45880">
        <w:rPr>
          <w:w w:val="105"/>
        </w:rPr>
        <w:t xml:space="preserve"> </w:t>
      </w:r>
      <w:r w:rsidR="00540096" w:rsidRPr="00164546">
        <w:rPr>
          <w:w w:val="105"/>
        </w:rPr>
        <w:t>with</w:t>
      </w:r>
      <w:r w:rsidR="00540096" w:rsidRPr="00A45880">
        <w:rPr>
          <w:w w:val="105"/>
        </w:rPr>
        <w:t xml:space="preserve"> </w:t>
      </w:r>
      <w:r w:rsidR="00540096" w:rsidRPr="00164546">
        <w:rPr>
          <w:w w:val="105"/>
        </w:rPr>
        <w:t>the</w:t>
      </w:r>
      <w:r w:rsidR="00540096" w:rsidRPr="00A45880">
        <w:rPr>
          <w:w w:val="105"/>
        </w:rPr>
        <w:t xml:space="preserve"> </w:t>
      </w:r>
      <w:r w:rsidR="00540096" w:rsidRPr="00164546">
        <w:rPr>
          <w:w w:val="105"/>
        </w:rPr>
        <w:t>helmet</w:t>
      </w:r>
      <w:r w:rsidR="00540096" w:rsidRPr="00A45880">
        <w:rPr>
          <w:w w:val="105"/>
        </w:rPr>
        <w:t xml:space="preserve"> </w:t>
      </w:r>
      <w:r w:rsidR="00540096" w:rsidRPr="00164546">
        <w:rPr>
          <w:w w:val="105"/>
        </w:rPr>
        <w:t>tipped</w:t>
      </w:r>
      <w:r w:rsidR="00540096" w:rsidRPr="00A45880">
        <w:rPr>
          <w:w w:val="105"/>
        </w:rPr>
        <w:t xml:space="preserve"> </w:t>
      </w:r>
      <w:r w:rsidR="00540096" w:rsidRPr="00164546">
        <w:rPr>
          <w:w w:val="105"/>
        </w:rPr>
        <w:t>towards</w:t>
      </w:r>
      <w:r w:rsidR="00540096" w:rsidRPr="00A45880">
        <w:rPr>
          <w:w w:val="105"/>
        </w:rPr>
        <w:t xml:space="preserve"> </w:t>
      </w:r>
      <w:r w:rsidR="00540096" w:rsidRPr="00164546">
        <w:rPr>
          <w:w w:val="105"/>
        </w:rPr>
        <w:t>the</w:t>
      </w:r>
      <w:r w:rsidR="00540096" w:rsidRPr="00A45880">
        <w:rPr>
          <w:w w:val="105"/>
        </w:rPr>
        <w:t xml:space="preserve"> </w:t>
      </w:r>
      <w:r w:rsidR="00540096" w:rsidRPr="00164546">
        <w:rPr>
          <w:w w:val="105"/>
        </w:rPr>
        <w:t>rear</w:t>
      </w:r>
      <w:r w:rsidR="00540096" w:rsidRPr="00A45880">
        <w:rPr>
          <w:w w:val="105"/>
        </w:rPr>
        <w:t xml:space="preserve"> </w:t>
      </w:r>
      <w:r w:rsidR="00540096" w:rsidRPr="00164546">
        <w:rPr>
          <w:w w:val="105"/>
        </w:rPr>
        <w:t>as</w:t>
      </w:r>
      <w:r w:rsidR="00540096" w:rsidRPr="00A45880">
        <w:rPr>
          <w:w w:val="105"/>
        </w:rPr>
        <w:t xml:space="preserve"> </w:t>
      </w:r>
      <w:r w:rsidR="00540096" w:rsidRPr="00164546">
        <w:rPr>
          <w:w w:val="105"/>
        </w:rPr>
        <w:t>specified</w:t>
      </w:r>
      <w:r w:rsidR="00540096" w:rsidRPr="00A45880">
        <w:rPr>
          <w:w w:val="105"/>
        </w:rPr>
        <w:t xml:space="preserve"> </w:t>
      </w:r>
      <w:r w:rsidR="00540096" w:rsidRPr="00164546">
        <w:rPr>
          <w:w w:val="105"/>
        </w:rPr>
        <w:t>in paragraph</w:t>
      </w:r>
      <w:r w:rsidR="00540096" w:rsidRPr="00A45880">
        <w:rPr>
          <w:w w:val="105"/>
        </w:rPr>
        <w:t xml:space="preserve"> </w:t>
      </w:r>
      <w:r w:rsidR="00540096" w:rsidRPr="00164546">
        <w:rPr>
          <w:w w:val="105"/>
        </w:rPr>
        <w:t>7.3.1.3.1.</w:t>
      </w:r>
      <w:r w:rsidR="00540096" w:rsidRPr="00A45880">
        <w:rPr>
          <w:w w:val="105"/>
        </w:rPr>
        <w:t xml:space="preserve"> </w:t>
      </w:r>
      <w:r w:rsidR="00540096" w:rsidRPr="00164546">
        <w:rPr>
          <w:w w:val="105"/>
        </w:rPr>
        <w:t>and</w:t>
      </w:r>
      <w:r w:rsidR="00540096" w:rsidRPr="00A45880">
        <w:rPr>
          <w:w w:val="105"/>
        </w:rPr>
        <w:t xml:space="preserve"> </w:t>
      </w:r>
      <w:r w:rsidR="00540096" w:rsidRPr="00164546">
        <w:rPr>
          <w:w w:val="105"/>
        </w:rPr>
        <w:t>the</w:t>
      </w:r>
      <w:r w:rsidR="00540096" w:rsidRPr="00A45880">
        <w:rPr>
          <w:w w:val="105"/>
        </w:rPr>
        <w:t xml:space="preserve"> </w:t>
      </w:r>
      <w:r w:rsidR="00540096" w:rsidRPr="00164546">
        <w:rPr>
          <w:w w:val="105"/>
        </w:rPr>
        <w:t>visor</w:t>
      </w:r>
      <w:r w:rsidR="00540096" w:rsidRPr="00A45880">
        <w:rPr>
          <w:w w:val="105"/>
        </w:rPr>
        <w:t xml:space="preserve"> </w:t>
      </w:r>
      <w:r w:rsidR="00540096" w:rsidRPr="00164546">
        <w:rPr>
          <w:w w:val="105"/>
        </w:rPr>
        <w:t>placed</w:t>
      </w:r>
      <w:r w:rsidR="00540096" w:rsidRPr="00A45880">
        <w:rPr>
          <w:w w:val="105"/>
        </w:rPr>
        <w:t xml:space="preserve"> </w:t>
      </w:r>
      <w:r w:rsidR="00540096" w:rsidRPr="00164546">
        <w:rPr>
          <w:w w:val="105"/>
        </w:rPr>
        <w:t>in</w:t>
      </w:r>
      <w:r w:rsidR="00540096" w:rsidRPr="00A45880">
        <w:rPr>
          <w:w w:val="105"/>
        </w:rPr>
        <w:t xml:space="preserve"> </w:t>
      </w:r>
      <w:r w:rsidR="00540096" w:rsidRPr="00164546">
        <w:rPr>
          <w:w w:val="105"/>
        </w:rPr>
        <w:t>the</w:t>
      </w:r>
      <w:r w:rsidR="00540096" w:rsidRPr="00A45880">
        <w:rPr>
          <w:w w:val="105"/>
        </w:rPr>
        <w:t xml:space="preserve"> </w:t>
      </w:r>
      <w:r w:rsidR="00540096" w:rsidRPr="00164546">
        <w:rPr>
          <w:w w:val="105"/>
        </w:rPr>
        <w:t>closed position.</w:t>
      </w:r>
    </w:p>
    <w:p w14:paraId="689AEB83" w14:textId="77777777" w:rsidR="00540096" w:rsidRPr="00742741" w:rsidRDefault="00BE3118" w:rsidP="005570C6">
      <w:pPr>
        <w:pStyle w:val="SingleTxtG"/>
        <w:ind w:left="2268" w:hanging="1134"/>
        <w:rPr>
          <w:w w:val="105"/>
        </w:rPr>
      </w:pPr>
      <w:r>
        <w:rPr>
          <w:w w:val="105"/>
        </w:rPr>
        <w:t>6.16.3.4.</w:t>
      </w:r>
      <w:r>
        <w:rPr>
          <w:w w:val="105"/>
        </w:rPr>
        <w:tab/>
      </w:r>
      <w:r w:rsidR="00540096" w:rsidRPr="00742741">
        <w:rPr>
          <w:w w:val="105"/>
        </w:rPr>
        <w:t>Visors</w:t>
      </w:r>
      <w:r w:rsidR="00540096" w:rsidRPr="00742741">
        <w:rPr>
          <w:spacing w:val="-6"/>
          <w:w w:val="105"/>
        </w:rPr>
        <w:t xml:space="preserve"> </w:t>
      </w:r>
      <w:r w:rsidR="00540096" w:rsidRPr="00742741">
        <w:rPr>
          <w:w w:val="105"/>
        </w:rPr>
        <w:t>shall</w:t>
      </w:r>
      <w:r w:rsidR="00540096" w:rsidRPr="00742741">
        <w:rPr>
          <w:spacing w:val="-6"/>
          <w:w w:val="105"/>
        </w:rPr>
        <w:t xml:space="preserve"> </w:t>
      </w:r>
      <w:r w:rsidR="00540096" w:rsidRPr="00742741">
        <w:rPr>
          <w:w w:val="105"/>
        </w:rPr>
        <w:t>have</w:t>
      </w:r>
      <w:r w:rsidR="00540096" w:rsidRPr="00742741">
        <w:rPr>
          <w:spacing w:val="-6"/>
          <w:w w:val="105"/>
        </w:rPr>
        <w:t xml:space="preserve"> </w:t>
      </w:r>
      <w:r w:rsidR="00540096" w:rsidRPr="00742741">
        <w:rPr>
          <w:w w:val="105"/>
        </w:rPr>
        <w:t>a</w:t>
      </w:r>
      <w:r w:rsidR="00540096" w:rsidRPr="00742741">
        <w:rPr>
          <w:spacing w:val="-5"/>
          <w:w w:val="105"/>
        </w:rPr>
        <w:t xml:space="preserve"> </w:t>
      </w:r>
      <w:r w:rsidR="00540096" w:rsidRPr="00742741">
        <w:rPr>
          <w:w w:val="105"/>
        </w:rPr>
        <w:t>luminous</w:t>
      </w:r>
      <w:r w:rsidR="00540096" w:rsidRPr="00742741">
        <w:rPr>
          <w:spacing w:val="-6"/>
          <w:w w:val="105"/>
        </w:rPr>
        <w:t xml:space="preserve"> </w:t>
      </w:r>
      <w:r w:rsidR="00540096" w:rsidRPr="00742741">
        <w:rPr>
          <w:w w:val="105"/>
        </w:rPr>
        <w:t>transmittance</w:t>
      </w:r>
      <w:r w:rsidR="00540096" w:rsidRPr="00742741">
        <w:rPr>
          <w:spacing w:val="-6"/>
          <w:w w:val="105"/>
        </w:rPr>
        <w:t xml:space="preserve"> </w:t>
      </w:r>
      <w:r w:rsidR="00540096" w:rsidRPr="00742741">
        <w:rPr>
          <w:spacing w:val="-1"/>
          <w:w w:val="105"/>
        </w:rPr>
        <w:t>τ</w:t>
      </w:r>
      <w:r w:rsidR="00540096" w:rsidRPr="00742741">
        <w:rPr>
          <w:w w:val="105"/>
          <w:position w:val="-2"/>
          <w:sz w:val="12"/>
          <w:szCs w:val="12"/>
        </w:rPr>
        <w:t xml:space="preserve">v  </w:t>
      </w:r>
      <w:r w:rsidR="00540096" w:rsidRPr="00742741">
        <w:rPr>
          <w:spacing w:val="14"/>
          <w:w w:val="105"/>
          <w:position w:val="-2"/>
          <w:sz w:val="12"/>
          <w:szCs w:val="12"/>
        </w:rPr>
        <w:t xml:space="preserve"> </w:t>
      </w:r>
      <w:r w:rsidR="00540096" w:rsidRPr="00742741">
        <w:rPr>
          <w:rFonts w:ascii="Arial" w:eastAsia="Arial" w:hAnsi="Arial" w:cs="Arial"/>
          <w:w w:val="105"/>
        </w:rPr>
        <w:t>≥</w:t>
      </w:r>
      <w:r w:rsidR="00540096" w:rsidRPr="00742741">
        <w:rPr>
          <w:rFonts w:ascii="Arial" w:eastAsia="Arial" w:hAnsi="Arial" w:cs="Arial"/>
          <w:spacing w:val="3"/>
          <w:w w:val="105"/>
        </w:rPr>
        <w:t xml:space="preserve"> </w:t>
      </w:r>
      <w:r w:rsidR="00540096" w:rsidRPr="00742741">
        <w:rPr>
          <w:w w:val="105"/>
        </w:rPr>
        <w:t>80</w:t>
      </w:r>
      <w:r w:rsidR="0013533B">
        <w:rPr>
          <w:w w:val="105"/>
        </w:rPr>
        <w:t xml:space="preserve">per cent </w:t>
      </w:r>
      <w:r w:rsidR="00540096" w:rsidRPr="00742741">
        <w:rPr>
          <w:w w:val="105"/>
        </w:rPr>
        <w:t>,</w:t>
      </w:r>
      <w:r w:rsidR="00540096" w:rsidRPr="00742741">
        <w:rPr>
          <w:spacing w:val="-6"/>
          <w:w w:val="105"/>
        </w:rPr>
        <w:t xml:space="preserve"> </w:t>
      </w:r>
      <w:r w:rsidR="00540096" w:rsidRPr="00742741">
        <w:rPr>
          <w:w w:val="105"/>
        </w:rPr>
        <w:t>relative</w:t>
      </w:r>
      <w:r w:rsidR="00540096" w:rsidRPr="00742741">
        <w:rPr>
          <w:spacing w:val="-3"/>
          <w:w w:val="105"/>
        </w:rPr>
        <w:t xml:space="preserve"> </w:t>
      </w:r>
      <w:r w:rsidR="00540096" w:rsidRPr="00742741">
        <w:rPr>
          <w:w w:val="105"/>
        </w:rPr>
        <w:t>to</w:t>
      </w:r>
      <w:r w:rsidR="00540096" w:rsidRPr="00742741">
        <w:rPr>
          <w:spacing w:val="-7"/>
          <w:w w:val="105"/>
        </w:rPr>
        <w:t xml:space="preserve"> </w:t>
      </w:r>
      <w:r w:rsidR="00540096" w:rsidRPr="00742741">
        <w:rPr>
          <w:w w:val="105"/>
        </w:rPr>
        <w:t>the</w:t>
      </w:r>
      <w:r w:rsidR="00540096" w:rsidRPr="00742741">
        <w:rPr>
          <w:spacing w:val="-5"/>
          <w:w w:val="105"/>
        </w:rPr>
        <w:t xml:space="preserve"> </w:t>
      </w:r>
      <w:r w:rsidR="00540096" w:rsidRPr="00742741">
        <w:rPr>
          <w:w w:val="105"/>
        </w:rPr>
        <w:t>standard</w:t>
      </w:r>
      <w:r w:rsidR="00540096" w:rsidRPr="00742741">
        <w:rPr>
          <w:spacing w:val="5"/>
        </w:rPr>
        <w:t xml:space="preserve"> </w:t>
      </w:r>
      <w:r w:rsidR="00540096" w:rsidRPr="00742741">
        <w:rPr>
          <w:w w:val="105"/>
        </w:rPr>
        <w:t>illuminant</w:t>
      </w:r>
      <w:r w:rsidR="00540096" w:rsidRPr="00742741">
        <w:rPr>
          <w:spacing w:val="-11"/>
          <w:w w:val="105"/>
        </w:rPr>
        <w:t xml:space="preserve"> </w:t>
      </w:r>
      <w:r w:rsidR="00540096" w:rsidRPr="00742741">
        <w:rPr>
          <w:w w:val="105"/>
        </w:rPr>
        <w:t>D65.</w:t>
      </w:r>
      <w:r w:rsidR="00540096" w:rsidRPr="00742741">
        <w:rPr>
          <w:spacing w:val="-10"/>
          <w:w w:val="105"/>
        </w:rPr>
        <w:t xml:space="preserve"> </w:t>
      </w:r>
      <w:r w:rsidR="00540096" w:rsidRPr="00742741">
        <w:rPr>
          <w:w w:val="105"/>
        </w:rPr>
        <w:t>A</w:t>
      </w:r>
      <w:r w:rsidR="00540096" w:rsidRPr="00742741">
        <w:rPr>
          <w:spacing w:val="-10"/>
          <w:w w:val="105"/>
        </w:rPr>
        <w:t xml:space="preserve"> </w:t>
      </w:r>
      <w:r w:rsidR="00540096" w:rsidRPr="00742741">
        <w:rPr>
          <w:w w:val="105"/>
        </w:rPr>
        <w:t>luminous</w:t>
      </w:r>
      <w:r w:rsidR="00540096" w:rsidRPr="00742741">
        <w:rPr>
          <w:spacing w:val="-10"/>
          <w:w w:val="105"/>
        </w:rPr>
        <w:t xml:space="preserve"> </w:t>
      </w:r>
      <w:r w:rsidR="00540096" w:rsidRPr="00742741">
        <w:rPr>
          <w:w w:val="105"/>
        </w:rPr>
        <w:t>transmittance 80</w:t>
      </w:r>
      <w:r w:rsidR="0013533B">
        <w:rPr>
          <w:w w:val="105"/>
        </w:rPr>
        <w:t xml:space="preserve">per cent </w:t>
      </w:r>
      <w:r w:rsidR="00540096" w:rsidRPr="00742741">
        <w:rPr>
          <w:spacing w:val="-4"/>
          <w:w w:val="105"/>
        </w:rPr>
        <w:t xml:space="preserve"> </w:t>
      </w:r>
      <w:r w:rsidR="00540096" w:rsidRPr="00742741">
        <w:rPr>
          <w:w w:val="105"/>
        </w:rPr>
        <w:t>&gt;</w:t>
      </w:r>
      <w:r w:rsidR="00540096" w:rsidRPr="00742741">
        <w:rPr>
          <w:spacing w:val="-4"/>
          <w:w w:val="105"/>
        </w:rPr>
        <w:t xml:space="preserve"> </w:t>
      </w:r>
      <w:r w:rsidR="00540096" w:rsidRPr="00742741">
        <w:rPr>
          <w:spacing w:val="-1"/>
          <w:w w:val="105"/>
        </w:rPr>
        <w:t>τ</w:t>
      </w:r>
      <w:r w:rsidR="00540096" w:rsidRPr="00742741">
        <w:rPr>
          <w:w w:val="105"/>
          <w:position w:val="-2"/>
          <w:sz w:val="12"/>
          <w:szCs w:val="12"/>
        </w:rPr>
        <w:t xml:space="preserve">v  </w:t>
      </w:r>
      <w:r w:rsidR="00540096" w:rsidRPr="00742741">
        <w:rPr>
          <w:spacing w:val="16"/>
          <w:w w:val="105"/>
          <w:position w:val="-2"/>
          <w:sz w:val="12"/>
          <w:szCs w:val="12"/>
        </w:rPr>
        <w:t xml:space="preserve"> </w:t>
      </w:r>
      <w:r w:rsidR="00540096" w:rsidRPr="00742741">
        <w:rPr>
          <w:rFonts w:ascii="Arial" w:eastAsia="Arial" w:hAnsi="Arial" w:cs="Arial"/>
          <w:w w:val="105"/>
        </w:rPr>
        <w:t>≥</w:t>
      </w:r>
      <w:r w:rsidR="00540096" w:rsidRPr="00742741">
        <w:rPr>
          <w:rFonts w:ascii="Arial" w:eastAsia="Arial" w:hAnsi="Arial" w:cs="Arial"/>
          <w:spacing w:val="5"/>
          <w:w w:val="105"/>
        </w:rPr>
        <w:t xml:space="preserve"> </w:t>
      </w:r>
      <w:r w:rsidR="00540096" w:rsidRPr="00742741">
        <w:rPr>
          <w:b/>
          <w:w w:val="105"/>
        </w:rPr>
        <w:t>35</w:t>
      </w:r>
      <w:r w:rsidR="002C0960">
        <w:rPr>
          <w:b/>
          <w:w w:val="105"/>
        </w:rPr>
        <w:t xml:space="preserve"> </w:t>
      </w:r>
      <w:r w:rsidR="0013533B">
        <w:rPr>
          <w:b/>
          <w:w w:val="105"/>
        </w:rPr>
        <w:t xml:space="preserve">per cent </w:t>
      </w:r>
      <w:r w:rsidR="00540096" w:rsidRPr="00742741">
        <w:rPr>
          <w:w w:val="105"/>
        </w:rPr>
        <w:t>,</w:t>
      </w:r>
      <w:r w:rsidR="00540096" w:rsidRPr="00742741">
        <w:rPr>
          <w:spacing w:val="-4"/>
          <w:w w:val="105"/>
        </w:rPr>
        <w:t xml:space="preserve"> </w:t>
      </w:r>
      <w:r w:rsidR="00540096" w:rsidRPr="00742741">
        <w:rPr>
          <w:w w:val="105"/>
        </w:rPr>
        <w:t>meas</w:t>
      </w:r>
      <w:r w:rsidR="00540096" w:rsidRPr="00742741">
        <w:rPr>
          <w:spacing w:val="2"/>
          <w:w w:val="105"/>
        </w:rPr>
        <w:t>u</w:t>
      </w:r>
      <w:r w:rsidR="00540096" w:rsidRPr="00742741">
        <w:rPr>
          <w:w w:val="105"/>
        </w:rPr>
        <w:t>red</w:t>
      </w:r>
      <w:r w:rsidR="00540096" w:rsidRPr="00742741">
        <w:rPr>
          <w:spacing w:val="-4"/>
          <w:w w:val="105"/>
        </w:rPr>
        <w:t xml:space="preserve"> </w:t>
      </w:r>
      <w:r w:rsidR="00540096" w:rsidRPr="00742741">
        <w:rPr>
          <w:w w:val="105"/>
        </w:rPr>
        <w:t>by</w:t>
      </w:r>
      <w:r w:rsidR="00540096" w:rsidRPr="00742741">
        <w:rPr>
          <w:spacing w:val="-3"/>
          <w:w w:val="105"/>
        </w:rPr>
        <w:t xml:space="preserve"> </w:t>
      </w:r>
      <w:r w:rsidR="00540096" w:rsidRPr="00742741">
        <w:rPr>
          <w:w w:val="105"/>
        </w:rPr>
        <w:t>the</w:t>
      </w:r>
      <w:r w:rsidR="00540096" w:rsidRPr="00742741">
        <w:rPr>
          <w:spacing w:val="-4"/>
          <w:w w:val="105"/>
        </w:rPr>
        <w:t xml:space="preserve"> </w:t>
      </w:r>
      <w:r w:rsidR="00540096" w:rsidRPr="00742741">
        <w:rPr>
          <w:w w:val="105"/>
        </w:rPr>
        <w:t>method</w:t>
      </w:r>
      <w:r w:rsidR="00540096" w:rsidRPr="00742741">
        <w:rPr>
          <w:spacing w:val="-4"/>
          <w:w w:val="105"/>
        </w:rPr>
        <w:t xml:space="preserve"> </w:t>
      </w:r>
      <w:r w:rsidR="00540096" w:rsidRPr="00742741">
        <w:rPr>
          <w:w w:val="105"/>
        </w:rPr>
        <w:t>given</w:t>
      </w:r>
      <w:r w:rsidR="00540096" w:rsidRPr="00742741">
        <w:rPr>
          <w:spacing w:val="-4"/>
          <w:w w:val="105"/>
        </w:rPr>
        <w:t xml:space="preserve"> </w:t>
      </w:r>
      <w:r w:rsidR="00540096" w:rsidRPr="00742741">
        <w:rPr>
          <w:w w:val="105"/>
        </w:rPr>
        <w:t>in paragraph</w:t>
      </w:r>
      <w:r w:rsidR="00540096" w:rsidRPr="00742741">
        <w:rPr>
          <w:spacing w:val="-8"/>
          <w:w w:val="105"/>
        </w:rPr>
        <w:t xml:space="preserve"> </w:t>
      </w:r>
      <w:r w:rsidR="00540096" w:rsidRPr="00742741">
        <w:rPr>
          <w:w w:val="105"/>
        </w:rPr>
        <w:t>7.8.3.2.1.1.</w:t>
      </w:r>
      <w:r w:rsidR="00540096" w:rsidRPr="00742741">
        <w:rPr>
          <w:rFonts w:cs="Courier New"/>
          <w:b/>
          <w:bCs/>
          <w:i/>
          <w:w w:val="105"/>
        </w:rPr>
        <w:t>,</w:t>
      </w:r>
      <w:r w:rsidR="00540096" w:rsidRPr="00742741">
        <w:rPr>
          <w:rFonts w:cs="Courier New"/>
          <w:b/>
          <w:bCs/>
          <w:i/>
          <w:spacing w:val="-7"/>
          <w:w w:val="105"/>
        </w:rPr>
        <w:t xml:space="preserve"> </w:t>
      </w:r>
      <w:r w:rsidR="00540096" w:rsidRPr="00742741">
        <w:rPr>
          <w:w w:val="105"/>
        </w:rPr>
        <w:t>is</w:t>
      </w:r>
      <w:r w:rsidR="00540096" w:rsidRPr="00742741">
        <w:rPr>
          <w:spacing w:val="-7"/>
          <w:w w:val="105"/>
        </w:rPr>
        <w:t xml:space="preserve"> </w:t>
      </w:r>
      <w:r w:rsidR="00540096" w:rsidRPr="00742741">
        <w:rPr>
          <w:w w:val="105"/>
        </w:rPr>
        <w:t>also</w:t>
      </w:r>
      <w:r w:rsidR="00540096" w:rsidRPr="00742741">
        <w:rPr>
          <w:spacing w:val="-8"/>
          <w:w w:val="105"/>
        </w:rPr>
        <w:t xml:space="preserve"> </w:t>
      </w:r>
      <w:r w:rsidR="00540096" w:rsidRPr="00742741">
        <w:rPr>
          <w:w w:val="105"/>
        </w:rPr>
        <w:t>permissible</w:t>
      </w:r>
      <w:r w:rsidR="00540096" w:rsidRPr="00742741">
        <w:rPr>
          <w:spacing w:val="-7"/>
          <w:w w:val="105"/>
        </w:rPr>
        <w:t xml:space="preserve"> </w:t>
      </w:r>
      <w:r w:rsidR="00540096" w:rsidRPr="00742741">
        <w:rPr>
          <w:w w:val="105"/>
        </w:rPr>
        <w:t>if</w:t>
      </w:r>
      <w:r w:rsidR="00540096" w:rsidRPr="00742741">
        <w:rPr>
          <w:spacing w:val="-7"/>
          <w:w w:val="105"/>
        </w:rPr>
        <w:t xml:space="preserve"> </w:t>
      </w:r>
      <w:r w:rsidR="00540096" w:rsidRPr="00742741">
        <w:rPr>
          <w:w w:val="105"/>
        </w:rPr>
        <w:t>the</w:t>
      </w:r>
      <w:r w:rsidR="00540096" w:rsidRPr="00742741">
        <w:rPr>
          <w:spacing w:val="-7"/>
          <w:w w:val="105"/>
        </w:rPr>
        <w:t xml:space="preserve"> </w:t>
      </w:r>
      <w:r w:rsidR="00540096" w:rsidRPr="00742741">
        <w:rPr>
          <w:w w:val="105"/>
        </w:rPr>
        <w:t>visor</w:t>
      </w:r>
      <w:r w:rsidR="00540096" w:rsidRPr="00742741">
        <w:rPr>
          <w:spacing w:val="-8"/>
          <w:w w:val="105"/>
        </w:rPr>
        <w:t xml:space="preserve"> </w:t>
      </w:r>
      <w:r w:rsidR="00540096" w:rsidRPr="00742741">
        <w:rPr>
          <w:w w:val="105"/>
        </w:rPr>
        <w:t>is</w:t>
      </w:r>
      <w:r w:rsidR="00540096" w:rsidRPr="00742741">
        <w:rPr>
          <w:w w:val="104"/>
        </w:rPr>
        <w:t xml:space="preserve"> </w:t>
      </w:r>
      <w:r w:rsidR="00540096" w:rsidRPr="00742741">
        <w:rPr>
          <w:w w:val="105"/>
        </w:rPr>
        <w:t>marked</w:t>
      </w:r>
      <w:r w:rsidR="00540096" w:rsidRPr="00742741">
        <w:rPr>
          <w:spacing w:val="-6"/>
          <w:w w:val="105"/>
        </w:rPr>
        <w:t xml:space="preserve"> </w:t>
      </w:r>
      <w:r w:rsidR="00540096" w:rsidRPr="00742741">
        <w:rPr>
          <w:w w:val="105"/>
        </w:rPr>
        <w:t>with</w:t>
      </w:r>
      <w:r w:rsidR="00540096" w:rsidRPr="00742741">
        <w:rPr>
          <w:spacing w:val="-6"/>
          <w:w w:val="105"/>
        </w:rPr>
        <w:t xml:space="preserve"> </w:t>
      </w:r>
      <w:r w:rsidR="00540096" w:rsidRPr="00742741">
        <w:rPr>
          <w:w w:val="105"/>
        </w:rPr>
        <w:t>the</w:t>
      </w:r>
      <w:r w:rsidR="00540096" w:rsidRPr="00742741">
        <w:rPr>
          <w:spacing w:val="-5"/>
          <w:w w:val="105"/>
        </w:rPr>
        <w:t xml:space="preserve"> </w:t>
      </w:r>
      <w:r w:rsidR="00540096" w:rsidRPr="00742741">
        <w:rPr>
          <w:w w:val="105"/>
        </w:rPr>
        <w:t>symbol</w:t>
      </w:r>
      <w:r w:rsidR="00540096" w:rsidRPr="00742741">
        <w:rPr>
          <w:spacing w:val="-6"/>
          <w:w w:val="105"/>
        </w:rPr>
        <w:t xml:space="preserve"> </w:t>
      </w:r>
      <w:r w:rsidR="00540096" w:rsidRPr="00742741">
        <w:rPr>
          <w:w w:val="105"/>
        </w:rPr>
        <w:t>shown</w:t>
      </w:r>
      <w:r w:rsidR="00540096" w:rsidRPr="00742741">
        <w:rPr>
          <w:spacing w:val="-5"/>
          <w:w w:val="105"/>
        </w:rPr>
        <w:t xml:space="preserve"> </w:t>
      </w:r>
      <w:r w:rsidR="00540096" w:rsidRPr="00742741">
        <w:rPr>
          <w:w w:val="105"/>
        </w:rPr>
        <w:t>in</w:t>
      </w:r>
      <w:r w:rsidR="00540096" w:rsidRPr="00742741">
        <w:rPr>
          <w:spacing w:val="-6"/>
          <w:w w:val="105"/>
        </w:rPr>
        <w:t xml:space="preserve"> </w:t>
      </w:r>
      <w:r w:rsidR="00540096" w:rsidRPr="00742741">
        <w:rPr>
          <w:w w:val="105"/>
        </w:rPr>
        <w:t>figure</w:t>
      </w:r>
      <w:r w:rsidR="00540096" w:rsidRPr="00742741">
        <w:rPr>
          <w:spacing w:val="-6"/>
          <w:w w:val="105"/>
        </w:rPr>
        <w:t xml:space="preserve"> </w:t>
      </w:r>
      <w:r w:rsidR="00540096" w:rsidRPr="00742741">
        <w:rPr>
          <w:w w:val="105"/>
        </w:rPr>
        <w:t>2</w:t>
      </w:r>
      <w:r w:rsidR="00540096" w:rsidRPr="00742741">
        <w:rPr>
          <w:spacing w:val="-5"/>
          <w:w w:val="105"/>
        </w:rPr>
        <w:t xml:space="preserve"> </w:t>
      </w:r>
      <w:r w:rsidR="00540096" w:rsidRPr="00742741">
        <w:rPr>
          <w:w w:val="105"/>
        </w:rPr>
        <w:t>and/or</w:t>
      </w:r>
      <w:r w:rsidR="00540096" w:rsidRPr="00742741">
        <w:rPr>
          <w:spacing w:val="-6"/>
          <w:w w:val="105"/>
        </w:rPr>
        <w:t xml:space="preserve"> </w:t>
      </w:r>
      <w:r w:rsidR="00540096" w:rsidRPr="00742741">
        <w:rPr>
          <w:w w:val="105"/>
        </w:rPr>
        <w:t>with</w:t>
      </w:r>
      <w:r w:rsidR="00540096" w:rsidRPr="00742741">
        <w:rPr>
          <w:spacing w:val="-6"/>
          <w:w w:val="105"/>
        </w:rPr>
        <w:t xml:space="preserve"> </w:t>
      </w:r>
      <w:r w:rsidR="00540096" w:rsidRPr="00742741">
        <w:rPr>
          <w:w w:val="105"/>
        </w:rPr>
        <w:t>the</w:t>
      </w:r>
      <w:r w:rsidR="00540096" w:rsidRPr="00742741">
        <w:rPr>
          <w:spacing w:val="-5"/>
          <w:w w:val="105"/>
        </w:rPr>
        <w:t xml:space="preserve"> </w:t>
      </w:r>
      <w:r w:rsidR="00540096" w:rsidRPr="00742741">
        <w:rPr>
          <w:w w:val="105"/>
        </w:rPr>
        <w:t>English</w:t>
      </w:r>
      <w:r w:rsidR="00540096" w:rsidRPr="00742741">
        <w:rPr>
          <w:w w:val="104"/>
        </w:rPr>
        <w:t xml:space="preserve"> </w:t>
      </w:r>
      <w:r w:rsidR="00540096" w:rsidRPr="00742741">
        <w:rPr>
          <w:w w:val="105"/>
        </w:rPr>
        <w:t>words</w:t>
      </w:r>
      <w:r w:rsidR="00540096" w:rsidRPr="00742741">
        <w:rPr>
          <w:spacing w:val="-31"/>
          <w:w w:val="105"/>
        </w:rPr>
        <w:t xml:space="preserve"> </w:t>
      </w:r>
      <w:r w:rsidR="00462A53">
        <w:rPr>
          <w:rFonts w:ascii="Arial" w:eastAsia="Arial" w:hAnsi="Arial" w:cs="Arial"/>
          <w:spacing w:val="1"/>
          <w:w w:val="105"/>
        </w:rPr>
        <w:t>"</w:t>
      </w:r>
      <w:r w:rsidR="00540096" w:rsidRPr="00742741">
        <w:rPr>
          <w:w w:val="105"/>
        </w:rPr>
        <w:t>DAYTIME</w:t>
      </w:r>
      <w:r w:rsidR="00540096" w:rsidRPr="00742741">
        <w:rPr>
          <w:spacing w:val="-31"/>
          <w:w w:val="105"/>
        </w:rPr>
        <w:t xml:space="preserve"> </w:t>
      </w:r>
      <w:r w:rsidR="00540096" w:rsidRPr="00742741">
        <w:rPr>
          <w:w w:val="105"/>
        </w:rPr>
        <w:t>USE</w:t>
      </w:r>
      <w:r w:rsidR="00540096" w:rsidRPr="00742741">
        <w:rPr>
          <w:spacing w:val="-30"/>
          <w:w w:val="105"/>
        </w:rPr>
        <w:t xml:space="preserve"> </w:t>
      </w:r>
      <w:r w:rsidR="00540096" w:rsidRPr="00742741">
        <w:rPr>
          <w:w w:val="105"/>
        </w:rPr>
        <w:t>ONLY</w:t>
      </w:r>
      <w:r w:rsidR="00462A53">
        <w:rPr>
          <w:rFonts w:ascii="Arial" w:eastAsia="Arial" w:hAnsi="Arial" w:cs="Arial"/>
          <w:spacing w:val="8"/>
          <w:w w:val="105"/>
        </w:rPr>
        <w:t>"</w:t>
      </w:r>
      <w:r w:rsidR="00540096" w:rsidRPr="00742741">
        <w:rPr>
          <w:w w:val="105"/>
        </w:rPr>
        <w:t>.</w:t>
      </w:r>
      <w:r w:rsidR="00540096" w:rsidRPr="00742741">
        <w:rPr>
          <w:spacing w:val="-31"/>
          <w:w w:val="105"/>
        </w:rPr>
        <w:t xml:space="preserve"> </w:t>
      </w:r>
    </w:p>
    <w:p w14:paraId="1A49F016" w14:textId="77777777" w:rsidR="00540096" w:rsidRPr="00BE3118" w:rsidRDefault="00540096" w:rsidP="00BE3118">
      <w:pPr>
        <w:pStyle w:val="SingleTxtG"/>
        <w:ind w:left="2268"/>
        <w:rPr>
          <w:b/>
          <w:bCs/>
        </w:rPr>
      </w:pPr>
      <w:r w:rsidRPr="00BE3118">
        <w:rPr>
          <w:b/>
          <w:bCs/>
          <w:w w:val="105"/>
        </w:rPr>
        <w:t>When describing the transmittance properties of photochromic, liquid crystal or equivalent visors, two values as to be considered: one corresponds to the fade state, the other to the darkened state. The visor shall be classified according to the darkened state. The</w:t>
      </w:r>
      <w:r w:rsidRPr="00BE3118">
        <w:rPr>
          <w:b/>
          <w:bCs/>
          <w:spacing w:val="-31"/>
          <w:w w:val="105"/>
        </w:rPr>
        <w:t xml:space="preserve"> </w:t>
      </w:r>
      <w:r w:rsidRPr="00BE3118">
        <w:rPr>
          <w:b/>
          <w:bCs/>
          <w:w w:val="105"/>
        </w:rPr>
        <w:t>luminous</w:t>
      </w:r>
      <w:r w:rsidRPr="00BE3118">
        <w:rPr>
          <w:b/>
          <w:bCs/>
          <w:spacing w:val="-30"/>
          <w:w w:val="105"/>
        </w:rPr>
        <w:t xml:space="preserve"> </w:t>
      </w:r>
      <w:r w:rsidRPr="00BE3118">
        <w:rPr>
          <w:b/>
          <w:bCs/>
          <w:w w:val="105"/>
        </w:rPr>
        <w:t>transmittance</w:t>
      </w:r>
      <w:r w:rsidRPr="00BE3118">
        <w:rPr>
          <w:b/>
          <w:bCs/>
          <w:spacing w:val="-31"/>
          <w:w w:val="105"/>
        </w:rPr>
        <w:t xml:space="preserve"> </w:t>
      </w:r>
      <w:r w:rsidRPr="00BE3118">
        <w:rPr>
          <w:b/>
          <w:bCs/>
          <w:w w:val="105"/>
        </w:rPr>
        <w:t>shall</w:t>
      </w:r>
      <w:r w:rsidRPr="00BE3118">
        <w:rPr>
          <w:b/>
          <w:bCs/>
          <w:spacing w:val="-31"/>
          <w:w w:val="105"/>
        </w:rPr>
        <w:t xml:space="preserve"> </w:t>
      </w:r>
      <w:r w:rsidRPr="00BE3118">
        <w:rPr>
          <w:b/>
          <w:bCs/>
          <w:w w:val="105"/>
        </w:rPr>
        <w:t>be</w:t>
      </w:r>
      <w:r w:rsidRPr="00BE3118">
        <w:rPr>
          <w:b/>
          <w:bCs/>
          <w:w w:val="104"/>
        </w:rPr>
        <w:t xml:space="preserve"> </w:t>
      </w:r>
      <w:r w:rsidRPr="00BE3118">
        <w:rPr>
          <w:b/>
          <w:bCs/>
          <w:w w:val="105"/>
        </w:rPr>
        <w:t>measured</w:t>
      </w:r>
      <w:r w:rsidRPr="00BE3118">
        <w:rPr>
          <w:b/>
          <w:bCs/>
          <w:spacing w:val="-9"/>
          <w:w w:val="105"/>
        </w:rPr>
        <w:t xml:space="preserve"> </w:t>
      </w:r>
      <w:r w:rsidRPr="00BE3118">
        <w:rPr>
          <w:b/>
          <w:bCs/>
          <w:w w:val="105"/>
        </w:rPr>
        <w:t>before</w:t>
      </w:r>
      <w:r w:rsidRPr="00BE3118">
        <w:rPr>
          <w:b/>
          <w:bCs/>
          <w:spacing w:val="-8"/>
          <w:w w:val="105"/>
        </w:rPr>
        <w:t xml:space="preserve"> </w:t>
      </w:r>
      <w:r w:rsidRPr="00BE3118">
        <w:rPr>
          <w:b/>
          <w:bCs/>
          <w:w w:val="105"/>
        </w:rPr>
        <w:t>the</w:t>
      </w:r>
      <w:r w:rsidRPr="00BE3118">
        <w:rPr>
          <w:b/>
          <w:bCs/>
          <w:spacing w:val="-9"/>
          <w:w w:val="105"/>
        </w:rPr>
        <w:t xml:space="preserve"> </w:t>
      </w:r>
      <w:r w:rsidRPr="00BE3118">
        <w:rPr>
          <w:b/>
          <w:bCs/>
          <w:w w:val="105"/>
        </w:rPr>
        <w:t>abrasion</w:t>
      </w:r>
      <w:r w:rsidRPr="00BE3118">
        <w:rPr>
          <w:b/>
          <w:bCs/>
          <w:spacing w:val="-8"/>
          <w:w w:val="105"/>
        </w:rPr>
        <w:t xml:space="preserve"> </w:t>
      </w:r>
      <w:r w:rsidRPr="00BE3118">
        <w:rPr>
          <w:b/>
          <w:bCs/>
          <w:w w:val="105"/>
        </w:rPr>
        <w:t>test.</w:t>
      </w:r>
    </w:p>
    <w:p w14:paraId="218C3A43" w14:textId="77777777" w:rsidR="005570C6" w:rsidRDefault="00BE3118" w:rsidP="00A40A2E">
      <w:pPr>
        <w:pStyle w:val="SingleTxtG"/>
        <w:ind w:left="2268"/>
        <w:jc w:val="left"/>
      </w:pPr>
      <w:r w:rsidRPr="00BE3118">
        <w:rPr>
          <w:w w:val="105"/>
          <w:u w:color="000000"/>
        </w:rPr>
        <w:t>Figure</w:t>
      </w:r>
      <w:r w:rsidRPr="00BE3118">
        <w:rPr>
          <w:spacing w:val="-8"/>
          <w:w w:val="105"/>
          <w:u w:color="000000"/>
        </w:rPr>
        <w:t xml:space="preserve"> </w:t>
      </w:r>
      <w:r w:rsidRPr="00BE3118">
        <w:rPr>
          <w:w w:val="105"/>
          <w:u w:color="000000"/>
        </w:rPr>
        <w:t>2</w:t>
      </w:r>
      <w:r>
        <w:rPr>
          <w:w w:val="105"/>
        </w:rPr>
        <w:br/>
      </w:r>
      <w:r w:rsidRPr="00BE3118">
        <w:rPr>
          <w:b/>
          <w:bCs/>
          <w:w w:val="105"/>
        </w:rPr>
        <w:t>Symbol</w:t>
      </w:r>
      <w:r w:rsidRPr="00BE3118">
        <w:rPr>
          <w:b/>
          <w:bCs/>
          <w:spacing w:val="-7"/>
          <w:w w:val="105"/>
        </w:rPr>
        <w:t xml:space="preserve"> </w:t>
      </w:r>
      <w:r w:rsidR="00462A53">
        <w:rPr>
          <w:b/>
          <w:bCs/>
          <w:w w:val="105"/>
        </w:rPr>
        <w:t>"</w:t>
      </w:r>
      <w:r w:rsidRPr="00BE3118">
        <w:rPr>
          <w:b/>
          <w:bCs/>
          <w:w w:val="105"/>
        </w:rPr>
        <w:t>Daytime</w:t>
      </w:r>
      <w:r w:rsidRPr="00BE3118">
        <w:rPr>
          <w:b/>
          <w:bCs/>
          <w:spacing w:val="-7"/>
          <w:w w:val="105"/>
        </w:rPr>
        <w:t xml:space="preserve"> </w:t>
      </w:r>
      <w:r w:rsidRPr="00BE3118">
        <w:rPr>
          <w:b/>
          <w:bCs/>
          <w:w w:val="105"/>
        </w:rPr>
        <w:t>use</w:t>
      </w:r>
      <w:r w:rsidRPr="00BE3118">
        <w:rPr>
          <w:b/>
          <w:bCs/>
          <w:spacing w:val="-7"/>
          <w:w w:val="105"/>
        </w:rPr>
        <w:t xml:space="preserve"> </w:t>
      </w:r>
      <w:r w:rsidRPr="00BE3118">
        <w:rPr>
          <w:b/>
          <w:bCs/>
          <w:w w:val="105"/>
        </w:rPr>
        <w:t>only</w:t>
      </w:r>
      <w:r w:rsidR="00462A53">
        <w:rPr>
          <w:b/>
          <w:bCs/>
          <w:w w:val="105"/>
        </w:rPr>
        <w:t>"</w:t>
      </w:r>
    </w:p>
    <w:p w14:paraId="1BA3CDA5" w14:textId="77777777" w:rsidR="005570C6" w:rsidRDefault="00540096" w:rsidP="00540096">
      <w:pPr>
        <w:ind w:left="3481" w:right="10500"/>
      </w:pPr>
      <w:r>
        <w:rPr>
          <w:noProof/>
          <w:lang w:val="en-US" w:eastAsia="zh-CN"/>
        </w:rPr>
        <w:drawing>
          <wp:inline distT="0" distB="0" distL="0" distR="0" wp14:anchorId="0CDB9BF1" wp14:editId="5FFA2E30">
            <wp:extent cx="1400175" cy="1400175"/>
            <wp:effectExtent l="0" t="0" r="9525" b="9525"/>
            <wp:docPr id="162"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00175" cy="1400175"/>
                    </a:xfrm>
                    <a:prstGeom prst="rect">
                      <a:avLst/>
                    </a:prstGeom>
                    <a:noFill/>
                    <a:ln>
                      <a:noFill/>
                    </a:ln>
                  </pic:spPr>
                </pic:pic>
              </a:graphicData>
            </a:graphic>
          </wp:inline>
        </w:drawing>
      </w:r>
    </w:p>
    <w:p w14:paraId="7614FA58" w14:textId="77777777" w:rsidR="005570C6" w:rsidRDefault="00540096" w:rsidP="00A40A2E">
      <w:pPr>
        <w:pStyle w:val="SingleTxtG"/>
        <w:ind w:left="2268"/>
        <w:rPr>
          <w:rFonts w:asciiTheme="majorBidi" w:hAnsiTheme="majorBidi" w:cstheme="majorBidi"/>
          <w:b/>
        </w:rPr>
      </w:pPr>
      <w:r w:rsidRPr="00BE3118">
        <w:rPr>
          <w:rFonts w:asciiTheme="majorBidi" w:hAnsiTheme="majorBidi" w:cstheme="majorBidi"/>
          <w:b/>
          <w:i/>
          <w:iCs/>
        </w:rPr>
        <w:t>Note</w:t>
      </w:r>
      <w:r w:rsidRPr="00BE3118">
        <w:rPr>
          <w:rFonts w:asciiTheme="majorBidi" w:hAnsiTheme="majorBidi" w:cstheme="majorBidi"/>
          <w:b/>
        </w:rPr>
        <w:t>: this symbol or indication must visible and extend over at</w:t>
      </w:r>
      <w:r w:rsidR="00BE3118">
        <w:rPr>
          <w:rFonts w:asciiTheme="majorBidi" w:hAnsiTheme="majorBidi" w:cstheme="majorBidi"/>
          <w:b/>
        </w:rPr>
        <w:t xml:space="preserve"> </w:t>
      </w:r>
      <w:r w:rsidRPr="00BE3118">
        <w:rPr>
          <w:rFonts w:asciiTheme="majorBidi" w:hAnsiTheme="majorBidi" w:cstheme="majorBidi"/>
          <w:b/>
        </w:rPr>
        <w:t>least 1 cm</w:t>
      </w:r>
      <w:r w:rsidRPr="00BE3118">
        <w:rPr>
          <w:rFonts w:asciiTheme="majorBidi" w:hAnsiTheme="majorBidi" w:cstheme="majorBidi"/>
          <w:b/>
          <w:vertAlign w:val="superscript"/>
        </w:rPr>
        <w:t>2</w:t>
      </w:r>
    </w:p>
    <w:p w14:paraId="1DD50625" w14:textId="77777777" w:rsidR="00540096" w:rsidRPr="00FB3B57" w:rsidRDefault="00BE3118" w:rsidP="005570C6">
      <w:pPr>
        <w:pStyle w:val="SingleTxtG"/>
        <w:ind w:left="2268" w:hanging="1134"/>
      </w:pPr>
      <w:r>
        <w:rPr>
          <w:w w:val="105"/>
        </w:rPr>
        <w:t>6.16.3.5.</w:t>
      </w:r>
      <w:r>
        <w:rPr>
          <w:w w:val="105"/>
        </w:rPr>
        <w:tab/>
      </w:r>
      <w:r w:rsidR="00540096" w:rsidRPr="00FB3B57">
        <w:rPr>
          <w:w w:val="105"/>
        </w:rPr>
        <w:t>Visors</w:t>
      </w:r>
      <w:r w:rsidR="00540096" w:rsidRPr="00FB3B57">
        <w:rPr>
          <w:spacing w:val="-7"/>
          <w:w w:val="105"/>
        </w:rPr>
        <w:t xml:space="preserve"> </w:t>
      </w:r>
      <w:r w:rsidR="00540096" w:rsidRPr="00FB3B57">
        <w:rPr>
          <w:w w:val="105"/>
        </w:rPr>
        <w:t>shall</w:t>
      </w:r>
      <w:r w:rsidR="00540096" w:rsidRPr="00FB3B57">
        <w:rPr>
          <w:spacing w:val="-6"/>
          <w:w w:val="105"/>
        </w:rPr>
        <w:t xml:space="preserve"> </w:t>
      </w:r>
      <w:r w:rsidR="00540096" w:rsidRPr="00FB3B57">
        <w:rPr>
          <w:w w:val="105"/>
        </w:rPr>
        <w:t>be</w:t>
      </w:r>
      <w:r w:rsidR="00540096" w:rsidRPr="00FB3B57">
        <w:rPr>
          <w:spacing w:val="-6"/>
          <w:w w:val="105"/>
        </w:rPr>
        <w:t xml:space="preserve"> </w:t>
      </w:r>
      <w:r w:rsidR="00540096" w:rsidRPr="00FB3B57">
        <w:rPr>
          <w:w w:val="105"/>
        </w:rPr>
        <w:t>free</w:t>
      </w:r>
      <w:r w:rsidR="00540096" w:rsidRPr="00FB3B57">
        <w:rPr>
          <w:spacing w:val="-6"/>
          <w:w w:val="105"/>
        </w:rPr>
        <w:t xml:space="preserve"> </w:t>
      </w:r>
      <w:r w:rsidR="00540096" w:rsidRPr="00FB3B57">
        <w:rPr>
          <w:w w:val="105"/>
        </w:rPr>
        <w:t>from</w:t>
      </w:r>
      <w:r w:rsidR="00540096" w:rsidRPr="00FB3B57">
        <w:rPr>
          <w:spacing w:val="-6"/>
          <w:w w:val="105"/>
        </w:rPr>
        <w:t xml:space="preserve"> </w:t>
      </w:r>
      <w:r w:rsidR="00540096" w:rsidRPr="00FB3B57">
        <w:rPr>
          <w:w w:val="105"/>
        </w:rPr>
        <w:t>any</w:t>
      </w:r>
      <w:r w:rsidR="00540096" w:rsidRPr="00FB3B57">
        <w:rPr>
          <w:spacing w:val="-7"/>
          <w:w w:val="105"/>
        </w:rPr>
        <w:t xml:space="preserve"> </w:t>
      </w:r>
      <w:r w:rsidR="00540096" w:rsidRPr="00FB3B57">
        <w:rPr>
          <w:w w:val="105"/>
        </w:rPr>
        <w:t>significant</w:t>
      </w:r>
      <w:r w:rsidR="00540096" w:rsidRPr="00FB3B57">
        <w:rPr>
          <w:spacing w:val="-6"/>
          <w:w w:val="105"/>
        </w:rPr>
        <w:t xml:space="preserve"> </w:t>
      </w:r>
      <w:r w:rsidR="00540096" w:rsidRPr="00FB3B57">
        <w:rPr>
          <w:w w:val="105"/>
        </w:rPr>
        <w:t>defects</w:t>
      </w:r>
      <w:r w:rsidR="00540096" w:rsidRPr="00FB3B57">
        <w:rPr>
          <w:spacing w:val="-6"/>
          <w:w w:val="105"/>
        </w:rPr>
        <w:t xml:space="preserve"> </w:t>
      </w:r>
      <w:r w:rsidR="00540096" w:rsidRPr="00FB3B57">
        <w:rPr>
          <w:w w:val="105"/>
        </w:rPr>
        <w:t>likely</w:t>
      </w:r>
      <w:r w:rsidR="00540096" w:rsidRPr="00FB3B57">
        <w:rPr>
          <w:spacing w:val="-6"/>
          <w:w w:val="105"/>
        </w:rPr>
        <w:t xml:space="preserve"> </w:t>
      </w:r>
      <w:r w:rsidR="00540096" w:rsidRPr="00FB3B57">
        <w:rPr>
          <w:w w:val="105"/>
        </w:rPr>
        <w:t>to</w:t>
      </w:r>
      <w:r w:rsidR="00540096" w:rsidRPr="00FB3B57">
        <w:rPr>
          <w:spacing w:val="-7"/>
          <w:w w:val="105"/>
        </w:rPr>
        <w:t xml:space="preserve"> </w:t>
      </w:r>
      <w:r w:rsidR="00540096" w:rsidRPr="00FB3B57">
        <w:rPr>
          <w:w w:val="105"/>
        </w:rPr>
        <w:t>impair</w:t>
      </w:r>
      <w:r w:rsidR="00540096" w:rsidRPr="00FB3B57">
        <w:rPr>
          <w:spacing w:val="-6"/>
          <w:w w:val="105"/>
        </w:rPr>
        <w:t xml:space="preserve"> </w:t>
      </w:r>
      <w:r w:rsidR="00540096" w:rsidRPr="00FB3B57">
        <w:rPr>
          <w:w w:val="105"/>
        </w:rPr>
        <w:t>the</w:t>
      </w:r>
      <w:r w:rsidR="00540096" w:rsidRPr="00FB3B57">
        <w:rPr>
          <w:spacing w:val="5"/>
        </w:rPr>
        <w:t xml:space="preserve"> </w:t>
      </w:r>
      <w:r w:rsidR="00540096" w:rsidRPr="00FB3B57">
        <w:rPr>
          <w:w w:val="105"/>
        </w:rPr>
        <w:t>vision,</w:t>
      </w:r>
      <w:r w:rsidR="00540096" w:rsidRPr="00FB3B57">
        <w:rPr>
          <w:spacing w:val="-8"/>
          <w:w w:val="105"/>
        </w:rPr>
        <w:t xml:space="preserve"> </w:t>
      </w:r>
      <w:r w:rsidR="00540096" w:rsidRPr="00FB3B57">
        <w:rPr>
          <w:w w:val="105"/>
        </w:rPr>
        <w:t>such</w:t>
      </w:r>
      <w:r w:rsidR="00540096" w:rsidRPr="00FB3B57">
        <w:rPr>
          <w:spacing w:val="-8"/>
          <w:w w:val="105"/>
        </w:rPr>
        <w:t xml:space="preserve"> </w:t>
      </w:r>
      <w:r w:rsidR="00540096" w:rsidRPr="00FB3B57">
        <w:rPr>
          <w:w w:val="105"/>
        </w:rPr>
        <w:t>as</w:t>
      </w:r>
      <w:r w:rsidR="00540096" w:rsidRPr="00FB3B57">
        <w:rPr>
          <w:spacing w:val="-8"/>
          <w:w w:val="105"/>
        </w:rPr>
        <w:t xml:space="preserve"> </w:t>
      </w:r>
      <w:r w:rsidR="00540096" w:rsidRPr="00FB3B57">
        <w:rPr>
          <w:w w:val="105"/>
        </w:rPr>
        <w:t>bubbles,</w:t>
      </w:r>
      <w:r w:rsidR="00540096" w:rsidRPr="00FB3B57">
        <w:rPr>
          <w:spacing w:val="-8"/>
          <w:w w:val="105"/>
        </w:rPr>
        <w:t xml:space="preserve"> </w:t>
      </w:r>
      <w:r w:rsidR="00540096" w:rsidRPr="00FB3B57">
        <w:rPr>
          <w:w w:val="105"/>
        </w:rPr>
        <w:t>scratches,</w:t>
      </w:r>
      <w:r w:rsidR="00540096" w:rsidRPr="00FB3B57">
        <w:rPr>
          <w:spacing w:val="-8"/>
          <w:w w:val="105"/>
        </w:rPr>
        <w:t xml:space="preserve"> </w:t>
      </w:r>
      <w:r w:rsidR="00540096" w:rsidRPr="00FB3B57">
        <w:rPr>
          <w:w w:val="105"/>
        </w:rPr>
        <w:t>inclusions,</w:t>
      </w:r>
      <w:r w:rsidR="00540096" w:rsidRPr="00FB3B57">
        <w:rPr>
          <w:spacing w:val="-8"/>
          <w:w w:val="105"/>
        </w:rPr>
        <w:t xml:space="preserve"> </w:t>
      </w:r>
      <w:r w:rsidR="00540096" w:rsidRPr="00FB3B57">
        <w:rPr>
          <w:w w:val="105"/>
        </w:rPr>
        <w:t>dull</w:t>
      </w:r>
      <w:r w:rsidR="00540096" w:rsidRPr="00FB3B57">
        <w:rPr>
          <w:spacing w:val="-9"/>
          <w:w w:val="105"/>
        </w:rPr>
        <w:t xml:space="preserve"> </w:t>
      </w:r>
      <w:r w:rsidR="00540096" w:rsidRPr="00FB3B57">
        <w:rPr>
          <w:w w:val="105"/>
        </w:rPr>
        <w:t>spots,</w:t>
      </w:r>
      <w:r w:rsidR="00540096" w:rsidRPr="00FB3B57">
        <w:rPr>
          <w:spacing w:val="-8"/>
          <w:w w:val="105"/>
        </w:rPr>
        <w:t xml:space="preserve"> </w:t>
      </w:r>
      <w:r w:rsidR="00540096" w:rsidRPr="00FB3B57">
        <w:rPr>
          <w:w w:val="105"/>
        </w:rPr>
        <w:t>holes,</w:t>
      </w:r>
      <w:r w:rsidR="00540096" w:rsidRPr="00FB3B57">
        <w:rPr>
          <w:spacing w:val="-8"/>
          <w:w w:val="105"/>
        </w:rPr>
        <w:t xml:space="preserve"> </w:t>
      </w:r>
      <w:r w:rsidR="00540096" w:rsidRPr="00FB3B57">
        <w:rPr>
          <w:w w:val="105"/>
        </w:rPr>
        <w:t>mould</w:t>
      </w:r>
      <w:r w:rsidR="00540096" w:rsidRPr="00FB3B57">
        <w:rPr>
          <w:spacing w:val="5"/>
        </w:rPr>
        <w:t xml:space="preserve"> </w:t>
      </w:r>
      <w:r w:rsidR="00540096" w:rsidRPr="00FB3B57">
        <w:rPr>
          <w:w w:val="105"/>
        </w:rPr>
        <w:t>marks,</w:t>
      </w:r>
      <w:r w:rsidR="00540096" w:rsidRPr="00FB3B57">
        <w:rPr>
          <w:spacing w:val="-9"/>
          <w:w w:val="105"/>
        </w:rPr>
        <w:t xml:space="preserve"> </w:t>
      </w:r>
      <w:r w:rsidR="00540096" w:rsidRPr="00FB3B57">
        <w:rPr>
          <w:w w:val="105"/>
        </w:rPr>
        <w:t>scratches</w:t>
      </w:r>
      <w:r w:rsidR="00540096" w:rsidRPr="00FB3B57">
        <w:rPr>
          <w:spacing w:val="-8"/>
          <w:w w:val="105"/>
        </w:rPr>
        <w:t xml:space="preserve"> </w:t>
      </w:r>
      <w:r w:rsidR="00540096" w:rsidRPr="00FB3B57">
        <w:rPr>
          <w:w w:val="105"/>
        </w:rPr>
        <w:t>or</w:t>
      </w:r>
      <w:r w:rsidR="00540096" w:rsidRPr="00FB3B57">
        <w:rPr>
          <w:spacing w:val="-9"/>
          <w:w w:val="105"/>
        </w:rPr>
        <w:t xml:space="preserve"> </w:t>
      </w:r>
      <w:r w:rsidR="00540096" w:rsidRPr="00FB3B57">
        <w:rPr>
          <w:w w:val="105"/>
        </w:rPr>
        <w:t>other</w:t>
      </w:r>
      <w:r w:rsidR="00540096" w:rsidRPr="00FB3B57">
        <w:rPr>
          <w:spacing w:val="-8"/>
          <w:w w:val="105"/>
        </w:rPr>
        <w:t xml:space="preserve"> </w:t>
      </w:r>
      <w:r w:rsidR="00540096" w:rsidRPr="00FB3B57">
        <w:rPr>
          <w:w w:val="105"/>
        </w:rPr>
        <w:t>defects</w:t>
      </w:r>
      <w:r w:rsidR="00540096" w:rsidRPr="00FB3B57">
        <w:rPr>
          <w:spacing w:val="-9"/>
          <w:w w:val="105"/>
        </w:rPr>
        <w:t xml:space="preserve"> </w:t>
      </w:r>
      <w:r w:rsidR="00540096" w:rsidRPr="00FB3B57">
        <w:rPr>
          <w:w w:val="105"/>
        </w:rPr>
        <w:t>originating</w:t>
      </w:r>
      <w:r w:rsidR="00540096" w:rsidRPr="00FB3B57">
        <w:rPr>
          <w:spacing w:val="-9"/>
          <w:w w:val="105"/>
        </w:rPr>
        <w:t xml:space="preserve"> </w:t>
      </w:r>
      <w:r w:rsidR="00540096" w:rsidRPr="00FB3B57">
        <w:rPr>
          <w:w w:val="105"/>
        </w:rPr>
        <w:t>from</w:t>
      </w:r>
      <w:r w:rsidR="00540096" w:rsidRPr="00FB3B57">
        <w:rPr>
          <w:spacing w:val="-8"/>
          <w:w w:val="105"/>
        </w:rPr>
        <w:t xml:space="preserve"> </w:t>
      </w:r>
      <w:r w:rsidR="00540096" w:rsidRPr="00FB3B57">
        <w:rPr>
          <w:w w:val="105"/>
        </w:rPr>
        <w:t>the</w:t>
      </w:r>
      <w:r w:rsidR="00540096" w:rsidRPr="00FB3B57">
        <w:rPr>
          <w:spacing w:val="-9"/>
          <w:w w:val="105"/>
        </w:rPr>
        <w:t xml:space="preserve"> </w:t>
      </w:r>
      <w:r w:rsidR="00540096" w:rsidRPr="00FB3B57">
        <w:rPr>
          <w:w w:val="105"/>
        </w:rPr>
        <w:t>manufacturing</w:t>
      </w:r>
      <w:r w:rsidR="00540096" w:rsidRPr="00FB3B57">
        <w:rPr>
          <w:spacing w:val="-8"/>
          <w:w w:val="105"/>
        </w:rPr>
        <w:t xml:space="preserve"> </w:t>
      </w:r>
      <w:r w:rsidR="00540096" w:rsidRPr="00FB3B57">
        <w:rPr>
          <w:w w:val="105"/>
        </w:rPr>
        <w:t>process</w:t>
      </w:r>
      <w:r w:rsidR="00540096" w:rsidRPr="00FB3B57">
        <w:rPr>
          <w:spacing w:val="5"/>
        </w:rPr>
        <w:t xml:space="preserve"> </w:t>
      </w:r>
      <w:r w:rsidR="00540096" w:rsidRPr="00FB3B57">
        <w:rPr>
          <w:w w:val="105"/>
        </w:rPr>
        <w:t>in</w:t>
      </w:r>
      <w:r w:rsidR="00540096" w:rsidRPr="00FB3B57">
        <w:rPr>
          <w:spacing w:val="-6"/>
          <w:w w:val="105"/>
        </w:rPr>
        <w:t xml:space="preserve"> </w:t>
      </w:r>
      <w:r w:rsidR="00540096" w:rsidRPr="00FB3B57">
        <w:rPr>
          <w:w w:val="105"/>
        </w:rPr>
        <w:t>the</w:t>
      </w:r>
      <w:r w:rsidR="00540096" w:rsidRPr="00FB3B57">
        <w:rPr>
          <w:spacing w:val="-6"/>
          <w:w w:val="105"/>
        </w:rPr>
        <w:t xml:space="preserve"> </w:t>
      </w:r>
      <w:r w:rsidR="00540096" w:rsidRPr="00FB3B57">
        <w:rPr>
          <w:w w:val="105"/>
        </w:rPr>
        <w:t>field</w:t>
      </w:r>
      <w:r w:rsidR="00540096" w:rsidRPr="00FB3B57">
        <w:rPr>
          <w:spacing w:val="-5"/>
          <w:w w:val="105"/>
        </w:rPr>
        <w:t xml:space="preserve"> </w:t>
      </w:r>
      <w:r w:rsidR="00540096" w:rsidRPr="00FB3B57">
        <w:rPr>
          <w:w w:val="105"/>
        </w:rPr>
        <w:t>of</w:t>
      </w:r>
      <w:r w:rsidR="00540096" w:rsidRPr="00FB3B57">
        <w:rPr>
          <w:spacing w:val="-6"/>
          <w:w w:val="105"/>
        </w:rPr>
        <w:t xml:space="preserve"> </w:t>
      </w:r>
      <w:r w:rsidR="00540096" w:rsidRPr="00FB3B57">
        <w:rPr>
          <w:w w:val="105"/>
        </w:rPr>
        <w:t>vision.</w:t>
      </w:r>
      <w:r w:rsidR="00540096">
        <w:rPr>
          <w:w w:val="105"/>
        </w:rPr>
        <w:t xml:space="preserve"> </w:t>
      </w:r>
      <w:r w:rsidR="00540096" w:rsidRPr="00FB3B57">
        <w:rPr>
          <w:w w:val="105"/>
        </w:rPr>
        <w:t>The</w:t>
      </w:r>
      <w:r w:rsidR="00540096" w:rsidRPr="00FB3B57">
        <w:rPr>
          <w:spacing w:val="-6"/>
          <w:w w:val="105"/>
        </w:rPr>
        <w:t xml:space="preserve"> </w:t>
      </w:r>
      <w:r w:rsidR="00540096" w:rsidRPr="00FB3B57">
        <w:rPr>
          <w:w w:val="105"/>
        </w:rPr>
        <w:t>light</w:t>
      </w:r>
      <w:r w:rsidR="00540096" w:rsidRPr="00FB3B57">
        <w:rPr>
          <w:spacing w:val="-6"/>
          <w:w w:val="105"/>
        </w:rPr>
        <w:t xml:space="preserve"> </w:t>
      </w:r>
      <w:r w:rsidR="00540096" w:rsidRPr="00FB3B57">
        <w:rPr>
          <w:w w:val="105"/>
        </w:rPr>
        <w:t>diffusion</w:t>
      </w:r>
      <w:r w:rsidR="00540096" w:rsidRPr="00FB3B57">
        <w:rPr>
          <w:spacing w:val="-6"/>
          <w:w w:val="105"/>
        </w:rPr>
        <w:t xml:space="preserve"> </w:t>
      </w:r>
      <w:r w:rsidR="00540096" w:rsidRPr="00FB3B57">
        <w:rPr>
          <w:w w:val="105"/>
        </w:rPr>
        <w:t>shall</w:t>
      </w:r>
      <w:r w:rsidR="00540096" w:rsidRPr="00FB3B57">
        <w:rPr>
          <w:spacing w:val="-6"/>
          <w:w w:val="105"/>
        </w:rPr>
        <w:t xml:space="preserve"> </w:t>
      </w:r>
      <w:r w:rsidR="00540096" w:rsidRPr="00FB3B57">
        <w:rPr>
          <w:w w:val="105"/>
        </w:rPr>
        <w:t>not</w:t>
      </w:r>
      <w:r w:rsidR="00540096" w:rsidRPr="00FB3B57">
        <w:rPr>
          <w:spacing w:val="-6"/>
          <w:w w:val="105"/>
        </w:rPr>
        <w:t xml:space="preserve"> </w:t>
      </w:r>
      <w:r w:rsidR="00540096" w:rsidRPr="00FB3B57">
        <w:rPr>
          <w:w w:val="105"/>
        </w:rPr>
        <w:t>exceed</w:t>
      </w:r>
      <w:r w:rsidR="00540096" w:rsidRPr="00FB3B57">
        <w:rPr>
          <w:spacing w:val="-6"/>
          <w:w w:val="105"/>
        </w:rPr>
        <w:t xml:space="preserve"> </w:t>
      </w:r>
      <w:r w:rsidR="00540096" w:rsidRPr="00FB3B57">
        <w:rPr>
          <w:w w:val="105"/>
        </w:rPr>
        <w:t>the</w:t>
      </w:r>
      <w:r w:rsidR="00540096" w:rsidRPr="00FB3B57">
        <w:rPr>
          <w:spacing w:val="-6"/>
          <w:w w:val="105"/>
        </w:rPr>
        <w:t xml:space="preserve"> </w:t>
      </w:r>
      <w:r w:rsidR="00540096" w:rsidRPr="00FB3B57">
        <w:rPr>
          <w:w w:val="105"/>
        </w:rPr>
        <w:t>limit</w:t>
      </w:r>
      <w:r w:rsidR="00540096" w:rsidRPr="00FB3B57">
        <w:rPr>
          <w:spacing w:val="-6"/>
          <w:w w:val="105"/>
        </w:rPr>
        <w:t xml:space="preserve"> </w:t>
      </w:r>
      <w:r w:rsidR="00540096" w:rsidRPr="00FB3B57">
        <w:rPr>
          <w:w w:val="105"/>
        </w:rPr>
        <w:t>in</w:t>
      </w:r>
      <w:r w:rsidR="00540096" w:rsidRPr="00FB3B57">
        <w:rPr>
          <w:w w:val="104"/>
        </w:rPr>
        <w:t xml:space="preserve"> </w:t>
      </w:r>
      <w:r w:rsidR="00540096" w:rsidRPr="00FB3B57">
        <w:rPr>
          <w:w w:val="105"/>
        </w:rPr>
        <w:t>accordance</w:t>
      </w:r>
      <w:r w:rsidR="00540096" w:rsidRPr="00FB3B57">
        <w:rPr>
          <w:spacing w:val="-9"/>
          <w:w w:val="105"/>
        </w:rPr>
        <w:t xml:space="preserve"> </w:t>
      </w:r>
      <w:r w:rsidR="00540096" w:rsidRPr="00FB3B57">
        <w:rPr>
          <w:w w:val="105"/>
        </w:rPr>
        <w:t>with</w:t>
      </w:r>
      <w:r w:rsidR="00540096" w:rsidRPr="00FB3B57">
        <w:rPr>
          <w:spacing w:val="-8"/>
          <w:w w:val="105"/>
        </w:rPr>
        <w:t xml:space="preserve"> </w:t>
      </w:r>
      <w:r w:rsidR="00540096" w:rsidRPr="00FB3B57">
        <w:rPr>
          <w:w w:val="105"/>
        </w:rPr>
        <w:t>paragraph</w:t>
      </w:r>
      <w:r w:rsidR="00540096" w:rsidRPr="00FB3B57">
        <w:rPr>
          <w:spacing w:val="-8"/>
          <w:w w:val="105"/>
        </w:rPr>
        <w:t xml:space="preserve"> </w:t>
      </w:r>
      <w:r w:rsidR="00540096" w:rsidRPr="00FB3B57">
        <w:rPr>
          <w:w w:val="105"/>
        </w:rPr>
        <w:t>7.8.3.2.1.2.</w:t>
      </w:r>
      <w:r w:rsidR="00540096" w:rsidRPr="00FB3B57">
        <w:rPr>
          <w:spacing w:val="-9"/>
          <w:w w:val="105"/>
        </w:rPr>
        <w:t xml:space="preserve"> </w:t>
      </w:r>
      <w:r w:rsidR="00540096" w:rsidRPr="00FB3B57">
        <w:rPr>
          <w:w w:val="105"/>
        </w:rPr>
        <w:t>when</w:t>
      </w:r>
      <w:r w:rsidR="00540096" w:rsidRPr="00FB3B57">
        <w:rPr>
          <w:spacing w:val="-8"/>
          <w:w w:val="105"/>
        </w:rPr>
        <w:t xml:space="preserve"> </w:t>
      </w:r>
      <w:r w:rsidR="00540096" w:rsidRPr="00FB3B57">
        <w:rPr>
          <w:w w:val="105"/>
        </w:rPr>
        <w:t>measured</w:t>
      </w:r>
      <w:r w:rsidR="00540096" w:rsidRPr="00FB3B57">
        <w:rPr>
          <w:spacing w:val="-8"/>
          <w:w w:val="105"/>
        </w:rPr>
        <w:t xml:space="preserve"> </w:t>
      </w:r>
      <w:r w:rsidR="00540096" w:rsidRPr="00FB3B57">
        <w:rPr>
          <w:w w:val="105"/>
        </w:rPr>
        <w:t>in</w:t>
      </w:r>
      <w:r w:rsidR="00540096" w:rsidRPr="00FB3B57">
        <w:rPr>
          <w:spacing w:val="-9"/>
          <w:w w:val="105"/>
        </w:rPr>
        <w:t xml:space="preserve"> </w:t>
      </w:r>
      <w:r w:rsidR="00540096" w:rsidRPr="00FB3B57">
        <w:rPr>
          <w:w w:val="105"/>
        </w:rPr>
        <w:t>accordance</w:t>
      </w:r>
      <w:r w:rsidR="00540096" w:rsidRPr="00FB3B57">
        <w:rPr>
          <w:spacing w:val="-9"/>
          <w:w w:val="105"/>
        </w:rPr>
        <w:t xml:space="preserve"> </w:t>
      </w:r>
      <w:r w:rsidR="00540096" w:rsidRPr="00FB3B57">
        <w:rPr>
          <w:w w:val="105"/>
        </w:rPr>
        <w:t>with</w:t>
      </w:r>
      <w:r w:rsidR="00540096" w:rsidRPr="00FB3B57">
        <w:rPr>
          <w:spacing w:val="-8"/>
          <w:w w:val="105"/>
        </w:rPr>
        <w:t xml:space="preserve"> </w:t>
      </w:r>
      <w:r w:rsidR="00540096" w:rsidRPr="00FB3B57">
        <w:rPr>
          <w:w w:val="105"/>
        </w:rPr>
        <w:t>one</w:t>
      </w:r>
      <w:r w:rsidR="00540096" w:rsidRPr="00FB3B57">
        <w:rPr>
          <w:spacing w:val="5"/>
        </w:rPr>
        <w:t xml:space="preserve"> </w:t>
      </w:r>
      <w:r w:rsidR="00540096" w:rsidRPr="00FB3B57">
        <w:rPr>
          <w:w w:val="105"/>
        </w:rPr>
        <w:t>of</w:t>
      </w:r>
      <w:r w:rsidR="00540096" w:rsidRPr="00FB3B57">
        <w:rPr>
          <w:spacing w:val="-6"/>
          <w:w w:val="105"/>
        </w:rPr>
        <w:t xml:space="preserve"> </w:t>
      </w:r>
      <w:r w:rsidR="00540096" w:rsidRPr="00FB3B57">
        <w:rPr>
          <w:w w:val="105"/>
        </w:rPr>
        <w:t>the</w:t>
      </w:r>
      <w:r w:rsidR="00540096" w:rsidRPr="00FB3B57">
        <w:rPr>
          <w:spacing w:val="-6"/>
          <w:w w:val="105"/>
        </w:rPr>
        <w:t xml:space="preserve"> </w:t>
      </w:r>
      <w:r w:rsidR="00540096" w:rsidRPr="00FB3B57">
        <w:rPr>
          <w:w w:val="105"/>
        </w:rPr>
        <w:t>methods</w:t>
      </w:r>
      <w:r w:rsidR="00540096" w:rsidRPr="00FB3B57">
        <w:rPr>
          <w:spacing w:val="-6"/>
          <w:w w:val="105"/>
        </w:rPr>
        <w:t xml:space="preserve"> </w:t>
      </w:r>
      <w:r w:rsidR="00540096" w:rsidRPr="00FB3B57">
        <w:rPr>
          <w:w w:val="105"/>
        </w:rPr>
        <w:t>specified</w:t>
      </w:r>
      <w:r w:rsidR="00540096" w:rsidRPr="00FB3B57">
        <w:rPr>
          <w:spacing w:val="-6"/>
          <w:w w:val="105"/>
        </w:rPr>
        <w:t xml:space="preserve"> </w:t>
      </w:r>
      <w:r w:rsidR="00540096" w:rsidRPr="00FB3B57">
        <w:rPr>
          <w:w w:val="105"/>
        </w:rPr>
        <w:t>in</w:t>
      </w:r>
      <w:r w:rsidR="00540096" w:rsidRPr="00FB3B57">
        <w:rPr>
          <w:spacing w:val="-6"/>
          <w:w w:val="105"/>
        </w:rPr>
        <w:t xml:space="preserve"> </w:t>
      </w:r>
      <w:r w:rsidR="00540096" w:rsidRPr="00FB3B57">
        <w:rPr>
          <w:w w:val="105"/>
        </w:rPr>
        <w:t>annex</w:t>
      </w:r>
      <w:r w:rsidR="00540096" w:rsidRPr="00FB3B57">
        <w:rPr>
          <w:spacing w:val="-6"/>
          <w:w w:val="105"/>
        </w:rPr>
        <w:t xml:space="preserve"> </w:t>
      </w:r>
      <w:r w:rsidR="00540096" w:rsidRPr="00FB3B57">
        <w:rPr>
          <w:w w:val="105"/>
        </w:rPr>
        <w:t>11.</w:t>
      </w:r>
    </w:p>
    <w:p w14:paraId="10597CCE" w14:textId="77777777" w:rsidR="00540096" w:rsidRPr="00FB3B57" w:rsidRDefault="00540096" w:rsidP="00A40A2E">
      <w:pPr>
        <w:pStyle w:val="SingleTxtG"/>
        <w:ind w:left="2268"/>
      </w:pPr>
      <w:r w:rsidRPr="00FB3B57">
        <w:rPr>
          <w:w w:val="105"/>
        </w:rPr>
        <w:t>If</w:t>
      </w:r>
      <w:r w:rsidRPr="00FB3B57">
        <w:rPr>
          <w:spacing w:val="-7"/>
          <w:w w:val="105"/>
        </w:rPr>
        <w:t xml:space="preserve"> </w:t>
      </w:r>
      <w:r w:rsidRPr="00FB3B57">
        <w:rPr>
          <w:w w:val="105"/>
        </w:rPr>
        <w:t>different</w:t>
      </w:r>
      <w:r w:rsidRPr="00FB3B57">
        <w:rPr>
          <w:spacing w:val="-6"/>
          <w:w w:val="105"/>
        </w:rPr>
        <w:t xml:space="preserve"> </w:t>
      </w:r>
      <w:r w:rsidRPr="00FB3B57">
        <w:rPr>
          <w:w w:val="105"/>
        </w:rPr>
        <w:t>results</w:t>
      </w:r>
      <w:r w:rsidRPr="00FB3B57">
        <w:rPr>
          <w:spacing w:val="-7"/>
          <w:w w:val="105"/>
        </w:rPr>
        <w:t xml:space="preserve"> </w:t>
      </w:r>
      <w:r w:rsidRPr="00FB3B57">
        <w:rPr>
          <w:w w:val="105"/>
        </w:rPr>
        <w:t>arise</w:t>
      </w:r>
      <w:r w:rsidRPr="00FB3B57">
        <w:rPr>
          <w:spacing w:val="-6"/>
          <w:w w:val="105"/>
        </w:rPr>
        <w:t xml:space="preserve"> </w:t>
      </w:r>
      <w:r w:rsidRPr="00FB3B57">
        <w:rPr>
          <w:w w:val="105"/>
        </w:rPr>
        <w:t>when</w:t>
      </w:r>
      <w:r w:rsidRPr="00FB3B57">
        <w:rPr>
          <w:spacing w:val="-7"/>
          <w:w w:val="105"/>
        </w:rPr>
        <w:t xml:space="preserve"> </w:t>
      </w:r>
      <w:r w:rsidRPr="00FB3B57">
        <w:rPr>
          <w:w w:val="105"/>
        </w:rPr>
        <w:t>this</w:t>
      </w:r>
      <w:r w:rsidRPr="00FB3B57">
        <w:rPr>
          <w:spacing w:val="-6"/>
          <w:w w:val="105"/>
        </w:rPr>
        <w:t xml:space="preserve"> </w:t>
      </w:r>
      <w:r w:rsidRPr="00FB3B57">
        <w:rPr>
          <w:w w:val="105"/>
        </w:rPr>
        <w:t>is</w:t>
      </w:r>
      <w:r w:rsidRPr="00FB3B57">
        <w:rPr>
          <w:spacing w:val="-7"/>
          <w:w w:val="105"/>
        </w:rPr>
        <w:t xml:space="preserve"> </w:t>
      </w:r>
      <w:r w:rsidRPr="00FB3B57">
        <w:rPr>
          <w:w w:val="105"/>
        </w:rPr>
        <w:t>assessed,</w:t>
      </w:r>
      <w:r w:rsidRPr="00FB3B57">
        <w:rPr>
          <w:spacing w:val="-6"/>
          <w:w w:val="105"/>
        </w:rPr>
        <w:t xml:space="preserve"> </w:t>
      </w:r>
      <w:r w:rsidRPr="00FB3B57">
        <w:rPr>
          <w:w w:val="105"/>
        </w:rPr>
        <w:t>the</w:t>
      </w:r>
      <w:r w:rsidRPr="00FB3B57">
        <w:rPr>
          <w:w w:val="104"/>
        </w:rPr>
        <w:t xml:space="preserve"> </w:t>
      </w:r>
      <w:r w:rsidRPr="00FB3B57">
        <w:rPr>
          <w:w w:val="105"/>
        </w:rPr>
        <w:t>requirements</w:t>
      </w:r>
      <w:r w:rsidRPr="00FB3B57">
        <w:rPr>
          <w:spacing w:val="-8"/>
          <w:w w:val="105"/>
        </w:rPr>
        <w:t xml:space="preserve"> </w:t>
      </w:r>
      <w:r w:rsidRPr="00FB3B57">
        <w:rPr>
          <w:w w:val="105"/>
        </w:rPr>
        <w:t>on</w:t>
      </w:r>
      <w:r w:rsidRPr="00FB3B57">
        <w:rPr>
          <w:spacing w:val="-8"/>
          <w:w w:val="105"/>
        </w:rPr>
        <w:t xml:space="preserve"> </w:t>
      </w:r>
      <w:r w:rsidRPr="00FB3B57">
        <w:rPr>
          <w:w w:val="105"/>
        </w:rPr>
        <w:t>scattered</w:t>
      </w:r>
      <w:r w:rsidRPr="00FB3B57">
        <w:rPr>
          <w:spacing w:val="-8"/>
          <w:w w:val="105"/>
        </w:rPr>
        <w:t xml:space="preserve"> </w:t>
      </w:r>
      <w:r w:rsidRPr="00FB3B57">
        <w:rPr>
          <w:w w:val="105"/>
        </w:rPr>
        <w:t>light</w:t>
      </w:r>
      <w:r w:rsidRPr="00FB3B57">
        <w:rPr>
          <w:spacing w:val="-7"/>
          <w:w w:val="105"/>
        </w:rPr>
        <w:t xml:space="preserve"> </w:t>
      </w:r>
      <w:r w:rsidRPr="00FB3B57">
        <w:rPr>
          <w:w w:val="105"/>
        </w:rPr>
        <w:t>shall</w:t>
      </w:r>
      <w:r w:rsidRPr="00FB3B57">
        <w:rPr>
          <w:spacing w:val="-8"/>
          <w:w w:val="105"/>
        </w:rPr>
        <w:t xml:space="preserve"> </w:t>
      </w:r>
      <w:r w:rsidRPr="00FB3B57">
        <w:rPr>
          <w:w w:val="105"/>
        </w:rPr>
        <w:t>be</w:t>
      </w:r>
      <w:r w:rsidRPr="00FB3B57">
        <w:rPr>
          <w:spacing w:val="-8"/>
          <w:w w:val="105"/>
        </w:rPr>
        <w:t xml:space="preserve"> </w:t>
      </w:r>
      <w:r w:rsidRPr="00FB3B57">
        <w:rPr>
          <w:w w:val="105"/>
        </w:rPr>
        <w:t>measured</w:t>
      </w:r>
      <w:r w:rsidRPr="00FB3B57">
        <w:rPr>
          <w:spacing w:val="-7"/>
          <w:w w:val="105"/>
        </w:rPr>
        <w:t xml:space="preserve"> </w:t>
      </w:r>
      <w:r w:rsidRPr="00FB3B57">
        <w:rPr>
          <w:w w:val="105"/>
        </w:rPr>
        <w:t>and</w:t>
      </w:r>
      <w:r w:rsidRPr="00FB3B57">
        <w:rPr>
          <w:spacing w:val="-8"/>
          <w:w w:val="105"/>
        </w:rPr>
        <w:t xml:space="preserve"> </w:t>
      </w:r>
      <w:r w:rsidRPr="00FB3B57">
        <w:rPr>
          <w:w w:val="105"/>
        </w:rPr>
        <w:t>assessed</w:t>
      </w:r>
      <w:r w:rsidRPr="00FB3B57">
        <w:rPr>
          <w:w w:val="104"/>
        </w:rPr>
        <w:t xml:space="preserve"> </w:t>
      </w:r>
      <w:r w:rsidRPr="00FB3B57">
        <w:rPr>
          <w:w w:val="105"/>
        </w:rPr>
        <w:t>over</w:t>
      </w:r>
      <w:r w:rsidRPr="00FB3B57">
        <w:rPr>
          <w:spacing w:val="-6"/>
          <w:w w:val="105"/>
        </w:rPr>
        <w:t xml:space="preserve"> </w:t>
      </w:r>
      <w:r w:rsidRPr="00FB3B57">
        <w:rPr>
          <w:w w:val="105"/>
        </w:rPr>
        <w:t>an</w:t>
      </w:r>
      <w:r w:rsidRPr="00FB3B57">
        <w:rPr>
          <w:spacing w:val="-6"/>
          <w:w w:val="105"/>
        </w:rPr>
        <w:t xml:space="preserve"> </w:t>
      </w:r>
      <w:r w:rsidRPr="00FB3B57">
        <w:rPr>
          <w:w w:val="105"/>
        </w:rPr>
        <w:t>area</w:t>
      </w:r>
      <w:r w:rsidRPr="00FB3B57">
        <w:rPr>
          <w:spacing w:val="-5"/>
          <w:w w:val="105"/>
        </w:rPr>
        <w:t xml:space="preserve"> </w:t>
      </w:r>
      <w:r w:rsidRPr="00FB3B57">
        <w:rPr>
          <w:w w:val="105"/>
        </w:rPr>
        <w:t>5</w:t>
      </w:r>
      <w:r w:rsidRPr="00FB3B57">
        <w:rPr>
          <w:spacing w:val="-6"/>
          <w:w w:val="105"/>
        </w:rPr>
        <w:t xml:space="preserve"> </w:t>
      </w:r>
      <w:r w:rsidRPr="00FB3B57">
        <w:rPr>
          <w:w w:val="105"/>
        </w:rPr>
        <w:t>mm</w:t>
      </w:r>
      <w:r w:rsidRPr="00FB3B57">
        <w:rPr>
          <w:spacing w:val="-5"/>
          <w:w w:val="105"/>
        </w:rPr>
        <w:t xml:space="preserve"> </w:t>
      </w:r>
      <w:r w:rsidRPr="00FB3B57">
        <w:rPr>
          <w:w w:val="105"/>
        </w:rPr>
        <w:t>in</w:t>
      </w:r>
      <w:r w:rsidRPr="00FB3B57">
        <w:rPr>
          <w:spacing w:val="-6"/>
          <w:w w:val="105"/>
        </w:rPr>
        <w:t xml:space="preserve"> </w:t>
      </w:r>
      <w:r w:rsidRPr="00FB3B57">
        <w:rPr>
          <w:w w:val="105"/>
        </w:rPr>
        <w:t>diameter</w:t>
      </w:r>
      <w:r w:rsidRPr="00FB3B57">
        <w:rPr>
          <w:spacing w:val="-6"/>
          <w:w w:val="105"/>
        </w:rPr>
        <w:t xml:space="preserve"> </w:t>
      </w:r>
      <w:r w:rsidRPr="00FB3B57">
        <w:rPr>
          <w:w w:val="105"/>
        </w:rPr>
        <w:t>which</w:t>
      </w:r>
      <w:r w:rsidRPr="00FB3B57">
        <w:rPr>
          <w:spacing w:val="-5"/>
          <w:w w:val="105"/>
        </w:rPr>
        <w:t xml:space="preserve"> </w:t>
      </w:r>
      <w:r w:rsidRPr="00FB3B57">
        <w:rPr>
          <w:w w:val="105"/>
        </w:rPr>
        <w:t>includes</w:t>
      </w:r>
      <w:r w:rsidRPr="00FB3B57">
        <w:rPr>
          <w:spacing w:val="-6"/>
          <w:w w:val="105"/>
        </w:rPr>
        <w:t xml:space="preserve"> </w:t>
      </w:r>
      <w:r w:rsidRPr="00FB3B57">
        <w:rPr>
          <w:w w:val="105"/>
        </w:rPr>
        <w:t>the</w:t>
      </w:r>
      <w:r w:rsidRPr="00FB3B57">
        <w:rPr>
          <w:spacing w:val="-6"/>
          <w:w w:val="105"/>
        </w:rPr>
        <w:t xml:space="preserve"> </w:t>
      </w:r>
      <w:r w:rsidRPr="00FB3B57">
        <w:rPr>
          <w:w w:val="105"/>
        </w:rPr>
        <w:t>presumed</w:t>
      </w:r>
      <w:r w:rsidRPr="00FB3B57">
        <w:rPr>
          <w:spacing w:val="-5"/>
          <w:w w:val="105"/>
        </w:rPr>
        <w:t xml:space="preserve"> </w:t>
      </w:r>
      <w:r w:rsidRPr="00FB3B57">
        <w:rPr>
          <w:w w:val="105"/>
        </w:rPr>
        <w:t>error.</w:t>
      </w:r>
      <w:r w:rsidRPr="00FB3B57">
        <w:rPr>
          <w:w w:val="104"/>
        </w:rPr>
        <w:t xml:space="preserve"> </w:t>
      </w:r>
      <w:r w:rsidRPr="00FB3B57">
        <w:rPr>
          <w:w w:val="105"/>
        </w:rPr>
        <w:t>In</w:t>
      </w:r>
      <w:r w:rsidRPr="00FB3B57">
        <w:rPr>
          <w:spacing w:val="-7"/>
          <w:w w:val="105"/>
        </w:rPr>
        <w:t xml:space="preserve"> </w:t>
      </w:r>
      <w:r w:rsidRPr="00FB3B57">
        <w:rPr>
          <w:w w:val="105"/>
        </w:rPr>
        <w:t>addition,</w:t>
      </w:r>
      <w:r w:rsidRPr="00FB3B57">
        <w:rPr>
          <w:spacing w:val="-7"/>
          <w:w w:val="105"/>
        </w:rPr>
        <w:t xml:space="preserve"> </w:t>
      </w:r>
      <w:r w:rsidRPr="00FB3B57">
        <w:rPr>
          <w:w w:val="105"/>
        </w:rPr>
        <w:t>the</w:t>
      </w:r>
      <w:r w:rsidRPr="00FB3B57">
        <w:rPr>
          <w:spacing w:val="-7"/>
          <w:w w:val="105"/>
        </w:rPr>
        <w:t xml:space="preserve"> </w:t>
      </w:r>
      <w:r w:rsidRPr="00FB3B57">
        <w:rPr>
          <w:w w:val="105"/>
        </w:rPr>
        <w:t>regular</w:t>
      </w:r>
      <w:r w:rsidRPr="00FB3B57">
        <w:rPr>
          <w:spacing w:val="-7"/>
          <w:w w:val="105"/>
        </w:rPr>
        <w:t xml:space="preserve"> </w:t>
      </w:r>
      <w:r w:rsidRPr="00FB3B57">
        <w:rPr>
          <w:w w:val="105"/>
        </w:rPr>
        <w:t>transmittance</w:t>
      </w:r>
      <w:r w:rsidRPr="00FB3B57">
        <w:rPr>
          <w:spacing w:val="-7"/>
          <w:w w:val="105"/>
        </w:rPr>
        <w:t xml:space="preserve"> </w:t>
      </w:r>
      <w:r w:rsidRPr="00FB3B57">
        <w:rPr>
          <w:w w:val="105"/>
        </w:rPr>
        <w:t>shall</w:t>
      </w:r>
      <w:r w:rsidRPr="00FB3B57">
        <w:rPr>
          <w:spacing w:val="-7"/>
          <w:w w:val="105"/>
        </w:rPr>
        <w:t xml:space="preserve"> </w:t>
      </w:r>
      <w:r w:rsidRPr="00FB3B57">
        <w:rPr>
          <w:w w:val="105"/>
        </w:rPr>
        <w:t>not</w:t>
      </w:r>
      <w:r w:rsidRPr="00FB3B57">
        <w:rPr>
          <w:spacing w:val="-7"/>
          <w:w w:val="105"/>
        </w:rPr>
        <w:t xml:space="preserve"> </w:t>
      </w:r>
      <w:r w:rsidRPr="00FB3B57">
        <w:rPr>
          <w:w w:val="105"/>
        </w:rPr>
        <w:t>deviate</w:t>
      </w:r>
      <w:r w:rsidRPr="00FB3B57">
        <w:rPr>
          <w:spacing w:val="-7"/>
          <w:w w:val="105"/>
        </w:rPr>
        <w:t xml:space="preserve"> </w:t>
      </w:r>
      <w:r w:rsidRPr="00FB3B57">
        <w:rPr>
          <w:w w:val="105"/>
        </w:rPr>
        <w:t>by</w:t>
      </w:r>
      <w:r w:rsidRPr="00FB3B57">
        <w:rPr>
          <w:spacing w:val="-7"/>
          <w:w w:val="105"/>
        </w:rPr>
        <w:t xml:space="preserve"> </w:t>
      </w:r>
      <w:r w:rsidRPr="00FB3B57">
        <w:rPr>
          <w:w w:val="105"/>
        </w:rPr>
        <w:t>more</w:t>
      </w:r>
      <w:r w:rsidRPr="00FB3B57">
        <w:rPr>
          <w:w w:val="104"/>
        </w:rPr>
        <w:t xml:space="preserve"> </w:t>
      </w:r>
      <w:r w:rsidRPr="00FB3B57">
        <w:rPr>
          <w:w w:val="105"/>
        </w:rPr>
        <w:t>than</w:t>
      </w:r>
      <w:r w:rsidRPr="00FB3B57">
        <w:rPr>
          <w:spacing w:val="-4"/>
          <w:w w:val="105"/>
        </w:rPr>
        <w:t xml:space="preserve"> </w:t>
      </w:r>
      <w:r w:rsidRPr="00164546">
        <w:rPr>
          <w:rFonts w:ascii="Arial" w:eastAsia="Arial" w:hAnsi="Arial" w:cs="Arial"/>
          <w:w w:val="145"/>
        </w:rPr>
        <w:t xml:space="preserve">± </w:t>
      </w:r>
      <w:r w:rsidRPr="00BE3118">
        <w:rPr>
          <w:rFonts w:ascii="Arial" w:eastAsia="Arial" w:hAnsi="Arial" w:cs="Arial"/>
          <w:w w:val="145"/>
        </w:rPr>
        <w:t>[</w:t>
      </w:r>
      <w:r w:rsidRPr="00BE3118">
        <w:rPr>
          <w:w w:val="105"/>
        </w:rPr>
        <w:t>5]</w:t>
      </w:r>
      <w:r w:rsidRPr="00FB3B57">
        <w:rPr>
          <w:spacing w:val="-3"/>
          <w:w w:val="105"/>
        </w:rPr>
        <w:t xml:space="preserve"> </w:t>
      </w:r>
      <w:r w:rsidRPr="00FB3B57">
        <w:rPr>
          <w:w w:val="105"/>
        </w:rPr>
        <w:t>per</w:t>
      </w:r>
      <w:r w:rsidRPr="00FB3B57">
        <w:rPr>
          <w:spacing w:val="-3"/>
          <w:w w:val="105"/>
        </w:rPr>
        <w:t xml:space="preserve"> </w:t>
      </w:r>
      <w:r w:rsidRPr="00FB3B57">
        <w:rPr>
          <w:w w:val="105"/>
        </w:rPr>
        <w:t>cent</w:t>
      </w:r>
      <w:r w:rsidRPr="00FB3B57">
        <w:rPr>
          <w:spacing w:val="-4"/>
          <w:w w:val="105"/>
        </w:rPr>
        <w:t xml:space="preserve"> </w:t>
      </w:r>
      <w:r w:rsidRPr="00FB3B57">
        <w:rPr>
          <w:w w:val="105"/>
        </w:rPr>
        <w:t>from</w:t>
      </w:r>
      <w:r w:rsidRPr="00FB3B57">
        <w:rPr>
          <w:spacing w:val="-3"/>
          <w:w w:val="105"/>
        </w:rPr>
        <w:t xml:space="preserve"> </w:t>
      </w:r>
      <w:r w:rsidRPr="00FB3B57">
        <w:rPr>
          <w:w w:val="105"/>
        </w:rPr>
        <w:t>the</w:t>
      </w:r>
      <w:r w:rsidRPr="00FB3B57">
        <w:rPr>
          <w:spacing w:val="-3"/>
          <w:w w:val="105"/>
        </w:rPr>
        <w:t xml:space="preserve"> </w:t>
      </w:r>
      <w:r w:rsidRPr="00FB3B57">
        <w:rPr>
          <w:w w:val="105"/>
        </w:rPr>
        <w:t>reference</w:t>
      </w:r>
      <w:r w:rsidRPr="00FB3B57">
        <w:rPr>
          <w:spacing w:val="-3"/>
          <w:w w:val="105"/>
        </w:rPr>
        <w:t xml:space="preserve"> </w:t>
      </w:r>
      <w:r w:rsidRPr="00FB3B57">
        <w:rPr>
          <w:w w:val="105"/>
        </w:rPr>
        <w:t>value,</w:t>
      </w:r>
      <w:r w:rsidRPr="00FB3B57">
        <w:rPr>
          <w:spacing w:val="-3"/>
          <w:w w:val="105"/>
        </w:rPr>
        <w:t xml:space="preserve"> </w:t>
      </w:r>
      <w:r w:rsidRPr="00FB3B57">
        <w:rPr>
          <w:w w:val="105"/>
        </w:rPr>
        <w:t>measured</w:t>
      </w:r>
      <w:r w:rsidRPr="00FB3B57">
        <w:rPr>
          <w:spacing w:val="-4"/>
          <w:w w:val="105"/>
        </w:rPr>
        <w:t xml:space="preserve"> </w:t>
      </w:r>
      <w:r w:rsidRPr="00FB3B57">
        <w:rPr>
          <w:w w:val="105"/>
        </w:rPr>
        <w:t>in</w:t>
      </w:r>
      <w:r w:rsidRPr="00FB3B57">
        <w:rPr>
          <w:spacing w:val="-3"/>
          <w:w w:val="105"/>
        </w:rPr>
        <w:t xml:space="preserve"> </w:t>
      </w:r>
      <w:r w:rsidRPr="00FB3B57">
        <w:rPr>
          <w:w w:val="105"/>
        </w:rPr>
        <w:t>one</w:t>
      </w:r>
      <w:r w:rsidRPr="00FB3B57">
        <w:rPr>
          <w:spacing w:val="-3"/>
          <w:w w:val="105"/>
        </w:rPr>
        <w:t xml:space="preserve"> </w:t>
      </w:r>
      <w:r w:rsidRPr="00FB3B57">
        <w:rPr>
          <w:w w:val="105"/>
        </w:rPr>
        <w:t>of</w:t>
      </w:r>
      <w:r w:rsidRPr="00FB3B57">
        <w:rPr>
          <w:w w:val="104"/>
        </w:rPr>
        <w:t xml:space="preserve"> </w:t>
      </w:r>
      <w:r w:rsidRPr="00FB3B57">
        <w:rPr>
          <w:w w:val="105"/>
        </w:rPr>
        <w:t>two</w:t>
      </w:r>
      <w:r w:rsidRPr="00FB3B57">
        <w:rPr>
          <w:spacing w:val="-7"/>
          <w:w w:val="105"/>
        </w:rPr>
        <w:t xml:space="preserve"> </w:t>
      </w:r>
      <w:r w:rsidRPr="00FB3B57">
        <w:rPr>
          <w:w w:val="105"/>
        </w:rPr>
        <w:t>sight</w:t>
      </w:r>
      <w:r w:rsidRPr="00FB3B57">
        <w:rPr>
          <w:spacing w:val="-7"/>
          <w:w w:val="105"/>
        </w:rPr>
        <w:t xml:space="preserve"> </w:t>
      </w:r>
      <w:r w:rsidRPr="00FB3B57">
        <w:rPr>
          <w:w w:val="105"/>
        </w:rPr>
        <w:t>points</w:t>
      </w:r>
      <w:r w:rsidRPr="00FB3B57">
        <w:rPr>
          <w:spacing w:val="-7"/>
          <w:w w:val="105"/>
        </w:rPr>
        <w:t xml:space="preserve"> </w:t>
      </w:r>
      <w:r w:rsidRPr="00FB3B57">
        <w:rPr>
          <w:w w:val="105"/>
        </w:rPr>
        <w:t>specified</w:t>
      </w:r>
      <w:r w:rsidRPr="00FB3B57">
        <w:rPr>
          <w:spacing w:val="-7"/>
          <w:w w:val="105"/>
        </w:rPr>
        <w:t xml:space="preserve"> </w:t>
      </w:r>
      <w:r w:rsidRPr="00FB3B57">
        <w:rPr>
          <w:w w:val="105"/>
        </w:rPr>
        <w:t>in</w:t>
      </w:r>
      <w:r w:rsidRPr="00FB3B57">
        <w:rPr>
          <w:spacing w:val="-7"/>
          <w:w w:val="105"/>
        </w:rPr>
        <w:t xml:space="preserve"> </w:t>
      </w:r>
      <w:r w:rsidRPr="00FB3B57">
        <w:rPr>
          <w:w w:val="105"/>
        </w:rPr>
        <w:t>paragraph</w:t>
      </w:r>
      <w:r w:rsidRPr="00FB3B57">
        <w:rPr>
          <w:spacing w:val="-7"/>
          <w:w w:val="105"/>
        </w:rPr>
        <w:t xml:space="preserve"> </w:t>
      </w:r>
      <w:r w:rsidRPr="00FB3B57">
        <w:rPr>
          <w:w w:val="105"/>
        </w:rPr>
        <w:t>6.</w:t>
      </w:r>
      <w:r>
        <w:rPr>
          <w:w w:val="105"/>
        </w:rPr>
        <w:t>16</w:t>
      </w:r>
      <w:r w:rsidRPr="00FB3B57">
        <w:rPr>
          <w:w w:val="105"/>
        </w:rPr>
        <w:t>.3.8.,</w:t>
      </w:r>
      <w:r w:rsidRPr="00FB3B57">
        <w:rPr>
          <w:spacing w:val="-7"/>
          <w:w w:val="105"/>
        </w:rPr>
        <w:t xml:space="preserve"> </w:t>
      </w:r>
      <w:r w:rsidRPr="00FB3B57">
        <w:rPr>
          <w:w w:val="105"/>
        </w:rPr>
        <w:t>at</w:t>
      </w:r>
      <w:r w:rsidRPr="00FB3B57">
        <w:rPr>
          <w:spacing w:val="-7"/>
          <w:w w:val="105"/>
        </w:rPr>
        <w:t xml:space="preserve"> </w:t>
      </w:r>
      <w:r w:rsidRPr="00FB3B57">
        <w:rPr>
          <w:w w:val="105"/>
        </w:rPr>
        <w:t>any</w:t>
      </w:r>
      <w:r w:rsidRPr="00FB3B57">
        <w:rPr>
          <w:spacing w:val="-6"/>
          <w:w w:val="105"/>
        </w:rPr>
        <w:t xml:space="preserve"> </w:t>
      </w:r>
      <w:r w:rsidRPr="00FB3B57">
        <w:rPr>
          <w:w w:val="105"/>
        </w:rPr>
        <w:t>point</w:t>
      </w:r>
      <w:r w:rsidRPr="00FB3B57">
        <w:rPr>
          <w:w w:val="104"/>
        </w:rPr>
        <w:t xml:space="preserve"> </w:t>
      </w:r>
      <w:r w:rsidRPr="00FB3B57">
        <w:rPr>
          <w:w w:val="105"/>
        </w:rPr>
        <w:t>within</w:t>
      </w:r>
      <w:r w:rsidRPr="00FB3B57">
        <w:rPr>
          <w:spacing w:val="-6"/>
          <w:w w:val="105"/>
        </w:rPr>
        <w:t xml:space="preserve"> </w:t>
      </w:r>
      <w:r w:rsidRPr="00FB3B57">
        <w:rPr>
          <w:w w:val="105"/>
        </w:rPr>
        <w:t>the</w:t>
      </w:r>
      <w:r w:rsidRPr="00FB3B57">
        <w:rPr>
          <w:spacing w:val="-5"/>
          <w:w w:val="105"/>
        </w:rPr>
        <w:t xml:space="preserve"> </w:t>
      </w:r>
      <w:r w:rsidRPr="00FB3B57">
        <w:rPr>
          <w:w w:val="105"/>
        </w:rPr>
        <w:t>field</w:t>
      </w:r>
      <w:r w:rsidRPr="00FB3B57">
        <w:rPr>
          <w:spacing w:val="-6"/>
          <w:w w:val="105"/>
        </w:rPr>
        <w:t xml:space="preserve"> </w:t>
      </w:r>
      <w:r w:rsidRPr="00FB3B57">
        <w:rPr>
          <w:w w:val="105"/>
        </w:rPr>
        <w:t>of</w:t>
      </w:r>
      <w:r w:rsidRPr="00FB3B57">
        <w:rPr>
          <w:spacing w:val="-5"/>
          <w:w w:val="105"/>
        </w:rPr>
        <w:t xml:space="preserve"> </w:t>
      </w:r>
      <w:r w:rsidRPr="00FB3B57">
        <w:rPr>
          <w:w w:val="105"/>
        </w:rPr>
        <w:t>vision</w:t>
      </w:r>
      <w:r w:rsidRPr="00FB3B57">
        <w:rPr>
          <w:spacing w:val="-6"/>
          <w:w w:val="105"/>
        </w:rPr>
        <w:t xml:space="preserve"> </w:t>
      </w:r>
      <w:r w:rsidRPr="00FB3B57">
        <w:rPr>
          <w:w w:val="105"/>
        </w:rPr>
        <w:t>of</w:t>
      </w:r>
      <w:r w:rsidRPr="00FB3B57">
        <w:rPr>
          <w:spacing w:val="-5"/>
          <w:w w:val="105"/>
        </w:rPr>
        <w:t xml:space="preserve"> </w:t>
      </w:r>
      <w:r w:rsidRPr="00FB3B57">
        <w:rPr>
          <w:w w:val="105"/>
        </w:rPr>
        <w:t>the</w:t>
      </w:r>
      <w:r w:rsidRPr="00FB3B57">
        <w:rPr>
          <w:spacing w:val="-6"/>
          <w:w w:val="105"/>
        </w:rPr>
        <w:t xml:space="preserve"> </w:t>
      </w:r>
      <w:r w:rsidRPr="00FB3B57">
        <w:rPr>
          <w:w w:val="105"/>
        </w:rPr>
        <w:t>visor.</w:t>
      </w:r>
    </w:p>
    <w:p w14:paraId="5415A9A0" w14:textId="77777777" w:rsidR="00540096" w:rsidRPr="00FB3B57" w:rsidRDefault="00BE3118" w:rsidP="005570C6">
      <w:pPr>
        <w:pStyle w:val="SingleTxtG"/>
        <w:ind w:left="2268" w:hanging="1134"/>
      </w:pPr>
      <w:r>
        <w:rPr>
          <w:w w:val="105"/>
        </w:rPr>
        <w:t>6.16</w:t>
      </w:r>
      <w:r w:rsidR="00BD7E01">
        <w:rPr>
          <w:w w:val="105"/>
        </w:rPr>
        <w:t xml:space="preserve">.3.6. </w:t>
      </w:r>
      <w:r w:rsidR="00BD7E01">
        <w:rPr>
          <w:w w:val="105"/>
        </w:rPr>
        <w:tab/>
      </w:r>
      <w:r w:rsidR="00540096" w:rsidRPr="007E1183">
        <w:rPr>
          <w:w w:val="105"/>
        </w:rPr>
        <w:t>Visors</w:t>
      </w:r>
      <w:r w:rsidR="00540096" w:rsidRPr="007E1183">
        <w:rPr>
          <w:spacing w:val="-8"/>
          <w:w w:val="105"/>
        </w:rPr>
        <w:t xml:space="preserve"> </w:t>
      </w:r>
      <w:r w:rsidR="00540096" w:rsidRPr="007E1183">
        <w:rPr>
          <w:w w:val="105"/>
        </w:rPr>
        <w:t>shall</w:t>
      </w:r>
      <w:r w:rsidR="00540096" w:rsidRPr="007E1183">
        <w:rPr>
          <w:spacing w:val="-7"/>
          <w:w w:val="105"/>
        </w:rPr>
        <w:t xml:space="preserve"> </w:t>
      </w:r>
      <w:r w:rsidR="00540096" w:rsidRPr="007E1183">
        <w:rPr>
          <w:w w:val="105"/>
        </w:rPr>
        <w:t>in</w:t>
      </w:r>
      <w:r w:rsidR="00540096" w:rsidRPr="007E1183">
        <w:rPr>
          <w:spacing w:val="-7"/>
          <w:w w:val="105"/>
        </w:rPr>
        <w:t xml:space="preserve"> </w:t>
      </w:r>
      <w:r w:rsidR="00540096" w:rsidRPr="007E1183">
        <w:rPr>
          <w:w w:val="105"/>
        </w:rPr>
        <w:t>addition</w:t>
      </w:r>
      <w:r w:rsidR="00540096" w:rsidRPr="007E1183">
        <w:rPr>
          <w:spacing w:val="-7"/>
          <w:w w:val="105"/>
        </w:rPr>
        <w:t xml:space="preserve"> </w:t>
      </w:r>
      <w:r w:rsidR="00540096" w:rsidRPr="007E1183">
        <w:rPr>
          <w:w w:val="105"/>
        </w:rPr>
        <w:t>be</w:t>
      </w:r>
      <w:r w:rsidR="00540096" w:rsidRPr="007E1183">
        <w:rPr>
          <w:spacing w:val="-8"/>
          <w:w w:val="105"/>
        </w:rPr>
        <w:t xml:space="preserve"> </w:t>
      </w:r>
      <w:r w:rsidR="00540096" w:rsidRPr="007E1183">
        <w:rPr>
          <w:w w:val="105"/>
        </w:rPr>
        <w:t>sufficiently</w:t>
      </w:r>
      <w:r w:rsidR="00540096" w:rsidRPr="007E1183">
        <w:rPr>
          <w:spacing w:val="-7"/>
          <w:w w:val="105"/>
        </w:rPr>
        <w:t xml:space="preserve"> </w:t>
      </w:r>
      <w:r w:rsidR="00540096" w:rsidRPr="007E1183">
        <w:rPr>
          <w:w w:val="105"/>
        </w:rPr>
        <w:t>transparent,</w:t>
      </w:r>
      <w:r w:rsidR="00540096" w:rsidRPr="007E1183">
        <w:rPr>
          <w:spacing w:val="-7"/>
          <w:w w:val="105"/>
        </w:rPr>
        <w:t xml:space="preserve"> </w:t>
      </w:r>
      <w:r w:rsidR="00540096" w:rsidRPr="007E1183">
        <w:rPr>
          <w:w w:val="105"/>
        </w:rPr>
        <w:t>shall</w:t>
      </w:r>
      <w:r w:rsidR="00540096" w:rsidRPr="007E1183">
        <w:rPr>
          <w:spacing w:val="-7"/>
          <w:w w:val="105"/>
        </w:rPr>
        <w:t xml:space="preserve"> </w:t>
      </w:r>
      <w:r w:rsidR="00540096" w:rsidRPr="007E1183">
        <w:rPr>
          <w:w w:val="105"/>
        </w:rPr>
        <w:t>not</w:t>
      </w:r>
      <w:r w:rsidR="00540096" w:rsidRPr="007E1183">
        <w:rPr>
          <w:spacing w:val="-8"/>
          <w:w w:val="105"/>
        </w:rPr>
        <w:t xml:space="preserve"> </w:t>
      </w:r>
      <w:r w:rsidR="00540096" w:rsidRPr="007E1183">
        <w:rPr>
          <w:w w:val="105"/>
        </w:rPr>
        <w:t>cause</w:t>
      </w:r>
      <w:r w:rsidR="00540096" w:rsidRPr="007E1183">
        <w:rPr>
          <w:spacing w:val="-7"/>
          <w:w w:val="105"/>
        </w:rPr>
        <w:t xml:space="preserve"> </w:t>
      </w:r>
      <w:r w:rsidR="00540096" w:rsidRPr="007E1183">
        <w:rPr>
          <w:w w:val="105"/>
        </w:rPr>
        <w:t>any</w:t>
      </w:r>
      <w:r w:rsidR="00540096" w:rsidRPr="007E1183">
        <w:rPr>
          <w:spacing w:val="5"/>
        </w:rPr>
        <w:t xml:space="preserve"> </w:t>
      </w:r>
      <w:r w:rsidR="00540096" w:rsidRPr="007E1183">
        <w:rPr>
          <w:w w:val="105"/>
        </w:rPr>
        <w:t>noticeable</w:t>
      </w:r>
      <w:r w:rsidR="00540096" w:rsidRPr="007E1183">
        <w:rPr>
          <w:spacing w:val="-7"/>
          <w:w w:val="105"/>
        </w:rPr>
        <w:t xml:space="preserve"> </w:t>
      </w:r>
      <w:r w:rsidR="00540096" w:rsidRPr="007E1183">
        <w:rPr>
          <w:w w:val="105"/>
        </w:rPr>
        <w:t>distortion</w:t>
      </w:r>
      <w:r w:rsidR="00540096" w:rsidRPr="007E1183">
        <w:rPr>
          <w:spacing w:val="-7"/>
          <w:w w:val="105"/>
        </w:rPr>
        <w:t xml:space="preserve"> </w:t>
      </w:r>
      <w:r w:rsidR="00540096" w:rsidRPr="007E1183">
        <w:rPr>
          <w:w w:val="105"/>
        </w:rPr>
        <w:t>of</w:t>
      </w:r>
      <w:r w:rsidR="00540096" w:rsidRPr="007E1183">
        <w:rPr>
          <w:spacing w:val="-7"/>
          <w:w w:val="105"/>
        </w:rPr>
        <w:t xml:space="preserve"> </w:t>
      </w:r>
      <w:r w:rsidR="00540096" w:rsidRPr="007E1183">
        <w:rPr>
          <w:w w:val="105"/>
        </w:rPr>
        <w:t>object</w:t>
      </w:r>
      <w:r w:rsidR="00540096" w:rsidRPr="007E1183">
        <w:rPr>
          <w:spacing w:val="-7"/>
          <w:w w:val="105"/>
        </w:rPr>
        <w:t xml:space="preserve"> </w:t>
      </w:r>
      <w:r w:rsidR="00540096" w:rsidRPr="007E1183">
        <w:rPr>
          <w:w w:val="105"/>
        </w:rPr>
        <w:t>as</w:t>
      </w:r>
      <w:r w:rsidR="00540096" w:rsidRPr="007E1183">
        <w:rPr>
          <w:spacing w:val="-7"/>
          <w:w w:val="105"/>
        </w:rPr>
        <w:t xml:space="preserve"> </w:t>
      </w:r>
      <w:r w:rsidR="00540096" w:rsidRPr="007E1183">
        <w:rPr>
          <w:w w:val="105"/>
        </w:rPr>
        <w:t>seen</w:t>
      </w:r>
      <w:r w:rsidR="00540096" w:rsidRPr="007E1183">
        <w:rPr>
          <w:spacing w:val="-7"/>
          <w:w w:val="105"/>
        </w:rPr>
        <w:t xml:space="preserve"> </w:t>
      </w:r>
      <w:r w:rsidR="00540096" w:rsidRPr="007E1183">
        <w:rPr>
          <w:w w:val="105"/>
        </w:rPr>
        <w:t>through</w:t>
      </w:r>
      <w:r w:rsidR="00540096" w:rsidRPr="007E1183">
        <w:rPr>
          <w:spacing w:val="-7"/>
          <w:w w:val="105"/>
        </w:rPr>
        <w:t xml:space="preserve"> </w:t>
      </w:r>
      <w:r w:rsidR="00540096" w:rsidRPr="007E1183">
        <w:rPr>
          <w:w w:val="105"/>
        </w:rPr>
        <w:t>the</w:t>
      </w:r>
      <w:r w:rsidR="00540096" w:rsidRPr="007E1183">
        <w:rPr>
          <w:spacing w:val="-7"/>
          <w:w w:val="105"/>
        </w:rPr>
        <w:t xml:space="preserve"> </w:t>
      </w:r>
      <w:r w:rsidR="00540096" w:rsidRPr="007E1183">
        <w:rPr>
          <w:w w:val="105"/>
        </w:rPr>
        <w:t>visor,</w:t>
      </w:r>
      <w:r w:rsidR="00540096" w:rsidRPr="007E1183">
        <w:rPr>
          <w:spacing w:val="-7"/>
          <w:w w:val="105"/>
        </w:rPr>
        <w:t xml:space="preserve"> </w:t>
      </w:r>
      <w:r w:rsidR="00540096" w:rsidRPr="007E1183">
        <w:rPr>
          <w:w w:val="105"/>
        </w:rPr>
        <w:t>shall</w:t>
      </w:r>
      <w:r w:rsidR="00540096" w:rsidRPr="007E1183">
        <w:rPr>
          <w:spacing w:val="-7"/>
          <w:w w:val="105"/>
        </w:rPr>
        <w:t xml:space="preserve"> </w:t>
      </w:r>
      <w:r w:rsidR="00540096" w:rsidRPr="007E1183">
        <w:rPr>
          <w:w w:val="105"/>
        </w:rPr>
        <w:t>be</w:t>
      </w:r>
      <w:r w:rsidR="00540096" w:rsidRPr="007E1183">
        <w:rPr>
          <w:spacing w:val="-7"/>
          <w:w w:val="105"/>
        </w:rPr>
        <w:t xml:space="preserve"> </w:t>
      </w:r>
      <w:r w:rsidR="00540096" w:rsidRPr="007E1183">
        <w:rPr>
          <w:w w:val="105"/>
        </w:rPr>
        <w:t>resistant</w:t>
      </w:r>
      <w:r w:rsidR="00540096" w:rsidRPr="007E1183">
        <w:rPr>
          <w:spacing w:val="5"/>
        </w:rPr>
        <w:t xml:space="preserve"> </w:t>
      </w:r>
      <w:r w:rsidR="00540096" w:rsidRPr="007E1183">
        <w:rPr>
          <w:w w:val="105"/>
        </w:rPr>
        <w:t>to</w:t>
      </w:r>
      <w:r w:rsidR="00540096" w:rsidRPr="007E1183">
        <w:rPr>
          <w:spacing w:val="-6"/>
          <w:w w:val="105"/>
        </w:rPr>
        <w:t xml:space="preserve"> </w:t>
      </w:r>
      <w:r w:rsidR="00540096" w:rsidRPr="007E1183">
        <w:rPr>
          <w:w w:val="105"/>
        </w:rPr>
        <w:t>abrasion,</w:t>
      </w:r>
      <w:r w:rsidR="00540096" w:rsidRPr="007E1183">
        <w:rPr>
          <w:spacing w:val="-6"/>
          <w:w w:val="105"/>
        </w:rPr>
        <w:t xml:space="preserve"> </w:t>
      </w:r>
      <w:r w:rsidR="00540096" w:rsidRPr="007E1183">
        <w:rPr>
          <w:w w:val="105"/>
        </w:rPr>
        <w:t>resistant</w:t>
      </w:r>
      <w:r w:rsidR="00540096" w:rsidRPr="007E1183">
        <w:rPr>
          <w:spacing w:val="-6"/>
          <w:w w:val="105"/>
        </w:rPr>
        <w:t xml:space="preserve"> </w:t>
      </w:r>
      <w:r w:rsidR="00540096" w:rsidRPr="007E1183">
        <w:rPr>
          <w:w w:val="105"/>
        </w:rPr>
        <w:t>to</w:t>
      </w:r>
      <w:r w:rsidR="00540096" w:rsidRPr="007E1183">
        <w:rPr>
          <w:spacing w:val="-6"/>
          <w:w w:val="105"/>
        </w:rPr>
        <w:t xml:space="preserve"> </w:t>
      </w:r>
      <w:r w:rsidR="00540096" w:rsidRPr="007E1183">
        <w:rPr>
          <w:w w:val="105"/>
        </w:rPr>
        <w:t>impact</w:t>
      </w:r>
      <w:r w:rsidR="00540096" w:rsidRPr="007E1183">
        <w:rPr>
          <w:spacing w:val="-6"/>
          <w:w w:val="105"/>
        </w:rPr>
        <w:t xml:space="preserve"> </w:t>
      </w:r>
      <w:r w:rsidR="00540096" w:rsidRPr="007E1183">
        <w:rPr>
          <w:w w:val="105"/>
        </w:rPr>
        <w:t>and</w:t>
      </w:r>
      <w:r w:rsidR="00540096" w:rsidRPr="007E1183">
        <w:rPr>
          <w:spacing w:val="-6"/>
          <w:w w:val="105"/>
        </w:rPr>
        <w:t xml:space="preserve"> </w:t>
      </w:r>
      <w:r w:rsidR="00540096" w:rsidRPr="007E1183">
        <w:rPr>
          <w:w w:val="105"/>
        </w:rPr>
        <w:t>shall</w:t>
      </w:r>
      <w:r w:rsidR="00540096" w:rsidRPr="007E1183">
        <w:rPr>
          <w:spacing w:val="-6"/>
          <w:w w:val="105"/>
        </w:rPr>
        <w:t xml:space="preserve"> </w:t>
      </w:r>
      <w:r w:rsidR="00540096" w:rsidRPr="007E1183">
        <w:rPr>
          <w:w w:val="105"/>
        </w:rPr>
        <w:t>not</w:t>
      </w:r>
      <w:r w:rsidR="00540096" w:rsidRPr="007E1183">
        <w:rPr>
          <w:spacing w:val="-6"/>
          <w:w w:val="105"/>
        </w:rPr>
        <w:t xml:space="preserve"> </w:t>
      </w:r>
      <w:r w:rsidR="00540096" w:rsidRPr="007E1183">
        <w:rPr>
          <w:w w:val="105"/>
        </w:rPr>
        <w:t>give</w:t>
      </w:r>
      <w:r w:rsidR="00540096" w:rsidRPr="007E1183">
        <w:rPr>
          <w:spacing w:val="-6"/>
          <w:w w:val="105"/>
        </w:rPr>
        <w:t xml:space="preserve"> </w:t>
      </w:r>
      <w:r w:rsidR="00540096" w:rsidRPr="007E1183">
        <w:rPr>
          <w:w w:val="105"/>
        </w:rPr>
        <w:t>rise</w:t>
      </w:r>
      <w:r w:rsidR="00540096" w:rsidRPr="007E1183">
        <w:rPr>
          <w:spacing w:val="-6"/>
          <w:w w:val="105"/>
        </w:rPr>
        <w:t xml:space="preserve"> </w:t>
      </w:r>
      <w:r w:rsidR="00540096" w:rsidRPr="007E1183">
        <w:rPr>
          <w:w w:val="105"/>
        </w:rPr>
        <w:t>to</w:t>
      </w:r>
      <w:r w:rsidR="00540096" w:rsidRPr="007E1183">
        <w:rPr>
          <w:spacing w:val="-6"/>
          <w:w w:val="105"/>
        </w:rPr>
        <w:t xml:space="preserve"> </w:t>
      </w:r>
      <w:r w:rsidR="00540096" w:rsidRPr="007E1183">
        <w:rPr>
          <w:w w:val="105"/>
        </w:rPr>
        <w:t>any</w:t>
      </w:r>
      <w:r w:rsidR="00540096" w:rsidRPr="007E1183">
        <w:rPr>
          <w:spacing w:val="-6"/>
          <w:w w:val="105"/>
        </w:rPr>
        <w:t xml:space="preserve"> </w:t>
      </w:r>
      <w:r w:rsidR="00540096" w:rsidRPr="007E1183">
        <w:rPr>
          <w:w w:val="105"/>
        </w:rPr>
        <w:t>confusion</w:t>
      </w:r>
      <w:r w:rsidR="00540096" w:rsidRPr="007E1183">
        <w:rPr>
          <w:spacing w:val="5"/>
        </w:rPr>
        <w:t xml:space="preserve"> </w:t>
      </w:r>
      <w:r w:rsidR="00540096" w:rsidRPr="007E1183">
        <w:rPr>
          <w:w w:val="105"/>
        </w:rPr>
        <w:t>between</w:t>
      </w:r>
      <w:r w:rsidR="00540096" w:rsidRPr="007E1183">
        <w:rPr>
          <w:spacing w:val="-7"/>
          <w:w w:val="105"/>
        </w:rPr>
        <w:t xml:space="preserve"> </w:t>
      </w:r>
      <w:r w:rsidR="00540096" w:rsidRPr="007E1183">
        <w:rPr>
          <w:w w:val="105"/>
        </w:rPr>
        <w:t>the</w:t>
      </w:r>
      <w:r w:rsidR="00540096" w:rsidRPr="007E1183">
        <w:rPr>
          <w:spacing w:val="-6"/>
          <w:w w:val="105"/>
        </w:rPr>
        <w:t xml:space="preserve"> </w:t>
      </w:r>
      <w:r w:rsidR="00540096" w:rsidRPr="007E1183">
        <w:rPr>
          <w:w w:val="105"/>
        </w:rPr>
        <w:t>color</w:t>
      </w:r>
      <w:r w:rsidR="00540096" w:rsidRPr="007E1183">
        <w:rPr>
          <w:spacing w:val="-6"/>
          <w:w w:val="105"/>
        </w:rPr>
        <w:t xml:space="preserve"> </w:t>
      </w:r>
      <w:r w:rsidR="00540096" w:rsidRPr="007E1183">
        <w:rPr>
          <w:w w:val="105"/>
        </w:rPr>
        <w:t>used</w:t>
      </w:r>
      <w:r w:rsidR="00540096" w:rsidRPr="007E1183">
        <w:rPr>
          <w:spacing w:val="-6"/>
          <w:w w:val="105"/>
        </w:rPr>
        <w:t xml:space="preserve"> </w:t>
      </w:r>
      <w:r w:rsidR="00540096" w:rsidRPr="007E1183">
        <w:rPr>
          <w:w w:val="105"/>
        </w:rPr>
        <w:t>in</w:t>
      </w:r>
      <w:r w:rsidR="00540096" w:rsidRPr="007E1183">
        <w:rPr>
          <w:spacing w:val="-7"/>
          <w:w w:val="105"/>
        </w:rPr>
        <w:t xml:space="preserve"> </w:t>
      </w:r>
      <w:r w:rsidR="00540096" w:rsidRPr="007E1183">
        <w:rPr>
          <w:w w:val="105"/>
        </w:rPr>
        <w:t>road</w:t>
      </w:r>
      <w:r w:rsidR="00540096" w:rsidRPr="007E1183">
        <w:rPr>
          <w:spacing w:val="-7"/>
          <w:w w:val="105"/>
        </w:rPr>
        <w:t xml:space="preserve"> </w:t>
      </w:r>
      <w:r w:rsidR="00540096" w:rsidRPr="007E1183">
        <w:rPr>
          <w:w w:val="105"/>
        </w:rPr>
        <w:t>traffic</w:t>
      </w:r>
      <w:r w:rsidR="00540096" w:rsidRPr="007E1183">
        <w:rPr>
          <w:spacing w:val="-6"/>
          <w:w w:val="105"/>
        </w:rPr>
        <w:t xml:space="preserve"> </w:t>
      </w:r>
      <w:r w:rsidR="00540096" w:rsidRPr="007E1183">
        <w:rPr>
          <w:w w:val="105"/>
        </w:rPr>
        <w:t>sign</w:t>
      </w:r>
      <w:r w:rsidR="00540096" w:rsidRPr="007E1183">
        <w:rPr>
          <w:spacing w:val="-6"/>
          <w:w w:val="105"/>
        </w:rPr>
        <w:t xml:space="preserve"> </w:t>
      </w:r>
      <w:r w:rsidR="00540096" w:rsidRPr="007E1183">
        <w:rPr>
          <w:w w:val="105"/>
        </w:rPr>
        <w:t>and</w:t>
      </w:r>
      <w:r w:rsidR="00540096" w:rsidRPr="007E1183">
        <w:rPr>
          <w:spacing w:val="-6"/>
          <w:w w:val="105"/>
        </w:rPr>
        <w:t xml:space="preserve"> </w:t>
      </w:r>
      <w:r w:rsidR="00540096" w:rsidRPr="007E1183">
        <w:rPr>
          <w:w w:val="105"/>
        </w:rPr>
        <w:t>signals. The</w:t>
      </w:r>
      <w:r w:rsidR="00540096" w:rsidRPr="007E1183">
        <w:rPr>
          <w:spacing w:val="-6"/>
          <w:w w:val="105"/>
        </w:rPr>
        <w:t xml:space="preserve"> </w:t>
      </w:r>
      <w:r w:rsidR="00540096" w:rsidRPr="007E1183">
        <w:rPr>
          <w:w w:val="105"/>
        </w:rPr>
        <w:t>relative</w:t>
      </w:r>
      <w:r w:rsidR="00540096" w:rsidRPr="007E1183">
        <w:rPr>
          <w:spacing w:val="-6"/>
          <w:w w:val="105"/>
        </w:rPr>
        <w:t xml:space="preserve"> </w:t>
      </w:r>
      <w:r w:rsidR="00540096" w:rsidRPr="007E1183">
        <w:rPr>
          <w:w w:val="105"/>
        </w:rPr>
        <w:t>visual</w:t>
      </w:r>
      <w:r w:rsidR="00540096" w:rsidRPr="007E1183">
        <w:rPr>
          <w:spacing w:val="5"/>
        </w:rPr>
        <w:t xml:space="preserve"> </w:t>
      </w:r>
      <w:r w:rsidR="00540096" w:rsidRPr="007E1183">
        <w:rPr>
          <w:w w:val="105"/>
        </w:rPr>
        <w:t>attenuation</w:t>
      </w:r>
      <w:r w:rsidR="00540096" w:rsidRPr="007E1183">
        <w:rPr>
          <w:spacing w:val="-8"/>
          <w:w w:val="105"/>
        </w:rPr>
        <w:t xml:space="preserve"> </w:t>
      </w:r>
      <w:r w:rsidR="00540096" w:rsidRPr="007E1183">
        <w:rPr>
          <w:w w:val="105"/>
        </w:rPr>
        <w:t>quotient</w:t>
      </w:r>
      <w:r w:rsidR="00540096" w:rsidRPr="007E1183">
        <w:rPr>
          <w:spacing w:val="-7"/>
          <w:w w:val="105"/>
        </w:rPr>
        <w:t xml:space="preserve"> </w:t>
      </w:r>
      <w:r w:rsidR="00540096" w:rsidRPr="007E1183">
        <w:rPr>
          <w:w w:val="105"/>
        </w:rPr>
        <w:t>(Q)</w:t>
      </w:r>
      <w:r w:rsidR="00540096" w:rsidRPr="007E1183">
        <w:rPr>
          <w:spacing w:val="-6"/>
          <w:w w:val="105"/>
        </w:rPr>
        <w:t xml:space="preserve"> </w:t>
      </w:r>
      <w:r w:rsidR="00540096" w:rsidRPr="007E1183">
        <w:rPr>
          <w:w w:val="105"/>
        </w:rPr>
        <w:t>shall</w:t>
      </w:r>
      <w:r w:rsidR="00540096" w:rsidRPr="007E1183">
        <w:rPr>
          <w:spacing w:val="-7"/>
          <w:w w:val="105"/>
        </w:rPr>
        <w:t xml:space="preserve"> </w:t>
      </w:r>
      <w:r w:rsidR="00540096" w:rsidRPr="007E1183">
        <w:rPr>
          <w:w w:val="105"/>
        </w:rPr>
        <w:t>not</w:t>
      </w:r>
      <w:r w:rsidR="00540096" w:rsidRPr="007E1183">
        <w:rPr>
          <w:spacing w:val="-7"/>
          <w:w w:val="105"/>
        </w:rPr>
        <w:t xml:space="preserve"> </w:t>
      </w:r>
      <w:r w:rsidR="00540096" w:rsidRPr="007E1183">
        <w:rPr>
          <w:w w:val="105"/>
        </w:rPr>
        <w:t>be</w:t>
      </w:r>
      <w:r w:rsidR="00540096" w:rsidRPr="007E1183">
        <w:rPr>
          <w:spacing w:val="-7"/>
          <w:w w:val="105"/>
        </w:rPr>
        <w:t xml:space="preserve"> </w:t>
      </w:r>
      <w:r w:rsidR="00540096" w:rsidRPr="007E1183">
        <w:rPr>
          <w:w w:val="105"/>
        </w:rPr>
        <w:t>less</w:t>
      </w:r>
      <w:r w:rsidR="00540096" w:rsidRPr="007E1183">
        <w:rPr>
          <w:spacing w:val="-6"/>
          <w:w w:val="105"/>
        </w:rPr>
        <w:t xml:space="preserve"> </w:t>
      </w:r>
      <w:r w:rsidR="00540096" w:rsidRPr="007E1183">
        <w:rPr>
          <w:w w:val="105"/>
        </w:rPr>
        <w:t>than:</w:t>
      </w:r>
    </w:p>
    <w:p w14:paraId="5E194134" w14:textId="77777777" w:rsidR="00540096" w:rsidRPr="00FB3B57" w:rsidRDefault="00540096" w:rsidP="00A40A2E">
      <w:pPr>
        <w:pStyle w:val="SingleTxtG"/>
        <w:spacing w:after="0"/>
        <w:ind w:left="2268"/>
        <w:rPr>
          <w:w w:val="105"/>
        </w:rPr>
      </w:pPr>
      <w:r w:rsidRPr="00FB3B57">
        <w:rPr>
          <w:w w:val="105"/>
        </w:rPr>
        <w:t>0.80</w:t>
      </w:r>
      <w:r w:rsidRPr="00FB3B57">
        <w:rPr>
          <w:spacing w:val="-7"/>
          <w:w w:val="105"/>
        </w:rPr>
        <w:t xml:space="preserve"> </w:t>
      </w:r>
      <w:r w:rsidRPr="00FB3B57">
        <w:rPr>
          <w:w w:val="105"/>
        </w:rPr>
        <w:t>for</w:t>
      </w:r>
      <w:r w:rsidRPr="00FB3B57">
        <w:rPr>
          <w:spacing w:val="-6"/>
          <w:w w:val="105"/>
        </w:rPr>
        <w:t xml:space="preserve"> </w:t>
      </w:r>
      <w:r w:rsidRPr="00FB3B57">
        <w:rPr>
          <w:w w:val="105"/>
        </w:rPr>
        <w:t>red signal light;</w:t>
      </w:r>
    </w:p>
    <w:p w14:paraId="09E75F2E" w14:textId="77777777" w:rsidR="00540096" w:rsidRPr="00FB3B57" w:rsidRDefault="00540096" w:rsidP="00A40A2E">
      <w:pPr>
        <w:pStyle w:val="SingleTxtG"/>
        <w:spacing w:after="0"/>
        <w:ind w:left="2268"/>
      </w:pPr>
      <w:r w:rsidRPr="007E1183">
        <w:rPr>
          <w:b/>
          <w:spacing w:val="-6"/>
          <w:w w:val="105"/>
        </w:rPr>
        <w:t xml:space="preserve">0.60 for </w:t>
      </w:r>
      <w:r w:rsidRPr="007E1183">
        <w:rPr>
          <w:b/>
          <w:w w:val="105"/>
        </w:rPr>
        <w:t>yellow</w:t>
      </w:r>
      <w:r w:rsidRPr="007E1183">
        <w:rPr>
          <w:b/>
          <w:spacing w:val="-6"/>
          <w:w w:val="105"/>
        </w:rPr>
        <w:t xml:space="preserve"> </w:t>
      </w:r>
      <w:r w:rsidRPr="007E1183">
        <w:rPr>
          <w:b/>
          <w:w w:val="105"/>
        </w:rPr>
        <w:t>signal</w:t>
      </w:r>
      <w:r w:rsidRPr="007E1183">
        <w:rPr>
          <w:b/>
          <w:spacing w:val="-6"/>
          <w:w w:val="105"/>
        </w:rPr>
        <w:t xml:space="preserve"> </w:t>
      </w:r>
      <w:r w:rsidRPr="007E1183">
        <w:rPr>
          <w:b/>
          <w:w w:val="105"/>
        </w:rPr>
        <w:t>lights</w:t>
      </w:r>
      <w:r w:rsidRPr="00FB3B57">
        <w:rPr>
          <w:w w:val="105"/>
        </w:rPr>
        <w:t>;</w:t>
      </w:r>
    </w:p>
    <w:p w14:paraId="0C3B21C9" w14:textId="77777777" w:rsidR="00540096" w:rsidRPr="00FB3B57" w:rsidRDefault="00540096" w:rsidP="00A40A2E">
      <w:pPr>
        <w:pStyle w:val="SingleTxtG"/>
        <w:spacing w:after="0"/>
        <w:ind w:left="2268"/>
      </w:pPr>
      <w:r w:rsidRPr="00FB3B57">
        <w:rPr>
          <w:w w:val="105"/>
        </w:rPr>
        <w:t>0.60</w:t>
      </w:r>
      <w:r w:rsidRPr="00FB3B57">
        <w:rPr>
          <w:spacing w:val="-7"/>
          <w:w w:val="105"/>
        </w:rPr>
        <w:t xml:space="preserve"> </w:t>
      </w:r>
      <w:r w:rsidRPr="00FB3B57">
        <w:rPr>
          <w:w w:val="105"/>
        </w:rPr>
        <w:t>for</w:t>
      </w:r>
      <w:r w:rsidRPr="00FB3B57">
        <w:rPr>
          <w:spacing w:val="-7"/>
          <w:w w:val="105"/>
        </w:rPr>
        <w:t xml:space="preserve"> </w:t>
      </w:r>
      <w:r w:rsidRPr="00FB3B57">
        <w:rPr>
          <w:w w:val="105"/>
        </w:rPr>
        <w:t>green</w:t>
      </w:r>
      <w:r w:rsidRPr="00FB3B57">
        <w:rPr>
          <w:spacing w:val="-7"/>
          <w:w w:val="105"/>
        </w:rPr>
        <w:t xml:space="preserve"> </w:t>
      </w:r>
      <w:r w:rsidRPr="00FB3B57">
        <w:rPr>
          <w:w w:val="105"/>
        </w:rPr>
        <w:t>signal</w:t>
      </w:r>
      <w:r w:rsidRPr="00FB3B57">
        <w:rPr>
          <w:spacing w:val="-7"/>
          <w:w w:val="105"/>
        </w:rPr>
        <w:t xml:space="preserve"> </w:t>
      </w:r>
      <w:r w:rsidRPr="00FB3B57">
        <w:rPr>
          <w:w w:val="105"/>
        </w:rPr>
        <w:t>light;</w:t>
      </w:r>
    </w:p>
    <w:p w14:paraId="538BC6BA" w14:textId="77777777" w:rsidR="00540096" w:rsidRPr="00FB3B57" w:rsidRDefault="00540096" w:rsidP="007B7E90">
      <w:pPr>
        <w:pStyle w:val="SingleTxtG"/>
        <w:ind w:left="2268"/>
      </w:pPr>
      <w:r w:rsidRPr="007E1183">
        <w:rPr>
          <w:strike/>
          <w:w w:val="105"/>
        </w:rPr>
        <w:t>0.40</w:t>
      </w:r>
      <w:r>
        <w:rPr>
          <w:w w:val="105"/>
        </w:rPr>
        <w:t xml:space="preserve"> </w:t>
      </w:r>
      <w:r w:rsidRPr="007E1183">
        <w:rPr>
          <w:b/>
          <w:w w:val="105"/>
        </w:rPr>
        <w:t>0.60</w:t>
      </w:r>
      <w:r w:rsidRPr="00FB3B57">
        <w:rPr>
          <w:spacing w:val="-7"/>
          <w:w w:val="105"/>
        </w:rPr>
        <w:t xml:space="preserve"> </w:t>
      </w:r>
      <w:r w:rsidRPr="00FB3B57">
        <w:rPr>
          <w:w w:val="105"/>
        </w:rPr>
        <w:t>for</w:t>
      </w:r>
      <w:r w:rsidRPr="00FB3B57">
        <w:rPr>
          <w:spacing w:val="-7"/>
          <w:w w:val="105"/>
        </w:rPr>
        <w:t xml:space="preserve"> </w:t>
      </w:r>
      <w:r w:rsidRPr="00FB3B57">
        <w:rPr>
          <w:w w:val="105"/>
        </w:rPr>
        <w:t>blue</w:t>
      </w:r>
      <w:r w:rsidRPr="00FB3B57">
        <w:rPr>
          <w:spacing w:val="-6"/>
          <w:w w:val="105"/>
        </w:rPr>
        <w:t xml:space="preserve"> </w:t>
      </w:r>
      <w:r w:rsidRPr="00FB3B57">
        <w:rPr>
          <w:w w:val="105"/>
        </w:rPr>
        <w:t>signal</w:t>
      </w:r>
      <w:r w:rsidRPr="00FB3B57">
        <w:rPr>
          <w:spacing w:val="-7"/>
          <w:w w:val="105"/>
        </w:rPr>
        <w:t xml:space="preserve"> </w:t>
      </w:r>
      <w:r w:rsidRPr="00FB3B57">
        <w:rPr>
          <w:w w:val="105"/>
        </w:rPr>
        <w:t>light.</w:t>
      </w:r>
    </w:p>
    <w:p w14:paraId="3453BBF1" w14:textId="77777777" w:rsidR="00540096" w:rsidRPr="00FB3B57" w:rsidRDefault="00540096" w:rsidP="007B7E90">
      <w:pPr>
        <w:pStyle w:val="SingleTxtG"/>
        <w:ind w:left="2268"/>
      </w:pPr>
      <w:r w:rsidRPr="00FB3B57">
        <w:rPr>
          <w:w w:val="105"/>
        </w:rPr>
        <w:t>The</w:t>
      </w:r>
      <w:r w:rsidRPr="00FB3B57">
        <w:rPr>
          <w:spacing w:val="-8"/>
          <w:w w:val="105"/>
        </w:rPr>
        <w:t xml:space="preserve"> </w:t>
      </w:r>
      <w:r w:rsidRPr="00FB3B57">
        <w:rPr>
          <w:w w:val="105"/>
        </w:rPr>
        <w:t>relative</w:t>
      </w:r>
      <w:r w:rsidRPr="00FB3B57">
        <w:rPr>
          <w:spacing w:val="-7"/>
          <w:w w:val="105"/>
        </w:rPr>
        <w:t xml:space="preserve"> </w:t>
      </w:r>
      <w:r w:rsidRPr="00FB3B57">
        <w:rPr>
          <w:w w:val="105"/>
        </w:rPr>
        <w:t>attenuation</w:t>
      </w:r>
      <w:r w:rsidRPr="00FB3B57">
        <w:rPr>
          <w:spacing w:val="-7"/>
          <w:w w:val="105"/>
        </w:rPr>
        <w:t xml:space="preserve"> </w:t>
      </w:r>
      <w:r w:rsidRPr="00FB3B57">
        <w:rPr>
          <w:w w:val="105"/>
        </w:rPr>
        <w:t>quotient</w:t>
      </w:r>
      <w:r w:rsidRPr="00FB3B57">
        <w:rPr>
          <w:spacing w:val="-7"/>
          <w:w w:val="105"/>
        </w:rPr>
        <w:t xml:space="preserve"> </w:t>
      </w:r>
      <w:r w:rsidRPr="00FB3B57">
        <w:rPr>
          <w:w w:val="105"/>
        </w:rPr>
        <w:t>shall</w:t>
      </w:r>
      <w:r w:rsidRPr="00FB3B57">
        <w:rPr>
          <w:spacing w:val="-7"/>
          <w:w w:val="105"/>
        </w:rPr>
        <w:t xml:space="preserve"> </w:t>
      </w:r>
      <w:r w:rsidRPr="00FB3B57">
        <w:rPr>
          <w:w w:val="105"/>
        </w:rPr>
        <w:t>be</w:t>
      </w:r>
      <w:r w:rsidRPr="00FB3B57">
        <w:rPr>
          <w:spacing w:val="-7"/>
          <w:w w:val="105"/>
        </w:rPr>
        <w:t xml:space="preserve"> </w:t>
      </w:r>
      <w:r w:rsidRPr="00FB3B57">
        <w:rPr>
          <w:w w:val="105"/>
        </w:rPr>
        <w:t>measured</w:t>
      </w:r>
      <w:r w:rsidRPr="00FB3B57">
        <w:rPr>
          <w:spacing w:val="-8"/>
          <w:w w:val="105"/>
        </w:rPr>
        <w:t xml:space="preserve"> </w:t>
      </w:r>
      <w:r w:rsidRPr="00FB3B57">
        <w:rPr>
          <w:w w:val="105"/>
        </w:rPr>
        <w:t>by</w:t>
      </w:r>
      <w:r w:rsidRPr="00FB3B57">
        <w:rPr>
          <w:spacing w:val="-7"/>
          <w:w w:val="105"/>
        </w:rPr>
        <w:t xml:space="preserve"> </w:t>
      </w:r>
      <w:r w:rsidRPr="00FB3B57">
        <w:rPr>
          <w:w w:val="105"/>
        </w:rPr>
        <w:t>the</w:t>
      </w:r>
      <w:r w:rsidRPr="00FB3B57">
        <w:rPr>
          <w:w w:val="104"/>
        </w:rPr>
        <w:t xml:space="preserve"> </w:t>
      </w:r>
      <w:r w:rsidRPr="00FB3B57">
        <w:rPr>
          <w:w w:val="105"/>
        </w:rPr>
        <w:t>method</w:t>
      </w:r>
      <w:r w:rsidRPr="00FB3B57">
        <w:rPr>
          <w:spacing w:val="-9"/>
          <w:w w:val="105"/>
        </w:rPr>
        <w:t xml:space="preserve"> </w:t>
      </w:r>
      <w:r w:rsidRPr="00FB3B57">
        <w:rPr>
          <w:w w:val="105"/>
        </w:rPr>
        <w:t>given</w:t>
      </w:r>
      <w:r w:rsidRPr="00FB3B57">
        <w:rPr>
          <w:spacing w:val="-8"/>
          <w:w w:val="105"/>
        </w:rPr>
        <w:t xml:space="preserve"> </w:t>
      </w:r>
      <w:r w:rsidRPr="00FB3B57">
        <w:rPr>
          <w:w w:val="105"/>
        </w:rPr>
        <w:t>in</w:t>
      </w:r>
      <w:r w:rsidRPr="00FB3B57">
        <w:rPr>
          <w:spacing w:val="-9"/>
          <w:w w:val="105"/>
        </w:rPr>
        <w:t xml:space="preserve"> </w:t>
      </w:r>
      <w:r w:rsidRPr="00FB3B57">
        <w:rPr>
          <w:w w:val="105"/>
        </w:rPr>
        <w:t>paragraph</w:t>
      </w:r>
      <w:r w:rsidRPr="00FB3B57">
        <w:rPr>
          <w:spacing w:val="-8"/>
          <w:w w:val="105"/>
        </w:rPr>
        <w:t xml:space="preserve"> </w:t>
      </w:r>
      <w:r w:rsidRPr="00FB3B57">
        <w:rPr>
          <w:w w:val="105"/>
        </w:rPr>
        <w:t>7.8.3.2.1.1.</w:t>
      </w:r>
      <w:r w:rsidRPr="00FB3B57">
        <w:rPr>
          <w:rFonts w:cs="Courier New"/>
          <w:i/>
          <w:w w:val="105"/>
        </w:rPr>
        <w:t>,</w:t>
      </w:r>
      <w:r w:rsidRPr="00FB3B57">
        <w:rPr>
          <w:rFonts w:cs="Courier New"/>
          <w:i/>
          <w:spacing w:val="-9"/>
          <w:w w:val="105"/>
        </w:rPr>
        <w:t xml:space="preserve"> </w:t>
      </w:r>
      <w:r w:rsidRPr="00FB3B57">
        <w:rPr>
          <w:w w:val="105"/>
        </w:rPr>
        <w:t>before</w:t>
      </w:r>
      <w:r w:rsidRPr="00FB3B57">
        <w:rPr>
          <w:spacing w:val="-8"/>
          <w:w w:val="105"/>
        </w:rPr>
        <w:t xml:space="preserve"> </w:t>
      </w:r>
      <w:r w:rsidRPr="00FB3B57">
        <w:rPr>
          <w:w w:val="105"/>
        </w:rPr>
        <w:t>the</w:t>
      </w:r>
      <w:r w:rsidRPr="00FB3B57">
        <w:rPr>
          <w:spacing w:val="-8"/>
          <w:w w:val="105"/>
        </w:rPr>
        <w:t xml:space="preserve"> </w:t>
      </w:r>
      <w:r w:rsidRPr="00FB3B57">
        <w:rPr>
          <w:w w:val="105"/>
        </w:rPr>
        <w:t>abrasion</w:t>
      </w:r>
      <w:r w:rsidRPr="00FB3B57">
        <w:rPr>
          <w:w w:val="104"/>
        </w:rPr>
        <w:t xml:space="preserve"> </w:t>
      </w:r>
      <w:r w:rsidRPr="00FB3B57">
        <w:rPr>
          <w:w w:val="105"/>
        </w:rPr>
        <w:t>test.</w:t>
      </w:r>
    </w:p>
    <w:p w14:paraId="0B5DD562" w14:textId="77777777" w:rsidR="00540096" w:rsidRPr="00FB3B57" w:rsidRDefault="00540096" w:rsidP="007B7E90">
      <w:pPr>
        <w:pStyle w:val="SingleTxtG"/>
        <w:ind w:left="2268"/>
      </w:pPr>
      <w:r w:rsidRPr="00BD7E01">
        <w:rPr>
          <w:i/>
          <w:iCs/>
          <w:w w:val="105"/>
        </w:rPr>
        <w:t>Note</w:t>
      </w:r>
      <w:r w:rsidRPr="00FB3B57">
        <w:rPr>
          <w:w w:val="105"/>
        </w:rPr>
        <w:t>:</w:t>
      </w:r>
      <w:r w:rsidRPr="00FB3B57">
        <w:rPr>
          <w:w w:val="105"/>
        </w:rPr>
        <w:tab/>
        <w:t>When</w:t>
      </w:r>
      <w:r w:rsidRPr="00FB3B57">
        <w:rPr>
          <w:spacing w:val="-6"/>
          <w:w w:val="105"/>
        </w:rPr>
        <w:t xml:space="preserve"> </w:t>
      </w:r>
      <w:r w:rsidRPr="00FB3B57">
        <w:rPr>
          <w:w w:val="105"/>
        </w:rPr>
        <w:t>calculating</w:t>
      </w:r>
      <w:r w:rsidRPr="00FB3B57">
        <w:rPr>
          <w:spacing w:val="-6"/>
          <w:w w:val="105"/>
        </w:rPr>
        <w:t xml:space="preserve"> </w:t>
      </w:r>
      <w:r w:rsidRPr="00FB3B57">
        <w:rPr>
          <w:w w:val="105"/>
        </w:rPr>
        <w:t>the</w:t>
      </w:r>
      <w:r w:rsidRPr="00FB3B57">
        <w:rPr>
          <w:spacing w:val="-6"/>
          <w:w w:val="105"/>
        </w:rPr>
        <w:t xml:space="preserve"> </w:t>
      </w:r>
      <w:r w:rsidRPr="00FB3B57">
        <w:rPr>
          <w:w w:val="105"/>
        </w:rPr>
        <w:t>value</w:t>
      </w:r>
      <w:r w:rsidRPr="00FB3B57">
        <w:rPr>
          <w:spacing w:val="-6"/>
          <w:w w:val="105"/>
        </w:rPr>
        <w:t xml:space="preserve"> </w:t>
      </w:r>
      <w:r w:rsidRPr="00FB3B57">
        <w:rPr>
          <w:w w:val="105"/>
        </w:rPr>
        <w:t>of</w:t>
      </w:r>
      <w:r w:rsidRPr="00FB3B57">
        <w:rPr>
          <w:spacing w:val="-6"/>
          <w:w w:val="105"/>
        </w:rPr>
        <w:t xml:space="preserve"> </w:t>
      </w:r>
      <w:r w:rsidRPr="00FB3B57">
        <w:rPr>
          <w:w w:val="105"/>
        </w:rPr>
        <w:t>Q</w:t>
      </w:r>
      <w:r w:rsidRPr="00FB3B57">
        <w:rPr>
          <w:spacing w:val="-6"/>
          <w:w w:val="105"/>
        </w:rPr>
        <w:t xml:space="preserve"> </w:t>
      </w:r>
      <w:r w:rsidRPr="00FB3B57">
        <w:rPr>
          <w:w w:val="105"/>
        </w:rPr>
        <w:t>from</w:t>
      </w:r>
      <w:r w:rsidRPr="00FB3B57">
        <w:rPr>
          <w:spacing w:val="-6"/>
          <w:w w:val="105"/>
        </w:rPr>
        <w:t xml:space="preserve"> </w:t>
      </w:r>
      <w:r w:rsidRPr="00FB3B57">
        <w:rPr>
          <w:w w:val="105"/>
        </w:rPr>
        <w:t>the</w:t>
      </w:r>
      <w:r w:rsidRPr="00FB3B57">
        <w:rPr>
          <w:spacing w:val="-6"/>
          <w:w w:val="105"/>
        </w:rPr>
        <w:t xml:space="preserve"> </w:t>
      </w:r>
      <w:r w:rsidRPr="00FB3B57">
        <w:rPr>
          <w:w w:val="105"/>
        </w:rPr>
        <w:t>spectral</w:t>
      </w:r>
      <w:r w:rsidRPr="00FB3B57">
        <w:rPr>
          <w:w w:val="104"/>
        </w:rPr>
        <w:t xml:space="preserve"> </w:t>
      </w:r>
      <w:r w:rsidRPr="00FB3B57">
        <w:rPr>
          <w:w w:val="105"/>
        </w:rPr>
        <w:t>measurements,</w:t>
      </w:r>
      <w:r w:rsidRPr="00FB3B57">
        <w:rPr>
          <w:spacing w:val="-7"/>
          <w:w w:val="105"/>
        </w:rPr>
        <w:t xml:space="preserve"> </w:t>
      </w:r>
      <w:r w:rsidRPr="00FB3B57">
        <w:rPr>
          <w:w w:val="105"/>
        </w:rPr>
        <w:t>the</w:t>
      </w:r>
      <w:r w:rsidRPr="00FB3B57">
        <w:rPr>
          <w:spacing w:val="-6"/>
          <w:w w:val="105"/>
        </w:rPr>
        <w:t xml:space="preserve"> </w:t>
      </w:r>
      <w:r w:rsidRPr="00FB3B57">
        <w:rPr>
          <w:w w:val="105"/>
        </w:rPr>
        <w:t>value</w:t>
      </w:r>
      <w:r w:rsidRPr="00FB3B57">
        <w:rPr>
          <w:spacing w:val="-6"/>
          <w:w w:val="105"/>
        </w:rPr>
        <w:t xml:space="preserve"> </w:t>
      </w:r>
      <w:r w:rsidRPr="00FB3B57">
        <w:rPr>
          <w:w w:val="105"/>
        </w:rPr>
        <w:t>in</w:t>
      </w:r>
      <w:r w:rsidRPr="00FB3B57">
        <w:rPr>
          <w:spacing w:val="-6"/>
          <w:w w:val="105"/>
        </w:rPr>
        <w:t xml:space="preserve"> </w:t>
      </w:r>
      <w:r w:rsidRPr="00FB3B57">
        <w:rPr>
          <w:w w:val="105"/>
        </w:rPr>
        <w:t>annex</w:t>
      </w:r>
      <w:r w:rsidRPr="00FB3B57">
        <w:rPr>
          <w:spacing w:val="-6"/>
          <w:w w:val="105"/>
        </w:rPr>
        <w:t xml:space="preserve"> </w:t>
      </w:r>
      <w:r w:rsidRPr="00FB3B57">
        <w:rPr>
          <w:w w:val="105"/>
        </w:rPr>
        <w:t>14</w:t>
      </w:r>
      <w:r w:rsidRPr="00FB3B57">
        <w:rPr>
          <w:spacing w:val="-6"/>
          <w:w w:val="105"/>
        </w:rPr>
        <w:t xml:space="preserve"> </w:t>
      </w:r>
      <w:r w:rsidRPr="00FB3B57">
        <w:rPr>
          <w:w w:val="105"/>
        </w:rPr>
        <w:t>shall</w:t>
      </w:r>
      <w:r w:rsidRPr="00FB3B57">
        <w:rPr>
          <w:spacing w:val="-7"/>
          <w:w w:val="105"/>
        </w:rPr>
        <w:t xml:space="preserve"> </w:t>
      </w:r>
      <w:r w:rsidRPr="00FB3B57">
        <w:rPr>
          <w:w w:val="105"/>
        </w:rPr>
        <w:t>be</w:t>
      </w:r>
      <w:r w:rsidRPr="00FB3B57">
        <w:rPr>
          <w:spacing w:val="-6"/>
          <w:w w:val="105"/>
        </w:rPr>
        <w:t xml:space="preserve"> </w:t>
      </w:r>
      <w:r w:rsidRPr="00FB3B57">
        <w:rPr>
          <w:w w:val="105"/>
        </w:rPr>
        <w:t>used.</w:t>
      </w:r>
      <w:r w:rsidRPr="00FB3B57">
        <w:rPr>
          <w:spacing w:val="-6"/>
          <w:w w:val="105"/>
        </w:rPr>
        <w:t xml:space="preserve"> </w:t>
      </w:r>
      <w:r w:rsidRPr="00FB3B57">
        <w:rPr>
          <w:w w:val="105"/>
        </w:rPr>
        <w:t>Linear</w:t>
      </w:r>
      <w:r w:rsidRPr="00FB3B57">
        <w:rPr>
          <w:w w:val="104"/>
        </w:rPr>
        <w:t xml:space="preserve"> </w:t>
      </w:r>
      <w:r w:rsidRPr="00FB3B57">
        <w:rPr>
          <w:w w:val="105"/>
        </w:rPr>
        <w:t>interpolation</w:t>
      </w:r>
      <w:r w:rsidRPr="00FB3B57">
        <w:rPr>
          <w:spacing w:val="-6"/>
          <w:w w:val="105"/>
        </w:rPr>
        <w:t xml:space="preserve"> </w:t>
      </w:r>
      <w:r w:rsidRPr="00FB3B57">
        <w:rPr>
          <w:w w:val="105"/>
        </w:rPr>
        <w:t>of</w:t>
      </w:r>
      <w:r w:rsidRPr="00FB3B57">
        <w:rPr>
          <w:spacing w:val="-6"/>
          <w:w w:val="105"/>
        </w:rPr>
        <w:t xml:space="preserve"> </w:t>
      </w:r>
      <w:r w:rsidRPr="00FB3B57">
        <w:rPr>
          <w:w w:val="105"/>
        </w:rPr>
        <w:t>these</w:t>
      </w:r>
      <w:r w:rsidRPr="00FB3B57">
        <w:rPr>
          <w:spacing w:val="-6"/>
          <w:w w:val="105"/>
        </w:rPr>
        <w:t xml:space="preserve"> </w:t>
      </w:r>
      <w:r w:rsidRPr="00FB3B57">
        <w:rPr>
          <w:w w:val="105"/>
        </w:rPr>
        <w:t>values</w:t>
      </w:r>
      <w:r w:rsidRPr="00FB3B57">
        <w:rPr>
          <w:spacing w:val="-6"/>
          <w:w w:val="105"/>
        </w:rPr>
        <w:t xml:space="preserve"> </w:t>
      </w:r>
      <w:r w:rsidRPr="00FB3B57">
        <w:rPr>
          <w:w w:val="105"/>
        </w:rPr>
        <w:t>for</w:t>
      </w:r>
      <w:r w:rsidRPr="00FB3B57">
        <w:rPr>
          <w:spacing w:val="-6"/>
          <w:w w:val="105"/>
        </w:rPr>
        <w:t xml:space="preserve"> </w:t>
      </w:r>
      <w:r w:rsidRPr="00FB3B57">
        <w:rPr>
          <w:w w:val="105"/>
        </w:rPr>
        <w:t>steps</w:t>
      </w:r>
      <w:r w:rsidRPr="00FB3B57">
        <w:rPr>
          <w:spacing w:val="-6"/>
          <w:w w:val="105"/>
        </w:rPr>
        <w:t xml:space="preserve"> </w:t>
      </w:r>
      <w:r w:rsidRPr="00FB3B57">
        <w:rPr>
          <w:w w:val="105"/>
        </w:rPr>
        <w:t>smaller</w:t>
      </w:r>
      <w:r w:rsidRPr="00FB3B57">
        <w:rPr>
          <w:spacing w:val="-6"/>
          <w:w w:val="105"/>
        </w:rPr>
        <w:t xml:space="preserve"> </w:t>
      </w:r>
      <w:r w:rsidRPr="00FB3B57">
        <w:rPr>
          <w:w w:val="105"/>
        </w:rPr>
        <w:t>than</w:t>
      </w:r>
      <w:r w:rsidRPr="00FB3B57">
        <w:rPr>
          <w:spacing w:val="-6"/>
          <w:w w:val="105"/>
        </w:rPr>
        <w:t xml:space="preserve"> </w:t>
      </w:r>
      <w:r w:rsidRPr="00FB3B57">
        <w:rPr>
          <w:w w:val="105"/>
        </w:rPr>
        <w:t>10</w:t>
      </w:r>
      <w:r w:rsidRPr="00FB3B57">
        <w:rPr>
          <w:spacing w:val="-6"/>
          <w:w w:val="105"/>
        </w:rPr>
        <w:t xml:space="preserve"> </w:t>
      </w:r>
      <w:r w:rsidRPr="00FB3B57">
        <w:rPr>
          <w:w w:val="105"/>
        </w:rPr>
        <w:t>nm</w:t>
      </w:r>
      <w:r w:rsidRPr="00FB3B57">
        <w:rPr>
          <w:spacing w:val="-6"/>
          <w:w w:val="105"/>
        </w:rPr>
        <w:t xml:space="preserve"> </w:t>
      </w:r>
      <w:r w:rsidRPr="00FB3B57">
        <w:rPr>
          <w:w w:val="105"/>
        </w:rPr>
        <w:t>is</w:t>
      </w:r>
      <w:r w:rsidRPr="00FB3B57">
        <w:rPr>
          <w:w w:val="104"/>
        </w:rPr>
        <w:t xml:space="preserve"> </w:t>
      </w:r>
      <w:r w:rsidRPr="00FB3B57">
        <w:rPr>
          <w:w w:val="105"/>
        </w:rPr>
        <w:t>permissible.</w:t>
      </w:r>
    </w:p>
    <w:p w14:paraId="29CFD95C" w14:textId="77777777" w:rsidR="00540096" w:rsidRPr="00FB3B57" w:rsidRDefault="00BD7E01" w:rsidP="005570C6">
      <w:pPr>
        <w:pStyle w:val="SingleTxtG"/>
        <w:ind w:left="2268" w:hanging="1134"/>
      </w:pPr>
      <w:r>
        <w:rPr>
          <w:w w:val="105"/>
        </w:rPr>
        <w:lastRenderedPageBreak/>
        <w:t>6.16.3.7.</w:t>
      </w:r>
      <w:r>
        <w:rPr>
          <w:w w:val="105"/>
        </w:rPr>
        <w:tab/>
      </w:r>
      <w:r w:rsidR="00540096" w:rsidRPr="00FB3B57">
        <w:rPr>
          <w:w w:val="105"/>
        </w:rPr>
        <w:t>In</w:t>
      </w:r>
      <w:r w:rsidR="00540096" w:rsidRPr="00FB3B57">
        <w:rPr>
          <w:spacing w:val="-6"/>
          <w:w w:val="105"/>
        </w:rPr>
        <w:t xml:space="preserve"> </w:t>
      </w:r>
      <w:r w:rsidR="00540096" w:rsidRPr="00FB3B57">
        <w:rPr>
          <w:w w:val="105"/>
        </w:rPr>
        <w:t>the</w:t>
      </w:r>
      <w:r w:rsidR="00540096" w:rsidRPr="00FB3B57">
        <w:rPr>
          <w:spacing w:val="-5"/>
          <w:w w:val="105"/>
        </w:rPr>
        <w:t xml:space="preserve"> </w:t>
      </w:r>
      <w:r w:rsidR="00540096" w:rsidRPr="00FB3B57">
        <w:rPr>
          <w:w w:val="105"/>
        </w:rPr>
        <w:t>range</w:t>
      </w:r>
      <w:r w:rsidR="00540096" w:rsidRPr="00FB3B57">
        <w:rPr>
          <w:spacing w:val="-6"/>
          <w:w w:val="105"/>
        </w:rPr>
        <w:t xml:space="preserve"> </w:t>
      </w:r>
      <w:r w:rsidR="000115EC" w:rsidRPr="009F60E8">
        <w:rPr>
          <w:strike/>
          <w:w w:val="105"/>
        </w:rPr>
        <w:t>500</w:t>
      </w:r>
      <w:r w:rsidR="000115EC" w:rsidRPr="00FB3B57">
        <w:rPr>
          <w:spacing w:val="-6"/>
          <w:w w:val="105"/>
        </w:rPr>
        <w:t xml:space="preserve"> </w:t>
      </w:r>
      <w:r w:rsidR="000115EC" w:rsidRPr="009F60E8">
        <w:rPr>
          <w:b/>
          <w:w w:val="105"/>
        </w:rPr>
        <w:t>475</w:t>
      </w:r>
      <w:r w:rsidR="00540096" w:rsidRPr="00FB3B57">
        <w:rPr>
          <w:spacing w:val="-5"/>
          <w:w w:val="105"/>
        </w:rPr>
        <w:t xml:space="preserve"> </w:t>
      </w:r>
      <w:r w:rsidR="00540096" w:rsidRPr="00FB3B57">
        <w:rPr>
          <w:w w:val="105"/>
        </w:rPr>
        <w:t>nm</w:t>
      </w:r>
      <w:r w:rsidR="00540096" w:rsidRPr="00FB3B57">
        <w:rPr>
          <w:spacing w:val="-6"/>
          <w:w w:val="105"/>
        </w:rPr>
        <w:t xml:space="preserve"> </w:t>
      </w:r>
      <w:r w:rsidR="00540096" w:rsidRPr="00FB3B57">
        <w:rPr>
          <w:w w:val="105"/>
        </w:rPr>
        <w:t>to</w:t>
      </w:r>
      <w:r w:rsidR="00540096" w:rsidRPr="00FB3B57">
        <w:rPr>
          <w:spacing w:val="-5"/>
          <w:w w:val="105"/>
        </w:rPr>
        <w:t xml:space="preserve"> </w:t>
      </w:r>
      <w:r w:rsidR="00540096" w:rsidRPr="00FB3B57">
        <w:rPr>
          <w:w w:val="105"/>
        </w:rPr>
        <w:t>650</w:t>
      </w:r>
      <w:r w:rsidR="00540096" w:rsidRPr="00FB3B57">
        <w:rPr>
          <w:spacing w:val="-6"/>
          <w:w w:val="105"/>
        </w:rPr>
        <w:t xml:space="preserve"> </w:t>
      </w:r>
      <w:r w:rsidR="00540096" w:rsidRPr="00FB3B57">
        <w:rPr>
          <w:w w:val="105"/>
        </w:rPr>
        <w:t>nm,</w:t>
      </w:r>
      <w:r w:rsidR="00540096" w:rsidRPr="00FB3B57">
        <w:rPr>
          <w:spacing w:val="-5"/>
          <w:w w:val="105"/>
        </w:rPr>
        <w:t xml:space="preserve"> </w:t>
      </w:r>
      <w:r w:rsidR="00540096" w:rsidRPr="00FB3B57">
        <w:rPr>
          <w:w w:val="105"/>
        </w:rPr>
        <w:t>the</w:t>
      </w:r>
      <w:r w:rsidR="00540096" w:rsidRPr="00FB3B57">
        <w:rPr>
          <w:spacing w:val="-6"/>
          <w:w w:val="105"/>
        </w:rPr>
        <w:t xml:space="preserve"> </w:t>
      </w:r>
      <w:r w:rsidR="00540096" w:rsidRPr="00FB3B57">
        <w:rPr>
          <w:w w:val="105"/>
        </w:rPr>
        <w:t>spectral</w:t>
      </w:r>
      <w:r w:rsidR="00540096" w:rsidRPr="00FB3B57">
        <w:rPr>
          <w:spacing w:val="-5"/>
          <w:w w:val="105"/>
        </w:rPr>
        <w:t xml:space="preserve"> </w:t>
      </w:r>
      <w:r w:rsidR="00540096" w:rsidRPr="00FB3B57">
        <w:rPr>
          <w:w w:val="105"/>
        </w:rPr>
        <w:t>transmittance,</w:t>
      </w:r>
      <w:r w:rsidR="00540096" w:rsidRPr="00FB3B57">
        <w:rPr>
          <w:spacing w:val="-6"/>
          <w:w w:val="105"/>
        </w:rPr>
        <w:t xml:space="preserve"> </w:t>
      </w:r>
      <w:r w:rsidR="00540096" w:rsidRPr="00FB3B57">
        <w:rPr>
          <w:w w:val="105"/>
        </w:rPr>
        <w:t>measured</w:t>
      </w:r>
      <w:r w:rsidR="00540096" w:rsidRPr="00FB3B57">
        <w:rPr>
          <w:spacing w:val="-6"/>
          <w:w w:val="105"/>
        </w:rPr>
        <w:t xml:space="preserve"> </w:t>
      </w:r>
      <w:r w:rsidR="00540096" w:rsidRPr="00FB3B57">
        <w:rPr>
          <w:w w:val="105"/>
        </w:rPr>
        <w:t>by</w:t>
      </w:r>
      <w:r w:rsidR="00540096" w:rsidRPr="00FB3B57">
        <w:rPr>
          <w:spacing w:val="-5"/>
          <w:w w:val="105"/>
        </w:rPr>
        <w:t xml:space="preserve"> </w:t>
      </w:r>
      <w:r w:rsidR="00540096" w:rsidRPr="00FB3B57">
        <w:rPr>
          <w:w w:val="105"/>
        </w:rPr>
        <w:t>the</w:t>
      </w:r>
      <w:r w:rsidR="00540096" w:rsidRPr="00FB3B57">
        <w:rPr>
          <w:spacing w:val="5"/>
        </w:rPr>
        <w:t xml:space="preserve"> </w:t>
      </w:r>
      <w:r w:rsidR="00540096" w:rsidRPr="00FB3B57">
        <w:rPr>
          <w:w w:val="105"/>
        </w:rPr>
        <w:t>method</w:t>
      </w:r>
      <w:r w:rsidR="00540096" w:rsidRPr="00FB3B57">
        <w:rPr>
          <w:spacing w:val="-7"/>
          <w:w w:val="105"/>
        </w:rPr>
        <w:t xml:space="preserve"> </w:t>
      </w:r>
      <w:r w:rsidR="00540096" w:rsidRPr="00FB3B57">
        <w:rPr>
          <w:w w:val="105"/>
        </w:rPr>
        <w:t>given</w:t>
      </w:r>
      <w:r w:rsidR="00540096" w:rsidRPr="00FB3B57">
        <w:rPr>
          <w:spacing w:val="-6"/>
          <w:w w:val="105"/>
        </w:rPr>
        <w:t xml:space="preserve"> </w:t>
      </w:r>
      <w:r w:rsidR="00540096" w:rsidRPr="00FB3B57">
        <w:rPr>
          <w:w w:val="105"/>
        </w:rPr>
        <w:t>in</w:t>
      </w:r>
      <w:r w:rsidR="00540096" w:rsidRPr="00FB3B57">
        <w:rPr>
          <w:spacing w:val="-6"/>
          <w:w w:val="105"/>
        </w:rPr>
        <w:t xml:space="preserve"> </w:t>
      </w:r>
      <w:r w:rsidR="00540096" w:rsidRPr="00FB3B57">
        <w:rPr>
          <w:w w:val="105"/>
        </w:rPr>
        <w:t>paragraph</w:t>
      </w:r>
      <w:r w:rsidR="00540096" w:rsidRPr="00FB3B57">
        <w:rPr>
          <w:spacing w:val="-6"/>
          <w:w w:val="105"/>
        </w:rPr>
        <w:t xml:space="preserve"> </w:t>
      </w:r>
      <w:r w:rsidR="00540096" w:rsidRPr="00FB3B57">
        <w:rPr>
          <w:w w:val="105"/>
        </w:rPr>
        <w:t>7.8.3.2.1.1.,</w:t>
      </w:r>
      <w:r w:rsidR="00540096" w:rsidRPr="00FB3B57">
        <w:rPr>
          <w:spacing w:val="-6"/>
          <w:w w:val="105"/>
        </w:rPr>
        <w:t xml:space="preserve"> </w:t>
      </w:r>
      <w:r w:rsidR="00540096" w:rsidRPr="00FB3B57">
        <w:rPr>
          <w:w w:val="105"/>
        </w:rPr>
        <w:t>of</w:t>
      </w:r>
      <w:r w:rsidR="00540096" w:rsidRPr="00FB3B57">
        <w:rPr>
          <w:spacing w:val="-6"/>
          <w:w w:val="105"/>
        </w:rPr>
        <w:t xml:space="preserve"> </w:t>
      </w:r>
      <w:r w:rsidR="00540096" w:rsidRPr="00FB3B57">
        <w:rPr>
          <w:w w:val="105"/>
        </w:rPr>
        <w:t>the</w:t>
      </w:r>
      <w:r w:rsidR="00540096" w:rsidRPr="00FB3B57">
        <w:rPr>
          <w:spacing w:val="-7"/>
          <w:w w:val="105"/>
        </w:rPr>
        <w:t xml:space="preserve"> </w:t>
      </w:r>
      <w:r w:rsidR="00540096" w:rsidRPr="00FB3B57">
        <w:rPr>
          <w:w w:val="105"/>
        </w:rPr>
        <w:t>visor</w:t>
      </w:r>
      <w:r w:rsidR="00540096" w:rsidRPr="00FB3B57">
        <w:rPr>
          <w:spacing w:val="-6"/>
          <w:w w:val="105"/>
        </w:rPr>
        <w:t xml:space="preserve"> </w:t>
      </w:r>
      <w:r w:rsidR="00540096" w:rsidRPr="00FB3B57">
        <w:rPr>
          <w:w w:val="105"/>
        </w:rPr>
        <w:t>shall</w:t>
      </w:r>
      <w:r w:rsidR="00540096" w:rsidRPr="00FB3B57">
        <w:rPr>
          <w:spacing w:val="-6"/>
          <w:w w:val="105"/>
        </w:rPr>
        <w:t xml:space="preserve"> </w:t>
      </w:r>
      <w:r w:rsidR="00540096" w:rsidRPr="00FB3B57">
        <w:rPr>
          <w:w w:val="105"/>
        </w:rPr>
        <w:t>not</w:t>
      </w:r>
      <w:r w:rsidR="00540096" w:rsidRPr="00FB3B57">
        <w:rPr>
          <w:spacing w:val="-6"/>
          <w:w w:val="105"/>
        </w:rPr>
        <w:t xml:space="preserve"> </w:t>
      </w:r>
      <w:r w:rsidR="00540096" w:rsidRPr="00FB3B57">
        <w:rPr>
          <w:w w:val="105"/>
        </w:rPr>
        <w:t>be</w:t>
      </w:r>
      <w:r w:rsidR="00540096" w:rsidRPr="00FB3B57">
        <w:rPr>
          <w:spacing w:val="-6"/>
          <w:w w:val="105"/>
        </w:rPr>
        <w:t xml:space="preserve"> </w:t>
      </w:r>
      <w:r w:rsidR="00540096" w:rsidRPr="00FB3B57">
        <w:rPr>
          <w:w w:val="105"/>
        </w:rPr>
        <w:t>less</w:t>
      </w:r>
      <w:r w:rsidR="00540096" w:rsidRPr="00FB3B57">
        <w:rPr>
          <w:spacing w:val="-6"/>
          <w:w w:val="105"/>
        </w:rPr>
        <w:t xml:space="preserve"> </w:t>
      </w:r>
      <w:r w:rsidR="00540096" w:rsidRPr="00FB3B57">
        <w:rPr>
          <w:w w:val="105"/>
        </w:rPr>
        <w:t>than</w:t>
      </w:r>
      <w:r w:rsidR="00540096" w:rsidRPr="00FB3B57">
        <w:rPr>
          <w:spacing w:val="5"/>
        </w:rPr>
        <w:t xml:space="preserve"> </w:t>
      </w:r>
      <w:r w:rsidR="00540096" w:rsidRPr="00FB3B57">
        <w:rPr>
          <w:w w:val="105"/>
        </w:rPr>
        <w:t xml:space="preserve">0.2 </w:t>
      </w:r>
      <w:r w:rsidR="00540096" w:rsidRPr="00FB3B57">
        <w:rPr>
          <w:spacing w:val="-1"/>
          <w:w w:val="105"/>
        </w:rPr>
        <w:t>τ</w:t>
      </w:r>
      <w:r w:rsidR="00540096" w:rsidRPr="00FB3B57">
        <w:rPr>
          <w:spacing w:val="-2"/>
          <w:w w:val="105"/>
          <w:position w:val="-2"/>
          <w:sz w:val="12"/>
          <w:szCs w:val="12"/>
        </w:rPr>
        <w:t>v</w:t>
      </w:r>
      <w:r w:rsidR="00540096" w:rsidRPr="00FB3B57">
        <w:rPr>
          <w:w w:val="105"/>
        </w:rPr>
        <w:t>.</w:t>
      </w:r>
      <w:r w:rsidR="00540096" w:rsidRPr="00FB3B57">
        <w:rPr>
          <w:spacing w:val="-7"/>
          <w:w w:val="105"/>
        </w:rPr>
        <w:t xml:space="preserve"> </w:t>
      </w:r>
      <w:r w:rsidR="00540096" w:rsidRPr="00FB3B57">
        <w:rPr>
          <w:w w:val="105"/>
        </w:rPr>
        <w:t>The</w:t>
      </w:r>
      <w:r w:rsidR="00540096" w:rsidRPr="00FB3B57">
        <w:rPr>
          <w:spacing w:val="-5"/>
          <w:w w:val="105"/>
        </w:rPr>
        <w:t xml:space="preserve"> </w:t>
      </w:r>
      <w:r w:rsidR="00540096" w:rsidRPr="00FB3B57">
        <w:rPr>
          <w:w w:val="105"/>
        </w:rPr>
        <w:t>spectral</w:t>
      </w:r>
      <w:r w:rsidR="00540096" w:rsidRPr="00FB3B57">
        <w:rPr>
          <w:spacing w:val="-7"/>
          <w:w w:val="105"/>
        </w:rPr>
        <w:t xml:space="preserve"> </w:t>
      </w:r>
      <w:r w:rsidR="00540096" w:rsidRPr="00FB3B57">
        <w:rPr>
          <w:w w:val="105"/>
        </w:rPr>
        <w:t>transmittance</w:t>
      </w:r>
      <w:r w:rsidR="00540096" w:rsidRPr="00FB3B57">
        <w:rPr>
          <w:spacing w:val="-8"/>
          <w:w w:val="105"/>
        </w:rPr>
        <w:t xml:space="preserve"> </w:t>
      </w:r>
      <w:r w:rsidR="00540096" w:rsidRPr="00FB3B57">
        <w:rPr>
          <w:w w:val="105"/>
        </w:rPr>
        <w:t>shall</w:t>
      </w:r>
      <w:r w:rsidR="00540096" w:rsidRPr="00FB3B57">
        <w:rPr>
          <w:spacing w:val="-7"/>
          <w:w w:val="105"/>
        </w:rPr>
        <w:t xml:space="preserve"> </w:t>
      </w:r>
      <w:r w:rsidR="00540096" w:rsidRPr="00FB3B57">
        <w:rPr>
          <w:w w:val="105"/>
        </w:rPr>
        <w:t>be</w:t>
      </w:r>
      <w:r w:rsidR="00540096" w:rsidRPr="00FB3B57">
        <w:rPr>
          <w:spacing w:val="-7"/>
          <w:w w:val="105"/>
        </w:rPr>
        <w:t xml:space="preserve"> </w:t>
      </w:r>
      <w:r w:rsidR="00540096" w:rsidRPr="00FB3B57">
        <w:rPr>
          <w:w w:val="105"/>
        </w:rPr>
        <w:t>measured</w:t>
      </w:r>
      <w:r w:rsidR="00540096" w:rsidRPr="00FB3B57">
        <w:rPr>
          <w:spacing w:val="-7"/>
          <w:w w:val="105"/>
        </w:rPr>
        <w:t xml:space="preserve"> </w:t>
      </w:r>
      <w:r w:rsidR="00540096" w:rsidRPr="00FB3B57">
        <w:rPr>
          <w:w w:val="105"/>
        </w:rPr>
        <w:t>before</w:t>
      </w:r>
      <w:r w:rsidR="00540096" w:rsidRPr="00FB3B57">
        <w:rPr>
          <w:spacing w:val="-8"/>
          <w:w w:val="105"/>
        </w:rPr>
        <w:t xml:space="preserve"> </w:t>
      </w:r>
      <w:r w:rsidR="00540096" w:rsidRPr="00FB3B57">
        <w:rPr>
          <w:w w:val="105"/>
        </w:rPr>
        <w:t>the</w:t>
      </w:r>
      <w:r w:rsidR="00540096" w:rsidRPr="00FB3B57">
        <w:rPr>
          <w:spacing w:val="-7"/>
          <w:w w:val="105"/>
        </w:rPr>
        <w:t xml:space="preserve"> </w:t>
      </w:r>
      <w:r w:rsidR="00540096" w:rsidRPr="00FB3B57">
        <w:rPr>
          <w:w w:val="105"/>
        </w:rPr>
        <w:t>abrasion</w:t>
      </w:r>
      <w:r w:rsidR="00540096" w:rsidRPr="00FB3B57">
        <w:rPr>
          <w:spacing w:val="5"/>
        </w:rPr>
        <w:t xml:space="preserve"> </w:t>
      </w:r>
      <w:r w:rsidR="00540096" w:rsidRPr="00FB3B57">
        <w:rPr>
          <w:w w:val="105"/>
        </w:rPr>
        <w:t>test.</w:t>
      </w:r>
    </w:p>
    <w:p w14:paraId="25D26036" w14:textId="77777777" w:rsidR="00540096" w:rsidRPr="00FB3B57" w:rsidRDefault="00BD7E01" w:rsidP="005570C6">
      <w:pPr>
        <w:pStyle w:val="SingleTxtG"/>
        <w:ind w:left="2268" w:hanging="1134"/>
      </w:pPr>
      <w:r>
        <w:rPr>
          <w:w w:val="105"/>
        </w:rPr>
        <w:t xml:space="preserve">6.16.3.8. </w:t>
      </w:r>
      <w:r>
        <w:rPr>
          <w:w w:val="105"/>
        </w:rPr>
        <w:tab/>
      </w:r>
      <w:r w:rsidR="00540096" w:rsidRPr="00FB3B57">
        <w:rPr>
          <w:w w:val="105"/>
        </w:rPr>
        <w:t>The</w:t>
      </w:r>
      <w:r w:rsidR="00540096" w:rsidRPr="00FB3B57">
        <w:rPr>
          <w:spacing w:val="-7"/>
          <w:w w:val="105"/>
        </w:rPr>
        <w:t xml:space="preserve"> </w:t>
      </w:r>
      <w:r w:rsidR="00540096" w:rsidRPr="00FB3B57">
        <w:rPr>
          <w:w w:val="105"/>
        </w:rPr>
        <w:t>table</w:t>
      </w:r>
      <w:r w:rsidR="00540096" w:rsidRPr="00FB3B57">
        <w:rPr>
          <w:spacing w:val="-7"/>
          <w:w w:val="105"/>
        </w:rPr>
        <w:t xml:space="preserve"> </w:t>
      </w:r>
      <w:r w:rsidR="00540096" w:rsidRPr="00FB3B57">
        <w:rPr>
          <w:w w:val="105"/>
        </w:rPr>
        <w:t>contains</w:t>
      </w:r>
      <w:r w:rsidR="00540096" w:rsidRPr="00FB3B57">
        <w:rPr>
          <w:spacing w:val="-7"/>
          <w:w w:val="105"/>
        </w:rPr>
        <w:t xml:space="preserve"> </w:t>
      </w:r>
      <w:r w:rsidR="00540096" w:rsidRPr="00FB3B57">
        <w:rPr>
          <w:w w:val="105"/>
        </w:rPr>
        <w:t>the</w:t>
      </w:r>
      <w:r w:rsidR="00540096" w:rsidRPr="00FB3B57">
        <w:rPr>
          <w:spacing w:val="-7"/>
          <w:w w:val="105"/>
        </w:rPr>
        <w:t xml:space="preserve"> </w:t>
      </w:r>
      <w:r w:rsidR="00540096" w:rsidRPr="00FB3B57">
        <w:rPr>
          <w:w w:val="105"/>
        </w:rPr>
        <w:t>permissible</w:t>
      </w:r>
      <w:r w:rsidR="00540096" w:rsidRPr="00FB3B57">
        <w:rPr>
          <w:spacing w:val="-7"/>
          <w:w w:val="105"/>
        </w:rPr>
        <w:t xml:space="preserve"> </w:t>
      </w:r>
      <w:r w:rsidR="00540096" w:rsidRPr="00FB3B57">
        <w:rPr>
          <w:w w:val="105"/>
        </w:rPr>
        <w:t>refractive</w:t>
      </w:r>
      <w:r w:rsidR="00540096" w:rsidRPr="00FB3B57">
        <w:rPr>
          <w:spacing w:val="-7"/>
          <w:w w:val="105"/>
        </w:rPr>
        <w:t xml:space="preserve"> </w:t>
      </w:r>
      <w:r w:rsidR="00540096" w:rsidRPr="00FB3B57">
        <w:rPr>
          <w:w w:val="105"/>
        </w:rPr>
        <w:t>powers</w:t>
      </w:r>
      <w:r w:rsidR="00540096" w:rsidRPr="00FB3B57">
        <w:rPr>
          <w:spacing w:val="-7"/>
          <w:w w:val="105"/>
        </w:rPr>
        <w:t xml:space="preserve"> </w:t>
      </w:r>
      <w:r w:rsidR="00540096" w:rsidRPr="00FB3B57">
        <w:rPr>
          <w:w w:val="105"/>
        </w:rPr>
        <w:t>at</w:t>
      </w:r>
      <w:r w:rsidR="00540096" w:rsidRPr="00FB3B57">
        <w:rPr>
          <w:spacing w:val="-7"/>
          <w:w w:val="105"/>
        </w:rPr>
        <w:t xml:space="preserve"> </w:t>
      </w:r>
      <w:r w:rsidR="00540096" w:rsidRPr="00FB3B57">
        <w:rPr>
          <w:w w:val="105"/>
        </w:rPr>
        <w:t>the</w:t>
      </w:r>
      <w:r w:rsidR="00540096" w:rsidRPr="00FB3B57">
        <w:rPr>
          <w:spacing w:val="-7"/>
          <w:w w:val="105"/>
        </w:rPr>
        <w:t xml:space="preserve"> </w:t>
      </w:r>
      <w:r w:rsidR="00540096" w:rsidRPr="00FB3B57">
        <w:rPr>
          <w:w w:val="105"/>
        </w:rPr>
        <w:t>sight</w:t>
      </w:r>
      <w:r w:rsidR="00540096" w:rsidRPr="00FB3B57">
        <w:rPr>
          <w:spacing w:val="-7"/>
          <w:w w:val="105"/>
        </w:rPr>
        <w:t xml:space="preserve"> </w:t>
      </w:r>
      <w:r w:rsidR="00540096" w:rsidRPr="00FB3B57">
        <w:rPr>
          <w:w w:val="105"/>
        </w:rPr>
        <w:t>points.</w:t>
      </w:r>
      <w:r w:rsidR="00540096" w:rsidRPr="00FB3B57">
        <w:rPr>
          <w:spacing w:val="-7"/>
          <w:w w:val="105"/>
        </w:rPr>
        <w:t xml:space="preserve"> </w:t>
      </w:r>
      <w:r w:rsidR="00540096" w:rsidRPr="00FB3B57">
        <w:rPr>
          <w:w w:val="105"/>
        </w:rPr>
        <w:t>The</w:t>
      </w:r>
      <w:r w:rsidR="00540096" w:rsidRPr="00FB3B57">
        <w:rPr>
          <w:spacing w:val="5"/>
        </w:rPr>
        <w:t xml:space="preserve"> </w:t>
      </w:r>
      <w:r w:rsidR="00540096" w:rsidRPr="00FB3B57">
        <w:rPr>
          <w:w w:val="105"/>
        </w:rPr>
        <w:t>sight</w:t>
      </w:r>
      <w:r w:rsidR="00540096" w:rsidRPr="00FB3B57">
        <w:rPr>
          <w:spacing w:val="-6"/>
          <w:w w:val="105"/>
        </w:rPr>
        <w:t xml:space="preserve"> </w:t>
      </w:r>
      <w:r w:rsidR="00540096" w:rsidRPr="00FB3B57">
        <w:rPr>
          <w:w w:val="105"/>
        </w:rPr>
        <w:t>points</w:t>
      </w:r>
      <w:r w:rsidR="00540096" w:rsidRPr="00FB3B57">
        <w:rPr>
          <w:spacing w:val="-5"/>
          <w:w w:val="105"/>
        </w:rPr>
        <w:t xml:space="preserve"> </w:t>
      </w:r>
      <w:r w:rsidR="00540096" w:rsidRPr="00FB3B57">
        <w:rPr>
          <w:w w:val="105"/>
        </w:rPr>
        <w:t>are</w:t>
      </w:r>
      <w:r w:rsidR="00540096" w:rsidRPr="00FB3B57">
        <w:rPr>
          <w:spacing w:val="-5"/>
          <w:w w:val="105"/>
        </w:rPr>
        <w:t xml:space="preserve"> </w:t>
      </w:r>
      <w:r w:rsidR="00540096" w:rsidRPr="00FB3B57">
        <w:rPr>
          <w:w w:val="105"/>
        </w:rPr>
        <w:t>located</w:t>
      </w:r>
      <w:r w:rsidR="00540096" w:rsidRPr="00FB3B57">
        <w:rPr>
          <w:spacing w:val="-5"/>
          <w:w w:val="105"/>
        </w:rPr>
        <w:t xml:space="preserve"> </w:t>
      </w:r>
      <w:r w:rsidR="00540096" w:rsidRPr="00FB3B57">
        <w:rPr>
          <w:w w:val="105"/>
        </w:rPr>
        <w:t>in</w:t>
      </w:r>
      <w:r w:rsidR="00540096" w:rsidRPr="00FB3B57">
        <w:rPr>
          <w:spacing w:val="-5"/>
          <w:w w:val="105"/>
        </w:rPr>
        <w:t xml:space="preserve"> </w:t>
      </w:r>
      <w:r w:rsidR="00540096" w:rsidRPr="00FB3B57">
        <w:rPr>
          <w:w w:val="105"/>
        </w:rPr>
        <w:t>the</w:t>
      </w:r>
      <w:r w:rsidR="00540096" w:rsidRPr="00FB3B57">
        <w:rPr>
          <w:spacing w:val="-5"/>
          <w:w w:val="105"/>
        </w:rPr>
        <w:t xml:space="preserve"> </w:t>
      </w:r>
      <w:r w:rsidR="00540096" w:rsidRPr="00FB3B57">
        <w:rPr>
          <w:w w:val="105"/>
        </w:rPr>
        <w:t>reference</w:t>
      </w:r>
      <w:r w:rsidR="00540096" w:rsidRPr="00FB3B57">
        <w:rPr>
          <w:spacing w:val="-5"/>
          <w:w w:val="105"/>
        </w:rPr>
        <w:t xml:space="preserve"> </w:t>
      </w:r>
      <w:r w:rsidR="00540096" w:rsidRPr="00FB3B57">
        <w:rPr>
          <w:w w:val="105"/>
        </w:rPr>
        <w:t>plane</w:t>
      </w:r>
      <w:r w:rsidR="00540096" w:rsidRPr="00FB3B57">
        <w:rPr>
          <w:spacing w:val="-5"/>
          <w:w w:val="105"/>
        </w:rPr>
        <w:t xml:space="preserve"> </w:t>
      </w:r>
      <w:r w:rsidR="00540096" w:rsidRPr="00FB3B57">
        <w:rPr>
          <w:w w:val="105"/>
        </w:rPr>
        <w:t>32</w:t>
      </w:r>
      <w:r w:rsidR="00540096" w:rsidRPr="00FB3B57">
        <w:rPr>
          <w:spacing w:val="-5"/>
          <w:w w:val="105"/>
        </w:rPr>
        <w:t xml:space="preserve"> </w:t>
      </w:r>
      <w:r w:rsidR="00540096" w:rsidRPr="00FB3B57">
        <w:rPr>
          <w:w w:val="105"/>
        </w:rPr>
        <w:t>mm</w:t>
      </w:r>
      <w:r w:rsidR="00540096" w:rsidRPr="00FB3B57">
        <w:rPr>
          <w:spacing w:val="-5"/>
          <w:w w:val="105"/>
        </w:rPr>
        <w:t xml:space="preserve"> </w:t>
      </w:r>
      <w:r w:rsidR="00540096" w:rsidRPr="00FB3B57">
        <w:rPr>
          <w:w w:val="105"/>
        </w:rPr>
        <w:t>to</w:t>
      </w:r>
      <w:r w:rsidR="00540096" w:rsidRPr="00FB3B57">
        <w:rPr>
          <w:spacing w:val="-5"/>
          <w:w w:val="105"/>
        </w:rPr>
        <w:t xml:space="preserve"> </w:t>
      </w:r>
      <w:r w:rsidR="00540096" w:rsidRPr="00FB3B57">
        <w:rPr>
          <w:w w:val="105"/>
        </w:rPr>
        <w:t>the</w:t>
      </w:r>
      <w:r w:rsidR="00540096" w:rsidRPr="00FB3B57">
        <w:rPr>
          <w:spacing w:val="-5"/>
          <w:w w:val="105"/>
        </w:rPr>
        <w:t xml:space="preserve"> </w:t>
      </w:r>
      <w:r w:rsidR="00540096" w:rsidRPr="00FB3B57">
        <w:rPr>
          <w:w w:val="105"/>
        </w:rPr>
        <w:t>right</w:t>
      </w:r>
      <w:r w:rsidR="00540096" w:rsidRPr="00FB3B57">
        <w:rPr>
          <w:spacing w:val="-6"/>
          <w:w w:val="105"/>
        </w:rPr>
        <w:t xml:space="preserve"> </w:t>
      </w:r>
      <w:r w:rsidR="00540096" w:rsidRPr="00FB3B57">
        <w:rPr>
          <w:w w:val="105"/>
        </w:rPr>
        <w:t>and</w:t>
      </w:r>
      <w:r w:rsidR="00540096" w:rsidRPr="00FB3B57">
        <w:rPr>
          <w:spacing w:val="-5"/>
          <w:w w:val="105"/>
        </w:rPr>
        <w:t xml:space="preserve"> </w:t>
      </w:r>
      <w:r w:rsidR="00540096" w:rsidRPr="00FB3B57">
        <w:rPr>
          <w:w w:val="105"/>
        </w:rPr>
        <w:t>the</w:t>
      </w:r>
      <w:r w:rsidR="00540096" w:rsidRPr="00FB3B57">
        <w:rPr>
          <w:spacing w:val="5"/>
        </w:rPr>
        <w:t xml:space="preserve"> </w:t>
      </w:r>
      <w:r w:rsidR="00540096" w:rsidRPr="00FB3B57">
        <w:rPr>
          <w:w w:val="105"/>
        </w:rPr>
        <w:t>left</w:t>
      </w:r>
      <w:r w:rsidR="00540096" w:rsidRPr="00FB3B57">
        <w:rPr>
          <w:spacing w:val="-7"/>
          <w:w w:val="105"/>
        </w:rPr>
        <w:t xml:space="preserve"> </w:t>
      </w:r>
      <w:r w:rsidR="00540096" w:rsidRPr="00FB3B57">
        <w:rPr>
          <w:w w:val="105"/>
        </w:rPr>
        <w:t>of</w:t>
      </w:r>
      <w:r w:rsidR="00540096" w:rsidRPr="00FB3B57">
        <w:rPr>
          <w:spacing w:val="-6"/>
          <w:w w:val="105"/>
        </w:rPr>
        <w:t xml:space="preserve"> </w:t>
      </w:r>
      <w:r w:rsidR="00540096" w:rsidRPr="00FB3B57">
        <w:rPr>
          <w:w w:val="105"/>
        </w:rPr>
        <w:t>the</w:t>
      </w:r>
      <w:r w:rsidR="00540096" w:rsidRPr="00FB3B57">
        <w:rPr>
          <w:spacing w:val="-7"/>
          <w:w w:val="105"/>
        </w:rPr>
        <w:t xml:space="preserve"> </w:t>
      </w:r>
      <w:r w:rsidR="00540096" w:rsidRPr="00FB3B57">
        <w:rPr>
          <w:w w:val="105"/>
        </w:rPr>
        <w:t>longitudinal</w:t>
      </w:r>
      <w:r w:rsidR="00540096" w:rsidRPr="00FB3B57">
        <w:rPr>
          <w:spacing w:val="-6"/>
          <w:w w:val="105"/>
        </w:rPr>
        <w:t xml:space="preserve"> </w:t>
      </w:r>
      <w:r w:rsidR="00540096" w:rsidRPr="00FB3B57">
        <w:rPr>
          <w:w w:val="105"/>
        </w:rPr>
        <w:t>median</w:t>
      </w:r>
      <w:r w:rsidR="00540096" w:rsidRPr="00FB3B57">
        <w:rPr>
          <w:spacing w:val="-7"/>
          <w:w w:val="105"/>
        </w:rPr>
        <w:t xml:space="preserve"> </w:t>
      </w:r>
      <w:r w:rsidR="00540096" w:rsidRPr="00FB3B57">
        <w:rPr>
          <w:w w:val="105"/>
        </w:rPr>
        <w:t>plane</w:t>
      </w:r>
      <w:r w:rsidR="00540096" w:rsidRPr="00FB3B57">
        <w:rPr>
          <w:spacing w:val="-6"/>
          <w:w w:val="105"/>
        </w:rPr>
        <w:t xml:space="preserve"> </w:t>
      </w:r>
      <w:r w:rsidR="00540096" w:rsidRPr="00FB3B57">
        <w:rPr>
          <w:w w:val="105"/>
        </w:rPr>
        <w:t>(see</w:t>
      </w:r>
      <w:r w:rsidR="00540096" w:rsidRPr="00FB3B57">
        <w:rPr>
          <w:spacing w:val="-7"/>
          <w:w w:val="105"/>
        </w:rPr>
        <w:t xml:space="preserve"> </w:t>
      </w:r>
      <w:r w:rsidR="00540096" w:rsidRPr="00FB3B57">
        <w:rPr>
          <w:w w:val="105"/>
        </w:rPr>
        <w:t>fig.</w:t>
      </w:r>
      <w:r w:rsidR="00540096" w:rsidRPr="00FB3B57">
        <w:rPr>
          <w:spacing w:val="-6"/>
          <w:w w:val="105"/>
        </w:rPr>
        <w:t xml:space="preserve"> </w:t>
      </w:r>
      <w:r w:rsidR="00540096" w:rsidRPr="00FB3B57">
        <w:rPr>
          <w:w w:val="105"/>
        </w:rPr>
        <w:t>2B).</w:t>
      </w:r>
    </w:p>
    <w:p w14:paraId="12C1BD87" w14:textId="1820622B" w:rsidR="00540096" w:rsidRDefault="00540096" w:rsidP="007B7E90">
      <w:pPr>
        <w:pStyle w:val="SingleTxtG"/>
        <w:ind w:left="2268"/>
        <w:rPr>
          <w:w w:val="105"/>
        </w:rPr>
      </w:pPr>
      <w:r w:rsidRPr="00FB3B57">
        <w:rPr>
          <w:w w:val="105"/>
        </w:rPr>
        <w:t>Permissible</w:t>
      </w:r>
      <w:r w:rsidRPr="00FB3B57">
        <w:rPr>
          <w:spacing w:val="-10"/>
          <w:w w:val="105"/>
        </w:rPr>
        <w:t xml:space="preserve"> </w:t>
      </w:r>
      <w:r w:rsidRPr="00FB3B57">
        <w:rPr>
          <w:w w:val="105"/>
        </w:rPr>
        <w:t>refractive</w:t>
      </w:r>
      <w:r w:rsidRPr="00FB3B57">
        <w:rPr>
          <w:spacing w:val="-9"/>
          <w:w w:val="105"/>
        </w:rPr>
        <w:t xml:space="preserve"> </w:t>
      </w:r>
      <w:r w:rsidRPr="00FB3B57">
        <w:rPr>
          <w:w w:val="105"/>
        </w:rPr>
        <w:t>power</w:t>
      </w:r>
      <w:r w:rsidRPr="00FB3B57">
        <w:rPr>
          <w:spacing w:val="-9"/>
          <w:w w:val="105"/>
        </w:rPr>
        <w:t xml:space="preserve"> </w:t>
      </w:r>
      <w:r w:rsidRPr="00FB3B57">
        <w:rPr>
          <w:w w:val="105"/>
        </w:rPr>
        <w:t>values</w:t>
      </w:r>
      <w:r w:rsidRPr="00FB3B57">
        <w:rPr>
          <w:spacing w:val="-10"/>
          <w:w w:val="105"/>
        </w:rPr>
        <w:t xml:space="preserve"> </w:t>
      </w:r>
      <w:r w:rsidRPr="00FB3B57">
        <w:rPr>
          <w:w w:val="105"/>
        </w:rPr>
        <w:t>for</w:t>
      </w:r>
      <w:r w:rsidRPr="00FB3B57">
        <w:rPr>
          <w:spacing w:val="-9"/>
          <w:w w:val="105"/>
        </w:rPr>
        <w:t xml:space="preserve"> </w:t>
      </w:r>
      <w:r w:rsidRPr="00FB3B57">
        <w:rPr>
          <w:w w:val="105"/>
        </w:rPr>
        <w:t>visors</w:t>
      </w:r>
    </w:p>
    <w:tbl>
      <w:tblPr>
        <w:tblStyle w:val="TableNormal1"/>
        <w:tblW w:w="7370" w:type="dxa"/>
        <w:tblInd w:w="1134" w:type="dxa"/>
        <w:tblLayout w:type="fixed"/>
        <w:tblLook w:val="01E0" w:firstRow="1" w:lastRow="1" w:firstColumn="1" w:lastColumn="1" w:noHBand="0" w:noVBand="0"/>
      </w:tblPr>
      <w:tblGrid>
        <w:gridCol w:w="1483"/>
        <w:gridCol w:w="1624"/>
        <w:gridCol w:w="1111"/>
        <w:gridCol w:w="1022"/>
        <w:gridCol w:w="2130"/>
      </w:tblGrid>
      <w:tr w:rsidR="00C90EB4" w:rsidRPr="00C90EB4" w14:paraId="6BB2C843" w14:textId="77777777" w:rsidTr="00087DFB">
        <w:trPr>
          <w:tblHeader/>
        </w:trPr>
        <w:tc>
          <w:tcPr>
            <w:tcW w:w="1483" w:type="dxa"/>
            <w:tcBorders>
              <w:top w:val="single" w:sz="4" w:space="0" w:color="auto"/>
              <w:bottom w:val="single" w:sz="12" w:space="0" w:color="auto"/>
            </w:tcBorders>
            <w:shd w:val="clear" w:color="auto" w:fill="auto"/>
            <w:vAlign w:val="bottom"/>
          </w:tcPr>
          <w:p w14:paraId="7FAE19B1" w14:textId="77777777" w:rsidR="00C90EB4" w:rsidRPr="00C90EB4" w:rsidRDefault="00C90EB4" w:rsidP="00087DFB">
            <w:pPr>
              <w:spacing w:before="80" w:after="80" w:line="200" w:lineRule="exact"/>
              <w:ind w:right="113"/>
              <w:rPr>
                <w:rFonts w:ascii="Times New Roman" w:eastAsia="Courier New" w:hAnsi="Times New Roman" w:cs="Times New Roman"/>
                <w:bCs/>
                <w:i/>
                <w:sz w:val="16"/>
                <w:szCs w:val="18"/>
              </w:rPr>
            </w:pPr>
            <w:r w:rsidRPr="00C90EB4">
              <w:rPr>
                <w:rFonts w:ascii="Times New Roman" w:eastAsia="Courier New" w:hAnsi="Times New Roman" w:cs="Times New Roman"/>
                <w:bCs/>
                <w:i/>
                <w:sz w:val="16"/>
                <w:szCs w:val="18"/>
              </w:rPr>
              <w:t>Spherical effect</w:t>
            </w:r>
          </w:p>
        </w:tc>
        <w:tc>
          <w:tcPr>
            <w:tcW w:w="1624" w:type="dxa"/>
            <w:tcBorders>
              <w:top w:val="single" w:sz="4" w:space="0" w:color="auto"/>
              <w:bottom w:val="single" w:sz="12" w:space="0" w:color="auto"/>
            </w:tcBorders>
            <w:shd w:val="clear" w:color="auto" w:fill="auto"/>
            <w:vAlign w:val="bottom"/>
          </w:tcPr>
          <w:p w14:paraId="551CA638" w14:textId="77777777" w:rsidR="00C90EB4" w:rsidRPr="00C90EB4" w:rsidRDefault="00C90EB4" w:rsidP="00087DFB">
            <w:pPr>
              <w:spacing w:before="80" w:after="80" w:line="200" w:lineRule="exact"/>
              <w:ind w:right="113"/>
              <w:rPr>
                <w:rFonts w:ascii="Times New Roman" w:eastAsia="Courier New" w:hAnsi="Times New Roman" w:cs="Times New Roman"/>
                <w:bCs/>
                <w:i/>
                <w:sz w:val="16"/>
                <w:szCs w:val="18"/>
              </w:rPr>
            </w:pPr>
            <w:r w:rsidRPr="00C90EB4">
              <w:rPr>
                <w:rFonts w:ascii="Times New Roman" w:eastAsia="Courier New" w:hAnsi="Times New Roman" w:cs="Times New Roman"/>
                <w:bCs/>
                <w:i/>
                <w:sz w:val="16"/>
                <w:szCs w:val="18"/>
              </w:rPr>
              <w:t>Astigmatic effect</w:t>
            </w:r>
          </w:p>
        </w:tc>
        <w:tc>
          <w:tcPr>
            <w:tcW w:w="4263" w:type="dxa"/>
            <w:gridSpan w:val="3"/>
            <w:tcBorders>
              <w:top w:val="single" w:sz="4" w:space="0" w:color="auto"/>
              <w:bottom w:val="single" w:sz="12" w:space="0" w:color="auto"/>
            </w:tcBorders>
            <w:shd w:val="clear" w:color="auto" w:fill="auto"/>
            <w:vAlign w:val="bottom"/>
          </w:tcPr>
          <w:p w14:paraId="47218331" w14:textId="77777777" w:rsidR="00C90EB4" w:rsidRPr="00C90EB4" w:rsidRDefault="00C90EB4" w:rsidP="00087DFB">
            <w:pPr>
              <w:spacing w:before="80" w:after="80" w:line="200" w:lineRule="exact"/>
              <w:ind w:right="113"/>
              <w:rPr>
                <w:rFonts w:ascii="Times New Roman" w:eastAsia="Courier New" w:hAnsi="Times New Roman" w:cs="Times New Roman"/>
                <w:bCs/>
                <w:i/>
                <w:sz w:val="16"/>
                <w:szCs w:val="18"/>
              </w:rPr>
            </w:pPr>
            <w:r w:rsidRPr="00C90EB4">
              <w:rPr>
                <w:rFonts w:ascii="Times New Roman" w:eastAsia="Courier New" w:hAnsi="Times New Roman" w:cs="Times New Roman"/>
                <w:bCs/>
                <w:i/>
                <w:sz w:val="16"/>
                <w:szCs w:val="18"/>
              </w:rPr>
              <w:t>Prismatic effect difference</w:t>
            </w:r>
          </w:p>
        </w:tc>
      </w:tr>
      <w:tr w:rsidR="00C90EB4" w:rsidRPr="00C90EB4" w14:paraId="0FA64DA3" w14:textId="77777777" w:rsidTr="00087DFB">
        <w:trPr>
          <w:trHeight w:hRule="exact" w:val="113"/>
        </w:trPr>
        <w:tc>
          <w:tcPr>
            <w:tcW w:w="1483" w:type="dxa"/>
            <w:tcBorders>
              <w:top w:val="single" w:sz="12" w:space="0" w:color="auto"/>
            </w:tcBorders>
            <w:shd w:val="clear" w:color="auto" w:fill="auto"/>
          </w:tcPr>
          <w:p w14:paraId="44B9ADE6" w14:textId="77777777" w:rsidR="00C90EB4" w:rsidRPr="00C90EB4" w:rsidRDefault="00C90EB4" w:rsidP="00087DFB">
            <w:pPr>
              <w:spacing w:before="40" w:after="120"/>
              <w:ind w:right="113"/>
              <w:rPr>
                <w:rFonts w:ascii="Times New Roman" w:hAnsi="Times New Roman" w:cs="Times New Roman"/>
                <w:bCs/>
                <w:sz w:val="20"/>
              </w:rPr>
            </w:pPr>
          </w:p>
        </w:tc>
        <w:tc>
          <w:tcPr>
            <w:tcW w:w="1624" w:type="dxa"/>
            <w:tcBorders>
              <w:top w:val="single" w:sz="12" w:space="0" w:color="auto"/>
            </w:tcBorders>
            <w:shd w:val="clear" w:color="auto" w:fill="auto"/>
          </w:tcPr>
          <w:p w14:paraId="22511843" w14:textId="77777777" w:rsidR="00C90EB4" w:rsidRPr="00C90EB4" w:rsidRDefault="00C90EB4" w:rsidP="00087DFB">
            <w:pPr>
              <w:spacing w:before="40" w:after="120"/>
              <w:ind w:right="113"/>
              <w:rPr>
                <w:rFonts w:ascii="Times New Roman" w:hAnsi="Times New Roman" w:cs="Times New Roman"/>
                <w:bCs/>
                <w:sz w:val="20"/>
              </w:rPr>
            </w:pPr>
          </w:p>
        </w:tc>
        <w:tc>
          <w:tcPr>
            <w:tcW w:w="4263" w:type="dxa"/>
            <w:gridSpan w:val="3"/>
            <w:tcBorders>
              <w:top w:val="single" w:sz="12" w:space="0" w:color="auto"/>
            </w:tcBorders>
            <w:shd w:val="clear" w:color="auto" w:fill="auto"/>
          </w:tcPr>
          <w:p w14:paraId="1C1C95AA" w14:textId="77777777" w:rsidR="00C90EB4" w:rsidRPr="00C90EB4" w:rsidRDefault="00C90EB4" w:rsidP="00087DFB">
            <w:pPr>
              <w:spacing w:before="40" w:after="120"/>
              <w:ind w:right="113"/>
              <w:rPr>
                <w:rFonts w:ascii="Times New Roman" w:hAnsi="Times New Roman" w:cs="Times New Roman"/>
                <w:bCs/>
                <w:sz w:val="20"/>
              </w:rPr>
            </w:pPr>
          </w:p>
        </w:tc>
      </w:tr>
      <w:tr w:rsidR="00C90EB4" w:rsidRPr="00C90EB4" w14:paraId="1AA0840E" w14:textId="77777777" w:rsidTr="00087DFB">
        <w:tc>
          <w:tcPr>
            <w:tcW w:w="1483" w:type="dxa"/>
            <w:vMerge w:val="restart"/>
            <w:shd w:val="clear" w:color="auto" w:fill="auto"/>
          </w:tcPr>
          <w:p w14:paraId="79FD2680" w14:textId="77777777" w:rsidR="00C90EB4" w:rsidRPr="00C90EB4" w:rsidRDefault="00C90EB4" w:rsidP="00087DFB">
            <w:pPr>
              <w:spacing w:before="40" w:after="120"/>
              <w:ind w:right="113"/>
              <w:rPr>
                <w:rFonts w:ascii="Times New Roman" w:eastAsia="Courier New" w:hAnsi="Times New Roman" w:cs="Times New Roman"/>
                <w:bCs/>
                <w:sz w:val="20"/>
                <w:szCs w:val="19"/>
              </w:rPr>
            </w:pPr>
            <w:r w:rsidRPr="00C90EB4">
              <w:rPr>
                <w:rFonts w:ascii="Times New Roman" w:eastAsia="Courier New" w:hAnsi="Times New Roman" w:cs="Times New Roman"/>
                <w:bCs/>
                <w:sz w:val="20"/>
                <w:szCs w:val="19"/>
              </w:rPr>
              <w:t>(D</w:t>
            </w:r>
            <w:r w:rsidRPr="00C90EB4">
              <w:rPr>
                <w:rFonts w:ascii="Times New Roman" w:eastAsia="Courier New" w:hAnsi="Times New Roman" w:cs="Times New Roman"/>
                <w:bCs/>
                <w:sz w:val="20"/>
                <w:szCs w:val="11"/>
              </w:rPr>
              <w:t xml:space="preserve">1 </w:t>
            </w:r>
            <w:r w:rsidRPr="00C90EB4">
              <w:rPr>
                <w:rFonts w:ascii="Times New Roman" w:eastAsia="Courier New" w:hAnsi="Times New Roman" w:cs="Times New Roman"/>
                <w:bCs/>
                <w:sz w:val="20"/>
                <w:szCs w:val="19"/>
              </w:rPr>
              <w:t>+ D</w:t>
            </w:r>
            <w:r w:rsidRPr="00C90EB4">
              <w:rPr>
                <w:rFonts w:ascii="Times New Roman" w:eastAsia="Courier New" w:hAnsi="Times New Roman" w:cs="Times New Roman"/>
                <w:bCs/>
                <w:sz w:val="20"/>
                <w:szCs w:val="11"/>
              </w:rPr>
              <w:t>2)/</w:t>
            </w:r>
            <w:r w:rsidRPr="00C90EB4">
              <w:rPr>
                <w:rFonts w:ascii="Times New Roman" w:eastAsia="Courier New" w:hAnsi="Times New Roman" w:cs="Times New Roman"/>
                <w:bCs/>
                <w:sz w:val="20"/>
                <w:szCs w:val="19"/>
              </w:rPr>
              <w:t>2</w:t>
            </w:r>
          </w:p>
          <w:p w14:paraId="7FBAF6DB" w14:textId="77777777" w:rsidR="00C90EB4" w:rsidRPr="00C90EB4" w:rsidRDefault="00C90EB4" w:rsidP="00087DFB">
            <w:pPr>
              <w:spacing w:before="40" w:after="120"/>
              <w:ind w:right="113"/>
              <w:rPr>
                <w:rFonts w:ascii="Times New Roman" w:eastAsia="Courier New" w:hAnsi="Times New Roman" w:cs="Times New Roman"/>
                <w:bCs/>
                <w:sz w:val="20"/>
              </w:rPr>
            </w:pPr>
            <w:r w:rsidRPr="00C90EB4">
              <w:rPr>
                <w:rFonts w:ascii="Times New Roman" w:eastAsia="Courier New" w:hAnsi="Times New Roman" w:cs="Times New Roman"/>
                <w:bCs/>
                <w:sz w:val="20"/>
                <w:szCs w:val="19"/>
              </w:rPr>
              <w:t>m</w:t>
            </w:r>
            <w:r w:rsidRPr="00C90EB4">
              <w:rPr>
                <w:rFonts w:ascii="Times New Roman" w:eastAsia="Courier New" w:hAnsi="Times New Roman" w:cs="Times New Roman"/>
                <w:bCs/>
                <w:sz w:val="20"/>
                <w:vertAlign w:val="superscript"/>
              </w:rPr>
              <w:t>-1</w:t>
            </w:r>
          </w:p>
        </w:tc>
        <w:tc>
          <w:tcPr>
            <w:tcW w:w="1624" w:type="dxa"/>
            <w:vMerge w:val="restart"/>
            <w:shd w:val="clear" w:color="auto" w:fill="auto"/>
          </w:tcPr>
          <w:p w14:paraId="429D213A" w14:textId="77777777" w:rsidR="00C90EB4" w:rsidRPr="00C90EB4" w:rsidRDefault="00C90EB4" w:rsidP="00087DFB">
            <w:pPr>
              <w:spacing w:before="40" w:after="120"/>
              <w:ind w:right="113"/>
              <w:rPr>
                <w:rFonts w:ascii="Times New Roman" w:eastAsia="Courier New" w:hAnsi="Times New Roman" w:cs="Times New Roman"/>
                <w:bCs/>
                <w:sz w:val="20"/>
                <w:szCs w:val="19"/>
              </w:rPr>
            </w:pPr>
            <w:r w:rsidRPr="00C90EB4">
              <w:rPr>
                <w:rFonts w:ascii="Times New Roman" w:eastAsia="Courier New" w:hAnsi="Times New Roman" w:cs="Times New Roman"/>
                <w:bCs/>
                <w:sz w:val="20"/>
                <w:szCs w:val="19"/>
              </w:rPr>
              <w:t>| D</w:t>
            </w:r>
            <w:r w:rsidRPr="00C90EB4">
              <w:rPr>
                <w:rFonts w:ascii="Times New Roman" w:eastAsia="Courier New" w:hAnsi="Times New Roman" w:cs="Times New Roman"/>
                <w:bCs/>
                <w:sz w:val="20"/>
                <w:szCs w:val="11"/>
              </w:rPr>
              <w:t xml:space="preserve">1 </w:t>
            </w:r>
            <w:r w:rsidRPr="00C90EB4">
              <w:rPr>
                <w:rFonts w:ascii="Times New Roman" w:eastAsia="Courier New" w:hAnsi="Times New Roman" w:cs="Times New Roman"/>
                <w:bCs/>
                <w:sz w:val="20"/>
                <w:szCs w:val="19"/>
              </w:rPr>
              <w:t>- D</w:t>
            </w:r>
            <w:r w:rsidRPr="00C90EB4">
              <w:rPr>
                <w:rFonts w:ascii="Times New Roman" w:eastAsia="Courier New" w:hAnsi="Times New Roman" w:cs="Times New Roman"/>
                <w:bCs/>
                <w:sz w:val="20"/>
                <w:szCs w:val="11"/>
              </w:rPr>
              <w:t xml:space="preserve">2 </w:t>
            </w:r>
            <w:r w:rsidRPr="00C90EB4">
              <w:rPr>
                <w:rFonts w:ascii="Times New Roman" w:eastAsia="Courier New" w:hAnsi="Times New Roman" w:cs="Times New Roman"/>
                <w:bCs/>
                <w:sz w:val="20"/>
                <w:szCs w:val="19"/>
              </w:rPr>
              <w:t>|</w:t>
            </w:r>
          </w:p>
          <w:p w14:paraId="211076AE" w14:textId="77777777" w:rsidR="00C90EB4" w:rsidRPr="00C90EB4" w:rsidRDefault="00C90EB4" w:rsidP="00087DFB">
            <w:pPr>
              <w:spacing w:before="40" w:after="120"/>
              <w:ind w:right="113"/>
              <w:rPr>
                <w:rFonts w:ascii="Times New Roman" w:eastAsia="Courier New" w:hAnsi="Times New Roman" w:cs="Times New Roman"/>
                <w:bCs/>
                <w:sz w:val="20"/>
              </w:rPr>
            </w:pPr>
            <w:r w:rsidRPr="00C90EB4">
              <w:rPr>
                <w:rFonts w:ascii="Times New Roman" w:eastAsia="Courier New" w:hAnsi="Times New Roman" w:cs="Times New Roman"/>
                <w:bCs/>
                <w:sz w:val="20"/>
                <w:szCs w:val="19"/>
              </w:rPr>
              <w:t>m</w:t>
            </w:r>
            <w:r w:rsidRPr="00C90EB4">
              <w:rPr>
                <w:rFonts w:ascii="Times New Roman" w:eastAsia="Courier New" w:hAnsi="Times New Roman" w:cs="Times New Roman"/>
                <w:bCs/>
                <w:sz w:val="20"/>
                <w:vertAlign w:val="superscript"/>
              </w:rPr>
              <w:t>-1</w:t>
            </w:r>
          </w:p>
        </w:tc>
        <w:tc>
          <w:tcPr>
            <w:tcW w:w="2133" w:type="dxa"/>
            <w:gridSpan w:val="2"/>
            <w:shd w:val="clear" w:color="auto" w:fill="auto"/>
          </w:tcPr>
          <w:p w14:paraId="0FA5A511" w14:textId="77777777" w:rsidR="00C90EB4" w:rsidRPr="00C90EB4" w:rsidRDefault="00C90EB4" w:rsidP="00087DFB">
            <w:pPr>
              <w:spacing w:before="40" w:after="120"/>
              <w:ind w:right="113"/>
              <w:rPr>
                <w:rFonts w:ascii="Times New Roman" w:eastAsia="Courier New" w:hAnsi="Times New Roman" w:cs="Times New Roman"/>
                <w:bCs/>
                <w:sz w:val="20"/>
                <w:szCs w:val="18"/>
              </w:rPr>
            </w:pPr>
            <w:r w:rsidRPr="00C90EB4">
              <w:rPr>
                <w:rFonts w:ascii="Times New Roman" w:eastAsia="Courier New" w:hAnsi="Times New Roman" w:cs="Times New Roman"/>
                <w:bCs/>
                <w:sz w:val="20"/>
                <w:szCs w:val="18"/>
              </w:rPr>
              <w:t>Horizontal</w:t>
            </w:r>
          </w:p>
        </w:tc>
        <w:tc>
          <w:tcPr>
            <w:tcW w:w="2130" w:type="dxa"/>
            <w:vMerge w:val="restart"/>
            <w:shd w:val="clear" w:color="auto" w:fill="auto"/>
          </w:tcPr>
          <w:p w14:paraId="60BA24F6" w14:textId="77777777" w:rsidR="00C90EB4" w:rsidRPr="00C90EB4" w:rsidRDefault="00C90EB4" w:rsidP="00087DFB">
            <w:pPr>
              <w:spacing w:before="40" w:after="120"/>
              <w:ind w:right="113"/>
              <w:rPr>
                <w:rFonts w:ascii="Times New Roman" w:eastAsia="Courier New" w:hAnsi="Times New Roman" w:cs="Times New Roman"/>
                <w:bCs/>
                <w:sz w:val="20"/>
                <w:szCs w:val="19"/>
              </w:rPr>
            </w:pPr>
            <w:r w:rsidRPr="00C90EB4">
              <w:rPr>
                <w:rFonts w:ascii="Times New Roman" w:eastAsia="Courier New" w:hAnsi="Times New Roman" w:cs="Times New Roman"/>
                <w:bCs/>
                <w:sz w:val="20"/>
                <w:szCs w:val="19"/>
              </w:rPr>
              <w:t>Vertical</w:t>
            </w:r>
          </w:p>
          <w:p w14:paraId="6028DC83" w14:textId="77777777" w:rsidR="00C90EB4" w:rsidRPr="00C90EB4" w:rsidRDefault="00C90EB4" w:rsidP="00087DFB">
            <w:pPr>
              <w:spacing w:before="40" w:after="120"/>
              <w:ind w:right="113"/>
              <w:rPr>
                <w:rFonts w:ascii="Times New Roman" w:eastAsia="Courier New" w:hAnsi="Times New Roman" w:cs="Times New Roman"/>
                <w:bCs/>
                <w:sz w:val="20"/>
                <w:szCs w:val="19"/>
              </w:rPr>
            </w:pPr>
            <w:r w:rsidRPr="00C90EB4">
              <w:rPr>
                <w:rFonts w:ascii="Times New Roman" w:eastAsia="Courier New" w:hAnsi="Times New Roman" w:cs="Times New Roman"/>
                <w:bCs/>
                <w:sz w:val="20"/>
                <w:szCs w:val="19"/>
              </w:rPr>
              <w:t>cm/m</w:t>
            </w:r>
          </w:p>
        </w:tc>
      </w:tr>
      <w:tr w:rsidR="00C90EB4" w:rsidRPr="00C90EB4" w14:paraId="2959D794" w14:textId="77777777" w:rsidTr="00087DFB">
        <w:tc>
          <w:tcPr>
            <w:tcW w:w="1483" w:type="dxa"/>
            <w:vMerge/>
            <w:shd w:val="clear" w:color="auto" w:fill="auto"/>
          </w:tcPr>
          <w:p w14:paraId="1AF6C73C" w14:textId="77777777" w:rsidR="00C90EB4" w:rsidRPr="00C90EB4" w:rsidRDefault="00C90EB4" w:rsidP="00087DFB">
            <w:pPr>
              <w:spacing w:before="40" w:after="120"/>
              <w:ind w:right="113"/>
              <w:rPr>
                <w:rFonts w:ascii="Times New Roman" w:hAnsi="Times New Roman" w:cs="Times New Roman"/>
                <w:bCs/>
                <w:sz w:val="20"/>
              </w:rPr>
            </w:pPr>
          </w:p>
        </w:tc>
        <w:tc>
          <w:tcPr>
            <w:tcW w:w="1624" w:type="dxa"/>
            <w:vMerge/>
            <w:shd w:val="clear" w:color="auto" w:fill="auto"/>
          </w:tcPr>
          <w:p w14:paraId="0845FA7A" w14:textId="77777777" w:rsidR="00C90EB4" w:rsidRPr="00C90EB4" w:rsidRDefault="00C90EB4" w:rsidP="00087DFB">
            <w:pPr>
              <w:spacing w:before="40" w:after="120"/>
              <w:ind w:right="113"/>
              <w:rPr>
                <w:rFonts w:ascii="Times New Roman" w:hAnsi="Times New Roman" w:cs="Times New Roman"/>
                <w:bCs/>
                <w:sz w:val="20"/>
              </w:rPr>
            </w:pPr>
          </w:p>
        </w:tc>
        <w:tc>
          <w:tcPr>
            <w:tcW w:w="1111" w:type="dxa"/>
            <w:shd w:val="clear" w:color="auto" w:fill="auto"/>
          </w:tcPr>
          <w:p w14:paraId="7FA6DE34" w14:textId="77777777" w:rsidR="00C90EB4" w:rsidRPr="00C90EB4" w:rsidRDefault="00C90EB4" w:rsidP="00087DFB">
            <w:pPr>
              <w:spacing w:before="40" w:after="120"/>
              <w:ind w:right="113"/>
              <w:rPr>
                <w:rFonts w:ascii="Times New Roman" w:eastAsia="Courier New" w:hAnsi="Times New Roman" w:cs="Times New Roman"/>
                <w:bCs/>
                <w:sz w:val="20"/>
                <w:szCs w:val="19"/>
              </w:rPr>
            </w:pPr>
            <w:r w:rsidRPr="00C90EB4">
              <w:rPr>
                <w:rFonts w:ascii="Times New Roman" w:eastAsia="Courier New" w:hAnsi="Times New Roman" w:cs="Times New Roman"/>
                <w:bCs/>
                <w:sz w:val="20"/>
                <w:szCs w:val="19"/>
              </w:rPr>
              <w:t>Base Out</w:t>
            </w:r>
          </w:p>
          <w:p w14:paraId="3FA76076" w14:textId="77777777" w:rsidR="00C90EB4" w:rsidRPr="00C90EB4" w:rsidRDefault="00C90EB4" w:rsidP="00087DFB">
            <w:pPr>
              <w:spacing w:before="40" w:after="120"/>
              <w:ind w:right="113"/>
              <w:rPr>
                <w:rFonts w:ascii="Times New Roman" w:eastAsia="Courier New" w:hAnsi="Times New Roman" w:cs="Times New Roman"/>
                <w:bCs/>
                <w:sz w:val="20"/>
                <w:szCs w:val="19"/>
              </w:rPr>
            </w:pPr>
            <w:r w:rsidRPr="00C90EB4">
              <w:rPr>
                <w:rFonts w:ascii="Times New Roman" w:eastAsia="Courier New" w:hAnsi="Times New Roman" w:cs="Times New Roman"/>
                <w:bCs/>
                <w:sz w:val="20"/>
                <w:szCs w:val="19"/>
              </w:rPr>
              <w:t>cm/m</w:t>
            </w:r>
          </w:p>
        </w:tc>
        <w:tc>
          <w:tcPr>
            <w:tcW w:w="1022" w:type="dxa"/>
            <w:shd w:val="clear" w:color="auto" w:fill="auto"/>
          </w:tcPr>
          <w:p w14:paraId="132C542E" w14:textId="77777777" w:rsidR="00C90EB4" w:rsidRPr="00C90EB4" w:rsidRDefault="00C90EB4" w:rsidP="00087DFB">
            <w:pPr>
              <w:spacing w:before="40" w:after="120"/>
              <w:ind w:right="113"/>
              <w:rPr>
                <w:rFonts w:ascii="Times New Roman" w:eastAsia="Courier New" w:hAnsi="Times New Roman" w:cs="Times New Roman"/>
                <w:bCs/>
                <w:sz w:val="20"/>
                <w:szCs w:val="19"/>
              </w:rPr>
            </w:pPr>
            <w:r w:rsidRPr="00C90EB4">
              <w:rPr>
                <w:rFonts w:ascii="Times New Roman" w:eastAsia="Courier New" w:hAnsi="Times New Roman" w:cs="Times New Roman"/>
                <w:bCs/>
                <w:sz w:val="20"/>
                <w:szCs w:val="19"/>
              </w:rPr>
              <w:t>Base In</w:t>
            </w:r>
          </w:p>
          <w:p w14:paraId="26A61CDD" w14:textId="77777777" w:rsidR="00C90EB4" w:rsidRPr="00C90EB4" w:rsidRDefault="00C90EB4" w:rsidP="00087DFB">
            <w:pPr>
              <w:spacing w:before="40" w:after="120"/>
              <w:ind w:right="113"/>
              <w:rPr>
                <w:rFonts w:ascii="Times New Roman" w:eastAsia="Courier New" w:hAnsi="Times New Roman" w:cs="Times New Roman"/>
                <w:bCs/>
                <w:sz w:val="20"/>
                <w:szCs w:val="19"/>
              </w:rPr>
            </w:pPr>
            <w:r w:rsidRPr="00C90EB4">
              <w:rPr>
                <w:rFonts w:ascii="Times New Roman" w:eastAsia="Courier New" w:hAnsi="Times New Roman" w:cs="Times New Roman"/>
                <w:bCs/>
                <w:sz w:val="20"/>
                <w:szCs w:val="19"/>
              </w:rPr>
              <w:t>cm/m</w:t>
            </w:r>
          </w:p>
        </w:tc>
        <w:tc>
          <w:tcPr>
            <w:tcW w:w="2130" w:type="dxa"/>
            <w:vMerge/>
            <w:shd w:val="clear" w:color="auto" w:fill="auto"/>
          </w:tcPr>
          <w:p w14:paraId="4DAE0DF2" w14:textId="77777777" w:rsidR="00C90EB4" w:rsidRPr="00C90EB4" w:rsidRDefault="00C90EB4" w:rsidP="00087DFB">
            <w:pPr>
              <w:spacing w:before="40" w:after="120"/>
              <w:ind w:right="113"/>
              <w:rPr>
                <w:rFonts w:ascii="Times New Roman" w:hAnsi="Times New Roman" w:cs="Times New Roman"/>
                <w:bCs/>
                <w:sz w:val="20"/>
              </w:rPr>
            </w:pPr>
          </w:p>
        </w:tc>
      </w:tr>
      <w:tr w:rsidR="00C90EB4" w:rsidRPr="00C90EB4" w14:paraId="5C3F12CA" w14:textId="77777777" w:rsidTr="00087DFB">
        <w:tc>
          <w:tcPr>
            <w:tcW w:w="1483" w:type="dxa"/>
            <w:tcBorders>
              <w:bottom w:val="single" w:sz="12" w:space="0" w:color="auto"/>
            </w:tcBorders>
            <w:shd w:val="clear" w:color="auto" w:fill="auto"/>
          </w:tcPr>
          <w:p w14:paraId="76B01A5C" w14:textId="77777777" w:rsidR="00C90EB4" w:rsidRPr="00C90EB4" w:rsidRDefault="00C90EB4" w:rsidP="00087DFB">
            <w:pPr>
              <w:spacing w:before="40" w:after="120"/>
              <w:ind w:right="113"/>
              <w:rPr>
                <w:rFonts w:ascii="Times New Roman" w:eastAsia="Courier New" w:hAnsi="Times New Roman" w:cs="Times New Roman"/>
                <w:bCs/>
                <w:sz w:val="20"/>
                <w:szCs w:val="19"/>
              </w:rPr>
            </w:pPr>
            <w:r w:rsidRPr="00C90EB4">
              <w:rPr>
                <w:rFonts w:ascii="Times New Roman" w:eastAsia="Arial" w:hAnsi="Times New Roman" w:cs="Times New Roman"/>
                <w:bCs/>
                <w:sz w:val="20"/>
                <w:szCs w:val="18"/>
              </w:rPr>
              <w:t xml:space="preserve">± </w:t>
            </w:r>
            <w:r w:rsidRPr="00C90EB4">
              <w:rPr>
                <w:rFonts w:ascii="Times New Roman" w:eastAsia="Courier New" w:hAnsi="Times New Roman" w:cs="Times New Roman"/>
                <w:bCs/>
                <w:sz w:val="20"/>
                <w:szCs w:val="19"/>
              </w:rPr>
              <w:t>0.12</w:t>
            </w:r>
          </w:p>
        </w:tc>
        <w:tc>
          <w:tcPr>
            <w:tcW w:w="1624" w:type="dxa"/>
            <w:tcBorders>
              <w:bottom w:val="single" w:sz="12" w:space="0" w:color="auto"/>
            </w:tcBorders>
            <w:shd w:val="clear" w:color="auto" w:fill="auto"/>
          </w:tcPr>
          <w:p w14:paraId="5CF03434" w14:textId="77777777" w:rsidR="00C90EB4" w:rsidRPr="00C90EB4" w:rsidRDefault="00C90EB4" w:rsidP="00087DFB">
            <w:pPr>
              <w:spacing w:before="40" w:after="120"/>
              <w:ind w:right="113"/>
              <w:rPr>
                <w:rFonts w:ascii="Times New Roman" w:eastAsia="Courier New" w:hAnsi="Times New Roman" w:cs="Times New Roman"/>
                <w:bCs/>
                <w:sz w:val="20"/>
                <w:szCs w:val="19"/>
              </w:rPr>
            </w:pPr>
            <w:r w:rsidRPr="00C90EB4">
              <w:rPr>
                <w:rFonts w:ascii="Times New Roman" w:eastAsia="Courier New" w:hAnsi="Times New Roman" w:cs="Times New Roman"/>
                <w:bCs/>
                <w:sz w:val="20"/>
                <w:szCs w:val="19"/>
              </w:rPr>
              <w:t>0.12</w:t>
            </w:r>
          </w:p>
        </w:tc>
        <w:tc>
          <w:tcPr>
            <w:tcW w:w="1111" w:type="dxa"/>
            <w:tcBorders>
              <w:bottom w:val="single" w:sz="12" w:space="0" w:color="auto"/>
            </w:tcBorders>
            <w:shd w:val="clear" w:color="auto" w:fill="auto"/>
          </w:tcPr>
          <w:p w14:paraId="060FA79B" w14:textId="77777777" w:rsidR="00C90EB4" w:rsidRPr="00C90EB4" w:rsidRDefault="00C90EB4" w:rsidP="00087DFB">
            <w:pPr>
              <w:spacing w:before="40" w:after="120"/>
              <w:ind w:right="113"/>
              <w:rPr>
                <w:rFonts w:ascii="Times New Roman" w:eastAsia="Courier New" w:hAnsi="Times New Roman" w:cs="Times New Roman"/>
                <w:bCs/>
                <w:sz w:val="20"/>
                <w:szCs w:val="19"/>
              </w:rPr>
            </w:pPr>
            <w:r w:rsidRPr="00C90EB4">
              <w:rPr>
                <w:rFonts w:ascii="Times New Roman" w:eastAsia="Courier New" w:hAnsi="Times New Roman" w:cs="Times New Roman"/>
                <w:bCs/>
                <w:sz w:val="20"/>
                <w:szCs w:val="19"/>
              </w:rPr>
              <w:t>1.00</w:t>
            </w:r>
          </w:p>
        </w:tc>
        <w:tc>
          <w:tcPr>
            <w:tcW w:w="1022" w:type="dxa"/>
            <w:tcBorders>
              <w:bottom w:val="single" w:sz="12" w:space="0" w:color="auto"/>
            </w:tcBorders>
            <w:shd w:val="clear" w:color="auto" w:fill="auto"/>
          </w:tcPr>
          <w:p w14:paraId="219D8A53" w14:textId="77777777" w:rsidR="00C90EB4" w:rsidRPr="00C90EB4" w:rsidRDefault="00C90EB4" w:rsidP="00087DFB">
            <w:pPr>
              <w:spacing w:before="40" w:after="120"/>
              <w:ind w:right="113"/>
              <w:rPr>
                <w:rFonts w:ascii="Times New Roman" w:eastAsia="Courier New" w:hAnsi="Times New Roman" w:cs="Times New Roman"/>
                <w:bCs/>
                <w:sz w:val="20"/>
                <w:szCs w:val="19"/>
              </w:rPr>
            </w:pPr>
            <w:r w:rsidRPr="00C90EB4">
              <w:rPr>
                <w:rFonts w:ascii="Times New Roman" w:eastAsia="Courier New" w:hAnsi="Times New Roman" w:cs="Times New Roman"/>
                <w:bCs/>
                <w:sz w:val="20"/>
                <w:szCs w:val="19"/>
              </w:rPr>
              <w:t>0.25</w:t>
            </w:r>
          </w:p>
        </w:tc>
        <w:tc>
          <w:tcPr>
            <w:tcW w:w="2130" w:type="dxa"/>
            <w:tcBorders>
              <w:bottom w:val="single" w:sz="12" w:space="0" w:color="auto"/>
            </w:tcBorders>
            <w:shd w:val="clear" w:color="auto" w:fill="auto"/>
          </w:tcPr>
          <w:p w14:paraId="33D061A7" w14:textId="77777777" w:rsidR="00C90EB4" w:rsidRPr="00C90EB4" w:rsidRDefault="00C90EB4" w:rsidP="00087DFB">
            <w:pPr>
              <w:spacing w:before="40" w:after="120"/>
              <w:ind w:right="113"/>
              <w:rPr>
                <w:rFonts w:ascii="Times New Roman" w:eastAsia="Courier New" w:hAnsi="Times New Roman" w:cs="Times New Roman"/>
                <w:bCs/>
                <w:sz w:val="20"/>
                <w:szCs w:val="19"/>
              </w:rPr>
            </w:pPr>
            <w:r w:rsidRPr="00C90EB4">
              <w:rPr>
                <w:rFonts w:ascii="Times New Roman" w:eastAsia="Courier New" w:hAnsi="Times New Roman" w:cs="Times New Roman"/>
                <w:bCs/>
                <w:sz w:val="20"/>
                <w:szCs w:val="19"/>
              </w:rPr>
              <w:t>0.25</w:t>
            </w:r>
          </w:p>
        </w:tc>
      </w:tr>
    </w:tbl>
    <w:p w14:paraId="2D62CA90" w14:textId="4201BFF8" w:rsidR="00C90EB4" w:rsidRPr="00C90EB4" w:rsidRDefault="00C90EB4" w:rsidP="00C90EB4">
      <w:pPr>
        <w:pStyle w:val="SingleTxtG"/>
        <w:ind w:left="0"/>
        <w:rPr>
          <w:bCs/>
        </w:rPr>
      </w:pPr>
    </w:p>
    <w:p w14:paraId="41E7A2BC" w14:textId="77777777" w:rsidR="00540096" w:rsidRPr="00BD7E01" w:rsidRDefault="00540096" w:rsidP="00A40A2E">
      <w:pPr>
        <w:pStyle w:val="Heading1"/>
        <w:tabs>
          <w:tab w:val="left" w:pos="2874"/>
        </w:tabs>
        <w:spacing w:before="240" w:after="120"/>
        <w:ind w:left="2268"/>
        <w:rPr>
          <w:rFonts w:asciiTheme="majorBidi" w:hAnsiTheme="majorBidi" w:cstheme="majorBidi"/>
          <w:bCs/>
          <w:spacing w:val="-1"/>
        </w:rPr>
      </w:pPr>
      <w:r w:rsidRPr="00BD7E01">
        <w:rPr>
          <w:rFonts w:asciiTheme="majorBidi" w:hAnsiTheme="majorBidi" w:cstheme="majorBidi"/>
          <w:bCs/>
          <w:spacing w:val="-1"/>
        </w:rPr>
        <w:t>D</w:t>
      </w:r>
      <w:r w:rsidRPr="00BD7E01">
        <w:rPr>
          <w:rFonts w:asciiTheme="majorBidi" w:hAnsiTheme="majorBidi" w:cstheme="majorBidi"/>
          <w:bCs/>
          <w:spacing w:val="1"/>
          <w:position w:val="-2"/>
        </w:rPr>
        <w:t>1</w:t>
      </w:r>
      <w:r w:rsidRPr="00BD7E01">
        <w:rPr>
          <w:rFonts w:asciiTheme="majorBidi" w:hAnsiTheme="majorBidi" w:cstheme="majorBidi"/>
          <w:bCs/>
        </w:rPr>
        <w:t>,</w:t>
      </w:r>
      <w:r w:rsidRPr="00BD7E01">
        <w:rPr>
          <w:rFonts w:asciiTheme="majorBidi" w:hAnsiTheme="majorBidi" w:cstheme="majorBidi"/>
          <w:bCs/>
          <w:spacing w:val="-4"/>
        </w:rPr>
        <w:t xml:space="preserve"> </w:t>
      </w:r>
      <w:r w:rsidRPr="00BD7E01">
        <w:rPr>
          <w:rFonts w:asciiTheme="majorBidi" w:hAnsiTheme="majorBidi" w:cstheme="majorBidi"/>
          <w:bCs/>
          <w:spacing w:val="-1"/>
        </w:rPr>
        <w:t>D</w:t>
      </w:r>
      <w:r w:rsidRPr="00BD7E01">
        <w:rPr>
          <w:rFonts w:asciiTheme="majorBidi" w:hAnsiTheme="majorBidi" w:cstheme="majorBidi"/>
          <w:bCs/>
          <w:spacing w:val="1"/>
          <w:position w:val="-2"/>
        </w:rPr>
        <w:t>2</w:t>
      </w:r>
      <w:r w:rsidRPr="00BD7E01">
        <w:rPr>
          <w:rFonts w:asciiTheme="majorBidi" w:hAnsiTheme="majorBidi" w:cstheme="majorBidi"/>
          <w:bCs/>
        </w:rPr>
        <w:t>:</w:t>
      </w:r>
      <w:r w:rsidRPr="00BD7E01">
        <w:rPr>
          <w:rFonts w:asciiTheme="majorBidi" w:hAnsiTheme="majorBidi" w:cstheme="majorBidi"/>
          <w:bCs/>
        </w:rPr>
        <w:tab/>
      </w:r>
      <w:r w:rsidRPr="00BD7E01">
        <w:rPr>
          <w:rFonts w:asciiTheme="majorBidi" w:hAnsiTheme="majorBidi" w:cstheme="majorBidi"/>
          <w:bCs/>
          <w:spacing w:val="-1"/>
        </w:rPr>
        <w:t>Refractiv</w:t>
      </w:r>
      <w:r w:rsidRPr="00BD7E01">
        <w:rPr>
          <w:rFonts w:asciiTheme="majorBidi" w:hAnsiTheme="majorBidi" w:cstheme="majorBidi"/>
          <w:bCs/>
        </w:rPr>
        <w:t>e</w:t>
      </w:r>
      <w:r w:rsidRPr="00BD7E01">
        <w:rPr>
          <w:rFonts w:asciiTheme="majorBidi" w:hAnsiTheme="majorBidi" w:cstheme="majorBidi"/>
          <w:bCs/>
          <w:spacing w:val="-9"/>
        </w:rPr>
        <w:t xml:space="preserve"> </w:t>
      </w:r>
      <w:r w:rsidRPr="00BD7E01">
        <w:rPr>
          <w:rFonts w:asciiTheme="majorBidi" w:hAnsiTheme="majorBidi" w:cstheme="majorBidi"/>
          <w:bCs/>
          <w:spacing w:val="-3"/>
        </w:rPr>
        <w:t>e</w:t>
      </w:r>
      <w:r w:rsidRPr="00BD7E01">
        <w:rPr>
          <w:rFonts w:asciiTheme="majorBidi" w:hAnsiTheme="majorBidi" w:cstheme="majorBidi"/>
          <w:bCs/>
          <w:spacing w:val="-1"/>
        </w:rPr>
        <w:t>ffec</w:t>
      </w:r>
      <w:r w:rsidRPr="00BD7E01">
        <w:rPr>
          <w:rFonts w:asciiTheme="majorBidi" w:hAnsiTheme="majorBidi" w:cstheme="majorBidi"/>
          <w:bCs/>
        </w:rPr>
        <w:t>t</w:t>
      </w:r>
      <w:r w:rsidRPr="00BD7E01">
        <w:rPr>
          <w:rFonts w:asciiTheme="majorBidi" w:hAnsiTheme="majorBidi" w:cstheme="majorBidi"/>
          <w:bCs/>
          <w:spacing w:val="-9"/>
        </w:rPr>
        <w:t xml:space="preserve"> </w:t>
      </w:r>
      <w:r w:rsidRPr="00BD7E01">
        <w:rPr>
          <w:rFonts w:asciiTheme="majorBidi" w:hAnsiTheme="majorBidi" w:cstheme="majorBidi"/>
          <w:bCs/>
          <w:spacing w:val="-1"/>
        </w:rPr>
        <w:t>i</w:t>
      </w:r>
      <w:r w:rsidRPr="00BD7E01">
        <w:rPr>
          <w:rFonts w:asciiTheme="majorBidi" w:hAnsiTheme="majorBidi" w:cstheme="majorBidi"/>
          <w:bCs/>
        </w:rPr>
        <w:t>n</w:t>
      </w:r>
      <w:r w:rsidRPr="00BD7E01">
        <w:rPr>
          <w:rFonts w:asciiTheme="majorBidi" w:hAnsiTheme="majorBidi" w:cstheme="majorBidi"/>
          <w:bCs/>
          <w:spacing w:val="-9"/>
        </w:rPr>
        <w:t xml:space="preserve"> </w:t>
      </w:r>
      <w:r w:rsidRPr="00BD7E01">
        <w:rPr>
          <w:rFonts w:asciiTheme="majorBidi" w:hAnsiTheme="majorBidi" w:cstheme="majorBidi"/>
          <w:bCs/>
          <w:spacing w:val="-1"/>
        </w:rPr>
        <w:t>tw</w:t>
      </w:r>
      <w:r w:rsidRPr="00BD7E01">
        <w:rPr>
          <w:rFonts w:asciiTheme="majorBidi" w:hAnsiTheme="majorBidi" w:cstheme="majorBidi"/>
          <w:bCs/>
        </w:rPr>
        <w:t>o</w:t>
      </w:r>
      <w:r w:rsidRPr="00BD7E01">
        <w:rPr>
          <w:rFonts w:asciiTheme="majorBidi" w:hAnsiTheme="majorBidi" w:cstheme="majorBidi"/>
          <w:bCs/>
          <w:spacing w:val="-10"/>
        </w:rPr>
        <w:t xml:space="preserve"> </w:t>
      </w:r>
      <w:r w:rsidRPr="00BD7E01">
        <w:rPr>
          <w:rFonts w:asciiTheme="majorBidi" w:hAnsiTheme="majorBidi" w:cstheme="majorBidi"/>
          <w:bCs/>
          <w:spacing w:val="-1"/>
        </w:rPr>
        <w:t>mai</w:t>
      </w:r>
      <w:r w:rsidRPr="00BD7E01">
        <w:rPr>
          <w:rFonts w:asciiTheme="majorBidi" w:hAnsiTheme="majorBidi" w:cstheme="majorBidi"/>
          <w:bCs/>
        </w:rPr>
        <w:t>n</w:t>
      </w:r>
      <w:r w:rsidRPr="00BD7E01">
        <w:rPr>
          <w:rFonts w:asciiTheme="majorBidi" w:hAnsiTheme="majorBidi" w:cstheme="majorBidi"/>
          <w:bCs/>
          <w:spacing w:val="-9"/>
        </w:rPr>
        <w:t xml:space="preserve"> </w:t>
      </w:r>
      <w:r w:rsidRPr="00BD7E01">
        <w:rPr>
          <w:rFonts w:asciiTheme="majorBidi" w:hAnsiTheme="majorBidi" w:cstheme="majorBidi"/>
          <w:bCs/>
          <w:spacing w:val="-1"/>
        </w:rPr>
        <w:t>sectors</w:t>
      </w:r>
    </w:p>
    <w:p w14:paraId="6E5ACB61" w14:textId="77777777" w:rsidR="00540096" w:rsidRPr="00BD7E01" w:rsidRDefault="00540096" w:rsidP="00BD7E01">
      <w:pPr>
        <w:spacing w:before="120" w:after="120" w:line="240" w:lineRule="auto"/>
        <w:ind w:left="2268" w:right="1230"/>
        <w:rPr>
          <w:rFonts w:asciiTheme="majorBidi" w:eastAsia="Courier New" w:hAnsiTheme="majorBidi" w:cstheme="majorBidi"/>
          <w:bCs/>
        </w:rPr>
      </w:pPr>
      <w:r w:rsidRPr="00BD7E01">
        <w:rPr>
          <w:rFonts w:asciiTheme="majorBidi" w:eastAsia="Courier New" w:hAnsiTheme="majorBidi" w:cstheme="majorBidi"/>
          <w:bCs/>
          <w:spacing w:val="-1"/>
        </w:rPr>
        <w:t>Th</w:t>
      </w:r>
      <w:r w:rsidRPr="00BD7E01">
        <w:rPr>
          <w:rFonts w:asciiTheme="majorBidi" w:eastAsia="Courier New" w:hAnsiTheme="majorBidi" w:cstheme="majorBidi"/>
          <w:bCs/>
        </w:rPr>
        <w:t>e</w:t>
      </w:r>
      <w:r w:rsidRPr="00BD7E01">
        <w:rPr>
          <w:rFonts w:asciiTheme="majorBidi" w:eastAsia="Courier New" w:hAnsiTheme="majorBidi" w:cstheme="majorBidi"/>
          <w:bCs/>
          <w:spacing w:val="-9"/>
        </w:rPr>
        <w:t xml:space="preserve"> </w:t>
      </w:r>
      <w:r w:rsidRPr="00BD7E01">
        <w:rPr>
          <w:rFonts w:asciiTheme="majorBidi" w:eastAsia="Courier New" w:hAnsiTheme="majorBidi" w:cstheme="majorBidi"/>
          <w:bCs/>
          <w:spacing w:val="-1"/>
        </w:rPr>
        <w:t>requirement</w:t>
      </w:r>
      <w:r w:rsidRPr="00BD7E01">
        <w:rPr>
          <w:rFonts w:asciiTheme="majorBidi" w:eastAsia="Courier New" w:hAnsiTheme="majorBidi" w:cstheme="majorBidi"/>
          <w:bCs/>
        </w:rPr>
        <w:t>s</w:t>
      </w:r>
      <w:r w:rsidRPr="00BD7E01">
        <w:rPr>
          <w:rFonts w:asciiTheme="majorBidi" w:eastAsia="Courier New" w:hAnsiTheme="majorBidi" w:cstheme="majorBidi"/>
          <w:bCs/>
          <w:spacing w:val="-9"/>
        </w:rPr>
        <w:t xml:space="preserve"> </w:t>
      </w:r>
      <w:r w:rsidRPr="00BD7E01">
        <w:rPr>
          <w:rFonts w:asciiTheme="majorBidi" w:eastAsia="Courier New" w:hAnsiTheme="majorBidi" w:cstheme="majorBidi"/>
          <w:bCs/>
          <w:spacing w:val="-1"/>
        </w:rPr>
        <w:t>fo</w:t>
      </w:r>
      <w:r w:rsidRPr="00BD7E01">
        <w:rPr>
          <w:rFonts w:asciiTheme="majorBidi" w:eastAsia="Courier New" w:hAnsiTheme="majorBidi" w:cstheme="majorBidi"/>
          <w:bCs/>
        </w:rPr>
        <w:t>r</w:t>
      </w:r>
      <w:r w:rsidRPr="00BD7E01">
        <w:rPr>
          <w:rFonts w:asciiTheme="majorBidi" w:eastAsia="Courier New" w:hAnsiTheme="majorBidi" w:cstheme="majorBidi"/>
          <w:bCs/>
          <w:spacing w:val="-8"/>
        </w:rPr>
        <w:t xml:space="preserve"> </w:t>
      </w:r>
      <w:r w:rsidRPr="00BD7E01">
        <w:rPr>
          <w:rFonts w:asciiTheme="majorBidi" w:eastAsia="Courier New" w:hAnsiTheme="majorBidi" w:cstheme="majorBidi"/>
          <w:bCs/>
          <w:spacing w:val="-1"/>
        </w:rPr>
        <w:t>th</w:t>
      </w:r>
      <w:r w:rsidRPr="00BD7E01">
        <w:rPr>
          <w:rFonts w:asciiTheme="majorBidi" w:eastAsia="Courier New" w:hAnsiTheme="majorBidi" w:cstheme="majorBidi"/>
          <w:bCs/>
        </w:rPr>
        <w:t>e</w:t>
      </w:r>
      <w:r w:rsidRPr="00BD7E01">
        <w:rPr>
          <w:rFonts w:asciiTheme="majorBidi" w:eastAsia="Courier New" w:hAnsiTheme="majorBidi" w:cstheme="majorBidi"/>
          <w:bCs/>
          <w:spacing w:val="-9"/>
        </w:rPr>
        <w:t xml:space="preserve"> </w:t>
      </w:r>
      <w:r w:rsidRPr="00BD7E01">
        <w:rPr>
          <w:rFonts w:asciiTheme="majorBidi" w:eastAsia="Courier New" w:hAnsiTheme="majorBidi" w:cstheme="majorBidi"/>
          <w:bCs/>
          <w:spacing w:val="-1"/>
        </w:rPr>
        <w:t>prismati</w:t>
      </w:r>
      <w:r w:rsidRPr="00BD7E01">
        <w:rPr>
          <w:rFonts w:asciiTheme="majorBidi" w:eastAsia="Courier New" w:hAnsiTheme="majorBidi" w:cstheme="majorBidi"/>
          <w:bCs/>
        </w:rPr>
        <w:t>c</w:t>
      </w:r>
      <w:r w:rsidRPr="00BD7E01">
        <w:rPr>
          <w:rFonts w:asciiTheme="majorBidi" w:eastAsia="Courier New" w:hAnsiTheme="majorBidi" w:cstheme="majorBidi"/>
          <w:bCs/>
          <w:spacing w:val="-8"/>
        </w:rPr>
        <w:t xml:space="preserve"> </w:t>
      </w:r>
      <w:r w:rsidRPr="00BD7E01">
        <w:rPr>
          <w:rFonts w:asciiTheme="majorBidi" w:eastAsia="Courier New" w:hAnsiTheme="majorBidi" w:cstheme="majorBidi"/>
          <w:bCs/>
          <w:spacing w:val="-1"/>
        </w:rPr>
        <w:t>effec</w:t>
      </w:r>
      <w:r w:rsidRPr="00BD7E01">
        <w:rPr>
          <w:rFonts w:asciiTheme="majorBidi" w:eastAsia="Courier New" w:hAnsiTheme="majorBidi" w:cstheme="majorBidi"/>
          <w:bCs/>
        </w:rPr>
        <w:t>t</w:t>
      </w:r>
      <w:r w:rsidRPr="00BD7E01">
        <w:rPr>
          <w:rFonts w:asciiTheme="majorBidi" w:eastAsia="Courier New" w:hAnsiTheme="majorBidi" w:cstheme="majorBidi"/>
          <w:bCs/>
          <w:spacing w:val="-9"/>
        </w:rPr>
        <w:t xml:space="preserve"> </w:t>
      </w:r>
      <w:r w:rsidRPr="00BD7E01">
        <w:rPr>
          <w:rFonts w:asciiTheme="majorBidi" w:eastAsia="Courier New" w:hAnsiTheme="majorBidi" w:cstheme="majorBidi"/>
          <w:bCs/>
          <w:spacing w:val="-1"/>
        </w:rPr>
        <w:t>appl</w:t>
      </w:r>
      <w:r w:rsidRPr="00BD7E01">
        <w:rPr>
          <w:rFonts w:asciiTheme="majorBidi" w:eastAsia="Courier New" w:hAnsiTheme="majorBidi" w:cstheme="majorBidi"/>
          <w:bCs/>
        </w:rPr>
        <w:t>y</w:t>
      </w:r>
      <w:r w:rsidRPr="00BD7E01">
        <w:rPr>
          <w:rFonts w:asciiTheme="majorBidi" w:eastAsia="Courier New" w:hAnsiTheme="majorBidi" w:cstheme="majorBidi"/>
          <w:bCs/>
          <w:spacing w:val="-8"/>
        </w:rPr>
        <w:t xml:space="preserve"> </w:t>
      </w:r>
      <w:r w:rsidRPr="00BD7E01">
        <w:rPr>
          <w:rFonts w:asciiTheme="majorBidi" w:eastAsia="Courier New" w:hAnsiTheme="majorBidi" w:cstheme="majorBidi"/>
          <w:bCs/>
          <w:spacing w:val="-1"/>
        </w:rPr>
        <w:t>t</w:t>
      </w:r>
      <w:r w:rsidRPr="00BD7E01">
        <w:rPr>
          <w:rFonts w:asciiTheme="majorBidi" w:eastAsia="Courier New" w:hAnsiTheme="majorBidi" w:cstheme="majorBidi"/>
          <w:bCs/>
        </w:rPr>
        <w:t>o</w:t>
      </w:r>
      <w:r w:rsidRPr="00BD7E01">
        <w:rPr>
          <w:rFonts w:asciiTheme="majorBidi" w:eastAsia="Courier New" w:hAnsiTheme="majorBidi" w:cstheme="majorBidi"/>
          <w:bCs/>
          <w:spacing w:val="-9"/>
        </w:rPr>
        <w:t xml:space="preserve"> </w:t>
      </w:r>
      <w:r w:rsidRPr="00BD7E01">
        <w:rPr>
          <w:rFonts w:asciiTheme="majorBidi" w:eastAsia="Courier New" w:hAnsiTheme="majorBidi" w:cstheme="majorBidi"/>
          <w:bCs/>
          <w:spacing w:val="-1"/>
        </w:rPr>
        <w:t>the</w:t>
      </w:r>
      <w:r w:rsidRPr="00BD7E01">
        <w:rPr>
          <w:rFonts w:asciiTheme="majorBidi" w:eastAsia="Courier New" w:hAnsiTheme="majorBidi" w:cstheme="majorBidi"/>
          <w:bCs/>
          <w:spacing w:val="-1"/>
          <w:w w:val="99"/>
        </w:rPr>
        <w:t xml:space="preserve"> </w:t>
      </w:r>
      <w:r w:rsidRPr="00BD7E01">
        <w:rPr>
          <w:rFonts w:asciiTheme="majorBidi" w:eastAsia="Courier New" w:hAnsiTheme="majorBidi" w:cstheme="majorBidi"/>
          <w:bCs/>
          <w:spacing w:val="-1"/>
        </w:rPr>
        <w:t>differenc</w:t>
      </w:r>
      <w:r w:rsidRPr="00BD7E01">
        <w:rPr>
          <w:rFonts w:asciiTheme="majorBidi" w:eastAsia="Courier New" w:hAnsiTheme="majorBidi" w:cstheme="majorBidi"/>
          <w:bCs/>
        </w:rPr>
        <w:t>e</w:t>
      </w:r>
      <w:r w:rsidRPr="00BD7E01">
        <w:rPr>
          <w:rFonts w:asciiTheme="majorBidi" w:eastAsia="Courier New" w:hAnsiTheme="majorBidi" w:cstheme="majorBidi"/>
          <w:bCs/>
          <w:spacing w:val="-9"/>
        </w:rPr>
        <w:t xml:space="preserve"> </w:t>
      </w:r>
      <w:r w:rsidRPr="00BD7E01">
        <w:rPr>
          <w:rFonts w:asciiTheme="majorBidi" w:eastAsia="Courier New" w:hAnsiTheme="majorBidi" w:cstheme="majorBidi"/>
          <w:bCs/>
          <w:spacing w:val="-1"/>
        </w:rPr>
        <w:t>betwee</w:t>
      </w:r>
      <w:r w:rsidRPr="00BD7E01">
        <w:rPr>
          <w:rFonts w:asciiTheme="majorBidi" w:eastAsia="Courier New" w:hAnsiTheme="majorBidi" w:cstheme="majorBidi"/>
          <w:bCs/>
        </w:rPr>
        <w:t>n</w:t>
      </w:r>
      <w:r w:rsidRPr="00BD7E01">
        <w:rPr>
          <w:rFonts w:asciiTheme="majorBidi" w:eastAsia="Courier New" w:hAnsiTheme="majorBidi" w:cstheme="majorBidi"/>
          <w:bCs/>
          <w:spacing w:val="-9"/>
        </w:rPr>
        <w:t xml:space="preserve"> </w:t>
      </w:r>
      <w:r w:rsidRPr="00BD7E01">
        <w:rPr>
          <w:rFonts w:asciiTheme="majorBidi" w:eastAsia="Courier New" w:hAnsiTheme="majorBidi" w:cstheme="majorBidi"/>
          <w:bCs/>
          <w:spacing w:val="-1"/>
        </w:rPr>
        <w:t>th</w:t>
      </w:r>
      <w:r w:rsidRPr="00BD7E01">
        <w:rPr>
          <w:rFonts w:asciiTheme="majorBidi" w:eastAsia="Courier New" w:hAnsiTheme="majorBidi" w:cstheme="majorBidi"/>
          <w:bCs/>
        </w:rPr>
        <w:t>e</w:t>
      </w:r>
      <w:r w:rsidRPr="00BD7E01">
        <w:rPr>
          <w:rFonts w:asciiTheme="majorBidi" w:eastAsia="Courier New" w:hAnsiTheme="majorBidi" w:cstheme="majorBidi"/>
          <w:bCs/>
          <w:spacing w:val="-8"/>
        </w:rPr>
        <w:t xml:space="preserve"> </w:t>
      </w:r>
      <w:r w:rsidRPr="00BD7E01">
        <w:rPr>
          <w:rFonts w:asciiTheme="majorBidi" w:eastAsia="Courier New" w:hAnsiTheme="majorBidi" w:cstheme="majorBidi"/>
          <w:bCs/>
          <w:spacing w:val="-1"/>
        </w:rPr>
        <w:t>value</w:t>
      </w:r>
      <w:r w:rsidRPr="00BD7E01">
        <w:rPr>
          <w:rFonts w:asciiTheme="majorBidi" w:eastAsia="Courier New" w:hAnsiTheme="majorBidi" w:cstheme="majorBidi"/>
          <w:bCs/>
        </w:rPr>
        <w:t>s</w:t>
      </w:r>
      <w:r w:rsidRPr="00BD7E01">
        <w:rPr>
          <w:rFonts w:asciiTheme="majorBidi" w:eastAsia="Courier New" w:hAnsiTheme="majorBidi" w:cstheme="majorBidi"/>
          <w:bCs/>
          <w:spacing w:val="-9"/>
        </w:rPr>
        <w:t xml:space="preserve"> </w:t>
      </w:r>
      <w:r w:rsidRPr="00BD7E01">
        <w:rPr>
          <w:rFonts w:asciiTheme="majorBidi" w:eastAsia="Courier New" w:hAnsiTheme="majorBidi" w:cstheme="majorBidi"/>
          <w:bCs/>
          <w:spacing w:val="-1"/>
        </w:rPr>
        <w:t>a</w:t>
      </w:r>
      <w:r w:rsidRPr="00BD7E01">
        <w:rPr>
          <w:rFonts w:asciiTheme="majorBidi" w:eastAsia="Courier New" w:hAnsiTheme="majorBidi" w:cstheme="majorBidi"/>
          <w:bCs/>
        </w:rPr>
        <w:t>t</w:t>
      </w:r>
      <w:r w:rsidRPr="00BD7E01">
        <w:rPr>
          <w:rFonts w:asciiTheme="majorBidi" w:eastAsia="Courier New" w:hAnsiTheme="majorBidi" w:cstheme="majorBidi"/>
          <w:bCs/>
          <w:spacing w:val="-8"/>
        </w:rPr>
        <w:t xml:space="preserve"> </w:t>
      </w:r>
      <w:r w:rsidRPr="00BD7E01">
        <w:rPr>
          <w:rFonts w:asciiTheme="majorBidi" w:eastAsia="Courier New" w:hAnsiTheme="majorBidi" w:cstheme="majorBidi"/>
          <w:bCs/>
          <w:spacing w:val="-1"/>
        </w:rPr>
        <w:t>th</w:t>
      </w:r>
      <w:r w:rsidRPr="00BD7E01">
        <w:rPr>
          <w:rFonts w:asciiTheme="majorBidi" w:eastAsia="Courier New" w:hAnsiTheme="majorBidi" w:cstheme="majorBidi"/>
          <w:bCs/>
        </w:rPr>
        <w:t>e</w:t>
      </w:r>
      <w:r w:rsidRPr="00BD7E01">
        <w:rPr>
          <w:rFonts w:asciiTheme="majorBidi" w:eastAsia="Courier New" w:hAnsiTheme="majorBidi" w:cstheme="majorBidi"/>
          <w:bCs/>
          <w:spacing w:val="-9"/>
        </w:rPr>
        <w:t xml:space="preserve"> </w:t>
      </w:r>
      <w:r w:rsidRPr="00BD7E01">
        <w:rPr>
          <w:rFonts w:asciiTheme="majorBidi" w:eastAsia="Courier New" w:hAnsiTheme="majorBidi" w:cstheme="majorBidi"/>
          <w:bCs/>
          <w:spacing w:val="-1"/>
        </w:rPr>
        <w:t>tw</w:t>
      </w:r>
      <w:r w:rsidRPr="00BD7E01">
        <w:rPr>
          <w:rFonts w:asciiTheme="majorBidi" w:eastAsia="Courier New" w:hAnsiTheme="majorBidi" w:cstheme="majorBidi"/>
          <w:bCs/>
        </w:rPr>
        <w:t>o</w:t>
      </w:r>
      <w:r w:rsidRPr="00BD7E01">
        <w:rPr>
          <w:rFonts w:asciiTheme="majorBidi" w:eastAsia="Courier New" w:hAnsiTheme="majorBidi" w:cstheme="majorBidi"/>
          <w:bCs/>
          <w:spacing w:val="-8"/>
        </w:rPr>
        <w:t xml:space="preserve"> </w:t>
      </w:r>
      <w:r w:rsidRPr="00BD7E01">
        <w:rPr>
          <w:rFonts w:asciiTheme="majorBidi" w:eastAsia="Courier New" w:hAnsiTheme="majorBidi" w:cstheme="majorBidi"/>
          <w:bCs/>
          <w:spacing w:val="-1"/>
        </w:rPr>
        <w:t>sigh</w:t>
      </w:r>
      <w:r w:rsidRPr="00BD7E01">
        <w:rPr>
          <w:rFonts w:asciiTheme="majorBidi" w:eastAsia="Courier New" w:hAnsiTheme="majorBidi" w:cstheme="majorBidi"/>
          <w:bCs/>
        </w:rPr>
        <w:t>t</w:t>
      </w:r>
      <w:r w:rsidRPr="00BD7E01">
        <w:rPr>
          <w:rFonts w:asciiTheme="majorBidi" w:eastAsia="Courier New" w:hAnsiTheme="majorBidi" w:cstheme="majorBidi"/>
          <w:bCs/>
          <w:spacing w:val="-9"/>
        </w:rPr>
        <w:t xml:space="preserve"> </w:t>
      </w:r>
      <w:r w:rsidRPr="00BD7E01">
        <w:rPr>
          <w:rFonts w:asciiTheme="majorBidi" w:eastAsia="Courier New" w:hAnsiTheme="majorBidi" w:cstheme="majorBidi"/>
          <w:bCs/>
          <w:spacing w:val="-1"/>
        </w:rPr>
        <w:t>points.</w:t>
      </w:r>
    </w:p>
    <w:p w14:paraId="2C393436" w14:textId="77777777" w:rsidR="00540096" w:rsidRPr="00BD7E01" w:rsidRDefault="00540096" w:rsidP="00BD7E01">
      <w:pPr>
        <w:spacing w:line="240" w:lineRule="auto"/>
        <w:ind w:left="2268" w:right="669"/>
        <w:rPr>
          <w:rFonts w:asciiTheme="majorBidi" w:eastAsia="Courier New" w:hAnsiTheme="majorBidi" w:cstheme="majorBidi"/>
          <w:bCs/>
          <w:spacing w:val="-1"/>
          <w:w w:val="99"/>
        </w:rPr>
      </w:pPr>
      <w:r w:rsidRPr="00BD7E01">
        <w:rPr>
          <w:rFonts w:asciiTheme="majorBidi" w:eastAsia="Courier New" w:hAnsiTheme="majorBidi" w:cstheme="majorBidi"/>
          <w:bCs/>
          <w:spacing w:val="-1"/>
        </w:rPr>
        <w:t>Th</w:t>
      </w:r>
      <w:r w:rsidRPr="00BD7E01">
        <w:rPr>
          <w:rFonts w:asciiTheme="majorBidi" w:eastAsia="Courier New" w:hAnsiTheme="majorBidi" w:cstheme="majorBidi"/>
          <w:bCs/>
        </w:rPr>
        <w:t>e</w:t>
      </w:r>
      <w:r w:rsidRPr="00BD7E01">
        <w:rPr>
          <w:rFonts w:asciiTheme="majorBidi" w:eastAsia="Courier New" w:hAnsiTheme="majorBidi" w:cstheme="majorBidi"/>
          <w:bCs/>
          <w:spacing w:val="-10"/>
        </w:rPr>
        <w:t xml:space="preserve"> </w:t>
      </w:r>
      <w:r w:rsidRPr="00BD7E01">
        <w:rPr>
          <w:rFonts w:asciiTheme="majorBidi" w:eastAsia="Courier New" w:hAnsiTheme="majorBidi" w:cstheme="majorBidi"/>
          <w:bCs/>
          <w:spacing w:val="-1"/>
        </w:rPr>
        <w:t>refractiv</w:t>
      </w:r>
      <w:r w:rsidRPr="00BD7E01">
        <w:rPr>
          <w:rFonts w:asciiTheme="majorBidi" w:eastAsia="Courier New" w:hAnsiTheme="majorBidi" w:cstheme="majorBidi"/>
          <w:bCs/>
        </w:rPr>
        <w:t>e</w:t>
      </w:r>
      <w:r w:rsidRPr="00BD7E01">
        <w:rPr>
          <w:rFonts w:asciiTheme="majorBidi" w:eastAsia="Courier New" w:hAnsiTheme="majorBidi" w:cstheme="majorBidi"/>
          <w:bCs/>
          <w:spacing w:val="-9"/>
        </w:rPr>
        <w:t xml:space="preserve"> </w:t>
      </w:r>
      <w:r w:rsidRPr="00BD7E01">
        <w:rPr>
          <w:rFonts w:asciiTheme="majorBidi" w:eastAsia="Courier New" w:hAnsiTheme="majorBidi" w:cstheme="majorBidi"/>
          <w:bCs/>
          <w:spacing w:val="-1"/>
        </w:rPr>
        <w:t>power</w:t>
      </w:r>
      <w:r w:rsidRPr="00BD7E01">
        <w:rPr>
          <w:rFonts w:asciiTheme="majorBidi" w:eastAsia="Courier New" w:hAnsiTheme="majorBidi" w:cstheme="majorBidi"/>
          <w:bCs/>
        </w:rPr>
        <w:t>s</w:t>
      </w:r>
      <w:r w:rsidRPr="00BD7E01">
        <w:rPr>
          <w:rFonts w:asciiTheme="majorBidi" w:eastAsia="Courier New" w:hAnsiTheme="majorBidi" w:cstheme="majorBidi"/>
          <w:bCs/>
          <w:spacing w:val="-9"/>
        </w:rPr>
        <w:t xml:space="preserve"> </w:t>
      </w:r>
      <w:r w:rsidRPr="00BD7E01">
        <w:rPr>
          <w:rFonts w:asciiTheme="majorBidi" w:eastAsia="Courier New" w:hAnsiTheme="majorBidi" w:cstheme="majorBidi"/>
          <w:bCs/>
          <w:spacing w:val="-1"/>
        </w:rPr>
        <w:t>shal</w:t>
      </w:r>
      <w:r w:rsidRPr="00BD7E01">
        <w:rPr>
          <w:rFonts w:asciiTheme="majorBidi" w:eastAsia="Courier New" w:hAnsiTheme="majorBidi" w:cstheme="majorBidi"/>
          <w:bCs/>
        </w:rPr>
        <w:t>l</w:t>
      </w:r>
      <w:r w:rsidRPr="00BD7E01">
        <w:rPr>
          <w:rFonts w:asciiTheme="majorBidi" w:eastAsia="Courier New" w:hAnsiTheme="majorBidi" w:cstheme="majorBidi"/>
          <w:bCs/>
          <w:spacing w:val="-10"/>
        </w:rPr>
        <w:t xml:space="preserve"> </w:t>
      </w:r>
      <w:r w:rsidRPr="00BD7E01">
        <w:rPr>
          <w:rFonts w:asciiTheme="majorBidi" w:eastAsia="Courier New" w:hAnsiTheme="majorBidi" w:cstheme="majorBidi"/>
          <w:bCs/>
          <w:spacing w:val="-1"/>
        </w:rPr>
        <w:t>b</w:t>
      </w:r>
      <w:r w:rsidRPr="00BD7E01">
        <w:rPr>
          <w:rFonts w:asciiTheme="majorBidi" w:eastAsia="Courier New" w:hAnsiTheme="majorBidi" w:cstheme="majorBidi"/>
          <w:bCs/>
        </w:rPr>
        <w:t>e</w:t>
      </w:r>
      <w:r w:rsidRPr="00BD7E01">
        <w:rPr>
          <w:rFonts w:asciiTheme="majorBidi" w:eastAsia="Courier New" w:hAnsiTheme="majorBidi" w:cstheme="majorBidi"/>
          <w:bCs/>
          <w:spacing w:val="-9"/>
        </w:rPr>
        <w:t xml:space="preserve"> </w:t>
      </w:r>
      <w:r w:rsidRPr="00BD7E01">
        <w:rPr>
          <w:rFonts w:asciiTheme="majorBidi" w:eastAsia="Courier New" w:hAnsiTheme="majorBidi" w:cstheme="majorBidi"/>
          <w:bCs/>
          <w:spacing w:val="-1"/>
        </w:rPr>
        <w:t>measure</w:t>
      </w:r>
      <w:r w:rsidRPr="00BD7E01">
        <w:rPr>
          <w:rFonts w:asciiTheme="majorBidi" w:eastAsia="Courier New" w:hAnsiTheme="majorBidi" w:cstheme="majorBidi"/>
          <w:bCs/>
        </w:rPr>
        <w:t>d</w:t>
      </w:r>
      <w:r w:rsidRPr="00BD7E01">
        <w:rPr>
          <w:rFonts w:asciiTheme="majorBidi" w:eastAsia="Courier New" w:hAnsiTheme="majorBidi" w:cstheme="majorBidi"/>
          <w:bCs/>
          <w:spacing w:val="-9"/>
        </w:rPr>
        <w:t xml:space="preserve"> </w:t>
      </w:r>
      <w:r w:rsidRPr="00BD7E01">
        <w:rPr>
          <w:rFonts w:asciiTheme="majorBidi" w:eastAsia="Courier New" w:hAnsiTheme="majorBidi" w:cstheme="majorBidi"/>
          <w:bCs/>
          <w:spacing w:val="-1"/>
        </w:rPr>
        <w:t>accordin</w:t>
      </w:r>
      <w:r w:rsidRPr="00BD7E01">
        <w:rPr>
          <w:rFonts w:asciiTheme="majorBidi" w:eastAsia="Courier New" w:hAnsiTheme="majorBidi" w:cstheme="majorBidi"/>
          <w:bCs/>
        </w:rPr>
        <w:t>g</w:t>
      </w:r>
      <w:r w:rsidRPr="00BD7E01">
        <w:rPr>
          <w:rFonts w:asciiTheme="majorBidi" w:eastAsia="Courier New" w:hAnsiTheme="majorBidi" w:cstheme="majorBidi"/>
          <w:bCs/>
          <w:spacing w:val="-9"/>
        </w:rPr>
        <w:t xml:space="preserve"> </w:t>
      </w:r>
      <w:r w:rsidRPr="00BD7E01">
        <w:rPr>
          <w:rFonts w:asciiTheme="majorBidi" w:eastAsia="Courier New" w:hAnsiTheme="majorBidi" w:cstheme="majorBidi"/>
          <w:bCs/>
          <w:spacing w:val="-1"/>
        </w:rPr>
        <w:t>t</w:t>
      </w:r>
      <w:r w:rsidRPr="00BD7E01">
        <w:rPr>
          <w:rFonts w:asciiTheme="majorBidi" w:eastAsia="Courier New" w:hAnsiTheme="majorBidi" w:cstheme="majorBidi"/>
          <w:bCs/>
        </w:rPr>
        <w:t>o</w:t>
      </w:r>
      <w:r w:rsidRPr="00BD7E01">
        <w:rPr>
          <w:rFonts w:asciiTheme="majorBidi" w:eastAsia="Courier New" w:hAnsiTheme="majorBidi" w:cstheme="majorBidi"/>
          <w:bCs/>
          <w:spacing w:val="-10"/>
        </w:rPr>
        <w:t xml:space="preserve"> </w:t>
      </w:r>
      <w:r w:rsidRPr="00BD7E01">
        <w:rPr>
          <w:rFonts w:asciiTheme="majorBidi" w:eastAsia="Courier New" w:hAnsiTheme="majorBidi" w:cstheme="majorBidi"/>
          <w:bCs/>
          <w:spacing w:val="-1"/>
        </w:rPr>
        <w:t>method</w:t>
      </w:r>
      <w:r w:rsidRPr="00BD7E01">
        <w:rPr>
          <w:rFonts w:asciiTheme="majorBidi" w:eastAsia="Courier New" w:hAnsiTheme="majorBidi" w:cstheme="majorBidi"/>
          <w:bCs/>
          <w:spacing w:val="-1"/>
          <w:w w:val="99"/>
        </w:rPr>
        <w:t xml:space="preserve"> </w:t>
      </w:r>
    </w:p>
    <w:p w14:paraId="2994CBB8" w14:textId="77777777" w:rsidR="00540096" w:rsidRPr="00BD7E01" w:rsidRDefault="00540096" w:rsidP="00BD7E01">
      <w:pPr>
        <w:spacing w:before="120" w:after="120" w:line="240" w:lineRule="auto"/>
        <w:ind w:left="2268" w:right="669"/>
        <w:rPr>
          <w:rFonts w:asciiTheme="majorBidi" w:eastAsia="Courier New" w:hAnsiTheme="majorBidi" w:cstheme="majorBidi"/>
          <w:bCs/>
          <w:spacing w:val="-1"/>
        </w:rPr>
      </w:pPr>
      <w:r w:rsidRPr="00BD7E01">
        <w:rPr>
          <w:rFonts w:asciiTheme="majorBidi" w:eastAsia="Courier New" w:hAnsiTheme="majorBidi" w:cstheme="majorBidi"/>
          <w:bCs/>
          <w:spacing w:val="-1"/>
        </w:rPr>
        <w:t>specifie</w:t>
      </w:r>
      <w:r w:rsidRPr="00BD7E01">
        <w:rPr>
          <w:rFonts w:asciiTheme="majorBidi" w:eastAsia="Courier New" w:hAnsiTheme="majorBidi" w:cstheme="majorBidi"/>
          <w:bCs/>
        </w:rPr>
        <w:t>d</w:t>
      </w:r>
      <w:r w:rsidRPr="00BD7E01">
        <w:rPr>
          <w:rFonts w:asciiTheme="majorBidi" w:eastAsia="Courier New" w:hAnsiTheme="majorBidi" w:cstheme="majorBidi"/>
          <w:bCs/>
          <w:spacing w:val="-10"/>
        </w:rPr>
        <w:t xml:space="preserve"> </w:t>
      </w:r>
      <w:r w:rsidRPr="00BD7E01">
        <w:rPr>
          <w:rFonts w:asciiTheme="majorBidi" w:eastAsia="Courier New" w:hAnsiTheme="majorBidi" w:cstheme="majorBidi"/>
          <w:bCs/>
          <w:spacing w:val="-1"/>
        </w:rPr>
        <w:t>i</w:t>
      </w:r>
      <w:r w:rsidRPr="00BD7E01">
        <w:rPr>
          <w:rFonts w:asciiTheme="majorBidi" w:eastAsia="Courier New" w:hAnsiTheme="majorBidi" w:cstheme="majorBidi"/>
          <w:bCs/>
        </w:rPr>
        <w:t>n</w:t>
      </w:r>
      <w:r w:rsidRPr="00BD7E01">
        <w:rPr>
          <w:rFonts w:asciiTheme="majorBidi" w:eastAsia="Courier New" w:hAnsiTheme="majorBidi" w:cstheme="majorBidi"/>
          <w:bCs/>
          <w:spacing w:val="-9"/>
        </w:rPr>
        <w:t xml:space="preserve"> </w:t>
      </w:r>
      <w:r w:rsidR="00BD7E01">
        <w:rPr>
          <w:rFonts w:asciiTheme="majorBidi" w:eastAsia="Courier New" w:hAnsiTheme="majorBidi" w:cstheme="majorBidi"/>
          <w:bCs/>
          <w:spacing w:val="-1"/>
        </w:rPr>
        <w:t>A</w:t>
      </w:r>
      <w:r w:rsidRPr="00BD7E01">
        <w:rPr>
          <w:rFonts w:asciiTheme="majorBidi" w:eastAsia="Courier New" w:hAnsiTheme="majorBidi" w:cstheme="majorBidi"/>
          <w:bCs/>
          <w:spacing w:val="-1"/>
        </w:rPr>
        <w:t>nne</w:t>
      </w:r>
      <w:r w:rsidRPr="00BD7E01">
        <w:rPr>
          <w:rFonts w:asciiTheme="majorBidi" w:eastAsia="Courier New" w:hAnsiTheme="majorBidi" w:cstheme="majorBidi"/>
          <w:bCs/>
        </w:rPr>
        <w:t>x</w:t>
      </w:r>
      <w:r w:rsidRPr="00BD7E01">
        <w:rPr>
          <w:rFonts w:asciiTheme="majorBidi" w:eastAsia="Courier New" w:hAnsiTheme="majorBidi" w:cstheme="majorBidi"/>
          <w:bCs/>
          <w:spacing w:val="-9"/>
        </w:rPr>
        <w:t xml:space="preserve"> </w:t>
      </w:r>
      <w:r w:rsidRPr="00BD7E01">
        <w:rPr>
          <w:rFonts w:asciiTheme="majorBidi" w:eastAsia="Courier New" w:hAnsiTheme="majorBidi" w:cstheme="majorBidi"/>
          <w:bCs/>
          <w:spacing w:val="-1"/>
        </w:rPr>
        <w:t>15.</w:t>
      </w:r>
    </w:p>
    <w:p w14:paraId="4C580BFD" w14:textId="77777777" w:rsidR="00AD3A9A" w:rsidRPr="00ED112D" w:rsidRDefault="00ED112D" w:rsidP="00A40A2E">
      <w:pPr>
        <w:pStyle w:val="SingleTxtG"/>
        <w:keepNext/>
        <w:ind w:left="2268" w:hanging="1134"/>
        <w:rPr>
          <w:rFonts w:eastAsia="Courier New"/>
        </w:rPr>
      </w:pPr>
      <w:r>
        <w:rPr>
          <w:rFonts w:eastAsia="Courier New"/>
        </w:rPr>
        <w:t>6.16.3.9.</w:t>
      </w:r>
      <w:r>
        <w:rPr>
          <w:rFonts w:eastAsia="Courier New"/>
        </w:rPr>
        <w:tab/>
      </w:r>
      <w:r w:rsidR="00AD3A9A" w:rsidRPr="00FB3B57">
        <w:rPr>
          <w:rFonts w:eastAsia="Courier New"/>
        </w:rPr>
        <w:t>Mist</w:t>
      </w:r>
      <w:r w:rsidR="00AD3A9A" w:rsidRPr="00FB3B57">
        <w:rPr>
          <w:rFonts w:eastAsia="Courier New"/>
          <w:spacing w:val="-14"/>
        </w:rPr>
        <w:t xml:space="preserve"> </w:t>
      </w:r>
      <w:r w:rsidR="00AD3A9A" w:rsidRPr="00FB3B57">
        <w:rPr>
          <w:rFonts w:eastAsia="Courier New"/>
        </w:rPr>
        <w:t>retardant</w:t>
      </w:r>
      <w:r w:rsidR="00AD3A9A" w:rsidRPr="00FB3B57">
        <w:rPr>
          <w:rFonts w:eastAsia="Courier New"/>
          <w:spacing w:val="-13"/>
        </w:rPr>
        <w:t xml:space="preserve"> </w:t>
      </w:r>
      <w:r w:rsidR="00AD3A9A" w:rsidRPr="00FB3B57">
        <w:rPr>
          <w:rFonts w:eastAsia="Courier New"/>
        </w:rPr>
        <w:t>visor</w:t>
      </w:r>
      <w:r w:rsidR="00AD3A9A" w:rsidRPr="00FB3B57">
        <w:rPr>
          <w:rFonts w:eastAsia="Courier New"/>
          <w:spacing w:val="-14"/>
        </w:rPr>
        <w:t xml:space="preserve"> </w:t>
      </w:r>
      <w:r w:rsidR="00AD3A9A" w:rsidRPr="00FB3B57">
        <w:rPr>
          <w:rFonts w:eastAsia="Courier New"/>
        </w:rPr>
        <w:t>(Optional</w:t>
      </w:r>
      <w:r w:rsidR="00AD3A9A" w:rsidRPr="00FB3B57">
        <w:rPr>
          <w:rFonts w:eastAsia="Courier New"/>
          <w:spacing w:val="-13"/>
        </w:rPr>
        <w:t xml:space="preserve"> </w:t>
      </w:r>
      <w:r w:rsidR="00AD3A9A" w:rsidRPr="00FB3B57">
        <w:rPr>
          <w:rFonts w:eastAsia="Courier New"/>
        </w:rPr>
        <w:t>requirements)</w:t>
      </w:r>
    </w:p>
    <w:p w14:paraId="68D0C0F3" w14:textId="77777777" w:rsidR="00AD3A9A" w:rsidRPr="00FB3B57" w:rsidRDefault="00AD3A9A" w:rsidP="00ED112D">
      <w:pPr>
        <w:pStyle w:val="SingleTxtG"/>
        <w:ind w:left="2268"/>
        <w:rPr>
          <w:rFonts w:eastAsia="Courier New"/>
        </w:rPr>
      </w:pPr>
      <w:r w:rsidRPr="00FB3B57">
        <w:rPr>
          <w:rFonts w:eastAsia="Courier New"/>
        </w:rPr>
        <w:t>The</w:t>
      </w:r>
      <w:r w:rsidRPr="00FB3B57">
        <w:rPr>
          <w:rFonts w:eastAsia="Courier New"/>
          <w:spacing w:val="-7"/>
        </w:rPr>
        <w:t xml:space="preserve"> </w:t>
      </w:r>
      <w:r w:rsidRPr="00FB3B57">
        <w:rPr>
          <w:rFonts w:eastAsia="Courier New"/>
        </w:rPr>
        <w:t>internal</w:t>
      </w:r>
      <w:r w:rsidRPr="00FB3B57">
        <w:rPr>
          <w:rFonts w:eastAsia="Courier New"/>
          <w:spacing w:val="-7"/>
        </w:rPr>
        <w:t xml:space="preserve"> </w:t>
      </w:r>
      <w:r w:rsidRPr="00FB3B57">
        <w:rPr>
          <w:rFonts w:eastAsia="Courier New"/>
        </w:rPr>
        <w:t>face</w:t>
      </w:r>
      <w:r w:rsidRPr="00FB3B57">
        <w:rPr>
          <w:rFonts w:eastAsia="Courier New"/>
          <w:spacing w:val="-7"/>
        </w:rPr>
        <w:t xml:space="preserve"> </w:t>
      </w:r>
      <w:r w:rsidRPr="00FB3B57">
        <w:rPr>
          <w:rFonts w:eastAsia="Courier New"/>
        </w:rPr>
        <w:t>of</w:t>
      </w:r>
      <w:r w:rsidRPr="00FB3B57">
        <w:rPr>
          <w:rFonts w:eastAsia="Courier New"/>
          <w:spacing w:val="-7"/>
        </w:rPr>
        <w:t xml:space="preserve"> </w:t>
      </w:r>
      <w:r w:rsidRPr="00FB3B57">
        <w:rPr>
          <w:rFonts w:eastAsia="Courier New"/>
        </w:rPr>
        <w:t>the</w:t>
      </w:r>
      <w:r w:rsidRPr="00FB3B57">
        <w:rPr>
          <w:rFonts w:eastAsia="Courier New"/>
          <w:spacing w:val="-7"/>
        </w:rPr>
        <w:t xml:space="preserve"> </w:t>
      </w:r>
      <w:r w:rsidRPr="00FB3B57">
        <w:rPr>
          <w:rFonts w:eastAsia="Courier New"/>
        </w:rPr>
        <w:t>visor</w:t>
      </w:r>
      <w:r w:rsidRPr="00FB3B57">
        <w:rPr>
          <w:rFonts w:eastAsia="Courier New"/>
          <w:spacing w:val="-7"/>
        </w:rPr>
        <w:t xml:space="preserve"> </w:t>
      </w:r>
      <w:r w:rsidRPr="00FB3B57">
        <w:rPr>
          <w:rFonts w:eastAsia="Courier New"/>
        </w:rPr>
        <w:t>is</w:t>
      </w:r>
      <w:r w:rsidRPr="00FB3B57">
        <w:rPr>
          <w:rFonts w:eastAsia="Courier New"/>
          <w:spacing w:val="-7"/>
        </w:rPr>
        <w:t xml:space="preserve"> </w:t>
      </w:r>
      <w:r w:rsidRPr="00FB3B57">
        <w:rPr>
          <w:rFonts w:eastAsia="Courier New"/>
        </w:rPr>
        <w:t>regarded</w:t>
      </w:r>
      <w:r w:rsidRPr="00FB3B57">
        <w:rPr>
          <w:rFonts w:eastAsia="Courier New"/>
          <w:spacing w:val="-7"/>
        </w:rPr>
        <w:t xml:space="preserve"> </w:t>
      </w:r>
      <w:r w:rsidRPr="00FB3B57">
        <w:rPr>
          <w:rFonts w:eastAsia="Courier New"/>
        </w:rPr>
        <w:t>as</w:t>
      </w:r>
      <w:r w:rsidRPr="00FB3B57">
        <w:rPr>
          <w:rFonts w:eastAsia="Courier New"/>
          <w:spacing w:val="-7"/>
        </w:rPr>
        <w:t xml:space="preserve"> </w:t>
      </w:r>
      <w:r w:rsidRPr="00FB3B57">
        <w:rPr>
          <w:rFonts w:eastAsia="Courier New"/>
        </w:rPr>
        <w:t>having</w:t>
      </w:r>
      <w:r w:rsidRPr="00FB3B57">
        <w:rPr>
          <w:rFonts w:eastAsia="Courier New"/>
          <w:spacing w:val="-7"/>
        </w:rPr>
        <w:t xml:space="preserve"> </w:t>
      </w:r>
      <w:r w:rsidRPr="00FB3B57">
        <w:rPr>
          <w:rFonts w:eastAsia="Courier New"/>
        </w:rPr>
        <w:t>a</w:t>
      </w:r>
      <w:r w:rsidRPr="00FB3B57">
        <w:rPr>
          <w:rFonts w:eastAsia="Courier New"/>
          <w:spacing w:val="-7"/>
        </w:rPr>
        <w:t xml:space="preserve"> </w:t>
      </w:r>
      <w:r w:rsidRPr="00FB3B57">
        <w:rPr>
          <w:rFonts w:eastAsia="Courier New"/>
        </w:rPr>
        <w:t>mist</w:t>
      </w:r>
      <w:r w:rsidRPr="00FB3B57">
        <w:rPr>
          <w:rFonts w:eastAsia="Courier New"/>
          <w:w w:val="99"/>
        </w:rPr>
        <w:t xml:space="preserve"> </w:t>
      </w:r>
      <w:r w:rsidRPr="00FB3B57">
        <w:rPr>
          <w:rFonts w:eastAsia="Courier New"/>
        </w:rPr>
        <w:t>retardant</w:t>
      </w:r>
      <w:r w:rsidRPr="00FB3B57">
        <w:rPr>
          <w:rFonts w:eastAsia="Courier New"/>
          <w:spacing w:val="-10"/>
        </w:rPr>
        <w:t xml:space="preserve"> </w:t>
      </w:r>
      <w:r w:rsidRPr="00FB3B57">
        <w:rPr>
          <w:rFonts w:eastAsia="Courier New"/>
        </w:rPr>
        <w:t>facility</w:t>
      </w:r>
      <w:r w:rsidRPr="00FB3B57">
        <w:rPr>
          <w:rFonts w:eastAsia="Courier New"/>
          <w:spacing w:val="-10"/>
        </w:rPr>
        <w:t xml:space="preserve"> </w:t>
      </w:r>
      <w:r w:rsidRPr="00FB3B57">
        <w:rPr>
          <w:rFonts w:eastAsia="Courier New"/>
        </w:rPr>
        <w:t>if</w:t>
      </w:r>
      <w:r w:rsidRPr="00FB3B57">
        <w:rPr>
          <w:rFonts w:eastAsia="Courier New"/>
          <w:spacing w:val="-10"/>
        </w:rPr>
        <w:t xml:space="preserve"> </w:t>
      </w:r>
      <w:r w:rsidRPr="00FB3B57">
        <w:rPr>
          <w:rFonts w:eastAsia="Courier New"/>
        </w:rPr>
        <w:t>the</w:t>
      </w:r>
      <w:r w:rsidRPr="00FB3B57">
        <w:rPr>
          <w:rFonts w:eastAsia="Courier New"/>
          <w:spacing w:val="-9"/>
        </w:rPr>
        <w:t xml:space="preserve"> </w:t>
      </w:r>
      <w:r w:rsidRPr="00FB3B57">
        <w:rPr>
          <w:rFonts w:eastAsia="Courier New"/>
        </w:rPr>
        <w:t>square</w:t>
      </w:r>
      <w:r w:rsidRPr="00FB3B57">
        <w:rPr>
          <w:rFonts w:eastAsia="Courier New"/>
          <w:spacing w:val="-10"/>
        </w:rPr>
        <w:t xml:space="preserve"> </w:t>
      </w:r>
      <w:r w:rsidRPr="00FB3B57">
        <w:rPr>
          <w:rFonts w:eastAsia="Courier New"/>
        </w:rPr>
        <w:t>of</w:t>
      </w:r>
      <w:r w:rsidRPr="00FB3B57">
        <w:rPr>
          <w:rFonts w:eastAsia="Courier New"/>
          <w:spacing w:val="-10"/>
        </w:rPr>
        <w:t xml:space="preserve"> </w:t>
      </w:r>
      <w:r w:rsidRPr="00FB3B57">
        <w:rPr>
          <w:rFonts w:eastAsia="Courier New"/>
        </w:rPr>
        <w:t>the</w:t>
      </w:r>
      <w:r w:rsidRPr="00FB3B57">
        <w:rPr>
          <w:rFonts w:eastAsia="Courier New"/>
          <w:spacing w:val="-9"/>
        </w:rPr>
        <w:t xml:space="preserve"> </w:t>
      </w:r>
      <w:r w:rsidRPr="00FB3B57">
        <w:rPr>
          <w:rFonts w:eastAsia="Courier New"/>
        </w:rPr>
        <w:t>specular</w:t>
      </w:r>
      <w:r w:rsidRPr="00FB3B57">
        <w:rPr>
          <w:rFonts w:eastAsia="Courier New"/>
          <w:spacing w:val="-10"/>
        </w:rPr>
        <w:t xml:space="preserve"> </w:t>
      </w:r>
      <w:r w:rsidRPr="00FB3B57">
        <w:rPr>
          <w:rFonts w:eastAsia="Courier New"/>
        </w:rPr>
        <w:t>transmittance</w:t>
      </w:r>
      <w:r w:rsidRPr="00FB3B57">
        <w:rPr>
          <w:rFonts w:eastAsia="Courier New"/>
          <w:w w:val="99"/>
        </w:rPr>
        <w:t xml:space="preserve"> </w:t>
      </w:r>
      <w:r w:rsidRPr="00FB3B57">
        <w:rPr>
          <w:rFonts w:eastAsia="Courier New"/>
        </w:rPr>
        <w:t>has</w:t>
      </w:r>
      <w:r w:rsidRPr="00FB3B57">
        <w:rPr>
          <w:rFonts w:eastAsia="Courier New"/>
          <w:spacing w:val="-8"/>
        </w:rPr>
        <w:t xml:space="preserve"> </w:t>
      </w:r>
      <w:r w:rsidRPr="00FB3B57">
        <w:rPr>
          <w:rFonts w:eastAsia="Courier New"/>
        </w:rPr>
        <w:t>not</w:t>
      </w:r>
      <w:r w:rsidRPr="00FB3B57">
        <w:rPr>
          <w:rFonts w:eastAsia="Courier New"/>
          <w:spacing w:val="-7"/>
        </w:rPr>
        <w:t xml:space="preserve"> </w:t>
      </w:r>
      <w:r w:rsidRPr="00FB3B57">
        <w:rPr>
          <w:rFonts w:eastAsia="Courier New"/>
        </w:rPr>
        <w:t>fallen</w:t>
      </w:r>
      <w:r w:rsidRPr="00FB3B57">
        <w:rPr>
          <w:rFonts w:eastAsia="Courier New"/>
          <w:spacing w:val="-7"/>
        </w:rPr>
        <w:t xml:space="preserve"> </w:t>
      </w:r>
      <w:r w:rsidRPr="00FB3B57">
        <w:rPr>
          <w:rFonts w:eastAsia="Courier New"/>
        </w:rPr>
        <w:t>below</w:t>
      </w:r>
      <w:r w:rsidRPr="00FB3B57">
        <w:rPr>
          <w:rFonts w:eastAsia="Courier New"/>
          <w:spacing w:val="-7"/>
        </w:rPr>
        <w:t xml:space="preserve"> </w:t>
      </w:r>
      <w:r w:rsidRPr="00FB3B57">
        <w:rPr>
          <w:rFonts w:eastAsia="Courier New"/>
        </w:rPr>
        <w:t>80</w:t>
      </w:r>
      <w:r w:rsidRPr="00FB3B57">
        <w:rPr>
          <w:rFonts w:eastAsia="Courier New"/>
          <w:spacing w:val="-7"/>
        </w:rPr>
        <w:t xml:space="preserve"> </w:t>
      </w:r>
      <w:r w:rsidRPr="00FB3B57">
        <w:rPr>
          <w:rFonts w:eastAsia="Courier New"/>
        </w:rPr>
        <w:t>per</w:t>
      </w:r>
      <w:r w:rsidRPr="00FB3B57">
        <w:rPr>
          <w:rFonts w:eastAsia="Courier New"/>
          <w:spacing w:val="-8"/>
        </w:rPr>
        <w:t xml:space="preserve"> </w:t>
      </w:r>
      <w:r w:rsidRPr="00FB3B57">
        <w:rPr>
          <w:rFonts w:eastAsia="Courier New"/>
        </w:rPr>
        <w:t>cent</w:t>
      </w:r>
      <w:r w:rsidRPr="00FB3B57">
        <w:rPr>
          <w:rFonts w:eastAsia="Courier New"/>
          <w:spacing w:val="-7"/>
        </w:rPr>
        <w:t xml:space="preserve"> </w:t>
      </w:r>
      <w:r w:rsidRPr="00FB3B57">
        <w:rPr>
          <w:rFonts w:eastAsia="Courier New"/>
        </w:rPr>
        <w:t>of</w:t>
      </w:r>
      <w:r w:rsidRPr="00FB3B57">
        <w:rPr>
          <w:rFonts w:eastAsia="Courier New"/>
          <w:spacing w:val="-7"/>
        </w:rPr>
        <w:t xml:space="preserve"> </w:t>
      </w:r>
      <w:r w:rsidRPr="00FB3B57">
        <w:rPr>
          <w:rFonts w:eastAsia="Courier New"/>
        </w:rPr>
        <w:t>the</w:t>
      </w:r>
      <w:r w:rsidRPr="00FB3B57">
        <w:rPr>
          <w:rFonts w:eastAsia="Courier New"/>
          <w:spacing w:val="-7"/>
        </w:rPr>
        <w:t xml:space="preserve"> </w:t>
      </w:r>
      <w:r w:rsidRPr="00FB3B57">
        <w:rPr>
          <w:rFonts w:eastAsia="Courier New"/>
        </w:rPr>
        <w:t>initial</w:t>
      </w:r>
      <w:r w:rsidRPr="00FB3B57">
        <w:rPr>
          <w:rFonts w:eastAsia="Courier New"/>
          <w:spacing w:val="-7"/>
        </w:rPr>
        <w:t xml:space="preserve"> </w:t>
      </w:r>
      <w:r w:rsidRPr="00FB3B57">
        <w:rPr>
          <w:rFonts w:eastAsia="Courier New"/>
        </w:rPr>
        <w:t>value</w:t>
      </w:r>
      <w:r w:rsidRPr="00FB3B57">
        <w:rPr>
          <w:rFonts w:eastAsia="Courier New"/>
          <w:spacing w:val="-7"/>
        </w:rPr>
        <w:t xml:space="preserve"> </w:t>
      </w:r>
      <w:r w:rsidRPr="00FB3B57">
        <w:rPr>
          <w:rFonts w:eastAsia="Courier New"/>
        </w:rPr>
        <w:t>without</w:t>
      </w:r>
      <w:r w:rsidRPr="00FB3B57">
        <w:rPr>
          <w:rFonts w:eastAsia="Courier New"/>
          <w:w w:val="99"/>
        </w:rPr>
        <w:t xml:space="preserve"> </w:t>
      </w:r>
      <w:r w:rsidRPr="00FB3B57">
        <w:rPr>
          <w:rFonts w:eastAsia="Courier New"/>
        </w:rPr>
        <w:t>misting</w:t>
      </w:r>
      <w:r w:rsidRPr="00FB3B57">
        <w:rPr>
          <w:rFonts w:eastAsia="Courier New"/>
          <w:spacing w:val="-8"/>
        </w:rPr>
        <w:t xml:space="preserve"> </w:t>
      </w:r>
      <w:r w:rsidRPr="00FB3B57">
        <w:rPr>
          <w:rFonts w:eastAsia="Courier New"/>
        </w:rPr>
        <w:t>within</w:t>
      </w:r>
      <w:r w:rsidRPr="00FB3B57">
        <w:rPr>
          <w:rFonts w:eastAsia="Courier New"/>
          <w:spacing w:val="-7"/>
        </w:rPr>
        <w:t xml:space="preserve"> </w:t>
      </w:r>
      <w:r w:rsidRPr="00FB3B57">
        <w:rPr>
          <w:rFonts w:eastAsia="Courier New"/>
        </w:rPr>
        <w:t>20</w:t>
      </w:r>
      <w:r w:rsidRPr="00FB3B57">
        <w:rPr>
          <w:rFonts w:eastAsia="Courier New"/>
          <w:spacing w:val="-7"/>
        </w:rPr>
        <w:t xml:space="preserve"> </w:t>
      </w:r>
      <w:r w:rsidRPr="00FB3B57">
        <w:rPr>
          <w:rFonts w:eastAsia="Courier New"/>
        </w:rPr>
        <w:t>s</w:t>
      </w:r>
      <w:r w:rsidRPr="00FB3B57">
        <w:rPr>
          <w:rFonts w:eastAsia="Courier New"/>
          <w:spacing w:val="-8"/>
        </w:rPr>
        <w:t xml:space="preserve"> </w:t>
      </w:r>
      <w:r w:rsidRPr="00FB3B57">
        <w:rPr>
          <w:rFonts w:eastAsia="Courier New"/>
        </w:rPr>
        <w:t>when</w:t>
      </w:r>
      <w:r w:rsidRPr="00FB3B57">
        <w:rPr>
          <w:rFonts w:eastAsia="Courier New"/>
          <w:spacing w:val="-7"/>
        </w:rPr>
        <w:t xml:space="preserve"> </w:t>
      </w:r>
      <w:r w:rsidRPr="00FB3B57">
        <w:rPr>
          <w:rFonts w:eastAsia="Courier New"/>
        </w:rPr>
        <w:t>tested</w:t>
      </w:r>
      <w:r w:rsidRPr="00FB3B57">
        <w:rPr>
          <w:rFonts w:eastAsia="Courier New"/>
          <w:spacing w:val="-7"/>
        </w:rPr>
        <w:t xml:space="preserve"> </w:t>
      </w:r>
      <w:r w:rsidRPr="00FB3B57">
        <w:rPr>
          <w:rFonts w:eastAsia="Courier New"/>
        </w:rPr>
        <w:t>as</w:t>
      </w:r>
      <w:r w:rsidRPr="00FB3B57">
        <w:rPr>
          <w:rFonts w:eastAsia="Courier New"/>
          <w:spacing w:val="-7"/>
        </w:rPr>
        <w:t xml:space="preserve"> </w:t>
      </w:r>
      <w:r w:rsidRPr="00FB3B57">
        <w:rPr>
          <w:rFonts w:eastAsia="Courier New"/>
        </w:rPr>
        <w:t>described</w:t>
      </w:r>
      <w:r w:rsidRPr="00FB3B57">
        <w:rPr>
          <w:rFonts w:eastAsia="Courier New"/>
          <w:spacing w:val="-8"/>
        </w:rPr>
        <w:t xml:space="preserve"> </w:t>
      </w:r>
      <w:r w:rsidRPr="00FB3B57">
        <w:rPr>
          <w:rFonts w:eastAsia="Courier New"/>
        </w:rPr>
        <w:t>in</w:t>
      </w:r>
      <w:r w:rsidRPr="00FB3B57">
        <w:rPr>
          <w:rFonts w:eastAsia="Courier New"/>
          <w:spacing w:val="-7"/>
        </w:rPr>
        <w:t xml:space="preserve"> </w:t>
      </w:r>
      <w:r w:rsidRPr="00FB3B57">
        <w:rPr>
          <w:rFonts w:eastAsia="Courier New"/>
        </w:rPr>
        <w:t>annex</w:t>
      </w:r>
      <w:r w:rsidRPr="00FB3B57">
        <w:rPr>
          <w:rFonts w:eastAsia="Courier New"/>
          <w:spacing w:val="-7"/>
        </w:rPr>
        <w:t xml:space="preserve"> </w:t>
      </w:r>
      <w:r w:rsidRPr="00FB3B57">
        <w:rPr>
          <w:rFonts w:eastAsia="Courier New"/>
        </w:rPr>
        <w:t>16.</w:t>
      </w:r>
      <w:r w:rsidRPr="00FB3B57">
        <w:rPr>
          <w:rFonts w:eastAsia="Courier New"/>
          <w:spacing w:val="-8"/>
        </w:rPr>
        <w:t xml:space="preserve"> </w:t>
      </w:r>
      <w:r w:rsidRPr="00FB3B57">
        <w:rPr>
          <w:rFonts w:eastAsia="Courier New"/>
        </w:rPr>
        <w:t>Such</w:t>
      </w:r>
      <w:r w:rsidRPr="00FB3B57">
        <w:rPr>
          <w:rFonts w:eastAsia="Courier New"/>
          <w:w w:val="99"/>
        </w:rPr>
        <w:t xml:space="preserve"> </w:t>
      </w:r>
      <w:r w:rsidRPr="00FB3B57">
        <w:rPr>
          <w:rFonts w:eastAsia="Courier New"/>
        </w:rPr>
        <w:t>facility</w:t>
      </w:r>
      <w:r w:rsidRPr="00FB3B57">
        <w:rPr>
          <w:rFonts w:eastAsia="Courier New"/>
          <w:spacing w:val="-28"/>
        </w:rPr>
        <w:t xml:space="preserve"> </w:t>
      </w:r>
      <w:r w:rsidRPr="00FB3B57">
        <w:rPr>
          <w:rFonts w:eastAsia="Courier New"/>
        </w:rPr>
        <w:t>may</w:t>
      </w:r>
      <w:r w:rsidRPr="00FB3B57">
        <w:rPr>
          <w:rFonts w:eastAsia="Courier New"/>
          <w:spacing w:val="-28"/>
        </w:rPr>
        <w:t xml:space="preserve"> </w:t>
      </w:r>
      <w:r w:rsidRPr="00FB3B57">
        <w:rPr>
          <w:rFonts w:eastAsia="Courier New"/>
        </w:rPr>
        <w:t>be</w:t>
      </w:r>
      <w:r w:rsidRPr="00FB3B57">
        <w:rPr>
          <w:rFonts w:eastAsia="Courier New"/>
          <w:spacing w:val="-28"/>
        </w:rPr>
        <w:t xml:space="preserve"> </w:t>
      </w:r>
      <w:r w:rsidRPr="00FB3B57">
        <w:rPr>
          <w:rFonts w:eastAsia="Courier New"/>
        </w:rPr>
        <w:t>indicated</w:t>
      </w:r>
      <w:r w:rsidRPr="00FB3B57">
        <w:rPr>
          <w:rFonts w:eastAsia="Courier New"/>
          <w:spacing w:val="-28"/>
        </w:rPr>
        <w:t xml:space="preserve"> </w:t>
      </w:r>
      <w:r w:rsidRPr="00FB3B57">
        <w:rPr>
          <w:rFonts w:eastAsia="Courier New"/>
        </w:rPr>
        <w:t>by</w:t>
      </w:r>
      <w:r w:rsidRPr="00FB3B57">
        <w:rPr>
          <w:rFonts w:eastAsia="Courier New"/>
          <w:spacing w:val="-27"/>
        </w:rPr>
        <w:t xml:space="preserve"> </w:t>
      </w:r>
      <w:r w:rsidRPr="00FB3B57">
        <w:rPr>
          <w:rFonts w:eastAsia="Courier New"/>
        </w:rPr>
        <w:t>the</w:t>
      </w:r>
      <w:r w:rsidRPr="00FB3B57">
        <w:rPr>
          <w:rFonts w:eastAsia="Courier New"/>
          <w:spacing w:val="-28"/>
        </w:rPr>
        <w:t xml:space="preserve"> </w:t>
      </w:r>
      <w:r w:rsidRPr="00FB3B57">
        <w:rPr>
          <w:rFonts w:eastAsia="Courier New"/>
        </w:rPr>
        <w:t>English</w:t>
      </w:r>
      <w:r w:rsidRPr="00FB3B57">
        <w:rPr>
          <w:rFonts w:eastAsia="Courier New"/>
          <w:spacing w:val="-28"/>
        </w:rPr>
        <w:t xml:space="preserve"> </w:t>
      </w:r>
      <w:r w:rsidRPr="00FB3B57">
        <w:rPr>
          <w:rFonts w:eastAsia="Courier New"/>
        </w:rPr>
        <w:t>words</w:t>
      </w:r>
      <w:r w:rsidRPr="00FB3B57">
        <w:rPr>
          <w:rFonts w:eastAsia="Courier New"/>
          <w:spacing w:val="-28"/>
        </w:rPr>
        <w:t xml:space="preserve"> </w:t>
      </w:r>
      <w:r w:rsidR="00462A53">
        <w:rPr>
          <w:rFonts w:ascii="Arial" w:eastAsia="Arial" w:hAnsi="Arial" w:cs="Arial"/>
          <w:spacing w:val="1"/>
          <w:sz w:val="18"/>
          <w:szCs w:val="18"/>
        </w:rPr>
        <w:t>"</w:t>
      </w:r>
      <w:r w:rsidRPr="00FB3B57">
        <w:rPr>
          <w:rFonts w:eastAsia="Courier New"/>
        </w:rPr>
        <w:t>MIST</w:t>
      </w:r>
      <w:r w:rsidRPr="00FB3B57">
        <w:rPr>
          <w:rFonts w:eastAsia="Courier New"/>
          <w:spacing w:val="-28"/>
        </w:rPr>
        <w:t xml:space="preserve"> </w:t>
      </w:r>
      <w:r w:rsidRPr="00FB3B57">
        <w:rPr>
          <w:rFonts w:eastAsia="Courier New"/>
        </w:rPr>
        <w:t>RETARDANT</w:t>
      </w:r>
      <w:r w:rsidR="00462A53">
        <w:rPr>
          <w:rFonts w:ascii="Arial" w:eastAsia="Arial" w:hAnsi="Arial" w:cs="Arial"/>
          <w:spacing w:val="8"/>
          <w:sz w:val="18"/>
          <w:szCs w:val="18"/>
        </w:rPr>
        <w:t>"</w:t>
      </w:r>
      <w:r w:rsidRPr="00FB3B57">
        <w:rPr>
          <w:rFonts w:eastAsia="Courier New"/>
        </w:rPr>
        <w:t>.</w:t>
      </w:r>
    </w:p>
    <w:p w14:paraId="2B871487" w14:textId="77777777" w:rsidR="00AD3A9A" w:rsidRPr="00ED112D" w:rsidRDefault="001E5DB9" w:rsidP="00A40A2E">
      <w:pPr>
        <w:pStyle w:val="SingleTxtG"/>
        <w:keepNext/>
        <w:ind w:left="2268" w:hanging="1134"/>
        <w:rPr>
          <w:rFonts w:eastAsia="Courier New"/>
          <w:b/>
          <w:bCs/>
        </w:rPr>
      </w:pPr>
      <w:r>
        <w:rPr>
          <w:rFonts w:eastAsia="Courier New"/>
          <w:b/>
          <w:bCs/>
        </w:rPr>
        <w:t xml:space="preserve">6.17. </w:t>
      </w:r>
      <w:r>
        <w:rPr>
          <w:rFonts w:eastAsia="Courier New"/>
          <w:b/>
          <w:bCs/>
        </w:rPr>
        <w:tab/>
      </w:r>
      <w:r w:rsidR="00AD3A9A" w:rsidRPr="00ED112D">
        <w:rPr>
          <w:rFonts w:eastAsia="Courier New"/>
          <w:b/>
          <w:bCs/>
        </w:rPr>
        <w:t>Sun shield</w:t>
      </w:r>
    </w:p>
    <w:p w14:paraId="782B483F" w14:textId="77777777" w:rsidR="00AD3A9A" w:rsidRPr="00ED112D" w:rsidRDefault="001E5DB9" w:rsidP="001E5DB9">
      <w:pPr>
        <w:pStyle w:val="SingleTxtG"/>
        <w:ind w:left="2268" w:hanging="1134"/>
        <w:rPr>
          <w:rFonts w:eastAsia="Courier New"/>
          <w:b/>
          <w:bCs/>
        </w:rPr>
      </w:pPr>
      <w:r>
        <w:rPr>
          <w:rFonts w:eastAsia="Courier New"/>
          <w:b/>
          <w:bCs/>
        </w:rPr>
        <w:t xml:space="preserve">6.17.1. </w:t>
      </w:r>
      <w:r>
        <w:rPr>
          <w:rFonts w:eastAsia="Courier New"/>
          <w:b/>
          <w:bCs/>
        </w:rPr>
        <w:tab/>
      </w:r>
      <w:r w:rsidR="00AD3A9A" w:rsidRPr="00ED112D">
        <w:rPr>
          <w:rFonts w:eastAsia="Courier New"/>
          <w:b/>
          <w:bCs/>
        </w:rPr>
        <w:t>Sun shield shall not restrain or prevent the movement of the visor. On opening the visor, the sun shield can pivot in the working position.</w:t>
      </w:r>
    </w:p>
    <w:p w14:paraId="2F7F847C" w14:textId="77777777" w:rsidR="00AD3A9A" w:rsidRPr="00ED112D" w:rsidRDefault="00AD3A9A" w:rsidP="001E5DB9">
      <w:pPr>
        <w:pStyle w:val="SingleTxtG"/>
        <w:ind w:left="2268"/>
        <w:rPr>
          <w:rFonts w:eastAsia="Courier New"/>
          <w:b/>
          <w:bCs/>
        </w:rPr>
      </w:pPr>
      <w:r w:rsidRPr="00ED112D">
        <w:rPr>
          <w:rFonts w:eastAsia="Courier New"/>
          <w:b/>
          <w:bCs/>
        </w:rPr>
        <w:t>By means of a simple movement the sun shield shall be able to be moved separately from the visor out of the visual field.</w:t>
      </w:r>
    </w:p>
    <w:p w14:paraId="4A0A5C97" w14:textId="77777777" w:rsidR="00AD3A9A" w:rsidRPr="00ED112D" w:rsidRDefault="001E5DB9" w:rsidP="00A40A2E">
      <w:pPr>
        <w:pStyle w:val="SingleTxtG"/>
        <w:keepNext/>
        <w:ind w:left="2268" w:hanging="1134"/>
        <w:rPr>
          <w:rFonts w:eastAsia="Courier New"/>
          <w:b/>
          <w:bCs/>
        </w:rPr>
      </w:pPr>
      <w:r>
        <w:rPr>
          <w:rFonts w:eastAsia="Courier New"/>
          <w:b/>
          <w:bCs/>
        </w:rPr>
        <w:t>6.17.2.</w:t>
      </w:r>
      <w:r>
        <w:rPr>
          <w:rFonts w:eastAsia="Courier New"/>
          <w:b/>
          <w:bCs/>
        </w:rPr>
        <w:tab/>
      </w:r>
      <w:r w:rsidR="00AD3A9A" w:rsidRPr="00ED112D">
        <w:rPr>
          <w:rFonts w:eastAsia="Courier New"/>
          <w:b/>
          <w:bCs/>
        </w:rPr>
        <w:t>Field of vision</w:t>
      </w:r>
    </w:p>
    <w:p w14:paraId="0A8EFB01" w14:textId="77777777" w:rsidR="00AD3A9A" w:rsidRPr="00ED112D" w:rsidRDefault="001E5DB9" w:rsidP="001E5DB9">
      <w:pPr>
        <w:pStyle w:val="SingleTxtG"/>
        <w:ind w:left="2268" w:hanging="1134"/>
        <w:rPr>
          <w:rFonts w:eastAsia="Courier New"/>
          <w:b/>
          <w:bCs/>
        </w:rPr>
      </w:pPr>
      <w:r>
        <w:rPr>
          <w:rFonts w:eastAsia="Courier New"/>
          <w:b/>
          <w:bCs/>
        </w:rPr>
        <w:t>6.17.2.1.</w:t>
      </w:r>
      <w:r>
        <w:rPr>
          <w:rFonts w:eastAsia="Courier New"/>
          <w:b/>
          <w:bCs/>
        </w:rPr>
        <w:tab/>
      </w:r>
      <w:r w:rsidR="00AD3A9A" w:rsidRPr="00ED112D">
        <w:rPr>
          <w:rFonts w:eastAsia="Courier New"/>
          <w:b/>
          <w:bCs/>
        </w:rPr>
        <w:t>Sun shield shall not restrict the field of vision given in paragraph 6.15 in the working or parking position.</w:t>
      </w:r>
      <w:r w:rsidRPr="00ED112D">
        <w:rPr>
          <w:rFonts w:eastAsia="Courier New"/>
          <w:b/>
          <w:bCs/>
        </w:rPr>
        <w:t xml:space="preserve"> </w:t>
      </w:r>
      <w:r w:rsidR="00AD3A9A" w:rsidRPr="00ED112D">
        <w:rPr>
          <w:rFonts w:eastAsia="Courier New"/>
          <w:b/>
          <w:bCs/>
        </w:rPr>
        <w:t>If the sun shield is fixed outside of the visor, the surface may include fixings or devices to make movement possible. The total surface of the fixings or devices shall not exceed 2cm²; they can be distributed on both sides of the field of vision.</w:t>
      </w:r>
    </w:p>
    <w:p w14:paraId="2A40094A" w14:textId="77777777" w:rsidR="00AD3A9A" w:rsidRPr="00ED112D" w:rsidRDefault="001E5DB9" w:rsidP="001E5DB9">
      <w:pPr>
        <w:pStyle w:val="SingleTxtG"/>
        <w:ind w:left="2268" w:hanging="1134"/>
        <w:rPr>
          <w:rFonts w:eastAsia="Courier New"/>
          <w:b/>
          <w:bCs/>
        </w:rPr>
      </w:pPr>
      <w:r>
        <w:rPr>
          <w:rFonts w:eastAsia="Courier New"/>
          <w:b/>
          <w:bCs/>
        </w:rPr>
        <w:t>6.17.2.2.</w:t>
      </w:r>
      <w:r>
        <w:rPr>
          <w:rFonts w:eastAsia="Courier New"/>
          <w:b/>
          <w:bCs/>
        </w:rPr>
        <w:tab/>
      </w:r>
      <w:r w:rsidR="00AD3A9A" w:rsidRPr="00ED112D">
        <w:rPr>
          <w:rFonts w:eastAsia="Courier New"/>
          <w:b/>
          <w:bCs/>
        </w:rPr>
        <w:t xml:space="preserve">Sun shield shall have a luminous transmittance </w:t>
      </w:r>
      <w:r w:rsidR="00AD3A9A" w:rsidRPr="00ED112D">
        <w:rPr>
          <w:b/>
          <w:bCs/>
          <w:spacing w:val="-1"/>
          <w:w w:val="105"/>
        </w:rPr>
        <w:t>τ</w:t>
      </w:r>
      <w:r w:rsidR="00AD3A9A" w:rsidRPr="00ED112D">
        <w:rPr>
          <w:b/>
          <w:bCs/>
          <w:w w:val="105"/>
          <w:position w:val="-2"/>
        </w:rPr>
        <w:t xml:space="preserve">v   </w:t>
      </w:r>
      <w:r w:rsidR="00AD3A9A" w:rsidRPr="00ED112D">
        <w:rPr>
          <w:rFonts w:eastAsia="Courier New"/>
          <w:b/>
          <w:bCs/>
        </w:rPr>
        <w:t>&gt;20</w:t>
      </w:r>
      <w:r w:rsidR="0013533B">
        <w:rPr>
          <w:rFonts w:eastAsia="Courier New"/>
          <w:b/>
          <w:bCs/>
        </w:rPr>
        <w:t xml:space="preserve">per cent </w:t>
      </w:r>
      <w:r w:rsidR="00AD3A9A" w:rsidRPr="00ED112D">
        <w:rPr>
          <w:rFonts w:eastAsia="Courier New"/>
          <w:b/>
          <w:bCs/>
        </w:rPr>
        <w:t>, relative to the standard illuminant D65.</w:t>
      </w:r>
    </w:p>
    <w:p w14:paraId="75B13100" w14:textId="77777777" w:rsidR="00AD3A9A" w:rsidRPr="00ED112D" w:rsidRDefault="001E5DB9" w:rsidP="001E5DB9">
      <w:pPr>
        <w:pStyle w:val="SingleTxtG"/>
        <w:ind w:left="2268" w:hanging="1134"/>
        <w:rPr>
          <w:b/>
          <w:bCs/>
          <w:w w:val="105"/>
        </w:rPr>
      </w:pPr>
      <w:r>
        <w:rPr>
          <w:b/>
          <w:bCs/>
        </w:rPr>
        <w:t>6.17.2.3.</w:t>
      </w:r>
      <w:r>
        <w:rPr>
          <w:b/>
          <w:bCs/>
        </w:rPr>
        <w:tab/>
      </w:r>
      <w:r w:rsidR="00AD3A9A" w:rsidRPr="00ED112D">
        <w:rPr>
          <w:b/>
          <w:bCs/>
        </w:rPr>
        <w:t xml:space="preserve">Sun </w:t>
      </w:r>
      <w:r w:rsidR="00AD3A9A" w:rsidRPr="00ED112D">
        <w:rPr>
          <w:rFonts w:eastAsia="Courier New"/>
          <w:b/>
          <w:bCs/>
        </w:rPr>
        <w:t>shield</w:t>
      </w:r>
      <w:r w:rsidR="00AD3A9A" w:rsidRPr="00ED112D">
        <w:rPr>
          <w:b/>
          <w:bCs/>
        </w:rPr>
        <w:t xml:space="preserve"> </w:t>
      </w:r>
      <w:r w:rsidR="00AD3A9A" w:rsidRPr="00ED112D">
        <w:rPr>
          <w:b/>
          <w:bCs/>
          <w:w w:val="105"/>
        </w:rPr>
        <w:t>shall</w:t>
      </w:r>
      <w:r w:rsidR="00AD3A9A" w:rsidRPr="00ED112D">
        <w:rPr>
          <w:b/>
          <w:bCs/>
          <w:spacing w:val="-6"/>
          <w:w w:val="105"/>
        </w:rPr>
        <w:t xml:space="preserve"> </w:t>
      </w:r>
      <w:r w:rsidR="00AD3A9A" w:rsidRPr="00ED112D">
        <w:rPr>
          <w:b/>
          <w:bCs/>
          <w:w w:val="105"/>
        </w:rPr>
        <w:t>be</w:t>
      </w:r>
      <w:r w:rsidR="00AD3A9A" w:rsidRPr="00ED112D">
        <w:rPr>
          <w:b/>
          <w:bCs/>
          <w:spacing w:val="-6"/>
          <w:w w:val="105"/>
        </w:rPr>
        <w:t xml:space="preserve"> </w:t>
      </w:r>
      <w:r w:rsidR="00AD3A9A" w:rsidRPr="00ED112D">
        <w:rPr>
          <w:b/>
          <w:bCs/>
          <w:w w:val="105"/>
        </w:rPr>
        <w:t>free</w:t>
      </w:r>
      <w:r w:rsidR="00AD3A9A" w:rsidRPr="00ED112D">
        <w:rPr>
          <w:b/>
          <w:bCs/>
          <w:spacing w:val="-6"/>
          <w:w w:val="105"/>
        </w:rPr>
        <w:t xml:space="preserve"> </w:t>
      </w:r>
      <w:r w:rsidR="00AD3A9A" w:rsidRPr="00ED112D">
        <w:rPr>
          <w:b/>
          <w:bCs/>
          <w:w w:val="105"/>
        </w:rPr>
        <w:t>from</w:t>
      </w:r>
      <w:r w:rsidR="00AD3A9A" w:rsidRPr="00ED112D">
        <w:rPr>
          <w:b/>
          <w:bCs/>
          <w:spacing w:val="-6"/>
          <w:w w:val="105"/>
        </w:rPr>
        <w:t xml:space="preserve"> </w:t>
      </w:r>
      <w:r w:rsidR="00AD3A9A" w:rsidRPr="00ED112D">
        <w:rPr>
          <w:b/>
          <w:bCs/>
          <w:w w:val="105"/>
        </w:rPr>
        <w:t>any</w:t>
      </w:r>
      <w:r w:rsidR="00AD3A9A" w:rsidRPr="00ED112D">
        <w:rPr>
          <w:b/>
          <w:bCs/>
          <w:spacing w:val="-7"/>
          <w:w w:val="105"/>
        </w:rPr>
        <w:t xml:space="preserve"> </w:t>
      </w:r>
      <w:r w:rsidR="00AD3A9A" w:rsidRPr="00ED112D">
        <w:rPr>
          <w:b/>
          <w:bCs/>
          <w:w w:val="105"/>
        </w:rPr>
        <w:t>significant</w:t>
      </w:r>
      <w:r w:rsidR="00AD3A9A" w:rsidRPr="00ED112D">
        <w:rPr>
          <w:b/>
          <w:bCs/>
          <w:spacing w:val="-6"/>
          <w:w w:val="105"/>
        </w:rPr>
        <w:t xml:space="preserve"> </w:t>
      </w:r>
      <w:r w:rsidR="00AD3A9A" w:rsidRPr="00ED112D">
        <w:rPr>
          <w:b/>
          <w:bCs/>
          <w:w w:val="105"/>
        </w:rPr>
        <w:t>defects</w:t>
      </w:r>
      <w:r w:rsidR="00AD3A9A" w:rsidRPr="00ED112D">
        <w:rPr>
          <w:b/>
          <w:bCs/>
          <w:spacing w:val="-6"/>
          <w:w w:val="105"/>
        </w:rPr>
        <w:t xml:space="preserve"> </w:t>
      </w:r>
      <w:r w:rsidR="00AD3A9A" w:rsidRPr="00ED112D">
        <w:rPr>
          <w:b/>
          <w:bCs/>
          <w:w w:val="105"/>
        </w:rPr>
        <w:t>likely</w:t>
      </w:r>
      <w:r w:rsidR="00AD3A9A" w:rsidRPr="00ED112D">
        <w:rPr>
          <w:b/>
          <w:bCs/>
          <w:spacing w:val="-6"/>
          <w:w w:val="105"/>
        </w:rPr>
        <w:t xml:space="preserve"> </w:t>
      </w:r>
      <w:r w:rsidR="00AD3A9A" w:rsidRPr="00ED112D">
        <w:rPr>
          <w:b/>
          <w:bCs/>
          <w:w w:val="105"/>
        </w:rPr>
        <w:t>to</w:t>
      </w:r>
      <w:r w:rsidR="00AD3A9A" w:rsidRPr="00ED112D">
        <w:rPr>
          <w:b/>
          <w:bCs/>
          <w:spacing w:val="-7"/>
          <w:w w:val="105"/>
        </w:rPr>
        <w:t xml:space="preserve"> </w:t>
      </w:r>
      <w:r w:rsidR="00AD3A9A" w:rsidRPr="00ED112D">
        <w:rPr>
          <w:b/>
          <w:bCs/>
          <w:w w:val="105"/>
        </w:rPr>
        <w:t>impair</w:t>
      </w:r>
      <w:r w:rsidR="00AD3A9A" w:rsidRPr="00ED112D">
        <w:rPr>
          <w:b/>
          <w:bCs/>
          <w:spacing w:val="-6"/>
          <w:w w:val="105"/>
        </w:rPr>
        <w:t xml:space="preserve"> </w:t>
      </w:r>
      <w:r w:rsidR="00AD3A9A" w:rsidRPr="00ED112D">
        <w:rPr>
          <w:b/>
          <w:bCs/>
          <w:w w:val="105"/>
        </w:rPr>
        <w:t>the</w:t>
      </w:r>
      <w:r w:rsidR="00AD3A9A" w:rsidRPr="00ED112D">
        <w:rPr>
          <w:b/>
          <w:bCs/>
          <w:spacing w:val="5"/>
        </w:rPr>
        <w:t xml:space="preserve"> </w:t>
      </w:r>
      <w:r w:rsidR="00AD3A9A" w:rsidRPr="00ED112D">
        <w:rPr>
          <w:b/>
          <w:bCs/>
          <w:w w:val="105"/>
        </w:rPr>
        <w:t>vision,</w:t>
      </w:r>
      <w:r w:rsidR="00AD3A9A" w:rsidRPr="00ED112D">
        <w:rPr>
          <w:b/>
          <w:bCs/>
          <w:spacing w:val="-8"/>
          <w:w w:val="105"/>
        </w:rPr>
        <w:t xml:space="preserve"> </w:t>
      </w:r>
      <w:r w:rsidR="00AD3A9A" w:rsidRPr="00ED112D">
        <w:rPr>
          <w:b/>
          <w:bCs/>
          <w:w w:val="105"/>
        </w:rPr>
        <w:t>such</w:t>
      </w:r>
      <w:r w:rsidR="00AD3A9A" w:rsidRPr="00ED112D">
        <w:rPr>
          <w:b/>
          <w:bCs/>
          <w:spacing w:val="-8"/>
          <w:w w:val="105"/>
        </w:rPr>
        <w:t xml:space="preserve"> </w:t>
      </w:r>
      <w:r w:rsidR="00AD3A9A" w:rsidRPr="00ED112D">
        <w:rPr>
          <w:b/>
          <w:bCs/>
          <w:w w:val="105"/>
        </w:rPr>
        <w:t>as</w:t>
      </w:r>
      <w:r w:rsidR="00AD3A9A" w:rsidRPr="00ED112D">
        <w:rPr>
          <w:b/>
          <w:bCs/>
          <w:spacing w:val="-8"/>
          <w:w w:val="105"/>
        </w:rPr>
        <w:t xml:space="preserve"> </w:t>
      </w:r>
      <w:r w:rsidR="00AD3A9A" w:rsidRPr="00ED112D">
        <w:rPr>
          <w:b/>
          <w:bCs/>
          <w:w w:val="105"/>
        </w:rPr>
        <w:t>bubbles,</w:t>
      </w:r>
      <w:r w:rsidR="00AD3A9A" w:rsidRPr="00ED112D">
        <w:rPr>
          <w:b/>
          <w:bCs/>
          <w:spacing w:val="-8"/>
          <w:w w:val="105"/>
        </w:rPr>
        <w:t xml:space="preserve"> </w:t>
      </w:r>
      <w:r w:rsidR="00AD3A9A" w:rsidRPr="00ED112D">
        <w:rPr>
          <w:b/>
          <w:bCs/>
          <w:w w:val="105"/>
        </w:rPr>
        <w:t>scratches,</w:t>
      </w:r>
      <w:r w:rsidR="00AD3A9A" w:rsidRPr="00ED112D">
        <w:rPr>
          <w:b/>
          <w:bCs/>
          <w:spacing w:val="-8"/>
          <w:w w:val="105"/>
        </w:rPr>
        <w:t xml:space="preserve"> </w:t>
      </w:r>
      <w:r w:rsidR="00AD3A9A" w:rsidRPr="00ED112D">
        <w:rPr>
          <w:b/>
          <w:bCs/>
          <w:w w:val="105"/>
        </w:rPr>
        <w:t>inclusions,</w:t>
      </w:r>
      <w:r w:rsidR="00AD3A9A" w:rsidRPr="00ED112D">
        <w:rPr>
          <w:b/>
          <w:bCs/>
          <w:spacing w:val="-8"/>
          <w:w w:val="105"/>
        </w:rPr>
        <w:t xml:space="preserve"> </w:t>
      </w:r>
      <w:r w:rsidR="00AD3A9A" w:rsidRPr="00ED112D">
        <w:rPr>
          <w:b/>
          <w:bCs/>
          <w:w w:val="105"/>
        </w:rPr>
        <w:t>dull</w:t>
      </w:r>
      <w:r w:rsidR="00AD3A9A" w:rsidRPr="00ED112D">
        <w:rPr>
          <w:b/>
          <w:bCs/>
          <w:spacing w:val="-9"/>
          <w:w w:val="105"/>
        </w:rPr>
        <w:t xml:space="preserve"> </w:t>
      </w:r>
      <w:r w:rsidR="00AD3A9A" w:rsidRPr="00ED112D">
        <w:rPr>
          <w:b/>
          <w:bCs/>
          <w:w w:val="105"/>
        </w:rPr>
        <w:t>spots,</w:t>
      </w:r>
      <w:r w:rsidR="00AD3A9A" w:rsidRPr="00ED112D">
        <w:rPr>
          <w:b/>
          <w:bCs/>
          <w:spacing w:val="-8"/>
          <w:w w:val="105"/>
        </w:rPr>
        <w:t xml:space="preserve"> </w:t>
      </w:r>
      <w:r w:rsidR="00AD3A9A" w:rsidRPr="00ED112D">
        <w:rPr>
          <w:b/>
          <w:bCs/>
          <w:w w:val="105"/>
        </w:rPr>
        <w:t>holes,</w:t>
      </w:r>
      <w:r w:rsidR="00AD3A9A" w:rsidRPr="00ED112D">
        <w:rPr>
          <w:b/>
          <w:bCs/>
          <w:spacing w:val="-8"/>
          <w:w w:val="105"/>
        </w:rPr>
        <w:t xml:space="preserve"> </w:t>
      </w:r>
      <w:r w:rsidR="00AD3A9A" w:rsidRPr="00ED112D">
        <w:rPr>
          <w:b/>
          <w:bCs/>
          <w:w w:val="105"/>
        </w:rPr>
        <w:t>mould</w:t>
      </w:r>
      <w:r w:rsidR="00AD3A9A" w:rsidRPr="00ED112D">
        <w:rPr>
          <w:b/>
          <w:bCs/>
          <w:spacing w:val="5"/>
        </w:rPr>
        <w:t xml:space="preserve"> </w:t>
      </w:r>
      <w:r w:rsidR="00AD3A9A" w:rsidRPr="00ED112D">
        <w:rPr>
          <w:b/>
          <w:bCs/>
          <w:w w:val="105"/>
        </w:rPr>
        <w:t>marks,</w:t>
      </w:r>
      <w:r w:rsidR="00AD3A9A" w:rsidRPr="00ED112D">
        <w:rPr>
          <w:b/>
          <w:bCs/>
          <w:spacing w:val="-9"/>
          <w:w w:val="105"/>
        </w:rPr>
        <w:t xml:space="preserve"> </w:t>
      </w:r>
      <w:r w:rsidR="00AD3A9A" w:rsidRPr="00ED112D">
        <w:rPr>
          <w:b/>
          <w:bCs/>
          <w:w w:val="105"/>
        </w:rPr>
        <w:t>scratches</w:t>
      </w:r>
      <w:r w:rsidR="00AD3A9A" w:rsidRPr="00ED112D">
        <w:rPr>
          <w:b/>
          <w:bCs/>
          <w:spacing w:val="-8"/>
          <w:w w:val="105"/>
        </w:rPr>
        <w:t xml:space="preserve"> </w:t>
      </w:r>
      <w:r w:rsidR="00AD3A9A" w:rsidRPr="00ED112D">
        <w:rPr>
          <w:b/>
          <w:bCs/>
          <w:w w:val="105"/>
        </w:rPr>
        <w:t>or</w:t>
      </w:r>
      <w:r w:rsidR="00AD3A9A" w:rsidRPr="00ED112D">
        <w:rPr>
          <w:b/>
          <w:bCs/>
          <w:spacing w:val="-9"/>
          <w:w w:val="105"/>
        </w:rPr>
        <w:t xml:space="preserve"> </w:t>
      </w:r>
      <w:r w:rsidR="00AD3A9A" w:rsidRPr="00ED112D">
        <w:rPr>
          <w:b/>
          <w:bCs/>
          <w:w w:val="105"/>
        </w:rPr>
        <w:t>other</w:t>
      </w:r>
      <w:r w:rsidR="00AD3A9A" w:rsidRPr="00ED112D">
        <w:rPr>
          <w:b/>
          <w:bCs/>
          <w:spacing w:val="-8"/>
          <w:w w:val="105"/>
        </w:rPr>
        <w:t xml:space="preserve"> </w:t>
      </w:r>
      <w:r w:rsidR="00AD3A9A" w:rsidRPr="00ED112D">
        <w:rPr>
          <w:b/>
          <w:bCs/>
          <w:w w:val="105"/>
        </w:rPr>
        <w:t>defects</w:t>
      </w:r>
      <w:r w:rsidR="00AD3A9A" w:rsidRPr="00ED112D">
        <w:rPr>
          <w:b/>
          <w:bCs/>
          <w:spacing w:val="-9"/>
          <w:w w:val="105"/>
        </w:rPr>
        <w:t xml:space="preserve"> o</w:t>
      </w:r>
      <w:r w:rsidR="00AD3A9A" w:rsidRPr="00ED112D">
        <w:rPr>
          <w:b/>
          <w:bCs/>
          <w:w w:val="105"/>
        </w:rPr>
        <w:t>riginating</w:t>
      </w:r>
      <w:r w:rsidR="00AD3A9A" w:rsidRPr="00ED112D">
        <w:rPr>
          <w:b/>
          <w:bCs/>
          <w:spacing w:val="-9"/>
          <w:w w:val="105"/>
        </w:rPr>
        <w:t xml:space="preserve"> </w:t>
      </w:r>
      <w:r w:rsidR="00AD3A9A" w:rsidRPr="00ED112D">
        <w:rPr>
          <w:b/>
          <w:bCs/>
          <w:w w:val="105"/>
        </w:rPr>
        <w:t>from</w:t>
      </w:r>
      <w:r w:rsidR="00AD3A9A" w:rsidRPr="00ED112D">
        <w:rPr>
          <w:b/>
          <w:bCs/>
          <w:spacing w:val="-8"/>
          <w:w w:val="105"/>
        </w:rPr>
        <w:t xml:space="preserve"> </w:t>
      </w:r>
      <w:r w:rsidR="00AD3A9A" w:rsidRPr="00ED112D">
        <w:rPr>
          <w:b/>
          <w:bCs/>
          <w:w w:val="105"/>
        </w:rPr>
        <w:t>the</w:t>
      </w:r>
      <w:r w:rsidR="00AD3A9A" w:rsidRPr="00ED112D">
        <w:rPr>
          <w:b/>
          <w:bCs/>
          <w:spacing w:val="-9"/>
          <w:w w:val="105"/>
        </w:rPr>
        <w:t xml:space="preserve"> </w:t>
      </w:r>
      <w:r w:rsidR="00AD3A9A" w:rsidRPr="00ED112D">
        <w:rPr>
          <w:b/>
          <w:bCs/>
          <w:w w:val="105"/>
        </w:rPr>
        <w:t>manufacturing</w:t>
      </w:r>
      <w:r w:rsidR="00AD3A9A" w:rsidRPr="00ED112D">
        <w:rPr>
          <w:b/>
          <w:bCs/>
          <w:spacing w:val="-8"/>
          <w:w w:val="105"/>
        </w:rPr>
        <w:t xml:space="preserve"> </w:t>
      </w:r>
      <w:r w:rsidR="00AD3A9A" w:rsidRPr="00ED112D">
        <w:rPr>
          <w:b/>
          <w:bCs/>
          <w:w w:val="105"/>
        </w:rPr>
        <w:t>process</w:t>
      </w:r>
      <w:r w:rsidR="00AD3A9A" w:rsidRPr="00ED112D">
        <w:rPr>
          <w:b/>
          <w:bCs/>
          <w:spacing w:val="5"/>
        </w:rPr>
        <w:t xml:space="preserve"> </w:t>
      </w:r>
      <w:r w:rsidR="00AD3A9A" w:rsidRPr="00ED112D">
        <w:rPr>
          <w:b/>
          <w:bCs/>
          <w:w w:val="105"/>
        </w:rPr>
        <w:t>in</w:t>
      </w:r>
      <w:r w:rsidR="00AD3A9A" w:rsidRPr="00ED112D">
        <w:rPr>
          <w:b/>
          <w:bCs/>
          <w:spacing w:val="-6"/>
          <w:w w:val="105"/>
        </w:rPr>
        <w:t xml:space="preserve"> </w:t>
      </w:r>
      <w:r w:rsidR="00AD3A9A" w:rsidRPr="00ED112D">
        <w:rPr>
          <w:b/>
          <w:bCs/>
          <w:w w:val="105"/>
        </w:rPr>
        <w:t>the</w:t>
      </w:r>
      <w:r w:rsidR="00AD3A9A" w:rsidRPr="00ED112D">
        <w:rPr>
          <w:b/>
          <w:bCs/>
          <w:spacing w:val="-6"/>
          <w:w w:val="105"/>
        </w:rPr>
        <w:t xml:space="preserve"> </w:t>
      </w:r>
      <w:r w:rsidR="00AD3A9A" w:rsidRPr="00ED112D">
        <w:rPr>
          <w:b/>
          <w:bCs/>
          <w:w w:val="105"/>
        </w:rPr>
        <w:t>field</w:t>
      </w:r>
      <w:r w:rsidR="00AD3A9A" w:rsidRPr="00ED112D">
        <w:rPr>
          <w:b/>
          <w:bCs/>
          <w:spacing w:val="-5"/>
          <w:w w:val="105"/>
        </w:rPr>
        <w:t xml:space="preserve"> </w:t>
      </w:r>
      <w:r w:rsidR="00AD3A9A" w:rsidRPr="00ED112D">
        <w:rPr>
          <w:b/>
          <w:bCs/>
          <w:w w:val="105"/>
        </w:rPr>
        <w:t>of</w:t>
      </w:r>
      <w:r w:rsidR="00AD3A9A" w:rsidRPr="00ED112D">
        <w:rPr>
          <w:b/>
          <w:bCs/>
          <w:spacing w:val="-6"/>
          <w:w w:val="105"/>
        </w:rPr>
        <w:t xml:space="preserve"> </w:t>
      </w:r>
      <w:r w:rsidR="00AD3A9A" w:rsidRPr="00ED112D">
        <w:rPr>
          <w:b/>
          <w:bCs/>
          <w:w w:val="105"/>
        </w:rPr>
        <w:t xml:space="preserve">vision. </w:t>
      </w:r>
    </w:p>
    <w:p w14:paraId="29B1B407" w14:textId="77777777" w:rsidR="00AD3A9A" w:rsidRPr="00ED112D" w:rsidRDefault="001E5DB9" w:rsidP="00A40A2E">
      <w:pPr>
        <w:pStyle w:val="SingleTxtG"/>
        <w:keepNext/>
        <w:keepLines/>
        <w:ind w:left="2268" w:hanging="1134"/>
        <w:rPr>
          <w:rFonts w:eastAsia="Courier New"/>
          <w:b/>
          <w:bCs/>
        </w:rPr>
      </w:pPr>
      <w:r>
        <w:rPr>
          <w:b/>
          <w:bCs/>
          <w:w w:val="105"/>
        </w:rPr>
        <w:t>6.17.2.4.</w:t>
      </w:r>
      <w:r>
        <w:rPr>
          <w:b/>
          <w:bCs/>
          <w:w w:val="105"/>
        </w:rPr>
        <w:tab/>
      </w:r>
      <w:r w:rsidR="00AD3A9A" w:rsidRPr="00ED112D">
        <w:rPr>
          <w:rFonts w:eastAsia="Courier New"/>
          <w:b/>
          <w:bCs/>
        </w:rPr>
        <w:t xml:space="preserve">Sun shield </w:t>
      </w:r>
      <w:r w:rsidR="00AD3A9A" w:rsidRPr="00ED112D">
        <w:rPr>
          <w:b/>
          <w:bCs/>
          <w:w w:val="105"/>
        </w:rPr>
        <w:t>shall</w:t>
      </w:r>
      <w:r w:rsidR="00AD3A9A" w:rsidRPr="00ED112D">
        <w:rPr>
          <w:b/>
          <w:bCs/>
          <w:spacing w:val="-7"/>
          <w:w w:val="105"/>
        </w:rPr>
        <w:t xml:space="preserve"> </w:t>
      </w:r>
      <w:r w:rsidR="00AD3A9A" w:rsidRPr="00ED112D">
        <w:rPr>
          <w:b/>
          <w:bCs/>
          <w:w w:val="105"/>
        </w:rPr>
        <w:t>not</w:t>
      </w:r>
      <w:r w:rsidR="00AD3A9A" w:rsidRPr="00ED112D">
        <w:rPr>
          <w:b/>
          <w:bCs/>
          <w:spacing w:val="-8"/>
          <w:w w:val="105"/>
        </w:rPr>
        <w:t xml:space="preserve"> </w:t>
      </w:r>
      <w:r w:rsidR="00AD3A9A" w:rsidRPr="00ED112D">
        <w:rPr>
          <w:b/>
          <w:bCs/>
          <w:w w:val="105"/>
        </w:rPr>
        <w:t>cause</w:t>
      </w:r>
      <w:r w:rsidR="00AD3A9A" w:rsidRPr="00ED112D">
        <w:rPr>
          <w:b/>
          <w:bCs/>
          <w:spacing w:val="-7"/>
          <w:w w:val="105"/>
        </w:rPr>
        <w:t xml:space="preserve"> </w:t>
      </w:r>
      <w:r w:rsidR="00AD3A9A" w:rsidRPr="00ED112D">
        <w:rPr>
          <w:b/>
          <w:bCs/>
          <w:w w:val="105"/>
        </w:rPr>
        <w:t>any</w:t>
      </w:r>
      <w:r w:rsidR="00AD3A9A" w:rsidRPr="00ED112D">
        <w:rPr>
          <w:b/>
          <w:bCs/>
          <w:spacing w:val="5"/>
        </w:rPr>
        <w:t xml:space="preserve"> </w:t>
      </w:r>
      <w:r w:rsidR="00AD3A9A" w:rsidRPr="00ED112D">
        <w:rPr>
          <w:b/>
          <w:bCs/>
          <w:w w:val="105"/>
        </w:rPr>
        <w:t>noticeable</w:t>
      </w:r>
      <w:r w:rsidR="00AD3A9A" w:rsidRPr="00ED112D">
        <w:rPr>
          <w:b/>
          <w:bCs/>
          <w:spacing w:val="-7"/>
          <w:w w:val="105"/>
        </w:rPr>
        <w:t xml:space="preserve"> </w:t>
      </w:r>
      <w:r w:rsidR="00AD3A9A" w:rsidRPr="00ED112D">
        <w:rPr>
          <w:b/>
          <w:bCs/>
          <w:w w:val="105"/>
        </w:rPr>
        <w:t>distortion</w:t>
      </w:r>
      <w:r w:rsidR="00AD3A9A" w:rsidRPr="00ED112D">
        <w:rPr>
          <w:b/>
          <w:bCs/>
          <w:spacing w:val="-7"/>
          <w:w w:val="105"/>
        </w:rPr>
        <w:t xml:space="preserve"> </w:t>
      </w:r>
      <w:r w:rsidR="00AD3A9A" w:rsidRPr="00ED112D">
        <w:rPr>
          <w:b/>
          <w:bCs/>
          <w:w w:val="105"/>
        </w:rPr>
        <w:t>of</w:t>
      </w:r>
      <w:r w:rsidR="00AD3A9A" w:rsidRPr="00ED112D">
        <w:rPr>
          <w:b/>
          <w:bCs/>
          <w:spacing w:val="-7"/>
          <w:w w:val="105"/>
        </w:rPr>
        <w:t xml:space="preserve"> </w:t>
      </w:r>
      <w:r w:rsidR="00AD3A9A" w:rsidRPr="00ED112D">
        <w:rPr>
          <w:b/>
          <w:bCs/>
          <w:w w:val="105"/>
        </w:rPr>
        <w:t>object</w:t>
      </w:r>
      <w:r w:rsidR="00AD3A9A" w:rsidRPr="00ED112D">
        <w:rPr>
          <w:b/>
          <w:bCs/>
          <w:spacing w:val="-7"/>
          <w:w w:val="105"/>
        </w:rPr>
        <w:t xml:space="preserve"> </w:t>
      </w:r>
      <w:r w:rsidR="00AD3A9A" w:rsidRPr="00ED112D">
        <w:rPr>
          <w:b/>
          <w:bCs/>
          <w:w w:val="105"/>
        </w:rPr>
        <w:t>as</w:t>
      </w:r>
      <w:r w:rsidR="00AD3A9A" w:rsidRPr="00ED112D">
        <w:rPr>
          <w:b/>
          <w:bCs/>
          <w:spacing w:val="-7"/>
          <w:w w:val="105"/>
        </w:rPr>
        <w:t xml:space="preserve"> </w:t>
      </w:r>
      <w:r w:rsidR="00AD3A9A" w:rsidRPr="00ED112D">
        <w:rPr>
          <w:b/>
          <w:bCs/>
          <w:w w:val="105"/>
        </w:rPr>
        <w:t>seen</w:t>
      </w:r>
      <w:r w:rsidR="00AD3A9A" w:rsidRPr="00ED112D">
        <w:rPr>
          <w:b/>
          <w:bCs/>
          <w:spacing w:val="-7"/>
          <w:w w:val="105"/>
        </w:rPr>
        <w:t xml:space="preserve"> </w:t>
      </w:r>
      <w:r w:rsidR="00AD3A9A" w:rsidRPr="00ED112D">
        <w:rPr>
          <w:b/>
          <w:bCs/>
          <w:w w:val="105"/>
        </w:rPr>
        <w:t>through</w:t>
      </w:r>
      <w:r w:rsidR="00AD3A9A" w:rsidRPr="00ED112D">
        <w:rPr>
          <w:b/>
          <w:bCs/>
          <w:spacing w:val="-7"/>
          <w:w w:val="105"/>
        </w:rPr>
        <w:t xml:space="preserve"> </w:t>
      </w:r>
      <w:r w:rsidR="00AD3A9A" w:rsidRPr="00ED112D">
        <w:rPr>
          <w:b/>
          <w:bCs/>
          <w:w w:val="105"/>
        </w:rPr>
        <w:t>the</w:t>
      </w:r>
      <w:r w:rsidR="00AD3A9A" w:rsidRPr="00ED112D">
        <w:rPr>
          <w:b/>
          <w:bCs/>
          <w:spacing w:val="-7"/>
          <w:w w:val="105"/>
        </w:rPr>
        <w:t xml:space="preserve"> </w:t>
      </w:r>
      <w:r w:rsidR="00AD3A9A" w:rsidRPr="00ED112D">
        <w:rPr>
          <w:b/>
          <w:bCs/>
          <w:w w:val="105"/>
        </w:rPr>
        <w:t>visor,</w:t>
      </w:r>
      <w:r w:rsidR="00AD3A9A" w:rsidRPr="00ED112D">
        <w:rPr>
          <w:b/>
          <w:bCs/>
          <w:spacing w:val="-7"/>
          <w:w w:val="105"/>
        </w:rPr>
        <w:t xml:space="preserve"> </w:t>
      </w:r>
      <w:r w:rsidR="00AD3A9A" w:rsidRPr="00ED112D">
        <w:rPr>
          <w:b/>
          <w:bCs/>
          <w:w w:val="105"/>
        </w:rPr>
        <w:t>resistant</w:t>
      </w:r>
      <w:r w:rsidR="00AD3A9A" w:rsidRPr="00ED112D">
        <w:rPr>
          <w:b/>
          <w:bCs/>
          <w:spacing w:val="-6"/>
          <w:w w:val="105"/>
        </w:rPr>
        <w:t xml:space="preserve"> </w:t>
      </w:r>
      <w:r w:rsidR="00AD3A9A" w:rsidRPr="00ED112D">
        <w:rPr>
          <w:b/>
          <w:bCs/>
          <w:w w:val="105"/>
        </w:rPr>
        <w:t>to</w:t>
      </w:r>
      <w:r w:rsidR="00AD3A9A" w:rsidRPr="00ED112D">
        <w:rPr>
          <w:b/>
          <w:bCs/>
          <w:spacing w:val="-6"/>
          <w:w w:val="105"/>
        </w:rPr>
        <w:t xml:space="preserve"> </w:t>
      </w:r>
      <w:r w:rsidR="00AD3A9A" w:rsidRPr="00ED112D">
        <w:rPr>
          <w:b/>
          <w:bCs/>
          <w:w w:val="105"/>
        </w:rPr>
        <w:t>impact</w:t>
      </w:r>
      <w:r w:rsidR="00AD3A9A" w:rsidRPr="00ED112D">
        <w:rPr>
          <w:b/>
          <w:bCs/>
          <w:spacing w:val="-6"/>
          <w:w w:val="105"/>
        </w:rPr>
        <w:t xml:space="preserve"> </w:t>
      </w:r>
      <w:r w:rsidR="00AD3A9A" w:rsidRPr="00ED112D">
        <w:rPr>
          <w:b/>
          <w:bCs/>
          <w:w w:val="105"/>
        </w:rPr>
        <w:t>and</w:t>
      </w:r>
      <w:r w:rsidR="00AD3A9A" w:rsidRPr="00ED112D">
        <w:rPr>
          <w:b/>
          <w:bCs/>
          <w:spacing w:val="-6"/>
          <w:w w:val="105"/>
        </w:rPr>
        <w:t xml:space="preserve"> </w:t>
      </w:r>
      <w:r w:rsidR="00AD3A9A" w:rsidRPr="00ED112D">
        <w:rPr>
          <w:b/>
          <w:bCs/>
          <w:w w:val="105"/>
        </w:rPr>
        <w:t>shall</w:t>
      </w:r>
      <w:r w:rsidR="00AD3A9A" w:rsidRPr="00ED112D">
        <w:rPr>
          <w:b/>
          <w:bCs/>
          <w:spacing w:val="-6"/>
          <w:w w:val="105"/>
        </w:rPr>
        <w:t xml:space="preserve"> </w:t>
      </w:r>
      <w:r w:rsidR="00AD3A9A" w:rsidRPr="00ED112D">
        <w:rPr>
          <w:b/>
          <w:bCs/>
          <w:w w:val="105"/>
        </w:rPr>
        <w:t>not</w:t>
      </w:r>
      <w:r w:rsidR="00AD3A9A" w:rsidRPr="00ED112D">
        <w:rPr>
          <w:b/>
          <w:bCs/>
          <w:spacing w:val="-6"/>
          <w:w w:val="105"/>
        </w:rPr>
        <w:t xml:space="preserve"> </w:t>
      </w:r>
      <w:r w:rsidR="00AD3A9A" w:rsidRPr="00ED112D">
        <w:rPr>
          <w:b/>
          <w:bCs/>
          <w:w w:val="105"/>
        </w:rPr>
        <w:t>give</w:t>
      </w:r>
      <w:r w:rsidR="00AD3A9A" w:rsidRPr="00ED112D">
        <w:rPr>
          <w:b/>
          <w:bCs/>
          <w:spacing w:val="-6"/>
          <w:w w:val="105"/>
        </w:rPr>
        <w:t xml:space="preserve"> </w:t>
      </w:r>
      <w:r w:rsidR="00AD3A9A" w:rsidRPr="00ED112D">
        <w:rPr>
          <w:b/>
          <w:bCs/>
          <w:w w:val="105"/>
        </w:rPr>
        <w:t>rise</w:t>
      </w:r>
      <w:r w:rsidR="00AD3A9A" w:rsidRPr="00ED112D">
        <w:rPr>
          <w:b/>
          <w:bCs/>
          <w:spacing w:val="-6"/>
          <w:w w:val="105"/>
        </w:rPr>
        <w:t xml:space="preserve"> </w:t>
      </w:r>
      <w:r w:rsidR="00AD3A9A" w:rsidRPr="00ED112D">
        <w:rPr>
          <w:b/>
          <w:bCs/>
          <w:w w:val="105"/>
        </w:rPr>
        <w:t>to</w:t>
      </w:r>
      <w:r w:rsidR="00AD3A9A" w:rsidRPr="00ED112D">
        <w:rPr>
          <w:b/>
          <w:bCs/>
          <w:spacing w:val="-6"/>
          <w:w w:val="105"/>
        </w:rPr>
        <w:t xml:space="preserve"> </w:t>
      </w:r>
      <w:r w:rsidR="00AD3A9A" w:rsidRPr="00ED112D">
        <w:rPr>
          <w:b/>
          <w:bCs/>
          <w:w w:val="105"/>
        </w:rPr>
        <w:t>any</w:t>
      </w:r>
      <w:r w:rsidR="00AD3A9A" w:rsidRPr="00ED112D">
        <w:rPr>
          <w:b/>
          <w:bCs/>
          <w:spacing w:val="-6"/>
          <w:w w:val="105"/>
        </w:rPr>
        <w:t xml:space="preserve"> </w:t>
      </w:r>
      <w:r w:rsidR="00AD3A9A" w:rsidRPr="00ED112D">
        <w:rPr>
          <w:b/>
          <w:bCs/>
          <w:w w:val="105"/>
        </w:rPr>
        <w:t>confusion</w:t>
      </w:r>
      <w:r w:rsidR="00AD3A9A" w:rsidRPr="00ED112D">
        <w:rPr>
          <w:b/>
          <w:bCs/>
          <w:spacing w:val="5"/>
        </w:rPr>
        <w:t xml:space="preserve"> </w:t>
      </w:r>
      <w:r w:rsidR="00AD3A9A" w:rsidRPr="00ED112D">
        <w:rPr>
          <w:b/>
          <w:bCs/>
          <w:w w:val="105"/>
        </w:rPr>
        <w:t>between</w:t>
      </w:r>
      <w:r w:rsidR="00AD3A9A" w:rsidRPr="00ED112D">
        <w:rPr>
          <w:b/>
          <w:bCs/>
          <w:spacing w:val="-7"/>
          <w:w w:val="105"/>
        </w:rPr>
        <w:t xml:space="preserve"> </w:t>
      </w:r>
      <w:r w:rsidR="00AD3A9A" w:rsidRPr="00ED112D">
        <w:rPr>
          <w:b/>
          <w:bCs/>
          <w:w w:val="105"/>
        </w:rPr>
        <w:t>the</w:t>
      </w:r>
      <w:r w:rsidR="00AD3A9A" w:rsidRPr="00ED112D">
        <w:rPr>
          <w:b/>
          <w:bCs/>
          <w:spacing w:val="-6"/>
          <w:w w:val="105"/>
        </w:rPr>
        <w:t xml:space="preserve"> </w:t>
      </w:r>
      <w:r w:rsidR="00AD3A9A" w:rsidRPr="00ED112D">
        <w:rPr>
          <w:b/>
          <w:bCs/>
          <w:w w:val="105"/>
        </w:rPr>
        <w:t>color</w:t>
      </w:r>
      <w:r w:rsidR="00AD3A9A" w:rsidRPr="00ED112D">
        <w:rPr>
          <w:b/>
          <w:bCs/>
          <w:spacing w:val="-6"/>
          <w:w w:val="105"/>
        </w:rPr>
        <w:t xml:space="preserve"> </w:t>
      </w:r>
      <w:r w:rsidR="00AD3A9A" w:rsidRPr="00ED112D">
        <w:rPr>
          <w:b/>
          <w:bCs/>
          <w:w w:val="105"/>
        </w:rPr>
        <w:t>used</w:t>
      </w:r>
      <w:r w:rsidR="00AD3A9A" w:rsidRPr="00ED112D">
        <w:rPr>
          <w:b/>
          <w:bCs/>
          <w:spacing w:val="-6"/>
          <w:w w:val="105"/>
        </w:rPr>
        <w:t xml:space="preserve"> </w:t>
      </w:r>
      <w:r w:rsidR="00AD3A9A" w:rsidRPr="00ED112D">
        <w:rPr>
          <w:b/>
          <w:bCs/>
          <w:w w:val="105"/>
        </w:rPr>
        <w:t>in</w:t>
      </w:r>
      <w:r w:rsidR="00AD3A9A" w:rsidRPr="00ED112D">
        <w:rPr>
          <w:b/>
          <w:bCs/>
          <w:spacing w:val="-7"/>
          <w:w w:val="105"/>
        </w:rPr>
        <w:t xml:space="preserve"> </w:t>
      </w:r>
      <w:r w:rsidR="00AD3A9A" w:rsidRPr="00ED112D">
        <w:rPr>
          <w:b/>
          <w:bCs/>
          <w:w w:val="105"/>
        </w:rPr>
        <w:t>road</w:t>
      </w:r>
      <w:r w:rsidR="00AD3A9A" w:rsidRPr="00ED112D">
        <w:rPr>
          <w:b/>
          <w:bCs/>
          <w:spacing w:val="-7"/>
          <w:w w:val="105"/>
        </w:rPr>
        <w:t xml:space="preserve"> </w:t>
      </w:r>
      <w:r w:rsidR="00AD3A9A" w:rsidRPr="00ED112D">
        <w:rPr>
          <w:b/>
          <w:bCs/>
          <w:w w:val="105"/>
        </w:rPr>
        <w:t>traffic</w:t>
      </w:r>
      <w:r w:rsidR="00AD3A9A" w:rsidRPr="00ED112D">
        <w:rPr>
          <w:b/>
          <w:bCs/>
          <w:spacing w:val="-6"/>
          <w:w w:val="105"/>
        </w:rPr>
        <w:t xml:space="preserve"> </w:t>
      </w:r>
      <w:r w:rsidR="00AD3A9A" w:rsidRPr="00ED112D">
        <w:rPr>
          <w:b/>
          <w:bCs/>
          <w:w w:val="105"/>
        </w:rPr>
        <w:t>sign</w:t>
      </w:r>
      <w:r w:rsidR="00AD3A9A" w:rsidRPr="00ED112D">
        <w:rPr>
          <w:b/>
          <w:bCs/>
          <w:spacing w:val="-6"/>
          <w:w w:val="105"/>
        </w:rPr>
        <w:t xml:space="preserve"> </w:t>
      </w:r>
      <w:r w:rsidR="00AD3A9A" w:rsidRPr="00ED112D">
        <w:rPr>
          <w:b/>
          <w:bCs/>
          <w:w w:val="105"/>
        </w:rPr>
        <w:t>and</w:t>
      </w:r>
      <w:r w:rsidR="00AD3A9A" w:rsidRPr="00ED112D">
        <w:rPr>
          <w:b/>
          <w:bCs/>
          <w:spacing w:val="-6"/>
          <w:w w:val="105"/>
        </w:rPr>
        <w:t xml:space="preserve"> </w:t>
      </w:r>
      <w:r w:rsidR="00AD3A9A" w:rsidRPr="00ED112D">
        <w:rPr>
          <w:b/>
          <w:bCs/>
          <w:w w:val="105"/>
        </w:rPr>
        <w:t>signals.</w:t>
      </w:r>
      <w:r w:rsidR="00AD3A9A" w:rsidRPr="00ED112D">
        <w:rPr>
          <w:b/>
          <w:bCs/>
          <w:spacing w:val="-7"/>
          <w:w w:val="105"/>
        </w:rPr>
        <w:t xml:space="preserve"> </w:t>
      </w:r>
      <w:r w:rsidR="00AD3A9A" w:rsidRPr="00ED112D">
        <w:rPr>
          <w:b/>
          <w:bCs/>
          <w:w w:val="105"/>
        </w:rPr>
        <w:t>The</w:t>
      </w:r>
      <w:r w:rsidR="00AD3A9A" w:rsidRPr="00ED112D">
        <w:rPr>
          <w:b/>
          <w:bCs/>
          <w:spacing w:val="-6"/>
          <w:w w:val="105"/>
        </w:rPr>
        <w:t xml:space="preserve"> </w:t>
      </w:r>
      <w:r w:rsidR="00AD3A9A" w:rsidRPr="00ED112D">
        <w:rPr>
          <w:b/>
          <w:bCs/>
          <w:w w:val="105"/>
        </w:rPr>
        <w:t>relative</w:t>
      </w:r>
      <w:r w:rsidR="00AD3A9A" w:rsidRPr="00ED112D">
        <w:rPr>
          <w:b/>
          <w:bCs/>
          <w:spacing w:val="-6"/>
          <w:w w:val="105"/>
        </w:rPr>
        <w:t xml:space="preserve"> </w:t>
      </w:r>
      <w:r w:rsidR="00AD3A9A" w:rsidRPr="00ED112D">
        <w:rPr>
          <w:b/>
          <w:bCs/>
          <w:w w:val="105"/>
        </w:rPr>
        <w:t>visual</w:t>
      </w:r>
      <w:r w:rsidR="00AD3A9A" w:rsidRPr="00ED112D">
        <w:rPr>
          <w:b/>
          <w:bCs/>
          <w:spacing w:val="5"/>
        </w:rPr>
        <w:t xml:space="preserve"> </w:t>
      </w:r>
      <w:r w:rsidR="00AD3A9A" w:rsidRPr="00ED112D">
        <w:rPr>
          <w:b/>
          <w:bCs/>
          <w:w w:val="105"/>
        </w:rPr>
        <w:t>attenuation</w:t>
      </w:r>
      <w:r w:rsidR="00AD3A9A" w:rsidRPr="00ED112D">
        <w:rPr>
          <w:b/>
          <w:bCs/>
          <w:spacing w:val="-8"/>
          <w:w w:val="105"/>
        </w:rPr>
        <w:t xml:space="preserve"> </w:t>
      </w:r>
      <w:r w:rsidR="00AD3A9A" w:rsidRPr="00ED112D">
        <w:rPr>
          <w:b/>
          <w:bCs/>
          <w:w w:val="105"/>
        </w:rPr>
        <w:t>quotient</w:t>
      </w:r>
      <w:r w:rsidR="00AD3A9A" w:rsidRPr="00ED112D">
        <w:rPr>
          <w:b/>
          <w:bCs/>
          <w:spacing w:val="-7"/>
          <w:w w:val="105"/>
        </w:rPr>
        <w:t xml:space="preserve"> </w:t>
      </w:r>
      <w:r w:rsidR="00AD3A9A" w:rsidRPr="00ED112D">
        <w:rPr>
          <w:b/>
          <w:bCs/>
          <w:w w:val="105"/>
        </w:rPr>
        <w:t>(Q)</w:t>
      </w:r>
      <w:r w:rsidR="00AD3A9A" w:rsidRPr="00ED112D">
        <w:rPr>
          <w:b/>
          <w:bCs/>
          <w:spacing w:val="-6"/>
          <w:w w:val="105"/>
        </w:rPr>
        <w:t xml:space="preserve"> </w:t>
      </w:r>
      <w:r w:rsidR="00AD3A9A" w:rsidRPr="00ED112D">
        <w:rPr>
          <w:b/>
          <w:bCs/>
          <w:w w:val="105"/>
        </w:rPr>
        <w:t>shall</w:t>
      </w:r>
      <w:r w:rsidR="00AD3A9A" w:rsidRPr="00ED112D">
        <w:rPr>
          <w:b/>
          <w:bCs/>
          <w:spacing w:val="-7"/>
          <w:w w:val="105"/>
        </w:rPr>
        <w:t xml:space="preserve"> </w:t>
      </w:r>
      <w:r w:rsidR="00AD3A9A" w:rsidRPr="00ED112D">
        <w:rPr>
          <w:b/>
          <w:bCs/>
          <w:w w:val="105"/>
        </w:rPr>
        <w:t>not</w:t>
      </w:r>
      <w:r w:rsidR="00AD3A9A" w:rsidRPr="00ED112D">
        <w:rPr>
          <w:b/>
          <w:bCs/>
          <w:spacing w:val="-7"/>
          <w:w w:val="105"/>
        </w:rPr>
        <w:t xml:space="preserve"> </w:t>
      </w:r>
      <w:r w:rsidR="00AD3A9A" w:rsidRPr="00ED112D">
        <w:rPr>
          <w:b/>
          <w:bCs/>
          <w:w w:val="105"/>
        </w:rPr>
        <w:t>be</w:t>
      </w:r>
      <w:r w:rsidR="00AD3A9A" w:rsidRPr="00ED112D">
        <w:rPr>
          <w:b/>
          <w:bCs/>
          <w:spacing w:val="-7"/>
          <w:w w:val="105"/>
        </w:rPr>
        <w:t xml:space="preserve"> </w:t>
      </w:r>
      <w:r w:rsidR="00AD3A9A" w:rsidRPr="00ED112D">
        <w:rPr>
          <w:b/>
          <w:bCs/>
          <w:w w:val="105"/>
        </w:rPr>
        <w:t>less</w:t>
      </w:r>
      <w:r w:rsidR="00AD3A9A" w:rsidRPr="00ED112D">
        <w:rPr>
          <w:b/>
          <w:bCs/>
          <w:spacing w:val="-6"/>
          <w:w w:val="105"/>
        </w:rPr>
        <w:t xml:space="preserve"> </w:t>
      </w:r>
      <w:r w:rsidR="00AD3A9A" w:rsidRPr="00ED112D">
        <w:rPr>
          <w:b/>
          <w:bCs/>
          <w:w w:val="105"/>
        </w:rPr>
        <w:t>than:</w:t>
      </w:r>
    </w:p>
    <w:p w14:paraId="21544118" w14:textId="77777777" w:rsidR="00AD3A9A" w:rsidRPr="00ED112D" w:rsidRDefault="00AD3A9A" w:rsidP="00A40A2E">
      <w:pPr>
        <w:pStyle w:val="SingleTxtG"/>
        <w:keepNext/>
        <w:spacing w:after="0"/>
        <w:ind w:left="2268"/>
        <w:rPr>
          <w:b/>
          <w:bCs/>
          <w:w w:val="105"/>
        </w:rPr>
      </w:pPr>
      <w:r w:rsidRPr="00ED112D">
        <w:rPr>
          <w:b/>
          <w:bCs/>
          <w:w w:val="105"/>
        </w:rPr>
        <w:t>[0.80]</w:t>
      </w:r>
      <w:r w:rsidRPr="00ED112D">
        <w:rPr>
          <w:b/>
          <w:bCs/>
          <w:spacing w:val="-7"/>
          <w:w w:val="105"/>
        </w:rPr>
        <w:t xml:space="preserve"> </w:t>
      </w:r>
      <w:r w:rsidRPr="00ED112D">
        <w:rPr>
          <w:b/>
          <w:bCs/>
          <w:w w:val="105"/>
        </w:rPr>
        <w:t>for</w:t>
      </w:r>
      <w:r w:rsidRPr="00ED112D">
        <w:rPr>
          <w:b/>
          <w:bCs/>
          <w:spacing w:val="-6"/>
          <w:w w:val="105"/>
        </w:rPr>
        <w:t xml:space="preserve"> </w:t>
      </w:r>
      <w:r w:rsidRPr="00ED112D">
        <w:rPr>
          <w:b/>
          <w:bCs/>
          <w:w w:val="105"/>
        </w:rPr>
        <w:t>red signal light;</w:t>
      </w:r>
    </w:p>
    <w:p w14:paraId="3851F350" w14:textId="77777777" w:rsidR="00AD3A9A" w:rsidRPr="00ED112D" w:rsidRDefault="00AD3A9A" w:rsidP="00A40A2E">
      <w:pPr>
        <w:pStyle w:val="SingleTxtG"/>
        <w:spacing w:after="0"/>
        <w:ind w:left="2268"/>
        <w:rPr>
          <w:b/>
          <w:bCs/>
        </w:rPr>
      </w:pPr>
      <w:r w:rsidRPr="00ED112D">
        <w:rPr>
          <w:b/>
          <w:bCs/>
          <w:spacing w:val="-6"/>
          <w:w w:val="105"/>
        </w:rPr>
        <w:t>[0.60] for y</w:t>
      </w:r>
      <w:r w:rsidRPr="00ED112D">
        <w:rPr>
          <w:b/>
          <w:bCs/>
          <w:w w:val="105"/>
        </w:rPr>
        <w:t>ellow</w:t>
      </w:r>
      <w:r w:rsidRPr="00ED112D">
        <w:rPr>
          <w:b/>
          <w:bCs/>
          <w:spacing w:val="-6"/>
          <w:w w:val="105"/>
        </w:rPr>
        <w:t xml:space="preserve"> </w:t>
      </w:r>
      <w:r w:rsidRPr="00ED112D">
        <w:rPr>
          <w:b/>
          <w:bCs/>
          <w:w w:val="105"/>
        </w:rPr>
        <w:t>signal</w:t>
      </w:r>
      <w:r w:rsidRPr="00ED112D">
        <w:rPr>
          <w:b/>
          <w:bCs/>
          <w:spacing w:val="-6"/>
          <w:w w:val="105"/>
        </w:rPr>
        <w:t xml:space="preserve"> </w:t>
      </w:r>
      <w:r w:rsidRPr="00ED112D">
        <w:rPr>
          <w:b/>
          <w:bCs/>
          <w:w w:val="105"/>
        </w:rPr>
        <w:t>lights;</w:t>
      </w:r>
    </w:p>
    <w:p w14:paraId="3AF00361" w14:textId="77777777" w:rsidR="00AD3A9A" w:rsidRPr="00ED112D" w:rsidRDefault="00AD3A9A" w:rsidP="00A40A2E">
      <w:pPr>
        <w:pStyle w:val="SingleTxtG"/>
        <w:spacing w:after="0"/>
        <w:ind w:left="2268"/>
        <w:rPr>
          <w:b/>
          <w:bCs/>
        </w:rPr>
      </w:pPr>
      <w:r w:rsidRPr="00ED112D">
        <w:rPr>
          <w:b/>
          <w:bCs/>
          <w:w w:val="105"/>
        </w:rPr>
        <w:lastRenderedPageBreak/>
        <w:tab/>
        <w:t>[0.60]</w:t>
      </w:r>
      <w:r w:rsidRPr="00ED112D">
        <w:rPr>
          <w:b/>
          <w:bCs/>
          <w:spacing w:val="-7"/>
          <w:w w:val="105"/>
        </w:rPr>
        <w:t xml:space="preserve"> </w:t>
      </w:r>
      <w:r w:rsidRPr="00ED112D">
        <w:rPr>
          <w:b/>
          <w:bCs/>
          <w:w w:val="105"/>
        </w:rPr>
        <w:t>for</w:t>
      </w:r>
      <w:r w:rsidRPr="00ED112D">
        <w:rPr>
          <w:b/>
          <w:bCs/>
          <w:spacing w:val="-7"/>
          <w:w w:val="105"/>
        </w:rPr>
        <w:t xml:space="preserve"> </w:t>
      </w:r>
      <w:r w:rsidRPr="00ED112D">
        <w:rPr>
          <w:b/>
          <w:bCs/>
          <w:w w:val="105"/>
        </w:rPr>
        <w:t>green</w:t>
      </w:r>
      <w:r w:rsidRPr="00ED112D">
        <w:rPr>
          <w:b/>
          <w:bCs/>
          <w:spacing w:val="-7"/>
          <w:w w:val="105"/>
        </w:rPr>
        <w:t xml:space="preserve"> </w:t>
      </w:r>
      <w:r w:rsidRPr="00ED112D">
        <w:rPr>
          <w:b/>
          <w:bCs/>
          <w:w w:val="105"/>
        </w:rPr>
        <w:t>signal</w:t>
      </w:r>
      <w:r w:rsidRPr="00ED112D">
        <w:rPr>
          <w:b/>
          <w:bCs/>
          <w:spacing w:val="-7"/>
          <w:w w:val="105"/>
        </w:rPr>
        <w:t xml:space="preserve"> </w:t>
      </w:r>
      <w:r w:rsidRPr="00ED112D">
        <w:rPr>
          <w:b/>
          <w:bCs/>
          <w:w w:val="105"/>
        </w:rPr>
        <w:t>light;</w:t>
      </w:r>
    </w:p>
    <w:p w14:paraId="24BE6660" w14:textId="77777777" w:rsidR="00AD3A9A" w:rsidRPr="00ED112D" w:rsidRDefault="00AD3A9A" w:rsidP="001E5DB9">
      <w:pPr>
        <w:pStyle w:val="SingleTxtG"/>
        <w:ind w:left="2268"/>
        <w:rPr>
          <w:b/>
          <w:bCs/>
          <w:w w:val="105"/>
        </w:rPr>
      </w:pPr>
      <w:r w:rsidRPr="00ED112D">
        <w:rPr>
          <w:b/>
          <w:bCs/>
          <w:w w:val="105"/>
        </w:rPr>
        <w:tab/>
        <w:t>[0.60]</w:t>
      </w:r>
      <w:r w:rsidRPr="00ED112D">
        <w:rPr>
          <w:b/>
          <w:bCs/>
          <w:spacing w:val="-7"/>
          <w:w w:val="105"/>
        </w:rPr>
        <w:t xml:space="preserve"> </w:t>
      </w:r>
      <w:r w:rsidRPr="00ED112D">
        <w:rPr>
          <w:b/>
          <w:bCs/>
          <w:w w:val="105"/>
        </w:rPr>
        <w:t>for</w:t>
      </w:r>
      <w:r w:rsidRPr="00ED112D">
        <w:rPr>
          <w:b/>
          <w:bCs/>
          <w:spacing w:val="-7"/>
          <w:w w:val="105"/>
        </w:rPr>
        <w:t xml:space="preserve"> </w:t>
      </w:r>
      <w:r w:rsidRPr="00ED112D">
        <w:rPr>
          <w:b/>
          <w:bCs/>
          <w:w w:val="105"/>
        </w:rPr>
        <w:t>blue</w:t>
      </w:r>
      <w:r w:rsidRPr="00ED112D">
        <w:rPr>
          <w:b/>
          <w:bCs/>
          <w:spacing w:val="-6"/>
          <w:w w:val="105"/>
        </w:rPr>
        <w:t xml:space="preserve"> </w:t>
      </w:r>
      <w:r w:rsidRPr="00ED112D">
        <w:rPr>
          <w:b/>
          <w:bCs/>
          <w:w w:val="105"/>
        </w:rPr>
        <w:t>signal</w:t>
      </w:r>
      <w:r w:rsidRPr="00ED112D">
        <w:rPr>
          <w:b/>
          <w:bCs/>
          <w:spacing w:val="-7"/>
          <w:w w:val="105"/>
        </w:rPr>
        <w:t xml:space="preserve"> </w:t>
      </w:r>
      <w:r w:rsidRPr="00ED112D">
        <w:rPr>
          <w:b/>
          <w:bCs/>
          <w:w w:val="105"/>
        </w:rPr>
        <w:t>light.</w:t>
      </w:r>
    </w:p>
    <w:p w14:paraId="376A24F3" w14:textId="77777777" w:rsidR="00AD3A9A" w:rsidRPr="00ED112D" w:rsidRDefault="00AD3A9A" w:rsidP="001E5DB9">
      <w:pPr>
        <w:pStyle w:val="SingleTxtG"/>
        <w:ind w:left="2268"/>
        <w:rPr>
          <w:b/>
          <w:bCs/>
          <w:w w:val="105"/>
        </w:rPr>
      </w:pPr>
      <w:r w:rsidRPr="00ED112D">
        <w:rPr>
          <w:b/>
          <w:bCs/>
          <w:w w:val="105"/>
        </w:rPr>
        <w:tab/>
        <w:t>The</w:t>
      </w:r>
      <w:r w:rsidRPr="00ED112D">
        <w:rPr>
          <w:b/>
          <w:bCs/>
          <w:spacing w:val="-8"/>
          <w:w w:val="105"/>
        </w:rPr>
        <w:t xml:space="preserve"> </w:t>
      </w:r>
      <w:r w:rsidRPr="00ED112D">
        <w:rPr>
          <w:b/>
          <w:bCs/>
          <w:w w:val="105"/>
        </w:rPr>
        <w:t>relative</w:t>
      </w:r>
      <w:r w:rsidRPr="00ED112D">
        <w:rPr>
          <w:b/>
          <w:bCs/>
          <w:spacing w:val="-7"/>
          <w:w w:val="105"/>
        </w:rPr>
        <w:t xml:space="preserve"> </w:t>
      </w:r>
      <w:r w:rsidRPr="00ED112D">
        <w:rPr>
          <w:b/>
          <w:bCs/>
          <w:w w:val="105"/>
        </w:rPr>
        <w:t>attenuation</w:t>
      </w:r>
      <w:r w:rsidRPr="00ED112D">
        <w:rPr>
          <w:b/>
          <w:bCs/>
          <w:spacing w:val="-7"/>
          <w:w w:val="105"/>
        </w:rPr>
        <w:t xml:space="preserve"> </w:t>
      </w:r>
      <w:r w:rsidRPr="00ED112D">
        <w:rPr>
          <w:b/>
          <w:bCs/>
          <w:w w:val="105"/>
        </w:rPr>
        <w:t>quotient</w:t>
      </w:r>
      <w:r w:rsidRPr="00ED112D">
        <w:rPr>
          <w:b/>
          <w:bCs/>
          <w:spacing w:val="-7"/>
          <w:w w:val="105"/>
        </w:rPr>
        <w:t xml:space="preserve"> </w:t>
      </w:r>
      <w:r w:rsidRPr="00ED112D">
        <w:rPr>
          <w:b/>
          <w:bCs/>
          <w:w w:val="105"/>
        </w:rPr>
        <w:t>shall</w:t>
      </w:r>
      <w:r w:rsidRPr="00ED112D">
        <w:rPr>
          <w:b/>
          <w:bCs/>
          <w:spacing w:val="-7"/>
          <w:w w:val="105"/>
        </w:rPr>
        <w:t xml:space="preserve"> </w:t>
      </w:r>
      <w:r w:rsidRPr="00ED112D">
        <w:rPr>
          <w:b/>
          <w:bCs/>
          <w:w w:val="105"/>
        </w:rPr>
        <w:t>be</w:t>
      </w:r>
      <w:r w:rsidRPr="00ED112D">
        <w:rPr>
          <w:b/>
          <w:bCs/>
          <w:spacing w:val="-7"/>
          <w:w w:val="105"/>
        </w:rPr>
        <w:t xml:space="preserve"> </w:t>
      </w:r>
      <w:r w:rsidRPr="00ED112D">
        <w:rPr>
          <w:b/>
          <w:bCs/>
          <w:w w:val="105"/>
        </w:rPr>
        <w:t>measured</w:t>
      </w:r>
      <w:r w:rsidRPr="00ED112D">
        <w:rPr>
          <w:b/>
          <w:bCs/>
          <w:spacing w:val="-8"/>
          <w:w w:val="105"/>
        </w:rPr>
        <w:t xml:space="preserve"> </w:t>
      </w:r>
      <w:r w:rsidRPr="00ED112D">
        <w:rPr>
          <w:b/>
          <w:bCs/>
          <w:w w:val="105"/>
        </w:rPr>
        <w:t>by</w:t>
      </w:r>
      <w:r w:rsidRPr="00ED112D">
        <w:rPr>
          <w:b/>
          <w:bCs/>
          <w:spacing w:val="-7"/>
          <w:w w:val="105"/>
        </w:rPr>
        <w:t xml:space="preserve"> </w:t>
      </w:r>
      <w:r w:rsidRPr="00ED112D">
        <w:rPr>
          <w:b/>
          <w:bCs/>
          <w:w w:val="105"/>
        </w:rPr>
        <w:t>the</w:t>
      </w:r>
      <w:r w:rsidRPr="00ED112D">
        <w:rPr>
          <w:b/>
          <w:bCs/>
          <w:w w:val="104"/>
        </w:rPr>
        <w:t xml:space="preserve"> </w:t>
      </w:r>
      <w:r w:rsidRPr="00ED112D">
        <w:rPr>
          <w:b/>
          <w:bCs/>
          <w:w w:val="105"/>
        </w:rPr>
        <w:t>method</w:t>
      </w:r>
      <w:r w:rsidR="001E5DB9">
        <w:rPr>
          <w:b/>
          <w:bCs/>
          <w:w w:val="105"/>
        </w:rPr>
        <w:t xml:space="preserve"> </w:t>
      </w:r>
      <w:r w:rsidRPr="00ED112D">
        <w:rPr>
          <w:b/>
          <w:bCs/>
          <w:w w:val="105"/>
        </w:rPr>
        <w:t>given</w:t>
      </w:r>
      <w:r w:rsidRPr="00ED112D">
        <w:rPr>
          <w:b/>
          <w:bCs/>
          <w:spacing w:val="-8"/>
          <w:w w:val="105"/>
        </w:rPr>
        <w:t xml:space="preserve"> </w:t>
      </w:r>
      <w:r w:rsidRPr="00ED112D">
        <w:rPr>
          <w:b/>
          <w:bCs/>
          <w:w w:val="105"/>
        </w:rPr>
        <w:t>in</w:t>
      </w:r>
      <w:r w:rsidRPr="00ED112D">
        <w:rPr>
          <w:b/>
          <w:bCs/>
          <w:spacing w:val="-9"/>
          <w:w w:val="105"/>
        </w:rPr>
        <w:t xml:space="preserve"> </w:t>
      </w:r>
      <w:r w:rsidRPr="00ED112D">
        <w:rPr>
          <w:b/>
          <w:bCs/>
          <w:w w:val="105"/>
        </w:rPr>
        <w:t>paragraph</w:t>
      </w:r>
      <w:r w:rsidRPr="00ED112D">
        <w:rPr>
          <w:b/>
          <w:bCs/>
          <w:spacing w:val="-8"/>
          <w:w w:val="105"/>
        </w:rPr>
        <w:t xml:space="preserve"> </w:t>
      </w:r>
      <w:r w:rsidRPr="00ED112D">
        <w:rPr>
          <w:b/>
          <w:bCs/>
          <w:w w:val="105"/>
        </w:rPr>
        <w:t>7.8.3.2.1.1.</w:t>
      </w:r>
    </w:p>
    <w:p w14:paraId="7E186154" w14:textId="77777777" w:rsidR="00AD3A9A" w:rsidRPr="00ED112D" w:rsidRDefault="001E5DB9" w:rsidP="001E5DB9">
      <w:pPr>
        <w:pStyle w:val="SingleTxtG"/>
        <w:ind w:left="2268" w:hanging="1134"/>
        <w:rPr>
          <w:b/>
          <w:bCs/>
          <w:w w:val="105"/>
        </w:rPr>
      </w:pPr>
      <w:r>
        <w:rPr>
          <w:b/>
          <w:bCs/>
          <w:w w:val="105"/>
        </w:rPr>
        <w:t>6.17.2.5.</w:t>
      </w:r>
      <w:r>
        <w:rPr>
          <w:b/>
          <w:bCs/>
          <w:w w:val="105"/>
        </w:rPr>
        <w:tab/>
      </w:r>
      <w:r w:rsidR="00AD3A9A" w:rsidRPr="00ED112D">
        <w:rPr>
          <w:b/>
          <w:bCs/>
          <w:w w:val="105"/>
        </w:rPr>
        <w:t>In</w:t>
      </w:r>
      <w:r w:rsidR="00AD3A9A" w:rsidRPr="00ED112D">
        <w:rPr>
          <w:b/>
          <w:bCs/>
          <w:spacing w:val="-6"/>
          <w:w w:val="105"/>
        </w:rPr>
        <w:t xml:space="preserve"> </w:t>
      </w:r>
      <w:r w:rsidR="00AD3A9A" w:rsidRPr="00ED112D">
        <w:rPr>
          <w:b/>
          <w:bCs/>
          <w:w w:val="105"/>
        </w:rPr>
        <w:t>the</w:t>
      </w:r>
      <w:r w:rsidR="00AD3A9A" w:rsidRPr="00ED112D">
        <w:rPr>
          <w:b/>
          <w:bCs/>
          <w:spacing w:val="-5"/>
          <w:w w:val="105"/>
        </w:rPr>
        <w:t xml:space="preserve"> </w:t>
      </w:r>
      <w:r w:rsidR="00AD3A9A" w:rsidRPr="00ED112D">
        <w:rPr>
          <w:b/>
          <w:bCs/>
          <w:w w:val="105"/>
        </w:rPr>
        <w:t>range</w:t>
      </w:r>
      <w:r w:rsidR="00AD3A9A" w:rsidRPr="00ED112D">
        <w:rPr>
          <w:b/>
          <w:bCs/>
          <w:spacing w:val="-6"/>
          <w:w w:val="105"/>
        </w:rPr>
        <w:t xml:space="preserve"> </w:t>
      </w:r>
      <w:r w:rsidR="00AD3A9A" w:rsidRPr="00ED112D">
        <w:rPr>
          <w:b/>
          <w:bCs/>
          <w:w w:val="105"/>
        </w:rPr>
        <w:t>475</w:t>
      </w:r>
      <w:r w:rsidR="00AD3A9A" w:rsidRPr="00ED112D">
        <w:rPr>
          <w:b/>
          <w:bCs/>
          <w:spacing w:val="-5"/>
          <w:w w:val="105"/>
        </w:rPr>
        <w:t xml:space="preserve"> </w:t>
      </w:r>
      <w:r w:rsidR="00AD3A9A" w:rsidRPr="00ED112D">
        <w:rPr>
          <w:b/>
          <w:bCs/>
          <w:w w:val="105"/>
        </w:rPr>
        <w:t>nm</w:t>
      </w:r>
      <w:r w:rsidR="00AD3A9A" w:rsidRPr="00ED112D">
        <w:rPr>
          <w:b/>
          <w:bCs/>
          <w:spacing w:val="-6"/>
          <w:w w:val="105"/>
        </w:rPr>
        <w:t xml:space="preserve"> </w:t>
      </w:r>
      <w:r w:rsidR="00AD3A9A" w:rsidRPr="00ED112D">
        <w:rPr>
          <w:b/>
          <w:bCs/>
          <w:w w:val="105"/>
        </w:rPr>
        <w:t>to</w:t>
      </w:r>
      <w:r w:rsidR="00AD3A9A" w:rsidRPr="00ED112D">
        <w:rPr>
          <w:b/>
          <w:bCs/>
          <w:spacing w:val="-5"/>
          <w:w w:val="105"/>
        </w:rPr>
        <w:t xml:space="preserve"> </w:t>
      </w:r>
      <w:r w:rsidR="00AD3A9A" w:rsidRPr="00ED112D">
        <w:rPr>
          <w:b/>
          <w:bCs/>
          <w:w w:val="105"/>
        </w:rPr>
        <w:t>650</w:t>
      </w:r>
      <w:r w:rsidR="00AD3A9A" w:rsidRPr="00ED112D">
        <w:rPr>
          <w:b/>
          <w:bCs/>
          <w:spacing w:val="-6"/>
          <w:w w:val="105"/>
        </w:rPr>
        <w:t xml:space="preserve"> </w:t>
      </w:r>
      <w:r w:rsidR="00AD3A9A" w:rsidRPr="00ED112D">
        <w:rPr>
          <w:b/>
          <w:bCs/>
          <w:w w:val="105"/>
        </w:rPr>
        <w:t>nm,</w:t>
      </w:r>
      <w:r w:rsidR="00AD3A9A" w:rsidRPr="00ED112D">
        <w:rPr>
          <w:b/>
          <w:bCs/>
          <w:spacing w:val="-5"/>
          <w:w w:val="105"/>
        </w:rPr>
        <w:t xml:space="preserve"> </w:t>
      </w:r>
      <w:r w:rsidR="00AD3A9A" w:rsidRPr="00ED112D">
        <w:rPr>
          <w:b/>
          <w:bCs/>
          <w:w w:val="105"/>
        </w:rPr>
        <w:t>the</w:t>
      </w:r>
      <w:r w:rsidR="00AD3A9A" w:rsidRPr="00ED112D">
        <w:rPr>
          <w:b/>
          <w:bCs/>
          <w:spacing w:val="-6"/>
          <w:w w:val="105"/>
        </w:rPr>
        <w:t xml:space="preserve"> </w:t>
      </w:r>
      <w:r w:rsidR="00AD3A9A" w:rsidRPr="00ED112D">
        <w:rPr>
          <w:b/>
          <w:bCs/>
          <w:w w:val="105"/>
        </w:rPr>
        <w:t>spectral</w:t>
      </w:r>
      <w:r w:rsidR="00AD3A9A" w:rsidRPr="00ED112D">
        <w:rPr>
          <w:b/>
          <w:bCs/>
          <w:spacing w:val="-5"/>
          <w:w w:val="105"/>
        </w:rPr>
        <w:t xml:space="preserve"> </w:t>
      </w:r>
      <w:r w:rsidR="00AD3A9A" w:rsidRPr="00ED112D">
        <w:rPr>
          <w:b/>
          <w:bCs/>
          <w:w w:val="105"/>
        </w:rPr>
        <w:t>transmittance,</w:t>
      </w:r>
      <w:r w:rsidR="00AD3A9A" w:rsidRPr="00ED112D">
        <w:rPr>
          <w:b/>
          <w:bCs/>
          <w:spacing w:val="-6"/>
          <w:w w:val="105"/>
        </w:rPr>
        <w:t xml:space="preserve"> </w:t>
      </w:r>
      <w:r w:rsidR="00AD3A9A" w:rsidRPr="00ED112D">
        <w:rPr>
          <w:b/>
          <w:bCs/>
          <w:w w:val="105"/>
        </w:rPr>
        <w:t>measured</w:t>
      </w:r>
      <w:r w:rsidR="00AD3A9A" w:rsidRPr="00ED112D">
        <w:rPr>
          <w:b/>
          <w:bCs/>
          <w:spacing w:val="-6"/>
          <w:w w:val="105"/>
        </w:rPr>
        <w:t xml:space="preserve"> </w:t>
      </w:r>
      <w:r w:rsidR="00AD3A9A" w:rsidRPr="00ED112D">
        <w:rPr>
          <w:b/>
          <w:bCs/>
          <w:w w:val="105"/>
        </w:rPr>
        <w:t>by</w:t>
      </w:r>
      <w:r w:rsidR="00AD3A9A" w:rsidRPr="00ED112D">
        <w:rPr>
          <w:b/>
          <w:bCs/>
          <w:spacing w:val="-5"/>
          <w:w w:val="105"/>
        </w:rPr>
        <w:t xml:space="preserve"> </w:t>
      </w:r>
      <w:r w:rsidR="00AD3A9A" w:rsidRPr="00ED112D">
        <w:rPr>
          <w:b/>
          <w:bCs/>
          <w:w w:val="105"/>
        </w:rPr>
        <w:t>the</w:t>
      </w:r>
      <w:r w:rsidR="00AD3A9A" w:rsidRPr="00ED112D">
        <w:rPr>
          <w:b/>
          <w:bCs/>
          <w:spacing w:val="5"/>
        </w:rPr>
        <w:t xml:space="preserve"> </w:t>
      </w:r>
      <w:r w:rsidR="00AD3A9A" w:rsidRPr="00ED112D">
        <w:rPr>
          <w:b/>
          <w:bCs/>
          <w:w w:val="105"/>
        </w:rPr>
        <w:t>method</w:t>
      </w:r>
      <w:r w:rsidR="00AD3A9A" w:rsidRPr="00ED112D">
        <w:rPr>
          <w:b/>
          <w:bCs/>
          <w:spacing w:val="-7"/>
          <w:w w:val="105"/>
        </w:rPr>
        <w:t xml:space="preserve"> </w:t>
      </w:r>
      <w:r w:rsidR="00AD3A9A" w:rsidRPr="00ED112D">
        <w:rPr>
          <w:b/>
          <w:bCs/>
          <w:w w:val="105"/>
        </w:rPr>
        <w:t>given</w:t>
      </w:r>
      <w:r w:rsidR="00AD3A9A" w:rsidRPr="00ED112D">
        <w:rPr>
          <w:b/>
          <w:bCs/>
          <w:spacing w:val="-6"/>
          <w:w w:val="105"/>
        </w:rPr>
        <w:t xml:space="preserve"> </w:t>
      </w:r>
      <w:r w:rsidR="00AD3A9A" w:rsidRPr="00ED112D">
        <w:rPr>
          <w:b/>
          <w:bCs/>
          <w:w w:val="105"/>
        </w:rPr>
        <w:t>in</w:t>
      </w:r>
      <w:r w:rsidR="00AD3A9A" w:rsidRPr="00ED112D">
        <w:rPr>
          <w:b/>
          <w:bCs/>
          <w:spacing w:val="-6"/>
          <w:w w:val="105"/>
        </w:rPr>
        <w:t xml:space="preserve"> </w:t>
      </w:r>
      <w:r w:rsidR="00AD3A9A" w:rsidRPr="00ED112D">
        <w:rPr>
          <w:b/>
          <w:bCs/>
          <w:w w:val="105"/>
        </w:rPr>
        <w:t>paragraph</w:t>
      </w:r>
      <w:r w:rsidR="00AD3A9A" w:rsidRPr="00ED112D">
        <w:rPr>
          <w:b/>
          <w:bCs/>
          <w:spacing w:val="-6"/>
          <w:w w:val="105"/>
        </w:rPr>
        <w:t xml:space="preserve"> </w:t>
      </w:r>
      <w:r w:rsidR="00AD3A9A" w:rsidRPr="00ED112D">
        <w:rPr>
          <w:b/>
          <w:bCs/>
          <w:w w:val="105"/>
        </w:rPr>
        <w:t>7.8.3.2.1.1.,</w:t>
      </w:r>
      <w:r w:rsidR="00AD3A9A" w:rsidRPr="00ED112D">
        <w:rPr>
          <w:b/>
          <w:bCs/>
          <w:spacing w:val="-6"/>
          <w:w w:val="105"/>
        </w:rPr>
        <w:t xml:space="preserve"> </w:t>
      </w:r>
      <w:r w:rsidR="00AD3A9A" w:rsidRPr="00ED112D">
        <w:rPr>
          <w:b/>
          <w:bCs/>
          <w:w w:val="105"/>
        </w:rPr>
        <w:t>of</w:t>
      </w:r>
      <w:r w:rsidR="00AD3A9A" w:rsidRPr="00ED112D">
        <w:rPr>
          <w:b/>
          <w:bCs/>
          <w:spacing w:val="-6"/>
          <w:w w:val="105"/>
        </w:rPr>
        <w:t xml:space="preserve"> </w:t>
      </w:r>
      <w:r w:rsidR="00AD3A9A" w:rsidRPr="00ED112D">
        <w:rPr>
          <w:b/>
          <w:bCs/>
          <w:w w:val="105"/>
        </w:rPr>
        <w:t>the</w:t>
      </w:r>
      <w:r w:rsidR="00AD3A9A" w:rsidRPr="00ED112D">
        <w:rPr>
          <w:b/>
          <w:bCs/>
          <w:spacing w:val="-7"/>
          <w:w w:val="105"/>
        </w:rPr>
        <w:t xml:space="preserve"> </w:t>
      </w:r>
      <w:r w:rsidR="00AD3A9A" w:rsidRPr="00ED112D">
        <w:rPr>
          <w:b/>
          <w:bCs/>
          <w:w w:val="105"/>
        </w:rPr>
        <w:t>visor</w:t>
      </w:r>
      <w:r w:rsidR="00AD3A9A" w:rsidRPr="00ED112D">
        <w:rPr>
          <w:b/>
          <w:bCs/>
          <w:spacing w:val="-6"/>
          <w:w w:val="105"/>
        </w:rPr>
        <w:t xml:space="preserve"> </w:t>
      </w:r>
      <w:r w:rsidR="00AD3A9A" w:rsidRPr="00ED112D">
        <w:rPr>
          <w:b/>
          <w:bCs/>
          <w:w w:val="105"/>
        </w:rPr>
        <w:t>shall</w:t>
      </w:r>
      <w:r w:rsidR="00AD3A9A" w:rsidRPr="00ED112D">
        <w:rPr>
          <w:b/>
          <w:bCs/>
          <w:spacing w:val="-6"/>
          <w:w w:val="105"/>
        </w:rPr>
        <w:t xml:space="preserve"> </w:t>
      </w:r>
      <w:r w:rsidR="00AD3A9A" w:rsidRPr="00ED112D">
        <w:rPr>
          <w:b/>
          <w:bCs/>
          <w:w w:val="105"/>
        </w:rPr>
        <w:t>not</w:t>
      </w:r>
      <w:r w:rsidR="00AD3A9A" w:rsidRPr="00ED112D">
        <w:rPr>
          <w:b/>
          <w:bCs/>
          <w:spacing w:val="-6"/>
          <w:w w:val="105"/>
        </w:rPr>
        <w:t xml:space="preserve"> </w:t>
      </w:r>
      <w:r w:rsidR="00AD3A9A" w:rsidRPr="00ED112D">
        <w:rPr>
          <w:b/>
          <w:bCs/>
          <w:w w:val="105"/>
        </w:rPr>
        <w:t>be</w:t>
      </w:r>
      <w:r w:rsidR="00AD3A9A" w:rsidRPr="00ED112D">
        <w:rPr>
          <w:b/>
          <w:bCs/>
          <w:spacing w:val="-6"/>
          <w:w w:val="105"/>
        </w:rPr>
        <w:t xml:space="preserve"> </w:t>
      </w:r>
      <w:r w:rsidR="00AD3A9A" w:rsidRPr="00ED112D">
        <w:rPr>
          <w:b/>
          <w:bCs/>
          <w:w w:val="105"/>
        </w:rPr>
        <w:t>less</w:t>
      </w:r>
      <w:r w:rsidR="00AD3A9A" w:rsidRPr="00ED112D">
        <w:rPr>
          <w:b/>
          <w:bCs/>
          <w:spacing w:val="-6"/>
          <w:w w:val="105"/>
        </w:rPr>
        <w:t xml:space="preserve"> </w:t>
      </w:r>
      <w:r w:rsidR="00AD3A9A" w:rsidRPr="00ED112D">
        <w:rPr>
          <w:b/>
          <w:bCs/>
          <w:w w:val="105"/>
        </w:rPr>
        <w:t>than</w:t>
      </w:r>
      <w:r w:rsidR="00AD3A9A" w:rsidRPr="00ED112D">
        <w:rPr>
          <w:b/>
          <w:bCs/>
          <w:spacing w:val="5"/>
        </w:rPr>
        <w:t xml:space="preserve"> </w:t>
      </w:r>
      <w:r w:rsidR="00AD3A9A" w:rsidRPr="00ED112D">
        <w:rPr>
          <w:b/>
          <w:bCs/>
          <w:w w:val="105"/>
        </w:rPr>
        <w:t>0.2</w:t>
      </w:r>
      <w:r w:rsidR="00AD3A9A" w:rsidRPr="00ED112D">
        <w:rPr>
          <w:b/>
          <w:bCs/>
          <w:spacing w:val="-8"/>
          <w:w w:val="105"/>
        </w:rPr>
        <w:t xml:space="preserve"> </w:t>
      </w:r>
      <w:r w:rsidR="00AD3A9A" w:rsidRPr="00ED112D">
        <w:rPr>
          <w:b/>
          <w:bCs/>
          <w:spacing w:val="-1"/>
          <w:w w:val="105"/>
        </w:rPr>
        <w:t>τ</w:t>
      </w:r>
      <w:r w:rsidR="00AD3A9A" w:rsidRPr="00ED112D">
        <w:rPr>
          <w:b/>
          <w:bCs/>
          <w:spacing w:val="-2"/>
          <w:w w:val="105"/>
          <w:position w:val="-2"/>
          <w:sz w:val="12"/>
          <w:szCs w:val="12"/>
        </w:rPr>
        <w:t>v</w:t>
      </w:r>
    </w:p>
    <w:p w14:paraId="085AD8AB" w14:textId="77777777" w:rsidR="00AD3A9A" w:rsidRPr="00ED112D" w:rsidRDefault="001E5DB9" w:rsidP="001E5DB9">
      <w:pPr>
        <w:pStyle w:val="SingleTxtG"/>
        <w:ind w:left="2268" w:hanging="1134"/>
        <w:rPr>
          <w:b/>
          <w:bCs/>
        </w:rPr>
      </w:pPr>
      <w:r>
        <w:rPr>
          <w:b/>
          <w:bCs/>
          <w:w w:val="105"/>
        </w:rPr>
        <w:t>6.17.2.6.</w:t>
      </w:r>
      <w:r>
        <w:rPr>
          <w:b/>
          <w:bCs/>
          <w:w w:val="105"/>
        </w:rPr>
        <w:tab/>
      </w:r>
      <w:r w:rsidR="00AD3A9A" w:rsidRPr="00ED112D">
        <w:rPr>
          <w:b/>
          <w:bCs/>
          <w:w w:val="105"/>
        </w:rPr>
        <w:t>The</w:t>
      </w:r>
      <w:r w:rsidR="00AD3A9A" w:rsidRPr="00ED112D">
        <w:rPr>
          <w:b/>
          <w:bCs/>
          <w:spacing w:val="-7"/>
          <w:w w:val="105"/>
        </w:rPr>
        <w:t xml:space="preserve"> </w:t>
      </w:r>
      <w:r w:rsidR="00AD3A9A" w:rsidRPr="00ED112D">
        <w:rPr>
          <w:b/>
          <w:bCs/>
          <w:w w:val="105"/>
        </w:rPr>
        <w:t>table</w:t>
      </w:r>
      <w:r w:rsidR="00AD3A9A" w:rsidRPr="00ED112D">
        <w:rPr>
          <w:b/>
          <w:bCs/>
          <w:spacing w:val="-7"/>
          <w:w w:val="105"/>
        </w:rPr>
        <w:t xml:space="preserve"> </w:t>
      </w:r>
      <w:r w:rsidR="00AD3A9A" w:rsidRPr="00ED112D">
        <w:rPr>
          <w:b/>
          <w:bCs/>
          <w:w w:val="105"/>
        </w:rPr>
        <w:t>contains</w:t>
      </w:r>
      <w:r w:rsidR="00AD3A9A" w:rsidRPr="00ED112D">
        <w:rPr>
          <w:b/>
          <w:bCs/>
          <w:spacing w:val="-7"/>
          <w:w w:val="105"/>
        </w:rPr>
        <w:t xml:space="preserve"> </w:t>
      </w:r>
      <w:r w:rsidR="00AD3A9A" w:rsidRPr="00ED112D">
        <w:rPr>
          <w:b/>
          <w:bCs/>
          <w:w w:val="105"/>
        </w:rPr>
        <w:t>the</w:t>
      </w:r>
      <w:r w:rsidR="00AD3A9A" w:rsidRPr="00ED112D">
        <w:rPr>
          <w:b/>
          <w:bCs/>
          <w:spacing w:val="-7"/>
          <w:w w:val="105"/>
        </w:rPr>
        <w:t xml:space="preserve"> </w:t>
      </w:r>
      <w:r w:rsidR="00AD3A9A" w:rsidRPr="00ED112D">
        <w:rPr>
          <w:b/>
          <w:bCs/>
          <w:w w:val="105"/>
        </w:rPr>
        <w:t>permissible</w:t>
      </w:r>
      <w:r w:rsidR="00AD3A9A" w:rsidRPr="00ED112D">
        <w:rPr>
          <w:b/>
          <w:bCs/>
          <w:spacing w:val="-7"/>
          <w:w w:val="105"/>
        </w:rPr>
        <w:t xml:space="preserve"> </w:t>
      </w:r>
      <w:r w:rsidR="00AD3A9A" w:rsidRPr="00ED112D">
        <w:rPr>
          <w:b/>
          <w:bCs/>
          <w:w w:val="105"/>
        </w:rPr>
        <w:t>refractive</w:t>
      </w:r>
      <w:r w:rsidR="00AD3A9A" w:rsidRPr="00ED112D">
        <w:rPr>
          <w:b/>
          <w:bCs/>
          <w:spacing w:val="-7"/>
          <w:w w:val="105"/>
        </w:rPr>
        <w:t xml:space="preserve"> </w:t>
      </w:r>
      <w:r w:rsidR="00AD3A9A" w:rsidRPr="00ED112D">
        <w:rPr>
          <w:b/>
          <w:bCs/>
          <w:w w:val="105"/>
        </w:rPr>
        <w:t>powers</w:t>
      </w:r>
      <w:r w:rsidR="00AD3A9A" w:rsidRPr="00ED112D">
        <w:rPr>
          <w:b/>
          <w:bCs/>
          <w:spacing w:val="-7"/>
          <w:w w:val="105"/>
        </w:rPr>
        <w:t xml:space="preserve"> </w:t>
      </w:r>
      <w:r w:rsidR="00AD3A9A" w:rsidRPr="00ED112D">
        <w:rPr>
          <w:b/>
          <w:bCs/>
          <w:w w:val="105"/>
        </w:rPr>
        <w:t>at</w:t>
      </w:r>
      <w:r w:rsidR="00AD3A9A" w:rsidRPr="00ED112D">
        <w:rPr>
          <w:b/>
          <w:bCs/>
          <w:spacing w:val="-7"/>
          <w:w w:val="105"/>
        </w:rPr>
        <w:t xml:space="preserve"> </w:t>
      </w:r>
      <w:r w:rsidR="00AD3A9A" w:rsidRPr="00ED112D">
        <w:rPr>
          <w:b/>
          <w:bCs/>
          <w:w w:val="105"/>
        </w:rPr>
        <w:t>the</w:t>
      </w:r>
      <w:r w:rsidR="00AD3A9A" w:rsidRPr="00ED112D">
        <w:rPr>
          <w:b/>
          <w:bCs/>
          <w:spacing w:val="-7"/>
          <w:w w:val="105"/>
        </w:rPr>
        <w:t xml:space="preserve"> </w:t>
      </w:r>
      <w:r w:rsidR="00AD3A9A" w:rsidRPr="00ED112D">
        <w:rPr>
          <w:b/>
          <w:bCs/>
          <w:w w:val="105"/>
        </w:rPr>
        <w:t>sight</w:t>
      </w:r>
      <w:r w:rsidR="00AD3A9A" w:rsidRPr="00ED112D">
        <w:rPr>
          <w:b/>
          <w:bCs/>
          <w:spacing w:val="-7"/>
          <w:w w:val="105"/>
        </w:rPr>
        <w:t xml:space="preserve"> </w:t>
      </w:r>
      <w:r w:rsidR="00AD3A9A" w:rsidRPr="00ED112D">
        <w:rPr>
          <w:b/>
          <w:bCs/>
          <w:w w:val="105"/>
        </w:rPr>
        <w:t>points.</w:t>
      </w:r>
      <w:r w:rsidR="00AD3A9A" w:rsidRPr="00ED112D">
        <w:rPr>
          <w:b/>
          <w:bCs/>
          <w:spacing w:val="-7"/>
          <w:w w:val="105"/>
        </w:rPr>
        <w:t xml:space="preserve"> </w:t>
      </w:r>
      <w:r w:rsidR="00AD3A9A" w:rsidRPr="00ED112D">
        <w:rPr>
          <w:b/>
          <w:bCs/>
          <w:w w:val="105"/>
        </w:rPr>
        <w:t>The</w:t>
      </w:r>
      <w:r w:rsidR="00AD3A9A" w:rsidRPr="00ED112D">
        <w:rPr>
          <w:b/>
          <w:bCs/>
          <w:spacing w:val="5"/>
        </w:rPr>
        <w:t xml:space="preserve"> </w:t>
      </w:r>
      <w:r w:rsidR="00AD3A9A" w:rsidRPr="00ED112D">
        <w:rPr>
          <w:b/>
          <w:bCs/>
          <w:w w:val="105"/>
        </w:rPr>
        <w:t>sight</w:t>
      </w:r>
      <w:r w:rsidR="00AD3A9A" w:rsidRPr="00ED112D">
        <w:rPr>
          <w:b/>
          <w:bCs/>
          <w:spacing w:val="-6"/>
          <w:w w:val="105"/>
        </w:rPr>
        <w:t xml:space="preserve"> </w:t>
      </w:r>
      <w:r w:rsidR="00AD3A9A" w:rsidRPr="00ED112D">
        <w:rPr>
          <w:b/>
          <w:bCs/>
          <w:w w:val="105"/>
        </w:rPr>
        <w:t>points</w:t>
      </w:r>
      <w:r w:rsidR="00AD3A9A" w:rsidRPr="00ED112D">
        <w:rPr>
          <w:b/>
          <w:bCs/>
          <w:spacing w:val="-5"/>
          <w:w w:val="105"/>
        </w:rPr>
        <w:t xml:space="preserve"> </w:t>
      </w:r>
      <w:r w:rsidR="00AD3A9A" w:rsidRPr="00ED112D">
        <w:rPr>
          <w:b/>
          <w:bCs/>
          <w:w w:val="105"/>
        </w:rPr>
        <w:t>are</w:t>
      </w:r>
      <w:r w:rsidR="00AD3A9A" w:rsidRPr="00ED112D">
        <w:rPr>
          <w:b/>
          <w:bCs/>
          <w:spacing w:val="-5"/>
          <w:w w:val="105"/>
        </w:rPr>
        <w:t xml:space="preserve"> </w:t>
      </w:r>
      <w:r w:rsidR="00AD3A9A" w:rsidRPr="00ED112D">
        <w:rPr>
          <w:b/>
          <w:bCs/>
          <w:w w:val="105"/>
        </w:rPr>
        <w:t>located</w:t>
      </w:r>
      <w:r w:rsidR="00AD3A9A" w:rsidRPr="00ED112D">
        <w:rPr>
          <w:b/>
          <w:bCs/>
          <w:spacing w:val="-5"/>
          <w:w w:val="105"/>
        </w:rPr>
        <w:t xml:space="preserve"> </w:t>
      </w:r>
      <w:r w:rsidR="00AD3A9A" w:rsidRPr="00ED112D">
        <w:rPr>
          <w:b/>
          <w:bCs/>
          <w:w w:val="105"/>
        </w:rPr>
        <w:t>in</w:t>
      </w:r>
      <w:r w:rsidR="00AD3A9A" w:rsidRPr="00ED112D">
        <w:rPr>
          <w:b/>
          <w:bCs/>
          <w:spacing w:val="-5"/>
          <w:w w:val="105"/>
        </w:rPr>
        <w:t xml:space="preserve"> </w:t>
      </w:r>
      <w:r w:rsidR="00AD3A9A" w:rsidRPr="00ED112D">
        <w:rPr>
          <w:b/>
          <w:bCs/>
          <w:w w:val="105"/>
        </w:rPr>
        <w:t>the</w:t>
      </w:r>
      <w:r w:rsidR="00AD3A9A" w:rsidRPr="00ED112D">
        <w:rPr>
          <w:b/>
          <w:bCs/>
          <w:spacing w:val="-5"/>
          <w:w w:val="105"/>
        </w:rPr>
        <w:t xml:space="preserve"> </w:t>
      </w:r>
      <w:r w:rsidR="00AD3A9A" w:rsidRPr="00ED112D">
        <w:rPr>
          <w:b/>
          <w:bCs/>
          <w:w w:val="105"/>
        </w:rPr>
        <w:t>reference</w:t>
      </w:r>
      <w:r w:rsidR="00AD3A9A" w:rsidRPr="00ED112D">
        <w:rPr>
          <w:b/>
          <w:bCs/>
          <w:spacing w:val="-5"/>
          <w:w w:val="105"/>
        </w:rPr>
        <w:t xml:space="preserve"> </w:t>
      </w:r>
      <w:r w:rsidR="00AD3A9A" w:rsidRPr="00ED112D">
        <w:rPr>
          <w:b/>
          <w:bCs/>
          <w:w w:val="105"/>
        </w:rPr>
        <w:t>plane</w:t>
      </w:r>
      <w:r w:rsidR="00AD3A9A" w:rsidRPr="00ED112D">
        <w:rPr>
          <w:b/>
          <w:bCs/>
          <w:spacing w:val="-5"/>
          <w:w w:val="105"/>
        </w:rPr>
        <w:t xml:space="preserve"> </w:t>
      </w:r>
      <w:r w:rsidR="00AD3A9A" w:rsidRPr="00ED112D">
        <w:rPr>
          <w:b/>
          <w:bCs/>
          <w:w w:val="105"/>
        </w:rPr>
        <w:t>32</w:t>
      </w:r>
      <w:r w:rsidR="00AD3A9A" w:rsidRPr="00ED112D">
        <w:rPr>
          <w:b/>
          <w:bCs/>
          <w:spacing w:val="-5"/>
          <w:w w:val="105"/>
        </w:rPr>
        <w:t xml:space="preserve"> </w:t>
      </w:r>
      <w:r w:rsidR="00AD3A9A" w:rsidRPr="00ED112D">
        <w:rPr>
          <w:b/>
          <w:bCs/>
          <w:w w:val="105"/>
        </w:rPr>
        <w:t>mm</w:t>
      </w:r>
      <w:r w:rsidR="00AD3A9A" w:rsidRPr="00ED112D">
        <w:rPr>
          <w:b/>
          <w:bCs/>
          <w:spacing w:val="-5"/>
          <w:w w:val="105"/>
        </w:rPr>
        <w:t xml:space="preserve"> </w:t>
      </w:r>
      <w:r w:rsidR="00AD3A9A" w:rsidRPr="00ED112D">
        <w:rPr>
          <w:b/>
          <w:bCs/>
          <w:w w:val="105"/>
        </w:rPr>
        <w:t>to</w:t>
      </w:r>
      <w:r w:rsidR="00AD3A9A" w:rsidRPr="00ED112D">
        <w:rPr>
          <w:b/>
          <w:bCs/>
          <w:spacing w:val="-5"/>
          <w:w w:val="105"/>
        </w:rPr>
        <w:t xml:space="preserve"> </w:t>
      </w:r>
      <w:r w:rsidR="00AD3A9A" w:rsidRPr="00ED112D">
        <w:rPr>
          <w:b/>
          <w:bCs/>
          <w:w w:val="105"/>
        </w:rPr>
        <w:t>the</w:t>
      </w:r>
      <w:r w:rsidR="00AD3A9A" w:rsidRPr="00ED112D">
        <w:rPr>
          <w:b/>
          <w:bCs/>
          <w:spacing w:val="-5"/>
          <w:w w:val="105"/>
        </w:rPr>
        <w:t xml:space="preserve"> </w:t>
      </w:r>
      <w:r w:rsidR="00AD3A9A" w:rsidRPr="00ED112D">
        <w:rPr>
          <w:b/>
          <w:bCs/>
          <w:w w:val="105"/>
        </w:rPr>
        <w:t>right</w:t>
      </w:r>
      <w:r w:rsidR="00AD3A9A" w:rsidRPr="00ED112D">
        <w:rPr>
          <w:b/>
          <w:bCs/>
          <w:spacing w:val="-6"/>
          <w:w w:val="105"/>
        </w:rPr>
        <w:t xml:space="preserve"> </w:t>
      </w:r>
      <w:r w:rsidR="00AD3A9A" w:rsidRPr="00ED112D">
        <w:rPr>
          <w:b/>
          <w:bCs/>
          <w:w w:val="105"/>
        </w:rPr>
        <w:t>and</w:t>
      </w:r>
      <w:r w:rsidR="00AD3A9A" w:rsidRPr="00ED112D">
        <w:rPr>
          <w:b/>
          <w:bCs/>
          <w:spacing w:val="-5"/>
          <w:w w:val="105"/>
        </w:rPr>
        <w:t xml:space="preserve"> </w:t>
      </w:r>
      <w:r w:rsidR="00AD3A9A" w:rsidRPr="00ED112D">
        <w:rPr>
          <w:b/>
          <w:bCs/>
          <w:w w:val="105"/>
        </w:rPr>
        <w:t>the</w:t>
      </w:r>
      <w:r w:rsidR="00AD3A9A" w:rsidRPr="00ED112D">
        <w:rPr>
          <w:b/>
          <w:bCs/>
          <w:spacing w:val="5"/>
        </w:rPr>
        <w:t xml:space="preserve"> </w:t>
      </w:r>
      <w:r w:rsidR="00AD3A9A" w:rsidRPr="00ED112D">
        <w:rPr>
          <w:b/>
          <w:bCs/>
          <w:w w:val="105"/>
        </w:rPr>
        <w:t>left</w:t>
      </w:r>
      <w:r w:rsidR="00AD3A9A" w:rsidRPr="00ED112D">
        <w:rPr>
          <w:b/>
          <w:bCs/>
          <w:spacing w:val="-7"/>
          <w:w w:val="105"/>
        </w:rPr>
        <w:t xml:space="preserve"> </w:t>
      </w:r>
      <w:r w:rsidR="00AD3A9A" w:rsidRPr="00ED112D">
        <w:rPr>
          <w:b/>
          <w:bCs/>
          <w:w w:val="105"/>
        </w:rPr>
        <w:t>of</w:t>
      </w:r>
      <w:r w:rsidR="00AD3A9A" w:rsidRPr="00ED112D">
        <w:rPr>
          <w:b/>
          <w:bCs/>
          <w:spacing w:val="-6"/>
          <w:w w:val="105"/>
        </w:rPr>
        <w:t xml:space="preserve"> </w:t>
      </w:r>
      <w:r w:rsidR="00AD3A9A" w:rsidRPr="00ED112D">
        <w:rPr>
          <w:b/>
          <w:bCs/>
          <w:w w:val="105"/>
        </w:rPr>
        <w:t>the</w:t>
      </w:r>
      <w:r w:rsidR="00AD3A9A" w:rsidRPr="00ED112D">
        <w:rPr>
          <w:b/>
          <w:bCs/>
          <w:spacing w:val="-7"/>
          <w:w w:val="105"/>
        </w:rPr>
        <w:t xml:space="preserve"> </w:t>
      </w:r>
      <w:r w:rsidR="00AD3A9A" w:rsidRPr="00ED112D">
        <w:rPr>
          <w:b/>
          <w:bCs/>
          <w:w w:val="105"/>
        </w:rPr>
        <w:t>longitudinal</w:t>
      </w:r>
      <w:r w:rsidR="00AD3A9A" w:rsidRPr="00ED112D">
        <w:rPr>
          <w:b/>
          <w:bCs/>
          <w:spacing w:val="-6"/>
          <w:w w:val="105"/>
        </w:rPr>
        <w:t xml:space="preserve"> </w:t>
      </w:r>
      <w:r w:rsidR="00AD3A9A" w:rsidRPr="00ED112D">
        <w:rPr>
          <w:b/>
          <w:bCs/>
          <w:w w:val="105"/>
        </w:rPr>
        <w:t>median</w:t>
      </w:r>
      <w:r w:rsidR="00AD3A9A" w:rsidRPr="00ED112D">
        <w:rPr>
          <w:b/>
          <w:bCs/>
          <w:spacing w:val="-7"/>
          <w:w w:val="105"/>
        </w:rPr>
        <w:t xml:space="preserve"> </w:t>
      </w:r>
      <w:r w:rsidR="00AD3A9A" w:rsidRPr="00ED112D">
        <w:rPr>
          <w:b/>
          <w:bCs/>
          <w:w w:val="105"/>
        </w:rPr>
        <w:t>plane</w:t>
      </w:r>
      <w:r w:rsidR="00AD3A9A" w:rsidRPr="00ED112D">
        <w:rPr>
          <w:b/>
          <w:bCs/>
          <w:spacing w:val="-6"/>
          <w:w w:val="105"/>
        </w:rPr>
        <w:t xml:space="preserve"> </w:t>
      </w:r>
      <w:r w:rsidR="00AD3A9A" w:rsidRPr="00ED112D">
        <w:rPr>
          <w:b/>
          <w:bCs/>
          <w:w w:val="105"/>
        </w:rPr>
        <w:t>(see</w:t>
      </w:r>
      <w:r w:rsidR="00AD3A9A" w:rsidRPr="00ED112D">
        <w:rPr>
          <w:b/>
          <w:bCs/>
          <w:spacing w:val="-7"/>
          <w:w w:val="105"/>
        </w:rPr>
        <w:t xml:space="preserve"> </w:t>
      </w:r>
      <w:r w:rsidR="00AD3A9A" w:rsidRPr="00ED112D">
        <w:rPr>
          <w:b/>
          <w:bCs/>
          <w:w w:val="105"/>
        </w:rPr>
        <w:t>fig.</w:t>
      </w:r>
      <w:r w:rsidR="00AD3A9A" w:rsidRPr="00ED112D">
        <w:rPr>
          <w:b/>
          <w:bCs/>
          <w:spacing w:val="-6"/>
          <w:w w:val="105"/>
        </w:rPr>
        <w:t xml:space="preserve"> </w:t>
      </w:r>
      <w:r w:rsidR="00AD3A9A" w:rsidRPr="00ED112D">
        <w:rPr>
          <w:b/>
          <w:bCs/>
          <w:w w:val="105"/>
        </w:rPr>
        <w:t>2B).</w:t>
      </w:r>
    </w:p>
    <w:p w14:paraId="2036C30F" w14:textId="77777777" w:rsidR="00AD3A9A" w:rsidRPr="00ED112D" w:rsidRDefault="00AD3A9A" w:rsidP="001E5DB9">
      <w:pPr>
        <w:pStyle w:val="SingleTxtG"/>
        <w:ind w:left="2268"/>
        <w:rPr>
          <w:b/>
          <w:bCs/>
        </w:rPr>
      </w:pPr>
      <w:r w:rsidRPr="00ED112D">
        <w:rPr>
          <w:b/>
          <w:bCs/>
          <w:w w:val="105"/>
        </w:rPr>
        <w:t>Permissible</w:t>
      </w:r>
      <w:r w:rsidRPr="00ED112D">
        <w:rPr>
          <w:b/>
          <w:bCs/>
          <w:spacing w:val="-10"/>
          <w:w w:val="105"/>
        </w:rPr>
        <w:t xml:space="preserve"> </w:t>
      </w:r>
      <w:r w:rsidRPr="00ED112D">
        <w:rPr>
          <w:b/>
          <w:bCs/>
          <w:w w:val="105"/>
        </w:rPr>
        <w:t>refractive</w:t>
      </w:r>
      <w:r w:rsidRPr="00ED112D">
        <w:rPr>
          <w:b/>
          <w:bCs/>
          <w:spacing w:val="-9"/>
          <w:w w:val="105"/>
        </w:rPr>
        <w:t xml:space="preserve"> </w:t>
      </w:r>
      <w:r w:rsidRPr="00ED112D">
        <w:rPr>
          <w:b/>
          <w:bCs/>
          <w:w w:val="105"/>
        </w:rPr>
        <w:t>power</w:t>
      </w:r>
      <w:r w:rsidRPr="00ED112D">
        <w:rPr>
          <w:b/>
          <w:bCs/>
          <w:spacing w:val="-9"/>
          <w:w w:val="105"/>
        </w:rPr>
        <w:t xml:space="preserve"> </w:t>
      </w:r>
      <w:r w:rsidRPr="00ED112D">
        <w:rPr>
          <w:b/>
          <w:bCs/>
          <w:w w:val="105"/>
        </w:rPr>
        <w:t>values</w:t>
      </w:r>
      <w:r w:rsidRPr="00ED112D">
        <w:rPr>
          <w:b/>
          <w:bCs/>
          <w:spacing w:val="-10"/>
          <w:w w:val="105"/>
        </w:rPr>
        <w:t xml:space="preserve"> </w:t>
      </w:r>
      <w:r w:rsidRPr="00ED112D">
        <w:rPr>
          <w:b/>
          <w:bCs/>
          <w:w w:val="105"/>
        </w:rPr>
        <w:t>for</w:t>
      </w:r>
      <w:r w:rsidRPr="00ED112D">
        <w:rPr>
          <w:b/>
          <w:bCs/>
          <w:spacing w:val="-9"/>
          <w:w w:val="105"/>
        </w:rPr>
        <w:t xml:space="preserve"> sun </w:t>
      </w:r>
      <w:r w:rsidRPr="00ED112D">
        <w:rPr>
          <w:b/>
          <w:bCs/>
        </w:rPr>
        <w:t>shield</w:t>
      </w:r>
      <w:r w:rsidRPr="00ED112D">
        <w:rPr>
          <w:b/>
          <w:bCs/>
          <w:w w:val="105"/>
        </w:rPr>
        <w:t xml:space="preserve">s; measured without a combination with the visor. </w:t>
      </w:r>
    </w:p>
    <w:tbl>
      <w:tblPr>
        <w:tblStyle w:val="TableNormal1"/>
        <w:tblW w:w="7370" w:type="dxa"/>
        <w:tblInd w:w="1134" w:type="dxa"/>
        <w:tblLayout w:type="fixed"/>
        <w:tblLook w:val="01E0" w:firstRow="1" w:lastRow="1" w:firstColumn="1" w:lastColumn="1" w:noHBand="0" w:noVBand="0"/>
      </w:tblPr>
      <w:tblGrid>
        <w:gridCol w:w="1483"/>
        <w:gridCol w:w="1624"/>
        <w:gridCol w:w="1111"/>
        <w:gridCol w:w="1022"/>
        <w:gridCol w:w="2130"/>
      </w:tblGrid>
      <w:tr w:rsidR="007B6B23" w:rsidRPr="007B6B23" w14:paraId="1CFE0D6A" w14:textId="77777777" w:rsidTr="007B6B23">
        <w:trPr>
          <w:tblHeader/>
        </w:trPr>
        <w:tc>
          <w:tcPr>
            <w:tcW w:w="1483" w:type="dxa"/>
            <w:tcBorders>
              <w:top w:val="single" w:sz="4" w:space="0" w:color="auto"/>
              <w:bottom w:val="single" w:sz="12" w:space="0" w:color="auto"/>
            </w:tcBorders>
            <w:shd w:val="clear" w:color="auto" w:fill="auto"/>
            <w:vAlign w:val="bottom"/>
          </w:tcPr>
          <w:p w14:paraId="6FE5CCFF" w14:textId="77777777" w:rsidR="007B6B23" w:rsidRPr="007B6B23" w:rsidRDefault="007B6B23" w:rsidP="001E5DB9">
            <w:pPr>
              <w:spacing w:before="80" w:after="80" w:line="200" w:lineRule="exact"/>
              <w:ind w:right="113"/>
              <w:rPr>
                <w:rFonts w:ascii="Times New Roman" w:eastAsia="Courier New" w:hAnsi="Times New Roman" w:cs="Times New Roman"/>
                <w:b/>
                <w:i/>
                <w:sz w:val="16"/>
                <w:szCs w:val="18"/>
              </w:rPr>
            </w:pPr>
            <w:r w:rsidRPr="007B6B23">
              <w:rPr>
                <w:rFonts w:ascii="Times New Roman" w:eastAsia="Courier New" w:hAnsi="Times New Roman" w:cs="Times New Roman"/>
                <w:b/>
                <w:i/>
                <w:sz w:val="16"/>
                <w:szCs w:val="18"/>
              </w:rPr>
              <w:t>Spherical effect</w:t>
            </w:r>
          </w:p>
        </w:tc>
        <w:tc>
          <w:tcPr>
            <w:tcW w:w="1624" w:type="dxa"/>
            <w:tcBorders>
              <w:top w:val="single" w:sz="4" w:space="0" w:color="auto"/>
              <w:bottom w:val="single" w:sz="12" w:space="0" w:color="auto"/>
            </w:tcBorders>
            <w:shd w:val="clear" w:color="auto" w:fill="auto"/>
            <w:vAlign w:val="bottom"/>
          </w:tcPr>
          <w:p w14:paraId="5DF63577" w14:textId="77777777" w:rsidR="007B6B23" w:rsidRPr="007B6B23" w:rsidRDefault="007B6B23" w:rsidP="001E5DB9">
            <w:pPr>
              <w:spacing w:before="80" w:after="80" w:line="200" w:lineRule="exact"/>
              <w:ind w:right="113"/>
              <w:rPr>
                <w:rFonts w:ascii="Times New Roman" w:eastAsia="Courier New" w:hAnsi="Times New Roman" w:cs="Times New Roman"/>
                <w:b/>
                <w:i/>
                <w:sz w:val="16"/>
                <w:szCs w:val="18"/>
              </w:rPr>
            </w:pPr>
            <w:r w:rsidRPr="007B6B23">
              <w:rPr>
                <w:rFonts w:ascii="Times New Roman" w:eastAsia="Courier New" w:hAnsi="Times New Roman" w:cs="Times New Roman"/>
                <w:b/>
                <w:i/>
                <w:sz w:val="16"/>
                <w:szCs w:val="18"/>
              </w:rPr>
              <w:t>Astigmatic effect</w:t>
            </w:r>
          </w:p>
        </w:tc>
        <w:tc>
          <w:tcPr>
            <w:tcW w:w="4263" w:type="dxa"/>
            <w:gridSpan w:val="3"/>
            <w:tcBorders>
              <w:top w:val="single" w:sz="4" w:space="0" w:color="auto"/>
              <w:bottom w:val="single" w:sz="12" w:space="0" w:color="auto"/>
            </w:tcBorders>
            <w:shd w:val="clear" w:color="auto" w:fill="auto"/>
            <w:vAlign w:val="bottom"/>
          </w:tcPr>
          <w:p w14:paraId="496E068C" w14:textId="77777777" w:rsidR="007B6B23" w:rsidRPr="007B6B23" w:rsidRDefault="007B6B23" w:rsidP="001E5DB9">
            <w:pPr>
              <w:spacing w:before="80" w:after="80" w:line="200" w:lineRule="exact"/>
              <w:ind w:right="113"/>
              <w:rPr>
                <w:rFonts w:ascii="Times New Roman" w:eastAsia="Courier New" w:hAnsi="Times New Roman" w:cs="Times New Roman"/>
                <w:b/>
                <w:i/>
                <w:sz w:val="16"/>
                <w:szCs w:val="18"/>
              </w:rPr>
            </w:pPr>
            <w:r w:rsidRPr="007B6B23">
              <w:rPr>
                <w:rFonts w:ascii="Times New Roman" w:eastAsia="Courier New" w:hAnsi="Times New Roman" w:cs="Times New Roman"/>
                <w:b/>
                <w:i/>
                <w:sz w:val="16"/>
                <w:szCs w:val="18"/>
              </w:rPr>
              <w:t>Prismatic effect difference</w:t>
            </w:r>
          </w:p>
        </w:tc>
      </w:tr>
      <w:tr w:rsidR="007B6B23" w:rsidRPr="007B6B23" w14:paraId="2A82D59A" w14:textId="77777777" w:rsidTr="007B6B23">
        <w:trPr>
          <w:trHeight w:hRule="exact" w:val="113"/>
        </w:trPr>
        <w:tc>
          <w:tcPr>
            <w:tcW w:w="1483" w:type="dxa"/>
            <w:tcBorders>
              <w:top w:val="single" w:sz="12" w:space="0" w:color="auto"/>
            </w:tcBorders>
            <w:shd w:val="clear" w:color="auto" w:fill="auto"/>
          </w:tcPr>
          <w:p w14:paraId="59556C34" w14:textId="77777777" w:rsidR="007B6B23" w:rsidRPr="007B6B23" w:rsidRDefault="007B6B23" w:rsidP="001E5DB9">
            <w:pPr>
              <w:spacing w:before="40" w:after="120"/>
              <w:ind w:right="113"/>
              <w:rPr>
                <w:rFonts w:ascii="Times New Roman" w:hAnsi="Times New Roman" w:cs="Times New Roman"/>
                <w:b/>
                <w:sz w:val="20"/>
              </w:rPr>
            </w:pPr>
          </w:p>
        </w:tc>
        <w:tc>
          <w:tcPr>
            <w:tcW w:w="1624" w:type="dxa"/>
            <w:tcBorders>
              <w:top w:val="single" w:sz="12" w:space="0" w:color="auto"/>
            </w:tcBorders>
            <w:shd w:val="clear" w:color="auto" w:fill="auto"/>
          </w:tcPr>
          <w:p w14:paraId="3D24F8C8" w14:textId="77777777" w:rsidR="007B6B23" w:rsidRPr="007B6B23" w:rsidRDefault="007B6B23" w:rsidP="001E5DB9">
            <w:pPr>
              <w:spacing w:before="40" w:after="120"/>
              <w:ind w:right="113"/>
              <w:rPr>
                <w:rFonts w:ascii="Times New Roman" w:hAnsi="Times New Roman" w:cs="Times New Roman"/>
                <w:b/>
                <w:sz w:val="20"/>
              </w:rPr>
            </w:pPr>
          </w:p>
        </w:tc>
        <w:tc>
          <w:tcPr>
            <w:tcW w:w="4263" w:type="dxa"/>
            <w:gridSpan w:val="3"/>
            <w:tcBorders>
              <w:top w:val="single" w:sz="12" w:space="0" w:color="auto"/>
            </w:tcBorders>
            <w:shd w:val="clear" w:color="auto" w:fill="auto"/>
          </w:tcPr>
          <w:p w14:paraId="4E68EE17" w14:textId="77777777" w:rsidR="007B6B23" w:rsidRPr="007B6B23" w:rsidRDefault="007B6B23" w:rsidP="001E5DB9">
            <w:pPr>
              <w:spacing w:before="40" w:after="120"/>
              <w:ind w:right="113"/>
              <w:rPr>
                <w:rFonts w:ascii="Times New Roman" w:hAnsi="Times New Roman" w:cs="Times New Roman"/>
                <w:b/>
                <w:sz w:val="20"/>
              </w:rPr>
            </w:pPr>
          </w:p>
        </w:tc>
      </w:tr>
      <w:tr w:rsidR="007B6B23" w:rsidRPr="007B6B23" w14:paraId="357F9382" w14:textId="77777777" w:rsidTr="007B6B23">
        <w:tc>
          <w:tcPr>
            <w:tcW w:w="1483" w:type="dxa"/>
            <w:vMerge w:val="restart"/>
            <w:shd w:val="clear" w:color="auto" w:fill="auto"/>
          </w:tcPr>
          <w:p w14:paraId="78494856" w14:textId="4740B303" w:rsidR="005570C6" w:rsidRDefault="00C90EB4" w:rsidP="001E5DB9">
            <w:pPr>
              <w:spacing w:before="40" w:after="120"/>
              <w:ind w:right="113"/>
              <w:rPr>
                <w:rFonts w:ascii="Times New Roman" w:eastAsia="Courier New" w:hAnsi="Times New Roman" w:cs="Times New Roman"/>
                <w:b/>
                <w:sz w:val="20"/>
                <w:szCs w:val="19"/>
              </w:rPr>
            </w:pPr>
            <w:r>
              <w:rPr>
                <w:rFonts w:ascii="Times New Roman" w:eastAsia="Courier New" w:hAnsi="Times New Roman" w:cs="Times New Roman"/>
                <w:b/>
                <w:sz w:val="20"/>
                <w:szCs w:val="19"/>
              </w:rPr>
              <w:t>(</w:t>
            </w:r>
            <w:r w:rsidR="007B6B23" w:rsidRPr="007B6B23">
              <w:rPr>
                <w:rFonts w:ascii="Times New Roman" w:eastAsia="Courier New" w:hAnsi="Times New Roman" w:cs="Times New Roman"/>
                <w:b/>
                <w:sz w:val="20"/>
                <w:szCs w:val="19"/>
              </w:rPr>
              <w:t>D</w:t>
            </w:r>
            <w:r w:rsidR="007B6B23" w:rsidRPr="007B6B23">
              <w:rPr>
                <w:rFonts w:ascii="Times New Roman" w:eastAsia="Courier New" w:hAnsi="Times New Roman" w:cs="Times New Roman"/>
                <w:b/>
                <w:sz w:val="20"/>
                <w:szCs w:val="11"/>
              </w:rPr>
              <w:t xml:space="preserve">1 </w:t>
            </w:r>
            <w:r w:rsidR="007B6B23" w:rsidRPr="007B6B23">
              <w:rPr>
                <w:rFonts w:ascii="Times New Roman" w:eastAsia="Courier New" w:hAnsi="Times New Roman" w:cs="Times New Roman"/>
                <w:b/>
                <w:sz w:val="20"/>
                <w:szCs w:val="19"/>
              </w:rPr>
              <w:t>+ D</w:t>
            </w:r>
            <w:r w:rsidR="007B6B23" w:rsidRPr="007B6B23">
              <w:rPr>
                <w:rFonts w:ascii="Times New Roman" w:eastAsia="Courier New" w:hAnsi="Times New Roman" w:cs="Times New Roman"/>
                <w:b/>
                <w:sz w:val="20"/>
                <w:szCs w:val="11"/>
              </w:rPr>
              <w:t>2</w:t>
            </w:r>
            <w:r>
              <w:rPr>
                <w:rFonts w:ascii="Times New Roman" w:eastAsia="Courier New" w:hAnsi="Times New Roman" w:cs="Times New Roman"/>
                <w:b/>
                <w:sz w:val="20"/>
                <w:szCs w:val="11"/>
              </w:rPr>
              <w:t>)</w:t>
            </w:r>
            <w:r w:rsidR="007B6B23" w:rsidRPr="007B6B23">
              <w:rPr>
                <w:rFonts w:ascii="Times New Roman" w:eastAsia="Courier New" w:hAnsi="Times New Roman" w:cs="Times New Roman"/>
                <w:b/>
                <w:sz w:val="20"/>
                <w:szCs w:val="11"/>
              </w:rPr>
              <w:t>/</w:t>
            </w:r>
            <w:r w:rsidR="007B6B23" w:rsidRPr="007B6B23">
              <w:rPr>
                <w:rFonts w:ascii="Times New Roman" w:eastAsia="Courier New" w:hAnsi="Times New Roman" w:cs="Times New Roman"/>
                <w:b/>
                <w:sz w:val="20"/>
                <w:szCs w:val="19"/>
              </w:rPr>
              <w:t>2</w:t>
            </w:r>
          </w:p>
          <w:p w14:paraId="2E6911D1" w14:textId="77777777" w:rsidR="007B6B23" w:rsidRPr="007B6B23" w:rsidRDefault="007B6B23" w:rsidP="001E5DB9">
            <w:pPr>
              <w:spacing w:before="40" w:after="120"/>
              <w:ind w:right="113"/>
              <w:rPr>
                <w:rFonts w:ascii="Times New Roman" w:eastAsia="Courier New" w:hAnsi="Times New Roman" w:cs="Times New Roman"/>
                <w:b/>
                <w:sz w:val="20"/>
              </w:rPr>
            </w:pPr>
            <w:r w:rsidRPr="007B6B23">
              <w:rPr>
                <w:rFonts w:ascii="Times New Roman" w:eastAsia="Courier New" w:hAnsi="Times New Roman" w:cs="Times New Roman"/>
                <w:b/>
                <w:sz w:val="20"/>
                <w:szCs w:val="19"/>
              </w:rPr>
              <w:t>m</w:t>
            </w:r>
            <w:r w:rsidRPr="007B6B23">
              <w:rPr>
                <w:rFonts w:ascii="Times New Roman" w:eastAsia="Courier New" w:hAnsi="Times New Roman" w:cs="Times New Roman"/>
                <w:b/>
                <w:sz w:val="20"/>
                <w:vertAlign w:val="superscript"/>
              </w:rPr>
              <w:t>-1</w:t>
            </w:r>
          </w:p>
        </w:tc>
        <w:tc>
          <w:tcPr>
            <w:tcW w:w="1624" w:type="dxa"/>
            <w:vMerge w:val="restart"/>
            <w:shd w:val="clear" w:color="auto" w:fill="auto"/>
          </w:tcPr>
          <w:p w14:paraId="0FDD3B19" w14:textId="77777777" w:rsidR="005570C6" w:rsidRDefault="007B6B23" w:rsidP="001E5DB9">
            <w:pPr>
              <w:spacing w:before="40" w:after="120"/>
              <w:ind w:right="113"/>
              <w:rPr>
                <w:rFonts w:ascii="Times New Roman" w:eastAsia="Courier New" w:hAnsi="Times New Roman" w:cs="Times New Roman"/>
                <w:b/>
                <w:sz w:val="20"/>
                <w:szCs w:val="19"/>
              </w:rPr>
            </w:pPr>
            <w:r w:rsidRPr="007B6B23">
              <w:rPr>
                <w:rFonts w:ascii="Times New Roman" w:eastAsia="Courier New" w:hAnsi="Times New Roman" w:cs="Times New Roman"/>
                <w:b/>
                <w:sz w:val="20"/>
                <w:szCs w:val="19"/>
              </w:rPr>
              <w:t>| D</w:t>
            </w:r>
            <w:r w:rsidRPr="007B6B23">
              <w:rPr>
                <w:rFonts w:ascii="Times New Roman" w:eastAsia="Courier New" w:hAnsi="Times New Roman" w:cs="Times New Roman"/>
                <w:b/>
                <w:sz w:val="20"/>
                <w:szCs w:val="11"/>
              </w:rPr>
              <w:t xml:space="preserve">1 </w:t>
            </w:r>
            <w:r w:rsidRPr="007B6B23">
              <w:rPr>
                <w:rFonts w:ascii="Times New Roman" w:eastAsia="Courier New" w:hAnsi="Times New Roman" w:cs="Times New Roman"/>
                <w:b/>
                <w:sz w:val="20"/>
                <w:szCs w:val="19"/>
              </w:rPr>
              <w:t>- D</w:t>
            </w:r>
            <w:r w:rsidRPr="007B6B23">
              <w:rPr>
                <w:rFonts w:ascii="Times New Roman" w:eastAsia="Courier New" w:hAnsi="Times New Roman" w:cs="Times New Roman"/>
                <w:b/>
                <w:sz w:val="20"/>
                <w:szCs w:val="11"/>
              </w:rPr>
              <w:t xml:space="preserve">2 </w:t>
            </w:r>
            <w:r w:rsidRPr="007B6B23">
              <w:rPr>
                <w:rFonts w:ascii="Times New Roman" w:eastAsia="Courier New" w:hAnsi="Times New Roman" w:cs="Times New Roman"/>
                <w:b/>
                <w:sz w:val="20"/>
                <w:szCs w:val="19"/>
              </w:rPr>
              <w:t>|</w:t>
            </w:r>
          </w:p>
          <w:p w14:paraId="3530DC17" w14:textId="77777777" w:rsidR="007B6B23" w:rsidRPr="007B6B23" w:rsidRDefault="007B6B23" w:rsidP="001E5DB9">
            <w:pPr>
              <w:spacing w:before="40" w:after="120"/>
              <w:ind w:right="113"/>
              <w:rPr>
                <w:rFonts w:ascii="Times New Roman" w:eastAsia="Courier New" w:hAnsi="Times New Roman" w:cs="Times New Roman"/>
                <w:b/>
                <w:sz w:val="20"/>
              </w:rPr>
            </w:pPr>
            <w:r w:rsidRPr="007B6B23">
              <w:rPr>
                <w:rFonts w:ascii="Times New Roman" w:eastAsia="Courier New" w:hAnsi="Times New Roman" w:cs="Times New Roman"/>
                <w:b/>
                <w:sz w:val="20"/>
                <w:szCs w:val="19"/>
              </w:rPr>
              <w:t>m</w:t>
            </w:r>
            <w:r w:rsidRPr="007B6B23">
              <w:rPr>
                <w:rFonts w:ascii="Times New Roman" w:eastAsia="Courier New" w:hAnsi="Times New Roman" w:cs="Times New Roman"/>
                <w:b/>
                <w:sz w:val="20"/>
                <w:vertAlign w:val="superscript"/>
              </w:rPr>
              <w:t>-1</w:t>
            </w:r>
          </w:p>
        </w:tc>
        <w:tc>
          <w:tcPr>
            <w:tcW w:w="2133" w:type="dxa"/>
            <w:gridSpan w:val="2"/>
            <w:shd w:val="clear" w:color="auto" w:fill="auto"/>
          </w:tcPr>
          <w:p w14:paraId="2E782610" w14:textId="77777777" w:rsidR="007B6B23" w:rsidRPr="007B6B23" w:rsidRDefault="007B6B23" w:rsidP="001E5DB9">
            <w:pPr>
              <w:spacing w:before="40" w:after="120"/>
              <w:ind w:right="113"/>
              <w:rPr>
                <w:rFonts w:ascii="Times New Roman" w:eastAsia="Courier New" w:hAnsi="Times New Roman" w:cs="Times New Roman"/>
                <w:b/>
                <w:sz w:val="20"/>
                <w:szCs w:val="18"/>
              </w:rPr>
            </w:pPr>
            <w:r w:rsidRPr="007B6B23">
              <w:rPr>
                <w:rFonts w:ascii="Times New Roman" w:eastAsia="Courier New" w:hAnsi="Times New Roman" w:cs="Times New Roman"/>
                <w:b/>
                <w:sz w:val="20"/>
                <w:szCs w:val="18"/>
              </w:rPr>
              <w:t>Horizontal</w:t>
            </w:r>
          </w:p>
        </w:tc>
        <w:tc>
          <w:tcPr>
            <w:tcW w:w="2130" w:type="dxa"/>
            <w:vMerge w:val="restart"/>
            <w:shd w:val="clear" w:color="auto" w:fill="auto"/>
          </w:tcPr>
          <w:p w14:paraId="52590722" w14:textId="77777777" w:rsidR="005570C6" w:rsidRDefault="007B6B23" w:rsidP="001E5DB9">
            <w:pPr>
              <w:spacing w:before="40" w:after="120"/>
              <w:ind w:right="113"/>
              <w:rPr>
                <w:rFonts w:ascii="Times New Roman" w:eastAsia="Courier New" w:hAnsi="Times New Roman" w:cs="Times New Roman"/>
                <w:b/>
                <w:sz w:val="20"/>
                <w:szCs w:val="19"/>
              </w:rPr>
            </w:pPr>
            <w:r w:rsidRPr="007B6B23">
              <w:rPr>
                <w:rFonts w:ascii="Times New Roman" w:eastAsia="Courier New" w:hAnsi="Times New Roman" w:cs="Times New Roman"/>
                <w:b/>
                <w:sz w:val="20"/>
                <w:szCs w:val="19"/>
              </w:rPr>
              <w:t>Vertical</w:t>
            </w:r>
          </w:p>
          <w:p w14:paraId="3C737C97" w14:textId="77777777" w:rsidR="007B6B23" w:rsidRPr="007B6B23" w:rsidRDefault="007B6B23" w:rsidP="001E5DB9">
            <w:pPr>
              <w:spacing w:before="40" w:after="120"/>
              <w:ind w:right="113"/>
              <w:rPr>
                <w:rFonts w:ascii="Times New Roman" w:eastAsia="Courier New" w:hAnsi="Times New Roman" w:cs="Times New Roman"/>
                <w:b/>
                <w:sz w:val="20"/>
                <w:szCs w:val="19"/>
              </w:rPr>
            </w:pPr>
            <w:r w:rsidRPr="007B6B23">
              <w:rPr>
                <w:rFonts w:ascii="Times New Roman" w:eastAsia="Courier New" w:hAnsi="Times New Roman" w:cs="Times New Roman"/>
                <w:b/>
                <w:sz w:val="20"/>
                <w:szCs w:val="19"/>
              </w:rPr>
              <w:t>cm/m</w:t>
            </w:r>
          </w:p>
        </w:tc>
      </w:tr>
      <w:tr w:rsidR="007B6B23" w:rsidRPr="007B6B23" w14:paraId="54D429CC" w14:textId="77777777" w:rsidTr="007B6B23">
        <w:tc>
          <w:tcPr>
            <w:tcW w:w="1483" w:type="dxa"/>
            <w:vMerge/>
            <w:shd w:val="clear" w:color="auto" w:fill="auto"/>
          </w:tcPr>
          <w:p w14:paraId="7A4AB638" w14:textId="77777777" w:rsidR="007B6B23" w:rsidRPr="007B6B23" w:rsidRDefault="007B6B23" w:rsidP="001E5DB9">
            <w:pPr>
              <w:spacing w:before="40" w:after="120"/>
              <w:ind w:right="113"/>
              <w:rPr>
                <w:rFonts w:ascii="Times New Roman" w:hAnsi="Times New Roman" w:cs="Times New Roman"/>
                <w:b/>
                <w:sz w:val="20"/>
              </w:rPr>
            </w:pPr>
          </w:p>
        </w:tc>
        <w:tc>
          <w:tcPr>
            <w:tcW w:w="1624" w:type="dxa"/>
            <w:vMerge/>
            <w:shd w:val="clear" w:color="auto" w:fill="auto"/>
          </w:tcPr>
          <w:p w14:paraId="1F3D73F0" w14:textId="77777777" w:rsidR="007B6B23" w:rsidRPr="007B6B23" w:rsidRDefault="007B6B23" w:rsidP="001E5DB9">
            <w:pPr>
              <w:spacing w:before="40" w:after="120"/>
              <w:ind w:right="113"/>
              <w:rPr>
                <w:rFonts w:ascii="Times New Roman" w:hAnsi="Times New Roman" w:cs="Times New Roman"/>
                <w:b/>
                <w:sz w:val="20"/>
              </w:rPr>
            </w:pPr>
          </w:p>
        </w:tc>
        <w:tc>
          <w:tcPr>
            <w:tcW w:w="1111" w:type="dxa"/>
            <w:shd w:val="clear" w:color="auto" w:fill="auto"/>
          </w:tcPr>
          <w:p w14:paraId="13957FC1" w14:textId="77777777" w:rsidR="005570C6" w:rsidRDefault="007B6B23" w:rsidP="001E5DB9">
            <w:pPr>
              <w:spacing w:before="40" w:after="120"/>
              <w:ind w:right="113"/>
              <w:rPr>
                <w:rFonts w:ascii="Times New Roman" w:eastAsia="Courier New" w:hAnsi="Times New Roman" w:cs="Times New Roman"/>
                <w:b/>
                <w:sz w:val="20"/>
                <w:szCs w:val="19"/>
              </w:rPr>
            </w:pPr>
            <w:r w:rsidRPr="007B6B23">
              <w:rPr>
                <w:rFonts w:ascii="Times New Roman" w:eastAsia="Courier New" w:hAnsi="Times New Roman" w:cs="Times New Roman"/>
                <w:b/>
                <w:sz w:val="20"/>
                <w:szCs w:val="19"/>
              </w:rPr>
              <w:t>Base Out</w:t>
            </w:r>
          </w:p>
          <w:p w14:paraId="6952C01D" w14:textId="77777777" w:rsidR="007B6B23" w:rsidRPr="007B6B23" w:rsidRDefault="007B6B23" w:rsidP="001E5DB9">
            <w:pPr>
              <w:spacing w:before="40" w:after="120"/>
              <w:ind w:right="113"/>
              <w:rPr>
                <w:rFonts w:ascii="Times New Roman" w:eastAsia="Courier New" w:hAnsi="Times New Roman" w:cs="Times New Roman"/>
                <w:b/>
                <w:sz w:val="20"/>
                <w:szCs w:val="19"/>
              </w:rPr>
            </w:pPr>
            <w:r w:rsidRPr="007B6B23">
              <w:rPr>
                <w:rFonts w:ascii="Times New Roman" w:eastAsia="Courier New" w:hAnsi="Times New Roman" w:cs="Times New Roman"/>
                <w:b/>
                <w:sz w:val="20"/>
                <w:szCs w:val="19"/>
              </w:rPr>
              <w:t>cm/m</w:t>
            </w:r>
          </w:p>
        </w:tc>
        <w:tc>
          <w:tcPr>
            <w:tcW w:w="1022" w:type="dxa"/>
            <w:shd w:val="clear" w:color="auto" w:fill="auto"/>
          </w:tcPr>
          <w:p w14:paraId="26A110CC" w14:textId="77777777" w:rsidR="005570C6" w:rsidRDefault="007B6B23" w:rsidP="001E5DB9">
            <w:pPr>
              <w:spacing w:before="40" w:after="120"/>
              <w:ind w:right="113"/>
              <w:rPr>
                <w:rFonts w:ascii="Times New Roman" w:eastAsia="Courier New" w:hAnsi="Times New Roman" w:cs="Times New Roman"/>
                <w:b/>
                <w:sz w:val="20"/>
                <w:szCs w:val="19"/>
              </w:rPr>
            </w:pPr>
            <w:r w:rsidRPr="007B6B23">
              <w:rPr>
                <w:rFonts w:ascii="Times New Roman" w:eastAsia="Courier New" w:hAnsi="Times New Roman" w:cs="Times New Roman"/>
                <w:b/>
                <w:sz w:val="20"/>
                <w:szCs w:val="19"/>
              </w:rPr>
              <w:t>Base In</w:t>
            </w:r>
          </w:p>
          <w:p w14:paraId="0C0E2A0B" w14:textId="77777777" w:rsidR="007B6B23" w:rsidRPr="007B6B23" w:rsidRDefault="007B6B23" w:rsidP="001E5DB9">
            <w:pPr>
              <w:spacing w:before="40" w:after="120"/>
              <w:ind w:right="113"/>
              <w:rPr>
                <w:rFonts w:ascii="Times New Roman" w:eastAsia="Courier New" w:hAnsi="Times New Roman" w:cs="Times New Roman"/>
                <w:b/>
                <w:sz w:val="20"/>
                <w:szCs w:val="19"/>
              </w:rPr>
            </w:pPr>
            <w:r w:rsidRPr="007B6B23">
              <w:rPr>
                <w:rFonts w:ascii="Times New Roman" w:eastAsia="Courier New" w:hAnsi="Times New Roman" w:cs="Times New Roman"/>
                <w:b/>
                <w:sz w:val="20"/>
                <w:szCs w:val="19"/>
              </w:rPr>
              <w:t>cm/m</w:t>
            </w:r>
          </w:p>
        </w:tc>
        <w:tc>
          <w:tcPr>
            <w:tcW w:w="2130" w:type="dxa"/>
            <w:vMerge/>
            <w:shd w:val="clear" w:color="auto" w:fill="auto"/>
          </w:tcPr>
          <w:p w14:paraId="166FA9DC" w14:textId="77777777" w:rsidR="007B6B23" w:rsidRPr="007B6B23" w:rsidRDefault="007B6B23" w:rsidP="001E5DB9">
            <w:pPr>
              <w:spacing w:before="40" w:after="120"/>
              <w:ind w:right="113"/>
              <w:rPr>
                <w:rFonts w:ascii="Times New Roman" w:hAnsi="Times New Roman" w:cs="Times New Roman"/>
                <w:b/>
                <w:sz w:val="20"/>
              </w:rPr>
            </w:pPr>
          </w:p>
        </w:tc>
      </w:tr>
      <w:tr w:rsidR="007B6B23" w:rsidRPr="007B6B23" w14:paraId="0B53F692" w14:textId="77777777" w:rsidTr="007B6B23">
        <w:tc>
          <w:tcPr>
            <w:tcW w:w="1483" w:type="dxa"/>
            <w:tcBorders>
              <w:bottom w:val="single" w:sz="12" w:space="0" w:color="auto"/>
            </w:tcBorders>
            <w:shd w:val="clear" w:color="auto" w:fill="auto"/>
          </w:tcPr>
          <w:p w14:paraId="6A545EE2" w14:textId="77777777" w:rsidR="007B6B23" w:rsidRPr="007B6B23" w:rsidRDefault="007B6B23" w:rsidP="001E5DB9">
            <w:pPr>
              <w:spacing w:before="40" w:after="120"/>
              <w:ind w:right="113"/>
              <w:rPr>
                <w:rFonts w:ascii="Times New Roman" w:eastAsia="Courier New" w:hAnsi="Times New Roman" w:cs="Times New Roman"/>
                <w:b/>
                <w:sz w:val="20"/>
                <w:szCs w:val="19"/>
              </w:rPr>
            </w:pPr>
            <w:r w:rsidRPr="007B6B23">
              <w:rPr>
                <w:rFonts w:ascii="Times New Roman" w:eastAsia="Arial" w:hAnsi="Times New Roman" w:cs="Times New Roman"/>
                <w:b/>
                <w:sz w:val="20"/>
                <w:szCs w:val="18"/>
              </w:rPr>
              <w:t xml:space="preserve">± </w:t>
            </w:r>
            <w:r w:rsidRPr="007B6B23">
              <w:rPr>
                <w:rFonts w:ascii="Times New Roman" w:eastAsia="Courier New" w:hAnsi="Times New Roman" w:cs="Times New Roman"/>
                <w:b/>
                <w:sz w:val="20"/>
                <w:szCs w:val="19"/>
              </w:rPr>
              <w:t>0.12</w:t>
            </w:r>
          </w:p>
        </w:tc>
        <w:tc>
          <w:tcPr>
            <w:tcW w:w="1624" w:type="dxa"/>
            <w:tcBorders>
              <w:bottom w:val="single" w:sz="12" w:space="0" w:color="auto"/>
            </w:tcBorders>
            <w:shd w:val="clear" w:color="auto" w:fill="auto"/>
          </w:tcPr>
          <w:p w14:paraId="41C8F3E5" w14:textId="77777777" w:rsidR="007B6B23" w:rsidRPr="007B6B23" w:rsidRDefault="007B6B23" w:rsidP="001E5DB9">
            <w:pPr>
              <w:spacing w:before="40" w:after="120"/>
              <w:ind w:right="113"/>
              <w:rPr>
                <w:rFonts w:ascii="Times New Roman" w:eastAsia="Courier New" w:hAnsi="Times New Roman" w:cs="Times New Roman"/>
                <w:b/>
                <w:sz w:val="20"/>
                <w:szCs w:val="19"/>
              </w:rPr>
            </w:pPr>
            <w:r w:rsidRPr="007B6B23">
              <w:rPr>
                <w:rFonts w:ascii="Times New Roman" w:eastAsia="Courier New" w:hAnsi="Times New Roman" w:cs="Times New Roman"/>
                <w:b/>
                <w:sz w:val="20"/>
                <w:szCs w:val="19"/>
              </w:rPr>
              <w:t>0.12</w:t>
            </w:r>
          </w:p>
        </w:tc>
        <w:tc>
          <w:tcPr>
            <w:tcW w:w="1111" w:type="dxa"/>
            <w:tcBorders>
              <w:bottom w:val="single" w:sz="12" w:space="0" w:color="auto"/>
            </w:tcBorders>
            <w:shd w:val="clear" w:color="auto" w:fill="auto"/>
          </w:tcPr>
          <w:p w14:paraId="55417254" w14:textId="77777777" w:rsidR="007B6B23" w:rsidRPr="007B6B23" w:rsidRDefault="007B6B23" w:rsidP="001E5DB9">
            <w:pPr>
              <w:spacing w:before="40" w:after="120"/>
              <w:ind w:right="113"/>
              <w:rPr>
                <w:rFonts w:ascii="Times New Roman" w:eastAsia="Courier New" w:hAnsi="Times New Roman" w:cs="Times New Roman"/>
                <w:b/>
                <w:sz w:val="20"/>
                <w:szCs w:val="19"/>
              </w:rPr>
            </w:pPr>
            <w:r w:rsidRPr="007B6B23">
              <w:rPr>
                <w:rFonts w:ascii="Times New Roman" w:eastAsia="Courier New" w:hAnsi="Times New Roman" w:cs="Times New Roman"/>
                <w:b/>
                <w:sz w:val="20"/>
                <w:szCs w:val="19"/>
              </w:rPr>
              <w:t>1.00</w:t>
            </w:r>
          </w:p>
        </w:tc>
        <w:tc>
          <w:tcPr>
            <w:tcW w:w="1022" w:type="dxa"/>
            <w:tcBorders>
              <w:bottom w:val="single" w:sz="12" w:space="0" w:color="auto"/>
            </w:tcBorders>
            <w:shd w:val="clear" w:color="auto" w:fill="auto"/>
          </w:tcPr>
          <w:p w14:paraId="4ACBEE0F" w14:textId="77777777" w:rsidR="007B6B23" w:rsidRPr="007B6B23" w:rsidRDefault="007B6B23" w:rsidP="001E5DB9">
            <w:pPr>
              <w:spacing w:before="40" w:after="120"/>
              <w:ind w:right="113"/>
              <w:rPr>
                <w:rFonts w:ascii="Times New Roman" w:eastAsia="Courier New" w:hAnsi="Times New Roman" w:cs="Times New Roman"/>
                <w:b/>
                <w:sz w:val="20"/>
                <w:szCs w:val="19"/>
              </w:rPr>
            </w:pPr>
            <w:r w:rsidRPr="007B6B23">
              <w:rPr>
                <w:rFonts w:ascii="Times New Roman" w:eastAsia="Courier New" w:hAnsi="Times New Roman" w:cs="Times New Roman"/>
                <w:b/>
                <w:sz w:val="20"/>
                <w:szCs w:val="19"/>
              </w:rPr>
              <w:t>0.25</w:t>
            </w:r>
          </w:p>
        </w:tc>
        <w:tc>
          <w:tcPr>
            <w:tcW w:w="2130" w:type="dxa"/>
            <w:tcBorders>
              <w:bottom w:val="single" w:sz="12" w:space="0" w:color="auto"/>
            </w:tcBorders>
            <w:shd w:val="clear" w:color="auto" w:fill="auto"/>
          </w:tcPr>
          <w:p w14:paraId="0C78A4B9" w14:textId="77777777" w:rsidR="007B6B23" w:rsidRPr="007B6B23" w:rsidRDefault="007B6B23" w:rsidP="001E5DB9">
            <w:pPr>
              <w:spacing w:before="40" w:after="120"/>
              <w:ind w:right="113"/>
              <w:rPr>
                <w:rFonts w:ascii="Times New Roman" w:eastAsia="Courier New" w:hAnsi="Times New Roman" w:cs="Times New Roman"/>
                <w:b/>
                <w:sz w:val="20"/>
                <w:szCs w:val="19"/>
              </w:rPr>
            </w:pPr>
            <w:r w:rsidRPr="007B6B23">
              <w:rPr>
                <w:rFonts w:ascii="Times New Roman" w:eastAsia="Courier New" w:hAnsi="Times New Roman" w:cs="Times New Roman"/>
                <w:b/>
                <w:sz w:val="20"/>
                <w:szCs w:val="19"/>
              </w:rPr>
              <w:t>0.25</w:t>
            </w:r>
          </w:p>
        </w:tc>
      </w:tr>
    </w:tbl>
    <w:p w14:paraId="2F26FCB5" w14:textId="77777777" w:rsidR="00AD3A9A" w:rsidRPr="007B6B23" w:rsidRDefault="00AD3A9A" w:rsidP="00773427">
      <w:pPr>
        <w:pStyle w:val="SingleTxtG"/>
        <w:spacing w:before="240"/>
        <w:ind w:left="2268"/>
        <w:rPr>
          <w:rFonts w:asciiTheme="majorBidi" w:hAnsiTheme="majorBidi" w:cstheme="majorBidi"/>
          <w:b/>
        </w:rPr>
      </w:pPr>
      <w:r w:rsidRPr="007B6B23">
        <w:rPr>
          <w:rFonts w:asciiTheme="majorBidi" w:hAnsiTheme="majorBidi" w:cstheme="majorBidi"/>
          <w:b/>
        </w:rPr>
        <w:t>D</w:t>
      </w:r>
      <w:r w:rsidRPr="007B6B23">
        <w:rPr>
          <w:rFonts w:asciiTheme="majorBidi" w:hAnsiTheme="majorBidi" w:cstheme="majorBidi"/>
          <w:b/>
          <w:spacing w:val="1"/>
          <w:position w:val="-2"/>
        </w:rPr>
        <w:t>1</w:t>
      </w:r>
      <w:r w:rsidRPr="007B6B23">
        <w:rPr>
          <w:rFonts w:asciiTheme="majorBidi" w:hAnsiTheme="majorBidi" w:cstheme="majorBidi"/>
          <w:b/>
        </w:rPr>
        <w:t>,</w:t>
      </w:r>
      <w:r w:rsidRPr="007B6B23">
        <w:rPr>
          <w:rFonts w:asciiTheme="majorBidi" w:hAnsiTheme="majorBidi" w:cstheme="majorBidi"/>
          <w:b/>
          <w:spacing w:val="-4"/>
        </w:rPr>
        <w:t xml:space="preserve"> </w:t>
      </w:r>
      <w:r w:rsidRPr="007B6B23">
        <w:rPr>
          <w:rFonts w:asciiTheme="majorBidi" w:hAnsiTheme="majorBidi" w:cstheme="majorBidi"/>
          <w:b/>
        </w:rPr>
        <w:t>D</w:t>
      </w:r>
      <w:r w:rsidRPr="007B6B23">
        <w:rPr>
          <w:rFonts w:asciiTheme="majorBidi" w:hAnsiTheme="majorBidi" w:cstheme="majorBidi"/>
          <w:b/>
          <w:spacing w:val="1"/>
          <w:position w:val="-2"/>
        </w:rPr>
        <w:t>2</w:t>
      </w:r>
      <w:r w:rsidRPr="007B6B23">
        <w:rPr>
          <w:rFonts w:asciiTheme="majorBidi" w:hAnsiTheme="majorBidi" w:cstheme="majorBidi"/>
          <w:b/>
        </w:rPr>
        <w:t>:</w:t>
      </w:r>
      <w:r w:rsidRPr="007B6B23">
        <w:rPr>
          <w:rFonts w:asciiTheme="majorBidi" w:hAnsiTheme="majorBidi" w:cstheme="majorBidi"/>
          <w:b/>
        </w:rPr>
        <w:tab/>
        <w:t>Refractive</w:t>
      </w:r>
      <w:r w:rsidRPr="007B6B23">
        <w:rPr>
          <w:rFonts w:asciiTheme="majorBidi" w:hAnsiTheme="majorBidi" w:cstheme="majorBidi"/>
          <w:b/>
          <w:spacing w:val="-9"/>
        </w:rPr>
        <w:t xml:space="preserve"> </w:t>
      </w:r>
      <w:r w:rsidRPr="007B6B23">
        <w:rPr>
          <w:rFonts w:asciiTheme="majorBidi" w:hAnsiTheme="majorBidi" w:cstheme="majorBidi"/>
          <w:b/>
          <w:spacing w:val="-3"/>
        </w:rPr>
        <w:t>e</w:t>
      </w:r>
      <w:r w:rsidRPr="007B6B23">
        <w:rPr>
          <w:rFonts w:asciiTheme="majorBidi" w:hAnsiTheme="majorBidi" w:cstheme="majorBidi"/>
          <w:b/>
        </w:rPr>
        <w:t>ffect</w:t>
      </w:r>
      <w:r w:rsidRPr="007B6B23">
        <w:rPr>
          <w:rFonts w:asciiTheme="majorBidi" w:hAnsiTheme="majorBidi" w:cstheme="majorBidi"/>
          <w:b/>
          <w:spacing w:val="-9"/>
        </w:rPr>
        <w:t xml:space="preserve"> </w:t>
      </w:r>
      <w:r w:rsidRPr="007B6B23">
        <w:rPr>
          <w:rFonts w:asciiTheme="majorBidi" w:hAnsiTheme="majorBidi" w:cstheme="majorBidi"/>
          <w:b/>
        </w:rPr>
        <w:t>in</w:t>
      </w:r>
      <w:r w:rsidRPr="007B6B23">
        <w:rPr>
          <w:rFonts w:asciiTheme="majorBidi" w:hAnsiTheme="majorBidi" w:cstheme="majorBidi"/>
          <w:b/>
          <w:spacing w:val="-9"/>
        </w:rPr>
        <w:t xml:space="preserve"> </w:t>
      </w:r>
      <w:r w:rsidRPr="007B6B23">
        <w:rPr>
          <w:rFonts w:asciiTheme="majorBidi" w:hAnsiTheme="majorBidi" w:cstheme="majorBidi"/>
          <w:b/>
        </w:rPr>
        <w:t>two</w:t>
      </w:r>
      <w:r w:rsidRPr="007B6B23">
        <w:rPr>
          <w:rFonts w:asciiTheme="majorBidi" w:hAnsiTheme="majorBidi" w:cstheme="majorBidi"/>
          <w:b/>
          <w:spacing w:val="-10"/>
        </w:rPr>
        <w:t xml:space="preserve"> </w:t>
      </w:r>
      <w:r w:rsidRPr="007B6B23">
        <w:rPr>
          <w:rFonts w:asciiTheme="majorBidi" w:hAnsiTheme="majorBidi" w:cstheme="majorBidi"/>
          <w:b/>
        </w:rPr>
        <w:t>main</w:t>
      </w:r>
      <w:r w:rsidRPr="007B6B23">
        <w:rPr>
          <w:rFonts w:asciiTheme="majorBidi" w:hAnsiTheme="majorBidi" w:cstheme="majorBidi"/>
          <w:b/>
          <w:spacing w:val="-9"/>
        </w:rPr>
        <w:t xml:space="preserve"> </w:t>
      </w:r>
      <w:r w:rsidRPr="007B6B23">
        <w:rPr>
          <w:rFonts w:asciiTheme="majorBidi" w:hAnsiTheme="majorBidi" w:cstheme="majorBidi"/>
          <w:b/>
        </w:rPr>
        <w:t>sectors</w:t>
      </w:r>
    </w:p>
    <w:p w14:paraId="05B9720A" w14:textId="77777777" w:rsidR="00AD3A9A" w:rsidRPr="007B6B23" w:rsidRDefault="00AD3A9A" w:rsidP="007B6B23">
      <w:pPr>
        <w:pStyle w:val="SingleTxtG"/>
        <w:ind w:left="2268"/>
        <w:rPr>
          <w:rFonts w:asciiTheme="majorBidi" w:eastAsia="Courier New" w:hAnsiTheme="majorBidi" w:cstheme="majorBidi"/>
          <w:b/>
        </w:rPr>
      </w:pPr>
      <w:r w:rsidRPr="007B6B23">
        <w:rPr>
          <w:rFonts w:asciiTheme="majorBidi" w:eastAsia="Courier New" w:hAnsiTheme="majorBidi" w:cstheme="majorBidi"/>
          <w:b/>
        </w:rPr>
        <w:t>The</w:t>
      </w:r>
      <w:r w:rsidRPr="007B6B23">
        <w:rPr>
          <w:rFonts w:asciiTheme="majorBidi" w:eastAsia="Courier New" w:hAnsiTheme="majorBidi" w:cstheme="majorBidi"/>
          <w:b/>
          <w:spacing w:val="-9"/>
        </w:rPr>
        <w:t xml:space="preserve"> </w:t>
      </w:r>
      <w:r w:rsidRPr="007B6B23">
        <w:rPr>
          <w:rFonts w:asciiTheme="majorBidi" w:eastAsia="Courier New" w:hAnsiTheme="majorBidi" w:cstheme="majorBidi"/>
          <w:b/>
        </w:rPr>
        <w:t>requirements</w:t>
      </w:r>
      <w:r w:rsidRPr="007B6B23">
        <w:rPr>
          <w:rFonts w:asciiTheme="majorBidi" w:eastAsia="Courier New" w:hAnsiTheme="majorBidi" w:cstheme="majorBidi"/>
          <w:b/>
          <w:spacing w:val="-9"/>
        </w:rPr>
        <w:t xml:space="preserve"> </w:t>
      </w:r>
      <w:r w:rsidRPr="007B6B23">
        <w:rPr>
          <w:rFonts w:asciiTheme="majorBidi" w:eastAsia="Courier New" w:hAnsiTheme="majorBidi" w:cstheme="majorBidi"/>
          <w:b/>
        </w:rPr>
        <w:t>for</w:t>
      </w:r>
      <w:r w:rsidRPr="007B6B23">
        <w:rPr>
          <w:rFonts w:asciiTheme="majorBidi" w:eastAsia="Courier New" w:hAnsiTheme="majorBidi" w:cstheme="majorBidi"/>
          <w:b/>
          <w:spacing w:val="-8"/>
        </w:rPr>
        <w:t xml:space="preserve"> </w:t>
      </w:r>
      <w:r w:rsidRPr="007B6B23">
        <w:rPr>
          <w:rFonts w:asciiTheme="majorBidi" w:eastAsia="Courier New" w:hAnsiTheme="majorBidi" w:cstheme="majorBidi"/>
          <w:b/>
        </w:rPr>
        <w:t>the</w:t>
      </w:r>
      <w:r w:rsidRPr="007B6B23">
        <w:rPr>
          <w:rFonts w:asciiTheme="majorBidi" w:eastAsia="Courier New" w:hAnsiTheme="majorBidi" w:cstheme="majorBidi"/>
          <w:b/>
          <w:spacing w:val="-9"/>
        </w:rPr>
        <w:t xml:space="preserve"> </w:t>
      </w:r>
      <w:r w:rsidRPr="007B6B23">
        <w:rPr>
          <w:rFonts w:asciiTheme="majorBidi" w:eastAsia="Courier New" w:hAnsiTheme="majorBidi" w:cstheme="majorBidi"/>
          <w:b/>
        </w:rPr>
        <w:t>prismatic</w:t>
      </w:r>
      <w:r w:rsidRPr="007B6B23">
        <w:rPr>
          <w:rFonts w:asciiTheme="majorBidi" w:eastAsia="Courier New" w:hAnsiTheme="majorBidi" w:cstheme="majorBidi"/>
          <w:b/>
          <w:spacing w:val="-8"/>
        </w:rPr>
        <w:t xml:space="preserve"> </w:t>
      </w:r>
      <w:r w:rsidRPr="007B6B23">
        <w:rPr>
          <w:rFonts w:asciiTheme="majorBidi" w:eastAsia="Courier New" w:hAnsiTheme="majorBidi" w:cstheme="majorBidi"/>
          <w:b/>
        </w:rPr>
        <w:t>effect</w:t>
      </w:r>
      <w:r w:rsidRPr="007B6B23">
        <w:rPr>
          <w:rFonts w:asciiTheme="majorBidi" w:eastAsia="Courier New" w:hAnsiTheme="majorBidi" w:cstheme="majorBidi"/>
          <w:b/>
          <w:spacing w:val="-9"/>
        </w:rPr>
        <w:t xml:space="preserve"> </w:t>
      </w:r>
      <w:r w:rsidRPr="007B6B23">
        <w:rPr>
          <w:rFonts w:asciiTheme="majorBidi" w:eastAsia="Courier New" w:hAnsiTheme="majorBidi" w:cstheme="majorBidi"/>
          <w:b/>
        </w:rPr>
        <w:t>apply</w:t>
      </w:r>
      <w:r w:rsidRPr="007B6B23">
        <w:rPr>
          <w:rFonts w:asciiTheme="majorBidi" w:eastAsia="Courier New" w:hAnsiTheme="majorBidi" w:cstheme="majorBidi"/>
          <w:b/>
          <w:spacing w:val="-8"/>
        </w:rPr>
        <w:t xml:space="preserve"> </w:t>
      </w:r>
      <w:r w:rsidRPr="007B6B23">
        <w:rPr>
          <w:rFonts w:asciiTheme="majorBidi" w:eastAsia="Courier New" w:hAnsiTheme="majorBidi" w:cstheme="majorBidi"/>
          <w:b/>
        </w:rPr>
        <w:t>to</w:t>
      </w:r>
      <w:r w:rsidRPr="007B6B23">
        <w:rPr>
          <w:rFonts w:asciiTheme="majorBidi" w:eastAsia="Courier New" w:hAnsiTheme="majorBidi" w:cstheme="majorBidi"/>
          <w:b/>
          <w:spacing w:val="-9"/>
        </w:rPr>
        <w:t xml:space="preserve"> </w:t>
      </w:r>
      <w:r w:rsidRPr="007B6B23">
        <w:rPr>
          <w:rFonts w:asciiTheme="majorBidi" w:eastAsia="Courier New" w:hAnsiTheme="majorBidi" w:cstheme="majorBidi"/>
          <w:b/>
        </w:rPr>
        <w:t>the</w:t>
      </w:r>
      <w:r w:rsidRPr="007B6B23">
        <w:rPr>
          <w:rFonts w:asciiTheme="majorBidi" w:eastAsia="Courier New" w:hAnsiTheme="majorBidi" w:cstheme="majorBidi"/>
          <w:b/>
          <w:w w:val="99"/>
        </w:rPr>
        <w:t xml:space="preserve"> </w:t>
      </w:r>
      <w:r w:rsidRPr="007B6B23">
        <w:rPr>
          <w:rFonts w:asciiTheme="majorBidi" w:eastAsia="Courier New" w:hAnsiTheme="majorBidi" w:cstheme="majorBidi"/>
          <w:b/>
        </w:rPr>
        <w:t>difference</w:t>
      </w:r>
      <w:r w:rsidRPr="007B6B23">
        <w:rPr>
          <w:rFonts w:asciiTheme="majorBidi" w:eastAsia="Courier New" w:hAnsiTheme="majorBidi" w:cstheme="majorBidi"/>
          <w:b/>
          <w:spacing w:val="-9"/>
        </w:rPr>
        <w:t xml:space="preserve"> </w:t>
      </w:r>
      <w:r w:rsidRPr="007B6B23">
        <w:rPr>
          <w:rFonts w:asciiTheme="majorBidi" w:eastAsia="Courier New" w:hAnsiTheme="majorBidi" w:cstheme="majorBidi"/>
          <w:b/>
        </w:rPr>
        <w:t>between</w:t>
      </w:r>
      <w:r w:rsidRPr="007B6B23">
        <w:rPr>
          <w:rFonts w:asciiTheme="majorBidi" w:eastAsia="Courier New" w:hAnsiTheme="majorBidi" w:cstheme="majorBidi"/>
          <w:b/>
          <w:spacing w:val="-9"/>
        </w:rPr>
        <w:t xml:space="preserve"> </w:t>
      </w:r>
      <w:r w:rsidRPr="007B6B23">
        <w:rPr>
          <w:rFonts w:asciiTheme="majorBidi" w:eastAsia="Courier New" w:hAnsiTheme="majorBidi" w:cstheme="majorBidi"/>
          <w:b/>
        </w:rPr>
        <w:t>the</w:t>
      </w:r>
      <w:r w:rsidRPr="007B6B23">
        <w:rPr>
          <w:rFonts w:asciiTheme="majorBidi" w:eastAsia="Courier New" w:hAnsiTheme="majorBidi" w:cstheme="majorBidi"/>
          <w:b/>
          <w:spacing w:val="-8"/>
        </w:rPr>
        <w:t xml:space="preserve"> </w:t>
      </w:r>
      <w:r w:rsidRPr="007B6B23">
        <w:rPr>
          <w:rFonts w:asciiTheme="majorBidi" w:eastAsia="Courier New" w:hAnsiTheme="majorBidi" w:cstheme="majorBidi"/>
          <w:b/>
        </w:rPr>
        <w:t>values</w:t>
      </w:r>
      <w:r w:rsidRPr="007B6B23">
        <w:rPr>
          <w:rFonts w:asciiTheme="majorBidi" w:eastAsia="Courier New" w:hAnsiTheme="majorBidi" w:cstheme="majorBidi"/>
          <w:b/>
          <w:spacing w:val="-9"/>
        </w:rPr>
        <w:t xml:space="preserve"> </w:t>
      </w:r>
      <w:r w:rsidRPr="007B6B23">
        <w:rPr>
          <w:rFonts w:asciiTheme="majorBidi" w:eastAsia="Courier New" w:hAnsiTheme="majorBidi" w:cstheme="majorBidi"/>
          <w:b/>
        </w:rPr>
        <w:t>at</w:t>
      </w:r>
      <w:r w:rsidRPr="007B6B23">
        <w:rPr>
          <w:rFonts w:asciiTheme="majorBidi" w:eastAsia="Courier New" w:hAnsiTheme="majorBidi" w:cstheme="majorBidi"/>
          <w:b/>
          <w:spacing w:val="-8"/>
        </w:rPr>
        <w:t xml:space="preserve"> </w:t>
      </w:r>
      <w:r w:rsidRPr="007B6B23">
        <w:rPr>
          <w:rFonts w:asciiTheme="majorBidi" w:eastAsia="Courier New" w:hAnsiTheme="majorBidi" w:cstheme="majorBidi"/>
          <w:b/>
        </w:rPr>
        <w:t>the</w:t>
      </w:r>
      <w:r w:rsidRPr="007B6B23">
        <w:rPr>
          <w:rFonts w:asciiTheme="majorBidi" w:eastAsia="Courier New" w:hAnsiTheme="majorBidi" w:cstheme="majorBidi"/>
          <w:b/>
          <w:spacing w:val="-9"/>
        </w:rPr>
        <w:t xml:space="preserve"> </w:t>
      </w:r>
      <w:r w:rsidRPr="007B6B23">
        <w:rPr>
          <w:rFonts w:asciiTheme="majorBidi" w:eastAsia="Courier New" w:hAnsiTheme="majorBidi" w:cstheme="majorBidi"/>
          <w:b/>
        </w:rPr>
        <w:t>two</w:t>
      </w:r>
      <w:r w:rsidRPr="007B6B23">
        <w:rPr>
          <w:rFonts w:asciiTheme="majorBidi" w:eastAsia="Courier New" w:hAnsiTheme="majorBidi" w:cstheme="majorBidi"/>
          <w:b/>
          <w:spacing w:val="-8"/>
        </w:rPr>
        <w:t xml:space="preserve"> </w:t>
      </w:r>
      <w:r w:rsidRPr="007B6B23">
        <w:rPr>
          <w:rFonts w:asciiTheme="majorBidi" w:eastAsia="Courier New" w:hAnsiTheme="majorBidi" w:cstheme="majorBidi"/>
          <w:b/>
        </w:rPr>
        <w:t>sight</w:t>
      </w:r>
      <w:r w:rsidRPr="007B6B23">
        <w:rPr>
          <w:rFonts w:asciiTheme="majorBidi" w:eastAsia="Courier New" w:hAnsiTheme="majorBidi" w:cstheme="majorBidi"/>
          <w:b/>
          <w:spacing w:val="-9"/>
        </w:rPr>
        <w:t xml:space="preserve"> </w:t>
      </w:r>
      <w:r w:rsidRPr="007B6B23">
        <w:rPr>
          <w:rFonts w:asciiTheme="majorBidi" w:eastAsia="Courier New" w:hAnsiTheme="majorBidi" w:cstheme="majorBidi"/>
          <w:b/>
        </w:rPr>
        <w:t>points.</w:t>
      </w:r>
    </w:p>
    <w:p w14:paraId="3658ABA5" w14:textId="77777777" w:rsidR="007B6B23" w:rsidRDefault="00AD3A9A" w:rsidP="007B6B23">
      <w:pPr>
        <w:pStyle w:val="SingleTxtG"/>
        <w:ind w:left="2268"/>
        <w:rPr>
          <w:rFonts w:asciiTheme="majorBidi" w:eastAsia="Courier New" w:hAnsiTheme="majorBidi" w:cstheme="majorBidi"/>
          <w:w w:val="99"/>
        </w:rPr>
      </w:pPr>
      <w:r w:rsidRPr="007B6B23">
        <w:rPr>
          <w:rFonts w:asciiTheme="majorBidi" w:eastAsia="Courier New" w:hAnsiTheme="majorBidi" w:cstheme="majorBidi"/>
          <w:b/>
        </w:rPr>
        <w:t>The</w:t>
      </w:r>
      <w:r w:rsidRPr="007B6B23">
        <w:rPr>
          <w:rFonts w:asciiTheme="majorBidi" w:eastAsia="Courier New" w:hAnsiTheme="majorBidi" w:cstheme="majorBidi"/>
          <w:b/>
          <w:spacing w:val="-10"/>
        </w:rPr>
        <w:t xml:space="preserve"> </w:t>
      </w:r>
      <w:r w:rsidRPr="007B6B23">
        <w:rPr>
          <w:rFonts w:asciiTheme="majorBidi" w:eastAsia="Courier New" w:hAnsiTheme="majorBidi" w:cstheme="majorBidi"/>
          <w:b/>
        </w:rPr>
        <w:t>refractive</w:t>
      </w:r>
      <w:r w:rsidRPr="007B6B23">
        <w:rPr>
          <w:rFonts w:asciiTheme="majorBidi" w:eastAsia="Courier New" w:hAnsiTheme="majorBidi" w:cstheme="majorBidi"/>
          <w:b/>
          <w:spacing w:val="-9"/>
        </w:rPr>
        <w:t xml:space="preserve"> </w:t>
      </w:r>
      <w:r w:rsidRPr="007B6B23">
        <w:rPr>
          <w:rFonts w:asciiTheme="majorBidi" w:eastAsia="Courier New" w:hAnsiTheme="majorBidi" w:cstheme="majorBidi"/>
          <w:b/>
        </w:rPr>
        <w:t>powers</w:t>
      </w:r>
      <w:r w:rsidRPr="007B6B23">
        <w:rPr>
          <w:rFonts w:asciiTheme="majorBidi" w:eastAsia="Courier New" w:hAnsiTheme="majorBidi" w:cstheme="majorBidi"/>
          <w:b/>
          <w:spacing w:val="-9"/>
        </w:rPr>
        <w:t xml:space="preserve"> </w:t>
      </w:r>
      <w:r w:rsidRPr="007B6B23">
        <w:rPr>
          <w:rFonts w:asciiTheme="majorBidi" w:eastAsia="Courier New" w:hAnsiTheme="majorBidi" w:cstheme="majorBidi"/>
          <w:b/>
        </w:rPr>
        <w:t>shall</w:t>
      </w:r>
      <w:r w:rsidRPr="007B6B23">
        <w:rPr>
          <w:rFonts w:asciiTheme="majorBidi" w:eastAsia="Courier New" w:hAnsiTheme="majorBidi" w:cstheme="majorBidi"/>
          <w:b/>
          <w:spacing w:val="-10"/>
        </w:rPr>
        <w:t xml:space="preserve"> </w:t>
      </w:r>
      <w:r w:rsidRPr="007B6B23">
        <w:rPr>
          <w:rFonts w:asciiTheme="majorBidi" w:eastAsia="Courier New" w:hAnsiTheme="majorBidi" w:cstheme="majorBidi"/>
          <w:b/>
        </w:rPr>
        <w:t>be</w:t>
      </w:r>
      <w:r w:rsidRPr="007B6B23">
        <w:rPr>
          <w:rFonts w:asciiTheme="majorBidi" w:eastAsia="Courier New" w:hAnsiTheme="majorBidi" w:cstheme="majorBidi"/>
          <w:b/>
          <w:spacing w:val="-9"/>
        </w:rPr>
        <w:t xml:space="preserve"> </w:t>
      </w:r>
      <w:r w:rsidRPr="007B6B23">
        <w:rPr>
          <w:rFonts w:asciiTheme="majorBidi" w:eastAsia="Courier New" w:hAnsiTheme="majorBidi" w:cstheme="majorBidi"/>
          <w:b/>
        </w:rPr>
        <w:t>measured</w:t>
      </w:r>
      <w:r w:rsidRPr="007B6B23">
        <w:rPr>
          <w:rFonts w:asciiTheme="majorBidi" w:eastAsia="Courier New" w:hAnsiTheme="majorBidi" w:cstheme="majorBidi"/>
          <w:b/>
          <w:spacing w:val="-9"/>
        </w:rPr>
        <w:t xml:space="preserve"> </w:t>
      </w:r>
      <w:r w:rsidRPr="007B6B23">
        <w:rPr>
          <w:rFonts w:asciiTheme="majorBidi" w:eastAsia="Courier New" w:hAnsiTheme="majorBidi" w:cstheme="majorBidi"/>
          <w:b/>
        </w:rPr>
        <w:t>according</w:t>
      </w:r>
      <w:r w:rsidRPr="007B6B23">
        <w:rPr>
          <w:rFonts w:asciiTheme="majorBidi" w:eastAsia="Courier New" w:hAnsiTheme="majorBidi" w:cstheme="majorBidi"/>
          <w:b/>
          <w:spacing w:val="-9"/>
        </w:rPr>
        <w:t xml:space="preserve"> </w:t>
      </w:r>
      <w:r w:rsidRPr="007B6B23">
        <w:rPr>
          <w:rFonts w:asciiTheme="majorBidi" w:eastAsia="Courier New" w:hAnsiTheme="majorBidi" w:cstheme="majorBidi"/>
          <w:b/>
        </w:rPr>
        <w:t>to</w:t>
      </w:r>
      <w:r w:rsidRPr="007B6B23">
        <w:rPr>
          <w:rFonts w:asciiTheme="majorBidi" w:eastAsia="Courier New" w:hAnsiTheme="majorBidi" w:cstheme="majorBidi"/>
          <w:b/>
          <w:spacing w:val="-10"/>
        </w:rPr>
        <w:t xml:space="preserve"> </w:t>
      </w:r>
      <w:r w:rsidRPr="007B6B23">
        <w:rPr>
          <w:rFonts w:asciiTheme="majorBidi" w:eastAsia="Courier New" w:hAnsiTheme="majorBidi" w:cstheme="majorBidi"/>
          <w:b/>
        </w:rPr>
        <w:t>method</w:t>
      </w:r>
      <w:r w:rsidRPr="007B6B23">
        <w:rPr>
          <w:rFonts w:asciiTheme="majorBidi" w:eastAsia="Courier New" w:hAnsiTheme="majorBidi" w:cstheme="majorBidi"/>
          <w:b/>
          <w:w w:val="99"/>
        </w:rPr>
        <w:t xml:space="preserve"> </w:t>
      </w:r>
      <w:r w:rsidRPr="007B6B23">
        <w:rPr>
          <w:rFonts w:asciiTheme="majorBidi" w:eastAsia="Courier New" w:hAnsiTheme="majorBidi" w:cstheme="majorBidi"/>
          <w:b/>
          <w:spacing w:val="-1"/>
        </w:rPr>
        <w:t>specifie</w:t>
      </w:r>
      <w:r w:rsidRPr="007B6B23">
        <w:rPr>
          <w:rFonts w:asciiTheme="majorBidi" w:eastAsia="Courier New" w:hAnsiTheme="majorBidi" w:cstheme="majorBidi"/>
          <w:b/>
        </w:rPr>
        <w:t>d</w:t>
      </w:r>
      <w:r w:rsidRPr="007B6B23">
        <w:rPr>
          <w:rFonts w:asciiTheme="majorBidi" w:eastAsia="Courier New" w:hAnsiTheme="majorBidi" w:cstheme="majorBidi"/>
          <w:b/>
          <w:spacing w:val="-10"/>
        </w:rPr>
        <w:t xml:space="preserve"> </w:t>
      </w:r>
      <w:r w:rsidRPr="007B6B23">
        <w:rPr>
          <w:rFonts w:asciiTheme="majorBidi" w:eastAsia="Courier New" w:hAnsiTheme="majorBidi" w:cstheme="majorBidi"/>
          <w:b/>
          <w:spacing w:val="-1"/>
        </w:rPr>
        <w:t>i</w:t>
      </w:r>
      <w:r w:rsidRPr="007B6B23">
        <w:rPr>
          <w:rFonts w:asciiTheme="majorBidi" w:eastAsia="Courier New" w:hAnsiTheme="majorBidi" w:cstheme="majorBidi"/>
          <w:b/>
        </w:rPr>
        <w:t>n</w:t>
      </w:r>
      <w:r w:rsidRPr="007B6B23">
        <w:rPr>
          <w:rFonts w:asciiTheme="majorBidi" w:eastAsia="Courier New" w:hAnsiTheme="majorBidi" w:cstheme="majorBidi"/>
          <w:b/>
          <w:spacing w:val="-9"/>
        </w:rPr>
        <w:t xml:space="preserve"> </w:t>
      </w:r>
      <w:r w:rsidR="007B6B23">
        <w:rPr>
          <w:rFonts w:asciiTheme="majorBidi" w:eastAsia="Courier New" w:hAnsiTheme="majorBidi" w:cstheme="majorBidi"/>
          <w:b/>
          <w:spacing w:val="-1"/>
        </w:rPr>
        <w:t>A</w:t>
      </w:r>
      <w:r w:rsidRPr="007B6B23">
        <w:rPr>
          <w:rFonts w:asciiTheme="majorBidi" w:eastAsia="Courier New" w:hAnsiTheme="majorBidi" w:cstheme="majorBidi"/>
          <w:b/>
          <w:spacing w:val="-1"/>
        </w:rPr>
        <w:t>nne</w:t>
      </w:r>
      <w:r w:rsidRPr="007B6B23">
        <w:rPr>
          <w:rFonts w:asciiTheme="majorBidi" w:eastAsia="Courier New" w:hAnsiTheme="majorBidi" w:cstheme="majorBidi"/>
          <w:b/>
        </w:rPr>
        <w:t>x</w:t>
      </w:r>
      <w:r w:rsidRPr="007B6B23">
        <w:rPr>
          <w:rFonts w:asciiTheme="majorBidi" w:eastAsia="Courier New" w:hAnsiTheme="majorBidi" w:cstheme="majorBidi"/>
          <w:b/>
          <w:spacing w:val="-9"/>
        </w:rPr>
        <w:t xml:space="preserve"> </w:t>
      </w:r>
      <w:r w:rsidRPr="007B6B23">
        <w:rPr>
          <w:rFonts w:asciiTheme="majorBidi" w:eastAsia="Courier New" w:hAnsiTheme="majorBidi" w:cstheme="majorBidi"/>
          <w:b/>
          <w:spacing w:val="-1"/>
        </w:rPr>
        <w:t>15.</w:t>
      </w:r>
    </w:p>
    <w:p w14:paraId="02BDB3C2" w14:textId="77777777" w:rsidR="00540096" w:rsidRPr="007B6B23" w:rsidRDefault="007B6B23" w:rsidP="007B6B23">
      <w:pPr>
        <w:pStyle w:val="SingleTxtG"/>
        <w:tabs>
          <w:tab w:val="left" w:pos="2268"/>
        </w:tabs>
        <w:rPr>
          <w:rFonts w:asciiTheme="majorBidi" w:eastAsia="Courier New" w:hAnsiTheme="majorBidi" w:cstheme="majorBidi"/>
          <w:w w:val="99"/>
        </w:rPr>
      </w:pPr>
      <w:r>
        <w:rPr>
          <w:rFonts w:eastAsia="Courier New"/>
        </w:rPr>
        <w:t>6.18.</w:t>
      </w:r>
      <w:r>
        <w:rPr>
          <w:rFonts w:eastAsia="Courier New"/>
        </w:rPr>
        <w:tab/>
      </w:r>
      <w:r>
        <w:rPr>
          <w:rFonts w:eastAsia="Courier New"/>
        </w:rPr>
        <w:tab/>
      </w:r>
      <w:r w:rsidR="00540096" w:rsidRPr="00FB3B57">
        <w:rPr>
          <w:rFonts w:eastAsia="Courier New"/>
        </w:rPr>
        <w:t>Conspicuity</w:t>
      </w:r>
      <w:r w:rsidR="00540096" w:rsidRPr="00FB3B57">
        <w:rPr>
          <w:rFonts w:eastAsia="Courier New"/>
          <w:spacing w:val="-23"/>
        </w:rPr>
        <w:t xml:space="preserve"> </w:t>
      </w:r>
      <w:r w:rsidR="00540096" w:rsidRPr="00FB3B57">
        <w:rPr>
          <w:rFonts w:eastAsia="Courier New"/>
        </w:rPr>
        <w:t>marking</w:t>
      </w:r>
    </w:p>
    <w:p w14:paraId="42A5D2A6" w14:textId="77777777" w:rsidR="00540096" w:rsidRPr="00FB3B57" w:rsidRDefault="007B6B23" w:rsidP="007B6B23">
      <w:pPr>
        <w:pStyle w:val="SingleTxtG"/>
        <w:tabs>
          <w:tab w:val="left" w:pos="2268"/>
        </w:tabs>
        <w:rPr>
          <w:rFonts w:eastAsia="Courier New"/>
        </w:rPr>
      </w:pPr>
      <w:r>
        <w:rPr>
          <w:rFonts w:eastAsia="Courier New"/>
        </w:rPr>
        <w:t>6.18.1.</w:t>
      </w:r>
      <w:r>
        <w:rPr>
          <w:rFonts w:eastAsia="Courier New"/>
        </w:rPr>
        <w:tab/>
      </w:r>
      <w:r w:rsidR="00540096" w:rsidRPr="00FB3B57">
        <w:rPr>
          <w:rFonts w:eastAsia="Courier New"/>
        </w:rPr>
        <w:t>General</w:t>
      </w:r>
    </w:p>
    <w:p w14:paraId="6E8EF47C" w14:textId="77777777" w:rsidR="00540096" w:rsidRPr="00FB3B57" w:rsidRDefault="00540096" w:rsidP="007B6B23">
      <w:pPr>
        <w:pStyle w:val="SingleTxtG"/>
        <w:ind w:left="2268"/>
        <w:rPr>
          <w:rFonts w:eastAsia="Courier New"/>
        </w:rPr>
      </w:pPr>
      <w:r w:rsidRPr="00FB3B57">
        <w:rPr>
          <w:rFonts w:eastAsia="Courier New"/>
        </w:rPr>
        <w:t>In</w:t>
      </w:r>
      <w:r w:rsidRPr="00FB3B57">
        <w:rPr>
          <w:rFonts w:eastAsia="Courier New"/>
          <w:spacing w:val="-9"/>
        </w:rPr>
        <w:t xml:space="preserve"> </w:t>
      </w:r>
      <w:r w:rsidRPr="00FB3B57">
        <w:rPr>
          <w:rFonts w:eastAsia="Courier New"/>
        </w:rPr>
        <w:t>order</w:t>
      </w:r>
      <w:r w:rsidRPr="00FB3B57">
        <w:rPr>
          <w:rFonts w:eastAsia="Courier New"/>
          <w:spacing w:val="-8"/>
        </w:rPr>
        <w:t xml:space="preserve"> </w:t>
      </w:r>
      <w:r w:rsidRPr="00FB3B57">
        <w:rPr>
          <w:rFonts w:eastAsia="Courier New"/>
        </w:rPr>
        <w:t>to</w:t>
      </w:r>
      <w:r w:rsidRPr="00FB3B57">
        <w:rPr>
          <w:rFonts w:eastAsia="Courier New"/>
          <w:spacing w:val="-8"/>
        </w:rPr>
        <w:t xml:space="preserve"> </w:t>
      </w:r>
      <w:r w:rsidRPr="00FB3B57">
        <w:rPr>
          <w:rFonts w:eastAsia="Courier New"/>
        </w:rPr>
        <w:t>comply</w:t>
      </w:r>
      <w:r w:rsidRPr="00FB3B57">
        <w:rPr>
          <w:rFonts w:eastAsia="Courier New"/>
          <w:spacing w:val="-8"/>
        </w:rPr>
        <w:t xml:space="preserve"> </w:t>
      </w:r>
      <w:r w:rsidRPr="00FB3B57">
        <w:rPr>
          <w:rFonts w:eastAsia="Courier New"/>
        </w:rPr>
        <w:t>with</w:t>
      </w:r>
      <w:r w:rsidRPr="00FB3B57">
        <w:rPr>
          <w:rFonts w:eastAsia="Courier New"/>
          <w:spacing w:val="-9"/>
        </w:rPr>
        <w:t xml:space="preserve"> </w:t>
      </w:r>
      <w:r w:rsidRPr="00FB3B57">
        <w:rPr>
          <w:rFonts w:eastAsia="Courier New"/>
        </w:rPr>
        <w:t>national</w:t>
      </w:r>
      <w:r w:rsidRPr="00FB3B57">
        <w:rPr>
          <w:rFonts w:eastAsia="Courier New"/>
          <w:spacing w:val="-8"/>
        </w:rPr>
        <w:t xml:space="preserve"> </w:t>
      </w:r>
      <w:r w:rsidRPr="00FB3B57">
        <w:rPr>
          <w:rFonts w:eastAsia="Courier New"/>
        </w:rPr>
        <w:t>requirements</w:t>
      </w:r>
      <w:r w:rsidRPr="00FB3B57">
        <w:rPr>
          <w:rFonts w:eastAsia="Courier New"/>
          <w:spacing w:val="-8"/>
        </w:rPr>
        <w:t xml:space="preserve"> </w:t>
      </w:r>
      <w:r w:rsidRPr="00FB3B57">
        <w:rPr>
          <w:rFonts w:eastAsia="Courier New"/>
        </w:rPr>
        <w:t>for</w:t>
      </w:r>
      <w:r w:rsidRPr="00FB3B57">
        <w:rPr>
          <w:rFonts w:eastAsia="Courier New"/>
          <w:spacing w:val="-8"/>
        </w:rPr>
        <w:t xml:space="preserve"> </w:t>
      </w:r>
      <w:r w:rsidRPr="00FB3B57">
        <w:rPr>
          <w:rFonts w:eastAsia="Courier New"/>
        </w:rPr>
        <w:t>use,</w:t>
      </w:r>
      <w:r w:rsidRPr="00FB3B57">
        <w:rPr>
          <w:rFonts w:eastAsia="Courier New"/>
          <w:spacing w:val="-8"/>
        </w:rPr>
        <w:t xml:space="preserve"> </w:t>
      </w:r>
      <w:r w:rsidRPr="00FB3B57">
        <w:rPr>
          <w:rFonts w:eastAsia="Courier New"/>
        </w:rPr>
        <w:t>the</w:t>
      </w:r>
      <w:r w:rsidRPr="00FB3B57">
        <w:rPr>
          <w:rFonts w:eastAsia="Courier New"/>
          <w:w w:val="99"/>
        </w:rPr>
        <w:t xml:space="preserve"> </w:t>
      </w:r>
      <w:r w:rsidRPr="00FB3B57">
        <w:rPr>
          <w:rFonts w:eastAsia="Courier New"/>
        </w:rPr>
        <w:t>helmet</w:t>
      </w:r>
      <w:r w:rsidRPr="00FB3B57">
        <w:rPr>
          <w:rFonts w:eastAsia="Courier New"/>
          <w:spacing w:val="-10"/>
        </w:rPr>
        <w:t xml:space="preserve"> </w:t>
      </w:r>
      <w:r w:rsidRPr="00FB3B57">
        <w:rPr>
          <w:rFonts w:eastAsia="Courier New"/>
        </w:rPr>
        <w:t>may</w:t>
      </w:r>
      <w:r w:rsidRPr="00FB3B57">
        <w:rPr>
          <w:rFonts w:eastAsia="Courier New"/>
          <w:spacing w:val="-9"/>
        </w:rPr>
        <w:t xml:space="preserve"> </w:t>
      </w:r>
      <w:r w:rsidRPr="00FB3B57">
        <w:rPr>
          <w:rFonts w:eastAsia="Courier New"/>
        </w:rPr>
        <w:t>be</w:t>
      </w:r>
      <w:r w:rsidRPr="00FB3B57">
        <w:rPr>
          <w:rFonts w:eastAsia="Courier New"/>
          <w:spacing w:val="-9"/>
        </w:rPr>
        <w:t xml:space="preserve"> </w:t>
      </w:r>
      <w:r w:rsidRPr="00FB3B57">
        <w:rPr>
          <w:rFonts w:eastAsia="Courier New"/>
        </w:rPr>
        <w:t>required</w:t>
      </w:r>
      <w:r w:rsidRPr="00FB3B57">
        <w:rPr>
          <w:rFonts w:eastAsia="Courier New"/>
          <w:spacing w:val="-10"/>
        </w:rPr>
        <w:t xml:space="preserve"> </w:t>
      </w:r>
      <w:r w:rsidRPr="00FB3B57">
        <w:rPr>
          <w:rFonts w:eastAsia="Courier New"/>
        </w:rPr>
        <w:t>by</w:t>
      </w:r>
      <w:r w:rsidRPr="00FB3B57">
        <w:rPr>
          <w:rFonts w:eastAsia="Courier New"/>
          <w:spacing w:val="-9"/>
        </w:rPr>
        <w:t xml:space="preserve"> </w:t>
      </w:r>
      <w:r w:rsidRPr="00FB3B57">
        <w:rPr>
          <w:rFonts w:eastAsia="Courier New"/>
        </w:rPr>
        <w:t>individual</w:t>
      </w:r>
      <w:r w:rsidRPr="00FB3B57">
        <w:rPr>
          <w:rFonts w:eastAsia="Courier New"/>
          <w:spacing w:val="-9"/>
        </w:rPr>
        <w:t xml:space="preserve"> </w:t>
      </w:r>
      <w:r w:rsidRPr="00FB3B57">
        <w:rPr>
          <w:rFonts w:eastAsia="Courier New"/>
        </w:rPr>
        <w:t>Contracting</w:t>
      </w:r>
      <w:r w:rsidRPr="00FB3B57">
        <w:rPr>
          <w:rFonts w:eastAsia="Courier New"/>
          <w:spacing w:val="-9"/>
        </w:rPr>
        <w:t xml:space="preserve"> </w:t>
      </w:r>
      <w:r w:rsidRPr="00FB3B57">
        <w:rPr>
          <w:rFonts w:eastAsia="Courier New"/>
        </w:rPr>
        <w:t>Parties</w:t>
      </w:r>
      <w:r w:rsidRPr="00FB3B57">
        <w:rPr>
          <w:rFonts w:eastAsia="Courier New"/>
          <w:spacing w:val="-10"/>
        </w:rPr>
        <w:t xml:space="preserve"> </w:t>
      </w:r>
      <w:r w:rsidRPr="00FB3B57">
        <w:rPr>
          <w:rFonts w:eastAsia="Courier New"/>
        </w:rPr>
        <w:t>to</w:t>
      </w:r>
      <w:r w:rsidRPr="00FB3B57">
        <w:rPr>
          <w:rFonts w:eastAsia="Courier New"/>
          <w:w w:val="99"/>
        </w:rPr>
        <w:t xml:space="preserve"> </w:t>
      </w:r>
      <w:r w:rsidRPr="00FB3B57">
        <w:rPr>
          <w:rFonts w:eastAsia="Courier New"/>
        </w:rPr>
        <w:t>contribute</w:t>
      </w:r>
      <w:r w:rsidRPr="00FB3B57">
        <w:rPr>
          <w:rFonts w:eastAsia="Courier New"/>
          <w:spacing w:val="-9"/>
        </w:rPr>
        <w:t xml:space="preserve"> </w:t>
      </w:r>
      <w:r w:rsidRPr="00FB3B57">
        <w:rPr>
          <w:rFonts w:eastAsia="Courier New"/>
        </w:rPr>
        <w:t>to</w:t>
      </w:r>
      <w:r w:rsidRPr="00FB3B57">
        <w:rPr>
          <w:rFonts w:eastAsia="Courier New"/>
          <w:spacing w:val="-8"/>
        </w:rPr>
        <w:t xml:space="preserve"> </w:t>
      </w:r>
      <w:r w:rsidRPr="00FB3B57">
        <w:rPr>
          <w:rFonts w:eastAsia="Courier New"/>
        </w:rPr>
        <w:t>the</w:t>
      </w:r>
      <w:r w:rsidRPr="00FB3B57">
        <w:rPr>
          <w:rFonts w:eastAsia="Courier New"/>
          <w:spacing w:val="-8"/>
        </w:rPr>
        <w:t xml:space="preserve"> </w:t>
      </w:r>
      <w:r w:rsidRPr="00FB3B57">
        <w:rPr>
          <w:rFonts w:eastAsia="Courier New"/>
        </w:rPr>
        <w:t>conspicuity</w:t>
      </w:r>
      <w:r w:rsidRPr="00FB3B57">
        <w:rPr>
          <w:rFonts w:eastAsia="Courier New"/>
          <w:spacing w:val="-8"/>
        </w:rPr>
        <w:t xml:space="preserve"> </w:t>
      </w:r>
      <w:r w:rsidRPr="00FB3B57">
        <w:rPr>
          <w:rFonts w:eastAsia="Courier New"/>
        </w:rPr>
        <w:t>of</w:t>
      </w:r>
      <w:r w:rsidRPr="00FB3B57">
        <w:rPr>
          <w:rFonts w:eastAsia="Courier New"/>
          <w:spacing w:val="-8"/>
        </w:rPr>
        <w:t xml:space="preserve"> </w:t>
      </w:r>
      <w:r w:rsidRPr="00FB3B57">
        <w:rPr>
          <w:rFonts w:eastAsia="Courier New"/>
        </w:rPr>
        <w:t>the</w:t>
      </w:r>
      <w:r w:rsidRPr="00FB3B57">
        <w:rPr>
          <w:rFonts w:eastAsia="Courier New"/>
          <w:spacing w:val="-8"/>
        </w:rPr>
        <w:t xml:space="preserve"> </w:t>
      </w:r>
      <w:r w:rsidRPr="00FB3B57">
        <w:rPr>
          <w:rFonts w:eastAsia="Courier New"/>
        </w:rPr>
        <w:t>user</w:t>
      </w:r>
      <w:r w:rsidRPr="00FB3B57">
        <w:rPr>
          <w:rFonts w:eastAsia="Courier New"/>
          <w:spacing w:val="-8"/>
        </w:rPr>
        <w:t xml:space="preserve"> </w:t>
      </w:r>
      <w:r w:rsidRPr="00FB3B57">
        <w:rPr>
          <w:rFonts w:eastAsia="Courier New"/>
        </w:rPr>
        <w:t>both</w:t>
      </w:r>
      <w:r w:rsidRPr="00FB3B57">
        <w:rPr>
          <w:rFonts w:eastAsia="Courier New"/>
          <w:spacing w:val="-8"/>
        </w:rPr>
        <w:t xml:space="preserve"> </w:t>
      </w:r>
      <w:r w:rsidRPr="00FB3B57">
        <w:rPr>
          <w:rFonts w:eastAsia="Courier New"/>
        </w:rPr>
        <w:t>during</w:t>
      </w:r>
      <w:r w:rsidRPr="00FB3B57">
        <w:rPr>
          <w:rFonts w:eastAsia="Courier New"/>
          <w:spacing w:val="-8"/>
        </w:rPr>
        <w:t xml:space="preserve"> </w:t>
      </w:r>
      <w:r w:rsidRPr="00FB3B57">
        <w:rPr>
          <w:rFonts w:eastAsia="Courier New"/>
        </w:rPr>
        <w:t>the</w:t>
      </w:r>
      <w:r w:rsidRPr="00FB3B57">
        <w:rPr>
          <w:rFonts w:eastAsia="Courier New"/>
          <w:w w:val="99"/>
        </w:rPr>
        <w:t xml:space="preserve"> </w:t>
      </w:r>
      <w:r w:rsidRPr="00FB3B57">
        <w:rPr>
          <w:rFonts w:eastAsia="Courier New"/>
        </w:rPr>
        <w:t>daytime</w:t>
      </w:r>
      <w:r w:rsidRPr="00FB3B57">
        <w:rPr>
          <w:rFonts w:eastAsia="Courier New"/>
          <w:spacing w:val="-9"/>
        </w:rPr>
        <w:t xml:space="preserve"> </w:t>
      </w:r>
      <w:r w:rsidRPr="00FB3B57">
        <w:rPr>
          <w:rFonts w:eastAsia="Courier New"/>
        </w:rPr>
        <w:t>and</w:t>
      </w:r>
      <w:r w:rsidRPr="00FB3B57">
        <w:rPr>
          <w:rFonts w:eastAsia="Courier New"/>
          <w:spacing w:val="-9"/>
        </w:rPr>
        <w:t xml:space="preserve"> </w:t>
      </w:r>
      <w:r w:rsidRPr="00FB3B57">
        <w:rPr>
          <w:rFonts w:eastAsia="Courier New"/>
        </w:rPr>
        <w:t>at</w:t>
      </w:r>
      <w:r w:rsidRPr="00FB3B57">
        <w:rPr>
          <w:rFonts w:eastAsia="Courier New"/>
          <w:spacing w:val="-9"/>
        </w:rPr>
        <w:t xml:space="preserve"> </w:t>
      </w:r>
      <w:r w:rsidRPr="00FB3B57">
        <w:rPr>
          <w:rFonts w:eastAsia="Courier New"/>
        </w:rPr>
        <w:t>night:</w:t>
      </w:r>
    </w:p>
    <w:p w14:paraId="7D462324" w14:textId="77777777" w:rsidR="00540096" w:rsidRPr="00FB3B57" w:rsidRDefault="00540096" w:rsidP="007B6B23">
      <w:pPr>
        <w:pStyle w:val="SingleTxtG"/>
        <w:ind w:left="2268"/>
        <w:rPr>
          <w:rFonts w:eastAsia="Courier New"/>
        </w:rPr>
      </w:pPr>
      <w:r w:rsidRPr="00FB3B57">
        <w:rPr>
          <w:rFonts w:eastAsia="Courier New"/>
        </w:rPr>
        <w:t>from</w:t>
      </w:r>
      <w:r w:rsidRPr="00FB3B57">
        <w:rPr>
          <w:rFonts w:eastAsia="Courier New"/>
          <w:spacing w:val="-10"/>
        </w:rPr>
        <w:t xml:space="preserve"> </w:t>
      </w:r>
      <w:r w:rsidRPr="00FB3B57">
        <w:rPr>
          <w:rFonts w:eastAsia="Courier New"/>
        </w:rPr>
        <w:t>the</w:t>
      </w:r>
      <w:r w:rsidRPr="00FB3B57">
        <w:rPr>
          <w:rFonts w:eastAsia="Courier New"/>
          <w:spacing w:val="-9"/>
        </w:rPr>
        <w:t xml:space="preserve"> </w:t>
      </w:r>
      <w:r w:rsidRPr="00FB3B57">
        <w:rPr>
          <w:rFonts w:eastAsia="Courier New"/>
        </w:rPr>
        <w:t>front;</w:t>
      </w:r>
    </w:p>
    <w:p w14:paraId="06BF2414" w14:textId="77777777" w:rsidR="00540096" w:rsidRPr="00FB3B57" w:rsidRDefault="00540096" w:rsidP="007B6B23">
      <w:pPr>
        <w:pStyle w:val="SingleTxtG"/>
        <w:ind w:left="2268"/>
        <w:rPr>
          <w:rFonts w:eastAsia="Courier New"/>
        </w:rPr>
      </w:pPr>
      <w:r w:rsidRPr="00FB3B57">
        <w:rPr>
          <w:rFonts w:eastAsia="Courier New"/>
        </w:rPr>
        <w:t>from</w:t>
      </w:r>
      <w:r w:rsidRPr="00FB3B57">
        <w:rPr>
          <w:rFonts w:eastAsia="Courier New"/>
          <w:spacing w:val="-9"/>
        </w:rPr>
        <w:t xml:space="preserve"> </w:t>
      </w:r>
      <w:r w:rsidRPr="00FB3B57">
        <w:rPr>
          <w:rFonts w:eastAsia="Courier New"/>
        </w:rPr>
        <w:t>the</w:t>
      </w:r>
      <w:r w:rsidRPr="00FB3B57">
        <w:rPr>
          <w:rFonts w:eastAsia="Courier New"/>
          <w:spacing w:val="-9"/>
        </w:rPr>
        <w:t xml:space="preserve"> </w:t>
      </w:r>
      <w:r w:rsidRPr="00FB3B57">
        <w:rPr>
          <w:rFonts w:eastAsia="Courier New"/>
        </w:rPr>
        <w:t>rear;</w:t>
      </w:r>
    </w:p>
    <w:p w14:paraId="6DD7BA73" w14:textId="77777777" w:rsidR="00540096" w:rsidRPr="00FB3B57" w:rsidRDefault="00540096" w:rsidP="007B6B23">
      <w:pPr>
        <w:pStyle w:val="SingleTxtG"/>
        <w:ind w:left="2268"/>
        <w:rPr>
          <w:rFonts w:eastAsia="Courier New"/>
        </w:rPr>
      </w:pPr>
      <w:r w:rsidRPr="00FB3B57">
        <w:rPr>
          <w:rFonts w:eastAsia="Courier New"/>
        </w:rPr>
        <w:t>from</w:t>
      </w:r>
      <w:r w:rsidRPr="00FB3B57">
        <w:rPr>
          <w:rFonts w:eastAsia="Courier New"/>
          <w:spacing w:val="-10"/>
        </w:rPr>
        <w:t xml:space="preserve"> </w:t>
      </w:r>
      <w:r w:rsidRPr="00FB3B57">
        <w:rPr>
          <w:rFonts w:eastAsia="Courier New"/>
        </w:rPr>
        <w:t>the</w:t>
      </w:r>
      <w:r w:rsidRPr="00FB3B57">
        <w:rPr>
          <w:rFonts w:eastAsia="Courier New"/>
          <w:spacing w:val="-9"/>
        </w:rPr>
        <w:t xml:space="preserve"> </w:t>
      </w:r>
      <w:r w:rsidRPr="00FB3B57">
        <w:rPr>
          <w:rFonts w:eastAsia="Courier New"/>
        </w:rPr>
        <w:t>right;</w:t>
      </w:r>
    </w:p>
    <w:p w14:paraId="0818CDE9" w14:textId="77777777" w:rsidR="00540096" w:rsidRPr="00FB3B57" w:rsidRDefault="00540096" w:rsidP="007B6B23">
      <w:pPr>
        <w:pStyle w:val="SingleTxtG"/>
        <w:ind w:left="2268"/>
        <w:rPr>
          <w:rFonts w:eastAsia="Courier New"/>
        </w:rPr>
      </w:pPr>
      <w:r w:rsidRPr="00FB3B57">
        <w:rPr>
          <w:rFonts w:eastAsia="Courier New"/>
        </w:rPr>
        <w:t>from</w:t>
      </w:r>
      <w:r w:rsidRPr="00FB3B57">
        <w:rPr>
          <w:rFonts w:eastAsia="Courier New"/>
          <w:spacing w:val="-9"/>
        </w:rPr>
        <w:t xml:space="preserve"> </w:t>
      </w:r>
      <w:r w:rsidRPr="00FB3B57">
        <w:rPr>
          <w:rFonts w:eastAsia="Courier New"/>
        </w:rPr>
        <w:t>the</w:t>
      </w:r>
      <w:r w:rsidRPr="00FB3B57">
        <w:rPr>
          <w:rFonts w:eastAsia="Courier New"/>
          <w:spacing w:val="-8"/>
        </w:rPr>
        <w:t xml:space="preserve"> </w:t>
      </w:r>
      <w:r w:rsidRPr="00FB3B57">
        <w:rPr>
          <w:rFonts w:eastAsia="Courier New"/>
        </w:rPr>
        <w:t>left</w:t>
      </w:r>
    </w:p>
    <w:p w14:paraId="3AA00823" w14:textId="77777777" w:rsidR="00540096" w:rsidRPr="00FB3B57" w:rsidRDefault="00540096" w:rsidP="007B6B23">
      <w:pPr>
        <w:pStyle w:val="SingleTxtG"/>
        <w:ind w:left="2268"/>
        <w:rPr>
          <w:rFonts w:eastAsia="Courier New"/>
        </w:rPr>
      </w:pPr>
      <w:r w:rsidRPr="00FB3B57">
        <w:rPr>
          <w:rFonts w:eastAsia="Courier New"/>
        </w:rPr>
        <w:t>by</w:t>
      </w:r>
      <w:r w:rsidRPr="00FB3B57">
        <w:rPr>
          <w:rFonts w:eastAsia="Courier New"/>
          <w:spacing w:val="-9"/>
        </w:rPr>
        <w:t xml:space="preserve"> </w:t>
      </w:r>
      <w:r w:rsidRPr="00FB3B57">
        <w:rPr>
          <w:rFonts w:eastAsia="Courier New"/>
        </w:rPr>
        <w:t>means</w:t>
      </w:r>
      <w:r w:rsidRPr="00FB3B57">
        <w:rPr>
          <w:rFonts w:eastAsia="Courier New"/>
          <w:spacing w:val="-8"/>
        </w:rPr>
        <w:t xml:space="preserve"> </w:t>
      </w:r>
      <w:r w:rsidRPr="00FB3B57">
        <w:rPr>
          <w:rFonts w:eastAsia="Courier New"/>
        </w:rPr>
        <w:t>of</w:t>
      </w:r>
      <w:r w:rsidRPr="00FB3B57">
        <w:rPr>
          <w:rFonts w:eastAsia="Courier New"/>
          <w:spacing w:val="-8"/>
        </w:rPr>
        <w:t xml:space="preserve"> </w:t>
      </w:r>
      <w:r w:rsidRPr="00FB3B57">
        <w:rPr>
          <w:rFonts w:eastAsia="Courier New"/>
        </w:rPr>
        <w:t>parts</w:t>
      </w:r>
      <w:r w:rsidRPr="00FB3B57">
        <w:rPr>
          <w:rFonts w:eastAsia="Courier New"/>
          <w:spacing w:val="-8"/>
        </w:rPr>
        <w:t xml:space="preserve"> </w:t>
      </w:r>
      <w:r w:rsidRPr="00FB3B57">
        <w:rPr>
          <w:rFonts w:eastAsia="Courier New"/>
        </w:rPr>
        <w:t>made</w:t>
      </w:r>
      <w:r w:rsidRPr="00FB3B57">
        <w:rPr>
          <w:rFonts w:eastAsia="Courier New"/>
          <w:spacing w:val="-8"/>
        </w:rPr>
        <w:t xml:space="preserve"> </w:t>
      </w:r>
      <w:r w:rsidRPr="00FB3B57">
        <w:rPr>
          <w:rFonts w:eastAsia="Courier New"/>
        </w:rPr>
        <w:t>of</w:t>
      </w:r>
      <w:r w:rsidRPr="00FB3B57">
        <w:rPr>
          <w:rFonts w:eastAsia="Courier New"/>
          <w:spacing w:val="-8"/>
        </w:rPr>
        <w:t xml:space="preserve"> </w:t>
      </w:r>
      <w:r w:rsidRPr="00FB3B57">
        <w:rPr>
          <w:rFonts w:eastAsia="Courier New"/>
        </w:rPr>
        <w:t>reflective</w:t>
      </w:r>
      <w:r w:rsidRPr="00FB3B57">
        <w:rPr>
          <w:rFonts w:eastAsia="Courier New"/>
          <w:spacing w:val="-8"/>
        </w:rPr>
        <w:t xml:space="preserve"> </w:t>
      </w:r>
      <w:r w:rsidRPr="00FB3B57">
        <w:rPr>
          <w:rFonts w:eastAsia="Courier New"/>
        </w:rPr>
        <w:t>materials</w:t>
      </w:r>
      <w:r w:rsidRPr="00FB3B57">
        <w:rPr>
          <w:rFonts w:eastAsia="Courier New"/>
          <w:spacing w:val="-8"/>
        </w:rPr>
        <w:t xml:space="preserve"> </w:t>
      </w:r>
      <w:r w:rsidRPr="00FB3B57">
        <w:rPr>
          <w:rFonts w:eastAsia="Courier New"/>
        </w:rPr>
        <w:t>which</w:t>
      </w:r>
      <w:r w:rsidRPr="00FB3B57">
        <w:rPr>
          <w:rFonts w:eastAsia="Courier New"/>
          <w:spacing w:val="-8"/>
        </w:rPr>
        <w:t xml:space="preserve"> </w:t>
      </w:r>
      <w:r w:rsidRPr="00FB3B57">
        <w:rPr>
          <w:rFonts w:eastAsia="Courier New"/>
        </w:rPr>
        <w:t>conform</w:t>
      </w:r>
      <w:r w:rsidRPr="00FB3B57">
        <w:rPr>
          <w:rFonts w:eastAsia="Courier New"/>
          <w:spacing w:val="-8"/>
        </w:rPr>
        <w:t xml:space="preserve"> </w:t>
      </w:r>
      <w:r w:rsidRPr="00FB3B57">
        <w:rPr>
          <w:rFonts w:eastAsia="Courier New"/>
        </w:rPr>
        <w:t>to</w:t>
      </w:r>
    </w:p>
    <w:p w14:paraId="2864EBCD" w14:textId="77777777" w:rsidR="00540096" w:rsidRPr="00FB3B57" w:rsidRDefault="00540096" w:rsidP="007B6B23">
      <w:pPr>
        <w:pStyle w:val="SingleTxtG"/>
        <w:ind w:left="2268"/>
        <w:rPr>
          <w:rFonts w:eastAsia="Courier New"/>
        </w:rPr>
      </w:pPr>
      <w:r w:rsidRPr="00FB3B57">
        <w:rPr>
          <w:rFonts w:eastAsia="Courier New"/>
        </w:rPr>
        <w:t>the</w:t>
      </w:r>
      <w:r w:rsidRPr="00FB3B57">
        <w:rPr>
          <w:rFonts w:eastAsia="Courier New"/>
          <w:spacing w:val="-9"/>
        </w:rPr>
        <w:t xml:space="preserve"> </w:t>
      </w:r>
      <w:r w:rsidRPr="00FB3B57">
        <w:rPr>
          <w:rFonts w:eastAsia="Courier New"/>
        </w:rPr>
        <w:t>specifications</w:t>
      </w:r>
      <w:r w:rsidRPr="00FB3B57">
        <w:rPr>
          <w:rFonts w:eastAsia="Courier New"/>
          <w:spacing w:val="-9"/>
        </w:rPr>
        <w:t xml:space="preserve"> </w:t>
      </w:r>
      <w:r w:rsidRPr="00FB3B57">
        <w:rPr>
          <w:rFonts w:eastAsia="Courier New"/>
        </w:rPr>
        <w:t>laid</w:t>
      </w:r>
      <w:r w:rsidRPr="00FB3B57">
        <w:rPr>
          <w:rFonts w:eastAsia="Courier New"/>
          <w:spacing w:val="-9"/>
        </w:rPr>
        <w:t xml:space="preserve"> </w:t>
      </w:r>
      <w:r w:rsidRPr="00FB3B57">
        <w:rPr>
          <w:rFonts w:eastAsia="Courier New"/>
        </w:rPr>
        <w:t>down</w:t>
      </w:r>
      <w:r w:rsidRPr="00FB3B57">
        <w:rPr>
          <w:rFonts w:eastAsia="Courier New"/>
          <w:spacing w:val="-9"/>
        </w:rPr>
        <w:t xml:space="preserve"> </w:t>
      </w:r>
      <w:r w:rsidRPr="00FB3B57">
        <w:rPr>
          <w:rFonts w:eastAsia="Courier New"/>
        </w:rPr>
        <w:t>in</w:t>
      </w:r>
      <w:r w:rsidRPr="00FB3B57">
        <w:rPr>
          <w:rFonts w:eastAsia="Courier New"/>
          <w:spacing w:val="-9"/>
        </w:rPr>
        <w:t xml:space="preserve"> </w:t>
      </w:r>
      <w:r w:rsidRPr="00FB3B57">
        <w:rPr>
          <w:rFonts w:eastAsia="Courier New"/>
        </w:rPr>
        <w:t>paragraphs</w:t>
      </w:r>
      <w:r w:rsidRPr="00FB3B57">
        <w:rPr>
          <w:rFonts w:eastAsia="Courier New"/>
          <w:spacing w:val="-9"/>
        </w:rPr>
        <w:t xml:space="preserve"> </w:t>
      </w:r>
      <w:r w:rsidRPr="00FB3B57">
        <w:rPr>
          <w:rFonts w:eastAsia="Courier New"/>
        </w:rPr>
        <w:t>6.16.2.</w:t>
      </w:r>
      <w:r w:rsidRPr="00FB3B57">
        <w:rPr>
          <w:rFonts w:eastAsia="Courier New"/>
          <w:spacing w:val="-9"/>
        </w:rPr>
        <w:t xml:space="preserve"> </w:t>
      </w:r>
      <w:r w:rsidRPr="00FB3B57">
        <w:rPr>
          <w:rFonts w:eastAsia="Courier New"/>
        </w:rPr>
        <w:t>to</w:t>
      </w:r>
      <w:r w:rsidRPr="00FB3B57">
        <w:rPr>
          <w:rFonts w:eastAsia="Courier New"/>
          <w:spacing w:val="-9"/>
        </w:rPr>
        <w:t xml:space="preserve"> </w:t>
      </w:r>
      <w:r w:rsidRPr="00FB3B57">
        <w:rPr>
          <w:rFonts w:eastAsia="Courier New"/>
        </w:rPr>
        <w:t>6.16.6.</w:t>
      </w:r>
      <w:r w:rsidRPr="00FB3B57">
        <w:rPr>
          <w:rFonts w:eastAsia="Courier New"/>
          <w:spacing w:val="-9"/>
        </w:rPr>
        <w:t xml:space="preserve"> </w:t>
      </w:r>
      <w:r w:rsidRPr="00FB3B57">
        <w:rPr>
          <w:rFonts w:eastAsia="Courier New"/>
        </w:rPr>
        <w:t>of</w:t>
      </w:r>
    </w:p>
    <w:p w14:paraId="42B6DD15" w14:textId="77777777" w:rsidR="00540096" w:rsidRPr="00FB3B57" w:rsidRDefault="00540096" w:rsidP="007B6B23">
      <w:pPr>
        <w:pStyle w:val="SingleTxtG"/>
        <w:ind w:left="2268"/>
        <w:rPr>
          <w:rFonts w:eastAsia="Courier New"/>
          <w:sz w:val="18"/>
          <w:szCs w:val="18"/>
        </w:rPr>
      </w:pPr>
      <w:r w:rsidRPr="00FB3B57">
        <w:rPr>
          <w:rFonts w:eastAsia="Courier New"/>
        </w:rPr>
        <w:t>this</w:t>
      </w:r>
      <w:r w:rsidRPr="00FB3B57">
        <w:rPr>
          <w:rFonts w:eastAsia="Courier New"/>
          <w:spacing w:val="-20"/>
        </w:rPr>
        <w:t xml:space="preserve"> </w:t>
      </w:r>
      <w:r w:rsidRPr="00FB3B57">
        <w:rPr>
          <w:rFonts w:eastAsia="Courier New"/>
        </w:rPr>
        <w:t>Regulation.</w:t>
      </w:r>
    </w:p>
    <w:p w14:paraId="7C4C3EA6" w14:textId="77777777" w:rsidR="00540096" w:rsidRPr="007B6B23" w:rsidRDefault="00540096" w:rsidP="007B6B23">
      <w:pPr>
        <w:pStyle w:val="SingleTxtG"/>
        <w:ind w:left="2268"/>
        <w:rPr>
          <w:rFonts w:eastAsia="Courier New"/>
        </w:rPr>
      </w:pPr>
      <w:r w:rsidRPr="007B6B23">
        <w:t>It is allowed that the helmet is equipped with reflective materials on the box, with proper indications to the user on where and how to apply them on the helmet</w:t>
      </w:r>
      <w:r w:rsidRPr="007B6B23">
        <w:rPr>
          <w:rFonts w:eastAsia="Courier New"/>
        </w:rPr>
        <w:t>.</w:t>
      </w:r>
    </w:p>
    <w:p w14:paraId="140C6636" w14:textId="77777777" w:rsidR="00540096" w:rsidRDefault="00540096" w:rsidP="007B6B23">
      <w:pPr>
        <w:pStyle w:val="SingleTxtG"/>
        <w:ind w:left="2268"/>
        <w:rPr>
          <w:rFonts w:eastAsia="Courier New"/>
        </w:rPr>
      </w:pPr>
      <w:r w:rsidRPr="007B6B23">
        <w:rPr>
          <w:rFonts w:eastAsia="Courier New"/>
          <w:i/>
          <w:iCs/>
        </w:rPr>
        <w:t>Note</w:t>
      </w:r>
      <w:r w:rsidRPr="00FB3B57">
        <w:rPr>
          <w:rFonts w:eastAsia="Courier New"/>
        </w:rPr>
        <w:t>:</w:t>
      </w:r>
      <w:r w:rsidRPr="00FB3B57">
        <w:rPr>
          <w:rFonts w:eastAsia="Courier New"/>
        </w:rPr>
        <w:tab/>
        <w:t>The</w:t>
      </w:r>
      <w:r w:rsidRPr="00FB3B57">
        <w:rPr>
          <w:rFonts w:eastAsia="Courier New"/>
          <w:spacing w:val="-8"/>
        </w:rPr>
        <w:t xml:space="preserve"> </w:t>
      </w:r>
      <w:r w:rsidRPr="00FB3B57">
        <w:rPr>
          <w:rFonts w:eastAsia="Courier New"/>
        </w:rPr>
        <w:t>mandating</w:t>
      </w:r>
      <w:r w:rsidRPr="00FB3B57">
        <w:rPr>
          <w:rFonts w:eastAsia="Courier New"/>
          <w:spacing w:val="-8"/>
        </w:rPr>
        <w:t xml:space="preserve"> </w:t>
      </w:r>
      <w:r w:rsidRPr="00FB3B57">
        <w:rPr>
          <w:rFonts w:eastAsia="Courier New"/>
        </w:rPr>
        <w:t>of</w:t>
      </w:r>
      <w:r w:rsidRPr="00FB3B57">
        <w:rPr>
          <w:rFonts w:eastAsia="Courier New"/>
          <w:spacing w:val="-8"/>
        </w:rPr>
        <w:t xml:space="preserve"> </w:t>
      </w:r>
      <w:r w:rsidRPr="00FB3B57">
        <w:rPr>
          <w:rFonts w:eastAsia="Courier New"/>
        </w:rPr>
        <w:t>conspicuity</w:t>
      </w:r>
      <w:r w:rsidRPr="00FB3B57">
        <w:rPr>
          <w:rFonts w:eastAsia="Courier New"/>
          <w:spacing w:val="-8"/>
        </w:rPr>
        <w:t xml:space="preserve"> </w:t>
      </w:r>
      <w:r w:rsidRPr="00FB3B57">
        <w:rPr>
          <w:rFonts w:eastAsia="Courier New"/>
        </w:rPr>
        <w:t>marks</w:t>
      </w:r>
      <w:r w:rsidRPr="00FB3B57">
        <w:rPr>
          <w:rFonts w:eastAsia="Courier New"/>
          <w:spacing w:val="-8"/>
        </w:rPr>
        <w:t xml:space="preserve"> </w:t>
      </w:r>
      <w:r w:rsidRPr="00FB3B57">
        <w:rPr>
          <w:rFonts w:eastAsia="Courier New"/>
        </w:rPr>
        <w:t>is</w:t>
      </w:r>
      <w:r w:rsidRPr="00FB3B57">
        <w:rPr>
          <w:rFonts w:eastAsia="Courier New"/>
          <w:spacing w:val="-8"/>
        </w:rPr>
        <w:t xml:space="preserve"> </w:t>
      </w:r>
      <w:r w:rsidRPr="00FB3B57">
        <w:rPr>
          <w:rFonts w:eastAsia="Courier New"/>
        </w:rPr>
        <w:t>left</w:t>
      </w:r>
      <w:r w:rsidRPr="00FB3B57">
        <w:rPr>
          <w:rFonts w:eastAsia="Courier New"/>
          <w:spacing w:val="-7"/>
        </w:rPr>
        <w:t xml:space="preserve"> </w:t>
      </w:r>
      <w:r w:rsidRPr="00FB3B57">
        <w:rPr>
          <w:rFonts w:eastAsia="Courier New"/>
        </w:rPr>
        <w:t>to</w:t>
      </w:r>
      <w:r w:rsidRPr="00FB3B57">
        <w:rPr>
          <w:rFonts w:eastAsia="Courier New"/>
          <w:spacing w:val="-8"/>
        </w:rPr>
        <w:t xml:space="preserve"> </w:t>
      </w:r>
      <w:r w:rsidRPr="00FB3B57">
        <w:rPr>
          <w:rFonts w:eastAsia="Courier New"/>
        </w:rPr>
        <w:t>the</w:t>
      </w:r>
      <w:r w:rsidRPr="00FB3B57">
        <w:rPr>
          <w:rFonts w:eastAsia="Courier New"/>
          <w:w w:val="99"/>
        </w:rPr>
        <w:t xml:space="preserve"> </w:t>
      </w:r>
      <w:r w:rsidRPr="00FB3B57">
        <w:rPr>
          <w:rFonts w:eastAsia="Courier New"/>
        </w:rPr>
        <w:t>discretion</w:t>
      </w:r>
      <w:r w:rsidRPr="00FB3B57">
        <w:rPr>
          <w:rFonts w:eastAsia="Courier New"/>
          <w:spacing w:val="-10"/>
        </w:rPr>
        <w:t xml:space="preserve"> </w:t>
      </w:r>
      <w:r w:rsidRPr="00FB3B57">
        <w:rPr>
          <w:rFonts w:eastAsia="Courier New"/>
        </w:rPr>
        <w:t>of</w:t>
      </w:r>
      <w:r w:rsidRPr="00FB3B57">
        <w:rPr>
          <w:rFonts w:eastAsia="Courier New"/>
          <w:spacing w:val="-9"/>
        </w:rPr>
        <w:t xml:space="preserve"> </w:t>
      </w:r>
      <w:r w:rsidRPr="00FB3B57">
        <w:rPr>
          <w:rFonts w:eastAsia="Courier New"/>
        </w:rPr>
        <w:t>individual</w:t>
      </w:r>
      <w:r w:rsidRPr="00FB3B57">
        <w:rPr>
          <w:rFonts w:eastAsia="Courier New"/>
          <w:spacing w:val="-10"/>
        </w:rPr>
        <w:t xml:space="preserve"> </w:t>
      </w:r>
      <w:r w:rsidRPr="00FB3B57">
        <w:rPr>
          <w:rFonts w:eastAsia="Courier New"/>
        </w:rPr>
        <w:t>Contracting</w:t>
      </w:r>
      <w:r w:rsidRPr="00FB3B57">
        <w:rPr>
          <w:rFonts w:eastAsia="Courier New"/>
          <w:spacing w:val="-9"/>
        </w:rPr>
        <w:t xml:space="preserve"> </w:t>
      </w:r>
      <w:r w:rsidRPr="00FB3B57">
        <w:rPr>
          <w:rFonts w:eastAsia="Courier New"/>
        </w:rPr>
        <w:t>Parties.</w:t>
      </w:r>
      <w:r w:rsidRPr="00FB3B57">
        <w:rPr>
          <w:rFonts w:eastAsia="Courier New"/>
        </w:rPr>
        <w:tab/>
        <w:t>Article</w:t>
      </w:r>
      <w:r w:rsidRPr="00FB3B57">
        <w:rPr>
          <w:rFonts w:eastAsia="Courier New"/>
          <w:spacing w:val="-7"/>
        </w:rPr>
        <w:t xml:space="preserve"> </w:t>
      </w:r>
      <w:r w:rsidRPr="00FB3B57">
        <w:rPr>
          <w:rFonts w:eastAsia="Courier New"/>
        </w:rPr>
        <w:t>3</w:t>
      </w:r>
      <w:r w:rsidRPr="00FB3B57">
        <w:rPr>
          <w:rFonts w:eastAsia="Courier New"/>
          <w:spacing w:val="-7"/>
        </w:rPr>
        <w:t xml:space="preserve"> </w:t>
      </w:r>
      <w:r w:rsidRPr="00FB3B57">
        <w:rPr>
          <w:rFonts w:eastAsia="Courier New"/>
        </w:rPr>
        <w:t>of</w:t>
      </w:r>
      <w:r w:rsidRPr="00FB3B57">
        <w:rPr>
          <w:rFonts w:eastAsia="Courier New"/>
          <w:spacing w:val="-7"/>
        </w:rPr>
        <w:t xml:space="preserve"> </w:t>
      </w:r>
      <w:r w:rsidRPr="00FB3B57">
        <w:rPr>
          <w:rFonts w:eastAsia="Courier New"/>
        </w:rPr>
        <w:t>the</w:t>
      </w:r>
      <w:r w:rsidRPr="00FB3B57">
        <w:rPr>
          <w:rFonts w:eastAsia="Courier New"/>
          <w:w w:val="99"/>
        </w:rPr>
        <w:t xml:space="preserve"> </w:t>
      </w:r>
      <w:r>
        <w:rPr>
          <w:rFonts w:eastAsia="Courier New"/>
        </w:rPr>
        <w:t>Agreement</w:t>
      </w:r>
      <w:r>
        <w:rPr>
          <w:rFonts w:eastAsia="Courier New"/>
          <w:spacing w:val="-9"/>
        </w:rPr>
        <w:t xml:space="preserve"> </w:t>
      </w:r>
      <w:r>
        <w:rPr>
          <w:rFonts w:eastAsia="Courier New"/>
        </w:rPr>
        <w:t>to</w:t>
      </w:r>
      <w:r>
        <w:rPr>
          <w:rFonts w:eastAsia="Courier New"/>
          <w:spacing w:val="-9"/>
        </w:rPr>
        <w:t xml:space="preserve"> </w:t>
      </w:r>
      <w:r>
        <w:rPr>
          <w:rFonts w:eastAsia="Courier New"/>
        </w:rPr>
        <w:t>which</w:t>
      </w:r>
      <w:r>
        <w:rPr>
          <w:rFonts w:eastAsia="Courier New"/>
          <w:spacing w:val="-9"/>
        </w:rPr>
        <w:t xml:space="preserve"> </w:t>
      </w:r>
      <w:r>
        <w:rPr>
          <w:rFonts w:eastAsia="Courier New"/>
        </w:rPr>
        <w:t>this</w:t>
      </w:r>
      <w:r>
        <w:rPr>
          <w:rFonts w:eastAsia="Courier New"/>
          <w:spacing w:val="-9"/>
        </w:rPr>
        <w:t xml:space="preserve"> </w:t>
      </w:r>
      <w:r>
        <w:rPr>
          <w:rFonts w:eastAsia="Courier New"/>
        </w:rPr>
        <w:t>Regulation</w:t>
      </w:r>
      <w:r>
        <w:rPr>
          <w:rFonts w:eastAsia="Courier New"/>
          <w:spacing w:val="-9"/>
        </w:rPr>
        <w:t xml:space="preserve"> </w:t>
      </w:r>
      <w:r>
        <w:rPr>
          <w:rFonts w:eastAsia="Courier New"/>
        </w:rPr>
        <w:t>is</w:t>
      </w:r>
      <w:r>
        <w:rPr>
          <w:rFonts w:eastAsia="Courier New"/>
          <w:spacing w:val="-9"/>
        </w:rPr>
        <w:t xml:space="preserve"> </w:t>
      </w:r>
      <w:r>
        <w:rPr>
          <w:rFonts w:eastAsia="Courier New"/>
        </w:rPr>
        <w:t>annexed</w:t>
      </w:r>
      <w:r>
        <w:rPr>
          <w:rFonts w:eastAsia="Courier New"/>
          <w:spacing w:val="-8"/>
        </w:rPr>
        <w:t xml:space="preserve"> </w:t>
      </w:r>
      <w:r>
        <w:rPr>
          <w:rFonts w:eastAsia="Courier New"/>
        </w:rPr>
        <w:t>shall</w:t>
      </w:r>
      <w:r>
        <w:rPr>
          <w:rFonts w:eastAsia="Courier New"/>
          <w:spacing w:val="-9"/>
        </w:rPr>
        <w:t xml:space="preserve"> </w:t>
      </w:r>
      <w:r>
        <w:rPr>
          <w:rFonts w:eastAsia="Courier New"/>
        </w:rPr>
        <w:t>not</w:t>
      </w:r>
      <w:r>
        <w:rPr>
          <w:rFonts w:eastAsia="Courier New"/>
          <w:spacing w:val="-9"/>
        </w:rPr>
        <w:t xml:space="preserve"> </w:t>
      </w:r>
      <w:r>
        <w:rPr>
          <w:rFonts w:eastAsia="Courier New"/>
        </w:rPr>
        <w:t>prevent</w:t>
      </w:r>
      <w:r>
        <w:rPr>
          <w:rFonts w:eastAsia="Courier New"/>
          <w:w w:val="99"/>
        </w:rPr>
        <w:t xml:space="preserve"> </w:t>
      </w:r>
      <w:r>
        <w:rPr>
          <w:rFonts w:eastAsia="Courier New"/>
        </w:rPr>
        <w:t>the</w:t>
      </w:r>
      <w:r>
        <w:rPr>
          <w:rFonts w:eastAsia="Courier New"/>
          <w:spacing w:val="-9"/>
        </w:rPr>
        <w:t xml:space="preserve"> </w:t>
      </w:r>
      <w:r>
        <w:rPr>
          <w:rFonts w:eastAsia="Courier New"/>
        </w:rPr>
        <w:t>Contracting</w:t>
      </w:r>
      <w:r>
        <w:rPr>
          <w:rFonts w:eastAsia="Courier New"/>
          <w:spacing w:val="-9"/>
        </w:rPr>
        <w:t xml:space="preserve"> </w:t>
      </w:r>
      <w:r>
        <w:rPr>
          <w:rFonts w:eastAsia="Courier New"/>
        </w:rPr>
        <w:t>Parties</w:t>
      </w:r>
      <w:r>
        <w:rPr>
          <w:rFonts w:eastAsia="Courier New"/>
          <w:spacing w:val="-9"/>
        </w:rPr>
        <w:t xml:space="preserve"> </w:t>
      </w:r>
      <w:r>
        <w:rPr>
          <w:rFonts w:eastAsia="Courier New"/>
        </w:rPr>
        <w:t>from</w:t>
      </w:r>
      <w:r>
        <w:rPr>
          <w:rFonts w:eastAsia="Courier New"/>
          <w:spacing w:val="-9"/>
        </w:rPr>
        <w:t xml:space="preserve"> </w:t>
      </w:r>
      <w:r>
        <w:rPr>
          <w:rFonts w:eastAsia="Courier New"/>
        </w:rPr>
        <w:t>prohibiting</w:t>
      </w:r>
      <w:r>
        <w:rPr>
          <w:rFonts w:eastAsia="Courier New"/>
          <w:spacing w:val="-9"/>
        </w:rPr>
        <w:t xml:space="preserve"> </w:t>
      </w:r>
      <w:r>
        <w:rPr>
          <w:rFonts w:eastAsia="Courier New"/>
        </w:rPr>
        <w:t>the</w:t>
      </w:r>
      <w:r>
        <w:rPr>
          <w:rFonts w:eastAsia="Courier New"/>
          <w:spacing w:val="-9"/>
        </w:rPr>
        <w:t xml:space="preserve"> </w:t>
      </w:r>
      <w:r>
        <w:rPr>
          <w:rFonts w:eastAsia="Courier New"/>
        </w:rPr>
        <w:t>use</w:t>
      </w:r>
      <w:r>
        <w:rPr>
          <w:rFonts w:eastAsia="Courier New"/>
          <w:spacing w:val="-8"/>
        </w:rPr>
        <w:t xml:space="preserve"> </w:t>
      </w:r>
      <w:r>
        <w:rPr>
          <w:rFonts w:eastAsia="Courier New"/>
        </w:rPr>
        <w:t>of</w:t>
      </w:r>
      <w:r>
        <w:rPr>
          <w:rFonts w:eastAsia="Courier New"/>
          <w:spacing w:val="-9"/>
        </w:rPr>
        <w:t xml:space="preserve"> </w:t>
      </w:r>
      <w:r>
        <w:rPr>
          <w:rFonts w:eastAsia="Courier New"/>
        </w:rPr>
        <w:t>helmets</w:t>
      </w:r>
      <w:r>
        <w:rPr>
          <w:rFonts w:eastAsia="Courier New"/>
          <w:spacing w:val="-9"/>
        </w:rPr>
        <w:t xml:space="preserve"> </w:t>
      </w:r>
      <w:r>
        <w:rPr>
          <w:rFonts w:eastAsia="Courier New"/>
        </w:rPr>
        <w:t>not</w:t>
      </w:r>
      <w:r>
        <w:rPr>
          <w:rFonts w:eastAsia="Courier New"/>
          <w:w w:val="99"/>
        </w:rPr>
        <w:t xml:space="preserve"> </w:t>
      </w:r>
      <w:r>
        <w:rPr>
          <w:rFonts w:eastAsia="Courier New"/>
        </w:rPr>
        <w:t>meeting</w:t>
      </w:r>
      <w:r>
        <w:rPr>
          <w:rFonts w:eastAsia="Courier New"/>
          <w:spacing w:val="-15"/>
        </w:rPr>
        <w:t xml:space="preserve"> </w:t>
      </w:r>
      <w:r>
        <w:rPr>
          <w:rFonts w:eastAsia="Courier New"/>
        </w:rPr>
        <w:t>the</w:t>
      </w:r>
      <w:r>
        <w:rPr>
          <w:rFonts w:eastAsia="Courier New"/>
          <w:spacing w:val="-15"/>
        </w:rPr>
        <w:t xml:space="preserve"> </w:t>
      </w:r>
      <w:r>
        <w:rPr>
          <w:rFonts w:eastAsia="Courier New"/>
        </w:rPr>
        <w:t>conspicuity</w:t>
      </w:r>
      <w:r>
        <w:rPr>
          <w:rFonts w:eastAsia="Courier New"/>
          <w:spacing w:val="-15"/>
        </w:rPr>
        <w:t xml:space="preserve"> </w:t>
      </w:r>
      <w:r>
        <w:rPr>
          <w:rFonts w:eastAsia="Courier New"/>
        </w:rPr>
        <w:t>requirements.</w:t>
      </w:r>
    </w:p>
    <w:p w14:paraId="3AB9DB7E" w14:textId="77777777" w:rsidR="00540096" w:rsidRDefault="007B6B23" w:rsidP="007B6B23">
      <w:pPr>
        <w:pStyle w:val="SingleTxtG"/>
        <w:ind w:left="2268" w:hanging="1134"/>
        <w:rPr>
          <w:rFonts w:eastAsia="Courier New"/>
        </w:rPr>
      </w:pPr>
      <w:r>
        <w:t>6.18.2.</w:t>
      </w:r>
      <w:r>
        <w:tab/>
      </w:r>
      <w:r w:rsidR="00540096">
        <w:rPr>
          <w:rFonts w:eastAsia="Courier New"/>
        </w:rPr>
        <w:t>Reflective</w:t>
      </w:r>
      <w:r w:rsidR="00540096">
        <w:rPr>
          <w:rFonts w:eastAsia="Courier New"/>
          <w:spacing w:val="-20"/>
        </w:rPr>
        <w:t xml:space="preserve"> </w:t>
      </w:r>
      <w:r w:rsidR="00540096">
        <w:rPr>
          <w:rFonts w:eastAsia="Courier New"/>
        </w:rPr>
        <w:t>parts</w:t>
      </w:r>
    </w:p>
    <w:p w14:paraId="07263B42" w14:textId="77777777" w:rsidR="00540096" w:rsidRDefault="007B6B23" w:rsidP="007B6B23">
      <w:pPr>
        <w:pStyle w:val="SingleTxtG"/>
        <w:ind w:left="2268" w:hanging="1134"/>
        <w:rPr>
          <w:rFonts w:eastAsia="Courier New"/>
        </w:rPr>
      </w:pPr>
      <w:r>
        <w:t>6.18.2.1.</w:t>
      </w:r>
      <w:r>
        <w:tab/>
      </w:r>
      <w:r w:rsidR="00540096">
        <w:rPr>
          <w:rFonts w:eastAsia="Courier New"/>
        </w:rPr>
        <w:t>Geometry</w:t>
      </w:r>
    </w:p>
    <w:p w14:paraId="60BBF538" w14:textId="77777777" w:rsidR="005570C6" w:rsidRDefault="00540096" w:rsidP="007B6B23">
      <w:pPr>
        <w:pStyle w:val="SingleTxtG"/>
        <w:ind w:left="2268"/>
        <w:rPr>
          <w:rFonts w:eastAsia="Courier New"/>
        </w:rPr>
      </w:pPr>
      <w:r>
        <w:rPr>
          <w:rFonts w:eastAsia="Courier New"/>
        </w:rPr>
        <w:lastRenderedPageBreak/>
        <w:t>The</w:t>
      </w:r>
      <w:r>
        <w:rPr>
          <w:rFonts w:eastAsia="Courier New"/>
          <w:spacing w:val="-8"/>
        </w:rPr>
        <w:t xml:space="preserve"> </w:t>
      </w:r>
      <w:r>
        <w:rPr>
          <w:rFonts w:eastAsia="Courier New"/>
        </w:rPr>
        <w:t>total</w:t>
      </w:r>
      <w:r>
        <w:rPr>
          <w:rFonts w:eastAsia="Courier New"/>
          <w:spacing w:val="-8"/>
        </w:rPr>
        <w:t xml:space="preserve"> </w:t>
      </w:r>
      <w:r>
        <w:rPr>
          <w:rFonts w:eastAsia="Courier New"/>
        </w:rPr>
        <w:t>surface</w:t>
      </w:r>
      <w:r>
        <w:rPr>
          <w:rFonts w:eastAsia="Courier New"/>
          <w:spacing w:val="-8"/>
        </w:rPr>
        <w:t xml:space="preserve"> </w:t>
      </w:r>
      <w:r>
        <w:rPr>
          <w:rFonts w:eastAsia="Courier New"/>
        </w:rPr>
        <w:t>area</w:t>
      </w:r>
      <w:r>
        <w:rPr>
          <w:rFonts w:eastAsia="Courier New"/>
          <w:spacing w:val="-7"/>
        </w:rPr>
        <w:t xml:space="preserve"> </w:t>
      </w:r>
      <w:r>
        <w:rPr>
          <w:rFonts w:eastAsia="Courier New"/>
        </w:rPr>
        <w:t>and</w:t>
      </w:r>
      <w:r>
        <w:rPr>
          <w:rFonts w:eastAsia="Courier New"/>
          <w:spacing w:val="-8"/>
        </w:rPr>
        <w:t xml:space="preserve"> </w:t>
      </w:r>
      <w:r>
        <w:rPr>
          <w:rFonts w:eastAsia="Courier New"/>
        </w:rPr>
        <w:t>shape</w:t>
      </w:r>
      <w:r>
        <w:rPr>
          <w:rFonts w:eastAsia="Courier New"/>
          <w:spacing w:val="-8"/>
        </w:rPr>
        <w:t xml:space="preserve"> </w:t>
      </w:r>
      <w:r>
        <w:rPr>
          <w:rFonts w:eastAsia="Courier New"/>
        </w:rPr>
        <w:t>of</w:t>
      </w:r>
      <w:r>
        <w:rPr>
          <w:rFonts w:eastAsia="Courier New"/>
          <w:spacing w:val="-7"/>
        </w:rPr>
        <w:t xml:space="preserve"> </w:t>
      </w:r>
      <w:r>
        <w:rPr>
          <w:rFonts w:eastAsia="Courier New"/>
        </w:rPr>
        <w:t>the</w:t>
      </w:r>
      <w:r>
        <w:rPr>
          <w:rFonts w:eastAsia="Courier New"/>
          <w:spacing w:val="-8"/>
        </w:rPr>
        <w:t xml:space="preserve"> </w:t>
      </w:r>
      <w:r>
        <w:rPr>
          <w:rFonts w:eastAsia="Courier New"/>
        </w:rPr>
        <w:t>reflective</w:t>
      </w:r>
      <w:r>
        <w:rPr>
          <w:rFonts w:eastAsia="Courier New"/>
          <w:spacing w:val="-8"/>
        </w:rPr>
        <w:t xml:space="preserve"> </w:t>
      </w:r>
      <w:r>
        <w:rPr>
          <w:rFonts w:eastAsia="Courier New"/>
        </w:rPr>
        <w:t>part</w:t>
      </w:r>
      <w:r>
        <w:rPr>
          <w:rFonts w:eastAsia="Courier New"/>
          <w:spacing w:val="-7"/>
        </w:rPr>
        <w:t xml:space="preserve"> </w:t>
      </w:r>
      <w:r>
        <w:rPr>
          <w:rFonts w:eastAsia="Courier New"/>
        </w:rPr>
        <w:t>used</w:t>
      </w:r>
      <w:r>
        <w:rPr>
          <w:rFonts w:eastAsia="Courier New"/>
          <w:w w:val="99"/>
        </w:rPr>
        <w:t xml:space="preserve"> </w:t>
      </w:r>
      <w:r>
        <w:rPr>
          <w:rFonts w:eastAsia="Courier New"/>
        </w:rPr>
        <w:t>shall</w:t>
      </w:r>
      <w:r>
        <w:rPr>
          <w:rFonts w:eastAsia="Courier New"/>
          <w:spacing w:val="-8"/>
        </w:rPr>
        <w:t xml:space="preserve"> </w:t>
      </w:r>
      <w:r>
        <w:rPr>
          <w:rFonts w:eastAsia="Courier New"/>
        </w:rPr>
        <w:t>be</w:t>
      </w:r>
      <w:r>
        <w:rPr>
          <w:rFonts w:eastAsia="Courier New"/>
          <w:spacing w:val="-8"/>
        </w:rPr>
        <w:t xml:space="preserve"> </w:t>
      </w:r>
      <w:r>
        <w:rPr>
          <w:rFonts w:eastAsia="Courier New"/>
        </w:rPr>
        <w:t>such</w:t>
      </w:r>
      <w:r>
        <w:rPr>
          <w:rFonts w:eastAsia="Courier New"/>
          <w:spacing w:val="-8"/>
        </w:rPr>
        <w:t xml:space="preserve"> </w:t>
      </w:r>
      <w:r>
        <w:rPr>
          <w:rFonts w:eastAsia="Courier New"/>
        </w:rPr>
        <w:t>that</w:t>
      </w:r>
      <w:r>
        <w:rPr>
          <w:rFonts w:eastAsia="Courier New"/>
          <w:spacing w:val="-8"/>
        </w:rPr>
        <w:t xml:space="preserve"> </w:t>
      </w:r>
      <w:r>
        <w:rPr>
          <w:rFonts w:eastAsia="Courier New"/>
        </w:rPr>
        <w:t>in</w:t>
      </w:r>
      <w:r>
        <w:rPr>
          <w:rFonts w:eastAsia="Courier New"/>
          <w:spacing w:val="-8"/>
        </w:rPr>
        <w:t xml:space="preserve"> </w:t>
      </w:r>
      <w:r>
        <w:rPr>
          <w:rFonts w:eastAsia="Courier New"/>
        </w:rPr>
        <w:t>each</w:t>
      </w:r>
      <w:r>
        <w:rPr>
          <w:rFonts w:eastAsia="Courier New"/>
          <w:spacing w:val="-7"/>
        </w:rPr>
        <w:t xml:space="preserve"> </w:t>
      </w:r>
      <w:r>
        <w:rPr>
          <w:rFonts w:eastAsia="Courier New"/>
        </w:rPr>
        <w:t>direction,</w:t>
      </w:r>
      <w:r>
        <w:rPr>
          <w:rFonts w:eastAsia="Courier New"/>
          <w:spacing w:val="-8"/>
        </w:rPr>
        <w:t xml:space="preserve"> </w:t>
      </w:r>
      <w:r>
        <w:rPr>
          <w:rFonts w:eastAsia="Courier New"/>
        </w:rPr>
        <w:t>corresponding</w:t>
      </w:r>
      <w:r>
        <w:rPr>
          <w:rFonts w:eastAsia="Courier New"/>
          <w:spacing w:val="-8"/>
        </w:rPr>
        <w:t xml:space="preserve"> </w:t>
      </w:r>
      <w:r>
        <w:rPr>
          <w:rFonts w:eastAsia="Courier New"/>
        </w:rPr>
        <w:t>to</w:t>
      </w:r>
      <w:r>
        <w:rPr>
          <w:rFonts w:eastAsia="Courier New"/>
          <w:spacing w:val="-8"/>
        </w:rPr>
        <w:t xml:space="preserve"> </w:t>
      </w:r>
      <w:r>
        <w:rPr>
          <w:rFonts w:eastAsia="Courier New"/>
        </w:rPr>
        <w:t>one</w:t>
      </w:r>
      <w:r>
        <w:rPr>
          <w:rFonts w:eastAsia="Courier New"/>
          <w:spacing w:val="-8"/>
        </w:rPr>
        <w:t xml:space="preserve"> </w:t>
      </w:r>
      <w:r>
        <w:rPr>
          <w:rFonts w:eastAsia="Courier New"/>
        </w:rPr>
        <w:t>of</w:t>
      </w:r>
      <w:r>
        <w:rPr>
          <w:rFonts w:eastAsia="Courier New"/>
          <w:w w:val="99"/>
        </w:rPr>
        <w:t xml:space="preserve">  </w:t>
      </w:r>
      <w:r>
        <w:rPr>
          <w:rFonts w:eastAsia="Courier New"/>
        </w:rPr>
        <w:t>the</w:t>
      </w:r>
      <w:r>
        <w:rPr>
          <w:rFonts w:eastAsia="Courier New"/>
          <w:spacing w:val="-9"/>
        </w:rPr>
        <w:t xml:space="preserve"> </w:t>
      </w:r>
      <w:r>
        <w:rPr>
          <w:rFonts w:eastAsia="Courier New"/>
        </w:rPr>
        <w:t>areas</w:t>
      </w:r>
      <w:r>
        <w:rPr>
          <w:rFonts w:eastAsia="Courier New"/>
          <w:spacing w:val="-8"/>
        </w:rPr>
        <w:t xml:space="preserve"> </w:t>
      </w:r>
      <w:r>
        <w:rPr>
          <w:rFonts w:eastAsia="Courier New"/>
        </w:rPr>
        <w:t>defined</w:t>
      </w:r>
      <w:r>
        <w:rPr>
          <w:rFonts w:eastAsia="Courier New"/>
          <w:spacing w:val="-8"/>
        </w:rPr>
        <w:t xml:space="preserve"> </w:t>
      </w:r>
      <w:r>
        <w:rPr>
          <w:rFonts w:eastAsia="Courier New"/>
        </w:rPr>
        <w:t>in</w:t>
      </w:r>
      <w:r>
        <w:rPr>
          <w:rFonts w:eastAsia="Courier New"/>
          <w:spacing w:val="-8"/>
        </w:rPr>
        <w:t xml:space="preserve"> </w:t>
      </w:r>
      <w:r>
        <w:rPr>
          <w:rFonts w:eastAsia="Courier New"/>
        </w:rPr>
        <w:t>the</w:t>
      </w:r>
      <w:r>
        <w:rPr>
          <w:rFonts w:eastAsia="Courier New"/>
          <w:spacing w:val="-8"/>
        </w:rPr>
        <w:t xml:space="preserve"> </w:t>
      </w:r>
      <w:r>
        <w:rPr>
          <w:rFonts w:eastAsia="Courier New"/>
        </w:rPr>
        <w:t>figure</w:t>
      </w:r>
      <w:r>
        <w:rPr>
          <w:rFonts w:eastAsia="Courier New"/>
          <w:spacing w:val="-8"/>
        </w:rPr>
        <w:t xml:space="preserve"> </w:t>
      </w:r>
      <w:r>
        <w:rPr>
          <w:rFonts w:eastAsia="Courier New"/>
        </w:rPr>
        <w:t>below,</w:t>
      </w:r>
      <w:r>
        <w:rPr>
          <w:rFonts w:eastAsia="Courier New"/>
          <w:spacing w:val="-8"/>
        </w:rPr>
        <w:t xml:space="preserve"> </w:t>
      </w:r>
      <w:r>
        <w:rPr>
          <w:rFonts w:eastAsia="Courier New"/>
        </w:rPr>
        <w:t>visibility</w:t>
      </w:r>
      <w:r>
        <w:rPr>
          <w:rFonts w:eastAsia="Courier New"/>
          <w:spacing w:val="-8"/>
        </w:rPr>
        <w:t xml:space="preserve"> </w:t>
      </w:r>
      <w:r>
        <w:rPr>
          <w:rFonts w:eastAsia="Courier New"/>
        </w:rPr>
        <w:t>is</w:t>
      </w:r>
      <w:r>
        <w:rPr>
          <w:rFonts w:eastAsia="Courier New"/>
          <w:spacing w:val="-8"/>
        </w:rPr>
        <w:t xml:space="preserve"> </w:t>
      </w:r>
      <w:r>
        <w:rPr>
          <w:rFonts w:eastAsia="Courier New"/>
        </w:rPr>
        <w:t>ensured</w:t>
      </w:r>
      <w:r>
        <w:rPr>
          <w:rFonts w:eastAsia="Courier New"/>
          <w:spacing w:val="-8"/>
        </w:rPr>
        <w:t xml:space="preserve"> </w:t>
      </w:r>
      <w:r>
        <w:rPr>
          <w:rFonts w:eastAsia="Courier New"/>
        </w:rPr>
        <w:t>by</w:t>
      </w:r>
      <w:r>
        <w:rPr>
          <w:rFonts w:eastAsia="Courier New"/>
          <w:w w:val="99"/>
        </w:rPr>
        <w:t xml:space="preserve"> </w:t>
      </w:r>
      <w:r>
        <w:rPr>
          <w:rFonts w:eastAsia="Courier New"/>
        </w:rPr>
        <w:t>a</w:t>
      </w:r>
      <w:r>
        <w:rPr>
          <w:rFonts w:eastAsia="Courier New"/>
          <w:spacing w:val="-7"/>
        </w:rPr>
        <w:t xml:space="preserve"> </w:t>
      </w:r>
      <w:r>
        <w:rPr>
          <w:rFonts w:eastAsia="Courier New"/>
        </w:rPr>
        <w:t>surface</w:t>
      </w:r>
      <w:r>
        <w:rPr>
          <w:rFonts w:eastAsia="Courier New"/>
          <w:spacing w:val="-6"/>
        </w:rPr>
        <w:t xml:space="preserve"> </w:t>
      </w:r>
      <w:r>
        <w:rPr>
          <w:rFonts w:eastAsia="Courier New"/>
        </w:rPr>
        <w:t>area</w:t>
      </w:r>
      <w:r>
        <w:rPr>
          <w:rFonts w:eastAsia="Courier New"/>
          <w:spacing w:val="-7"/>
        </w:rPr>
        <w:t xml:space="preserve"> </w:t>
      </w:r>
      <w:r>
        <w:rPr>
          <w:rFonts w:eastAsia="Courier New"/>
        </w:rPr>
        <w:t>of</w:t>
      </w:r>
      <w:r>
        <w:rPr>
          <w:rFonts w:eastAsia="Courier New"/>
          <w:spacing w:val="-6"/>
        </w:rPr>
        <w:t xml:space="preserve"> </w:t>
      </w:r>
      <w:r>
        <w:rPr>
          <w:rFonts w:eastAsia="Courier New"/>
        </w:rPr>
        <w:t>at</w:t>
      </w:r>
      <w:r>
        <w:rPr>
          <w:rFonts w:eastAsia="Courier New"/>
          <w:spacing w:val="-7"/>
        </w:rPr>
        <w:t xml:space="preserve"> </w:t>
      </w:r>
      <w:r>
        <w:rPr>
          <w:rFonts w:eastAsia="Courier New"/>
        </w:rPr>
        <w:t>least</w:t>
      </w:r>
      <w:r>
        <w:rPr>
          <w:rFonts w:eastAsia="Courier New"/>
          <w:spacing w:val="-6"/>
        </w:rPr>
        <w:t xml:space="preserve"> </w:t>
      </w:r>
      <w:r>
        <w:rPr>
          <w:rFonts w:eastAsia="Courier New"/>
        </w:rPr>
        <w:t>18</w:t>
      </w:r>
      <w:r>
        <w:rPr>
          <w:rFonts w:eastAsia="Courier New"/>
          <w:spacing w:val="-6"/>
        </w:rPr>
        <w:t xml:space="preserve"> </w:t>
      </w:r>
      <w:r>
        <w:rPr>
          <w:rFonts w:eastAsia="Courier New"/>
        </w:rPr>
        <w:t>cm</w:t>
      </w:r>
      <w:r>
        <w:rPr>
          <w:rFonts w:eastAsia="Courier New"/>
          <w:position w:val="7"/>
          <w:sz w:val="12"/>
          <w:szCs w:val="12"/>
        </w:rPr>
        <w:t>2</w:t>
      </w:r>
      <w:r>
        <w:rPr>
          <w:rFonts w:eastAsia="Courier New"/>
          <w:spacing w:val="37"/>
          <w:position w:val="7"/>
          <w:sz w:val="12"/>
          <w:szCs w:val="12"/>
        </w:rPr>
        <w:t xml:space="preserve"> </w:t>
      </w:r>
      <w:r>
        <w:rPr>
          <w:rFonts w:eastAsia="Courier New"/>
        </w:rPr>
        <w:t>of</w:t>
      </w:r>
      <w:r>
        <w:rPr>
          <w:rFonts w:eastAsia="Courier New"/>
          <w:spacing w:val="-6"/>
        </w:rPr>
        <w:t xml:space="preserve"> </w:t>
      </w:r>
      <w:r>
        <w:rPr>
          <w:rFonts w:eastAsia="Courier New"/>
        </w:rPr>
        <w:t>simple</w:t>
      </w:r>
      <w:r>
        <w:rPr>
          <w:rFonts w:eastAsia="Courier New"/>
          <w:spacing w:val="-7"/>
        </w:rPr>
        <w:t xml:space="preserve"> </w:t>
      </w:r>
      <w:r>
        <w:rPr>
          <w:rFonts w:eastAsia="Courier New"/>
        </w:rPr>
        <w:t>shape</w:t>
      </w:r>
      <w:r>
        <w:rPr>
          <w:rFonts w:eastAsia="Courier New"/>
          <w:spacing w:val="-6"/>
        </w:rPr>
        <w:t xml:space="preserve"> </w:t>
      </w:r>
      <w:r>
        <w:rPr>
          <w:rFonts w:eastAsia="Courier New"/>
        </w:rPr>
        <w:t>and</w:t>
      </w:r>
      <w:r>
        <w:rPr>
          <w:rFonts w:eastAsia="Courier New"/>
          <w:spacing w:val="-6"/>
        </w:rPr>
        <w:t xml:space="preserve"> </w:t>
      </w:r>
      <w:r>
        <w:rPr>
          <w:rFonts w:eastAsia="Courier New"/>
        </w:rPr>
        <w:t>measured</w:t>
      </w:r>
      <w:r>
        <w:rPr>
          <w:rFonts w:eastAsia="Courier New"/>
          <w:spacing w:val="-7"/>
        </w:rPr>
        <w:t xml:space="preserve"> </w:t>
      </w:r>
      <w:r>
        <w:rPr>
          <w:rFonts w:eastAsia="Courier New"/>
        </w:rPr>
        <w:t>by</w:t>
      </w:r>
      <w:r>
        <w:rPr>
          <w:rFonts w:eastAsia="Courier New"/>
          <w:w w:val="99"/>
        </w:rPr>
        <w:t xml:space="preserve"> </w:t>
      </w:r>
      <w:r>
        <w:rPr>
          <w:rFonts w:eastAsia="Courier New"/>
        </w:rPr>
        <w:t>application</w:t>
      </w:r>
      <w:r>
        <w:rPr>
          <w:rFonts w:eastAsia="Courier New"/>
          <w:spacing w:val="-10"/>
        </w:rPr>
        <w:t xml:space="preserve"> </w:t>
      </w:r>
      <w:r>
        <w:rPr>
          <w:rFonts w:eastAsia="Courier New"/>
        </w:rPr>
        <w:t>on</w:t>
      </w:r>
      <w:r>
        <w:rPr>
          <w:rFonts w:eastAsia="Courier New"/>
          <w:spacing w:val="-10"/>
        </w:rPr>
        <w:t xml:space="preserve"> </w:t>
      </w:r>
      <w:r>
        <w:rPr>
          <w:rFonts w:eastAsia="Courier New"/>
        </w:rPr>
        <w:t>a</w:t>
      </w:r>
      <w:r>
        <w:rPr>
          <w:rFonts w:eastAsia="Courier New"/>
          <w:spacing w:val="-9"/>
        </w:rPr>
        <w:t xml:space="preserve"> </w:t>
      </w:r>
      <w:r>
        <w:rPr>
          <w:rFonts w:eastAsia="Courier New"/>
        </w:rPr>
        <w:t>plane.</w:t>
      </w:r>
    </w:p>
    <w:p w14:paraId="25BB3F8F" w14:textId="77777777" w:rsidR="005570C6" w:rsidRDefault="00540096" w:rsidP="00773427">
      <w:pPr>
        <w:spacing w:line="240" w:lineRule="auto"/>
        <w:ind w:left="2268"/>
      </w:pPr>
      <w:r>
        <w:rPr>
          <w:noProof/>
          <w:lang w:val="en-US" w:eastAsia="zh-CN"/>
        </w:rPr>
        <w:drawing>
          <wp:inline distT="0" distB="0" distL="0" distR="0" wp14:anchorId="1BCAC5C6" wp14:editId="4D120AB4">
            <wp:extent cx="3151505" cy="1567180"/>
            <wp:effectExtent l="0" t="0" r="0" b="0"/>
            <wp:docPr id="324" name="Bild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rotWithShape="1">
                    <a:blip r:embed="rId11">
                      <a:extLst>
                        <a:ext uri="{28A0092B-C50C-407E-A947-70E740481C1C}">
                          <a14:useLocalDpi xmlns:a14="http://schemas.microsoft.com/office/drawing/2010/main" val="0"/>
                        </a:ext>
                      </a:extLst>
                    </a:blip>
                    <a:srcRect t="22585"/>
                    <a:stretch/>
                  </pic:blipFill>
                  <pic:spPr bwMode="auto">
                    <a:xfrm>
                      <a:off x="0" y="0"/>
                      <a:ext cx="3151505" cy="1567180"/>
                    </a:xfrm>
                    <a:prstGeom prst="rect">
                      <a:avLst/>
                    </a:prstGeom>
                    <a:noFill/>
                    <a:ln>
                      <a:noFill/>
                    </a:ln>
                    <a:extLst>
                      <a:ext uri="{53640926-AAD7-44D8-BBD7-CCE9431645EC}">
                        <a14:shadowObscured xmlns:a14="http://schemas.microsoft.com/office/drawing/2010/main"/>
                      </a:ext>
                    </a:extLst>
                  </pic:spPr>
                </pic:pic>
              </a:graphicData>
            </a:graphic>
          </wp:inline>
        </w:drawing>
      </w:r>
    </w:p>
    <w:p w14:paraId="1B821F1A" w14:textId="77777777" w:rsidR="00540096" w:rsidRDefault="00540096" w:rsidP="007B6B23">
      <w:pPr>
        <w:pStyle w:val="SingleTxtG"/>
        <w:ind w:left="2268"/>
      </w:pPr>
      <w:r>
        <w:rPr>
          <w:w w:val="105"/>
        </w:rPr>
        <w:t>In</w:t>
      </w:r>
      <w:r>
        <w:rPr>
          <w:spacing w:val="-6"/>
          <w:w w:val="105"/>
        </w:rPr>
        <w:t xml:space="preserve"> </w:t>
      </w:r>
      <w:r>
        <w:rPr>
          <w:w w:val="105"/>
        </w:rPr>
        <w:t>each</w:t>
      </w:r>
      <w:r>
        <w:rPr>
          <w:spacing w:val="-5"/>
          <w:w w:val="105"/>
        </w:rPr>
        <w:t xml:space="preserve"> </w:t>
      </w:r>
      <w:r>
        <w:rPr>
          <w:w w:val="105"/>
        </w:rPr>
        <w:t>surface</w:t>
      </w:r>
      <w:r>
        <w:rPr>
          <w:spacing w:val="-5"/>
          <w:w w:val="105"/>
        </w:rPr>
        <w:t xml:space="preserve"> </w:t>
      </w:r>
      <w:r>
        <w:rPr>
          <w:w w:val="105"/>
        </w:rPr>
        <w:t>area</w:t>
      </w:r>
      <w:r>
        <w:rPr>
          <w:spacing w:val="-5"/>
          <w:w w:val="105"/>
        </w:rPr>
        <w:t xml:space="preserve"> </w:t>
      </w:r>
      <w:r>
        <w:rPr>
          <w:w w:val="105"/>
        </w:rPr>
        <w:t>of</w:t>
      </w:r>
      <w:r>
        <w:rPr>
          <w:spacing w:val="-5"/>
          <w:w w:val="105"/>
        </w:rPr>
        <w:t xml:space="preserve"> </w:t>
      </w:r>
      <w:r>
        <w:rPr>
          <w:w w:val="105"/>
        </w:rPr>
        <w:t>minimum</w:t>
      </w:r>
      <w:r>
        <w:rPr>
          <w:spacing w:val="-5"/>
          <w:w w:val="105"/>
        </w:rPr>
        <w:t xml:space="preserve"> </w:t>
      </w:r>
      <w:r>
        <w:rPr>
          <w:w w:val="105"/>
        </w:rPr>
        <w:t>18</w:t>
      </w:r>
      <w:r>
        <w:rPr>
          <w:spacing w:val="-5"/>
          <w:w w:val="105"/>
        </w:rPr>
        <w:t xml:space="preserve"> </w:t>
      </w:r>
      <w:r>
        <w:rPr>
          <w:w w:val="105"/>
        </w:rPr>
        <w:t>cm</w:t>
      </w:r>
      <w:r>
        <w:rPr>
          <w:w w:val="105"/>
          <w:position w:val="7"/>
          <w:sz w:val="12"/>
          <w:szCs w:val="12"/>
        </w:rPr>
        <w:t>2</w:t>
      </w:r>
      <w:r>
        <w:rPr>
          <w:spacing w:val="34"/>
          <w:w w:val="105"/>
          <w:position w:val="7"/>
          <w:sz w:val="12"/>
          <w:szCs w:val="12"/>
        </w:rPr>
        <w:t xml:space="preserve"> </w:t>
      </w:r>
      <w:r>
        <w:rPr>
          <w:w w:val="105"/>
        </w:rPr>
        <w:t>it</w:t>
      </w:r>
      <w:r>
        <w:rPr>
          <w:spacing w:val="-5"/>
          <w:w w:val="105"/>
        </w:rPr>
        <w:t xml:space="preserve"> </w:t>
      </w:r>
      <w:r>
        <w:rPr>
          <w:w w:val="105"/>
        </w:rPr>
        <w:t>shall</w:t>
      </w:r>
      <w:r>
        <w:rPr>
          <w:spacing w:val="-5"/>
          <w:w w:val="105"/>
        </w:rPr>
        <w:t xml:space="preserve"> </w:t>
      </w:r>
      <w:r>
        <w:rPr>
          <w:w w:val="105"/>
        </w:rPr>
        <w:t>be</w:t>
      </w:r>
      <w:r>
        <w:rPr>
          <w:spacing w:val="-5"/>
          <w:w w:val="105"/>
        </w:rPr>
        <w:t xml:space="preserve"> </w:t>
      </w:r>
      <w:r>
        <w:rPr>
          <w:w w:val="105"/>
        </w:rPr>
        <w:t>possible</w:t>
      </w:r>
      <w:r>
        <w:rPr>
          <w:spacing w:val="-5"/>
          <w:w w:val="105"/>
        </w:rPr>
        <w:t xml:space="preserve"> </w:t>
      </w:r>
      <w:r>
        <w:rPr>
          <w:w w:val="105"/>
        </w:rPr>
        <w:t>to</w:t>
      </w:r>
      <w:r>
        <w:rPr>
          <w:w w:val="104"/>
        </w:rPr>
        <w:t xml:space="preserve"> </w:t>
      </w:r>
      <w:r>
        <w:rPr>
          <w:w w:val="105"/>
        </w:rPr>
        <w:t>mark:</w:t>
      </w:r>
    </w:p>
    <w:p w14:paraId="69EFED3A" w14:textId="77777777" w:rsidR="00540096" w:rsidRDefault="00540096" w:rsidP="007B6B23">
      <w:pPr>
        <w:pStyle w:val="SingleTxtG"/>
        <w:ind w:left="2268"/>
      </w:pPr>
      <w:r>
        <w:rPr>
          <w:w w:val="105"/>
        </w:rPr>
        <w:t>either</w:t>
      </w:r>
      <w:r>
        <w:rPr>
          <w:spacing w:val="-6"/>
          <w:w w:val="105"/>
        </w:rPr>
        <w:t xml:space="preserve"> </w:t>
      </w:r>
      <w:r>
        <w:rPr>
          <w:w w:val="105"/>
        </w:rPr>
        <w:t>a</w:t>
      </w:r>
      <w:r>
        <w:rPr>
          <w:spacing w:val="-5"/>
          <w:w w:val="105"/>
        </w:rPr>
        <w:t xml:space="preserve"> </w:t>
      </w:r>
      <w:r>
        <w:rPr>
          <w:w w:val="105"/>
        </w:rPr>
        <w:t>circle</w:t>
      </w:r>
      <w:r>
        <w:rPr>
          <w:spacing w:val="-6"/>
          <w:w w:val="105"/>
        </w:rPr>
        <w:t xml:space="preserve"> </w:t>
      </w:r>
      <w:r>
        <w:rPr>
          <w:w w:val="105"/>
        </w:rPr>
        <w:t>of</w:t>
      </w:r>
      <w:r>
        <w:rPr>
          <w:spacing w:val="-5"/>
          <w:w w:val="105"/>
        </w:rPr>
        <w:t xml:space="preserve"> </w:t>
      </w:r>
      <w:r>
        <w:rPr>
          <w:w w:val="105"/>
        </w:rPr>
        <w:t>40</w:t>
      </w:r>
      <w:r>
        <w:rPr>
          <w:spacing w:val="-6"/>
          <w:w w:val="105"/>
        </w:rPr>
        <w:t xml:space="preserve"> </w:t>
      </w:r>
      <w:r>
        <w:rPr>
          <w:w w:val="105"/>
        </w:rPr>
        <w:t>mm</w:t>
      </w:r>
      <w:r>
        <w:rPr>
          <w:spacing w:val="-5"/>
          <w:w w:val="105"/>
        </w:rPr>
        <w:t xml:space="preserve"> </w:t>
      </w:r>
      <w:r>
        <w:rPr>
          <w:w w:val="105"/>
        </w:rPr>
        <w:t>diameter;</w:t>
      </w:r>
    </w:p>
    <w:p w14:paraId="346CC088" w14:textId="77777777" w:rsidR="00540096" w:rsidRDefault="00540096" w:rsidP="007B6B23">
      <w:pPr>
        <w:pStyle w:val="SingleTxtG"/>
        <w:ind w:left="2268"/>
      </w:pPr>
      <w:r>
        <w:rPr>
          <w:w w:val="105"/>
        </w:rPr>
        <w:t>or,</w:t>
      </w:r>
      <w:r>
        <w:rPr>
          <w:spacing w:val="-6"/>
          <w:w w:val="105"/>
        </w:rPr>
        <w:t xml:space="preserve"> </w:t>
      </w:r>
      <w:r>
        <w:rPr>
          <w:w w:val="105"/>
        </w:rPr>
        <w:t>a</w:t>
      </w:r>
      <w:r>
        <w:rPr>
          <w:spacing w:val="-5"/>
          <w:w w:val="105"/>
        </w:rPr>
        <w:t xml:space="preserve"> </w:t>
      </w:r>
      <w:r>
        <w:rPr>
          <w:w w:val="105"/>
        </w:rPr>
        <w:t>rectangle</w:t>
      </w:r>
      <w:r>
        <w:rPr>
          <w:spacing w:val="-5"/>
          <w:w w:val="105"/>
        </w:rPr>
        <w:t xml:space="preserve"> </w:t>
      </w:r>
      <w:r>
        <w:rPr>
          <w:w w:val="105"/>
        </w:rPr>
        <w:t>at</w:t>
      </w:r>
      <w:r>
        <w:rPr>
          <w:spacing w:val="-5"/>
          <w:w w:val="105"/>
        </w:rPr>
        <w:t xml:space="preserve"> </w:t>
      </w:r>
      <w:r>
        <w:rPr>
          <w:w w:val="105"/>
        </w:rPr>
        <w:t>least</w:t>
      </w:r>
      <w:r>
        <w:rPr>
          <w:spacing w:val="-5"/>
          <w:w w:val="105"/>
        </w:rPr>
        <w:t xml:space="preserve"> </w:t>
      </w:r>
      <w:r>
        <w:rPr>
          <w:w w:val="105"/>
        </w:rPr>
        <w:t>12.5</w:t>
      </w:r>
      <w:r>
        <w:rPr>
          <w:spacing w:val="-5"/>
          <w:w w:val="105"/>
        </w:rPr>
        <w:t xml:space="preserve"> </w:t>
      </w:r>
      <w:r>
        <w:rPr>
          <w:w w:val="105"/>
        </w:rPr>
        <w:t>cm</w:t>
      </w:r>
      <w:r>
        <w:rPr>
          <w:w w:val="105"/>
          <w:position w:val="8"/>
          <w:sz w:val="12"/>
          <w:szCs w:val="12"/>
        </w:rPr>
        <w:t>2</w:t>
      </w:r>
      <w:r>
        <w:rPr>
          <w:spacing w:val="34"/>
          <w:w w:val="105"/>
          <w:position w:val="8"/>
          <w:sz w:val="12"/>
          <w:szCs w:val="12"/>
        </w:rPr>
        <w:t xml:space="preserve"> </w:t>
      </w:r>
      <w:r>
        <w:rPr>
          <w:w w:val="105"/>
        </w:rPr>
        <w:t>in</w:t>
      </w:r>
      <w:r>
        <w:rPr>
          <w:spacing w:val="-5"/>
          <w:w w:val="105"/>
        </w:rPr>
        <w:t xml:space="preserve"> </w:t>
      </w:r>
      <w:r>
        <w:rPr>
          <w:w w:val="105"/>
        </w:rPr>
        <w:t>surface</w:t>
      </w:r>
      <w:r>
        <w:rPr>
          <w:spacing w:val="-5"/>
          <w:w w:val="105"/>
        </w:rPr>
        <w:t xml:space="preserve"> </w:t>
      </w:r>
      <w:r>
        <w:rPr>
          <w:w w:val="105"/>
        </w:rPr>
        <w:t>area</w:t>
      </w:r>
      <w:r>
        <w:rPr>
          <w:spacing w:val="-5"/>
          <w:w w:val="105"/>
        </w:rPr>
        <w:t xml:space="preserve"> </w:t>
      </w:r>
      <w:r>
        <w:rPr>
          <w:w w:val="105"/>
        </w:rPr>
        <w:t>and</w:t>
      </w:r>
      <w:r>
        <w:rPr>
          <w:spacing w:val="-5"/>
          <w:w w:val="105"/>
        </w:rPr>
        <w:t xml:space="preserve"> </w:t>
      </w:r>
      <w:r>
        <w:rPr>
          <w:w w:val="105"/>
        </w:rPr>
        <w:t>at</w:t>
      </w:r>
      <w:r>
        <w:rPr>
          <w:spacing w:val="-5"/>
          <w:w w:val="105"/>
        </w:rPr>
        <w:t xml:space="preserve"> </w:t>
      </w:r>
      <w:r>
        <w:rPr>
          <w:w w:val="105"/>
        </w:rPr>
        <w:t>least</w:t>
      </w:r>
    </w:p>
    <w:p w14:paraId="4B2301EA" w14:textId="77777777" w:rsidR="00540096" w:rsidRDefault="00540096" w:rsidP="007B6B23">
      <w:pPr>
        <w:pStyle w:val="SingleTxtG"/>
        <w:ind w:left="2268"/>
      </w:pPr>
      <w:r>
        <w:rPr>
          <w:w w:val="105"/>
        </w:rPr>
        <w:t>20</w:t>
      </w:r>
      <w:r>
        <w:rPr>
          <w:spacing w:val="-5"/>
          <w:w w:val="105"/>
        </w:rPr>
        <w:t xml:space="preserve"> </w:t>
      </w:r>
      <w:r>
        <w:rPr>
          <w:w w:val="105"/>
        </w:rPr>
        <w:t>mm</w:t>
      </w:r>
      <w:r>
        <w:rPr>
          <w:spacing w:val="-5"/>
          <w:w w:val="105"/>
        </w:rPr>
        <w:t xml:space="preserve"> </w:t>
      </w:r>
      <w:r>
        <w:rPr>
          <w:w w:val="105"/>
        </w:rPr>
        <w:t>in</w:t>
      </w:r>
      <w:r>
        <w:rPr>
          <w:spacing w:val="-5"/>
          <w:w w:val="105"/>
        </w:rPr>
        <w:t xml:space="preserve"> </w:t>
      </w:r>
      <w:r>
        <w:rPr>
          <w:w w:val="105"/>
        </w:rPr>
        <w:t>width.</w:t>
      </w:r>
    </w:p>
    <w:p w14:paraId="190D460D" w14:textId="77777777" w:rsidR="00540096" w:rsidRPr="007B6B23" w:rsidRDefault="00540096" w:rsidP="007B6B23">
      <w:pPr>
        <w:pStyle w:val="SingleTxtG"/>
        <w:ind w:left="2268"/>
        <w:rPr>
          <w:spacing w:val="-5"/>
          <w:w w:val="105"/>
        </w:rPr>
      </w:pPr>
      <w:r>
        <w:rPr>
          <w:w w:val="105"/>
        </w:rPr>
        <w:t>Each</w:t>
      </w:r>
      <w:r>
        <w:rPr>
          <w:spacing w:val="-6"/>
          <w:w w:val="105"/>
        </w:rPr>
        <w:t xml:space="preserve"> </w:t>
      </w:r>
      <w:r>
        <w:rPr>
          <w:w w:val="105"/>
        </w:rPr>
        <w:t>of</w:t>
      </w:r>
      <w:r>
        <w:rPr>
          <w:spacing w:val="-5"/>
          <w:w w:val="105"/>
        </w:rPr>
        <w:t xml:space="preserve"> </w:t>
      </w:r>
      <w:r>
        <w:rPr>
          <w:w w:val="105"/>
        </w:rPr>
        <w:t>these</w:t>
      </w:r>
      <w:r>
        <w:rPr>
          <w:spacing w:val="-6"/>
          <w:w w:val="105"/>
        </w:rPr>
        <w:t xml:space="preserve"> </w:t>
      </w:r>
      <w:r>
        <w:rPr>
          <w:w w:val="105"/>
        </w:rPr>
        <w:t>surfaces</w:t>
      </w:r>
      <w:r>
        <w:rPr>
          <w:spacing w:val="-6"/>
          <w:w w:val="105"/>
        </w:rPr>
        <w:t xml:space="preserve"> </w:t>
      </w:r>
      <w:r>
        <w:rPr>
          <w:w w:val="105"/>
        </w:rPr>
        <w:t>shall</w:t>
      </w:r>
      <w:r>
        <w:rPr>
          <w:spacing w:val="-5"/>
          <w:w w:val="105"/>
        </w:rPr>
        <w:t xml:space="preserve"> </w:t>
      </w:r>
      <w:r>
        <w:rPr>
          <w:w w:val="105"/>
        </w:rPr>
        <w:t>be</w:t>
      </w:r>
      <w:r>
        <w:rPr>
          <w:spacing w:val="-6"/>
          <w:w w:val="105"/>
        </w:rPr>
        <w:t xml:space="preserve"> </w:t>
      </w:r>
      <w:r>
        <w:rPr>
          <w:w w:val="105"/>
        </w:rPr>
        <w:t>situated</w:t>
      </w:r>
      <w:r>
        <w:rPr>
          <w:spacing w:val="-5"/>
          <w:w w:val="105"/>
        </w:rPr>
        <w:t xml:space="preserve"> </w:t>
      </w:r>
      <w:r>
        <w:rPr>
          <w:w w:val="105"/>
        </w:rPr>
        <w:t>as</w:t>
      </w:r>
      <w:r>
        <w:rPr>
          <w:spacing w:val="-6"/>
          <w:w w:val="105"/>
        </w:rPr>
        <w:t xml:space="preserve"> </w:t>
      </w:r>
      <w:r>
        <w:rPr>
          <w:w w:val="105"/>
        </w:rPr>
        <w:t>near</w:t>
      </w:r>
      <w:r>
        <w:rPr>
          <w:spacing w:val="-5"/>
          <w:w w:val="105"/>
        </w:rPr>
        <w:t xml:space="preserve"> </w:t>
      </w:r>
      <w:r>
        <w:rPr>
          <w:w w:val="105"/>
        </w:rPr>
        <w:t>as</w:t>
      </w:r>
      <w:r>
        <w:rPr>
          <w:spacing w:val="-6"/>
          <w:w w:val="105"/>
        </w:rPr>
        <w:t xml:space="preserve"> </w:t>
      </w:r>
      <w:r>
        <w:rPr>
          <w:w w:val="105"/>
        </w:rPr>
        <w:t>possible</w:t>
      </w:r>
      <w:r>
        <w:rPr>
          <w:spacing w:val="-5"/>
          <w:w w:val="105"/>
        </w:rPr>
        <w:t xml:space="preserve"> </w:t>
      </w:r>
      <w:r>
        <w:rPr>
          <w:w w:val="105"/>
        </w:rPr>
        <w:t>to</w:t>
      </w:r>
      <w:r>
        <w:rPr>
          <w:w w:val="104"/>
        </w:rPr>
        <w:t xml:space="preserve"> </w:t>
      </w:r>
      <w:r>
        <w:rPr>
          <w:w w:val="105"/>
        </w:rPr>
        <w:t>the</w:t>
      </w:r>
      <w:r>
        <w:rPr>
          <w:spacing w:val="-6"/>
          <w:w w:val="105"/>
        </w:rPr>
        <w:t xml:space="preserve"> </w:t>
      </w:r>
      <w:r>
        <w:rPr>
          <w:w w:val="105"/>
        </w:rPr>
        <w:t>point</w:t>
      </w:r>
      <w:r>
        <w:rPr>
          <w:spacing w:val="-6"/>
          <w:w w:val="105"/>
        </w:rPr>
        <w:t xml:space="preserve"> </w:t>
      </w:r>
      <w:r>
        <w:rPr>
          <w:w w:val="105"/>
        </w:rPr>
        <w:t>of</w:t>
      </w:r>
      <w:r>
        <w:rPr>
          <w:spacing w:val="-5"/>
          <w:w w:val="105"/>
        </w:rPr>
        <w:t xml:space="preserve"> </w:t>
      </w:r>
      <w:r>
        <w:rPr>
          <w:w w:val="105"/>
        </w:rPr>
        <w:t>contact</w:t>
      </w:r>
      <w:r>
        <w:rPr>
          <w:spacing w:val="-6"/>
          <w:w w:val="105"/>
        </w:rPr>
        <w:t xml:space="preserve"> </w:t>
      </w:r>
      <w:r>
        <w:rPr>
          <w:w w:val="105"/>
        </w:rPr>
        <w:t>with</w:t>
      </w:r>
      <w:r>
        <w:rPr>
          <w:spacing w:val="-5"/>
          <w:w w:val="105"/>
        </w:rPr>
        <w:t xml:space="preserve"> </w:t>
      </w:r>
      <w:r>
        <w:rPr>
          <w:w w:val="105"/>
        </w:rPr>
        <w:t>the</w:t>
      </w:r>
      <w:r>
        <w:rPr>
          <w:spacing w:val="-6"/>
          <w:w w:val="105"/>
        </w:rPr>
        <w:t xml:space="preserve"> </w:t>
      </w:r>
      <w:r>
        <w:rPr>
          <w:w w:val="105"/>
        </w:rPr>
        <w:t>shell</w:t>
      </w:r>
      <w:r>
        <w:rPr>
          <w:spacing w:val="-6"/>
          <w:w w:val="105"/>
        </w:rPr>
        <w:t xml:space="preserve"> </w:t>
      </w:r>
      <w:r>
        <w:rPr>
          <w:w w:val="105"/>
        </w:rPr>
        <w:t>of</w:t>
      </w:r>
      <w:r>
        <w:rPr>
          <w:spacing w:val="-5"/>
          <w:w w:val="105"/>
        </w:rPr>
        <w:t xml:space="preserve"> </w:t>
      </w:r>
      <w:r>
        <w:rPr>
          <w:w w:val="105"/>
        </w:rPr>
        <w:t>a</w:t>
      </w:r>
      <w:r>
        <w:rPr>
          <w:spacing w:val="-6"/>
          <w:w w:val="105"/>
        </w:rPr>
        <w:t xml:space="preserve"> </w:t>
      </w:r>
      <w:r>
        <w:rPr>
          <w:w w:val="105"/>
        </w:rPr>
        <w:t>vertical</w:t>
      </w:r>
      <w:r>
        <w:rPr>
          <w:spacing w:val="-6"/>
          <w:w w:val="105"/>
        </w:rPr>
        <w:t xml:space="preserve"> </w:t>
      </w:r>
      <w:r>
        <w:rPr>
          <w:w w:val="105"/>
        </w:rPr>
        <w:t>plane</w:t>
      </w:r>
      <w:r>
        <w:rPr>
          <w:spacing w:val="-5"/>
          <w:w w:val="105"/>
        </w:rPr>
        <w:t xml:space="preserve"> </w:t>
      </w:r>
      <w:r>
        <w:rPr>
          <w:w w:val="105"/>
        </w:rPr>
        <w:t>parallel</w:t>
      </w:r>
      <w:r>
        <w:rPr>
          <w:w w:val="104"/>
        </w:rPr>
        <w:t xml:space="preserve"> </w:t>
      </w:r>
      <w:r>
        <w:rPr>
          <w:w w:val="105"/>
        </w:rPr>
        <w:t>to</w:t>
      </w:r>
      <w:r>
        <w:rPr>
          <w:spacing w:val="-7"/>
          <w:w w:val="105"/>
        </w:rPr>
        <w:t xml:space="preserve"> </w:t>
      </w:r>
      <w:r>
        <w:rPr>
          <w:w w:val="105"/>
        </w:rPr>
        <w:t>the</w:t>
      </w:r>
      <w:r>
        <w:rPr>
          <w:spacing w:val="-6"/>
          <w:w w:val="105"/>
        </w:rPr>
        <w:t xml:space="preserve"> </w:t>
      </w:r>
      <w:r>
        <w:rPr>
          <w:w w:val="105"/>
        </w:rPr>
        <w:t>longitudinal</w:t>
      </w:r>
      <w:r>
        <w:rPr>
          <w:spacing w:val="-6"/>
          <w:w w:val="105"/>
        </w:rPr>
        <w:t xml:space="preserve"> </w:t>
      </w:r>
      <w:r>
        <w:rPr>
          <w:w w:val="105"/>
        </w:rPr>
        <w:t>vertical</w:t>
      </w:r>
      <w:r>
        <w:rPr>
          <w:spacing w:val="-6"/>
          <w:w w:val="105"/>
        </w:rPr>
        <w:t xml:space="preserve"> </w:t>
      </w:r>
      <w:r>
        <w:rPr>
          <w:w w:val="105"/>
        </w:rPr>
        <w:t>plane</w:t>
      </w:r>
      <w:r>
        <w:rPr>
          <w:spacing w:val="-7"/>
          <w:w w:val="105"/>
        </w:rPr>
        <w:t xml:space="preserve"> </w:t>
      </w:r>
      <w:r>
        <w:rPr>
          <w:w w:val="105"/>
        </w:rPr>
        <w:t>of</w:t>
      </w:r>
      <w:r>
        <w:rPr>
          <w:spacing w:val="-6"/>
          <w:w w:val="105"/>
        </w:rPr>
        <w:t xml:space="preserve"> </w:t>
      </w:r>
      <w:r>
        <w:rPr>
          <w:w w:val="105"/>
        </w:rPr>
        <w:t>symmetry,</w:t>
      </w:r>
      <w:r>
        <w:rPr>
          <w:spacing w:val="-6"/>
          <w:w w:val="105"/>
        </w:rPr>
        <w:t xml:space="preserve"> </w:t>
      </w:r>
      <w:r>
        <w:rPr>
          <w:w w:val="105"/>
        </w:rPr>
        <w:t>to</w:t>
      </w:r>
      <w:r>
        <w:rPr>
          <w:spacing w:val="-6"/>
          <w:w w:val="105"/>
        </w:rPr>
        <w:t xml:space="preserve"> </w:t>
      </w:r>
      <w:r>
        <w:rPr>
          <w:w w:val="105"/>
        </w:rPr>
        <w:t>the</w:t>
      </w:r>
      <w:r>
        <w:rPr>
          <w:spacing w:val="-7"/>
          <w:w w:val="105"/>
        </w:rPr>
        <w:t xml:space="preserve"> </w:t>
      </w:r>
      <w:r>
        <w:rPr>
          <w:w w:val="105"/>
        </w:rPr>
        <w:t>right</w:t>
      </w:r>
      <w:r>
        <w:rPr>
          <w:spacing w:val="-6"/>
          <w:w w:val="105"/>
        </w:rPr>
        <w:t xml:space="preserve"> </w:t>
      </w:r>
      <w:r>
        <w:rPr>
          <w:w w:val="105"/>
        </w:rPr>
        <w:t>and</w:t>
      </w:r>
      <w:r>
        <w:rPr>
          <w:w w:val="104"/>
        </w:rPr>
        <w:t xml:space="preserve"> </w:t>
      </w:r>
      <w:r>
        <w:rPr>
          <w:w w:val="105"/>
        </w:rPr>
        <w:t>to</w:t>
      </w:r>
      <w:r>
        <w:rPr>
          <w:spacing w:val="-5"/>
          <w:w w:val="105"/>
        </w:rPr>
        <w:t xml:space="preserve"> </w:t>
      </w:r>
      <w:r>
        <w:rPr>
          <w:w w:val="105"/>
        </w:rPr>
        <w:t>the</w:t>
      </w:r>
      <w:r>
        <w:rPr>
          <w:spacing w:val="-5"/>
          <w:w w:val="105"/>
        </w:rPr>
        <w:t xml:space="preserve"> </w:t>
      </w:r>
      <w:r>
        <w:rPr>
          <w:w w:val="105"/>
        </w:rPr>
        <w:t>left,</w:t>
      </w:r>
      <w:r>
        <w:rPr>
          <w:spacing w:val="-5"/>
          <w:w w:val="105"/>
        </w:rPr>
        <w:t xml:space="preserve"> </w:t>
      </w:r>
      <w:r>
        <w:rPr>
          <w:w w:val="105"/>
        </w:rPr>
        <w:t>and</w:t>
      </w:r>
      <w:r>
        <w:rPr>
          <w:spacing w:val="-4"/>
          <w:w w:val="105"/>
        </w:rPr>
        <w:t xml:space="preserve"> </w:t>
      </w:r>
      <w:r>
        <w:rPr>
          <w:w w:val="105"/>
        </w:rPr>
        <w:t>as</w:t>
      </w:r>
      <w:r>
        <w:rPr>
          <w:spacing w:val="-5"/>
          <w:w w:val="105"/>
        </w:rPr>
        <w:t xml:space="preserve"> </w:t>
      </w:r>
      <w:r>
        <w:rPr>
          <w:w w:val="105"/>
        </w:rPr>
        <w:t>near</w:t>
      </w:r>
      <w:r>
        <w:rPr>
          <w:spacing w:val="-5"/>
          <w:w w:val="105"/>
        </w:rPr>
        <w:t xml:space="preserve"> </w:t>
      </w:r>
      <w:r>
        <w:rPr>
          <w:w w:val="105"/>
        </w:rPr>
        <w:t>as</w:t>
      </w:r>
      <w:r>
        <w:rPr>
          <w:spacing w:val="-5"/>
          <w:w w:val="105"/>
        </w:rPr>
        <w:t xml:space="preserve"> </w:t>
      </w:r>
      <w:r>
        <w:rPr>
          <w:w w:val="105"/>
        </w:rPr>
        <w:t>possible</w:t>
      </w:r>
      <w:r>
        <w:rPr>
          <w:spacing w:val="-4"/>
          <w:w w:val="105"/>
        </w:rPr>
        <w:t xml:space="preserve"> </w:t>
      </w:r>
      <w:r>
        <w:rPr>
          <w:w w:val="105"/>
        </w:rPr>
        <w:t>to</w:t>
      </w:r>
      <w:r>
        <w:rPr>
          <w:spacing w:val="-5"/>
          <w:w w:val="105"/>
        </w:rPr>
        <w:t xml:space="preserve"> </w:t>
      </w:r>
      <w:r>
        <w:rPr>
          <w:w w:val="105"/>
        </w:rPr>
        <w:t>the</w:t>
      </w:r>
      <w:r>
        <w:rPr>
          <w:spacing w:val="-5"/>
          <w:w w:val="105"/>
        </w:rPr>
        <w:t xml:space="preserve"> </w:t>
      </w:r>
      <w:r>
        <w:rPr>
          <w:w w:val="105"/>
        </w:rPr>
        <w:t>point</w:t>
      </w:r>
      <w:r>
        <w:rPr>
          <w:spacing w:val="-4"/>
          <w:w w:val="105"/>
        </w:rPr>
        <w:t xml:space="preserve"> </w:t>
      </w:r>
      <w:r>
        <w:rPr>
          <w:w w:val="105"/>
        </w:rPr>
        <w:t>of</w:t>
      </w:r>
      <w:r>
        <w:rPr>
          <w:spacing w:val="-5"/>
          <w:w w:val="105"/>
        </w:rPr>
        <w:t xml:space="preserve"> </w:t>
      </w:r>
      <w:r>
        <w:rPr>
          <w:w w:val="105"/>
        </w:rPr>
        <w:t>contact</w:t>
      </w:r>
      <w:r>
        <w:rPr>
          <w:spacing w:val="-5"/>
          <w:w w:val="105"/>
        </w:rPr>
        <w:t xml:space="preserve"> </w:t>
      </w:r>
      <w:r>
        <w:rPr>
          <w:w w:val="105"/>
        </w:rPr>
        <w:t>with</w:t>
      </w:r>
      <w:r>
        <w:rPr>
          <w:w w:val="104"/>
        </w:rPr>
        <w:t xml:space="preserve"> </w:t>
      </w:r>
      <w:r>
        <w:rPr>
          <w:w w:val="105"/>
        </w:rPr>
        <w:t>the</w:t>
      </w:r>
      <w:r>
        <w:rPr>
          <w:spacing w:val="-7"/>
          <w:w w:val="105"/>
        </w:rPr>
        <w:t xml:space="preserve"> </w:t>
      </w:r>
      <w:r>
        <w:rPr>
          <w:w w:val="105"/>
        </w:rPr>
        <w:t>shell</w:t>
      </w:r>
      <w:r>
        <w:rPr>
          <w:spacing w:val="-7"/>
          <w:w w:val="105"/>
        </w:rPr>
        <w:t xml:space="preserve"> </w:t>
      </w:r>
      <w:r>
        <w:rPr>
          <w:w w:val="105"/>
        </w:rPr>
        <w:t>of</w:t>
      </w:r>
      <w:r>
        <w:rPr>
          <w:spacing w:val="-7"/>
          <w:w w:val="105"/>
        </w:rPr>
        <w:t xml:space="preserve"> </w:t>
      </w:r>
      <w:r>
        <w:rPr>
          <w:w w:val="105"/>
        </w:rPr>
        <w:t>a</w:t>
      </w:r>
      <w:r>
        <w:rPr>
          <w:spacing w:val="-7"/>
          <w:w w:val="105"/>
        </w:rPr>
        <w:t xml:space="preserve"> </w:t>
      </w:r>
      <w:r>
        <w:rPr>
          <w:w w:val="105"/>
        </w:rPr>
        <w:t>vertical</w:t>
      </w:r>
      <w:r>
        <w:rPr>
          <w:spacing w:val="-7"/>
          <w:w w:val="105"/>
        </w:rPr>
        <w:t xml:space="preserve"> </w:t>
      </w:r>
      <w:r>
        <w:rPr>
          <w:w w:val="105"/>
        </w:rPr>
        <w:t>plane</w:t>
      </w:r>
      <w:r>
        <w:rPr>
          <w:spacing w:val="-7"/>
          <w:w w:val="105"/>
        </w:rPr>
        <w:t xml:space="preserve"> </w:t>
      </w:r>
      <w:r>
        <w:rPr>
          <w:w w:val="105"/>
        </w:rPr>
        <w:t>perpendicular</w:t>
      </w:r>
      <w:r>
        <w:rPr>
          <w:spacing w:val="-7"/>
          <w:w w:val="105"/>
        </w:rPr>
        <w:t xml:space="preserve"> </w:t>
      </w:r>
      <w:r>
        <w:rPr>
          <w:w w:val="105"/>
        </w:rPr>
        <w:t>to</w:t>
      </w:r>
      <w:r>
        <w:rPr>
          <w:spacing w:val="-7"/>
          <w:w w:val="105"/>
        </w:rPr>
        <w:t xml:space="preserve"> </w:t>
      </w:r>
      <w:r>
        <w:rPr>
          <w:w w:val="105"/>
        </w:rPr>
        <w:t>the</w:t>
      </w:r>
      <w:r>
        <w:rPr>
          <w:spacing w:val="-6"/>
          <w:w w:val="105"/>
        </w:rPr>
        <w:t xml:space="preserve"> </w:t>
      </w:r>
      <w:r>
        <w:rPr>
          <w:w w:val="105"/>
        </w:rPr>
        <w:t>longitudinal</w:t>
      </w:r>
      <w:r>
        <w:rPr>
          <w:w w:val="104"/>
        </w:rPr>
        <w:t xml:space="preserve"> </w:t>
      </w:r>
      <w:r>
        <w:rPr>
          <w:w w:val="105"/>
        </w:rPr>
        <w:t>plane</w:t>
      </w:r>
      <w:r>
        <w:rPr>
          <w:spacing w:val="-6"/>
          <w:w w:val="105"/>
        </w:rPr>
        <w:t xml:space="preserve"> </w:t>
      </w:r>
      <w:r>
        <w:rPr>
          <w:w w:val="105"/>
        </w:rPr>
        <w:t>of</w:t>
      </w:r>
      <w:r>
        <w:rPr>
          <w:spacing w:val="-5"/>
          <w:w w:val="105"/>
        </w:rPr>
        <w:t xml:space="preserve"> </w:t>
      </w:r>
      <w:r>
        <w:rPr>
          <w:w w:val="105"/>
        </w:rPr>
        <w:t>symmetry,</w:t>
      </w:r>
      <w:r>
        <w:rPr>
          <w:spacing w:val="-5"/>
          <w:w w:val="105"/>
        </w:rPr>
        <w:t xml:space="preserve"> </w:t>
      </w:r>
      <w:r>
        <w:rPr>
          <w:w w:val="105"/>
        </w:rPr>
        <w:t>to</w:t>
      </w:r>
      <w:r>
        <w:rPr>
          <w:spacing w:val="-5"/>
          <w:w w:val="105"/>
        </w:rPr>
        <w:t xml:space="preserve"> </w:t>
      </w:r>
      <w:r>
        <w:rPr>
          <w:w w:val="105"/>
        </w:rPr>
        <w:t>the</w:t>
      </w:r>
      <w:r w:rsidR="007B6B23">
        <w:rPr>
          <w:spacing w:val="-5"/>
          <w:w w:val="105"/>
        </w:rPr>
        <w:t xml:space="preserve"> </w:t>
      </w:r>
      <w:r>
        <w:rPr>
          <w:w w:val="105"/>
        </w:rPr>
        <w:t>front</w:t>
      </w:r>
      <w:r>
        <w:rPr>
          <w:spacing w:val="-5"/>
          <w:w w:val="105"/>
        </w:rPr>
        <w:t xml:space="preserve"> </w:t>
      </w:r>
      <w:r>
        <w:rPr>
          <w:w w:val="105"/>
        </w:rPr>
        <w:t>and</w:t>
      </w:r>
      <w:r>
        <w:rPr>
          <w:spacing w:val="-5"/>
          <w:w w:val="105"/>
        </w:rPr>
        <w:t xml:space="preserve"> </w:t>
      </w:r>
      <w:r>
        <w:rPr>
          <w:w w:val="105"/>
        </w:rPr>
        <w:t>to</w:t>
      </w:r>
      <w:r>
        <w:rPr>
          <w:spacing w:val="-5"/>
          <w:w w:val="105"/>
        </w:rPr>
        <w:t xml:space="preserve"> </w:t>
      </w:r>
      <w:r>
        <w:rPr>
          <w:w w:val="105"/>
        </w:rPr>
        <w:t>the</w:t>
      </w:r>
      <w:r>
        <w:rPr>
          <w:spacing w:val="-5"/>
          <w:w w:val="105"/>
        </w:rPr>
        <w:t xml:space="preserve"> </w:t>
      </w:r>
      <w:r>
        <w:rPr>
          <w:w w:val="105"/>
        </w:rPr>
        <w:t>rear.</w:t>
      </w:r>
    </w:p>
    <w:p w14:paraId="2D45249C" w14:textId="77777777" w:rsidR="00540096" w:rsidRDefault="007B6B23" w:rsidP="005570C6">
      <w:pPr>
        <w:pStyle w:val="SingleTxtG"/>
        <w:ind w:left="2268" w:hanging="1134"/>
      </w:pPr>
      <w:r>
        <w:t>6.18.3.</w:t>
      </w:r>
      <w:r>
        <w:tab/>
      </w:r>
      <w:r w:rsidR="00540096">
        <w:rPr>
          <w:w w:val="105"/>
        </w:rPr>
        <w:t>Colorimetric</w:t>
      </w:r>
      <w:r w:rsidR="00540096">
        <w:rPr>
          <w:spacing w:val="-18"/>
          <w:w w:val="105"/>
        </w:rPr>
        <w:t xml:space="preserve"> </w:t>
      </w:r>
      <w:r w:rsidR="00540096">
        <w:rPr>
          <w:w w:val="105"/>
        </w:rPr>
        <w:t>test</w:t>
      </w:r>
    </w:p>
    <w:p w14:paraId="509A3DE0" w14:textId="77777777" w:rsidR="005570C6" w:rsidRDefault="00540096" w:rsidP="005570C6">
      <w:pPr>
        <w:pStyle w:val="SingleTxtG"/>
        <w:ind w:left="2268" w:hanging="1134"/>
        <w:rPr>
          <w:w w:val="105"/>
        </w:rPr>
      </w:pPr>
      <w:r w:rsidRPr="00FB3B57">
        <w:rPr>
          <w:w w:val="105"/>
        </w:rPr>
        <w:t>Each</w:t>
      </w:r>
      <w:r w:rsidRPr="00FB3B57">
        <w:rPr>
          <w:spacing w:val="-7"/>
          <w:w w:val="105"/>
        </w:rPr>
        <w:t xml:space="preserve"> </w:t>
      </w:r>
      <w:r w:rsidRPr="00FB3B57">
        <w:rPr>
          <w:w w:val="105"/>
        </w:rPr>
        <w:t>of</w:t>
      </w:r>
      <w:r w:rsidRPr="00FB3B57">
        <w:rPr>
          <w:spacing w:val="-6"/>
          <w:w w:val="105"/>
        </w:rPr>
        <w:t xml:space="preserve"> </w:t>
      </w:r>
      <w:r w:rsidRPr="00FB3B57">
        <w:rPr>
          <w:w w:val="105"/>
        </w:rPr>
        <w:t>the</w:t>
      </w:r>
      <w:r w:rsidRPr="00FB3B57">
        <w:rPr>
          <w:spacing w:val="-6"/>
          <w:w w:val="105"/>
        </w:rPr>
        <w:t xml:space="preserve"> </w:t>
      </w:r>
      <w:r w:rsidRPr="00FB3B57">
        <w:rPr>
          <w:w w:val="105"/>
        </w:rPr>
        <w:t>retroreflective</w:t>
      </w:r>
      <w:r w:rsidRPr="00FB3B57">
        <w:rPr>
          <w:spacing w:val="-6"/>
          <w:w w:val="105"/>
        </w:rPr>
        <w:t xml:space="preserve"> </w:t>
      </w:r>
      <w:r w:rsidRPr="00FB3B57">
        <w:rPr>
          <w:w w:val="105"/>
        </w:rPr>
        <w:t>areas</w:t>
      </w:r>
      <w:r w:rsidRPr="00FB3B57">
        <w:rPr>
          <w:spacing w:val="-7"/>
          <w:w w:val="105"/>
        </w:rPr>
        <w:t xml:space="preserve"> </w:t>
      </w:r>
      <w:r w:rsidRPr="00FB3B57">
        <w:rPr>
          <w:w w:val="105"/>
        </w:rPr>
        <w:t>shall</w:t>
      </w:r>
      <w:r w:rsidRPr="00FB3B57">
        <w:rPr>
          <w:spacing w:val="-6"/>
          <w:w w:val="105"/>
        </w:rPr>
        <w:t xml:space="preserve"> </w:t>
      </w:r>
      <w:r w:rsidRPr="00FB3B57">
        <w:rPr>
          <w:w w:val="105"/>
        </w:rPr>
        <w:t>emit</w:t>
      </w:r>
      <w:r w:rsidRPr="00FB3B57">
        <w:rPr>
          <w:spacing w:val="-6"/>
          <w:w w:val="105"/>
        </w:rPr>
        <w:t xml:space="preserve"> </w:t>
      </w:r>
      <w:r w:rsidRPr="00FB3B57">
        <w:rPr>
          <w:w w:val="105"/>
        </w:rPr>
        <w:t>white</w:t>
      </w:r>
      <w:r w:rsidRPr="00FB3B57">
        <w:rPr>
          <w:spacing w:val="-6"/>
          <w:w w:val="105"/>
        </w:rPr>
        <w:t xml:space="preserve"> </w:t>
      </w:r>
      <w:r w:rsidRPr="00FB3B57">
        <w:rPr>
          <w:w w:val="105"/>
        </w:rPr>
        <w:t>light</w:t>
      </w:r>
      <w:r w:rsidRPr="00FB3B57">
        <w:rPr>
          <w:spacing w:val="-7"/>
          <w:w w:val="105"/>
        </w:rPr>
        <w:t xml:space="preserve"> </w:t>
      </w:r>
      <w:r w:rsidRPr="00FB3B57">
        <w:rPr>
          <w:w w:val="105"/>
        </w:rPr>
        <w:t>when</w:t>
      </w:r>
      <w:r w:rsidRPr="00FB3B57">
        <w:rPr>
          <w:spacing w:val="-6"/>
          <w:w w:val="105"/>
        </w:rPr>
        <w:t xml:space="preserve"> </w:t>
      </w:r>
      <w:r w:rsidRPr="00FB3B57">
        <w:rPr>
          <w:w w:val="105"/>
        </w:rPr>
        <w:t>it</w:t>
      </w:r>
      <w:r w:rsidRPr="00FB3B57">
        <w:rPr>
          <w:w w:val="104"/>
        </w:rPr>
        <w:t xml:space="preserve"> </w:t>
      </w:r>
      <w:r w:rsidRPr="00FB3B57">
        <w:rPr>
          <w:w w:val="105"/>
        </w:rPr>
        <w:t>is</w:t>
      </w:r>
      <w:r w:rsidRPr="00FB3B57">
        <w:rPr>
          <w:spacing w:val="-7"/>
          <w:w w:val="105"/>
        </w:rPr>
        <w:t xml:space="preserve"> </w:t>
      </w:r>
      <w:r w:rsidRPr="00FB3B57">
        <w:rPr>
          <w:w w:val="105"/>
        </w:rPr>
        <w:t>illuminated</w:t>
      </w:r>
      <w:r w:rsidRPr="00FB3B57">
        <w:rPr>
          <w:spacing w:val="-7"/>
          <w:w w:val="105"/>
        </w:rPr>
        <w:t xml:space="preserve"> </w:t>
      </w:r>
      <w:r w:rsidRPr="00FB3B57">
        <w:rPr>
          <w:w w:val="105"/>
        </w:rPr>
        <w:t>with</w:t>
      </w:r>
      <w:r w:rsidRPr="00FB3B57">
        <w:rPr>
          <w:spacing w:val="-7"/>
          <w:w w:val="105"/>
        </w:rPr>
        <w:t xml:space="preserve"> </w:t>
      </w:r>
      <w:r w:rsidRPr="00FB3B57">
        <w:rPr>
          <w:w w:val="105"/>
        </w:rPr>
        <w:t>a</w:t>
      </w:r>
      <w:r w:rsidRPr="00FB3B57">
        <w:rPr>
          <w:spacing w:val="-7"/>
          <w:w w:val="105"/>
        </w:rPr>
        <w:t xml:space="preserve"> </w:t>
      </w:r>
      <w:r w:rsidRPr="00FB3B57">
        <w:rPr>
          <w:w w:val="105"/>
        </w:rPr>
        <w:t>standard</w:t>
      </w:r>
      <w:r w:rsidRPr="00FB3B57">
        <w:rPr>
          <w:spacing w:val="-7"/>
          <w:w w:val="105"/>
        </w:rPr>
        <w:t xml:space="preserve"> </w:t>
      </w:r>
      <w:r w:rsidRPr="00FB3B57">
        <w:rPr>
          <w:w w:val="105"/>
        </w:rPr>
        <w:t>illuminant</w:t>
      </w:r>
      <w:r w:rsidRPr="00FB3B57">
        <w:rPr>
          <w:spacing w:val="-7"/>
          <w:w w:val="105"/>
        </w:rPr>
        <w:t xml:space="preserve"> </w:t>
      </w:r>
      <w:r w:rsidRPr="00FB3B57">
        <w:rPr>
          <w:w w:val="105"/>
        </w:rPr>
        <w:t>A,</w:t>
      </w:r>
      <w:r w:rsidRPr="00FB3B57">
        <w:rPr>
          <w:spacing w:val="-7"/>
          <w:w w:val="105"/>
        </w:rPr>
        <w:t xml:space="preserve"> </w:t>
      </w:r>
      <w:r w:rsidRPr="00FB3B57">
        <w:rPr>
          <w:w w:val="105"/>
        </w:rPr>
        <w:t>with</w:t>
      </w:r>
      <w:r w:rsidRPr="00FB3B57">
        <w:rPr>
          <w:spacing w:val="-7"/>
          <w:w w:val="105"/>
        </w:rPr>
        <w:t xml:space="preserve"> </w:t>
      </w:r>
      <w:r w:rsidRPr="00FB3B57">
        <w:rPr>
          <w:w w:val="105"/>
        </w:rPr>
        <w:t>an</w:t>
      </w:r>
      <w:r w:rsidRPr="00FB3B57">
        <w:rPr>
          <w:spacing w:val="-7"/>
          <w:w w:val="105"/>
        </w:rPr>
        <w:t xml:space="preserve"> </w:t>
      </w:r>
      <w:r w:rsidRPr="00FB3B57">
        <w:rPr>
          <w:w w:val="105"/>
        </w:rPr>
        <w:t>observation</w:t>
      </w:r>
      <w:r w:rsidRPr="00FB3B57">
        <w:rPr>
          <w:w w:val="104"/>
        </w:rPr>
        <w:t xml:space="preserve"> </w:t>
      </w:r>
      <w:r w:rsidRPr="00FB3B57">
        <w:rPr>
          <w:w w:val="105"/>
        </w:rPr>
        <w:t>angle</w:t>
      </w:r>
      <w:r w:rsidRPr="00FB3B57">
        <w:rPr>
          <w:spacing w:val="-9"/>
          <w:w w:val="105"/>
        </w:rPr>
        <w:t xml:space="preserve"> </w:t>
      </w:r>
      <w:r w:rsidRPr="00FB3B57">
        <w:rPr>
          <w:w w:val="105"/>
        </w:rPr>
        <w:t>of</w:t>
      </w:r>
      <w:r w:rsidRPr="00FB3B57">
        <w:rPr>
          <w:spacing w:val="-9"/>
          <w:w w:val="105"/>
        </w:rPr>
        <w:t xml:space="preserve"> </w:t>
      </w:r>
      <w:r w:rsidRPr="00FB3B57">
        <w:rPr>
          <w:w w:val="105"/>
        </w:rPr>
        <w:t>1/3</w:t>
      </w:r>
      <w:r w:rsidRPr="00FB3B57">
        <w:rPr>
          <w:rFonts w:ascii="Arial" w:eastAsia="Arial" w:hAnsi="Arial" w:cs="Arial"/>
          <w:w w:val="105"/>
        </w:rPr>
        <w:t>°</w:t>
      </w:r>
      <w:r w:rsidRPr="00FB3B57">
        <w:rPr>
          <w:rFonts w:ascii="Arial" w:eastAsia="Arial" w:hAnsi="Arial" w:cs="Arial"/>
          <w:spacing w:val="49"/>
          <w:w w:val="105"/>
        </w:rPr>
        <w:t xml:space="preserve"> </w:t>
      </w:r>
      <w:r w:rsidRPr="00FB3B57">
        <w:rPr>
          <w:w w:val="105"/>
        </w:rPr>
        <w:t>and</w:t>
      </w:r>
      <w:r w:rsidRPr="00FB3B57">
        <w:rPr>
          <w:spacing w:val="-8"/>
          <w:w w:val="105"/>
        </w:rPr>
        <w:t xml:space="preserve"> </w:t>
      </w:r>
      <w:r w:rsidRPr="00FB3B57">
        <w:rPr>
          <w:w w:val="105"/>
        </w:rPr>
        <w:t>an</w:t>
      </w:r>
      <w:r w:rsidRPr="00FB3B57">
        <w:rPr>
          <w:spacing w:val="-7"/>
          <w:w w:val="105"/>
        </w:rPr>
        <w:t xml:space="preserve"> </w:t>
      </w:r>
      <w:r w:rsidRPr="00FB3B57">
        <w:rPr>
          <w:w w:val="105"/>
        </w:rPr>
        <w:t>illumination</w:t>
      </w:r>
      <w:r w:rsidRPr="00FB3B57">
        <w:rPr>
          <w:spacing w:val="-9"/>
          <w:w w:val="105"/>
        </w:rPr>
        <w:t xml:space="preserve"> </w:t>
      </w:r>
      <w:r w:rsidRPr="00FB3B57">
        <w:rPr>
          <w:w w:val="105"/>
        </w:rPr>
        <w:t xml:space="preserve">angle </w:t>
      </w:r>
      <w:r w:rsidRPr="00FB3B57">
        <w:rPr>
          <w:rFonts w:cs="Courier New"/>
          <w:w w:val="105"/>
        </w:rPr>
        <w:t>β</w:t>
      </w:r>
      <w:r w:rsidRPr="00FB3B57">
        <w:rPr>
          <w:w w:val="105"/>
          <w:position w:val="-2"/>
          <w:sz w:val="12"/>
          <w:szCs w:val="12"/>
        </w:rPr>
        <w:t>1</w:t>
      </w:r>
      <w:r w:rsidRPr="00FB3B57">
        <w:rPr>
          <w:spacing w:val="30"/>
          <w:w w:val="105"/>
          <w:position w:val="-2"/>
          <w:sz w:val="12"/>
          <w:szCs w:val="12"/>
        </w:rPr>
        <w:t xml:space="preserve"> </w:t>
      </w:r>
      <w:r w:rsidRPr="00FB3B57">
        <w:rPr>
          <w:w w:val="105"/>
        </w:rPr>
        <w:t>=</w:t>
      </w:r>
      <w:r w:rsidRPr="00FB3B57">
        <w:rPr>
          <w:spacing w:val="-8"/>
          <w:w w:val="105"/>
        </w:rPr>
        <w:t xml:space="preserve"> </w:t>
      </w:r>
      <w:r w:rsidRPr="00FB3B57">
        <w:rPr>
          <w:rFonts w:cs="Courier New"/>
          <w:w w:val="105"/>
        </w:rPr>
        <w:t>β</w:t>
      </w:r>
      <w:r w:rsidRPr="00FB3B57">
        <w:rPr>
          <w:w w:val="105"/>
          <w:position w:val="-2"/>
          <w:sz w:val="12"/>
          <w:szCs w:val="12"/>
        </w:rPr>
        <w:t>2</w:t>
      </w:r>
      <w:r w:rsidRPr="00FB3B57">
        <w:rPr>
          <w:spacing w:val="31"/>
          <w:w w:val="105"/>
          <w:position w:val="-2"/>
          <w:sz w:val="12"/>
          <w:szCs w:val="12"/>
        </w:rPr>
        <w:t xml:space="preserve"> </w:t>
      </w:r>
      <w:r w:rsidRPr="00FB3B57">
        <w:rPr>
          <w:w w:val="105"/>
        </w:rPr>
        <w:t>=</w:t>
      </w:r>
      <w:r w:rsidRPr="00FB3B57">
        <w:rPr>
          <w:spacing w:val="-8"/>
          <w:w w:val="105"/>
        </w:rPr>
        <w:t xml:space="preserve"> </w:t>
      </w:r>
      <w:r w:rsidRPr="00FB3B57">
        <w:rPr>
          <w:w w:val="105"/>
        </w:rPr>
        <w:t>0</w:t>
      </w:r>
      <w:r w:rsidRPr="00FB3B57">
        <w:rPr>
          <w:rFonts w:ascii="Arial" w:eastAsia="Arial" w:hAnsi="Arial" w:cs="Arial"/>
          <w:w w:val="105"/>
        </w:rPr>
        <w:t xml:space="preserve">°  </w:t>
      </w:r>
      <w:r w:rsidRPr="00FB3B57">
        <w:rPr>
          <w:w w:val="105"/>
        </w:rPr>
        <w:t>(or</w:t>
      </w:r>
      <w:r w:rsidRPr="00FB3B57">
        <w:rPr>
          <w:spacing w:val="-8"/>
          <w:w w:val="105"/>
        </w:rPr>
        <w:t xml:space="preserve"> </w:t>
      </w:r>
      <w:r w:rsidRPr="00FB3B57">
        <w:rPr>
          <w:rFonts w:cs="Courier New"/>
          <w:w w:val="105"/>
        </w:rPr>
        <w:t>β</w:t>
      </w:r>
      <w:r w:rsidRPr="00FB3B57">
        <w:rPr>
          <w:w w:val="105"/>
          <w:position w:val="-2"/>
          <w:sz w:val="12"/>
          <w:szCs w:val="12"/>
        </w:rPr>
        <w:t>1</w:t>
      </w:r>
      <w:r w:rsidRPr="00FB3B57">
        <w:rPr>
          <w:spacing w:val="27"/>
          <w:w w:val="105"/>
          <w:position w:val="-2"/>
          <w:sz w:val="12"/>
          <w:szCs w:val="12"/>
        </w:rPr>
        <w:t xml:space="preserve"> </w:t>
      </w:r>
      <w:r w:rsidRPr="00FB3B57">
        <w:rPr>
          <w:w w:val="105"/>
        </w:rPr>
        <w:t>=</w:t>
      </w:r>
      <w:r w:rsidRPr="00FB3B57">
        <w:rPr>
          <w:spacing w:val="-8"/>
          <w:w w:val="105"/>
        </w:rPr>
        <w:t xml:space="preserve"> </w:t>
      </w:r>
      <w:r w:rsidRPr="00FB3B57">
        <w:rPr>
          <w:rFonts w:ascii="Arial" w:eastAsia="Arial" w:hAnsi="Arial" w:cs="Arial"/>
          <w:w w:val="145"/>
        </w:rPr>
        <w:t>±</w:t>
      </w:r>
      <w:r w:rsidRPr="00FB3B57">
        <w:rPr>
          <w:rFonts w:ascii="Arial" w:eastAsia="Arial" w:hAnsi="Arial" w:cs="Arial"/>
          <w:spacing w:val="33"/>
          <w:w w:val="145"/>
        </w:rPr>
        <w:t xml:space="preserve"> </w:t>
      </w:r>
      <w:r w:rsidRPr="00FB3B57">
        <w:rPr>
          <w:w w:val="105"/>
        </w:rPr>
        <w:t>5</w:t>
      </w:r>
      <w:r w:rsidRPr="00FB3B57">
        <w:rPr>
          <w:rFonts w:ascii="Arial" w:eastAsia="Arial" w:hAnsi="Arial" w:cs="Arial"/>
          <w:spacing w:val="-2"/>
          <w:w w:val="105"/>
        </w:rPr>
        <w:t>°</w:t>
      </w:r>
      <w:r w:rsidRPr="00FB3B57">
        <w:rPr>
          <w:w w:val="105"/>
        </w:rPr>
        <w:t>,</w:t>
      </w:r>
      <w:r w:rsidRPr="00FB3B57">
        <w:rPr>
          <w:w w:val="104"/>
        </w:rPr>
        <w:t xml:space="preserve"> </w:t>
      </w:r>
      <w:r w:rsidRPr="00FB3B57">
        <w:rPr>
          <w:rFonts w:cs="Courier New"/>
          <w:w w:val="105"/>
        </w:rPr>
        <w:t>β</w:t>
      </w:r>
      <w:r w:rsidRPr="00FB3B57">
        <w:rPr>
          <w:w w:val="105"/>
          <w:position w:val="-2"/>
          <w:sz w:val="12"/>
          <w:szCs w:val="12"/>
        </w:rPr>
        <w:t>2</w:t>
      </w:r>
      <w:r w:rsidRPr="00FB3B57">
        <w:rPr>
          <w:spacing w:val="30"/>
          <w:w w:val="105"/>
          <w:position w:val="-2"/>
          <w:sz w:val="12"/>
          <w:szCs w:val="12"/>
        </w:rPr>
        <w:t xml:space="preserve"> </w:t>
      </w:r>
      <w:r w:rsidRPr="00FB3B57">
        <w:rPr>
          <w:w w:val="105"/>
        </w:rPr>
        <w:t>=</w:t>
      </w:r>
      <w:r w:rsidRPr="00FB3B57">
        <w:rPr>
          <w:spacing w:val="-9"/>
          <w:w w:val="105"/>
        </w:rPr>
        <w:t xml:space="preserve"> </w:t>
      </w:r>
      <w:r w:rsidRPr="00FB3B57">
        <w:rPr>
          <w:w w:val="105"/>
        </w:rPr>
        <w:t>0</w:t>
      </w:r>
      <w:r w:rsidRPr="00FB3B57">
        <w:rPr>
          <w:rFonts w:ascii="Arial" w:eastAsia="Arial" w:hAnsi="Arial" w:cs="Arial"/>
          <w:spacing w:val="-5"/>
          <w:w w:val="105"/>
        </w:rPr>
        <w:t>°</w:t>
      </w:r>
      <w:r w:rsidRPr="00FB3B57">
        <w:rPr>
          <w:w w:val="105"/>
        </w:rPr>
        <w:t>);</w:t>
      </w:r>
      <w:r w:rsidRPr="00FB3B57">
        <w:rPr>
          <w:spacing w:val="-9"/>
          <w:w w:val="105"/>
        </w:rPr>
        <w:t xml:space="preserve"> </w:t>
      </w:r>
      <w:r w:rsidRPr="00FB3B57">
        <w:rPr>
          <w:w w:val="105"/>
        </w:rPr>
        <w:t>in</w:t>
      </w:r>
      <w:r w:rsidRPr="00FB3B57">
        <w:rPr>
          <w:spacing w:val="-9"/>
          <w:w w:val="105"/>
        </w:rPr>
        <w:t xml:space="preserve"> </w:t>
      </w:r>
      <w:r w:rsidRPr="00FB3B57">
        <w:rPr>
          <w:w w:val="105"/>
        </w:rPr>
        <w:t>other</w:t>
      </w:r>
      <w:r w:rsidRPr="00FB3B57">
        <w:rPr>
          <w:spacing w:val="-8"/>
          <w:w w:val="105"/>
        </w:rPr>
        <w:t xml:space="preserve"> </w:t>
      </w:r>
      <w:r w:rsidRPr="00FB3B57">
        <w:rPr>
          <w:w w:val="105"/>
        </w:rPr>
        <w:t>words:</w:t>
      </w:r>
      <w:r w:rsidRPr="00FB3B57">
        <w:rPr>
          <w:spacing w:val="-9"/>
          <w:w w:val="105"/>
        </w:rPr>
        <w:t xml:space="preserve"> </w:t>
      </w:r>
      <w:r w:rsidRPr="00FB3B57">
        <w:rPr>
          <w:w w:val="105"/>
        </w:rPr>
        <w:t>the</w:t>
      </w:r>
      <w:r w:rsidRPr="00FB3B57">
        <w:rPr>
          <w:spacing w:val="-9"/>
          <w:w w:val="105"/>
        </w:rPr>
        <w:t xml:space="preserve"> </w:t>
      </w:r>
      <w:r w:rsidRPr="00FB3B57">
        <w:rPr>
          <w:w w:val="105"/>
        </w:rPr>
        <w:t xml:space="preserve">color value chart </w:t>
      </w:r>
      <w:r w:rsidR="00462A53">
        <w:rPr>
          <w:w w:val="105"/>
        </w:rPr>
        <w:t>"</w:t>
      </w:r>
      <w:r w:rsidRPr="00FB3B57">
        <w:rPr>
          <w:w w:val="105"/>
        </w:rPr>
        <w:t>x</w:t>
      </w:r>
      <w:r w:rsidR="00462A53">
        <w:rPr>
          <w:w w:val="105"/>
        </w:rPr>
        <w:t>"</w:t>
      </w:r>
      <w:r w:rsidRPr="00FB3B57">
        <w:rPr>
          <w:spacing w:val="-9"/>
          <w:w w:val="105"/>
        </w:rPr>
        <w:t xml:space="preserve"> </w:t>
      </w:r>
      <w:r w:rsidRPr="00FB3B57">
        <w:rPr>
          <w:w w:val="105"/>
        </w:rPr>
        <w:t>and</w:t>
      </w:r>
      <w:r w:rsidRPr="00FB3B57">
        <w:rPr>
          <w:spacing w:val="-9"/>
          <w:w w:val="105"/>
        </w:rPr>
        <w:t xml:space="preserve"> </w:t>
      </w:r>
      <w:r w:rsidR="00462A53">
        <w:rPr>
          <w:w w:val="105"/>
        </w:rPr>
        <w:t>"</w:t>
      </w:r>
      <w:r w:rsidRPr="00FB3B57">
        <w:rPr>
          <w:w w:val="105"/>
        </w:rPr>
        <w:t>y</w:t>
      </w:r>
      <w:r w:rsidR="00462A53">
        <w:rPr>
          <w:w w:val="105"/>
        </w:rPr>
        <w:t>"</w:t>
      </w:r>
      <w:r w:rsidRPr="00FB3B57">
        <w:rPr>
          <w:w w:val="104"/>
        </w:rPr>
        <w:t xml:space="preserve"> </w:t>
      </w:r>
      <w:r w:rsidRPr="00FB3B57">
        <w:rPr>
          <w:w w:val="105"/>
        </w:rPr>
        <w:t>of</w:t>
      </w:r>
      <w:r w:rsidRPr="00FB3B57">
        <w:rPr>
          <w:spacing w:val="-7"/>
          <w:w w:val="105"/>
        </w:rPr>
        <w:t xml:space="preserve"> </w:t>
      </w:r>
      <w:r w:rsidRPr="00FB3B57">
        <w:rPr>
          <w:w w:val="105"/>
        </w:rPr>
        <w:t>the</w:t>
      </w:r>
      <w:r w:rsidRPr="00FB3B57">
        <w:rPr>
          <w:spacing w:val="-6"/>
          <w:w w:val="105"/>
        </w:rPr>
        <w:t xml:space="preserve"> </w:t>
      </w:r>
      <w:r w:rsidRPr="00FB3B57">
        <w:rPr>
          <w:w w:val="105"/>
        </w:rPr>
        <w:t>reflected</w:t>
      </w:r>
      <w:r w:rsidRPr="00FB3B57">
        <w:rPr>
          <w:spacing w:val="-6"/>
          <w:w w:val="105"/>
        </w:rPr>
        <w:t xml:space="preserve"> </w:t>
      </w:r>
      <w:r w:rsidRPr="00FB3B57">
        <w:rPr>
          <w:w w:val="105"/>
        </w:rPr>
        <w:t>light</w:t>
      </w:r>
      <w:r w:rsidRPr="00FB3B57">
        <w:rPr>
          <w:spacing w:val="-7"/>
          <w:w w:val="105"/>
        </w:rPr>
        <w:t xml:space="preserve"> </w:t>
      </w:r>
      <w:r w:rsidRPr="00FB3B57">
        <w:rPr>
          <w:w w:val="105"/>
        </w:rPr>
        <w:t>shall</w:t>
      </w:r>
      <w:r w:rsidRPr="00FB3B57">
        <w:rPr>
          <w:spacing w:val="-6"/>
          <w:w w:val="105"/>
        </w:rPr>
        <w:t xml:space="preserve"> </w:t>
      </w:r>
      <w:r w:rsidRPr="00FB3B57">
        <w:rPr>
          <w:w w:val="105"/>
        </w:rPr>
        <w:t>lie</w:t>
      </w:r>
      <w:r w:rsidRPr="00FB3B57">
        <w:rPr>
          <w:spacing w:val="-7"/>
          <w:w w:val="105"/>
        </w:rPr>
        <w:t xml:space="preserve"> </w:t>
      </w:r>
      <w:r w:rsidRPr="00FB3B57">
        <w:rPr>
          <w:w w:val="105"/>
        </w:rPr>
        <w:t>within</w:t>
      </w:r>
      <w:r w:rsidRPr="00FB3B57">
        <w:rPr>
          <w:spacing w:val="-6"/>
          <w:w w:val="105"/>
        </w:rPr>
        <w:t xml:space="preserve"> </w:t>
      </w:r>
      <w:r w:rsidRPr="00FB3B57">
        <w:rPr>
          <w:w w:val="105"/>
        </w:rPr>
        <w:t>the</w:t>
      </w:r>
      <w:r w:rsidRPr="00FB3B57">
        <w:rPr>
          <w:spacing w:val="-6"/>
          <w:w w:val="105"/>
        </w:rPr>
        <w:t xml:space="preserve"> </w:t>
      </w:r>
      <w:r w:rsidRPr="00FB3B57">
        <w:rPr>
          <w:w w:val="105"/>
        </w:rPr>
        <w:t>zone</w:t>
      </w:r>
      <w:r w:rsidRPr="00FB3B57">
        <w:rPr>
          <w:spacing w:val="-7"/>
          <w:w w:val="105"/>
        </w:rPr>
        <w:t xml:space="preserve"> </w:t>
      </w:r>
      <w:r w:rsidRPr="00FB3B57">
        <w:rPr>
          <w:w w:val="105"/>
        </w:rPr>
        <w:t>specified</w:t>
      </w:r>
      <w:r w:rsidRPr="00FB3B57">
        <w:rPr>
          <w:spacing w:val="-6"/>
          <w:w w:val="105"/>
        </w:rPr>
        <w:t xml:space="preserve"> </w:t>
      </w:r>
      <w:r w:rsidRPr="00FB3B57">
        <w:rPr>
          <w:w w:val="105"/>
        </w:rPr>
        <w:t>below:</w:t>
      </w:r>
    </w:p>
    <w:p w14:paraId="4844A5F9" w14:textId="77777777" w:rsidR="00540096" w:rsidRPr="00FB3B57" w:rsidRDefault="00540096" w:rsidP="007B7E90">
      <w:pPr>
        <w:pStyle w:val="SingleTxtG"/>
        <w:ind w:left="2268"/>
      </w:pPr>
      <w:r w:rsidRPr="00FB3B57">
        <w:rPr>
          <w:w w:val="105"/>
        </w:rPr>
        <w:t>White:</w:t>
      </w:r>
    </w:p>
    <w:p w14:paraId="0CA01501" w14:textId="77777777" w:rsidR="00540096" w:rsidRPr="00FB3B57" w:rsidRDefault="00540096" w:rsidP="00773427">
      <w:pPr>
        <w:pStyle w:val="SingleTxtG"/>
        <w:spacing w:after="0"/>
        <w:ind w:left="5670" w:hanging="3402"/>
      </w:pPr>
      <w:r w:rsidRPr="00FB3B57">
        <w:rPr>
          <w:w w:val="105"/>
        </w:rPr>
        <w:t>limit</w:t>
      </w:r>
      <w:r w:rsidRPr="00FB3B57">
        <w:rPr>
          <w:spacing w:val="-2"/>
          <w:w w:val="105"/>
        </w:rPr>
        <w:t xml:space="preserve"> </w:t>
      </w:r>
      <w:r w:rsidRPr="00FB3B57">
        <w:rPr>
          <w:w w:val="105"/>
        </w:rPr>
        <w:t>towards</w:t>
      </w:r>
      <w:r w:rsidRPr="00FB3B57">
        <w:rPr>
          <w:spacing w:val="-1"/>
          <w:w w:val="105"/>
        </w:rPr>
        <w:t xml:space="preserve"> </w:t>
      </w:r>
      <w:r w:rsidRPr="00FB3B57">
        <w:rPr>
          <w:w w:val="105"/>
        </w:rPr>
        <w:t>blue</w:t>
      </w:r>
      <w:r w:rsidRPr="00FB3B57">
        <w:rPr>
          <w:w w:val="105"/>
        </w:rPr>
        <w:tab/>
        <w:t xml:space="preserve">x </w:t>
      </w:r>
      <w:r w:rsidRPr="00FB3B57">
        <w:rPr>
          <w:rFonts w:ascii="Arial" w:eastAsia="Arial" w:hAnsi="Arial" w:cs="Arial"/>
          <w:w w:val="105"/>
        </w:rPr>
        <w:t xml:space="preserve">≥ </w:t>
      </w:r>
      <w:r w:rsidRPr="00FB3B57">
        <w:rPr>
          <w:rFonts w:ascii="Arial" w:eastAsia="Arial" w:hAnsi="Arial" w:cs="Arial"/>
          <w:spacing w:val="8"/>
          <w:w w:val="105"/>
        </w:rPr>
        <w:t xml:space="preserve"> </w:t>
      </w:r>
      <w:r w:rsidRPr="00FB3B57">
        <w:rPr>
          <w:w w:val="105"/>
        </w:rPr>
        <w:t>0.310</w:t>
      </w:r>
    </w:p>
    <w:p w14:paraId="74528F24" w14:textId="77777777" w:rsidR="00540096" w:rsidRPr="00FB3B57" w:rsidRDefault="00540096" w:rsidP="00773427">
      <w:pPr>
        <w:pStyle w:val="SingleTxtG"/>
        <w:spacing w:after="0"/>
        <w:ind w:left="5670" w:hanging="3402"/>
      </w:pPr>
      <w:r w:rsidRPr="00FB3B57">
        <w:rPr>
          <w:w w:val="105"/>
        </w:rPr>
        <w:t>limit</w:t>
      </w:r>
      <w:r w:rsidRPr="00FB3B57">
        <w:rPr>
          <w:spacing w:val="-2"/>
          <w:w w:val="105"/>
        </w:rPr>
        <w:t xml:space="preserve"> </w:t>
      </w:r>
      <w:r w:rsidRPr="00FB3B57">
        <w:rPr>
          <w:w w:val="105"/>
        </w:rPr>
        <w:t>towards</w:t>
      </w:r>
      <w:r w:rsidRPr="00FB3B57">
        <w:rPr>
          <w:spacing w:val="-2"/>
          <w:w w:val="105"/>
        </w:rPr>
        <w:t xml:space="preserve"> </w:t>
      </w:r>
      <w:r w:rsidRPr="00FB3B57">
        <w:rPr>
          <w:w w:val="105"/>
        </w:rPr>
        <w:t>yellow</w:t>
      </w:r>
      <w:r w:rsidRPr="00FB3B57">
        <w:rPr>
          <w:w w:val="105"/>
        </w:rPr>
        <w:tab/>
        <w:t xml:space="preserve">x </w:t>
      </w:r>
      <w:r w:rsidRPr="00FB3B57">
        <w:rPr>
          <w:rFonts w:ascii="Arial" w:eastAsia="Arial" w:hAnsi="Arial" w:cs="Arial"/>
          <w:w w:val="105"/>
        </w:rPr>
        <w:t xml:space="preserve">≤ </w:t>
      </w:r>
      <w:r w:rsidRPr="00FB3B57">
        <w:rPr>
          <w:rFonts w:ascii="Arial" w:eastAsia="Arial" w:hAnsi="Arial" w:cs="Arial"/>
          <w:spacing w:val="8"/>
          <w:w w:val="105"/>
        </w:rPr>
        <w:t xml:space="preserve"> </w:t>
      </w:r>
      <w:r w:rsidRPr="00FB3B57">
        <w:rPr>
          <w:w w:val="105"/>
        </w:rPr>
        <w:t>0.500</w:t>
      </w:r>
    </w:p>
    <w:p w14:paraId="1E4A58BB" w14:textId="77777777" w:rsidR="00540096" w:rsidRPr="00FB3B57" w:rsidRDefault="00540096" w:rsidP="00773427">
      <w:pPr>
        <w:pStyle w:val="SingleTxtG"/>
        <w:spacing w:after="0"/>
        <w:ind w:left="5670" w:hanging="3402"/>
      </w:pPr>
      <w:r w:rsidRPr="00FB3B57">
        <w:rPr>
          <w:w w:val="105"/>
        </w:rPr>
        <w:t>limit</w:t>
      </w:r>
      <w:r w:rsidRPr="00FB3B57">
        <w:rPr>
          <w:spacing w:val="-2"/>
          <w:w w:val="105"/>
        </w:rPr>
        <w:t xml:space="preserve"> </w:t>
      </w:r>
      <w:r w:rsidRPr="00FB3B57">
        <w:rPr>
          <w:w w:val="105"/>
        </w:rPr>
        <w:t>towards</w:t>
      </w:r>
      <w:r w:rsidRPr="00FB3B57">
        <w:rPr>
          <w:spacing w:val="-2"/>
          <w:w w:val="105"/>
        </w:rPr>
        <w:t xml:space="preserve"> </w:t>
      </w:r>
      <w:r w:rsidRPr="00FB3B57">
        <w:rPr>
          <w:w w:val="105"/>
        </w:rPr>
        <w:t>green</w:t>
      </w:r>
      <w:r w:rsidRPr="00FB3B57">
        <w:rPr>
          <w:w w:val="105"/>
        </w:rPr>
        <w:tab/>
        <w:t>y</w:t>
      </w:r>
      <w:r w:rsidRPr="00FB3B57">
        <w:rPr>
          <w:spacing w:val="-2"/>
          <w:w w:val="105"/>
        </w:rPr>
        <w:t xml:space="preserve"> </w:t>
      </w:r>
      <w:r w:rsidRPr="00FB3B57">
        <w:rPr>
          <w:rFonts w:ascii="Arial" w:eastAsia="Arial" w:hAnsi="Arial" w:cs="Arial"/>
          <w:w w:val="105"/>
        </w:rPr>
        <w:t xml:space="preserve">≤ </w:t>
      </w:r>
      <w:r w:rsidRPr="00FB3B57">
        <w:rPr>
          <w:rFonts w:ascii="Arial" w:eastAsia="Arial" w:hAnsi="Arial" w:cs="Arial"/>
          <w:spacing w:val="7"/>
          <w:w w:val="105"/>
        </w:rPr>
        <w:t xml:space="preserve"> </w:t>
      </w:r>
      <w:r w:rsidRPr="00FB3B57">
        <w:rPr>
          <w:w w:val="105"/>
        </w:rPr>
        <w:t>0.150</w:t>
      </w:r>
      <w:r w:rsidRPr="00FB3B57">
        <w:rPr>
          <w:spacing w:val="-3"/>
          <w:w w:val="105"/>
        </w:rPr>
        <w:t xml:space="preserve"> </w:t>
      </w:r>
      <w:r w:rsidRPr="00FB3B57">
        <w:rPr>
          <w:w w:val="105"/>
        </w:rPr>
        <w:t>+</w:t>
      </w:r>
      <w:r w:rsidRPr="00FB3B57">
        <w:rPr>
          <w:spacing w:val="-2"/>
          <w:w w:val="105"/>
        </w:rPr>
        <w:t xml:space="preserve"> </w:t>
      </w:r>
      <w:r w:rsidRPr="00FB3B57">
        <w:rPr>
          <w:w w:val="105"/>
        </w:rPr>
        <w:t>0.640x</w:t>
      </w:r>
    </w:p>
    <w:p w14:paraId="253AD321" w14:textId="77777777" w:rsidR="00540096" w:rsidRPr="00FB3B57" w:rsidRDefault="00540096" w:rsidP="00773427">
      <w:pPr>
        <w:pStyle w:val="SingleTxtG"/>
        <w:spacing w:after="0"/>
        <w:ind w:left="5670" w:hanging="3402"/>
      </w:pPr>
      <w:r w:rsidRPr="00FB3B57">
        <w:rPr>
          <w:w w:val="105"/>
        </w:rPr>
        <w:t>limit</w:t>
      </w:r>
      <w:r w:rsidRPr="00FB3B57">
        <w:rPr>
          <w:spacing w:val="-2"/>
          <w:w w:val="105"/>
        </w:rPr>
        <w:t xml:space="preserve"> </w:t>
      </w:r>
      <w:r w:rsidRPr="00FB3B57">
        <w:rPr>
          <w:w w:val="105"/>
        </w:rPr>
        <w:t>towards</w:t>
      </w:r>
      <w:r w:rsidRPr="00FB3B57">
        <w:rPr>
          <w:spacing w:val="-2"/>
          <w:w w:val="105"/>
        </w:rPr>
        <w:t xml:space="preserve"> </w:t>
      </w:r>
      <w:r w:rsidRPr="00FB3B57">
        <w:rPr>
          <w:w w:val="105"/>
        </w:rPr>
        <w:t>green</w:t>
      </w:r>
      <w:r w:rsidRPr="00FB3B57">
        <w:rPr>
          <w:w w:val="105"/>
        </w:rPr>
        <w:tab/>
        <w:t xml:space="preserve">y </w:t>
      </w:r>
      <w:r w:rsidRPr="00FB3B57">
        <w:rPr>
          <w:rFonts w:ascii="Arial" w:eastAsia="Arial" w:hAnsi="Arial" w:cs="Arial"/>
          <w:w w:val="105"/>
        </w:rPr>
        <w:t xml:space="preserve">≤ </w:t>
      </w:r>
      <w:r w:rsidRPr="00FB3B57">
        <w:rPr>
          <w:rFonts w:ascii="Arial" w:eastAsia="Arial" w:hAnsi="Arial" w:cs="Arial"/>
          <w:spacing w:val="9"/>
          <w:w w:val="105"/>
        </w:rPr>
        <w:t xml:space="preserve"> </w:t>
      </w:r>
      <w:r w:rsidRPr="00FB3B57">
        <w:rPr>
          <w:w w:val="105"/>
        </w:rPr>
        <w:t>0.440</w:t>
      </w:r>
    </w:p>
    <w:p w14:paraId="5CC2609E" w14:textId="77777777" w:rsidR="00540096" w:rsidRPr="00FB3B57" w:rsidRDefault="00540096" w:rsidP="00773427">
      <w:pPr>
        <w:pStyle w:val="SingleTxtG"/>
        <w:spacing w:after="0"/>
        <w:ind w:left="5670" w:hanging="3402"/>
      </w:pPr>
      <w:r w:rsidRPr="00FB3B57">
        <w:rPr>
          <w:w w:val="105"/>
        </w:rPr>
        <w:t>limit</w:t>
      </w:r>
      <w:r w:rsidRPr="00FB3B57">
        <w:rPr>
          <w:spacing w:val="-2"/>
          <w:w w:val="105"/>
        </w:rPr>
        <w:t xml:space="preserve"> </w:t>
      </w:r>
      <w:r w:rsidRPr="00FB3B57">
        <w:rPr>
          <w:w w:val="105"/>
        </w:rPr>
        <w:t>towards</w:t>
      </w:r>
      <w:r w:rsidRPr="00FB3B57">
        <w:rPr>
          <w:spacing w:val="-2"/>
          <w:w w:val="105"/>
        </w:rPr>
        <w:t xml:space="preserve"> </w:t>
      </w:r>
      <w:r w:rsidRPr="00FB3B57">
        <w:rPr>
          <w:w w:val="105"/>
        </w:rPr>
        <w:t>purple</w:t>
      </w:r>
      <w:r w:rsidRPr="00FB3B57">
        <w:rPr>
          <w:w w:val="105"/>
        </w:rPr>
        <w:tab/>
        <w:t>y</w:t>
      </w:r>
      <w:r w:rsidRPr="00FB3B57">
        <w:rPr>
          <w:spacing w:val="-2"/>
          <w:w w:val="105"/>
        </w:rPr>
        <w:t xml:space="preserve"> </w:t>
      </w:r>
      <w:r w:rsidRPr="00FB3B57">
        <w:rPr>
          <w:rFonts w:ascii="Arial" w:eastAsia="Arial" w:hAnsi="Arial" w:cs="Arial"/>
          <w:w w:val="105"/>
        </w:rPr>
        <w:t xml:space="preserve">≥ </w:t>
      </w:r>
      <w:r w:rsidRPr="00FB3B57">
        <w:rPr>
          <w:rFonts w:ascii="Arial" w:eastAsia="Arial" w:hAnsi="Arial" w:cs="Arial"/>
          <w:spacing w:val="6"/>
          <w:w w:val="105"/>
        </w:rPr>
        <w:t xml:space="preserve"> </w:t>
      </w:r>
      <w:r w:rsidRPr="00FB3B57">
        <w:rPr>
          <w:w w:val="105"/>
        </w:rPr>
        <w:t>0.050</w:t>
      </w:r>
      <w:r w:rsidRPr="00FB3B57">
        <w:rPr>
          <w:spacing w:val="-2"/>
          <w:w w:val="105"/>
        </w:rPr>
        <w:t xml:space="preserve"> </w:t>
      </w:r>
      <w:r w:rsidRPr="00FB3B57">
        <w:rPr>
          <w:w w:val="105"/>
        </w:rPr>
        <w:t>+</w:t>
      </w:r>
      <w:r w:rsidRPr="00FB3B57">
        <w:rPr>
          <w:spacing w:val="-2"/>
          <w:w w:val="105"/>
        </w:rPr>
        <w:t xml:space="preserve"> </w:t>
      </w:r>
      <w:r w:rsidRPr="00FB3B57">
        <w:rPr>
          <w:w w:val="105"/>
        </w:rPr>
        <w:t>0.750x</w:t>
      </w:r>
    </w:p>
    <w:p w14:paraId="2801801E" w14:textId="77777777" w:rsidR="00540096" w:rsidRPr="00FB3B57" w:rsidRDefault="00540096" w:rsidP="00773427">
      <w:pPr>
        <w:pStyle w:val="SingleTxtG"/>
        <w:ind w:left="5670" w:hanging="3402"/>
      </w:pPr>
      <w:r w:rsidRPr="00FB3B57">
        <w:rPr>
          <w:w w:val="105"/>
        </w:rPr>
        <w:t>limit</w:t>
      </w:r>
      <w:r w:rsidRPr="00FB3B57">
        <w:rPr>
          <w:spacing w:val="-2"/>
          <w:w w:val="105"/>
        </w:rPr>
        <w:t xml:space="preserve"> </w:t>
      </w:r>
      <w:r w:rsidRPr="00FB3B57">
        <w:rPr>
          <w:w w:val="105"/>
        </w:rPr>
        <w:t>towards</w:t>
      </w:r>
      <w:r w:rsidRPr="00FB3B57">
        <w:rPr>
          <w:spacing w:val="-1"/>
          <w:w w:val="105"/>
        </w:rPr>
        <w:t xml:space="preserve"> </w:t>
      </w:r>
      <w:r w:rsidRPr="00FB3B57">
        <w:rPr>
          <w:w w:val="105"/>
        </w:rPr>
        <w:t>red</w:t>
      </w:r>
      <w:r w:rsidRPr="00FB3B57">
        <w:rPr>
          <w:w w:val="105"/>
        </w:rPr>
        <w:tab/>
        <w:t xml:space="preserve">y </w:t>
      </w:r>
      <w:r w:rsidRPr="00FB3B57">
        <w:rPr>
          <w:rFonts w:ascii="Arial" w:eastAsia="Arial" w:hAnsi="Arial" w:cs="Arial"/>
          <w:w w:val="105"/>
        </w:rPr>
        <w:t xml:space="preserve">≥ </w:t>
      </w:r>
      <w:r w:rsidRPr="00FB3B57">
        <w:rPr>
          <w:rFonts w:ascii="Arial" w:eastAsia="Arial" w:hAnsi="Arial" w:cs="Arial"/>
          <w:spacing w:val="8"/>
          <w:w w:val="105"/>
        </w:rPr>
        <w:t xml:space="preserve"> </w:t>
      </w:r>
      <w:r w:rsidRPr="00FB3B57">
        <w:rPr>
          <w:w w:val="105"/>
        </w:rPr>
        <w:t>0.382</w:t>
      </w:r>
    </w:p>
    <w:p w14:paraId="5C9CB5E5" w14:textId="77777777" w:rsidR="00D039F3" w:rsidRDefault="00D039F3" w:rsidP="00773427">
      <w:pPr>
        <w:pStyle w:val="SingleTxtG"/>
        <w:keepNext/>
        <w:ind w:left="2268" w:hanging="1134"/>
      </w:pPr>
      <w:r>
        <w:rPr>
          <w:w w:val="105"/>
        </w:rPr>
        <w:t>6.18.4.</w:t>
      </w:r>
      <w:r>
        <w:rPr>
          <w:w w:val="105"/>
        </w:rPr>
        <w:tab/>
      </w:r>
      <w:r w:rsidR="00540096" w:rsidRPr="00FB3B57">
        <w:rPr>
          <w:w w:val="105"/>
        </w:rPr>
        <w:t>Photometric</w:t>
      </w:r>
      <w:r w:rsidR="00540096" w:rsidRPr="00FB3B57">
        <w:rPr>
          <w:spacing w:val="-17"/>
          <w:w w:val="105"/>
        </w:rPr>
        <w:t xml:space="preserve"> </w:t>
      </w:r>
      <w:r w:rsidR="00540096" w:rsidRPr="00FB3B57">
        <w:rPr>
          <w:w w:val="105"/>
        </w:rPr>
        <w:t>test</w:t>
      </w:r>
    </w:p>
    <w:p w14:paraId="02FAF879" w14:textId="77777777" w:rsidR="00540096" w:rsidRPr="00FB3B57" w:rsidRDefault="00540096" w:rsidP="007B7E90">
      <w:pPr>
        <w:pStyle w:val="SingleTxtG"/>
        <w:ind w:left="2268"/>
      </w:pPr>
      <w:r w:rsidRPr="00FB3B57">
        <w:rPr>
          <w:w w:val="105"/>
        </w:rPr>
        <w:t>The</w:t>
      </w:r>
      <w:r w:rsidRPr="00FB3B57">
        <w:rPr>
          <w:spacing w:val="-7"/>
          <w:w w:val="105"/>
        </w:rPr>
        <w:t xml:space="preserve"> </w:t>
      </w:r>
      <w:r w:rsidRPr="00FB3B57">
        <w:rPr>
          <w:w w:val="105"/>
        </w:rPr>
        <w:t>minimum</w:t>
      </w:r>
      <w:r w:rsidRPr="00FB3B57">
        <w:rPr>
          <w:spacing w:val="-7"/>
          <w:w w:val="105"/>
        </w:rPr>
        <w:t xml:space="preserve"> </w:t>
      </w:r>
      <w:r w:rsidRPr="00FB3B57">
        <w:rPr>
          <w:w w:val="105"/>
        </w:rPr>
        <w:t>value</w:t>
      </w:r>
      <w:r w:rsidRPr="00FB3B57">
        <w:rPr>
          <w:spacing w:val="-6"/>
          <w:w w:val="105"/>
        </w:rPr>
        <w:t xml:space="preserve"> </w:t>
      </w:r>
      <w:r w:rsidRPr="00FB3B57">
        <w:rPr>
          <w:w w:val="105"/>
        </w:rPr>
        <w:t>of</w:t>
      </w:r>
      <w:r w:rsidRPr="00FB3B57">
        <w:rPr>
          <w:spacing w:val="-7"/>
          <w:w w:val="105"/>
        </w:rPr>
        <w:t xml:space="preserve"> </w:t>
      </w:r>
      <w:r w:rsidRPr="00FB3B57">
        <w:rPr>
          <w:w w:val="105"/>
        </w:rPr>
        <w:t>the</w:t>
      </w:r>
      <w:r w:rsidRPr="00FB3B57">
        <w:rPr>
          <w:spacing w:val="-6"/>
          <w:w w:val="105"/>
        </w:rPr>
        <w:t xml:space="preserve"> </w:t>
      </w:r>
      <w:r w:rsidRPr="00FB3B57">
        <w:rPr>
          <w:w w:val="105"/>
        </w:rPr>
        <w:t>luminous</w:t>
      </w:r>
      <w:r w:rsidRPr="00FB3B57">
        <w:rPr>
          <w:spacing w:val="-7"/>
          <w:w w:val="105"/>
        </w:rPr>
        <w:t xml:space="preserve"> </w:t>
      </w:r>
      <w:r w:rsidRPr="00FB3B57">
        <w:rPr>
          <w:w w:val="105"/>
        </w:rPr>
        <w:t>intensity</w:t>
      </w:r>
      <w:r w:rsidRPr="00FB3B57">
        <w:rPr>
          <w:spacing w:val="-6"/>
          <w:w w:val="105"/>
        </w:rPr>
        <w:t xml:space="preserve"> </w:t>
      </w:r>
      <w:r w:rsidRPr="00FB3B57">
        <w:rPr>
          <w:w w:val="105"/>
        </w:rPr>
        <w:t>coefficient</w:t>
      </w:r>
      <w:r w:rsidRPr="00FB3B57">
        <w:rPr>
          <w:spacing w:val="-7"/>
          <w:w w:val="105"/>
        </w:rPr>
        <w:t xml:space="preserve"> </w:t>
      </w:r>
      <w:r w:rsidRPr="00FB3B57">
        <w:rPr>
          <w:w w:val="105"/>
        </w:rPr>
        <w:t>of</w:t>
      </w:r>
      <w:r w:rsidRPr="00FB3B57">
        <w:rPr>
          <w:spacing w:val="-6"/>
          <w:w w:val="105"/>
        </w:rPr>
        <w:t xml:space="preserve"> </w:t>
      </w:r>
      <w:r w:rsidRPr="00FB3B57">
        <w:rPr>
          <w:w w:val="105"/>
        </w:rPr>
        <w:t>a</w:t>
      </w:r>
      <w:r w:rsidRPr="00FB3B57">
        <w:rPr>
          <w:w w:val="104"/>
        </w:rPr>
        <w:t xml:space="preserve"> </w:t>
      </w:r>
      <w:r w:rsidRPr="00FB3B57">
        <w:rPr>
          <w:w w:val="105"/>
        </w:rPr>
        <w:t>surface</w:t>
      </w:r>
      <w:r w:rsidRPr="00FB3B57">
        <w:rPr>
          <w:spacing w:val="-6"/>
          <w:w w:val="105"/>
        </w:rPr>
        <w:t xml:space="preserve"> </w:t>
      </w:r>
      <w:r w:rsidRPr="00FB3B57">
        <w:rPr>
          <w:w w:val="105"/>
        </w:rPr>
        <w:t>area</w:t>
      </w:r>
      <w:r w:rsidRPr="00FB3B57">
        <w:rPr>
          <w:spacing w:val="-5"/>
          <w:w w:val="105"/>
        </w:rPr>
        <w:t xml:space="preserve"> </w:t>
      </w:r>
      <w:r w:rsidRPr="00FB3B57">
        <w:rPr>
          <w:w w:val="105"/>
        </w:rPr>
        <w:t>of</w:t>
      </w:r>
      <w:r w:rsidRPr="00FB3B57">
        <w:rPr>
          <w:spacing w:val="-6"/>
          <w:w w:val="105"/>
        </w:rPr>
        <w:t xml:space="preserve"> </w:t>
      </w:r>
      <w:r w:rsidRPr="00FB3B57">
        <w:rPr>
          <w:w w:val="105"/>
        </w:rPr>
        <w:t>18</w:t>
      </w:r>
      <w:r w:rsidRPr="00FB3B57">
        <w:rPr>
          <w:spacing w:val="-5"/>
          <w:w w:val="105"/>
        </w:rPr>
        <w:t xml:space="preserve"> </w:t>
      </w:r>
      <w:r w:rsidRPr="00FB3B57">
        <w:rPr>
          <w:w w:val="105"/>
        </w:rPr>
        <w:t>cm</w:t>
      </w:r>
      <w:r w:rsidRPr="00FB3B57">
        <w:rPr>
          <w:w w:val="105"/>
          <w:position w:val="7"/>
          <w:sz w:val="12"/>
          <w:szCs w:val="12"/>
        </w:rPr>
        <w:t>2</w:t>
      </w:r>
      <w:r w:rsidRPr="00FB3B57">
        <w:rPr>
          <w:spacing w:val="33"/>
          <w:w w:val="105"/>
          <w:position w:val="7"/>
          <w:sz w:val="12"/>
          <w:szCs w:val="12"/>
        </w:rPr>
        <w:t xml:space="preserve"> </w:t>
      </w:r>
      <w:r w:rsidRPr="00FB3B57">
        <w:rPr>
          <w:w w:val="105"/>
        </w:rPr>
        <w:t>of</w:t>
      </w:r>
      <w:r w:rsidRPr="00FB3B57">
        <w:rPr>
          <w:spacing w:val="-5"/>
          <w:w w:val="105"/>
        </w:rPr>
        <w:t xml:space="preserve"> </w:t>
      </w:r>
      <w:r w:rsidRPr="00FB3B57">
        <w:rPr>
          <w:w w:val="105"/>
        </w:rPr>
        <w:t>material</w:t>
      </w:r>
      <w:r w:rsidRPr="00FB3B57">
        <w:rPr>
          <w:spacing w:val="-6"/>
          <w:w w:val="105"/>
        </w:rPr>
        <w:t xml:space="preserve"> </w:t>
      </w:r>
      <w:r w:rsidRPr="00FB3B57">
        <w:rPr>
          <w:w w:val="105"/>
        </w:rPr>
        <w:t>when</w:t>
      </w:r>
      <w:r w:rsidRPr="00FB3B57">
        <w:rPr>
          <w:spacing w:val="-5"/>
          <w:w w:val="105"/>
        </w:rPr>
        <w:t xml:space="preserve"> </w:t>
      </w:r>
      <w:r w:rsidRPr="00FB3B57">
        <w:rPr>
          <w:w w:val="105"/>
        </w:rPr>
        <w:t>revolved</w:t>
      </w:r>
      <w:r w:rsidRPr="00FB3B57">
        <w:rPr>
          <w:spacing w:val="-5"/>
          <w:w w:val="105"/>
        </w:rPr>
        <w:t xml:space="preserve"> </w:t>
      </w:r>
      <w:r w:rsidRPr="00FB3B57">
        <w:rPr>
          <w:w w:val="105"/>
        </w:rPr>
        <w:t>shall</w:t>
      </w:r>
      <w:r w:rsidRPr="00FB3B57">
        <w:rPr>
          <w:spacing w:val="-6"/>
          <w:w w:val="105"/>
        </w:rPr>
        <w:t xml:space="preserve"> </w:t>
      </w:r>
      <w:r w:rsidRPr="00FB3B57">
        <w:rPr>
          <w:w w:val="105"/>
        </w:rPr>
        <w:t>not</w:t>
      </w:r>
      <w:r w:rsidRPr="00FB3B57">
        <w:rPr>
          <w:spacing w:val="-5"/>
          <w:w w:val="105"/>
        </w:rPr>
        <w:t xml:space="preserve"> </w:t>
      </w:r>
      <w:r w:rsidRPr="00FB3B57">
        <w:rPr>
          <w:w w:val="105"/>
        </w:rPr>
        <w:t>be</w:t>
      </w:r>
      <w:r w:rsidRPr="00FB3B57">
        <w:rPr>
          <w:spacing w:val="-6"/>
          <w:w w:val="105"/>
        </w:rPr>
        <w:t xml:space="preserve"> </w:t>
      </w:r>
      <w:r w:rsidRPr="00FB3B57">
        <w:rPr>
          <w:w w:val="105"/>
        </w:rPr>
        <w:t>less</w:t>
      </w:r>
      <w:r w:rsidRPr="00FB3B57">
        <w:rPr>
          <w:w w:val="104"/>
        </w:rPr>
        <w:t xml:space="preserve"> </w:t>
      </w:r>
      <w:r w:rsidRPr="00FB3B57">
        <w:rPr>
          <w:w w:val="105"/>
        </w:rPr>
        <w:t>than</w:t>
      </w:r>
      <w:r w:rsidRPr="00FB3B57">
        <w:rPr>
          <w:spacing w:val="-7"/>
          <w:w w:val="105"/>
        </w:rPr>
        <w:t xml:space="preserve"> </w:t>
      </w:r>
      <w:r w:rsidRPr="00FB3B57">
        <w:rPr>
          <w:w w:val="105"/>
        </w:rPr>
        <w:t>the</w:t>
      </w:r>
      <w:r w:rsidRPr="00FB3B57">
        <w:rPr>
          <w:spacing w:val="-6"/>
          <w:w w:val="105"/>
        </w:rPr>
        <w:t xml:space="preserve"> </w:t>
      </w:r>
      <w:r w:rsidRPr="00FB3B57">
        <w:rPr>
          <w:w w:val="105"/>
        </w:rPr>
        <w:t>values</w:t>
      </w:r>
      <w:r w:rsidRPr="00FB3B57">
        <w:rPr>
          <w:spacing w:val="-6"/>
          <w:w w:val="105"/>
        </w:rPr>
        <w:t xml:space="preserve"> </w:t>
      </w:r>
      <w:r w:rsidRPr="00FB3B57">
        <w:rPr>
          <w:w w:val="105"/>
        </w:rPr>
        <w:t>specified</w:t>
      </w:r>
      <w:r w:rsidRPr="00FB3B57">
        <w:rPr>
          <w:spacing w:val="-7"/>
          <w:w w:val="105"/>
        </w:rPr>
        <w:t xml:space="preserve"> </w:t>
      </w:r>
      <w:r w:rsidRPr="00FB3B57">
        <w:rPr>
          <w:w w:val="105"/>
        </w:rPr>
        <w:t>in</w:t>
      </w:r>
      <w:r w:rsidRPr="00FB3B57">
        <w:rPr>
          <w:spacing w:val="-6"/>
          <w:w w:val="105"/>
        </w:rPr>
        <w:t xml:space="preserve"> </w:t>
      </w:r>
      <w:r w:rsidRPr="00FB3B57">
        <w:rPr>
          <w:w w:val="105"/>
        </w:rPr>
        <w:t>the</w:t>
      </w:r>
      <w:r w:rsidRPr="00FB3B57">
        <w:rPr>
          <w:spacing w:val="-6"/>
          <w:w w:val="105"/>
        </w:rPr>
        <w:t xml:space="preserve"> </w:t>
      </w:r>
      <w:r w:rsidRPr="00FB3B57">
        <w:rPr>
          <w:w w:val="105"/>
        </w:rPr>
        <w:t>table</w:t>
      </w:r>
      <w:r w:rsidRPr="00FB3B57">
        <w:rPr>
          <w:spacing w:val="-6"/>
          <w:w w:val="105"/>
        </w:rPr>
        <w:t xml:space="preserve"> </w:t>
      </w:r>
      <w:r w:rsidRPr="00FB3B57">
        <w:rPr>
          <w:w w:val="105"/>
        </w:rPr>
        <w:t>below,</w:t>
      </w:r>
      <w:r w:rsidRPr="00FB3B57">
        <w:rPr>
          <w:spacing w:val="-7"/>
          <w:w w:val="105"/>
        </w:rPr>
        <w:t xml:space="preserve"> </w:t>
      </w:r>
      <w:r w:rsidRPr="00FB3B57">
        <w:rPr>
          <w:w w:val="105"/>
        </w:rPr>
        <w:t>expressed</w:t>
      </w:r>
      <w:r w:rsidRPr="00FB3B57">
        <w:rPr>
          <w:spacing w:val="-6"/>
          <w:w w:val="105"/>
        </w:rPr>
        <w:t xml:space="preserve"> </w:t>
      </w:r>
      <w:r w:rsidRPr="00FB3B57">
        <w:rPr>
          <w:w w:val="105"/>
        </w:rPr>
        <w:t>in</w:t>
      </w:r>
      <w:r w:rsidRPr="00FB3B57">
        <w:rPr>
          <w:w w:val="104"/>
        </w:rPr>
        <w:t xml:space="preserve"> </w:t>
      </w:r>
      <w:r w:rsidRPr="00FB3B57">
        <w:rPr>
          <w:w w:val="105"/>
        </w:rPr>
        <w:t>millicandelas</w:t>
      </w:r>
      <w:r w:rsidRPr="00FB3B57">
        <w:rPr>
          <w:spacing w:val="-12"/>
          <w:w w:val="105"/>
        </w:rPr>
        <w:t xml:space="preserve"> </w:t>
      </w:r>
      <w:r w:rsidRPr="00FB3B57">
        <w:rPr>
          <w:w w:val="105"/>
        </w:rPr>
        <w:t>per</w:t>
      </w:r>
      <w:r w:rsidRPr="00FB3B57">
        <w:rPr>
          <w:spacing w:val="-11"/>
          <w:w w:val="105"/>
        </w:rPr>
        <w:t xml:space="preserve"> </w:t>
      </w:r>
      <w:r w:rsidRPr="00FB3B57">
        <w:rPr>
          <w:w w:val="105"/>
        </w:rPr>
        <w:t>lux.</w:t>
      </w:r>
    </w:p>
    <w:tbl>
      <w:tblPr>
        <w:tblStyle w:val="TableNormal1"/>
        <w:tblW w:w="7370" w:type="dxa"/>
        <w:tblInd w:w="1134" w:type="dxa"/>
        <w:tblLayout w:type="fixed"/>
        <w:tblLook w:val="01E0" w:firstRow="1" w:lastRow="1" w:firstColumn="1" w:lastColumn="1" w:noHBand="0" w:noVBand="0"/>
      </w:tblPr>
      <w:tblGrid>
        <w:gridCol w:w="2658"/>
        <w:gridCol w:w="1595"/>
        <w:gridCol w:w="1592"/>
        <w:gridCol w:w="1525"/>
      </w:tblGrid>
      <w:tr w:rsidR="00540096" w:rsidRPr="00D039F3" w14:paraId="18E458C8" w14:textId="77777777" w:rsidTr="00773427">
        <w:trPr>
          <w:tblHeader/>
        </w:trPr>
        <w:tc>
          <w:tcPr>
            <w:tcW w:w="2658" w:type="dxa"/>
            <w:vMerge w:val="restart"/>
            <w:tcBorders>
              <w:top w:val="single" w:sz="4" w:space="0" w:color="auto"/>
              <w:bottom w:val="single" w:sz="12" w:space="0" w:color="auto"/>
            </w:tcBorders>
            <w:shd w:val="clear" w:color="auto" w:fill="auto"/>
            <w:vAlign w:val="bottom"/>
          </w:tcPr>
          <w:p w14:paraId="711AEB1B" w14:textId="77777777" w:rsidR="00540096" w:rsidRPr="00D039F3" w:rsidRDefault="00540096" w:rsidP="00D039F3">
            <w:pPr>
              <w:pStyle w:val="TableParagraph"/>
              <w:widowControl/>
              <w:spacing w:before="80" w:after="80" w:line="200" w:lineRule="exact"/>
              <w:rPr>
                <w:rFonts w:ascii="Times New Roman" w:hAnsi="Times New Roman" w:cs="Times New Roman"/>
                <w:i/>
                <w:sz w:val="16"/>
              </w:rPr>
            </w:pPr>
          </w:p>
          <w:p w14:paraId="30BA7102" w14:textId="77777777" w:rsidR="00540096" w:rsidRPr="00D039F3" w:rsidRDefault="00540096" w:rsidP="00D039F3">
            <w:pPr>
              <w:pStyle w:val="TableParagraph"/>
              <w:widowControl/>
              <w:spacing w:before="80" w:after="80" w:line="200" w:lineRule="exact"/>
              <w:rPr>
                <w:rFonts w:ascii="Times New Roman" w:eastAsia="Courier New" w:hAnsi="Times New Roman" w:cs="Times New Roman"/>
                <w:i/>
                <w:sz w:val="16"/>
                <w:szCs w:val="18"/>
              </w:rPr>
            </w:pPr>
            <w:r w:rsidRPr="00D039F3">
              <w:rPr>
                <w:rFonts w:ascii="Times New Roman" w:eastAsia="Courier New" w:hAnsi="Times New Roman" w:cs="Times New Roman"/>
                <w:i/>
                <w:sz w:val="16"/>
                <w:szCs w:val="18"/>
              </w:rPr>
              <w:t>Angle of Divergence</w:t>
            </w:r>
          </w:p>
        </w:tc>
        <w:tc>
          <w:tcPr>
            <w:tcW w:w="4712" w:type="dxa"/>
            <w:gridSpan w:val="3"/>
            <w:tcBorders>
              <w:top w:val="single" w:sz="4" w:space="0" w:color="auto"/>
              <w:bottom w:val="single" w:sz="12" w:space="0" w:color="auto"/>
            </w:tcBorders>
            <w:shd w:val="clear" w:color="auto" w:fill="auto"/>
            <w:vAlign w:val="bottom"/>
          </w:tcPr>
          <w:p w14:paraId="7B8E306A" w14:textId="77777777" w:rsidR="00540096" w:rsidRPr="00D039F3" w:rsidRDefault="00540096" w:rsidP="00773427">
            <w:pPr>
              <w:pStyle w:val="TableParagraph"/>
              <w:widowControl/>
              <w:spacing w:before="80" w:after="80" w:line="200" w:lineRule="exact"/>
              <w:jc w:val="center"/>
              <w:rPr>
                <w:rFonts w:ascii="Times New Roman" w:eastAsia="Courier New" w:hAnsi="Times New Roman" w:cs="Times New Roman"/>
                <w:i/>
                <w:sz w:val="16"/>
                <w:szCs w:val="18"/>
              </w:rPr>
            </w:pPr>
            <w:r w:rsidRPr="00D039F3">
              <w:rPr>
                <w:rFonts w:ascii="Times New Roman" w:eastAsia="Courier New" w:hAnsi="Times New Roman" w:cs="Times New Roman"/>
                <w:i/>
                <w:sz w:val="16"/>
                <w:szCs w:val="18"/>
              </w:rPr>
              <w:t>Angle of Illumination</w:t>
            </w:r>
          </w:p>
        </w:tc>
      </w:tr>
      <w:tr w:rsidR="00540096" w:rsidRPr="00D039F3" w14:paraId="6B895AEB" w14:textId="77777777" w:rsidTr="00773427">
        <w:trPr>
          <w:tblHeader/>
        </w:trPr>
        <w:tc>
          <w:tcPr>
            <w:tcW w:w="2658" w:type="dxa"/>
            <w:vMerge/>
            <w:tcBorders>
              <w:top w:val="single" w:sz="12" w:space="0" w:color="auto"/>
            </w:tcBorders>
            <w:shd w:val="clear" w:color="auto" w:fill="auto"/>
            <w:vAlign w:val="bottom"/>
          </w:tcPr>
          <w:p w14:paraId="0B2EB751" w14:textId="77777777" w:rsidR="00540096" w:rsidRPr="00D039F3" w:rsidRDefault="00540096" w:rsidP="00D039F3">
            <w:pPr>
              <w:widowControl/>
              <w:suppressAutoHyphens w:val="0"/>
              <w:spacing w:before="40" w:after="40" w:line="220" w:lineRule="exact"/>
              <w:rPr>
                <w:rFonts w:ascii="Times New Roman" w:hAnsi="Times New Roman" w:cs="Times New Roman"/>
                <w:sz w:val="18"/>
              </w:rPr>
            </w:pPr>
          </w:p>
        </w:tc>
        <w:tc>
          <w:tcPr>
            <w:tcW w:w="1595" w:type="dxa"/>
            <w:tcBorders>
              <w:top w:val="single" w:sz="12" w:space="0" w:color="auto"/>
            </w:tcBorders>
            <w:shd w:val="clear" w:color="auto" w:fill="auto"/>
            <w:vAlign w:val="bottom"/>
          </w:tcPr>
          <w:p w14:paraId="1A3B5CEB" w14:textId="77777777" w:rsidR="00540096" w:rsidRPr="00D039F3" w:rsidRDefault="00540096" w:rsidP="00D039F3">
            <w:pPr>
              <w:pStyle w:val="TableParagraph"/>
              <w:widowControl/>
              <w:spacing w:before="40" w:after="40" w:line="220" w:lineRule="exact"/>
              <w:jc w:val="right"/>
              <w:rPr>
                <w:rFonts w:ascii="Times New Roman" w:eastAsia="Arial" w:hAnsi="Times New Roman" w:cs="Times New Roman"/>
                <w:sz w:val="18"/>
                <w:szCs w:val="18"/>
              </w:rPr>
            </w:pPr>
            <w:r w:rsidRPr="00D039F3">
              <w:rPr>
                <w:rFonts w:ascii="Times New Roman" w:eastAsia="Courier New" w:hAnsi="Times New Roman" w:cs="Times New Roman"/>
                <w:sz w:val="18"/>
                <w:szCs w:val="18"/>
              </w:rPr>
              <w:t>0</w:t>
            </w:r>
            <w:r w:rsidRPr="00D039F3">
              <w:rPr>
                <w:rFonts w:ascii="Times New Roman" w:eastAsia="Arial" w:hAnsi="Times New Roman" w:cs="Times New Roman"/>
                <w:sz w:val="18"/>
                <w:szCs w:val="18"/>
              </w:rPr>
              <w:t>°</w:t>
            </w:r>
          </w:p>
        </w:tc>
        <w:tc>
          <w:tcPr>
            <w:tcW w:w="1592" w:type="dxa"/>
            <w:tcBorders>
              <w:top w:val="single" w:sz="12" w:space="0" w:color="auto"/>
            </w:tcBorders>
            <w:shd w:val="clear" w:color="auto" w:fill="auto"/>
            <w:vAlign w:val="bottom"/>
          </w:tcPr>
          <w:p w14:paraId="72686993" w14:textId="77777777" w:rsidR="00540096" w:rsidRPr="00D039F3" w:rsidRDefault="00540096" w:rsidP="00D039F3">
            <w:pPr>
              <w:pStyle w:val="TableParagraph"/>
              <w:widowControl/>
              <w:spacing w:before="40" w:after="40" w:line="220" w:lineRule="exact"/>
              <w:jc w:val="right"/>
              <w:rPr>
                <w:rFonts w:ascii="Times New Roman" w:eastAsia="Arial" w:hAnsi="Times New Roman" w:cs="Times New Roman"/>
                <w:sz w:val="18"/>
                <w:szCs w:val="18"/>
              </w:rPr>
            </w:pPr>
            <w:r w:rsidRPr="00D039F3">
              <w:rPr>
                <w:rFonts w:ascii="Times New Roman" w:eastAsia="Courier New" w:hAnsi="Times New Roman" w:cs="Times New Roman"/>
                <w:sz w:val="18"/>
                <w:szCs w:val="18"/>
              </w:rPr>
              <w:t>20</w:t>
            </w:r>
            <w:r w:rsidRPr="00D039F3">
              <w:rPr>
                <w:rFonts w:ascii="Times New Roman" w:eastAsia="Arial" w:hAnsi="Times New Roman" w:cs="Times New Roman"/>
                <w:sz w:val="18"/>
                <w:szCs w:val="18"/>
              </w:rPr>
              <w:t>°</w:t>
            </w:r>
          </w:p>
        </w:tc>
        <w:tc>
          <w:tcPr>
            <w:tcW w:w="1525" w:type="dxa"/>
            <w:tcBorders>
              <w:top w:val="single" w:sz="12" w:space="0" w:color="auto"/>
            </w:tcBorders>
            <w:shd w:val="clear" w:color="auto" w:fill="auto"/>
            <w:vAlign w:val="bottom"/>
          </w:tcPr>
          <w:p w14:paraId="2AA7342D" w14:textId="77777777" w:rsidR="00540096" w:rsidRPr="00D039F3" w:rsidRDefault="00540096" w:rsidP="00D039F3">
            <w:pPr>
              <w:pStyle w:val="TableParagraph"/>
              <w:widowControl/>
              <w:spacing w:before="40" w:after="40" w:line="220" w:lineRule="exact"/>
              <w:jc w:val="right"/>
              <w:rPr>
                <w:rFonts w:ascii="Times New Roman" w:eastAsia="Arial" w:hAnsi="Times New Roman" w:cs="Times New Roman"/>
                <w:sz w:val="18"/>
                <w:szCs w:val="18"/>
              </w:rPr>
            </w:pPr>
            <w:r w:rsidRPr="00D039F3">
              <w:rPr>
                <w:rFonts w:ascii="Times New Roman" w:eastAsia="Courier New" w:hAnsi="Times New Roman" w:cs="Times New Roman"/>
                <w:sz w:val="18"/>
                <w:szCs w:val="18"/>
              </w:rPr>
              <w:t>40°</w:t>
            </w:r>
          </w:p>
        </w:tc>
      </w:tr>
      <w:tr w:rsidR="00540096" w:rsidRPr="00D039F3" w14:paraId="70B3C363" w14:textId="77777777" w:rsidTr="00773427">
        <w:tc>
          <w:tcPr>
            <w:tcW w:w="2658" w:type="dxa"/>
            <w:tcBorders>
              <w:bottom w:val="single" w:sz="12" w:space="0" w:color="auto"/>
            </w:tcBorders>
            <w:shd w:val="clear" w:color="auto" w:fill="auto"/>
          </w:tcPr>
          <w:p w14:paraId="0F71C889" w14:textId="77777777" w:rsidR="00540096" w:rsidRPr="00D039F3" w:rsidRDefault="00540096" w:rsidP="00D039F3">
            <w:pPr>
              <w:pStyle w:val="TableParagraph"/>
              <w:widowControl/>
              <w:spacing w:before="40" w:after="40" w:line="220" w:lineRule="exact"/>
              <w:rPr>
                <w:rFonts w:ascii="Times New Roman" w:eastAsia="Courier New" w:hAnsi="Times New Roman" w:cs="Times New Roman"/>
                <w:sz w:val="18"/>
                <w:szCs w:val="18"/>
              </w:rPr>
            </w:pPr>
            <w:r w:rsidRPr="00D039F3">
              <w:rPr>
                <w:rFonts w:ascii="Times New Roman" w:eastAsia="Courier New" w:hAnsi="Times New Roman" w:cs="Times New Roman"/>
                <w:sz w:val="18"/>
                <w:szCs w:val="18"/>
              </w:rPr>
              <w:t>20'</w:t>
            </w:r>
          </w:p>
        </w:tc>
        <w:tc>
          <w:tcPr>
            <w:tcW w:w="1595" w:type="dxa"/>
            <w:tcBorders>
              <w:bottom w:val="single" w:sz="12" w:space="0" w:color="auto"/>
            </w:tcBorders>
            <w:shd w:val="clear" w:color="auto" w:fill="auto"/>
            <w:vAlign w:val="bottom"/>
          </w:tcPr>
          <w:p w14:paraId="1B26D742" w14:textId="77777777" w:rsidR="00540096" w:rsidRPr="00D039F3" w:rsidRDefault="00540096" w:rsidP="00D039F3">
            <w:pPr>
              <w:pStyle w:val="TableParagraph"/>
              <w:widowControl/>
              <w:spacing w:before="40" w:after="40" w:line="220" w:lineRule="exact"/>
              <w:jc w:val="right"/>
              <w:rPr>
                <w:rFonts w:ascii="Times New Roman" w:eastAsia="Courier New" w:hAnsi="Times New Roman" w:cs="Times New Roman"/>
                <w:sz w:val="18"/>
                <w:szCs w:val="18"/>
              </w:rPr>
            </w:pPr>
            <w:r w:rsidRPr="00D039F3">
              <w:rPr>
                <w:rFonts w:ascii="Times New Roman" w:eastAsia="Courier New" w:hAnsi="Times New Roman" w:cs="Times New Roman"/>
                <w:sz w:val="18"/>
                <w:szCs w:val="18"/>
              </w:rPr>
              <w:t>100</w:t>
            </w:r>
          </w:p>
        </w:tc>
        <w:tc>
          <w:tcPr>
            <w:tcW w:w="1592" w:type="dxa"/>
            <w:tcBorders>
              <w:bottom w:val="single" w:sz="12" w:space="0" w:color="auto"/>
            </w:tcBorders>
            <w:shd w:val="clear" w:color="auto" w:fill="auto"/>
            <w:vAlign w:val="bottom"/>
          </w:tcPr>
          <w:p w14:paraId="3C1CCE40" w14:textId="77777777" w:rsidR="00540096" w:rsidRPr="00D039F3" w:rsidRDefault="00540096" w:rsidP="00D039F3">
            <w:pPr>
              <w:pStyle w:val="TableParagraph"/>
              <w:widowControl/>
              <w:spacing w:before="40" w:after="40" w:line="220" w:lineRule="exact"/>
              <w:jc w:val="right"/>
              <w:rPr>
                <w:rFonts w:ascii="Times New Roman" w:eastAsia="Courier New" w:hAnsi="Times New Roman" w:cs="Times New Roman"/>
                <w:sz w:val="18"/>
                <w:szCs w:val="18"/>
              </w:rPr>
            </w:pPr>
            <w:r w:rsidRPr="00D039F3">
              <w:rPr>
                <w:rFonts w:ascii="Times New Roman" w:eastAsia="Courier New" w:hAnsi="Times New Roman" w:cs="Times New Roman"/>
                <w:sz w:val="18"/>
                <w:szCs w:val="18"/>
              </w:rPr>
              <w:t>60</w:t>
            </w:r>
          </w:p>
        </w:tc>
        <w:tc>
          <w:tcPr>
            <w:tcW w:w="1525" w:type="dxa"/>
            <w:tcBorders>
              <w:bottom w:val="single" w:sz="12" w:space="0" w:color="auto"/>
            </w:tcBorders>
            <w:shd w:val="clear" w:color="auto" w:fill="auto"/>
            <w:vAlign w:val="bottom"/>
          </w:tcPr>
          <w:p w14:paraId="38214DD5" w14:textId="77777777" w:rsidR="00540096" w:rsidRPr="00D039F3" w:rsidRDefault="00540096" w:rsidP="00D039F3">
            <w:pPr>
              <w:pStyle w:val="TableParagraph"/>
              <w:widowControl/>
              <w:spacing w:before="40" w:after="40" w:line="220" w:lineRule="exact"/>
              <w:jc w:val="right"/>
              <w:rPr>
                <w:rFonts w:ascii="Times New Roman" w:eastAsia="Courier New" w:hAnsi="Times New Roman" w:cs="Times New Roman"/>
                <w:sz w:val="18"/>
                <w:szCs w:val="18"/>
              </w:rPr>
            </w:pPr>
            <w:r w:rsidRPr="00D039F3">
              <w:rPr>
                <w:rFonts w:ascii="Times New Roman" w:eastAsia="Courier New" w:hAnsi="Times New Roman" w:cs="Times New Roman"/>
                <w:sz w:val="18"/>
                <w:szCs w:val="18"/>
              </w:rPr>
              <w:t>25</w:t>
            </w:r>
          </w:p>
        </w:tc>
      </w:tr>
    </w:tbl>
    <w:p w14:paraId="3B5B9318" w14:textId="77777777" w:rsidR="005570C6" w:rsidRDefault="005570C6" w:rsidP="00540096">
      <w:pPr>
        <w:spacing w:before="8" w:line="140" w:lineRule="exact"/>
        <w:rPr>
          <w:sz w:val="14"/>
          <w:szCs w:val="14"/>
        </w:rPr>
      </w:pPr>
    </w:p>
    <w:p w14:paraId="4326C960" w14:textId="77777777" w:rsidR="00540096" w:rsidRPr="00FB3B57" w:rsidRDefault="00D039F3" w:rsidP="00773427">
      <w:pPr>
        <w:pStyle w:val="SingleTxtG"/>
        <w:keepNext/>
        <w:ind w:left="2268" w:hanging="1134"/>
      </w:pPr>
      <w:r>
        <w:rPr>
          <w:w w:val="105"/>
        </w:rPr>
        <w:t>6.18.5.</w:t>
      </w:r>
      <w:r>
        <w:rPr>
          <w:w w:val="105"/>
        </w:rPr>
        <w:tab/>
      </w:r>
      <w:r w:rsidR="00540096" w:rsidRPr="00FB3B57">
        <w:rPr>
          <w:w w:val="105"/>
        </w:rPr>
        <w:t>Resistance</w:t>
      </w:r>
      <w:r w:rsidR="00540096" w:rsidRPr="00FB3B57">
        <w:rPr>
          <w:spacing w:val="-10"/>
          <w:w w:val="105"/>
        </w:rPr>
        <w:t xml:space="preserve"> </w:t>
      </w:r>
      <w:r w:rsidR="00540096" w:rsidRPr="00FB3B57">
        <w:rPr>
          <w:w w:val="105"/>
        </w:rPr>
        <w:t>to</w:t>
      </w:r>
      <w:r w:rsidR="00540096" w:rsidRPr="00FB3B57">
        <w:rPr>
          <w:spacing w:val="-9"/>
          <w:w w:val="105"/>
        </w:rPr>
        <w:t xml:space="preserve"> </w:t>
      </w:r>
      <w:r w:rsidR="00540096" w:rsidRPr="00FB3B57">
        <w:rPr>
          <w:w w:val="105"/>
        </w:rPr>
        <w:t>external</w:t>
      </w:r>
      <w:r w:rsidR="00540096" w:rsidRPr="00FB3B57">
        <w:rPr>
          <w:spacing w:val="-10"/>
          <w:w w:val="105"/>
        </w:rPr>
        <w:t xml:space="preserve"> </w:t>
      </w:r>
      <w:r w:rsidR="00540096" w:rsidRPr="00FB3B57">
        <w:rPr>
          <w:w w:val="105"/>
        </w:rPr>
        <w:t>agent</w:t>
      </w:r>
    </w:p>
    <w:p w14:paraId="4208308E" w14:textId="77777777" w:rsidR="00540096" w:rsidRPr="00FB3B57" w:rsidRDefault="00540096" w:rsidP="00D039F3">
      <w:pPr>
        <w:pStyle w:val="SingleTxtG"/>
        <w:ind w:left="2268"/>
      </w:pPr>
      <w:r w:rsidRPr="00FB3B57">
        <w:rPr>
          <w:w w:val="105"/>
        </w:rPr>
        <w:t>After</w:t>
      </w:r>
      <w:r w:rsidRPr="00FB3B57">
        <w:rPr>
          <w:spacing w:val="-8"/>
          <w:w w:val="105"/>
        </w:rPr>
        <w:t xml:space="preserve"> </w:t>
      </w:r>
      <w:r w:rsidRPr="00FB3B57">
        <w:rPr>
          <w:w w:val="105"/>
        </w:rPr>
        <w:t>each</w:t>
      </w:r>
      <w:r w:rsidRPr="00FB3B57">
        <w:rPr>
          <w:spacing w:val="-7"/>
          <w:w w:val="105"/>
        </w:rPr>
        <w:t xml:space="preserve"> </w:t>
      </w:r>
      <w:r w:rsidRPr="00FB3B57">
        <w:rPr>
          <w:w w:val="105"/>
        </w:rPr>
        <w:t>conditioning</w:t>
      </w:r>
      <w:r w:rsidRPr="00FB3B57">
        <w:rPr>
          <w:spacing w:val="-7"/>
          <w:w w:val="105"/>
        </w:rPr>
        <w:t xml:space="preserve"> </w:t>
      </w:r>
      <w:r w:rsidRPr="00FB3B57">
        <w:rPr>
          <w:w w:val="105"/>
        </w:rPr>
        <w:t>as</w:t>
      </w:r>
      <w:r w:rsidRPr="00FB3B57">
        <w:rPr>
          <w:spacing w:val="-7"/>
          <w:w w:val="105"/>
        </w:rPr>
        <w:t xml:space="preserve"> </w:t>
      </w:r>
      <w:r w:rsidRPr="00FB3B57">
        <w:rPr>
          <w:w w:val="105"/>
        </w:rPr>
        <w:t>described</w:t>
      </w:r>
      <w:r w:rsidRPr="00FB3B57">
        <w:rPr>
          <w:spacing w:val="-8"/>
          <w:w w:val="105"/>
        </w:rPr>
        <w:t xml:space="preserve"> </w:t>
      </w:r>
      <w:r w:rsidRPr="00FB3B57">
        <w:rPr>
          <w:w w:val="105"/>
        </w:rPr>
        <w:t>in</w:t>
      </w:r>
      <w:r w:rsidRPr="00FB3B57">
        <w:rPr>
          <w:spacing w:val="-7"/>
          <w:w w:val="105"/>
        </w:rPr>
        <w:t xml:space="preserve"> </w:t>
      </w:r>
      <w:r w:rsidRPr="00FB3B57">
        <w:rPr>
          <w:w w:val="105"/>
        </w:rPr>
        <w:t>paragraph</w:t>
      </w:r>
      <w:r w:rsidRPr="00FB3B57">
        <w:rPr>
          <w:spacing w:val="-7"/>
          <w:w w:val="105"/>
        </w:rPr>
        <w:t xml:space="preserve"> </w:t>
      </w:r>
      <w:r w:rsidRPr="00FB3B57">
        <w:rPr>
          <w:w w:val="105"/>
        </w:rPr>
        <w:t>7.2.,</w:t>
      </w:r>
      <w:r w:rsidRPr="00FB3B57">
        <w:rPr>
          <w:spacing w:val="-7"/>
          <w:w w:val="105"/>
        </w:rPr>
        <w:t xml:space="preserve"> </w:t>
      </w:r>
      <w:r w:rsidRPr="00FB3B57">
        <w:rPr>
          <w:w w:val="105"/>
        </w:rPr>
        <w:t>the</w:t>
      </w:r>
      <w:r w:rsidRPr="00FB3B57">
        <w:rPr>
          <w:spacing w:val="-8"/>
          <w:w w:val="105"/>
        </w:rPr>
        <w:t xml:space="preserve"> </w:t>
      </w:r>
      <w:r w:rsidRPr="00FB3B57">
        <w:rPr>
          <w:w w:val="105"/>
        </w:rPr>
        <w:t>helmet</w:t>
      </w:r>
      <w:r w:rsidRPr="00FB3B57">
        <w:rPr>
          <w:w w:val="104"/>
        </w:rPr>
        <w:t xml:space="preserve"> </w:t>
      </w:r>
      <w:r w:rsidRPr="00FB3B57">
        <w:rPr>
          <w:w w:val="105"/>
        </w:rPr>
        <w:t>shall</w:t>
      </w:r>
      <w:r w:rsidRPr="00FB3B57">
        <w:rPr>
          <w:spacing w:val="-6"/>
          <w:w w:val="105"/>
        </w:rPr>
        <w:t xml:space="preserve"> </w:t>
      </w:r>
      <w:r w:rsidRPr="00FB3B57">
        <w:rPr>
          <w:w w:val="105"/>
        </w:rPr>
        <w:t>be</w:t>
      </w:r>
      <w:r w:rsidRPr="00FB3B57">
        <w:rPr>
          <w:spacing w:val="-6"/>
          <w:w w:val="105"/>
        </w:rPr>
        <w:t xml:space="preserve"> </w:t>
      </w:r>
      <w:r w:rsidRPr="00FB3B57">
        <w:rPr>
          <w:w w:val="105"/>
        </w:rPr>
        <w:t>visually</w:t>
      </w:r>
      <w:r w:rsidRPr="00FB3B57">
        <w:rPr>
          <w:spacing w:val="-6"/>
          <w:w w:val="105"/>
        </w:rPr>
        <w:t xml:space="preserve"> </w:t>
      </w:r>
      <w:r w:rsidRPr="00FB3B57">
        <w:rPr>
          <w:w w:val="105"/>
        </w:rPr>
        <w:t>inspected.</w:t>
      </w:r>
      <w:r w:rsidRPr="00FB3B57">
        <w:rPr>
          <w:w w:val="105"/>
        </w:rPr>
        <w:tab/>
        <w:t>There</w:t>
      </w:r>
      <w:r w:rsidRPr="00FB3B57">
        <w:rPr>
          <w:spacing w:val="-5"/>
          <w:w w:val="105"/>
        </w:rPr>
        <w:t xml:space="preserve"> </w:t>
      </w:r>
      <w:r w:rsidRPr="00FB3B57">
        <w:rPr>
          <w:w w:val="105"/>
        </w:rPr>
        <w:t>shall</w:t>
      </w:r>
      <w:r w:rsidRPr="00FB3B57">
        <w:rPr>
          <w:spacing w:val="-6"/>
          <w:w w:val="105"/>
        </w:rPr>
        <w:t xml:space="preserve"> </w:t>
      </w:r>
      <w:r w:rsidRPr="00FB3B57">
        <w:rPr>
          <w:w w:val="105"/>
        </w:rPr>
        <w:t>be</w:t>
      </w:r>
      <w:r w:rsidRPr="00FB3B57">
        <w:rPr>
          <w:spacing w:val="-5"/>
          <w:w w:val="105"/>
        </w:rPr>
        <w:t xml:space="preserve"> </w:t>
      </w:r>
      <w:r w:rsidRPr="00FB3B57">
        <w:rPr>
          <w:w w:val="105"/>
        </w:rPr>
        <w:t>no</w:t>
      </w:r>
      <w:r w:rsidRPr="00FB3B57">
        <w:rPr>
          <w:spacing w:val="-6"/>
          <w:w w:val="105"/>
        </w:rPr>
        <w:t xml:space="preserve"> </w:t>
      </w:r>
      <w:r w:rsidRPr="00FB3B57">
        <w:rPr>
          <w:w w:val="105"/>
        </w:rPr>
        <w:t>signs</w:t>
      </w:r>
      <w:r w:rsidRPr="00FB3B57">
        <w:rPr>
          <w:spacing w:val="-6"/>
          <w:w w:val="105"/>
        </w:rPr>
        <w:t xml:space="preserve"> </w:t>
      </w:r>
      <w:r w:rsidRPr="00FB3B57">
        <w:rPr>
          <w:w w:val="105"/>
        </w:rPr>
        <w:t>of</w:t>
      </w:r>
      <w:r w:rsidRPr="00FB3B57">
        <w:rPr>
          <w:spacing w:val="-5"/>
          <w:w w:val="105"/>
        </w:rPr>
        <w:t xml:space="preserve"> </w:t>
      </w:r>
      <w:r w:rsidRPr="00FB3B57">
        <w:rPr>
          <w:w w:val="105"/>
        </w:rPr>
        <w:t>cracking</w:t>
      </w:r>
      <w:r w:rsidRPr="00FB3B57">
        <w:rPr>
          <w:w w:val="104"/>
        </w:rPr>
        <w:t xml:space="preserve"> </w:t>
      </w:r>
      <w:r w:rsidRPr="00FB3B57">
        <w:rPr>
          <w:w w:val="105"/>
        </w:rPr>
        <w:t>or</w:t>
      </w:r>
      <w:r w:rsidRPr="00FB3B57">
        <w:rPr>
          <w:spacing w:val="-10"/>
          <w:w w:val="105"/>
        </w:rPr>
        <w:t xml:space="preserve"> </w:t>
      </w:r>
      <w:r w:rsidRPr="00FB3B57">
        <w:rPr>
          <w:w w:val="105"/>
        </w:rPr>
        <w:t>appreciable</w:t>
      </w:r>
      <w:r w:rsidRPr="00FB3B57">
        <w:rPr>
          <w:spacing w:val="-10"/>
          <w:w w:val="105"/>
        </w:rPr>
        <w:t xml:space="preserve"> </w:t>
      </w:r>
      <w:r w:rsidRPr="00FB3B57">
        <w:rPr>
          <w:w w:val="105"/>
        </w:rPr>
        <w:t>distortion</w:t>
      </w:r>
      <w:r w:rsidRPr="00FB3B57">
        <w:rPr>
          <w:spacing w:val="-10"/>
          <w:w w:val="105"/>
        </w:rPr>
        <w:t xml:space="preserve"> </w:t>
      </w:r>
      <w:r w:rsidRPr="00FB3B57">
        <w:rPr>
          <w:w w:val="105"/>
        </w:rPr>
        <w:t>of</w:t>
      </w:r>
      <w:r w:rsidRPr="00FB3B57">
        <w:rPr>
          <w:spacing w:val="-10"/>
          <w:w w:val="105"/>
        </w:rPr>
        <w:t xml:space="preserve"> </w:t>
      </w:r>
      <w:r w:rsidRPr="00FB3B57">
        <w:rPr>
          <w:w w:val="105"/>
        </w:rPr>
        <w:t>the</w:t>
      </w:r>
      <w:r w:rsidRPr="00FB3B57">
        <w:rPr>
          <w:spacing w:val="-9"/>
          <w:w w:val="105"/>
        </w:rPr>
        <w:t xml:space="preserve"> </w:t>
      </w:r>
      <w:r w:rsidRPr="00FB3B57">
        <w:rPr>
          <w:w w:val="105"/>
        </w:rPr>
        <w:t>retroreflective</w:t>
      </w:r>
      <w:r w:rsidRPr="00FB3B57">
        <w:rPr>
          <w:spacing w:val="-10"/>
          <w:w w:val="105"/>
        </w:rPr>
        <w:t xml:space="preserve"> </w:t>
      </w:r>
      <w:r w:rsidRPr="00FB3B57">
        <w:rPr>
          <w:w w:val="105"/>
        </w:rPr>
        <w:t>material.</w:t>
      </w:r>
    </w:p>
    <w:p w14:paraId="4F3B98C4" w14:textId="77777777" w:rsidR="00540096" w:rsidRPr="00FB3B57" w:rsidRDefault="00D039F3" w:rsidP="00D039F3">
      <w:pPr>
        <w:pStyle w:val="SingleTxtG"/>
      </w:pPr>
      <w:r>
        <w:rPr>
          <w:w w:val="105"/>
        </w:rPr>
        <w:t>6.18.6.</w:t>
      </w:r>
      <w:r>
        <w:rPr>
          <w:w w:val="105"/>
        </w:rPr>
        <w:tab/>
      </w:r>
      <w:r w:rsidR="00540096" w:rsidRPr="00FB3B57">
        <w:rPr>
          <w:w w:val="105"/>
        </w:rPr>
        <w:t>Compatibility</w:t>
      </w:r>
      <w:r w:rsidR="00540096" w:rsidRPr="00FB3B57">
        <w:rPr>
          <w:spacing w:val="-14"/>
          <w:w w:val="105"/>
        </w:rPr>
        <w:t xml:space="preserve"> </w:t>
      </w:r>
      <w:r w:rsidR="00540096" w:rsidRPr="00FB3B57">
        <w:rPr>
          <w:w w:val="105"/>
        </w:rPr>
        <w:t>of</w:t>
      </w:r>
      <w:r w:rsidR="00540096" w:rsidRPr="00FB3B57">
        <w:rPr>
          <w:spacing w:val="-13"/>
          <w:w w:val="105"/>
        </w:rPr>
        <w:t xml:space="preserve"> </w:t>
      </w:r>
      <w:r w:rsidR="00540096" w:rsidRPr="00FB3B57">
        <w:rPr>
          <w:w w:val="105"/>
        </w:rPr>
        <w:t>materials</w:t>
      </w:r>
    </w:p>
    <w:p w14:paraId="3C608799" w14:textId="77777777" w:rsidR="00540096" w:rsidRPr="00FB3B57" w:rsidRDefault="00540096" w:rsidP="00D039F3">
      <w:pPr>
        <w:pStyle w:val="SingleTxtG"/>
        <w:ind w:left="2268"/>
      </w:pPr>
      <w:r w:rsidRPr="00FB3B57">
        <w:rPr>
          <w:w w:val="105"/>
        </w:rPr>
        <w:lastRenderedPageBreak/>
        <w:t>Neither</w:t>
      </w:r>
      <w:r w:rsidRPr="00FB3B57">
        <w:rPr>
          <w:spacing w:val="-9"/>
          <w:w w:val="105"/>
        </w:rPr>
        <w:t xml:space="preserve"> </w:t>
      </w:r>
      <w:r w:rsidRPr="00FB3B57">
        <w:rPr>
          <w:w w:val="105"/>
        </w:rPr>
        <w:t>the</w:t>
      </w:r>
      <w:r w:rsidRPr="00FB3B57">
        <w:rPr>
          <w:spacing w:val="-8"/>
          <w:w w:val="105"/>
        </w:rPr>
        <w:t xml:space="preserve"> </w:t>
      </w:r>
      <w:r w:rsidRPr="00FB3B57">
        <w:rPr>
          <w:w w:val="105"/>
        </w:rPr>
        <w:t>adhesive</w:t>
      </w:r>
      <w:r w:rsidRPr="00FB3B57">
        <w:rPr>
          <w:spacing w:val="-8"/>
          <w:w w:val="105"/>
        </w:rPr>
        <w:t xml:space="preserve"> </w:t>
      </w:r>
      <w:r w:rsidRPr="00FB3B57">
        <w:rPr>
          <w:w w:val="105"/>
        </w:rPr>
        <w:t>nor</w:t>
      </w:r>
      <w:r w:rsidRPr="00FB3B57">
        <w:rPr>
          <w:spacing w:val="-8"/>
          <w:w w:val="105"/>
        </w:rPr>
        <w:t xml:space="preserve"> </w:t>
      </w:r>
      <w:r w:rsidRPr="00FB3B57">
        <w:rPr>
          <w:w w:val="105"/>
        </w:rPr>
        <w:t>the</w:t>
      </w:r>
      <w:r w:rsidRPr="00FB3B57">
        <w:rPr>
          <w:spacing w:val="-9"/>
          <w:w w:val="105"/>
        </w:rPr>
        <w:t xml:space="preserve"> </w:t>
      </w:r>
      <w:r w:rsidRPr="00FB3B57">
        <w:rPr>
          <w:w w:val="105"/>
        </w:rPr>
        <w:t>retroreflective</w:t>
      </w:r>
      <w:r w:rsidRPr="00FB3B57">
        <w:rPr>
          <w:spacing w:val="-8"/>
          <w:w w:val="105"/>
        </w:rPr>
        <w:t xml:space="preserve"> </w:t>
      </w:r>
      <w:r w:rsidRPr="00FB3B57">
        <w:rPr>
          <w:w w:val="105"/>
        </w:rPr>
        <w:t>material</w:t>
      </w:r>
      <w:r w:rsidRPr="00FB3B57">
        <w:rPr>
          <w:spacing w:val="-8"/>
          <w:w w:val="105"/>
        </w:rPr>
        <w:t xml:space="preserve"> </w:t>
      </w:r>
      <w:r w:rsidRPr="00FB3B57">
        <w:rPr>
          <w:w w:val="105"/>
        </w:rPr>
        <w:t>shall</w:t>
      </w:r>
      <w:r w:rsidRPr="00FB3B57">
        <w:rPr>
          <w:spacing w:val="-8"/>
          <w:w w:val="105"/>
        </w:rPr>
        <w:t xml:space="preserve"> </w:t>
      </w:r>
      <w:r w:rsidRPr="00FB3B57">
        <w:rPr>
          <w:w w:val="105"/>
        </w:rPr>
        <w:t>affect</w:t>
      </w:r>
      <w:r w:rsidRPr="00FB3B57">
        <w:rPr>
          <w:w w:val="104"/>
        </w:rPr>
        <w:t xml:space="preserve"> </w:t>
      </w:r>
      <w:r w:rsidRPr="00FB3B57">
        <w:rPr>
          <w:w w:val="105"/>
        </w:rPr>
        <w:t>the</w:t>
      </w:r>
      <w:r w:rsidRPr="00FB3B57">
        <w:rPr>
          <w:spacing w:val="-8"/>
          <w:w w:val="105"/>
        </w:rPr>
        <w:t xml:space="preserve"> </w:t>
      </w:r>
      <w:r w:rsidRPr="00FB3B57">
        <w:rPr>
          <w:w w:val="105"/>
        </w:rPr>
        <w:t>mechanical</w:t>
      </w:r>
      <w:r w:rsidRPr="00FB3B57">
        <w:rPr>
          <w:spacing w:val="-7"/>
          <w:w w:val="105"/>
        </w:rPr>
        <w:t xml:space="preserve"> </w:t>
      </w:r>
      <w:r w:rsidRPr="00FB3B57">
        <w:rPr>
          <w:w w:val="105"/>
        </w:rPr>
        <w:t>performance</w:t>
      </w:r>
      <w:r w:rsidRPr="00FB3B57">
        <w:rPr>
          <w:spacing w:val="-7"/>
          <w:w w:val="105"/>
        </w:rPr>
        <w:t xml:space="preserve"> </w:t>
      </w:r>
      <w:r w:rsidRPr="00FB3B57">
        <w:rPr>
          <w:w w:val="105"/>
        </w:rPr>
        <w:t>of</w:t>
      </w:r>
      <w:r w:rsidRPr="00FB3B57">
        <w:rPr>
          <w:spacing w:val="-7"/>
          <w:w w:val="105"/>
        </w:rPr>
        <w:t xml:space="preserve"> </w:t>
      </w:r>
      <w:r w:rsidRPr="00FB3B57">
        <w:rPr>
          <w:w w:val="105"/>
        </w:rPr>
        <w:t>the</w:t>
      </w:r>
      <w:r w:rsidRPr="00FB3B57">
        <w:rPr>
          <w:spacing w:val="-7"/>
          <w:w w:val="105"/>
        </w:rPr>
        <w:t xml:space="preserve"> </w:t>
      </w:r>
      <w:r w:rsidRPr="00FB3B57">
        <w:rPr>
          <w:w w:val="105"/>
        </w:rPr>
        <w:t>helmet</w:t>
      </w:r>
      <w:r w:rsidRPr="00FB3B57">
        <w:rPr>
          <w:spacing w:val="-7"/>
          <w:w w:val="105"/>
        </w:rPr>
        <w:t xml:space="preserve"> </w:t>
      </w:r>
      <w:r w:rsidRPr="00FB3B57">
        <w:rPr>
          <w:w w:val="105"/>
        </w:rPr>
        <w:t>according</w:t>
      </w:r>
      <w:r w:rsidRPr="00FB3B57">
        <w:rPr>
          <w:spacing w:val="-7"/>
          <w:w w:val="105"/>
        </w:rPr>
        <w:t xml:space="preserve"> </w:t>
      </w:r>
      <w:r w:rsidRPr="00FB3B57">
        <w:rPr>
          <w:w w:val="105"/>
        </w:rPr>
        <w:t>to</w:t>
      </w:r>
      <w:r w:rsidRPr="00FB3B57">
        <w:rPr>
          <w:spacing w:val="-7"/>
          <w:w w:val="105"/>
        </w:rPr>
        <w:t xml:space="preserve"> </w:t>
      </w:r>
      <w:r w:rsidRPr="00FB3B57">
        <w:rPr>
          <w:w w:val="105"/>
        </w:rPr>
        <w:t>the</w:t>
      </w:r>
      <w:r w:rsidRPr="00FB3B57">
        <w:rPr>
          <w:spacing w:val="-8"/>
          <w:w w:val="105"/>
        </w:rPr>
        <w:t xml:space="preserve"> </w:t>
      </w:r>
      <w:r w:rsidRPr="00FB3B57">
        <w:rPr>
          <w:w w:val="105"/>
        </w:rPr>
        <w:t>related</w:t>
      </w:r>
      <w:r w:rsidRPr="00FB3B57">
        <w:rPr>
          <w:w w:val="104"/>
        </w:rPr>
        <w:t xml:space="preserve"> </w:t>
      </w:r>
      <w:r w:rsidRPr="00FB3B57">
        <w:rPr>
          <w:w w:val="105"/>
        </w:rPr>
        <w:t>tests</w:t>
      </w:r>
      <w:r w:rsidRPr="00FB3B57">
        <w:rPr>
          <w:spacing w:val="-8"/>
          <w:w w:val="105"/>
        </w:rPr>
        <w:t xml:space="preserve"> </w:t>
      </w:r>
      <w:r w:rsidRPr="00FB3B57">
        <w:rPr>
          <w:w w:val="105"/>
        </w:rPr>
        <w:t>in</w:t>
      </w:r>
      <w:r w:rsidRPr="00FB3B57">
        <w:rPr>
          <w:spacing w:val="-8"/>
          <w:w w:val="105"/>
        </w:rPr>
        <w:t xml:space="preserve"> </w:t>
      </w:r>
      <w:r w:rsidRPr="00FB3B57">
        <w:rPr>
          <w:w w:val="105"/>
        </w:rPr>
        <w:t>the</w:t>
      </w:r>
      <w:r w:rsidRPr="00FB3B57">
        <w:rPr>
          <w:spacing w:val="-8"/>
          <w:w w:val="105"/>
        </w:rPr>
        <w:t xml:space="preserve"> </w:t>
      </w:r>
      <w:r w:rsidRPr="00FB3B57">
        <w:rPr>
          <w:w w:val="105"/>
        </w:rPr>
        <w:t>present</w:t>
      </w:r>
      <w:r w:rsidRPr="00FB3B57">
        <w:rPr>
          <w:spacing w:val="-8"/>
          <w:w w:val="105"/>
        </w:rPr>
        <w:t xml:space="preserve"> </w:t>
      </w:r>
      <w:r w:rsidRPr="00FB3B57">
        <w:rPr>
          <w:w w:val="105"/>
        </w:rPr>
        <w:t>Regulation.</w:t>
      </w:r>
    </w:p>
    <w:p w14:paraId="5E3EBDBD" w14:textId="77777777" w:rsidR="00540096" w:rsidRPr="00FB3B57" w:rsidRDefault="00D039F3" w:rsidP="00D039F3">
      <w:pPr>
        <w:pStyle w:val="HChG"/>
      </w:pPr>
      <w:r>
        <w:rPr>
          <w:w w:val="105"/>
        </w:rPr>
        <w:tab/>
      </w:r>
      <w:r>
        <w:rPr>
          <w:w w:val="105"/>
        </w:rPr>
        <w:tab/>
        <w:t>7.</w:t>
      </w:r>
      <w:r>
        <w:rPr>
          <w:w w:val="105"/>
        </w:rPr>
        <w:tab/>
      </w:r>
      <w:r>
        <w:rPr>
          <w:w w:val="105"/>
        </w:rPr>
        <w:tab/>
      </w:r>
      <w:r w:rsidR="00540096" w:rsidRPr="00FB3B57">
        <w:rPr>
          <w:w w:val="105"/>
        </w:rPr>
        <w:t>T</w:t>
      </w:r>
      <w:r>
        <w:rPr>
          <w:w w:val="105"/>
        </w:rPr>
        <w:t>ests</w:t>
      </w:r>
    </w:p>
    <w:p w14:paraId="2801EE9A" w14:textId="77777777" w:rsidR="00540096" w:rsidRPr="00FB3B57" w:rsidRDefault="00540096" w:rsidP="00D039F3">
      <w:pPr>
        <w:pStyle w:val="SingleTxtG"/>
        <w:ind w:left="2268" w:hanging="1134"/>
      </w:pPr>
      <w:r>
        <w:rPr>
          <w:w w:val="105"/>
        </w:rPr>
        <w:t>7.1.</w:t>
      </w:r>
      <w:r>
        <w:rPr>
          <w:w w:val="105"/>
        </w:rPr>
        <w:tab/>
      </w:r>
      <w:r w:rsidRPr="00FB3B57">
        <w:rPr>
          <w:w w:val="105"/>
        </w:rPr>
        <w:t>Each</w:t>
      </w:r>
      <w:r w:rsidRPr="00FB3B57">
        <w:rPr>
          <w:spacing w:val="-6"/>
          <w:w w:val="105"/>
        </w:rPr>
        <w:t xml:space="preserve"> </w:t>
      </w:r>
      <w:r w:rsidRPr="00FB3B57">
        <w:rPr>
          <w:w w:val="105"/>
        </w:rPr>
        <w:t>helmet</w:t>
      </w:r>
      <w:r w:rsidRPr="00FB3B57">
        <w:rPr>
          <w:spacing w:val="-5"/>
          <w:w w:val="105"/>
        </w:rPr>
        <w:t xml:space="preserve"> </w:t>
      </w:r>
      <w:r w:rsidRPr="00FB3B57">
        <w:rPr>
          <w:w w:val="105"/>
        </w:rPr>
        <w:t>type,</w:t>
      </w:r>
      <w:r w:rsidRPr="00FB3B57">
        <w:rPr>
          <w:spacing w:val="-5"/>
          <w:w w:val="105"/>
        </w:rPr>
        <w:t xml:space="preserve"> </w:t>
      </w:r>
      <w:r w:rsidRPr="00FB3B57">
        <w:rPr>
          <w:w w:val="105"/>
        </w:rPr>
        <w:t>fitted</w:t>
      </w:r>
      <w:r w:rsidRPr="00FB3B57">
        <w:rPr>
          <w:spacing w:val="-5"/>
          <w:w w:val="105"/>
        </w:rPr>
        <w:t xml:space="preserve"> </w:t>
      </w:r>
      <w:r w:rsidRPr="00FB3B57">
        <w:rPr>
          <w:w w:val="105"/>
        </w:rPr>
        <w:t>with</w:t>
      </w:r>
      <w:r w:rsidRPr="00FB3B57">
        <w:rPr>
          <w:spacing w:val="-5"/>
          <w:w w:val="105"/>
        </w:rPr>
        <w:t xml:space="preserve"> </w:t>
      </w:r>
      <w:r w:rsidRPr="00FB3B57">
        <w:rPr>
          <w:w w:val="105"/>
        </w:rPr>
        <w:t>its</w:t>
      </w:r>
      <w:r w:rsidRPr="00FB3B57">
        <w:rPr>
          <w:spacing w:val="-5"/>
          <w:w w:val="105"/>
        </w:rPr>
        <w:t xml:space="preserve"> </w:t>
      </w:r>
      <w:r w:rsidRPr="00FB3B57">
        <w:rPr>
          <w:w w:val="105"/>
        </w:rPr>
        <w:t>visor</w:t>
      </w:r>
      <w:r w:rsidRPr="00FB3B57">
        <w:rPr>
          <w:spacing w:val="-5"/>
          <w:w w:val="105"/>
        </w:rPr>
        <w:t xml:space="preserve"> </w:t>
      </w:r>
      <w:r w:rsidRPr="00FB3B57">
        <w:rPr>
          <w:w w:val="105"/>
        </w:rPr>
        <w:t>if</w:t>
      </w:r>
      <w:r w:rsidRPr="00FB3B57">
        <w:rPr>
          <w:spacing w:val="-6"/>
          <w:w w:val="105"/>
        </w:rPr>
        <w:t xml:space="preserve"> </w:t>
      </w:r>
      <w:r w:rsidRPr="00FB3B57">
        <w:rPr>
          <w:w w:val="105"/>
        </w:rPr>
        <w:t>placed</w:t>
      </w:r>
      <w:r w:rsidRPr="00FB3B57">
        <w:rPr>
          <w:spacing w:val="-5"/>
          <w:w w:val="105"/>
        </w:rPr>
        <w:t xml:space="preserve"> </w:t>
      </w:r>
      <w:r w:rsidRPr="00FB3B57">
        <w:rPr>
          <w:w w:val="105"/>
        </w:rPr>
        <w:t>on</w:t>
      </w:r>
      <w:r w:rsidRPr="00FB3B57">
        <w:rPr>
          <w:spacing w:val="-5"/>
          <w:w w:val="105"/>
        </w:rPr>
        <w:t xml:space="preserve"> </w:t>
      </w:r>
      <w:r w:rsidRPr="00FB3B57">
        <w:rPr>
          <w:w w:val="105"/>
        </w:rPr>
        <w:t>the</w:t>
      </w:r>
      <w:r w:rsidRPr="00FB3B57">
        <w:rPr>
          <w:spacing w:val="-5"/>
          <w:w w:val="105"/>
        </w:rPr>
        <w:t xml:space="preserve"> </w:t>
      </w:r>
      <w:r w:rsidRPr="00FB3B57">
        <w:rPr>
          <w:w w:val="105"/>
        </w:rPr>
        <w:t>market</w:t>
      </w:r>
      <w:r w:rsidRPr="00FB3B57">
        <w:rPr>
          <w:spacing w:val="-6"/>
          <w:w w:val="105"/>
        </w:rPr>
        <w:t xml:space="preserve"> </w:t>
      </w:r>
      <w:r w:rsidRPr="00FB3B57">
        <w:rPr>
          <w:w w:val="105"/>
        </w:rPr>
        <w:t>with</w:t>
      </w:r>
      <w:r w:rsidRPr="00FB3B57">
        <w:rPr>
          <w:spacing w:val="-5"/>
          <w:w w:val="105"/>
        </w:rPr>
        <w:t xml:space="preserve"> </w:t>
      </w:r>
      <w:r w:rsidRPr="00FB3B57">
        <w:rPr>
          <w:w w:val="105"/>
        </w:rPr>
        <w:t>a</w:t>
      </w:r>
      <w:r w:rsidRPr="00FB3B57">
        <w:rPr>
          <w:spacing w:val="5"/>
        </w:rPr>
        <w:t xml:space="preserve"> </w:t>
      </w:r>
      <w:r w:rsidRPr="00FB3B57">
        <w:rPr>
          <w:w w:val="105"/>
        </w:rPr>
        <w:t>visor,</w:t>
      </w:r>
      <w:r w:rsidRPr="00FB3B57">
        <w:rPr>
          <w:spacing w:val="-8"/>
          <w:w w:val="105"/>
        </w:rPr>
        <w:t xml:space="preserve"> </w:t>
      </w:r>
      <w:r w:rsidRPr="00FB3B57">
        <w:rPr>
          <w:w w:val="105"/>
        </w:rPr>
        <w:t>shall</w:t>
      </w:r>
      <w:r w:rsidRPr="00FB3B57">
        <w:rPr>
          <w:spacing w:val="-7"/>
          <w:w w:val="105"/>
        </w:rPr>
        <w:t xml:space="preserve"> </w:t>
      </w:r>
      <w:r w:rsidRPr="00FB3B57">
        <w:rPr>
          <w:w w:val="105"/>
        </w:rPr>
        <w:t>be</w:t>
      </w:r>
      <w:r w:rsidRPr="00FB3B57">
        <w:rPr>
          <w:spacing w:val="-7"/>
          <w:w w:val="105"/>
        </w:rPr>
        <w:t xml:space="preserve"> </w:t>
      </w:r>
      <w:r w:rsidRPr="00FB3B57">
        <w:rPr>
          <w:w w:val="105"/>
        </w:rPr>
        <w:t>conditioned</w:t>
      </w:r>
      <w:r w:rsidRPr="00FB3B57">
        <w:rPr>
          <w:spacing w:val="-7"/>
          <w:w w:val="105"/>
        </w:rPr>
        <w:t xml:space="preserve"> </w:t>
      </w:r>
      <w:r w:rsidRPr="00FB3B57">
        <w:rPr>
          <w:w w:val="105"/>
        </w:rPr>
        <w:t>as</w:t>
      </w:r>
      <w:r w:rsidRPr="00FB3B57">
        <w:rPr>
          <w:spacing w:val="-7"/>
          <w:w w:val="105"/>
        </w:rPr>
        <w:t xml:space="preserve"> </w:t>
      </w:r>
      <w:r w:rsidRPr="00FB3B57">
        <w:rPr>
          <w:w w:val="105"/>
        </w:rPr>
        <w:t>shown</w:t>
      </w:r>
      <w:r w:rsidRPr="00FB3B57">
        <w:rPr>
          <w:spacing w:val="-7"/>
          <w:w w:val="105"/>
        </w:rPr>
        <w:t xml:space="preserve"> </w:t>
      </w:r>
      <w:r w:rsidRPr="00FB3B57">
        <w:rPr>
          <w:w w:val="105"/>
        </w:rPr>
        <w:t>below.</w:t>
      </w:r>
    </w:p>
    <w:tbl>
      <w:tblPr>
        <w:tblStyle w:val="TableNormal1"/>
        <w:tblW w:w="7370" w:type="dxa"/>
        <w:tblInd w:w="1134" w:type="dxa"/>
        <w:tblLayout w:type="fixed"/>
        <w:tblLook w:val="01E0" w:firstRow="1" w:lastRow="1" w:firstColumn="1" w:lastColumn="1" w:noHBand="0" w:noVBand="0"/>
      </w:tblPr>
      <w:tblGrid>
        <w:gridCol w:w="1416"/>
        <w:gridCol w:w="1384"/>
        <w:gridCol w:w="1322"/>
        <w:gridCol w:w="1228"/>
        <w:gridCol w:w="1293"/>
        <w:gridCol w:w="727"/>
      </w:tblGrid>
      <w:tr w:rsidR="00540096" w:rsidRPr="00D039F3" w14:paraId="0D20557E" w14:textId="77777777" w:rsidTr="00773427">
        <w:trPr>
          <w:tblHeader/>
        </w:trPr>
        <w:tc>
          <w:tcPr>
            <w:tcW w:w="1416" w:type="dxa"/>
            <w:vMerge w:val="restart"/>
            <w:tcBorders>
              <w:top w:val="single" w:sz="4" w:space="0" w:color="auto"/>
              <w:bottom w:val="single" w:sz="12" w:space="0" w:color="auto"/>
            </w:tcBorders>
            <w:shd w:val="clear" w:color="auto" w:fill="auto"/>
            <w:vAlign w:val="bottom"/>
          </w:tcPr>
          <w:p w14:paraId="6D2B55D8" w14:textId="77777777" w:rsidR="00540096" w:rsidRPr="00D039F3" w:rsidRDefault="00540096" w:rsidP="00D039F3">
            <w:pPr>
              <w:pStyle w:val="TableParagraph"/>
              <w:widowControl/>
              <w:spacing w:before="80" w:after="80" w:line="200" w:lineRule="exact"/>
              <w:rPr>
                <w:rFonts w:ascii="Times New Roman" w:hAnsi="Times New Roman" w:cs="Times New Roman"/>
                <w:i/>
                <w:sz w:val="16"/>
                <w:szCs w:val="24"/>
              </w:rPr>
            </w:pPr>
          </w:p>
          <w:p w14:paraId="32893FBF" w14:textId="77777777" w:rsidR="00540096" w:rsidRPr="00D039F3" w:rsidRDefault="00540096" w:rsidP="00D039F3">
            <w:pPr>
              <w:pStyle w:val="TableParagraph"/>
              <w:widowControl/>
              <w:spacing w:before="80" w:after="80" w:line="200" w:lineRule="exact"/>
              <w:rPr>
                <w:rFonts w:ascii="Times New Roman" w:eastAsia="Times New Roman" w:hAnsi="Times New Roman" w:cs="Times New Roman"/>
                <w:i/>
                <w:sz w:val="16"/>
                <w:szCs w:val="17"/>
              </w:rPr>
            </w:pPr>
            <w:r w:rsidRPr="00D039F3">
              <w:rPr>
                <w:rFonts w:ascii="Times New Roman" w:eastAsia="Times New Roman" w:hAnsi="Times New Roman" w:cs="Times New Roman"/>
                <w:i/>
                <w:sz w:val="16"/>
                <w:szCs w:val="17"/>
              </w:rPr>
              <w:t>Test</w:t>
            </w:r>
          </w:p>
        </w:tc>
        <w:tc>
          <w:tcPr>
            <w:tcW w:w="5227" w:type="dxa"/>
            <w:gridSpan w:val="4"/>
            <w:tcBorders>
              <w:top w:val="single" w:sz="4" w:space="0" w:color="auto"/>
              <w:bottom w:val="single" w:sz="12" w:space="0" w:color="auto"/>
            </w:tcBorders>
            <w:shd w:val="clear" w:color="auto" w:fill="auto"/>
            <w:vAlign w:val="bottom"/>
          </w:tcPr>
          <w:p w14:paraId="565F5B07" w14:textId="77777777" w:rsidR="00540096" w:rsidRPr="00D039F3" w:rsidRDefault="00540096" w:rsidP="00D039F3">
            <w:pPr>
              <w:pStyle w:val="TableParagraph"/>
              <w:widowControl/>
              <w:spacing w:before="80" w:after="80" w:line="200" w:lineRule="exact"/>
              <w:jc w:val="right"/>
              <w:rPr>
                <w:rFonts w:ascii="Times New Roman" w:eastAsia="Times New Roman" w:hAnsi="Times New Roman" w:cs="Times New Roman"/>
                <w:i/>
                <w:sz w:val="16"/>
                <w:szCs w:val="17"/>
              </w:rPr>
            </w:pPr>
            <w:r w:rsidRPr="00D039F3">
              <w:rPr>
                <w:rFonts w:ascii="Times New Roman" w:eastAsia="Times New Roman" w:hAnsi="Times New Roman" w:cs="Times New Roman"/>
                <w:i/>
                <w:sz w:val="16"/>
                <w:szCs w:val="17"/>
              </w:rPr>
              <w:t>Number of helmets to be conditioned</w:t>
            </w:r>
          </w:p>
        </w:tc>
        <w:tc>
          <w:tcPr>
            <w:tcW w:w="727" w:type="dxa"/>
            <w:vMerge w:val="restart"/>
            <w:tcBorders>
              <w:top w:val="single" w:sz="4" w:space="0" w:color="auto"/>
              <w:bottom w:val="single" w:sz="12" w:space="0" w:color="auto"/>
            </w:tcBorders>
            <w:shd w:val="clear" w:color="auto" w:fill="auto"/>
            <w:vAlign w:val="bottom"/>
          </w:tcPr>
          <w:p w14:paraId="2333F0D0" w14:textId="77777777" w:rsidR="00540096" w:rsidRPr="00D039F3" w:rsidRDefault="00540096" w:rsidP="00D039F3">
            <w:pPr>
              <w:pStyle w:val="TableParagraph"/>
              <w:widowControl/>
              <w:spacing w:before="80" w:after="80" w:line="200" w:lineRule="exact"/>
              <w:jc w:val="right"/>
              <w:rPr>
                <w:rFonts w:ascii="Times New Roman" w:hAnsi="Times New Roman" w:cs="Times New Roman"/>
                <w:i/>
                <w:sz w:val="16"/>
                <w:szCs w:val="24"/>
              </w:rPr>
            </w:pPr>
          </w:p>
          <w:p w14:paraId="1AAA2A2A" w14:textId="77777777" w:rsidR="00540096" w:rsidRPr="00D039F3" w:rsidRDefault="00540096" w:rsidP="00D039F3">
            <w:pPr>
              <w:pStyle w:val="TableParagraph"/>
              <w:widowControl/>
              <w:spacing w:before="80" w:after="80" w:line="200" w:lineRule="exact"/>
              <w:jc w:val="right"/>
              <w:rPr>
                <w:rFonts w:ascii="Times New Roman" w:eastAsia="Times New Roman" w:hAnsi="Times New Roman" w:cs="Times New Roman"/>
                <w:i/>
                <w:sz w:val="16"/>
                <w:szCs w:val="17"/>
              </w:rPr>
            </w:pPr>
            <w:r w:rsidRPr="00D039F3">
              <w:rPr>
                <w:rFonts w:ascii="Times New Roman" w:eastAsia="Times New Roman" w:hAnsi="Times New Roman" w:cs="Times New Roman"/>
                <w:i/>
                <w:sz w:val="16"/>
                <w:szCs w:val="17"/>
              </w:rPr>
              <w:t>Total</w:t>
            </w:r>
          </w:p>
        </w:tc>
      </w:tr>
      <w:tr w:rsidR="00540096" w:rsidRPr="00D039F3" w14:paraId="13859C88" w14:textId="77777777" w:rsidTr="00773427">
        <w:trPr>
          <w:tblHeader/>
        </w:trPr>
        <w:tc>
          <w:tcPr>
            <w:tcW w:w="1416" w:type="dxa"/>
            <w:vMerge/>
            <w:tcBorders>
              <w:top w:val="single" w:sz="12" w:space="0" w:color="auto"/>
            </w:tcBorders>
            <w:shd w:val="clear" w:color="auto" w:fill="auto"/>
            <w:vAlign w:val="bottom"/>
          </w:tcPr>
          <w:p w14:paraId="2C7C7A26" w14:textId="77777777" w:rsidR="00540096" w:rsidRPr="00D039F3" w:rsidRDefault="00540096" w:rsidP="00D039F3">
            <w:pPr>
              <w:widowControl/>
              <w:suppressAutoHyphens w:val="0"/>
              <w:spacing w:before="40" w:after="40" w:line="220" w:lineRule="exact"/>
              <w:rPr>
                <w:rFonts w:ascii="Times New Roman" w:hAnsi="Times New Roman" w:cs="Times New Roman"/>
                <w:sz w:val="18"/>
              </w:rPr>
            </w:pPr>
          </w:p>
        </w:tc>
        <w:tc>
          <w:tcPr>
            <w:tcW w:w="1384" w:type="dxa"/>
            <w:tcBorders>
              <w:top w:val="single" w:sz="12" w:space="0" w:color="auto"/>
            </w:tcBorders>
            <w:shd w:val="clear" w:color="auto" w:fill="auto"/>
            <w:vAlign w:val="bottom"/>
          </w:tcPr>
          <w:p w14:paraId="3E66C033" w14:textId="77777777" w:rsidR="00540096" w:rsidRPr="00D039F3" w:rsidRDefault="00540096" w:rsidP="00D039F3">
            <w:pPr>
              <w:pStyle w:val="TableParagraph"/>
              <w:widowControl/>
              <w:spacing w:before="40" w:after="40" w:line="220" w:lineRule="exact"/>
              <w:jc w:val="right"/>
              <w:rPr>
                <w:rFonts w:ascii="Times New Roman" w:eastAsia="Times New Roman" w:hAnsi="Times New Roman" w:cs="Times New Roman"/>
                <w:sz w:val="18"/>
                <w:szCs w:val="17"/>
              </w:rPr>
            </w:pPr>
            <w:r w:rsidRPr="00D039F3">
              <w:rPr>
                <w:rFonts w:ascii="Times New Roman" w:eastAsia="Times New Roman" w:hAnsi="Times New Roman" w:cs="Times New Roman"/>
                <w:sz w:val="18"/>
                <w:szCs w:val="17"/>
              </w:rPr>
              <w:t>ambient-temperature and hygrometry conditioning</w:t>
            </w:r>
          </w:p>
        </w:tc>
        <w:tc>
          <w:tcPr>
            <w:tcW w:w="1322" w:type="dxa"/>
            <w:tcBorders>
              <w:top w:val="single" w:sz="12" w:space="0" w:color="auto"/>
            </w:tcBorders>
            <w:shd w:val="clear" w:color="auto" w:fill="auto"/>
            <w:vAlign w:val="bottom"/>
          </w:tcPr>
          <w:p w14:paraId="06E82771" w14:textId="77777777" w:rsidR="00540096" w:rsidRPr="00D039F3" w:rsidRDefault="00540096" w:rsidP="00D039F3">
            <w:pPr>
              <w:pStyle w:val="TableParagraph"/>
              <w:widowControl/>
              <w:spacing w:before="40" w:after="40" w:line="220" w:lineRule="exact"/>
              <w:jc w:val="right"/>
              <w:rPr>
                <w:rFonts w:ascii="Times New Roman" w:eastAsia="Times New Roman" w:hAnsi="Times New Roman" w:cs="Times New Roman"/>
                <w:sz w:val="18"/>
                <w:szCs w:val="17"/>
              </w:rPr>
            </w:pPr>
            <w:r w:rsidRPr="00D039F3">
              <w:rPr>
                <w:rFonts w:ascii="Times New Roman" w:eastAsia="Times New Roman" w:hAnsi="Times New Roman" w:cs="Times New Roman"/>
                <w:sz w:val="18"/>
                <w:szCs w:val="17"/>
              </w:rPr>
              <w:t>Heat conditioning</w:t>
            </w:r>
          </w:p>
        </w:tc>
        <w:tc>
          <w:tcPr>
            <w:tcW w:w="1228" w:type="dxa"/>
            <w:tcBorders>
              <w:top w:val="single" w:sz="12" w:space="0" w:color="auto"/>
            </w:tcBorders>
            <w:shd w:val="clear" w:color="auto" w:fill="auto"/>
            <w:vAlign w:val="bottom"/>
          </w:tcPr>
          <w:p w14:paraId="133DD566" w14:textId="77777777" w:rsidR="00540096" w:rsidRPr="00D039F3" w:rsidRDefault="00540096" w:rsidP="00D039F3">
            <w:pPr>
              <w:pStyle w:val="TableParagraph"/>
              <w:widowControl/>
              <w:spacing w:before="40" w:after="40" w:line="220" w:lineRule="exact"/>
              <w:jc w:val="right"/>
              <w:rPr>
                <w:rFonts w:ascii="Times New Roman" w:eastAsia="Times New Roman" w:hAnsi="Times New Roman" w:cs="Times New Roman"/>
                <w:sz w:val="18"/>
                <w:szCs w:val="17"/>
              </w:rPr>
            </w:pPr>
            <w:r w:rsidRPr="00D039F3">
              <w:rPr>
                <w:rFonts w:ascii="Times New Roman" w:eastAsia="Times New Roman" w:hAnsi="Times New Roman" w:cs="Times New Roman"/>
                <w:sz w:val="18"/>
                <w:szCs w:val="17"/>
              </w:rPr>
              <w:t>low-temperature conditioning</w:t>
            </w:r>
          </w:p>
        </w:tc>
        <w:tc>
          <w:tcPr>
            <w:tcW w:w="1293" w:type="dxa"/>
            <w:tcBorders>
              <w:top w:val="single" w:sz="12" w:space="0" w:color="auto"/>
            </w:tcBorders>
            <w:shd w:val="clear" w:color="auto" w:fill="auto"/>
            <w:vAlign w:val="bottom"/>
          </w:tcPr>
          <w:p w14:paraId="46305823" w14:textId="77777777" w:rsidR="00540096" w:rsidRPr="00D039F3" w:rsidRDefault="00540096" w:rsidP="00D039F3">
            <w:pPr>
              <w:pStyle w:val="TableParagraph"/>
              <w:widowControl/>
              <w:spacing w:before="40" w:after="40" w:line="220" w:lineRule="exact"/>
              <w:jc w:val="right"/>
              <w:rPr>
                <w:rFonts w:ascii="Times New Roman" w:eastAsia="Times New Roman" w:hAnsi="Times New Roman" w:cs="Times New Roman"/>
                <w:sz w:val="18"/>
                <w:szCs w:val="17"/>
              </w:rPr>
            </w:pPr>
            <w:r w:rsidRPr="00D039F3">
              <w:rPr>
                <w:rFonts w:ascii="Times New Roman" w:eastAsia="Times New Roman" w:hAnsi="Times New Roman" w:cs="Times New Roman"/>
                <w:sz w:val="18"/>
                <w:szCs w:val="17"/>
              </w:rPr>
              <w:t>ultra-violet radiation conditioning and moisture conditioning</w:t>
            </w:r>
          </w:p>
        </w:tc>
        <w:tc>
          <w:tcPr>
            <w:tcW w:w="727" w:type="dxa"/>
            <w:vMerge/>
            <w:tcBorders>
              <w:top w:val="single" w:sz="12" w:space="0" w:color="auto"/>
            </w:tcBorders>
            <w:shd w:val="clear" w:color="auto" w:fill="auto"/>
            <w:vAlign w:val="bottom"/>
          </w:tcPr>
          <w:p w14:paraId="47B20564" w14:textId="77777777" w:rsidR="00540096" w:rsidRPr="00D039F3" w:rsidRDefault="00540096" w:rsidP="00D039F3">
            <w:pPr>
              <w:widowControl/>
              <w:suppressAutoHyphens w:val="0"/>
              <w:spacing w:before="40" w:after="40" w:line="220" w:lineRule="exact"/>
              <w:jc w:val="right"/>
              <w:rPr>
                <w:rFonts w:ascii="Times New Roman" w:hAnsi="Times New Roman" w:cs="Times New Roman"/>
                <w:sz w:val="18"/>
              </w:rPr>
            </w:pPr>
          </w:p>
        </w:tc>
      </w:tr>
      <w:tr w:rsidR="00540096" w:rsidRPr="00D039F3" w14:paraId="084B3DEE" w14:textId="77777777" w:rsidTr="00773427">
        <w:tc>
          <w:tcPr>
            <w:tcW w:w="1416" w:type="dxa"/>
            <w:shd w:val="clear" w:color="auto" w:fill="auto"/>
          </w:tcPr>
          <w:p w14:paraId="07D2C0A9" w14:textId="77777777" w:rsidR="00540096" w:rsidRPr="00D039F3" w:rsidRDefault="00540096" w:rsidP="00D039F3">
            <w:pPr>
              <w:pStyle w:val="TableParagraph"/>
              <w:widowControl/>
              <w:spacing w:before="40" w:after="40" w:line="220" w:lineRule="exact"/>
              <w:rPr>
                <w:rFonts w:ascii="Times New Roman" w:eastAsia="Times New Roman" w:hAnsi="Times New Roman" w:cs="Times New Roman"/>
                <w:sz w:val="18"/>
                <w:szCs w:val="17"/>
              </w:rPr>
            </w:pPr>
            <w:r w:rsidRPr="00D039F3">
              <w:rPr>
                <w:rFonts w:ascii="Times New Roman" w:eastAsia="Times New Roman" w:hAnsi="Times New Roman" w:cs="Times New Roman"/>
                <w:sz w:val="18"/>
                <w:szCs w:val="17"/>
              </w:rPr>
              <w:t xml:space="preserve">Impact absorption </w:t>
            </w:r>
          </w:p>
        </w:tc>
        <w:tc>
          <w:tcPr>
            <w:tcW w:w="1384" w:type="dxa"/>
            <w:shd w:val="clear" w:color="auto" w:fill="auto"/>
            <w:vAlign w:val="bottom"/>
          </w:tcPr>
          <w:p w14:paraId="3B35D029" w14:textId="77777777" w:rsidR="00540096" w:rsidRPr="00D039F3" w:rsidRDefault="00540096" w:rsidP="00D039F3">
            <w:pPr>
              <w:pStyle w:val="TableParagraph"/>
              <w:widowControl/>
              <w:spacing w:before="40" w:after="40" w:line="220" w:lineRule="exact"/>
              <w:jc w:val="right"/>
              <w:rPr>
                <w:rFonts w:ascii="Times New Roman" w:eastAsia="Times New Roman" w:hAnsi="Times New Roman" w:cs="Times New Roman"/>
                <w:sz w:val="18"/>
                <w:szCs w:val="17"/>
              </w:rPr>
            </w:pPr>
            <w:r w:rsidRPr="00D039F3">
              <w:rPr>
                <w:rFonts w:ascii="Times New Roman" w:eastAsia="Times New Roman" w:hAnsi="Times New Roman" w:cs="Times New Roman"/>
                <w:sz w:val="18"/>
                <w:szCs w:val="17"/>
              </w:rPr>
              <w:t>2</w:t>
            </w:r>
          </w:p>
        </w:tc>
        <w:tc>
          <w:tcPr>
            <w:tcW w:w="1322" w:type="dxa"/>
            <w:shd w:val="clear" w:color="auto" w:fill="auto"/>
            <w:vAlign w:val="bottom"/>
          </w:tcPr>
          <w:p w14:paraId="1A7F9AA6" w14:textId="77777777" w:rsidR="00540096" w:rsidRPr="00D039F3" w:rsidRDefault="00540096" w:rsidP="00D039F3">
            <w:pPr>
              <w:pStyle w:val="TableParagraph"/>
              <w:widowControl/>
              <w:spacing w:before="40" w:after="40" w:line="220" w:lineRule="exact"/>
              <w:jc w:val="right"/>
              <w:rPr>
                <w:rFonts w:ascii="Times New Roman" w:eastAsia="Times New Roman" w:hAnsi="Times New Roman" w:cs="Times New Roman"/>
                <w:sz w:val="18"/>
                <w:szCs w:val="17"/>
              </w:rPr>
            </w:pPr>
            <w:r w:rsidRPr="00D039F3">
              <w:rPr>
                <w:rFonts w:ascii="Times New Roman" w:eastAsia="Times New Roman" w:hAnsi="Times New Roman" w:cs="Times New Roman"/>
                <w:sz w:val="18"/>
                <w:szCs w:val="17"/>
              </w:rPr>
              <w:t>1</w:t>
            </w:r>
          </w:p>
        </w:tc>
        <w:tc>
          <w:tcPr>
            <w:tcW w:w="1228" w:type="dxa"/>
            <w:shd w:val="clear" w:color="auto" w:fill="auto"/>
            <w:vAlign w:val="bottom"/>
          </w:tcPr>
          <w:p w14:paraId="2C5C9F68" w14:textId="77777777" w:rsidR="00540096" w:rsidRPr="00D039F3" w:rsidRDefault="00540096" w:rsidP="00D039F3">
            <w:pPr>
              <w:pStyle w:val="TableParagraph"/>
              <w:widowControl/>
              <w:spacing w:before="40" w:after="40" w:line="220" w:lineRule="exact"/>
              <w:jc w:val="right"/>
              <w:rPr>
                <w:rFonts w:ascii="Times New Roman" w:eastAsia="Times New Roman" w:hAnsi="Times New Roman" w:cs="Times New Roman"/>
                <w:sz w:val="18"/>
                <w:szCs w:val="17"/>
              </w:rPr>
            </w:pPr>
            <w:r w:rsidRPr="00D039F3">
              <w:rPr>
                <w:rFonts w:ascii="Times New Roman" w:eastAsia="Times New Roman" w:hAnsi="Times New Roman" w:cs="Times New Roman"/>
                <w:sz w:val="18"/>
                <w:szCs w:val="17"/>
              </w:rPr>
              <w:t>1</w:t>
            </w:r>
          </w:p>
        </w:tc>
        <w:tc>
          <w:tcPr>
            <w:tcW w:w="1293" w:type="dxa"/>
            <w:shd w:val="clear" w:color="auto" w:fill="auto"/>
            <w:vAlign w:val="bottom"/>
          </w:tcPr>
          <w:p w14:paraId="785C2F18" w14:textId="77777777" w:rsidR="00540096" w:rsidRPr="00D039F3" w:rsidRDefault="00540096" w:rsidP="00D039F3">
            <w:pPr>
              <w:pStyle w:val="TableParagraph"/>
              <w:widowControl/>
              <w:spacing w:before="40" w:after="40" w:line="220" w:lineRule="exact"/>
              <w:jc w:val="right"/>
              <w:rPr>
                <w:rFonts w:ascii="Times New Roman" w:eastAsia="Times New Roman" w:hAnsi="Times New Roman" w:cs="Times New Roman"/>
                <w:sz w:val="18"/>
                <w:szCs w:val="17"/>
              </w:rPr>
            </w:pPr>
            <w:r w:rsidRPr="00D039F3">
              <w:rPr>
                <w:rFonts w:ascii="Times New Roman" w:eastAsia="Times New Roman" w:hAnsi="Times New Roman" w:cs="Times New Roman"/>
                <w:sz w:val="18"/>
                <w:szCs w:val="17"/>
              </w:rPr>
              <w:t>1</w:t>
            </w:r>
          </w:p>
        </w:tc>
        <w:tc>
          <w:tcPr>
            <w:tcW w:w="727" w:type="dxa"/>
            <w:shd w:val="clear" w:color="auto" w:fill="auto"/>
            <w:vAlign w:val="bottom"/>
          </w:tcPr>
          <w:p w14:paraId="0387B584" w14:textId="77777777" w:rsidR="00540096" w:rsidRPr="00D039F3" w:rsidRDefault="00540096" w:rsidP="00D039F3">
            <w:pPr>
              <w:pStyle w:val="TableParagraph"/>
              <w:widowControl/>
              <w:spacing w:before="40" w:after="40" w:line="220" w:lineRule="exact"/>
              <w:jc w:val="right"/>
              <w:rPr>
                <w:rFonts w:ascii="Times New Roman" w:eastAsia="Times New Roman" w:hAnsi="Times New Roman" w:cs="Times New Roman"/>
                <w:sz w:val="18"/>
                <w:szCs w:val="17"/>
              </w:rPr>
            </w:pPr>
            <w:r w:rsidRPr="00D039F3">
              <w:rPr>
                <w:rFonts w:ascii="Times New Roman" w:eastAsia="Times New Roman" w:hAnsi="Times New Roman" w:cs="Times New Roman"/>
                <w:sz w:val="18"/>
                <w:szCs w:val="17"/>
              </w:rPr>
              <w:t>5</w:t>
            </w:r>
          </w:p>
        </w:tc>
      </w:tr>
      <w:tr w:rsidR="00540096" w:rsidRPr="00D039F3" w14:paraId="5F2A9981" w14:textId="77777777" w:rsidTr="00773427">
        <w:tc>
          <w:tcPr>
            <w:tcW w:w="1416" w:type="dxa"/>
            <w:shd w:val="clear" w:color="auto" w:fill="auto"/>
          </w:tcPr>
          <w:p w14:paraId="4993970C" w14:textId="77777777" w:rsidR="00540096" w:rsidRPr="00D039F3" w:rsidRDefault="00540096" w:rsidP="00D039F3">
            <w:pPr>
              <w:pStyle w:val="TableParagraph"/>
              <w:widowControl/>
              <w:spacing w:before="40" w:after="40" w:line="220" w:lineRule="exact"/>
              <w:rPr>
                <w:rFonts w:ascii="Times New Roman" w:eastAsia="Times New Roman" w:hAnsi="Times New Roman" w:cs="Times New Roman"/>
                <w:b/>
                <w:sz w:val="18"/>
                <w:szCs w:val="17"/>
              </w:rPr>
            </w:pPr>
            <w:r w:rsidRPr="00D039F3">
              <w:rPr>
                <w:rFonts w:ascii="Times New Roman" w:eastAsia="Times New Roman" w:hAnsi="Times New Roman" w:cs="Times New Roman"/>
                <w:b/>
                <w:sz w:val="18"/>
                <w:szCs w:val="17"/>
              </w:rPr>
              <w:t>Imp. Abs. extra point</w:t>
            </w:r>
          </w:p>
          <w:p w14:paraId="3E167B0E" w14:textId="77777777" w:rsidR="00540096" w:rsidRPr="00D039F3" w:rsidRDefault="00540096" w:rsidP="00D039F3">
            <w:pPr>
              <w:pStyle w:val="TableParagraph"/>
              <w:widowControl/>
              <w:spacing w:before="40" w:after="40" w:line="220" w:lineRule="exact"/>
              <w:rPr>
                <w:rFonts w:ascii="Times New Roman" w:eastAsia="Times New Roman" w:hAnsi="Times New Roman" w:cs="Times New Roman"/>
                <w:b/>
                <w:sz w:val="18"/>
                <w:szCs w:val="17"/>
              </w:rPr>
            </w:pPr>
            <w:r w:rsidRPr="00D039F3">
              <w:rPr>
                <w:rFonts w:ascii="Times New Roman" w:eastAsia="Times New Roman" w:hAnsi="Times New Roman" w:cs="Times New Roman"/>
                <w:b/>
                <w:sz w:val="18"/>
                <w:szCs w:val="17"/>
              </w:rPr>
              <w:t>Tt</w:t>
            </w:r>
          </w:p>
        </w:tc>
        <w:tc>
          <w:tcPr>
            <w:tcW w:w="1384" w:type="dxa"/>
            <w:shd w:val="clear" w:color="auto" w:fill="auto"/>
            <w:vAlign w:val="bottom"/>
          </w:tcPr>
          <w:p w14:paraId="7F7B9DCD" w14:textId="77777777" w:rsidR="00540096" w:rsidRPr="00D039F3" w:rsidRDefault="00540096" w:rsidP="00D039F3">
            <w:pPr>
              <w:pStyle w:val="TableParagraph"/>
              <w:widowControl/>
              <w:spacing w:before="40" w:after="40" w:line="220" w:lineRule="exact"/>
              <w:jc w:val="right"/>
              <w:rPr>
                <w:rFonts w:ascii="Times New Roman" w:eastAsia="Times New Roman" w:hAnsi="Times New Roman" w:cs="Times New Roman"/>
                <w:b/>
                <w:sz w:val="18"/>
                <w:szCs w:val="17"/>
              </w:rPr>
            </w:pPr>
            <w:r w:rsidRPr="00D039F3">
              <w:rPr>
                <w:rFonts w:ascii="Times New Roman" w:eastAsia="Times New Roman" w:hAnsi="Times New Roman" w:cs="Times New Roman"/>
                <w:b/>
                <w:sz w:val="18"/>
                <w:szCs w:val="17"/>
              </w:rPr>
              <w:t>2</w:t>
            </w:r>
          </w:p>
        </w:tc>
        <w:tc>
          <w:tcPr>
            <w:tcW w:w="1322" w:type="dxa"/>
            <w:shd w:val="clear" w:color="auto" w:fill="auto"/>
            <w:vAlign w:val="bottom"/>
          </w:tcPr>
          <w:p w14:paraId="4461B9E2" w14:textId="77777777" w:rsidR="00540096" w:rsidRPr="00D039F3" w:rsidRDefault="00540096" w:rsidP="00D039F3">
            <w:pPr>
              <w:widowControl/>
              <w:suppressAutoHyphens w:val="0"/>
              <w:spacing w:before="40" w:after="40" w:line="220" w:lineRule="exact"/>
              <w:jc w:val="right"/>
              <w:rPr>
                <w:rFonts w:ascii="Times New Roman" w:hAnsi="Times New Roman" w:cs="Times New Roman"/>
                <w:b/>
                <w:sz w:val="18"/>
              </w:rPr>
            </w:pPr>
          </w:p>
        </w:tc>
        <w:tc>
          <w:tcPr>
            <w:tcW w:w="1228" w:type="dxa"/>
            <w:shd w:val="clear" w:color="auto" w:fill="auto"/>
            <w:vAlign w:val="bottom"/>
          </w:tcPr>
          <w:p w14:paraId="7424E90B" w14:textId="77777777" w:rsidR="00540096" w:rsidRPr="00D039F3" w:rsidRDefault="00540096" w:rsidP="00D039F3">
            <w:pPr>
              <w:widowControl/>
              <w:suppressAutoHyphens w:val="0"/>
              <w:spacing w:before="40" w:after="40" w:line="220" w:lineRule="exact"/>
              <w:jc w:val="right"/>
              <w:rPr>
                <w:rFonts w:ascii="Times New Roman" w:hAnsi="Times New Roman" w:cs="Times New Roman"/>
                <w:b/>
                <w:sz w:val="18"/>
              </w:rPr>
            </w:pPr>
          </w:p>
        </w:tc>
        <w:tc>
          <w:tcPr>
            <w:tcW w:w="1293" w:type="dxa"/>
            <w:shd w:val="clear" w:color="auto" w:fill="auto"/>
            <w:vAlign w:val="bottom"/>
          </w:tcPr>
          <w:p w14:paraId="470D31F3" w14:textId="77777777" w:rsidR="00540096" w:rsidRPr="00D039F3" w:rsidRDefault="00540096" w:rsidP="00D039F3">
            <w:pPr>
              <w:widowControl/>
              <w:suppressAutoHyphens w:val="0"/>
              <w:spacing w:before="40" w:after="40" w:line="220" w:lineRule="exact"/>
              <w:jc w:val="right"/>
              <w:rPr>
                <w:rFonts w:ascii="Times New Roman" w:hAnsi="Times New Roman" w:cs="Times New Roman"/>
                <w:b/>
                <w:sz w:val="18"/>
              </w:rPr>
            </w:pPr>
          </w:p>
        </w:tc>
        <w:tc>
          <w:tcPr>
            <w:tcW w:w="727" w:type="dxa"/>
            <w:shd w:val="clear" w:color="auto" w:fill="auto"/>
            <w:vAlign w:val="bottom"/>
          </w:tcPr>
          <w:p w14:paraId="604200EE" w14:textId="77777777" w:rsidR="00540096" w:rsidRPr="00D039F3" w:rsidRDefault="00540096" w:rsidP="00D039F3">
            <w:pPr>
              <w:pStyle w:val="TableParagraph"/>
              <w:widowControl/>
              <w:spacing w:before="40" w:after="40" w:line="220" w:lineRule="exact"/>
              <w:jc w:val="right"/>
              <w:rPr>
                <w:rFonts w:ascii="Times New Roman" w:eastAsia="Times New Roman" w:hAnsi="Times New Roman" w:cs="Times New Roman"/>
                <w:b/>
                <w:sz w:val="18"/>
                <w:szCs w:val="17"/>
              </w:rPr>
            </w:pPr>
            <w:r w:rsidRPr="00D039F3">
              <w:rPr>
                <w:rFonts w:ascii="Times New Roman" w:eastAsia="Times New Roman" w:hAnsi="Times New Roman" w:cs="Times New Roman"/>
                <w:b/>
                <w:sz w:val="18"/>
                <w:szCs w:val="17"/>
              </w:rPr>
              <w:t>2</w:t>
            </w:r>
          </w:p>
        </w:tc>
      </w:tr>
      <w:tr w:rsidR="00540096" w:rsidRPr="00D039F3" w14:paraId="310FA151" w14:textId="77777777" w:rsidTr="00773427">
        <w:tc>
          <w:tcPr>
            <w:tcW w:w="1416" w:type="dxa"/>
            <w:shd w:val="clear" w:color="auto" w:fill="auto"/>
          </w:tcPr>
          <w:p w14:paraId="004FCB0D" w14:textId="77777777" w:rsidR="00540096" w:rsidRPr="00D039F3" w:rsidRDefault="00540096" w:rsidP="00D039F3">
            <w:pPr>
              <w:pStyle w:val="TableParagraph"/>
              <w:widowControl/>
              <w:spacing w:before="40" w:after="40" w:line="220" w:lineRule="exact"/>
              <w:rPr>
                <w:rFonts w:ascii="Times New Roman" w:eastAsia="Times New Roman" w:hAnsi="Times New Roman" w:cs="Times New Roman"/>
                <w:b/>
                <w:sz w:val="18"/>
                <w:szCs w:val="17"/>
              </w:rPr>
            </w:pPr>
            <w:r w:rsidRPr="00D039F3">
              <w:rPr>
                <w:rFonts w:ascii="Times New Roman" w:eastAsia="Times New Roman" w:hAnsi="Times New Roman" w:cs="Times New Roman"/>
                <w:b/>
                <w:sz w:val="18"/>
                <w:szCs w:val="17"/>
              </w:rPr>
              <w:t>Hi/Low energy impact</w:t>
            </w:r>
          </w:p>
        </w:tc>
        <w:tc>
          <w:tcPr>
            <w:tcW w:w="1384" w:type="dxa"/>
            <w:shd w:val="clear" w:color="auto" w:fill="auto"/>
            <w:vAlign w:val="bottom"/>
          </w:tcPr>
          <w:p w14:paraId="102D5564" w14:textId="77777777" w:rsidR="00540096" w:rsidRPr="00D039F3" w:rsidRDefault="00540096" w:rsidP="00D039F3">
            <w:pPr>
              <w:pStyle w:val="TableParagraph"/>
              <w:widowControl/>
              <w:spacing w:before="40" w:after="40" w:line="220" w:lineRule="exact"/>
              <w:jc w:val="right"/>
              <w:rPr>
                <w:rFonts w:ascii="Times New Roman" w:eastAsia="Times New Roman" w:hAnsi="Times New Roman" w:cs="Times New Roman"/>
                <w:b/>
                <w:sz w:val="18"/>
                <w:szCs w:val="17"/>
              </w:rPr>
            </w:pPr>
            <w:r w:rsidRPr="00D039F3">
              <w:rPr>
                <w:rFonts w:ascii="Times New Roman" w:eastAsia="Times New Roman" w:hAnsi="Times New Roman" w:cs="Times New Roman"/>
                <w:b/>
                <w:sz w:val="18"/>
                <w:szCs w:val="17"/>
              </w:rPr>
              <w:t>2</w:t>
            </w:r>
          </w:p>
        </w:tc>
        <w:tc>
          <w:tcPr>
            <w:tcW w:w="1322" w:type="dxa"/>
            <w:shd w:val="clear" w:color="auto" w:fill="auto"/>
            <w:vAlign w:val="bottom"/>
          </w:tcPr>
          <w:p w14:paraId="3631A27D" w14:textId="77777777" w:rsidR="00540096" w:rsidRPr="00D039F3" w:rsidRDefault="00540096" w:rsidP="00D039F3">
            <w:pPr>
              <w:widowControl/>
              <w:suppressAutoHyphens w:val="0"/>
              <w:spacing w:before="40" w:after="40" w:line="220" w:lineRule="exact"/>
              <w:jc w:val="right"/>
              <w:rPr>
                <w:rFonts w:ascii="Times New Roman" w:hAnsi="Times New Roman" w:cs="Times New Roman"/>
                <w:b/>
                <w:sz w:val="18"/>
              </w:rPr>
            </w:pPr>
          </w:p>
        </w:tc>
        <w:tc>
          <w:tcPr>
            <w:tcW w:w="1228" w:type="dxa"/>
            <w:shd w:val="clear" w:color="auto" w:fill="auto"/>
            <w:vAlign w:val="bottom"/>
          </w:tcPr>
          <w:p w14:paraId="2933705B" w14:textId="77777777" w:rsidR="00540096" w:rsidRPr="00D039F3" w:rsidRDefault="00540096" w:rsidP="00D039F3">
            <w:pPr>
              <w:widowControl/>
              <w:suppressAutoHyphens w:val="0"/>
              <w:spacing w:before="40" w:after="40" w:line="220" w:lineRule="exact"/>
              <w:jc w:val="right"/>
              <w:rPr>
                <w:rFonts w:ascii="Times New Roman" w:hAnsi="Times New Roman" w:cs="Times New Roman"/>
                <w:b/>
                <w:sz w:val="18"/>
              </w:rPr>
            </w:pPr>
          </w:p>
        </w:tc>
        <w:tc>
          <w:tcPr>
            <w:tcW w:w="1293" w:type="dxa"/>
            <w:shd w:val="clear" w:color="auto" w:fill="auto"/>
            <w:vAlign w:val="bottom"/>
          </w:tcPr>
          <w:p w14:paraId="356A2209" w14:textId="77777777" w:rsidR="00540096" w:rsidRPr="00D039F3" w:rsidRDefault="00540096" w:rsidP="00D039F3">
            <w:pPr>
              <w:widowControl/>
              <w:suppressAutoHyphens w:val="0"/>
              <w:spacing w:before="40" w:after="40" w:line="220" w:lineRule="exact"/>
              <w:jc w:val="right"/>
              <w:rPr>
                <w:rFonts w:ascii="Times New Roman" w:hAnsi="Times New Roman" w:cs="Times New Roman"/>
                <w:b/>
                <w:sz w:val="18"/>
              </w:rPr>
            </w:pPr>
          </w:p>
        </w:tc>
        <w:tc>
          <w:tcPr>
            <w:tcW w:w="727" w:type="dxa"/>
            <w:shd w:val="clear" w:color="auto" w:fill="auto"/>
            <w:vAlign w:val="bottom"/>
          </w:tcPr>
          <w:p w14:paraId="43A877FB" w14:textId="77777777" w:rsidR="00540096" w:rsidRPr="00D039F3" w:rsidRDefault="00540096" w:rsidP="00D039F3">
            <w:pPr>
              <w:pStyle w:val="TableParagraph"/>
              <w:widowControl/>
              <w:spacing w:before="40" w:after="40" w:line="220" w:lineRule="exact"/>
              <w:jc w:val="right"/>
              <w:rPr>
                <w:rFonts w:ascii="Times New Roman" w:eastAsia="Times New Roman" w:hAnsi="Times New Roman" w:cs="Times New Roman"/>
                <w:b/>
                <w:sz w:val="18"/>
                <w:szCs w:val="17"/>
              </w:rPr>
            </w:pPr>
            <w:r w:rsidRPr="00D039F3">
              <w:rPr>
                <w:rFonts w:ascii="Times New Roman" w:eastAsia="Times New Roman" w:hAnsi="Times New Roman" w:cs="Times New Roman"/>
                <w:b/>
                <w:sz w:val="18"/>
                <w:szCs w:val="17"/>
              </w:rPr>
              <w:t>2</w:t>
            </w:r>
          </w:p>
        </w:tc>
      </w:tr>
      <w:tr w:rsidR="00540096" w:rsidRPr="00D039F3" w14:paraId="4E82000C" w14:textId="77777777" w:rsidTr="00773427">
        <w:tc>
          <w:tcPr>
            <w:tcW w:w="1416" w:type="dxa"/>
            <w:shd w:val="clear" w:color="auto" w:fill="auto"/>
          </w:tcPr>
          <w:p w14:paraId="3FAC5EB1" w14:textId="77777777" w:rsidR="00540096" w:rsidRPr="00D039F3" w:rsidRDefault="00540096" w:rsidP="00D039F3">
            <w:pPr>
              <w:pStyle w:val="TableParagraph"/>
              <w:widowControl/>
              <w:spacing w:before="40" w:after="40" w:line="220" w:lineRule="exact"/>
              <w:rPr>
                <w:rFonts w:ascii="Times New Roman" w:eastAsia="Times New Roman" w:hAnsi="Times New Roman" w:cs="Times New Roman"/>
                <w:b/>
                <w:sz w:val="18"/>
                <w:szCs w:val="17"/>
              </w:rPr>
            </w:pPr>
            <w:r w:rsidRPr="00D039F3">
              <w:rPr>
                <w:rFonts w:ascii="Times New Roman" w:eastAsia="Times New Roman" w:hAnsi="Times New Roman" w:cs="Times New Roman"/>
                <w:b/>
                <w:sz w:val="18"/>
                <w:szCs w:val="17"/>
              </w:rPr>
              <w:t xml:space="preserve">Rotational </w:t>
            </w:r>
          </w:p>
        </w:tc>
        <w:tc>
          <w:tcPr>
            <w:tcW w:w="1384" w:type="dxa"/>
            <w:shd w:val="clear" w:color="auto" w:fill="auto"/>
            <w:vAlign w:val="bottom"/>
          </w:tcPr>
          <w:p w14:paraId="52B983F7" w14:textId="77777777" w:rsidR="00540096" w:rsidRPr="00D039F3" w:rsidRDefault="00540096" w:rsidP="00D039F3">
            <w:pPr>
              <w:pStyle w:val="TableParagraph"/>
              <w:widowControl/>
              <w:spacing w:before="40" w:after="40" w:line="220" w:lineRule="exact"/>
              <w:jc w:val="right"/>
              <w:rPr>
                <w:rFonts w:ascii="Times New Roman" w:eastAsia="Times New Roman" w:hAnsi="Times New Roman" w:cs="Times New Roman"/>
                <w:b/>
                <w:sz w:val="18"/>
                <w:szCs w:val="17"/>
              </w:rPr>
            </w:pPr>
            <w:r w:rsidRPr="00D039F3">
              <w:rPr>
                <w:rFonts w:ascii="Times New Roman" w:eastAsia="Times New Roman" w:hAnsi="Times New Roman" w:cs="Times New Roman"/>
                <w:b/>
                <w:sz w:val="18"/>
                <w:szCs w:val="17"/>
              </w:rPr>
              <w:t>2</w:t>
            </w:r>
          </w:p>
        </w:tc>
        <w:tc>
          <w:tcPr>
            <w:tcW w:w="1322" w:type="dxa"/>
            <w:shd w:val="clear" w:color="auto" w:fill="auto"/>
            <w:vAlign w:val="bottom"/>
          </w:tcPr>
          <w:p w14:paraId="32088880" w14:textId="77777777" w:rsidR="00540096" w:rsidRPr="00D039F3" w:rsidRDefault="00540096" w:rsidP="00D039F3">
            <w:pPr>
              <w:widowControl/>
              <w:suppressAutoHyphens w:val="0"/>
              <w:spacing w:before="40" w:after="40" w:line="220" w:lineRule="exact"/>
              <w:jc w:val="right"/>
              <w:rPr>
                <w:rFonts w:ascii="Times New Roman" w:hAnsi="Times New Roman" w:cs="Times New Roman"/>
                <w:b/>
                <w:sz w:val="18"/>
              </w:rPr>
            </w:pPr>
          </w:p>
        </w:tc>
        <w:tc>
          <w:tcPr>
            <w:tcW w:w="1228" w:type="dxa"/>
            <w:shd w:val="clear" w:color="auto" w:fill="auto"/>
            <w:vAlign w:val="bottom"/>
          </w:tcPr>
          <w:p w14:paraId="0C697450" w14:textId="77777777" w:rsidR="00540096" w:rsidRPr="00D039F3" w:rsidRDefault="00540096" w:rsidP="00D039F3">
            <w:pPr>
              <w:widowControl/>
              <w:suppressAutoHyphens w:val="0"/>
              <w:spacing w:before="40" w:after="40" w:line="220" w:lineRule="exact"/>
              <w:jc w:val="right"/>
              <w:rPr>
                <w:rFonts w:ascii="Times New Roman" w:hAnsi="Times New Roman" w:cs="Times New Roman"/>
                <w:b/>
                <w:sz w:val="18"/>
              </w:rPr>
            </w:pPr>
          </w:p>
        </w:tc>
        <w:tc>
          <w:tcPr>
            <w:tcW w:w="1293" w:type="dxa"/>
            <w:shd w:val="clear" w:color="auto" w:fill="auto"/>
            <w:vAlign w:val="bottom"/>
          </w:tcPr>
          <w:p w14:paraId="449FE46C" w14:textId="77777777" w:rsidR="00540096" w:rsidRPr="00D039F3" w:rsidRDefault="00540096" w:rsidP="00D039F3">
            <w:pPr>
              <w:widowControl/>
              <w:suppressAutoHyphens w:val="0"/>
              <w:spacing w:before="40" w:after="40" w:line="220" w:lineRule="exact"/>
              <w:jc w:val="right"/>
              <w:rPr>
                <w:rFonts w:ascii="Times New Roman" w:hAnsi="Times New Roman" w:cs="Times New Roman"/>
                <w:b/>
                <w:sz w:val="18"/>
              </w:rPr>
            </w:pPr>
          </w:p>
        </w:tc>
        <w:tc>
          <w:tcPr>
            <w:tcW w:w="727" w:type="dxa"/>
            <w:shd w:val="clear" w:color="auto" w:fill="auto"/>
            <w:vAlign w:val="bottom"/>
          </w:tcPr>
          <w:p w14:paraId="450AE863" w14:textId="77777777" w:rsidR="00540096" w:rsidRPr="00D039F3" w:rsidRDefault="00540096" w:rsidP="00D039F3">
            <w:pPr>
              <w:pStyle w:val="TableParagraph"/>
              <w:widowControl/>
              <w:spacing w:before="40" w:after="40" w:line="220" w:lineRule="exact"/>
              <w:jc w:val="right"/>
              <w:rPr>
                <w:rFonts w:ascii="Times New Roman" w:eastAsia="Times New Roman" w:hAnsi="Times New Roman" w:cs="Times New Roman"/>
                <w:b/>
                <w:sz w:val="18"/>
                <w:szCs w:val="17"/>
              </w:rPr>
            </w:pPr>
            <w:r w:rsidRPr="00D039F3">
              <w:rPr>
                <w:rFonts w:ascii="Times New Roman" w:eastAsia="Times New Roman" w:hAnsi="Times New Roman" w:cs="Times New Roman"/>
                <w:b/>
                <w:sz w:val="18"/>
                <w:szCs w:val="17"/>
              </w:rPr>
              <w:t>2</w:t>
            </w:r>
          </w:p>
        </w:tc>
      </w:tr>
      <w:tr w:rsidR="00540096" w:rsidRPr="00D039F3" w14:paraId="126F3838" w14:textId="77777777" w:rsidTr="00773427">
        <w:tc>
          <w:tcPr>
            <w:tcW w:w="1416" w:type="dxa"/>
            <w:shd w:val="clear" w:color="auto" w:fill="auto"/>
          </w:tcPr>
          <w:p w14:paraId="6C489D48" w14:textId="77777777" w:rsidR="00540096" w:rsidRPr="00D039F3" w:rsidRDefault="00540096" w:rsidP="00D039F3">
            <w:pPr>
              <w:pStyle w:val="TableParagraph"/>
              <w:widowControl/>
              <w:spacing w:before="40" w:after="40" w:line="220" w:lineRule="exact"/>
              <w:rPr>
                <w:rFonts w:ascii="Times New Roman" w:eastAsia="Times New Roman" w:hAnsi="Times New Roman" w:cs="Times New Roman"/>
                <w:sz w:val="18"/>
                <w:szCs w:val="17"/>
              </w:rPr>
            </w:pPr>
            <w:r w:rsidRPr="00D039F3">
              <w:rPr>
                <w:rFonts w:ascii="Times New Roman" w:eastAsia="Times New Roman" w:hAnsi="Times New Roman" w:cs="Times New Roman"/>
                <w:sz w:val="18"/>
                <w:szCs w:val="17"/>
              </w:rPr>
              <w:t>Rigidity</w:t>
            </w:r>
          </w:p>
        </w:tc>
        <w:tc>
          <w:tcPr>
            <w:tcW w:w="1384" w:type="dxa"/>
            <w:shd w:val="clear" w:color="auto" w:fill="auto"/>
            <w:vAlign w:val="bottom"/>
          </w:tcPr>
          <w:p w14:paraId="38C6B397" w14:textId="77777777" w:rsidR="00540096" w:rsidRPr="00D039F3" w:rsidRDefault="00540096" w:rsidP="00D039F3">
            <w:pPr>
              <w:pStyle w:val="TableParagraph"/>
              <w:widowControl/>
              <w:spacing w:before="40" w:after="40" w:line="220" w:lineRule="exact"/>
              <w:jc w:val="right"/>
              <w:rPr>
                <w:rFonts w:ascii="Times New Roman" w:eastAsia="Times New Roman" w:hAnsi="Times New Roman" w:cs="Times New Roman"/>
                <w:sz w:val="18"/>
                <w:szCs w:val="17"/>
              </w:rPr>
            </w:pPr>
            <w:r w:rsidRPr="00D039F3">
              <w:rPr>
                <w:rFonts w:ascii="Times New Roman" w:eastAsia="Times New Roman" w:hAnsi="Times New Roman" w:cs="Times New Roman"/>
                <w:sz w:val="18"/>
                <w:szCs w:val="17"/>
              </w:rPr>
              <w:t>2</w:t>
            </w:r>
          </w:p>
        </w:tc>
        <w:tc>
          <w:tcPr>
            <w:tcW w:w="1322" w:type="dxa"/>
            <w:shd w:val="clear" w:color="auto" w:fill="auto"/>
            <w:vAlign w:val="bottom"/>
          </w:tcPr>
          <w:p w14:paraId="39E47901" w14:textId="77777777" w:rsidR="00540096" w:rsidRPr="00D039F3" w:rsidRDefault="00540096" w:rsidP="00D039F3">
            <w:pPr>
              <w:widowControl/>
              <w:suppressAutoHyphens w:val="0"/>
              <w:spacing w:before="40" w:after="40" w:line="220" w:lineRule="exact"/>
              <w:jc w:val="right"/>
              <w:rPr>
                <w:rFonts w:ascii="Times New Roman" w:hAnsi="Times New Roman" w:cs="Times New Roman"/>
                <w:sz w:val="18"/>
              </w:rPr>
            </w:pPr>
          </w:p>
        </w:tc>
        <w:tc>
          <w:tcPr>
            <w:tcW w:w="1228" w:type="dxa"/>
            <w:shd w:val="clear" w:color="auto" w:fill="auto"/>
            <w:vAlign w:val="bottom"/>
          </w:tcPr>
          <w:p w14:paraId="0D02EA57" w14:textId="77777777" w:rsidR="00540096" w:rsidRPr="00D039F3" w:rsidRDefault="00540096" w:rsidP="00D039F3">
            <w:pPr>
              <w:widowControl/>
              <w:suppressAutoHyphens w:val="0"/>
              <w:spacing w:before="40" w:after="40" w:line="220" w:lineRule="exact"/>
              <w:jc w:val="right"/>
              <w:rPr>
                <w:rFonts w:ascii="Times New Roman" w:hAnsi="Times New Roman" w:cs="Times New Roman"/>
                <w:sz w:val="18"/>
              </w:rPr>
            </w:pPr>
          </w:p>
        </w:tc>
        <w:tc>
          <w:tcPr>
            <w:tcW w:w="1293" w:type="dxa"/>
            <w:shd w:val="clear" w:color="auto" w:fill="auto"/>
            <w:vAlign w:val="bottom"/>
          </w:tcPr>
          <w:p w14:paraId="43E4D051" w14:textId="77777777" w:rsidR="00540096" w:rsidRPr="00D039F3" w:rsidRDefault="00540096" w:rsidP="00D039F3">
            <w:pPr>
              <w:widowControl/>
              <w:suppressAutoHyphens w:val="0"/>
              <w:spacing w:before="40" w:after="40" w:line="220" w:lineRule="exact"/>
              <w:jc w:val="right"/>
              <w:rPr>
                <w:rFonts w:ascii="Times New Roman" w:hAnsi="Times New Roman" w:cs="Times New Roman"/>
                <w:sz w:val="18"/>
              </w:rPr>
            </w:pPr>
          </w:p>
        </w:tc>
        <w:tc>
          <w:tcPr>
            <w:tcW w:w="727" w:type="dxa"/>
            <w:shd w:val="clear" w:color="auto" w:fill="auto"/>
            <w:vAlign w:val="bottom"/>
          </w:tcPr>
          <w:p w14:paraId="3C187C8E" w14:textId="77777777" w:rsidR="00540096" w:rsidRPr="00D039F3" w:rsidRDefault="00540096" w:rsidP="00D039F3">
            <w:pPr>
              <w:pStyle w:val="TableParagraph"/>
              <w:widowControl/>
              <w:spacing w:before="40" w:after="40" w:line="220" w:lineRule="exact"/>
              <w:jc w:val="right"/>
              <w:rPr>
                <w:rFonts w:ascii="Times New Roman" w:eastAsia="Times New Roman" w:hAnsi="Times New Roman" w:cs="Times New Roman"/>
                <w:sz w:val="18"/>
                <w:szCs w:val="17"/>
              </w:rPr>
            </w:pPr>
            <w:r w:rsidRPr="00D039F3">
              <w:rPr>
                <w:rFonts w:ascii="Times New Roman" w:eastAsia="Times New Roman" w:hAnsi="Times New Roman" w:cs="Times New Roman"/>
                <w:sz w:val="18"/>
                <w:szCs w:val="17"/>
              </w:rPr>
              <w:t>2</w:t>
            </w:r>
          </w:p>
        </w:tc>
      </w:tr>
      <w:tr w:rsidR="00540096" w:rsidRPr="00D039F3" w14:paraId="7EAB3929" w14:textId="77777777" w:rsidTr="0013533B">
        <w:tc>
          <w:tcPr>
            <w:tcW w:w="1416" w:type="dxa"/>
            <w:tcBorders>
              <w:bottom w:val="single" w:sz="4" w:space="0" w:color="auto"/>
            </w:tcBorders>
            <w:shd w:val="clear" w:color="auto" w:fill="auto"/>
          </w:tcPr>
          <w:p w14:paraId="4FCC6DA5" w14:textId="77777777" w:rsidR="00540096" w:rsidRPr="00D039F3" w:rsidRDefault="00540096" w:rsidP="00D039F3">
            <w:pPr>
              <w:pStyle w:val="TableParagraph"/>
              <w:widowControl/>
              <w:spacing w:before="40" w:after="40" w:line="220" w:lineRule="exact"/>
              <w:rPr>
                <w:rFonts w:ascii="Times New Roman" w:eastAsia="Times New Roman" w:hAnsi="Times New Roman" w:cs="Times New Roman"/>
                <w:sz w:val="18"/>
                <w:szCs w:val="17"/>
              </w:rPr>
            </w:pPr>
            <w:r w:rsidRPr="00D039F3">
              <w:rPr>
                <w:rFonts w:ascii="Times New Roman" w:eastAsia="Times New Roman" w:hAnsi="Times New Roman" w:cs="Times New Roman"/>
                <w:sz w:val="18"/>
                <w:szCs w:val="17"/>
              </w:rPr>
              <w:t>Retention system</w:t>
            </w:r>
          </w:p>
        </w:tc>
        <w:tc>
          <w:tcPr>
            <w:tcW w:w="1384" w:type="dxa"/>
            <w:tcBorders>
              <w:bottom w:val="single" w:sz="4" w:space="0" w:color="auto"/>
            </w:tcBorders>
            <w:shd w:val="clear" w:color="auto" w:fill="auto"/>
            <w:vAlign w:val="bottom"/>
          </w:tcPr>
          <w:p w14:paraId="709740B5" w14:textId="77777777" w:rsidR="00540096" w:rsidRPr="00D039F3" w:rsidRDefault="00540096" w:rsidP="00D039F3">
            <w:pPr>
              <w:pStyle w:val="TableParagraph"/>
              <w:widowControl/>
              <w:spacing w:before="40" w:after="40" w:line="220" w:lineRule="exact"/>
              <w:jc w:val="right"/>
              <w:rPr>
                <w:rFonts w:ascii="Times New Roman" w:eastAsia="Times New Roman" w:hAnsi="Times New Roman" w:cs="Times New Roman"/>
                <w:sz w:val="18"/>
                <w:szCs w:val="17"/>
              </w:rPr>
            </w:pPr>
            <w:r w:rsidRPr="00D039F3">
              <w:rPr>
                <w:rFonts w:ascii="Times New Roman" w:eastAsia="Times New Roman" w:hAnsi="Times New Roman" w:cs="Times New Roman"/>
                <w:sz w:val="18"/>
                <w:szCs w:val="17"/>
              </w:rPr>
              <w:t>1</w:t>
            </w:r>
          </w:p>
        </w:tc>
        <w:tc>
          <w:tcPr>
            <w:tcW w:w="1322" w:type="dxa"/>
            <w:tcBorders>
              <w:bottom w:val="single" w:sz="4" w:space="0" w:color="auto"/>
            </w:tcBorders>
            <w:shd w:val="clear" w:color="auto" w:fill="auto"/>
            <w:vAlign w:val="bottom"/>
          </w:tcPr>
          <w:p w14:paraId="759A63ED" w14:textId="77777777" w:rsidR="00540096" w:rsidRPr="00D039F3" w:rsidRDefault="00540096" w:rsidP="00D039F3">
            <w:pPr>
              <w:widowControl/>
              <w:suppressAutoHyphens w:val="0"/>
              <w:spacing w:before="40" w:after="40" w:line="220" w:lineRule="exact"/>
              <w:jc w:val="right"/>
              <w:rPr>
                <w:rFonts w:ascii="Times New Roman" w:hAnsi="Times New Roman" w:cs="Times New Roman"/>
                <w:sz w:val="18"/>
              </w:rPr>
            </w:pPr>
          </w:p>
        </w:tc>
        <w:tc>
          <w:tcPr>
            <w:tcW w:w="1228" w:type="dxa"/>
            <w:tcBorders>
              <w:bottom w:val="single" w:sz="4" w:space="0" w:color="auto"/>
            </w:tcBorders>
            <w:shd w:val="clear" w:color="auto" w:fill="auto"/>
            <w:vAlign w:val="bottom"/>
          </w:tcPr>
          <w:p w14:paraId="3EF864D2" w14:textId="77777777" w:rsidR="00540096" w:rsidRPr="00D039F3" w:rsidRDefault="00540096" w:rsidP="00D039F3">
            <w:pPr>
              <w:widowControl/>
              <w:suppressAutoHyphens w:val="0"/>
              <w:spacing w:before="40" w:after="40" w:line="220" w:lineRule="exact"/>
              <w:jc w:val="right"/>
              <w:rPr>
                <w:rFonts w:ascii="Times New Roman" w:hAnsi="Times New Roman" w:cs="Times New Roman"/>
                <w:sz w:val="18"/>
              </w:rPr>
            </w:pPr>
          </w:p>
        </w:tc>
        <w:tc>
          <w:tcPr>
            <w:tcW w:w="1293" w:type="dxa"/>
            <w:tcBorders>
              <w:bottom w:val="single" w:sz="4" w:space="0" w:color="auto"/>
            </w:tcBorders>
            <w:shd w:val="clear" w:color="auto" w:fill="auto"/>
            <w:vAlign w:val="bottom"/>
          </w:tcPr>
          <w:p w14:paraId="5A40B184" w14:textId="77777777" w:rsidR="00540096" w:rsidRPr="00D039F3" w:rsidRDefault="00540096" w:rsidP="00D039F3">
            <w:pPr>
              <w:widowControl/>
              <w:suppressAutoHyphens w:val="0"/>
              <w:spacing w:before="40" w:after="40" w:line="220" w:lineRule="exact"/>
              <w:jc w:val="right"/>
              <w:rPr>
                <w:rFonts w:ascii="Times New Roman" w:hAnsi="Times New Roman" w:cs="Times New Roman"/>
                <w:sz w:val="18"/>
              </w:rPr>
            </w:pPr>
          </w:p>
        </w:tc>
        <w:tc>
          <w:tcPr>
            <w:tcW w:w="727" w:type="dxa"/>
            <w:tcBorders>
              <w:bottom w:val="single" w:sz="4" w:space="0" w:color="auto"/>
            </w:tcBorders>
            <w:shd w:val="clear" w:color="auto" w:fill="auto"/>
            <w:vAlign w:val="bottom"/>
          </w:tcPr>
          <w:p w14:paraId="7EE6FE00" w14:textId="77777777" w:rsidR="00540096" w:rsidRPr="00D039F3" w:rsidRDefault="00540096" w:rsidP="00D039F3">
            <w:pPr>
              <w:pStyle w:val="TableParagraph"/>
              <w:widowControl/>
              <w:spacing w:before="40" w:after="40" w:line="220" w:lineRule="exact"/>
              <w:jc w:val="right"/>
              <w:rPr>
                <w:rFonts w:ascii="Times New Roman" w:eastAsia="Times New Roman" w:hAnsi="Times New Roman" w:cs="Times New Roman"/>
                <w:sz w:val="18"/>
                <w:szCs w:val="17"/>
              </w:rPr>
            </w:pPr>
            <w:r w:rsidRPr="00D039F3">
              <w:rPr>
                <w:rFonts w:ascii="Times New Roman" w:eastAsia="Times New Roman" w:hAnsi="Times New Roman" w:cs="Times New Roman"/>
                <w:sz w:val="18"/>
                <w:szCs w:val="17"/>
              </w:rPr>
              <w:t>1</w:t>
            </w:r>
          </w:p>
        </w:tc>
      </w:tr>
      <w:tr w:rsidR="00540096" w:rsidRPr="0013533B" w14:paraId="1BA50119" w14:textId="77777777" w:rsidTr="0013533B">
        <w:tc>
          <w:tcPr>
            <w:tcW w:w="6643" w:type="dxa"/>
            <w:gridSpan w:val="5"/>
            <w:tcBorders>
              <w:top w:val="single" w:sz="4" w:space="0" w:color="auto"/>
              <w:bottom w:val="single" w:sz="12" w:space="0" w:color="auto"/>
            </w:tcBorders>
            <w:shd w:val="clear" w:color="auto" w:fill="auto"/>
          </w:tcPr>
          <w:p w14:paraId="09BCE125" w14:textId="77777777" w:rsidR="00540096" w:rsidRPr="0013533B" w:rsidRDefault="00540096" w:rsidP="0013533B">
            <w:pPr>
              <w:widowControl/>
              <w:suppressAutoHyphens w:val="0"/>
              <w:spacing w:before="80" w:after="80" w:line="220" w:lineRule="exact"/>
              <w:ind w:left="283"/>
              <w:rPr>
                <w:rFonts w:ascii="Times New Roman" w:hAnsi="Times New Roman" w:cs="Times New Roman"/>
                <w:sz w:val="18"/>
              </w:rPr>
            </w:pPr>
          </w:p>
        </w:tc>
        <w:tc>
          <w:tcPr>
            <w:tcW w:w="727" w:type="dxa"/>
            <w:tcBorders>
              <w:top w:val="single" w:sz="4" w:space="0" w:color="auto"/>
              <w:bottom w:val="single" w:sz="12" w:space="0" w:color="auto"/>
            </w:tcBorders>
            <w:shd w:val="clear" w:color="auto" w:fill="auto"/>
            <w:vAlign w:val="bottom"/>
          </w:tcPr>
          <w:p w14:paraId="2E15F6AC" w14:textId="77777777" w:rsidR="00540096" w:rsidRPr="0013533B" w:rsidRDefault="00540096" w:rsidP="0013533B">
            <w:pPr>
              <w:pStyle w:val="TableParagraph"/>
              <w:widowControl/>
              <w:spacing w:before="80" w:after="80" w:line="220" w:lineRule="exact"/>
              <w:jc w:val="right"/>
              <w:rPr>
                <w:rFonts w:ascii="Times New Roman" w:eastAsia="Times New Roman" w:hAnsi="Times New Roman" w:cs="Times New Roman"/>
                <w:b/>
                <w:bCs/>
                <w:sz w:val="18"/>
                <w:szCs w:val="17"/>
              </w:rPr>
            </w:pPr>
            <w:r w:rsidRPr="0013533B">
              <w:rPr>
                <w:rFonts w:ascii="Times New Roman" w:eastAsia="Times New Roman" w:hAnsi="Times New Roman" w:cs="Times New Roman"/>
                <w:b/>
                <w:bCs/>
                <w:sz w:val="18"/>
                <w:szCs w:val="17"/>
              </w:rPr>
              <w:t>14</w:t>
            </w:r>
          </w:p>
        </w:tc>
      </w:tr>
    </w:tbl>
    <w:p w14:paraId="2427E30B" w14:textId="77777777" w:rsidR="00540096" w:rsidRPr="00D965A6" w:rsidRDefault="00540096" w:rsidP="00773427">
      <w:pPr>
        <w:pStyle w:val="SingleTxtG"/>
        <w:spacing w:before="240"/>
        <w:ind w:left="2268"/>
      </w:pPr>
      <w:r w:rsidRPr="003D230A">
        <w:rPr>
          <w:rFonts w:cs="Courier New"/>
          <w:strike/>
        </w:rPr>
        <w:t>The largest size of each helmet type</w:t>
      </w:r>
      <w:r w:rsidRPr="003D230A">
        <w:rPr>
          <w:rFonts w:cs="Courier New"/>
        </w:rPr>
        <w:t xml:space="preserve"> </w:t>
      </w:r>
      <w:r w:rsidRPr="003D230A">
        <w:rPr>
          <w:rFonts w:cs="Courier New"/>
          <w:b/>
        </w:rPr>
        <w:t>T</w:t>
      </w:r>
      <w:r w:rsidRPr="00D965A6">
        <w:rPr>
          <w:rFonts w:cs="Courier New"/>
          <w:b/>
          <w:w w:val="105"/>
        </w:rPr>
        <w:t>he</w:t>
      </w:r>
      <w:r w:rsidRPr="00D965A6">
        <w:rPr>
          <w:rFonts w:cs="Courier New"/>
          <w:b/>
          <w:spacing w:val="-6"/>
          <w:w w:val="105"/>
        </w:rPr>
        <w:t xml:space="preserve"> </w:t>
      </w:r>
      <w:r w:rsidRPr="00D965A6">
        <w:rPr>
          <w:rFonts w:cs="Courier New"/>
          <w:b/>
          <w:w w:val="105"/>
        </w:rPr>
        <w:t>largest</w:t>
      </w:r>
      <w:r w:rsidRPr="00D965A6">
        <w:rPr>
          <w:rFonts w:cs="Courier New"/>
          <w:b/>
          <w:spacing w:val="-5"/>
          <w:w w:val="105"/>
        </w:rPr>
        <w:t xml:space="preserve"> </w:t>
      </w:r>
      <w:r w:rsidRPr="00D965A6">
        <w:rPr>
          <w:rFonts w:cs="Courier New"/>
          <w:b/>
          <w:w w:val="105"/>
        </w:rPr>
        <w:t>size</w:t>
      </w:r>
      <w:r w:rsidRPr="00D965A6">
        <w:rPr>
          <w:rFonts w:cs="Courier New"/>
          <w:b/>
          <w:spacing w:val="-6"/>
          <w:w w:val="105"/>
        </w:rPr>
        <w:t xml:space="preserve"> </w:t>
      </w:r>
      <w:r w:rsidRPr="00D965A6">
        <w:rPr>
          <w:rFonts w:cs="Courier New"/>
          <w:b/>
          <w:w w:val="105"/>
        </w:rPr>
        <w:t>of</w:t>
      </w:r>
      <w:r w:rsidRPr="00D965A6">
        <w:rPr>
          <w:rFonts w:cs="Courier New"/>
          <w:b/>
          <w:spacing w:val="-6"/>
          <w:w w:val="105"/>
        </w:rPr>
        <w:t xml:space="preserve"> </w:t>
      </w:r>
      <w:r w:rsidRPr="00D965A6">
        <w:rPr>
          <w:rFonts w:cs="Courier New"/>
          <w:b/>
          <w:w w:val="105"/>
        </w:rPr>
        <w:t>each</w:t>
      </w:r>
      <w:r w:rsidRPr="00D965A6">
        <w:rPr>
          <w:rFonts w:cs="Courier New"/>
          <w:b/>
          <w:spacing w:val="-5"/>
          <w:w w:val="105"/>
        </w:rPr>
        <w:t xml:space="preserve"> combination shell size and protective padding of each </w:t>
      </w:r>
      <w:r w:rsidRPr="00D965A6">
        <w:rPr>
          <w:rFonts w:cs="Courier New"/>
          <w:b/>
          <w:w w:val="105"/>
        </w:rPr>
        <w:t>helmet</w:t>
      </w:r>
      <w:r w:rsidRPr="00D965A6">
        <w:rPr>
          <w:rFonts w:cs="Courier New"/>
          <w:b/>
          <w:spacing w:val="-6"/>
          <w:w w:val="105"/>
        </w:rPr>
        <w:t xml:space="preserve"> </w:t>
      </w:r>
      <w:r w:rsidRPr="00D965A6">
        <w:rPr>
          <w:rFonts w:cs="Courier New"/>
          <w:b/>
          <w:w w:val="105"/>
        </w:rPr>
        <w:t>type</w:t>
      </w:r>
      <w:r w:rsidRPr="00D965A6">
        <w:rPr>
          <w:rFonts w:cs="Courier New"/>
          <w:b/>
          <w:spacing w:val="-5"/>
          <w:w w:val="105"/>
        </w:rPr>
        <w:t xml:space="preserve"> </w:t>
      </w:r>
      <w:r w:rsidRPr="00D965A6">
        <w:rPr>
          <w:rFonts w:cs="Courier New"/>
          <w:b/>
          <w:w w:val="105"/>
        </w:rPr>
        <w:t>shall</w:t>
      </w:r>
      <w:r w:rsidRPr="00D965A6">
        <w:rPr>
          <w:rFonts w:cs="Courier New"/>
          <w:b/>
          <w:spacing w:val="-6"/>
          <w:w w:val="105"/>
        </w:rPr>
        <w:t xml:space="preserve"> </w:t>
      </w:r>
      <w:r w:rsidRPr="00D965A6">
        <w:rPr>
          <w:rFonts w:cs="Courier New"/>
          <w:b/>
          <w:w w:val="105"/>
        </w:rPr>
        <w:t>be</w:t>
      </w:r>
      <w:r w:rsidRPr="00D965A6">
        <w:rPr>
          <w:rFonts w:cs="Courier New"/>
          <w:b/>
          <w:spacing w:val="-5"/>
          <w:w w:val="105"/>
        </w:rPr>
        <w:t xml:space="preserve"> </w:t>
      </w:r>
      <w:r w:rsidRPr="00D965A6">
        <w:rPr>
          <w:rFonts w:cs="Courier New"/>
          <w:b/>
          <w:w w:val="105"/>
        </w:rPr>
        <w:t>tested</w:t>
      </w:r>
      <w:r w:rsidRPr="00D965A6">
        <w:rPr>
          <w:rFonts w:cs="Courier New"/>
          <w:b/>
          <w:spacing w:val="-6"/>
          <w:w w:val="105"/>
        </w:rPr>
        <w:t xml:space="preserve"> </w:t>
      </w:r>
      <w:r w:rsidRPr="00D965A6">
        <w:rPr>
          <w:rFonts w:cs="Courier New"/>
          <w:b/>
          <w:w w:val="105"/>
        </w:rPr>
        <w:t>for</w:t>
      </w:r>
      <w:r w:rsidRPr="00D965A6">
        <w:rPr>
          <w:rFonts w:cs="Courier New"/>
          <w:b/>
          <w:spacing w:val="-5"/>
          <w:w w:val="105"/>
        </w:rPr>
        <w:t xml:space="preserve"> </w:t>
      </w:r>
      <w:r w:rsidRPr="00D965A6">
        <w:rPr>
          <w:rFonts w:cs="Courier New"/>
          <w:b/>
          <w:w w:val="105"/>
        </w:rPr>
        <w:t>impact</w:t>
      </w:r>
      <w:r w:rsidRPr="00D965A6">
        <w:rPr>
          <w:rFonts w:cs="Courier New"/>
          <w:b/>
          <w:w w:val="104"/>
        </w:rPr>
        <w:t xml:space="preserve"> </w:t>
      </w:r>
      <w:r w:rsidRPr="00D965A6">
        <w:rPr>
          <w:rFonts w:cs="Courier New"/>
          <w:b/>
          <w:w w:val="105"/>
        </w:rPr>
        <w:t>absorption, rotational and rigidity.</w:t>
      </w:r>
      <w:r w:rsidRPr="00D965A6">
        <w:rPr>
          <w:rFonts w:cs="Courier New"/>
          <w:b/>
          <w:spacing w:val="-7"/>
          <w:w w:val="105"/>
        </w:rPr>
        <w:t xml:space="preserve"> </w:t>
      </w:r>
      <w:r w:rsidRPr="00D965A6">
        <w:rPr>
          <w:rFonts w:cs="Courier New"/>
          <w:b/>
          <w:w w:val="105"/>
        </w:rPr>
        <w:t>For</w:t>
      </w:r>
      <w:r w:rsidRPr="00D965A6">
        <w:rPr>
          <w:rFonts w:cs="Courier New"/>
          <w:b/>
          <w:spacing w:val="-7"/>
          <w:w w:val="105"/>
        </w:rPr>
        <w:t xml:space="preserve"> impact absorption on extra point, Hi and Low energy impacts and </w:t>
      </w:r>
      <w:r w:rsidRPr="00D965A6">
        <w:rPr>
          <w:rFonts w:cs="Courier New"/>
          <w:b/>
          <w:w w:val="105"/>
        </w:rPr>
        <w:t>tests</w:t>
      </w:r>
      <w:r w:rsidRPr="00D965A6">
        <w:rPr>
          <w:rFonts w:cs="Courier New"/>
          <w:b/>
          <w:spacing w:val="-8"/>
          <w:w w:val="105"/>
        </w:rPr>
        <w:t xml:space="preserve"> </w:t>
      </w:r>
      <w:r w:rsidRPr="00D965A6">
        <w:rPr>
          <w:rFonts w:cs="Courier New"/>
          <w:b/>
          <w:w w:val="105"/>
        </w:rPr>
        <w:t>of</w:t>
      </w:r>
      <w:r w:rsidRPr="00D965A6">
        <w:rPr>
          <w:rFonts w:cs="Courier New"/>
          <w:b/>
          <w:spacing w:val="-7"/>
          <w:w w:val="105"/>
        </w:rPr>
        <w:t xml:space="preserve"> </w:t>
      </w:r>
      <w:r w:rsidRPr="00D965A6">
        <w:rPr>
          <w:rFonts w:cs="Courier New"/>
          <w:b/>
          <w:w w:val="105"/>
        </w:rPr>
        <w:t>the</w:t>
      </w:r>
      <w:r w:rsidRPr="00D965A6">
        <w:rPr>
          <w:rFonts w:cs="Courier New"/>
          <w:b/>
          <w:spacing w:val="-7"/>
          <w:w w:val="105"/>
        </w:rPr>
        <w:t xml:space="preserve"> </w:t>
      </w:r>
      <w:r w:rsidRPr="00D965A6">
        <w:rPr>
          <w:rFonts w:cs="Courier New"/>
          <w:b/>
          <w:w w:val="105"/>
        </w:rPr>
        <w:t>retention</w:t>
      </w:r>
      <w:r w:rsidRPr="00D965A6">
        <w:rPr>
          <w:rFonts w:cs="Courier New"/>
          <w:b/>
          <w:spacing w:val="-7"/>
          <w:w w:val="105"/>
        </w:rPr>
        <w:t xml:space="preserve"> </w:t>
      </w:r>
      <w:r w:rsidRPr="00D965A6">
        <w:rPr>
          <w:rFonts w:cs="Courier New"/>
          <w:b/>
          <w:w w:val="105"/>
        </w:rPr>
        <w:t>system,</w:t>
      </w:r>
      <w:r w:rsidRPr="00D965A6">
        <w:rPr>
          <w:rFonts w:cs="Courier New"/>
          <w:spacing w:val="-8"/>
          <w:w w:val="105"/>
        </w:rPr>
        <w:t xml:space="preserve"> </w:t>
      </w:r>
      <w:r w:rsidRPr="00D965A6">
        <w:rPr>
          <w:rFonts w:cs="Courier New"/>
          <w:w w:val="105"/>
        </w:rPr>
        <w:t>helmet</w:t>
      </w:r>
      <w:r w:rsidRPr="00D965A6">
        <w:rPr>
          <w:rFonts w:cs="Courier New"/>
          <w:w w:val="104"/>
        </w:rPr>
        <w:t xml:space="preserve"> </w:t>
      </w:r>
      <w:r w:rsidRPr="00D965A6">
        <w:rPr>
          <w:rFonts w:cs="Courier New"/>
          <w:w w:val="105"/>
        </w:rPr>
        <w:t>sizes</w:t>
      </w:r>
      <w:r w:rsidRPr="00D965A6">
        <w:rPr>
          <w:rFonts w:cs="Courier New"/>
          <w:spacing w:val="-6"/>
          <w:w w:val="105"/>
        </w:rPr>
        <w:t xml:space="preserve"> </w:t>
      </w:r>
      <w:r w:rsidRPr="00D965A6">
        <w:rPr>
          <w:rFonts w:cs="Courier New"/>
          <w:w w:val="105"/>
        </w:rPr>
        <w:t>shall</w:t>
      </w:r>
      <w:r w:rsidRPr="00D965A6">
        <w:rPr>
          <w:rFonts w:cs="Courier New"/>
          <w:spacing w:val="-5"/>
          <w:w w:val="105"/>
        </w:rPr>
        <w:t xml:space="preserve"> </w:t>
      </w:r>
      <w:r w:rsidRPr="00D965A6">
        <w:rPr>
          <w:rFonts w:cs="Courier New"/>
          <w:w w:val="105"/>
        </w:rPr>
        <w:t>be</w:t>
      </w:r>
      <w:r w:rsidRPr="00D965A6">
        <w:rPr>
          <w:rFonts w:cs="Courier New"/>
          <w:spacing w:val="-5"/>
          <w:w w:val="105"/>
        </w:rPr>
        <w:t xml:space="preserve"> </w:t>
      </w:r>
      <w:r w:rsidRPr="00D965A6">
        <w:rPr>
          <w:rFonts w:cs="Courier New"/>
          <w:w w:val="105"/>
        </w:rPr>
        <w:t>chosen</w:t>
      </w:r>
      <w:r w:rsidRPr="00D965A6">
        <w:rPr>
          <w:rFonts w:cs="Courier New"/>
          <w:spacing w:val="-5"/>
          <w:w w:val="105"/>
        </w:rPr>
        <w:t xml:space="preserve"> </w:t>
      </w:r>
      <w:r w:rsidRPr="00D965A6">
        <w:rPr>
          <w:rFonts w:cs="Courier New"/>
          <w:w w:val="105"/>
        </w:rPr>
        <w:t>such</w:t>
      </w:r>
      <w:r w:rsidRPr="00D965A6">
        <w:rPr>
          <w:rFonts w:cs="Courier New"/>
          <w:spacing w:val="-5"/>
          <w:w w:val="105"/>
        </w:rPr>
        <w:t xml:space="preserve"> </w:t>
      </w:r>
      <w:r w:rsidRPr="00D965A6">
        <w:rPr>
          <w:rFonts w:cs="Courier New"/>
          <w:w w:val="105"/>
        </w:rPr>
        <w:t>that</w:t>
      </w:r>
      <w:r w:rsidRPr="00D965A6">
        <w:rPr>
          <w:rFonts w:cs="Courier New"/>
          <w:spacing w:val="-5"/>
          <w:w w:val="105"/>
        </w:rPr>
        <w:t xml:space="preserve"> </w:t>
      </w:r>
      <w:r w:rsidRPr="00D965A6">
        <w:rPr>
          <w:rFonts w:cs="Courier New"/>
          <w:w w:val="105"/>
        </w:rPr>
        <w:t>the</w:t>
      </w:r>
      <w:r w:rsidRPr="00D965A6">
        <w:rPr>
          <w:rFonts w:cs="Courier New"/>
          <w:spacing w:val="-5"/>
          <w:w w:val="105"/>
        </w:rPr>
        <w:t xml:space="preserve"> </w:t>
      </w:r>
      <w:r w:rsidRPr="00D965A6">
        <w:rPr>
          <w:rFonts w:cs="Courier New"/>
          <w:w w:val="105"/>
        </w:rPr>
        <w:t>helmet</w:t>
      </w:r>
      <w:r w:rsidRPr="00D965A6">
        <w:rPr>
          <w:rFonts w:cs="Courier New"/>
          <w:spacing w:val="-5"/>
          <w:w w:val="105"/>
        </w:rPr>
        <w:t xml:space="preserve"> </w:t>
      </w:r>
      <w:r w:rsidRPr="00D965A6">
        <w:rPr>
          <w:rFonts w:cs="Courier New"/>
          <w:w w:val="105"/>
        </w:rPr>
        <w:t>to</w:t>
      </w:r>
      <w:r w:rsidRPr="00D965A6">
        <w:rPr>
          <w:rFonts w:cs="Courier New"/>
          <w:spacing w:val="-5"/>
          <w:w w:val="105"/>
        </w:rPr>
        <w:t xml:space="preserve"> </w:t>
      </w:r>
      <w:r w:rsidRPr="00D965A6">
        <w:rPr>
          <w:rFonts w:cs="Courier New"/>
          <w:w w:val="105"/>
        </w:rPr>
        <w:t>be</w:t>
      </w:r>
      <w:r w:rsidRPr="00D965A6">
        <w:rPr>
          <w:rFonts w:cs="Courier New"/>
          <w:spacing w:val="-5"/>
          <w:w w:val="105"/>
        </w:rPr>
        <w:t xml:space="preserve"> </w:t>
      </w:r>
      <w:r w:rsidRPr="00D965A6">
        <w:rPr>
          <w:rFonts w:cs="Courier New"/>
          <w:w w:val="105"/>
        </w:rPr>
        <w:t>tested</w:t>
      </w:r>
      <w:r w:rsidRPr="00D965A6">
        <w:rPr>
          <w:rFonts w:cs="Courier New"/>
          <w:spacing w:val="-5"/>
          <w:w w:val="105"/>
        </w:rPr>
        <w:t xml:space="preserve"> </w:t>
      </w:r>
      <w:r w:rsidRPr="00D965A6">
        <w:rPr>
          <w:rFonts w:cs="Courier New"/>
          <w:w w:val="105"/>
        </w:rPr>
        <w:t>shall</w:t>
      </w:r>
      <w:r w:rsidRPr="00D965A6">
        <w:rPr>
          <w:rFonts w:cs="Courier New"/>
          <w:spacing w:val="-5"/>
          <w:w w:val="105"/>
        </w:rPr>
        <w:t xml:space="preserve"> </w:t>
      </w:r>
      <w:r w:rsidRPr="00D965A6">
        <w:rPr>
          <w:rFonts w:cs="Courier New"/>
          <w:w w:val="105"/>
        </w:rPr>
        <w:t>be</w:t>
      </w:r>
      <w:r w:rsidRPr="00D965A6">
        <w:rPr>
          <w:rFonts w:cs="Courier New"/>
          <w:w w:val="104"/>
        </w:rPr>
        <w:t xml:space="preserve"> </w:t>
      </w:r>
      <w:r w:rsidRPr="00D965A6">
        <w:rPr>
          <w:rFonts w:cs="Courier New"/>
          <w:w w:val="105"/>
        </w:rPr>
        <w:t>that</w:t>
      </w:r>
      <w:r w:rsidRPr="00D965A6">
        <w:rPr>
          <w:rFonts w:cs="Courier New"/>
          <w:spacing w:val="-8"/>
          <w:w w:val="105"/>
        </w:rPr>
        <w:t xml:space="preserve"> </w:t>
      </w:r>
      <w:r w:rsidRPr="00D965A6">
        <w:rPr>
          <w:rFonts w:cs="Courier New"/>
          <w:w w:val="105"/>
        </w:rPr>
        <w:t>offering</w:t>
      </w:r>
      <w:r w:rsidRPr="00D965A6">
        <w:rPr>
          <w:rFonts w:cs="Courier New"/>
          <w:spacing w:val="-8"/>
          <w:w w:val="105"/>
        </w:rPr>
        <w:t xml:space="preserve"> </w:t>
      </w:r>
      <w:r w:rsidRPr="00D965A6">
        <w:rPr>
          <w:rFonts w:cs="Courier New"/>
          <w:w w:val="105"/>
        </w:rPr>
        <w:t>the</w:t>
      </w:r>
      <w:r w:rsidRPr="00D965A6">
        <w:rPr>
          <w:rFonts w:cs="Courier New"/>
          <w:spacing w:val="-8"/>
          <w:w w:val="105"/>
        </w:rPr>
        <w:t xml:space="preserve"> likely </w:t>
      </w:r>
      <w:r w:rsidRPr="00D965A6">
        <w:rPr>
          <w:rFonts w:cs="Courier New"/>
          <w:w w:val="105"/>
        </w:rPr>
        <w:t>least</w:t>
      </w:r>
      <w:r w:rsidRPr="00D965A6">
        <w:rPr>
          <w:rFonts w:cs="Courier New"/>
          <w:spacing w:val="-8"/>
          <w:w w:val="105"/>
        </w:rPr>
        <w:t xml:space="preserve"> </w:t>
      </w:r>
      <w:r w:rsidRPr="00D965A6">
        <w:rPr>
          <w:rFonts w:cs="Courier New"/>
          <w:w w:val="105"/>
        </w:rPr>
        <w:t>favorable</w:t>
      </w:r>
      <w:r w:rsidRPr="00D965A6">
        <w:rPr>
          <w:rFonts w:cs="Courier New"/>
          <w:spacing w:val="-8"/>
          <w:w w:val="105"/>
        </w:rPr>
        <w:t xml:space="preserve"> </w:t>
      </w:r>
      <w:r w:rsidRPr="00D965A6">
        <w:rPr>
          <w:rFonts w:cs="Courier New"/>
          <w:w w:val="105"/>
        </w:rPr>
        <w:t>conditions</w:t>
      </w:r>
      <w:r w:rsidRPr="00D965A6">
        <w:rPr>
          <w:rFonts w:cs="Courier New"/>
          <w:spacing w:val="-7"/>
          <w:w w:val="105"/>
        </w:rPr>
        <w:t xml:space="preserve"> </w:t>
      </w:r>
      <w:r w:rsidRPr="00D965A6">
        <w:rPr>
          <w:rFonts w:cs="Courier New"/>
          <w:w w:val="105"/>
        </w:rPr>
        <w:t>(such</w:t>
      </w:r>
      <w:r w:rsidRPr="00D965A6">
        <w:rPr>
          <w:rFonts w:cs="Courier New"/>
          <w:spacing w:val="-8"/>
          <w:w w:val="105"/>
        </w:rPr>
        <w:t xml:space="preserve"> </w:t>
      </w:r>
      <w:r w:rsidRPr="00D965A6">
        <w:rPr>
          <w:rFonts w:cs="Courier New"/>
          <w:w w:val="105"/>
        </w:rPr>
        <w:t>as</w:t>
      </w:r>
      <w:r w:rsidRPr="00D965A6">
        <w:rPr>
          <w:rFonts w:cs="Courier New"/>
          <w:spacing w:val="-8"/>
          <w:w w:val="105"/>
        </w:rPr>
        <w:t xml:space="preserve"> </w:t>
      </w:r>
      <w:r w:rsidRPr="00D965A6">
        <w:rPr>
          <w:rFonts w:cs="Courier New"/>
          <w:w w:val="105"/>
        </w:rPr>
        <w:t>thickest</w:t>
      </w:r>
      <w:r w:rsidRPr="00D965A6">
        <w:rPr>
          <w:rFonts w:cs="Courier New"/>
          <w:w w:val="104"/>
        </w:rPr>
        <w:t xml:space="preserve"> </w:t>
      </w:r>
      <w:r w:rsidRPr="00D965A6">
        <w:rPr>
          <w:rFonts w:cs="Courier New"/>
          <w:w w:val="105"/>
        </w:rPr>
        <w:t>padding,</w:t>
      </w:r>
      <w:r w:rsidRPr="00D965A6">
        <w:rPr>
          <w:rFonts w:cs="Courier New"/>
          <w:spacing w:val="-15"/>
          <w:w w:val="105"/>
        </w:rPr>
        <w:t xml:space="preserve"> </w:t>
      </w:r>
      <w:r w:rsidRPr="00D965A6">
        <w:rPr>
          <w:rFonts w:cs="Courier New"/>
          <w:w w:val="105"/>
        </w:rPr>
        <w:t>etc).</w:t>
      </w:r>
    </w:p>
    <w:p w14:paraId="293DD100" w14:textId="77777777" w:rsidR="00540096" w:rsidRPr="00FB3B57" w:rsidRDefault="00540096" w:rsidP="007B7E90">
      <w:pPr>
        <w:pStyle w:val="SingleTxtG"/>
        <w:ind w:left="2268"/>
        <w:rPr>
          <w:w w:val="105"/>
        </w:rPr>
      </w:pPr>
      <w:r w:rsidRPr="00FB3B57">
        <w:rPr>
          <w:w w:val="105"/>
        </w:rPr>
        <w:t>Additionally,</w:t>
      </w:r>
      <w:r w:rsidRPr="00FB3B57">
        <w:rPr>
          <w:spacing w:val="-8"/>
          <w:w w:val="105"/>
        </w:rPr>
        <w:t xml:space="preserve"> </w:t>
      </w:r>
      <w:r w:rsidRPr="00FB3B57">
        <w:rPr>
          <w:w w:val="105"/>
        </w:rPr>
        <w:t>for</w:t>
      </w:r>
      <w:r w:rsidRPr="00FB3B57">
        <w:rPr>
          <w:spacing w:val="-7"/>
          <w:w w:val="105"/>
        </w:rPr>
        <w:t xml:space="preserve"> </w:t>
      </w:r>
      <w:r w:rsidRPr="00FB3B57">
        <w:rPr>
          <w:w w:val="105"/>
        </w:rPr>
        <w:t>each</w:t>
      </w:r>
      <w:r w:rsidRPr="00FB3B57">
        <w:rPr>
          <w:spacing w:val="-7"/>
          <w:w w:val="105"/>
        </w:rPr>
        <w:t xml:space="preserve"> </w:t>
      </w:r>
      <w:r w:rsidRPr="00FB3B57">
        <w:rPr>
          <w:w w:val="105"/>
        </w:rPr>
        <w:t>smaller</w:t>
      </w:r>
      <w:r w:rsidRPr="00FB3B57">
        <w:rPr>
          <w:spacing w:val="-7"/>
          <w:w w:val="105"/>
        </w:rPr>
        <w:t xml:space="preserve"> </w:t>
      </w:r>
      <w:r w:rsidRPr="00FB3B57">
        <w:rPr>
          <w:w w:val="105"/>
        </w:rPr>
        <w:t>headform</w:t>
      </w:r>
      <w:r w:rsidRPr="00FB3B57">
        <w:rPr>
          <w:spacing w:val="-8"/>
          <w:w w:val="105"/>
        </w:rPr>
        <w:t xml:space="preserve"> </w:t>
      </w:r>
      <w:r w:rsidRPr="00FB3B57">
        <w:rPr>
          <w:w w:val="105"/>
        </w:rPr>
        <w:t>size</w:t>
      </w:r>
      <w:r w:rsidRPr="00FB3B57">
        <w:rPr>
          <w:spacing w:val="-7"/>
          <w:w w:val="105"/>
        </w:rPr>
        <w:t xml:space="preserve"> </w:t>
      </w:r>
      <w:r w:rsidRPr="00FB3B57">
        <w:rPr>
          <w:w w:val="105"/>
        </w:rPr>
        <w:t>within</w:t>
      </w:r>
      <w:r w:rsidRPr="00FB3B57">
        <w:rPr>
          <w:spacing w:val="-7"/>
          <w:w w:val="105"/>
        </w:rPr>
        <w:t xml:space="preserve"> </w:t>
      </w:r>
      <w:r w:rsidRPr="00FB3B57">
        <w:rPr>
          <w:w w:val="105"/>
        </w:rPr>
        <w:t>the</w:t>
      </w:r>
      <w:r w:rsidRPr="00FB3B57">
        <w:rPr>
          <w:spacing w:val="-7"/>
          <w:w w:val="105"/>
        </w:rPr>
        <w:t xml:space="preserve"> </w:t>
      </w:r>
      <w:r w:rsidRPr="00FB3B57">
        <w:rPr>
          <w:w w:val="105"/>
        </w:rPr>
        <w:t>size</w:t>
      </w:r>
      <w:r w:rsidRPr="00FB3B57">
        <w:rPr>
          <w:spacing w:val="-8"/>
          <w:w w:val="105"/>
        </w:rPr>
        <w:t xml:space="preserve"> </w:t>
      </w:r>
      <w:r w:rsidRPr="00FB3B57">
        <w:rPr>
          <w:w w:val="105"/>
        </w:rPr>
        <w:t>range</w:t>
      </w:r>
      <w:r w:rsidRPr="00FB3B57">
        <w:rPr>
          <w:w w:val="104"/>
        </w:rPr>
        <w:t xml:space="preserve"> </w:t>
      </w:r>
      <w:r w:rsidRPr="00FB3B57">
        <w:rPr>
          <w:w w:val="105"/>
        </w:rPr>
        <w:t>of</w:t>
      </w:r>
      <w:r w:rsidRPr="00FB3B57">
        <w:rPr>
          <w:spacing w:val="-7"/>
          <w:w w:val="105"/>
        </w:rPr>
        <w:t xml:space="preserve"> </w:t>
      </w:r>
      <w:r w:rsidRPr="00FB3B57">
        <w:rPr>
          <w:w w:val="105"/>
        </w:rPr>
        <w:t>the</w:t>
      </w:r>
      <w:r w:rsidRPr="00FB3B57">
        <w:rPr>
          <w:spacing w:val="-6"/>
          <w:w w:val="105"/>
        </w:rPr>
        <w:t xml:space="preserve"> </w:t>
      </w:r>
      <w:r w:rsidRPr="00FB3B57">
        <w:rPr>
          <w:w w:val="105"/>
        </w:rPr>
        <w:t>helmet</w:t>
      </w:r>
      <w:r w:rsidRPr="00FB3B57">
        <w:rPr>
          <w:spacing w:val="-7"/>
          <w:w w:val="105"/>
        </w:rPr>
        <w:t xml:space="preserve"> </w:t>
      </w:r>
      <w:r w:rsidRPr="00FB3B57">
        <w:rPr>
          <w:w w:val="105"/>
        </w:rPr>
        <w:t>type</w:t>
      </w:r>
      <w:r w:rsidRPr="00FB3B57">
        <w:rPr>
          <w:spacing w:val="-6"/>
          <w:w w:val="105"/>
        </w:rPr>
        <w:t xml:space="preserve"> </w:t>
      </w:r>
      <w:r w:rsidRPr="00FB3B57">
        <w:rPr>
          <w:w w:val="105"/>
        </w:rPr>
        <w:t>two</w:t>
      </w:r>
      <w:r w:rsidRPr="00FB3B57">
        <w:rPr>
          <w:spacing w:val="-7"/>
          <w:w w:val="105"/>
        </w:rPr>
        <w:t xml:space="preserve"> </w:t>
      </w:r>
      <w:r w:rsidRPr="00FB3B57">
        <w:rPr>
          <w:w w:val="105"/>
        </w:rPr>
        <w:t>helmets</w:t>
      </w:r>
      <w:r w:rsidRPr="00FB3B57">
        <w:rPr>
          <w:spacing w:val="-6"/>
          <w:w w:val="105"/>
        </w:rPr>
        <w:t xml:space="preserve"> </w:t>
      </w:r>
      <w:r w:rsidRPr="00FB3B57">
        <w:rPr>
          <w:w w:val="105"/>
        </w:rPr>
        <w:t>shall</w:t>
      </w:r>
      <w:r w:rsidRPr="00FB3B57">
        <w:rPr>
          <w:spacing w:val="-7"/>
          <w:w w:val="105"/>
        </w:rPr>
        <w:t xml:space="preserve"> </w:t>
      </w:r>
      <w:r w:rsidRPr="00FB3B57">
        <w:rPr>
          <w:w w:val="105"/>
        </w:rPr>
        <w:t>undergo</w:t>
      </w:r>
      <w:r w:rsidRPr="00FB3B57">
        <w:rPr>
          <w:spacing w:val="-6"/>
          <w:w w:val="105"/>
        </w:rPr>
        <w:t xml:space="preserve"> </w:t>
      </w:r>
      <w:r w:rsidRPr="00FB3B57">
        <w:rPr>
          <w:w w:val="105"/>
        </w:rPr>
        <w:t>the</w:t>
      </w:r>
      <w:r w:rsidRPr="00FB3B57">
        <w:rPr>
          <w:spacing w:val="-7"/>
          <w:w w:val="105"/>
        </w:rPr>
        <w:t xml:space="preserve"> </w:t>
      </w:r>
      <w:r w:rsidRPr="00FB3B57">
        <w:rPr>
          <w:w w:val="105"/>
        </w:rPr>
        <w:t>impact</w:t>
      </w:r>
      <w:r w:rsidRPr="00FB3B57">
        <w:rPr>
          <w:spacing w:val="-6"/>
          <w:w w:val="105"/>
        </w:rPr>
        <w:t xml:space="preserve"> </w:t>
      </w:r>
      <w:r w:rsidRPr="00FB3B57">
        <w:rPr>
          <w:w w:val="105"/>
        </w:rPr>
        <w:t>absorption</w:t>
      </w:r>
      <w:r w:rsidRPr="00FB3B57">
        <w:rPr>
          <w:w w:val="104"/>
        </w:rPr>
        <w:t xml:space="preserve"> </w:t>
      </w:r>
      <w:r w:rsidRPr="00FB3B57">
        <w:rPr>
          <w:w w:val="105"/>
        </w:rPr>
        <w:t>test.</w:t>
      </w:r>
      <w:r>
        <w:rPr>
          <w:w w:val="105"/>
        </w:rPr>
        <w:t xml:space="preserve"> </w:t>
      </w:r>
      <w:r w:rsidRPr="0038317D">
        <w:rPr>
          <w:w w:val="105"/>
        </w:rPr>
        <w:t>One</w:t>
      </w:r>
      <w:r w:rsidRPr="0038317D">
        <w:rPr>
          <w:spacing w:val="-6"/>
          <w:w w:val="105"/>
        </w:rPr>
        <w:t xml:space="preserve"> </w:t>
      </w:r>
      <w:r w:rsidRPr="0038317D">
        <w:rPr>
          <w:w w:val="105"/>
        </w:rPr>
        <w:t>helmet</w:t>
      </w:r>
      <w:r w:rsidRPr="0038317D">
        <w:rPr>
          <w:spacing w:val="-6"/>
          <w:w w:val="105"/>
        </w:rPr>
        <w:t xml:space="preserve"> </w:t>
      </w:r>
      <w:r w:rsidRPr="0038317D">
        <w:rPr>
          <w:w w:val="105"/>
        </w:rPr>
        <w:t>shall</w:t>
      </w:r>
      <w:r w:rsidRPr="0038317D">
        <w:rPr>
          <w:spacing w:val="-6"/>
          <w:w w:val="105"/>
        </w:rPr>
        <w:t xml:space="preserve"> </w:t>
      </w:r>
      <w:r w:rsidRPr="0038317D">
        <w:rPr>
          <w:w w:val="105"/>
        </w:rPr>
        <w:t>be</w:t>
      </w:r>
      <w:r w:rsidRPr="0038317D">
        <w:rPr>
          <w:spacing w:val="-6"/>
          <w:w w:val="105"/>
        </w:rPr>
        <w:t xml:space="preserve"> </w:t>
      </w:r>
      <w:r w:rsidRPr="0038317D">
        <w:rPr>
          <w:w w:val="105"/>
        </w:rPr>
        <w:t>heat</w:t>
      </w:r>
      <w:r w:rsidRPr="0038317D">
        <w:rPr>
          <w:spacing w:val="-6"/>
          <w:w w:val="105"/>
        </w:rPr>
        <w:t xml:space="preserve"> </w:t>
      </w:r>
      <w:r w:rsidRPr="0038317D">
        <w:rPr>
          <w:w w:val="105"/>
        </w:rPr>
        <w:t>conditioned,</w:t>
      </w:r>
      <w:r w:rsidRPr="0038317D">
        <w:rPr>
          <w:spacing w:val="-6"/>
          <w:w w:val="105"/>
        </w:rPr>
        <w:t xml:space="preserve"> </w:t>
      </w:r>
      <w:r w:rsidRPr="0038317D">
        <w:rPr>
          <w:w w:val="105"/>
        </w:rPr>
        <w:t>and</w:t>
      </w:r>
      <w:r w:rsidRPr="0038317D">
        <w:rPr>
          <w:spacing w:val="-6"/>
          <w:w w:val="105"/>
        </w:rPr>
        <w:t xml:space="preserve"> </w:t>
      </w:r>
      <w:r w:rsidRPr="0038317D">
        <w:rPr>
          <w:w w:val="105"/>
        </w:rPr>
        <w:t>the</w:t>
      </w:r>
      <w:r w:rsidRPr="0038317D">
        <w:rPr>
          <w:spacing w:val="-6"/>
          <w:w w:val="105"/>
        </w:rPr>
        <w:t xml:space="preserve"> </w:t>
      </w:r>
      <w:r w:rsidRPr="0038317D">
        <w:rPr>
          <w:w w:val="105"/>
        </w:rPr>
        <w:t>other</w:t>
      </w:r>
      <w:r w:rsidRPr="0038317D">
        <w:rPr>
          <w:spacing w:val="-6"/>
          <w:w w:val="105"/>
        </w:rPr>
        <w:t xml:space="preserve"> </w:t>
      </w:r>
      <w:r w:rsidRPr="0038317D">
        <w:rPr>
          <w:w w:val="105"/>
        </w:rPr>
        <w:t>low</w:t>
      </w:r>
      <w:r w:rsidRPr="0038317D">
        <w:rPr>
          <w:w w:val="104"/>
        </w:rPr>
        <w:t xml:space="preserve"> t</w:t>
      </w:r>
      <w:r w:rsidRPr="0038317D">
        <w:rPr>
          <w:w w:val="105"/>
        </w:rPr>
        <w:t>emperature</w:t>
      </w:r>
      <w:r w:rsidRPr="0038317D">
        <w:rPr>
          <w:spacing w:val="-9"/>
          <w:w w:val="105"/>
        </w:rPr>
        <w:t xml:space="preserve"> </w:t>
      </w:r>
      <w:r w:rsidRPr="0038317D">
        <w:rPr>
          <w:w w:val="105"/>
        </w:rPr>
        <w:t>conditioned. The</w:t>
      </w:r>
      <w:r w:rsidRPr="0038317D">
        <w:rPr>
          <w:spacing w:val="-8"/>
          <w:w w:val="105"/>
        </w:rPr>
        <w:t xml:space="preserve"> </w:t>
      </w:r>
      <w:r w:rsidRPr="0038317D">
        <w:rPr>
          <w:w w:val="105"/>
        </w:rPr>
        <w:t>conditioned</w:t>
      </w:r>
      <w:r w:rsidRPr="0038317D">
        <w:rPr>
          <w:spacing w:val="-8"/>
          <w:w w:val="105"/>
        </w:rPr>
        <w:t xml:space="preserve"> </w:t>
      </w:r>
      <w:r w:rsidRPr="0038317D">
        <w:rPr>
          <w:w w:val="105"/>
        </w:rPr>
        <w:t>helmets</w:t>
      </w:r>
      <w:r w:rsidRPr="0038317D">
        <w:rPr>
          <w:spacing w:val="-8"/>
          <w:w w:val="105"/>
        </w:rPr>
        <w:t xml:space="preserve"> </w:t>
      </w:r>
      <w:r w:rsidRPr="0038317D">
        <w:rPr>
          <w:w w:val="105"/>
        </w:rPr>
        <w:t>shall</w:t>
      </w:r>
      <w:r w:rsidRPr="0038317D">
        <w:rPr>
          <w:spacing w:val="-8"/>
          <w:w w:val="105"/>
        </w:rPr>
        <w:t xml:space="preserve"> </w:t>
      </w:r>
      <w:r w:rsidRPr="0038317D">
        <w:rPr>
          <w:w w:val="105"/>
        </w:rPr>
        <w:t>be</w:t>
      </w:r>
      <w:r w:rsidRPr="0038317D">
        <w:rPr>
          <w:w w:val="104"/>
        </w:rPr>
        <w:t xml:space="preserve"> </w:t>
      </w:r>
      <w:r w:rsidRPr="0038317D">
        <w:rPr>
          <w:w w:val="105"/>
        </w:rPr>
        <w:t>impacted</w:t>
      </w:r>
      <w:r w:rsidRPr="0038317D">
        <w:rPr>
          <w:spacing w:val="-7"/>
          <w:w w:val="105"/>
        </w:rPr>
        <w:t xml:space="preserve"> </w:t>
      </w:r>
      <w:r w:rsidRPr="0038317D">
        <w:rPr>
          <w:w w:val="105"/>
        </w:rPr>
        <w:t>against</w:t>
      </w:r>
      <w:r w:rsidRPr="0038317D">
        <w:rPr>
          <w:spacing w:val="-7"/>
          <w:w w:val="105"/>
        </w:rPr>
        <w:t xml:space="preserve"> </w:t>
      </w:r>
      <w:r w:rsidRPr="0038317D">
        <w:rPr>
          <w:w w:val="105"/>
        </w:rPr>
        <w:t>either</w:t>
      </w:r>
      <w:r w:rsidRPr="0038317D">
        <w:rPr>
          <w:spacing w:val="-7"/>
          <w:w w:val="105"/>
        </w:rPr>
        <w:t xml:space="preserve"> </w:t>
      </w:r>
      <w:r w:rsidRPr="0038317D">
        <w:rPr>
          <w:w w:val="105"/>
        </w:rPr>
        <w:t>anvil,</w:t>
      </w:r>
      <w:r w:rsidRPr="0038317D">
        <w:rPr>
          <w:spacing w:val="-7"/>
          <w:w w:val="105"/>
        </w:rPr>
        <w:t xml:space="preserve"> </w:t>
      </w:r>
      <w:r w:rsidRPr="0038317D">
        <w:rPr>
          <w:w w:val="105"/>
        </w:rPr>
        <w:t>in</w:t>
      </w:r>
      <w:r w:rsidRPr="0038317D">
        <w:rPr>
          <w:spacing w:val="-7"/>
          <w:w w:val="105"/>
        </w:rPr>
        <w:t xml:space="preserve"> </w:t>
      </w:r>
      <w:r w:rsidRPr="0038317D">
        <w:rPr>
          <w:w w:val="105"/>
        </w:rPr>
        <w:t>equal</w:t>
      </w:r>
      <w:r w:rsidRPr="0038317D">
        <w:rPr>
          <w:spacing w:val="-7"/>
          <w:w w:val="105"/>
        </w:rPr>
        <w:t xml:space="preserve"> </w:t>
      </w:r>
      <w:r w:rsidRPr="0038317D">
        <w:rPr>
          <w:w w:val="105"/>
        </w:rPr>
        <w:t>numbers</w:t>
      </w:r>
      <w:r w:rsidRPr="0038317D">
        <w:rPr>
          <w:spacing w:val="-7"/>
          <w:w w:val="105"/>
        </w:rPr>
        <w:t xml:space="preserve"> </w:t>
      </w:r>
      <w:r w:rsidRPr="0038317D">
        <w:rPr>
          <w:w w:val="105"/>
        </w:rPr>
        <w:t>if</w:t>
      </w:r>
      <w:r w:rsidRPr="0038317D">
        <w:rPr>
          <w:spacing w:val="-7"/>
          <w:w w:val="105"/>
        </w:rPr>
        <w:t xml:space="preserve"> </w:t>
      </w:r>
      <w:r w:rsidRPr="0038317D">
        <w:rPr>
          <w:w w:val="105"/>
        </w:rPr>
        <w:t>possible,</w:t>
      </w:r>
      <w:r w:rsidRPr="0038317D">
        <w:rPr>
          <w:spacing w:val="-6"/>
          <w:w w:val="105"/>
        </w:rPr>
        <w:t xml:space="preserve"> </w:t>
      </w:r>
      <w:r w:rsidRPr="0038317D">
        <w:rPr>
          <w:w w:val="105"/>
        </w:rPr>
        <w:t>at</w:t>
      </w:r>
      <w:r w:rsidRPr="0038317D">
        <w:rPr>
          <w:w w:val="104"/>
        </w:rPr>
        <w:t xml:space="preserve"> </w:t>
      </w:r>
      <w:r w:rsidRPr="0038317D">
        <w:rPr>
          <w:w w:val="105"/>
        </w:rPr>
        <w:t>the</w:t>
      </w:r>
      <w:r w:rsidRPr="0038317D">
        <w:rPr>
          <w:spacing w:val="-8"/>
          <w:w w:val="105"/>
        </w:rPr>
        <w:t xml:space="preserve"> </w:t>
      </w:r>
      <w:r w:rsidRPr="0038317D">
        <w:rPr>
          <w:w w:val="105"/>
        </w:rPr>
        <w:t>choice</w:t>
      </w:r>
      <w:r w:rsidRPr="0038317D">
        <w:rPr>
          <w:spacing w:val="-7"/>
          <w:w w:val="105"/>
        </w:rPr>
        <w:t xml:space="preserve"> </w:t>
      </w:r>
      <w:r w:rsidRPr="0038317D">
        <w:rPr>
          <w:w w:val="105"/>
        </w:rPr>
        <w:t>of</w:t>
      </w:r>
      <w:r w:rsidRPr="0038317D">
        <w:rPr>
          <w:spacing w:val="-7"/>
          <w:w w:val="105"/>
        </w:rPr>
        <w:t xml:space="preserve"> </w:t>
      </w:r>
      <w:r w:rsidRPr="0038317D">
        <w:rPr>
          <w:w w:val="105"/>
        </w:rPr>
        <w:t>the</w:t>
      </w:r>
      <w:r w:rsidRPr="0038317D">
        <w:rPr>
          <w:spacing w:val="-7"/>
          <w:w w:val="105"/>
        </w:rPr>
        <w:t xml:space="preserve"> </w:t>
      </w:r>
      <w:r w:rsidRPr="0038317D">
        <w:rPr>
          <w:w w:val="105"/>
        </w:rPr>
        <w:t>laboratory.</w:t>
      </w:r>
    </w:p>
    <w:p w14:paraId="4387A2B9" w14:textId="77777777" w:rsidR="00540096" w:rsidRPr="00D039F3" w:rsidRDefault="00D039F3" w:rsidP="00D039F3">
      <w:pPr>
        <w:pStyle w:val="SingleTxtG"/>
        <w:ind w:left="2268" w:hanging="1134"/>
      </w:pPr>
      <w:r w:rsidRPr="00D039F3">
        <w:rPr>
          <w:w w:val="105"/>
        </w:rPr>
        <w:t>7.2.</w:t>
      </w:r>
      <w:r w:rsidRPr="00D039F3">
        <w:rPr>
          <w:w w:val="105"/>
        </w:rPr>
        <w:tab/>
      </w:r>
      <w:r w:rsidR="00540096" w:rsidRPr="00D039F3">
        <w:rPr>
          <w:w w:val="105"/>
        </w:rPr>
        <w:t>Types</w:t>
      </w:r>
      <w:r w:rsidR="00540096" w:rsidRPr="00D039F3">
        <w:rPr>
          <w:spacing w:val="-12"/>
          <w:w w:val="105"/>
        </w:rPr>
        <w:t xml:space="preserve"> </w:t>
      </w:r>
      <w:r w:rsidR="00540096" w:rsidRPr="00D039F3">
        <w:rPr>
          <w:w w:val="105"/>
        </w:rPr>
        <w:t>of</w:t>
      </w:r>
      <w:r w:rsidR="00540096" w:rsidRPr="00D039F3">
        <w:rPr>
          <w:spacing w:val="-11"/>
          <w:w w:val="105"/>
        </w:rPr>
        <w:t xml:space="preserve"> </w:t>
      </w:r>
      <w:r w:rsidR="00540096" w:rsidRPr="00D039F3">
        <w:rPr>
          <w:w w:val="105"/>
        </w:rPr>
        <w:t>conditioning</w:t>
      </w:r>
    </w:p>
    <w:p w14:paraId="457A761D" w14:textId="77777777" w:rsidR="00540096" w:rsidRDefault="00540096" w:rsidP="00D039F3">
      <w:pPr>
        <w:pStyle w:val="SingleTxtG"/>
        <w:ind w:left="2268"/>
        <w:rPr>
          <w:w w:val="105"/>
        </w:rPr>
      </w:pPr>
      <w:r w:rsidRPr="00FB3B57">
        <w:rPr>
          <w:w w:val="105"/>
        </w:rPr>
        <w:t>Prior</w:t>
      </w:r>
      <w:r w:rsidRPr="00FB3B57">
        <w:rPr>
          <w:spacing w:val="-7"/>
          <w:w w:val="105"/>
        </w:rPr>
        <w:t xml:space="preserve"> </w:t>
      </w:r>
      <w:r w:rsidRPr="00FB3B57">
        <w:rPr>
          <w:w w:val="105"/>
        </w:rPr>
        <w:t>to</w:t>
      </w:r>
      <w:r w:rsidRPr="00FB3B57">
        <w:rPr>
          <w:spacing w:val="-6"/>
          <w:w w:val="105"/>
        </w:rPr>
        <w:t xml:space="preserve"> </w:t>
      </w:r>
      <w:r w:rsidRPr="00FB3B57">
        <w:rPr>
          <w:w w:val="105"/>
        </w:rPr>
        <w:t>any</w:t>
      </w:r>
      <w:r w:rsidRPr="00FB3B57">
        <w:rPr>
          <w:spacing w:val="-7"/>
          <w:w w:val="105"/>
        </w:rPr>
        <w:t xml:space="preserve"> </w:t>
      </w:r>
      <w:r w:rsidRPr="00FB3B57">
        <w:rPr>
          <w:w w:val="105"/>
        </w:rPr>
        <w:t>type</w:t>
      </w:r>
      <w:r w:rsidRPr="00FB3B57">
        <w:rPr>
          <w:spacing w:val="-6"/>
          <w:w w:val="105"/>
        </w:rPr>
        <w:t xml:space="preserve"> </w:t>
      </w:r>
      <w:r w:rsidRPr="00FB3B57">
        <w:rPr>
          <w:w w:val="105"/>
        </w:rPr>
        <w:t>of</w:t>
      </w:r>
      <w:r w:rsidRPr="00FB3B57">
        <w:rPr>
          <w:spacing w:val="-7"/>
          <w:w w:val="105"/>
        </w:rPr>
        <w:t xml:space="preserve"> </w:t>
      </w:r>
      <w:r w:rsidRPr="00FB3B57">
        <w:rPr>
          <w:w w:val="105"/>
        </w:rPr>
        <w:t>further</w:t>
      </w:r>
      <w:r w:rsidRPr="00FB3B57">
        <w:rPr>
          <w:spacing w:val="-6"/>
          <w:w w:val="105"/>
        </w:rPr>
        <w:t xml:space="preserve"> </w:t>
      </w:r>
      <w:r w:rsidRPr="00FB3B57">
        <w:rPr>
          <w:w w:val="105"/>
        </w:rPr>
        <w:t>conditioning</w:t>
      </w:r>
      <w:r w:rsidRPr="00FB3B57">
        <w:rPr>
          <w:spacing w:val="-7"/>
          <w:w w:val="105"/>
        </w:rPr>
        <w:t xml:space="preserve"> </w:t>
      </w:r>
      <w:r w:rsidRPr="00FB3B57">
        <w:rPr>
          <w:w w:val="105"/>
        </w:rPr>
        <w:t>for</w:t>
      </w:r>
      <w:r w:rsidRPr="00FB3B57">
        <w:rPr>
          <w:spacing w:val="-6"/>
          <w:w w:val="105"/>
        </w:rPr>
        <w:t xml:space="preserve"> </w:t>
      </w:r>
      <w:r w:rsidRPr="00FB3B57">
        <w:rPr>
          <w:w w:val="105"/>
        </w:rPr>
        <w:t>mechanical</w:t>
      </w:r>
      <w:r w:rsidRPr="00FB3B57">
        <w:rPr>
          <w:spacing w:val="-7"/>
          <w:w w:val="105"/>
        </w:rPr>
        <w:t xml:space="preserve"> </w:t>
      </w:r>
      <w:r w:rsidRPr="00FB3B57">
        <w:rPr>
          <w:w w:val="105"/>
        </w:rPr>
        <w:t>tests,</w:t>
      </w:r>
      <w:r w:rsidRPr="00FB3B57">
        <w:rPr>
          <w:spacing w:val="-6"/>
          <w:w w:val="105"/>
        </w:rPr>
        <w:t xml:space="preserve"> </w:t>
      </w:r>
      <w:r w:rsidRPr="00FB3B57">
        <w:rPr>
          <w:w w:val="105"/>
        </w:rPr>
        <w:t>as</w:t>
      </w:r>
      <w:r w:rsidRPr="00FB3B57">
        <w:rPr>
          <w:w w:val="104"/>
        </w:rPr>
        <w:t xml:space="preserve"> </w:t>
      </w:r>
      <w:r>
        <w:rPr>
          <w:w w:val="105"/>
        </w:rPr>
        <w:t>specified</w:t>
      </w:r>
      <w:r>
        <w:rPr>
          <w:spacing w:val="-7"/>
          <w:w w:val="105"/>
        </w:rPr>
        <w:t xml:space="preserve"> </w:t>
      </w:r>
      <w:r>
        <w:rPr>
          <w:w w:val="105"/>
        </w:rPr>
        <w:t>in</w:t>
      </w:r>
      <w:r>
        <w:rPr>
          <w:spacing w:val="-7"/>
          <w:w w:val="105"/>
        </w:rPr>
        <w:t xml:space="preserve"> </w:t>
      </w:r>
      <w:r>
        <w:rPr>
          <w:w w:val="105"/>
        </w:rPr>
        <w:t>paragraph</w:t>
      </w:r>
      <w:r>
        <w:rPr>
          <w:spacing w:val="-6"/>
          <w:w w:val="105"/>
        </w:rPr>
        <w:t xml:space="preserve"> </w:t>
      </w:r>
      <w:r>
        <w:rPr>
          <w:w w:val="105"/>
        </w:rPr>
        <w:t>7.1.,</w:t>
      </w:r>
      <w:r>
        <w:rPr>
          <w:spacing w:val="-7"/>
          <w:w w:val="105"/>
        </w:rPr>
        <w:t xml:space="preserve"> </w:t>
      </w:r>
      <w:r>
        <w:rPr>
          <w:w w:val="105"/>
        </w:rPr>
        <w:t>each</w:t>
      </w:r>
      <w:r>
        <w:rPr>
          <w:spacing w:val="-6"/>
          <w:w w:val="105"/>
        </w:rPr>
        <w:t xml:space="preserve"> </w:t>
      </w:r>
      <w:r>
        <w:rPr>
          <w:w w:val="105"/>
        </w:rPr>
        <w:t>helmet</w:t>
      </w:r>
      <w:r>
        <w:rPr>
          <w:spacing w:val="-7"/>
          <w:w w:val="105"/>
        </w:rPr>
        <w:t xml:space="preserve"> </w:t>
      </w:r>
      <w:r>
        <w:rPr>
          <w:w w:val="105"/>
        </w:rPr>
        <w:t>shall</w:t>
      </w:r>
      <w:r>
        <w:rPr>
          <w:spacing w:val="-6"/>
          <w:w w:val="105"/>
        </w:rPr>
        <w:t xml:space="preserve"> </w:t>
      </w:r>
      <w:r>
        <w:rPr>
          <w:w w:val="105"/>
        </w:rPr>
        <w:t>be</w:t>
      </w:r>
      <w:r>
        <w:rPr>
          <w:spacing w:val="-7"/>
          <w:w w:val="105"/>
        </w:rPr>
        <w:t xml:space="preserve"> </w:t>
      </w:r>
      <w:r>
        <w:rPr>
          <w:w w:val="105"/>
        </w:rPr>
        <w:t>subject:</w:t>
      </w:r>
    </w:p>
    <w:p w14:paraId="06120763" w14:textId="77777777" w:rsidR="00540096" w:rsidRPr="00D039F3" w:rsidRDefault="00540096" w:rsidP="00D039F3">
      <w:pPr>
        <w:pStyle w:val="SingleTxtG"/>
        <w:rPr>
          <w:strike/>
        </w:rPr>
      </w:pPr>
      <w:r w:rsidRPr="00D039F3">
        <w:rPr>
          <w:strike/>
        </w:rPr>
        <w:t xml:space="preserve">7.2.1. </w:t>
      </w:r>
      <w:r w:rsidR="00D039F3">
        <w:rPr>
          <w:strike/>
        </w:rPr>
        <w:tab/>
      </w:r>
      <w:r w:rsidR="00D039F3">
        <w:rPr>
          <w:strike/>
        </w:rPr>
        <w:tab/>
      </w:r>
      <w:r w:rsidRPr="00D039F3">
        <w:rPr>
          <w:strike/>
        </w:rPr>
        <w:t>Solvent conditioning</w:t>
      </w:r>
    </w:p>
    <w:p w14:paraId="7CB21410" w14:textId="77777777" w:rsidR="00540096" w:rsidRPr="007F0F90" w:rsidRDefault="00540096" w:rsidP="00D039F3">
      <w:pPr>
        <w:pStyle w:val="SingleTxtG"/>
        <w:ind w:left="2268"/>
        <w:rPr>
          <w:strike/>
        </w:rPr>
      </w:pPr>
      <w:r w:rsidRPr="00D039F3">
        <w:rPr>
          <w:strike/>
        </w:rPr>
        <w:t>Take a cotton cloth approximately 150 mm square and a quantity approximately 25 ml of a solvent consisting of test liquid B in accordance with ISO 1817:1985 4/. Using the cloth soaked in the solvent, apply the solvent to all those regions of the outside surface of the helmet within 50 mm of the chin strap fixings, and keep these regions wet with the solvent for (7.5 ± 2.5) s. Repeat the procedure on the remainder of the external surface including any chin guard, keeping these regions wet for (12.5 ± 2.5) s. Do not carry out any further conditioning or testing during the following 30 min.</w:t>
      </w:r>
    </w:p>
    <w:p w14:paraId="56B8A55E" w14:textId="77777777" w:rsidR="00540096" w:rsidRPr="00D039F3" w:rsidRDefault="002B3B6D" w:rsidP="005570C6">
      <w:pPr>
        <w:pStyle w:val="SingleTxtG"/>
        <w:ind w:left="2268" w:hanging="1134"/>
      </w:pPr>
      <w:r w:rsidRPr="00D6021B">
        <w:rPr>
          <w:rFonts w:asciiTheme="majorBidi" w:hAnsiTheme="majorBidi" w:cstheme="majorBidi"/>
          <w:b/>
          <w:bCs/>
          <w:w w:val="105"/>
        </w:rPr>
        <w:t>7.2.1.</w:t>
      </w:r>
      <w:r>
        <w:rPr>
          <w:rFonts w:asciiTheme="majorBidi" w:hAnsiTheme="majorBidi" w:cstheme="majorBidi"/>
          <w:w w:val="105"/>
        </w:rPr>
        <w:tab/>
      </w:r>
      <w:r w:rsidR="00540096" w:rsidRPr="00D039F3">
        <w:rPr>
          <w:rFonts w:asciiTheme="majorBidi" w:hAnsiTheme="majorBidi" w:cstheme="majorBidi"/>
          <w:w w:val="105"/>
        </w:rPr>
        <w:t>Ambient-temperature</w:t>
      </w:r>
      <w:r w:rsidR="00540096" w:rsidRPr="00D039F3">
        <w:rPr>
          <w:rFonts w:asciiTheme="majorBidi" w:hAnsiTheme="majorBidi" w:cstheme="majorBidi"/>
          <w:spacing w:val="-17"/>
          <w:w w:val="105"/>
        </w:rPr>
        <w:t xml:space="preserve"> </w:t>
      </w:r>
      <w:r w:rsidR="00540096" w:rsidRPr="00D039F3">
        <w:rPr>
          <w:rFonts w:asciiTheme="majorBidi" w:hAnsiTheme="majorBidi" w:cstheme="majorBidi"/>
          <w:w w:val="105"/>
        </w:rPr>
        <w:t>and</w:t>
      </w:r>
      <w:r w:rsidR="00540096" w:rsidRPr="00D039F3">
        <w:rPr>
          <w:rFonts w:asciiTheme="majorBidi" w:hAnsiTheme="majorBidi" w:cstheme="majorBidi"/>
          <w:spacing w:val="-16"/>
          <w:w w:val="105"/>
        </w:rPr>
        <w:t xml:space="preserve"> </w:t>
      </w:r>
      <w:r w:rsidR="00540096" w:rsidRPr="00D039F3">
        <w:rPr>
          <w:rFonts w:asciiTheme="majorBidi" w:hAnsiTheme="majorBidi" w:cstheme="majorBidi"/>
          <w:w w:val="105"/>
        </w:rPr>
        <w:t>hygrometry</w:t>
      </w:r>
      <w:r w:rsidR="00540096" w:rsidRPr="00D039F3">
        <w:rPr>
          <w:rFonts w:asciiTheme="majorBidi" w:hAnsiTheme="majorBidi" w:cstheme="majorBidi"/>
          <w:spacing w:val="-16"/>
          <w:w w:val="105"/>
        </w:rPr>
        <w:t xml:space="preserve"> </w:t>
      </w:r>
      <w:r w:rsidR="00540096" w:rsidRPr="00D039F3">
        <w:rPr>
          <w:rFonts w:asciiTheme="majorBidi" w:hAnsiTheme="majorBidi" w:cstheme="majorBidi"/>
          <w:w w:val="105"/>
        </w:rPr>
        <w:t>conditioning</w:t>
      </w:r>
    </w:p>
    <w:p w14:paraId="04ACF539" w14:textId="77777777" w:rsidR="00540096" w:rsidRPr="00D039F3" w:rsidRDefault="00540096" w:rsidP="00D039F3">
      <w:pPr>
        <w:pStyle w:val="SingleTxtG"/>
        <w:ind w:left="2268"/>
        <w:rPr>
          <w:w w:val="110"/>
        </w:rPr>
      </w:pPr>
      <w:r w:rsidRPr="00D039F3">
        <w:rPr>
          <w:w w:val="110"/>
        </w:rPr>
        <w:t>The</w:t>
      </w:r>
      <w:r w:rsidRPr="00D039F3">
        <w:rPr>
          <w:spacing w:val="-27"/>
          <w:w w:val="110"/>
        </w:rPr>
        <w:t xml:space="preserve"> </w:t>
      </w:r>
      <w:r w:rsidRPr="00D039F3">
        <w:rPr>
          <w:w w:val="110"/>
        </w:rPr>
        <w:t>helmet</w:t>
      </w:r>
      <w:r w:rsidRPr="00D039F3">
        <w:rPr>
          <w:spacing w:val="-26"/>
          <w:w w:val="110"/>
        </w:rPr>
        <w:t xml:space="preserve"> </w:t>
      </w:r>
      <w:r w:rsidRPr="00D039F3">
        <w:rPr>
          <w:w w:val="110"/>
        </w:rPr>
        <w:t>shall</w:t>
      </w:r>
      <w:r w:rsidRPr="00D039F3">
        <w:rPr>
          <w:spacing w:val="-26"/>
          <w:w w:val="110"/>
        </w:rPr>
        <w:t xml:space="preserve"> </w:t>
      </w:r>
      <w:r w:rsidRPr="00D039F3">
        <w:rPr>
          <w:w w:val="110"/>
        </w:rPr>
        <w:t>be</w:t>
      </w:r>
      <w:r w:rsidRPr="00D039F3">
        <w:rPr>
          <w:spacing w:val="-26"/>
          <w:w w:val="110"/>
        </w:rPr>
        <w:t xml:space="preserve"> </w:t>
      </w:r>
      <w:r w:rsidRPr="00D039F3">
        <w:rPr>
          <w:w w:val="110"/>
        </w:rPr>
        <w:t>exposed</w:t>
      </w:r>
      <w:r w:rsidRPr="00D039F3">
        <w:rPr>
          <w:spacing w:val="-26"/>
          <w:w w:val="110"/>
        </w:rPr>
        <w:t xml:space="preserve"> </w:t>
      </w:r>
      <w:r w:rsidRPr="00D039F3">
        <w:rPr>
          <w:w w:val="110"/>
        </w:rPr>
        <w:t>to</w:t>
      </w:r>
      <w:r w:rsidRPr="00D039F3">
        <w:rPr>
          <w:spacing w:val="-26"/>
          <w:w w:val="110"/>
        </w:rPr>
        <w:t xml:space="preserve"> </w:t>
      </w:r>
      <w:r w:rsidRPr="00D039F3">
        <w:rPr>
          <w:w w:val="110"/>
        </w:rPr>
        <w:t>a</w:t>
      </w:r>
      <w:r w:rsidRPr="00D039F3">
        <w:rPr>
          <w:spacing w:val="-26"/>
          <w:w w:val="110"/>
        </w:rPr>
        <w:t xml:space="preserve"> </w:t>
      </w:r>
      <w:r w:rsidRPr="00D039F3">
        <w:rPr>
          <w:w w:val="110"/>
        </w:rPr>
        <w:t>temperature</w:t>
      </w:r>
      <w:r w:rsidRPr="00D039F3">
        <w:rPr>
          <w:spacing w:val="-26"/>
          <w:w w:val="110"/>
        </w:rPr>
        <w:t xml:space="preserve"> </w:t>
      </w:r>
      <w:r w:rsidRPr="00D039F3">
        <w:rPr>
          <w:w w:val="110"/>
        </w:rPr>
        <w:t>of</w:t>
      </w:r>
      <w:r w:rsidRPr="00D039F3">
        <w:rPr>
          <w:spacing w:val="-27"/>
          <w:w w:val="110"/>
        </w:rPr>
        <w:t xml:space="preserve"> </w:t>
      </w:r>
      <w:r w:rsidRPr="00D039F3">
        <w:rPr>
          <w:w w:val="110"/>
        </w:rPr>
        <w:t>25</w:t>
      </w:r>
      <w:r w:rsidRPr="00D039F3">
        <w:rPr>
          <w:spacing w:val="-26"/>
          <w:w w:val="110"/>
        </w:rPr>
        <w:t xml:space="preserve"> </w:t>
      </w:r>
      <w:r w:rsidRPr="00D039F3">
        <w:rPr>
          <w:w w:val="110"/>
        </w:rPr>
        <w:t>°C</w:t>
      </w:r>
      <w:r w:rsidRPr="00D039F3">
        <w:rPr>
          <w:spacing w:val="-26"/>
          <w:w w:val="110"/>
        </w:rPr>
        <w:t xml:space="preserve"> </w:t>
      </w:r>
      <w:r w:rsidRPr="00D039F3">
        <w:rPr>
          <w:rFonts w:eastAsia="Arial"/>
          <w:w w:val="145"/>
        </w:rPr>
        <w:t>±</w:t>
      </w:r>
      <w:r w:rsidRPr="00D039F3">
        <w:rPr>
          <w:rFonts w:eastAsia="Arial"/>
          <w:spacing w:val="20"/>
          <w:w w:val="145"/>
        </w:rPr>
        <w:t xml:space="preserve"> </w:t>
      </w:r>
      <w:r w:rsidRPr="00D039F3">
        <w:rPr>
          <w:w w:val="110"/>
        </w:rPr>
        <w:t>5</w:t>
      </w:r>
      <w:r w:rsidRPr="00D039F3">
        <w:rPr>
          <w:spacing w:val="-26"/>
          <w:w w:val="110"/>
        </w:rPr>
        <w:t xml:space="preserve"> </w:t>
      </w:r>
      <w:r w:rsidRPr="00D039F3">
        <w:rPr>
          <w:w w:val="110"/>
        </w:rPr>
        <w:t>°C</w:t>
      </w:r>
      <w:r w:rsidRPr="00D039F3">
        <w:rPr>
          <w:spacing w:val="-26"/>
          <w:w w:val="110"/>
        </w:rPr>
        <w:t xml:space="preserve"> </w:t>
      </w:r>
      <w:r w:rsidRPr="00D039F3">
        <w:rPr>
          <w:w w:val="110"/>
        </w:rPr>
        <w:t>and</w:t>
      </w:r>
      <w:r w:rsidRPr="00D039F3">
        <w:rPr>
          <w:spacing w:val="-26"/>
          <w:w w:val="110"/>
        </w:rPr>
        <w:t xml:space="preserve"> </w:t>
      </w:r>
      <w:r w:rsidRPr="00D039F3">
        <w:rPr>
          <w:w w:val="110"/>
        </w:rPr>
        <w:t>a</w:t>
      </w:r>
      <w:r w:rsidRPr="00D039F3">
        <w:rPr>
          <w:w w:val="104"/>
        </w:rPr>
        <w:t xml:space="preserve"> </w:t>
      </w:r>
      <w:r w:rsidRPr="00D039F3">
        <w:rPr>
          <w:w w:val="110"/>
        </w:rPr>
        <w:t>relative</w:t>
      </w:r>
      <w:r w:rsidRPr="00D039F3">
        <w:rPr>
          <w:spacing w:val="-30"/>
          <w:w w:val="110"/>
        </w:rPr>
        <w:t xml:space="preserve"> </w:t>
      </w:r>
      <w:r w:rsidRPr="00D039F3">
        <w:rPr>
          <w:w w:val="110"/>
        </w:rPr>
        <w:t>humidity</w:t>
      </w:r>
      <w:r w:rsidRPr="00D039F3">
        <w:rPr>
          <w:spacing w:val="-30"/>
          <w:w w:val="110"/>
        </w:rPr>
        <w:t xml:space="preserve"> </w:t>
      </w:r>
      <w:r w:rsidRPr="00D039F3">
        <w:rPr>
          <w:w w:val="110"/>
        </w:rPr>
        <w:t>of</w:t>
      </w:r>
      <w:r w:rsidRPr="00D039F3">
        <w:rPr>
          <w:spacing w:val="-30"/>
          <w:w w:val="110"/>
        </w:rPr>
        <w:t xml:space="preserve"> </w:t>
      </w:r>
      <w:r w:rsidRPr="00D039F3">
        <w:rPr>
          <w:w w:val="110"/>
        </w:rPr>
        <w:t>50</w:t>
      </w:r>
      <w:r w:rsidR="0013533B">
        <w:rPr>
          <w:w w:val="110"/>
        </w:rPr>
        <w:t xml:space="preserve"> per cent </w:t>
      </w:r>
      <w:r w:rsidRPr="00D039F3">
        <w:rPr>
          <w:spacing w:val="-30"/>
          <w:w w:val="110"/>
        </w:rPr>
        <w:t xml:space="preserve"> </w:t>
      </w:r>
      <w:r w:rsidRPr="00D039F3">
        <w:rPr>
          <w:rFonts w:eastAsia="Arial"/>
          <w:w w:val="145"/>
        </w:rPr>
        <w:t>±</w:t>
      </w:r>
      <w:r w:rsidRPr="00D039F3">
        <w:rPr>
          <w:rFonts w:eastAsia="Arial"/>
          <w:spacing w:val="17"/>
          <w:w w:val="145"/>
        </w:rPr>
        <w:t xml:space="preserve"> </w:t>
      </w:r>
      <w:r w:rsidRPr="00D039F3">
        <w:rPr>
          <w:w w:val="110"/>
        </w:rPr>
        <w:t>10</w:t>
      </w:r>
      <w:r w:rsidR="0013533B">
        <w:rPr>
          <w:w w:val="110"/>
        </w:rPr>
        <w:t xml:space="preserve"> per cent </w:t>
      </w:r>
      <w:r w:rsidRPr="00D039F3">
        <w:rPr>
          <w:spacing w:val="-30"/>
          <w:w w:val="110"/>
        </w:rPr>
        <w:t xml:space="preserve"> </w:t>
      </w:r>
      <w:r w:rsidRPr="00D039F3">
        <w:rPr>
          <w:w w:val="110"/>
        </w:rPr>
        <w:t>for</w:t>
      </w:r>
      <w:r w:rsidRPr="00D039F3">
        <w:rPr>
          <w:spacing w:val="-30"/>
          <w:w w:val="110"/>
        </w:rPr>
        <w:t xml:space="preserve"> </w:t>
      </w:r>
      <w:r w:rsidRPr="00D039F3">
        <w:rPr>
          <w:w w:val="110"/>
        </w:rPr>
        <w:t>at</w:t>
      </w:r>
      <w:r w:rsidRPr="00D039F3">
        <w:rPr>
          <w:spacing w:val="-30"/>
          <w:w w:val="110"/>
        </w:rPr>
        <w:t xml:space="preserve"> </w:t>
      </w:r>
      <w:r w:rsidRPr="00D039F3">
        <w:rPr>
          <w:w w:val="110"/>
        </w:rPr>
        <w:t>least</w:t>
      </w:r>
      <w:r w:rsidRPr="00D039F3">
        <w:rPr>
          <w:spacing w:val="-29"/>
          <w:w w:val="110"/>
        </w:rPr>
        <w:t xml:space="preserve"> </w:t>
      </w:r>
      <w:r w:rsidRPr="00D039F3">
        <w:rPr>
          <w:w w:val="110"/>
        </w:rPr>
        <w:t>4</w:t>
      </w:r>
      <w:r w:rsidRPr="00D039F3">
        <w:rPr>
          <w:spacing w:val="-30"/>
          <w:w w:val="110"/>
        </w:rPr>
        <w:t xml:space="preserve"> </w:t>
      </w:r>
      <w:r w:rsidRPr="00D039F3">
        <w:rPr>
          <w:w w:val="110"/>
        </w:rPr>
        <w:t>hours.</w:t>
      </w:r>
    </w:p>
    <w:p w14:paraId="7A4838A9" w14:textId="77777777" w:rsidR="00540096" w:rsidRPr="00D039F3" w:rsidRDefault="002B3B6D" w:rsidP="005570C6">
      <w:pPr>
        <w:pStyle w:val="SingleTxtG"/>
        <w:ind w:left="2268" w:hanging="1134"/>
      </w:pPr>
      <w:r w:rsidRPr="00D6021B">
        <w:rPr>
          <w:rFonts w:asciiTheme="majorBidi" w:hAnsiTheme="majorBidi" w:cstheme="majorBidi"/>
          <w:b/>
          <w:bCs/>
          <w:w w:val="105"/>
        </w:rPr>
        <w:lastRenderedPageBreak/>
        <w:t>7.2.2.</w:t>
      </w:r>
      <w:r>
        <w:rPr>
          <w:rFonts w:asciiTheme="majorBidi" w:hAnsiTheme="majorBidi" w:cstheme="majorBidi"/>
          <w:w w:val="105"/>
        </w:rPr>
        <w:tab/>
      </w:r>
      <w:r w:rsidR="00540096" w:rsidRPr="00D039F3">
        <w:rPr>
          <w:rFonts w:asciiTheme="majorBidi" w:hAnsiTheme="majorBidi" w:cstheme="majorBidi"/>
          <w:w w:val="105"/>
        </w:rPr>
        <w:t>Heat</w:t>
      </w:r>
      <w:r w:rsidR="00540096" w:rsidRPr="00D039F3">
        <w:rPr>
          <w:rFonts w:asciiTheme="majorBidi" w:hAnsiTheme="majorBidi" w:cstheme="majorBidi"/>
          <w:spacing w:val="-18"/>
          <w:w w:val="105"/>
        </w:rPr>
        <w:t xml:space="preserve"> </w:t>
      </w:r>
      <w:r w:rsidR="00540096" w:rsidRPr="00D039F3">
        <w:rPr>
          <w:rFonts w:asciiTheme="majorBidi" w:hAnsiTheme="majorBidi" w:cstheme="majorBidi"/>
          <w:w w:val="105"/>
        </w:rPr>
        <w:t>conditioning</w:t>
      </w:r>
    </w:p>
    <w:p w14:paraId="3FB2AAFF" w14:textId="77777777" w:rsidR="00540096" w:rsidRDefault="00540096" w:rsidP="007B7E90">
      <w:pPr>
        <w:pStyle w:val="SingleTxtG"/>
        <w:ind w:left="2268"/>
      </w:pPr>
      <w:r>
        <w:rPr>
          <w:w w:val="105"/>
        </w:rPr>
        <w:t>The</w:t>
      </w:r>
      <w:r>
        <w:rPr>
          <w:spacing w:val="-5"/>
          <w:w w:val="105"/>
        </w:rPr>
        <w:t xml:space="preserve"> </w:t>
      </w:r>
      <w:r>
        <w:rPr>
          <w:w w:val="105"/>
        </w:rPr>
        <w:t>helmet</w:t>
      </w:r>
      <w:r>
        <w:rPr>
          <w:spacing w:val="-4"/>
          <w:w w:val="105"/>
        </w:rPr>
        <w:t xml:space="preserve"> </w:t>
      </w:r>
      <w:r>
        <w:rPr>
          <w:w w:val="105"/>
        </w:rPr>
        <w:t>shall</w:t>
      </w:r>
      <w:r>
        <w:rPr>
          <w:spacing w:val="-4"/>
          <w:w w:val="105"/>
        </w:rPr>
        <w:t xml:space="preserve"> </w:t>
      </w:r>
      <w:r>
        <w:rPr>
          <w:w w:val="105"/>
        </w:rPr>
        <w:t>be</w:t>
      </w:r>
      <w:r>
        <w:rPr>
          <w:spacing w:val="-5"/>
          <w:w w:val="105"/>
        </w:rPr>
        <w:t xml:space="preserve"> </w:t>
      </w:r>
      <w:r>
        <w:rPr>
          <w:w w:val="105"/>
        </w:rPr>
        <w:t>exposed</w:t>
      </w:r>
      <w:r>
        <w:rPr>
          <w:spacing w:val="-4"/>
          <w:w w:val="105"/>
        </w:rPr>
        <w:t xml:space="preserve"> </w:t>
      </w:r>
      <w:r>
        <w:rPr>
          <w:w w:val="105"/>
        </w:rPr>
        <w:t>to</w:t>
      </w:r>
      <w:r>
        <w:rPr>
          <w:spacing w:val="-4"/>
          <w:w w:val="105"/>
        </w:rPr>
        <w:t xml:space="preserve"> </w:t>
      </w:r>
      <w:r>
        <w:rPr>
          <w:w w:val="105"/>
        </w:rPr>
        <w:t>a</w:t>
      </w:r>
      <w:r>
        <w:rPr>
          <w:spacing w:val="-4"/>
          <w:w w:val="105"/>
        </w:rPr>
        <w:t xml:space="preserve"> </w:t>
      </w:r>
      <w:r>
        <w:rPr>
          <w:w w:val="105"/>
        </w:rPr>
        <w:t>temperature</w:t>
      </w:r>
      <w:r>
        <w:rPr>
          <w:spacing w:val="-5"/>
          <w:w w:val="105"/>
        </w:rPr>
        <w:t xml:space="preserve"> </w:t>
      </w:r>
      <w:r>
        <w:rPr>
          <w:w w:val="105"/>
        </w:rPr>
        <w:t>of</w:t>
      </w:r>
      <w:r>
        <w:rPr>
          <w:spacing w:val="-4"/>
          <w:w w:val="105"/>
        </w:rPr>
        <w:t xml:space="preserve"> </w:t>
      </w:r>
      <w:r>
        <w:rPr>
          <w:w w:val="105"/>
        </w:rPr>
        <w:t>50</w:t>
      </w:r>
      <w:r>
        <w:rPr>
          <w:spacing w:val="-4"/>
          <w:w w:val="105"/>
        </w:rPr>
        <w:t xml:space="preserve"> </w:t>
      </w:r>
      <w:r>
        <w:rPr>
          <w:w w:val="105"/>
        </w:rPr>
        <w:t>°C</w:t>
      </w:r>
      <w:r>
        <w:rPr>
          <w:spacing w:val="-4"/>
          <w:w w:val="105"/>
        </w:rPr>
        <w:t xml:space="preserve"> </w:t>
      </w:r>
      <w:r w:rsidRPr="00C205F2">
        <w:rPr>
          <w:rFonts w:cs="Courier New"/>
          <w:w w:val="105"/>
        </w:rPr>
        <w:t>±</w:t>
      </w:r>
      <w:r>
        <w:rPr>
          <w:w w:val="105"/>
        </w:rPr>
        <w:t xml:space="preserve"> 2</w:t>
      </w:r>
      <w:r>
        <w:rPr>
          <w:spacing w:val="-4"/>
          <w:w w:val="105"/>
        </w:rPr>
        <w:t xml:space="preserve"> </w:t>
      </w:r>
      <w:r>
        <w:rPr>
          <w:w w:val="105"/>
        </w:rPr>
        <w:t>°C</w:t>
      </w:r>
      <w:r>
        <w:rPr>
          <w:spacing w:val="-4"/>
          <w:w w:val="105"/>
        </w:rPr>
        <w:t xml:space="preserve"> </w:t>
      </w:r>
      <w:r>
        <w:rPr>
          <w:w w:val="105"/>
        </w:rPr>
        <w:t>for</w:t>
      </w:r>
      <w:r>
        <w:rPr>
          <w:w w:val="104"/>
        </w:rPr>
        <w:t xml:space="preserve"> </w:t>
      </w:r>
      <w:r>
        <w:rPr>
          <w:w w:val="105"/>
        </w:rPr>
        <w:t>not</w:t>
      </w:r>
      <w:r>
        <w:rPr>
          <w:spacing w:val="-5"/>
          <w:w w:val="105"/>
        </w:rPr>
        <w:t xml:space="preserve"> </w:t>
      </w:r>
      <w:r>
        <w:rPr>
          <w:w w:val="105"/>
        </w:rPr>
        <w:t>less</w:t>
      </w:r>
      <w:r>
        <w:rPr>
          <w:spacing w:val="-4"/>
          <w:w w:val="105"/>
        </w:rPr>
        <w:t xml:space="preserve"> </w:t>
      </w:r>
      <w:r>
        <w:rPr>
          <w:w w:val="105"/>
        </w:rPr>
        <w:t>than</w:t>
      </w:r>
      <w:r>
        <w:rPr>
          <w:spacing w:val="-5"/>
          <w:w w:val="105"/>
        </w:rPr>
        <w:t xml:space="preserve"> </w:t>
      </w:r>
      <w:r>
        <w:rPr>
          <w:w w:val="105"/>
        </w:rPr>
        <w:t>4</w:t>
      </w:r>
      <w:r>
        <w:rPr>
          <w:spacing w:val="-4"/>
          <w:w w:val="105"/>
        </w:rPr>
        <w:t xml:space="preserve"> </w:t>
      </w:r>
      <w:r>
        <w:rPr>
          <w:w w:val="105"/>
        </w:rPr>
        <w:t>hours</w:t>
      </w:r>
      <w:r>
        <w:rPr>
          <w:spacing w:val="-5"/>
          <w:w w:val="105"/>
        </w:rPr>
        <w:t xml:space="preserve"> </w:t>
      </w:r>
      <w:r w:rsidRPr="007F0F90">
        <w:rPr>
          <w:strike/>
          <w:w w:val="105"/>
        </w:rPr>
        <w:t>and</w:t>
      </w:r>
      <w:r w:rsidRPr="007F0F90">
        <w:rPr>
          <w:strike/>
          <w:spacing w:val="-5"/>
          <w:w w:val="105"/>
        </w:rPr>
        <w:t xml:space="preserve"> </w:t>
      </w:r>
      <w:r w:rsidRPr="007F0F90">
        <w:rPr>
          <w:strike/>
          <w:w w:val="105"/>
        </w:rPr>
        <w:t>not</w:t>
      </w:r>
      <w:r w:rsidRPr="007F0F90">
        <w:rPr>
          <w:strike/>
          <w:spacing w:val="-4"/>
          <w:w w:val="105"/>
        </w:rPr>
        <w:t xml:space="preserve"> </w:t>
      </w:r>
      <w:r w:rsidRPr="007F0F90">
        <w:rPr>
          <w:strike/>
          <w:w w:val="105"/>
        </w:rPr>
        <w:t>more</w:t>
      </w:r>
      <w:r w:rsidRPr="007F0F90">
        <w:rPr>
          <w:strike/>
          <w:spacing w:val="-5"/>
          <w:w w:val="105"/>
        </w:rPr>
        <w:t xml:space="preserve"> </w:t>
      </w:r>
      <w:r w:rsidRPr="007F0F90">
        <w:rPr>
          <w:strike/>
          <w:w w:val="105"/>
        </w:rPr>
        <w:t>than</w:t>
      </w:r>
      <w:r w:rsidRPr="007F0F90">
        <w:rPr>
          <w:strike/>
          <w:spacing w:val="-4"/>
          <w:w w:val="105"/>
        </w:rPr>
        <w:t xml:space="preserve"> </w:t>
      </w:r>
      <w:r w:rsidRPr="007F0F90">
        <w:rPr>
          <w:strike/>
          <w:w w:val="105"/>
        </w:rPr>
        <w:t>6</w:t>
      </w:r>
      <w:r w:rsidRPr="007F0F90">
        <w:rPr>
          <w:strike/>
          <w:spacing w:val="-5"/>
          <w:w w:val="105"/>
        </w:rPr>
        <w:t xml:space="preserve"> </w:t>
      </w:r>
      <w:r w:rsidRPr="007F0F90">
        <w:rPr>
          <w:strike/>
          <w:w w:val="105"/>
        </w:rPr>
        <w:t>hours</w:t>
      </w:r>
      <w:r>
        <w:rPr>
          <w:w w:val="105"/>
        </w:rPr>
        <w:t>.</w:t>
      </w:r>
    </w:p>
    <w:p w14:paraId="4456DF5D" w14:textId="77777777" w:rsidR="00540096" w:rsidRPr="0038317D" w:rsidRDefault="002B3B6D" w:rsidP="005570C6">
      <w:pPr>
        <w:pStyle w:val="SingleTxtG"/>
        <w:ind w:left="2268" w:hanging="1134"/>
      </w:pPr>
      <w:r w:rsidRPr="00D6021B">
        <w:rPr>
          <w:b/>
          <w:bCs/>
          <w:w w:val="105"/>
        </w:rPr>
        <w:t>7.2.3.</w:t>
      </w:r>
      <w:r>
        <w:rPr>
          <w:w w:val="105"/>
        </w:rPr>
        <w:tab/>
      </w:r>
      <w:r w:rsidR="00540096" w:rsidRPr="0038317D">
        <w:rPr>
          <w:w w:val="105"/>
        </w:rPr>
        <w:t>Low-temperature</w:t>
      </w:r>
      <w:r w:rsidR="00540096" w:rsidRPr="0038317D">
        <w:rPr>
          <w:spacing w:val="-30"/>
          <w:w w:val="105"/>
        </w:rPr>
        <w:t xml:space="preserve"> </w:t>
      </w:r>
      <w:r w:rsidR="00540096" w:rsidRPr="0038317D">
        <w:rPr>
          <w:w w:val="105"/>
        </w:rPr>
        <w:t>conditioning</w:t>
      </w:r>
    </w:p>
    <w:p w14:paraId="53C3CDBF" w14:textId="77777777" w:rsidR="00540096" w:rsidRDefault="00540096" w:rsidP="007B7E90">
      <w:pPr>
        <w:pStyle w:val="SingleTxtG"/>
        <w:ind w:left="2268"/>
        <w:rPr>
          <w:w w:val="105"/>
        </w:rPr>
      </w:pPr>
      <w:r w:rsidRPr="00693285">
        <w:rPr>
          <w:w w:val="105"/>
        </w:rPr>
        <w:t>The</w:t>
      </w:r>
      <w:r w:rsidRPr="00693285">
        <w:rPr>
          <w:spacing w:val="-5"/>
          <w:w w:val="105"/>
        </w:rPr>
        <w:t xml:space="preserve"> </w:t>
      </w:r>
      <w:r w:rsidRPr="00693285">
        <w:rPr>
          <w:w w:val="105"/>
        </w:rPr>
        <w:t>helmet</w:t>
      </w:r>
      <w:r w:rsidRPr="00693285">
        <w:rPr>
          <w:spacing w:val="-4"/>
          <w:w w:val="105"/>
        </w:rPr>
        <w:t xml:space="preserve"> </w:t>
      </w:r>
      <w:r w:rsidRPr="00693285">
        <w:rPr>
          <w:w w:val="105"/>
        </w:rPr>
        <w:t>shall</w:t>
      </w:r>
      <w:r w:rsidRPr="00693285">
        <w:rPr>
          <w:spacing w:val="-4"/>
          <w:w w:val="105"/>
        </w:rPr>
        <w:t xml:space="preserve"> </w:t>
      </w:r>
      <w:r w:rsidRPr="00693285">
        <w:rPr>
          <w:w w:val="105"/>
        </w:rPr>
        <w:t>be</w:t>
      </w:r>
      <w:r w:rsidRPr="00693285">
        <w:rPr>
          <w:spacing w:val="-5"/>
          <w:w w:val="105"/>
        </w:rPr>
        <w:t xml:space="preserve"> </w:t>
      </w:r>
      <w:r w:rsidRPr="00693285">
        <w:rPr>
          <w:w w:val="105"/>
        </w:rPr>
        <w:t>exposed</w:t>
      </w:r>
      <w:r w:rsidRPr="00693285">
        <w:rPr>
          <w:spacing w:val="-4"/>
          <w:w w:val="105"/>
        </w:rPr>
        <w:t xml:space="preserve"> </w:t>
      </w:r>
      <w:r w:rsidRPr="00693285">
        <w:rPr>
          <w:w w:val="105"/>
        </w:rPr>
        <w:t>to</w:t>
      </w:r>
      <w:r w:rsidRPr="00693285">
        <w:rPr>
          <w:spacing w:val="-4"/>
          <w:w w:val="105"/>
        </w:rPr>
        <w:t xml:space="preserve"> </w:t>
      </w:r>
      <w:r w:rsidRPr="00693285">
        <w:rPr>
          <w:w w:val="105"/>
        </w:rPr>
        <w:t>a</w:t>
      </w:r>
      <w:r w:rsidRPr="00693285">
        <w:rPr>
          <w:spacing w:val="-5"/>
          <w:w w:val="105"/>
        </w:rPr>
        <w:t xml:space="preserve"> </w:t>
      </w:r>
      <w:r w:rsidRPr="00693285">
        <w:rPr>
          <w:w w:val="105"/>
        </w:rPr>
        <w:t>temperature</w:t>
      </w:r>
      <w:r w:rsidRPr="00693285">
        <w:rPr>
          <w:spacing w:val="-4"/>
          <w:w w:val="105"/>
        </w:rPr>
        <w:t xml:space="preserve"> </w:t>
      </w:r>
      <w:r w:rsidRPr="00693285">
        <w:rPr>
          <w:w w:val="105"/>
        </w:rPr>
        <w:t>of</w:t>
      </w:r>
      <w:r w:rsidRPr="00693285">
        <w:rPr>
          <w:spacing w:val="-4"/>
          <w:w w:val="105"/>
        </w:rPr>
        <w:t xml:space="preserve"> </w:t>
      </w:r>
      <w:r w:rsidR="00E23181" w:rsidRPr="00E23181">
        <w:rPr>
          <w:strike/>
          <w:spacing w:val="-4"/>
          <w:w w:val="105"/>
        </w:rPr>
        <w:t>– 20</w:t>
      </w:r>
      <w:r w:rsidR="00E23181">
        <w:rPr>
          <w:spacing w:val="-4"/>
          <w:w w:val="105"/>
        </w:rPr>
        <w:t xml:space="preserve"> </w:t>
      </w:r>
      <w:r w:rsidRPr="007F0F90">
        <w:rPr>
          <w:b/>
          <w:w w:val="105"/>
        </w:rPr>
        <w:t>-10</w:t>
      </w:r>
      <w:r w:rsidRPr="00693285">
        <w:rPr>
          <w:spacing w:val="-5"/>
          <w:w w:val="105"/>
        </w:rPr>
        <w:t xml:space="preserve"> </w:t>
      </w:r>
      <w:r w:rsidRPr="00693285">
        <w:rPr>
          <w:w w:val="105"/>
        </w:rPr>
        <w:t>°C</w:t>
      </w:r>
      <w:r w:rsidRPr="00693285">
        <w:rPr>
          <w:spacing w:val="-4"/>
          <w:w w:val="105"/>
        </w:rPr>
        <w:t xml:space="preserve"> </w:t>
      </w:r>
      <w:r w:rsidRPr="00693285">
        <w:rPr>
          <w:rFonts w:cs="Courier New"/>
          <w:w w:val="105"/>
        </w:rPr>
        <w:t>±</w:t>
      </w:r>
      <w:r w:rsidRPr="00693285">
        <w:rPr>
          <w:w w:val="105"/>
        </w:rPr>
        <w:t xml:space="preserve"> 2</w:t>
      </w:r>
      <w:r w:rsidRPr="00693285">
        <w:rPr>
          <w:spacing w:val="-5"/>
          <w:w w:val="105"/>
        </w:rPr>
        <w:t xml:space="preserve"> </w:t>
      </w:r>
      <w:r w:rsidRPr="00693285">
        <w:rPr>
          <w:w w:val="105"/>
        </w:rPr>
        <w:t>°C</w:t>
      </w:r>
      <w:r w:rsidRPr="00693285">
        <w:rPr>
          <w:spacing w:val="-4"/>
          <w:w w:val="105"/>
        </w:rPr>
        <w:t xml:space="preserve"> </w:t>
      </w:r>
      <w:r w:rsidRPr="00693285">
        <w:rPr>
          <w:w w:val="105"/>
        </w:rPr>
        <w:t>for</w:t>
      </w:r>
      <w:r w:rsidRPr="00693285">
        <w:rPr>
          <w:w w:val="104"/>
        </w:rPr>
        <w:t xml:space="preserve"> </w:t>
      </w:r>
      <w:r w:rsidRPr="00693285">
        <w:rPr>
          <w:w w:val="105"/>
        </w:rPr>
        <w:t>not</w:t>
      </w:r>
      <w:r w:rsidRPr="00693285">
        <w:rPr>
          <w:spacing w:val="-5"/>
          <w:w w:val="105"/>
        </w:rPr>
        <w:t xml:space="preserve"> </w:t>
      </w:r>
      <w:r w:rsidRPr="00693285">
        <w:rPr>
          <w:w w:val="105"/>
        </w:rPr>
        <w:t>less</w:t>
      </w:r>
      <w:r w:rsidRPr="00693285">
        <w:rPr>
          <w:spacing w:val="-4"/>
          <w:w w:val="105"/>
        </w:rPr>
        <w:t xml:space="preserve"> </w:t>
      </w:r>
      <w:r w:rsidRPr="00693285">
        <w:rPr>
          <w:w w:val="105"/>
        </w:rPr>
        <w:t>than</w:t>
      </w:r>
      <w:r w:rsidRPr="00693285">
        <w:rPr>
          <w:spacing w:val="-5"/>
          <w:w w:val="105"/>
        </w:rPr>
        <w:t xml:space="preserve"> </w:t>
      </w:r>
      <w:r w:rsidRPr="00693285">
        <w:rPr>
          <w:w w:val="105"/>
        </w:rPr>
        <w:t>4</w:t>
      </w:r>
      <w:r w:rsidRPr="00693285">
        <w:rPr>
          <w:spacing w:val="-4"/>
          <w:w w:val="105"/>
        </w:rPr>
        <w:t xml:space="preserve"> </w:t>
      </w:r>
      <w:r w:rsidRPr="00693285">
        <w:rPr>
          <w:w w:val="105"/>
        </w:rPr>
        <w:t>hours</w:t>
      </w:r>
      <w:r>
        <w:rPr>
          <w:w w:val="105"/>
        </w:rPr>
        <w:t xml:space="preserve"> </w:t>
      </w:r>
      <w:r w:rsidRPr="007F0F90">
        <w:rPr>
          <w:strike/>
          <w:w w:val="105"/>
        </w:rPr>
        <w:t>and</w:t>
      </w:r>
      <w:r w:rsidRPr="007F0F90">
        <w:rPr>
          <w:strike/>
          <w:spacing w:val="-5"/>
          <w:w w:val="105"/>
        </w:rPr>
        <w:t xml:space="preserve"> </w:t>
      </w:r>
      <w:r w:rsidRPr="007F0F90">
        <w:rPr>
          <w:strike/>
          <w:w w:val="105"/>
        </w:rPr>
        <w:t>not</w:t>
      </w:r>
      <w:r w:rsidRPr="007F0F90">
        <w:rPr>
          <w:strike/>
          <w:spacing w:val="-4"/>
          <w:w w:val="105"/>
        </w:rPr>
        <w:t xml:space="preserve"> </w:t>
      </w:r>
      <w:r w:rsidRPr="007F0F90">
        <w:rPr>
          <w:strike/>
          <w:w w:val="105"/>
        </w:rPr>
        <w:t>more</w:t>
      </w:r>
      <w:r w:rsidRPr="007F0F90">
        <w:rPr>
          <w:strike/>
          <w:spacing w:val="-5"/>
          <w:w w:val="105"/>
        </w:rPr>
        <w:t xml:space="preserve"> </w:t>
      </w:r>
      <w:r w:rsidRPr="007F0F90">
        <w:rPr>
          <w:strike/>
          <w:w w:val="105"/>
        </w:rPr>
        <w:t>than</w:t>
      </w:r>
      <w:r w:rsidRPr="007F0F90">
        <w:rPr>
          <w:strike/>
          <w:spacing w:val="-4"/>
          <w:w w:val="105"/>
        </w:rPr>
        <w:t xml:space="preserve"> </w:t>
      </w:r>
      <w:r w:rsidRPr="007F0F90">
        <w:rPr>
          <w:strike/>
          <w:w w:val="105"/>
        </w:rPr>
        <w:t>6</w:t>
      </w:r>
      <w:r w:rsidRPr="007F0F90">
        <w:rPr>
          <w:strike/>
          <w:spacing w:val="-5"/>
          <w:w w:val="105"/>
        </w:rPr>
        <w:t xml:space="preserve"> </w:t>
      </w:r>
      <w:r w:rsidRPr="007F0F90">
        <w:rPr>
          <w:strike/>
          <w:w w:val="105"/>
        </w:rPr>
        <w:t>hours</w:t>
      </w:r>
      <w:r>
        <w:rPr>
          <w:w w:val="105"/>
        </w:rPr>
        <w:t>.</w:t>
      </w:r>
    </w:p>
    <w:p w14:paraId="19B905DC" w14:textId="77777777" w:rsidR="00540096" w:rsidRPr="002B3B6D" w:rsidRDefault="002B3B6D" w:rsidP="005570C6">
      <w:pPr>
        <w:pStyle w:val="SingleTxtG"/>
        <w:ind w:left="2268" w:hanging="1134"/>
        <w:rPr>
          <w:w w:val="110"/>
        </w:rPr>
      </w:pPr>
      <w:r w:rsidRPr="00D6021B">
        <w:rPr>
          <w:b/>
          <w:bCs/>
          <w:w w:val="105"/>
        </w:rPr>
        <w:t>7.2.4.</w:t>
      </w:r>
      <w:r>
        <w:rPr>
          <w:w w:val="105"/>
        </w:rPr>
        <w:tab/>
      </w:r>
      <w:r w:rsidR="00540096" w:rsidRPr="002B3B6D">
        <w:rPr>
          <w:w w:val="110"/>
        </w:rPr>
        <w:t>Ultraviolet-radiation conditioning and moisture conditioning</w:t>
      </w:r>
      <w:r w:rsidR="00E23181">
        <w:rPr>
          <w:w w:val="110"/>
        </w:rPr>
        <w:t>.</w:t>
      </w:r>
      <w:r w:rsidR="00540096" w:rsidRPr="002B3B6D">
        <w:rPr>
          <w:w w:val="110"/>
        </w:rPr>
        <w:t xml:space="preserve"> The outer surface</w:t>
      </w:r>
      <w:r w:rsidRPr="002B3B6D">
        <w:rPr>
          <w:w w:val="110"/>
        </w:rPr>
        <w:t xml:space="preserve"> </w:t>
      </w:r>
      <w:r w:rsidR="00540096" w:rsidRPr="002B3B6D">
        <w:rPr>
          <w:w w:val="110"/>
        </w:rPr>
        <w:t>of the protective helmet shall be exposed</w:t>
      </w:r>
      <w:r>
        <w:rPr>
          <w:w w:val="110"/>
        </w:rPr>
        <w:t xml:space="preserve"> </w:t>
      </w:r>
      <w:r w:rsidR="00540096" w:rsidRPr="002B3B6D">
        <w:rPr>
          <w:w w:val="110"/>
        </w:rPr>
        <w:t>successively to</w:t>
      </w:r>
      <w:r w:rsidR="00540096" w:rsidRPr="00FB3B57">
        <w:rPr>
          <w:w w:val="105"/>
        </w:rPr>
        <w:t>:</w:t>
      </w:r>
    </w:p>
    <w:p w14:paraId="6A228ADB" w14:textId="77777777" w:rsidR="00540096" w:rsidRPr="00FB3B57" w:rsidRDefault="002B3B6D" w:rsidP="005570C6">
      <w:pPr>
        <w:pStyle w:val="SingleTxtG"/>
        <w:ind w:left="2268" w:hanging="1134"/>
      </w:pPr>
      <w:r w:rsidRPr="00D6021B">
        <w:rPr>
          <w:b/>
          <w:bCs/>
          <w:w w:val="105"/>
        </w:rPr>
        <w:t>7.2.4.1.</w:t>
      </w:r>
      <w:r>
        <w:rPr>
          <w:w w:val="105"/>
        </w:rPr>
        <w:tab/>
      </w:r>
      <w:r w:rsidR="00454C44">
        <w:rPr>
          <w:w w:val="105"/>
        </w:rPr>
        <w:tab/>
      </w:r>
      <w:r w:rsidR="00540096" w:rsidRPr="00FB3B57">
        <w:rPr>
          <w:w w:val="105"/>
        </w:rPr>
        <w:t>ultraviolet</w:t>
      </w:r>
      <w:r w:rsidR="00540096" w:rsidRPr="00FB3B57">
        <w:rPr>
          <w:spacing w:val="-8"/>
          <w:w w:val="105"/>
        </w:rPr>
        <w:t xml:space="preserve"> </w:t>
      </w:r>
      <w:r w:rsidR="00540096" w:rsidRPr="00FB3B57">
        <w:rPr>
          <w:w w:val="105"/>
        </w:rPr>
        <w:t>irradiation</w:t>
      </w:r>
      <w:r w:rsidR="00540096" w:rsidRPr="00FB3B57">
        <w:rPr>
          <w:spacing w:val="-7"/>
          <w:w w:val="105"/>
        </w:rPr>
        <w:t xml:space="preserve"> </w:t>
      </w:r>
      <w:r w:rsidR="00540096" w:rsidRPr="00FB3B57">
        <w:rPr>
          <w:w w:val="105"/>
        </w:rPr>
        <w:t>by</w:t>
      </w:r>
      <w:r w:rsidR="00540096" w:rsidRPr="00FB3B57">
        <w:rPr>
          <w:spacing w:val="-8"/>
          <w:w w:val="105"/>
        </w:rPr>
        <w:t xml:space="preserve"> </w:t>
      </w:r>
      <w:r w:rsidR="00540096" w:rsidRPr="00FB3B57">
        <w:rPr>
          <w:w w:val="105"/>
        </w:rPr>
        <w:t>a</w:t>
      </w:r>
      <w:r w:rsidR="00540096" w:rsidRPr="00FB3B57">
        <w:rPr>
          <w:spacing w:val="-7"/>
          <w:w w:val="105"/>
        </w:rPr>
        <w:t xml:space="preserve"> </w:t>
      </w:r>
      <w:r w:rsidR="00540096" w:rsidRPr="007F0F90">
        <w:rPr>
          <w:strike/>
          <w:spacing w:val="-7"/>
          <w:w w:val="105"/>
        </w:rPr>
        <w:t>125</w:t>
      </w:r>
      <w:r w:rsidR="00540096">
        <w:rPr>
          <w:spacing w:val="-7"/>
          <w:w w:val="105"/>
        </w:rPr>
        <w:t xml:space="preserve"> </w:t>
      </w:r>
      <w:r w:rsidR="00540096" w:rsidRPr="007F0F90">
        <w:rPr>
          <w:b/>
          <w:w w:val="105"/>
        </w:rPr>
        <w:t>150</w:t>
      </w:r>
      <w:r w:rsidR="00540096" w:rsidRPr="00FB3B57">
        <w:rPr>
          <w:w w:val="105"/>
        </w:rPr>
        <w:t>-watt</w:t>
      </w:r>
      <w:r w:rsidR="00540096" w:rsidRPr="00FB3B57">
        <w:rPr>
          <w:spacing w:val="-8"/>
          <w:w w:val="105"/>
        </w:rPr>
        <w:t xml:space="preserve"> </w:t>
      </w:r>
      <w:r w:rsidR="00540096" w:rsidRPr="00FB3B57">
        <w:rPr>
          <w:w w:val="105"/>
        </w:rPr>
        <w:t>xenon-filled</w:t>
      </w:r>
      <w:r w:rsidR="00540096" w:rsidRPr="00FB3B57">
        <w:rPr>
          <w:spacing w:val="-7"/>
          <w:w w:val="105"/>
        </w:rPr>
        <w:t xml:space="preserve"> </w:t>
      </w:r>
      <w:r w:rsidR="00540096" w:rsidRPr="00FB3B57">
        <w:rPr>
          <w:w w:val="105"/>
        </w:rPr>
        <w:t>quartz</w:t>
      </w:r>
      <w:r w:rsidR="00540096" w:rsidRPr="00FB3B57">
        <w:rPr>
          <w:spacing w:val="-7"/>
          <w:w w:val="105"/>
        </w:rPr>
        <w:t xml:space="preserve"> </w:t>
      </w:r>
      <w:r w:rsidR="00540096" w:rsidRPr="00FB3B57">
        <w:rPr>
          <w:w w:val="105"/>
        </w:rPr>
        <w:t>lamp</w:t>
      </w:r>
      <w:r w:rsidR="00540096" w:rsidRPr="00FB3B57">
        <w:rPr>
          <w:spacing w:val="-9"/>
          <w:w w:val="105"/>
        </w:rPr>
        <w:t xml:space="preserve"> </w:t>
      </w:r>
      <w:r w:rsidR="00540096" w:rsidRPr="00FB3B57">
        <w:rPr>
          <w:w w:val="105"/>
        </w:rPr>
        <w:t>for</w:t>
      </w:r>
      <w:r w:rsidR="00540096" w:rsidRPr="00FB3B57">
        <w:rPr>
          <w:spacing w:val="-7"/>
          <w:w w:val="105"/>
        </w:rPr>
        <w:t xml:space="preserve"> </w:t>
      </w:r>
      <w:r w:rsidR="00540096" w:rsidRPr="00FB3B57">
        <w:rPr>
          <w:w w:val="105"/>
        </w:rPr>
        <w:t>48 hours</w:t>
      </w:r>
      <w:r w:rsidR="00540096" w:rsidRPr="00FB3B57">
        <w:rPr>
          <w:spacing w:val="5"/>
        </w:rPr>
        <w:t xml:space="preserve"> </w:t>
      </w:r>
      <w:r w:rsidR="00540096" w:rsidRPr="00FB3B57">
        <w:rPr>
          <w:w w:val="105"/>
        </w:rPr>
        <w:t>at</w:t>
      </w:r>
      <w:r w:rsidR="00540096" w:rsidRPr="00FB3B57">
        <w:rPr>
          <w:spacing w:val="-4"/>
          <w:w w:val="105"/>
        </w:rPr>
        <w:t xml:space="preserve"> </w:t>
      </w:r>
      <w:r w:rsidR="00540096" w:rsidRPr="00FB3B57">
        <w:rPr>
          <w:w w:val="105"/>
        </w:rPr>
        <w:t>a</w:t>
      </w:r>
      <w:r w:rsidR="00540096" w:rsidRPr="00FB3B57">
        <w:rPr>
          <w:spacing w:val="-4"/>
          <w:w w:val="105"/>
        </w:rPr>
        <w:t xml:space="preserve"> </w:t>
      </w:r>
      <w:r w:rsidR="00540096" w:rsidRPr="00FB3B57">
        <w:rPr>
          <w:w w:val="105"/>
        </w:rPr>
        <w:t>range</w:t>
      </w:r>
      <w:r w:rsidR="00540096" w:rsidRPr="00FB3B57">
        <w:rPr>
          <w:spacing w:val="-3"/>
          <w:w w:val="105"/>
        </w:rPr>
        <w:t xml:space="preserve"> </w:t>
      </w:r>
      <w:r w:rsidR="00540096" w:rsidRPr="00FB3B57">
        <w:rPr>
          <w:w w:val="105"/>
        </w:rPr>
        <w:t>of</w:t>
      </w:r>
      <w:r w:rsidR="00540096" w:rsidRPr="00FB3B57">
        <w:rPr>
          <w:spacing w:val="-4"/>
          <w:w w:val="105"/>
        </w:rPr>
        <w:t xml:space="preserve"> </w:t>
      </w:r>
      <w:r w:rsidR="00540096" w:rsidRPr="00FB3B57">
        <w:rPr>
          <w:w w:val="105"/>
        </w:rPr>
        <w:t>25</w:t>
      </w:r>
      <w:r w:rsidR="00540096" w:rsidRPr="00FB3B57">
        <w:rPr>
          <w:spacing w:val="-4"/>
          <w:w w:val="105"/>
        </w:rPr>
        <w:t xml:space="preserve"> </w:t>
      </w:r>
      <w:r w:rsidR="00540096" w:rsidRPr="00FB3B57">
        <w:rPr>
          <w:w w:val="105"/>
        </w:rPr>
        <w:t>cm</w:t>
      </w:r>
      <w:r w:rsidR="00D6021B">
        <w:rPr>
          <w:w w:val="105"/>
        </w:rPr>
        <w:t>;</w:t>
      </w:r>
    </w:p>
    <w:p w14:paraId="4A35EDC4" w14:textId="77777777" w:rsidR="005570C6" w:rsidRDefault="00454C44" w:rsidP="005570C6">
      <w:pPr>
        <w:pStyle w:val="SingleTxtG"/>
        <w:ind w:left="2268" w:hanging="1134"/>
      </w:pPr>
      <w:r w:rsidRPr="00D6021B">
        <w:rPr>
          <w:b/>
          <w:bCs/>
          <w:w w:val="105"/>
        </w:rPr>
        <w:t>7.2.4.2.</w:t>
      </w:r>
      <w:r>
        <w:rPr>
          <w:w w:val="105"/>
        </w:rPr>
        <w:tab/>
      </w:r>
      <w:r w:rsidR="00540096" w:rsidRPr="00FB3B57">
        <w:rPr>
          <w:w w:val="105"/>
        </w:rPr>
        <w:t>spraying</w:t>
      </w:r>
      <w:r w:rsidR="00540096" w:rsidRPr="00FB3B57">
        <w:rPr>
          <w:spacing w:val="-6"/>
          <w:w w:val="105"/>
        </w:rPr>
        <w:t xml:space="preserve"> </w:t>
      </w:r>
      <w:r w:rsidR="00540096" w:rsidRPr="00FB3B57">
        <w:rPr>
          <w:w w:val="105"/>
        </w:rPr>
        <w:t>for</w:t>
      </w:r>
      <w:r w:rsidR="00540096" w:rsidRPr="00FB3B57">
        <w:rPr>
          <w:spacing w:val="-5"/>
          <w:w w:val="105"/>
        </w:rPr>
        <w:t xml:space="preserve"> </w:t>
      </w:r>
      <w:r w:rsidR="00540096" w:rsidRPr="00FB3B57">
        <w:rPr>
          <w:w w:val="105"/>
        </w:rPr>
        <w:t>4</w:t>
      </w:r>
      <w:r w:rsidR="00540096" w:rsidRPr="00FB3B57">
        <w:rPr>
          <w:spacing w:val="-5"/>
          <w:w w:val="105"/>
        </w:rPr>
        <w:t xml:space="preserve"> </w:t>
      </w:r>
      <w:r w:rsidR="00540096" w:rsidRPr="00FB3B57">
        <w:rPr>
          <w:w w:val="105"/>
        </w:rPr>
        <w:t>to</w:t>
      </w:r>
      <w:r w:rsidR="00540096" w:rsidRPr="00FB3B57">
        <w:rPr>
          <w:spacing w:val="-5"/>
          <w:w w:val="105"/>
        </w:rPr>
        <w:t xml:space="preserve"> </w:t>
      </w:r>
      <w:r w:rsidR="00540096" w:rsidRPr="00FB3B57">
        <w:rPr>
          <w:w w:val="105"/>
        </w:rPr>
        <w:t>6</w:t>
      </w:r>
      <w:r w:rsidR="00540096" w:rsidRPr="00FB3B57">
        <w:rPr>
          <w:spacing w:val="-5"/>
          <w:w w:val="105"/>
        </w:rPr>
        <w:t xml:space="preserve"> </w:t>
      </w:r>
      <w:r w:rsidR="00540096" w:rsidRPr="00FB3B57">
        <w:rPr>
          <w:w w:val="105"/>
        </w:rPr>
        <w:t>hours</w:t>
      </w:r>
      <w:r w:rsidR="00540096" w:rsidRPr="00FB3B57">
        <w:rPr>
          <w:spacing w:val="-5"/>
          <w:w w:val="105"/>
        </w:rPr>
        <w:t xml:space="preserve"> </w:t>
      </w:r>
      <w:r w:rsidR="00540096" w:rsidRPr="00FB3B57">
        <w:rPr>
          <w:w w:val="105"/>
        </w:rPr>
        <w:t>with</w:t>
      </w:r>
      <w:r w:rsidR="00540096" w:rsidRPr="00FB3B57">
        <w:rPr>
          <w:spacing w:val="-5"/>
          <w:w w:val="105"/>
        </w:rPr>
        <w:t xml:space="preserve"> </w:t>
      </w:r>
      <w:r w:rsidR="00540096" w:rsidRPr="00FB3B57">
        <w:rPr>
          <w:w w:val="105"/>
        </w:rPr>
        <w:t>water</w:t>
      </w:r>
      <w:r w:rsidR="00540096" w:rsidRPr="00FB3B57">
        <w:rPr>
          <w:spacing w:val="-5"/>
          <w:w w:val="105"/>
        </w:rPr>
        <w:t xml:space="preserve"> </w:t>
      </w:r>
      <w:r w:rsidR="00540096" w:rsidRPr="00FB3B57">
        <w:rPr>
          <w:w w:val="105"/>
        </w:rPr>
        <w:t>at</w:t>
      </w:r>
      <w:r w:rsidR="00540096" w:rsidRPr="00FB3B57">
        <w:rPr>
          <w:spacing w:val="-5"/>
          <w:w w:val="105"/>
        </w:rPr>
        <w:t xml:space="preserve"> </w:t>
      </w:r>
      <w:r w:rsidR="00540096" w:rsidRPr="00FB3B57">
        <w:rPr>
          <w:w w:val="105"/>
        </w:rPr>
        <w:t>ambient</w:t>
      </w:r>
      <w:r w:rsidR="00540096" w:rsidRPr="00FB3B57">
        <w:rPr>
          <w:spacing w:val="-5"/>
          <w:w w:val="105"/>
        </w:rPr>
        <w:t xml:space="preserve"> </w:t>
      </w:r>
      <w:r w:rsidR="00540096" w:rsidRPr="00FB3B57">
        <w:rPr>
          <w:w w:val="105"/>
        </w:rPr>
        <w:t>temperature</w:t>
      </w:r>
      <w:r w:rsidR="00540096" w:rsidRPr="00FB3B57">
        <w:rPr>
          <w:spacing w:val="-5"/>
          <w:w w:val="105"/>
        </w:rPr>
        <w:t xml:space="preserve"> </w:t>
      </w:r>
      <w:r w:rsidR="00540096" w:rsidRPr="00FB3B57">
        <w:rPr>
          <w:w w:val="105"/>
        </w:rPr>
        <w:t>at</w:t>
      </w:r>
      <w:r w:rsidR="00540096" w:rsidRPr="00FB3B57">
        <w:rPr>
          <w:spacing w:val="-5"/>
          <w:w w:val="105"/>
        </w:rPr>
        <w:t xml:space="preserve"> </w:t>
      </w:r>
      <w:r w:rsidR="00540096" w:rsidRPr="00FB3B57">
        <w:rPr>
          <w:w w:val="105"/>
        </w:rPr>
        <w:t>the</w:t>
      </w:r>
      <w:r w:rsidR="00540096" w:rsidRPr="00FB3B57">
        <w:rPr>
          <w:spacing w:val="-6"/>
          <w:w w:val="105"/>
        </w:rPr>
        <w:t xml:space="preserve"> </w:t>
      </w:r>
      <w:r w:rsidR="00540096" w:rsidRPr="00FB3B57">
        <w:rPr>
          <w:w w:val="105"/>
        </w:rPr>
        <w:t>rate</w:t>
      </w:r>
      <w:r w:rsidR="00540096" w:rsidRPr="00FB3B57">
        <w:rPr>
          <w:spacing w:val="-5"/>
          <w:w w:val="105"/>
        </w:rPr>
        <w:t xml:space="preserve"> </w:t>
      </w:r>
      <w:r w:rsidR="00540096" w:rsidRPr="00FB3B57">
        <w:rPr>
          <w:w w:val="105"/>
        </w:rPr>
        <w:t>of</w:t>
      </w:r>
      <w:r w:rsidR="00540096" w:rsidRPr="00FB3B57">
        <w:rPr>
          <w:spacing w:val="5"/>
        </w:rPr>
        <w:t xml:space="preserve"> </w:t>
      </w:r>
      <w:r w:rsidR="00540096" w:rsidRPr="00FB3B57">
        <w:rPr>
          <w:w w:val="105"/>
        </w:rPr>
        <w:t>1</w:t>
      </w:r>
      <w:r w:rsidR="00540096" w:rsidRPr="00FB3B57">
        <w:rPr>
          <w:spacing w:val="-7"/>
          <w:w w:val="105"/>
        </w:rPr>
        <w:t xml:space="preserve"> </w:t>
      </w:r>
      <w:r w:rsidR="00540096" w:rsidRPr="00FB3B57">
        <w:rPr>
          <w:w w:val="105"/>
        </w:rPr>
        <w:t>litre</w:t>
      </w:r>
      <w:r w:rsidR="00540096" w:rsidRPr="00FB3B57">
        <w:rPr>
          <w:spacing w:val="-6"/>
          <w:w w:val="105"/>
        </w:rPr>
        <w:t xml:space="preserve"> </w:t>
      </w:r>
      <w:r w:rsidR="00540096" w:rsidRPr="00FB3B57">
        <w:rPr>
          <w:w w:val="105"/>
        </w:rPr>
        <w:t>per</w:t>
      </w:r>
      <w:r w:rsidR="00540096" w:rsidRPr="00FB3B57">
        <w:rPr>
          <w:spacing w:val="-6"/>
          <w:w w:val="105"/>
        </w:rPr>
        <w:t xml:space="preserve"> </w:t>
      </w:r>
      <w:r w:rsidR="00540096" w:rsidRPr="00FB3B57">
        <w:rPr>
          <w:w w:val="105"/>
        </w:rPr>
        <w:t>minute.</w:t>
      </w:r>
    </w:p>
    <w:p w14:paraId="11EF5BDC" w14:textId="77777777" w:rsidR="005570C6" w:rsidRDefault="00557B73" w:rsidP="005570C6">
      <w:pPr>
        <w:pStyle w:val="SingleTxtG"/>
        <w:ind w:left="2268" w:hanging="1134"/>
      </w:pPr>
      <w:r w:rsidRPr="007F0F90">
        <w:rPr>
          <w:w w:val="105"/>
        </w:rPr>
        <w:t>7.</w:t>
      </w:r>
      <w:r w:rsidR="00D6021B">
        <w:rPr>
          <w:w w:val="105"/>
        </w:rPr>
        <w:t>3</w:t>
      </w:r>
      <w:r w:rsidRPr="007F0F90">
        <w:rPr>
          <w:w w:val="105"/>
        </w:rPr>
        <w:t>.</w:t>
      </w:r>
      <w:r w:rsidRPr="007F0F90">
        <w:rPr>
          <w:w w:val="105"/>
        </w:rPr>
        <w:tab/>
      </w:r>
      <w:r w:rsidR="00540096" w:rsidRPr="00D6021B">
        <w:rPr>
          <w:b/>
          <w:w w:val="105"/>
        </w:rPr>
        <w:t>Linear Impact – energy absorption</w:t>
      </w:r>
      <w:r w:rsidR="00540096" w:rsidRPr="00D6021B">
        <w:rPr>
          <w:b/>
          <w:spacing w:val="-25"/>
          <w:w w:val="105"/>
        </w:rPr>
        <w:t xml:space="preserve"> </w:t>
      </w:r>
      <w:r w:rsidR="00540096" w:rsidRPr="00D6021B">
        <w:rPr>
          <w:b/>
          <w:w w:val="105"/>
        </w:rPr>
        <w:t>tests</w:t>
      </w:r>
      <w:r w:rsidR="00540096" w:rsidRPr="007F0F90">
        <w:rPr>
          <w:b/>
          <w:w w:val="105"/>
          <w:u w:val="single" w:color="000000"/>
        </w:rPr>
        <w:t xml:space="preserve"> </w:t>
      </w:r>
    </w:p>
    <w:p w14:paraId="26A3D0BA" w14:textId="77777777" w:rsidR="005570C6" w:rsidRDefault="00557B73" w:rsidP="005570C6">
      <w:pPr>
        <w:pStyle w:val="SingleTxtG"/>
        <w:ind w:left="2268" w:hanging="1134"/>
      </w:pPr>
      <w:r w:rsidRPr="00FB3B57">
        <w:rPr>
          <w:w w:val="105"/>
        </w:rPr>
        <w:t>7.</w:t>
      </w:r>
      <w:r w:rsidR="00D6021B">
        <w:rPr>
          <w:w w:val="105"/>
        </w:rPr>
        <w:t>3</w:t>
      </w:r>
      <w:r w:rsidRPr="00FB3B57">
        <w:rPr>
          <w:w w:val="105"/>
        </w:rPr>
        <w:t>.1.</w:t>
      </w:r>
      <w:r w:rsidRPr="00FB3B57">
        <w:rPr>
          <w:w w:val="105"/>
        </w:rPr>
        <w:tab/>
      </w:r>
      <w:r w:rsidR="00540096" w:rsidRPr="00FB3B57">
        <w:rPr>
          <w:w w:val="105"/>
        </w:rPr>
        <w:t>Description</w:t>
      </w:r>
      <w:r w:rsidR="00540096" w:rsidRPr="00FB3B57">
        <w:rPr>
          <w:spacing w:val="-10"/>
          <w:w w:val="105"/>
        </w:rPr>
        <w:t xml:space="preserve"> </w:t>
      </w:r>
      <w:r w:rsidR="00540096" w:rsidRPr="00FB3B57">
        <w:rPr>
          <w:w w:val="105"/>
        </w:rPr>
        <w:t>of</w:t>
      </w:r>
      <w:r w:rsidR="00540096" w:rsidRPr="00FB3B57">
        <w:rPr>
          <w:spacing w:val="-10"/>
          <w:w w:val="105"/>
        </w:rPr>
        <w:t xml:space="preserve"> </w:t>
      </w:r>
      <w:r w:rsidR="00540096" w:rsidRPr="00FB3B57">
        <w:rPr>
          <w:w w:val="105"/>
        </w:rPr>
        <w:t>test</w:t>
      </w:r>
    </w:p>
    <w:p w14:paraId="758B462F" w14:textId="77777777" w:rsidR="005570C6" w:rsidRDefault="00557B73" w:rsidP="00D6021B">
      <w:pPr>
        <w:pStyle w:val="SingleTxtG"/>
      </w:pPr>
      <w:r w:rsidRPr="00FB3B57">
        <w:rPr>
          <w:w w:val="105"/>
        </w:rPr>
        <w:t>7.</w:t>
      </w:r>
      <w:r w:rsidR="00D6021B">
        <w:rPr>
          <w:w w:val="105"/>
        </w:rPr>
        <w:t>3</w:t>
      </w:r>
      <w:r w:rsidRPr="00FB3B57">
        <w:rPr>
          <w:w w:val="105"/>
        </w:rPr>
        <w:t>.1.1.</w:t>
      </w:r>
      <w:r w:rsidRPr="00FB3B57">
        <w:rPr>
          <w:w w:val="105"/>
        </w:rPr>
        <w:tab/>
      </w:r>
      <w:r w:rsidR="00540096" w:rsidRPr="00FB3B57">
        <w:rPr>
          <w:w w:val="105"/>
        </w:rPr>
        <w:t>Principle</w:t>
      </w:r>
    </w:p>
    <w:p w14:paraId="7B107860" w14:textId="77777777" w:rsidR="005570C6" w:rsidRDefault="00540096" w:rsidP="00D6021B">
      <w:pPr>
        <w:pStyle w:val="SingleTxtG"/>
        <w:ind w:left="2268"/>
      </w:pPr>
      <w:r w:rsidRPr="00FB3B57">
        <w:rPr>
          <w:w w:val="105"/>
        </w:rPr>
        <w:t>Impact</w:t>
      </w:r>
      <w:r w:rsidRPr="00FB3B57">
        <w:rPr>
          <w:spacing w:val="-9"/>
          <w:w w:val="105"/>
        </w:rPr>
        <w:t xml:space="preserve"> </w:t>
      </w:r>
      <w:r w:rsidRPr="00FB3B57">
        <w:rPr>
          <w:w w:val="105"/>
        </w:rPr>
        <w:t>absorption</w:t>
      </w:r>
      <w:r w:rsidRPr="00FB3B57">
        <w:rPr>
          <w:spacing w:val="-9"/>
          <w:w w:val="105"/>
        </w:rPr>
        <w:t xml:space="preserve"> </w:t>
      </w:r>
      <w:r w:rsidRPr="00FB3B57">
        <w:rPr>
          <w:w w:val="105"/>
        </w:rPr>
        <w:t>capacity</w:t>
      </w:r>
      <w:r w:rsidRPr="00FB3B57">
        <w:rPr>
          <w:spacing w:val="-9"/>
          <w:w w:val="105"/>
        </w:rPr>
        <w:t xml:space="preserve"> </w:t>
      </w:r>
      <w:r w:rsidRPr="00FB3B57">
        <w:rPr>
          <w:w w:val="105"/>
        </w:rPr>
        <w:t>is</w:t>
      </w:r>
      <w:r w:rsidRPr="00FB3B57">
        <w:rPr>
          <w:spacing w:val="-8"/>
          <w:w w:val="105"/>
        </w:rPr>
        <w:t xml:space="preserve"> </w:t>
      </w:r>
      <w:r w:rsidRPr="00FB3B57">
        <w:rPr>
          <w:w w:val="105"/>
        </w:rPr>
        <w:t>determined</w:t>
      </w:r>
      <w:r w:rsidRPr="00FB3B57">
        <w:rPr>
          <w:spacing w:val="-9"/>
          <w:w w:val="105"/>
        </w:rPr>
        <w:t xml:space="preserve"> </w:t>
      </w:r>
      <w:r w:rsidRPr="00FB3B57">
        <w:rPr>
          <w:w w:val="105"/>
        </w:rPr>
        <w:t>by</w:t>
      </w:r>
      <w:r w:rsidRPr="00FB3B57">
        <w:rPr>
          <w:spacing w:val="-9"/>
          <w:w w:val="105"/>
        </w:rPr>
        <w:t xml:space="preserve"> </w:t>
      </w:r>
      <w:r w:rsidRPr="00FB3B57">
        <w:rPr>
          <w:w w:val="105"/>
        </w:rPr>
        <w:t>recording</w:t>
      </w:r>
      <w:r w:rsidRPr="00FB3B57">
        <w:rPr>
          <w:spacing w:val="-9"/>
          <w:w w:val="105"/>
        </w:rPr>
        <w:t xml:space="preserve"> </w:t>
      </w:r>
      <w:r w:rsidRPr="00FB3B57">
        <w:rPr>
          <w:w w:val="105"/>
        </w:rPr>
        <w:t>against</w:t>
      </w:r>
      <w:r w:rsidRPr="00FB3B57">
        <w:rPr>
          <w:w w:val="104"/>
        </w:rPr>
        <w:t xml:space="preserve"> </w:t>
      </w:r>
      <w:r w:rsidRPr="00FB3B57">
        <w:rPr>
          <w:w w:val="105"/>
        </w:rPr>
        <w:t>time</w:t>
      </w:r>
      <w:r w:rsidRPr="00FB3B57">
        <w:rPr>
          <w:spacing w:val="-7"/>
          <w:w w:val="105"/>
        </w:rPr>
        <w:t xml:space="preserve"> </w:t>
      </w:r>
      <w:r w:rsidRPr="00FB3B57">
        <w:rPr>
          <w:w w:val="105"/>
        </w:rPr>
        <w:t>the</w:t>
      </w:r>
      <w:r w:rsidRPr="00FB3B57">
        <w:rPr>
          <w:spacing w:val="-7"/>
          <w:w w:val="105"/>
        </w:rPr>
        <w:t xml:space="preserve"> </w:t>
      </w:r>
      <w:r w:rsidRPr="00FB3B57">
        <w:rPr>
          <w:w w:val="105"/>
        </w:rPr>
        <w:t>acceleration</w:t>
      </w:r>
      <w:r w:rsidRPr="00FB3B57">
        <w:rPr>
          <w:spacing w:val="-6"/>
          <w:w w:val="105"/>
        </w:rPr>
        <w:t xml:space="preserve"> </w:t>
      </w:r>
      <w:r w:rsidRPr="00FB3B57">
        <w:rPr>
          <w:w w:val="105"/>
        </w:rPr>
        <w:t>imparted</w:t>
      </w:r>
      <w:r w:rsidRPr="00FB3B57">
        <w:rPr>
          <w:spacing w:val="-7"/>
          <w:w w:val="105"/>
        </w:rPr>
        <w:t xml:space="preserve"> </w:t>
      </w:r>
      <w:r w:rsidRPr="00FB3B57">
        <w:rPr>
          <w:w w:val="105"/>
        </w:rPr>
        <w:t>to</w:t>
      </w:r>
      <w:r w:rsidRPr="00FB3B57">
        <w:rPr>
          <w:spacing w:val="-6"/>
          <w:w w:val="105"/>
        </w:rPr>
        <w:t xml:space="preserve"> </w:t>
      </w:r>
      <w:r w:rsidRPr="00FB3B57">
        <w:rPr>
          <w:w w:val="105"/>
        </w:rPr>
        <w:t>a</w:t>
      </w:r>
      <w:r w:rsidRPr="00FB3B57">
        <w:rPr>
          <w:spacing w:val="-7"/>
          <w:w w:val="105"/>
        </w:rPr>
        <w:t xml:space="preserve"> </w:t>
      </w:r>
      <w:r w:rsidRPr="00FB3B57">
        <w:rPr>
          <w:w w:val="105"/>
        </w:rPr>
        <w:t>headform</w:t>
      </w:r>
      <w:r w:rsidRPr="00FB3B57">
        <w:rPr>
          <w:spacing w:val="-6"/>
          <w:w w:val="105"/>
        </w:rPr>
        <w:t xml:space="preserve"> </w:t>
      </w:r>
      <w:r w:rsidRPr="00FB3B57">
        <w:rPr>
          <w:w w:val="105"/>
        </w:rPr>
        <w:t>fitted</w:t>
      </w:r>
      <w:r w:rsidRPr="00FB3B57">
        <w:rPr>
          <w:spacing w:val="-7"/>
          <w:w w:val="105"/>
        </w:rPr>
        <w:t xml:space="preserve"> </w:t>
      </w:r>
      <w:r w:rsidRPr="00FB3B57">
        <w:rPr>
          <w:w w:val="105"/>
        </w:rPr>
        <w:t>with</w:t>
      </w:r>
      <w:r w:rsidRPr="00FB3B57">
        <w:rPr>
          <w:spacing w:val="-6"/>
          <w:w w:val="105"/>
        </w:rPr>
        <w:t xml:space="preserve"> </w:t>
      </w:r>
      <w:r w:rsidRPr="00FB3B57">
        <w:rPr>
          <w:w w:val="105"/>
        </w:rPr>
        <w:t>the</w:t>
      </w:r>
      <w:r w:rsidRPr="00FB3B57">
        <w:rPr>
          <w:w w:val="104"/>
        </w:rPr>
        <w:t xml:space="preserve"> </w:t>
      </w:r>
      <w:r w:rsidRPr="00FB3B57">
        <w:rPr>
          <w:w w:val="105"/>
        </w:rPr>
        <w:t>helmet,</w:t>
      </w:r>
      <w:r w:rsidRPr="00FB3B57">
        <w:rPr>
          <w:spacing w:val="-6"/>
          <w:w w:val="105"/>
        </w:rPr>
        <w:t xml:space="preserve"> </w:t>
      </w:r>
      <w:r w:rsidRPr="00FB3B57">
        <w:rPr>
          <w:w w:val="105"/>
        </w:rPr>
        <w:t>when</w:t>
      </w:r>
      <w:r w:rsidRPr="00FB3B57">
        <w:rPr>
          <w:spacing w:val="-6"/>
          <w:w w:val="105"/>
        </w:rPr>
        <w:t xml:space="preserve"> </w:t>
      </w:r>
      <w:r w:rsidRPr="00FB3B57">
        <w:rPr>
          <w:w w:val="105"/>
        </w:rPr>
        <w:t>dropped</w:t>
      </w:r>
      <w:r w:rsidRPr="00FB3B57">
        <w:rPr>
          <w:spacing w:val="-6"/>
          <w:w w:val="105"/>
        </w:rPr>
        <w:t xml:space="preserve"> </w:t>
      </w:r>
      <w:r w:rsidRPr="00FB3B57">
        <w:rPr>
          <w:w w:val="105"/>
        </w:rPr>
        <w:t>in</w:t>
      </w:r>
      <w:r w:rsidRPr="00FB3B57">
        <w:rPr>
          <w:spacing w:val="-6"/>
          <w:w w:val="105"/>
        </w:rPr>
        <w:t xml:space="preserve"> </w:t>
      </w:r>
      <w:r w:rsidRPr="00FB3B57">
        <w:rPr>
          <w:w w:val="105"/>
        </w:rPr>
        <w:t>guided</w:t>
      </w:r>
      <w:r w:rsidRPr="00FB3B57">
        <w:rPr>
          <w:spacing w:val="-6"/>
          <w:w w:val="105"/>
        </w:rPr>
        <w:t xml:space="preserve"> </w:t>
      </w:r>
      <w:r w:rsidRPr="00FB3B57">
        <w:rPr>
          <w:w w:val="105"/>
        </w:rPr>
        <w:t>free</w:t>
      </w:r>
      <w:r w:rsidRPr="00FB3B57">
        <w:rPr>
          <w:spacing w:val="-6"/>
          <w:w w:val="105"/>
        </w:rPr>
        <w:t xml:space="preserve"> </w:t>
      </w:r>
      <w:r w:rsidRPr="00FB3B57">
        <w:rPr>
          <w:w w:val="105"/>
        </w:rPr>
        <w:t>fall</w:t>
      </w:r>
      <w:r w:rsidRPr="00FB3B57">
        <w:rPr>
          <w:spacing w:val="-6"/>
          <w:w w:val="105"/>
        </w:rPr>
        <w:t xml:space="preserve"> </w:t>
      </w:r>
      <w:r w:rsidRPr="00FB3B57">
        <w:rPr>
          <w:w w:val="105"/>
        </w:rPr>
        <w:t>at</w:t>
      </w:r>
      <w:r w:rsidRPr="00FB3B57">
        <w:rPr>
          <w:spacing w:val="-6"/>
          <w:w w:val="105"/>
        </w:rPr>
        <w:t xml:space="preserve"> </w:t>
      </w:r>
      <w:r w:rsidRPr="00FB3B57">
        <w:rPr>
          <w:w w:val="105"/>
        </w:rPr>
        <w:t>a</w:t>
      </w:r>
      <w:r w:rsidRPr="00FB3B57">
        <w:rPr>
          <w:spacing w:val="-6"/>
          <w:w w:val="105"/>
        </w:rPr>
        <w:t xml:space="preserve"> </w:t>
      </w:r>
      <w:r w:rsidRPr="00FB3B57">
        <w:rPr>
          <w:w w:val="105"/>
        </w:rPr>
        <w:t>specific</w:t>
      </w:r>
      <w:r w:rsidRPr="00FB3B57">
        <w:rPr>
          <w:spacing w:val="-6"/>
          <w:w w:val="105"/>
        </w:rPr>
        <w:t xml:space="preserve"> </w:t>
      </w:r>
      <w:r w:rsidRPr="00FB3B57">
        <w:rPr>
          <w:w w:val="105"/>
        </w:rPr>
        <w:t>impact</w:t>
      </w:r>
      <w:r w:rsidRPr="00FB3B57">
        <w:rPr>
          <w:w w:val="104"/>
        </w:rPr>
        <w:t xml:space="preserve"> </w:t>
      </w:r>
      <w:r w:rsidRPr="00FB3B57">
        <w:rPr>
          <w:w w:val="105"/>
        </w:rPr>
        <w:t>velocity</w:t>
      </w:r>
      <w:r w:rsidRPr="00FB3B57">
        <w:rPr>
          <w:spacing w:val="-7"/>
          <w:w w:val="105"/>
        </w:rPr>
        <w:t xml:space="preserve"> </w:t>
      </w:r>
      <w:r w:rsidRPr="00FB3B57">
        <w:rPr>
          <w:w w:val="105"/>
        </w:rPr>
        <w:t>upon</w:t>
      </w:r>
      <w:r w:rsidRPr="00FB3B57">
        <w:rPr>
          <w:spacing w:val="-7"/>
          <w:w w:val="105"/>
        </w:rPr>
        <w:t xml:space="preserve"> </w:t>
      </w:r>
      <w:r w:rsidRPr="00FB3B57">
        <w:rPr>
          <w:w w:val="105"/>
        </w:rPr>
        <w:t>a</w:t>
      </w:r>
      <w:r w:rsidRPr="00FB3B57">
        <w:rPr>
          <w:spacing w:val="-6"/>
          <w:w w:val="105"/>
        </w:rPr>
        <w:t xml:space="preserve"> </w:t>
      </w:r>
      <w:r w:rsidRPr="00FB3B57">
        <w:rPr>
          <w:w w:val="105"/>
        </w:rPr>
        <w:t>fixed</w:t>
      </w:r>
      <w:r w:rsidRPr="00FB3B57">
        <w:rPr>
          <w:spacing w:val="-7"/>
          <w:w w:val="105"/>
        </w:rPr>
        <w:t xml:space="preserve"> </w:t>
      </w:r>
      <w:r w:rsidRPr="00FB3B57">
        <w:rPr>
          <w:w w:val="105"/>
        </w:rPr>
        <w:t>steel</w:t>
      </w:r>
      <w:r w:rsidRPr="00FB3B57">
        <w:rPr>
          <w:spacing w:val="-7"/>
          <w:w w:val="105"/>
        </w:rPr>
        <w:t xml:space="preserve"> </w:t>
      </w:r>
      <w:r w:rsidRPr="00FB3B57">
        <w:rPr>
          <w:w w:val="105"/>
        </w:rPr>
        <w:t>anvil.</w:t>
      </w:r>
    </w:p>
    <w:p w14:paraId="41E6EC18" w14:textId="77777777" w:rsidR="005570C6" w:rsidRDefault="00557B73" w:rsidP="005570C6">
      <w:pPr>
        <w:pStyle w:val="SingleTxtG"/>
        <w:ind w:left="2268" w:hanging="1134"/>
      </w:pPr>
      <w:r w:rsidRPr="00FB3B57">
        <w:rPr>
          <w:w w:val="105"/>
        </w:rPr>
        <w:t>7.</w:t>
      </w:r>
      <w:r w:rsidR="00D6021B">
        <w:rPr>
          <w:w w:val="105"/>
        </w:rPr>
        <w:t>3</w:t>
      </w:r>
      <w:r w:rsidRPr="00FB3B57">
        <w:rPr>
          <w:w w:val="105"/>
        </w:rPr>
        <w:t>.1.2.</w:t>
      </w:r>
      <w:r w:rsidRPr="00FB3B57">
        <w:rPr>
          <w:w w:val="105"/>
        </w:rPr>
        <w:tab/>
      </w:r>
      <w:r w:rsidR="00540096" w:rsidRPr="00FB3B57">
        <w:rPr>
          <w:w w:val="105"/>
        </w:rPr>
        <w:t>Marking</w:t>
      </w:r>
      <w:r w:rsidR="00540096" w:rsidRPr="00FB3B57">
        <w:rPr>
          <w:spacing w:val="-6"/>
          <w:w w:val="105"/>
        </w:rPr>
        <w:t xml:space="preserve"> </w:t>
      </w:r>
      <w:r w:rsidR="00540096" w:rsidRPr="00FB3B57">
        <w:rPr>
          <w:w w:val="105"/>
        </w:rPr>
        <w:t>of</w:t>
      </w:r>
      <w:r w:rsidR="00540096" w:rsidRPr="00FB3B57">
        <w:rPr>
          <w:spacing w:val="-6"/>
          <w:w w:val="105"/>
        </w:rPr>
        <w:t xml:space="preserve"> </w:t>
      </w:r>
      <w:r w:rsidR="00540096" w:rsidRPr="00FB3B57">
        <w:rPr>
          <w:w w:val="105"/>
        </w:rPr>
        <w:t>points</w:t>
      </w:r>
      <w:r w:rsidR="00540096" w:rsidRPr="00FB3B57">
        <w:rPr>
          <w:spacing w:val="-6"/>
          <w:w w:val="105"/>
        </w:rPr>
        <w:t xml:space="preserve"> </w:t>
      </w:r>
      <w:r w:rsidR="00540096" w:rsidRPr="00FB3B57">
        <w:rPr>
          <w:w w:val="105"/>
        </w:rPr>
        <w:t>and</w:t>
      </w:r>
      <w:r w:rsidR="00540096" w:rsidRPr="00FB3B57">
        <w:rPr>
          <w:spacing w:val="-6"/>
          <w:w w:val="105"/>
        </w:rPr>
        <w:t xml:space="preserve"> </w:t>
      </w:r>
      <w:r w:rsidR="00540096" w:rsidRPr="00FB3B57">
        <w:rPr>
          <w:w w:val="105"/>
        </w:rPr>
        <w:t>areas</w:t>
      </w:r>
      <w:r w:rsidR="00540096" w:rsidRPr="00FB3B57">
        <w:rPr>
          <w:spacing w:val="-6"/>
          <w:w w:val="105"/>
        </w:rPr>
        <w:t xml:space="preserve"> </w:t>
      </w:r>
      <w:r w:rsidR="00540096" w:rsidRPr="00FB3B57">
        <w:rPr>
          <w:w w:val="105"/>
        </w:rPr>
        <w:t>of</w:t>
      </w:r>
      <w:r w:rsidR="00540096" w:rsidRPr="00FB3B57">
        <w:rPr>
          <w:spacing w:val="-6"/>
          <w:w w:val="105"/>
        </w:rPr>
        <w:t xml:space="preserve"> </w:t>
      </w:r>
      <w:r w:rsidR="00540096" w:rsidRPr="00FB3B57">
        <w:rPr>
          <w:w w:val="105"/>
        </w:rPr>
        <w:t>impact</w:t>
      </w:r>
    </w:p>
    <w:p w14:paraId="52FC19E0" w14:textId="77777777" w:rsidR="005570C6" w:rsidRDefault="00540096" w:rsidP="007B7E90">
      <w:pPr>
        <w:pStyle w:val="SingleTxtG"/>
        <w:ind w:left="2268"/>
        <w:rPr>
          <w:w w:val="105"/>
        </w:rPr>
      </w:pPr>
      <w:r w:rsidRPr="00FB3B57">
        <w:rPr>
          <w:w w:val="105"/>
        </w:rPr>
        <w:t>Before</w:t>
      </w:r>
      <w:r w:rsidRPr="00FB3B57">
        <w:rPr>
          <w:spacing w:val="-7"/>
          <w:w w:val="105"/>
        </w:rPr>
        <w:t xml:space="preserve"> </w:t>
      </w:r>
      <w:r w:rsidRPr="00FB3B57">
        <w:rPr>
          <w:w w:val="105"/>
        </w:rPr>
        <w:t>conditioning,</w:t>
      </w:r>
      <w:r w:rsidRPr="00FB3B57">
        <w:rPr>
          <w:spacing w:val="-6"/>
          <w:w w:val="105"/>
        </w:rPr>
        <w:t xml:space="preserve"> </w:t>
      </w:r>
      <w:r w:rsidRPr="00FB3B57">
        <w:rPr>
          <w:w w:val="105"/>
        </w:rPr>
        <w:t>the</w:t>
      </w:r>
      <w:r w:rsidRPr="00FB3B57">
        <w:rPr>
          <w:spacing w:val="-6"/>
          <w:w w:val="105"/>
        </w:rPr>
        <w:t xml:space="preserve"> </w:t>
      </w:r>
      <w:r w:rsidRPr="00FB3B57">
        <w:rPr>
          <w:w w:val="105"/>
        </w:rPr>
        <w:t>points</w:t>
      </w:r>
      <w:r w:rsidRPr="00FB3B57">
        <w:rPr>
          <w:spacing w:val="-7"/>
          <w:w w:val="105"/>
        </w:rPr>
        <w:t xml:space="preserve"> </w:t>
      </w:r>
      <w:r w:rsidRPr="00FB3B57">
        <w:rPr>
          <w:w w:val="105"/>
        </w:rPr>
        <w:t>and</w:t>
      </w:r>
      <w:r w:rsidRPr="00FB3B57">
        <w:rPr>
          <w:spacing w:val="-6"/>
          <w:w w:val="105"/>
        </w:rPr>
        <w:t xml:space="preserve"> </w:t>
      </w:r>
      <w:r w:rsidRPr="00FB3B57">
        <w:rPr>
          <w:w w:val="105"/>
        </w:rPr>
        <w:t>areas</w:t>
      </w:r>
      <w:r w:rsidRPr="00FB3B57">
        <w:rPr>
          <w:spacing w:val="-7"/>
          <w:w w:val="105"/>
        </w:rPr>
        <w:t xml:space="preserve"> </w:t>
      </w:r>
      <w:r w:rsidRPr="00FB3B57">
        <w:rPr>
          <w:w w:val="105"/>
        </w:rPr>
        <w:t>of</w:t>
      </w:r>
      <w:r w:rsidRPr="00FB3B57">
        <w:rPr>
          <w:spacing w:val="-6"/>
          <w:w w:val="105"/>
        </w:rPr>
        <w:t xml:space="preserve"> </w:t>
      </w:r>
      <w:r w:rsidRPr="00FB3B57">
        <w:rPr>
          <w:w w:val="105"/>
        </w:rPr>
        <w:t>impact</w:t>
      </w:r>
      <w:r w:rsidRPr="00FB3B57">
        <w:rPr>
          <w:spacing w:val="-6"/>
          <w:w w:val="105"/>
        </w:rPr>
        <w:t xml:space="preserve"> </w:t>
      </w:r>
      <w:r w:rsidRPr="00FB3B57">
        <w:rPr>
          <w:w w:val="105"/>
        </w:rPr>
        <w:t>are</w:t>
      </w:r>
      <w:r w:rsidRPr="00FB3B57">
        <w:rPr>
          <w:spacing w:val="-7"/>
          <w:w w:val="105"/>
        </w:rPr>
        <w:t xml:space="preserve"> </w:t>
      </w:r>
      <w:r w:rsidRPr="00FB3B57">
        <w:rPr>
          <w:w w:val="105"/>
        </w:rPr>
        <w:t>marked</w:t>
      </w:r>
      <w:r w:rsidRPr="00FB3B57">
        <w:rPr>
          <w:spacing w:val="-6"/>
          <w:w w:val="105"/>
        </w:rPr>
        <w:t xml:space="preserve"> </w:t>
      </w:r>
      <w:r w:rsidRPr="00FB3B57">
        <w:rPr>
          <w:w w:val="105"/>
        </w:rPr>
        <w:t>as</w:t>
      </w:r>
      <w:r w:rsidRPr="00FB3B57">
        <w:rPr>
          <w:w w:val="104"/>
        </w:rPr>
        <w:t xml:space="preserve"> </w:t>
      </w:r>
      <w:r w:rsidRPr="00FB3B57">
        <w:rPr>
          <w:w w:val="105"/>
        </w:rPr>
        <w:t>indicated</w:t>
      </w:r>
      <w:r w:rsidRPr="00FB3B57">
        <w:rPr>
          <w:spacing w:val="-6"/>
          <w:w w:val="105"/>
        </w:rPr>
        <w:t xml:space="preserve"> </w:t>
      </w:r>
      <w:r w:rsidRPr="00FB3B57">
        <w:rPr>
          <w:w w:val="105"/>
        </w:rPr>
        <w:t>in</w:t>
      </w:r>
      <w:r w:rsidRPr="00FB3B57">
        <w:rPr>
          <w:spacing w:val="-6"/>
          <w:w w:val="105"/>
        </w:rPr>
        <w:t xml:space="preserve"> </w:t>
      </w:r>
      <w:r w:rsidRPr="00FB3B57">
        <w:rPr>
          <w:w w:val="105"/>
        </w:rPr>
        <w:t>paragraph</w:t>
      </w:r>
      <w:r w:rsidRPr="00FB3B57">
        <w:rPr>
          <w:spacing w:val="-6"/>
          <w:w w:val="105"/>
        </w:rPr>
        <w:t xml:space="preserve"> </w:t>
      </w:r>
      <w:r w:rsidRPr="00FB3B57">
        <w:rPr>
          <w:w w:val="105"/>
        </w:rPr>
        <w:t>7.3.4.2.</w:t>
      </w:r>
      <w:r w:rsidRPr="00FB3B57">
        <w:rPr>
          <w:spacing w:val="-6"/>
          <w:w w:val="105"/>
        </w:rPr>
        <w:t xml:space="preserve"> </w:t>
      </w:r>
      <w:r w:rsidRPr="00FB3B57">
        <w:rPr>
          <w:w w:val="105"/>
        </w:rPr>
        <w:t>and</w:t>
      </w:r>
      <w:r w:rsidRPr="00FB3B57">
        <w:rPr>
          <w:spacing w:val="-5"/>
          <w:w w:val="105"/>
        </w:rPr>
        <w:t xml:space="preserve"> </w:t>
      </w:r>
      <w:r w:rsidRPr="00FB3B57">
        <w:rPr>
          <w:w w:val="105"/>
        </w:rPr>
        <w:t>annex</w:t>
      </w:r>
      <w:r w:rsidRPr="00FB3B57">
        <w:rPr>
          <w:spacing w:val="-6"/>
          <w:w w:val="105"/>
        </w:rPr>
        <w:t xml:space="preserve"> </w:t>
      </w:r>
      <w:r w:rsidRPr="00FB3B57">
        <w:rPr>
          <w:w w:val="105"/>
        </w:rPr>
        <w:t>4</w:t>
      </w:r>
      <w:r w:rsidRPr="00FB3B57">
        <w:rPr>
          <w:spacing w:val="-6"/>
          <w:w w:val="105"/>
        </w:rPr>
        <w:t xml:space="preserve"> </w:t>
      </w:r>
      <w:r w:rsidRPr="00FB3B57">
        <w:rPr>
          <w:w w:val="105"/>
        </w:rPr>
        <w:t>(fig.</w:t>
      </w:r>
      <w:r w:rsidRPr="00FB3B57">
        <w:rPr>
          <w:spacing w:val="-6"/>
          <w:w w:val="105"/>
        </w:rPr>
        <w:t xml:space="preserve"> </w:t>
      </w:r>
      <w:r w:rsidRPr="00FB3B57">
        <w:rPr>
          <w:w w:val="105"/>
        </w:rPr>
        <w:t>3)</w:t>
      </w:r>
      <w:r w:rsidRPr="00FB3B57">
        <w:rPr>
          <w:spacing w:val="-6"/>
          <w:w w:val="105"/>
        </w:rPr>
        <w:t xml:space="preserve"> </w:t>
      </w:r>
      <w:r w:rsidRPr="00FB3B57">
        <w:rPr>
          <w:w w:val="105"/>
        </w:rPr>
        <w:t>and</w:t>
      </w:r>
      <w:r w:rsidRPr="00FB3B57">
        <w:rPr>
          <w:spacing w:val="-5"/>
          <w:w w:val="105"/>
        </w:rPr>
        <w:t xml:space="preserve"> </w:t>
      </w:r>
      <w:r w:rsidRPr="00FB3B57">
        <w:rPr>
          <w:w w:val="105"/>
        </w:rPr>
        <w:t>the</w:t>
      </w:r>
      <w:r w:rsidRPr="00FB3B57">
        <w:rPr>
          <w:w w:val="104"/>
        </w:rPr>
        <w:t xml:space="preserve"> </w:t>
      </w:r>
      <w:r w:rsidRPr="00FB3B57">
        <w:rPr>
          <w:w w:val="105"/>
        </w:rPr>
        <w:t>helmet</w:t>
      </w:r>
      <w:r w:rsidRPr="00FB3B57">
        <w:rPr>
          <w:spacing w:val="-7"/>
          <w:w w:val="105"/>
        </w:rPr>
        <w:t xml:space="preserve"> </w:t>
      </w:r>
      <w:r w:rsidRPr="00FB3B57">
        <w:rPr>
          <w:w w:val="105"/>
        </w:rPr>
        <w:t>is</w:t>
      </w:r>
      <w:r w:rsidRPr="00FB3B57">
        <w:rPr>
          <w:spacing w:val="-6"/>
          <w:w w:val="105"/>
        </w:rPr>
        <w:t xml:space="preserve"> </w:t>
      </w:r>
      <w:r w:rsidRPr="00FB3B57">
        <w:rPr>
          <w:w w:val="105"/>
        </w:rPr>
        <w:t>positioned</w:t>
      </w:r>
      <w:r w:rsidRPr="00FB3B57">
        <w:rPr>
          <w:spacing w:val="-7"/>
          <w:w w:val="105"/>
        </w:rPr>
        <w:t xml:space="preserve"> </w:t>
      </w:r>
      <w:r w:rsidRPr="00FB3B57">
        <w:rPr>
          <w:w w:val="105"/>
        </w:rPr>
        <w:t>in</w:t>
      </w:r>
      <w:r w:rsidRPr="00FB3B57">
        <w:rPr>
          <w:spacing w:val="-6"/>
          <w:w w:val="105"/>
        </w:rPr>
        <w:t xml:space="preserve"> </w:t>
      </w:r>
      <w:r w:rsidRPr="00FB3B57">
        <w:rPr>
          <w:w w:val="105"/>
        </w:rPr>
        <w:t>accordance</w:t>
      </w:r>
      <w:r w:rsidRPr="00FB3B57">
        <w:rPr>
          <w:spacing w:val="-7"/>
          <w:w w:val="105"/>
        </w:rPr>
        <w:t xml:space="preserve"> </w:t>
      </w:r>
      <w:r w:rsidRPr="00FB3B57">
        <w:rPr>
          <w:w w:val="105"/>
        </w:rPr>
        <w:t>to</w:t>
      </w:r>
      <w:r w:rsidRPr="00FB3B57">
        <w:rPr>
          <w:spacing w:val="-6"/>
          <w:w w:val="105"/>
        </w:rPr>
        <w:t xml:space="preserve"> </w:t>
      </w:r>
      <w:r w:rsidRPr="00FB3B57">
        <w:rPr>
          <w:w w:val="105"/>
        </w:rPr>
        <w:t>annex</w:t>
      </w:r>
      <w:r w:rsidRPr="00FB3B57">
        <w:rPr>
          <w:spacing w:val="-6"/>
          <w:w w:val="105"/>
        </w:rPr>
        <w:t xml:space="preserve"> </w:t>
      </w:r>
      <w:r w:rsidRPr="00FB3B57">
        <w:rPr>
          <w:w w:val="105"/>
        </w:rPr>
        <w:t>5.</w:t>
      </w:r>
    </w:p>
    <w:p w14:paraId="2C799951" w14:textId="77777777" w:rsidR="005570C6" w:rsidRDefault="00557B73" w:rsidP="005570C6">
      <w:pPr>
        <w:pStyle w:val="SingleTxtG"/>
        <w:ind w:left="2268" w:hanging="1134"/>
      </w:pPr>
      <w:r w:rsidRPr="00456FFB">
        <w:rPr>
          <w:w w:val="105"/>
        </w:rPr>
        <w:t>7.</w:t>
      </w:r>
      <w:r w:rsidR="00D6021B">
        <w:rPr>
          <w:w w:val="105"/>
        </w:rPr>
        <w:t>3</w:t>
      </w:r>
      <w:r w:rsidRPr="00456FFB">
        <w:rPr>
          <w:w w:val="105"/>
        </w:rPr>
        <w:t>.1.3.</w:t>
      </w:r>
      <w:r w:rsidRPr="00456FFB">
        <w:rPr>
          <w:w w:val="105"/>
        </w:rPr>
        <w:tab/>
      </w:r>
      <w:r w:rsidR="00540096">
        <w:rPr>
          <w:w w:val="105"/>
        </w:rPr>
        <w:t>Positioning</w:t>
      </w:r>
      <w:r w:rsidR="00540096">
        <w:rPr>
          <w:spacing w:val="-9"/>
          <w:w w:val="105"/>
        </w:rPr>
        <w:t xml:space="preserve"> </w:t>
      </w:r>
      <w:r w:rsidR="00540096">
        <w:rPr>
          <w:w w:val="105"/>
        </w:rPr>
        <w:t>of</w:t>
      </w:r>
      <w:r w:rsidR="00540096">
        <w:rPr>
          <w:spacing w:val="-8"/>
          <w:w w:val="105"/>
        </w:rPr>
        <w:t xml:space="preserve"> </w:t>
      </w:r>
      <w:r w:rsidR="00540096">
        <w:rPr>
          <w:w w:val="105"/>
        </w:rPr>
        <w:t>the</w:t>
      </w:r>
      <w:r w:rsidR="00540096">
        <w:rPr>
          <w:spacing w:val="-8"/>
          <w:w w:val="105"/>
        </w:rPr>
        <w:t xml:space="preserve"> </w:t>
      </w:r>
      <w:r w:rsidR="00540096">
        <w:rPr>
          <w:w w:val="105"/>
        </w:rPr>
        <w:t>helmet</w:t>
      </w:r>
    </w:p>
    <w:p w14:paraId="4FFB8454" w14:textId="77777777" w:rsidR="005570C6" w:rsidRDefault="00540096" w:rsidP="007B7E90">
      <w:pPr>
        <w:pStyle w:val="SingleTxtG"/>
        <w:ind w:left="2268"/>
      </w:pPr>
      <w:r>
        <w:rPr>
          <w:w w:val="105"/>
        </w:rPr>
        <w:t>After</w:t>
      </w:r>
      <w:r>
        <w:rPr>
          <w:spacing w:val="-20"/>
          <w:w w:val="105"/>
        </w:rPr>
        <w:t xml:space="preserve"> </w:t>
      </w:r>
      <w:r>
        <w:rPr>
          <w:w w:val="105"/>
        </w:rPr>
        <w:t>conditioning:</w:t>
      </w:r>
    </w:p>
    <w:p w14:paraId="7F10646D" w14:textId="77777777" w:rsidR="00540096" w:rsidRDefault="00540096" w:rsidP="005570C6">
      <w:pPr>
        <w:pStyle w:val="SingleTxtG"/>
        <w:ind w:left="2268" w:hanging="1134"/>
        <w:rPr>
          <w:w w:val="105"/>
        </w:rPr>
      </w:pPr>
      <w:r>
        <w:rPr>
          <w:w w:val="105"/>
        </w:rPr>
        <w:t>7.3</w:t>
      </w:r>
      <w:r w:rsidR="00D6021B">
        <w:rPr>
          <w:w w:val="105"/>
        </w:rPr>
        <w:t>.1</w:t>
      </w:r>
      <w:r>
        <w:rPr>
          <w:w w:val="105"/>
        </w:rPr>
        <w:t>.3.1.</w:t>
      </w:r>
      <w:r>
        <w:rPr>
          <w:w w:val="105"/>
        </w:rPr>
        <w:tab/>
        <w:t>The</w:t>
      </w:r>
      <w:r>
        <w:rPr>
          <w:spacing w:val="-7"/>
          <w:w w:val="105"/>
        </w:rPr>
        <w:t xml:space="preserve"> </w:t>
      </w:r>
      <w:r>
        <w:rPr>
          <w:w w:val="105"/>
        </w:rPr>
        <w:t>helmet</w:t>
      </w:r>
      <w:r>
        <w:rPr>
          <w:spacing w:val="-6"/>
          <w:w w:val="105"/>
        </w:rPr>
        <w:t xml:space="preserve"> </w:t>
      </w:r>
      <w:r>
        <w:rPr>
          <w:w w:val="105"/>
        </w:rPr>
        <w:t>shall</w:t>
      </w:r>
      <w:r>
        <w:rPr>
          <w:spacing w:val="-6"/>
          <w:w w:val="105"/>
        </w:rPr>
        <w:t xml:space="preserve"> </w:t>
      </w:r>
      <w:r>
        <w:rPr>
          <w:w w:val="105"/>
        </w:rPr>
        <w:t>be</w:t>
      </w:r>
      <w:r>
        <w:rPr>
          <w:spacing w:val="-6"/>
          <w:w w:val="105"/>
        </w:rPr>
        <w:t xml:space="preserve"> </w:t>
      </w:r>
      <w:r>
        <w:rPr>
          <w:w w:val="105"/>
        </w:rPr>
        <w:t>positioned</w:t>
      </w:r>
      <w:r>
        <w:rPr>
          <w:spacing w:val="-7"/>
          <w:w w:val="105"/>
        </w:rPr>
        <w:t xml:space="preserve"> </w:t>
      </w:r>
      <w:r>
        <w:rPr>
          <w:w w:val="105"/>
        </w:rPr>
        <w:t>in</w:t>
      </w:r>
      <w:r>
        <w:rPr>
          <w:spacing w:val="-6"/>
          <w:w w:val="105"/>
        </w:rPr>
        <w:t xml:space="preserve"> </w:t>
      </w:r>
      <w:r>
        <w:rPr>
          <w:w w:val="105"/>
        </w:rPr>
        <w:t>accordance</w:t>
      </w:r>
      <w:r>
        <w:rPr>
          <w:spacing w:val="-6"/>
          <w:w w:val="105"/>
        </w:rPr>
        <w:t xml:space="preserve"> </w:t>
      </w:r>
      <w:r>
        <w:rPr>
          <w:w w:val="105"/>
        </w:rPr>
        <w:t>with</w:t>
      </w:r>
      <w:r>
        <w:rPr>
          <w:spacing w:val="-7"/>
          <w:w w:val="105"/>
        </w:rPr>
        <w:t xml:space="preserve"> </w:t>
      </w:r>
      <w:r>
        <w:rPr>
          <w:w w:val="105"/>
        </w:rPr>
        <w:t>the</w:t>
      </w:r>
      <w:r>
        <w:rPr>
          <w:spacing w:val="-6"/>
          <w:w w:val="105"/>
        </w:rPr>
        <w:t xml:space="preserve"> </w:t>
      </w:r>
      <w:r>
        <w:rPr>
          <w:w w:val="105"/>
        </w:rPr>
        <w:t>requirements</w:t>
      </w:r>
      <w:r>
        <w:rPr>
          <w:spacing w:val="-7"/>
          <w:w w:val="105"/>
        </w:rPr>
        <w:t xml:space="preserve"> </w:t>
      </w:r>
      <w:r>
        <w:rPr>
          <w:w w:val="105"/>
        </w:rPr>
        <w:t>of</w:t>
      </w:r>
      <w:r>
        <w:rPr>
          <w:spacing w:val="-6"/>
          <w:w w:val="105"/>
        </w:rPr>
        <w:t xml:space="preserve"> </w:t>
      </w:r>
      <w:r>
        <w:rPr>
          <w:w w:val="105"/>
        </w:rPr>
        <w:t>annex</w:t>
      </w:r>
      <w:r>
        <w:rPr>
          <w:spacing w:val="-6"/>
          <w:w w:val="105"/>
        </w:rPr>
        <w:t xml:space="preserve"> </w:t>
      </w:r>
      <w:r>
        <w:rPr>
          <w:w w:val="105"/>
        </w:rPr>
        <w:t>5</w:t>
      </w:r>
      <w:r>
        <w:rPr>
          <w:spacing w:val="5"/>
        </w:rPr>
        <w:t xml:space="preserve"> </w:t>
      </w:r>
      <w:r>
        <w:rPr>
          <w:w w:val="105"/>
        </w:rPr>
        <w:t>on</w:t>
      </w:r>
      <w:r>
        <w:rPr>
          <w:spacing w:val="-7"/>
          <w:w w:val="105"/>
        </w:rPr>
        <w:t xml:space="preserve"> </w:t>
      </w:r>
      <w:r w:rsidRPr="00822728">
        <w:rPr>
          <w:w w:val="105"/>
        </w:rPr>
        <w:t>a</w:t>
      </w:r>
      <w:r w:rsidRPr="00822728">
        <w:rPr>
          <w:spacing w:val="-6"/>
          <w:w w:val="105"/>
        </w:rPr>
        <w:t xml:space="preserve"> </w:t>
      </w:r>
      <w:r w:rsidRPr="00822728">
        <w:rPr>
          <w:w w:val="105"/>
        </w:rPr>
        <w:t>headform</w:t>
      </w:r>
      <w:r w:rsidRPr="00822728">
        <w:rPr>
          <w:spacing w:val="-6"/>
          <w:w w:val="105"/>
        </w:rPr>
        <w:t xml:space="preserve"> </w:t>
      </w:r>
      <w:r w:rsidRPr="00822728">
        <w:rPr>
          <w:w w:val="105"/>
        </w:rPr>
        <w:t>of</w:t>
      </w:r>
      <w:r w:rsidRPr="00822728">
        <w:rPr>
          <w:spacing w:val="-6"/>
          <w:w w:val="105"/>
        </w:rPr>
        <w:t xml:space="preserve"> </w:t>
      </w:r>
      <w:r w:rsidRPr="00822728">
        <w:rPr>
          <w:w w:val="105"/>
        </w:rPr>
        <w:t>appropriate</w:t>
      </w:r>
      <w:r w:rsidRPr="00822728">
        <w:rPr>
          <w:spacing w:val="-6"/>
          <w:w w:val="105"/>
        </w:rPr>
        <w:t xml:space="preserve"> </w:t>
      </w:r>
      <w:r w:rsidRPr="00822728">
        <w:rPr>
          <w:w w:val="105"/>
        </w:rPr>
        <w:t>size</w:t>
      </w:r>
      <w:r w:rsidRPr="00822728">
        <w:rPr>
          <w:spacing w:val="-7"/>
          <w:w w:val="105"/>
        </w:rPr>
        <w:t xml:space="preserve"> </w:t>
      </w:r>
      <w:r w:rsidRPr="00822728">
        <w:rPr>
          <w:w w:val="105"/>
        </w:rPr>
        <w:t>selected</w:t>
      </w:r>
      <w:r w:rsidRPr="00822728">
        <w:rPr>
          <w:spacing w:val="-6"/>
          <w:w w:val="105"/>
        </w:rPr>
        <w:t xml:space="preserve"> </w:t>
      </w:r>
      <w:r w:rsidRPr="00822728">
        <w:rPr>
          <w:w w:val="105"/>
        </w:rPr>
        <w:t>from</w:t>
      </w:r>
      <w:r w:rsidRPr="00822728">
        <w:rPr>
          <w:spacing w:val="-6"/>
          <w:w w:val="105"/>
        </w:rPr>
        <w:t xml:space="preserve"> </w:t>
      </w:r>
      <w:r w:rsidRPr="00822728">
        <w:rPr>
          <w:w w:val="105"/>
        </w:rPr>
        <w:t>among</w:t>
      </w:r>
      <w:r w:rsidRPr="00822728">
        <w:rPr>
          <w:spacing w:val="-6"/>
          <w:w w:val="105"/>
        </w:rPr>
        <w:t xml:space="preserve"> </w:t>
      </w:r>
      <w:r w:rsidRPr="00822728">
        <w:rPr>
          <w:w w:val="105"/>
        </w:rPr>
        <w:t>those</w:t>
      </w:r>
      <w:r w:rsidRPr="00822728">
        <w:rPr>
          <w:spacing w:val="-6"/>
          <w:w w:val="105"/>
        </w:rPr>
        <w:t xml:space="preserve"> </w:t>
      </w:r>
      <w:r w:rsidRPr="00822728">
        <w:rPr>
          <w:w w:val="105"/>
        </w:rPr>
        <w:t>listed</w:t>
      </w:r>
      <w:r w:rsidRPr="00822728">
        <w:rPr>
          <w:spacing w:val="-6"/>
          <w:w w:val="105"/>
        </w:rPr>
        <w:t xml:space="preserve"> </w:t>
      </w:r>
      <w:r w:rsidRPr="00822728">
        <w:rPr>
          <w:w w:val="105"/>
        </w:rPr>
        <w:t>in</w:t>
      </w:r>
      <w:r w:rsidRPr="00822728">
        <w:rPr>
          <w:spacing w:val="5"/>
        </w:rPr>
        <w:t xml:space="preserve"> </w:t>
      </w:r>
      <w:r w:rsidRPr="00822728">
        <w:rPr>
          <w:w w:val="105"/>
        </w:rPr>
        <w:t>paragraph</w:t>
      </w:r>
      <w:r w:rsidRPr="00822728">
        <w:rPr>
          <w:spacing w:val="-6"/>
          <w:w w:val="105"/>
        </w:rPr>
        <w:t xml:space="preserve"> </w:t>
      </w:r>
      <w:r w:rsidRPr="00822728">
        <w:rPr>
          <w:w w:val="105"/>
        </w:rPr>
        <w:t>7.3.3.1.</w:t>
      </w:r>
      <w:r w:rsidR="00D6021B">
        <w:rPr>
          <w:w w:val="105"/>
        </w:rPr>
        <w:t xml:space="preserve"> </w:t>
      </w:r>
      <w:r w:rsidR="00D6021B">
        <w:rPr>
          <w:rStyle w:val="FootnoteReference"/>
          <w:w w:val="105"/>
        </w:rPr>
        <w:footnoteReference w:id="7"/>
      </w:r>
      <w:r w:rsidRPr="00822728">
        <w:rPr>
          <w:spacing w:val="-5"/>
          <w:w w:val="105"/>
        </w:rPr>
        <w:t xml:space="preserve"> </w:t>
      </w:r>
      <w:r>
        <w:rPr>
          <w:w w:val="105"/>
        </w:rPr>
        <w:t>When</w:t>
      </w:r>
      <w:r>
        <w:rPr>
          <w:spacing w:val="-6"/>
          <w:w w:val="105"/>
        </w:rPr>
        <w:t xml:space="preserve"> </w:t>
      </w:r>
      <w:r>
        <w:rPr>
          <w:w w:val="105"/>
        </w:rPr>
        <w:t>testing</w:t>
      </w:r>
      <w:r>
        <w:rPr>
          <w:spacing w:val="-5"/>
          <w:w w:val="105"/>
        </w:rPr>
        <w:t xml:space="preserve"> </w:t>
      </w:r>
      <w:r>
        <w:rPr>
          <w:w w:val="105"/>
        </w:rPr>
        <w:t>impact</w:t>
      </w:r>
      <w:r>
        <w:rPr>
          <w:spacing w:val="-5"/>
          <w:w w:val="105"/>
        </w:rPr>
        <w:t xml:space="preserve"> </w:t>
      </w:r>
      <w:r>
        <w:rPr>
          <w:w w:val="105"/>
        </w:rPr>
        <w:t>points</w:t>
      </w:r>
      <w:r>
        <w:rPr>
          <w:spacing w:val="-5"/>
          <w:w w:val="105"/>
        </w:rPr>
        <w:t xml:space="preserve"> </w:t>
      </w:r>
      <w:r>
        <w:rPr>
          <w:w w:val="105"/>
        </w:rPr>
        <w:t>B,</w:t>
      </w:r>
      <w:r>
        <w:rPr>
          <w:spacing w:val="-6"/>
          <w:w w:val="105"/>
        </w:rPr>
        <w:t xml:space="preserve"> </w:t>
      </w:r>
      <w:r>
        <w:rPr>
          <w:w w:val="105"/>
        </w:rPr>
        <w:t>X,</w:t>
      </w:r>
      <w:r>
        <w:rPr>
          <w:spacing w:val="-5"/>
          <w:w w:val="105"/>
        </w:rPr>
        <w:t xml:space="preserve"> </w:t>
      </w:r>
      <w:r>
        <w:rPr>
          <w:w w:val="105"/>
        </w:rPr>
        <w:t>P</w:t>
      </w:r>
      <w:r>
        <w:rPr>
          <w:spacing w:val="-5"/>
          <w:w w:val="105"/>
        </w:rPr>
        <w:t xml:space="preserve"> </w:t>
      </w:r>
      <w:r>
        <w:rPr>
          <w:w w:val="105"/>
        </w:rPr>
        <w:t>and</w:t>
      </w:r>
      <w:r>
        <w:rPr>
          <w:spacing w:val="-5"/>
          <w:w w:val="105"/>
        </w:rPr>
        <w:t xml:space="preserve"> </w:t>
      </w:r>
      <w:r>
        <w:rPr>
          <w:w w:val="105"/>
        </w:rPr>
        <w:t>R</w:t>
      </w:r>
      <w:r>
        <w:rPr>
          <w:spacing w:val="-5"/>
          <w:w w:val="105"/>
        </w:rPr>
        <w:t xml:space="preserve"> </w:t>
      </w:r>
      <w:r>
        <w:rPr>
          <w:w w:val="105"/>
        </w:rPr>
        <w:t>the</w:t>
      </w:r>
      <w:r>
        <w:rPr>
          <w:spacing w:val="-6"/>
          <w:w w:val="105"/>
        </w:rPr>
        <w:t xml:space="preserve"> </w:t>
      </w:r>
      <w:r>
        <w:rPr>
          <w:w w:val="105"/>
        </w:rPr>
        <w:t>helmet</w:t>
      </w:r>
      <w:r>
        <w:rPr>
          <w:spacing w:val="-5"/>
          <w:w w:val="105"/>
        </w:rPr>
        <w:t xml:space="preserve"> </w:t>
      </w:r>
      <w:r>
        <w:rPr>
          <w:w w:val="105"/>
        </w:rPr>
        <w:t>is</w:t>
      </w:r>
      <w:r>
        <w:rPr>
          <w:spacing w:val="5"/>
        </w:rPr>
        <w:t xml:space="preserve"> </w:t>
      </w:r>
      <w:r>
        <w:rPr>
          <w:w w:val="105"/>
        </w:rPr>
        <w:t>tipped</w:t>
      </w:r>
      <w:r>
        <w:rPr>
          <w:spacing w:val="-6"/>
          <w:w w:val="105"/>
        </w:rPr>
        <w:t xml:space="preserve"> </w:t>
      </w:r>
      <w:r>
        <w:rPr>
          <w:w w:val="105"/>
        </w:rPr>
        <w:t>towards</w:t>
      </w:r>
      <w:r>
        <w:rPr>
          <w:spacing w:val="-5"/>
          <w:w w:val="105"/>
        </w:rPr>
        <w:t xml:space="preserve"> </w:t>
      </w:r>
      <w:r>
        <w:rPr>
          <w:w w:val="105"/>
        </w:rPr>
        <w:t>the</w:t>
      </w:r>
      <w:r>
        <w:rPr>
          <w:spacing w:val="-5"/>
          <w:w w:val="105"/>
        </w:rPr>
        <w:t xml:space="preserve"> </w:t>
      </w:r>
      <w:r>
        <w:rPr>
          <w:w w:val="105"/>
        </w:rPr>
        <w:t>rear</w:t>
      </w:r>
      <w:r>
        <w:rPr>
          <w:spacing w:val="-5"/>
          <w:w w:val="105"/>
        </w:rPr>
        <w:t xml:space="preserve"> </w:t>
      </w:r>
      <w:r>
        <w:rPr>
          <w:w w:val="105"/>
        </w:rPr>
        <w:t>so</w:t>
      </w:r>
      <w:r>
        <w:rPr>
          <w:spacing w:val="-5"/>
          <w:w w:val="105"/>
        </w:rPr>
        <w:t xml:space="preserve"> </w:t>
      </w:r>
      <w:r>
        <w:rPr>
          <w:w w:val="105"/>
        </w:rPr>
        <w:t>that</w:t>
      </w:r>
      <w:r>
        <w:rPr>
          <w:spacing w:val="-5"/>
          <w:w w:val="105"/>
        </w:rPr>
        <w:t xml:space="preserve"> </w:t>
      </w:r>
      <w:r>
        <w:rPr>
          <w:w w:val="105"/>
        </w:rPr>
        <w:t>the</w:t>
      </w:r>
      <w:r>
        <w:rPr>
          <w:spacing w:val="-5"/>
          <w:w w:val="105"/>
        </w:rPr>
        <w:t xml:space="preserve"> </w:t>
      </w:r>
      <w:r>
        <w:rPr>
          <w:w w:val="105"/>
        </w:rPr>
        <w:t>front</w:t>
      </w:r>
      <w:r>
        <w:rPr>
          <w:spacing w:val="-5"/>
          <w:w w:val="105"/>
        </w:rPr>
        <w:t xml:space="preserve"> </w:t>
      </w:r>
      <w:r>
        <w:rPr>
          <w:w w:val="105"/>
        </w:rPr>
        <w:t>edge</w:t>
      </w:r>
      <w:r>
        <w:rPr>
          <w:spacing w:val="-5"/>
          <w:w w:val="105"/>
        </w:rPr>
        <w:t xml:space="preserve"> </w:t>
      </w:r>
      <w:r>
        <w:rPr>
          <w:w w:val="105"/>
        </w:rPr>
        <w:t>of</w:t>
      </w:r>
      <w:r>
        <w:rPr>
          <w:spacing w:val="-5"/>
          <w:w w:val="105"/>
        </w:rPr>
        <w:t xml:space="preserve"> </w:t>
      </w:r>
      <w:r>
        <w:rPr>
          <w:w w:val="105"/>
        </w:rPr>
        <w:t>the</w:t>
      </w:r>
      <w:r>
        <w:rPr>
          <w:spacing w:val="-5"/>
          <w:w w:val="105"/>
        </w:rPr>
        <w:t xml:space="preserve"> </w:t>
      </w:r>
      <w:r>
        <w:rPr>
          <w:w w:val="105"/>
        </w:rPr>
        <w:t>helmet</w:t>
      </w:r>
      <w:r>
        <w:rPr>
          <w:spacing w:val="-5"/>
          <w:w w:val="105"/>
        </w:rPr>
        <w:t xml:space="preserve"> </w:t>
      </w:r>
      <w:r>
        <w:rPr>
          <w:w w:val="105"/>
        </w:rPr>
        <w:t>in</w:t>
      </w:r>
      <w:r>
        <w:rPr>
          <w:spacing w:val="-6"/>
          <w:w w:val="105"/>
        </w:rPr>
        <w:t xml:space="preserve"> </w:t>
      </w:r>
      <w:r>
        <w:rPr>
          <w:w w:val="105"/>
        </w:rPr>
        <w:t>the</w:t>
      </w:r>
      <w:r>
        <w:rPr>
          <w:spacing w:val="-5"/>
          <w:w w:val="105"/>
        </w:rPr>
        <w:t xml:space="preserve"> </w:t>
      </w:r>
      <w:r>
        <w:rPr>
          <w:w w:val="105"/>
        </w:rPr>
        <w:t>median</w:t>
      </w:r>
      <w:r>
        <w:rPr>
          <w:spacing w:val="5"/>
        </w:rPr>
        <w:t xml:space="preserve"> </w:t>
      </w:r>
      <w:r>
        <w:rPr>
          <w:w w:val="105"/>
        </w:rPr>
        <w:t>plane</w:t>
      </w:r>
      <w:r>
        <w:rPr>
          <w:spacing w:val="-7"/>
          <w:w w:val="105"/>
        </w:rPr>
        <w:t xml:space="preserve"> </w:t>
      </w:r>
      <w:r>
        <w:rPr>
          <w:w w:val="105"/>
        </w:rPr>
        <w:t>is</w:t>
      </w:r>
      <w:r>
        <w:rPr>
          <w:spacing w:val="-6"/>
          <w:w w:val="105"/>
        </w:rPr>
        <w:t xml:space="preserve"> </w:t>
      </w:r>
      <w:r>
        <w:rPr>
          <w:w w:val="105"/>
        </w:rPr>
        <w:t>displaced</w:t>
      </w:r>
      <w:r>
        <w:rPr>
          <w:spacing w:val="-6"/>
          <w:w w:val="105"/>
        </w:rPr>
        <w:t xml:space="preserve"> </w:t>
      </w:r>
      <w:r>
        <w:rPr>
          <w:w w:val="105"/>
        </w:rPr>
        <w:t>by</w:t>
      </w:r>
      <w:r>
        <w:rPr>
          <w:spacing w:val="-5"/>
          <w:w w:val="105"/>
        </w:rPr>
        <w:t xml:space="preserve"> </w:t>
      </w:r>
      <w:r>
        <w:rPr>
          <w:w w:val="105"/>
        </w:rPr>
        <w:t>25</w:t>
      </w:r>
      <w:r>
        <w:rPr>
          <w:spacing w:val="-6"/>
          <w:w w:val="105"/>
        </w:rPr>
        <w:t xml:space="preserve"> </w:t>
      </w:r>
      <w:r>
        <w:rPr>
          <w:w w:val="105"/>
        </w:rPr>
        <w:t>mm;</w:t>
      </w:r>
      <w:r>
        <w:rPr>
          <w:spacing w:val="-6"/>
          <w:w w:val="105"/>
        </w:rPr>
        <w:t xml:space="preserve"> </w:t>
      </w:r>
      <w:r>
        <w:rPr>
          <w:w w:val="105"/>
        </w:rPr>
        <w:t>the</w:t>
      </w:r>
      <w:r>
        <w:rPr>
          <w:spacing w:val="-6"/>
          <w:w w:val="105"/>
        </w:rPr>
        <w:t xml:space="preserve"> </w:t>
      </w:r>
      <w:r>
        <w:rPr>
          <w:w w:val="105"/>
        </w:rPr>
        <w:t>retention</w:t>
      </w:r>
      <w:r>
        <w:rPr>
          <w:spacing w:val="-6"/>
          <w:w w:val="105"/>
        </w:rPr>
        <w:t xml:space="preserve"> </w:t>
      </w:r>
      <w:r>
        <w:rPr>
          <w:w w:val="105"/>
        </w:rPr>
        <w:t>system</w:t>
      </w:r>
      <w:r>
        <w:rPr>
          <w:spacing w:val="-5"/>
          <w:w w:val="105"/>
        </w:rPr>
        <w:t xml:space="preserve"> </w:t>
      </w:r>
      <w:r>
        <w:rPr>
          <w:w w:val="105"/>
        </w:rPr>
        <w:t>is</w:t>
      </w:r>
      <w:r>
        <w:rPr>
          <w:spacing w:val="-6"/>
          <w:w w:val="105"/>
        </w:rPr>
        <w:t xml:space="preserve"> </w:t>
      </w:r>
      <w:r>
        <w:rPr>
          <w:w w:val="105"/>
        </w:rPr>
        <w:t>then</w:t>
      </w:r>
      <w:r>
        <w:rPr>
          <w:spacing w:val="-6"/>
          <w:w w:val="105"/>
        </w:rPr>
        <w:t xml:space="preserve"> </w:t>
      </w:r>
      <w:r>
        <w:rPr>
          <w:w w:val="105"/>
        </w:rPr>
        <w:t>adjusted under</w:t>
      </w:r>
      <w:r>
        <w:rPr>
          <w:spacing w:val="-6"/>
          <w:w w:val="105"/>
        </w:rPr>
        <w:t xml:space="preserve"> </w:t>
      </w:r>
      <w:r>
        <w:rPr>
          <w:w w:val="105"/>
        </w:rPr>
        <w:t>the</w:t>
      </w:r>
      <w:r>
        <w:rPr>
          <w:spacing w:val="-5"/>
          <w:w w:val="105"/>
        </w:rPr>
        <w:t xml:space="preserve"> </w:t>
      </w:r>
      <w:r>
        <w:rPr>
          <w:w w:val="105"/>
        </w:rPr>
        <w:t>chin</w:t>
      </w:r>
      <w:r>
        <w:rPr>
          <w:spacing w:val="-6"/>
          <w:w w:val="105"/>
        </w:rPr>
        <w:t xml:space="preserve"> </w:t>
      </w:r>
      <w:r>
        <w:rPr>
          <w:w w:val="105"/>
        </w:rPr>
        <w:t>of</w:t>
      </w:r>
      <w:r>
        <w:rPr>
          <w:spacing w:val="-5"/>
          <w:w w:val="105"/>
        </w:rPr>
        <w:t xml:space="preserve"> </w:t>
      </w:r>
      <w:r>
        <w:rPr>
          <w:w w:val="105"/>
        </w:rPr>
        <w:t>the</w:t>
      </w:r>
      <w:r>
        <w:rPr>
          <w:spacing w:val="-6"/>
          <w:w w:val="105"/>
        </w:rPr>
        <w:t xml:space="preserve"> </w:t>
      </w:r>
      <w:r>
        <w:rPr>
          <w:w w:val="105"/>
        </w:rPr>
        <w:t>headform;</w:t>
      </w:r>
      <w:r>
        <w:rPr>
          <w:spacing w:val="-5"/>
          <w:w w:val="105"/>
        </w:rPr>
        <w:t xml:space="preserve"> </w:t>
      </w:r>
      <w:r>
        <w:rPr>
          <w:w w:val="105"/>
        </w:rPr>
        <w:t>if</w:t>
      </w:r>
      <w:r>
        <w:rPr>
          <w:spacing w:val="-6"/>
          <w:w w:val="105"/>
        </w:rPr>
        <w:t xml:space="preserve"> </w:t>
      </w:r>
      <w:r>
        <w:rPr>
          <w:w w:val="105"/>
        </w:rPr>
        <w:t>the</w:t>
      </w:r>
      <w:r>
        <w:rPr>
          <w:spacing w:val="-5"/>
          <w:w w:val="105"/>
        </w:rPr>
        <w:t xml:space="preserve"> </w:t>
      </w:r>
      <w:r>
        <w:rPr>
          <w:w w:val="105"/>
        </w:rPr>
        <w:t>system</w:t>
      </w:r>
      <w:r>
        <w:rPr>
          <w:spacing w:val="-6"/>
          <w:w w:val="105"/>
        </w:rPr>
        <w:t xml:space="preserve"> </w:t>
      </w:r>
      <w:r>
        <w:rPr>
          <w:w w:val="105"/>
        </w:rPr>
        <w:t>includes</w:t>
      </w:r>
      <w:r>
        <w:rPr>
          <w:spacing w:val="-5"/>
          <w:w w:val="105"/>
        </w:rPr>
        <w:t xml:space="preserve"> </w:t>
      </w:r>
      <w:r>
        <w:rPr>
          <w:w w:val="105"/>
        </w:rPr>
        <w:t>an</w:t>
      </w:r>
      <w:r>
        <w:rPr>
          <w:w w:val="104"/>
        </w:rPr>
        <w:t xml:space="preserve"> </w:t>
      </w:r>
      <w:r>
        <w:rPr>
          <w:w w:val="105"/>
        </w:rPr>
        <w:t>adjustable</w:t>
      </w:r>
      <w:r>
        <w:rPr>
          <w:spacing w:val="-7"/>
          <w:w w:val="105"/>
        </w:rPr>
        <w:t xml:space="preserve"> </w:t>
      </w:r>
      <w:r>
        <w:rPr>
          <w:w w:val="105"/>
        </w:rPr>
        <w:t>chin</w:t>
      </w:r>
      <w:r>
        <w:rPr>
          <w:spacing w:val="-6"/>
          <w:w w:val="105"/>
        </w:rPr>
        <w:t xml:space="preserve"> </w:t>
      </w:r>
      <w:r>
        <w:rPr>
          <w:w w:val="105"/>
        </w:rPr>
        <w:t>strap,</w:t>
      </w:r>
      <w:r>
        <w:rPr>
          <w:spacing w:val="-6"/>
          <w:w w:val="105"/>
        </w:rPr>
        <w:t xml:space="preserve"> </w:t>
      </w:r>
      <w:r>
        <w:rPr>
          <w:w w:val="105"/>
        </w:rPr>
        <w:t>the</w:t>
      </w:r>
      <w:r>
        <w:rPr>
          <w:spacing w:val="-6"/>
          <w:w w:val="105"/>
        </w:rPr>
        <w:t xml:space="preserve"> </w:t>
      </w:r>
      <w:r>
        <w:rPr>
          <w:w w:val="105"/>
        </w:rPr>
        <w:t>strap</w:t>
      </w:r>
      <w:r>
        <w:rPr>
          <w:spacing w:val="-7"/>
          <w:w w:val="105"/>
        </w:rPr>
        <w:t xml:space="preserve"> </w:t>
      </w:r>
      <w:r>
        <w:rPr>
          <w:w w:val="105"/>
        </w:rPr>
        <w:t>is</w:t>
      </w:r>
      <w:r>
        <w:rPr>
          <w:spacing w:val="-6"/>
          <w:w w:val="105"/>
        </w:rPr>
        <w:t xml:space="preserve"> </w:t>
      </w:r>
      <w:r>
        <w:rPr>
          <w:w w:val="105"/>
        </w:rPr>
        <w:t>tightened</w:t>
      </w:r>
      <w:r>
        <w:rPr>
          <w:spacing w:val="-6"/>
          <w:w w:val="105"/>
        </w:rPr>
        <w:t xml:space="preserve"> </w:t>
      </w:r>
      <w:r>
        <w:rPr>
          <w:w w:val="105"/>
        </w:rPr>
        <w:t>as</w:t>
      </w:r>
      <w:r>
        <w:rPr>
          <w:spacing w:val="-6"/>
          <w:w w:val="105"/>
        </w:rPr>
        <w:t xml:space="preserve"> </w:t>
      </w:r>
      <w:r>
        <w:rPr>
          <w:w w:val="105"/>
        </w:rPr>
        <w:t>for</w:t>
      </w:r>
      <w:r>
        <w:rPr>
          <w:spacing w:val="-7"/>
          <w:w w:val="105"/>
        </w:rPr>
        <w:t xml:space="preserve"> </w:t>
      </w:r>
      <w:r w:rsidR="00462A53">
        <w:rPr>
          <w:spacing w:val="-7"/>
          <w:w w:val="105"/>
        </w:rPr>
        <w:t>"</w:t>
      </w:r>
      <w:r w:rsidRPr="00822728">
        <w:rPr>
          <w:w w:val="105"/>
        </w:rPr>
        <w:t>normal</w:t>
      </w:r>
      <w:r w:rsidRPr="00822728">
        <w:rPr>
          <w:spacing w:val="-6"/>
          <w:w w:val="105"/>
        </w:rPr>
        <w:t xml:space="preserve"> </w:t>
      </w:r>
      <w:r w:rsidRPr="00822728">
        <w:rPr>
          <w:w w:val="105"/>
        </w:rPr>
        <w:t>use</w:t>
      </w:r>
      <w:r w:rsidR="00462A53">
        <w:rPr>
          <w:w w:val="105"/>
        </w:rPr>
        <w:t>"</w:t>
      </w:r>
      <w:r w:rsidRPr="00822728">
        <w:rPr>
          <w:w w:val="105"/>
        </w:rPr>
        <w:t>.</w:t>
      </w:r>
      <w:r>
        <w:rPr>
          <w:w w:val="105"/>
        </w:rPr>
        <w:t xml:space="preserve"> </w:t>
      </w:r>
    </w:p>
    <w:p w14:paraId="32E9A89A" w14:textId="77777777" w:rsidR="005570C6" w:rsidRPr="00D6021B" w:rsidRDefault="00462A53" w:rsidP="00D6021B">
      <w:pPr>
        <w:pStyle w:val="SingleTxtG"/>
        <w:ind w:left="2268"/>
      </w:pPr>
      <w:r>
        <w:rPr>
          <w:b/>
        </w:rPr>
        <w:t>"</w:t>
      </w:r>
      <w:r w:rsidR="00540096" w:rsidRPr="00456FFB">
        <w:rPr>
          <w:b/>
        </w:rPr>
        <w:t>Tightened as for normal use</w:t>
      </w:r>
      <w:r>
        <w:rPr>
          <w:b/>
        </w:rPr>
        <w:t>"</w:t>
      </w:r>
      <w:r w:rsidR="00540096" w:rsidRPr="00456FFB">
        <w:rPr>
          <w:b/>
        </w:rPr>
        <w:t xml:space="preserve"> means that the helmet must be tighten after having applied below the chin a rigid cylinder 10 mm diameter at least 30 mm long that will be removed before the test. </w:t>
      </w:r>
    </w:p>
    <w:p w14:paraId="48F5F14A" w14:textId="77777777" w:rsidR="005570C6" w:rsidRDefault="00557B73" w:rsidP="005570C6">
      <w:pPr>
        <w:pStyle w:val="SingleTxtG"/>
        <w:ind w:left="2268" w:hanging="1134"/>
      </w:pPr>
      <w:r>
        <w:rPr>
          <w:w w:val="105"/>
        </w:rPr>
        <w:t>7.</w:t>
      </w:r>
      <w:r w:rsidR="000113D8">
        <w:rPr>
          <w:w w:val="105"/>
        </w:rPr>
        <w:t>3</w:t>
      </w:r>
      <w:r>
        <w:rPr>
          <w:w w:val="105"/>
        </w:rPr>
        <w:t>.1.3.1.1.</w:t>
      </w:r>
      <w:r>
        <w:rPr>
          <w:w w:val="105"/>
        </w:rPr>
        <w:tab/>
      </w:r>
      <w:r w:rsidR="00540096" w:rsidRPr="00D54083">
        <w:rPr>
          <w:w w:val="105"/>
        </w:rPr>
        <w:t>When</w:t>
      </w:r>
      <w:r w:rsidR="00540096" w:rsidRPr="00D54083">
        <w:rPr>
          <w:spacing w:val="-6"/>
          <w:w w:val="105"/>
        </w:rPr>
        <w:t xml:space="preserve"> </w:t>
      </w:r>
      <w:r w:rsidR="00540096" w:rsidRPr="00D54083">
        <w:rPr>
          <w:w w:val="105"/>
        </w:rPr>
        <w:t>testing</w:t>
      </w:r>
      <w:r w:rsidR="00540096" w:rsidRPr="00D54083">
        <w:rPr>
          <w:spacing w:val="-6"/>
          <w:w w:val="105"/>
        </w:rPr>
        <w:t xml:space="preserve"> </w:t>
      </w:r>
      <w:r w:rsidR="00540096" w:rsidRPr="00D54083">
        <w:rPr>
          <w:w w:val="105"/>
        </w:rPr>
        <w:t>impact</w:t>
      </w:r>
      <w:r w:rsidR="00540096" w:rsidRPr="00D54083">
        <w:rPr>
          <w:spacing w:val="-5"/>
          <w:w w:val="105"/>
        </w:rPr>
        <w:t xml:space="preserve"> </w:t>
      </w:r>
      <w:r w:rsidR="00540096" w:rsidRPr="00D54083">
        <w:rPr>
          <w:w w:val="105"/>
        </w:rPr>
        <w:t>point</w:t>
      </w:r>
      <w:r w:rsidR="00540096" w:rsidRPr="00D54083">
        <w:rPr>
          <w:spacing w:val="-6"/>
          <w:w w:val="105"/>
        </w:rPr>
        <w:t xml:space="preserve"> </w:t>
      </w:r>
      <w:r w:rsidR="00540096" w:rsidRPr="00D54083">
        <w:rPr>
          <w:w w:val="105"/>
        </w:rPr>
        <w:t>S</w:t>
      </w:r>
      <w:r w:rsidR="00540096" w:rsidRPr="00D54083">
        <w:rPr>
          <w:spacing w:val="-5"/>
          <w:w w:val="105"/>
        </w:rPr>
        <w:t xml:space="preserve"> </w:t>
      </w:r>
      <w:r w:rsidR="00540096" w:rsidRPr="00D54083">
        <w:rPr>
          <w:w w:val="105"/>
        </w:rPr>
        <w:t>on</w:t>
      </w:r>
      <w:r w:rsidR="00540096" w:rsidRPr="00D54083">
        <w:rPr>
          <w:spacing w:val="-6"/>
          <w:w w:val="105"/>
        </w:rPr>
        <w:t xml:space="preserve"> </w:t>
      </w:r>
      <w:r w:rsidR="00540096" w:rsidRPr="00D54083">
        <w:rPr>
          <w:w w:val="105"/>
        </w:rPr>
        <w:t>a</w:t>
      </w:r>
      <w:r w:rsidR="00540096" w:rsidRPr="00D54083">
        <w:rPr>
          <w:spacing w:val="-5"/>
          <w:w w:val="105"/>
        </w:rPr>
        <w:t xml:space="preserve"> </w:t>
      </w:r>
      <w:r w:rsidR="00540096" w:rsidRPr="00D54083">
        <w:rPr>
          <w:w w:val="105"/>
        </w:rPr>
        <w:t>helmet</w:t>
      </w:r>
      <w:r w:rsidR="00540096" w:rsidRPr="00D54083">
        <w:rPr>
          <w:spacing w:val="-6"/>
          <w:w w:val="105"/>
        </w:rPr>
        <w:t xml:space="preserve"> </w:t>
      </w:r>
      <w:r w:rsidR="00540096" w:rsidRPr="00D54083">
        <w:rPr>
          <w:w w:val="105"/>
        </w:rPr>
        <w:t>with</w:t>
      </w:r>
      <w:r w:rsidR="00540096" w:rsidRPr="00D54083">
        <w:rPr>
          <w:spacing w:val="-5"/>
          <w:w w:val="105"/>
        </w:rPr>
        <w:t xml:space="preserve"> </w:t>
      </w:r>
      <w:r w:rsidR="00540096" w:rsidRPr="00D54083">
        <w:rPr>
          <w:w w:val="105"/>
        </w:rPr>
        <w:t>a</w:t>
      </w:r>
      <w:r w:rsidR="00540096" w:rsidRPr="00D54083">
        <w:rPr>
          <w:spacing w:val="-6"/>
          <w:w w:val="105"/>
        </w:rPr>
        <w:t xml:space="preserve"> </w:t>
      </w:r>
      <w:r w:rsidR="00540096" w:rsidRPr="00D54083">
        <w:rPr>
          <w:w w:val="105"/>
        </w:rPr>
        <w:t>protective</w:t>
      </w:r>
      <w:r w:rsidR="00540096" w:rsidRPr="00D54083">
        <w:rPr>
          <w:spacing w:val="-6"/>
          <w:w w:val="105"/>
        </w:rPr>
        <w:t xml:space="preserve"> </w:t>
      </w:r>
      <w:r w:rsidR="00540096" w:rsidRPr="00D54083">
        <w:rPr>
          <w:w w:val="105"/>
        </w:rPr>
        <w:t>lower</w:t>
      </w:r>
      <w:r w:rsidR="00540096" w:rsidRPr="00D54083">
        <w:rPr>
          <w:spacing w:val="-6"/>
          <w:w w:val="105"/>
        </w:rPr>
        <w:t xml:space="preserve"> </w:t>
      </w:r>
      <w:r w:rsidR="00540096" w:rsidRPr="00D54083">
        <w:rPr>
          <w:w w:val="105"/>
        </w:rPr>
        <w:t>face</w:t>
      </w:r>
      <w:r w:rsidR="00540096" w:rsidRPr="00D54083">
        <w:rPr>
          <w:spacing w:val="-5"/>
          <w:w w:val="105"/>
        </w:rPr>
        <w:t xml:space="preserve"> </w:t>
      </w:r>
      <w:r w:rsidR="00540096" w:rsidRPr="00D54083">
        <w:rPr>
          <w:w w:val="105"/>
        </w:rPr>
        <w:t>cover,</w:t>
      </w:r>
      <w:r w:rsidR="00540096" w:rsidRPr="00D54083">
        <w:rPr>
          <w:spacing w:val="5"/>
        </w:rPr>
        <w:t xml:space="preserve"> </w:t>
      </w:r>
      <w:r w:rsidR="00540096" w:rsidRPr="00D54083">
        <w:rPr>
          <w:w w:val="105"/>
        </w:rPr>
        <w:t>the</w:t>
      </w:r>
      <w:r w:rsidR="00540096" w:rsidRPr="00D54083">
        <w:rPr>
          <w:spacing w:val="-7"/>
          <w:w w:val="105"/>
        </w:rPr>
        <w:t xml:space="preserve"> </w:t>
      </w:r>
      <w:r w:rsidR="00540096" w:rsidRPr="00D54083">
        <w:rPr>
          <w:w w:val="105"/>
        </w:rPr>
        <w:t>helmeted</w:t>
      </w:r>
      <w:r w:rsidR="00540096" w:rsidRPr="00D54083">
        <w:rPr>
          <w:spacing w:val="-6"/>
          <w:w w:val="105"/>
        </w:rPr>
        <w:t xml:space="preserve"> </w:t>
      </w:r>
      <w:r w:rsidR="00540096" w:rsidRPr="00D54083">
        <w:rPr>
          <w:w w:val="105"/>
        </w:rPr>
        <w:t>headform</w:t>
      </w:r>
      <w:r w:rsidR="00540096" w:rsidRPr="00D54083">
        <w:rPr>
          <w:spacing w:val="-6"/>
          <w:w w:val="105"/>
        </w:rPr>
        <w:t xml:space="preserve"> </w:t>
      </w:r>
      <w:r w:rsidR="00540096" w:rsidRPr="00D54083">
        <w:rPr>
          <w:w w:val="105"/>
        </w:rPr>
        <w:t>is</w:t>
      </w:r>
      <w:r w:rsidR="00540096" w:rsidRPr="00D54083">
        <w:rPr>
          <w:spacing w:val="-6"/>
          <w:w w:val="105"/>
        </w:rPr>
        <w:t xml:space="preserve"> </w:t>
      </w:r>
      <w:r w:rsidR="00540096" w:rsidRPr="00D54083">
        <w:rPr>
          <w:w w:val="105"/>
        </w:rPr>
        <w:t>tipped</w:t>
      </w:r>
      <w:r w:rsidR="00540096" w:rsidRPr="00D54083">
        <w:rPr>
          <w:spacing w:val="-7"/>
          <w:w w:val="105"/>
        </w:rPr>
        <w:t xml:space="preserve"> </w:t>
      </w:r>
      <w:r w:rsidR="00540096" w:rsidRPr="00D54083">
        <w:rPr>
          <w:w w:val="105"/>
        </w:rPr>
        <w:t>forwards</w:t>
      </w:r>
      <w:r w:rsidR="00540096" w:rsidRPr="00D54083">
        <w:rPr>
          <w:spacing w:val="-6"/>
          <w:w w:val="105"/>
        </w:rPr>
        <w:t xml:space="preserve"> </w:t>
      </w:r>
      <w:r w:rsidR="00540096" w:rsidRPr="00D54083">
        <w:rPr>
          <w:w w:val="105"/>
        </w:rPr>
        <w:t>so</w:t>
      </w:r>
      <w:r w:rsidR="00540096" w:rsidRPr="00D54083">
        <w:rPr>
          <w:spacing w:val="-6"/>
          <w:w w:val="105"/>
        </w:rPr>
        <w:t xml:space="preserve"> </w:t>
      </w:r>
      <w:r w:rsidR="00540096" w:rsidRPr="00D54083">
        <w:rPr>
          <w:w w:val="105"/>
        </w:rPr>
        <w:t>that</w:t>
      </w:r>
      <w:r w:rsidR="00540096" w:rsidRPr="00D54083">
        <w:rPr>
          <w:spacing w:val="-7"/>
          <w:w w:val="105"/>
        </w:rPr>
        <w:t xml:space="preserve"> </w:t>
      </w:r>
      <w:r w:rsidR="00540096" w:rsidRPr="00D54083">
        <w:rPr>
          <w:w w:val="105"/>
        </w:rPr>
        <w:t>the</w:t>
      </w:r>
      <w:r w:rsidR="00540096" w:rsidRPr="00D54083">
        <w:rPr>
          <w:spacing w:val="-6"/>
          <w:w w:val="105"/>
        </w:rPr>
        <w:t xml:space="preserve"> </w:t>
      </w:r>
      <w:r w:rsidR="00540096" w:rsidRPr="00D54083">
        <w:rPr>
          <w:w w:val="105"/>
        </w:rPr>
        <w:t>central</w:t>
      </w:r>
      <w:r w:rsidR="00540096" w:rsidRPr="00D54083">
        <w:rPr>
          <w:spacing w:val="-7"/>
          <w:w w:val="105"/>
        </w:rPr>
        <w:t xml:space="preserve"> </w:t>
      </w:r>
      <w:r w:rsidR="00540096" w:rsidRPr="00D54083">
        <w:rPr>
          <w:w w:val="105"/>
        </w:rPr>
        <w:t>vertical</w:t>
      </w:r>
      <w:r w:rsidR="00540096" w:rsidRPr="00D54083">
        <w:rPr>
          <w:spacing w:val="-6"/>
          <w:w w:val="105"/>
        </w:rPr>
        <w:t xml:space="preserve"> </w:t>
      </w:r>
      <w:r w:rsidR="00540096" w:rsidRPr="00D54083">
        <w:rPr>
          <w:w w:val="105"/>
        </w:rPr>
        <w:t>axis</w:t>
      </w:r>
      <w:r w:rsidR="00540096" w:rsidRPr="00D54083">
        <w:rPr>
          <w:spacing w:val="-6"/>
          <w:w w:val="105"/>
        </w:rPr>
        <w:t xml:space="preserve"> </w:t>
      </w:r>
      <w:r w:rsidR="00540096" w:rsidRPr="00D54083">
        <w:rPr>
          <w:w w:val="105"/>
        </w:rPr>
        <w:t>of</w:t>
      </w:r>
      <w:r w:rsidR="00540096" w:rsidRPr="00D54083">
        <w:rPr>
          <w:spacing w:val="5"/>
        </w:rPr>
        <w:t xml:space="preserve"> </w:t>
      </w:r>
      <w:r w:rsidR="00540096" w:rsidRPr="00D54083">
        <w:rPr>
          <w:w w:val="105"/>
        </w:rPr>
        <w:t>the</w:t>
      </w:r>
      <w:r w:rsidR="00540096" w:rsidRPr="00D54083">
        <w:rPr>
          <w:spacing w:val="-6"/>
          <w:w w:val="105"/>
        </w:rPr>
        <w:t xml:space="preserve"> </w:t>
      </w:r>
      <w:r w:rsidR="00540096" w:rsidRPr="00D54083">
        <w:rPr>
          <w:w w:val="105"/>
        </w:rPr>
        <w:t>headform</w:t>
      </w:r>
      <w:r w:rsidR="00540096" w:rsidRPr="00D54083">
        <w:rPr>
          <w:spacing w:val="-5"/>
          <w:w w:val="105"/>
        </w:rPr>
        <w:t xml:space="preserve"> </w:t>
      </w:r>
      <w:r w:rsidR="00540096" w:rsidRPr="00D54083">
        <w:rPr>
          <w:w w:val="105"/>
        </w:rPr>
        <w:t>is</w:t>
      </w:r>
      <w:r w:rsidR="00540096" w:rsidRPr="00D54083">
        <w:rPr>
          <w:spacing w:val="-5"/>
          <w:w w:val="105"/>
        </w:rPr>
        <w:t xml:space="preserve"> </w:t>
      </w:r>
      <w:r w:rsidR="00540096" w:rsidRPr="00D54083">
        <w:rPr>
          <w:w w:val="105"/>
        </w:rPr>
        <w:t>inclined</w:t>
      </w:r>
      <w:r w:rsidR="00540096" w:rsidRPr="00D54083">
        <w:rPr>
          <w:spacing w:val="-6"/>
          <w:w w:val="105"/>
        </w:rPr>
        <w:t xml:space="preserve"> </w:t>
      </w:r>
      <w:r w:rsidR="00540096" w:rsidRPr="00D54083">
        <w:rPr>
          <w:w w:val="105"/>
        </w:rPr>
        <w:t>at</w:t>
      </w:r>
      <w:r w:rsidR="00540096" w:rsidRPr="00D54083">
        <w:rPr>
          <w:spacing w:val="-5"/>
          <w:w w:val="105"/>
        </w:rPr>
        <w:t xml:space="preserve"> </w:t>
      </w:r>
      <w:r w:rsidR="00540096" w:rsidRPr="00D54083">
        <w:rPr>
          <w:w w:val="105"/>
        </w:rPr>
        <w:t>an</w:t>
      </w:r>
      <w:r w:rsidR="00540096" w:rsidRPr="00D54083">
        <w:rPr>
          <w:spacing w:val="-6"/>
          <w:w w:val="105"/>
        </w:rPr>
        <w:t xml:space="preserve"> </w:t>
      </w:r>
      <w:r w:rsidR="00540096" w:rsidRPr="00D54083">
        <w:rPr>
          <w:w w:val="105"/>
        </w:rPr>
        <w:t>angle</w:t>
      </w:r>
      <w:r w:rsidR="00540096" w:rsidRPr="00D54083">
        <w:rPr>
          <w:spacing w:val="-5"/>
          <w:w w:val="105"/>
        </w:rPr>
        <w:t xml:space="preserve"> </w:t>
      </w:r>
      <w:r w:rsidR="00540096" w:rsidRPr="00D54083">
        <w:rPr>
          <w:w w:val="105"/>
        </w:rPr>
        <w:t xml:space="preserve">of </w:t>
      </w:r>
      <w:r w:rsidR="00540096" w:rsidRPr="00D54083">
        <w:rPr>
          <w:w w:val="110"/>
        </w:rPr>
        <w:t>65</w:t>
      </w:r>
      <w:r w:rsidR="00540096" w:rsidRPr="00D54083">
        <w:rPr>
          <w:spacing w:val="-37"/>
          <w:w w:val="110"/>
        </w:rPr>
        <w:t xml:space="preserve"> </w:t>
      </w:r>
      <w:r w:rsidR="00540096" w:rsidRPr="00D54083">
        <w:rPr>
          <w:rFonts w:ascii="Arial" w:eastAsia="Arial" w:hAnsi="Arial" w:cs="Arial"/>
          <w:w w:val="145"/>
        </w:rPr>
        <w:t>±</w:t>
      </w:r>
      <w:r w:rsidR="00540096" w:rsidRPr="00D54083">
        <w:rPr>
          <w:rFonts w:ascii="Arial" w:eastAsia="Arial" w:hAnsi="Arial" w:cs="Arial"/>
          <w:spacing w:val="10"/>
          <w:w w:val="145"/>
        </w:rPr>
        <w:t xml:space="preserve"> </w:t>
      </w:r>
      <w:r w:rsidR="00540096" w:rsidRPr="00D54083">
        <w:rPr>
          <w:w w:val="110"/>
        </w:rPr>
        <w:t>3</w:t>
      </w:r>
      <w:r w:rsidR="00540096" w:rsidRPr="00D54083">
        <w:rPr>
          <w:rFonts w:ascii="Meiryo" w:eastAsia="Meiryo" w:hAnsi="Meiryo" w:cs="Meiryo"/>
          <w:w w:val="110"/>
        </w:rPr>
        <w:t>°</w:t>
      </w:r>
      <w:r w:rsidR="00540096" w:rsidRPr="00D54083">
        <w:rPr>
          <w:rFonts w:ascii="Meiryo" w:eastAsia="Meiryo" w:hAnsi="Meiryo" w:cs="Meiryo"/>
          <w:spacing w:val="14"/>
          <w:w w:val="110"/>
        </w:rPr>
        <w:t xml:space="preserve"> </w:t>
      </w:r>
      <w:r w:rsidR="00540096" w:rsidRPr="00D54083">
        <w:rPr>
          <w:w w:val="110"/>
        </w:rPr>
        <w:t>to</w:t>
      </w:r>
      <w:r w:rsidR="00540096" w:rsidRPr="00D54083">
        <w:rPr>
          <w:spacing w:val="-36"/>
          <w:w w:val="110"/>
        </w:rPr>
        <w:t xml:space="preserve"> </w:t>
      </w:r>
      <w:r w:rsidR="00540096" w:rsidRPr="00D54083">
        <w:rPr>
          <w:w w:val="110"/>
        </w:rPr>
        <w:t>the</w:t>
      </w:r>
      <w:r w:rsidR="00540096" w:rsidRPr="00D54083">
        <w:rPr>
          <w:spacing w:val="-36"/>
          <w:w w:val="110"/>
        </w:rPr>
        <w:t xml:space="preserve"> </w:t>
      </w:r>
      <w:r w:rsidR="00540096" w:rsidRPr="00D54083">
        <w:rPr>
          <w:w w:val="110"/>
        </w:rPr>
        <w:t>vert</w:t>
      </w:r>
      <w:r w:rsidR="00540096" w:rsidRPr="00D54083">
        <w:rPr>
          <w:spacing w:val="2"/>
          <w:w w:val="110"/>
        </w:rPr>
        <w:t>i</w:t>
      </w:r>
      <w:r w:rsidR="00540096" w:rsidRPr="00D54083">
        <w:rPr>
          <w:w w:val="110"/>
        </w:rPr>
        <w:t>cal</w:t>
      </w:r>
      <w:r w:rsidR="00540096" w:rsidRPr="00D54083">
        <w:rPr>
          <w:spacing w:val="-37"/>
          <w:w w:val="110"/>
        </w:rPr>
        <w:t xml:space="preserve"> </w:t>
      </w:r>
      <w:r w:rsidR="00540096" w:rsidRPr="00D54083">
        <w:rPr>
          <w:w w:val="110"/>
        </w:rPr>
        <w:t>with</w:t>
      </w:r>
      <w:r w:rsidR="00540096" w:rsidRPr="00D54083">
        <w:rPr>
          <w:spacing w:val="-36"/>
          <w:w w:val="110"/>
        </w:rPr>
        <w:t xml:space="preserve"> </w:t>
      </w:r>
      <w:r w:rsidR="00540096" w:rsidRPr="00D54083">
        <w:rPr>
          <w:w w:val="110"/>
        </w:rPr>
        <w:t>the</w:t>
      </w:r>
      <w:r w:rsidR="00540096" w:rsidRPr="00D54083">
        <w:rPr>
          <w:spacing w:val="-36"/>
          <w:w w:val="110"/>
        </w:rPr>
        <w:t xml:space="preserve"> </w:t>
      </w:r>
      <w:r w:rsidR="00540096" w:rsidRPr="00D54083">
        <w:rPr>
          <w:w w:val="110"/>
        </w:rPr>
        <w:t>vertical</w:t>
      </w:r>
      <w:r w:rsidR="00540096" w:rsidRPr="00D54083">
        <w:rPr>
          <w:spacing w:val="-37"/>
          <w:w w:val="110"/>
        </w:rPr>
        <w:t xml:space="preserve"> </w:t>
      </w:r>
      <w:r w:rsidR="00540096" w:rsidRPr="00D54083">
        <w:rPr>
          <w:w w:val="110"/>
        </w:rPr>
        <w:t>longitudinal</w:t>
      </w:r>
      <w:r w:rsidR="00540096" w:rsidRPr="00D54083">
        <w:rPr>
          <w:spacing w:val="-36"/>
          <w:w w:val="110"/>
        </w:rPr>
        <w:t xml:space="preserve"> </w:t>
      </w:r>
      <w:r w:rsidR="00540096" w:rsidRPr="00D54083">
        <w:rPr>
          <w:w w:val="110"/>
        </w:rPr>
        <w:t>plane</w:t>
      </w:r>
      <w:r w:rsidR="00540096" w:rsidRPr="00D54083">
        <w:rPr>
          <w:spacing w:val="-36"/>
          <w:w w:val="110"/>
        </w:rPr>
        <w:t xml:space="preserve"> </w:t>
      </w:r>
      <w:r w:rsidR="00540096" w:rsidRPr="00D54083">
        <w:rPr>
          <w:w w:val="110"/>
        </w:rPr>
        <w:t xml:space="preserve">of </w:t>
      </w:r>
      <w:r w:rsidR="00540096" w:rsidRPr="00D54083">
        <w:rPr>
          <w:w w:val="105"/>
        </w:rPr>
        <w:t>symmetry</w:t>
      </w:r>
      <w:r w:rsidR="00540096" w:rsidRPr="00D54083">
        <w:rPr>
          <w:spacing w:val="-6"/>
          <w:w w:val="105"/>
        </w:rPr>
        <w:t xml:space="preserve"> </w:t>
      </w:r>
      <w:r w:rsidR="00540096" w:rsidRPr="00D54083">
        <w:rPr>
          <w:w w:val="105"/>
        </w:rPr>
        <w:t>of</w:t>
      </w:r>
      <w:r w:rsidR="00540096" w:rsidRPr="00D54083">
        <w:rPr>
          <w:spacing w:val="-6"/>
          <w:w w:val="105"/>
        </w:rPr>
        <w:t xml:space="preserve"> </w:t>
      </w:r>
      <w:r w:rsidR="00540096" w:rsidRPr="00D54083">
        <w:rPr>
          <w:w w:val="105"/>
        </w:rPr>
        <w:t>the</w:t>
      </w:r>
      <w:r w:rsidR="00540096" w:rsidRPr="00D54083">
        <w:rPr>
          <w:spacing w:val="-6"/>
          <w:w w:val="105"/>
        </w:rPr>
        <w:t xml:space="preserve"> </w:t>
      </w:r>
      <w:r w:rsidR="00540096" w:rsidRPr="00D54083">
        <w:rPr>
          <w:w w:val="105"/>
        </w:rPr>
        <w:t>helmeted</w:t>
      </w:r>
      <w:r w:rsidR="00540096" w:rsidRPr="00D54083">
        <w:rPr>
          <w:spacing w:val="-6"/>
          <w:w w:val="105"/>
        </w:rPr>
        <w:t xml:space="preserve"> </w:t>
      </w:r>
      <w:r w:rsidR="00540096" w:rsidRPr="00D54083">
        <w:rPr>
          <w:w w:val="105"/>
        </w:rPr>
        <w:t>headform</w:t>
      </w:r>
      <w:r w:rsidR="00540096" w:rsidRPr="00D54083">
        <w:rPr>
          <w:spacing w:val="-5"/>
          <w:w w:val="105"/>
        </w:rPr>
        <w:t xml:space="preserve"> </w:t>
      </w:r>
      <w:r w:rsidR="00540096" w:rsidRPr="00D54083">
        <w:rPr>
          <w:w w:val="105"/>
        </w:rPr>
        <w:t>in</w:t>
      </w:r>
      <w:r w:rsidR="00540096" w:rsidRPr="00D54083">
        <w:rPr>
          <w:spacing w:val="-6"/>
          <w:w w:val="105"/>
        </w:rPr>
        <w:t xml:space="preserve"> </w:t>
      </w:r>
      <w:r w:rsidR="00540096" w:rsidRPr="00D54083">
        <w:rPr>
          <w:w w:val="105"/>
        </w:rPr>
        <w:t>the</w:t>
      </w:r>
      <w:r w:rsidR="00540096" w:rsidRPr="00D54083">
        <w:rPr>
          <w:spacing w:val="-6"/>
          <w:w w:val="105"/>
        </w:rPr>
        <w:t xml:space="preserve"> </w:t>
      </w:r>
      <w:r w:rsidR="00540096" w:rsidRPr="00D54083">
        <w:rPr>
          <w:w w:val="105"/>
        </w:rPr>
        <w:t>vertical</w:t>
      </w:r>
      <w:r w:rsidR="00540096" w:rsidRPr="00D54083">
        <w:rPr>
          <w:spacing w:val="-6"/>
          <w:w w:val="105"/>
        </w:rPr>
        <w:t xml:space="preserve"> </w:t>
      </w:r>
      <w:r w:rsidR="00540096" w:rsidRPr="00D54083">
        <w:rPr>
          <w:w w:val="105"/>
        </w:rPr>
        <w:t>position. If the</w:t>
      </w:r>
      <w:r w:rsidR="00540096" w:rsidRPr="00D54083">
        <w:rPr>
          <w:spacing w:val="-5"/>
          <w:w w:val="105"/>
        </w:rPr>
        <w:t xml:space="preserve"> </w:t>
      </w:r>
      <w:r w:rsidR="00540096" w:rsidRPr="00D54083">
        <w:rPr>
          <w:w w:val="105"/>
        </w:rPr>
        <w:t>impact</w:t>
      </w:r>
      <w:r w:rsidR="00540096" w:rsidRPr="00D54083">
        <w:rPr>
          <w:spacing w:val="-5"/>
          <w:w w:val="105"/>
        </w:rPr>
        <w:t xml:space="preserve"> </w:t>
      </w:r>
      <w:r w:rsidR="00540096" w:rsidRPr="00D54083">
        <w:rPr>
          <w:w w:val="105"/>
        </w:rPr>
        <w:t>point</w:t>
      </w:r>
      <w:r w:rsidR="00540096" w:rsidRPr="00D54083">
        <w:rPr>
          <w:spacing w:val="-5"/>
          <w:w w:val="105"/>
        </w:rPr>
        <w:t xml:space="preserve"> </w:t>
      </w:r>
      <w:r w:rsidR="00540096" w:rsidRPr="00D54083">
        <w:rPr>
          <w:w w:val="105"/>
        </w:rPr>
        <w:t>would</w:t>
      </w:r>
      <w:r w:rsidR="00540096" w:rsidRPr="00D54083">
        <w:rPr>
          <w:spacing w:val="-5"/>
          <w:w w:val="105"/>
        </w:rPr>
        <w:t xml:space="preserve"> </w:t>
      </w:r>
      <w:r w:rsidR="00540096" w:rsidRPr="00D54083">
        <w:rPr>
          <w:w w:val="105"/>
        </w:rPr>
        <w:t>be</w:t>
      </w:r>
      <w:r w:rsidR="00540096" w:rsidRPr="00D54083">
        <w:rPr>
          <w:spacing w:val="-5"/>
          <w:w w:val="105"/>
        </w:rPr>
        <w:t xml:space="preserve"> </w:t>
      </w:r>
      <w:r w:rsidR="00540096" w:rsidRPr="00D54083">
        <w:rPr>
          <w:w w:val="105"/>
        </w:rPr>
        <w:t>within</w:t>
      </w:r>
      <w:r w:rsidR="00540096" w:rsidRPr="00D54083">
        <w:rPr>
          <w:spacing w:val="-5"/>
          <w:w w:val="105"/>
        </w:rPr>
        <w:t xml:space="preserve"> </w:t>
      </w:r>
      <w:r w:rsidR="00540096" w:rsidRPr="00D54083">
        <w:rPr>
          <w:w w:val="105"/>
        </w:rPr>
        <w:t>15</w:t>
      </w:r>
      <w:r w:rsidR="00540096" w:rsidRPr="00D54083">
        <w:rPr>
          <w:spacing w:val="-5"/>
          <w:w w:val="105"/>
        </w:rPr>
        <w:t xml:space="preserve"> </w:t>
      </w:r>
      <w:r w:rsidR="00540096" w:rsidRPr="00D54083">
        <w:rPr>
          <w:w w:val="105"/>
        </w:rPr>
        <w:t>mm</w:t>
      </w:r>
      <w:r w:rsidR="00540096" w:rsidRPr="00D54083">
        <w:rPr>
          <w:spacing w:val="-5"/>
          <w:w w:val="105"/>
        </w:rPr>
        <w:t xml:space="preserve"> </w:t>
      </w:r>
      <w:r w:rsidR="00540096" w:rsidRPr="00D54083">
        <w:rPr>
          <w:w w:val="105"/>
        </w:rPr>
        <w:t>of</w:t>
      </w:r>
      <w:r w:rsidR="00540096" w:rsidRPr="00D54083">
        <w:rPr>
          <w:spacing w:val="-5"/>
          <w:w w:val="105"/>
        </w:rPr>
        <w:t xml:space="preserve"> </w:t>
      </w:r>
      <w:r w:rsidR="00540096" w:rsidRPr="00D54083">
        <w:rPr>
          <w:w w:val="105"/>
        </w:rPr>
        <w:t>the</w:t>
      </w:r>
      <w:r w:rsidR="00540096" w:rsidRPr="00D54083">
        <w:rPr>
          <w:spacing w:val="-5"/>
          <w:w w:val="105"/>
        </w:rPr>
        <w:t xml:space="preserve"> </w:t>
      </w:r>
      <w:r w:rsidR="00540096" w:rsidRPr="00D54083">
        <w:rPr>
          <w:w w:val="105"/>
        </w:rPr>
        <w:t>rim,</w:t>
      </w:r>
      <w:r w:rsidR="00540096" w:rsidRPr="00D54083">
        <w:rPr>
          <w:spacing w:val="-5"/>
          <w:w w:val="105"/>
        </w:rPr>
        <w:t xml:space="preserve"> </w:t>
      </w:r>
      <w:r w:rsidR="00540096" w:rsidRPr="00D54083">
        <w:rPr>
          <w:w w:val="105"/>
        </w:rPr>
        <w:t>the</w:t>
      </w:r>
      <w:r w:rsidR="00540096" w:rsidRPr="00D54083">
        <w:rPr>
          <w:spacing w:val="-4"/>
          <w:w w:val="105"/>
        </w:rPr>
        <w:t xml:space="preserve"> </w:t>
      </w:r>
      <w:r w:rsidR="00540096" w:rsidRPr="00D54083">
        <w:rPr>
          <w:w w:val="105"/>
        </w:rPr>
        <w:t>helmeted</w:t>
      </w:r>
      <w:r w:rsidR="00540096" w:rsidRPr="00D54083">
        <w:rPr>
          <w:w w:val="104"/>
        </w:rPr>
        <w:t xml:space="preserve"> </w:t>
      </w:r>
      <w:r w:rsidR="00540096" w:rsidRPr="00D54083">
        <w:rPr>
          <w:w w:val="105"/>
        </w:rPr>
        <w:t>headform</w:t>
      </w:r>
      <w:r w:rsidR="00540096" w:rsidRPr="00D54083">
        <w:rPr>
          <w:spacing w:val="-6"/>
          <w:w w:val="105"/>
        </w:rPr>
        <w:t xml:space="preserve"> </w:t>
      </w:r>
      <w:r w:rsidR="00540096" w:rsidRPr="00D54083">
        <w:rPr>
          <w:w w:val="105"/>
        </w:rPr>
        <w:t>shall</w:t>
      </w:r>
      <w:r w:rsidR="00540096" w:rsidRPr="00D54083">
        <w:rPr>
          <w:spacing w:val="-6"/>
          <w:w w:val="105"/>
        </w:rPr>
        <w:t xml:space="preserve"> </w:t>
      </w:r>
      <w:r w:rsidR="00540096" w:rsidRPr="00D54083">
        <w:rPr>
          <w:w w:val="105"/>
        </w:rPr>
        <w:t>be</w:t>
      </w:r>
      <w:r w:rsidR="00540096" w:rsidRPr="00D54083">
        <w:rPr>
          <w:spacing w:val="-6"/>
          <w:w w:val="105"/>
        </w:rPr>
        <w:t xml:space="preserve"> </w:t>
      </w:r>
      <w:r w:rsidR="00540096" w:rsidRPr="00D54083">
        <w:rPr>
          <w:w w:val="105"/>
        </w:rPr>
        <w:t>re-positioned</w:t>
      </w:r>
      <w:r w:rsidR="00540096" w:rsidRPr="00D54083">
        <w:rPr>
          <w:spacing w:val="-6"/>
          <w:w w:val="105"/>
        </w:rPr>
        <w:t xml:space="preserve"> </w:t>
      </w:r>
      <w:r w:rsidR="00540096" w:rsidRPr="00D54083">
        <w:rPr>
          <w:w w:val="105"/>
        </w:rPr>
        <w:t>so</w:t>
      </w:r>
      <w:r w:rsidR="00540096" w:rsidRPr="00D54083">
        <w:rPr>
          <w:spacing w:val="-7"/>
          <w:w w:val="105"/>
        </w:rPr>
        <w:t xml:space="preserve"> </w:t>
      </w:r>
      <w:r w:rsidR="00540096" w:rsidRPr="00D54083">
        <w:rPr>
          <w:w w:val="105"/>
        </w:rPr>
        <w:t>that</w:t>
      </w:r>
      <w:r w:rsidR="00540096" w:rsidRPr="00D54083">
        <w:rPr>
          <w:spacing w:val="-6"/>
          <w:w w:val="105"/>
        </w:rPr>
        <w:t xml:space="preserve"> </w:t>
      </w:r>
      <w:r w:rsidR="00540096" w:rsidRPr="00D54083">
        <w:rPr>
          <w:w w:val="105"/>
        </w:rPr>
        <w:t>the</w:t>
      </w:r>
      <w:r w:rsidR="00540096" w:rsidRPr="00D54083">
        <w:rPr>
          <w:spacing w:val="-6"/>
          <w:w w:val="105"/>
        </w:rPr>
        <w:t xml:space="preserve"> </w:t>
      </w:r>
      <w:r w:rsidR="00540096" w:rsidRPr="00D54083">
        <w:rPr>
          <w:w w:val="105"/>
        </w:rPr>
        <w:t>impact</w:t>
      </w:r>
      <w:r w:rsidR="00540096" w:rsidRPr="00D54083">
        <w:rPr>
          <w:spacing w:val="-6"/>
          <w:w w:val="105"/>
        </w:rPr>
        <w:t xml:space="preserve"> </w:t>
      </w:r>
      <w:r w:rsidR="00540096" w:rsidRPr="00D54083">
        <w:rPr>
          <w:w w:val="105"/>
        </w:rPr>
        <w:t>point</w:t>
      </w:r>
      <w:r w:rsidR="00540096" w:rsidRPr="00D54083">
        <w:rPr>
          <w:spacing w:val="-6"/>
          <w:w w:val="105"/>
        </w:rPr>
        <w:t xml:space="preserve"> </w:t>
      </w:r>
      <w:r w:rsidR="00540096" w:rsidRPr="00D54083">
        <w:rPr>
          <w:w w:val="105"/>
        </w:rPr>
        <w:t>is</w:t>
      </w:r>
      <w:r w:rsidR="00540096" w:rsidRPr="00D54083">
        <w:rPr>
          <w:spacing w:val="-6"/>
          <w:w w:val="105"/>
        </w:rPr>
        <w:t xml:space="preserve"> </w:t>
      </w:r>
      <w:r w:rsidR="00540096" w:rsidRPr="00D54083">
        <w:rPr>
          <w:w w:val="105"/>
        </w:rPr>
        <w:t>not</w:t>
      </w:r>
      <w:r w:rsidR="00540096" w:rsidRPr="00D54083">
        <w:rPr>
          <w:w w:val="104"/>
        </w:rPr>
        <w:t xml:space="preserve"> </w:t>
      </w:r>
      <w:r w:rsidR="00540096" w:rsidRPr="00D54083">
        <w:rPr>
          <w:w w:val="105"/>
        </w:rPr>
        <w:t>less</w:t>
      </w:r>
      <w:r w:rsidR="00540096" w:rsidRPr="00D54083">
        <w:rPr>
          <w:spacing w:val="-5"/>
          <w:w w:val="105"/>
        </w:rPr>
        <w:t xml:space="preserve"> </w:t>
      </w:r>
      <w:r w:rsidR="00540096" w:rsidRPr="00D54083">
        <w:rPr>
          <w:w w:val="105"/>
        </w:rPr>
        <w:t>than</w:t>
      </w:r>
      <w:r w:rsidR="00540096" w:rsidRPr="00D54083">
        <w:rPr>
          <w:spacing w:val="-5"/>
          <w:w w:val="105"/>
        </w:rPr>
        <w:t xml:space="preserve"> </w:t>
      </w:r>
      <w:r w:rsidR="00540096" w:rsidRPr="00D54083">
        <w:rPr>
          <w:w w:val="105"/>
        </w:rPr>
        <w:t>15</w:t>
      </w:r>
      <w:r w:rsidR="00540096" w:rsidRPr="00D54083">
        <w:rPr>
          <w:spacing w:val="-4"/>
          <w:w w:val="105"/>
        </w:rPr>
        <w:t xml:space="preserve"> </w:t>
      </w:r>
      <w:r w:rsidR="00540096" w:rsidRPr="00D54083">
        <w:rPr>
          <w:w w:val="105"/>
        </w:rPr>
        <w:t>mm</w:t>
      </w:r>
      <w:r w:rsidR="00540096" w:rsidRPr="00D54083">
        <w:rPr>
          <w:spacing w:val="-5"/>
          <w:w w:val="105"/>
        </w:rPr>
        <w:t xml:space="preserve"> </w:t>
      </w:r>
      <w:r w:rsidR="00540096" w:rsidRPr="00D54083">
        <w:rPr>
          <w:w w:val="105"/>
        </w:rPr>
        <w:t>from</w:t>
      </w:r>
      <w:r w:rsidR="00540096" w:rsidRPr="00D54083">
        <w:rPr>
          <w:spacing w:val="-4"/>
          <w:w w:val="105"/>
        </w:rPr>
        <w:t xml:space="preserve"> </w:t>
      </w:r>
      <w:r w:rsidR="00540096" w:rsidRPr="00D54083">
        <w:rPr>
          <w:w w:val="105"/>
        </w:rPr>
        <w:t>the</w:t>
      </w:r>
      <w:r w:rsidR="00540096" w:rsidRPr="00D54083">
        <w:rPr>
          <w:spacing w:val="-5"/>
          <w:w w:val="105"/>
        </w:rPr>
        <w:t xml:space="preserve"> </w:t>
      </w:r>
      <w:r w:rsidR="00540096" w:rsidRPr="00D54083">
        <w:rPr>
          <w:w w:val="105"/>
        </w:rPr>
        <w:t>rim.</w:t>
      </w:r>
    </w:p>
    <w:p w14:paraId="1E367974" w14:textId="77777777" w:rsidR="005570C6" w:rsidRDefault="00557B73" w:rsidP="005570C6">
      <w:pPr>
        <w:pStyle w:val="SingleTxtG"/>
        <w:ind w:left="2268" w:hanging="1134"/>
      </w:pPr>
      <w:r>
        <w:rPr>
          <w:w w:val="105"/>
        </w:rPr>
        <w:t>7.</w:t>
      </w:r>
      <w:r w:rsidR="000113D8">
        <w:rPr>
          <w:w w:val="105"/>
        </w:rPr>
        <w:t>3</w:t>
      </w:r>
      <w:r>
        <w:rPr>
          <w:w w:val="105"/>
        </w:rPr>
        <w:t>.1.3.2.</w:t>
      </w:r>
      <w:r>
        <w:rPr>
          <w:w w:val="105"/>
        </w:rPr>
        <w:tab/>
      </w:r>
      <w:r w:rsidR="00540096">
        <w:rPr>
          <w:w w:val="105"/>
        </w:rPr>
        <w:t>The</w:t>
      </w:r>
      <w:r w:rsidR="00540096">
        <w:rPr>
          <w:spacing w:val="-6"/>
          <w:w w:val="105"/>
        </w:rPr>
        <w:t xml:space="preserve"> </w:t>
      </w:r>
      <w:r w:rsidR="00540096">
        <w:rPr>
          <w:w w:val="105"/>
        </w:rPr>
        <w:t>test</w:t>
      </w:r>
      <w:r w:rsidR="00540096">
        <w:rPr>
          <w:spacing w:val="-6"/>
          <w:w w:val="105"/>
        </w:rPr>
        <w:t xml:space="preserve"> </w:t>
      </w:r>
      <w:r w:rsidR="00540096">
        <w:rPr>
          <w:w w:val="105"/>
        </w:rPr>
        <w:t>headform</w:t>
      </w:r>
      <w:r w:rsidR="00540096">
        <w:rPr>
          <w:spacing w:val="-6"/>
          <w:w w:val="105"/>
        </w:rPr>
        <w:t xml:space="preserve"> </w:t>
      </w:r>
      <w:r w:rsidR="00540096">
        <w:rPr>
          <w:w w:val="105"/>
        </w:rPr>
        <w:t>shall</w:t>
      </w:r>
      <w:r w:rsidR="00540096">
        <w:rPr>
          <w:spacing w:val="-6"/>
          <w:w w:val="105"/>
        </w:rPr>
        <w:t xml:space="preserve"> </w:t>
      </w:r>
      <w:r w:rsidR="00540096">
        <w:rPr>
          <w:w w:val="105"/>
        </w:rPr>
        <w:t>be</w:t>
      </w:r>
      <w:r w:rsidR="00540096">
        <w:rPr>
          <w:spacing w:val="-6"/>
          <w:w w:val="105"/>
        </w:rPr>
        <w:t xml:space="preserve"> </w:t>
      </w:r>
      <w:r w:rsidR="00540096">
        <w:rPr>
          <w:w w:val="105"/>
        </w:rPr>
        <w:t>so</w:t>
      </w:r>
      <w:r w:rsidR="00540096">
        <w:rPr>
          <w:spacing w:val="-6"/>
          <w:w w:val="105"/>
        </w:rPr>
        <w:t xml:space="preserve"> </w:t>
      </w:r>
      <w:r w:rsidR="00540096">
        <w:rPr>
          <w:w w:val="105"/>
        </w:rPr>
        <w:t>positioned</w:t>
      </w:r>
      <w:r w:rsidR="00540096">
        <w:rPr>
          <w:spacing w:val="-6"/>
          <w:w w:val="105"/>
        </w:rPr>
        <w:t xml:space="preserve"> </w:t>
      </w:r>
      <w:r w:rsidR="00540096">
        <w:rPr>
          <w:w w:val="105"/>
        </w:rPr>
        <w:t>that</w:t>
      </w:r>
      <w:r w:rsidR="00540096">
        <w:rPr>
          <w:spacing w:val="-6"/>
          <w:w w:val="105"/>
        </w:rPr>
        <w:t xml:space="preserve"> </w:t>
      </w:r>
      <w:r w:rsidR="00540096">
        <w:rPr>
          <w:w w:val="105"/>
        </w:rPr>
        <w:t>the</w:t>
      </w:r>
      <w:r w:rsidR="00540096">
        <w:rPr>
          <w:spacing w:val="-6"/>
          <w:w w:val="105"/>
        </w:rPr>
        <w:t xml:space="preserve"> </w:t>
      </w:r>
      <w:r w:rsidR="00540096">
        <w:rPr>
          <w:w w:val="105"/>
        </w:rPr>
        <w:t>designated</w:t>
      </w:r>
      <w:r w:rsidR="00540096">
        <w:rPr>
          <w:spacing w:val="-6"/>
          <w:w w:val="105"/>
        </w:rPr>
        <w:t xml:space="preserve"> </w:t>
      </w:r>
      <w:r w:rsidR="00540096">
        <w:rPr>
          <w:w w:val="105"/>
        </w:rPr>
        <w:t>point</w:t>
      </w:r>
      <w:r w:rsidR="00540096">
        <w:rPr>
          <w:spacing w:val="-6"/>
          <w:w w:val="105"/>
        </w:rPr>
        <w:t xml:space="preserve"> </w:t>
      </w:r>
      <w:r w:rsidR="00540096">
        <w:rPr>
          <w:w w:val="105"/>
        </w:rPr>
        <w:t>on</w:t>
      </w:r>
      <w:r w:rsidR="00540096">
        <w:rPr>
          <w:spacing w:val="-6"/>
          <w:w w:val="105"/>
        </w:rPr>
        <w:t xml:space="preserve"> </w:t>
      </w:r>
      <w:r w:rsidR="00540096">
        <w:rPr>
          <w:w w:val="105"/>
        </w:rPr>
        <w:t>the</w:t>
      </w:r>
      <w:r w:rsidR="00540096">
        <w:rPr>
          <w:spacing w:val="5"/>
        </w:rPr>
        <w:t xml:space="preserve"> </w:t>
      </w:r>
      <w:r w:rsidR="00540096">
        <w:rPr>
          <w:w w:val="105"/>
        </w:rPr>
        <w:t>helmet</w:t>
      </w:r>
      <w:r w:rsidR="00540096">
        <w:rPr>
          <w:spacing w:val="-7"/>
          <w:w w:val="105"/>
        </w:rPr>
        <w:t xml:space="preserve"> </w:t>
      </w:r>
      <w:r w:rsidR="00540096">
        <w:rPr>
          <w:w w:val="105"/>
        </w:rPr>
        <w:t>is</w:t>
      </w:r>
      <w:r w:rsidR="00540096">
        <w:rPr>
          <w:spacing w:val="-6"/>
          <w:w w:val="105"/>
        </w:rPr>
        <w:t xml:space="preserve"> </w:t>
      </w:r>
      <w:r w:rsidR="00540096">
        <w:rPr>
          <w:w w:val="105"/>
        </w:rPr>
        <w:t>vertically</w:t>
      </w:r>
      <w:r w:rsidR="00540096">
        <w:rPr>
          <w:spacing w:val="-6"/>
          <w:w w:val="105"/>
        </w:rPr>
        <w:t xml:space="preserve"> </w:t>
      </w:r>
      <w:r w:rsidR="00540096">
        <w:rPr>
          <w:w w:val="105"/>
        </w:rPr>
        <w:t>above</w:t>
      </w:r>
      <w:r w:rsidR="00540096">
        <w:rPr>
          <w:spacing w:val="-6"/>
          <w:w w:val="105"/>
        </w:rPr>
        <w:t xml:space="preserve"> </w:t>
      </w:r>
      <w:r w:rsidR="00540096">
        <w:rPr>
          <w:w w:val="105"/>
        </w:rPr>
        <w:t>the</w:t>
      </w:r>
      <w:r w:rsidR="00540096">
        <w:rPr>
          <w:spacing w:val="-6"/>
          <w:w w:val="105"/>
        </w:rPr>
        <w:t xml:space="preserve"> </w:t>
      </w:r>
      <w:r w:rsidR="00540096">
        <w:rPr>
          <w:w w:val="105"/>
        </w:rPr>
        <w:t>centre</w:t>
      </w:r>
      <w:r w:rsidR="00540096">
        <w:rPr>
          <w:spacing w:val="-6"/>
          <w:w w:val="105"/>
        </w:rPr>
        <w:t xml:space="preserve"> </w:t>
      </w:r>
      <w:r w:rsidR="00540096">
        <w:rPr>
          <w:w w:val="105"/>
        </w:rPr>
        <w:t>of</w:t>
      </w:r>
      <w:r w:rsidR="00540096">
        <w:rPr>
          <w:spacing w:val="-6"/>
          <w:w w:val="105"/>
        </w:rPr>
        <w:t xml:space="preserve"> </w:t>
      </w:r>
      <w:r w:rsidR="00540096">
        <w:rPr>
          <w:w w:val="105"/>
        </w:rPr>
        <w:t>the</w:t>
      </w:r>
      <w:r w:rsidR="00540096">
        <w:rPr>
          <w:spacing w:val="-6"/>
          <w:w w:val="105"/>
        </w:rPr>
        <w:t xml:space="preserve"> </w:t>
      </w:r>
      <w:r w:rsidR="00540096">
        <w:rPr>
          <w:w w:val="105"/>
        </w:rPr>
        <w:t>anvil.</w:t>
      </w:r>
      <w:r w:rsidR="00540096">
        <w:rPr>
          <w:spacing w:val="-7"/>
          <w:w w:val="105"/>
        </w:rPr>
        <w:t xml:space="preserve"> </w:t>
      </w:r>
      <w:r w:rsidR="00540096">
        <w:rPr>
          <w:w w:val="105"/>
        </w:rPr>
        <w:t>The</w:t>
      </w:r>
      <w:r w:rsidR="00540096">
        <w:rPr>
          <w:spacing w:val="-6"/>
          <w:w w:val="105"/>
        </w:rPr>
        <w:t xml:space="preserve"> </w:t>
      </w:r>
      <w:r w:rsidR="00540096">
        <w:rPr>
          <w:w w:val="105"/>
        </w:rPr>
        <w:t>plane</w:t>
      </w:r>
      <w:r w:rsidR="00540096">
        <w:rPr>
          <w:spacing w:val="-6"/>
          <w:w w:val="105"/>
        </w:rPr>
        <w:t xml:space="preserve"> </w:t>
      </w:r>
      <w:r w:rsidR="00540096">
        <w:rPr>
          <w:w w:val="105"/>
        </w:rPr>
        <w:t>tangential</w:t>
      </w:r>
      <w:r w:rsidR="00540096">
        <w:rPr>
          <w:spacing w:val="-6"/>
          <w:w w:val="105"/>
        </w:rPr>
        <w:t xml:space="preserve"> </w:t>
      </w:r>
      <w:r w:rsidR="00540096">
        <w:rPr>
          <w:w w:val="105"/>
        </w:rPr>
        <w:t>to</w:t>
      </w:r>
      <w:r w:rsidR="00540096">
        <w:rPr>
          <w:spacing w:val="5"/>
        </w:rPr>
        <w:t xml:space="preserve"> </w:t>
      </w:r>
      <w:r w:rsidR="00540096">
        <w:rPr>
          <w:w w:val="105"/>
        </w:rPr>
        <w:t>the</w:t>
      </w:r>
      <w:r w:rsidR="00540096">
        <w:rPr>
          <w:spacing w:val="-7"/>
          <w:w w:val="105"/>
        </w:rPr>
        <w:t xml:space="preserve"> </w:t>
      </w:r>
      <w:r w:rsidR="00540096">
        <w:rPr>
          <w:w w:val="105"/>
        </w:rPr>
        <w:t>point</w:t>
      </w:r>
      <w:r w:rsidR="00540096">
        <w:rPr>
          <w:spacing w:val="-6"/>
          <w:w w:val="105"/>
        </w:rPr>
        <w:t xml:space="preserve"> </w:t>
      </w:r>
      <w:r w:rsidR="00540096">
        <w:rPr>
          <w:w w:val="105"/>
        </w:rPr>
        <w:t>of</w:t>
      </w:r>
      <w:r w:rsidR="00540096">
        <w:rPr>
          <w:spacing w:val="-6"/>
          <w:w w:val="105"/>
        </w:rPr>
        <w:t xml:space="preserve"> </w:t>
      </w:r>
      <w:r w:rsidR="00540096">
        <w:rPr>
          <w:w w:val="105"/>
        </w:rPr>
        <w:t>impact</w:t>
      </w:r>
      <w:r w:rsidR="00540096">
        <w:rPr>
          <w:spacing w:val="-6"/>
          <w:w w:val="105"/>
        </w:rPr>
        <w:t xml:space="preserve"> </w:t>
      </w:r>
      <w:r w:rsidR="00540096">
        <w:rPr>
          <w:w w:val="105"/>
        </w:rPr>
        <w:t>shall</w:t>
      </w:r>
      <w:r w:rsidR="00540096">
        <w:rPr>
          <w:spacing w:val="-7"/>
          <w:w w:val="105"/>
        </w:rPr>
        <w:t xml:space="preserve"> </w:t>
      </w:r>
      <w:r w:rsidR="00540096">
        <w:rPr>
          <w:w w:val="105"/>
        </w:rPr>
        <w:t>be</w:t>
      </w:r>
      <w:r w:rsidR="00540096">
        <w:rPr>
          <w:spacing w:val="-6"/>
          <w:w w:val="105"/>
        </w:rPr>
        <w:t xml:space="preserve"> </w:t>
      </w:r>
      <w:r w:rsidR="00540096">
        <w:rPr>
          <w:w w:val="105"/>
        </w:rPr>
        <w:t>horizontal.</w:t>
      </w:r>
      <w:r w:rsidR="00540096">
        <w:rPr>
          <w:spacing w:val="-7"/>
          <w:w w:val="105"/>
        </w:rPr>
        <w:t xml:space="preserve"> </w:t>
      </w:r>
      <w:r w:rsidR="00540096">
        <w:rPr>
          <w:w w:val="105"/>
        </w:rPr>
        <w:t>This</w:t>
      </w:r>
      <w:r w:rsidR="00540096">
        <w:rPr>
          <w:spacing w:val="-6"/>
          <w:w w:val="105"/>
        </w:rPr>
        <w:t xml:space="preserve"> </w:t>
      </w:r>
      <w:r w:rsidR="00540096">
        <w:rPr>
          <w:w w:val="105"/>
        </w:rPr>
        <w:t>prescription</w:t>
      </w:r>
      <w:r w:rsidR="00540096">
        <w:rPr>
          <w:spacing w:val="-6"/>
          <w:w w:val="105"/>
        </w:rPr>
        <w:t xml:space="preserve"> </w:t>
      </w:r>
      <w:r w:rsidR="00540096">
        <w:rPr>
          <w:w w:val="105"/>
        </w:rPr>
        <w:t>does</w:t>
      </w:r>
      <w:r w:rsidR="00540096">
        <w:rPr>
          <w:spacing w:val="-7"/>
          <w:w w:val="105"/>
        </w:rPr>
        <w:t xml:space="preserve"> </w:t>
      </w:r>
      <w:r w:rsidR="00540096">
        <w:rPr>
          <w:w w:val="105"/>
        </w:rPr>
        <w:t>not</w:t>
      </w:r>
      <w:r w:rsidR="00540096">
        <w:rPr>
          <w:spacing w:val="-6"/>
          <w:w w:val="105"/>
        </w:rPr>
        <w:t xml:space="preserve"> </w:t>
      </w:r>
      <w:r w:rsidR="00540096">
        <w:rPr>
          <w:w w:val="105"/>
        </w:rPr>
        <w:t>apply</w:t>
      </w:r>
      <w:r w:rsidR="00540096">
        <w:rPr>
          <w:spacing w:val="-6"/>
          <w:w w:val="105"/>
        </w:rPr>
        <w:t xml:space="preserve"> </w:t>
      </w:r>
      <w:r w:rsidR="00540096">
        <w:rPr>
          <w:w w:val="105"/>
        </w:rPr>
        <w:t>for</w:t>
      </w:r>
      <w:r w:rsidR="00540096">
        <w:rPr>
          <w:spacing w:val="5"/>
        </w:rPr>
        <w:t xml:space="preserve"> </w:t>
      </w:r>
      <w:r w:rsidR="00540096">
        <w:rPr>
          <w:w w:val="105"/>
        </w:rPr>
        <w:t>the</w:t>
      </w:r>
      <w:r w:rsidR="00540096">
        <w:rPr>
          <w:spacing w:val="-7"/>
          <w:w w:val="105"/>
        </w:rPr>
        <w:t xml:space="preserve"> </w:t>
      </w:r>
      <w:r w:rsidR="00540096">
        <w:rPr>
          <w:w w:val="105"/>
        </w:rPr>
        <w:t>S</w:t>
      </w:r>
      <w:r w:rsidR="00540096">
        <w:rPr>
          <w:spacing w:val="-6"/>
          <w:w w:val="105"/>
        </w:rPr>
        <w:t xml:space="preserve"> </w:t>
      </w:r>
      <w:r w:rsidR="00540096">
        <w:rPr>
          <w:w w:val="105"/>
        </w:rPr>
        <w:t>impact</w:t>
      </w:r>
      <w:r w:rsidR="00540096">
        <w:rPr>
          <w:spacing w:val="-6"/>
          <w:w w:val="105"/>
        </w:rPr>
        <w:t xml:space="preserve"> </w:t>
      </w:r>
      <w:r w:rsidR="00540096">
        <w:rPr>
          <w:w w:val="105"/>
        </w:rPr>
        <w:t>point.</w:t>
      </w:r>
    </w:p>
    <w:p w14:paraId="2ADE1B41" w14:textId="77777777" w:rsidR="005570C6" w:rsidRDefault="00557B73" w:rsidP="005570C6">
      <w:pPr>
        <w:pStyle w:val="SingleTxtG"/>
        <w:ind w:left="2268" w:hanging="1134"/>
      </w:pPr>
      <w:r w:rsidRPr="00403B8E">
        <w:rPr>
          <w:w w:val="105"/>
        </w:rPr>
        <w:lastRenderedPageBreak/>
        <w:t>7.</w:t>
      </w:r>
      <w:r w:rsidR="000113D8">
        <w:rPr>
          <w:w w:val="105"/>
        </w:rPr>
        <w:t>3</w:t>
      </w:r>
      <w:r w:rsidRPr="00403B8E">
        <w:rPr>
          <w:w w:val="105"/>
        </w:rPr>
        <w:t>.1.3.3.</w:t>
      </w:r>
      <w:r w:rsidRPr="00403B8E">
        <w:rPr>
          <w:w w:val="105"/>
        </w:rPr>
        <w:tab/>
      </w:r>
      <w:r w:rsidR="00540096">
        <w:rPr>
          <w:w w:val="105"/>
        </w:rPr>
        <w:t>Helmets</w:t>
      </w:r>
      <w:r w:rsidR="00540096">
        <w:rPr>
          <w:spacing w:val="-6"/>
          <w:w w:val="105"/>
        </w:rPr>
        <w:t xml:space="preserve"> </w:t>
      </w:r>
      <w:r w:rsidR="00540096">
        <w:rPr>
          <w:w w:val="105"/>
        </w:rPr>
        <w:t>placed</w:t>
      </w:r>
      <w:r w:rsidR="00540096">
        <w:rPr>
          <w:spacing w:val="-5"/>
          <w:w w:val="105"/>
        </w:rPr>
        <w:t xml:space="preserve"> </w:t>
      </w:r>
      <w:r w:rsidR="00540096">
        <w:rPr>
          <w:w w:val="105"/>
        </w:rPr>
        <w:t>on</w:t>
      </w:r>
      <w:r w:rsidR="00540096">
        <w:rPr>
          <w:spacing w:val="-5"/>
          <w:w w:val="105"/>
        </w:rPr>
        <w:t xml:space="preserve"> </w:t>
      </w:r>
      <w:r w:rsidR="00540096">
        <w:rPr>
          <w:w w:val="105"/>
        </w:rPr>
        <w:t>the</w:t>
      </w:r>
      <w:r w:rsidR="00540096">
        <w:rPr>
          <w:spacing w:val="-5"/>
          <w:w w:val="105"/>
        </w:rPr>
        <w:t xml:space="preserve"> </w:t>
      </w:r>
      <w:r w:rsidR="00540096">
        <w:rPr>
          <w:w w:val="105"/>
        </w:rPr>
        <w:t>market</w:t>
      </w:r>
      <w:r w:rsidR="00540096">
        <w:rPr>
          <w:spacing w:val="-5"/>
          <w:w w:val="105"/>
        </w:rPr>
        <w:t xml:space="preserve"> </w:t>
      </w:r>
      <w:r w:rsidR="00540096">
        <w:rPr>
          <w:w w:val="105"/>
        </w:rPr>
        <w:t>with</w:t>
      </w:r>
      <w:r w:rsidR="00540096">
        <w:rPr>
          <w:spacing w:val="-5"/>
          <w:w w:val="105"/>
        </w:rPr>
        <w:t xml:space="preserve"> </w:t>
      </w:r>
      <w:r w:rsidR="00540096">
        <w:rPr>
          <w:w w:val="105"/>
        </w:rPr>
        <w:t>a</w:t>
      </w:r>
      <w:r w:rsidR="00540096">
        <w:rPr>
          <w:spacing w:val="-5"/>
          <w:w w:val="105"/>
        </w:rPr>
        <w:t xml:space="preserve"> </w:t>
      </w:r>
      <w:r w:rsidR="00540096">
        <w:rPr>
          <w:w w:val="105"/>
        </w:rPr>
        <w:t>visor</w:t>
      </w:r>
      <w:r w:rsidR="00540096">
        <w:rPr>
          <w:spacing w:val="-5"/>
          <w:w w:val="105"/>
        </w:rPr>
        <w:t xml:space="preserve"> </w:t>
      </w:r>
      <w:r w:rsidR="00540096">
        <w:rPr>
          <w:w w:val="105"/>
        </w:rPr>
        <w:t>shall</w:t>
      </w:r>
      <w:r w:rsidR="00540096">
        <w:rPr>
          <w:spacing w:val="-5"/>
          <w:w w:val="105"/>
        </w:rPr>
        <w:t xml:space="preserve"> </w:t>
      </w:r>
      <w:r w:rsidR="00540096">
        <w:rPr>
          <w:w w:val="105"/>
        </w:rPr>
        <w:t>be</w:t>
      </w:r>
      <w:r w:rsidR="00540096">
        <w:rPr>
          <w:spacing w:val="-6"/>
          <w:w w:val="105"/>
        </w:rPr>
        <w:t xml:space="preserve"> </w:t>
      </w:r>
      <w:r w:rsidR="00540096">
        <w:rPr>
          <w:w w:val="105"/>
        </w:rPr>
        <w:t>tested</w:t>
      </w:r>
      <w:r w:rsidR="00540096">
        <w:rPr>
          <w:spacing w:val="-5"/>
          <w:w w:val="105"/>
        </w:rPr>
        <w:t xml:space="preserve"> </w:t>
      </w:r>
      <w:r w:rsidR="00540096">
        <w:rPr>
          <w:w w:val="105"/>
        </w:rPr>
        <w:t>with</w:t>
      </w:r>
      <w:r w:rsidR="00540096">
        <w:rPr>
          <w:spacing w:val="-5"/>
          <w:w w:val="105"/>
        </w:rPr>
        <w:t xml:space="preserve"> </w:t>
      </w:r>
      <w:r w:rsidR="00540096">
        <w:rPr>
          <w:w w:val="105"/>
        </w:rPr>
        <w:t>the</w:t>
      </w:r>
      <w:r w:rsidR="00540096">
        <w:rPr>
          <w:spacing w:val="-6"/>
          <w:w w:val="105"/>
        </w:rPr>
        <w:t xml:space="preserve"> </w:t>
      </w:r>
      <w:r w:rsidR="00540096">
        <w:rPr>
          <w:w w:val="105"/>
        </w:rPr>
        <w:t>visor</w:t>
      </w:r>
      <w:r w:rsidR="00540096">
        <w:rPr>
          <w:spacing w:val="-5"/>
          <w:w w:val="105"/>
        </w:rPr>
        <w:t xml:space="preserve"> </w:t>
      </w:r>
      <w:r w:rsidR="00540096">
        <w:rPr>
          <w:w w:val="105"/>
        </w:rPr>
        <w:t>in</w:t>
      </w:r>
      <w:r w:rsidR="00540096">
        <w:rPr>
          <w:spacing w:val="5"/>
        </w:rPr>
        <w:t xml:space="preserve"> </w:t>
      </w:r>
      <w:r w:rsidR="00540096">
        <w:rPr>
          <w:w w:val="105"/>
        </w:rPr>
        <w:t>the</w:t>
      </w:r>
      <w:r w:rsidR="00540096">
        <w:rPr>
          <w:spacing w:val="-11"/>
          <w:w w:val="105"/>
        </w:rPr>
        <w:t xml:space="preserve"> </w:t>
      </w:r>
      <w:r w:rsidR="00540096">
        <w:rPr>
          <w:w w:val="105"/>
        </w:rPr>
        <w:t>closed</w:t>
      </w:r>
      <w:r w:rsidR="00540096">
        <w:rPr>
          <w:spacing w:val="-10"/>
          <w:w w:val="105"/>
        </w:rPr>
        <w:t xml:space="preserve"> </w:t>
      </w:r>
      <w:r w:rsidR="00540096">
        <w:rPr>
          <w:w w:val="105"/>
        </w:rPr>
        <w:t>position.</w:t>
      </w:r>
    </w:p>
    <w:p w14:paraId="25C8445D" w14:textId="77777777" w:rsidR="005570C6" w:rsidRDefault="00557B73" w:rsidP="005570C6">
      <w:pPr>
        <w:pStyle w:val="SingleTxtG"/>
        <w:ind w:left="2268" w:hanging="1134"/>
      </w:pPr>
      <w:r w:rsidRPr="00456FFB">
        <w:rPr>
          <w:b/>
          <w:w w:val="105"/>
        </w:rPr>
        <w:t>7.</w:t>
      </w:r>
      <w:r w:rsidR="000113D8">
        <w:rPr>
          <w:b/>
          <w:w w:val="105"/>
        </w:rPr>
        <w:t>3</w:t>
      </w:r>
      <w:r w:rsidRPr="00456FFB">
        <w:rPr>
          <w:b/>
          <w:w w:val="105"/>
        </w:rPr>
        <w:t>.1.3.4.</w:t>
      </w:r>
      <w:r w:rsidRPr="00456FFB">
        <w:rPr>
          <w:b/>
          <w:w w:val="105"/>
        </w:rPr>
        <w:tab/>
      </w:r>
      <w:r w:rsidR="00540096" w:rsidRPr="00456FFB">
        <w:rPr>
          <w:b/>
        </w:rPr>
        <w:t xml:space="preserve">Helmets placed on the market with a sun </w:t>
      </w:r>
      <w:r w:rsidR="00540096" w:rsidRPr="00456FFB">
        <w:rPr>
          <w:rFonts w:cs="Courier New"/>
          <w:b/>
          <w:sz w:val="19"/>
          <w:szCs w:val="19"/>
        </w:rPr>
        <w:t>shield</w:t>
      </w:r>
      <w:r w:rsidR="00540096" w:rsidRPr="00456FFB">
        <w:rPr>
          <w:b/>
        </w:rPr>
        <w:t xml:space="preserve"> shall be tested with the sun </w:t>
      </w:r>
      <w:r w:rsidR="00540096" w:rsidRPr="00456FFB">
        <w:rPr>
          <w:rFonts w:cs="Courier New"/>
          <w:b/>
          <w:sz w:val="19"/>
          <w:szCs w:val="19"/>
        </w:rPr>
        <w:t>shield</w:t>
      </w:r>
      <w:r w:rsidR="00540096" w:rsidRPr="00456FFB">
        <w:rPr>
          <w:b/>
        </w:rPr>
        <w:t xml:space="preserve"> in working position.</w:t>
      </w:r>
    </w:p>
    <w:p w14:paraId="0EF35CA9" w14:textId="77777777" w:rsidR="005570C6" w:rsidRDefault="00557B73" w:rsidP="005570C6">
      <w:pPr>
        <w:pStyle w:val="SingleTxtG"/>
        <w:ind w:left="2268" w:hanging="1134"/>
      </w:pPr>
      <w:r w:rsidRPr="00456FFB">
        <w:rPr>
          <w:b/>
          <w:w w:val="105"/>
        </w:rPr>
        <w:t>7.</w:t>
      </w:r>
      <w:r w:rsidR="000113D8">
        <w:rPr>
          <w:b/>
          <w:w w:val="105"/>
        </w:rPr>
        <w:t>3</w:t>
      </w:r>
      <w:r w:rsidRPr="00456FFB">
        <w:rPr>
          <w:b/>
          <w:w w:val="105"/>
        </w:rPr>
        <w:t>.1.3.5.</w:t>
      </w:r>
      <w:r w:rsidRPr="00456FFB">
        <w:rPr>
          <w:b/>
          <w:w w:val="105"/>
        </w:rPr>
        <w:tab/>
      </w:r>
      <w:r w:rsidR="00540096" w:rsidRPr="00456FFB">
        <w:rPr>
          <w:b/>
        </w:rPr>
        <w:t xml:space="preserve">Helmets placed on the market with accessories shall be examined to assess </w:t>
      </w:r>
      <w:r w:rsidR="00540096" w:rsidRPr="00456FFB">
        <w:rPr>
          <w:b/>
          <w:w w:val="105"/>
        </w:rPr>
        <w:t>that</w:t>
      </w:r>
      <w:r w:rsidR="00540096" w:rsidRPr="00456FFB">
        <w:rPr>
          <w:b/>
          <w:spacing w:val="-7"/>
          <w:w w:val="105"/>
        </w:rPr>
        <w:t xml:space="preserve"> the supplementary equipment</w:t>
      </w:r>
      <w:r w:rsidR="00540096" w:rsidRPr="00456FFB">
        <w:rPr>
          <w:b/>
          <w:w w:val="105"/>
        </w:rPr>
        <w:t xml:space="preserve"> has no adverse</w:t>
      </w:r>
      <w:r w:rsidR="00540096" w:rsidRPr="00456FFB">
        <w:rPr>
          <w:b/>
          <w:spacing w:val="-7"/>
          <w:w w:val="105"/>
        </w:rPr>
        <w:t xml:space="preserve"> e</w:t>
      </w:r>
      <w:r w:rsidR="00540096" w:rsidRPr="00456FFB">
        <w:rPr>
          <w:b/>
          <w:w w:val="105"/>
        </w:rPr>
        <w:t>ffect</w:t>
      </w:r>
      <w:r w:rsidR="00540096" w:rsidRPr="00456FFB">
        <w:rPr>
          <w:b/>
          <w:spacing w:val="-7"/>
          <w:w w:val="105"/>
        </w:rPr>
        <w:t xml:space="preserve"> </w:t>
      </w:r>
      <w:r w:rsidR="00540096" w:rsidRPr="00456FFB">
        <w:rPr>
          <w:b/>
          <w:w w:val="105"/>
        </w:rPr>
        <w:t>and</w:t>
      </w:r>
      <w:r w:rsidR="00540096" w:rsidRPr="00456FFB">
        <w:rPr>
          <w:b/>
          <w:spacing w:val="-7"/>
          <w:w w:val="105"/>
        </w:rPr>
        <w:t xml:space="preserve"> </w:t>
      </w:r>
      <w:r w:rsidR="00540096" w:rsidRPr="00456FFB">
        <w:rPr>
          <w:b/>
          <w:w w:val="105"/>
        </w:rPr>
        <w:t>that</w:t>
      </w:r>
      <w:r w:rsidR="00540096" w:rsidRPr="00456FFB">
        <w:rPr>
          <w:b/>
          <w:spacing w:val="-6"/>
          <w:w w:val="105"/>
        </w:rPr>
        <w:t xml:space="preserve"> </w:t>
      </w:r>
      <w:r w:rsidR="00540096" w:rsidRPr="00456FFB">
        <w:rPr>
          <w:b/>
          <w:w w:val="105"/>
        </w:rPr>
        <w:t>in</w:t>
      </w:r>
      <w:r w:rsidR="00540096" w:rsidRPr="00456FFB">
        <w:rPr>
          <w:b/>
          <w:spacing w:val="-7"/>
          <w:w w:val="105"/>
        </w:rPr>
        <w:t xml:space="preserve"> </w:t>
      </w:r>
      <w:r w:rsidR="00540096" w:rsidRPr="00456FFB">
        <w:rPr>
          <w:b/>
          <w:w w:val="105"/>
        </w:rPr>
        <w:t>any</w:t>
      </w:r>
      <w:r w:rsidR="00540096" w:rsidRPr="00456FFB">
        <w:rPr>
          <w:b/>
          <w:spacing w:val="-7"/>
          <w:w w:val="105"/>
        </w:rPr>
        <w:t xml:space="preserve"> </w:t>
      </w:r>
      <w:r w:rsidR="00540096" w:rsidRPr="00456FFB">
        <w:rPr>
          <w:b/>
          <w:w w:val="105"/>
        </w:rPr>
        <w:t>case</w:t>
      </w:r>
      <w:r w:rsidR="00540096" w:rsidRPr="00456FFB">
        <w:rPr>
          <w:b/>
          <w:spacing w:val="-7"/>
          <w:w w:val="105"/>
        </w:rPr>
        <w:t xml:space="preserve"> </w:t>
      </w:r>
      <w:r w:rsidR="00540096" w:rsidRPr="00456FFB">
        <w:rPr>
          <w:b/>
          <w:w w:val="105"/>
        </w:rPr>
        <w:t>the</w:t>
      </w:r>
      <w:r w:rsidR="00540096" w:rsidRPr="00456FFB">
        <w:rPr>
          <w:b/>
          <w:spacing w:val="-6"/>
          <w:w w:val="105"/>
        </w:rPr>
        <w:t xml:space="preserve"> </w:t>
      </w:r>
      <w:r w:rsidR="00540096" w:rsidRPr="00456FFB">
        <w:rPr>
          <w:b/>
          <w:w w:val="105"/>
        </w:rPr>
        <w:t>protective</w:t>
      </w:r>
      <w:r w:rsidR="00540096" w:rsidRPr="00456FFB">
        <w:rPr>
          <w:b/>
          <w:w w:val="104"/>
        </w:rPr>
        <w:t xml:space="preserve"> </w:t>
      </w:r>
      <w:r w:rsidR="00540096" w:rsidRPr="00456FFB">
        <w:rPr>
          <w:b/>
          <w:w w:val="105"/>
        </w:rPr>
        <w:t>helmet</w:t>
      </w:r>
      <w:r w:rsidR="00540096" w:rsidRPr="00456FFB">
        <w:rPr>
          <w:b/>
          <w:spacing w:val="-8"/>
          <w:w w:val="105"/>
        </w:rPr>
        <w:t xml:space="preserve"> </w:t>
      </w:r>
      <w:r w:rsidR="00540096" w:rsidRPr="00456FFB">
        <w:rPr>
          <w:b/>
          <w:w w:val="105"/>
        </w:rPr>
        <w:t>and/or</w:t>
      </w:r>
      <w:r w:rsidR="00540096" w:rsidRPr="00456FFB">
        <w:rPr>
          <w:b/>
          <w:spacing w:val="-7"/>
          <w:w w:val="105"/>
        </w:rPr>
        <w:t xml:space="preserve"> </w:t>
      </w:r>
      <w:r w:rsidR="00540096" w:rsidRPr="00456FFB">
        <w:rPr>
          <w:b/>
          <w:w w:val="105"/>
        </w:rPr>
        <w:t>visor</w:t>
      </w:r>
      <w:r w:rsidR="00540096" w:rsidRPr="00456FFB">
        <w:rPr>
          <w:b/>
          <w:spacing w:val="-8"/>
          <w:w w:val="105"/>
        </w:rPr>
        <w:t xml:space="preserve"> </w:t>
      </w:r>
      <w:r w:rsidR="00540096" w:rsidRPr="00456FFB">
        <w:rPr>
          <w:b/>
          <w:w w:val="105"/>
        </w:rPr>
        <w:t>still</w:t>
      </w:r>
      <w:r w:rsidR="00540096" w:rsidRPr="00456FFB">
        <w:rPr>
          <w:b/>
          <w:spacing w:val="-7"/>
          <w:w w:val="105"/>
        </w:rPr>
        <w:t xml:space="preserve"> </w:t>
      </w:r>
      <w:r w:rsidR="00540096" w:rsidRPr="00456FFB">
        <w:rPr>
          <w:b/>
          <w:w w:val="105"/>
        </w:rPr>
        <w:t>complies</w:t>
      </w:r>
      <w:r w:rsidR="00540096" w:rsidRPr="00456FFB">
        <w:rPr>
          <w:b/>
          <w:spacing w:val="-8"/>
          <w:w w:val="105"/>
        </w:rPr>
        <w:t xml:space="preserve"> </w:t>
      </w:r>
      <w:r w:rsidR="00540096" w:rsidRPr="00456FFB">
        <w:rPr>
          <w:b/>
          <w:w w:val="105"/>
        </w:rPr>
        <w:t>with</w:t>
      </w:r>
      <w:r w:rsidR="00540096" w:rsidRPr="00456FFB">
        <w:rPr>
          <w:b/>
          <w:spacing w:val="-7"/>
          <w:w w:val="105"/>
        </w:rPr>
        <w:t xml:space="preserve"> all </w:t>
      </w:r>
      <w:r w:rsidR="00540096" w:rsidRPr="00456FFB">
        <w:rPr>
          <w:b/>
          <w:w w:val="105"/>
        </w:rPr>
        <w:t>the</w:t>
      </w:r>
      <w:r w:rsidR="00540096" w:rsidRPr="00456FFB">
        <w:rPr>
          <w:b/>
          <w:spacing w:val="-7"/>
          <w:w w:val="105"/>
        </w:rPr>
        <w:t xml:space="preserve"> </w:t>
      </w:r>
      <w:r w:rsidR="00540096" w:rsidRPr="00456FFB">
        <w:rPr>
          <w:b/>
          <w:w w:val="105"/>
        </w:rPr>
        <w:t>requirements.</w:t>
      </w:r>
    </w:p>
    <w:p w14:paraId="29366DB4" w14:textId="77777777" w:rsidR="005570C6" w:rsidRDefault="00540096" w:rsidP="00773427">
      <w:pPr>
        <w:pStyle w:val="SingleTxtG"/>
        <w:ind w:left="2268"/>
      </w:pPr>
      <w:r w:rsidRPr="00456FFB">
        <w:rPr>
          <w:b/>
        </w:rPr>
        <w:t>Note: The evaluation shall be done with and without the accessory and their support with particular attention, as example, to energy absorption, sharp edges and field of vision.</w:t>
      </w:r>
      <w:r w:rsidRPr="009C5262">
        <w:t xml:space="preserve"> </w:t>
      </w:r>
    </w:p>
    <w:p w14:paraId="281B4F9C" w14:textId="77777777" w:rsidR="005570C6" w:rsidRPr="00154406" w:rsidRDefault="00540096" w:rsidP="007B7E90">
      <w:pPr>
        <w:pStyle w:val="SingleTxtG"/>
        <w:ind w:left="2268"/>
      </w:pPr>
      <w:r w:rsidRPr="000113D8">
        <w:rPr>
          <w:b/>
        </w:rPr>
        <w:t xml:space="preserve">Third part </w:t>
      </w:r>
      <w:r w:rsidRPr="00154406">
        <w:rPr>
          <w:b/>
        </w:rPr>
        <w:t xml:space="preserve">accessories </w:t>
      </w:r>
      <w:r w:rsidR="00154406" w:rsidRPr="00154406">
        <w:rPr>
          <w:b/>
        </w:rPr>
        <w:t>[to be defined]</w:t>
      </w:r>
    </w:p>
    <w:p w14:paraId="3AC9D682" w14:textId="77777777" w:rsidR="005570C6" w:rsidRDefault="00557B73" w:rsidP="005570C6">
      <w:pPr>
        <w:pStyle w:val="SingleTxtG"/>
        <w:ind w:left="2268" w:hanging="1134"/>
      </w:pPr>
      <w:r w:rsidRPr="00476479">
        <w:rPr>
          <w:w w:val="105"/>
        </w:rPr>
        <w:t>7.</w:t>
      </w:r>
      <w:r w:rsidR="000113D8">
        <w:rPr>
          <w:w w:val="105"/>
        </w:rPr>
        <w:t>3</w:t>
      </w:r>
      <w:r w:rsidRPr="00476479">
        <w:rPr>
          <w:w w:val="105"/>
        </w:rPr>
        <w:t>.1.4.</w:t>
      </w:r>
      <w:r w:rsidRPr="00476479">
        <w:rPr>
          <w:w w:val="105"/>
        </w:rPr>
        <w:tab/>
      </w:r>
      <w:r w:rsidR="00540096" w:rsidRPr="00476479">
        <w:rPr>
          <w:w w:val="105"/>
        </w:rPr>
        <w:t xml:space="preserve">Test </w:t>
      </w:r>
    </w:p>
    <w:p w14:paraId="6C3713F6" w14:textId="77777777" w:rsidR="005570C6" w:rsidRDefault="00540096" w:rsidP="007B7E90">
      <w:pPr>
        <w:pStyle w:val="SingleTxtG"/>
        <w:ind w:left="2268"/>
        <w:rPr>
          <w:w w:val="105"/>
        </w:rPr>
      </w:pPr>
      <w:r w:rsidRPr="00476479">
        <w:rPr>
          <w:w w:val="105"/>
        </w:rPr>
        <w:t>The</w:t>
      </w:r>
      <w:r w:rsidRPr="00476479">
        <w:rPr>
          <w:spacing w:val="-6"/>
          <w:w w:val="105"/>
        </w:rPr>
        <w:t xml:space="preserve"> </w:t>
      </w:r>
      <w:r w:rsidRPr="00476479">
        <w:rPr>
          <w:w w:val="105"/>
        </w:rPr>
        <w:t>test</w:t>
      </w:r>
      <w:r w:rsidRPr="00476479">
        <w:rPr>
          <w:spacing w:val="-6"/>
          <w:w w:val="105"/>
        </w:rPr>
        <w:t xml:space="preserve"> </w:t>
      </w:r>
      <w:r w:rsidRPr="00476479">
        <w:rPr>
          <w:w w:val="105"/>
        </w:rPr>
        <w:t>shall</w:t>
      </w:r>
      <w:r w:rsidRPr="00476479">
        <w:rPr>
          <w:spacing w:val="-5"/>
          <w:w w:val="105"/>
        </w:rPr>
        <w:t xml:space="preserve"> </w:t>
      </w:r>
      <w:r w:rsidRPr="00476479">
        <w:rPr>
          <w:w w:val="105"/>
        </w:rPr>
        <w:t>be</w:t>
      </w:r>
      <w:r w:rsidRPr="00476479">
        <w:rPr>
          <w:spacing w:val="-6"/>
          <w:w w:val="105"/>
        </w:rPr>
        <w:t xml:space="preserve"> </w:t>
      </w:r>
      <w:r w:rsidRPr="00476479">
        <w:rPr>
          <w:w w:val="105"/>
        </w:rPr>
        <w:t>completed</w:t>
      </w:r>
      <w:r w:rsidRPr="00476479">
        <w:rPr>
          <w:spacing w:val="-5"/>
          <w:w w:val="105"/>
        </w:rPr>
        <w:t xml:space="preserve"> in </w:t>
      </w:r>
      <w:r w:rsidRPr="00476479">
        <w:rPr>
          <w:w w:val="105"/>
        </w:rPr>
        <w:t>not</w:t>
      </w:r>
      <w:r w:rsidRPr="00476479">
        <w:rPr>
          <w:spacing w:val="-6"/>
          <w:w w:val="105"/>
        </w:rPr>
        <w:t xml:space="preserve"> </w:t>
      </w:r>
      <w:r w:rsidRPr="00476479">
        <w:rPr>
          <w:w w:val="105"/>
        </w:rPr>
        <w:t>more</w:t>
      </w:r>
      <w:r w:rsidRPr="00476479">
        <w:rPr>
          <w:spacing w:val="-6"/>
          <w:w w:val="105"/>
        </w:rPr>
        <w:t xml:space="preserve"> </w:t>
      </w:r>
      <w:r w:rsidRPr="00476479">
        <w:rPr>
          <w:w w:val="105"/>
        </w:rPr>
        <w:t>than</w:t>
      </w:r>
      <w:r w:rsidRPr="00476479">
        <w:rPr>
          <w:spacing w:val="-5"/>
          <w:w w:val="105"/>
        </w:rPr>
        <w:t xml:space="preserve"> </w:t>
      </w:r>
      <w:r w:rsidRPr="00476479">
        <w:rPr>
          <w:w w:val="105"/>
        </w:rPr>
        <w:t>five</w:t>
      </w:r>
      <w:r w:rsidRPr="00476479">
        <w:rPr>
          <w:spacing w:val="-6"/>
          <w:w w:val="105"/>
        </w:rPr>
        <w:t xml:space="preserve"> </w:t>
      </w:r>
      <w:r w:rsidRPr="00476479">
        <w:rPr>
          <w:w w:val="105"/>
        </w:rPr>
        <w:t>minutes</w:t>
      </w:r>
      <w:r w:rsidRPr="00476479">
        <w:rPr>
          <w:spacing w:val="-6"/>
          <w:w w:val="105"/>
        </w:rPr>
        <w:t xml:space="preserve"> </w:t>
      </w:r>
      <w:r w:rsidRPr="00476479">
        <w:rPr>
          <w:w w:val="105"/>
        </w:rPr>
        <w:t>after</w:t>
      </w:r>
      <w:r w:rsidRPr="00476479">
        <w:rPr>
          <w:spacing w:val="-5"/>
          <w:w w:val="105"/>
        </w:rPr>
        <w:t xml:space="preserve"> </w:t>
      </w:r>
      <w:r w:rsidRPr="00476479">
        <w:rPr>
          <w:w w:val="105"/>
        </w:rPr>
        <w:t>the</w:t>
      </w:r>
      <w:r w:rsidRPr="00476479">
        <w:rPr>
          <w:w w:val="104"/>
        </w:rPr>
        <w:t xml:space="preserve"> </w:t>
      </w:r>
      <w:r w:rsidRPr="00476479">
        <w:rPr>
          <w:w w:val="105"/>
        </w:rPr>
        <w:t>helmet</w:t>
      </w:r>
      <w:r w:rsidRPr="00476479">
        <w:rPr>
          <w:spacing w:val="-6"/>
          <w:w w:val="105"/>
        </w:rPr>
        <w:t xml:space="preserve"> </w:t>
      </w:r>
      <w:r w:rsidRPr="00476479">
        <w:rPr>
          <w:w w:val="105"/>
        </w:rPr>
        <w:t>is</w:t>
      </w:r>
      <w:r w:rsidRPr="00476479">
        <w:rPr>
          <w:spacing w:val="-6"/>
          <w:w w:val="105"/>
        </w:rPr>
        <w:t xml:space="preserve"> </w:t>
      </w:r>
      <w:r w:rsidRPr="00476479">
        <w:rPr>
          <w:w w:val="105"/>
        </w:rPr>
        <w:t>taken</w:t>
      </w:r>
      <w:r w:rsidRPr="00476479">
        <w:rPr>
          <w:spacing w:val="-6"/>
          <w:w w:val="105"/>
        </w:rPr>
        <w:t xml:space="preserve"> </w:t>
      </w:r>
      <w:r w:rsidRPr="00476479">
        <w:rPr>
          <w:w w:val="105"/>
        </w:rPr>
        <w:t>from</w:t>
      </w:r>
      <w:r w:rsidRPr="00476479">
        <w:rPr>
          <w:spacing w:val="-5"/>
          <w:w w:val="105"/>
        </w:rPr>
        <w:t xml:space="preserve"> </w:t>
      </w:r>
      <w:r w:rsidRPr="00476479">
        <w:rPr>
          <w:w w:val="105"/>
        </w:rPr>
        <w:t>the</w:t>
      </w:r>
      <w:r w:rsidRPr="00476479">
        <w:rPr>
          <w:spacing w:val="-6"/>
          <w:w w:val="105"/>
        </w:rPr>
        <w:t xml:space="preserve"> </w:t>
      </w:r>
      <w:r w:rsidRPr="00476479">
        <w:rPr>
          <w:w w:val="105"/>
        </w:rPr>
        <w:t>conditioning</w:t>
      </w:r>
      <w:r w:rsidRPr="00476479">
        <w:rPr>
          <w:spacing w:val="-6"/>
          <w:w w:val="105"/>
        </w:rPr>
        <w:t xml:space="preserve"> </w:t>
      </w:r>
      <w:r w:rsidRPr="00476479">
        <w:rPr>
          <w:w w:val="105"/>
        </w:rPr>
        <w:t>chamber.</w:t>
      </w:r>
    </w:p>
    <w:p w14:paraId="1805C34C" w14:textId="77777777" w:rsidR="00540096" w:rsidRPr="00476479" w:rsidRDefault="00540096" w:rsidP="007B7E90">
      <w:pPr>
        <w:pStyle w:val="SingleTxtG"/>
        <w:ind w:left="2268"/>
        <w:rPr>
          <w:w w:val="105"/>
        </w:rPr>
      </w:pPr>
      <w:r w:rsidRPr="00476479">
        <w:rPr>
          <w:w w:val="105"/>
        </w:rPr>
        <w:t>Tests</w:t>
      </w:r>
      <w:r w:rsidRPr="00476479">
        <w:rPr>
          <w:spacing w:val="-5"/>
          <w:w w:val="105"/>
        </w:rPr>
        <w:t xml:space="preserve"> </w:t>
      </w:r>
      <w:r w:rsidRPr="00476479">
        <w:rPr>
          <w:w w:val="105"/>
        </w:rPr>
        <w:t>at</w:t>
      </w:r>
      <w:r w:rsidRPr="00476479">
        <w:rPr>
          <w:spacing w:val="-5"/>
          <w:w w:val="105"/>
        </w:rPr>
        <w:t xml:space="preserve"> </w:t>
      </w:r>
      <w:r w:rsidRPr="00476479">
        <w:rPr>
          <w:w w:val="105"/>
        </w:rPr>
        <w:t>point</w:t>
      </w:r>
      <w:r w:rsidRPr="00476479">
        <w:rPr>
          <w:spacing w:val="-5"/>
          <w:w w:val="105"/>
        </w:rPr>
        <w:t xml:space="preserve"> </w:t>
      </w:r>
      <w:r w:rsidRPr="00476479">
        <w:rPr>
          <w:w w:val="105"/>
        </w:rPr>
        <w:t>S</w:t>
      </w:r>
      <w:r w:rsidRPr="00476479">
        <w:rPr>
          <w:w w:val="104"/>
        </w:rPr>
        <w:t xml:space="preserve"> </w:t>
      </w:r>
      <w:r w:rsidRPr="00476479">
        <w:rPr>
          <w:w w:val="105"/>
        </w:rPr>
        <w:t>shall</w:t>
      </w:r>
      <w:r w:rsidRPr="00476479">
        <w:rPr>
          <w:spacing w:val="-4"/>
          <w:w w:val="105"/>
        </w:rPr>
        <w:t xml:space="preserve"> </w:t>
      </w:r>
      <w:r w:rsidRPr="00476479">
        <w:rPr>
          <w:w w:val="105"/>
        </w:rPr>
        <w:t>be</w:t>
      </w:r>
      <w:r w:rsidRPr="00476479">
        <w:rPr>
          <w:spacing w:val="-4"/>
          <w:w w:val="105"/>
        </w:rPr>
        <w:t xml:space="preserve"> </w:t>
      </w:r>
      <w:r w:rsidRPr="00476479">
        <w:rPr>
          <w:w w:val="105"/>
        </w:rPr>
        <w:t>carried</w:t>
      </w:r>
      <w:r w:rsidRPr="00476479">
        <w:rPr>
          <w:spacing w:val="-4"/>
          <w:w w:val="105"/>
        </w:rPr>
        <w:t xml:space="preserve"> </w:t>
      </w:r>
      <w:r w:rsidRPr="00476479">
        <w:rPr>
          <w:w w:val="105"/>
        </w:rPr>
        <w:t>out</w:t>
      </w:r>
      <w:r w:rsidRPr="00476479">
        <w:rPr>
          <w:spacing w:val="-4"/>
          <w:w w:val="105"/>
        </w:rPr>
        <w:t xml:space="preserve"> </w:t>
      </w:r>
      <w:r w:rsidRPr="00476479">
        <w:rPr>
          <w:w w:val="105"/>
        </w:rPr>
        <w:t>after</w:t>
      </w:r>
      <w:r w:rsidRPr="00476479">
        <w:rPr>
          <w:spacing w:val="-4"/>
          <w:w w:val="105"/>
        </w:rPr>
        <w:t xml:space="preserve"> </w:t>
      </w:r>
      <w:r w:rsidRPr="00476479">
        <w:rPr>
          <w:w w:val="105"/>
        </w:rPr>
        <w:t>tests</w:t>
      </w:r>
      <w:r w:rsidRPr="00476479">
        <w:rPr>
          <w:spacing w:val="-3"/>
          <w:w w:val="105"/>
        </w:rPr>
        <w:t xml:space="preserve"> </w:t>
      </w:r>
      <w:r w:rsidRPr="00476479">
        <w:rPr>
          <w:w w:val="105"/>
        </w:rPr>
        <w:t>at</w:t>
      </w:r>
      <w:r w:rsidRPr="00476479">
        <w:rPr>
          <w:spacing w:val="-4"/>
          <w:w w:val="105"/>
        </w:rPr>
        <w:t xml:space="preserve"> </w:t>
      </w:r>
      <w:r w:rsidRPr="00476479">
        <w:rPr>
          <w:w w:val="105"/>
        </w:rPr>
        <w:t>points</w:t>
      </w:r>
      <w:r w:rsidRPr="00476479">
        <w:rPr>
          <w:spacing w:val="-4"/>
          <w:w w:val="105"/>
        </w:rPr>
        <w:t xml:space="preserve"> </w:t>
      </w:r>
      <w:r w:rsidRPr="00476479">
        <w:rPr>
          <w:w w:val="105"/>
        </w:rPr>
        <w:t>B,</w:t>
      </w:r>
      <w:r w:rsidRPr="00476479">
        <w:rPr>
          <w:spacing w:val="-4"/>
          <w:w w:val="105"/>
        </w:rPr>
        <w:t xml:space="preserve"> </w:t>
      </w:r>
      <w:r w:rsidRPr="00476479">
        <w:rPr>
          <w:w w:val="105"/>
        </w:rPr>
        <w:t>X,</w:t>
      </w:r>
      <w:r w:rsidRPr="00476479">
        <w:rPr>
          <w:spacing w:val="-4"/>
          <w:w w:val="105"/>
        </w:rPr>
        <w:t xml:space="preserve"> </w:t>
      </w:r>
      <w:r w:rsidRPr="00476479">
        <w:rPr>
          <w:w w:val="105"/>
        </w:rPr>
        <w:t>P</w:t>
      </w:r>
      <w:r w:rsidRPr="00476479">
        <w:rPr>
          <w:spacing w:val="-4"/>
          <w:w w:val="105"/>
        </w:rPr>
        <w:t xml:space="preserve"> </w:t>
      </w:r>
      <w:r w:rsidRPr="00476479">
        <w:rPr>
          <w:w w:val="105"/>
        </w:rPr>
        <w:t>and</w:t>
      </w:r>
      <w:r w:rsidRPr="00476479">
        <w:rPr>
          <w:spacing w:val="-3"/>
          <w:w w:val="105"/>
        </w:rPr>
        <w:t xml:space="preserve"> </w:t>
      </w:r>
      <w:r w:rsidRPr="00476479">
        <w:rPr>
          <w:w w:val="105"/>
        </w:rPr>
        <w:t>R. For the extra point the sequence is up to the technical service.</w:t>
      </w:r>
    </w:p>
    <w:p w14:paraId="30220910" w14:textId="77777777" w:rsidR="005570C6" w:rsidRDefault="00540096" w:rsidP="007B7E90">
      <w:pPr>
        <w:pStyle w:val="SingleTxtG"/>
        <w:ind w:left="2268"/>
      </w:pPr>
      <w:r w:rsidRPr="00476479">
        <w:rPr>
          <w:w w:val="105"/>
        </w:rPr>
        <w:t>The</w:t>
      </w:r>
      <w:r w:rsidRPr="00476479">
        <w:rPr>
          <w:w w:val="104"/>
        </w:rPr>
        <w:t xml:space="preserve"> </w:t>
      </w:r>
      <w:r w:rsidRPr="009A791B">
        <w:rPr>
          <w:strike/>
          <w:w w:val="104"/>
        </w:rPr>
        <w:t>drop height</w:t>
      </w:r>
      <w:r>
        <w:rPr>
          <w:w w:val="104"/>
        </w:rPr>
        <w:t xml:space="preserve"> </w:t>
      </w:r>
      <w:r w:rsidRPr="009A791B">
        <w:rPr>
          <w:b/>
          <w:w w:val="104"/>
        </w:rPr>
        <w:t>impact speed</w:t>
      </w:r>
      <w:r w:rsidRPr="00476479">
        <w:rPr>
          <w:spacing w:val="-6"/>
          <w:w w:val="105"/>
        </w:rPr>
        <w:t xml:space="preserve"> </w:t>
      </w:r>
      <w:r w:rsidRPr="00476479">
        <w:rPr>
          <w:w w:val="105"/>
        </w:rPr>
        <w:t>shall</w:t>
      </w:r>
      <w:r w:rsidRPr="00476479">
        <w:rPr>
          <w:spacing w:val="-6"/>
          <w:w w:val="105"/>
        </w:rPr>
        <w:t xml:space="preserve"> </w:t>
      </w:r>
      <w:r w:rsidRPr="00476479">
        <w:rPr>
          <w:w w:val="105"/>
        </w:rPr>
        <w:t>be</w:t>
      </w:r>
      <w:r w:rsidRPr="00476479">
        <w:rPr>
          <w:spacing w:val="-6"/>
          <w:w w:val="105"/>
        </w:rPr>
        <w:t xml:space="preserve"> </w:t>
      </w:r>
      <w:r w:rsidRPr="00476479">
        <w:rPr>
          <w:w w:val="105"/>
        </w:rPr>
        <w:t>equal</w:t>
      </w:r>
      <w:r w:rsidRPr="00476479">
        <w:rPr>
          <w:spacing w:val="-5"/>
          <w:w w:val="105"/>
        </w:rPr>
        <w:t xml:space="preserve"> </w:t>
      </w:r>
      <w:r w:rsidRPr="00476479">
        <w:rPr>
          <w:w w:val="105"/>
        </w:rPr>
        <w:t>to:</w:t>
      </w:r>
    </w:p>
    <w:p w14:paraId="24C2651C" w14:textId="77777777" w:rsidR="005570C6" w:rsidRDefault="00540096" w:rsidP="007B7E90">
      <w:pPr>
        <w:pStyle w:val="SingleTxtG"/>
        <w:ind w:left="2268"/>
      </w:pPr>
      <w:r w:rsidRPr="00476479">
        <w:rPr>
          <w:w w:val="105"/>
        </w:rPr>
        <w:t>7.5</w:t>
      </w:r>
      <w:r w:rsidRPr="00476479">
        <w:rPr>
          <w:spacing w:val="-6"/>
          <w:w w:val="105"/>
        </w:rPr>
        <w:t xml:space="preserve"> </w:t>
      </w:r>
      <w:r w:rsidRPr="00476479">
        <w:rPr>
          <w:w w:val="105"/>
        </w:rPr>
        <w:t>(+</w:t>
      </w:r>
      <w:r w:rsidRPr="00476479">
        <w:rPr>
          <w:spacing w:val="-5"/>
          <w:w w:val="105"/>
        </w:rPr>
        <w:t xml:space="preserve"> </w:t>
      </w:r>
      <w:r w:rsidRPr="00476479">
        <w:rPr>
          <w:w w:val="105"/>
        </w:rPr>
        <w:t>0.15/-</w:t>
      </w:r>
      <w:r w:rsidRPr="00476479">
        <w:rPr>
          <w:spacing w:val="-6"/>
          <w:w w:val="105"/>
        </w:rPr>
        <w:t xml:space="preserve"> </w:t>
      </w:r>
      <w:r w:rsidRPr="00476479">
        <w:rPr>
          <w:w w:val="105"/>
        </w:rPr>
        <w:t>0.0)</w:t>
      </w:r>
      <w:r w:rsidRPr="00476479">
        <w:rPr>
          <w:spacing w:val="-5"/>
          <w:w w:val="105"/>
        </w:rPr>
        <w:t xml:space="preserve"> </w:t>
      </w:r>
      <w:r w:rsidRPr="00476479">
        <w:rPr>
          <w:w w:val="105"/>
        </w:rPr>
        <w:t>m/s</w:t>
      </w:r>
      <w:r w:rsidRPr="00476479">
        <w:rPr>
          <w:spacing w:val="-6"/>
          <w:w w:val="105"/>
        </w:rPr>
        <w:t xml:space="preserve"> </w:t>
      </w:r>
      <w:r w:rsidRPr="00476479">
        <w:rPr>
          <w:w w:val="105"/>
        </w:rPr>
        <w:t>for</w:t>
      </w:r>
      <w:r w:rsidRPr="00476479">
        <w:rPr>
          <w:spacing w:val="-5"/>
          <w:w w:val="105"/>
        </w:rPr>
        <w:t xml:space="preserve"> </w:t>
      </w:r>
      <w:r w:rsidRPr="00476479">
        <w:rPr>
          <w:w w:val="105"/>
        </w:rPr>
        <w:t>both</w:t>
      </w:r>
      <w:r w:rsidRPr="00476479">
        <w:rPr>
          <w:spacing w:val="-6"/>
          <w:w w:val="105"/>
        </w:rPr>
        <w:t xml:space="preserve"> </w:t>
      </w:r>
      <w:r w:rsidRPr="00476479">
        <w:rPr>
          <w:w w:val="105"/>
        </w:rPr>
        <w:t>anvils</w:t>
      </w:r>
      <w:r w:rsidRPr="00476479">
        <w:rPr>
          <w:spacing w:val="-5"/>
          <w:w w:val="105"/>
        </w:rPr>
        <w:t xml:space="preserve"> </w:t>
      </w:r>
      <w:r w:rsidRPr="00476479">
        <w:rPr>
          <w:w w:val="105"/>
        </w:rPr>
        <w:t>specified</w:t>
      </w:r>
      <w:r w:rsidRPr="00476479">
        <w:rPr>
          <w:spacing w:val="-5"/>
          <w:w w:val="105"/>
        </w:rPr>
        <w:t xml:space="preserve"> </w:t>
      </w:r>
      <w:r w:rsidRPr="00476479">
        <w:rPr>
          <w:w w:val="105"/>
        </w:rPr>
        <w:t>in</w:t>
      </w:r>
      <w:r w:rsidRPr="00476479">
        <w:rPr>
          <w:w w:val="104"/>
        </w:rPr>
        <w:t xml:space="preserve"> </w:t>
      </w:r>
      <w:r w:rsidRPr="00476479">
        <w:rPr>
          <w:w w:val="105"/>
        </w:rPr>
        <w:t>paragraphs</w:t>
      </w:r>
      <w:r w:rsidRPr="00476479">
        <w:rPr>
          <w:spacing w:val="-13"/>
          <w:w w:val="105"/>
        </w:rPr>
        <w:t xml:space="preserve"> </w:t>
      </w:r>
      <w:r w:rsidRPr="00476479">
        <w:rPr>
          <w:w w:val="105"/>
        </w:rPr>
        <w:t>7.3.2.3.1.</w:t>
      </w:r>
      <w:r w:rsidRPr="00476479">
        <w:rPr>
          <w:spacing w:val="-12"/>
          <w:w w:val="105"/>
        </w:rPr>
        <w:t xml:space="preserve"> </w:t>
      </w:r>
      <w:r w:rsidRPr="00476479">
        <w:rPr>
          <w:w w:val="105"/>
        </w:rPr>
        <w:t>and</w:t>
      </w:r>
      <w:r w:rsidRPr="00476479">
        <w:rPr>
          <w:spacing w:val="-12"/>
          <w:w w:val="105"/>
        </w:rPr>
        <w:t xml:space="preserve"> </w:t>
      </w:r>
      <w:r w:rsidRPr="00476479">
        <w:rPr>
          <w:w w:val="105"/>
        </w:rPr>
        <w:t>7.3.2.3.2.</w:t>
      </w:r>
    </w:p>
    <w:p w14:paraId="50ADA2C9" w14:textId="77777777" w:rsidR="005570C6" w:rsidRDefault="00540096" w:rsidP="007B7E90">
      <w:pPr>
        <w:pStyle w:val="SingleTxtG"/>
        <w:ind w:left="2268"/>
        <w:rPr>
          <w:w w:val="105"/>
        </w:rPr>
      </w:pPr>
      <w:r w:rsidRPr="009A791B">
        <w:rPr>
          <w:strike/>
          <w:w w:val="105"/>
        </w:rPr>
        <w:t>5.5</w:t>
      </w:r>
      <w:r>
        <w:rPr>
          <w:w w:val="105"/>
        </w:rPr>
        <w:t xml:space="preserve"> </w:t>
      </w:r>
      <w:r w:rsidRPr="009A791B">
        <w:rPr>
          <w:b/>
          <w:w w:val="105"/>
        </w:rPr>
        <w:t>6.0</w:t>
      </w:r>
      <w:r w:rsidRPr="00476479">
        <w:rPr>
          <w:spacing w:val="-5"/>
          <w:w w:val="105"/>
        </w:rPr>
        <w:t xml:space="preserve"> </w:t>
      </w:r>
      <w:r w:rsidRPr="00476479">
        <w:rPr>
          <w:w w:val="105"/>
        </w:rPr>
        <w:t>(+</w:t>
      </w:r>
      <w:r w:rsidRPr="00476479">
        <w:rPr>
          <w:spacing w:val="-5"/>
          <w:w w:val="105"/>
        </w:rPr>
        <w:t xml:space="preserve"> </w:t>
      </w:r>
      <w:r w:rsidRPr="00476479">
        <w:rPr>
          <w:w w:val="105"/>
        </w:rPr>
        <w:t>0.15/</w:t>
      </w:r>
      <w:r w:rsidRPr="00476479">
        <w:rPr>
          <w:spacing w:val="-4"/>
          <w:w w:val="105"/>
        </w:rPr>
        <w:t xml:space="preserve"> </w:t>
      </w:r>
      <w:r w:rsidRPr="00476479">
        <w:rPr>
          <w:w w:val="105"/>
        </w:rPr>
        <w:t>-0.0)</w:t>
      </w:r>
      <w:r w:rsidRPr="00476479">
        <w:rPr>
          <w:spacing w:val="-5"/>
          <w:w w:val="105"/>
        </w:rPr>
        <w:t xml:space="preserve"> </w:t>
      </w:r>
      <w:r w:rsidRPr="00476479">
        <w:rPr>
          <w:w w:val="105"/>
        </w:rPr>
        <w:t>m/s</w:t>
      </w:r>
      <w:r w:rsidRPr="00476479">
        <w:rPr>
          <w:spacing w:val="-4"/>
          <w:w w:val="105"/>
        </w:rPr>
        <w:t xml:space="preserve"> </w:t>
      </w:r>
      <w:r w:rsidRPr="00476479">
        <w:rPr>
          <w:w w:val="105"/>
        </w:rPr>
        <w:t>for</w:t>
      </w:r>
      <w:r w:rsidRPr="00476479">
        <w:rPr>
          <w:spacing w:val="-5"/>
          <w:w w:val="105"/>
        </w:rPr>
        <w:t xml:space="preserve"> </w:t>
      </w:r>
      <w:r w:rsidRPr="00476479">
        <w:rPr>
          <w:w w:val="105"/>
        </w:rPr>
        <w:t>tests</w:t>
      </w:r>
      <w:r w:rsidRPr="00476479">
        <w:rPr>
          <w:spacing w:val="-5"/>
          <w:w w:val="105"/>
        </w:rPr>
        <w:t xml:space="preserve"> </w:t>
      </w:r>
      <w:r w:rsidRPr="00476479">
        <w:rPr>
          <w:w w:val="105"/>
        </w:rPr>
        <w:t>at</w:t>
      </w:r>
      <w:r w:rsidRPr="00476479">
        <w:rPr>
          <w:spacing w:val="-4"/>
          <w:w w:val="105"/>
        </w:rPr>
        <w:t xml:space="preserve"> </w:t>
      </w:r>
      <w:r w:rsidRPr="00476479">
        <w:rPr>
          <w:w w:val="105"/>
        </w:rPr>
        <w:t>point</w:t>
      </w:r>
      <w:r w:rsidRPr="00476479">
        <w:rPr>
          <w:spacing w:val="-5"/>
          <w:w w:val="105"/>
        </w:rPr>
        <w:t xml:space="preserve"> </w:t>
      </w:r>
      <w:r w:rsidRPr="00476479">
        <w:rPr>
          <w:w w:val="105"/>
        </w:rPr>
        <w:t>S.</w:t>
      </w:r>
    </w:p>
    <w:p w14:paraId="304ADB07" w14:textId="77777777" w:rsidR="005570C6" w:rsidRDefault="00540096" w:rsidP="007B7E90">
      <w:pPr>
        <w:pStyle w:val="SingleTxtG"/>
        <w:ind w:left="2268"/>
      </w:pPr>
      <w:r w:rsidRPr="000113D8">
        <w:rPr>
          <w:b/>
          <w:w w:val="105"/>
        </w:rPr>
        <w:t>[8.2]</w:t>
      </w:r>
      <w:r w:rsidRPr="009A791B">
        <w:rPr>
          <w:b/>
          <w:spacing w:val="-6"/>
          <w:w w:val="105"/>
        </w:rPr>
        <w:t xml:space="preserve"> </w:t>
      </w:r>
      <w:r w:rsidRPr="009A791B">
        <w:rPr>
          <w:b/>
          <w:w w:val="105"/>
        </w:rPr>
        <w:t>(+</w:t>
      </w:r>
      <w:r w:rsidRPr="009A791B">
        <w:rPr>
          <w:b/>
          <w:spacing w:val="-5"/>
          <w:w w:val="105"/>
        </w:rPr>
        <w:t xml:space="preserve"> </w:t>
      </w:r>
      <w:r w:rsidRPr="009A791B">
        <w:rPr>
          <w:b/>
          <w:w w:val="105"/>
        </w:rPr>
        <w:t>0.15/-</w:t>
      </w:r>
      <w:r w:rsidRPr="009A791B">
        <w:rPr>
          <w:b/>
          <w:spacing w:val="-6"/>
          <w:w w:val="105"/>
        </w:rPr>
        <w:t xml:space="preserve"> </w:t>
      </w:r>
      <w:r w:rsidRPr="009A791B">
        <w:rPr>
          <w:b/>
          <w:w w:val="105"/>
        </w:rPr>
        <w:t>0.0)</w:t>
      </w:r>
      <w:r w:rsidRPr="009A791B">
        <w:rPr>
          <w:b/>
          <w:spacing w:val="-5"/>
          <w:w w:val="105"/>
        </w:rPr>
        <w:t xml:space="preserve"> </w:t>
      </w:r>
      <w:r w:rsidRPr="009A791B">
        <w:rPr>
          <w:b/>
          <w:w w:val="105"/>
        </w:rPr>
        <w:t>m/s</w:t>
      </w:r>
      <w:r w:rsidRPr="009A791B">
        <w:rPr>
          <w:b/>
          <w:spacing w:val="-6"/>
          <w:w w:val="105"/>
        </w:rPr>
        <w:t xml:space="preserve"> </w:t>
      </w:r>
      <w:r w:rsidRPr="009A791B">
        <w:rPr>
          <w:b/>
          <w:w w:val="105"/>
        </w:rPr>
        <w:t>for</w:t>
      </w:r>
      <w:r w:rsidRPr="009A791B">
        <w:rPr>
          <w:b/>
          <w:spacing w:val="-5"/>
          <w:w w:val="105"/>
        </w:rPr>
        <w:t xml:space="preserve"> linear high energy [Only flat </w:t>
      </w:r>
      <w:r w:rsidRPr="009A791B">
        <w:rPr>
          <w:b/>
          <w:w w:val="105"/>
        </w:rPr>
        <w:t>anvil]</w:t>
      </w:r>
      <w:r w:rsidRPr="009A791B">
        <w:rPr>
          <w:b/>
          <w:spacing w:val="-5"/>
          <w:w w:val="105"/>
        </w:rPr>
        <w:t xml:space="preserve"> </w:t>
      </w:r>
    </w:p>
    <w:p w14:paraId="42C1657F" w14:textId="77777777" w:rsidR="005570C6" w:rsidRDefault="00540096" w:rsidP="007B7E90">
      <w:pPr>
        <w:pStyle w:val="SingleTxtG"/>
        <w:ind w:left="2268"/>
      </w:pPr>
      <w:r w:rsidRPr="000113D8">
        <w:rPr>
          <w:b/>
          <w:w w:val="105"/>
        </w:rPr>
        <w:t>[6.0]</w:t>
      </w:r>
      <w:r w:rsidRPr="009A791B">
        <w:rPr>
          <w:b/>
          <w:spacing w:val="-5"/>
          <w:w w:val="105"/>
        </w:rPr>
        <w:t xml:space="preserve"> </w:t>
      </w:r>
      <w:r w:rsidRPr="009A791B">
        <w:rPr>
          <w:b/>
          <w:w w:val="105"/>
        </w:rPr>
        <w:t>(+</w:t>
      </w:r>
      <w:r w:rsidRPr="009A791B">
        <w:rPr>
          <w:b/>
          <w:spacing w:val="-5"/>
          <w:w w:val="105"/>
        </w:rPr>
        <w:t xml:space="preserve"> </w:t>
      </w:r>
      <w:r w:rsidRPr="009A791B">
        <w:rPr>
          <w:b/>
          <w:w w:val="105"/>
        </w:rPr>
        <w:t>0.15/</w:t>
      </w:r>
      <w:r w:rsidRPr="009A791B">
        <w:rPr>
          <w:b/>
          <w:spacing w:val="-4"/>
          <w:w w:val="105"/>
        </w:rPr>
        <w:t xml:space="preserve"> </w:t>
      </w:r>
      <w:r w:rsidRPr="009A791B">
        <w:rPr>
          <w:b/>
          <w:w w:val="105"/>
        </w:rPr>
        <w:t>-0.0)</w:t>
      </w:r>
      <w:r w:rsidRPr="009A791B">
        <w:rPr>
          <w:b/>
          <w:spacing w:val="-5"/>
          <w:w w:val="105"/>
        </w:rPr>
        <w:t xml:space="preserve"> </w:t>
      </w:r>
      <w:r w:rsidRPr="009A791B">
        <w:rPr>
          <w:b/>
          <w:w w:val="105"/>
        </w:rPr>
        <w:t>m/s</w:t>
      </w:r>
      <w:r w:rsidRPr="009A791B">
        <w:rPr>
          <w:b/>
          <w:spacing w:val="-4"/>
          <w:w w:val="105"/>
        </w:rPr>
        <w:t xml:space="preserve"> </w:t>
      </w:r>
      <w:r w:rsidRPr="009A791B">
        <w:rPr>
          <w:b/>
          <w:w w:val="105"/>
        </w:rPr>
        <w:t>for</w:t>
      </w:r>
      <w:r w:rsidRPr="009A791B">
        <w:rPr>
          <w:b/>
          <w:spacing w:val="-5"/>
          <w:w w:val="105"/>
        </w:rPr>
        <w:t xml:space="preserve"> linear low energy [both </w:t>
      </w:r>
      <w:r w:rsidRPr="009A791B">
        <w:rPr>
          <w:b/>
          <w:w w:val="105"/>
        </w:rPr>
        <w:t>anvils could be use up to the technical service]</w:t>
      </w:r>
    </w:p>
    <w:p w14:paraId="105F9DB2" w14:textId="77777777" w:rsidR="005570C6" w:rsidRDefault="00557B73" w:rsidP="005570C6">
      <w:pPr>
        <w:pStyle w:val="SingleTxtG"/>
        <w:ind w:left="2268" w:hanging="1134"/>
      </w:pPr>
      <w:r>
        <w:rPr>
          <w:w w:val="105"/>
        </w:rPr>
        <w:t>7.</w:t>
      </w:r>
      <w:r w:rsidR="000113D8">
        <w:rPr>
          <w:w w:val="105"/>
        </w:rPr>
        <w:t>3</w:t>
      </w:r>
      <w:r>
        <w:rPr>
          <w:w w:val="105"/>
        </w:rPr>
        <w:t>.1.5.</w:t>
      </w:r>
      <w:r>
        <w:rPr>
          <w:w w:val="105"/>
        </w:rPr>
        <w:tab/>
      </w:r>
      <w:r w:rsidR="00540096">
        <w:rPr>
          <w:w w:val="105"/>
        </w:rPr>
        <w:t>Measurements</w:t>
      </w:r>
    </w:p>
    <w:p w14:paraId="3F316000" w14:textId="77777777" w:rsidR="005570C6" w:rsidRDefault="00540096" w:rsidP="007B7E90">
      <w:pPr>
        <w:pStyle w:val="SingleTxtG"/>
        <w:ind w:left="2268"/>
      </w:pPr>
      <w:r>
        <w:rPr>
          <w:w w:val="105"/>
        </w:rPr>
        <w:t>The</w:t>
      </w:r>
      <w:r>
        <w:rPr>
          <w:spacing w:val="-5"/>
          <w:w w:val="105"/>
        </w:rPr>
        <w:t xml:space="preserve"> </w:t>
      </w:r>
      <w:r>
        <w:rPr>
          <w:w w:val="105"/>
        </w:rPr>
        <w:t>velocity</w:t>
      </w:r>
      <w:r>
        <w:rPr>
          <w:spacing w:val="-5"/>
          <w:w w:val="105"/>
        </w:rPr>
        <w:t xml:space="preserve"> </w:t>
      </w:r>
      <w:r>
        <w:rPr>
          <w:w w:val="105"/>
        </w:rPr>
        <w:t>of</w:t>
      </w:r>
      <w:r>
        <w:rPr>
          <w:spacing w:val="-5"/>
          <w:w w:val="105"/>
        </w:rPr>
        <w:t xml:space="preserve"> </w:t>
      </w:r>
      <w:r>
        <w:rPr>
          <w:w w:val="105"/>
        </w:rPr>
        <w:t>the</w:t>
      </w:r>
      <w:r>
        <w:rPr>
          <w:spacing w:val="-4"/>
          <w:w w:val="105"/>
        </w:rPr>
        <w:t xml:space="preserve"> </w:t>
      </w:r>
      <w:r>
        <w:rPr>
          <w:w w:val="105"/>
        </w:rPr>
        <w:t>moving</w:t>
      </w:r>
      <w:r>
        <w:rPr>
          <w:spacing w:val="-5"/>
          <w:w w:val="105"/>
        </w:rPr>
        <w:t xml:space="preserve"> </w:t>
      </w:r>
      <w:r>
        <w:rPr>
          <w:w w:val="105"/>
        </w:rPr>
        <w:t>mass</w:t>
      </w:r>
      <w:r>
        <w:rPr>
          <w:spacing w:val="-5"/>
          <w:w w:val="105"/>
        </w:rPr>
        <w:t xml:space="preserve"> </w:t>
      </w:r>
      <w:r>
        <w:rPr>
          <w:w w:val="105"/>
        </w:rPr>
        <w:t>is</w:t>
      </w:r>
      <w:r>
        <w:rPr>
          <w:spacing w:val="-5"/>
          <w:w w:val="105"/>
        </w:rPr>
        <w:t xml:space="preserve"> </w:t>
      </w:r>
      <w:r>
        <w:rPr>
          <w:w w:val="105"/>
        </w:rPr>
        <w:t>measured</w:t>
      </w:r>
      <w:r>
        <w:rPr>
          <w:spacing w:val="-4"/>
          <w:w w:val="105"/>
        </w:rPr>
        <w:t xml:space="preserve"> </w:t>
      </w:r>
      <w:r>
        <w:rPr>
          <w:w w:val="105"/>
        </w:rPr>
        <w:t>between</w:t>
      </w:r>
      <w:r>
        <w:rPr>
          <w:spacing w:val="-5"/>
          <w:w w:val="105"/>
        </w:rPr>
        <w:t xml:space="preserve"> </w:t>
      </w:r>
      <w:r>
        <w:rPr>
          <w:w w:val="105"/>
        </w:rPr>
        <w:t>1</w:t>
      </w:r>
      <w:r>
        <w:rPr>
          <w:spacing w:val="-5"/>
          <w:w w:val="105"/>
        </w:rPr>
        <w:t xml:space="preserve"> </w:t>
      </w:r>
      <w:r>
        <w:rPr>
          <w:w w:val="105"/>
        </w:rPr>
        <w:t>cm</w:t>
      </w:r>
      <w:r>
        <w:rPr>
          <w:spacing w:val="-4"/>
          <w:w w:val="105"/>
        </w:rPr>
        <w:t xml:space="preserve"> </w:t>
      </w:r>
      <w:r>
        <w:rPr>
          <w:w w:val="105"/>
        </w:rPr>
        <w:t>and</w:t>
      </w:r>
      <w:r>
        <w:rPr>
          <w:spacing w:val="-5"/>
          <w:w w:val="105"/>
        </w:rPr>
        <w:t xml:space="preserve"> </w:t>
      </w:r>
      <w:r>
        <w:rPr>
          <w:w w:val="105"/>
        </w:rPr>
        <w:t>6</w:t>
      </w:r>
      <w:r>
        <w:rPr>
          <w:spacing w:val="-5"/>
          <w:w w:val="105"/>
        </w:rPr>
        <w:t xml:space="preserve"> </w:t>
      </w:r>
      <w:r>
        <w:rPr>
          <w:w w:val="105"/>
        </w:rPr>
        <w:t>cm</w:t>
      </w:r>
      <w:r>
        <w:rPr>
          <w:w w:val="104"/>
        </w:rPr>
        <w:t xml:space="preserve"> </w:t>
      </w:r>
      <w:r>
        <w:rPr>
          <w:w w:val="105"/>
        </w:rPr>
        <w:t>before</w:t>
      </w:r>
      <w:r>
        <w:rPr>
          <w:spacing w:val="-5"/>
          <w:w w:val="105"/>
        </w:rPr>
        <w:t xml:space="preserve"> </w:t>
      </w:r>
      <w:r>
        <w:rPr>
          <w:w w:val="105"/>
        </w:rPr>
        <w:t>impact,</w:t>
      </w:r>
      <w:r>
        <w:rPr>
          <w:spacing w:val="-4"/>
          <w:w w:val="105"/>
        </w:rPr>
        <w:t xml:space="preserve"> </w:t>
      </w:r>
      <w:r>
        <w:rPr>
          <w:w w:val="105"/>
        </w:rPr>
        <w:t>to</w:t>
      </w:r>
      <w:r>
        <w:rPr>
          <w:spacing w:val="-4"/>
          <w:w w:val="105"/>
        </w:rPr>
        <w:t xml:space="preserve"> </w:t>
      </w:r>
      <w:r>
        <w:rPr>
          <w:w w:val="105"/>
        </w:rPr>
        <w:t>an</w:t>
      </w:r>
      <w:r>
        <w:rPr>
          <w:spacing w:val="-4"/>
          <w:w w:val="105"/>
        </w:rPr>
        <w:t xml:space="preserve"> </w:t>
      </w:r>
      <w:r>
        <w:rPr>
          <w:w w:val="105"/>
        </w:rPr>
        <w:t>accuracy</w:t>
      </w:r>
      <w:r>
        <w:rPr>
          <w:spacing w:val="-5"/>
          <w:w w:val="105"/>
        </w:rPr>
        <w:t xml:space="preserve"> </w:t>
      </w:r>
      <w:r>
        <w:rPr>
          <w:w w:val="105"/>
        </w:rPr>
        <w:t>of</w:t>
      </w:r>
      <w:r>
        <w:rPr>
          <w:spacing w:val="-4"/>
          <w:w w:val="105"/>
        </w:rPr>
        <w:t xml:space="preserve"> </w:t>
      </w:r>
      <w:r>
        <w:rPr>
          <w:w w:val="105"/>
        </w:rPr>
        <w:t>1</w:t>
      </w:r>
      <w:r>
        <w:rPr>
          <w:spacing w:val="-4"/>
          <w:w w:val="105"/>
        </w:rPr>
        <w:t xml:space="preserve"> </w:t>
      </w:r>
      <w:r>
        <w:rPr>
          <w:w w:val="105"/>
        </w:rPr>
        <w:t>per</w:t>
      </w:r>
      <w:r>
        <w:rPr>
          <w:spacing w:val="-4"/>
          <w:w w:val="105"/>
        </w:rPr>
        <w:t xml:space="preserve"> </w:t>
      </w:r>
      <w:r>
        <w:rPr>
          <w:w w:val="105"/>
        </w:rPr>
        <w:t>cent.</w:t>
      </w:r>
      <w:r w:rsidR="00773427">
        <w:rPr>
          <w:w w:val="105"/>
        </w:rPr>
        <w:t xml:space="preserve"> </w:t>
      </w:r>
      <w:r>
        <w:rPr>
          <w:w w:val="105"/>
        </w:rPr>
        <w:t>The</w:t>
      </w:r>
      <w:r>
        <w:rPr>
          <w:spacing w:val="-17"/>
          <w:w w:val="105"/>
        </w:rPr>
        <w:t xml:space="preserve"> </w:t>
      </w:r>
      <w:r>
        <w:rPr>
          <w:w w:val="105"/>
        </w:rPr>
        <w:t>acceleration</w:t>
      </w:r>
      <w:r>
        <w:rPr>
          <w:w w:val="104"/>
        </w:rPr>
        <w:t xml:space="preserve"> </w:t>
      </w:r>
      <w:r>
        <w:rPr>
          <w:w w:val="105"/>
        </w:rPr>
        <w:t>against</w:t>
      </w:r>
      <w:r>
        <w:rPr>
          <w:spacing w:val="-6"/>
          <w:w w:val="105"/>
        </w:rPr>
        <w:t xml:space="preserve"> </w:t>
      </w:r>
      <w:r>
        <w:rPr>
          <w:w w:val="105"/>
        </w:rPr>
        <w:t>time</w:t>
      </w:r>
      <w:r>
        <w:rPr>
          <w:spacing w:val="-6"/>
          <w:w w:val="105"/>
        </w:rPr>
        <w:t xml:space="preserve"> </w:t>
      </w:r>
      <w:r>
        <w:rPr>
          <w:w w:val="105"/>
        </w:rPr>
        <w:t>at</w:t>
      </w:r>
      <w:r>
        <w:rPr>
          <w:spacing w:val="-6"/>
          <w:w w:val="105"/>
        </w:rPr>
        <w:t xml:space="preserve"> </w:t>
      </w:r>
      <w:r>
        <w:rPr>
          <w:w w:val="105"/>
        </w:rPr>
        <w:t>the</w:t>
      </w:r>
      <w:r>
        <w:rPr>
          <w:spacing w:val="-5"/>
          <w:w w:val="105"/>
        </w:rPr>
        <w:t xml:space="preserve"> </w:t>
      </w:r>
      <w:r>
        <w:rPr>
          <w:w w:val="105"/>
        </w:rPr>
        <w:t>centre</w:t>
      </w:r>
      <w:r>
        <w:rPr>
          <w:spacing w:val="-6"/>
          <w:w w:val="105"/>
        </w:rPr>
        <w:t xml:space="preserve"> </w:t>
      </w:r>
      <w:r>
        <w:rPr>
          <w:w w:val="105"/>
        </w:rPr>
        <w:t>of</w:t>
      </w:r>
      <w:r>
        <w:rPr>
          <w:spacing w:val="-6"/>
          <w:w w:val="105"/>
        </w:rPr>
        <w:t xml:space="preserve"> </w:t>
      </w:r>
      <w:r>
        <w:rPr>
          <w:w w:val="105"/>
        </w:rPr>
        <w:t>gravity</w:t>
      </w:r>
      <w:r>
        <w:rPr>
          <w:spacing w:val="-5"/>
          <w:w w:val="105"/>
        </w:rPr>
        <w:t xml:space="preserve"> </w:t>
      </w:r>
      <w:r>
        <w:rPr>
          <w:w w:val="105"/>
        </w:rPr>
        <w:t>of</w:t>
      </w:r>
      <w:r>
        <w:rPr>
          <w:spacing w:val="-6"/>
          <w:w w:val="105"/>
        </w:rPr>
        <w:t xml:space="preserve"> </w:t>
      </w:r>
      <w:r>
        <w:rPr>
          <w:w w:val="105"/>
        </w:rPr>
        <w:t>the</w:t>
      </w:r>
      <w:r>
        <w:rPr>
          <w:spacing w:val="-6"/>
          <w:w w:val="105"/>
        </w:rPr>
        <w:t xml:space="preserve"> </w:t>
      </w:r>
      <w:r>
        <w:rPr>
          <w:w w:val="105"/>
        </w:rPr>
        <w:t>headform</w:t>
      </w:r>
      <w:r>
        <w:rPr>
          <w:spacing w:val="-5"/>
          <w:w w:val="105"/>
        </w:rPr>
        <w:t xml:space="preserve"> </w:t>
      </w:r>
      <w:r>
        <w:rPr>
          <w:w w:val="105"/>
        </w:rPr>
        <w:t>is</w:t>
      </w:r>
      <w:r>
        <w:rPr>
          <w:spacing w:val="-6"/>
          <w:w w:val="105"/>
        </w:rPr>
        <w:t xml:space="preserve"> </w:t>
      </w:r>
      <w:r>
        <w:rPr>
          <w:w w:val="105"/>
        </w:rPr>
        <w:t>measured</w:t>
      </w:r>
      <w:r>
        <w:rPr>
          <w:w w:val="104"/>
        </w:rPr>
        <w:t xml:space="preserve"> </w:t>
      </w:r>
      <w:r>
        <w:rPr>
          <w:w w:val="105"/>
        </w:rPr>
        <w:t>and</w:t>
      </w:r>
      <w:r>
        <w:rPr>
          <w:spacing w:val="-7"/>
          <w:w w:val="105"/>
        </w:rPr>
        <w:t xml:space="preserve"> </w:t>
      </w:r>
      <w:r>
        <w:rPr>
          <w:w w:val="105"/>
        </w:rPr>
        <w:t>recorded</w:t>
      </w:r>
      <w:r>
        <w:rPr>
          <w:spacing w:val="-7"/>
          <w:w w:val="105"/>
        </w:rPr>
        <w:t xml:space="preserve"> </w:t>
      </w:r>
      <w:r>
        <w:rPr>
          <w:w w:val="105"/>
        </w:rPr>
        <w:t>and</w:t>
      </w:r>
      <w:r>
        <w:rPr>
          <w:spacing w:val="-7"/>
          <w:w w:val="105"/>
        </w:rPr>
        <w:t xml:space="preserve"> </w:t>
      </w:r>
      <w:r>
        <w:rPr>
          <w:w w:val="105"/>
        </w:rPr>
        <w:t>the</w:t>
      </w:r>
      <w:r>
        <w:rPr>
          <w:spacing w:val="-7"/>
          <w:w w:val="105"/>
        </w:rPr>
        <w:t xml:space="preserve"> </w:t>
      </w:r>
      <w:r>
        <w:rPr>
          <w:w w:val="105"/>
        </w:rPr>
        <w:t>Head</w:t>
      </w:r>
      <w:r>
        <w:rPr>
          <w:spacing w:val="-6"/>
          <w:w w:val="105"/>
        </w:rPr>
        <w:t xml:space="preserve"> </w:t>
      </w:r>
      <w:r>
        <w:rPr>
          <w:w w:val="105"/>
        </w:rPr>
        <w:t>Injury</w:t>
      </w:r>
      <w:r>
        <w:rPr>
          <w:spacing w:val="-7"/>
          <w:w w:val="105"/>
        </w:rPr>
        <w:t xml:space="preserve"> </w:t>
      </w:r>
      <w:r>
        <w:rPr>
          <w:w w:val="105"/>
        </w:rPr>
        <w:t>Criterion</w:t>
      </w:r>
      <w:r>
        <w:rPr>
          <w:spacing w:val="-7"/>
          <w:w w:val="105"/>
        </w:rPr>
        <w:t xml:space="preserve"> </w:t>
      </w:r>
      <w:r>
        <w:rPr>
          <w:w w:val="105"/>
        </w:rPr>
        <w:t>(HIC)</w:t>
      </w:r>
      <w:r>
        <w:rPr>
          <w:spacing w:val="-7"/>
          <w:w w:val="105"/>
        </w:rPr>
        <w:t xml:space="preserve"> </w:t>
      </w:r>
      <w:r>
        <w:rPr>
          <w:w w:val="105"/>
        </w:rPr>
        <w:t>calculated</w:t>
      </w:r>
      <w:r>
        <w:rPr>
          <w:spacing w:val="-6"/>
          <w:w w:val="105"/>
        </w:rPr>
        <w:t xml:space="preserve"> </w:t>
      </w:r>
      <w:r>
        <w:rPr>
          <w:w w:val="105"/>
        </w:rPr>
        <w:t>as</w:t>
      </w:r>
      <w:r>
        <w:rPr>
          <w:w w:val="104"/>
        </w:rPr>
        <w:t xml:space="preserve"> </w:t>
      </w:r>
      <w:r>
        <w:rPr>
          <w:w w:val="105"/>
        </w:rPr>
        <w:t>prescribed</w:t>
      </w:r>
      <w:r>
        <w:rPr>
          <w:spacing w:val="-11"/>
          <w:w w:val="105"/>
        </w:rPr>
        <w:t xml:space="preserve"> </w:t>
      </w:r>
      <w:r>
        <w:rPr>
          <w:w w:val="105"/>
        </w:rPr>
        <w:t>in</w:t>
      </w:r>
      <w:r>
        <w:rPr>
          <w:spacing w:val="-11"/>
          <w:w w:val="105"/>
        </w:rPr>
        <w:t xml:space="preserve"> </w:t>
      </w:r>
      <w:r>
        <w:rPr>
          <w:w w:val="105"/>
        </w:rPr>
        <w:t>paragraph</w:t>
      </w:r>
      <w:r>
        <w:rPr>
          <w:spacing w:val="-11"/>
          <w:w w:val="105"/>
        </w:rPr>
        <w:t xml:space="preserve"> </w:t>
      </w:r>
      <w:r>
        <w:rPr>
          <w:w w:val="105"/>
        </w:rPr>
        <w:t>7.3.2.5.</w:t>
      </w:r>
    </w:p>
    <w:p w14:paraId="643CAB87" w14:textId="77777777" w:rsidR="005570C6" w:rsidRDefault="00557B73" w:rsidP="005570C6">
      <w:pPr>
        <w:pStyle w:val="SingleTxtG"/>
        <w:ind w:left="2268" w:hanging="1134"/>
      </w:pPr>
      <w:r>
        <w:rPr>
          <w:w w:val="105"/>
        </w:rPr>
        <w:t>7.</w:t>
      </w:r>
      <w:r w:rsidR="000113D8">
        <w:rPr>
          <w:w w:val="105"/>
        </w:rPr>
        <w:t>3</w:t>
      </w:r>
      <w:r>
        <w:rPr>
          <w:w w:val="105"/>
        </w:rPr>
        <w:t>.2.</w:t>
      </w:r>
      <w:r>
        <w:rPr>
          <w:w w:val="105"/>
        </w:rPr>
        <w:tab/>
      </w:r>
      <w:r w:rsidR="00540096">
        <w:rPr>
          <w:w w:val="105"/>
        </w:rPr>
        <w:t>Apparatus</w:t>
      </w:r>
      <w:r w:rsidR="00540096">
        <w:rPr>
          <w:spacing w:val="-6"/>
          <w:w w:val="105"/>
        </w:rPr>
        <w:t xml:space="preserve"> </w:t>
      </w:r>
      <w:r w:rsidR="00540096">
        <w:rPr>
          <w:w w:val="105"/>
        </w:rPr>
        <w:t>(see</w:t>
      </w:r>
      <w:r w:rsidR="00540096">
        <w:rPr>
          <w:spacing w:val="-7"/>
          <w:w w:val="105"/>
        </w:rPr>
        <w:t xml:space="preserve"> </w:t>
      </w:r>
      <w:r w:rsidR="00540096">
        <w:rPr>
          <w:w w:val="105"/>
        </w:rPr>
        <w:t>annex</w:t>
      </w:r>
      <w:r w:rsidR="00540096">
        <w:rPr>
          <w:spacing w:val="-6"/>
          <w:w w:val="105"/>
        </w:rPr>
        <w:t xml:space="preserve"> </w:t>
      </w:r>
      <w:r w:rsidR="00540096">
        <w:rPr>
          <w:w w:val="105"/>
        </w:rPr>
        <w:t>8,</w:t>
      </w:r>
      <w:r w:rsidR="00540096">
        <w:rPr>
          <w:spacing w:val="-6"/>
          <w:w w:val="105"/>
        </w:rPr>
        <w:t xml:space="preserve"> </w:t>
      </w:r>
      <w:r w:rsidR="00540096">
        <w:rPr>
          <w:w w:val="105"/>
        </w:rPr>
        <w:t>fig.</w:t>
      </w:r>
      <w:r w:rsidR="00540096">
        <w:rPr>
          <w:spacing w:val="-6"/>
          <w:w w:val="105"/>
        </w:rPr>
        <w:t xml:space="preserve"> </w:t>
      </w:r>
      <w:r w:rsidR="00540096">
        <w:rPr>
          <w:w w:val="105"/>
        </w:rPr>
        <w:t>1)</w:t>
      </w:r>
    </w:p>
    <w:p w14:paraId="068D377B" w14:textId="77777777" w:rsidR="005570C6" w:rsidRDefault="00557B73" w:rsidP="005570C6">
      <w:pPr>
        <w:pStyle w:val="SingleTxtG"/>
        <w:ind w:left="2268" w:hanging="1134"/>
      </w:pPr>
      <w:r>
        <w:rPr>
          <w:w w:val="105"/>
        </w:rPr>
        <w:t>7.</w:t>
      </w:r>
      <w:r w:rsidR="000113D8">
        <w:rPr>
          <w:w w:val="105"/>
        </w:rPr>
        <w:t>3</w:t>
      </w:r>
      <w:r>
        <w:rPr>
          <w:w w:val="105"/>
        </w:rPr>
        <w:t>.2.1.</w:t>
      </w:r>
      <w:r>
        <w:rPr>
          <w:w w:val="105"/>
        </w:rPr>
        <w:tab/>
      </w:r>
      <w:r w:rsidR="00540096">
        <w:rPr>
          <w:w w:val="105"/>
        </w:rPr>
        <w:t>Description</w:t>
      </w:r>
    </w:p>
    <w:p w14:paraId="72963090" w14:textId="77777777" w:rsidR="005570C6" w:rsidRDefault="00540096" w:rsidP="007B7E90">
      <w:pPr>
        <w:pStyle w:val="SingleTxtG"/>
        <w:ind w:left="2268"/>
      </w:pPr>
      <w:r>
        <w:rPr>
          <w:w w:val="105"/>
        </w:rPr>
        <w:t>The</w:t>
      </w:r>
      <w:r>
        <w:rPr>
          <w:spacing w:val="-9"/>
          <w:w w:val="105"/>
        </w:rPr>
        <w:t xml:space="preserve"> </w:t>
      </w:r>
      <w:r>
        <w:rPr>
          <w:w w:val="105"/>
        </w:rPr>
        <w:t>test</w:t>
      </w:r>
      <w:r>
        <w:rPr>
          <w:spacing w:val="-8"/>
          <w:w w:val="105"/>
        </w:rPr>
        <w:t xml:space="preserve"> </w:t>
      </w:r>
      <w:r>
        <w:rPr>
          <w:w w:val="105"/>
        </w:rPr>
        <w:t>apparatus</w:t>
      </w:r>
      <w:r>
        <w:rPr>
          <w:spacing w:val="-9"/>
          <w:w w:val="105"/>
        </w:rPr>
        <w:t xml:space="preserve"> </w:t>
      </w:r>
      <w:r>
        <w:rPr>
          <w:w w:val="105"/>
        </w:rPr>
        <w:t>shall</w:t>
      </w:r>
      <w:r>
        <w:rPr>
          <w:spacing w:val="-8"/>
          <w:w w:val="105"/>
        </w:rPr>
        <w:t xml:space="preserve"> </w:t>
      </w:r>
      <w:r>
        <w:rPr>
          <w:w w:val="105"/>
        </w:rPr>
        <w:t>comprise:</w:t>
      </w:r>
    </w:p>
    <w:p w14:paraId="06D1FE13" w14:textId="77777777" w:rsidR="005570C6" w:rsidRPr="00773427" w:rsidRDefault="00557B73" w:rsidP="00773427">
      <w:pPr>
        <w:pStyle w:val="SingleTxtG"/>
        <w:ind w:left="2835" w:hanging="567"/>
      </w:pPr>
      <w:r w:rsidRPr="00773427">
        <w:rPr>
          <w:rFonts w:eastAsia="Courier New"/>
          <w:w w:val="104"/>
        </w:rPr>
        <w:t>(a)</w:t>
      </w:r>
      <w:r w:rsidRPr="00773427">
        <w:rPr>
          <w:rFonts w:eastAsia="Courier New"/>
          <w:w w:val="104"/>
        </w:rPr>
        <w:tab/>
      </w:r>
      <w:r w:rsidR="00540096" w:rsidRPr="00773427">
        <w:rPr>
          <w:w w:val="105"/>
        </w:rPr>
        <w:t>An</w:t>
      </w:r>
      <w:r w:rsidR="00540096" w:rsidRPr="00773427">
        <w:rPr>
          <w:spacing w:val="-6"/>
          <w:w w:val="105"/>
        </w:rPr>
        <w:t xml:space="preserve"> </w:t>
      </w:r>
      <w:r w:rsidR="00540096" w:rsidRPr="00773427">
        <w:rPr>
          <w:w w:val="105"/>
        </w:rPr>
        <w:t>anvil</w:t>
      </w:r>
      <w:r w:rsidR="00540096" w:rsidRPr="00773427">
        <w:rPr>
          <w:spacing w:val="-5"/>
          <w:w w:val="105"/>
        </w:rPr>
        <w:t xml:space="preserve"> </w:t>
      </w:r>
      <w:r w:rsidR="00540096" w:rsidRPr="00773427">
        <w:rPr>
          <w:w w:val="105"/>
        </w:rPr>
        <w:t>rigidly</w:t>
      </w:r>
      <w:r w:rsidR="00540096" w:rsidRPr="00773427">
        <w:rPr>
          <w:spacing w:val="-5"/>
          <w:w w:val="105"/>
        </w:rPr>
        <w:t xml:space="preserve"> </w:t>
      </w:r>
      <w:r w:rsidR="00540096" w:rsidRPr="00773427">
        <w:rPr>
          <w:w w:val="105"/>
        </w:rPr>
        <w:t>fixed</w:t>
      </w:r>
      <w:r w:rsidR="00540096" w:rsidRPr="00773427">
        <w:rPr>
          <w:spacing w:val="-6"/>
          <w:w w:val="105"/>
        </w:rPr>
        <w:t xml:space="preserve"> </w:t>
      </w:r>
      <w:r w:rsidR="00540096" w:rsidRPr="00773427">
        <w:rPr>
          <w:w w:val="105"/>
        </w:rPr>
        <w:t>to</w:t>
      </w:r>
      <w:r w:rsidR="00540096" w:rsidRPr="00773427">
        <w:rPr>
          <w:spacing w:val="-5"/>
          <w:w w:val="105"/>
        </w:rPr>
        <w:t xml:space="preserve"> </w:t>
      </w:r>
      <w:r w:rsidR="00540096" w:rsidRPr="00773427">
        <w:rPr>
          <w:w w:val="105"/>
        </w:rPr>
        <w:t>a</w:t>
      </w:r>
      <w:r w:rsidR="00540096" w:rsidRPr="00773427">
        <w:rPr>
          <w:spacing w:val="-5"/>
          <w:w w:val="105"/>
        </w:rPr>
        <w:t xml:space="preserve"> </w:t>
      </w:r>
      <w:r w:rsidR="00540096" w:rsidRPr="00773427">
        <w:rPr>
          <w:w w:val="105"/>
        </w:rPr>
        <w:t>base;</w:t>
      </w:r>
    </w:p>
    <w:p w14:paraId="410CD8D2" w14:textId="77777777" w:rsidR="005570C6" w:rsidRPr="00773427" w:rsidRDefault="00557B73" w:rsidP="00773427">
      <w:pPr>
        <w:pStyle w:val="SingleTxtG"/>
        <w:ind w:left="2835" w:hanging="567"/>
      </w:pPr>
      <w:r w:rsidRPr="00773427">
        <w:rPr>
          <w:rFonts w:eastAsia="Courier New"/>
          <w:w w:val="104"/>
        </w:rPr>
        <w:t>(b)</w:t>
      </w:r>
      <w:r w:rsidRPr="00773427">
        <w:rPr>
          <w:rFonts w:eastAsia="Courier New"/>
          <w:w w:val="104"/>
        </w:rPr>
        <w:tab/>
      </w:r>
      <w:r w:rsidR="00540096" w:rsidRPr="00773427">
        <w:rPr>
          <w:w w:val="105"/>
        </w:rPr>
        <w:t>A</w:t>
      </w:r>
      <w:r w:rsidR="00540096" w:rsidRPr="00773427">
        <w:rPr>
          <w:spacing w:val="-7"/>
          <w:w w:val="105"/>
        </w:rPr>
        <w:t xml:space="preserve"> </w:t>
      </w:r>
      <w:r w:rsidR="00540096" w:rsidRPr="00773427">
        <w:rPr>
          <w:w w:val="105"/>
        </w:rPr>
        <w:t>free</w:t>
      </w:r>
      <w:r w:rsidR="00540096" w:rsidRPr="00773427">
        <w:rPr>
          <w:spacing w:val="-7"/>
          <w:w w:val="105"/>
        </w:rPr>
        <w:t xml:space="preserve"> </w:t>
      </w:r>
      <w:r w:rsidR="00540096" w:rsidRPr="00773427">
        <w:rPr>
          <w:w w:val="105"/>
        </w:rPr>
        <w:t>fall</w:t>
      </w:r>
      <w:r w:rsidR="00540096" w:rsidRPr="00773427">
        <w:rPr>
          <w:spacing w:val="-7"/>
          <w:w w:val="105"/>
        </w:rPr>
        <w:t xml:space="preserve"> </w:t>
      </w:r>
      <w:r w:rsidR="00540096" w:rsidRPr="00773427">
        <w:rPr>
          <w:w w:val="105"/>
        </w:rPr>
        <w:t>guidance</w:t>
      </w:r>
      <w:r w:rsidR="00540096" w:rsidRPr="00773427">
        <w:rPr>
          <w:spacing w:val="-7"/>
          <w:w w:val="105"/>
        </w:rPr>
        <w:t xml:space="preserve"> </w:t>
      </w:r>
      <w:r w:rsidR="00540096" w:rsidRPr="00773427">
        <w:rPr>
          <w:w w:val="105"/>
        </w:rPr>
        <w:t>system;</w:t>
      </w:r>
    </w:p>
    <w:p w14:paraId="24E6D9CA" w14:textId="77777777" w:rsidR="005570C6" w:rsidRPr="00773427" w:rsidRDefault="00557B73" w:rsidP="00773427">
      <w:pPr>
        <w:pStyle w:val="SingleTxtG"/>
        <w:ind w:left="2835" w:hanging="567"/>
      </w:pPr>
      <w:r w:rsidRPr="00773427">
        <w:rPr>
          <w:rFonts w:eastAsia="Courier New"/>
          <w:w w:val="104"/>
        </w:rPr>
        <w:t>(c)</w:t>
      </w:r>
      <w:r w:rsidRPr="00773427">
        <w:rPr>
          <w:rFonts w:eastAsia="Courier New"/>
          <w:w w:val="104"/>
        </w:rPr>
        <w:tab/>
      </w:r>
      <w:r w:rsidR="00540096" w:rsidRPr="00773427">
        <w:rPr>
          <w:w w:val="105"/>
        </w:rPr>
        <w:t>A</w:t>
      </w:r>
      <w:r w:rsidR="00540096" w:rsidRPr="00773427">
        <w:rPr>
          <w:spacing w:val="-9"/>
          <w:w w:val="105"/>
        </w:rPr>
        <w:t xml:space="preserve"> </w:t>
      </w:r>
      <w:r w:rsidR="00540096" w:rsidRPr="00773427">
        <w:rPr>
          <w:w w:val="105"/>
        </w:rPr>
        <w:t>mobile</w:t>
      </w:r>
      <w:r w:rsidR="00540096" w:rsidRPr="00773427">
        <w:rPr>
          <w:spacing w:val="-8"/>
          <w:w w:val="105"/>
        </w:rPr>
        <w:t xml:space="preserve"> </w:t>
      </w:r>
      <w:r w:rsidR="00540096" w:rsidRPr="00773427">
        <w:rPr>
          <w:w w:val="105"/>
        </w:rPr>
        <w:t>system</w:t>
      </w:r>
      <w:r w:rsidR="00540096" w:rsidRPr="00773427">
        <w:rPr>
          <w:spacing w:val="-8"/>
          <w:w w:val="105"/>
        </w:rPr>
        <w:t xml:space="preserve"> </w:t>
      </w:r>
      <w:r w:rsidR="00540096" w:rsidRPr="00773427">
        <w:rPr>
          <w:w w:val="105"/>
        </w:rPr>
        <w:t>supporting</w:t>
      </w:r>
      <w:r w:rsidR="00540096" w:rsidRPr="00773427">
        <w:rPr>
          <w:spacing w:val="-8"/>
          <w:w w:val="105"/>
        </w:rPr>
        <w:t xml:space="preserve"> </w:t>
      </w:r>
      <w:r w:rsidR="00540096" w:rsidRPr="00773427">
        <w:rPr>
          <w:w w:val="105"/>
        </w:rPr>
        <w:t>the</w:t>
      </w:r>
      <w:r w:rsidR="00540096" w:rsidRPr="00773427">
        <w:rPr>
          <w:spacing w:val="-8"/>
          <w:w w:val="105"/>
        </w:rPr>
        <w:t xml:space="preserve"> </w:t>
      </w:r>
      <w:r w:rsidR="00540096" w:rsidRPr="00773427">
        <w:rPr>
          <w:w w:val="105"/>
        </w:rPr>
        <w:t>helmeted</w:t>
      </w:r>
      <w:r w:rsidR="00540096" w:rsidRPr="00773427">
        <w:rPr>
          <w:spacing w:val="-8"/>
          <w:w w:val="105"/>
        </w:rPr>
        <w:t xml:space="preserve"> </w:t>
      </w:r>
      <w:r w:rsidR="00540096" w:rsidRPr="00773427">
        <w:rPr>
          <w:w w:val="105"/>
        </w:rPr>
        <w:t>headform;</w:t>
      </w:r>
    </w:p>
    <w:p w14:paraId="473DEAA2" w14:textId="77777777" w:rsidR="005570C6" w:rsidRPr="00773427" w:rsidRDefault="00557B73" w:rsidP="00773427">
      <w:pPr>
        <w:pStyle w:val="SingleTxtG"/>
        <w:ind w:left="2835" w:hanging="567"/>
      </w:pPr>
      <w:r w:rsidRPr="00773427">
        <w:rPr>
          <w:rFonts w:eastAsia="Courier New"/>
          <w:w w:val="104"/>
        </w:rPr>
        <w:t>(d)</w:t>
      </w:r>
      <w:r w:rsidRPr="00773427">
        <w:rPr>
          <w:rFonts w:eastAsia="Courier New"/>
          <w:w w:val="104"/>
        </w:rPr>
        <w:tab/>
      </w:r>
      <w:r w:rsidR="00540096" w:rsidRPr="00773427">
        <w:rPr>
          <w:w w:val="105"/>
        </w:rPr>
        <w:t>A</w:t>
      </w:r>
      <w:r w:rsidR="00540096" w:rsidRPr="00773427">
        <w:rPr>
          <w:spacing w:val="-8"/>
          <w:w w:val="105"/>
        </w:rPr>
        <w:t xml:space="preserve"> </w:t>
      </w:r>
      <w:r w:rsidR="00540096" w:rsidRPr="00773427">
        <w:rPr>
          <w:w w:val="105"/>
        </w:rPr>
        <w:t>metal</w:t>
      </w:r>
      <w:r w:rsidR="00540096" w:rsidRPr="00773427">
        <w:rPr>
          <w:spacing w:val="-8"/>
          <w:w w:val="105"/>
        </w:rPr>
        <w:t xml:space="preserve"> </w:t>
      </w:r>
      <w:r w:rsidR="00540096" w:rsidRPr="00773427">
        <w:rPr>
          <w:w w:val="105"/>
        </w:rPr>
        <w:t>headform</w:t>
      </w:r>
      <w:r w:rsidR="00540096" w:rsidRPr="00773427">
        <w:rPr>
          <w:spacing w:val="-8"/>
          <w:w w:val="105"/>
        </w:rPr>
        <w:t xml:space="preserve"> </w:t>
      </w:r>
      <w:r w:rsidR="00540096" w:rsidRPr="00773427">
        <w:rPr>
          <w:w w:val="105"/>
        </w:rPr>
        <w:t>fitted</w:t>
      </w:r>
      <w:r w:rsidR="00540096" w:rsidRPr="00773427">
        <w:rPr>
          <w:spacing w:val="-8"/>
          <w:w w:val="105"/>
        </w:rPr>
        <w:t xml:space="preserve"> </w:t>
      </w:r>
      <w:r w:rsidR="00540096" w:rsidRPr="00773427">
        <w:rPr>
          <w:w w:val="105"/>
        </w:rPr>
        <w:t>with</w:t>
      </w:r>
      <w:r w:rsidR="00540096" w:rsidRPr="00773427">
        <w:rPr>
          <w:spacing w:val="-8"/>
          <w:w w:val="105"/>
        </w:rPr>
        <w:t xml:space="preserve"> </w:t>
      </w:r>
      <w:r w:rsidR="00540096" w:rsidRPr="00773427">
        <w:rPr>
          <w:w w:val="105"/>
        </w:rPr>
        <w:t>a</w:t>
      </w:r>
      <w:r w:rsidR="00540096" w:rsidRPr="00773427">
        <w:rPr>
          <w:spacing w:val="-7"/>
          <w:w w:val="105"/>
        </w:rPr>
        <w:t xml:space="preserve"> </w:t>
      </w:r>
      <w:r w:rsidR="00540096" w:rsidRPr="00773427">
        <w:rPr>
          <w:w w:val="105"/>
        </w:rPr>
        <w:t>tridirectional</w:t>
      </w:r>
      <w:r w:rsidR="00540096" w:rsidRPr="00773427">
        <w:rPr>
          <w:spacing w:val="-8"/>
          <w:w w:val="105"/>
        </w:rPr>
        <w:t xml:space="preserve"> </w:t>
      </w:r>
      <w:r w:rsidR="00540096" w:rsidRPr="00773427">
        <w:rPr>
          <w:w w:val="105"/>
        </w:rPr>
        <w:t>accelerometer</w:t>
      </w:r>
      <w:r w:rsidR="00540096" w:rsidRPr="00773427">
        <w:rPr>
          <w:spacing w:val="-9"/>
          <w:w w:val="105"/>
        </w:rPr>
        <w:t xml:space="preserve"> </w:t>
      </w:r>
      <w:r w:rsidR="00540096" w:rsidRPr="00773427">
        <w:rPr>
          <w:w w:val="105"/>
        </w:rPr>
        <w:t>and</w:t>
      </w:r>
      <w:r w:rsidR="00540096" w:rsidRPr="00773427">
        <w:rPr>
          <w:spacing w:val="5"/>
        </w:rPr>
        <w:t xml:space="preserve"> </w:t>
      </w:r>
      <w:r w:rsidR="00540096" w:rsidRPr="00773427">
        <w:rPr>
          <w:w w:val="105"/>
        </w:rPr>
        <w:t>a</w:t>
      </w:r>
      <w:r w:rsidR="00540096" w:rsidRPr="00773427">
        <w:rPr>
          <w:spacing w:val="-11"/>
          <w:w w:val="105"/>
        </w:rPr>
        <w:t xml:space="preserve"> </w:t>
      </w:r>
      <w:r w:rsidR="00540096" w:rsidRPr="00773427">
        <w:rPr>
          <w:w w:val="105"/>
        </w:rPr>
        <w:t>measuring</w:t>
      </w:r>
      <w:r w:rsidR="00540096" w:rsidRPr="00773427">
        <w:rPr>
          <w:spacing w:val="-11"/>
          <w:w w:val="105"/>
        </w:rPr>
        <w:t xml:space="preserve"> </w:t>
      </w:r>
      <w:r w:rsidR="00540096" w:rsidRPr="00773427">
        <w:rPr>
          <w:w w:val="105"/>
        </w:rPr>
        <w:t>assembly;</w:t>
      </w:r>
    </w:p>
    <w:p w14:paraId="2D5F10EF" w14:textId="77777777" w:rsidR="005570C6" w:rsidRDefault="00557B73" w:rsidP="00773427">
      <w:pPr>
        <w:pStyle w:val="SingleTxtG"/>
        <w:ind w:left="2835" w:hanging="567"/>
      </w:pPr>
      <w:r w:rsidRPr="00773427">
        <w:rPr>
          <w:rFonts w:eastAsia="Courier New"/>
          <w:w w:val="104"/>
        </w:rPr>
        <w:t>(e)</w:t>
      </w:r>
      <w:r w:rsidRPr="00773427">
        <w:rPr>
          <w:rFonts w:eastAsia="Courier New"/>
          <w:w w:val="104"/>
        </w:rPr>
        <w:tab/>
      </w:r>
      <w:r w:rsidR="00540096" w:rsidRPr="00773427">
        <w:rPr>
          <w:w w:val="105"/>
        </w:rPr>
        <w:t>A</w:t>
      </w:r>
      <w:r w:rsidR="00540096" w:rsidRPr="00773427">
        <w:rPr>
          <w:spacing w:val="-5"/>
          <w:w w:val="105"/>
        </w:rPr>
        <w:t xml:space="preserve"> </w:t>
      </w:r>
      <w:r w:rsidR="00540096" w:rsidRPr="00773427">
        <w:rPr>
          <w:w w:val="105"/>
        </w:rPr>
        <w:t>system</w:t>
      </w:r>
      <w:r w:rsidR="00540096" w:rsidRPr="00773427">
        <w:rPr>
          <w:spacing w:val="-5"/>
          <w:w w:val="105"/>
        </w:rPr>
        <w:t xml:space="preserve"> </w:t>
      </w:r>
      <w:r w:rsidR="00540096" w:rsidRPr="00773427">
        <w:rPr>
          <w:w w:val="105"/>
        </w:rPr>
        <w:t>by</w:t>
      </w:r>
      <w:r w:rsidR="00540096" w:rsidRPr="00773427">
        <w:rPr>
          <w:spacing w:val="-5"/>
          <w:w w:val="105"/>
        </w:rPr>
        <w:t xml:space="preserve"> </w:t>
      </w:r>
      <w:r w:rsidR="00540096" w:rsidRPr="00773427">
        <w:rPr>
          <w:w w:val="105"/>
        </w:rPr>
        <w:t>which</w:t>
      </w:r>
      <w:r w:rsidR="00540096" w:rsidRPr="00773427">
        <w:rPr>
          <w:spacing w:val="-5"/>
          <w:w w:val="105"/>
        </w:rPr>
        <w:t xml:space="preserve"> </w:t>
      </w:r>
      <w:r w:rsidR="00540096" w:rsidRPr="00773427">
        <w:rPr>
          <w:w w:val="105"/>
        </w:rPr>
        <w:t>the</w:t>
      </w:r>
      <w:r w:rsidR="00540096" w:rsidRPr="00773427">
        <w:rPr>
          <w:spacing w:val="-5"/>
          <w:w w:val="105"/>
        </w:rPr>
        <w:t xml:space="preserve"> </w:t>
      </w:r>
      <w:r w:rsidR="00540096" w:rsidRPr="00773427">
        <w:rPr>
          <w:w w:val="105"/>
        </w:rPr>
        <w:t>point</w:t>
      </w:r>
      <w:r w:rsidR="00540096" w:rsidRPr="00773427">
        <w:rPr>
          <w:spacing w:val="-5"/>
          <w:w w:val="105"/>
        </w:rPr>
        <w:t xml:space="preserve"> </w:t>
      </w:r>
      <w:r w:rsidR="00540096" w:rsidRPr="00773427">
        <w:rPr>
          <w:w w:val="105"/>
        </w:rPr>
        <w:t>of</w:t>
      </w:r>
      <w:r w:rsidR="00540096" w:rsidRPr="00773427">
        <w:rPr>
          <w:spacing w:val="-5"/>
          <w:w w:val="105"/>
        </w:rPr>
        <w:t xml:space="preserve"> </w:t>
      </w:r>
      <w:r w:rsidR="00540096" w:rsidRPr="00773427">
        <w:rPr>
          <w:w w:val="105"/>
        </w:rPr>
        <w:t>impact</w:t>
      </w:r>
      <w:r w:rsidR="00540096" w:rsidRPr="00773427">
        <w:rPr>
          <w:spacing w:val="-5"/>
          <w:w w:val="105"/>
        </w:rPr>
        <w:t xml:space="preserve"> </w:t>
      </w:r>
      <w:r w:rsidR="00540096" w:rsidRPr="00773427">
        <w:rPr>
          <w:w w:val="105"/>
        </w:rPr>
        <w:t>can</w:t>
      </w:r>
      <w:r w:rsidR="00540096" w:rsidRPr="00773427">
        <w:rPr>
          <w:spacing w:val="-5"/>
          <w:w w:val="105"/>
        </w:rPr>
        <w:t xml:space="preserve"> </w:t>
      </w:r>
      <w:r w:rsidR="00540096" w:rsidRPr="00773427">
        <w:rPr>
          <w:w w:val="105"/>
        </w:rPr>
        <w:t>be</w:t>
      </w:r>
      <w:r w:rsidR="00540096" w:rsidRPr="00773427">
        <w:rPr>
          <w:spacing w:val="-5"/>
          <w:w w:val="105"/>
        </w:rPr>
        <w:t xml:space="preserve"> </w:t>
      </w:r>
      <w:r w:rsidR="00540096" w:rsidRPr="00773427">
        <w:rPr>
          <w:w w:val="105"/>
        </w:rPr>
        <w:t>brought</w:t>
      </w:r>
      <w:r w:rsidR="00540096" w:rsidRPr="00773427">
        <w:rPr>
          <w:spacing w:val="-5"/>
          <w:w w:val="105"/>
        </w:rPr>
        <w:t xml:space="preserve"> </w:t>
      </w:r>
      <w:r w:rsidR="00540096" w:rsidRPr="00773427">
        <w:rPr>
          <w:w w:val="105"/>
        </w:rPr>
        <w:t>into</w:t>
      </w:r>
      <w:r w:rsidR="00540096" w:rsidRPr="00773427">
        <w:rPr>
          <w:w w:val="104"/>
        </w:rPr>
        <w:t xml:space="preserve"> </w:t>
      </w:r>
      <w:r w:rsidR="00540096" w:rsidRPr="00773427">
        <w:rPr>
          <w:w w:val="105"/>
        </w:rPr>
        <w:t>correspondence</w:t>
      </w:r>
      <w:r w:rsidR="00540096">
        <w:rPr>
          <w:spacing w:val="-8"/>
          <w:w w:val="105"/>
        </w:rPr>
        <w:t xml:space="preserve"> </w:t>
      </w:r>
      <w:r w:rsidR="00540096">
        <w:rPr>
          <w:w w:val="105"/>
        </w:rPr>
        <w:t>with</w:t>
      </w:r>
      <w:r w:rsidR="00540096">
        <w:rPr>
          <w:spacing w:val="-7"/>
          <w:w w:val="105"/>
        </w:rPr>
        <w:t xml:space="preserve"> </w:t>
      </w:r>
      <w:r w:rsidR="00540096">
        <w:rPr>
          <w:w w:val="105"/>
        </w:rPr>
        <w:t>the</w:t>
      </w:r>
      <w:r w:rsidR="00540096">
        <w:rPr>
          <w:spacing w:val="-7"/>
          <w:w w:val="105"/>
        </w:rPr>
        <w:t xml:space="preserve"> </w:t>
      </w:r>
      <w:r w:rsidR="00540096">
        <w:rPr>
          <w:w w:val="105"/>
        </w:rPr>
        <w:t>centre</w:t>
      </w:r>
      <w:r w:rsidR="00540096">
        <w:rPr>
          <w:spacing w:val="-7"/>
          <w:w w:val="105"/>
        </w:rPr>
        <w:t xml:space="preserve"> </w:t>
      </w:r>
      <w:r w:rsidR="00540096">
        <w:rPr>
          <w:w w:val="105"/>
        </w:rPr>
        <w:t>of</w:t>
      </w:r>
      <w:r w:rsidR="00540096">
        <w:rPr>
          <w:spacing w:val="-8"/>
          <w:w w:val="105"/>
        </w:rPr>
        <w:t xml:space="preserve"> </w:t>
      </w:r>
      <w:r w:rsidR="00540096">
        <w:rPr>
          <w:w w:val="105"/>
        </w:rPr>
        <w:t>the</w:t>
      </w:r>
      <w:r w:rsidR="00540096">
        <w:rPr>
          <w:spacing w:val="-7"/>
          <w:w w:val="105"/>
        </w:rPr>
        <w:t xml:space="preserve"> </w:t>
      </w:r>
      <w:r w:rsidR="00540096">
        <w:rPr>
          <w:w w:val="105"/>
        </w:rPr>
        <w:t>anvil.</w:t>
      </w:r>
    </w:p>
    <w:p w14:paraId="331970A0" w14:textId="77777777" w:rsidR="005570C6" w:rsidRDefault="00557B73" w:rsidP="00773427">
      <w:pPr>
        <w:pStyle w:val="SingleTxtG"/>
        <w:keepNext/>
        <w:ind w:left="2268" w:hanging="1134"/>
      </w:pPr>
      <w:r>
        <w:rPr>
          <w:w w:val="105"/>
        </w:rPr>
        <w:t>7.</w:t>
      </w:r>
      <w:r w:rsidR="000113D8">
        <w:rPr>
          <w:w w:val="105"/>
        </w:rPr>
        <w:t>3</w:t>
      </w:r>
      <w:r>
        <w:rPr>
          <w:w w:val="105"/>
        </w:rPr>
        <w:t>.2.2.</w:t>
      </w:r>
      <w:r>
        <w:rPr>
          <w:w w:val="105"/>
        </w:rPr>
        <w:tab/>
      </w:r>
      <w:r w:rsidR="00540096">
        <w:rPr>
          <w:w w:val="105"/>
        </w:rPr>
        <w:t>Base</w:t>
      </w:r>
    </w:p>
    <w:p w14:paraId="72026EC2" w14:textId="77777777" w:rsidR="005570C6" w:rsidRDefault="00540096" w:rsidP="007B7E90">
      <w:pPr>
        <w:pStyle w:val="SingleTxtG"/>
        <w:ind w:left="2268"/>
      </w:pPr>
      <w:r>
        <w:rPr>
          <w:w w:val="105"/>
        </w:rPr>
        <w:t>The</w:t>
      </w:r>
      <w:r>
        <w:rPr>
          <w:spacing w:val="-5"/>
          <w:w w:val="105"/>
        </w:rPr>
        <w:t xml:space="preserve"> </w:t>
      </w:r>
      <w:r>
        <w:rPr>
          <w:w w:val="105"/>
        </w:rPr>
        <w:t>base</w:t>
      </w:r>
      <w:r>
        <w:rPr>
          <w:spacing w:val="-5"/>
          <w:w w:val="105"/>
        </w:rPr>
        <w:t xml:space="preserve"> </w:t>
      </w:r>
      <w:r>
        <w:rPr>
          <w:w w:val="105"/>
        </w:rPr>
        <w:t>shall</w:t>
      </w:r>
      <w:r>
        <w:rPr>
          <w:spacing w:val="-5"/>
          <w:w w:val="105"/>
        </w:rPr>
        <w:t xml:space="preserve"> </w:t>
      </w:r>
      <w:r>
        <w:rPr>
          <w:w w:val="105"/>
        </w:rPr>
        <w:t>be</w:t>
      </w:r>
      <w:r>
        <w:rPr>
          <w:spacing w:val="-5"/>
          <w:w w:val="105"/>
        </w:rPr>
        <w:t xml:space="preserve"> </w:t>
      </w:r>
      <w:r>
        <w:rPr>
          <w:w w:val="105"/>
        </w:rPr>
        <w:t>made</w:t>
      </w:r>
      <w:r>
        <w:rPr>
          <w:spacing w:val="-5"/>
          <w:w w:val="105"/>
        </w:rPr>
        <w:t xml:space="preserve"> </w:t>
      </w:r>
      <w:r>
        <w:rPr>
          <w:w w:val="105"/>
        </w:rPr>
        <w:t>of</w:t>
      </w:r>
      <w:r>
        <w:rPr>
          <w:spacing w:val="-5"/>
          <w:w w:val="105"/>
        </w:rPr>
        <w:t xml:space="preserve"> </w:t>
      </w:r>
      <w:r>
        <w:rPr>
          <w:w w:val="105"/>
        </w:rPr>
        <w:t>steel</w:t>
      </w:r>
      <w:r>
        <w:rPr>
          <w:spacing w:val="-5"/>
          <w:w w:val="105"/>
        </w:rPr>
        <w:t xml:space="preserve"> </w:t>
      </w:r>
      <w:r>
        <w:rPr>
          <w:w w:val="105"/>
        </w:rPr>
        <w:t>or</w:t>
      </w:r>
      <w:r>
        <w:rPr>
          <w:spacing w:val="-5"/>
          <w:w w:val="105"/>
        </w:rPr>
        <w:t xml:space="preserve"> </w:t>
      </w:r>
      <w:r>
        <w:rPr>
          <w:w w:val="105"/>
        </w:rPr>
        <w:t>concrete</w:t>
      </w:r>
      <w:r>
        <w:rPr>
          <w:spacing w:val="-5"/>
          <w:w w:val="105"/>
        </w:rPr>
        <w:t xml:space="preserve"> </w:t>
      </w:r>
      <w:r>
        <w:rPr>
          <w:w w:val="105"/>
        </w:rPr>
        <w:t>or</w:t>
      </w:r>
      <w:r>
        <w:rPr>
          <w:spacing w:val="-5"/>
          <w:w w:val="105"/>
        </w:rPr>
        <w:t xml:space="preserve"> </w:t>
      </w:r>
      <w:r>
        <w:rPr>
          <w:w w:val="105"/>
        </w:rPr>
        <w:t>a</w:t>
      </w:r>
      <w:r>
        <w:rPr>
          <w:spacing w:val="-5"/>
          <w:w w:val="105"/>
        </w:rPr>
        <w:t xml:space="preserve"> </w:t>
      </w:r>
      <w:r>
        <w:rPr>
          <w:w w:val="105"/>
        </w:rPr>
        <w:t>combination</w:t>
      </w:r>
      <w:r>
        <w:rPr>
          <w:spacing w:val="-5"/>
          <w:w w:val="105"/>
        </w:rPr>
        <w:t xml:space="preserve"> </w:t>
      </w:r>
      <w:r>
        <w:rPr>
          <w:w w:val="105"/>
        </w:rPr>
        <w:t>of</w:t>
      </w:r>
      <w:r>
        <w:rPr>
          <w:w w:val="104"/>
        </w:rPr>
        <w:t xml:space="preserve"> </w:t>
      </w:r>
      <w:r>
        <w:rPr>
          <w:w w:val="105"/>
        </w:rPr>
        <w:t>these</w:t>
      </w:r>
      <w:r>
        <w:rPr>
          <w:spacing w:val="-5"/>
          <w:w w:val="105"/>
        </w:rPr>
        <w:t xml:space="preserve"> </w:t>
      </w:r>
      <w:r>
        <w:rPr>
          <w:w w:val="105"/>
        </w:rPr>
        <w:t>materials</w:t>
      </w:r>
      <w:r>
        <w:rPr>
          <w:spacing w:val="-5"/>
          <w:w w:val="105"/>
        </w:rPr>
        <w:t xml:space="preserve"> </w:t>
      </w:r>
      <w:r>
        <w:rPr>
          <w:w w:val="105"/>
        </w:rPr>
        <w:t>and</w:t>
      </w:r>
      <w:r>
        <w:rPr>
          <w:spacing w:val="-5"/>
          <w:w w:val="105"/>
        </w:rPr>
        <w:t xml:space="preserve"> </w:t>
      </w:r>
      <w:r>
        <w:rPr>
          <w:w w:val="105"/>
        </w:rPr>
        <w:t>have</w:t>
      </w:r>
      <w:r>
        <w:rPr>
          <w:spacing w:val="-5"/>
          <w:w w:val="105"/>
        </w:rPr>
        <w:t xml:space="preserve"> </w:t>
      </w:r>
      <w:r>
        <w:rPr>
          <w:w w:val="105"/>
        </w:rPr>
        <w:t>a</w:t>
      </w:r>
      <w:r>
        <w:rPr>
          <w:spacing w:val="-5"/>
          <w:w w:val="105"/>
        </w:rPr>
        <w:t xml:space="preserve"> </w:t>
      </w:r>
      <w:r>
        <w:rPr>
          <w:w w:val="105"/>
        </w:rPr>
        <w:t>mass</w:t>
      </w:r>
      <w:r>
        <w:rPr>
          <w:spacing w:val="-4"/>
          <w:w w:val="105"/>
        </w:rPr>
        <w:t xml:space="preserve"> </w:t>
      </w:r>
      <w:r>
        <w:rPr>
          <w:w w:val="105"/>
        </w:rPr>
        <w:t>of</w:t>
      </w:r>
      <w:r>
        <w:rPr>
          <w:spacing w:val="-5"/>
          <w:w w:val="105"/>
        </w:rPr>
        <w:t xml:space="preserve"> </w:t>
      </w:r>
      <w:r>
        <w:rPr>
          <w:w w:val="105"/>
        </w:rPr>
        <w:t>at</w:t>
      </w:r>
      <w:r>
        <w:rPr>
          <w:spacing w:val="-5"/>
          <w:w w:val="105"/>
        </w:rPr>
        <w:t xml:space="preserve"> </w:t>
      </w:r>
      <w:r>
        <w:rPr>
          <w:w w:val="105"/>
        </w:rPr>
        <w:t>least</w:t>
      </w:r>
      <w:r>
        <w:rPr>
          <w:spacing w:val="-5"/>
          <w:w w:val="105"/>
        </w:rPr>
        <w:t xml:space="preserve"> </w:t>
      </w:r>
      <w:r>
        <w:rPr>
          <w:w w:val="105"/>
        </w:rPr>
        <w:t>500</w:t>
      </w:r>
      <w:r>
        <w:rPr>
          <w:spacing w:val="-5"/>
          <w:w w:val="105"/>
        </w:rPr>
        <w:t xml:space="preserve"> </w:t>
      </w:r>
      <w:r>
        <w:rPr>
          <w:w w:val="105"/>
        </w:rPr>
        <w:t>kg.</w:t>
      </w:r>
    </w:p>
    <w:p w14:paraId="625FF100" w14:textId="77777777" w:rsidR="005570C6" w:rsidRDefault="00540096" w:rsidP="007B7E90">
      <w:pPr>
        <w:pStyle w:val="SingleTxtG"/>
        <w:ind w:left="2268"/>
      </w:pPr>
      <w:r>
        <w:rPr>
          <w:w w:val="105"/>
        </w:rPr>
        <w:t>It</w:t>
      </w:r>
      <w:r>
        <w:rPr>
          <w:spacing w:val="-6"/>
          <w:w w:val="105"/>
        </w:rPr>
        <w:t xml:space="preserve"> </w:t>
      </w:r>
      <w:r>
        <w:rPr>
          <w:w w:val="105"/>
        </w:rPr>
        <w:t>shall</w:t>
      </w:r>
      <w:r>
        <w:rPr>
          <w:spacing w:val="-6"/>
          <w:w w:val="105"/>
        </w:rPr>
        <w:t xml:space="preserve"> </w:t>
      </w:r>
      <w:r>
        <w:rPr>
          <w:w w:val="105"/>
        </w:rPr>
        <w:t>be</w:t>
      </w:r>
      <w:r>
        <w:rPr>
          <w:spacing w:val="-6"/>
          <w:w w:val="105"/>
        </w:rPr>
        <w:t xml:space="preserve"> </w:t>
      </w:r>
      <w:r>
        <w:rPr>
          <w:w w:val="105"/>
        </w:rPr>
        <w:t>so</w:t>
      </w:r>
      <w:r>
        <w:rPr>
          <w:spacing w:val="-6"/>
          <w:w w:val="105"/>
        </w:rPr>
        <w:t xml:space="preserve"> </w:t>
      </w:r>
      <w:r>
        <w:rPr>
          <w:w w:val="105"/>
        </w:rPr>
        <w:t>constructed</w:t>
      </w:r>
      <w:r>
        <w:rPr>
          <w:spacing w:val="-6"/>
          <w:w w:val="105"/>
        </w:rPr>
        <w:t xml:space="preserve"> </w:t>
      </w:r>
      <w:r>
        <w:rPr>
          <w:w w:val="105"/>
        </w:rPr>
        <w:t>that</w:t>
      </w:r>
      <w:r>
        <w:rPr>
          <w:spacing w:val="-6"/>
          <w:w w:val="105"/>
        </w:rPr>
        <w:t xml:space="preserve"> </w:t>
      </w:r>
      <w:r>
        <w:rPr>
          <w:w w:val="105"/>
        </w:rPr>
        <w:t>there</w:t>
      </w:r>
      <w:r>
        <w:rPr>
          <w:spacing w:val="-6"/>
          <w:w w:val="105"/>
        </w:rPr>
        <w:t xml:space="preserve"> </w:t>
      </w:r>
      <w:r>
        <w:rPr>
          <w:w w:val="105"/>
        </w:rPr>
        <w:t>is</w:t>
      </w:r>
      <w:r>
        <w:rPr>
          <w:spacing w:val="-6"/>
          <w:w w:val="105"/>
        </w:rPr>
        <w:t xml:space="preserve"> </w:t>
      </w:r>
      <w:r>
        <w:rPr>
          <w:w w:val="105"/>
        </w:rPr>
        <w:t>no</w:t>
      </w:r>
      <w:r>
        <w:rPr>
          <w:spacing w:val="-6"/>
          <w:w w:val="105"/>
        </w:rPr>
        <w:t xml:space="preserve"> </w:t>
      </w:r>
      <w:r>
        <w:rPr>
          <w:w w:val="105"/>
        </w:rPr>
        <w:t>significant</w:t>
      </w:r>
      <w:r>
        <w:rPr>
          <w:w w:val="104"/>
        </w:rPr>
        <w:t xml:space="preserve"> </w:t>
      </w:r>
      <w:r>
        <w:rPr>
          <w:w w:val="105"/>
        </w:rPr>
        <w:t>deformation</w:t>
      </w:r>
      <w:r>
        <w:rPr>
          <w:spacing w:val="-7"/>
          <w:w w:val="105"/>
        </w:rPr>
        <w:t xml:space="preserve"> </w:t>
      </w:r>
      <w:r>
        <w:rPr>
          <w:w w:val="105"/>
        </w:rPr>
        <w:t>of</w:t>
      </w:r>
      <w:r>
        <w:rPr>
          <w:spacing w:val="-7"/>
          <w:w w:val="105"/>
        </w:rPr>
        <w:t xml:space="preserve"> </w:t>
      </w:r>
      <w:r>
        <w:rPr>
          <w:w w:val="105"/>
        </w:rPr>
        <w:t>the</w:t>
      </w:r>
      <w:r>
        <w:rPr>
          <w:spacing w:val="-6"/>
          <w:w w:val="105"/>
        </w:rPr>
        <w:t xml:space="preserve"> </w:t>
      </w:r>
      <w:r>
        <w:rPr>
          <w:w w:val="105"/>
        </w:rPr>
        <w:t>surface</w:t>
      </w:r>
      <w:r>
        <w:rPr>
          <w:spacing w:val="-7"/>
          <w:w w:val="105"/>
        </w:rPr>
        <w:t xml:space="preserve"> </w:t>
      </w:r>
      <w:r>
        <w:rPr>
          <w:w w:val="105"/>
        </w:rPr>
        <w:t>under</w:t>
      </w:r>
      <w:r>
        <w:rPr>
          <w:spacing w:val="-6"/>
          <w:w w:val="105"/>
        </w:rPr>
        <w:t xml:space="preserve"> </w:t>
      </w:r>
      <w:r>
        <w:rPr>
          <w:w w:val="105"/>
        </w:rPr>
        <w:t>the</w:t>
      </w:r>
      <w:r>
        <w:rPr>
          <w:spacing w:val="-7"/>
          <w:w w:val="105"/>
        </w:rPr>
        <w:t xml:space="preserve"> </w:t>
      </w:r>
      <w:r>
        <w:rPr>
          <w:w w:val="105"/>
        </w:rPr>
        <w:t>test</w:t>
      </w:r>
      <w:r>
        <w:rPr>
          <w:spacing w:val="-6"/>
          <w:w w:val="105"/>
        </w:rPr>
        <w:t xml:space="preserve"> </w:t>
      </w:r>
      <w:r>
        <w:rPr>
          <w:w w:val="105"/>
        </w:rPr>
        <w:t>load.</w:t>
      </w:r>
    </w:p>
    <w:p w14:paraId="15AD75D4" w14:textId="77777777" w:rsidR="005570C6" w:rsidRDefault="00540096" w:rsidP="007B7E90">
      <w:pPr>
        <w:pStyle w:val="SingleTxtG"/>
        <w:ind w:left="2268"/>
      </w:pPr>
      <w:r>
        <w:rPr>
          <w:w w:val="105"/>
        </w:rPr>
        <w:t>No</w:t>
      </w:r>
      <w:r>
        <w:rPr>
          <w:spacing w:val="-6"/>
          <w:w w:val="105"/>
        </w:rPr>
        <w:t xml:space="preserve"> </w:t>
      </w:r>
      <w:r>
        <w:rPr>
          <w:w w:val="105"/>
        </w:rPr>
        <w:t>part</w:t>
      </w:r>
      <w:r>
        <w:rPr>
          <w:spacing w:val="-5"/>
          <w:w w:val="105"/>
        </w:rPr>
        <w:t xml:space="preserve"> </w:t>
      </w:r>
      <w:r>
        <w:rPr>
          <w:w w:val="105"/>
        </w:rPr>
        <w:t>of</w:t>
      </w:r>
      <w:r>
        <w:rPr>
          <w:spacing w:val="-5"/>
          <w:w w:val="105"/>
        </w:rPr>
        <w:t xml:space="preserve"> </w:t>
      </w:r>
      <w:r>
        <w:rPr>
          <w:w w:val="105"/>
        </w:rPr>
        <w:t>the</w:t>
      </w:r>
      <w:r>
        <w:rPr>
          <w:spacing w:val="-6"/>
          <w:w w:val="105"/>
        </w:rPr>
        <w:t xml:space="preserve"> </w:t>
      </w:r>
      <w:r>
        <w:rPr>
          <w:w w:val="105"/>
        </w:rPr>
        <w:t>base</w:t>
      </w:r>
      <w:r>
        <w:rPr>
          <w:spacing w:val="-5"/>
          <w:w w:val="105"/>
        </w:rPr>
        <w:t xml:space="preserve"> </w:t>
      </w:r>
      <w:r>
        <w:rPr>
          <w:w w:val="105"/>
        </w:rPr>
        <w:t>or</w:t>
      </w:r>
      <w:r>
        <w:rPr>
          <w:spacing w:val="-5"/>
          <w:w w:val="105"/>
        </w:rPr>
        <w:t xml:space="preserve"> </w:t>
      </w:r>
      <w:r>
        <w:rPr>
          <w:w w:val="105"/>
        </w:rPr>
        <w:t>anvil</w:t>
      </w:r>
      <w:r>
        <w:rPr>
          <w:spacing w:val="-6"/>
          <w:w w:val="105"/>
        </w:rPr>
        <w:t xml:space="preserve"> </w:t>
      </w:r>
      <w:r>
        <w:rPr>
          <w:w w:val="105"/>
        </w:rPr>
        <w:t>shall</w:t>
      </w:r>
      <w:r>
        <w:rPr>
          <w:spacing w:val="-5"/>
          <w:w w:val="105"/>
        </w:rPr>
        <w:t xml:space="preserve"> </w:t>
      </w:r>
      <w:r>
        <w:rPr>
          <w:w w:val="105"/>
        </w:rPr>
        <w:t>have</w:t>
      </w:r>
      <w:r>
        <w:rPr>
          <w:spacing w:val="-5"/>
          <w:w w:val="105"/>
        </w:rPr>
        <w:t xml:space="preserve"> </w:t>
      </w:r>
      <w:r>
        <w:rPr>
          <w:w w:val="105"/>
        </w:rPr>
        <w:t>a</w:t>
      </w:r>
      <w:r>
        <w:rPr>
          <w:spacing w:val="-6"/>
          <w:w w:val="105"/>
        </w:rPr>
        <w:t xml:space="preserve"> </w:t>
      </w:r>
      <w:r>
        <w:rPr>
          <w:w w:val="105"/>
        </w:rPr>
        <w:t>resonance</w:t>
      </w:r>
      <w:r>
        <w:rPr>
          <w:spacing w:val="-5"/>
          <w:w w:val="105"/>
        </w:rPr>
        <w:t xml:space="preserve"> </w:t>
      </w:r>
      <w:r>
        <w:rPr>
          <w:w w:val="105"/>
        </w:rPr>
        <w:t>frequency</w:t>
      </w:r>
      <w:r>
        <w:rPr>
          <w:w w:val="104"/>
        </w:rPr>
        <w:t xml:space="preserve"> </w:t>
      </w:r>
      <w:r>
        <w:rPr>
          <w:w w:val="105"/>
        </w:rPr>
        <w:t>liable</w:t>
      </w:r>
      <w:r>
        <w:rPr>
          <w:spacing w:val="-9"/>
          <w:w w:val="105"/>
        </w:rPr>
        <w:t xml:space="preserve"> </w:t>
      </w:r>
      <w:r>
        <w:rPr>
          <w:w w:val="105"/>
        </w:rPr>
        <w:t>to</w:t>
      </w:r>
      <w:r>
        <w:rPr>
          <w:spacing w:val="-8"/>
          <w:w w:val="105"/>
        </w:rPr>
        <w:t xml:space="preserve"> </w:t>
      </w:r>
      <w:r>
        <w:rPr>
          <w:w w:val="105"/>
        </w:rPr>
        <w:t>affect</w:t>
      </w:r>
      <w:r>
        <w:rPr>
          <w:spacing w:val="-9"/>
          <w:w w:val="105"/>
        </w:rPr>
        <w:t xml:space="preserve"> </w:t>
      </w:r>
      <w:r>
        <w:rPr>
          <w:w w:val="105"/>
        </w:rPr>
        <w:t>the</w:t>
      </w:r>
      <w:r>
        <w:rPr>
          <w:spacing w:val="-8"/>
          <w:w w:val="105"/>
        </w:rPr>
        <w:t xml:space="preserve"> </w:t>
      </w:r>
      <w:r>
        <w:rPr>
          <w:w w:val="105"/>
        </w:rPr>
        <w:t>measurements.</w:t>
      </w:r>
    </w:p>
    <w:p w14:paraId="3A8DFDEA" w14:textId="77777777" w:rsidR="005570C6" w:rsidRDefault="00557B73" w:rsidP="005570C6">
      <w:pPr>
        <w:pStyle w:val="SingleTxtG"/>
        <w:ind w:left="2268" w:hanging="1134"/>
      </w:pPr>
      <w:r>
        <w:rPr>
          <w:w w:val="105"/>
        </w:rPr>
        <w:lastRenderedPageBreak/>
        <w:t>7.</w:t>
      </w:r>
      <w:r w:rsidR="000113D8">
        <w:rPr>
          <w:w w:val="105"/>
        </w:rPr>
        <w:t>3</w:t>
      </w:r>
      <w:r>
        <w:rPr>
          <w:w w:val="105"/>
        </w:rPr>
        <w:t>.2.3.</w:t>
      </w:r>
      <w:r>
        <w:rPr>
          <w:w w:val="105"/>
        </w:rPr>
        <w:tab/>
      </w:r>
      <w:r w:rsidR="00540096">
        <w:rPr>
          <w:w w:val="105"/>
        </w:rPr>
        <w:t>Anvils</w:t>
      </w:r>
    </w:p>
    <w:p w14:paraId="7452C0D0" w14:textId="77777777" w:rsidR="005570C6" w:rsidRPr="00154406" w:rsidRDefault="00557B73" w:rsidP="005570C6">
      <w:pPr>
        <w:pStyle w:val="SingleTxtG"/>
        <w:ind w:left="2268" w:hanging="1134"/>
        <w:rPr>
          <w:w w:val="105"/>
        </w:rPr>
      </w:pPr>
      <w:r>
        <w:rPr>
          <w:w w:val="105"/>
        </w:rPr>
        <w:t>7.</w:t>
      </w:r>
      <w:r w:rsidR="000113D8">
        <w:rPr>
          <w:w w:val="105"/>
        </w:rPr>
        <w:t>3</w:t>
      </w:r>
      <w:r>
        <w:rPr>
          <w:w w:val="105"/>
        </w:rPr>
        <w:t>.2.3.1.</w:t>
      </w:r>
      <w:r>
        <w:rPr>
          <w:w w:val="105"/>
        </w:rPr>
        <w:tab/>
      </w:r>
      <w:r w:rsidR="00540096" w:rsidRPr="00154406">
        <w:rPr>
          <w:w w:val="105"/>
        </w:rPr>
        <w:t>The flat steel anvil shall have a circular impact face of diameter 130 mm ± 3 mm.</w:t>
      </w:r>
    </w:p>
    <w:p w14:paraId="25BBDE5B" w14:textId="77777777" w:rsidR="005570C6" w:rsidRDefault="00557B73" w:rsidP="005570C6">
      <w:pPr>
        <w:pStyle w:val="SingleTxtG"/>
        <w:ind w:left="2268" w:hanging="1134"/>
      </w:pPr>
      <w:r w:rsidRPr="00AF0B45">
        <w:rPr>
          <w:w w:val="105"/>
        </w:rPr>
        <w:t>7.</w:t>
      </w:r>
      <w:r w:rsidR="000113D8">
        <w:rPr>
          <w:w w:val="105"/>
        </w:rPr>
        <w:t>3</w:t>
      </w:r>
      <w:r w:rsidRPr="00AF0B45">
        <w:rPr>
          <w:w w:val="105"/>
        </w:rPr>
        <w:t>.2.3.2.</w:t>
      </w:r>
      <w:r w:rsidRPr="00AF0B45">
        <w:rPr>
          <w:w w:val="105"/>
        </w:rPr>
        <w:tab/>
      </w:r>
      <w:r w:rsidR="00540096" w:rsidRPr="00AF0B45">
        <w:rPr>
          <w:w w:val="105"/>
        </w:rPr>
        <w:t>The</w:t>
      </w:r>
      <w:r w:rsidR="00540096" w:rsidRPr="00AF0B45">
        <w:rPr>
          <w:spacing w:val="-6"/>
          <w:w w:val="105"/>
        </w:rPr>
        <w:t xml:space="preserve"> </w:t>
      </w:r>
      <w:r w:rsidR="00540096" w:rsidRPr="00AF0B45">
        <w:rPr>
          <w:w w:val="105"/>
        </w:rPr>
        <w:t>kerbstone</w:t>
      </w:r>
      <w:r w:rsidR="00540096" w:rsidRPr="00AF0B45">
        <w:rPr>
          <w:spacing w:val="-6"/>
          <w:w w:val="105"/>
        </w:rPr>
        <w:t xml:space="preserve"> </w:t>
      </w:r>
      <w:r w:rsidR="00540096" w:rsidRPr="00AF0B45">
        <w:rPr>
          <w:w w:val="105"/>
        </w:rPr>
        <w:t>anvil</w:t>
      </w:r>
      <w:r w:rsidR="00540096" w:rsidRPr="00AF0B45">
        <w:rPr>
          <w:spacing w:val="-6"/>
          <w:w w:val="105"/>
        </w:rPr>
        <w:t xml:space="preserve"> </w:t>
      </w:r>
      <w:r w:rsidR="00540096" w:rsidRPr="00AF0B45">
        <w:rPr>
          <w:w w:val="105"/>
        </w:rPr>
        <w:t>shall</w:t>
      </w:r>
      <w:r w:rsidR="00540096" w:rsidRPr="00AF0B45">
        <w:rPr>
          <w:spacing w:val="-6"/>
          <w:w w:val="105"/>
        </w:rPr>
        <w:t xml:space="preserve"> </w:t>
      </w:r>
      <w:r w:rsidR="00540096" w:rsidRPr="00AF0B45">
        <w:rPr>
          <w:w w:val="105"/>
        </w:rPr>
        <w:t>have</w:t>
      </w:r>
      <w:r w:rsidR="00540096" w:rsidRPr="00AF0B45">
        <w:rPr>
          <w:spacing w:val="-5"/>
          <w:w w:val="105"/>
        </w:rPr>
        <w:t xml:space="preserve"> </w:t>
      </w:r>
      <w:r w:rsidR="00540096" w:rsidRPr="00AF0B45">
        <w:rPr>
          <w:w w:val="105"/>
        </w:rPr>
        <w:t>two</w:t>
      </w:r>
      <w:r w:rsidR="00540096" w:rsidRPr="00AF0B45">
        <w:rPr>
          <w:spacing w:val="-6"/>
          <w:w w:val="105"/>
        </w:rPr>
        <w:t xml:space="preserve"> </w:t>
      </w:r>
      <w:r w:rsidR="00540096" w:rsidRPr="00AF0B45">
        <w:rPr>
          <w:w w:val="105"/>
        </w:rPr>
        <w:t>sides</w:t>
      </w:r>
      <w:r w:rsidR="00540096" w:rsidRPr="00AF0B45">
        <w:rPr>
          <w:spacing w:val="-6"/>
          <w:w w:val="105"/>
        </w:rPr>
        <w:t xml:space="preserve"> </w:t>
      </w:r>
      <w:r w:rsidR="00540096" w:rsidRPr="00AF0B45">
        <w:rPr>
          <w:w w:val="105"/>
        </w:rPr>
        <w:t>forming</w:t>
      </w:r>
      <w:r w:rsidR="00540096" w:rsidRPr="00AF0B45">
        <w:rPr>
          <w:spacing w:val="-6"/>
          <w:w w:val="105"/>
        </w:rPr>
        <w:t xml:space="preserve"> </w:t>
      </w:r>
      <w:r w:rsidR="00540096" w:rsidRPr="00AF0B45">
        <w:rPr>
          <w:w w:val="105"/>
        </w:rPr>
        <w:t>an</w:t>
      </w:r>
      <w:r w:rsidR="00540096" w:rsidRPr="00AF0B45">
        <w:rPr>
          <w:spacing w:val="-6"/>
          <w:w w:val="105"/>
        </w:rPr>
        <w:t xml:space="preserve"> </w:t>
      </w:r>
      <w:r w:rsidR="00540096" w:rsidRPr="00AF0B45">
        <w:rPr>
          <w:w w:val="105"/>
        </w:rPr>
        <w:t>angle</w:t>
      </w:r>
      <w:r w:rsidR="00540096" w:rsidRPr="00AF0B45">
        <w:rPr>
          <w:spacing w:val="-5"/>
          <w:w w:val="105"/>
        </w:rPr>
        <w:t xml:space="preserve"> </w:t>
      </w:r>
      <w:r w:rsidR="00540096" w:rsidRPr="00AF0B45">
        <w:rPr>
          <w:w w:val="105"/>
        </w:rPr>
        <w:t xml:space="preserve">of </w:t>
      </w:r>
      <w:r w:rsidR="00540096" w:rsidRPr="00AF0B45">
        <w:rPr>
          <w:w w:val="110"/>
        </w:rPr>
        <w:t>105</w:t>
      </w:r>
      <w:r w:rsidR="00540096" w:rsidRPr="00AF0B45">
        <w:rPr>
          <w:spacing w:val="-25"/>
          <w:w w:val="110"/>
        </w:rPr>
        <w:t xml:space="preserve"> </w:t>
      </w:r>
      <w:r w:rsidR="00540096" w:rsidRPr="00AF0B45">
        <w:rPr>
          <w:rFonts w:ascii="Arial" w:eastAsia="Arial" w:hAnsi="Arial" w:cs="Arial"/>
          <w:w w:val="145"/>
        </w:rPr>
        <w:t>±</w:t>
      </w:r>
      <w:r w:rsidR="00540096" w:rsidRPr="00AF0B45">
        <w:rPr>
          <w:rFonts w:ascii="Arial" w:eastAsia="Arial" w:hAnsi="Arial" w:cs="Arial"/>
          <w:spacing w:val="22"/>
          <w:w w:val="145"/>
        </w:rPr>
        <w:t xml:space="preserve"> </w:t>
      </w:r>
      <w:r w:rsidR="00540096" w:rsidRPr="00AF0B45">
        <w:rPr>
          <w:w w:val="110"/>
        </w:rPr>
        <w:t>5°,</w:t>
      </w:r>
      <w:r w:rsidR="00540096" w:rsidRPr="00AF0B45">
        <w:rPr>
          <w:spacing w:val="-24"/>
          <w:w w:val="110"/>
        </w:rPr>
        <w:t xml:space="preserve"> </w:t>
      </w:r>
      <w:r w:rsidR="00540096" w:rsidRPr="00AF0B45">
        <w:rPr>
          <w:w w:val="110"/>
        </w:rPr>
        <w:t>each</w:t>
      </w:r>
      <w:r w:rsidR="00540096" w:rsidRPr="00AF0B45">
        <w:rPr>
          <w:spacing w:val="-25"/>
          <w:w w:val="110"/>
        </w:rPr>
        <w:t xml:space="preserve"> </w:t>
      </w:r>
      <w:r w:rsidR="00540096" w:rsidRPr="00AF0B45">
        <w:rPr>
          <w:w w:val="110"/>
        </w:rPr>
        <w:t>of</w:t>
      </w:r>
      <w:r w:rsidR="00540096" w:rsidRPr="00AF0B45">
        <w:rPr>
          <w:spacing w:val="-24"/>
          <w:w w:val="110"/>
        </w:rPr>
        <w:t xml:space="preserve"> </w:t>
      </w:r>
      <w:r w:rsidR="00540096" w:rsidRPr="00AF0B45">
        <w:rPr>
          <w:w w:val="110"/>
        </w:rPr>
        <w:t>them</w:t>
      </w:r>
      <w:r w:rsidR="00540096" w:rsidRPr="00AF0B45">
        <w:rPr>
          <w:spacing w:val="-24"/>
          <w:w w:val="110"/>
        </w:rPr>
        <w:t xml:space="preserve"> </w:t>
      </w:r>
      <w:r w:rsidR="00540096" w:rsidRPr="00AF0B45">
        <w:rPr>
          <w:w w:val="110"/>
        </w:rPr>
        <w:t>with</w:t>
      </w:r>
      <w:r w:rsidR="00540096" w:rsidRPr="00AF0B45">
        <w:rPr>
          <w:spacing w:val="-25"/>
          <w:w w:val="110"/>
        </w:rPr>
        <w:t xml:space="preserve"> </w:t>
      </w:r>
      <w:r w:rsidR="00540096" w:rsidRPr="00AF0B45">
        <w:rPr>
          <w:w w:val="110"/>
        </w:rPr>
        <w:t>a</w:t>
      </w:r>
      <w:r w:rsidR="00540096" w:rsidRPr="00AF0B45">
        <w:rPr>
          <w:spacing w:val="-24"/>
          <w:w w:val="110"/>
        </w:rPr>
        <w:t xml:space="preserve"> </w:t>
      </w:r>
      <w:r w:rsidR="00540096" w:rsidRPr="00AF0B45">
        <w:rPr>
          <w:w w:val="110"/>
        </w:rPr>
        <w:t>slope</w:t>
      </w:r>
      <w:r w:rsidR="00540096" w:rsidRPr="00AF0B45">
        <w:rPr>
          <w:spacing w:val="-24"/>
          <w:w w:val="110"/>
        </w:rPr>
        <w:t xml:space="preserve"> </w:t>
      </w:r>
      <w:r w:rsidR="00540096" w:rsidRPr="00AF0B45">
        <w:rPr>
          <w:w w:val="110"/>
        </w:rPr>
        <w:t>of</w:t>
      </w:r>
      <w:r w:rsidR="00540096" w:rsidRPr="00AF0B45">
        <w:rPr>
          <w:spacing w:val="-25"/>
          <w:w w:val="110"/>
        </w:rPr>
        <w:t xml:space="preserve"> </w:t>
      </w:r>
      <w:r w:rsidR="00540096" w:rsidRPr="00AF0B45">
        <w:rPr>
          <w:w w:val="110"/>
        </w:rPr>
        <w:t>52.5</w:t>
      </w:r>
      <w:r w:rsidR="00540096" w:rsidRPr="00AF0B45">
        <w:rPr>
          <w:spacing w:val="-24"/>
          <w:w w:val="110"/>
        </w:rPr>
        <w:t xml:space="preserve"> </w:t>
      </w:r>
      <w:r w:rsidR="00540096" w:rsidRPr="00AF0B45">
        <w:rPr>
          <w:rFonts w:ascii="Arial" w:eastAsia="Arial" w:hAnsi="Arial" w:cs="Arial"/>
          <w:w w:val="145"/>
        </w:rPr>
        <w:t xml:space="preserve">± </w:t>
      </w:r>
      <w:r w:rsidR="00540096" w:rsidRPr="00AF0B45">
        <w:rPr>
          <w:w w:val="110"/>
        </w:rPr>
        <w:t>2.5°</w:t>
      </w:r>
      <w:r w:rsidR="00540096" w:rsidRPr="00AF0B45">
        <w:rPr>
          <w:spacing w:val="-24"/>
          <w:w w:val="110"/>
        </w:rPr>
        <w:t xml:space="preserve"> </w:t>
      </w:r>
      <w:r w:rsidR="00540096" w:rsidRPr="00AF0B45">
        <w:rPr>
          <w:w w:val="110"/>
        </w:rPr>
        <w:t>towards</w:t>
      </w:r>
      <w:r w:rsidR="00540096" w:rsidRPr="00AF0B45">
        <w:rPr>
          <w:spacing w:val="-25"/>
          <w:w w:val="110"/>
        </w:rPr>
        <w:t xml:space="preserve"> </w:t>
      </w:r>
      <w:r w:rsidR="00540096" w:rsidRPr="00AF0B45">
        <w:rPr>
          <w:w w:val="110"/>
        </w:rPr>
        <w:t>the</w:t>
      </w:r>
      <w:r w:rsidR="00540096" w:rsidRPr="00AF0B45">
        <w:rPr>
          <w:w w:val="104"/>
        </w:rPr>
        <w:t xml:space="preserve"> </w:t>
      </w:r>
      <w:r w:rsidR="00540096" w:rsidRPr="00AF0B45">
        <w:rPr>
          <w:w w:val="110"/>
        </w:rPr>
        <w:t>vertical</w:t>
      </w:r>
      <w:r w:rsidR="00540096" w:rsidRPr="00AF0B45">
        <w:rPr>
          <w:spacing w:val="-38"/>
          <w:w w:val="110"/>
        </w:rPr>
        <w:t xml:space="preserve"> </w:t>
      </w:r>
      <w:r w:rsidR="00540096" w:rsidRPr="00AF0B45">
        <w:rPr>
          <w:w w:val="110"/>
        </w:rPr>
        <w:t>and</w:t>
      </w:r>
      <w:r w:rsidR="00540096" w:rsidRPr="00AF0B45">
        <w:rPr>
          <w:spacing w:val="-38"/>
          <w:w w:val="110"/>
        </w:rPr>
        <w:t xml:space="preserve"> </w:t>
      </w:r>
      <w:r w:rsidR="00540096" w:rsidRPr="00AF0B45">
        <w:rPr>
          <w:w w:val="110"/>
        </w:rPr>
        <w:t>meeting</w:t>
      </w:r>
      <w:r w:rsidR="00540096" w:rsidRPr="00AF0B45">
        <w:rPr>
          <w:spacing w:val="-37"/>
          <w:w w:val="110"/>
        </w:rPr>
        <w:t xml:space="preserve"> </w:t>
      </w:r>
      <w:r w:rsidR="00540096" w:rsidRPr="00AF0B45">
        <w:rPr>
          <w:w w:val="110"/>
        </w:rPr>
        <w:t>along</w:t>
      </w:r>
      <w:r w:rsidR="00540096" w:rsidRPr="00AF0B45">
        <w:rPr>
          <w:spacing w:val="-38"/>
          <w:w w:val="110"/>
        </w:rPr>
        <w:t xml:space="preserve"> </w:t>
      </w:r>
      <w:r w:rsidR="00540096" w:rsidRPr="00AF0B45">
        <w:rPr>
          <w:w w:val="110"/>
        </w:rPr>
        <w:t>a</w:t>
      </w:r>
      <w:r w:rsidR="00540096" w:rsidRPr="00AF0B45">
        <w:rPr>
          <w:spacing w:val="-37"/>
          <w:w w:val="110"/>
        </w:rPr>
        <w:t xml:space="preserve"> </w:t>
      </w:r>
      <w:r w:rsidR="00540096" w:rsidRPr="00AF0B45">
        <w:rPr>
          <w:w w:val="110"/>
        </w:rPr>
        <w:t>striking</w:t>
      </w:r>
      <w:r w:rsidR="00540096" w:rsidRPr="00AF0B45">
        <w:rPr>
          <w:spacing w:val="-38"/>
          <w:w w:val="110"/>
        </w:rPr>
        <w:t xml:space="preserve"> </w:t>
      </w:r>
      <w:r w:rsidR="00540096" w:rsidRPr="00AF0B45">
        <w:rPr>
          <w:w w:val="110"/>
        </w:rPr>
        <w:t>edge</w:t>
      </w:r>
      <w:r w:rsidR="00540096" w:rsidRPr="00AF0B45">
        <w:rPr>
          <w:spacing w:val="-37"/>
          <w:w w:val="110"/>
        </w:rPr>
        <w:t xml:space="preserve"> </w:t>
      </w:r>
      <w:r w:rsidR="00540096" w:rsidRPr="00AF0B45">
        <w:rPr>
          <w:w w:val="110"/>
        </w:rPr>
        <w:t>with</w:t>
      </w:r>
      <w:r w:rsidR="00540096" w:rsidRPr="00AF0B45">
        <w:rPr>
          <w:spacing w:val="-38"/>
          <w:w w:val="110"/>
        </w:rPr>
        <w:t xml:space="preserve"> </w:t>
      </w:r>
      <w:r w:rsidR="00540096" w:rsidRPr="00AF0B45">
        <w:rPr>
          <w:w w:val="110"/>
        </w:rPr>
        <w:t>a</w:t>
      </w:r>
      <w:r w:rsidR="00540096" w:rsidRPr="00AF0B45">
        <w:rPr>
          <w:spacing w:val="-37"/>
          <w:w w:val="110"/>
        </w:rPr>
        <w:t xml:space="preserve"> </w:t>
      </w:r>
      <w:r w:rsidR="00540096" w:rsidRPr="00AF0B45">
        <w:rPr>
          <w:w w:val="110"/>
        </w:rPr>
        <w:t>radius</w:t>
      </w:r>
      <w:r w:rsidR="00540096" w:rsidRPr="00AF0B45">
        <w:rPr>
          <w:spacing w:val="-38"/>
          <w:w w:val="110"/>
        </w:rPr>
        <w:t xml:space="preserve"> </w:t>
      </w:r>
      <w:r w:rsidR="00540096" w:rsidRPr="00AF0B45">
        <w:rPr>
          <w:w w:val="110"/>
        </w:rPr>
        <w:t>of 15</w:t>
      </w:r>
      <w:r w:rsidR="00540096" w:rsidRPr="00AF0B45">
        <w:rPr>
          <w:spacing w:val="-14"/>
          <w:w w:val="110"/>
        </w:rPr>
        <w:t xml:space="preserve"> </w:t>
      </w:r>
      <w:r w:rsidR="00540096" w:rsidRPr="00AF0B45">
        <w:rPr>
          <w:w w:val="110"/>
        </w:rPr>
        <w:t>mm</w:t>
      </w:r>
      <w:r w:rsidR="00540096" w:rsidRPr="00AF0B45">
        <w:rPr>
          <w:spacing w:val="-13"/>
          <w:w w:val="110"/>
        </w:rPr>
        <w:t xml:space="preserve"> </w:t>
      </w:r>
      <w:r w:rsidR="00540096" w:rsidRPr="00AF0B45">
        <w:rPr>
          <w:rFonts w:ascii="Arial" w:eastAsia="Arial" w:hAnsi="Arial" w:cs="Arial"/>
          <w:w w:val="145"/>
        </w:rPr>
        <w:t>±</w:t>
      </w:r>
      <w:r w:rsidR="00540096" w:rsidRPr="00AF0B45">
        <w:rPr>
          <w:rFonts w:ascii="Arial" w:eastAsia="Arial" w:hAnsi="Arial" w:cs="Arial"/>
          <w:spacing w:val="33"/>
          <w:w w:val="145"/>
        </w:rPr>
        <w:t xml:space="preserve"> </w:t>
      </w:r>
      <w:r w:rsidR="00540096" w:rsidRPr="00AF0B45">
        <w:rPr>
          <w:w w:val="110"/>
        </w:rPr>
        <w:t>0.5</w:t>
      </w:r>
      <w:r w:rsidR="00540096" w:rsidRPr="00AF0B45">
        <w:rPr>
          <w:spacing w:val="-14"/>
          <w:w w:val="110"/>
        </w:rPr>
        <w:t xml:space="preserve"> </w:t>
      </w:r>
      <w:r w:rsidR="00540096" w:rsidRPr="00AF0B45">
        <w:rPr>
          <w:w w:val="110"/>
        </w:rPr>
        <w:t>mm. The</w:t>
      </w:r>
      <w:r w:rsidR="00540096" w:rsidRPr="00AF0B45">
        <w:rPr>
          <w:spacing w:val="-28"/>
          <w:w w:val="110"/>
        </w:rPr>
        <w:t xml:space="preserve"> </w:t>
      </w:r>
      <w:r w:rsidR="00540096" w:rsidRPr="00AF0B45">
        <w:rPr>
          <w:w w:val="110"/>
        </w:rPr>
        <w:t>height</w:t>
      </w:r>
      <w:r w:rsidR="00540096" w:rsidRPr="00AF0B45">
        <w:rPr>
          <w:spacing w:val="-29"/>
          <w:w w:val="110"/>
        </w:rPr>
        <w:t xml:space="preserve"> </w:t>
      </w:r>
      <w:r w:rsidR="00540096" w:rsidRPr="00AF0B45">
        <w:rPr>
          <w:w w:val="110"/>
        </w:rPr>
        <w:t>must</w:t>
      </w:r>
      <w:r w:rsidR="00540096" w:rsidRPr="00AF0B45">
        <w:rPr>
          <w:spacing w:val="-29"/>
          <w:w w:val="110"/>
        </w:rPr>
        <w:t xml:space="preserve"> </w:t>
      </w:r>
      <w:r w:rsidR="00540096" w:rsidRPr="00AF0B45">
        <w:rPr>
          <w:w w:val="110"/>
        </w:rPr>
        <w:t>be</w:t>
      </w:r>
      <w:r w:rsidR="00540096" w:rsidRPr="00AF0B45">
        <w:rPr>
          <w:spacing w:val="-29"/>
          <w:w w:val="110"/>
        </w:rPr>
        <w:t xml:space="preserve"> </w:t>
      </w:r>
      <w:r w:rsidR="00540096" w:rsidRPr="00AF0B45">
        <w:rPr>
          <w:w w:val="110"/>
        </w:rPr>
        <w:t>at</w:t>
      </w:r>
      <w:r w:rsidR="00540096" w:rsidRPr="00AF0B45">
        <w:rPr>
          <w:spacing w:val="-29"/>
          <w:w w:val="110"/>
        </w:rPr>
        <w:t xml:space="preserve"> </w:t>
      </w:r>
      <w:r w:rsidR="00540096" w:rsidRPr="00AF0B45">
        <w:rPr>
          <w:w w:val="110"/>
        </w:rPr>
        <w:t>least</w:t>
      </w:r>
      <w:r w:rsidR="00540096" w:rsidRPr="00AF0B45">
        <w:rPr>
          <w:spacing w:val="-29"/>
          <w:w w:val="110"/>
        </w:rPr>
        <w:t xml:space="preserve"> </w:t>
      </w:r>
      <w:r w:rsidR="00540096" w:rsidRPr="00AF0B45">
        <w:rPr>
          <w:w w:val="110"/>
        </w:rPr>
        <w:t>50</w:t>
      </w:r>
      <w:r w:rsidR="00540096" w:rsidRPr="00AF0B45">
        <w:rPr>
          <w:spacing w:val="-28"/>
          <w:w w:val="110"/>
        </w:rPr>
        <w:t xml:space="preserve"> </w:t>
      </w:r>
      <w:r w:rsidR="00540096" w:rsidRPr="00AF0B45">
        <w:rPr>
          <w:w w:val="110"/>
        </w:rPr>
        <w:t>mm</w:t>
      </w:r>
      <w:r w:rsidR="00540096" w:rsidRPr="00AF0B45">
        <w:rPr>
          <w:spacing w:val="-29"/>
          <w:w w:val="110"/>
        </w:rPr>
        <w:t xml:space="preserve"> </w:t>
      </w:r>
      <w:r w:rsidR="00540096" w:rsidRPr="00AF0B45">
        <w:rPr>
          <w:w w:val="110"/>
        </w:rPr>
        <w:t>and</w:t>
      </w:r>
      <w:r w:rsidR="00540096" w:rsidRPr="00AF0B45">
        <w:rPr>
          <w:spacing w:val="-29"/>
          <w:w w:val="110"/>
        </w:rPr>
        <w:t xml:space="preserve"> </w:t>
      </w:r>
      <w:r w:rsidR="00540096" w:rsidRPr="00AF0B45">
        <w:rPr>
          <w:w w:val="110"/>
        </w:rPr>
        <w:t xml:space="preserve">the </w:t>
      </w:r>
      <w:r w:rsidR="00540096" w:rsidRPr="00AF0B45">
        <w:rPr>
          <w:w w:val="105"/>
        </w:rPr>
        <w:t>length</w:t>
      </w:r>
      <w:r w:rsidR="00540096" w:rsidRPr="00AF0B45">
        <w:rPr>
          <w:spacing w:val="-4"/>
          <w:w w:val="105"/>
        </w:rPr>
        <w:t xml:space="preserve"> </w:t>
      </w:r>
      <w:r w:rsidR="00540096" w:rsidRPr="00AF0B45">
        <w:rPr>
          <w:w w:val="105"/>
        </w:rPr>
        <w:t>not</w:t>
      </w:r>
      <w:r w:rsidR="00540096" w:rsidRPr="00AF0B45">
        <w:rPr>
          <w:spacing w:val="-4"/>
          <w:w w:val="105"/>
        </w:rPr>
        <w:t xml:space="preserve"> </w:t>
      </w:r>
      <w:r w:rsidR="00540096" w:rsidRPr="00AF0B45">
        <w:rPr>
          <w:w w:val="105"/>
        </w:rPr>
        <w:t>less</w:t>
      </w:r>
      <w:r w:rsidR="00540096" w:rsidRPr="00AF0B45">
        <w:rPr>
          <w:spacing w:val="-4"/>
          <w:w w:val="105"/>
        </w:rPr>
        <w:t xml:space="preserve"> </w:t>
      </w:r>
      <w:r w:rsidR="00540096" w:rsidRPr="00AF0B45">
        <w:rPr>
          <w:w w:val="105"/>
        </w:rPr>
        <w:t>than</w:t>
      </w:r>
      <w:r w:rsidR="00540096" w:rsidRPr="00AF0B45">
        <w:rPr>
          <w:spacing w:val="-4"/>
          <w:w w:val="105"/>
        </w:rPr>
        <w:t xml:space="preserve"> </w:t>
      </w:r>
      <w:r w:rsidR="00540096" w:rsidRPr="00AF0B45">
        <w:rPr>
          <w:w w:val="105"/>
        </w:rPr>
        <w:t>125</w:t>
      </w:r>
      <w:r w:rsidR="00540096" w:rsidRPr="00AF0B45">
        <w:rPr>
          <w:spacing w:val="-4"/>
          <w:w w:val="105"/>
        </w:rPr>
        <w:t xml:space="preserve"> </w:t>
      </w:r>
      <w:r w:rsidR="00540096" w:rsidRPr="00AF0B45">
        <w:rPr>
          <w:w w:val="105"/>
        </w:rPr>
        <w:t>mm.</w:t>
      </w:r>
      <w:r w:rsidR="00540096" w:rsidRPr="00AF0B45">
        <w:rPr>
          <w:w w:val="105"/>
        </w:rPr>
        <w:tab/>
      </w:r>
    </w:p>
    <w:p w14:paraId="334E0707" w14:textId="77777777" w:rsidR="005570C6" w:rsidRDefault="00540096" w:rsidP="007B7E90">
      <w:pPr>
        <w:pStyle w:val="SingleTxtG"/>
        <w:ind w:left="2268"/>
      </w:pPr>
      <w:r w:rsidRPr="00AF0B45">
        <w:rPr>
          <w:w w:val="105"/>
        </w:rPr>
        <w:t>The</w:t>
      </w:r>
      <w:r w:rsidRPr="00AF0B45">
        <w:rPr>
          <w:spacing w:val="-6"/>
          <w:w w:val="105"/>
        </w:rPr>
        <w:t xml:space="preserve"> </w:t>
      </w:r>
      <w:r w:rsidRPr="00AF0B45">
        <w:rPr>
          <w:w w:val="105"/>
        </w:rPr>
        <w:t>orientation</w:t>
      </w:r>
      <w:r w:rsidRPr="00AF0B45">
        <w:rPr>
          <w:spacing w:val="-5"/>
          <w:w w:val="105"/>
        </w:rPr>
        <w:t xml:space="preserve"> </w:t>
      </w:r>
      <w:r w:rsidRPr="00AF0B45">
        <w:rPr>
          <w:w w:val="105"/>
        </w:rPr>
        <w:t>is</w:t>
      </w:r>
      <w:r w:rsidRPr="00AF0B45">
        <w:rPr>
          <w:spacing w:val="-6"/>
          <w:w w:val="105"/>
        </w:rPr>
        <w:t xml:space="preserve"> </w:t>
      </w:r>
      <w:r w:rsidRPr="00AF0B45">
        <w:rPr>
          <w:w w:val="105"/>
        </w:rPr>
        <w:t>45°</w:t>
      </w:r>
      <w:r w:rsidRPr="00AF0B45">
        <w:rPr>
          <w:spacing w:val="-5"/>
          <w:w w:val="105"/>
        </w:rPr>
        <w:t xml:space="preserve"> </w:t>
      </w:r>
      <w:r w:rsidRPr="00AF0B45">
        <w:rPr>
          <w:w w:val="105"/>
        </w:rPr>
        <w:t>to</w:t>
      </w:r>
      <w:r w:rsidRPr="00AF0B45">
        <w:rPr>
          <w:spacing w:val="-6"/>
          <w:w w:val="105"/>
        </w:rPr>
        <w:t xml:space="preserve"> </w:t>
      </w:r>
      <w:r w:rsidRPr="00AF0B45">
        <w:rPr>
          <w:w w:val="105"/>
        </w:rPr>
        <w:t>the</w:t>
      </w:r>
      <w:r w:rsidRPr="00AF0B45">
        <w:rPr>
          <w:w w:val="104"/>
        </w:rPr>
        <w:t xml:space="preserve"> </w:t>
      </w:r>
      <w:r w:rsidRPr="00AF0B45">
        <w:rPr>
          <w:w w:val="105"/>
        </w:rPr>
        <w:t>longitudinal</w:t>
      </w:r>
      <w:r w:rsidRPr="00AF0B45">
        <w:rPr>
          <w:spacing w:val="-6"/>
          <w:w w:val="105"/>
        </w:rPr>
        <w:t xml:space="preserve"> </w:t>
      </w:r>
      <w:r w:rsidRPr="00AF0B45">
        <w:rPr>
          <w:w w:val="105"/>
        </w:rPr>
        <w:t>vertical</w:t>
      </w:r>
      <w:r w:rsidRPr="00AF0B45">
        <w:rPr>
          <w:spacing w:val="-5"/>
          <w:w w:val="105"/>
        </w:rPr>
        <w:t xml:space="preserve"> </w:t>
      </w:r>
      <w:r w:rsidRPr="00AF0B45">
        <w:rPr>
          <w:w w:val="105"/>
        </w:rPr>
        <w:t>plane</w:t>
      </w:r>
      <w:r w:rsidRPr="00AF0B45">
        <w:rPr>
          <w:spacing w:val="-5"/>
          <w:w w:val="105"/>
        </w:rPr>
        <w:t xml:space="preserve"> </w:t>
      </w:r>
      <w:r w:rsidRPr="00AF0B45">
        <w:rPr>
          <w:w w:val="105"/>
        </w:rPr>
        <w:t>at</w:t>
      </w:r>
      <w:r w:rsidRPr="00AF0B45">
        <w:rPr>
          <w:spacing w:val="-6"/>
          <w:w w:val="105"/>
        </w:rPr>
        <w:t xml:space="preserve"> </w:t>
      </w:r>
      <w:r w:rsidRPr="00AF0B45">
        <w:rPr>
          <w:w w:val="105"/>
        </w:rPr>
        <w:t>points</w:t>
      </w:r>
      <w:r w:rsidRPr="00AF0B45">
        <w:rPr>
          <w:spacing w:val="-5"/>
          <w:w w:val="105"/>
        </w:rPr>
        <w:t xml:space="preserve"> </w:t>
      </w:r>
      <w:r w:rsidRPr="00AF0B45">
        <w:rPr>
          <w:w w:val="105"/>
        </w:rPr>
        <w:t>B,</w:t>
      </w:r>
      <w:r w:rsidRPr="00AF0B45">
        <w:rPr>
          <w:spacing w:val="-5"/>
          <w:w w:val="105"/>
        </w:rPr>
        <w:t xml:space="preserve"> </w:t>
      </w:r>
      <w:r w:rsidRPr="00AF0B45">
        <w:rPr>
          <w:w w:val="105"/>
        </w:rPr>
        <w:t>P,</w:t>
      </w:r>
      <w:r w:rsidRPr="00AF0B45">
        <w:rPr>
          <w:spacing w:val="-6"/>
          <w:w w:val="105"/>
        </w:rPr>
        <w:t xml:space="preserve"> R</w:t>
      </w:r>
      <w:r w:rsidRPr="00AF0B45">
        <w:rPr>
          <w:w w:val="105"/>
        </w:rPr>
        <w:t>, and extra points,</w:t>
      </w:r>
      <w:r w:rsidRPr="00AF0B45">
        <w:rPr>
          <w:spacing w:val="-5"/>
          <w:w w:val="105"/>
        </w:rPr>
        <w:t xml:space="preserve"> </w:t>
      </w:r>
      <w:r w:rsidRPr="00AF0B45">
        <w:rPr>
          <w:w w:val="105"/>
        </w:rPr>
        <w:t>45°</w:t>
      </w:r>
      <w:r w:rsidRPr="00AF0B45">
        <w:rPr>
          <w:spacing w:val="-5"/>
          <w:w w:val="105"/>
        </w:rPr>
        <w:t xml:space="preserve"> </w:t>
      </w:r>
      <w:r w:rsidRPr="00AF0B45">
        <w:rPr>
          <w:w w:val="105"/>
        </w:rPr>
        <w:t>to</w:t>
      </w:r>
      <w:r w:rsidRPr="00AF0B45">
        <w:rPr>
          <w:w w:val="104"/>
        </w:rPr>
        <w:t xml:space="preserve"> </w:t>
      </w:r>
      <w:r w:rsidRPr="00AF0B45">
        <w:rPr>
          <w:w w:val="105"/>
        </w:rPr>
        <w:t>the</w:t>
      </w:r>
      <w:r w:rsidRPr="00AF0B45">
        <w:rPr>
          <w:spacing w:val="-5"/>
          <w:w w:val="105"/>
        </w:rPr>
        <w:t xml:space="preserve"> </w:t>
      </w:r>
      <w:r w:rsidRPr="00AF0B45">
        <w:rPr>
          <w:w w:val="105"/>
        </w:rPr>
        <w:t>base</w:t>
      </w:r>
      <w:r w:rsidRPr="00AF0B45">
        <w:rPr>
          <w:spacing w:val="-5"/>
          <w:w w:val="105"/>
        </w:rPr>
        <w:t xml:space="preserve"> </w:t>
      </w:r>
      <w:r w:rsidRPr="00AF0B45">
        <w:rPr>
          <w:w w:val="105"/>
        </w:rPr>
        <w:t>plane</w:t>
      </w:r>
      <w:r w:rsidRPr="00AF0B45">
        <w:rPr>
          <w:spacing w:val="-5"/>
          <w:w w:val="105"/>
        </w:rPr>
        <w:t xml:space="preserve"> </w:t>
      </w:r>
      <w:r w:rsidRPr="00AF0B45">
        <w:rPr>
          <w:w w:val="105"/>
        </w:rPr>
        <w:t>at</w:t>
      </w:r>
      <w:r w:rsidRPr="00AF0B45">
        <w:rPr>
          <w:spacing w:val="-5"/>
          <w:w w:val="105"/>
        </w:rPr>
        <w:t xml:space="preserve"> </w:t>
      </w:r>
      <w:r w:rsidRPr="00AF0B45">
        <w:rPr>
          <w:w w:val="105"/>
        </w:rPr>
        <w:t>point</w:t>
      </w:r>
      <w:r w:rsidRPr="00AF0B45">
        <w:rPr>
          <w:spacing w:val="-5"/>
          <w:w w:val="105"/>
        </w:rPr>
        <w:t xml:space="preserve"> </w:t>
      </w:r>
      <w:r w:rsidRPr="00AF0B45">
        <w:rPr>
          <w:w w:val="105"/>
        </w:rPr>
        <w:t>X</w:t>
      </w:r>
      <w:r w:rsidRPr="00AF0B45">
        <w:rPr>
          <w:spacing w:val="-5"/>
          <w:w w:val="105"/>
        </w:rPr>
        <w:t xml:space="preserve"> </w:t>
      </w:r>
      <w:r w:rsidRPr="00AF0B45">
        <w:rPr>
          <w:w w:val="105"/>
        </w:rPr>
        <w:t>(front</w:t>
      </w:r>
      <w:r w:rsidRPr="00AF0B45">
        <w:rPr>
          <w:spacing w:val="-5"/>
          <w:w w:val="105"/>
        </w:rPr>
        <w:t xml:space="preserve"> </w:t>
      </w:r>
      <w:r w:rsidRPr="00AF0B45">
        <w:rPr>
          <w:w w:val="105"/>
        </w:rPr>
        <w:t>low,</w:t>
      </w:r>
      <w:r w:rsidRPr="00AF0B45">
        <w:rPr>
          <w:spacing w:val="-5"/>
          <w:w w:val="105"/>
        </w:rPr>
        <w:t xml:space="preserve"> </w:t>
      </w:r>
      <w:r w:rsidRPr="00AF0B45">
        <w:rPr>
          <w:w w:val="105"/>
        </w:rPr>
        <w:t>back up).</w:t>
      </w:r>
    </w:p>
    <w:p w14:paraId="53705356" w14:textId="77777777" w:rsidR="005570C6" w:rsidRDefault="00557B73" w:rsidP="005570C6">
      <w:pPr>
        <w:pStyle w:val="SingleTxtG"/>
        <w:ind w:left="2268" w:hanging="1134"/>
      </w:pPr>
      <w:r>
        <w:rPr>
          <w:w w:val="105"/>
        </w:rPr>
        <w:t>7.</w:t>
      </w:r>
      <w:r w:rsidR="000113D8">
        <w:rPr>
          <w:w w:val="105"/>
        </w:rPr>
        <w:t>3</w:t>
      </w:r>
      <w:r>
        <w:rPr>
          <w:w w:val="105"/>
        </w:rPr>
        <w:t>.2.4.</w:t>
      </w:r>
      <w:r>
        <w:rPr>
          <w:w w:val="105"/>
        </w:rPr>
        <w:tab/>
      </w:r>
      <w:r w:rsidR="00540096">
        <w:rPr>
          <w:w w:val="105"/>
        </w:rPr>
        <w:t>Mobile</w:t>
      </w:r>
      <w:r w:rsidR="00540096">
        <w:rPr>
          <w:spacing w:val="-8"/>
          <w:w w:val="105"/>
        </w:rPr>
        <w:t xml:space="preserve"> </w:t>
      </w:r>
      <w:r w:rsidR="00540096">
        <w:rPr>
          <w:w w:val="105"/>
        </w:rPr>
        <w:t>system</w:t>
      </w:r>
      <w:r w:rsidR="00540096">
        <w:rPr>
          <w:spacing w:val="-8"/>
          <w:w w:val="105"/>
        </w:rPr>
        <w:t xml:space="preserve"> </w:t>
      </w:r>
      <w:r w:rsidR="00540096">
        <w:rPr>
          <w:w w:val="105"/>
        </w:rPr>
        <w:t>and</w:t>
      </w:r>
      <w:r w:rsidR="00540096">
        <w:rPr>
          <w:spacing w:val="-8"/>
          <w:w w:val="105"/>
        </w:rPr>
        <w:t xml:space="preserve"> </w:t>
      </w:r>
      <w:r w:rsidR="00540096">
        <w:rPr>
          <w:w w:val="105"/>
        </w:rPr>
        <w:t>guides</w:t>
      </w:r>
    </w:p>
    <w:p w14:paraId="1739E223" w14:textId="77777777" w:rsidR="005570C6" w:rsidRDefault="00540096" w:rsidP="007B7E90">
      <w:pPr>
        <w:pStyle w:val="SingleTxtG"/>
        <w:ind w:left="2268"/>
      </w:pPr>
      <w:r>
        <w:rPr>
          <w:w w:val="105"/>
        </w:rPr>
        <w:t>The</w:t>
      </w:r>
      <w:r>
        <w:rPr>
          <w:spacing w:val="-7"/>
          <w:w w:val="105"/>
        </w:rPr>
        <w:t xml:space="preserve"> </w:t>
      </w:r>
      <w:r>
        <w:rPr>
          <w:w w:val="105"/>
        </w:rPr>
        <w:t>mobile</w:t>
      </w:r>
      <w:r>
        <w:rPr>
          <w:spacing w:val="-6"/>
          <w:w w:val="105"/>
        </w:rPr>
        <w:t xml:space="preserve"> </w:t>
      </w:r>
      <w:r>
        <w:rPr>
          <w:w w:val="105"/>
        </w:rPr>
        <w:t>system</w:t>
      </w:r>
      <w:r>
        <w:rPr>
          <w:spacing w:val="-6"/>
          <w:w w:val="105"/>
        </w:rPr>
        <w:t xml:space="preserve"> </w:t>
      </w:r>
      <w:r>
        <w:rPr>
          <w:w w:val="105"/>
        </w:rPr>
        <w:t>supporting</w:t>
      </w:r>
      <w:r>
        <w:rPr>
          <w:spacing w:val="-6"/>
          <w:w w:val="105"/>
        </w:rPr>
        <w:t xml:space="preserve"> </w:t>
      </w:r>
      <w:r>
        <w:rPr>
          <w:w w:val="105"/>
        </w:rPr>
        <w:t>the</w:t>
      </w:r>
      <w:r>
        <w:rPr>
          <w:spacing w:val="-7"/>
          <w:w w:val="105"/>
        </w:rPr>
        <w:t xml:space="preserve"> </w:t>
      </w:r>
      <w:r>
        <w:rPr>
          <w:w w:val="105"/>
        </w:rPr>
        <w:t>headform</w:t>
      </w:r>
      <w:r>
        <w:rPr>
          <w:spacing w:val="-6"/>
          <w:w w:val="105"/>
        </w:rPr>
        <w:t xml:space="preserve"> </w:t>
      </w:r>
      <w:r>
        <w:rPr>
          <w:w w:val="105"/>
        </w:rPr>
        <w:t>shall</w:t>
      </w:r>
      <w:r>
        <w:rPr>
          <w:spacing w:val="-6"/>
          <w:w w:val="105"/>
        </w:rPr>
        <w:t xml:space="preserve"> </w:t>
      </w:r>
      <w:r>
        <w:rPr>
          <w:w w:val="105"/>
        </w:rPr>
        <w:t>be</w:t>
      </w:r>
      <w:r>
        <w:rPr>
          <w:spacing w:val="-6"/>
          <w:w w:val="105"/>
        </w:rPr>
        <w:t xml:space="preserve"> </w:t>
      </w:r>
      <w:r>
        <w:rPr>
          <w:w w:val="105"/>
        </w:rPr>
        <w:t>such</w:t>
      </w:r>
      <w:r>
        <w:rPr>
          <w:spacing w:val="-7"/>
          <w:w w:val="105"/>
        </w:rPr>
        <w:t xml:space="preserve"> </w:t>
      </w:r>
      <w:r>
        <w:rPr>
          <w:w w:val="105"/>
        </w:rPr>
        <w:t>that</w:t>
      </w:r>
      <w:r>
        <w:rPr>
          <w:spacing w:val="-6"/>
          <w:w w:val="105"/>
        </w:rPr>
        <w:t xml:space="preserve"> </w:t>
      </w:r>
      <w:r>
        <w:rPr>
          <w:w w:val="105"/>
        </w:rPr>
        <w:t>its</w:t>
      </w:r>
      <w:r>
        <w:rPr>
          <w:w w:val="104"/>
        </w:rPr>
        <w:t xml:space="preserve"> </w:t>
      </w:r>
      <w:r>
        <w:rPr>
          <w:w w:val="105"/>
        </w:rPr>
        <w:t>characteristics</w:t>
      </w:r>
      <w:r>
        <w:rPr>
          <w:spacing w:val="-8"/>
          <w:w w:val="105"/>
        </w:rPr>
        <w:t xml:space="preserve"> </w:t>
      </w:r>
      <w:r>
        <w:rPr>
          <w:w w:val="105"/>
        </w:rPr>
        <w:t>do</w:t>
      </w:r>
      <w:r>
        <w:rPr>
          <w:spacing w:val="-8"/>
          <w:w w:val="105"/>
        </w:rPr>
        <w:t xml:space="preserve"> </w:t>
      </w:r>
      <w:r>
        <w:rPr>
          <w:w w:val="105"/>
        </w:rPr>
        <w:t>not</w:t>
      </w:r>
      <w:r>
        <w:rPr>
          <w:spacing w:val="-8"/>
          <w:w w:val="105"/>
        </w:rPr>
        <w:t xml:space="preserve"> </w:t>
      </w:r>
      <w:r>
        <w:rPr>
          <w:w w:val="105"/>
        </w:rPr>
        <w:t>affect</w:t>
      </w:r>
      <w:r>
        <w:rPr>
          <w:spacing w:val="-8"/>
          <w:w w:val="105"/>
        </w:rPr>
        <w:t xml:space="preserve"> </w:t>
      </w:r>
      <w:r>
        <w:rPr>
          <w:w w:val="105"/>
        </w:rPr>
        <w:t>the</w:t>
      </w:r>
      <w:r>
        <w:rPr>
          <w:spacing w:val="-8"/>
          <w:w w:val="105"/>
        </w:rPr>
        <w:t xml:space="preserve"> </w:t>
      </w:r>
      <w:r>
        <w:rPr>
          <w:w w:val="105"/>
        </w:rPr>
        <w:t>measurement</w:t>
      </w:r>
      <w:r>
        <w:rPr>
          <w:spacing w:val="-8"/>
          <w:w w:val="105"/>
        </w:rPr>
        <w:t xml:space="preserve"> </w:t>
      </w:r>
      <w:r>
        <w:rPr>
          <w:w w:val="105"/>
        </w:rPr>
        <w:t>of</w:t>
      </w:r>
      <w:r>
        <w:rPr>
          <w:spacing w:val="-8"/>
          <w:w w:val="105"/>
        </w:rPr>
        <w:t xml:space="preserve"> </w:t>
      </w:r>
      <w:r>
        <w:rPr>
          <w:w w:val="105"/>
        </w:rPr>
        <w:t>acceleration</w:t>
      </w:r>
      <w:r>
        <w:rPr>
          <w:spacing w:val="-8"/>
          <w:w w:val="105"/>
        </w:rPr>
        <w:t xml:space="preserve"> </w:t>
      </w:r>
      <w:r>
        <w:rPr>
          <w:w w:val="105"/>
        </w:rPr>
        <w:t>at</w:t>
      </w:r>
      <w:r>
        <w:rPr>
          <w:w w:val="104"/>
        </w:rPr>
        <w:t xml:space="preserve"> </w:t>
      </w:r>
      <w:r>
        <w:rPr>
          <w:w w:val="105"/>
        </w:rPr>
        <w:t>the</w:t>
      </w:r>
      <w:r>
        <w:rPr>
          <w:spacing w:val="-5"/>
          <w:w w:val="105"/>
        </w:rPr>
        <w:t xml:space="preserve"> </w:t>
      </w:r>
      <w:r>
        <w:rPr>
          <w:w w:val="105"/>
        </w:rPr>
        <w:t>centre</w:t>
      </w:r>
      <w:r>
        <w:rPr>
          <w:spacing w:val="-5"/>
          <w:w w:val="105"/>
        </w:rPr>
        <w:t xml:space="preserve"> </w:t>
      </w:r>
      <w:r>
        <w:rPr>
          <w:w w:val="105"/>
        </w:rPr>
        <w:t>of</w:t>
      </w:r>
      <w:r>
        <w:rPr>
          <w:spacing w:val="-4"/>
          <w:w w:val="105"/>
        </w:rPr>
        <w:t xml:space="preserve"> </w:t>
      </w:r>
      <w:r>
        <w:rPr>
          <w:w w:val="105"/>
        </w:rPr>
        <w:t>gravity</w:t>
      </w:r>
      <w:r>
        <w:rPr>
          <w:spacing w:val="-5"/>
          <w:w w:val="105"/>
        </w:rPr>
        <w:t xml:space="preserve"> </w:t>
      </w:r>
      <w:r>
        <w:rPr>
          <w:w w:val="105"/>
        </w:rPr>
        <w:t>of</w:t>
      </w:r>
      <w:r>
        <w:rPr>
          <w:spacing w:val="-5"/>
          <w:w w:val="105"/>
        </w:rPr>
        <w:t xml:space="preserve"> </w:t>
      </w:r>
      <w:r>
        <w:rPr>
          <w:w w:val="105"/>
        </w:rPr>
        <w:t>the</w:t>
      </w:r>
      <w:r>
        <w:rPr>
          <w:spacing w:val="-4"/>
          <w:w w:val="105"/>
        </w:rPr>
        <w:t xml:space="preserve"> </w:t>
      </w:r>
      <w:r>
        <w:rPr>
          <w:w w:val="105"/>
        </w:rPr>
        <w:t>headform. It</w:t>
      </w:r>
      <w:r>
        <w:rPr>
          <w:spacing w:val="-5"/>
          <w:w w:val="105"/>
        </w:rPr>
        <w:t xml:space="preserve"> </w:t>
      </w:r>
      <w:r>
        <w:rPr>
          <w:w w:val="105"/>
        </w:rPr>
        <w:t>shall</w:t>
      </w:r>
      <w:r>
        <w:rPr>
          <w:spacing w:val="-5"/>
          <w:w w:val="105"/>
        </w:rPr>
        <w:t xml:space="preserve"> </w:t>
      </w:r>
      <w:r>
        <w:rPr>
          <w:w w:val="105"/>
        </w:rPr>
        <w:t>also</w:t>
      </w:r>
      <w:r>
        <w:rPr>
          <w:spacing w:val="-5"/>
          <w:w w:val="105"/>
        </w:rPr>
        <w:t xml:space="preserve"> </w:t>
      </w:r>
      <w:r>
        <w:rPr>
          <w:w w:val="105"/>
        </w:rPr>
        <w:t>be</w:t>
      </w:r>
      <w:r>
        <w:rPr>
          <w:spacing w:val="-5"/>
          <w:w w:val="105"/>
        </w:rPr>
        <w:t xml:space="preserve"> </w:t>
      </w:r>
      <w:r>
        <w:rPr>
          <w:w w:val="105"/>
        </w:rPr>
        <w:t>such</w:t>
      </w:r>
      <w:r>
        <w:rPr>
          <w:w w:val="104"/>
        </w:rPr>
        <w:t xml:space="preserve"> </w:t>
      </w:r>
      <w:r>
        <w:rPr>
          <w:w w:val="105"/>
        </w:rPr>
        <w:t>that</w:t>
      </w:r>
      <w:r>
        <w:rPr>
          <w:spacing w:val="-6"/>
          <w:w w:val="105"/>
        </w:rPr>
        <w:t xml:space="preserve"> </w:t>
      </w:r>
      <w:r>
        <w:rPr>
          <w:w w:val="105"/>
        </w:rPr>
        <w:t>any</w:t>
      </w:r>
      <w:r>
        <w:rPr>
          <w:spacing w:val="-6"/>
          <w:w w:val="105"/>
        </w:rPr>
        <w:t xml:space="preserve"> </w:t>
      </w:r>
      <w:r>
        <w:rPr>
          <w:w w:val="105"/>
        </w:rPr>
        <w:t>point</w:t>
      </w:r>
      <w:r>
        <w:rPr>
          <w:spacing w:val="-6"/>
          <w:w w:val="105"/>
        </w:rPr>
        <w:t xml:space="preserve"> </w:t>
      </w:r>
      <w:r>
        <w:rPr>
          <w:w w:val="105"/>
        </w:rPr>
        <w:t>in</w:t>
      </w:r>
      <w:r>
        <w:rPr>
          <w:spacing w:val="-6"/>
          <w:w w:val="105"/>
        </w:rPr>
        <w:t xml:space="preserve"> </w:t>
      </w:r>
      <w:r>
        <w:rPr>
          <w:w w:val="105"/>
        </w:rPr>
        <w:t>the</w:t>
      </w:r>
      <w:r>
        <w:rPr>
          <w:spacing w:val="-6"/>
          <w:w w:val="105"/>
        </w:rPr>
        <w:t xml:space="preserve"> </w:t>
      </w:r>
      <w:r>
        <w:rPr>
          <w:w w:val="105"/>
        </w:rPr>
        <w:t>area</w:t>
      </w:r>
      <w:r>
        <w:rPr>
          <w:spacing w:val="-6"/>
          <w:w w:val="105"/>
        </w:rPr>
        <w:t xml:space="preserve"> </w:t>
      </w:r>
      <w:r>
        <w:rPr>
          <w:w w:val="105"/>
        </w:rPr>
        <w:t>ACDEF</w:t>
      </w:r>
      <w:r>
        <w:rPr>
          <w:spacing w:val="-6"/>
          <w:w w:val="105"/>
        </w:rPr>
        <w:t xml:space="preserve"> </w:t>
      </w:r>
      <w:r>
        <w:rPr>
          <w:w w:val="105"/>
        </w:rPr>
        <w:t>can</w:t>
      </w:r>
      <w:r>
        <w:rPr>
          <w:spacing w:val="-6"/>
          <w:w w:val="105"/>
        </w:rPr>
        <w:t xml:space="preserve"> </w:t>
      </w:r>
      <w:r>
        <w:rPr>
          <w:w w:val="105"/>
        </w:rPr>
        <w:t>be</w:t>
      </w:r>
      <w:r>
        <w:rPr>
          <w:spacing w:val="-6"/>
          <w:w w:val="105"/>
        </w:rPr>
        <w:t xml:space="preserve"> </w:t>
      </w:r>
      <w:r>
        <w:rPr>
          <w:w w:val="105"/>
        </w:rPr>
        <w:t>positioned</w:t>
      </w:r>
      <w:r>
        <w:rPr>
          <w:spacing w:val="-6"/>
          <w:w w:val="105"/>
        </w:rPr>
        <w:t xml:space="preserve"> </w:t>
      </w:r>
      <w:r>
        <w:rPr>
          <w:w w:val="105"/>
        </w:rPr>
        <w:t>vertically</w:t>
      </w:r>
      <w:r>
        <w:rPr>
          <w:w w:val="104"/>
        </w:rPr>
        <w:t xml:space="preserve"> </w:t>
      </w:r>
      <w:r>
        <w:rPr>
          <w:w w:val="105"/>
        </w:rPr>
        <w:t>above</w:t>
      </w:r>
      <w:r>
        <w:rPr>
          <w:spacing w:val="-6"/>
          <w:w w:val="105"/>
        </w:rPr>
        <w:t xml:space="preserve"> </w:t>
      </w:r>
      <w:r>
        <w:rPr>
          <w:w w:val="105"/>
        </w:rPr>
        <w:t>the</w:t>
      </w:r>
      <w:r>
        <w:rPr>
          <w:spacing w:val="-6"/>
          <w:w w:val="105"/>
        </w:rPr>
        <w:t xml:space="preserve"> </w:t>
      </w:r>
      <w:r>
        <w:rPr>
          <w:w w:val="105"/>
        </w:rPr>
        <w:t>centre</w:t>
      </w:r>
      <w:r>
        <w:rPr>
          <w:spacing w:val="-6"/>
          <w:w w:val="105"/>
        </w:rPr>
        <w:t xml:space="preserve"> </w:t>
      </w:r>
      <w:r>
        <w:rPr>
          <w:w w:val="105"/>
        </w:rPr>
        <w:t>of</w:t>
      </w:r>
      <w:r>
        <w:rPr>
          <w:spacing w:val="-6"/>
          <w:w w:val="105"/>
        </w:rPr>
        <w:t xml:space="preserve"> </w:t>
      </w:r>
      <w:r>
        <w:rPr>
          <w:w w:val="105"/>
        </w:rPr>
        <w:t>the</w:t>
      </w:r>
      <w:r>
        <w:rPr>
          <w:spacing w:val="-5"/>
          <w:w w:val="105"/>
        </w:rPr>
        <w:t xml:space="preserve"> </w:t>
      </w:r>
      <w:r>
        <w:rPr>
          <w:w w:val="105"/>
        </w:rPr>
        <w:t>anvil.</w:t>
      </w:r>
    </w:p>
    <w:p w14:paraId="22A50EAA" w14:textId="77777777" w:rsidR="005570C6" w:rsidRDefault="00540096" w:rsidP="007B7E90">
      <w:pPr>
        <w:pStyle w:val="SingleTxtG"/>
        <w:ind w:left="2268"/>
      </w:pPr>
      <w:r>
        <w:rPr>
          <w:w w:val="105"/>
        </w:rPr>
        <w:t>The</w:t>
      </w:r>
      <w:r>
        <w:rPr>
          <w:spacing w:val="-6"/>
          <w:w w:val="105"/>
        </w:rPr>
        <w:t xml:space="preserve"> </w:t>
      </w:r>
      <w:r>
        <w:rPr>
          <w:w w:val="105"/>
        </w:rPr>
        <w:t>guides</w:t>
      </w:r>
      <w:r>
        <w:rPr>
          <w:spacing w:val="-5"/>
          <w:w w:val="105"/>
        </w:rPr>
        <w:t xml:space="preserve"> </w:t>
      </w:r>
      <w:r>
        <w:rPr>
          <w:w w:val="105"/>
        </w:rPr>
        <w:t>shall</w:t>
      </w:r>
      <w:r>
        <w:rPr>
          <w:spacing w:val="-5"/>
          <w:w w:val="105"/>
        </w:rPr>
        <w:t xml:space="preserve"> </w:t>
      </w:r>
      <w:r>
        <w:rPr>
          <w:w w:val="105"/>
        </w:rPr>
        <w:t>be</w:t>
      </w:r>
      <w:r>
        <w:rPr>
          <w:spacing w:val="-6"/>
          <w:w w:val="105"/>
        </w:rPr>
        <w:t xml:space="preserve"> </w:t>
      </w:r>
      <w:r>
        <w:rPr>
          <w:w w:val="105"/>
        </w:rPr>
        <w:t>such</w:t>
      </w:r>
      <w:r>
        <w:rPr>
          <w:spacing w:val="-5"/>
          <w:w w:val="105"/>
        </w:rPr>
        <w:t xml:space="preserve"> </w:t>
      </w:r>
      <w:r>
        <w:rPr>
          <w:w w:val="105"/>
        </w:rPr>
        <w:t>that</w:t>
      </w:r>
      <w:r>
        <w:rPr>
          <w:spacing w:val="-5"/>
          <w:w w:val="105"/>
        </w:rPr>
        <w:t xml:space="preserve"> </w:t>
      </w:r>
      <w:r>
        <w:rPr>
          <w:w w:val="105"/>
        </w:rPr>
        <w:t>the</w:t>
      </w:r>
      <w:r>
        <w:rPr>
          <w:spacing w:val="-6"/>
          <w:w w:val="105"/>
        </w:rPr>
        <w:t xml:space="preserve"> </w:t>
      </w:r>
      <w:r>
        <w:rPr>
          <w:w w:val="105"/>
        </w:rPr>
        <w:t>impact</w:t>
      </w:r>
      <w:r>
        <w:rPr>
          <w:spacing w:val="-5"/>
          <w:w w:val="105"/>
        </w:rPr>
        <w:t xml:space="preserve"> </w:t>
      </w:r>
      <w:r>
        <w:rPr>
          <w:w w:val="105"/>
        </w:rPr>
        <w:t>velocity</w:t>
      </w:r>
      <w:r>
        <w:rPr>
          <w:spacing w:val="-5"/>
          <w:w w:val="105"/>
        </w:rPr>
        <w:t xml:space="preserve"> </w:t>
      </w:r>
      <w:r>
        <w:rPr>
          <w:w w:val="105"/>
        </w:rPr>
        <w:t>is</w:t>
      </w:r>
      <w:r>
        <w:rPr>
          <w:spacing w:val="-6"/>
          <w:w w:val="105"/>
        </w:rPr>
        <w:t xml:space="preserve"> </w:t>
      </w:r>
      <w:r>
        <w:rPr>
          <w:w w:val="105"/>
        </w:rPr>
        <w:t>not</w:t>
      </w:r>
      <w:r>
        <w:rPr>
          <w:spacing w:val="-5"/>
          <w:w w:val="105"/>
        </w:rPr>
        <w:t xml:space="preserve"> </w:t>
      </w:r>
      <w:r>
        <w:rPr>
          <w:w w:val="105"/>
        </w:rPr>
        <w:t>less</w:t>
      </w:r>
      <w:r>
        <w:rPr>
          <w:w w:val="104"/>
        </w:rPr>
        <w:t xml:space="preserve"> </w:t>
      </w:r>
      <w:r>
        <w:rPr>
          <w:w w:val="105"/>
        </w:rPr>
        <w:t>than</w:t>
      </w:r>
      <w:r>
        <w:rPr>
          <w:spacing w:val="-7"/>
          <w:w w:val="105"/>
        </w:rPr>
        <w:t xml:space="preserve"> </w:t>
      </w:r>
      <w:r>
        <w:rPr>
          <w:w w:val="105"/>
        </w:rPr>
        <w:t>95</w:t>
      </w:r>
      <w:r>
        <w:rPr>
          <w:spacing w:val="-6"/>
          <w:w w:val="105"/>
        </w:rPr>
        <w:t xml:space="preserve"> </w:t>
      </w:r>
      <w:r>
        <w:rPr>
          <w:w w:val="105"/>
        </w:rPr>
        <w:t>per</w:t>
      </w:r>
      <w:r>
        <w:rPr>
          <w:spacing w:val="-6"/>
          <w:w w:val="105"/>
        </w:rPr>
        <w:t xml:space="preserve"> </w:t>
      </w:r>
      <w:r>
        <w:rPr>
          <w:w w:val="105"/>
        </w:rPr>
        <w:t>cent</w:t>
      </w:r>
      <w:r>
        <w:rPr>
          <w:spacing w:val="-7"/>
          <w:w w:val="105"/>
        </w:rPr>
        <w:t xml:space="preserve"> </w:t>
      </w:r>
      <w:r>
        <w:rPr>
          <w:w w:val="105"/>
        </w:rPr>
        <w:t>of</w:t>
      </w:r>
      <w:r>
        <w:rPr>
          <w:spacing w:val="-6"/>
          <w:w w:val="105"/>
        </w:rPr>
        <w:t xml:space="preserve"> </w:t>
      </w:r>
      <w:r>
        <w:rPr>
          <w:w w:val="105"/>
        </w:rPr>
        <w:t>the</w:t>
      </w:r>
      <w:r>
        <w:rPr>
          <w:spacing w:val="-6"/>
          <w:w w:val="105"/>
        </w:rPr>
        <w:t xml:space="preserve"> </w:t>
      </w:r>
      <w:r>
        <w:rPr>
          <w:w w:val="105"/>
        </w:rPr>
        <w:t>theoretical</w:t>
      </w:r>
      <w:r>
        <w:rPr>
          <w:spacing w:val="-6"/>
          <w:w w:val="105"/>
        </w:rPr>
        <w:t xml:space="preserve"> </w:t>
      </w:r>
      <w:r>
        <w:rPr>
          <w:w w:val="105"/>
        </w:rPr>
        <w:t>velocity.</w:t>
      </w:r>
    </w:p>
    <w:p w14:paraId="31306135" w14:textId="77777777" w:rsidR="005570C6" w:rsidRDefault="00557B73" w:rsidP="005570C6">
      <w:pPr>
        <w:pStyle w:val="SingleTxtG"/>
        <w:ind w:left="2268" w:hanging="1134"/>
      </w:pPr>
      <w:r>
        <w:rPr>
          <w:w w:val="105"/>
        </w:rPr>
        <w:t>7.</w:t>
      </w:r>
      <w:r w:rsidR="000113D8">
        <w:rPr>
          <w:w w:val="105"/>
        </w:rPr>
        <w:t>3</w:t>
      </w:r>
      <w:r>
        <w:rPr>
          <w:w w:val="105"/>
        </w:rPr>
        <w:t>.2.5.</w:t>
      </w:r>
      <w:r>
        <w:rPr>
          <w:w w:val="105"/>
        </w:rPr>
        <w:tab/>
      </w:r>
      <w:r w:rsidR="00540096">
        <w:rPr>
          <w:w w:val="105"/>
        </w:rPr>
        <w:t>Accelerometer</w:t>
      </w:r>
      <w:r w:rsidR="00540096">
        <w:rPr>
          <w:spacing w:val="-13"/>
          <w:w w:val="105"/>
        </w:rPr>
        <w:t xml:space="preserve"> </w:t>
      </w:r>
      <w:r w:rsidR="00540096">
        <w:rPr>
          <w:w w:val="105"/>
        </w:rPr>
        <w:t>and</w:t>
      </w:r>
      <w:r w:rsidR="00540096">
        <w:rPr>
          <w:spacing w:val="-12"/>
          <w:w w:val="105"/>
        </w:rPr>
        <w:t xml:space="preserve"> </w:t>
      </w:r>
      <w:r w:rsidR="00540096">
        <w:rPr>
          <w:w w:val="105"/>
        </w:rPr>
        <w:t>measuring</w:t>
      </w:r>
      <w:r w:rsidR="00540096">
        <w:rPr>
          <w:spacing w:val="-12"/>
          <w:w w:val="105"/>
        </w:rPr>
        <w:t xml:space="preserve"> </w:t>
      </w:r>
      <w:r w:rsidR="00540096">
        <w:rPr>
          <w:w w:val="105"/>
        </w:rPr>
        <w:t>assembly</w:t>
      </w:r>
    </w:p>
    <w:p w14:paraId="280DF2BD" w14:textId="77777777" w:rsidR="005570C6" w:rsidRPr="00154406" w:rsidRDefault="00540096" w:rsidP="00154406">
      <w:pPr>
        <w:pStyle w:val="SingleTxtG"/>
        <w:ind w:left="2268"/>
        <w:rPr>
          <w:w w:val="105"/>
        </w:rPr>
      </w:pPr>
      <w:r>
        <w:rPr>
          <w:w w:val="105"/>
        </w:rPr>
        <w:t>The</w:t>
      </w:r>
      <w:r>
        <w:rPr>
          <w:spacing w:val="-8"/>
          <w:w w:val="105"/>
        </w:rPr>
        <w:t xml:space="preserve"> </w:t>
      </w:r>
      <w:r>
        <w:rPr>
          <w:w w:val="105"/>
        </w:rPr>
        <w:t>accelerometer</w:t>
      </w:r>
      <w:r>
        <w:rPr>
          <w:spacing w:val="-7"/>
          <w:w w:val="105"/>
        </w:rPr>
        <w:t xml:space="preserve"> </w:t>
      </w:r>
      <w:r>
        <w:rPr>
          <w:w w:val="105"/>
        </w:rPr>
        <w:t>shall</w:t>
      </w:r>
      <w:r>
        <w:rPr>
          <w:spacing w:val="-8"/>
          <w:w w:val="105"/>
        </w:rPr>
        <w:t xml:space="preserve"> </w:t>
      </w:r>
      <w:r>
        <w:rPr>
          <w:w w:val="105"/>
        </w:rPr>
        <w:t>be</w:t>
      </w:r>
      <w:r>
        <w:rPr>
          <w:spacing w:val="-7"/>
          <w:w w:val="105"/>
        </w:rPr>
        <w:t xml:space="preserve"> </w:t>
      </w:r>
      <w:r>
        <w:rPr>
          <w:w w:val="105"/>
        </w:rPr>
        <w:t>capable</w:t>
      </w:r>
      <w:r>
        <w:rPr>
          <w:spacing w:val="-8"/>
          <w:w w:val="105"/>
        </w:rPr>
        <w:t xml:space="preserve"> </w:t>
      </w:r>
      <w:r>
        <w:rPr>
          <w:w w:val="105"/>
        </w:rPr>
        <w:t>of</w:t>
      </w:r>
      <w:r>
        <w:rPr>
          <w:spacing w:val="-7"/>
          <w:w w:val="105"/>
        </w:rPr>
        <w:t xml:space="preserve"> </w:t>
      </w:r>
      <w:r>
        <w:rPr>
          <w:w w:val="105"/>
        </w:rPr>
        <w:t>withstanding</w:t>
      </w:r>
      <w:r>
        <w:rPr>
          <w:spacing w:val="-7"/>
          <w:w w:val="105"/>
        </w:rPr>
        <w:t xml:space="preserve"> </w:t>
      </w:r>
      <w:r>
        <w:rPr>
          <w:w w:val="105"/>
        </w:rPr>
        <w:t>a</w:t>
      </w:r>
      <w:r>
        <w:rPr>
          <w:spacing w:val="-8"/>
          <w:w w:val="105"/>
        </w:rPr>
        <w:t xml:space="preserve"> </w:t>
      </w:r>
      <w:r>
        <w:rPr>
          <w:w w:val="105"/>
        </w:rPr>
        <w:t>maximum</w:t>
      </w:r>
      <w:r>
        <w:rPr>
          <w:w w:val="104"/>
        </w:rPr>
        <w:t xml:space="preserve"> </w:t>
      </w:r>
      <w:r>
        <w:rPr>
          <w:w w:val="105"/>
        </w:rPr>
        <w:t>acceleration</w:t>
      </w:r>
      <w:r>
        <w:rPr>
          <w:spacing w:val="-6"/>
          <w:w w:val="105"/>
        </w:rPr>
        <w:t xml:space="preserve"> </w:t>
      </w:r>
      <w:r>
        <w:rPr>
          <w:w w:val="105"/>
        </w:rPr>
        <w:t>of</w:t>
      </w:r>
      <w:r>
        <w:rPr>
          <w:spacing w:val="-6"/>
          <w:w w:val="105"/>
        </w:rPr>
        <w:t xml:space="preserve"> </w:t>
      </w:r>
      <w:r>
        <w:rPr>
          <w:w w:val="105"/>
        </w:rPr>
        <w:t>2,000</w:t>
      </w:r>
      <w:r>
        <w:rPr>
          <w:spacing w:val="-5"/>
          <w:w w:val="105"/>
        </w:rPr>
        <w:t xml:space="preserve"> </w:t>
      </w:r>
      <w:r>
        <w:rPr>
          <w:w w:val="105"/>
        </w:rPr>
        <w:t>g</w:t>
      </w:r>
      <w:r>
        <w:rPr>
          <w:spacing w:val="-6"/>
          <w:w w:val="105"/>
        </w:rPr>
        <w:t xml:space="preserve"> </w:t>
      </w:r>
      <w:r>
        <w:rPr>
          <w:w w:val="105"/>
        </w:rPr>
        <w:t>without</w:t>
      </w:r>
      <w:r>
        <w:rPr>
          <w:spacing w:val="-5"/>
          <w:w w:val="105"/>
        </w:rPr>
        <w:t xml:space="preserve"> </w:t>
      </w:r>
      <w:r>
        <w:rPr>
          <w:w w:val="105"/>
        </w:rPr>
        <w:t>damage.</w:t>
      </w:r>
      <w:r>
        <w:rPr>
          <w:w w:val="105"/>
        </w:rPr>
        <w:tab/>
        <w:t>Its</w:t>
      </w:r>
      <w:r>
        <w:rPr>
          <w:spacing w:val="-7"/>
          <w:w w:val="105"/>
        </w:rPr>
        <w:t xml:space="preserve"> </w:t>
      </w:r>
      <w:r>
        <w:rPr>
          <w:w w:val="105"/>
        </w:rPr>
        <w:t>maximum</w:t>
      </w:r>
      <w:r>
        <w:rPr>
          <w:spacing w:val="-8"/>
          <w:w w:val="105"/>
        </w:rPr>
        <w:t xml:space="preserve"> </w:t>
      </w:r>
      <w:r>
        <w:rPr>
          <w:w w:val="105"/>
        </w:rPr>
        <w:t>mass</w:t>
      </w:r>
      <w:r>
        <w:rPr>
          <w:spacing w:val="-7"/>
          <w:w w:val="105"/>
        </w:rPr>
        <w:t xml:space="preserve"> </w:t>
      </w:r>
      <w:r>
        <w:rPr>
          <w:w w:val="105"/>
        </w:rPr>
        <w:t>shall</w:t>
      </w:r>
      <w:r>
        <w:rPr>
          <w:w w:val="104"/>
        </w:rPr>
        <w:t xml:space="preserve"> </w:t>
      </w:r>
      <w:r>
        <w:rPr>
          <w:w w:val="105"/>
        </w:rPr>
        <w:t>be</w:t>
      </w:r>
      <w:r>
        <w:rPr>
          <w:spacing w:val="-4"/>
          <w:w w:val="105"/>
        </w:rPr>
        <w:t xml:space="preserve"> </w:t>
      </w:r>
      <w:r>
        <w:rPr>
          <w:w w:val="105"/>
        </w:rPr>
        <w:t>50</w:t>
      </w:r>
      <w:r>
        <w:rPr>
          <w:spacing w:val="-4"/>
          <w:w w:val="105"/>
        </w:rPr>
        <w:t xml:space="preserve"> </w:t>
      </w:r>
      <w:r>
        <w:rPr>
          <w:w w:val="105"/>
        </w:rPr>
        <w:t>grammes. The</w:t>
      </w:r>
      <w:r>
        <w:rPr>
          <w:spacing w:val="-8"/>
          <w:w w:val="105"/>
        </w:rPr>
        <w:t xml:space="preserve"> </w:t>
      </w:r>
      <w:r>
        <w:rPr>
          <w:w w:val="105"/>
        </w:rPr>
        <w:t>measuring</w:t>
      </w:r>
      <w:r>
        <w:rPr>
          <w:spacing w:val="-8"/>
          <w:w w:val="105"/>
        </w:rPr>
        <w:t xml:space="preserve"> </w:t>
      </w:r>
      <w:r>
        <w:rPr>
          <w:w w:val="105"/>
        </w:rPr>
        <w:t>system,</w:t>
      </w:r>
      <w:r>
        <w:rPr>
          <w:spacing w:val="-8"/>
          <w:w w:val="105"/>
        </w:rPr>
        <w:t xml:space="preserve"> </w:t>
      </w:r>
      <w:r>
        <w:rPr>
          <w:w w:val="105"/>
        </w:rPr>
        <w:t>including</w:t>
      </w:r>
      <w:r>
        <w:rPr>
          <w:spacing w:val="-8"/>
          <w:w w:val="105"/>
        </w:rPr>
        <w:t xml:space="preserve"> </w:t>
      </w:r>
      <w:r>
        <w:rPr>
          <w:w w:val="105"/>
        </w:rPr>
        <w:t>the</w:t>
      </w:r>
      <w:r>
        <w:rPr>
          <w:spacing w:val="-7"/>
          <w:w w:val="105"/>
        </w:rPr>
        <w:t xml:space="preserve"> </w:t>
      </w:r>
      <w:r>
        <w:rPr>
          <w:w w:val="105"/>
        </w:rPr>
        <w:t>drop</w:t>
      </w:r>
      <w:r>
        <w:rPr>
          <w:w w:val="104"/>
        </w:rPr>
        <w:t xml:space="preserve"> </w:t>
      </w:r>
      <w:r>
        <w:rPr>
          <w:w w:val="105"/>
        </w:rPr>
        <w:t>assembly,</w:t>
      </w:r>
      <w:r>
        <w:rPr>
          <w:spacing w:val="-8"/>
          <w:w w:val="105"/>
        </w:rPr>
        <w:t xml:space="preserve"> </w:t>
      </w:r>
      <w:r>
        <w:rPr>
          <w:w w:val="105"/>
        </w:rPr>
        <w:t>shall</w:t>
      </w:r>
      <w:r>
        <w:rPr>
          <w:spacing w:val="-7"/>
          <w:w w:val="105"/>
        </w:rPr>
        <w:t xml:space="preserve"> </w:t>
      </w:r>
      <w:r>
        <w:rPr>
          <w:w w:val="105"/>
        </w:rPr>
        <w:t>have</w:t>
      </w:r>
      <w:r>
        <w:rPr>
          <w:spacing w:val="-8"/>
          <w:w w:val="105"/>
        </w:rPr>
        <w:t xml:space="preserve"> </w:t>
      </w:r>
      <w:r>
        <w:rPr>
          <w:w w:val="105"/>
        </w:rPr>
        <w:t>a</w:t>
      </w:r>
      <w:r>
        <w:rPr>
          <w:spacing w:val="-7"/>
          <w:w w:val="105"/>
        </w:rPr>
        <w:t xml:space="preserve"> </w:t>
      </w:r>
      <w:r>
        <w:rPr>
          <w:w w:val="105"/>
        </w:rPr>
        <w:t>frequency</w:t>
      </w:r>
      <w:r>
        <w:rPr>
          <w:spacing w:val="-8"/>
          <w:w w:val="105"/>
        </w:rPr>
        <w:t xml:space="preserve"> </w:t>
      </w:r>
      <w:r>
        <w:rPr>
          <w:w w:val="105"/>
        </w:rPr>
        <w:t>response</w:t>
      </w:r>
      <w:r>
        <w:rPr>
          <w:spacing w:val="-7"/>
          <w:w w:val="105"/>
        </w:rPr>
        <w:t xml:space="preserve"> </w:t>
      </w:r>
      <w:r>
        <w:rPr>
          <w:w w:val="105"/>
        </w:rPr>
        <w:t>in</w:t>
      </w:r>
      <w:r>
        <w:rPr>
          <w:spacing w:val="-7"/>
          <w:w w:val="105"/>
        </w:rPr>
        <w:t xml:space="preserve"> </w:t>
      </w:r>
      <w:r>
        <w:rPr>
          <w:w w:val="105"/>
        </w:rPr>
        <w:t>accordance</w:t>
      </w:r>
      <w:r>
        <w:rPr>
          <w:spacing w:val="-8"/>
          <w:w w:val="105"/>
        </w:rPr>
        <w:t xml:space="preserve"> </w:t>
      </w:r>
      <w:r>
        <w:rPr>
          <w:w w:val="105"/>
        </w:rPr>
        <w:t>with</w:t>
      </w:r>
      <w:r>
        <w:rPr>
          <w:w w:val="104"/>
        </w:rPr>
        <w:t xml:space="preserve"> </w:t>
      </w:r>
      <w:r>
        <w:rPr>
          <w:w w:val="105"/>
        </w:rPr>
        <w:t>channel</w:t>
      </w:r>
      <w:r>
        <w:rPr>
          <w:spacing w:val="-8"/>
          <w:w w:val="105"/>
        </w:rPr>
        <w:t xml:space="preserve"> </w:t>
      </w:r>
      <w:r>
        <w:rPr>
          <w:w w:val="105"/>
        </w:rPr>
        <w:t>frequency</w:t>
      </w:r>
      <w:r>
        <w:rPr>
          <w:spacing w:val="-8"/>
          <w:w w:val="105"/>
        </w:rPr>
        <w:t xml:space="preserve"> </w:t>
      </w:r>
      <w:r>
        <w:rPr>
          <w:w w:val="105"/>
        </w:rPr>
        <w:t>class</w:t>
      </w:r>
      <w:r>
        <w:rPr>
          <w:spacing w:val="-8"/>
          <w:w w:val="105"/>
        </w:rPr>
        <w:t xml:space="preserve"> </w:t>
      </w:r>
      <w:r>
        <w:rPr>
          <w:w w:val="105"/>
        </w:rPr>
        <w:t>(CFC)</w:t>
      </w:r>
      <w:r>
        <w:rPr>
          <w:spacing w:val="-8"/>
          <w:w w:val="105"/>
        </w:rPr>
        <w:t xml:space="preserve"> </w:t>
      </w:r>
      <w:r>
        <w:rPr>
          <w:w w:val="105"/>
        </w:rPr>
        <w:t>1000</w:t>
      </w:r>
      <w:r>
        <w:rPr>
          <w:spacing w:val="-8"/>
          <w:w w:val="105"/>
        </w:rPr>
        <w:t xml:space="preserve"> </w:t>
      </w:r>
      <w:r>
        <w:rPr>
          <w:w w:val="105"/>
        </w:rPr>
        <w:t>of</w:t>
      </w:r>
      <w:r>
        <w:rPr>
          <w:spacing w:val="-8"/>
          <w:w w:val="105"/>
        </w:rPr>
        <w:t xml:space="preserve"> </w:t>
      </w:r>
      <w:r>
        <w:rPr>
          <w:w w:val="105"/>
        </w:rPr>
        <w:t>the</w:t>
      </w:r>
      <w:r>
        <w:rPr>
          <w:spacing w:val="-8"/>
          <w:w w:val="105"/>
        </w:rPr>
        <w:t xml:space="preserve"> </w:t>
      </w:r>
      <w:r>
        <w:rPr>
          <w:w w:val="105"/>
        </w:rPr>
        <w:t>International</w:t>
      </w:r>
      <w:r>
        <w:rPr>
          <w:spacing w:val="-8"/>
          <w:w w:val="105"/>
        </w:rPr>
        <w:t xml:space="preserve"> </w:t>
      </w:r>
      <w:r>
        <w:rPr>
          <w:w w:val="105"/>
        </w:rPr>
        <w:t>Standard</w:t>
      </w:r>
      <w:r>
        <w:rPr>
          <w:w w:val="104"/>
        </w:rPr>
        <w:t xml:space="preserve"> </w:t>
      </w:r>
      <w:r>
        <w:rPr>
          <w:w w:val="105"/>
        </w:rPr>
        <w:t>ISO</w:t>
      </w:r>
      <w:r>
        <w:rPr>
          <w:spacing w:val="-7"/>
          <w:w w:val="105"/>
        </w:rPr>
        <w:t xml:space="preserve"> </w:t>
      </w:r>
      <w:r w:rsidR="00462A53">
        <w:rPr>
          <w:w w:val="105"/>
        </w:rPr>
        <w:t>"</w:t>
      </w:r>
      <w:r>
        <w:rPr>
          <w:w w:val="105"/>
        </w:rPr>
        <w:t>Road</w:t>
      </w:r>
      <w:r>
        <w:rPr>
          <w:spacing w:val="-6"/>
          <w:w w:val="105"/>
        </w:rPr>
        <w:t xml:space="preserve"> </w:t>
      </w:r>
      <w:r>
        <w:rPr>
          <w:w w:val="105"/>
        </w:rPr>
        <w:t>vehicles</w:t>
      </w:r>
      <w:r>
        <w:rPr>
          <w:spacing w:val="-6"/>
          <w:w w:val="105"/>
        </w:rPr>
        <w:t xml:space="preserve"> </w:t>
      </w:r>
      <w:r>
        <w:rPr>
          <w:w w:val="105"/>
        </w:rPr>
        <w:t>-</w:t>
      </w:r>
      <w:r>
        <w:rPr>
          <w:spacing w:val="-6"/>
          <w:w w:val="105"/>
        </w:rPr>
        <w:t xml:space="preserve"> </w:t>
      </w:r>
      <w:r>
        <w:rPr>
          <w:w w:val="105"/>
        </w:rPr>
        <w:t>Techniques</w:t>
      </w:r>
      <w:r>
        <w:rPr>
          <w:spacing w:val="-7"/>
          <w:w w:val="105"/>
        </w:rPr>
        <w:t xml:space="preserve"> </w:t>
      </w:r>
      <w:r>
        <w:rPr>
          <w:w w:val="105"/>
        </w:rPr>
        <w:t>of</w:t>
      </w:r>
      <w:r>
        <w:rPr>
          <w:spacing w:val="-6"/>
          <w:w w:val="105"/>
        </w:rPr>
        <w:t xml:space="preserve"> </w:t>
      </w:r>
      <w:r>
        <w:rPr>
          <w:w w:val="105"/>
        </w:rPr>
        <w:t>measurement</w:t>
      </w:r>
      <w:r>
        <w:rPr>
          <w:spacing w:val="-6"/>
          <w:w w:val="105"/>
        </w:rPr>
        <w:t xml:space="preserve"> </w:t>
      </w:r>
      <w:r>
        <w:rPr>
          <w:w w:val="105"/>
        </w:rPr>
        <w:t>in</w:t>
      </w:r>
      <w:r>
        <w:rPr>
          <w:spacing w:val="-6"/>
          <w:w w:val="105"/>
        </w:rPr>
        <w:t xml:space="preserve"> </w:t>
      </w:r>
      <w:r>
        <w:rPr>
          <w:w w:val="105"/>
        </w:rPr>
        <w:t>impact</w:t>
      </w:r>
      <w:r>
        <w:rPr>
          <w:spacing w:val="-7"/>
          <w:w w:val="105"/>
        </w:rPr>
        <w:t xml:space="preserve"> </w:t>
      </w:r>
      <w:r>
        <w:rPr>
          <w:w w:val="105"/>
        </w:rPr>
        <w:t>tests</w:t>
      </w:r>
      <w:r>
        <w:rPr>
          <w:spacing w:val="-6"/>
          <w:w w:val="105"/>
        </w:rPr>
        <w:t xml:space="preserve"> </w:t>
      </w:r>
      <w:r>
        <w:rPr>
          <w:w w:val="105"/>
        </w:rPr>
        <w:t>-</w:t>
      </w:r>
      <w:r>
        <w:rPr>
          <w:w w:val="104"/>
        </w:rPr>
        <w:t xml:space="preserve"> </w:t>
      </w:r>
      <w:r>
        <w:rPr>
          <w:w w:val="105"/>
        </w:rPr>
        <w:t>Instrumentation</w:t>
      </w:r>
      <w:r w:rsidR="00462A53">
        <w:rPr>
          <w:w w:val="105"/>
        </w:rPr>
        <w:t>"</w:t>
      </w:r>
      <w:r>
        <w:rPr>
          <w:spacing w:val="-11"/>
          <w:w w:val="105"/>
        </w:rPr>
        <w:t xml:space="preserve"> </w:t>
      </w:r>
      <w:r>
        <w:rPr>
          <w:w w:val="105"/>
        </w:rPr>
        <w:t>(Ref.</w:t>
      </w:r>
      <w:r>
        <w:rPr>
          <w:spacing w:val="-11"/>
          <w:w w:val="105"/>
        </w:rPr>
        <w:t xml:space="preserve"> </w:t>
      </w:r>
      <w:r>
        <w:rPr>
          <w:w w:val="105"/>
        </w:rPr>
        <w:t>No.</w:t>
      </w:r>
      <w:r>
        <w:rPr>
          <w:spacing w:val="-10"/>
          <w:w w:val="105"/>
        </w:rPr>
        <w:t xml:space="preserve"> </w:t>
      </w:r>
      <w:r>
        <w:rPr>
          <w:w w:val="105"/>
        </w:rPr>
        <w:t>ISO</w:t>
      </w:r>
      <w:r>
        <w:rPr>
          <w:spacing w:val="-11"/>
          <w:w w:val="105"/>
        </w:rPr>
        <w:t xml:space="preserve"> </w:t>
      </w:r>
      <w:r>
        <w:rPr>
          <w:w w:val="105"/>
        </w:rPr>
        <w:t>6487:</w:t>
      </w:r>
      <w:r w:rsidRPr="00D54083">
        <w:rPr>
          <w:b/>
          <w:w w:val="105"/>
        </w:rPr>
        <w:t>2015</w:t>
      </w:r>
      <w:r>
        <w:rPr>
          <w:w w:val="105"/>
        </w:rPr>
        <w:t xml:space="preserve"> </w:t>
      </w:r>
      <w:r w:rsidRPr="00D54083">
        <w:rPr>
          <w:b/>
          <w:w w:val="105"/>
        </w:rPr>
        <w:t>and updated versions</w:t>
      </w:r>
      <w:r>
        <w:rPr>
          <w:w w:val="105"/>
        </w:rPr>
        <w:t>).</w:t>
      </w:r>
    </w:p>
    <w:p w14:paraId="3A261740" w14:textId="77777777" w:rsidR="005570C6" w:rsidRDefault="00154406" w:rsidP="007B7E90">
      <w:pPr>
        <w:pStyle w:val="SingleTxtG"/>
        <w:ind w:left="2268"/>
        <w:rPr>
          <w:w w:val="105"/>
        </w:rPr>
      </w:pPr>
      <w:r w:rsidRPr="003970C3">
        <w:rPr>
          <w:noProof/>
          <w:lang w:val="en-US" w:eastAsia="zh-CN"/>
        </w:rPr>
        <w:drawing>
          <wp:anchor distT="0" distB="0" distL="114300" distR="114300" simplePos="0" relativeHeight="251725824" behindDoc="0" locked="0" layoutInCell="1" allowOverlap="1" wp14:anchorId="48318A0F" wp14:editId="2F8A4627">
            <wp:simplePos x="0" y="0"/>
            <wp:positionH relativeFrom="margin">
              <wp:posOffset>2173856</wp:posOffset>
            </wp:positionH>
            <wp:positionV relativeFrom="margin">
              <wp:posOffset>6078244</wp:posOffset>
            </wp:positionV>
            <wp:extent cx="1952625" cy="466725"/>
            <wp:effectExtent l="0" t="0" r="9525" b="9525"/>
            <wp:wrapSquare wrapText="bothSides"/>
            <wp:docPr id="342" name="Immagine 3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28584" t="62661" r="50706" b="28587"/>
                    <a:stretch/>
                  </pic:blipFill>
                  <pic:spPr bwMode="auto">
                    <a:xfrm>
                      <a:off x="0" y="0"/>
                      <a:ext cx="1952625" cy="466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40096">
        <w:rPr>
          <w:w w:val="105"/>
        </w:rPr>
        <w:t>The</w:t>
      </w:r>
      <w:r w:rsidR="00540096">
        <w:rPr>
          <w:spacing w:val="-6"/>
          <w:w w:val="105"/>
        </w:rPr>
        <w:t xml:space="preserve"> </w:t>
      </w:r>
      <w:r w:rsidR="00540096">
        <w:rPr>
          <w:w w:val="105"/>
        </w:rPr>
        <w:t>HIC</w:t>
      </w:r>
      <w:r w:rsidR="00540096">
        <w:rPr>
          <w:spacing w:val="-6"/>
          <w:w w:val="105"/>
        </w:rPr>
        <w:t xml:space="preserve"> </w:t>
      </w:r>
      <w:r w:rsidR="00540096">
        <w:rPr>
          <w:w w:val="105"/>
        </w:rPr>
        <w:t>shall</w:t>
      </w:r>
      <w:r w:rsidR="00540096">
        <w:rPr>
          <w:spacing w:val="-6"/>
          <w:w w:val="105"/>
        </w:rPr>
        <w:t xml:space="preserve"> </w:t>
      </w:r>
      <w:r w:rsidR="00540096">
        <w:rPr>
          <w:w w:val="105"/>
        </w:rPr>
        <w:t>be</w:t>
      </w:r>
      <w:r w:rsidR="00540096">
        <w:rPr>
          <w:spacing w:val="-6"/>
          <w:w w:val="105"/>
        </w:rPr>
        <w:t xml:space="preserve"> </w:t>
      </w:r>
      <w:r w:rsidR="00540096">
        <w:rPr>
          <w:w w:val="105"/>
        </w:rPr>
        <w:t>calculated</w:t>
      </w:r>
      <w:r w:rsidR="00540096">
        <w:rPr>
          <w:spacing w:val="-6"/>
          <w:w w:val="105"/>
        </w:rPr>
        <w:t xml:space="preserve"> </w:t>
      </w:r>
      <w:r w:rsidR="00540096">
        <w:rPr>
          <w:w w:val="105"/>
        </w:rPr>
        <w:t>as</w:t>
      </w:r>
      <w:r w:rsidR="00540096">
        <w:rPr>
          <w:spacing w:val="-6"/>
          <w:w w:val="105"/>
        </w:rPr>
        <w:t xml:space="preserve"> </w:t>
      </w:r>
      <w:r w:rsidR="00540096">
        <w:rPr>
          <w:w w:val="105"/>
        </w:rPr>
        <w:t>the</w:t>
      </w:r>
      <w:r w:rsidR="00540096">
        <w:rPr>
          <w:spacing w:val="-6"/>
          <w:w w:val="105"/>
        </w:rPr>
        <w:t xml:space="preserve"> </w:t>
      </w:r>
      <w:r w:rsidR="00540096">
        <w:rPr>
          <w:w w:val="105"/>
        </w:rPr>
        <w:t>maximum</w:t>
      </w:r>
      <w:r w:rsidR="00540096">
        <w:rPr>
          <w:spacing w:val="-5"/>
          <w:w w:val="105"/>
        </w:rPr>
        <w:t xml:space="preserve"> </w:t>
      </w:r>
      <w:r w:rsidR="00540096">
        <w:rPr>
          <w:w w:val="105"/>
        </w:rPr>
        <w:t>(depending</w:t>
      </w:r>
      <w:r w:rsidR="00540096">
        <w:rPr>
          <w:spacing w:val="-6"/>
          <w:w w:val="105"/>
        </w:rPr>
        <w:t xml:space="preserve"> </w:t>
      </w:r>
      <w:r w:rsidR="00540096">
        <w:rPr>
          <w:w w:val="105"/>
        </w:rPr>
        <w:t>from</w:t>
      </w:r>
      <w:r w:rsidR="00540096">
        <w:rPr>
          <w:spacing w:val="-6"/>
          <w:w w:val="105"/>
        </w:rPr>
        <w:t xml:space="preserve"> </w:t>
      </w:r>
      <w:r w:rsidR="00540096">
        <w:rPr>
          <w:w w:val="105"/>
        </w:rPr>
        <w:t>t</w:t>
      </w:r>
      <w:r w:rsidR="00540096">
        <w:rPr>
          <w:w w:val="105"/>
          <w:position w:val="-2"/>
          <w:sz w:val="12"/>
          <w:szCs w:val="12"/>
        </w:rPr>
        <w:t>1</w:t>
      </w:r>
      <w:r w:rsidR="00540096">
        <w:rPr>
          <w:spacing w:val="33"/>
          <w:w w:val="105"/>
          <w:position w:val="-2"/>
          <w:sz w:val="12"/>
          <w:szCs w:val="12"/>
        </w:rPr>
        <w:t xml:space="preserve"> </w:t>
      </w:r>
      <w:r w:rsidR="00540096">
        <w:rPr>
          <w:w w:val="105"/>
        </w:rPr>
        <w:t>and</w:t>
      </w:r>
      <w:r w:rsidR="00540096">
        <w:rPr>
          <w:w w:val="104"/>
        </w:rPr>
        <w:t xml:space="preserve"> </w:t>
      </w:r>
      <w:r w:rsidR="00540096">
        <w:rPr>
          <w:w w:val="105"/>
        </w:rPr>
        <w:t>t</w:t>
      </w:r>
      <w:r w:rsidR="00540096">
        <w:rPr>
          <w:spacing w:val="1"/>
          <w:w w:val="105"/>
          <w:position w:val="-2"/>
          <w:sz w:val="12"/>
          <w:szCs w:val="12"/>
        </w:rPr>
        <w:t>2</w:t>
      </w:r>
      <w:r w:rsidR="00540096">
        <w:rPr>
          <w:w w:val="105"/>
        </w:rPr>
        <w:t>)</w:t>
      </w:r>
      <w:r w:rsidR="00540096">
        <w:rPr>
          <w:spacing w:val="-8"/>
          <w:w w:val="105"/>
        </w:rPr>
        <w:t xml:space="preserve"> </w:t>
      </w:r>
      <w:r w:rsidR="00540096">
        <w:rPr>
          <w:w w:val="105"/>
        </w:rPr>
        <w:t>of</w:t>
      </w:r>
      <w:r w:rsidR="00540096">
        <w:rPr>
          <w:spacing w:val="-7"/>
          <w:w w:val="105"/>
        </w:rPr>
        <w:t xml:space="preserve"> </w:t>
      </w:r>
      <w:r w:rsidR="00540096">
        <w:rPr>
          <w:w w:val="105"/>
        </w:rPr>
        <w:t>the</w:t>
      </w:r>
      <w:r w:rsidR="00540096">
        <w:rPr>
          <w:spacing w:val="-7"/>
          <w:w w:val="105"/>
        </w:rPr>
        <w:t xml:space="preserve"> </w:t>
      </w:r>
      <w:r w:rsidR="00540096">
        <w:rPr>
          <w:w w:val="105"/>
        </w:rPr>
        <w:t>equation:</w:t>
      </w:r>
    </w:p>
    <w:p w14:paraId="6256BCE0" w14:textId="77777777" w:rsidR="00154406" w:rsidRDefault="00154406" w:rsidP="007B7E90">
      <w:pPr>
        <w:pStyle w:val="SingleTxtG"/>
        <w:ind w:left="2268"/>
        <w:rPr>
          <w:w w:val="105"/>
        </w:rPr>
      </w:pPr>
    </w:p>
    <w:p w14:paraId="3498DA48" w14:textId="77777777" w:rsidR="00154406" w:rsidRDefault="00154406" w:rsidP="00154406">
      <w:pPr>
        <w:pStyle w:val="SingleTxtG"/>
        <w:ind w:left="2268"/>
        <w:rPr>
          <w:w w:val="105"/>
        </w:rPr>
      </w:pPr>
    </w:p>
    <w:p w14:paraId="66FACE20" w14:textId="77777777" w:rsidR="00154406" w:rsidRDefault="00154406" w:rsidP="00154406">
      <w:pPr>
        <w:pStyle w:val="SingleTxtG"/>
        <w:ind w:left="2268"/>
        <w:rPr>
          <w:w w:val="105"/>
        </w:rPr>
      </w:pPr>
    </w:p>
    <w:p w14:paraId="3EC296E3" w14:textId="77777777" w:rsidR="005570C6" w:rsidRPr="00154406" w:rsidRDefault="00540096" w:rsidP="00154406">
      <w:pPr>
        <w:pStyle w:val="SingleTxtG"/>
        <w:ind w:left="2268"/>
        <w:rPr>
          <w:w w:val="105"/>
        </w:rPr>
      </w:pPr>
      <w:r>
        <w:rPr>
          <w:w w:val="105"/>
        </w:rPr>
        <w:t>where</w:t>
      </w:r>
      <w:r>
        <w:rPr>
          <w:spacing w:val="-6"/>
          <w:w w:val="105"/>
        </w:rPr>
        <w:t xml:space="preserve"> </w:t>
      </w:r>
      <w:r>
        <w:rPr>
          <w:w w:val="105"/>
        </w:rPr>
        <w:t>'a'</w:t>
      </w:r>
      <w:r>
        <w:rPr>
          <w:spacing w:val="-6"/>
          <w:w w:val="105"/>
        </w:rPr>
        <w:t xml:space="preserve"> </w:t>
      </w:r>
      <w:r>
        <w:rPr>
          <w:w w:val="105"/>
        </w:rPr>
        <w:t>is</w:t>
      </w:r>
      <w:r>
        <w:rPr>
          <w:spacing w:val="-5"/>
          <w:w w:val="105"/>
        </w:rPr>
        <w:t xml:space="preserve"> </w:t>
      </w:r>
      <w:r>
        <w:rPr>
          <w:w w:val="105"/>
        </w:rPr>
        <w:t>the</w:t>
      </w:r>
      <w:r>
        <w:rPr>
          <w:spacing w:val="-6"/>
          <w:w w:val="105"/>
        </w:rPr>
        <w:t xml:space="preserve"> </w:t>
      </w:r>
      <w:r>
        <w:rPr>
          <w:w w:val="105"/>
        </w:rPr>
        <w:t>resultant</w:t>
      </w:r>
      <w:r>
        <w:rPr>
          <w:spacing w:val="-5"/>
          <w:w w:val="105"/>
        </w:rPr>
        <w:t xml:space="preserve"> </w:t>
      </w:r>
      <w:r>
        <w:rPr>
          <w:w w:val="105"/>
        </w:rPr>
        <w:t>acceleration</w:t>
      </w:r>
      <w:r>
        <w:rPr>
          <w:spacing w:val="-6"/>
          <w:w w:val="105"/>
        </w:rPr>
        <w:t xml:space="preserve"> </w:t>
      </w:r>
      <w:r>
        <w:rPr>
          <w:w w:val="105"/>
        </w:rPr>
        <w:t>as</w:t>
      </w:r>
      <w:r>
        <w:rPr>
          <w:spacing w:val="-6"/>
          <w:w w:val="105"/>
        </w:rPr>
        <w:t xml:space="preserve"> </w:t>
      </w:r>
      <w:r>
        <w:rPr>
          <w:w w:val="105"/>
        </w:rPr>
        <w:t>a</w:t>
      </w:r>
      <w:r>
        <w:rPr>
          <w:spacing w:val="-5"/>
          <w:w w:val="105"/>
        </w:rPr>
        <w:t xml:space="preserve"> </w:t>
      </w:r>
      <w:r>
        <w:rPr>
          <w:w w:val="105"/>
        </w:rPr>
        <w:t>multiple</w:t>
      </w:r>
      <w:r>
        <w:rPr>
          <w:spacing w:val="-6"/>
          <w:w w:val="105"/>
        </w:rPr>
        <w:t xml:space="preserve"> </w:t>
      </w:r>
      <w:r>
        <w:rPr>
          <w:w w:val="105"/>
        </w:rPr>
        <w:t>of</w:t>
      </w:r>
      <w:r>
        <w:rPr>
          <w:spacing w:val="-6"/>
          <w:w w:val="105"/>
        </w:rPr>
        <w:t xml:space="preserve"> </w:t>
      </w:r>
      <w:r>
        <w:rPr>
          <w:w w:val="105"/>
        </w:rPr>
        <w:t>'g'</w:t>
      </w:r>
      <w:r>
        <w:rPr>
          <w:spacing w:val="-5"/>
          <w:w w:val="105"/>
        </w:rPr>
        <w:t xml:space="preserve"> </w:t>
      </w:r>
      <w:r>
        <w:rPr>
          <w:w w:val="105"/>
        </w:rPr>
        <w:t>and</w:t>
      </w:r>
      <w:r w:rsidR="00154406">
        <w:rPr>
          <w:w w:val="105"/>
        </w:rPr>
        <w:t xml:space="preserve"> </w:t>
      </w:r>
      <w:r>
        <w:rPr>
          <w:w w:val="105"/>
        </w:rPr>
        <w:t>t</w:t>
      </w:r>
      <w:r>
        <w:rPr>
          <w:w w:val="105"/>
          <w:position w:val="-2"/>
          <w:sz w:val="12"/>
          <w:szCs w:val="12"/>
        </w:rPr>
        <w:t>1</w:t>
      </w:r>
      <w:r>
        <w:rPr>
          <w:spacing w:val="33"/>
          <w:w w:val="105"/>
          <w:position w:val="-2"/>
          <w:sz w:val="12"/>
          <w:szCs w:val="12"/>
        </w:rPr>
        <w:t xml:space="preserve"> </w:t>
      </w:r>
      <w:r>
        <w:rPr>
          <w:w w:val="105"/>
        </w:rPr>
        <w:t>and</w:t>
      </w:r>
      <w:r>
        <w:rPr>
          <w:spacing w:val="-5"/>
          <w:w w:val="105"/>
        </w:rPr>
        <w:t xml:space="preserve"> </w:t>
      </w:r>
      <w:r>
        <w:rPr>
          <w:w w:val="105"/>
        </w:rPr>
        <w:t>t</w:t>
      </w:r>
      <w:r>
        <w:rPr>
          <w:w w:val="105"/>
          <w:position w:val="-2"/>
          <w:sz w:val="12"/>
          <w:szCs w:val="12"/>
        </w:rPr>
        <w:t>2</w:t>
      </w:r>
      <w:r>
        <w:rPr>
          <w:spacing w:val="34"/>
          <w:w w:val="105"/>
          <w:position w:val="-2"/>
          <w:sz w:val="12"/>
          <w:szCs w:val="12"/>
        </w:rPr>
        <w:t xml:space="preserve"> </w:t>
      </w:r>
      <w:r>
        <w:rPr>
          <w:w w:val="105"/>
        </w:rPr>
        <w:t>are</w:t>
      </w:r>
      <w:r>
        <w:rPr>
          <w:spacing w:val="-5"/>
          <w:w w:val="105"/>
        </w:rPr>
        <w:t xml:space="preserve"> </w:t>
      </w:r>
      <w:r>
        <w:rPr>
          <w:w w:val="105"/>
        </w:rPr>
        <w:t>any</w:t>
      </w:r>
      <w:r>
        <w:rPr>
          <w:spacing w:val="-6"/>
          <w:w w:val="105"/>
        </w:rPr>
        <w:t xml:space="preserve"> </w:t>
      </w:r>
      <w:r>
        <w:rPr>
          <w:w w:val="105"/>
        </w:rPr>
        <w:t>two</w:t>
      </w:r>
      <w:r>
        <w:rPr>
          <w:spacing w:val="-8"/>
          <w:w w:val="105"/>
        </w:rPr>
        <w:t xml:space="preserve"> </w:t>
      </w:r>
      <w:r>
        <w:rPr>
          <w:w w:val="105"/>
        </w:rPr>
        <w:t>points</w:t>
      </w:r>
      <w:r>
        <w:rPr>
          <w:spacing w:val="-5"/>
          <w:w w:val="105"/>
        </w:rPr>
        <w:t xml:space="preserve"> </w:t>
      </w:r>
      <w:r>
        <w:rPr>
          <w:w w:val="105"/>
        </w:rPr>
        <w:t>in</w:t>
      </w:r>
      <w:r>
        <w:rPr>
          <w:spacing w:val="-5"/>
          <w:w w:val="105"/>
        </w:rPr>
        <w:t xml:space="preserve"> </w:t>
      </w:r>
      <w:r>
        <w:rPr>
          <w:w w:val="105"/>
        </w:rPr>
        <w:t>time</w:t>
      </w:r>
      <w:r>
        <w:rPr>
          <w:spacing w:val="-5"/>
          <w:w w:val="105"/>
        </w:rPr>
        <w:t xml:space="preserve"> </w:t>
      </w:r>
      <w:r>
        <w:rPr>
          <w:w w:val="105"/>
        </w:rPr>
        <w:t>(sec)</w:t>
      </w:r>
      <w:r>
        <w:rPr>
          <w:spacing w:val="-5"/>
          <w:w w:val="105"/>
        </w:rPr>
        <w:t xml:space="preserve"> </w:t>
      </w:r>
      <w:r>
        <w:rPr>
          <w:w w:val="105"/>
        </w:rPr>
        <w:t>during</w:t>
      </w:r>
      <w:r>
        <w:rPr>
          <w:spacing w:val="-5"/>
          <w:w w:val="105"/>
        </w:rPr>
        <w:t xml:space="preserve"> </w:t>
      </w:r>
      <w:r>
        <w:rPr>
          <w:w w:val="105"/>
        </w:rPr>
        <w:t>the</w:t>
      </w:r>
      <w:r>
        <w:rPr>
          <w:spacing w:val="-5"/>
          <w:w w:val="105"/>
        </w:rPr>
        <w:t xml:space="preserve"> </w:t>
      </w:r>
      <w:r>
        <w:rPr>
          <w:w w:val="105"/>
        </w:rPr>
        <w:t>impact.</w:t>
      </w:r>
      <w:r>
        <w:rPr>
          <w:w w:val="104"/>
        </w:rPr>
        <w:t xml:space="preserve"> </w:t>
      </w:r>
      <w:r>
        <w:rPr>
          <w:w w:val="105"/>
        </w:rPr>
        <w:t>The</w:t>
      </w:r>
      <w:r>
        <w:rPr>
          <w:spacing w:val="-6"/>
          <w:w w:val="105"/>
        </w:rPr>
        <w:t xml:space="preserve"> </w:t>
      </w:r>
      <w:r>
        <w:rPr>
          <w:w w:val="105"/>
        </w:rPr>
        <w:t>acceleration</w:t>
      </w:r>
      <w:r>
        <w:rPr>
          <w:spacing w:val="-5"/>
          <w:w w:val="105"/>
        </w:rPr>
        <w:t xml:space="preserve"> </w:t>
      </w:r>
      <w:r>
        <w:rPr>
          <w:w w:val="105"/>
        </w:rPr>
        <w:t>data</w:t>
      </w:r>
      <w:r>
        <w:rPr>
          <w:spacing w:val="-5"/>
          <w:w w:val="105"/>
        </w:rPr>
        <w:t xml:space="preserve"> </w:t>
      </w:r>
      <w:r>
        <w:rPr>
          <w:w w:val="105"/>
        </w:rPr>
        <w:t>has</w:t>
      </w:r>
      <w:r>
        <w:rPr>
          <w:spacing w:val="-5"/>
          <w:w w:val="105"/>
        </w:rPr>
        <w:t xml:space="preserve"> </w:t>
      </w:r>
      <w:r>
        <w:rPr>
          <w:w w:val="105"/>
        </w:rPr>
        <w:t>to</w:t>
      </w:r>
      <w:r>
        <w:rPr>
          <w:spacing w:val="-6"/>
          <w:w w:val="105"/>
        </w:rPr>
        <w:t xml:space="preserve"> </w:t>
      </w:r>
      <w:r>
        <w:rPr>
          <w:w w:val="105"/>
        </w:rPr>
        <w:t>be</w:t>
      </w:r>
      <w:r>
        <w:rPr>
          <w:spacing w:val="-5"/>
          <w:w w:val="105"/>
        </w:rPr>
        <w:t xml:space="preserve"> </w:t>
      </w:r>
      <w:r>
        <w:rPr>
          <w:w w:val="105"/>
        </w:rPr>
        <w:t>sampled</w:t>
      </w:r>
      <w:r>
        <w:rPr>
          <w:spacing w:val="-5"/>
          <w:w w:val="105"/>
        </w:rPr>
        <w:t xml:space="preserve"> </w:t>
      </w:r>
      <w:r>
        <w:rPr>
          <w:w w:val="105"/>
        </w:rPr>
        <w:t>at</w:t>
      </w:r>
      <w:r>
        <w:rPr>
          <w:spacing w:val="-5"/>
          <w:w w:val="105"/>
        </w:rPr>
        <w:t xml:space="preserve"> </w:t>
      </w:r>
      <w:r>
        <w:rPr>
          <w:w w:val="105"/>
        </w:rPr>
        <w:t>a</w:t>
      </w:r>
      <w:r>
        <w:rPr>
          <w:spacing w:val="-5"/>
          <w:w w:val="105"/>
        </w:rPr>
        <w:t xml:space="preserve"> </w:t>
      </w:r>
      <w:r>
        <w:rPr>
          <w:w w:val="105"/>
        </w:rPr>
        <w:t>frequency</w:t>
      </w:r>
      <w:r>
        <w:rPr>
          <w:spacing w:val="-6"/>
          <w:w w:val="105"/>
        </w:rPr>
        <w:t xml:space="preserve"> </w:t>
      </w:r>
      <w:r>
        <w:rPr>
          <w:w w:val="105"/>
        </w:rPr>
        <w:t>of</w:t>
      </w:r>
      <w:r>
        <w:rPr>
          <w:spacing w:val="-5"/>
          <w:w w:val="105"/>
        </w:rPr>
        <w:t xml:space="preserve"> </w:t>
      </w:r>
      <w:r>
        <w:rPr>
          <w:w w:val="105"/>
        </w:rPr>
        <w:t>at</w:t>
      </w:r>
      <w:r>
        <w:rPr>
          <w:w w:val="104"/>
        </w:rPr>
        <w:t xml:space="preserve"> </w:t>
      </w:r>
      <w:r>
        <w:rPr>
          <w:w w:val="105"/>
        </w:rPr>
        <w:t>least</w:t>
      </w:r>
      <w:r>
        <w:rPr>
          <w:spacing w:val="-7"/>
          <w:w w:val="105"/>
        </w:rPr>
        <w:t xml:space="preserve"> </w:t>
      </w:r>
      <w:r>
        <w:rPr>
          <w:w w:val="105"/>
        </w:rPr>
        <w:t>8,000</w:t>
      </w:r>
      <w:r>
        <w:rPr>
          <w:spacing w:val="-6"/>
          <w:w w:val="105"/>
        </w:rPr>
        <w:t xml:space="preserve"> </w:t>
      </w:r>
      <w:r>
        <w:rPr>
          <w:w w:val="105"/>
        </w:rPr>
        <w:t>Hz</w:t>
      </w:r>
      <w:r>
        <w:rPr>
          <w:spacing w:val="-6"/>
          <w:w w:val="105"/>
        </w:rPr>
        <w:t xml:space="preserve"> </w:t>
      </w:r>
      <w:r>
        <w:rPr>
          <w:w w:val="105"/>
        </w:rPr>
        <w:t>and</w:t>
      </w:r>
      <w:r>
        <w:rPr>
          <w:spacing w:val="-6"/>
          <w:w w:val="105"/>
        </w:rPr>
        <w:t xml:space="preserve"> </w:t>
      </w:r>
      <w:r>
        <w:rPr>
          <w:w w:val="105"/>
        </w:rPr>
        <w:t>filtered</w:t>
      </w:r>
      <w:r>
        <w:rPr>
          <w:spacing w:val="-6"/>
          <w:w w:val="105"/>
        </w:rPr>
        <w:t xml:space="preserve"> </w:t>
      </w:r>
      <w:r>
        <w:rPr>
          <w:w w:val="105"/>
        </w:rPr>
        <w:t>in</w:t>
      </w:r>
      <w:r>
        <w:rPr>
          <w:spacing w:val="-6"/>
          <w:w w:val="105"/>
        </w:rPr>
        <w:t xml:space="preserve"> </w:t>
      </w:r>
      <w:r>
        <w:rPr>
          <w:w w:val="105"/>
        </w:rPr>
        <w:t>accordance</w:t>
      </w:r>
      <w:r>
        <w:rPr>
          <w:spacing w:val="-7"/>
          <w:w w:val="105"/>
        </w:rPr>
        <w:t xml:space="preserve"> </w:t>
      </w:r>
      <w:r>
        <w:rPr>
          <w:w w:val="105"/>
        </w:rPr>
        <w:t>with</w:t>
      </w:r>
      <w:r>
        <w:rPr>
          <w:spacing w:val="-6"/>
          <w:w w:val="105"/>
        </w:rPr>
        <w:t xml:space="preserve"> </w:t>
      </w:r>
      <w:r>
        <w:rPr>
          <w:w w:val="105"/>
        </w:rPr>
        <w:t>the</w:t>
      </w:r>
      <w:r>
        <w:rPr>
          <w:spacing w:val="-6"/>
          <w:w w:val="105"/>
        </w:rPr>
        <w:t xml:space="preserve"> </w:t>
      </w:r>
      <w:r>
        <w:rPr>
          <w:w w:val="105"/>
        </w:rPr>
        <w:t>latest</w:t>
      </w:r>
      <w:r>
        <w:rPr>
          <w:w w:val="104"/>
        </w:rPr>
        <w:t xml:space="preserve"> </w:t>
      </w:r>
      <w:r>
        <w:rPr>
          <w:w w:val="105"/>
        </w:rPr>
        <w:t>edition</w:t>
      </w:r>
      <w:r>
        <w:rPr>
          <w:spacing w:val="-6"/>
          <w:w w:val="105"/>
        </w:rPr>
        <w:t xml:space="preserve"> </w:t>
      </w:r>
      <w:r>
        <w:rPr>
          <w:w w:val="105"/>
        </w:rPr>
        <w:t>of</w:t>
      </w:r>
      <w:r>
        <w:rPr>
          <w:spacing w:val="-7"/>
          <w:w w:val="105"/>
        </w:rPr>
        <w:t xml:space="preserve"> </w:t>
      </w:r>
      <w:r>
        <w:rPr>
          <w:w w:val="105"/>
        </w:rPr>
        <w:t>ISO</w:t>
      </w:r>
      <w:r>
        <w:rPr>
          <w:spacing w:val="-6"/>
          <w:w w:val="105"/>
        </w:rPr>
        <w:t xml:space="preserve"> </w:t>
      </w:r>
      <w:r>
        <w:rPr>
          <w:w w:val="105"/>
        </w:rPr>
        <w:t>6487</w:t>
      </w:r>
      <w:r>
        <w:rPr>
          <w:spacing w:val="-6"/>
          <w:w w:val="105"/>
        </w:rPr>
        <w:t xml:space="preserve"> </w:t>
      </w:r>
      <w:r>
        <w:rPr>
          <w:w w:val="105"/>
        </w:rPr>
        <w:t>(CFC</w:t>
      </w:r>
      <w:r>
        <w:rPr>
          <w:spacing w:val="-6"/>
          <w:w w:val="105"/>
        </w:rPr>
        <w:t xml:space="preserve"> </w:t>
      </w:r>
      <w:r>
        <w:rPr>
          <w:w w:val="105"/>
        </w:rPr>
        <w:t>1000).</w:t>
      </w:r>
    </w:p>
    <w:p w14:paraId="4A236692" w14:textId="77777777" w:rsidR="005570C6" w:rsidRDefault="00557B73" w:rsidP="005570C6">
      <w:pPr>
        <w:pStyle w:val="SingleTxtG"/>
        <w:ind w:left="2268" w:hanging="1134"/>
      </w:pPr>
      <w:r w:rsidRPr="00DD59C1">
        <w:rPr>
          <w:w w:val="105"/>
        </w:rPr>
        <w:t>7.</w:t>
      </w:r>
      <w:r w:rsidR="000113D8">
        <w:rPr>
          <w:w w:val="105"/>
        </w:rPr>
        <w:t>3</w:t>
      </w:r>
      <w:r w:rsidRPr="00DD59C1">
        <w:rPr>
          <w:w w:val="105"/>
        </w:rPr>
        <w:t>.3.</w:t>
      </w:r>
      <w:r w:rsidRPr="00DD59C1">
        <w:rPr>
          <w:w w:val="105"/>
        </w:rPr>
        <w:tab/>
      </w:r>
      <w:r w:rsidR="00540096" w:rsidRPr="00920B19">
        <w:rPr>
          <w:w w:val="105"/>
        </w:rPr>
        <w:t>Headforms</w:t>
      </w:r>
    </w:p>
    <w:p w14:paraId="50D48B94" w14:textId="77777777" w:rsidR="00C90EB4" w:rsidRDefault="00C90EB4" w:rsidP="00773427">
      <w:pPr>
        <w:pStyle w:val="SingleTxtG"/>
        <w:ind w:left="2268" w:hanging="1134"/>
        <w:rPr>
          <w:rFonts w:eastAsia="Courier New"/>
          <w:w w:val="105"/>
        </w:rPr>
      </w:pPr>
    </w:p>
    <w:p w14:paraId="422825CE" w14:textId="77777777" w:rsidR="00C90EB4" w:rsidRDefault="00C90EB4" w:rsidP="00773427">
      <w:pPr>
        <w:pStyle w:val="SingleTxtG"/>
        <w:ind w:left="2268" w:hanging="1134"/>
        <w:rPr>
          <w:rFonts w:eastAsia="Courier New"/>
          <w:w w:val="105"/>
        </w:rPr>
      </w:pPr>
    </w:p>
    <w:p w14:paraId="4B22BC4A" w14:textId="04FB924C" w:rsidR="00540096" w:rsidRPr="00154406" w:rsidRDefault="00557B73" w:rsidP="00773427">
      <w:pPr>
        <w:pStyle w:val="SingleTxtG"/>
        <w:ind w:left="2268" w:hanging="1134"/>
        <w:rPr>
          <w:rFonts w:eastAsia="Courier New"/>
          <w:w w:val="105"/>
        </w:rPr>
      </w:pPr>
      <w:r w:rsidRPr="00154406">
        <w:rPr>
          <w:rFonts w:eastAsia="Courier New"/>
          <w:w w:val="105"/>
        </w:rPr>
        <w:t>7.</w:t>
      </w:r>
      <w:r w:rsidR="000113D8" w:rsidRPr="00154406">
        <w:rPr>
          <w:rFonts w:eastAsia="Courier New"/>
          <w:w w:val="105"/>
        </w:rPr>
        <w:t>3</w:t>
      </w:r>
      <w:r w:rsidRPr="00154406">
        <w:rPr>
          <w:rFonts w:eastAsia="Courier New"/>
          <w:w w:val="105"/>
        </w:rPr>
        <w:t>.3.1.</w:t>
      </w:r>
      <w:r w:rsidRPr="00154406">
        <w:rPr>
          <w:rFonts w:eastAsia="Courier New"/>
          <w:w w:val="105"/>
        </w:rPr>
        <w:tab/>
      </w:r>
      <w:r w:rsidR="00540096" w:rsidRPr="00154406">
        <w:rPr>
          <w:w w:val="105"/>
        </w:rPr>
        <w:t>The</w:t>
      </w:r>
      <w:r w:rsidR="00540096" w:rsidRPr="00154406">
        <w:rPr>
          <w:rFonts w:eastAsia="Courier New"/>
          <w:w w:val="105"/>
        </w:rPr>
        <w:t xml:space="preserve"> headforms used for the impact-absorption test shall be made of metal and, together with any means for their support, shall exhibit no resonance below a frequency of </w:t>
      </w:r>
      <w:r w:rsidR="00540096" w:rsidRPr="00154406">
        <w:rPr>
          <w:rFonts w:eastAsia="Courier New"/>
          <w:strike/>
          <w:w w:val="105"/>
        </w:rPr>
        <w:t>3,000</w:t>
      </w:r>
      <w:r w:rsidR="00540096" w:rsidRPr="00154406">
        <w:rPr>
          <w:rFonts w:eastAsia="Courier New"/>
          <w:w w:val="105"/>
        </w:rPr>
        <w:t xml:space="preserve"> </w:t>
      </w:r>
      <w:r w:rsidR="00540096" w:rsidRPr="00154406">
        <w:rPr>
          <w:rFonts w:eastAsia="Courier New"/>
          <w:b/>
          <w:w w:val="105"/>
        </w:rPr>
        <w:t>2,000</w:t>
      </w:r>
      <w:r w:rsidR="00540096" w:rsidRPr="00154406">
        <w:rPr>
          <w:rFonts w:eastAsia="Courier New"/>
          <w:w w:val="105"/>
        </w:rPr>
        <w:t xml:space="preserve"> Hz.</w:t>
      </w:r>
    </w:p>
    <w:p w14:paraId="0E9E4724" w14:textId="77777777" w:rsidR="00540096" w:rsidRPr="006856FD" w:rsidRDefault="00540096" w:rsidP="006856FD">
      <w:pPr>
        <w:pStyle w:val="SingleTxtG"/>
        <w:ind w:left="2835" w:hanging="567"/>
        <w:rPr>
          <w:rFonts w:eastAsia="Courier New"/>
          <w:b/>
          <w:bCs/>
          <w:w w:val="105"/>
        </w:rPr>
      </w:pPr>
      <w:r w:rsidRPr="006856FD">
        <w:rPr>
          <w:rFonts w:eastAsia="Courier New"/>
          <w:b/>
          <w:bCs/>
          <w:w w:val="105"/>
        </w:rPr>
        <w:t>Full headforms shall have the following characteristics:</w:t>
      </w:r>
    </w:p>
    <w:p w14:paraId="691BE4E7" w14:textId="77777777" w:rsidR="005570C6" w:rsidRPr="006856FD" w:rsidRDefault="006856FD" w:rsidP="006856FD">
      <w:pPr>
        <w:pStyle w:val="SingleTxtG"/>
        <w:ind w:left="2835" w:hanging="567"/>
        <w:rPr>
          <w:rFonts w:eastAsia="Courier New"/>
          <w:b/>
          <w:bCs/>
          <w:w w:val="105"/>
        </w:rPr>
      </w:pPr>
      <w:r>
        <w:rPr>
          <w:rFonts w:eastAsia="Courier New"/>
          <w:b/>
          <w:bCs/>
          <w:w w:val="105"/>
        </w:rPr>
        <w:t>(a)</w:t>
      </w:r>
      <w:r>
        <w:rPr>
          <w:rFonts w:eastAsia="Courier New"/>
          <w:b/>
          <w:bCs/>
          <w:w w:val="105"/>
        </w:rPr>
        <w:tab/>
      </w:r>
      <w:r w:rsidR="00540096" w:rsidRPr="006856FD">
        <w:rPr>
          <w:rFonts w:eastAsia="Courier New"/>
          <w:b/>
          <w:bCs/>
          <w:w w:val="105"/>
        </w:rPr>
        <w:t xml:space="preserve">the centre of gravity shall be located within a 10 mm radius of point G on the central vertical axis; </w:t>
      </w:r>
    </w:p>
    <w:p w14:paraId="6E294DED" w14:textId="77777777" w:rsidR="005570C6" w:rsidRPr="006856FD" w:rsidRDefault="006856FD" w:rsidP="006856FD">
      <w:pPr>
        <w:pStyle w:val="SingleTxtG"/>
        <w:ind w:left="2835" w:hanging="567"/>
        <w:rPr>
          <w:rFonts w:eastAsia="Courier New"/>
          <w:b/>
          <w:bCs/>
          <w:w w:val="105"/>
        </w:rPr>
      </w:pPr>
      <w:r>
        <w:rPr>
          <w:rFonts w:eastAsia="Courier New"/>
          <w:b/>
          <w:bCs/>
          <w:w w:val="105"/>
        </w:rPr>
        <w:t>(b)</w:t>
      </w:r>
      <w:r>
        <w:rPr>
          <w:rFonts w:eastAsia="Courier New"/>
          <w:b/>
          <w:bCs/>
          <w:w w:val="105"/>
        </w:rPr>
        <w:tab/>
      </w:r>
      <w:r w:rsidR="00540096" w:rsidRPr="006856FD">
        <w:rPr>
          <w:rFonts w:eastAsia="Courier New"/>
          <w:b/>
          <w:bCs/>
          <w:w w:val="105"/>
        </w:rPr>
        <w:t xml:space="preserve">a facility for attaching an accelerometer shall be incorporated such that, with the headform in any angular orientation, the respective sensitive axes of the accelerometer shall pass within 10 mm of point G; </w:t>
      </w:r>
    </w:p>
    <w:p w14:paraId="419F7F66" w14:textId="77777777" w:rsidR="005570C6" w:rsidRPr="006856FD" w:rsidRDefault="00540096" w:rsidP="006856FD">
      <w:pPr>
        <w:pStyle w:val="SingleTxtG"/>
        <w:ind w:left="2835" w:hanging="567"/>
        <w:rPr>
          <w:rFonts w:eastAsia="Courier New"/>
          <w:b/>
          <w:bCs/>
          <w:w w:val="105"/>
        </w:rPr>
      </w:pPr>
      <w:r w:rsidRPr="006856FD">
        <w:rPr>
          <w:rFonts w:eastAsia="Courier New"/>
          <w:b/>
          <w:bCs/>
          <w:w w:val="105"/>
        </w:rPr>
        <w:t xml:space="preserve">the appropriate mass, as specified in Table below. </w:t>
      </w:r>
    </w:p>
    <w:p w14:paraId="1EE7411A" w14:textId="77777777" w:rsidR="00540096" w:rsidRPr="006856FD" w:rsidRDefault="00557B73" w:rsidP="005570C6">
      <w:pPr>
        <w:pStyle w:val="SingleTxtG"/>
        <w:ind w:left="2268" w:hanging="1134"/>
        <w:rPr>
          <w:bCs/>
        </w:rPr>
      </w:pPr>
      <w:r w:rsidRPr="00AF0B45">
        <w:rPr>
          <w:w w:val="105"/>
        </w:rPr>
        <w:lastRenderedPageBreak/>
        <w:t>7.</w:t>
      </w:r>
      <w:r w:rsidR="006856FD">
        <w:rPr>
          <w:w w:val="105"/>
        </w:rPr>
        <w:t>3</w:t>
      </w:r>
      <w:r w:rsidRPr="00AF0B45">
        <w:rPr>
          <w:w w:val="105"/>
        </w:rPr>
        <w:t>.3.2.</w:t>
      </w:r>
      <w:r w:rsidRPr="00AF0B45">
        <w:rPr>
          <w:w w:val="105"/>
        </w:rPr>
        <w:tab/>
      </w:r>
      <w:r w:rsidR="00540096" w:rsidRPr="006856FD">
        <w:rPr>
          <w:bCs/>
          <w:w w:val="105"/>
        </w:rPr>
        <w:t>The</w:t>
      </w:r>
      <w:r w:rsidR="00540096" w:rsidRPr="006856FD">
        <w:rPr>
          <w:bCs/>
          <w:spacing w:val="-6"/>
          <w:w w:val="105"/>
        </w:rPr>
        <w:t xml:space="preserve"> </w:t>
      </w:r>
      <w:r w:rsidR="00540096" w:rsidRPr="006856FD">
        <w:rPr>
          <w:bCs/>
          <w:w w:val="105"/>
        </w:rPr>
        <w:t>general</w:t>
      </w:r>
      <w:r w:rsidR="00540096" w:rsidRPr="006856FD">
        <w:rPr>
          <w:bCs/>
          <w:spacing w:val="-6"/>
          <w:w w:val="105"/>
        </w:rPr>
        <w:t xml:space="preserve"> </w:t>
      </w:r>
      <w:r w:rsidR="00540096" w:rsidRPr="006856FD">
        <w:rPr>
          <w:bCs/>
          <w:w w:val="105"/>
        </w:rPr>
        <w:t>characteristics</w:t>
      </w:r>
      <w:r w:rsidR="00540096" w:rsidRPr="006856FD">
        <w:rPr>
          <w:bCs/>
          <w:spacing w:val="-6"/>
          <w:w w:val="105"/>
        </w:rPr>
        <w:t xml:space="preserve"> </w:t>
      </w:r>
      <w:r w:rsidR="00540096" w:rsidRPr="006856FD">
        <w:rPr>
          <w:bCs/>
          <w:w w:val="105"/>
        </w:rPr>
        <w:t>of</w:t>
      </w:r>
      <w:r w:rsidR="00540096" w:rsidRPr="006856FD">
        <w:rPr>
          <w:bCs/>
          <w:spacing w:val="-6"/>
          <w:w w:val="105"/>
        </w:rPr>
        <w:t xml:space="preserve"> </w:t>
      </w:r>
      <w:r w:rsidR="00540096" w:rsidRPr="006856FD">
        <w:rPr>
          <w:bCs/>
          <w:w w:val="105"/>
        </w:rPr>
        <w:t>the</w:t>
      </w:r>
      <w:r w:rsidR="00540096" w:rsidRPr="006856FD">
        <w:rPr>
          <w:bCs/>
          <w:spacing w:val="-5"/>
          <w:w w:val="105"/>
        </w:rPr>
        <w:t xml:space="preserve"> </w:t>
      </w:r>
      <w:r w:rsidR="00540096" w:rsidRPr="006856FD">
        <w:rPr>
          <w:bCs/>
          <w:w w:val="105"/>
        </w:rPr>
        <w:t>test</w:t>
      </w:r>
      <w:r w:rsidR="00540096" w:rsidRPr="006856FD">
        <w:rPr>
          <w:bCs/>
          <w:spacing w:val="-6"/>
          <w:w w:val="105"/>
        </w:rPr>
        <w:t xml:space="preserve"> </w:t>
      </w:r>
      <w:r w:rsidR="00540096" w:rsidRPr="006856FD">
        <w:rPr>
          <w:bCs/>
          <w:w w:val="105"/>
        </w:rPr>
        <w:t>headforms</w:t>
      </w:r>
      <w:r w:rsidR="00540096" w:rsidRPr="006856FD">
        <w:rPr>
          <w:bCs/>
          <w:spacing w:val="-6"/>
          <w:w w:val="105"/>
        </w:rPr>
        <w:t xml:space="preserve"> </w:t>
      </w:r>
      <w:r w:rsidR="00540096" w:rsidRPr="006856FD">
        <w:rPr>
          <w:bCs/>
          <w:w w:val="105"/>
        </w:rPr>
        <w:t>to</w:t>
      </w:r>
      <w:r w:rsidR="00540096" w:rsidRPr="006856FD">
        <w:rPr>
          <w:bCs/>
          <w:spacing w:val="-6"/>
          <w:w w:val="105"/>
        </w:rPr>
        <w:t xml:space="preserve"> </w:t>
      </w:r>
      <w:r w:rsidR="00540096" w:rsidRPr="006856FD">
        <w:rPr>
          <w:bCs/>
          <w:w w:val="105"/>
        </w:rPr>
        <w:t>be</w:t>
      </w:r>
      <w:r w:rsidR="00540096" w:rsidRPr="006856FD">
        <w:rPr>
          <w:bCs/>
          <w:spacing w:val="-6"/>
          <w:w w:val="105"/>
        </w:rPr>
        <w:t xml:space="preserve"> </w:t>
      </w:r>
      <w:r w:rsidR="00540096" w:rsidRPr="006856FD">
        <w:rPr>
          <w:bCs/>
          <w:w w:val="105"/>
        </w:rPr>
        <w:t>used</w:t>
      </w:r>
      <w:r w:rsidR="00540096" w:rsidRPr="006856FD">
        <w:rPr>
          <w:bCs/>
          <w:spacing w:val="-6"/>
          <w:w w:val="105"/>
        </w:rPr>
        <w:t xml:space="preserve"> </w:t>
      </w:r>
      <w:r w:rsidR="00540096" w:rsidRPr="006856FD">
        <w:rPr>
          <w:bCs/>
          <w:w w:val="105"/>
        </w:rPr>
        <w:t>shall</w:t>
      </w:r>
      <w:r w:rsidR="00540096" w:rsidRPr="006856FD">
        <w:rPr>
          <w:bCs/>
          <w:spacing w:val="-6"/>
          <w:w w:val="105"/>
        </w:rPr>
        <w:t xml:space="preserve"> </w:t>
      </w:r>
      <w:r w:rsidR="00540096" w:rsidRPr="006856FD">
        <w:rPr>
          <w:bCs/>
          <w:w w:val="105"/>
        </w:rPr>
        <w:t>be</w:t>
      </w:r>
      <w:r w:rsidR="00540096" w:rsidRPr="006856FD">
        <w:rPr>
          <w:bCs/>
          <w:spacing w:val="-6"/>
          <w:w w:val="105"/>
        </w:rPr>
        <w:t xml:space="preserve"> </w:t>
      </w:r>
      <w:r w:rsidR="00540096" w:rsidRPr="006856FD">
        <w:rPr>
          <w:bCs/>
          <w:w w:val="105"/>
        </w:rPr>
        <w:t>as</w:t>
      </w:r>
      <w:r w:rsidR="00540096" w:rsidRPr="006856FD">
        <w:rPr>
          <w:bCs/>
          <w:spacing w:val="5"/>
        </w:rPr>
        <w:t xml:space="preserve"> </w:t>
      </w:r>
      <w:r w:rsidR="00540096" w:rsidRPr="006856FD">
        <w:rPr>
          <w:bCs/>
          <w:w w:val="105"/>
        </w:rPr>
        <w:t>follows:</w:t>
      </w:r>
    </w:p>
    <w:p w14:paraId="28B93C24" w14:textId="77777777" w:rsidR="00540096" w:rsidRPr="00DD59C1" w:rsidRDefault="00540096" w:rsidP="007B7E90">
      <w:pPr>
        <w:pStyle w:val="SingleTxtG"/>
        <w:ind w:left="2268"/>
      </w:pPr>
    </w:p>
    <w:tbl>
      <w:tblPr>
        <w:tblStyle w:val="Tabellagriglia1chiara1"/>
        <w:tblW w:w="7370"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595"/>
        <w:gridCol w:w="2905"/>
        <w:gridCol w:w="2870"/>
      </w:tblGrid>
      <w:tr w:rsidR="00540096" w:rsidRPr="006856FD" w14:paraId="5DE11BFF" w14:textId="77777777" w:rsidTr="006856F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95" w:type="dxa"/>
            <w:tcBorders>
              <w:top w:val="single" w:sz="4" w:space="0" w:color="auto"/>
              <w:bottom w:val="single" w:sz="12" w:space="0" w:color="auto"/>
            </w:tcBorders>
            <w:shd w:val="clear" w:color="auto" w:fill="auto"/>
            <w:vAlign w:val="bottom"/>
          </w:tcPr>
          <w:p w14:paraId="654505AC" w14:textId="77777777" w:rsidR="00540096" w:rsidRPr="006856FD" w:rsidRDefault="00540096" w:rsidP="006856FD">
            <w:pPr>
              <w:pStyle w:val="BodyText"/>
              <w:widowControl/>
              <w:suppressAutoHyphens w:val="0"/>
              <w:spacing w:before="80" w:after="80" w:line="200" w:lineRule="exact"/>
              <w:rPr>
                <w:rFonts w:ascii="Times New Roman" w:hAnsi="Times New Roman" w:cs="Times New Roman"/>
                <w:b w:val="0"/>
                <w:i/>
                <w:sz w:val="16"/>
                <w:szCs w:val="16"/>
              </w:rPr>
            </w:pPr>
            <w:r w:rsidRPr="006856FD">
              <w:rPr>
                <w:rFonts w:ascii="Times New Roman" w:hAnsi="Times New Roman" w:cs="Times New Roman"/>
                <w:b w:val="0"/>
                <w:i/>
                <w:sz w:val="16"/>
                <w:szCs w:val="16"/>
              </w:rPr>
              <w:t>Symbols</w:t>
            </w:r>
          </w:p>
        </w:tc>
        <w:tc>
          <w:tcPr>
            <w:tcW w:w="2905" w:type="dxa"/>
            <w:tcBorders>
              <w:top w:val="single" w:sz="4" w:space="0" w:color="auto"/>
              <w:bottom w:val="single" w:sz="12" w:space="0" w:color="auto"/>
            </w:tcBorders>
            <w:shd w:val="clear" w:color="auto" w:fill="auto"/>
            <w:vAlign w:val="bottom"/>
          </w:tcPr>
          <w:p w14:paraId="23F77419" w14:textId="77777777" w:rsidR="00540096" w:rsidRPr="006856FD" w:rsidRDefault="00540096" w:rsidP="006856FD">
            <w:pPr>
              <w:pStyle w:val="BodyText"/>
              <w:widowControl/>
              <w:suppressAutoHyphens w:val="0"/>
              <w:spacing w:before="80" w:after="80" w:line="200" w:lineRule="exact"/>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i/>
                <w:sz w:val="16"/>
                <w:szCs w:val="16"/>
              </w:rPr>
            </w:pPr>
            <w:r w:rsidRPr="006856FD">
              <w:rPr>
                <w:rFonts w:ascii="Times New Roman" w:hAnsi="Times New Roman" w:cs="Times New Roman"/>
                <w:b w:val="0"/>
                <w:i/>
                <w:sz w:val="16"/>
                <w:szCs w:val="16"/>
              </w:rPr>
              <w:t>Circumference (in mm)</w:t>
            </w:r>
          </w:p>
        </w:tc>
        <w:tc>
          <w:tcPr>
            <w:tcW w:w="2870" w:type="dxa"/>
            <w:tcBorders>
              <w:top w:val="single" w:sz="4" w:space="0" w:color="auto"/>
              <w:bottom w:val="single" w:sz="12" w:space="0" w:color="auto"/>
            </w:tcBorders>
            <w:shd w:val="clear" w:color="auto" w:fill="auto"/>
            <w:vAlign w:val="bottom"/>
          </w:tcPr>
          <w:p w14:paraId="672DAA09" w14:textId="77777777" w:rsidR="00540096" w:rsidRPr="006856FD" w:rsidRDefault="00540096" w:rsidP="006856FD">
            <w:pPr>
              <w:pStyle w:val="BodyText"/>
              <w:widowControl/>
              <w:suppressAutoHyphens w:val="0"/>
              <w:spacing w:before="80" w:after="80" w:line="200" w:lineRule="exact"/>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i/>
                <w:sz w:val="16"/>
                <w:szCs w:val="16"/>
              </w:rPr>
            </w:pPr>
            <w:r w:rsidRPr="006856FD">
              <w:rPr>
                <w:rFonts w:ascii="Times New Roman" w:hAnsi="Times New Roman" w:cs="Times New Roman"/>
                <w:b w:val="0"/>
                <w:i/>
                <w:sz w:val="16"/>
                <w:szCs w:val="16"/>
              </w:rPr>
              <w:t>Mass (in Kg)</w:t>
            </w:r>
          </w:p>
        </w:tc>
      </w:tr>
      <w:tr w:rsidR="00540096" w:rsidRPr="006856FD" w14:paraId="092F4F12" w14:textId="77777777" w:rsidTr="006856FD">
        <w:tc>
          <w:tcPr>
            <w:cnfStyle w:val="001000000000" w:firstRow="0" w:lastRow="0" w:firstColumn="1" w:lastColumn="0" w:oddVBand="0" w:evenVBand="0" w:oddHBand="0" w:evenHBand="0" w:firstRowFirstColumn="0" w:firstRowLastColumn="0" w:lastRowFirstColumn="0" w:lastRowLastColumn="0"/>
            <w:tcW w:w="1595" w:type="dxa"/>
            <w:tcBorders>
              <w:top w:val="single" w:sz="12" w:space="0" w:color="auto"/>
            </w:tcBorders>
            <w:shd w:val="clear" w:color="auto" w:fill="auto"/>
          </w:tcPr>
          <w:p w14:paraId="1FFBE1BA" w14:textId="77777777" w:rsidR="00540096" w:rsidRPr="006856FD" w:rsidRDefault="00540096" w:rsidP="006856FD">
            <w:pPr>
              <w:pStyle w:val="BodyText"/>
              <w:widowControl/>
              <w:suppressAutoHyphens w:val="0"/>
              <w:spacing w:before="40" w:after="40" w:line="220" w:lineRule="exact"/>
              <w:rPr>
                <w:rFonts w:ascii="Times New Roman" w:hAnsi="Times New Roman" w:cs="Times New Roman"/>
                <w:sz w:val="18"/>
              </w:rPr>
            </w:pPr>
            <w:r w:rsidRPr="006856FD">
              <w:rPr>
                <w:rFonts w:ascii="Times New Roman" w:hAnsi="Times New Roman" w:cs="Times New Roman"/>
                <w:sz w:val="18"/>
              </w:rPr>
              <w:t>A</w:t>
            </w:r>
          </w:p>
        </w:tc>
        <w:tc>
          <w:tcPr>
            <w:tcW w:w="2905" w:type="dxa"/>
            <w:tcBorders>
              <w:top w:val="single" w:sz="12" w:space="0" w:color="auto"/>
            </w:tcBorders>
            <w:shd w:val="clear" w:color="auto" w:fill="auto"/>
            <w:vAlign w:val="bottom"/>
          </w:tcPr>
          <w:p w14:paraId="1D0F591D" w14:textId="77777777" w:rsidR="00540096" w:rsidRPr="006856FD" w:rsidRDefault="00540096" w:rsidP="006856FD">
            <w:pPr>
              <w:pStyle w:val="BodyText"/>
              <w:widowControl/>
              <w:suppressAutoHyphens w:val="0"/>
              <w:spacing w:before="40" w:after="40" w:line="220" w:lineRule="exact"/>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rPr>
            </w:pPr>
            <w:r w:rsidRPr="006856FD">
              <w:rPr>
                <w:rFonts w:ascii="Times New Roman" w:hAnsi="Times New Roman" w:cs="Times New Roman"/>
                <w:b/>
                <w:sz w:val="18"/>
              </w:rPr>
              <w:t>495</w:t>
            </w:r>
          </w:p>
        </w:tc>
        <w:tc>
          <w:tcPr>
            <w:tcW w:w="2870" w:type="dxa"/>
            <w:tcBorders>
              <w:top w:val="single" w:sz="12" w:space="0" w:color="auto"/>
            </w:tcBorders>
            <w:shd w:val="clear" w:color="auto" w:fill="auto"/>
            <w:vAlign w:val="bottom"/>
          </w:tcPr>
          <w:p w14:paraId="70DA7E61" w14:textId="77777777" w:rsidR="00540096" w:rsidRPr="006856FD" w:rsidRDefault="00540096" w:rsidP="006856FD">
            <w:pPr>
              <w:pStyle w:val="BodyText"/>
              <w:widowControl/>
              <w:suppressAutoHyphens w:val="0"/>
              <w:spacing w:before="40" w:after="40" w:line="220" w:lineRule="exact"/>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rPr>
            </w:pPr>
            <w:r w:rsidRPr="006856FD">
              <w:rPr>
                <w:rFonts w:ascii="Times New Roman" w:hAnsi="Times New Roman" w:cs="Times New Roman"/>
                <w:b/>
                <w:sz w:val="18"/>
              </w:rPr>
              <w:t>3.1 (±0.10)</w:t>
            </w:r>
          </w:p>
        </w:tc>
      </w:tr>
      <w:tr w:rsidR="00540096" w:rsidRPr="006856FD" w14:paraId="4D04CC41" w14:textId="77777777" w:rsidTr="006856FD">
        <w:tc>
          <w:tcPr>
            <w:cnfStyle w:val="001000000000" w:firstRow="0" w:lastRow="0" w:firstColumn="1" w:lastColumn="0" w:oddVBand="0" w:evenVBand="0" w:oddHBand="0" w:evenHBand="0" w:firstRowFirstColumn="0" w:firstRowLastColumn="0" w:lastRowFirstColumn="0" w:lastRowLastColumn="0"/>
            <w:tcW w:w="1595" w:type="dxa"/>
            <w:shd w:val="clear" w:color="auto" w:fill="auto"/>
          </w:tcPr>
          <w:p w14:paraId="76F91484" w14:textId="77777777" w:rsidR="00540096" w:rsidRPr="006856FD" w:rsidRDefault="00540096" w:rsidP="006856FD">
            <w:pPr>
              <w:pStyle w:val="BodyText"/>
              <w:widowControl/>
              <w:suppressAutoHyphens w:val="0"/>
              <w:spacing w:before="40" w:after="40" w:line="220" w:lineRule="exact"/>
              <w:rPr>
                <w:rFonts w:ascii="Times New Roman" w:hAnsi="Times New Roman" w:cs="Times New Roman"/>
                <w:sz w:val="18"/>
              </w:rPr>
            </w:pPr>
            <w:r w:rsidRPr="006856FD">
              <w:rPr>
                <w:rFonts w:ascii="Times New Roman" w:hAnsi="Times New Roman" w:cs="Times New Roman"/>
                <w:sz w:val="18"/>
              </w:rPr>
              <w:t>C</w:t>
            </w:r>
          </w:p>
        </w:tc>
        <w:tc>
          <w:tcPr>
            <w:tcW w:w="2905" w:type="dxa"/>
            <w:shd w:val="clear" w:color="auto" w:fill="auto"/>
            <w:vAlign w:val="bottom"/>
          </w:tcPr>
          <w:p w14:paraId="4C9507E2" w14:textId="77777777" w:rsidR="00540096" w:rsidRPr="006856FD" w:rsidRDefault="00540096" w:rsidP="006856FD">
            <w:pPr>
              <w:pStyle w:val="BodyText"/>
              <w:widowControl/>
              <w:suppressAutoHyphens w:val="0"/>
              <w:spacing w:before="40" w:after="40" w:line="220" w:lineRule="exact"/>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rPr>
            </w:pPr>
            <w:r w:rsidRPr="006856FD">
              <w:rPr>
                <w:rFonts w:ascii="Times New Roman" w:hAnsi="Times New Roman" w:cs="Times New Roman"/>
                <w:b/>
                <w:sz w:val="18"/>
              </w:rPr>
              <w:t>515</w:t>
            </w:r>
          </w:p>
        </w:tc>
        <w:tc>
          <w:tcPr>
            <w:tcW w:w="2870" w:type="dxa"/>
            <w:shd w:val="clear" w:color="auto" w:fill="auto"/>
            <w:vAlign w:val="bottom"/>
          </w:tcPr>
          <w:p w14:paraId="0C5C53BA" w14:textId="77777777" w:rsidR="00540096" w:rsidRPr="006856FD" w:rsidRDefault="00540096" w:rsidP="006856FD">
            <w:pPr>
              <w:pStyle w:val="BodyText"/>
              <w:widowControl/>
              <w:suppressAutoHyphens w:val="0"/>
              <w:spacing w:before="40" w:after="40" w:line="220" w:lineRule="exact"/>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rPr>
            </w:pPr>
            <w:r w:rsidRPr="006856FD">
              <w:rPr>
                <w:rFonts w:ascii="Times New Roman" w:hAnsi="Times New Roman" w:cs="Times New Roman"/>
                <w:b/>
                <w:sz w:val="18"/>
              </w:rPr>
              <w:t>3.6 (±0.10)</w:t>
            </w:r>
          </w:p>
        </w:tc>
      </w:tr>
      <w:tr w:rsidR="00540096" w:rsidRPr="006856FD" w14:paraId="1A37752A" w14:textId="77777777" w:rsidTr="006856FD">
        <w:tc>
          <w:tcPr>
            <w:cnfStyle w:val="001000000000" w:firstRow="0" w:lastRow="0" w:firstColumn="1" w:lastColumn="0" w:oddVBand="0" w:evenVBand="0" w:oddHBand="0" w:evenHBand="0" w:firstRowFirstColumn="0" w:firstRowLastColumn="0" w:lastRowFirstColumn="0" w:lastRowLastColumn="0"/>
            <w:tcW w:w="1595" w:type="dxa"/>
            <w:shd w:val="clear" w:color="auto" w:fill="auto"/>
          </w:tcPr>
          <w:p w14:paraId="4C1CB09B" w14:textId="77777777" w:rsidR="00540096" w:rsidRPr="006856FD" w:rsidRDefault="00540096" w:rsidP="006856FD">
            <w:pPr>
              <w:pStyle w:val="BodyText"/>
              <w:widowControl/>
              <w:suppressAutoHyphens w:val="0"/>
              <w:spacing w:before="40" w:after="40" w:line="220" w:lineRule="exact"/>
              <w:rPr>
                <w:rFonts w:ascii="Times New Roman" w:hAnsi="Times New Roman" w:cs="Times New Roman"/>
                <w:sz w:val="18"/>
              </w:rPr>
            </w:pPr>
            <w:r w:rsidRPr="006856FD">
              <w:rPr>
                <w:rFonts w:ascii="Times New Roman" w:hAnsi="Times New Roman" w:cs="Times New Roman"/>
                <w:sz w:val="18"/>
              </w:rPr>
              <w:t>E</w:t>
            </w:r>
          </w:p>
        </w:tc>
        <w:tc>
          <w:tcPr>
            <w:tcW w:w="2905" w:type="dxa"/>
            <w:shd w:val="clear" w:color="auto" w:fill="auto"/>
            <w:vAlign w:val="bottom"/>
          </w:tcPr>
          <w:p w14:paraId="03AFFFBB" w14:textId="77777777" w:rsidR="00540096" w:rsidRPr="006856FD" w:rsidRDefault="00540096" w:rsidP="006856FD">
            <w:pPr>
              <w:pStyle w:val="BodyText"/>
              <w:widowControl/>
              <w:suppressAutoHyphens w:val="0"/>
              <w:spacing w:before="40" w:after="40" w:line="220" w:lineRule="exact"/>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rPr>
            </w:pPr>
            <w:r w:rsidRPr="006856FD">
              <w:rPr>
                <w:rFonts w:ascii="Times New Roman" w:hAnsi="Times New Roman" w:cs="Times New Roman"/>
                <w:b/>
                <w:sz w:val="18"/>
              </w:rPr>
              <w:t>535</w:t>
            </w:r>
          </w:p>
        </w:tc>
        <w:tc>
          <w:tcPr>
            <w:tcW w:w="2870" w:type="dxa"/>
            <w:shd w:val="clear" w:color="auto" w:fill="auto"/>
            <w:vAlign w:val="bottom"/>
          </w:tcPr>
          <w:p w14:paraId="11F25F1C" w14:textId="77777777" w:rsidR="00540096" w:rsidRPr="006856FD" w:rsidRDefault="00540096" w:rsidP="006856FD">
            <w:pPr>
              <w:pStyle w:val="BodyText"/>
              <w:widowControl/>
              <w:suppressAutoHyphens w:val="0"/>
              <w:spacing w:before="40" w:after="40" w:line="220" w:lineRule="exact"/>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rPr>
            </w:pPr>
            <w:r w:rsidRPr="006856FD">
              <w:rPr>
                <w:rFonts w:ascii="Times New Roman" w:hAnsi="Times New Roman" w:cs="Times New Roman"/>
                <w:b/>
                <w:sz w:val="18"/>
              </w:rPr>
              <w:t>4.1 (±0.12)</w:t>
            </w:r>
          </w:p>
        </w:tc>
      </w:tr>
      <w:tr w:rsidR="00540096" w:rsidRPr="006856FD" w14:paraId="1D5806D9" w14:textId="77777777" w:rsidTr="006856FD">
        <w:tc>
          <w:tcPr>
            <w:cnfStyle w:val="001000000000" w:firstRow="0" w:lastRow="0" w:firstColumn="1" w:lastColumn="0" w:oddVBand="0" w:evenVBand="0" w:oddHBand="0" w:evenHBand="0" w:firstRowFirstColumn="0" w:firstRowLastColumn="0" w:lastRowFirstColumn="0" w:lastRowLastColumn="0"/>
            <w:tcW w:w="1595" w:type="dxa"/>
            <w:shd w:val="clear" w:color="auto" w:fill="auto"/>
          </w:tcPr>
          <w:p w14:paraId="5C968461" w14:textId="77777777" w:rsidR="00540096" w:rsidRPr="006856FD" w:rsidRDefault="00540096" w:rsidP="006856FD">
            <w:pPr>
              <w:pStyle w:val="BodyText"/>
              <w:widowControl/>
              <w:suppressAutoHyphens w:val="0"/>
              <w:spacing w:before="40" w:after="40" w:line="220" w:lineRule="exact"/>
              <w:rPr>
                <w:rFonts w:ascii="Times New Roman" w:hAnsi="Times New Roman" w:cs="Times New Roman"/>
                <w:sz w:val="18"/>
              </w:rPr>
            </w:pPr>
            <w:r w:rsidRPr="006856FD">
              <w:rPr>
                <w:rFonts w:ascii="Times New Roman" w:hAnsi="Times New Roman" w:cs="Times New Roman"/>
                <w:sz w:val="18"/>
              </w:rPr>
              <w:t>J</w:t>
            </w:r>
          </w:p>
        </w:tc>
        <w:tc>
          <w:tcPr>
            <w:tcW w:w="2905" w:type="dxa"/>
            <w:shd w:val="clear" w:color="auto" w:fill="auto"/>
            <w:vAlign w:val="bottom"/>
          </w:tcPr>
          <w:p w14:paraId="156158F4" w14:textId="77777777" w:rsidR="00540096" w:rsidRPr="006856FD" w:rsidRDefault="00540096" w:rsidP="006856FD">
            <w:pPr>
              <w:pStyle w:val="BodyText"/>
              <w:widowControl/>
              <w:suppressAutoHyphens w:val="0"/>
              <w:spacing w:before="40" w:after="40" w:line="220" w:lineRule="exact"/>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rPr>
            </w:pPr>
            <w:r w:rsidRPr="006856FD">
              <w:rPr>
                <w:rFonts w:ascii="Times New Roman" w:hAnsi="Times New Roman" w:cs="Times New Roman"/>
                <w:b/>
                <w:sz w:val="18"/>
              </w:rPr>
              <w:t>575</w:t>
            </w:r>
          </w:p>
        </w:tc>
        <w:tc>
          <w:tcPr>
            <w:tcW w:w="2870" w:type="dxa"/>
            <w:shd w:val="clear" w:color="auto" w:fill="auto"/>
            <w:vAlign w:val="bottom"/>
          </w:tcPr>
          <w:p w14:paraId="529E48B4" w14:textId="77777777" w:rsidR="00540096" w:rsidRPr="006856FD" w:rsidRDefault="00540096" w:rsidP="006856FD">
            <w:pPr>
              <w:pStyle w:val="BodyText"/>
              <w:widowControl/>
              <w:suppressAutoHyphens w:val="0"/>
              <w:spacing w:before="40" w:after="40" w:line="220" w:lineRule="exact"/>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rPr>
            </w:pPr>
            <w:r w:rsidRPr="006856FD">
              <w:rPr>
                <w:rFonts w:ascii="Times New Roman" w:hAnsi="Times New Roman" w:cs="Times New Roman"/>
                <w:b/>
                <w:sz w:val="18"/>
              </w:rPr>
              <w:t>4.7 (±0.14)</w:t>
            </w:r>
          </w:p>
        </w:tc>
      </w:tr>
      <w:tr w:rsidR="00540096" w:rsidRPr="006856FD" w14:paraId="0B7F8D10" w14:textId="77777777" w:rsidTr="006856FD">
        <w:tc>
          <w:tcPr>
            <w:cnfStyle w:val="001000000000" w:firstRow="0" w:lastRow="0" w:firstColumn="1" w:lastColumn="0" w:oddVBand="0" w:evenVBand="0" w:oddHBand="0" w:evenHBand="0" w:firstRowFirstColumn="0" w:firstRowLastColumn="0" w:lastRowFirstColumn="0" w:lastRowLastColumn="0"/>
            <w:tcW w:w="1595" w:type="dxa"/>
            <w:shd w:val="clear" w:color="auto" w:fill="auto"/>
          </w:tcPr>
          <w:p w14:paraId="550B640F" w14:textId="77777777" w:rsidR="00540096" w:rsidRPr="006856FD" w:rsidRDefault="00540096" w:rsidP="006856FD">
            <w:pPr>
              <w:pStyle w:val="BodyText"/>
              <w:widowControl/>
              <w:suppressAutoHyphens w:val="0"/>
              <w:spacing w:before="40" w:after="40" w:line="220" w:lineRule="exact"/>
              <w:rPr>
                <w:rFonts w:ascii="Times New Roman" w:hAnsi="Times New Roman" w:cs="Times New Roman"/>
                <w:sz w:val="18"/>
              </w:rPr>
            </w:pPr>
            <w:r w:rsidRPr="006856FD">
              <w:rPr>
                <w:rFonts w:ascii="Times New Roman" w:hAnsi="Times New Roman" w:cs="Times New Roman"/>
                <w:sz w:val="18"/>
              </w:rPr>
              <w:t>M</w:t>
            </w:r>
          </w:p>
        </w:tc>
        <w:tc>
          <w:tcPr>
            <w:tcW w:w="2905" w:type="dxa"/>
            <w:shd w:val="clear" w:color="auto" w:fill="auto"/>
            <w:vAlign w:val="bottom"/>
          </w:tcPr>
          <w:p w14:paraId="310A7A41" w14:textId="77777777" w:rsidR="00540096" w:rsidRPr="006856FD" w:rsidRDefault="00540096" w:rsidP="006856FD">
            <w:pPr>
              <w:pStyle w:val="BodyText"/>
              <w:widowControl/>
              <w:suppressAutoHyphens w:val="0"/>
              <w:spacing w:before="40" w:after="40" w:line="220" w:lineRule="exact"/>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rPr>
            </w:pPr>
            <w:r w:rsidRPr="006856FD">
              <w:rPr>
                <w:rFonts w:ascii="Times New Roman" w:hAnsi="Times New Roman" w:cs="Times New Roman"/>
                <w:b/>
                <w:sz w:val="18"/>
              </w:rPr>
              <w:t>605</w:t>
            </w:r>
          </w:p>
        </w:tc>
        <w:tc>
          <w:tcPr>
            <w:tcW w:w="2870" w:type="dxa"/>
            <w:shd w:val="clear" w:color="auto" w:fill="auto"/>
            <w:vAlign w:val="bottom"/>
          </w:tcPr>
          <w:p w14:paraId="7A00CB2E" w14:textId="77777777" w:rsidR="00540096" w:rsidRPr="006856FD" w:rsidRDefault="00540096" w:rsidP="006856FD">
            <w:pPr>
              <w:pStyle w:val="BodyText"/>
              <w:widowControl/>
              <w:suppressAutoHyphens w:val="0"/>
              <w:spacing w:before="40" w:after="40" w:line="220" w:lineRule="exact"/>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rPr>
            </w:pPr>
            <w:r w:rsidRPr="006856FD">
              <w:rPr>
                <w:rFonts w:ascii="Times New Roman" w:hAnsi="Times New Roman" w:cs="Times New Roman"/>
                <w:b/>
                <w:sz w:val="18"/>
              </w:rPr>
              <w:t>5.6 (±0.16)</w:t>
            </w:r>
          </w:p>
        </w:tc>
      </w:tr>
      <w:tr w:rsidR="00540096" w:rsidRPr="006856FD" w14:paraId="61B44F99" w14:textId="77777777" w:rsidTr="006856FD">
        <w:tc>
          <w:tcPr>
            <w:cnfStyle w:val="001000000000" w:firstRow="0" w:lastRow="0" w:firstColumn="1" w:lastColumn="0" w:oddVBand="0" w:evenVBand="0" w:oddHBand="0" w:evenHBand="0" w:firstRowFirstColumn="0" w:firstRowLastColumn="0" w:lastRowFirstColumn="0" w:lastRowLastColumn="0"/>
            <w:tcW w:w="1595" w:type="dxa"/>
            <w:tcBorders>
              <w:bottom w:val="single" w:sz="12" w:space="0" w:color="auto"/>
            </w:tcBorders>
            <w:shd w:val="clear" w:color="auto" w:fill="auto"/>
          </w:tcPr>
          <w:p w14:paraId="37536146" w14:textId="77777777" w:rsidR="00540096" w:rsidRPr="006856FD" w:rsidRDefault="00540096" w:rsidP="006856FD">
            <w:pPr>
              <w:pStyle w:val="BodyText"/>
              <w:widowControl/>
              <w:suppressAutoHyphens w:val="0"/>
              <w:spacing w:before="40" w:after="40" w:line="220" w:lineRule="exact"/>
              <w:rPr>
                <w:rFonts w:ascii="Times New Roman" w:hAnsi="Times New Roman" w:cs="Times New Roman"/>
                <w:sz w:val="18"/>
              </w:rPr>
            </w:pPr>
            <w:r w:rsidRPr="006856FD">
              <w:rPr>
                <w:rFonts w:ascii="Times New Roman" w:hAnsi="Times New Roman" w:cs="Times New Roman"/>
                <w:sz w:val="18"/>
              </w:rPr>
              <w:t>O</w:t>
            </w:r>
          </w:p>
        </w:tc>
        <w:tc>
          <w:tcPr>
            <w:tcW w:w="2905" w:type="dxa"/>
            <w:tcBorders>
              <w:bottom w:val="single" w:sz="12" w:space="0" w:color="auto"/>
            </w:tcBorders>
            <w:shd w:val="clear" w:color="auto" w:fill="auto"/>
            <w:vAlign w:val="bottom"/>
          </w:tcPr>
          <w:p w14:paraId="14C798B1" w14:textId="77777777" w:rsidR="00540096" w:rsidRPr="006856FD" w:rsidRDefault="00540096" w:rsidP="006856FD">
            <w:pPr>
              <w:pStyle w:val="BodyText"/>
              <w:widowControl/>
              <w:suppressAutoHyphens w:val="0"/>
              <w:spacing w:before="40" w:after="40" w:line="220" w:lineRule="exact"/>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rPr>
            </w:pPr>
            <w:r w:rsidRPr="006856FD">
              <w:rPr>
                <w:rFonts w:ascii="Times New Roman" w:hAnsi="Times New Roman" w:cs="Times New Roman"/>
                <w:b/>
                <w:sz w:val="18"/>
              </w:rPr>
              <w:t>625</w:t>
            </w:r>
          </w:p>
        </w:tc>
        <w:tc>
          <w:tcPr>
            <w:tcW w:w="2870" w:type="dxa"/>
            <w:tcBorders>
              <w:bottom w:val="single" w:sz="12" w:space="0" w:color="auto"/>
            </w:tcBorders>
            <w:shd w:val="clear" w:color="auto" w:fill="auto"/>
            <w:vAlign w:val="bottom"/>
          </w:tcPr>
          <w:p w14:paraId="4839851C" w14:textId="77777777" w:rsidR="00540096" w:rsidRPr="006856FD" w:rsidRDefault="00557B73" w:rsidP="006856FD">
            <w:pPr>
              <w:pStyle w:val="BodyText"/>
              <w:widowControl/>
              <w:suppressAutoHyphens w:val="0"/>
              <w:spacing w:before="40" w:after="40" w:line="220" w:lineRule="exact"/>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rPr>
            </w:pPr>
            <w:r w:rsidRPr="006856FD">
              <w:rPr>
                <w:rFonts w:ascii="Times New Roman" w:hAnsi="Times New Roman" w:cs="Times New Roman"/>
                <w:b/>
                <w:sz w:val="18"/>
              </w:rPr>
              <w:t>6.1</w:t>
            </w:r>
            <w:r w:rsidR="006856FD">
              <w:rPr>
                <w:rFonts w:ascii="Times New Roman" w:hAnsi="Times New Roman" w:cs="Times New Roman"/>
                <w:b/>
                <w:sz w:val="18"/>
              </w:rPr>
              <w:t xml:space="preserve"> </w:t>
            </w:r>
            <w:r w:rsidR="00540096" w:rsidRPr="006856FD">
              <w:rPr>
                <w:rFonts w:ascii="Times New Roman" w:hAnsi="Times New Roman" w:cs="Times New Roman"/>
                <w:b/>
                <w:sz w:val="18"/>
              </w:rPr>
              <w:t>(±0.18)</w:t>
            </w:r>
          </w:p>
        </w:tc>
      </w:tr>
    </w:tbl>
    <w:p w14:paraId="5D5E84E9" w14:textId="77777777" w:rsidR="00540096" w:rsidRPr="00DD59C1" w:rsidRDefault="00540096" w:rsidP="00540096">
      <w:pPr>
        <w:pStyle w:val="BodyText"/>
        <w:tabs>
          <w:tab w:val="left" w:pos="1904"/>
        </w:tabs>
        <w:spacing w:before="93"/>
        <w:ind w:left="1904"/>
        <w:rPr>
          <w:b/>
        </w:rPr>
      </w:pPr>
    </w:p>
    <w:p w14:paraId="0E1DC0CE" w14:textId="77777777" w:rsidR="005570C6" w:rsidRDefault="00557B73" w:rsidP="005570C6">
      <w:pPr>
        <w:pStyle w:val="SingleTxtG"/>
        <w:ind w:left="2268" w:hanging="1134"/>
        <w:rPr>
          <w:w w:val="105"/>
        </w:rPr>
      </w:pPr>
      <w:r w:rsidRPr="00DD59C1">
        <w:rPr>
          <w:w w:val="105"/>
        </w:rPr>
        <w:t>7.</w:t>
      </w:r>
      <w:r w:rsidR="006856FD">
        <w:rPr>
          <w:w w:val="105"/>
        </w:rPr>
        <w:t>3</w:t>
      </w:r>
      <w:r w:rsidRPr="00DD59C1">
        <w:rPr>
          <w:w w:val="105"/>
        </w:rPr>
        <w:t>.3.3.</w:t>
      </w:r>
      <w:r w:rsidRPr="00DD59C1">
        <w:rPr>
          <w:w w:val="105"/>
        </w:rPr>
        <w:tab/>
      </w:r>
      <w:r w:rsidR="00540096" w:rsidRPr="006856FD">
        <w:rPr>
          <w:bCs/>
          <w:w w:val="105"/>
        </w:rPr>
        <w:t>The</w:t>
      </w:r>
      <w:r w:rsidR="00540096" w:rsidRPr="006856FD">
        <w:rPr>
          <w:bCs/>
          <w:spacing w:val="-6"/>
          <w:w w:val="105"/>
        </w:rPr>
        <w:t xml:space="preserve"> </w:t>
      </w:r>
      <w:r w:rsidR="00540096" w:rsidRPr="006856FD">
        <w:rPr>
          <w:bCs/>
          <w:w w:val="105"/>
        </w:rPr>
        <w:t>shape</w:t>
      </w:r>
      <w:r w:rsidR="00540096" w:rsidRPr="006856FD">
        <w:rPr>
          <w:bCs/>
          <w:spacing w:val="-6"/>
          <w:w w:val="105"/>
        </w:rPr>
        <w:t xml:space="preserve"> </w:t>
      </w:r>
      <w:r w:rsidR="00540096" w:rsidRPr="006856FD">
        <w:rPr>
          <w:bCs/>
          <w:w w:val="105"/>
        </w:rPr>
        <w:t>of</w:t>
      </w:r>
      <w:r w:rsidR="00540096" w:rsidRPr="006856FD">
        <w:rPr>
          <w:bCs/>
          <w:spacing w:val="-5"/>
          <w:w w:val="105"/>
        </w:rPr>
        <w:t xml:space="preserve"> </w:t>
      </w:r>
      <w:r w:rsidR="00540096" w:rsidRPr="006856FD">
        <w:rPr>
          <w:bCs/>
          <w:w w:val="105"/>
        </w:rPr>
        <w:t>the</w:t>
      </w:r>
      <w:r w:rsidR="00540096" w:rsidRPr="006856FD">
        <w:rPr>
          <w:bCs/>
          <w:spacing w:val="-6"/>
          <w:w w:val="105"/>
        </w:rPr>
        <w:t xml:space="preserve"> </w:t>
      </w:r>
      <w:r w:rsidR="00540096" w:rsidRPr="006856FD">
        <w:rPr>
          <w:bCs/>
          <w:w w:val="105"/>
        </w:rPr>
        <w:t>test</w:t>
      </w:r>
      <w:r w:rsidR="00540096" w:rsidRPr="006856FD">
        <w:rPr>
          <w:bCs/>
          <w:spacing w:val="-6"/>
          <w:w w:val="105"/>
        </w:rPr>
        <w:t xml:space="preserve"> </w:t>
      </w:r>
      <w:r w:rsidR="00540096" w:rsidRPr="006856FD">
        <w:rPr>
          <w:bCs/>
          <w:w w:val="105"/>
        </w:rPr>
        <w:t>headforms</w:t>
      </w:r>
      <w:r w:rsidR="00540096" w:rsidRPr="006856FD">
        <w:rPr>
          <w:bCs/>
          <w:spacing w:val="-5"/>
          <w:w w:val="105"/>
        </w:rPr>
        <w:t xml:space="preserve"> </w:t>
      </w:r>
      <w:r w:rsidR="00540096" w:rsidRPr="006856FD">
        <w:rPr>
          <w:bCs/>
          <w:w w:val="105"/>
        </w:rPr>
        <w:t>shall</w:t>
      </w:r>
      <w:r w:rsidR="00540096" w:rsidRPr="006856FD">
        <w:rPr>
          <w:bCs/>
          <w:spacing w:val="-6"/>
          <w:w w:val="105"/>
        </w:rPr>
        <w:t xml:space="preserve"> </w:t>
      </w:r>
      <w:r w:rsidR="00540096" w:rsidRPr="006856FD">
        <w:rPr>
          <w:bCs/>
          <w:w w:val="105"/>
        </w:rPr>
        <w:t>be</w:t>
      </w:r>
      <w:r w:rsidR="00540096" w:rsidRPr="00DD59C1">
        <w:rPr>
          <w:b/>
          <w:w w:val="105"/>
        </w:rPr>
        <w:t xml:space="preserve"> in</w:t>
      </w:r>
      <w:r w:rsidR="00540096" w:rsidRPr="00DD59C1">
        <w:rPr>
          <w:b/>
          <w:spacing w:val="-7"/>
          <w:w w:val="105"/>
        </w:rPr>
        <w:t xml:space="preserve"> </w:t>
      </w:r>
      <w:r w:rsidR="00540096" w:rsidRPr="00DD59C1">
        <w:rPr>
          <w:b/>
          <w:w w:val="105"/>
        </w:rPr>
        <w:t>conformity</w:t>
      </w:r>
      <w:r w:rsidR="00540096" w:rsidRPr="00DD59C1">
        <w:rPr>
          <w:b/>
          <w:spacing w:val="-7"/>
          <w:w w:val="105"/>
        </w:rPr>
        <w:t xml:space="preserve"> </w:t>
      </w:r>
      <w:r w:rsidR="00540096" w:rsidRPr="00DD59C1">
        <w:rPr>
          <w:b/>
          <w:w w:val="105"/>
        </w:rPr>
        <w:t>with</w:t>
      </w:r>
      <w:r w:rsidR="00540096" w:rsidRPr="00DD59C1">
        <w:rPr>
          <w:b/>
          <w:spacing w:val="-8"/>
          <w:w w:val="105"/>
        </w:rPr>
        <w:t xml:space="preserve"> </w:t>
      </w:r>
      <w:r w:rsidR="00540096" w:rsidRPr="00DD59C1">
        <w:rPr>
          <w:b/>
          <w:w w:val="105"/>
        </w:rPr>
        <w:t>the</w:t>
      </w:r>
      <w:r w:rsidR="00540096" w:rsidRPr="00DD59C1">
        <w:rPr>
          <w:b/>
          <w:spacing w:val="-7"/>
          <w:w w:val="105"/>
        </w:rPr>
        <w:t xml:space="preserve"> </w:t>
      </w:r>
      <w:r w:rsidR="00540096" w:rsidRPr="00DD59C1">
        <w:rPr>
          <w:b/>
          <w:w w:val="105"/>
        </w:rPr>
        <w:t>detailed</w:t>
      </w:r>
      <w:r w:rsidR="00540096" w:rsidRPr="00DD59C1">
        <w:rPr>
          <w:b/>
          <w:w w:val="104"/>
        </w:rPr>
        <w:t xml:space="preserve"> </w:t>
      </w:r>
      <w:r w:rsidR="00540096" w:rsidRPr="00DD59C1">
        <w:rPr>
          <w:b/>
          <w:w w:val="105"/>
        </w:rPr>
        <w:t>dimensions</w:t>
      </w:r>
      <w:r w:rsidR="00540096" w:rsidRPr="00DD59C1">
        <w:rPr>
          <w:b/>
          <w:spacing w:val="-7"/>
          <w:w w:val="105"/>
        </w:rPr>
        <w:t xml:space="preserve"> </w:t>
      </w:r>
      <w:r w:rsidR="00540096" w:rsidRPr="00DD59C1">
        <w:rPr>
          <w:b/>
          <w:w w:val="105"/>
        </w:rPr>
        <w:t>of</w:t>
      </w:r>
      <w:r w:rsidR="00540096" w:rsidRPr="00DD59C1">
        <w:rPr>
          <w:b/>
          <w:spacing w:val="-7"/>
          <w:w w:val="105"/>
        </w:rPr>
        <w:t xml:space="preserve"> </w:t>
      </w:r>
      <w:r w:rsidR="00540096" w:rsidRPr="00DD59C1">
        <w:rPr>
          <w:b/>
          <w:w w:val="105"/>
        </w:rPr>
        <w:t>the</w:t>
      </w:r>
      <w:r w:rsidR="00540096" w:rsidRPr="00DD59C1">
        <w:rPr>
          <w:b/>
          <w:spacing w:val="-7"/>
          <w:w w:val="105"/>
        </w:rPr>
        <w:t xml:space="preserve"> </w:t>
      </w:r>
      <w:r w:rsidR="00540096" w:rsidRPr="00DD59C1">
        <w:rPr>
          <w:b/>
          <w:w w:val="105"/>
        </w:rPr>
        <w:t>reference</w:t>
      </w:r>
      <w:r w:rsidR="00540096" w:rsidRPr="00DD59C1">
        <w:rPr>
          <w:b/>
          <w:spacing w:val="-6"/>
          <w:w w:val="105"/>
        </w:rPr>
        <w:t xml:space="preserve"> </w:t>
      </w:r>
      <w:r w:rsidR="00540096" w:rsidRPr="00DD59C1">
        <w:rPr>
          <w:b/>
          <w:w w:val="105"/>
        </w:rPr>
        <w:t>headforms</w:t>
      </w:r>
      <w:r w:rsidR="00540096" w:rsidRPr="00DD59C1">
        <w:rPr>
          <w:b/>
          <w:spacing w:val="-7"/>
          <w:w w:val="105"/>
        </w:rPr>
        <w:t xml:space="preserve"> </w:t>
      </w:r>
      <w:r w:rsidR="00540096" w:rsidRPr="00DD59C1">
        <w:rPr>
          <w:b/>
          <w:w w:val="105"/>
        </w:rPr>
        <w:t>shown</w:t>
      </w:r>
      <w:r w:rsidR="00540096" w:rsidRPr="00DD59C1">
        <w:rPr>
          <w:b/>
          <w:spacing w:val="-7"/>
          <w:w w:val="105"/>
        </w:rPr>
        <w:t xml:space="preserve"> </w:t>
      </w:r>
      <w:r w:rsidR="00540096" w:rsidRPr="00DD59C1">
        <w:rPr>
          <w:b/>
          <w:w w:val="105"/>
        </w:rPr>
        <w:t>in</w:t>
      </w:r>
      <w:r w:rsidR="00540096" w:rsidRPr="00DD59C1">
        <w:rPr>
          <w:b/>
          <w:spacing w:val="-7"/>
          <w:w w:val="105"/>
        </w:rPr>
        <w:t xml:space="preserve"> </w:t>
      </w:r>
      <w:r w:rsidR="00540096" w:rsidRPr="00DD59C1">
        <w:rPr>
          <w:b/>
          <w:w w:val="105"/>
        </w:rPr>
        <w:t>annex</w:t>
      </w:r>
      <w:r w:rsidR="00540096" w:rsidRPr="00DD59C1">
        <w:rPr>
          <w:b/>
          <w:spacing w:val="-6"/>
          <w:w w:val="105"/>
        </w:rPr>
        <w:t xml:space="preserve"> </w:t>
      </w:r>
      <w:r w:rsidR="00540096" w:rsidRPr="00DD59C1">
        <w:rPr>
          <w:b/>
          <w:w w:val="105"/>
        </w:rPr>
        <w:t>6;</w:t>
      </w:r>
    </w:p>
    <w:p w14:paraId="267A505E" w14:textId="77777777" w:rsidR="001F7D57" w:rsidRPr="001F7D57" w:rsidRDefault="001F7D57" w:rsidP="001F7D57">
      <w:pPr>
        <w:pStyle w:val="SingleTxtG"/>
        <w:ind w:left="2268" w:hanging="1134"/>
        <w:rPr>
          <w:strike/>
          <w:w w:val="105"/>
        </w:rPr>
      </w:pPr>
      <w:r w:rsidRPr="001F7D57">
        <w:rPr>
          <w:strike/>
          <w:w w:val="105"/>
        </w:rPr>
        <w:t>7.3.3.</w:t>
      </w:r>
      <w:r>
        <w:rPr>
          <w:strike/>
          <w:w w:val="105"/>
        </w:rPr>
        <w:t>4</w:t>
      </w:r>
      <w:r w:rsidRPr="001F7D57">
        <w:rPr>
          <w:strike/>
          <w:w w:val="105"/>
        </w:rPr>
        <w:t xml:space="preserve">. </w:t>
      </w:r>
      <w:r w:rsidRPr="001F7D57">
        <w:rPr>
          <w:strike/>
          <w:w w:val="105"/>
        </w:rPr>
        <w:tab/>
        <w:t xml:space="preserve">The centre of gravity of the headform shall be near the point G on the central vertical axis at </w:t>
      </w:r>
      <w:r w:rsidR="00462A53">
        <w:rPr>
          <w:strike/>
          <w:w w:val="105"/>
        </w:rPr>
        <w:t>"</w:t>
      </w:r>
      <w:r w:rsidRPr="001F7D57">
        <w:rPr>
          <w:strike/>
          <w:w w:val="105"/>
        </w:rPr>
        <w:t>l</w:t>
      </w:r>
      <w:r w:rsidR="00462A53">
        <w:rPr>
          <w:strike/>
          <w:w w:val="105"/>
        </w:rPr>
        <w:t>"</w:t>
      </w:r>
      <w:r w:rsidRPr="001F7D57">
        <w:rPr>
          <w:strike/>
          <w:w w:val="105"/>
        </w:rPr>
        <w:t xml:space="preserve"> mm below the reference plane, as defined in annex 7. The headform shall contain, near its centre of gravity, a housing for a tridirectional accelerometer. </w:t>
      </w:r>
    </w:p>
    <w:p w14:paraId="3D69DC19" w14:textId="77777777" w:rsidR="005E345C" w:rsidRDefault="00557B73" w:rsidP="005570C6">
      <w:pPr>
        <w:pStyle w:val="SingleTxtG"/>
        <w:ind w:left="2268" w:hanging="1134"/>
        <w:rPr>
          <w:b/>
          <w:w w:val="105"/>
        </w:rPr>
      </w:pPr>
      <w:r w:rsidRPr="006856FD">
        <w:rPr>
          <w:b/>
          <w:bCs/>
          <w:w w:val="105"/>
        </w:rPr>
        <w:t>7.</w:t>
      </w:r>
      <w:r w:rsidR="006856FD" w:rsidRPr="006856FD">
        <w:rPr>
          <w:b/>
          <w:bCs/>
          <w:w w:val="105"/>
        </w:rPr>
        <w:t>3</w:t>
      </w:r>
      <w:r w:rsidRPr="006856FD">
        <w:rPr>
          <w:b/>
          <w:bCs/>
          <w:w w:val="105"/>
        </w:rPr>
        <w:t>.3.4.</w:t>
      </w:r>
      <w:r w:rsidRPr="00DD59C1">
        <w:rPr>
          <w:w w:val="105"/>
        </w:rPr>
        <w:tab/>
      </w:r>
      <w:r w:rsidR="00540096" w:rsidRPr="001F7D57">
        <w:rPr>
          <w:bCs/>
          <w:w w:val="105"/>
        </w:rPr>
        <w:t>For</w:t>
      </w:r>
      <w:r w:rsidR="00540096" w:rsidRPr="001F7D57">
        <w:rPr>
          <w:bCs/>
          <w:spacing w:val="-9"/>
          <w:w w:val="105"/>
        </w:rPr>
        <w:t xml:space="preserve"> </w:t>
      </w:r>
      <w:r w:rsidR="00540096" w:rsidRPr="001F7D57">
        <w:rPr>
          <w:bCs/>
          <w:w w:val="105"/>
        </w:rPr>
        <w:t>tests</w:t>
      </w:r>
      <w:r w:rsidR="00540096" w:rsidRPr="001F7D57">
        <w:rPr>
          <w:bCs/>
          <w:spacing w:val="-8"/>
          <w:w w:val="105"/>
        </w:rPr>
        <w:t xml:space="preserve"> </w:t>
      </w:r>
      <w:r w:rsidR="00540096" w:rsidRPr="001F7D57">
        <w:rPr>
          <w:bCs/>
          <w:w w:val="105"/>
        </w:rPr>
        <w:t>other</w:t>
      </w:r>
      <w:r w:rsidR="00540096" w:rsidRPr="001F7D57">
        <w:rPr>
          <w:bCs/>
          <w:spacing w:val="-9"/>
          <w:w w:val="105"/>
        </w:rPr>
        <w:t xml:space="preserve"> </w:t>
      </w:r>
      <w:r w:rsidR="00540096" w:rsidRPr="001F7D57">
        <w:rPr>
          <w:bCs/>
          <w:w w:val="105"/>
        </w:rPr>
        <w:t>than</w:t>
      </w:r>
      <w:r w:rsidR="00540096" w:rsidRPr="001F7D57">
        <w:rPr>
          <w:bCs/>
          <w:spacing w:val="-9"/>
          <w:w w:val="105"/>
        </w:rPr>
        <w:t xml:space="preserve"> </w:t>
      </w:r>
      <w:r w:rsidR="00540096" w:rsidRPr="001F7D57">
        <w:rPr>
          <w:bCs/>
          <w:w w:val="105"/>
        </w:rPr>
        <w:t>those</w:t>
      </w:r>
      <w:r w:rsidR="00540096" w:rsidRPr="001F7D57">
        <w:rPr>
          <w:bCs/>
          <w:spacing w:val="-8"/>
          <w:w w:val="105"/>
        </w:rPr>
        <w:t xml:space="preserve"> </w:t>
      </w:r>
      <w:r w:rsidR="00540096" w:rsidRPr="001F7D57">
        <w:rPr>
          <w:bCs/>
          <w:w w:val="105"/>
        </w:rPr>
        <w:t>of</w:t>
      </w:r>
      <w:r w:rsidR="00540096" w:rsidRPr="001F7D57">
        <w:rPr>
          <w:bCs/>
          <w:spacing w:val="-9"/>
          <w:w w:val="105"/>
        </w:rPr>
        <w:t xml:space="preserve"> </w:t>
      </w:r>
      <w:r w:rsidR="00540096" w:rsidRPr="001F7D57">
        <w:rPr>
          <w:bCs/>
          <w:w w:val="105"/>
        </w:rPr>
        <w:t>impact-absorption,</w:t>
      </w:r>
      <w:r w:rsidR="00540096" w:rsidRPr="001F7D57">
        <w:rPr>
          <w:bCs/>
          <w:spacing w:val="-8"/>
          <w:w w:val="105"/>
        </w:rPr>
        <w:t xml:space="preserve"> appropriate full </w:t>
      </w:r>
      <w:r w:rsidR="00540096" w:rsidRPr="001F7D57">
        <w:rPr>
          <w:bCs/>
          <w:w w:val="105"/>
        </w:rPr>
        <w:t>headforms</w:t>
      </w:r>
      <w:r w:rsidR="00540096" w:rsidRPr="001F7D57">
        <w:rPr>
          <w:bCs/>
          <w:spacing w:val="-9"/>
          <w:w w:val="105"/>
        </w:rPr>
        <w:t xml:space="preserve"> </w:t>
      </w:r>
      <w:r w:rsidR="00540096" w:rsidRPr="001F7D57">
        <w:rPr>
          <w:bCs/>
          <w:w w:val="105"/>
        </w:rPr>
        <w:t>complying</w:t>
      </w:r>
      <w:r w:rsidR="00540096" w:rsidRPr="001F7D57">
        <w:rPr>
          <w:bCs/>
          <w:spacing w:val="5"/>
        </w:rPr>
        <w:t xml:space="preserve"> </w:t>
      </w:r>
      <w:r w:rsidR="00540096" w:rsidRPr="001F7D57">
        <w:rPr>
          <w:bCs/>
          <w:w w:val="105"/>
        </w:rPr>
        <w:t>only</w:t>
      </w:r>
      <w:r w:rsidR="00540096" w:rsidRPr="001F7D57">
        <w:rPr>
          <w:bCs/>
          <w:spacing w:val="-8"/>
          <w:w w:val="105"/>
        </w:rPr>
        <w:t xml:space="preserve"> </w:t>
      </w:r>
      <w:r w:rsidR="00540096" w:rsidRPr="001F7D57">
        <w:rPr>
          <w:bCs/>
          <w:w w:val="105"/>
        </w:rPr>
        <w:t>with</w:t>
      </w:r>
      <w:r w:rsidR="00540096" w:rsidRPr="001F7D57">
        <w:rPr>
          <w:bCs/>
          <w:spacing w:val="-7"/>
          <w:w w:val="105"/>
        </w:rPr>
        <w:t xml:space="preserve"> </w:t>
      </w:r>
      <w:r w:rsidR="00540096" w:rsidRPr="001F7D57">
        <w:rPr>
          <w:bCs/>
          <w:w w:val="105"/>
        </w:rPr>
        <w:t>the</w:t>
      </w:r>
      <w:r w:rsidR="00540096" w:rsidRPr="001F7D57">
        <w:rPr>
          <w:bCs/>
          <w:spacing w:val="-7"/>
          <w:w w:val="105"/>
        </w:rPr>
        <w:t xml:space="preserve"> </w:t>
      </w:r>
      <w:r w:rsidR="00540096" w:rsidRPr="001F7D57">
        <w:rPr>
          <w:bCs/>
          <w:w w:val="105"/>
        </w:rPr>
        <w:t>geometrical</w:t>
      </w:r>
      <w:r w:rsidR="00540096" w:rsidRPr="001F7D57">
        <w:rPr>
          <w:bCs/>
          <w:spacing w:val="-7"/>
          <w:w w:val="105"/>
        </w:rPr>
        <w:t xml:space="preserve"> </w:t>
      </w:r>
      <w:r w:rsidR="00540096" w:rsidRPr="001F7D57">
        <w:rPr>
          <w:bCs/>
          <w:w w:val="105"/>
        </w:rPr>
        <w:t>provisions</w:t>
      </w:r>
      <w:r w:rsidR="00540096" w:rsidRPr="001F7D57">
        <w:rPr>
          <w:bCs/>
          <w:spacing w:val="-7"/>
          <w:w w:val="105"/>
        </w:rPr>
        <w:t xml:space="preserve"> </w:t>
      </w:r>
      <w:r w:rsidR="00540096" w:rsidRPr="001F7D57">
        <w:rPr>
          <w:bCs/>
          <w:w w:val="105"/>
        </w:rPr>
        <w:t>of</w:t>
      </w:r>
      <w:r w:rsidR="00540096" w:rsidRPr="001F7D57">
        <w:rPr>
          <w:bCs/>
          <w:spacing w:val="-8"/>
          <w:w w:val="105"/>
        </w:rPr>
        <w:t xml:space="preserve"> </w:t>
      </w:r>
      <w:r w:rsidR="00540096" w:rsidRPr="001F7D57">
        <w:rPr>
          <w:bCs/>
          <w:w w:val="105"/>
        </w:rPr>
        <w:t>paragraph</w:t>
      </w:r>
      <w:r w:rsidR="00540096" w:rsidRPr="00DD59C1">
        <w:rPr>
          <w:b/>
          <w:spacing w:val="-7"/>
          <w:w w:val="105"/>
        </w:rPr>
        <w:t xml:space="preserve"> </w:t>
      </w:r>
      <w:r w:rsidR="00540096" w:rsidRPr="00DD59C1">
        <w:rPr>
          <w:b/>
          <w:w w:val="105"/>
        </w:rPr>
        <w:t>7.3.3.</w:t>
      </w:r>
      <w:r w:rsidR="00154406">
        <w:rPr>
          <w:b/>
          <w:w w:val="105"/>
        </w:rPr>
        <w:t>3</w:t>
      </w:r>
      <w:r w:rsidR="00540096" w:rsidRPr="00DD59C1">
        <w:rPr>
          <w:b/>
          <w:w w:val="105"/>
        </w:rPr>
        <w:t>.</w:t>
      </w:r>
      <w:r w:rsidR="00540096" w:rsidRPr="00DD59C1">
        <w:rPr>
          <w:b/>
          <w:spacing w:val="-7"/>
          <w:w w:val="105"/>
        </w:rPr>
        <w:t xml:space="preserve"> </w:t>
      </w:r>
      <w:r w:rsidR="00540096" w:rsidRPr="00DD59C1">
        <w:rPr>
          <w:b/>
          <w:w w:val="105"/>
        </w:rPr>
        <w:t>above,</w:t>
      </w:r>
      <w:r w:rsidR="00540096" w:rsidRPr="00DD59C1">
        <w:rPr>
          <w:b/>
          <w:spacing w:val="-7"/>
          <w:w w:val="105"/>
        </w:rPr>
        <w:t xml:space="preserve"> </w:t>
      </w:r>
      <w:r w:rsidR="00540096" w:rsidRPr="00DD59C1">
        <w:rPr>
          <w:b/>
          <w:w w:val="105"/>
        </w:rPr>
        <w:t>may</w:t>
      </w:r>
      <w:r w:rsidR="00540096" w:rsidRPr="00DD59C1">
        <w:rPr>
          <w:b/>
          <w:spacing w:val="-7"/>
          <w:w w:val="105"/>
        </w:rPr>
        <w:t xml:space="preserve"> </w:t>
      </w:r>
      <w:r w:rsidR="00540096" w:rsidRPr="00DD59C1">
        <w:rPr>
          <w:b/>
          <w:w w:val="105"/>
        </w:rPr>
        <w:t>be</w:t>
      </w:r>
      <w:r w:rsidR="00540096" w:rsidRPr="00DD59C1">
        <w:rPr>
          <w:b/>
          <w:spacing w:val="5"/>
        </w:rPr>
        <w:t xml:space="preserve"> </w:t>
      </w:r>
      <w:r w:rsidR="00540096" w:rsidRPr="00DD59C1">
        <w:rPr>
          <w:b/>
          <w:w w:val="105"/>
        </w:rPr>
        <w:t>used.</w:t>
      </w:r>
    </w:p>
    <w:p w14:paraId="212D7C88" w14:textId="77777777" w:rsidR="005E345C" w:rsidRDefault="005E345C">
      <w:pPr>
        <w:suppressAutoHyphens w:val="0"/>
        <w:spacing w:line="240" w:lineRule="auto"/>
        <w:rPr>
          <w:b/>
          <w:w w:val="105"/>
        </w:rPr>
      </w:pPr>
      <w:r>
        <w:rPr>
          <w:b/>
          <w:w w:val="105"/>
        </w:rPr>
        <w:br w:type="page"/>
      </w:r>
    </w:p>
    <w:p w14:paraId="690F31E3" w14:textId="77777777" w:rsidR="005570C6" w:rsidRDefault="005570C6" w:rsidP="005570C6">
      <w:pPr>
        <w:pStyle w:val="SingleTxtG"/>
        <w:ind w:left="2268" w:hanging="1134"/>
        <w:rPr>
          <w:b/>
          <w:w w:val="105"/>
        </w:rPr>
      </w:pPr>
    </w:p>
    <w:p w14:paraId="06F9D26C" w14:textId="77777777" w:rsidR="00A7019D" w:rsidRDefault="00A7019D" w:rsidP="00A7019D">
      <w:pPr>
        <w:pStyle w:val="SingleTxtG"/>
        <w:jc w:val="left"/>
      </w:pPr>
      <w:r w:rsidRPr="002B0F0C">
        <w:rPr>
          <w:color w:val="111111"/>
          <w:w w:val="105"/>
        </w:rPr>
        <w:t>T</w:t>
      </w:r>
      <w:r w:rsidRPr="002B0F0C">
        <w:rPr>
          <w:color w:val="2F2F2F"/>
          <w:w w:val="105"/>
        </w:rPr>
        <w:t>ab</w:t>
      </w:r>
      <w:r w:rsidRPr="002B0F0C">
        <w:rPr>
          <w:color w:val="111111"/>
          <w:w w:val="105"/>
        </w:rPr>
        <w:t>l</w:t>
      </w:r>
      <w:r w:rsidRPr="002B0F0C">
        <w:rPr>
          <w:color w:val="2F2F2F"/>
          <w:w w:val="105"/>
        </w:rPr>
        <w:t>e 1</w:t>
      </w:r>
      <w:r>
        <w:rPr>
          <w:color w:val="2F2F2F"/>
          <w:w w:val="105"/>
        </w:rPr>
        <w:br/>
      </w:r>
      <w:r w:rsidRPr="00A7019D">
        <w:rPr>
          <w:b/>
          <w:bCs/>
          <w:color w:val="2F2F2F"/>
          <w:w w:val="105"/>
        </w:rPr>
        <w:t>Corresponde</w:t>
      </w:r>
      <w:r w:rsidRPr="00A7019D">
        <w:rPr>
          <w:b/>
          <w:bCs/>
          <w:color w:val="111111"/>
          <w:w w:val="105"/>
        </w:rPr>
        <w:t>n</w:t>
      </w:r>
      <w:r w:rsidRPr="00A7019D">
        <w:rPr>
          <w:b/>
          <w:bCs/>
          <w:color w:val="2F2F2F"/>
          <w:w w:val="105"/>
        </w:rPr>
        <w:t xml:space="preserve">ce </w:t>
      </w:r>
      <w:r w:rsidRPr="00A7019D">
        <w:rPr>
          <w:b/>
          <w:bCs/>
          <w:color w:val="111111"/>
          <w:w w:val="105"/>
        </w:rPr>
        <w:t>b</w:t>
      </w:r>
      <w:r w:rsidRPr="00A7019D">
        <w:rPr>
          <w:b/>
          <w:bCs/>
          <w:color w:val="2F2F2F"/>
          <w:w w:val="105"/>
        </w:rPr>
        <w:t xml:space="preserve">etween </w:t>
      </w:r>
      <w:r w:rsidRPr="00A7019D">
        <w:rPr>
          <w:b/>
          <w:bCs/>
          <w:color w:val="111111"/>
          <w:w w:val="105"/>
        </w:rPr>
        <w:t>t</w:t>
      </w:r>
      <w:r w:rsidRPr="00A7019D">
        <w:rPr>
          <w:b/>
          <w:bCs/>
          <w:color w:val="2F2F2F"/>
          <w:w w:val="105"/>
        </w:rPr>
        <w:t>es</w:t>
      </w:r>
      <w:r w:rsidRPr="00A7019D">
        <w:rPr>
          <w:b/>
          <w:bCs/>
          <w:color w:val="111111"/>
          <w:w w:val="105"/>
        </w:rPr>
        <w:t>t h</w:t>
      </w:r>
      <w:r w:rsidRPr="00A7019D">
        <w:rPr>
          <w:b/>
          <w:bCs/>
          <w:color w:val="2F2F2F"/>
          <w:w w:val="105"/>
        </w:rPr>
        <w:t>ea</w:t>
      </w:r>
      <w:r w:rsidRPr="00A7019D">
        <w:rPr>
          <w:b/>
          <w:bCs/>
          <w:color w:val="111111"/>
          <w:w w:val="105"/>
        </w:rPr>
        <w:t>d</w:t>
      </w:r>
      <w:r w:rsidRPr="00A7019D">
        <w:rPr>
          <w:b/>
          <w:bCs/>
          <w:color w:val="2F2F2F"/>
          <w:w w:val="105"/>
        </w:rPr>
        <w:t>fo</w:t>
      </w:r>
      <w:r w:rsidRPr="00A7019D">
        <w:rPr>
          <w:b/>
          <w:bCs/>
          <w:color w:val="111111"/>
          <w:w w:val="105"/>
        </w:rPr>
        <w:t>rm</w:t>
      </w:r>
      <w:r w:rsidRPr="00A7019D">
        <w:rPr>
          <w:b/>
          <w:bCs/>
          <w:color w:val="2F2F2F"/>
          <w:w w:val="105"/>
        </w:rPr>
        <w:t>s an</w:t>
      </w:r>
      <w:r w:rsidRPr="00A7019D">
        <w:rPr>
          <w:b/>
          <w:bCs/>
          <w:color w:val="111111"/>
          <w:w w:val="105"/>
        </w:rPr>
        <w:t xml:space="preserve">d </w:t>
      </w:r>
      <w:r w:rsidRPr="00A7019D">
        <w:rPr>
          <w:b/>
          <w:bCs/>
          <w:color w:val="2F2F2F"/>
          <w:w w:val="105"/>
        </w:rPr>
        <w:t>He</w:t>
      </w:r>
      <w:r w:rsidRPr="00A7019D">
        <w:rPr>
          <w:b/>
          <w:bCs/>
          <w:color w:val="111111"/>
          <w:w w:val="105"/>
        </w:rPr>
        <w:t>l</w:t>
      </w:r>
      <w:r w:rsidRPr="00A7019D">
        <w:rPr>
          <w:b/>
          <w:bCs/>
          <w:color w:val="2F2F2F"/>
          <w:w w:val="105"/>
        </w:rPr>
        <w:t>m</w:t>
      </w:r>
      <w:r w:rsidRPr="00A7019D">
        <w:rPr>
          <w:b/>
          <w:bCs/>
          <w:color w:val="111111"/>
          <w:w w:val="105"/>
        </w:rPr>
        <w:t xml:space="preserve">et </w:t>
      </w:r>
      <w:r w:rsidRPr="00A7019D">
        <w:rPr>
          <w:b/>
          <w:bCs/>
          <w:color w:val="2F2F2F"/>
          <w:w w:val="105"/>
        </w:rPr>
        <w:t>S</w:t>
      </w:r>
      <w:r w:rsidRPr="00A7019D">
        <w:rPr>
          <w:b/>
          <w:bCs/>
          <w:color w:val="111111"/>
          <w:w w:val="105"/>
        </w:rPr>
        <w:t>i</w:t>
      </w:r>
      <w:r w:rsidRPr="00A7019D">
        <w:rPr>
          <w:b/>
          <w:bCs/>
          <w:color w:val="2F2F2F"/>
          <w:w w:val="105"/>
        </w:rPr>
        <w:t>zes</w:t>
      </w:r>
      <w:r w:rsidRPr="00A7019D">
        <w:rPr>
          <w:b/>
          <w:bCs/>
          <w:color w:val="545454"/>
          <w:w w:val="105"/>
        </w:rPr>
        <w:t>.</w:t>
      </w:r>
    </w:p>
    <w:tbl>
      <w:tblPr>
        <w:tblW w:w="7370" w:type="dxa"/>
        <w:tblInd w:w="1134" w:type="dxa"/>
        <w:tblLayout w:type="fixed"/>
        <w:tblCellMar>
          <w:left w:w="0" w:type="dxa"/>
          <w:right w:w="0" w:type="dxa"/>
        </w:tblCellMar>
        <w:tblLook w:val="01E0" w:firstRow="1" w:lastRow="1" w:firstColumn="1" w:lastColumn="1" w:noHBand="0" w:noVBand="0"/>
      </w:tblPr>
      <w:tblGrid>
        <w:gridCol w:w="402"/>
        <w:gridCol w:w="490"/>
        <w:gridCol w:w="490"/>
        <w:gridCol w:w="490"/>
        <w:gridCol w:w="497"/>
        <w:gridCol w:w="490"/>
        <w:gridCol w:w="498"/>
        <w:gridCol w:w="483"/>
        <w:gridCol w:w="498"/>
        <w:gridCol w:w="491"/>
        <w:gridCol w:w="491"/>
        <w:gridCol w:w="498"/>
        <w:gridCol w:w="491"/>
        <w:gridCol w:w="498"/>
        <w:gridCol w:w="563"/>
      </w:tblGrid>
      <w:tr w:rsidR="00A7019D" w:rsidRPr="001F7D57" w14:paraId="541A8E0B" w14:textId="77777777" w:rsidTr="00A7019D">
        <w:trPr>
          <w:cantSplit/>
          <w:tblHeader/>
        </w:trPr>
        <w:tc>
          <w:tcPr>
            <w:tcW w:w="7377" w:type="dxa"/>
            <w:gridSpan w:val="15"/>
            <w:tcBorders>
              <w:top w:val="single" w:sz="4" w:space="0" w:color="auto"/>
              <w:bottom w:val="single" w:sz="12" w:space="0" w:color="auto"/>
            </w:tcBorders>
            <w:shd w:val="clear" w:color="auto" w:fill="auto"/>
            <w:vAlign w:val="bottom"/>
          </w:tcPr>
          <w:p w14:paraId="390A1D80" w14:textId="193F3285" w:rsidR="00A7019D" w:rsidRPr="001F7D57" w:rsidRDefault="00A7019D" w:rsidP="00A7019D">
            <w:pPr>
              <w:spacing w:before="80" w:after="80" w:line="200" w:lineRule="exact"/>
              <w:ind w:right="113"/>
              <w:rPr>
                <w:b/>
                <w:bCs/>
                <w:i/>
                <w:sz w:val="16"/>
              </w:rPr>
            </w:pPr>
            <w:r w:rsidRPr="001F7D57">
              <w:rPr>
                <w:b/>
                <w:bCs/>
                <w:i/>
                <w:sz w:val="16"/>
              </w:rPr>
              <w:t>Largest Size specified (cm)</w:t>
            </w:r>
          </w:p>
        </w:tc>
      </w:tr>
      <w:tr w:rsidR="00A7019D" w:rsidRPr="001F7D57" w14:paraId="2ACCB1FF" w14:textId="77777777" w:rsidTr="00A7019D">
        <w:trPr>
          <w:cantSplit/>
          <w:trHeight w:hRule="exact" w:val="113"/>
        </w:trPr>
        <w:tc>
          <w:tcPr>
            <w:tcW w:w="7377" w:type="dxa"/>
            <w:gridSpan w:val="15"/>
            <w:tcBorders>
              <w:top w:val="single" w:sz="12" w:space="0" w:color="auto"/>
            </w:tcBorders>
            <w:shd w:val="clear" w:color="auto" w:fill="auto"/>
          </w:tcPr>
          <w:p w14:paraId="19C80DF8" w14:textId="77777777" w:rsidR="00A7019D" w:rsidRPr="001F7D57" w:rsidRDefault="00A7019D" w:rsidP="00A7019D">
            <w:pPr>
              <w:spacing w:before="40" w:after="120"/>
              <w:ind w:right="113"/>
              <w:rPr>
                <w:b/>
                <w:bCs/>
              </w:rPr>
            </w:pPr>
          </w:p>
        </w:tc>
      </w:tr>
      <w:tr w:rsidR="00A7019D" w:rsidRPr="001F7D57" w14:paraId="6F7D5BD9" w14:textId="77777777" w:rsidTr="00A7019D">
        <w:trPr>
          <w:cantSplit/>
        </w:trPr>
        <w:tc>
          <w:tcPr>
            <w:tcW w:w="403" w:type="dxa"/>
            <w:vMerge w:val="restart"/>
            <w:shd w:val="clear" w:color="auto" w:fill="auto"/>
            <w:textDirection w:val="btLr"/>
          </w:tcPr>
          <w:p w14:paraId="09D54162" w14:textId="77777777" w:rsidR="00A7019D" w:rsidRPr="001F7D57" w:rsidRDefault="00A7019D" w:rsidP="00A7019D">
            <w:pPr>
              <w:spacing w:before="40" w:after="120"/>
              <w:ind w:right="113"/>
              <w:jc w:val="center"/>
              <w:rPr>
                <w:b/>
                <w:bCs/>
              </w:rPr>
            </w:pPr>
            <w:r w:rsidRPr="001F7D57">
              <w:rPr>
                <w:b/>
                <w:bCs/>
              </w:rPr>
              <w:t>Smallest Size specified (cm)</w:t>
            </w:r>
          </w:p>
        </w:tc>
        <w:tc>
          <w:tcPr>
            <w:tcW w:w="491" w:type="dxa"/>
            <w:shd w:val="clear" w:color="auto" w:fill="auto"/>
          </w:tcPr>
          <w:p w14:paraId="5539F37D" w14:textId="77777777" w:rsidR="00A7019D" w:rsidRPr="001F7D57" w:rsidRDefault="00A7019D" w:rsidP="00A7019D">
            <w:pPr>
              <w:spacing w:before="40" w:after="120"/>
              <w:ind w:right="113"/>
              <w:rPr>
                <w:b/>
                <w:bCs/>
              </w:rPr>
            </w:pPr>
          </w:p>
        </w:tc>
        <w:tc>
          <w:tcPr>
            <w:tcW w:w="491" w:type="dxa"/>
            <w:shd w:val="clear" w:color="auto" w:fill="auto"/>
          </w:tcPr>
          <w:p w14:paraId="2B3EE6AA" w14:textId="77777777" w:rsidR="00A7019D" w:rsidRPr="001F7D57" w:rsidRDefault="00A7019D" w:rsidP="00A7019D">
            <w:pPr>
              <w:spacing w:before="40" w:after="120"/>
              <w:ind w:right="113"/>
              <w:rPr>
                <w:b/>
                <w:bCs/>
              </w:rPr>
            </w:pPr>
            <w:r w:rsidRPr="001F7D57">
              <w:rPr>
                <w:b/>
                <w:bCs/>
              </w:rPr>
              <w:t>50</w:t>
            </w:r>
          </w:p>
        </w:tc>
        <w:tc>
          <w:tcPr>
            <w:tcW w:w="491" w:type="dxa"/>
            <w:shd w:val="clear" w:color="auto" w:fill="auto"/>
          </w:tcPr>
          <w:p w14:paraId="2723E2F3" w14:textId="77777777" w:rsidR="00A7019D" w:rsidRPr="001F7D57" w:rsidRDefault="00A7019D" w:rsidP="00A7019D">
            <w:pPr>
              <w:spacing w:before="40" w:after="120"/>
              <w:ind w:right="113"/>
              <w:rPr>
                <w:b/>
                <w:bCs/>
              </w:rPr>
            </w:pPr>
            <w:r w:rsidRPr="001F7D57">
              <w:rPr>
                <w:b/>
                <w:bCs/>
              </w:rPr>
              <w:t>51</w:t>
            </w:r>
          </w:p>
        </w:tc>
        <w:tc>
          <w:tcPr>
            <w:tcW w:w="498" w:type="dxa"/>
            <w:shd w:val="clear" w:color="auto" w:fill="auto"/>
          </w:tcPr>
          <w:p w14:paraId="26C639EE" w14:textId="77777777" w:rsidR="00A7019D" w:rsidRPr="001F7D57" w:rsidRDefault="00A7019D" w:rsidP="00A7019D">
            <w:pPr>
              <w:spacing w:before="40" w:after="120"/>
              <w:ind w:right="113"/>
              <w:rPr>
                <w:b/>
                <w:bCs/>
              </w:rPr>
            </w:pPr>
            <w:r w:rsidRPr="001F7D57">
              <w:rPr>
                <w:b/>
                <w:bCs/>
              </w:rPr>
              <w:t>52</w:t>
            </w:r>
          </w:p>
        </w:tc>
        <w:tc>
          <w:tcPr>
            <w:tcW w:w="491" w:type="dxa"/>
            <w:shd w:val="clear" w:color="auto" w:fill="auto"/>
          </w:tcPr>
          <w:p w14:paraId="1DA91509" w14:textId="77777777" w:rsidR="00A7019D" w:rsidRPr="001F7D57" w:rsidRDefault="00A7019D" w:rsidP="00A7019D">
            <w:pPr>
              <w:spacing w:before="40" w:after="120"/>
              <w:ind w:right="113"/>
              <w:rPr>
                <w:b/>
                <w:bCs/>
              </w:rPr>
            </w:pPr>
            <w:r w:rsidRPr="001F7D57">
              <w:rPr>
                <w:b/>
                <w:bCs/>
              </w:rPr>
              <w:t>53</w:t>
            </w:r>
          </w:p>
        </w:tc>
        <w:tc>
          <w:tcPr>
            <w:tcW w:w="498" w:type="dxa"/>
            <w:shd w:val="clear" w:color="auto" w:fill="auto"/>
          </w:tcPr>
          <w:p w14:paraId="7A98CF3C" w14:textId="77777777" w:rsidR="00A7019D" w:rsidRPr="001F7D57" w:rsidRDefault="00A7019D" w:rsidP="00A7019D">
            <w:pPr>
              <w:spacing w:before="40" w:after="120"/>
              <w:ind w:right="113"/>
              <w:rPr>
                <w:b/>
                <w:bCs/>
              </w:rPr>
            </w:pPr>
            <w:r w:rsidRPr="001F7D57">
              <w:rPr>
                <w:b/>
                <w:bCs/>
              </w:rPr>
              <w:t>54</w:t>
            </w:r>
          </w:p>
        </w:tc>
        <w:tc>
          <w:tcPr>
            <w:tcW w:w="483" w:type="dxa"/>
            <w:shd w:val="clear" w:color="auto" w:fill="auto"/>
          </w:tcPr>
          <w:p w14:paraId="53533040" w14:textId="77777777" w:rsidR="00A7019D" w:rsidRPr="001F7D57" w:rsidRDefault="00A7019D" w:rsidP="00A7019D">
            <w:pPr>
              <w:spacing w:before="40" w:after="120"/>
              <w:ind w:right="113"/>
              <w:rPr>
                <w:b/>
                <w:bCs/>
              </w:rPr>
            </w:pPr>
            <w:r w:rsidRPr="001F7D57">
              <w:rPr>
                <w:b/>
                <w:bCs/>
              </w:rPr>
              <w:t>55</w:t>
            </w:r>
          </w:p>
        </w:tc>
        <w:tc>
          <w:tcPr>
            <w:tcW w:w="498" w:type="dxa"/>
            <w:shd w:val="clear" w:color="auto" w:fill="auto"/>
          </w:tcPr>
          <w:p w14:paraId="396EE00A" w14:textId="77777777" w:rsidR="00A7019D" w:rsidRPr="001F7D57" w:rsidRDefault="00A7019D" w:rsidP="00A7019D">
            <w:pPr>
              <w:spacing w:before="40" w:after="120"/>
              <w:ind w:right="113"/>
              <w:rPr>
                <w:b/>
                <w:bCs/>
              </w:rPr>
            </w:pPr>
            <w:r w:rsidRPr="001F7D57">
              <w:rPr>
                <w:b/>
                <w:bCs/>
              </w:rPr>
              <w:t>56</w:t>
            </w:r>
          </w:p>
        </w:tc>
        <w:tc>
          <w:tcPr>
            <w:tcW w:w="491" w:type="dxa"/>
            <w:shd w:val="clear" w:color="auto" w:fill="auto"/>
          </w:tcPr>
          <w:p w14:paraId="6D95C2D6" w14:textId="77777777" w:rsidR="00A7019D" w:rsidRPr="001F7D57" w:rsidRDefault="00A7019D" w:rsidP="00A7019D">
            <w:pPr>
              <w:spacing w:before="40" w:after="120"/>
              <w:ind w:right="113"/>
              <w:rPr>
                <w:b/>
                <w:bCs/>
              </w:rPr>
            </w:pPr>
            <w:r w:rsidRPr="001F7D57">
              <w:rPr>
                <w:b/>
                <w:bCs/>
              </w:rPr>
              <w:t>57</w:t>
            </w:r>
          </w:p>
        </w:tc>
        <w:tc>
          <w:tcPr>
            <w:tcW w:w="491" w:type="dxa"/>
            <w:shd w:val="clear" w:color="auto" w:fill="auto"/>
          </w:tcPr>
          <w:p w14:paraId="25607877" w14:textId="77777777" w:rsidR="00A7019D" w:rsidRPr="001F7D57" w:rsidRDefault="00A7019D" w:rsidP="00A7019D">
            <w:pPr>
              <w:spacing w:before="40" w:after="120"/>
              <w:ind w:right="113"/>
              <w:rPr>
                <w:b/>
                <w:bCs/>
              </w:rPr>
            </w:pPr>
            <w:r w:rsidRPr="001F7D57">
              <w:rPr>
                <w:b/>
                <w:bCs/>
              </w:rPr>
              <w:t>58</w:t>
            </w:r>
          </w:p>
        </w:tc>
        <w:tc>
          <w:tcPr>
            <w:tcW w:w="498" w:type="dxa"/>
            <w:shd w:val="clear" w:color="auto" w:fill="auto"/>
          </w:tcPr>
          <w:p w14:paraId="00FA364A" w14:textId="77777777" w:rsidR="00A7019D" w:rsidRPr="001F7D57" w:rsidRDefault="00A7019D" w:rsidP="00A7019D">
            <w:pPr>
              <w:spacing w:before="40" w:after="120"/>
              <w:ind w:right="113"/>
              <w:rPr>
                <w:b/>
                <w:bCs/>
              </w:rPr>
            </w:pPr>
            <w:r w:rsidRPr="001F7D57">
              <w:rPr>
                <w:b/>
                <w:bCs/>
              </w:rPr>
              <w:t>59</w:t>
            </w:r>
          </w:p>
        </w:tc>
        <w:tc>
          <w:tcPr>
            <w:tcW w:w="491" w:type="dxa"/>
            <w:shd w:val="clear" w:color="auto" w:fill="auto"/>
          </w:tcPr>
          <w:p w14:paraId="1A016C2F" w14:textId="77777777" w:rsidR="00A7019D" w:rsidRPr="001F7D57" w:rsidRDefault="00A7019D" w:rsidP="00A7019D">
            <w:pPr>
              <w:spacing w:before="40" w:after="120"/>
              <w:ind w:right="113"/>
              <w:rPr>
                <w:b/>
                <w:bCs/>
              </w:rPr>
            </w:pPr>
            <w:r w:rsidRPr="001F7D57">
              <w:rPr>
                <w:b/>
                <w:bCs/>
              </w:rPr>
              <w:t>60</w:t>
            </w:r>
          </w:p>
        </w:tc>
        <w:tc>
          <w:tcPr>
            <w:tcW w:w="498" w:type="dxa"/>
            <w:shd w:val="clear" w:color="auto" w:fill="auto"/>
          </w:tcPr>
          <w:p w14:paraId="439FFC80" w14:textId="77777777" w:rsidR="00A7019D" w:rsidRPr="001F7D57" w:rsidRDefault="00A7019D" w:rsidP="00A7019D">
            <w:pPr>
              <w:spacing w:before="40" w:after="120"/>
              <w:ind w:right="113"/>
              <w:rPr>
                <w:b/>
                <w:bCs/>
              </w:rPr>
            </w:pPr>
            <w:r w:rsidRPr="001F7D57">
              <w:rPr>
                <w:b/>
                <w:bCs/>
              </w:rPr>
              <w:t>61</w:t>
            </w:r>
          </w:p>
        </w:tc>
        <w:tc>
          <w:tcPr>
            <w:tcW w:w="564" w:type="dxa"/>
            <w:shd w:val="clear" w:color="auto" w:fill="auto"/>
          </w:tcPr>
          <w:p w14:paraId="6BA68D08" w14:textId="77777777" w:rsidR="00A7019D" w:rsidRPr="001F7D57" w:rsidRDefault="00A7019D" w:rsidP="00A7019D">
            <w:pPr>
              <w:spacing w:before="40" w:after="120"/>
              <w:ind w:right="113"/>
              <w:rPr>
                <w:b/>
                <w:bCs/>
              </w:rPr>
            </w:pPr>
            <w:r w:rsidRPr="001F7D57">
              <w:rPr>
                <w:b/>
                <w:bCs/>
              </w:rPr>
              <w:t>62</w:t>
            </w:r>
          </w:p>
        </w:tc>
      </w:tr>
      <w:tr w:rsidR="00A7019D" w:rsidRPr="001F7D57" w14:paraId="798CB9E0" w14:textId="77777777" w:rsidTr="00A7019D">
        <w:trPr>
          <w:cantSplit/>
        </w:trPr>
        <w:tc>
          <w:tcPr>
            <w:tcW w:w="403" w:type="dxa"/>
            <w:vMerge/>
            <w:shd w:val="clear" w:color="auto" w:fill="auto"/>
          </w:tcPr>
          <w:p w14:paraId="37397C0F" w14:textId="77777777" w:rsidR="00A7019D" w:rsidRPr="001F7D57" w:rsidRDefault="00A7019D" w:rsidP="00A7019D">
            <w:pPr>
              <w:spacing w:before="40" w:after="120"/>
              <w:ind w:right="113"/>
              <w:rPr>
                <w:b/>
                <w:bCs/>
                <w:szCs w:val="2"/>
              </w:rPr>
            </w:pPr>
          </w:p>
        </w:tc>
        <w:tc>
          <w:tcPr>
            <w:tcW w:w="491" w:type="dxa"/>
            <w:shd w:val="clear" w:color="auto" w:fill="auto"/>
          </w:tcPr>
          <w:p w14:paraId="33591867" w14:textId="77777777" w:rsidR="00A7019D" w:rsidRPr="001F7D57" w:rsidRDefault="00A7019D" w:rsidP="00A7019D">
            <w:pPr>
              <w:spacing w:before="40" w:after="120"/>
              <w:ind w:right="113"/>
              <w:rPr>
                <w:b/>
                <w:bCs/>
              </w:rPr>
            </w:pPr>
            <w:r w:rsidRPr="001F7D57">
              <w:rPr>
                <w:b/>
                <w:bCs/>
              </w:rPr>
              <w:t>50</w:t>
            </w:r>
          </w:p>
        </w:tc>
        <w:tc>
          <w:tcPr>
            <w:tcW w:w="491" w:type="dxa"/>
            <w:shd w:val="clear" w:color="auto" w:fill="auto"/>
          </w:tcPr>
          <w:p w14:paraId="7C09EFCC" w14:textId="77777777" w:rsidR="00A7019D" w:rsidRPr="001F7D57" w:rsidRDefault="00A7019D" w:rsidP="00A7019D">
            <w:pPr>
              <w:spacing w:before="40" w:after="120"/>
              <w:ind w:right="113"/>
              <w:rPr>
                <w:b/>
                <w:bCs/>
              </w:rPr>
            </w:pPr>
            <w:r w:rsidRPr="001F7D57">
              <w:rPr>
                <w:b/>
                <w:bCs/>
              </w:rPr>
              <w:t>A</w:t>
            </w:r>
          </w:p>
        </w:tc>
        <w:tc>
          <w:tcPr>
            <w:tcW w:w="491" w:type="dxa"/>
            <w:shd w:val="clear" w:color="auto" w:fill="auto"/>
          </w:tcPr>
          <w:p w14:paraId="244150C9" w14:textId="77777777" w:rsidR="00A7019D" w:rsidRPr="001F7D57" w:rsidRDefault="00A7019D" w:rsidP="00A7019D">
            <w:pPr>
              <w:spacing w:before="40" w:after="120"/>
              <w:ind w:right="113"/>
              <w:rPr>
                <w:b/>
                <w:bCs/>
              </w:rPr>
            </w:pPr>
            <w:r w:rsidRPr="001F7D57">
              <w:rPr>
                <w:b/>
                <w:bCs/>
              </w:rPr>
              <w:t>A</w:t>
            </w:r>
          </w:p>
        </w:tc>
        <w:tc>
          <w:tcPr>
            <w:tcW w:w="498" w:type="dxa"/>
            <w:shd w:val="clear" w:color="auto" w:fill="auto"/>
          </w:tcPr>
          <w:p w14:paraId="78C4E33E" w14:textId="77777777" w:rsidR="00A7019D" w:rsidRPr="001F7D57" w:rsidRDefault="00A7019D" w:rsidP="00A7019D">
            <w:pPr>
              <w:spacing w:before="40" w:after="120"/>
              <w:ind w:right="113"/>
              <w:rPr>
                <w:b/>
                <w:bCs/>
              </w:rPr>
            </w:pPr>
            <w:r w:rsidRPr="001F7D57">
              <w:rPr>
                <w:b/>
                <w:bCs/>
              </w:rPr>
              <w:t>C</w:t>
            </w:r>
          </w:p>
        </w:tc>
        <w:tc>
          <w:tcPr>
            <w:tcW w:w="491" w:type="dxa"/>
            <w:shd w:val="clear" w:color="auto" w:fill="auto"/>
          </w:tcPr>
          <w:p w14:paraId="344EB284" w14:textId="77777777" w:rsidR="00A7019D" w:rsidRPr="001F7D57" w:rsidRDefault="00A7019D" w:rsidP="00A7019D">
            <w:pPr>
              <w:spacing w:before="40" w:after="120"/>
              <w:ind w:right="113"/>
              <w:rPr>
                <w:b/>
                <w:bCs/>
              </w:rPr>
            </w:pPr>
          </w:p>
        </w:tc>
        <w:tc>
          <w:tcPr>
            <w:tcW w:w="498" w:type="dxa"/>
            <w:shd w:val="clear" w:color="auto" w:fill="auto"/>
          </w:tcPr>
          <w:p w14:paraId="4A23487F" w14:textId="77777777" w:rsidR="00A7019D" w:rsidRPr="001F7D57" w:rsidRDefault="00A7019D" w:rsidP="00A7019D">
            <w:pPr>
              <w:spacing w:before="40" w:after="120"/>
              <w:ind w:right="113"/>
              <w:rPr>
                <w:b/>
                <w:bCs/>
              </w:rPr>
            </w:pPr>
          </w:p>
        </w:tc>
        <w:tc>
          <w:tcPr>
            <w:tcW w:w="483" w:type="dxa"/>
            <w:shd w:val="clear" w:color="auto" w:fill="auto"/>
          </w:tcPr>
          <w:p w14:paraId="46A1021C" w14:textId="77777777" w:rsidR="00A7019D" w:rsidRPr="001F7D57" w:rsidRDefault="00A7019D" w:rsidP="00A7019D">
            <w:pPr>
              <w:spacing w:before="40" w:after="120"/>
              <w:ind w:right="113"/>
              <w:rPr>
                <w:b/>
                <w:bCs/>
              </w:rPr>
            </w:pPr>
          </w:p>
        </w:tc>
        <w:tc>
          <w:tcPr>
            <w:tcW w:w="498" w:type="dxa"/>
            <w:shd w:val="clear" w:color="auto" w:fill="auto"/>
          </w:tcPr>
          <w:p w14:paraId="29DABB13" w14:textId="77777777" w:rsidR="00A7019D" w:rsidRPr="001F7D57" w:rsidRDefault="00A7019D" w:rsidP="00A7019D">
            <w:pPr>
              <w:spacing w:before="40" w:after="120"/>
              <w:ind w:right="113"/>
              <w:rPr>
                <w:b/>
                <w:bCs/>
              </w:rPr>
            </w:pPr>
          </w:p>
        </w:tc>
        <w:tc>
          <w:tcPr>
            <w:tcW w:w="491" w:type="dxa"/>
            <w:shd w:val="clear" w:color="auto" w:fill="auto"/>
          </w:tcPr>
          <w:p w14:paraId="474785A5" w14:textId="77777777" w:rsidR="00A7019D" w:rsidRPr="001F7D57" w:rsidRDefault="00A7019D" w:rsidP="00A7019D">
            <w:pPr>
              <w:spacing w:before="40" w:after="120"/>
              <w:ind w:right="113"/>
              <w:rPr>
                <w:b/>
                <w:bCs/>
              </w:rPr>
            </w:pPr>
          </w:p>
        </w:tc>
        <w:tc>
          <w:tcPr>
            <w:tcW w:w="491" w:type="dxa"/>
            <w:shd w:val="clear" w:color="auto" w:fill="auto"/>
          </w:tcPr>
          <w:p w14:paraId="1DDED832" w14:textId="77777777" w:rsidR="00A7019D" w:rsidRPr="001F7D57" w:rsidRDefault="00A7019D" w:rsidP="00A7019D">
            <w:pPr>
              <w:spacing w:before="40" w:after="120"/>
              <w:ind w:right="113"/>
              <w:rPr>
                <w:b/>
                <w:bCs/>
              </w:rPr>
            </w:pPr>
          </w:p>
        </w:tc>
        <w:tc>
          <w:tcPr>
            <w:tcW w:w="498" w:type="dxa"/>
            <w:shd w:val="clear" w:color="auto" w:fill="auto"/>
          </w:tcPr>
          <w:p w14:paraId="0918B40F" w14:textId="77777777" w:rsidR="00A7019D" w:rsidRPr="001F7D57" w:rsidRDefault="00A7019D" w:rsidP="00A7019D">
            <w:pPr>
              <w:spacing w:before="40" w:after="120"/>
              <w:ind w:right="113"/>
              <w:rPr>
                <w:b/>
                <w:bCs/>
              </w:rPr>
            </w:pPr>
          </w:p>
        </w:tc>
        <w:tc>
          <w:tcPr>
            <w:tcW w:w="491" w:type="dxa"/>
            <w:shd w:val="clear" w:color="auto" w:fill="auto"/>
          </w:tcPr>
          <w:p w14:paraId="13C05847" w14:textId="77777777" w:rsidR="00A7019D" w:rsidRPr="001F7D57" w:rsidRDefault="00A7019D" w:rsidP="00A7019D">
            <w:pPr>
              <w:spacing w:before="40" w:after="120"/>
              <w:ind w:right="113"/>
              <w:rPr>
                <w:b/>
                <w:bCs/>
              </w:rPr>
            </w:pPr>
          </w:p>
        </w:tc>
        <w:tc>
          <w:tcPr>
            <w:tcW w:w="498" w:type="dxa"/>
            <w:shd w:val="clear" w:color="auto" w:fill="auto"/>
          </w:tcPr>
          <w:p w14:paraId="55075171" w14:textId="77777777" w:rsidR="00A7019D" w:rsidRPr="001F7D57" w:rsidRDefault="00A7019D" w:rsidP="00A7019D">
            <w:pPr>
              <w:spacing w:before="40" w:after="120"/>
              <w:ind w:right="113"/>
              <w:rPr>
                <w:b/>
                <w:bCs/>
              </w:rPr>
            </w:pPr>
          </w:p>
        </w:tc>
        <w:tc>
          <w:tcPr>
            <w:tcW w:w="564" w:type="dxa"/>
            <w:shd w:val="clear" w:color="auto" w:fill="auto"/>
          </w:tcPr>
          <w:p w14:paraId="14CC37FE" w14:textId="77777777" w:rsidR="00A7019D" w:rsidRPr="001F7D57" w:rsidRDefault="00A7019D" w:rsidP="00A7019D">
            <w:pPr>
              <w:spacing w:before="40" w:after="120"/>
              <w:ind w:right="113"/>
              <w:rPr>
                <w:b/>
                <w:bCs/>
              </w:rPr>
            </w:pPr>
          </w:p>
        </w:tc>
      </w:tr>
      <w:tr w:rsidR="00A7019D" w:rsidRPr="001F7D57" w14:paraId="7AB30A4F" w14:textId="77777777" w:rsidTr="00A7019D">
        <w:trPr>
          <w:cantSplit/>
        </w:trPr>
        <w:tc>
          <w:tcPr>
            <w:tcW w:w="403" w:type="dxa"/>
            <w:vMerge/>
            <w:shd w:val="clear" w:color="auto" w:fill="auto"/>
          </w:tcPr>
          <w:p w14:paraId="26C3C5D4" w14:textId="77777777" w:rsidR="00A7019D" w:rsidRPr="001F7D57" w:rsidRDefault="00A7019D" w:rsidP="00A7019D">
            <w:pPr>
              <w:spacing w:before="40" w:after="120"/>
              <w:ind w:right="113"/>
              <w:rPr>
                <w:b/>
                <w:bCs/>
                <w:szCs w:val="2"/>
              </w:rPr>
            </w:pPr>
          </w:p>
        </w:tc>
        <w:tc>
          <w:tcPr>
            <w:tcW w:w="491" w:type="dxa"/>
            <w:shd w:val="clear" w:color="auto" w:fill="auto"/>
          </w:tcPr>
          <w:p w14:paraId="3F892ECE" w14:textId="77777777" w:rsidR="00A7019D" w:rsidRPr="001F7D57" w:rsidRDefault="00A7019D" w:rsidP="00A7019D">
            <w:pPr>
              <w:spacing w:before="40" w:after="120"/>
              <w:ind w:right="113"/>
              <w:rPr>
                <w:b/>
                <w:bCs/>
              </w:rPr>
            </w:pPr>
            <w:r w:rsidRPr="001F7D57">
              <w:rPr>
                <w:b/>
                <w:bCs/>
              </w:rPr>
              <w:t>51</w:t>
            </w:r>
          </w:p>
        </w:tc>
        <w:tc>
          <w:tcPr>
            <w:tcW w:w="491" w:type="dxa"/>
            <w:shd w:val="clear" w:color="auto" w:fill="auto"/>
          </w:tcPr>
          <w:p w14:paraId="0CD5780B" w14:textId="77777777" w:rsidR="00A7019D" w:rsidRPr="001F7D57" w:rsidRDefault="00A7019D" w:rsidP="00A7019D">
            <w:pPr>
              <w:spacing w:before="40" w:after="120"/>
              <w:ind w:right="113"/>
              <w:rPr>
                <w:b/>
                <w:bCs/>
              </w:rPr>
            </w:pPr>
          </w:p>
        </w:tc>
        <w:tc>
          <w:tcPr>
            <w:tcW w:w="491" w:type="dxa"/>
            <w:shd w:val="clear" w:color="auto" w:fill="auto"/>
          </w:tcPr>
          <w:p w14:paraId="746B045A" w14:textId="77777777" w:rsidR="00A7019D" w:rsidRPr="001F7D57" w:rsidRDefault="00A7019D" w:rsidP="00A7019D">
            <w:pPr>
              <w:spacing w:before="40" w:after="120"/>
              <w:ind w:right="113"/>
              <w:rPr>
                <w:b/>
                <w:bCs/>
              </w:rPr>
            </w:pPr>
            <w:r w:rsidRPr="001F7D57">
              <w:rPr>
                <w:b/>
                <w:bCs/>
              </w:rPr>
              <w:t>C</w:t>
            </w:r>
          </w:p>
        </w:tc>
        <w:tc>
          <w:tcPr>
            <w:tcW w:w="498" w:type="dxa"/>
            <w:shd w:val="clear" w:color="auto" w:fill="auto"/>
          </w:tcPr>
          <w:p w14:paraId="4892E00A" w14:textId="77777777" w:rsidR="00A7019D" w:rsidRPr="001F7D57" w:rsidRDefault="00A7019D" w:rsidP="00A7019D">
            <w:pPr>
              <w:spacing w:before="40" w:after="120"/>
              <w:ind w:right="113"/>
              <w:rPr>
                <w:b/>
                <w:bCs/>
              </w:rPr>
            </w:pPr>
            <w:r w:rsidRPr="001F7D57">
              <w:rPr>
                <w:b/>
                <w:bCs/>
              </w:rPr>
              <w:t>C</w:t>
            </w:r>
          </w:p>
        </w:tc>
        <w:tc>
          <w:tcPr>
            <w:tcW w:w="491" w:type="dxa"/>
            <w:shd w:val="clear" w:color="auto" w:fill="auto"/>
          </w:tcPr>
          <w:p w14:paraId="45A9B67A" w14:textId="77777777" w:rsidR="00A7019D" w:rsidRPr="001F7D57" w:rsidRDefault="00A7019D" w:rsidP="00A7019D">
            <w:pPr>
              <w:spacing w:before="40" w:after="120"/>
              <w:ind w:right="113"/>
              <w:rPr>
                <w:b/>
                <w:bCs/>
              </w:rPr>
            </w:pPr>
            <w:r w:rsidRPr="001F7D57">
              <w:rPr>
                <w:b/>
                <w:bCs/>
              </w:rPr>
              <w:t>C</w:t>
            </w:r>
          </w:p>
        </w:tc>
        <w:tc>
          <w:tcPr>
            <w:tcW w:w="498" w:type="dxa"/>
            <w:shd w:val="clear" w:color="auto" w:fill="auto"/>
          </w:tcPr>
          <w:p w14:paraId="1ACA2DCE" w14:textId="77777777" w:rsidR="00A7019D" w:rsidRPr="001F7D57" w:rsidRDefault="00A7019D" w:rsidP="00A7019D">
            <w:pPr>
              <w:spacing w:before="40" w:after="120"/>
              <w:ind w:right="113"/>
              <w:rPr>
                <w:b/>
                <w:bCs/>
              </w:rPr>
            </w:pPr>
          </w:p>
        </w:tc>
        <w:tc>
          <w:tcPr>
            <w:tcW w:w="483" w:type="dxa"/>
            <w:shd w:val="clear" w:color="auto" w:fill="auto"/>
          </w:tcPr>
          <w:p w14:paraId="594BF640" w14:textId="77777777" w:rsidR="00A7019D" w:rsidRPr="001F7D57" w:rsidRDefault="00A7019D" w:rsidP="00A7019D">
            <w:pPr>
              <w:spacing w:before="40" w:after="120"/>
              <w:ind w:right="113"/>
              <w:rPr>
                <w:b/>
                <w:bCs/>
              </w:rPr>
            </w:pPr>
          </w:p>
        </w:tc>
        <w:tc>
          <w:tcPr>
            <w:tcW w:w="498" w:type="dxa"/>
            <w:shd w:val="clear" w:color="auto" w:fill="auto"/>
          </w:tcPr>
          <w:p w14:paraId="5232DADA" w14:textId="77777777" w:rsidR="00A7019D" w:rsidRPr="001F7D57" w:rsidRDefault="00A7019D" w:rsidP="00A7019D">
            <w:pPr>
              <w:spacing w:before="40" w:after="120"/>
              <w:ind w:right="113"/>
              <w:rPr>
                <w:b/>
                <w:bCs/>
              </w:rPr>
            </w:pPr>
          </w:p>
        </w:tc>
        <w:tc>
          <w:tcPr>
            <w:tcW w:w="491" w:type="dxa"/>
            <w:shd w:val="clear" w:color="auto" w:fill="auto"/>
          </w:tcPr>
          <w:p w14:paraId="0402C2BA" w14:textId="77777777" w:rsidR="00A7019D" w:rsidRPr="001F7D57" w:rsidRDefault="00A7019D" w:rsidP="00A7019D">
            <w:pPr>
              <w:spacing w:before="40" w:after="120"/>
              <w:ind w:right="113"/>
              <w:rPr>
                <w:b/>
                <w:bCs/>
              </w:rPr>
            </w:pPr>
          </w:p>
        </w:tc>
        <w:tc>
          <w:tcPr>
            <w:tcW w:w="491" w:type="dxa"/>
            <w:shd w:val="clear" w:color="auto" w:fill="auto"/>
          </w:tcPr>
          <w:p w14:paraId="78F511C3" w14:textId="77777777" w:rsidR="00A7019D" w:rsidRPr="001F7D57" w:rsidRDefault="00A7019D" w:rsidP="00A7019D">
            <w:pPr>
              <w:spacing w:before="40" w:after="120"/>
              <w:ind w:right="113"/>
              <w:rPr>
                <w:b/>
                <w:bCs/>
              </w:rPr>
            </w:pPr>
          </w:p>
        </w:tc>
        <w:tc>
          <w:tcPr>
            <w:tcW w:w="498" w:type="dxa"/>
            <w:shd w:val="clear" w:color="auto" w:fill="auto"/>
          </w:tcPr>
          <w:p w14:paraId="6CB76EE2" w14:textId="77777777" w:rsidR="00A7019D" w:rsidRPr="001F7D57" w:rsidRDefault="00A7019D" w:rsidP="00A7019D">
            <w:pPr>
              <w:spacing w:before="40" w:after="120"/>
              <w:ind w:right="113"/>
              <w:rPr>
                <w:b/>
                <w:bCs/>
              </w:rPr>
            </w:pPr>
          </w:p>
        </w:tc>
        <w:tc>
          <w:tcPr>
            <w:tcW w:w="491" w:type="dxa"/>
            <w:shd w:val="clear" w:color="auto" w:fill="auto"/>
          </w:tcPr>
          <w:p w14:paraId="5425B67B" w14:textId="77777777" w:rsidR="00A7019D" w:rsidRPr="001F7D57" w:rsidRDefault="00A7019D" w:rsidP="00A7019D">
            <w:pPr>
              <w:spacing w:before="40" w:after="120"/>
              <w:ind w:right="113"/>
              <w:rPr>
                <w:b/>
                <w:bCs/>
              </w:rPr>
            </w:pPr>
          </w:p>
        </w:tc>
        <w:tc>
          <w:tcPr>
            <w:tcW w:w="498" w:type="dxa"/>
            <w:shd w:val="clear" w:color="auto" w:fill="auto"/>
          </w:tcPr>
          <w:p w14:paraId="45D6798E" w14:textId="77777777" w:rsidR="00A7019D" w:rsidRPr="001F7D57" w:rsidRDefault="00A7019D" w:rsidP="00A7019D">
            <w:pPr>
              <w:spacing w:before="40" w:after="120"/>
              <w:ind w:right="113"/>
              <w:rPr>
                <w:b/>
                <w:bCs/>
              </w:rPr>
            </w:pPr>
          </w:p>
        </w:tc>
        <w:tc>
          <w:tcPr>
            <w:tcW w:w="564" w:type="dxa"/>
            <w:shd w:val="clear" w:color="auto" w:fill="auto"/>
          </w:tcPr>
          <w:p w14:paraId="50021381" w14:textId="77777777" w:rsidR="00A7019D" w:rsidRPr="001F7D57" w:rsidRDefault="00A7019D" w:rsidP="00A7019D">
            <w:pPr>
              <w:spacing w:before="40" w:after="120"/>
              <w:ind w:right="113"/>
              <w:rPr>
                <w:b/>
                <w:bCs/>
              </w:rPr>
            </w:pPr>
          </w:p>
        </w:tc>
      </w:tr>
      <w:tr w:rsidR="00A7019D" w:rsidRPr="001F7D57" w14:paraId="6F442A68" w14:textId="77777777" w:rsidTr="00A7019D">
        <w:trPr>
          <w:cantSplit/>
        </w:trPr>
        <w:tc>
          <w:tcPr>
            <w:tcW w:w="403" w:type="dxa"/>
            <w:vMerge/>
            <w:shd w:val="clear" w:color="auto" w:fill="auto"/>
          </w:tcPr>
          <w:p w14:paraId="419F7FB8" w14:textId="77777777" w:rsidR="00A7019D" w:rsidRPr="001F7D57" w:rsidRDefault="00A7019D" w:rsidP="00A7019D">
            <w:pPr>
              <w:spacing w:before="40" w:after="120"/>
              <w:ind w:right="113"/>
              <w:rPr>
                <w:b/>
                <w:bCs/>
                <w:szCs w:val="2"/>
              </w:rPr>
            </w:pPr>
          </w:p>
        </w:tc>
        <w:tc>
          <w:tcPr>
            <w:tcW w:w="491" w:type="dxa"/>
            <w:shd w:val="clear" w:color="auto" w:fill="auto"/>
          </w:tcPr>
          <w:p w14:paraId="1EF39BF9" w14:textId="77777777" w:rsidR="00A7019D" w:rsidRPr="001F7D57" w:rsidRDefault="00A7019D" w:rsidP="00A7019D">
            <w:pPr>
              <w:spacing w:before="40" w:after="120"/>
              <w:ind w:right="113"/>
              <w:rPr>
                <w:b/>
                <w:bCs/>
              </w:rPr>
            </w:pPr>
            <w:r w:rsidRPr="001F7D57">
              <w:rPr>
                <w:b/>
                <w:bCs/>
              </w:rPr>
              <w:t>52</w:t>
            </w:r>
          </w:p>
        </w:tc>
        <w:tc>
          <w:tcPr>
            <w:tcW w:w="491" w:type="dxa"/>
            <w:shd w:val="clear" w:color="auto" w:fill="auto"/>
          </w:tcPr>
          <w:p w14:paraId="02B3690A" w14:textId="77777777" w:rsidR="00A7019D" w:rsidRPr="001F7D57" w:rsidRDefault="00A7019D" w:rsidP="00A7019D">
            <w:pPr>
              <w:spacing w:before="40" w:after="120"/>
              <w:ind w:right="113"/>
              <w:rPr>
                <w:b/>
                <w:bCs/>
              </w:rPr>
            </w:pPr>
          </w:p>
        </w:tc>
        <w:tc>
          <w:tcPr>
            <w:tcW w:w="491" w:type="dxa"/>
            <w:shd w:val="clear" w:color="auto" w:fill="auto"/>
          </w:tcPr>
          <w:p w14:paraId="37D16659" w14:textId="77777777" w:rsidR="00A7019D" w:rsidRPr="001F7D57" w:rsidRDefault="00A7019D" w:rsidP="00A7019D">
            <w:pPr>
              <w:spacing w:before="40" w:after="120"/>
              <w:ind w:right="113"/>
              <w:rPr>
                <w:b/>
                <w:bCs/>
              </w:rPr>
            </w:pPr>
          </w:p>
        </w:tc>
        <w:tc>
          <w:tcPr>
            <w:tcW w:w="498" w:type="dxa"/>
            <w:shd w:val="clear" w:color="auto" w:fill="auto"/>
          </w:tcPr>
          <w:p w14:paraId="77502345" w14:textId="77777777" w:rsidR="00A7019D" w:rsidRPr="001F7D57" w:rsidRDefault="00A7019D" w:rsidP="00A7019D">
            <w:pPr>
              <w:spacing w:before="40" w:after="120"/>
              <w:ind w:right="113"/>
              <w:rPr>
                <w:b/>
                <w:bCs/>
              </w:rPr>
            </w:pPr>
            <w:r w:rsidRPr="001F7D57">
              <w:rPr>
                <w:b/>
                <w:bCs/>
              </w:rPr>
              <w:t>C</w:t>
            </w:r>
          </w:p>
        </w:tc>
        <w:tc>
          <w:tcPr>
            <w:tcW w:w="491" w:type="dxa"/>
            <w:shd w:val="clear" w:color="auto" w:fill="auto"/>
          </w:tcPr>
          <w:p w14:paraId="58661516" w14:textId="77777777" w:rsidR="00A7019D" w:rsidRPr="001F7D57" w:rsidRDefault="00A7019D" w:rsidP="00A7019D">
            <w:pPr>
              <w:spacing w:before="40" w:after="120"/>
              <w:ind w:right="113"/>
              <w:rPr>
                <w:b/>
                <w:bCs/>
              </w:rPr>
            </w:pPr>
            <w:r w:rsidRPr="001F7D57">
              <w:rPr>
                <w:b/>
                <w:bCs/>
              </w:rPr>
              <w:t>C</w:t>
            </w:r>
          </w:p>
        </w:tc>
        <w:tc>
          <w:tcPr>
            <w:tcW w:w="498" w:type="dxa"/>
            <w:shd w:val="clear" w:color="auto" w:fill="auto"/>
          </w:tcPr>
          <w:p w14:paraId="5F43D31E" w14:textId="77777777" w:rsidR="00A7019D" w:rsidRPr="001F7D57" w:rsidRDefault="00A7019D" w:rsidP="00A7019D">
            <w:pPr>
              <w:spacing w:before="40" w:after="120"/>
              <w:ind w:right="113"/>
              <w:rPr>
                <w:b/>
                <w:bCs/>
              </w:rPr>
            </w:pPr>
            <w:r w:rsidRPr="001F7D57">
              <w:rPr>
                <w:b/>
                <w:bCs/>
              </w:rPr>
              <w:t>E</w:t>
            </w:r>
          </w:p>
        </w:tc>
        <w:tc>
          <w:tcPr>
            <w:tcW w:w="483" w:type="dxa"/>
            <w:shd w:val="clear" w:color="auto" w:fill="auto"/>
          </w:tcPr>
          <w:p w14:paraId="480715D7" w14:textId="77777777" w:rsidR="00A7019D" w:rsidRPr="001F7D57" w:rsidRDefault="00A7019D" w:rsidP="00A7019D">
            <w:pPr>
              <w:spacing w:before="40" w:after="120"/>
              <w:ind w:right="113"/>
              <w:rPr>
                <w:b/>
                <w:bCs/>
              </w:rPr>
            </w:pPr>
          </w:p>
        </w:tc>
        <w:tc>
          <w:tcPr>
            <w:tcW w:w="498" w:type="dxa"/>
            <w:shd w:val="clear" w:color="auto" w:fill="auto"/>
          </w:tcPr>
          <w:p w14:paraId="52DDC12E" w14:textId="77777777" w:rsidR="00A7019D" w:rsidRPr="001F7D57" w:rsidRDefault="00A7019D" w:rsidP="00A7019D">
            <w:pPr>
              <w:spacing w:before="40" w:after="120"/>
              <w:ind w:right="113"/>
              <w:rPr>
                <w:b/>
                <w:bCs/>
              </w:rPr>
            </w:pPr>
          </w:p>
        </w:tc>
        <w:tc>
          <w:tcPr>
            <w:tcW w:w="491" w:type="dxa"/>
            <w:shd w:val="clear" w:color="auto" w:fill="auto"/>
          </w:tcPr>
          <w:p w14:paraId="2048E704" w14:textId="77777777" w:rsidR="00A7019D" w:rsidRPr="001F7D57" w:rsidRDefault="00A7019D" w:rsidP="00A7019D">
            <w:pPr>
              <w:spacing w:before="40" w:after="120"/>
              <w:ind w:right="113"/>
              <w:rPr>
                <w:b/>
                <w:bCs/>
              </w:rPr>
            </w:pPr>
          </w:p>
        </w:tc>
        <w:tc>
          <w:tcPr>
            <w:tcW w:w="491" w:type="dxa"/>
            <w:shd w:val="clear" w:color="auto" w:fill="auto"/>
          </w:tcPr>
          <w:p w14:paraId="27D34E1C" w14:textId="77777777" w:rsidR="00A7019D" w:rsidRPr="001F7D57" w:rsidRDefault="00A7019D" w:rsidP="00A7019D">
            <w:pPr>
              <w:spacing w:before="40" w:after="120"/>
              <w:ind w:right="113"/>
              <w:rPr>
                <w:b/>
                <w:bCs/>
              </w:rPr>
            </w:pPr>
          </w:p>
        </w:tc>
        <w:tc>
          <w:tcPr>
            <w:tcW w:w="498" w:type="dxa"/>
            <w:shd w:val="clear" w:color="auto" w:fill="auto"/>
          </w:tcPr>
          <w:p w14:paraId="706850DA" w14:textId="77777777" w:rsidR="00A7019D" w:rsidRPr="001F7D57" w:rsidRDefault="00A7019D" w:rsidP="00A7019D">
            <w:pPr>
              <w:spacing w:before="40" w:after="120"/>
              <w:ind w:right="113"/>
              <w:rPr>
                <w:b/>
                <w:bCs/>
              </w:rPr>
            </w:pPr>
          </w:p>
        </w:tc>
        <w:tc>
          <w:tcPr>
            <w:tcW w:w="491" w:type="dxa"/>
            <w:shd w:val="clear" w:color="auto" w:fill="auto"/>
          </w:tcPr>
          <w:p w14:paraId="6CF29C60" w14:textId="77777777" w:rsidR="00A7019D" w:rsidRPr="001F7D57" w:rsidRDefault="00A7019D" w:rsidP="00A7019D">
            <w:pPr>
              <w:spacing w:before="40" w:after="120"/>
              <w:ind w:right="113"/>
              <w:rPr>
                <w:b/>
                <w:bCs/>
              </w:rPr>
            </w:pPr>
          </w:p>
        </w:tc>
        <w:tc>
          <w:tcPr>
            <w:tcW w:w="498" w:type="dxa"/>
            <w:shd w:val="clear" w:color="auto" w:fill="auto"/>
          </w:tcPr>
          <w:p w14:paraId="3265FF58" w14:textId="77777777" w:rsidR="00A7019D" w:rsidRPr="001F7D57" w:rsidRDefault="00A7019D" w:rsidP="00A7019D">
            <w:pPr>
              <w:spacing w:before="40" w:after="120"/>
              <w:ind w:right="113"/>
              <w:rPr>
                <w:b/>
                <w:bCs/>
              </w:rPr>
            </w:pPr>
          </w:p>
        </w:tc>
        <w:tc>
          <w:tcPr>
            <w:tcW w:w="564" w:type="dxa"/>
            <w:shd w:val="clear" w:color="auto" w:fill="auto"/>
          </w:tcPr>
          <w:p w14:paraId="0E019F2D" w14:textId="77777777" w:rsidR="00A7019D" w:rsidRPr="001F7D57" w:rsidRDefault="00A7019D" w:rsidP="00A7019D">
            <w:pPr>
              <w:spacing w:before="40" w:after="120"/>
              <w:ind w:right="113"/>
              <w:rPr>
                <w:b/>
                <w:bCs/>
              </w:rPr>
            </w:pPr>
          </w:p>
        </w:tc>
      </w:tr>
      <w:tr w:rsidR="00A7019D" w:rsidRPr="001F7D57" w14:paraId="11D3BEC1" w14:textId="77777777" w:rsidTr="00A7019D">
        <w:trPr>
          <w:cantSplit/>
        </w:trPr>
        <w:tc>
          <w:tcPr>
            <w:tcW w:w="403" w:type="dxa"/>
            <w:vMerge/>
            <w:shd w:val="clear" w:color="auto" w:fill="auto"/>
          </w:tcPr>
          <w:p w14:paraId="251BC64D" w14:textId="77777777" w:rsidR="00A7019D" w:rsidRPr="001F7D57" w:rsidRDefault="00A7019D" w:rsidP="00A7019D">
            <w:pPr>
              <w:spacing w:before="40" w:after="120"/>
              <w:ind w:right="113"/>
              <w:rPr>
                <w:b/>
                <w:bCs/>
                <w:szCs w:val="2"/>
              </w:rPr>
            </w:pPr>
          </w:p>
        </w:tc>
        <w:tc>
          <w:tcPr>
            <w:tcW w:w="491" w:type="dxa"/>
            <w:shd w:val="clear" w:color="auto" w:fill="auto"/>
          </w:tcPr>
          <w:p w14:paraId="35934ED1" w14:textId="77777777" w:rsidR="00A7019D" w:rsidRPr="001F7D57" w:rsidRDefault="00A7019D" w:rsidP="00A7019D">
            <w:pPr>
              <w:spacing w:before="40" w:after="120"/>
              <w:ind w:right="113"/>
              <w:rPr>
                <w:b/>
                <w:bCs/>
              </w:rPr>
            </w:pPr>
            <w:r w:rsidRPr="001F7D57">
              <w:rPr>
                <w:b/>
                <w:bCs/>
              </w:rPr>
              <w:t>53</w:t>
            </w:r>
          </w:p>
        </w:tc>
        <w:tc>
          <w:tcPr>
            <w:tcW w:w="491" w:type="dxa"/>
            <w:shd w:val="clear" w:color="auto" w:fill="auto"/>
          </w:tcPr>
          <w:p w14:paraId="6F436F68" w14:textId="77777777" w:rsidR="00A7019D" w:rsidRPr="001F7D57" w:rsidRDefault="00A7019D" w:rsidP="00A7019D">
            <w:pPr>
              <w:spacing w:before="40" w:after="120"/>
              <w:ind w:right="113"/>
              <w:rPr>
                <w:b/>
                <w:bCs/>
              </w:rPr>
            </w:pPr>
          </w:p>
        </w:tc>
        <w:tc>
          <w:tcPr>
            <w:tcW w:w="491" w:type="dxa"/>
            <w:shd w:val="clear" w:color="auto" w:fill="auto"/>
          </w:tcPr>
          <w:p w14:paraId="0915CD90" w14:textId="77777777" w:rsidR="00A7019D" w:rsidRPr="001F7D57" w:rsidRDefault="00A7019D" w:rsidP="00A7019D">
            <w:pPr>
              <w:spacing w:before="40" w:after="120"/>
              <w:ind w:right="113"/>
              <w:rPr>
                <w:b/>
                <w:bCs/>
              </w:rPr>
            </w:pPr>
          </w:p>
        </w:tc>
        <w:tc>
          <w:tcPr>
            <w:tcW w:w="498" w:type="dxa"/>
            <w:shd w:val="clear" w:color="auto" w:fill="auto"/>
          </w:tcPr>
          <w:p w14:paraId="247BCCA1" w14:textId="77777777" w:rsidR="00A7019D" w:rsidRPr="001F7D57" w:rsidRDefault="00A7019D" w:rsidP="00A7019D">
            <w:pPr>
              <w:spacing w:before="40" w:after="120"/>
              <w:ind w:right="113"/>
              <w:rPr>
                <w:b/>
                <w:bCs/>
              </w:rPr>
            </w:pPr>
          </w:p>
        </w:tc>
        <w:tc>
          <w:tcPr>
            <w:tcW w:w="491" w:type="dxa"/>
            <w:shd w:val="clear" w:color="auto" w:fill="auto"/>
          </w:tcPr>
          <w:p w14:paraId="3C66029F" w14:textId="77777777" w:rsidR="00A7019D" w:rsidRPr="001F7D57" w:rsidRDefault="00A7019D" w:rsidP="00A7019D">
            <w:pPr>
              <w:spacing w:before="40" w:after="120"/>
              <w:ind w:right="113"/>
              <w:rPr>
                <w:b/>
                <w:bCs/>
              </w:rPr>
            </w:pPr>
            <w:r w:rsidRPr="001F7D57">
              <w:rPr>
                <w:b/>
                <w:bCs/>
              </w:rPr>
              <w:t>E</w:t>
            </w:r>
          </w:p>
        </w:tc>
        <w:tc>
          <w:tcPr>
            <w:tcW w:w="498" w:type="dxa"/>
            <w:shd w:val="clear" w:color="auto" w:fill="auto"/>
          </w:tcPr>
          <w:p w14:paraId="307F6834" w14:textId="77777777" w:rsidR="00A7019D" w:rsidRPr="001F7D57" w:rsidRDefault="00A7019D" w:rsidP="00A7019D">
            <w:pPr>
              <w:spacing w:before="40" w:after="120"/>
              <w:ind w:right="113"/>
              <w:rPr>
                <w:b/>
                <w:bCs/>
              </w:rPr>
            </w:pPr>
            <w:r w:rsidRPr="001F7D57">
              <w:rPr>
                <w:b/>
                <w:bCs/>
              </w:rPr>
              <w:t>E</w:t>
            </w:r>
          </w:p>
        </w:tc>
        <w:tc>
          <w:tcPr>
            <w:tcW w:w="483" w:type="dxa"/>
            <w:shd w:val="clear" w:color="auto" w:fill="auto"/>
          </w:tcPr>
          <w:p w14:paraId="22CD4F96" w14:textId="77777777" w:rsidR="00A7019D" w:rsidRPr="001F7D57" w:rsidRDefault="00A7019D" w:rsidP="00A7019D">
            <w:pPr>
              <w:spacing w:before="40" w:after="120"/>
              <w:ind w:right="113"/>
              <w:rPr>
                <w:b/>
                <w:bCs/>
              </w:rPr>
            </w:pPr>
            <w:r w:rsidRPr="001F7D57">
              <w:rPr>
                <w:b/>
                <w:bCs/>
              </w:rPr>
              <w:t>E</w:t>
            </w:r>
          </w:p>
        </w:tc>
        <w:tc>
          <w:tcPr>
            <w:tcW w:w="498" w:type="dxa"/>
            <w:shd w:val="clear" w:color="auto" w:fill="auto"/>
          </w:tcPr>
          <w:p w14:paraId="3972E5EA" w14:textId="77777777" w:rsidR="00A7019D" w:rsidRPr="001F7D57" w:rsidRDefault="00A7019D" w:rsidP="00A7019D">
            <w:pPr>
              <w:spacing w:before="40" w:after="120"/>
              <w:ind w:right="113"/>
              <w:rPr>
                <w:b/>
                <w:bCs/>
              </w:rPr>
            </w:pPr>
          </w:p>
        </w:tc>
        <w:tc>
          <w:tcPr>
            <w:tcW w:w="491" w:type="dxa"/>
            <w:shd w:val="clear" w:color="auto" w:fill="auto"/>
          </w:tcPr>
          <w:p w14:paraId="07EB133C" w14:textId="77777777" w:rsidR="00A7019D" w:rsidRPr="001F7D57" w:rsidRDefault="00A7019D" w:rsidP="00A7019D">
            <w:pPr>
              <w:spacing w:before="40" w:after="120"/>
              <w:ind w:right="113"/>
              <w:rPr>
                <w:b/>
                <w:bCs/>
              </w:rPr>
            </w:pPr>
          </w:p>
        </w:tc>
        <w:tc>
          <w:tcPr>
            <w:tcW w:w="491" w:type="dxa"/>
            <w:shd w:val="clear" w:color="auto" w:fill="auto"/>
          </w:tcPr>
          <w:p w14:paraId="604D9460" w14:textId="77777777" w:rsidR="00A7019D" w:rsidRPr="001F7D57" w:rsidRDefault="00A7019D" w:rsidP="00A7019D">
            <w:pPr>
              <w:spacing w:before="40" w:after="120"/>
              <w:ind w:right="113"/>
              <w:rPr>
                <w:b/>
                <w:bCs/>
              </w:rPr>
            </w:pPr>
          </w:p>
        </w:tc>
        <w:tc>
          <w:tcPr>
            <w:tcW w:w="498" w:type="dxa"/>
            <w:shd w:val="clear" w:color="auto" w:fill="auto"/>
          </w:tcPr>
          <w:p w14:paraId="1B420DD4" w14:textId="77777777" w:rsidR="00A7019D" w:rsidRPr="001F7D57" w:rsidRDefault="00A7019D" w:rsidP="00A7019D">
            <w:pPr>
              <w:spacing w:before="40" w:after="120"/>
              <w:ind w:right="113"/>
              <w:rPr>
                <w:b/>
                <w:bCs/>
              </w:rPr>
            </w:pPr>
          </w:p>
        </w:tc>
        <w:tc>
          <w:tcPr>
            <w:tcW w:w="491" w:type="dxa"/>
            <w:shd w:val="clear" w:color="auto" w:fill="auto"/>
          </w:tcPr>
          <w:p w14:paraId="50194785" w14:textId="77777777" w:rsidR="00A7019D" w:rsidRPr="001F7D57" w:rsidRDefault="00A7019D" w:rsidP="00A7019D">
            <w:pPr>
              <w:spacing w:before="40" w:after="120"/>
              <w:ind w:right="113"/>
              <w:rPr>
                <w:b/>
                <w:bCs/>
              </w:rPr>
            </w:pPr>
          </w:p>
        </w:tc>
        <w:tc>
          <w:tcPr>
            <w:tcW w:w="498" w:type="dxa"/>
            <w:shd w:val="clear" w:color="auto" w:fill="auto"/>
          </w:tcPr>
          <w:p w14:paraId="74D99A6C" w14:textId="77777777" w:rsidR="00A7019D" w:rsidRPr="001F7D57" w:rsidRDefault="00A7019D" w:rsidP="00A7019D">
            <w:pPr>
              <w:spacing w:before="40" w:after="120"/>
              <w:ind w:right="113"/>
              <w:rPr>
                <w:b/>
                <w:bCs/>
              </w:rPr>
            </w:pPr>
          </w:p>
        </w:tc>
        <w:tc>
          <w:tcPr>
            <w:tcW w:w="564" w:type="dxa"/>
            <w:shd w:val="clear" w:color="auto" w:fill="auto"/>
          </w:tcPr>
          <w:p w14:paraId="5B060AA8" w14:textId="77777777" w:rsidR="00A7019D" w:rsidRPr="001F7D57" w:rsidRDefault="00A7019D" w:rsidP="00A7019D">
            <w:pPr>
              <w:spacing w:before="40" w:after="120"/>
              <w:ind w:right="113"/>
              <w:rPr>
                <w:b/>
                <w:bCs/>
              </w:rPr>
            </w:pPr>
          </w:p>
        </w:tc>
      </w:tr>
      <w:tr w:rsidR="00A7019D" w:rsidRPr="001F7D57" w14:paraId="3164B9CF" w14:textId="77777777" w:rsidTr="00A7019D">
        <w:trPr>
          <w:cantSplit/>
        </w:trPr>
        <w:tc>
          <w:tcPr>
            <w:tcW w:w="403" w:type="dxa"/>
            <w:vMerge/>
            <w:shd w:val="clear" w:color="auto" w:fill="auto"/>
          </w:tcPr>
          <w:p w14:paraId="03499EED" w14:textId="77777777" w:rsidR="00A7019D" w:rsidRPr="001F7D57" w:rsidRDefault="00A7019D" w:rsidP="00A7019D">
            <w:pPr>
              <w:spacing w:before="40" w:after="120"/>
              <w:ind w:right="113"/>
              <w:rPr>
                <w:b/>
                <w:bCs/>
                <w:szCs w:val="2"/>
              </w:rPr>
            </w:pPr>
          </w:p>
        </w:tc>
        <w:tc>
          <w:tcPr>
            <w:tcW w:w="491" w:type="dxa"/>
            <w:shd w:val="clear" w:color="auto" w:fill="auto"/>
          </w:tcPr>
          <w:p w14:paraId="3A628F0A" w14:textId="77777777" w:rsidR="00A7019D" w:rsidRPr="001F7D57" w:rsidRDefault="00A7019D" w:rsidP="00A7019D">
            <w:pPr>
              <w:spacing w:before="40" w:after="120"/>
              <w:ind w:right="113"/>
              <w:rPr>
                <w:b/>
                <w:bCs/>
              </w:rPr>
            </w:pPr>
            <w:r w:rsidRPr="001F7D57">
              <w:rPr>
                <w:b/>
                <w:bCs/>
              </w:rPr>
              <w:t>54</w:t>
            </w:r>
          </w:p>
        </w:tc>
        <w:tc>
          <w:tcPr>
            <w:tcW w:w="491" w:type="dxa"/>
            <w:shd w:val="clear" w:color="auto" w:fill="auto"/>
          </w:tcPr>
          <w:p w14:paraId="72163B2A" w14:textId="77777777" w:rsidR="00A7019D" w:rsidRPr="001F7D57" w:rsidRDefault="00A7019D" w:rsidP="00A7019D">
            <w:pPr>
              <w:spacing w:before="40" w:after="120"/>
              <w:ind w:right="113"/>
              <w:rPr>
                <w:b/>
                <w:bCs/>
              </w:rPr>
            </w:pPr>
          </w:p>
        </w:tc>
        <w:tc>
          <w:tcPr>
            <w:tcW w:w="491" w:type="dxa"/>
            <w:shd w:val="clear" w:color="auto" w:fill="auto"/>
          </w:tcPr>
          <w:p w14:paraId="59E8A481" w14:textId="77777777" w:rsidR="00A7019D" w:rsidRPr="001F7D57" w:rsidRDefault="00A7019D" w:rsidP="00A7019D">
            <w:pPr>
              <w:spacing w:before="40" w:after="120"/>
              <w:ind w:right="113"/>
              <w:rPr>
                <w:b/>
                <w:bCs/>
              </w:rPr>
            </w:pPr>
          </w:p>
        </w:tc>
        <w:tc>
          <w:tcPr>
            <w:tcW w:w="498" w:type="dxa"/>
            <w:shd w:val="clear" w:color="auto" w:fill="auto"/>
          </w:tcPr>
          <w:p w14:paraId="4CFBD895" w14:textId="77777777" w:rsidR="00A7019D" w:rsidRPr="001F7D57" w:rsidRDefault="00A7019D" w:rsidP="00A7019D">
            <w:pPr>
              <w:spacing w:before="40" w:after="120"/>
              <w:ind w:right="113"/>
              <w:rPr>
                <w:b/>
                <w:bCs/>
              </w:rPr>
            </w:pPr>
          </w:p>
        </w:tc>
        <w:tc>
          <w:tcPr>
            <w:tcW w:w="491" w:type="dxa"/>
            <w:shd w:val="clear" w:color="auto" w:fill="auto"/>
          </w:tcPr>
          <w:p w14:paraId="74B09F4C" w14:textId="77777777" w:rsidR="00A7019D" w:rsidRPr="001F7D57" w:rsidRDefault="00A7019D" w:rsidP="00A7019D">
            <w:pPr>
              <w:spacing w:before="40" w:after="120"/>
              <w:ind w:right="113"/>
              <w:rPr>
                <w:b/>
                <w:bCs/>
              </w:rPr>
            </w:pPr>
          </w:p>
        </w:tc>
        <w:tc>
          <w:tcPr>
            <w:tcW w:w="498" w:type="dxa"/>
            <w:shd w:val="clear" w:color="auto" w:fill="auto"/>
          </w:tcPr>
          <w:p w14:paraId="36DC1847" w14:textId="77777777" w:rsidR="00A7019D" w:rsidRPr="001F7D57" w:rsidRDefault="00A7019D" w:rsidP="00A7019D">
            <w:pPr>
              <w:spacing w:before="40" w:after="120"/>
              <w:ind w:right="113"/>
              <w:rPr>
                <w:b/>
                <w:bCs/>
              </w:rPr>
            </w:pPr>
            <w:r w:rsidRPr="001F7D57">
              <w:rPr>
                <w:b/>
                <w:bCs/>
              </w:rPr>
              <w:t>E</w:t>
            </w:r>
          </w:p>
        </w:tc>
        <w:tc>
          <w:tcPr>
            <w:tcW w:w="483" w:type="dxa"/>
            <w:shd w:val="clear" w:color="auto" w:fill="auto"/>
          </w:tcPr>
          <w:p w14:paraId="349C2466" w14:textId="77777777" w:rsidR="00A7019D" w:rsidRPr="001F7D57" w:rsidRDefault="00A7019D" w:rsidP="00A7019D">
            <w:pPr>
              <w:spacing w:before="40" w:after="120"/>
              <w:ind w:right="113"/>
              <w:rPr>
                <w:b/>
                <w:bCs/>
              </w:rPr>
            </w:pPr>
            <w:r w:rsidRPr="001F7D57">
              <w:rPr>
                <w:b/>
                <w:bCs/>
              </w:rPr>
              <w:t>E</w:t>
            </w:r>
          </w:p>
        </w:tc>
        <w:tc>
          <w:tcPr>
            <w:tcW w:w="498" w:type="dxa"/>
            <w:shd w:val="clear" w:color="auto" w:fill="auto"/>
          </w:tcPr>
          <w:p w14:paraId="652D3744" w14:textId="77777777" w:rsidR="00A7019D" w:rsidRPr="001F7D57" w:rsidRDefault="00A7019D" w:rsidP="00A7019D">
            <w:pPr>
              <w:spacing w:before="40" w:after="120"/>
              <w:ind w:right="113"/>
              <w:rPr>
                <w:b/>
                <w:bCs/>
              </w:rPr>
            </w:pPr>
            <w:r w:rsidRPr="001F7D57">
              <w:rPr>
                <w:b/>
                <w:bCs/>
              </w:rPr>
              <w:t>E</w:t>
            </w:r>
          </w:p>
        </w:tc>
        <w:tc>
          <w:tcPr>
            <w:tcW w:w="491" w:type="dxa"/>
            <w:shd w:val="clear" w:color="auto" w:fill="auto"/>
          </w:tcPr>
          <w:p w14:paraId="12AE2038" w14:textId="77777777" w:rsidR="00A7019D" w:rsidRPr="001F7D57" w:rsidRDefault="00A7019D" w:rsidP="00A7019D">
            <w:pPr>
              <w:spacing w:before="40" w:after="120"/>
              <w:ind w:right="113"/>
              <w:rPr>
                <w:b/>
                <w:bCs/>
              </w:rPr>
            </w:pPr>
          </w:p>
        </w:tc>
        <w:tc>
          <w:tcPr>
            <w:tcW w:w="491" w:type="dxa"/>
            <w:shd w:val="clear" w:color="auto" w:fill="auto"/>
          </w:tcPr>
          <w:p w14:paraId="3D16C921" w14:textId="77777777" w:rsidR="00A7019D" w:rsidRPr="001F7D57" w:rsidRDefault="00A7019D" w:rsidP="00A7019D">
            <w:pPr>
              <w:spacing w:before="40" w:after="120"/>
              <w:ind w:right="113"/>
              <w:rPr>
                <w:b/>
                <w:bCs/>
              </w:rPr>
            </w:pPr>
          </w:p>
        </w:tc>
        <w:tc>
          <w:tcPr>
            <w:tcW w:w="498" w:type="dxa"/>
            <w:shd w:val="clear" w:color="auto" w:fill="auto"/>
          </w:tcPr>
          <w:p w14:paraId="2E2EC717" w14:textId="77777777" w:rsidR="00A7019D" w:rsidRPr="001F7D57" w:rsidRDefault="00A7019D" w:rsidP="00A7019D">
            <w:pPr>
              <w:spacing w:before="40" w:after="120"/>
              <w:ind w:right="113"/>
              <w:rPr>
                <w:b/>
                <w:bCs/>
              </w:rPr>
            </w:pPr>
          </w:p>
        </w:tc>
        <w:tc>
          <w:tcPr>
            <w:tcW w:w="491" w:type="dxa"/>
            <w:shd w:val="clear" w:color="auto" w:fill="auto"/>
          </w:tcPr>
          <w:p w14:paraId="53987780" w14:textId="77777777" w:rsidR="00A7019D" w:rsidRPr="001F7D57" w:rsidRDefault="00A7019D" w:rsidP="00A7019D">
            <w:pPr>
              <w:spacing w:before="40" w:after="120"/>
              <w:ind w:right="113"/>
              <w:rPr>
                <w:b/>
                <w:bCs/>
              </w:rPr>
            </w:pPr>
          </w:p>
        </w:tc>
        <w:tc>
          <w:tcPr>
            <w:tcW w:w="498" w:type="dxa"/>
            <w:shd w:val="clear" w:color="auto" w:fill="auto"/>
          </w:tcPr>
          <w:p w14:paraId="1B2D418B" w14:textId="77777777" w:rsidR="00A7019D" w:rsidRPr="001F7D57" w:rsidRDefault="00A7019D" w:rsidP="00A7019D">
            <w:pPr>
              <w:spacing w:before="40" w:after="120"/>
              <w:ind w:right="113"/>
              <w:rPr>
                <w:b/>
                <w:bCs/>
              </w:rPr>
            </w:pPr>
          </w:p>
        </w:tc>
        <w:tc>
          <w:tcPr>
            <w:tcW w:w="564" w:type="dxa"/>
            <w:shd w:val="clear" w:color="auto" w:fill="auto"/>
          </w:tcPr>
          <w:p w14:paraId="32383562" w14:textId="77777777" w:rsidR="00A7019D" w:rsidRPr="001F7D57" w:rsidRDefault="00A7019D" w:rsidP="00A7019D">
            <w:pPr>
              <w:spacing w:before="40" w:after="120"/>
              <w:ind w:right="113"/>
              <w:rPr>
                <w:b/>
                <w:bCs/>
              </w:rPr>
            </w:pPr>
          </w:p>
        </w:tc>
      </w:tr>
      <w:tr w:rsidR="00A7019D" w:rsidRPr="001F7D57" w14:paraId="577B3ACD" w14:textId="77777777" w:rsidTr="00A7019D">
        <w:trPr>
          <w:cantSplit/>
        </w:trPr>
        <w:tc>
          <w:tcPr>
            <w:tcW w:w="403" w:type="dxa"/>
            <w:vMerge/>
            <w:shd w:val="clear" w:color="auto" w:fill="auto"/>
          </w:tcPr>
          <w:p w14:paraId="0038FF70" w14:textId="77777777" w:rsidR="00A7019D" w:rsidRPr="001F7D57" w:rsidRDefault="00A7019D" w:rsidP="00A7019D">
            <w:pPr>
              <w:spacing w:before="40" w:after="120"/>
              <w:ind w:right="113"/>
              <w:rPr>
                <w:b/>
                <w:bCs/>
                <w:szCs w:val="2"/>
              </w:rPr>
            </w:pPr>
          </w:p>
        </w:tc>
        <w:tc>
          <w:tcPr>
            <w:tcW w:w="491" w:type="dxa"/>
            <w:shd w:val="clear" w:color="auto" w:fill="auto"/>
          </w:tcPr>
          <w:p w14:paraId="25AC18DF" w14:textId="77777777" w:rsidR="00A7019D" w:rsidRPr="001F7D57" w:rsidRDefault="00A7019D" w:rsidP="00A7019D">
            <w:pPr>
              <w:spacing w:before="40" w:after="120"/>
              <w:ind w:right="113"/>
              <w:rPr>
                <w:b/>
                <w:bCs/>
              </w:rPr>
            </w:pPr>
            <w:r w:rsidRPr="001F7D57">
              <w:rPr>
                <w:b/>
                <w:bCs/>
              </w:rPr>
              <w:t>55</w:t>
            </w:r>
          </w:p>
        </w:tc>
        <w:tc>
          <w:tcPr>
            <w:tcW w:w="491" w:type="dxa"/>
            <w:shd w:val="clear" w:color="auto" w:fill="auto"/>
          </w:tcPr>
          <w:p w14:paraId="5642EACB" w14:textId="77777777" w:rsidR="00A7019D" w:rsidRPr="001F7D57" w:rsidRDefault="00A7019D" w:rsidP="00A7019D">
            <w:pPr>
              <w:spacing w:before="40" w:after="120"/>
              <w:ind w:right="113"/>
              <w:rPr>
                <w:b/>
                <w:bCs/>
              </w:rPr>
            </w:pPr>
          </w:p>
        </w:tc>
        <w:tc>
          <w:tcPr>
            <w:tcW w:w="491" w:type="dxa"/>
            <w:shd w:val="clear" w:color="auto" w:fill="auto"/>
          </w:tcPr>
          <w:p w14:paraId="6036566B" w14:textId="77777777" w:rsidR="00A7019D" w:rsidRPr="001F7D57" w:rsidRDefault="00A7019D" w:rsidP="00A7019D">
            <w:pPr>
              <w:spacing w:before="40" w:after="120"/>
              <w:ind w:right="113"/>
              <w:rPr>
                <w:b/>
                <w:bCs/>
              </w:rPr>
            </w:pPr>
          </w:p>
        </w:tc>
        <w:tc>
          <w:tcPr>
            <w:tcW w:w="498" w:type="dxa"/>
            <w:shd w:val="clear" w:color="auto" w:fill="auto"/>
          </w:tcPr>
          <w:p w14:paraId="1F9E3D8F" w14:textId="77777777" w:rsidR="00A7019D" w:rsidRPr="001F7D57" w:rsidRDefault="00A7019D" w:rsidP="00A7019D">
            <w:pPr>
              <w:spacing w:before="40" w:after="120"/>
              <w:ind w:right="113"/>
              <w:rPr>
                <w:b/>
                <w:bCs/>
              </w:rPr>
            </w:pPr>
          </w:p>
        </w:tc>
        <w:tc>
          <w:tcPr>
            <w:tcW w:w="491" w:type="dxa"/>
            <w:shd w:val="clear" w:color="auto" w:fill="auto"/>
          </w:tcPr>
          <w:p w14:paraId="14AC6600" w14:textId="77777777" w:rsidR="00A7019D" w:rsidRPr="001F7D57" w:rsidRDefault="00A7019D" w:rsidP="00A7019D">
            <w:pPr>
              <w:spacing w:before="40" w:after="120"/>
              <w:ind w:right="113"/>
              <w:rPr>
                <w:b/>
                <w:bCs/>
              </w:rPr>
            </w:pPr>
          </w:p>
        </w:tc>
        <w:tc>
          <w:tcPr>
            <w:tcW w:w="498" w:type="dxa"/>
            <w:shd w:val="clear" w:color="auto" w:fill="auto"/>
          </w:tcPr>
          <w:p w14:paraId="34D1D9AE" w14:textId="77777777" w:rsidR="00A7019D" w:rsidRPr="001F7D57" w:rsidRDefault="00A7019D" w:rsidP="00A7019D">
            <w:pPr>
              <w:spacing w:before="40" w:after="120"/>
              <w:ind w:right="113"/>
              <w:rPr>
                <w:b/>
                <w:bCs/>
              </w:rPr>
            </w:pPr>
          </w:p>
        </w:tc>
        <w:tc>
          <w:tcPr>
            <w:tcW w:w="483" w:type="dxa"/>
            <w:shd w:val="clear" w:color="auto" w:fill="auto"/>
          </w:tcPr>
          <w:p w14:paraId="7198AD38" w14:textId="77777777" w:rsidR="00A7019D" w:rsidRPr="001F7D57" w:rsidRDefault="00A7019D" w:rsidP="00A7019D">
            <w:pPr>
              <w:spacing w:before="40" w:after="120"/>
              <w:ind w:right="113"/>
              <w:rPr>
                <w:b/>
                <w:bCs/>
              </w:rPr>
            </w:pPr>
            <w:r w:rsidRPr="001F7D57">
              <w:rPr>
                <w:b/>
                <w:bCs/>
              </w:rPr>
              <w:t>E</w:t>
            </w:r>
          </w:p>
        </w:tc>
        <w:tc>
          <w:tcPr>
            <w:tcW w:w="498" w:type="dxa"/>
            <w:shd w:val="clear" w:color="auto" w:fill="auto"/>
          </w:tcPr>
          <w:p w14:paraId="093A225A" w14:textId="77777777" w:rsidR="00A7019D" w:rsidRPr="001F7D57" w:rsidRDefault="00A7019D" w:rsidP="00A7019D">
            <w:pPr>
              <w:spacing w:before="40" w:after="120"/>
              <w:ind w:right="113"/>
              <w:rPr>
                <w:b/>
                <w:bCs/>
              </w:rPr>
            </w:pPr>
            <w:r w:rsidRPr="001F7D57">
              <w:rPr>
                <w:b/>
                <w:bCs/>
              </w:rPr>
              <w:t>E</w:t>
            </w:r>
          </w:p>
        </w:tc>
        <w:tc>
          <w:tcPr>
            <w:tcW w:w="491" w:type="dxa"/>
            <w:shd w:val="clear" w:color="auto" w:fill="auto"/>
          </w:tcPr>
          <w:p w14:paraId="1644847B" w14:textId="77777777" w:rsidR="00A7019D" w:rsidRPr="001F7D57" w:rsidRDefault="00A7019D" w:rsidP="00A7019D">
            <w:pPr>
              <w:spacing w:before="40" w:after="120"/>
              <w:ind w:right="113"/>
              <w:rPr>
                <w:b/>
                <w:bCs/>
              </w:rPr>
            </w:pPr>
            <w:r w:rsidRPr="001F7D57">
              <w:rPr>
                <w:b/>
                <w:bCs/>
              </w:rPr>
              <w:t>J</w:t>
            </w:r>
          </w:p>
        </w:tc>
        <w:tc>
          <w:tcPr>
            <w:tcW w:w="491" w:type="dxa"/>
            <w:shd w:val="clear" w:color="auto" w:fill="auto"/>
          </w:tcPr>
          <w:p w14:paraId="5D9B157C" w14:textId="77777777" w:rsidR="00A7019D" w:rsidRPr="001F7D57" w:rsidRDefault="00A7019D" w:rsidP="00A7019D">
            <w:pPr>
              <w:spacing w:before="40" w:after="120"/>
              <w:ind w:right="113"/>
              <w:rPr>
                <w:b/>
                <w:bCs/>
              </w:rPr>
            </w:pPr>
          </w:p>
        </w:tc>
        <w:tc>
          <w:tcPr>
            <w:tcW w:w="498" w:type="dxa"/>
            <w:shd w:val="clear" w:color="auto" w:fill="auto"/>
          </w:tcPr>
          <w:p w14:paraId="219415BC" w14:textId="77777777" w:rsidR="00A7019D" w:rsidRPr="001F7D57" w:rsidRDefault="00A7019D" w:rsidP="00A7019D">
            <w:pPr>
              <w:spacing w:before="40" w:after="120"/>
              <w:ind w:right="113"/>
              <w:rPr>
                <w:b/>
                <w:bCs/>
              </w:rPr>
            </w:pPr>
          </w:p>
        </w:tc>
        <w:tc>
          <w:tcPr>
            <w:tcW w:w="491" w:type="dxa"/>
            <w:shd w:val="clear" w:color="auto" w:fill="auto"/>
          </w:tcPr>
          <w:p w14:paraId="49127F0D" w14:textId="77777777" w:rsidR="00A7019D" w:rsidRPr="001F7D57" w:rsidRDefault="00A7019D" w:rsidP="00A7019D">
            <w:pPr>
              <w:spacing w:before="40" w:after="120"/>
              <w:ind w:right="113"/>
              <w:rPr>
                <w:b/>
                <w:bCs/>
              </w:rPr>
            </w:pPr>
          </w:p>
        </w:tc>
        <w:tc>
          <w:tcPr>
            <w:tcW w:w="498" w:type="dxa"/>
            <w:shd w:val="clear" w:color="auto" w:fill="auto"/>
          </w:tcPr>
          <w:p w14:paraId="65A0E093" w14:textId="77777777" w:rsidR="00A7019D" w:rsidRPr="001F7D57" w:rsidRDefault="00A7019D" w:rsidP="00A7019D">
            <w:pPr>
              <w:spacing w:before="40" w:after="120"/>
              <w:ind w:right="113"/>
              <w:rPr>
                <w:b/>
                <w:bCs/>
              </w:rPr>
            </w:pPr>
          </w:p>
        </w:tc>
        <w:tc>
          <w:tcPr>
            <w:tcW w:w="564" w:type="dxa"/>
            <w:shd w:val="clear" w:color="auto" w:fill="auto"/>
          </w:tcPr>
          <w:p w14:paraId="67D452D9" w14:textId="77777777" w:rsidR="00A7019D" w:rsidRPr="001F7D57" w:rsidRDefault="00A7019D" w:rsidP="00A7019D">
            <w:pPr>
              <w:spacing w:before="40" w:after="120"/>
              <w:ind w:right="113"/>
              <w:rPr>
                <w:b/>
                <w:bCs/>
              </w:rPr>
            </w:pPr>
          </w:p>
        </w:tc>
      </w:tr>
      <w:tr w:rsidR="00A7019D" w:rsidRPr="001F7D57" w14:paraId="497A6273" w14:textId="77777777" w:rsidTr="00A7019D">
        <w:trPr>
          <w:cantSplit/>
        </w:trPr>
        <w:tc>
          <w:tcPr>
            <w:tcW w:w="403" w:type="dxa"/>
            <w:vMerge/>
            <w:shd w:val="clear" w:color="auto" w:fill="auto"/>
          </w:tcPr>
          <w:p w14:paraId="2D8BC0DC" w14:textId="77777777" w:rsidR="00A7019D" w:rsidRPr="001F7D57" w:rsidRDefault="00A7019D" w:rsidP="00A7019D">
            <w:pPr>
              <w:spacing w:before="40" w:after="120"/>
              <w:ind w:right="113"/>
              <w:rPr>
                <w:b/>
                <w:bCs/>
                <w:szCs w:val="2"/>
              </w:rPr>
            </w:pPr>
          </w:p>
        </w:tc>
        <w:tc>
          <w:tcPr>
            <w:tcW w:w="491" w:type="dxa"/>
            <w:shd w:val="clear" w:color="auto" w:fill="auto"/>
          </w:tcPr>
          <w:p w14:paraId="65729176" w14:textId="77777777" w:rsidR="00A7019D" w:rsidRPr="001F7D57" w:rsidRDefault="00A7019D" w:rsidP="00A7019D">
            <w:pPr>
              <w:spacing w:before="40" w:after="120"/>
              <w:ind w:right="113"/>
              <w:rPr>
                <w:b/>
                <w:bCs/>
              </w:rPr>
            </w:pPr>
            <w:r w:rsidRPr="001F7D57">
              <w:rPr>
                <w:b/>
                <w:bCs/>
              </w:rPr>
              <w:t>56</w:t>
            </w:r>
          </w:p>
        </w:tc>
        <w:tc>
          <w:tcPr>
            <w:tcW w:w="491" w:type="dxa"/>
            <w:shd w:val="clear" w:color="auto" w:fill="auto"/>
          </w:tcPr>
          <w:p w14:paraId="77433807" w14:textId="77777777" w:rsidR="00A7019D" w:rsidRPr="001F7D57" w:rsidRDefault="00A7019D" w:rsidP="00A7019D">
            <w:pPr>
              <w:spacing w:before="40" w:after="120"/>
              <w:ind w:right="113"/>
              <w:rPr>
                <w:b/>
                <w:bCs/>
              </w:rPr>
            </w:pPr>
          </w:p>
        </w:tc>
        <w:tc>
          <w:tcPr>
            <w:tcW w:w="491" w:type="dxa"/>
            <w:shd w:val="clear" w:color="auto" w:fill="auto"/>
          </w:tcPr>
          <w:p w14:paraId="68C94E6A" w14:textId="77777777" w:rsidR="00A7019D" w:rsidRPr="001F7D57" w:rsidRDefault="00A7019D" w:rsidP="00A7019D">
            <w:pPr>
              <w:spacing w:before="40" w:after="120"/>
              <w:ind w:right="113"/>
              <w:rPr>
                <w:b/>
                <w:bCs/>
              </w:rPr>
            </w:pPr>
          </w:p>
        </w:tc>
        <w:tc>
          <w:tcPr>
            <w:tcW w:w="498" w:type="dxa"/>
            <w:shd w:val="clear" w:color="auto" w:fill="auto"/>
          </w:tcPr>
          <w:p w14:paraId="0DD22BAD" w14:textId="77777777" w:rsidR="00A7019D" w:rsidRPr="001F7D57" w:rsidRDefault="00A7019D" w:rsidP="00A7019D">
            <w:pPr>
              <w:spacing w:before="40" w:after="120"/>
              <w:ind w:right="113"/>
              <w:rPr>
                <w:b/>
                <w:bCs/>
              </w:rPr>
            </w:pPr>
          </w:p>
        </w:tc>
        <w:tc>
          <w:tcPr>
            <w:tcW w:w="491" w:type="dxa"/>
            <w:shd w:val="clear" w:color="auto" w:fill="auto"/>
          </w:tcPr>
          <w:p w14:paraId="52E2464A" w14:textId="77777777" w:rsidR="00A7019D" w:rsidRPr="001F7D57" w:rsidRDefault="00A7019D" w:rsidP="00A7019D">
            <w:pPr>
              <w:spacing w:before="40" w:after="120"/>
              <w:ind w:right="113"/>
              <w:rPr>
                <w:b/>
                <w:bCs/>
              </w:rPr>
            </w:pPr>
          </w:p>
        </w:tc>
        <w:tc>
          <w:tcPr>
            <w:tcW w:w="498" w:type="dxa"/>
            <w:shd w:val="clear" w:color="auto" w:fill="auto"/>
          </w:tcPr>
          <w:p w14:paraId="4DAF78CC" w14:textId="77777777" w:rsidR="00A7019D" w:rsidRPr="001F7D57" w:rsidRDefault="00A7019D" w:rsidP="00A7019D">
            <w:pPr>
              <w:spacing w:before="40" w:after="120"/>
              <w:ind w:right="113"/>
              <w:rPr>
                <w:b/>
                <w:bCs/>
              </w:rPr>
            </w:pPr>
          </w:p>
        </w:tc>
        <w:tc>
          <w:tcPr>
            <w:tcW w:w="483" w:type="dxa"/>
            <w:shd w:val="clear" w:color="auto" w:fill="auto"/>
          </w:tcPr>
          <w:p w14:paraId="5FBA03DF" w14:textId="77777777" w:rsidR="00A7019D" w:rsidRPr="001F7D57" w:rsidRDefault="00A7019D" w:rsidP="00A7019D">
            <w:pPr>
              <w:spacing w:before="40" w:after="120"/>
              <w:ind w:right="113"/>
              <w:rPr>
                <w:b/>
                <w:bCs/>
              </w:rPr>
            </w:pPr>
          </w:p>
        </w:tc>
        <w:tc>
          <w:tcPr>
            <w:tcW w:w="498" w:type="dxa"/>
            <w:shd w:val="clear" w:color="auto" w:fill="auto"/>
          </w:tcPr>
          <w:p w14:paraId="7E337313" w14:textId="77777777" w:rsidR="00A7019D" w:rsidRPr="001F7D57" w:rsidRDefault="00A7019D" w:rsidP="00A7019D">
            <w:pPr>
              <w:spacing w:before="40" w:after="120"/>
              <w:ind w:right="113"/>
              <w:rPr>
                <w:b/>
                <w:bCs/>
              </w:rPr>
            </w:pPr>
            <w:r w:rsidRPr="001F7D57">
              <w:rPr>
                <w:b/>
                <w:bCs/>
              </w:rPr>
              <w:t>J</w:t>
            </w:r>
          </w:p>
        </w:tc>
        <w:tc>
          <w:tcPr>
            <w:tcW w:w="491" w:type="dxa"/>
            <w:shd w:val="clear" w:color="auto" w:fill="auto"/>
          </w:tcPr>
          <w:p w14:paraId="16D2A3C7" w14:textId="77777777" w:rsidR="00A7019D" w:rsidRPr="001F7D57" w:rsidRDefault="00A7019D" w:rsidP="00A7019D">
            <w:pPr>
              <w:spacing w:before="40" w:after="120"/>
              <w:ind w:right="113"/>
              <w:rPr>
                <w:b/>
                <w:bCs/>
              </w:rPr>
            </w:pPr>
            <w:r w:rsidRPr="001F7D57">
              <w:rPr>
                <w:b/>
                <w:bCs/>
              </w:rPr>
              <w:t>J</w:t>
            </w:r>
          </w:p>
        </w:tc>
        <w:tc>
          <w:tcPr>
            <w:tcW w:w="491" w:type="dxa"/>
            <w:shd w:val="clear" w:color="auto" w:fill="auto"/>
          </w:tcPr>
          <w:p w14:paraId="29E1D725" w14:textId="77777777" w:rsidR="00A7019D" w:rsidRPr="001F7D57" w:rsidRDefault="00A7019D" w:rsidP="00A7019D">
            <w:pPr>
              <w:spacing w:before="40" w:after="120"/>
              <w:ind w:right="113"/>
              <w:rPr>
                <w:b/>
                <w:bCs/>
              </w:rPr>
            </w:pPr>
            <w:r w:rsidRPr="001F7D57">
              <w:rPr>
                <w:b/>
                <w:bCs/>
              </w:rPr>
              <w:t>J</w:t>
            </w:r>
          </w:p>
        </w:tc>
        <w:tc>
          <w:tcPr>
            <w:tcW w:w="498" w:type="dxa"/>
            <w:shd w:val="clear" w:color="auto" w:fill="auto"/>
          </w:tcPr>
          <w:p w14:paraId="580775B7" w14:textId="77777777" w:rsidR="00A7019D" w:rsidRPr="001F7D57" w:rsidRDefault="00A7019D" w:rsidP="00A7019D">
            <w:pPr>
              <w:spacing w:before="40" w:after="120"/>
              <w:ind w:right="113"/>
              <w:rPr>
                <w:b/>
                <w:bCs/>
              </w:rPr>
            </w:pPr>
          </w:p>
        </w:tc>
        <w:tc>
          <w:tcPr>
            <w:tcW w:w="491" w:type="dxa"/>
            <w:shd w:val="clear" w:color="auto" w:fill="auto"/>
          </w:tcPr>
          <w:p w14:paraId="313BCE10" w14:textId="77777777" w:rsidR="00A7019D" w:rsidRPr="001F7D57" w:rsidRDefault="00A7019D" w:rsidP="00A7019D">
            <w:pPr>
              <w:spacing w:before="40" w:after="120"/>
              <w:ind w:right="113"/>
              <w:rPr>
                <w:b/>
                <w:bCs/>
              </w:rPr>
            </w:pPr>
          </w:p>
        </w:tc>
        <w:tc>
          <w:tcPr>
            <w:tcW w:w="498" w:type="dxa"/>
            <w:shd w:val="clear" w:color="auto" w:fill="auto"/>
          </w:tcPr>
          <w:p w14:paraId="5E5D1AD2" w14:textId="77777777" w:rsidR="00A7019D" w:rsidRPr="001F7D57" w:rsidRDefault="00A7019D" w:rsidP="00A7019D">
            <w:pPr>
              <w:spacing w:before="40" w:after="120"/>
              <w:ind w:right="113"/>
              <w:rPr>
                <w:b/>
                <w:bCs/>
              </w:rPr>
            </w:pPr>
          </w:p>
        </w:tc>
        <w:tc>
          <w:tcPr>
            <w:tcW w:w="564" w:type="dxa"/>
            <w:shd w:val="clear" w:color="auto" w:fill="auto"/>
          </w:tcPr>
          <w:p w14:paraId="34DAD06B" w14:textId="77777777" w:rsidR="00A7019D" w:rsidRPr="001F7D57" w:rsidRDefault="00A7019D" w:rsidP="00A7019D">
            <w:pPr>
              <w:spacing w:before="40" w:after="120"/>
              <w:ind w:right="113"/>
              <w:rPr>
                <w:b/>
                <w:bCs/>
              </w:rPr>
            </w:pPr>
          </w:p>
        </w:tc>
      </w:tr>
      <w:tr w:rsidR="00A7019D" w:rsidRPr="001F7D57" w14:paraId="3924596E" w14:textId="77777777" w:rsidTr="00A7019D">
        <w:trPr>
          <w:cantSplit/>
        </w:trPr>
        <w:tc>
          <w:tcPr>
            <w:tcW w:w="403" w:type="dxa"/>
            <w:vMerge/>
            <w:shd w:val="clear" w:color="auto" w:fill="auto"/>
          </w:tcPr>
          <w:p w14:paraId="771FBDDA" w14:textId="77777777" w:rsidR="00A7019D" w:rsidRPr="001F7D57" w:rsidRDefault="00A7019D" w:rsidP="00A7019D">
            <w:pPr>
              <w:spacing w:before="40" w:after="120"/>
              <w:ind w:right="113"/>
              <w:rPr>
                <w:b/>
                <w:bCs/>
                <w:szCs w:val="2"/>
              </w:rPr>
            </w:pPr>
          </w:p>
        </w:tc>
        <w:tc>
          <w:tcPr>
            <w:tcW w:w="491" w:type="dxa"/>
            <w:shd w:val="clear" w:color="auto" w:fill="auto"/>
          </w:tcPr>
          <w:p w14:paraId="17C33980" w14:textId="77777777" w:rsidR="00A7019D" w:rsidRPr="001F7D57" w:rsidRDefault="00A7019D" w:rsidP="00A7019D">
            <w:pPr>
              <w:spacing w:before="40" w:after="120"/>
              <w:ind w:right="113"/>
              <w:rPr>
                <w:b/>
                <w:bCs/>
              </w:rPr>
            </w:pPr>
            <w:r w:rsidRPr="001F7D57">
              <w:rPr>
                <w:b/>
                <w:bCs/>
              </w:rPr>
              <w:t>57</w:t>
            </w:r>
          </w:p>
        </w:tc>
        <w:tc>
          <w:tcPr>
            <w:tcW w:w="491" w:type="dxa"/>
            <w:shd w:val="clear" w:color="auto" w:fill="auto"/>
          </w:tcPr>
          <w:p w14:paraId="3781AD28" w14:textId="77777777" w:rsidR="00A7019D" w:rsidRPr="001F7D57" w:rsidRDefault="00A7019D" w:rsidP="00A7019D">
            <w:pPr>
              <w:spacing w:before="40" w:after="120"/>
              <w:ind w:right="113"/>
              <w:rPr>
                <w:b/>
                <w:bCs/>
              </w:rPr>
            </w:pPr>
          </w:p>
        </w:tc>
        <w:tc>
          <w:tcPr>
            <w:tcW w:w="491" w:type="dxa"/>
            <w:shd w:val="clear" w:color="auto" w:fill="auto"/>
          </w:tcPr>
          <w:p w14:paraId="04DCA037" w14:textId="77777777" w:rsidR="00A7019D" w:rsidRPr="001F7D57" w:rsidRDefault="00A7019D" w:rsidP="00A7019D">
            <w:pPr>
              <w:spacing w:before="40" w:after="120"/>
              <w:ind w:right="113"/>
              <w:rPr>
                <w:b/>
                <w:bCs/>
              </w:rPr>
            </w:pPr>
          </w:p>
        </w:tc>
        <w:tc>
          <w:tcPr>
            <w:tcW w:w="498" w:type="dxa"/>
            <w:shd w:val="clear" w:color="auto" w:fill="auto"/>
          </w:tcPr>
          <w:p w14:paraId="1EFB18CD" w14:textId="77777777" w:rsidR="00A7019D" w:rsidRPr="001F7D57" w:rsidRDefault="00A7019D" w:rsidP="00A7019D">
            <w:pPr>
              <w:spacing w:before="40" w:after="120"/>
              <w:ind w:right="113"/>
              <w:rPr>
                <w:b/>
                <w:bCs/>
              </w:rPr>
            </w:pPr>
          </w:p>
        </w:tc>
        <w:tc>
          <w:tcPr>
            <w:tcW w:w="491" w:type="dxa"/>
            <w:shd w:val="clear" w:color="auto" w:fill="auto"/>
          </w:tcPr>
          <w:p w14:paraId="21F33A81" w14:textId="77777777" w:rsidR="00A7019D" w:rsidRPr="001F7D57" w:rsidRDefault="00A7019D" w:rsidP="00A7019D">
            <w:pPr>
              <w:spacing w:before="40" w:after="120"/>
              <w:ind w:right="113"/>
              <w:rPr>
                <w:b/>
                <w:bCs/>
              </w:rPr>
            </w:pPr>
          </w:p>
        </w:tc>
        <w:tc>
          <w:tcPr>
            <w:tcW w:w="498" w:type="dxa"/>
            <w:shd w:val="clear" w:color="auto" w:fill="auto"/>
          </w:tcPr>
          <w:p w14:paraId="0B182C07" w14:textId="77777777" w:rsidR="00A7019D" w:rsidRPr="001F7D57" w:rsidRDefault="00A7019D" w:rsidP="00A7019D">
            <w:pPr>
              <w:spacing w:before="40" w:after="120"/>
              <w:ind w:right="113"/>
              <w:rPr>
                <w:b/>
                <w:bCs/>
              </w:rPr>
            </w:pPr>
          </w:p>
        </w:tc>
        <w:tc>
          <w:tcPr>
            <w:tcW w:w="483" w:type="dxa"/>
            <w:shd w:val="clear" w:color="auto" w:fill="auto"/>
          </w:tcPr>
          <w:p w14:paraId="395DAEC2" w14:textId="77777777" w:rsidR="00A7019D" w:rsidRPr="001F7D57" w:rsidRDefault="00A7019D" w:rsidP="00A7019D">
            <w:pPr>
              <w:spacing w:before="40" w:after="120"/>
              <w:ind w:right="113"/>
              <w:rPr>
                <w:b/>
                <w:bCs/>
              </w:rPr>
            </w:pPr>
          </w:p>
        </w:tc>
        <w:tc>
          <w:tcPr>
            <w:tcW w:w="498" w:type="dxa"/>
            <w:shd w:val="clear" w:color="auto" w:fill="auto"/>
          </w:tcPr>
          <w:p w14:paraId="5A061461" w14:textId="77777777" w:rsidR="00A7019D" w:rsidRPr="001F7D57" w:rsidRDefault="00A7019D" w:rsidP="00A7019D">
            <w:pPr>
              <w:spacing w:before="40" w:after="120"/>
              <w:ind w:right="113"/>
              <w:rPr>
                <w:b/>
                <w:bCs/>
              </w:rPr>
            </w:pPr>
          </w:p>
        </w:tc>
        <w:tc>
          <w:tcPr>
            <w:tcW w:w="491" w:type="dxa"/>
            <w:shd w:val="clear" w:color="auto" w:fill="auto"/>
          </w:tcPr>
          <w:p w14:paraId="3648A727" w14:textId="77777777" w:rsidR="00A7019D" w:rsidRPr="001F7D57" w:rsidRDefault="00A7019D" w:rsidP="00A7019D">
            <w:pPr>
              <w:spacing w:before="40" w:after="120"/>
              <w:ind w:right="113"/>
              <w:rPr>
                <w:b/>
                <w:bCs/>
              </w:rPr>
            </w:pPr>
            <w:r w:rsidRPr="001F7D57">
              <w:rPr>
                <w:b/>
                <w:bCs/>
              </w:rPr>
              <w:t>J</w:t>
            </w:r>
          </w:p>
        </w:tc>
        <w:tc>
          <w:tcPr>
            <w:tcW w:w="491" w:type="dxa"/>
            <w:shd w:val="clear" w:color="auto" w:fill="auto"/>
          </w:tcPr>
          <w:p w14:paraId="1C415BD0" w14:textId="77777777" w:rsidR="00A7019D" w:rsidRPr="001F7D57" w:rsidRDefault="00A7019D" w:rsidP="00A7019D">
            <w:pPr>
              <w:spacing w:before="40" w:after="120"/>
              <w:ind w:right="113"/>
              <w:rPr>
                <w:b/>
                <w:bCs/>
              </w:rPr>
            </w:pPr>
            <w:r w:rsidRPr="001F7D57">
              <w:rPr>
                <w:b/>
                <w:bCs/>
              </w:rPr>
              <w:t>J</w:t>
            </w:r>
          </w:p>
        </w:tc>
        <w:tc>
          <w:tcPr>
            <w:tcW w:w="498" w:type="dxa"/>
            <w:shd w:val="clear" w:color="auto" w:fill="auto"/>
          </w:tcPr>
          <w:p w14:paraId="126BE979" w14:textId="77777777" w:rsidR="00A7019D" w:rsidRPr="001F7D57" w:rsidRDefault="00A7019D" w:rsidP="00A7019D">
            <w:pPr>
              <w:spacing w:before="40" w:after="120"/>
              <w:ind w:right="113"/>
              <w:rPr>
                <w:b/>
                <w:bCs/>
              </w:rPr>
            </w:pPr>
            <w:r w:rsidRPr="001F7D57">
              <w:rPr>
                <w:b/>
                <w:bCs/>
              </w:rPr>
              <w:t>J</w:t>
            </w:r>
          </w:p>
        </w:tc>
        <w:tc>
          <w:tcPr>
            <w:tcW w:w="491" w:type="dxa"/>
            <w:shd w:val="clear" w:color="auto" w:fill="auto"/>
          </w:tcPr>
          <w:p w14:paraId="50E86F31" w14:textId="77777777" w:rsidR="00A7019D" w:rsidRPr="001F7D57" w:rsidRDefault="00A7019D" w:rsidP="00A7019D">
            <w:pPr>
              <w:spacing w:before="40" w:after="120"/>
              <w:ind w:right="113"/>
              <w:rPr>
                <w:b/>
                <w:bCs/>
              </w:rPr>
            </w:pPr>
          </w:p>
        </w:tc>
        <w:tc>
          <w:tcPr>
            <w:tcW w:w="498" w:type="dxa"/>
            <w:shd w:val="clear" w:color="auto" w:fill="auto"/>
          </w:tcPr>
          <w:p w14:paraId="7FFE9964" w14:textId="77777777" w:rsidR="00A7019D" w:rsidRPr="001F7D57" w:rsidRDefault="00A7019D" w:rsidP="00A7019D">
            <w:pPr>
              <w:spacing w:before="40" w:after="120"/>
              <w:ind w:right="113"/>
              <w:rPr>
                <w:b/>
                <w:bCs/>
              </w:rPr>
            </w:pPr>
          </w:p>
        </w:tc>
        <w:tc>
          <w:tcPr>
            <w:tcW w:w="564" w:type="dxa"/>
            <w:shd w:val="clear" w:color="auto" w:fill="auto"/>
          </w:tcPr>
          <w:p w14:paraId="654F956D" w14:textId="77777777" w:rsidR="00A7019D" w:rsidRPr="001F7D57" w:rsidRDefault="00A7019D" w:rsidP="00A7019D">
            <w:pPr>
              <w:spacing w:before="40" w:after="120"/>
              <w:ind w:right="113"/>
              <w:rPr>
                <w:b/>
                <w:bCs/>
              </w:rPr>
            </w:pPr>
          </w:p>
        </w:tc>
      </w:tr>
      <w:tr w:rsidR="00A7019D" w:rsidRPr="001F7D57" w14:paraId="5FC79299" w14:textId="77777777" w:rsidTr="00A7019D">
        <w:trPr>
          <w:cantSplit/>
        </w:trPr>
        <w:tc>
          <w:tcPr>
            <w:tcW w:w="403" w:type="dxa"/>
            <w:vMerge/>
            <w:shd w:val="clear" w:color="auto" w:fill="auto"/>
          </w:tcPr>
          <w:p w14:paraId="42879AD7" w14:textId="77777777" w:rsidR="00A7019D" w:rsidRPr="001F7D57" w:rsidRDefault="00A7019D" w:rsidP="00A7019D">
            <w:pPr>
              <w:spacing w:before="40" w:after="120"/>
              <w:ind w:right="113"/>
              <w:rPr>
                <w:b/>
                <w:bCs/>
                <w:szCs w:val="2"/>
              </w:rPr>
            </w:pPr>
          </w:p>
        </w:tc>
        <w:tc>
          <w:tcPr>
            <w:tcW w:w="491" w:type="dxa"/>
            <w:shd w:val="clear" w:color="auto" w:fill="auto"/>
          </w:tcPr>
          <w:p w14:paraId="674C07B0" w14:textId="77777777" w:rsidR="00A7019D" w:rsidRPr="001F7D57" w:rsidRDefault="00A7019D" w:rsidP="00A7019D">
            <w:pPr>
              <w:spacing w:before="40" w:after="120"/>
              <w:ind w:right="113"/>
              <w:rPr>
                <w:b/>
                <w:bCs/>
              </w:rPr>
            </w:pPr>
            <w:r w:rsidRPr="001F7D57">
              <w:rPr>
                <w:b/>
                <w:bCs/>
              </w:rPr>
              <w:t>58</w:t>
            </w:r>
          </w:p>
        </w:tc>
        <w:tc>
          <w:tcPr>
            <w:tcW w:w="491" w:type="dxa"/>
            <w:shd w:val="clear" w:color="auto" w:fill="auto"/>
          </w:tcPr>
          <w:p w14:paraId="6ACFE61E" w14:textId="77777777" w:rsidR="00A7019D" w:rsidRPr="001F7D57" w:rsidRDefault="00A7019D" w:rsidP="00A7019D">
            <w:pPr>
              <w:spacing w:before="40" w:after="120"/>
              <w:ind w:right="113"/>
              <w:rPr>
                <w:b/>
                <w:bCs/>
              </w:rPr>
            </w:pPr>
          </w:p>
        </w:tc>
        <w:tc>
          <w:tcPr>
            <w:tcW w:w="491" w:type="dxa"/>
            <w:shd w:val="clear" w:color="auto" w:fill="auto"/>
          </w:tcPr>
          <w:p w14:paraId="44BBFE6A" w14:textId="77777777" w:rsidR="00A7019D" w:rsidRPr="001F7D57" w:rsidRDefault="00A7019D" w:rsidP="00A7019D">
            <w:pPr>
              <w:spacing w:before="40" w:after="120"/>
              <w:ind w:right="113"/>
              <w:rPr>
                <w:b/>
                <w:bCs/>
              </w:rPr>
            </w:pPr>
          </w:p>
        </w:tc>
        <w:tc>
          <w:tcPr>
            <w:tcW w:w="498" w:type="dxa"/>
            <w:shd w:val="clear" w:color="auto" w:fill="auto"/>
          </w:tcPr>
          <w:p w14:paraId="7B1C0989" w14:textId="77777777" w:rsidR="00A7019D" w:rsidRPr="001F7D57" w:rsidRDefault="00A7019D" w:rsidP="00A7019D">
            <w:pPr>
              <w:spacing w:before="40" w:after="120"/>
              <w:ind w:right="113"/>
              <w:rPr>
                <w:b/>
                <w:bCs/>
              </w:rPr>
            </w:pPr>
          </w:p>
        </w:tc>
        <w:tc>
          <w:tcPr>
            <w:tcW w:w="491" w:type="dxa"/>
            <w:shd w:val="clear" w:color="auto" w:fill="auto"/>
          </w:tcPr>
          <w:p w14:paraId="7DA6D596" w14:textId="77777777" w:rsidR="00A7019D" w:rsidRPr="001F7D57" w:rsidRDefault="00A7019D" w:rsidP="00A7019D">
            <w:pPr>
              <w:spacing w:before="40" w:after="120"/>
              <w:ind w:right="113"/>
              <w:rPr>
                <w:b/>
                <w:bCs/>
              </w:rPr>
            </w:pPr>
          </w:p>
        </w:tc>
        <w:tc>
          <w:tcPr>
            <w:tcW w:w="498" w:type="dxa"/>
            <w:shd w:val="clear" w:color="auto" w:fill="auto"/>
          </w:tcPr>
          <w:p w14:paraId="045CCF69" w14:textId="77777777" w:rsidR="00A7019D" w:rsidRPr="001F7D57" w:rsidRDefault="00A7019D" w:rsidP="00A7019D">
            <w:pPr>
              <w:spacing w:before="40" w:after="120"/>
              <w:ind w:right="113"/>
              <w:rPr>
                <w:b/>
                <w:bCs/>
              </w:rPr>
            </w:pPr>
          </w:p>
        </w:tc>
        <w:tc>
          <w:tcPr>
            <w:tcW w:w="483" w:type="dxa"/>
            <w:shd w:val="clear" w:color="auto" w:fill="auto"/>
          </w:tcPr>
          <w:p w14:paraId="778DA29E" w14:textId="77777777" w:rsidR="00A7019D" w:rsidRPr="001F7D57" w:rsidRDefault="00A7019D" w:rsidP="00A7019D">
            <w:pPr>
              <w:spacing w:before="40" w:after="120"/>
              <w:ind w:right="113"/>
              <w:rPr>
                <w:b/>
                <w:bCs/>
              </w:rPr>
            </w:pPr>
          </w:p>
        </w:tc>
        <w:tc>
          <w:tcPr>
            <w:tcW w:w="498" w:type="dxa"/>
            <w:shd w:val="clear" w:color="auto" w:fill="auto"/>
          </w:tcPr>
          <w:p w14:paraId="0FA47F70" w14:textId="77777777" w:rsidR="00A7019D" w:rsidRPr="001F7D57" w:rsidRDefault="00A7019D" w:rsidP="00A7019D">
            <w:pPr>
              <w:spacing w:before="40" w:after="120"/>
              <w:ind w:right="113"/>
              <w:rPr>
                <w:b/>
                <w:bCs/>
              </w:rPr>
            </w:pPr>
          </w:p>
        </w:tc>
        <w:tc>
          <w:tcPr>
            <w:tcW w:w="491" w:type="dxa"/>
            <w:shd w:val="clear" w:color="auto" w:fill="auto"/>
          </w:tcPr>
          <w:p w14:paraId="34B99EDD" w14:textId="77777777" w:rsidR="00A7019D" w:rsidRPr="001F7D57" w:rsidRDefault="00A7019D" w:rsidP="00A7019D">
            <w:pPr>
              <w:spacing w:before="40" w:after="120"/>
              <w:ind w:right="113"/>
              <w:rPr>
                <w:b/>
                <w:bCs/>
              </w:rPr>
            </w:pPr>
          </w:p>
        </w:tc>
        <w:tc>
          <w:tcPr>
            <w:tcW w:w="491" w:type="dxa"/>
            <w:shd w:val="clear" w:color="auto" w:fill="auto"/>
          </w:tcPr>
          <w:p w14:paraId="50106072" w14:textId="77777777" w:rsidR="00A7019D" w:rsidRPr="001F7D57" w:rsidRDefault="00A7019D" w:rsidP="00A7019D">
            <w:pPr>
              <w:spacing w:before="40" w:after="120"/>
              <w:ind w:right="113"/>
              <w:rPr>
                <w:b/>
                <w:bCs/>
              </w:rPr>
            </w:pPr>
            <w:r w:rsidRPr="001F7D57">
              <w:rPr>
                <w:b/>
                <w:bCs/>
              </w:rPr>
              <w:t>J</w:t>
            </w:r>
          </w:p>
        </w:tc>
        <w:tc>
          <w:tcPr>
            <w:tcW w:w="498" w:type="dxa"/>
            <w:shd w:val="clear" w:color="auto" w:fill="auto"/>
          </w:tcPr>
          <w:p w14:paraId="1F50DF4A" w14:textId="77777777" w:rsidR="00A7019D" w:rsidRPr="001F7D57" w:rsidRDefault="00A7019D" w:rsidP="00A7019D">
            <w:pPr>
              <w:spacing w:before="40" w:after="120"/>
              <w:ind w:right="113"/>
              <w:rPr>
                <w:b/>
                <w:bCs/>
              </w:rPr>
            </w:pPr>
            <w:r w:rsidRPr="001F7D57">
              <w:rPr>
                <w:b/>
                <w:bCs/>
              </w:rPr>
              <w:t>J</w:t>
            </w:r>
          </w:p>
        </w:tc>
        <w:tc>
          <w:tcPr>
            <w:tcW w:w="491" w:type="dxa"/>
            <w:shd w:val="clear" w:color="auto" w:fill="auto"/>
          </w:tcPr>
          <w:p w14:paraId="7C92E69B" w14:textId="77777777" w:rsidR="00A7019D" w:rsidRPr="001F7D57" w:rsidRDefault="00A7019D" w:rsidP="00A7019D">
            <w:pPr>
              <w:spacing w:before="40" w:after="120"/>
              <w:ind w:right="113"/>
              <w:rPr>
                <w:b/>
                <w:bCs/>
              </w:rPr>
            </w:pPr>
            <w:r w:rsidRPr="001F7D57">
              <w:rPr>
                <w:b/>
                <w:bCs/>
              </w:rPr>
              <w:t>M</w:t>
            </w:r>
          </w:p>
        </w:tc>
        <w:tc>
          <w:tcPr>
            <w:tcW w:w="498" w:type="dxa"/>
            <w:shd w:val="clear" w:color="auto" w:fill="auto"/>
          </w:tcPr>
          <w:p w14:paraId="2AA5C883" w14:textId="77777777" w:rsidR="00A7019D" w:rsidRPr="001F7D57" w:rsidRDefault="00A7019D" w:rsidP="00A7019D">
            <w:pPr>
              <w:spacing w:before="40" w:after="120"/>
              <w:ind w:right="113"/>
              <w:rPr>
                <w:b/>
                <w:bCs/>
              </w:rPr>
            </w:pPr>
          </w:p>
        </w:tc>
        <w:tc>
          <w:tcPr>
            <w:tcW w:w="564" w:type="dxa"/>
            <w:shd w:val="clear" w:color="auto" w:fill="auto"/>
          </w:tcPr>
          <w:p w14:paraId="350A1B56" w14:textId="77777777" w:rsidR="00A7019D" w:rsidRPr="001F7D57" w:rsidRDefault="00A7019D" w:rsidP="00A7019D">
            <w:pPr>
              <w:spacing w:before="40" w:after="120"/>
              <w:ind w:right="113"/>
              <w:rPr>
                <w:b/>
                <w:bCs/>
              </w:rPr>
            </w:pPr>
          </w:p>
        </w:tc>
      </w:tr>
      <w:tr w:rsidR="00A7019D" w:rsidRPr="001F7D57" w14:paraId="52800B73" w14:textId="77777777" w:rsidTr="00A7019D">
        <w:trPr>
          <w:cantSplit/>
        </w:trPr>
        <w:tc>
          <w:tcPr>
            <w:tcW w:w="403" w:type="dxa"/>
            <w:vMerge/>
            <w:shd w:val="clear" w:color="auto" w:fill="auto"/>
          </w:tcPr>
          <w:p w14:paraId="064FE80E" w14:textId="77777777" w:rsidR="00A7019D" w:rsidRPr="001F7D57" w:rsidRDefault="00A7019D" w:rsidP="00A7019D">
            <w:pPr>
              <w:spacing w:before="40" w:after="120"/>
              <w:ind w:right="113"/>
              <w:rPr>
                <w:b/>
                <w:bCs/>
                <w:szCs w:val="2"/>
              </w:rPr>
            </w:pPr>
          </w:p>
        </w:tc>
        <w:tc>
          <w:tcPr>
            <w:tcW w:w="491" w:type="dxa"/>
            <w:shd w:val="clear" w:color="auto" w:fill="auto"/>
          </w:tcPr>
          <w:p w14:paraId="428606DA" w14:textId="77777777" w:rsidR="00A7019D" w:rsidRPr="001F7D57" w:rsidRDefault="00A7019D" w:rsidP="00A7019D">
            <w:pPr>
              <w:spacing w:before="40" w:after="120"/>
              <w:ind w:right="113"/>
              <w:rPr>
                <w:b/>
                <w:bCs/>
              </w:rPr>
            </w:pPr>
            <w:r w:rsidRPr="001F7D57">
              <w:rPr>
                <w:b/>
                <w:bCs/>
              </w:rPr>
              <w:t>59</w:t>
            </w:r>
          </w:p>
        </w:tc>
        <w:tc>
          <w:tcPr>
            <w:tcW w:w="491" w:type="dxa"/>
            <w:shd w:val="clear" w:color="auto" w:fill="auto"/>
          </w:tcPr>
          <w:p w14:paraId="2AC1A1A7" w14:textId="77777777" w:rsidR="00A7019D" w:rsidRPr="001F7D57" w:rsidRDefault="00A7019D" w:rsidP="00A7019D">
            <w:pPr>
              <w:spacing w:before="40" w:after="120"/>
              <w:ind w:right="113"/>
              <w:rPr>
                <w:b/>
                <w:bCs/>
              </w:rPr>
            </w:pPr>
          </w:p>
        </w:tc>
        <w:tc>
          <w:tcPr>
            <w:tcW w:w="491" w:type="dxa"/>
            <w:shd w:val="clear" w:color="auto" w:fill="auto"/>
          </w:tcPr>
          <w:p w14:paraId="61634FF1" w14:textId="77777777" w:rsidR="00A7019D" w:rsidRPr="001F7D57" w:rsidRDefault="00A7019D" w:rsidP="00A7019D">
            <w:pPr>
              <w:spacing w:before="40" w:after="120"/>
              <w:ind w:right="113"/>
              <w:rPr>
                <w:b/>
                <w:bCs/>
              </w:rPr>
            </w:pPr>
          </w:p>
        </w:tc>
        <w:tc>
          <w:tcPr>
            <w:tcW w:w="498" w:type="dxa"/>
            <w:shd w:val="clear" w:color="auto" w:fill="auto"/>
          </w:tcPr>
          <w:p w14:paraId="39FECD4F" w14:textId="77777777" w:rsidR="00A7019D" w:rsidRPr="001F7D57" w:rsidRDefault="00A7019D" w:rsidP="00A7019D">
            <w:pPr>
              <w:spacing w:before="40" w:after="120"/>
              <w:ind w:right="113"/>
              <w:rPr>
                <w:b/>
                <w:bCs/>
              </w:rPr>
            </w:pPr>
          </w:p>
        </w:tc>
        <w:tc>
          <w:tcPr>
            <w:tcW w:w="491" w:type="dxa"/>
            <w:shd w:val="clear" w:color="auto" w:fill="auto"/>
          </w:tcPr>
          <w:p w14:paraId="7F1713BB" w14:textId="77777777" w:rsidR="00A7019D" w:rsidRPr="001F7D57" w:rsidRDefault="00A7019D" w:rsidP="00A7019D">
            <w:pPr>
              <w:spacing w:before="40" w:after="120"/>
              <w:ind w:right="113"/>
              <w:rPr>
                <w:b/>
                <w:bCs/>
              </w:rPr>
            </w:pPr>
          </w:p>
        </w:tc>
        <w:tc>
          <w:tcPr>
            <w:tcW w:w="498" w:type="dxa"/>
            <w:shd w:val="clear" w:color="auto" w:fill="auto"/>
          </w:tcPr>
          <w:p w14:paraId="335CEA71" w14:textId="77777777" w:rsidR="00A7019D" w:rsidRPr="001F7D57" w:rsidRDefault="00A7019D" w:rsidP="00A7019D">
            <w:pPr>
              <w:spacing w:before="40" w:after="120"/>
              <w:ind w:right="113"/>
              <w:rPr>
                <w:b/>
                <w:bCs/>
              </w:rPr>
            </w:pPr>
          </w:p>
        </w:tc>
        <w:tc>
          <w:tcPr>
            <w:tcW w:w="483" w:type="dxa"/>
            <w:shd w:val="clear" w:color="auto" w:fill="auto"/>
          </w:tcPr>
          <w:p w14:paraId="0E9AAE1F" w14:textId="77777777" w:rsidR="00A7019D" w:rsidRPr="001F7D57" w:rsidRDefault="00A7019D" w:rsidP="00A7019D">
            <w:pPr>
              <w:spacing w:before="40" w:after="120"/>
              <w:ind w:right="113"/>
              <w:rPr>
                <w:b/>
                <w:bCs/>
              </w:rPr>
            </w:pPr>
          </w:p>
        </w:tc>
        <w:tc>
          <w:tcPr>
            <w:tcW w:w="498" w:type="dxa"/>
            <w:shd w:val="clear" w:color="auto" w:fill="auto"/>
          </w:tcPr>
          <w:p w14:paraId="5F169029" w14:textId="77777777" w:rsidR="00A7019D" w:rsidRPr="001F7D57" w:rsidRDefault="00A7019D" w:rsidP="00A7019D">
            <w:pPr>
              <w:spacing w:before="40" w:after="120"/>
              <w:ind w:right="113"/>
              <w:rPr>
                <w:b/>
                <w:bCs/>
              </w:rPr>
            </w:pPr>
          </w:p>
        </w:tc>
        <w:tc>
          <w:tcPr>
            <w:tcW w:w="491" w:type="dxa"/>
            <w:shd w:val="clear" w:color="auto" w:fill="auto"/>
          </w:tcPr>
          <w:p w14:paraId="7FA557DF" w14:textId="77777777" w:rsidR="00A7019D" w:rsidRPr="001F7D57" w:rsidRDefault="00A7019D" w:rsidP="00A7019D">
            <w:pPr>
              <w:spacing w:before="40" w:after="120"/>
              <w:ind w:right="113"/>
              <w:rPr>
                <w:b/>
                <w:bCs/>
              </w:rPr>
            </w:pPr>
          </w:p>
        </w:tc>
        <w:tc>
          <w:tcPr>
            <w:tcW w:w="491" w:type="dxa"/>
            <w:shd w:val="clear" w:color="auto" w:fill="auto"/>
          </w:tcPr>
          <w:p w14:paraId="05290432" w14:textId="77777777" w:rsidR="00A7019D" w:rsidRPr="001F7D57" w:rsidRDefault="00A7019D" w:rsidP="00A7019D">
            <w:pPr>
              <w:spacing w:before="40" w:after="120"/>
              <w:ind w:right="113"/>
              <w:rPr>
                <w:b/>
                <w:bCs/>
              </w:rPr>
            </w:pPr>
          </w:p>
        </w:tc>
        <w:tc>
          <w:tcPr>
            <w:tcW w:w="498" w:type="dxa"/>
            <w:shd w:val="clear" w:color="auto" w:fill="auto"/>
          </w:tcPr>
          <w:p w14:paraId="1192A126" w14:textId="77777777" w:rsidR="00A7019D" w:rsidRPr="001F7D57" w:rsidRDefault="00A7019D" w:rsidP="00A7019D">
            <w:pPr>
              <w:spacing w:before="40" w:after="120"/>
              <w:ind w:right="113"/>
              <w:rPr>
                <w:b/>
                <w:bCs/>
              </w:rPr>
            </w:pPr>
            <w:r w:rsidRPr="001F7D57">
              <w:rPr>
                <w:b/>
                <w:bCs/>
              </w:rPr>
              <w:t>J</w:t>
            </w:r>
          </w:p>
        </w:tc>
        <w:tc>
          <w:tcPr>
            <w:tcW w:w="491" w:type="dxa"/>
            <w:shd w:val="clear" w:color="auto" w:fill="auto"/>
          </w:tcPr>
          <w:p w14:paraId="413CDE03" w14:textId="77777777" w:rsidR="00A7019D" w:rsidRPr="001F7D57" w:rsidRDefault="00A7019D" w:rsidP="00A7019D">
            <w:pPr>
              <w:spacing w:before="40" w:after="120"/>
              <w:ind w:right="113"/>
              <w:rPr>
                <w:b/>
                <w:bCs/>
              </w:rPr>
            </w:pPr>
            <w:r w:rsidRPr="001F7D57">
              <w:rPr>
                <w:b/>
                <w:bCs/>
              </w:rPr>
              <w:t>M</w:t>
            </w:r>
          </w:p>
        </w:tc>
        <w:tc>
          <w:tcPr>
            <w:tcW w:w="498" w:type="dxa"/>
            <w:shd w:val="clear" w:color="auto" w:fill="auto"/>
          </w:tcPr>
          <w:p w14:paraId="571DDD33" w14:textId="77777777" w:rsidR="00A7019D" w:rsidRPr="001F7D57" w:rsidRDefault="00A7019D" w:rsidP="00A7019D">
            <w:pPr>
              <w:spacing w:before="40" w:after="120"/>
              <w:ind w:right="113"/>
              <w:rPr>
                <w:b/>
                <w:bCs/>
              </w:rPr>
            </w:pPr>
            <w:r w:rsidRPr="001F7D57">
              <w:rPr>
                <w:b/>
                <w:bCs/>
              </w:rPr>
              <w:t>M</w:t>
            </w:r>
          </w:p>
        </w:tc>
        <w:tc>
          <w:tcPr>
            <w:tcW w:w="564" w:type="dxa"/>
            <w:shd w:val="clear" w:color="auto" w:fill="auto"/>
          </w:tcPr>
          <w:p w14:paraId="2FBBCBA3" w14:textId="77777777" w:rsidR="00A7019D" w:rsidRPr="001F7D57" w:rsidRDefault="00A7019D" w:rsidP="00A7019D">
            <w:pPr>
              <w:spacing w:before="40" w:after="120"/>
              <w:ind w:right="113"/>
              <w:rPr>
                <w:b/>
                <w:bCs/>
              </w:rPr>
            </w:pPr>
          </w:p>
        </w:tc>
      </w:tr>
      <w:tr w:rsidR="00A7019D" w:rsidRPr="001F7D57" w14:paraId="3BFBBC51" w14:textId="77777777" w:rsidTr="00A7019D">
        <w:trPr>
          <w:cantSplit/>
        </w:trPr>
        <w:tc>
          <w:tcPr>
            <w:tcW w:w="403" w:type="dxa"/>
            <w:vMerge/>
            <w:shd w:val="clear" w:color="auto" w:fill="auto"/>
          </w:tcPr>
          <w:p w14:paraId="15440F73" w14:textId="77777777" w:rsidR="00A7019D" w:rsidRPr="001F7D57" w:rsidRDefault="00A7019D" w:rsidP="00A7019D">
            <w:pPr>
              <w:spacing w:before="40" w:after="120"/>
              <w:ind w:right="113"/>
              <w:rPr>
                <w:b/>
                <w:bCs/>
                <w:szCs w:val="2"/>
              </w:rPr>
            </w:pPr>
          </w:p>
        </w:tc>
        <w:tc>
          <w:tcPr>
            <w:tcW w:w="491" w:type="dxa"/>
            <w:shd w:val="clear" w:color="auto" w:fill="auto"/>
          </w:tcPr>
          <w:p w14:paraId="6F116BFE" w14:textId="77777777" w:rsidR="00A7019D" w:rsidRPr="001F7D57" w:rsidRDefault="00A7019D" w:rsidP="00A7019D">
            <w:pPr>
              <w:spacing w:before="40" w:after="120"/>
              <w:ind w:right="113"/>
              <w:rPr>
                <w:b/>
                <w:bCs/>
              </w:rPr>
            </w:pPr>
            <w:r w:rsidRPr="001F7D57">
              <w:rPr>
                <w:b/>
                <w:bCs/>
              </w:rPr>
              <w:t>60</w:t>
            </w:r>
          </w:p>
        </w:tc>
        <w:tc>
          <w:tcPr>
            <w:tcW w:w="491" w:type="dxa"/>
            <w:shd w:val="clear" w:color="auto" w:fill="auto"/>
          </w:tcPr>
          <w:p w14:paraId="0A68D87A" w14:textId="77777777" w:rsidR="00A7019D" w:rsidRPr="001F7D57" w:rsidRDefault="00A7019D" w:rsidP="00A7019D">
            <w:pPr>
              <w:spacing w:before="40" w:after="120"/>
              <w:ind w:right="113"/>
              <w:rPr>
                <w:b/>
                <w:bCs/>
              </w:rPr>
            </w:pPr>
          </w:p>
        </w:tc>
        <w:tc>
          <w:tcPr>
            <w:tcW w:w="491" w:type="dxa"/>
            <w:shd w:val="clear" w:color="auto" w:fill="auto"/>
          </w:tcPr>
          <w:p w14:paraId="734574B1" w14:textId="77777777" w:rsidR="00A7019D" w:rsidRPr="001F7D57" w:rsidRDefault="00A7019D" w:rsidP="00A7019D">
            <w:pPr>
              <w:spacing w:before="40" w:after="120"/>
              <w:ind w:right="113"/>
              <w:rPr>
                <w:b/>
                <w:bCs/>
              </w:rPr>
            </w:pPr>
          </w:p>
        </w:tc>
        <w:tc>
          <w:tcPr>
            <w:tcW w:w="498" w:type="dxa"/>
            <w:shd w:val="clear" w:color="auto" w:fill="auto"/>
          </w:tcPr>
          <w:p w14:paraId="4A9AA93B" w14:textId="77777777" w:rsidR="00A7019D" w:rsidRPr="001F7D57" w:rsidRDefault="00A7019D" w:rsidP="00A7019D">
            <w:pPr>
              <w:spacing w:before="40" w:after="120"/>
              <w:ind w:right="113"/>
              <w:rPr>
                <w:b/>
                <w:bCs/>
              </w:rPr>
            </w:pPr>
          </w:p>
        </w:tc>
        <w:tc>
          <w:tcPr>
            <w:tcW w:w="491" w:type="dxa"/>
            <w:shd w:val="clear" w:color="auto" w:fill="auto"/>
          </w:tcPr>
          <w:p w14:paraId="2A5B0AE3" w14:textId="77777777" w:rsidR="00A7019D" w:rsidRPr="001F7D57" w:rsidRDefault="00A7019D" w:rsidP="00A7019D">
            <w:pPr>
              <w:spacing w:before="40" w:after="120"/>
              <w:ind w:right="113"/>
              <w:rPr>
                <w:b/>
                <w:bCs/>
              </w:rPr>
            </w:pPr>
          </w:p>
        </w:tc>
        <w:tc>
          <w:tcPr>
            <w:tcW w:w="498" w:type="dxa"/>
            <w:shd w:val="clear" w:color="auto" w:fill="auto"/>
          </w:tcPr>
          <w:p w14:paraId="01BD60C3" w14:textId="77777777" w:rsidR="00A7019D" w:rsidRPr="001F7D57" w:rsidRDefault="00A7019D" w:rsidP="00A7019D">
            <w:pPr>
              <w:spacing w:before="40" w:after="120"/>
              <w:ind w:right="113"/>
              <w:rPr>
                <w:b/>
                <w:bCs/>
              </w:rPr>
            </w:pPr>
          </w:p>
        </w:tc>
        <w:tc>
          <w:tcPr>
            <w:tcW w:w="483" w:type="dxa"/>
            <w:shd w:val="clear" w:color="auto" w:fill="auto"/>
          </w:tcPr>
          <w:p w14:paraId="5935D874" w14:textId="77777777" w:rsidR="00A7019D" w:rsidRPr="001F7D57" w:rsidRDefault="00A7019D" w:rsidP="00A7019D">
            <w:pPr>
              <w:spacing w:before="40" w:after="120"/>
              <w:ind w:right="113"/>
              <w:rPr>
                <w:b/>
                <w:bCs/>
              </w:rPr>
            </w:pPr>
          </w:p>
        </w:tc>
        <w:tc>
          <w:tcPr>
            <w:tcW w:w="498" w:type="dxa"/>
            <w:shd w:val="clear" w:color="auto" w:fill="auto"/>
          </w:tcPr>
          <w:p w14:paraId="01BDBC27" w14:textId="77777777" w:rsidR="00A7019D" w:rsidRPr="001F7D57" w:rsidRDefault="00A7019D" w:rsidP="00A7019D">
            <w:pPr>
              <w:spacing w:before="40" w:after="120"/>
              <w:ind w:right="113"/>
              <w:rPr>
                <w:b/>
                <w:bCs/>
              </w:rPr>
            </w:pPr>
          </w:p>
        </w:tc>
        <w:tc>
          <w:tcPr>
            <w:tcW w:w="491" w:type="dxa"/>
            <w:shd w:val="clear" w:color="auto" w:fill="auto"/>
          </w:tcPr>
          <w:p w14:paraId="66E7DEC3" w14:textId="77777777" w:rsidR="00A7019D" w:rsidRPr="001F7D57" w:rsidRDefault="00A7019D" w:rsidP="00A7019D">
            <w:pPr>
              <w:spacing w:before="40" w:after="120"/>
              <w:ind w:right="113"/>
              <w:rPr>
                <w:b/>
                <w:bCs/>
              </w:rPr>
            </w:pPr>
          </w:p>
        </w:tc>
        <w:tc>
          <w:tcPr>
            <w:tcW w:w="491" w:type="dxa"/>
            <w:shd w:val="clear" w:color="auto" w:fill="auto"/>
          </w:tcPr>
          <w:p w14:paraId="6859BA54" w14:textId="77777777" w:rsidR="00A7019D" w:rsidRPr="001F7D57" w:rsidRDefault="00A7019D" w:rsidP="00A7019D">
            <w:pPr>
              <w:spacing w:before="40" w:after="120"/>
              <w:ind w:right="113"/>
              <w:rPr>
                <w:b/>
                <w:bCs/>
              </w:rPr>
            </w:pPr>
          </w:p>
        </w:tc>
        <w:tc>
          <w:tcPr>
            <w:tcW w:w="498" w:type="dxa"/>
            <w:shd w:val="clear" w:color="auto" w:fill="auto"/>
          </w:tcPr>
          <w:p w14:paraId="554E110A" w14:textId="77777777" w:rsidR="00A7019D" w:rsidRPr="001F7D57" w:rsidRDefault="00A7019D" w:rsidP="00A7019D">
            <w:pPr>
              <w:spacing w:before="40" w:after="120"/>
              <w:ind w:right="113"/>
              <w:rPr>
                <w:b/>
                <w:bCs/>
              </w:rPr>
            </w:pPr>
          </w:p>
        </w:tc>
        <w:tc>
          <w:tcPr>
            <w:tcW w:w="491" w:type="dxa"/>
            <w:shd w:val="clear" w:color="auto" w:fill="auto"/>
          </w:tcPr>
          <w:p w14:paraId="2EF09562" w14:textId="77777777" w:rsidR="00A7019D" w:rsidRPr="001F7D57" w:rsidRDefault="00A7019D" w:rsidP="00A7019D">
            <w:pPr>
              <w:spacing w:before="40" w:after="120"/>
              <w:ind w:right="113"/>
              <w:rPr>
                <w:b/>
                <w:bCs/>
              </w:rPr>
            </w:pPr>
            <w:r w:rsidRPr="001F7D57">
              <w:rPr>
                <w:b/>
                <w:bCs/>
              </w:rPr>
              <w:t>M</w:t>
            </w:r>
          </w:p>
        </w:tc>
        <w:tc>
          <w:tcPr>
            <w:tcW w:w="498" w:type="dxa"/>
            <w:shd w:val="clear" w:color="auto" w:fill="auto"/>
          </w:tcPr>
          <w:p w14:paraId="5E9FA7E4" w14:textId="77777777" w:rsidR="00A7019D" w:rsidRPr="001F7D57" w:rsidRDefault="00A7019D" w:rsidP="00A7019D">
            <w:pPr>
              <w:spacing w:before="40" w:after="120"/>
              <w:ind w:right="113"/>
              <w:rPr>
                <w:b/>
                <w:bCs/>
              </w:rPr>
            </w:pPr>
            <w:r w:rsidRPr="001F7D57">
              <w:rPr>
                <w:b/>
                <w:bCs/>
              </w:rPr>
              <w:t>M</w:t>
            </w:r>
          </w:p>
        </w:tc>
        <w:tc>
          <w:tcPr>
            <w:tcW w:w="564" w:type="dxa"/>
            <w:shd w:val="clear" w:color="auto" w:fill="auto"/>
          </w:tcPr>
          <w:p w14:paraId="2DF8C71F" w14:textId="77777777" w:rsidR="00A7019D" w:rsidRPr="001F7D57" w:rsidRDefault="00A7019D" w:rsidP="00A7019D">
            <w:pPr>
              <w:spacing w:before="40" w:after="120"/>
              <w:ind w:right="113"/>
              <w:rPr>
                <w:b/>
                <w:bCs/>
              </w:rPr>
            </w:pPr>
            <w:r w:rsidRPr="001F7D57">
              <w:rPr>
                <w:b/>
                <w:bCs/>
              </w:rPr>
              <w:t>M</w:t>
            </w:r>
          </w:p>
        </w:tc>
      </w:tr>
      <w:tr w:rsidR="00A7019D" w:rsidRPr="001F7D57" w14:paraId="40079661" w14:textId="77777777" w:rsidTr="00A7019D">
        <w:trPr>
          <w:cantSplit/>
        </w:trPr>
        <w:tc>
          <w:tcPr>
            <w:tcW w:w="403" w:type="dxa"/>
            <w:vMerge/>
            <w:shd w:val="clear" w:color="auto" w:fill="auto"/>
          </w:tcPr>
          <w:p w14:paraId="437430EA" w14:textId="77777777" w:rsidR="00A7019D" w:rsidRPr="001F7D57" w:rsidRDefault="00A7019D" w:rsidP="00A7019D">
            <w:pPr>
              <w:spacing w:before="40" w:after="120"/>
              <w:ind w:right="113"/>
              <w:rPr>
                <w:b/>
                <w:bCs/>
                <w:szCs w:val="2"/>
              </w:rPr>
            </w:pPr>
          </w:p>
        </w:tc>
        <w:tc>
          <w:tcPr>
            <w:tcW w:w="491" w:type="dxa"/>
            <w:shd w:val="clear" w:color="auto" w:fill="auto"/>
          </w:tcPr>
          <w:p w14:paraId="5B855168" w14:textId="77777777" w:rsidR="00A7019D" w:rsidRPr="001F7D57" w:rsidRDefault="00A7019D" w:rsidP="00A7019D">
            <w:pPr>
              <w:spacing w:before="40" w:after="120"/>
              <w:ind w:right="113"/>
              <w:rPr>
                <w:b/>
                <w:bCs/>
              </w:rPr>
            </w:pPr>
            <w:r w:rsidRPr="001F7D57">
              <w:rPr>
                <w:b/>
                <w:bCs/>
              </w:rPr>
              <w:t>61</w:t>
            </w:r>
          </w:p>
        </w:tc>
        <w:tc>
          <w:tcPr>
            <w:tcW w:w="491" w:type="dxa"/>
            <w:shd w:val="clear" w:color="auto" w:fill="auto"/>
          </w:tcPr>
          <w:p w14:paraId="2490D8CD" w14:textId="77777777" w:rsidR="00A7019D" w:rsidRPr="001F7D57" w:rsidRDefault="00A7019D" w:rsidP="00A7019D">
            <w:pPr>
              <w:spacing w:before="40" w:after="120"/>
              <w:ind w:right="113"/>
              <w:rPr>
                <w:b/>
                <w:bCs/>
              </w:rPr>
            </w:pPr>
          </w:p>
        </w:tc>
        <w:tc>
          <w:tcPr>
            <w:tcW w:w="491" w:type="dxa"/>
            <w:shd w:val="clear" w:color="auto" w:fill="auto"/>
          </w:tcPr>
          <w:p w14:paraId="63D9F807" w14:textId="77777777" w:rsidR="00A7019D" w:rsidRPr="001F7D57" w:rsidRDefault="00A7019D" w:rsidP="00A7019D">
            <w:pPr>
              <w:spacing w:before="40" w:after="120"/>
              <w:ind w:right="113"/>
              <w:rPr>
                <w:b/>
                <w:bCs/>
              </w:rPr>
            </w:pPr>
          </w:p>
        </w:tc>
        <w:tc>
          <w:tcPr>
            <w:tcW w:w="498" w:type="dxa"/>
            <w:shd w:val="clear" w:color="auto" w:fill="auto"/>
          </w:tcPr>
          <w:p w14:paraId="3C0D104A" w14:textId="77777777" w:rsidR="00A7019D" w:rsidRPr="001F7D57" w:rsidRDefault="00A7019D" w:rsidP="00A7019D">
            <w:pPr>
              <w:spacing w:before="40" w:after="120"/>
              <w:ind w:right="113"/>
              <w:rPr>
                <w:b/>
                <w:bCs/>
              </w:rPr>
            </w:pPr>
          </w:p>
        </w:tc>
        <w:tc>
          <w:tcPr>
            <w:tcW w:w="491" w:type="dxa"/>
            <w:shd w:val="clear" w:color="auto" w:fill="auto"/>
          </w:tcPr>
          <w:p w14:paraId="5C36C85D" w14:textId="77777777" w:rsidR="00A7019D" w:rsidRPr="001F7D57" w:rsidRDefault="00A7019D" w:rsidP="00A7019D">
            <w:pPr>
              <w:spacing w:before="40" w:after="120"/>
              <w:ind w:right="113"/>
              <w:rPr>
                <w:b/>
                <w:bCs/>
              </w:rPr>
            </w:pPr>
          </w:p>
        </w:tc>
        <w:tc>
          <w:tcPr>
            <w:tcW w:w="498" w:type="dxa"/>
            <w:shd w:val="clear" w:color="auto" w:fill="auto"/>
          </w:tcPr>
          <w:p w14:paraId="3CB17DB0" w14:textId="77777777" w:rsidR="00A7019D" w:rsidRPr="001F7D57" w:rsidRDefault="00A7019D" w:rsidP="00A7019D">
            <w:pPr>
              <w:spacing w:before="40" w:after="120"/>
              <w:ind w:right="113"/>
              <w:rPr>
                <w:b/>
                <w:bCs/>
              </w:rPr>
            </w:pPr>
          </w:p>
        </w:tc>
        <w:tc>
          <w:tcPr>
            <w:tcW w:w="483" w:type="dxa"/>
            <w:shd w:val="clear" w:color="auto" w:fill="auto"/>
          </w:tcPr>
          <w:p w14:paraId="002FA3FB" w14:textId="77777777" w:rsidR="00A7019D" w:rsidRPr="001F7D57" w:rsidRDefault="00A7019D" w:rsidP="00A7019D">
            <w:pPr>
              <w:spacing w:before="40" w:after="120"/>
              <w:ind w:right="113"/>
              <w:rPr>
                <w:b/>
                <w:bCs/>
              </w:rPr>
            </w:pPr>
          </w:p>
        </w:tc>
        <w:tc>
          <w:tcPr>
            <w:tcW w:w="498" w:type="dxa"/>
            <w:shd w:val="clear" w:color="auto" w:fill="auto"/>
          </w:tcPr>
          <w:p w14:paraId="3EB27BE5" w14:textId="77777777" w:rsidR="00A7019D" w:rsidRPr="001F7D57" w:rsidRDefault="00A7019D" w:rsidP="00A7019D">
            <w:pPr>
              <w:spacing w:before="40" w:after="120"/>
              <w:ind w:right="113"/>
              <w:rPr>
                <w:b/>
                <w:bCs/>
              </w:rPr>
            </w:pPr>
          </w:p>
        </w:tc>
        <w:tc>
          <w:tcPr>
            <w:tcW w:w="491" w:type="dxa"/>
            <w:shd w:val="clear" w:color="auto" w:fill="auto"/>
          </w:tcPr>
          <w:p w14:paraId="6047E45F" w14:textId="77777777" w:rsidR="00A7019D" w:rsidRPr="001F7D57" w:rsidRDefault="00A7019D" w:rsidP="00A7019D">
            <w:pPr>
              <w:spacing w:before="40" w:after="120"/>
              <w:ind w:right="113"/>
              <w:rPr>
                <w:b/>
                <w:bCs/>
              </w:rPr>
            </w:pPr>
          </w:p>
        </w:tc>
        <w:tc>
          <w:tcPr>
            <w:tcW w:w="491" w:type="dxa"/>
            <w:shd w:val="clear" w:color="auto" w:fill="auto"/>
          </w:tcPr>
          <w:p w14:paraId="4110F31E" w14:textId="77777777" w:rsidR="00A7019D" w:rsidRPr="001F7D57" w:rsidRDefault="00A7019D" w:rsidP="00A7019D">
            <w:pPr>
              <w:spacing w:before="40" w:after="120"/>
              <w:ind w:right="113"/>
              <w:rPr>
                <w:b/>
                <w:bCs/>
              </w:rPr>
            </w:pPr>
          </w:p>
        </w:tc>
        <w:tc>
          <w:tcPr>
            <w:tcW w:w="498" w:type="dxa"/>
            <w:shd w:val="clear" w:color="auto" w:fill="auto"/>
          </w:tcPr>
          <w:p w14:paraId="424BA13C" w14:textId="77777777" w:rsidR="00A7019D" w:rsidRPr="001F7D57" w:rsidRDefault="00A7019D" w:rsidP="00A7019D">
            <w:pPr>
              <w:spacing w:before="40" w:after="120"/>
              <w:ind w:right="113"/>
              <w:rPr>
                <w:b/>
                <w:bCs/>
              </w:rPr>
            </w:pPr>
          </w:p>
        </w:tc>
        <w:tc>
          <w:tcPr>
            <w:tcW w:w="491" w:type="dxa"/>
            <w:shd w:val="clear" w:color="auto" w:fill="auto"/>
          </w:tcPr>
          <w:p w14:paraId="6A7564BE" w14:textId="77777777" w:rsidR="00A7019D" w:rsidRPr="001F7D57" w:rsidRDefault="00A7019D" w:rsidP="00A7019D">
            <w:pPr>
              <w:spacing w:before="40" w:after="120"/>
              <w:ind w:right="113"/>
              <w:rPr>
                <w:b/>
                <w:bCs/>
              </w:rPr>
            </w:pPr>
          </w:p>
        </w:tc>
        <w:tc>
          <w:tcPr>
            <w:tcW w:w="498" w:type="dxa"/>
            <w:shd w:val="clear" w:color="auto" w:fill="auto"/>
          </w:tcPr>
          <w:p w14:paraId="34A6C715" w14:textId="77777777" w:rsidR="00A7019D" w:rsidRPr="001F7D57" w:rsidRDefault="00A7019D" w:rsidP="00A7019D">
            <w:pPr>
              <w:spacing w:before="40" w:after="120"/>
              <w:ind w:right="113"/>
              <w:rPr>
                <w:b/>
                <w:bCs/>
              </w:rPr>
            </w:pPr>
            <w:r w:rsidRPr="001F7D57">
              <w:rPr>
                <w:b/>
                <w:bCs/>
              </w:rPr>
              <w:t>M</w:t>
            </w:r>
          </w:p>
        </w:tc>
        <w:tc>
          <w:tcPr>
            <w:tcW w:w="564" w:type="dxa"/>
            <w:shd w:val="clear" w:color="auto" w:fill="auto"/>
          </w:tcPr>
          <w:p w14:paraId="7D304658" w14:textId="78ED3579" w:rsidR="00A7019D" w:rsidRPr="001F7D57" w:rsidRDefault="00C90EB4" w:rsidP="00A7019D">
            <w:pPr>
              <w:spacing w:before="40" w:after="120"/>
              <w:ind w:right="113"/>
              <w:rPr>
                <w:b/>
                <w:bCs/>
              </w:rPr>
            </w:pPr>
            <w:r>
              <w:rPr>
                <w:b/>
                <w:bCs/>
              </w:rPr>
              <w:t>O</w:t>
            </w:r>
          </w:p>
        </w:tc>
      </w:tr>
      <w:tr w:rsidR="00A7019D" w:rsidRPr="001F7D57" w14:paraId="4B1A2ADF" w14:textId="77777777" w:rsidTr="00A7019D">
        <w:trPr>
          <w:cantSplit/>
        </w:trPr>
        <w:tc>
          <w:tcPr>
            <w:tcW w:w="403" w:type="dxa"/>
            <w:vMerge/>
            <w:tcBorders>
              <w:bottom w:val="single" w:sz="12" w:space="0" w:color="auto"/>
            </w:tcBorders>
            <w:shd w:val="clear" w:color="auto" w:fill="auto"/>
          </w:tcPr>
          <w:p w14:paraId="7E20DD2D" w14:textId="77777777" w:rsidR="00A7019D" w:rsidRPr="001F7D57" w:rsidRDefault="00A7019D" w:rsidP="00A7019D">
            <w:pPr>
              <w:spacing w:before="40" w:after="120"/>
              <w:ind w:right="113"/>
              <w:rPr>
                <w:b/>
                <w:bCs/>
                <w:szCs w:val="2"/>
              </w:rPr>
            </w:pPr>
          </w:p>
        </w:tc>
        <w:tc>
          <w:tcPr>
            <w:tcW w:w="491" w:type="dxa"/>
            <w:tcBorders>
              <w:bottom w:val="single" w:sz="12" w:space="0" w:color="auto"/>
            </w:tcBorders>
            <w:shd w:val="clear" w:color="auto" w:fill="auto"/>
          </w:tcPr>
          <w:p w14:paraId="4DD214A9" w14:textId="77777777" w:rsidR="00A7019D" w:rsidRPr="001F7D57" w:rsidRDefault="00A7019D" w:rsidP="00A7019D">
            <w:pPr>
              <w:spacing w:before="40" w:after="120"/>
              <w:ind w:right="113"/>
              <w:rPr>
                <w:b/>
                <w:bCs/>
              </w:rPr>
            </w:pPr>
            <w:r w:rsidRPr="001F7D57">
              <w:rPr>
                <w:b/>
                <w:bCs/>
              </w:rPr>
              <w:t>62</w:t>
            </w:r>
          </w:p>
        </w:tc>
        <w:tc>
          <w:tcPr>
            <w:tcW w:w="491" w:type="dxa"/>
            <w:tcBorders>
              <w:bottom w:val="single" w:sz="12" w:space="0" w:color="auto"/>
            </w:tcBorders>
            <w:shd w:val="clear" w:color="auto" w:fill="auto"/>
          </w:tcPr>
          <w:p w14:paraId="0F6F876A" w14:textId="77777777" w:rsidR="00A7019D" w:rsidRPr="001F7D57" w:rsidRDefault="00A7019D" w:rsidP="00A7019D">
            <w:pPr>
              <w:spacing w:before="40" w:after="120"/>
              <w:ind w:right="113"/>
              <w:rPr>
                <w:b/>
                <w:bCs/>
              </w:rPr>
            </w:pPr>
          </w:p>
        </w:tc>
        <w:tc>
          <w:tcPr>
            <w:tcW w:w="491" w:type="dxa"/>
            <w:tcBorders>
              <w:bottom w:val="single" w:sz="12" w:space="0" w:color="auto"/>
            </w:tcBorders>
            <w:shd w:val="clear" w:color="auto" w:fill="auto"/>
          </w:tcPr>
          <w:p w14:paraId="44AAB630" w14:textId="77777777" w:rsidR="00A7019D" w:rsidRPr="001F7D57" w:rsidRDefault="00A7019D" w:rsidP="00A7019D">
            <w:pPr>
              <w:spacing w:before="40" w:after="120"/>
              <w:ind w:right="113"/>
              <w:rPr>
                <w:b/>
                <w:bCs/>
              </w:rPr>
            </w:pPr>
          </w:p>
        </w:tc>
        <w:tc>
          <w:tcPr>
            <w:tcW w:w="498" w:type="dxa"/>
            <w:tcBorders>
              <w:bottom w:val="single" w:sz="12" w:space="0" w:color="auto"/>
            </w:tcBorders>
            <w:shd w:val="clear" w:color="auto" w:fill="auto"/>
          </w:tcPr>
          <w:p w14:paraId="641C309E" w14:textId="77777777" w:rsidR="00A7019D" w:rsidRPr="001F7D57" w:rsidRDefault="00A7019D" w:rsidP="00A7019D">
            <w:pPr>
              <w:spacing w:before="40" w:after="120"/>
              <w:ind w:right="113"/>
              <w:rPr>
                <w:b/>
                <w:bCs/>
              </w:rPr>
            </w:pPr>
          </w:p>
        </w:tc>
        <w:tc>
          <w:tcPr>
            <w:tcW w:w="491" w:type="dxa"/>
            <w:tcBorders>
              <w:bottom w:val="single" w:sz="12" w:space="0" w:color="auto"/>
            </w:tcBorders>
            <w:shd w:val="clear" w:color="auto" w:fill="auto"/>
          </w:tcPr>
          <w:p w14:paraId="28820DCB" w14:textId="77777777" w:rsidR="00A7019D" w:rsidRPr="001F7D57" w:rsidRDefault="00A7019D" w:rsidP="00A7019D">
            <w:pPr>
              <w:spacing w:before="40" w:after="120"/>
              <w:ind w:right="113"/>
              <w:rPr>
                <w:b/>
                <w:bCs/>
              </w:rPr>
            </w:pPr>
          </w:p>
        </w:tc>
        <w:tc>
          <w:tcPr>
            <w:tcW w:w="498" w:type="dxa"/>
            <w:tcBorders>
              <w:bottom w:val="single" w:sz="12" w:space="0" w:color="auto"/>
            </w:tcBorders>
            <w:shd w:val="clear" w:color="auto" w:fill="auto"/>
          </w:tcPr>
          <w:p w14:paraId="2057E9E8" w14:textId="77777777" w:rsidR="00A7019D" w:rsidRPr="001F7D57" w:rsidRDefault="00A7019D" w:rsidP="00A7019D">
            <w:pPr>
              <w:spacing w:before="40" w:after="120"/>
              <w:ind w:right="113"/>
              <w:rPr>
                <w:b/>
                <w:bCs/>
              </w:rPr>
            </w:pPr>
          </w:p>
        </w:tc>
        <w:tc>
          <w:tcPr>
            <w:tcW w:w="483" w:type="dxa"/>
            <w:tcBorders>
              <w:bottom w:val="single" w:sz="12" w:space="0" w:color="auto"/>
            </w:tcBorders>
            <w:shd w:val="clear" w:color="auto" w:fill="auto"/>
          </w:tcPr>
          <w:p w14:paraId="67B535DB" w14:textId="77777777" w:rsidR="00A7019D" w:rsidRPr="001F7D57" w:rsidRDefault="00A7019D" w:rsidP="00A7019D">
            <w:pPr>
              <w:spacing w:before="40" w:after="120"/>
              <w:ind w:right="113"/>
              <w:rPr>
                <w:b/>
                <w:bCs/>
              </w:rPr>
            </w:pPr>
          </w:p>
        </w:tc>
        <w:tc>
          <w:tcPr>
            <w:tcW w:w="498" w:type="dxa"/>
            <w:tcBorders>
              <w:bottom w:val="single" w:sz="12" w:space="0" w:color="auto"/>
            </w:tcBorders>
            <w:shd w:val="clear" w:color="auto" w:fill="auto"/>
          </w:tcPr>
          <w:p w14:paraId="2DE004D3" w14:textId="77777777" w:rsidR="00A7019D" w:rsidRPr="001F7D57" w:rsidRDefault="00A7019D" w:rsidP="00A7019D">
            <w:pPr>
              <w:spacing w:before="40" w:after="120"/>
              <w:ind w:right="113"/>
              <w:rPr>
                <w:b/>
                <w:bCs/>
              </w:rPr>
            </w:pPr>
          </w:p>
        </w:tc>
        <w:tc>
          <w:tcPr>
            <w:tcW w:w="491" w:type="dxa"/>
            <w:tcBorders>
              <w:bottom w:val="single" w:sz="12" w:space="0" w:color="auto"/>
            </w:tcBorders>
            <w:shd w:val="clear" w:color="auto" w:fill="auto"/>
          </w:tcPr>
          <w:p w14:paraId="0625EC92" w14:textId="77777777" w:rsidR="00A7019D" w:rsidRPr="001F7D57" w:rsidRDefault="00A7019D" w:rsidP="00A7019D">
            <w:pPr>
              <w:spacing w:before="40" w:after="120"/>
              <w:ind w:right="113"/>
              <w:rPr>
                <w:b/>
                <w:bCs/>
              </w:rPr>
            </w:pPr>
          </w:p>
        </w:tc>
        <w:tc>
          <w:tcPr>
            <w:tcW w:w="491" w:type="dxa"/>
            <w:tcBorders>
              <w:bottom w:val="single" w:sz="12" w:space="0" w:color="auto"/>
            </w:tcBorders>
            <w:shd w:val="clear" w:color="auto" w:fill="auto"/>
          </w:tcPr>
          <w:p w14:paraId="77F14F50" w14:textId="77777777" w:rsidR="00A7019D" w:rsidRPr="001F7D57" w:rsidRDefault="00A7019D" w:rsidP="00A7019D">
            <w:pPr>
              <w:spacing w:before="40" w:after="120"/>
              <w:ind w:right="113"/>
              <w:rPr>
                <w:b/>
                <w:bCs/>
              </w:rPr>
            </w:pPr>
          </w:p>
        </w:tc>
        <w:tc>
          <w:tcPr>
            <w:tcW w:w="498" w:type="dxa"/>
            <w:tcBorders>
              <w:bottom w:val="single" w:sz="12" w:space="0" w:color="auto"/>
            </w:tcBorders>
            <w:shd w:val="clear" w:color="auto" w:fill="auto"/>
          </w:tcPr>
          <w:p w14:paraId="7F7CABB1" w14:textId="77777777" w:rsidR="00A7019D" w:rsidRPr="001F7D57" w:rsidRDefault="00A7019D" w:rsidP="00A7019D">
            <w:pPr>
              <w:spacing w:before="40" w:after="120"/>
              <w:ind w:right="113"/>
              <w:rPr>
                <w:b/>
                <w:bCs/>
              </w:rPr>
            </w:pPr>
          </w:p>
        </w:tc>
        <w:tc>
          <w:tcPr>
            <w:tcW w:w="491" w:type="dxa"/>
            <w:tcBorders>
              <w:bottom w:val="single" w:sz="12" w:space="0" w:color="auto"/>
            </w:tcBorders>
            <w:shd w:val="clear" w:color="auto" w:fill="auto"/>
          </w:tcPr>
          <w:p w14:paraId="6CD39A69" w14:textId="77777777" w:rsidR="00A7019D" w:rsidRPr="001F7D57" w:rsidRDefault="00A7019D" w:rsidP="00A7019D">
            <w:pPr>
              <w:spacing w:before="40" w:after="120"/>
              <w:ind w:right="113"/>
              <w:rPr>
                <w:b/>
                <w:bCs/>
              </w:rPr>
            </w:pPr>
          </w:p>
        </w:tc>
        <w:tc>
          <w:tcPr>
            <w:tcW w:w="498" w:type="dxa"/>
            <w:tcBorders>
              <w:bottom w:val="single" w:sz="12" w:space="0" w:color="auto"/>
            </w:tcBorders>
            <w:shd w:val="clear" w:color="auto" w:fill="auto"/>
          </w:tcPr>
          <w:p w14:paraId="0CD7AAC1" w14:textId="77777777" w:rsidR="00A7019D" w:rsidRPr="001F7D57" w:rsidRDefault="00A7019D" w:rsidP="00A7019D">
            <w:pPr>
              <w:spacing w:before="40" w:after="120"/>
              <w:ind w:right="113"/>
              <w:rPr>
                <w:b/>
                <w:bCs/>
              </w:rPr>
            </w:pPr>
          </w:p>
        </w:tc>
        <w:tc>
          <w:tcPr>
            <w:tcW w:w="564" w:type="dxa"/>
            <w:tcBorders>
              <w:bottom w:val="single" w:sz="12" w:space="0" w:color="auto"/>
            </w:tcBorders>
            <w:shd w:val="clear" w:color="auto" w:fill="auto"/>
          </w:tcPr>
          <w:p w14:paraId="48BE6449" w14:textId="17B8CDCF" w:rsidR="00A7019D" w:rsidRPr="001F7D57" w:rsidRDefault="00C90EB4" w:rsidP="00A7019D">
            <w:pPr>
              <w:spacing w:before="40" w:after="120"/>
              <w:ind w:right="113"/>
              <w:rPr>
                <w:b/>
                <w:bCs/>
              </w:rPr>
            </w:pPr>
            <w:r>
              <w:rPr>
                <w:b/>
                <w:bCs/>
              </w:rPr>
              <w:t>O</w:t>
            </w:r>
          </w:p>
        </w:tc>
      </w:tr>
    </w:tbl>
    <w:p w14:paraId="45EB8B7F" w14:textId="77777777" w:rsidR="00A7019D" w:rsidRPr="002B0F0C" w:rsidRDefault="00A7019D" w:rsidP="00A7019D">
      <w:pPr>
        <w:pStyle w:val="BodyText"/>
      </w:pPr>
    </w:p>
    <w:p w14:paraId="785362D9" w14:textId="77777777" w:rsidR="00540096" w:rsidRPr="00920B19" w:rsidRDefault="00557B73" w:rsidP="005570C6">
      <w:pPr>
        <w:pStyle w:val="SingleTxtG"/>
        <w:ind w:left="2268" w:hanging="1134"/>
      </w:pPr>
      <w:r w:rsidRPr="00920B19">
        <w:rPr>
          <w:w w:val="105"/>
        </w:rPr>
        <w:t>7.</w:t>
      </w:r>
      <w:r w:rsidR="006856FD">
        <w:rPr>
          <w:w w:val="105"/>
        </w:rPr>
        <w:t>3</w:t>
      </w:r>
      <w:r w:rsidRPr="00920B19">
        <w:rPr>
          <w:w w:val="105"/>
        </w:rPr>
        <w:t>.4.</w:t>
      </w:r>
      <w:r w:rsidRPr="00920B19">
        <w:rPr>
          <w:w w:val="105"/>
        </w:rPr>
        <w:tab/>
      </w:r>
      <w:r w:rsidR="00540096" w:rsidRPr="00920B19">
        <w:rPr>
          <w:w w:val="105"/>
        </w:rPr>
        <w:t>Selection</w:t>
      </w:r>
      <w:r w:rsidR="00540096" w:rsidRPr="00920B19">
        <w:rPr>
          <w:spacing w:val="-8"/>
          <w:w w:val="105"/>
        </w:rPr>
        <w:t xml:space="preserve"> </w:t>
      </w:r>
      <w:r w:rsidR="00540096" w:rsidRPr="00920B19">
        <w:rPr>
          <w:w w:val="105"/>
        </w:rPr>
        <w:t>of</w:t>
      </w:r>
      <w:r w:rsidR="00540096" w:rsidRPr="00920B19">
        <w:rPr>
          <w:spacing w:val="-7"/>
          <w:w w:val="105"/>
        </w:rPr>
        <w:t xml:space="preserve"> </w:t>
      </w:r>
      <w:r w:rsidR="00540096" w:rsidRPr="00920B19">
        <w:rPr>
          <w:w w:val="105"/>
        </w:rPr>
        <w:t>points</w:t>
      </w:r>
      <w:r w:rsidR="00540096" w:rsidRPr="00920B19">
        <w:rPr>
          <w:spacing w:val="-7"/>
          <w:w w:val="105"/>
        </w:rPr>
        <w:t xml:space="preserve"> </w:t>
      </w:r>
      <w:r w:rsidR="00540096" w:rsidRPr="00920B19">
        <w:rPr>
          <w:w w:val="105"/>
        </w:rPr>
        <w:t>of</w:t>
      </w:r>
      <w:r w:rsidR="00540096" w:rsidRPr="00920B19">
        <w:rPr>
          <w:spacing w:val="-7"/>
          <w:w w:val="105"/>
        </w:rPr>
        <w:t xml:space="preserve"> </w:t>
      </w:r>
      <w:r w:rsidR="00540096" w:rsidRPr="00920B19">
        <w:rPr>
          <w:w w:val="105"/>
        </w:rPr>
        <w:t>impact</w:t>
      </w:r>
    </w:p>
    <w:p w14:paraId="32040543" w14:textId="77777777" w:rsidR="00540096" w:rsidRDefault="00557B73" w:rsidP="005570C6">
      <w:pPr>
        <w:pStyle w:val="SingleTxtG"/>
        <w:ind w:left="2268" w:hanging="1134"/>
        <w:rPr>
          <w:w w:val="105"/>
        </w:rPr>
      </w:pPr>
      <w:r>
        <w:rPr>
          <w:w w:val="105"/>
        </w:rPr>
        <w:t>7.</w:t>
      </w:r>
      <w:r w:rsidR="00154406">
        <w:rPr>
          <w:w w:val="105"/>
        </w:rPr>
        <w:t>3</w:t>
      </w:r>
      <w:r>
        <w:rPr>
          <w:w w:val="105"/>
        </w:rPr>
        <w:t>.4.1.</w:t>
      </w:r>
      <w:r>
        <w:rPr>
          <w:w w:val="105"/>
        </w:rPr>
        <w:tab/>
      </w:r>
      <w:r w:rsidR="00540096" w:rsidRPr="00AE2F44">
        <w:rPr>
          <w:w w:val="105"/>
        </w:rPr>
        <w:t>Each</w:t>
      </w:r>
      <w:r w:rsidR="00540096" w:rsidRPr="00AE2F44">
        <w:rPr>
          <w:spacing w:val="-5"/>
          <w:w w:val="105"/>
        </w:rPr>
        <w:t xml:space="preserve"> </w:t>
      </w:r>
      <w:r w:rsidR="00540096" w:rsidRPr="00AE2F44">
        <w:rPr>
          <w:w w:val="105"/>
        </w:rPr>
        <w:t>test</w:t>
      </w:r>
      <w:r w:rsidR="00540096" w:rsidRPr="00AE2F44">
        <w:rPr>
          <w:spacing w:val="-5"/>
          <w:w w:val="105"/>
        </w:rPr>
        <w:t xml:space="preserve"> </w:t>
      </w:r>
      <w:r w:rsidR="00540096" w:rsidRPr="00AE2F44">
        <w:rPr>
          <w:w w:val="105"/>
        </w:rPr>
        <w:t>shall</w:t>
      </w:r>
      <w:r w:rsidR="00540096" w:rsidRPr="00AE2F44">
        <w:rPr>
          <w:spacing w:val="-5"/>
          <w:w w:val="105"/>
        </w:rPr>
        <w:t xml:space="preserve"> </w:t>
      </w:r>
      <w:r w:rsidR="00540096" w:rsidRPr="00AE2F44">
        <w:rPr>
          <w:w w:val="105"/>
        </w:rPr>
        <w:t>be</w:t>
      </w:r>
      <w:r w:rsidR="00540096" w:rsidRPr="00AE2F44">
        <w:rPr>
          <w:spacing w:val="-5"/>
          <w:w w:val="105"/>
        </w:rPr>
        <w:t xml:space="preserve"> </w:t>
      </w:r>
      <w:r w:rsidR="00540096" w:rsidRPr="00AE2F44">
        <w:rPr>
          <w:w w:val="105"/>
        </w:rPr>
        <w:t>carried</w:t>
      </w:r>
      <w:r w:rsidR="00540096" w:rsidRPr="00AE2F44">
        <w:rPr>
          <w:spacing w:val="-4"/>
          <w:w w:val="105"/>
        </w:rPr>
        <w:t xml:space="preserve"> </w:t>
      </w:r>
      <w:r w:rsidR="00540096" w:rsidRPr="00AE2F44">
        <w:rPr>
          <w:w w:val="105"/>
        </w:rPr>
        <w:t>out</w:t>
      </w:r>
      <w:r w:rsidR="00540096" w:rsidRPr="00AE2F44">
        <w:rPr>
          <w:spacing w:val="-5"/>
          <w:w w:val="105"/>
        </w:rPr>
        <w:t xml:space="preserve"> </w:t>
      </w:r>
      <w:r w:rsidR="00540096" w:rsidRPr="00AE2F44">
        <w:rPr>
          <w:w w:val="105"/>
        </w:rPr>
        <w:t>with</w:t>
      </w:r>
      <w:r w:rsidR="00540096" w:rsidRPr="00AE2F44">
        <w:rPr>
          <w:spacing w:val="-5"/>
          <w:w w:val="105"/>
        </w:rPr>
        <w:t xml:space="preserve"> </w:t>
      </w:r>
      <w:r w:rsidR="00540096" w:rsidRPr="00AE2F44">
        <w:rPr>
          <w:w w:val="105"/>
        </w:rPr>
        <w:t>4</w:t>
      </w:r>
      <w:r w:rsidR="00540096" w:rsidRPr="00AE2F44">
        <w:rPr>
          <w:spacing w:val="-5"/>
          <w:w w:val="105"/>
        </w:rPr>
        <w:t xml:space="preserve"> </w:t>
      </w:r>
      <w:r w:rsidR="00540096" w:rsidRPr="00AE2F44">
        <w:rPr>
          <w:w w:val="105"/>
        </w:rPr>
        <w:t>impacts</w:t>
      </w:r>
      <w:r w:rsidR="00540096" w:rsidRPr="00AE2F44">
        <w:rPr>
          <w:spacing w:val="-5"/>
          <w:w w:val="105"/>
        </w:rPr>
        <w:t xml:space="preserve"> </w:t>
      </w:r>
      <w:r w:rsidR="00540096" w:rsidRPr="00AE2F44">
        <w:rPr>
          <w:w w:val="105"/>
        </w:rPr>
        <w:t>on</w:t>
      </w:r>
      <w:r w:rsidR="00540096" w:rsidRPr="00AE2F44">
        <w:rPr>
          <w:spacing w:val="-4"/>
          <w:w w:val="105"/>
        </w:rPr>
        <w:t xml:space="preserve"> </w:t>
      </w:r>
      <w:r w:rsidR="00540096" w:rsidRPr="00AE2F44">
        <w:rPr>
          <w:w w:val="105"/>
        </w:rPr>
        <w:t>one</w:t>
      </w:r>
      <w:r w:rsidR="00540096" w:rsidRPr="00AE2F44">
        <w:rPr>
          <w:spacing w:val="-5"/>
          <w:w w:val="105"/>
        </w:rPr>
        <w:t xml:space="preserve"> </w:t>
      </w:r>
      <w:r w:rsidR="00540096" w:rsidRPr="00AE2F44">
        <w:rPr>
          <w:w w:val="105"/>
        </w:rPr>
        <w:t>helmet</w:t>
      </w:r>
      <w:r w:rsidR="00540096" w:rsidRPr="00AE2F44">
        <w:rPr>
          <w:spacing w:val="-5"/>
          <w:w w:val="105"/>
        </w:rPr>
        <w:t xml:space="preserve"> </w:t>
      </w:r>
      <w:r w:rsidR="00540096" w:rsidRPr="00AE2F44">
        <w:rPr>
          <w:w w:val="105"/>
        </w:rPr>
        <w:t>on</w:t>
      </w:r>
      <w:r w:rsidR="00540096" w:rsidRPr="00AE2F44">
        <w:rPr>
          <w:spacing w:val="-5"/>
          <w:w w:val="105"/>
        </w:rPr>
        <w:t xml:space="preserve"> </w:t>
      </w:r>
      <w:r w:rsidR="00540096" w:rsidRPr="00AE2F44">
        <w:rPr>
          <w:w w:val="105"/>
        </w:rPr>
        <w:t>the</w:t>
      </w:r>
      <w:r w:rsidR="00540096" w:rsidRPr="00AE2F44">
        <w:rPr>
          <w:spacing w:val="-5"/>
          <w:w w:val="105"/>
        </w:rPr>
        <w:t xml:space="preserve"> </w:t>
      </w:r>
      <w:r w:rsidR="00540096" w:rsidRPr="00AE2F44">
        <w:rPr>
          <w:w w:val="105"/>
        </w:rPr>
        <w:t>points</w:t>
      </w:r>
      <w:r w:rsidR="00540096" w:rsidRPr="00AE2F44">
        <w:rPr>
          <w:spacing w:val="-5"/>
          <w:w w:val="105"/>
        </w:rPr>
        <w:t xml:space="preserve"> </w:t>
      </w:r>
      <w:r w:rsidR="00540096" w:rsidRPr="00AE2F44">
        <w:rPr>
          <w:w w:val="105"/>
        </w:rPr>
        <w:t>B,</w:t>
      </w:r>
      <w:r w:rsidR="00540096" w:rsidRPr="00AE2F44">
        <w:rPr>
          <w:spacing w:val="5"/>
        </w:rPr>
        <w:t xml:space="preserve"> </w:t>
      </w:r>
      <w:r w:rsidR="00540096" w:rsidRPr="00AE2F44">
        <w:rPr>
          <w:w w:val="105"/>
        </w:rPr>
        <w:t>X,</w:t>
      </w:r>
      <w:r w:rsidR="00540096" w:rsidRPr="00AE2F44">
        <w:rPr>
          <w:spacing w:val="-2"/>
          <w:w w:val="105"/>
        </w:rPr>
        <w:t xml:space="preserve"> </w:t>
      </w:r>
      <w:r w:rsidR="00540096" w:rsidRPr="00AE2F44">
        <w:rPr>
          <w:w w:val="105"/>
        </w:rPr>
        <w:t>P</w:t>
      </w:r>
      <w:r w:rsidR="00540096" w:rsidRPr="00AE2F44">
        <w:rPr>
          <w:spacing w:val="-2"/>
          <w:w w:val="105"/>
        </w:rPr>
        <w:t xml:space="preserve"> </w:t>
      </w:r>
      <w:r w:rsidR="00540096" w:rsidRPr="00AE2F44">
        <w:rPr>
          <w:w w:val="105"/>
        </w:rPr>
        <w:t>and</w:t>
      </w:r>
      <w:r w:rsidR="00540096" w:rsidRPr="00AE2F44">
        <w:rPr>
          <w:spacing w:val="-1"/>
          <w:w w:val="105"/>
        </w:rPr>
        <w:t xml:space="preserve"> </w:t>
      </w:r>
      <w:r w:rsidR="00540096" w:rsidRPr="00AE2F44">
        <w:rPr>
          <w:w w:val="105"/>
        </w:rPr>
        <w:t>R,</w:t>
      </w:r>
      <w:r w:rsidR="00540096" w:rsidRPr="00AE2F44">
        <w:rPr>
          <w:spacing w:val="-2"/>
          <w:w w:val="105"/>
        </w:rPr>
        <w:t xml:space="preserve"> </w:t>
      </w:r>
      <w:r w:rsidR="00540096" w:rsidRPr="00AE2F44">
        <w:rPr>
          <w:w w:val="105"/>
        </w:rPr>
        <w:t>in</w:t>
      </w:r>
      <w:r w:rsidR="00540096" w:rsidRPr="00AE2F44">
        <w:rPr>
          <w:spacing w:val="-1"/>
          <w:w w:val="105"/>
        </w:rPr>
        <w:t xml:space="preserve"> </w:t>
      </w:r>
      <w:r w:rsidR="00540096" w:rsidRPr="00AE2F44">
        <w:rPr>
          <w:w w:val="105"/>
        </w:rPr>
        <w:t>this</w:t>
      </w:r>
      <w:r w:rsidR="00540096" w:rsidRPr="00AE2F44">
        <w:rPr>
          <w:spacing w:val="-2"/>
          <w:w w:val="105"/>
        </w:rPr>
        <w:t xml:space="preserve"> </w:t>
      </w:r>
      <w:r w:rsidR="00540096" w:rsidRPr="00AE2F44">
        <w:rPr>
          <w:w w:val="105"/>
        </w:rPr>
        <w:t>sequence.</w:t>
      </w:r>
      <w:r w:rsidR="00540096">
        <w:rPr>
          <w:w w:val="105"/>
        </w:rPr>
        <w:t xml:space="preserve"> </w:t>
      </w:r>
    </w:p>
    <w:p w14:paraId="5F4A9A81" w14:textId="77777777" w:rsidR="00540096" w:rsidRPr="00AE2F44" w:rsidRDefault="00540096" w:rsidP="006856FD">
      <w:pPr>
        <w:pStyle w:val="SingleTxtG"/>
        <w:ind w:left="2268"/>
        <w:rPr>
          <w:w w:val="105"/>
        </w:rPr>
      </w:pPr>
      <w:r w:rsidRPr="00AE2F44">
        <w:rPr>
          <w:w w:val="105"/>
        </w:rPr>
        <w:t>When</w:t>
      </w:r>
      <w:r w:rsidRPr="00AE2F44">
        <w:rPr>
          <w:spacing w:val="-5"/>
          <w:w w:val="105"/>
        </w:rPr>
        <w:t xml:space="preserve"> </w:t>
      </w:r>
      <w:r w:rsidRPr="00AE2F44">
        <w:rPr>
          <w:w w:val="105"/>
        </w:rPr>
        <w:t>a</w:t>
      </w:r>
      <w:r w:rsidRPr="00AE2F44">
        <w:rPr>
          <w:spacing w:val="-6"/>
          <w:w w:val="105"/>
        </w:rPr>
        <w:t xml:space="preserve"> </w:t>
      </w:r>
      <w:r w:rsidRPr="00AE2F44">
        <w:rPr>
          <w:w w:val="105"/>
        </w:rPr>
        <w:t>helmet</w:t>
      </w:r>
      <w:r w:rsidRPr="00AE2F44">
        <w:rPr>
          <w:spacing w:val="-6"/>
          <w:w w:val="105"/>
        </w:rPr>
        <w:t xml:space="preserve"> </w:t>
      </w:r>
      <w:r w:rsidRPr="00AE2F44">
        <w:rPr>
          <w:w w:val="105"/>
        </w:rPr>
        <w:t>with</w:t>
      </w:r>
      <w:r>
        <w:rPr>
          <w:w w:val="105"/>
        </w:rPr>
        <w:t xml:space="preserve"> </w:t>
      </w:r>
      <w:r w:rsidRPr="00AE2F44">
        <w:rPr>
          <w:w w:val="105"/>
        </w:rPr>
        <w:t>a</w:t>
      </w:r>
      <w:r w:rsidRPr="00AE2F44">
        <w:rPr>
          <w:spacing w:val="-7"/>
          <w:w w:val="105"/>
        </w:rPr>
        <w:t xml:space="preserve"> </w:t>
      </w:r>
      <w:r w:rsidRPr="00AE2F44">
        <w:rPr>
          <w:w w:val="105"/>
        </w:rPr>
        <w:t>protective</w:t>
      </w:r>
      <w:r w:rsidRPr="00AE2F44">
        <w:rPr>
          <w:spacing w:val="-6"/>
          <w:w w:val="105"/>
        </w:rPr>
        <w:t xml:space="preserve"> </w:t>
      </w:r>
      <w:r w:rsidRPr="00AE2F44">
        <w:rPr>
          <w:w w:val="105"/>
        </w:rPr>
        <w:t>lower</w:t>
      </w:r>
      <w:r w:rsidRPr="00AE2F44">
        <w:rPr>
          <w:spacing w:val="-6"/>
          <w:w w:val="105"/>
        </w:rPr>
        <w:t xml:space="preserve"> </w:t>
      </w:r>
      <w:r w:rsidRPr="00AE2F44">
        <w:rPr>
          <w:w w:val="105"/>
        </w:rPr>
        <w:t>face</w:t>
      </w:r>
      <w:r w:rsidRPr="00AE2F44">
        <w:rPr>
          <w:spacing w:val="-6"/>
          <w:w w:val="105"/>
        </w:rPr>
        <w:t xml:space="preserve"> </w:t>
      </w:r>
      <w:r w:rsidRPr="00AE2F44">
        <w:rPr>
          <w:w w:val="105"/>
        </w:rPr>
        <w:t>cover</w:t>
      </w:r>
      <w:r w:rsidRPr="00AE2F44">
        <w:rPr>
          <w:spacing w:val="-7"/>
          <w:w w:val="105"/>
        </w:rPr>
        <w:t xml:space="preserve"> </w:t>
      </w:r>
      <w:r w:rsidRPr="00AE2F44">
        <w:rPr>
          <w:w w:val="105"/>
        </w:rPr>
        <w:t>is</w:t>
      </w:r>
      <w:r w:rsidRPr="00AE2F44">
        <w:rPr>
          <w:spacing w:val="-6"/>
          <w:w w:val="105"/>
        </w:rPr>
        <w:t xml:space="preserve"> </w:t>
      </w:r>
      <w:r w:rsidRPr="00AE2F44">
        <w:rPr>
          <w:w w:val="105"/>
        </w:rPr>
        <w:t>being</w:t>
      </w:r>
      <w:r w:rsidRPr="00AE2F44">
        <w:rPr>
          <w:spacing w:val="-6"/>
          <w:w w:val="105"/>
        </w:rPr>
        <w:t xml:space="preserve"> </w:t>
      </w:r>
      <w:r w:rsidRPr="00AE2F44">
        <w:rPr>
          <w:w w:val="105"/>
        </w:rPr>
        <w:t>tested</w:t>
      </w:r>
      <w:r w:rsidRPr="00AE2F44">
        <w:rPr>
          <w:spacing w:val="-6"/>
          <w:w w:val="105"/>
        </w:rPr>
        <w:t xml:space="preserve"> </w:t>
      </w:r>
      <w:r w:rsidRPr="00AE2F44">
        <w:rPr>
          <w:w w:val="105"/>
        </w:rPr>
        <w:t>then</w:t>
      </w:r>
      <w:r w:rsidRPr="00AE2F44">
        <w:rPr>
          <w:spacing w:val="-7"/>
          <w:w w:val="105"/>
        </w:rPr>
        <w:t xml:space="preserve"> </w:t>
      </w:r>
      <w:r w:rsidRPr="00AE2F44">
        <w:rPr>
          <w:w w:val="105"/>
        </w:rPr>
        <w:t>an</w:t>
      </w:r>
      <w:r w:rsidRPr="00AE2F44">
        <w:rPr>
          <w:spacing w:val="-6"/>
          <w:w w:val="105"/>
        </w:rPr>
        <w:t xml:space="preserve"> </w:t>
      </w:r>
      <w:r w:rsidRPr="00AE2F44">
        <w:rPr>
          <w:w w:val="105"/>
        </w:rPr>
        <w:t>additional</w:t>
      </w:r>
      <w:r w:rsidRPr="00AE2F44">
        <w:rPr>
          <w:w w:val="104"/>
        </w:rPr>
        <w:t xml:space="preserve"> </w:t>
      </w:r>
      <w:r w:rsidRPr="00AE2F44">
        <w:rPr>
          <w:w w:val="105"/>
        </w:rPr>
        <w:t>point</w:t>
      </w:r>
      <w:r w:rsidRPr="00AE2F44">
        <w:rPr>
          <w:spacing w:val="-6"/>
          <w:w w:val="105"/>
        </w:rPr>
        <w:t xml:space="preserve"> </w:t>
      </w:r>
      <w:r w:rsidRPr="00AE2F44">
        <w:rPr>
          <w:w w:val="105"/>
        </w:rPr>
        <w:t>S</w:t>
      </w:r>
      <w:r w:rsidRPr="00AE2F44">
        <w:rPr>
          <w:spacing w:val="-5"/>
          <w:w w:val="105"/>
        </w:rPr>
        <w:t xml:space="preserve"> </w:t>
      </w:r>
      <w:r w:rsidRPr="00AE2F44">
        <w:rPr>
          <w:w w:val="105"/>
        </w:rPr>
        <w:t>shall</w:t>
      </w:r>
      <w:r w:rsidRPr="00AE2F44">
        <w:rPr>
          <w:spacing w:val="-6"/>
          <w:w w:val="105"/>
        </w:rPr>
        <w:t xml:space="preserve"> </w:t>
      </w:r>
      <w:r w:rsidRPr="00AE2F44">
        <w:rPr>
          <w:w w:val="105"/>
        </w:rPr>
        <w:t>be</w:t>
      </w:r>
      <w:r w:rsidRPr="00AE2F44">
        <w:rPr>
          <w:spacing w:val="-6"/>
          <w:w w:val="105"/>
        </w:rPr>
        <w:t xml:space="preserve"> </w:t>
      </w:r>
      <w:r w:rsidRPr="00AE2F44">
        <w:rPr>
          <w:w w:val="105"/>
        </w:rPr>
        <w:t>impacted</w:t>
      </w:r>
      <w:r w:rsidRPr="00AE2F44">
        <w:rPr>
          <w:spacing w:val="-5"/>
          <w:w w:val="105"/>
        </w:rPr>
        <w:t xml:space="preserve"> </w:t>
      </w:r>
      <w:r w:rsidRPr="00AE2F44">
        <w:rPr>
          <w:w w:val="105"/>
        </w:rPr>
        <w:t>after</w:t>
      </w:r>
      <w:r w:rsidRPr="00AE2F44">
        <w:rPr>
          <w:spacing w:val="-6"/>
          <w:w w:val="105"/>
        </w:rPr>
        <w:t xml:space="preserve"> </w:t>
      </w:r>
      <w:r w:rsidRPr="00AE2F44">
        <w:rPr>
          <w:w w:val="105"/>
        </w:rPr>
        <w:t>the</w:t>
      </w:r>
      <w:r w:rsidRPr="00AE2F44">
        <w:rPr>
          <w:spacing w:val="-5"/>
          <w:w w:val="105"/>
        </w:rPr>
        <w:t xml:space="preserve"> </w:t>
      </w:r>
      <w:r w:rsidRPr="00AE2F44">
        <w:rPr>
          <w:w w:val="105"/>
        </w:rPr>
        <w:t>four</w:t>
      </w:r>
      <w:r w:rsidRPr="00AE2F44">
        <w:rPr>
          <w:spacing w:val="-6"/>
          <w:w w:val="105"/>
        </w:rPr>
        <w:t xml:space="preserve"> </w:t>
      </w:r>
      <w:r w:rsidRPr="00AE2F44">
        <w:rPr>
          <w:w w:val="105"/>
        </w:rPr>
        <w:t>other</w:t>
      </w:r>
      <w:r w:rsidRPr="00AE2F44">
        <w:rPr>
          <w:spacing w:val="-5"/>
          <w:w w:val="105"/>
        </w:rPr>
        <w:t xml:space="preserve"> </w:t>
      </w:r>
      <w:r w:rsidRPr="00AE2F44">
        <w:rPr>
          <w:w w:val="105"/>
        </w:rPr>
        <w:t>points,</w:t>
      </w:r>
      <w:r w:rsidRPr="00AE2F44">
        <w:rPr>
          <w:spacing w:val="-6"/>
          <w:w w:val="105"/>
        </w:rPr>
        <w:t xml:space="preserve"> </w:t>
      </w:r>
      <w:r w:rsidRPr="00AE2F44">
        <w:rPr>
          <w:w w:val="105"/>
        </w:rPr>
        <w:t>but</w:t>
      </w:r>
      <w:r w:rsidRPr="00AE2F44">
        <w:rPr>
          <w:spacing w:val="-5"/>
          <w:w w:val="105"/>
        </w:rPr>
        <w:t xml:space="preserve"> </w:t>
      </w:r>
      <w:r w:rsidRPr="00AE2F44">
        <w:rPr>
          <w:w w:val="105"/>
        </w:rPr>
        <w:t>only</w:t>
      </w:r>
      <w:r w:rsidRPr="00AE2F44">
        <w:rPr>
          <w:w w:val="104"/>
        </w:rPr>
        <w:t xml:space="preserve"> </w:t>
      </w:r>
      <w:r w:rsidRPr="00AE2F44">
        <w:rPr>
          <w:w w:val="105"/>
        </w:rPr>
        <w:t>against</w:t>
      </w:r>
      <w:r w:rsidRPr="00AE2F44">
        <w:rPr>
          <w:spacing w:val="-9"/>
          <w:w w:val="105"/>
        </w:rPr>
        <w:t xml:space="preserve"> </w:t>
      </w:r>
      <w:r w:rsidRPr="00AE2F44">
        <w:rPr>
          <w:w w:val="105"/>
        </w:rPr>
        <w:t>the</w:t>
      </w:r>
      <w:r w:rsidRPr="00AE2F44">
        <w:rPr>
          <w:spacing w:val="-8"/>
          <w:w w:val="105"/>
        </w:rPr>
        <w:t xml:space="preserve"> </w:t>
      </w:r>
      <w:r w:rsidRPr="00AE2F44">
        <w:rPr>
          <w:w w:val="105"/>
        </w:rPr>
        <w:t>anvil</w:t>
      </w:r>
      <w:r w:rsidRPr="00AE2F44">
        <w:rPr>
          <w:spacing w:val="-9"/>
          <w:w w:val="105"/>
        </w:rPr>
        <w:t xml:space="preserve"> </w:t>
      </w:r>
      <w:r w:rsidRPr="00AE2F44">
        <w:rPr>
          <w:w w:val="105"/>
        </w:rPr>
        <w:t>specified</w:t>
      </w:r>
      <w:r w:rsidRPr="00AE2F44">
        <w:rPr>
          <w:spacing w:val="-8"/>
          <w:w w:val="105"/>
        </w:rPr>
        <w:t xml:space="preserve"> </w:t>
      </w:r>
      <w:r w:rsidRPr="00AE2F44">
        <w:rPr>
          <w:w w:val="105"/>
        </w:rPr>
        <w:t>in</w:t>
      </w:r>
      <w:r w:rsidRPr="00AE2F44">
        <w:rPr>
          <w:spacing w:val="-9"/>
          <w:w w:val="105"/>
        </w:rPr>
        <w:t xml:space="preserve"> </w:t>
      </w:r>
      <w:r w:rsidRPr="00AE2F44">
        <w:rPr>
          <w:w w:val="105"/>
        </w:rPr>
        <w:t>paragraph</w:t>
      </w:r>
      <w:r w:rsidRPr="00AE2F44">
        <w:rPr>
          <w:spacing w:val="-8"/>
          <w:w w:val="105"/>
        </w:rPr>
        <w:t xml:space="preserve"> </w:t>
      </w:r>
      <w:r w:rsidRPr="00AE2F44">
        <w:rPr>
          <w:w w:val="105"/>
        </w:rPr>
        <w:t>7.3.2.3.1.</w:t>
      </w:r>
    </w:p>
    <w:p w14:paraId="4C16256C" w14:textId="77777777" w:rsidR="005570C6" w:rsidRDefault="00540096" w:rsidP="007B7E90">
      <w:pPr>
        <w:pStyle w:val="SingleTxtG"/>
        <w:ind w:left="2268"/>
      </w:pPr>
      <w:r w:rsidRPr="00CD6D7D">
        <w:rPr>
          <w:b/>
        </w:rPr>
        <w:t>Other test samples can be used for additional linear impact on extra point.</w:t>
      </w:r>
    </w:p>
    <w:p w14:paraId="08A682EB" w14:textId="77777777" w:rsidR="005570C6" w:rsidRDefault="00557B73" w:rsidP="005570C6">
      <w:pPr>
        <w:pStyle w:val="SingleTxtG"/>
        <w:ind w:left="2268" w:hanging="1134"/>
      </w:pPr>
      <w:r>
        <w:rPr>
          <w:w w:val="105"/>
        </w:rPr>
        <w:t>7.</w:t>
      </w:r>
      <w:r w:rsidR="001F7D57">
        <w:rPr>
          <w:w w:val="105"/>
        </w:rPr>
        <w:t>3</w:t>
      </w:r>
      <w:r>
        <w:rPr>
          <w:w w:val="105"/>
        </w:rPr>
        <w:t>.4.1.1.</w:t>
      </w:r>
      <w:r>
        <w:rPr>
          <w:w w:val="105"/>
        </w:rPr>
        <w:tab/>
      </w:r>
      <w:r w:rsidR="00540096">
        <w:rPr>
          <w:w w:val="105"/>
        </w:rPr>
        <w:t>After</w:t>
      </w:r>
      <w:r w:rsidR="00540096">
        <w:rPr>
          <w:spacing w:val="-7"/>
          <w:w w:val="105"/>
        </w:rPr>
        <w:t xml:space="preserve"> </w:t>
      </w:r>
      <w:r w:rsidR="00540096">
        <w:rPr>
          <w:w w:val="105"/>
        </w:rPr>
        <w:t>each</w:t>
      </w:r>
      <w:r w:rsidR="00540096">
        <w:rPr>
          <w:spacing w:val="-7"/>
          <w:w w:val="105"/>
        </w:rPr>
        <w:t xml:space="preserve"> </w:t>
      </w:r>
      <w:r w:rsidR="00540096">
        <w:rPr>
          <w:w w:val="105"/>
        </w:rPr>
        <w:t>impact</w:t>
      </w:r>
      <w:r w:rsidR="00540096">
        <w:rPr>
          <w:spacing w:val="-7"/>
          <w:w w:val="105"/>
        </w:rPr>
        <w:t xml:space="preserve"> </w:t>
      </w:r>
      <w:r w:rsidR="00540096">
        <w:rPr>
          <w:w w:val="105"/>
        </w:rPr>
        <w:t>the</w:t>
      </w:r>
      <w:r w:rsidR="00540096">
        <w:rPr>
          <w:spacing w:val="-7"/>
          <w:w w:val="105"/>
        </w:rPr>
        <w:t xml:space="preserve"> </w:t>
      </w:r>
      <w:r w:rsidR="00540096">
        <w:rPr>
          <w:w w:val="105"/>
        </w:rPr>
        <w:t>helmet</w:t>
      </w:r>
      <w:r w:rsidR="00540096">
        <w:rPr>
          <w:spacing w:val="-7"/>
          <w:w w:val="105"/>
        </w:rPr>
        <w:t xml:space="preserve"> </w:t>
      </w:r>
      <w:r w:rsidR="00540096">
        <w:rPr>
          <w:w w:val="105"/>
        </w:rPr>
        <w:t>shall</w:t>
      </w:r>
      <w:r w:rsidR="00540096">
        <w:rPr>
          <w:spacing w:val="-7"/>
          <w:w w:val="105"/>
        </w:rPr>
        <w:t xml:space="preserve"> </w:t>
      </w:r>
      <w:r w:rsidR="00540096">
        <w:rPr>
          <w:w w:val="105"/>
        </w:rPr>
        <w:t>be</w:t>
      </w:r>
      <w:r w:rsidR="00540096">
        <w:rPr>
          <w:spacing w:val="-7"/>
          <w:w w:val="105"/>
        </w:rPr>
        <w:t xml:space="preserve"> </w:t>
      </w:r>
      <w:r w:rsidR="00540096">
        <w:rPr>
          <w:w w:val="105"/>
        </w:rPr>
        <w:t>re-positioned</w:t>
      </w:r>
      <w:r w:rsidR="00540096">
        <w:rPr>
          <w:spacing w:val="-7"/>
          <w:w w:val="105"/>
        </w:rPr>
        <w:t xml:space="preserve"> </w:t>
      </w:r>
      <w:r w:rsidR="00540096">
        <w:rPr>
          <w:w w:val="105"/>
        </w:rPr>
        <w:t>correctly</w:t>
      </w:r>
      <w:r w:rsidR="00540096">
        <w:rPr>
          <w:spacing w:val="-6"/>
          <w:w w:val="105"/>
        </w:rPr>
        <w:t xml:space="preserve"> </w:t>
      </w:r>
      <w:r w:rsidR="00540096">
        <w:rPr>
          <w:w w:val="105"/>
        </w:rPr>
        <w:t>on</w:t>
      </w:r>
      <w:r w:rsidR="00540096">
        <w:rPr>
          <w:spacing w:val="-8"/>
          <w:w w:val="105"/>
        </w:rPr>
        <w:t xml:space="preserve"> </w:t>
      </w:r>
      <w:r w:rsidR="00540096">
        <w:rPr>
          <w:w w:val="105"/>
        </w:rPr>
        <w:t>the</w:t>
      </w:r>
      <w:r w:rsidR="00540096">
        <w:rPr>
          <w:spacing w:val="-7"/>
          <w:w w:val="105"/>
        </w:rPr>
        <w:t xml:space="preserve"> </w:t>
      </w:r>
      <w:r w:rsidR="00540096">
        <w:rPr>
          <w:w w:val="105"/>
        </w:rPr>
        <w:t>headform</w:t>
      </w:r>
      <w:r w:rsidR="00540096">
        <w:rPr>
          <w:spacing w:val="5"/>
        </w:rPr>
        <w:t xml:space="preserve"> </w:t>
      </w:r>
      <w:r w:rsidR="00540096">
        <w:rPr>
          <w:w w:val="105"/>
        </w:rPr>
        <w:t>prior</w:t>
      </w:r>
      <w:r w:rsidR="00540096">
        <w:rPr>
          <w:spacing w:val="-7"/>
          <w:w w:val="105"/>
        </w:rPr>
        <w:t xml:space="preserve"> </w:t>
      </w:r>
      <w:r w:rsidR="00540096">
        <w:rPr>
          <w:w w:val="105"/>
        </w:rPr>
        <w:t>to</w:t>
      </w:r>
      <w:r w:rsidR="00540096">
        <w:rPr>
          <w:spacing w:val="-6"/>
          <w:w w:val="105"/>
        </w:rPr>
        <w:t xml:space="preserve"> </w:t>
      </w:r>
      <w:r w:rsidR="00540096">
        <w:rPr>
          <w:w w:val="105"/>
        </w:rPr>
        <w:t>the</w:t>
      </w:r>
      <w:r w:rsidR="00540096">
        <w:rPr>
          <w:spacing w:val="-7"/>
          <w:w w:val="105"/>
        </w:rPr>
        <w:t xml:space="preserve"> </w:t>
      </w:r>
      <w:r w:rsidR="00540096">
        <w:rPr>
          <w:w w:val="105"/>
        </w:rPr>
        <w:t>next</w:t>
      </w:r>
      <w:r w:rsidR="00540096">
        <w:rPr>
          <w:spacing w:val="-6"/>
          <w:w w:val="105"/>
        </w:rPr>
        <w:t xml:space="preserve"> </w:t>
      </w:r>
      <w:r w:rsidR="00540096">
        <w:rPr>
          <w:w w:val="105"/>
        </w:rPr>
        <w:t>impact,</w:t>
      </w:r>
      <w:r w:rsidR="00540096">
        <w:rPr>
          <w:spacing w:val="-6"/>
          <w:w w:val="105"/>
        </w:rPr>
        <w:t xml:space="preserve"> </w:t>
      </w:r>
      <w:r w:rsidR="00540096">
        <w:rPr>
          <w:w w:val="105"/>
        </w:rPr>
        <w:t>without</w:t>
      </w:r>
      <w:r w:rsidR="00540096">
        <w:rPr>
          <w:spacing w:val="-7"/>
          <w:w w:val="105"/>
        </w:rPr>
        <w:t xml:space="preserve"> </w:t>
      </w:r>
      <w:r w:rsidR="00540096">
        <w:rPr>
          <w:w w:val="105"/>
        </w:rPr>
        <w:t>interfering</w:t>
      </w:r>
      <w:r w:rsidR="00540096">
        <w:rPr>
          <w:spacing w:val="-6"/>
          <w:w w:val="105"/>
        </w:rPr>
        <w:t xml:space="preserve"> </w:t>
      </w:r>
      <w:r w:rsidR="00540096">
        <w:rPr>
          <w:w w:val="105"/>
        </w:rPr>
        <w:t>with</w:t>
      </w:r>
      <w:r w:rsidR="00540096">
        <w:rPr>
          <w:spacing w:val="-7"/>
          <w:w w:val="105"/>
        </w:rPr>
        <w:t xml:space="preserve"> </w:t>
      </w:r>
      <w:r w:rsidR="00540096">
        <w:rPr>
          <w:w w:val="105"/>
        </w:rPr>
        <w:t>the</w:t>
      </w:r>
      <w:r w:rsidR="00540096">
        <w:rPr>
          <w:spacing w:val="-7"/>
          <w:w w:val="105"/>
        </w:rPr>
        <w:t xml:space="preserve"> </w:t>
      </w:r>
      <w:r w:rsidR="00540096">
        <w:rPr>
          <w:w w:val="105"/>
        </w:rPr>
        <w:t>adjustment</w:t>
      </w:r>
      <w:r w:rsidR="00540096">
        <w:rPr>
          <w:spacing w:val="-6"/>
          <w:w w:val="105"/>
        </w:rPr>
        <w:t xml:space="preserve"> </w:t>
      </w:r>
      <w:r w:rsidR="00540096">
        <w:rPr>
          <w:w w:val="105"/>
        </w:rPr>
        <w:t>of</w:t>
      </w:r>
      <w:r w:rsidR="00540096">
        <w:rPr>
          <w:spacing w:val="-6"/>
          <w:w w:val="105"/>
        </w:rPr>
        <w:t xml:space="preserve"> </w:t>
      </w:r>
      <w:r w:rsidR="00540096">
        <w:rPr>
          <w:w w:val="105"/>
        </w:rPr>
        <w:t>the</w:t>
      </w:r>
      <w:r w:rsidR="00540096">
        <w:rPr>
          <w:spacing w:val="5"/>
        </w:rPr>
        <w:t xml:space="preserve"> </w:t>
      </w:r>
      <w:r w:rsidR="00540096">
        <w:rPr>
          <w:w w:val="105"/>
        </w:rPr>
        <w:t>retention</w:t>
      </w:r>
      <w:r w:rsidR="00540096">
        <w:rPr>
          <w:spacing w:val="-2"/>
          <w:w w:val="105"/>
        </w:rPr>
        <w:t xml:space="preserve"> </w:t>
      </w:r>
      <w:r w:rsidR="00540096">
        <w:rPr>
          <w:w w:val="105"/>
        </w:rPr>
        <w:t>system. Before</w:t>
      </w:r>
      <w:r w:rsidR="00540096">
        <w:rPr>
          <w:spacing w:val="-5"/>
          <w:w w:val="105"/>
        </w:rPr>
        <w:t xml:space="preserve"> </w:t>
      </w:r>
      <w:r w:rsidR="00540096">
        <w:rPr>
          <w:w w:val="105"/>
        </w:rPr>
        <w:t>each</w:t>
      </w:r>
      <w:r w:rsidR="00540096">
        <w:rPr>
          <w:spacing w:val="-5"/>
          <w:w w:val="105"/>
        </w:rPr>
        <w:t xml:space="preserve"> </w:t>
      </w:r>
      <w:r w:rsidR="00540096">
        <w:rPr>
          <w:w w:val="105"/>
        </w:rPr>
        <w:t>impact</w:t>
      </w:r>
      <w:r w:rsidR="00540096">
        <w:rPr>
          <w:spacing w:val="-5"/>
          <w:w w:val="105"/>
        </w:rPr>
        <w:t xml:space="preserve"> </w:t>
      </w:r>
      <w:r w:rsidR="00540096">
        <w:rPr>
          <w:w w:val="105"/>
        </w:rPr>
        <w:t>on</w:t>
      </w:r>
      <w:r w:rsidR="00540096">
        <w:rPr>
          <w:spacing w:val="-5"/>
          <w:w w:val="105"/>
        </w:rPr>
        <w:t xml:space="preserve"> </w:t>
      </w:r>
      <w:r w:rsidR="00540096">
        <w:rPr>
          <w:w w:val="105"/>
        </w:rPr>
        <w:t>the</w:t>
      </w:r>
      <w:r w:rsidR="00540096">
        <w:rPr>
          <w:spacing w:val="-5"/>
          <w:w w:val="105"/>
        </w:rPr>
        <w:t xml:space="preserve"> </w:t>
      </w:r>
      <w:r w:rsidR="00540096">
        <w:rPr>
          <w:w w:val="105"/>
        </w:rPr>
        <w:t>point</w:t>
      </w:r>
      <w:r w:rsidR="00540096">
        <w:rPr>
          <w:spacing w:val="-5"/>
          <w:w w:val="105"/>
        </w:rPr>
        <w:t xml:space="preserve"> </w:t>
      </w:r>
      <w:r w:rsidR="00540096">
        <w:rPr>
          <w:w w:val="105"/>
        </w:rPr>
        <w:t>S</w:t>
      </w:r>
      <w:r w:rsidR="00540096">
        <w:rPr>
          <w:spacing w:val="-5"/>
          <w:w w:val="105"/>
        </w:rPr>
        <w:t xml:space="preserve"> </w:t>
      </w:r>
      <w:r w:rsidR="00540096">
        <w:rPr>
          <w:w w:val="105"/>
        </w:rPr>
        <w:t>the</w:t>
      </w:r>
      <w:r w:rsidR="00540096">
        <w:rPr>
          <w:spacing w:val="5"/>
        </w:rPr>
        <w:t xml:space="preserve"> </w:t>
      </w:r>
      <w:r w:rsidR="00540096">
        <w:rPr>
          <w:w w:val="105"/>
        </w:rPr>
        <w:t>helmet</w:t>
      </w:r>
      <w:r w:rsidR="00540096">
        <w:rPr>
          <w:spacing w:val="-8"/>
          <w:w w:val="105"/>
        </w:rPr>
        <w:t xml:space="preserve"> </w:t>
      </w:r>
      <w:r w:rsidR="00540096">
        <w:rPr>
          <w:w w:val="105"/>
        </w:rPr>
        <w:t>shall</w:t>
      </w:r>
      <w:r w:rsidR="00540096">
        <w:rPr>
          <w:spacing w:val="-7"/>
          <w:w w:val="105"/>
        </w:rPr>
        <w:t xml:space="preserve"> </w:t>
      </w:r>
      <w:r w:rsidR="00540096">
        <w:rPr>
          <w:w w:val="105"/>
        </w:rPr>
        <w:t>be</w:t>
      </w:r>
      <w:r w:rsidR="00540096">
        <w:rPr>
          <w:spacing w:val="-7"/>
          <w:w w:val="105"/>
        </w:rPr>
        <w:t xml:space="preserve"> </w:t>
      </w:r>
      <w:r w:rsidR="00540096">
        <w:rPr>
          <w:w w:val="105"/>
        </w:rPr>
        <w:t>re-positioned</w:t>
      </w:r>
      <w:r w:rsidR="00540096">
        <w:rPr>
          <w:spacing w:val="-7"/>
          <w:w w:val="105"/>
        </w:rPr>
        <w:t xml:space="preserve"> </w:t>
      </w:r>
      <w:r w:rsidR="00540096">
        <w:rPr>
          <w:w w:val="105"/>
        </w:rPr>
        <w:t>correctly</w:t>
      </w:r>
      <w:r w:rsidR="00540096">
        <w:rPr>
          <w:spacing w:val="-8"/>
          <w:w w:val="105"/>
        </w:rPr>
        <w:t xml:space="preserve"> </w:t>
      </w:r>
      <w:r w:rsidR="00540096">
        <w:rPr>
          <w:w w:val="105"/>
        </w:rPr>
        <w:t>on</w:t>
      </w:r>
      <w:r w:rsidR="00540096">
        <w:rPr>
          <w:spacing w:val="-7"/>
          <w:w w:val="105"/>
        </w:rPr>
        <w:t xml:space="preserve"> </w:t>
      </w:r>
      <w:r w:rsidR="00540096">
        <w:rPr>
          <w:w w:val="105"/>
        </w:rPr>
        <w:t>the</w:t>
      </w:r>
      <w:r w:rsidR="00540096">
        <w:rPr>
          <w:spacing w:val="-8"/>
          <w:w w:val="105"/>
        </w:rPr>
        <w:t xml:space="preserve"> </w:t>
      </w:r>
      <w:r w:rsidR="00540096">
        <w:rPr>
          <w:w w:val="105"/>
        </w:rPr>
        <w:t>headform</w:t>
      </w:r>
      <w:r w:rsidR="00540096">
        <w:rPr>
          <w:spacing w:val="-7"/>
          <w:w w:val="105"/>
        </w:rPr>
        <w:t xml:space="preserve"> </w:t>
      </w:r>
      <w:r w:rsidR="00540096">
        <w:rPr>
          <w:w w:val="105"/>
        </w:rPr>
        <w:t>and</w:t>
      </w:r>
      <w:r w:rsidR="00540096">
        <w:rPr>
          <w:spacing w:val="-7"/>
          <w:w w:val="105"/>
        </w:rPr>
        <w:t xml:space="preserve"> </w:t>
      </w:r>
      <w:r w:rsidR="00540096">
        <w:rPr>
          <w:w w:val="105"/>
        </w:rPr>
        <w:t>the</w:t>
      </w:r>
      <w:r w:rsidR="00540096">
        <w:rPr>
          <w:spacing w:val="-7"/>
          <w:w w:val="105"/>
        </w:rPr>
        <w:t xml:space="preserve"> </w:t>
      </w:r>
      <w:r w:rsidR="00540096">
        <w:rPr>
          <w:w w:val="105"/>
        </w:rPr>
        <w:t>retention</w:t>
      </w:r>
      <w:r w:rsidR="00540096">
        <w:rPr>
          <w:spacing w:val="5"/>
        </w:rPr>
        <w:t xml:space="preserve"> </w:t>
      </w:r>
      <w:r w:rsidR="00540096">
        <w:rPr>
          <w:w w:val="105"/>
        </w:rPr>
        <w:t>system</w:t>
      </w:r>
      <w:r w:rsidR="00540096">
        <w:rPr>
          <w:spacing w:val="-6"/>
          <w:w w:val="105"/>
        </w:rPr>
        <w:t xml:space="preserve"> </w:t>
      </w:r>
      <w:r w:rsidR="00540096">
        <w:rPr>
          <w:w w:val="105"/>
        </w:rPr>
        <w:t>adjusted</w:t>
      </w:r>
      <w:r w:rsidR="00540096">
        <w:rPr>
          <w:spacing w:val="-6"/>
          <w:w w:val="105"/>
        </w:rPr>
        <w:t xml:space="preserve"> </w:t>
      </w:r>
      <w:r w:rsidR="00540096">
        <w:rPr>
          <w:w w:val="105"/>
        </w:rPr>
        <w:t>under</w:t>
      </w:r>
      <w:r w:rsidR="00540096">
        <w:rPr>
          <w:spacing w:val="-6"/>
          <w:w w:val="105"/>
        </w:rPr>
        <w:t xml:space="preserve"> </w:t>
      </w:r>
      <w:r w:rsidR="00540096">
        <w:rPr>
          <w:w w:val="105"/>
        </w:rPr>
        <w:t>the</w:t>
      </w:r>
      <w:r w:rsidR="00540096">
        <w:rPr>
          <w:spacing w:val="-6"/>
          <w:w w:val="105"/>
        </w:rPr>
        <w:t xml:space="preserve"> </w:t>
      </w:r>
      <w:r w:rsidR="00540096">
        <w:rPr>
          <w:w w:val="105"/>
        </w:rPr>
        <w:t>chin</w:t>
      </w:r>
      <w:r w:rsidR="00540096">
        <w:rPr>
          <w:spacing w:val="-6"/>
          <w:w w:val="105"/>
        </w:rPr>
        <w:t xml:space="preserve"> </w:t>
      </w:r>
      <w:r w:rsidR="00540096">
        <w:rPr>
          <w:w w:val="105"/>
        </w:rPr>
        <w:t>of</w:t>
      </w:r>
      <w:r w:rsidR="00540096">
        <w:rPr>
          <w:spacing w:val="-6"/>
          <w:w w:val="105"/>
        </w:rPr>
        <w:t xml:space="preserve"> </w:t>
      </w:r>
      <w:r w:rsidR="00540096">
        <w:rPr>
          <w:w w:val="105"/>
        </w:rPr>
        <w:t>the</w:t>
      </w:r>
      <w:r w:rsidR="00540096">
        <w:rPr>
          <w:spacing w:val="-6"/>
          <w:w w:val="105"/>
        </w:rPr>
        <w:t xml:space="preserve"> </w:t>
      </w:r>
      <w:r w:rsidR="00540096">
        <w:rPr>
          <w:w w:val="105"/>
        </w:rPr>
        <w:t>headform;</w:t>
      </w:r>
      <w:r w:rsidR="00540096">
        <w:rPr>
          <w:spacing w:val="-6"/>
          <w:w w:val="105"/>
        </w:rPr>
        <w:t xml:space="preserve"> </w:t>
      </w:r>
      <w:r w:rsidR="00540096">
        <w:rPr>
          <w:w w:val="105"/>
        </w:rPr>
        <w:t>if</w:t>
      </w:r>
      <w:r w:rsidR="00540096">
        <w:rPr>
          <w:spacing w:val="-6"/>
          <w:w w:val="105"/>
        </w:rPr>
        <w:t xml:space="preserve"> </w:t>
      </w:r>
      <w:r w:rsidR="00540096">
        <w:rPr>
          <w:w w:val="105"/>
        </w:rPr>
        <w:t>the</w:t>
      </w:r>
      <w:r w:rsidR="00540096">
        <w:rPr>
          <w:spacing w:val="-6"/>
          <w:w w:val="105"/>
        </w:rPr>
        <w:t xml:space="preserve"> </w:t>
      </w:r>
      <w:r w:rsidR="00540096">
        <w:rPr>
          <w:w w:val="105"/>
        </w:rPr>
        <w:t>system</w:t>
      </w:r>
      <w:r w:rsidR="00540096">
        <w:rPr>
          <w:spacing w:val="-6"/>
          <w:w w:val="105"/>
        </w:rPr>
        <w:t xml:space="preserve"> </w:t>
      </w:r>
      <w:r w:rsidR="00540096">
        <w:rPr>
          <w:w w:val="105"/>
        </w:rPr>
        <w:t>includes</w:t>
      </w:r>
      <w:r w:rsidR="00540096">
        <w:rPr>
          <w:spacing w:val="-6"/>
          <w:w w:val="105"/>
        </w:rPr>
        <w:t xml:space="preserve"> </w:t>
      </w:r>
      <w:r w:rsidR="00540096">
        <w:rPr>
          <w:w w:val="105"/>
        </w:rPr>
        <w:t>an</w:t>
      </w:r>
      <w:r w:rsidR="00540096">
        <w:rPr>
          <w:spacing w:val="5"/>
        </w:rPr>
        <w:t xml:space="preserve"> </w:t>
      </w:r>
      <w:r w:rsidR="00540096">
        <w:rPr>
          <w:w w:val="105"/>
        </w:rPr>
        <w:t>adjustable</w:t>
      </w:r>
      <w:r w:rsidR="00540096">
        <w:rPr>
          <w:spacing w:val="-7"/>
          <w:w w:val="105"/>
        </w:rPr>
        <w:t xml:space="preserve"> </w:t>
      </w:r>
      <w:r w:rsidR="00540096">
        <w:rPr>
          <w:w w:val="105"/>
        </w:rPr>
        <w:t>chin</w:t>
      </w:r>
      <w:r w:rsidR="00540096">
        <w:rPr>
          <w:spacing w:val="-6"/>
          <w:w w:val="105"/>
        </w:rPr>
        <w:t xml:space="preserve"> </w:t>
      </w:r>
      <w:r w:rsidR="00540096">
        <w:rPr>
          <w:w w:val="105"/>
        </w:rPr>
        <w:t>strap,</w:t>
      </w:r>
      <w:r w:rsidR="00540096">
        <w:rPr>
          <w:spacing w:val="-7"/>
          <w:w w:val="105"/>
        </w:rPr>
        <w:t xml:space="preserve"> </w:t>
      </w:r>
      <w:r w:rsidR="00540096">
        <w:rPr>
          <w:w w:val="105"/>
        </w:rPr>
        <w:t>the</w:t>
      </w:r>
      <w:r w:rsidR="00540096">
        <w:rPr>
          <w:spacing w:val="-7"/>
          <w:w w:val="105"/>
        </w:rPr>
        <w:t xml:space="preserve"> </w:t>
      </w:r>
      <w:r w:rsidR="00540096">
        <w:rPr>
          <w:w w:val="105"/>
        </w:rPr>
        <w:t>strap</w:t>
      </w:r>
      <w:r w:rsidR="00540096">
        <w:rPr>
          <w:spacing w:val="-6"/>
          <w:w w:val="105"/>
        </w:rPr>
        <w:t xml:space="preserve"> </w:t>
      </w:r>
      <w:r w:rsidR="00540096">
        <w:rPr>
          <w:w w:val="105"/>
        </w:rPr>
        <w:t>is</w:t>
      </w:r>
      <w:r w:rsidR="00540096">
        <w:rPr>
          <w:spacing w:val="-7"/>
          <w:w w:val="105"/>
        </w:rPr>
        <w:t xml:space="preserve"> </w:t>
      </w:r>
      <w:r w:rsidR="00540096">
        <w:rPr>
          <w:w w:val="105"/>
        </w:rPr>
        <w:t>tightened</w:t>
      </w:r>
      <w:r w:rsidR="00540096">
        <w:rPr>
          <w:spacing w:val="-6"/>
          <w:w w:val="105"/>
        </w:rPr>
        <w:t xml:space="preserve"> </w:t>
      </w:r>
      <w:r w:rsidR="00540096">
        <w:rPr>
          <w:w w:val="105"/>
        </w:rPr>
        <w:t>as</w:t>
      </w:r>
      <w:r w:rsidR="00540096">
        <w:rPr>
          <w:spacing w:val="-7"/>
          <w:w w:val="105"/>
        </w:rPr>
        <w:t xml:space="preserve"> </w:t>
      </w:r>
      <w:r w:rsidR="00540096">
        <w:rPr>
          <w:w w:val="105"/>
        </w:rPr>
        <w:t>much</w:t>
      </w:r>
      <w:r w:rsidR="00540096">
        <w:rPr>
          <w:spacing w:val="-6"/>
          <w:w w:val="105"/>
        </w:rPr>
        <w:t xml:space="preserve"> </w:t>
      </w:r>
      <w:r w:rsidR="00540096">
        <w:rPr>
          <w:w w:val="105"/>
        </w:rPr>
        <w:t>as</w:t>
      </w:r>
      <w:r w:rsidR="00540096">
        <w:rPr>
          <w:spacing w:val="-7"/>
          <w:w w:val="105"/>
        </w:rPr>
        <w:t xml:space="preserve"> </w:t>
      </w:r>
      <w:r w:rsidR="00540096">
        <w:rPr>
          <w:w w:val="105"/>
        </w:rPr>
        <w:t>possible.</w:t>
      </w:r>
    </w:p>
    <w:p w14:paraId="76F92D50" w14:textId="77777777" w:rsidR="005570C6" w:rsidRPr="001F7D57" w:rsidRDefault="00557B73" w:rsidP="001F7D57">
      <w:pPr>
        <w:pStyle w:val="SingleTxtG"/>
        <w:ind w:left="2268" w:hanging="1134"/>
        <w:rPr>
          <w:w w:val="105"/>
        </w:rPr>
      </w:pPr>
      <w:r>
        <w:rPr>
          <w:w w:val="105"/>
        </w:rPr>
        <w:t>7.</w:t>
      </w:r>
      <w:r w:rsidR="001F7D57">
        <w:rPr>
          <w:w w:val="105"/>
        </w:rPr>
        <w:t>3</w:t>
      </w:r>
      <w:r>
        <w:rPr>
          <w:w w:val="105"/>
        </w:rPr>
        <w:t>.4.2.</w:t>
      </w:r>
      <w:r>
        <w:rPr>
          <w:w w:val="105"/>
        </w:rPr>
        <w:tab/>
      </w:r>
      <w:r w:rsidR="00540096">
        <w:rPr>
          <w:w w:val="105"/>
        </w:rPr>
        <w:t>The</w:t>
      </w:r>
      <w:r w:rsidR="00540096">
        <w:rPr>
          <w:spacing w:val="-6"/>
          <w:w w:val="105"/>
        </w:rPr>
        <w:t xml:space="preserve"> </w:t>
      </w:r>
      <w:r w:rsidR="00540096">
        <w:rPr>
          <w:w w:val="105"/>
        </w:rPr>
        <w:t>points</w:t>
      </w:r>
      <w:r w:rsidR="00540096">
        <w:rPr>
          <w:spacing w:val="-6"/>
          <w:w w:val="105"/>
        </w:rPr>
        <w:t xml:space="preserve"> </w:t>
      </w:r>
      <w:r w:rsidR="00540096">
        <w:rPr>
          <w:w w:val="105"/>
        </w:rPr>
        <w:t>of</w:t>
      </w:r>
      <w:r w:rsidR="00540096">
        <w:rPr>
          <w:spacing w:val="-6"/>
          <w:w w:val="105"/>
        </w:rPr>
        <w:t xml:space="preserve"> </w:t>
      </w:r>
      <w:r w:rsidR="00540096">
        <w:rPr>
          <w:w w:val="105"/>
        </w:rPr>
        <w:t>impact</w:t>
      </w:r>
      <w:r w:rsidR="00540096">
        <w:rPr>
          <w:spacing w:val="-6"/>
          <w:w w:val="105"/>
        </w:rPr>
        <w:t xml:space="preserve"> </w:t>
      </w:r>
      <w:r w:rsidR="00540096">
        <w:rPr>
          <w:w w:val="105"/>
        </w:rPr>
        <w:t>are</w:t>
      </w:r>
      <w:r w:rsidR="00540096">
        <w:rPr>
          <w:spacing w:val="-6"/>
          <w:w w:val="105"/>
        </w:rPr>
        <w:t xml:space="preserve"> </w:t>
      </w:r>
      <w:r w:rsidR="00540096">
        <w:rPr>
          <w:w w:val="105"/>
        </w:rPr>
        <w:t>defined</w:t>
      </w:r>
      <w:r w:rsidR="00540096">
        <w:rPr>
          <w:spacing w:val="-6"/>
          <w:w w:val="105"/>
        </w:rPr>
        <w:t xml:space="preserve"> </w:t>
      </w:r>
      <w:r w:rsidR="00540096">
        <w:rPr>
          <w:w w:val="105"/>
        </w:rPr>
        <w:t>for</w:t>
      </w:r>
      <w:r w:rsidR="00540096">
        <w:rPr>
          <w:spacing w:val="-6"/>
          <w:w w:val="105"/>
        </w:rPr>
        <w:t xml:space="preserve"> </w:t>
      </w:r>
      <w:r w:rsidR="00540096">
        <w:rPr>
          <w:w w:val="105"/>
        </w:rPr>
        <w:t>each</w:t>
      </w:r>
      <w:r w:rsidR="00540096">
        <w:rPr>
          <w:spacing w:val="-6"/>
          <w:w w:val="105"/>
        </w:rPr>
        <w:t xml:space="preserve"> </w:t>
      </w:r>
      <w:r w:rsidR="00540096">
        <w:rPr>
          <w:w w:val="105"/>
        </w:rPr>
        <w:t>helmet:</w:t>
      </w:r>
    </w:p>
    <w:p w14:paraId="504C3BE4" w14:textId="77777777" w:rsidR="005570C6" w:rsidRDefault="00540096" w:rsidP="001F7D57">
      <w:pPr>
        <w:pStyle w:val="SingleTxtG"/>
        <w:ind w:left="2835" w:hanging="567"/>
        <w:rPr>
          <w:w w:val="105"/>
        </w:rPr>
      </w:pPr>
      <w:r>
        <w:rPr>
          <w:w w:val="105"/>
        </w:rPr>
        <w:t>B,</w:t>
      </w:r>
      <w:r>
        <w:rPr>
          <w:w w:val="105"/>
        </w:rPr>
        <w:tab/>
        <w:t>in</w:t>
      </w:r>
      <w:r>
        <w:rPr>
          <w:spacing w:val="-8"/>
          <w:w w:val="105"/>
        </w:rPr>
        <w:t xml:space="preserve"> </w:t>
      </w:r>
      <w:r>
        <w:rPr>
          <w:w w:val="105"/>
        </w:rPr>
        <w:t>the</w:t>
      </w:r>
      <w:r>
        <w:rPr>
          <w:spacing w:val="-7"/>
          <w:w w:val="105"/>
        </w:rPr>
        <w:t xml:space="preserve"> </w:t>
      </w:r>
      <w:r>
        <w:rPr>
          <w:w w:val="105"/>
        </w:rPr>
        <w:t>frontal</w:t>
      </w:r>
      <w:r>
        <w:rPr>
          <w:spacing w:val="-7"/>
          <w:w w:val="105"/>
        </w:rPr>
        <w:t xml:space="preserve"> </w:t>
      </w:r>
      <w:r>
        <w:rPr>
          <w:w w:val="105"/>
        </w:rPr>
        <w:t>area,</w:t>
      </w:r>
      <w:r>
        <w:rPr>
          <w:spacing w:val="-7"/>
          <w:w w:val="105"/>
        </w:rPr>
        <w:t xml:space="preserve"> </w:t>
      </w:r>
      <w:r>
        <w:rPr>
          <w:w w:val="105"/>
        </w:rPr>
        <w:t>situated</w:t>
      </w:r>
      <w:r>
        <w:rPr>
          <w:spacing w:val="-7"/>
          <w:w w:val="105"/>
        </w:rPr>
        <w:t xml:space="preserve"> </w:t>
      </w:r>
      <w:r>
        <w:rPr>
          <w:w w:val="105"/>
        </w:rPr>
        <w:t>in</w:t>
      </w:r>
      <w:r>
        <w:rPr>
          <w:spacing w:val="-7"/>
          <w:w w:val="105"/>
        </w:rPr>
        <w:t xml:space="preserve"> </w:t>
      </w:r>
      <w:r>
        <w:rPr>
          <w:w w:val="105"/>
        </w:rPr>
        <w:t>the</w:t>
      </w:r>
      <w:r>
        <w:rPr>
          <w:spacing w:val="-8"/>
          <w:w w:val="105"/>
        </w:rPr>
        <w:t xml:space="preserve"> </w:t>
      </w:r>
      <w:r>
        <w:rPr>
          <w:w w:val="105"/>
        </w:rPr>
        <w:t>vertical</w:t>
      </w:r>
      <w:r>
        <w:rPr>
          <w:spacing w:val="-7"/>
          <w:w w:val="105"/>
        </w:rPr>
        <w:t xml:space="preserve"> </w:t>
      </w:r>
      <w:r>
        <w:rPr>
          <w:w w:val="105"/>
        </w:rPr>
        <w:t>longitudinal</w:t>
      </w:r>
      <w:r>
        <w:rPr>
          <w:w w:val="104"/>
        </w:rPr>
        <w:t xml:space="preserve"> </w:t>
      </w:r>
      <w:r>
        <w:rPr>
          <w:w w:val="105"/>
        </w:rPr>
        <w:t>plane</w:t>
      </w:r>
      <w:r>
        <w:rPr>
          <w:spacing w:val="-5"/>
          <w:w w:val="105"/>
        </w:rPr>
        <w:t xml:space="preserve"> </w:t>
      </w:r>
      <w:r>
        <w:rPr>
          <w:w w:val="105"/>
        </w:rPr>
        <w:t>of</w:t>
      </w:r>
      <w:r>
        <w:rPr>
          <w:spacing w:val="-5"/>
          <w:w w:val="105"/>
        </w:rPr>
        <w:t xml:space="preserve"> </w:t>
      </w:r>
      <w:r>
        <w:rPr>
          <w:w w:val="105"/>
        </w:rPr>
        <w:t>symmetry</w:t>
      </w:r>
      <w:r>
        <w:rPr>
          <w:spacing w:val="-4"/>
          <w:w w:val="105"/>
        </w:rPr>
        <w:t xml:space="preserve"> </w:t>
      </w:r>
      <w:r>
        <w:rPr>
          <w:w w:val="105"/>
        </w:rPr>
        <w:t>of</w:t>
      </w:r>
      <w:r>
        <w:rPr>
          <w:spacing w:val="-5"/>
          <w:w w:val="105"/>
        </w:rPr>
        <w:t xml:space="preserve"> </w:t>
      </w:r>
      <w:r>
        <w:rPr>
          <w:w w:val="105"/>
        </w:rPr>
        <w:t>the</w:t>
      </w:r>
      <w:r>
        <w:rPr>
          <w:spacing w:val="-5"/>
          <w:w w:val="105"/>
        </w:rPr>
        <w:t xml:space="preserve"> </w:t>
      </w:r>
      <w:r>
        <w:rPr>
          <w:w w:val="105"/>
        </w:rPr>
        <w:t>helmet</w:t>
      </w:r>
      <w:r>
        <w:rPr>
          <w:spacing w:val="-4"/>
          <w:w w:val="105"/>
        </w:rPr>
        <w:t xml:space="preserve"> </w:t>
      </w:r>
      <w:r>
        <w:rPr>
          <w:w w:val="105"/>
        </w:rPr>
        <w:t>and</w:t>
      </w:r>
      <w:r>
        <w:rPr>
          <w:spacing w:val="-5"/>
          <w:w w:val="105"/>
        </w:rPr>
        <w:t xml:space="preserve"> </w:t>
      </w:r>
      <w:r>
        <w:rPr>
          <w:w w:val="105"/>
        </w:rPr>
        <w:t>at</w:t>
      </w:r>
      <w:r>
        <w:rPr>
          <w:spacing w:val="-4"/>
          <w:w w:val="105"/>
        </w:rPr>
        <w:t xml:space="preserve"> </w:t>
      </w:r>
      <w:r>
        <w:rPr>
          <w:w w:val="105"/>
        </w:rPr>
        <w:t>an</w:t>
      </w:r>
      <w:r>
        <w:rPr>
          <w:spacing w:val="-5"/>
          <w:w w:val="105"/>
        </w:rPr>
        <w:t xml:space="preserve"> </w:t>
      </w:r>
      <w:r>
        <w:rPr>
          <w:w w:val="105"/>
        </w:rPr>
        <w:t>angle</w:t>
      </w:r>
      <w:r>
        <w:rPr>
          <w:spacing w:val="-5"/>
          <w:w w:val="105"/>
        </w:rPr>
        <w:t xml:space="preserve"> </w:t>
      </w:r>
      <w:r>
        <w:rPr>
          <w:w w:val="105"/>
        </w:rPr>
        <w:t>of</w:t>
      </w:r>
      <w:r>
        <w:rPr>
          <w:spacing w:val="-4"/>
          <w:w w:val="105"/>
        </w:rPr>
        <w:t xml:space="preserve"> </w:t>
      </w:r>
      <w:r>
        <w:rPr>
          <w:w w:val="105"/>
        </w:rPr>
        <w:t>20°</w:t>
      </w:r>
      <w:r>
        <w:rPr>
          <w:w w:val="104"/>
        </w:rPr>
        <w:t xml:space="preserve"> </w:t>
      </w:r>
      <w:r>
        <w:rPr>
          <w:w w:val="105"/>
        </w:rPr>
        <w:t>measured</w:t>
      </w:r>
      <w:r>
        <w:rPr>
          <w:spacing w:val="-6"/>
          <w:w w:val="105"/>
        </w:rPr>
        <w:t xml:space="preserve"> </w:t>
      </w:r>
      <w:r>
        <w:rPr>
          <w:w w:val="105"/>
        </w:rPr>
        <w:t>from</w:t>
      </w:r>
      <w:r>
        <w:rPr>
          <w:spacing w:val="-6"/>
          <w:w w:val="105"/>
        </w:rPr>
        <w:t xml:space="preserve"> </w:t>
      </w:r>
      <w:r>
        <w:rPr>
          <w:w w:val="105"/>
        </w:rPr>
        <w:t>Z</w:t>
      </w:r>
      <w:r>
        <w:rPr>
          <w:spacing w:val="-6"/>
          <w:w w:val="105"/>
        </w:rPr>
        <w:t xml:space="preserve"> </w:t>
      </w:r>
      <w:r>
        <w:rPr>
          <w:w w:val="105"/>
        </w:rPr>
        <w:t>above</w:t>
      </w:r>
      <w:r>
        <w:rPr>
          <w:spacing w:val="-6"/>
          <w:w w:val="105"/>
        </w:rPr>
        <w:t xml:space="preserve"> </w:t>
      </w:r>
      <w:r>
        <w:rPr>
          <w:w w:val="105"/>
        </w:rPr>
        <w:t>the</w:t>
      </w:r>
      <w:r>
        <w:rPr>
          <w:spacing w:val="-5"/>
          <w:w w:val="105"/>
        </w:rPr>
        <w:t xml:space="preserve"> </w:t>
      </w:r>
      <w:r>
        <w:rPr>
          <w:w w:val="105"/>
        </w:rPr>
        <w:t>AA'</w:t>
      </w:r>
      <w:r>
        <w:rPr>
          <w:spacing w:val="-6"/>
          <w:w w:val="105"/>
        </w:rPr>
        <w:t xml:space="preserve"> </w:t>
      </w:r>
      <w:r>
        <w:rPr>
          <w:w w:val="105"/>
        </w:rPr>
        <w:t>plane.</w:t>
      </w:r>
    </w:p>
    <w:p w14:paraId="17A26DFA" w14:textId="77777777" w:rsidR="005570C6" w:rsidRDefault="00540096" w:rsidP="001F7D57">
      <w:pPr>
        <w:pStyle w:val="SingleTxtG"/>
        <w:ind w:left="2835" w:hanging="567"/>
      </w:pPr>
      <w:r>
        <w:rPr>
          <w:w w:val="105"/>
        </w:rPr>
        <w:t>X,</w:t>
      </w:r>
      <w:r>
        <w:rPr>
          <w:w w:val="105"/>
        </w:rPr>
        <w:tab/>
        <w:t>in</w:t>
      </w:r>
      <w:r>
        <w:rPr>
          <w:spacing w:val="-6"/>
          <w:w w:val="105"/>
        </w:rPr>
        <w:t xml:space="preserve"> </w:t>
      </w:r>
      <w:r>
        <w:rPr>
          <w:w w:val="105"/>
        </w:rPr>
        <w:t>either</w:t>
      </w:r>
      <w:r>
        <w:rPr>
          <w:spacing w:val="-5"/>
          <w:w w:val="105"/>
        </w:rPr>
        <w:t xml:space="preserve"> </w:t>
      </w:r>
      <w:r>
        <w:rPr>
          <w:w w:val="105"/>
        </w:rPr>
        <w:t>the</w:t>
      </w:r>
      <w:r>
        <w:rPr>
          <w:spacing w:val="-6"/>
          <w:w w:val="105"/>
        </w:rPr>
        <w:t xml:space="preserve"> </w:t>
      </w:r>
      <w:r>
        <w:rPr>
          <w:w w:val="105"/>
        </w:rPr>
        <w:t>left</w:t>
      </w:r>
      <w:r>
        <w:rPr>
          <w:spacing w:val="-5"/>
          <w:w w:val="105"/>
        </w:rPr>
        <w:t xml:space="preserve"> </w:t>
      </w:r>
      <w:r>
        <w:rPr>
          <w:w w:val="105"/>
        </w:rPr>
        <w:t>or</w:t>
      </w:r>
      <w:r>
        <w:rPr>
          <w:spacing w:val="-6"/>
          <w:w w:val="105"/>
        </w:rPr>
        <w:t xml:space="preserve"> </w:t>
      </w:r>
      <w:r>
        <w:rPr>
          <w:w w:val="105"/>
        </w:rPr>
        <w:t>right</w:t>
      </w:r>
      <w:r>
        <w:rPr>
          <w:spacing w:val="-5"/>
          <w:w w:val="105"/>
        </w:rPr>
        <w:t xml:space="preserve"> </w:t>
      </w:r>
      <w:r>
        <w:rPr>
          <w:w w:val="105"/>
        </w:rPr>
        <w:t>lateral</w:t>
      </w:r>
      <w:r>
        <w:rPr>
          <w:spacing w:val="-6"/>
          <w:w w:val="105"/>
        </w:rPr>
        <w:t xml:space="preserve"> </w:t>
      </w:r>
      <w:r>
        <w:rPr>
          <w:w w:val="105"/>
        </w:rPr>
        <w:t>area,</w:t>
      </w:r>
      <w:r>
        <w:rPr>
          <w:spacing w:val="-5"/>
          <w:w w:val="105"/>
        </w:rPr>
        <w:t xml:space="preserve"> </w:t>
      </w:r>
      <w:r>
        <w:rPr>
          <w:w w:val="105"/>
        </w:rPr>
        <w:t>situated</w:t>
      </w:r>
      <w:r>
        <w:rPr>
          <w:spacing w:val="-6"/>
          <w:w w:val="105"/>
        </w:rPr>
        <w:t xml:space="preserve"> </w:t>
      </w:r>
      <w:r>
        <w:rPr>
          <w:w w:val="105"/>
        </w:rPr>
        <w:t>in</w:t>
      </w:r>
      <w:r>
        <w:rPr>
          <w:spacing w:val="-5"/>
          <w:w w:val="105"/>
        </w:rPr>
        <w:t xml:space="preserve"> </w:t>
      </w:r>
      <w:r>
        <w:rPr>
          <w:w w:val="105"/>
        </w:rPr>
        <w:t>the</w:t>
      </w:r>
      <w:r>
        <w:rPr>
          <w:w w:val="104"/>
        </w:rPr>
        <w:t xml:space="preserve"> </w:t>
      </w:r>
      <w:r>
        <w:rPr>
          <w:w w:val="105"/>
        </w:rPr>
        <w:t>central</w:t>
      </w:r>
      <w:r>
        <w:rPr>
          <w:spacing w:val="-7"/>
          <w:w w:val="105"/>
        </w:rPr>
        <w:t xml:space="preserve"> </w:t>
      </w:r>
      <w:r>
        <w:rPr>
          <w:w w:val="105"/>
        </w:rPr>
        <w:t>transverse</w:t>
      </w:r>
      <w:r>
        <w:rPr>
          <w:spacing w:val="-7"/>
          <w:w w:val="105"/>
        </w:rPr>
        <w:t xml:space="preserve"> </w:t>
      </w:r>
      <w:r>
        <w:rPr>
          <w:w w:val="105"/>
        </w:rPr>
        <w:t>vertical</w:t>
      </w:r>
      <w:r>
        <w:rPr>
          <w:spacing w:val="-7"/>
          <w:w w:val="105"/>
        </w:rPr>
        <w:t xml:space="preserve"> </w:t>
      </w:r>
      <w:r>
        <w:rPr>
          <w:w w:val="105"/>
        </w:rPr>
        <w:t>plane</w:t>
      </w:r>
      <w:r>
        <w:rPr>
          <w:spacing w:val="-6"/>
          <w:w w:val="105"/>
        </w:rPr>
        <w:t xml:space="preserve"> </w:t>
      </w:r>
      <w:r>
        <w:rPr>
          <w:w w:val="105"/>
        </w:rPr>
        <w:t>and</w:t>
      </w:r>
      <w:r>
        <w:rPr>
          <w:spacing w:val="-7"/>
          <w:w w:val="105"/>
        </w:rPr>
        <w:t xml:space="preserve"> </w:t>
      </w:r>
      <w:r>
        <w:rPr>
          <w:w w:val="105"/>
        </w:rPr>
        <w:t>12.7</w:t>
      </w:r>
      <w:r>
        <w:rPr>
          <w:spacing w:val="-7"/>
          <w:w w:val="105"/>
        </w:rPr>
        <w:t xml:space="preserve"> </w:t>
      </w:r>
      <w:r>
        <w:rPr>
          <w:w w:val="105"/>
        </w:rPr>
        <w:t>mm</w:t>
      </w:r>
      <w:r>
        <w:rPr>
          <w:spacing w:val="-7"/>
          <w:w w:val="105"/>
        </w:rPr>
        <w:t xml:space="preserve"> </w:t>
      </w:r>
      <w:r>
        <w:rPr>
          <w:w w:val="105"/>
        </w:rPr>
        <w:t>below</w:t>
      </w:r>
      <w:r>
        <w:rPr>
          <w:spacing w:val="-6"/>
          <w:w w:val="105"/>
        </w:rPr>
        <w:t xml:space="preserve"> </w:t>
      </w:r>
      <w:r>
        <w:rPr>
          <w:w w:val="105"/>
        </w:rPr>
        <w:t>the</w:t>
      </w:r>
      <w:r>
        <w:rPr>
          <w:w w:val="104"/>
        </w:rPr>
        <w:t xml:space="preserve"> </w:t>
      </w:r>
      <w:r>
        <w:rPr>
          <w:w w:val="105"/>
        </w:rPr>
        <w:t>AA'</w:t>
      </w:r>
      <w:r>
        <w:rPr>
          <w:spacing w:val="-11"/>
          <w:w w:val="105"/>
        </w:rPr>
        <w:t xml:space="preserve"> </w:t>
      </w:r>
      <w:r>
        <w:rPr>
          <w:w w:val="105"/>
        </w:rPr>
        <w:t>plane.</w:t>
      </w:r>
    </w:p>
    <w:p w14:paraId="4D61C29F" w14:textId="77777777" w:rsidR="005570C6" w:rsidRDefault="00540096" w:rsidP="001F7D57">
      <w:pPr>
        <w:pStyle w:val="SingleTxtG"/>
        <w:ind w:left="2835" w:hanging="567"/>
      </w:pPr>
      <w:r>
        <w:rPr>
          <w:w w:val="105"/>
        </w:rPr>
        <w:t>R,</w:t>
      </w:r>
      <w:r>
        <w:rPr>
          <w:w w:val="105"/>
        </w:rPr>
        <w:tab/>
        <w:t>in</w:t>
      </w:r>
      <w:r>
        <w:rPr>
          <w:spacing w:val="-7"/>
          <w:w w:val="105"/>
        </w:rPr>
        <w:t xml:space="preserve"> </w:t>
      </w:r>
      <w:r>
        <w:rPr>
          <w:w w:val="105"/>
        </w:rPr>
        <w:t>the</w:t>
      </w:r>
      <w:r>
        <w:rPr>
          <w:spacing w:val="-7"/>
          <w:w w:val="105"/>
        </w:rPr>
        <w:t xml:space="preserve"> </w:t>
      </w:r>
      <w:r>
        <w:rPr>
          <w:w w:val="105"/>
        </w:rPr>
        <w:t>rear</w:t>
      </w:r>
      <w:r>
        <w:rPr>
          <w:spacing w:val="-7"/>
          <w:w w:val="105"/>
        </w:rPr>
        <w:t xml:space="preserve"> </w:t>
      </w:r>
      <w:r>
        <w:rPr>
          <w:w w:val="105"/>
        </w:rPr>
        <w:t>area,</w:t>
      </w:r>
      <w:r>
        <w:rPr>
          <w:spacing w:val="-6"/>
          <w:w w:val="105"/>
        </w:rPr>
        <w:t xml:space="preserve"> </w:t>
      </w:r>
      <w:r>
        <w:rPr>
          <w:w w:val="105"/>
        </w:rPr>
        <w:t>situated</w:t>
      </w:r>
      <w:r>
        <w:rPr>
          <w:spacing w:val="-7"/>
          <w:w w:val="105"/>
        </w:rPr>
        <w:t xml:space="preserve"> </w:t>
      </w:r>
      <w:r>
        <w:rPr>
          <w:w w:val="105"/>
        </w:rPr>
        <w:t>in</w:t>
      </w:r>
      <w:r>
        <w:rPr>
          <w:spacing w:val="-7"/>
          <w:w w:val="105"/>
        </w:rPr>
        <w:t xml:space="preserve"> </w:t>
      </w:r>
      <w:r>
        <w:rPr>
          <w:w w:val="105"/>
        </w:rPr>
        <w:t>the</w:t>
      </w:r>
      <w:r>
        <w:rPr>
          <w:spacing w:val="-7"/>
          <w:w w:val="105"/>
        </w:rPr>
        <w:t xml:space="preserve"> </w:t>
      </w:r>
      <w:r>
        <w:rPr>
          <w:w w:val="105"/>
        </w:rPr>
        <w:t>vertical</w:t>
      </w:r>
      <w:r>
        <w:rPr>
          <w:spacing w:val="-6"/>
          <w:w w:val="105"/>
        </w:rPr>
        <w:t xml:space="preserve"> </w:t>
      </w:r>
      <w:r>
        <w:rPr>
          <w:w w:val="105"/>
        </w:rPr>
        <w:t>longitudinal</w:t>
      </w:r>
      <w:r>
        <w:rPr>
          <w:w w:val="104"/>
        </w:rPr>
        <w:t xml:space="preserve"> </w:t>
      </w:r>
      <w:r>
        <w:rPr>
          <w:w w:val="105"/>
        </w:rPr>
        <w:t>plane</w:t>
      </w:r>
      <w:r>
        <w:rPr>
          <w:spacing w:val="-5"/>
          <w:w w:val="105"/>
        </w:rPr>
        <w:t xml:space="preserve"> </w:t>
      </w:r>
      <w:r>
        <w:rPr>
          <w:w w:val="105"/>
        </w:rPr>
        <w:t>of</w:t>
      </w:r>
      <w:r>
        <w:rPr>
          <w:spacing w:val="-5"/>
          <w:w w:val="105"/>
        </w:rPr>
        <w:t xml:space="preserve"> </w:t>
      </w:r>
      <w:r>
        <w:rPr>
          <w:w w:val="105"/>
        </w:rPr>
        <w:t>symmetry</w:t>
      </w:r>
      <w:r>
        <w:rPr>
          <w:spacing w:val="-4"/>
          <w:w w:val="105"/>
        </w:rPr>
        <w:t xml:space="preserve"> </w:t>
      </w:r>
      <w:r>
        <w:rPr>
          <w:w w:val="105"/>
        </w:rPr>
        <w:t>of</w:t>
      </w:r>
      <w:r>
        <w:rPr>
          <w:spacing w:val="-5"/>
          <w:w w:val="105"/>
        </w:rPr>
        <w:t xml:space="preserve"> </w:t>
      </w:r>
      <w:r>
        <w:rPr>
          <w:w w:val="105"/>
        </w:rPr>
        <w:t>the</w:t>
      </w:r>
      <w:r>
        <w:rPr>
          <w:spacing w:val="-5"/>
          <w:w w:val="105"/>
        </w:rPr>
        <w:t xml:space="preserve"> </w:t>
      </w:r>
      <w:r>
        <w:rPr>
          <w:w w:val="105"/>
        </w:rPr>
        <w:t>helmet</w:t>
      </w:r>
      <w:r>
        <w:rPr>
          <w:spacing w:val="-4"/>
          <w:w w:val="105"/>
        </w:rPr>
        <w:t xml:space="preserve"> </w:t>
      </w:r>
      <w:r>
        <w:rPr>
          <w:w w:val="105"/>
        </w:rPr>
        <w:t>and</w:t>
      </w:r>
      <w:r>
        <w:rPr>
          <w:spacing w:val="-5"/>
          <w:w w:val="105"/>
        </w:rPr>
        <w:t xml:space="preserve"> </w:t>
      </w:r>
      <w:r>
        <w:rPr>
          <w:w w:val="105"/>
        </w:rPr>
        <w:t>at</w:t>
      </w:r>
      <w:r>
        <w:rPr>
          <w:spacing w:val="-4"/>
          <w:w w:val="105"/>
        </w:rPr>
        <w:t xml:space="preserve"> </w:t>
      </w:r>
      <w:r>
        <w:rPr>
          <w:w w:val="105"/>
        </w:rPr>
        <w:t>an</w:t>
      </w:r>
      <w:r>
        <w:rPr>
          <w:spacing w:val="-5"/>
          <w:w w:val="105"/>
        </w:rPr>
        <w:t xml:space="preserve"> </w:t>
      </w:r>
      <w:r>
        <w:rPr>
          <w:w w:val="105"/>
        </w:rPr>
        <w:t>angle</w:t>
      </w:r>
      <w:r>
        <w:rPr>
          <w:spacing w:val="-5"/>
          <w:w w:val="105"/>
        </w:rPr>
        <w:t xml:space="preserve"> </w:t>
      </w:r>
      <w:r>
        <w:rPr>
          <w:w w:val="105"/>
        </w:rPr>
        <w:t>of</w:t>
      </w:r>
      <w:r>
        <w:rPr>
          <w:spacing w:val="-4"/>
          <w:w w:val="105"/>
        </w:rPr>
        <w:t xml:space="preserve"> </w:t>
      </w:r>
      <w:r>
        <w:rPr>
          <w:w w:val="105"/>
        </w:rPr>
        <w:t>20°</w:t>
      </w:r>
      <w:r>
        <w:rPr>
          <w:w w:val="104"/>
        </w:rPr>
        <w:t xml:space="preserve"> </w:t>
      </w:r>
      <w:r>
        <w:rPr>
          <w:w w:val="105"/>
        </w:rPr>
        <w:t>measured</w:t>
      </w:r>
      <w:r>
        <w:rPr>
          <w:spacing w:val="-6"/>
          <w:w w:val="105"/>
        </w:rPr>
        <w:t xml:space="preserve"> </w:t>
      </w:r>
      <w:r>
        <w:rPr>
          <w:w w:val="105"/>
        </w:rPr>
        <w:t>from</w:t>
      </w:r>
      <w:r>
        <w:rPr>
          <w:spacing w:val="-6"/>
          <w:w w:val="105"/>
        </w:rPr>
        <w:t xml:space="preserve"> </w:t>
      </w:r>
      <w:r>
        <w:rPr>
          <w:w w:val="105"/>
        </w:rPr>
        <w:t>Z</w:t>
      </w:r>
      <w:r>
        <w:rPr>
          <w:spacing w:val="-6"/>
          <w:w w:val="105"/>
        </w:rPr>
        <w:t xml:space="preserve"> </w:t>
      </w:r>
      <w:r>
        <w:rPr>
          <w:w w:val="105"/>
        </w:rPr>
        <w:t>above</w:t>
      </w:r>
      <w:r>
        <w:rPr>
          <w:spacing w:val="-6"/>
          <w:w w:val="105"/>
        </w:rPr>
        <w:t xml:space="preserve"> </w:t>
      </w:r>
      <w:r>
        <w:rPr>
          <w:w w:val="105"/>
        </w:rPr>
        <w:t>the</w:t>
      </w:r>
      <w:r>
        <w:rPr>
          <w:spacing w:val="-5"/>
          <w:w w:val="105"/>
        </w:rPr>
        <w:t xml:space="preserve"> </w:t>
      </w:r>
      <w:r>
        <w:rPr>
          <w:w w:val="105"/>
        </w:rPr>
        <w:t>AA'</w:t>
      </w:r>
      <w:r>
        <w:rPr>
          <w:spacing w:val="-6"/>
          <w:w w:val="105"/>
        </w:rPr>
        <w:t xml:space="preserve"> </w:t>
      </w:r>
      <w:r>
        <w:rPr>
          <w:w w:val="105"/>
        </w:rPr>
        <w:t>plane.</w:t>
      </w:r>
    </w:p>
    <w:p w14:paraId="3A742D72" w14:textId="77777777" w:rsidR="005570C6" w:rsidRDefault="00540096" w:rsidP="001F7D57">
      <w:pPr>
        <w:pStyle w:val="SingleTxtG"/>
        <w:ind w:left="2835" w:hanging="567"/>
      </w:pPr>
      <w:r>
        <w:rPr>
          <w:w w:val="105"/>
        </w:rPr>
        <w:t>P,</w:t>
      </w:r>
      <w:r>
        <w:rPr>
          <w:w w:val="105"/>
        </w:rPr>
        <w:tab/>
      </w:r>
      <w:r w:rsidRPr="00EB0BE6">
        <w:rPr>
          <w:w w:val="105"/>
        </w:rPr>
        <w:t>in</w:t>
      </w:r>
      <w:r w:rsidRPr="00EB0BE6">
        <w:rPr>
          <w:spacing w:val="-4"/>
          <w:w w:val="105"/>
        </w:rPr>
        <w:t xml:space="preserve"> </w:t>
      </w:r>
      <w:r w:rsidRPr="00EB0BE6">
        <w:rPr>
          <w:w w:val="105"/>
        </w:rPr>
        <w:t>the</w:t>
      </w:r>
      <w:r w:rsidRPr="00EB0BE6">
        <w:rPr>
          <w:spacing w:val="-4"/>
          <w:w w:val="105"/>
        </w:rPr>
        <w:t xml:space="preserve"> </w:t>
      </w:r>
      <w:r>
        <w:rPr>
          <w:w w:val="105"/>
        </w:rPr>
        <w:t>centre</w:t>
      </w:r>
      <w:r>
        <w:rPr>
          <w:spacing w:val="-4"/>
          <w:w w:val="105"/>
        </w:rPr>
        <w:t xml:space="preserve"> </w:t>
      </w:r>
      <w:r>
        <w:rPr>
          <w:w w:val="105"/>
        </w:rPr>
        <w:t>at</w:t>
      </w:r>
      <w:r>
        <w:rPr>
          <w:spacing w:val="-4"/>
          <w:w w:val="105"/>
        </w:rPr>
        <w:t xml:space="preserve"> </w:t>
      </w:r>
      <w:r>
        <w:rPr>
          <w:w w:val="105"/>
        </w:rPr>
        <w:t>the</w:t>
      </w:r>
      <w:r>
        <w:rPr>
          <w:w w:val="104"/>
        </w:rPr>
        <w:t xml:space="preserve"> </w:t>
      </w:r>
      <w:r>
        <w:rPr>
          <w:w w:val="105"/>
        </w:rPr>
        <w:t>intersection</w:t>
      </w:r>
      <w:r>
        <w:rPr>
          <w:spacing w:val="-7"/>
          <w:w w:val="105"/>
        </w:rPr>
        <w:t xml:space="preserve"> </w:t>
      </w:r>
      <w:r>
        <w:rPr>
          <w:w w:val="105"/>
        </w:rPr>
        <w:t>of</w:t>
      </w:r>
      <w:r>
        <w:rPr>
          <w:spacing w:val="-7"/>
          <w:w w:val="105"/>
        </w:rPr>
        <w:t xml:space="preserve"> </w:t>
      </w:r>
      <w:r>
        <w:rPr>
          <w:w w:val="105"/>
        </w:rPr>
        <w:t>the</w:t>
      </w:r>
      <w:r>
        <w:rPr>
          <w:spacing w:val="-7"/>
          <w:w w:val="105"/>
        </w:rPr>
        <w:t xml:space="preserve"> </w:t>
      </w:r>
      <w:r>
        <w:rPr>
          <w:w w:val="105"/>
        </w:rPr>
        <w:t>central</w:t>
      </w:r>
      <w:r>
        <w:rPr>
          <w:spacing w:val="-6"/>
          <w:w w:val="105"/>
        </w:rPr>
        <w:t xml:space="preserve"> </w:t>
      </w:r>
      <w:r>
        <w:rPr>
          <w:w w:val="105"/>
        </w:rPr>
        <w:t>vertical</w:t>
      </w:r>
      <w:r>
        <w:rPr>
          <w:spacing w:val="-7"/>
          <w:w w:val="105"/>
        </w:rPr>
        <w:t xml:space="preserve"> </w:t>
      </w:r>
      <w:r>
        <w:rPr>
          <w:w w:val="105"/>
        </w:rPr>
        <w:t>axis</w:t>
      </w:r>
      <w:r>
        <w:rPr>
          <w:spacing w:val="-7"/>
          <w:w w:val="105"/>
        </w:rPr>
        <w:t xml:space="preserve"> </w:t>
      </w:r>
      <w:r>
        <w:rPr>
          <w:w w:val="105"/>
        </w:rPr>
        <w:t>and</w:t>
      </w:r>
      <w:r>
        <w:rPr>
          <w:spacing w:val="-7"/>
          <w:w w:val="105"/>
        </w:rPr>
        <w:t xml:space="preserve"> </w:t>
      </w:r>
      <w:r>
        <w:rPr>
          <w:w w:val="105"/>
        </w:rPr>
        <w:t>the</w:t>
      </w:r>
      <w:r>
        <w:rPr>
          <w:spacing w:val="-6"/>
          <w:w w:val="105"/>
        </w:rPr>
        <w:t xml:space="preserve"> </w:t>
      </w:r>
      <w:r>
        <w:rPr>
          <w:w w:val="105"/>
        </w:rPr>
        <w:t>outer</w:t>
      </w:r>
      <w:r>
        <w:rPr>
          <w:w w:val="104"/>
        </w:rPr>
        <w:t xml:space="preserve"> </w:t>
      </w:r>
      <w:r>
        <w:rPr>
          <w:w w:val="105"/>
        </w:rPr>
        <w:t>surface</w:t>
      </w:r>
      <w:r>
        <w:rPr>
          <w:spacing w:val="-7"/>
          <w:w w:val="105"/>
        </w:rPr>
        <w:t xml:space="preserve"> </w:t>
      </w:r>
      <w:r>
        <w:rPr>
          <w:w w:val="105"/>
        </w:rPr>
        <w:t>of</w:t>
      </w:r>
      <w:r>
        <w:rPr>
          <w:spacing w:val="-7"/>
          <w:w w:val="105"/>
        </w:rPr>
        <w:t xml:space="preserve"> </w:t>
      </w:r>
      <w:r>
        <w:rPr>
          <w:w w:val="105"/>
        </w:rPr>
        <w:t>the</w:t>
      </w:r>
      <w:r>
        <w:rPr>
          <w:spacing w:val="-7"/>
          <w:w w:val="105"/>
        </w:rPr>
        <w:t xml:space="preserve"> </w:t>
      </w:r>
      <w:r>
        <w:rPr>
          <w:w w:val="105"/>
        </w:rPr>
        <w:t>helmet</w:t>
      </w:r>
      <w:r>
        <w:rPr>
          <w:spacing w:val="-7"/>
          <w:w w:val="105"/>
        </w:rPr>
        <w:t xml:space="preserve"> </w:t>
      </w:r>
      <w:r>
        <w:rPr>
          <w:w w:val="105"/>
        </w:rPr>
        <w:t>shell.</w:t>
      </w:r>
    </w:p>
    <w:p w14:paraId="16004688" w14:textId="77777777" w:rsidR="005570C6" w:rsidRDefault="00540096" w:rsidP="001F7D57">
      <w:pPr>
        <w:pStyle w:val="SingleTxtG"/>
        <w:ind w:left="2835" w:hanging="567"/>
      </w:pPr>
      <w:r>
        <w:rPr>
          <w:w w:val="105"/>
        </w:rPr>
        <w:lastRenderedPageBreak/>
        <w:t>S,</w:t>
      </w:r>
      <w:r>
        <w:rPr>
          <w:w w:val="105"/>
        </w:rPr>
        <w:tab/>
        <w:t>in</w:t>
      </w:r>
      <w:r>
        <w:rPr>
          <w:spacing w:val="-6"/>
          <w:w w:val="105"/>
        </w:rPr>
        <w:t xml:space="preserve"> </w:t>
      </w:r>
      <w:r>
        <w:rPr>
          <w:w w:val="105"/>
        </w:rPr>
        <w:t>the</w:t>
      </w:r>
      <w:r>
        <w:rPr>
          <w:spacing w:val="-6"/>
          <w:w w:val="105"/>
        </w:rPr>
        <w:t xml:space="preserve"> </w:t>
      </w:r>
      <w:r>
        <w:rPr>
          <w:w w:val="105"/>
        </w:rPr>
        <w:t>lower</w:t>
      </w:r>
      <w:r>
        <w:rPr>
          <w:spacing w:val="-6"/>
          <w:w w:val="105"/>
        </w:rPr>
        <w:t xml:space="preserve"> </w:t>
      </w:r>
      <w:r>
        <w:rPr>
          <w:w w:val="105"/>
        </w:rPr>
        <w:t>face</w:t>
      </w:r>
      <w:r>
        <w:rPr>
          <w:spacing w:val="-5"/>
          <w:w w:val="105"/>
        </w:rPr>
        <w:t xml:space="preserve"> </w:t>
      </w:r>
      <w:r>
        <w:rPr>
          <w:w w:val="105"/>
        </w:rPr>
        <w:t>cover</w:t>
      </w:r>
      <w:r>
        <w:rPr>
          <w:spacing w:val="-6"/>
          <w:w w:val="105"/>
        </w:rPr>
        <w:t xml:space="preserve"> </w:t>
      </w:r>
      <w:r>
        <w:rPr>
          <w:w w:val="105"/>
        </w:rPr>
        <w:t>area,</w:t>
      </w:r>
      <w:r>
        <w:rPr>
          <w:spacing w:val="-6"/>
          <w:w w:val="105"/>
        </w:rPr>
        <w:t xml:space="preserve"> </w:t>
      </w:r>
      <w:r>
        <w:rPr>
          <w:w w:val="105"/>
        </w:rPr>
        <w:t>situated</w:t>
      </w:r>
      <w:r>
        <w:rPr>
          <w:spacing w:val="-5"/>
          <w:w w:val="105"/>
        </w:rPr>
        <w:t xml:space="preserve"> </w:t>
      </w:r>
      <w:r>
        <w:rPr>
          <w:w w:val="105"/>
        </w:rPr>
        <w:t>within</w:t>
      </w:r>
      <w:r>
        <w:rPr>
          <w:spacing w:val="-6"/>
          <w:w w:val="105"/>
        </w:rPr>
        <w:t xml:space="preserve"> </w:t>
      </w:r>
      <w:r>
        <w:rPr>
          <w:w w:val="105"/>
        </w:rPr>
        <w:t>an</w:t>
      </w:r>
      <w:r>
        <w:rPr>
          <w:spacing w:val="-6"/>
          <w:w w:val="105"/>
        </w:rPr>
        <w:t xml:space="preserve"> </w:t>
      </w:r>
      <w:r>
        <w:rPr>
          <w:w w:val="105"/>
        </w:rPr>
        <w:t>area</w:t>
      </w:r>
      <w:r>
        <w:rPr>
          <w:w w:val="104"/>
        </w:rPr>
        <w:t xml:space="preserve"> </w:t>
      </w:r>
      <w:r>
        <w:rPr>
          <w:w w:val="105"/>
        </w:rPr>
        <w:t>bounded</w:t>
      </w:r>
      <w:r>
        <w:rPr>
          <w:spacing w:val="-6"/>
          <w:w w:val="105"/>
        </w:rPr>
        <w:t xml:space="preserve"> </w:t>
      </w:r>
      <w:r>
        <w:rPr>
          <w:w w:val="105"/>
        </w:rPr>
        <w:t>by</w:t>
      </w:r>
      <w:r>
        <w:rPr>
          <w:spacing w:val="-6"/>
          <w:w w:val="105"/>
        </w:rPr>
        <w:t xml:space="preserve"> </w:t>
      </w:r>
      <w:r>
        <w:rPr>
          <w:w w:val="105"/>
        </w:rPr>
        <w:t>a</w:t>
      </w:r>
      <w:r>
        <w:rPr>
          <w:spacing w:val="-6"/>
          <w:w w:val="105"/>
        </w:rPr>
        <w:t xml:space="preserve"> </w:t>
      </w:r>
      <w:r>
        <w:rPr>
          <w:w w:val="105"/>
        </w:rPr>
        <w:t>sector</w:t>
      </w:r>
      <w:r>
        <w:rPr>
          <w:spacing w:val="-6"/>
          <w:w w:val="105"/>
        </w:rPr>
        <w:t xml:space="preserve"> </w:t>
      </w:r>
      <w:r>
        <w:rPr>
          <w:w w:val="105"/>
        </w:rPr>
        <w:t>of</w:t>
      </w:r>
      <w:r>
        <w:rPr>
          <w:spacing w:val="-6"/>
          <w:w w:val="105"/>
        </w:rPr>
        <w:t xml:space="preserve"> </w:t>
      </w:r>
      <w:r>
        <w:rPr>
          <w:w w:val="105"/>
        </w:rPr>
        <w:t>20°</w:t>
      </w:r>
      <w:r>
        <w:rPr>
          <w:spacing w:val="-6"/>
          <w:w w:val="105"/>
        </w:rPr>
        <w:t xml:space="preserve"> </w:t>
      </w:r>
      <w:r>
        <w:rPr>
          <w:w w:val="105"/>
        </w:rPr>
        <w:t>divided</w:t>
      </w:r>
      <w:r>
        <w:rPr>
          <w:spacing w:val="-6"/>
          <w:w w:val="105"/>
        </w:rPr>
        <w:t xml:space="preserve"> </w:t>
      </w:r>
      <w:r>
        <w:rPr>
          <w:w w:val="105"/>
        </w:rPr>
        <w:t>symmetrically</w:t>
      </w:r>
      <w:r>
        <w:rPr>
          <w:spacing w:val="-6"/>
          <w:w w:val="105"/>
        </w:rPr>
        <w:t xml:space="preserve"> </w:t>
      </w:r>
      <w:r>
        <w:rPr>
          <w:w w:val="105"/>
        </w:rPr>
        <w:t>by</w:t>
      </w:r>
      <w:r>
        <w:rPr>
          <w:spacing w:val="-6"/>
          <w:w w:val="105"/>
        </w:rPr>
        <w:t xml:space="preserve"> </w:t>
      </w:r>
      <w:r>
        <w:rPr>
          <w:w w:val="105"/>
        </w:rPr>
        <w:t>the</w:t>
      </w:r>
      <w:r>
        <w:rPr>
          <w:w w:val="104"/>
        </w:rPr>
        <w:t xml:space="preserve"> </w:t>
      </w:r>
      <w:r>
        <w:rPr>
          <w:w w:val="105"/>
        </w:rPr>
        <w:t>vertical</w:t>
      </w:r>
      <w:r>
        <w:rPr>
          <w:spacing w:val="-8"/>
          <w:w w:val="105"/>
        </w:rPr>
        <w:t xml:space="preserve"> </w:t>
      </w:r>
      <w:r>
        <w:rPr>
          <w:w w:val="105"/>
        </w:rPr>
        <w:t>longitudinal</w:t>
      </w:r>
      <w:r>
        <w:rPr>
          <w:spacing w:val="-8"/>
          <w:w w:val="105"/>
        </w:rPr>
        <w:t xml:space="preserve"> </w:t>
      </w:r>
      <w:r>
        <w:rPr>
          <w:w w:val="105"/>
        </w:rPr>
        <w:t>plane</w:t>
      </w:r>
      <w:r>
        <w:rPr>
          <w:spacing w:val="-7"/>
          <w:w w:val="105"/>
        </w:rPr>
        <w:t xml:space="preserve"> </w:t>
      </w:r>
      <w:r>
        <w:rPr>
          <w:w w:val="105"/>
        </w:rPr>
        <w:t>of</w:t>
      </w:r>
      <w:r>
        <w:rPr>
          <w:spacing w:val="-8"/>
          <w:w w:val="105"/>
        </w:rPr>
        <w:t xml:space="preserve"> </w:t>
      </w:r>
      <w:r>
        <w:rPr>
          <w:w w:val="105"/>
        </w:rPr>
        <w:t>symmetry</w:t>
      </w:r>
      <w:r>
        <w:rPr>
          <w:spacing w:val="-8"/>
          <w:w w:val="105"/>
        </w:rPr>
        <w:t xml:space="preserve"> </w:t>
      </w:r>
      <w:r>
        <w:rPr>
          <w:w w:val="105"/>
        </w:rPr>
        <w:t>of</w:t>
      </w:r>
      <w:r>
        <w:rPr>
          <w:spacing w:val="-7"/>
          <w:w w:val="105"/>
        </w:rPr>
        <w:t xml:space="preserve"> </w:t>
      </w:r>
      <w:r>
        <w:rPr>
          <w:w w:val="105"/>
        </w:rPr>
        <w:t>the</w:t>
      </w:r>
      <w:r>
        <w:rPr>
          <w:spacing w:val="-8"/>
          <w:w w:val="105"/>
        </w:rPr>
        <w:t xml:space="preserve"> </w:t>
      </w:r>
      <w:r>
        <w:rPr>
          <w:w w:val="105"/>
        </w:rPr>
        <w:t>helmet.</w:t>
      </w:r>
    </w:p>
    <w:p w14:paraId="239E9A43" w14:textId="77777777" w:rsidR="005570C6" w:rsidRDefault="00462A53" w:rsidP="00462A53">
      <w:pPr>
        <w:pStyle w:val="SingleTxtG"/>
      </w:pPr>
      <w:r>
        <w:rPr>
          <w:b/>
        </w:rPr>
        <w:t>7.3.4.2.1.</w:t>
      </w:r>
      <w:r>
        <w:rPr>
          <w:b/>
        </w:rPr>
        <w:tab/>
        <w:t>E</w:t>
      </w:r>
      <w:r w:rsidRPr="00CD6D7D">
        <w:rPr>
          <w:b/>
        </w:rPr>
        <w:t>xtra point</w:t>
      </w:r>
    </w:p>
    <w:p w14:paraId="1690C16D" w14:textId="77777777" w:rsidR="00540096" w:rsidRPr="00CD6D7D" w:rsidRDefault="00540096" w:rsidP="007B7E90">
      <w:pPr>
        <w:pStyle w:val="SingleTxtG"/>
        <w:ind w:left="2268"/>
      </w:pPr>
      <w:r w:rsidRPr="00CD6D7D">
        <w:rPr>
          <w:b/>
        </w:rPr>
        <w:t xml:space="preserve">Up to </w:t>
      </w:r>
      <w:r w:rsidR="00F3165C">
        <w:rPr>
          <w:b/>
        </w:rPr>
        <w:t>four</w:t>
      </w:r>
      <w:r w:rsidRPr="00CD6D7D">
        <w:rPr>
          <w:b/>
        </w:rPr>
        <w:t xml:space="preserve"> impact tests shall be performed on a helmet sample.</w:t>
      </w:r>
    </w:p>
    <w:p w14:paraId="4A593835" w14:textId="77777777" w:rsidR="00540096" w:rsidRPr="00CD6D7D" w:rsidRDefault="00540096" w:rsidP="007B7E90">
      <w:pPr>
        <w:pStyle w:val="SingleTxtG"/>
        <w:ind w:left="2268"/>
      </w:pPr>
      <w:r w:rsidRPr="00CD6D7D">
        <w:rPr>
          <w:b/>
        </w:rPr>
        <w:t>The impact points shall be selected among the 12 points as listed below and depicted in figure.</w:t>
      </w:r>
    </w:p>
    <w:p w14:paraId="5BCE1947" w14:textId="77777777" w:rsidR="005570C6" w:rsidRDefault="00540096" w:rsidP="007B7E90">
      <w:pPr>
        <w:pStyle w:val="SingleTxtG"/>
        <w:ind w:left="2268"/>
      </w:pPr>
      <w:r w:rsidRPr="00CD6D7D">
        <w:rPr>
          <w:b/>
        </w:rPr>
        <w:t xml:space="preserve">The selected impact points shall not be less than 120 mm apart </w:t>
      </w:r>
    </w:p>
    <w:p w14:paraId="0CAC9256" w14:textId="77777777" w:rsidR="005570C6" w:rsidRDefault="00540096" w:rsidP="007B7E90">
      <w:pPr>
        <w:pStyle w:val="SingleTxtG"/>
        <w:ind w:left="2268"/>
      </w:pPr>
      <w:r w:rsidRPr="00CD6D7D">
        <w:rPr>
          <w:b/>
        </w:rPr>
        <w:t xml:space="preserve">BP - in the front-superior area, situated in the vertical longitudinal plane of symmetry of the helmet (0º) situated in the vertical plane and at an angle of 45°measured from Z above the AA' plane. </w:t>
      </w:r>
    </w:p>
    <w:p w14:paraId="5376A30A" w14:textId="77777777" w:rsidR="005570C6" w:rsidRDefault="00540096" w:rsidP="007B7E90">
      <w:pPr>
        <w:pStyle w:val="SingleTxtG"/>
        <w:ind w:left="2268"/>
      </w:pPr>
      <w:r w:rsidRPr="00CD6D7D">
        <w:rPr>
          <w:b/>
        </w:rPr>
        <w:t xml:space="preserve">BXL - in the left (315º) front-lateral area, situated in the vertical plane and at an angle of 20°measured from Z above the AA' plane. </w:t>
      </w:r>
    </w:p>
    <w:p w14:paraId="0959A083" w14:textId="77777777" w:rsidR="005570C6" w:rsidRDefault="00540096" w:rsidP="007B7E90">
      <w:pPr>
        <w:pStyle w:val="SingleTxtG"/>
        <w:ind w:left="2268"/>
      </w:pPr>
      <w:r w:rsidRPr="00CD6D7D">
        <w:rPr>
          <w:b/>
        </w:rPr>
        <w:t>BXR - in the right (45º) front-lateral area, situated in the vertical plane and at an angle of 20°measured from Z above the AA' plane.</w:t>
      </w:r>
    </w:p>
    <w:p w14:paraId="4E6F67F4" w14:textId="77777777" w:rsidR="005570C6" w:rsidRDefault="00540096" w:rsidP="007B7E90">
      <w:pPr>
        <w:pStyle w:val="SingleTxtG"/>
        <w:ind w:left="2268"/>
      </w:pPr>
      <w:r w:rsidRPr="00CD6D7D">
        <w:rPr>
          <w:b/>
        </w:rPr>
        <w:t xml:space="preserve">BXPL - in the left (315º) front-lateral-superior area, situated in the vertical plane and at an angle of 45°measured from Z above the AA' plane. </w:t>
      </w:r>
    </w:p>
    <w:p w14:paraId="22F3D57B" w14:textId="77777777" w:rsidR="00540096" w:rsidRPr="00CD6D7D" w:rsidRDefault="00540096" w:rsidP="007B7E90">
      <w:pPr>
        <w:pStyle w:val="SingleTxtG"/>
        <w:ind w:left="2268"/>
      </w:pPr>
      <w:r w:rsidRPr="00CD6D7D">
        <w:rPr>
          <w:b/>
        </w:rPr>
        <w:t>BXPR - in the right (45º) front-lateral-superior area, situated in the vertical plane and at an angle of 45°measured from Z above the AA' plane.</w:t>
      </w:r>
    </w:p>
    <w:p w14:paraId="7F51A15A" w14:textId="77777777" w:rsidR="005570C6" w:rsidRDefault="00540096" w:rsidP="007B7E90">
      <w:pPr>
        <w:pStyle w:val="SingleTxtG"/>
        <w:ind w:left="2268"/>
      </w:pPr>
      <w:r w:rsidRPr="00CD6D7D">
        <w:rPr>
          <w:b/>
        </w:rPr>
        <w:t xml:space="preserve">XPL - in the left (270º) lateral-superior area, situated in the central transverse vertical plane and at an angle of 45°measured from Z above the AA' plane. </w:t>
      </w:r>
    </w:p>
    <w:p w14:paraId="79A7F972" w14:textId="77777777" w:rsidR="005570C6" w:rsidRDefault="00540096" w:rsidP="007B7E90">
      <w:pPr>
        <w:pStyle w:val="SingleTxtG"/>
        <w:ind w:left="2268"/>
      </w:pPr>
      <w:r w:rsidRPr="00CD6D7D">
        <w:rPr>
          <w:b/>
        </w:rPr>
        <w:t xml:space="preserve">XPR - in the right (90º) lateral-superior area, situated in the central transverse vertical plane and at an angle of 45°measured from Z above the AA' plane. </w:t>
      </w:r>
    </w:p>
    <w:p w14:paraId="3C197F14" w14:textId="77777777" w:rsidR="005570C6" w:rsidRDefault="00540096" w:rsidP="007B7E90">
      <w:pPr>
        <w:pStyle w:val="SingleTxtG"/>
        <w:ind w:left="2268"/>
      </w:pPr>
      <w:r w:rsidRPr="00CD6D7D">
        <w:rPr>
          <w:b/>
        </w:rPr>
        <w:t>RXL - in the left (225º) rear-lateral area, situated in the vertical plane and at an angle of 20°measured from Z above the AA' plane.</w:t>
      </w:r>
    </w:p>
    <w:p w14:paraId="392CF510" w14:textId="77777777" w:rsidR="005570C6" w:rsidRDefault="00540096" w:rsidP="007B7E90">
      <w:pPr>
        <w:pStyle w:val="SingleTxtG"/>
        <w:ind w:left="2268"/>
      </w:pPr>
      <w:r w:rsidRPr="00CD6D7D">
        <w:rPr>
          <w:b/>
        </w:rPr>
        <w:t>RXR - in the right (135º) rear-lateral area, situated in the vertical plane and at an angle of 20°measured from Z above the AA' plane.</w:t>
      </w:r>
    </w:p>
    <w:p w14:paraId="0CC235A4" w14:textId="77777777" w:rsidR="005570C6" w:rsidRDefault="00540096" w:rsidP="007B7E90">
      <w:pPr>
        <w:pStyle w:val="SingleTxtG"/>
        <w:ind w:left="2268"/>
      </w:pPr>
      <w:r w:rsidRPr="00CD6D7D">
        <w:rPr>
          <w:b/>
        </w:rPr>
        <w:t xml:space="preserve">RXPL - in the left (225º) rear-lateral-superior area, situated in the vertical plane and at an angle of 45°measured from Z above the AA' plane. </w:t>
      </w:r>
    </w:p>
    <w:p w14:paraId="11908B5B" w14:textId="77777777" w:rsidR="005570C6" w:rsidRDefault="00540096" w:rsidP="007B7E90">
      <w:pPr>
        <w:pStyle w:val="SingleTxtG"/>
        <w:ind w:left="2268"/>
      </w:pPr>
      <w:r w:rsidRPr="00CD6D7D">
        <w:rPr>
          <w:b/>
        </w:rPr>
        <w:t xml:space="preserve">RXPR - in the right (135º) rear-lateral-superior area, situated in the vertical plane and at an angle of 45°measured from Z above the AA' plane. </w:t>
      </w:r>
    </w:p>
    <w:p w14:paraId="713ECD11" w14:textId="77777777" w:rsidR="005570C6" w:rsidRDefault="00540096" w:rsidP="007B7E90">
      <w:pPr>
        <w:pStyle w:val="SingleTxtG"/>
        <w:ind w:left="2268"/>
      </w:pPr>
      <w:r w:rsidRPr="00CD6D7D">
        <w:rPr>
          <w:b/>
        </w:rPr>
        <w:t xml:space="preserve">RP - in the rear-superior area, situated in the vertical longitudinal plane of symmetry of the helmet (180º) and at an angle of 45°measured from Z above the AA' plane. </w:t>
      </w:r>
    </w:p>
    <w:p w14:paraId="114DE90F" w14:textId="77777777" w:rsidR="005570C6" w:rsidRDefault="00540096" w:rsidP="007B7E90">
      <w:pPr>
        <w:pStyle w:val="SingleTxtG"/>
        <w:ind w:left="2268"/>
      </w:pPr>
      <w:r w:rsidRPr="00CD6D7D">
        <w:rPr>
          <w:b/>
          <w:noProof/>
          <w:lang w:val="en-US" w:eastAsia="zh-CN"/>
        </w:rPr>
        <w:drawing>
          <wp:inline distT="0" distB="0" distL="0" distR="0" wp14:anchorId="66B224CD" wp14:editId="5B3AB61F">
            <wp:extent cx="2031382" cy="1560830"/>
            <wp:effectExtent l="0" t="0" r="6985" b="1270"/>
            <wp:docPr id="314" name="Immagin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patti aggiuntivi.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059565" cy="1582485"/>
                    </a:xfrm>
                    <a:prstGeom prst="rect">
                      <a:avLst/>
                    </a:prstGeom>
                  </pic:spPr>
                </pic:pic>
              </a:graphicData>
            </a:graphic>
          </wp:inline>
        </w:drawing>
      </w:r>
    </w:p>
    <w:p w14:paraId="74F29CDE" w14:textId="77777777" w:rsidR="005570C6" w:rsidRDefault="00540096" w:rsidP="007B7E90">
      <w:pPr>
        <w:pStyle w:val="SingleTxtG"/>
        <w:ind w:left="2268"/>
        <w:rPr>
          <w:w w:val="105"/>
        </w:rPr>
      </w:pPr>
      <w:r w:rsidRPr="00CD6D7D">
        <w:rPr>
          <w:b/>
          <w:w w:val="105"/>
        </w:rPr>
        <w:t>Impacts</w:t>
      </w:r>
      <w:r w:rsidRPr="00CD6D7D">
        <w:rPr>
          <w:b/>
          <w:spacing w:val="-5"/>
          <w:w w:val="105"/>
        </w:rPr>
        <w:t xml:space="preserve"> </w:t>
      </w:r>
      <w:r w:rsidRPr="00CD6D7D">
        <w:rPr>
          <w:b/>
          <w:w w:val="105"/>
        </w:rPr>
        <w:t>points</w:t>
      </w:r>
      <w:r w:rsidRPr="00CD6D7D">
        <w:rPr>
          <w:b/>
          <w:spacing w:val="-5"/>
          <w:w w:val="105"/>
        </w:rPr>
        <w:t xml:space="preserve"> </w:t>
      </w:r>
      <w:r w:rsidRPr="00CD6D7D">
        <w:rPr>
          <w:b/>
          <w:w w:val="105"/>
        </w:rPr>
        <w:t>should</w:t>
      </w:r>
      <w:r w:rsidRPr="00CD6D7D">
        <w:rPr>
          <w:b/>
          <w:spacing w:val="-5"/>
          <w:w w:val="105"/>
        </w:rPr>
        <w:t xml:space="preserve"> </w:t>
      </w:r>
      <w:r w:rsidRPr="00CD6D7D">
        <w:rPr>
          <w:b/>
          <w:w w:val="105"/>
        </w:rPr>
        <w:t>be</w:t>
      </w:r>
      <w:r w:rsidRPr="00CD6D7D">
        <w:rPr>
          <w:b/>
          <w:spacing w:val="-4"/>
          <w:w w:val="105"/>
        </w:rPr>
        <w:t xml:space="preserve"> </w:t>
      </w:r>
      <w:r w:rsidRPr="00CD6D7D">
        <w:rPr>
          <w:b/>
          <w:w w:val="105"/>
        </w:rPr>
        <w:t>within</w:t>
      </w:r>
      <w:r w:rsidRPr="00CD6D7D">
        <w:rPr>
          <w:b/>
          <w:spacing w:val="-4"/>
          <w:w w:val="105"/>
        </w:rPr>
        <w:t xml:space="preserve"> </w:t>
      </w:r>
      <w:r w:rsidRPr="00CD6D7D">
        <w:rPr>
          <w:b/>
          <w:w w:val="105"/>
        </w:rPr>
        <w:t>10</w:t>
      </w:r>
      <w:r w:rsidRPr="00CD6D7D">
        <w:rPr>
          <w:b/>
          <w:spacing w:val="-5"/>
          <w:w w:val="105"/>
        </w:rPr>
        <w:t xml:space="preserve"> </w:t>
      </w:r>
      <w:r w:rsidRPr="00CD6D7D">
        <w:rPr>
          <w:b/>
          <w:w w:val="105"/>
        </w:rPr>
        <w:t>mm</w:t>
      </w:r>
      <w:r w:rsidRPr="00CD6D7D">
        <w:rPr>
          <w:b/>
          <w:spacing w:val="-4"/>
          <w:w w:val="105"/>
        </w:rPr>
        <w:t xml:space="preserve"> </w:t>
      </w:r>
      <w:r w:rsidRPr="00CD6D7D">
        <w:rPr>
          <w:b/>
          <w:w w:val="105"/>
        </w:rPr>
        <w:t>radius</w:t>
      </w:r>
      <w:r w:rsidRPr="00CD6D7D">
        <w:rPr>
          <w:b/>
          <w:spacing w:val="-5"/>
          <w:w w:val="105"/>
        </w:rPr>
        <w:t xml:space="preserve"> </w:t>
      </w:r>
      <w:r w:rsidRPr="00CD6D7D">
        <w:rPr>
          <w:b/>
          <w:w w:val="105"/>
        </w:rPr>
        <w:t>of</w:t>
      </w:r>
      <w:r w:rsidRPr="00CD6D7D">
        <w:rPr>
          <w:b/>
          <w:w w:val="104"/>
        </w:rPr>
        <w:t xml:space="preserve"> </w:t>
      </w:r>
      <w:r w:rsidRPr="00CD6D7D">
        <w:rPr>
          <w:b/>
          <w:w w:val="105"/>
        </w:rPr>
        <w:t>the</w:t>
      </w:r>
      <w:r w:rsidRPr="00CD6D7D">
        <w:rPr>
          <w:b/>
          <w:spacing w:val="-10"/>
          <w:w w:val="105"/>
        </w:rPr>
        <w:t xml:space="preserve"> </w:t>
      </w:r>
      <w:r w:rsidRPr="00CD6D7D">
        <w:rPr>
          <w:b/>
          <w:w w:val="105"/>
        </w:rPr>
        <w:t>defined</w:t>
      </w:r>
      <w:r w:rsidRPr="00CD6D7D">
        <w:rPr>
          <w:b/>
          <w:spacing w:val="-9"/>
          <w:w w:val="105"/>
        </w:rPr>
        <w:t xml:space="preserve"> </w:t>
      </w:r>
      <w:r w:rsidRPr="00CD6D7D">
        <w:rPr>
          <w:b/>
          <w:w w:val="105"/>
        </w:rPr>
        <w:t>point.</w:t>
      </w:r>
    </w:p>
    <w:p w14:paraId="1A78E83D" w14:textId="77777777" w:rsidR="00540096" w:rsidRDefault="00540096" w:rsidP="007B7E90">
      <w:pPr>
        <w:pStyle w:val="SingleTxtG"/>
        <w:ind w:left="2268"/>
      </w:pPr>
      <w:r w:rsidRPr="00CD6D7D">
        <w:rPr>
          <w:b/>
        </w:rPr>
        <w:lastRenderedPageBreak/>
        <w:t>Any other point inside the extent of protection [</w:t>
      </w:r>
      <w:r w:rsidR="00F835BC">
        <w:rPr>
          <w:b/>
        </w:rPr>
        <w:t>paragraph</w:t>
      </w:r>
      <w:r w:rsidRPr="00CD6D7D">
        <w:rPr>
          <w:b/>
        </w:rPr>
        <w:t xml:space="preserve"> 6.4.1] as particular ventilation holes and/or special features on helmet should be considered.</w:t>
      </w:r>
    </w:p>
    <w:p w14:paraId="2B721BBE" w14:textId="77777777" w:rsidR="005570C6" w:rsidRPr="00462A53" w:rsidRDefault="00540096" w:rsidP="00462A53">
      <w:pPr>
        <w:pStyle w:val="SingleTxtG"/>
        <w:ind w:left="2268"/>
        <w:rPr>
          <w:b/>
          <w:strike/>
        </w:rPr>
      </w:pPr>
      <w:r w:rsidRPr="00462A53">
        <w:rPr>
          <w:strike/>
        </w:rPr>
        <w:t>Impacts at points B, X and R should be within 10 mm radius of the defined point.</w:t>
      </w:r>
    </w:p>
    <w:p w14:paraId="539F089C" w14:textId="77777777" w:rsidR="00540096" w:rsidRPr="005C34FB" w:rsidRDefault="00557B73" w:rsidP="005570C6">
      <w:pPr>
        <w:pStyle w:val="SingleTxtG"/>
        <w:ind w:left="2268" w:hanging="1134"/>
      </w:pPr>
      <w:r w:rsidRPr="005C34FB">
        <w:rPr>
          <w:w w:val="105"/>
        </w:rPr>
        <w:t>7.</w:t>
      </w:r>
      <w:r w:rsidR="00462A53">
        <w:rPr>
          <w:w w:val="105"/>
        </w:rPr>
        <w:t>3</w:t>
      </w:r>
      <w:r w:rsidRPr="005C34FB">
        <w:rPr>
          <w:w w:val="105"/>
        </w:rPr>
        <w:t>.5.</w:t>
      </w:r>
      <w:r w:rsidRPr="005C34FB">
        <w:rPr>
          <w:w w:val="105"/>
        </w:rPr>
        <w:tab/>
      </w:r>
      <w:r w:rsidR="00540096" w:rsidRPr="005C34FB">
        <w:rPr>
          <w:w w:val="105"/>
        </w:rPr>
        <w:t>Combination</w:t>
      </w:r>
      <w:r w:rsidR="00540096" w:rsidRPr="005C34FB">
        <w:rPr>
          <w:spacing w:val="-10"/>
          <w:w w:val="105"/>
        </w:rPr>
        <w:t xml:space="preserve"> </w:t>
      </w:r>
      <w:r w:rsidR="00540096" w:rsidRPr="005C34FB">
        <w:rPr>
          <w:w w:val="105"/>
        </w:rPr>
        <w:t>of</w:t>
      </w:r>
      <w:r w:rsidR="00540096" w:rsidRPr="005C34FB">
        <w:rPr>
          <w:spacing w:val="-10"/>
          <w:w w:val="105"/>
        </w:rPr>
        <w:t xml:space="preserve"> </w:t>
      </w:r>
      <w:r w:rsidR="00540096" w:rsidRPr="005C34FB">
        <w:rPr>
          <w:w w:val="105"/>
        </w:rPr>
        <w:t>conditioning</w:t>
      </w:r>
      <w:r w:rsidR="00540096" w:rsidRPr="005C34FB">
        <w:rPr>
          <w:spacing w:val="-9"/>
          <w:w w:val="105"/>
        </w:rPr>
        <w:t xml:space="preserve"> </w:t>
      </w:r>
      <w:r w:rsidR="00540096" w:rsidRPr="005C34FB">
        <w:rPr>
          <w:w w:val="105"/>
        </w:rPr>
        <w:t>and</w:t>
      </w:r>
      <w:r w:rsidR="00540096" w:rsidRPr="005C34FB">
        <w:rPr>
          <w:spacing w:val="-10"/>
          <w:w w:val="105"/>
        </w:rPr>
        <w:t xml:space="preserve"> </w:t>
      </w:r>
      <w:r w:rsidR="00540096" w:rsidRPr="005C34FB">
        <w:rPr>
          <w:w w:val="105"/>
        </w:rPr>
        <w:t>anvils</w:t>
      </w:r>
    </w:p>
    <w:p w14:paraId="171A388B" w14:textId="77777777" w:rsidR="00540096" w:rsidRDefault="00540096" w:rsidP="00540096">
      <w:pPr>
        <w:spacing w:before="9" w:line="200" w:lineRule="exact"/>
      </w:pPr>
    </w:p>
    <w:tbl>
      <w:tblPr>
        <w:tblStyle w:val="TableNormal1"/>
        <w:tblW w:w="7370" w:type="dxa"/>
        <w:tblInd w:w="1134" w:type="dxa"/>
        <w:tblLayout w:type="fixed"/>
        <w:tblLook w:val="01E0" w:firstRow="1" w:lastRow="1" w:firstColumn="1" w:lastColumn="1" w:noHBand="0" w:noVBand="0"/>
      </w:tblPr>
      <w:tblGrid>
        <w:gridCol w:w="3685"/>
        <w:gridCol w:w="3685"/>
      </w:tblGrid>
      <w:tr w:rsidR="00540096" w:rsidRPr="00462A53" w14:paraId="14435BC6" w14:textId="77777777" w:rsidTr="00462A53">
        <w:trPr>
          <w:tblHeader/>
        </w:trPr>
        <w:tc>
          <w:tcPr>
            <w:tcW w:w="4225" w:type="dxa"/>
            <w:tcBorders>
              <w:top w:val="single" w:sz="4" w:space="0" w:color="auto"/>
              <w:bottom w:val="single" w:sz="12" w:space="0" w:color="auto"/>
            </w:tcBorders>
            <w:shd w:val="clear" w:color="auto" w:fill="auto"/>
            <w:vAlign w:val="bottom"/>
          </w:tcPr>
          <w:p w14:paraId="63F7E73D" w14:textId="77777777" w:rsidR="00540096" w:rsidRPr="00462A53" w:rsidRDefault="00540096" w:rsidP="00462A53">
            <w:pPr>
              <w:spacing w:before="80" w:after="80" w:line="200" w:lineRule="exact"/>
              <w:ind w:right="113"/>
              <w:rPr>
                <w:rFonts w:ascii="Times New Roman" w:hAnsi="Times New Roman" w:cs="Times New Roman"/>
                <w:i/>
                <w:sz w:val="16"/>
              </w:rPr>
            </w:pPr>
            <w:r w:rsidRPr="00462A53">
              <w:rPr>
                <w:rFonts w:ascii="Times New Roman" w:hAnsi="Times New Roman" w:cs="Times New Roman"/>
                <w:i/>
                <w:sz w:val="16"/>
              </w:rPr>
              <w:t xml:space="preserve">Conditioning: </w:t>
            </w:r>
          </w:p>
        </w:tc>
        <w:tc>
          <w:tcPr>
            <w:tcW w:w="4225" w:type="dxa"/>
            <w:tcBorders>
              <w:top w:val="single" w:sz="4" w:space="0" w:color="auto"/>
              <w:bottom w:val="single" w:sz="12" w:space="0" w:color="auto"/>
            </w:tcBorders>
            <w:shd w:val="clear" w:color="auto" w:fill="auto"/>
            <w:vAlign w:val="bottom"/>
          </w:tcPr>
          <w:p w14:paraId="386EF896" w14:textId="77777777" w:rsidR="00540096" w:rsidRPr="00462A53" w:rsidRDefault="00540096" w:rsidP="00462A53">
            <w:pPr>
              <w:spacing w:before="80" w:after="80" w:line="200" w:lineRule="exact"/>
              <w:ind w:right="113"/>
              <w:rPr>
                <w:rFonts w:ascii="Times New Roman" w:hAnsi="Times New Roman" w:cs="Times New Roman"/>
                <w:i/>
                <w:sz w:val="16"/>
              </w:rPr>
            </w:pPr>
            <w:r w:rsidRPr="00462A53">
              <w:rPr>
                <w:rFonts w:ascii="Times New Roman" w:hAnsi="Times New Roman" w:cs="Times New Roman"/>
                <w:i/>
                <w:sz w:val="16"/>
              </w:rPr>
              <w:t xml:space="preserve">Anvils </w:t>
            </w:r>
            <w:r w:rsidRPr="00462A53">
              <w:rPr>
                <w:rFonts w:ascii="Times New Roman" w:hAnsi="Times New Roman" w:cs="Times New Roman"/>
                <w:i/>
                <w:sz w:val="16"/>
                <w:u w:val="single" w:color="000000"/>
              </w:rPr>
              <w:t>a</w:t>
            </w:r>
            <w:r w:rsidRPr="00462A53">
              <w:rPr>
                <w:rFonts w:ascii="Times New Roman" w:hAnsi="Times New Roman" w:cs="Times New Roman"/>
                <w:i/>
                <w:sz w:val="16"/>
              </w:rPr>
              <w:t>/</w:t>
            </w:r>
          </w:p>
        </w:tc>
      </w:tr>
      <w:tr w:rsidR="00462A53" w:rsidRPr="00462A53" w14:paraId="554E8473" w14:textId="77777777" w:rsidTr="00462A53">
        <w:trPr>
          <w:trHeight w:hRule="exact" w:val="113"/>
        </w:trPr>
        <w:tc>
          <w:tcPr>
            <w:tcW w:w="4225" w:type="dxa"/>
            <w:tcBorders>
              <w:top w:val="single" w:sz="12" w:space="0" w:color="auto"/>
            </w:tcBorders>
            <w:shd w:val="clear" w:color="auto" w:fill="auto"/>
          </w:tcPr>
          <w:p w14:paraId="77248721" w14:textId="77777777" w:rsidR="00462A53" w:rsidRPr="00462A53" w:rsidRDefault="00462A53" w:rsidP="00462A53">
            <w:pPr>
              <w:spacing w:before="40" w:after="120"/>
              <w:ind w:right="113"/>
              <w:rPr>
                <w:rFonts w:ascii="Times New Roman" w:eastAsia="Courier New" w:hAnsi="Times New Roman" w:cs="Times New Roman"/>
                <w:sz w:val="20"/>
              </w:rPr>
            </w:pPr>
          </w:p>
        </w:tc>
        <w:tc>
          <w:tcPr>
            <w:tcW w:w="4225" w:type="dxa"/>
            <w:tcBorders>
              <w:top w:val="single" w:sz="12" w:space="0" w:color="auto"/>
            </w:tcBorders>
            <w:shd w:val="clear" w:color="auto" w:fill="auto"/>
          </w:tcPr>
          <w:p w14:paraId="4F60F2C6" w14:textId="77777777" w:rsidR="00462A53" w:rsidRPr="00462A53" w:rsidRDefault="00462A53" w:rsidP="00462A53">
            <w:pPr>
              <w:spacing w:before="40" w:after="120"/>
              <w:ind w:right="113"/>
              <w:rPr>
                <w:rFonts w:ascii="Times New Roman" w:eastAsia="Courier New" w:hAnsi="Times New Roman" w:cs="Times New Roman"/>
                <w:sz w:val="20"/>
              </w:rPr>
            </w:pPr>
          </w:p>
        </w:tc>
      </w:tr>
      <w:tr w:rsidR="00540096" w:rsidRPr="00462A53" w14:paraId="31ACCA6A" w14:textId="77777777" w:rsidTr="00462A53">
        <w:tc>
          <w:tcPr>
            <w:tcW w:w="4225" w:type="dxa"/>
            <w:shd w:val="clear" w:color="auto" w:fill="auto"/>
          </w:tcPr>
          <w:p w14:paraId="403C068B" w14:textId="77777777" w:rsidR="00540096" w:rsidRPr="00462A53" w:rsidRDefault="00540096" w:rsidP="00462A53">
            <w:pPr>
              <w:spacing w:before="40" w:after="120"/>
              <w:ind w:right="113"/>
              <w:rPr>
                <w:rFonts w:ascii="Times New Roman" w:hAnsi="Times New Roman" w:cs="Times New Roman"/>
                <w:sz w:val="20"/>
              </w:rPr>
            </w:pPr>
            <w:r w:rsidRPr="00462A53">
              <w:rPr>
                <w:rFonts w:ascii="Times New Roman" w:hAnsi="Times New Roman" w:cs="Times New Roman"/>
                <w:sz w:val="20"/>
              </w:rPr>
              <w:t>Ambient</w:t>
            </w:r>
          </w:p>
        </w:tc>
        <w:tc>
          <w:tcPr>
            <w:tcW w:w="4225" w:type="dxa"/>
            <w:shd w:val="clear" w:color="auto" w:fill="auto"/>
          </w:tcPr>
          <w:p w14:paraId="59D3E95F" w14:textId="77777777" w:rsidR="00540096" w:rsidRPr="00462A53" w:rsidRDefault="00540096" w:rsidP="00462A53">
            <w:pPr>
              <w:spacing w:before="40" w:after="120"/>
              <w:ind w:right="113"/>
              <w:rPr>
                <w:rFonts w:ascii="Times New Roman" w:hAnsi="Times New Roman" w:cs="Times New Roman"/>
                <w:sz w:val="20"/>
              </w:rPr>
            </w:pPr>
            <w:r w:rsidRPr="00462A53">
              <w:rPr>
                <w:rFonts w:ascii="Times New Roman" w:hAnsi="Times New Roman" w:cs="Times New Roman"/>
                <w:sz w:val="20"/>
              </w:rPr>
              <w:t>Flat and kerbstone</w:t>
            </w:r>
          </w:p>
        </w:tc>
      </w:tr>
      <w:tr w:rsidR="00540096" w:rsidRPr="00462A53" w14:paraId="7B042D1C" w14:textId="77777777" w:rsidTr="00462A53">
        <w:tc>
          <w:tcPr>
            <w:tcW w:w="4225" w:type="dxa"/>
            <w:shd w:val="clear" w:color="auto" w:fill="auto"/>
          </w:tcPr>
          <w:p w14:paraId="4CDE035F" w14:textId="77777777" w:rsidR="00540096" w:rsidRPr="00462A53" w:rsidRDefault="00540096" w:rsidP="00462A53">
            <w:pPr>
              <w:spacing w:before="40" w:after="120"/>
              <w:ind w:right="113"/>
              <w:rPr>
                <w:rFonts w:ascii="Times New Roman" w:hAnsi="Times New Roman" w:cs="Times New Roman"/>
                <w:sz w:val="20"/>
              </w:rPr>
            </w:pPr>
            <w:r w:rsidRPr="00462A53">
              <w:rPr>
                <w:rFonts w:ascii="Times New Roman" w:hAnsi="Times New Roman" w:cs="Times New Roman"/>
                <w:sz w:val="20"/>
              </w:rPr>
              <w:t>Heat</w:t>
            </w:r>
          </w:p>
        </w:tc>
        <w:tc>
          <w:tcPr>
            <w:tcW w:w="4225" w:type="dxa"/>
            <w:shd w:val="clear" w:color="auto" w:fill="auto"/>
          </w:tcPr>
          <w:p w14:paraId="7C343C8F" w14:textId="77777777" w:rsidR="00540096" w:rsidRPr="00462A53" w:rsidRDefault="00540096" w:rsidP="00462A53">
            <w:pPr>
              <w:spacing w:before="40" w:after="120"/>
              <w:ind w:right="113"/>
              <w:rPr>
                <w:rFonts w:ascii="Times New Roman" w:hAnsi="Times New Roman" w:cs="Times New Roman"/>
                <w:sz w:val="20"/>
              </w:rPr>
            </w:pPr>
            <w:r w:rsidRPr="00462A53">
              <w:rPr>
                <w:rFonts w:ascii="Times New Roman" w:hAnsi="Times New Roman" w:cs="Times New Roman"/>
                <w:sz w:val="20"/>
              </w:rPr>
              <w:t xml:space="preserve">Kerbstone </w:t>
            </w:r>
            <w:r w:rsidRPr="00462A53">
              <w:rPr>
                <w:rFonts w:ascii="Times New Roman" w:hAnsi="Times New Roman" w:cs="Times New Roman"/>
                <w:sz w:val="20"/>
                <w:u w:val="single" w:color="000000"/>
              </w:rPr>
              <w:t>b</w:t>
            </w:r>
            <w:r w:rsidRPr="00462A53">
              <w:rPr>
                <w:rFonts w:ascii="Times New Roman" w:hAnsi="Times New Roman" w:cs="Times New Roman"/>
                <w:sz w:val="20"/>
              </w:rPr>
              <w:t>/</w:t>
            </w:r>
          </w:p>
        </w:tc>
      </w:tr>
      <w:tr w:rsidR="00540096" w:rsidRPr="00462A53" w14:paraId="7D409CD7" w14:textId="77777777" w:rsidTr="00462A53">
        <w:tc>
          <w:tcPr>
            <w:tcW w:w="4225" w:type="dxa"/>
            <w:shd w:val="clear" w:color="auto" w:fill="auto"/>
          </w:tcPr>
          <w:p w14:paraId="6A43926A" w14:textId="77777777" w:rsidR="00540096" w:rsidRPr="00462A53" w:rsidRDefault="00540096" w:rsidP="00462A53">
            <w:pPr>
              <w:spacing w:before="40" w:after="120"/>
              <w:ind w:right="113"/>
              <w:rPr>
                <w:rFonts w:ascii="Times New Roman" w:hAnsi="Times New Roman" w:cs="Times New Roman"/>
                <w:sz w:val="20"/>
              </w:rPr>
            </w:pPr>
            <w:r w:rsidRPr="00462A53">
              <w:rPr>
                <w:rFonts w:ascii="Times New Roman" w:hAnsi="Times New Roman" w:cs="Times New Roman"/>
                <w:sz w:val="20"/>
              </w:rPr>
              <w:t xml:space="preserve">Low temperature </w:t>
            </w:r>
            <w:r w:rsidRPr="00462A53">
              <w:rPr>
                <w:rFonts w:ascii="Times New Roman" w:hAnsi="Times New Roman" w:cs="Times New Roman"/>
                <w:sz w:val="20"/>
                <w:u w:val="single" w:color="000000"/>
              </w:rPr>
              <w:t>c</w:t>
            </w:r>
            <w:r w:rsidRPr="00462A53">
              <w:rPr>
                <w:rFonts w:ascii="Times New Roman" w:hAnsi="Times New Roman" w:cs="Times New Roman"/>
                <w:sz w:val="20"/>
              </w:rPr>
              <w:t>/</w:t>
            </w:r>
          </w:p>
        </w:tc>
        <w:tc>
          <w:tcPr>
            <w:tcW w:w="4225" w:type="dxa"/>
            <w:shd w:val="clear" w:color="auto" w:fill="auto"/>
          </w:tcPr>
          <w:p w14:paraId="3D54E777" w14:textId="77777777" w:rsidR="00540096" w:rsidRPr="00462A53" w:rsidRDefault="00540096" w:rsidP="00462A53">
            <w:pPr>
              <w:spacing w:before="40" w:after="120"/>
              <w:ind w:right="113"/>
              <w:rPr>
                <w:rFonts w:ascii="Times New Roman" w:hAnsi="Times New Roman" w:cs="Times New Roman"/>
                <w:sz w:val="20"/>
              </w:rPr>
            </w:pPr>
            <w:r w:rsidRPr="00462A53">
              <w:rPr>
                <w:rFonts w:ascii="Times New Roman" w:hAnsi="Times New Roman" w:cs="Times New Roman"/>
                <w:sz w:val="20"/>
              </w:rPr>
              <w:t xml:space="preserve">Flat </w:t>
            </w:r>
            <w:r w:rsidRPr="00462A53">
              <w:rPr>
                <w:rFonts w:ascii="Times New Roman" w:hAnsi="Times New Roman" w:cs="Times New Roman"/>
                <w:sz w:val="20"/>
                <w:u w:val="single" w:color="000000"/>
              </w:rPr>
              <w:t>b</w:t>
            </w:r>
            <w:r w:rsidRPr="00462A53">
              <w:rPr>
                <w:rFonts w:ascii="Times New Roman" w:hAnsi="Times New Roman" w:cs="Times New Roman"/>
                <w:sz w:val="20"/>
              </w:rPr>
              <w:t>/</w:t>
            </w:r>
          </w:p>
        </w:tc>
      </w:tr>
      <w:tr w:rsidR="00540096" w:rsidRPr="00462A53" w14:paraId="3ED4DFF0" w14:textId="77777777" w:rsidTr="00462A53">
        <w:tc>
          <w:tcPr>
            <w:tcW w:w="4225" w:type="dxa"/>
            <w:tcBorders>
              <w:bottom w:val="single" w:sz="12" w:space="0" w:color="auto"/>
            </w:tcBorders>
            <w:shd w:val="clear" w:color="auto" w:fill="auto"/>
          </w:tcPr>
          <w:p w14:paraId="32CDD16D" w14:textId="77777777" w:rsidR="00540096" w:rsidRPr="00462A53" w:rsidRDefault="00540096" w:rsidP="00462A53">
            <w:pPr>
              <w:spacing w:before="40" w:after="120"/>
              <w:ind w:right="113"/>
              <w:rPr>
                <w:rFonts w:ascii="Times New Roman" w:hAnsi="Times New Roman" w:cs="Times New Roman"/>
                <w:sz w:val="20"/>
              </w:rPr>
            </w:pPr>
            <w:r w:rsidRPr="00462A53">
              <w:rPr>
                <w:rFonts w:ascii="Times New Roman" w:hAnsi="Times New Roman" w:cs="Times New Roman"/>
                <w:sz w:val="20"/>
              </w:rPr>
              <w:t>Ultraviolet radiation and moisture</w:t>
            </w:r>
          </w:p>
        </w:tc>
        <w:tc>
          <w:tcPr>
            <w:tcW w:w="4225" w:type="dxa"/>
            <w:tcBorders>
              <w:bottom w:val="single" w:sz="12" w:space="0" w:color="auto"/>
            </w:tcBorders>
            <w:shd w:val="clear" w:color="auto" w:fill="auto"/>
          </w:tcPr>
          <w:p w14:paraId="1CE81D0A" w14:textId="77777777" w:rsidR="00540096" w:rsidRPr="00462A53" w:rsidRDefault="00540096" w:rsidP="00462A53">
            <w:pPr>
              <w:spacing w:before="40" w:after="120"/>
              <w:ind w:right="113"/>
              <w:rPr>
                <w:rFonts w:ascii="Times New Roman" w:hAnsi="Times New Roman" w:cs="Times New Roman"/>
                <w:sz w:val="20"/>
              </w:rPr>
            </w:pPr>
            <w:r w:rsidRPr="00462A53">
              <w:rPr>
                <w:rFonts w:ascii="Times New Roman" w:hAnsi="Times New Roman" w:cs="Times New Roman"/>
                <w:sz w:val="20"/>
              </w:rPr>
              <w:t>Flat or kerbstone</w:t>
            </w:r>
          </w:p>
          <w:p w14:paraId="0FAEC554" w14:textId="77777777" w:rsidR="00540096" w:rsidRPr="00462A53" w:rsidRDefault="00540096" w:rsidP="00462A53">
            <w:pPr>
              <w:spacing w:before="40" w:after="120"/>
              <w:ind w:right="113"/>
              <w:rPr>
                <w:rFonts w:ascii="Times New Roman" w:hAnsi="Times New Roman" w:cs="Times New Roman"/>
                <w:sz w:val="20"/>
              </w:rPr>
            </w:pPr>
            <w:r w:rsidRPr="00462A53">
              <w:rPr>
                <w:rFonts w:ascii="Times New Roman" w:hAnsi="Times New Roman" w:cs="Times New Roman"/>
                <w:sz w:val="20"/>
              </w:rPr>
              <w:t>(to be selected by the laboratory)</w:t>
            </w:r>
          </w:p>
        </w:tc>
      </w:tr>
    </w:tbl>
    <w:p w14:paraId="079FCB6A" w14:textId="77777777" w:rsidR="00540096" w:rsidRPr="00CD6D7D" w:rsidRDefault="00540096" w:rsidP="00540096">
      <w:pPr>
        <w:spacing w:line="130" w:lineRule="exact"/>
        <w:rPr>
          <w:sz w:val="13"/>
          <w:szCs w:val="13"/>
        </w:rPr>
      </w:pPr>
    </w:p>
    <w:p w14:paraId="184B5117" w14:textId="77777777" w:rsidR="00540096" w:rsidRPr="00CD6D7D" w:rsidRDefault="00540096" w:rsidP="007B7E90">
      <w:pPr>
        <w:pStyle w:val="SingleTxtG"/>
        <w:ind w:left="2268"/>
      </w:pPr>
      <w:r w:rsidRPr="00CD6D7D">
        <w:rPr>
          <w:w w:val="105"/>
        </w:rPr>
        <w:tab/>
      </w:r>
      <w:r>
        <w:rPr>
          <w:w w:val="105"/>
          <w:u w:val="single" w:color="000000"/>
        </w:rPr>
        <w:t>a</w:t>
      </w:r>
      <w:r>
        <w:rPr>
          <w:w w:val="105"/>
        </w:rPr>
        <w:t>/ Point</w:t>
      </w:r>
      <w:r>
        <w:rPr>
          <w:spacing w:val="-6"/>
          <w:w w:val="105"/>
        </w:rPr>
        <w:t xml:space="preserve"> </w:t>
      </w:r>
      <w:r>
        <w:rPr>
          <w:w w:val="105"/>
        </w:rPr>
        <w:t>S</w:t>
      </w:r>
      <w:r>
        <w:rPr>
          <w:spacing w:val="-6"/>
          <w:w w:val="105"/>
        </w:rPr>
        <w:t xml:space="preserve"> </w:t>
      </w:r>
      <w:r>
        <w:rPr>
          <w:w w:val="105"/>
        </w:rPr>
        <w:t>shall</w:t>
      </w:r>
      <w:r>
        <w:rPr>
          <w:spacing w:val="-6"/>
          <w:w w:val="105"/>
        </w:rPr>
        <w:t xml:space="preserve"> </w:t>
      </w:r>
      <w:r>
        <w:rPr>
          <w:w w:val="105"/>
        </w:rPr>
        <w:t>only</w:t>
      </w:r>
      <w:r>
        <w:rPr>
          <w:spacing w:val="-6"/>
          <w:w w:val="105"/>
        </w:rPr>
        <w:t xml:space="preserve"> </w:t>
      </w:r>
      <w:r>
        <w:rPr>
          <w:w w:val="105"/>
        </w:rPr>
        <w:t>be</w:t>
      </w:r>
      <w:r>
        <w:rPr>
          <w:spacing w:val="-5"/>
          <w:w w:val="105"/>
        </w:rPr>
        <w:t xml:space="preserve"> </w:t>
      </w:r>
      <w:r>
        <w:rPr>
          <w:w w:val="105"/>
        </w:rPr>
        <w:t>impacted</w:t>
      </w:r>
      <w:r>
        <w:rPr>
          <w:spacing w:val="-6"/>
          <w:w w:val="105"/>
        </w:rPr>
        <w:t xml:space="preserve"> </w:t>
      </w:r>
      <w:r>
        <w:rPr>
          <w:w w:val="105"/>
        </w:rPr>
        <w:t>against</w:t>
      </w:r>
      <w:r>
        <w:rPr>
          <w:spacing w:val="-6"/>
          <w:w w:val="105"/>
        </w:rPr>
        <w:t xml:space="preserve"> </w:t>
      </w:r>
      <w:r>
        <w:rPr>
          <w:w w:val="105"/>
        </w:rPr>
        <w:t>the</w:t>
      </w:r>
      <w:r>
        <w:rPr>
          <w:spacing w:val="-6"/>
          <w:w w:val="105"/>
        </w:rPr>
        <w:t xml:space="preserve"> </w:t>
      </w:r>
      <w:r>
        <w:rPr>
          <w:w w:val="105"/>
        </w:rPr>
        <w:t>flat</w:t>
      </w:r>
      <w:r>
        <w:rPr>
          <w:spacing w:val="-6"/>
          <w:w w:val="105"/>
        </w:rPr>
        <w:t xml:space="preserve"> </w:t>
      </w:r>
      <w:r>
        <w:rPr>
          <w:w w:val="105"/>
        </w:rPr>
        <w:t>anvil.</w:t>
      </w:r>
    </w:p>
    <w:p w14:paraId="1C729FF2" w14:textId="77777777" w:rsidR="00540096" w:rsidRDefault="00540096" w:rsidP="007B7E90">
      <w:pPr>
        <w:pStyle w:val="SingleTxtG"/>
        <w:ind w:left="2268"/>
        <w:rPr>
          <w:w w:val="105"/>
        </w:rPr>
      </w:pPr>
      <w:r>
        <w:rPr>
          <w:w w:val="105"/>
          <w:u w:val="single" w:color="000000"/>
        </w:rPr>
        <w:t>b</w:t>
      </w:r>
      <w:r>
        <w:rPr>
          <w:w w:val="105"/>
        </w:rPr>
        <w:t>/ Only</w:t>
      </w:r>
      <w:r>
        <w:rPr>
          <w:spacing w:val="-5"/>
          <w:w w:val="105"/>
        </w:rPr>
        <w:t xml:space="preserve"> </w:t>
      </w:r>
      <w:r>
        <w:rPr>
          <w:w w:val="105"/>
        </w:rPr>
        <w:t>for</w:t>
      </w:r>
      <w:r>
        <w:rPr>
          <w:spacing w:val="-5"/>
          <w:w w:val="105"/>
        </w:rPr>
        <w:t xml:space="preserve"> </w:t>
      </w:r>
      <w:r>
        <w:rPr>
          <w:w w:val="105"/>
        </w:rPr>
        <w:t>the</w:t>
      </w:r>
      <w:r>
        <w:rPr>
          <w:spacing w:val="-4"/>
          <w:w w:val="105"/>
        </w:rPr>
        <w:t xml:space="preserve"> </w:t>
      </w:r>
      <w:r>
        <w:rPr>
          <w:w w:val="105"/>
        </w:rPr>
        <w:t>largest</w:t>
      </w:r>
      <w:r>
        <w:rPr>
          <w:spacing w:val="-5"/>
          <w:w w:val="105"/>
        </w:rPr>
        <w:t xml:space="preserve"> </w:t>
      </w:r>
      <w:r>
        <w:rPr>
          <w:w w:val="105"/>
        </w:rPr>
        <w:t>helmet</w:t>
      </w:r>
      <w:r>
        <w:rPr>
          <w:spacing w:val="-5"/>
          <w:w w:val="105"/>
        </w:rPr>
        <w:t xml:space="preserve"> </w:t>
      </w:r>
      <w:r>
        <w:rPr>
          <w:w w:val="105"/>
        </w:rPr>
        <w:t>size. For</w:t>
      </w:r>
      <w:r>
        <w:rPr>
          <w:spacing w:val="-6"/>
          <w:w w:val="105"/>
        </w:rPr>
        <w:t xml:space="preserve"> </w:t>
      </w:r>
      <w:r>
        <w:rPr>
          <w:w w:val="105"/>
        </w:rPr>
        <w:t>smaller</w:t>
      </w:r>
      <w:r>
        <w:rPr>
          <w:spacing w:val="-7"/>
          <w:w w:val="105"/>
        </w:rPr>
        <w:t xml:space="preserve"> </w:t>
      </w:r>
      <w:r>
        <w:rPr>
          <w:w w:val="105"/>
        </w:rPr>
        <w:t>headforms</w:t>
      </w:r>
      <w:r>
        <w:rPr>
          <w:spacing w:val="-6"/>
          <w:w w:val="105"/>
        </w:rPr>
        <w:t xml:space="preserve"> </w:t>
      </w:r>
      <w:r>
        <w:rPr>
          <w:w w:val="105"/>
        </w:rPr>
        <w:t>in</w:t>
      </w:r>
    </w:p>
    <w:p w14:paraId="746ED06A" w14:textId="77777777" w:rsidR="00540096" w:rsidRDefault="00540096" w:rsidP="007B7E90">
      <w:pPr>
        <w:pStyle w:val="SingleTxtG"/>
        <w:ind w:left="2268"/>
        <w:rPr>
          <w:w w:val="105"/>
        </w:rPr>
      </w:pPr>
      <w:r>
        <w:rPr>
          <w:spacing w:val="-7"/>
          <w:w w:val="105"/>
        </w:rPr>
        <w:t xml:space="preserve">   </w:t>
      </w:r>
      <w:r>
        <w:rPr>
          <w:w w:val="105"/>
        </w:rPr>
        <w:t xml:space="preserve">the </w:t>
      </w:r>
      <w:r>
        <w:rPr>
          <w:spacing w:val="-6"/>
          <w:w w:val="105"/>
        </w:rPr>
        <w:t>s</w:t>
      </w:r>
      <w:r>
        <w:rPr>
          <w:w w:val="105"/>
        </w:rPr>
        <w:t>ize range</w:t>
      </w:r>
      <w:r>
        <w:rPr>
          <w:spacing w:val="-5"/>
          <w:w w:val="105"/>
        </w:rPr>
        <w:t xml:space="preserve"> </w:t>
      </w:r>
      <w:r>
        <w:rPr>
          <w:w w:val="105"/>
        </w:rPr>
        <w:t>of</w:t>
      </w:r>
      <w:r>
        <w:rPr>
          <w:spacing w:val="-4"/>
          <w:w w:val="105"/>
        </w:rPr>
        <w:t xml:space="preserve"> </w:t>
      </w:r>
      <w:r>
        <w:rPr>
          <w:w w:val="105"/>
        </w:rPr>
        <w:t>the</w:t>
      </w:r>
      <w:r>
        <w:rPr>
          <w:spacing w:val="-5"/>
          <w:w w:val="105"/>
        </w:rPr>
        <w:t xml:space="preserve"> </w:t>
      </w:r>
      <w:r>
        <w:rPr>
          <w:w w:val="105"/>
        </w:rPr>
        <w:t>helmet</w:t>
      </w:r>
      <w:r>
        <w:rPr>
          <w:spacing w:val="-4"/>
          <w:w w:val="105"/>
        </w:rPr>
        <w:t xml:space="preserve"> </w:t>
      </w:r>
      <w:r>
        <w:rPr>
          <w:w w:val="105"/>
        </w:rPr>
        <w:t>type</w:t>
      </w:r>
      <w:r>
        <w:rPr>
          <w:spacing w:val="-4"/>
          <w:w w:val="105"/>
        </w:rPr>
        <w:t xml:space="preserve"> </w:t>
      </w:r>
      <w:r>
        <w:rPr>
          <w:w w:val="105"/>
        </w:rPr>
        <w:t>either</w:t>
      </w:r>
      <w:r>
        <w:rPr>
          <w:spacing w:val="-5"/>
          <w:w w:val="105"/>
        </w:rPr>
        <w:t xml:space="preserve"> </w:t>
      </w:r>
      <w:r>
        <w:rPr>
          <w:w w:val="105"/>
        </w:rPr>
        <w:t>anvil</w:t>
      </w:r>
      <w:r>
        <w:rPr>
          <w:spacing w:val="-4"/>
          <w:w w:val="105"/>
        </w:rPr>
        <w:t xml:space="preserve"> </w:t>
      </w:r>
      <w:r>
        <w:rPr>
          <w:w w:val="105"/>
        </w:rPr>
        <w:t>may</w:t>
      </w:r>
      <w:r>
        <w:rPr>
          <w:spacing w:val="-4"/>
          <w:w w:val="105"/>
        </w:rPr>
        <w:t xml:space="preserve"> </w:t>
      </w:r>
      <w:r>
        <w:rPr>
          <w:w w:val="105"/>
        </w:rPr>
        <w:t>be</w:t>
      </w:r>
      <w:r>
        <w:rPr>
          <w:spacing w:val="-5"/>
          <w:w w:val="105"/>
        </w:rPr>
        <w:t xml:space="preserve"> </w:t>
      </w:r>
    </w:p>
    <w:p w14:paraId="5A3E79FA" w14:textId="77777777" w:rsidR="00540096" w:rsidRPr="00CD6D7D" w:rsidRDefault="00540096" w:rsidP="007B7E90">
      <w:pPr>
        <w:pStyle w:val="SingleTxtG"/>
        <w:ind w:left="2268"/>
      </w:pPr>
      <w:r>
        <w:rPr>
          <w:spacing w:val="-5"/>
          <w:w w:val="105"/>
        </w:rPr>
        <w:t xml:space="preserve">   u</w:t>
      </w:r>
      <w:r>
        <w:rPr>
          <w:w w:val="105"/>
        </w:rPr>
        <w:t>sed. See</w:t>
      </w:r>
      <w:r>
        <w:rPr>
          <w:spacing w:val="-9"/>
          <w:w w:val="105"/>
        </w:rPr>
        <w:t xml:space="preserve"> </w:t>
      </w:r>
      <w:r>
        <w:rPr>
          <w:w w:val="105"/>
        </w:rPr>
        <w:t>paragraph</w:t>
      </w:r>
      <w:r>
        <w:rPr>
          <w:spacing w:val="-9"/>
          <w:w w:val="105"/>
        </w:rPr>
        <w:t xml:space="preserve"> </w:t>
      </w:r>
      <w:r>
        <w:rPr>
          <w:w w:val="105"/>
        </w:rPr>
        <w:t>7.1.</w:t>
      </w:r>
    </w:p>
    <w:p w14:paraId="29DA553F" w14:textId="77777777" w:rsidR="005570C6" w:rsidRDefault="00540096" w:rsidP="00462A53">
      <w:pPr>
        <w:pStyle w:val="SingleTxtG"/>
        <w:ind w:left="2268"/>
        <w:rPr>
          <w:w w:val="105"/>
        </w:rPr>
      </w:pPr>
      <w:r w:rsidRPr="00CD6D7D">
        <w:rPr>
          <w:w w:val="105"/>
        </w:rPr>
        <w:tab/>
      </w:r>
      <w:r>
        <w:rPr>
          <w:w w:val="105"/>
          <w:u w:val="single" w:color="000000"/>
        </w:rPr>
        <w:t>c</w:t>
      </w:r>
      <w:r>
        <w:rPr>
          <w:w w:val="105"/>
        </w:rPr>
        <w:t>/ Only</w:t>
      </w:r>
      <w:r>
        <w:rPr>
          <w:spacing w:val="-9"/>
          <w:w w:val="105"/>
        </w:rPr>
        <w:t xml:space="preserve"> </w:t>
      </w:r>
      <w:r>
        <w:rPr>
          <w:w w:val="105"/>
        </w:rPr>
        <w:t>each</w:t>
      </w:r>
      <w:r>
        <w:rPr>
          <w:spacing w:val="-9"/>
          <w:w w:val="105"/>
        </w:rPr>
        <w:t xml:space="preserve"> </w:t>
      </w:r>
      <w:r>
        <w:rPr>
          <w:w w:val="105"/>
        </w:rPr>
        <w:t>helmet</w:t>
      </w:r>
      <w:r>
        <w:rPr>
          <w:spacing w:val="-8"/>
          <w:w w:val="105"/>
        </w:rPr>
        <w:t xml:space="preserve"> </w:t>
      </w:r>
      <w:r>
        <w:rPr>
          <w:w w:val="105"/>
        </w:rPr>
        <w:t>size</w:t>
      </w:r>
      <w:r>
        <w:rPr>
          <w:spacing w:val="-9"/>
          <w:w w:val="105"/>
        </w:rPr>
        <w:t xml:space="preserve"> </w:t>
      </w:r>
      <w:r>
        <w:rPr>
          <w:w w:val="105"/>
        </w:rPr>
        <w:t>subjected</w:t>
      </w:r>
      <w:r>
        <w:rPr>
          <w:spacing w:val="-9"/>
          <w:w w:val="105"/>
        </w:rPr>
        <w:t xml:space="preserve"> </w:t>
      </w:r>
      <w:r>
        <w:rPr>
          <w:w w:val="105"/>
        </w:rPr>
        <w:t>to</w:t>
      </w:r>
      <w:r>
        <w:rPr>
          <w:spacing w:val="-8"/>
          <w:w w:val="105"/>
        </w:rPr>
        <w:t xml:space="preserve"> </w:t>
      </w:r>
      <w:r>
        <w:rPr>
          <w:w w:val="105"/>
        </w:rPr>
        <w:t>low-temperature</w:t>
      </w:r>
      <w:r>
        <w:rPr>
          <w:spacing w:val="-9"/>
          <w:w w:val="105"/>
        </w:rPr>
        <w:t xml:space="preserve"> </w:t>
      </w:r>
      <w:r>
        <w:rPr>
          <w:w w:val="105"/>
        </w:rPr>
        <w:t>conditioning</w:t>
      </w:r>
      <w:r w:rsidR="00462A53">
        <w:rPr>
          <w:w w:val="105"/>
        </w:rPr>
        <w:t xml:space="preserve"> </w:t>
      </w:r>
      <w:r>
        <w:rPr>
          <w:w w:val="105"/>
        </w:rPr>
        <w:t>shall undergo</w:t>
      </w:r>
      <w:r>
        <w:rPr>
          <w:spacing w:val="-6"/>
          <w:w w:val="105"/>
        </w:rPr>
        <w:t xml:space="preserve"> </w:t>
      </w:r>
      <w:r>
        <w:rPr>
          <w:w w:val="105"/>
        </w:rPr>
        <w:t>the</w:t>
      </w:r>
      <w:r>
        <w:rPr>
          <w:spacing w:val="-6"/>
          <w:w w:val="105"/>
        </w:rPr>
        <w:t xml:space="preserve"> </w:t>
      </w:r>
      <w:r>
        <w:rPr>
          <w:w w:val="105"/>
        </w:rPr>
        <w:t>impact</w:t>
      </w:r>
      <w:r>
        <w:rPr>
          <w:spacing w:val="-5"/>
          <w:w w:val="105"/>
        </w:rPr>
        <w:t xml:space="preserve"> </w:t>
      </w:r>
      <w:r>
        <w:rPr>
          <w:w w:val="105"/>
        </w:rPr>
        <w:t>test</w:t>
      </w:r>
      <w:r>
        <w:rPr>
          <w:spacing w:val="-6"/>
          <w:w w:val="105"/>
        </w:rPr>
        <w:t xml:space="preserve"> </w:t>
      </w:r>
      <w:r>
        <w:rPr>
          <w:w w:val="105"/>
        </w:rPr>
        <w:t>at</w:t>
      </w:r>
      <w:r>
        <w:rPr>
          <w:spacing w:val="-6"/>
          <w:w w:val="105"/>
        </w:rPr>
        <w:t xml:space="preserve"> </w:t>
      </w:r>
      <w:r>
        <w:rPr>
          <w:w w:val="105"/>
        </w:rPr>
        <w:t>point</w:t>
      </w:r>
      <w:r>
        <w:rPr>
          <w:spacing w:val="-5"/>
          <w:w w:val="105"/>
        </w:rPr>
        <w:t xml:space="preserve"> </w:t>
      </w:r>
      <w:r>
        <w:rPr>
          <w:w w:val="105"/>
        </w:rPr>
        <w:t>S.</w:t>
      </w:r>
    </w:p>
    <w:p w14:paraId="38051B2B" w14:textId="77777777" w:rsidR="00462A53" w:rsidRDefault="00462A53">
      <w:pPr>
        <w:suppressAutoHyphens w:val="0"/>
        <w:spacing w:line="240" w:lineRule="auto"/>
        <w:rPr>
          <w:w w:val="105"/>
        </w:rPr>
      </w:pPr>
      <w:r>
        <w:rPr>
          <w:w w:val="105"/>
        </w:rPr>
        <w:br w:type="page"/>
      </w:r>
    </w:p>
    <w:p w14:paraId="36F00CD3" w14:textId="77777777" w:rsidR="00540096" w:rsidRPr="00462A53" w:rsidRDefault="00557B73" w:rsidP="00462A53">
      <w:pPr>
        <w:pStyle w:val="SingleTxtG"/>
        <w:ind w:left="2268" w:hanging="1134"/>
      </w:pPr>
      <w:r w:rsidRPr="00285A30">
        <w:rPr>
          <w:w w:val="105"/>
        </w:rPr>
        <w:lastRenderedPageBreak/>
        <w:t>7.</w:t>
      </w:r>
      <w:r w:rsidR="00462A53">
        <w:rPr>
          <w:w w:val="105"/>
        </w:rPr>
        <w:t>3</w:t>
      </w:r>
      <w:r w:rsidRPr="00285A30">
        <w:rPr>
          <w:w w:val="105"/>
        </w:rPr>
        <w:t>.6.</w:t>
      </w:r>
      <w:r w:rsidRPr="00285A30">
        <w:rPr>
          <w:w w:val="105"/>
        </w:rPr>
        <w:tab/>
      </w:r>
      <w:r w:rsidR="00540096" w:rsidRPr="00285A30">
        <w:rPr>
          <w:w w:val="105"/>
        </w:rPr>
        <w:t>The</w:t>
      </w:r>
      <w:r w:rsidR="00540096" w:rsidRPr="00285A30">
        <w:rPr>
          <w:spacing w:val="-9"/>
          <w:w w:val="105"/>
        </w:rPr>
        <w:t xml:space="preserve"> </w:t>
      </w:r>
      <w:r w:rsidR="00540096" w:rsidRPr="00285A30">
        <w:rPr>
          <w:w w:val="105"/>
        </w:rPr>
        <w:t>absorption</w:t>
      </w:r>
      <w:r w:rsidR="00540096" w:rsidRPr="00285A30">
        <w:rPr>
          <w:spacing w:val="-8"/>
          <w:w w:val="105"/>
        </w:rPr>
        <w:t xml:space="preserve"> </w:t>
      </w:r>
      <w:r w:rsidR="00540096" w:rsidRPr="00285A30">
        <w:rPr>
          <w:w w:val="105"/>
        </w:rPr>
        <w:t>efficiency</w:t>
      </w:r>
      <w:r w:rsidR="00540096" w:rsidRPr="00285A30">
        <w:rPr>
          <w:spacing w:val="-9"/>
          <w:w w:val="105"/>
        </w:rPr>
        <w:t xml:space="preserve"> </w:t>
      </w:r>
      <w:r w:rsidR="00540096" w:rsidRPr="00285A30">
        <w:rPr>
          <w:w w:val="105"/>
        </w:rPr>
        <w:t>shall</w:t>
      </w:r>
      <w:r w:rsidR="00540096" w:rsidRPr="00285A30">
        <w:rPr>
          <w:spacing w:val="-8"/>
          <w:w w:val="105"/>
        </w:rPr>
        <w:t xml:space="preserve"> </w:t>
      </w:r>
      <w:r w:rsidR="00540096" w:rsidRPr="00285A30">
        <w:rPr>
          <w:w w:val="105"/>
        </w:rPr>
        <w:t>be</w:t>
      </w:r>
      <w:r w:rsidR="00540096" w:rsidRPr="00285A30">
        <w:rPr>
          <w:spacing w:val="-9"/>
          <w:w w:val="105"/>
        </w:rPr>
        <w:t xml:space="preserve"> </w:t>
      </w:r>
      <w:r w:rsidR="00540096" w:rsidRPr="00285A30">
        <w:rPr>
          <w:w w:val="105"/>
        </w:rPr>
        <w:t>considered</w:t>
      </w:r>
      <w:r w:rsidR="00540096" w:rsidRPr="00285A30">
        <w:rPr>
          <w:spacing w:val="-8"/>
          <w:w w:val="105"/>
        </w:rPr>
        <w:t xml:space="preserve"> </w:t>
      </w:r>
      <w:r w:rsidR="00540096" w:rsidRPr="00285A30">
        <w:rPr>
          <w:w w:val="105"/>
        </w:rPr>
        <w:t>sufficient</w:t>
      </w:r>
      <w:r w:rsidR="00540096" w:rsidRPr="00285A30">
        <w:rPr>
          <w:spacing w:val="-9"/>
          <w:w w:val="105"/>
        </w:rPr>
        <w:t xml:space="preserve"> </w:t>
      </w:r>
      <w:r w:rsidR="00540096" w:rsidRPr="00285A30">
        <w:rPr>
          <w:w w:val="105"/>
        </w:rPr>
        <w:t>where</w:t>
      </w:r>
      <w:r w:rsidR="00540096" w:rsidRPr="00285A30">
        <w:rPr>
          <w:spacing w:val="-9"/>
          <w:w w:val="105"/>
        </w:rPr>
        <w:t xml:space="preserve"> </w:t>
      </w:r>
      <w:r w:rsidR="00540096" w:rsidRPr="00285A30">
        <w:rPr>
          <w:w w:val="105"/>
        </w:rPr>
        <w:t>the</w:t>
      </w:r>
      <w:r w:rsidR="00540096" w:rsidRPr="00285A30">
        <w:rPr>
          <w:spacing w:val="-8"/>
          <w:w w:val="105"/>
        </w:rPr>
        <w:t xml:space="preserve"> </w:t>
      </w:r>
      <w:r w:rsidR="00540096" w:rsidRPr="00285A30">
        <w:rPr>
          <w:w w:val="105"/>
        </w:rPr>
        <w:t>resultant</w:t>
      </w:r>
      <w:r w:rsidR="00540096" w:rsidRPr="00285A30">
        <w:rPr>
          <w:spacing w:val="5"/>
        </w:rPr>
        <w:t xml:space="preserve"> </w:t>
      </w:r>
      <w:r w:rsidR="00540096" w:rsidRPr="00285A30">
        <w:rPr>
          <w:w w:val="105"/>
        </w:rPr>
        <w:t>acceleration</w:t>
      </w:r>
      <w:r w:rsidR="00540096" w:rsidRPr="00285A30">
        <w:rPr>
          <w:spacing w:val="-6"/>
          <w:w w:val="105"/>
        </w:rPr>
        <w:t xml:space="preserve"> </w:t>
      </w:r>
      <w:r w:rsidR="00540096" w:rsidRPr="00285A30">
        <w:rPr>
          <w:w w:val="105"/>
        </w:rPr>
        <w:t>measured</w:t>
      </w:r>
      <w:r w:rsidR="00540096" w:rsidRPr="00285A30">
        <w:rPr>
          <w:spacing w:val="-6"/>
          <w:w w:val="105"/>
        </w:rPr>
        <w:t xml:space="preserve"> </w:t>
      </w:r>
      <w:r w:rsidR="00540096" w:rsidRPr="00285A30">
        <w:rPr>
          <w:w w:val="105"/>
        </w:rPr>
        <w:t>at</w:t>
      </w:r>
      <w:r w:rsidR="00540096" w:rsidRPr="00285A30">
        <w:rPr>
          <w:spacing w:val="-6"/>
          <w:w w:val="105"/>
        </w:rPr>
        <w:t xml:space="preserve"> </w:t>
      </w:r>
      <w:r w:rsidR="00540096" w:rsidRPr="00285A30">
        <w:rPr>
          <w:w w:val="105"/>
        </w:rPr>
        <w:t>the</w:t>
      </w:r>
      <w:r w:rsidR="00540096" w:rsidRPr="00285A30">
        <w:rPr>
          <w:spacing w:val="-6"/>
          <w:w w:val="105"/>
        </w:rPr>
        <w:t xml:space="preserve"> </w:t>
      </w:r>
      <w:r w:rsidR="00540096" w:rsidRPr="00285A30">
        <w:rPr>
          <w:w w:val="105"/>
        </w:rPr>
        <w:t>centre</w:t>
      </w:r>
      <w:r w:rsidR="00540096" w:rsidRPr="00285A30">
        <w:rPr>
          <w:spacing w:val="-6"/>
          <w:w w:val="105"/>
        </w:rPr>
        <w:t xml:space="preserve"> </w:t>
      </w:r>
      <w:r w:rsidR="00540096" w:rsidRPr="00285A30">
        <w:rPr>
          <w:w w:val="105"/>
        </w:rPr>
        <w:t>of</w:t>
      </w:r>
      <w:r w:rsidR="00540096" w:rsidRPr="00285A30">
        <w:rPr>
          <w:spacing w:val="-6"/>
          <w:w w:val="105"/>
        </w:rPr>
        <w:t xml:space="preserve"> </w:t>
      </w:r>
      <w:r w:rsidR="00540096" w:rsidRPr="00285A30">
        <w:rPr>
          <w:w w:val="105"/>
        </w:rPr>
        <w:t>gravity</w:t>
      </w:r>
      <w:r w:rsidR="00540096" w:rsidRPr="00285A30">
        <w:rPr>
          <w:spacing w:val="-6"/>
          <w:w w:val="105"/>
        </w:rPr>
        <w:t xml:space="preserve"> </w:t>
      </w:r>
      <w:r w:rsidR="00540096" w:rsidRPr="00285A30">
        <w:rPr>
          <w:w w:val="105"/>
        </w:rPr>
        <w:t>of</w:t>
      </w:r>
      <w:r w:rsidR="00540096" w:rsidRPr="00285A30">
        <w:rPr>
          <w:spacing w:val="-6"/>
          <w:w w:val="105"/>
        </w:rPr>
        <w:t xml:space="preserve"> </w:t>
      </w:r>
      <w:r w:rsidR="00540096" w:rsidRPr="00285A30">
        <w:rPr>
          <w:w w:val="105"/>
        </w:rPr>
        <w:t>the</w:t>
      </w:r>
      <w:r w:rsidR="00540096" w:rsidRPr="00285A30">
        <w:rPr>
          <w:spacing w:val="-6"/>
          <w:w w:val="105"/>
        </w:rPr>
        <w:t xml:space="preserve"> </w:t>
      </w:r>
      <w:r w:rsidR="00540096" w:rsidRPr="00285A30">
        <w:rPr>
          <w:w w:val="105"/>
        </w:rPr>
        <w:t>headform</w:t>
      </w:r>
      <w:r w:rsidR="00540096" w:rsidRPr="00285A30">
        <w:rPr>
          <w:spacing w:val="-6"/>
          <w:w w:val="105"/>
        </w:rPr>
        <w:t xml:space="preserve"> </w:t>
      </w:r>
      <w:r w:rsidR="00540096" w:rsidRPr="00285A30">
        <w:rPr>
          <w:w w:val="105"/>
        </w:rPr>
        <w:t>at</w:t>
      </w:r>
      <w:r w:rsidR="00540096" w:rsidRPr="00285A30">
        <w:rPr>
          <w:spacing w:val="-6"/>
          <w:w w:val="105"/>
        </w:rPr>
        <w:t xml:space="preserve"> </w:t>
      </w:r>
      <w:r w:rsidR="00540096" w:rsidRPr="00285A30">
        <w:rPr>
          <w:w w:val="105"/>
        </w:rPr>
        <w:t>no</w:t>
      </w:r>
      <w:r w:rsidR="00540096" w:rsidRPr="00285A30">
        <w:rPr>
          <w:spacing w:val="-6"/>
          <w:w w:val="105"/>
        </w:rPr>
        <w:t xml:space="preserve"> </w:t>
      </w:r>
      <w:r w:rsidR="00540096" w:rsidRPr="00285A30">
        <w:rPr>
          <w:w w:val="105"/>
        </w:rPr>
        <w:t>time</w:t>
      </w:r>
      <w:r w:rsidR="00540096" w:rsidRPr="00285A30">
        <w:rPr>
          <w:spacing w:val="5"/>
        </w:rPr>
        <w:t xml:space="preserve"> </w:t>
      </w:r>
      <w:r w:rsidR="00540096" w:rsidRPr="00285A30">
        <w:rPr>
          <w:w w:val="105"/>
        </w:rPr>
        <w:t>exceeds:</w:t>
      </w:r>
    </w:p>
    <w:tbl>
      <w:tblPr>
        <w:tblStyle w:val="TableGrid"/>
        <w:tblW w:w="7370"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44"/>
        <w:gridCol w:w="2493"/>
        <w:gridCol w:w="2333"/>
      </w:tblGrid>
      <w:tr w:rsidR="00540096" w:rsidRPr="00462A53" w14:paraId="786645E0" w14:textId="77777777" w:rsidTr="00462A53">
        <w:trPr>
          <w:tblHeader/>
        </w:trPr>
        <w:tc>
          <w:tcPr>
            <w:tcW w:w="2544" w:type="dxa"/>
            <w:tcBorders>
              <w:top w:val="single" w:sz="4" w:space="0" w:color="auto"/>
              <w:bottom w:val="single" w:sz="12" w:space="0" w:color="auto"/>
            </w:tcBorders>
            <w:shd w:val="clear" w:color="auto" w:fill="auto"/>
            <w:vAlign w:val="bottom"/>
          </w:tcPr>
          <w:p w14:paraId="3228CA14" w14:textId="77777777" w:rsidR="00540096" w:rsidRPr="00462A53" w:rsidRDefault="00540096" w:rsidP="00462A53">
            <w:pPr>
              <w:pStyle w:val="BodyText"/>
              <w:suppressAutoHyphens w:val="0"/>
              <w:spacing w:before="80" w:after="80" w:line="200" w:lineRule="exact"/>
              <w:rPr>
                <w:i/>
                <w:sz w:val="16"/>
                <w:szCs w:val="16"/>
              </w:rPr>
            </w:pPr>
            <w:r w:rsidRPr="00462A53">
              <w:rPr>
                <w:i/>
                <w:sz w:val="16"/>
                <w:szCs w:val="16"/>
              </w:rPr>
              <w:t>Type of test</w:t>
            </w:r>
          </w:p>
        </w:tc>
        <w:tc>
          <w:tcPr>
            <w:tcW w:w="2493" w:type="dxa"/>
            <w:tcBorders>
              <w:top w:val="single" w:sz="4" w:space="0" w:color="auto"/>
              <w:bottom w:val="single" w:sz="12" w:space="0" w:color="auto"/>
            </w:tcBorders>
            <w:shd w:val="clear" w:color="auto" w:fill="auto"/>
            <w:vAlign w:val="bottom"/>
          </w:tcPr>
          <w:p w14:paraId="61DD296B" w14:textId="77777777" w:rsidR="00540096" w:rsidRPr="00462A53" w:rsidRDefault="00540096" w:rsidP="00462A53">
            <w:pPr>
              <w:pStyle w:val="BodyText"/>
              <w:suppressAutoHyphens w:val="0"/>
              <w:spacing w:before="80" w:after="80" w:line="200" w:lineRule="exact"/>
              <w:jc w:val="right"/>
              <w:rPr>
                <w:i/>
                <w:sz w:val="16"/>
                <w:szCs w:val="16"/>
              </w:rPr>
            </w:pPr>
            <w:r w:rsidRPr="00462A53">
              <w:rPr>
                <w:i/>
                <w:sz w:val="16"/>
                <w:szCs w:val="16"/>
              </w:rPr>
              <w:t>Acceleration</w:t>
            </w:r>
          </w:p>
        </w:tc>
        <w:tc>
          <w:tcPr>
            <w:tcW w:w="2333" w:type="dxa"/>
            <w:tcBorders>
              <w:top w:val="single" w:sz="4" w:space="0" w:color="auto"/>
              <w:bottom w:val="single" w:sz="12" w:space="0" w:color="auto"/>
            </w:tcBorders>
            <w:shd w:val="clear" w:color="auto" w:fill="auto"/>
            <w:vAlign w:val="bottom"/>
          </w:tcPr>
          <w:p w14:paraId="7C8AEAFF" w14:textId="77777777" w:rsidR="00540096" w:rsidRPr="00462A53" w:rsidRDefault="00540096" w:rsidP="00462A53">
            <w:pPr>
              <w:pStyle w:val="BodyText"/>
              <w:suppressAutoHyphens w:val="0"/>
              <w:spacing w:before="80" w:after="80" w:line="200" w:lineRule="exact"/>
              <w:jc w:val="right"/>
              <w:rPr>
                <w:i/>
                <w:sz w:val="16"/>
                <w:szCs w:val="16"/>
              </w:rPr>
            </w:pPr>
            <w:r w:rsidRPr="00462A53">
              <w:rPr>
                <w:i/>
                <w:sz w:val="16"/>
                <w:szCs w:val="16"/>
              </w:rPr>
              <w:t>HIC</w:t>
            </w:r>
          </w:p>
        </w:tc>
      </w:tr>
      <w:tr w:rsidR="00540096" w:rsidRPr="00462A53" w14:paraId="2DEC5386" w14:textId="77777777" w:rsidTr="00462A53">
        <w:tc>
          <w:tcPr>
            <w:tcW w:w="2544" w:type="dxa"/>
            <w:tcBorders>
              <w:top w:val="single" w:sz="12" w:space="0" w:color="auto"/>
            </w:tcBorders>
            <w:shd w:val="clear" w:color="auto" w:fill="auto"/>
          </w:tcPr>
          <w:p w14:paraId="06938B5A" w14:textId="77777777" w:rsidR="00540096" w:rsidRPr="00462A53" w:rsidRDefault="00540096" w:rsidP="00462A53">
            <w:pPr>
              <w:pStyle w:val="BodyText"/>
              <w:suppressAutoHyphens w:val="0"/>
              <w:spacing w:before="40" w:after="40" w:line="220" w:lineRule="exact"/>
              <w:rPr>
                <w:b/>
                <w:sz w:val="18"/>
                <w:szCs w:val="16"/>
              </w:rPr>
            </w:pPr>
            <w:r w:rsidRPr="00462A53">
              <w:rPr>
                <w:b/>
                <w:sz w:val="18"/>
                <w:szCs w:val="16"/>
              </w:rPr>
              <w:t>Std LiLinear Impact Std</w:t>
            </w:r>
          </w:p>
        </w:tc>
        <w:tc>
          <w:tcPr>
            <w:tcW w:w="2493" w:type="dxa"/>
            <w:tcBorders>
              <w:top w:val="single" w:sz="12" w:space="0" w:color="auto"/>
            </w:tcBorders>
            <w:shd w:val="clear" w:color="auto" w:fill="auto"/>
            <w:vAlign w:val="bottom"/>
          </w:tcPr>
          <w:p w14:paraId="6555C19A" w14:textId="77777777" w:rsidR="00540096" w:rsidRPr="00462A53" w:rsidRDefault="00540096" w:rsidP="00462A53">
            <w:pPr>
              <w:pStyle w:val="BodyText"/>
              <w:suppressAutoHyphens w:val="0"/>
              <w:spacing w:before="40" w:after="40" w:line="220" w:lineRule="exact"/>
              <w:jc w:val="right"/>
              <w:rPr>
                <w:b/>
                <w:sz w:val="18"/>
                <w:szCs w:val="16"/>
              </w:rPr>
            </w:pPr>
            <w:r w:rsidRPr="00462A53">
              <w:rPr>
                <w:b/>
                <w:sz w:val="18"/>
                <w:szCs w:val="16"/>
              </w:rPr>
              <w:t>≤</w:t>
            </w:r>
            <w:r w:rsidRPr="00462A53">
              <w:rPr>
                <w:b/>
                <w:sz w:val="18"/>
                <w:szCs w:val="16"/>
              </w:rPr>
              <w:tab/>
            </w:r>
            <w:r w:rsidRPr="00462A53">
              <w:rPr>
                <w:b/>
                <w:sz w:val="18"/>
                <w:szCs w:val="16"/>
              </w:rPr>
              <w:tab/>
              <w:t>≤ 275 g</w:t>
            </w:r>
          </w:p>
        </w:tc>
        <w:tc>
          <w:tcPr>
            <w:tcW w:w="2333" w:type="dxa"/>
            <w:tcBorders>
              <w:top w:val="single" w:sz="12" w:space="0" w:color="auto"/>
            </w:tcBorders>
            <w:shd w:val="clear" w:color="auto" w:fill="auto"/>
            <w:vAlign w:val="bottom"/>
          </w:tcPr>
          <w:p w14:paraId="25F11CD8" w14:textId="77777777" w:rsidR="00540096" w:rsidRPr="00462A53" w:rsidRDefault="00540096" w:rsidP="00462A53">
            <w:pPr>
              <w:pStyle w:val="BodyText"/>
              <w:suppressAutoHyphens w:val="0"/>
              <w:spacing w:before="40" w:after="40" w:line="220" w:lineRule="exact"/>
              <w:jc w:val="right"/>
              <w:rPr>
                <w:b/>
                <w:sz w:val="18"/>
                <w:szCs w:val="16"/>
              </w:rPr>
            </w:pPr>
            <w:r w:rsidRPr="00462A53">
              <w:rPr>
                <w:b/>
                <w:sz w:val="18"/>
                <w:szCs w:val="16"/>
              </w:rPr>
              <w:t>≤2400</w:t>
            </w:r>
          </w:p>
        </w:tc>
      </w:tr>
      <w:tr w:rsidR="00540096" w:rsidRPr="00462A53" w14:paraId="0751898B" w14:textId="77777777" w:rsidTr="00462A53">
        <w:tc>
          <w:tcPr>
            <w:tcW w:w="2544" w:type="dxa"/>
            <w:shd w:val="clear" w:color="auto" w:fill="auto"/>
          </w:tcPr>
          <w:p w14:paraId="5E4D1957" w14:textId="77777777" w:rsidR="00540096" w:rsidRPr="00462A53" w:rsidRDefault="00540096" w:rsidP="00462A53">
            <w:pPr>
              <w:pStyle w:val="BodyText"/>
              <w:suppressAutoHyphens w:val="0"/>
              <w:spacing w:before="40" w:after="40" w:line="220" w:lineRule="exact"/>
              <w:rPr>
                <w:b/>
                <w:sz w:val="18"/>
                <w:szCs w:val="16"/>
              </w:rPr>
            </w:pPr>
            <w:r w:rsidRPr="00462A53">
              <w:rPr>
                <w:b/>
                <w:sz w:val="18"/>
                <w:szCs w:val="16"/>
              </w:rPr>
              <w:t>Linear Extra Point</w:t>
            </w:r>
          </w:p>
        </w:tc>
        <w:tc>
          <w:tcPr>
            <w:tcW w:w="2493" w:type="dxa"/>
            <w:shd w:val="clear" w:color="auto" w:fill="auto"/>
            <w:vAlign w:val="bottom"/>
          </w:tcPr>
          <w:p w14:paraId="4ED1FA64" w14:textId="77777777" w:rsidR="00540096" w:rsidRPr="00462A53" w:rsidRDefault="00540096" w:rsidP="00462A53">
            <w:pPr>
              <w:pStyle w:val="BodyText"/>
              <w:suppressAutoHyphens w:val="0"/>
              <w:spacing w:before="40" w:after="40" w:line="220" w:lineRule="exact"/>
              <w:jc w:val="right"/>
              <w:rPr>
                <w:b/>
                <w:sz w:val="18"/>
                <w:szCs w:val="16"/>
              </w:rPr>
            </w:pPr>
            <w:r w:rsidRPr="00462A53">
              <w:rPr>
                <w:b/>
                <w:sz w:val="18"/>
                <w:szCs w:val="16"/>
              </w:rPr>
              <w:t>≤</w:t>
            </w:r>
            <w:r w:rsidRPr="00462A53">
              <w:rPr>
                <w:b/>
                <w:sz w:val="18"/>
                <w:szCs w:val="16"/>
              </w:rPr>
              <w:tab/>
            </w:r>
            <w:r w:rsidRPr="00462A53">
              <w:rPr>
                <w:b/>
                <w:sz w:val="18"/>
                <w:szCs w:val="16"/>
              </w:rPr>
              <w:tab/>
              <w:t>≤ 275 g</w:t>
            </w:r>
          </w:p>
        </w:tc>
        <w:tc>
          <w:tcPr>
            <w:tcW w:w="2333" w:type="dxa"/>
            <w:shd w:val="clear" w:color="auto" w:fill="auto"/>
            <w:vAlign w:val="bottom"/>
          </w:tcPr>
          <w:p w14:paraId="687FBBB9" w14:textId="77777777" w:rsidR="00540096" w:rsidRPr="00462A53" w:rsidRDefault="00540096" w:rsidP="00462A53">
            <w:pPr>
              <w:pStyle w:val="BodyText"/>
              <w:suppressAutoHyphens w:val="0"/>
              <w:spacing w:before="40" w:after="40" w:line="220" w:lineRule="exact"/>
              <w:jc w:val="right"/>
              <w:rPr>
                <w:b/>
                <w:sz w:val="18"/>
                <w:szCs w:val="16"/>
              </w:rPr>
            </w:pPr>
            <w:r w:rsidRPr="00462A53">
              <w:rPr>
                <w:b/>
                <w:sz w:val="18"/>
                <w:szCs w:val="16"/>
              </w:rPr>
              <w:t>≤2400</w:t>
            </w:r>
          </w:p>
        </w:tc>
      </w:tr>
      <w:tr w:rsidR="00540096" w:rsidRPr="00462A53" w14:paraId="63866F64" w14:textId="77777777" w:rsidTr="00462A53">
        <w:tc>
          <w:tcPr>
            <w:tcW w:w="2544" w:type="dxa"/>
            <w:shd w:val="clear" w:color="auto" w:fill="auto"/>
          </w:tcPr>
          <w:p w14:paraId="5E164B19" w14:textId="77777777" w:rsidR="00540096" w:rsidRPr="00462A53" w:rsidRDefault="00540096" w:rsidP="00462A53">
            <w:pPr>
              <w:pStyle w:val="BodyText"/>
              <w:suppressAutoHyphens w:val="0"/>
              <w:spacing w:before="40" w:after="40" w:line="220" w:lineRule="exact"/>
              <w:rPr>
                <w:b/>
                <w:sz w:val="18"/>
                <w:szCs w:val="16"/>
              </w:rPr>
            </w:pPr>
            <w:r w:rsidRPr="00462A53">
              <w:rPr>
                <w:b/>
                <w:sz w:val="18"/>
                <w:szCs w:val="16"/>
              </w:rPr>
              <w:t>Linea Linear Hi Energy</w:t>
            </w:r>
          </w:p>
        </w:tc>
        <w:tc>
          <w:tcPr>
            <w:tcW w:w="2493" w:type="dxa"/>
            <w:shd w:val="clear" w:color="auto" w:fill="auto"/>
            <w:vAlign w:val="bottom"/>
          </w:tcPr>
          <w:p w14:paraId="184BE15D" w14:textId="77777777" w:rsidR="00540096" w:rsidRPr="00462A53" w:rsidRDefault="00540096" w:rsidP="00462A53">
            <w:pPr>
              <w:pStyle w:val="BodyText"/>
              <w:suppressAutoHyphens w:val="0"/>
              <w:spacing w:before="40" w:after="40" w:line="220" w:lineRule="exact"/>
              <w:jc w:val="right"/>
              <w:rPr>
                <w:b/>
                <w:sz w:val="18"/>
                <w:szCs w:val="16"/>
              </w:rPr>
            </w:pPr>
            <w:r w:rsidRPr="00462A53">
              <w:rPr>
                <w:b/>
                <w:sz w:val="18"/>
                <w:szCs w:val="16"/>
              </w:rPr>
              <w:t>≤</w:t>
            </w:r>
            <w:r w:rsidRPr="00462A53">
              <w:rPr>
                <w:b/>
                <w:sz w:val="18"/>
                <w:szCs w:val="16"/>
              </w:rPr>
              <w:tab/>
            </w:r>
            <w:r w:rsidRPr="00462A53">
              <w:rPr>
                <w:b/>
                <w:sz w:val="18"/>
                <w:szCs w:val="16"/>
              </w:rPr>
              <w:tab/>
              <w:t>≤ 275 g</w:t>
            </w:r>
          </w:p>
        </w:tc>
        <w:tc>
          <w:tcPr>
            <w:tcW w:w="2333" w:type="dxa"/>
            <w:shd w:val="clear" w:color="auto" w:fill="auto"/>
            <w:vAlign w:val="bottom"/>
          </w:tcPr>
          <w:p w14:paraId="32117A1D" w14:textId="77777777" w:rsidR="00540096" w:rsidRPr="00462A53" w:rsidRDefault="00540096" w:rsidP="00462A53">
            <w:pPr>
              <w:pStyle w:val="BodyText"/>
              <w:suppressAutoHyphens w:val="0"/>
              <w:spacing w:before="40" w:after="40" w:line="220" w:lineRule="exact"/>
              <w:jc w:val="right"/>
              <w:rPr>
                <w:b/>
                <w:sz w:val="18"/>
                <w:szCs w:val="16"/>
              </w:rPr>
            </w:pPr>
            <w:r w:rsidRPr="00462A53">
              <w:rPr>
                <w:b/>
                <w:sz w:val="18"/>
                <w:szCs w:val="16"/>
              </w:rPr>
              <w:t>≤[2880]</w:t>
            </w:r>
          </w:p>
        </w:tc>
      </w:tr>
      <w:tr w:rsidR="00540096" w:rsidRPr="00462A53" w14:paraId="7C7D71C0" w14:textId="77777777" w:rsidTr="00462A53">
        <w:tc>
          <w:tcPr>
            <w:tcW w:w="2544" w:type="dxa"/>
            <w:tcBorders>
              <w:bottom w:val="single" w:sz="12" w:space="0" w:color="auto"/>
            </w:tcBorders>
            <w:shd w:val="clear" w:color="auto" w:fill="auto"/>
          </w:tcPr>
          <w:p w14:paraId="376C4CC2" w14:textId="77777777" w:rsidR="00540096" w:rsidRPr="00462A53" w:rsidRDefault="00540096" w:rsidP="00462A53">
            <w:pPr>
              <w:pStyle w:val="BodyText"/>
              <w:suppressAutoHyphens w:val="0"/>
              <w:spacing w:before="40" w:after="40" w:line="220" w:lineRule="exact"/>
              <w:rPr>
                <w:b/>
                <w:sz w:val="18"/>
                <w:szCs w:val="16"/>
              </w:rPr>
            </w:pPr>
            <w:r w:rsidRPr="00462A53">
              <w:rPr>
                <w:b/>
                <w:sz w:val="18"/>
                <w:szCs w:val="16"/>
              </w:rPr>
              <w:t>LinearLinear Low Energy</w:t>
            </w:r>
          </w:p>
        </w:tc>
        <w:tc>
          <w:tcPr>
            <w:tcW w:w="2493" w:type="dxa"/>
            <w:tcBorders>
              <w:bottom w:val="single" w:sz="12" w:space="0" w:color="auto"/>
            </w:tcBorders>
            <w:shd w:val="clear" w:color="auto" w:fill="auto"/>
            <w:vAlign w:val="bottom"/>
          </w:tcPr>
          <w:p w14:paraId="50C98ADD" w14:textId="77777777" w:rsidR="00540096" w:rsidRPr="00462A53" w:rsidRDefault="00540096" w:rsidP="00154406">
            <w:pPr>
              <w:pStyle w:val="BodyText"/>
              <w:suppressAutoHyphens w:val="0"/>
              <w:spacing w:before="40" w:after="40" w:line="220" w:lineRule="exact"/>
              <w:ind w:left="84"/>
              <w:jc w:val="right"/>
              <w:rPr>
                <w:b/>
                <w:sz w:val="18"/>
                <w:szCs w:val="16"/>
              </w:rPr>
            </w:pPr>
            <w:r w:rsidRPr="00462A53">
              <w:rPr>
                <w:b/>
                <w:sz w:val="18"/>
                <w:szCs w:val="16"/>
              </w:rPr>
              <w:t>≤</w:t>
            </w:r>
            <w:r w:rsidRPr="00462A53">
              <w:rPr>
                <w:b/>
                <w:sz w:val="18"/>
                <w:szCs w:val="16"/>
              </w:rPr>
              <w:tab/>
            </w:r>
            <w:r w:rsidRPr="00462A53">
              <w:rPr>
                <w:b/>
                <w:sz w:val="18"/>
                <w:szCs w:val="16"/>
              </w:rPr>
              <w:tab/>
              <w:t>≤[180 g]</w:t>
            </w:r>
          </w:p>
        </w:tc>
        <w:tc>
          <w:tcPr>
            <w:tcW w:w="2333" w:type="dxa"/>
            <w:tcBorders>
              <w:bottom w:val="single" w:sz="12" w:space="0" w:color="auto"/>
            </w:tcBorders>
            <w:shd w:val="clear" w:color="auto" w:fill="auto"/>
            <w:vAlign w:val="bottom"/>
          </w:tcPr>
          <w:p w14:paraId="5EE118B3" w14:textId="77777777" w:rsidR="00540096" w:rsidRPr="00462A53" w:rsidRDefault="00540096" w:rsidP="00462A53">
            <w:pPr>
              <w:pStyle w:val="BodyText"/>
              <w:suppressAutoHyphens w:val="0"/>
              <w:spacing w:before="40" w:after="40" w:line="220" w:lineRule="exact"/>
              <w:jc w:val="right"/>
              <w:rPr>
                <w:b/>
                <w:sz w:val="18"/>
                <w:szCs w:val="16"/>
              </w:rPr>
            </w:pPr>
            <w:r w:rsidRPr="00462A53">
              <w:rPr>
                <w:b/>
                <w:sz w:val="18"/>
                <w:szCs w:val="16"/>
              </w:rPr>
              <w:t>≤[1200]</w:t>
            </w:r>
          </w:p>
        </w:tc>
      </w:tr>
    </w:tbl>
    <w:p w14:paraId="7381D413" w14:textId="77777777" w:rsidR="00540096" w:rsidRDefault="00540096" w:rsidP="00540096">
      <w:pPr>
        <w:pStyle w:val="BodyText"/>
        <w:ind w:left="1904"/>
        <w:rPr>
          <w:w w:val="105"/>
        </w:rPr>
      </w:pPr>
    </w:p>
    <w:p w14:paraId="56B1CA85" w14:textId="77777777" w:rsidR="005570C6" w:rsidRDefault="00540096" w:rsidP="007B7E90">
      <w:pPr>
        <w:pStyle w:val="SingleTxtG"/>
        <w:ind w:left="2268"/>
      </w:pPr>
      <w:r>
        <w:rPr>
          <w:w w:val="105"/>
        </w:rPr>
        <w:t>The</w:t>
      </w:r>
      <w:r>
        <w:rPr>
          <w:spacing w:val="-7"/>
          <w:w w:val="105"/>
        </w:rPr>
        <w:t xml:space="preserve"> </w:t>
      </w:r>
      <w:r>
        <w:rPr>
          <w:w w:val="105"/>
        </w:rPr>
        <w:t>helmet</w:t>
      </w:r>
      <w:r>
        <w:rPr>
          <w:spacing w:val="-7"/>
          <w:w w:val="105"/>
        </w:rPr>
        <w:t xml:space="preserve"> </w:t>
      </w:r>
      <w:r>
        <w:rPr>
          <w:w w:val="105"/>
        </w:rPr>
        <w:t>shall</w:t>
      </w:r>
      <w:r>
        <w:rPr>
          <w:spacing w:val="-7"/>
          <w:w w:val="105"/>
        </w:rPr>
        <w:t xml:space="preserve"> </w:t>
      </w:r>
      <w:r>
        <w:rPr>
          <w:w w:val="105"/>
        </w:rPr>
        <w:t>not</w:t>
      </w:r>
      <w:r>
        <w:rPr>
          <w:spacing w:val="-6"/>
          <w:w w:val="105"/>
        </w:rPr>
        <w:t xml:space="preserve"> </w:t>
      </w:r>
      <w:r>
        <w:rPr>
          <w:w w:val="105"/>
        </w:rPr>
        <w:t>become</w:t>
      </w:r>
      <w:r>
        <w:rPr>
          <w:spacing w:val="-7"/>
          <w:w w:val="105"/>
        </w:rPr>
        <w:t xml:space="preserve"> </w:t>
      </w:r>
      <w:r>
        <w:rPr>
          <w:w w:val="105"/>
        </w:rPr>
        <w:t>detached</w:t>
      </w:r>
      <w:r>
        <w:rPr>
          <w:spacing w:val="-7"/>
          <w:w w:val="105"/>
        </w:rPr>
        <w:t xml:space="preserve"> </w:t>
      </w:r>
      <w:r>
        <w:rPr>
          <w:w w:val="105"/>
        </w:rPr>
        <w:t>from</w:t>
      </w:r>
      <w:r>
        <w:rPr>
          <w:spacing w:val="-7"/>
          <w:w w:val="105"/>
        </w:rPr>
        <w:t xml:space="preserve"> </w:t>
      </w:r>
      <w:r>
        <w:rPr>
          <w:w w:val="105"/>
        </w:rPr>
        <w:t>the</w:t>
      </w:r>
      <w:r>
        <w:rPr>
          <w:spacing w:val="-6"/>
          <w:w w:val="105"/>
        </w:rPr>
        <w:t xml:space="preserve"> </w:t>
      </w:r>
      <w:r>
        <w:rPr>
          <w:w w:val="105"/>
        </w:rPr>
        <w:t>headform.</w:t>
      </w:r>
    </w:p>
    <w:p w14:paraId="7DB346A0" w14:textId="77777777" w:rsidR="005570C6" w:rsidRDefault="00557B73" w:rsidP="005570C6">
      <w:pPr>
        <w:pStyle w:val="SingleTxtG"/>
        <w:ind w:left="2268" w:hanging="1134"/>
      </w:pPr>
      <w:r w:rsidRPr="005570C6">
        <w:rPr>
          <w:rFonts w:eastAsia="Courier New"/>
          <w:w w:val="104"/>
          <w:sz w:val="18"/>
          <w:szCs w:val="18"/>
        </w:rPr>
        <w:t>7.4</w:t>
      </w:r>
      <w:r w:rsidRPr="005570C6">
        <w:rPr>
          <w:rFonts w:eastAsia="Courier New"/>
          <w:w w:val="104"/>
          <w:sz w:val="18"/>
          <w:szCs w:val="18"/>
        </w:rPr>
        <w:tab/>
      </w:r>
      <w:r w:rsidR="00540096" w:rsidRPr="00462A53">
        <w:rPr>
          <w:w w:val="105"/>
        </w:rPr>
        <w:t>Test</w:t>
      </w:r>
      <w:r w:rsidR="00540096" w:rsidRPr="00462A53">
        <w:rPr>
          <w:spacing w:val="-9"/>
          <w:w w:val="105"/>
        </w:rPr>
        <w:t xml:space="preserve"> </w:t>
      </w:r>
      <w:r w:rsidR="00540096" w:rsidRPr="00462A53">
        <w:rPr>
          <w:w w:val="105"/>
        </w:rPr>
        <w:t>for</w:t>
      </w:r>
      <w:r w:rsidR="00540096" w:rsidRPr="00462A53">
        <w:rPr>
          <w:spacing w:val="-9"/>
          <w:w w:val="105"/>
        </w:rPr>
        <w:t xml:space="preserve"> </w:t>
      </w:r>
      <w:r w:rsidR="00540096" w:rsidRPr="00462A53">
        <w:rPr>
          <w:w w:val="105"/>
        </w:rPr>
        <w:t>projections</w:t>
      </w:r>
      <w:r w:rsidR="00540096" w:rsidRPr="00462A53">
        <w:rPr>
          <w:spacing w:val="-9"/>
          <w:w w:val="105"/>
        </w:rPr>
        <w:t xml:space="preserve"> </w:t>
      </w:r>
      <w:r w:rsidR="00540096" w:rsidRPr="00462A53">
        <w:rPr>
          <w:w w:val="105"/>
        </w:rPr>
        <w:t>and</w:t>
      </w:r>
      <w:r w:rsidR="00540096" w:rsidRPr="00462A53">
        <w:rPr>
          <w:spacing w:val="-9"/>
          <w:w w:val="105"/>
        </w:rPr>
        <w:t xml:space="preserve"> </w:t>
      </w:r>
      <w:r w:rsidR="00540096" w:rsidRPr="00462A53">
        <w:rPr>
          <w:w w:val="105"/>
        </w:rPr>
        <w:t>surface</w:t>
      </w:r>
      <w:r w:rsidR="00540096" w:rsidRPr="00462A53">
        <w:rPr>
          <w:spacing w:val="-9"/>
          <w:w w:val="105"/>
        </w:rPr>
        <w:t xml:space="preserve"> </w:t>
      </w:r>
      <w:r w:rsidR="00540096" w:rsidRPr="00462A53">
        <w:rPr>
          <w:w w:val="105"/>
        </w:rPr>
        <w:t>friction</w:t>
      </w:r>
    </w:p>
    <w:p w14:paraId="61A9610F" w14:textId="77777777" w:rsidR="005570C6" w:rsidRDefault="00540096" w:rsidP="007B7E90">
      <w:pPr>
        <w:pStyle w:val="SingleTxtG"/>
        <w:ind w:left="2268"/>
      </w:pPr>
      <w:r>
        <w:rPr>
          <w:w w:val="105"/>
        </w:rPr>
        <w:t>An</w:t>
      </w:r>
      <w:r>
        <w:rPr>
          <w:spacing w:val="-6"/>
          <w:w w:val="105"/>
        </w:rPr>
        <w:t xml:space="preserve"> </w:t>
      </w:r>
      <w:r>
        <w:rPr>
          <w:w w:val="105"/>
        </w:rPr>
        <w:t>appropriate</w:t>
      </w:r>
      <w:r>
        <w:rPr>
          <w:spacing w:val="-6"/>
          <w:w w:val="105"/>
        </w:rPr>
        <w:t xml:space="preserve"> </w:t>
      </w:r>
      <w:r>
        <w:rPr>
          <w:w w:val="105"/>
        </w:rPr>
        <w:t>size</w:t>
      </w:r>
      <w:r>
        <w:rPr>
          <w:spacing w:val="-6"/>
          <w:w w:val="105"/>
        </w:rPr>
        <w:t xml:space="preserve"> </w:t>
      </w:r>
      <w:r>
        <w:rPr>
          <w:w w:val="105"/>
        </w:rPr>
        <w:t>of</w:t>
      </w:r>
      <w:r>
        <w:rPr>
          <w:spacing w:val="-6"/>
          <w:w w:val="105"/>
        </w:rPr>
        <w:t xml:space="preserve"> </w:t>
      </w:r>
      <w:r>
        <w:rPr>
          <w:w w:val="105"/>
        </w:rPr>
        <w:t>helmet</w:t>
      </w:r>
      <w:r>
        <w:rPr>
          <w:spacing w:val="-5"/>
          <w:w w:val="105"/>
        </w:rPr>
        <w:t xml:space="preserve"> </w:t>
      </w:r>
      <w:r>
        <w:rPr>
          <w:w w:val="105"/>
        </w:rPr>
        <w:t>shall</w:t>
      </w:r>
      <w:r>
        <w:rPr>
          <w:spacing w:val="-6"/>
          <w:w w:val="105"/>
        </w:rPr>
        <w:t xml:space="preserve"> </w:t>
      </w:r>
      <w:r>
        <w:rPr>
          <w:w w:val="105"/>
        </w:rPr>
        <w:t>be</w:t>
      </w:r>
      <w:r>
        <w:rPr>
          <w:spacing w:val="-6"/>
          <w:w w:val="105"/>
        </w:rPr>
        <w:t xml:space="preserve"> </w:t>
      </w:r>
      <w:r>
        <w:rPr>
          <w:w w:val="105"/>
        </w:rPr>
        <w:t>subjected</w:t>
      </w:r>
      <w:r>
        <w:rPr>
          <w:spacing w:val="-6"/>
          <w:w w:val="105"/>
        </w:rPr>
        <w:t xml:space="preserve"> </w:t>
      </w:r>
      <w:r>
        <w:rPr>
          <w:w w:val="105"/>
        </w:rPr>
        <w:t>to</w:t>
      </w:r>
      <w:r>
        <w:rPr>
          <w:spacing w:val="-6"/>
          <w:w w:val="105"/>
        </w:rPr>
        <w:t xml:space="preserve"> </w:t>
      </w:r>
      <w:r>
        <w:rPr>
          <w:w w:val="105"/>
        </w:rPr>
        <w:t>the</w:t>
      </w:r>
      <w:r>
        <w:rPr>
          <w:spacing w:val="-5"/>
          <w:w w:val="105"/>
        </w:rPr>
        <w:t xml:space="preserve"> </w:t>
      </w:r>
      <w:r>
        <w:rPr>
          <w:w w:val="105"/>
        </w:rPr>
        <w:t>test</w:t>
      </w:r>
      <w:r>
        <w:rPr>
          <w:w w:val="104"/>
        </w:rPr>
        <w:t xml:space="preserve"> </w:t>
      </w:r>
      <w:r>
        <w:rPr>
          <w:w w:val="105"/>
        </w:rPr>
        <w:t>described</w:t>
      </w:r>
      <w:r>
        <w:rPr>
          <w:spacing w:val="-7"/>
          <w:w w:val="105"/>
        </w:rPr>
        <w:t xml:space="preserve"> </w:t>
      </w:r>
      <w:r>
        <w:rPr>
          <w:w w:val="105"/>
        </w:rPr>
        <w:t>in</w:t>
      </w:r>
      <w:r>
        <w:rPr>
          <w:spacing w:val="-6"/>
          <w:w w:val="105"/>
        </w:rPr>
        <w:t xml:space="preserve"> </w:t>
      </w:r>
      <w:r>
        <w:rPr>
          <w:w w:val="105"/>
        </w:rPr>
        <w:t>paragraph</w:t>
      </w:r>
      <w:r>
        <w:rPr>
          <w:spacing w:val="-6"/>
          <w:w w:val="105"/>
        </w:rPr>
        <w:t xml:space="preserve"> </w:t>
      </w:r>
      <w:r>
        <w:rPr>
          <w:w w:val="105"/>
        </w:rPr>
        <w:t>7.4.1.</w:t>
      </w:r>
      <w:r>
        <w:rPr>
          <w:spacing w:val="-6"/>
          <w:w w:val="105"/>
        </w:rPr>
        <w:t xml:space="preserve"> </w:t>
      </w:r>
      <w:r>
        <w:rPr>
          <w:w w:val="105"/>
        </w:rPr>
        <w:t>or</w:t>
      </w:r>
      <w:r>
        <w:rPr>
          <w:spacing w:val="-6"/>
          <w:w w:val="105"/>
        </w:rPr>
        <w:t xml:space="preserve"> </w:t>
      </w:r>
      <w:r>
        <w:rPr>
          <w:w w:val="105"/>
        </w:rPr>
        <w:t>to</w:t>
      </w:r>
      <w:r>
        <w:rPr>
          <w:spacing w:val="-6"/>
          <w:w w:val="105"/>
        </w:rPr>
        <w:t xml:space="preserve"> </w:t>
      </w:r>
      <w:r>
        <w:rPr>
          <w:w w:val="105"/>
        </w:rPr>
        <w:t>the</w:t>
      </w:r>
      <w:r>
        <w:rPr>
          <w:spacing w:val="-7"/>
          <w:w w:val="105"/>
        </w:rPr>
        <w:t xml:space="preserve"> </w:t>
      </w:r>
      <w:r>
        <w:rPr>
          <w:w w:val="105"/>
        </w:rPr>
        <w:t>test</w:t>
      </w:r>
      <w:r>
        <w:rPr>
          <w:spacing w:val="-6"/>
          <w:w w:val="105"/>
        </w:rPr>
        <w:t xml:space="preserve"> </w:t>
      </w:r>
      <w:r>
        <w:rPr>
          <w:w w:val="105"/>
        </w:rPr>
        <w:t>described</w:t>
      </w:r>
      <w:r>
        <w:rPr>
          <w:spacing w:val="-6"/>
          <w:w w:val="105"/>
        </w:rPr>
        <w:t xml:space="preserve"> </w:t>
      </w:r>
      <w:r>
        <w:rPr>
          <w:w w:val="105"/>
        </w:rPr>
        <w:t>in</w:t>
      </w:r>
      <w:r>
        <w:rPr>
          <w:w w:val="104"/>
        </w:rPr>
        <w:t xml:space="preserve"> </w:t>
      </w:r>
      <w:r>
        <w:rPr>
          <w:w w:val="105"/>
        </w:rPr>
        <w:t>paragraph</w:t>
      </w:r>
      <w:r>
        <w:rPr>
          <w:spacing w:val="-17"/>
          <w:w w:val="105"/>
        </w:rPr>
        <w:t xml:space="preserve"> </w:t>
      </w:r>
      <w:r>
        <w:rPr>
          <w:w w:val="105"/>
        </w:rPr>
        <w:t>7.4.2.</w:t>
      </w:r>
    </w:p>
    <w:p w14:paraId="39FD5CE2" w14:textId="77777777" w:rsidR="005570C6" w:rsidRDefault="00557B73" w:rsidP="005570C6">
      <w:pPr>
        <w:pStyle w:val="SingleTxtG"/>
        <w:ind w:left="2268" w:hanging="1134"/>
      </w:pPr>
      <w:r w:rsidRPr="005570C6">
        <w:rPr>
          <w:rFonts w:eastAsia="Courier New"/>
          <w:w w:val="104"/>
          <w:sz w:val="18"/>
          <w:szCs w:val="18"/>
        </w:rPr>
        <w:t>7.4.1.</w:t>
      </w:r>
      <w:r w:rsidRPr="005570C6">
        <w:rPr>
          <w:rFonts w:eastAsia="Courier New"/>
          <w:w w:val="104"/>
          <w:sz w:val="18"/>
          <w:szCs w:val="18"/>
        </w:rPr>
        <w:tab/>
      </w:r>
      <w:r w:rsidR="00540096">
        <w:rPr>
          <w:w w:val="105"/>
        </w:rPr>
        <w:t>Test</w:t>
      </w:r>
      <w:r w:rsidR="00540096">
        <w:rPr>
          <w:spacing w:val="-8"/>
          <w:w w:val="105"/>
        </w:rPr>
        <w:t xml:space="preserve"> </w:t>
      </w:r>
      <w:r w:rsidR="00540096">
        <w:rPr>
          <w:w w:val="105"/>
        </w:rPr>
        <w:t>for</w:t>
      </w:r>
      <w:r w:rsidR="00540096">
        <w:rPr>
          <w:spacing w:val="-7"/>
          <w:w w:val="105"/>
        </w:rPr>
        <w:t xml:space="preserve"> </w:t>
      </w:r>
      <w:r w:rsidR="00540096">
        <w:rPr>
          <w:w w:val="105"/>
        </w:rPr>
        <w:t>projections</w:t>
      </w:r>
      <w:r w:rsidR="00540096">
        <w:rPr>
          <w:spacing w:val="-8"/>
          <w:w w:val="105"/>
        </w:rPr>
        <w:t xml:space="preserve"> </w:t>
      </w:r>
      <w:r w:rsidR="00540096">
        <w:rPr>
          <w:w w:val="105"/>
        </w:rPr>
        <w:t>and</w:t>
      </w:r>
      <w:r w:rsidR="00540096">
        <w:rPr>
          <w:spacing w:val="-7"/>
          <w:w w:val="105"/>
        </w:rPr>
        <w:t xml:space="preserve"> </w:t>
      </w:r>
      <w:r w:rsidR="00540096">
        <w:rPr>
          <w:w w:val="105"/>
        </w:rPr>
        <w:t>surface</w:t>
      </w:r>
      <w:r w:rsidR="00540096">
        <w:rPr>
          <w:spacing w:val="-7"/>
          <w:w w:val="105"/>
        </w:rPr>
        <w:t xml:space="preserve"> </w:t>
      </w:r>
      <w:r w:rsidR="00540096">
        <w:rPr>
          <w:w w:val="105"/>
        </w:rPr>
        <w:t>friction</w:t>
      </w:r>
      <w:r w:rsidR="00540096">
        <w:rPr>
          <w:spacing w:val="-8"/>
          <w:w w:val="105"/>
        </w:rPr>
        <w:t xml:space="preserve"> </w:t>
      </w:r>
      <w:r w:rsidR="00540096">
        <w:rPr>
          <w:w w:val="105"/>
        </w:rPr>
        <w:t>(</w:t>
      </w:r>
      <w:r w:rsidR="00540096">
        <w:rPr>
          <w:w w:val="105"/>
          <w:u w:val="single" w:color="000000"/>
        </w:rPr>
        <w:t>method</w:t>
      </w:r>
      <w:r w:rsidR="00540096">
        <w:rPr>
          <w:spacing w:val="-8"/>
          <w:w w:val="105"/>
          <w:u w:val="single" w:color="000000"/>
        </w:rPr>
        <w:t xml:space="preserve"> </w:t>
      </w:r>
      <w:r w:rsidR="00540096">
        <w:rPr>
          <w:w w:val="105"/>
          <w:u w:val="single" w:color="000000"/>
        </w:rPr>
        <w:t>A</w:t>
      </w:r>
      <w:r w:rsidR="00540096">
        <w:rPr>
          <w:w w:val="105"/>
        </w:rPr>
        <w:t>)</w:t>
      </w:r>
    </w:p>
    <w:p w14:paraId="47E11B2C" w14:textId="77777777" w:rsidR="005570C6" w:rsidRDefault="00557B73" w:rsidP="005570C6">
      <w:pPr>
        <w:pStyle w:val="SingleTxtG"/>
        <w:ind w:left="2268" w:hanging="1134"/>
      </w:pPr>
      <w:r w:rsidRPr="005570C6">
        <w:rPr>
          <w:rFonts w:eastAsia="Courier New"/>
          <w:w w:val="104"/>
          <w:sz w:val="18"/>
          <w:szCs w:val="18"/>
        </w:rPr>
        <w:t>7.4.1.1.</w:t>
      </w:r>
      <w:r w:rsidRPr="005570C6">
        <w:rPr>
          <w:rFonts w:eastAsia="Courier New"/>
          <w:w w:val="104"/>
          <w:sz w:val="18"/>
          <w:szCs w:val="18"/>
        </w:rPr>
        <w:tab/>
      </w:r>
      <w:r w:rsidR="00540096">
        <w:rPr>
          <w:w w:val="105"/>
        </w:rPr>
        <w:t>Description</w:t>
      </w:r>
      <w:r w:rsidR="00540096">
        <w:rPr>
          <w:spacing w:val="-10"/>
          <w:w w:val="105"/>
        </w:rPr>
        <w:t xml:space="preserve"> </w:t>
      </w:r>
      <w:r w:rsidR="00540096">
        <w:rPr>
          <w:w w:val="105"/>
        </w:rPr>
        <w:t>of</w:t>
      </w:r>
      <w:r w:rsidR="00540096">
        <w:rPr>
          <w:spacing w:val="-10"/>
          <w:w w:val="105"/>
        </w:rPr>
        <w:t xml:space="preserve"> </w:t>
      </w:r>
      <w:r w:rsidR="00540096">
        <w:rPr>
          <w:w w:val="105"/>
        </w:rPr>
        <w:t>test</w:t>
      </w:r>
    </w:p>
    <w:p w14:paraId="21DC555B" w14:textId="77777777" w:rsidR="005570C6" w:rsidRDefault="00557B73" w:rsidP="005570C6">
      <w:pPr>
        <w:pStyle w:val="SingleTxtG"/>
        <w:ind w:left="2268" w:hanging="1134"/>
      </w:pPr>
      <w:r w:rsidRPr="005570C6">
        <w:rPr>
          <w:rFonts w:eastAsia="Courier New"/>
        </w:rPr>
        <w:t>7.4.1.1.1.</w:t>
      </w:r>
      <w:r w:rsidRPr="005570C6">
        <w:rPr>
          <w:rFonts w:eastAsia="Courier New"/>
        </w:rPr>
        <w:tab/>
      </w:r>
      <w:r w:rsidR="00540096" w:rsidRPr="005570C6">
        <w:t>Principle</w:t>
      </w:r>
    </w:p>
    <w:p w14:paraId="1CC34CE4" w14:textId="77777777" w:rsidR="005570C6" w:rsidRDefault="00540096" w:rsidP="007B7E90">
      <w:pPr>
        <w:pStyle w:val="SingleTxtG"/>
        <w:ind w:left="2268"/>
      </w:pPr>
      <w:r>
        <w:rPr>
          <w:w w:val="105"/>
        </w:rPr>
        <w:t>The</w:t>
      </w:r>
      <w:r>
        <w:rPr>
          <w:spacing w:val="-8"/>
          <w:w w:val="105"/>
        </w:rPr>
        <w:t xml:space="preserve"> </w:t>
      </w:r>
      <w:r>
        <w:rPr>
          <w:w w:val="105"/>
        </w:rPr>
        <w:t>rotation-inducing</w:t>
      </w:r>
      <w:r>
        <w:rPr>
          <w:spacing w:val="-8"/>
          <w:w w:val="105"/>
        </w:rPr>
        <w:t xml:space="preserve"> </w:t>
      </w:r>
      <w:r>
        <w:rPr>
          <w:w w:val="105"/>
        </w:rPr>
        <w:t>forces</w:t>
      </w:r>
      <w:r>
        <w:rPr>
          <w:spacing w:val="-8"/>
          <w:w w:val="105"/>
        </w:rPr>
        <w:t xml:space="preserve"> </w:t>
      </w:r>
      <w:r>
        <w:rPr>
          <w:w w:val="105"/>
        </w:rPr>
        <w:t>caused</w:t>
      </w:r>
      <w:r>
        <w:rPr>
          <w:spacing w:val="-8"/>
          <w:w w:val="105"/>
        </w:rPr>
        <w:t xml:space="preserve"> </w:t>
      </w:r>
      <w:r>
        <w:rPr>
          <w:w w:val="105"/>
        </w:rPr>
        <w:t>by</w:t>
      </w:r>
      <w:r>
        <w:rPr>
          <w:spacing w:val="-8"/>
          <w:w w:val="105"/>
        </w:rPr>
        <w:t xml:space="preserve"> </w:t>
      </w:r>
      <w:r>
        <w:rPr>
          <w:w w:val="105"/>
        </w:rPr>
        <w:t>projections</w:t>
      </w:r>
      <w:r>
        <w:rPr>
          <w:spacing w:val="-8"/>
          <w:w w:val="105"/>
        </w:rPr>
        <w:t xml:space="preserve"> </w:t>
      </w:r>
      <w:r>
        <w:rPr>
          <w:w w:val="105"/>
        </w:rPr>
        <w:t>on</w:t>
      </w:r>
      <w:r>
        <w:rPr>
          <w:spacing w:val="-8"/>
          <w:w w:val="105"/>
        </w:rPr>
        <w:t xml:space="preserve"> </w:t>
      </w:r>
      <w:r>
        <w:rPr>
          <w:w w:val="105"/>
        </w:rPr>
        <w:t>the</w:t>
      </w:r>
      <w:r>
        <w:rPr>
          <w:spacing w:val="-8"/>
          <w:w w:val="105"/>
        </w:rPr>
        <w:t xml:space="preserve"> </w:t>
      </w:r>
      <w:r>
        <w:rPr>
          <w:w w:val="105"/>
        </w:rPr>
        <w:t>helmet</w:t>
      </w:r>
      <w:r>
        <w:rPr>
          <w:w w:val="104"/>
        </w:rPr>
        <w:t xml:space="preserve"> </w:t>
      </w:r>
      <w:r>
        <w:rPr>
          <w:w w:val="105"/>
        </w:rPr>
        <w:t>and</w:t>
      </w:r>
      <w:r>
        <w:rPr>
          <w:spacing w:val="-7"/>
          <w:w w:val="105"/>
        </w:rPr>
        <w:t xml:space="preserve"> </w:t>
      </w:r>
      <w:r>
        <w:rPr>
          <w:w w:val="105"/>
        </w:rPr>
        <w:t>friction</w:t>
      </w:r>
      <w:r>
        <w:rPr>
          <w:spacing w:val="-6"/>
          <w:w w:val="105"/>
        </w:rPr>
        <w:t xml:space="preserve"> </w:t>
      </w:r>
      <w:r>
        <w:rPr>
          <w:w w:val="105"/>
        </w:rPr>
        <w:t>against</w:t>
      </w:r>
      <w:r>
        <w:rPr>
          <w:spacing w:val="-6"/>
          <w:w w:val="105"/>
        </w:rPr>
        <w:t xml:space="preserve"> </w:t>
      </w:r>
      <w:r>
        <w:rPr>
          <w:w w:val="105"/>
        </w:rPr>
        <w:t>the</w:t>
      </w:r>
      <w:r>
        <w:rPr>
          <w:spacing w:val="-6"/>
          <w:w w:val="105"/>
        </w:rPr>
        <w:t xml:space="preserve"> </w:t>
      </w:r>
      <w:r>
        <w:rPr>
          <w:w w:val="105"/>
        </w:rPr>
        <w:t>outer</w:t>
      </w:r>
      <w:r>
        <w:rPr>
          <w:spacing w:val="-7"/>
          <w:w w:val="105"/>
        </w:rPr>
        <w:t xml:space="preserve"> </w:t>
      </w:r>
      <w:r>
        <w:rPr>
          <w:w w:val="105"/>
        </w:rPr>
        <w:t>surface</w:t>
      </w:r>
      <w:r>
        <w:rPr>
          <w:spacing w:val="-6"/>
          <w:w w:val="105"/>
        </w:rPr>
        <w:t xml:space="preserve"> </w:t>
      </w:r>
      <w:r>
        <w:rPr>
          <w:w w:val="105"/>
        </w:rPr>
        <w:t>of</w:t>
      </w:r>
      <w:r>
        <w:rPr>
          <w:spacing w:val="-6"/>
          <w:w w:val="105"/>
        </w:rPr>
        <w:t xml:space="preserve"> </w:t>
      </w:r>
      <w:r>
        <w:rPr>
          <w:w w:val="105"/>
        </w:rPr>
        <w:t>the</w:t>
      </w:r>
      <w:r>
        <w:rPr>
          <w:spacing w:val="-6"/>
          <w:w w:val="105"/>
        </w:rPr>
        <w:t xml:space="preserve"> </w:t>
      </w:r>
      <w:r>
        <w:rPr>
          <w:w w:val="105"/>
        </w:rPr>
        <w:t>helmet</w:t>
      </w:r>
      <w:r>
        <w:rPr>
          <w:spacing w:val="-7"/>
          <w:w w:val="105"/>
        </w:rPr>
        <w:t xml:space="preserve"> </w:t>
      </w:r>
      <w:r>
        <w:rPr>
          <w:w w:val="105"/>
        </w:rPr>
        <w:t>which</w:t>
      </w:r>
      <w:r>
        <w:rPr>
          <w:spacing w:val="-6"/>
          <w:w w:val="105"/>
        </w:rPr>
        <w:t xml:space="preserve"> </w:t>
      </w:r>
      <w:r>
        <w:rPr>
          <w:w w:val="105"/>
        </w:rPr>
        <w:t>occur</w:t>
      </w:r>
      <w:r>
        <w:rPr>
          <w:w w:val="104"/>
        </w:rPr>
        <w:t xml:space="preserve"> </w:t>
      </w:r>
      <w:r>
        <w:rPr>
          <w:w w:val="105"/>
        </w:rPr>
        <w:t>when</w:t>
      </w:r>
      <w:r>
        <w:rPr>
          <w:spacing w:val="-7"/>
          <w:w w:val="105"/>
        </w:rPr>
        <w:t xml:space="preserve"> </w:t>
      </w:r>
      <w:r>
        <w:rPr>
          <w:w w:val="105"/>
        </w:rPr>
        <w:t>a</w:t>
      </w:r>
      <w:r>
        <w:rPr>
          <w:spacing w:val="-6"/>
          <w:w w:val="105"/>
        </w:rPr>
        <w:t xml:space="preserve"> </w:t>
      </w:r>
      <w:r>
        <w:rPr>
          <w:w w:val="105"/>
        </w:rPr>
        <w:t>helmeted</w:t>
      </w:r>
      <w:r>
        <w:rPr>
          <w:spacing w:val="-6"/>
          <w:w w:val="105"/>
        </w:rPr>
        <w:t xml:space="preserve"> </w:t>
      </w:r>
      <w:r>
        <w:rPr>
          <w:w w:val="105"/>
        </w:rPr>
        <w:t>headform</w:t>
      </w:r>
      <w:r>
        <w:rPr>
          <w:spacing w:val="-6"/>
          <w:w w:val="105"/>
        </w:rPr>
        <w:t xml:space="preserve"> </w:t>
      </w:r>
      <w:r>
        <w:rPr>
          <w:w w:val="105"/>
        </w:rPr>
        <w:t>is</w:t>
      </w:r>
      <w:r>
        <w:rPr>
          <w:spacing w:val="-7"/>
          <w:w w:val="105"/>
        </w:rPr>
        <w:t xml:space="preserve"> </w:t>
      </w:r>
      <w:r>
        <w:rPr>
          <w:w w:val="105"/>
        </w:rPr>
        <w:t>dropped</w:t>
      </w:r>
      <w:r>
        <w:rPr>
          <w:spacing w:val="-6"/>
          <w:w w:val="105"/>
        </w:rPr>
        <w:t xml:space="preserve"> </w:t>
      </w:r>
      <w:r>
        <w:rPr>
          <w:w w:val="105"/>
        </w:rPr>
        <w:t>vertically</w:t>
      </w:r>
      <w:r>
        <w:rPr>
          <w:spacing w:val="-6"/>
          <w:w w:val="105"/>
        </w:rPr>
        <w:t xml:space="preserve"> </w:t>
      </w:r>
      <w:r>
        <w:rPr>
          <w:w w:val="105"/>
        </w:rPr>
        <w:t>on</w:t>
      </w:r>
      <w:r>
        <w:rPr>
          <w:spacing w:val="-6"/>
          <w:w w:val="105"/>
        </w:rPr>
        <w:t xml:space="preserve"> </w:t>
      </w:r>
      <w:r>
        <w:rPr>
          <w:w w:val="105"/>
        </w:rPr>
        <w:t>to</w:t>
      </w:r>
      <w:r>
        <w:rPr>
          <w:spacing w:val="-7"/>
          <w:w w:val="105"/>
        </w:rPr>
        <w:t xml:space="preserve"> </w:t>
      </w:r>
      <w:r>
        <w:rPr>
          <w:w w:val="105"/>
        </w:rPr>
        <w:t>an</w:t>
      </w:r>
      <w:r>
        <w:rPr>
          <w:spacing w:val="-6"/>
          <w:w w:val="105"/>
        </w:rPr>
        <w:t xml:space="preserve"> </w:t>
      </w:r>
      <w:r>
        <w:rPr>
          <w:w w:val="105"/>
        </w:rPr>
        <w:t>inclined</w:t>
      </w:r>
      <w:r>
        <w:rPr>
          <w:w w:val="104"/>
        </w:rPr>
        <w:t xml:space="preserve"> </w:t>
      </w:r>
      <w:r>
        <w:rPr>
          <w:w w:val="105"/>
        </w:rPr>
        <w:t>anvil</w:t>
      </w:r>
      <w:r>
        <w:rPr>
          <w:spacing w:val="-6"/>
          <w:w w:val="105"/>
        </w:rPr>
        <w:t xml:space="preserve"> </w:t>
      </w:r>
      <w:r>
        <w:rPr>
          <w:w w:val="105"/>
        </w:rPr>
        <w:t>are</w:t>
      </w:r>
      <w:r>
        <w:rPr>
          <w:spacing w:val="-6"/>
          <w:w w:val="105"/>
        </w:rPr>
        <w:t xml:space="preserve"> </w:t>
      </w:r>
      <w:r>
        <w:rPr>
          <w:w w:val="105"/>
        </w:rPr>
        <w:t>measured</w:t>
      </w:r>
      <w:r>
        <w:rPr>
          <w:spacing w:val="-6"/>
          <w:w w:val="105"/>
        </w:rPr>
        <w:t xml:space="preserve"> </w:t>
      </w:r>
      <w:r>
        <w:rPr>
          <w:w w:val="105"/>
        </w:rPr>
        <w:t>in</w:t>
      </w:r>
      <w:r>
        <w:rPr>
          <w:spacing w:val="-6"/>
          <w:w w:val="105"/>
        </w:rPr>
        <w:t xml:space="preserve"> </w:t>
      </w:r>
      <w:r>
        <w:rPr>
          <w:w w:val="105"/>
        </w:rPr>
        <w:t>the</w:t>
      </w:r>
      <w:r>
        <w:rPr>
          <w:spacing w:val="-6"/>
          <w:w w:val="105"/>
        </w:rPr>
        <w:t xml:space="preserve"> </w:t>
      </w:r>
      <w:r>
        <w:rPr>
          <w:w w:val="105"/>
        </w:rPr>
        <w:t>longitudinal</w:t>
      </w:r>
      <w:r>
        <w:rPr>
          <w:spacing w:val="-6"/>
          <w:w w:val="105"/>
        </w:rPr>
        <w:t xml:space="preserve"> </w:t>
      </w:r>
      <w:r>
        <w:rPr>
          <w:w w:val="105"/>
        </w:rPr>
        <w:t>axis</w:t>
      </w:r>
      <w:r>
        <w:rPr>
          <w:spacing w:val="-6"/>
          <w:w w:val="105"/>
        </w:rPr>
        <w:t xml:space="preserve"> </w:t>
      </w:r>
      <w:r>
        <w:rPr>
          <w:w w:val="105"/>
        </w:rPr>
        <w:t>of</w:t>
      </w:r>
      <w:r>
        <w:rPr>
          <w:spacing w:val="-6"/>
          <w:w w:val="105"/>
        </w:rPr>
        <w:t xml:space="preserve"> </w:t>
      </w:r>
      <w:r>
        <w:rPr>
          <w:w w:val="105"/>
        </w:rPr>
        <w:t>the</w:t>
      </w:r>
      <w:r>
        <w:rPr>
          <w:spacing w:val="-6"/>
          <w:w w:val="105"/>
        </w:rPr>
        <w:t xml:space="preserve"> </w:t>
      </w:r>
      <w:r>
        <w:rPr>
          <w:w w:val="105"/>
        </w:rPr>
        <w:t>anvil.</w:t>
      </w:r>
      <w:r>
        <w:rPr>
          <w:spacing w:val="-6"/>
          <w:w w:val="105"/>
        </w:rPr>
        <w:t xml:space="preserve"> </w:t>
      </w:r>
      <w:r>
        <w:rPr>
          <w:w w:val="105"/>
        </w:rPr>
        <w:t>The</w:t>
      </w:r>
      <w:r>
        <w:rPr>
          <w:w w:val="104"/>
        </w:rPr>
        <w:t xml:space="preserve"> </w:t>
      </w:r>
      <w:r>
        <w:rPr>
          <w:w w:val="105"/>
        </w:rPr>
        <w:t>peak</w:t>
      </w:r>
      <w:r>
        <w:rPr>
          <w:spacing w:val="-6"/>
          <w:w w:val="105"/>
        </w:rPr>
        <w:t xml:space="preserve"> </w:t>
      </w:r>
      <w:r>
        <w:rPr>
          <w:w w:val="105"/>
        </w:rPr>
        <w:t>force</w:t>
      </w:r>
      <w:r>
        <w:rPr>
          <w:spacing w:val="-5"/>
          <w:w w:val="105"/>
        </w:rPr>
        <w:t xml:space="preserve"> </w:t>
      </w:r>
      <w:r>
        <w:rPr>
          <w:w w:val="105"/>
        </w:rPr>
        <w:t>and</w:t>
      </w:r>
      <w:r>
        <w:rPr>
          <w:spacing w:val="-6"/>
          <w:w w:val="105"/>
        </w:rPr>
        <w:t xml:space="preserve"> </w:t>
      </w:r>
      <w:r>
        <w:rPr>
          <w:w w:val="105"/>
        </w:rPr>
        <w:t>its</w:t>
      </w:r>
      <w:r>
        <w:rPr>
          <w:spacing w:val="-5"/>
          <w:w w:val="105"/>
        </w:rPr>
        <w:t xml:space="preserve"> </w:t>
      </w:r>
      <w:r>
        <w:rPr>
          <w:w w:val="105"/>
        </w:rPr>
        <w:t>integral</w:t>
      </w:r>
      <w:r>
        <w:rPr>
          <w:spacing w:val="-6"/>
          <w:w w:val="105"/>
        </w:rPr>
        <w:t xml:space="preserve"> </w:t>
      </w:r>
      <w:r>
        <w:rPr>
          <w:w w:val="105"/>
        </w:rPr>
        <w:t>with</w:t>
      </w:r>
      <w:r>
        <w:rPr>
          <w:spacing w:val="-5"/>
          <w:w w:val="105"/>
        </w:rPr>
        <w:t xml:space="preserve"> </w:t>
      </w:r>
      <w:r>
        <w:rPr>
          <w:w w:val="105"/>
        </w:rPr>
        <w:t>respect</w:t>
      </w:r>
      <w:r>
        <w:rPr>
          <w:spacing w:val="-6"/>
          <w:w w:val="105"/>
        </w:rPr>
        <w:t xml:space="preserve"> </w:t>
      </w:r>
      <w:r>
        <w:rPr>
          <w:w w:val="105"/>
        </w:rPr>
        <w:t>to</w:t>
      </w:r>
      <w:r>
        <w:rPr>
          <w:spacing w:val="-5"/>
          <w:w w:val="105"/>
        </w:rPr>
        <w:t xml:space="preserve"> </w:t>
      </w:r>
      <w:r>
        <w:rPr>
          <w:w w:val="105"/>
        </w:rPr>
        <w:t>time</w:t>
      </w:r>
      <w:r>
        <w:rPr>
          <w:spacing w:val="-6"/>
          <w:w w:val="105"/>
        </w:rPr>
        <w:t xml:space="preserve"> </w:t>
      </w:r>
      <w:r>
        <w:rPr>
          <w:w w:val="105"/>
        </w:rPr>
        <w:t>over</w:t>
      </w:r>
      <w:r>
        <w:rPr>
          <w:spacing w:val="-5"/>
          <w:w w:val="105"/>
        </w:rPr>
        <w:t xml:space="preserve"> </w:t>
      </w:r>
      <w:r>
        <w:rPr>
          <w:w w:val="105"/>
        </w:rPr>
        <w:t>the</w:t>
      </w:r>
      <w:r>
        <w:rPr>
          <w:w w:val="104"/>
        </w:rPr>
        <w:t xml:space="preserve"> </w:t>
      </w:r>
      <w:r>
        <w:rPr>
          <w:w w:val="105"/>
        </w:rPr>
        <w:t>duration</w:t>
      </w:r>
      <w:r>
        <w:rPr>
          <w:spacing w:val="-7"/>
          <w:w w:val="105"/>
        </w:rPr>
        <w:t xml:space="preserve"> </w:t>
      </w:r>
      <w:r>
        <w:rPr>
          <w:w w:val="105"/>
        </w:rPr>
        <w:t>of</w:t>
      </w:r>
      <w:r>
        <w:rPr>
          <w:spacing w:val="-7"/>
          <w:w w:val="105"/>
        </w:rPr>
        <w:t xml:space="preserve"> </w:t>
      </w:r>
      <w:r>
        <w:rPr>
          <w:w w:val="105"/>
        </w:rPr>
        <w:t>the</w:t>
      </w:r>
      <w:r>
        <w:rPr>
          <w:spacing w:val="-7"/>
          <w:w w:val="105"/>
        </w:rPr>
        <w:t xml:space="preserve"> </w:t>
      </w:r>
      <w:r>
        <w:rPr>
          <w:w w:val="105"/>
        </w:rPr>
        <w:t>positive</w:t>
      </w:r>
      <w:r>
        <w:rPr>
          <w:spacing w:val="-7"/>
          <w:w w:val="105"/>
        </w:rPr>
        <w:t xml:space="preserve"> </w:t>
      </w:r>
      <w:r>
        <w:rPr>
          <w:w w:val="105"/>
        </w:rPr>
        <w:t>impulse</w:t>
      </w:r>
      <w:r>
        <w:rPr>
          <w:spacing w:val="-7"/>
          <w:w w:val="105"/>
        </w:rPr>
        <w:t xml:space="preserve"> </w:t>
      </w:r>
      <w:r>
        <w:rPr>
          <w:w w:val="105"/>
        </w:rPr>
        <w:t>are</w:t>
      </w:r>
      <w:r>
        <w:rPr>
          <w:spacing w:val="-7"/>
          <w:w w:val="105"/>
        </w:rPr>
        <w:t xml:space="preserve"> </w:t>
      </w:r>
      <w:r>
        <w:rPr>
          <w:w w:val="105"/>
        </w:rPr>
        <w:t>used</w:t>
      </w:r>
      <w:r>
        <w:rPr>
          <w:spacing w:val="-7"/>
          <w:w w:val="105"/>
        </w:rPr>
        <w:t xml:space="preserve"> </w:t>
      </w:r>
      <w:r>
        <w:rPr>
          <w:w w:val="105"/>
        </w:rPr>
        <w:t>as</w:t>
      </w:r>
      <w:r>
        <w:rPr>
          <w:spacing w:val="-7"/>
          <w:w w:val="105"/>
        </w:rPr>
        <w:t xml:space="preserve"> </w:t>
      </w:r>
      <w:r>
        <w:rPr>
          <w:w w:val="105"/>
        </w:rPr>
        <w:t>performance</w:t>
      </w:r>
      <w:r>
        <w:rPr>
          <w:w w:val="104"/>
        </w:rPr>
        <w:t xml:space="preserve"> </w:t>
      </w:r>
      <w:r>
        <w:rPr>
          <w:w w:val="105"/>
        </w:rPr>
        <w:t>criteria.</w:t>
      </w:r>
    </w:p>
    <w:p w14:paraId="0B698F96" w14:textId="77777777" w:rsidR="005570C6" w:rsidRDefault="00557B73" w:rsidP="005570C6">
      <w:pPr>
        <w:pStyle w:val="SingleTxtG"/>
        <w:ind w:left="2268" w:hanging="1134"/>
      </w:pPr>
      <w:r w:rsidRPr="005570C6">
        <w:rPr>
          <w:rFonts w:eastAsia="Courier New"/>
          <w:w w:val="104"/>
          <w:sz w:val="18"/>
          <w:szCs w:val="18"/>
        </w:rPr>
        <w:t>7.4.1.1.2.</w:t>
      </w:r>
      <w:r w:rsidRPr="005570C6">
        <w:rPr>
          <w:rFonts w:eastAsia="Courier New"/>
          <w:w w:val="104"/>
          <w:sz w:val="18"/>
          <w:szCs w:val="18"/>
        </w:rPr>
        <w:tab/>
      </w:r>
      <w:r w:rsidR="00540096">
        <w:rPr>
          <w:w w:val="105"/>
        </w:rPr>
        <w:t>Selection</w:t>
      </w:r>
      <w:r w:rsidR="00540096">
        <w:rPr>
          <w:spacing w:val="-8"/>
          <w:w w:val="105"/>
        </w:rPr>
        <w:t xml:space="preserve"> </w:t>
      </w:r>
      <w:r w:rsidR="00540096">
        <w:rPr>
          <w:w w:val="105"/>
        </w:rPr>
        <w:t>and</w:t>
      </w:r>
      <w:r w:rsidR="00540096">
        <w:rPr>
          <w:spacing w:val="-8"/>
          <w:w w:val="105"/>
        </w:rPr>
        <w:t xml:space="preserve"> </w:t>
      </w:r>
      <w:r w:rsidR="00540096">
        <w:rPr>
          <w:w w:val="105"/>
        </w:rPr>
        <w:t>positioning</w:t>
      </w:r>
      <w:r w:rsidR="00540096">
        <w:rPr>
          <w:spacing w:val="-8"/>
          <w:w w:val="105"/>
        </w:rPr>
        <w:t xml:space="preserve"> </w:t>
      </w:r>
      <w:r w:rsidR="00540096">
        <w:rPr>
          <w:w w:val="105"/>
        </w:rPr>
        <w:t>of</w:t>
      </w:r>
      <w:r w:rsidR="00540096">
        <w:rPr>
          <w:spacing w:val="-7"/>
          <w:w w:val="105"/>
        </w:rPr>
        <w:t xml:space="preserve"> </w:t>
      </w:r>
      <w:r w:rsidR="00540096">
        <w:rPr>
          <w:w w:val="105"/>
        </w:rPr>
        <w:t>the</w:t>
      </w:r>
      <w:r w:rsidR="00540096">
        <w:rPr>
          <w:spacing w:val="-8"/>
          <w:w w:val="105"/>
        </w:rPr>
        <w:t xml:space="preserve"> </w:t>
      </w:r>
      <w:r w:rsidR="00540096">
        <w:rPr>
          <w:w w:val="105"/>
        </w:rPr>
        <w:t>helmet</w:t>
      </w:r>
    </w:p>
    <w:p w14:paraId="6BB62F47" w14:textId="77777777" w:rsidR="005570C6" w:rsidRDefault="00557B73" w:rsidP="005570C6">
      <w:pPr>
        <w:pStyle w:val="SingleTxtG"/>
        <w:ind w:left="2268" w:hanging="1134"/>
      </w:pPr>
      <w:r w:rsidRPr="005570C6">
        <w:rPr>
          <w:rFonts w:eastAsia="Courier New"/>
          <w:w w:val="104"/>
          <w:sz w:val="18"/>
          <w:szCs w:val="18"/>
        </w:rPr>
        <w:t>7.4.1.1.2.1.</w:t>
      </w:r>
      <w:r w:rsidRPr="005570C6">
        <w:rPr>
          <w:rFonts w:eastAsia="Courier New"/>
          <w:w w:val="104"/>
          <w:sz w:val="18"/>
          <w:szCs w:val="18"/>
        </w:rPr>
        <w:tab/>
      </w:r>
      <w:r w:rsidR="00540096">
        <w:rPr>
          <w:w w:val="105"/>
        </w:rPr>
        <w:t>An</w:t>
      </w:r>
      <w:r w:rsidR="00540096">
        <w:rPr>
          <w:spacing w:val="-7"/>
          <w:w w:val="105"/>
        </w:rPr>
        <w:t xml:space="preserve"> </w:t>
      </w:r>
      <w:r w:rsidR="00540096">
        <w:rPr>
          <w:w w:val="105"/>
        </w:rPr>
        <w:t>appropriate</w:t>
      </w:r>
      <w:r w:rsidR="00540096">
        <w:rPr>
          <w:spacing w:val="-6"/>
          <w:w w:val="105"/>
        </w:rPr>
        <w:t xml:space="preserve"> </w:t>
      </w:r>
      <w:r w:rsidR="00540096">
        <w:rPr>
          <w:w w:val="105"/>
        </w:rPr>
        <w:t>size</w:t>
      </w:r>
      <w:r w:rsidR="00540096">
        <w:rPr>
          <w:spacing w:val="-6"/>
          <w:w w:val="105"/>
        </w:rPr>
        <w:t xml:space="preserve"> </w:t>
      </w:r>
      <w:r w:rsidR="00540096">
        <w:rPr>
          <w:w w:val="105"/>
        </w:rPr>
        <w:t>helmet</w:t>
      </w:r>
      <w:r w:rsidR="00540096">
        <w:rPr>
          <w:spacing w:val="-6"/>
          <w:w w:val="105"/>
        </w:rPr>
        <w:t xml:space="preserve"> </w:t>
      </w:r>
      <w:r w:rsidR="00540096">
        <w:rPr>
          <w:w w:val="105"/>
        </w:rPr>
        <w:t>shall</w:t>
      </w:r>
      <w:r w:rsidR="00540096">
        <w:rPr>
          <w:spacing w:val="-6"/>
          <w:w w:val="105"/>
        </w:rPr>
        <w:t xml:space="preserve"> </w:t>
      </w:r>
      <w:r w:rsidR="00540096">
        <w:rPr>
          <w:w w:val="105"/>
        </w:rPr>
        <w:t>be</w:t>
      </w:r>
      <w:r w:rsidR="00540096">
        <w:rPr>
          <w:spacing w:val="-6"/>
          <w:w w:val="105"/>
        </w:rPr>
        <w:t xml:space="preserve"> </w:t>
      </w:r>
      <w:r w:rsidR="00540096">
        <w:rPr>
          <w:w w:val="105"/>
        </w:rPr>
        <w:t>selected</w:t>
      </w:r>
      <w:r w:rsidR="00540096">
        <w:rPr>
          <w:spacing w:val="-7"/>
          <w:w w:val="105"/>
        </w:rPr>
        <w:t xml:space="preserve"> </w:t>
      </w:r>
      <w:r w:rsidR="00540096">
        <w:rPr>
          <w:w w:val="105"/>
        </w:rPr>
        <w:t>to</w:t>
      </w:r>
      <w:r w:rsidR="00540096">
        <w:rPr>
          <w:spacing w:val="-6"/>
          <w:w w:val="105"/>
        </w:rPr>
        <w:t xml:space="preserve"> </w:t>
      </w:r>
      <w:r w:rsidR="00540096">
        <w:rPr>
          <w:w w:val="105"/>
        </w:rPr>
        <w:t>fit</w:t>
      </w:r>
      <w:r w:rsidR="00540096">
        <w:rPr>
          <w:spacing w:val="-6"/>
          <w:w w:val="105"/>
        </w:rPr>
        <w:t xml:space="preserve"> </w:t>
      </w:r>
      <w:r w:rsidR="00540096">
        <w:rPr>
          <w:w w:val="105"/>
        </w:rPr>
        <w:t>the</w:t>
      </w:r>
      <w:r w:rsidR="00540096">
        <w:rPr>
          <w:spacing w:val="-6"/>
          <w:w w:val="105"/>
        </w:rPr>
        <w:t xml:space="preserve"> </w:t>
      </w:r>
      <w:r w:rsidR="00540096">
        <w:rPr>
          <w:w w:val="105"/>
        </w:rPr>
        <w:t>headform</w:t>
      </w:r>
      <w:r w:rsidR="00540096">
        <w:rPr>
          <w:spacing w:val="-7"/>
          <w:w w:val="105"/>
        </w:rPr>
        <w:t xml:space="preserve"> </w:t>
      </w:r>
      <w:r w:rsidR="00540096">
        <w:rPr>
          <w:w w:val="105"/>
        </w:rPr>
        <w:t>referred</w:t>
      </w:r>
      <w:r w:rsidR="00540096">
        <w:rPr>
          <w:spacing w:val="-6"/>
          <w:w w:val="105"/>
        </w:rPr>
        <w:t xml:space="preserve"> </w:t>
      </w:r>
      <w:r w:rsidR="00540096">
        <w:rPr>
          <w:w w:val="105"/>
        </w:rPr>
        <w:t>to</w:t>
      </w:r>
      <w:r w:rsidR="00540096">
        <w:rPr>
          <w:spacing w:val="5"/>
        </w:rPr>
        <w:t xml:space="preserve"> </w:t>
      </w:r>
      <w:r w:rsidR="00540096">
        <w:rPr>
          <w:w w:val="105"/>
        </w:rPr>
        <w:t>in</w:t>
      </w:r>
      <w:r w:rsidR="00540096">
        <w:rPr>
          <w:spacing w:val="-7"/>
          <w:w w:val="105"/>
        </w:rPr>
        <w:t xml:space="preserve"> </w:t>
      </w:r>
      <w:r w:rsidR="00540096">
        <w:rPr>
          <w:w w:val="105"/>
        </w:rPr>
        <w:t>paragraph</w:t>
      </w:r>
      <w:r w:rsidR="00540096">
        <w:rPr>
          <w:spacing w:val="-7"/>
          <w:w w:val="105"/>
        </w:rPr>
        <w:t xml:space="preserve"> </w:t>
      </w:r>
      <w:r w:rsidR="00540096">
        <w:rPr>
          <w:w w:val="105"/>
        </w:rPr>
        <w:t>7.4.1.2.6.</w:t>
      </w:r>
      <w:r w:rsidR="00540096">
        <w:rPr>
          <w:spacing w:val="-7"/>
          <w:w w:val="105"/>
        </w:rPr>
        <w:t xml:space="preserve"> </w:t>
      </w:r>
      <w:r w:rsidR="00540096">
        <w:rPr>
          <w:w w:val="105"/>
        </w:rPr>
        <w:t>The</w:t>
      </w:r>
      <w:r w:rsidR="00540096">
        <w:rPr>
          <w:spacing w:val="-7"/>
          <w:w w:val="105"/>
        </w:rPr>
        <w:t xml:space="preserve"> </w:t>
      </w:r>
      <w:r w:rsidR="00540096">
        <w:rPr>
          <w:w w:val="105"/>
        </w:rPr>
        <w:t>horizontal</w:t>
      </w:r>
      <w:r w:rsidR="00540096">
        <w:rPr>
          <w:spacing w:val="-7"/>
          <w:w w:val="105"/>
        </w:rPr>
        <w:t xml:space="preserve"> </w:t>
      </w:r>
      <w:r w:rsidR="00540096">
        <w:rPr>
          <w:w w:val="105"/>
        </w:rPr>
        <w:t>axis</w:t>
      </w:r>
      <w:r w:rsidR="00540096">
        <w:rPr>
          <w:spacing w:val="-7"/>
          <w:w w:val="105"/>
        </w:rPr>
        <w:t xml:space="preserve"> </w:t>
      </w:r>
      <w:r w:rsidR="00540096">
        <w:rPr>
          <w:w w:val="105"/>
        </w:rPr>
        <w:t>of</w:t>
      </w:r>
      <w:r w:rsidR="00540096">
        <w:rPr>
          <w:spacing w:val="-7"/>
          <w:w w:val="105"/>
        </w:rPr>
        <w:t xml:space="preserve"> </w:t>
      </w:r>
      <w:r w:rsidR="00540096">
        <w:rPr>
          <w:w w:val="105"/>
        </w:rPr>
        <w:t>the</w:t>
      </w:r>
      <w:r w:rsidR="00540096">
        <w:rPr>
          <w:spacing w:val="-7"/>
          <w:w w:val="105"/>
        </w:rPr>
        <w:t xml:space="preserve"> </w:t>
      </w:r>
      <w:r w:rsidR="00540096">
        <w:rPr>
          <w:w w:val="105"/>
        </w:rPr>
        <w:t>helmet</w:t>
      </w:r>
      <w:r w:rsidR="00540096">
        <w:rPr>
          <w:spacing w:val="-7"/>
          <w:w w:val="105"/>
        </w:rPr>
        <w:t xml:space="preserve"> </w:t>
      </w:r>
      <w:r w:rsidR="00540096">
        <w:rPr>
          <w:w w:val="105"/>
        </w:rPr>
        <w:t>shall</w:t>
      </w:r>
      <w:r w:rsidR="00540096">
        <w:rPr>
          <w:spacing w:val="-7"/>
          <w:w w:val="105"/>
        </w:rPr>
        <w:t xml:space="preserve"> </w:t>
      </w:r>
      <w:r w:rsidR="00540096">
        <w:rPr>
          <w:w w:val="105"/>
        </w:rPr>
        <w:t>be</w:t>
      </w:r>
      <w:r w:rsidR="00540096">
        <w:rPr>
          <w:spacing w:val="-7"/>
          <w:w w:val="105"/>
        </w:rPr>
        <w:t xml:space="preserve"> </w:t>
      </w:r>
      <w:r w:rsidR="00540096">
        <w:rPr>
          <w:w w:val="105"/>
        </w:rPr>
        <w:t>determined</w:t>
      </w:r>
      <w:r w:rsidR="00540096">
        <w:rPr>
          <w:spacing w:val="5"/>
        </w:rPr>
        <w:t xml:space="preserve"> </w:t>
      </w:r>
      <w:r w:rsidR="00540096">
        <w:rPr>
          <w:w w:val="105"/>
        </w:rPr>
        <w:t>by</w:t>
      </w:r>
      <w:r w:rsidR="00540096">
        <w:rPr>
          <w:spacing w:val="-6"/>
          <w:w w:val="105"/>
        </w:rPr>
        <w:t xml:space="preserve"> </w:t>
      </w:r>
      <w:r w:rsidR="00540096">
        <w:rPr>
          <w:w w:val="105"/>
        </w:rPr>
        <w:t>placing</w:t>
      </w:r>
      <w:r w:rsidR="00540096">
        <w:rPr>
          <w:spacing w:val="-5"/>
          <w:w w:val="105"/>
        </w:rPr>
        <w:t xml:space="preserve"> </w:t>
      </w:r>
      <w:r w:rsidR="00540096">
        <w:rPr>
          <w:w w:val="105"/>
        </w:rPr>
        <w:t>the</w:t>
      </w:r>
      <w:r w:rsidR="00540096">
        <w:rPr>
          <w:spacing w:val="-5"/>
          <w:w w:val="105"/>
        </w:rPr>
        <w:t xml:space="preserve"> </w:t>
      </w:r>
      <w:r w:rsidR="00540096">
        <w:rPr>
          <w:w w:val="105"/>
        </w:rPr>
        <w:t>helmet</w:t>
      </w:r>
      <w:r w:rsidR="00540096">
        <w:rPr>
          <w:spacing w:val="-5"/>
          <w:w w:val="105"/>
        </w:rPr>
        <w:t xml:space="preserve"> </w:t>
      </w:r>
      <w:r w:rsidR="00540096">
        <w:rPr>
          <w:w w:val="105"/>
        </w:rPr>
        <w:t>on</w:t>
      </w:r>
      <w:r w:rsidR="00540096">
        <w:rPr>
          <w:spacing w:val="-6"/>
          <w:w w:val="105"/>
        </w:rPr>
        <w:t xml:space="preserve"> </w:t>
      </w:r>
      <w:r w:rsidR="00540096">
        <w:rPr>
          <w:w w:val="105"/>
        </w:rPr>
        <w:t>a</w:t>
      </w:r>
      <w:r w:rsidR="00540096">
        <w:rPr>
          <w:spacing w:val="-5"/>
          <w:w w:val="105"/>
        </w:rPr>
        <w:t xml:space="preserve"> </w:t>
      </w:r>
      <w:r w:rsidR="00540096">
        <w:rPr>
          <w:w w:val="105"/>
        </w:rPr>
        <w:t>headform,</w:t>
      </w:r>
      <w:r w:rsidR="00540096">
        <w:rPr>
          <w:spacing w:val="-6"/>
          <w:w w:val="105"/>
        </w:rPr>
        <w:t xml:space="preserve"> </w:t>
      </w:r>
      <w:r w:rsidR="00540096">
        <w:rPr>
          <w:w w:val="105"/>
        </w:rPr>
        <w:t>of</w:t>
      </w:r>
      <w:r w:rsidR="00540096">
        <w:rPr>
          <w:spacing w:val="-5"/>
          <w:w w:val="105"/>
        </w:rPr>
        <w:t xml:space="preserve"> </w:t>
      </w:r>
      <w:r w:rsidR="00540096">
        <w:rPr>
          <w:w w:val="105"/>
        </w:rPr>
        <w:t>a</w:t>
      </w:r>
      <w:r w:rsidR="00540096">
        <w:rPr>
          <w:spacing w:val="-5"/>
          <w:w w:val="105"/>
        </w:rPr>
        <w:t xml:space="preserve"> </w:t>
      </w:r>
      <w:r w:rsidR="00540096">
        <w:rPr>
          <w:w w:val="105"/>
        </w:rPr>
        <w:t>type</w:t>
      </w:r>
      <w:r w:rsidR="00540096">
        <w:rPr>
          <w:spacing w:val="-5"/>
          <w:w w:val="105"/>
        </w:rPr>
        <w:t xml:space="preserve"> </w:t>
      </w:r>
      <w:r w:rsidR="00540096">
        <w:rPr>
          <w:w w:val="105"/>
        </w:rPr>
        <w:t>referred</w:t>
      </w:r>
      <w:r w:rsidR="00540096">
        <w:rPr>
          <w:spacing w:val="-6"/>
          <w:w w:val="105"/>
        </w:rPr>
        <w:t xml:space="preserve"> </w:t>
      </w:r>
      <w:r w:rsidR="00540096">
        <w:rPr>
          <w:w w:val="105"/>
        </w:rPr>
        <w:t>to</w:t>
      </w:r>
      <w:r w:rsidR="00540096">
        <w:rPr>
          <w:spacing w:val="-5"/>
          <w:w w:val="105"/>
        </w:rPr>
        <w:t xml:space="preserve"> </w:t>
      </w:r>
      <w:r w:rsidR="00540096">
        <w:rPr>
          <w:w w:val="105"/>
        </w:rPr>
        <w:t>in</w:t>
      </w:r>
      <w:r w:rsidR="00540096">
        <w:rPr>
          <w:spacing w:val="-5"/>
          <w:w w:val="105"/>
        </w:rPr>
        <w:t xml:space="preserve"> </w:t>
      </w:r>
      <w:r w:rsidR="00540096">
        <w:rPr>
          <w:w w:val="105"/>
        </w:rPr>
        <w:t>paragraph</w:t>
      </w:r>
      <w:r w:rsidR="00540096">
        <w:rPr>
          <w:spacing w:val="5"/>
        </w:rPr>
        <w:t xml:space="preserve"> </w:t>
      </w:r>
      <w:r w:rsidR="00540096">
        <w:rPr>
          <w:w w:val="105"/>
        </w:rPr>
        <w:t>7.3.3.,</w:t>
      </w:r>
      <w:r w:rsidR="00540096">
        <w:rPr>
          <w:spacing w:val="-7"/>
          <w:w w:val="105"/>
        </w:rPr>
        <w:t xml:space="preserve"> </w:t>
      </w:r>
      <w:r w:rsidR="00540096">
        <w:rPr>
          <w:w w:val="105"/>
        </w:rPr>
        <w:t>according</w:t>
      </w:r>
      <w:r w:rsidR="00540096">
        <w:rPr>
          <w:spacing w:val="-7"/>
          <w:w w:val="105"/>
        </w:rPr>
        <w:t xml:space="preserve"> </w:t>
      </w:r>
      <w:r w:rsidR="00540096">
        <w:rPr>
          <w:w w:val="105"/>
        </w:rPr>
        <w:t>to</w:t>
      </w:r>
      <w:r w:rsidR="00540096">
        <w:rPr>
          <w:spacing w:val="-7"/>
          <w:w w:val="105"/>
        </w:rPr>
        <w:t xml:space="preserve"> </w:t>
      </w:r>
      <w:r w:rsidR="00540096">
        <w:rPr>
          <w:w w:val="105"/>
        </w:rPr>
        <w:t>the</w:t>
      </w:r>
      <w:r w:rsidR="00540096">
        <w:rPr>
          <w:spacing w:val="-8"/>
          <w:w w:val="105"/>
        </w:rPr>
        <w:t xml:space="preserve"> </w:t>
      </w:r>
      <w:r w:rsidR="00540096">
        <w:rPr>
          <w:w w:val="105"/>
        </w:rPr>
        <w:t>requirements</w:t>
      </w:r>
      <w:r w:rsidR="00540096">
        <w:rPr>
          <w:spacing w:val="-7"/>
          <w:w w:val="105"/>
        </w:rPr>
        <w:t xml:space="preserve"> </w:t>
      </w:r>
      <w:r w:rsidR="00540096">
        <w:rPr>
          <w:w w:val="105"/>
        </w:rPr>
        <w:t>of</w:t>
      </w:r>
      <w:r w:rsidR="00540096">
        <w:rPr>
          <w:spacing w:val="-6"/>
          <w:w w:val="105"/>
        </w:rPr>
        <w:t xml:space="preserve"> </w:t>
      </w:r>
      <w:r w:rsidR="00540096">
        <w:rPr>
          <w:w w:val="105"/>
        </w:rPr>
        <w:t>annex</w:t>
      </w:r>
      <w:r w:rsidR="00540096">
        <w:rPr>
          <w:spacing w:val="-7"/>
          <w:w w:val="105"/>
        </w:rPr>
        <w:t xml:space="preserve"> </w:t>
      </w:r>
      <w:r w:rsidR="00540096">
        <w:rPr>
          <w:w w:val="105"/>
        </w:rPr>
        <w:t>5. The</w:t>
      </w:r>
      <w:r w:rsidR="00540096">
        <w:rPr>
          <w:spacing w:val="-6"/>
          <w:w w:val="105"/>
        </w:rPr>
        <w:t xml:space="preserve"> </w:t>
      </w:r>
      <w:r w:rsidR="00540096">
        <w:rPr>
          <w:w w:val="105"/>
        </w:rPr>
        <w:t>helmet</w:t>
      </w:r>
      <w:r w:rsidR="00540096">
        <w:rPr>
          <w:spacing w:val="-6"/>
          <w:w w:val="105"/>
        </w:rPr>
        <w:t xml:space="preserve"> </w:t>
      </w:r>
      <w:r w:rsidR="00540096">
        <w:rPr>
          <w:w w:val="105"/>
        </w:rPr>
        <w:t>shall</w:t>
      </w:r>
      <w:r w:rsidR="00540096">
        <w:rPr>
          <w:spacing w:val="-6"/>
          <w:w w:val="105"/>
        </w:rPr>
        <w:t xml:space="preserve"> </w:t>
      </w:r>
      <w:r w:rsidR="00540096">
        <w:rPr>
          <w:w w:val="105"/>
        </w:rPr>
        <w:t>then</w:t>
      </w:r>
      <w:r w:rsidR="00540096">
        <w:rPr>
          <w:spacing w:val="-6"/>
          <w:w w:val="105"/>
        </w:rPr>
        <w:t xml:space="preserve"> </w:t>
      </w:r>
      <w:r w:rsidR="00540096">
        <w:rPr>
          <w:w w:val="105"/>
        </w:rPr>
        <w:t>be</w:t>
      </w:r>
      <w:r w:rsidR="00540096">
        <w:rPr>
          <w:spacing w:val="5"/>
        </w:rPr>
        <w:t xml:space="preserve"> </w:t>
      </w:r>
      <w:r w:rsidR="00540096">
        <w:rPr>
          <w:w w:val="105"/>
        </w:rPr>
        <w:t>removed</w:t>
      </w:r>
      <w:r w:rsidR="00540096">
        <w:rPr>
          <w:spacing w:val="-6"/>
          <w:w w:val="105"/>
        </w:rPr>
        <w:t xml:space="preserve"> </w:t>
      </w:r>
      <w:r w:rsidR="00540096">
        <w:rPr>
          <w:w w:val="105"/>
        </w:rPr>
        <w:t>from</w:t>
      </w:r>
      <w:r w:rsidR="00540096">
        <w:rPr>
          <w:spacing w:val="-6"/>
          <w:w w:val="105"/>
        </w:rPr>
        <w:t xml:space="preserve"> </w:t>
      </w:r>
      <w:r w:rsidR="00540096">
        <w:rPr>
          <w:w w:val="105"/>
        </w:rPr>
        <w:t>that</w:t>
      </w:r>
      <w:r w:rsidR="00540096">
        <w:rPr>
          <w:spacing w:val="-5"/>
          <w:w w:val="105"/>
        </w:rPr>
        <w:t xml:space="preserve"> </w:t>
      </w:r>
      <w:r w:rsidR="00540096">
        <w:rPr>
          <w:w w:val="105"/>
        </w:rPr>
        <w:t>headform</w:t>
      </w:r>
      <w:r w:rsidR="00540096">
        <w:rPr>
          <w:spacing w:val="-5"/>
          <w:w w:val="105"/>
        </w:rPr>
        <w:t xml:space="preserve"> </w:t>
      </w:r>
      <w:r w:rsidR="00540096">
        <w:rPr>
          <w:w w:val="105"/>
        </w:rPr>
        <w:t>and</w:t>
      </w:r>
      <w:r w:rsidR="00540096">
        <w:rPr>
          <w:spacing w:val="-5"/>
          <w:w w:val="105"/>
        </w:rPr>
        <w:t xml:space="preserve"> </w:t>
      </w:r>
      <w:r w:rsidR="00540096">
        <w:rPr>
          <w:w w:val="105"/>
        </w:rPr>
        <w:t>placed</w:t>
      </w:r>
      <w:r w:rsidR="00540096">
        <w:rPr>
          <w:spacing w:val="-5"/>
          <w:w w:val="105"/>
        </w:rPr>
        <w:t xml:space="preserve"> </w:t>
      </w:r>
      <w:r w:rsidR="00540096">
        <w:rPr>
          <w:w w:val="105"/>
        </w:rPr>
        <w:t>on</w:t>
      </w:r>
      <w:r w:rsidR="00540096">
        <w:rPr>
          <w:spacing w:val="-5"/>
          <w:w w:val="105"/>
        </w:rPr>
        <w:t xml:space="preserve"> </w:t>
      </w:r>
      <w:r w:rsidR="00540096">
        <w:rPr>
          <w:w w:val="105"/>
        </w:rPr>
        <w:t>a</w:t>
      </w:r>
      <w:r w:rsidR="00540096">
        <w:rPr>
          <w:spacing w:val="-6"/>
          <w:w w:val="105"/>
        </w:rPr>
        <w:t xml:space="preserve"> </w:t>
      </w:r>
      <w:r w:rsidR="00540096">
        <w:rPr>
          <w:w w:val="105"/>
        </w:rPr>
        <w:t>headform</w:t>
      </w:r>
      <w:r w:rsidR="00540096">
        <w:rPr>
          <w:spacing w:val="-5"/>
          <w:w w:val="105"/>
        </w:rPr>
        <w:t xml:space="preserve"> </w:t>
      </w:r>
      <w:r w:rsidR="00540096">
        <w:rPr>
          <w:w w:val="105"/>
        </w:rPr>
        <w:t>of</w:t>
      </w:r>
      <w:r w:rsidR="00540096">
        <w:rPr>
          <w:spacing w:val="-5"/>
          <w:w w:val="105"/>
        </w:rPr>
        <w:t xml:space="preserve"> </w:t>
      </w:r>
      <w:r w:rsidR="00540096">
        <w:rPr>
          <w:w w:val="105"/>
        </w:rPr>
        <w:t>a</w:t>
      </w:r>
      <w:r w:rsidR="00540096">
        <w:rPr>
          <w:spacing w:val="-5"/>
          <w:w w:val="105"/>
        </w:rPr>
        <w:t xml:space="preserve"> </w:t>
      </w:r>
      <w:r w:rsidR="00540096">
        <w:rPr>
          <w:w w:val="105"/>
        </w:rPr>
        <w:t>type</w:t>
      </w:r>
      <w:r w:rsidR="00540096">
        <w:rPr>
          <w:spacing w:val="-5"/>
          <w:w w:val="105"/>
        </w:rPr>
        <w:t xml:space="preserve"> </w:t>
      </w:r>
      <w:r w:rsidR="00540096">
        <w:rPr>
          <w:w w:val="105"/>
        </w:rPr>
        <w:t>referred</w:t>
      </w:r>
      <w:r w:rsidR="00540096">
        <w:rPr>
          <w:spacing w:val="-6"/>
          <w:w w:val="105"/>
        </w:rPr>
        <w:t xml:space="preserve"> </w:t>
      </w:r>
      <w:r w:rsidR="00540096">
        <w:rPr>
          <w:w w:val="105"/>
        </w:rPr>
        <w:t>to</w:t>
      </w:r>
      <w:r w:rsidR="00540096">
        <w:rPr>
          <w:spacing w:val="-5"/>
          <w:w w:val="105"/>
        </w:rPr>
        <w:t xml:space="preserve"> </w:t>
      </w:r>
      <w:r w:rsidR="00540096">
        <w:rPr>
          <w:w w:val="105"/>
        </w:rPr>
        <w:t>in</w:t>
      </w:r>
      <w:r w:rsidR="00540096">
        <w:rPr>
          <w:w w:val="104"/>
        </w:rPr>
        <w:t xml:space="preserve"> </w:t>
      </w:r>
      <w:r w:rsidR="00540096">
        <w:rPr>
          <w:w w:val="105"/>
        </w:rPr>
        <w:t>paragraph</w:t>
      </w:r>
      <w:r w:rsidR="00540096">
        <w:rPr>
          <w:spacing w:val="-8"/>
          <w:w w:val="105"/>
        </w:rPr>
        <w:t xml:space="preserve"> </w:t>
      </w:r>
      <w:r w:rsidR="00540096">
        <w:rPr>
          <w:w w:val="105"/>
        </w:rPr>
        <w:t>7.4.1.2.6. A</w:t>
      </w:r>
      <w:r w:rsidR="00540096">
        <w:rPr>
          <w:spacing w:val="-3"/>
          <w:w w:val="105"/>
        </w:rPr>
        <w:t xml:space="preserve"> </w:t>
      </w:r>
      <w:r w:rsidR="00540096">
        <w:rPr>
          <w:w w:val="105"/>
        </w:rPr>
        <w:t>load</w:t>
      </w:r>
      <w:r w:rsidR="00540096">
        <w:rPr>
          <w:spacing w:val="-4"/>
          <w:w w:val="105"/>
        </w:rPr>
        <w:t xml:space="preserve"> </w:t>
      </w:r>
      <w:r w:rsidR="00540096">
        <w:rPr>
          <w:w w:val="105"/>
        </w:rPr>
        <w:t>of</w:t>
      </w:r>
      <w:r w:rsidR="00540096">
        <w:rPr>
          <w:spacing w:val="-4"/>
          <w:w w:val="105"/>
        </w:rPr>
        <w:t xml:space="preserve"> </w:t>
      </w:r>
      <w:r w:rsidR="00540096">
        <w:rPr>
          <w:w w:val="105"/>
        </w:rPr>
        <w:t>50</w:t>
      </w:r>
      <w:r w:rsidR="00540096">
        <w:rPr>
          <w:spacing w:val="-4"/>
          <w:w w:val="105"/>
        </w:rPr>
        <w:t xml:space="preserve"> </w:t>
      </w:r>
      <w:r w:rsidR="00540096">
        <w:rPr>
          <w:w w:val="105"/>
        </w:rPr>
        <w:t>N</w:t>
      </w:r>
      <w:r w:rsidR="00540096">
        <w:rPr>
          <w:spacing w:val="-4"/>
          <w:w w:val="105"/>
        </w:rPr>
        <w:t xml:space="preserve"> </w:t>
      </w:r>
      <w:r w:rsidR="00540096">
        <w:rPr>
          <w:w w:val="105"/>
        </w:rPr>
        <w:t>is</w:t>
      </w:r>
      <w:r w:rsidR="00540096">
        <w:rPr>
          <w:spacing w:val="-4"/>
          <w:w w:val="105"/>
        </w:rPr>
        <w:t xml:space="preserve"> </w:t>
      </w:r>
      <w:r w:rsidR="00540096">
        <w:rPr>
          <w:w w:val="105"/>
        </w:rPr>
        <w:t>applied</w:t>
      </w:r>
      <w:r w:rsidR="00540096">
        <w:rPr>
          <w:spacing w:val="-4"/>
          <w:w w:val="105"/>
        </w:rPr>
        <w:t xml:space="preserve"> </w:t>
      </w:r>
      <w:r w:rsidR="00540096">
        <w:rPr>
          <w:w w:val="105"/>
        </w:rPr>
        <w:t>to</w:t>
      </w:r>
      <w:r w:rsidR="00540096">
        <w:rPr>
          <w:spacing w:val="-4"/>
          <w:w w:val="105"/>
        </w:rPr>
        <w:t xml:space="preserve"> </w:t>
      </w:r>
      <w:r w:rsidR="00540096">
        <w:rPr>
          <w:w w:val="105"/>
        </w:rPr>
        <w:t>the</w:t>
      </w:r>
      <w:r w:rsidR="00540096">
        <w:rPr>
          <w:spacing w:val="-4"/>
          <w:w w:val="105"/>
        </w:rPr>
        <w:t xml:space="preserve"> </w:t>
      </w:r>
      <w:r w:rsidR="00540096">
        <w:rPr>
          <w:w w:val="105"/>
        </w:rPr>
        <w:t>crown</w:t>
      </w:r>
      <w:r w:rsidR="00540096">
        <w:rPr>
          <w:spacing w:val="-3"/>
          <w:w w:val="105"/>
        </w:rPr>
        <w:t xml:space="preserve"> </w:t>
      </w:r>
      <w:r w:rsidR="00540096">
        <w:rPr>
          <w:w w:val="105"/>
        </w:rPr>
        <w:t>of</w:t>
      </w:r>
      <w:r w:rsidR="00540096">
        <w:rPr>
          <w:spacing w:val="-5"/>
          <w:w w:val="105"/>
        </w:rPr>
        <w:t xml:space="preserve"> </w:t>
      </w:r>
      <w:r w:rsidR="00540096">
        <w:rPr>
          <w:w w:val="105"/>
        </w:rPr>
        <w:t>the</w:t>
      </w:r>
      <w:r w:rsidR="00540096">
        <w:rPr>
          <w:spacing w:val="-4"/>
          <w:w w:val="105"/>
        </w:rPr>
        <w:t xml:space="preserve"> </w:t>
      </w:r>
      <w:r w:rsidR="00540096">
        <w:rPr>
          <w:w w:val="105"/>
        </w:rPr>
        <w:t>helmet</w:t>
      </w:r>
      <w:r w:rsidR="00540096">
        <w:rPr>
          <w:spacing w:val="-4"/>
          <w:w w:val="105"/>
        </w:rPr>
        <w:t xml:space="preserve"> </w:t>
      </w:r>
      <w:r w:rsidR="00540096">
        <w:rPr>
          <w:w w:val="105"/>
        </w:rPr>
        <w:t>in</w:t>
      </w:r>
      <w:r w:rsidR="00540096">
        <w:rPr>
          <w:spacing w:val="5"/>
        </w:rPr>
        <w:t xml:space="preserve"> </w:t>
      </w:r>
      <w:r w:rsidR="00540096">
        <w:rPr>
          <w:w w:val="105"/>
        </w:rPr>
        <w:t>order</w:t>
      </w:r>
      <w:r w:rsidR="00540096">
        <w:rPr>
          <w:spacing w:val="-6"/>
          <w:w w:val="105"/>
        </w:rPr>
        <w:t xml:space="preserve"> </w:t>
      </w:r>
      <w:r w:rsidR="00540096">
        <w:rPr>
          <w:w w:val="105"/>
        </w:rPr>
        <w:t>to</w:t>
      </w:r>
      <w:r w:rsidR="00540096">
        <w:rPr>
          <w:spacing w:val="-6"/>
          <w:w w:val="105"/>
        </w:rPr>
        <w:t xml:space="preserve"> </w:t>
      </w:r>
      <w:r w:rsidR="00540096">
        <w:rPr>
          <w:w w:val="105"/>
        </w:rPr>
        <w:t>adjust</w:t>
      </w:r>
      <w:r w:rsidR="00540096">
        <w:rPr>
          <w:spacing w:val="-6"/>
          <w:w w:val="105"/>
        </w:rPr>
        <w:t xml:space="preserve"> </w:t>
      </w:r>
      <w:r w:rsidR="00540096">
        <w:rPr>
          <w:w w:val="105"/>
        </w:rPr>
        <w:t>the</w:t>
      </w:r>
      <w:r w:rsidR="00540096">
        <w:rPr>
          <w:spacing w:val="-5"/>
          <w:w w:val="105"/>
        </w:rPr>
        <w:t xml:space="preserve"> </w:t>
      </w:r>
      <w:r w:rsidR="00540096">
        <w:rPr>
          <w:w w:val="105"/>
        </w:rPr>
        <w:t>helmet</w:t>
      </w:r>
      <w:r w:rsidR="00540096">
        <w:rPr>
          <w:spacing w:val="-6"/>
          <w:w w:val="105"/>
        </w:rPr>
        <w:t xml:space="preserve"> </w:t>
      </w:r>
      <w:r w:rsidR="00540096">
        <w:rPr>
          <w:w w:val="105"/>
        </w:rPr>
        <w:t>on</w:t>
      </w:r>
      <w:r w:rsidR="00540096">
        <w:rPr>
          <w:spacing w:val="-6"/>
          <w:w w:val="105"/>
        </w:rPr>
        <w:t xml:space="preserve"> </w:t>
      </w:r>
      <w:r w:rsidR="00540096">
        <w:rPr>
          <w:w w:val="105"/>
        </w:rPr>
        <w:t>the</w:t>
      </w:r>
      <w:r w:rsidR="00540096">
        <w:rPr>
          <w:spacing w:val="-6"/>
          <w:w w:val="105"/>
        </w:rPr>
        <w:t xml:space="preserve"> </w:t>
      </w:r>
      <w:r w:rsidR="00540096">
        <w:rPr>
          <w:w w:val="105"/>
        </w:rPr>
        <w:t>headform</w:t>
      </w:r>
      <w:r w:rsidR="00540096">
        <w:rPr>
          <w:spacing w:val="-5"/>
          <w:w w:val="105"/>
        </w:rPr>
        <w:t xml:space="preserve"> </w:t>
      </w:r>
      <w:r w:rsidR="00540096">
        <w:rPr>
          <w:w w:val="105"/>
        </w:rPr>
        <w:t>such</w:t>
      </w:r>
      <w:r w:rsidR="00540096">
        <w:rPr>
          <w:spacing w:val="-7"/>
          <w:w w:val="105"/>
        </w:rPr>
        <w:t xml:space="preserve"> </w:t>
      </w:r>
      <w:r w:rsidR="00540096">
        <w:rPr>
          <w:w w:val="105"/>
        </w:rPr>
        <w:t>that</w:t>
      </w:r>
      <w:r w:rsidR="00540096">
        <w:rPr>
          <w:spacing w:val="-5"/>
          <w:w w:val="105"/>
        </w:rPr>
        <w:t xml:space="preserve"> </w:t>
      </w:r>
      <w:r w:rsidR="00540096">
        <w:rPr>
          <w:w w:val="105"/>
        </w:rPr>
        <w:t>there</w:t>
      </w:r>
      <w:r w:rsidR="00540096">
        <w:rPr>
          <w:spacing w:val="-6"/>
          <w:w w:val="105"/>
        </w:rPr>
        <w:t xml:space="preserve"> </w:t>
      </w:r>
      <w:r w:rsidR="00540096">
        <w:rPr>
          <w:w w:val="105"/>
        </w:rPr>
        <w:t>is</w:t>
      </w:r>
      <w:r w:rsidR="00540096">
        <w:rPr>
          <w:spacing w:val="-6"/>
          <w:w w:val="105"/>
        </w:rPr>
        <w:t xml:space="preserve"> </w:t>
      </w:r>
      <w:r w:rsidR="00540096">
        <w:rPr>
          <w:w w:val="105"/>
        </w:rPr>
        <w:t>contact</w:t>
      </w:r>
      <w:r w:rsidR="00540096">
        <w:rPr>
          <w:spacing w:val="-5"/>
          <w:w w:val="105"/>
        </w:rPr>
        <w:t xml:space="preserve"> </w:t>
      </w:r>
      <w:r w:rsidR="00540096">
        <w:rPr>
          <w:w w:val="105"/>
        </w:rPr>
        <w:t>between</w:t>
      </w:r>
      <w:r w:rsidR="00540096">
        <w:rPr>
          <w:spacing w:val="5"/>
        </w:rPr>
        <w:t xml:space="preserve"> </w:t>
      </w:r>
      <w:r w:rsidR="00540096">
        <w:rPr>
          <w:w w:val="105"/>
        </w:rPr>
        <w:t>the</w:t>
      </w:r>
      <w:r w:rsidR="00540096">
        <w:rPr>
          <w:spacing w:val="-6"/>
          <w:w w:val="105"/>
        </w:rPr>
        <w:t xml:space="preserve"> </w:t>
      </w:r>
      <w:r w:rsidR="00540096">
        <w:rPr>
          <w:w w:val="105"/>
        </w:rPr>
        <w:t>crown</w:t>
      </w:r>
      <w:r w:rsidR="00540096">
        <w:rPr>
          <w:spacing w:val="-6"/>
          <w:w w:val="105"/>
        </w:rPr>
        <w:t xml:space="preserve"> </w:t>
      </w:r>
      <w:r w:rsidR="00540096">
        <w:rPr>
          <w:w w:val="105"/>
        </w:rPr>
        <w:t>of</w:t>
      </w:r>
      <w:r w:rsidR="00540096">
        <w:rPr>
          <w:spacing w:val="-6"/>
          <w:w w:val="105"/>
        </w:rPr>
        <w:t xml:space="preserve"> </w:t>
      </w:r>
      <w:r w:rsidR="00540096">
        <w:rPr>
          <w:w w:val="105"/>
        </w:rPr>
        <w:t>the</w:t>
      </w:r>
      <w:r w:rsidR="00540096">
        <w:rPr>
          <w:spacing w:val="-5"/>
          <w:w w:val="105"/>
        </w:rPr>
        <w:t xml:space="preserve"> </w:t>
      </w:r>
      <w:r w:rsidR="00540096">
        <w:rPr>
          <w:w w:val="105"/>
        </w:rPr>
        <w:t>headform</w:t>
      </w:r>
      <w:r w:rsidR="00540096">
        <w:rPr>
          <w:spacing w:val="-6"/>
          <w:w w:val="105"/>
        </w:rPr>
        <w:t xml:space="preserve"> </w:t>
      </w:r>
      <w:r w:rsidR="00540096">
        <w:rPr>
          <w:w w:val="105"/>
        </w:rPr>
        <w:t>and</w:t>
      </w:r>
      <w:r w:rsidR="00540096">
        <w:rPr>
          <w:spacing w:val="-6"/>
          <w:w w:val="105"/>
        </w:rPr>
        <w:t xml:space="preserve"> </w:t>
      </w:r>
      <w:r w:rsidR="00540096">
        <w:rPr>
          <w:w w:val="105"/>
        </w:rPr>
        <w:t>the</w:t>
      </w:r>
      <w:r w:rsidR="00540096">
        <w:rPr>
          <w:spacing w:val="-6"/>
          <w:w w:val="105"/>
        </w:rPr>
        <w:t xml:space="preserve"> </w:t>
      </w:r>
      <w:r w:rsidR="00540096">
        <w:rPr>
          <w:w w:val="105"/>
        </w:rPr>
        <w:t>inner</w:t>
      </w:r>
      <w:r w:rsidR="00540096">
        <w:rPr>
          <w:spacing w:val="-6"/>
          <w:w w:val="105"/>
        </w:rPr>
        <w:t xml:space="preserve"> </w:t>
      </w:r>
      <w:r w:rsidR="00540096">
        <w:rPr>
          <w:w w:val="105"/>
        </w:rPr>
        <w:t>surface</w:t>
      </w:r>
      <w:r w:rsidR="00540096">
        <w:rPr>
          <w:spacing w:val="-6"/>
          <w:w w:val="105"/>
        </w:rPr>
        <w:t xml:space="preserve"> </w:t>
      </w:r>
      <w:r w:rsidR="00540096">
        <w:rPr>
          <w:w w:val="105"/>
        </w:rPr>
        <w:t>of</w:t>
      </w:r>
      <w:r w:rsidR="00540096">
        <w:rPr>
          <w:spacing w:val="-5"/>
          <w:w w:val="105"/>
        </w:rPr>
        <w:t xml:space="preserve"> </w:t>
      </w:r>
      <w:r w:rsidR="00540096">
        <w:rPr>
          <w:w w:val="105"/>
        </w:rPr>
        <w:t>the</w:t>
      </w:r>
      <w:r w:rsidR="00540096">
        <w:rPr>
          <w:spacing w:val="-6"/>
          <w:w w:val="105"/>
        </w:rPr>
        <w:t xml:space="preserve"> </w:t>
      </w:r>
      <w:r w:rsidR="00540096">
        <w:rPr>
          <w:w w:val="105"/>
        </w:rPr>
        <w:t>helmet.</w:t>
      </w:r>
      <w:r w:rsidR="00540096">
        <w:rPr>
          <w:spacing w:val="-6"/>
          <w:w w:val="105"/>
        </w:rPr>
        <w:t xml:space="preserve"> </w:t>
      </w:r>
    </w:p>
    <w:p w14:paraId="4740A310" w14:textId="77777777" w:rsidR="00540096" w:rsidRDefault="00540096" w:rsidP="007B7E90">
      <w:pPr>
        <w:pStyle w:val="SingleTxtG"/>
        <w:ind w:left="2268"/>
        <w:rPr>
          <w:w w:val="105"/>
        </w:rPr>
      </w:pPr>
      <w:r>
        <w:rPr>
          <w:w w:val="105"/>
        </w:rPr>
        <w:t>The</w:t>
      </w:r>
      <w:r>
        <w:rPr>
          <w:spacing w:val="-5"/>
          <w:w w:val="105"/>
        </w:rPr>
        <w:t xml:space="preserve"> </w:t>
      </w:r>
      <w:r>
        <w:rPr>
          <w:w w:val="105"/>
        </w:rPr>
        <w:t>horizontal</w:t>
      </w:r>
      <w:r>
        <w:rPr>
          <w:spacing w:val="5"/>
        </w:rPr>
        <w:t xml:space="preserve"> </w:t>
      </w:r>
      <w:r>
        <w:rPr>
          <w:w w:val="105"/>
        </w:rPr>
        <w:t>plane</w:t>
      </w:r>
      <w:r>
        <w:rPr>
          <w:spacing w:val="-4"/>
          <w:w w:val="105"/>
        </w:rPr>
        <w:t xml:space="preserve"> </w:t>
      </w:r>
      <w:r>
        <w:rPr>
          <w:w w:val="105"/>
        </w:rPr>
        <w:t>of</w:t>
      </w:r>
      <w:r>
        <w:rPr>
          <w:spacing w:val="-3"/>
          <w:w w:val="105"/>
        </w:rPr>
        <w:t xml:space="preserve"> </w:t>
      </w:r>
      <w:r>
        <w:rPr>
          <w:w w:val="105"/>
        </w:rPr>
        <w:t>the</w:t>
      </w:r>
      <w:r>
        <w:rPr>
          <w:spacing w:val="-3"/>
          <w:w w:val="105"/>
        </w:rPr>
        <w:t xml:space="preserve"> </w:t>
      </w:r>
      <w:r>
        <w:rPr>
          <w:w w:val="105"/>
        </w:rPr>
        <w:t>helmet</w:t>
      </w:r>
      <w:r>
        <w:rPr>
          <w:spacing w:val="-3"/>
          <w:w w:val="105"/>
        </w:rPr>
        <w:t xml:space="preserve"> </w:t>
      </w:r>
      <w:r>
        <w:rPr>
          <w:w w:val="105"/>
        </w:rPr>
        <w:t>shall</w:t>
      </w:r>
      <w:r>
        <w:rPr>
          <w:spacing w:val="-4"/>
          <w:w w:val="105"/>
        </w:rPr>
        <w:t xml:space="preserve"> </w:t>
      </w:r>
      <w:r>
        <w:rPr>
          <w:w w:val="105"/>
        </w:rPr>
        <w:t>then</w:t>
      </w:r>
      <w:r>
        <w:rPr>
          <w:spacing w:val="-3"/>
          <w:w w:val="105"/>
        </w:rPr>
        <w:t xml:space="preserve"> </w:t>
      </w:r>
      <w:r>
        <w:rPr>
          <w:w w:val="105"/>
        </w:rPr>
        <w:t>be</w:t>
      </w:r>
      <w:r>
        <w:rPr>
          <w:spacing w:val="-3"/>
          <w:w w:val="105"/>
        </w:rPr>
        <w:t xml:space="preserve"> </w:t>
      </w:r>
      <w:r>
        <w:rPr>
          <w:w w:val="105"/>
        </w:rPr>
        <w:t>adjusted</w:t>
      </w:r>
      <w:r>
        <w:rPr>
          <w:spacing w:val="-3"/>
          <w:w w:val="105"/>
        </w:rPr>
        <w:t xml:space="preserve"> </w:t>
      </w:r>
      <w:r>
        <w:rPr>
          <w:w w:val="105"/>
        </w:rPr>
        <w:t>to</w:t>
      </w:r>
      <w:r>
        <w:rPr>
          <w:spacing w:val="-3"/>
          <w:w w:val="105"/>
        </w:rPr>
        <w:t xml:space="preserve"> </w:t>
      </w:r>
      <w:r>
        <w:rPr>
          <w:w w:val="105"/>
        </w:rPr>
        <w:t>be</w:t>
      </w:r>
      <w:r>
        <w:rPr>
          <w:spacing w:val="-3"/>
          <w:w w:val="105"/>
        </w:rPr>
        <w:t xml:space="preserve"> </w:t>
      </w:r>
      <w:r>
        <w:rPr>
          <w:w w:val="105"/>
        </w:rPr>
        <w:t>within</w:t>
      </w:r>
      <w:r>
        <w:rPr>
          <w:spacing w:val="-3"/>
          <w:w w:val="105"/>
        </w:rPr>
        <w:t xml:space="preserve"> </w:t>
      </w:r>
      <w:r>
        <w:rPr>
          <w:w w:val="105"/>
        </w:rPr>
        <w:t>90°</w:t>
      </w:r>
      <w:r>
        <w:rPr>
          <w:spacing w:val="-3"/>
          <w:w w:val="105"/>
        </w:rPr>
        <w:t xml:space="preserve"> </w:t>
      </w:r>
      <w:r>
        <w:rPr>
          <w:rFonts w:ascii="Arial" w:eastAsia="Arial" w:hAnsi="Arial" w:cs="Arial"/>
          <w:w w:val="145"/>
        </w:rPr>
        <w:t>±</w:t>
      </w:r>
      <w:r>
        <w:rPr>
          <w:rFonts w:ascii="Arial" w:eastAsia="Arial" w:hAnsi="Arial" w:cs="Arial"/>
          <w:spacing w:val="38"/>
          <w:w w:val="145"/>
        </w:rPr>
        <w:t xml:space="preserve"> </w:t>
      </w:r>
      <w:r>
        <w:rPr>
          <w:w w:val="105"/>
        </w:rPr>
        <w:t>5°</w:t>
      </w:r>
      <w:r>
        <w:rPr>
          <w:spacing w:val="-3"/>
          <w:w w:val="105"/>
        </w:rPr>
        <w:t xml:space="preserve"> </w:t>
      </w:r>
      <w:r>
        <w:rPr>
          <w:w w:val="105"/>
        </w:rPr>
        <w:t>of</w:t>
      </w:r>
      <w:r>
        <w:rPr>
          <w:spacing w:val="-3"/>
          <w:w w:val="105"/>
        </w:rPr>
        <w:t xml:space="preserve"> </w:t>
      </w:r>
      <w:r>
        <w:rPr>
          <w:w w:val="105"/>
        </w:rPr>
        <w:t>the</w:t>
      </w:r>
      <w:r>
        <w:rPr>
          <w:spacing w:val="5"/>
        </w:rPr>
        <w:t xml:space="preserve"> </w:t>
      </w:r>
      <w:r>
        <w:rPr>
          <w:w w:val="105"/>
        </w:rPr>
        <w:t>vertical</w:t>
      </w:r>
      <w:r>
        <w:rPr>
          <w:spacing w:val="-7"/>
          <w:w w:val="105"/>
        </w:rPr>
        <w:t xml:space="preserve"> </w:t>
      </w:r>
      <w:r>
        <w:rPr>
          <w:w w:val="105"/>
        </w:rPr>
        <w:t>axis</w:t>
      </w:r>
      <w:r>
        <w:rPr>
          <w:spacing w:val="-6"/>
          <w:w w:val="105"/>
        </w:rPr>
        <w:t xml:space="preserve"> </w:t>
      </w:r>
      <w:r>
        <w:rPr>
          <w:w w:val="105"/>
        </w:rPr>
        <w:t>of</w:t>
      </w:r>
      <w:r>
        <w:rPr>
          <w:spacing w:val="-6"/>
          <w:w w:val="105"/>
        </w:rPr>
        <w:t xml:space="preserve"> </w:t>
      </w:r>
      <w:r>
        <w:rPr>
          <w:w w:val="105"/>
        </w:rPr>
        <w:t>the</w:t>
      </w:r>
      <w:r>
        <w:rPr>
          <w:spacing w:val="-6"/>
          <w:w w:val="105"/>
        </w:rPr>
        <w:t xml:space="preserve"> </w:t>
      </w:r>
      <w:r>
        <w:rPr>
          <w:w w:val="105"/>
        </w:rPr>
        <w:t>headform.</w:t>
      </w:r>
    </w:p>
    <w:p w14:paraId="15BC88C9" w14:textId="77777777" w:rsidR="005570C6" w:rsidRDefault="00540096" w:rsidP="007B7E90">
      <w:pPr>
        <w:pStyle w:val="SingleTxtG"/>
        <w:ind w:left="2268"/>
      </w:pPr>
      <w:r>
        <w:rPr>
          <w:w w:val="105"/>
        </w:rPr>
        <w:t>The</w:t>
      </w:r>
      <w:r>
        <w:rPr>
          <w:spacing w:val="-7"/>
          <w:w w:val="105"/>
        </w:rPr>
        <w:t xml:space="preserve"> </w:t>
      </w:r>
      <w:r>
        <w:rPr>
          <w:w w:val="105"/>
        </w:rPr>
        <w:t>retention</w:t>
      </w:r>
      <w:r>
        <w:rPr>
          <w:spacing w:val="-6"/>
          <w:w w:val="105"/>
        </w:rPr>
        <w:t xml:space="preserve"> </w:t>
      </w:r>
      <w:r>
        <w:rPr>
          <w:w w:val="105"/>
        </w:rPr>
        <w:t>system</w:t>
      </w:r>
      <w:r>
        <w:rPr>
          <w:spacing w:val="-7"/>
          <w:w w:val="105"/>
        </w:rPr>
        <w:t xml:space="preserve"> </w:t>
      </w:r>
      <w:r>
        <w:rPr>
          <w:w w:val="105"/>
        </w:rPr>
        <w:t>is</w:t>
      </w:r>
      <w:r>
        <w:rPr>
          <w:spacing w:val="-7"/>
          <w:w w:val="105"/>
        </w:rPr>
        <w:t xml:space="preserve"> </w:t>
      </w:r>
      <w:r>
        <w:rPr>
          <w:w w:val="105"/>
        </w:rPr>
        <w:t>then</w:t>
      </w:r>
      <w:r>
        <w:rPr>
          <w:spacing w:val="-6"/>
          <w:w w:val="105"/>
        </w:rPr>
        <w:t xml:space="preserve"> </w:t>
      </w:r>
      <w:r>
        <w:rPr>
          <w:w w:val="105"/>
        </w:rPr>
        <w:t>adjusted</w:t>
      </w:r>
      <w:r>
        <w:rPr>
          <w:spacing w:val="-7"/>
          <w:w w:val="105"/>
        </w:rPr>
        <w:t xml:space="preserve"> </w:t>
      </w:r>
      <w:r>
        <w:rPr>
          <w:w w:val="105"/>
        </w:rPr>
        <w:t>under</w:t>
      </w:r>
      <w:r>
        <w:rPr>
          <w:spacing w:val="-7"/>
          <w:w w:val="105"/>
        </w:rPr>
        <w:t xml:space="preserve"> </w:t>
      </w:r>
      <w:r>
        <w:rPr>
          <w:w w:val="105"/>
        </w:rPr>
        <w:t>the</w:t>
      </w:r>
      <w:r>
        <w:rPr>
          <w:spacing w:val="5"/>
        </w:rPr>
        <w:t xml:space="preserve"> </w:t>
      </w:r>
      <w:r>
        <w:rPr>
          <w:w w:val="105"/>
        </w:rPr>
        <w:t>chin</w:t>
      </w:r>
      <w:r>
        <w:rPr>
          <w:spacing w:val="-6"/>
          <w:w w:val="105"/>
        </w:rPr>
        <w:t xml:space="preserve"> </w:t>
      </w:r>
      <w:r>
        <w:rPr>
          <w:w w:val="105"/>
        </w:rPr>
        <w:t>of</w:t>
      </w:r>
      <w:r>
        <w:rPr>
          <w:spacing w:val="-6"/>
          <w:w w:val="105"/>
        </w:rPr>
        <w:t xml:space="preserve"> </w:t>
      </w:r>
      <w:r>
        <w:rPr>
          <w:w w:val="105"/>
        </w:rPr>
        <w:t>the</w:t>
      </w:r>
      <w:r>
        <w:rPr>
          <w:spacing w:val="-6"/>
          <w:w w:val="105"/>
        </w:rPr>
        <w:t xml:space="preserve"> </w:t>
      </w:r>
      <w:r>
        <w:rPr>
          <w:w w:val="105"/>
        </w:rPr>
        <w:t>headform;</w:t>
      </w:r>
      <w:r>
        <w:rPr>
          <w:spacing w:val="-6"/>
          <w:w w:val="105"/>
        </w:rPr>
        <w:t xml:space="preserve"> </w:t>
      </w:r>
      <w:r>
        <w:rPr>
          <w:w w:val="105"/>
        </w:rPr>
        <w:t>if</w:t>
      </w:r>
      <w:r>
        <w:rPr>
          <w:spacing w:val="-6"/>
          <w:w w:val="105"/>
        </w:rPr>
        <w:t xml:space="preserve"> </w:t>
      </w:r>
      <w:r>
        <w:rPr>
          <w:w w:val="105"/>
        </w:rPr>
        <w:t>the</w:t>
      </w:r>
      <w:r>
        <w:rPr>
          <w:spacing w:val="-6"/>
          <w:w w:val="105"/>
        </w:rPr>
        <w:t xml:space="preserve"> </w:t>
      </w:r>
      <w:r>
        <w:rPr>
          <w:w w:val="105"/>
        </w:rPr>
        <w:t>system</w:t>
      </w:r>
      <w:r>
        <w:rPr>
          <w:spacing w:val="-6"/>
          <w:w w:val="105"/>
        </w:rPr>
        <w:t xml:space="preserve"> </w:t>
      </w:r>
      <w:r>
        <w:rPr>
          <w:w w:val="105"/>
        </w:rPr>
        <w:t>includes</w:t>
      </w:r>
      <w:r>
        <w:rPr>
          <w:spacing w:val="-6"/>
          <w:w w:val="105"/>
        </w:rPr>
        <w:t xml:space="preserve"> </w:t>
      </w:r>
      <w:r>
        <w:rPr>
          <w:w w:val="105"/>
        </w:rPr>
        <w:t>an</w:t>
      </w:r>
      <w:r>
        <w:rPr>
          <w:spacing w:val="-7"/>
          <w:w w:val="105"/>
        </w:rPr>
        <w:t xml:space="preserve"> </w:t>
      </w:r>
      <w:r>
        <w:rPr>
          <w:w w:val="105"/>
        </w:rPr>
        <w:t>adjustable</w:t>
      </w:r>
      <w:r>
        <w:rPr>
          <w:spacing w:val="-6"/>
          <w:w w:val="105"/>
        </w:rPr>
        <w:t xml:space="preserve"> </w:t>
      </w:r>
      <w:r>
        <w:rPr>
          <w:w w:val="105"/>
        </w:rPr>
        <w:t>chin</w:t>
      </w:r>
      <w:r>
        <w:rPr>
          <w:spacing w:val="-6"/>
          <w:w w:val="105"/>
        </w:rPr>
        <w:t xml:space="preserve"> </w:t>
      </w:r>
      <w:r>
        <w:rPr>
          <w:w w:val="105"/>
        </w:rPr>
        <w:t>strap,</w:t>
      </w:r>
      <w:r>
        <w:rPr>
          <w:spacing w:val="-6"/>
          <w:w w:val="105"/>
        </w:rPr>
        <w:t xml:space="preserve"> </w:t>
      </w:r>
      <w:r>
        <w:rPr>
          <w:w w:val="105"/>
        </w:rPr>
        <w:t>the</w:t>
      </w:r>
      <w:r>
        <w:rPr>
          <w:spacing w:val="5"/>
        </w:rPr>
        <w:t xml:space="preserve"> </w:t>
      </w:r>
      <w:r>
        <w:rPr>
          <w:w w:val="105"/>
        </w:rPr>
        <w:t>strap</w:t>
      </w:r>
      <w:r>
        <w:rPr>
          <w:spacing w:val="-7"/>
          <w:w w:val="105"/>
        </w:rPr>
        <w:t xml:space="preserve"> </w:t>
      </w:r>
      <w:r>
        <w:rPr>
          <w:w w:val="105"/>
        </w:rPr>
        <w:t>is</w:t>
      </w:r>
      <w:r>
        <w:rPr>
          <w:spacing w:val="-6"/>
          <w:w w:val="105"/>
        </w:rPr>
        <w:t xml:space="preserve"> </w:t>
      </w:r>
      <w:r>
        <w:rPr>
          <w:w w:val="105"/>
        </w:rPr>
        <w:t>tightened</w:t>
      </w:r>
      <w:r>
        <w:rPr>
          <w:spacing w:val="-7"/>
          <w:w w:val="105"/>
        </w:rPr>
        <w:t xml:space="preserve"> </w:t>
      </w:r>
      <w:r>
        <w:rPr>
          <w:w w:val="105"/>
        </w:rPr>
        <w:t>as</w:t>
      </w:r>
      <w:r>
        <w:rPr>
          <w:spacing w:val="-6"/>
          <w:w w:val="105"/>
        </w:rPr>
        <w:t xml:space="preserve"> </w:t>
      </w:r>
      <w:r>
        <w:rPr>
          <w:w w:val="105"/>
        </w:rPr>
        <w:t>much</w:t>
      </w:r>
      <w:r>
        <w:rPr>
          <w:spacing w:val="-6"/>
          <w:w w:val="105"/>
        </w:rPr>
        <w:t xml:space="preserve"> </w:t>
      </w:r>
      <w:r>
        <w:rPr>
          <w:w w:val="105"/>
        </w:rPr>
        <w:t>as</w:t>
      </w:r>
      <w:r>
        <w:rPr>
          <w:spacing w:val="-7"/>
          <w:w w:val="105"/>
        </w:rPr>
        <w:t xml:space="preserve"> </w:t>
      </w:r>
      <w:r>
        <w:rPr>
          <w:w w:val="105"/>
        </w:rPr>
        <w:t>possible.</w:t>
      </w:r>
    </w:p>
    <w:p w14:paraId="7CD8570A" w14:textId="77777777" w:rsidR="005570C6" w:rsidRDefault="00557B73" w:rsidP="005570C6">
      <w:pPr>
        <w:pStyle w:val="SingleTxtG"/>
        <w:ind w:left="2268" w:hanging="1134"/>
      </w:pPr>
      <w:r w:rsidRPr="005570C6">
        <w:rPr>
          <w:rFonts w:eastAsia="Courier New"/>
          <w:w w:val="104"/>
          <w:sz w:val="18"/>
          <w:szCs w:val="18"/>
        </w:rPr>
        <w:t>7.4.1.1.2.2.</w:t>
      </w:r>
      <w:r w:rsidRPr="005570C6">
        <w:rPr>
          <w:rFonts w:eastAsia="Courier New"/>
          <w:w w:val="104"/>
          <w:sz w:val="18"/>
          <w:szCs w:val="18"/>
        </w:rPr>
        <w:tab/>
      </w:r>
      <w:r w:rsidR="00540096">
        <w:rPr>
          <w:w w:val="105"/>
        </w:rPr>
        <w:t>The</w:t>
      </w:r>
      <w:r w:rsidR="00540096">
        <w:rPr>
          <w:spacing w:val="-6"/>
          <w:w w:val="105"/>
        </w:rPr>
        <w:t xml:space="preserve"> </w:t>
      </w:r>
      <w:r w:rsidR="00540096">
        <w:rPr>
          <w:w w:val="105"/>
        </w:rPr>
        <w:t>test</w:t>
      </w:r>
      <w:r w:rsidR="00540096">
        <w:rPr>
          <w:spacing w:val="-6"/>
          <w:w w:val="105"/>
        </w:rPr>
        <w:t xml:space="preserve"> </w:t>
      </w:r>
      <w:r w:rsidR="00540096">
        <w:rPr>
          <w:w w:val="105"/>
        </w:rPr>
        <w:t>headform</w:t>
      </w:r>
      <w:r w:rsidR="00540096">
        <w:rPr>
          <w:spacing w:val="-5"/>
          <w:w w:val="105"/>
        </w:rPr>
        <w:t xml:space="preserve"> </w:t>
      </w:r>
      <w:r w:rsidR="00540096">
        <w:rPr>
          <w:w w:val="105"/>
        </w:rPr>
        <w:t>shall</w:t>
      </w:r>
      <w:r w:rsidR="00540096">
        <w:rPr>
          <w:spacing w:val="-6"/>
          <w:w w:val="105"/>
        </w:rPr>
        <w:t xml:space="preserve"> </w:t>
      </w:r>
      <w:r w:rsidR="00540096">
        <w:rPr>
          <w:w w:val="105"/>
        </w:rPr>
        <w:t>be</w:t>
      </w:r>
      <w:r w:rsidR="00540096">
        <w:rPr>
          <w:spacing w:val="-6"/>
          <w:w w:val="105"/>
        </w:rPr>
        <w:t xml:space="preserve"> </w:t>
      </w:r>
      <w:r w:rsidR="00540096">
        <w:rPr>
          <w:w w:val="105"/>
        </w:rPr>
        <w:t>so</w:t>
      </w:r>
      <w:r w:rsidR="00540096">
        <w:rPr>
          <w:spacing w:val="-5"/>
          <w:w w:val="105"/>
        </w:rPr>
        <w:t xml:space="preserve"> </w:t>
      </w:r>
      <w:r w:rsidR="00540096">
        <w:rPr>
          <w:w w:val="105"/>
        </w:rPr>
        <w:t>positioned</w:t>
      </w:r>
      <w:r w:rsidR="00540096">
        <w:rPr>
          <w:spacing w:val="-6"/>
          <w:w w:val="105"/>
        </w:rPr>
        <w:t xml:space="preserve"> </w:t>
      </w:r>
      <w:r w:rsidR="00540096">
        <w:rPr>
          <w:w w:val="105"/>
        </w:rPr>
        <w:t>that</w:t>
      </w:r>
      <w:r w:rsidR="00540096">
        <w:rPr>
          <w:spacing w:val="-6"/>
          <w:w w:val="105"/>
        </w:rPr>
        <w:t xml:space="preserve"> </w:t>
      </w:r>
      <w:r w:rsidR="00540096">
        <w:rPr>
          <w:w w:val="105"/>
        </w:rPr>
        <w:t>the</w:t>
      </w:r>
      <w:r w:rsidR="00540096">
        <w:rPr>
          <w:spacing w:val="-5"/>
          <w:w w:val="105"/>
        </w:rPr>
        <w:t xml:space="preserve"> </w:t>
      </w:r>
      <w:r w:rsidR="00540096">
        <w:rPr>
          <w:w w:val="105"/>
        </w:rPr>
        <w:t>chosen</w:t>
      </w:r>
      <w:r w:rsidR="00540096">
        <w:rPr>
          <w:spacing w:val="-6"/>
          <w:w w:val="105"/>
        </w:rPr>
        <w:t xml:space="preserve"> </w:t>
      </w:r>
      <w:r w:rsidR="00540096">
        <w:rPr>
          <w:w w:val="105"/>
        </w:rPr>
        <w:t>impact</w:t>
      </w:r>
      <w:r w:rsidR="00540096">
        <w:rPr>
          <w:spacing w:val="-6"/>
          <w:w w:val="105"/>
        </w:rPr>
        <w:t xml:space="preserve"> </w:t>
      </w:r>
      <w:r w:rsidR="00540096">
        <w:rPr>
          <w:w w:val="105"/>
        </w:rPr>
        <w:t>point</w:t>
      </w:r>
      <w:r w:rsidR="00540096">
        <w:rPr>
          <w:spacing w:val="-6"/>
          <w:w w:val="105"/>
        </w:rPr>
        <w:t xml:space="preserve"> </w:t>
      </w:r>
      <w:r w:rsidR="00540096">
        <w:rPr>
          <w:w w:val="105"/>
        </w:rPr>
        <w:t>on</w:t>
      </w:r>
      <w:r w:rsidR="00540096">
        <w:rPr>
          <w:spacing w:val="-5"/>
          <w:w w:val="105"/>
        </w:rPr>
        <w:t xml:space="preserve"> </w:t>
      </w:r>
      <w:r w:rsidR="00540096">
        <w:rPr>
          <w:w w:val="105"/>
        </w:rPr>
        <w:t>the</w:t>
      </w:r>
      <w:r w:rsidR="00540096">
        <w:rPr>
          <w:spacing w:val="5"/>
        </w:rPr>
        <w:t xml:space="preserve"> </w:t>
      </w:r>
      <w:r w:rsidR="00540096">
        <w:rPr>
          <w:w w:val="105"/>
        </w:rPr>
        <w:t>helmet</w:t>
      </w:r>
      <w:r w:rsidR="00540096">
        <w:rPr>
          <w:spacing w:val="-6"/>
          <w:w w:val="105"/>
        </w:rPr>
        <w:t xml:space="preserve"> </w:t>
      </w:r>
      <w:r w:rsidR="00540096">
        <w:rPr>
          <w:w w:val="105"/>
        </w:rPr>
        <w:t>is</w:t>
      </w:r>
      <w:r w:rsidR="00540096">
        <w:rPr>
          <w:spacing w:val="-5"/>
          <w:w w:val="105"/>
        </w:rPr>
        <w:t xml:space="preserve"> </w:t>
      </w:r>
      <w:r w:rsidR="00540096">
        <w:rPr>
          <w:w w:val="105"/>
        </w:rPr>
        <w:t>vertically</w:t>
      </w:r>
      <w:r w:rsidR="00540096">
        <w:rPr>
          <w:spacing w:val="-6"/>
          <w:w w:val="105"/>
        </w:rPr>
        <w:t xml:space="preserve"> </w:t>
      </w:r>
      <w:r w:rsidR="00540096">
        <w:rPr>
          <w:w w:val="105"/>
        </w:rPr>
        <w:t>above</w:t>
      </w:r>
      <w:r w:rsidR="00540096">
        <w:rPr>
          <w:spacing w:val="-5"/>
          <w:w w:val="105"/>
        </w:rPr>
        <w:t xml:space="preserve"> </w:t>
      </w:r>
      <w:r w:rsidR="00540096">
        <w:rPr>
          <w:w w:val="105"/>
        </w:rPr>
        <w:t>the</w:t>
      </w:r>
      <w:r w:rsidR="00540096">
        <w:rPr>
          <w:spacing w:val="-5"/>
          <w:w w:val="105"/>
        </w:rPr>
        <w:t xml:space="preserve"> </w:t>
      </w:r>
      <w:r w:rsidR="00540096">
        <w:rPr>
          <w:w w:val="105"/>
        </w:rPr>
        <w:t>upper</w:t>
      </w:r>
      <w:r w:rsidR="00540096">
        <w:rPr>
          <w:spacing w:val="-6"/>
          <w:w w:val="105"/>
        </w:rPr>
        <w:t xml:space="preserve"> </w:t>
      </w:r>
      <w:r w:rsidR="00540096">
        <w:rPr>
          <w:w w:val="105"/>
        </w:rPr>
        <w:t>part</w:t>
      </w:r>
      <w:r w:rsidR="00540096">
        <w:rPr>
          <w:spacing w:val="-5"/>
          <w:w w:val="105"/>
        </w:rPr>
        <w:t xml:space="preserve"> </w:t>
      </w:r>
      <w:r w:rsidR="00540096">
        <w:rPr>
          <w:w w:val="105"/>
        </w:rPr>
        <w:t>of</w:t>
      </w:r>
      <w:r w:rsidR="00540096">
        <w:rPr>
          <w:spacing w:val="-5"/>
          <w:w w:val="105"/>
        </w:rPr>
        <w:t xml:space="preserve"> </w:t>
      </w:r>
      <w:r w:rsidR="00540096">
        <w:rPr>
          <w:w w:val="105"/>
        </w:rPr>
        <w:t>the</w:t>
      </w:r>
      <w:r w:rsidR="00540096">
        <w:rPr>
          <w:spacing w:val="-6"/>
          <w:w w:val="105"/>
        </w:rPr>
        <w:t xml:space="preserve"> </w:t>
      </w:r>
      <w:r w:rsidR="00540096">
        <w:rPr>
          <w:w w:val="105"/>
        </w:rPr>
        <w:t>face</w:t>
      </w:r>
      <w:r w:rsidR="00540096">
        <w:rPr>
          <w:spacing w:val="-6"/>
          <w:w w:val="105"/>
        </w:rPr>
        <w:t xml:space="preserve"> </w:t>
      </w:r>
      <w:r w:rsidR="00540096">
        <w:rPr>
          <w:w w:val="105"/>
        </w:rPr>
        <w:t>of</w:t>
      </w:r>
      <w:r w:rsidR="00540096">
        <w:rPr>
          <w:spacing w:val="-5"/>
          <w:w w:val="105"/>
        </w:rPr>
        <w:t xml:space="preserve"> </w:t>
      </w:r>
      <w:r w:rsidR="00540096">
        <w:rPr>
          <w:w w:val="105"/>
        </w:rPr>
        <w:t>the</w:t>
      </w:r>
      <w:r w:rsidR="00540096">
        <w:rPr>
          <w:spacing w:val="-5"/>
          <w:w w:val="105"/>
        </w:rPr>
        <w:t xml:space="preserve"> </w:t>
      </w:r>
      <w:r w:rsidR="00540096">
        <w:rPr>
          <w:w w:val="105"/>
        </w:rPr>
        <w:t>anvil.</w:t>
      </w:r>
    </w:p>
    <w:p w14:paraId="12901A8A" w14:textId="77777777" w:rsidR="00540096" w:rsidRPr="00FF3D9D" w:rsidRDefault="00557B73" w:rsidP="005570C6">
      <w:pPr>
        <w:pStyle w:val="SingleTxtG"/>
        <w:ind w:left="2268" w:hanging="1134"/>
      </w:pPr>
      <w:r w:rsidRPr="005570C6">
        <w:rPr>
          <w:rFonts w:eastAsia="Courier New"/>
          <w:w w:val="104"/>
          <w:sz w:val="18"/>
          <w:szCs w:val="18"/>
        </w:rPr>
        <w:t>7.4.1.1.2.3.</w:t>
      </w:r>
      <w:r w:rsidRPr="005570C6">
        <w:rPr>
          <w:rFonts w:eastAsia="Courier New"/>
          <w:w w:val="104"/>
          <w:sz w:val="18"/>
          <w:szCs w:val="18"/>
        </w:rPr>
        <w:tab/>
      </w:r>
      <w:r w:rsidR="00540096">
        <w:rPr>
          <w:w w:val="105"/>
        </w:rPr>
        <w:t>The</w:t>
      </w:r>
      <w:r w:rsidR="00540096">
        <w:rPr>
          <w:spacing w:val="-5"/>
          <w:w w:val="105"/>
        </w:rPr>
        <w:t xml:space="preserve"> </w:t>
      </w:r>
      <w:r w:rsidR="00540096">
        <w:rPr>
          <w:w w:val="105"/>
        </w:rPr>
        <w:t>helmet</w:t>
      </w:r>
      <w:r w:rsidR="00540096">
        <w:rPr>
          <w:spacing w:val="-5"/>
          <w:w w:val="105"/>
        </w:rPr>
        <w:t xml:space="preserve"> </w:t>
      </w:r>
      <w:r w:rsidR="00540096">
        <w:rPr>
          <w:w w:val="105"/>
        </w:rPr>
        <w:t>shall</w:t>
      </w:r>
      <w:r w:rsidR="00540096">
        <w:rPr>
          <w:spacing w:val="-5"/>
          <w:w w:val="105"/>
        </w:rPr>
        <w:t xml:space="preserve"> </w:t>
      </w:r>
      <w:r w:rsidR="00540096">
        <w:rPr>
          <w:w w:val="105"/>
        </w:rPr>
        <w:t>be</w:t>
      </w:r>
      <w:r w:rsidR="00540096">
        <w:rPr>
          <w:spacing w:val="-5"/>
          <w:w w:val="105"/>
        </w:rPr>
        <w:t xml:space="preserve"> </w:t>
      </w:r>
      <w:r w:rsidR="00540096">
        <w:rPr>
          <w:w w:val="105"/>
        </w:rPr>
        <w:t>tested</w:t>
      </w:r>
      <w:r w:rsidR="00540096">
        <w:rPr>
          <w:spacing w:val="-4"/>
          <w:w w:val="105"/>
        </w:rPr>
        <w:t xml:space="preserve"> </w:t>
      </w:r>
      <w:r w:rsidR="00540096">
        <w:rPr>
          <w:w w:val="105"/>
        </w:rPr>
        <w:t>in</w:t>
      </w:r>
      <w:r w:rsidR="00540096">
        <w:rPr>
          <w:spacing w:val="-5"/>
          <w:w w:val="105"/>
        </w:rPr>
        <w:t xml:space="preserve"> </w:t>
      </w:r>
      <w:r w:rsidR="00540096">
        <w:rPr>
          <w:w w:val="105"/>
        </w:rPr>
        <w:t>any</w:t>
      </w:r>
      <w:r w:rsidR="00540096">
        <w:rPr>
          <w:spacing w:val="-5"/>
          <w:w w:val="105"/>
        </w:rPr>
        <w:t xml:space="preserve"> </w:t>
      </w:r>
      <w:r w:rsidR="00540096">
        <w:rPr>
          <w:w w:val="105"/>
        </w:rPr>
        <w:t>condition</w:t>
      </w:r>
      <w:r w:rsidR="00540096">
        <w:rPr>
          <w:spacing w:val="-5"/>
          <w:w w:val="105"/>
        </w:rPr>
        <w:t xml:space="preserve"> </w:t>
      </w:r>
      <w:r w:rsidR="00540096">
        <w:rPr>
          <w:w w:val="105"/>
        </w:rPr>
        <w:t>in</w:t>
      </w:r>
      <w:r w:rsidR="00540096">
        <w:rPr>
          <w:spacing w:val="-5"/>
          <w:w w:val="105"/>
        </w:rPr>
        <w:t xml:space="preserve"> </w:t>
      </w:r>
      <w:r w:rsidR="00540096">
        <w:rPr>
          <w:w w:val="105"/>
        </w:rPr>
        <w:t>which</w:t>
      </w:r>
      <w:r w:rsidR="00540096">
        <w:rPr>
          <w:spacing w:val="-4"/>
          <w:w w:val="105"/>
        </w:rPr>
        <w:t xml:space="preserve"> </w:t>
      </w:r>
      <w:r w:rsidR="00540096">
        <w:rPr>
          <w:w w:val="105"/>
        </w:rPr>
        <w:t>it</w:t>
      </w:r>
      <w:r w:rsidR="00540096">
        <w:rPr>
          <w:spacing w:val="-5"/>
          <w:w w:val="105"/>
        </w:rPr>
        <w:t xml:space="preserve"> </w:t>
      </w:r>
      <w:r w:rsidR="00540096">
        <w:rPr>
          <w:w w:val="105"/>
        </w:rPr>
        <w:t>may</w:t>
      </w:r>
      <w:r w:rsidR="00540096">
        <w:rPr>
          <w:spacing w:val="-6"/>
          <w:w w:val="105"/>
        </w:rPr>
        <w:t xml:space="preserve"> </w:t>
      </w:r>
      <w:r w:rsidR="00540096">
        <w:rPr>
          <w:w w:val="105"/>
        </w:rPr>
        <w:t>be</w:t>
      </w:r>
      <w:r w:rsidR="00540096">
        <w:rPr>
          <w:spacing w:val="-4"/>
          <w:w w:val="105"/>
        </w:rPr>
        <w:t xml:space="preserve"> </w:t>
      </w:r>
      <w:r w:rsidR="00540096">
        <w:rPr>
          <w:w w:val="105"/>
        </w:rPr>
        <w:t>placed</w:t>
      </w:r>
      <w:r w:rsidR="00540096">
        <w:rPr>
          <w:spacing w:val="-5"/>
          <w:w w:val="105"/>
        </w:rPr>
        <w:t xml:space="preserve"> </w:t>
      </w:r>
      <w:r w:rsidR="00540096">
        <w:rPr>
          <w:w w:val="105"/>
        </w:rPr>
        <w:t>on</w:t>
      </w:r>
      <w:r w:rsidR="00540096">
        <w:rPr>
          <w:spacing w:val="-5"/>
          <w:w w:val="105"/>
        </w:rPr>
        <w:t xml:space="preserve"> </w:t>
      </w:r>
      <w:r w:rsidR="00540096">
        <w:rPr>
          <w:w w:val="105"/>
        </w:rPr>
        <w:t>the</w:t>
      </w:r>
      <w:r w:rsidR="00540096">
        <w:rPr>
          <w:spacing w:val="5"/>
        </w:rPr>
        <w:t xml:space="preserve"> </w:t>
      </w:r>
      <w:r w:rsidR="00540096">
        <w:rPr>
          <w:w w:val="105"/>
        </w:rPr>
        <w:t>market,</w:t>
      </w:r>
      <w:r w:rsidR="00540096">
        <w:rPr>
          <w:spacing w:val="-6"/>
          <w:w w:val="105"/>
        </w:rPr>
        <w:t xml:space="preserve"> </w:t>
      </w:r>
      <w:r w:rsidR="00540096">
        <w:rPr>
          <w:w w:val="105"/>
        </w:rPr>
        <w:t>that</w:t>
      </w:r>
      <w:r w:rsidR="00540096">
        <w:rPr>
          <w:spacing w:val="-6"/>
          <w:w w:val="105"/>
        </w:rPr>
        <w:t xml:space="preserve"> </w:t>
      </w:r>
      <w:r w:rsidR="00540096">
        <w:rPr>
          <w:w w:val="105"/>
        </w:rPr>
        <w:t>is</w:t>
      </w:r>
      <w:r w:rsidR="00540096">
        <w:rPr>
          <w:spacing w:val="-6"/>
          <w:w w:val="105"/>
        </w:rPr>
        <w:t xml:space="preserve"> </w:t>
      </w:r>
      <w:r w:rsidR="00540096">
        <w:rPr>
          <w:w w:val="105"/>
        </w:rPr>
        <w:t>both</w:t>
      </w:r>
      <w:r w:rsidR="00540096">
        <w:rPr>
          <w:spacing w:val="-6"/>
          <w:w w:val="105"/>
        </w:rPr>
        <w:t xml:space="preserve"> </w:t>
      </w:r>
      <w:r w:rsidR="00540096">
        <w:rPr>
          <w:w w:val="105"/>
        </w:rPr>
        <w:t>with</w:t>
      </w:r>
      <w:r w:rsidR="00540096">
        <w:rPr>
          <w:spacing w:val="-6"/>
          <w:w w:val="105"/>
        </w:rPr>
        <w:t xml:space="preserve"> </w:t>
      </w:r>
      <w:r w:rsidR="00540096">
        <w:rPr>
          <w:w w:val="105"/>
        </w:rPr>
        <w:t>and</w:t>
      </w:r>
      <w:r w:rsidR="00540096">
        <w:rPr>
          <w:spacing w:val="-6"/>
          <w:w w:val="105"/>
        </w:rPr>
        <w:t xml:space="preserve"> </w:t>
      </w:r>
      <w:r w:rsidR="00540096">
        <w:rPr>
          <w:w w:val="105"/>
        </w:rPr>
        <w:t>without</w:t>
      </w:r>
      <w:r w:rsidR="00540096">
        <w:rPr>
          <w:spacing w:val="-6"/>
          <w:w w:val="105"/>
        </w:rPr>
        <w:t xml:space="preserve"> </w:t>
      </w:r>
      <w:r w:rsidR="00540096">
        <w:rPr>
          <w:w w:val="105"/>
        </w:rPr>
        <w:t>accessories</w:t>
      </w:r>
      <w:r w:rsidR="00540096">
        <w:rPr>
          <w:spacing w:val="-6"/>
          <w:w w:val="105"/>
        </w:rPr>
        <w:t xml:space="preserve"> </w:t>
      </w:r>
      <w:r w:rsidR="00540096">
        <w:rPr>
          <w:w w:val="105"/>
        </w:rPr>
        <w:t>if</w:t>
      </w:r>
      <w:r w:rsidR="00540096">
        <w:rPr>
          <w:spacing w:val="-6"/>
          <w:w w:val="105"/>
        </w:rPr>
        <w:t xml:space="preserve"> </w:t>
      </w:r>
      <w:r w:rsidR="00540096">
        <w:rPr>
          <w:w w:val="105"/>
        </w:rPr>
        <w:t>they</w:t>
      </w:r>
      <w:r w:rsidR="00540096">
        <w:rPr>
          <w:spacing w:val="-6"/>
          <w:w w:val="105"/>
        </w:rPr>
        <w:t xml:space="preserve"> </w:t>
      </w:r>
      <w:r w:rsidR="00540096">
        <w:rPr>
          <w:w w:val="105"/>
        </w:rPr>
        <w:t>are</w:t>
      </w:r>
      <w:r w:rsidR="00540096">
        <w:rPr>
          <w:spacing w:val="-6"/>
          <w:w w:val="105"/>
        </w:rPr>
        <w:t xml:space="preserve"> </w:t>
      </w:r>
      <w:r w:rsidR="00540096">
        <w:rPr>
          <w:w w:val="105"/>
        </w:rPr>
        <w:t>supplied</w:t>
      </w:r>
      <w:r w:rsidR="00540096">
        <w:rPr>
          <w:spacing w:val="-6"/>
          <w:w w:val="105"/>
        </w:rPr>
        <w:t xml:space="preserve"> </w:t>
      </w:r>
      <w:r w:rsidR="00540096">
        <w:rPr>
          <w:w w:val="105"/>
        </w:rPr>
        <w:t>as</w:t>
      </w:r>
      <w:r w:rsidR="00540096">
        <w:rPr>
          <w:spacing w:val="5"/>
        </w:rPr>
        <w:t xml:space="preserve"> </w:t>
      </w:r>
      <w:r w:rsidR="00540096">
        <w:rPr>
          <w:w w:val="105"/>
        </w:rPr>
        <w:t>original</w:t>
      </w:r>
      <w:r w:rsidR="00540096">
        <w:rPr>
          <w:spacing w:val="-7"/>
          <w:w w:val="105"/>
        </w:rPr>
        <w:t xml:space="preserve"> </w:t>
      </w:r>
      <w:r w:rsidR="00540096">
        <w:rPr>
          <w:w w:val="105"/>
        </w:rPr>
        <w:t>equipment.</w:t>
      </w:r>
      <w:r w:rsidR="00540096">
        <w:rPr>
          <w:spacing w:val="-7"/>
          <w:w w:val="105"/>
        </w:rPr>
        <w:t xml:space="preserve"> </w:t>
      </w:r>
      <w:r w:rsidR="00540096">
        <w:rPr>
          <w:w w:val="105"/>
        </w:rPr>
        <w:t>Helmets</w:t>
      </w:r>
      <w:r w:rsidR="00540096">
        <w:rPr>
          <w:spacing w:val="-6"/>
          <w:w w:val="105"/>
        </w:rPr>
        <w:t xml:space="preserve"> </w:t>
      </w:r>
      <w:r w:rsidR="00540096">
        <w:rPr>
          <w:w w:val="105"/>
        </w:rPr>
        <w:t>placed</w:t>
      </w:r>
      <w:r w:rsidR="00540096">
        <w:rPr>
          <w:spacing w:val="-6"/>
          <w:w w:val="105"/>
        </w:rPr>
        <w:t xml:space="preserve"> </w:t>
      </w:r>
      <w:r w:rsidR="00540096">
        <w:rPr>
          <w:w w:val="105"/>
        </w:rPr>
        <w:t>on</w:t>
      </w:r>
      <w:r w:rsidR="00540096">
        <w:rPr>
          <w:spacing w:val="-6"/>
          <w:w w:val="105"/>
        </w:rPr>
        <w:t xml:space="preserve"> </w:t>
      </w:r>
      <w:r w:rsidR="00540096">
        <w:rPr>
          <w:w w:val="105"/>
        </w:rPr>
        <w:t>the</w:t>
      </w:r>
      <w:r w:rsidR="00540096">
        <w:rPr>
          <w:spacing w:val="-6"/>
          <w:w w:val="105"/>
        </w:rPr>
        <w:t xml:space="preserve"> </w:t>
      </w:r>
      <w:r w:rsidR="00540096">
        <w:rPr>
          <w:w w:val="105"/>
        </w:rPr>
        <w:t>market</w:t>
      </w:r>
      <w:r w:rsidR="00540096">
        <w:rPr>
          <w:spacing w:val="-6"/>
          <w:w w:val="105"/>
        </w:rPr>
        <w:t xml:space="preserve"> </w:t>
      </w:r>
      <w:r w:rsidR="00540096">
        <w:rPr>
          <w:w w:val="105"/>
        </w:rPr>
        <w:t>with</w:t>
      </w:r>
      <w:r w:rsidR="00540096">
        <w:rPr>
          <w:spacing w:val="-7"/>
          <w:w w:val="105"/>
        </w:rPr>
        <w:t xml:space="preserve"> </w:t>
      </w:r>
      <w:r w:rsidR="00540096">
        <w:rPr>
          <w:w w:val="105"/>
        </w:rPr>
        <w:t>a</w:t>
      </w:r>
      <w:r w:rsidR="00540096">
        <w:rPr>
          <w:spacing w:val="-6"/>
          <w:w w:val="105"/>
        </w:rPr>
        <w:t xml:space="preserve"> </w:t>
      </w:r>
      <w:r w:rsidR="00540096">
        <w:rPr>
          <w:w w:val="105"/>
        </w:rPr>
        <w:t>visor</w:t>
      </w:r>
      <w:r w:rsidR="00540096">
        <w:rPr>
          <w:spacing w:val="-6"/>
          <w:w w:val="105"/>
        </w:rPr>
        <w:t xml:space="preserve"> </w:t>
      </w:r>
      <w:r w:rsidR="00540096">
        <w:rPr>
          <w:w w:val="105"/>
        </w:rPr>
        <w:t>shall</w:t>
      </w:r>
      <w:r w:rsidR="00540096">
        <w:rPr>
          <w:spacing w:val="-6"/>
          <w:w w:val="105"/>
        </w:rPr>
        <w:t xml:space="preserve"> </w:t>
      </w:r>
      <w:r w:rsidR="00540096">
        <w:rPr>
          <w:w w:val="105"/>
        </w:rPr>
        <w:t>be</w:t>
      </w:r>
      <w:r w:rsidR="00540096">
        <w:rPr>
          <w:spacing w:val="5"/>
        </w:rPr>
        <w:t xml:space="preserve"> </w:t>
      </w:r>
      <w:r w:rsidR="00540096">
        <w:rPr>
          <w:w w:val="105"/>
        </w:rPr>
        <w:t>tested</w:t>
      </w:r>
      <w:r w:rsidR="00540096">
        <w:rPr>
          <w:spacing w:val="-7"/>
          <w:w w:val="105"/>
        </w:rPr>
        <w:t xml:space="preserve"> </w:t>
      </w:r>
      <w:r w:rsidR="00540096">
        <w:rPr>
          <w:w w:val="105"/>
        </w:rPr>
        <w:t>with</w:t>
      </w:r>
      <w:r w:rsidR="00540096">
        <w:rPr>
          <w:spacing w:val="-7"/>
          <w:w w:val="105"/>
        </w:rPr>
        <w:t xml:space="preserve"> </w:t>
      </w:r>
      <w:r w:rsidR="00540096">
        <w:rPr>
          <w:w w:val="105"/>
        </w:rPr>
        <w:t>the</w:t>
      </w:r>
      <w:r w:rsidR="00540096">
        <w:rPr>
          <w:spacing w:val="-6"/>
          <w:w w:val="105"/>
        </w:rPr>
        <w:t xml:space="preserve"> </w:t>
      </w:r>
      <w:r w:rsidR="00540096">
        <w:rPr>
          <w:w w:val="105"/>
        </w:rPr>
        <w:t>visor</w:t>
      </w:r>
      <w:r w:rsidR="00540096">
        <w:rPr>
          <w:spacing w:val="-6"/>
          <w:w w:val="105"/>
        </w:rPr>
        <w:t xml:space="preserve"> </w:t>
      </w:r>
      <w:r w:rsidR="00540096">
        <w:rPr>
          <w:w w:val="105"/>
        </w:rPr>
        <w:t>in</w:t>
      </w:r>
      <w:r w:rsidR="00540096">
        <w:rPr>
          <w:spacing w:val="-6"/>
          <w:w w:val="105"/>
        </w:rPr>
        <w:t xml:space="preserve"> </w:t>
      </w:r>
      <w:r w:rsidR="00540096">
        <w:rPr>
          <w:w w:val="105"/>
        </w:rPr>
        <w:t>the</w:t>
      </w:r>
      <w:r w:rsidR="00540096">
        <w:rPr>
          <w:spacing w:val="-7"/>
          <w:w w:val="105"/>
        </w:rPr>
        <w:t xml:space="preserve"> </w:t>
      </w:r>
      <w:r w:rsidR="00540096">
        <w:rPr>
          <w:w w:val="105"/>
        </w:rPr>
        <w:t>closed</w:t>
      </w:r>
      <w:r w:rsidR="00540096">
        <w:rPr>
          <w:spacing w:val="-6"/>
          <w:w w:val="105"/>
        </w:rPr>
        <w:t xml:space="preserve"> </w:t>
      </w:r>
      <w:r w:rsidR="00540096">
        <w:rPr>
          <w:w w:val="105"/>
        </w:rPr>
        <w:t>position.</w:t>
      </w:r>
    </w:p>
    <w:p w14:paraId="3D56D602" w14:textId="77777777" w:rsidR="005570C6" w:rsidRDefault="00540096" w:rsidP="007B7E90">
      <w:pPr>
        <w:pStyle w:val="SingleTxtG"/>
        <w:ind w:left="2268"/>
      </w:pPr>
      <w:r w:rsidRPr="002D1D4B">
        <w:rPr>
          <w:b/>
          <w:w w:val="105"/>
        </w:rPr>
        <w:t xml:space="preserve">Helmets of the category </w:t>
      </w:r>
      <w:r w:rsidR="00462A53">
        <w:rPr>
          <w:b/>
          <w:w w:val="105"/>
        </w:rPr>
        <w:t>"</w:t>
      </w:r>
      <w:r w:rsidRPr="002D1D4B">
        <w:rPr>
          <w:b/>
          <w:w w:val="105"/>
        </w:rPr>
        <w:t>P/J</w:t>
      </w:r>
      <w:r w:rsidR="00462A53">
        <w:rPr>
          <w:b/>
          <w:w w:val="105"/>
        </w:rPr>
        <w:t>"</w:t>
      </w:r>
      <w:r w:rsidRPr="002D1D4B">
        <w:rPr>
          <w:b/>
          <w:w w:val="105"/>
        </w:rPr>
        <w:t xml:space="preserve"> shall be tested in all the configurations provided by the manufacturer.</w:t>
      </w:r>
    </w:p>
    <w:p w14:paraId="475CD535" w14:textId="77777777" w:rsidR="005570C6" w:rsidRDefault="00557B73" w:rsidP="005570C6">
      <w:pPr>
        <w:pStyle w:val="SingleTxtG"/>
        <w:ind w:left="2268" w:hanging="1134"/>
      </w:pPr>
      <w:r w:rsidRPr="005570C6">
        <w:rPr>
          <w:rFonts w:eastAsia="Courier New"/>
          <w:w w:val="104"/>
          <w:sz w:val="18"/>
          <w:szCs w:val="18"/>
        </w:rPr>
        <w:t>7.4.1.1.3.</w:t>
      </w:r>
      <w:r w:rsidRPr="005570C6">
        <w:rPr>
          <w:rFonts w:eastAsia="Courier New"/>
          <w:w w:val="104"/>
          <w:sz w:val="18"/>
          <w:szCs w:val="18"/>
        </w:rPr>
        <w:tab/>
      </w:r>
      <w:r w:rsidR="00540096">
        <w:rPr>
          <w:w w:val="105"/>
        </w:rPr>
        <w:t>Test</w:t>
      </w:r>
    </w:p>
    <w:p w14:paraId="4F6C1ADC" w14:textId="77777777" w:rsidR="005570C6" w:rsidRDefault="00540096" w:rsidP="007B7E90">
      <w:pPr>
        <w:pStyle w:val="SingleTxtG"/>
        <w:ind w:left="2268"/>
      </w:pPr>
      <w:r>
        <w:rPr>
          <w:w w:val="105"/>
        </w:rPr>
        <w:t>The</w:t>
      </w:r>
      <w:r>
        <w:rPr>
          <w:spacing w:val="-6"/>
          <w:w w:val="105"/>
        </w:rPr>
        <w:t xml:space="preserve"> </w:t>
      </w:r>
      <w:r>
        <w:rPr>
          <w:w w:val="105"/>
        </w:rPr>
        <w:t>drop</w:t>
      </w:r>
      <w:r>
        <w:rPr>
          <w:spacing w:val="-6"/>
          <w:w w:val="105"/>
        </w:rPr>
        <w:t xml:space="preserve"> </w:t>
      </w:r>
      <w:r>
        <w:rPr>
          <w:w w:val="105"/>
        </w:rPr>
        <w:t>height</w:t>
      </w:r>
      <w:r>
        <w:rPr>
          <w:spacing w:val="-5"/>
          <w:w w:val="105"/>
        </w:rPr>
        <w:t xml:space="preserve"> </w:t>
      </w:r>
      <w:r>
        <w:rPr>
          <w:w w:val="105"/>
        </w:rPr>
        <w:t>shall</w:t>
      </w:r>
      <w:r>
        <w:rPr>
          <w:spacing w:val="-6"/>
          <w:w w:val="105"/>
        </w:rPr>
        <w:t xml:space="preserve"> </w:t>
      </w:r>
      <w:r>
        <w:rPr>
          <w:w w:val="105"/>
        </w:rPr>
        <w:t>be</w:t>
      </w:r>
      <w:r>
        <w:rPr>
          <w:spacing w:val="-5"/>
          <w:w w:val="105"/>
        </w:rPr>
        <w:t xml:space="preserve"> </w:t>
      </w:r>
      <w:r>
        <w:rPr>
          <w:w w:val="105"/>
        </w:rPr>
        <w:t>such</w:t>
      </w:r>
      <w:r>
        <w:rPr>
          <w:spacing w:val="-6"/>
          <w:w w:val="105"/>
        </w:rPr>
        <w:t xml:space="preserve"> </w:t>
      </w:r>
      <w:r>
        <w:rPr>
          <w:w w:val="105"/>
        </w:rPr>
        <w:t>that</w:t>
      </w:r>
      <w:r>
        <w:rPr>
          <w:spacing w:val="-6"/>
          <w:w w:val="105"/>
        </w:rPr>
        <w:t xml:space="preserve"> </w:t>
      </w:r>
      <w:r>
        <w:rPr>
          <w:w w:val="105"/>
        </w:rPr>
        <w:t>the</w:t>
      </w:r>
      <w:r>
        <w:rPr>
          <w:spacing w:val="-5"/>
          <w:w w:val="105"/>
        </w:rPr>
        <w:t xml:space="preserve"> </w:t>
      </w:r>
      <w:r>
        <w:rPr>
          <w:w w:val="105"/>
        </w:rPr>
        <w:t>unit</w:t>
      </w:r>
      <w:r>
        <w:rPr>
          <w:spacing w:val="-6"/>
          <w:w w:val="105"/>
        </w:rPr>
        <w:t xml:space="preserve"> </w:t>
      </w:r>
      <w:r>
        <w:rPr>
          <w:w w:val="105"/>
        </w:rPr>
        <w:t>constituted</w:t>
      </w:r>
      <w:r>
        <w:rPr>
          <w:spacing w:val="-5"/>
          <w:w w:val="105"/>
        </w:rPr>
        <w:t xml:space="preserve"> </w:t>
      </w:r>
      <w:r>
        <w:rPr>
          <w:w w:val="105"/>
        </w:rPr>
        <w:t>by</w:t>
      </w:r>
      <w:r>
        <w:rPr>
          <w:w w:val="104"/>
        </w:rPr>
        <w:t xml:space="preserve"> </w:t>
      </w:r>
      <w:r>
        <w:rPr>
          <w:w w:val="105"/>
        </w:rPr>
        <w:t>the</w:t>
      </w:r>
      <w:r>
        <w:rPr>
          <w:spacing w:val="-6"/>
          <w:w w:val="105"/>
        </w:rPr>
        <w:t xml:space="preserve"> </w:t>
      </w:r>
      <w:r>
        <w:rPr>
          <w:w w:val="105"/>
        </w:rPr>
        <w:t>headform</w:t>
      </w:r>
      <w:r>
        <w:rPr>
          <w:spacing w:val="-5"/>
          <w:w w:val="105"/>
        </w:rPr>
        <w:t xml:space="preserve"> </w:t>
      </w:r>
      <w:r>
        <w:rPr>
          <w:w w:val="105"/>
        </w:rPr>
        <w:t>and</w:t>
      </w:r>
      <w:r>
        <w:rPr>
          <w:spacing w:val="-5"/>
          <w:w w:val="105"/>
        </w:rPr>
        <w:t xml:space="preserve"> </w:t>
      </w:r>
      <w:r>
        <w:rPr>
          <w:w w:val="105"/>
        </w:rPr>
        <w:t>helmet</w:t>
      </w:r>
      <w:r>
        <w:rPr>
          <w:spacing w:val="-6"/>
          <w:w w:val="105"/>
        </w:rPr>
        <w:t xml:space="preserve"> </w:t>
      </w:r>
      <w:r>
        <w:rPr>
          <w:w w:val="105"/>
        </w:rPr>
        <w:t>falls</w:t>
      </w:r>
      <w:r>
        <w:rPr>
          <w:spacing w:val="-5"/>
          <w:w w:val="105"/>
        </w:rPr>
        <w:t xml:space="preserve"> </w:t>
      </w:r>
      <w:r>
        <w:rPr>
          <w:w w:val="105"/>
        </w:rPr>
        <w:t>on</w:t>
      </w:r>
      <w:r>
        <w:rPr>
          <w:spacing w:val="-5"/>
          <w:w w:val="105"/>
        </w:rPr>
        <w:t xml:space="preserve"> </w:t>
      </w:r>
      <w:r>
        <w:rPr>
          <w:w w:val="105"/>
        </w:rPr>
        <w:t>the</w:t>
      </w:r>
      <w:r>
        <w:rPr>
          <w:spacing w:val="-6"/>
          <w:w w:val="105"/>
        </w:rPr>
        <w:t xml:space="preserve"> </w:t>
      </w:r>
      <w:r>
        <w:rPr>
          <w:w w:val="105"/>
        </w:rPr>
        <w:t>test</w:t>
      </w:r>
      <w:r>
        <w:rPr>
          <w:spacing w:val="-5"/>
          <w:w w:val="105"/>
        </w:rPr>
        <w:t xml:space="preserve"> </w:t>
      </w:r>
      <w:r>
        <w:rPr>
          <w:w w:val="105"/>
        </w:rPr>
        <w:t>anvil</w:t>
      </w:r>
      <w:r>
        <w:rPr>
          <w:spacing w:val="-5"/>
          <w:w w:val="105"/>
        </w:rPr>
        <w:t xml:space="preserve"> </w:t>
      </w:r>
      <w:r>
        <w:rPr>
          <w:w w:val="105"/>
        </w:rPr>
        <w:t>at</w:t>
      </w:r>
      <w:r>
        <w:rPr>
          <w:spacing w:val="-6"/>
          <w:w w:val="105"/>
        </w:rPr>
        <w:t xml:space="preserve"> </w:t>
      </w:r>
      <w:r>
        <w:rPr>
          <w:w w:val="105"/>
        </w:rPr>
        <w:t>a</w:t>
      </w:r>
      <w:r>
        <w:rPr>
          <w:spacing w:val="-5"/>
          <w:w w:val="105"/>
        </w:rPr>
        <w:t xml:space="preserve"> </w:t>
      </w:r>
      <w:r>
        <w:rPr>
          <w:w w:val="105"/>
        </w:rPr>
        <w:t>velocity</w:t>
      </w:r>
      <w:r>
        <w:rPr>
          <w:w w:val="104"/>
        </w:rPr>
        <w:t xml:space="preserve"> </w:t>
      </w:r>
      <w:r>
        <w:rPr>
          <w:w w:val="105"/>
        </w:rPr>
        <w:t>which,</w:t>
      </w:r>
      <w:r>
        <w:rPr>
          <w:spacing w:val="-8"/>
          <w:w w:val="105"/>
        </w:rPr>
        <w:t xml:space="preserve"> </w:t>
      </w:r>
      <w:r>
        <w:rPr>
          <w:w w:val="105"/>
        </w:rPr>
        <w:t>immediately</w:t>
      </w:r>
      <w:r>
        <w:rPr>
          <w:spacing w:val="-7"/>
          <w:w w:val="105"/>
        </w:rPr>
        <w:t xml:space="preserve"> </w:t>
      </w:r>
      <w:r>
        <w:rPr>
          <w:w w:val="105"/>
        </w:rPr>
        <w:t>before</w:t>
      </w:r>
      <w:r>
        <w:rPr>
          <w:spacing w:val="-8"/>
          <w:w w:val="105"/>
        </w:rPr>
        <w:t xml:space="preserve"> </w:t>
      </w:r>
      <w:r>
        <w:rPr>
          <w:w w:val="105"/>
        </w:rPr>
        <w:t>impact,</w:t>
      </w:r>
      <w:r>
        <w:rPr>
          <w:spacing w:val="-7"/>
          <w:w w:val="105"/>
        </w:rPr>
        <w:t xml:space="preserve"> </w:t>
      </w:r>
      <w:r>
        <w:rPr>
          <w:w w:val="105"/>
        </w:rPr>
        <w:t>is</w:t>
      </w:r>
      <w:r>
        <w:rPr>
          <w:spacing w:val="-8"/>
          <w:w w:val="105"/>
        </w:rPr>
        <w:t xml:space="preserve"> </w:t>
      </w:r>
      <w:r>
        <w:rPr>
          <w:w w:val="105"/>
        </w:rPr>
        <w:t>equal</w:t>
      </w:r>
      <w:r>
        <w:rPr>
          <w:spacing w:val="-7"/>
          <w:w w:val="105"/>
        </w:rPr>
        <w:t xml:space="preserve"> </w:t>
      </w:r>
      <w:r>
        <w:rPr>
          <w:w w:val="105"/>
        </w:rPr>
        <w:t>to 8.5</w:t>
      </w:r>
      <w:r>
        <w:rPr>
          <w:spacing w:val="-11"/>
          <w:w w:val="105"/>
        </w:rPr>
        <w:t xml:space="preserve"> </w:t>
      </w:r>
      <w:r>
        <w:rPr>
          <w:w w:val="105"/>
        </w:rPr>
        <w:t>(-0.0/+0.15)</w:t>
      </w:r>
      <w:r>
        <w:rPr>
          <w:spacing w:val="-11"/>
          <w:w w:val="105"/>
        </w:rPr>
        <w:t xml:space="preserve"> </w:t>
      </w:r>
      <w:r>
        <w:rPr>
          <w:w w:val="105"/>
        </w:rPr>
        <w:t>m/s.</w:t>
      </w:r>
    </w:p>
    <w:p w14:paraId="014F4424" w14:textId="77777777" w:rsidR="005570C6" w:rsidRDefault="00557B73" w:rsidP="005570C6">
      <w:pPr>
        <w:pStyle w:val="SingleTxtG"/>
        <w:ind w:left="2268" w:hanging="1134"/>
      </w:pPr>
      <w:r w:rsidRPr="005570C6">
        <w:rPr>
          <w:rFonts w:eastAsia="Courier New"/>
          <w:w w:val="104"/>
          <w:sz w:val="18"/>
          <w:szCs w:val="18"/>
        </w:rPr>
        <w:t>7.4.1.2.</w:t>
      </w:r>
      <w:r w:rsidRPr="005570C6">
        <w:rPr>
          <w:rFonts w:eastAsia="Courier New"/>
          <w:w w:val="104"/>
          <w:sz w:val="18"/>
          <w:szCs w:val="18"/>
        </w:rPr>
        <w:tab/>
      </w:r>
      <w:r w:rsidR="00540096">
        <w:rPr>
          <w:w w:val="105"/>
        </w:rPr>
        <w:t>Apparatus</w:t>
      </w:r>
      <w:r w:rsidR="00540096">
        <w:rPr>
          <w:spacing w:val="-7"/>
          <w:w w:val="105"/>
        </w:rPr>
        <w:t xml:space="preserve"> </w:t>
      </w:r>
      <w:r w:rsidR="00540096">
        <w:rPr>
          <w:w w:val="105"/>
        </w:rPr>
        <w:t>(see</w:t>
      </w:r>
      <w:r w:rsidR="00540096">
        <w:rPr>
          <w:spacing w:val="-6"/>
          <w:w w:val="105"/>
        </w:rPr>
        <w:t xml:space="preserve"> </w:t>
      </w:r>
      <w:r w:rsidR="00540096">
        <w:rPr>
          <w:w w:val="105"/>
        </w:rPr>
        <w:t>annex</w:t>
      </w:r>
      <w:r w:rsidR="00540096">
        <w:rPr>
          <w:spacing w:val="-6"/>
          <w:w w:val="105"/>
        </w:rPr>
        <w:t xml:space="preserve"> </w:t>
      </w:r>
      <w:r w:rsidR="00540096">
        <w:rPr>
          <w:w w:val="105"/>
        </w:rPr>
        <w:t>8,</w:t>
      </w:r>
      <w:r w:rsidR="00540096">
        <w:rPr>
          <w:spacing w:val="-6"/>
          <w:w w:val="105"/>
        </w:rPr>
        <w:t xml:space="preserve"> </w:t>
      </w:r>
      <w:r w:rsidR="00540096">
        <w:rPr>
          <w:w w:val="105"/>
        </w:rPr>
        <w:t>fig.</w:t>
      </w:r>
      <w:r w:rsidR="00540096">
        <w:rPr>
          <w:spacing w:val="-7"/>
          <w:w w:val="105"/>
        </w:rPr>
        <w:t xml:space="preserve"> </w:t>
      </w:r>
      <w:r w:rsidR="00540096">
        <w:rPr>
          <w:w w:val="105"/>
        </w:rPr>
        <w:t>1b)</w:t>
      </w:r>
    </w:p>
    <w:p w14:paraId="58F5C0DD" w14:textId="77777777" w:rsidR="005570C6" w:rsidRDefault="00557B73" w:rsidP="005570C6">
      <w:pPr>
        <w:pStyle w:val="SingleTxtG"/>
        <w:ind w:left="2268" w:hanging="1134"/>
      </w:pPr>
      <w:r w:rsidRPr="005570C6">
        <w:rPr>
          <w:rFonts w:eastAsia="Courier New"/>
          <w:w w:val="104"/>
          <w:sz w:val="18"/>
          <w:szCs w:val="18"/>
        </w:rPr>
        <w:lastRenderedPageBreak/>
        <w:t>7.4.1.2.1.</w:t>
      </w:r>
      <w:r w:rsidRPr="005570C6">
        <w:rPr>
          <w:rFonts w:eastAsia="Courier New"/>
          <w:w w:val="104"/>
          <w:sz w:val="18"/>
          <w:szCs w:val="18"/>
        </w:rPr>
        <w:tab/>
      </w:r>
      <w:r w:rsidR="00540096">
        <w:rPr>
          <w:w w:val="105"/>
        </w:rPr>
        <w:t>Description</w:t>
      </w:r>
    </w:p>
    <w:p w14:paraId="66F4C96F" w14:textId="77777777" w:rsidR="005570C6" w:rsidRDefault="00540096" w:rsidP="007B7E90">
      <w:pPr>
        <w:pStyle w:val="SingleTxtG"/>
        <w:ind w:left="2268"/>
      </w:pPr>
      <w:r>
        <w:rPr>
          <w:w w:val="105"/>
        </w:rPr>
        <w:t>The</w:t>
      </w:r>
      <w:r>
        <w:rPr>
          <w:spacing w:val="-9"/>
          <w:w w:val="105"/>
        </w:rPr>
        <w:t xml:space="preserve"> </w:t>
      </w:r>
      <w:r>
        <w:rPr>
          <w:w w:val="105"/>
        </w:rPr>
        <w:t>test</w:t>
      </w:r>
      <w:r>
        <w:rPr>
          <w:spacing w:val="-8"/>
          <w:w w:val="105"/>
        </w:rPr>
        <w:t xml:space="preserve"> </w:t>
      </w:r>
      <w:r>
        <w:rPr>
          <w:w w:val="105"/>
        </w:rPr>
        <w:t>apparatus</w:t>
      </w:r>
      <w:r>
        <w:rPr>
          <w:spacing w:val="-9"/>
          <w:w w:val="105"/>
        </w:rPr>
        <w:t xml:space="preserve"> </w:t>
      </w:r>
      <w:r>
        <w:rPr>
          <w:w w:val="105"/>
        </w:rPr>
        <w:t>shall</w:t>
      </w:r>
      <w:r>
        <w:rPr>
          <w:spacing w:val="-8"/>
          <w:w w:val="105"/>
        </w:rPr>
        <w:t xml:space="preserve"> </w:t>
      </w:r>
      <w:r>
        <w:rPr>
          <w:w w:val="105"/>
        </w:rPr>
        <w:t>comprise:</w:t>
      </w:r>
    </w:p>
    <w:p w14:paraId="57E082E3" w14:textId="77777777" w:rsidR="005570C6" w:rsidRPr="007B7E90" w:rsidRDefault="00557B73" w:rsidP="007B7E90">
      <w:pPr>
        <w:pStyle w:val="SingleTxtG"/>
        <w:ind w:left="2835" w:hanging="567"/>
      </w:pPr>
      <w:r w:rsidRPr="007B7E90">
        <w:rPr>
          <w:rFonts w:eastAsia="Courier New"/>
          <w:w w:val="104"/>
        </w:rPr>
        <w:t>(a)</w:t>
      </w:r>
      <w:r w:rsidRPr="007B7E90">
        <w:rPr>
          <w:rFonts w:eastAsia="Courier New"/>
          <w:w w:val="104"/>
        </w:rPr>
        <w:tab/>
      </w:r>
      <w:r w:rsidR="00540096" w:rsidRPr="007B7E90">
        <w:rPr>
          <w:w w:val="105"/>
        </w:rPr>
        <w:t>An</w:t>
      </w:r>
      <w:r w:rsidR="00540096" w:rsidRPr="007B7E90">
        <w:rPr>
          <w:spacing w:val="-6"/>
          <w:w w:val="105"/>
        </w:rPr>
        <w:t xml:space="preserve"> </w:t>
      </w:r>
      <w:r w:rsidR="00540096" w:rsidRPr="007B7E90">
        <w:rPr>
          <w:w w:val="105"/>
        </w:rPr>
        <w:t>anvil</w:t>
      </w:r>
      <w:r w:rsidR="00540096" w:rsidRPr="007B7E90">
        <w:rPr>
          <w:spacing w:val="-5"/>
          <w:w w:val="105"/>
        </w:rPr>
        <w:t xml:space="preserve"> </w:t>
      </w:r>
      <w:r w:rsidR="00540096" w:rsidRPr="007B7E90">
        <w:rPr>
          <w:w w:val="105"/>
        </w:rPr>
        <w:t>rigidly</w:t>
      </w:r>
      <w:r w:rsidR="00540096" w:rsidRPr="007B7E90">
        <w:rPr>
          <w:spacing w:val="-5"/>
          <w:w w:val="105"/>
        </w:rPr>
        <w:t xml:space="preserve"> </w:t>
      </w:r>
      <w:r w:rsidR="00540096" w:rsidRPr="007B7E90">
        <w:rPr>
          <w:w w:val="105"/>
        </w:rPr>
        <w:t>fixed</w:t>
      </w:r>
      <w:r w:rsidR="00540096" w:rsidRPr="007B7E90">
        <w:rPr>
          <w:spacing w:val="-6"/>
          <w:w w:val="105"/>
        </w:rPr>
        <w:t xml:space="preserve"> </w:t>
      </w:r>
      <w:r w:rsidR="00540096" w:rsidRPr="007B7E90">
        <w:rPr>
          <w:w w:val="105"/>
        </w:rPr>
        <w:t>to</w:t>
      </w:r>
      <w:r w:rsidR="00540096" w:rsidRPr="007B7E90">
        <w:rPr>
          <w:spacing w:val="-5"/>
          <w:w w:val="105"/>
        </w:rPr>
        <w:t xml:space="preserve"> </w:t>
      </w:r>
      <w:r w:rsidR="00540096" w:rsidRPr="007B7E90">
        <w:rPr>
          <w:w w:val="105"/>
        </w:rPr>
        <w:t>a</w:t>
      </w:r>
      <w:r w:rsidR="00540096" w:rsidRPr="007B7E90">
        <w:rPr>
          <w:spacing w:val="-5"/>
          <w:w w:val="105"/>
        </w:rPr>
        <w:t xml:space="preserve"> </w:t>
      </w:r>
      <w:r w:rsidR="00540096" w:rsidRPr="007B7E90">
        <w:rPr>
          <w:w w:val="105"/>
        </w:rPr>
        <w:t>base;</w:t>
      </w:r>
    </w:p>
    <w:p w14:paraId="5B0A16F4" w14:textId="77777777" w:rsidR="005570C6" w:rsidRPr="007B7E90" w:rsidRDefault="00557B73" w:rsidP="007B7E90">
      <w:pPr>
        <w:pStyle w:val="SingleTxtG"/>
        <w:ind w:left="2835" w:hanging="567"/>
      </w:pPr>
      <w:r w:rsidRPr="007B7E90">
        <w:rPr>
          <w:rFonts w:eastAsia="Courier New"/>
          <w:w w:val="104"/>
        </w:rPr>
        <w:t>(b)</w:t>
      </w:r>
      <w:r w:rsidRPr="007B7E90">
        <w:rPr>
          <w:rFonts w:eastAsia="Courier New"/>
          <w:w w:val="104"/>
        </w:rPr>
        <w:tab/>
      </w:r>
      <w:r w:rsidR="00540096" w:rsidRPr="007B7E90">
        <w:rPr>
          <w:w w:val="105"/>
        </w:rPr>
        <w:t>A</w:t>
      </w:r>
      <w:r w:rsidR="00540096" w:rsidRPr="007B7E90">
        <w:rPr>
          <w:spacing w:val="-7"/>
          <w:w w:val="105"/>
        </w:rPr>
        <w:t xml:space="preserve"> </w:t>
      </w:r>
      <w:r w:rsidR="00540096" w:rsidRPr="007B7E90">
        <w:rPr>
          <w:w w:val="105"/>
        </w:rPr>
        <w:t>free</w:t>
      </w:r>
      <w:r w:rsidR="00540096" w:rsidRPr="007B7E90">
        <w:rPr>
          <w:spacing w:val="-7"/>
          <w:w w:val="105"/>
        </w:rPr>
        <w:t xml:space="preserve"> </w:t>
      </w:r>
      <w:r w:rsidR="00540096" w:rsidRPr="007B7E90">
        <w:rPr>
          <w:w w:val="105"/>
        </w:rPr>
        <w:t>fall</w:t>
      </w:r>
      <w:r w:rsidR="00540096" w:rsidRPr="007B7E90">
        <w:rPr>
          <w:spacing w:val="-7"/>
          <w:w w:val="105"/>
        </w:rPr>
        <w:t xml:space="preserve"> </w:t>
      </w:r>
      <w:r w:rsidR="00540096" w:rsidRPr="007B7E90">
        <w:rPr>
          <w:w w:val="105"/>
        </w:rPr>
        <w:t>guidance</w:t>
      </w:r>
      <w:r w:rsidR="00540096" w:rsidRPr="007B7E90">
        <w:rPr>
          <w:spacing w:val="-7"/>
          <w:w w:val="105"/>
        </w:rPr>
        <w:t xml:space="preserve"> </w:t>
      </w:r>
      <w:r w:rsidR="00540096" w:rsidRPr="007B7E90">
        <w:rPr>
          <w:w w:val="105"/>
        </w:rPr>
        <w:t>system;</w:t>
      </w:r>
    </w:p>
    <w:p w14:paraId="2D1F7C56" w14:textId="77777777" w:rsidR="00540096" w:rsidRPr="007B7E90" w:rsidRDefault="00557B73" w:rsidP="007B7E90">
      <w:pPr>
        <w:pStyle w:val="SingleTxtG"/>
        <w:ind w:left="2835" w:hanging="567"/>
      </w:pPr>
      <w:r w:rsidRPr="007B7E90">
        <w:rPr>
          <w:rFonts w:eastAsia="Courier New"/>
          <w:w w:val="104"/>
        </w:rPr>
        <w:t>(c)</w:t>
      </w:r>
      <w:r w:rsidRPr="007B7E90">
        <w:rPr>
          <w:rFonts w:eastAsia="Courier New"/>
          <w:w w:val="104"/>
        </w:rPr>
        <w:tab/>
      </w:r>
      <w:r w:rsidR="00540096" w:rsidRPr="007B7E90">
        <w:rPr>
          <w:w w:val="105"/>
        </w:rPr>
        <w:t>A</w:t>
      </w:r>
      <w:r w:rsidR="00540096" w:rsidRPr="007B7E90">
        <w:rPr>
          <w:spacing w:val="-9"/>
          <w:w w:val="105"/>
        </w:rPr>
        <w:t xml:space="preserve"> </w:t>
      </w:r>
      <w:r w:rsidR="00540096" w:rsidRPr="007B7E90">
        <w:rPr>
          <w:w w:val="105"/>
        </w:rPr>
        <w:t>mobile</w:t>
      </w:r>
      <w:r w:rsidR="00540096" w:rsidRPr="007B7E90">
        <w:rPr>
          <w:spacing w:val="-8"/>
          <w:w w:val="105"/>
        </w:rPr>
        <w:t xml:space="preserve"> </w:t>
      </w:r>
      <w:r w:rsidR="00540096" w:rsidRPr="007B7E90">
        <w:rPr>
          <w:w w:val="105"/>
        </w:rPr>
        <w:t>system</w:t>
      </w:r>
      <w:r w:rsidR="00540096" w:rsidRPr="007B7E90">
        <w:rPr>
          <w:spacing w:val="-8"/>
          <w:w w:val="105"/>
        </w:rPr>
        <w:t xml:space="preserve"> </w:t>
      </w:r>
      <w:r w:rsidR="00540096" w:rsidRPr="007B7E90">
        <w:rPr>
          <w:w w:val="105"/>
        </w:rPr>
        <w:t>supporting</w:t>
      </w:r>
      <w:r w:rsidR="00540096" w:rsidRPr="007B7E90">
        <w:rPr>
          <w:spacing w:val="-8"/>
          <w:w w:val="105"/>
        </w:rPr>
        <w:t xml:space="preserve"> </w:t>
      </w:r>
      <w:r w:rsidR="00540096" w:rsidRPr="007B7E90">
        <w:rPr>
          <w:w w:val="105"/>
        </w:rPr>
        <w:t>the</w:t>
      </w:r>
      <w:r w:rsidR="00540096" w:rsidRPr="007B7E90">
        <w:rPr>
          <w:spacing w:val="-8"/>
          <w:w w:val="105"/>
        </w:rPr>
        <w:t xml:space="preserve"> </w:t>
      </w:r>
      <w:r w:rsidR="00540096" w:rsidRPr="007B7E90">
        <w:rPr>
          <w:w w:val="105"/>
        </w:rPr>
        <w:t>helmeted</w:t>
      </w:r>
      <w:r w:rsidR="00540096" w:rsidRPr="007B7E90">
        <w:rPr>
          <w:spacing w:val="-8"/>
          <w:w w:val="105"/>
        </w:rPr>
        <w:t xml:space="preserve"> </w:t>
      </w:r>
      <w:r w:rsidR="00540096" w:rsidRPr="007B7E90">
        <w:rPr>
          <w:w w:val="105"/>
        </w:rPr>
        <w:t>headform;</w:t>
      </w:r>
    </w:p>
    <w:p w14:paraId="2BF1C616" w14:textId="77777777" w:rsidR="005570C6" w:rsidRPr="007B7E90" w:rsidRDefault="00557B73" w:rsidP="007B7E90">
      <w:pPr>
        <w:pStyle w:val="SingleTxtG"/>
        <w:ind w:left="2835" w:hanging="567"/>
        <w:jc w:val="left"/>
      </w:pPr>
      <w:r w:rsidRPr="007B7E90">
        <w:rPr>
          <w:rFonts w:eastAsia="Courier New"/>
          <w:w w:val="104"/>
        </w:rPr>
        <w:t>(d)</w:t>
      </w:r>
      <w:r w:rsidRPr="007B7E90">
        <w:rPr>
          <w:rFonts w:eastAsia="Courier New"/>
          <w:w w:val="104"/>
        </w:rPr>
        <w:tab/>
      </w:r>
      <w:r w:rsidR="00540096" w:rsidRPr="007B7E90">
        <w:rPr>
          <w:w w:val="105"/>
        </w:rPr>
        <w:t>A</w:t>
      </w:r>
      <w:r w:rsidR="00540096" w:rsidRPr="007B7E90">
        <w:rPr>
          <w:spacing w:val="-7"/>
          <w:w w:val="105"/>
        </w:rPr>
        <w:t xml:space="preserve"> </w:t>
      </w:r>
      <w:r w:rsidR="00540096" w:rsidRPr="007B7E90">
        <w:rPr>
          <w:w w:val="105"/>
        </w:rPr>
        <w:t>headform</w:t>
      </w:r>
      <w:r w:rsidR="00540096" w:rsidRPr="007B7E90">
        <w:rPr>
          <w:spacing w:val="-6"/>
          <w:w w:val="105"/>
        </w:rPr>
        <w:t xml:space="preserve"> </w:t>
      </w:r>
      <w:r w:rsidR="00540096" w:rsidRPr="007B7E90">
        <w:rPr>
          <w:w w:val="105"/>
        </w:rPr>
        <w:t>conforming</w:t>
      </w:r>
      <w:r w:rsidR="00540096" w:rsidRPr="007B7E90">
        <w:rPr>
          <w:spacing w:val="-6"/>
          <w:w w:val="105"/>
        </w:rPr>
        <w:t xml:space="preserve"> </w:t>
      </w:r>
      <w:r w:rsidR="00540096" w:rsidRPr="007B7E90">
        <w:rPr>
          <w:w w:val="105"/>
        </w:rPr>
        <w:t>to</w:t>
      </w:r>
      <w:r w:rsidR="00540096" w:rsidRPr="007B7E90">
        <w:rPr>
          <w:spacing w:val="-6"/>
          <w:w w:val="105"/>
        </w:rPr>
        <w:t xml:space="preserve"> </w:t>
      </w:r>
      <w:r w:rsidR="00540096" w:rsidRPr="007B7E90">
        <w:rPr>
          <w:w w:val="105"/>
        </w:rPr>
        <w:t>that</w:t>
      </w:r>
      <w:r w:rsidR="00540096" w:rsidRPr="007B7E90">
        <w:rPr>
          <w:spacing w:val="-6"/>
          <w:w w:val="105"/>
        </w:rPr>
        <w:t xml:space="preserve"> </w:t>
      </w:r>
      <w:r w:rsidR="00540096" w:rsidRPr="007B7E90">
        <w:rPr>
          <w:w w:val="105"/>
        </w:rPr>
        <w:t>referred</w:t>
      </w:r>
      <w:r w:rsidR="00540096" w:rsidRPr="007B7E90">
        <w:rPr>
          <w:spacing w:val="-6"/>
          <w:w w:val="105"/>
        </w:rPr>
        <w:t xml:space="preserve"> </w:t>
      </w:r>
      <w:r w:rsidR="00540096" w:rsidRPr="007B7E90">
        <w:rPr>
          <w:w w:val="105"/>
        </w:rPr>
        <w:t>to</w:t>
      </w:r>
      <w:r w:rsidR="00540096" w:rsidRPr="007B7E90">
        <w:rPr>
          <w:spacing w:val="-6"/>
          <w:w w:val="105"/>
        </w:rPr>
        <w:t xml:space="preserve"> </w:t>
      </w:r>
      <w:r w:rsidR="00540096" w:rsidRPr="007B7E90">
        <w:rPr>
          <w:w w:val="105"/>
        </w:rPr>
        <w:t>in</w:t>
      </w:r>
      <w:r w:rsidR="00540096" w:rsidRPr="007B7E90">
        <w:rPr>
          <w:w w:val="104"/>
        </w:rPr>
        <w:t xml:space="preserve"> </w:t>
      </w:r>
      <w:r w:rsidR="00540096" w:rsidRPr="007B7E90">
        <w:rPr>
          <w:w w:val="105"/>
        </w:rPr>
        <w:t>paragraph</w:t>
      </w:r>
      <w:r w:rsidR="007B7E90">
        <w:rPr>
          <w:w w:val="105"/>
        </w:rPr>
        <w:t> </w:t>
      </w:r>
      <w:r w:rsidR="00540096" w:rsidRPr="007B7E90">
        <w:rPr>
          <w:w w:val="105"/>
        </w:rPr>
        <w:t>7.4.1.2.6.,</w:t>
      </w:r>
      <w:r w:rsidR="00540096" w:rsidRPr="007B7E90">
        <w:rPr>
          <w:spacing w:val="-13"/>
          <w:w w:val="105"/>
        </w:rPr>
        <w:t xml:space="preserve"> </w:t>
      </w:r>
      <w:r w:rsidR="00540096" w:rsidRPr="007B7E90">
        <w:rPr>
          <w:w w:val="105"/>
        </w:rPr>
        <w:t>and</w:t>
      </w:r>
    </w:p>
    <w:p w14:paraId="75490179" w14:textId="77777777" w:rsidR="005570C6" w:rsidRPr="007B7E90" w:rsidRDefault="00557B73" w:rsidP="007B7E90">
      <w:pPr>
        <w:pStyle w:val="SingleTxtG"/>
        <w:ind w:left="2835" w:hanging="567"/>
      </w:pPr>
      <w:r w:rsidRPr="007B7E90">
        <w:rPr>
          <w:rFonts w:eastAsia="Courier New"/>
          <w:w w:val="104"/>
        </w:rPr>
        <w:t>(e)</w:t>
      </w:r>
      <w:r w:rsidRPr="007B7E90">
        <w:rPr>
          <w:rFonts w:eastAsia="Courier New"/>
          <w:w w:val="104"/>
        </w:rPr>
        <w:tab/>
      </w:r>
      <w:r w:rsidR="00540096" w:rsidRPr="007B7E90">
        <w:rPr>
          <w:w w:val="105"/>
        </w:rPr>
        <w:t>A</w:t>
      </w:r>
      <w:r w:rsidR="00540096" w:rsidRPr="007B7E90">
        <w:rPr>
          <w:spacing w:val="-6"/>
          <w:w w:val="105"/>
        </w:rPr>
        <w:t xml:space="preserve"> </w:t>
      </w:r>
      <w:r w:rsidR="00540096" w:rsidRPr="007B7E90">
        <w:rPr>
          <w:w w:val="105"/>
        </w:rPr>
        <w:t>system</w:t>
      </w:r>
      <w:r w:rsidR="00540096" w:rsidRPr="007B7E90">
        <w:rPr>
          <w:spacing w:val="-5"/>
          <w:w w:val="105"/>
        </w:rPr>
        <w:t xml:space="preserve"> </w:t>
      </w:r>
      <w:r w:rsidR="00540096" w:rsidRPr="007B7E90">
        <w:rPr>
          <w:w w:val="105"/>
        </w:rPr>
        <w:t>which</w:t>
      </w:r>
      <w:r w:rsidR="00540096" w:rsidRPr="007B7E90">
        <w:rPr>
          <w:spacing w:val="-5"/>
          <w:w w:val="105"/>
        </w:rPr>
        <w:t xml:space="preserve"> </w:t>
      </w:r>
      <w:r w:rsidR="00540096" w:rsidRPr="007B7E90">
        <w:rPr>
          <w:w w:val="105"/>
        </w:rPr>
        <w:t>may</w:t>
      </w:r>
      <w:r w:rsidR="00540096" w:rsidRPr="007B7E90">
        <w:rPr>
          <w:spacing w:val="-5"/>
          <w:w w:val="105"/>
        </w:rPr>
        <w:t xml:space="preserve"> </w:t>
      </w:r>
      <w:r w:rsidR="00540096" w:rsidRPr="007B7E90">
        <w:rPr>
          <w:w w:val="105"/>
        </w:rPr>
        <w:t>be</w:t>
      </w:r>
      <w:r w:rsidR="00540096" w:rsidRPr="007B7E90">
        <w:rPr>
          <w:spacing w:val="-5"/>
          <w:w w:val="105"/>
        </w:rPr>
        <w:t xml:space="preserve"> </w:t>
      </w:r>
      <w:r w:rsidR="00540096" w:rsidRPr="007B7E90">
        <w:rPr>
          <w:w w:val="105"/>
        </w:rPr>
        <w:t>adjusted</w:t>
      </w:r>
      <w:r w:rsidR="00540096" w:rsidRPr="007B7E90">
        <w:rPr>
          <w:spacing w:val="-5"/>
          <w:w w:val="105"/>
        </w:rPr>
        <w:t xml:space="preserve"> </w:t>
      </w:r>
      <w:r w:rsidR="00540096" w:rsidRPr="007B7E90">
        <w:rPr>
          <w:w w:val="105"/>
        </w:rPr>
        <w:t>such</w:t>
      </w:r>
      <w:r w:rsidR="00540096" w:rsidRPr="007B7E90">
        <w:rPr>
          <w:spacing w:val="-5"/>
          <w:w w:val="105"/>
        </w:rPr>
        <w:t xml:space="preserve"> </w:t>
      </w:r>
      <w:r w:rsidR="00540096" w:rsidRPr="007B7E90">
        <w:rPr>
          <w:w w:val="105"/>
        </w:rPr>
        <w:t>that</w:t>
      </w:r>
      <w:r w:rsidR="00540096" w:rsidRPr="007B7E90">
        <w:rPr>
          <w:spacing w:val="-5"/>
          <w:w w:val="105"/>
        </w:rPr>
        <w:t xml:space="preserve"> </w:t>
      </w:r>
      <w:r w:rsidR="00540096" w:rsidRPr="007B7E90">
        <w:rPr>
          <w:w w:val="105"/>
        </w:rPr>
        <w:t>the</w:t>
      </w:r>
      <w:r w:rsidR="00540096" w:rsidRPr="007B7E90">
        <w:rPr>
          <w:spacing w:val="-5"/>
          <w:w w:val="105"/>
        </w:rPr>
        <w:t xml:space="preserve"> </w:t>
      </w:r>
      <w:r w:rsidR="00540096" w:rsidRPr="007B7E90">
        <w:rPr>
          <w:w w:val="105"/>
        </w:rPr>
        <w:t>point</w:t>
      </w:r>
      <w:r w:rsidR="00540096" w:rsidRPr="007B7E90">
        <w:rPr>
          <w:spacing w:val="-5"/>
          <w:w w:val="105"/>
        </w:rPr>
        <w:t xml:space="preserve"> </w:t>
      </w:r>
      <w:r w:rsidR="00540096" w:rsidRPr="007B7E90">
        <w:rPr>
          <w:w w:val="105"/>
        </w:rPr>
        <w:t>of</w:t>
      </w:r>
      <w:r w:rsidR="00540096" w:rsidRPr="007B7E90">
        <w:rPr>
          <w:w w:val="104"/>
        </w:rPr>
        <w:t xml:space="preserve"> </w:t>
      </w:r>
      <w:r w:rsidR="00540096" w:rsidRPr="007B7E90">
        <w:rPr>
          <w:w w:val="105"/>
        </w:rPr>
        <w:t>impact</w:t>
      </w:r>
      <w:r w:rsidR="00540096" w:rsidRPr="007B7E90">
        <w:rPr>
          <w:spacing w:val="-7"/>
          <w:w w:val="105"/>
        </w:rPr>
        <w:t xml:space="preserve"> </w:t>
      </w:r>
      <w:r w:rsidR="00540096" w:rsidRPr="007B7E90">
        <w:rPr>
          <w:w w:val="105"/>
        </w:rPr>
        <w:t>can</w:t>
      </w:r>
      <w:r w:rsidR="00540096" w:rsidRPr="007B7E90">
        <w:rPr>
          <w:spacing w:val="-7"/>
          <w:w w:val="105"/>
        </w:rPr>
        <w:t xml:space="preserve"> </w:t>
      </w:r>
      <w:r w:rsidR="00540096" w:rsidRPr="007B7E90">
        <w:rPr>
          <w:w w:val="105"/>
        </w:rPr>
        <w:t>be</w:t>
      </w:r>
      <w:r w:rsidR="00540096" w:rsidRPr="007B7E90">
        <w:rPr>
          <w:spacing w:val="-7"/>
          <w:w w:val="105"/>
        </w:rPr>
        <w:t xml:space="preserve"> </w:t>
      </w:r>
      <w:r w:rsidR="00540096" w:rsidRPr="007B7E90">
        <w:rPr>
          <w:w w:val="105"/>
        </w:rPr>
        <w:t>brought</w:t>
      </w:r>
      <w:r w:rsidR="00540096" w:rsidRPr="007B7E90">
        <w:rPr>
          <w:spacing w:val="-7"/>
          <w:w w:val="105"/>
        </w:rPr>
        <w:t xml:space="preserve"> </w:t>
      </w:r>
      <w:r w:rsidR="00540096" w:rsidRPr="007B7E90">
        <w:rPr>
          <w:w w:val="105"/>
        </w:rPr>
        <w:t>into</w:t>
      </w:r>
      <w:r w:rsidR="00540096" w:rsidRPr="007B7E90">
        <w:rPr>
          <w:spacing w:val="-7"/>
          <w:w w:val="105"/>
        </w:rPr>
        <w:t xml:space="preserve"> </w:t>
      </w:r>
      <w:r w:rsidR="00540096" w:rsidRPr="007B7E90">
        <w:rPr>
          <w:w w:val="105"/>
        </w:rPr>
        <w:t>correspondence</w:t>
      </w:r>
      <w:r w:rsidR="00540096" w:rsidRPr="007B7E90">
        <w:rPr>
          <w:spacing w:val="-7"/>
          <w:w w:val="105"/>
        </w:rPr>
        <w:t xml:space="preserve"> </w:t>
      </w:r>
      <w:r w:rsidR="00540096" w:rsidRPr="007B7E90">
        <w:rPr>
          <w:w w:val="105"/>
        </w:rPr>
        <w:t>with</w:t>
      </w:r>
      <w:r w:rsidR="00540096" w:rsidRPr="007B7E90">
        <w:rPr>
          <w:spacing w:val="-7"/>
          <w:w w:val="105"/>
        </w:rPr>
        <w:t xml:space="preserve"> </w:t>
      </w:r>
      <w:r w:rsidR="00540096" w:rsidRPr="007B7E90">
        <w:rPr>
          <w:w w:val="105"/>
        </w:rPr>
        <w:t>the</w:t>
      </w:r>
      <w:r w:rsidR="00540096" w:rsidRPr="007B7E90">
        <w:rPr>
          <w:spacing w:val="-7"/>
          <w:w w:val="105"/>
        </w:rPr>
        <w:t xml:space="preserve"> </w:t>
      </w:r>
      <w:r w:rsidR="00540096" w:rsidRPr="007B7E90">
        <w:rPr>
          <w:w w:val="105"/>
        </w:rPr>
        <w:t>upper</w:t>
      </w:r>
      <w:r w:rsidR="00540096" w:rsidRPr="007B7E90">
        <w:rPr>
          <w:w w:val="104"/>
        </w:rPr>
        <w:t xml:space="preserve"> </w:t>
      </w:r>
      <w:r w:rsidR="00540096" w:rsidRPr="007B7E90">
        <w:rPr>
          <w:w w:val="105"/>
        </w:rPr>
        <w:t>part</w:t>
      </w:r>
      <w:r w:rsidR="00540096" w:rsidRPr="007B7E90">
        <w:rPr>
          <w:spacing w:val="-5"/>
          <w:w w:val="105"/>
        </w:rPr>
        <w:t xml:space="preserve"> </w:t>
      </w:r>
      <w:r w:rsidR="00540096" w:rsidRPr="007B7E90">
        <w:rPr>
          <w:w w:val="105"/>
        </w:rPr>
        <w:t>of</w:t>
      </w:r>
      <w:r w:rsidR="00540096" w:rsidRPr="007B7E90">
        <w:rPr>
          <w:spacing w:val="-5"/>
          <w:w w:val="105"/>
        </w:rPr>
        <w:t xml:space="preserve"> </w:t>
      </w:r>
      <w:r w:rsidR="00540096" w:rsidRPr="007B7E90">
        <w:rPr>
          <w:w w:val="105"/>
        </w:rPr>
        <w:t>the</w:t>
      </w:r>
      <w:r w:rsidR="00540096" w:rsidRPr="007B7E90">
        <w:rPr>
          <w:spacing w:val="-5"/>
          <w:w w:val="105"/>
        </w:rPr>
        <w:t xml:space="preserve"> </w:t>
      </w:r>
      <w:r w:rsidR="00540096" w:rsidRPr="007B7E90">
        <w:rPr>
          <w:w w:val="105"/>
        </w:rPr>
        <w:t>face</w:t>
      </w:r>
      <w:r w:rsidR="00540096" w:rsidRPr="007B7E90">
        <w:rPr>
          <w:spacing w:val="-4"/>
          <w:w w:val="105"/>
        </w:rPr>
        <w:t xml:space="preserve"> </w:t>
      </w:r>
      <w:r w:rsidR="00540096" w:rsidRPr="007B7E90">
        <w:rPr>
          <w:w w:val="105"/>
        </w:rPr>
        <w:t>of</w:t>
      </w:r>
      <w:r w:rsidR="00540096" w:rsidRPr="007B7E90">
        <w:rPr>
          <w:spacing w:val="-5"/>
          <w:w w:val="105"/>
        </w:rPr>
        <w:t xml:space="preserve"> </w:t>
      </w:r>
      <w:r w:rsidR="00540096" w:rsidRPr="007B7E90">
        <w:rPr>
          <w:w w:val="105"/>
        </w:rPr>
        <w:t>the</w:t>
      </w:r>
      <w:r w:rsidR="00540096" w:rsidRPr="007B7E90">
        <w:rPr>
          <w:spacing w:val="-5"/>
          <w:w w:val="105"/>
        </w:rPr>
        <w:t xml:space="preserve"> </w:t>
      </w:r>
      <w:r w:rsidR="00540096" w:rsidRPr="007B7E90">
        <w:rPr>
          <w:w w:val="105"/>
        </w:rPr>
        <w:t>anvil.</w:t>
      </w:r>
    </w:p>
    <w:p w14:paraId="0CCA63BD" w14:textId="77777777" w:rsidR="005570C6" w:rsidRPr="007B7E90" w:rsidRDefault="00557B73" w:rsidP="007B7E90">
      <w:pPr>
        <w:pStyle w:val="SingleTxtG"/>
        <w:ind w:left="2835" w:hanging="567"/>
      </w:pPr>
      <w:r w:rsidRPr="007B7E90">
        <w:rPr>
          <w:rFonts w:eastAsia="Courier New"/>
          <w:w w:val="104"/>
        </w:rPr>
        <w:t>(f)</w:t>
      </w:r>
      <w:r w:rsidRPr="007B7E90">
        <w:rPr>
          <w:rFonts w:eastAsia="Courier New"/>
          <w:w w:val="104"/>
        </w:rPr>
        <w:tab/>
      </w:r>
      <w:r w:rsidR="00540096" w:rsidRPr="007B7E90">
        <w:rPr>
          <w:w w:val="105"/>
        </w:rPr>
        <w:t>A</w:t>
      </w:r>
      <w:r w:rsidR="00540096" w:rsidRPr="007B7E90">
        <w:rPr>
          <w:spacing w:val="-8"/>
          <w:w w:val="105"/>
        </w:rPr>
        <w:t xml:space="preserve"> </w:t>
      </w:r>
      <w:r w:rsidR="00540096" w:rsidRPr="007B7E90">
        <w:rPr>
          <w:w w:val="105"/>
        </w:rPr>
        <w:t>means</w:t>
      </w:r>
      <w:r w:rsidR="00540096" w:rsidRPr="007B7E90">
        <w:rPr>
          <w:spacing w:val="-8"/>
          <w:w w:val="105"/>
        </w:rPr>
        <w:t xml:space="preserve"> </w:t>
      </w:r>
      <w:r w:rsidR="00540096" w:rsidRPr="007B7E90">
        <w:rPr>
          <w:w w:val="105"/>
        </w:rPr>
        <w:t>of</w:t>
      </w:r>
      <w:r w:rsidR="00540096" w:rsidRPr="007B7E90">
        <w:rPr>
          <w:spacing w:val="-7"/>
          <w:w w:val="105"/>
        </w:rPr>
        <w:t xml:space="preserve"> </w:t>
      </w:r>
      <w:r w:rsidR="00540096" w:rsidRPr="007B7E90">
        <w:rPr>
          <w:w w:val="105"/>
        </w:rPr>
        <w:t>recording</w:t>
      </w:r>
      <w:r w:rsidR="00540096" w:rsidRPr="007B7E90">
        <w:rPr>
          <w:spacing w:val="-8"/>
          <w:w w:val="105"/>
        </w:rPr>
        <w:t xml:space="preserve"> </w:t>
      </w:r>
      <w:r w:rsidR="00540096" w:rsidRPr="007B7E90">
        <w:rPr>
          <w:w w:val="105"/>
        </w:rPr>
        <w:t>the</w:t>
      </w:r>
      <w:r w:rsidR="00540096" w:rsidRPr="007B7E90">
        <w:rPr>
          <w:spacing w:val="-7"/>
          <w:w w:val="105"/>
        </w:rPr>
        <w:t xml:space="preserve"> </w:t>
      </w:r>
      <w:r w:rsidR="00540096" w:rsidRPr="007B7E90">
        <w:rPr>
          <w:w w:val="105"/>
        </w:rPr>
        <w:t>continuously</w:t>
      </w:r>
      <w:r w:rsidR="00540096" w:rsidRPr="007B7E90">
        <w:rPr>
          <w:spacing w:val="-8"/>
          <w:w w:val="105"/>
        </w:rPr>
        <w:t xml:space="preserve"> c</w:t>
      </w:r>
      <w:r w:rsidR="00540096" w:rsidRPr="007B7E90">
        <w:rPr>
          <w:w w:val="105"/>
        </w:rPr>
        <w:t>hanging</w:t>
      </w:r>
      <w:r w:rsidR="00540096" w:rsidRPr="007B7E90">
        <w:rPr>
          <w:w w:val="104"/>
        </w:rPr>
        <w:t xml:space="preserve"> </w:t>
      </w:r>
      <w:r w:rsidR="00540096" w:rsidRPr="007B7E90">
        <w:rPr>
          <w:w w:val="105"/>
        </w:rPr>
        <w:t>transmitted</w:t>
      </w:r>
      <w:r w:rsidR="00540096" w:rsidRPr="007B7E90">
        <w:rPr>
          <w:spacing w:val="-9"/>
          <w:w w:val="105"/>
        </w:rPr>
        <w:t xml:space="preserve"> </w:t>
      </w:r>
      <w:r w:rsidR="00540096" w:rsidRPr="007B7E90">
        <w:rPr>
          <w:w w:val="105"/>
        </w:rPr>
        <w:t>anvil</w:t>
      </w:r>
      <w:r w:rsidR="00540096" w:rsidRPr="007B7E90">
        <w:rPr>
          <w:spacing w:val="-8"/>
          <w:w w:val="105"/>
        </w:rPr>
        <w:t xml:space="preserve"> </w:t>
      </w:r>
      <w:r w:rsidR="00540096" w:rsidRPr="007B7E90">
        <w:rPr>
          <w:w w:val="105"/>
        </w:rPr>
        <w:t>force</w:t>
      </w:r>
      <w:r w:rsidR="00540096" w:rsidRPr="007B7E90">
        <w:rPr>
          <w:spacing w:val="-9"/>
          <w:w w:val="105"/>
        </w:rPr>
        <w:t xml:space="preserve"> </w:t>
      </w:r>
      <w:r w:rsidR="00540096" w:rsidRPr="007B7E90">
        <w:rPr>
          <w:w w:val="105"/>
        </w:rPr>
        <w:t>during</w:t>
      </w:r>
      <w:r w:rsidR="00540096" w:rsidRPr="007B7E90">
        <w:rPr>
          <w:spacing w:val="-8"/>
          <w:w w:val="105"/>
        </w:rPr>
        <w:t xml:space="preserve"> </w:t>
      </w:r>
      <w:r w:rsidR="00540096" w:rsidRPr="007B7E90">
        <w:rPr>
          <w:w w:val="105"/>
        </w:rPr>
        <w:t>the</w:t>
      </w:r>
      <w:r w:rsidR="00540096" w:rsidRPr="007B7E90">
        <w:rPr>
          <w:spacing w:val="-8"/>
          <w:w w:val="105"/>
        </w:rPr>
        <w:t xml:space="preserve"> </w:t>
      </w:r>
      <w:r w:rsidR="00540096" w:rsidRPr="007B7E90">
        <w:rPr>
          <w:w w:val="105"/>
        </w:rPr>
        <w:t>impact.</w:t>
      </w:r>
    </w:p>
    <w:p w14:paraId="4B6108F9" w14:textId="77777777" w:rsidR="005570C6" w:rsidRPr="007B7E90" w:rsidRDefault="00557B73" w:rsidP="007B7E90">
      <w:pPr>
        <w:pStyle w:val="SingleTxtG"/>
        <w:ind w:left="2835" w:hanging="567"/>
      </w:pPr>
      <w:r w:rsidRPr="007B7E90">
        <w:rPr>
          <w:rFonts w:eastAsia="Courier New"/>
          <w:w w:val="104"/>
        </w:rPr>
        <w:t>(g)</w:t>
      </w:r>
      <w:r w:rsidRPr="007B7E90">
        <w:rPr>
          <w:rFonts w:eastAsia="Courier New"/>
          <w:w w:val="104"/>
        </w:rPr>
        <w:tab/>
      </w:r>
      <w:r w:rsidR="00540096" w:rsidRPr="007B7E90">
        <w:rPr>
          <w:w w:val="105"/>
        </w:rPr>
        <w:t>A</w:t>
      </w:r>
      <w:r w:rsidR="00540096" w:rsidRPr="007B7E90">
        <w:rPr>
          <w:spacing w:val="-7"/>
          <w:w w:val="105"/>
        </w:rPr>
        <w:t xml:space="preserve"> </w:t>
      </w:r>
      <w:r w:rsidR="00540096" w:rsidRPr="007B7E90">
        <w:rPr>
          <w:w w:val="105"/>
        </w:rPr>
        <w:t>suitable</w:t>
      </w:r>
      <w:r w:rsidR="00540096" w:rsidRPr="007B7E90">
        <w:rPr>
          <w:spacing w:val="-7"/>
          <w:w w:val="105"/>
        </w:rPr>
        <w:t xml:space="preserve"> </w:t>
      </w:r>
      <w:r w:rsidR="00540096" w:rsidRPr="007B7E90">
        <w:rPr>
          <w:w w:val="105"/>
        </w:rPr>
        <w:t>energy-absorbing</w:t>
      </w:r>
      <w:r w:rsidR="00540096" w:rsidRPr="007B7E90">
        <w:rPr>
          <w:spacing w:val="-7"/>
          <w:w w:val="105"/>
        </w:rPr>
        <w:t xml:space="preserve"> </w:t>
      </w:r>
      <w:r w:rsidR="00540096" w:rsidRPr="007B7E90">
        <w:rPr>
          <w:w w:val="105"/>
        </w:rPr>
        <w:t>base</w:t>
      </w:r>
      <w:r w:rsidR="00540096" w:rsidRPr="007B7E90">
        <w:rPr>
          <w:spacing w:val="-7"/>
          <w:w w:val="105"/>
        </w:rPr>
        <w:t xml:space="preserve"> </w:t>
      </w:r>
      <w:r w:rsidR="00540096" w:rsidRPr="007B7E90">
        <w:rPr>
          <w:w w:val="105"/>
        </w:rPr>
        <w:t>and</w:t>
      </w:r>
      <w:r w:rsidR="00540096" w:rsidRPr="007B7E90">
        <w:rPr>
          <w:spacing w:val="-7"/>
          <w:w w:val="105"/>
        </w:rPr>
        <w:t xml:space="preserve"> </w:t>
      </w:r>
      <w:r w:rsidR="00540096" w:rsidRPr="007B7E90">
        <w:rPr>
          <w:w w:val="105"/>
        </w:rPr>
        <w:t>catch</w:t>
      </w:r>
      <w:r w:rsidR="00540096" w:rsidRPr="007B7E90">
        <w:rPr>
          <w:spacing w:val="-7"/>
          <w:w w:val="105"/>
        </w:rPr>
        <w:t xml:space="preserve"> </w:t>
      </w:r>
      <w:r w:rsidR="00540096" w:rsidRPr="007B7E90">
        <w:rPr>
          <w:w w:val="105"/>
        </w:rPr>
        <w:t>net</w:t>
      </w:r>
      <w:r w:rsidR="00540096" w:rsidRPr="007B7E90">
        <w:rPr>
          <w:spacing w:val="-7"/>
          <w:w w:val="105"/>
        </w:rPr>
        <w:t xml:space="preserve"> </w:t>
      </w:r>
      <w:r w:rsidR="00540096" w:rsidRPr="007B7E90">
        <w:rPr>
          <w:w w:val="105"/>
        </w:rPr>
        <w:t>to</w:t>
      </w:r>
      <w:r w:rsidR="00540096" w:rsidRPr="007B7E90">
        <w:rPr>
          <w:w w:val="104"/>
        </w:rPr>
        <w:t xml:space="preserve"> </w:t>
      </w:r>
      <w:r w:rsidR="00540096" w:rsidRPr="007B7E90">
        <w:rPr>
          <w:w w:val="105"/>
        </w:rPr>
        <w:t>prevent</w:t>
      </w:r>
      <w:r w:rsidR="00540096" w:rsidRPr="007B7E90">
        <w:rPr>
          <w:spacing w:val="-7"/>
          <w:w w:val="105"/>
        </w:rPr>
        <w:t xml:space="preserve"> </w:t>
      </w:r>
      <w:r w:rsidR="00540096" w:rsidRPr="007B7E90">
        <w:rPr>
          <w:w w:val="105"/>
        </w:rPr>
        <w:t>damage</w:t>
      </w:r>
      <w:r w:rsidR="00540096" w:rsidRPr="007B7E90">
        <w:rPr>
          <w:spacing w:val="-6"/>
          <w:w w:val="105"/>
        </w:rPr>
        <w:t xml:space="preserve"> </w:t>
      </w:r>
      <w:r w:rsidR="00540096" w:rsidRPr="007B7E90">
        <w:rPr>
          <w:w w:val="105"/>
        </w:rPr>
        <w:t>to</w:t>
      </w:r>
      <w:r w:rsidR="00540096" w:rsidRPr="007B7E90">
        <w:rPr>
          <w:spacing w:val="-7"/>
          <w:w w:val="105"/>
        </w:rPr>
        <w:t xml:space="preserve"> </w:t>
      </w:r>
      <w:r w:rsidR="00540096" w:rsidRPr="007B7E90">
        <w:rPr>
          <w:w w:val="105"/>
        </w:rPr>
        <w:t>the</w:t>
      </w:r>
      <w:r w:rsidR="00540096" w:rsidRPr="007B7E90">
        <w:rPr>
          <w:spacing w:val="-6"/>
          <w:w w:val="105"/>
        </w:rPr>
        <w:t xml:space="preserve"> </w:t>
      </w:r>
      <w:r w:rsidR="00540096" w:rsidRPr="007B7E90">
        <w:rPr>
          <w:w w:val="105"/>
        </w:rPr>
        <w:t>helmet</w:t>
      </w:r>
      <w:r w:rsidR="00540096" w:rsidRPr="007B7E90">
        <w:rPr>
          <w:spacing w:val="-7"/>
          <w:w w:val="105"/>
        </w:rPr>
        <w:t xml:space="preserve"> </w:t>
      </w:r>
      <w:r w:rsidR="00540096" w:rsidRPr="007B7E90">
        <w:rPr>
          <w:w w:val="105"/>
        </w:rPr>
        <w:t>after</w:t>
      </w:r>
      <w:r w:rsidR="00540096" w:rsidRPr="007B7E90">
        <w:rPr>
          <w:spacing w:val="-6"/>
          <w:w w:val="105"/>
        </w:rPr>
        <w:t xml:space="preserve"> </w:t>
      </w:r>
      <w:r w:rsidR="00540096" w:rsidRPr="007B7E90">
        <w:rPr>
          <w:w w:val="105"/>
        </w:rPr>
        <w:t>the</w:t>
      </w:r>
      <w:r w:rsidR="00540096" w:rsidRPr="007B7E90">
        <w:rPr>
          <w:spacing w:val="-6"/>
          <w:w w:val="105"/>
        </w:rPr>
        <w:t xml:space="preserve"> </w:t>
      </w:r>
      <w:r w:rsidR="00540096" w:rsidRPr="007B7E90">
        <w:rPr>
          <w:w w:val="105"/>
        </w:rPr>
        <w:t>impact.</w:t>
      </w:r>
    </w:p>
    <w:p w14:paraId="64A224F4" w14:textId="77777777" w:rsidR="005570C6" w:rsidRDefault="00540096" w:rsidP="005570C6">
      <w:pPr>
        <w:pStyle w:val="SingleTxtG"/>
        <w:ind w:left="2268" w:hanging="1134"/>
      </w:pPr>
      <w:r>
        <w:rPr>
          <w:w w:val="105"/>
        </w:rPr>
        <w:t>7.4.1.2.2</w:t>
      </w:r>
      <w:r>
        <w:rPr>
          <w:w w:val="105"/>
        </w:rPr>
        <w:tab/>
        <w:t>Base</w:t>
      </w:r>
    </w:p>
    <w:p w14:paraId="3B707F14" w14:textId="77777777" w:rsidR="005570C6" w:rsidRDefault="00540096" w:rsidP="007B7E90">
      <w:pPr>
        <w:pStyle w:val="SingleTxtG"/>
        <w:ind w:left="2268"/>
      </w:pPr>
      <w:r>
        <w:rPr>
          <w:w w:val="105"/>
        </w:rPr>
        <w:t>This</w:t>
      </w:r>
      <w:r>
        <w:rPr>
          <w:spacing w:val="-8"/>
          <w:w w:val="105"/>
        </w:rPr>
        <w:t xml:space="preserve"> </w:t>
      </w:r>
      <w:r>
        <w:rPr>
          <w:w w:val="105"/>
        </w:rPr>
        <w:t>shall</w:t>
      </w:r>
      <w:r>
        <w:rPr>
          <w:spacing w:val="-7"/>
          <w:w w:val="105"/>
        </w:rPr>
        <w:t xml:space="preserve"> </w:t>
      </w:r>
      <w:r>
        <w:rPr>
          <w:w w:val="105"/>
        </w:rPr>
        <w:t>conform</w:t>
      </w:r>
      <w:r>
        <w:rPr>
          <w:spacing w:val="-7"/>
          <w:w w:val="105"/>
        </w:rPr>
        <w:t xml:space="preserve"> </w:t>
      </w:r>
      <w:r>
        <w:rPr>
          <w:w w:val="105"/>
        </w:rPr>
        <w:t>to</w:t>
      </w:r>
      <w:r>
        <w:rPr>
          <w:spacing w:val="-7"/>
          <w:w w:val="105"/>
        </w:rPr>
        <w:t xml:space="preserve"> </w:t>
      </w:r>
      <w:r>
        <w:rPr>
          <w:w w:val="105"/>
        </w:rPr>
        <w:t>the</w:t>
      </w:r>
      <w:r>
        <w:rPr>
          <w:spacing w:val="-7"/>
          <w:w w:val="105"/>
        </w:rPr>
        <w:t xml:space="preserve"> </w:t>
      </w:r>
      <w:r>
        <w:rPr>
          <w:w w:val="105"/>
        </w:rPr>
        <w:t>requirements</w:t>
      </w:r>
      <w:r>
        <w:rPr>
          <w:spacing w:val="-8"/>
          <w:w w:val="105"/>
        </w:rPr>
        <w:t xml:space="preserve"> </w:t>
      </w:r>
      <w:r>
        <w:rPr>
          <w:w w:val="105"/>
        </w:rPr>
        <w:t>specified</w:t>
      </w:r>
      <w:r>
        <w:rPr>
          <w:spacing w:val="-7"/>
          <w:w w:val="105"/>
        </w:rPr>
        <w:t xml:space="preserve"> </w:t>
      </w:r>
      <w:r>
        <w:rPr>
          <w:w w:val="105"/>
        </w:rPr>
        <w:t>in</w:t>
      </w:r>
      <w:r>
        <w:rPr>
          <w:w w:val="104"/>
        </w:rPr>
        <w:t xml:space="preserve"> </w:t>
      </w:r>
      <w:r>
        <w:rPr>
          <w:w w:val="105"/>
        </w:rPr>
        <w:t>paragraph</w:t>
      </w:r>
      <w:r>
        <w:rPr>
          <w:spacing w:val="-19"/>
          <w:w w:val="105"/>
        </w:rPr>
        <w:t xml:space="preserve"> </w:t>
      </w:r>
      <w:r>
        <w:rPr>
          <w:w w:val="105"/>
        </w:rPr>
        <w:t>7.3.2.2.</w:t>
      </w:r>
    </w:p>
    <w:p w14:paraId="65C80552" w14:textId="77777777" w:rsidR="005570C6" w:rsidRDefault="00557B73" w:rsidP="005570C6">
      <w:pPr>
        <w:pStyle w:val="SingleTxtG"/>
        <w:ind w:left="2268" w:hanging="1134"/>
      </w:pPr>
      <w:r w:rsidRPr="005570C6">
        <w:rPr>
          <w:rFonts w:eastAsia="Courier New"/>
          <w:w w:val="104"/>
          <w:sz w:val="18"/>
          <w:szCs w:val="18"/>
        </w:rPr>
        <w:t>7.4.1.2.3.</w:t>
      </w:r>
      <w:r w:rsidRPr="005570C6">
        <w:rPr>
          <w:rFonts w:eastAsia="Courier New"/>
          <w:w w:val="104"/>
          <w:sz w:val="18"/>
          <w:szCs w:val="18"/>
        </w:rPr>
        <w:tab/>
      </w:r>
      <w:r w:rsidR="00540096">
        <w:rPr>
          <w:w w:val="105"/>
        </w:rPr>
        <w:t>Anvil</w:t>
      </w:r>
    </w:p>
    <w:p w14:paraId="4580F993" w14:textId="77777777" w:rsidR="005570C6" w:rsidRDefault="00557B73" w:rsidP="005570C6">
      <w:pPr>
        <w:pStyle w:val="SingleTxtG"/>
        <w:ind w:left="2268" w:hanging="1134"/>
      </w:pPr>
      <w:r w:rsidRPr="005570C6">
        <w:rPr>
          <w:rFonts w:eastAsia="Courier New"/>
          <w:w w:val="104"/>
          <w:sz w:val="18"/>
          <w:szCs w:val="18"/>
        </w:rPr>
        <w:t>7.4.1.2.3.1.</w:t>
      </w:r>
      <w:r w:rsidRPr="005570C6">
        <w:rPr>
          <w:rFonts w:eastAsia="Courier New"/>
          <w:w w:val="104"/>
          <w:sz w:val="18"/>
          <w:szCs w:val="18"/>
        </w:rPr>
        <w:tab/>
      </w:r>
      <w:r w:rsidR="00540096">
        <w:rPr>
          <w:w w:val="105"/>
        </w:rPr>
        <w:t>The</w:t>
      </w:r>
      <w:r w:rsidR="00540096">
        <w:rPr>
          <w:spacing w:val="-6"/>
          <w:w w:val="105"/>
        </w:rPr>
        <w:t xml:space="preserve"> </w:t>
      </w:r>
      <w:r w:rsidR="00540096">
        <w:rPr>
          <w:w w:val="105"/>
        </w:rPr>
        <w:t>anvil</w:t>
      </w:r>
      <w:r w:rsidR="00540096">
        <w:rPr>
          <w:spacing w:val="-5"/>
          <w:w w:val="105"/>
        </w:rPr>
        <w:t xml:space="preserve"> </w:t>
      </w:r>
      <w:r w:rsidR="00540096">
        <w:rPr>
          <w:w w:val="105"/>
        </w:rPr>
        <w:t>is</w:t>
      </w:r>
      <w:r w:rsidR="00540096">
        <w:rPr>
          <w:spacing w:val="-5"/>
          <w:w w:val="105"/>
        </w:rPr>
        <w:t xml:space="preserve"> </w:t>
      </w:r>
      <w:r w:rsidR="00540096">
        <w:rPr>
          <w:w w:val="105"/>
        </w:rPr>
        <w:t>mounted</w:t>
      </w:r>
      <w:r w:rsidR="00540096">
        <w:rPr>
          <w:spacing w:val="-5"/>
          <w:w w:val="105"/>
        </w:rPr>
        <w:t xml:space="preserve"> </w:t>
      </w:r>
      <w:r w:rsidR="00540096">
        <w:rPr>
          <w:w w:val="105"/>
        </w:rPr>
        <w:t>securely</w:t>
      </w:r>
      <w:r w:rsidR="00540096">
        <w:rPr>
          <w:spacing w:val="-5"/>
          <w:w w:val="105"/>
        </w:rPr>
        <w:t xml:space="preserve"> </w:t>
      </w:r>
      <w:r w:rsidR="00540096">
        <w:rPr>
          <w:w w:val="105"/>
        </w:rPr>
        <w:t>at</w:t>
      </w:r>
      <w:r w:rsidR="00540096">
        <w:rPr>
          <w:spacing w:val="-5"/>
          <w:w w:val="105"/>
        </w:rPr>
        <w:t xml:space="preserve"> </w:t>
      </w:r>
      <w:r w:rsidR="00540096">
        <w:rPr>
          <w:w w:val="105"/>
        </w:rPr>
        <w:t>an</w:t>
      </w:r>
      <w:r w:rsidR="00540096">
        <w:rPr>
          <w:spacing w:val="-5"/>
          <w:w w:val="105"/>
        </w:rPr>
        <w:t xml:space="preserve"> </w:t>
      </w:r>
      <w:r w:rsidR="00540096">
        <w:rPr>
          <w:w w:val="105"/>
        </w:rPr>
        <w:t>angle</w:t>
      </w:r>
      <w:r w:rsidR="00540096">
        <w:rPr>
          <w:spacing w:val="-5"/>
          <w:w w:val="105"/>
        </w:rPr>
        <w:t xml:space="preserve"> </w:t>
      </w:r>
      <w:r w:rsidR="00540096">
        <w:rPr>
          <w:w w:val="105"/>
        </w:rPr>
        <w:t>of</w:t>
      </w:r>
      <w:r w:rsidR="00540096">
        <w:rPr>
          <w:spacing w:val="-5"/>
          <w:w w:val="105"/>
        </w:rPr>
        <w:t xml:space="preserve"> </w:t>
      </w:r>
      <w:r w:rsidR="00540096">
        <w:rPr>
          <w:w w:val="105"/>
        </w:rPr>
        <w:t>15°</w:t>
      </w:r>
      <w:r w:rsidR="00540096">
        <w:rPr>
          <w:spacing w:val="-5"/>
          <w:w w:val="105"/>
        </w:rPr>
        <w:t xml:space="preserve"> </w:t>
      </w:r>
      <w:r w:rsidR="00540096">
        <w:rPr>
          <w:w w:val="105"/>
        </w:rPr>
        <w:t>to</w:t>
      </w:r>
      <w:r w:rsidR="00540096">
        <w:rPr>
          <w:spacing w:val="-5"/>
          <w:w w:val="105"/>
        </w:rPr>
        <w:t xml:space="preserve"> </w:t>
      </w:r>
      <w:r w:rsidR="00540096">
        <w:rPr>
          <w:w w:val="105"/>
        </w:rPr>
        <w:t>the</w:t>
      </w:r>
      <w:r w:rsidR="00540096">
        <w:rPr>
          <w:spacing w:val="-6"/>
          <w:w w:val="105"/>
        </w:rPr>
        <w:t xml:space="preserve"> </w:t>
      </w:r>
      <w:r w:rsidR="00540096">
        <w:rPr>
          <w:w w:val="105"/>
        </w:rPr>
        <w:t>vertical</w:t>
      </w:r>
      <w:r w:rsidR="00540096">
        <w:rPr>
          <w:spacing w:val="-5"/>
          <w:w w:val="105"/>
        </w:rPr>
        <w:t xml:space="preserve"> </w:t>
      </w:r>
      <w:r w:rsidR="00540096">
        <w:rPr>
          <w:w w:val="105"/>
        </w:rPr>
        <w:t>with</w:t>
      </w:r>
      <w:r w:rsidR="00540096">
        <w:rPr>
          <w:spacing w:val="5"/>
        </w:rPr>
        <w:t xml:space="preserve"> </w:t>
      </w:r>
      <w:r w:rsidR="00540096">
        <w:rPr>
          <w:w w:val="105"/>
        </w:rPr>
        <w:t>provision</w:t>
      </w:r>
      <w:r w:rsidR="00540096">
        <w:rPr>
          <w:spacing w:val="-7"/>
          <w:w w:val="105"/>
        </w:rPr>
        <w:t xml:space="preserve"> </w:t>
      </w:r>
      <w:r w:rsidR="00540096">
        <w:rPr>
          <w:w w:val="105"/>
        </w:rPr>
        <w:t>for</w:t>
      </w:r>
      <w:r w:rsidR="00540096">
        <w:rPr>
          <w:spacing w:val="-6"/>
          <w:w w:val="105"/>
        </w:rPr>
        <w:t xml:space="preserve"> </w:t>
      </w:r>
      <w:r w:rsidR="00540096">
        <w:rPr>
          <w:w w:val="105"/>
        </w:rPr>
        <w:t>fore-and-aft</w:t>
      </w:r>
      <w:r w:rsidR="00540096">
        <w:rPr>
          <w:spacing w:val="-7"/>
          <w:w w:val="105"/>
        </w:rPr>
        <w:t xml:space="preserve"> </w:t>
      </w:r>
      <w:r w:rsidR="00540096">
        <w:rPr>
          <w:w w:val="105"/>
        </w:rPr>
        <w:t>adjustment.</w:t>
      </w:r>
      <w:r w:rsidR="00540096">
        <w:rPr>
          <w:spacing w:val="-6"/>
          <w:w w:val="105"/>
        </w:rPr>
        <w:t xml:space="preserve"> </w:t>
      </w:r>
      <w:r w:rsidR="00540096">
        <w:rPr>
          <w:w w:val="105"/>
        </w:rPr>
        <w:t>The</w:t>
      </w:r>
      <w:r w:rsidR="00540096">
        <w:rPr>
          <w:spacing w:val="-7"/>
          <w:w w:val="105"/>
        </w:rPr>
        <w:t xml:space="preserve"> </w:t>
      </w:r>
      <w:r w:rsidR="00540096">
        <w:rPr>
          <w:w w:val="105"/>
        </w:rPr>
        <w:t>anvil</w:t>
      </w:r>
      <w:r w:rsidR="00540096">
        <w:rPr>
          <w:spacing w:val="-6"/>
          <w:w w:val="105"/>
        </w:rPr>
        <w:t xml:space="preserve"> </w:t>
      </w:r>
      <w:r w:rsidR="00540096">
        <w:rPr>
          <w:w w:val="105"/>
        </w:rPr>
        <w:t>has</w:t>
      </w:r>
      <w:r w:rsidR="00540096">
        <w:rPr>
          <w:spacing w:val="-7"/>
          <w:w w:val="105"/>
        </w:rPr>
        <w:t xml:space="preserve"> </w:t>
      </w:r>
      <w:r w:rsidR="00540096">
        <w:rPr>
          <w:w w:val="105"/>
        </w:rPr>
        <w:t>a</w:t>
      </w:r>
      <w:r w:rsidR="00540096">
        <w:rPr>
          <w:spacing w:val="-6"/>
          <w:w w:val="105"/>
        </w:rPr>
        <w:t xml:space="preserve"> </w:t>
      </w:r>
      <w:r w:rsidR="00540096">
        <w:rPr>
          <w:w w:val="105"/>
        </w:rPr>
        <w:t>minimum</w:t>
      </w:r>
      <w:r w:rsidR="00540096">
        <w:rPr>
          <w:spacing w:val="-6"/>
          <w:w w:val="105"/>
        </w:rPr>
        <w:t xml:space="preserve"> </w:t>
      </w:r>
      <w:r w:rsidR="00540096">
        <w:rPr>
          <w:w w:val="105"/>
        </w:rPr>
        <w:t>width</w:t>
      </w:r>
      <w:r w:rsidR="00540096">
        <w:rPr>
          <w:spacing w:val="-7"/>
          <w:w w:val="105"/>
        </w:rPr>
        <w:t xml:space="preserve"> </w:t>
      </w:r>
      <w:r w:rsidR="00540096">
        <w:rPr>
          <w:w w:val="105"/>
        </w:rPr>
        <w:t>of</w:t>
      </w:r>
      <w:r w:rsidR="00540096">
        <w:rPr>
          <w:spacing w:val="-6"/>
          <w:w w:val="105"/>
        </w:rPr>
        <w:t xml:space="preserve"> </w:t>
      </w:r>
      <w:r w:rsidR="00540096">
        <w:rPr>
          <w:w w:val="105"/>
        </w:rPr>
        <w:t>200</w:t>
      </w:r>
      <w:r w:rsidR="00540096">
        <w:rPr>
          <w:spacing w:val="-6"/>
          <w:w w:val="105"/>
        </w:rPr>
        <w:t xml:space="preserve"> </w:t>
      </w:r>
      <w:r w:rsidR="00540096">
        <w:rPr>
          <w:w w:val="105"/>
        </w:rPr>
        <w:t>mm</w:t>
      </w:r>
      <w:r w:rsidR="00540096">
        <w:rPr>
          <w:spacing w:val="5"/>
        </w:rPr>
        <w:t xml:space="preserve"> </w:t>
      </w:r>
      <w:r w:rsidR="00540096">
        <w:rPr>
          <w:w w:val="105"/>
        </w:rPr>
        <w:t>and</w:t>
      </w:r>
      <w:r w:rsidR="00540096">
        <w:rPr>
          <w:spacing w:val="-7"/>
          <w:w w:val="105"/>
        </w:rPr>
        <w:t xml:space="preserve"> </w:t>
      </w:r>
      <w:r w:rsidR="00540096">
        <w:rPr>
          <w:w w:val="105"/>
        </w:rPr>
        <w:t>is</w:t>
      </w:r>
      <w:r w:rsidR="00540096">
        <w:rPr>
          <w:spacing w:val="-6"/>
          <w:w w:val="105"/>
        </w:rPr>
        <w:t xml:space="preserve"> </w:t>
      </w:r>
      <w:r w:rsidR="00540096">
        <w:rPr>
          <w:w w:val="105"/>
        </w:rPr>
        <w:t>adaptable</w:t>
      </w:r>
      <w:r w:rsidR="00540096">
        <w:rPr>
          <w:spacing w:val="-6"/>
          <w:w w:val="105"/>
        </w:rPr>
        <w:t xml:space="preserve"> </w:t>
      </w:r>
      <w:r w:rsidR="00540096">
        <w:rPr>
          <w:w w:val="105"/>
        </w:rPr>
        <w:t>to</w:t>
      </w:r>
      <w:r w:rsidR="00540096">
        <w:rPr>
          <w:spacing w:val="-6"/>
          <w:w w:val="105"/>
        </w:rPr>
        <w:t xml:space="preserve"> </w:t>
      </w:r>
      <w:r w:rsidR="00540096">
        <w:rPr>
          <w:w w:val="105"/>
        </w:rPr>
        <w:t>carry</w:t>
      </w:r>
      <w:r w:rsidR="00540096">
        <w:rPr>
          <w:spacing w:val="-7"/>
          <w:w w:val="105"/>
        </w:rPr>
        <w:t xml:space="preserve"> </w:t>
      </w:r>
      <w:r w:rsidR="00540096">
        <w:rPr>
          <w:w w:val="105"/>
        </w:rPr>
        <w:t>either</w:t>
      </w:r>
      <w:r w:rsidR="00540096">
        <w:rPr>
          <w:spacing w:val="-7"/>
          <w:w w:val="105"/>
        </w:rPr>
        <w:t xml:space="preserve"> </w:t>
      </w:r>
      <w:r w:rsidR="00540096">
        <w:rPr>
          <w:w w:val="105"/>
        </w:rPr>
        <w:t>of</w:t>
      </w:r>
      <w:r w:rsidR="00540096">
        <w:rPr>
          <w:spacing w:val="-6"/>
          <w:w w:val="105"/>
        </w:rPr>
        <w:t xml:space="preserve"> </w:t>
      </w:r>
      <w:r w:rsidR="00540096">
        <w:rPr>
          <w:w w:val="105"/>
        </w:rPr>
        <w:t>two</w:t>
      </w:r>
      <w:r w:rsidR="00540096">
        <w:rPr>
          <w:spacing w:val="-6"/>
          <w:w w:val="105"/>
        </w:rPr>
        <w:t xml:space="preserve"> </w:t>
      </w:r>
      <w:r w:rsidR="00540096">
        <w:rPr>
          <w:w w:val="105"/>
        </w:rPr>
        <w:t>different</w:t>
      </w:r>
      <w:r w:rsidR="00540096">
        <w:rPr>
          <w:spacing w:val="-6"/>
          <w:w w:val="105"/>
        </w:rPr>
        <w:t xml:space="preserve"> </w:t>
      </w:r>
      <w:r w:rsidR="00540096">
        <w:rPr>
          <w:w w:val="105"/>
        </w:rPr>
        <w:t>impact</w:t>
      </w:r>
      <w:r w:rsidR="00540096">
        <w:rPr>
          <w:spacing w:val="-7"/>
          <w:w w:val="105"/>
        </w:rPr>
        <w:t xml:space="preserve"> </w:t>
      </w:r>
      <w:r w:rsidR="00540096">
        <w:rPr>
          <w:w w:val="105"/>
        </w:rPr>
        <w:t>surfaces</w:t>
      </w:r>
      <w:r w:rsidR="00540096">
        <w:rPr>
          <w:spacing w:val="-6"/>
          <w:w w:val="105"/>
        </w:rPr>
        <w:t xml:space="preserve"> </w:t>
      </w:r>
      <w:r w:rsidR="00540096">
        <w:rPr>
          <w:w w:val="105"/>
        </w:rPr>
        <w:t>as</w:t>
      </w:r>
      <w:r w:rsidR="00540096">
        <w:rPr>
          <w:spacing w:val="-6"/>
          <w:w w:val="105"/>
        </w:rPr>
        <w:t xml:space="preserve"> </w:t>
      </w:r>
      <w:r w:rsidR="00540096">
        <w:rPr>
          <w:w w:val="105"/>
        </w:rPr>
        <w:t>follows:</w:t>
      </w:r>
    </w:p>
    <w:p w14:paraId="7FF34D9F" w14:textId="77777777" w:rsidR="00540096" w:rsidRDefault="00557B73" w:rsidP="005570C6">
      <w:pPr>
        <w:pStyle w:val="SingleTxtG"/>
        <w:ind w:left="2268" w:hanging="1134"/>
      </w:pPr>
      <w:r w:rsidRPr="005570C6">
        <w:rPr>
          <w:rFonts w:eastAsia="Courier New"/>
          <w:w w:val="104"/>
          <w:sz w:val="18"/>
          <w:szCs w:val="18"/>
        </w:rPr>
        <w:t>7.4.1.2.3.1.1.</w:t>
      </w:r>
      <w:r w:rsidRPr="005570C6">
        <w:rPr>
          <w:rFonts w:eastAsia="Courier New"/>
          <w:w w:val="104"/>
          <w:sz w:val="18"/>
          <w:szCs w:val="18"/>
        </w:rPr>
        <w:tab/>
      </w:r>
      <w:r w:rsidR="00540096" w:rsidRPr="00CE5ACE">
        <w:rPr>
          <w:w w:val="105"/>
        </w:rPr>
        <w:t>The</w:t>
      </w:r>
      <w:r w:rsidR="00540096" w:rsidRPr="00CE5ACE">
        <w:rPr>
          <w:spacing w:val="-5"/>
          <w:w w:val="105"/>
        </w:rPr>
        <w:t xml:space="preserve"> </w:t>
      </w:r>
      <w:r w:rsidR="00540096" w:rsidRPr="00CE5ACE">
        <w:rPr>
          <w:w w:val="105"/>
        </w:rPr>
        <w:t>bar</w:t>
      </w:r>
      <w:r w:rsidR="00540096" w:rsidRPr="00CE5ACE">
        <w:rPr>
          <w:spacing w:val="-5"/>
          <w:w w:val="105"/>
        </w:rPr>
        <w:t xml:space="preserve"> </w:t>
      </w:r>
      <w:r w:rsidR="00540096" w:rsidRPr="00CE5ACE">
        <w:rPr>
          <w:w w:val="105"/>
        </w:rPr>
        <w:t>anvil</w:t>
      </w:r>
      <w:r w:rsidR="00540096" w:rsidRPr="00CE5ACE">
        <w:rPr>
          <w:spacing w:val="-4"/>
          <w:w w:val="105"/>
        </w:rPr>
        <w:t xml:space="preserve"> </w:t>
      </w:r>
      <w:r w:rsidR="00540096" w:rsidRPr="00CE5ACE">
        <w:rPr>
          <w:w w:val="105"/>
        </w:rPr>
        <w:t>consists</w:t>
      </w:r>
      <w:r w:rsidR="00540096" w:rsidRPr="00CE5ACE">
        <w:rPr>
          <w:spacing w:val="-5"/>
          <w:w w:val="105"/>
        </w:rPr>
        <w:t xml:space="preserve"> </w:t>
      </w:r>
      <w:r w:rsidR="00540096" w:rsidRPr="00CE5ACE">
        <w:rPr>
          <w:w w:val="105"/>
        </w:rPr>
        <w:t>of</w:t>
      </w:r>
      <w:r w:rsidR="00540096" w:rsidRPr="00CE5ACE">
        <w:rPr>
          <w:spacing w:val="-4"/>
          <w:w w:val="105"/>
        </w:rPr>
        <w:t xml:space="preserve"> </w:t>
      </w:r>
      <w:r w:rsidR="00540096" w:rsidRPr="00CE5ACE">
        <w:rPr>
          <w:w w:val="105"/>
        </w:rPr>
        <w:t>a</w:t>
      </w:r>
      <w:r w:rsidR="00540096" w:rsidRPr="00CE5ACE">
        <w:rPr>
          <w:spacing w:val="-5"/>
          <w:w w:val="105"/>
        </w:rPr>
        <w:t xml:space="preserve"> </w:t>
      </w:r>
      <w:r w:rsidR="00540096" w:rsidRPr="00CE5ACE">
        <w:rPr>
          <w:w w:val="105"/>
        </w:rPr>
        <w:t>series</w:t>
      </w:r>
      <w:r w:rsidR="00540096" w:rsidRPr="00CE5ACE">
        <w:rPr>
          <w:spacing w:val="-5"/>
          <w:w w:val="105"/>
        </w:rPr>
        <w:t xml:space="preserve"> </w:t>
      </w:r>
      <w:r w:rsidR="00540096" w:rsidRPr="00CE5ACE">
        <w:rPr>
          <w:w w:val="105"/>
        </w:rPr>
        <w:t>of</w:t>
      </w:r>
      <w:r w:rsidR="00540096" w:rsidRPr="00CE5ACE">
        <w:rPr>
          <w:spacing w:val="-4"/>
          <w:w w:val="105"/>
        </w:rPr>
        <w:t xml:space="preserve"> </w:t>
      </w:r>
      <w:r w:rsidR="00540096" w:rsidRPr="00CE5ACE">
        <w:rPr>
          <w:w w:val="105"/>
        </w:rPr>
        <w:t>at</w:t>
      </w:r>
      <w:r w:rsidR="00540096" w:rsidRPr="00CE5ACE">
        <w:rPr>
          <w:spacing w:val="-5"/>
          <w:w w:val="105"/>
        </w:rPr>
        <w:t xml:space="preserve"> </w:t>
      </w:r>
      <w:r w:rsidR="00540096" w:rsidRPr="00CE5ACE">
        <w:rPr>
          <w:w w:val="105"/>
        </w:rPr>
        <w:t>least</w:t>
      </w:r>
      <w:r w:rsidR="00540096" w:rsidRPr="00CE5ACE">
        <w:rPr>
          <w:spacing w:val="-4"/>
          <w:w w:val="105"/>
        </w:rPr>
        <w:t xml:space="preserve"> </w:t>
      </w:r>
      <w:r w:rsidR="00540096" w:rsidRPr="00CE5ACE">
        <w:rPr>
          <w:w w:val="105"/>
        </w:rPr>
        <w:t>5</w:t>
      </w:r>
      <w:r w:rsidR="00540096" w:rsidRPr="00CE5ACE">
        <w:rPr>
          <w:spacing w:val="-5"/>
          <w:w w:val="105"/>
        </w:rPr>
        <w:t xml:space="preserve"> </w:t>
      </w:r>
      <w:r w:rsidR="00540096" w:rsidRPr="00CE5ACE">
        <w:rPr>
          <w:w w:val="105"/>
        </w:rPr>
        <w:t>horizontal</w:t>
      </w:r>
      <w:r w:rsidR="00540096" w:rsidRPr="00CE5ACE">
        <w:rPr>
          <w:spacing w:val="-5"/>
          <w:w w:val="105"/>
        </w:rPr>
        <w:t xml:space="preserve"> </w:t>
      </w:r>
      <w:r w:rsidR="00540096" w:rsidRPr="00CE5ACE">
        <w:rPr>
          <w:w w:val="105"/>
        </w:rPr>
        <w:t>bars</w:t>
      </w:r>
      <w:r w:rsidR="00540096" w:rsidRPr="00CE5ACE">
        <w:rPr>
          <w:spacing w:val="-5"/>
          <w:w w:val="105"/>
        </w:rPr>
        <w:t xml:space="preserve"> </w:t>
      </w:r>
      <w:r w:rsidR="00540096" w:rsidRPr="00CE5ACE">
        <w:rPr>
          <w:w w:val="105"/>
        </w:rPr>
        <w:t>at</w:t>
      </w:r>
      <w:r w:rsidR="00540096" w:rsidRPr="00CE5ACE">
        <w:rPr>
          <w:spacing w:val="-4"/>
          <w:w w:val="105"/>
        </w:rPr>
        <w:t xml:space="preserve"> </w:t>
      </w:r>
      <w:r w:rsidR="00540096" w:rsidRPr="00CE5ACE">
        <w:rPr>
          <w:w w:val="105"/>
        </w:rPr>
        <w:t>40</w:t>
      </w:r>
      <w:r w:rsidR="00540096" w:rsidRPr="00CE5ACE">
        <w:rPr>
          <w:spacing w:val="-5"/>
          <w:w w:val="105"/>
        </w:rPr>
        <w:t xml:space="preserve"> </w:t>
      </w:r>
      <w:r w:rsidR="00540096" w:rsidRPr="00CE5ACE">
        <w:rPr>
          <w:w w:val="105"/>
        </w:rPr>
        <w:t>mm</w:t>
      </w:r>
      <w:r w:rsidR="00540096" w:rsidRPr="00CE5ACE">
        <w:rPr>
          <w:spacing w:val="5"/>
        </w:rPr>
        <w:t xml:space="preserve"> </w:t>
      </w:r>
      <w:r w:rsidR="00540096" w:rsidRPr="00CE5ACE">
        <w:rPr>
          <w:w w:val="105"/>
        </w:rPr>
        <w:t>centres.</w:t>
      </w:r>
      <w:r w:rsidR="00540096" w:rsidRPr="00CE5ACE">
        <w:rPr>
          <w:spacing w:val="-5"/>
          <w:w w:val="105"/>
        </w:rPr>
        <w:t xml:space="preserve"> </w:t>
      </w:r>
      <w:r w:rsidR="00540096" w:rsidRPr="00CE5ACE">
        <w:rPr>
          <w:w w:val="105"/>
        </w:rPr>
        <w:t>Each</w:t>
      </w:r>
      <w:r w:rsidR="00540096" w:rsidRPr="00CE5ACE">
        <w:rPr>
          <w:spacing w:val="-4"/>
          <w:w w:val="105"/>
        </w:rPr>
        <w:t xml:space="preserve"> </w:t>
      </w:r>
      <w:r w:rsidR="00540096" w:rsidRPr="00CE5ACE">
        <w:rPr>
          <w:w w:val="105"/>
        </w:rPr>
        <w:t>bar</w:t>
      </w:r>
      <w:r w:rsidR="00540096" w:rsidRPr="00CE5ACE">
        <w:rPr>
          <w:spacing w:val="-5"/>
          <w:w w:val="105"/>
        </w:rPr>
        <w:t xml:space="preserve"> </w:t>
      </w:r>
      <w:r w:rsidR="00540096" w:rsidRPr="00CE5ACE">
        <w:rPr>
          <w:w w:val="105"/>
        </w:rPr>
        <w:t>is</w:t>
      </w:r>
      <w:r w:rsidR="00540096" w:rsidRPr="00CE5ACE">
        <w:rPr>
          <w:spacing w:val="-4"/>
          <w:w w:val="105"/>
        </w:rPr>
        <w:t xml:space="preserve"> </w:t>
      </w:r>
      <w:r w:rsidR="00540096" w:rsidRPr="00CE5ACE">
        <w:rPr>
          <w:w w:val="105"/>
        </w:rPr>
        <w:t>made</w:t>
      </w:r>
      <w:r w:rsidR="00540096" w:rsidRPr="00CE5ACE">
        <w:rPr>
          <w:spacing w:val="-4"/>
          <w:w w:val="105"/>
        </w:rPr>
        <w:t xml:space="preserve"> </w:t>
      </w:r>
      <w:r w:rsidR="00540096" w:rsidRPr="00CE5ACE">
        <w:rPr>
          <w:w w:val="105"/>
        </w:rPr>
        <w:t>from</w:t>
      </w:r>
      <w:r w:rsidR="00540096" w:rsidRPr="00CE5ACE">
        <w:rPr>
          <w:spacing w:val="-5"/>
          <w:w w:val="105"/>
        </w:rPr>
        <w:t xml:space="preserve"> </w:t>
      </w:r>
      <w:r w:rsidR="00540096" w:rsidRPr="00CE5ACE">
        <w:rPr>
          <w:w w:val="105"/>
        </w:rPr>
        <w:t>a</w:t>
      </w:r>
      <w:r w:rsidR="00540096" w:rsidRPr="00CE5ACE">
        <w:rPr>
          <w:spacing w:val="-4"/>
          <w:w w:val="105"/>
        </w:rPr>
        <w:t xml:space="preserve"> </w:t>
      </w:r>
      <w:r w:rsidR="00540096" w:rsidRPr="00CE5ACE">
        <w:rPr>
          <w:w w:val="105"/>
        </w:rPr>
        <w:t>steel</w:t>
      </w:r>
      <w:r w:rsidR="00540096" w:rsidRPr="00CE5ACE">
        <w:rPr>
          <w:spacing w:val="-5"/>
          <w:w w:val="105"/>
        </w:rPr>
        <w:t xml:space="preserve"> </w:t>
      </w:r>
      <w:r w:rsidR="00540096" w:rsidRPr="00CE5ACE">
        <w:rPr>
          <w:w w:val="105"/>
        </w:rPr>
        <w:t>strip</w:t>
      </w:r>
      <w:r w:rsidR="00540096" w:rsidRPr="00CE5ACE">
        <w:rPr>
          <w:spacing w:val="-4"/>
          <w:w w:val="105"/>
        </w:rPr>
        <w:t xml:space="preserve"> </w:t>
      </w:r>
      <w:r w:rsidR="00540096" w:rsidRPr="00CE5ACE">
        <w:rPr>
          <w:w w:val="105"/>
        </w:rPr>
        <w:t>of</w:t>
      </w:r>
      <w:r w:rsidR="00540096" w:rsidRPr="00CE5ACE">
        <w:rPr>
          <w:spacing w:val="-5"/>
          <w:w w:val="105"/>
        </w:rPr>
        <w:t xml:space="preserve"> </w:t>
      </w:r>
      <w:r w:rsidR="00540096" w:rsidRPr="00CE5ACE">
        <w:rPr>
          <w:w w:val="105"/>
        </w:rPr>
        <w:t>height</w:t>
      </w:r>
      <w:r w:rsidR="00540096" w:rsidRPr="00CE5ACE">
        <w:rPr>
          <w:spacing w:val="-4"/>
          <w:w w:val="105"/>
        </w:rPr>
        <w:t xml:space="preserve"> </w:t>
      </w:r>
      <w:r w:rsidR="00540096" w:rsidRPr="00CE5ACE">
        <w:rPr>
          <w:w w:val="105"/>
        </w:rPr>
        <w:t>6</w:t>
      </w:r>
      <w:r w:rsidR="00540096" w:rsidRPr="00CE5ACE">
        <w:rPr>
          <w:spacing w:val="-5"/>
          <w:w w:val="105"/>
        </w:rPr>
        <w:t xml:space="preserve"> </w:t>
      </w:r>
      <w:r w:rsidR="00540096" w:rsidRPr="00CE5ACE">
        <w:rPr>
          <w:w w:val="105"/>
        </w:rPr>
        <w:t>mm</w:t>
      </w:r>
      <w:r w:rsidR="00540096" w:rsidRPr="00CE5ACE">
        <w:rPr>
          <w:spacing w:val="-4"/>
          <w:w w:val="105"/>
        </w:rPr>
        <w:t xml:space="preserve"> </w:t>
      </w:r>
      <w:r w:rsidR="00540096" w:rsidRPr="00CE5ACE">
        <w:rPr>
          <w:w w:val="105"/>
        </w:rPr>
        <w:t>and</w:t>
      </w:r>
      <w:r w:rsidR="00540096" w:rsidRPr="00CE5ACE">
        <w:rPr>
          <w:spacing w:val="-5"/>
          <w:w w:val="105"/>
        </w:rPr>
        <w:t xml:space="preserve"> </w:t>
      </w:r>
      <w:r w:rsidR="00540096" w:rsidRPr="00CE5ACE">
        <w:rPr>
          <w:w w:val="105"/>
        </w:rPr>
        <w:t>width</w:t>
      </w:r>
      <w:r w:rsidR="00540096" w:rsidRPr="00CE5ACE">
        <w:rPr>
          <w:spacing w:val="-4"/>
          <w:w w:val="105"/>
        </w:rPr>
        <w:t xml:space="preserve"> </w:t>
      </w:r>
      <w:r w:rsidR="00540096" w:rsidRPr="00CE5ACE">
        <w:rPr>
          <w:w w:val="105"/>
        </w:rPr>
        <w:t>25</w:t>
      </w:r>
      <w:r w:rsidR="00540096" w:rsidRPr="00CE5ACE">
        <w:rPr>
          <w:spacing w:val="-4"/>
          <w:w w:val="105"/>
        </w:rPr>
        <w:t xml:space="preserve"> </w:t>
      </w:r>
      <w:r w:rsidR="00540096" w:rsidRPr="00CE5ACE">
        <w:rPr>
          <w:w w:val="105"/>
        </w:rPr>
        <w:t>mm</w:t>
      </w:r>
      <w:r w:rsidR="00540096" w:rsidRPr="00CE5ACE">
        <w:rPr>
          <w:spacing w:val="5"/>
        </w:rPr>
        <w:t xml:space="preserve"> </w:t>
      </w:r>
      <w:r w:rsidR="00540096" w:rsidRPr="00CE5ACE">
        <w:rPr>
          <w:w w:val="105"/>
        </w:rPr>
        <w:t>with</w:t>
      </w:r>
      <w:r w:rsidR="00540096" w:rsidRPr="00CE5ACE">
        <w:rPr>
          <w:spacing w:val="-8"/>
          <w:w w:val="105"/>
        </w:rPr>
        <w:t xml:space="preserve"> </w:t>
      </w:r>
      <w:r w:rsidR="00540096" w:rsidRPr="00CE5ACE">
        <w:rPr>
          <w:w w:val="105"/>
        </w:rPr>
        <w:t>its</w:t>
      </w:r>
      <w:r w:rsidR="00540096" w:rsidRPr="00CE5ACE">
        <w:rPr>
          <w:spacing w:val="-8"/>
          <w:w w:val="105"/>
        </w:rPr>
        <w:t xml:space="preserve"> </w:t>
      </w:r>
      <w:r w:rsidR="00540096" w:rsidRPr="00CE5ACE">
        <w:rPr>
          <w:w w:val="105"/>
        </w:rPr>
        <w:t>uppermost</w:t>
      </w:r>
      <w:r w:rsidR="00540096" w:rsidRPr="00CE5ACE">
        <w:rPr>
          <w:spacing w:val="-8"/>
          <w:w w:val="105"/>
        </w:rPr>
        <w:t xml:space="preserve"> </w:t>
      </w:r>
      <w:r w:rsidR="00540096" w:rsidRPr="00CE5ACE">
        <w:rPr>
          <w:w w:val="105"/>
        </w:rPr>
        <w:t>edge</w:t>
      </w:r>
      <w:r w:rsidR="00540096" w:rsidRPr="00CE5ACE">
        <w:rPr>
          <w:spacing w:val="-8"/>
          <w:w w:val="105"/>
        </w:rPr>
        <w:t xml:space="preserve"> </w:t>
      </w:r>
      <w:r w:rsidR="00540096" w:rsidRPr="00CE5ACE">
        <w:rPr>
          <w:w w:val="105"/>
        </w:rPr>
        <w:t>machined to</w:t>
      </w:r>
      <w:r w:rsidR="00540096" w:rsidRPr="00CE5ACE">
        <w:rPr>
          <w:spacing w:val="-5"/>
          <w:w w:val="105"/>
        </w:rPr>
        <w:t xml:space="preserve"> </w:t>
      </w:r>
      <w:r w:rsidR="00540096" w:rsidRPr="00CE5ACE">
        <w:rPr>
          <w:w w:val="105"/>
        </w:rPr>
        <w:t>a</w:t>
      </w:r>
      <w:r w:rsidR="00540096" w:rsidRPr="00CE5ACE">
        <w:rPr>
          <w:spacing w:val="-4"/>
          <w:w w:val="105"/>
        </w:rPr>
        <w:t xml:space="preserve"> </w:t>
      </w:r>
      <w:r w:rsidR="00540096" w:rsidRPr="00CE5ACE">
        <w:rPr>
          <w:w w:val="105"/>
        </w:rPr>
        <w:t>1</w:t>
      </w:r>
      <w:r w:rsidR="00540096" w:rsidRPr="00CE5ACE">
        <w:rPr>
          <w:spacing w:val="-4"/>
          <w:w w:val="105"/>
        </w:rPr>
        <w:t xml:space="preserve"> </w:t>
      </w:r>
      <w:r w:rsidR="00540096" w:rsidRPr="00CE5ACE">
        <w:rPr>
          <w:w w:val="105"/>
        </w:rPr>
        <w:t>mm</w:t>
      </w:r>
      <w:r w:rsidR="00540096" w:rsidRPr="00CE5ACE">
        <w:rPr>
          <w:spacing w:val="-4"/>
          <w:w w:val="105"/>
        </w:rPr>
        <w:t xml:space="preserve"> </w:t>
      </w:r>
      <w:r w:rsidR="00540096" w:rsidRPr="00CE5ACE">
        <w:rPr>
          <w:w w:val="105"/>
        </w:rPr>
        <w:t>radius</w:t>
      </w:r>
      <w:r w:rsidR="00540096" w:rsidRPr="00CE5ACE">
        <w:rPr>
          <w:spacing w:val="-4"/>
          <w:w w:val="105"/>
        </w:rPr>
        <w:t xml:space="preserve"> </w:t>
      </w:r>
      <w:r w:rsidR="00540096" w:rsidRPr="00CE5ACE">
        <w:rPr>
          <w:w w:val="105"/>
        </w:rPr>
        <w:t>and</w:t>
      </w:r>
      <w:r w:rsidR="00540096" w:rsidRPr="00CE5ACE">
        <w:rPr>
          <w:spacing w:val="-4"/>
          <w:w w:val="105"/>
        </w:rPr>
        <w:t xml:space="preserve"> </w:t>
      </w:r>
      <w:r w:rsidR="00540096" w:rsidRPr="00CE5ACE">
        <w:rPr>
          <w:w w:val="105"/>
        </w:rPr>
        <w:t>the</w:t>
      </w:r>
      <w:r w:rsidR="00540096" w:rsidRPr="00CE5ACE">
        <w:rPr>
          <w:spacing w:val="-4"/>
          <w:w w:val="105"/>
        </w:rPr>
        <w:t xml:space="preserve"> </w:t>
      </w:r>
      <w:r w:rsidR="00540096" w:rsidRPr="00CE5ACE">
        <w:rPr>
          <w:w w:val="105"/>
        </w:rPr>
        <w:t>lower</w:t>
      </w:r>
      <w:r w:rsidR="00540096" w:rsidRPr="00CE5ACE">
        <w:rPr>
          <w:spacing w:val="-4"/>
          <w:w w:val="105"/>
        </w:rPr>
        <w:t xml:space="preserve"> </w:t>
      </w:r>
      <w:r w:rsidR="00540096" w:rsidRPr="00CE5ACE">
        <w:rPr>
          <w:w w:val="105"/>
        </w:rPr>
        <w:t>15</w:t>
      </w:r>
      <w:r w:rsidR="00540096" w:rsidRPr="00CE5ACE">
        <w:rPr>
          <w:spacing w:val="-4"/>
          <w:w w:val="105"/>
        </w:rPr>
        <w:t xml:space="preserve"> </w:t>
      </w:r>
      <w:r w:rsidR="00540096" w:rsidRPr="00CE5ACE">
        <w:rPr>
          <w:w w:val="105"/>
        </w:rPr>
        <w:t>mm</w:t>
      </w:r>
      <w:r w:rsidR="00540096" w:rsidRPr="00CE5ACE">
        <w:rPr>
          <w:spacing w:val="-4"/>
          <w:w w:val="105"/>
        </w:rPr>
        <w:t xml:space="preserve"> </w:t>
      </w:r>
      <w:r w:rsidR="00540096" w:rsidRPr="00CE5ACE">
        <w:rPr>
          <w:w w:val="105"/>
        </w:rPr>
        <w:t>of</w:t>
      </w:r>
      <w:r w:rsidR="00540096" w:rsidRPr="00CE5ACE">
        <w:rPr>
          <w:spacing w:val="-4"/>
          <w:w w:val="105"/>
        </w:rPr>
        <w:t xml:space="preserve"> </w:t>
      </w:r>
      <w:r w:rsidR="00540096" w:rsidRPr="00CE5ACE">
        <w:rPr>
          <w:w w:val="105"/>
        </w:rPr>
        <w:t>its</w:t>
      </w:r>
      <w:r w:rsidR="00540096" w:rsidRPr="00CE5ACE">
        <w:rPr>
          <w:spacing w:val="-4"/>
          <w:w w:val="105"/>
        </w:rPr>
        <w:t xml:space="preserve"> </w:t>
      </w:r>
      <w:r w:rsidR="00540096" w:rsidRPr="00CE5ACE">
        <w:rPr>
          <w:w w:val="105"/>
        </w:rPr>
        <w:t>face</w:t>
      </w:r>
      <w:r w:rsidR="00540096" w:rsidRPr="00CE5ACE">
        <w:rPr>
          <w:spacing w:val="-4"/>
          <w:w w:val="105"/>
        </w:rPr>
        <w:t xml:space="preserve"> </w:t>
      </w:r>
      <w:r w:rsidR="00540096" w:rsidRPr="00CE5ACE">
        <w:rPr>
          <w:w w:val="105"/>
        </w:rPr>
        <w:t>chamfered</w:t>
      </w:r>
      <w:r w:rsidR="00540096" w:rsidRPr="00CE5ACE">
        <w:rPr>
          <w:spacing w:val="-4"/>
          <w:w w:val="105"/>
        </w:rPr>
        <w:t xml:space="preserve"> </w:t>
      </w:r>
      <w:r w:rsidR="00540096" w:rsidRPr="00CE5ACE">
        <w:rPr>
          <w:w w:val="105"/>
        </w:rPr>
        <w:t>at</w:t>
      </w:r>
      <w:r w:rsidR="00540096" w:rsidRPr="00CE5ACE">
        <w:rPr>
          <w:w w:val="104"/>
        </w:rPr>
        <w:t xml:space="preserve"> </w:t>
      </w:r>
      <w:r w:rsidR="00540096" w:rsidRPr="00CE5ACE">
        <w:rPr>
          <w:w w:val="105"/>
        </w:rPr>
        <w:t>an</w:t>
      </w:r>
      <w:r w:rsidR="00540096" w:rsidRPr="00CE5ACE">
        <w:rPr>
          <w:spacing w:val="-5"/>
          <w:w w:val="105"/>
        </w:rPr>
        <w:t xml:space="preserve"> </w:t>
      </w:r>
      <w:r w:rsidR="00540096" w:rsidRPr="00CE5ACE">
        <w:rPr>
          <w:w w:val="105"/>
        </w:rPr>
        <w:t>angle</w:t>
      </w:r>
      <w:r w:rsidR="00540096" w:rsidRPr="00CE5ACE">
        <w:rPr>
          <w:spacing w:val="-5"/>
          <w:w w:val="105"/>
        </w:rPr>
        <w:t xml:space="preserve"> </w:t>
      </w:r>
      <w:r w:rsidR="00540096" w:rsidRPr="00CE5ACE">
        <w:rPr>
          <w:w w:val="105"/>
        </w:rPr>
        <w:t>of</w:t>
      </w:r>
      <w:r w:rsidR="00540096" w:rsidRPr="00CE5ACE">
        <w:rPr>
          <w:spacing w:val="-4"/>
          <w:w w:val="105"/>
        </w:rPr>
        <w:t xml:space="preserve"> </w:t>
      </w:r>
      <w:r w:rsidR="00540096" w:rsidRPr="00CE5ACE">
        <w:rPr>
          <w:w w:val="105"/>
        </w:rPr>
        <w:t>15°</w:t>
      </w:r>
      <w:r w:rsidR="00540096" w:rsidRPr="00CE5ACE">
        <w:rPr>
          <w:spacing w:val="-5"/>
          <w:w w:val="105"/>
        </w:rPr>
        <w:t xml:space="preserve"> </w:t>
      </w:r>
      <w:r w:rsidR="00540096" w:rsidRPr="00CE5ACE">
        <w:rPr>
          <w:w w:val="105"/>
        </w:rPr>
        <w:t>so</w:t>
      </w:r>
      <w:r w:rsidR="00540096" w:rsidRPr="00CE5ACE">
        <w:rPr>
          <w:spacing w:val="-5"/>
          <w:w w:val="105"/>
        </w:rPr>
        <w:t xml:space="preserve"> </w:t>
      </w:r>
      <w:r w:rsidR="00540096" w:rsidRPr="00CE5ACE">
        <w:rPr>
          <w:w w:val="105"/>
        </w:rPr>
        <w:t>that,</w:t>
      </w:r>
      <w:r w:rsidR="00540096" w:rsidRPr="00CE5ACE">
        <w:rPr>
          <w:spacing w:val="-4"/>
          <w:w w:val="105"/>
        </w:rPr>
        <w:t xml:space="preserve"> </w:t>
      </w:r>
      <w:r w:rsidR="00540096" w:rsidRPr="00CE5ACE">
        <w:rPr>
          <w:w w:val="105"/>
        </w:rPr>
        <w:t>as</w:t>
      </w:r>
      <w:r w:rsidR="00540096" w:rsidRPr="00CE5ACE">
        <w:rPr>
          <w:spacing w:val="-5"/>
          <w:w w:val="105"/>
        </w:rPr>
        <w:t xml:space="preserve"> </w:t>
      </w:r>
      <w:r w:rsidR="00540096" w:rsidRPr="00CE5ACE">
        <w:rPr>
          <w:w w:val="105"/>
        </w:rPr>
        <w:t>mounted,</w:t>
      </w:r>
      <w:r w:rsidR="00540096" w:rsidRPr="00CE5ACE">
        <w:rPr>
          <w:spacing w:val="-5"/>
          <w:w w:val="105"/>
        </w:rPr>
        <w:t xml:space="preserve"> </w:t>
      </w:r>
      <w:r w:rsidR="00540096" w:rsidRPr="00CE5ACE">
        <w:rPr>
          <w:w w:val="105"/>
        </w:rPr>
        <w:t>the</w:t>
      </w:r>
      <w:r w:rsidR="00540096" w:rsidRPr="00CE5ACE">
        <w:rPr>
          <w:spacing w:val="-4"/>
          <w:w w:val="105"/>
        </w:rPr>
        <w:t xml:space="preserve"> </w:t>
      </w:r>
      <w:r w:rsidR="00540096" w:rsidRPr="00CE5ACE">
        <w:rPr>
          <w:w w:val="105"/>
        </w:rPr>
        <w:t>upper</w:t>
      </w:r>
      <w:r w:rsidR="00540096" w:rsidRPr="00CE5ACE">
        <w:rPr>
          <w:spacing w:val="-5"/>
          <w:w w:val="105"/>
        </w:rPr>
        <w:t xml:space="preserve"> </w:t>
      </w:r>
      <w:r w:rsidR="00540096" w:rsidRPr="00CE5ACE">
        <w:rPr>
          <w:w w:val="105"/>
        </w:rPr>
        <w:t>edge</w:t>
      </w:r>
      <w:r w:rsidR="00540096" w:rsidRPr="00CE5ACE">
        <w:rPr>
          <w:spacing w:val="-4"/>
          <w:w w:val="105"/>
        </w:rPr>
        <w:t xml:space="preserve"> </w:t>
      </w:r>
      <w:r w:rsidR="00540096" w:rsidRPr="00CE5ACE">
        <w:rPr>
          <w:w w:val="105"/>
        </w:rPr>
        <w:t>of</w:t>
      </w:r>
      <w:r w:rsidR="00540096" w:rsidRPr="00CE5ACE">
        <w:rPr>
          <w:spacing w:val="-5"/>
          <w:w w:val="105"/>
        </w:rPr>
        <w:t xml:space="preserve"> </w:t>
      </w:r>
      <w:r w:rsidR="00540096" w:rsidRPr="00CE5ACE">
        <w:rPr>
          <w:w w:val="105"/>
        </w:rPr>
        <w:t>each</w:t>
      </w:r>
      <w:r w:rsidR="00540096" w:rsidRPr="00CE5ACE">
        <w:rPr>
          <w:w w:val="104"/>
        </w:rPr>
        <w:t xml:space="preserve"> </w:t>
      </w:r>
      <w:r w:rsidR="00540096" w:rsidRPr="00CE5ACE">
        <w:rPr>
          <w:w w:val="105"/>
        </w:rPr>
        <w:t>bar</w:t>
      </w:r>
      <w:r w:rsidR="00540096" w:rsidRPr="00CE5ACE">
        <w:rPr>
          <w:spacing w:val="-7"/>
          <w:w w:val="105"/>
        </w:rPr>
        <w:t xml:space="preserve"> </w:t>
      </w:r>
      <w:r w:rsidR="00540096" w:rsidRPr="00CE5ACE">
        <w:rPr>
          <w:w w:val="105"/>
        </w:rPr>
        <w:t>is</w:t>
      </w:r>
      <w:r w:rsidR="00540096" w:rsidRPr="00CE5ACE">
        <w:rPr>
          <w:spacing w:val="-6"/>
          <w:w w:val="105"/>
        </w:rPr>
        <w:t xml:space="preserve"> </w:t>
      </w:r>
      <w:r w:rsidR="00540096" w:rsidRPr="00CE5ACE">
        <w:rPr>
          <w:w w:val="105"/>
        </w:rPr>
        <w:t>fully</w:t>
      </w:r>
      <w:r w:rsidR="00540096" w:rsidRPr="00CE5ACE">
        <w:rPr>
          <w:spacing w:val="-6"/>
          <w:w w:val="105"/>
        </w:rPr>
        <w:t xml:space="preserve"> </w:t>
      </w:r>
      <w:r w:rsidR="00540096" w:rsidRPr="00CE5ACE">
        <w:rPr>
          <w:w w:val="105"/>
        </w:rPr>
        <w:t>exposed</w:t>
      </w:r>
      <w:r w:rsidR="00540096" w:rsidRPr="00CE5ACE">
        <w:rPr>
          <w:spacing w:val="-6"/>
          <w:w w:val="105"/>
        </w:rPr>
        <w:t xml:space="preserve"> </w:t>
      </w:r>
      <w:r w:rsidR="00540096" w:rsidRPr="00CE5ACE">
        <w:rPr>
          <w:w w:val="105"/>
        </w:rPr>
        <w:t>from</w:t>
      </w:r>
      <w:r w:rsidR="00540096" w:rsidRPr="00CE5ACE">
        <w:rPr>
          <w:spacing w:val="-6"/>
          <w:w w:val="105"/>
        </w:rPr>
        <w:t xml:space="preserve"> </w:t>
      </w:r>
      <w:r w:rsidR="00540096" w:rsidRPr="00CE5ACE">
        <w:rPr>
          <w:w w:val="105"/>
        </w:rPr>
        <w:t>vertically</w:t>
      </w:r>
      <w:r w:rsidR="00540096" w:rsidRPr="00CE5ACE">
        <w:rPr>
          <w:spacing w:val="-6"/>
          <w:w w:val="105"/>
        </w:rPr>
        <w:t xml:space="preserve"> </w:t>
      </w:r>
      <w:r w:rsidR="00540096" w:rsidRPr="00CE5ACE">
        <w:rPr>
          <w:w w:val="105"/>
        </w:rPr>
        <w:t>above.</w:t>
      </w:r>
      <w:r w:rsidR="00540096" w:rsidRPr="00CE5ACE">
        <w:rPr>
          <w:spacing w:val="-6"/>
          <w:w w:val="105"/>
        </w:rPr>
        <w:t xml:space="preserve"> </w:t>
      </w:r>
      <w:r w:rsidR="00540096" w:rsidRPr="00CE5ACE">
        <w:rPr>
          <w:w w:val="105"/>
        </w:rPr>
        <w:t>The</w:t>
      </w:r>
      <w:r w:rsidR="00540096" w:rsidRPr="00CE5ACE">
        <w:rPr>
          <w:spacing w:val="-6"/>
          <w:w w:val="105"/>
        </w:rPr>
        <w:t xml:space="preserve"> </w:t>
      </w:r>
      <w:r w:rsidR="00540096" w:rsidRPr="00CE5ACE">
        <w:rPr>
          <w:w w:val="105"/>
        </w:rPr>
        <w:t>bars</w:t>
      </w:r>
      <w:r w:rsidR="00540096" w:rsidRPr="00CE5ACE">
        <w:rPr>
          <w:spacing w:val="-6"/>
          <w:w w:val="105"/>
        </w:rPr>
        <w:t xml:space="preserve"> </w:t>
      </w:r>
      <w:r w:rsidR="00540096" w:rsidRPr="00CE5ACE">
        <w:rPr>
          <w:w w:val="105"/>
        </w:rPr>
        <w:t>are</w:t>
      </w:r>
    </w:p>
    <w:p w14:paraId="33F5C912" w14:textId="77777777" w:rsidR="005570C6" w:rsidRDefault="00540096" w:rsidP="007B7E90">
      <w:pPr>
        <w:pStyle w:val="SingleTxtG"/>
        <w:ind w:left="2268"/>
      </w:pPr>
      <w:r>
        <w:rPr>
          <w:w w:val="105"/>
        </w:rPr>
        <w:t>case-hardened</w:t>
      </w:r>
      <w:r>
        <w:rPr>
          <w:spacing w:val="-7"/>
          <w:w w:val="105"/>
        </w:rPr>
        <w:t xml:space="preserve"> </w:t>
      </w:r>
      <w:r>
        <w:rPr>
          <w:w w:val="105"/>
        </w:rPr>
        <w:t>to</w:t>
      </w:r>
      <w:r>
        <w:rPr>
          <w:spacing w:val="-7"/>
          <w:w w:val="105"/>
        </w:rPr>
        <w:t xml:space="preserve"> </w:t>
      </w:r>
      <w:r>
        <w:rPr>
          <w:w w:val="105"/>
        </w:rPr>
        <w:t>a</w:t>
      </w:r>
      <w:r>
        <w:rPr>
          <w:spacing w:val="-7"/>
          <w:w w:val="105"/>
        </w:rPr>
        <w:t xml:space="preserve"> </w:t>
      </w:r>
      <w:r>
        <w:rPr>
          <w:w w:val="105"/>
        </w:rPr>
        <w:t>depth</w:t>
      </w:r>
      <w:r>
        <w:rPr>
          <w:spacing w:val="-7"/>
          <w:w w:val="105"/>
        </w:rPr>
        <w:t xml:space="preserve"> </w:t>
      </w:r>
      <w:r>
        <w:rPr>
          <w:w w:val="105"/>
        </w:rPr>
        <w:t>of</w:t>
      </w:r>
      <w:r>
        <w:rPr>
          <w:spacing w:val="-7"/>
          <w:w w:val="105"/>
        </w:rPr>
        <w:t xml:space="preserve"> </w:t>
      </w:r>
      <w:r>
        <w:rPr>
          <w:w w:val="105"/>
        </w:rPr>
        <w:t>approximately</w:t>
      </w:r>
      <w:r>
        <w:rPr>
          <w:spacing w:val="-7"/>
          <w:w w:val="105"/>
        </w:rPr>
        <w:t xml:space="preserve"> </w:t>
      </w:r>
      <w:r>
        <w:rPr>
          <w:w w:val="105"/>
        </w:rPr>
        <w:t>0.5</w:t>
      </w:r>
      <w:r>
        <w:rPr>
          <w:spacing w:val="-7"/>
          <w:w w:val="105"/>
        </w:rPr>
        <w:t xml:space="preserve"> </w:t>
      </w:r>
      <w:r>
        <w:rPr>
          <w:w w:val="105"/>
        </w:rPr>
        <w:t>mm.</w:t>
      </w:r>
    </w:p>
    <w:p w14:paraId="772F7833" w14:textId="77777777" w:rsidR="005570C6" w:rsidRDefault="00540096" w:rsidP="007B7E90">
      <w:pPr>
        <w:pStyle w:val="SingleTxtG"/>
        <w:ind w:left="2268"/>
      </w:pPr>
      <w:r>
        <w:rPr>
          <w:w w:val="105"/>
        </w:rPr>
        <w:t>The</w:t>
      </w:r>
      <w:r>
        <w:rPr>
          <w:spacing w:val="-6"/>
          <w:w w:val="105"/>
        </w:rPr>
        <w:t xml:space="preserve"> </w:t>
      </w:r>
      <w:r>
        <w:rPr>
          <w:w w:val="105"/>
        </w:rPr>
        <w:t>bar</w:t>
      </w:r>
      <w:r>
        <w:rPr>
          <w:spacing w:val="-6"/>
          <w:w w:val="105"/>
        </w:rPr>
        <w:t xml:space="preserve"> </w:t>
      </w:r>
      <w:r>
        <w:rPr>
          <w:w w:val="105"/>
        </w:rPr>
        <w:t>anvil</w:t>
      </w:r>
      <w:r>
        <w:rPr>
          <w:spacing w:val="-6"/>
          <w:w w:val="105"/>
        </w:rPr>
        <w:t xml:space="preserve"> </w:t>
      </w:r>
      <w:r>
        <w:rPr>
          <w:w w:val="105"/>
        </w:rPr>
        <w:t>should</w:t>
      </w:r>
      <w:r>
        <w:rPr>
          <w:spacing w:val="-6"/>
          <w:w w:val="105"/>
        </w:rPr>
        <w:t xml:space="preserve"> </w:t>
      </w:r>
      <w:r>
        <w:rPr>
          <w:w w:val="105"/>
        </w:rPr>
        <w:t>be</w:t>
      </w:r>
      <w:r>
        <w:rPr>
          <w:spacing w:val="-5"/>
          <w:w w:val="105"/>
        </w:rPr>
        <w:t xml:space="preserve"> </w:t>
      </w:r>
      <w:r>
        <w:rPr>
          <w:w w:val="105"/>
        </w:rPr>
        <w:t>used</w:t>
      </w:r>
      <w:r>
        <w:rPr>
          <w:spacing w:val="-6"/>
          <w:w w:val="105"/>
        </w:rPr>
        <w:t xml:space="preserve"> </w:t>
      </w:r>
      <w:r>
        <w:rPr>
          <w:w w:val="105"/>
        </w:rPr>
        <w:t>to</w:t>
      </w:r>
      <w:r>
        <w:rPr>
          <w:spacing w:val="-6"/>
          <w:w w:val="105"/>
        </w:rPr>
        <w:t xml:space="preserve"> </w:t>
      </w:r>
      <w:r>
        <w:rPr>
          <w:w w:val="105"/>
        </w:rPr>
        <w:t>assess</w:t>
      </w:r>
      <w:r>
        <w:rPr>
          <w:spacing w:val="-6"/>
          <w:w w:val="105"/>
        </w:rPr>
        <w:t xml:space="preserve"> </w:t>
      </w:r>
      <w:r>
        <w:rPr>
          <w:w w:val="105"/>
        </w:rPr>
        <w:t>the</w:t>
      </w:r>
      <w:r>
        <w:rPr>
          <w:spacing w:val="-6"/>
          <w:w w:val="105"/>
        </w:rPr>
        <w:t xml:space="preserve"> </w:t>
      </w:r>
      <w:r>
        <w:rPr>
          <w:w w:val="105"/>
        </w:rPr>
        <w:t>tangential</w:t>
      </w:r>
      <w:r>
        <w:rPr>
          <w:spacing w:val="-5"/>
          <w:w w:val="105"/>
        </w:rPr>
        <w:t xml:space="preserve"> </w:t>
      </w:r>
      <w:r>
        <w:rPr>
          <w:w w:val="105"/>
        </w:rPr>
        <w:t>forces</w:t>
      </w:r>
      <w:r>
        <w:rPr>
          <w:w w:val="104"/>
        </w:rPr>
        <w:t xml:space="preserve"> </w:t>
      </w:r>
      <w:r>
        <w:rPr>
          <w:w w:val="105"/>
        </w:rPr>
        <w:t>and</w:t>
      </w:r>
      <w:r>
        <w:rPr>
          <w:spacing w:val="-7"/>
          <w:w w:val="105"/>
        </w:rPr>
        <w:t xml:space="preserve"> </w:t>
      </w:r>
      <w:r>
        <w:rPr>
          <w:w w:val="105"/>
        </w:rPr>
        <w:t>their</w:t>
      </w:r>
      <w:r>
        <w:rPr>
          <w:spacing w:val="-6"/>
          <w:w w:val="105"/>
        </w:rPr>
        <w:t xml:space="preserve"> </w:t>
      </w:r>
      <w:r>
        <w:rPr>
          <w:w w:val="105"/>
        </w:rPr>
        <w:t>integrals</w:t>
      </w:r>
      <w:r>
        <w:rPr>
          <w:spacing w:val="-6"/>
          <w:w w:val="105"/>
        </w:rPr>
        <w:t xml:space="preserve"> </w:t>
      </w:r>
      <w:r>
        <w:rPr>
          <w:w w:val="105"/>
        </w:rPr>
        <w:t>with</w:t>
      </w:r>
      <w:r>
        <w:rPr>
          <w:spacing w:val="-7"/>
          <w:w w:val="105"/>
        </w:rPr>
        <w:t xml:space="preserve"> </w:t>
      </w:r>
      <w:r>
        <w:rPr>
          <w:w w:val="105"/>
        </w:rPr>
        <w:t>time</w:t>
      </w:r>
      <w:r>
        <w:rPr>
          <w:spacing w:val="-6"/>
          <w:w w:val="105"/>
        </w:rPr>
        <w:t xml:space="preserve"> </w:t>
      </w:r>
      <w:r>
        <w:rPr>
          <w:w w:val="105"/>
        </w:rPr>
        <w:t>caused</w:t>
      </w:r>
      <w:r>
        <w:rPr>
          <w:spacing w:val="-6"/>
          <w:w w:val="105"/>
        </w:rPr>
        <w:t xml:space="preserve"> </w:t>
      </w:r>
      <w:r>
        <w:rPr>
          <w:w w:val="105"/>
        </w:rPr>
        <w:t>by</w:t>
      </w:r>
      <w:r>
        <w:rPr>
          <w:spacing w:val="-6"/>
          <w:w w:val="105"/>
        </w:rPr>
        <w:t xml:space="preserve"> </w:t>
      </w:r>
      <w:r>
        <w:rPr>
          <w:w w:val="105"/>
        </w:rPr>
        <w:t>projections</w:t>
      </w:r>
      <w:r>
        <w:rPr>
          <w:spacing w:val="-7"/>
          <w:w w:val="105"/>
        </w:rPr>
        <w:t xml:space="preserve"> </w:t>
      </w:r>
      <w:r>
        <w:rPr>
          <w:w w:val="105"/>
        </w:rPr>
        <w:t>on</w:t>
      </w:r>
      <w:r>
        <w:rPr>
          <w:spacing w:val="-6"/>
          <w:w w:val="105"/>
        </w:rPr>
        <w:t xml:space="preserve"> </w:t>
      </w:r>
      <w:r>
        <w:rPr>
          <w:w w:val="105"/>
        </w:rPr>
        <w:t>the</w:t>
      </w:r>
      <w:r>
        <w:rPr>
          <w:w w:val="104"/>
        </w:rPr>
        <w:t xml:space="preserve"> </w:t>
      </w:r>
      <w:r>
        <w:rPr>
          <w:w w:val="105"/>
        </w:rPr>
        <w:t>helmet,</w:t>
      </w:r>
      <w:r>
        <w:rPr>
          <w:spacing w:val="-7"/>
          <w:w w:val="105"/>
        </w:rPr>
        <w:t xml:space="preserve"> </w:t>
      </w:r>
      <w:r>
        <w:rPr>
          <w:w w:val="105"/>
        </w:rPr>
        <w:t>e.g.</w:t>
      </w:r>
      <w:r>
        <w:rPr>
          <w:spacing w:val="-7"/>
          <w:w w:val="105"/>
        </w:rPr>
        <w:t xml:space="preserve"> </w:t>
      </w:r>
      <w:r>
        <w:rPr>
          <w:w w:val="105"/>
        </w:rPr>
        <w:t>visor</w:t>
      </w:r>
      <w:r>
        <w:rPr>
          <w:spacing w:val="-6"/>
          <w:w w:val="105"/>
        </w:rPr>
        <w:t xml:space="preserve"> </w:t>
      </w:r>
      <w:r>
        <w:rPr>
          <w:w w:val="105"/>
        </w:rPr>
        <w:t>fittings,</w:t>
      </w:r>
      <w:r>
        <w:rPr>
          <w:spacing w:val="-7"/>
          <w:w w:val="105"/>
        </w:rPr>
        <w:t xml:space="preserve"> </w:t>
      </w:r>
      <w:r>
        <w:rPr>
          <w:w w:val="105"/>
        </w:rPr>
        <w:t>screws,</w:t>
      </w:r>
      <w:r>
        <w:rPr>
          <w:spacing w:val="-7"/>
          <w:w w:val="105"/>
        </w:rPr>
        <w:t xml:space="preserve"> </w:t>
      </w:r>
      <w:r>
        <w:rPr>
          <w:w w:val="105"/>
        </w:rPr>
        <w:t>press</w:t>
      </w:r>
      <w:r>
        <w:rPr>
          <w:spacing w:val="-6"/>
          <w:w w:val="105"/>
        </w:rPr>
        <w:t xml:space="preserve"> </w:t>
      </w:r>
      <w:r>
        <w:rPr>
          <w:w w:val="105"/>
        </w:rPr>
        <w:t>studs</w:t>
      </w:r>
      <w:r>
        <w:rPr>
          <w:spacing w:val="-7"/>
          <w:w w:val="105"/>
        </w:rPr>
        <w:t xml:space="preserve"> </w:t>
      </w:r>
      <w:r>
        <w:rPr>
          <w:w w:val="105"/>
        </w:rPr>
        <w:t>and</w:t>
      </w:r>
      <w:r>
        <w:rPr>
          <w:spacing w:val="-7"/>
          <w:w w:val="105"/>
        </w:rPr>
        <w:t xml:space="preserve"> </w:t>
      </w:r>
      <w:r>
        <w:rPr>
          <w:w w:val="105"/>
        </w:rPr>
        <w:t>steps</w:t>
      </w:r>
      <w:r>
        <w:rPr>
          <w:spacing w:val="-6"/>
          <w:w w:val="105"/>
        </w:rPr>
        <w:t xml:space="preserve"> </w:t>
      </w:r>
      <w:r>
        <w:rPr>
          <w:w w:val="105"/>
        </w:rPr>
        <w:t>in</w:t>
      </w:r>
      <w:r>
        <w:rPr>
          <w:w w:val="104"/>
        </w:rPr>
        <w:t xml:space="preserve"> </w:t>
      </w:r>
      <w:r>
        <w:rPr>
          <w:w w:val="105"/>
        </w:rPr>
        <w:t>the</w:t>
      </w:r>
      <w:r>
        <w:rPr>
          <w:spacing w:val="-8"/>
          <w:w w:val="105"/>
        </w:rPr>
        <w:t xml:space="preserve"> </w:t>
      </w:r>
      <w:r>
        <w:rPr>
          <w:w w:val="105"/>
        </w:rPr>
        <w:t>shell</w:t>
      </w:r>
      <w:r>
        <w:rPr>
          <w:spacing w:val="-8"/>
          <w:w w:val="105"/>
        </w:rPr>
        <w:t xml:space="preserve"> </w:t>
      </w:r>
      <w:r>
        <w:rPr>
          <w:w w:val="105"/>
        </w:rPr>
        <w:t>surface,</w:t>
      </w:r>
      <w:r>
        <w:rPr>
          <w:spacing w:val="-7"/>
          <w:w w:val="105"/>
        </w:rPr>
        <w:t xml:space="preserve"> </w:t>
      </w:r>
      <w:r>
        <w:rPr>
          <w:w w:val="105"/>
        </w:rPr>
        <w:t>etc.</w:t>
      </w:r>
    </w:p>
    <w:p w14:paraId="7323335C" w14:textId="77777777" w:rsidR="005570C6" w:rsidRDefault="00557B73" w:rsidP="005570C6">
      <w:pPr>
        <w:pStyle w:val="SingleTxtG"/>
        <w:ind w:left="2268" w:hanging="1134"/>
      </w:pPr>
      <w:r w:rsidRPr="005570C6">
        <w:rPr>
          <w:rFonts w:eastAsia="Courier New"/>
          <w:w w:val="104"/>
          <w:sz w:val="18"/>
          <w:szCs w:val="18"/>
        </w:rPr>
        <w:t>7.4.1.2.3.1.2.</w:t>
      </w:r>
      <w:r w:rsidRPr="005570C6">
        <w:rPr>
          <w:rFonts w:eastAsia="Courier New"/>
          <w:w w:val="104"/>
          <w:sz w:val="18"/>
          <w:szCs w:val="18"/>
        </w:rPr>
        <w:tab/>
      </w:r>
      <w:r w:rsidR="00540096">
        <w:rPr>
          <w:w w:val="105"/>
        </w:rPr>
        <w:t>The</w:t>
      </w:r>
      <w:r w:rsidR="00540096">
        <w:rPr>
          <w:spacing w:val="-7"/>
          <w:w w:val="105"/>
        </w:rPr>
        <w:t xml:space="preserve"> </w:t>
      </w:r>
      <w:r w:rsidR="00540096">
        <w:rPr>
          <w:w w:val="105"/>
        </w:rPr>
        <w:t>abrasive</w:t>
      </w:r>
      <w:r w:rsidR="00540096">
        <w:rPr>
          <w:spacing w:val="-6"/>
          <w:w w:val="105"/>
        </w:rPr>
        <w:t xml:space="preserve"> </w:t>
      </w:r>
      <w:r w:rsidR="00540096">
        <w:rPr>
          <w:w w:val="105"/>
        </w:rPr>
        <w:t>anvil</w:t>
      </w:r>
      <w:r w:rsidR="00540096">
        <w:rPr>
          <w:spacing w:val="-6"/>
          <w:w w:val="105"/>
        </w:rPr>
        <w:t xml:space="preserve"> </w:t>
      </w:r>
      <w:r w:rsidR="00540096">
        <w:rPr>
          <w:w w:val="105"/>
        </w:rPr>
        <w:t>is</w:t>
      </w:r>
      <w:r w:rsidR="00540096">
        <w:rPr>
          <w:spacing w:val="-6"/>
          <w:w w:val="105"/>
        </w:rPr>
        <w:t xml:space="preserve"> </w:t>
      </w:r>
      <w:r w:rsidR="00540096">
        <w:rPr>
          <w:w w:val="105"/>
        </w:rPr>
        <w:t>a</w:t>
      </w:r>
      <w:r w:rsidR="00540096">
        <w:rPr>
          <w:spacing w:val="-6"/>
          <w:w w:val="105"/>
        </w:rPr>
        <w:t xml:space="preserve"> </w:t>
      </w:r>
      <w:r w:rsidR="00540096">
        <w:rPr>
          <w:w w:val="105"/>
        </w:rPr>
        <w:t>sheet</w:t>
      </w:r>
      <w:r w:rsidR="00540096">
        <w:rPr>
          <w:spacing w:val="-6"/>
          <w:w w:val="105"/>
        </w:rPr>
        <w:t xml:space="preserve"> </w:t>
      </w:r>
      <w:r w:rsidR="00540096">
        <w:rPr>
          <w:w w:val="105"/>
        </w:rPr>
        <w:t>of</w:t>
      </w:r>
      <w:r w:rsidR="00540096">
        <w:rPr>
          <w:spacing w:val="-6"/>
          <w:w w:val="105"/>
        </w:rPr>
        <w:t xml:space="preserve"> </w:t>
      </w:r>
      <w:r w:rsidR="00540096">
        <w:rPr>
          <w:w w:val="105"/>
        </w:rPr>
        <w:t>grade</w:t>
      </w:r>
      <w:r w:rsidR="00540096">
        <w:rPr>
          <w:spacing w:val="-6"/>
          <w:w w:val="105"/>
        </w:rPr>
        <w:t xml:space="preserve"> </w:t>
      </w:r>
      <w:r w:rsidR="00540096">
        <w:rPr>
          <w:w w:val="105"/>
        </w:rPr>
        <w:t>80</w:t>
      </w:r>
      <w:r w:rsidR="00540096">
        <w:rPr>
          <w:spacing w:val="-6"/>
          <w:w w:val="105"/>
        </w:rPr>
        <w:t xml:space="preserve"> </w:t>
      </w:r>
      <w:r w:rsidR="00540096">
        <w:rPr>
          <w:w w:val="105"/>
        </w:rPr>
        <w:t>closed-coat</w:t>
      </w:r>
      <w:r w:rsidR="00540096">
        <w:rPr>
          <w:spacing w:val="-7"/>
          <w:w w:val="105"/>
        </w:rPr>
        <w:t xml:space="preserve"> </w:t>
      </w:r>
      <w:r w:rsidR="00540096">
        <w:rPr>
          <w:w w:val="105"/>
        </w:rPr>
        <w:t>aluminium</w:t>
      </w:r>
      <w:r w:rsidR="00540096">
        <w:rPr>
          <w:spacing w:val="-6"/>
          <w:w w:val="105"/>
        </w:rPr>
        <w:t xml:space="preserve"> </w:t>
      </w:r>
      <w:r w:rsidR="00540096">
        <w:rPr>
          <w:w w:val="105"/>
        </w:rPr>
        <w:t>oxide</w:t>
      </w:r>
      <w:r w:rsidR="00540096">
        <w:rPr>
          <w:spacing w:val="5"/>
        </w:rPr>
        <w:t xml:space="preserve"> </w:t>
      </w:r>
      <w:r w:rsidR="00540096">
        <w:rPr>
          <w:w w:val="105"/>
        </w:rPr>
        <w:t>abrasive</w:t>
      </w:r>
      <w:r w:rsidR="00540096">
        <w:rPr>
          <w:spacing w:val="-6"/>
          <w:w w:val="105"/>
        </w:rPr>
        <w:t xml:space="preserve"> </w:t>
      </w:r>
      <w:r w:rsidR="00540096">
        <w:rPr>
          <w:w w:val="105"/>
        </w:rPr>
        <w:t>paper</w:t>
      </w:r>
      <w:r w:rsidR="00540096">
        <w:rPr>
          <w:spacing w:val="-6"/>
          <w:w w:val="105"/>
        </w:rPr>
        <w:t xml:space="preserve"> </w:t>
      </w:r>
      <w:r w:rsidR="00540096">
        <w:rPr>
          <w:w w:val="105"/>
        </w:rPr>
        <w:t>with</w:t>
      </w:r>
      <w:r w:rsidR="00540096">
        <w:rPr>
          <w:spacing w:val="-6"/>
          <w:w w:val="105"/>
        </w:rPr>
        <w:t xml:space="preserve"> </w:t>
      </w:r>
      <w:r w:rsidR="00540096">
        <w:rPr>
          <w:w w:val="105"/>
        </w:rPr>
        <w:t>a</w:t>
      </w:r>
      <w:r w:rsidR="00540096">
        <w:rPr>
          <w:spacing w:val="-6"/>
          <w:w w:val="105"/>
        </w:rPr>
        <w:t xml:space="preserve"> </w:t>
      </w:r>
      <w:r w:rsidR="00540096">
        <w:rPr>
          <w:w w:val="105"/>
        </w:rPr>
        <w:t>minimum</w:t>
      </w:r>
      <w:r w:rsidR="00540096">
        <w:rPr>
          <w:spacing w:val="-5"/>
          <w:w w:val="105"/>
        </w:rPr>
        <w:t xml:space="preserve"> </w:t>
      </w:r>
      <w:r w:rsidR="00540096">
        <w:rPr>
          <w:w w:val="105"/>
        </w:rPr>
        <w:t>supported</w:t>
      </w:r>
      <w:r w:rsidR="00540096">
        <w:rPr>
          <w:spacing w:val="-7"/>
          <w:w w:val="105"/>
        </w:rPr>
        <w:t xml:space="preserve"> </w:t>
      </w:r>
      <w:r w:rsidR="00540096">
        <w:rPr>
          <w:w w:val="105"/>
        </w:rPr>
        <w:t>length</w:t>
      </w:r>
      <w:r w:rsidR="00540096">
        <w:rPr>
          <w:spacing w:val="-6"/>
          <w:w w:val="105"/>
        </w:rPr>
        <w:t xml:space="preserve"> </w:t>
      </w:r>
      <w:r w:rsidR="00540096">
        <w:rPr>
          <w:w w:val="105"/>
        </w:rPr>
        <w:t>of</w:t>
      </w:r>
      <w:r w:rsidR="00540096">
        <w:rPr>
          <w:spacing w:val="-6"/>
          <w:w w:val="105"/>
        </w:rPr>
        <w:t xml:space="preserve"> </w:t>
      </w:r>
      <w:r w:rsidR="00540096">
        <w:rPr>
          <w:w w:val="105"/>
        </w:rPr>
        <w:t>225</w:t>
      </w:r>
      <w:r w:rsidR="00540096">
        <w:rPr>
          <w:spacing w:val="-5"/>
          <w:w w:val="105"/>
        </w:rPr>
        <w:t xml:space="preserve"> </w:t>
      </w:r>
      <w:r w:rsidR="00540096">
        <w:rPr>
          <w:w w:val="105"/>
        </w:rPr>
        <w:t>mm</w:t>
      </w:r>
      <w:r w:rsidR="00540096">
        <w:rPr>
          <w:spacing w:val="-6"/>
          <w:w w:val="105"/>
        </w:rPr>
        <w:t xml:space="preserve"> </w:t>
      </w:r>
      <w:r w:rsidR="00540096">
        <w:rPr>
          <w:w w:val="105"/>
        </w:rPr>
        <w:t>and</w:t>
      </w:r>
      <w:r w:rsidR="00540096">
        <w:rPr>
          <w:spacing w:val="-6"/>
          <w:w w:val="105"/>
        </w:rPr>
        <w:t xml:space="preserve"> </w:t>
      </w:r>
      <w:r w:rsidR="00540096">
        <w:rPr>
          <w:w w:val="105"/>
        </w:rPr>
        <w:t>is</w:t>
      </w:r>
      <w:r w:rsidR="00540096">
        <w:rPr>
          <w:spacing w:val="-6"/>
          <w:w w:val="105"/>
        </w:rPr>
        <w:t xml:space="preserve"> </w:t>
      </w:r>
      <w:r w:rsidR="00540096">
        <w:rPr>
          <w:w w:val="105"/>
        </w:rPr>
        <w:t>securely</w:t>
      </w:r>
      <w:r w:rsidR="00540096">
        <w:rPr>
          <w:spacing w:val="5"/>
        </w:rPr>
        <w:t xml:space="preserve"> </w:t>
      </w:r>
      <w:r w:rsidR="00540096">
        <w:rPr>
          <w:w w:val="105"/>
        </w:rPr>
        <w:t>clamped</w:t>
      </w:r>
      <w:r w:rsidR="00540096">
        <w:rPr>
          <w:spacing w:val="-6"/>
          <w:w w:val="105"/>
        </w:rPr>
        <w:t xml:space="preserve"> </w:t>
      </w:r>
      <w:r w:rsidR="00540096">
        <w:rPr>
          <w:w w:val="105"/>
        </w:rPr>
        <w:t>to</w:t>
      </w:r>
      <w:r w:rsidR="00540096">
        <w:rPr>
          <w:spacing w:val="-6"/>
          <w:w w:val="105"/>
        </w:rPr>
        <w:t xml:space="preserve"> </w:t>
      </w:r>
      <w:r w:rsidR="00540096">
        <w:rPr>
          <w:w w:val="105"/>
        </w:rPr>
        <w:t>the</w:t>
      </w:r>
      <w:r w:rsidR="00540096">
        <w:rPr>
          <w:spacing w:val="-6"/>
          <w:w w:val="105"/>
        </w:rPr>
        <w:t xml:space="preserve"> </w:t>
      </w:r>
      <w:r w:rsidR="00540096">
        <w:rPr>
          <w:w w:val="105"/>
        </w:rPr>
        <w:t>base</w:t>
      </w:r>
      <w:r w:rsidR="00540096">
        <w:rPr>
          <w:spacing w:val="-5"/>
          <w:w w:val="105"/>
        </w:rPr>
        <w:t xml:space="preserve"> </w:t>
      </w:r>
      <w:r w:rsidR="00540096">
        <w:rPr>
          <w:w w:val="105"/>
        </w:rPr>
        <w:t>of</w:t>
      </w:r>
      <w:r w:rsidR="00540096">
        <w:rPr>
          <w:spacing w:val="-6"/>
          <w:w w:val="105"/>
        </w:rPr>
        <w:t xml:space="preserve"> </w:t>
      </w:r>
      <w:r w:rsidR="00540096">
        <w:rPr>
          <w:w w:val="105"/>
        </w:rPr>
        <w:t>the</w:t>
      </w:r>
      <w:r w:rsidR="00540096">
        <w:rPr>
          <w:spacing w:val="-6"/>
          <w:w w:val="105"/>
        </w:rPr>
        <w:t xml:space="preserve"> </w:t>
      </w:r>
      <w:r w:rsidR="00540096">
        <w:rPr>
          <w:w w:val="105"/>
        </w:rPr>
        <w:t>anvil</w:t>
      </w:r>
      <w:r w:rsidR="00540096">
        <w:rPr>
          <w:spacing w:val="-6"/>
          <w:w w:val="105"/>
        </w:rPr>
        <w:t xml:space="preserve"> </w:t>
      </w:r>
      <w:r w:rsidR="00540096">
        <w:rPr>
          <w:w w:val="105"/>
        </w:rPr>
        <w:t>to</w:t>
      </w:r>
      <w:r w:rsidR="00540096">
        <w:rPr>
          <w:spacing w:val="-6"/>
          <w:w w:val="105"/>
        </w:rPr>
        <w:t xml:space="preserve"> </w:t>
      </w:r>
      <w:r w:rsidR="00540096">
        <w:rPr>
          <w:w w:val="105"/>
        </w:rPr>
        <w:t>prevent</w:t>
      </w:r>
      <w:r w:rsidR="00540096">
        <w:rPr>
          <w:spacing w:val="-5"/>
          <w:w w:val="105"/>
        </w:rPr>
        <w:t xml:space="preserve"> </w:t>
      </w:r>
      <w:r w:rsidR="00540096">
        <w:rPr>
          <w:w w:val="105"/>
        </w:rPr>
        <w:t>slippage.</w:t>
      </w:r>
    </w:p>
    <w:p w14:paraId="287653EC" w14:textId="77777777" w:rsidR="005570C6" w:rsidRDefault="00540096" w:rsidP="007B7E90">
      <w:pPr>
        <w:pStyle w:val="SingleTxtG"/>
        <w:ind w:left="2268"/>
      </w:pPr>
      <w:r>
        <w:rPr>
          <w:w w:val="105"/>
        </w:rPr>
        <w:t>The</w:t>
      </w:r>
      <w:r>
        <w:rPr>
          <w:spacing w:val="-7"/>
          <w:w w:val="105"/>
        </w:rPr>
        <w:t xml:space="preserve"> </w:t>
      </w:r>
      <w:r>
        <w:rPr>
          <w:w w:val="105"/>
        </w:rPr>
        <w:t>abrasive</w:t>
      </w:r>
      <w:r>
        <w:rPr>
          <w:spacing w:val="-6"/>
          <w:w w:val="105"/>
        </w:rPr>
        <w:t xml:space="preserve"> </w:t>
      </w:r>
      <w:r>
        <w:rPr>
          <w:w w:val="105"/>
        </w:rPr>
        <w:t>anvil</w:t>
      </w:r>
      <w:r>
        <w:rPr>
          <w:spacing w:val="-6"/>
          <w:w w:val="105"/>
        </w:rPr>
        <w:t xml:space="preserve"> </w:t>
      </w:r>
      <w:r>
        <w:rPr>
          <w:w w:val="105"/>
        </w:rPr>
        <w:t>should</w:t>
      </w:r>
      <w:r>
        <w:rPr>
          <w:spacing w:val="-7"/>
          <w:w w:val="105"/>
        </w:rPr>
        <w:t xml:space="preserve"> </w:t>
      </w:r>
      <w:r>
        <w:rPr>
          <w:w w:val="105"/>
        </w:rPr>
        <w:t>be</w:t>
      </w:r>
      <w:r>
        <w:rPr>
          <w:spacing w:val="-6"/>
          <w:w w:val="105"/>
        </w:rPr>
        <w:t xml:space="preserve"> </w:t>
      </w:r>
      <w:r>
        <w:rPr>
          <w:w w:val="105"/>
        </w:rPr>
        <w:t>used</w:t>
      </w:r>
      <w:r>
        <w:rPr>
          <w:spacing w:val="-6"/>
          <w:w w:val="105"/>
        </w:rPr>
        <w:t xml:space="preserve"> </w:t>
      </w:r>
      <w:r>
        <w:rPr>
          <w:w w:val="105"/>
        </w:rPr>
        <w:t>to</w:t>
      </w:r>
      <w:r>
        <w:rPr>
          <w:spacing w:val="-6"/>
          <w:w w:val="105"/>
        </w:rPr>
        <w:t xml:space="preserve"> </w:t>
      </w:r>
      <w:r>
        <w:rPr>
          <w:w w:val="105"/>
        </w:rPr>
        <w:t>assess</w:t>
      </w:r>
      <w:r>
        <w:rPr>
          <w:spacing w:val="-7"/>
          <w:w w:val="105"/>
        </w:rPr>
        <w:t xml:space="preserve"> </w:t>
      </w:r>
      <w:r>
        <w:rPr>
          <w:w w:val="105"/>
        </w:rPr>
        <w:t>the</w:t>
      </w:r>
      <w:r>
        <w:rPr>
          <w:spacing w:val="-6"/>
          <w:w w:val="105"/>
        </w:rPr>
        <w:t xml:space="preserve"> </w:t>
      </w:r>
      <w:r>
        <w:rPr>
          <w:w w:val="105"/>
        </w:rPr>
        <w:t>tangential</w:t>
      </w:r>
      <w:r>
        <w:rPr>
          <w:w w:val="104"/>
        </w:rPr>
        <w:t xml:space="preserve"> </w:t>
      </w:r>
      <w:r>
        <w:rPr>
          <w:w w:val="105"/>
        </w:rPr>
        <w:t>forces</w:t>
      </w:r>
      <w:r>
        <w:rPr>
          <w:spacing w:val="-7"/>
          <w:w w:val="105"/>
        </w:rPr>
        <w:t xml:space="preserve"> </w:t>
      </w:r>
      <w:r>
        <w:rPr>
          <w:w w:val="105"/>
        </w:rPr>
        <w:t>and</w:t>
      </w:r>
      <w:r>
        <w:rPr>
          <w:spacing w:val="-7"/>
          <w:w w:val="105"/>
        </w:rPr>
        <w:t xml:space="preserve"> </w:t>
      </w:r>
      <w:r>
        <w:rPr>
          <w:w w:val="105"/>
        </w:rPr>
        <w:t>their</w:t>
      </w:r>
      <w:r>
        <w:rPr>
          <w:spacing w:val="-7"/>
          <w:w w:val="105"/>
        </w:rPr>
        <w:t xml:space="preserve"> </w:t>
      </w:r>
      <w:r>
        <w:rPr>
          <w:w w:val="105"/>
        </w:rPr>
        <w:t>integrals</w:t>
      </w:r>
      <w:r>
        <w:rPr>
          <w:spacing w:val="-6"/>
          <w:w w:val="105"/>
        </w:rPr>
        <w:t xml:space="preserve"> </w:t>
      </w:r>
      <w:r>
        <w:rPr>
          <w:w w:val="105"/>
        </w:rPr>
        <w:t>with</w:t>
      </w:r>
      <w:r>
        <w:rPr>
          <w:spacing w:val="-7"/>
          <w:w w:val="105"/>
        </w:rPr>
        <w:t xml:space="preserve"> </w:t>
      </w:r>
      <w:r>
        <w:rPr>
          <w:w w:val="105"/>
        </w:rPr>
        <w:t>time</w:t>
      </w:r>
      <w:r>
        <w:rPr>
          <w:spacing w:val="-7"/>
          <w:w w:val="105"/>
        </w:rPr>
        <w:t xml:space="preserve"> </w:t>
      </w:r>
      <w:r>
        <w:rPr>
          <w:w w:val="105"/>
        </w:rPr>
        <w:t>caused</w:t>
      </w:r>
      <w:r>
        <w:rPr>
          <w:spacing w:val="-7"/>
          <w:w w:val="105"/>
        </w:rPr>
        <w:t xml:space="preserve"> </w:t>
      </w:r>
      <w:r>
        <w:rPr>
          <w:w w:val="105"/>
        </w:rPr>
        <w:t>by</w:t>
      </w:r>
      <w:r>
        <w:rPr>
          <w:spacing w:val="-6"/>
          <w:w w:val="105"/>
        </w:rPr>
        <w:t xml:space="preserve"> </w:t>
      </w:r>
      <w:r>
        <w:rPr>
          <w:w w:val="105"/>
        </w:rPr>
        <w:t>friction</w:t>
      </w:r>
      <w:r>
        <w:rPr>
          <w:w w:val="104"/>
        </w:rPr>
        <w:t xml:space="preserve"> </w:t>
      </w:r>
      <w:r>
        <w:rPr>
          <w:w w:val="105"/>
        </w:rPr>
        <w:t>against</w:t>
      </w:r>
      <w:r>
        <w:rPr>
          <w:spacing w:val="-5"/>
          <w:w w:val="105"/>
        </w:rPr>
        <w:t xml:space="preserve"> </w:t>
      </w:r>
      <w:r>
        <w:rPr>
          <w:w w:val="105"/>
        </w:rPr>
        <w:t>the</w:t>
      </w:r>
      <w:r>
        <w:rPr>
          <w:spacing w:val="-5"/>
          <w:w w:val="105"/>
        </w:rPr>
        <w:t xml:space="preserve"> </w:t>
      </w:r>
      <w:r>
        <w:rPr>
          <w:w w:val="105"/>
        </w:rPr>
        <w:t>outer</w:t>
      </w:r>
      <w:r>
        <w:rPr>
          <w:spacing w:val="-5"/>
          <w:w w:val="105"/>
        </w:rPr>
        <w:t xml:space="preserve"> </w:t>
      </w:r>
      <w:r>
        <w:rPr>
          <w:w w:val="105"/>
        </w:rPr>
        <w:t>surface</w:t>
      </w:r>
      <w:r>
        <w:rPr>
          <w:spacing w:val="-5"/>
          <w:w w:val="105"/>
        </w:rPr>
        <w:t xml:space="preserve"> </w:t>
      </w:r>
      <w:r>
        <w:rPr>
          <w:w w:val="105"/>
        </w:rPr>
        <w:t>of</w:t>
      </w:r>
      <w:r>
        <w:rPr>
          <w:spacing w:val="-5"/>
          <w:w w:val="105"/>
        </w:rPr>
        <w:t xml:space="preserve"> </w:t>
      </w:r>
      <w:r>
        <w:rPr>
          <w:w w:val="105"/>
        </w:rPr>
        <w:t>the</w:t>
      </w:r>
      <w:r>
        <w:rPr>
          <w:spacing w:val="-5"/>
          <w:w w:val="105"/>
        </w:rPr>
        <w:t xml:space="preserve"> </w:t>
      </w:r>
      <w:r>
        <w:rPr>
          <w:w w:val="105"/>
        </w:rPr>
        <w:t>helmet. This</w:t>
      </w:r>
      <w:r>
        <w:rPr>
          <w:spacing w:val="-7"/>
          <w:w w:val="105"/>
        </w:rPr>
        <w:t xml:space="preserve"> </w:t>
      </w:r>
      <w:r>
        <w:rPr>
          <w:w w:val="105"/>
        </w:rPr>
        <w:t>is</w:t>
      </w:r>
      <w:r>
        <w:rPr>
          <w:w w:val="104"/>
        </w:rPr>
        <w:t xml:space="preserve"> </w:t>
      </w:r>
      <w:r>
        <w:rPr>
          <w:w w:val="105"/>
        </w:rPr>
        <w:t>particularly</w:t>
      </w:r>
      <w:r>
        <w:rPr>
          <w:spacing w:val="-9"/>
          <w:w w:val="105"/>
        </w:rPr>
        <w:t xml:space="preserve"> </w:t>
      </w:r>
      <w:r>
        <w:rPr>
          <w:w w:val="105"/>
        </w:rPr>
        <w:t>applicable</w:t>
      </w:r>
      <w:r>
        <w:rPr>
          <w:spacing w:val="-8"/>
          <w:w w:val="105"/>
        </w:rPr>
        <w:t xml:space="preserve"> </w:t>
      </w:r>
      <w:r>
        <w:rPr>
          <w:w w:val="105"/>
        </w:rPr>
        <w:t>to</w:t>
      </w:r>
      <w:r>
        <w:rPr>
          <w:spacing w:val="-8"/>
          <w:w w:val="105"/>
        </w:rPr>
        <w:t xml:space="preserve"> </w:t>
      </w:r>
      <w:r>
        <w:rPr>
          <w:w w:val="105"/>
        </w:rPr>
        <w:t>selected</w:t>
      </w:r>
      <w:r>
        <w:rPr>
          <w:spacing w:val="-8"/>
          <w:w w:val="105"/>
        </w:rPr>
        <w:t xml:space="preserve"> </w:t>
      </w:r>
      <w:r>
        <w:rPr>
          <w:w w:val="105"/>
        </w:rPr>
        <w:t>areas</w:t>
      </w:r>
      <w:r>
        <w:rPr>
          <w:spacing w:val="-8"/>
          <w:w w:val="105"/>
        </w:rPr>
        <w:t xml:space="preserve"> </w:t>
      </w:r>
      <w:r>
        <w:rPr>
          <w:w w:val="105"/>
        </w:rPr>
        <w:t>of</w:t>
      </w:r>
      <w:r>
        <w:rPr>
          <w:spacing w:val="-8"/>
          <w:w w:val="105"/>
        </w:rPr>
        <w:t xml:space="preserve"> </w:t>
      </w:r>
      <w:r>
        <w:rPr>
          <w:w w:val="105"/>
        </w:rPr>
        <w:t>helmets,</w:t>
      </w:r>
      <w:r>
        <w:rPr>
          <w:spacing w:val="-8"/>
          <w:w w:val="105"/>
        </w:rPr>
        <w:t xml:space="preserve"> </w:t>
      </w:r>
      <w:r>
        <w:rPr>
          <w:w w:val="105"/>
        </w:rPr>
        <w:t>the</w:t>
      </w:r>
      <w:r>
        <w:rPr>
          <w:w w:val="104"/>
        </w:rPr>
        <w:t xml:space="preserve"> </w:t>
      </w:r>
      <w:r>
        <w:rPr>
          <w:w w:val="105"/>
        </w:rPr>
        <w:t>outer</w:t>
      </w:r>
      <w:r>
        <w:rPr>
          <w:spacing w:val="-8"/>
          <w:w w:val="105"/>
        </w:rPr>
        <w:t xml:space="preserve"> </w:t>
      </w:r>
      <w:r>
        <w:rPr>
          <w:w w:val="105"/>
        </w:rPr>
        <w:t>surface</w:t>
      </w:r>
      <w:r>
        <w:rPr>
          <w:spacing w:val="-7"/>
          <w:w w:val="105"/>
        </w:rPr>
        <w:t xml:space="preserve"> </w:t>
      </w:r>
      <w:r>
        <w:rPr>
          <w:w w:val="105"/>
        </w:rPr>
        <w:t>of</w:t>
      </w:r>
      <w:r>
        <w:rPr>
          <w:spacing w:val="-8"/>
          <w:w w:val="105"/>
        </w:rPr>
        <w:t xml:space="preserve"> </w:t>
      </w:r>
      <w:r>
        <w:rPr>
          <w:w w:val="105"/>
        </w:rPr>
        <w:t>which</w:t>
      </w:r>
      <w:r>
        <w:rPr>
          <w:spacing w:val="-7"/>
          <w:w w:val="105"/>
        </w:rPr>
        <w:t xml:space="preserve"> </w:t>
      </w:r>
      <w:r>
        <w:rPr>
          <w:w w:val="105"/>
        </w:rPr>
        <w:t>either</w:t>
      </w:r>
      <w:r>
        <w:rPr>
          <w:spacing w:val="-8"/>
          <w:w w:val="105"/>
        </w:rPr>
        <w:t xml:space="preserve"> </w:t>
      </w:r>
      <w:r>
        <w:rPr>
          <w:w w:val="105"/>
        </w:rPr>
        <w:t>have</w:t>
      </w:r>
      <w:r>
        <w:rPr>
          <w:spacing w:val="-7"/>
          <w:w w:val="105"/>
        </w:rPr>
        <w:t xml:space="preserve"> </w:t>
      </w:r>
      <w:r>
        <w:rPr>
          <w:w w:val="105"/>
        </w:rPr>
        <w:t>significant</w:t>
      </w:r>
      <w:r>
        <w:rPr>
          <w:spacing w:val="-7"/>
          <w:w w:val="105"/>
        </w:rPr>
        <w:t xml:space="preserve"> </w:t>
      </w:r>
      <w:r>
        <w:rPr>
          <w:w w:val="105"/>
        </w:rPr>
        <w:t>variations</w:t>
      </w:r>
      <w:r>
        <w:rPr>
          <w:spacing w:val="-8"/>
          <w:w w:val="105"/>
        </w:rPr>
        <w:t xml:space="preserve"> </w:t>
      </w:r>
      <w:r>
        <w:rPr>
          <w:w w:val="105"/>
        </w:rPr>
        <w:t>of</w:t>
      </w:r>
      <w:r>
        <w:rPr>
          <w:w w:val="104"/>
        </w:rPr>
        <w:t xml:space="preserve"> </w:t>
      </w:r>
      <w:r>
        <w:rPr>
          <w:w w:val="105"/>
        </w:rPr>
        <w:t>curvature</w:t>
      </w:r>
      <w:r>
        <w:rPr>
          <w:spacing w:val="-6"/>
          <w:w w:val="105"/>
        </w:rPr>
        <w:t xml:space="preserve"> </w:t>
      </w:r>
      <w:r>
        <w:rPr>
          <w:w w:val="105"/>
        </w:rPr>
        <w:t>or</w:t>
      </w:r>
      <w:r>
        <w:rPr>
          <w:spacing w:val="-6"/>
          <w:w w:val="105"/>
        </w:rPr>
        <w:t xml:space="preserve"> </w:t>
      </w:r>
      <w:r>
        <w:rPr>
          <w:w w:val="105"/>
        </w:rPr>
        <w:t>are</w:t>
      </w:r>
      <w:r>
        <w:rPr>
          <w:spacing w:val="-6"/>
          <w:w w:val="105"/>
        </w:rPr>
        <w:t xml:space="preserve"> </w:t>
      </w:r>
      <w:r>
        <w:rPr>
          <w:w w:val="105"/>
        </w:rPr>
        <w:t>made</w:t>
      </w:r>
      <w:r>
        <w:rPr>
          <w:spacing w:val="-6"/>
          <w:w w:val="105"/>
        </w:rPr>
        <w:t xml:space="preserve"> </w:t>
      </w:r>
      <w:r>
        <w:rPr>
          <w:w w:val="105"/>
        </w:rPr>
        <w:t>of</w:t>
      </w:r>
      <w:r>
        <w:rPr>
          <w:spacing w:val="-5"/>
          <w:w w:val="105"/>
        </w:rPr>
        <w:t xml:space="preserve"> </w:t>
      </w:r>
      <w:r>
        <w:rPr>
          <w:w w:val="105"/>
        </w:rPr>
        <w:t>more</w:t>
      </w:r>
      <w:r>
        <w:rPr>
          <w:spacing w:val="-6"/>
          <w:w w:val="105"/>
        </w:rPr>
        <w:t xml:space="preserve"> </w:t>
      </w:r>
      <w:r>
        <w:rPr>
          <w:w w:val="105"/>
        </w:rPr>
        <w:t>than</w:t>
      </w:r>
      <w:r>
        <w:rPr>
          <w:spacing w:val="-6"/>
          <w:w w:val="105"/>
        </w:rPr>
        <w:t xml:space="preserve"> </w:t>
      </w:r>
      <w:r>
        <w:rPr>
          <w:w w:val="105"/>
        </w:rPr>
        <w:t>one</w:t>
      </w:r>
      <w:r>
        <w:rPr>
          <w:spacing w:val="-6"/>
          <w:w w:val="105"/>
        </w:rPr>
        <w:t xml:space="preserve"> </w:t>
      </w:r>
      <w:r>
        <w:rPr>
          <w:w w:val="105"/>
        </w:rPr>
        <w:t>material.</w:t>
      </w:r>
    </w:p>
    <w:p w14:paraId="5E7E562E" w14:textId="77777777" w:rsidR="005570C6" w:rsidRDefault="00557B73" w:rsidP="005570C6">
      <w:pPr>
        <w:pStyle w:val="SingleTxtG"/>
        <w:ind w:left="2268" w:hanging="1134"/>
      </w:pPr>
      <w:r w:rsidRPr="005570C6">
        <w:rPr>
          <w:rFonts w:eastAsia="Courier New"/>
          <w:w w:val="104"/>
          <w:sz w:val="18"/>
          <w:szCs w:val="18"/>
        </w:rPr>
        <w:t>7.4.1.2.3.2.</w:t>
      </w:r>
      <w:r w:rsidRPr="005570C6">
        <w:rPr>
          <w:rFonts w:eastAsia="Courier New"/>
          <w:w w:val="104"/>
          <w:sz w:val="18"/>
          <w:szCs w:val="18"/>
        </w:rPr>
        <w:tab/>
      </w:r>
      <w:r w:rsidR="00540096">
        <w:rPr>
          <w:w w:val="105"/>
        </w:rPr>
        <w:t>The</w:t>
      </w:r>
      <w:r w:rsidR="00540096">
        <w:rPr>
          <w:spacing w:val="-8"/>
          <w:w w:val="105"/>
        </w:rPr>
        <w:t xml:space="preserve"> </w:t>
      </w:r>
      <w:r w:rsidR="00540096">
        <w:rPr>
          <w:w w:val="105"/>
        </w:rPr>
        <w:t>anvil</w:t>
      </w:r>
      <w:r w:rsidR="00540096">
        <w:rPr>
          <w:spacing w:val="-7"/>
          <w:w w:val="105"/>
        </w:rPr>
        <w:t xml:space="preserve"> </w:t>
      </w:r>
      <w:r w:rsidR="00540096">
        <w:rPr>
          <w:w w:val="105"/>
        </w:rPr>
        <w:t>is</w:t>
      </w:r>
      <w:r w:rsidR="00540096">
        <w:rPr>
          <w:spacing w:val="-8"/>
          <w:w w:val="105"/>
        </w:rPr>
        <w:t xml:space="preserve"> </w:t>
      </w:r>
      <w:r w:rsidR="00540096">
        <w:rPr>
          <w:w w:val="105"/>
        </w:rPr>
        <w:t>fitted</w:t>
      </w:r>
      <w:r w:rsidR="00540096">
        <w:rPr>
          <w:spacing w:val="-7"/>
          <w:w w:val="105"/>
        </w:rPr>
        <w:t xml:space="preserve"> </w:t>
      </w:r>
      <w:r w:rsidR="00540096">
        <w:rPr>
          <w:w w:val="105"/>
        </w:rPr>
        <w:t>with</w:t>
      </w:r>
      <w:r w:rsidR="00540096">
        <w:rPr>
          <w:spacing w:val="-7"/>
          <w:w w:val="105"/>
        </w:rPr>
        <w:t xml:space="preserve"> </w:t>
      </w:r>
      <w:r w:rsidR="00540096">
        <w:rPr>
          <w:w w:val="105"/>
        </w:rPr>
        <w:t>force</w:t>
      </w:r>
      <w:r w:rsidR="00540096">
        <w:rPr>
          <w:spacing w:val="-8"/>
          <w:w w:val="105"/>
        </w:rPr>
        <w:t xml:space="preserve"> </w:t>
      </w:r>
      <w:r w:rsidR="00540096">
        <w:rPr>
          <w:w w:val="105"/>
        </w:rPr>
        <w:t>transducer(s)</w:t>
      </w:r>
      <w:r w:rsidR="00540096">
        <w:rPr>
          <w:spacing w:val="-7"/>
          <w:w w:val="105"/>
        </w:rPr>
        <w:t xml:space="preserve"> </w:t>
      </w:r>
      <w:r w:rsidR="00540096">
        <w:rPr>
          <w:w w:val="105"/>
        </w:rPr>
        <w:t>connected</w:t>
      </w:r>
      <w:r w:rsidR="00540096">
        <w:rPr>
          <w:spacing w:val="-7"/>
          <w:w w:val="105"/>
        </w:rPr>
        <w:t xml:space="preserve"> </w:t>
      </w:r>
      <w:r w:rsidR="00540096">
        <w:rPr>
          <w:w w:val="105"/>
        </w:rPr>
        <w:t>to</w:t>
      </w:r>
      <w:r w:rsidR="00540096">
        <w:rPr>
          <w:spacing w:val="-8"/>
          <w:w w:val="105"/>
        </w:rPr>
        <w:t xml:space="preserve"> </w:t>
      </w:r>
      <w:r w:rsidR="00540096">
        <w:rPr>
          <w:w w:val="105"/>
        </w:rPr>
        <w:t>recording</w:t>
      </w:r>
      <w:r w:rsidR="00540096">
        <w:rPr>
          <w:spacing w:val="5"/>
        </w:rPr>
        <w:t xml:space="preserve"> </w:t>
      </w:r>
      <w:r w:rsidR="00540096">
        <w:rPr>
          <w:w w:val="105"/>
        </w:rPr>
        <w:t>apparatus</w:t>
      </w:r>
      <w:r w:rsidR="00540096">
        <w:rPr>
          <w:spacing w:val="-8"/>
          <w:w w:val="105"/>
        </w:rPr>
        <w:t xml:space="preserve"> </w:t>
      </w:r>
      <w:r w:rsidR="00540096">
        <w:rPr>
          <w:w w:val="105"/>
        </w:rPr>
        <w:t>so</w:t>
      </w:r>
      <w:r w:rsidR="00540096">
        <w:rPr>
          <w:spacing w:val="-8"/>
          <w:w w:val="105"/>
        </w:rPr>
        <w:t xml:space="preserve"> </w:t>
      </w:r>
      <w:r w:rsidR="00540096">
        <w:rPr>
          <w:w w:val="105"/>
        </w:rPr>
        <w:t>that</w:t>
      </w:r>
      <w:r w:rsidR="00540096">
        <w:rPr>
          <w:spacing w:val="-7"/>
          <w:w w:val="105"/>
        </w:rPr>
        <w:t xml:space="preserve"> </w:t>
      </w:r>
      <w:r w:rsidR="00540096">
        <w:rPr>
          <w:w w:val="105"/>
        </w:rPr>
        <w:t>the</w:t>
      </w:r>
      <w:r w:rsidR="00540096">
        <w:rPr>
          <w:spacing w:val="-8"/>
          <w:w w:val="105"/>
        </w:rPr>
        <w:t xml:space="preserve"> </w:t>
      </w:r>
      <w:r w:rsidR="00540096">
        <w:rPr>
          <w:w w:val="105"/>
        </w:rPr>
        <w:t>transmitted</w:t>
      </w:r>
      <w:r w:rsidR="00540096">
        <w:rPr>
          <w:spacing w:val="-8"/>
          <w:w w:val="105"/>
        </w:rPr>
        <w:t xml:space="preserve"> </w:t>
      </w:r>
      <w:r w:rsidR="00540096">
        <w:rPr>
          <w:w w:val="105"/>
        </w:rPr>
        <w:t>longitudinal</w:t>
      </w:r>
      <w:r w:rsidR="00540096">
        <w:rPr>
          <w:spacing w:val="-8"/>
          <w:w w:val="105"/>
        </w:rPr>
        <w:t xml:space="preserve"> </w:t>
      </w:r>
      <w:r w:rsidR="00540096">
        <w:rPr>
          <w:w w:val="105"/>
        </w:rPr>
        <w:t>force</w:t>
      </w:r>
      <w:r w:rsidR="00540096">
        <w:rPr>
          <w:spacing w:val="-7"/>
          <w:w w:val="105"/>
        </w:rPr>
        <w:t xml:space="preserve"> </w:t>
      </w:r>
      <w:r w:rsidR="00540096">
        <w:rPr>
          <w:w w:val="105"/>
        </w:rPr>
        <w:t>component</w:t>
      </w:r>
      <w:r w:rsidR="00540096">
        <w:rPr>
          <w:spacing w:val="-8"/>
          <w:w w:val="105"/>
        </w:rPr>
        <w:t xml:space="preserve"> </w:t>
      </w:r>
      <w:r w:rsidR="00540096">
        <w:rPr>
          <w:w w:val="105"/>
        </w:rPr>
        <w:t>can</w:t>
      </w:r>
      <w:r w:rsidR="00540096">
        <w:rPr>
          <w:spacing w:val="-8"/>
          <w:w w:val="105"/>
        </w:rPr>
        <w:t xml:space="preserve"> </w:t>
      </w:r>
      <w:r w:rsidR="00540096">
        <w:rPr>
          <w:w w:val="105"/>
        </w:rPr>
        <w:t>be</w:t>
      </w:r>
      <w:r w:rsidR="00540096">
        <w:rPr>
          <w:spacing w:val="5"/>
        </w:rPr>
        <w:t xml:space="preserve"> </w:t>
      </w:r>
      <w:r w:rsidR="00540096">
        <w:rPr>
          <w:w w:val="105"/>
        </w:rPr>
        <w:t>measured</w:t>
      </w:r>
      <w:r w:rsidR="00540096">
        <w:rPr>
          <w:spacing w:val="-5"/>
          <w:w w:val="105"/>
        </w:rPr>
        <w:t xml:space="preserve"> </w:t>
      </w:r>
      <w:r w:rsidR="00540096">
        <w:rPr>
          <w:w w:val="105"/>
        </w:rPr>
        <w:t>and</w:t>
      </w:r>
      <w:r w:rsidR="00540096">
        <w:rPr>
          <w:spacing w:val="-4"/>
          <w:w w:val="105"/>
        </w:rPr>
        <w:t xml:space="preserve"> </w:t>
      </w:r>
      <w:r w:rsidR="00540096">
        <w:rPr>
          <w:w w:val="105"/>
        </w:rPr>
        <w:t>continuously</w:t>
      </w:r>
      <w:r w:rsidR="00540096">
        <w:rPr>
          <w:spacing w:val="-4"/>
          <w:w w:val="105"/>
        </w:rPr>
        <w:t xml:space="preserve"> </w:t>
      </w:r>
      <w:r w:rsidR="00540096">
        <w:rPr>
          <w:w w:val="105"/>
        </w:rPr>
        <w:t>recorded</w:t>
      </w:r>
      <w:r w:rsidR="00540096">
        <w:rPr>
          <w:spacing w:val="-5"/>
          <w:w w:val="105"/>
        </w:rPr>
        <w:t xml:space="preserve"> </w:t>
      </w:r>
      <w:r w:rsidR="00540096">
        <w:rPr>
          <w:w w:val="105"/>
        </w:rPr>
        <w:t>with</w:t>
      </w:r>
      <w:r w:rsidR="00540096">
        <w:rPr>
          <w:spacing w:val="-5"/>
          <w:w w:val="105"/>
        </w:rPr>
        <w:t xml:space="preserve"> </w:t>
      </w:r>
      <w:r w:rsidR="00540096">
        <w:rPr>
          <w:w w:val="105"/>
        </w:rPr>
        <w:t>an</w:t>
      </w:r>
      <w:r w:rsidR="00540096">
        <w:rPr>
          <w:spacing w:val="-4"/>
          <w:w w:val="105"/>
        </w:rPr>
        <w:t xml:space="preserve"> </w:t>
      </w:r>
      <w:r w:rsidR="00540096">
        <w:rPr>
          <w:w w:val="105"/>
        </w:rPr>
        <w:t>accuracy</w:t>
      </w:r>
      <w:r w:rsidR="00540096">
        <w:rPr>
          <w:spacing w:val="-4"/>
          <w:w w:val="105"/>
        </w:rPr>
        <w:t xml:space="preserve"> </w:t>
      </w:r>
      <w:r w:rsidR="00540096">
        <w:rPr>
          <w:w w:val="105"/>
        </w:rPr>
        <w:t>of</w:t>
      </w:r>
      <w:r w:rsidR="00540096">
        <w:rPr>
          <w:spacing w:val="-4"/>
          <w:w w:val="105"/>
        </w:rPr>
        <w:t xml:space="preserve"> </w:t>
      </w:r>
      <w:r w:rsidR="00540096">
        <w:rPr>
          <w:rFonts w:ascii="Arial" w:eastAsia="Arial" w:hAnsi="Arial" w:cs="Arial"/>
          <w:w w:val="145"/>
        </w:rPr>
        <w:t>±</w:t>
      </w:r>
      <w:r w:rsidR="00540096">
        <w:rPr>
          <w:rFonts w:ascii="Arial" w:eastAsia="Arial" w:hAnsi="Arial" w:cs="Arial"/>
          <w:spacing w:val="36"/>
          <w:w w:val="145"/>
        </w:rPr>
        <w:t xml:space="preserve"> </w:t>
      </w:r>
      <w:r w:rsidR="00540096">
        <w:rPr>
          <w:w w:val="105"/>
        </w:rPr>
        <w:t>5</w:t>
      </w:r>
      <w:r w:rsidR="00540096">
        <w:rPr>
          <w:spacing w:val="-4"/>
          <w:w w:val="105"/>
        </w:rPr>
        <w:t xml:space="preserve"> </w:t>
      </w:r>
      <w:r w:rsidR="00540096">
        <w:rPr>
          <w:w w:val="105"/>
        </w:rPr>
        <w:t>per</w:t>
      </w:r>
      <w:r w:rsidR="00540096">
        <w:rPr>
          <w:spacing w:val="-4"/>
          <w:w w:val="105"/>
        </w:rPr>
        <w:t xml:space="preserve"> </w:t>
      </w:r>
      <w:r w:rsidR="00540096">
        <w:rPr>
          <w:w w:val="105"/>
        </w:rPr>
        <w:t>cent</w:t>
      </w:r>
      <w:r w:rsidR="00540096">
        <w:rPr>
          <w:spacing w:val="-5"/>
          <w:w w:val="105"/>
        </w:rPr>
        <w:t xml:space="preserve"> </w:t>
      </w:r>
      <w:r w:rsidR="00540096">
        <w:rPr>
          <w:w w:val="105"/>
        </w:rPr>
        <w:t>during</w:t>
      </w:r>
      <w:r w:rsidR="00540096">
        <w:rPr>
          <w:spacing w:val="5"/>
        </w:rPr>
        <w:t xml:space="preserve"> </w:t>
      </w:r>
      <w:r w:rsidR="00540096">
        <w:rPr>
          <w:w w:val="105"/>
        </w:rPr>
        <w:t>a</w:t>
      </w:r>
      <w:r w:rsidR="00540096">
        <w:rPr>
          <w:spacing w:val="-6"/>
          <w:w w:val="105"/>
        </w:rPr>
        <w:t xml:space="preserve"> </w:t>
      </w:r>
      <w:r w:rsidR="00540096">
        <w:rPr>
          <w:w w:val="105"/>
        </w:rPr>
        <w:t>glancing</w:t>
      </w:r>
      <w:r w:rsidR="00540096">
        <w:rPr>
          <w:spacing w:val="-5"/>
          <w:w w:val="105"/>
        </w:rPr>
        <w:t xml:space="preserve"> </w:t>
      </w:r>
      <w:r w:rsidR="00540096">
        <w:rPr>
          <w:w w:val="105"/>
        </w:rPr>
        <w:t>blow</w:t>
      </w:r>
      <w:r w:rsidR="00540096">
        <w:rPr>
          <w:spacing w:val="-6"/>
          <w:w w:val="105"/>
        </w:rPr>
        <w:t xml:space="preserve"> </w:t>
      </w:r>
      <w:r w:rsidR="00540096">
        <w:rPr>
          <w:w w:val="105"/>
        </w:rPr>
        <w:t>to</w:t>
      </w:r>
      <w:r w:rsidR="00540096">
        <w:rPr>
          <w:spacing w:val="-6"/>
          <w:w w:val="105"/>
        </w:rPr>
        <w:t xml:space="preserve"> </w:t>
      </w:r>
      <w:r w:rsidR="00540096">
        <w:rPr>
          <w:w w:val="105"/>
        </w:rPr>
        <w:t>any</w:t>
      </w:r>
      <w:r w:rsidR="00540096">
        <w:rPr>
          <w:spacing w:val="-5"/>
          <w:w w:val="105"/>
        </w:rPr>
        <w:t xml:space="preserve"> </w:t>
      </w:r>
      <w:r w:rsidR="00540096">
        <w:rPr>
          <w:w w:val="105"/>
        </w:rPr>
        <w:t>part</w:t>
      </w:r>
      <w:r w:rsidR="00540096">
        <w:rPr>
          <w:spacing w:val="-6"/>
          <w:w w:val="105"/>
        </w:rPr>
        <w:t xml:space="preserve"> </w:t>
      </w:r>
      <w:r w:rsidR="00540096">
        <w:rPr>
          <w:w w:val="105"/>
        </w:rPr>
        <w:t>of</w:t>
      </w:r>
      <w:r w:rsidR="00540096">
        <w:rPr>
          <w:spacing w:val="-5"/>
          <w:w w:val="105"/>
        </w:rPr>
        <w:t xml:space="preserve"> </w:t>
      </w:r>
      <w:r w:rsidR="00540096">
        <w:rPr>
          <w:w w:val="105"/>
        </w:rPr>
        <w:t>its</w:t>
      </w:r>
      <w:r w:rsidR="00540096">
        <w:rPr>
          <w:spacing w:val="-6"/>
          <w:w w:val="105"/>
        </w:rPr>
        <w:t xml:space="preserve"> </w:t>
      </w:r>
      <w:r w:rsidR="00540096">
        <w:rPr>
          <w:w w:val="105"/>
        </w:rPr>
        <w:t>exposed</w:t>
      </w:r>
      <w:r w:rsidR="00540096">
        <w:rPr>
          <w:spacing w:val="-5"/>
          <w:w w:val="105"/>
        </w:rPr>
        <w:t xml:space="preserve"> </w:t>
      </w:r>
      <w:r w:rsidR="00540096">
        <w:rPr>
          <w:w w:val="105"/>
        </w:rPr>
        <w:t>surface.</w:t>
      </w:r>
    </w:p>
    <w:p w14:paraId="2FBD0D8F" w14:textId="77777777" w:rsidR="005570C6" w:rsidRDefault="00557B73" w:rsidP="005570C6">
      <w:pPr>
        <w:pStyle w:val="SingleTxtG"/>
        <w:ind w:left="2268" w:hanging="1134"/>
      </w:pPr>
      <w:r w:rsidRPr="005570C6">
        <w:rPr>
          <w:rFonts w:eastAsia="Courier New"/>
          <w:w w:val="104"/>
          <w:sz w:val="18"/>
          <w:szCs w:val="18"/>
        </w:rPr>
        <w:t>7.4.1.2.4.</w:t>
      </w:r>
      <w:r w:rsidRPr="005570C6">
        <w:rPr>
          <w:rFonts w:eastAsia="Courier New"/>
          <w:w w:val="104"/>
          <w:sz w:val="18"/>
          <w:szCs w:val="18"/>
        </w:rPr>
        <w:tab/>
      </w:r>
      <w:r w:rsidR="00540096">
        <w:rPr>
          <w:w w:val="105"/>
        </w:rPr>
        <w:t>Mobile</w:t>
      </w:r>
      <w:r w:rsidR="00540096">
        <w:rPr>
          <w:spacing w:val="-8"/>
          <w:w w:val="105"/>
        </w:rPr>
        <w:t xml:space="preserve"> </w:t>
      </w:r>
      <w:r w:rsidR="00540096">
        <w:rPr>
          <w:w w:val="105"/>
        </w:rPr>
        <w:t>system</w:t>
      </w:r>
      <w:r w:rsidR="00540096">
        <w:rPr>
          <w:spacing w:val="-8"/>
          <w:w w:val="105"/>
        </w:rPr>
        <w:t xml:space="preserve"> </w:t>
      </w:r>
      <w:r w:rsidR="00540096">
        <w:rPr>
          <w:w w:val="105"/>
        </w:rPr>
        <w:t>and</w:t>
      </w:r>
      <w:r w:rsidR="00540096">
        <w:rPr>
          <w:spacing w:val="-8"/>
          <w:w w:val="105"/>
        </w:rPr>
        <w:t xml:space="preserve"> </w:t>
      </w:r>
      <w:r w:rsidR="00540096">
        <w:rPr>
          <w:w w:val="105"/>
        </w:rPr>
        <w:t>guides</w:t>
      </w:r>
    </w:p>
    <w:p w14:paraId="02BE018B" w14:textId="77777777" w:rsidR="005570C6" w:rsidRDefault="00540096" w:rsidP="007B7E90">
      <w:pPr>
        <w:pStyle w:val="SingleTxtG"/>
        <w:ind w:left="2268"/>
      </w:pPr>
      <w:r>
        <w:rPr>
          <w:w w:val="105"/>
        </w:rPr>
        <w:t>The</w:t>
      </w:r>
      <w:r>
        <w:rPr>
          <w:spacing w:val="-7"/>
          <w:w w:val="105"/>
        </w:rPr>
        <w:t xml:space="preserve"> </w:t>
      </w:r>
      <w:r>
        <w:rPr>
          <w:w w:val="105"/>
        </w:rPr>
        <w:t>mobile</w:t>
      </w:r>
      <w:r>
        <w:rPr>
          <w:spacing w:val="-7"/>
          <w:w w:val="105"/>
        </w:rPr>
        <w:t xml:space="preserve"> </w:t>
      </w:r>
      <w:r>
        <w:rPr>
          <w:w w:val="105"/>
        </w:rPr>
        <w:t>system</w:t>
      </w:r>
      <w:r>
        <w:rPr>
          <w:spacing w:val="-6"/>
          <w:w w:val="105"/>
        </w:rPr>
        <w:t xml:space="preserve"> </w:t>
      </w:r>
      <w:r>
        <w:rPr>
          <w:w w:val="105"/>
        </w:rPr>
        <w:t>supporting</w:t>
      </w:r>
      <w:r>
        <w:rPr>
          <w:spacing w:val="-7"/>
          <w:w w:val="105"/>
        </w:rPr>
        <w:t xml:space="preserve"> </w:t>
      </w:r>
      <w:r>
        <w:rPr>
          <w:w w:val="105"/>
        </w:rPr>
        <w:t>the</w:t>
      </w:r>
      <w:r>
        <w:rPr>
          <w:spacing w:val="-6"/>
          <w:w w:val="105"/>
        </w:rPr>
        <w:t xml:space="preserve"> </w:t>
      </w:r>
      <w:r>
        <w:rPr>
          <w:w w:val="105"/>
        </w:rPr>
        <w:t>headform</w:t>
      </w:r>
      <w:r>
        <w:rPr>
          <w:spacing w:val="-7"/>
          <w:w w:val="105"/>
        </w:rPr>
        <w:t xml:space="preserve"> </w:t>
      </w:r>
      <w:r>
        <w:rPr>
          <w:w w:val="105"/>
        </w:rPr>
        <w:t>shall</w:t>
      </w:r>
      <w:r>
        <w:rPr>
          <w:spacing w:val="-6"/>
          <w:w w:val="105"/>
        </w:rPr>
        <w:t xml:space="preserve"> </w:t>
      </w:r>
      <w:r>
        <w:rPr>
          <w:w w:val="105"/>
        </w:rPr>
        <w:t>be</w:t>
      </w:r>
      <w:r>
        <w:rPr>
          <w:spacing w:val="-7"/>
          <w:w w:val="105"/>
        </w:rPr>
        <w:t xml:space="preserve"> </w:t>
      </w:r>
      <w:r>
        <w:rPr>
          <w:w w:val="105"/>
        </w:rPr>
        <w:t>such</w:t>
      </w:r>
      <w:r>
        <w:rPr>
          <w:spacing w:val="-6"/>
          <w:w w:val="105"/>
        </w:rPr>
        <w:t xml:space="preserve"> </w:t>
      </w:r>
      <w:r>
        <w:rPr>
          <w:w w:val="105"/>
        </w:rPr>
        <w:t>that</w:t>
      </w:r>
      <w:r>
        <w:rPr>
          <w:w w:val="104"/>
        </w:rPr>
        <w:t xml:space="preserve"> </w:t>
      </w:r>
      <w:r>
        <w:rPr>
          <w:w w:val="105"/>
        </w:rPr>
        <w:t>its</w:t>
      </w:r>
      <w:r>
        <w:rPr>
          <w:spacing w:val="-7"/>
          <w:w w:val="105"/>
        </w:rPr>
        <w:t xml:space="preserve"> </w:t>
      </w:r>
      <w:r>
        <w:rPr>
          <w:w w:val="105"/>
        </w:rPr>
        <w:t>characteristics</w:t>
      </w:r>
      <w:r>
        <w:rPr>
          <w:spacing w:val="-7"/>
          <w:w w:val="105"/>
        </w:rPr>
        <w:t xml:space="preserve"> </w:t>
      </w:r>
      <w:r>
        <w:rPr>
          <w:w w:val="105"/>
        </w:rPr>
        <w:t>do</w:t>
      </w:r>
      <w:r>
        <w:rPr>
          <w:spacing w:val="-6"/>
          <w:w w:val="105"/>
        </w:rPr>
        <w:t xml:space="preserve"> </w:t>
      </w:r>
      <w:r>
        <w:rPr>
          <w:w w:val="105"/>
        </w:rPr>
        <w:t>not</w:t>
      </w:r>
      <w:r>
        <w:rPr>
          <w:spacing w:val="-7"/>
          <w:w w:val="105"/>
        </w:rPr>
        <w:t xml:space="preserve"> </w:t>
      </w:r>
      <w:r>
        <w:rPr>
          <w:w w:val="105"/>
        </w:rPr>
        <w:t>affect</w:t>
      </w:r>
      <w:r>
        <w:rPr>
          <w:spacing w:val="-7"/>
          <w:w w:val="105"/>
        </w:rPr>
        <w:t xml:space="preserve"> </w:t>
      </w:r>
      <w:r>
        <w:rPr>
          <w:w w:val="105"/>
        </w:rPr>
        <w:t>the</w:t>
      </w:r>
      <w:r>
        <w:rPr>
          <w:spacing w:val="-6"/>
          <w:w w:val="105"/>
        </w:rPr>
        <w:t xml:space="preserve"> </w:t>
      </w:r>
      <w:r>
        <w:rPr>
          <w:w w:val="105"/>
        </w:rPr>
        <w:t>measurement</w:t>
      </w:r>
      <w:r>
        <w:rPr>
          <w:spacing w:val="-7"/>
          <w:w w:val="105"/>
        </w:rPr>
        <w:t xml:space="preserve"> </w:t>
      </w:r>
      <w:r>
        <w:rPr>
          <w:w w:val="105"/>
        </w:rPr>
        <w:t>of</w:t>
      </w:r>
      <w:r>
        <w:rPr>
          <w:spacing w:val="-7"/>
          <w:w w:val="105"/>
        </w:rPr>
        <w:t xml:space="preserve"> </w:t>
      </w:r>
      <w:r>
        <w:rPr>
          <w:w w:val="105"/>
        </w:rPr>
        <w:t>force</w:t>
      </w:r>
      <w:r>
        <w:rPr>
          <w:spacing w:val="-6"/>
          <w:w w:val="105"/>
        </w:rPr>
        <w:t xml:space="preserve"> </w:t>
      </w:r>
      <w:r>
        <w:rPr>
          <w:w w:val="105"/>
        </w:rPr>
        <w:t>in</w:t>
      </w:r>
      <w:r>
        <w:rPr>
          <w:w w:val="104"/>
        </w:rPr>
        <w:t xml:space="preserve"> </w:t>
      </w:r>
      <w:r>
        <w:rPr>
          <w:w w:val="105"/>
        </w:rPr>
        <w:t>the</w:t>
      </w:r>
      <w:r>
        <w:rPr>
          <w:spacing w:val="-4"/>
          <w:w w:val="105"/>
        </w:rPr>
        <w:t xml:space="preserve"> </w:t>
      </w:r>
      <w:r>
        <w:rPr>
          <w:w w:val="105"/>
        </w:rPr>
        <w:t>anvil. It</w:t>
      </w:r>
      <w:r>
        <w:rPr>
          <w:spacing w:val="-5"/>
          <w:w w:val="105"/>
        </w:rPr>
        <w:t xml:space="preserve"> </w:t>
      </w:r>
      <w:r>
        <w:rPr>
          <w:w w:val="105"/>
        </w:rPr>
        <w:t>shall</w:t>
      </w:r>
      <w:r>
        <w:rPr>
          <w:spacing w:val="-4"/>
          <w:w w:val="105"/>
        </w:rPr>
        <w:t xml:space="preserve"> </w:t>
      </w:r>
      <w:r>
        <w:rPr>
          <w:w w:val="105"/>
        </w:rPr>
        <w:t>also</w:t>
      </w:r>
      <w:r>
        <w:rPr>
          <w:spacing w:val="-5"/>
          <w:w w:val="105"/>
        </w:rPr>
        <w:t xml:space="preserve"> </w:t>
      </w:r>
      <w:r>
        <w:rPr>
          <w:w w:val="105"/>
        </w:rPr>
        <w:t>be</w:t>
      </w:r>
      <w:r>
        <w:rPr>
          <w:spacing w:val="-4"/>
          <w:w w:val="105"/>
        </w:rPr>
        <w:t xml:space="preserve"> </w:t>
      </w:r>
      <w:r>
        <w:rPr>
          <w:w w:val="105"/>
        </w:rPr>
        <w:t>such</w:t>
      </w:r>
      <w:r>
        <w:rPr>
          <w:spacing w:val="-4"/>
          <w:w w:val="105"/>
        </w:rPr>
        <w:t xml:space="preserve"> </w:t>
      </w:r>
      <w:r>
        <w:rPr>
          <w:w w:val="105"/>
        </w:rPr>
        <w:t>that</w:t>
      </w:r>
      <w:r>
        <w:rPr>
          <w:spacing w:val="-5"/>
          <w:w w:val="105"/>
        </w:rPr>
        <w:t xml:space="preserve"> </w:t>
      </w:r>
      <w:r>
        <w:rPr>
          <w:w w:val="105"/>
        </w:rPr>
        <w:t>any</w:t>
      </w:r>
      <w:r>
        <w:rPr>
          <w:spacing w:val="-4"/>
          <w:w w:val="105"/>
        </w:rPr>
        <w:t xml:space="preserve"> </w:t>
      </w:r>
      <w:r>
        <w:rPr>
          <w:w w:val="105"/>
        </w:rPr>
        <w:t>point</w:t>
      </w:r>
      <w:r>
        <w:rPr>
          <w:spacing w:val="-5"/>
          <w:w w:val="105"/>
        </w:rPr>
        <w:t xml:space="preserve"> </w:t>
      </w:r>
      <w:r>
        <w:rPr>
          <w:w w:val="105"/>
        </w:rPr>
        <w:t>on</w:t>
      </w:r>
      <w:r>
        <w:rPr>
          <w:spacing w:val="-4"/>
          <w:w w:val="105"/>
        </w:rPr>
        <w:t xml:space="preserve"> </w:t>
      </w:r>
      <w:r>
        <w:rPr>
          <w:w w:val="105"/>
        </w:rPr>
        <w:t>the</w:t>
      </w:r>
      <w:r>
        <w:rPr>
          <w:w w:val="104"/>
        </w:rPr>
        <w:t xml:space="preserve"> </w:t>
      </w:r>
      <w:r>
        <w:rPr>
          <w:w w:val="105"/>
        </w:rPr>
        <w:t>helmet</w:t>
      </w:r>
      <w:r>
        <w:rPr>
          <w:spacing w:val="-6"/>
          <w:w w:val="105"/>
        </w:rPr>
        <w:t xml:space="preserve"> </w:t>
      </w:r>
      <w:r>
        <w:rPr>
          <w:w w:val="105"/>
        </w:rPr>
        <w:t>can</w:t>
      </w:r>
      <w:r>
        <w:rPr>
          <w:spacing w:val="-6"/>
          <w:w w:val="105"/>
        </w:rPr>
        <w:t xml:space="preserve"> </w:t>
      </w:r>
      <w:r>
        <w:rPr>
          <w:w w:val="105"/>
        </w:rPr>
        <w:t>be</w:t>
      </w:r>
      <w:r>
        <w:rPr>
          <w:spacing w:val="-6"/>
          <w:w w:val="105"/>
        </w:rPr>
        <w:t xml:space="preserve"> </w:t>
      </w:r>
      <w:r>
        <w:rPr>
          <w:w w:val="105"/>
        </w:rPr>
        <w:t>positioned</w:t>
      </w:r>
      <w:r>
        <w:rPr>
          <w:spacing w:val="-5"/>
          <w:w w:val="105"/>
        </w:rPr>
        <w:t xml:space="preserve"> </w:t>
      </w:r>
      <w:r>
        <w:rPr>
          <w:w w:val="105"/>
        </w:rPr>
        <w:t>vertically</w:t>
      </w:r>
      <w:r>
        <w:rPr>
          <w:spacing w:val="-6"/>
          <w:w w:val="105"/>
        </w:rPr>
        <w:t xml:space="preserve"> </w:t>
      </w:r>
      <w:r>
        <w:rPr>
          <w:w w:val="105"/>
        </w:rPr>
        <w:t>above</w:t>
      </w:r>
      <w:r>
        <w:rPr>
          <w:spacing w:val="-6"/>
          <w:w w:val="105"/>
        </w:rPr>
        <w:t xml:space="preserve"> </w:t>
      </w:r>
      <w:r>
        <w:rPr>
          <w:w w:val="105"/>
        </w:rPr>
        <w:t>the</w:t>
      </w:r>
      <w:r>
        <w:rPr>
          <w:spacing w:val="-5"/>
          <w:w w:val="105"/>
        </w:rPr>
        <w:t xml:space="preserve"> </w:t>
      </w:r>
      <w:r>
        <w:rPr>
          <w:w w:val="105"/>
        </w:rPr>
        <w:t>anvil. The</w:t>
      </w:r>
      <w:r>
        <w:rPr>
          <w:w w:val="104"/>
        </w:rPr>
        <w:t xml:space="preserve"> </w:t>
      </w:r>
      <w:r>
        <w:rPr>
          <w:w w:val="105"/>
        </w:rPr>
        <w:t>guides</w:t>
      </w:r>
      <w:r>
        <w:rPr>
          <w:spacing w:val="-6"/>
          <w:w w:val="105"/>
        </w:rPr>
        <w:t xml:space="preserve"> </w:t>
      </w:r>
      <w:r>
        <w:rPr>
          <w:w w:val="105"/>
        </w:rPr>
        <w:t>shall</w:t>
      </w:r>
      <w:r>
        <w:rPr>
          <w:spacing w:val="-5"/>
          <w:w w:val="105"/>
        </w:rPr>
        <w:t xml:space="preserve"> </w:t>
      </w:r>
      <w:r>
        <w:rPr>
          <w:w w:val="105"/>
        </w:rPr>
        <w:t>be</w:t>
      </w:r>
      <w:r>
        <w:rPr>
          <w:spacing w:val="-6"/>
          <w:w w:val="105"/>
        </w:rPr>
        <w:t xml:space="preserve"> </w:t>
      </w:r>
      <w:r>
        <w:rPr>
          <w:w w:val="105"/>
        </w:rPr>
        <w:t>such</w:t>
      </w:r>
      <w:r>
        <w:rPr>
          <w:spacing w:val="-5"/>
          <w:w w:val="105"/>
        </w:rPr>
        <w:t xml:space="preserve"> </w:t>
      </w:r>
      <w:r>
        <w:rPr>
          <w:w w:val="105"/>
        </w:rPr>
        <w:t>that</w:t>
      </w:r>
      <w:r>
        <w:rPr>
          <w:spacing w:val="-6"/>
          <w:w w:val="105"/>
        </w:rPr>
        <w:t xml:space="preserve"> </w:t>
      </w:r>
      <w:r>
        <w:rPr>
          <w:w w:val="105"/>
        </w:rPr>
        <w:t>the</w:t>
      </w:r>
      <w:r>
        <w:rPr>
          <w:spacing w:val="-5"/>
          <w:w w:val="105"/>
        </w:rPr>
        <w:t xml:space="preserve"> </w:t>
      </w:r>
      <w:r>
        <w:rPr>
          <w:w w:val="105"/>
        </w:rPr>
        <w:t>impact</w:t>
      </w:r>
      <w:r>
        <w:rPr>
          <w:spacing w:val="-6"/>
          <w:w w:val="105"/>
        </w:rPr>
        <w:t xml:space="preserve"> </w:t>
      </w:r>
      <w:r>
        <w:rPr>
          <w:w w:val="105"/>
        </w:rPr>
        <w:t>velocity</w:t>
      </w:r>
      <w:r>
        <w:rPr>
          <w:spacing w:val="-5"/>
          <w:w w:val="105"/>
        </w:rPr>
        <w:t xml:space="preserve"> </w:t>
      </w:r>
      <w:r>
        <w:rPr>
          <w:w w:val="105"/>
        </w:rPr>
        <w:t>is</w:t>
      </w:r>
      <w:r>
        <w:rPr>
          <w:spacing w:val="-6"/>
          <w:w w:val="105"/>
        </w:rPr>
        <w:t xml:space="preserve"> </w:t>
      </w:r>
      <w:r>
        <w:rPr>
          <w:w w:val="105"/>
        </w:rPr>
        <w:t>not</w:t>
      </w:r>
      <w:r>
        <w:rPr>
          <w:spacing w:val="-5"/>
          <w:w w:val="105"/>
        </w:rPr>
        <w:t xml:space="preserve"> </w:t>
      </w:r>
      <w:r>
        <w:rPr>
          <w:w w:val="105"/>
        </w:rPr>
        <w:t>less</w:t>
      </w:r>
      <w:r>
        <w:rPr>
          <w:w w:val="104"/>
        </w:rPr>
        <w:t xml:space="preserve"> </w:t>
      </w:r>
      <w:r>
        <w:rPr>
          <w:w w:val="105"/>
        </w:rPr>
        <w:t>than</w:t>
      </w:r>
      <w:r>
        <w:rPr>
          <w:spacing w:val="-7"/>
          <w:w w:val="105"/>
        </w:rPr>
        <w:t xml:space="preserve"> </w:t>
      </w:r>
      <w:r>
        <w:rPr>
          <w:w w:val="105"/>
        </w:rPr>
        <w:t>95</w:t>
      </w:r>
      <w:r>
        <w:rPr>
          <w:spacing w:val="-6"/>
          <w:w w:val="105"/>
        </w:rPr>
        <w:t xml:space="preserve"> </w:t>
      </w:r>
      <w:r>
        <w:rPr>
          <w:w w:val="105"/>
        </w:rPr>
        <w:t>per</w:t>
      </w:r>
      <w:r>
        <w:rPr>
          <w:spacing w:val="-6"/>
          <w:w w:val="105"/>
        </w:rPr>
        <w:t xml:space="preserve"> </w:t>
      </w:r>
      <w:r>
        <w:rPr>
          <w:w w:val="105"/>
        </w:rPr>
        <w:t>cent</w:t>
      </w:r>
      <w:r>
        <w:rPr>
          <w:spacing w:val="-7"/>
          <w:w w:val="105"/>
        </w:rPr>
        <w:t xml:space="preserve"> </w:t>
      </w:r>
      <w:r>
        <w:rPr>
          <w:w w:val="105"/>
        </w:rPr>
        <w:t>of</w:t>
      </w:r>
      <w:r>
        <w:rPr>
          <w:spacing w:val="-6"/>
          <w:w w:val="105"/>
        </w:rPr>
        <w:t xml:space="preserve"> </w:t>
      </w:r>
      <w:r>
        <w:rPr>
          <w:w w:val="105"/>
        </w:rPr>
        <w:t>the</w:t>
      </w:r>
      <w:r>
        <w:rPr>
          <w:spacing w:val="-6"/>
          <w:w w:val="105"/>
        </w:rPr>
        <w:t xml:space="preserve"> </w:t>
      </w:r>
      <w:r>
        <w:rPr>
          <w:w w:val="105"/>
        </w:rPr>
        <w:t>theoretical</w:t>
      </w:r>
      <w:r>
        <w:rPr>
          <w:spacing w:val="-6"/>
          <w:w w:val="105"/>
        </w:rPr>
        <w:t xml:space="preserve"> </w:t>
      </w:r>
      <w:r>
        <w:rPr>
          <w:w w:val="105"/>
        </w:rPr>
        <w:t>velocity.</w:t>
      </w:r>
    </w:p>
    <w:p w14:paraId="4E4DD5C3" w14:textId="77777777" w:rsidR="005570C6" w:rsidRDefault="00557B73" w:rsidP="005570C6">
      <w:pPr>
        <w:pStyle w:val="SingleTxtG"/>
        <w:ind w:left="2268" w:hanging="1134"/>
      </w:pPr>
      <w:r w:rsidRPr="005570C6">
        <w:rPr>
          <w:rFonts w:eastAsia="Courier New"/>
          <w:w w:val="104"/>
          <w:sz w:val="18"/>
          <w:szCs w:val="18"/>
        </w:rPr>
        <w:t>7.4.1.2.5.</w:t>
      </w:r>
      <w:r w:rsidRPr="005570C6">
        <w:rPr>
          <w:rFonts w:eastAsia="Courier New"/>
          <w:w w:val="104"/>
          <w:sz w:val="18"/>
          <w:szCs w:val="18"/>
        </w:rPr>
        <w:tab/>
      </w:r>
      <w:r w:rsidR="00540096">
        <w:rPr>
          <w:w w:val="105"/>
        </w:rPr>
        <w:t>Force</w:t>
      </w:r>
      <w:r w:rsidR="00540096">
        <w:rPr>
          <w:spacing w:val="-10"/>
          <w:w w:val="105"/>
        </w:rPr>
        <w:t xml:space="preserve"> </w:t>
      </w:r>
      <w:r w:rsidR="00540096">
        <w:rPr>
          <w:w w:val="105"/>
        </w:rPr>
        <w:t>and</w:t>
      </w:r>
      <w:r w:rsidR="00540096">
        <w:rPr>
          <w:spacing w:val="-9"/>
          <w:w w:val="105"/>
        </w:rPr>
        <w:t xml:space="preserve"> </w:t>
      </w:r>
      <w:r w:rsidR="00540096">
        <w:rPr>
          <w:w w:val="105"/>
        </w:rPr>
        <w:t>measuring</w:t>
      </w:r>
      <w:r w:rsidR="00540096">
        <w:rPr>
          <w:spacing w:val="-10"/>
          <w:w w:val="105"/>
        </w:rPr>
        <w:t xml:space="preserve"> </w:t>
      </w:r>
      <w:r w:rsidR="00540096">
        <w:rPr>
          <w:w w:val="105"/>
        </w:rPr>
        <w:t>assembly</w:t>
      </w:r>
    </w:p>
    <w:p w14:paraId="1B0E7063" w14:textId="77777777" w:rsidR="005570C6" w:rsidRDefault="00540096" w:rsidP="007B7E90">
      <w:pPr>
        <w:pStyle w:val="SingleTxtG"/>
        <w:ind w:left="2268"/>
      </w:pPr>
      <w:r>
        <w:rPr>
          <w:w w:val="105"/>
        </w:rPr>
        <w:lastRenderedPageBreak/>
        <w:t>The</w:t>
      </w:r>
      <w:r>
        <w:rPr>
          <w:spacing w:val="-6"/>
          <w:w w:val="105"/>
        </w:rPr>
        <w:t xml:space="preserve"> </w:t>
      </w:r>
      <w:r>
        <w:rPr>
          <w:w w:val="105"/>
        </w:rPr>
        <w:t>force</w:t>
      </w:r>
      <w:r>
        <w:rPr>
          <w:spacing w:val="-6"/>
          <w:w w:val="105"/>
        </w:rPr>
        <w:t xml:space="preserve"> </w:t>
      </w:r>
      <w:r>
        <w:rPr>
          <w:w w:val="105"/>
        </w:rPr>
        <w:t>transducers</w:t>
      </w:r>
      <w:r>
        <w:rPr>
          <w:spacing w:val="-6"/>
          <w:w w:val="105"/>
        </w:rPr>
        <w:t xml:space="preserve"> </w:t>
      </w:r>
      <w:r>
        <w:rPr>
          <w:w w:val="105"/>
        </w:rPr>
        <w:t>fitted</w:t>
      </w:r>
      <w:r>
        <w:rPr>
          <w:spacing w:val="-6"/>
          <w:w w:val="105"/>
        </w:rPr>
        <w:t xml:space="preserve"> </w:t>
      </w:r>
      <w:r>
        <w:rPr>
          <w:w w:val="105"/>
        </w:rPr>
        <w:t>to</w:t>
      </w:r>
      <w:r>
        <w:rPr>
          <w:spacing w:val="-6"/>
          <w:w w:val="105"/>
        </w:rPr>
        <w:t xml:space="preserve"> </w:t>
      </w:r>
      <w:r>
        <w:rPr>
          <w:w w:val="105"/>
        </w:rPr>
        <w:t>the</w:t>
      </w:r>
      <w:r>
        <w:rPr>
          <w:spacing w:val="-6"/>
          <w:w w:val="105"/>
        </w:rPr>
        <w:t xml:space="preserve"> </w:t>
      </w:r>
      <w:r>
        <w:rPr>
          <w:w w:val="105"/>
        </w:rPr>
        <w:t>anvil</w:t>
      </w:r>
      <w:r>
        <w:rPr>
          <w:spacing w:val="-6"/>
          <w:w w:val="105"/>
        </w:rPr>
        <w:t xml:space="preserve"> </w:t>
      </w:r>
      <w:r>
        <w:rPr>
          <w:w w:val="105"/>
        </w:rPr>
        <w:t>shall</w:t>
      </w:r>
      <w:r>
        <w:rPr>
          <w:spacing w:val="-6"/>
          <w:w w:val="105"/>
        </w:rPr>
        <w:t xml:space="preserve"> </w:t>
      </w:r>
      <w:r>
        <w:rPr>
          <w:w w:val="105"/>
        </w:rPr>
        <w:t>be</w:t>
      </w:r>
      <w:r>
        <w:rPr>
          <w:spacing w:val="-6"/>
          <w:w w:val="105"/>
        </w:rPr>
        <w:t xml:space="preserve"> </w:t>
      </w:r>
      <w:r>
        <w:rPr>
          <w:w w:val="105"/>
        </w:rPr>
        <w:t>capable</w:t>
      </w:r>
      <w:r>
        <w:rPr>
          <w:spacing w:val="-6"/>
          <w:w w:val="105"/>
        </w:rPr>
        <w:t xml:space="preserve"> </w:t>
      </w:r>
      <w:r>
        <w:rPr>
          <w:w w:val="105"/>
        </w:rPr>
        <w:t>of</w:t>
      </w:r>
      <w:r>
        <w:rPr>
          <w:w w:val="104"/>
        </w:rPr>
        <w:t xml:space="preserve"> </w:t>
      </w:r>
      <w:r>
        <w:rPr>
          <w:w w:val="105"/>
        </w:rPr>
        <w:t>withstanding</w:t>
      </w:r>
      <w:r>
        <w:rPr>
          <w:spacing w:val="-6"/>
          <w:w w:val="105"/>
        </w:rPr>
        <w:t xml:space="preserve"> </w:t>
      </w:r>
      <w:r>
        <w:rPr>
          <w:w w:val="105"/>
        </w:rPr>
        <w:t>a</w:t>
      </w:r>
      <w:r>
        <w:rPr>
          <w:spacing w:val="-5"/>
          <w:w w:val="105"/>
        </w:rPr>
        <w:t xml:space="preserve"> </w:t>
      </w:r>
      <w:r>
        <w:rPr>
          <w:w w:val="105"/>
        </w:rPr>
        <w:t>maximum</w:t>
      </w:r>
      <w:r>
        <w:rPr>
          <w:spacing w:val="-6"/>
          <w:w w:val="105"/>
        </w:rPr>
        <w:t xml:space="preserve"> </w:t>
      </w:r>
      <w:r>
        <w:rPr>
          <w:w w:val="105"/>
        </w:rPr>
        <w:t>force</w:t>
      </w:r>
      <w:r>
        <w:rPr>
          <w:spacing w:val="-5"/>
          <w:w w:val="105"/>
        </w:rPr>
        <w:t xml:space="preserve"> </w:t>
      </w:r>
      <w:r>
        <w:rPr>
          <w:w w:val="105"/>
        </w:rPr>
        <w:t>of</w:t>
      </w:r>
      <w:r>
        <w:rPr>
          <w:spacing w:val="-6"/>
          <w:w w:val="105"/>
        </w:rPr>
        <w:t xml:space="preserve"> </w:t>
      </w:r>
      <w:r>
        <w:rPr>
          <w:w w:val="105"/>
        </w:rPr>
        <w:t>20,000</w:t>
      </w:r>
      <w:r>
        <w:rPr>
          <w:spacing w:val="-5"/>
          <w:w w:val="105"/>
        </w:rPr>
        <w:t xml:space="preserve"> </w:t>
      </w:r>
      <w:r>
        <w:rPr>
          <w:w w:val="105"/>
        </w:rPr>
        <w:t>N</w:t>
      </w:r>
      <w:r>
        <w:rPr>
          <w:spacing w:val="-6"/>
          <w:w w:val="105"/>
        </w:rPr>
        <w:t xml:space="preserve"> </w:t>
      </w:r>
      <w:r>
        <w:rPr>
          <w:w w:val="105"/>
        </w:rPr>
        <w:t>without</w:t>
      </w:r>
      <w:r>
        <w:rPr>
          <w:spacing w:val="-5"/>
          <w:w w:val="105"/>
        </w:rPr>
        <w:t xml:space="preserve"> </w:t>
      </w:r>
      <w:r>
        <w:rPr>
          <w:w w:val="105"/>
        </w:rPr>
        <w:t>damage.</w:t>
      </w:r>
      <w:r>
        <w:rPr>
          <w:w w:val="105"/>
        </w:rPr>
        <w:tab/>
        <w:t>The</w:t>
      </w:r>
      <w:r>
        <w:rPr>
          <w:w w:val="104"/>
        </w:rPr>
        <w:t xml:space="preserve"> </w:t>
      </w:r>
      <w:r>
        <w:rPr>
          <w:w w:val="105"/>
        </w:rPr>
        <w:t>measuring</w:t>
      </w:r>
      <w:r>
        <w:rPr>
          <w:spacing w:val="-8"/>
          <w:w w:val="105"/>
        </w:rPr>
        <w:t xml:space="preserve"> </w:t>
      </w:r>
      <w:r>
        <w:rPr>
          <w:w w:val="105"/>
        </w:rPr>
        <w:t>system</w:t>
      </w:r>
      <w:r>
        <w:rPr>
          <w:spacing w:val="-7"/>
          <w:w w:val="105"/>
        </w:rPr>
        <w:t xml:space="preserve"> </w:t>
      </w:r>
      <w:r>
        <w:rPr>
          <w:w w:val="105"/>
        </w:rPr>
        <w:t>including</w:t>
      </w:r>
      <w:r>
        <w:rPr>
          <w:spacing w:val="-7"/>
          <w:w w:val="105"/>
        </w:rPr>
        <w:t xml:space="preserve"> </w:t>
      </w:r>
      <w:r>
        <w:rPr>
          <w:w w:val="105"/>
        </w:rPr>
        <w:t>the</w:t>
      </w:r>
      <w:r>
        <w:rPr>
          <w:spacing w:val="-7"/>
          <w:w w:val="105"/>
        </w:rPr>
        <w:t xml:space="preserve"> </w:t>
      </w:r>
      <w:r>
        <w:rPr>
          <w:w w:val="105"/>
        </w:rPr>
        <w:t>anvil</w:t>
      </w:r>
      <w:r>
        <w:rPr>
          <w:spacing w:val="-7"/>
          <w:w w:val="105"/>
        </w:rPr>
        <w:t xml:space="preserve"> </w:t>
      </w:r>
      <w:r>
        <w:rPr>
          <w:w w:val="105"/>
        </w:rPr>
        <w:t>assembly</w:t>
      </w:r>
      <w:r>
        <w:rPr>
          <w:spacing w:val="-7"/>
          <w:w w:val="105"/>
        </w:rPr>
        <w:t xml:space="preserve"> </w:t>
      </w:r>
      <w:r>
        <w:rPr>
          <w:w w:val="105"/>
        </w:rPr>
        <w:t>shall</w:t>
      </w:r>
      <w:r>
        <w:rPr>
          <w:spacing w:val="-8"/>
          <w:w w:val="105"/>
        </w:rPr>
        <w:t xml:space="preserve"> </w:t>
      </w:r>
      <w:r>
        <w:rPr>
          <w:w w:val="105"/>
        </w:rPr>
        <w:t>have</w:t>
      </w:r>
      <w:r>
        <w:rPr>
          <w:spacing w:val="-7"/>
          <w:w w:val="105"/>
        </w:rPr>
        <w:t xml:space="preserve"> </w:t>
      </w:r>
      <w:r>
        <w:rPr>
          <w:w w:val="105"/>
        </w:rPr>
        <w:t>a</w:t>
      </w:r>
      <w:r>
        <w:rPr>
          <w:w w:val="104"/>
        </w:rPr>
        <w:t xml:space="preserve"> f</w:t>
      </w:r>
      <w:r>
        <w:rPr>
          <w:w w:val="105"/>
        </w:rPr>
        <w:t>requency</w:t>
      </w:r>
      <w:r>
        <w:rPr>
          <w:spacing w:val="-9"/>
          <w:w w:val="105"/>
        </w:rPr>
        <w:t xml:space="preserve"> </w:t>
      </w:r>
      <w:r>
        <w:rPr>
          <w:w w:val="105"/>
        </w:rPr>
        <w:t>response</w:t>
      </w:r>
      <w:r>
        <w:rPr>
          <w:spacing w:val="-9"/>
          <w:w w:val="105"/>
        </w:rPr>
        <w:t xml:space="preserve"> </w:t>
      </w:r>
      <w:r>
        <w:rPr>
          <w:w w:val="105"/>
        </w:rPr>
        <w:t>in</w:t>
      </w:r>
      <w:r>
        <w:rPr>
          <w:spacing w:val="-9"/>
          <w:w w:val="105"/>
        </w:rPr>
        <w:t xml:space="preserve"> </w:t>
      </w:r>
      <w:r>
        <w:rPr>
          <w:w w:val="105"/>
        </w:rPr>
        <w:t>accordance</w:t>
      </w:r>
      <w:r>
        <w:rPr>
          <w:spacing w:val="-8"/>
          <w:w w:val="105"/>
        </w:rPr>
        <w:t xml:space="preserve"> </w:t>
      </w:r>
      <w:r>
        <w:rPr>
          <w:w w:val="105"/>
        </w:rPr>
        <w:t>with</w:t>
      </w:r>
      <w:r>
        <w:rPr>
          <w:spacing w:val="-9"/>
          <w:w w:val="105"/>
        </w:rPr>
        <w:t xml:space="preserve"> </w:t>
      </w:r>
      <w:r>
        <w:rPr>
          <w:w w:val="105"/>
        </w:rPr>
        <w:t>channel</w:t>
      </w:r>
      <w:r>
        <w:rPr>
          <w:spacing w:val="-9"/>
          <w:w w:val="105"/>
        </w:rPr>
        <w:t xml:space="preserve"> </w:t>
      </w:r>
      <w:r>
        <w:rPr>
          <w:w w:val="105"/>
        </w:rPr>
        <w:t>frequency</w:t>
      </w:r>
      <w:r>
        <w:rPr>
          <w:spacing w:val="-9"/>
          <w:w w:val="105"/>
        </w:rPr>
        <w:t xml:space="preserve"> </w:t>
      </w:r>
      <w:r>
        <w:rPr>
          <w:w w:val="105"/>
        </w:rPr>
        <w:t>class</w:t>
      </w:r>
      <w:r>
        <w:rPr>
          <w:w w:val="104"/>
        </w:rPr>
        <w:t xml:space="preserve"> </w:t>
      </w:r>
      <w:r>
        <w:rPr>
          <w:w w:val="105"/>
        </w:rPr>
        <w:t>(CFC)</w:t>
      </w:r>
      <w:r>
        <w:rPr>
          <w:spacing w:val="-7"/>
          <w:w w:val="105"/>
        </w:rPr>
        <w:t xml:space="preserve"> </w:t>
      </w:r>
      <w:r>
        <w:rPr>
          <w:w w:val="105"/>
        </w:rPr>
        <w:t>1000</w:t>
      </w:r>
      <w:r>
        <w:rPr>
          <w:spacing w:val="-6"/>
          <w:w w:val="105"/>
        </w:rPr>
        <w:t xml:space="preserve"> </w:t>
      </w:r>
      <w:r>
        <w:rPr>
          <w:w w:val="105"/>
        </w:rPr>
        <w:t>of</w:t>
      </w:r>
      <w:r>
        <w:rPr>
          <w:spacing w:val="-7"/>
          <w:w w:val="105"/>
        </w:rPr>
        <w:t xml:space="preserve"> </w:t>
      </w:r>
      <w:r>
        <w:rPr>
          <w:w w:val="105"/>
        </w:rPr>
        <w:t>the</w:t>
      </w:r>
      <w:r>
        <w:rPr>
          <w:spacing w:val="-6"/>
          <w:w w:val="105"/>
        </w:rPr>
        <w:t xml:space="preserve"> </w:t>
      </w:r>
      <w:r>
        <w:rPr>
          <w:w w:val="105"/>
        </w:rPr>
        <w:t>International</w:t>
      </w:r>
      <w:r>
        <w:rPr>
          <w:spacing w:val="-7"/>
          <w:w w:val="105"/>
        </w:rPr>
        <w:t xml:space="preserve"> </w:t>
      </w:r>
      <w:r>
        <w:rPr>
          <w:w w:val="105"/>
        </w:rPr>
        <w:t>Standard</w:t>
      </w:r>
      <w:r>
        <w:rPr>
          <w:spacing w:val="-6"/>
          <w:w w:val="105"/>
        </w:rPr>
        <w:t xml:space="preserve"> </w:t>
      </w:r>
      <w:r>
        <w:rPr>
          <w:w w:val="105"/>
        </w:rPr>
        <w:t>ISO</w:t>
      </w:r>
      <w:r>
        <w:rPr>
          <w:spacing w:val="-7"/>
          <w:w w:val="105"/>
        </w:rPr>
        <w:t xml:space="preserve"> </w:t>
      </w:r>
      <w:r w:rsidR="00462A53">
        <w:rPr>
          <w:w w:val="105"/>
        </w:rPr>
        <w:t>"</w:t>
      </w:r>
      <w:r>
        <w:rPr>
          <w:w w:val="105"/>
        </w:rPr>
        <w:t>Road</w:t>
      </w:r>
      <w:r>
        <w:rPr>
          <w:spacing w:val="-6"/>
          <w:w w:val="105"/>
        </w:rPr>
        <w:t xml:space="preserve"> </w:t>
      </w:r>
      <w:r>
        <w:rPr>
          <w:w w:val="105"/>
        </w:rPr>
        <w:t>vehicles -</w:t>
      </w:r>
      <w:r>
        <w:rPr>
          <w:spacing w:val="-7"/>
          <w:w w:val="105"/>
        </w:rPr>
        <w:t xml:space="preserve"> </w:t>
      </w:r>
      <w:r>
        <w:rPr>
          <w:w w:val="105"/>
        </w:rPr>
        <w:t>Techniques</w:t>
      </w:r>
      <w:r>
        <w:rPr>
          <w:spacing w:val="-6"/>
          <w:w w:val="105"/>
        </w:rPr>
        <w:t xml:space="preserve"> </w:t>
      </w:r>
      <w:r>
        <w:rPr>
          <w:w w:val="105"/>
        </w:rPr>
        <w:t>of</w:t>
      </w:r>
      <w:r>
        <w:rPr>
          <w:spacing w:val="-6"/>
          <w:w w:val="105"/>
        </w:rPr>
        <w:t xml:space="preserve"> </w:t>
      </w:r>
      <w:r>
        <w:rPr>
          <w:w w:val="105"/>
        </w:rPr>
        <w:t>measurement</w:t>
      </w:r>
      <w:r>
        <w:rPr>
          <w:spacing w:val="-7"/>
          <w:w w:val="105"/>
        </w:rPr>
        <w:t xml:space="preserve"> </w:t>
      </w:r>
      <w:r>
        <w:rPr>
          <w:w w:val="105"/>
        </w:rPr>
        <w:t>in</w:t>
      </w:r>
      <w:r>
        <w:rPr>
          <w:spacing w:val="-6"/>
          <w:w w:val="105"/>
        </w:rPr>
        <w:t xml:space="preserve"> </w:t>
      </w:r>
      <w:r>
        <w:rPr>
          <w:w w:val="105"/>
        </w:rPr>
        <w:t>impact</w:t>
      </w:r>
      <w:r>
        <w:rPr>
          <w:spacing w:val="-6"/>
          <w:w w:val="105"/>
        </w:rPr>
        <w:t xml:space="preserve"> </w:t>
      </w:r>
      <w:r>
        <w:rPr>
          <w:w w:val="105"/>
        </w:rPr>
        <w:t>tests</w:t>
      </w:r>
      <w:r>
        <w:rPr>
          <w:spacing w:val="-6"/>
          <w:w w:val="105"/>
        </w:rPr>
        <w:t xml:space="preserve"> </w:t>
      </w:r>
      <w:r>
        <w:rPr>
          <w:w w:val="105"/>
        </w:rPr>
        <w:t>- Instrumentation</w:t>
      </w:r>
      <w:r w:rsidR="00462A53">
        <w:rPr>
          <w:w w:val="105"/>
        </w:rPr>
        <w:t>"</w:t>
      </w:r>
      <w:r>
        <w:rPr>
          <w:w w:val="105"/>
        </w:rPr>
        <w:t>.</w:t>
      </w:r>
    </w:p>
    <w:p w14:paraId="13FA4894" w14:textId="77777777" w:rsidR="005570C6" w:rsidRDefault="00557B73" w:rsidP="005570C6">
      <w:pPr>
        <w:pStyle w:val="SingleTxtG"/>
        <w:ind w:left="2268" w:hanging="1134"/>
      </w:pPr>
      <w:r w:rsidRPr="005570C6">
        <w:rPr>
          <w:rFonts w:eastAsia="Courier New"/>
          <w:w w:val="104"/>
          <w:sz w:val="18"/>
          <w:szCs w:val="18"/>
        </w:rPr>
        <w:t>7.4.1.2.6.</w:t>
      </w:r>
      <w:r w:rsidRPr="005570C6">
        <w:rPr>
          <w:rFonts w:eastAsia="Courier New"/>
          <w:w w:val="104"/>
          <w:sz w:val="18"/>
          <w:szCs w:val="18"/>
        </w:rPr>
        <w:tab/>
      </w:r>
      <w:r w:rsidR="00540096">
        <w:rPr>
          <w:w w:val="105"/>
        </w:rPr>
        <w:t>Headform</w:t>
      </w:r>
    </w:p>
    <w:p w14:paraId="03BF1B9A" w14:textId="77777777" w:rsidR="005570C6" w:rsidRPr="00154406" w:rsidRDefault="00540096" w:rsidP="007B7E90">
      <w:pPr>
        <w:pStyle w:val="SingleTxtG"/>
        <w:ind w:left="2268"/>
        <w:rPr>
          <w:strike/>
          <w:w w:val="105"/>
        </w:rPr>
      </w:pPr>
      <w:r>
        <w:rPr>
          <w:w w:val="105"/>
        </w:rPr>
        <w:t>The</w:t>
      </w:r>
      <w:r>
        <w:rPr>
          <w:spacing w:val="-7"/>
          <w:w w:val="105"/>
        </w:rPr>
        <w:t xml:space="preserve"> </w:t>
      </w:r>
      <w:r>
        <w:rPr>
          <w:w w:val="105"/>
        </w:rPr>
        <w:t>headform</w:t>
      </w:r>
      <w:r>
        <w:rPr>
          <w:spacing w:val="-6"/>
          <w:w w:val="105"/>
        </w:rPr>
        <w:t xml:space="preserve"> </w:t>
      </w:r>
      <w:r>
        <w:rPr>
          <w:w w:val="105"/>
        </w:rPr>
        <w:t>shall</w:t>
      </w:r>
      <w:r>
        <w:rPr>
          <w:spacing w:val="-6"/>
          <w:w w:val="105"/>
        </w:rPr>
        <w:t xml:space="preserve"> </w:t>
      </w:r>
      <w:r>
        <w:rPr>
          <w:w w:val="105"/>
        </w:rPr>
        <w:t>be</w:t>
      </w:r>
      <w:r>
        <w:rPr>
          <w:spacing w:val="-7"/>
          <w:w w:val="105"/>
        </w:rPr>
        <w:t xml:space="preserve"> </w:t>
      </w:r>
      <w:r>
        <w:rPr>
          <w:w w:val="105"/>
        </w:rPr>
        <w:t>that</w:t>
      </w:r>
      <w:r>
        <w:rPr>
          <w:spacing w:val="-6"/>
          <w:w w:val="105"/>
        </w:rPr>
        <w:t xml:space="preserve"> </w:t>
      </w:r>
      <w:r>
        <w:rPr>
          <w:w w:val="105"/>
        </w:rPr>
        <w:t>referred</w:t>
      </w:r>
      <w:r>
        <w:rPr>
          <w:spacing w:val="-6"/>
          <w:w w:val="105"/>
        </w:rPr>
        <w:t xml:space="preserve"> </w:t>
      </w:r>
      <w:r>
        <w:rPr>
          <w:w w:val="105"/>
        </w:rPr>
        <w:t>to</w:t>
      </w:r>
      <w:r>
        <w:rPr>
          <w:spacing w:val="-6"/>
          <w:w w:val="105"/>
        </w:rPr>
        <w:t xml:space="preserve"> </w:t>
      </w:r>
      <w:r>
        <w:rPr>
          <w:w w:val="105"/>
        </w:rPr>
        <w:t>in</w:t>
      </w:r>
      <w:r>
        <w:rPr>
          <w:spacing w:val="-7"/>
          <w:w w:val="105"/>
        </w:rPr>
        <w:t xml:space="preserve"> </w:t>
      </w:r>
      <w:r>
        <w:rPr>
          <w:w w:val="105"/>
        </w:rPr>
        <w:t>paragraph</w:t>
      </w:r>
      <w:r>
        <w:rPr>
          <w:spacing w:val="-6"/>
          <w:w w:val="105"/>
        </w:rPr>
        <w:t xml:space="preserve"> </w:t>
      </w:r>
      <w:r>
        <w:rPr>
          <w:w w:val="105"/>
        </w:rPr>
        <w:t>7.3.3.</w:t>
      </w:r>
      <w:r>
        <w:rPr>
          <w:w w:val="104"/>
        </w:rPr>
        <w:t xml:space="preserve"> </w:t>
      </w:r>
      <w:r w:rsidRPr="00154406">
        <w:rPr>
          <w:strike/>
          <w:w w:val="105"/>
        </w:rPr>
        <w:t>characterized</w:t>
      </w:r>
      <w:r w:rsidRPr="00154406">
        <w:rPr>
          <w:strike/>
          <w:spacing w:val="-8"/>
          <w:w w:val="105"/>
        </w:rPr>
        <w:t xml:space="preserve"> </w:t>
      </w:r>
      <w:r w:rsidRPr="00154406">
        <w:rPr>
          <w:strike/>
          <w:w w:val="105"/>
        </w:rPr>
        <w:t>by</w:t>
      </w:r>
      <w:r w:rsidRPr="00154406">
        <w:rPr>
          <w:strike/>
          <w:spacing w:val="-7"/>
          <w:w w:val="105"/>
        </w:rPr>
        <w:t xml:space="preserve"> </w:t>
      </w:r>
      <w:r w:rsidRPr="00154406">
        <w:rPr>
          <w:strike/>
          <w:w w:val="105"/>
        </w:rPr>
        <w:t>the</w:t>
      </w:r>
      <w:r w:rsidRPr="00154406">
        <w:rPr>
          <w:strike/>
          <w:spacing w:val="-8"/>
          <w:w w:val="105"/>
        </w:rPr>
        <w:t xml:space="preserve"> </w:t>
      </w:r>
      <w:r w:rsidRPr="00154406">
        <w:rPr>
          <w:strike/>
          <w:w w:val="105"/>
        </w:rPr>
        <w:t>symbol</w:t>
      </w:r>
      <w:r w:rsidRPr="00154406">
        <w:rPr>
          <w:strike/>
          <w:spacing w:val="-7"/>
          <w:w w:val="105"/>
        </w:rPr>
        <w:t xml:space="preserve"> </w:t>
      </w:r>
      <w:r w:rsidRPr="00154406">
        <w:rPr>
          <w:strike/>
          <w:w w:val="105"/>
        </w:rPr>
        <w:t>J.</w:t>
      </w:r>
    </w:p>
    <w:p w14:paraId="5592A182" w14:textId="77777777" w:rsidR="005570C6" w:rsidRDefault="00557B73" w:rsidP="005570C6">
      <w:pPr>
        <w:pStyle w:val="SingleTxtG"/>
        <w:ind w:left="2268" w:hanging="1134"/>
      </w:pPr>
      <w:r w:rsidRPr="005570C6">
        <w:rPr>
          <w:rFonts w:eastAsia="Courier New"/>
          <w:w w:val="104"/>
          <w:sz w:val="18"/>
          <w:szCs w:val="18"/>
        </w:rPr>
        <w:t>7.4.1.3.</w:t>
      </w:r>
      <w:r w:rsidRPr="005570C6">
        <w:rPr>
          <w:rFonts w:eastAsia="Courier New"/>
          <w:w w:val="104"/>
          <w:sz w:val="18"/>
          <w:szCs w:val="18"/>
        </w:rPr>
        <w:tab/>
      </w:r>
      <w:r w:rsidR="00540096" w:rsidRPr="00CE5ACE">
        <w:rPr>
          <w:w w:val="105"/>
        </w:rPr>
        <w:t>Selection</w:t>
      </w:r>
      <w:r w:rsidR="00540096" w:rsidRPr="00CE5ACE">
        <w:rPr>
          <w:spacing w:val="-9"/>
          <w:w w:val="105"/>
        </w:rPr>
        <w:t xml:space="preserve"> </w:t>
      </w:r>
      <w:r w:rsidR="00540096" w:rsidRPr="00CE5ACE">
        <w:rPr>
          <w:w w:val="105"/>
        </w:rPr>
        <w:t>of</w:t>
      </w:r>
      <w:r w:rsidR="00540096" w:rsidRPr="00CE5ACE">
        <w:rPr>
          <w:spacing w:val="-9"/>
          <w:w w:val="105"/>
        </w:rPr>
        <w:t xml:space="preserve"> </w:t>
      </w:r>
      <w:r w:rsidR="00540096" w:rsidRPr="00CE5ACE">
        <w:rPr>
          <w:w w:val="105"/>
        </w:rPr>
        <w:t>impact</w:t>
      </w:r>
      <w:r w:rsidR="00540096" w:rsidRPr="00CE5ACE">
        <w:rPr>
          <w:spacing w:val="-9"/>
          <w:w w:val="105"/>
        </w:rPr>
        <w:t xml:space="preserve"> </w:t>
      </w:r>
      <w:r w:rsidR="00540096" w:rsidRPr="00CE5ACE">
        <w:rPr>
          <w:w w:val="105"/>
        </w:rPr>
        <w:t>points</w:t>
      </w:r>
    </w:p>
    <w:p w14:paraId="754AEBC3" w14:textId="77777777" w:rsidR="005570C6" w:rsidRDefault="00540096" w:rsidP="007B7E90">
      <w:pPr>
        <w:pStyle w:val="SingleTxtG"/>
        <w:ind w:left="2268"/>
      </w:pPr>
      <w:r>
        <w:rPr>
          <w:w w:val="105"/>
        </w:rPr>
        <w:t>Any</w:t>
      </w:r>
      <w:r>
        <w:rPr>
          <w:spacing w:val="-5"/>
          <w:w w:val="105"/>
        </w:rPr>
        <w:t xml:space="preserve"> </w:t>
      </w:r>
      <w:r>
        <w:rPr>
          <w:w w:val="105"/>
        </w:rPr>
        <w:t>point</w:t>
      </w:r>
      <w:r>
        <w:rPr>
          <w:spacing w:val="-4"/>
          <w:w w:val="105"/>
        </w:rPr>
        <w:t xml:space="preserve"> </w:t>
      </w:r>
      <w:r>
        <w:rPr>
          <w:w w:val="105"/>
        </w:rPr>
        <w:t>on</w:t>
      </w:r>
      <w:r>
        <w:rPr>
          <w:spacing w:val="-4"/>
          <w:w w:val="105"/>
        </w:rPr>
        <w:t xml:space="preserve"> </w:t>
      </w:r>
      <w:r>
        <w:rPr>
          <w:w w:val="105"/>
        </w:rPr>
        <w:t>the</w:t>
      </w:r>
      <w:r>
        <w:rPr>
          <w:spacing w:val="-5"/>
          <w:w w:val="105"/>
        </w:rPr>
        <w:t xml:space="preserve"> </w:t>
      </w:r>
      <w:r>
        <w:rPr>
          <w:w w:val="105"/>
        </w:rPr>
        <w:t>helmet</w:t>
      </w:r>
      <w:r>
        <w:rPr>
          <w:spacing w:val="-4"/>
          <w:w w:val="105"/>
        </w:rPr>
        <w:t xml:space="preserve"> </w:t>
      </w:r>
      <w:r>
        <w:rPr>
          <w:w w:val="105"/>
        </w:rPr>
        <w:t>may</w:t>
      </w:r>
      <w:r>
        <w:rPr>
          <w:spacing w:val="-4"/>
          <w:w w:val="105"/>
        </w:rPr>
        <w:t xml:space="preserve"> </w:t>
      </w:r>
      <w:r>
        <w:rPr>
          <w:w w:val="105"/>
        </w:rPr>
        <w:t>be</w:t>
      </w:r>
      <w:r>
        <w:rPr>
          <w:spacing w:val="-5"/>
          <w:w w:val="105"/>
        </w:rPr>
        <w:t xml:space="preserve"> </w:t>
      </w:r>
      <w:r>
        <w:rPr>
          <w:w w:val="105"/>
        </w:rPr>
        <w:t>selected.</w:t>
      </w:r>
      <w:r>
        <w:rPr>
          <w:w w:val="105"/>
        </w:rPr>
        <w:tab/>
        <w:t>The</w:t>
      </w:r>
      <w:r>
        <w:rPr>
          <w:spacing w:val="-8"/>
          <w:w w:val="105"/>
        </w:rPr>
        <w:t xml:space="preserve"> </w:t>
      </w:r>
      <w:r>
        <w:rPr>
          <w:w w:val="105"/>
        </w:rPr>
        <w:t>impact</w:t>
      </w:r>
      <w:r>
        <w:rPr>
          <w:spacing w:val="-8"/>
          <w:w w:val="105"/>
        </w:rPr>
        <w:t xml:space="preserve"> </w:t>
      </w:r>
      <w:r>
        <w:rPr>
          <w:w w:val="105"/>
        </w:rPr>
        <w:t>point</w:t>
      </w:r>
      <w:r>
        <w:rPr>
          <w:w w:val="104"/>
        </w:rPr>
        <w:t xml:space="preserve"> </w:t>
      </w:r>
      <w:r>
        <w:rPr>
          <w:w w:val="105"/>
        </w:rPr>
        <w:t>should</w:t>
      </w:r>
      <w:r>
        <w:rPr>
          <w:spacing w:val="-6"/>
          <w:w w:val="105"/>
        </w:rPr>
        <w:t xml:space="preserve"> </w:t>
      </w:r>
      <w:r>
        <w:rPr>
          <w:w w:val="105"/>
        </w:rPr>
        <w:t>be</w:t>
      </w:r>
      <w:r>
        <w:rPr>
          <w:spacing w:val="-6"/>
          <w:w w:val="105"/>
        </w:rPr>
        <w:t xml:space="preserve"> </w:t>
      </w:r>
      <w:r>
        <w:rPr>
          <w:w w:val="105"/>
        </w:rPr>
        <w:t>selected</w:t>
      </w:r>
      <w:r>
        <w:rPr>
          <w:spacing w:val="-6"/>
          <w:w w:val="105"/>
        </w:rPr>
        <w:t xml:space="preserve"> </w:t>
      </w:r>
      <w:r>
        <w:rPr>
          <w:w w:val="105"/>
        </w:rPr>
        <w:t>with</w:t>
      </w:r>
      <w:r>
        <w:rPr>
          <w:spacing w:val="-6"/>
          <w:w w:val="105"/>
        </w:rPr>
        <w:t xml:space="preserve"> </w:t>
      </w:r>
      <w:r>
        <w:rPr>
          <w:w w:val="105"/>
        </w:rPr>
        <w:t>regard</w:t>
      </w:r>
      <w:r>
        <w:rPr>
          <w:spacing w:val="-6"/>
          <w:w w:val="105"/>
        </w:rPr>
        <w:t xml:space="preserve"> </w:t>
      </w:r>
      <w:r>
        <w:rPr>
          <w:w w:val="105"/>
        </w:rPr>
        <w:t>to</w:t>
      </w:r>
      <w:r>
        <w:rPr>
          <w:spacing w:val="-6"/>
          <w:w w:val="105"/>
        </w:rPr>
        <w:t xml:space="preserve"> </w:t>
      </w:r>
      <w:r>
        <w:rPr>
          <w:w w:val="105"/>
        </w:rPr>
        <w:t>the</w:t>
      </w:r>
      <w:r>
        <w:rPr>
          <w:spacing w:val="-6"/>
          <w:w w:val="105"/>
        </w:rPr>
        <w:t xml:space="preserve"> </w:t>
      </w:r>
      <w:r>
        <w:rPr>
          <w:w w:val="105"/>
        </w:rPr>
        <w:t>anvil</w:t>
      </w:r>
      <w:r>
        <w:rPr>
          <w:spacing w:val="-6"/>
          <w:w w:val="105"/>
        </w:rPr>
        <w:t xml:space="preserve"> </w:t>
      </w:r>
      <w:r>
        <w:rPr>
          <w:w w:val="105"/>
        </w:rPr>
        <w:t>against</w:t>
      </w:r>
      <w:r>
        <w:rPr>
          <w:spacing w:val="-6"/>
          <w:w w:val="105"/>
        </w:rPr>
        <w:t xml:space="preserve"> </w:t>
      </w:r>
      <w:r>
        <w:rPr>
          <w:w w:val="105"/>
        </w:rPr>
        <w:t>which</w:t>
      </w:r>
      <w:r>
        <w:rPr>
          <w:spacing w:val="-6"/>
          <w:w w:val="105"/>
        </w:rPr>
        <w:t xml:space="preserve"> </w:t>
      </w:r>
      <w:r>
        <w:rPr>
          <w:w w:val="105"/>
        </w:rPr>
        <w:t>the</w:t>
      </w:r>
      <w:r>
        <w:rPr>
          <w:w w:val="104"/>
        </w:rPr>
        <w:t xml:space="preserve"> </w:t>
      </w:r>
      <w:r>
        <w:rPr>
          <w:w w:val="105"/>
        </w:rPr>
        <w:t>helmet</w:t>
      </w:r>
      <w:r>
        <w:rPr>
          <w:spacing w:val="-6"/>
          <w:w w:val="105"/>
        </w:rPr>
        <w:t xml:space="preserve"> </w:t>
      </w:r>
      <w:r>
        <w:rPr>
          <w:w w:val="105"/>
        </w:rPr>
        <w:t>is</w:t>
      </w:r>
      <w:r>
        <w:rPr>
          <w:spacing w:val="-6"/>
          <w:w w:val="105"/>
        </w:rPr>
        <w:t xml:space="preserve"> </w:t>
      </w:r>
      <w:r>
        <w:rPr>
          <w:w w:val="105"/>
        </w:rPr>
        <w:t>to</w:t>
      </w:r>
      <w:r>
        <w:rPr>
          <w:spacing w:val="-6"/>
          <w:w w:val="105"/>
        </w:rPr>
        <w:t xml:space="preserve"> </w:t>
      </w:r>
      <w:r>
        <w:rPr>
          <w:w w:val="105"/>
        </w:rPr>
        <w:t>be</w:t>
      </w:r>
      <w:r>
        <w:rPr>
          <w:spacing w:val="-5"/>
          <w:w w:val="105"/>
        </w:rPr>
        <w:t xml:space="preserve"> </w:t>
      </w:r>
      <w:r>
        <w:rPr>
          <w:w w:val="105"/>
        </w:rPr>
        <w:t>tested,</w:t>
      </w:r>
      <w:r>
        <w:rPr>
          <w:spacing w:val="-6"/>
          <w:w w:val="105"/>
        </w:rPr>
        <w:t xml:space="preserve"> </w:t>
      </w:r>
      <w:r>
        <w:rPr>
          <w:w w:val="105"/>
        </w:rPr>
        <w:t>taking</w:t>
      </w:r>
      <w:r>
        <w:rPr>
          <w:spacing w:val="-6"/>
          <w:w w:val="105"/>
        </w:rPr>
        <w:t xml:space="preserve"> </w:t>
      </w:r>
      <w:r>
        <w:rPr>
          <w:w w:val="105"/>
        </w:rPr>
        <w:t>into</w:t>
      </w:r>
      <w:r>
        <w:rPr>
          <w:spacing w:val="-5"/>
          <w:w w:val="105"/>
        </w:rPr>
        <w:t xml:space="preserve"> </w:t>
      </w:r>
      <w:r>
        <w:rPr>
          <w:w w:val="105"/>
        </w:rPr>
        <w:t>account</w:t>
      </w:r>
      <w:r>
        <w:rPr>
          <w:spacing w:val="-6"/>
          <w:w w:val="105"/>
        </w:rPr>
        <w:t xml:space="preserve"> </w:t>
      </w:r>
      <w:r>
        <w:rPr>
          <w:w w:val="105"/>
        </w:rPr>
        <w:t>the</w:t>
      </w:r>
      <w:r>
        <w:rPr>
          <w:spacing w:val="-6"/>
          <w:w w:val="105"/>
        </w:rPr>
        <w:t xml:space="preserve"> </w:t>
      </w:r>
      <w:r>
        <w:rPr>
          <w:w w:val="105"/>
        </w:rPr>
        <w:t>function</w:t>
      </w:r>
      <w:r>
        <w:rPr>
          <w:spacing w:val="-5"/>
          <w:w w:val="105"/>
        </w:rPr>
        <w:t xml:space="preserve"> </w:t>
      </w:r>
      <w:r>
        <w:rPr>
          <w:w w:val="105"/>
        </w:rPr>
        <w:t>of</w:t>
      </w:r>
      <w:r>
        <w:rPr>
          <w:w w:val="104"/>
        </w:rPr>
        <w:t xml:space="preserve"> </w:t>
      </w:r>
      <w:r>
        <w:rPr>
          <w:w w:val="105"/>
        </w:rPr>
        <w:t>the</w:t>
      </w:r>
      <w:r>
        <w:rPr>
          <w:spacing w:val="-9"/>
          <w:w w:val="105"/>
        </w:rPr>
        <w:t xml:space="preserve"> </w:t>
      </w:r>
      <w:r>
        <w:rPr>
          <w:w w:val="105"/>
        </w:rPr>
        <w:t>anvils</w:t>
      </w:r>
      <w:r>
        <w:rPr>
          <w:spacing w:val="-8"/>
          <w:w w:val="105"/>
        </w:rPr>
        <w:t xml:space="preserve"> </w:t>
      </w:r>
      <w:r>
        <w:rPr>
          <w:w w:val="105"/>
        </w:rPr>
        <w:t>given</w:t>
      </w:r>
      <w:r>
        <w:rPr>
          <w:spacing w:val="-8"/>
          <w:w w:val="105"/>
        </w:rPr>
        <w:t xml:space="preserve"> </w:t>
      </w:r>
      <w:r>
        <w:rPr>
          <w:w w:val="105"/>
        </w:rPr>
        <w:t>in</w:t>
      </w:r>
      <w:r>
        <w:rPr>
          <w:spacing w:val="-8"/>
          <w:w w:val="105"/>
        </w:rPr>
        <w:t xml:space="preserve"> </w:t>
      </w:r>
      <w:r>
        <w:rPr>
          <w:w w:val="105"/>
        </w:rPr>
        <w:t>paragraphs</w:t>
      </w:r>
      <w:r>
        <w:rPr>
          <w:spacing w:val="-8"/>
          <w:w w:val="105"/>
        </w:rPr>
        <w:t xml:space="preserve"> </w:t>
      </w:r>
      <w:r>
        <w:rPr>
          <w:w w:val="105"/>
        </w:rPr>
        <w:t>7.4.1.2.3.1.1.</w:t>
      </w:r>
      <w:r>
        <w:rPr>
          <w:spacing w:val="-8"/>
          <w:w w:val="105"/>
        </w:rPr>
        <w:t xml:space="preserve"> </w:t>
      </w:r>
      <w:r>
        <w:rPr>
          <w:w w:val="105"/>
        </w:rPr>
        <w:t>and</w:t>
      </w:r>
      <w:r>
        <w:rPr>
          <w:w w:val="104"/>
        </w:rPr>
        <w:t xml:space="preserve"> </w:t>
      </w:r>
      <w:r>
        <w:rPr>
          <w:w w:val="105"/>
        </w:rPr>
        <w:t>7.4.1.2.3.1.2. The</w:t>
      </w:r>
      <w:r>
        <w:rPr>
          <w:spacing w:val="-6"/>
          <w:w w:val="105"/>
        </w:rPr>
        <w:t xml:space="preserve"> </w:t>
      </w:r>
      <w:r>
        <w:rPr>
          <w:w w:val="105"/>
        </w:rPr>
        <w:t>helmet</w:t>
      </w:r>
      <w:r>
        <w:rPr>
          <w:spacing w:val="-5"/>
          <w:w w:val="105"/>
        </w:rPr>
        <w:t xml:space="preserve"> </w:t>
      </w:r>
      <w:r>
        <w:rPr>
          <w:w w:val="105"/>
        </w:rPr>
        <w:t>shall</w:t>
      </w:r>
      <w:r>
        <w:rPr>
          <w:spacing w:val="-5"/>
          <w:w w:val="105"/>
        </w:rPr>
        <w:t xml:space="preserve"> </w:t>
      </w:r>
      <w:r>
        <w:rPr>
          <w:w w:val="105"/>
        </w:rPr>
        <w:t>be</w:t>
      </w:r>
      <w:r>
        <w:rPr>
          <w:spacing w:val="-5"/>
          <w:w w:val="105"/>
        </w:rPr>
        <w:t xml:space="preserve"> </w:t>
      </w:r>
      <w:r>
        <w:rPr>
          <w:w w:val="105"/>
        </w:rPr>
        <w:t>tested</w:t>
      </w:r>
      <w:r>
        <w:rPr>
          <w:spacing w:val="-5"/>
          <w:w w:val="105"/>
        </w:rPr>
        <w:t xml:space="preserve"> </w:t>
      </w:r>
      <w:r>
        <w:rPr>
          <w:w w:val="105"/>
        </w:rPr>
        <w:t>as</w:t>
      </w:r>
      <w:r>
        <w:rPr>
          <w:spacing w:val="-5"/>
          <w:w w:val="105"/>
        </w:rPr>
        <w:t xml:space="preserve"> </w:t>
      </w:r>
      <w:r>
        <w:rPr>
          <w:w w:val="105"/>
        </w:rPr>
        <w:t>many</w:t>
      </w:r>
      <w:r>
        <w:rPr>
          <w:spacing w:val="-5"/>
          <w:w w:val="105"/>
        </w:rPr>
        <w:t xml:space="preserve"> </w:t>
      </w:r>
      <w:r>
        <w:rPr>
          <w:w w:val="105"/>
        </w:rPr>
        <w:t>times</w:t>
      </w:r>
      <w:r>
        <w:rPr>
          <w:spacing w:val="-5"/>
          <w:w w:val="105"/>
        </w:rPr>
        <w:t xml:space="preserve"> </w:t>
      </w:r>
      <w:r>
        <w:rPr>
          <w:w w:val="105"/>
        </w:rPr>
        <w:t>as</w:t>
      </w:r>
      <w:r>
        <w:rPr>
          <w:w w:val="104"/>
        </w:rPr>
        <w:t xml:space="preserve"> </w:t>
      </w:r>
      <w:r>
        <w:rPr>
          <w:w w:val="105"/>
        </w:rPr>
        <w:t>necessary</w:t>
      </w:r>
      <w:r>
        <w:rPr>
          <w:spacing w:val="-8"/>
          <w:w w:val="105"/>
        </w:rPr>
        <w:t xml:space="preserve"> </w:t>
      </w:r>
      <w:r>
        <w:rPr>
          <w:w w:val="105"/>
        </w:rPr>
        <w:t>to</w:t>
      </w:r>
      <w:r>
        <w:rPr>
          <w:spacing w:val="-7"/>
          <w:w w:val="105"/>
        </w:rPr>
        <w:t xml:space="preserve"> </w:t>
      </w:r>
      <w:r>
        <w:rPr>
          <w:w w:val="105"/>
        </w:rPr>
        <w:t>ensure</w:t>
      </w:r>
      <w:r>
        <w:rPr>
          <w:spacing w:val="-8"/>
          <w:w w:val="105"/>
        </w:rPr>
        <w:t xml:space="preserve"> </w:t>
      </w:r>
      <w:r>
        <w:rPr>
          <w:w w:val="105"/>
        </w:rPr>
        <w:t>that</w:t>
      </w:r>
      <w:r>
        <w:rPr>
          <w:spacing w:val="-7"/>
          <w:w w:val="105"/>
        </w:rPr>
        <w:t xml:space="preserve"> </w:t>
      </w:r>
      <w:r>
        <w:rPr>
          <w:w w:val="105"/>
        </w:rPr>
        <w:t>all</w:t>
      </w:r>
      <w:r>
        <w:rPr>
          <w:spacing w:val="-8"/>
          <w:w w:val="105"/>
        </w:rPr>
        <w:t xml:space="preserve"> </w:t>
      </w:r>
      <w:r>
        <w:rPr>
          <w:w w:val="105"/>
        </w:rPr>
        <w:t>notable</w:t>
      </w:r>
      <w:r>
        <w:rPr>
          <w:spacing w:val="-7"/>
          <w:w w:val="105"/>
        </w:rPr>
        <w:t xml:space="preserve"> </w:t>
      </w:r>
      <w:r>
        <w:rPr>
          <w:w w:val="105"/>
        </w:rPr>
        <w:t>features</w:t>
      </w:r>
      <w:r>
        <w:rPr>
          <w:spacing w:val="-7"/>
          <w:w w:val="105"/>
        </w:rPr>
        <w:t xml:space="preserve"> </w:t>
      </w:r>
      <w:r>
        <w:rPr>
          <w:w w:val="105"/>
        </w:rPr>
        <w:t>are</w:t>
      </w:r>
      <w:r>
        <w:rPr>
          <w:spacing w:val="-8"/>
          <w:w w:val="105"/>
        </w:rPr>
        <w:t xml:space="preserve"> </w:t>
      </w:r>
      <w:r>
        <w:rPr>
          <w:w w:val="105"/>
        </w:rPr>
        <w:t>evaluated.</w:t>
      </w:r>
    </w:p>
    <w:p w14:paraId="56439B7D" w14:textId="77777777" w:rsidR="005570C6" w:rsidRDefault="00540096" w:rsidP="007B7E90">
      <w:pPr>
        <w:pStyle w:val="SingleTxtG"/>
        <w:ind w:left="2268"/>
      </w:pPr>
      <w:r>
        <w:rPr>
          <w:w w:val="105"/>
        </w:rPr>
        <w:t>When</w:t>
      </w:r>
      <w:r>
        <w:rPr>
          <w:spacing w:val="-7"/>
          <w:w w:val="105"/>
        </w:rPr>
        <w:t xml:space="preserve"> </w:t>
      </w:r>
      <w:r>
        <w:rPr>
          <w:w w:val="105"/>
        </w:rPr>
        <w:t>the</w:t>
      </w:r>
      <w:r>
        <w:rPr>
          <w:spacing w:val="-6"/>
          <w:w w:val="105"/>
        </w:rPr>
        <w:t xml:space="preserve"> </w:t>
      </w:r>
      <w:r>
        <w:rPr>
          <w:w w:val="105"/>
        </w:rPr>
        <w:t>abrasive</w:t>
      </w:r>
      <w:r>
        <w:rPr>
          <w:spacing w:val="-6"/>
          <w:w w:val="105"/>
        </w:rPr>
        <w:t xml:space="preserve"> </w:t>
      </w:r>
      <w:r>
        <w:rPr>
          <w:w w:val="105"/>
        </w:rPr>
        <w:t>anvil</w:t>
      </w:r>
      <w:r>
        <w:rPr>
          <w:spacing w:val="-7"/>
          <w:w w:val="105"/>
        </w:rPr>
        <w:t xml:space="preserve"> </w:t>
      </w:r>
      <w:r>
        <w:rPr>
          <w:w w:val="105"/>
        </w:rPr>
        <w:t>is</w:t>
      </w:r>
      <w:r>
        <w:rPr>
          <w:spacing w:val="-6"/>
          <w:w w:val="105"/>
        </w:rPr>
        <w:t xml:space="preserve"> </w:t>
      </w:r>
      <w:r>
        <w:rPr>
          <w:w w:val="105"/>
        </w:rPr>
        <w:t>used,</w:t>
      </w:r>
      <w:r>
        <w:rPr>
          <w:spacing w:val="-6"/>
          <w:w w:val="105"/>
        </w:rPr>
        <w:t xml:space="preserve"> </w:t>
      </w:r>
      <w:r>
        <w:rPr>
          <w:w w:val="105"/>
        </w:rPr>
        <w:t>evaluate</w:t>
      </w:r>
      <w:r>
        <w:rPr>
          <w:spacing w:val="-6"/>
          <w:w w:val="105"/>
        </w:rPr>
        <w:t xml:space="preserve"> </w:t>
      </w:r>
      <w:r>
        <w:rPr>
          <w:w w:val="105"/>
        </w:rPr>
        <w:t>the</w:t>
      </w:r>
      <w:r>
        <w:rPr>
          <w:spacing w:val="-7"/>
          <w:w w:val="105"/>
        </w:rPr>
        <w:t xml:space="preserve"> </w:t>
      </w:r>
      <w:r>
        <w:rPr>
          <w:w w:val="105"/>
        </w:rPr>
        <w:t>front,</w:t>
      </w:r>
      <w:r>
        <w:rPr>
          <w:spacing w:val="-6"/>
          <w:w w:val="105"/>
        </w:rPr>
        <w:t xml:space="preserve"> </w:t>
      </w:r>
      <w:r>
        <w:rPr>
          <w:w w:val="105"/>
        </w:rPr>
        <w:t>rear,</w:t>
      </w:r>
      <w:r>
        <w:rPr>
          <w:w w:val="104"/>
        </w:rPr>
        <w:t xml:space="preserve"> </w:t>
      </w:r>
      <w:r>
        <w:rPr>
          <w:w w:val="105"/>
        </w:rPr>
        <w:t>sides</w:t>
      </w:r>
      <w:r>
        <w:rPr>
          <w:spacing w:val="-7"/>
          <w:w w:val="105"/>
        </w:rPr>
        <w:t xml:space="preserve"> </w:t>
      </w:r>
      <w:r>
        <w:rPr>
          <w:w w:val="105"/>
        </w:rPr>
        <w:t>and</w:t>
      </w:r>
      <w:r>
        <w:rPr>
          <w:spacing w:val="-6"/>
          <w:w w:val="105"/>
        </w:rPr>
        <w:t xml:space="preserve"> </w:t>
      </w:r>
      <w:r>
        <w:rPr>
          <w:w w:val="105"/>
        </w:rPr>
        <w:t>crown</w:t>
      </w:r>
      <w:r>
        <w:rPr>
          <w:spacing w:val="-7"/>
          <w:w w:val="105"/>
        </w:rPr>
        <w:t xml:space="preserve"> </w:t>
      </w:r>
      <w:r>
        <w:rPr>
          <w:w w:val="105"/>
        </w:rPr>
        <w:t>areas</w:t>
      </w:r>
      <w:r>
        <w:rPr>
          <w:spacing w:val="-6"/>
          <w:w w:val="105"/>
        </w:rPr>
        <w:t xml:space="preserve"> </w:t>
      </w:r>
      <w:r>
        <w:rPr>
          <w:w w:val="105"/>
        </w:rPr>
        <w:t>of</w:t>
      </w:r>
      <w:r>
        <w:rPr>
          <w:spacing w:val="-6"/>
          <w:w w:val="105"/>
        </w:rPr>
        <w:t xml:space="preserve"> </w:t>
      </w:r>
      <w:r>
        <w:rPr>
          <w:w w:val="105"/>
        </w:rPr>
        <w:t>the</w:t>
      </w:r>
      <w:r>
        <w:rPr>
          <w:spacing w:val="-7"/>
          <w:w w:val="105"/>
        </w:rPr>
        <w:t xml:space="preserve"> </w:t>
      </w:r>
      <w:r>
        <w:rPr>
          <w:w w:val="105"/>
        </w:rPr>
        <w:t>helmet,</w:t>
      </w:r>
      <w:r>
        <w:rPr>
          <w:spacing w:val="-6"/>
          <w:w w:val="105"/>
        </w:rPr>
        <w:t xml:space="preserve"> </w:t>
      </w:r>
      <w:r>
        <w:rPr>
          <w:w w:val="105"/>
        </w:rPr>
        <w:t>selecting</w:t>
      </w:r>
      <w:r>
        <w:rPr>
          <w:spacing w:val="-7"/>
          <w:w w:val="105"/>
        </w:rPr>
        <w:t xml:space="preserve"> </w:t>
      </w:r>
      <w:r>
        <w:rPr>
          <w:w w:val="105"/>
        </w:rPr>
        <w:t>within</w:t>
      </w:r>
      <w:r>
        <w:rPr>
          <w:spacing w:val="-6"/>
          <w:w w:val="105"/>
        </w:rPr>
        <w:t xml:space="preserve"> </w:t>
      </w:r>
      <w:r>
        <w:rPr>
          <w:w w:val="105"/>
        </w:rPr>
        <w:t>these</w:t>
      </w:r>
      <w:r>
        <w:rPr>
          <w:w w:val="104"/>
        </w:rPr>
        <w:t xml:space="preserve"> </w:t>
      </w:r>
      <w:r>
        <w:rPr>
          <w:w w:val="105"/>
        </w:rPr>
        <w:t>general</w:t>
      </w:r>
      <w:r>
        <w:rPr>
          <w:spacing w:val="-6"/>
          <w:w w:val="105"/>
        </w:rPr>
        <w:t xml:space="preserve"> </w:t>
      </w:r>
      <w:r>
        <w:rPr>
          <w:w w:val="105"/>
        </w:rPr>
        <w:t>areas,</w:t>
      </w:r>
      <w:r>
        <w:rPr>
          <w:spacing w:val="-6"/>
          <w:w w:val="105"/>
        </w:rPr>
        <w:t xml:space="preserve"> </w:t>
      </w:r>
      <w:r>
        <w:rPr>
          <w:w w:val="105"/>
        </w:rPr>
        <w:t>sites</w:t>
      </w:r>
      <w:r>
        <w:rPr>
          <w:spacing w:val="-6"/>
          <w:w w:val="105"/>
        </w:rPr>
        <w:t xml:space="preserve"> </w:t>
      </w:r>
      <w:r>
        <w:rPr>
          <w:w w:val="105"/>
        </w:rPr>
        <w:t>on</w:t>
      </w:r>
      <w:r>
        <w:rPr>
          <w:spacing w:val="-6"/>
          <w:w w:val="105"/>
        </w:rPr>
        <w:t xml:space="preserve"> </w:t>
      </w:r>
      <w:r>
        <w:rPr>
          <w:w w:val="105"/>
        </w:rPr>
        <w:t>the</w:t>
      </w:r>
      <w:r>
        <w:rPr>
          <w:spacing w:val="-6"/>
          <w:w w:val="105"/>
        </w:rPr>
        <w:t xml:space="preserve"> </w:t>
      </w:r>
      <w:r>
        <w:rPr>
          <w:w w:val="105"/>
        </w:rPr>
        <w:t>outer</w:t>
      </w:r>
      <w:r>
        <w:rPr>
          <w:spacing w:val="-6"/>
          <w:w w:val="105"/>
        </w:rPr>
        <w:t xml:space="preserve"> </w:t>
      </w:r>
      <w:r>
        <w:rPr>
          <w:w w:val="105"/>
        </w:rPr>
        <w:t>surface</w:t>
      </w:r>
      <w:r>
        <w:rPr>
          <w:spacing w:val="-6"/>
          <w:w w:val="105"/>
        </w:rPr>
        <w:t xml:space="preserve"> </w:t>
      </w:r>
      <w:r>
        <w:rPr>
          <w:w w:val="105"/>
        </w:rPr>
        <w:t>which</w:t>
      </w:r>
      <w:r>
        <w:rPr>
          <w:spacing w:val="-6"/>
          <w:w w:val="105"/>
        </w:rPr>
        <w:t xml:space="preserve"> </w:t>
      </w:r>
      <w:r>
        <w:rPr>
          <w:w w:val="105"/>
        </w:rPr>
        <w:t>are</w:t>
      </w:r>
      <w:r>
        <w:rPr>
          <w:spacing w:val="-6"/>
          <w:w w:val="105"/>
        </w:rPr>
        <w:t xml:space="preserve"> </w:t>
      </w:r>
      <w:r>
        <w:rPr>
          <w:w w:val="105"/>
        </w:rPr>
        <w:t>likely</w:t>
      </w:r>
      <w:r>
        <w:rPr>
          <w:spacing w:val="-6"/>
          <w:w w:val="105"/>
        </w:rPr>
        <w:t xml:space="preserve"> </w:t>
      </w:r>
      <w:r>
        <w:rPr>
          <w:w w:val="105"/>
        </w:rPr>
        <w:t>to</w:t>
      </w:r>
      <w:r>
        <w:rPr>
          <w:w w:val="104"/>
        </w:rPr>
        <w:t xml:space="preserve"> </w:t>
      </w:r>
      <w:r>
        <w:rPr>
          <w:w w:val="105"/>
        </w:rPr>
        <w:t>produce</w:t>
      </w:r>
      <w:r>
        <w:rPr>
          <w:spacing w:val="-8"/>
          <w:w w:val="105"/>
        </w:rPr>
        <w:t xml:space="preserve"> </w:t>
      </w:r>
      <w:r>
        <w:rPr>
          <w:w w:val="105"/>
        </w:rPr>
        <w:t>the</w:t>
      </w:r>
      <w:r>
        <w:rPr>
          <w:spacing w:val="-7"/>
          <w:w w:val="105"/>
        </w:rPr>
        <w:t xml:space="preserve"> </w:t>
      </w:r>
      <w:r>
        <w:rPr>
          <w:w w:val="105"/>
        </w:rPr>
        <w:t>greatest</w:t>
      </w:r>
      <w:r>
        <w:rPr>
          <w:spacing w:val="-8"/>
          <w:w w:val="105"/>
        </w:rPr>
        <w:t xml:space="preserve"> </w:t>
      </w:r>
      <w:r>
        <w:rPr>
          <w:w w:val="105"/>
        </w:rPr>
        <w:t>force</w:t>
      </w:r>
      <w:r>
        <w:rPr>
          <w:spacing w:val="-7"/>
          <w:w w:val="105"/>
        </w:rPr>
        <w:t xml:space="preserve"> </w:t>
      </w:r>
      <w:r>
        <w:rPr>
          <w:w w:val="105"/>
        </w:rPr>
        <w:t>and/or</w:t>
      </w:r>
      <w:r>
        <w:rPr>
          <w:spacing w:val="-8"/>
          <w:w w:val="105"/>
        </w:rPr>
        <w:t xml:space="preserve"> </w:t>
      </w:r>
      <w:r>
        <w:rPr>
          <w:w w:val="105"/>
        </w:rPr>
        <w:t>the</w:t>
      </w:r>
      <w:r>
        <w:rPr>
          <w:spacing w:val="-7"/>
          <w:w w:val="105"/>
        </w:rPr>
        <w:t xml:space="preserve"> </w:t>
      </w:r>
      <w:r>
        <w:rPr>
          <w:w w:val="105"/>
        </w:rPr>
        <w:t>greatest</w:t>
      </w:r>
      <w:r>
        <w:rPr>
          <w:spacing w:val="-7"/>
          <w:w w:val="105"/>
        </w:rPr>
        <w:t xml:space="preserve"> </w:t>
      </w:r>
      <w:r>
        <w:rPr>
          <w:w w:val="105"/>
        </w:rPr>
        <w:t>impulse</w:t>
      </w:r>
      <w:r>
        <w:rPr>
          <w:spacing w:val="-8"/>
          <w:w w:val="105"/>
        </w:rPr>
        <w:t xml:space="preserve"> </w:t>
      </w:r>
      <w:r>
        <w:rPr>
          <w:w w:val="105"/>
        </w:rPr>
        <w:t>where</w:t>
      </w:r>
      <w:r>
        <w:rPr>
          <w:w w:val="104"/>
        </w:rPr>
        <w:t xml:space="preserve"> </w:t>
      </w:r>
      <w:r>
        <w:rPr>
          <w:w w:val="105"/>
        </w:rPr>
        <w:t>impulse</w:t>
      </w:r>
      <w:r>
        <w:rPr>
          <w:spacing w:val="-6"/>
          <w:w w:val="105"/>
        </w:rPr>
        <w:t xml:space="preserve"> </w:t>
      </w:r>
      <w:r>
        <w:rPr>
          <w:w w:val="105"/>
        </w:rPr>
        <w:t>is</w:t>
      </w:r>
      <w:r>
        <w:rPr>
          <w:spacing w:val="-6"/>
          <w:w w:val="105"/>
        </w:rPr>
        <w:t xml:space="preserve"> </w:t>
      </w:r>
      <w:r>
        <w:rPr>
          <w:w w:val="105"/>
        </w:rPr>
        <w:t>the</w:t>
      </w:r>
      <w:r>
        <w:rPr>
          <w:spacing w:val="-5"/>
          <w:w w:val="105"/>
        </w:rPr>
        <w:t xml:space="preserve"> </w:t>
      </w:r>
      <w:r>
        <w:rPr>
          <w:w w:val="105"/>
        </w:rPr>
        <w:t>integral</w:t>
      </w:r>
      <w:r>
        <w:rPr>
          <w:spacing w:val="-6"/>
          <w:w w:val="105"/>
        </w:rPr>
        <w:t xml:space="preserve"> </w:t>
      </w:r>
      <w:r>
        <w:rPr>
          <w:w w:val="105"/>
        </w:rPr>
        <w:t>of</w:t>
      </w:r>
      <w:r>
        <w:rPr>
          <w:spacing w:val="-5"/>
          <w:w w:val="105"/>
        </w:rPr>
        <w:t xml:space="preserve"> </w:t>
      </w:r>
      <w:r>
        <w:rPr>
          <w:w w:val="105"/>
        </w:rPr>
        <w:t>force</w:t>
      </w:r>
      <w:r>
        <w:rPr>
          <w:spacing w:val="-6"/>
          <w:w w:val="105"/>
        </w:rPr>
        <w:t xml:space="preserve"> </w:t>
      </w:r>
      <w:r>
        <w:rPr>
          <w:w w:val="105"/>
        </w:rPr>
        <w:t>with</w:t>
      </w:r>
      <w:r>
        <w:rPr>
          <w:spacing w:val="-6"/>
          <w:w w:val="105"/>
        </w:rPr>
        <w:t xml:space="preserve"> </w:t>
      </w:r>
      <w:r>
        <w:rPr>
          <w:w w:val="105"/>
        </w:rPr>
        <w:t>respect</w:t>
      </w:r>
      <w:r>
        <w:rPr>
          <w:spacing w:val="-5"/>
          <w:w w:val="105"/>
        </w:rPr>
        <w:t xml:space="preserve"> </w:t>
      </w:r>
      <w:r>
        <w:rPr>
          <w:w w:val="105"/>
        </w:rPr>
        <w:t>to</w:t>
      </w:r>
      <w:r>
        <w:rPr>
          <w:spacing w:val="-6"/>
          <w:w w:val="105"/>
        </w:rPr>
        <w:t xml:space="preserve"> </w:t>
      </w:r>
      <w:r>
        <w:rPr>
          <w:w w:val="105"/>
        </w:rPr>
        <w:t>time</w:t>
      </w:r>
      <w:r>
        <w:rPr>
          <w:spacing w:val="-5"/>
          <w:w w:val="105"/>
        </w:rPr>
        <w:t xml:space="preserve"> </w:t>
      </w:r>
      <w:r>
        <w:rPr>
          <w:w w:val="105"/>
        </w:rPr>
        <w:t>over</w:t>
      </w:r>
      <w:r>
        <w:rPr>
          <w:w w:val="104"/>
        </w:rPr>
        <w:t xml:space="preserve"> </w:t>
      </w:r>
      <w:r>
        <w:rPr>
          <w:w w:val="105"/>
        </w:rPr>
        <w:t>the</w:t>
      </w:r>
      <w:r>
        <w:rPr>
          <w:spacing w:val="-5"/>
          <w:w w:val="105"/>
        </w:rPr>
        <w:t xml:space="preserve"> </w:t>
      </w:r>
      <w:r>
        <w:rPr>
          <w:w w:val="105"/>
        </w:rPr>
        <w:t>duration</w:t>
      </w:r>
      <w:r>
        <w:rPr>
          <w:spacing w:val="-4"/>
          <w:w w:val="105"/>
        </w:rPr>
        <w:t xml:space="preserve"> </w:t>
      </w:r>
      <w:r>
        <w:rPr>
          <w:w w:val="105"/>
        </w:rPr>
        <w:t>of</w:t>
      </w:r>
      <w:r>
        <w:rPr>
          <w:spacing w:val="-5"/>
          <w:w w:val="105"/>
        </w:rPr>
        <w:t xml:space="preserve"> </w:t>
      </w:r>
      <w:r>
        <w:rPr>
          <w:w w:val="105"/>
        </w:rPr>
        <w:t>the</w:t>
      </w:r>
      <w:r>
        <w:rPr>
          <w:spacing w:val="-4"/>
          <w:w w:val="105"/>
        </w:rPr>
        <w:t xml:space="preserve"> </w:t>
      </w:r>
      <w:r>
        <w:rPr>
          <w:w w:val="105"/>
        </w:rPr>
        <w:t>impact. Examples</w:t>
      </w:r>
      <w:r>
        <w:rPr>
          <w:spacing w:val="-7"/>
          <w:w w:val="105"/>
        </w:rPr>
        <w:t xml:space="preserve"> </w:t>
      </w:r>
      <w:r>
        <w:rPr>
          <w:w w:val="105"/>
        </w:rPr>
        <w:t>of</w:t>
      </w:r>
      <w:r>
        <w:rPr>
          <w:spacing w:val="-6"/>
          <w:w w:val="105"/>
        </w:rPr>
        <w:t xml:space="preserve"> </w:t>
      </w:r>
      <w:r>
        <w:rPr>
          <w:w w:val="105"/>
        </w:rPr>
        <w:t>such</w:t>
      </w:r>
      <w:r>
        <w:rPr>
          <w:spacing w:val="-6"/>
          <w:w w:val="105"/>
        </w:rPr>
        <w:t xml:space="preserve"> </w:t>
      </w:r>
      <w:r>
        <w:rPr>
          <w:w w:val="105"/>
        </w:rPr>
        <w:t>areas</w:t>
      </w:r>
      <w:r>
        <w:rPr>
          <w:spacing w:val="-6"/>
          <w:w w:val="105"/>
        </w:rPr>
        <w:t xml:space="preserve"> </w:t>
      </w:r>
      <w:r>
        <w:rPr>
          <w:w w:val="105"/>
        </w:rPr>
        <w:t>are</w:t>
      </w:r>
      <w:r>
        <w:rPr>
          <w:spacing w:val="-7"/>
          <w:w w:val="105"/>
        </w:rPr>
        <w:t xml:space="preserve"> </w:t>
      </w:r>
      <w:r>
        <w:rPr>
          <w:w w:val="105"/>
        </w:rPr>
        <w:t>those</w:t>
      </w:r>
      <w:r>
        <w:rPr>
          <w:w w:val="104"/>
        </w:rPr>
        <w:t xml:space="preserve"> </w:t>
      </w:r>
      <w:r>
        <w:rPr>
          <w:w w:val="105"/>
        </w:rPr>
        <w:t>having</w:t>
      </w:r>
      <w:r>
        <w:rPr>
          <w:spacing w:val="-8"/>
          <w:w w:val="105"/>
        </w:rPr>
        <w:t xml:space="preserve"> </w:t>
      </w:r>
      <w:r>
        <w:rPr>
          <w:w w:val="105"/>
        </w:rPr>
        <w:t>the</w:t>
      </w:r>
      <w:r>
        <w:rPr>
          <w:spacing w:val="-7"/>
          <w:w w:val="105"/>
        </w:rPr>
        <w:t xml:space="preserve"> </w:t>
      </w:r>
      <w:r>
        <w:rPr>
          <w:w w:val="105"/>
        </w:rPr>
        <w:t>greatest</w:t>
      </w:r>
      <w:r>
        <w:rPr>
          <w:spacing w:val="-7"/>
          <w:w w:val="105"/>
        </w:rPr>
        <w:t xml:space="preserve"> </w:t>
      </w:r>
      <w:r>
        <w:rPr>
          <w:w w:val="105"/>
        </w:rPr>
        <w:t>radius</w:t>
      </w:r>
      <w:r>
        <w:rPr>
          <w:spacing w:val="-7"/>
          <w:w w:val="105"/>
        </w:rPr>
        <w:t xml:space="preserve"> </w:t>
      </w:r>
      <w:r>
        <w:rPr>
          <w:w w:val="105"/>
        </w:rPr>
        <w:t>of</w:t>
      </w:r>
      <w:r>
        <w:rPr>
          <w:spacing w:val="-7"/>
          <w:w w:val="105"/>
        </w:rPr>
        <w:t xml:space="preserve"> </w:t>
      </w:r>
      <w:r>
        <w:rPr>
          <w:w w:val="105"/>
        </w:rPr>
        <w:t>curvature</w:t>
      </w:r>
      <w:r>
        <w:rPr>
          <w:spacing w:val="-7"/>
          <w:w w:val="105"/>
        </w:rPr>
        <w:t xml:space="preserve"> </w:t>
      </w:r>
      <w:r>
        <w:rPr>
          <w:w w:val="105"/>
        </w:rPr>
        <w:t>(i.e.</w:t>
      </w:r>
      <w:r>
        <w:rPr>
          <w:spacing w:val="-8"/>
          <w:w w:val="105"/>
        </w:rPr>
        <w:t xml:space="preserve"> </w:t>
      </w:r>
      <w:r>
        <w:rPr>
          <w:w w:val="105"/>
        </w:rPr>
        <w:t>the</w:t>
      </w:r>
      <w:r>
        <w:rPr>
          <w:spacing w:val="-7"/>
          <w:w w:val="105"/>
        </w:rPr>
        <w:t xml:space="preserve"> </w:t>
      </w:r>
      <w:r>
        <w:rPr>
          <w:w w:val="105"/>
        </w:rPr>
        <w:t>flattest</w:t>
      </w:r>
      <w:r>
        <w:rPr>
          <w:w w:val="104"/>
        </w:rPr>
        <w:t xml:space="preserve"> </w:t>
      </w:r>
      <w:r>
        <w:rPr>
          <w:w w:val="105"/>
        </w:rPr>
        <w:t>surface)</w:t>
      </w:r>
      <w:r>
        <w:rPr>
          <w:spacing w:val="-6"/>
          <w:w w:val="105"/>
        </w:rPr>
        <w:t xml:space="preserve"> </w:t>
      </w:r>
      <w:r>
        <w:rPr>
          <w:w w:val="105"/>
        </w:rPr>
        <w:t>or</w:t>
      </w:r>
      <w:r>
        <w:rPr>
          <w:spacing w:val="-6"/>
          <w:w w:val="105"/>
        </w:rPr>
        <w:t xml:space="preserve"> </w:t>
      </w:r>
      <w:r>
        <w:rPr>
          <w:w w:val="105"/>
        </w:rPr>
        <w:t>areas</w:t>
      </w:r>
      <w:r>
        <w:rPr>
          <w:spacing w:val="-6"/>
          <w:w w:val="105"/>
        </w:rPr>
        <w:t xml:space="preserve"> </w:t>
      </w:r>
      <w:r>
        <w:rPr>
          <w:w w:val="105"/>
        </w:rPr>
        <w:t>having</w:t>
      </w:r>
      <w:r>
        <w:rPr>
          <w:spacing w:val="-5"/>
          <w:w w:val="105"/>
        </w:rPr>
        <w:t xml:space="preserve"> </w:t>
      </w:r>
      <w:r>
        <w:rPr>
          <w:w w:val="105"/>
        </w:rPr>
        <w:t>more</w:t>
      </w:r>
      <w:r>
        <w:rPr>
          <w:spacing w:val="-6"/>
          <w:w w:val="105"/>
        </w:rPr>
        <w:t xml:space="preserve"> </w:t>
      </w:r>
      <w:r>
        <w:rPr>
          <w:w w:val="105"/>
        </w:rPr>
        <w:t>than</w:t>
      </w:r>
      <w:r>
        <w:rPr>
          <w:spacing w:val="-6"/>
          <w:w w:val="105"/>
        </w:rPr>
        <w:t xml:space="preserve"> </w:t>
      </w:r>
      <w:r>
        <w:rPr>
          <w:w w:val="105"/>
        </w:rPr>
        <w:t>one</w:t>
      </w:r>
      <w:r>
        <w:rPr>
          <w:spacing w:val="-5"/>
          <w:w w:val="105"/>
        </w:rPr>
        <w:t xml:space="preserve"> </w:t>
      </w:r>
      <w:r>
        <w:rPr>
          <w:w w:val="105"/>
        </w:rPr>
        <w:t>type</w:t>
      </w:r>
      <w:r>
        <w:rPr>
          <w:spacing w:val="-6"/>
          <w:w w:val="105"/>
        </w:rPr>
        <w:t xml:space="preserve"> </w:t>
      </w:r>
      <w:r>
        <w:rPr>
          <w:w w:val="105"/>
        </w:rPr>
        <w:t>of</w:t>
      </w:r>
      <w:r>
        <w:rPr>
          <w:spacing w:val="-6"/>
          <w:w w:val="105"/>
        </w:rPr>
        <w:t xml:space="preserve"> </w:t>
      </w:r>
      <w:r>
        <w:rPr>
          <w:w w:val="105"/>
        </w:rPr>
        <w:t>surface,</w:t>
      </w:r>
      <w:r>
        <w:rPr>
          <w:spacing w:val="-5"/>
          <w:w w:val="105"/>
        </w:rPr>
        <w:t xml:space="preserve"> </w:t>
      </w:r>
      <w:r>
        <w:rPr>
          <w:w w:val="105"/>
        </w:rPr>
        <w:t>for</w:t>
      </w:r>
      <w:r>
        <w:rPr>
          <w:w w:val="104"/>
        </w:rPr>
        <w:t xml:space="preserve"> </w:t>
      </w:r>
      <w:r>
        <w:rPr>
          <w:w w:val="105"/>
        </w:rPr>
        <w:t>example</w:t>
      </w:r>
      <w:r>
        <w:rPr>
          <w:spacing w:val="-6"/>
          <w:w w:val="105"/>
        </w:rPr>
        <w:t xml:space="preserve"> </w:t>
      </w:r>
      <w:r>
        <w:rPr>
          <w:w w:val="105"/>
        </w:rPr>
        <w:t>a</w:t>
      </w:r>
      <w:r>
        <w:rPr>
          <w:spacing w:val="-6"/>
          <w:w w:val="105"/>
        </w:rPr>
        <w:t xml:space="preserve"> </w:t>
      </w:r>
      <w:r>
        <w:rPr>
          <w:w w:val="105"/>
        </w:rPr>
        <w:t>visor</w:t>
      </w:r>
      <w:r>
        <w:rPr>
          <w:spacing w:val="-6"/>
          <w:w w:val="105"/>
        </w:rPr>
        <w:t xml:space="preserve"> </w:t>
      </w:r>
      <w:r>
        <w:rPr>
          <w:w w:val="105"/>
        </w:rPr>
        <w:t>fixing</w:t>
      </w:r>
      <w:r>
        <w:rPr>
          <w:spacing w:val="-5"/>
          <w:w w:val="105"/>
        </w:rPr>
        <w:t xml:space="preserve"> </w:t>
      </w:r>
      <w:r>
        <w:rPr>
          <w:w w:val="105"/>
        </w:rPr>
        <w:t>cover</w:t>
      </w:r>
      <w:r>
        <w:rPr>
          <w:spacing w:val="-6"/>
          <w:w w:val="105"/>
        </w:rPr>
        <w:t xml:space="preserve"> </w:t>
      </w:r>
      <w:r>
        <w:rPr>
          <w:w w:val="105"/>
        </w:rPr>
        <w:t>plate</w:t>
      </w:r>
      <w:r>
        <w:rPr>
          <w:spacing w:val="-6"/>
          <w:w w:val="105"/>
        </w:rPr>
        <w:t xml:space="preserve"> </w:t>
      </w:r>
      <w:r>
        <w:rPr>
          <w:w w:val="105"/>
        </w:rPr>
        <w:t>or</w:t>
      </w:r>
      <w:r>
        <w:rPr>
          <w:spacing w:val="-5"/>
          <w:w w:val="105"/>
        </w:rPr>
        <w:t xml:space="preserve"> </w:t>
      </w:r>
      <w:r>
        <w:rPr>
          <w:w w:val="105"/>
        </w:rPr>
        <w:t>a</w:t>
      </w:r>
      <w:r>
        <w:rPr>
          <w:spacing w:val="-6"/>
          <w:w w:val="105"/>
        </w:rPr>
        <w:t xml:space="preserve"> </w:t>
      </w:r>
      <w:r>
        <w:rPr>
          <w:w w:val="105"/>
        </w:rPr>
        <w:t>painted</w:t>
      </w:r>
      <w:r>
        <w:rPr>
          <w:spacing w:val="-6"/>
          <w:w w:val="105"/>
        </w:rPr>
        <w:t xml:space="preserve"> </w:t>
      </w:r>
      <w:r>
        <w:rPr>
          <w:w w:val="105"/>
        </w:rPr>
        <w:t>shell</w:t>
      </w:r>
      <w:r>
        <w:rPr>
          <w:w w:val="104"/>
        </w:rPr>
        <w:t xml:space="preserve"> </w:t>
      </w:r>
      <w:r>
        <w:rPr>
          <w:w w:val="105"/>
        </w:rPr>
        <w:t>partially</w:t>
      </w:r>
      <w:r>
        <w:rPr>
          <w:spacing w:val="-8"/>
          <w:w w:val="105"/>
        </w:rPr>
        <w:t xml:space="preserve"> </w:t>
      </w:r>
      <w:r>
        <w:rPr>
          <w:w w:val="105"/>
        </w:rPr>
        <w:t>overlaid</w:t>
      </w:r>
      <w:r>
        <w:rPr>
          <w:spacing w:val="-7"/>
          <w:w w:val="105"/>
        </w:rPr>
        <w:t xml:space="preserve"> </w:t>
      </w:r>
      <w:r>
        <w:rPr>
          <w:w w:val="105"/>
        </w:rPr>
        <w:t>by</w:t>
      </w:r>
      <w:r>
        <w:rPr>
          <w:spacing w:val="-7"/>
          <w:w w:val="105"/>
        </w:rPr>
        <w:t xml:space="preserve"> </w:t>
      </w:r>
      <w:r>
        <w:rPr>
          <w:w w:val="105"/>
        </w:rPr>
        <w:t>a</w:t>
      </w:r>
      <w:r>
        <w:rPr>
          <w:spacing w:val="-8"/>
          <w:w w:val="105"/>
        </w:rPr>
        <w:t xml:space="preserve"> </w:t>
      </w:r>
      <w:r>
        <w:rPr>
          <w:w w:val="105"/>
        </w:rPr>
        <w:t>fabric</w:t>
      </w:r>
      <w:r>
        <w:rPr>
          <w:spacing w:val="-7"/>
          <w:w w:val="105"/>
        </w:rPr>
        <w:t xml:space="preserve"> </w:t>
      </w:r>
      <w:r>
        <w:rPr>
          <w:w w:val="105"/>
        </w:rPr>
        <w:t>cover.</w:t>
      </w:r>
    </w:p>
    <w:p w14:paraId="7AB0E9CA" w14:textId="77777777" w:rsidR="005570C6" w:rsidRDefault="00540096" w:rsidP="007B7E90">
      <w:pPr>
        <w:pStyle w:val="SingleTxtG"/>
        <w:ind w:left="2268"/>
      </w:pPr>
      <w:r>
        <w:rPr>
          <w:w w:val="105"/>
          <w:u w:val="single" w:color="000000"/>
        </w:rPr>
        <w:t>Note</w:t>
      </w:r>
      <w:r>
        <w:rPr>
          <w:w w:val="105"/>
        </w:rPr>
        <w:t>:</w:t>
      </w:r>
      <w:r>
        <w:rPr>
          <w:spacing w:val="-6"/>
          <w:w w:val="105"/>
        </w:rPr>
        <w:t xml:space="preserve"> </w:t>
      </w:r>
      <w:r>
        <w:rPr>
          <w:w w:val="105"/>
        </w:rPr>
        <w:t>The</w:t>
      </w:r>
      <w:r>
        <w:rPr>
          <w:spacing w:val="-6"/>
          <w:w w:val="105"/>
        </w:rPr>
        <w:t xml:space="preserve"> </w:t>
      </w:r>
      <w:r>
        <w:rPr>
          <w:w w:val="105"/>
        </w:rPr>
        <w:t>primary</w:t>
      </w:r>
      <w:r>
        <w:rPr>
          <w:spacing w:val="-6"/>
          <w:w w:val="105"/>
        </w:rPr>
        <w:t xml:space="preserve"> </w:t>
      </w:r>
      <w:r>
        <w:rPr>
          <w:w w:val="105"/>
        </w:rPr>
        <w:t>impact</w:t>
      </w:r>
      <w:r>
        <w:rPr>
          <w:spacing w:val="-6"/>
          <w:w w:val="105"/>
        </w:rPr>
        <w:t xml:space="preserve"> </w:t>
      </w:r>
      <w:r>
        <w:rPr>
          <w:w w:val="105"/>
        </w:rPr>
        <w:t>site</w:t>
      </w:r>
      <w:r>
        <w:rPr>
          <w:spacing w:val="-5"/>
          <w:w w:val="105"/>
        </w:rPr>
        <w:t xml:space="preserve"> </w:t>
      </w:r>
      <w:r>
        <w:rPr>
          <w:w w:val="105"/>
        </w:rPr>
        <w:t>on</w:t>
      </w:r>
      <w:r>
        <w:rPr>
          <w:spacing w:val="-6"/>
          <w:w w:val="105"/>
        </w:rPr>
        <w:t xml:space="preserve"> </w:t>
      </w:r>
      <w:r>
        <w:rPr>
          <w:w w:val="105"/>
        </w:rPr>
        <w:t>any</w:t>
      </w:r>
      <w:r>
        <w:rPr>
          <w:spacing w:val="-6"/>
          <w:w w:val="105"/>
        </w:rPr>
        <w:t xml:space="preserve"> </w:t>
      </w:r>
      <w:r>
        <w:rPr>
          <w:w w:val="105"/>
        </w:rPr>
        <w:t>projection</w:t>
      </w:r>
      <w:r>
        <w:rPr>
          <w:spacing w:val="-6"/>
          <w:w w:val="105"/>
        </w:rPr>
        <w:t xml:space="preserve"> </w:t>
      </w:r>
      <w:r>
        <w:rPr>
          <w:w w:val="105"/>
        </w:rPr>
        <w:t>is</w:t>
      </w:r>
      <w:r>
        <w:rPr>
          <w:spacing w:val="-6"/>
          <w:w w:val="105"/>
        </w:rPr>
        <w:t xml:space="preserve"> </w:t>
      </w:r>
      <w:r>
        <w:rPr>
          <w:w w:val="105"/>
        </w:rPr>
        <w:t>likely</w:t>
      </w:r>
      <w:r>
        <w:rPr>
          <w:spacing w:val="-5"/>
          <w:w w:val="105"/>
        </w:rPr>
        <w:t xml:space="preserve"> </w:t>
      </w:r>
      <w:r>
        <w:rPr>
          <w:w w:val="105"/>
        </w:rPr>
        <w:t>to</w:t>
      </w:r>
      <w:r>
        <w:rPr>
          <w:w w:val="104"/>
        </w:rPr>
        <w:t xml:space="preserve"> </w:t>
      </w:r>
      <w:r>
        <w:rPr>
          <w:w w:val="105"/>
        </w:rPr>
        <w:t>be</w:t>
      </w:r>
      <w:r>
        <w:rPr>
          <w:spacing w:val="-7"/>
          <w:w w:val="105"/>
        </w:rPr>
        <w:t xml:space="preserve"> </w:t>
      </w:r>
      <w:r>
        <w:rPr>
          <w:w w:val="105"/>
        </w:rPr>
        <w:t>opposite</w:t>
      </w:r>
      <w:r>
        <w:rPr>
          <w:spacing w:val="-7"/>
          <w:w w:val="105"/>
        </w:rPr>
        <w:t xml:space="preserve"> </w:t>
      </w:r>
      <w:r>
        <w:rPr>
          <w:w w:val="105"/>
        </w:rPr>
        <w:t>to</w:t>
      </w:r>
      <w:r>
        <w:rPr>
          <w:spacing w:val="-6"/>
          <w:w w:val="105"/>
        </w:rPr>
        <w:t xml:space="preserve"> </w:t>
      </w:r>
      <w:r>
        <w:rPr>
          <w:w w:val="105"/>
        </w:rPr>
        <w:t>the</w:t>
      </w:r>
      <w:r>
        <w:rPr>
          <w:spacing w:val="-7"/>
          <w:w w:val="105"/>
        </w:rPr>
        <w:t xml:space="preserve"> </w:t>
      </w:r>
      <w:r>
        <w:rPr>
          <w:w w:val="105"/>
        </w:rPr>
        <w:t>site</w:t>
      </w:r>
      <w:r>
        <w:rPr>
          <w:spacing w:val="-7"/>
          <w:w w:val="105"/>
        </w:rPr>
        <w:t xml:space="preserve"> </w:t>
      </w:r>
      <w:r>
        <w:rPr>
          <w:w w:val="105"/>
        </w:rPr>
        <w:t>where</w:t>
      </w:r>
      <w:r>
        <w:rPr>
          <w:spacing w:val="-6"/>
          <w:w w:val="105"/>
        </w:rPr>
        <w:t xml:space="preserve"> </w:t>
      </w:r>
      <w:r>
        <w:rPr>
          <w:w w:val="105"/>
        </w:rPr>
        <w:t>the</w:t>
      </w:r>
      <w:r>
        <w:rPr>
          <w:spacing w:val="-7"/>
          <w:w w:val="105"/>
        </w:rPr>
        <w:t xml:space="preserve"> </w:t>
      </w:r>
      <w:r>
        <w:rPr>
          <w:w w:val="105"/>
        </w:rPr>
        <w:t>projection</w:t>
      </w:r>
      <w:r>
        <w:rPr>
          <w:spacing w:val="-7"/>
          <w:w w:val="105"/>
        </w:rPr>
        <w:t xml:space="preserve"> </w:t>
      </w:r>
      <w:r>
        <w:rPr>
          <w:w w:val="105"/>
        </w:rPr>
        <w:t>receives</w:t>
      </w:r>
      <w:r>
        <w:rPr>
          <w:spacing w:val="-6"/>
          <w:w w:val="105"/>
        </w:rPr>
        <w:t xml:space="preserve"> </w:t>
      </w:r>
      <w:r>
        <w:rPr>
          <w:w w:val="105"/>
        </w:rPr>
        <w:t>maximum</w:t>
      </w:r>
      <w:r>
        <w:rPr>
          <w:w w:val="104"/>
        </w:rPr>
        <w:t xml:space="preserve"> </w:t>
      </w:r>
      <w:r>
        <w:rPr>
          <w:w w:val="105"/>
        </w:rPr>
        <w:t>support.</w:t>
      </w:r>
      <w:r>
        <w:rPr>
          <w:spacing w:val="-7"/>
          <w:w w:val="105"/>
        </w:rPr>
        <w:t xml:space="preserve"> </w:t>
      </w:r>
      <w:r>
        <w:rPr>
          <w:w w:val="105"/>
        </w:rPr>
        <w:t>For</w:t>
      </w:r>
      <w:r>
        <w:rPr>
          <w:spacing w:val="-6"/>
          <w:w w:val="105"/>
        </w:rPr>
        <w:t xml:space="preserve"> </w:t>
      </w:r>
      <w:r>
        <w:rPr>
          <w:w w:val="105"/>
        </w:rPr>
        <w:t>example,</w:t>
      </w:r>
      <w:r>
        <w:rPr>
          <w:spacing w:val="-6"/>
          <w:w w:val="105"/>
        </w:rPr>
        <w:t xml:space="preserve"> </w:t>
      </w:r>
      <w:r>
        <w:rPr>
          <w:w w:val="105"/>
        </w:rPr>
        <w:t>the</w:t>
      </w:r>
      <w:r>
        <w:rPr>
          <w:spacing w:val="-6"/>
          <w:w w:val="105"/>
        </w:rPr>
        <w:t xml:space="preserve"> </w:t>
      </w:r>
      <w:r>
        <w:rPr>
          <w:w w:val="105"/>
        </w:rPr>
        <w:t>primary</w:t>
      </w:r>
      <w:r>
        <w:rPr>
          <w:spacing w:val="-6"/>
          <w:w w:val="105"/>
        </w:rPr>
        <w:t xml:space="preserve"> </w:t>
      </w:r>
      <w:r>
        <w:rPr>
          <w:w w:val="105"/>
        </w:rPr>
        <w:t>impact</w:t>
      </w:r>
      <w:r>
        <w:rPr>
          <w:spacing w:val="-6"/>
          <w:w w:val="105"/>
        </w:rPr>
        <w:t xml:space="preserve"> </w:t>
      </w:r>
      <w:r>
        <w:rPr>
          <w:w w:val="105"/>
        </w:rPr>
        <w:t>site</w:t>
      </w:r>
      <w:r>
        <w:rPr>
          <w:spacing w:val="-6"/>
          <w:w w:val="105"/>
        </w:rPr>
        <w:t xml:space="preserve"> </w:t>
      </w:r>
      <w:r>
        <w:rPr>
          <w:w w:val="105"/>
        </w:rPr>
        <w:t>on</w:t>
      </w:r>
      <w:r>
        <w:rPr>
          <w:spacing w:val="-6"/>
          <w:w w:val="105"/>
        </w:rPr>
        <w:t xml:space="preserve"> </w:t>
      </w:r>
      <w:r>
        <w:rPr>
          <w:w w:val="105"/>
        </w:rPr>
        <w:t>a</w:t>
      </w:r>
      <w:r>
        <w:rPr>
          <w:spacing w:val="-6"/>
          <w:w w:val="105"/>
        </w:rPr>
        <w:t xml:space="preserve"> </w:t>
      </w:r>
      <w:r>
        <w:rPr>
          <w:w w:val="105"/>
        </w:rPr>
        <w:t>visor</w:t>
      </w:r>
      <w:r>
        <w:rPr>
          <w:w w:val="104"/>
        </w:rPr>
        <w:t xml:space="preserve"> </w:t>
      </w:r>
      <w:r>
        <w:rPr>
          <w:w w:val="105"/>
        </w:rPr>
        <w:t>cover</w:t>
      </w:r>
      <w:r>
        <w:rPr>
          <w:spacing w:val="-6"/>
          <w:w w:val="105"/>
        </w:rPr>
        <w:t xml:space="preserve"> </w:t>
      </w:r>
      <w:r>
        <w:rPr>
          <w:w w:val="105"/>
        </w:rPr>
        <w:t>plate</w:t>
      </w:r>
      <w:r>
        <w:rPr>
          <w:spacing w:val="-6"/>
          <w:w w:val="105"/>
        </w:rPr>
        <w:t xml:space="preserve"> </w:t>
      </w:r>
      <w:r>
        <w:rPr>
          <w:w w:val="105"/>
        </w:rPr>
        <w:t>assembly</w:t>
      </w:r>
      <w:r>
        <w:rPr>
          <w:spacing w:val="-6"/>
          <w:w w:val="105"/>
        </w:rPr>
        <w:t xml:space="preserve"> </w:t>
      </w:r>
      <w:r>
        <w:rPr>
          <w:w w:val="105"/>
        </w:rPr>
        <w:t>is</w:t>
      </w:r>
      <w:r>
        <w:rPr>
          <w:spacing w:val="-6"/>
          <w:w w:val="105"/>
        </w:rPr>
        <w:t xml:space="preserve"> </w:t>
      </w:r>
      <w:r>
        <w:rPr>
          <w:w w:val="105"/>
        </w:rPr>
        <w:t>opposite</w:t>
      </w:r>
      <w:r>
        <w:rPr>
          <w:spacing w:val="-5"/>
          <w:w w:val="105"/>
        </w:rPr>
        <w:t xml:space="preserve"> </w:t>
      </w:r>
      <w:r>
        <w:rPr>
          <w:w w:val="105"/>
        </w:rPr>
        <w:t>to</w:t>
      </w:r>
      <w:r>
        <w:rPr>
          <w:spacing w:val="-6"/>
          <w:w w:val="105"/>
        </w:rPr>
        <w:t xml:space="preserve"> </w:t>
      </w:r>
      <w:r>
        <w:rPr>
          <w:w w:val="105"/>
        </w:rPr>
        <w:t>the</w:t>
      </w:r>
      <w:r>
        <w:rPr>
          <w:spacing w:val="-6"/>
          <w:w w:val="105"/>
        </w:rPr>
        <w:t xml:space="preserve"> </w:t>
      </w:r>
      <w:r>
        <w:rPr>
          <w:w w:val="105"/>
        </w:rPr>
        <w:t>area</w:t>
      </w:r>
      <w:r>
        <w:rPr>
          <w:spacing w:val="-6"/>
          <w:w w:val="105"/>
        </w:rPr>
        <w:t xml:space="preserve"> </w:t>
      </w:r>
      <w:r>
        <w:rPr>
          <w:w w:val="105"/>
        </w:rPr>
        <w:t>where</w:t>
      </w:r>
      <w:r>
        <w:rPr>
          <w:spacing w:val="-6"/>
          <w:w w:val="105"/>
        </w:rPr>
        <w:t xml:space="preserve"> </w:t>
      </w:r>
      <w:r>
        <w:rPr>
          <w:w w:val="105"/>
        </w:rPr>
        <w:t>the</w:t>
      </w:r>
      <w:r>
        <w:rPr>
          <w:spacing w:val="-5"/>
          <w:w w:val="105"/>
        </w:rPr>
        <w:t xml:space="preserve"> </w:t>
      </w:r>
      <w:r>
        <w:rPr>
          <w:w w:val="105"/>
        </w:rPr>
        <w:t>visor</w:t>
      </w:r>
      <w:r>
        <w:rPr>
          <w:w w:val="104"/>
        </w:rPr>
        <w:t xml:space="preserve"> </w:t>
      </w:r>
      <w:r>
        <w:rPr>
          <w:w w:val="105"/>
        </w:rPr>
        <w:t>and</w:t>
      </w:r>
      <w:r>
        <w:rPr>
          <w:spacing w:val="-6"/>
          <w:w w:val="105"/>
        </w:rPr>
        <w:t xml:space="preserve"> </w:t>
      </w:r>
      <w:r>
        <w:rPr>
          <w:w w:val="105"/>
        </w:rPr>
        <w:t>cover</w:t>
      </w:r>
      <w:r>
        <w:rPr>
          <w:spacing w:val="-5"/>
          <w:w w:val="105"/>
        </w:rPr>
        <w:t xml:space="preserve"> </w:t>
      </w:r>
      <w:r>
        <w:rPr>
          <w:w w:val="105"/>
        </w:rPr>
        <w:t>plate</w:t>
      </w:r>
      <w:r>
        <w:rPr>
          <w:spacing w:val="-5"/>
          <w:w w:val="105"/>
        </w:rPr>
        <w:t xml:space="preserve"> </w:t>
      </w:r>
      <w:r>
        <w:rPr>
          <w:w w:val="105"/>
        </w:rPr>
        <w:t>locates</w:t>
      </w:r>
      <w:r>
        <w:rPr>
          <w:spacing w:val="-5"/>
          <w:w w:val="105"/>
        </w:rPr>
        <w:t xml:space="preserve"> </w:t>
      </w:r>
      <w:r>
        <w:rPr>
          <w:w w:val="105"/>
        </w:rPr>
        <w:t>in</w:t>
      </w:r>
      <w:r>
        <w:rPr>
          <w:spacing w:val="-5"/>
          <w:w w:val="105"/>
        </w:rPr>
        <w:t xml:space="preserve"> </w:t>
      </w:r>
      <w:r>
        <w:rPr>
          <w:w w:val="105"/>
        </w:rPr>
        <w:t>a</w:t>
      </w:r>
      <w:r>
        <w:rPr>
          <w:spacing w:val="-6"/>
          <w:w w:val="105"/>
        </w:rPr>
        <w:t xml:space="preserve"> </w:t>
      </w:r>
      <w:r>
        <w:rPr>
          <w:w w:val="105"/>
        </w:rPr>
        <w:t>recess</w:t>
      </w:r>
      <w:r>
        <w:rPr>
          <w:spacing w:val="-5"/>
          <w:w w:val="105"/>
        </w:rPr>
        <w:t xml:space="preserve"> </w:t>
      </w:r>
      <w:r>
        <w:rPr>
          <w:w w:val="105"/>
        </w:rPr>
        <w:t>in</w:t>
      </w:r>
      <w:r>
        <w:rPr>
          <w:spacing w:val="-5"/>
          <w:w w:val="105"/>
        </w:rPr>
        <w:t xml:space="preserve"> </w:t>
      </w:r>
      <w:r>
        <w:rPr>
          <w:w w:val="105"/>
        </w:rPr>
        <w:t>the</w:t>
      </w:r>
      <w:r>
        <w:rPr>
          <w:spacing w:val="-5"/>
          <w:w w:val="105"/>
        </w:rPr>
        <w:t xml:space="preserve"> </w:t>
      </w:r>
      <w:r>
        <w:rPr>
          <w:w w:val="105"/>
        </w:rPr>
        <w:t>shell.</w:t>
      </w:r>
    </w:p>
    <w:p w14:paraId="7005F359" w14:textId="77777777" w:rsidR="005570C6" w:rsidRDefault="00540096" w:rsidP="007B7E90">
      <w:pPr>
        <w:pStyle w:val="SingleTxtG"/>
        <w:ind w:left="2268"/>
      </w:pPr>
      <w:r>
        <w:rPr>
          <w:w w:val="105"/>
        </w:rPr>
        <w:t>When</w:t>
      </w:r>
      <w:r>
        <w:rPr>
          <w:spacing w:val="-7"/>
          <w:w w:val="105"/>
        </w:rPr>
        <w:t xml:space="preserve"> </w:t>
      </w:r>
      <w:r>
        <w:rPr>
          <w:w w:val="105"/>
        </w:rPr>
        <w:t>the</w:t>
      </w:r>
      <w:r>
        <w:rPr>
          <w:spacing w:val="-6"/>
          <w:w w:val="105"/>
        </w:rPr>
        <w:t xml:space="preserve"> </w:t>
      </w:r>
      <w:r>
        <w:rPr>
          <w:w w:val="105"/>
        </w:rPr>
        <w:t>abrasive</w:t>
      </w:r>
      <w:r>
        <w:rPr>
          <w:spacing w:val="-6"/>
          <w:w w:val="105"/>
        </w:rPr>
        <w:t xml:space="preserve"> </w:t>
      </w:r>
      <w:r>
        <w:rPr>
          <w:w w:val="105"/>
        </w:rPr>
        <w:t>anvil</w:t>
      </w:r>
      <w:r>
        <w:rPr>
          <w:spacing w:val="-6"/>
          <w:w w:val="105"/>
        </w:rPr>
        <w:t xml:space="preserve"> </w:t>
      </w:r>
      <w:r>
        <w:rPr>
          <w:w w:val="105"/>
        </w:rPr>
        <w:t>is</w:t>
      </w:r>
      <w:r>
        <w:rPr>
          <w:spacing w:val="-6"/>
          <w:w w:val="105"/>
        </w:rPr>
        <w:t xml:space="preserve"> </w:t>
      </w:r>
      <w:r>
        <w:rPr>
          <w:w w:val="105"/>
        </w:rPr>
        <w:t>used,</w:t>
      </w:r>
      <w:r>
        <w:rPr>
          <w:spacing w:val="-6"/>
          <w:w w:val="105"/>
        </w:rPr>
        <w:t xml:space="preserve"> </w:t>
      </w:r>
      <w:r>
        <w:rPr>
          <w:w w:val="105"/>
        </w:rPr>
        <w:t>evaluate</w:t>
      </w:r>
      <w:r>
        <w:rPr>
          <w:spacing w:val="-7"/>
          <w:w w:val="105"/>
        </w:rPr>
        <w:t xml:space="preserve"> </w:t>
      </w:r>
      <w:r>
        <w:rPr>
          <w:w w:val="105"/>
        </w:rPr>
        <w:t>the</w:t>
      </w:r>
      <w:r>
        <w:rPr>
          <w:spacing w:val="-6"/>
          <w:w w:val="105"/>
        </w:rPr>
        <w:t xml:space="preserve"> </w:t>
      </w:r>
      <w:r>
        <w:rPr>
          <w:w w:val="105"/>
        </w:rPr>
        <w:t>front,</w:t>
      </w:r>
      <w:r>
        <w:rPr>
          <w:spacing w:val="-6"/>
          <w:w w:val="105"/>
        </w:rPr>
        <w:t xml:space="preserve"> </w:t>
      </w:r>
      <w:r>
        <w:rPr>
          <w:w w:val="105"/>
        </w:rPr>
        <w:t>rear</w:t>
      </w:r>
      <w:r>
        <w:rPr>
          <w:w w:val="104"/>
        </w:rPr>
        <w:t xml:space="preserve"> </w:t>
      </w:r>
      <w:r>
        <w:rPr>
          <w:w w:val="105"/>
        </w:rPr>
        <w:t>sides</w:t>
      </w:r>
      <w:r>
        <w:rPr>
          <w:spacing w:val="-7"/>
          <w:w w:val="105"/>
        </w:rPr>
        <w:t xml:space="preserve"> </w:t>
      </w:r>
      <w:r>
        <w:rPr>
          <w:w w:val="105"/>
        </w:rPr>
        <w:t>and</w:t>
      </w:r>
      <w:r>
        <w:rPr>
          <w:spacing w:val="-6"/>
          <w:w w:val="105"/>
        </w:rPr>
        <w:t xml:space="preserve"> </w:t>
      </w:r>
      <w:r>
        <w:rPr>
          <w:w w:val="105"/>
        </w:rPr>
        <w:t>crown</w:t>
      </w:r>
      <w:r>
        <w:rPr>
          <w:spacing w:val="-6"/>
          <w:w w:val="105"/>
        </w:rPr>
        <w:t xml:space="preserve"> </w:t>
      </w:r>
      <w:r>
        <w:rPr>
          <w:w w:val="105"/>
        </w:rPr>
        <w:t>areas</w:t>
      </w:r>
      <w:r>
        <w:rPr>
          <w:spacing w:val="-6"/>
          <w:w w:val="105"/>
        </w:rPr>
        <w:t xml:space="preserve"> </w:t>
      </w:r>
      <w:r>
        <w:rPr>
          <w:w w:val="105"/>
        </w:rPr>
        <w:t>of</w:t>
      </w:r>
      <w:r>
        <w:rPr>
          <w:spacing w:val="-6"/>
          <w:w w:val="105"/>
        </w:rPr>
        <w:t xml:space="preserve"> </w:t>
      </w:r>
      <w:r>
        <w:rPr>
          <w:w w:val="105"/>
        </w:rPr>
        <w:t>the</w:t>
      </w:r>
      <w:r>
        <w:rPr>
          <w:spacing w:val="-6"/>
          <w:w w:val="105"/>
        </w:rPr>
        <w:t xml:space="preserve"> </w:t>
      </w:r>
      <w:r>
        <w:rPr>
          <w:w w:val="105"/>
        </w:rPr>
        <w:t>helmet,</w:t>
      </w:r>
      <w:r>
        <w:rPr>
          <w:spacing w:val="-7"/>
          <w:w w:val="105"/>
        </w:rPr>
        <w:t xml:space="preserve"> </w:t>
      </w:r>
      <w:r>
        <w:rPr>
          <w:w w:val="105"/>
        </w:rPr>
        <w:t>selecting</w:t>
      </w:r>
      <w:r>
        <w:rPr>
          <w:spacing w:val="-6"/>
          <w:w w:val="105"/>
        </w:rPr>
        <w:t xml:space="preserve"> </w:t>
      </w:r>
      <w:r>
        <w:rPr>
          <w:w w:val="105"/>
        </w:rPr>
        <w:t>within</w:t>
      </w:r>
      <w:r>
        <w:rPr>
          <w:spacing w:val="-6"/>
          <w:w w:val="105"/>
        </w:rPr>
        <w:t xml:space="preserve"> </w:t>
      </w:r>
      <w:r>
        <w:rPr>
          <w:w w:val="105"/>
        </w:rPr>
        <w:t>the</w:t>
      </w:r>
      <w:r>
        <w:rPr>
          <w:w w:val="104"/>
        </w:rPr>
        <w:t xml:space="preserve"> </w:t>
      </w:r>
      <w:r>
        <w:rPr>
          <w:w w:val="105"/>
        </w:rPr>
        <w:t>general</w:t>
      </w:r>
      <w:r>
        <w:rPr>
          <w:spacing w:val="-6"/>
          <w:w w:val="105"/>
        </w:rPr>
        <w:t xml:space="preserve"> </w:t>
      </w:r>
      <w:r>
        <w:rPr>
          <w:w w:val="105"/>
        </w:rPr>
        <w:t>areas,</w:t>
      </w:r>
      <w:r>
        <w:rPr>
          <w:spacing w:val="-6"/>
          <w:w w:val="105"/>
        </w:rPr>
        <w:t xml:space="preserve"> </w:t>
      </w:r>
      <w:r>
        <w:rPr>
          <w:w w:val="105"/>
        </w:rPr>
        <w:t>sites</w:t>
      </w:r>
      <w:r>
        <w:rPr>
          <w:spacing w:val="-6"/>
          <w:w w:val="105"/>
        </w:rPr>
        <w:t xml:space="preserve"> </w:t>
      </w:r>
      <w:r>
        <w:rPr>
          <w:w w:val="105"/>
        </w:rPr>
        <w:t>on</w:t>
      </w:r>
      <w:r>
        <w:rPr>
          <w:spacing w:val="-6"/>
          <w:w w:val="105"/>
        </w:rPr>
        <w:t xml:space="preserve"> </w:t>
      </w:r>
      <w:r>
        <w:rPr>
          <w:w w:val="105"/>
        </w:rPr>
        <w:t>the</w:t>
      </w:r>
      <w:r>
        <w:rPr>
          <w:spacing w:val="-6"/>
          <w:w w:val="105"/>
        </w:rPr>
        <w:t xml:space="preserve"> </w:t>
      </w:r>
      <w:r>
        <w:rPr>
          <w:w w:val="105"/>
        </w:rPr>
        <w:t>outer</w:t>
      </w:r>
      <w:r>
        <w:rPr>
          <w:spacing w:val="-6"/>
          <w:w w:val="105"/>
        </w:rPr>
        <w:t xml:space="preserve"> </w:t>
      </w:r>
      <w:r>
        <w:rPr>
          <w:w w:val="105"/>
        </w:rPr>
        <w:t>surface</w:t>
      </w:r>
      <w:r>
        <w:rPr>
          <w:spacing w:val="-6"/>
          <w:w w:val="105"/>
        </w:rPr>
        <w:t xml:space="preserve"> </w:t>
      </w:r>
      <w:r>
        <w:rPr>
          <w:w w:val="105"/>
        </w:rPr>
        <w:t>which</w:t>
      </w:r>
      <w:r>
        <w:rPr>
          <w:spacing w:val="-6"/>
          <w:w w:val="105"/>
        </w:rPr>
        <w:t xml:space="preserve"> </w:t>
      </w:r>
      <w:r>
        <w:rPr>
          <w:w w:val="105"/>
        </w:rPr>
        <w:t>are</w:t>
      </w:r>
      <w:r>
        <w:rPr>
          <w:spacing w:val="-6"/>
          <w:w w:val="105"/>
        </w:rPr>
        <w:t xml:space="preserve"> </w:t>
      </w:r>
      <w:r>
        <w:rPr>
          <w:w w:val="105"/>
        </w:rPr>
        <w:t>likely</w:t>
      </w:r>
      <w:r>
        <w:rPr>
          <w:spacing w:val="-6"/>
          <w:w w:val="105"/>
        </w:rPr>
        <w:t xml:space="preserve"> </w:t>
      </w:r>
      <w:r>
        <w:rPr>
          <w:w w:val="105"/>
        </w:rPr>
        <w:t>to</w:t>
      </w:r>
      <w:r>
        <w:rPr>
          <w:w w:val="104"/>
        </w:rPr>
        <w:t xml:space="preserve"> </w:t>
      </w:r>
      <w:r>
        <w:rPr>
          <w:w w:val="105"/>
        </w:rPr>
        <w:t>produce</w:t>
      </w:r>
      <w:r>
        <w:rPr>
          <w:spacing w:val="-8"/>
          <w:w w:val="105"/>
        </w:rPr>
        <w:t xml:space="preserve"> </w:t>
      </w:r>
      <w:r>
        <w:rPr>
          <w:w w:val="105"/>
        </w:rPr>
        <w:t>the</w:t>
      </w:r>
      <w:r>
        <w:rPr>
          <w:spacing w:val="-7"/>
          <w:w w:val="105"/>
        </w:rPr>
        <w:t xml:space="preserve"> </w:t>
      </w:r>
      <w:r>
        <w:rPr>
          <w:w w:val="105"/>
        </w:rPr>
        <w:t>greatest</w:t>
      </w:r>
      <w:r>
        <w:rPr>
          <w:spacing w:val="-8"/>
          <w:w w:val="105"/>
        </w:rPr>
        <w:t xml:space="preserve"> </w:t>
      </w:r>
      <w:r>
        <w:rPr>
          <w:w w:val="105"/>
        </w:rPr>
        <w:t>force</w:t>
      </w:r>
      <w:r>
        <w:rPr>
          <w:spacing w:val="-7"/>
          <w:w w:val="105"/>
        </w:rPr>
        <w:t xml:space="preserve"> </w:t>
      </w:r>
      <w:r>
        <w:rPr>
          <w:w w:val="105"/>
        </w:rPr>
        <w:t>and/or</w:t>
      </w:r>
      <w:r>
        <w:rPr>
          <w:spacing w:val="-8"/>
          <w:w w:val="105"/>
        </w:rPr>
        <w:t xml:space="preserve"> </w:t>
      </w:r>
      <w:r>
        <w:rPr>
          <w:w w:val="105"/>
        </w:rPr>
        <w:t>the</w:t>
      </w:r>
      <w:r>
        <w:rPr>
          <w:spacing w:val="-7"/>
          <w:w w:val="105"/>
        </w:rPr>
        <w:t xml:space="preserve"> </w:t>
      </w:r>
      <w:r>
        <w:rPr>
          <w:w w:val="105"/>
        </w:rPr>
        <w:t>greatest</w:t>
      </w:r>
      <w:r>
        <w:rPr>
          <w:spacing w:val="-7"/>
          <w:w w:val="105"/>
        </w:rPr>
        <w:t xml:space="preserve"> </w:t>
      </w:r>
      <w:r>
        <w:rPr>
          <w:w w:val="105"/>
        </w:rPr>
        <w:t>impulse</w:t>
      </w:r>
      <w:r>
        <w:rPr>
          <w:spacing w:val="-8"/>
          <w:w w:val="105"/>
        </w:rPr>
        <w:t xml:space="preserve"> </w:t>
      </w:r>
      <w:r>
        <w:rPr>
          <w:w w:val="105"/>
        </w:rPr>
        <w:t>where</w:t>
      </w:r>
      <w:r>
        <w:rPr>
          <w:w w:val="104"/>
        </w:rPr>
        <w:t xml:space="preserve"> </w:t>
      </w:r>
      <w:r>
        <w:rPr>
          <w:w w:val="105"/>
        </w:rPr>
        <w:t>impulse</w:t>
      </w:r>
      <w:r>
        <w:rPr>
          <w:spacing w:val="-6"/>
          <w:w w:val="105"/>
        </w:rPr>
        <w:t xml:space="preserve"> </w:t>
      </w:r>
      <w:r>
        <w:rPr>
          <w:w w:val="105"/>
        </w:rPr>
        <w:t>is</w:t>
      </w:r>
      <w:r>
        <w:rPr>
          <w:spacing w:val="-6"/>
          <w:w w:val="105"/>
        </w:rPr>
        <w:t xml:space="preserve"> </w:t>
      </w:r>
      <w:r>
        <w:rPr>
          <w:w w:val="105"/>
        </w:rPr>
        <w:t>the</w:t>
      </w:r>
      <w:r>
        <w:rPr>
          <w:spacing w:val="-5"/>
          <w:w w:val="105"/>
        </w:rPr>
        <w:t xml:space="preserve"> </w:t>
      </w:r>
      <w:r>
        <w:rPr>
          <w:w w:val="105"/>
        </w:rPr>
        <w:t>integral</w:t>
      </w:r>
      <w:r>
        <w:rPr>
          <w:spacing w:val="-6"/>
          <w:w w:val="105"/>
        </w:rPr>
        <w:t xml:space="preserve"> </w:t>
      </w:r>
      <w:r>
        <w:rPr>
          <w:w w:val="105"/>
        </w:rPr>
        <w:t>of</w:t>
      </w:r>
      <w:r>
        <w:rPr>
          <w:spacing w:val="-5"/>
          <w:w w:val="105"/>
        </w:rPr>
        <w:t xml:space="preserve"> </w:t>
      </w:r>
      <w:r>
        <w:rPr>
          <w:w w:val="105"/>
        </w:rPr>
        <w:t>force</w:t>
      </w:r>
      <w:r>
        <w:rPr>
          <w:spacing w:val="-6"/>
          <w:w w:val="105"/>
        </w:rPr>
        <w:t xml:space="preserve"> </w:t>
      </w:r>
      <w:r>
        <w:rPr>
          <w:w w:val="105"/>
        </w:rPr>
        <w:t>with</w:t>
      </w:r>
      <w:r>
        <w:rPr>
          <w:spacing w:val="-6"/>
          <w:w w:val="105"/>
        </w:rPr>
        <w:t xml:space="preserve"> </w:t>
      </w:r>
      <w:r>
        <w:rPr>
          <w:w w:val="105"/>
        </w:rPr>
        <w:t>respect</w:t>
      </w:r>
      <w:r>
        <w:rPr>
          <w:spacing w:val="-5"/>
          <w:w w:val="105"/>
        </w:rPr>
        <w:t xml:space="preserve"> </w:t>
      </w:r>
      <w:r>
        <w:rPr>
          <w:w w:val="105"/>
        </w:rPr>
        <w:t>to</w:t>
      </w:r>
      <w:r>
        <w:rPr>
          <w:spacing w:val="-6"/>
          <w:w w:val="105"/>
        </w:rPr>
        <w:t xml:space="preserve"> </w:t>
      </w:r>
      <w:r>
        <w:rPr>
          <w:w w:val="105"/>
        </w:rPr>
        <w:t>time</w:t>
      </w:r>
      <w:r>
        <w:rPr>
          <w:spacing w:val="-5"/>
          <w:w w:val="105"/>
        </w:rPr>
        <w:t xml:space="preserve"> </w:t>
      </w:r>
      <w:r>
        <w:rPr>
          <w:w w:val="105"/>
        </w:rPr>
        <w:t>over</w:t>
      </w:r>
      <w:r>
        <w:rPr>
          <w:w w:val="104"/>
        </w:rPr>
        <w:t xml:space="preserve"> </w:t>
      </w:r>
      <w:r>
        <w:rPr>
          <w:w w:val="105"/>
        </w:rPr>
        <w:t>the</w:t>
      </w:r>
      <w:r>
        <w:rPr>
          <w:spacing w:val="-6"/>
          <w:w w:val="105"/>
        </w:rPr>
        <w:t xml:space="preserve"> </w:t>
      </w:r>
      <w:r>
        <w:rPr>
          <w:w w:val="105"/>
        </w:rPr>
        <w:t>duration</w:t>
      </w:r>
      <w:r>
        <w:rPr>
          <w:spacing w:val="-6"/>
          <w:w w:val="105"/>
        </w:rPr>
        <w:t xml:space="preserve"> </w:t>
      </w:r>
      <w:r>
        <w:rPr>
          <w:w w:val="105"/>
        </w:rPr>
        <w:t>of</w:t>
      </w:r>
      <w:r>
        <w:rPr>
          <w:spacing w:val="-6"/>
          <w:w w:val="105"/>
        </w:rPr>
        <w:t xml:space="preserve"> </w:t>
      </w:r>
      <w:r>
        <w:rPr>
          <w:w w:val="105"/>
        </w:rPr>
        <w:t>the</w:t>
      </w:r>
      <w:r>
        <w:rPr>
          <w:spacing w:val="-6"/>
          <w:w w:val="105"/>
        </w:rPr>
        <w:t xml:space="preserve"> </w:t>
      </w:r>
      <w:r>
        <w:rPr>
          <w:w w:val="105"/>
        </w:rPr>
        <w:t>impact.</w:t>
      </w:r>
      <w:r>
        <w:rPr>
          <w:spacing w:val="-5"/>
          <w:w w:val="105"/>
        </w:rPr>
        <w:t xml:space="preserve"> </w:t>
      </w:r>
      <w:r>
        <w:rPr>
          <w:w w:val="105"/>
        </w:rPr>
        <w:t>Examples</w:t>
      </w:r>
      <w:r>
        <w:rPr>
          <w:spacing w:val="-6"/>
          <w:w w:val="105"/>
        </w:rPr>
        <w:t xml:space="preserve"> </w:t>
      </w:r>
      <w:r>
        <w:rPr>
          <w:w w:val="105"/>
        </w:rPr>
        <w:t>of</w:t>
      </w:r>
      <w:r>
        <w:rPr>
          <w:spacing w:val="-6"/>
          <w:w w:val="105"/>
        </w:rPr>
        <w:t xml:space="preserve"> </w:t>
      </w:r>
      <w:r>
        <w:rPr>
          <w:w w:val="105"/>
        </w:rPr>
        <w:t>such</w:t>
      </w:r>
      <w:r>
        <w:rPr>
          <w:spacing w:val="-6"/>
          <w:w w:val="105"/>
        </w:rPr>
        <w:t xml:space="preserve"> </w:t>
      </w:r>
      <w:r>
        <w:rPr>
          <w:w w:val="105"/>
        </w:rPr>
        <w:t>areas</w:t>
      </w:r>
      <w:r>
        <w:rPr>
          <w:spacing w:val="-6"/>
          <w:w w:val="105"/>
        </w:rPr>
        <w:t xml:space="preserve"> </w:t>
      </w:r>
      <w:r>
        <w:rPr>
          <w:w w:val="105"/>
        </w:rPr>
        <w:t>are</w:t>
      </w:r>
      <w:r>
        <w:rPr>
          <w:spacing w:val="-5"/>
          <w:w w:val="105"/>
        </w:rPr>
        <w:t xml:space="preserve"> </w:t>
      </w:r>
      <w:r>
        <w:rPr>
          <w:w w:val="105"/>
        </w:rPr>
        <w:t>those</w:t>
      </w:r>
      <w:r>
        <w:rPr>
          <w:w w:val="104"/>
        </w:rPr>
        <w:t xml:space="preserve"> </w:t>
      </w:r>
      <w:r>
        <w:rPr>
          <w:w w:val="105"/>
        </w:rPr>
        <w:t>having</w:t>
      </w:r>
      <w:r>
        <w:rPr>
          <w:spacing w:val="-6"/>
          <w:w w:val="105"/>
        </w:rPr>
        <w:t xml:space="preserve"> </w:t>
      </w:r>
      <w:r>
        <w:rPr>
          <w:w w:val="105"/>
        </w:rPr>
        <w:t>least</w:t>
      </w:r>
      <w:r>
        <w:rPr>
          <w:spacing w:val="-6"/>
          <w:w w:val="105"/>
        </w:rPr>
        <w:t xml:space="preserve"> </w:t>
      </w:r>
      <w:r>
        <w:rPr>
          <w:w w:val="105"/>
        </w:rPr>
        <w:t>curvature</w:t>
      </w:r>
      <w:r>
        <w:rPr>
          <w:spacing w:val="-6"/>
          <w:w w:val="105"/>
        </w:rPr>
        <w:t xml:space="preserve"> </w:t>
      </w:r>
      <w:r>
        <w:rPr>
          <w:w w:val="105"/>
        </w:rPr>
        <w:t>or</w:t>
      </w:r>
      <w:r>
        <w:rPr>
          <w:spacing w:val="-6"/>
          <w:w w:val="105"/>
        </w:rPr>
        <w:t xml:space="preserve"> </w:t>
      </w:r>
      <w:r>
        <w:rPr>
          <w:w w:val="105"/>
        </w:rPr>
        <w:t>areas</w:t>
      </w:r>
      <w:r>
        <w:rPr>
          <w:spacing w:val="-5"/>
          <w:w w:val="105"/>
        </w:rPr>
        <w:t xml:space="preserve"> </w:t>
      </w:r>
      <w:r>
        <w:rPr>
          <w:w w:val="105"/>
        </w:rPr>
        <w:t>having</w:t>
      </w:r>
      <w:r>
        <w:rPr>
          <w:spacing w:val="-6"/>
          <w:w w:val="105"/>
        </w:rPr>
        <w:t xml:space="preserve"> </w:t>
      </w:r>
      <w:r>
        <w:rPr>
          <w:w w:val="105"/>
        </w:rPr>
        <w:t>more</w:t>
      </w:r>
      <w:r>
        <w:rPr>
          <w:spacing w:val="-6"/>
          <w:w w:val="105"/>
        </w:rPr>
        <w:t xml:space="preserve"> </w:t>
      </w:r>
      <w:r>
        <w:rPr>
          <w:w w:val="105"/>
        </w:rPr>
        <w:t>than</w:t>
      </w:r>
      <w:r>
        <w:rPr>
          <w:spacing w:val="-6"/>
          <w:w w:val="105"/>
        </w:rPr>
        <w:t xml:space="preserve"> </w:t>
      </w:r>
      <w:r>
        <w:rPr>
          <w:w w:val="105"/>
        </w:rPr>
        <w:t>one</w:t>
      </w:r>
      <w:r>
        <w:rPr>
          <w:spacing w:val="-6"/>
          <w:w w:val="105"/>
        </w:rPr>
        <w:t xml:space="preserve"> </w:t>
      </w:r>
      <w:r>
        <w:rPr>
          <w:w w:val="105"/>
        </w:rPr>
        <w:t>type</w:t>
      </w:r>
      <w:r>
        <w:rPr>
          <w:spacing w:val="-5"/>
          <w:w w:val="105"/>
        </w:rPr>
        <w:t xml:space="preserve"> </w:t>
      </w:r>
      <w:r>
        <w:rPr>
          <w:w w:val="105"/>
        </w:rPr>
        <w:t>of</w:t>
      </w:r>
      <w:r>
        <w:rPr>
          <w:w w:val="104"/>
        </w:rPr>
        <w:t xml:space="preserve"> </w:t>
      </w:r>
      <w:r>
        <w:rPr>
          <w:w w:val="105"/>
        </w:rPr>
        <w:t>surface</w:t>
      </w:r>
      <w:r>
        <w:rPr>
          <w:spacing w:val="-8"/>
          <w:w w:val="105"/>
        </w:rPr>
        <w:t xml:space="preserve"> </w:t>
      </w:r>
      <w:r>
        <w:rPr>
          <w:w w:val="105"/>
        </w:rPr>
        <w:t>finish,</w:t>
      </w:r>
      <w:r>
        <w:rPr>
          <w:spacing w:val="-7"/>
          <w:w w:val="105"/>
        </w:rPr>
        <w:t xml:space="preserve"> </w:t>
      </w:r>
      <w:r>
        <w:rPr>
          <w:w w:val="105"/>
        </w:rPr>
        <w:t>for</w:t>
      </w:r>
      <w:r>
        <w:rPr>
          <w:spacing w:val="-8"/>
          <w:w w:val="105"/>
        </w:rPr>
        <w:t xml:space="preserve"> </w:t>
      </w:r>
      <w:r>
        <w:rPr>
          <w:w w:val="105"/>
        </w:rPr>
        <w:t>example</w:t>
      </w:r>
      <w:r>
        <w:rPr>
          <w:spacing w:val="-7"/>
          <w:w w:val="105"/>
        </w:rPr>
        <w:t xml:space="preserve"> </w:t>
      </w:r>
      <w:r>
        <w:rPr>
          <w:w w:val="105"/>
        </w:rPr>
        <w:t>a</w:t>
      </w:r>
      <w:r>
        <w:rPr>
          <w:spacing w:val="-8"/>
          <w:w w:val="105"/>
        </w:rPr>
        <w:t xml:space="preserve"> </w:t>
      </w:r>
      <w:r>
        <w:rPr>
          <w:w w:val="105"/>
        </w:rPr>
        <w:t>painted</w:t>
      </w:r>
      <w:r>
        <w:rPr>
          <w:spacing w:val="-7"/>
          <w:w w:val="105"/>
        </w:rPr>
        <w:t xml:space="preserve"> </w:t>
      </w:r>
      <w:r>
        <w:rPr>
          <w:w w:val="105"/>
        </w:rPr>
        <w:t>shell</w:t>
      </w:r>
      <w:r>
        <w:rPr>
          <w:spacing w:val="-8"/>
          <w:w w:val="105"/>
        </w:rPr>
        <w:t xml:space="preserve"> </w:t>
      </w:r>
      <w:r>
        <w:rPr>
          <w:w w:val="105"/>
        </w:rPr>
        <w:t>partially</w:t>
      </w:r>
      <w:r>
        <w:rPr>
          <w:w w:val="104"/>
        </w:rPr>
        <w:t xml:space="preserve"> </w:t>
      </w:r>
      <w:r>
        <w:rPr>
          <w:w w:val="105"/>
        </w:rPr>
        <w:t>overlaid</w:t>
      </w:r>
      <w:r>
        <w:rPr>
          <w:spacing w:val="-7"/>
          <w:w w:val="105"/>
        </w:rPr>
        <w:t xml:space="preserve"> </w:t>
      </w:r>
      <w:r>
        <w:rPr>
          <w:w w:val="105"/>
        </w:rPr>
        <w:t>by</w:t>
      </w:r>
      <w:r>
        <w:rPr>
          <w:spacing w:val="-7"/>
          <w:w w:val="105"/>
        </w:rPr>
        <w:t xml:space="preserve"> </w:t>
      </w:r>
      <w:r>
        <w:rPr>
          <w:w w:val="105"/>
        </w:rPr>
        <w:t>a</w:t>
      </w:r>
      <w:r>
        <w:rPr>
          <w:spacing w:val="-6"/>
          <w:w w:val="105"/>
        </w:rPr>
        <w:t xml:space="preserve"> </w:t>
      </w:r>
      <w:r>
        <w:rPr>
          <w:w w:val="105"/>
        </w:rPr>
        <w:t>fabric</w:t>
      </w:r>
      <w:r>
        <w:rPr>
          <w:spacing w:val="-7"/>
          <w:w w:val="105"/>
        </w:rPr>
        <w:t xml:space="preserve"> </w:t>
      </w:r>
      <w:r>
        <w:rPr>
          <w:w w:val="105"/>
        </w:rPr>
        <w:t>cover.</w:t>
      </w:r>
    </w:p>
    <w:p w14:paraId="2F559F09" w14:textId="77777777" w:rsidR="005570C6" w:rsidRDefault="00540096" w:rsidP="007B7E90">
      <w:pPr>
        <w:pStyle w:val="SingleTxtG"/>
        <w:ind w:left="2268"/>
      </w:pPr>
      <w:r>
        <w:rPr>
          <w:w w:val="105"/>
        </w:rPr>
        <w:t>The</w:t>
      </w:r>
      <w:r>
        <w:rPr>
          <w:spacing w:val="-5"/>
          <w:w w:val="105"/>
        </w:rPr>
        <w:t xml:space="preserve"> </w:t>
      </w:r>
      <w:r>
        <w:rPr>
          <w:w w:val="105"/>
        </w:rPr>
        <w:t>rim</w:t>
      </w:r>
      <w:r>
        <w:rPr>
          <w:spacing w:val="-4"/>
          <w:w w:val="105"/>
        </w:rPr>
        <w:t xml:space="preserve"> </w:t>
      </w:r>
      <w:r>
        <w:rPr>
          <w:w w:val="105"/>
        </w:rPr>
        <w:t>of</w:t>
      </w:r>
      <w:r>
        <w:rPr>
          <w:spacing w:val="-5"/>
          <w:w w:val="105"/>
        </w:rPr>
        <w:t xml:space="preserve"> </w:t>
      </w:r>
      <w:r>
        <w:rPr>
          <w:w w:val="105"/>
        </w:rPr>
        <w:t>the</w:t>
      </w:r>
      <w:r>
        <w:rPr>
          <w:spacing w:val="-4"/>
          <w:w w:val="105"/>
        </w:rPr>
        <w:t xml:space="preserve"> </w:t>
      </w:r>
      <w:r>
        <w:rPr>
          <w:w w:val="105"/>
        </w:rPr>
        <w:t>shell</w:t>
      </w:r>
      <w:r>
        <w:rPr>
          <w:spacing w:val="-4"/>
          <w:w w:val="105"/>
        </w:rPr>
        <w:t xml:space="preserve"> </w:t>
      </w:r>
      <w:r>
        <w:rPr>
          <w:w w:val="105"/>
        </w:rPr>
        <w:t>and</w:t>
      </w:r>
      <w:r>
        <w:rPr>
          <w:spacing w:val="-5"/>
          <w:w w:val="105"/>
        </w:rPr>
        <w:t xml:space="preserve"> </w:t>
      </w:r>
      <w:r>
        <w:rPr>
          <w:w w:val="105"/>
        </w:rPr>
        <w:t>the</w:t>
      </w:r>
      <w:r>
        <w:rPr>
          <w:spacing w:val="-4"/>
          <w:w w:val="105"/>
        </w:rPr>
        <w:t xml:space="preserve"> </w:t>
      </w:r>
      <w:r>
        <w:rPr>
          <w:w w:val="105"/>
        </w:rPr>
        <w:t>upper</w:t>
      </w:r>
      <w:r>
        <w:rPr>
          <w:spacing w:val="-4"/>
          <w:w w:val="105"/>
        </w:rPr>
        <w:t xml:space="preserve"> </w:t>
      </w:r>
      <w:r>
        <w:rPr>
          <w:w w:val="105"/>
        </w:rPr>
        <w:t>and</w:t>
      </w:r>
      <w:r>
        <w:rPr>
          <w:spacing w:val="-5"/>
          <w:w w:val="105"/>
        </w:rPr>
        <w:t xml:space="preserve"> </w:t>
      </w:r>
      <w:r>
        <w:rPr>
          <w:w w:val="105"/>
        </w:rPr>
        <w:t>lower</w:t>
      </w:r>
      <w:r>
        <w:rPr>
          <w:spacing w:val="-4"/>
          <w:w w:val="105"/>
        </w:rPr>
        <w:t xml:space="preserve"> </w:t>
      </w:r>
      <w:r>
        <w:rPr>
          <w:w w:val="105"/>
        </w:rPr>
        <w:t>edge</w:t>
      </w:r>
      <w:r>
        <w:rPr>
          <w:spacing w:val="-4"/>
          <w:w w:val="105"/>
        </w:rPr>
        <w:t xml:space="preserve"> </w:t>
      </w:r>
      <w:r>
        <w:rPr>
          <w:w w:val="105"/>
        </w:rPr>
        <w:t>of</w:t>
      </w:r>
      <w:r>
        <w:rPr>
          <w:spacing w:val="-5"/>
          <w:w w:val="105"/>
        </w:rPr>
        <w:t xml:space="preserve"> </w:t>
      </w:r>
      <w:r>
        <w:rPr>
          <w:w w:val="105"/>
        </w:rPr>
        <w:t>the</w:t>
      </w:r>
      <w:r>
        <w:rPr>
          <w:w w:val="104"/>
        </w:rPr>
        <w:t xml:space="preserve"> </w:t>
      </w:r>
      <w:r>
        <w:rPr>
          <w:w w:val="105"/>
        </w:rPr>
        <w:t>visor</w:t>
      </w:r>
      <w:r>
        <w:rPr>
          <w:spacing w:val="-6"/>
          <w:w w:val="105"/>
        </w:rPr>
        <w:t xml:space="preserve"> </w:t>
      </w:r>
      <w:r>
        <w:rPr>
          <w:w w:val="105"/>
        </w:rPr>
        <w:t>situated</w:t>
      </w:r>
      <w:r>
        <w:rPr>
          <w:spacing w:val="-5"/>
          <w:w w:val="105"/>
        </w:rPr>
        <w:t xml:space="preserve"> </w:t>
      </w:r>
      <w:r>
        <w:rPr>
          <w:w w:val="105"/>
        </w:rPr>
        <w:t>within</w:t>
      </w:r>
      <w:r>
        <w:rPr>
          <w:spacing w:val="-6"/>
          <w:w w:val="105"/>
        </w:rPr>
        <w:t xml:space="preserve"> </w:t>
      </w:r>
      <w:r>
        <w:rPr>
          <w:w w:val="105"/>
        </w:rPr>
        <w:t>an</w:t>
      </w:r>
      <w:r>
        <w:rPr>
          <w:spacing w:val="-5"/>
          <w:w w:val="105"/>
        </w:rPr>
        <w:t xml:space="preserve"> </w:t>
      </w:r>
      <w:r>
        <w:rPr>
          <w:w w:val="105"/>
        </w:rPr>
        <w:t>area</w:t>
      </w:r>
      <w:r>
        <w:rPr>
          <w:spacing w:val="-6"/>
          <w:w w:val="105"/>
        </w:rPr>
        <w:t xml:space="preserve"> </w:t>
      </w:r>
      <w:r>
        <w:rPr>
          <w:w w:val="105"/>
        </w:rPr>
        <w:t>bounded</w:t>
      </w:r>
      <w:r>
        <w:rPr>
          <w:spacing w:val="-5"/>
          <w:w w:val="105"/>
        </w:rPr>
        <w:t xml:space="preserve"> </w:t>
      </w:r>
      <w:r>
        <w:rPr>
          <w:w w:val="105"/>
        </w:rPr>
        <w:t>by</w:t>
      </w:r>
      <w:r>
        <w:rPr>
          <w:spacing w:val="-6"/>
          <w:w w:val="105"/>
        </w:rPr>
        <w:t xml:space="preserve"> </w:t>
      </w:r>
      <w:r>
        <w:rPr>
          <w:w w:val="105"/>
        </w:rPr>
        <w:t>a</w:t>
      </w:r>
      <w:r>
        <w:rPr>
          <w:spacing w:val="-5"/>
          <w:w w:val="105"/>
        </w:rPr>
        <w:t xml:space="preserve"> </w:t>
      </w:r>
      <w:r>
        <w:rPr>
          <w:w w:val="105"/>
        </w:rPr>
        <w:t>sector</w:t>
      </w:r>
      <w:r>
        <w:rPr>
          <w:spacing w:val="-6"/>
          <w:w w:val="105"/>
        </w:rPr>
        <w:t xml:space="preserve"> </w:t>
      </w:r>
      <w:r>
        <w:rPr>
          <w:w w:val="105"/>
        </w:rPr>
        <w:t>of</w:t>
      </w:r>
      <w:r>
        <w:rPr>
          <w:spacing w:val="-5"/>
          <w:w w:val="105"/>
        </w:rPr>
        <w:t xml:space="preserve"> </w:t>
      </w:r>
      <w:r>
        <w:rPr>
          <w:w w:val="105"/>
        </w:rPr>
        <w:t>120°</w:t>
      </w:r>
      <w:r>
        <w:rPr>
          <w:w w:val="104"/>
        </w:rPr>
        <w:t xml:space="preserve"> </w:t>
      </w:r>
      <w:r>
        <w:rPr>
          <w:w w:val="105"/>
        </w:rPr>
        <w:t>divided</w:t>
      </w:r>
      <w:r>
        <w:rPr>
          <w:spacing w:val="-9"/>
          <w:w w:val="105"/>
        </w:rPr>
        <w:t xml:space="preserve"> </w:t>
      </w:r>
      <w:r>
        <w:rPr>
          <w:w w:val="105"/>
        </w:rPr>
        <w:t>symmetrically</w:t>
      </w:r>
      <w:r>
        <w:rPr>
          <w:spacing w:val="-8"/>
          <w:w w:val="105"/>
        </w:rPr>
        <w:t xml:space="preserve"> </w:t>
      </w:r>
      <w:r>
        <w:rPr>
          <w:w w:val="105"/>
        </w:rPr>
        <w:t>by</w:t>
      </w:r>
      <w:r>
        <w:rPr>
          <w:spacing w:val="-9"/>
          <w:w w:val="105"/>
        </w:rPr>
        <w:t xml:space="preserve"> </w:t>
      </w:r>
      <w:r>
        <w:rPr>
          <w:w w:val="105"/>
        </w:rPr>
        <w:t>the</w:t>
      </w:r>
      <w:r>
        <w:rPr>
          <w:spacing w:val="-8"/>
          <w:w w:val="105"/>
        </w:rPr>
        <w:t xml:space="preserve"> </w:t>
      </w:r>
      <w:r>
        <w:rPr>
          <w:w w:val="105"/>
        </w:rPr>
        <w:t>vertical</w:t>
      </w:r>
      <w:r>
        <w:rPr>
          <w:spacing w:val="-9"/>
          <w:w w:val="105"/>
        </w:rPr>
        <w:t xml:space="preserve"> </w:t>
      </w:r>
      <w:r>
        <w:rPr>
          <w:w w:val="105"/>
        </w:rPr>
        <w:t>longitudinal</w:t>
      </w:r>
      <w:r>
        <w:rPr>
          <w:spacing w:val="-8"/>
          <w:w w:val="105"/>
        </w:rPr>
        <w:t xml:space="preserve"> </w:t>
      </w:r>
      <w:r>
        <w:rPr>
          <w:w w:val="105"/>
        </w:rPr>
        <w:t>plane</w:t>
      </w:r>
      <w:r>
        <w:rPr>
          <w:spacing w:val="-8"/>
          <w:w w:val="105"/>
        </w:rPr>
        <w:t xml:space="preserve"> </w:t>
      </w:r>
      <w:r>
        <w:rPr>
          <w:w w:val="105"/>
        </w:rPr>
        <w:t>of</w:t>
      </w:r>
      <w:r>
        <w:rPr>
          <w:w w:val="104"/>
        </w:rPr>
        <w:t xml:space="preserve"> </w:t>
      </w:r>
      <w:r>
        <w:rPr>
          <w:w w:val="105"/>
        </w:rPr>
        <w:t>symmetry</w:t>
      </w:r>
      <w:r>
        <w:rPr>
          <w:spacing w:val="-6"/>
          <w:w w:val="105"/>
        </w:rPr>
        <w:t xml:space="preserve"> </w:t>
      </w:r>
      <w:r>
        <w:rPr>
          <w:w w:val="105"/>
        </w:rPr>
        <w:t>of</w:t>
      </w:r>
      <w:r>
        <w:rPr>
          <w:spacing w:val="-6"/>
          <w:w w:val="105"/>
        </w:rPr>
        <w:t xml:space="preserve"> </w:t>
      </w:r>
      <w:r>
        <w:rPr>
          <w:w w:val="105"/>
        </w:rPr>
        <w:t>the</w:t>
      </w:r>
      <w:r>
        <w:rPr>
          <w:spacing w:val="-6"/>
          <w:w w:val="105"/>
        </w:rPr>
        <w:t xml:space="preserve"> </w:t>
      </w:r>
      <w:r>
        <w:rPr>
          <w:w w:val="105"/>
        </w:rPr>
        <w:t>helmet</w:t>
      </w:r>
      <w:r>
        <w:rPr>
          <w:spacing w:val="-6"/>
          <w:w w:val="105"/>
        </w:rPr>
        <w:t xml:space="preserve"> </w:t>
      </w:r>
      <w:r>
        <w:rPr>
          <w:w w:val="105"/>
        </w:rPr>
        <w:t>do</w:t>
      </w:r>
      <w:r>
        <w:rPr>
          <w:spacing w:val="-6"/>
          <w:w w:val="105"/>
        </w:rPr>
        <w:t xml:space="preserve"> </w:t>
      </w:r>
      <w:r>
        <w:rPr>
          <w:w w:val="105"/>
        </w:rPr>
        <w:t>not</w:t>
      </w:r>
      <w:r>
        <w:rPr>
          <w:spacing w:val="-6"/>
          <w:w w:val="105"/>
        </w:rPr>
        <w:t xml:space="preserve"> </w:t>
      </w:r>
      <w:r>
        <w:rPr>
          <w:w w:val="105"/>
        </w:rPr>
        <w:t>constitute</w:t>
      </w:r>
      <w:r>
        <w:rPr>
          <w:spacing w:val="-6"/>
          <w:w w:val="105"/>
        </w:rPr>
        <w:t xml:space="preserve"> </w:t>
      </w:r>
      <w:r>
        <w:rPr>
          <w:w w:val="105"/>
        </w:rPr>
        <w:t>a</w:t>
      </w:r>
      <w:r>
        <w:rPr>
          <w:spacing w:val="-6"/>
          <w:w w:val="105"/>
        </w:rPr>
        <w:t xml:space="preserve"> </w:t>
      </w:r>
      <w:r>
        <w:rPr>
          <w:w w:val="105"/>
        </w:rPr>
        <w:t>projection</w:t>
      </w:r>
      <w:r>
        <w:rPr>
          <w:spacing w:val="-6"/>
          <w:w w:val="105"/>
        </w:rPr>
        <w:t xml:space="preserve"> </w:t>
      </w:r>
      <w:r>
        <w:rPr>
          <w:w w:val="105"/>
        </w:rPr>
        <w:t>for</w:t>
      </w:r>
      <w:r>
        <w:rPr>
          <w:spacing w:val="-6"/>
          <w:w w:val="105"/>
        </w:rPr>
        <w:t xml:space="preserve"> </w:t>
      </w:r>
      <w:r>
        <w:rPr>
          <w:w w:val="105"/>
        </w:rPr>
        <w:t>the</w:t>
      </w:r>
      <w:r>
        <w:rPr>
          <w:w w:val="104"/>
        </w:rPr>
        <w:t xml:space="preserve"> </w:t>
      </w:r>
      <w:r>
        <w:rPr>
          <w:w w:val="105"/>
        </w:rPr>
        <w:t>purpose</w:t>
      </w:r>
      <w:r>
        <w:rPr>
          <w:spacing w:val="-7"/>
          <w:w w:val="105"/>
        </w:rPr>
        <w:t xml:space="preserve"> </w:t>
      </w:r>
      <w:r>
        <w:rPr>
          <w:w w:val="105"/>
        </w:rPr>
        <w:t>of</w:t>
      </w:r>
      <w:r>
        <w:rPr>
          <w:spacing w:val="-7"/>
          <w:w w:val="105"/>
        </w:rPr>
        <w:t xml:space="preserve"> </w:t>
      </w:r>
      <w:r>
        <w:rPr>
          <w:w w:val="105"/>
        </w:rPr>
        <w:t>this</w:t>
      </w:r>
      <w:r>
        <w:rPr>
          <w:spacing w:val="-7"/>
          <w:w w:val="105"/>
        </w:rPr>
        <w:t xml:space="preserve"> </w:t>
      </w:r>
      <w:r>
        <w:rPr>
          <w:w w:val="105"/>
        </w:rPr>
        <w:t>test.</w:t>
      </w:r>
    </w:p>
    <w:p w14:paraId="02C2DFEF" w14:textId="77777777" w:rsidR="005570C6" w:rsidRDefault="00557B73" w:rsidP="005570C6">
      <w:pPr>
        <w:pStyle w:val="SingleTxtG"/>
        <w:ind w:left="2268" w:hanging="1134"/>
      </w:pPr>
      <w:r w:rsidRPr="005570C6">
        <w:rPr>
          <w:rFonts w:eastAsia="Courier New"/>
          <w:w w:val="104"/>
          <w:sz w:val="18"/>
          <w:szCs w:val="18"/>
        </w:rPr>
        <w:t>7.4.1.4.</w:t>
      </w:r>
      <w:r w:rsidRPr="005570C6">
        <w:rPr>
          <w:rFonts w:eastAsia="Courier New"/>
          <w:w w:val="104"/>
          <w:sz w:val="18"/>
          <w:szCs w:val="18"/>
        </w:rPr>
        <w:tab/>
      </w:r>
      <w:r w:rsidR="00540096">
        <w:rPr>
          <w:w w:val="105"/>
        </w:rPr>
        <w:t>Requirements</w:t>
      </w:r>
    </w:p>
    <w:p w14:paraId="09158821" w14:textId="77777777" w:rsidR="005570C6" w:rsidRDefault="00557B73" w:rsidP="005570C6">
      <w:pPr>
        <w:pStyle w:val="SingleTxtG"/>
        <w:ind w:left="2268" w:hanging="1134"/>
      </w:pPr>
      <w:r w:rsidRPr="005570C6">
        <w:rPr>
          <w:rFonts w:eastAsia="Courier New"/>
          <w:w w:val="104"/>
          <w:sz w:val="18"/>
          <w:szCs w:val="18"/>
        </w:rPr>
        <w:t>7.4.1.4.1.</w:t>
      </w:r>
      <w:r w:rsidRPr="005570C6">
        <w:rPr>
          <w:rFonts w:eastAsia="Courier New"/>
          <w:w w:val="104"/>
          <w:sz w:val="18"/>
          <w:szCs w:val="18"/>
        </w:rPr>
        <w:tab/>
      </w:r>
      <w:r w:rsidR="00540096">
        <w:rPr>
          <w:w w:val="105"/>
        </w:rPr>
        <w:t>When</w:t>
      </w:r>
      <w:r w:rsidR="00540096">
        <w:rPr>
          <w:spacing w:val="-7"/>
          <w:w w:val="105"/>
        </w:rPr>
        <w:t xml:space="preserve"> </w:t>
      </w:r>
      <w:r w:rsidR="00540096">
        <w:rPr>
          <w:w w:val="105"/>
        </w:rPr>
        <w:t>tested</w:t>
      </w:r>
      <w:r w:rsidR="00540096">
        <w:rPr>
          <w:spacing w:val="-6"/>
          <w:w w:val="105"/>
        </w:rPr>
        <w:t xml:space="preserve"> </w:t>
      </w:r>
      <w:r w:rsidR="00540096">
        <w:rPr>
          <w:w w:val="105"/>
        </w:rPr>
        <w:t>against</w:t>
      </w:r>
      <w:r w:rsidR="00540096">
        <w:rPr>
          <w:spacing w:val="-7"/>
          <w:w w:val="105"/>
        </w:rPr>
        <w:t xml:space="preserve"> </w:t>
      </w:r>
      <w:r w:rsidR="00540096">
        <w:rPr>
          <w:w w:val="105"/>
        </w:rPr>
        <w:t>the</w:t>
      </w:r>
      <w:r w:rsidR="00540096">
        <w:rPr>
          <w:spacing w:val="-6"/>
          <w:w w:val="105"/>
        </w:rPr>
        <w:t xml:space="preserve"> </w:t>
      </w:r>
      <w:r w:rsidR="00540096">
        <w:rPr>
          <w:w w:val="105"/>
        </w:rPr>
        <w:t>bar</w:t>
      </w:r>
      <w:r w:rsidR="00540096">
        <w:rPr>
          <w:spacing w:val="-6"/>
          <w:w w:val="105"/>
        </w:rPr>
        <w:t xml:space="preserve"> </w:t>
      </w:r>
      <w:r w:rsidR="00540096">
        <w:rPr>
          <w:w w:val="105"/>
        </w:rPr>
        <w:t>anvil</w:t>
      </w:r>
      <w:r w:rsidR="00540096">
        <w:rPr>
          <w:spacing w:val="-7"/>
          <w:w w:val="105"/>
        </w:rPr>
        <w:t xml:space="preserve"> </w:t>
      </w:r>
      <w:r w:rsidR="00540096">
        <w:rPr>
          <w:w w:val="105"/>
        </w:rPr>
        <w:t>the</w:t>
      </w:r>
      <w:r w:rsidR="00540096">
        <w:rPr>
          <w:spacing w:val="-6"/>
          <w:w w:val="105"/>
        </w:rPr>
        <w:t xml:space="preserve"> </w:t>
      </w:r>
      <w:r w:rsidR="00540096">
        <w:rPr>
          <w:w w:val="105"/>
        </w:rPr>
        <w:t>helmet</w:t>
      </w:r>
      <w:r w:rsidR="00540096">
        <w:rPr>
          <w:spacing w:val="-7"/>
          <w:w w:val="105"/>
        </w:rPr>
        <w:t xml:space="preserve"> </w:t>
      </w:r>
      <w:r w:rsidR="00540096">
        <w:rPr>
          <w:w w:val="105"/>
        </w:rPr>
        <w:t>shall</w:t>
      </w:r>
      <w:r w:rsidR="00540096">
        <w:rPr>
          <w:spacing w:val="-6"/>
          <w:w w:val="105"/>
        </w:rPr>
        <w:t xml:space="preserve"> </w:t>
      </w:r>
      <w:r w:rsidR="00540096">
        <w:rPr>
          <w:w w:val="105"/>
        </w:rPr>
        <w:t>satisfy</w:t>
      </w:r>
      <w:r w:rsidR="00540096">
        <w:rPr>
          <w:spacing w:val="-7"/>
          <w:w w:val="105"/>
        </w:rPr>
        <w:t xml:space="preserve"> </w:t>
      </w:r>
      <w:r w:rsidR="00540096">
        <w:rPr>
          <w:w w:val="105"/>
        </w:rPr>
        <w:t>the</w:t>
      </w:r>
      <w:r w:rsidR="00540096">
        <w:rPr>
          <w:spacing w:val="-6"/>
          <w:w w:val="105"/>
        </w:rPr>
        <w:t xml:space="preserve"> </w:t>
      </w:r>
      <w:r w:rsidR="00540096">
        <w:rPr>
          <w:w w:val="105"/>
        </w:rPr>
        <w:t>following</w:t>
      </w:r>
      <w:r w:rsidR="00540096">
        <w:rPr>
          <w:spacing w:val="5"/>
        </w:rPr>
        <w:t xml:space="preserve"> </w:t>
      </w:r>
      <w:r w:rsidR="00540096">
        <w:rPr>
          <w:w w:val="105"/>
        </w:rPr>
        <w:t>requirements:</w:t>
      </w:r>
    </w:p>
    <w:p w14:paraId="1A14053A" w14:textId="77777777" w:rsidR="00540096" w:rsidRDefault="00557B73" w:rsidP="005570C6">
      <w:pPr>
        <w:pStyle w:val="SingleTxtG"/>
        <w:ind w:left="2268" w:hanging="1134"/>
      </w:pPr>
      <w:r w:rsidRPr="005570C6">
        <w:rPr>
          <w:rFonts w:eastAsia="Courier New"/>
          <w:w w:val="104"/>
          <w:sz w:val="18"/>
          <w:szCs w:val="18"/>
        </w:rPr>
        <w:t>7.4.1.4.1.1.</w:t>
      </w:r>
      <w:r w:rsidRPr="005570C6">
        <w:rPr>
          <w:rFonts w:eastAsia="Courier New"/>
          <w:w w:val="104"/>
          <w:sz w:val="18"/>
          <w:szCs w:val="18"/>
        </w:rPr>
        <w:tab/>
      </w:r>
      <w:r w:rsidR="00540096">
        <w:rPr>
          <w:w w:val="105"/>
        </w:rPr>
        <w:t>the</w:t>
      </w:r>
      <w:r w:rsidR="00540096">
        <w:rPr>
          <w:spacing w:val="-7"/>
          <w:w w:val="105"/>
        </w:rPr>
        <w:t xml:space="preserve"> </w:t>
      </w:r>
      <w:r w:rsidR="00540096">
        <w:rPr>
          <w:w w:val="105"/>
        </w:rPr>
        <w:t>peak</w:t>
      </w:r>
      <w:r w:rsidR="00540096">
        <w:rPr>
          <w:spacing w:val="-6"/>
          <w:w w:val="105"/>
        </w:rPr>
        <w:t xml:space="preserve"> </w:t>
      </w:r>
      <w:r w:rsidR="00540096">
        <w:rPr>
          <w:w w:val="105"/>
        </w:rPr>
        <w:t>longitudinal</w:t>
      </w:r>
      <w:r w:rsidR="00540096">
        <w:rPr>
          <w:spacing w:val="-6"/>
          <w:w w:val="105"/>
        </w:rPr>
        <w:t xml:space="preserve"> </w:t>
      </w:r>
      <w:r w:rsidR="00540096">
        <w:rPr>
          <w:w w:val="105"/>
        </w:rPr>
        <w:t>force</w:t>
      </w:r>
      <w:r w:rsidR="00540096">
        <w:rPr>
          <w:spacing w:val="-6"/>
          <w:w w:val="105"/>
        </w:rPr>
        <w:t xml:space="preserve"> </w:t>
      </w:r>
      <w:r w:rsidR="00540096">
        <w:rPr>
          <w:w w:val="105"/>
        </w:rPr>
        <w:t>measured</w:t>
      </w:r>
      <w:r w:rsidR="00540096">
        <w:rPr>
          <w:spacing w:val="-6"/>
          <w:w w:val="105"/>
        </w:rPr>
        <w:t xml:space="preserve"> </w:t>
      </w:r>
      <w:r w:rsidR="00540096">
        <w:rPr>
          <w:w w:val="105"/>
        </w:rPr>
        <w:t>on</w:t>
      </w:r>
      <w:r w:rsidR="00540096">
        <w:rPr>
          <w:spacing w:val="-6"/>
          <w:w w:val="105"/>
        </w:rPr>
        <w:t xml:space="preserve"> </w:t>
      </w:r>
      <w:r w:rsidR="00540096">
        <w:rPr>
          <w:w w:val="105"/>
        </w:rPr>
        <w:t>the</w:t>
      </w:r>
      <w:r w:rsidR="00540096">
        <w:rPr>
          <w:spacing w:val="-6"/>
          <w:w w:val="105"/>
        </w:rPr>
        <w:t xml:space="preserve"> </w:t>
      </w:r>
      <w:r w:rsidR="00540096">
        <w:rPr>
          <w:w w:val="105"/>
        </w:rPr>
        <w:t>anvil</w:t>
      </w:r>
      <w:r w:rsidR="00540096">
        <w:rPr>
          <w:spacing w:val="-6"/>
          <w:w w:val="105"/>
        </w:rPr>
        <w:t xml:space="preserve"> </w:t>
      </w:r>
      <w:r w:rsidR="00540096">
        <w:rPr>
          <w:w w:val="105"/>
        </w:rPr>
        <w:t>shall</w:t>
      </w:r>
      <w:r w:rsidR="00540096">
        <w:rPr>
          <w:spacing w:val="-6"/>
          <w:w w:val="105"/>
        </w:rPr>
        <w:t xml:space="preserve"> </w:t>
      </w:r>
      <w:r w:rsidR="00540096">
        <w:rPr>
          <w:w w:val="105"/>
        </w:rPr>
        <w:t>not</w:t>
      </w:r>
      <w:r w:rsidR="00540096">
        <w:rPr>
          <w:spacing w:val="-7"/>
          <w:w w:val="105"/>
        </w:rPr>
        <w:t xml:space="preserve"> </w:t>
      </w:r>
      <w:r w:rsidR="00540096">
        <w:rPr>
          <w:w w:val="105"/>
        </w:rPr>
        <w:t>exceed</w:t>
      </w:r>
      <w:r w:rsidR="00540096">
        <w:rPr>
          <w:spacing w:val="-6"/>
          <w:w w:val="105"/>
        </w:rPr>
        <w:t xml:space="preserve"> </w:t>
      </w:r>
      <w:r w:rsidR="00540096">
        <w:rPr>
          <w:w w:val="105"/>
        </w:rPr>
        <w:t>2,500</w:t>
      </w:r>
      <w:r w:rsidR="00540096">
        <w:rPr>
          <w:spacing w:val="-6"/>
          <w:w w:val="105"/>
        </w:rPr>
        <w:t xml:space="preserve"> </w:t>
      </w:r>
      <w:r w:rsidR="00540096">
        <w:rPr>
          <w:w w:val="105"/>
        </w:rPr>
        <w:t>N,</w:t>
      </w:r>
      <w:r w:rsidR="00540096">
        <w:rPr>
          <w:spacing w:val="5"/>
        </w:rPr>
        <w:t xml:space="preserve"> </w:t>
      </w:r>
      <w:r w:rsidR="00540096">
        <w:rPr>
          <w:w w:val="105"/>
        </w:rPr>
        <w:t>nor</w:t>
      </w:r>
      <w:r w:rsidR="00540096">
        <w:rPr>
          <w:spacing w:val="-6"/>
          <w:w w:val="105"/>
        </w:rPr>
        <w:t xml:space="preserve"> </w:t>
      </w:r>
      <w:r w:rsidR="00540096">
        <w:rPr>
          <w:w w:val="105"/>
        </w:rPr>
        <w:t>shall</w:t>
      </w:r>
      <w:r w:rsidR="00540096">
        <w:rPr>
          <w:spacing w:val="-6"/>
          <w:w w:val="105"/>
        </w:rPr>
        <w:t xml:space="preserve"> </w:t>
      </w:r>
      <w:r w:rsidR="00540096">
        <w:rPr>
          <w:w w:val="105"/>
        </w:rPr>
        <w:t>its</w:t>
      </w:r>
      <w:r w:rsidR="00540096">
        <w:rPr>
          <w:spacing w:val="-5"/>
          <w:w w:val="105"/>
        </w:rPr>
        <w:t xml:space="preserve"> </w:t>
      </w:r>
      <w:r w:rsidR="00540096">
        <w:rPr>
          <w:w w:val="105"/>
        </w:rPr>
        <w:t>integral</w:t>
      </w:r>
      <w:r w:rsidR="00540096">
        <w:rPr>
          <w:spacing w:val="-6"/>
          <w:w w:val="105"/>
        </w:rPr>
        <w:t xml:space="preserve"> </w:t>
      </w:r>
      <w:r w:rsidR="00540096">
        <w:rPr>
          <w:w w:val="105"/>
        </w:rPr>
        <w:t>with</w:t>
      </w:r>
      <w:r w:rsidR="00540096">
        <w:rPr>
          <w:spacing w:val="-5"/>
          <w:w w:val="105"/>
        </w:rPr>
        <w:t xml:space="preserve"> </w:t>
      </w:r>
      <w:r w:rsidR="00540096">
        <w:rPr>
          <w:w w:val="105"/>
        </w:rPr>
        <w:t>respect</w:t>
      </w:r>
      <w:r w:rsidR="00540096">
        <w:rPr>
          <w:spacing w:val="-6"/>
          <w:w w:val="105"/>
        </w:rPr>
        <w:t xml:space="preserve"> </w:t>
      </w:r>
      <w:r w:rsidR="00540096">
        <w:rPr>
          <w:w w:val="105"/>
        </w:rPr>
        <w:t>to</w:t>
      </w:r>
      <w:r w:rsidR="00540096">
        <w:rPr>
          <w:spacing w:val="-5"/>
          <w:w w:val="105"/>
        </w:rPr>
        <w:t xml:space="preserve"> </w:t>
      </w:r>
      <w:r w:rsidR="00540096">
        <w:rPr>
          <w:w w:val="105"/>
        </w:rPr>
        <w:t>time</w:t>
      </w:r>
      <w:r w:rsidR="00540096">
        <w:rPr>
          <w:spacing w:val="-7"/>
          <w:w w:val="105"/>
        </w:rPr>
        <w:t xml:space="preserve"> </w:t>
      </w:r>
      <w:r w:rsidR="00540096">
        <w:rPr>
          <w:w w:val="105"/>
        </w:rPr>
        <w:t>over</w:t>
      </w:r>
      <w:r w:rsidR="00540096">
        <w:rPr>
          <w:spacing w:val="-5"/>
          <w:w w:val="105"/>
        </w:rPr>
        <w:t xml:space="preserve"> </w:t>
      </w:r>
      <w:r w:rsidR="00540096">
        <w:rPr>
          <w:w w:val="105"/>
        </w:rPr>
        <w:t>the</w:t>
      </w:r>
      <w:r w:rsidR="00540096">
        <w:rPr>
          <w:spacing w:val="-6"/>
          <w:w w:val="105"/>
        </w:rPr>
        <w:t xml:space="preserve"> </w:t>
      </w:r>
      <w:r w:rsidR="00540096">
        <w:rPr>
          <w:w w:val="105"/>
        </w:rPr>
        <w:t>duration</w:t>
      </w:r>
      <w:r w:rsidR="00540096">
        <w:rPr>
          <w:spacing w:val="-5"/>
          <w:w w:val="105"/>
        </w:rPr>
        <w:t xml:space="preserve"> </w:t>
      </w:r>
      <w:r w:rsidR="00540096">
        <w:rPr>
          <w:w w:val="105"/>
        </w:rPr>
        <w:t>of</w:t>
      </w:r>
      <w:r w:rsidR="00540096">
        <w:rPr>
          <w:spacing w:val="-6"/>
          <w:w w:val="105"/>
        </w:rPr>
        <w:t xml:space="preserve"> </w:t>
      </w:r>
      <w:r w:rsidR="00540096">
        <w:rPr>
          <w:w w:val="105"/>
        </w:rPr>
        <w:t>the</w:t>
      </w:r>
      <w:r w:rsidR="00540096">
        <w:rPr>
          <w:spacing w:val="-5"/>
          <w:w w:val="105"/>
        </w:rPr>
        <w:t xml:space="preserve"> </w:t>
      </w:r>
      <w:r w:rsidR="00540096">
        <w:rPr>
          <w:w w:val="105"/>
        </w:rPr>
        <w:t>impact</w:t>
      </w:r>
      <w:r w:rsidR="00540096">
        <w:rPr>
          <w:spacing w:val="5"/>
        </w:rPr>
        <w:t xml:space="preserve"> </w:t>
      </w:r>
      <w:r w:rsidR="00540096">
        <w:rPr>
          <w:w w:val="105"/>
        </w:rPr>
        <w:t>exceed</w:t>
      </w:r>
      <w:r w:rsidR="00540096">
        <w:rPr>
          <w:spacing w:val="-6"/>
          <w:w w:val="105"/>
        </w:rPr>
        <w:t xml:space="preserve"> </w:t>
      </w:r>
      <w:r w:rsidR="00540096">
        <w:rPr>
          <w:w w:val="105"/>
        </w:rPr>
        <w:t>12.5</w:t>
      </w:r>
      <w:r w:rsidR="00540096">
        <w:rPr>
          <w:spacing w:val="-6"/>
          <w:w w:val="105"/>
        </w:rPr>
        <w:t xml:space="preserve"> </w:t>
      </w:r>
      <w:r w:rsidR="00540096">
        <w:rPr>
          <w:w w:val="105"/>
        </w:rPr>
        <w:t>Ns</w:t>
      </w:r>
      <w:r w:rsidR="00540096">
        <w:rPr>
          <w:spacing w:val="-6"/>
          <w:w w:val="105"/>
        </w:rPr>
        <w:t xml:space="preserve"> </w:t>
      </w:r>
      <w:r w:rsidR="00540096">
        <w:rPr>
          <w:w w:val="105"/>
        </w:rPr>
        <w:t>for</w:t>
      </w:r>
      <w:r w:rsidR="00540096">
        <w:rPr>
          <w:spacing w:val="-5"/>
          <w:w w:val="105"/>
        </w:rPr>
        <w:t xml:space="preserve"> </w:t>
      </w:r>
      <w:r w:rsidR="00540096">
        <w:rPr>
          <w:w w:val="105"/>
        </w:rPr>
        <w:t>any</w:t>
      </w:r>
      <w:r w:rsidR="00540096">
        <w:rPr>
          <w:spacing w:val="-6"/>
          <w:w w:val="105"/>
        </w:rPr>
        <w:t xml:space="preserve"> </w:t>
      </w:r>
      <w:r w:rsidR="00540096">
        <w:rPr>
          <w:w w:val="105"/>
        </w:rPr>
        <w:t>of</w:t>
      </w:r>
      <w:r w:rsidR="00540096">
        <w:rPr>
          <w:spacing w:val="-6"/>
          <w:w w:val="105"/>
        </w:rPr>
        <w:t xml:space="preserve"> </w:t>
      </w:r>
      <w:r w:rsidR="00540096">
        <w:rPr>
          <w:w w:val="105"/>
        </w:rPr>
        <w:t>the</w:t>
      </w:r>
      <w:r w:rsidR="00540096">
        <w:rPr>
          <w:spacing w:val="-6"/>
          <w:w w:val="105"/>
        </w:rPr>
        <w:t xml:space="preserve"> </w:t>
      </w:r>
      <w:r w:rsidR="00540096">
        <w:rPr>
          <w:w w:val="105"/>
        </w:rPr>
        <w:t>selected</w:t>
      </w:r>
      <w:r w:rsidR="00540096">
        <w:rPr>
          <w:spacing w:val="-6"/>
          <w:w w:val="105"/>
        </w:rPr>
        <w:t xml:space="preserve"> </w:t>
      </w:r>
      <w:r w:rsidR="00540096">
        <w:rPr>
          <w:w w:val="105"/>
        </w:rPr>
        <w:t>impact</w:t>
      </w:r>
      <w:r w:rsidR="00540096">
        <w:rPr>
          <w:spacing w:val="-5"/>
          <w:w w:val="105"/>
        </w:rPr>
        <w:t xml:space="preserve"> </w:t>
      </w:r>
      <w:r w:rsidR="00540096">
        <w:rPr>
          <w:w w:val="105"/>
        </w:rPr>
        <w:t>points.</w:t>
      </w:r>
    </w:p>
    <w:p w14:paraId="0D194520" w14:textId="77777777" w:rsidR="005570C6" w:rsidRDefault="00557B73" w:rsidP="0095026B">
      <w:pPr>
        <w:pStyle w:val="SingleTxtG"/>
        <w:ind w:left="2268" w:hanging="1134"/>
      </w:pPr>
      <w:r w:rsidRPr="005570C6">
        <w:rPr>
          <w:rFonts w:eastAsia="Courier New"/>
          <w:w w:val="104"/>
          <w:sz w:val="18"/>
          <w:szCs w:val="18"/>
        </w:rPr>
        <w:t>7.4.1.4.2.</w:t>
      </w:r>
      <w:r w:rsidRPr="005570C6">
        <w:rPr>
          <w:rFonts w:eastAsia="Courier New"/>
          <w:w w:val="104"/>
          <w:sz w:val="18"/>
          <w:szCs w:val="18"/>
        </w:rPr>
        <w:tab/>
      </w:r>
      <w:r w:rsidR="00540096">
        <w:rPr>
          <w:w w:val="105"/>
        </w:rPr>
        <w:t>When</w:t>
      </w:r>
      <w:r w:rsidR="00540096">
        <w:rPr>
          <w:spacing w:val="-7"/>
          <w:w w:val="105"/>
        </w:rPr>
        <w:t xml:space="preserve"> </w:t>
      </w:r>
      <w:r w:rsidR="00540096">
        <w:rPr>
          <w:w w:val="105"/>
        </w:rPr>
        <w:t>tested</w:t>
      </w:r>
      <w:r w:rsidR="00540096">
        <w:rPr>
          <w:spacing w:val="-6"/>
          <w:w w:val="105"/>
        </w:rPr>
        <w:t xml:space="preserve"> </w:t>
      </w:r>
      <w:r w:rsidR="00540096" w:rsidRPr="0095026B">
        <w:t>against</w:t>
      </w:r>
      <w:r w:rsidR="00540096">
        <w:rPr>
          <w:spacing w:val="-7"/>
          <w:w w:val="105"/>
        </w:rPr>
        <w:t xml:space="preserve"> </w:t>
      </w:r>
      <w:r w:rsidR="00540096">
        <w:rPr>
          <w:w w:val="105"/>
        </w:rPr>
        <w:t>the</w:t>
      </w:r>
      <w:r w:rsidR="00540096">
        <w:rPr>
          <w:spacing w:val="-6"/>
          <w:w w:val="105"/>
        </w:rPr>
        <w:t xml:space="preserve"> </w:t>
      </w:r>
      <w:r w:rsidR="00540096">
        <w:rPr>
          <w:w w:val="105"/>
        </w:rPr>
        <w:t>abrasive</w:t>
      </w:r>
      <w:r w:rsidR="00540096">
        <w:rPr>
          <w:spacing w:val="-7"/>
          <w:w w:val="105"/>
        </w:rPr>
        <w:t xml:space="preserve"> </w:t>
      </w:r>
      <w:r w:rsidR="00540096">
        <w:rPr>
          <w:w w:val="105"/>
        </w:rPr>
        <w:t>anvil,</w:t>
      </w:r>
      <w:r w:rsidR="00540096">
        <w:rPr>
          <w:spacing w:val="-6"/>
          <w:w w:val="105"/>
        </w:rPr>
        <w:t xml:space="preserve"> </w:t>
      </w:r>
      <w:r w:rsidR="00540096">
        <w:rPr>
          <w:w w:val="105"/>
        </w:rPr>
        <w:t>a</w:t>
      </w:r>
      <w:r w:rsidR="00540096">
        <w:rPr>
          <w:spacing w:val="-7"/>
          <w:w w:val="105"/>
        </w:rPr>
        <w:t xml:space="preserve"> </w:t>
      </w:r>
      <w:r w:rsidR="00540096">
        <w:rPr>
          <w:w w:val="105"/>
        </w:rPr>
        <w:t>second</w:t>
      </w:r>
      <w:r w:rsidR="00540096">
        <w:rPr>
          <w:spacing w:val="-6"/>
          <w:w w:val="105"/>
        </w:rPr>
        <w:t xml:space="preserve"> </w:t>
      </w:r>
      <w:r w:rsidR="00540096">
        <w:rPr>
          <w:w w:val="105"/>
        </w:rPr>
        <w:t>helmet</w:t>
      </w:r>
      <w:r w:rsidR="00540096">
        <w:rPr>
          <w:spacing w:val="-7"/>
          <w:w w:val="105"/>
        </w:rPr>
        <w:t xml:space="preserve"> </w:t>
      </w:r>
      <w:r w:rsidR="00540096">
        <w:rPr>
          <w:w w:val="105"/>
        </w:rPr>
        <w:t>shall</w:t>
      </w:r>
      <w:r w:rsidR="00540096">
        <w:rPr>
          <w:spacing w:val="-7"/>
          <w:w w:val="105"/>
        </w:rPr>
        <w:t xml:space="preserve"> </w:t>
      </w:r>
      <w:r w:rsidR="00540096">
        <w:rPr>
          <w:w w:val="105"/>
        </w:rPr>
        <w:t>satisfy</w:t>
      </w:r>
      <w:r w:rsidR="00540096">
        <w:rPr>
          <w:spacing w:val="-7"/>
          <w:w w:val="105"/>
        </w:rPr>
        <w:t xml:space="preserve"> </w:t>
      </w:r>
      <w:r w:rsidR="00540096">
        <w:rPr>
          <w:w w:val="105"/>
        </w:rPr>
        <w:t>the</w:t>
      </w:r>
      <w:r w:rsidR="00540096">
        <w:rPr>
          <w:spacing w:val="5"/>
        </w:rPr>
        <w:t xml:space="preserve"> </w:t>
      </w:r>
      <w:r w:rsidR="00540096">
        <w:rPr>
          <w:w w:val="105"/>
        </w:rPr>
        <w:t>following</w:t>
      </w:r>
      <w:r w:rsidR="00540096">
        <w:rPr>
          <w:spacing w:val="-25"/>
          <w:w w:val="105"/>
        </w:rPr>
        <w:t xml:space="preserve"> </w:t>
      </w:r>
      <w:r w:rsidR="00540096">
        <w:rPr>
          <w:w w:val="105"/>
        </w:rPr>
        <w:t>requirements:</w:t>
      </w:r>
    </w:p>
    <w:p w14:paraId="1D7D96A9" w14:textId="77777777" w:rsidR="005570C6" w:rsidRDefault="00557B73" w:rsidP="0095026B">
      <w:pPr>
        <w:pStyle w:val="SingleTxtG"/>
        <w:ind w:left="2268" w:hanging="1134"/>
      </w:pPr>
      <w:r w:rsidRPr="005570C6">
        <w:rPr>
          <w:rFonts w:eastAsia="Courier New"/>
          <w:w w:val="104"/>
          <w:sz w:val="18"/>
          <w:szCs w:val="18"/>
        </w:rPr>
        <w:t>7.4.1.4.2.1.</w:t>
      </w:r>
      <w:r w:rsidRPr="005570C6">
        <w:rPr>
          <w:rFonts w:eastAsia="Courier New"/>
          <w:w w:val="104"/>
          <w:sz w:val="18"/>
          <w:szCs w:val="18"/>
        </w:rPr>
        <w:tab/>
      </w:r>
      <w:r w:rsidR="00540096">
        <w:rPr>
          <w:w w:val="105"/>
        </w:rPr>
        <w:t>the</w:t>
      </w:r>
      <w:r w:rsidR="00540096">
        <w:rPr>
          <w:spacing w:val="-6"/>
          <w:w w:val="105"/>
        </w:rPr>
        <w:t xml:space="preserve"> </w:t>
      </w:r>
      <w:r w:rsidR="00540096">
        <w:rPr>
          <w:w w:val="105"/>
        </w:rPr>
        <w:t>peak</w:t>
      </w:r>
      <w:r w:rsidR="00540096">
        <w:rPr>
          <w:spacing w:val="-5"/>
          <w:w w:val="105"/>
        </w:rPr>
        <w:t xml:space="preserve"> </w:t>
      </w:r>
      <w:r w:rsidR="00540096">
        <w:rPr>
          <w:w w:val="105"/>
        </w:rPr>
        <w:t>longitudinal</w:t>
      </w:r>
      <w:r w:rsidR="00540096">
        <w:rPr>
          <w:spacing w:val="-6"/>
          <w:w w:val="105"/>
        </w:rPr>
        <w:t xml:space="preserve"> </w:t>
      </w:r>
      <w:r w:rsidR="00540096">
        <w:rPr>
          <w:w w:val="105"/>
        </w:rPr>
        <w:t>force</w:t>
      </w:r>
      <w:r w:rsidR="00540096">
        <w:rPr>
          <w:spacing w:val="-5"/>
          <w:w w:val="105"/>
        </w:rPr>
        <w:t xml:space="preserve"> </w:t>
      </w:r>
      <w:r w:rsidR="00540096">
        <w:rPr>
          <w:w w:val="105"/>
        </w:rPr>
        <w:t>measured</w:t>
      </w:r>
      <w:r w:rsidR="00540096">
        <w:rPr>
          <w:spacing w:val="-5"/>
          <w:w w:val="105"/>
        </w:rPr>
        <w:t xml:space="preserve"> </w:t>
      </w:r>
      <w:r w:rsidR="00540096">
        <w:rPr>
          <w:w w:val="105"/>
        </w:rPr>
        <w:t>on</w:t>
      </w:r>
      <w:r w:rsidR="00540096">
        <w:rPr>
          <w:spacing w:val="-6"/>
          <w:w w:val="105"/>
        </w:rPr>
        <w:t xml:space="preserve"> </w:t>
      </w:r>
      <w:r w:rsidR="00540096">
        <w:rPr>
          <w:w w:val="105"/>
        </w:rPr>
        <w:t>the</w:t>
      </w:r>
      <w:r w:rsidR="00540096">
        <w:rPr>
          <w:spacing w:val="-5"/>
          <w:w w:val="105"/>
        </w:rPr>
        <w:t xml:space="preserve"> </w:t>
      </w:r>
      <w:r w:rsidR="00540096">
        <w:rPr>
          <w:w w:val="105"/>
        </w:rPr>
        <w:t>anvil</w:t>
      </w:r>
      <w:r w:rsidR="00540096">
        <w:rPr>
          <w:spacing w:val="-5"/>
          <w:w w:val="105"/>
        </w:rPr>
        <w:t xml:space="preserve"> </w:t>
      </w:r>
      <w:r w:rsidR="00540096">
        <w:rPr>
          <w:w w:val="105"/>
        </w:rPr>
        <w:t>shall</w:t>
      </w:r>
      <w:r w:rsidR="00540096">
        <w:rPr>
          <w:spacing w:val="-6"/>
          <w:w w:val="105"/>
        </w:rPr>
        <w:t xml:space="preserve"> </w:t>
      </w:r>
      <w:r w:rsidR="00540096">
        <w:rPr>
          <w:w w:val="105"/>
        </w:rPr>
        <w:t>not</w:t>
      </w:r>
      <w:r w:rsidR="00540096">
        <w:rPr>
          <w:spacing w:val="-6"/>
          <w:w w:val="105"/>
        </w:rPr>
        <w:t xml:space="preserve"> </w:t>
      </w:r>
      <w:r w:rsidR="00540096">
        <w:rPr>
          <w:w w:val="105"/>
        </w:rPr>
        <w:t>exceed</w:t>
      </w:r>
      <w:r w:rsidR="00540096">
        <w:rPr>
          <w:spacing w:val="-5"/>
          <w:w w:val="105"/>
        </w:rPr>
        <w:t xml:space="preserve"> </w:t>
      </w:r>
      <w:r w:rsidR="00540096">
        <w:rPr>
          <w:w w:val="105"/>
        </w:rPr>
        <w:t>3,500</w:t>
      </w:r>
      <w:r w:rsidR="00540096">
        <w:rPr>
          <w:spacing w:val="-6"/>
          <w:w w:val="105"/>
        </w:rPr>
        <w:t xml:space="preserve"> </w:t>
      </w:r>
      <w:r w:rsidR="00540096">
        <w:rPr>
          <w:w w:val="105"/>
        </w:rPr>
        <w:t>N,</w:t>
      </w:r>
      <w:r w:rsidR="00540096">
        <w:rPr>
          <w:spacing w:val="5"/>
        </w:rPr>
        <w:t xml:space="preserve"> </w:t>
      </w:r>
      <w:r w:rsidR="00540096">
        <w:rPr>
          <w:w w:val="105"/>
        </w:rPr>
        <w:t>nor</w:t>
      </w:r>
      <w:r w:rsidR="00540096">
        <w:rPr>
          <w:spacing w:val="-5"/>
          <w:w w:val="105"/>
        </w:rPr>
        <w:t xml:space="preserve"> </w:t>
      </w:r>
      <w:r w:rsidR="00540096">
        <w:rPr>
          <w:w w:val="105"/>
        </w:rPr>
        <w:t>shall</w:t>
      </w:r>
      <w:r w:rsidR="00540096">
        <w:rPr>
          <w:spacing w:val="-5"/>
          <w:w w:val="105"/>
        </w:rPr>
        <w:t xml:space="preserve"> </w:t>
      </w:r>
      <w:r w:rsidR="00540096">
        <w:rPr>
          <w:w w:val="105"/>
        </w:rPr>
        <w:t>its</w:t>
      </w:r>
      <w:r w:rsidR="00540096">
        <w:rPr>
          <w:spacing w:val="-5"/>
          <w:w w:val="105"/>
        </w:rPr>
        <w:t xml:space="preserve"> </w:t>
      </w:r>
      <w:r w:rsidR="00540096">
        <w:rPr>
          <w:w w:val="105"/>
        </w:rPr>
        <w:t>integral</w:t>
      </w:r>
      <w:r w:rsidR="00540096">
        <w:rPr>
          <w:spacing w:val="-5"/>
          <w:w w:val="105"/>
        </w:rPr>
        <w:t xml:space="preserve"> </w:t>
      </w:r>
      <w:r w:rsidR="00540096">
        <w:rPr>
          <w:w w:val="105"/>
        </w:rPr>
        <w:t>with</w:t>
      </w:r>
      <w:r w:rsidR="00540096">
        <w:rPr>
          <w:spacing w:val="-5"/>
          <w:w w:val="105"/>
        </w:rPr>
        <w:t xml:space="preserve"> </w:t>
      </w:r>
      <w:r w:rsidR="00540096">
        <w:rPr>
          <w:w w:val="105"/>
        </w:rPr>
        <w:t>respect</w:t>
      </w:r>
      <w:r w:rsidR="00540096">
        <w:rPr>
          <w:spacing w:val="-5"/>
          <w:w w:val="105"/>
        </w:rPr>
        <w:t xml:space="preserve"> </w:t>
      </w:r>
      <w:r w:rsidR="00540096">
        <w:rPr>
          <w:w w:val="105"/>
        </w:rPr>
        <w:t>to</w:t>
      </w:r>
      <w:r w:rsidR="00540096">
        <w:rPr>
          <w:spacing w:val="-5"/>
          <w:w w:val="105"/>
        </w:rPr>
        <w:t xml:space="preserve"> </w:t>
      </w:r>
      <w:r w:rsidR="00540096">
        <w:rPr>
          <w:w w:val="105"/>
        </w:rPr>
        <w:t>time</w:t>
      </w:r>
      <w:r w:rsidR="00540096">
        <w:rPr>
          <w:spacing w:val="-6"/>
          <w:w w:val="105"/>
        </w:rPr>
        <w:t xml:space="preserve"> </w:t>
      </w:r>
      <w:r w:rsidR="00540096">
        <w:rPr>
          <w:w w:val="105"/>
        </w:rPr>
        <w:t>over</w:t>
      </w:r>
      <w:r w:rsidR="00540096">
        <w:rPr>
          <w:spacing w:val="-5"/>
          <w:w w:val="105"/>
        </w:rPr>
        <w:t xml:space="preserve"> </w:t>
      </w:r>
      <w:r w:rsidR="00540096">
        <w:rPr>
          <w:w w:val="105"/>
        </w:rPr>
        <w:t>the</w:t>
      </w:r>
      <w:r w:rsidR="00540096">
        <w:rPr>
          <w:spacing w:val="-5"/>
          <w:w w:val="105"/>
        </w:rPr>
        <w:t xml:space="preserve"> </w:t>
      </w:r>
      <w:r w:rsidR="00540096">
        <w:rPr>
          <w:w w:val="105"/>
        </w:rPr>
        <w:t>duration</w:t>
      </w:r>
      <w:r w:rsidR="00540096">
        <w:rPr>
          <w:spacing w:val="-5"/>
          <w:w w:val="105"/>
        </w:rPr>
        <w:t xml:space="preserve"> </w:t>
      </w:r>
      <w:r w:rsidR="00540096">
        <w:rPr>
          <w:w w:val="105"/>
        </w:rPr>
        <w:t>of</w:t>
      </w:r>
      <w:r w:rsidR="00540096">
        <w:rPr>
          <w:spacing w:val="-5"/>
          <w:w w:val="105"/>
        </w:rPr>
        <w:t xml:space="preserve"> </w:t>
      </w:r>
      <w:r w:rsidR="00540096">
        <w:rPr>
          <w:w w:val="105"/>
        </w:rPr>
        <w:t>the</w:t>
      </w:r>
      <w:r w:rsidR="00540096">
        <w:rPr>
          <w:spacing w:val="-5"/>
          <w:w w:val="105"/>
        </w:rPr>
        <w:t xml:space="preserve"> </w:t>
      </w:r>
      <w:r w:rsidR="00540096">
        <w:rPr>
          <w:w w:val="105"/>
        </w:rPr>
        <w:t>impact</w:t>
      </w:r>
      <w:r w:rsidR="00540096">
        <w:rPr>
          <w:spacing w:val="5"/>
        </w:rPr>
        <w:t xml:space="preserve"> </w:t>
      </w:r>
      <w:r w:rsidR="00540096">
        <w:rPr>
          <w:w w:val="105"/>
        </w:rPr>
        <w:t>exceed</w:t>
      </w:r>
      <w:r w:rsidR="00540096">
        <w:rPr>
          <w:spacing w:val="-6"/>
          <w:w w:val="105"/>
        </w:rPr>
        <w:t xml:space="preserve"> </w:t>
      </w:r>
      <w:r w:rsidR="00540096">
        <w:rPr>
          <w:w w:val="105"/>
        </w:rPr>
        <w:t>25</w:t>
      </w:r>
      <w:r w:rsidR="00540096">
        <w:rPr>
          <w:spacing w:val="-5"/>
          <w:w w:val="105"/>
        </w:rPr>
        <w:t xml:space="preserve"> </w:t>
      </w:r>
      <w:r w:rsidR="00540096">
        <w:rPr>
          <w:w w:val="105"/>
        </w:rPr>
        <w:t>Ns</w:t>
      </w:r>
      <w:r w:rsidR="00540096">
        <w:rPr>
          <w:spacing w:val="-6"/>
          <w:w w:val="105"/>
        </w:rPr>
        <w:t xml:space="preserve"> </w:t>
      </w:r>
      <w:r w:rsidR="00540096">
        <w:rPr>
          <w:w w:val="105"/>
        </w:rPr>
        <w:t>for</w:t>
      </w:r>
      <w:r w:rsidR="00540096">
        <w:rPr>
          <w:spacing w:val="-5"/>
          <w:w w:val="105"/>
        </w:rPr>
        <w:t xml:space="preserve"> </w:t>
      </w:r>
      <w:r w:rsidR="00540096">
        <w:rPr>
          <w:w w:val="105"/>
        </w:rPr>
        <w:t>any</w:t>
      </w:r>
      <w:r w:rsidR="00540096">
        <w:rPr>
          <w:spacing w:val="-6"/>
          <w:w w:val="105"/>
        </w:rPr>
        <w:t xml:space="preserve"> </w:t>
      </w:r>
      <w:r w:rsidR="00540096">
        <w:rPr>
          <w:w w:val="105"/>
        </w:rPr>
        <w:t>of</w:t>
      </w:r>
      <w:r w:rsidR="00540096">
        <w:rPr>
          <w:spacing w:val="-5"/>
          <w:w w:val="105"/>
        </w:rPr>
        <w:t xml:space="preserve"> </w:t>
      </w:r>
      <w:r w:rsidR="00540096">
        <w:rPr>
          <w:w w:val="105"/>
        </w:rPr>
        <w:t>the</w:t>
      </w:r>
      <w:r w:rsidR="00540096">
        <w:rPr>
          <w:spacing w:val="-6"/>
          <w:w w:val="105"/>
        </w:rPr>
        <w:t xml:space="preserve"> </w:t>
      </w:r>
      <w:r w:rsidR="00540096">
        <w:rPr>
          <w:w w:val="105"/>
        </w:rPr>
        <w:t>selected</w:t>
      </w:r>
      <w:r w:rsidR="00540096">
        <w:rPr>
          <w:spacing w:val="-6"/>
          <w:w w:val="105"/>
        </w:rPr>
        <w:t xml:space="preserve"> </w:t>
      </w:r>
      <w:r w:rsidR="00540096">
        <w:rPr>
          <w:w w:val="105"/>
        </w:rPr>
        <w:t>impact</w:t>
      </w:r>
      <w:r w:rsidR="00540096">
        <w:rPr>
          <w:spacing w:val="-5"/>
          <w:w w:val="105"/>
        </w:rPr>
        <w:t xml:space="preserve"> </w:t>
      </w:r>
      <w:r w:rsidR="00540096">
        <w:rPr>
          <w:w w:val="105"/>
        </w:rPr>
        <w:t>points.</w:t>
      </w:r>
    </w:p>
    <w:p w14:paraId="76098BCC" w14:textId="77777777" w:rsidR="005570C6" w:rsidRDefault="00557B73" w:rsidP="0095026B">
      <w:pPr>
        <w:pStyle w:val="SingleTxtG"/>
        <w:ind w:left="2268" w:hanging="1134"/>
      </w:pPr>
      <w:r w:rsidRPr="005570C6">
        <w:rPr>
          <w:rFonts w:eastAsia="Courier New"/>
          <w:w w:val="104"/>
          <w:sz w:val="18"/>
          <w:szCs w:val="18"/>
        </w:rPr>
        <w:t>7.4.2.</w:t>
      </w:r>
      <w:r w:rsidRPr="005570C6">
        <w:rPr>
          <w:rFonts w:eastAsia="Courier New"/>
          <w:w w:val="104"/>
          <w:sz w:val="18"/>
          <w:szCs w:val="18"/>
        </w:rPr>
        <w:tab/>
      </w:r>
      <w:r w:rsidR="00540096">
        <w:rPr>
          <w:w w:val="105"/>
        </w:rPr>
        <w:t>Test</w:t>
      </w:r>
      <w:r w:rsidR="00540096">
        <w:rPr>
          <w:spacing w:val="-8"/>
          <w:w w:val="105"/>
        </w:rPr>
        <w:t xml:space="preserve"> </w:t>
      </w:r>
      <w:r w:rsidR="00540096">
        <w:rPr>
          <w:w w:val="105"/>
        </w:rPr>
        <w:t>for</w:t>
      </w:r>
      <w:r w:rsidR="00540096">
        <w:rPr>
          <w:spacing w:val="-7"/>
          <w:w w:val="105"/>
        </w:rPr>
        <w:t xml:space="preserve"> </w:t>
      </w:r>
      <w:r w:rsidR="00540096">
        <w:rPr>
          <w:w w:val="105"/>
        </w:rPr>
        <w:t>projections</w:t>
      </w:r>
      <w:r w:rsidR="00540096">
        <w:rPr>
          <w:spacing w:val="-8"/>
          <w:w w:val="105"/>
        </w:rPr>
        <w:t xml:space="preserve"> </w:t>
      </w:r>
      <w:r w:rsidR="00540096">
        <w:rPr>
          <w:w w:val="105"/>
        </w:rPr>
        <w:t>and</w:t>
      </w:r>
      <w:r w:rsidR="00540096">
        <w:rPr>
          <w:spacing w:val="-7"/>
          <w:w w:val="105"/>
        </w:rPr>
        <w:t xml:space="preserve"> </w:t>
      </w:r>
      <w:r w:rsidR="00540096">
        <w:rPr>
          <w:w w:val="105"/>
        </w:rPr>
        <w:t>surface</w:t>
      </w:r>
      <w:r w:rsidR="00540096">
        <w:rPr>
          <w:spacing w:val="-7"/>
          <w:w w:val="105"/>
        </w:rPr>
        <w:t xml:space="preserve"> </w:t>
      </w:r>
      <w:r w:rsidR="00540096">
        <w:rPr>
          <w:w w:val="105"/>
        </w:rPr>
        <w:t>friction</w:t>
      </w:r>
      <w:r w:rsidR="00540096">
        <w:rPr>
          <w:spacing w:val="-8"/>
          <w:w w:val="105"/>
        </w:rPr>
        <w:t xml:space="preserve"> </w:t>
      </w:r>
      <w:r w:rsidR="00540096">
        <w:rPr>
          <w:w w:val="105"/>
        </w:rPr>
        <w:t>(</w:t>
      </w:r>
      <w:r w:rsidR="00540096">
        <w:rPr>
          <w:w w:val="105"/>
          <w:u w:val="single" w:color="000000"/>
        </w:rPr>
        <w:t>method</w:t>
      </w:r>
      <w:r w:rsidR="00540096">
        <w:rPr>
          <w:spacing w:val="-8"/>
          <w:w w:val="105"/>
          <w:u w:val="single" w:color="000000"/>
        </w:rPr>
        <w:t xml:space="preserve"> </w:t>
      </w:r>
      <w:r w:rsidR="00540096">
        <w:rPr>
          <w:w w:val="105"/>
          <w:u w:val="single" w:color="000000"/>
        </w:rPr>
        <w:t>B</w:t>
      </w:r>
      <w:r w:rsidR="00540096">
        <w:rPr>
          <w:w w:val="105"/>
        </w:rPr>
        <w:t>)</w:t>
      </w:r>
    </w:p>
    <w:p w14:paraId="674514B8" w14:textId="77777777" w:rsidR="005570C6" w:rsidRDefault="00557B73" w:rsidP="0095026B">
      <w:pPr>
        <w:pStyle w:val="SingleTxtG"/>
        <w:ind w:left="2268" w:hanging="1134"/>
      </w:pPr>
      <w:r w:rsidRPr="005570C6">
        <w:rPr>
          <w:rFonts w:eastAsia="Courier New"/>
          <w:w w:val="104"/>
          <w:sz w:val="18"/>
          <w:szCs w:val="18"/>
        </w:rPr>
        <w:t>7.4.2.1.</w:t>
      </w:r>
      <w:r w:rsidRPr="005570C6">
        <w:rPr>
          <w:rFonts w:eastAsia="Courier New"/>
          <w:w w:val="104"/>
          <w:sz w:val="18"/>
          <w:szCs w:val="18"/>
        </w:rPr>
        <w:tab/>
      </w:r>
      <w:r w:rsidR="00540096">
        <w:rPr>
          <w:w w:val="105"/>
        </w:rPr>
        <w:t>Description</w:t>
      </w:r>
      <w:r w:rsidR="00540096">
        <w:rPr>
          <w:spacing w:val="-10"/>
          <w:w w:val="105"/>
        </w:rPr>
        <w:t xml:space="preserve"> </w:t>
      </w:r>
      <w:r w:rsidR="00540096">
        <w:rPr>
          <w:w w:val="105"/>
        </w:rPr>
        <w:t>of</w:t>
      </w:r>
      <w:r w:rsidR="00540096">
        <w:rPr>
          <w:spacing w:val="-10"/>
          <w:w w:val="105"/>
        </w:rPr>
        <w:t xml:space="preserve"> </w:t>
      </w:r>
      <w:r w:rsidR="00540096">
        <w:rPr>
          <w:w w:val="105"/>
        </w:rPr>
        <w:t>test</w:t>
      </w:r>
    </w:p>
    <w:p w14:paraId="6038C5F6" w14:textId="77777777" w:rsidR="005570C6" w:rsidRDefault="00557B73" w:rsidP="0095026B">
      <w:pPr>
        <w:pStyle w:val="SingleTxtG"/>
        <w:ind w:left="2268" w:hanging="1134"/>
      </w:pPr>
      <w:r w:rsidRPr="005570C6">
        <w:rPr>
          <w:rFonts w:eastAsia="Courier New"/>
          <w:w w:val="104"/>
          <w:sz w:val="18"/>
          <w:szCs w:val="18"/>
        </w:rPr>
        <w:lastRenderedPageBreak/>
        <w:t>7.4.2.1.1.</w:t>
      </w:r>
      <w:r w:rsidRPr="005570C6">
        <w:rPr>
          <w:rFonts w:eastAsia="Courier New"/>
          <w:w w:val="104"/>
          <w:sz w:val="18"/>
          <w:szCs w:val="18"/>
        </w:rPr>
        <w:tab/>
      </w:r>
      <w:r w:rsidR="00540096">
        <w:rPr>
          <w:w w:val="105"/>
        </w:rPr>
        <w:t>Principle</w:t>
      </w:r>
    </w:p>
    <w:p w14:paraId="7D0F5684" w14:textId="77777777" w:rsidR="00540096" w:rsidRDefault="00540096" w:rsidP="007B7E90">
      <w:pPr>
        <w:pStyle w:val="SingleTxtG"/>
        <w:ind w:left="2268"/>
        <w:rPr>
          <w:w w:val="105"/>
        </w:rPr>
      </w:pPr>
      <w:r>
        <w:rPr>
          <w:w w:val="105"/>
        </w:rPr>
        <w:t>The</w:t>
      </w:r>
      <w:r>
        <w:rPr>
          <w:spacing w:val="-9"/>
          <w:w w:val="105"/>
        </w:rPr>
        <w:t xml:space="preserve"> </w:t>
      </w:r>
      <w:r>
        <w:rPr>
          <w:w w:val="105"/>
        </w:rPr>
        <w:t>rotation-inducing</w:t>
      </w:r>
      <w:r>
        <w:rPr>
          <w:spacing w:val="-8"/>
          <w:w w:val="105"/>
        </w:rPr>
        <w:t xml:space="preserve"> </w:t>
      </w:r>
      <w:r>
        <w:rPr>
          <w:w w:val="105"/>
        </w:rPr>
        <w:t>forces</w:t>
      </w:r>
      <w:r>
        <w:rPr>
          <w:spacing w:val="-8"/>
          <w:w w:val="105"/>
        </w:rPr>
        <w:t xml:space="preserve"> </w:t>
      </w:r>
      <w:r>
        <w:rPr>
          <w:w w:val="105"/>
        </w:rPr>
        <w:t>caused</w:t>
      </w:r>
      <w:r>
        <w:rPr>
          <w:spacing w:val="-8"/>
          <w:w w:val="105"/>
        </w:rPr>
        <w:t xml:space="preserve"> </w:t>
      </w:r>
      <w:r>
        <w:rPr>
          <w:w w:val="105"/>
        </w:rPr>
        <w:t>by</w:t>
      </w:r>
      <w:r>
        <w:rPr>
          <w:spacing w:val="-8"/>
          <w:w w:val="105"/>
        </w:rPr>
        <w:t xml:space="preserve"> </w:t>
      </w:r>
      <w:r>
        <w:rPr>
          <w:w w:val="105"/>
        </w:rPr>
        <w:t>projections</w:t>
      </w:r>
      <w:r>
        <w:rPr>
          <w:spacing w:val="-8"/>
          <w:w w:val="105"/>
        </w:rPr>
        <w:t xml:space="preserve"> </w:t>
      </w:r>
      <w:r>
        <w:rPr>
          <w:w w:val="105"/>
        </w:rPr>
        <w:t>on</w:t>
      </w:r>
      <w:r>
        <w:rPr>
          <w:spacing w:val="-8"/>
          <w:w w:val="105"/>
        </w:rPr>
        <w:t xml:space="preserve"> </w:t>
      </w:r>
      <w:r>
        <w:rPr>
          <w:w w:val="105"/>
        </w:rPr>
        <w:t>the</w:t>
      </w:r>
      <w:r>
        <w:rPr>
          <w:w w:val="104"/>
        </w:rPr>
        <w:t xml:space="preserve"> </w:t>
      </w:r>
      <w:r>
        <w:rPr>
          <w:w w:val="105"/>
        </w:rPr>
        <w:t>helmets</w:t>
      </w:r>
      <w:r>
        <w:rPr>
          <w:spacing w:val="-7"/>
          <w:w w:val="105"/>
        </w:rPr>
        <w:t xml:space="preserve"> </w:t>
      </w:r>
      <w:r>
        <w:rPr>
          <w:w w:val="105"/>
        </w:rPr>
        <w:t>and</w:t>
      </w:r>
      <w:r>
        <w:rPr>
          <w:spacing w:val="-7"/>
          <w:w w:val="105"/>
        </w:rPr>
        <w:t xml:space="preserve"> </w:t>
      </w:r>
      <w:r>
        <w:rPr>
          <w:w w:val="105"/>
        </w:rPr>
        <w:t>friction</w:t>
      </w:r>
      <w:r>
        <w:rPr>
          <w:spacing w:val="-6"/>
          <w:w w:val="105"/>
        </w:rPr>
        <w:t xml:space="preserve"> </w:t>
      </w:r>
      <w:r>
        <w:rPr>
          <w:w w:val="105"/>
        </w:rPr>
        <w:t>against</w:t>
      </w:r>
      <w:r>
        <w:rPr>
          <w:spacing w:val="-7"/>
          <w:w w:val="105"/>
        </w:rPr>
        <w:t xml:space="preserve"> </w:t>
      </w:r>
      <w:r>
        <w:rPr>
          <w:w w:val="105"/>
        </w:rPr>
        <w:t>the</w:t>
      </w:r>
      <w:r>
        <w:rPr>
          <w:spacing w:val="-7"/>
          <w:w w:val="105"/>
        </w:rPr>
        <w:t xml:space="preserve"> </w:t>
      </w:r>
      <w:r>
        <w:rPr>
          <w:w w:val="105"/>
        </w:rPr>
        <w:t>outer</w:t>
      </w:r>
      <w:r>
        <w:rPr>
          <w:spacing w:val="-6"/>
          <w:w w:val="105"/>
        </w:rPr>
        <w:t xml:space="preserve"> </w:t>
      </w:r>
      <w:r>
        <w:rPr>
          <w:w w:val="105"/>
        </w:rPr>
        <w:t>surface</w:t>
      </w:r>
      <w:r>
        <w:rPr>
          <w:spacing w:val="-7"/>
          <w:w w:val="105"/>
        </w:rPr>
        <w:t xml:space="preserve"> </w:t>
      </w:r>
      <w:r>
        <w:rPr>
          <w:w w:val="105"/>
        </w:rPr>
        <w:t>of</w:t>
      </w:r>
      <w:r>
        <w:rPr>
          <w:spacing w:val="-7"/>
          <w:w w:val="105"/>
        </w:rPr>
        <w:t xml:space="preserve"> </w:t>
      </w:r>
      <w:r>
        <w:rPr>
          <w:w w:val="105"/>
        </w:rPr>
        <w:t>the</w:t>
      </w:r>
      <w:r>
        <w:rPr>
          <w:spacing w:val="-6"/>
          <w:w w:val="105"/>
        </w:rPr>
        <w:t xml:space="preserve"> </w:t>
      </w:r>
      <w:r>
        <w:rPr>
          <w:w w:val="105"/>
        </w:rPr>
        <w:t>helmets</w:t>
      </w:r>
      <w:r>
        <w:rPr>
          <w:w w:val="104"/>
        </w:rPr>
        <w:t xml:space="preserve"> </w:t>
      </w:r>
      <w:r>
        <w:rPr>
          <w:w w:val="105"/>
        </w:rPr>
        <w:t>are</w:t>
      </w:r>
      <w:r>
        <w:rPr>
          <w:spacing w:val="-7"/>
          <w:w w:val="105"/>
        </w:rPr>
        <w:t xml:space="preserve"> </w:t>
      </w:r>
      <w:r>
        <w:rPr>
          <w:w w:val="105"/>
        </w:rPr>
        <w:t>assessed</w:t>
      </w:r>
      <w:r>
        <w:rPr>
          <w:spacing w:val="-6"/>
          <w:w w:val="105"/>
        </w:rPr>
        <w:t xml:space="preserve"> </w:t>
      </w:r>
      <w:r>
        <w:rPr>
          <w:w w:val="105"/>
        </w:rPr>
        <w:t>firstly</w:t>
      </w:r>
      <w:r>
        <w:rPr>
          <w:spacing w:val="-6"/>
          <w:w w:val="105"/>
        </w:rPr>
        <w:t xml:space="preserve"> </w:t>
      </w:r>
      <w:r>
        <w:rPr>
          <w:w w:val="105"/>
        </w:rPr>
        <w:t>by</w:t>
      </w:r>
      <w:r>
        <w:rPr>
          <w:spacing w:val="-6"/>
          <w:w w:val="105"/>
        </w:rPr>
        <w:t xml:space="preserve"> </w:t>
      </w:r>
      <w:r>
        <w:rPr>
          <w:w w:val="105"/>
        </w:rPr>
        <w:t>a</w:t>
      </w:r>
      <w:r>
        <w:rPr>
          <w:spacing w:val="-6"/>
          <w:w w:val="105"/>
        </w:rPr>
        <w:t xml:space="preserve"> </w:t>
      </w:r>
      <w:r>
        <w:rPr>
          <w:w w:val="105"/>
        </w:rPr>
        <w:t>shear</w:t>
      </w:r>
      <w:r>
        <w:rPr>
          <w:spacing w:val="-6"/>
          <w:w w:val="105"/>
        </w:rPr>
        <w:t xml:space="preserve"> </w:t>
      </w:r>
      <w:r>
        <w:rPr>
          <w:w w:val="105"/>
        </w:rPr>
        <w:t>impact</w:t>
      </w:r>
      <w:r>
        <w:rPr>
          <w:spacing w:val="-7"/>
          <w:w w:val="105"/>
        </w:rPr>
        <w:t xml:space="preserve"> </w:t>
      </w:r>
      <w:r>
        <w:rPr>
          <w:w w:val="105"/>
        </w:rPr>
        <w:t>on</w:t>
      </w:r>
      <w:r>
        <w:rPr>
          <w:spacing w:val="-6"/>
          <w:w w:val="105"/>
        </w:rPr>
        <w:t xml:space="preserve"> </w:t>
      </w:r>
      <w:r>
        <w:rPr>
          <w:w w:val="105"/>
        </w:rPr>
        <w:t>the</w:t>
      </w:r>
      <w:r>
        <w:rPr>
          <w:spacing w:val="-6"/>
          <w:w w:val="105"/>
        </w:rPr>
        <w:t xml:space="preserve"> </w:t>
      </w:r>
      <w:r>
        <w:rPr>
          <w:w w:val="105"/>
        </w:rPr>
        <w:t>projections</w:t>
      </w:r>
      <w:r>
        <w:rPr>
          <w:w w:val="104"/>
        </w:rPr>
        <w:t xml:space="preserve"> </w:t>
      </w:r>
      <w:r>
        <w:rPr>
          <w:w w:val="105"/>
        </w:rPr>
        <w:t>using</w:t>
      </w:r>
      <w:r>
        <w:rPr>
          <w:spacing w:val="-6"/>
          <w:w w:val="105"/>
        </w:rPr>
        <w:t xml:space="preserve"> </w:t>
      </w:r>
      <w:r>
        <w:rPr>
          <w:w w:val="105"/>
        </w:rPr>
        <w:t>a</w:t>
      </w:r>
      <w:r>
        <w:rPr>
          <w:spacing w:val="-5"/>
          <w:w w:val="105"/>
        </w:rPr>
        <w:t xml:space="preserve"> </w:t>
      </w:r>
      <w:r>
        <w:rPr>
          <w:w w:val="105"/>
        </w:rPr>
        <w:t>shear</w:t>
      </w:r>
      <w:r>
        <w:rPr>
          <w:spacing w:val="-5"/>
          <w:w w:val="105"/>
        </w:rPr>
        <w:t xml:space="preserve"> </w:t>
      </w:r>
      <w:r>
        <w:rPr>
          <w:w w:val="105"/>
        </w:rPr>
        <w:t>edge</w:t>
      </w:r>
      <w:r>
        <w:rPr>
          <w:spacing w:val="-6"/>
          <w:w w:val="105"/>
        </w:rPr>
        <w:t xml:space="preserve"> </w:t>
      </w:r>
      <w:r>
        <w:rPr>
          <w:w w:val="105"/>
        </w:rPr>
        <w:t>against</w:t>
      </w:r>
      <w:r>
        <w:rPr>
          <w:spacing w:val="-5"/>
          <w:w w:val="105"/>
        </w:rPr>
        <w:t xml:space="preserve"> </w:t>
      </w:r>
      <w:r>
        <w:rPr>
          <w:w w:val="105"/>
        </w:rPr>
        <w:t>which</w:t>
      </w:r>
      <w:r>
        <w:rPr>
          <w:spacing w:val="-5"/>
          <w:w w:val="105"/>
        </w:rPr>
        <w:t xml:space="preserve"> </w:t>
      </w:r>
      <w:r>
        <w:rPr>
          <w:w w:val="105"/>
        </w:rPr>
        <w:t>the</w:t>
      </w:r>
      <w:r>
        <w:rPr>
          <w:spacing w:val="-5"/>
          <w:w w:val="105"/>
        </w:rPr>
        <w:t xml:space="preserve"> </w:t>
      </w:r>
      <w:r>
        <w:rPr>
          <w:w w:val="105"/>
        </w:rPr>
        <w:t>projections</w:t>
      </w:r>
      <w:r>
        <w:rPr>
          <w:spacing w:val="-6"/>
          <w:w w:val="105"/>
        </w:rPr>
        <w:t xml:space="preserve"> </w:t>
      </w:r>
      <w:r>
        <w:rPr>
          <w:w w:val="105"/>
        </w:rPr>
        <w:t xml:space="preserve">shall </w:t>
      </w:r>
    </w:p>
    <w:p w14:paraId="5076F239" w14:textId="77777777" w:rsidR="005570C6" w:rsidRDefault="00540096" w:rsidP="007B7E90">
      <w:pPr>
        <w:pStyle w:val="SingleTxtG"/>
        <w:ind w:left="2268"/>
      </w:pPr>
      <w:r>
        <w:t>shear</w:t>
      </w:r>
      <w:r>
        <w:rPr>
          <w:w w:val="104"/>
        </w:rPr>
        <w:t xml:space="preserve"> </w:t>
      </w:r>
      <w:r>
        <w:rPr>
          <w:w w:val="105"/>
        </w:rPr>
        <w:t>away,</w:t>
      </w:r>
      <w:r>
        <w:rPr>
          <w:spacing w:val="-6"/>
          <w:w w:val="105"/>
        </w:rPr>
        <w:t xml:space="preserve"> </w:t>
      </w:r>
      <w:r>
        <w:rPr>
          <w:w w:val="105"/>
        </w:rPr>
        <w:t>be</w:t>
      </w:r>
      <w:r>
        <w:rPr>
          <w:spacing w:val="-5"/>
          <w:w w:val="105"/>
        </w:rPr>
        <w:t xml:space="preserve"> </w:t>
      </w:r>
      <w:r>
        <w:rPr>
          <w:w w:val="105"/>
        </w:rPr>
        <w:t>detached,</w:t>
      </w:r>
      <w:r>
        <w:rPr>
          <w:spacing w:val="-5"/>
          <w:w w:val="105"/>
        </w:rPr>
        <w:t xml:space="preserve"> </w:t>
      </w:r>
      <w:r>
        <w:rPr>
          <w:w w:val="105"/>
        </w:rPr>
        <w:t>or</w:t>
      </w:r>
      <w:r>
        <w:rPr>
          <w:spacing w:val="-6"/>
          <w:w w:val="105"/>
        </w:rPr>
        <w:t xml:space="preserve"> </w:t>
      </w:r>
      <w:r>
        <w:rPr>
          <w:w w:val="105"/>
        </w:rPr>
        <w:t>permit</w:t>
      </w:r>
      <w:r>
        <w:rPr>
          <w:spacing w:val="-5"/>
          <w:w w:val="105"/>
        </w:rPr>
        <w:t xml:space="preserve"> </w:t>
      </w:r>
      <w:r>
        <w:rPr>
          <w:w w:val="105"/>
        </w:rPr>
        <w:t>the</w:t>
      </w:r>
      <w:r>
        <w:rPr>
          <w:spacing w:val="-5"/>
          <w:w w:val="105"/>
        </w:rPr>
        <w:t xml:space="preserve"> </w:t>
      </w:r>
      <w:r>
        <w:rPr>
          <w:w w:val="105"/>
        </w:rPr>
        <w:t>shear</w:t>
      </w:r>
      <w:r>
        <w:rPr>
          <w:spacing w:val="-6"/>
          <w:w w:val="105"/>
        </w:rPr>
        <w:t xml:space="preserve"> </w:t>
      </w:r>
      <w:r>
        <w:rPr>
          <w:w w:val="105"/>
        </w:rPr>
        <w:t>edge</w:t>
      </w:r>
      <w:r>
        <w:rPr>
          <w:spacing w:val="-5"/>
          <w:w w:val="105"/>
        </w:rPr>
        <w:t xml:space="preserve"> </w:t>
      </w:r>
      <w:r>
        <w:rPr>
          <w:w w:val="105"/>
        </w:rPr>
        <w:t>to</w:t>
      </w:r>
      <w:r>
        <w:rPr>
          <w:spacing w:val="-5"/>
          <w:w w:val="105"/>
        </w:rPr>
        <w:t xml:space="preserve"> </w:t>
      </w:r>
      <w:r>
        <w:rPr>
          <w:w w:val="105"/>
        </w:rPr>
        <w:t>slide</w:t>
      </w:r>
      <w:r>
        <w:rPr>
          <w:spacing w:val="-6"/>
          <w:w w:val="105"/>
        </w:rPr>
        <w:t xml:space="preserve"> </w:t>
      </w:r>
      <w:r>
        <w:rPr>
          <w:w w:val="105"/>
        </w:rPr>
        <w:t>past</w:t>
      </w:r>
      <w:r>
        <w:rPr>
          <w:spacing w:val="-5"/>
          <w:w w:val="105"/>
        </w:rPr>
        <w:t xml:space="preserve"> </w:t>
      </w:r>
      <w:r>
        <w:rPr>
          <w:w w:val="105"/>
        </w:rPr>
        <w:t>the</w:t>
      </w:r>
      <w:r>
        <w:rPr>
          <w:w w:val="104"/>
        </w:rPr>
        <w:t xml:space="preserve"> </w:t>
      </w:r>
      <w:r>
        <w:rPr>
          <w:w w:val="105"/>
        </w:rPr>
        <w:t>projections.</w:t>
      </w:r>
      <w:r>
        <w:rPr>
          <w:spacing w:val="-8"/>
          <w:w w:val="105"/>
        </w:rPr>
        <w:t xml:space="preserve"> </w:t>
      </w:r>
      <w:r>
        <w:rPr>
          <w:w w:val="105"/>
        </w:rPr>
        <w:t>The</w:t>
      </w:r>
      <w:r>
        <w:rPr>
          <w:spacing w:val="-7"/>
          <w:w w:val="105"/>
        </w:rPr>
        <w:t xml:space="preserve"> </w:t>
      </w:r>
      <w:r>
        <w:rPr>
          <w:w w:val="105"/>
        </w:rPr>
        <w:t>friction</w:t>
      </w:r>
      <w:r>
        <w:rPr>
          <w:spacing w:val="-8"/>
          <w:w w:val="105"/>
        </w:rPr>
        <w:t xml:space="preserve"> </w:t>
      </w:r>
      <w:r>
        <w:rPr>
          <w:w w:val="105"/>
        </w:rPr>
        <w:t>is</w:t>
      </w:r>
      <w:r>
        <w:rPr>
          <w:spacing w:val="-7"/>
          <w:w w:val="105"/>
        </w:rPr>
        <w:t xml:space="preserve"> </w:t>
      </w:r>
      <w:r>
        <w:rPr>
          <w:w w:val="105"/>
        </w:rPr>
        <w:t>assessed</w:t>
      </w:r>
      <w:r>
        <w:rPr>
          <w:spacing w:val="-8"/>
          <w:w w:val="105"/>
        </w:rPr>
        <w:t xml:space="preserve"> </w:t>
      </w:r>
      <w:r>
        <w:rPr>
          <w:w w:val="105"/>
        </w:rPr>
        <w:t>by</w:t>
      </w:r>
      <w:r>
        <w:rPr>
          <w:spacing w:val="-7"/>
          <w:w w:val="105"/>
        </w:rPr>
        <w:t xml:space="preserve"> </w:t>
      </w:r>
      <w:r>
        <w:rPr>
          <w:w w:val="105"/>
        </w:rPr>
        <w:t>the</w:t>
      </w:r>
      <w:r>
        <w:rPr>
          <w:spacing w:val="-7"/>
          <w:w w:val="105"/>
        </w:rPr>
        <w:t xml:space="preserve"> </w:t>
      </w:r>
      <w:r>
        <w:rPr>
          <w:w w:val="105"/>
        </w:rPr>
        <w:t>displacement</w:t>
      </w:r>
      <w:r>
        <w:rPr>
          <w:spacing w:val="-8"/>
          <w:w w:val="105"/>
        </w:rPr>
        <w:t xml:space="preserve"> </w:t>
      </w:r>
      <w:r>
        <w:rPr>
          <w:w w:val="105"/>
        </w:rPr>
        <w:t>of</w:t>
      </w:r>
      <w:r>
        <w:rPr>
          <w:w w:val="104"/>
        </w:rPr>
        <w:t xml:space="preserve"> </w:t>
      </w:r>
      <w:r>
        <w:rPr>
          <w:w w:val="105"/>
        </w:rPr>
        <w:t>a</w:t>
      </w:r>
      <w:r>
        <w:rPr>
          <w:spacing w:val="-7"/>
          <w:w w:val="105"/>
        </w:rPr>
        <w:t xml:space="preserve"> </w:t>
      </w:r>
      <w:r>
        <w:rPr>
          <w:w w:val="105"/>
        </w:rPr>
        <w:t>carriage</w:t>
      </w:r>
      <w:r>
        <w:rPr>
          <w:spacing w:val="-6"/>
          <w:w w:val="105"/>
        </w:rPr>
        <w:t xml:space="preserve"> </w:t>
      </w:r>
      <w:r>
        <w:rPr>
          <w:w w:val="105"/>
        </w:rPr>
        <w:t>abrading</w:t>
      </w:r>
      <w:r>
        <w:rPr>
          <w:spacing w:val="-6"/>
          <w:w w:val="105"/>
        </w:rPr>
        <w:t xml:space="preserve"> </w:t>
      </w:r>
      <w:r>
        <w:rPr>
          <w:w w:val="105"/>
        </w:rPr>
        <w:t>the</w:t>
      </w:r>
      <w:r>
        <w:rPr>
          <w:spacing w:val="-6"/>
          <w:w w:val="105"/>
        </w:rPr>
        <w:t xml:space="preserve"> </w:t>
      </w:r>
      <w:r>
        <w:rPr>
          <w:w w:val="105"/>
        </w:rPr>
        <w:t>outer</w:t>
      </w:r>
      <w:r>
        <w:rPr>
          <w:spacing w:val="-6"/>
          <w:w w:val="105"/>
        </w:rPr>
        <w:t xml:space="preserve"> </w:t>
      </w:r>
      <w:r>
        <w:rPr>
          <w:w w:val="105"/>
        </w:rPr>
        <w:t>surface</w:t>
      </w:r>
      <w:r>
        <w:rPr>
          <w:spacing w:val="-6"/>
          <w:w w:val="105"/>
        </w:rPr>
        <w:t xml:space="preserve"> </w:t>
      </w:r>
      <w:r>
        <w:rPr>
          <w:w w:val="105"/>
        </w:rPr>
        <w:t>of</w:t>
      </w:r>
      <w:r>
        <w:rPr>
          <w:spacing w:val="-6"/>
          <w:w w:val="105"/>
        </w:rPr>
        <w:t xml:space="preserve"> </w:t>
      </w:r>
      <w:r>
        <w:rPr>
          <w:w w:val="105"/>
        </w:rPr>
        <w:t>the</w:t>
      </w:r>
      <w:r>
        <w:rPr>
          <w:spacing w:val="-6"/>
          <w:w w:val="105"/>
        </w:rPr>
        <w:t xml:space="preserve"> </w:t>
      </w:r>
      <w:r>
        <w:rPr>
          <w:w w:val="105"/>
        </w:rPr>
        <w:t>helmet.</w:t>
      </w:r>
      <w:r>
        <w:rPr>
          <w:spacing w:val="-6"/>
          <w:w w:val="105"/>
        </w:rPr>
        <w:t xml:space="preserve"> </w:t>
      </w:r>
      <w:r>
        <w:rPr>
          <w:w w:val="105"/>
        </w:rPr>
        <w:t>The</w:t>
      </w:r>
      <w:r>
        <w:rPr>
          <w:w w:val="104"/>
        </w:rPr>
        <w:t xml:space="preserve"> </w:t>
      </w:r>
      <w:r>
        <w:rPr>
          <w:w w:val="105"/>
        </w:rPr>
        <w:t>shear</w:t>
      </w:r>
      <w:r>
        <w:rPr>
          <w:spacing w:val="-9"/>
          <w:w w:val="105"/>
        </w:rPr>
        <w:t xml:space="preserve"> </w:t>
      </w:r>
      <w:r>
        <w:rPr>
          <w:w w:val="105"/>
        </w:rPr>
        <w:t>impact</w:t>
      </w:r>
      <w:r>
        <w:rPr>
          <w:spacing w:val="-9"/>
          <w:w w:val="105"/>
        </w:rPr>
        <w:t xml:space="preserve"> </w:t>
      </w:r>
      <w:r>
        <w:rPr>
          <w:w w:val="105"/>
        </w:rPr>
        <w:t>and</w:t>
      </w:r>
      <w:r>
        <w:rPr>
          <w:spacing w:val="-9"/>
          <w:w w:val="105"/>
        </w:rPr>
        <w:t xml:space="preserve"> </w:t>
      </w:r>
      <w:r>
        <w:rPr>
          <w:w w:val="105"/>
        </w:rPr>
        <w:t>abrading</w:t>
      </w:r>
      <w:r>
        <w:rPr>
          <w:spacing w:val="-8"/>
          <w:w w:val="105"/>
        </w:rPr>
        <w:t xml:space="preserve"> </w:t>
      </w:r>
      <w:r>
        <w:rPr>
          <w:w w:val="105"/>
        </w:rPr>
        <w:t>carriage</w:t>
      </w:r>
      <w:r>
        <w:rPr>
          <w:spacing w:val="-9"/>
          <w:w w:val="105"/>
        </w:rPr>
        <w:t xml:space="preserve"> </w:t>
      </w:r>
      <w:r>
        <w:rPr>
          <w:w w:val="105"/>
        </w:rPr>
        <w:t>displacement</w:t>
      </w:r>
      <w:r>
        <w:rPr>
          <w:spacing w:val="-9"/>
          <w:w w:val="105"/>
        </w:rPr>
        <w:t xml:space="preserve"> </w:t>
      </w:r>
      <w:r>
        <w:rPr>
          <w:w w:val="105"/>
        </w:rPr>
        <w:t>are</w:t>
      </w:r>
      <w:r>
        <w:rPr>
          <w:spacing w:val="-9"/>
          <w:w w:val="105"/>
        </w:rPr>
        <w:t xml:space="preserve"> </w:t>
      </w:r>
      <w:r>
        <w:rPr>
          <w:w w:val="105"/>
        </w:rPr>
        <w:t>generated</w:t>
      </w:r>
      <w:r>
        <w:rPr>
          <w:w w:val="104"/>
        </w:rPr>
        <w:t xml:space="preserve"> </w:t>
      </w:r>
      <w:r>
        <w:rPr>
          <w:w w:val="105"/>
        </w:rPr>
        <w:t>by</w:t>
      </w:r>
      <w:r>
        <w:rPr>
          <w:spacing w:val="-6"/>
          <w:w w:val="105"/>
        </w:rPr>
        <w:t xml:space="preserve"> </w:t>
      </w:r>
      <w:r>
        <w:rPr>
          <w:w w:val="105"/>
        </w:rPr>
        <w:t>a</w:t>
      </w:r>
      <w:r>
        <w:rPr>
          <w:spacing w:val="-6"/>
          <w:w w:val="105"/>
        </w:rPr>
        <w:t xml:space="preserve"> </w:t>
      </w:r>
      <w:r>
        <w:rPr>
          <w:w w:val="105"/>
        </w:rPr>
        <w:t>drop</w:t>
      </w:r>
      <w:r>
        <w:rPr>
          <w:spacing w:val="-6"/>
          <w:w w:val="105"/>
        </w:rPr>
        <w:t xml:space="preserve"> </w:t>
      </w:r>
      <w:r>
        <w:rPr>
          <w:w w:val="105"/>
        </w:rPr>
        <w:t>weight</w:t>
      </w:r>
      <w:r>
        <w:rPr>
          <w:spacing w:val="-6"/>
          <w:w w:val="105"/>
        </w:rPr>
        <w:t xml:space="preserve"> </w:t>
      </w:r>
      <w:r>
        <w:rPr>
          <w:w w:val="105"/>
        </w:rPr>
        <w:t>device.</w:t>
      </w:r>
    </w:p>
    <w:p w14:paraId="7E3760AD" w14:textId="77777777" w:rsidR="005570C6" w:rsidRDefault="00557B73" w:rsidP="0095026B">
      <w:pPr>
        <w:pStyle w:val="SingleTxtG"/>
        <w:ind w:left="2268" w:hanging="1134"/>
      </w:pPr>
      <w:r w:rsidRPr="005570C6">
        <w:rPr>
          <w:rFonts w:eastAsia="Courier New"/>
          <w:w w:val="104"/>
          <w:sz w:val="18"/>
          <w:szCs w:val="18"/>
        </w:rPr>
        <w:t>7.4.2.1.2.</w:t>
      </w:r>
      <w:r w:rsidRPr="005570C6">
        <w:rPr>
          <w:rFonts w:eastAsia="Courier New"/>
          <w:w w:val="104"/>
          <w:sz w:val="18"/>
          <w:szCs w:val="18"/>
        </w:rPr>
        <w:tab/>
      </w:r>
      <w:r w:rsidR="00540096">
        <w:rPr>
          <w:w w:val="105"/>
        </w:rPr>
        <w:t>Positioning</w:t>
      </w:r>
      <w:r w:rsidR="00540096">
        <w:rPr>
          <w:spacing w:val="-9"/>
          <w:w w:val="105"/>
        </w:rPr>
        <w:t xml:space="preserve"> </w:t>
      </w:r>
      <w:r w:rsidR="00540096">
        <w:rPr>
          <w:w w:val="105"/>
        </w:rPr>
        <w:t>of</w:t>
      </w:r>
      <w:r w:rsidR="00540096">
        <w:rPr>
          <w:spacing w:val="-9"/>
          <w:w w:val="105"/>
        </w:rPr>
        <w:t xml:space="preserve"> </w:t>
      </w:r>
      <w:r w:rsidR="00540096">
        <w:rPr>
          <w:w w:val="105"/>
        </w:rPr>
        <w:t>the</w:t>
      </w:r>
      <w:r w:rsidR="00540096">
        <w:rPr>
          <w:spacing w:val="-9"/>
          <w:w w:val="105"/>
        </w:rPr>
        <w:t xml:space="preserve"> </w:t>
      </w:r>
      <w:r w:rsidR="00540096">
        <w:rPr>
          <w:w w:val="105"/>
        </w:rPr>
        <w:t>helmets</w:t>
      </w:r>
    </w:p>
    <w:p w14:paraId="2D84C33C" w14:textId="77777777" w:rsidR="005570C6" w:rsidRDefault="00557B73" w:rsidP="0095026B">
      <w:pPr>
        <w:pStyle w:val="SingleTxtG"/>
        <w:ind w:left="2268" w:hanging="1134"/>
      </w:pPr>
      <w:r w:rsidRPr="005570C6">
        <w:rPr>
          <w:rFonts w:eastAsia="Courier New"/>
          <w:w w:val="104"/>
          <w:sz w:val="18"/>
          <w:szCs w:val="18"/>
        </w:rPr>
        <w:t>7.4.2.1.2.1.</w:t>
      </w:r>
      <w:r w:rsidRPr="005570C6">
        <w:rPr>
          <w:rFonts w:eastAsia="Courier New"/>
          <w:w w:val="104"/>
          <w:sz w:val="18"/>
          <w:szCs w:val="18"/>
        </w:rPr>
        <w:tab/>
      </w:r>
      <w:r w:rsidR="00540096">
        <w:rPr>
          <w:w w:val="105"/>
        </w:rPr>
        <w:t>The</w:t>
      </w:r>
      <w:r w:rsidR="00540096">
        <w:rPr>
          <w:spacing w:val="-6"/>
          <w:w w:val="105"/>
        </w:rPr>
        <w:t xml:space="preserve"> </w:t>
      </w:r>
      <w:r w:rsidR="00540096">
        <w:rPr>
          <w:w w:val="105"/>
        </w:rPr>
        <w:t>helmet</w:t>
      </w:r>
      <w:r w:rsidR="00540096">
        <w:rPr>
          <w:spacing w:val="-6"/>
          <w:w w:val="105"/>
        </w:rPr>
        <w:t xml:space="preserve"> </w:t>
      </w:r>
      <w:r w:rsidR="00540096">
        <w:rPr>
          <w:w w:val="105"/>
        </w:rPr>
        <w:t>is</w:t>
      </w:r>
      <w:r w:rsidR="00540096">
        <w:rPr>
          <w:spacing w:val="-6"/>
          <w:w w:val="105"/>
        </w:rPr>
        <w:t xml:space="preserve"> </w:t>
      </w:r>
      <w:r w:rsidR="00540096">
        <w:rPr>
          <w:w w:val="105"/>
        </w:rPr>
        <w:t>placed</w:t>
      </w:r>
      <w:r w:rsidR="00540096">
        <w:rPr>
          <w:spacing w:val="-5"/>
          <w:w w:val="105"/>
        </w:rPr>
        <w:t xml:space="preserve"> </w:t>
      </w:r>
      <w:r w:rsidR="00540096">
        <w:rPr>
          <w:w w:val="105"/>
        </w:rPr>
        <w:t>on</w:t>
      </w:r>
      <w:r w:rsidR="00540096">
        <w:rPr>
          <w:spacing w:val="-6"/>
          <w:w w:val="105"/>
        </w:rPr>
        <w:t xml:space="preserve"> </w:t>
      </w:r>
      <w:r w:rsidR="00540096">
        <w:rPr>
          <w:w w:val="105"/>
        </w:rPr>
        <w:t>a</w:t>
      </w:r>
      <w:r w:rsidR="00540096">
        <w:rPr>
          <w:spacing w:val="-6"/>
          <w:w w:val="105"/>
        </w:rPr>
        <w:t xml:space="preserve"> </w:t>
      </w:r>
      <w:r w:rsidR="00540096">
        <w:rPr>
          <w:w w:val="105"/>
        </w:rPr>
        <w:t>headform</w:t>
      </w:r>
      <w:r w:rsidR="00540096">
        <w:rPr>
          <w:spacing w:val="-6"/>
          <w:w w:val="105"/>
        </w:rPr>
        <w:t xml:space="preserve"> </w:t>
      </w:r>
      <w:r w:rsidR="00540096">
        <w:rPr>
          <w:w w:val="105"/>
        </w:rPr>
        <w:t>of</w:t>
      </w:r>
      <w:r w:rsidR="00540096">
        <w:rPr>
          <w:spacing w:val="-5"/>
          <w:w w:val="105"/>
        </w:rPr>
        <w:t xml:space="preserve"> </w:t>
      </w:r>
      <w:r w:rsidR="00540096">
        <w:rPr>
          <w:w w:val="105"/>
        </w:rPr>
        <w:t>appropriate</w:t>
      </w:r>
      <w:r w:rsidR="00540096">
        <w:rPr>
          <w:spacing w:val="-6"/>
          <w:w w:val="105"/>
        </w:rPr>
        <w:t xml:space="preserve"> </w:t>
      </w:r>
      <w:r w:rsidR="00540096">
        <w:rPr>
          <w:w w:val="105"/>
        </w:rPr>
        <w:t>size</w:t>
      </w:r>
      <w:r w:rsidR="00540096">
        <w:rPr>
          <w:spacing w:val="-6"/>
          <w:w w:val="105"/>
        </w:rPr>
        <w:t xml:space="preserve"> </w:t>
      </w:r>
      <w:r w:rsidR="00540096">
        <w:rPr>
          <w:w w:val="105"/>
        </w:rPr>
        <w:t>in</w:t>
      </w:r>
      <w:r w:rsidR="00540096">
        <w:rPr>
          <w:spacing w:val="-6"/>
          <w:w w:val="105"/>
        </w:rPr>
        <w:t xml:space="preserve"> </w:t>
      </w:r>
      <w:r w:rsidR="00540096">
        <w:rPr>
          <w:w w:val="105"/>
        </w:rPr>
        <w:t>accordance</w:t>
      </w:r>
      <w:r w:rsidR="00540096">
        <w:rPr>
          <w:spacing w:val="-6"/>
          <w:w w:val="105"/>
        </w:rPr>
        <w:t xml:space="preserve"> </w:t>
      </w:r>
      <w:r w:rsidR="00540096">
        <w:rPr>
          <w:w w:val="105"/>
        </w:rPr>
        <w:t>with</w:t>
      </w:r>
      <w:r w:rsidR="00540096">
        <w:rPr>
          <w:spacing w:val="-5"/>
          <w:w w:val="105"/>
        </w:rPr>
        <w:t xml:space="preserve"> </w:t>
      </w:r>
      <w:r w:rsidR="00540096">
        <w:rPr>
          <w:w w:val="105"/>
        </w:rPr>
        <w:t>the</w:t>
      </w:r>
      <w:r w:rsidR="00540096">
        <w:rPr>
          <w:spacing w:val="5"/>
        </w:rPr>
        <w:t xml:space="preserve"> </w:t>
      </w:r>
      <w:r w:rsidR="00540096">
        <w:rPr>
          <w:w w:val="105"/>
        </w:rPr>
        <w:t>requirements</w:t>
      </w:r>
      <w:r w:rsidR="00540096">
        <w:rPr>
          <w:spacing w:val="-6"/>
          <w:w w:val="105"/>
        </w:rPr>
        <w:t xml:space="preserve"> </w:t>
      </w:r>
      <w:r w:rsidR="00540096">
        <w:rPr>
          <w:w w:val="105"/>
        </w:rPr>
        <w:t>of</w:t>
      </w:r>
      <w:r w:rsidR="00540096">
        <w:rPr>
          <w:spacing w:val="-5"/>
          <w:w w:val="105"/>
        </w:rPr>
        <w:t xml:space="preserve"> </w:t>
      </w:r>
      <w:r w:rsidR="00540096">
        <w:rPr>
          <w:w w:val="105"/>
        </w:rPr>
        <w:t>annex</w:t>
      </w:r>
      <w:r w:rsidR="00540096">
        <w:rPr>
          <w:spacing w:val="-6"/>
          <w:w w:val="105"/>
        </w:rPr>
        <w:t xml:space="preserve"> </w:t>
      </w:r>
      <w:r w:rsidR="00540096">
        <w:rPr>
          <w:w w:val="105"/>
        </w:rPr>
        <w:t>5.</w:t>
      </w:r>
      <w:r w:rsidR="00540096">
        <w:rPr>
          <w:spacing w:val="-5"/>
          <w:w w:val="105"/>
        </w:rPr>
        <w:t xml:space="preserve"> </w:t>
      </w:r>
      <w:r w:rsidR="00540096">
        <w:rPr>
          <w:w w:val="105"/>
        </w:rPr>
        <w:t>The</w:t>
      </w:r>
      <w:r w:rsidR="00540096">
        <w:rPr>
          <w:spacing w:val="-6"/>
          <w:w w:val="105"/>
        </w:rPr>
        <w:t xml:space="preserve"> </w:t>
      </w:r>
      <w:r w:rsidR="00540096">
        <w:rPr>
          <w:w w:val="105"/>
        </w:rPr>
        <w:t>helmet</w:t>
      </w:r>
      <w:r w:rsidR="00540096">
        <w:rPr>
          <w:spacing w:val="-5"/>
          <w:w w:val="105"/>
        </w:rPr>
        <w:t xml:space="preserve"> </w:t>
      </w:r>
      <w:r w:rsidR="00540096">
        <w:rPr>
          <w:w w:val="105"/>
        </w:rPr>
        <w:t>is</w:t>
      </w:r>
      <w:r w:rsidR="00540096">
        <w:rPr>
          <w:spacing w:val="-6"/>
          <w:w w:val="105"/>
        </w:rPr>
        <w:t xml:space="preserve"> </w:t>
      </w:r>
      <w:r w:rsidR="00540096">
        <w:rPr>
          <w:w w:val="105"/>
        </w:rPr>
        <w:t>tipped</w:t>
      </w:r>
      <w:r w:rsidR="00540096">
        <w:rPr>
          <w:spacing w:val="-6"/>
          <w:w w:val="105"/>
        </w:rPr>
        <w:t xml:space="preserve"> </w:t>
      </w:r>
      <w:r w:rsidR="00540096">
        <w:rPr>
          <w:w w:val="105"/>
        </w:rPr>
        <w:t>towards</w:t>
      </w:r>
      <w:r w:rsidR="00540096">
        <w:rPr>
          <w:spacing w:val="-5"/>
          <w:w w:val="105"/>
        </w:rPr>
        <w:t xml:space="preserve"> </w:t>
      </w:r>
      <w:r w:rsidR="00540096">
        <w:rPr>
          <w:w w:val="105"/>
        </w:rPr>
        <w:t>the</w:t>
      </w:r>
      <w:r w:rsidR="00540096">
        <w:rPr>
          <w:spacing w:val="-6"/>
          <w:w w:val="105"/>
        </w:rPr>
        <w:t xml:space="preserve"> </w:t>
      </w:r>
      <w:r w:rsidR="00540096">
        <w:rPr>
          <w:w w:val="105"/>
        </w:rPr>
        <w:t>rear</w:t>
      </w:r>
      <w:r w:rsidR="00540096">
        <w:rPr>
          <w:spacing w:val="-5"/>
          <w:w w:val="105"/>
        </w:rPr>
        <w:t xml:space="preserve"> </w:t>
      </w:r>
      <w:r w:rsidR="00540096">
        <w:rPr>
          <w:w w:val="105"/>
        </w:rPr>
        <w:t>so</w:t>
      </w:r>
      <w:r w:rsidR="00540096">
        <w:rPr>
          <w:spacing w:val="-6"/>
          <w:w w:val="105"/>
        </w:rPr>
        <w:t xml:space="preserve"> </w:t>
      </w:r>
      <w:r w:rsidR="00540096">
        <w:rPr>
          <w:w w:val="105"/>
        </w:rPr>
        <w:t>that</w:t>
      </w:r>
      <w:r w:rsidR="00540096">
        <w:rPr>
          <w:spacing w:val="-5"/>
          <w:w w:val="105"/>
        </w:rPr>
        <w:t xml:space="preserve"> </w:t>
      </w:r>
      <w:r w:rsidR="00540096">
        <w:rPr>
          <w:w w:val="105"/>
        </w:rPr>
        <w:t>the</w:t>
      </w:r>
      <w:r w:rsidR="00540096">
        <w:rPr>
          <w:spacing w:val="5"/>
        </w:rPr>
        <w:t xml:space="preserve"> </w:t>
      </w:r>
      <w:r w:rsidR="00540096">
        <w:rPr>
          <w:w w:val="105"/>
        </w:rPr>
        <w:t>front</w:t>
      </w:r>
      <w:r w:rsidR="00540096">
        <w:rPr>
          <w:spacing w:val="-5"/>
          <w:w w:val="105"/>
        </w:rPr>
        <w:t xml:space="preserve"> </w:t>
      </w:r>
      <w:r w:rsidR="00540096">
        <w:rPr>
          <w:w w:val="105"/>
        </w:rPr>
        <w:t>edge</w:t>
      </w:r>
      <w:r w:rsidR="00540096">
        <w:rPr>
          <w:spacing w:val="-5"/>
          <w:w w:val="105"/>
        </w:rPr>
        <w:t xml:space="preserve"> </w:t>
      </w:r>
      <w:r w:rsidR="00540096">
        <w:rPr>
          <w:w w:val="105"/>
        </w:rPr>
        <w:t>of</w:t>
      </w:r>
      <w:r w:rsidR="00540096">
        <w:rPr>
          <w:spacing w:val="-4"/>
          <w:w w:val="105"/>
        </w:rPr>
        <w:t xml:space="preserve"> </w:t>
      </w:r>
      <w:r w:rsidR="00540096">
        <w:rPr>
          <w:w w:val="105"/>
        </w:rPr>
        <w:t>the</w:t>
      </w:r>
      <w:r w:rsidR="00540096">
        <w:rPr>
          <w:spacing w:val="-5"/>
          <w:w w:val="105"/>
        </w:rPr>
        <w:t xml:space="preserve"> </w:t>
      </w:r>
      <w:r w:rsidR="00540096">
        <w:rPr>
          <w:w w:val="105"/>
        </w:rPr>
        <w:t>helmet</w:t>
      </w:r>
      <w:r w:rsidR="00540096">
        <w:rPr>
          <w:spacing w:val="-5"/>
          <w:w w:val="105"/>
        </w:rPr>
        <w:t xml:space="preserve"> </w:t>
      </w:r>
      <w:r w:rsidR="00540096">
        <w:rPr>
          <w:w w:val="105"/>
        </w:rPr>
        <w:t>in</w:t>
      </w:r>
      <w:r w:rsidR="00540096">
        <w:rPr>
          <w:spacing w:val="-5"/>
          <w:w w:val="105"/>
        </w:rPr>
        <w:t xml:space="preserve"> </w:t>
      </w:r>
      <w:r w:rsidR="00540096">
        <w:rPr>
          <w:w w:val="105"/>
        </w:rPr>
        <w:t>the</w:t>
      </w:r>
      <w:r w:rsidR="00540096">
        <w:rPr>
          <w:spacing w:val="-5"/>
          <w:w w:val="105"/>
        </w:rPr>
        <w:t xml:space="preserve"> </w:t>
      </w:r>
      <w:r w:rsidR="00540096">
        <w:rPr>
          <w:w w:val="105"/>
        </w:rPr>
        <w:t>median</w:t>
      </w:r>
      <w:r w:rsidR="00540096">
        <w:rPr>
          <w:spacing w:val="-4"/>
          <w:w w:val="105"/>
        </w:rPr>
        <w:t xml:space="preserve"> </w:t>
      </w:r>
      <w:r w:rsidR="00540096">
        <w:rPr>
          <w:w w:val="105"/>
        </w:rPr>
        <w:t>plane</w:t>
      </w:r>
      <w:r w:rsidR="00540096">
        <w:rPr>
          <w:spacing w:val="-5"/>
          <w:w w:val="105"/>
        </w:rPr>
        <w:t xml:space="preserve"> </w:t>
      </w:r>
      <w:r w:rsidR="00540096">
        <w:rPr>
          <w:w w:val="105"/>
        </w:rPr>
        <w:t>is</w:t>
      </w:r>
      <w:r w:rsidR="00540096">
        <w:rPr>
          <w:spacing w:val="-5"/>
          <w:w w:val="105"/>
        </w:rPr>
        <w:t xml:space="preserve"> </w:t>
      </w:r>
      <w:r w:rsidR="00540096">
        <w:rPr>
          <w:w w:val="105"/>
        </w:rPr>
        <w:t>displaced</w:t>
      </w:r>
      <w:r w:rsidR="00540096">
        <w:rPr>
          <w:spacing w:val="-4"/>
          <w:w w:val="105"/>
        </w:rPr>
        <w:t xml:space="preserve"> </w:t>
      </w:r>
      <w:r w:rsidR="00540096">
        <w:rPr>
          <w:w w:val="105"/>
        </w:rPr>
        <w:t>by</w:t>
      </w:r>
      <w:r w:rsidR="00540096">
        <w:rPr>
          <w:spacing w:val="-5"/>
          <w:w w:val="105"/>
        </w:rPr>
        <w:t xml:space="preserve"> </w:t>
      </w:r>
      <w:r w:rsidR="00540096">
        <w:rPr>
          <w:w w:val="105"/>
        </w:rPr>
        <w:t>25</w:t>
      </w:r>
      <w:r w:rsidR="00540096">
        <w:rPr>
          <w:spacing w:val="-5"/>
          <w:w w:val="105"/>
        </w:rPr>
        <w:t xml:space="preserve"> </w:t>
      </w:r>
      <w:r w:rsidR="00540096">
        <w:rPr>
          <w:w w:val="105"/>
        </w:rPr>
        <w:t>mm;</w:t>
      </w:r>
      <w:r w:rsidR="00540096">
        <w:rPr>
          <w:spacing w:val="-4"/>
          <w:w w:val="105"/>
        </w:rPr>
        <w:t xml:space="preserve"> </w:t>
      </w:r>
      <w:r w:rsidR="00540096">
        <w:rPr>
          <w:w w:val="105"/>
        </w:rPr>
        <w:t>if</w:t>
      </w:r>
      <w:r w:rsidR="00540096">
        <w:rPr>
          <w:spacing w:val="-5"/>
          <w:w w:val="105"/>
        </w:rPr>
        <w:t xml:space="preserve"> </w:t>
      </w:r>
      <w:r w:rsidR="00540096">
        <w:rPr>
          <w:w w:val="105"/>
        </w:rPr>
        <w:t>the</w:t>
      </w:r>
      <w:r w:rsidR="00540096">
        <w:rPr>
          <w:spacing w:val="5"/>
        </w:rPr>
        <w:t xml:space="preserve"> </w:t>
      </w:r>
      <w:r w:rsidR="00540096">
        <w:rPr>
          <w:w w:val="105"/>
        </w:rPr>
        <w:t>helmet</w:t>
      </w:r>
      <w:r w:rsidR="00540096">
        <w:rPr>
          <w:spacing w:val="-8"/>
          <w:w w:val="105"/>
        </w:rPr>
        <w:t xml:space="preserve"> </w:t>
      </w:r>
      <w:r w:rsidR="00540096">
        <w:rPr>
          <w:w w:val="105"/>
        </w:rPr>
        <w:t>includes</w:t>
      </w:r>
      <w:r w:rsidR="00540096">
        <w:rPr>
          <w:spacing w:val="-6"/>
          <w:w w:val="105"/>
        </w:rPr>
        <w:t xml:space="preserve"> </w:t>
      </w:r>
      <w:r w:rsidR="00540096">
        <w:rPr>
          <w:w w:val="105"/>
        </w:rPr>
        <w:t>an</w:t>
      </w:r>
      <w:r w:rsidR="00540096">
        <w:rPr>
          <w:spacing w:val="-7"/>
          <w:w w:val="105"/>
        </w:rPr>
        <w:t xml:space="preserve"> </w:t>
      </w:r>
      <w:r w:rsidR="00540096">
        <w:rPr>
          <w:w w:val="105"/>
        </w:rPr>
        <w:t>adjustable</w:t>
      </w:r>
      <w:r w:rsidR="00540096">
        <w:rPr>
          <w:spacing w:val="-6"/>
          <w:w w:val="105"/>
        </w:rPr>
        <w:t xml:space="preserve"> </w:t>
      </w:r>
      <w:r w:rsidR="00540096">
        <w:rPr>
          <w:w w:val="105"/>
        </w:rPr>
        <w:t>chin</w:t>
      </w:r>
      <w:r w:rsidR="00540096">
        <w:rPr>
          <w:spacing w:val="-7"/>
          <w:w w:val="105"/>
        </w:rPr>
        <w:t xml:space="preserve"> </w:t>
      </w:r>
      <w:r w:rsidR="00540096">
        <w:rPr>
          <w:w w:val="105"/>
        </w:rPr>
        <w:t>strap,</w:t>
      </w:r>
      <w:r w:rsidR="00540096">
        <w:rPr>
          <w:spacing w:val="-6"/>
          <w:w w:val="105"/>
        </w:rPr>
        <w:t xml:space="preserve"> </w:t>
      </w:r>
      <w:r w:rsidR="00540096">
        <w:rPr>
          <w:w w:val="105"/>
        </w:rPr>
        <w:t>the</w:t>
      </w:r>
      <w:r w:rsidR="00540096">
        <w:rPr>
          <w:spacing w:val="-7"/>
          <w:w w:val="105"/>
        </w:rPr>
        <w:t xml:space="preserve"> </w:t>
      </w:r>
      <w:r w:rsidR="00540096">
        <w:rPr>
          <w:w w:val="105"/>
        </w:rPr>
        <w:t>strap</w:t>
      </w:r>
      <w:r w:rsidR="00540096">
        <w:rPr>
          <w:spacing w:val="-6"/>
          <w:w w:val="105"/>
        </w:rPr>
        <w:t xml:space="preserve"> </w:t>
      </w:r>
      <w:r w:rsidR="00540096">
        <w:rPr>
          <w:w w:val="105"/>
        </w:rPr>
        <w:t>shall</w:t>
      </w:r>
      <w:r w:rsidR="00540096">
        <w:rPr>
          <w:spacing w:val="-7"/>
          <w:w w:val="105"/>
        </w:rPr>
        <w:t xml:space="preserve"> </w:t>
      </w:r>
      <w:r w:rsidR="00540096">
        <w:rPr>
          <w:w w:val="105"/>
        </w:rPr>
        <w:t>be</w:t>
      </w:r>
      <w:r w:rsidR="00540096">
        <w:rPr>
          <w:spacing w:val="-7"/>
          <w:w w:val="105"/>
        </w:rPr>
        <w:t xml:space="preserve"> </w:t>
      </w:r>
      <w:r w:rsidR="00540096">
        <w:rPr>
          <w:w w:val="105"/>
        </w:rPr>
        <w:t>tightened</w:t>
      </w:r>
      <w:r w:rsidR="00540096">
        <w:rPr>
          <w:spacing w:val="-6"/>
          <w:w w:val="105"/>
        </w:rPr>
        <w:t xml:space="preserve"> </w:t>
      </w:r>
      <w:r w:rsidR="00540096">
        <w:rPr>
          <w:w w:val="105"/>
        </w:rPr>
        <w:t>as</w:t>
      </w:r>
      <w:r w:rsidR="00540096">
        <w:rPr>
          <w:spacing w:val="5"/>
        </w:rPr>
        <w:t xml:space="preserve"> </w:t>
      </w:r>
      <w:r w:rsidR="00540096">
        <w:rPr>
          <w:w w:val="105"/>
        </w:rPr>
        <w:t>much</w:t>
      </w:r>
      <w:r w:rsidR="00540096">
        <w:rPr>
          <w:spacing w:val="-7"/>
          <w:w w:val="105"/>
        </w:rPr>
        <w:t xml:space="preserve"> </w:t>
      </w:r>
      <w:r w:rsidR="00540096">
        <w:rPr>
          <w:w w:val="105"/>
        </w:rPr>
        <w:t>as</w:t>
      </w:r>
      <w:r w:rsidR="00540096">
        <w:rPr>
          <w:spacing w:val="-6"/>
          <w:w w:val="105"/>
        </w:rPr>
        <w:t xml:space="preserve"> </w:t>
      </w:r>
      <w:r w:rsidR="00540096">
        <w:rPr>
          <w:w w:val="105"/>
        </w:rPr>
        <w:t>possible.</w:t>
      </w:r>
      <w:r w:rsidR="00540096">
        <w:rPr>
          <w:spacing w:val="-6"/>
          <w:w w:val="105"/>
        </w:rPr>
        <w:t xml:space="preserve"> </w:t>
      </w:r>
      <w:r w:rsidR="00540096">
        <w:rPr>
          <w:w w:val="105"/>
        </w:rPr>
        <w:t>The</w:t>
      </w:r>
      <w:r w:rsidR="00540096">
        <w:rPr>
          <w:spacing w:val="-6"/>
          <w:w w:val="105"/>
        </w:rPr>
        <w:t xml:space="preserve"> </w:t>
      </w:r>
      <w:r w:rsidR="00540096">
        <w:rPr>
          <w:w w:val="105"/>
        </w:rPr>
        <w:t>headform</w:t>
      </w:r>
      <w:r w:rsidR="00540096">
        <w:rPr>
          <w:spacing w:val="-6"/>
          <w:w w:val="105"/>
        </w:rPr>
        <w:t xml:space="preserve"> </w:t>
      </w:r>
      <w:r w:rsidR="00540096">
        <w:rPr>
          <w:w w:val="105"/>
        </w:rPr>
        <w:t>shall</w:t>
      </w:r>
      <w:r w:rsidR="00540096">
        <w:rPr>
          <w:spacing w:val="-6"/>
          <w:w w:val="105"/>
        </w:rPr>
        <w:t xml:space="preserve"> </w:t>
      </w:r>
      <w:r w:rsidR="00540096">
        <w:rPr>
          <w:w w:val="105"/>
        </w:rPr>
        <w:t>be</w:t>
      </w:r>
      <w:r w:rsidR="00540096">
        <w:rPr>
          <w:spacing w:val="-6"/>
          <w:w w:val="105"/>
        </w:rPr>
        <w:t xml:space="preserve"> </w:t>
      </w:r>
      <w:r w:rsidR="00540096">
        <w:rPr>
          <w:w w:val="105"/>
        </w:rPr>
        <w:t>so</w:t>
      </w:r>
      <w:r w:rsidR="00540096">
        <w:rPr>
          <w:spacing w:val="-7"/>
          <w:w w:val="105"/>
        </w:rPr>
        <w:t xml:space="preserve"> </w:t>
      </w:r>
      <w:r w:rsidR="00540096">
        <w:rPr>
          <w:w w:val="105"/>
        </w:rPr>
        <w:t>positioned</w:t>
      </w:r>
      <w:r w:rsidR="00540096">
        <w:rPr>
          <w:spacing w:val="-6"/>
          <w:w w:val="105"/>
        </w:rPr>
        <w:t xml:space="preserve"> </w:t>
      </w:r>
      <w:r w:rsidR="00540096">
        <w:rPr>
          <w:w w:val="105"/>
        </w:rPr>
        <w:t>that</w:t>
      </w:r>
      <w:r w:rsidR="00540096">
        <w:rPr>
          <w:spacing w:val="-6"/>
          <w:w w:val="105"/>
        </w:rPr>
        <w:t xml:space="preserve"> </w:t>
      </w:r>
      <w:r w:rsidR="00540096">
        <w:rPr>
          <w:w w:val="105"/>
        </w:rPr>
        <w:t>the</w:t>
      </w:r>
      <w:r w:rsidR="00540096">
        <w:rPr>
          <w:spacing w:val="-6"/>
          <w:w w:val="105"/>
        </w:rPr>
        <w:t xml:space="preserve"> </w:t>
      </w:r>
      <w:r w:rsidR="00540096">
        <w:rPr>
          <w:w w:val="105"/>
        </w:rPr>
        <w:t>chosen</w:t>
      </w:r>
      <w:r w:rsidR="00540096">
        <w:rPr>
          <w:spacing w:val="5"/>
        </w:rPr>
        <w:t xml:space="preserve"> </w:t>
      </w:r>
      <w:r w:rsidR="00540096">
        <w:rPr>
          <w:w w:val="105"/>
        </w:rPr>
        <w:t>location</w:t>
      </w:r>
      <w:r w:rsidR="00540096">
        <w:rPr>
          <w:spacing w:val="-6"/>
          <w:w w:val="105"/>
        </w:rPr>
        <w:t xml:space="preserve"> </w:t>
      </w:r>
      <w:r w:rsidR="00540096">
        <w:rPr>
          <w:w w:val="105"/>
        </w:rPr>
        <w:t>on</w:t>
      </w:r>
      <w:r w:rsidR="00540096">
        <w:rPr>
          <w:spacing w:val="-6"/>
          <w:w w:val="105"/>
        </w:rPr>
        <w:t xml:space="preserve"> </w:t>
      </w:r>
      <w:r w:rsidR="00540096">
        <w:rPr>
          <w:w w:val="105"/>
        </w:rPr>
        <w:t>the</w:t>
      </w:r>
      <w:r w:rsidR="00540096">
        <w:rPr>
          <w:spacing w:val="-6"/>
          <w:w w:val="105"/>
        </w:rPr>
        <w:t xml:space="preserve"> </w:t>
      </w:r>
      <w:r w:rsidR="00540096">
        <w:rPr>
          <w:w w:val="105"/>
        </w:rPr>
        <w:t>helmet</w:t>
      </w:r>
      <w:r w:rsidR="00540096">
        <w:rPr>
          <w:spacing w:val="-5"/>
          <w:w w:val="105"/>
        </w:rPr>
        <w:t xml:space="preserve"> </w:t>
      </w:r>
      <w:r w:rsidR="00540096">
        <w:rPr>
          <w:w w:val="105"/>
        </w:rPr>
        <w:t>can</w:t>
      </w:r>
      <w:r w:rsidR="00540096">
        <w:rPr>
          <w:spacing w:val="-6"/>
          <w:w w:val="105"/>
        </w:rPr>
        <w:t xml:space="preserve"> </w:t>
      </w:r>
      <w:r w:rsidR="00540096">
        <w:rPr>
          <w:w w:val="105"/>
        </w:rPr>
        <w:t>be</w:t>
      </w:r>
      <w:r w:rsidR="00540096">
        <w:rPr>
          <w:spacing w:val="-6"/>
          <w:w w:val="105"/>
        </w:rPr>
        <w:t xml:space="preserve"> </w:t>
      </w:r>
      <w:r w:rsidR="00540096">
        <w:rPr>
          <w:w w:val="105"/>
        </w:rPr>
        <w:t>positioned</w:t>
      </w:r>
      <w:r w:rsidR="00540096">
        <w:rPr>
          <w:spacing w:val="-6"/>
          <w:w w:val="105"/>
        </w:rPr>
        <w:t xml:space="preserve"> </w:t>
      </w:r>
      <w:r w:rsidR="00540096">
        <w:rPr>
          <w:w w:val="105"/>
        </w:rPr>
        <w:t>in</w:t>
      </w:r>
      <w:r w:rsidR="00540096">
        <w:rPr>
          <w:spacing w:val="-6"/>
          <w:w w:val="105"/>
        </w:rPr>
        <w:t xml:space="preserve"> </w:t>
      </w:r>
      <w:r w:rsidR="00540096">
        <w:rPr>
          <w:w w:val="105"/>
        </w:rPr>
        <w:t>contact</w:t>
      </w:r>
      <w:r w:rsidR="00540096">
        <w:rPr>
          <w:spacing w:val="-6"/>
          <w:w w:val="105"/>
        </w:rPr>
        <w:t xml:space="preserve"> </w:t>
      </w:r>
      <w:r w:rsidR="00540096">
        <w:rPr>
          <w:w w:val="105"/>
        </w:rPr>
        <w:t>with</w:t>
      </w:r>
      <w:r w:rsidR="00540096">
        <w:rPr>
          <w:spacing w:val="-5"/>
          <w:w w:val="105"/>
        </w:rPr>
        <w:t xml:space="preserve"> </w:t>
      </w:r>
      <w:r w:rsidR="00540096">
        <w:rPr>
          <w:w w:val="105"/>
        </w:rPr>
        <w:t>the</w:t>
      </w:r>
      <w:r w:rsidR="00540096">
        <w:rPr>
          <w:spacing w:val="-6"/>
          <w:w w:val="105"/>
        </w:rPr>
        <w:t xml:space="preserve"> </w:t>
      </w:r>
      <w:r w:rsidR="00540096">
        <w:rPr>
          <w:w w:val="105"/>
        </w:rPr>
        <w:t>upper</w:t>
      </w:r>
      <w:r w:rsidR="00540096">
        <w:rPr>
          <w:spacing w:val="-6"/>
          <w:w w:val="105"/>
        </w:rPr>
        <w:t xml:space="preserve"> </w:t>
      </w:r>
      <w:r w:rsidR="00540096">
        <w:rPr>
          <w:w w:val="105"/>
        </w:rPr>
        <w:t>surface</w:t>
      </w:r>
      <w:r w:rsidR="00540096">
        <w:rPr>
          <w:spacing w:val="-5"/>
          <w:w w:val="105"/>
        </w:rPr>
        <w:t xml:space="preserve"> </w:t>
      </w:r>
      <w:r w:rsidR="00540096">
        <w:rPr>
          <w:w w:val="105"/>
        </w:rPr>
        <w:t>of</w:t>
      </w:r>
      <w:r w:rsidR="00540096">
        <w:rPr>
          <w:spacing w:val="5"/>
        </w:rPr>
        <w:t xml:space="preserve"> </w:t>
      </w:r>
      <w:r w:rsidR="00540096">
        <w:rPr>
          <w:w w:val="105"/>
        </w:rPr>
        <w:t>the</w:t>
      </w:r>
      <w:r w:rsidR="00540096">
        <w:rPr>
          <w:spacing w:val="-13"/>
          <w:w w:val="105"/>
        </w:rPr>
        <w:t xml:space="preserve"> </w:t>
      </w:r>
      <w:r w:rsidR="00540096">
        <w:rPr>
          <w:w w:val="105"/>
        </w:rPr>
        <w:t>horizontal</w:t>
      </w:r>
      <w:r w:rsidR="00540096">
        <w:rPr>
          <w:spacing w:val="-13"/>
          <w:w w:val="105"/>
        </w:rPr>
        <w:t xml:space="preserve"> </w:t>
      </w:r>
      <w:r w:rsidR="00540096">
        <w:rPr>
          <w:w w:val="105"/>
        </w:rPr>
        <w:t>carriage.</w:t>
      </w:r>
    </w:p>
    <w:p w14:paraId="5942AE56" w14:textId="77777777" w:rsidR="00540096" w:rsidRDefault="00557B73" w:rsidP="0095026B">
      <w:pPr>
        <w:pStyle w:val="SingleTxtG"/>
        <w:ind w:left="2268" w:hanging="1134"/>
      </w:pPr>
      <w:r w:rsidRPr="005570C6">
        <w:rPr>
          <w:rFonts w:eastAsia="Courier New"/>
          <w:w w:val="104"/>
          <w:sz w:val="18"/>
          <w:szCs w:val="18"/>
        </w:rPr>
        <w:t>7.4.2.1.2.2.</w:t>
      </w:r>
      <w:r w:rsidRPr="005570C6">
        <w:rPr>
          <w:rFonts w:eastAsia="Courier New"/>
          <w:w w:val="104"/>
          <w:sz w:val="18"/>
          <w:szCs w:val="18"/>
        </w:rPr>
        <w:tab/>
      </w:r>
      <w:r w:rsidR="00540096">
        <w:rPr>
          <w:w w:val="105"/>
        </w:rPr>
        <w:t>The</w:t>
      </w:r>
      <w:r w:rsidR="00540096">
        <w:rPr>
          <w:spacing w:val="-5"/>
          <w:w w:val="105"/>
        </w:rPr>
        <w:t xml:space="preserve"> </w:t>
      </w:r>
      <w:r w:rsidR="00540096">
        <w:rPr>
          <w:w w:val="105"/>
        </w:rPr>
        <w:t>helmet</w:t>
      </w:r>
      <w:r w:rsidR="00540096">
        <w:rPr>
          <w:spacing w:val="-5"/>
          <w:w w:val="105"/>
        </w:rPr>
        <w:t xml:space="preserve"> </w:t>
      </w:r>
      <w:r w:rsidR="00540096">
        <w:rPr>
          <w:w w:val="105"/>
        </w:rPr>
        <w:t>shall</w:t>
      </w:r>
      <w:r w:rsidR="00540096">
        <w:rPr>
          <w:spacing w:val="-5"/>
          <w:w w:val="105"/>
        </w:rPr>
        <w:t xml:space="preserve"> </w:t>
      </w:r>
      <w:r w:rsidR="00540096">
        <w:rPr>
          <w:w w:val="105"/>
        </w:rPr>
        <w:t>be</w:t>
      </w:r>
      <w:r w:rsidR="00540096">
        <w:rPr>
          <w:spacing w:val="-5"/>
          <w:w w:val="105"/>
        </w:rPr>
        <w:t xml:space="preserve"> </w:t>
      </w:r>
      <w:r w:rsidR="00540096">
        <w:rPr>
          <w:w w:val="105"/>
        </w:rPr>
        <w:t>tested</w:t>
      </w:r>
      <w:r w:rsidR="00540096">
        <w:rPr>
          <w:spacing w:val="-4"/>
          <w:w w:val="105"/>
        </w:rPr>
        <w:t xml:space="preserve"> </w:t>
      </w:r>
      <w:r w:rsidR="00540096">
        <w:rPr>
          <w:w w:val="105"/>
        </w:rPr>
        <w:t>in</w:t>
      </w:r>
      <w:r w:rsidR="00540096">
        <w:rPr>
          <w:spacing w:val="-5"/>
          <w:w w:val="105"/>
        </w:rPr>
        <w:t xml:space="preserve"> </w:t>
      </w:r>
      <w:r w:rsidR="00540096">
        <w:rPr>
          <w:w w:val="105"/>
        </w:rPr>
        <w:t>any</w:t>
      </w:r>
      <w:r w:rsidR="00540096">
        <w:rPr>
          <w:spacing w:val="-5"/>
          <w:w w:val="105"/>
        </w:rPr>
        <w:t xml:space="preserve"> </w:t>
      </w:r>
      <w:r w:rsidR="00540096">
        <w:rPr>
          <w:w w:val="105"/>
        </w:rPr>
        <w:t>condition</w:t>
      </w:r>
      <w:r w:rsidR="00540096">
        <w:rPr>
          <w:spacing w:val="-5"/>
          <w:w w:val="105"/>
        </w:rPr>
        <w:t xml:space="preserve"> </w:t>
      </w:r>
      <w:r w:rsidR="00540096">
        <w:rPr>
          <w:w w:val="105"/>
        </w:rPr>
        <w:t>in</w:t>
      </w:r>
      <w:r w:rsidR="00540096">
        <w:rPr>
          <w:spacing w:val="-5"/>
          <w:w w:val="105"/>
        </w:rPr>
        <w:t xml:space="preserve"> </w:t>
      </w:r>
      <w:r w:rsidR="00540096">
        <w:rPr>
          <w:w w:val="105"/>
        </w:rPr>
        <w:t>which</w:t>
      </w:r>
      <w:r w:rsidR="00540096">
        <w:rPr>
          <w:spacing w:val="-4"/>
          <w:w w:val="105"/>
        </w:rPr>
        <w:t xml:space="preserve"> </w:t>
      </w:r>
      <w:r w:rsidR="00540096">
        <w:rPr>
          <w:w w:val="105"/>
        </w:rPr>
        <w:t>it</w:t>
      </w:r>
      <w:r w:rsidR="00540096">
        <w:rPr>
          <w:spacing w:val="-5"/>
          <w:w w:val="105"/>
        </w:rPr>
        <w:t xml:space="preserve"> </w:t>
      </w:r>
      <w:r w:rsidR="00540096">
        <w:rPr>
          <w:w w:val="105"/>
        </w:rPr>
        <w:t>may</w:t>
      </w:r>
      <w:r w:rsidR="00540096">
        <w:rPr>
          <w:spacing w:val="-6"/>
          <w:w w:val="105"/>
        </w:rPr>
        <w:t xml:space="preserve"> </w:t>
      </w:r>
      <w:r w:rsidR="00540096">
        <w:rPr>
          <w:w w:val="105"/>
        </w:rPr>
        <w:t>be</w:t>
      </w:r>
      <w:r w:rsidR="00540096">
        <w:rPr>
          <w:spacing w:val="-4"/>
          <w:w w:val="105"/>
        </w:rPr>
        <w:t xml:space="preserve"> </w:t>
      </w:r>
      <w:r w:rsidR="00540096">
        <w:rPr>
          <w:w w:val="105"/>
        </w:rPr>
        <w:t>placed</w:t>
      </w:r>
      <w:r w:rsidR="00540096">
        <w:rPr>
          <w:spacing w:val="-5"/>
          <w:w w:val="105"/>
        </w:rPr>
        <w:t xml:space="preserve"> </w:t>
      </w:r>
      <w:r w:rsidR="00540096">
        <w:rPr>
          <w:w w:val="105"/>
        </w:rPr>
        <w:t>on</w:t>
      </w:r>
      <w:r w:rsidR="00540096">
        <w:rPr>
          <w:spacing w:val="-5"/>
          <w:w w:val="105"/>
        </w:rPr>
        <w:t xml:space="preserve"> </w:t>
      </w:r>
      <w:r w:rsidR="00540096">
        <w:rPr>
          <w:w w:val="105"/>
        </w:rPr>
        <w:t>the</w:t>
      </w:r>
      <w:r w:rsidR="00540096">
        <w:rPr>
          <w:spacing w:val="5"/>
        </w:rPr>
        <w:t xml:space="preserve"> </w:t>
      </w:r>
      <w:r w:rsidR="00540096">
        <w:rPr>
          <w:w w:val="105"/>
        </w:rPr>
        <w:t>market,</w:t>
      </w:r>
      <w:r w:rsidR="00540096">
        <w:rPr>
          <w:spacing w:val="-6"/>
          <w:w w:val="105"/>
        </w:rPr>
        <w:t xml:space="preserve"> </w:t>
      </w:r>
      <w:r w:rsidR="00540096">
        <w:rPr>
          <w:w w:val="105"/>
        </w:rPr>
        <w:t>that</w:t>
      </w:r>
      <w:r w:rsidR="00540096">
        <w:rPr>
          <w:spacing w:val="-6"/>
          <w:w w:val="105"/>
        </w:rPr>
        <w:t xml:space="preserve"> </w:t>
      </w:r>
      <w:r w:rsidR="00540096">
        <w:rPr>
          <w:w w:val="105"/>
        </w:rPr>
        <w:t>is</w:t>
      </w:r>
      <w:r w:rsidR="00540096">
        <w:rPr>
          <w:spacing w:val="-6"/>
          <w:w w:val="105"/>
        </w:rPr>
        <w:t xml:space="preserve"> </w:t>
      </w:r>
      <w:r w:rsidR="00540096">
        <w:rPr>
          <w:w w:val="105"/>
        </w:rPr>
        <w:t>both</w:t>
      </w:r>
      <w:r w:rsidR="00540096">
        <w:rPr>
          <w:spacing w:val="-6"/>
          <w:w w:val="105"/>
        </w:rPr>
        <w:t xml:space="preserve"> </w:t>
      </w:r>
      <w:r w:rsidR="00540096">
        <w:rPr>
          <w:w w:val="105"/>
        </w:rPr>
        <w:t>with</w:t>
      </w:r>
      <w:r w:rsidR="00540096">
        <w:rPr>
          <w:spacing w:val="-6"/>
          <w:w w:val="105"/>
        </w:rPr>
        <w:t xml:space="preserve"> </w:t>
      </w:r>
      <w:r w:rsidR="00540096">
        <w:rPr>
          <w:w w:val="105"/>
        </w:rPr>
        <w:t>and</w:t>
      </w:r>
      <w:r w:rsidR="00540096">
        <w:rPr>
          <w:spacing w:val="-6"/>
          <w:w w:val="105"/>
        </w:rPr>
        <w:t xml:space="preserve"> </w:t>
      </w:r>
      <w:r w:rsidR="00540096">
        <w:rPr>
          <w:w w:val="105"/>
        </w:rPr>
        <w:t>without</w:t>
      </w:r>
      <w:r w:rsidR="00540096">
        <w:rPr>
          <w:spacing w:val="-6"/>
          <w:w w:val="105"/>
        </w:rPr>
        <w:t xml:space="preserve"> </w:t>
      </w:r>
      <w:r w:rsidR="00540096">
        <w:rPr>
          <w:w w:val="105"/>
        </w:rPr>
        <w:t>accessories</w:t>
      </w:r>
      <w:r w:rsidR="00540096">
        <w:rPr>
          <w:spacing w:val="-6"/>
          <w:w w:val="105"/>
        </w:rPr>
        <w:t xml:space="preserve"> </w:t>
      </w:r>
      <w:r w:rsidR="00540096">
        <w:rPr>
          <w:w w:val="105"/>
        </w:rPr>
        <w:t>if</w:t>
      </w:r>
      <w:r w:rsidR="00540096">
        <w:rPr>
          <w:spacing w:val="-6"/>
          <w:w w:val="105"/>
        </w:rPr>
        <w:t xml:space="preserve"> </w:t>
      </w:r>
      <w:r w:rsidR="00540096">
        <w:rPr>
          <w:w w:val="105"/>
        </w:rPr>
        <w:t>they</w:t>
      </w:r>
      <w:r w:rsidR="00540096">
        <w:rPr>
          <w:spacing w:val="-6"/>
          <w:w w:val="105"/>
        </w:rPr>
        <w:t xml:space="preserve"> </w:t>
      </w:r>
      <w:r w:rsidR="00540096">
        <w:rPr>
          <w:w w:val="105"/>
        </w:rPr>
        <w:t>are</w:t>
      </w:r>
      <w:r w:rsidR="00540096">
        <w:rPr>
          <w:spacing w:val="-6"/>
          <w:w w:val="105"/>
        </w:rPr>
        <w:t xml:space="preserve"> </w:t>
      </w:r>
      <w:r w:rsidR="00540096">
        <w:rPr>
          <w:w w:val="105"/>
        </w:rPr>
        <w:t>supplied</w:t>
      </w:r>
      <w:r w:rsidR="00540096">
        <w:rPr>
          <w:spacing w:val="-6"/>
          <w:w w:val="105"/>
        </w:rPr>
        <w:t xml:space="preserve"> </w:t>
      </w:r>
      <w:r w:rsidR="00540096">
        <w:rPr>
          <w:w w:val="105"/>
        </w:rPr>
        <w:t>as</w:t>
      </w:r>
      <w:r w:rsidR="00540096">
        <w:rPr>
          <w:spacing w:val="5"/>
        </w:rPr>
        <w:t xml:space="preserve"> </w:t>
      </w:r>
      <w:r w:rsidR="00540096">
        <w:rPr>
          <w:w w:val="105"/>
        </w:rPr>
        <w:t>original</w:t>
      </w:r>
      <w:r w:rsidR="00540096">
        <w:rPr>
          <w:spacing w:val="-7"/>
          <w:w w:val="105"/>
        </w:rPr>
        <w:t xml:space="preserve"> </w:t>
      </w:r>
      <w:r w:rsidR="00540096">
        <w:rPr>
          <w:w w:val="105"/>
        </w:rPr>
        <w:t>equipment.</w:t>
      </w:r>
      <w:r w:rsidR="00540096">
        <w:rPr>
          <w:spacing w:val="-7"/>
          <w:w w:val="105"/>
        </w:rPr>
        <w:t xml:space="preserve"> </w:t>
      </w:r>
      <w:r w:rsidR="00540096">
        <w:rPr>
          <w:w w:val="105"/>
        </w:rPr>
        <w:t>Helmets</w:t>
      </w:r>
      <w:r w:rsidR="00540096">
        <w:rPr>
          <w:spacing w:val="-6"/>
          <w:w w:val="105"/>
        </w:rPr>
        <w:t xml:space="preserve"> </w:t>
      </w:r>
      <w:r w:rsidR="00540096">
        <w:rPr>
          <w:w w:val="105"/>
        </w:rPr>
        <w:t>placed</w:t>
      </w:r>
      <w:r w:rsidR="00540096">
        <w:rPr>
          <w:spacing w:val="-6"/>
          <w:w w:val="105"/>
        </w:rPr>
        <w:t xml:space="preserve"> </w:t>
      </w:r>
      <w:r w:rsidR="00540096">
        <w:rPr>
          <w:w w:val="105"/>
        </w:rPr>
        <w:t>on</w:t>
      </w:r>
      <w:r w:rsidR="00540096">
        <w:rPr>
          <w:spacing w:val="-6"/>
          <w:w w:val="105"/>
        </w:rPr>
        <w:t xml:space="preserve"> </w:t>
      </w:r>
      <w:r w:rsidR="00540096">
        <w:rPr>
          <w:w w:val="105"/>
        </w:rPr>
        <w:t>the</w:t>
      </w:r>
      <w:r w:rsidR="00540096">
        <w:rPr>
          <w:spacing w:val="-6"/>
          <w:w w:val="105"/>
        </w:rPr>
        <w:t xml:space="preserve"> </w:t>
      </w:r>
      <w:r w:rsidR="00540096">
        <w:rPr>
          <w:w w:val="105"/>
        </w:rPr>
        <w:t>market</w:t>
      </w:r>
      <w:r w:rsidR="00540096">
        <w:rPr>
          <w:spacing w:val="-6"/>
          <w:w w:val="105"/>
        </w:rPr>
        <w:t xml:space="preserve"> </w:t>
      </w:r>
      <w:r w:rsidR="00540096">
        <w:rPr>
          <w:w w:val="105"/>
        </w:rPr>
        <w:t>with</w:t>
      </w:r>
      <w:r w:rsidR="00540096">
        <w:rPr>
          <w:spacing w:val="-7"/>
          <w:w w:val="105"/>
        </w:rPr>
        <w:t xml:space="preserve"> </w:t>
      </w:r>
      <w:r w:rsidR="00540096">
        <w:rPr>
          <w:w w:val="105"/>
        </w:rPr>
        <w:t>a</w:t>
      </w:r>
      <w:r w:rsidR="00540096">
        <w:rPr>
          <w:spacing w:val="-6"/>
          <w:w w:val="105"/>
        </w:rPr>
        <w:t xml:space="preserve"> </w:t>
      </w:r>
      <w:r w:rsidR="00540096">
        <w:rPr>
          <w:w w:val="105"/>
        </w:rPr>
        <w:t>visor</w:t>
      </w:r>
      <w:r w:rsidR="00540096">
        <w:rPr>
          <w:spacing w:val="-6"/>
          <w:w w:val="105"/>
        </w:rPr>
        <w:t xml:space="preserve"> </w:t>
      </w:r>
      <w:r w:rsidR="00540096">
        <w:rPr>
          <w:w w:val="105"/>
        </w:rPr>
        <w:t>shall</w:t>
      </w:r>
      <w:r w:rsidR="00540096">
        <w:rPr>
          <w:spacing w:val="-6"/>
          <w:w w:val="105"/>
        </w:rPr>
        <w:t xml:space="preserve"> </w:t>
      </w:r>
      <w:r w:rsidR="00540096">
        <w:rPr>
          <w:w w:val="105"/>
        </w:rPr>
        <w:t>be</w:t>
      </w:r>
      <w:r w:rsidR="00540096">
        <w:rPr>
          <w:spacing w:val="5"/>
        </w:rPr>
        <w:t xml:space="preserve"> </w:t>
      </w:r>
      <w:r w:rsidR="00540096">
        <w:rPr>
          <w:w w:val="105"/>
        </w:rPr>
        <w:t>tested</w:t>
      </w:r>
      <w:r w:rsidR="00540096">
        <w:rPr>
          <w:spacing w:val="-7"/>
          <w:w w:val="105"/>
        </w:rPr>
        <w:t xml:space="preserve"> </w:t>
      </w:r>
      <w:r w:rsidR="00540096">
        <w:rPr>
          <w:w w:val="105"/>
        </w:rPr>
        <w:t>with</w:t>
      </w:r>
      <w:r w:rsidR="00540096">
        <w:rPr>
          <w:spacing w:val="-7"/>
          <w:w w:val="105"/>
        </w:rPr>
        <w:t xml:space="preserve"> </w:t>
      </w:r>
      <w:r w:rsidR="00540096">
        <w:rPr>
          <w:w w:val="105"/>
        </w:rPr>
        <w:t>the</w:t>
      </w:r>
      <w:r w:rsidR="00540096">
        <w:rPr>
          <w:spacing w:val="-6"/>
          <w:w w:val="105"/>
        </w:rPr>
        <w:t xml:space="preserve"> </w:t>
      </w:r>
      <w:r w:rsidR="00540096">
        <w:rPr>
          <w:w w:val="105"/>
        </w:rPr>
        <w:t>visor</w:t>
      </w:r>
      <w:r w:rsidR="00540096">
        <w:rPr>
          <w:spacing w:val="-6"/>
          <w:w w:val="105"/>
        </w:rPr>
        <w:t xml:space="preserve"> </w:t>
      </w:r>
      <w:r w:rsidR="00540096">
        <w:rPr>
          <w:w w:val="105"/>
        </w:rPr>
        <w:t>in</w:t>
      </w:r>
      <w:r w:rsidR="00540096">
        <w:rPr>
          <w:spacing w:val="-6"/>
          <w:w w:val="105"/>
        </w:rPr>
        <w:t xml:space="preserve"> </w:t>
      </w:r>
      <w:r w:rsidR="00540096">
        <w:rPr>
          <w:w w:val="105"/>
        </w:rPr>
        <w:t>the</w:t>
      </w:r>
      <w:r w:rsidR="00540096">
        <w:rPr>
          <w:spacing w:val="-7"/>
          <w:w w:val="105"/>
        </w:rPr>
        <w:t xml:space="preserve"> </w:t>
      </w:r>
      <w:r w:rsidR="00540096">
        <w:rPr>
          <w:w w:val="105"/>
        </w:rPr>
        <w:t>closed</w:t>
      </w:r>
      <w:r w:rsidR="00540096">
        <w:rPr>
          <w:spacing w:val="-6"/>
          <w:w w:val="105"/>
        </w:rPr>
        <w:t xml:space="preserve"> </w:t>
      </w:r>
      <w:r w:rsidR="00540096">
        <w:rPr>
          <w:w w:val="105"/>
        </w:rPr>
        <w:t>position.</w:t>
      </w:r>
    </w:p>
    <w:p w14:paraId="6E26F567" w14:textId="77777777" w:rsidR="005570C6" w:rsidRDefault="00540096" w:rsidP="007B7E90">
      <w:pPr>
        <w:pStyle w:val="SingleTxtG"/>
        <w:ind w:left="2268"/>
      </w:pPr>
      <w:r w:rsidRPr="002D1D4B">
        <w:rPr>
          <w:b/>
          <w:w w:val="105"/>
        </w:rPr>
        <w:t xml:space="preserve">Helmets of the category </w:t>
      </w:r>
      <w:r w:rsidR="00462A53">
        <w:rPr>
          <w:b/>
          <w:w w:val="105"/>
        </w:rPr>
        <w:t>"</w:t>
      </w:r>
      <w:r w:rsidRPr="002D1D4B">
        <w:rPr>
          <w:b/>
          <w:w w:val="105"/>
        </w:rPr>
        <w:t>P/J</w:t>
      </w:r>
      <w:r w:rsidR="00462A53">
        <w:rPr>
          <w:b/>
          <w:w w:val="105"/>
        </w:rPr>
        <w:t>"</w:t>
      </w:r>
      <w:r w:rsidRPr="002D1D4B">
        <w:rPr>
          <w:b/>
          <w:w w:val="105"/>
        </w:rPr>
        <w:t xml:space="preserve"> shall be tested in all the configurations provided by the manufacturer.</w:t>
      </w:r>
    </w:p>
    <w:p w14:paraId="67A15A4A" w14:textId="77777777" w:rsidR="005570C6" w:rsidRDefault="00557B73" w:rsidP="0095026B">
      <w:pPr>
        <w:pStyle w:val="SingleTxtG"/>
        <w:ind w:left="2268" w:hanging="1134"/>
      </w:pPr>
      <w:r w:rsidRPr="005570C6">
        <w:rPr>
          <w:rFonts w:eastAsia="Courier New"/>
          <w:w w:val="104"/>
          <w:sz w:val="18"/>
          <w:szCs w:val="18"/>
        </w:rPr>
        <w:t>7.4.2.1.3.</w:t>
      </w:r>
      <w:r w:rsidRPr="005570C6">
        <w:rPr>
          <w:rFonts w:eastAsia="Courier New"/>
          <w:w w:val="104"/>
          <w:sz w:val="18"/>
          <w:szCs w:val="18"/>
        </w:rPr>
        <w:tab/>
      </w:r>
      <w:r w:rsidR="00540096">
        <w:rPr>
          <w:w w:val="105"/>
        </w:rPr>
        <w:t>Test</w:t>
      </w:r>
    </w:p>
    <w:p w14:paraId="3411BC0C" w14:textId="77777777" w:rsidR="005570C6" w:rsidRDefault="00557B73" w:rsidP="0095026B">
      <w:pPr>
        <w:pStyle w:val="SingleTxtG"/>
        <w:ind w:left="2268" w:hanging="1134"/>
      </w:pPr>
      <w:r w:rsidRPr="005570C6">
        <w:rPr>
          <w:rFonts w:eastAsia="Courier New"/>
          <w:w w:val="104"/>
          <w:sz w:val="18"/>
          <w:szCs w:val="18"/>
        </w:rPr>
        <w:t>7.4.2.1.3.1.</w:t>
      </w:r>
      <w:r w:rsidRPr="005570C6">
        <w:rPr>
          <w:rFonts w:eastAsia="Courier New"/>
          <w:w w:val="104"/>
          <w:sz w:val="18"/>
          <w:szCs w:val="18"/>
        </w:rPr>
        <w:tab/>
      </w:r>
      <w:r w:rsidR="00540096">
        <w:rPr>
          <w:w w:val="105"/>
        </w:rPr>
        <w:t>Test</w:t>
      </w:r>
      <w:r w:rsidR="00540096">
        <w:rPr>
          <w:spacing w:val="-10"/>
          <w:w w:val="105"/>
        </w:rPr>
        <w:t xml:space="preserve"> </w:t>
      </w:r>
      <w:r w:rsidR="00540096">
        <w:rPr>
          <w:w w:val="105"/>
        </w:rPr>
        <w:t>of</w:t>
      </w:r>
      <w:r w:rsidR="00540096">
        <w:rPr>
          <w:spacing w:val="-9"/>
          <w:w w:val="105"/>
        </w:rPr>
        <w:t xml:space="preserve"> </w:t>
      </w:r>
      <w:r w:rsidR="00540096">
        <w:rPr>
          <w:w w:val="105"/>
        </w:rPr>
        <w:t>projection</w:t>
      </w:r>
    </w:p>
    <w:p w14:paraId="2767F92B" w14:textId="77777777" w:rsidR="005570C6" w:rsidRDefault="00540096" w:rsidP="007B7E90">
      <w:pPr>
        <w:pStyle w:val="SingleTxtG"/>
        <w:ind w:left="2268"/>
      </w:pPr>
      <w:r>
        <w:rPr>
          <w:w w:val="105"/>
        </w:rPr>
        <w:t>The</w:t>
      </w:r>
      <w:r>
        <w:rPr>
          <w:spacing w:val="-6"/>
          <w:w w:val="105"/>
        </w:rPr>
        <w:t xml:space="preserve"> </w:t>
      </w:r>
      <w:r>
        <w:rPr>
          <w:w w:val="105"/>
        </w:rPr>
        <w:t>headform</w:t>
      </w:r>
      <w:r>
        <w:rPr>
          <w:spacing w:val="-6"/>
          <w:w w:val="105"/>
        </w:rPr>
        <w:t xml:space="preserve"> </w:t>
      </w:r>
      <w:r>
        <w:rPr>
          <w:w w:val="105"/>
        </w:rPr>
        <w:t>is</w:t>
      </w:r>
      <w:r>
        <w:rPr>
          <w:spacing w:val="-5"/>
          <w:w w:val="105"/>
        </w:rPr>
        <w:t xml:space="preserve"> </w:t>
      </w:r>
      <w:r>
        <w:rPr>
          <w:w w:val="105"/>
        </w:rPr>
        <w:t>adjusted</w:t>
      </w:r>
      <w:r>
        <w:rPr>
          <w:spacing w:val="-6"/>
          <w:w w:val="105"/>
        </w:rPr>
        <w:t xml:space="preserve"> </w:t>
      </w:r>
      <w:r>
        <w:rPr>
          <w:w w:val="105"/>
        </w:rPr>
        <w:t>in</w:t>
      </w:r>
      <w:r>
        <w:rPr>
          <w:spacing w:val="-5"/>
          <w:w w:val="105"/>
        </w:rPr>
        <w:t xml:space="preserve"> </w:t>
      </w:r>
      <w:r>
        <w:rPr>
          <w:w w:val="105"/>
        </w:rPr>
        <w:t>order</w:t>
      </w:r>
      <w:r>
        <w:rPr>
          <w:spacing w:val="-6"/>
          <w:w w:val="105"/>
        </w:rPr>
        <w:t xml:space="preserve"> </w:t>
      </w:r>
      <w:r>
        <w:rPr>
          <w:w w:val="105"/>
        </w:rPr>
        <w:t>to</w:t>
      </w:r>
      <w:r>
        <w:rPr>
          <w:spacing w:val="-5"/>
          <w:w w:val="105"/>
        </w:rPr>
        <w:t xml:space="preserve"> </w:t>
      </w:r>
      <w:r>
        <w:rPr>
          <w:w w:val="105"/>
        </w:rPr>
        <w:t>have</w:t>
      </w:r>
      <w:r>
        <w:rPr>
          <w:spacing w:val="-6"/>
          <w:w w:val="105"/>
        </w:rPr>
        <w:t xml:space="preserve"> </w:t>
      </w:r>
      <w:r>
        <w:rPr>
          <w:w w:val="105"/>
        </w:rPr>
        <w:t>the</w:t>
      </w:r>
      <w:r>
        <w:rPr>
          <w:spacing w:val="-6"/>
          <w:w w:val="105"/>
        </w:rPr>
        <w:t xml:space="preserve"> </w:t>
      </w:r>
      <w:r>
        <w:rPr>
          <w:w w:val="105"/>
        </w:rPr>
        <w:t>chosen</w:t>
      </w:r>
      <w:r>
        <w:rPr>
          <w:w w:val="104"/>
        </w:rPr>
        <w:t xml:space="preserve"> </w:t>
      </w:r>
      <w:r>
        <w:rPr>
          <w:w w:val="105"/>
        </w:rPr>
        <w:t>projection</w:t>
      </w:r>
      <w:r>
        <w:rPr>
          <w:spacing w:val="-6"/>
          <w:w w:val="105"/>
        </w:rPr>
        <w:t xml:space="preserve"> </w:t>
      </w:r>
      <w:r>
        <w:rPr>
          <w:w w:val="105"/>
        </w:rPr>
        <w:t>on</w:t>
      </w:r>
      <w:r>
        <w:rPr>
          <w:spacing w:val="-6"/>
          <w:w w:val="105"/>
        </w:rPr>
        <w:t xml:space="preserve"> </w:t>
      </w:r>
      <w:r>
        <w:rPr>
          <w:w w:val="105"/>
        </w:rPr>
        <w:t>the</w:t>
      </w:r>
      <w:r>
        <w:rPr>
          <w:spacing w:val="-5"/>
          <w:w w:val="105"/>
        </w:rPr>
        <w:t xml:space="preserve"> </w:t>
      </w:r>
      <w:r>
        <w:rPr>
          <w:w w:val="105"/>
        </w:rPr>
        <w:t>carriage</w:t>
      </w:r>
      <w:r>
        <w:rPr>
          <w:spacing w:val="-6"/>
          <w:w w:val="105"/>
        </w:rPr>
        <w:t xml:space="preserve"> </w:t>
      </w:r>
      <w:r>
        <w:rPr>
          <w:w w:val="105"/>
        </w:rPr>
        <w:t>so</w:t>
      </w:r>
      <w:r>
        <w:rPr>
          <w:spacing w:val="-5"/>
          <w:w w:val="105"/>
        </w:rPr>
        <w:t xml:space="preserve"> </w:t>
      </w:r>
      <w:r>
        <w:rPr>
          <w:w w:val="105"/>
        </w:rPr>
        <w:t>that</w:t>
      </w:r>
      <w:r>
        <w:rPr>
          <w:spacing w:val="-6"/>
          <w:w w:val="105"/>
        </w:rPr>
        <w:t xml:space="preserve"> </w:t>
      </w:r>
      <w:r>
        <w:rPr>
          <w:w w:val="105"/>
        </w:rPr>
        <w:t>the</w:t>
      </w:r>
      <w:r>
        <w:rPr>
          <w:spacing w:val="-5"/>
          <w:w w:val="105"/>
        </w:rPr>
        <w:t xml:space="preserve"> </w:t>
      </w:r>
      <w:r>
        <w:rPr>
          <w:w w:val="105"/>
        </w:rPr>
        <w:t>shear</w:t>
      </w:r>
      <w:r>
        <w:rPr>
          <w:spacing w:val="-6"/>
          <w:w w:val="105"/>
        </w:rPr>
        <w:t xml:space="preserve"> </w:t>
      </w:r>
      <w:r>
        <w:rPr>
          <w:w w:val="105"/>
        </w:rPr>
        <w:t>edge</w:t>
      </w:r>
      <w:r>
        <w:rPr>
          <w:spacing w:val="-6"/>
          <w:w w:val="105"/>
        </w:rPr>
        <w:t xml:space="preserve"> </w:t>
      </w:r>
      <w:r>
        <w:rPr>
          <w:w w:val="105"/>
        </w:rPr>
        <w:t>is</w:t>
      </w:r>
      <w:r>
        <w:rPr>
          <w:w w:val="104"/>
        </w:rPr>
        <w:t xml:space="preserve"> </w:t>
      </w:r>
      <w:r>
        <w:rPr>
          <w:w w:val="105"/>
        </w:rPr>
        <w:t>positioned</w:t>
      </w:r>
      <w:r>
        <w:rPr>
          <w:spacing w:val="-7"/>
          <w:w w:val="105"/>
        </w:rPr>
        <w:t xml:space="preserve"> </w:t>
      </w:r>
      <w:r>
        <w:rPr>
          <w:w w:val="105"/>
        </w:rPr>
        <w:t>50</w:t>
      </w:r>
      <w:r>
        <w:rPr>
          <w:spacing w:val="-7"/>
          <w:w w:val="105"/>
        </w:rPr>
        <w:t xml:space="preserve"> </w:t>
      </w:r>
      <w:r>
        <w:rPr>
          <w:w w:val="105"/>
        </w:rPr>
        <w:t>mm</w:t>
      </w:r>
      <w:r>
        <w:rPr>
          <w:spacing w:val="-6"/>
          <w:w w:val="105"/>
        </w:rPr>
        <w:t xml:space="preserve"> </w:t>
      </w:r>
      <w:r>
        <w:rPr>
          <w:w w:val="105"/>
        </w:rPr>
        <w:t>from</w:t>
      </w:r>
      <w:r>
        <w:rPr>
          <w:spacing w:val="-7"/>
          <w:w w:val="105"/>
        </w:rPr>
        <w:t xml:space="preserve"> </w:t>
      </w:r>
      <w:r>
        <w:rPr>
          <w:w w:val="105"/>
        </w:rPr>
        <w:t>the</w:t>
      </w:r>
      <w:r>
        <w:rPr>
          <w:spacing w:val="-7"/>
          <w:w w:val="105"/>
        </w:rPr>
        <w:t xml:space="preserve"> </w:t>
      </w:r>
      <w:r>
        <w:rPr>
          <w:w w:val="105"/>
        </w:rPr>
        <w:t>projection</w:t>
      </w:r>
      <w:r>
        <w:rPr>
          <w:spacing w:val="-6"/>
          <w:w w:val="105"/>
        </w:rPr>
        <w:t xml:space="preserve"> </w:t>
      </w:r>
      <w:r>
        <w:rPr>
          <w:w w:val="105"/>
        </w:rPr>
        <w:t>and</w:t>
      </w:r>
      <w:r>
        <w:rPr>
          <w:spacing w:val="-7"/>
          <w:w w:val="105"/>
        </w:rPr>
        <w:t xml:space="preserve"> </w:t>
      </w:r>
      <w:r>
        <w:rPr>
          <w:w w:val="105"/>
        </w:rPr>
        <w:t>makes</w:t>
      </w:r>
      <w:r>
        <w:rPr>
          <w:spacing w:val="-6"/>
          <w:w w:val="105"/>
        </w:rPr>
        <w:t xml:space="preserve"> </w:t>
      </w:r>
      <w:r>
        <w:rPr>
          <w:w w:val="105"/>
        </w:rPr>
        <w:t>lateral</w:t>
      </w:r>
      <w:r>
        <w:rPr>
          <w:w w:val="104"/>
        </w:rPr>
        <w:t xml:space="preserve"> </w:t>
      </w:r>
      <w:r>
        <w:rPr>
          <w:w w:val="105"/>
        </w:rPr>
        <w:t>contact</w:t>
      </w:r>
      <w:r>
        <w:rPr>
          <w:spacing w:val="-7"/>
          <w:w w:val="105"/>
        </w:rPr>
        <w:t xml:space="preserve"> </w:t>
      </w:r>
      <w:r>
        <w:rPr>
          <w:w w:val="105"/>
        </w:rPr>
        <w:t>with</w:t>
      </w:r>
      <w:r>
        <w:rPr>
          <w:spacing w:val="-7"/>
          <w:w w:val="105"/>
        </w:rPr>
        <w:t xml:space="preserve"> </w:t>
      </w:r>
      <w:r>
        <w:rPr>
          <w:w w:val="105"/>
        </w:rPr>
        <w:t>the</w:t>
      </w:r>
      <w:r>
        <w:rPr>
          <w:spacing w:val="-6"/>
          <w:w w:val="105"/>
        </w:rPr>
        <w:t xml:space="preserve"> </w:t>
      </w:r>
      <w:r>
        <w:rPr>
          <w:w w:val="105"/>
        </w:rPr>
        <w:t>projection</w:t>
      </w:r>
      <w:r>
        <w:rPr>
          <w:spacing w:val="-7"/>
          <w:w w:val="105"/>
        </w:rPr>
        <w:t xml:space="preserve"> </w:t>
      </w:r>
      <w:r>
        <w:rPr>
          <w:w w:val="105"/>
        </w:rPr>
        <w:t>after</w:t>
      </w:r>
      <w:r>
        <w:rPr>
          <w:spacing w:val="-7"/>
          <w:w w:val="105"/>
        </w:rPr>
        <w:t xml:space="preserve"> </w:t>
      </w:r>
      <w:r>
        <w:rPr>
          <w:w w:val="105"/>
        </w:rPr>
        <w:t>the</w:t>
      </w:r>
      <w:r>
        <w:rPr>
          <w:spacing w:val="-6"/>
          <w:w w:val="105"/>
        </w:rPr>
        <w:t xml:space="preserve"> </w:t>
      </w:r>
      <w:r>
        <w:rPr>
          <w:w w:val="105"/>
        </w:rPr>
        <w:t>drop</w:t>
      </w:r>
      <w:r>
        <w:rPr>
          <w:spacing w:val="-7"/>
          <w:w w:val="105"/>
        </w:rPr>
        <w:t xml:space="preserve"> </w:t>
      </w:r>
      <w:r>
        <w:rPr>
          <w:w w:val="105"/>
        </w:rPr>
        <w:t>weight</w:t>
      </w:r>
      <w:r>
        <w:rPr>
          <w:spacing w:val="-7"/>
          <w:w w:val="105"/>
        </w:rPr>
        <w:t xml:space="preserve"> </w:t>
      </w:r>
      <w:r>
        <w:rPr>
          <w:w w:val="105"/>
        </w:rPr>
        <w:t>is</w:t>
      </w:r>
      <w:r>
        <w:rPr>
          <w:spacing w:val="-6"/>
          <w:w w:val="105"/>
        </w:rPr>
        <w:t xml:space="preserve"> </w:t>
      </w:r>
      <w:r>
        <w:rPr>
          <w:w w:val="105"/>
        </w:rPr>
        <w:t>released</w:t>
      </w:r>
      <w:r>
        <w:rPr>
          <w:w w:val="104"/>
        </w:rPr>
        <w:t xml:space="preserve"> </w:t>
      </w:r>
      <w:r>
        <w:rPr>
          <w:w w:val="105"/>
        </w:rPr>
        <w:t>from</w:t>
      </w:r>
      <w:r>
        <w:rPr>
          <w:spacing w:val="-8"/>
          <w:w w:val="105"/>
        </w:rPr>
        <w:t xml:space="preserve"> </w:t>
      </w:r>
      <w:r>
        <w:rPr>
          <w:w w:val="105"/>
        </w:rPr>
        <w:t>its</w:t>
      </w:r>
      <w:r>
        <w:rPr>
          <w:spacing w:val="-8"/>
          <w:w w:val="105"/>
        </w:rPr>
        <w:t xml:space="preserve"> </w:t>
      </w:r>
      <w:r>
        <w:rPr>
          <w:w w:val="105"/>
        </w:rPr>
        <w:t>upper</w:t>
      </w:r>
      <w:r>
        <w:rPr>
          <w:spacing w:val="-8"/>
          <w:w w:val="105"/>
        </w:rPr>
        <w:t xml:space="preserve"> </w:t>
      </w:r>
      <w:r>
        <w:rPr>
          <w:w w:val="105"/>
        </w:rPr>
        <w:t>position.</w:t>
      </w:r>
    </w:p>
    <w:p w14:paraId="5ACEB42C" w14:textId="77777777" w:rsidR="005570C6" w:rsidRDefault="00557B73" w:rsidP="0095026B">
      <w:pPr>
        <w:pStyle w:val="SingleTxtG"/>
        <w:ind w:left="2268" w:hanging="1134"/>
      </w:pPr>
      <w:r w:rsidRPr="005570C6">
        <w:rPr>
          <w:rFonts w:eastAsia="Courier New"/>
          <w:w w:val="104"/>
          <w:sz w:val="18"/>
          <w:szCs w:val="18"/>
        </w:rPr>
        <w:t>7.4.2.1.3.2.</w:t>
      </w:r>
      <w:r w:rsidRPr="005570C6">
        <w:rPr>
          <w:rFonts w:eastAsia="Courier New"/>
          <w:w w:val="104"/>
          <w:sz w:val="18"/>
          <w:szCs w:val="18"/>
        </w:rPr>
        <w:tab/>
      </w:r>
      <w:r w:rsidR="00540096">
        <w:rPr>
          <w:w w:val="105"/>
        </w:rPr>
        <w:t>Test</w:t>
      </w:r>
      <w:r w:rsidR="00540096">
        <w:rPr>
          <w:spacing w:val="-7"/>
          <w:w w:val="105"/>
        </w:rPr>
        <w:t xml:space="preserve"> </w:t>
      </w:r>
      <w:r w:rsidR="00540096">
        <w:rPr>
          <w:w w:val="105"/>
        </w:rPr>
        <w:t>of</w:t>
      </w:r>
      <w:r w:rsidR="00540096">
        <w:rPr>
          <w:spacing w:val="-7"/>
          <w:w w:val="105"/>
        </w:rPr>
        <w:t xml:space="preserve"> </w:t>
      </w:r>
      <w:r w:rsidR="00540096">
        <w:rPr>
          <w:w w:val="105"/>
        </w:rPr>
        <w:t>outer</w:t>
      </w:r>
      <w:r w:rsidR="00540096">
        <w:rPr>
          <w:spacing w:val="-7"/>
          <w:w w:val="105"/>
        </w:rPr>
        <w:t xml:space="preserve"> </w:t>
      </w:r>
      <w:r w:rsidR="00540096">
        <w:rPr>
          <w:w w:val="105"/>
        </w:rPr>
        <w:t>surface</w:t>
      </w:r>
    </w:p>
    <w:p w14:paraId="46E2D5C0" w14:textId="77777777" w:rsidR="005570C6" w:rsidRDefault="00540096" w:rsidP="007B7E90">
      <w:pPr>
        <w:pStyle w:val="SingleTxtG"/>
        <w:ind w:left="2268"/>
        <w:rPr>
          <w:w w:val="105"/>
        </w:rPr>
      </w:pPr>
      <w:r>
        <w:rPr>
          <w:w w:val="105"/>
        </w:rPr>
        <w:t>The</w:t>
      </w:r>
      <w:r>
        <w:rPr>
          <w:spacing w:val="-6"/>
          <w:w w:val="105"/>
        </w:rPr>
        <w:t xml:space="preserve"> </w:t>
      </w:r>
      <w:r>
        <w:rPr>
          <w:w w:val="105"/>
        </w:rPr>
        <w:t>abrasive</w:t>
      </w:r>
      <w:r>
        <w:rPr>
          <w:spacing w:val="-6"/>
          <w:w w:val="105"/>
        </w:rPr>
        <w:t xml:space="preserve"> </w:t>
      </w:r>
      <w:r>
        <w:rPr>
          <w:w w:val="105"/>
        </w:rPr>
        <w:t>paper</w:t>
      </w:r>
      <w:r>
        <w:rPr>
          <w:spacing w:val="-6"/>
          <w:w w:val="105"/>
        </w:rPr>
        <w:t xml:space="preserve"> </w:t>
      </w:r>
      <w:r>
        <w:rPr>
          <w:w w:val="105"/>
        </w:rPr>
        <w:t>is</w:t>
      </w:r>
      <w:r>
        <w:rPr>
          <w:spacing w:val="-6"/>
          <w:w w:val="105"/>
        </w:rPr>
        <w:t xml:space="preserve"> </w:t>
      </w:r>
      <w:r>
        <w:rPr>
          <w:w w:val="105"/>
        </w:rPr>
        <w:t>mounted</w:t>
      </w:r>
      <w:r>
        <w:rPr>
          <w:spacing w:val="-6"/>
          <w:w w:val="105"/>
        </w:rPr>
        <w:t xml:space="preserve"> </w:t>
      </w:r>
      <w:r>
        <w:rPr>
          <w:w w:val="105"/>
        </w:rPr>
        <w:t>on</w:t>
      </w:r>
      <w:r>
        <w:rPr>
          <w:spacing w:val="-6"/>
          <w:w w:val="105"/>
        </w:rPr>
        <w:t xml:space="preserve"> </w:t>
      </w:r>
      <w:r>
        <w:rPr>
          <w:w w:val="105"/>
        </w:rPr>
        <w:t>the</w:t>
      </w:r>
      <w:r>
        <w:rPr>
          <w:spacing w:val="-6"/>
          <w:w w:val="105"/>
        </w:rPr>
        <w:t xml:space="preserve"> </w:t>
      </w:r>
      <w:r>
        <w:rPr>
          <w:w w:val="105"/>
        </w:rPr>
        <w:t>carriage</w:t>
      </w:r>
      <w:r>
        <w:rPr>
          <w:spacing w:val="-6"/>
          <w:w w:val="105"/>
        </w:rPr>
        <w:t xml:space="preserve"> </w:t>
      </w:r>
      <w:r>
        <w:rPr>
          <w:w w:val="105"/>
        </w:rPr>
        <w:t>in</w:t>
      </w:r>
      <w:r>
        <w:rPr>
          <w:spacing w:val="-6"/>
          <w:w w:val="105"/>
        </w:rPr>
        <w:t xml:space="preserve"> </w:t>
      </w:r>
      <w:r>
        <w:rPr>
          <w:w w:val="105"/>
        </w:rPr>
        <w:t>the</w:t>
      </w:r>
      <w:r>
        <w:rPr>
          <w:spacing w:val="-6"/>
          <w:w w:val="105"/>
        </w:rPr>
        <w:t xml:space="preserve"> </w:t>
      </w:r>
      <w:r>
        <w:rPr>
          <w:w w:val="105"/>
        </w:rPr>
        <w:t>position</w:t>
      </w:r>
      <w:r>
        <w:rPr>
          <w:w w:val="104"/>
        </w:rPr>
        <w:t xml:space="preserve"> </w:t>
      </w:r>
      <w:r>
        <w:rPr>
          <w:w w:val="105"/>
        </w:rPr>
        <w:t>specified</w:t>
      </w:r>
      <w:r>
        <w:rPr>
          <w:spacing w:val="-7"/>
          <w:w w:val="105"/>
        </w:rPr>
        <w:t xml:space="preserve"> </w:t>
      </w:r>
      <w:r>
        <w:rPr>
          <w:w w:val="105"/>
        </w:rPr>
        <w:t>in</w:t>
      </w:r>
      <w:r>
        <w:rPr>
          <w:spacing w:val="-7"/>
          <w:w w:val="105"/>
        </w:rPr>
        <w:t xml:space="preserve"> </w:t>
      </w:r>
      <w:r>
        <w:rPr>
          <w:w w:val="105"/>
        </w:rPr>
        <w:t>paragraph</w:t>
      </w:r>
      <w:r>
        <w:rPr>
          <w:spacing w:val="-7"/>
          <w:w w:val="105"/>
        </w:rPr>
        <w:t xml:space="preserve"> </w:t>
      </w:r>
      <w:r>
        <w:rPr>
          <w:w w:val="105"/>
        </w:rPr>
        <w:t>7.4.2.2.2.</w:t>
      </w:r>
      <w:r>
        <w:rPr>
          <w:w w:val="105"/>
        </w:rPr>
        <w:tab/>
        <w:t>The</w:t>
      </w:r>
      <w:r>
        <w:rPr>
          <w:spacing w:val="-8"/>
          <w:w w:val="105"/>
        </w:rPr>
        <w:t xml:space="preserve"> </w:t>
      </w:r>
      <w:r>
        <w:rPr>
          <w:w w:val="105"/>
        </w:rPr>
        <w:t>chosen</w:t>
      </w:r>
      <w:r>
        <w:rPr>
          <w:spacing w:val="-8"/>
          <w:w w:val="105"/>
        </w:rPr>
        <w:t xml:space="preserve"> </w:t>
      </w:r>
      <w:r>
        <w:rPr>
          <w:w w:val="105"/>
        </w:rPr>
        <w:t>outer</w:t>
      </w:r>
      <w:r>
        <w:rPr>
          <w:spacing w:val="-8"/>
          <w:w w:val="105"/>
        </w:rPr>
        <w:t xml:space="preserve"> </w:t>
      </w:r>
      <w:r>
        <w:rPr>
          <w:w w:val="105"/>
        </w:rPr>
        <w:t>surface</w:t>
      </w:r>
      <w:r>
        <w:rPr>
          <w:w w:val="104"/>
        </w:rPr>
        <w:t xml:space="preserve"> </w:t>
      </w:r>
      <w:r>
        <w:rPr>
          <w:w w:val="105"/>
        </w:rPr>
        <w:t>of</w:t>
      </w:r>
      <w:r>
        <w:rPr>
          <w:spacing w:val="-6"/>
          <w:w w:val="105"/>
        </w:rPr>
        <w:t xml:space="preserve"> </w:t>
      </w:r>
      <w:r>
        <w:rPr>
          <w:w w:val="105"/>
        </w:rPr>
        <w:t>the</w:t>
      </w:r>
      <w:r>
        <w:rPr>
          <w:spacing w:val="-5"/>
          <w:w w:val="105"/>
        </w:rPr>
        <w:t xml:space="preserve"> </w:t>
      </w:r>
      <w:r>
        <w:rPr>
          <w:w w:val="105"/>
        </w:rPr>
        <w:t>helmet</w:t>
      </w:r>
      <w:r>
        <w:rPr>
          <w:spacing w:val="-5"/>
          <w:w w:val="105"/>
        </w:rPr>
        <w:t xml:space="preserve"> </w:t>
      </w:r>
      <w:r>
        <w:rPr>
          <w:w w:val="105"/>
        </w:rPr>
        <w:t>is</w:t>
      </w:r>
      <w:r>
        <w:rPr>
          <w:spacing w:val="-5"/>
          <w:w w:val="105"/>
        </w:rPr>
        <w:t xml:space="preserve"> </w:t>
      </w:r>
      <w:r>
        <w:rPr>
          <w:w w:val="105"/>
        </w:rPr>
        <w:t>lowered</w:t>
      </w:r>
      <w:r>
        <w:rPr>
          <w:spacing w:val="-5"/>
          <w:w w:val="105"/>
        </w:rPr>
        <w:t xml:space="preserve"> </w:t>
      </w:r>
      <w:r>
        <w:rPr>
          <w:w w:val="105"/>
        </w:rPr>
        <w:t>on</w:t>
      </w:r>
      <w:r>
        <w:rPr>
          <w:spacing w:val="-5"/>
          <w:w w:val="105"/>
        </w:rPr>
        <w:t xml:space="preserve"> </w:t>
      </w:r>
      <w:r>
        <w:rPr>
          <w:w w:val="105"/>
        </w:rPr>
        <w:t>to</w:t>
      </w:r>
      <w:r>
        <w:rPr>
          <w:spacing w:val="-5"/>
          <w:w w:val="105"/>
        </w:rPr>
        <w:t xml:space="preserve"> </w:t>
      </w:r>
      <w:r>
        <w:rPr>
          <w:w w:val="105"/>
        </w:rPr>
        <w:t>the</w:t>
      </w:r>
      <w:r>
        <w:rPr>
          <w:spacing w:val="-5"/>
          <w:w w:val="105"/>
        </w:rPr>
        <w:t xml:space="preserve"> </w:t>
      </w:r>
      <w:r>
        <w:rPr>
          <w:w w:val="105"/>
        </w:rPr>
        <w:t>abrading</w:t>
      </w:r>
      <w:r>
        <w:rPr>
          <w:spacing w:val="-5"/>
          <w:w w:val="105"/>
        </w:rPr>
        <w:t xml:space="preserve"> </w:t>
      </w:r>
      <w:r>
        <w:rPr>
          <w:w w:val="105"/>
        </w:rPr>
        <w:t>carriage</w:t>
      </w:r>
      <w:r>
        <w:rPr>
          <w:spacing w:val="-6"/>
          <w:w w:val="105"/>
        </w:rPr>
        <w:t xml:space="preserve"> </w:t>
      </w:r>
      <w:r>
        <w:rPr>
          <w:w w:val="105"/>
        </w:rPr>
        <w:t>at</w:t>
      </w:r>
      <w:r>
        <w:rPr>
          <w:spacing w:val="-5"/>
          <w:w w:val="105"/>
        </w:rPr>
        <w:t xml:space="preserve"> </w:t>
      </w:r>
      <w:r>
        <w:rPr>
          <w:w w:val="105"/>
        </w:rPr>
        <w:t>the</w:t>
      </w:r>
      <w:r>
        <w:rPr>
          <w:w w:val="104"/>
        </w:rPr>
        <w:t xml:space="preserve"> </w:t>
      </w:r>
      <w:r>
        <w:rPr>
          <w:w w:val="105"/>
        </w:rPr>
        <w:t>centre</w:t>
      </w:r>
      <w:r>
        <w:rPr>
          <w:spacing w:val="-7"/>
          <w:w w:val="105"/>
        </w:rPr>
        <w:t xml:space="preserve"> </w:t>
      </w:r>
      <w:r>
        <w:rPr>
          <w:w w:val="105"/>
        </w:rPr>
        <w:t>of</w:t>
      </w:r>
      <w:r>
        <w:rPr>
          <w:spacing w:val="-7"/>
          <w:w w:val="105"/>
        </w:rPr>
        <w:t xml:space="preserve"> </w:t>
      </w:r>
      <w:r>
        <w:rPr>
          <w:w w:val="105"/>
        </w:rPr>
        <w:t>the</w:t>
      </w:r>
      <w:r>
        <w:rPr>
          <w:spacing w:val="-6"/>
          <w:w w:val="105"/>
        </w:rPr>
        <w:t xml:space="preserve"> </w:t>
      </w:r>
    </w:p>
    <w:p w14:paraId="072EF175" w14:textId="77777777" w:rsidR="005570C6" w:rsidRDefault="00540096" w:rsidP="007B7E90">
      <w:pPr>
        <w:pStyle w:val="SingleTxtG"/>
        <w:ind w:left="2268"/>
      </w:pPr>
      <w:r>
        <w:rPr>
          <w:w w:val="105"/>
        </w:rPr>
        <w:t>flat</w:t>
      </w:r>
      <w:r>
        <w:rPr>
          <w:spacing w:val="-7"/>
          <w:w w:val="105"/>
        </w:rPr>
        <w:t xml:space="preserve"> </w:t>
      </w:r>
      <w:r>
        <w:rPr>
          <w:w w:val="105"/>
        </w:rPr>
        <w:t>surface</w:t>
      </w:r>
      <w:r>
        <w:rPr>
          <w:spacing w:val="-6"/>
          <w:w w:val="105"/>
        </w:rPr>
        <w:t xml:space="preserve"> </w:t>
      </w:r>
      <w:r>
        <w:rPr>
          <w:w w:val="105"/>
        </w:rPr>
        <w:t>without</w:t>
      </w:r>
      <w:r>
        <w:rPr>
          <w:spacing w:val="-7"/>
          <w:w w:val="105"/>
        </w:rPr>
        <w:t xml:space="preserve"> </w:t>
      </w:r>
      <w:r>
        <w:rPr>
          <w:w w:val="105"/>
        </w:rPr>
        <w:t>abrasive</w:t>
      </w:r>
      <w:r>
        <w:rPr>
          <w:spacing w:val="-6"/>
          <w:w w:val="105"/>
        </w:rPr>
        <w:t xml:space="preserve"> </w:t>
      </w:r>
      <w:r>
        <w:rPr>
          <w:w w:val="105"/>
        </w:rPr>
        <w:t>paper.</w:t>
      </w:r>
      <w:r>
        <w:rPr>
          <w:spacing w:val="-7"/>
          <w:w w:val="105"/>
        </w:rPr>
        <w:t xml:space="preserve"> </w:t>
      </w:r>
      <w:r>
        <w:rPr>
          <w:w w:val="105"/>
        </w:rPr>
        <w:t>A</w:t>
      </w:r>
      <w:r>
        <w:rPr>
          <w:spacing w:val="-6"/>
          <w:w w:val="105"/>
        </w:rPr>
        <w:t xml:space="preserve"> </w:t>
      </w:r>
      <w:r>
        <w:rPr>
          <w:w w:val="105"/>
        </w:rPr>
        <w:t>loading</w:t>
      </w:r>
      <w:r>
        <w:rPr>
          <w:w w:val="104"/>
        </w:rPr>
        <w:t xml:space="preserve"> </w:t>
      </w:r>
      <w:r>
        <w:rPr>
          <w:w w:val="105"/>
        </w:rPr>
        <w:t>mass</w:t>
      </w:r>
      <w:r>
        <w:rPr>
          <w:spacing w:val="-7"/>
          <w:w w:val="105"/>
        </w:rPr>
        <w:t xml:space="preserve"> </w:t>
      </w:r>
      <w:r>
        <w:rPr>
          <w:w w:val="105"/>
        </w:rPr>
        <w:t>is</w:t>
      </w:r>
      <w:r>
        <w:rPr>
          <w:spacing w:val="-6"/>
          <w:w w:val="105"/>
        </w:rPr>
        <w:t xml:space="preserve"> </w:t>
      </w:r>
      <w:r>
        <w:rPr>
          <w:w w:val="105"/>
        </w:rPr>
        <w:t>applied</w:t>
      </w:r>
      <w:r>
        <w:rPr>
          <w:spacing w:val="-6"/>
          <w:w w:val="105"/>
        </w:rPr>
        <w:t xml:space="preserve"> </w:t>
      </w:r>
      <w:r>
        <w:rPr>
          <w:w w:val="105"/>
        </w:rPr>
        <w:t>in</w:t>
      </w:r>
      <w:r>
        <w:rPr>
          <w:spacing w:val="-6"/>
          <w:w w:val="105"/>
        </w:rPr>
        <w:t xml:space="preserve"> </w:t>
      </w:r>
      <w:r>
        <w:rPr>
          <w:w w:val="105"/>
        </w:rPr>
        <w:t>accordance</w:t>
      </w:r>
      <w:r>
        <w:rPr>
          <w:spacing w:val="-6"/>
          <w:w w:val="105"/>
        </w:rPr>
        <w:t xml:space="preserve"> </w:t>
      </w:r>
      <w:r>
        <w:rPr>
          <w:w w:val="105"/>
        </w:rPr>
        <w:t>with</w:t>
      </w:r>
      <w:r>
        <w:rPr>
          <w:spacing w:val="-6"/>
          <w:w w:val="105"/>
        </w:rPr>
        <w:t xml:space="preserve"> </w:t>
      </w:r>
      <w:r>
        <w:rPr>
          <w:w w:val="105"/>
        </w:rPr>
        <w:t>paragraph</w:t>
      </w:r>
      <w:r>
        <w:rPr>
          <w:spacing w:val="-6"/>
          <w:w w:val="105"/>
        </w:rPr>
        <w:t xml:space="preserve"> </w:t>
      </w:r>
      <w:r>
        <w:rPr>
          <w:w w:val="105"/>
        </w:rPr>
        <w:t>7.4.2.2.8. The</w:t>
      </w:r>
      <w:r>
        <w:rPr>
          <w:w w:val="104"/>
        </w:rPr>
        <w:t xml:space="preserve"> </w:t>
      </w:r>
      <w:r>
        <w:rPr>
          <w:w w:val="105"/>
        </w:rPr>
        <w:t>drop</w:t>
      </w:r>
      <w:r>
        <w:rPr>
          <w:spacing w:val="-7"/>
          <w:w w:val="105"/>
        </w:rPr>
        <w:t xml:space="preserve"> </w:t>
      </w:r>
      <w:r>
        <w:rPr>
          <w:w w:val="105"/>
        </w:rPr>
        <w:t>weight</w:t>
      </w:r>
      <w:r>
        <w:rPr>
          <w:spacing w:val="-7"/>
          <w:w w:val="105"/>
        </w:rPr>
        <w:t xml:space="preserve"> </w:t>
      </w:r>
      <w:r>
        <w:rPr>
          <w:w w:val="105"/>
        </w:rPr>
        <w:t>is</w:t>
      </w:r>
      <w:r>
        <w:rPr>
          <w:spacing w:val="-6"/>
          <w:w w:val="105"/>
        </w:rPr>
        <w:t xml:space="preserve"> </w:t>
      </w:r>
      <w:r>
        <w:rPr>
          <w:w w:val="105"/>
        </w:rPr>
        <w:t>released</w:t>
      </w:r>
      <w:r>
        <w:rPr>
          <w:spacing w:val="-7"/>
          <w:w w:val="105"/>
        </w:rPr>
        <w:t xml:space="preserve"> </w:t>
      </w:r>
      <w:r>
        <w:rPr>
          <w:w w:val="105"/>
        </w:rPr>
        <w:t>from</w:t>
      </w:r>
      <w:r>
        <w:rPr>
          <w:spacing w:val="-7"/>
          <w:w w:val="105"/>
        </w:rPr>
        <w:t xml:space="preserve"> </w:t>
      </w:r>
      <w:r>
        <w:rPr>
          <w:w w:val="105"/>
        </w:rPr>
        <w:t>its</w:t>
      </w:r>
      <w:r>
        <w:rPr>
          <w:spacing w:val="-6"/>
          <w:w w:val="105"/>
        </w:rPr>
        <w:t xml:space="preserve"> </w:t>
      </w:r>
      <w:r>
        <w:rPr>
          <w:w w:val="105"/>
        </w:rPr>
        <w:t>upper</w:t>
      </w:r>
      <w:r>
        <w:rPr>
          <w:spacing w:val="-7"/>
          <w:w w:val="105"/>
        </w:rPr>
        <w:t xml:space="preserve"> </w:t>
      </w:r>
      <w:r>
        <w:rPr>
          <w:w w:val="105"/>
        </w:rPr>
        <w:t>position</w:t>
      </w:r>
      <w:r>
        <w:rPr>
          <w:spacing w:val="-7"/>
          <w:w w:val="105"/>
        </w:rPr>
        <w:t xml:space="preserve"> </w:t>
      </w:r>
      <w:r>
        <w:rPr>
          <w:w w:val="105"/>
        </w:rPr>
        <w:t>in</w:t>
      </w:r>
      <w:r>
        <w:rPr>
          <w:spacing w:val="-6"/>
          <w:w w:val="105"/>
        </w:rPr>
        <w:t xml:space="preserve"> </w:t>
      </w:r>
      <w:r>
        <w:rPr>
          <w:w w:val="105"/>
        </w:rPr>
        <w:t>accordance</w:t>
      </w:r>
      <w:r>
        <w:rPr>
          <w:w w:val="104"/>
        </w:rPr>
        <w:t xml:space="preserve"> </w:t>
      </w:r>
      <w:r>
        <w:rPr>
          <w:w w:val="105"/>
        </w:rPr>
        <w:t>with</w:t>
      </w:r>
      <w:r>
        <w:rPr>
          <w:spacing w:val="-7"/>
          <w:w w:val="105"/>
        </w:rPr>
        <w:t xml:space="preserve"> </w:t>
      </w:r>
      <w:r>
        <w:rPr>
          <w:w w:val="105"/>
        </w:rPr>
        <w:t>paragraph</w:t>
      </w:r>
      <w:r>
        <w:rPr>
          <w:spacing w:val="-6"/>
          <w:w w:val="105"/>
        </w:rPr>
        <w:t xml:space="preserve"> </w:t>
      </w:r>
      <w:r>
        <w:rPr>
          <w:w w:val="105"/>
        </w:rPr>
        <w:t>7.4.2.2.5. The</w:t>
      </w:r>
      <w:r>
        <w:rPr>
          <w:spacing w:val="-7"/>
          <w:w w:val="105"/>
        </w:rPr>
        <w:t xml:space="preserve"> </w:t>
      </w:r>
      <w:r>
        <w:rPr>
          <w:w w:val="105"/>
        </w:rPr>
        <w:t>abrasive</w:t>
      </w:r>
      <w:r>
        <w:rPr>
          <w:spacing w:val="-7"/>
          <w:w w:val="105"/>
        </w:rPr>
        <w:t xml:space="preserve"> </w:t>
      </w:r>
      <w:r>
        <w:rPr>
          <w:w w:val="105"/>
        </w:rPr>
        <w:t>paper</w:t>
      </w:r>
      <w:r>
        <w:rPr>
          <w:spacing w:val="-6"/>
          <w:w w:val="105"/>
        </w:rPr>
        <w:t xml:space="preserve"> </w:t>
      </w:r>
      <w:r>
        <w:rPr>
          <w:w w:val="105"/>
        </w:rPr>
        <w:t>shall</w:t>
      </w:r>
      <w:r>
        <w:rPr>
          <w:spacing w:val="-7"/>
          <w:w w:val="105"/>
        </w:rPr>
        <w:t xml:space="preserve"> </w:t>
      </w:r>
      <w:r>
        <w:rPr>
          <w:w w:val="105"/>
        </w:rPr>
        <w:t>be</w:t>
      </w:r>
      <w:r>
        <w:rPr>
          <w:w w:val="104"/>
        </w:rPr>
        <w:t xml:space="preserve"> </w:t>
      </w:r>
      <w:r>
        <w:rPr>
          <w:w w:val="105"/>
        </w:rPr>
        <w:t>changed</w:t>
      </w:r>
      <w:r>
        <w:rPr>
          <w:spacing w:val="-9"/>
          <w:w w:val="105"/>
        </w:rPr>
        <w:t xml:space="preserve"> </w:t>
      </w:r>
      <w:r>
        <w:rPr>
          <w:w w:val="105"/>
        </w:rPr>
        <w:t>after</w:t>
      </w:r>
      <w:r>
        <w:rPr>
          <w:spacing w:val="-8"/>
          <w:w w:val="105"/>
        </w:rPr>
        <w:t xml:space="preserve"> </w:t>
      </w:r>
      <w:r>
        <w:rPr>
          <w:w w:val="105"/>
        </w:rPr>
        <w:t>every</w:t>
      </w:r>
      <w:r>
        <w:rPr>
          <w:spacing w:val="-8"/>
          <w:w w:val="105"/>
        </w:rPr>
        <w:t xml:space="preserve"> </w:t>
      </w:r>
      <w:r>
        <w:rPr>
          <w:w w:val="105"/>
        </w:rPr>
        <w:t>test.</w:t>
      </w:r>
    </w:p>
    <w:p w14:paraId="2EF1CCA7" w14:textId="77777777" w:rsidR="005570C6" w:rsidRDefault="00557B73" w:rsidP="0095026B">
      <w:pPr>
        <w:pStyle w:val="SingleTxtG"/>
        <w:ind w:left="2268" w:hanging="1134"/>
      </w:pPr>
      <w:r w:rsidRPr="005570C6">
        <w:rPr>
          <w:rFonts w:eastAsia="Courier New"/>
          <w:w w:val="104"/>
          <w:sz w:val="18"/>
          <w:szCs w:val="18"/>
        </w:rPr>
        <w:t>7.4.2.2.</w:t>
      </w:r>
      <w:r w:rsidRPr="005570C6">
        <w:rPr>
          <w:rFonts w:eastAsia="Courier New"/>
          <w:w w:val="104"/>
          <w:sz w:val="18"/>
          <w:szCs w:val="18"/>
        </w:rPr>
        <w:tab/>
      </w:r>
      <w:r w:rsidR="00540096">
        <w:rPr>
          <w:w w:val="105"/>
        </w:rPr>
        <w:t>Apparatus</w:t>
      </w:r>
      <w:r w:rsidR="00540096">
        <w:rPr>
          <w:spacing w:val="-7"/>
          <w:w w:val="105"/>
        </w:rPr>
        <w:t xml:space="preserve"> </w:t>
      </w:r>
      <w:r w:rsidR="00540096">
        <w:rPr>
          <w:w w:val="105"/>
        </w:rPr>
        <w:t>(a</w:t>
      </w:r>
      <w:r w:rsidR="00540096">
        <w:rPr>
          <w:spacing w:val="-7"/>
          <w:w w:val="105"/>
        </w:rPr>
        <w:t xml:space="preserve"> </w:t>
      </w:r>
      <w:r w:rsidR="00540096">
        <w:rPr>
          <w:w w:val="105"/>
        </w:rPr>
        <w:t>suitable</w:t>
      </w:r>
      <w:r w:rsidR="00540096">
        <w:rPr>
          <w:spacing w:val="-7"/>
          <w:w w:val="105"/>
        </w:rPr>
        <w:t xml:space="preserve"> </w:t>
      </w:r>
      <w:r w:rsidR="00540096">
        <w:rPr>
          <w:w w:val="105"/>
        </w:rPr>
        <w:t>apparatus</w:t>
      </w:r>
      <w:r w:rsidR="00540096">
        <w:rPr>
          <w:spacing w:val="-7"/>
          <w:w w:val="105"/>
        </w:rPr>
        <w:t xml:space="preserve"> </w:t>
      </w:r>
      <w:r w:rsidR="00540096">
        <w:rPr>
          <w:w w:val="105"/>
        </w:rPr>
        <w:t>is</w:t>
      </w:r>
      <w:r w:rsidR="00540096">
        <w:rPr>
          <w:spacing w:val="-6"/>
          <w:w w:val="105"/>
        </w:rPr>
        <w:t xml:space="preserve"> </w:t>
      </w:r>
      <w:r w:rsidR="00540096">
        <w:rPr>
          <w:w w:val="105"/>
        </w:rPr>
        <w:t>illustrated</w:t>
      </w:r>
      <w:r w:rsidR="00540096">
        <w:rPr>
          <w:spacing w:val="-7"/>
          <w:w w:val="105"/>
        </w:rPr>
        <w:t xml:space="preserve"> </w:t>
      </w:r>
      <w:r w:rsidR="00540096">
        <w:rPr>
          <w:w w:val="105"/>
        </w:rPr>
        <w:t>in</w:t>
      </w:r>
      <w:r w:rsidR="00540096">
        <w:rPr>
          <w:spacing w:val="-7"/>
          <w:w w:val="105"/>
        </w:rPr>
        <w:t xml:space="preserve"> </w:t>
      </w:r>
      <w:r w:rsidR="00540096">
        <w:rPr>
          <w:w w:val="105"/>
        </w:rPr>
        <w:t>annex</w:t>
      </w:r>
      <w:r w:rsidR="00540096">
        <w:rPr>
          <w:spacing w:val="-7"/>
          <w:w w:val="105"/>
        </w:rPr>
        <w:t xml:space="preserve"> </w:t>
      </w:r>
      <w:r w:rsidR="00540096">
        <w:rPr>
          <w:w w:val="105"/>
        </w:rPr>
        <w:t>8,</w:t>
      </w:r>
      <w:r w:rsidR="00540096">
        <w:rPr>
          <w:spacing w:val="-7"/>
          <w:w w:val="105"/>
        </w:rPr>
        <w:t xml:space="preserve"> </w:t>
      </w:r>
      <w:r w:rsidR="00540096">
        <w:rPr>
          <w:w w:val="105"/>
        </w:rPr>
        <w:t>figure</w:t>
      </w:r>
      <w:r w:rsidR="00540096">
        <w:rPr>
          <w:spacing w:val="-7"/>
          <w:w w:val="105"/>
        </w:rPr>
        <w:t xml:space="preserve"> </w:t>
      </w:r>
      <w:r w:rsidR="00540096">
        <w:rPr>
          <w:w w:val="105"/>
        </w:rPr>
        <w:t>1c)</w:t>
      </w:r>
    </w:p>
    <w:p w14:paraId="0D44F086" w14:textId="77777777" w:rsidR="005570C6" w:rsidRDefault="00557B73" w:rsidP="0095026B">
      <w:pPr>
        <w:pStyle w:val="SingleTxtG"/>
        <w:ind w:left="2268" w:hanging="1134"/>
      </w:pPr>
      <w:r w:rsidRPr="005570C6">
        <w:rPr>
          <w:rFonts w:eastAsia="Courier New"/>
          <w:w w:val="104"/>
          <w:sz w:val="18"/>
          <w:szCs w:val="18"/>
        </w:rPr>
        <w:t>7.4.2.2.1.</w:t>
      </w:r>
      <w:r w:rsidRPr="005570C6">
        <w:rPr>
          <w:rFonts w:eastAsia="Courier New"/>
          <w:w w:val="104"/>
          <w:sz w:val="18"/>
          <w:szCs w:val="18"/>
        </w:rPr>
        <w:tab/>
      </w:r>
      <w:r w:rsidR="00540096">
        <w:rPr>
          <w:w w:val="105"/>
        </w:rPr>
        <w:t>Description</w:t>
      </w:r>
    </w:p>
    <w:p w14:paraId="28CBED98" w14:textId="77777777" w:rsidR="005570C6" w:rsidRDefault="00540096" w:rsidP="007B7E90">
      <w:pPr>
        <w:pStyle w:val="SingleTxtG"/>
        <w:ind w:left="2268"/>
      </w:pPr>
      <w:r>
        <w:rPr>
          <w:w w:val="105"/>
        </w:rPr>
        <w:t>The</w:t>
      </w:r>
      <w:r>
        <w:rPr>
          <w:spacing w:val="-9"/>
          <w:w w:val="105"/>
        </w:rPr>
        <w:t xml:space="preserve"> </w:t>
      </w:r>
      <w:r>
        <w:rPr>
          <w:w w:val="105"/>
        </w:rPr>
        <w:t>test</w:t>
      </w:r>
      <w:r>
        <w:rPr>
          <w:spacing w:val="-8"/>
          <w:w w:val="105"/>
        </w:rPr>
        <w:t xml:space="preserve"> </w:t>
      </w:r>
      <w:r>
        <w:rPr>
          <w:w w:val="105"/>
        </w:rPr>
        <w:t>apparatus</w:t>
      </w:r>
      <w:r>
        <w:rPr>
          <w:spacing w:val="-9"/>
          <w:w w:val="105"/>
        </w:rPr>
        <w:t xml:space="preserve"> </w:t>
      </w:r>
      <w:r>
        <w:rPr>
          <w:w w:val="105"/>
        </w:rPr>
        <w:t>shall</w:t>
      </w:r>
      <w:r>
        <w:rPr>
          <w:spacing w:val="-8"/>
          <w:w w:val="105"/>
        </w:rPr>
        <w:t xml:space="preserve"> </w:t>
      </w:r>
      <w:r>
        <w:rPr>
          <w:w w:val="105"/>
        </w:rPr>
        <w:t>comprise:</w:t>
      </w:r>
    </w:p>
    <w:p w14:paraId="32669A70" w14:textId="77777777" w:rsidR="005570C6" w:rsidRDefault="00557B73" w:rsidP="007B7E90">
      <w:pPr>
        <w:pStyle w:val="SingleTxtG"/>
        <w:ind w:left="2268"/>
      </w:pPr>
      <w:r w:rsidRPr="005570C6">
        <w:rPr>
          <w:rFonts w:eastAsia="Courier New"/>
          <w:w w:val="104"/>
          <w:sz w:val="18"/>
          <w:szCs w:val="18"/>
        </w:rPr>
        <w:t>(a)</w:t>
      </w:r>
      <w:r w:rsidRPr="005570C6">
        <w:rPr>
          <w:rFonts w:eastAsia="Courier New"/>
          <w:w w:val="104"/>
          <w:sz w:val="18"/>
          <w:szCs w:val="18"/>
        </w:rPr>
        <w:tab/>
      </w:r>
      <w:r w:rsidR="00540096">
        <w:rPr>
          <w:w w:val="105"/>
        </w:rPr>
        <w:t>A</w:t>
      </w:r>
      <w:r w:rsidR="00540096">
        <w:rPr>
          <w:spacing w:val="-10"/>
          <w:w w:val="105"/>
        </w:rPr>
        <w:t xml:space="preserve"> </w:t>
      </w:r>
      <w:r w:rsidR="00540096">
        <w:rPr>
          <w:w w:val="105"/>
        </w:rPr>
        <w:t>horizontal</w:t>
      </w:r>
      <w:r w:rsidR="00540096">
        <w:rPr>
          <w:spacing w:val="-10"/>
          <w:w w:val="105"/>
        </w:rPr>
        <w:t xml:space="preserve"> </w:t>
      </w:r>
      <w:r w:rsidR="00540096">
        <w:rPr>
          <w:w w:val="105"/>
        </w:rPr>
        <w:t>guided</w:t>
      </w:r>
      <w:r w:rsidR="00540096">
        <w:rPr>
          <w:spacing w:val="-10"/>
          <w:w w:val="105"/>
        </w:rPr>
        <w:t xml:space="preserve"> </w:t>
      </w:r>
      <w:r w:rsidR="00540096">
        <w:rPr>
          <w:w w:val="105"/>
        </w:rPr>
        <w:t>carriage</w:t>
      </w:r>
      <w:r w:rsidR="00540096">
        <w:rPr>
          <w:spacing w:val="-10"/>
          <w:w w:val="105"/>
        </w:rPr>
        <w:t xml:space="preserve"> </w:t>
      </w:r>
      <w:r w:rsidR="00540096">
        <w:rPr>
          <w:w w:val="105"/>
        </w:rPr>
        <w:t>with</w:t>
      </w:r>
      <w:r w:rsidR="00540096">
        <w:rPr>
          <w:spacing w:val="-10"/>
          <w:w w:val="105"/>
        </w:rPr>
        <w:t xml:space="preserve"> </w:t>
      </w:r>
      <w:r w:rsidR="00540096">
        <w:rPr>
          <w:w w:val="105"/>
        </w:rPr>
        <w:t>interchangeable</w:t>
      </w:r>
      <w:r w:rsidR="00540096">
        <w:rPr>
          <w:w w:val="104"/>
        </w:rPr>
        <w:t xml:space="preserve"> </w:t>
      </w:r>
      <w:r w:rsidR="00540096">
        <w:rPr>
          <w:w w:val="105"/>
        </w:rPr>
        <w:t>attachments</w:t>
      </w:r>
      <w:r w:rsidR="00540096">
        <w:rPr>
          <w:spacing w:val="-7"/>
          <w:w w:val="105"/>
        </w:rPr>
        <w:t xml:space="preserve"> </w:t>
      </w:r>
      <w:r w:rsidR="00540096">
        <w:rPr>
          <w:w w:val="105"/>
        </w:rPr>
        <w:t>for</w:t>
      </w:r>
      <w:r w:rsidR="00540096">
        <w:rPr>
          <w:spacing w:val="-7"/>
          <w:w w:val="105"/>
        </w:rPr>
        <w:t xml:space="preserve"> </w:t>
      </w:r>
      <w:r w:rsidR="00540096">
        <w:rPr>
          <w:w w:val="105"/>
        </w:rPr>
        <w:t>abrasive</w:t>
      </w:r>
      <w:r w:rsidR="00540096">
        <w:rPr>
          <w:spacing w:val="-6"/>
          <w:w w:val="105"/>
        </w:rPr>
        <w:t xml:space="preserve"> </w:t>
      </w:r>
      <w:r w:rsidR="00540096">
        <w:rPr>
          <w:w w:val="105"/>
        </w:rPr>
        <w:t>paper</w:t>
      </w:r>
      <w:r w:rsidR="00540096">
        <w:rPr>
          <w:spacing w:val="-7"/>
          <w:w w:val="105"/>
        </w:rPr>
        <w:t xml:space="preserve"> </w:t>
      </w:r>
      <w:r w:rsidR="00540096">
        <w:rPr>
          <w:w w:val="105"/>
        </w:rPr>
        <w:t>or</w:t>
      </w:r>
      <w:r w:rsidR="00540096">
        <w:rPr>
          <w:spacing w:val="-6"/>
          <w:w w:val="105"/>
        </w:rPr>
        <w:t xml:space="preserve"> </w:t>
      </w:r>
      <w:r w:rsidR="00540096">
        <w:rPr>
          <w:w w:val="105"/>
        </w:rPr>
        <w:t>a</w:t>
      </w:r>
      <w:r w:rsidR="00540096">
        <w:rPr>
          <w:spacing w:val="-7"/>
          <w:w w:val="105"/>
        </w:rPr>
        <w:t xml:space="preserve"> </w:t>
      </w:r>
      <w:r w:rsidR="00540096">
        <w:rPr>
          <w:w w:val="105"/>
        </w:rPr>
        <w:t>shear</w:t>
      </w:r>
      <w:r w:rsidR="00540096">
        <w:rPr>
          <w:spacing w:val="-6"/>
          <w:w w:val="105"/>
        </w:rPr>
        <w:t xml:space="preserve"> </w:t>
      </w:r>
      <w:r w:rsidR="00540096">
        <w:rPr>
          <w:w w:val="105"/>
        </w:rPr>
        <w:t>edge;</w:t>
      </w:r>
    </w:p>
    <w:p w14:paraId="253F99B3" w14:textId="77777777" w:rsidR="005570C6" w:rsidRDefault="00557B73" w:rsidP="007B7E90">
      <w:pPr>
        <w:pStyle w:val="SingleTxtG"/>
        <w:ind w:left="2268"/>
      </w:pPr>
      <w:r w:rsidRPr="005570C6">
        <w:rPr>
          <w:rFonts w:eastAsia="Courier New"/>
          <w:w w:val="104"/>
          <w:sz w:val="18"/>
          <w:szCs w:val="18"/>
        </w:rPr>
        <w:t>(b)</w:t>
      </w:r>
      <w:r w:rsidRPr="005570C6">
        <w:rPr>
          <w:rFonts w:eastAsia="Courier New"/>
          <w:w w:val="104"/>
          <w:sz w:val="18"/>
          <w:szCs w:val="18"/>
        </w:rPr>
        <w:tab/>
      </w:r>
      <w:r w:rsidR="00540096">
        <w:rPr>
          <w:w w:val="105"/>
        </w:rPr>
        <w:t>A</w:t>
      </w:r>
      <w:r w:rsidR="00540096">
        <w:rPr>
          <w:spacing w:val="-7"/>
          <w:w w:val="105"/>
        </w:rPr>
        <w:t xml:space="preserve"> </w:t>
      </w:r>
      <w:r w:rsidR="00540096">
        <w:rPr>
          <w:w w:val="105"/>
        </w:rPr>
        <w:t>horizontal</w:t>
      </w:r>
      <w:r w:rsidR="00540096">
        <w:rPr>
          <w:spacing w:val="-7"/>
          <w:w w:val="105"/>
        </w:rPr>
        <w:t xml:space="preserve"> </w:t>
      </w:r>
      <w:r w:rsidR="00540096">
        <w:rPr>
          <w:w w:val="105"/>
        </w:rPr>
        <w:t>guide</w:t>
      </w:r>
      <w:r w:rsidR="00540096">
        <w:rPr>
          <w:spacing w:val="-7"/>
          <w:w w:val="105"/>
        </w:rPr>
        <w:t xml:space="preserve"> </w:t>
      </w:r>
      <w:r w:rsidR="00540096">
        <w:rPr>
          <w:w w:val="105"/>
        </w:rPr>
        <w:t>and</w:t>
      </w:r>
      <w:r w:rsidR="00540096">
        <w:rPr>
          <w:spacing w:val="-7"/>
          <w:w w:val="105"/>
        </w:rPr>
        <w:t xml:space="preserve"> </w:t>
      </w:r>
      <w:r w:rsidR="00540096">
        <w:rPr>
          <w:w w:val="105"/>
        </w:rPr>
        <w:t>support</w:t>
      </w:r>
      <w:r w:rsidR="00540096">
        <w:rPr>
          <w:spacing w:val="-7"/>
          <w:w w:val="105"/>
        </w:rPr>
        <w:t xml:space="preserve"> </w:t>
      </w:r>
      <w:r w:rsidR="00540096">
        <w:rPr>
          <w:w w:val="105"/>
        </w:rPr>
        <w:t>for</w:t>
      </w:r>
      <w:r w:rsidR="00540096">
        <w:rPr>
          <w:spacing w:val="-7"/>
          <w:w w:val="105"/>
        </w:rPr>
        <w:t xml:space="preserve"> </w:t>
      </w:r>
      <w:r w:rsidR="00540096">
        <w:rPr>
          <w:w w:val="105"/>
        </w:rPr>
        <w:t>this</w:t>
      </w:r>
      <w:r w:rsidR="00540096">
        <w:rPr>
          <w:spacing w:val="-7"/>
          <w:w w:val="105"/>
        </w:rPr>
        <w:t xml:space="preserve"> </w:t>
      </w:r>
      <w:r w:rsidR="00540096">
        <w:rPr>
          <w:w w:val="105"/>
        </w:rPr>
        <w:t>carriage;</w:t>
      </w:r>
    </w:p>
    <w:p w14:paraId="13F827CB" w14:textId="77777777" w:rsidR="005570C6" w:rsidRDefault="00557B73" w:rsidP="007B7E90">
      <w:pPr>
        <w:pStyle w:val="SingleTxtG"/>
        <w:ind w:left="2268"/>
      </w:pPr>
      <w:r w:rsidRPr="005570C6">
        <w:rPr>
          <w:rFonts w:eastAsia="Courier New"/>
          <w:w w:val="104"/>
          <w:sz w:val="18"/>
          <w:szCs w:val="18"/>
        </w:rPr>
        <w:t>(c)</w:t>
      </w:r>
      <w:r w:rsidRPr="005570C6">
        <w:rPr>
          <w:rFonts w:eastAsia="Courier New"/>
          <w:w w:val="104"/>
          <w:sz w:val="18"/>
          <w:szCs w:val="18"/>
        </w:rPr>
        <w:tab/>
      </w:r>
      <w:r w:rsidR="00540096">
        <w:rPr>
          <w:w w:val="105"/>
        </w:rPr>
        <w:t>A</w:t>
      </w:r>
      <w:r w:rsidR="00540096">
        <w:rPr>
          <w:spacing w:val="-5"/>
          <w:w w:val="105"/>
        </w:rPr>
        <w:t xml:space="preserve"> </w:t>
      </w:r>
      <w:r w:rsidR="00540096">
        <w:rPr>
          <w:w w:val="105"/>
        </w:rPr>
        <w:t>roller</w:t>
      </w:r>
      <w:r w:rsidR="00540096">
        <w:rPr>
          <w:spacing w:val="-4"/>
          <w:w w:val="105"/>
        </w:rPr>
        <w:t xml:space="preserve"> </w:t>
      </w:r>
      <w:r w:rsidR="00540096">
        <w:rPr>
          <w:w w:val="105"/>
        </w:rPr>
        <w:t>with</w:t>
      </w:r>
      <w:r w:rsidR="00540096">
        <w:rPr>
          <w:spacing w:val="-4"/>
          <w:w w:val="105"/>
        </w:rPr>
        <w:t xml:space="preserve"> </w:t>
      </w:r>
      <w:r w:rsidR="00540096">
        <w:rPr>
          <w:w w:val="105"/>
        </w:rPr>
        <w:t>a</w:t>
      </w:r>
      <w:r w:rsidR="00540096">
        <w:rPr>
          <w:spacing w:val="-4"/>
          <w:w w:val="105"/>
        </w:rPr>
        <w:t xml:space="preserve"> </w:t>
      </w:r>
      <w:r w:rsidR="00540096">
        <w:rPr>
          <w:w w:val="105"/>
        </w:rPr>
        <w:t>wire</w:t>
      </w:r>
      <w:r w:rsidR="00540096">
        <w:rPr>
          <w:spacing w:val="-4"/>
          <w:w w:val="105"/>
        </w:rPr>
        <w:t xml:space="preserve"> </w:t>
      </w:r>
      <w:r w:rsidR="00540096">
        <w:rPr>
          <w:w w:val="105"/>
        </w:rPr>
        <w:t>rope</w:t>
      </w:r>
      <w:r w:rsidR="00540096">
        <w:rPr>
          <w:spacing w:val="-4"/>
          <w:w w:val="105"/>
        </w:rPr>
        <w:t xml:space="preserve"> </w:t>
      </w:r>
      <w:r w:rsidR="00540096">
        <w:rPr>
          <w:w w:val="105"/>
        </w:rPr>
        <w:t>or</w:t>
      </w:r>
      <w:r w:rsidR="00540096">
        <w:rPr>
          <w:spacing w:val="-4"/>
          <w:w w:val="105"/>
        </w:rPr>
        <w:t xml:space="preserve"> </w:t>
      </w:r>
      <w:r w:rsidR="00540096">
        <w:rPr>
          <w:w w:val="105"/>
        </w:rPr>
        <w:t>a</w:t>
      </w:r>
      <w:r w:rsidR="00540096">
        <w:rPr>
          <w:spacing w:val="-5"/>
          <w:w w:val="105"/>
        </w:rPr>
        <w:t xml:space="preserve"> </w:t>
      </w:r>
      <w:r w:rsidR="00540096">
        <w:rPr>
          <w:w w:val="105"/>
        </w:rPr>
        <w:t>strap</w:t>
      </w:r>
      <w:r w:rsidR="00540096">
        <w:rPr>
          <w:spacing w:val="-4"/>
          <w:w w:val="105"/>
        </w:rPr>
        <w:t xml:space="preserve"> </w:t>
      </w:r>
      <w:r w:rsidR="00540096">
        <w:rPr>
          <w:w w:val="105"/>
        </w:rPr>
        <w:t>or</w:t>
      </w:r>
      <w:r w:rsidR="00540096">
        <w:rPr>
          <w:spacing w:val="-4"/>
          <w:w w:val="105"/>
        </w:rPr>
        <w:t xml:space="preserve"> </w:t>
      </w:r>
      <w:r w:rsidR="00540096">
        <w:rPr>
          <w:w w:val="105"/>
        </w:rPr>
        <w:t>a</w:t>
      </w:r>
      <w:r w:rsidR="00540096">
        <w:rPr>
          <w:spacing w:val="-4"/>
          <w:w w:val="105"/>
        </w:rPr>
        <w:t xml:space="preserve"> </w:t>
      </w:r>
      <w:r w:rsidR="00540096">
        <w:rPr>
          <w:w w:val="105"/>
        </w:rPr>
        <w:t>similar</w:t>
      </w:r>
      <w:r w:rsidR="00540096">
        <w:rPr>
          <w:w w:val="104"/>
        </w:rPr>
        <w:t xml:space="preserve"> </w:t>
      </w:r>
      <w:r w:rsidR="00540096">
        <w:rPr>
          <w:w w:val="105"/>
        </w:rPr>
        <w:t>flexible</w:t>
      </w:r>
      <w:r w:rsidR="00540096">
        <w:rPr>
          <w:spacing w:val="-21"/>
          <w:w w:val="105"/>
        </w:rPr>
        <w:t xml:space="preserve"> </w:t>
      </w:r>
      <w:r w:rsidR="00540096">
        <w:rPr>
          <w:w w:val="105"/>
        </w:rPr>
        <w:t>connection;</w:t>
      </w:r>
    </w:p>
    <w:p w14:paraId="321B6054" w14:textId="77777777" w:rsidR="005570C6" w:rsidRDefault="00557B73" w:rsidP="007B7E90">
      <w:pPr>
        <w:pStyle w:val="SingleTxtG"/>
        <w:ind w:left="2268"/>
      </w:pPr>
      <w:r w:rsidRPr="005570C6">
        <w:rPr>
          <w:rFonts w:eastAsia="Courier New"/>
          <w:w w:val="104"/>
          <w:sz w:val="18"/>
          <w:szCs w:val="18"/>
        </w:rPr>
        <w:t>(d)</w:t>
      </w:r>
      <w:r w:rsidRPr="005570C6">
        <w:rPr>
          <w:rFonts w:eastAsia="Courier New"/>
          <w:w w:val="104"/>
          <w:sz w:val="18"/>
          <w:szCs w:val="18"/>
        </w:rPr>
        <w:tab/>
      </w:r>
      <w:r w:rsidR="00540096">
        <w:rPr>
          <w:w w:val="105"/>
        </w:rPr>
        <w:t>A</w:t>
      </w:r>
      <w:r w:rsidR="00540096">
        <w:rPr>
          <w:spacing w:val="-7"/>
          <w:w w:val="105"/>
        </w:rPr>
        <w:t xml:space="preserve"> </w:t>
      </w:r>
      <w:r w:rsidR="00540096">
        <w:rPr>
          <w:w w:val="105"/>
        </w:rPr>
        <w:t>lever</w:t>
      </w:r>
      <w:r w:rsidR="00540096">
        <w:rPr>
          <w:spacing w:val="-6"/>
          <w:w w:val="105"/>
        </w:rPr>
        <w:t xml:space="preserve"> </w:t>
      </w:r>
      <w:r w:rsidR="00540096">
        <w:rPr>
          <w:w w:val="105"/>
        </w:rPr>
        <w:t>connecting</w:t>
      </w:r>
      <w:r w:rsidR="00540096">
        <w:rPr>
          <w:spacing w:val="-7"/>
          <w:w w:val="105"/>
        </w:rPr>
        <w:t xml:space="preserve"> </w:t>
      </w:r>
      <w:r w:rsidR="00540096">
        <w:rPr>
          <w:w w:val="105"/>
        </w:rPr>
        <w:t>the</w:t>
      </w:r>
      <w:r w:rsidR="00540096">
        <w:rPr>
          <w:spacing w:val="-6"/>
          <w:w w:val="105"/>
        </w:rPr>
        <w:t xml:space="preserve"> </w:t>
      </w:r>
      <w:r w:rsidR="00540096">
        <w:rPr>
          <w:w w:val="105"/>
        </w:rPr>
        <w:t>headform</w:t>
      </w:r>
      <w:r w:rsidR="00540096">
        <w:rPr>
          <w:spacing w:val="-7"/>
          <w:w w:val="105"/>
        </w:rPr>
        <w:t xml:space="preserve"> </w:t>
      </w:r>
      <w:r w:rsidR="00540096">
        <w:rPr>
          <w:w w:val="105"/>
        </w:rPr>
        <w:t>to</w:t>
      </w:r>
      <w:r w:rsidR="00540096">
        <w:rPr>
          <w:spacing w:val="-6"/>
          <w:w w:val="105"/>
        </w:rPr>
        <w:t xml:space="preserve"> </w:t>
      </w:r>
      <w:r w:rsidR="00540096">
        <w:rPr>
          <w:w w:val="105"/>
        </w:rPr>
        <w:t>the</w:t>
      </w:r>
      <w:r w:rsidR="00540096">
        <w:rPr>
          <w:spacing w:val="-7"/>
          <w:w w:val="105"/>
        </w:rPr>
        <w:t xml:space="preserve"> </w:t>
      </w:r>
      <w:r w:rsidR="00540096">
        <w:rPr>
          <w:w w:val="105"/>
        </w:rPr>
        <w:t>test</w:t>
      </w:r>
      <w:r w:rsidR="00540096">
        <w:rPr>
          <w:spacing w:val="-6"/>
          <w:w w:val="105"/>
        </w:rPr>
        <w:t xml:space="preserve"> </w:t>
      </w:r>
      <w:r w:rsidR="00540096">
        <w:rPr>
          <w:w w:val="105"/>
        </w:rPr>
        <w:t>apparatus</w:t>
      </w:r>
      <w:r w:rsidR="00540096">
        <w:rPr>
          <w:w w:val="104"/>
        </w:rPr>
        <w:t xml:space="preserve"> </w:t>
      </w:r>
      <w:r w:rsidR="00540096">
        <w:rPr>
          <w:w w:val="105"/>
        </w:rPr>
        <w:t>with</w:t>
      </w:r>
      <w:r w:rsidR="00540096">
        <w:rPr>
          <w:spacing w:val="-7"/>
          <w:w w:val="105"/>
        </w:rPr>
        <w:t xml:space="preserve"> </w:t>
      </w:r>
      <w:r w:rsidR="00540096">
        <w:rPr>
          <w:w w:val="105"/>
        </w:rPr>
        <w:t>a</w:t>
      </w:r>
      <w:r w:rsidR="00540096">
        <w:rPr>
          <w:spacing w:val="-6"/>
          <w:w w:val="105"/>
        </w:rPr>
        <w:t xml:space="preserve"> </w:t>
      </w:r>
      <w:r w:rsidR="00540096">
        <w:rPr>
          <w:w w:val="105"/>
        </w:rPr>
        <w:t>hinge;</w:t>
      </w:r>
    </w:p>
    <w:p w14:paraId="5F4B383A" w14:textId="77777777" w:rsidR="005570C6" w:rsidRDefault="00557B73" w:rsidP="007B7E90">
      <w:pPr>
        <w:pStyle w:val="SingleTxtG"/>
        <w:ind w:left="2268"/>
      </w:pPr>
      <w:r w:rsidRPr="005570C6">
        <w:rPr>
          <w:rFonts w:eastAsia="Courier New"/>
          <w:w w:val="104"/>
          <w:sz w:val="18"/>
          <w:szCs w:val="18"/>
        </w:rPr>
        <w:t>(e)</w:t>
      </w:r>
      <w:r w:rsidRPr="005570C6">
        <w:rPr>
          <w:rFonts w:eastAsia="Courier New"/>
          <w:w w:val="104"/>
          <w:sz w:val="18"/>
          <w:szCs w:val="18"/>
        </w:rPr>
        <w:tab/>
      </w:r>
      <w:r w:rsidR="00540096">
        <w:rPr>
          <w:w w:val="105"/>
        </w:rPr>
        <w:t>An</w:t>
      </w:r>
      <w:r w:rsidR="00540096">
        <w:rPr>
          <w:spacing w:val="-10"/>
          <w:w w:val="105"/>
        </w:rPr>
        <w:t xml:space="preserve"> </w:t>
      </w:r>
      <w:r w:rsidR="00540096">
        <w:rPr>
          <w:w w:val="105"/>
        </w:rPr>
        <w:t>adjustable</w:t>
      </w:r>
      <w:r w:rsidR="00540096">
        <w:rPr>
          <w:spacing w:val="-9"/>
          <w:w w:val="105"/>
        </w:rPr>
        <w:t xml:space="preserve"> </w:t>
      </w:r>
      <w:r w:rsidR="00540096">
        <w:rPr>
          <w:w w:val="105"/>
        </w:rPr>
        <w:t>system</w:t>
      </w:r>
      <w:r w:rsidR="00540096">
        <w:rPr>
          <w:spacing w:val="-9"/>
          <w:w w:val="105"/>
        </w:rPr>
        <w:t xml:space="preserve"> </w:t>
      </w:r>
      <w:r w:rsidR="00540096">
        <w:rPr>
          <w:w w:val="105"/>
        </w:rPr>
        <w:t>supporting</w:t>
      </w:r>
      <w:r w:rsidR="00540096">
        <w:rPr>
          <w:spacing w:val="-9"/>
          <w:w w:val="105"/>
        </w:rPr>
        <w:t xml:space="preserve"> </w:t>
      </w:r>
      <w:r w:rsidR="00540096">
        <w:rPr>
          <w:w w:val="105"/>
        </w:rPr>
        <w:t>the</w:t>
      </w:r>
      <w:r w:rsidR="00540096">
        <w:rPr>
          <w:spacing w:val="-9"/>
          <w:w w:val="105"/>
        </w:rPr>
        <w:t xml:space="preserve"> </w:t>
      </w:r>
      <w:r w:rsidR="00540096">
        <w:rPr>
          <w:w w:val="105"/>
        </w:rPr>
        <w:t>headform;</w:t>
      </w:r>
    </w:p>
    <w:p w14:paraId="63B8EE5F" w14:textId="77777777" w:rsidR="005570C6" w:rsidRDefault="00557B73" w:rsidP="00462A53">
      <w:pPr>
        <w:pStyle w:val="SingleTxtG"/>
        <w:ind w:left="2835" w:hanging="567"/>
      </w:pPr>
      <w:r w:rsidRPr="005570C6">
        <w:rPr>
          <w:rFonts w:eastAsia="Courier New"/>
          <w:w w:val="104"/>
          <w:sz w:val="18"/>
          <w:szCs w:val="18"/>
        </w:rPr>
        <w:t>(f)</w:t>
      </w:r>
      <w:r w:rsidRPr="005570C6">
        <w:rPr>
          <w:rFonts w:eastAsia="Courier New"/>
          <w:w w:val="104"/>
          <w:sz w:val="18"/>
          <w:szCs w:val="18"/>
        </w:rPr>
        <w:tab/>
      </w:r>
      <w:r w:rsidR="00540096">
        <w:rPr>
          <w:w w:val="105"/>
        </w:rPr>
        <w:t>A</w:t>
      </w:r>
      <w:r w:rsidR="00540096">
        <w:rPr>
          <w:spacing w:val="-5"/>
          <w:w w:val="105"/>
        </w:rPr>
        <w:t xml:space="preserve"> </w:t>
      </w:r>
      <w:r w:rsidR="00540096">
        <w:rPr>
          <w:w w:val="105"/>
        </w:rPr>
        <w:t>drop</w:t>
      </w:r>
      <w:r w:rsidR="00540096">
        <w:rPr>
          <w:spacing w:val="-5"/>
          <w:w w:val="105"/>
        </w:rPr>
        <w:t xml:space="preserve"> </w:t>
      </w:r>
      <w:r w:rsidR="00540096">
        <w:rPr>
          <w:w w:val="105"/>
        </w:rPr>
        <w:t>weight</w:t>
      </w:r>
      <w:r w:rsidR="00540096">
        <w:rPr>
          <w:spacing w:val="-5"/>
          <w:w w:val="105"/>
        </w:rPr>
        <w:t xml:space="preserve"> </w:t>
      </w:r>
      <w:r w:rsidR="00540096">
        <w:rPr>
          <w:w w:val="105"/>
        </w:rPr>
        <w:t>to</w:t>
      </w:r>
      <w:r w:rsidR="00540096">
        <w:rPr>
          <w:spacing w:val="-4"/>
          <w:w w:val="105"/>
        </w:rPr>
        <w:t xml:space="preserve"> </w:t>
      </w:r>
      <w:r w:rsidR="00540096">
        <w:rPr>
          <w:w w:val="105"/>
        </w:rPr>
        <w:t>load</w:t>
      </w:r>
      <w:r w:rsidR="00540096">
        <w:rPr>
          <w:spacing w:val="-5"/>
          <w:w w:val="105"/>
        </w:rPr>
        <w:t xml:space="preserve"> </w:t>
      </w:r>
      <w:r w:rsidR="00540096">
        <w:rPr>
          <w:w w:val="105"/>
        </w:rPr>
        <w:t>the</w:t>
      </w:r>
      <w:r w:rsidR="00540096">
        <w:rPr>
          <w:spacing w:val="-5"/>
          <w:w w:val="105"/>
        </w:rPr>
        <w:t xml:space="preserve"> </w:t>
      </w:r>
      <w:r w:rsidR="00540096">
        <w:rPr>
          <w:w w:val="105"/>
        </w:rPr>
        <w:t>lower</w:t>
      </w:r>
      <w:r w:rsidR="00540096">
        <w:rPr>
          <w:spacing w:val="-5"/>
          <w:w w:val="105"/>
        </w:rPr>
        <w:t xml:space="preserve"> </w:t>
      </w:r>
      <w:r w:rsidR="00540096">
        <w:rPr>
          <w:w w:val="105"/>
        </w:rPr>
        <w:t>end</w:t>
      </w:r>
      <w:r w:rsidR="00540096">
        <w:rPr>
          <w:spacing w:val="-4"/>
          <w:w w:val="105"/>
        </w:rPr>
        <w:t xml:space="preserve"> </w:t>
      </w:r>
      <w:r w:rsidR="00540096">
        <w:rPr>
          <w:w w:val="105"/>
        </w:rPr>
        <w:t>support</w:t>
      </w:r>
      <w:r w:rsidR="00540096">
        <w:rPr>
          <w:spacing w:val="-5"/>
          <w:w w:val="105"/>
        </w:rPr>
        <w:t xml:space="preserve"> </w:t>
      </w:r>
      <w:r w:rsidR="00540096">
        <w:rPr>
          <w:w w:val="105"/>
        </w:rPr>
        <w:t>of</w:t>
      </w:r>
      <w:r w:rsidR="00540096">
        <w:rPr>
          <w:spacing w:val="-5"/>
          <w:w w:val="105"/>
        </w:rPr>
        <w:t xml:space="preserve"> </w:t>
      </w:r>
      <w:r w:rsidR="00540096">
        <w:rPr>
          <w:w w:val="105"/>
        </w:rPr>
        <w:t>the</w:t>
      </w:r>
      <w:r w:rsidR="00540096">
        <w:rPr>
          <w:spacing w:val="-4"/>
          <w:w w:val="105"/>
        </w:rPr>
        <w:t xml:space="preserve"> </w:t>
      </w:r>
      <w:r w:rsidR="00540096">
        <w:rPr>
          <w:w w:val="105"/>
        </w:rPr>
        <w:t>wire</w:t>
      </w:r>
      <w:r w:rsidR="00540096">
        <w:rPr>
          <w:w w:val="104"/>
        </w:rPr>
        <w:t xml:space="preserve"> </w:t>
      </w:r>
      <w:r w:rsidR="00540096">
        <w:rPr>
          <w:w w:val="105"/>
        </w:rPr>
        <w:t>rope,</w:t>
      </w:r>
      <w:r w:rsidR="00540096">
        <w:rPr>
          <w:spacing w:val="-6"/>
          <w:w w:val="105"/>
        </w:rPr>
        <w:t xml:space="preserve"> </w:t>
      </w:r>
      <w:r w:rsidR="00540096">
        <w:rPr>
          <w:w w:val="105"/>
        </w:rPr>
        <w:t>or</w:t>
      </w:r>
      <w:r w:rsidR="00540096">
        <w:rPr>
          <w:spacing w:val="-6"/>
          <w:w w:val="105"/>
        </w:rPr>
        <w:t xml:space="preserve"> </w:t>
      </w:r>
      <w:r w:rsidR="00540096">
        <w:rPr>
          <w:w w:val="105"/>
        </w:rPr>
        <w:t>a</w:t>
      </w:r>
      <w:r w:rsidR="00540096">
        <w:rPr>
          <w:spacing w:val="-5"/>
          <w:w w:val="105"/>
        </w:rPr>
        <w:t xml:space="preserve"> </w:t>
      </w:r>
      <w:r w:rsidR="00540096">
        <w:rPr>
          <w:w w:val="105"/>
        </w:rPr>
        <w:t>strap,</w:t>
      </w:r>
      <w:r w:rsidR="00540096">
        <w:rPr>
          <w:spacing w:val="-6"/>
          <w:w w:val="105"/>
        </w:rPr>
        <w:t xml:space="preserve"> </w:t>
      </w:r>
      <w:r w:rsidR="00540096">
        <w:rPr>
          <w:w w:val="105"/>
        </w:rPr>
        <w:t>after</w:t>
      </w:r>
      <w:r w:rsidR="00540096">
        <w:rPr>
          <w:spacing w:val="-6"/>
          <w:w w:val="105"/>
        </w:rPr>
        <w:t xml:space="preserve"> </w:t>
      </w:r>
      <w:r w:rsidR="00540096">
        <w:rPr>
          <w:w w:val="105"/>
        </w:rPr>
        <w:t>the</w:t>
      </w:r>
      <w:r w:rsidR="00540096">
        <w:rPr>
          <w:spacing w:val="-5"/>
          <w:w w:val="105"/>
        </w:rPr>
        <w:t xml:space="preserve"> </w:t>
      </w:r>
      <w:r w:rsidR="00540096">
        <w:rPr>
          <w:w w:val="105"/>
        </w:rPr>
        <w:t>weight</w:t>
      </w:r>
      <w:r w:rsidR="00540096">
        <w:rPr>
          <w:spacing w:val="-6"/>
          <w:w w:val="105"/>
        </w:rPr>
        <w:t xml:space="preserve"> </w:t>
      </w:r>
      <w:r w:rsidR="00540096">
        <w:rPr>
          <w:w w:val="105"/>
        </w:rPr>
        <w:t>is</w:t>
      </w:r>
      <w:r w:rsidR="00540096">
        <w:rPr>
          <w:spacing w:val="-6"/>
          <w:w w:val="105"/>
        </w:rPr>
        <w:t xml:space="preserve"> </w:t>
      </w:r>
      <w:r w:rsidR="00540096">
        <w:rPr>
          <w:w w:val="105"/>
        </w:rPr>
        <w:t>released;</w:t>
      </w:r>
    </w:p>
    <w:p w14:paraId="489DA288" w14:textId="77777777" w:rsidR="005570C6" w:rsidRDefault="00557B73" w:rsidP="00462A53">
      <w:pPr>
        <w:pStyle w:val="SingleTxtG"/>
        <w:ind w:left="2835" w:hanging="567"/>
      </w:pPr>
      <w:r w:rsidRPr="005570C6">
        <w:rPr>
          <w:rFonts w:eastAsia="Courier New"/>
          <w:w w:val="104"/>
          <w:sz w:val="18"/>
          <w:szCs w:val="18"/>
        </w:rPr>
        <w:lastRenderedPageBreak/>
        <w:t>(g)</w:t>
      </w:r>
      <w:r w:rsidRPr="005570C6">
        <w:rPr>
          <w:rFonts w:eastAsia="Courier New"/>
          <w:w w:val="104"/>
          <w:sz w:val="18"/>
          <w:szCs w:val="18"/>
        </w:rPr>
        <w:tab/>
      </w:r>
      <w:r w:rsidR="00540096">
        <w:rPr>
          <w:w w:val="105"/>
        </w:rPr>
        <w:t>A</w:t>
      </w:r>
      <w:r w:rsidR="00540096">
        <w:rPr>
          <w:spacing w:val="-5"/>
          <w:w w:val="105"/>
        </w:rPr>
        <w:t xml:space="preserve"> </w:t>
      </w:r>
      <w:r w:rsidR="00540096">
        <w:rPr>
          <w:w w:val="105"/>
        </w:rPr>
        <w:t>system</w:t>
      </w:r>
      <w:r w:rsidR="00540096">
        <w:rPr>
          <w:spacing w:val="-5"/>
          <w:w w:val="105"/>
        </w:rPr>
        <w:t xml:space="preserve"> </w:t>
      </w:r>
      <w:r w:rsidR="00540096">
        <w:rPr>
          <w:w w:val="105"/>
        </w:rPr>
        <w:t>to</w:t>
      </w:r>
      <w:r w:rsidR="00540096">
        <w:rPr>
          <w:spacing w:val="-4"/>
          <w:w w:val="105"/>
        </w:rPr>
        <w:t xml:space="preserve"> </w:t>
      </w:r>
      <w:r w:rsidR="00540096">
        <w:rPr>
          <w:w w:val="105"/>
        </w:rPr>
        <w:t>support</w:t>
      </w:r>
      <w:r w:rsidR="00540096">
        <w:rPr>
          <w:spacing w:val="-5"/>
          <w:w w:val="105"/>
        </w:rPr>
        <w:t xml:space="preserve"> </w:t>
      </w:r>
      <w:r w:rsidR="00540096">
        <w:rPr>
          <w:w w:val="105"/>
        </w:rPr>
        <w:t>a</w:t>
      </w:r>
      <w:r w:rsidR="00540096">
        <w:rPr>
          <w:spacing w:val="-5"/>
          <w:w w:val="105"/>
        </w:rPr>
        <w:t xml:space="preserve"> </w:t>
      </w:r>
      <w:r w:rsidR="00540096">
        <w:rPr>
          <w:w w:val="105"/>
        </w:rPr>
        <w:t>headform</w:t>
      </w:r>
      <w:r w:rsidR="00540096">
        <w:rPr>
          <w:spacing w:val="-4"/>
          <w:w w:val="105"/>
        </w:rPr>
        <w:t xml:space="preserve"> </w:t>
      </w:r>
      <w:r w:rsidR="00540096">
        <w:rPr>
          <w:w w:val="105"/>
        </w:rPr>
        <w:t>and</w:t>
      </w:r>
      <w:r w:rsidR="00540096">
        <w:rPr>
          <w:spacing w:val="-5"/>
          <w:w w:val="105"/>
        </w:rPr>
        <w:t xml:space="preserve"> </w:t>
      </w:r>
      <w:r w:rsidR="00540096">
        <w:rPr>
          <w:w w:val="105"/>
        </w:rPr>
        <w:t>to</w:t>
      </w:r>
      <w:r w:rsidR="00540096">
        <w:rPr>
          <w:spacing w:val="-4"/>
          <w:w w:val="105"/>
        </w:rPr>
        <w:t xml:space="preserve"> </w:t>
      </w:r>
      <w:r w:rsidR="00540096">
        <w:rPr>
          <w:w w:val="105"/>
        </w:rPr>
        <w:t>apply</w:t>
      </w:r>
      <w:r w:rsidR="00540096">
        <w:rPr>
          <w:spacing w:val="-5"/>
          <w:w w:val="105"/>
        </w:rPr>
        <w:t xml:space="preserve"> </w:t>
      </w:r>
      <w:r w:rsidR="00540096">
        <w:rPr>
          <w:w w:val="105"/>
        </w:rPr>
        <w:t>a</w:t>
      </w:r>
      <w:r w:rsidR="00540096">
        <w:rPr>
          <w:spacing w:val="-5"/>
          <w:w w:val="105"/>
        </w:rPr>
        <w:t xml:space="preserve"> </w:t>
      </w:r>
      <w:r w:rsidR="00540096">
        <w:rPr>
          <w:w w:val="105"/>
        </w:rPr>
        <w:t>force</w:t>
      </w:r>
      <w:r w:rsidR="00540096">
        <w:rPr>
          <w:spacing w:val="-4"/>
          <w:w w:val="105"/>
        </w:rPr>
        <w:t xml:space="preserve"> </w:t>
      </w:r>
      <w:r w:rsidR="00540096">
        <w:rPr>
          <w:w w:val="105"/>
        </w:rPr>
        <w:t>to</w:t>
      </w:r>
      <w:r w:rsidR="00540096">
        <w:rPr>
          <w:w w:val="104"/>
        </w:rPr>
        <w:t xml:space="preserve"> </w:t>
      </w:r>
      <w:r w:rsidR="00540096">
        <w:rPr>
          <w:w w:val="105"/>
        </w:rPr>
        <w:t>the</w:t>
      </w:r>
      <w:r w:rsidR="00540096">
        <w:rPr>
          <w:spacing w:val="-7"/>
          <w:w w:val="105"/>
        </w:rPr>
        <w:t xml:space="preserve"> </w:t>
      </w:r>
      <w:r w:rsidR="00540096">
        <w:rPr>
          <w:w w:val="105"/>
        </w:rPr>
        <w:t>helmet</w:t>
      </w:r>
      <w:r w:rsidR="00540096">
        <w:rPr>
          <w:spacing w:val="-7"/>
          <w:w w:val="105"/>
        </w:rPr>
        <w:t xml:space="preserve"> </w:t>
      </w:r>
      <w:r w:rsidR="00540096">
        <w:rPr>
          <w:w w:val="105"/>
        </w:rPr>
        <w:t>normal</w:t>
      </w:r>
      <w:r w:rsidR="00540096">
        <w:rPr>
          <w:spacing w:val="-6"/>
          <w:w w:val="105"/>
        </w:rPr>
        <w:t xml:space="preserve"> </w:t>
      </w:r>
      <w:r w:rsidR="00540096">
        <w:rPr>
          <w:w w:val="105"/>
        </w:rPr>
        <w:t>to</w:t>
      </w:r>
      <w:r w:rsidR="00540096">
        <w:rPr>
          <w:spacing w:val="-7"/>
          <w:w w:val="105"/>
        </w:rPr>
        <w:t xml:space="preserve"> </w:t>
      </w:r>
      <w:r w:rsidR="00540096">
        <w:rPr>
          <w:w w:val="105"/>
        </w:rPr>
        <w:t>the</w:t>
      </w:r>
      <w:r w:rsidR="00540096">
        <w:rPr>
          <w:spacing w:val="-7"/>
          <w:w w:val="105"/>
        </w:rPr>
        <w:t xml:space="preserve"> </w:t>
      </w:r>
      <w:r w:rsidR="00540096">
        <w:rPr>
          <w:w w:val="105"/>
        </w:rPr>
        <w:t>carriage.</w:t>
      </w:r>
    </w:p>
    <w:p w14:paraId="62710416" w14:textId="77777777" w:rsidR="005570C6" w:rsidRDefault="00557B73" w:rsidP="0095026B">
      <w:pPr>
        <w:pStyle w:val="SingleTxtG"/>
        <w:ind w:left="2268" w:hanging="1134"/>
      </w:pPr>
      <w:r w:rsidRPr="005570C6">
        <w:rPr>
          <w:rFonts w:eastAsia="Courier New"/>
          <w:w w:val="104"/>
          <w:sz w:val="18"/>
          <w:szCs w:val="18"/>
        </w:rPr>
        <w:t>7.4.2.2.2.</w:t>
      </w:r>
      <w:r w:rsidRPr="005570C6">
        <w:rPr>
          <w:rFonts w:eastAsia="Courier New"/>
          <w:w w:val="104"/>
          <w:sz w:val="18"/>
          <w:szCs w:val="18"/>
        </w:rPr>
        <w:tab/>
      </w:r>
      <w:r w:rsidR="00540096">
        <w:rPr>
          <w:w w:val="105"/>
        </w:rPr>
        <w:t>Carriage</w:t>
      </w:r>
    </w:p>
    <w:p w14:paraId="24B6A12D" w14:textId="77777777" w:rsidR="005570C6" w:rsidRDefault="00540096" w:rsidP="007B7E90">
      <w:pPr>
        <w:pStyle w:val="SingleTxtG"/>
        <w:ind w:left="2268"/>
      </w:pPr>
      <w:r>
        <w:rPr>
          <w:w w:val="105"/>
        </w:rPr>
        <w:t>For</w:t>
      </w:r>
      <w:r>
        <w:rPr>
          <w:spacing w:val="-7"/>
          <w:w w:val="105"/>
        </w:rPr>
        <w:t xml:space="preserve"> </w:t>
      </w:r>
      <w:r>
        <w:rPr>
          <w:w w:val="105"/>
        </w:rPr>
        <w:t>friction</w:t>
      </w:r>
      <w:r>
        <w:rPr>
          <w:spacing w:val="-6"/>
          <w:w w:val="105"/>
        </w:rPr>
        <w:t xml:space="preserve"> </w:t>
      </w:r>
      <w:r>
        <w:rPr>
          <w:w w:val="105"/>
        </w:rPr>
        <w:t>assessment</w:t>
      </w:r>
      <w:r>
        <w:rPr>
          <w:spacing w:val="-7"/>
          <w:w w:val="105"/>
        </w:rPr>
        <w:t xml:space="preserve"> </w:t>
      </w:r>
      <w:r>
        <w:rPr>
          <w:w w:val="105"/>
        </w:rPr>
        <w:t>the</w:t>
      </w:r>
      <w:r>
        <w:rPr>
          <w:spacing w:val="-6"/>
          <w:w w:val="105"/>
        </w:rPr>
        <w:t xml:space="preserve"> </w:t>
      </w:r>
      <w:r>
        <w:rPr>
          <w:w w:val="105"/>
        </w:rPr>
        <w:t>carriage</w:t>
      </w:r>
      <w:r>
        <w:rPr>
          <w:spacing w:val="-7"/>
          <w:w w:val="105"/>
        </w:rPr>
        <w:t xml:space="preserve"> </w:t>
      </w:r>
      <w:r>
        <w:rPr>
          <w:w w:val="105"/>
        </w:rPr>
        <w:t>bears</w:t>
      </w:r>
      <w:r>
        <w:rPr>
          <w:spacing w:val="-6"/>
          <w:w w:val="105"/>
        </w:rPr>
        <w:t xml:space="preserve"> </w:t>
      </w:r>
      <w:r>
        <w:rPr>
          <w:w w:val="105"/>
        </w:rPr>
        <w:t>a</w:t>
      </w:r>
      <w:r>
        <w:rPr>
          <w:spacing w:val="-7"/>
          <w:w w:val="105"/>
        </w:rPr>
        <w:t xml:space="preserve"> </w:t>
      </w:r>
      <w:r>
        <w:rPr>
          <w:w w:val="105"/>
        </w:rPr>
        <w:t>sheet</w:t>
      </w:r>
      <w:r>
        <w:rPr>
          <w:spacing w:val="-6"/>
          <w:w w:val="105"/>
        </w:rPr>
        <w:t xml:space="preserve"> </w:t>
      </w:r>
      <w:r>
        <w:rPr>
          <w:w w:val="105"/>
        </w:rPr>
        <w:t>of</w:t>
      </w:r>
      <w:r>
        <w:rPr>
          <w:w w:val="104"/>
        </w:rPr>
        <w:t xml:space="preserve"> </w:t>
      </w:r>
      <w:r>
        <w:rPr>
          <w:w w:val="105"/>
        </w:rPr>
        <w:t>grade</w:t>
      </w:r>
      <w:r>
        <w:rPr>
          <w:spacing w:val="-8"/>
          <w:w w:val="105"/>
        </w:rPr>
        <w:t xml:space="preserve"> </w:t>
      </w:r>
      <w:r>
        <w:rPr>
          <w:w w:val="105"/>
        </w:rPr>
        <w:t>80</w:t>
      </w:r>
      <w:r>
        <w:rPr>
          <w:spacing w:val="-7"/>
          <w:w w:val="105"/>
        </w:rPr>
        <w:t xml:space="preserve"> </w:t>
      </w:r>
      <w:r>
        <w:rPr>
          <w:w w:val="105"/>
        </w:rPr>
        <w:t>closed-coat</w:t>
      </w:r>
      <w:r>
        <w:rPr>
          <w:spacing w:val="-7"/>
          <w:w w:val="105"/>
        </w:rPr>
        <w:t xml:space="preserve"> </w:t>
      </w:r>
      <w:r>
        <w:rPr>
          <w:w w:val="105"/>
        </w:rPr>
        <w:t>aluminum</w:t>
      </w:r>
      <w:r>
        <w:rPr>
          <w:spacing w:val="-7"/>
          <w:w w:val="105"/>
        </w:rPr>
        <w:t xml:space="preserve"> </w:t>
      </w:r>
      <w:r>
        <w:rPr>
          <w:w w:val="105"/>
        </w:rPr>
        <w:t>oxide</w:t>
      </w:r>
      <w:r>
        <w:rPr>
          <w:spacing w:val="-7"/>
          <w:w w:val="105"/>
        </w:rPr>
        <w:t xml:space="preserve"> </w:t>
      </w:r>
      <w:r>
        <w:rPr>
          <w:w w:val="105"/>
        </w:rPr>
        <w:t>abrasive</w:t>
      </w:r>
      <w:r>
        <w:rPr>
          <w:spacing w:val="-7"/>
          <w:w w:val="105"/>
        </w:rPr>
        <w:t xml:space="preserve"> </w:t>
      </w:r>
      <w:r>
        <w:rPr>
          <w:w w:val="105"/>
        </w:rPr>
        <w:t>paper</w:t>
      </w:r>
      <w:r>
        <w:rPr>
          <w:spacing w:val="-8"/>
          <w:w w:val="105"/>
        </w:rPr>
        <w:t xml:space="preserve"> </w:t>
      </w:r>
      <w:r>
        <w:rPr>
          <w:w w:val="105"/>
        </w:rPr>
        <w:t>with</w:t>
      </w:r>
      <w:r>
        <w:rPr>
          <w:spacing w:val="-7"/>
          <w:w w:val="105"/>
        </w:rPr>
        <w:t xml:space="preserve"> </w:t>
      </w:r>
      <w:r>
        <w:rPr>
          <w:w w:val="105"/>
        </w:rPr>
        <w:t>a</w:t>
      </w:r>
      <w:r>
        <w:rPr>
          <w:w w:val="104"/>
        </w:rPr>
        <w:t xml:space="preserve"> </w:t>
      </w:r>
      <w:r>
        <w:rPr>
          <w:w w:val="105"/>
        </w:rPr>
        <w:t>supported</w:t>
      </w:r>
      <w:r>
        <w:rPr>
          <w:spacing w:val="-6"/>
          <w:w w:val="105"/>
        </w:rPr>
        <w:t xml:space="preserve"> </w:t>
      </w:r>
      <w:r>
        <w:rPr>
          <w:w w:val="105"/>
        </w:rPr>
        <w:t>length</w:t>
      </w:r>
      <w:r>
        <w:rPr>
          <w:spacing w:val="-6"/>
          <w:w w:val="105"/>
        </w:rPr>
        <w:t xml:space="preserve"> </w:t>
      </w:r>
      <w:r>
        <w:rPr>
          <w:w w:val="105"/>
        </w:rPr>
        <w:t>of</w:t>
      </w:r>
      <w:r>
        <w:rPr>
          <w:spacing w:val="-6"/>
          <w:w w:val="105"/>
        </w:rPr>
        <w:t xml:space="preserve"> </w:t>
      </w:r>
      <w:r>
        <w:rPr>
          <w:w w:val="105"/>
        </w:rPr>
        <w:t>300.0</w:t>
      </w:r>
      <w:r>
        <w:rPr>
          <w:spacing w:val="-6"/>
          <w:w w:val="105"/>
        </w:rPr>
        <w:t xml:space="preserve"> </w:t>
      </w:r>
      <w:r>
        <w:rPr>
          <w:w w:val="105"/>
        </w:rPr>
        <w:t>(-</w:t>
      </w:r>
      <w:r>
        <w:rPr>
          <w:spacing w:val="-6"/>
          <w:w w:val="105"/>
        </w:rPr>
        <w:t xml:space="preserve"> </w:t>
      </w:r>
      <w:r>
        <w:rPr>
          <w:w w:val="105"/>
        </w:rPr>
        <w:t>0.0/+</w:t>
      </w:r>
      <w:r>
        <w:rPr>
          <w:spacing w:val="-6"/>
          <w:w w:val="105"/>
        </w:rPr>
        <w:t xml:space="preserve"> </w:t>
      </w:r>
      <w:r>
        <w:rPr>
          <w:w w:val="105"/>
        </w:rPr>
        <w:t>3.0)</w:t>
      </w:r>
      <w:r>
        <w:rPr>
          <w:spacing w:val="-6"/>
          <w:w w:val="105"/>
        </w:rPr>
        <w:t xml:space="preserve"> </w:t>
      </w:r>
      <w:r>
        <w:rPr>
          <w:w w:val="105"/>
        </w:rPr>
        <w:t>mm</w:t>
      </w:r>
      <w:r>
        <w:rPr>
          <w:spacing w:val="-6"/>
          <w:w w:val="105"/>
        </w:rPr>
        <w:t xml:space="preserve"> </w:t>
      </w:r>
      <w:r>
        <w:rPr>
          <w:w w:val="105"/>
        </w:rPr>
        <w:t>and</w:t>
      </w:r>
      <w:r>
        <w:rPr>
          <w:spacing w:val="-6"/>
          <w:w w:val="105"/>
        </w:rPr>
        <w:t xml:space="preserve"> </w:t>
      </w:r>
      <w:r>
        <w:rPr>
          <w:w w:val="105"/>
        </w:rPr>
        <w:t>securely</w:t>
      </w:r>
      <w:r>
        <w:rPr>
          <w:w w:val="104"/>
        </w:rPr>
        <w:t xml:space="preserve"> </w:t>
      </w:r>
      <w:r>
        <w:rPr>
          <w:w w:val="105"/>
        </w:rPr>
        <w:t>clamped</w:t>
      </w:r>
      <w:r>
        <w:rPr>
          <w:spacing w:val="-6"/>
          <w:w w:val="105"/>
        </w:rPr>
        <w:t xml:space="preserve"> </w:t>
      </w:r>
      <w:r>
        <w:rPr>
          <w:w w:val="105"/>
        </w:rPr>
        <w:t>to</w:t>
      </w:r>
      <w:r>
        <w:rPr>
          <w:spacing w:val="-6"/>
          <w:w w:val="105"/>
        </w:rPr>
        <w:t xml:space="preserve"> </w:t>
      </w:r>
      <w:r>
        <w:rPr>
          <w:w w:val="105"/>
        </w:rPr>
        <w:t>the</w:t>
      </w:r>
      <w:r>
        <w:rPr>
          <w:spacing w:val="-6"/>
          <w:w w:val="105"/>
        </w:rPr>
        <w:t xml:space="preserve"> </w:t>
      </w:r>
      <w:r>
        <w:rPr>
          <w:w w:val="105"/>
        </w:rPr>
        <w:t>carriage</w:t>
      </w:r>
      <w:r>
        <w:rPr>
          <w:spacing w:val="-6"/>
          <w:w w:val="105"/>
        </w:rPr>
        <w:t xml:space="preserve"> </w:t>
      </w:r>
      <w:r>
        <w:rPr>
          <w:w w:val="105"/>
        </w:rPr>
        <w:t>to</w:t>
      </w:r>
      <w:r>
        <w:rPr>
          <w:spacing w:val="-6"/>
          <w:w w:val="105"/>
        </w:rPr>
        <w:t xml:space="preserve"> </w:t>
      </w:r>
      <w:r>
        <w:rPr>
          <w:w w:val="105"/>
        </w:rPr>
        <w:t>prevent</w:t>
      </w:r>
      <w:r>
        <w:rPr>
          <w:spacing w:val="-6"/>
          <w:w w:val="105"/>
        </w:rPr>
        <w:t xml:space="preserve"> </w:t>
      </w:r>
      <w:r>
        <w:rPr>
          <w:w w:val="105"/>
        </w:rPr>
        <w:t>slippage.</w:t>
      </w:r>
      <w:r>
        <w:rPr>
          <w:spacing w:val="-6"/>
          <w:w w:val="105"/>
        </w:rPr>
        <w:t xml:space="preserve"> </w:t>
      </w:r>
      <w:r>
        <w:rPr>
          <w:w w:val="105"/>
        </w:rPr>
        <w:t>At</w:t>
      </w:r>
      <w:r>
        <w:rPr>
          <w:spacing w:val="-6"/>
          <w:w w:val="105"/>
        </w:rPr>
        <w:t xml:space="preserve"> </w:t>
      </w:r>
      <w:r>
        <w:rPr>
          <w:w w:val="105"/>
        </w:rPr>
        <w:t>its</w:t>
      </w:r>
      <w:r>
        <w:rPr>
          <w:spacing w:val="-6"/>
          <w:w w:val="105"/>
        </w:rPr>
        <w:t xml:space="preserve"> </w:t>
      </w:r>
      <w:r>
        <w:rPr>
          <w:w w:val="105"/>
        </w:rPr>
        <w:t>end</w:t>
      </w:r>
      <w:r>
        <w:rPr>
          <w:w w:val="104"/>
        </w:rPr>
        <w:t xml:space="preserve"> </w:t>
      </w:r>
      <w:r>
        <w:rPr>
          <w:w w:val="105"/>
        </w:rPr>
        <w:t>towards</w:t>
      </w:r>
      <w:r>
        <w:rPr>
          <w:spacing w:val="-7"/>
          <w:w w:val="105"/>
        </w:rPr>
        <w:t xml:space="preserve"> </w:t>
      </w:r>
      <w:r>
        <w:rPr>
          <w:w w:val="105"/>
        </w:rPr>
        <w:t>the</w:t>
      </w:r>
      <w:r>
        <w:rPr>
          <w:spacing w:val="-6"/>
          <w:w w:val="105"/>
        </w:rPr>
        <w:t xml:space="preserve"> </w:t>
      </w:r>
      <w:r>
        <w:rPr>
          <w:w w:val="105"/>
        </w:rPr>
        <w:t>drop</w:t>
      </w:r>
      <w:r>
        <w:rPr>
          <w:spacing w:val="-6"/>
          <w:w w:val="105"/>
        </w:rPr>
        <w:t xml:space="preserve"> </w:t>
      </w:r>
      <w:r>
        <w:rPr>
          <w:w w:val="105"/>
        </w:rPr>
        <w:t>weight</w:t>
      </w:r>
      <w:r>
        <w:rPr>
          <w:spacing w:val="-7"/>
          <w:w w:val="105"/>
        </w:rPr>
        <w:t xml:space="preserve"> </w:t>
      </w:r>
      <w:r>
        <w:rPr>
          <w:w w:val="105"/>
        </w:rPr>
        <w:t>and</w:t>
      </w:r>
      <w:r>
        <w:rPr>
          <w:spacing w:val="-6"/>
          <w:w w:val="105"/>
        </w:rPr>
        <w:t xml:space="preserve"> </w:t>
      </w:r>
      <w:r>
        <w:rPr>
          <w:w w:val="105"/>
        </w:rPr>
        <w:t>in</w:t>
      </w:r>
      <w:r>
        <w:rPr>
          <w:spacing w:val="-6"/>
          <w:w w:val="105"/>
        </w:rPr>
        <w:t xml:space="preserve"> </w:t>
      </w:r>
      <w:r>
        <w:rPr>
          <w:w w:val="105"/>
        </w:rPr>
        <w:t>this</w:t>
      </w:r>
      <w:r>
        <w:rPr>
          <w:spacing w:val="-6"/>
          <w:w w:val="105"/>
        </w:rPr>
        <w:t xml:space="preserve"> </w:t>
      </w:r>
      <w:r>
        <w:rPr>
          <w:w w:val="105"/>
        </w:rPr>
        <w:t>direction</w:t>
      </w:r>
      <w:r>
        <w:rPr>
          <w:spacing w:val="-7"/>
          <w:w w:val="105"/>
        </w:rPr>
        <w:t xml:space="preserve"> </w:t>
      </w:r>
      <w:r>
        <w:rPr>
          <w:w w:val="105"/>
        </w:rPr>
        <w:t>the</w:t>
      </w:r>
      <w:r>
        <w:rPr>
          <w:spacing w:val="-6"/>
          <w:w w:val="105"/>
        </w:rPr>
        <w:t xml:space="preserve"> </w:t>
      </w:r>
      <w:r>
        <w:rPr>
          <w:w w:val="105"/>
        </w:rPr>
        <w:t xml:space="preserve">carriage </w:t>
      </w:r>
      <w:r>
        <w:rPr>
          <w:w w:val="110"/>
        </w:rPr>
        <w:t>has</w:t>
      </w:r>
      <w:r>
        <w:rPr>
          <w:spacing w:val="-27"/>
          <w:w w:val="110"/>
        </w:rPr>
        <w:t xml:space="preserve"> </w:t>
      </w:r>
      <w:r>
        <w:rPr>
          <w:w w:val="110"/>
        </w:rPr>
        <w:t>a</w:t>
      </w:r>
      <w:r>
        <w:rPr>
          <w:spacing w:val="-27"/>
          <w:w w:val="110"/>
        </w:rPr>
        <w:t xml:space="preserve"> </w:t>
      </w:r>
      <w:r>
        <w:rPr>
          <w:w w:val="110"/>
        </w:rPr>
        <w:t>80</w:t>
      </w:r>
      <w:r>
        <w:rPr>
          <w:spacing w:val="-27"/>
          <w:w w:val="110"/>
        </w:rPr>
        <w:t xml:space="preserve"> </w:t>
      </w:r>
      <w:r>
        <w:rPr>
          <w:w w:val="110"/>
        </w:rPr>
        <w:t>mm</w:t>
      </w:r>
      <w:r>
        <w:rPr>
          <w:spacing w:val="-27"/>
          <w:w w:val="110"/>
        </w:rPr>
        <w:t xml:space="preserve"> </w:t>
      </w:r>
      <w:r>
        <w:rPr>
          <w:rFonts w:ascii="Arial" w:eastAsia="Arial" w:hAnsi="Arial" w:cs="Arial"/>
          <w:w w:val="145"/>
        </w:rPr>
        <w:t>±</w:t>
      </w:r>
      <w:r>
        <w:rPr>
          <w:rFonts w:ascii="Arial" w:eastAsia="Arial" w:hAnsi="Arial" w:cs="Arial"/>
          <w:spacing w:val="20"/>
          <w:w w:val="145"/>
        </w:rPr>
        <w:t xml:space="preserve"> </w:t>
      </w:r>
      <w:r>
        <w:rPr>
          <w:w w:val="110"/>
        </w:rPr>
        <w:t>1</w:t>
      </w:r>
      <w:r>
        <w:rPr>
          <w:spacing w:val="-27"/>
          <w:w w:val="110"/>
        </w:rPr>
        <w:t xml:space="preserve"> </w:t>
      </w:r>
      <w:r>
        <w:rPr>
          <w:w w:val="110"/>
        </w:rPr>
        <w:t>mm</w:t>
      </w:r>
      <w:r>
        <w:rPr>
          <w:spacing w:val="-26"/>
          <w:w w:val="110"/>
        </w:rPr>
        <w:t xml:space="preserve"> </w:t>
      </w:r>
      <w:r>
        <w:rPr>
          <w:w w:val="110"/>
        </w:rPr>
        <w:t>long</w:t>
      </w:r>
      <w:r>
        <w:rPr>
          <w:spacing w:val="-27"/>
          <w:w w:val="110"/>
        </w:rPr>
        <w:t xml:space="preserve"> </w:t>
      </w:r>
      <w:r>
        <w:rPr>
          <w:w w:val="110"/>
        </w:rPr>
        <w:t>smooth</w:t>
      </w:r>
      <w:r>
        <w:rPr>
          <w:spacing w:val="-27"/>
          <w:w w:val="110"/>
        </w:rPr>
        <w:t xml:space="preserve"> </w:t>
      </w:r>
      <w:r>
        <w:rPr>
          <w:w w:val="110"/>
        </w:rPr>
        <w:t>steel</w:t>
      </w:r>
      <w:r>
        <w:rPr>
          <w:spacing w:val="-27"/>
          <w:w w:val="110"/>
        </w:rPr>
        <w:t xml:space="preserve"> </w:t>
      </w:r>
      <w:r>
        <w:rPr>
          <w:w w:val="110"/>
        </w:rPr>
        <w:t>area</w:t>
      </w:r>
      <w:r>
        <w:rPr>
          <w:spacing w:val="-26"/>
          <w:w w:val="110"/>
        </w:rPr>
        <w:t xml:space="preserve"> </w:t>
      </w:r>
      <w:r>
        <w:rPr>
          <w:w w:val="110"/>
        </w:rPr>
        <w:t>not</w:t>
      </w:r>
      <w:r>
        <w:rPr>
          <w:spacing w:val="-27"/>
          <w:w w:val="110"/>
        </w:rPr>
        <w:t xml:space="preserve"> </w:t>
      </w:r>
      <w:r>
        <w:rPr>
          <w:w w:val="110"/>
        </w:rPr>
        <w:t>being</w:t>
      </w:r>
      <w:r>
        <w:rPr>
          <w:spacing w:val="-27"/>
          <w:w w:val="110"/>
        </w:rPr>
        <w:t xml:space="preserve"> </w:t>
      </w:r>
      <w:r>
        <w:rPr>
          <w:w w:val="110"/>
        </w:rPr>
        <w:t>covered by</w:t>
      </w:r>
      <w:r>
        <w:rPr>
          <w:spacing w:val="-34"/>
          <w:w w:val="110"/>
        </w:rPr>
        <w:t xml:space="preserve"> </w:t>
      </w:r>
      <w:r>
        <w:rPr>
          <w:w w:val="110"/>
        </w:rPr>
        <w:t>the</w:t>
      </w:r>
      <w:r>
        <w:rPr>
          <w:spacing w:val="-34"/>
          <w:w w:val="110"/>
        </w:rPr>
        <w:t xml:space="preserve"> </w:t>
      </w:r>
      <w:r>
        <w:rPr>
          <w:w w:val="110"/>
        </w:rPr>
        <w:t>abrasive</w:t>
      </w:r>
      <w:r>
        <w:rPr>
          <w:spacing w:val="-33"/>
          <w:w w:val="110"/>
        </w:rPr>
        <w:t xml:space="preserve"> </w:t>
      </w:r>
      <w:r>
        <w:rPr>
          <w:w w:val="110"/>
        </w:rPr>
        <w:t>paper</w:t>
      </w:r>
      <w:r>
        <w:rPr>
          <w:spacing w:val="-34"/>
          <w:w w:val="110"/>
        </w:rPr>
        <w:t xml:space="preserve"> </w:t>
      </w:r>
      <w:r>
        <w:rPr>
          <w:w w:val="110"/>
        </w:rPr>
        <w:t>and</w:t>
      </w:r>
      <w:r>
        <w:rPr>
          <w:spacing w:val="-34"/>
          <w:w w:val="110"/>
        </w:rPr>
        <w:t xml:space="preserve"> </w:t>
      </w:r>
      <w:r>
        <w:rPr>
          <w:w w:val="110"/>
        </w:rPr>
        <w:t>higher</w:t>
      </w:r>
      <w:r>
        <w:rPr>
          <w:spacing w:val="-33"/>
          <w:w w:val="110"/>
        </w:rPr>
        <w:t xml:space="preserve"> </w:t>
      </w:r>
      <w:r>
        <w:rPr>
          <w:w w:val="110"/>
        </w:rPr>
        <w:t>than</w:t>
      </w:r>
      <w:r>
        <w:rPr>
          <w:spacing w:val="-34"/>
          <w:w w:val="110"/>
        </w:rPr>
        <w:t xml:space="preserve"> </w:t>
      </w:r>
      <w:r>
        <w:rPr>
          <w:w w:val="110"/>
        </w:rPr>
        <w:t>the</w:t>
      </w:r>
      <w:r>
        <w:rPr>
          <w:spacing w:val="-34"/>
          <w:w w:val="110"/>
        </w:rPr>
        <w:t xml:space="preserve"> </w:t>
      </w:r>
      <w:r>
        <w:rPr>
          <w:w w:val="110"/>
        </w:rPr>
        <w:t>rest</w:t>
      </w:r>
      <w:r>
        <w:rPr>
          <w:spacing w:val="-33"/>
          <w:w w:val="110"/>
        </w:rPr>
        <w:t xml:space="preserve"> </w:t>
      </w:r>
      <w:r>
        <w:rPr>
          <w:w w:val="110"/>
        </w:rPr>
        <w:t>of</w:t>
      </w:r>
      <w:r>
        <w:rPr>
          <w:spacing w:val="-34"/>
          <w:w w:val="110"/>
        </w:rPr>
        <w:t xml:space="preserve"> </w:t>
      </w:r>
      <w:r>
        <w:rPr>
          <w:w w:val="110"/>
        </w:rPr>
        <w:t>the</w:t>
      </w:r>
      <w:r>
        <w:rPr>
          <w:w w:val="104"/>
        </w:rPr>
        <w:t xml:space="preserve"> </w:t>
      </w:r>
      <w:r>
        <w:rPr>
          <w:w w:val="110"/>
        </w:rPr>
        <w:t>carriage</w:t>
      </w:r>
      <w:r>
        <w:rPr>
          <w:spacing w:val="-42"/>
          <w:w w:val="110"/>
        </w:rPr>
        <w:t xml:space="preserve"> </w:t>
      </w:r>
      <w:r>
        <w:rPr>
          <w:w w:val="110"/>
        </w:rPr>
        <w:t>by</w:t>
      </w:r>
      <w:r>
        <w:rPr>
          <w:spacing w:val="-41"/>
          <w:w w:val="110"/>
        </w:rPr>
        <w:t xml:space="preserve"> </w:t>
      </w:r>
      <w:r>
        <w:rPr>
          <w:w w:val="110"/>
        </w:rPr>
        <w:t>the</w:t>
      </w:r>
      <w:r>
        <w:rPr>
          <w:spacing w:val="-42"/>
          <w:w w:val="110"/>
        </w:rPr>
        <w:t xml:space="preserve"> </w:t>
      </w:r>
      <w:r>
        <w:rPr>
          <w:w w:val="110"/>
        </w:rPr>
        <w:t>thickness</w:t>
      </w:r>
      <w:r>
        <w:rPr>
          <w:spacing w:val="-41"/>
          <w:w w:val="110"/>
        </w:rPr>
        <w:t xml:space="preserve"> </w:t>
      </w:r>
      <w:r>
        <w:rPr>
          <w:w w:val="110"/>
        </w:rPr>
        <w:t>of</w:t>
      </w:r>
      <w:r>
        <w:rPr>
          <w:spacing w:val="-42"/>
          <w:w w:val="110"/>
        </w:rPr>
        <w:t xml:space="preserve"> </w:t>
      </w:r>
      <w:r>
        <w:rPr>
          <w:w w:val="110"/>
        </w:rPr>
        <w:t>the</w:t>
      </w:r>
      <w:r>
        <w:rPr>
          <w:spacing w:val="-41"/>
          <w:w w:val="110"/>
        </w:rPr>
        <w:t xml:space="preserve"> </w:t>
      </w:r>
      <w:r>
        <w:rPr>
          <w:w w:val="110"/>
        </w:rPr>
        <w:t>abrasive</w:t>
      </w:r>
      <w:r>
        <w:rPr>
          <w:spacing w:val="-42"/>
          <w:w w:val="110"/>
        </w:rPr>
        <w:t xml:space="preserve"> </w:t>
      </w:r>
      <w:r>
        <w:rPr>
          <w:w w:val="110"/>
        </w:rPr>
        <w:t>paper</w:t>
      </w:r>
      <w:r>
        <w:rPr>
          <w:spacing w:val="-41"/>
          <w:w w:val="110"/>
        </w:rPr>
        <w:t xml:space="preserve"> </w:t>
      </w:r>
      <w:r>
        <w:rPr>
          <w:w w:val="110"/>
        </w:rPr>
        <w:t>plus</w:t>
      </w:r>
      <w:r>
        <w:rPr>
          <w:w w:val="104"/>
        </w:rPr>
        <w:t xml:space="preserve"> </w:t>
      </w:r>
      <w:r>
        <w:rPr>
          <w:w w:val="110"/>
        </w:rPr>
        <w:t>0.5</w:t>
      </w:r>
      <w:r>
        <w:rPr>
          <w:spacing w:val="-19"/>
          <w:w w:val="110"/>
        </w:rPr>
        <w:t xml:space="preserve"> </w:t>
      </w:r>
      <w:r>
        <w:rPr>
          <w:rFonts w:ascii="Arial" w:eastAsia="Arial" w:hAnsi="Arial" w:cs="Arial"/>
          <w:w w:val="145"/>
        </w:rPr>
        <w:t>±</w:t>
      </w:r>
      <w:r>
        <w:rPr>
          <w:rFonts w:ascii="Arial" w:eastAsia="Arial" w:hAnsi="Arial" w:cs="Arial"/>
          <w:spacing w:val="27"/>
          <w:w w:val="145"/>
        </w:rPr>
        <w:t xml:space="preserve"> </w:t>
      </w:r>
      <w:r>
        <w:rPr>
          <w:w w:val="110"/>
        </w:rPr>
        <w:t>0.1</w:t>
      </w:r>
      <w:r>
        <w:rPr>
          <w:spacing w:val="-19"/>
          <w:w w:val="110"/>
        </w:rPr>
        <w:t xml:space="preserve"> </w:t>
      </w:r>
      <w:r>
        <w:rPr>
          <w:w w:val="110"/>
        </w:rPr>
        <w:t>mm.</w:t>
      </w:r>
    </w:p>
    <w:p w14:paraId="0D520561" w14:textId="77777777" w:rsidR="00540096" w:rsidRDefault="00540096" w:rsidP="007B7E90">
      <w:pPr>
        <w:pStyle w:val="SingleTxtG"/>
        <w:ind w:left="2268"/>
        <w:rPr>
          <w:w w:val="105"/>
        </w:rPr>
      </w:pPr>
      <w:r>
        <w:rPr>
          <w:w w:val="105"/>
        </w:rPr>
        <w:t>For</w:t>
      </w:r>
      <w:r>
        <w:rPr>
          <w:spacing w:val="-7"/>
          <w:w w:val="105"/>
        </w:rPr>
        <w:t xml:space="preserve"> </w:t>
      </w:r>
      <w:r>
        <w:rPr>
          <w:w w:val="105"/>
        </w:rPr>
        <w:t>shear</w:t>
      </w:r>
      <w:r>
        <w:rPr>
          <w:spacing w:val="-7"/>
          <w:w w:val="105"/>
        </w:rPr>
        <w:t xml:space="preserve"> </w:t>
      </w:r>
      <w:r>
        <w:rPr>
          <w:w w:val="105"/>
        </w:rPr>
        <w:t>assessment</w:t>
      </w:r>
      <w:r>
        <w:rPr>
          <w:spacing w:val="-6"/>
          <w:w w:val="105"/>
        </w:rPr>
        <w:t xml:space="preserve"> </w:t>
      </w:r>
      <w:r>
        <w:rPr>
          <w:w w:val="105"/>
        </w:rPr>
        <w:t>the</w:t>
      </w:r>
      <w:r>
        <w:rPr>
          <w:spacing w:val="-7"/>
          <w:w w:val="105"/>
        </w:rPr>
        <w:t xml:space="preserve"> </w:t>
      </w:r>
      <w:r>
        <w:rPr>
          <w:w w:val="105"/>
        </w:rPr>
        <w:t>carriage</w:t>
      </w:r>
      <w:r>
        <w:rPr>
          <w:spacing w:val="-6"/>
          <w:w w:val="105"/>
        </w:rPr>
        <w:t xml:space="preserve"> </w:t>
      </w:r>
      <w:r>
        <w:rPr>
          <w:w w:val="105"/>
        </w:rPr>
        <w:t>is</w:t>
      </w:r>
      <w:r>
        <w:rPr>
          <w:spacing w:val="-7"/>
          <w:w w:val="105"/>
        </w:rPr>
        <w:t xml:space="preserve"> </w:t>
      </w:r>
      <w:r>
        <w:rPr>
          <w:w w:val="105"/>
        </w:rPr>
        <w:t>provided</w:t>
      </w:r>
      <w:r>
        <w:rPr>
          <w:spacing w:val="-6"/>
          <w:w w:val="105"/>
        </w:rPr>
        <w:t xml:space="preserve"> </w:t>
      </w:r>
      <w:r>
        <w:rPr>
          <w:w w:val="105"/>
        </w:rPr>
        <w:t>in</w:t>
      </w:r>
      <w:r>
        <w:rPr>
          <w:spacing w:val="-7"/>
          <w:w w:val="105"/>
        </w:rPr>
        <w:t xml:space="preserve"> </w:t>
      </w:r>
      <w:r>
        <w:rPr>
          <w:w w:val="105"/>
        </w:rPr>
        <w:t>the</w:t>
      </w:r>
      <w:r>
        <w:rPr>
          <w:spacing w:val="-6"/>
          <w:w w:val="105"/>
        </w:rPr>
        <w:t xml:space="preserve"> </w:t>
      </w:r>
      <w:r>
        <w:rPr>
          <w:w w:val="105"/>
        </w:rPr>
        <w:t>middle,</w:t>
      </w:r>
      <w:r>
        <w:rPr>
          <w:w w:val="104"/>
        </w:rPr>
        <w:t xml:space="preserve"> </w:t>
      </w:r>
      <w:r>
        <w:rPr>
          <w:w w:val="105"/>
        </w:rPr>
        <w:t>with</w:t>
      </w:r>
      <w:r>
        <w:rPr>
          <w:spacing w:val="-5"/>
          <w:w w:val="105"/>
        </w:rPr>
        <w:t xml:space="preserve"> </w:t>
      </w:r>
      <w:r>
        <w:rPr>
          <w:w w:val="105"/>
        </w:rPr>
        <w:t>a</w:t>
      </w:r>
      <w:r>
        <w:rPr>
          <w:spacing w:val="-4"/>
          <w:w w:val="105"/>
        </w:rPr>
        <w:t xml:space="preserve"> </w:t>
      </w:r>
      <w:r>
        <w:rPr>
          <w:w w:val="105"/>
        </w:rPr>
        <w:t>bar</w:t>
      </w:r>
      <w:r>
        <w:rPr>
          <w:spacing w:val="-4"/>
          <w:w w:val="105"/>
        </w:rPr>
        <w:t xml:space="preserve"> </w:t>
      </w:r>
      <w:r>
        <w:rPr>
          <w:w w:val="105"/>
        </w:rPr>
        <w:t>made</w:t>
      </w:r>
      <w:r>
        <w:rPr>
          <w:spacing w:val="-4"/>
          <w:w w:val="105"/>
        </w:rPr>
        <w:t xml:space="preserve"> </w:t>
      </w:r>
      <w:r>
        <w:rPr>
          <w:w w:val="105"/>
        </w:rPr>
        <w:t>from</w:t>
      </w:r>
      <w:r>
        <w:rPr>
          <w:spacing w:val="-5"/>
          <w:w w:val="105"/>
        </w:rPr>
        <w:t xml:space="preserve"> </w:t>
      </w:r>
      <w:r>
        <w:rPr>
          <w:w w:val="105"/>
        </w:rPr>
        <w:t>a</w:t>
      </w:r>
      <w:r>
        <w:rPr>
          <w:spacing w:val="-4"/>
          <w:w w:val="105"/>
        </w:rPr>
        <w:t xml:space="preserve"> </w:t>
      </w:r>
      <w:r>
        <w:rPr>
          <w:w w:val="105"/>
        </w:rPr>
        <w:t>steel</w:t>
      </w:r>
      <w:r>
        <w:rPr>
          <w:spacing w:val="-4"/>
          <w:w w:val="105"/>
        </w:rPr>
        <w:t xml:space="preserve"> </w:t>
      </w:r>
      <w:r>
        <w:rPr>
          <w:w w:val="105"/>
        </w:rPr>
        <w:t>strip</w:t>
      </w:r>
      <w:r>
        <w:rPr>
          <w:spacing w:val="-4"/>
          <w:w w:val="105"/>
        </w:rPr>
        <w:t xml:space="preserve"> </w:t>
      </w:r>
      <w:r>
        <w:rPr>
          <w:w w:val="105"/>
        </w:rPr>
        <w:t>of</w:t>
      </w:r>
      <w:r>
        <w:rPr>
          <w:spacing w:val="-4"/>
          <w:w w:val="105"/>
        </w:rPr>
        <w:t xml:space="preserve"> </w:t>
      </w:r>
      <w:r>
        <w:rPr>
          <w:w w:val="105"/>
        </w:rPr>
        <w:t>height</w:t>
      </w:r>
      <w:r>
        <w:rPr>
          <w:spacing w:val="-5"/>
          <w:w w:val="105"/>
        </w:rPr>
        <w:t xml:space="preserve"> </w:t>
      </w:r>
      <w:r>
        <w:rPr>
          <w:w w:val="105"/>
        </w:rPr>
        <w:t>6</w:t>
      </w:r>
      <w:r>
        <w:rPr>
          <w:spacing w:val="-4"/>
          <w:w w:val="105"/>
        </w:rPr>
        <w:t xml:space="preserve"> </w:t>
      </w:r>
      <w:r>
        <w:rPr>
          <w:w w:val="105"/>
        </w:rPr>
        <w:t>mm</w:t>
      </w:r>
      <w:r>
        <w:rPr>
          <w:spacing w:val="-4"/>
          <w:w w:val="105"/>
        </w:rPr>
        <w:t xml:space="preserve"> </w:t>
      </w:r>
      <w:r>
        <w:rPr>
          <w:w w:val="105"/>
        </w:rPr>
        <w:t>and</w:t>
      </w:r>
      <w:r>
        <w:rPr>
          <w:spacing w:val="-4"/>
          <w:w w:val="105"/>
        </w:rPr>
        <w:t xml:space="preserve"> </w:t>
      </w:r>
      <w:r>
        <w:rPr>
          <w:w w:val="105"/>
        </w:rPr>
        <w:t>width</w:t>
      </w:r>
    </w:p>
    <w:p w14:paraId="1EA51F66" w14:textId="77777777" w:rsidR="005570C6" w:rsidRDefault="00540096" w:rsidP="007B7E90">
      <w:pPr>
        <w:pStyle w:val="SingleTxtG"/>
        <w:ind w:left="2268"/>
      </w:pPr>
      <w:r>
        <w:rPr>
          <w:w w:val="105"/>
        </w:rPr>
        <w:t>25</w:t>
      </w:r>
      <w:r>
        <w:rPr>
          <w:spacing w:val="-5"/>
          <w:w w:val="105"/>
        </w:rPr>
        <w:t xml:space="preserve"> </w:t>
      </w:r>
      <w:r>
        <w:rPr>
          <w:w w:val="105"/>
        </w:rPr>
        <w:t>mm</w:t>
      </w:r>
      <w:r>
        <w:rPr>
          <w:spacing w:val="-5"/>
          <w:w w:val="105"/>
        </w:rPr>
        <w:t xml:space="preserve"> </w:t>
      </w:r>
      <w:r>
        <w:rPr>
          <w:w w:val="105"/>
        </w:rPr>
        <w:t>with</w:t>
      </w:r>
      <w:r>
        <w:rPr>
          <w:spacing w:val="-5"/>
          <w:w w:val="105"/>
        </w:rPr>
        <w:t xml:space="preserve"> </w:t>
      </w:r>
      <w:r>
        <w:rPr>
          <w:w w:val="105"/>
        </w:rPr>
        <w:t>its</w:t>
      </w:r>
      <w:r>
        <w:rPr>
          <w:spacing w:val="-5"/>
          <w:w w:val="105"/>
        </w:rPr>
        <w:t xml:space="preserve"> </w:t>
      </w:r>
      <w:r>
        <w:rPr>
          <w:w w:val="105"/>
        </w:rPr>
        <w:t>uppermost</w:t>
      </w:r>
      <w:r>
        <w:rPr>
          <w:spacing w:val="-5"/>
          <w:w w:val="105"/>
        </w:rPr>
        <w:t xml:space="preserve"> </w:t>
      </w:r>
      <w:r>
        <w:rPr>
          <w:w w:val="105"/>
        </w:rPr>
        <w:t>edges</w:t>
      </w:r>
      <w:r>
        <w:rPr>
          <w:spacing w:val="-4"/>
          <w:w w:val="105"/>
        </w:rPr>
        <w:t xml:space="preserve"> </w:t>
      </w:r>
      <w:r>
        <w:rPr>
          <w:w w:val="105"/>
        </w:rPr>
        <w:t>machined</w:t>
      </w:r>
      <w:r>
        <w:rPr>
          <w:spacing w:val="-5"/>
          <w:w w:val="105"/>
        </w:rPr>
        <w:t xml:space="preserve"> </w:t>
      </w:r>
      <w:r>
        <w:rPr>
          <w:w w:val="105"/>
        </w:rPr>
        <w:t>to</w:t>
      </w:r>
      <w:r>
        <w:rPr>
          <w:spacing w:val="-5"/>
          <w:w w:val="105"/>
        </w:rPr>
        <w:t xml:space="preserve"> </w:t>
      </w:r>
      <w:r>
        <w:rPr>
          <w:w w:val="105"/>
        </w:rPr>
        <w:t>a</w:t>
      </w:r>
      <w:r>
        <w:rPr>
          <w:spacing w:val="-5"/>
          <w:w w:val="105"/>
        </w:rPr>
        <w:t xml:space="preserve"> </w:t>
      </w:r>
      <w:r>
        <w:rPr>
          <w:w w:val="105"/>
        </w:rPr>
        <w:t>1</w:t>
      </w:r>
      <w:r>
        <w:rPr>
          <w:spacing w:val="-5"/>
          <w:w w:val="105"/>
        </w:rPr>
        <w:t xml:space="preserve"> </w:t>
      </w:r>
      <w:r>
        <w:rPr>
          <w:w w:val="105"/>
        </w:rPr>
        <w:t>mm</w:t>
      </w:r>
      <w:r>
        <w:rPr>
          <w:spacing w:val="-4"/>
          <w:w w:val="105"/>
        </w:rPr>
        <w:t xml:space="preserve"> </w:t>
      </w:r>
      <w:r>
        <w:rPr>
          <w:w w:val="105"/>
        </w:rPr>
        <w:t>radius.</w:t>
      </w:r>
      <w:r>
        <w:rPr>
          <w:spacing w:val="-5"/>
          <w:w w:val="105"/>
        </w:rPr>
        <w:t xml:space="preserve"> </w:t>
      </w:r>
      <w:r>
        <w:rPr>
          <w:w w:val="105"/>
        </w:rPr>
        <w:t>The</w:t>
      </w:r>
      <w:r>
        <w:rPr>
          <w:w w:val="104"/>
        </w:rPr>
        <w:t xml:space="preserve"> </w:t>
      </w:r>
      <w:r>
        <w:rPr>
          <w:w w:val="105"/>
        </w:rPr>
        <w:t>bar</w:t>
      </w:r>
      <w:r>
        <w:rPr>
          <w:spacing w:val="-7"/>
          <w:w w:val="105"/>
        </w:rPr>
        <w:t xml:space="preserve"> </w:t>
      </w:r>
      <w:r>
        <w:rPr>
          <w:w w:val="105"/>
        </w:rPr>
        <w:t>is</w:t>
      </w:r>
      <w:r>
        <w:rPr>
          <w:spacing w:val="-6"/>
          <w:w w:val="105"/>
        </w:rPr>
        <w:t xml:space="preserve"> </w:t>
      </w:r>
      <w:r>
        <w:rPr>
          <w:w w:val="105"/>
        </w:rPr>
        <w:t>case-hardened</w:t>
      </w:r>
      <w:r>
        <w:rPr>
          <w:spacing w:val="-6"/>
          <w:w w:val="105"/>
        </w:rPr>
        <w:t xml:space="preserve"> </w:t>
      </w:r>
      <w:r>
        <w:rPr>
          <w:w w:val="105"/>
        </w:rPr>
        <w:t>to</w:t>
      </w:r>
      <w:r>
        <w:rPr>
          <w:spacing w:val="-6"/>
          <w:w w:val="105"/>
        </w:rPr>
        <w:t xml:space="preserve"> </w:t>
      </w:r>
      <w:r>
        <w:rPr>
          <w:w w:val="105"/>
        </w:rPr>
        <w:t>a</w:t>
      </w:r>
      <w:r>
        <w:rPr>
          <w:spacing w:val="-6"/>
          <w:w w:val="105"/>
        </w:rPr>
        <w:t xml:space="preserve"> </w:t>
      </w:r>
      <w:r>
        <w:rPr>
          <w:w w:val="105"/>
        </w:rPr>
        <w:t>depth</w:t>
      </w:r>
      <w:r>
        <w:rPr>
          <w:spacing w:val="-6"/>
          <w:w w:val="105"/>
        </w:rPr>
        <w:t xml:space="preserve"> </w:t>
      </w:r>
      <w:r>
        <w:rPr>
          <w:w w:val="105"/>
        </w:rPr>
        <w:t>of</w:t>
      </w:r>
      <w:r>
        <w:rPr>
          <w:spacing w:val="-6"/>
          <w:w w:val="105"/>
        </w:rPr>
        <w:t xml:space="preserve"> </w:t>
      </w:r>
      <w:r>
        <w:rPr>
          <w:w w:val="105"/>
        </w:rPr>
        <w:t>approximately</w:t>
      </w:r>
      <w:r>
        <w:rPr>
          <w:spacing w:val="-6"/>
          <w:w w:val="105"/>
        </w:rPr>
        <w:t xml:space="preserve"> </w:t>
      </w:r>
      <w:r>
        <w:rPr>
          <w:w w:val="105"/>
        </w:rPr>
        <w:t>0.5</w:t>
      </w:r>
      <w:r>
        <w:rPr>
          <w:spacing w:val="-6"/>
          <w:w w:val="105"/>
        </w:rPr>
        <w:t xml:space="preserve"> </w:t>
      </w:r>
      <w:r>
        <w:rPr>
          <w:w w:val="105"/>
        </w:rPr>
        <w:t>mm.</w:t>
      </w:r>
    </w:p>
    <w:p w14:paraId="3FB258A2" w14:textId="77777777" w:rsidR="005570C6" w:rsidRDefault="00540096" w:rsidP="007B7E90">
      <w:pPr>
        <w:pStyle w:val="SingleTxtG"/>
        <w:ind w:left="2268"/>
      </w:pPr>
      <w:r>
        <w:rPr>
          <w:w w:val="105"/>
        </w:rPr>
        <w:t>The</w:t>
      </w:r>
      <w:r>
        <w:rPr>
          <w:spacing w:val="-7"/>
          <w:w w:val="105"/>
        </w:rPr>
        <w:t xml:space="preserve"> </w:t>
      </w:r>
      <w:r>
        <w:rPr>
          <w:w w:val="105"/>
        </w:rPr>
        <w:t>carriage</w:t>
      </w:r>
      <w:r>
        <w:rPr>
          <w:spacing w:val="-6"/>
          <w:w w:val="105"/>
        </w:rPr>
        <w:t xml:space="preserve"> </w:t>
      </w:r>
      <w:r>
        <w:rPr>
          <w:w w:val="105"/>
        </w:rPr>
        <w:t>and</w:t>
      </w:r>
      <w:r>
        <w:rPr>
          <w:spacing w:val="-7"/>
          <w:w w:val="105"/>
        </w:rPr>
        <w:t xml:space="preserve"> </w:t>
      </w:r>
      <w:r>
        <w:rPr>
          <w:w w:val="105"/>
        </w:rPr>
        <w:t>either</w:t>
      </w:r>
      <w:r>
        <w:rPr>
          <w:spacing w:val="-6"/>
          <w:w w:val="105"/>
        </w:rPr>
        <w:t xml:space="preserve"> </w:t>
      </w:r>
      <w:r>
        <w:rPr>
          <w:w w:val="105"/>
        </w:rPr>
        <w:t>attachment</w:t>
      </w:r>
      <w:r>
        <w:rPr>
          <w:spacing w:val="-7"/>
          <w:w w:val="105"/>
        </w:rPr>
        <w:t xml:space="preserve"> </w:t>
      </w:r>
      <w:r>
        <w:rPr>
          <w:w w:val="105"/>
        </w:rPr>
        <w:t>shall</w:t>
      </w:r>
      <w:r>
        <w:rPr>
          <w:spacing w:val="-6"/>
          <w:w w:val="105"/>
        </w:rPr>
        <w:t xml:space="preserve"> </w:t>
      </w:r>
      <w:r>
        <w:rPr>
          <w:w w:val="105"/>
        </w:rPr>
        <w:t>have</w:t>
      </w:r>
      <w:r>
        <w:rPr>
          <w:spacing w:val="-7"/>
          <w:w w:val="105"/>
        </w:rPr>
        <w:t xml:space="preserve"> </w:t>
      </w:r>
      <w:r>
        <w:rPr>
          <w:w w:val="105"/>
        </w:rPr>
        <w:t>a</w:t>
      </w:r>
      <w:r>
        <w:rPr>
          <w:spacing w:val="-6"/>
          <w:w w:val="105"/>
        </w:rPr>
        <w:t xml:space="preserve"> </w:t>
      </w:r>
      <w:r>
        <w:rPr>
          <w:w w:val="105"/>
        </w:rPr>
        <w:t>total</w:t>
      </w:r>
      <w:r>
        <w:rPr>
          <w:w w:val="104"/>
        </w:rPr>
        <w:t xml:space="preserve"> </w:t>
      </w:r>
      <w:r>
        <w:rPr>
          <w:w w:val="105"/>
        </w:rPr>
        <w:t>mass</w:t>
      </w:r>
      <w:r>
        <w:rPr>
          <w:spacing w:val="-5"/>
          <w:w w:val="105"/>
        </w:rPr>
        <w:t xml:space="preserve"> </w:t>
      </w:r>
      <w:r>
        <w:rPr>
          <w:w w:val="105"/>
        </w:rPr>
        <w:t>of</w:t>
      </w:r>
      <w:r>
        <w:rPr>
          <w:spacing w:val="-5"/>
          <w:w w:val="105"/>
        </w:rPr>
        <w:t xml:space="preserve"> </w:t>
      </w:r>
      <w:r>
        <w:rPr>
          <w:w w:val="105"/>
        </w:rPr>
        <w:t>5.0</w:t>
      </w:r>
      <w:r>
        <w:rPr>
          <w:spacing w:val="-4"/>
          <w:w w:val="105"/>
        </w:rPr>
        <w:t xml:space="preserve"> </w:t>
      </w:r>
      <w:r>
        <w:rPr>
          <w:w w:val="105"/>
        </w:rPr>
        <w:t>(-</w:t>
      </w:r>
      <w:r>
        <w:rPr>
          <w:spacing w:val="-5"/>
          <w:w w:val="105"/>
        </w:rPr>
        <w:t xml:space="preserve"> </w:t>
      </w:r>
      <w:r>
        <w:rPr>
          <w:w w:val="105"/>
        </w:rPr>
        <w:t>0.2/+</w:t>
      </w:r>
      <w:r>
        <w:rPr>
          <w:spacing w:val="-4"/>
          <w:w w:val="105"/>
        </w:rPr>
        <w:t xml:space="preserve"> </w:t>
      </w:r>
      <w:r>
        <w:rPr>
          <w:w w:val="105"/>
        </w:rPr>
        <w:t>0.0)</w:t>
      </w:r>
      <w:r>
        <w:rPr>
          <w:spacing w:val="-5"/>
          <w:w w:val="105"/>
        </w:rPr>
        <w:t xml:space="preserve"> </w:t>
      </w:r>
      <w:r>
        <w:rPr>
          <w:w w:val="105"/>
        </w:rPr>
        <w:t>kg.</w:t>
      </w:r>
    </w:p>
    <w:p w14:paraId="37FF0AC1" w14:textId="77777777" w:rsidR="005570C6" w:rsidRDefault="00557B73" w:rsidP="0095026B">
      <w:pPr>
        <w:pStyle w:val="SingleTxtG"/>
        <w:ind w:left="2268" w:hanging="1134"/>
      </w:pPr>
      <w:r w:rsidRPr="005570C6">
        <w:rPr>
          <w:rFonts w:eastAsia="Courier New"/>
          <w:w w:val="104"/>
          <w:sz w:val="18"/>
          <w:szCs w:val="18"/>
        </w:rPr>
        <w:t>7.4.2.2.3.</w:t>
      </w:r>
      <w:r w:rsidRPr="005570C6">
        <w:rPr>
          <w:rFonts w:eastAsia="Courier New"/>
          <w:w w:val="104"/>
          <w:sz w:val="18"/>
          <w:szCs w:val="18"/>
        </w:rPr>
        <w:tab/>
      </w:r>
      <w:r w:rsidR="00540096">
        <w:rPr>
          <w:w w:val="105"/>
        </w:rPr>
        <w:t>Horizontal</w:t>
      </w:r>
      <w:r w:rsidR="00540096">
        <w:rPr>
          <w:spacing w:val="-17"/>
          <w:w w:val="105"/>
        </w:rPr>
        <w:t xml:space="preserve"> </w:t>
      </w:r>
      <w:r w:rsidR="00540096">
        <w:rPr>
          <w:w w:val="105"/>
        </w:rPr>
        <w:t>guide</w:t>
      </w:r>
    </w:p>
    <w:p w14:paraId="4E4C6807" w14:textId="77777777" w:rsidR="005570C6" w:rsidRDefault="00540096" w:rsidP="007B7E90">
      <w:pPr>
        <w:pStyle w:val="SingleTxtG"/>
        <w:ind w:left="2268"/>
      </w:pPr>
      <w:r>
        <w:rPr>
          <w:w w:val="105"/>
        </w:rPr>
        <w:t>The</w:t>
      </w:r>
      <w:r>
        <w:rPr>
          <w:spacing w:val="-8"/>
          <w:w w:val="105"/>
        </w:rPr>
        <w:t xml:space="preserve"> </w:t>
      </w:r>
      <w:r>
        <w:rPr>
          <w:w w:val="105"/>
        </w:rPr>
        <w:t>horizontal</w:t>
      </w:r>
      <w:r>
        <w:rPr>
          <w:spacing w:val="-7"/>
          <w:w w:val="105"/>
        </w:rPr>
        <w:t xml:space="preserve"> </w:t>
      </w:r>
      <w:r>
        <w:rPr>
          <w:w w:val="105"/>
        </w:rPr>
        <w:t>guide</w:t>
      </w:r>
      <w:r>
        <w:rPr>
          <w:spacing w:val="-7"/>
          <w:w w:val="105"/>
        </w:rPr>
        <w:t xml:space="preserve"> </w:t>
      </w:r>
      <w:r>
        <w:rPr>
          <w:w w:val="105"/>
        </w:rPr>
        <w:t>which</w:t>
      </w:r>
      <w:r>
        <w:rPr>
          <w:spacing w:val="-8"/>
          <w:w w:val="105"/>
        </w:rPr>
        <w:t xml:space="preserve"> </w:t>
      </w:r>
      <w:r>
        <w:rPr>
          <w:w w:val="105"/>
        </w:rPr>
        <w:t>guides</w:t>
      </w:r>
      <w:r>
        <w:rPr>
          <w:spacing w:val="-7"/>
          <w:w w:val="105"/>
        </w:rPr>
        <w:t xml:space="preserve"> </w:t>
      </w:r>
      <w:r>
        <w:rPr>
          <w:w w:val="105"/>
        </w:rPr>
        <w:t>and</w:t>
      </w:r>
      <w:r>
        <w:rPr>
          <w:spacing w:val="-7"/>
          <w:w w:val="105"/>
        </w:rPr>
        <w:t xml:space="preserve"> </w:t>
      </w:r>
      <w:r>
        <w:rPr>
          <w:w w:val="105"/>
        </w:rPr>
        <w:t>supports</w:t>
      </w:r>
      <w:r>
        <w:rPr>
          <w:spacing w:val="-7"/>
          <w:w w:val="105"/>
        </w:rPr>
        <w:t xml:space="preserve"> </w:t>
      </w:r>
      <w:r>
        <w:rPr>
          <w:w w:val="105"/>
        </w:rPr>
        <w:t>the</w:t>
      </w:r>
      <w:r>
        <w:rPr>
          <w:spacing w:val="-8"/>
          <w:w w:val="105"/>
        </w:rPr>
        <w:t xml:space="preserve"> </w:t>
      </w:r>
      <w:r>
        <w:rPr>
          <w:w w:val="105"/>
        </w:rPr>
        <w:t>carriage</w:t>
      </w:r>
      <w:r>
        <w:rPr>
          <w:w w:val="104"/>
        </w:rPr>
        <w:t xml:space="preserve"> </w:t>
      </w:r>
      <w:r>
        <w:rPr>
          <w:w w:val="105"/>
        </w:rPr>
        <w:t>may</w:t>
      </w:r>
      <w:r>
        <w:rPr>
          <w:spacing w:val="-6"/>
          <w:w w:val="105"/>
        </w:rPr>
        <w:t xml:space="preserve"> </w:t>
      </w:r>
      <w:r>
        <w:rPr>
          <w:w w:val="105"/>
        </w:rPr>
        <w:t>consist</w:t>
      </w:r>
      <w:r>
        <w:rPr>
          <w:spacing w:val="-6"/>
          <w:w w:val="105"/>
        </w:rPr>
        <w:t xml:space="preserve"> </w:t>
      </w:r>
      <w:r>
        <w:rPr>
          <w:w w:val="105"/>
        </w:rPr>
        <w:t>of</w:t>
      </w:r>
      <w:r>
        <w:rPr>
          <w:spacing w:val="-6"/>
          <w:w w:val="105"/>
        </w:rPr>
        <w:t xml:space="preserve"> </w:t>
      </w:r>
      <w:r>
        <w:rPr>
          <w:w w:val="105"/>
        </w:rPr>
        <w:t>two</w:t>
      </w:r>
      <w:r>
        <w:rPr>
          <w:spacing w:val="-5"/>
          <w:w w:val="105"/>
        </w:rPr>
        <w:t xml:space="preserve"> </w:t>
      </w:r>
      <w:r>
        <w:rPr>
          <w:w w:val="105"/>
        </w:rPr>
        <w:t>cylindrical</w:t>
      </w:r>
      <w:r>
        <w:rPr>
          <w:spacing w:val="-6"/>
          <w:w w:val="105"/>
        </w:rPr>
        <w:t xml:space="preserve"> </w:t>
      </w:r>
      <w:r>
        <w:rPr>
          <w:w w:val="105"/>
        </w:rPr>
        <w:t>bars</w:t>
      </w:r>
      <w:r>
        <w:rPr>
          <w:spacing w:val="-6"/>
          <w:w w:val="105"/>
        </w:rPr>
        <w:t xml:space="preserve"> </w:t>
      </w:r>
      <w:r>
        <w:rPr>
          <w:w w:val="105"/>
        </w:rPr>
        <w:t>on</w:t>
      </w:r>
      <w:r>
        <w:rPr>
          <w:spacing w:val="-5"/>
          <w:w w:val="105"/>
        </w:rPr>
        <w:t xml:space="preserve"> </w:t>
      </w:r>
      <w:r>
        <w:rPr>
          <w:w w:val="105"/>
        </w:rPr>
        <w:t>which</w:t>
      </w:r>
      <w:r>
        <w:rPr>
          <w:spacing w:val="-6"/>
          <w:w w:val="105"/>
        </w:rPr>
        <w:t xml:space="preserve"> </w:t>
      </w:r>
      <w:r>
        <w:rPr>
          <w:w w:val="105"/>
        </w:rPr>
        <w:t>the</w:t>
      </w:r>
      <w:r>
        <w:rPr>
          <w:spacing w:val="-6"/>
          <w:w w:val="105"/>
        </w:rPr>
        <w:t xml:space="preserve"> </w:t>
      </w:r>
      <w:r>
        <w:rPr>
          <w:w w:val="105"/>
        </w:rPr>
        <w:t>ball</w:t>
      </w:r>
      <w:r>
        <w:rPr>
          <w:w w:val="104"/>
        </w:rPr>
        <w:t xml:space="preserve"> </w:t>
      </w:r>
      <w:r>
        <w:rPr>
          <w:w w:val="105"/>
        </w:rPr>
        <w:t>bearings</w:t>
      </w:r>
      <w:r>
        <w:rPr>
          <w:spacing w:val="-8"/>
          <w:w w:val="105"/>
        </w:rPr>
        <w:t xml:space="preserve"> </w:t>
      </w:r>
      <w:r>
        <w:rPr>
          <w:w w:val="105"/>
        </w:rPr>
        <w:t>of</w:t>
      </w:r>
      <w:r>
        <w:rPr>
          <w:spacing w:val="-7"/>
          <w:w w:val="105"/>
        </w:rPr>
        <w:t xml:space="preserve"> </w:t>
      </w:r>
      <w:r>
        <w:rPr>
          <w:w w:val="105"/>
        </w:rPr>
        <w:t>the</w:t>
      </w:r>
      <w:r>
        <w:rPr>
          <w:spacing w:val="-7"/>
          <w:w w:val="105"/>
        </w:rPr>
        <w:t xml:space="preserve"> </w:t>
      </w:r>
      <w:r>
        <w:rPr>
          <w:w w:val="105"/>
        </w:rPr>
        <w:t>carriage</w:t>
      </w:r>
      <w:r>
        <w:rPr>
          <w:spacing w:val="-7"/>
          <w:w w:val="105"/>
        </w:rPr>
        <w:t xml:space="preserve"> </w:t>
      </w:r>
      <w:r>
        <w:rPr>
          <w:w w:val="105"/>
        </w:rPr>
        <w:t>may</w:t>
      </w:r>
      <w:r>
        <w:rPr>
          <w:spacing w:val="-7"/>
          <w:w w:val="105"/>
        </w:rPr>
        <w:t xml:space="preserve"> </w:t>
      </w:r>
      <w:r>
        <w:rPr>
          <w:w w:val="105"/>
        </w:rPr>
        <w:t>freely</w:t>
      </w:r>
      <w:r>
        <w:rPr>
          <w:spacing w:val="-7"/>
          <w:w w:val="105"/>
        </w:rPr>
        <w:t xml:space="preserve"> </w:t>
      </w:r>
      <w:r>
        <w:rPr>
          <w:w w:val="105"/>
        </w:rPr>
        <w:t>travel.</w:t>
      </w:r>
    </w:p>
    <w:p w14:paraId="643FAD2E" w14:textId="77777777" w:rsidR="005570C6" w:rsidRDefault="00557B73" w:rsidP="0095026B">
      <w:pPr>
        <w:pStyle w:val="SingleTxtG"/>
        <w:ind w:left="2268" w:hanging="1134"/>
      </w:pPr>
      <w:r w:rsidRPr="005570C6">
        <w:rPr>
          <w:rFonts w:eastAsia="Courier New"/>
          <w:w w:val="104"/>
          <w:sz w:val="18"/>
          <w:szCs w:val="18"/>
        </w:rPr>
        <w:t>7.4.2.2.4.</w:t>
      </w:r>
      <w:r w:rsidRPr="005570C6">
        <w:rPr>
          <w:rFonts w:eastAsia="Courier New"/>
          <w:w w:val="104"/>
          <w:sz w:val="18"/>
          <w:szCs w:val="18"/>
        </w:rPr>
        <w:tab/>
      </w:r>
      <w:r w:rsidR="00540096">
        <w:rPr>
          <w:w w:val="105"/>
        </w:rPr>
        <w:t>Roller</w:t>
      </w:r>
      <w:r w:rsidR="00540096">
        <w:rPr>
          <w:spacing w:val="-6"/>
          <w:w w:val="105"/>
        </w:rPr>
        <w:t xml:space="preserve"> </w:t>
      </w:r>
      <w:r w:rsidR="00540096">
        <w:rPr>
          <w:w w:val="105"/>
        </w:rPr>
        <w:t>with</w:t>
      </w:r>
      <w:r w:rsidR="00540096">
        <w:rPr>
          <w:spacing w:val="-5"/>
          <w:w w:val="105"/>
        </w:rPr>
        <w:t xml:space="preserve"> </w:t>
      </w:r>
      <w:r w:rsidR="00540096">
        <w:rPr>
          <w:w w:val="105"/>
        </w:rPr>
        <w:t>a</w:t>
      </w:r>
      <w:r w:rsidR="00540096">
        <w:rPr>
          <w:spacing w:val="-5"/>
          <w:w w:val="105"/>
        </w:rPr>
        <w:t xml:space="preserve"> </w:t>
      </w:r>
      <w:r w:rsidR="00540096">
        <w:rPr>
          <w:w w:val="105"/>
        </w:rPr>
        <w:t>wire</w:t>
      </w:r>
      <w:r w:rsidR="00540096">
        <w:rPr>
          <w:spacing w:val="-5"/>
          <w:w w:val="105"/>
        </w:rPr>
        <w:t xml:space="preserve"> </w:t>
      </w:r>
      <w:r w:rsidR="00540096">
        <w:rPr>
          <w:w w:val="105"/>
        </w:rPr>
        <w:t>rope</w:t>
      </w:r>
      <w:r w:rsidR="00540096">
        <w:rPr>
          <w:spacing w:val="-5"/>
          <w:w w:val="105"/>
        </w:rPr>
        <w:t xml:space="preserve"> </w:t>
      </w:r>
      <w:r w:rsidR="00540096">
        <w:rPr>
          <w:w w:val="105"/>
        </w:rPr>
        <w:t>or</w:t>
      </w:r>
      <w:r w:rsidR="00540096">
        <w:rPr>
          <w:spacing w:val="-5"/>
          <w:w w:val="105"/>
        </w:rPr>
        <w:t xml:space="preserve"> </w:t>
      </w:r>
      <w:r w:rsidR="00540096">
        <w:rPr>
          <w:w w:val="105"/>
        </w:rPr>
        <w:t>strap</w:t>
      </w:r>
    </w:p>
    <w:p w14:paraId="79E3B957" w14:textId="77777777" w:rsidR="005570C6" w:rsidRDefault="00540096" w:rsidP="007B7E90">
      <w:pPr>
        <w:pStyle w:val="SingleTxtG"/>
        <w:ind w:left="2268"/>
      </w:pPr>
      <w:r>
        <w:rPr>
          <w:w w:val="105"/>
        </w:rPr>
        <w:t>The</w:t>
      </w:r>
      <w:r>
        <w:rPr>
          <w:spacing w:val="-5"/>
          <w:w w:val="105"/>
        </w:rPr>
        <w:t xml:space="preserve"> </w:t>
      </w:r>
      <w:r>
        <w:rPr>
          <w:w w:val="105"/>
        </w:rPr>
        <w:t>rollers</w:t>
      </w:r>
      <w:r>
        <w:rPr>
          <w:spacing w:val="-5"/>
          <w:w w:val="105"/>
        </w:rPr>
        <w:t xml:space="preserve"> </w:t>
      </w:r>
      <w:r>
        <w:rPr>
          <w:w w:val="105"/>
        </w:rPr>
        <w:t>shall</w:t>
      </w:r>
      <w:r>
        <w:rPr>
          <w:spacing w:val="-5"/>
          <w:w w:val="105"/>
        </w:rPr>
        <w:t xml:space="preserve"> </w:t>
      </w:r>
      <w:r>
        <w:rPr>
          <w:w w:val="105"/>
        </w:rPr>
        <w:t>have</w:t>
      </w:r>
      <w:r>
        <w:rPr>
          <w:spacing w:val="-4"/>
          <w:w w:val="105"/>
        </w:rPr>
        <w:t xml:space="preserve"> </w:t>
      </w:r>
      <w:r>
        <w:rPr>
          <w:w w:val="105"/>
        </w:rPr>
        <w:t>a</w:t>
      </w:r>
      <w:r>
        <w:rPr>
          <w:spacing w:val="-5"/>
          <w:w w:val="105"/>
        </w:rPr>
        <w:t xml:space="preserve"> </w:t>
      </w:r>
      <w:r>
        <w:rPr>
          <w:w w:val="105"/>
        </w:rPr>
        <w:t>diameter</w:t>
      </w:r>
      <w:r>
        <w:rPr>
          <w:spacing w:val="-5"/>
          <w:w w:val="105"/>
        </w:rPr>
        <w:t xml:space="preserve"> </w:t>
      </w:r>
      <w:r>
        <w:rPr>
          <w:w w:val="105"/>
        </w:rPr>
        <w:t>of</w:t>
      </w:r>
      <w:r>
        <w:rPr>
          <w:spacing w:val="-5"/>
          <w:w w:val="105"/>
        </w:rPr>
        <w:t xml:space="preserve"> </w:t>
      </w:r>
      <w:r>
        <w:rPr>
          <w:w w:val="105"/>
        </w:rPr>
        <w:t>at</w:t>
      </w:r>
      <w:r>
        <w:rPr>
          <w:spacing w:val="-4"/>
          <w:w w:val="105"/>
        </w:rPr>
        <w:t xml:space="preserve"> </w:t>
      </w:r>
      <w:r>
        <w:rPr>
          <w:w w:val="105"/>
        </w:rPr>
        <w:t>least</w:t>
      </w:r>
      <w:r>
        <w:rPr>
          <w:spacing w:val="-5"/>
          <w:w w:val="105"/>
        </w:rPr>
        <w:t xml:space="preserve"> </w:t>
      </w:r>
      <w:r>
        <w:rPr>
          <w:w w:val="105"/>
        </w:rPr>
        <w:t>60</w:t>
      </w:r>
      <w:r>
        <w:rPr>
          <w:spacing w:val="-5"/>
          <w:w w:val="105"/>
        </w:rPr>
        <w:t xml:space="preserve"> </w:t>
      </w:r>
      <w:r>
        <w:rPr>
          <w:w w:val="105"/>
        </w:rPr>
        <w:t>mm</w:t>
      </w:r>
      <w:r>
        <w:rPr>
          <w:spacing w:val="-4"/>
          <w:w w:val="105"/>
        </w:rPr>
        <w:t xml:space="preserve"> </w:t>
      </w:r>
      <w:r>
        <w:rPr>
          <w:w w:val="105"/>
        </w:rPr>
        <w:t>and</w:t>
      </w:r>
      <w:r>
        <w:rPr>
          <w:spacing w:val="-5"/>
          <w:w w:val="105"/>
        </w:rPr>
        <w:t xml:space="preserve"> </w:t>
      </w:r>
      <w:r>
        <w:rPr>
          <w:w w:val="105"/>
        </w:rPr>
        <w:t>lead</w:t>
      </w:r>
      <w:r>
        <w:rPr>
          <w:w w:val="104"/>
        </w:rPr>
        <w:t xml:space="preserve"> </w:t>
      </w:r>
      <w:r>
        <w:rPr>
          <w:w w:val="105"/>
        </w:rPr>
        <w:t>the</w:t>
      </w:r>
      <w:r>
        <w:rPr>
          <w:spacing w:val="-6"/>
          <w:w w:val="105"/>
        </w:rPr>
        <w:t xml:space="preserve"> </w:t>
      </w:r>
      <w:r>
        <w:rPr>
          <w:w w:val="105"/>
        </w:rPr>
        <w:t>wire</w:t>
      </w:r>
      <w:r>
        <w:rPr>
          <w:spacing w:val="-6"/>
          <w:w w:val="105"/>
        </w:rPr>
        <w:t xml:space="preserve"> </w:t>
      </w:r>
      <w:r>
        <w:rPr>
          <w:w w:val="105"/>
        </w:rPr>
        <w:t>rope</w:t>
      </w:r>
      <w:r>
        <w:rPr>
          <w:spacing w:val="-6"/>
          <w:w w:val="105"/>
        </w:rPr>
        <w:t xml:space="preserve"> </w:t>
      </w:r>
      <w:r>
        <w:rPr>
          <w:w w:val="105"/>
        </w:rPr>
        <w:t>or</w:t>
      </w:r>
      <w:r>
        <w:rPr>
          <w:spacing w:val="-6"/>
          <w:w w:val="105"/>
        </w:rPr>
        <w:t xml:space="preserve"> </w:t>
      </w:r>
      <w:r>
        <w:rPr>
          <w:w w:val="105"/>
        </w:rPr>
        <w:t>strap</w:t>
      </w:r>
      <w:r>
        <w:rPr>
          <w:spacing w:val="-5"/>
          <w:w w:val="105"/>
        </w:rPr>
        <w:t xml:space="preserve"> </w:t>
      </w:r>
      <w:r>
        <w:rPr>
          <w:w w:val="105"/>
        </w:rPr>
        <w:t>from</w:t>
      </w:r>
      <w:r>
        <w:rPr>
          <w:spacing w:val="-6"/>
          <w:w w:val="105"/>
        </w:rPr>
        <w:t xml:space="preserve"> </w:t>
      </w:r>
      <w:r>
        <w:rPr>
          <w:w w:val="105"/>
        </w:rPr>
        <w:t>the</w:t>
      </w:r>
      <w:r>
        <w:rPr>
          <w:spacing w:val="-6"/>
          <w:w w:val="105"/>
        </w:rPr>
        <w:t xml:space="preserve"> </w:t>
      </w:r>
      <w:r>
        <w:rPr>
          <w:w w:val="105"/>
        </w:rPr>
        <w:t>horizontal</w:t>
      </w:r>
      <w:r>
        <w:rPr>
          <w:spacing w:val="-6"/>
          <w:w w:val="105"/>
        </w:rPr>
        <w:t xml:space="preserve"> </w:t>
      </w:r>
      <w:r>
        <w:rPr>
          <w:w w:val="105"/>
        </w:rPr>
        <w:t>into</w:t>
      </w:r>
      <w:r>
        <w:rPr>
          <w:spacing w:val="-6"/>
          <w:w w:val="105"/>
        </w:rPr>
        <w:t xml:space="preserve"> </w:t>
      </w:r>
      <w:r>
        <w:rPr>
          <w:w w:val="105"/>
        </w:rPr>
        <w:t>the</w:t>
      </w:r>
      <w:r>
        <w:rPr>
          <w:spacing w:val="-5"/>
          <w:w w:val="105"/>
        </w:rPr>
        <w:t xml:space="preserve"> </w:t>
      </w:r>
      <w:r>
        <w:rPr>
          <w:w w:val="105"/>
        </w:rPr>
        <w:t>vertical</w:t>
      </w:r>
      <w:r>
        <w:rPr>
          <w:w w:val="104"/>
        </w:rPr>
        <w:t xml:space="preserve"> </w:t>
      </w:r>
      <w:r>
        <w:rPr>
          <w:w w:val="105"/>
        </w:rPr>
        <w:t>direction.</w:t>
      </w:r>
      <w:r>
        <w:rPr>
          <w:spacing w:val="-6"/>
          <w:w w:val="105"/>
        </w:rPr>
        <w:t xml:space="preserve"> </w:t>
      </w:r>
      <w:r>
        <w:rPr>
          <w:w w:val="105"/>
        </w:rPr>
        <w:t>The</w:t>
      </w:r>
      <w:r>
        <w:rPr>
          <w:spacing w:val="-6"/>
          <w:w w:val="105"/>
        </w:rPr>
        <w:t xml:space="preserve"> </w:t>
      </w:r>
      <w:r>
        <w:rPr>
          <w:w w:val="105"/>
        </w:rPr>
        <w:t>horizontal</w:t>
      </w:r>
      <w:r>
        <w:rPr>
          <w:spacing w:val="-5"/>
          <w:w w:val="105"/>
        </w:rPr>
        <w:t xml:space="preserve"> </w:t>
      </w:r>
      <w:r>
        <w:rPr>
          <w:w w:val="105"/>
        </w:rPr>
        <w:t>end</w:t>
      </w:r>
      <w:r>
        <w:rPr>
          <w:spacing w:val="-6"/>
          <w:w w:val="105"/>
        </w:rPr>
        <w:t xml:space="preserve"> </w:t>
      </w:r>
      <w:r>
        <w:rPr>
          <w:w w:val="105"/>
        </w:rPr>
        <w:t>of</w:t>
      </w:r>
      <w:r>
        <w:rPr>
          <w:spacing w:val="-5"/>
          <w:w w:val="105"/>
        </w:rPr>
        <w:t xml:space="preserve"> </w:t>
      </w:r>
      <w:r>
        <w:rPr>
          <w:w w:val="105"/>
        </w:rPr>
        <w:t>the</w:t>
      </w:r>
      <w:r>
        <w:rPr>
          <w:spacing w:val="-6"/>
          <w:w w:val="105"/>
        </w:rPr>
        <w:t xml:space="preserve"> </w:t>
      </w:r>
      <w:r>
        <w:rPr>
          <w:w w:val="105"/>
        </w:rPr>
        <w:t>wire</w:t>
      </w:r>
      <w:r>
        <w:rPr>
          <w:spacing w:val="-6"/>
          <w:w w:val="105"/>
        </w:rPr>
        <w:t xml:space="preserve"> </w:t>
      </w:r>
      <w:r>
        <w:rPr>
          <w:w w:val="105"/>
        </w:rPr>
        <w:t>rope</w:t>
      </w:r>
      <w:r>
        <w:rPr>
          <w:spacing w:val="-5"/>
          <w:w w:val="105"/>
        </w:rPr>
        <w:t xml:space="preserve"> </w:t>
      </w:r>
      <w:r>
        <w:rPr>
          <w:w w:val="105"/>
        </w:rPr>
        <w:t>or</w:t>
      </w:r>
      <w:r>
        <w:rPr>
          <w:spacing w:val="-6"/>
          <w:w w:val="105"/>
        </w:rPr>
        <w:t xml:space="preserve"> </w:t>
      </w:r>
      <w:r>
        <w:rPr>
          <w:w w:val="105"/>
        </w:rPr>
        <w:t>strap</w:t>
      </w:r>
      <w:r>
        <w:rPr>
          <w:spacing w:val="-5"/>
          <w:w w:val="105"/>
        </w:rPr>
        <w:t xml:space="preserve"> </w:t>
      </w:r>
      <w:r>
        <w:rPr>
          <w:w w:val="105"/>
        </w:rPr>
        <w:t>is</w:t>
      </w:r>
      <w:r>
        <w:rPr>
          <w:w w:val="104"/>
        </w:rPr>
        <w:t xml:space="preserve"> </w:t>
      </w:r>
      <w:r>
        <w:rPr>
          <w:w w:val="105"/>
        </w:rPr>
        <w:t>fixed</w:t>
      </w:r>
      <w:r>
        <w:rPr>
          <w:spacing w:val="-6"/>
          <w:w w:val="105"/>
        </w:rPr>
        <w:t xml:space="preserve"> </w:t>
      </w:r>
      <w:r>
        <w:rPr>
          <w:w w:val="105"/>
        </w:rPr>
        <w:t>to</w:t>
      </w:r>
      <w:r>
        <w:rPr>
          <w:spacing w:val="-5"/>
          <w:w w:val="105"/>
        </w:rPr>
        <w:t xml:space="preserve"> </w:t>
      </w:r>
      <w:r>
        <w:rPr>
          <w:w w:val="105"/>
        </w:rPr>
        <w:t>the</w:t>
      </w:r>
      <w:r>
        <w:rPr>
          <w:spacing w:val="-5"/>
          <w:w w:val="105"/>
        </w:rPr>
        <w:t xml:space="preserve"> </w:t>
      </w:r>
      <w:r>
        <w:rPr>
          <w:w w:val="105"/>
        </w:rPr>
        <w:t>carriage,</w:t>
      </w:r>
      <w:r>
        <w:rPr>
          <w:spacing w:val="-5"/>
          <w:w w:val="105"/>
        </w:rPr>
        <w:t xml:space="preserve"> </w:t>
      </w:r>
      <w:r>
        <w:rPr>
          <w:w w:val="105"/>
        </w:rPr>
        <w:t>the</w:t>
      </w:r>
      <w:r>
        <w:rPr>
          <w:spacing w:val="-6"/>
          <w:w w:val="105"/>
        </w:rPr>
        <w:t xml:space="preserve"> </w:t>
      </w:r>
      <w:r>
        <w:rPr>
          <w:w w:val="105"/>
        </w:rPr>
        <w:t>vertical</w:t>
      </w:r>
      <w:r>
        <w:rPr>
          <w:spacing w:val="-5"/>
          <w:w w:val="105"/>
        </w:rPr>
        <w:t xml:space="preserve"> </w:t>
      </w:r>
      <w:r>
        <w:rPr>
          <w:w w:val="105"/>
        </w:rPr>
        <w:t>end</w:t>
      </w:r>
      <w:r>
        <w:rPr>
          <w:spacing w:val="-5"/>
          <w:w w:val="105"/>
        </w:rPr>
        <w:t xml:space="preserve"> </w:t>
      </w:r>
      <w:r>
        <w:rPr>
          <w:w w:val="105"/>
        </w:rPr>
        <w:t>is</w:t>
      </w:r>
      <w:r>
        <w:rPr>
          <w:spacing w:val="-5"/>
          <w:w w:val="105"/>
        </w:rPr>
        <w:t xml:space="preserve"> </w:t>
      </w:r>
      <w:r>
        <w:rPr>
          <w:w w:val="105"/>
        </w:rPr>
        <w:t>fixed</w:t>
      </w:r>
      <w:r>
        <w:rPr>
          <w:spacing w:val="-5"/>
          <w:w w:val="105"/>
        </w:rPr>
        <w:t xml:space="preserve"> </w:t>
      </w:r>
      <w:r>
        <w:rPr>
          <w:w w:val="105"/>
        </w:rPr>
        <w:t>to</w:t>
      </w:r>
      <w:r>
        <w:rPr>
          <w:spacing w:val="-6"/>
          <w:w w:val="105"/>
        </w:rPr>
        <w:t xml:space="preserve"> </w:t>
      </w:r>
      <w:r>
        <w:rPr>
          <w:w w:val="105"/>
        </w:rPr>
        <w:t>the</w:t>
      </w:r>
      <w:r>
        <w:rPr>
          <w:spacing w:val="-5"/>
          <w:w w:val="105"/>
        </w:rPr>
        <w:t xml:space="preserve"> </w:t>
      </w:r>
      <w:r>
        <w:rPr>
          <w:w w:val="105"/>
        </w:rPr>
        <w:t>drop</w:t>
      </w:r>
      <w:r>
        <w:rPr>
          <w:w w:val="104"/>
        </w:rPr>
        <w:t xml:space="preserve"> </w:t>
      </w:r>
      <w:r>
        <w:rPr>
          <w:w w:val="105"/>
        </w:rPr>
        <w:t>weight.</w:t>
      </w:r>
    </w:p>
    <w:p w14:paraId="304A3392" w14:textId="77777777" w:rsidR="005570C6" w:rsidRDefault="00557B73" w:rsidP="0095026B">
      <w:pPr>
        <w:pStyle w:val="SingleTxtG"/>
        <w:ind w:left="2268" w:hanging="1134"/>
      </w:pPr>
      <w:r w:rsidRPr="005570C6">
        <w:rPr>
          <w:rFonts w:eastAsia="Courier New"/>
          <w:w w:val="104"/>
          <w:sz w:val="18"/>
          <w:szCs w:val="18"/>
        </w:rPr>
        <w:t>7.4.2.2.5.</w:t>
      </w:r>
      <w:r w:rsidRPr="005570C6">
        <w:rPr>
          <w:rFonts w:eastAsia="Courier New"/>
          <w:w w:val="104"/>
          <w:sz w:val="18"/>
          <w:szCs w:val="18"/>
        </w:rPr>
        <w:tab/>
      </w:r>
      <w:r w:rsidR="00540096">
        <w:rPr>
          <w:w w:val="105"/>
        </w:rPr>
        <w:t>Drop</w:t>
      </w:r>
      <w:r w:rsidR="00540096">
        <w:rPr>
          <w:spacing w:val="-12"/>
          <w:w w:val="105"/>
        </w:rPr>
        <w:t xml:space="preserve"> </w:t>
      </w:r>
      <w:r w:rsidR="00540096">
        <w:rPr>
          <w:w w:val="105"/>
        </w:rPr>
        <w:t>weight</w:t>
      </w:r>
    </w:p>
    <w:p w14:paraId="29A93059" w14:textId="77777777" w:rsidR="00540096" w:rsidRDefault="00540096" w:rsidP="007B7E90">
      <w:pPr>
        <w:pStyle w:val="SingleTxtG"/>
        <w:ind w:left="2268"/>
      </w:pPr>
      <w:r>
        <w:rPr>
          <w:w w:val="105"/>
        </w:rPr>
        <w:t>The</w:t>
      </w:r>
      <w:r>
        <w:rPr>
          <w:spacing w:val="-5"/>
          <w:w w:val="105"/>
        </w:rPr>
        <w:t xml:space="preserve"> </w:t>
      </w:r>
      <w:r>
        <w:rPr>
          <w:w w:val="105"/>
        </w:rPr>
        <w:t>drop</w:t>
      </w:r>
      <w:r>
        <w:rPr>
          <w:spacing w:val="-5"/>
          <w:w w:val="105"/>
        </w:rPr>
        <w:t xml:space="preserve"> </w:t>
      </w:r>
      <w:r>
        <w:rPr>
          <w:w w:val="105"/>
        </w:rPr>
        <w:t>weight</w:t>
      </w:r>
      <w:r>
        <w:rPr>
          <w:spacing w:val="-4"/>
          <w:w w:val="105"/>
        </w:rPr>
        <w:t xml:space="preserve"> </w:t>
      </w:r>
      <w:r>
        <w:rPr>
          <w:w w:val="105"/>
        </w:rPr>
        <w:t>shall</w:t>
      </w:r>
      <w:r>
        <w:rPr>
          <w:spacing w:val="-5"/>
          <w:w w:val="105"/>
        </w:rPr>
        <w:t xml:space="preserve"> </w:t>
      </w:r>
      <w:r>
        <w:rPr>
          <w:w w:val="105"/>
        </w:rPr>
        <w:t>have</w:t>
      </w:r>
      <w:r>
        <w:rPr>
          <w:spacing w:val="-5"/>
          <w:w w:val="105"/>
        </w:rPr>
        <w:t xml:space="preserve"> </w:t>
      </w:r>
      <w:r>
        <w:rPr>
          <w:w w:val="105"/>
        </w:rPr>
        <w:t>a</w:t>
      </w:r>
      <w:r>
        <w:rPr>
          <w:spacing w:val="-4"/>
          <w:w w:val="105"/>
        </w:rPr>
        <w:t xml:space="preserve"> </w:t>
      </w:r>
      <w:r>
        <w:rPr>
          <w:w w:val="105"/>
        </w:rPr>
        <w:t>mass</w:t>
      </w:r>
      <w:r>
        <w:rPr>
          <w:spacing w:val="-5"/>
          <w:w w:val="105"/>
        </w:rPr>
        <w:t xml:space="preserve"> </w:t>
      </w:r>
      <w:r>
        <w:rPr>
          <w:w w:val="105"/>
        </w:rPr>
        <w:t>of</w:t>
      </w:r>
      <w:r>
        <w:rPr>
          <w:spacing w:val="-5"/>
          <w:w w:val="105"/>
        </w:rPr>
        <w:t xml:space="preserve"> </w:t>
      </w:r>
      <w:r>
        <w:rPr>
          <w:w w:val="105"/>
        </w:rPr>
        <w:t>15.0</w:t>
      </w:r>
      <w:r>
        <w:rPr>
          <w:spacing w:val="-4"/>
          <w:w w:val="105"/>
        </w:rPr>
        <w:t xml:space="preserve"> </w:t>
      </w:r>
      <w:r>
        <w:rPr>
          <w:w w:val="105"/>
        </w:rPr>
        <w:t>(-</w:t>
      </w:r>
      <w:r>
        <w:rPr>
          <w:spacing w:val="-5"/>
          <w:w w:val="105"/>
        </w:rPr>
        <w:t xml:space="preserve"> </w:t>
      </w:r>
      <w:r>
        <w:rPr>
          <w:w w:val="105"/>
        </w:rPr>
        <w:t>0.0/+</w:t>
      </w:r>
      <w:r>
        <w:rPr>
          <w:spacing w:val="-4"/>
          <w:w w:val="105"/>
        </w:rPr>
        <w:t xml:space="preserve"> </w:t>
      </w:r>
      <w:r>
        <w:rPr>
          <w:w w:val="105"/>
        </w:rPr>
        <w:t>0.5)</w:t>
      </w:r>
      <w:r>
        <w:rPr>
          <w:spacing w:val="-5"/>
          <w:w w:val="105"/>
        </w:rPr>
        <w:t xml:space="preserve"> </w:t>
      </w:r>
      <w:r>
        <w:rPr>
          <w:w w:val="105"/>
        </w:rPr>
        <w:t>kg.</w:t>
      </w:r>
      <w:r>
        <w:rPr>
          <w:w w:val="104"/>
        </w:rPr>
        <w:t xml:space="preserve"> </w:t>
      </w:r>
      <w:r>
        <w:rPr>
          <w:w w:val="105"/>
        </w:rPr>
        <w:t>For</w:t>
      </w:r>
      <w:r>
        <w:rPr>
          <w:spacing w:val="-7"/>
          <w:w w:val="105"/>
        </w:rPr>
        <w:t xml:space="preserve"> </w:t>
      </w:r>
      <w:r>
        <w:rPr>
          <w:w w:val="105"/>
        </w:rPr>
        <w:t>shear</w:t>
      </w:r>
      <w:r>
        <w:rPr>
          <w:spacing w:val="-6"/>
          <w:w w:val="105"/>
        </w:rPr>
        <w:t xml:space="preserve"> </w:t>
      </w:r>
      <w:r>
        <w:rPr>
          <w:w w:val="105"/>
        </w:rPr>
        <w:t>assessment</w:t>
      </w:r>
      <w:r>
        <w:rPr>
          <w:spacing w:val="-6"/>
          <w:w w:val="105"/>
        </w:rPr>
        <w:t xml:space="preserve"> </w:t>
      </w:r>
      <w:r>
        <w:rPr>
          <w:w w:val="105"/>
        </w:rPr>
        <w:t>the</w:t>
      </w:r>
      <w:r>
        <w:rPr>
          <w:spacing w:val="-6"/>
          <w:w w:val="105"/>
        </w:rPr>
        <w:t xml:space="preserve"> </w:t>
      </w:r>
      <w:r>
        <w:rPr>
          <w:w w:val="105"/>
        </w:rPr>
        <w:t>free</w:t>
      </w:r>
      <w:r>
        <w:rPr>
          <w:spacing w:val="-6"/>
          <w:w w:val="105"/>
        </w:rPr>
        <w:t xml:space="preserve"> </w:t>
      </w:r>
      <w:r>
        <w:rPr>
          <w:w w:val="105"/>
        </w:rPr>
        <w:t>drop</w:t>
      </w:r>
      <w:r>
        <w:rPr>
          <w:spacing w:val="-6"/>
          <w:w w:val="105"/>
        </w:rPr>
        <w:t xml:space="preserve"> </w:t>
      </w:r>
      <w:r>
        <w:rPr>
          <w:w w:val="105"/>
        </w:rPr>
        <w:t>height</w:t>
      </w:r>
      <w:r>
        <w:rPr>
          <w:spacing w:val="-6"/>
          <w:w w:val="105"/>
        </w:rPr>
        <w:t xml:space="preserve"> </w:t>
      </w:r>
      <w:r>
        <w:rPr>
          <w:w w:val="105"/>
        </w:rPr>
        <w:t>shall</w:t>
      </w:r>
      <w:r>
        <w:rPr>
          <w:spacing w:val="-6"/>
          <w:w w:val="105"/>
        </w:rPr>
        <w:t xml:space="preserve"> </w:t>
      </w:r>
      <w:r>
        <w:rPr>
          <w:w w:val="105"/>
        </w:rPr>
        <w:t>be</w:t>
      </w:r>
    </w:p>
    <w:p w14:paraId="5AB084AC" w14:textId="77777777" w:rsidR="00540096" w:rsidRDefault="00540096" w:rsidP="007B7E90">
      <w:pPr>
        <w:pStyle w:val="SingleTxtG"/>
        <w:ind w:left="2268"/>
      </w:pPr>
      <w:r>
        <w:rPr>
          <w:w w:val="105"/>
        </w:rPr>
        <w:t>500.0</w:t>
      </w:r>
      <w:r>
        <w:rPr>
          <w:spacing w:val="-6"/>
          <w:w w:val="105"/>
        </w:rPr>
        <w:t xml:space="preserve"> </w:t>
      </w:r>
      <w:r>
        <w:rPr>
          <w:w w:val="105"/>
        </w:rPr>
        <w:t>(-</w:t>
      </w:r>
      <w:r>
        <w:rPr>
          <w:spacing w:val="-6"/>
          <w:w w:val="105"/>
        </w:rPr>
        <w:t xml:space="preserve"> </w:t>
      </w:r>
      <w:r>
        <w:rPr>
          <w:w w:val="105"/>
        </w:rPr>
        <w:t>0.0/</w:t>
      </w:r>
      <w:r>
        <w:rPr>
          <w:spacing w:val="-6"/>
          <w:w w:val="105"/>
        </w:rPr>
        <w:t xml:space="preserve"> </w:t>
      </w:r>
      <w:r>
        <w:rPr>
          <w:w w:val="105"/>
        </w:rPr>
        <w:t>+</w:t>
      </w:r>
      <w:r>
        <w:rPr>
          <w:spacing w:val="-5"/>
          <w:w w:val="105"/>
        </w:rPr>
        <w:t xml:space="preserve"> </w:t>
      </w:r>
      <w:r>
        <w:rPr>
          <w:w w:val="105"/>
        </w:rPr>
        <w:t>5.0)</w:t>
      </w:r>
      <w:r>
        <w:rPr>
          <w:spacing w:val="-6"/>
          <w:w w:val="105"/>
        </w:rPr>
        <w:t xml:space="preserve"> </w:t>
      </w:r>
      <w:r>
        <w:rPr>
          <w:w w:val="105"/>
        </w:rPr>
        <w:t>mm</w:t>
      </w:r>
      <w:r>
        <w:rPr>
          <w:spacing w:val="-6"/>
          <w:w w:val="105"/>
        </w:rPr>
        <w:t xml:space="preserve"> </w:t>
      </w:r>
      <w:r>
        <w:rPr>
          <w:w w:val="105"/>
        </w:rPr>
        <w:t>with</w:t>
      </w:r>
      <w:r>
        <w:rPr>
          <w:spacing w:val="-5"/>
          <w:w w:val="105"/>
        </w:rPr>
        <w:t xml:space="preserve"> </w:t>
      </w:r>
      <w:r>
        <w:rPr>
          <w:w w:val="105"/>
        </w:rPr>
        <w:t>provision</w:t>
      </w:r>
      <w:r>
        <w:rPr>
          <w:spacing w:val="-6"/>
          <w:w w:val="105"/>
        </w:rPr>
        <w:t xml:space="preserve"> </w:t>
      </w:r>
      <w:r>
        <w:rPr>
          <w:w w:val="105"/>
        </w:rPr>
        <w:t>for</w:t>
      </w:r>
      <w:r>
        <w:rPr>
          <w:spacing w:val="-6"/>
          <w:w w:val="105"/>
        </w:rPr>
        <w:t xml:space="preserve"> </w:t>
      </w:r>
      <w:r>
        <w:rPr>
          <w:w w:val="105"/>
        </w:rPr>
        <w:t>further</w:t>
      </w:r>
      <w:r>
        <w:rPr>
          <w:spacing w:val="-5"/>
          <w:w w:val="105"/>
        </w:rPr>
        <w:t xml:space="preserve"> </w:t>
      </w:r>
      <w:r>
        <w:rPr>
          <w:w w:val="105"/>
        </w:rPr>
        <w:t>possible</w:t>
      </w:r>
    </w:p>
    <w:p w14:paraId="40DE991E" w14:textId="77777777" w:rsidR="00540096" w:rsidRDefault="00540096" w:rsidP="007B7E90">
      <w:pPr>
        <w:pStyle w:val="SingleTxtG"/>
        <w:ind w:left="2268"/>
      </w:pPr>
      <w:r>
        <w:rPr>
          <w:w w:val="105"/>
        </w:rPr>
        <w:t>travel</w:t>
      </w:r>
      <w:r>
        <w:rPr>
          <w:spacing w:val="-6"/>
          <w:w w:val="105"/>
        </w:rPr>
        <w:t xml:space="preserve"> </w:t>
      </w:r>
      <w:r>
        <w:rPr>
          <w:w w:val="105"/>
        </w:rPr>
        <w:t>of</w:t>
      </w:r>
      <w:r>
        <w:rPr>
          <w:spacing w:val="-5"/>
          <w:w w:val="105"/>
        </w:rPr>
        <w:t xml:space="preserve"> </w:t>
      </w:r>
      <w:r>
        <w:rPr>
          <w:w w:val="105"/>
        </w:rPr>
        <w:t>at</w:t>
      </w:r>
      <w:r>
        <w:rPr>
          <w:spacing w:val="-6"/>
          <w:w w:val="105"/>
        </w:rPr>
        <w:t xml:space="preserve"> </w:t>
      </w:r>
      <w:r>
        <w:rPr>
          <w:w w:val="105"/>
        </w:rPr>
        <w:t>least</w:t>
      </w:r>
      <w:r>
        <w:rPr>
          <w:spacing w:val="-5"/>
          <w:w w:val="105"/>
        </w:rPr>
        <w:t xml:space="preserve"> </w:t>
      </w:r>
      <w:r>
        <w:rPr>
          <w:w w:val="105"/>
        </w:rPr>
        <w:t>400</w:t>
      </w:r>
      <w:r>
        <w:rPr>
          <w:spacing w:val="-6"/>
          <w:w w:val="105"/>
        </w:rPr>
        <w:t xml:space="preserve"> </w:t>
      </w:r>
      <w:r>
        <w:rPr>
          <w:w w:val="105"/>
        </w:rPr>
        <w:t>mm.</w:t>
      </w:r>
      <w:r>
        <w:rPr>
          <w:spacing w:val="-5"/>
          <w:w w:val="105"/>
        </w:rPr>
        <w:t xml:space="preserve"> </w:t>
      </w:r>
      <w:r>
        <w:rPr>
          <w:w w:val="105"/>
        </w:rPr>
        <w:t>For</w:t>
      </w:r>
      <w:r>
        <w:rPr>
          <w:spacing w:val="-6"/>
          <w:w w:val="105"/>
        </w:rPr>
        <w:t xml:space="preserve"> </w:t>
      </w:r>
      <w:r>
        <w:rPr>
          <w:w w:val="105"/>
        </w:rPr>
        <w:t>testing</w:t>
      </w:r>
      <w:r>
        <w:rPr>
          <w:spacing w:val="-5"/>
          <w:w w:val="105"/>
        </w:rPr>
        <w:t xml:space="preserve"> </w:t>
      </w:r>
      <w:r>
        <w:rPr>
          <w:w w:val="105"/>
        </w:rPr>
        <w:t>the</w:t>
      </w:r>
      <w:r>
        <w:rPr>
          <w:spacing w:val="-5"/>
          <w:w w:val="105"/>
        </w:rPr>
        <w:t xml:space="preserve"> </w:t>
      </w:r>
      <w:r>
        <w:rPr>
          <w:w w:val="105"/>
        </w:rPr>
        <w:t>friction</w:t>
      </w:r>
      <w:r>
        <w:rPr>
          <w:w w:val="104"/>
        </w:rPr>
        <w:t xml:space="preserve"> </w:t>
      </w:r>
      <w:r>
        <w:rPr>
          <w:w w:val="105"/>
        </w:rPr>
        <w:t>assessment,</w:t>
      </w:r>
      <w:r>
        <w:rPr>
          <w:spacing w:val="-7"/>
          <w:w w:val="105"/>
        </w:rPr>
        <w:t xml:space="preserve"> </w:t>
      </w:r>
      <w:r>
        <w:rPr>
          <w:w w:val="105"/>
        </w:rPr>
        <w:t>the</w:t>
      </w:r>
      <w:r>
        <w:rPr>
          <w:spacing w:val="-6"/>
          <w:w w:val="105"/>
        </w:rPr>
        <w:t xml:space="preserve"> </w:t>
      </w:r>
      <w:r>
        <w:rPr>
          <w:w w:val="105"/>
        </w:rPr>
        <w:t>free</w:t>
      </w:r>
      <w:r>
        <w:rPr>
          <w:spacing w:val="-7"/>
          <w:w w:val="105"/>
        </w:rPr>
        <w:t xml:space="preserve"> </w:t>
      </w:r>
      <w:r>
        <w:rPr>
          <w:w w:val="105"/>
        </w:rPr>
        <w:t>drop</w:t>
      </w:r>
      <w:r>
        <w:rPr>
          <w:spacing w:val="-6"/>
          <w:w w:val="105"/>
        </w:rPr>
        <w:t xml:space="preserve"> </w:t>
      </w:r>
      <w:r>
        <w:rPr>
          <w:w w:val="105"/>
        </w:rPr>
        <w:t>height</w:t>
      </w:r>
      <w:r>
        <w:rPr>
          <w:spacing w:val="-7"/>
          <w:w w:val="105"/>
        </w:rPr>
        <w:t xml:space="preserve"> </w:t>
      </w:r>
      <w:r>
        <w:rPr>
          <w:w w:val="105"/>
        </w:rPr>
        <w:t>shall</w:t>
      </w:r>
      <w:r>
        <w:rPr>
          <w:spacing w:val="-6"/>
          <w:w w:val="105"/>
        </w:rPr>
        <w:t xml:space="preserve"> </w:t>
      </w:r>
      <w:r>
        <w:rPr>
          <w:w w:val="105"/>
        </w:rPr>
        <w:t>be</w:t>
      </w:r>
      <w:r>
        <w:rPr>
          <w:spacing w:val="-6"/>
          <w:w w:val="105"/>
        </w:rPr>
        <w:t xml:space="preserve"> </w:t>
      </w:r>
      <w:r>
        <w:rPr>
          <w:w w:val="105"/>
        </w:rPr>
        <w:t>500.0 (-</w:t>
      </w:r>
      <w:r>
        <w:rPr>
          <w:spacing w:val="-7"/>
          <w:w w:val="105"/>
        </w:rPr>
        <w:t xml:space="preserve"> </w:t>
      </w:r>
      <w:r>
        <w:rPr>
          <w:w w:val="105"/>
        </w:rPr>
        <w:t>0.0/+</w:t>
      </w:r>
      <w:r>
        <w:rPr>
          <w:spacing w:val="-6"/>
          <w:w w:val="105"/>
        </w:rPr>
        <w:t xml:space="preserve"> </w:t>
      </w:r>
      <w:r>
        <w:rPr>
          <w:w w:val="105"/>
        </w:rPr>
        <w:t>5.0)</w:t>
      </w:r>
      <w:r>
        <w:rPr>
          <w:spacing w:val="-7"/>
          <w:w w:val="105"/>
        </w:rPr>
        <w:t xml:space="preserve"> </w:t>
      </w:r>
      <w:r>
        <w:rPr>
          <w:w w:val="105"/>
        </w:rPr>
        <w:t>mm</w:t>
      </w:r>
      <w:r>
        <w:rPr>
          <w:spacing w:val="-6"/>
          <w:w w:val="105"/>
        </w:rPr>
        <w:t xml:space="preserve"> </w:t>
      </w:r>
      <w:r>
        <w:rPr>
          <w:w w:val="105"/>
        </w:rPr>
        <w:t>with</w:t>
      </w:r>
      <w:r>
        <w:rPr>
          <w:spacing w:val="-6"/>
          <w:w w:val="105"/>
        </w:rPr>
        <w:t xml:space="preserve"> </w:t>
      </w:r>
      <w:r>
        <w:rPr>
          <w:w w:val="105"/>
        </w:rPr>
        <w:t>provision</w:t>
      </w:r>
      <w:r>
        <w:rPr>
          <w:spacing w:val="-7"/>
          <w:w w:val="105"/>
        </w:rPr>
        <w:t xml:space="preserve"> </w:t>
      </w:r>
      <w:r>
        <w:rPr>
          <w:w w:val="105"/>
        </w:rPr>
        <w:t>for</w:t>
      </w:r>
      <w:r>
        <w:rPr>
          <w:spacing w:val="-6"/>
          <w:w w:val="105"/>
        </w:rPr>
        <w:t xml:space="preserve"> </w:t>
      </w:r>
      <w:r>
        <w:rPr>
          <w:w w:val="105"/>
        </w:rPr>
        <w:t>further</w:t>
      </w:r>
      <w:r>
        <w:rPr>
          <w:spacing w:val="-7"/>
          <w:w w:val="105"/>
        </w:rPr>
        <w:t xml:space="preserve"> </w:t>
      </w:r>
      <w:r>
        <w:rPr>
          <w:w w:val="105"/>
        </w:rPr>
        <w:t>possible</w:t>
      </w:r>
      <w:r>
        <w:rPr>
          <w:spacing w:val="-6"/>
          <w:w w:val="105"/>
        </w:rPr>
        <w:t xml:space="preserve"> </w:t>
      </w:r>
      <w:r>
        <w:rPr>
          <w:w w:val="105"/>
        </w:rPr>
        <w:t>travel</w:t>
      </w:r>
    </w:p>
    <w:p w14:paraId="36A4FD8C" w14:textId="77777777" w:rsidR="005570C6" w:rsidRDefault="00540096" w:rsidP="007B7E90">
      <w:pPr>
        <w:pStyle w:val="SingleTxtG"/>
        <w:ind w:left="2268"/>
      </w:pPr>
      <w:r>
        <w:rPr>
          <w:w w:val="105"/>
        </w:rPr>
        <w:t>of</w:t>
      </w:r>
      <w:r>
        <w:rPr>
          <w:spacing w:val="-5"/>
          <w:w w:val="105"/>
        </w:rPr>
        <w:t xml:space="preserve"> </w:t>
      </w:r>
      <w:r>
        <w:rPr>
          <w:w w:val="105"/>
        </w:rPr>
        <w:t>at</w:t>
      </w:r>
      <w:r>
        <w:rPr>
          <w:spacing w:val="-4"/>
          <w:w w:val="105"/>
        </w:rPr>
        <w:t xml:space="preserve"> </w:t>
      </w:r>
      <w:r>
        <w:rPr>
          <w:w w:val="105"/>
        </w:rPr>
        <w:t>least</w:t>
      </w:r>
      <w:r>
        <w:rPr>
          <w:spacing w:val="-5"/>
          <w:w w:val="105"/>
        </w:rPr>
        <w:t xml:space="preserve"> </w:t>
      </w:r>
      <w:r>
        <w:rPr>
          <w:w w:val="105"/>
        </w:rPr>
        <w:t>400</w:t>
      </w:r>
      <w:r>
        <w:rPr>
          <w:spacing w:val="-4"/>
          <w:w w:val="105"/>
        </w:rPr>
        <w:t xml:space="preserve"> </w:t>
      </w:r>
      <w:r>
        <w:rPr>
          <w:w w:val="105"/>
        </w:rPr>
        <w:t>mm.</w:t>
      </w:r>
    </w:p>
    <w:p w14:paraId="729FC20B" w14:textId="77777777" w:rsidR="005570C6" w:rsidRDefault="00557B73" w:rsidP="0095026B">
      <w:pPr>
        <w:pStyle w:val="SingleTxtG"/>
        <w:ind w:left="2268" w:hanging="1134"/>
      </w:pPr>
      <w:r w:rsidRPr="005570C6">
        <w:rPr>
          <w:rFonts w:eastAsia="Courier New"/>
          <w:w w:val="104"/>
          <w:sz w:val="18"/>
          <w:szCs w:val="18"/>
        </w:rPr>
        <w:t>7.4.2.2.6.</w:t>
      </w:r>
      <w:r w:rsidRPr="005570C6">
        <w:rPr>
          <w:rFonts w:eastAsia="Courier New"/>
          <w:w w:val="104"/>
          <w:sz w:val="18"/>
          <w:szCs w:val="18"/>
        </w:rPr>
        <w:tab/>
      </w:r>
      <w:r w:rsidR="00540096">
        <w:rPr>
          <w:w w:val="105"/>
        </w:rPr>
        <w:t>Headform</w:t>
      </w:r>
      <w:r w:rsidR="00540096">
        <w:rPr>
          <w:spacing w:val="-17"/>
          <w:w w:val="105"/>
        </w:rPr>
        <w:t xml:space="preserve"> </w:t>
      </w:r>
      <w:r w:rsidR="00540096">
        <w:rPr>
          <w:w w:val="105"/>
        </w:rPr>
        <w:t>support</w:t>
      </w:r>
    </w:p>
    <w:p w14:paraId="75E40632" w14:textId="77777777" w:rsidR="005570C6" w:rsidRDefault="00540096" w:rsidP="007B7E90">
      <w:pPr>
        <w:pStyle w:val="SingleTxtG"/>
        <w:ind w:left="2268"/>
      </w:pPr>
      <w:r>
        <w:rPr>
          <w:w w:val="105"/>
        </w:rPr>
        <w:t>The</w:t>
      </w:r>
      <w:r>
        <w:rPr>
          <w:spacing w:val="-7"/>
          <w:w w:val="105"/>
        </w:rPr>
        <w:t xml:space="preserve"> </w:t>
      </w:r>
      <w:r>
        <w:rPr>
          <w:w w:val="105"/>
        </w:rPr>
        <w:t>system</w:t>
      </w:r>
      <w:r>
        <w:rPr>
          <w:spacing w:val="-6"/>
          <w:w w:val="105"/>
        </w:rPr>
        <w:t xml:space="preserve"> </w:t>
      </w:r>
      <w:r>
        <w:rPr>
          <w:w w:val="105"/>
        </w:rPr>
        <w:t>supporting</w:t>
      </w:r>
      <w:r>
        <w:rPr>
          <w:spacing w:val="-6"/>
          <w:w w:val="105"/>
        </w:rPr>
        <w:t xml:space="preserve"> </w:t>
      </w:r>
      <w:r>
        <w:rPr>
          <w:w w:val="105"/>
        </w:rPr>
        <w:t>the</w:t>
      </w:r>
      <w:r>
        <w:rPr>
          <w:spacing w:val="-6"/>
          <w:w w:val="105"/>
        </w:rPr>
        <w:t xml:space="preserve"> </w:t>
      </w:r>
      <w:r>
        <w:rPr>
          <w:w w:val="105"/>
        </w:rPr>
        <w:t>headform</w:t>
      </w:r>
      <w:r>
        <w:rPr>
          <w:spacing w:val="-6"/>
          <w:w w:val="105"/>
        </w:rPr>
        <w:t xml:space="preserve"> </w:t>
      </w:r>
      <w:r>
        <w:rPr>
          <w:w w:val="105"/>
        </w:rPr>
        <w:t>shall</w:t>
      </w:r>
      <w:r>
        <w:rPr>
          <w:spacing w:val="-6"/>
          <w:w w:val="105"/>
        </w:rPr>
        <w:t xml:space="preserve"> </w:t>
      </w:r>
      <w:r>
        <w:rPr>
          <w:w w:val="105"/>
        </w:rPr>
        <w:t>be</w:t>
      </w:r>
      <w:r>
        <w:rPr>
          <w:spacing w:val="-6"/>
          <w:w w:val="105"/>
        </w:rPr>
        <w:t xml:space="preserve"> </w:t>
      </w:r>
      <w:r>
        <w:rPr>
          <w:w w:val="105"/>
        </w:rPr>
        <w:t>such</w:t>
      </w:r>
      <w:r>
        <w:rPr>
          <w:spacing w:val="-6"/>
          <w:w w:val="105"/>
        </w:rPr>
        <w:t xml:space="preserve"> </w:t>
      </w:r>
      <w:r>
        <w:rPr>
          <w:w w:val="105"/>
        </w:rPr>
        <w:t>that</w:t>
      </w:r>
      <w:r>
        <w:rPr>
          <w:spacing w:val="-6"/>
          <w:w w:val="105"/>
        </w:rPr>
        <w:t xml:space="preserve"> </w:t>
      </w:r>
      <w:r>
        <w:rPr>
          <w:w w:val="105"/>
        </w:rPr>
        <w:t>any</w:t>
      </w:r>
      <w:r>
        <w:rPr>
          <w:w w:val="104"/>
        </w:rPr>
        <w:t xml:space="preserve"> </w:t>
      </w:r>
      <w:r>
        <w:rPr>
          <w:w w:val="105"/>
        </w:rPr>
        <w:t>point</w:t>
      </w:r>
      <w:r>
        <w:rPr>
          <w:spacing w:val="-6"/>
          <w:w w:val="105"/>
        </w:rPr>
        <w:t xml:space="preserve"> </w:t>
      </w:r>
      <w:r>
        <w:rPr>
          <w:w w:val="105"/>
        </w:rPr>
        <w:t>on</w:t>
      </w:r>
      <w:r>
        <w:rPr>
          <w:spacing w:val="-5"/>
          <w:w w:val="105"/>
        </w:rPr>
        <w:t xml:space="preserve"> </w:t>
      </w:r>
      <w:r>
        <w:rPr>
          <w:w w:val="105"/>
        </w:rPr>
        <w:t>the</w:t>
      </w:r>
      <w:r>
        <w:rPr>
          <w:spacing w:val="-6"/>
          <w:w w:val="105"/>
        </w:rPr>
        <w:t xml:space="preserve"> </w:t>
      </w:r>
      <w:r>
        <w:rPr>
          <w:w w:val="105"/>
        </w:rPr>
        <w:t>helmet</w:t>
      </w:r>
      <w:r>
        <w:rPr>
          <w:spacing w:val="-5"/>
          <w:w w:val="105"/>
        </w:rPr>
        <w:t xml:space="preserve"> </w:t>
      </w:r>
      <w:r>
        <w:rPr>
          <w:w w:val="105"/>
        </w:rPr>
        <w:t>can</w:t>
      </w:r>
      <w:r>
        <w:rPr>
          <w:spacing w:val="-5"/>
          <w:w w:val="105"/>
        </w:rPr>
        <w:t xml:space="preserve"> </w:t>
      </w:r>
      <w:r>
        <w:rPr>
          <w:w w:val="105"/>
        </w:rPr>
        <w:t>be</w:t>
      </w:r>
      <w:r>
        <w:rPr>
          <w:spacing w:val="-6"/>
          <w:w w:val="105"/>
        </w:rPr>
        <w:t xml:space="preserve"> </w:t>
      </w:r>
      <w:r>
        <w:rPr>
          <w:w w:val="105"/>
        </w:rPr>
        <w:t>positioned</w:t>
      </w:r>
      <w:r>
        <w:rPr>
          <w:spacing w:val="-5"/>
          <w:w w:val="105"/>
        </w:rPr>
        <w:t xml:space="preserve"> </w:t>
      </w:r>
      <w:r>
        <w:rPr>
          <w:w w:val="105"/>
        </w:rPr>
        <w:t>in</w:t>
      </w:r>
      <w:r>
        <w:rPr>
          <w:spacing w:val="-6"/>
          <w:w w:val="105"/>
        </w:rPr>
        <w:t xml:space="preserve"> </w:t>
      </w:r>
      <w:r>
        <w:rPr>
          <w:w w:val="105"/>
        </w:rPr>
        <w:t>contact</w:t>
      </w:r>
      <w:r>
        <w:rPr>
          <w:spacing w:val="-5"/>
          <w:w w:val="105"/>
        </w:rPr>
        <w:t xml:space="preserve"> </w:t>
      </w:r>
      <w:r>
        <w:rPr>
          <w:w w:val="105"/>
        </w:rPr>
        <w:t>with</w:t>
      </w:r>
      <w:r>
        <w:rPr>
          <w:spacing w:val="-5"/>
          <w:w w:val="105"/>
        </w:rPr>
        <w:t xml:space="preserve"> </w:t>
      </w:r>
      <w:r>
        <w:rPr>
          <w:w w:val="105"/>
        </w:rPr>
        <w:t>the</w:t>
      </w:r>
      <w:r>
        <w:rPr>
          <w:w w:val="104"/>
        </w:rPr>
        <w:t xml:space="preserve"> </w:t>
      </w:r>
      <w:r>
        <w:rPr>
          <w:w w:val="105"/>
        </w:rPr>
        <w:t>upper</w:t>
      </w:r>
      <w:r>
        <w:rPr>
          <w:spacing w:val="-8"/>
          <w:w w:val="105"/>
        </w:rPr>
        <w:t xml:space="preserve"> </w:t>
      </w:r>
      <w:r>
        <w:rPr>
          <w:w w:val="105"/>
        </w:rPr>
        <w:t>surface</w:t>
      </w:r>
      <w:r>
        <w:rPr>
          <w:spacing w:val="-7"/>
          <w:w w:val="105"/>
        </w:rPr>
        <w:t xml:space="preserve"> </w:t>
      </w:r>
      <w:r>
        <w:rPr>
          <w:w w:val="105"/>
        </w:rPr>
        <w:t>of</w:t>
      </w:r>
      <w:r>
        <w:rPr>
          <w:spacing w:val="-8"/>
          <w:w w:val="105"/>
        </w:rPr>
        <w:t xml:space="preserve"> </w:t>
      </w:r>
      <w:r>
        <w:rPr>
          <w:w w:val="105"/>
        </w:rPr>
        <w:t>the</w:t>
      </w:r>
      <w:r>
        <w:rPr>
          <w:spacing w:val="-7"/>
          <w:w w:val="105"/>
        </w:rPr>
        <w:t xml:space="preserve"> </w:t>
      </w:r>
      <w:r>
        <w:rPr>
          <w:w w:val="105"/>
        </w:rPr>
        <w:t>carriage.</w:t>
      </w:r>
    </w:p>
    <w:p w14:paraId="47CEA313" w14:textId="77777777" w:rsidR="005570C6" w:rsidRDefault="00557B73" w:rsidP="0095026B">
      <w:pPr>
        <w:pStyle w:val="SingleTxtG"/>
        <w:ind w:left="2268" w:hanging="1134"/>
      </w:pPr>
      <w:r w:rsidRPr="005570C6">
        <w:rPr>
          <w:rFonts w:eastAsia="Courier New"/>
          <w:w w:val="104"/>
          <w:sz w:val="18"/>
          <w:szCs w:val="18"/>
        </w:rPr>
        <w:t>7.4.2.2.7.</w:t>
      </w:r>
      <w:r w:rsidRPr="005570C6">
        <w:rPr>
          <w:rFonts w:eastAsia="Courier New"/>
          <w:w w:val="104"/>
          <w:sz w:val="18"/>
          <w:szCs w:val="18"/>
        </w:rPr>
        <w:tab/>
      </w:r>
      <w:r w:rsidR="00540096">
        <w:rPr>
          <w:w w:val="105"/>
        </w:rPr>
        <w:t>Lever</w:t>
      </w:r>
      <w:r w:rsidR="00540096">
        <w:rPr>
          <w:spacing w:val="-8"/>
          <w:w w:val="105"/>
        </w:rPr>
        <w:t xml:space="preserve"> </w:t>
      </w:r>
      <w:r w:rsidR="00540096">
        <w:rPr>
          <w:w w:val="105"/>
        </w:rPr>
        <w:t>and</w:t>
      </w:r>
      <w:r w:rsidR="00540096">
        <w:rPr>
          <w:spacing w:val="-7"/>
          <w:w w:val="105"/>
        </w:rPr>
        <w:t xml:space="preserve"> </w:t>
      </w:r>
      <w:r w:rsidR="00540096">
        <w:rPr>
          <w:w w:val="105"/>
        </w:rPr>
        <w:t>hinge</w:t>
      </w:r>
    </w:p>
    <w:p w14:paraId="5D52F3EE" w14:textId="77777777" w:rsidR="005570C6" w:rsidRDefault="00540096" w:rsidP="007B7E90">
      <w:pPr>
        <w:pStyle w:val="SingleTxtG"/>
        <w:ind w:left="2268"/>
      </w:pPr>
      <w:r>
        <w:rPr>
          <w:w w:val="105"/>
        </w:rPr>
        <w:t>A</w:t>
      </w:r>
      <w:r>
        <w:rPr>
          <w:spacing w:val="-6"/>
          <w:w w:val="105"/>
        </w:rPr>
        <w:t xml:space="preserve"> </w:t>
      </w:r>
      <w:r>
        <w:rPr>
          <w:w w:val="105"/>
        </w:rPr>
        <w:t>rigid</w:t>
      </w:r>
      <w:r>
        <w:rPr>
          <w:spacing w:val="-6"/>
          <w:w w:val="105"/>
        </w:rPr>
        <w:t xml:space="preserve"> </w:t>
      </w:r>
      <w:r>
        <w:rPr>
          <w:w w:val="105"/>
        </w:rPr>
        <w:t>lever</w:t>
      </w:r>
      <w:r>
        <w:rPr>
          <w:spacing w:val="-6"/>
          <w:w w:val="105"/>
        </w:rPr>
        <w:t xml:space="preserve"> </w:t>
      </w:r>
      <w:r>
        <w:rPr>
          <w:w w:val="105"/>
        </w:rPr>
        <w:t>shall</w:t>
      </w:r>
      <w:r>
        <w:rPr>
          <w:spacing w:val="-6"/>
          <w:w w:val="105"/>
        </w:rPr>
        <w:t xml:space="preserve"> </w:t>
      </w:r>
      <w:r>
        <w:rPr>
          <w:w w:val="105"/>
        </w:rPr>
        <w:t>connect</w:t>
      </w:r>
      <w:r>
        <w:rPr>
          <w:spacing w:val="-5"/>
          <w:w w:val="105"/>
        </w:rPr>
        <w:t xml:space="preserve"> </w:t>
      </w:r>
      <w:r>
        <w:rPr>
          <w:w w:val="105"/>
        </w:rPr>
        <w:t>the</w:t>
      </w:r>
      <w:r>
        <w:rPr>
          <w:spacing w:val="-6"/>
          <w:w w:val="105"/>
        </w:rPr>
        <w:t xml:space="preserve"> </w:t>
      </w:r>
      <w:r>
        <w:rPr>
          <w:w w:val="105"/>
        </w:rPr>
        <w:t>headform</w:t>
      </w:r>
      <w:r>
        <w:rPr>
          <w:spacing w:val="-6"/>
          <w:w w:val="105"/>
        </w:rPr>
        <w:t xml:space="preserve"> </w:t>
      </w:r>
      <w:r>
        <w:rPr>
          <w:w w:val="105"/>
        </w:rPr>
        <w:t>support</w:t>
      </w:r>
      <w:r>
        <w:rPr>
          <w:spacing w:val="-6"/>
          <w:w w:val="105"/>
        </w:rPr>
        <w:t xml:space="preserve"> </w:t>
      </w:r>
      <w:r>
        <w:rPr>
          <w:w w:val="105"/>
        </w:rPr>
        <w:t>to</w:t>
      </w:r>
      <w:r>
        <w:rPr>
          <w:spacing w:val="-6"/>
          <w:w w:val="105"/>
        </w:rPr>
        <w:t xml:space="preserve"> </w:t>
      </w:r>
      <w:r>
        <w:rPr>
          <w:w w:val="105"/>
        </w:rPr>
        <w:t>the</w:t>
      </w:r>
      <w:r>
        <w:rPr>
          <w:spacing w:val="-5"/>
          <w:w w:val="105"/>
        </w:rPr>
        <w:t xml:space="preserve"> </w:t>
      </w:r>
      <w:r>
        <w:rPr>
          <w:w w:val="105"/>
        </w:rPr>
        <w:t>test</w:t>
      </w:r>
      <w:r>
        <w:rPr>
          <w:w w:val="104"/>
        </w:rPr>
        <w:t xml:space="preserve"> </w:t>
      </w:r>
      <w:r>
        <w:rPr>
          <w:w w:val="105"/>
        </w:rPr>
        <w:t>apparatus</w:t>
      </w:r>
      <w:r>
        <w:rPr>
          <w:spacing w:val="-6"/>
          <w:w w:val="105"/>
        </w:rPr>
        <w:t xml:space="preserve"> </w:t>
      </w:r>
      <w:r>
        <w:rPr>
          <w:w w:val="105"/>
        </w:rPr>
        <w:t>with</w:t>
      </w:r>
      <w:r>
        <w:rPr>
          <w:spacing w:val="-6"/>
          <w:w w:val="105"/>
        </w:rPr>
        <w:t xml:space="preserve"> </w:t>
      </w:r>
      <w:r>
        <w:rPr>
          <w:w w:val="105"/>
        </w:rPr>
        <w:t>a</w:t>
      </w:r>
      <w:r>
        <w:rPr>
          <w:spacing w:val="-6"/>
          <w:w w:val="105"/>
        </w:rPr>
        <w:t xml:space="preserve"> </w:t>
      </w:r>
      <w:r>
        <w:rPr>
          <w:w w:val="105"/>
        </w:rPr>
        <w:t>hinge.</w:t>
      </w:r>
      <w:r>
        <w:rPr>
          <w:spacing w:val="-5"/>
          <w:w w:val="105"/>
        </w:rPr>
        <w:t xml:space="preserve"> </w:t>
      </w:r>
      <w:r>
        <w:rPr>
          <w:w w:val="105"/>
        </w:rPr>
        <w:t>The</w:t>
      </w:r>
      <w:r>
        <w:rPr>
          <w:spacing w:val="-6"/>
          <w:w w:val="105"/>
        </w:rPr>
        <w:t xml:space="preserve"> </w:t>
      </w:r>
      <w:r>
        <w:rPr>
          <w:w w:val="105"/>
        </w:rPr>
        <w:t>height</w:t>
      </w:r>
      <w:r>
        <w:rPr>
          <w:spacing w:val="-6"/>
          <w:w w:val="105"/>
        </w:rPr>
        <w:t xml:space="preserve"> </w:t>
      </w:r>
      <w:r>
        <w:rPr>
          <w:w w:val="105"/>
        </w:rPr>
        <w:t>of</w:t>
      </w:r>
      <w:r>
        <w:rPr>
          <w:spacing w:val="-5"/>
          <w:w w:val="105"/>
        </w:rPr>
        <w:t xml:space="preserve"> </w:t>
      </w:r>
      <w:r>
        <w:rPr>
          <w:w w:val="105"/>
        </w:rPr>
        <w:t>the</w:t>
      </w:r>
      <w:r>
        <w:rPr>
          <w:spacing w:val="-6"/>
          <w:w w:val="105"/>
        </w:rPr>
        <w:t xml:space="preserve"> </w:t>
      </w:r>
      <w:r>
        <w:rPr>
          <w:w w:val="105"/>
        </w:rPr>
        <w:t>hinge</w:t>
      </w:r>
      <w:r>
        <w:rPr>
          <w:spacing w:val="-6"/>
          <w:w w:val="105"/>
        </w:rPr>
        <w:t xml:space="preserve"> </w:t>
      </w:r>
      <w:r>
        <w:rPr>
          <w:w w:val="105"/>
        </w:rPr>
        <w:t>pivot</w:t>
      </w:r>
      <w:r>
        <w:rPr>
          <w:spacing w:val="-5"/>
          <w:w w:val="105"/>
        </w:rPr>
        <w:t xml:space="preserve"> </w:t>
      </w:r>
      <w:r>
        <w:rPr>
          <w:w w:val="105"/>
        </w:rPr>
        <w:t>above</w:t>
      </w:r>
      <w:r>
        <w:rPr>
          <w:w w:val="104"/>
        </w:rPr>
        <w:t xml:space="preserve"> </w:t>
      </w:r>
      <w:r>
        <w:rPr>
          <w:w w:val="105"/>
        </w:rPr>
        <w:t>the</w:t>
      </w:r>
      <w:r>
        <w:rPr>
          <w:spacing w:val="-6"/>
          <w:w w:val="105"/>
        </w:rPr>
        <w:t xml:space="preserve"> </w:t>
      </w:r>
      <w:r>
        <w:rPr>
          <w:w w:val="105"/>
        </w:rPr>
        <w:t>upper</w:t>
      </w:r>
      <w:r>
        <w:rPr>
          <w:spacing w:val="-6"/>
          <w:w w:val="105"/>
        </w:rPr>
        <w:t xml:space="preserve"> </w:t>
      </w:r>
      <w:r>
        <w:rPr>
          <w:w w:val="105"/>
        </w:rPr>
        <w:t>surface</w:t>
      </w:r>
      <w:r>
        <w:rPr>
          <w:spacing w:val="-6"/>
          <w:w w:val="105"/>
        </w:rPr>
        <w:t xml:space="preserve"> </w:t>
      </w:r>
      <w:r>
        <w:rPr>
          <w:w w:val="105"/>
        </w:rPr>
        <w:t>of</w:t>
      </w:r>
      <w:r>
        <w:rPr>
          <w:spacing w:val="-6"/>
          <w:w w:val="105"/>
        </w:rPr>
        <w:t xml:space="preserve"> </w:t>
      </w:r>
      <w:r>
        <w:rPr>
          <w:w w:val="105"/>
        </w:rPr>
        <w:t>the</w:t>
      </w:r>
      <w:r>
        <w:rPr>
          <w:spacing w:val="-5"/>
          <w:w w:val="105"/>
        </w:rPr>
        <w:t xml:space="preserve"> </w:t>
      </w:r>
      <w:r>
        <w:rPr>
          <w:w w:val="105"/>
        </w:rPr>
        <w:t>carriage</w:t>
      </w:r>
      <w:r>
        <w:rPr>
          <w:spacing w:val="-6"/>
          <w:w w:val="105"/>
        </w:rPr>
        <w:t xml:space="preserve"> </w:t>
      </w:r>
      <w:r>
        <w:rPr>
          <w:w w:val="105"/>
        </w:rPr>
        <w:t>shall</w:t>
      </w:r>
      <w:r>
        <w:rPr>
          <w:spacing w:val="-6"/>
          <w:w w:val="105"/>
        </w:rPr>
        <w:t xml:space="preserve"> </w:t>
      </w:r>
      <w:r>
        <w:rPr>
          <w:w w:val="105"/>
        </w:rPr>
        <w:t>not</w:t>
      </w:r>
      <w:r>
        <w:rPr>
          <w:spacing w:val="-6"/>
          <w:w w:val="105"/>
        </w:rPr>
        <w:t xml:space="preserve"> </w:t>
      </w:r>
      <w:r>
        <w:rPr>
          <w:w w:val="105"/>
        </w:rPr>
        <w:t>be</w:t>
      </w:r>
      <w:r>
        <w:rPr>
          <w:spacing w:val="-6"/>
          <w:w w:val="105"/>
        </w:rPr>
        <w:t xml:space="preserve"> </w:t>
      </w:r>
      <w:r>
        <w:rPr>
          <w:w w:val="105"/>
        </w:rPr>
        <w:t>greater than</w:t>
      </w:r>
      <w:r>
        <w:rPr>
          <w:spacing w:val="-6"/>
          <w:w w:val="105"/>
        </w:rPr>
        <w:t xml:space="preserve"> </w:t>
      </w:r>
      <w:r>
        <w:rPr>
          <w:w w:val="105"/>
        </w:rPr>
        <w:t>150</w:t>
      </w:r>
      <w:r>
        <w:rPr>
          <w:spacing w:val="-6"/>
          <w:w w:val="105"/>
        </w:rPr>
        <w:t xml:space="preserve"> </w:t>
      </w:r>
      <w:r>
        <w:rPr>
          <w:w w:val="105"/>
        </w:rPr>
        <w:t>mm.</w:t>
      </w:r>
    </w:p>
    <w:p w14:paraId="5264DE1B" w14:textId="77777777" w:rsidR="005570C6" w:rsidRDefault="00557B73" w:rsidP="0095026B">
      <w:pPr>
        <w:pStyle w:val="SingleTxtG"/>
        <w:ind w:left="2268" w:hanging="1134"/>
      </w:pPr>
      <w:r w:rsidRPr="005570C6">
        <w:rPr>
          <w:rFonts w:eastAsia="Courier New"/>
          <w:w w:val="104"/>
          <w:sz w:val="18"/>
          <w:szCs w:val="18"/>
        </w:rPr>
        <w:t>7.4.2.2.8.</w:t>
      </w:r>
      <w:r w:rsidRPr="005570C6">
        <w:rPr>
          <w:rFonts w:eastAsia="Courier New"/>
          <w:w w:val="104"/>
          <w:sz w:val="18"/>
          <w:szCs w:val="18"/>
        </w:rPr>
        <w:tab/>
      </w:r>
      <w:r w:rsidR="00540096">
        <w:rPr>
          <w:w w:val="105"/>
        </w:rPr>
        <w:t>Loading</w:t>
      </w:r>
      <w:r w:rsidR="00540096">
        <w:rPr>
          <w:spacing w:val="-13"/>
          <w:w w:val="105"/>
        </w:rPr>
        <w:t xml:space="preserve"> </w:t>
      </w:r>
      <w:r w:rsidR="00540096">
        <w:rPr>
          <w:w w:val="105"/>
        </w:rPr>
        <w:t>mass</w:t>
      </w:r>
    </w:p>
    <w:p w14:paraId="02A99A30" w14:textId="77777777" w:rsidR="00540096" w:rsidRDefault="00540096" w:rsidP="007B7E90">
      <w:pPr>
        <w:pStyle w:val="SingleTxtG"/>
        <w:ind w:left="2268"/>
      </w:pPr>
      <w:r>
        <w:rPr>
          <w:w w:val="105"/>
        </w:rPr>
        <w:t>A</w:t>
      </w:r>
      <w:r>
        <w:rPr>
          <w:spacing w:val="-6"/>
          <w:w w:val="105"/>
        </w:rPr>
        <w:t xml:space="preserve"> </w:t>
      </w:r>
      <w:r>
        <w:rPr>
          <w:w w:val="105"/>
        </w:rPr>
        <w:t>loading</w:t>
      </w:r>
      <w:r>
        <w:rPr>
          <w:spacing w:val="-5"/>
          <w:w w:val="105"/>
        </w:rPr>
        <w:t xml:space="preserve"> </w:t>
      </w:r>
      <w:r>
        <w:rPr>
          <w:w w:val="105"/>
        </w:rPr>
        <w:t>system</w:t>
      </w:r>
      <w:r>
        <w:rPr>
          <w:spacing w:val="-5"/>
          <w:w w:val="105"/>
        </w:rPr>
        <w:t xml:space="preserve"> </w:t>
      </w:r>
      <w:r>
        <w:rPr>
          <w:w w:val="105"/>
        </w:rPr>
        <w:t>is</w:t>
      </w:r>
      <w:r>
        <w:rPr>
          <w:spacing w:val="-6"/>
          <w:w w:val="105"/>
        </w:rPr>
        <w:t xml:space="preserve"> </w:t>
      </w:r>
      <w:r>
        <w:rPr>
          <w:w w:val="105"/>
        </w:rPr>
        <w:t>used</w:t>
      </w:r>
      <w:r>
        <w:rPr>
          <w:spacing w:val="-5"/>
          <w:w w:val="105"/>
        </w:rPr>
        <w:t xml:space="preserve"> </w:t>
      </w:r>
      <w:r>
        <w:rPr>
          <w:w w:val="105"/>
        </w:rPr>
        <w:t>to</w:t>
      </w:r>
      <w:r>
        <w:rPr>
          <w:spacing w:val="-5"/>
          <w:w w:val="105"/>
        </w:rPr>
        <w:t xml:space="preserve"> </w:t>
      </w:r>
      <w:r>
        <w:rPr>
          <w:w w:val="105"/>
        </w:rPr>
        <w:t>generate</w:t>
      </w:r>
      <w:r>
        <w:rPr>
          <w:spacing w:val="-5"/>
          <w:w w:val="105"/>
        </w:rPr>
        <w:t xml:space="preserve"> </w:t>
      </w:r>
      <w:r>
        <w:rPr>
          <w:w w:val="105"/>
        </w:rPr>
        <w:t>a</w:t>
      </w:r>
      <w:r>
        <w:rPr>
          <w:spacing w:val="-6"/>
          <w:w w:val="105"/>
        </w:rPr>
        <w:t xml:space="preserve"> </w:t>
      </w:r>
      <w:r>
        <w:rPr>
          <w:w w:val="105"/>
        </w:rPr>
        <w:t>force</w:t>
      </w:r>
    </w:p>
    <w:p w14:paraId="3F8CD7E3" w14:textId="77777777" w:rsidR="005570C6" w:rsidRDefault="00540096" w:rsidP="007B7E90">
      <w:pPr>
        <w:pStyle w:val="SingleTxtG"/>
        <w:ind w:left="2268"/>
      </w:pPr>
      <w:r>
        <w:rPr>
          <w:w w:val="105"/>
        </w:rPr>
        <w:t>of</w:t>
      </w:r>
      <w:r>
        <w:rPr>
          <w:spacing w:val="-5"/>
          <w:w w:val="105"/>
        </w:rPr>
        <w:t xml:space="preserve"> </w:t>
      </w:r>
      <w:r>
        <w:rPr>
          <w:w w:val="105"/>
        </w:rPr>
        <w:t>400.0</w:t>
      </w:r>
      <w:r>
        <w:rPr>
          <w:spacing w:val="-5"/>
          <w:w w:val="105"/>
        </w:rPr>
        <w:t xml:space="preserve"> </w:t>
      </w:r>
      <w:r>
        <w:rPr>
          <w:w w:val="105"/>
        </w:rPr>
        <w:t>(-</w:t>
      </w:r>
      <w:r>
        <w:rPr>
          <w:spacing w:val="-5"/>
          <w:w w:val="105"/>
        </w:rPr>
        <w:t xml:space="preserve"> </w:t>
      </w:r>
      <w:r>
        <w:rPr>
          <w:w w:val="105"/>
        </w:rPr>
        <w:t>0.0/+</w:t>
      </w:r>
      <w:r>
        <w:rPr>
          <w:spacing w:val="-5"/>
          <w:w w:val="105"/>
        </w:rPr>
        <w:t xml:space="preserve"> </w:t>
      </w:r>
      <w:r>
        <w:rPr>
          <w:w w:val="105"/>
        </w:rPr>
        <w:t>10.0)</w:t>
      </w:r>
      <w:r>
        <w:rPr>
          <w:spacing w:val="-5"/>
          <w:w w:val="105"/>
        </w:rPr>
        <w:t xml:space="preserve"> </w:t>
      </w:r>
      <w:r>
        <w:rPr>
          <w:w w:val="105"/>
        </w:rPr>
        <w:t>N</w:t>
      </w:r>
      <w:r>
        <w:rPr>
          <w:spacing w:val="-4"/>
          <w:w w:val="105"/>
        </w:rPr>
        <w:t xml:space="preserve"> </w:t>
      </w:r>
      <w:r>
        <w:rPr>
          <w:w w:val="105"/>
        </w:rPr>
        <w:t>on</w:t>
      </w:r>
      <w:r>
        <w:rPr>
          <w:spacing w:val="-5"/>
          <w:w w:val="105"/>
        </w:rPr>
        <w:t xml:space="preserve"> </w:t>
      </w:r>
      <w:r>
        <w:rPr>
          <w:w w:val="105"/>
        </w:rPr>
        <w:t>the</w:t>
      </w:r>
      <w:r>
        <w:rPr>
          <w:spacing w:val="-5"/>
          <w:w w:val="105"/>
        </w:rPr>
        <w:t xml:space="preserve"> </w:t>
      </w:r>
      <w:r>
        <w:rPr>
          <w:w w:val="105"/>
        </w:rPr>
        <w:t>helmet</w:t>
      </w:r>
      <w:r>
        <w:rPr>
          <w:spacing w:val="-5"/>
          <w:w w:val="105"/>
        </w:rPr>
        <w:t xml:space="preserve"> </w:t>
      </w:r>
      <w:r>
        <w:rPr>
          <w:w w:val="105"/>
        </w:rPr>
        <w:t>normal</w:t>
      </w:r>
      <w:r>
        <w:rPr>
          <w:spacing w:val="-5"/>
          <w:w w:val="105"/>
        </w:rPr>
        <w:t xml:space="preserve"> </w:t>
      </w:r>
      <w:r>
        <w:rPr>
          <w:w w:val="105"/>
        </w:rPr>
        <w:t>to</w:t>
      </w:r>
      <w:r>
        <w:rPr>
          <w:spacing w:val="-4"/>
          <w:w w:val="105"/>
        </w:rPr>
        <w:t xml:space="preserve"> </w:t>
      </w:r>
      <w:r>
        <w:rPr>
          <w:w w:val="105"/>
        </w:rPr>
        <w:t>the</w:t>
      </w:r>
      <w:r>
        <w:rPr>
          <w:spacing w:val="-5"/>
          <w:w w:val="105"/>
        </w:rPr>
        <w:t xml:space="preserve"> </w:t>
      </w:r>
      <w:r>
        <w:rPr>
          <w:w w:val="105"/>
        </w:rPr>
        <w:t>surface</w:t>
      </w:r>
      <w:r>
        <w:rPr>
          <w:w w:val="104"/>
        </w:rPr>
        <w:t xml:space="preserve"> </w:t>
      </w:r>
      <w:r>
        <w:rPr>
          <w:w w:val="105"/>
        </w:rPr>
        <w:t>of</w:t>
      </w:r>
      <w:r>
        <w:rPr>
          <w:spacing w:val="-5"/>
          <w:w w:val="105"/>
        </w:rPr>
        <w:t xml:space="preserve"> </w:t>
      </w:r>
      <w:r>
        <w:rPr>
          <w:w w:val="105"/>
        </w:rPr>
        <w:t>the</w:t>
      </w:r>
      <w:r>
        <w:rPr>
          <w:spacing w:val="-5"/>
          <w:w w:val="105"/>
        </w:rPr>
        <w:t xml:space="preserve"> </w:t>
      </w:r>
      <w:r>
        <w:rPr>
          <w:w w:val="105"/>
        </w:rPr>
        <w:t>carriage.</w:t>
      </w:r>
      <w:r>
        <w:rPr>
          <w:spacing w:val="-5"/>
          <w:w w:val="105"/>
        </w:rPr>
        <w:t xml:space="preserve"> </w:t>
      </w:r>
      <w:r>
        <w:rPr>
          <w:w w:val="105"/>
        </w:rPr>
        <w:t>This</w:t>
      </w:r>
      <w:r>
        <w:rPr>
          <w:spacing w:val="-5"/>
          <w:w w:val="105"/>
        </w:rPr>
        <w:t xml:space="preserve"> </w:t>
      </w:r>
      <w:r>
        <w:rPr>
          <w:w w:val="105"/>
        </w:rPr>
        <w:t>force</w:t>
      </w:r>
      <w:r>
        <w:rPr>
          <w:spacing w:val="-5"/>
          <w:w w:val="105"/>
        </w:rPr>
        <w:t xml:space="preserve"> </w:t>
      </w:r>
      <w:r>
        <w:rPr>
          <w:w w:val="105"/>
        </w:rPr>
        <w:t>shall</w:t>
      </w:r>
      <w:r>
        <w:rPr>
          <w:spacing w:val="-5"/>
          <w:w w:val="105"/>
        </w:rPr>
        <w:t xml:space="preserve"> </w:t>
      </w:r>
      <w:r>
        <w:rPr>
          <w:w w:val="105"/>
        </w:rPr>
        <w:t>be</w:t>
      </w:r>
      <w:r>
        <w:rPr>
          <w:spacing w:val="-5"/>
          <w:w w:val="105"/>
        </w:rPr>
        <w:t xml:space="preserve"> </w:t>
      </w:r>
      <w:r>
        <w:rPr>
          <w:w w:val="105"/>
        </w:rPr>
        <w:t>measured before</w:t>
      </w:r>
      <w:r>
        <w:rPr>
          <w:spacing w:val="-11"/>
          <w:w w:val="105"/>
        </w:rPr>
        <w:t xml:space="preserve"> </w:t>
      </w:r>
      <w:r>
        <w:rPr>
          <w:w w:val="105"/>
        </w:rPr>
        <w:t>each</w:t>
      </w:r>
      <w:r>
        <w:rPr>
          <w:w w:val="104"/>
        </w:rPr>
        <w:t xml:space="preserve"> </w:t>
      </w:r>
      <w:r>
        <w:rPr>
          <w:w w:val="105"/>
        </w:rPr>
        <w:t>test.</w:t>
      </w:r>
    </w:p>
    <w:p w14:paraId="1942FF01" w14:textId="77777777" w:rsidR="005570C6" w:rsidRDefault="00557B73" w:rsidP="0095026B">
      <w:pPr>
        <w:pStyle w:val="SingleTxtG"/>
        <w:ind w:left="2268" w:hanging="1134"/>
      </w:pPr>
      <w:r w:rsidRPr="005570C6">
        <w:rPr>
          <w:rFonts w:eastAsia="Courier New"/>
          <w:w w:val="104"/>
          <w:sz w:val="18"/>
          <w:szCs w:val="18"/>
        </w:rPr>
        <w:t>7.4.2.2.9.</w:t>
      </w:r>
      <w:r w:rsidRPr="005570C6">
        <w:rPr>
          <w:rFonts w:eastAsia="Courier New"/>
          <w:w w:val="104"/>
          <w:sz w:val="18"/>
          <w:szCs w:val="18"/>
        </w:rPr>
        <w:tab/>
      </w:r>
      <w:r w:rsidR="00540096">
        <w:rPr>
          <w:w w:val="105"/>
        </w:rPr>
        <w:t>Verification</w:t>
      </w:r>
      <w:r w:rsidR="00540096">
        <w:rPr>
          <w:spacing w:val="-9"/>
          <w:w w:val="105"/>
        </w:rPr>
        <w:t xml:space="preserve"> </w:t>
      </w:r>
      <w:r w:rsidR="00540096">
        <w:rPr>
          <w:w w:val="105"/>
        </w:rPr>
        <w:t>of</w:t>
      </w:r>
      <w:r w:rsidR="00540096">
        <w:rPr>
          <w:spacing w:val="-8"/>
          <w:w w:val="105"/>
        </w:rPr>
        <w:t xml:space="preserve"> </w:t>
      </w:r>
      <w:r w:rsidR="00540096">
        <w:rPr>
          <w:w w:val="105"/>
        </w:rPr>
        <w:t>the</w:t>
      </w:r>
      <w:r w:rsidR="00540096">
        <w:rPr>
          <w:spacing w:val="-9"/>
          <w:w w:val="105"/>
        </w:rPr>
        <w:t xml:space="preserve"> </w:t>
      </w:r>
      <w:r w:rsidR="00540096">
        <w:rPr>
          <w:w w:val="105"/>
        </w:rPr>
        <w:t>test</w:t>
      </w:r>
      <w:r w:rsidR="00540096">
        <w:rPr>
          <w:spacing w:val="-8"/>
          <w:w w:val="105"/>
        </w:rPr>
        <w:t xml:space="preserve"> </w:t>
      </w:r>
      <w:r w:rsidR="00540096">
        <w:rPr>
          <w:w w:val="105"/>
        </w:rPr>
        <w:t>apparatus</w:t>
      </w:r>
    </w:p>
    <w:p w14:paraId="3A3D842F" w14:textId="77777777" w:rsidR="005570C6" w:rsidRDefault="00540096" w:rsidP="007B7E90">
      <w:pPr>
        <w:pStyle w:val="SingleTxtG"/>
        <w:ind w:left="2268"/>
        <w:rPr>
          <w:w w:val="110"/>
        </w:rPr>
      </w:pPr>
      <w:r>
        <w:rPr>
          <w:w w:val="105"/>
        </w:rPr>
        <w:t>With</w:t>
      </w:r>
      <w:r>
        <w:rPr>
          <w:spacing w:val="-5"/>
          <w:w w:val="105"/>
        </w:rPr>
        <w:t xml:space="preserve"> </w:t>
      </w:r>
      <w:r>
        <w:rPr>
          <w:w w:val="105"/>
        </w:rPr>
        <w:t>the</w:t>
      </w:r>
      <w:r>
        <w:rPr>
          <w:spacing w:val="-5"/>
          <w:w w:val="105"/>
        </w:rPr>
        <w:t xml:space="preserve"> </w:t>
      </w:r>
      <w:r>
        <w:rPr>
          <w:w w:val="105"/>
        </w:rPr>
        <w:t>unloaded</w:t>
      </w:r>
      <w:r>
        <w:rPr>
          <w:spacing w:val="-5"/>
          <w:w w:val="105"/>
        </w:rPr>
        <w:t xml:space="preserve"> </w:t>
      </w:r>
      <w:r>
        <w:rPr>
          <w:w w:val="105"/>
        </w:rPr>
        <w:t>carriage</w:t>
      </w:r>
      <w:r>
        <w:rPr>
          <w:spacing w:val="-5"/>
          <w:w w:val="105"/>
        </w:rPr>
        <w:t xml:space="preserve"> </w:t>
      </w:r>
      <w:r>
        <w:rPr>
          <w:w w:val="105"/>
        </w:rPr>
        <w:t>and</w:t>
      </w:r>
      <w:r>
        <w:rPr>
          <w:spacing w:val="-5"/>
          <w:w w:val="105"/>
        </w:rPr>
        <w:t xml:space="preserve"> </w:t>
      </w:r>
      <w:r>
        <w:rPr>
          <w:w w:val="105"/>
        </w:rPr>
        <w:t>a</w:t>
      </w:r>
      <w:r>
        <w:rPr>
          <w:spacing w:val="-4"/>
          <w:w w:val="105"/>
        </w:rPr>
        <w:t xml:space="preserve"> </w:t>
      </w:r>
      <w:r>
        <w:rPr>
          <w:w w:val="105"/>
        </w:rPr>
        <w:t>drop</w:t>
      </w:r>
      <w:r>
        <w:rPr>
          <w:spacing w:val="-5"/>
          <w:w w:val="105"/>
        </w:rPr>
        <w:t xml:space="preserve"> </w:t>
      </w:r>
      <w:r>
        <w:rPr>
          <w:w w:val="105"/>
        </w:rPr>
        <w:t>height</w:t>
      </w:r>
      <w:r>
        <w:rPr>
          <w:spacing w:val="-5"/>
          <w:w w:val="105"/>
        </w:rPr>
        <w:t xml:space="preserve"> </w:t>
      </w:r>
      <w:r>
        <w:rPr>
          <w:w w:val="105"/>
        </w:rPr>
        <w:t>of</w:t>
      </w:r>
      <w:r>
        <w:rPr>
          <w:spacing w:val="-5"/>
          <w:w w:val="105"/>
        </w:rPr>
        <w:t xml:space="preserve"> </w:t>
      </w:r>
      <w:r>
        <w:rPr>
          <w:w w:val="105"/>
        </w:rPr>
        <w:t>up</w:t>
      </w:r>
      <w:r>
        <w:rPr>
          <w:spacing w:val="-5"/>
          <w:w w:val="105"/>
        </w:rPr>
        <w:t xml:space="preserve"> </w:t>
      </w:r>
      <w:r>
        <w:rPr>
          <w:w w:val="105"/>
        </w:rPr>
        <w:t>to</w:t>
      </w:r>
      <w:r>
        <w:rPr>
          <w:spacing w:val="-4"/>
          <w:w w:val="105"/>
        </w:rPr>
        <w:t xml:space="preserve"> </w:t>
      </w:r>
      <w:r>
        <w:rPr>
          <w:w w:val="105"/>
        </w:rPr>
        <w:t>450</w:t>
      </w:r>
      <w:r>
        <w:rPr>
          <w:spacing w:val="-5"/>
          <w:w w:val="105"/>
        </w:rPr>
        <w:t xml:space="preserve"> </w:t>
      </w:r>
      <w:r>
        <w:rPr>
          <w:w w:val="105"/>
        </w:rPr>
        <w:t>mm,</w:t>
      </w:r>
      <w:r>
        <w:rPr>
          <w:w w:val="104"/>
        </w:rPr>
        <w:t xml:space="preserve"> </w:t>
      </w:r>
      <w:r>
        <w:rPr>
          <w:w w:val="105"/>
        </w:rPr>
        <w:t>the</w:t>
      </w:r>
      <w:r>
        <w:rPr>
          <w:spacing w:val="-5"/>
          <w:w w:val="105"/>
        </w:rPr>
        <w:t xml:space="preserve"> </w:t>
      </w:r>
      <w:r>
        <w:rPr>
          <w:w w:val="105"/>
        </w:rPr>
        <w:t>velocity</w:t>
      </w:r>
      <w:r>
        <w:rPr>
          <w:w w:val="105"/>
        </w:rPr>
        <w:tab/>
        <w:t>of</w:t>
      </w:r>
      <w:r>
        <w:rPr>
          <w:spacing w:val="-5"/>
          <w:w w:val="105"/>
        </w:rPr>
        <w:t xml:space="preserve"> </w:t>
      </w:r>
      <w:r>
        <w:rPr>
          <w:w w:val="105"/>
        </w:rPr>
        <w:t>the</w:t>
      </w:r>
      <w:r>
        <w:rPr>
          <w:spacing w:val="-5"/>
          <w:w w:val="105"/>
        </w:rPr>
        <w:t xml:space="preserve"> </w:t>
      </w:r>
      <w:r>
        <w:rPr>
          <w:w w:val="105"/>
        </w:rPr>
        <w:t>carriage</w:t>
      </w:r>
      <w:r>
        <w:rPr>
          <w:spacing w:val="-5"/>
          <w:w w:val="105"/>
        </w:rPr>
        <w:t xml:space="preserve"> </w:t>
      </w:r>
      <w:r>
        <w:rPr>
          <w:w w:val="105"/>
        </w:rPr>
        <w:t>after</w:t>
      </w:r>
      <w:r>
        <w:rPr>
          <w:spacing w:val="-5"/>
          <w:w w:val="105"/>
        </w:rPr>
        <w:t xml:space="preserve"> </w:t>
      </w:r>
      <w:r>
        <w:rPr>
          <w:w w:val="105"/>
        </w:rPr>
        <w:t>250</w:t>
      </w:r>
      <w:r>
        <w:rPr>
          <w:spacing w:val="-5"/>
          <w:w w:val="105"/>
        </w:rPr>
        <w:t xml:space="preserve"> </w:t>
      </w:r>
      <w:r>
        <w:rPr>
          <w:w w:val="105"/>
        </w:rPr>
        <w:t>mm</w:t>
      </w:r>
      <w:r>
        <w:rPr>
          <w:spacing w:val="-5"/>
          <w:w w:val="105"/>
        </w:rPr>
        <w:t xml:space="preserve"> </w:t>
      </w:r>
      <w:r>
        <w:rPr>
          <w:w w:val="105"/>
        </w:rPr>
        <w:t>of</w:t>
      </w:r>
      <w:r>
        <w:rPr>
          <w:spacing w:val="-5"/>
          <w:w w:val="105"/>
        </w:rPr>
        <w:t xml:space="preserve"> </w:t>
      </w:r>
      <w:r>
        <w:rPr>
          <w:w w:val="105"/>
        </w:rPr>
        <w:t>travel</w:t>
      </w:r>
      <w:r>
        <w:rPr>
          <w:spacing w:val="-4"/>
          <w:w w:val="105"/>
        </w:rPr>
        <w:t xml:space="preserve"> </w:t>
      </w:r>
      <w:r>
        <w:rPr>
          <w:w w:val="105"/>
        </w:rPr>
        <w:t>shall</w:t>
      </w:r>
      <w:r>
        <w:rPr>
          <w:spacing w:val="-5"/>
          <w:w w:val="105"/>
        </w:rPr>
        <w:t xml:space="preserve"> </w:t>
      </w:r>
      <w:r>
        <w:rPr>
          <w:w w:val="105"/>
        </w:rPr>
        <w:t xml:space="preserve">be </w:t>
      </w:r>
      <w:r>
        <w:rPr>
          <w:w w:val="110"/>
        </w:rPr>
        <w:t>4.0</w:t>
      </w:r>
      <w:r>
        <w:rPr>
          <w:spacing w:val="-38"/>
          <w:w w:val="110"/>
        </w:rPr>
        <w:t xml:space="preserve"> </w:t>
      </w:r>
      <w:r>
        <w:rPr>
          <w:rFonts w:ascii="Arial" w:eastAsia="Arial" w:hAnsi="Arial" w:cs="Arial"/>
          <w:w w:val="145"/>
        </w:rPr>
        <w:t>±</w:t>
      </w:r>
      <w:r>
        <w:rPr>
          <w:rFonts w:ascii="Arial" w:eastAsia="Arial" w:hAnsi="Arial" w:cs="Arial"/>
          <w:spacing w:val="9"/>
          <w:w w:val="145"/>
        </w:rPr>
        <w:t xml:space="preserve"> </w:t>
      </w:r>
      <w:r>
        <w:rPr>
          <w:w w:val="110"/>
        </w:rPr>
        <w:t>0.1</w:t>
      </w:r>
      <w:r>
        <w:rPr>
          <w:spacing w:val="-38"/>
          <w:w w:val="110"/>
        </w:rPr>
        <w:t xml:space="preserve"> </w:t>
      </w:r>
      <w:r>
        <w:rPr>
          <w:w w:val="110"/>
        </w:rPr>
        <w:t>m/sec.</w:t>
      </w:r>
      <w:r>
        <w:rPr>
          <w:spacing w:val="-37"/>
          <w:w w:val="110"/>
        </w:rPr>
        <w:t xml:space="preserve"> </w:t>
      </w:r>
      <w:r>
        <w:rPr>
          <w:w w:val="110"/>
        </w:rPr>
        <w:t>This</w:t>
      </w:r>
      <w:r>
        <w:rPr>
          <w:spacing w:val="-38"/>
          <w:w w:val="110"/>
        </w:rPr>
        <w:t xml:space="preserve"> </w:t>
      </w:r>
      <w:r>
        <w:rPr>
          <w:w w:val="110"/>
        </w:rPr>
        <w:lastRenderedPageBreak/>
        <w:t>requirement</w:t>
      </w:r>
      <w:r>
        <w:rPr>
          <w:spacing w:val="-37"/>
          <w:w w:val="110"/>
        </w:rPr>
        <w:t xml:space="preserve"> </w:t>
      </w:r>
      <w:r>
        <w:rPr>
          <w:w w:val="110"/>
        </w:rPr>
        <w:t>shall</w:t>
      </w:r>
      <w:r>
        <w:rPr>
          <w:spacing w:val="-38"/>
          <w:w w:val="110"/>
        </w:rPr>
        <w:t xml:space="preserve"> </w:t>
      </w:r>
      <w:r>
        <w:rPr>
          <w:w w:val="110"/>
        </w:rPr>
        <w:t>be</w:t>
      </w:r>
      <w:r>
        <w:rPr>
          <w:spacing w:val="-37"/>
          <w:w w:val="110"/>
        </w:rPr>
        <w:t xml:space="preserve"> </w:t>
      </w:r>
      <w:r>
        <w:rPr>
          <w:w w:val="110"/>
        </w:rPr>
        <w:t>verified</w:t>
      </w:r>
      <w:r>
        <w:rPr>
          <w:spacing w:val="-38"/>
          <w:w w:val="110"/>
        </w:rPr>
        <w:t xml:space="preserve"> </w:t>
      </w:r>
      <w:r>
        <w:rPr>
          <w:w w:val="110"/>
        </w:rPr>
        <w:t>after</w:t>
      </w:r>
      <w:r>
        <w:rPr>
          <w:w w:val="104"/>
        </w:rPr>
        <w:t xml:space="preserve"> </w:t>
      </w:r>
      <w:r>
        <w:rPr>
          <w:w w:val="110"/>
        </w:rPr>
        <w:t>every</w:t>
      </w:r>
      <w:r>
        <w:rPr>
          <w:spacing w:val="-37"/>
          <w:w w:val="110"/>
        </w:rPr>
        <w:t xml:space="preserve"> </w:t>
      </w:r>
      <w:r>
        <w:rPr>
          <w:w w:val="110"/>
        </w:rPr>
        <w:t>500</w:t>
      </w:r>
      <w:r>
        <w:rPr>
          <w:spacing w:val="-37"/>
          <w:w w:val="110"/>
        </w:rPr>
        <w:t xml:space="preserve"> </w:t>
      </w:r>
      <w:r>
        <w:rPr>
          <w:w w:val="110"/>
        </w:rPr>
        <w:t>helmet</w:t>
      </w:r>
      <w:r>
        <w:rPr>
          <w:spacing w:val="-37"/>
          <w:w w:val="110"/>
        </w:rPr>
        <w:t xml:space="preserve"> </w:t>
      </w:r>
      <w:r>
        <w:rPr>
          <w:w w:val="110"/>
        </w:rPr>
        <w:t>tests</w:t>
      </w:r>
      <w:r>
        <w:rPr>
          <w:spacing w:val="-37"/>
          <w:w w:val="110"/>
        </w:rPr>
        <w:t xml:space="preserve"> </w:t>
      </w:r>
      <w:r>
        <w:rPr>
          <w:w w:val="110"/>
        </w:rPr>
        <w:t>or</w:t>
      </w:r>
      <w:r>
        <w:rPr>
          <w:spacing w:val="-37"/>
          <w:w w:val="110"/>
        </w:rPr>
        <w:t xml:space="preserve"> </w:t>
      </w:r>
      <w:r>
        <w:rPr>
          <w:w w:val="110"/>
        </w:rPr>
        <w:t>once</w:t>
      </w:r>
      <w:r>
        <w:rPr>
          <w:spacing w:val="-37"/>
          <w:w w:val="110"/>
        </w:rPr>
        <w:t xml:space="preserve"> </w:t>
      </w:r>
      <w:r>
        <w:rPr>
          <w:w w:val="110"/>
        </w:rPr>
        <w:t>every</w:t>
      </w:r>
      <w:r>
        <w:rPr>
          <w:spacing w:val="-37"/>
          <w:w w:val="110"/>
        </w:rPr>
        <w:t xml:space="preserve"> </w:t>
      </w:r>
      <w:r>
        <w:rPr>
          <w:w w:val="110"/>
        </w:rPr>
        <w:t>3</w:t>
      </w:r>
      <w:r>
        <w:rPr>
          <w:spacing w:val="-37"/>
          <w:w w:val="110"/>
        </w:rPr>
        <w:t xml:space="preserve"> </w:t>
      </w:r>
      <w:r>
        <w:rPr>
          <w:w w:val="110"/>
        </w:rPr>
        <w:t>months</w:t>
      </w:r>
      <w:r>
        <w:rPr>
          <w:spacing w:val="-37"/>
          <w:w w:val="110"/>
        </w:rPr>
        <w:t xml:space="preserve"> </w:t>
      </w:r>
      <w:r>
        <w:rPr>
          <w:w w:val="110"/>
        </w:rPr>
        <w:t>whichever</w:t>
      </w:r>
      <w:r>
        <w:rPr>
          <w:spacing w:val="-37"/>
          <w:w w:val="110"/>
        </w:rPr>
        <w:t xml:space="preserve"> </w:t>
      </w:r>
      <w:r>
        <w:rPr>
          <w:w w:val="110"/>
        </w:rPr>
        <w:t>is</w:t>
      </w:r>
      <w:r>
        <w:rPr>
          <w:w w:val="104"/>
        </w:rPr>
        <w:t xml:space="preserve"> </w:t>
      </w:r>
      <w:r>
        <w:rPr>
          <w:w w:val="110"/>
        </w:rPr>
        <w:t>sooner.</w:t>
      </w:r>
    </w:p>
    <w:p w14:paraId="6504C91A" w14:textId="77777777" w:rsidR="005570C6" w:rsidRDefault="00557B73" w:rsidP="0095026B">
      <w:pPr>
        <w:pStyle w:val="SingleTxtG"/>
        <w:ind w:left="2268" w:hanging="1134"/>
      </w:pPr>
      <w:r w:rsidRPr="005570C6">
        <w:rPr>
          <w:rFonts w:eastAsia="Courier New"/>
          <w:w w:val="104"/>
          <w:sz w:val="18"/>
          <w:szCs w:val="18"/>
        </w:rPr>
        <w:t>7.4.2.3.</w:t>
      </w:r>
      <w:r w:rsidRPr="005570C6">
        <w:rPr>
          <w:rFonts w:eastAsia="Courier New"/>
          <w:w w:val="104"/>
          <w:sz w:val="18"/>
          <w:szCs w:val="18"/>
        </w:rPr>
        <w:tab/>
      </w:r>
      <w:r w:rsidR="00540096">
        <w:rPr>
          <w:w w:val="105"/>
        </w:rPr>
        <w:t>Selection</w:t>
      </w:r>
      <w:r w:rsidR="00540096">
        <w:rPr>
          <w:spacing w:val="-8"/>
          <w:w w:val="105"/>
        </w:rPr>
        <w:t xml:space="preserve"> </w:t>
      </w:r>
      <w:r w:rsidR="00540096">
        <w:rPr>
          <w:w w:val="105"/>
        </w:rPr>
        <w:t>of</w:t>
      </w:r>
      <w:r w:rsidR="00540096">
        <w:rPr>
          <w:spacing w:val="-8"/>
          <w:w w:val="105"/>
        </w:rPr>
        <w:t xml:space="preserve"> </w:t>
      </w:r>
      <w:r w:rsidR="00540096">
        <w:rPr>
          <w:w w:val="105"/>
        </w:rPr>
        <w:t>test</w:t>
      </w:r>
      <w:r w:rsidR="00540096">
        <w:rPr>
          <w:spacing w:val="-8"/>
          <w:w w:val="105"/>
        </w:rPr>
        <w:t xml:space="preserve"> </w:t>
      </w:r>
      <w:r w:rsidR="00540096">
        <w:rPr>
          <w:w w:val="105"/>
        </w:rPr>
        <w:t>points</w:t>
      </w:r>
    </w:p>
    <w:p w14:paraId="03A3D5F9" w14:textId="77777777" w:rsidR="005570C6" w:rsidRDefault="00540096" w:rsidP="007B7E90">
      <w:pPr>
        <w:pStyle w:val="SingleTxtG"/>
        <w:ind w:left="2268"/>
        <w:rPr>
          <w:w w:val="105"/>
        </w:rPr>
      </w:pPr>
      <w:r>
        <w:rPr>
          <w:w w:val="105"/>
        </w:rPr>
        <w:t>Any</w:t>
      </w:r>
      <w:r>
        <w:rPr>
          <w:spacing w:val="-6"/>
          <w:w w:val="105"/>
        </w:rPr>
        <w:t xml:space="preserve"> </w:t>
      </w:r>
      <w:r>
        <w:rPr>
          <w:w w:val="105"/>
        </w:rPr>
        <w:t>point</w:t>
      </w:r>
      <w:r>
        <w:rPr>
          <w:spacing w:val="-6"/>
          <w:w w:val="105"/>
        </w:rPr>
        <w:t xml:space="preserve"> </w:t>
      </w:r>
      <w:r>
        <w:rPr>
          <w:w w:val="105"/>
        </w:rPr>
        <w:t>on</w:t>
      </w:r>
      <w:r>
        <w:rPr>
          <w:spacing w:val="-6"/>
          <w:w w:val="105"/>
        </w:rPr>
        <w:t xml:space="preserve"> </w:t>
      </w:r>
      <w:r>
        <w:rPr>
          <w:w w:val="105"/>
        </w:rPr>
        <w:t>the</w:t>
      </w:r>
      <w:r>
        <w:rPr>
          <w:spacing w:val="-5"/>
          <w:w w:val="105"/>
        </w:rPr>
        <w:t xml:space="preserve"> </w:t>
      </w:r>
      <w:r>
        <w:rPr>
          <w:w w:val="105"/>
        </w:rPr>
        <w:t>helmet</w:t>
      </w:r>
      <w:r>
        <w:rPr>
          <w:spacing w:val="-6"/>
          <w:w w:val="105"/>
        </w:rPr>
        <w:t xml:space="preserve"> </w:t>
      </w:r>
      <w:r>
        <w:rPr>
          <w:w w:val="105"/>
        </w:rPr>
        <w:t>may</w:t>
      </w:r>
      <w:r>
        <w:rPr>
          <w:spacing w:val="-6"/>
          <w:w w:val="105"/>
        </w:rPr>
        <w:t xml:space="preserve"> </w:t>
      </w:r>
      <w:r>
        <w:rPr>
          <w:w w:val="105"/>
        </w:rPr>
        <w:t>be</w:t>
      </w:r>
      <w:r>
        <w:rPr>
          <w:spacing w:val="-5"/>
          <w:w w:val="105"/>
        </w:rPr>
        <w:t xml:space="preserve"> </w:t>
      </w:r>
      <w:r>
        <w:rPr>
          <w:w w:val="105"/>
        </w:rPr>
        <w:t>selected</w:t>
      </w:r>
      <w:r>
        <w:rPr>
          <w:spacing w:val="-6"/>
          <w:w w:val="105"/>
        </w:rPr>
        <w:t xml:space="preserve"> </w:t>
      </w:r>
      <w:r>
        <w:rPr>
          <w:w w:val="105"/>
        </w:rPr>
        <w:t>for</w:t>
      </w:r>
      <w:r>
        <w:rPr>
          <w:spacing w:val="-6"/>
          <w:w w:val="105"/>
        </w:rPr>
        <w:t xml:space="preserve"> </w:t>
      </w:r>
      <w:r>
        <w:rPr>
          <w:w w:val="105"/>
        </w:rPr>
        <w:t>friction</w:t>
      </w:r>
      <w:r>
        <w:rPr>
          <w:spacing w:val="-5"/>
          <w:w w:val="105"/>
        </w:rPr>
        <w:t xml:space="preserve"> </w:t>
      </w:r>
      <w:r>
        <w:rPr>
          <w:w w:val="105"/>
        </w:rPr>
        <w:t>and/or</w:t>
      </w:r>
      <w:r>
        <w:rPr>
          <w:w w:val="104"/>
        </w:rPr>
        <w:t xml:space="preserve"> </w:t>
      </w:r>
      <w:r>
        <w:rPr>
          <w:w w:val="105"/>
        </w:rPr>
        <w:t>shear</w:t>
      </w:r>
      <w:r>
        <w:rPr>
          <w:spacing w:val="-6"/>
          <w:w w:val="105"/>
        </w:rPr>
        <w:t xml:space="preserve"> </w:t>
      </w:r>
      <w:r>
        <w:rPr>
          <w:w w:val="105"/>
        </w:rPr>
        <w:t>assessment.</w:t>
      </w:r>
      <w:r>
        <w:rPr>
          <w:spacing w:val="-6"/>
          <w:w w:val="105"/>
        </w:rPr>
        <w:t xml:space="preserve"> </w:t>
      </w:r>
      <w:r>
        <w:rPr>
          <w:w w:val="105"/>
        </w:rPr>
        <w:t>A</w:t>
      </w:r>
      <w:r>
        <w:rPr>
          <w:spacing w:val="-6"/>
          <w:w w:val="105"/>
        </w:rPr>
        <w:t xml:space="preserve"> </w:t>
      </w:r>
      <w:r>
        <w:rPr>
          <w:w w:val="105"/>
        </w:rPr>
        <w:t>helmet</w:t>
      </w:r>
      <w:r>
        <w:rPr>
          <w:spacing w:val="-5"/>
          <w:w w:val="105"/>
        </w:rPr>
        <w:t xml:space="preserve"> </w:t>
      </w:r>
      <w:r>
        <w:rPr>
          <w:w w:val="105"/>
        </w:rPr>
        <w:t>shall</w:t>
      </w:r>
      <w:r>
        <w:rPr>
          <w:spacing w:val="-6"/>
          <w:w w:val="105"/>
        </w:rPr>
        <w:t xml:space="preserve"> </w:t>
      </w:r>
      <w:r>
        <w:rPr>
          <w:w w:val="105"/>
        </w:rPr>
        <w:t>be</w:t>
      </w:r>
      <w:r>
        <w:rPr>
          <w:spacing w:val="-6"/>
          <w:w w:val="105"/>
        </w:rPr>
        <w:t xml:space="preserve"> </w:t>
      </w:r>
      <w:r>
        <w:rPr>
          <w:w w:val="105"/>
        </w:rPr>
        <w:t>tested</w:t>
      </w:r>
      <w:r>
        <w:rPr>
          <w:spacing w:val="-5"/>
          <w:w w:val="105"/>
        </w:rPr>
        <w:t xml:space="preserve"> </w:t>
      </w:r>
      <w:r>
        <w:rPr>
          <w:w w:val="105"/>
        </w:rPr>
        <w:t>as</w:t>
      </w:r>
      <w:r>
        <w:rPr>
          <w:spacing w:val="-6"/>
          <w:w w:val="105"/>
        </w:rPr>
        <w:t xml:space="preserve"> </w:t>
      </w:r>
      <w:r>
        <w:rPr>
          <w:w w:val="105"/>
        </w:rPr>
        <w:t>many</w:t>
      </w:r>
      <w:r>
        <w:rPr>
          <w:spacing w:val="-6"/>
          <w:w w:val="105"/>
        </w:rPr>
        <w:t xml:space="preserve"> </w:t>
      </w:r>
      <w:r>
        <w:rPr>
          <w:w w:val="105"/>
        </w:rPr>
        <w:t>times</w:t>
      </w:r>
      <w:r>
        <w:rPr>
          <w:spacing w:val="-5"/>
          <w:w w:val="105"/>
        </w:rPr>
        <w:t xml:space="preserve"> </w:t>
      </w:r>
      <w:r>
        <w:rPr>
          <w:w w:val="105"/>
        </w:rPr>
        <w:t>as</w:t>
      </w:r>
      <w:r>
        <w:rPr>
          <w:w w:val="104"/>
        </w:rPr>
        <w:t xml:space="preserve"> </w:t>
      </w:r>
      <w:r>
        <w:rPr>
          <w:w w:val="105"/>
        </w:rPr>
        <w:t>necessary</w:t>
      </w:r>
      <w:r>
        <w:rPr>
          <w:spacing w:val="-8"/>
          <w:w w:val="105"/>
        </w:rPr>
        <w:t xml:space="preserve"> </w:t>
      </w:r>
      <w:r>
        <w:rPr>
          <w:w w:val="105"/>
        </w:rPr>
        <w:t>to</w:t>
      </w:r>
      <w:r>
        <w:rPr>
          <w:spacing w:val="-7"/>
          <w:w w:val="105"/>
        </w:rPr>
        <w:t xml:space="preserve"> </w:t>
      </w:r>
      <w:r>
        <w:rPr>
          <w:w w:val="105"/>
        </w:rPr>
        <w:t>ensure</w:t>
      </w:r>
      <w:r>
        <w:rPr>
          <w:spacing w:val="-7"/>
          <w:w w:val="105"/>
        </w:rPr>
        <w:t xml:space="preserve"> </w:t>
      </w:r>
      <w:r>
        <w:rPr>
          <w:w w:val="105"/>
        </w:rPr>
        <w:t>that</w:t>
      </w:r>
      <w:r>
        <w:rPr>
          <w:spacing w:val="-8"/>
          <w:w w:val="105"/>
        </w:rPr>
        <w:t xml:space="preserve"> </w:t>
      </w:r>
      <w:r>
        <w:rPr>
          <w:w w:val="105"/>
        </w:rPr>
        <w:t>all</w:t>
      </w:r>
      <w:r>
        <w:rPr>
          <w:spacing w:val="-7"/>
          <w:w w:val="105"/>
        </w:rPr>
        <w:t xml:space="preserve"> </w:t>
      </w:r>
      <w:r>
        <w:rPr>
          <w:w w:val="105"/>
        </w:rPr>
        <w:t>notable</w:t>
      </w:r>
      <w:r>
        <w:rPr>
          <w:spacing w:val="-7"/>
          <w:w w:val="105"/>
        </w:rPr>
        <w:t xml:space="preserve"> </w:t>
      </w:r>
      <w:r>
        <w:rPr>
          <w:w w:val="105"/>
        </w:rPr>
        <w:t>features</w:t>
      </w:r>
      <w:r>
        <w:rPr>
          <w:spacing w:val="-7"/>
          <w:w w:val="105"/>
        </w:rPr>
        <w:t xml:space="preserve"> </w:t>
      </w:r>
      <w:r>
        <w:rPr>
          <w:w w:val="105"/>
        </w:rPr>
        <w:t>are</w:t>
      </w:r>
      <w:r>
        <w:rPr>
          <w:spacing w:val="-8"/>
          <w:w w:val="105"/>
        </w:rPr>
        <w:t xml:space="preserve"> </w:t>
      </w:r>
      <w:r>
        <w:rPr>
          <w:w w:val="105"/>
        </w:rPr>
        <w:t>evaluated</w:t>
      </w:r>
      <w:r>
        <w:rPr>
          <w:w w:val="104"/>
        </w:rPr>
        <w:t xml:space="preserve"> </w:t>
      </w:r>
      <w:r>
        <w:rPr>
          <w:w w:val="105"/>
        </w:rPr>
        <w:t>with</w:t>
      </w:r>
      <w:r>
        <w:rPr>
          <w:spacing w:val="-7"/>
          <w:w w:val="105"/>
        </w:rPr>
        <w:t xml:space="preserve"> </w:t>
      </w:r>
      <w:r>
        <w:rPr>
          <w:w w:val="105"/>
        </w:rPr>
        <w:t>one</w:t>
      </w:r>
      <w:r>
        <w:rPr>
          <w:spacing w:val="-6"/>
          <w:w w:val="105"/>
        </w:rPr>
        <w:t xml:space="preserve"> </w:t>
      </w:r>
      <w:r>
        <w:rPr>
          <w:w w:val="105"/>
        </w:rPr>
        <w:t>test</w:t>
      </w:r>
      <w:r>
        <w:rPr>
          <w:spacing w:val="-6"/>
          <w:w w:val="105"/>
        </w:rPr>
        <w:t xml:space="preserve"> </w:t>
      </w:r>
      <w:r>
        <w:rPr>
          <w:w w:val="105"/>
        </w:rPr>
        <w:t>only</w:t>
      </w:r>
      <w:r>
        <w:rPr>
          <w:spacing w:val="-7"/>
          <w:w w:val="105"/>
        </w:rPr>
        <w:t xml:space="preserve"> </w:t>
      </w:r>
      <w:r>
        <w:rPr>
          <w:w w:val="105"/>
        </w:rPr>
        <w:t>per</w:t>
      </w:r>
      <w:r>
        <w:rPr>
          <w:spacing w:val="-6"/>
          <w:w w:val="105"/>
        </w:rPr>
        <w:t xml:space="preserve"> </w:t>
      </w:r>
      <w:r>
        <w:rPr>
          <w:w w:val="105"/>
        </w:rPr>
        <w:t>feature.</w:t>
      </w:r>
      <w:r>
        <w:rPr>
          <w:spacing w:val="-6"/>
          <w:w w:val="105"/>
        </w:rPr>
        <w:t xml:space="preserve"> </w:t>
      </w:r>
      <w:r>
        <w:rPr>
          <w:w w:val="105"/>
        </w:rPr>
        <w:t>Re-orientate</w:t>
      </w:r>
      <w:r>
        <w:rPr>
          <w:spacing w:val="-6"/>
          <w:w w:val="105"/>
        </w:rPr>
        <w:t xml:space="preserve"> </w:t>
      </w:r>
      <w:r>
        <w:rPr>
          <w:w w:val="105"/>
        </w:rPr>
        <w:t>the</w:t>
      </w:r>
      <w:r>
        <w:rPr>
          <w:spacing w:val="-7"/>
          <w:w w:val="105"/>
        </w:rPr>
        <w:t xml:space="preserve"> </w:t>
      </w:r>
      <w:r>
        <w:rPr>
          <w:w w:val="105"/>
        </w:rPr>
        <w:t>helmet</w:t>
      </w:r>
      <w:r>
        <w:rPr>
          <w:spacing w:val="-6"/>
          <w:w w:val="105"/>
        </w:rPr>
        <w:t xml:space="preserve"> </w:t>
      </w:r>
      <w:r>
        <w:rPr>
          <w:w w:val="105"/>
        </w:rPr>
        <w:t>as</w:t>
      </w:r>
      <w:r>
        <w:rPr>
          <w:w w:val="104"/>
        </w:rPr>
        <w:t xml:space="preserve"> </w:t>
      </w:r>
      <w:r>
        <w:rPr>
          <w:w w:val="105"/>
        </w:rPr>
        <w:t>necessary</w:t>
      </w:r>
      <w:r>
        <w:rPr>
          <w:spacing w:val="-7"/>
          <w:w w:val="105"/>
        </w:rPr>
        <w:t xml:space="preserve"> </w:t>
      </w:r>
      <w:r>
        <w:rPr>
          <w:w w:val="105"/>
        </w:rPr>
        <w:t>to</w:t>
      </w:r>
      <w:r>
        <w:rPr>
          <w:spacing w:val="-6"/>
          <w:w w:val="105"/>
        </w:rPr>
        <w:t xml:space="preserve"> </w:t>
      </w:r>
      <w:r>
        <w:rPr>
          <w:w w:val="105"/>
        </w:rPr>
        <w:t>allow</w:t>
      </w:r>
      <w:r>
        <w:rPr>
          <w:spacing w:val="-6"/>
          <w:w w:val="105"/>
        </w:rPr>
        <w:t xml:space="preserve"> </w:t>
      </w:r>
      <w:r>
        <w:rPr>
          <w:w w:val="105"/>
        </w:rPr>
        <w:t>every</w:t>
      </w:r>
      <w:r>
        <w:rPr>
          <w:spacing w:val="-6"/>
          <w:w w:val="105"/>
        </w:rPr>
        <w:t xml:space="preserve"> </w:t>
      </w:r>
      <w:r>
        <w:rPr>
          <w:w w:val="105"/>
        </w:rPr>
        <w:t>feature</w:t>
      </w:r>
      <w:r>
        <w:rPr>
          <w:spacing w:val="-6"/>
          <w:w w:val="105"/>
        </w:rPr>
        <w:t xml:space="preserve"> </w:t>
      </w:r>
      <w:r>
        <w:rPr>
          <w:w w:val="105"/>
        </w:rPr>
        <w:t>to</w:t>
      </w:r>
      <w:r>
        <w:rPr>
          <w:spacing w:val="-6"/>
          <w:w w:val="105"/>
        </w:rPr>
        <w:t xml:space="preserve"> </w:t>
      </w:r>
      <w:r>
        <w:rPr>
          <w:w w:val="105"/>
        </w:rPr>
        <w:t>be</w:t>
      </w:r>
      <w:r>
        <w:rPr>
          <w:spacing w:val="-6"/>
          <w:w w:val="105"/>
        </w:rPr>
        <w:t xml:space="preserve"> </w:t>
      </w:r>
      <w:r>
        <w:rPr>
          <w:w w:val="105"/>
        </w:rPr>
        <w:t>tested.</w:t>
      </w:r>
      <w:r>
        <w:rPr>
          <w:spacing w:val="-6"/>
          <w:w w:val="105"/>
        </w:rPr>
        <w:t xml:space="preserve"> </w:t>
      </w:r>
      <w:r>
        <w:rPr>
          <w:w w:val="105"/>
        </w:rPr>
        <w:t>For</w:t>
      </w:r>
      <w:r>
        <w:rPr>
          <w:spacing w:val="-6"/>
          <w:w w:val="105"/>
        </w:rPr>
        <w:t xml:space="preserve"> </w:t>
      </w:r>
      <w:r>
        <w:rPr>
          <w:w w:val="105"/>
        </w:rPr>
        <w:t>shear</w:t>
      </w:r>
      <w:r>
        <w:rPr>
          <w:w w:val="104"/>
        </w:rPr>
        <w:t xml:space="preserve"> </w:t>
      </w:r>
      <w:r>
        <w:rPr>
          <w:w w:val="105"/>
        </w:rPr>
        <w:t>assessment</w:t>
      </w:r>
      <w:r>
        <w:rPr>
          <w:spacing w:val="-11"/>
          <w:w w:val="105"/>
        </w:rPr>
        <w:t xml:space="preserve"> </w:t>
      </w:r>
      <w:r>
        <w:rPr>
          <w:w w:val="105"/>
        </w:rPr>
        <w:t>evaluate</w:t>
      </w:r>
      <w:r>
        <w:rPr>
          <w:spacing w:val="-11"/>
          <w:w w:val="105"/>
        </w:rPr>
        <w:t xml:space="preserve"> </w:t>
      </w:r>
      <w:r>
        <w:rPr>
          <w:w w:val="105"/>
        </w:rPr>
        <w:t>all</w:t>
      </w:r>
      <w:r>
        <w:rPr>
          <w:spacing w:val="-11"/>
          <w:w w:val="105"/>
        </w:rPr>
        <w:t xml:space="preserve"> </w:t>
      </w:r>
      <w:r>
        <w:rPr>
          <w:w w:val="105"/>
        </w:rPr>
        <w:t>different</w:t>
      </w:r>
      <w:r>
        <w:rPr>
          <w:spacing w:val="-11"/>
          <w:w w:val="105"/>
        </w:rPr>
        <w:t xml:space="preserve"> </w:t>
      </w:r>
      <w:r>
        <w:rPr>
          <w:w w:val="105"/>
        </w:rPr>
        <w:t>external</w:t>
      </w:r>
      <w:r>
        <w:rPr>
          <w:spacing w:val="-11"/>
          <w:w w:val="105"/>
        </w:rPr>
        <w:t xml:space="preserve"> </w:t>
      </w:r>
      <w:r>
        <w:rPr>
          <w:w w:val="105"/>
        </w:rPr>
        <w:t>projections</w:t>
      </w:r>
      <w:r>
        <w:rPr>
          <w:w w:val="104"/>
        </w:rPr>
        <w:t xml:space="preserve"> </w:t>
      </w:r>
      <w:r>
        <w:rPr>
          <w:w w:val="105"/>
        </w:rPr>
        <w:t>greater</w:t>
      </w:r>
      <w:r>
        <w:rPr>
          <w:spacing w:val="-6"/>
          <w:w w:val="105"/>
        </w:rPr>
        <w:t xml:space="preserve"> </w:t>
      </w:r>
      <w:r>
        <w:rPr>
          <w:w w:val="105"/>
        </w:rPr>
        <w:t>than</w:t>
      </w:r>
      <w:r>
        <w:rPr>
          <w:spacing w:val="-5"/>
          <w:w w:val="105"/>
        </w:rPr>
        <w:t xml:space="preserve"> </w:t>
      </w:r>
      <w:r>
        <w:rPr>
          <w:w w:val="105"/>
        </w:rPr>
        <w:t>2</w:t>
      </w:r>
      <w:r>
        <w:rPr>
          <w:spacing w:val="-5"/>
          <w:w w:val="105"/>
        </w:rPr>
        <w:t xml:space="preserve"> </w:t>
      </w:r>
      <w:r>
        <w:rPr>
          <w:w w:val="105"/>
        </w:rPr>
        <w:t>mm</w:t>
      </w:r>
      <w:r>
        <w:rPr>
          <w:spacing w:val="-5"/>
          <w:w w:val="105"/>
        </w:rPr>
        <w:t xml:space="preserve"> </w:t>
      </w:r>
      <w:r>
        <w:rPr>
          <w:w w:val="105"/>
        </w:rPr>
        <w:t>above</w:t>
      </w:r>
      <w:r>
        <w:rPr>
          <w:spacing w:val="-5"/>
          <w:w w:val="105"/>
        </w:rPr>
        <w:t xml:space="preserve"> </w:t>
      </w:r>
      <w:r>
        <w:rPr>
          <w:w w:val="105"/>
        </w:rPr>
        <w:t>the</w:t>
      </w:r>
      <w:r>
        <w:rPr>
          <w:spacing w:val="-5"/>
          <w:w w:val="105"/>
        </w:rPr>
        <w:t xml:space="preserve"> </w:t>
      </w:r>
      <w:r>
        <w:rPr>
          <w:w w:val="105"/>
        </w:rPr>
        <w:t>outer</w:t>
      </w:r>
      <w:r>
        <w:rPr>
          <w:spacing w:val="-5"/>
          <w:w w:val="105"/>
        </w:rPr>
        <w:t xml:space="preserve"> </w:t>
      </w:r>
      <w:r>
        <w:rPr>
          <w:w w:val="105"/>
        </w:rPr>
        <w:t>surface</w:t>
      </w:r>
      <w:r>
        <w:rPr>
          <w:spacing w:val="-5"/>
          <w:w w:val="105"/>
        </w:rPr>
        <w:t xml:space="preserve"> </w:t>
      </w:r>
      <w:r>
        <w:rPr>
          <w:w w:val="105"/>
        </w:rPr>
        <w:t>of</w:t>
      </w:r>
      <w:r>
        <w:rPr>
          <w:spacing w:val="-5"/>
          <w:w w:val="105"/>
        </w:rPr>
        <w:t xml:space="preserve"> </w:t>
      </w:r>
      <w:r>
        <w:rPr>
          <w:w w:val="105"/>
        </w:rPr>
        <w:t>the</w:t>
      </w:r>
      <w:r>
        <w:rPr>
          <w:spacing w:val="-6"/>
          <w:w w:val="105"/>
        </w:rPr>
        <w:t xml:space="preserve"> </w:t>
      </w:r>
      <w:r>
        <w:rPr>
          <w:w w:val="105"/>
        </w:rPr>
        <w:t>shell.</w:t>
      </w:r>
    </w:p>
    <w:p w14:paraId="3F5457AC" w14:textId="77777777" w:rsidR="005570C6" w:rsidRDefault="00540096" w:rsidP="007B7E90">
      <w:pPr>
        <w:pStyle w:val="SingleTxtG"/>
        <w:ind w:left="2268"/>
      </w:pPr>
      <w:r>
        <w:rPr>
          <w:w w:val="105"/>
        </w:rPr>
        <w:t>For</w:t>
      </w:r>
      <w:r>
        <w:rPr>
          <w:w w:val="104"/>
        </w:rPr>
        <w:t xml:space="preserve"> </w:t>
      </w:r>
      <w:r>
        <w:rPr>
          <w:w w:val="105"/>
        </w:rPr>
        <w:t>friction</w:t>
      </w:r>
      <w:r>
        <w:rPr>
          <w:spacing w:val="-8"/>
          <w:w w:val="105"/>
        </w:rPr>
        <w:t xml:space="preserve"> </w:t>
      </w:r>
      <w:r>
        <w:rPr>
          <w:w w:val="105"/>
        </w:rPr>
        <w:t>assessment</w:t>
      </w:r>
      <w:r>
        <w:rPr>
          <w:spacing w:val="-7"/>
          <w:w w:val="105"/>
        </w:rPr>
        <w:t xml:space="preserve"> </w:t>
      </w:r>
      <w:r>
        <w:rPr>
          <w:w w:val="105"/>
        </w:rPr>
        <w:t>evaluate</w:t>
      </w:r>
      <w:r>
        <w:rPr>
          <w:spacing w:val="-8"/>
          <w:w w:val="105"/>
        </w:rPr>
        <w:t xml:space="preserve"> </w:t>
      </w:r>
      <w:r>
        <w:rPr>
          <w:w w:val="105"/>
        </w:rPr>
        <w:t>areas</w:t>
      </w:r>
      <w:r>
        <w:rPr>
          <w:spacing w:val="-7"/>
          <w:w w:val="105"/>
        </w:rPr>
        <w:t xml:space="preserve"> </w:t>
      </w:r>
      <w:r>
        <w:rPr>
          <w:w w:val="105"/>
        </w:rPr>
        <w:t>of</w:t>
      </w:r>
      <w:r>
        <w:rPr>
          <w:spacing w:val="-8"/>
          <w:w w:val="105"/>
        </w:rPr>
        <w:t xml:space="preserve"> </w:t>
      </w:r>
      <w:r>
        <w:rPr>
          <w:w w:val="105"/>
        </w:rPr>
        <w:t>the</w:t>
      </w:r>
      <w:r>
        <w:rPr>
          <w:spacing w:val="-7"/>
          <w:w w:val="105"/>
        </w:rPr>
        <w:t xml:space="preserve"> </w:t>
      </w:r>
      <w:r>
        <w:rPr>
          <w:w w:val="105"/>
        </w:rPr>
        <w:t>outer</w:t>
      </w:r>
      <w:r>
        <w:rPr>
          <w:spacing w:val="-7"/>
          <w:w w:val="105"/>
        </w:rPr>
        <w:t xml:space="preserve"> </w:t>
      </w:r>
      <w:r>
        <w:rPr>
          <w:w w:val="105"/>
        </w:rPr>
        <w:t>surface</w:t>
      </w:r>
      <w:r>
        <w:rPr>
          <w:spacing w:val="-8"/>
          <w:w w:val="105"/>
        </w:rPr>
        <w:t xml:space="preserve"> </w:t>
      </w:r>
      <w:r>
        <w:rPr>
          <w:w w:val="105"/>
        </w:rPr>
        <w:t>that</w:t>
      </w:r>
      <w:r>
        <w:rPr>
          <w:w w:val="104"/>
        </w:rPr>
        <w:t xml:space="preserve"> </w:t>
      </w:r>
      <w:r>
        <w:rPr>
          <w:w w:val="105"/>
        </w:rPr>
        <w:t>are</w:t>
      </w:r>
      <w:r>
        <w:rPr>
          <w:spacing w:val="-8"/>
          <w:w w:val="105"/>
        </w:rPr>
        <w:t xml:space="preserve"> </w:t>
      </w:r>
      <w:r>
        <w:rPr>
          <w:w w:val="105"/>
        </w:rPr>
        <w:t>likely</w:t>
      </w:r>
      <w:r>
        <w:rPr>
          <w:spacing w:val="-7"/>
          <w:w w:val="105"/>
        </w:rPr>
        <w:t xml:space="preserve"> </w:t>
      </w:r>
      <w:r>
        <w:rPr>
          <w:w w:val="105"/>
        </w:rPr>
        <w:t>to</w:t>
      </w:r>
      <w:r>
        <w:rPr>
          <w:spacing w:val="-7"/>
          <w:w w:val="105"/>
        </w:rPr>
        <w:t xml:space="preserve"> </w:t>
      </w:r>
      <w:r>
        <w:rPr>
          <w:w w:val="105"/>
        </w:rPr>
        <w:t>produce</w:t>
      </w:r>
      <w:r>
        <w:rPr>
          <w:spacing w:val="-7"/>
          <w:w w:val="105"/>
        </w:rPr>
        <w:t xml:space="preserve"> </w:t>
      </w:r>
      <w:r>
        <w:rPr>
          <w:w w:val="105"/>
        </w:rPr>
        <w:t>the</w:t>
      </w:r>
      <w:r>
        <w:rPr>
          <w:spacing w:val="-8"/>
          <w:w w:val="105"/>
        </w:rPr>
        <w:t xml:space="preserve"> </w:t>
      </w:r>
      <w:r>
        <w:rPr>
          <w:w w:val="105"/>
        </w:rPr>
        <w:t>greatest</w:t>
      </w:r>
      <w:r>
        <w:rPr>
          <w:spacing w:val="-7"/>
          <w:w w:val="105"/>
        </w:rPr>
        <w:t xml:space="preserve"> </w:t>
      </w:r>
      <w:r>
        <w:rPr>
          <w:w w:val="105"/>
        </w:rPr>
        <w:t>friction.</w:t>
      </w:r>
    </w:p>
    <w:p w14:paraId="21B42D64" w14:textId="77777777" w:rsidR="005570C6" w:rsidRDefault="00540096" w:rsidP="007B7E90">
      <w:pPr>
        <w:pStyle w:val="SingleTxtG"/>
        <w:ind w:left="2268"/>
      </w:pPr>
      <w:r>
        <w:rPr>
          <w:w w:val="105"/>
        </w:rPr>
        <w:t>The</w:t>
      </w:r>
      <w:r>
        <w:rPr>
          <w:spacing w:val="-5"/>
          <w:w w:val="105"/>
        </w:rPr>
        <w:t xml:space="preserve"> </w:t>
      </w:r>
      <w:r>
        <w:rPr>
          <w:w w:val="105"/>
        </w:rPr>
        <w:t>rim</w:t>
      </w:r>
      <w:r>
        <w:rPr>
          <w:spacing w:val="-4"/>
          <w:w w:val="105"/>
        </w:rPr>
        <w:t xml:space="preserve"> </w:t>
      </w:r>
      <w:r>
        <w:rPr>
          <w:w w:val="105"/>
        </w:rPr>
        <w:t>of</w:t>
      </w:r>
      <w:r>
        <w:rPr>
          <w:spacing w:val="-5"/>
          <w:w w:val="105"/>
        </w:rPr>
        <w:t xml:space="preserve"> </w:t>
      </w:r>
      <w:r>
        <w:rPr>
          <w:w w:val="105"/>
        </w:rPr>
        <w:t>the</w:t>
      </w:r>
      <w:r>
        <w:rPr>
          <w:spacing w:val="-4"/>
          <w:w w:val="105"/>
        </w:rPr>
        <w:t xml:space="preserve"> </w:t>
      </w:r>
      <w:r>
        <w:rPr>
          <w:w w:val="105"/>
        </w:rPr>
        <w:t>shell</w:t>
      </w:r>
      <w:r>
        <w:rPr>
          <w:spacing w:val="-4"/>
          <w:w w:val="105"/>
        </w:rPr>
        <w:t xml:space="preserve"> </w:t>
      </w:r>
      <w:r>
        <w:rPr>
          <w:w w:val="105"/>
        </w:rPr>
        <w:t>and</w:t>
      </w:r>
      <w:r>
        <w:rPr>
          <w:spacing w:val="-5"/>
          <w:w w:val="105"/>
        </w:rPr>
        <w:t xml:space="preserve"> </w:t>
      </w:r>
      <w:r>
        <w:rPr>
          <w:w w:val="105"/>
        </w:rPr>
        <w:t>the</w:t>
      </w:r>
      <w:r>
        <w:rPr>
          <w:spacing w:val="-4"/>
          <w:w w:val="105"/>
        </w:rPr>
        <w:t xml:space="preserve"> </w:t>
      </w:r>
      <w:r>
        <w:rPr>
          <w:w w:val="105"/>
        </w:rPr>
        <w:t>upper</w:t>
      </w:r>
      <w:r>
        <w:rPr>
          <w:spacing w:val="-4"/>
          <w:w w:val="105"/>
        </w:rPr>
        <w:t xml:space="preserve"> </w:t>
      </w:r>
      <w:r>
        <w:rPr>
          <w:w w:val="105"/>
        </w:rPr>
        <w:t>and</w:t>
      </w:r>
      <w:r>
        <w:rPr>
          <w:spacing w:val="-5"/>
          <w:w w:val="105"/>
        </w:rPr>
        <w:t xml:space="preserve"> </w:t>
      </w:r>
      <w:r>
        <w:rPr>
          <w:w w:val="105"/>
        </w:rPr>
        <w:t>lower</w:t>
      </w:r>
      <w:r>
        <w:rPr>
          <w:spacing w:val="-4"/>
          <w:w w:val="105"/>
        </w:rPr>
        <w:t xml:space="preserve"> </w:t>
      </w:r>
      <w:r>
        <w:rPr>
          <w:w w:val="105"/>
        </w:rPr>
        <w:t>edge</w:t>
      </w:r>
      <w:r>
        <w:rPr>
          <w:spacing w:val="-4"/>
          <w:w w:val="105"/>
        </w:rPr>
        <w:t xml:space="preserve"> </w:t>
      </w:r>
      <w:r>
        <w:rPr>
          <w:w w:val="105"/>
        </w:rPr>
        <w:t>of</w:t>
      </w:r>
      <w:r>
        <w:rPr>
          <w:spacing w:val="-5"/>
          <w:w w:val="105"/>
        </w:rPr>
        <w:t xml:space="preserve"> </w:t>
      </w:r>
      <w:r>
        <w:rPr>
          <w:w w:val="105"/>
        </w:rPr>
        <w:t>the</w:t>
      </w:r>
      <w:r>
        <w:rPr>
          <w:w w:val="104"/>
        </w:rPr>
        <w:t xml:space="preserve"> </w:t>
      </w:r>
      <w:r>
        <w:rPr>
          <w:w w:val="105"/>
        </w:rPr>
        <w:t>visor</w:t>
      </w:r>
      <w:r>
        <w:rPr>
          <w:spacing w:val="-6"/>
          <w:w w:val="105"/>
        </w:rPr>
        <w:t xml:space="preserve"> </w:t>
      </w:r>
      <w:r>
        <w:rPr>
          <w:w w:val="105"/>
        </w:rPr>
        <w:t>situated</w:t>
      </w:r>
      <w:r>
        <w:rPr>
          <w:spacing w:val="-5"/>
          <w:w w:val="105"/>
        </w:rPr>
        <w:t xml:space="preserve"> </w:t>
      </w:r>
      <w:r>
        <w:rPr>
          <w:w w:val="105"/>
        </w:rPr>
        <w:t>within</w:t>
      </w:r>
      <w:r>
        <w:rPr>
          <w:spacing w:val="-6"/>
          <w:w w:val="105"/>
        </w:rPr>
        <w:t xml:space="preserve"> </w:t>
      </w:r>
      <w:r>
        <w:rPr>
          <w:w w:val="105"/>
        </w:rPr>
        <w:t>an</w:t>
      </w:r>
      <w:r>
        <w:rPr>
          <w:spacing w:val="-5"/>
          <w:w w:val="105"/>
        </w:rPr>
        <w:t xml:space="preserve"> </w:t>
      </w:r>
      <w:r>
        <w:rPr>
          <w:w w:val="105"/>
        </w:rPr>
        <w:t>area</w:t>
      </w:r>
      <w:r>
        <w:rPr>
          <w:spacing w:val="-6"/>
          <w:w w:val="105"/>
        </w:rPr>
        <w:t xml:space="preserve"> </w:t>
      </w:r>
      <w:r>
        <w:rPr>
          <w:w w:val="105"/>
        </w:rPr>
        <w:t>bounded</w:t>
      </w:r>
      <w:r>
        <w:rPr>
          <w:spacing w:val="-5"/>
          <w:w w:val="105"/>
        </w:rPr>
        <w:t xml:space="preserve"> </w:t>
      </w:r>
      <w:r>
        <w:rPr>
          <w:w w:val="105"/>
        </w:rPr>
        <w:t>by</w:t>
      </w:r>
      <w:r>
        <w:rPr>
          <w:spacing w:val="-6"/>
          <w:w w:val="105"/>
        </w:rPr>
        <w:t xml:space="preserve"> </w:t>
      </w:r>
      <w:r>
        <w:rPr>
          <w:w w:val="105"/>
        </w:rPr>
        <w:t>a</w:t>
      </w:r>
      <w:r>
        <w:rPr>
          <w:spacing w:val="-5"/>
          <w:w w:val="105"/>
        </w:rPr>
        <w:t xml:space="preserve"> </w:t>
      </w:r>
      <w:r>
        <w:rPr>
          <w:w w:val="105"/>
        </w:rPr>
        <w:t>sector</w:t>
      </w:r>
      <w:r>
        <w:rPr>
          <w:spacing w:val="-6"/>
          <w:w w:val="105"/>
        </w:rPr>
        <w:t xml:space="preserve"> </w:t>
      </w:r>
      <w:r>
        <w:rPr>
          <w:w w:val="105"/>
        </w:rPr>
        <w:t>of</w:t>
      </w:r>
      <w:r>
        <w:rPr>
          <w:spacing w:val="-5"/>
          <w:w w:val="105"/>
        </w:rPr>
        <w:t xml:space="preserve"> </w:t>
      </w:r>
      <w:r>
        <w:rPr>
          <w:w w:val="105"/>
        </w:rPr>
        <w:t>120°</w:t>
      </w:r>
      <w:r>
        <w:rPr>
          <w:w w:val="104"/>
        </w:rPr>
        <w:t xml:space="preserve"> </w:t>
      </w:r>
      <w:r>
        <w:rPr>
          <w:w w:val="105"/>
        </w:rPr>
        <w:t>divided</w:t>
      </w:r>
      <w:r>
        <w:rPr>
          <w:spacing w:val="-9"/>
          <w:w w:val="105"/>
        </w:rPr>
        <w:t xml:space="preserve"> </w:t>
      </w:r>
      <w:r>
        <w:rPr>
          <w:w w:val="105"/>
        </w:rPr>
        <w:t>symmetrically</w:t>
      </w:r>
      <w:r>
        <w:rPr>
          <w:spacing w:val="-8"/>
          <w:w w:val="105"/>
        </w:rPr>
        <w:t xml:space="preserve"> </w:t>
      </w:r>
      <w:r>
        <w:rPr>
          <w:w w:val="105"/>
        </w:rPr>
        <w:t>by</w:t>
      </w:r>
      <w:r>
        <w:rPr>
          <w:spacing w:val="-9"/>
          <w:w w:val="105"/>
        </w:rPr>
        <w:t xml:space="preserve"> </w:t>
      </w:r>
      <w:r>
        <w:rPr>
          <w:w w:val="105"/>
        </w:rPr>
        <w:t>the</w:t>
      </w:r>
      <w:r>
        <w:rPr>
          <w:spacing w:val="-8"/>
          <w:w w:val="105"/>
        </w:rPr>
        <w:t xml:space="preserve"> </w:t>
      </w:r>
      <w:r>
        <w:rPr>
          <w:w w:val="105"/>
        </w:rPr>
        <w:t>vertical</w:t>
      </w:r>
      <w:r>
        <w:rPr>
          <w:spacing w:val="-9"/>
          <w:w w:val="105"/>
        </w:rPr>
        <w:t xml:space="preserve"> </w:t>
      </w:r>
      <w:r>
        <w:rPr>
          <w:w w:val="105"/>
        </w:rPr>
        <w:t>longitudinal</w:t>
      </w:r>
      <w:r>
        <w:rPr>
          <w:spacing w:val="-8"/>
          <w:w w:val="105"/>
        </w:rPr>
        <w:t xml:space="preserve"> </w:t>
      </w:r>
      <w:r>
        <w:rPr>
          <w:w w:val="105"/>
        </w:rPr>
        <w:t>plane</w:t>
      </w:r>
      <w:r>
        <w:rPr>
          <w:spacing w:val="-8"/>
          <w:w w:val="105"/>
        </w:rPr>
        <w:t xml:space="preserve"> </w:t>
      </w:r>
      <w:r>
        <w:rPr>
          <w:w w:val="105"/>
        </w:rPr>
        <w:t>of</w:t>
      </w:r>
      <w:r>
        <w:rPr>
          <w:w w:val="104"/>
        </w:rPr>
        <w:t xml:space="preserve"> </w:t>
      </w:r>
      <w:r>
        <w:rPr>
          <w:w w:val="105"/>
        </w:rPr>
        <w:t>symmetry</w:t>
      </w:r>
      <w:r>
        <w:rPr>
          <w:spacing w:val="-6"/>
          <w:w w:val="105"/>
        </w:rPr>
        <w:t xml:space="preserve"> </w:t>
      </w:r>
      <w:r>
        <w:rPr>
          <w:w w:val="105"/>
        </w:rPr>
        <w:t>of</w:t>
      </w:r>
      <w:r>
        <w:rPr>
          <w:spacing w:val="-6"/>
          <w:w w:val="105"/>
        </w:rPr>
        <w:t xml:space="preserve"> </w:t>
      </w:r>
      <w:r>
        <w:rPr>
          <w:w w:val="105"/>
        </w:rPr>
        <w:t>the</w:t>
      </w:r>
      <w:r>
        <w:rPr>
          <w:spacing w:val="-6"/>
          <w:w w:val="105"/>
        </w:rPr>
        <w:t xml:space="preserve"> </w:t>
      </w:r>
      <w:r>
        <w:rPr>
          <w:w w:val="105"/>
        </w:rPr>
        <w:t>helmet</w:t>
      </w:r>
      <w:r>
        <w:rPr>
          <w:spacing w:val="-6"/>
          <w:w w:val="105"/>
        </w:rPr>
        <w:t xml:space="preserve"> </w:t>
      </w:r>
      <w:r>
        <w:rPr>
          <w:w w:val="105"/>
        </w:rPr>
        <w:t>do</w:t>
      </w:r>
      <w:r>
        <w:rPr>
          <w:spacing w:val="-6"/>
          <w:w w:val="105"/>
        </w:rPr>
        <w:t xml:space="preserve"> </w:t>
      </w:r>
      <w:r>
        <w:rPr>
          <w:w w:val="105"/>
        </w:rPr>
        <w:t>not</w:t>
      </w:r>
      <w:r>
        <w:rPr>
          <w:spacing w:val="-6"/>
          <w:w w:val="105"/>
        </w:rPr>
        <w:t xml:space="preserve"> </w:t>
      </w:r>
      <w:r>
        <w:rPr>
          <w:w w:val="105"/>
        </w:rPr>
        <w:t>constitute</w:t>
      </w:r>
      <w:r>
        <w:rPr>
          <w:spacing w:val="-6"/>
          <w:w w:val="105"/>
        </w:rPr>
        <w:t xml:space="preserve"> </w:t>
      </w:r>
      <w:r>
        <w:rPr>
          <w:w w:val="105"/>
        </w:rPr>
        <w:t>a</w:t>
      </w:r>
      <w:r>
        <w:rPr>
          <w:spacing w:val="-6"/>
          <w:w w:val="105"/>
        </w:rPr>
        <w:t xml:space="preserve"> </w:t>
      </w:r>
      <w:r>
        <w:rPr>
          <w:w w:val="105"/>
        </w:rPr>
        <w:t>projection</w:t>
      </w:r>
      <w:r>
        <w:rPr>
          <w:spacing w:val="-6"/>
          <w:w w:val="105"/>
        </w:rPr>
        <w:t xml:space="preserve"> </w:t>
      </w:r>
      <w:r>
        <w:rPr>
          <w:w w:val="105"/>
        </w:rPr>
        <w:t>for</w:t>
      </w:r>
      <w:r>
        <w:rPr>
          <w:spacing w:val="-6"/>
          <w:w w:val="105"/>
        </w:rPr>
        <w:t xml:space="preserve"> </w:t>
      </w:r>
      <w:r>
        <w:rPr>
          <w:w w:val="105"/>
        </w:rPr>
        <w:t>the</w:t>
      </w:r>
      <w:r>
        <w:rPr>
          <w:w w:val="104"/>
        </w:rPr>
        <w:t xml:space="preserve"> </w:t>
      </w:r>
      <w:r>
        <w:rPr>
          <w:w w:val="105"/>
        </w:rPr>
        <w:t>purpose</w:t>
      </w:r>
      <w:r>
        <w:rPr>
          <w:spacing w:val="-7"/>
          <w:w w:val="105"/>
        </w:rPr>
        <w:t xml:space="preserve"> </w:t>
      </w:r>
      <w:r>
        <w:rPr>
          <w:w w:val="105"/>
        </w:rPr>
        <w:t>of</w:t>
      </w:r>
      <w:r>
        <w:rPr>
          <w:spacing w:val="-7"/>
          <w:w w:val="105"/>
        </w:rPr>
        <w:t xml:space="preserve"> </w:t>
      </w:r>
      <w:r>
        <w:rPr>
          <w:w w:val="105"/>
        </w:rPr>
        <w:t>this</w:t>
      </w:r>
      <w:r>
        <w:rPr>
          <w:spacing w:val="-7"/>
          <w:w w:val="105"/>
        </w:rPr>
        <w:t xml:space="preserve"> </w:t>
      </w:r>
      <w:r>
        <w:rPr>
          <w:w w:val="105"/>
        </w:rPr>
        <w:t>test.</w:t>
      </w:r>
    </w:p>
    <w:p w14:paraId="183E08E2" w14:textId="77777777" w:rsidR="005570C6" w:rsidRDefault="00557B73" w:rsidP="0095026B">
      <w:pPr>
        <w:pStyle w:val="SingleTxtG"/>
        <w:ind w:left="2268" w:hanging="1134"/>
      </w:pPr>
      <w:r w:rsidRPr="005570C6">
        <w:rPr>
          <w:rFonts w:eastAsia="Courier New"/>
          <w:w w:val="104"/>
          <w:sz w:val="18"/>
          <w:szCs w:val="18"/>
        </w:rPr>
        <w:t>7.4.2.4.</w:t>
      </w:r>
      <w:r w:rsidRPr="005570C6">
        <w:rPr>
          <w:rFonts w:eastAsia="Courier New"/>
          <w:w w:val="104"/>
          <w:sz w:val="18"/>
          <w:szCs w:val="18"/>
        </w:rPr>
        <w:tab/>
      </w:r>
      <w:r w:rsidR="00540096">
        <w:rPr>
          <w:w w:val="105"/>
        </w:rPr>
        <w:t>Requirements</w:t>
      </w:r>
    </w:p>
    <w:p w14:paraId="1EE77861" w14:textId="77777777" w:rsidR="005570C6" w:rsidRDefault="00557B73" w:rsidP="0095026B">
      <w:pPr>
        <w:pStyle w:val="SingleTxtG"/>
        <w:ind w:left="2268" w:hanging="1134"/>
      </w:pPr>
      <w:r w:rsidRPr="005570C6">
        <w:rPr>
          <w:rFonts w:eastAsia="Courier New"/>
          <w:w w:val="104"/>
          <w:sz w:val="18"/>
          <w:szCs w:val="18"/>
        </w:rPr>
        <w:t>7.4.2.4.1.</w:t>
      </w:r>
      <w:r w:rsidRPr="005570C6">
        <w:rPr>
          <w:rFonts w:eastAsia="Courier New"/>
          <w:w w:val="104"/>
          <w:sz w:val="18"/>
          <w:szCs w:val="18"/>
        </w:rPr>
        <w:tab/>
      </w:r>
      <w:r w:rsidR="00540096">
        <w:rPr>
          <w:w w:val="105"/>
        </w:rPr>
        <w:t>For</w:t>
      </w:r>
      <w:r w:rsidR="00540096">
        <w:rPr>
          <w:spacing w:val="-7"/>
          <w:w w:val="105"/>
        </w:rPr>
        <w:t xml:space="preserve"> </w:t>
      </w:r>
      <w:r w:rsidR="00540096">
        <w:rPr>
          <w:w w:val="105"/>
        </w:rPr>
        <w:t>shear</w:t>
      </w:r>
      <w:r w:rsidR="00540096">
        <w:rPr>
          <w:spacing w:val="-7"/>
          <w:w w:val="105"/>
        </w:rPr>
        <w:t xml:space="preserve"> </w:t>
      </w:r>
      <w:r w:rsidR="00540096">
        <w:rPr>
          <w:w w:val="105"/>
        </w:rPr>
        <w:t>assessment</w:t>
      </w:r>
      <w:r w:rsidR="00540096">
        <w:rPr>
          <w:spacing w:val="-7"/>
          <w:w w:val="105"/>
        </w:rPr>
        <w:t xml:space="preserve"> </w:t>
      </w:r>
      <w:r w:rsidR="00540096">
        <w:rPr>
          <w:w w:val="105"/>
        </w:rPr>
        <w:t>the</w:t>
      </w:r>
      <w:r w:rsidR="00540096">
        <w:rPr>
          <w:spacing w:val="-6"/>
          <w:w w:val="105"/>
        </w:rPr>
        <w:t xml:space="preserve"> </w:t>
      </w:r>
      <w:r w:rsidR="00540096">
        <w:rPr>
          <w:w w:val="105"/>
        </w:rPr>
        <w:t>tested</w:t>
      </w:r>
      <w:r w:rsidR="00540096">
        <w:rPr>
          <w:spacing w:val="-7"/>
          <w:w w:val="105"/>
        </w:rPr>
        <w:t xml:space="preserve"> </w:t>
      </w:r>
      <w:r w:rsidR="00540096">
        <w:rPr>
          <w:w w:val="105"/>
        </w:rPr>
        <w:t>projection</w:t>
      </w:r>
      <w:r w:rsidR="00540096">
        <w:rPr>
          <w:spacing w:val="-7"/>
          <w:w w:val="105"/>
        </w:rPr>
        <w:t xml:space="preserve"> </w:t>
      </w:r>
      <w:r w:rsidR="00540096">
        <w:rPr>
          <w:w w:val="105"/>
        </w:rPr>
        <w:t>shall</w:t>
      </w:r>
      <w:r w:rsidR="00540096">
        <w:rPr>
          <w:spacing w:val="-6"/>
          <w:w w:val="105"/>
        </w:rPr>
        <w:t xml:space="preserve"> </w:t>
      </w:r>
      <w:r w:rsidR="00540096">
        <w:rPr>
          <w:w w:val="105"/>
        </w:rPr>
        <w:t>shear</w:t>
      </w:r>
      <w:r w:rsidR="00540096">
        <w:rPr>
          <w:spacing w:val="-7"/>
          <w:w w:val="105"/>
        </w:rPr>
        <w:t xml:space="preserve"> </w:t>
      </w:r>
      <w:r w:rsidR="00540096">
        <w:rPr>
          <w:w w:val="105"/>
        </w:rPr>
        <w:t>away,</w:t>
      </w:r>
      <w:r w:rsidR="00540096">
        <w:rPr>
          <w:spacing w:val="-7"/>
          <w:w w:val="105"/>
        </w:rPr>
        <w:t xml:space="preserve"> </w:t>
      </w:r>
      <w:r w:rsidR="00540096">
        <w:rPr>
          <w:w w:val="105"/>
        </w:rPr>
        <w:t>be</w:t>
      </w:r>
      <w:r w:rsidR="00540096">
        <w:rPr>
          <w:spacing w:val="-7"/>
          <w:w w:val="105"/>
        </w:rPr>
        <w:t xml:space="preserve"> </w:t>
      </w:r>
      <w:r w:rsidR="00540096">
        <w:rPr>
          <w:w w:val="105"/>
        </w:rPr>
        <w:t>detached</w:t>
      </w:r>
      <w:r w:rsidR="00540096">
        <w:rPr>
          <w:spacing w:val="-7"/>
          <w:w w:val="105"/>
        </w:rPr>
        <w:t xml:space="preserve"> </w:t>
      </w:r>
      <w:r w:rsidR="00540096">
        <w:rPr>
          <w:w w:val="105"/>
        </w:rPr>
        <w:t>or</w:t>
      </w:r>
      <w:r w:rsidR="00540096">
        <w:rPr>
          <w:spacing w:val="5"/>
        </w:rPr>
        <w:t xml:space="preserve"> </w:t>
      </w:r>
      <w:r w:rsidR="00540096">
        <w:rPr>
          <w:w w:val="105"/>
        </w:rPr>
        <w:t>alternatively</w:t>
      </w:r>
      <w:r w:rsidR="00540096">
        <w:rPr>
          <w:spacing w:val="-8"/>
          <w:w w:val="105"/>
        </w:rPr>
        <w:t xml:space="preserve"> </w:t>
      </w:r>
      <w:r w:rsidR="00540096">
        <w:rPr>
          <w:w w:val="105"/>
        </w:rPr>
        <w:t>shall</w:t>
      </w:r>
      <w:r w:rsidR="00540096">
        <w:rPr>
          <w:spacing w:val="-7"/>
          <w:w w:val="105"/>
        </w:rPr>
        <w:t xml:space="preserve"> </w:t>
      </w:r>
      <w:r w:rsidR="00540096">
        <w:rPr>
          <w:w w:val="105"/>
        </w:rPr>
        <w:t>not</w:t>
      </w:r>
      <w:r w:rsidR="00540096">
        <w:rPr>
          <w:spacing w:val="-7"/>
          <w:w w:val="105"/>
        </w:rPr>
        <w:t xml:space="preserve"> </w:t>
      </w:r>
      <w:r w:rsidR="00540096">
        <w:rPr>
          <w:w w:val="105"/>
        </w:rPr>
        <w:t>prevent</w:t>
      </w:r>
      <w:r w:rsidR="00540096">
        <w:rPr>
          <w:spacing w:val="-7"/>
          <w:w w:val="105"/>
        </w:rPr>
        <w:t xml:space="preserve"> </w:t>
      </w:r>
      <w:r w:rsidR="00540096">
        <w:rPr>
          <w:w w:val="105"/>
        </w:rPr>
        <w:t>the</w:t>
      </w:r>
      <w:r w:rsidR="00540096">
        <w:rPr>
          <w:spacing w:val="-7"/>
          <w:w w:val="105"/>
        </w:rPr>
        <w:t xml:space="preserve"> </w:t>
      </w:r>
      <w:r w:rsidR="00540096">
        <w:rPr>
          <w:w w:val="105"/>
        </w:rPr>
        <w:t>assessment</w:t>
      </w:r>
      <w:r w:rsidR="00540096">
        <w:rPr>
          <w:spacing w:val="-8"/>
          <w:w w:val="105"/>
        </w:rPr>
        <w:t xml:space="preserve"> </w:t>
      </w:r>
      <w:r w:rsidR="00540096">
        <w:rPr>
          <w:w w:val="105"/>
        </w:rPr>
        <w:t>bar</w:t>
      </w:r>
      <w:r w:rsidR="00540096">
        <w:rPr>
          <w:spacing w:val="-7"/>
          <w:w w:val="105"/>
        </w:rPr>
        <w:t xml:space="preserve"> </w:t>
      </w:r>
      <w:r w:rsidR="00540096">
        <w:rPr>
          <w:w w:val="105"/>
        </w:rPr>
        <w:t>from</w:t>
      </w:r>
      <w:r w:rsidR="00540096">
        <w:rPr>
          <w:spacing w:val="-7"/>
          <w:w w:val="105"/>
        </w:rPr>
        <w:t xml:space="preserve"> </w:t>
      </w:r>
      <w:r w:rsidR="00540096">
        <w:rPr>
          <w:w w:val="105"/>
        </w:rPr>
        <w:t>sliding</w:t>
      </w:r>
      <w:r w:rsidR="00540096">
        <w:rPr>
          <w:spacing w:val="-7"/>
          <w:w w:val="105"/>
        </w:rPr>
        <w:t xml:space="preserve"> </w:t>
      </w:r>
      <w:r w:rsidR="00540096">
        <w:rPr>
          <w:w w:val="105"/>
        </w:rPr>
        <w:t>past</w:t>
      </w:r>
      <w:r w:rsidR="00540096">
        <w:rPr>
          <w:spacing w:val="-7"/>
          <w:w w:val="105"/>
        </w:rPr>
        <w:t xml:space="preserve"> </w:t>
      </w:r>
      <w:r w:rsidR="00540096">
        <w:rPr>
          <w:w w:val="105"/>
        </w:rPr>
        <w:t>the</w:t>
      </w:r>
      <w:r w:rsidR="00540096">
        <w:rPr>
          <w:spacing w:val="5"/>
        </w:rPr>
        <w:t xml:space="preserve"> </w:t>
      </w:r>
      <w:r w:rsidR="00540096">
        <w:rPr>
          <w:w w:val="105"/>
        </w:rPr>
        <w:t>projection.</w:t>
      </w:r>
      <w:r w:rsidR="00540096">
        <w:rPr>
          <w:spacing w:val="-7"/>
          <w:w w:val="105"/>
        </w:rPr>
        <w:t xml:space="preserve"> </w:t>
      </w:r>
      <w:r w:rsidR="00540096">
        <w:rPr>
          <w:w w:val="105"/>
        </w:rPr>
        <w:t>In</w:t>
      </w:r>
      <w:r w:rsidR="00540096">
        <w:rPr>
          <w:spacing w:val="-6"/>
          <w:w w:val="105"/>
        </w:rPr>
        <w:t xml:space="preserve"> </w:t>
      </w:r>
      <w:r w:rsidR="00540096">
        <w:rPr>
          <w:w w:val="105"/>
        </w:rPr>
        <w:t>all</w:t>
      </w:r>
      <w:r w:rsidR="00540096">
        <w:rPr>
          <w:spacing w:val="-6"/>
          <w:w w:val="105"/>
        </w:rPr>
        <w:t xml:space="preserve"> </w:t>
      </w:r>
      <w:r w:rsidR="00540096">
        <w:rPr>
          <w:w w:val="105"/>
        </w:rPr>
        <w:t>cases</w:t>
      </w:r>
      <w:r w:rsidR="00540096">
        <w:rPr>
          <w:spacing w:val="-6"/>
          <w:w w:val="105"/>
        </w:rPr>
        <w:t xml:space="preserve"> </w:t>
      </w:r>
      <w:r w:rsidR="00540096">
        <w:rPr>
          <w:w w:val="105"/>
        </w:rPr>
        <w:t>the</w:t>
      </w:r>
      <w:r w:rsidR="00540096">
        <w:rPr>
          <w:spacing w:val="-7"/>
          <w:w w:val="105"/>
        </w:rPr>
        <w:t xml:space="preserve"> </w:t>
      </w:r>
      <w:r w:rsidR="00540096">
        <w:rPr>
          <w:w w:val="105"/>
        </w:rPr>
        <w:t>bar</w:t>
      </w:r>
      <w:r w:rsidR="00540096">
        <w:rPr>
          <w:spacing w:val="-6"/>
          <w:w w:val="105"/>
        </w:rPr>
        <w:t xml:space="preserve"> </w:t>
      </w:r>
      <w:r w:rsidR="00540096">
        <w:rPr>
          <w:w w:val="105"/>
        </w:rPr>
        <w:t>on</w:t>
      </w:r>
      <w:r w:rsidR="00540096">
        <w:rPr>
          <w:spacing w:val="-7"/>
          <w:w w:val="105"/>
        </w:rPr>
        <w:t xml:space="preserve"> </w:t>
      </w:r>
      <w:r w:rsidR="00540096">
        <w:rPr>
          <w:w w:val="105"/>
        </w:rPr>
        <w:t>the</w:t>
      </w:r>
      <w:r w:rsidR="00540096">
        <w:rPr>
          <w:spacing w:val="-6"/>
          <w:w w:val="105"/>
        </w:rPr>
        <w:t xml:space="preserve"> </w:t>
      </w:r>
      <w:r w:rsidR="00540096">
        <w:rPr>
          <w:w w:val="105"/>
        </w:rPr>
        <w:t>horizontal</w:t>
      </w:r>
      <w:r w:rsidR="00540096">
        <w:rPr>
          <w:spacing w:val="-6"/>
          <w:w w:val="105"/>
        </w:rPr>
        <w:t xml:space="preserve"> </w:t>
      </w:r>
      <w:r w:rsidR="00540096">
        <w:rPr>
          <w:w w:val="105"/>
        </w:rPr>
        <w:t>carriage</w:t>
      </w:r>
      <w:r w:rsidR="00540096">
        <w:rPr>
          <w:spacing w:val="-7"/>
          <w:w w:val="105"/>
        </w:rPr>
        <w:t xml:space="preserve"> </w:t>
      </w:r>
      <w:r w:rsidR="00540096">
        <w:rPr>
          <w:w w:val="105"/>
        </w:rPr>
        <w:t>shall</w:t>
      </w:r>
      <w:r w:rsidR="00540096">
        <w:rPr>
          <w:spacing w:val="-6"/>
          <w:w w:val="105"/>
        </w:rPr>
        <w:t xml:space="preserve"> </w:t>
      </w:r>
      <w:r w:rsidR="00540096">
        <w:rPr>
          <w:w w:val="105"/>
        </w:rPr>
        <w:t>travel</w:t>
      </w:r>
      <w:r w:rsidR="00540096">
        <w:rPr>
          <w:spacing w:val="-6"/>
          <w:w w:val="105"/>
        </w:rPr>
        <w:t xml:space="preserve"> </w:t>
      </w:r>
      <w:r w:rsidR="00540096">
        <w:rPr>
          <w:w w:val="105"/>
        </w:rPr>
        <w:t>past</w:t>
      </w:r>
      <w:r w:rsidR="00540096">
        <w:rPr>
          <w:spacing w:val="5"/>
        </w:rPr>
        <w:t xml:space="preserve"> </w:t>
      </w:r>
      <w:r w:rsidR="00540096">
        <w:rPr>
          <w:w w:val="105"/>
        </w:rPr>
        <w:t>the</w:t>
      </w:r>
      <w:r w:rsidR="00540096">
        <w:rPr>
          <w:spacing w:val="-16"/>
          <w:w w:val="105"/>
        </w:rPr>
        <w:t xml:space="preserve"> </w:t>
      </w:r>
      <w:r w:rsidR="00540096">
        <w:rPr>
          <w:w w:val="105"/>
        </w:rPr>
        <w:t>projection.</w:t>
      </w:r>
    </w:p>
    <w:p w14:paraId="3101F682" w14:textId="77777777" w:rsidR="005570C6" w:rsidRDefault="00557B73" w:rsidP="0095026B">
      <w:pPr>
        <w:pStyle w:val="SingleTxtG"/>
        <w:ind w:left="2268" w:hanging="1134"/>
      </w:pPr>
      <w:r w:rsidRPr="005570C6">
        <w:rPr>
          <w:rFonts w:eastAsia="Courier New"/>
          <w:w w:val="104"/>
          <w:sz w:val="18"/>
          <w:szCs w:val="18"/>
        </w:rPr>
        <w:t>7.4.2.4.2.</w:t>
      </w:r>
      <w:r w:rsidRPr="005570C6">
        <w:rPr>
          <w:rFonts w:eastAsia="Courier New"/>
          <w:w w:val="104"/>
          <w:sz w:val="18"/>
          <w:szCs w:val="18"/>
        </w:rPr>
        <w:tab/>
      </w:r>
      <w:r w:rsidR="00540096">
        <w:rPr>
          <w:w w:val="105"/>
        </w:rPr>
        <w:t>For</w:t>
      </w:r>
      <w:r w:rsidR="00540096">
        <w:rPr>
          <w:spacing w:val="-7"/>
          <w:w w:val="105"/>
        </w:rPr>
        <w:t xml:space="preserve"> </w:t>
      </w:r>
      <w:r w:rsidR="00540096">
        <w:rPr>
          <w:w w:val="105"/>
        </w:rPr>
        <w:t>friction</w:t>
      </w:r>
      <w:r w:rsidR="00540096">
        <w:rPr>
          <w:spacing w:val="-7"/>
          <w:w w:val="105"/>
        </w:rPr>
        <w:t xml:space="preserve"> </w:t>
      </w:r>
      <w:r w:rsidR="00540096">
        <w:rPr>
          <w:w w:val="105"/>
        </w:rPr>
        <w:t>assessment</w:t>
      </w:r>
      <w:r w:rsidR="00540096">
        <w:rPr>
          <w:spacing w:val="-6"/>
          <w:w w:val="105"/>
        </w:rPr>
        <w:t xml:space="preserve"> </w:t>
      </w:r>
      <w:r w:rsidR="00540096">
        <w:rPr>
          <w:w w:val="105"/>
        </w:rPr>
        <w:t>the</w:t>
      </w:r>
      <w:r w:rsidR="00540096">
        <w:rPr>
          <w:spacing w:val="-7"/>
          <w:w w:val="105"/>
        </w:rPr>
        <w:t xml:space="preserve"> </w:t>
      </w:r>
      <w:r w:rsidR="00540096">
        <w:rPr>
          <w:w w:val="105"/>
        </w:rPr>
        <w:t>abrasive</w:t>
      </w:r>
      <w:r w:rsidR="00540096">
        <w:rPr>
          <w:spacing w:val="-6"/>
          <w:w w:val="105"/>
        </w:rPr>
        <w:t xml:space="preserve"> </w:t>
      </w:r>
      <w:r w:rsidR="00540096">
        <w:rPr>
          <w:w w:val="105"/>
        </w:rPr>
        <w:t>carriage</w:t>
      </w:r>
      <w:r w:rsidR="00540096">
        <w:rPr>
          <w:spacing w:val="-7"/>
          <w:w w:val="105"/>
        </w:rPr>
        <w:t xml:space="preserve"> </w:t>
      </w:r>
      <w:r w:rsidR="00540096">
        <w:rPr>
          <w:w w:val="105"/>
        </w:rPr>
        <w:t>shall</w:t>
      </w:r>
      <w:r w:rsidR="00540096">
        <w:rPr>
          <w:spacing w:val="-7"/>
          <w:w w:val="105"/>
        </w:rPr>
        <w:t xml:space="preserve"> </w:t>
      </w:r>
      <w:r w:rsidR="00540096">
        <w:rPr>
          <w:w w:val="105"/>
        </w:rPr>
        <w:t>not</w:t>
      </w:r>
      <w:r w:rsidR="00540096">
        <w:rPr>
          <w:spacing w:val="-6"/>
          <w:w w:val="105"/>
        </w:rPr>
        <w:t xml:space="preserve"> </w:t>
      </w:r>
      <w:r w:rsidR="00540096">
        <w:rPr>
          <w:w w:val="105"/>
        </w:rPr>
        <w:t>be</w:t>
      </w:r>
      <w:r w:rsidR="00540096">
        <w:rPr>
          <w:spacing w:val="-7"/>
          <w:w w:val="105"/>
        </w:rPr>
        <w:t xml:space="preserve"> </w:t>
      </w:r>
      <w:r w:rsidR="00540096">
        <w:rPr>
          <w:w w:val="105"/>
        </w:rPr>
        <w:t>brought</w:t>
      </w:r>
      <w:r w:rsidR="00540096">
        <w:rPr>
          <w:spacing w:val="-7"/>
          <w:w w:val="105"/>
        </w:rPr>
        <w:t xml:space="preserve"> </w:t>
      </w:r>
      <w:r w:rsidR="00540096">
        <w:rPr>
          <w:w w:val="105"/>
        </w:rPr>
        <w:t>to</w:t>
      </w:r>
      <w:r w:rsidR="00540096">
        <w:rPr>
          <w:spacing w:val="-7"/>
          <w:w w:val="105"/>
        </w:rPr>
        <w:t xml:space="preserve"> </w:t>
      </w:r>
      <w:r w:rsidR="00540096">
        <w:rPr>
          <w:w w:val="105"/>
        </w:rPr>
        <w:t>rest</w:t>
      </w:r>
      <w:r w:rsidR="00540096">
        <w:rPr>
          <w:spacing w:val="5"/>
        </w:rPr>
        <w:t xml:space="preserve"> </w:t>
      </w:r>
      <w:r w:rsidR="00540096">
        <w:rPr>
          <w:w w:val="105"/>
        </w:rPr>
        <w:t>by</w:t>
      </w:r>
      <w:r w:rsidR="00540096">
        <w:rPr>
          <w:spacing w:val="-7"/>
          <w:w w:val="105"/>
        </w:rPr>
        <w:t xml:space="preserve"> </w:t>
      </w:r>
      <w:r w:rsidR="00540096">
        <w:rPr>
          <w:w w:val="105"/>
        </w:rPr>
        <w:t>the</w:t>
      </w:r>
      <w:r w:rsidR="00540096">
        <w:rPr>
          <w:spacing w:val="-7"/>
          <w:w w:val="105"/>
        </w:rPr>
        <w:t xml:space="preserve"> </w:t>
      </w:r>
      <w:r w:rsidR="00540096">
        <w:rPr>
          <w:w w:val="105"/>
        </w:rPr>
        <w:t>helmet.</w:t>
      </w:r>
    </w:p>
    <w:p w14:paraId="335AA7D4" w14:textId="77777777" w:rsidR="005570C6" w:rsidRDefault="00557B73" w:rsidP="0095026B">
      <w:pPr>
        <w:pStyle w:val="SingleTxtG"/>
        <w:ind w:left="2268" w:hanging="1134"/>
      </w:pPr>
      <w:r w:rsidRPr="005570C6">
        <w:rPr>
          <w:rFonts w:eastAsia="Courier New"/>
          <w:b/>
          <w:w w:val="104"/>
          <w:sz w:val="18"/>
          <w:szCs w:val="18"/>
        </w:rPr>
        <w:t>7.4.3.</w:t>
      </w:r>
      <w:r w:rsidRPr="005570C6">
        <w:rPr>
          <w:rFonts w:eastAsia="Courier New"/>
          <w:b/>
          <w:w w:val="104"/>
          <w:sz w:val="18"/>
          <w:szCs w:val="18"/>
        </w:rPr>
        <w:tab/>
      </w:r>
      <w:r w:rsidR="00540096" w:rsidRPr="00462A53">
        <w:rPr>
          <w:b/>
        </w:rPr>
        <w:t>Test for projections of the category P/J with movable lower face cover</w:t>
      </w:r>
      <w:r w:rsidR="00540096" w:rsidRPr="00646A75">
        <w:rPr>
          <w:b/>
          <w:u w:val="single"/>
        </w:rPr>
        <w:t xml:space="preserve"> </w:t>
      </w:r>
    </w:p>
    <w:p w14:paraId="37E5383F" w14:textId="77777777" w:rsidR="005570C6" w:rsidRDefault="00557B73" w:rsidP="0095026B">
      <w:pPr>
        <w:pStyle w:val="SingleTxtG"/>
        <w:ind w:left="2268" w:hanging="1134"/>
      </w:pPr>
      <w:r w:rsidRPr="005570C6">
        <w:rPr>
          <w:rFonts w:eastAsia="Courier New"/>
          <w:b/>
          <w:w w:val="104"/>
          <w:sz w:val="18"/>
          <w:szCs w:val="18"/>
        </w:rPr>
        <w:t>7.4.3.1.</w:t>
      </w:r>
      <w:r w:rsidRPr="005570C6">
        <w:rPr>
          <w:rFonts w:eastAsia="Courier New"/>
          <w:b/>
          <w:w w:val="104"/>
          <w:sz w:val="18"/>
          <w:szCs w:val="18"/>
        </w:rPr>
        <w:tab/>
      </w:r>
      <w:r w:rsidR="00540096" w:rsidRPr="00646A75">
        <w:rPr>
          <w:b/>
        </w:rPr>
        <w:t xml:space="preserve">For strength assessment of the movable face cover in the position </w:t>
      </w:r>
      <w:r w:rsidR="00462A53">
        <w:rPr>
          <w:b/>
        </w:rPr>
        <w:t>"</w:t>
      </w:r>
      <w:r w:rsidR="00540096" w:rsidRPr="00646A75">
        <w:rPr>
          <w:b/>
        </w:rPr>
        <w:t>J</w:t>
      </w:r>
      <w:r w:rsidR="00462A53">
        <w:rPr>
          <w:b/>
        </w:rPr>
        <w:t>"</w:t>
      </w:r>
      <w:r w:rsidR="00540096" w:rsidRPr="00646A75">
        <w:rPr>
          <w:b/>
        </w:rPr>
        <w:t xml:space="preserve">, </w:t>
      </w:r>
      <w:r w:rsidR="00540096" w:rsidRPr="00646A75">
        <w:rPr>
          <w:b/>
          <w:w w:val="105"/>
        </w:rPr>
        <w:t>the</w:t>
      </w:r>
      <w:r w:rsidR="00540096" w:rsidRPr="00646A75">
        <w:rPr>
          <w:b/>
          <w:spacing w:val="-12"/>
          <w:w w:val="105"/>
        </w:rPr>
        <w:t xml:space="preserve"> </w:t>
      </w:r>
      <w:r w:rsidR="00540096" w:rsidRPr="00646A75">
        <w:rPr>
          <w:b/>
          <w:w w:val="105"/>
        </w:rPr>
        <w:t>helmet</w:t>
      </w:r>
      <w:r w:rsidR="00540096" w:rsidRPr="00646A75">
        <w:rPr>
          <w:b/>
          <w:spacing w:val="-11"/>
          <w:w w:val="105"/>
        </w:rPr>
        <w:t xml:space="preserve"> </w:t>
      </w:r>
      <w:r w:rsidR="00540096" w:rsidRPr="00646A75">
        <w:rPr>
          <w:b/>
          <w:w w:val="105"/>
        </w:rPr>
        <w:t>shall</w:t>
      </w:r>
      <w:r w:rsidR="00540096" w:rsidRPr="00646A75">
        <w:rPr>
          <w:b/>
          <w:spacing w:val="-6"/>
          <w:w w:val="105"/>
        </w:rPr>
        <w:t xml:space="preserve"> </w:t>
      </w:r>
      <w:r w:rsidR="00540096" w:rsidRPr="00646A75">
        <w:rPr>
          <w:b/>
          <w:w w:val="105"/>
        </w:rPr>
        <w:t>be</w:t>
      </w:r>
      <w:r w:rsidR="00540096" w:rsidRPr="00646A75">
        <w:rPr>
          <w:b/>
          <w:spacing w:val="-5"/>
          <w:w w:val="105"/>
        </w:rPr>
        <w:t xml:space="preserve"> </w:t>
      </w:r>
      <w:r w:rsidR="00540096" w:rsidRPr="00646A75">
        <w:rPr>
          <w:b/>
          <w:w w:val="105"/>
        </w:rPr>
        <w:t>placed on the appropriate test head form selected from annex 4 in compliance with paragraph 7.3.1.3.1</w:t>
      </w:r>
    </w:p>
    <w:p w14:paraId="6FABA69F" w14:textId="77777777" w:rsidR="005570C6" w:rsidRDefault="00557B73" w:rsidP="0095026B">
      <w:pPr>
        <w:pStyle w:val="SingleTxtG"/>
        <w:ind w:left="2268" w:hanging="1134"/>
      </w:pPr>
      <w:r w:rsidRPr="005570C6">
        <w:rPr>
          <w:rFonts w:eastAsia="Courier New"/>
          <w:b/>
          <w:w w:val="104"/>
          <w:sz w:val="18"/>
          <w:szCs w:val="18"/>
        </w:rPr>
        <w:t>7.4.3.2.</w:t>
      </w:r>
      <w:r w:rsidRPr="005570C6">
        <w:rPr>
          <w:rFonts w:eastAsia="Courier New"/>
          <w:b/>
          <w:w w:val="104"/>
          <w:sz w:val="18"/>
          <w:szCs w:val="18"/>
        </w:rPr>
        <w:tab/>
      </w:r>
      <w:r w:rsidR="00540096" w:rsidRPr="00646A75">
        <w:rPr>
          <w:b/>
        </w:rPr>
        <w:t>A device</w:t>
      </w:r>
      <w:r w:rsidR="00540096" w:rsidRPr="00646A75">
        <w:rPr>
          <w:b/>
          <w:w w:val="105"/>
        </w:rPr>
        <w:t xml:space="preserve"> to</w:t>
      </w:r>
      <w:r w:rsidR="00540096" w:rsidRPr="00646A75">
        <w:rPr>
          <w:b/>
          <w:spacing w:val="-5"/>
          <w:w w:val="105"/>
        </w:rPr>
        <w:t xml:space="preserve"> </w:t>
      </w:r>
      <w:r w:rsidR="00540096" w:rsidRPr="00646A75">
        <w:rPr>
          <w:b/>
          <w:w w:val="105"/>
        </w:rPr>
        <w:t>guide</w:t>
      </w:r>
      <w:r w:rsidR="00540096" w:rsidRPr="00646A75">
        <w:rPr>
          <w:b/>
          <w:spacing w:val="-5"/>
          <w:w w:val="105"/>
        </w:rPr>
        <w:t xml:space="preserve"> </w:t>
      </w:r>
      <w:r w:rsidR="00540096" w:rsidRPr="00646A75">
        <w:rPr>
          <w:b/>
          <w:w w:val="105"/>
        </w:rPr>
        <w:t>and</w:t>
      </w:r>
      <w:r w:rsidR="00540096" w:rsidRPr="00646A75">
        <w:rPr>
          <w:b/>
          <w:spacing w:val="-6"/>
          <w:w w:val="105"/>
        </w:rPr>
        <w:t xml:space="preserve"> </w:t>
      </w:r>
      <w:r w:rsidR="00540096" w:rsidRPr="00646A75">
        <w:rPr>
          <w:b/>
          <w:w w:val="105"/>
        </w:rPr>
        <w:t>release</w:t>
      </w:r>
      <w:r w:rsidR="00540096" w:rsidRPr="00646A75">
        <w:rPr>
          <w:b/>
          <w:spacing w:val="-5"/>
          <w:w w:val="105"/>
        </w:rPr>
        <w:t xml:space="preserve"> </w:t>
      </w:r>
      <w:r w:rsidR="00540096" w:rsidRPr="00646A75">
        <w:rPr>
          <w:b/>
          <w:w w:val="105"/>
        </w:rPr>
        <w:t>a</w:t>
      </w:r>
      <w:r w:rsidR="00540096" w:rsidRPr="00646A75">
        <w:rPr>
          <w:b/>
          <w:spacing w:val="-5"/>
          <w:w w:val="105"/>
        </w:rPr>
        <w:t xml:space="preserve"> </w:t>
      </w:r>
      <w:r w:rsidR="00540096" w:rsidRPr="00646A75">
        <w:rPr>
          <w:b/>
          <w:w w:val="105"/>
        </w:rPr>
        <w:t>falling</w:t>
      </w:r>
      <w:r w:rsidR="00540096" w:rsidRPr="00646A75">
        <w:rPr>
          <w:b/>
          <w:spacing w:val="-5"/>
          <w:w w:val="105"/>
        </w:rPr>
        <w:t xml:space="preserve"> </w:t>
      </w:r>
      <w:r w:rsidR="00540096" w:rsidRPr="00646A75">
        <w:rPr>
          <w:b/>
          <w:w w:val="105"/>
        </w:rPr>
        <w:t>mass</w:t>
      </w:r>
      <w:r w:rsidR="00540096" w:rsidRPr="00646A75">
        <w:rPr>
          <w:b/>
          <w:spacing w:val="-5"/>
          <w:w w:val="105"/>
        </w:rPr>
        <w:t xml:space="preserve"> </w:t>
      </w:r>
      <w:r w:rsidR="00540096" w:rsidRPr="00646A75">
        <w:rPr>
          <w:b/>
          <w:w w:val="105"/>
        </w:rPr>
        <w:t>(the</w:t>
      </w:r>
      <w:r w:rsidR="00540096" w:rsidRPr="00646A75">
        <w:rPr>
          <w:b/>
          <w:spacing w:val="-6"/>
          <w:w w:val="105"/>
        </w:rPr>
        <w:t xml:space="preserve"> </w:t>
      </w:r>
      <w:r w:rsidR="00540096" w:rsidRPr="00646A75">
        <w:rPr>
          <w:b/>
          <w:w w:val="105"/>
        </w:rPr>
        <w:t>total</w:t>
      </w:r>
      <w:r w:rsidR="00540096" w:rsidRPr="00646A75">
        <w:rPr>
          <w:b/>
          <w:spacing w:val="-5"/>
          <w:w w:val="105"/>
        </w:rPr>
        <w:t xml:space="preserve"> </w:t>
      </w:r>
      <w:r w:rsidR="00540096" w:rsidRPr="00646A75">
        <w:rPr>
          <w:b/>
          <w:w w:val="105"/>
        </w:rPr>
        <w:t>mass</w:t>
      </w:r>
      <w:r w:rsidR="00540096" w:rsidRPr="00646A75">
        <w:rPr>
          <w:b/>
          <w:w w:val="104"/>
        </w:rPr>
        <w:t xml:space="preserve"> </w:t>
      </w:r>
      <w:r w:rsidR="00540096" w:rsidRPr="00646A75">
        <w:rPr>
          <w:b/>
          <w:w w:val="105"/>
        </w:rPr>
        <w:t>being</w:t>
      </w:r>
      <w:r w:rsidR="00540096" w:rsidRPr="00646A75">
        <w:rPr>
          <w:b/>
          <w:spacing w:val="-3"/>
          <w:w w:val="105"/>
        </w:rPr>
        <w:t xml:space="preserve"> </w:t>
      </w:r>
      <w:r w:rsidR="00540096" w:rsidRPr="00646A75">
        <w:rPr>
          <w:b/>
          <w:w w:val="105"/>
        </w:rPr>
        <w:t>3</w:t>
      </w:r>
      <w:r w:rsidR="00540096" w:rsidRPr="00646A75">
        <w:rPr>
          <w:b/>
          <w:spacing w:val="-2"/>
          <w:w w:val="105"/>
        </w:rPr>
        <w:t xml:space="preserve"> </w:t>
      </w:r>
      <w:r w:rsidR="00540096" w:rsidRPr="00646A75">
        <w:rPr>
          <w:b/>
          <w:w w:val="105"/>
        </w:rPr>
        <w:t>kg</w:t>
      </w:r>
      <w:r w:rsidR="00540096" w:rsidRPr="00646A75">
        <w:rPr>
          <w:b/>
          <w:spacing w:val="-3"/>
          <w:w w:val="105"/>
        </w:rPr>
        <w:t xml:space="preserve"> </w:t>
      </w:r>
      <w:r w:rsidR="00540096" w:rsidRPr="00646A75">
        <w:rPr>
          <w:rFonts w:cs="Courier New"/>
          <w:b/>
          <w:spacing w:val="-3"/>
          <w:w w:val="105"/>
        </w:rPr>
        <w:t>±</w:t>
      </w:r>
      <w:r w:rsidR="00540096" w:rsidRPr="00646A75">
        <w:rPr>
          <w:rFonts w:ascii="Arial" w:eastAsia="Arial" w:hAnsi="Arial" w:cs="Arial"/>
          <w:b/>
          <w:spacing w:val="38"/>
          <w:w w:val="145"/>
        </w:rPr>
        <w:t xml:space="preserve"> </w:t>
      </w:r>
      <w:r w:rsidR="00540096" w:rsidRPr="00646A75">
        <w:rPr>
          <w:b/>
          <w:w w:val="105"/>
        </w:rPr>
        <w:t>0.1</w:t>
      </w:r>
      <w:r w:rsidR="00540096" w:rsidRPr="00646A75">
        <w:rPr>
          <w:b/>
          <w:spacing w:val="-2"/>
          <w:w w:val="105"/>
        </w:rPr>
        <w:t xml:space="preserve"> </w:t>
      </w:r>
      <w:r w:rsidR="00540096" w:rsidRPr="00646A75">
        <w:rPr>
          <w:b/>
          <w:w w:val="105"/>
        </w:rPr>
        <w:t>kg)</w:t>
      </w:r>
      <w:r w:rsidR="00540096" w:rsidRPr="00646A75">
        <w:rPr>
          <w:b/>
          <w:spacing w:val="-3"/>
          <w:w w:val="105"/>
        </w:rPr>
        <w:t xml:space="preserve"> </w:t>
      </w:r>
      <w:r w:rsidR="00540096" w:rsidRPr="00646A75">
        <w:rPr>
          <w:b/>
          <w:w w:val="105"/>
        </w:rPr>
        <w:t>is</w:t>
      </w:r>
      <w:r w:rsidR="00540096" w:rsidRPr="00646A75">
        <w:rPr>
          <w:b/>
          <w:spacing w:val="-2"/>
          <w:w w:val="105"/>
        </w:rPr>
        <w:t xml:space="preserve"> </w:t>
      </w:r>
      <w:r w:rsidR="00540096" w:rsidRPr="00646A75">
        <w:rPr>
          <w:b/>
          <w:w w:val="105"/>
        </w:rPr>
        <w:t>hooked</w:t>
      </w:r>
      <w:r w:rsidR="00540096" w:rsidRPr="00646A75">
        <w:rPr>
          <w:b/>
          <w:spacing w:val="-3"/>
          <w:w w:val="105"/>
        </w:rPr>
        <w:t xml:space="preserve"> </w:t>
      </w:r>
      <w:r w:rsidR="00540096" w:rsidRPr="00646A75">
        <w:rPr>
          <w:b/>
          <w:w w:val="105"/>
        </w:rPr>
        <w:t>on</w:t>
      </w:r>
      <w:r w:rsidR="00540096" w:rsidRPr="00646A75">
        <w:rPr>
          <w:b/>
          <w:spacing w:val="-2"/>
          <w:w w:val="105"/>
        </w:rPr>
        <w:t xml:space="preserve"> </w:t>
      </w:r>
      <w:r w:rsidR="00540096" w:rsidRPr="00646A75">
        <w:rPr>
          <w:b/>
          <w:w w:val="105"/>
        </w:rPr>
        <w:t>to</w:t>
      </w:r>
      <w:r w:rsidR="00540096" w:rsidRPr="00646A75">
        <w:rPr>
          <w:b/>
          <w:spacing w:val="-3"/>
          <w:w w:val="105"/>
        </w:rPr>
        <w:t xml:space="preserve"> </w:t>
      </w:r>
      <w:r w:rsidR="00540096" w:rsidRPr="00646A75">
        <w:rPr>
          <w:b/>
          <w:w w:val="105"/>
        </w:rPr>
        <w:t>the</w:t>
      </w:r>
      <w:r w:rsidR="00540096" w:rsidRPr="00646A75">
        <w:rPr>
          <w:b/>
          <w:spacing w:val="-2"/>
          <w:w w:val="105"/>
        </w:rPr>
        <w:t xml:space="preserve"> </w:t>
      </w:r>
      <w:r w:rsidR="00540096" w:rsidRPr="00646A75">
        <w:rPr>
          <w:b/>
          <w:w w:val="105"/>
        </w:rPr>
        <w:t>front</w:t>
      </w:r>
      <w:r w:rsidR="00540096" w:rsidRPr="00646A75">
        <w:rPr>
          <w:b/>
          <w:spacing w:val="-3"/>
          <w:w w:val="105"/>
        </w:rPr>
        <w:t xml:space="preserve"> </w:t>
      </w:r>
      <w:r w:rsidR="00540096" w:rsidRPr="00646A75">
        <w:rPr>
          <w:b/>
          <w:w w:val="105"/>
        </w:rPr>
        <w:t>part</w:t>
      </w:r>
      <w:r w:rsidR="00540096" w:rsidRPr="00646A75">
        <w:rPr>
          <w:b/>
          <w:spacing w:val="-2"/>
          <w:w w:val="105"/>
        </w:rPr>
        <w:t xml:space="preserve"> </w:t>
      </w:r>
      <w:r w:rsidR="00540096" w:rsidRPr="00646A75">
        <w:rPr>
          <w:b/>
          <w:w w:val="105"/>
        </w:rPr>
        <w:t>of</w:t>
      </w:r>
      <w:r w:rsidR="00540096" w:rsidRPr="00646A75">
        <w:rPr>
          <w:b/>
          <w:spacing w:val="-3"/>
          <w:w w:val="105"/>
        </w:rPr>
        <w:t xml:space="preserve"> </w:t>
      </w:r>
      <w:r w:rsidR="00540096" w:rsidRPr="00646A75">
        <w:rPr>
          <w:b/>
          <w:w w:val="105"/>
        </w:rPr>
        <w:t>the</w:t>
      </w:r>
      <w:r w:rsidR="00540096" w:rsidRPr="00646A75">
        <w:rPr>
          <w:b/>
          <w:spacing w:val="-2"/>
          <w:w w:val="105"/>
        </w:rPr>
        <w:t xml:space="preserve"> </w:t>
      </w:r>
      <w:r w:rsidR="00540096" w:rsidRPr="00646A75">
        <w:rPr>
          <w:b/>
          <w:w w:val="105"/>
        </w:rPr>
        <w:t>chin section</w:t>
      </w:r>
      <w:r w:rsidR="00540096" w:rsidRPr="00646A75">
        <w:rPr>
          <w:b/>
          <w:w w:val="104"/>
        </w:rPr>
        <w:t xml:space="preserve"> </w:t>
      </w:r>
      <w:r w:rsidR="00540096" w:rsidRPr="00646A75">
        <w:rPr>
          <w:b/>
          <w:w w:val="105"/>
        </w:rPr>
        <w:t xml:space="preserve">in the position </w:t>
      </w:r>
      <w:r w:rsidR="00462A53">
        <w:rPr>
          <w:b/>
          <w:w w:val="105"/>
        </w:rPr>
        <w:t>"</w:t>
      </w:r>
      <w:r w:rsidR="00540096" w:rsidRPr="00646A75">
        <w:rPr>
          <w:b/>
          <w:w w:val="105"/>
        </w:rPr>
        <w:t>J</w:t>
      </w:r>
      <w:r w:rsidR="00462A53">
        <w:rPr>
          <w:b/>
          <w:w w:val="105"/>
        </w:rPr>
        <w:t>"</w:t>
      </w:r>
      <w:r w:rsidR="00540096" w:rsidRPr="00646A75">
        <w:rPr>
          <w:b/>
          <w:w w:val="105"/>
        </w:rPr>
        <w:t xml:space="preserve"> in</w:t>
      </w:r>
      <w:r w:rsidR="00540096" w:rsidRPr="00646A75">
        <w:rPr>
          <w:b/>
          <w:spacing w:val="-6"/>
          <w:w w:val="105"/>
        </w:rPr>
        <w:t xml:space="preserve"> </w:t>
      </w:r>
      <w:r w:rsidR="00540096" w:rsidRPr="00646A75">
        <w:rPr>
          <w:b/>
          <w:w w:val="105"/>
        </w:rPr>
        <w:t>the</w:t>
      </w:r>
      <w:r w:rsidR="00540096" w:rsidRPr="00646A75">
        <w:rPr>
          <w:b/>
          <w:spacing w:val="-5"/>
          <w:w w:val="105"/>
        </w:rPr>
        <w:t xml:space="preserve"> </w:t>
      </w:r>
      <w:r w:rsidR="00540096" w:rsidRPr="00646A75">
        <w:rPr>
          <w:b/>
          <w:w w:val="105"/>
        </w:rPr>
        <w:t>median</w:t>
      </w:r>
      <w:r w:rsidR="00540096" w:rsidRPr="00646A75">
        <w:rPr>
          <w:b/>
          <w:spacing w:val="-5"/>
          <w:w w:val="105"/>
        </w:rPr>
        <w:t xml:space="preserve"> </w:t>
      </w:r>
      <w:r w:rsidR="00540096" w:rsidRPr="00646A75">
        <w:rPr>
          <w:b/>
          <w:w w:val="105"/>
        </w:rPr>
        <w:t>vertical</w:t>
      </w:r>
      <w:r w:rsidR="00540096" w:rsidRPr="00646A75">
        <w:rPr>
          <w:b/>
          <w:spacing w:val="-5"/>
          <w:w w:val="105"/>
        </w:rPr>
        <w:t xml:space="preserve"> </w:t>
      </w:r>
      <w:r w:rsidR="00540096" w:rsidRPr="00646A75">
        <w:rPr>
          <w:b/>
          <w:w w:val="105"/>
        </w:rPr>
        <w:t>plane</w:t>
      </w:r>
      <w:r w:rsidR="00540096" w:rsidRPr="00646A75">
        <w:rPr>
          <w:b/>
          <w:spacing w:val="-5"/>
          <w:w w:val="105"/>
        </w:rPr>
        <w:t xml:space="preserve"> </w:t>
      </w:r>
      <w:r w:rsidR="00540096" w:rsidRPr="00646A75">
        <w:rPr>
          <w:b/>
          <w:w w:val="105"/>
        </w:rPr>
        <w:t>of</w:t>
      </w:r>
      <w:r w:rsidR="00540096" w:rsidRPr="00646A75">
        <w:rPr>
          <w:b/>
          <w:spacing w:val="-5"/>
          <w:w w:val="105"/>
        </w:rPr>
        <w:t xml:space="preserve"> </w:t>
      </w:r>
      <w:r w:rsidR="00540096" w:rsidRPr="00646A75">
        <w:rPr>
          <w:b/>
          <w:w w:val="105"/>
        </w:rPr>
        <w:t>the</w:t>
      </w:r>
      <w:r w:rsidR="00540096" w:rsidRPr="00646A75">
        <w:rPr>
          <w:b/>
          <w:spacing w:val="-5"/>
          <w:w w:val="105"/>
        </w:rPr>
        <w:t xml:space="preserve"> </w:t>
      </w:r>
      <w:r w:rsidR="00540096" w:rsidRPr="00646A75">
        <w:rPr>
          <w:b/>
          <w:w w:val="105"/>
        </w:rPr>
        <w:t>helmet (shown</w:t>
      </w:r>
      <w:r w:rsidR="00540096" w:rsidRPr="00646A75">
        <w:rPr>
          <w:b/>
          <w:spacing w:val="-5"/>
          <w:w w:val="105"/>
        </w:rPr>
        <w:t xml:space="preserve"> </w:t>
      </w:r>
      <w:r w:rsidR="00540096" w:rsidRPr="00646A75">
        <w:rPr>
          <w:b/>
          <w:w w:val="105"/>
        </w:rPr>
        <w:t>in</w:t>
      </w:r>
      <w:r w:rsidR="00540096" w:rsidRPr="00646A75">
        <w:rPr>
          <w:b/>
          <w:spacing w:val="-5"/>
          <w:w w:val="105"/>
        </w:rPr>
        <w:t xml:space="preserve"> </w:t>
      </w:r>
      <w:r w:rsidR="00540096" w:rsidRPr="00646A75">
        <w:rPr>
          <w:b/>
          <w:w w:val="105"/>
        </w:rPr>
        <w:t>annex 8, tested reversely)</w:t>
      </w:r>
    </w:p>
    <w:p w14:paraId="27240485" w14:textId="77777777" w:rsidR="005570C6" w:rsidRDefault="00557B73" w:rsidP="0095026B">
      <w:pPr>
        <w:pStyle w:val="SingleTxtG"/>
        <w:ind w:left="2268" w:hanging="1134"/>
      </w:pPr>
      <w:r w:rsidRPr="005570C6">
        <w:rPr>
          <w:rFonts w:eastAsia="Courier New"/>
          <w:b/>
          <w:w w:val="104"/>
          <w:sz w:val="18"/>
          <w:szCs w:val="18"/>
        </w:rPr>
        <w:t>7.4.3.3.</w:t>
      </w:r>
      <w:r w:rsidRPr="005570C6">
        <w:rPr>
          <w:rFonts w:eastAsia="Courier New"/>
          <w:b/>
          <w:w w:val="104"/>
          <w:sz w:val="18"/>
          <w:szCs w:val="18"/>
        </w:rPr>
        <w:tab/>
      </w:r>
      <w:r w:rsidR="00540096" w:rsidRPr="00646A75">
        <w:rPr>
          <w:b/>
          <w:w w:val="105"/>
        </w:rPr>
        <w:t>The</w:t>
      </w:r>
      <w:r w:rsidR="00540096" w:rsidRPr="00646A75">
        <w:rPr>
          <w:b/>
          <w:spacing w:val="-3"/>
          <w:w w:val="105"/>
        </w:rPr>
        <w:t xml:space="preserve"> </w:t>
      </w:r>
      <w:r w:rsidR="00540096" w:rsidRPr="00646A75">
        <w:rPr>
          <w:b/>
          <w:w w:val="105"/>
        </w:rPr>
        <w:t>falling</w:t>
      </w:r>
      <w:r w:rsidR="00540096" w:rsidRPr="00646A75">
        <w:rPr>
          <w:b/>
          <w:spacing w:val="-3"/>
          <w:w w:val="105"/>
        </w:rPr>
        <w:t xml:space="preserve"> </w:t>
      </w:r>
      <w:r w:rsidR="00540096" w:rsidRPr="00646A75">
        <w:rPr>
          <w:b/>
          <w:w w:val="105"/>
        </w:rPr>
        <w:t>mass</w:t>
      </w:r>
      <w:r w:rsidR="00540096" w:rsidRPr="00646A75">
        <w:rPr>
          <w:b/>
          <w:spacing w:val="-3"/>
          <w:w w:val="105"/>
        </w:rPr>
        <w:t xml:space="preserve"> </w:t>
      </w:r>
      <w:r w:rsidR="00540096" w:rsidRPr="00646A75">
        <w:rPr>
          <w:b/>
          <w:w w:val="105"/>
        </w:rPr>
        <w:t>of</w:t>
      </w:r>
      <w:r w:rsidR="00540096" w:rsidRPr="00646A75">
        <w:rPr>
          <w:b/>
          <w:spacing w:val="-3"/>
          <w:w w:val="105"/>
        </w:rPr>
        <w:t xml:space="preserve"> </w:t>
      </w:r>
      <w:r w:rsidR="00540096" w:rsidRPr="00646A75">
        <w:rPr>
          <w:b/>
          <w:w w:val="105"/>
        </w:rPr>
        <w:t>10</w:t>
      </w:r>
      <w:r w:rsidR="00540096" w:rsidRPr="00646A75">
        <w:rPr>
          <w:b/>
          <w:spacing w:val="-3"/>
          <w:w w:val="105"/>
        </w:rPr>
        <w:t xml:space="preserve"> </w:t>
      </w:r>
      <w:r w:rsidR="00540096" w:rsidRPr="00646A75">
        <w:rPr>
          <w:b/>
          <w:w w:val="105"/>
        </w:rPr>
        <w:t xml:space="preserve">kg </w:t>
      </w:r>
      <w:r w:rsidR="00540096" w:rsidRPr="00646A75">
        <w:rPr>
          <w:rFonts w:cs="Courier New"/>
          <w:b/>
          <w:w w:val="105"/>
        </w:rPr>
        <w:t xml:space="preserve">± </w:t>
      </w:r>
      <w:r w:rsidR="00540096" w:rsidRPr="00646A75">
        <w:rPr>
          <w:b/>
          <w:w w:val="105"/>
        </w:rPr>
        <w:t>0.01</w:t>
      </w:r>
      <w:r w:rsidR="00540096" w:rsidRPr="00646A75">
        <w:rPr>
          <w:b/>
          <w:spacing w:val="-3"/>
          <w:w w:val="105"/>
        </w:rPr>
        <w:t xml:space="preserve"> </w:t>
      </w:r>
      <w:r w:rsidR="00540096" w:rsidRPr="00646A75">
        <w:rPr>
          <w:b/>
          <w:w w:val="105"/>
        </w:rPr>
        <w:t>kg</w:t>
      </w:r>
      <w:r w:rsidR="00540096" w:rsidRPr="00646A75">
        <w:rPr>
          <w:b/>
          <w:spacing w:val="-3"/>
          <w:w w:val="105"/>
        </w:rPr>
        <w:t xml:space="preserve"> </w:t>
      </w:r>
      <w:r w:rsidR="00540096" w:rsidRPr="00646A75">
        <w:rPr>
          <w:b/>
          <w:w w:val="105"/>
        </w:rPr>
        <w:t>is</w:t>
      </w:r>
      <w:r w:rsidR="00540096" w:rsidRPr="00646A75">
        <w:rPr>
          <w:b/>
          <w:spacing w:val="-2"/>
          <w:w w:val="105"/>
        </w:rPr>
        <w:t xml:space="preserve"> </w:t>
      </w:r>
      <w:r w:rsidR="00540096" w:rsidRPr="00646A75">
        <w:rPr>
          <w:b/>
          <w:w w:val="105"/>
        </w:rPr>
        <w:t>then</w:t>
      </w:r>
      <w:r w:rsidR="00540096" w:rsidRPr="00646A75">
        <w:rPr>
          <w:b/>
          <w:spacing w:val="-3"/>
          <w:w w:val="105"/>
        </w:rPr>
        <w:t xml:space="preserve"> </w:t>
      </w:r>
      <w:r w:rsidR="00540096" w:rsidRPr="00646A75">
        <w:rPr>
          <w:b/>
          <w:w w:val="105"/>
        </w:rPr>
        <w:t>released</w:t>
      </w:r>
      <w:r w:rsidR="00540096" w:rsidRPr="00646A75">
        <w:rPr>
          <w:b/>
          <w:spacing w:val="-3"/>
          <w:w w:val="105"/>
        </w:rPr>
        <w:t xml:space="preserve"> </w:t>
      </w:r>
      <w:r w:rsidR="00540096" w:rsidRPr="00646A75">
        <w:rPr>
          <w:b/>
          <w:w w:val="105"/>
        </w:rPr>
        <w:t>and</w:t>
      </w:r>
      <w:r w:rsidR="00540096" w:rsidRPr="00646A75">
        <w:rPr>
          <w:b/>
          <w:spacing w:val="-3"/>
          <w:w w:val="105"/>
        </w:rPr>
        <w:t xml:space="preserve"> </w:t>
      </w:r>
      <w:r w:rsidR="00540096" w:rsidRPr="00646A75">
        <w:rPr>
          <w:b/>
          <w:w w:val="105"/>
        </w:rPr>
        <w:t>drops</w:t>
      </w:r>
      <w:r w:rsidR="00540096" w:rsidRPr="00646A75">
        <w:rPr>
          <w:b/>
          <w:spacing w:val="-3"/>
          <w:w w:val="105"/>
        </w:rPr>
        <w:t xml:space="preserve"> </w:t>
      </w:r>
      <w:r w:rsidR="00540096" w:rsidRPr="00646A75">
        <w:rPr>
          <w:b/>
          <w:w w:val="105"/>
        </w:rPr>
        <w:t>in</w:t>
      </w:r>
      <w:r w:rsidR="00540096" w:rsidRPr="00646A75">
        <w:rPr>
          <w:b/>
          <w:w w:val="104"/>
        </w:rPr>
        <w:t xml:space="preserve"> </w:t>
      </w:r>
      <w:r w:rsidR="00540096" w:rsidRPr="00646A75">
        <w:rPr>
          <w:b/>
          <w:w w:val="105"/>
        </w:rPr>
        <w:t>a</w:t>
      </w:r>
      <w:r w:rsidR="00540096" w:rsidRPr="00646A75">
        <w:rPr>
          <w:b/>
          <w:spacing w:val="-3"/>
          <w:w w:val="105"/>
        </w:rPr>
        <w:t xml:space="preserve"> </w:t>
      </w:r>
      <w:r w:rsidR="00540096" w:rsidRPr="00646A75">
        <w:rPr>
          <w:b/>
          <w:w w:val="105"/>
        </w:rPr>
        <w:t>guided</w:t>
      </w:r>
      <w:r w:rsidR="00540096" w:rsidRPr="00646A75">
        <w:rPr>
          <w:b/>
          <w:spacing w:val="-2"/>
          <w:w w:val="105"/>
        </w:rPr>
        <w:t xml:space="preserve"> </w:t>
      </w:r>
      <w:r w:rsidR="00540096" w:rsidRPr="00646A75">
        <w:rPr>
          <w:b/>
          <w:w w:val="105"/>
        </w:rPr>
        <w:t>free</w:t>
      </w:r>
      <w:r w:rsidR="00540096" w:rsidRPr="00646A75">
        <w:rPr>
          <w:b/>
          <w:spacing w:val="-2"/>
          <w:w w:val="105"/>
        </w:rPr>
        <w:t xml:space="preserve"> </w:t>
      </w:r>
      <w:r w:rsidR="00540096" w:rsidRPr="00646A75">
        <w:rPr>
          <w:b/>
          <w:w w:val="105"/>
        </w:rPr>
        <w:t>fall</w:t>
      </w:r>
      <w:r w:rsidR="00540096" w:rsidRPr="00646A75">
        <w:rPr>
          <w:b/>
          <w:spacing w:val="-2"/>
          <w:w w:val="105"/>
        </w:rPr>
        <w:t xml:space="preserve"> </w:t>
      </w:r>
      <w:r w:rsidR="00540096" w:rsidRPr="00646A75">
        <w:rPr>
          <w:b/>
          <w:w w:val="105"/>
        </w:rPr>
        <w:t>from</w:t>
      </w:r>
      <w:r w:rsidR="00540096" w:rsidRPr="00646A75">
        <w:rPr>
          <w:b/>
          <w:spacing w:val="-2"/>
          <w:w w:val="105"/>
        </w:rPr>
        <w:t xml:space="preserve"> </w:t>
      </w:r>
      <w:r w:rsidR="00540096" w:rsidRPr="00646A75">
        <w:rPr>
          <w:b/>
          <w:w w:val="105"/>
        </w:rPr>
        <w:t>a</w:t>
      </w:r>
      <w:r w:rsidR="00540096" w:rsidRPr="00646A75">
        <w:rPr>
          <w:b/>
          <w:spacing w:val="-2"/>
          <w:w w:val="105"/>
        </w:rPr>
        <w:t xml:space="preserve"> </w:t>
      </w:r>
      <w:r w:rsidR="00540096" w:rsidRPr="00646A75">
        <w:rPr>
          <w:b/>
          <w:w w:val="105"/>
        </w:rPr>
        <w:t>height</w:t>
      </w:r>
      <w:r w:rsidR="00540096" w:rsidRPr="00646A75">
        <w:rPr>
          <w:b/>
          <w:spacing w:val="-2"/>
          <w:w w:val="105"/>
        </w:rPr>
        <w:t xml:space="preserve"> </w:t>
      </w:r>
      <w:r w:rsidR="00540096" w:rsidRPr="00646A75">
        <w:rPr>
          <w:b/>
          <w:w w:val="105"/>
        </w:rPr>
        <w:t>of</w:t>
      </w:r>
      <w:r w:rsidR="00540096" w:rsidRPr="00646A75">
        <w:rPr>
          <w:b/>
          <w:spacing w:val="-2"/>
          <w:w w:val="105"/>
        </w:rPr>
        <w:t xml:space="preserve"> </w:t>
      </w:r>
      <w:r w:rsidR="00540096" w:rsidRPr="00646A75">
        <w:rPr>
          <w:b/>
          <w:w w:val="105"/>
        </w:rPr>
        <w:t>0.50</w:t>
      </w:r>
      <w:r w:rsidR="00540096" w:rsidRPr="00646A75">
        <w:rPr>
          <w:b/>
          <w:spacing w:val="-2"/>
          <w:w w:val="105"/>
        </w:rPr>
        <w:t xml:space="preserve"> </w:t>
      </w:r>
      <w:r w:rsidR="00540096" w:rsidRPr="00646A75">
        <w:rPr>
          <w:b/>
          <w:w w:val="105"/>
        </w:rPr>
        <w:t xml:space="preserve">m </w:t>
      </w:r>
      <w:r w:rsidR="00540096" w:rsidRPr="00646A75">
        <w:rPr>
          <w:rFonts w:cs="Courier New"/>
          <w:b/>
          <w:w w:val="105"/>
        </w:rPr>
        <w:t xml:space="preserve">± </w:t>
      </w:r>
      <w:r w:rsidR="00540096" w:rsidRPr="00646A75">
        <w:rPr>
          <w:b/>
          <w:w w:val="105"/>
        </w:rPr>
        <w:t>0.01</w:t>
      </w:r>
      <w:r w:rsidR="00540096" w:rsidRPr="00646A75">
        <w:rPr>
          <w:b/>
          <w:spacing w:val="-2"/>
          <w:w w:val="105"/>
        </w:rPr>
        <w:t xml:space="preserve"> </w:t>
      </w:r>
      <w:r w:rsidR="00540096" w:rsidRPr="00646A75">
        <w:rPr>
          <w:b/>
          <w:w w:val="105"/>
        </w:rPr>
        <w:t>m. The</w:t>
      </w:r>
      <w:r w:rsidR="00540096" w:rsidRPr="00646A75">
        <w:rPr>
          <w:b/>
          <w:spacing w:val="-11"/>
          <w:w w:val="105"/>
        </w:rPr>
        <w:t xml:space="preserve"> </w:t>
      </w:r>
      <w:r w:rsidR="00540096" w:rsidRPr="00646A75">
        <w:rPr>
          <w:b/>
          <w:w w:val="105"/>
        </w:rPr>
        <w:t>guiding</w:t>
      </w:r>
      <w:r w:rsidR="00540096" w:rsidRPr="00646A75">
        <w:rPr>
          <w:b/>
          <w:w w:val="104"/>
        </w:rPr>
        <w:t xml:space="preserve"> </w:t>
      </w:r>
      <w:r w:rsidR="00540096" w:rsidRPr="00646A75">
        <w:rPr>
          <w:b/>
          <w:w w:val="105"/>
        </w:rPr>
        <w:t>devices</w:t>
      </w:r>
      <w:r w:rsidR="00540096" w:rsidRPr="00646A75">
        <w:rPr>
          <w:b/>
          <w:spacing w:val="-5"/>
          <w:w w:val="105"/>
        </w:rPr>
        <w:t xml:space="preserve"> </w:t>
      </w:r>
      <w:r w:rsidR="00540096" w:rsidRPr="00646A75">
        <w:rPr>
          <w:b/>
          <w:w w:val="105"/>
        </w:rPr>
        <w:t>shall</w:t>
      </w:r>
      <w:r w:rsidR="00540096" w:rsidRPr="00646A75">
        <w:rPr>
          <w:b/>
          <w:spacing w:val="-5"/>
          <w:w w:val="105"/>
        </w:rPr>
        <w:t xml:space="preserve"> </w:t>
      </w:r>
      <w:r w:rsidR="00540096" w:rsidRPr="00646A75">
        <w:rPr>
          <w:b/>
          <w:w w:val="105"/>
        </w:rPr>
        <w:t>be</w:t>
      </w:r>
      <w:r w:rsidR="00540096" w:rsidRPr="00646A75">
        <w:rPr>
          <w:b/>
          <w:spacing w:val="-5"/>
          <w:w w:val="105"/>
        </w:rPr>
        <w:t xml:space="preserve"> </w:t>
      </w:r>
      <w:r w:rsidR="00540096" w:rsidRPr="00646A75">
        <w:rPr>
          <w:b/>
          <w:w w:val="105"/>
        </w:rPr>
        <w:t>such</w:t>
      </w:r>
      <w:r w:rsidR="00540096" w:rsidRPr="00646A75">
        <w:rPr>
          <w:b/>
          <w:spacing w:val="-5"/>
          <w:w w:val="105"/>
        </w:rPr>
        <w:t xml:space="preserve"> </w:t>
      </w:r>
      <w:r w:rsidR="00540096" w:rsidRPr="00646A75">
        <w:rPr>
          <w:b/>
          <w:w w:val="105"/>
        </w:rPr>
        <w:t>as</w:t>
      </w:r>
      <w:r w:rsidR="00540096" w:rsidRPr="00646A75">
        <w:rPr>
          <w:b/>
          <w:spacing w:val="-5"/>
          <w:w w:val="105"/>
        </w:rPr>
        <w:t xml:space="preserve"> </w:t>
      </w:r>
      <w:r w:rsidR="00540096" w:rsidRPr="00646A75">
        <w:rPr>
          <w:b/>
          <w:w w:val="105"/>
        </w:rPr>
        <w:t>to</w:t>
      </w:r>
      <w:r w:rsidR="00540096" w:rsidRPr="00646A75">
        <w:rPr>
          <w:b/>
          <w:spacing w:val="-5"/>
          <w:w w:val="105"/>
        </w:rPr>
        <w:t xml:space="preserve"> </w:t>
      </w:r>
      <w:r w:rsidR="00540096" w:rsidRPr="00646A75">
        <w:rPr>
          <w:b/>
          <w:w w:val="105"/>
        </w:rPr>
        <w:t>ensure</w:t>
      </w:r>
      <w:r w:rsidR="00540096" w:rsidRPr="00646A75">
        <w:rPr>
          <w:b/>
          <w:spacing w:val="-5"/>
          <w:w w:val="105"/>
        </w:rPr>
        <w:t xml:space="preserve"> </w:t>
      </w:r>
      <w:r w:rsidR="00540096" w:rsidRPr="00646A75">
        <w:rPr>
          <w:b/>
          <w:w w:val="105"/>
        </w:rPr>
        <w:t>that</w:t>
      </w:r>
      <w:r w:rsidR="00540096" w:rsidRPr="00646A75">
        <w:rPr>
          <w:b/>
          <w:spacing w:val="-5"/>
          <w:w w:val="105"/>
        </w:rPr>
        <w:t xml:space="preserve"> </w:t>
      </w:r>
      <w:r w:rsidR="00540096" w:rsidRPr="00646A75">
        <w:rPr>
          <w:b/>
          <w:w w:val="105"/>
        </w:rPr>
        <w:t>the</w:t>
      </w:r>
      <w:r w:rsidR="00540096" w:rsidRPr="00646A75">
        <w:rPr>
          <w:b/>
          <w:spacing w:val="-5"/>
          <w:w w:val="105"/>
        </w:rPr>
        <w:t xml:space="preserve"> </w:t>
      </w:r>
      <w:r w:rsidR="00540096" w:rsidRPr="00646A75">
        <w:rPr>
          <w:b/>
          <w:w w:val="105"/>
        </w:rPr>
        <w:t>impact</w:t>
      </w:r>
      <w:r w:rsidR="00540096" w:rsidRPr="00646A75">
        <w:rPr>
          <w:b/>
          <w:spacing w:val="-5"/>
          <w:w w:val="105"/>
        </w:rPr>
        <w:t xml:space="preserve"> </w:t>
      </w:r>
      <w:r w:rsidR="00540096" w:rsidRPr="00646A75">
        <w:rPr>
          <w:b/>
          <w:w w:val="105"/>
        </w:rPr>
        <w:t>speed</w:t>
      </w:r>
      <w:r w:rsidR="00540096" w:rsidRPr="00646A75">
        <w:rPr>
          <w:b/>
          <w:spacing w:val="-5"/>
          <w:w w:val="105"/>
        </w:rPr>
        <w:t xml:space="preserve"> </w:t>
      </w:r>
      <w:r w:rsidR="00540096" w:rsidRPr="00646A75">
        <w:rPr>
          <w:b/>
          <w:w w:val="105"/>
        </w:rPr>
        <w:t>is</w:t>
      </w:r>
      <w:r w:rsidR="00540096" w:rsidRPr="00646A75">
        <w:rPr>
          <w:b/>
          <w:spacing w:val="-5"/>
          <w:w w:val="105"/>
        </w:rPr>
        <w:t xml:space="preserve"> </w:t>
      </w:r>
      <w:r w:rsidR="00540096" w:rsidRPr="00646A75">
        <w:rPr>
          <w:b/>
          <w:w w:val="105"/>
        </w:rPr>
        <w:t>not</w:t>
      </w:r>
      <w:r w:rsidR="00540096" w:rsidRPr="00646A75">
        <w:rPr>
          <w:b/>
          <w:w w:val="104"/>
        </w:rPr>
        <w:t xml:space="preserve"> </w:t>
      </w:r>
      <w:r w:rsidR="00540096" w:rsidRPr="00646A75">
        <w:rPr>
          <w:b/>
          <w:w w:val="105"/>
        </w:rPr>
        <w:t>less</w:t>
      </w:r>
      <w:r w:rsidR="00540096" w:rsidRPr="00646A75">
        <w:rPr>
          <w:b/>
          <w:spacing w:val="-6"/>
          <w:w w:val="105"/>
        </w:rPr>
        <w:t xml:space="preserve"> </w:t>
      </w:r>
      <w:r w:rsidR="00540096" w:rsidRPr="00646A75">
        <w:rPr>
          <w:b/>
          <w:w w:val="105"/>
        </w:rPr>
        <w:t>than</w:t>
      </w:r>
      <w:r w:rsidR="00540096" w:rsidRPr="00646A75">
        <w:rPr>
          <w:b/>
          <w:spacing w:val="-6"/>
          <w:w w:val="105"/>
        </w:rPr>
        <w:t xml:space="preserve"> </w:t>
      </w:r>
      <w:r w:rsidR="00540096" w:rsidRPr="00646A75">
        <w:rPr>
          <w:b/>
          <w:w w:val="105"/>
        </w:rPr>
        <w:t>95</w:t>
      </w:r>
      <w:r w:rsidR="00540096" w:rsidRPr="00646A75">
        <w:rPr>
          <w:b/>
          <w:spacing w:val="-5"/>
          <w:w w:val="105"/>
        </w:rPr>
        <w:t xml:space="preserve"> </w:t>
      </w:r>
      <w:r w:rsidR="00540096" w:rsidRPr="00646A75">
        <w:rPr>
          <w:b/>
          <w:w w:val="105"/>
        </w:rPr>
        <w:t>per</w:t>
      </w:r>
      <w:r w:rsidR="00540096" w:rsidRPr="00646A75">
        <w:rPr>
          <w:b/>
          <w:spacing w:val="-6"/>
          <w:w w:val="105"/>
        </w:rPr>
        <w:t xml:space="preserve"> </w:t>
      </w:r>
      <w:r w:rsidR="00540096" w:rsidRPr="00646A75">
        <w:rPr>
          <w:b/>
          <w:w w:val="105"/>
        </w:rPr>
        <w:t>cent</w:t>
      </w:r>
      <w:r w:rsidR="00540096" w:rsidRPr="00646A75">
        <w:rPr>
          <w:b/>
          <w:spacing w:val="-6"/>
          <w:w w:val="105"/>
        </w:rPr>
        <w:t xml:space="preserve"> </w:t>
      </w:r>
      <w:r w:rsidR="00540096" w:rsidRPr="00646A75">
        <w:rPr>
          <w:b/>
          <w:w w:val="105"/>
        </w:rPr>
        <w:t>of</w:t>
      </w:r>
      <w:r w:rsidR="00540096" w:rsidRPr="00646A75">
        <w:rPr>
          <w:b/>
          <w:spacing w:val="-5"/>
          <w:w w:val="105"/>
        </w:rPr>
        <w:t xml:space="preserve"> </w:t>
      </w:r>
      <w:r w:rsidR="00540096" w:rsidRPr="00646A75">
        <w:rPr>
          <w:b/>
          <w:w w:val="105"/>
        </w:rPr>
        <w:t>the</w:t>
      </w:r>
      <w:r w:rsidR="00540096" w:rsidRPr="00646A75">
        <w:rPr>
          <w:b/>
          <w:spacing w:val="-6"/>
          <w:w w:val="105"/>
        </w:rPr>
        <w:t xml:space="preserve"> </w:t>
      </w:r>
      <w:r w:rsidR="00540096" w:rsidRPr="00646A75">
        <w:rPr>
          <w:b/>
          <w:w w:val="105"/>
        </w:rPr>
        <w:t>theoretical</w:t>
      </w:r>
      <w:r w:rsidR="00540096" w:rsidRPr="00646A75">
        <w:rPr>
          <w:b/>
          <w:spacing w:val="-6"/>
          <w:w w:val="105"/>
        </w:rPr>
        <w:t xml:space="preserve"> </w:t>
      </w:r>
      <w:r w:rsidR="00540096" w:rsidRPr="00646A75">
        <w:rPr>
          <w:b/>
          <w:w w:val="105"/>
        </w:rPr>
        <w:t>speed</w:t>
      </w:r>
    </w:p>
    <w:p w14:paraId="2BCE2561" w14:textId="77777777" w:rsidR="005570C6" w:rsidRDefault="00557B73" w:rsidP="0095026B">
      <w:pPr>
        <w:pStyle w:val="SingleTxtG"/>
        <w:ind w:left="2268" w:hanging="1134"/>
      </w:pPr>
      <w:r w:rsidRPr="005570C6">
        <w:rPr>
          <w:rFonts w:eastAsia="Courier New"/>
          <w:b/>
          <w:w w:val="104"/>
          <w:sz w:val="18"/>
          <w:szCs w:val="18"/>
        </w:rPr>
        <w:t>7.4.3.4.</w:t>
      </w:r>
      <w:r w:rsidRPr="005570C6">
        <w:rPr>
          <w:rFonts w:eastAsia="Courier New"/>
          <w:b/>
          <w:w w:val="104"/>
          <w:sz w:val="18"/>
          <w:szCs w:val="18"/>
        </w:rPr>
        <w:tab/>
      </w:r>
      <w:r w:rsidR="00540096" w:rsidRPr="00646A75">
        <w:rPr>
          <w:b/>
        </w:rPr>
        <w:t xml:space="preserve">the movement must be such to avoid any possible interference with 100 mm cylinder as defined in </w:t>
      </w:r>
      <w:r w:rsidR="00462A53">
        <w:rPr>
          <w:b/>
        </w:rPr>
        <w:t>paragraph</w:t>
      </w:r>
      <w:r w:rsidR="00540096" w:rsidRPr="00646A75">
        <w:rPr>
          <w:b/>
        </w:rPr>
        <w:t xml:space="preserve"> 6.4.2.</w:t>
      </w:r>
    </w:p>
    <w:p w14:paraId="1E7CC385" w14:textId="77777777" w:rsidR="005570C6" w:rsidRDefault="00557B73" w:rsidP="0095026B">
      <w:pPr>
        <w:pStyle w:val="SingleTxtG"/>
        <w:ind w:left="2268" w:hanging="1134"/>
      </w:pPr>
      <w:r w:rsidRPr="005570C6">
        <w:rPr>
          <w:rFonts w:eastAsia="Courier New"/>
          <w:w w:val="104"/>
          <w:sz w:val="18"/>
          <w:szCs w:val="18"/>
        </w:rPr>
        <w:t>7.5.</w:t>
      </w:r>
      <w:r w:rsidRPr="005570C6">
        <w:rPr>
          <w:rFonts w:eastAsia="Courier New"/>
          <w:w w:val="104"/>
          <w:sz w:val="18"/>
          <w:szCs w:val="18"/>
        </w:rPr>
        <w:tab/>
      </w:r>
      <w:r w:rsidR="00540096" w:rsidRPr="00462A53">
        <w:rPr>
          <w:w w:val="105"/>
        </w:rPr>
        <w:t>Rigidity</w:t>
      </w:r>
      <w:r w:rsidR="00540096" w:rsidRPr="00462A53">
        <w:rPr>
          <w:spacing w:val="-16"/>
          <w:w w:val="105"/>
        </w:rPr>
        <w:t xml:space="preserve"> </w:t>
      </w:r>
      <w:r w:rsidR="00540096" w:rsidRPr="00462A53">
        <w:rPr>
          <w:w w:val="105"/>
        </w:rPr>
        <w:t>tests</w:t>
      </w:r>
    </w:p>
    <w:p w14:paraId="33659185" w14:textId="77777777" w:rsidR="005570C6" w:rsidRDefault="00557B73" w:rsidP="0095026B">
      <w:pPr>
        <w:pStyle w:val="SingleTxtG"/>
        <w:ind w:left="2268" w:hanging="1134"/>
      </w:pPr>
      <w:r w:rsidRPr="005570C6">
        <w:rPr>
          <w:rFonts w:eastAsia="Courier New"/>
          <w:spacing w:val="-2"/>
          <w:w w:val="104"/>
          <w:sz w:val="18"/>
          <w:szCs w:val="18"/>
        </w:rPr>
        <w:t>7.5.1.</w:t>
      </w:r>
      <w:r w:rsidRPr="005570C6">
        <w:rPr>
          <w:rFonts w:eastAsia="Courier New"/>
          <w:spacing w:val="-2"/>
          <w:w w:val="104"/>
          <w:sz w:val="18"/>
          <w:szCs w:val="18"/>
        </w:rPr>
        <w:tab/>
      </w:r>
      <w:r w:rsidR="00540096" w:rsidRPr="005B35B3">
        <w:rPr>
          <w:w w:val="105"/>
        </w:rPr>
        <w:t>The</w:t>
      </w:r>
      <w:r w:rsidR="00540096" w:rsidRPr="005B35B3">
        <w:rPr>
          <w:spacing w:val="-12"/>
          <w:w w:val="105"/>
        </w:rPr>
        <w:t xml:space="preserve"> </w:t>
      </w:r>
      <w:r w:rsidR="00540096" w:rsidRPr="005B35B3">
        <w:rPr>
          <w:w w:val="105"/>
        </w:rPr>
        <w:t>helmet,</w:t>
      </w:r>
      <w:r w:rsidR="00540096" w:rsidRPr="005B35B3">
        <w:rPr>
          <w:spacing w:val="-11"/>
          <w:w w:val="105"/>
        </w:rPr>
        <w:t xml:space="preserve"> </w:t>
      </w:r>
      <w:r w:rsidR="00540096" w:rsidRPr="005B35B3">
        <w:rPr>
          <w:w w:val="105"/>
        </w:rPr>
        <w:t>after</w:t>
      </w:r>
      <w:r w:rsidR="00540096" w:rsidRPr="005B35B3">
        <w:rPr>
          <w:spacing w:val="-11"/>
          <w:w w:val="105"/>
        </w:rPr>
        <w:t xml:space="preserve"> </w:t>
      </w:r>
      <w:r w:rsidR="00540096" w:rsidRPr="005B35B3">
        <w:rPr>
          <w:w w:val="105"/>
        </w:rPr>
        <w:t>undergoing</w:t>
      </w:r>
      <w:r w:rsidR="00540096" w:rsidRPr="005B35B3">
        <w:rPr>
          <w:spacing w:val="-11"/>
          <w:w w:val="105"/>
        </w:rPr>
        <w:t xml:space="preserve"> </w:t>
      </w:r>
      <w:r w:rsidR="00540096" w:rsidRPr="005B35B3">
        <w:rPr>
          <w:w w:val="105"/>
        </w:rPr>
        <w:t>ambient-temperature</w:t>
      </w:r>
      <w:r w:rsidR="00540096" w:rsidRPr="005B35B3">
        <w:rPr>
          <w:spacing w:val="-12"/>
          <w:w w:val="105"/>
        </w:rPr>
        <w:t xml:space="preserve"> </w:t>
      </w:r>
      <w:r w:rsidR="00540096" w:rsidRPr="005B35B3">
        <w:rPr>
          <w:w w:val="105"/>
        </w:rPr>
        <w:t>and</w:t>
      </w:r>
      <w:r w:rsidR="00540096" w:rsidRPr="005B35B3">
        <w:rPr>
          <w:spacing w:val="-11"/>
          <w:w w:val="105"/>
        </w:rPr>
        <w:t xml:space="preserve"> </w:t>
      </w:r>
      <w:r w:rsidR="00540096" w:rsidRPr="005B35B3">
        <w:rPr>
          <w:w w:val="105"/>
        </w:rPr>
        <w:t>hygrometry</w:t>
      </w:r>
      <w:r w:rsidR="00540096" w:rsidRPr="005B35B3">
        <w:rPr>
          <w:spacing w:val="-12"/>
          <w:w w:val="105"/>
        </w:rPr>
        <w:t xml:space="preserve"> </w:t>
      </w:r>
      <w:r w:rsidR="00540096" w:rsidRPr="005B35B3">
        <w:rPr>
          <w:w w:val="105"/>
        </w:rPr>
        <w:t>conditioning,</w:t>
      </w:r>
      <w:r w:rsidR="00540096" w:rsidRPr="005B35B3">
        <w:rPr>
          <w:spacing w:val="5"/>
        </w:rPr>
        <w:t xml:space="preserve"> </w:t>
      </w:r>
      <w:r w:rsidR="00540096" w:rsidRPr="005B35B3">
        <w:rPr>
          <w:w w:val="105"/>
        </w:rPr>
        <w:t>shall</w:t>
      </w:r>
      <w:r w:rsidR="00540096" w:rsidRPr="005B35B3">
        <w:rPr>
          <w:spacing w:val="-6"/>
          <w:w w:val="105"/>
        </w:rPr>
        <w:t xml:space="preserve"> </w:t>
      </w:r>
      <w:r w:rsidR="00540096" w:rsidRPr="005B35B3">
        <w:rPr>
          <w:w w:val="105"/>
        </w:rPr>
        <w:t>be</w:t>
      </w:r>
      <w:r w:rsidR="00540096" w:rsidRPr="005B35B3">
        <w:rPr>
          <w:spacing w:val="-5"/>
          <w:w w:val="105"/>
        </w:rPr>
        <w:t xml:space="preserve"> </w:t>
      </w:r>
      <w:r w:rsidR="00540096" w:rsidRPr="005B35B3">
        <w:rPr>
          <w:w w:val="105"/>
        </w:rPr>
        <w:t>placed</w:t>
      </w:r>
      <w:r w:rsidR="00540096" w:rsidRPr="005B35B3">
        <w:rPr>
          <w:spacing w:val="-5"/>
          <w:w w:val="105"/>
        </w:rPr>
        <w:t xml:space="preserve"> </w:t>
      </w:r>
      <w:r w:rsidR="00540096" w:rsidRPr="005B35B3">
        <w:rPr>
          <w:w w:val="105"/>
        </w:rPr>
        <w:t>between</w:t>
      </w:r>
      <w:r w:rsidR="00540096" w:rsidRPr="005B35B3">
        <w:rPr>
          <w:spacing w:val="-6"/>
          <w:w w:val="105"/>
        </w:rPr>
        <w:t xml:space="preserve"> </w:t>
      </w:r>
      <w:r w:rsidR="00540096" w:rsidRPr="005B35B3">
        <w:rPr>
          <w:w w:val="105"/>
        </w:rPr>
        <w:t>two</w:t>
      </w:r>
      <w:r w:rsidR="00540096" w:rsidRPr="005B35B3">
        <w:rPr>
          <w:spacing w:val="-5"/>
          <w:w w:val="105"/>
        </w:rPr>
        <w:t xml:space="preserve"> </w:t>
      </w:r>
      <w:r w:rsidR="00540096" w:rsidRPr="005B35B3">
        <w:rPr>
          <w:w w:val="105"/>
        </w:rPr>
        <w:t>parallel</w:t>
      </w:r>
      <w:r w:rsidR="00540096" w:rsidRPr="005B35B3">
        <w:rPr>
          <w:spacing w:val="-6"/>
          <w:w w:val="105"/>
        </w:rPr>
        <w:t xml:space="preserve"> </w:t>
      </w:r>
      <w:r w:rsidR="00540096" w:rsidRPr="005B35B3">
        <w:rPr>
          <w:w w:val="105"/>
        </w:rPr>
        <w:t>plates</w:t>
      </w:r>
      <w:r w:rsidR="00540096" w:rsidRPr="005B35B3">
        <w:rPr>
          <w:spacing w:val="-6"/>
          <w:w w:val="105"/>
        </w:rPr>
        <w:t xml:space="preserve"> </w:t>
      </w:r>
      <w:r w:rsidR="00540096" w:rsidRPr="005B35B3">
        <w:rPr>
          <w:w w:val="105"/>
        </w:rPr>
        <w:t>by</w:t>
      </w:r>
      <w:r w:rsidR="00540096" w:rsidRPr="005B35B3">
        <w:rPr>
          <w:spacing w:val="-5"/>
          <w:w w:val="105"/>
        </w:rPr>
        <w:t xml:space="preserve"> </w:t>
      </w:r>
      <w:r w:rsidR="00540096" w:rsidRPr="005B35B3">
        <w:rPr>
          <w:w w:val="105"/>
        </w:rPr>
        <w:t>means</w:t>
      </w:r>
      <w:r w:rsidR="00540096" w:rsidRPr="005B35B3">
        <w:rPr>
          <w:spacing w:val="-5"/>
          <w:w w:val="105"/>
        </w:rPr>
        <w:t xml:space="preserve"> </w:t>
      </w:r>
      <w:r w:rsidR="00540096" w:rsidRPr="005B35B3">
        <w:rPr>
          <w:w w:val="105"/>
        </w:rPr>
        <w:t>of</w:t>
      </w:r>
      <w:r w:rsidR="00540096" w:rsidRPr="005B35B3">
        <w:rPr>
          <w:spacing w:val="-6"/>
          <w:w w:val="105"/>
        </w:rPr>
        <w:t xml:space="preserve"> </w:t>
      </w:r>
      <w:r w:rsidR="00540096" w:rsidRPr="005B35B3">
        <w:rPr>
          <w:w w:val="105"/>
        </w:rPr>
        <w:t>which</w:t>
      </w:r>
      <w:r w:rsidR="00540096" w:rsidRPr="005B35B3">
        <w:rPr>
          <w:spacing w:val="-5"/>
          <w:w w:val="105"/>
        </w:rPr>
        <w:t xml:space="preserve"> </w:t>
      </w:r>
      <w:r w:rsidR="00540096" w:rsidRPr="005B35B3">
        <w:rPr>
          <w:w w:val="105"/>
        </w:rPr>
        <w:t>a</w:t>
      </w:r>
      <w:r w:rsidR="00540096" w:rsidRPr="005B35B3">
        <w:rPr>
          <w:spacing w:val="-5"/>
          <w:w w:val="105"/>
        </w:rPr>
        <w:t xml:space="preserve"> </w:t>
      </w:r>
      <w:r w:rsidR="00540096" w:rsidRPr="005B35B3">
        <w:rPr>
          <w:w w:val="105"/>
        </w:rPr>
        <w:t>known</w:t>
      </w:r>
      <w:r w:rsidR="00540096" w:rsidRPr="005B35B3">
        <w:rPr>
          <w:spacing w:val="-6"/>
          <w:w w:val="105"/>
        </w:rPr>
        <w:t xml:space="preserve"> </w:t>
      </w:r>
      <w:r w:rsidR="00540096" w:rsidRPr="005B35B3">
        <w:rPr>
          <w:w w:val="105"/>
        </w:rPr>
        <w:t>load</w:t>
      </w:r>
      <w:r w:rsidR="00540096" w:rsidRPr="005B35B3">
        <w:rPr>
          <w:spacing w:val="-5"/>
          <w:w w:val="105"/>
        </w:rPr>
        <w:t xml:space="preserve"> </w:t>
      </w:r>
      <w:r w:rsidR="00540096" w:rsidRPr="005B35B3">
        <w:rPr>
          <w:w w:val="105"/>
        </w:rPr>
        <w:t>can</w:t>
      </w:r>
      <w:r w:rsidR="00540096" w:rsidRPr="005B35B3">
        <w:rPr>
          <w:spacing w:val="5"/>
        </w:rPr>
        <w:t xml:space="preserve"> </w:t>
      </w:r>
      <w:r w:rsidR="00540096" w:rsidRPr="005B35B3">
        <w:rPr>
          <w:w w:val="105"/>
        </w:rPr>
        <w:t>be</w:t>
      </w:r>
      <w:r w:rsidR="00540096" w:rsidRPr="005B35B3">
        <w:rPr>
          <w:spacing w:val="-6"/>
          <w:w w:val="105"/>
        </w:rPr>
        <w:t xml:space="preserve"> </w:t>
      </w:r>
      <w:r w:rsidR="00540096" w:rsidRPr="005B35B3">
        <w:rPr>
          <w:w w:val="105"/>
        </w:rPr>
        <w:t>applied</w:t>
      </w:r>
      <w:r w:rsidR="00540096" w:rsidRPr="005B35B3">
        <w:rPr>
          <w:spacing w:val="-5"/>
          <w:w w:val="105"/>
        </w:rPr>
        <w:t xml:space="preserve"> </w:t>
      </w:r>
      <w:r w:rsidR="00540096" w:rsidRPr="005B35B3">
        <w:rPr>
          <w:w w:val="105"/>
        </w:rPr>
        <w:t>along</w:t>
      </w:r>
      <w:r w:rsidR="00540096" w:rsidRPr="005B35B3">
        <w:rPr>
          <w:spacing w:val="-6"/>
          <w:w w:val="105"/>
        </w:rPr>
        <w:t xml:space="preserve"> </w:t>
      </w:r>
      <w:r w:rsidR="00540096" w:rsidRPr="005B35B3">
        <w:rPr>
          <w:w w:val="105"/>
        </w:rPr>
        <w:t>the</w:t>
      </w:r>
      <w:r w:rsidR="00540096" w:rsidRPr="005B35B3">
        <w:rPr>
          <w:spacing w:val="-5"/>
          <w:w w:val="105"/>
        </w:rPr>
        <w:t xml:space="preserve"> </w:t>
      </w:r>
      <w:r w:rsidR="00540096" w:rsidRPr="005B35B3">
        <w:rPr>
          <w:w w:val="105"/>
        </w:rPr>
        <w:t>longitudinal</w:t>
      </w:r>
      <w:r w:rsidR="00540096" w:rsidRPr="005B35B3">
        <w:rPr>
          <w:spacing w:val="-6"/>
          <w:w w:val="105"/>
        </w:rPr>
        <w:t xml:space="preserve"> </w:t>
      </w:r>
      <w:r w:rsidR="00540096" w:rsidRPr="005B35B3">
        <w:rPr>
          <w:w w:val="105"/>
        </w:rPr>
        <w:t>axis</w:t>
      </w:r>
      <w:r w:rsidR="00540096" w:rsidRPr="005B35B3">
        <w:rPr>
          <w:spacing w:val="-5"/>
          <w:w w:val="105"/>
        </w:rPr>
        <w:t xml:space="preserve"> </w:t>
      </w:r>
      <w:r w:rsidR="00FC0432">
        <w:rPr>
          <w:rStyle w:val="FootnoteReference"/>
          <w:spacing w:val="-5"/>
          <w:w w:val="105"/>
        </w:rPr>
        <w:footnoteReference w:id="8"/>
      </w:r>
      <w:r w:rsidR="00540096" w:rsidRPr="005B35B3">
        <w:rPr>
          <w:spacing w:val="-5"/>
          <w:w w:val="105"/>
        </w:rPr>
        <w:t xml:space="preserve"> </w:t>
      </w:r>
      <w:r w:rsidR="00540096" w:rsidRPr="005B35B3">
        <w:rPr>
          <w:w w:val="105"/>
        </w:rPr>
        <w:t>(line</w:t>
      </w:r>
      <w:r w:rsidR="00540096" w:rsidRPr="005B35B3">
        <w:rPr>
          <w:spacing w:val="-6"/>
          <w:w w:val="105"/>
        </w:rPr>
        <w:t xml:space="preserve"> </w:t>
      </w:r>
      <w:r w:rsidR="00540096" w:rsidRPr="005B35B3">
        <w:rPr>
          <w:w w:val="105"/>
        </w:rPr>
        <w:t>LL</w:t>
      </w:r>
      <w:r w:rsidR="00540096" w:rsidRPr="005B35B3">
        <w:rPr>
          <w:spacing w:val="-5"/>
          <w:w w:val="105"/>
        </w:rPr>
        <w:t xml:space="preserve"> </w:t>
      </w:r>
      <w:r w:rsidR="00540096" w:rsidRPr="005B35B3">
        <w:rPr>
          <w:w w:val="105"/>
        </w:rPr>
        <w:t>in</w:t>
      </w:r>
      <w:r w:rsidR="00540096" w:rsidRPr="005B35B3">
        <w:rPr>
          <w:spacing w:val="-5"/>
          <w:w w:val="105"/>
        </w:rPr>
        <w:t xml:space="preserve"> </w:t>
      </w:r>
      <w:r w:rsidR="00540096" w:rsidRPr="005B35B3">
        <w:rPr>
          <w:w w:val="105"/>
        </w:rPr>
        <w:t>the</w:t>
      </w:r>
      <w:r w:rsidR="00540096" w:rsidRPr="005B35B3">
        <w:rPr>
          <w:spacing w:val="-5"/>
          <w:w w:val="105"/>
        </w:rPr>
        <w:t xml:space="preserve"> </w:t>
      </w:r>
      <w:r w:rsidR="00540096" w:rsidRPr="005B35B3">
        <w:rPr>
          <w:w w:val="105"/>
        </w:rPr>
        <w:t>figure)</w:t>
      </w:r>
      <w:r w:rsidR="00540096" w:rsidRPr="005B35B3">
        <w:rPr>
          <w:spacing w:val="-6"/>
          <w:w w:val="105"/>
        </w:rPr>
        <w:t xml:space="preserve"> </w:t>
      </w:r>
      <w:r w:rsidR="00540096" w:rsidRPr="005B35B3">
        <w:rPr>
          <w:w w:val="105"/>
        </w:rPr>
        <w:t>or</w:t>
      </w:r>
      <w:r w:rsidR="00540096" w:rsidRPr="005B35B3">
        <w:rPr>
          <w:spacing w:val="-5"/>
          <w:w w:val="105"/>
        </w:rPr>
        <w:t xml:space="preserve"> </w:t>
      </w:r>
      <w:r w:rsidR="00540096" w:rsidRPr="005B35B3">
        <w:rPr>
          <w:w w:val="105"/>
        </w:rPr>
        <w:t>the</w:t>
      </w:r>
      <w:r w:rsidR="00540096" w:rsidRPr="005B35B3">
        <w:rPr>
          <w:w w:val="104"/>
        </w:rPr>
        <w:t xml:space="preserve"> </w:t>
      </w:r>
      <w:r w:rsidR="00540096" w:rsidRPr="005B35B3">
        <w:rPr>
          <w:w w:val="105"/>
        </w:rPr>
        <w:t>transverse</w:t>
      </w:r>
      <w:r w:rsidR="00540096" w:rsidRPr="005B35B3">
        <w:rPr>
          <w:spacing w:val="-6"/>
          <w:w w:val="105"/>
        </w:rPr>
        <w:t xml:space="preserve"> </w:t>
      </w:r>
      <w:r w:rsidR="00540096" w:rsidRPr="005B35B3">
        <w:rPr>
          <w:w w:val="105"/>
        </w:rPr>
        <w:t>axis</w:t>
      </w:r>
      <w:r w:rsidR="00540096" w:rsidRPr="005B35B3">
        <w:rPr>
          <w:spacing w:val="-6"/>
          <w:w w:val="105"/>
        </w:rPr>
        <w:t xml:space="preserve"> </w:t>
      </w:r>
      <w:r w:rsidR="00540096" w:rsidRPr="005B35B3">
        <w:rPr>
          <w:w w:val="105"/>
        </w:rPr>
        <w:t>(line</w:t>
      </w:r>
      <w:r w:rsidR="00540096" w:rsidRPr="005B35B3">
        <w:rPr>
          <w:spacing w:val="-5"/>
          <w:w w:val="105"/>
        </w:rPr>
        <w:t xml:space="preserve"> </w:t>
      </w:r>
      <w:r w:rsidR="00540096" w:rsidRPr="005B35B3">
        <w:rPr>
          <w:w w:val="105"/>
        </w:rPr>
        <w:t>TT</w:t>
      </w:r>
      <w:r w:rsidR="00540096" w:rsidRPr="005B35B3">
        <w:rPr>
          <w:spacing w:val="-6"/>
          <w:w w:val="105"/>
        </w:rPr>
        <w:t xml:space="preserve"> </w:t>
      </w:r>
      <w:r w:rsidR="00540096" w:rsidRPr="005B35B3">
        <w:rPr>
          <w:w w:val="105"/>
        </w:rPr>
        <w:t>in</w:t>
      </w:r>
      <w:r w:rsidR="00540096" w:rsidRPr="005B35B3">
        <w:rPr>
          <w:spacing w:val="-5"/>
          <w:w w:val="105"/>
        </w:rPr>
        <w:t xml:space="preserve"> </w:t>
      </w:r>
      <w:r w:rsidR="00540096" w:rsidRPr="005B35B3">
        <w:rPr>
          <w:w w:val="105"/>
        </w:rPr>
        <w:t>the</w:t>
      </w:r>
      <w:r w:rsidR="00540096" w:rsidRPr="005B35B3">
        <w:rPr>
          <w:spacing w:val="-6"/>
          <w:w w:val="105"/>
        </w:rPr>
        <w:t xml:space="preserve"> </w:t>
      </w:r>
      <w:r w:rsidR="00540096" w:rsidRPr="005B35B3">
        <w:rPr>
          <w:w w:val="105"/>
        </w:rPr>
        <w:t>figure).</w:t>
      </w:r>
      <w:r w:rsidR="00540096" w:rsidRPr="005B35B3">
        <w:rPr>
          <w:spacing w:val="-5"/>
          <w:w w:val="105"/>
        </w:rPr>
        <w:t xml:space="preserve"> </w:t>
      </w:r>
      <w:r w:rsidR="00540096" w:rsidRPr="005B35B3">
        <w:rPr>
          <w:w w:val="105"/>
        </w:rPr>
        <w:t>The</w:t>
      </w:r>
      <w:r w:rsidR="00540096" w:rsidRPr="005B35B3">
        <w:rPr>
          <w:spacing w:val="-6"/>
          <w:w w:val="105"/>
        </w:rPr>
        <w:t xml:space="preserve"> </w:t>
      </w:r>
      <w:r w:rsidR="00540096" w:rsidRPr="005B35B3">
        <w:rPr>
          <w:w w:val="105"/>
        </w:rPr>
        <w:t>surface</w:t>
      </w:r>
      <w:r w:rsidR="00540096" w:rsidRPr="005B35B3">
        <w:rPr>
          <w:spacing w:val="-5"/>
          <w:w w:val="105"/>
        </w:rPr>
        <w:t xml:space="preserve"> </w:t>
      </w:r>
      <w:r w:rsidR="00540096" w:rsidRPr="005B35B3">
        <w:rPr>
          <w:w w:val="105"/>
        </w:rPr>
        <w:t>of</w:t>
      </w:r>
      <w:r w:rsidR="00540096" w:rsidRPr="005B35B3">
        <w:rPr>
          <w:spacing w:val="-6"/>
          <w:w w:val="105"/>
        </w:rPr>
        <w:t xml:space="preserve"> </w:t>
      </w:r>
      <w:r w:rsidR="00540096" w:rsidRPr="005B35B3">
        <w:rPr>
          <w:w w:val="105"/>
        </w:rPr>
        <w:t>the</w:t>
      </w:r>
      <w:r w:rsidR="00540096" w:rsidRPr="005B35B3">
        <w:rPr>
          <w:spacing w:val="-6"/>
          <w:w w:val="105"/>
        </w:rPr>
        <w:t xml:space="preserve"> </w:t>
      </w:r>
      <w:r w:rsidR="00540096" w:rsidRPr="005B35B3">
        <w:rPr>
          <w:w w:val="105"/>
        </w:rPr>
        <w:t>plates</w:t>
      </w:r>
      <w:r w:rsidR="00540096" w:rsidRPr="005B35B3">
        <w:rPr>
          <w:spacing w:val="-6"/>
          <w:w w:val="105"/>
        </w:rPr>
        <w:t xml:space="preserve"> </w:t>
      </w:r>
      <w:r w:rsidR="00540096" w:rsidRPr="005B35B3">
        <w:rPr>
          <w:w w:val="105"/>
        </w:rPr>
        <w:t>shall</w:t>
      </w:r>
      <w:r w:rsidR="00540096" w:rsidRPr="005B35B3">
        <w:rPr>
          <w:spacing w:val="-5"/>
          <w:w w:val="105"/>
        </w:rPr>
        <w:t xml:space="preserve"> </w:t>
      </w:r>
      <w:r w:rsidR="00540096" w:rsidRPr="005B35B3">
        <w:rPr>
          <w:w w:val="105"/>
        </w:rPr>
        <w:t>be</w:t>
      </w:r>
      <w:r w:rsidR="00540096" w:rsidRPr="005B35B3">
        <w:rPr>
          <w:spacing w:val="5"/>
        </w:rPr>
        <w:t xml:space="preserve"> </w:t>
      </w:r>
      <w:r w:rsidR="00540096" w:rsidRPr="005B35B3">
        <w:rPr>
          <w:w w:val="105"/>
        </w:rPr>
        <w:t>large</w:t>
      </w:r>
      <w:r w:rsidR="00540096" w:rsidRPr="005B35B3">
        <w:rPr>
          <w:spacing w:val="-6"/>
          <w:w w:val="105"/>
        </w:rPr>
        <w:t xml:space="preserve"> </w:t>
      </w:r>
      <w:r w:rsidR="00540096" w:rsidRPr="005B35B3">
        <w:rPr>
          <w:w w:val="105"/>
        </w:rPr>
        <w:t>enough</w:t>
      </w:r>
      <w:r w:rsidR="00540096" w:rsidRPr="005B35B3">
        <w:rPr>
          <w:spacing w:val="-5"/>
          <w:w w:val="105"/>
        </w:rPr>
        <w:t xml:space="preserve"> </w:t>
      </w:r>
      <w:r w:rsidR="00540096" w:rsidRPr="005B35B3">
        <w:rPr>
          <w:w w:val="105"/>
        </w:rPr>
        <w:t>to</w:t>
      </w:r>
      <w:r w:rsidR="00540096" w:rsidRPr="005B35B3">
        <w:rPr>
          <w:spacing w:val="-5"/>
          <w:w w:val="105"/>
        </w:rPr>
        <w:t xml:space="preserve"> </w:t>
      </w:r>
      <w:r w:rsidR="00540096" w:rsidRPr="005B35B3">
        <w:rPr>
          <w:w w:val="105"/>
        </w:rPr>
        <w:t>contain</w:t>
      </w:r>
      <w:r w:rsidR="00540096" w:rsidRPr="005B35B3">
        <w:rPr>
          <w:spacing w:val="-6"/>
          <w:w w:val="105"/>
        </w:rPr>
        <w:t xml:space="preserve"> </w:t>
      </w:r>
      <w:r w:rsidR="00540096" w:rsidRPr="005B35B3">
        <w:rPr>
          <w:w w:val="105"/>
        </w:rPr>
        <w:t>a</w:t>
      </w:r>
      <w:r w:rsidR="00540096" w:rsidRPr="005B35B3">
        <w:rPr>
          <w:spacing w:val="-5"/>
          <w:w w:val="105"/>
        </w:rPr>
        <w:t xml:space="preserve"> </w:t>
      </w:r>
      <w:r w:rsidR="00540096" w:rsidRPr="005B35B3">
        <w:rPr>
          <w:w w:val="105"/>
        </w:rPr>
        <w:t>circle</w:t>
      </w:r>
      <w:r w:rsidR="00540096" w:rsidRPr="005B35B3">
        <w:rPr>
          <w:spacing w:val="-5"/>
          <w:w w:val="105"/>
        </w:rPr>
        <w:t xml:space="preserve"> </w:t>
      </w:r>
      <w:r w:rsidR="00540096" w:rsidRPr="005B35B3">
        <w:rPr>
          <w:w w:val="105"/>
        </w:rPr>
        <w:t>of</w:t>
      </w:r>
      <w:r w:rsidR="00540096" w:rsidRPr="005B35B3">
        <w:rPr>
          <w:spacing w:val="-5"/>
          <w:w w:val="105"/>
        </w:rPr>
        <w:t xml:space="preserve"> </w:t>
      </w:r>
      <w:r w:rsidR="00540096" w:rsidRPr="005B35B3">
        <w:rPr>
          <w:w w:val="105"/>
        </w:rPr>
        <w:t>at</w:t>
      </w:r>
      <w:r w:rsidR="00540096" w:rsidRPr="005B35B3">
        <w:rPr>
          <w:spacing w:val="-6"/>
          <w:w w:val="105"/>
        </w:rPr>
        <w:t xml:space="preserve"> </w:t>
      </w:r>
      <w:r w:rsidR="00540096" w:rsidRPr="005B35B3">
        <w:rPr>
          <w:w w:val="105"/>
        </w:rPr>
        <w:t>least 65</w:t>
      </w:r>
      <w:r w:rsidR="00540096" w:rsidRPr="005B35B3">
        <w:rPr>
          <w:spacing w:val="-5"/>
          <w:w w:val="105"/>
        </w:rPr>
        <w:t xml:space="preserve"> </w:t>
      </w:r>
      <w:r w:rsidR="00540096" w:rsidRPr="005B35B3">
        <w:rPr>
          <w:w w:val="105"/>
        </w:rPr>
        <w:t>mm</w:t>
      </w:r>
      <w:r w:rsidR="00540096" w:rsidRPr="005B35B3">
        <w:rPr>
          <w:spacing w:val="-5"/>
          <w:w w:val="105"/>
        </w:rPr>
        <w:t xml:space="preserve"> </w:t>
      </w:r>
      <w:r w:rsidR="00540096" w:rsidRPr="005B35B3">
        <w:rPr>
          <w:w w:val="105"/>
        </w:rPr>
        <w:t>in</w:t>
      </w:r>
      <w:r w:rsidR="00540096" w:rsidRPr="005B35B3">
        <w:rPr>
          <w:spacing w:val="-5"/>
          <w:w w:val="105"/>
        </w:rPr>
        <w:t xml:space="preserve"> </w:t>
      </w:r>
      <w:r w:rsidR="00540096" w:rsidRPr="005B35B3">
        <w:rPr>
          <w:w w:val="105"/>
        </w:rPr>
        <w:t>diameter.</w:t>
      </w:r>
    </w:p>
    <w:p w14:paraId="5A8C6ABD" w14:textId="77777777" w:rsidR="005570C6" w:rsidRDefault="00540096" w:rsidP="007B7E90">
      <w:pPr>
        <w:pStyle w:val="SingleTxtG"/>
        <w:ind w:left="2268"/>
      </w:pPr>
      <w:r w:rsidRPr="00452D70">
        <w:rPr>
          <w:w w:val="105"/>
        </w:rPr>
        <w:t>An</w:t>
      </w:r>
      <w:r w:rsidRPr="00452D70">
        <w:rPr>
          <w:spacing w:val="-5"/>
          <w:w w:val="105"/>
        </w:rPr>
        <w:t xml:space="preserve"> </w:t>
      </w:r>
      <w:r w:rsidRPr="00452D70">
        <w:rPr>
          <w:w w:val="105"/>
        </w:rPr>
        <w:t>initial</w:t>
      </w:r>
      <w:r w:rsidRPr="00452D70">
        <w:rPr>
          <w:spacing w:val="-5"/>
          <w:w w:val="105"/>
        </w:rPr>
        <w:t xml:space="preserve"> </w:t>
      </w:r>
      <w:r w:rsidRPr="00452D70">
        <w:rPr>
          <w:w w:val="105"/>
        </w:rPr>
        <w:t>load</w:t>
      </w:r>
      <w:r w:rsidRPr="00452D70">
        <w:rPr>
          <w:spacing w:val="-5"/>
          <w:w w:val="105"/>
        </w:rPr>
        <w:t xml:space="preserve"> </w:t>
      </w:r>
      <w:r w:rsidRPr="00452D70">
        <w:rPr>
          <w:w w:val="105"/>
        </w:rPr>
        <w:t>of</w:t>
      </w:r>
      <w:r w:rsidRPr="00452D70">
        <w:rPr>
          <w:spacing w:val="-4"/>
          <w:w w:val="105"/>
        </w:rPr>
        <w:t xml:space="preserve"> </w:t>
      </w:r>
      <w:r w:rsidRPr="00452D70">
        <w:rPr>
          <w:w w:val="105"/>
        </w:rPr>
        <w:t>30</w:t>
      </w:r>
      <w:r w:rsidRPr="00452D70">
        <w:rPr>
          <w:spacing w:val="-5"/>
          <w:w w:val="105"/>
        </w:rPr>
        <w:t xml:space="preserve"> </w:t>
      </w:r>
      <w:r w:rsidRPr="00452D70">
        <w:rPr>
          <w:w w:val="105"/>
        </w:rPr>
        <w:t>N</w:t>
      </w:r>
      <w:r w:rsidRPr="00452D70">
        <w:rPr>
          <w:spacing w:val="-5"/>
          <w:w w:val="105"/>
        </w:rPr>
        <w:t xml:space="preserve"> </w:t>
      </w:r>
      <w:r w:rsidRPr="00452D70">
        <w:rPr>
          <w:w w:val="105"/>
        </w:rPr>
        <w:t>shall</w:t>
      </w:r>
      <w:r w:rsidRPr="00452D70">
        <w:rPr>
          <w:spacing w:val="-4"/>
          <w:w w:val="105"/>
        </w:rPr>
        <w:t xml:space="preserve"> </w:t>
      </w:r>
      <w:r w:rsidRPr="00452D70">
        <w:rPr>
          <w:w w:val="105"/>
        </w:rPr>
        <w:t>be</w:t>
      </w:r>
      <w:r w:rsidRPr="00452D70">
        <w:rPr>
          <w:spacing w:val="-5"/>
          <w:w w:val="105"/>
        </w:rPr>
        <w:t xml:space="preserve"> </w:t>
      </w:r>
      <w:r w:rsidRPr="00452D70">
        <w:rPr>
          <w:w w:val="105"/>
        </w:rPr>
        <w:t>applied,</w:t>
      </w:r>
      <w:r w:rsidRPr="00452D70">
        <w:rPr>
          <w:w w:val="104"/>
        </w:rPr>
        <w:t xml:space="preserve"> </w:t>
      </w:r>
      <w:r w:rsidRPr="00452D70">
        <w:rPr>
          <w:w w:val="105"/>
        </w:rPr>
        <w:t>at</w:t>
      </w:r>
      <w:r w:rsidRPr="00452D70">
        <w:rPr>
          <w:spacing w:val="-2"/>
          <w:w w:val="105"/>
        </w:rPr>
        <w:t xml:space="preserve"> </w:t>
      </w:r>
      <w:r w:rsidRPr="00452D70">
        <w:rPr>
          <w:w w:val="105"/>
        </w:rPr>
        <w:t>a minimum</w:t>
      </w:r>
      <w:r w:rsidRPr="00452D70">
        <w:rPr>
          <w:spacing w:val="-6"/>
          <w:w w:val="105"/>
        </w:rPr>
        <w:t xml:space="preserve"> </w:t>
      </w:r>
      <w:r w:rsidRPr="00452D70">
        <w:rPr>
          <w:w w:val="105"/>
        </w:rPr>
        <w:t>plates</w:t>
      </w:r>
      <w:r w:rsidRPr="00452D70">
        <w:rPr>
          <w:spacing w:val="-6"/>
          <w:w w:val="105"/>
        </w:rPr>
        <w:t xml:space="preserve"> </w:t>
      </w:r>
      <w:r w:rsidRPr="00452D70">
        <w:rPr>
          <w:w w:val="105"/>
        </w:rPr>
        <w:t>speed</w:t>
      </w:r>
      <w:r w:rsidRPr="00452D70">
        <w:rPr>
          <w:spacing w:val="-5"/>
          <w:w w:val="105"/>
        </w:rPr>
        <w:t xml:space="preserve"> </w:t>
      </w:r>
      <w:r w:rsidRPr="00452D70">
        <w:rPr>
          <w:w w:val="105"/>
        </w:rPr>
        <w:t>of</w:t>
      </w:r>
      <w:r w:rsidRPr="00452D70">
        <w:rPr>
          <w:spacing w:val="-6"/>
          <w:w w:val="105"/>
        </w:rPr>
        <w:t xml:space="preserve"> </w:t>
      </w:r>
      <w:r w:rsidRPr="00452D70">
        <w:rPr>
          <w:w w:val="105"/>
        </w:rPr>
        <w:t>20</w:t>
      </w:r>
      <w:r w:rsidRPr="00452D70">
        <w:rPr>
          <w:spacing w:val="-6"/>
          <w:w w:val="105"/>
        </w:rPr>
        <w:t xml:space="preserve"> </w:t>
      </w:r>
      <w:r w:rsidRPr="00452D70">
        <w:rPr>
          <w:w w:val="105"/>
        </w:rPr>
        <w:t>mm/min,</w:t>
      </w:r>
      <w:r w:rsidRPr="00452D70">
        <w:rPr>
          <w:spacing w:val="-6"/>
          <w:w w:val="105"/>
        </w:rPr>
        <w:t xml:space="preserve"> </w:t>
      </w:r>
      <w:r w:rsidRPr="00452D70">
        <w:rPr>
          <w:w w:val="105"/>
        </w:rPr>
        <w:t>and</w:t>
      </w:r>
      <w:r w:rsidRPr="00452D70">
        <w:rPr>
          <w:spacing w:val="-6"/>
          <w:w w:val="105"/>
        </w:rPr>
        <w:t xml:space="preserve"> </w:t>
      </w:r>
      <w:r w:rsidRPr="00452D70">
        <w:rPr>
          <w:w w:val="105"/>
        </w:rPr>
        <w:t>after</w:t>
      </w:r>
      <w:r w:rsidRPr="00452D70">
        <w:rPr>
          <w:spacing w:val="-5"/>
          <w:w w:val="105"/>
        </w:rPr>
        <w:t xml:space="preserve"> </w:t>
      </w:r>
      <w:r w:rsidRPr="00452D70">
        <w:rPr>
          <w:w w:val="105"/>
        </w:rPr>
        <w:t>two</w:t>
      </w:r>
      <w:r w:rsidRPr="00452D70">
        <w:rPr>
          <w:w w:val="104"/>
        </w:rPr>
        <w:t xml:space="preserve"> </w:t>
      </w:r>
      <w:r w:rsidRPr="00452D70">
        <w:rPr>
          <w:w w:val="105"/>
        </w:rPr>
        <w:t>minutes</w:t>
      </w:r>
      <w:r w:rsidRPr="00452D70">
        <w:rPr>
          <w:spacing w:val="-7"/>
          <w:w w:val="105"/>
        </w:rPr>
        <w:t xml:space="preserve"> </w:t>
      </w:r>
      <w:r w:rsidRPr="00452D70">
        <w:rPr>
          <w:w w:val="105"/>
        </w:rPr>
        <w:t>the</w:t>
      </w:r>
      <w:r w:rsidRPr="00452D70">
        <w:rPr>
          <w:spacing w:val="-6"/>
          <w:w w:val="105"/>
        </w:rPr>
        <w:t xml:space="preserve"> </w:t>
      </w:r>
      <w:r w:rsidRPr="00452D70">
        <w:rPr>
          <w:w w:val="105"/>
        </w:rPr>
        <w:t>distance</w:t>
      </w:r>
      <w:r w:rsidRPr="00452D70">
        <w:rPr>
          <w:spacing w:val="-6"/>
          <w:w w:val="105"/>
        </w:rPr>
        <w:t xml:space="preserve"> </w:t>
      </w:r>
      <w:r w:rsidRPr="00452D70">
        <w:rPr>
          <w:w w:val="105"/>
        </w:rPr>
        <w:t>between</w:t>
      </w:r>
      <w:r w:rsidRPr="00452D70">
        <w:rPr>
          <w:spacing w:val="-7"/>
          <w:w w:val="105"/>
        </w:rPr>
        <w:t xml:space="preserve"> </w:t>
      </w:r>
      <w:r w:rsidRPr="00452D70">
        <w:rPr>
          <w:w w:val="105"/>
        </w:rPr>
        <w:t>the</w:t>
      </w:r>
      <w:r w:rsidRPr="00452D70">
        <w:rPr>
          <w:spacing w:val="-6"/>
          <w:w w:val="105"/>
        </w:rPr>
        <w:t xml:space="preserve"> </w:t>
      </w:r>
      <w:r w:rsidRPr="00452D70">
        <w:rPr>
          <w:w w:val="105"/>
        </w:rPr>
        <w:t>two</w:t>
      </w:r>
      <w:r w:rsidRPr="00452D70">
        <w:rPr>
          <w:spacing w:val="-7"/>
          <w:w w:val="105"/>
        </w:rPr>
        <w:t xml:space="preserve"> </w:t>
      </w:r>
      <w:r w:rsidRPr="00452D70">
        <w:rPr>
          <w:w w:val="105"/>
        </w:rPr>
        <w:t>plates</w:t>
      </w:r>
      <w:r w:rsidRPr="00452D70">
        <w:rPr>
          <w:spacing w:val="-6"/>
          <w:w w:val="105"/>
        </w:rPr>
        <w:t xml:space="preserve"> </w:t>
      </w:r>
      <w:r w:rsidRPr="00452D70">
        <w:rPr>
          <w:w w:val="105"/>
        </w:rPr>
        <w:t>shall</w:t>
      </w:r>
      <w:r w:rsidRPr="00452D70">
        <w:rPr>
          <w:spacing w:val="-6"/>
          <w:w w:val="105"/>
        </w:rPr>
        <w:t xml:space="preserve"> </w:t>
      </w:r>
      <w:r w:rsidRPr="00452D70">
        <w:rPr>
          <w:w w:val="105"/>
        </w:rPr>
        <w:t>be</w:t>
      </w:r>
      <w:r w:rsidRPr="00452D70">
        <w:rPr>
          <w:w w:val="104"/>
        </w:rPr>
        <w:t xml:space="preserve"> </w:t>
      </w:r>
      <w:r w:rsidRPr="00452D70">
        <w:rPr>
          <w:w w:val="105"/>
        </w:rPr>
        <w:t>measured.</w:t>
      </w:r>
      <w:r w:rsidRPr="00452D70">
        <w:rPr>
          <w:spacing w:val="-5"/>
          <w:w w:val="105"/>
        </w:rPr>
        <w:t xml:space="preserve"> </w:t>
      </w:r>
      <w:r w:rsidRPr="00452D70">
        <w:rPr>
          <w:w w:val="105"/>
        </w:rPr>
        <w:t>The</w:t>
      </w:r>
      <w:r w:rsidRPr="00452D70">
        <w:rPr>
          <w:spacing w:val="-5"/>
          <w:w w:val="105"/>
        </w:rPr>
        <w:t xml:space="preserve"> </w:t>
      </w:r>
      <w:r w:rsidRPr="00452D70">
        <w:rPr>
          <w:w w:val="105"/>
        </w:rPr>
        <w:t>load</w:t>
      </w:r>
      <w:r w:rsidRPr="00452D70">
        <w:rPr>
          <w:spacing w:val="-5"/>
          <w:w w:val="105"/>
        </w:rPr>
        <w:t xml:space="preserve"> </w:t>
      </w:r>
      <w:r w:rsidRPr="00452D70">
        <w:rPr>
          <w:w w:val="105"/>
        </w:rPr>
        <w:t>shall</w:t>
      </w:r>
      <w:r w:rsidRPr="00452D70">
        <w:rPr>
          <w:spacing w:val="-5"/>
          <w:w w:val="105"/>
        </w:rPr>
        <w:t xml:space="preserve"> </w:t>
      </w:r>
      <w:r w:rsidRPr="00452D70">
        <w:rPr>
          <w:w w:val="105"/>
        </w:rPr>
        <w:t>then</w:t>
      </w:r>
      <w:r w:rsidRPr="00452D70">
        <w:rPr>
          <w:spacing w:val="-5"/>
          <w:w w:val="105"/>
        </w:rPr>
        <w:t xml:space="preserve"> </w:t>
      </w:r>
      <w:r w:rsidRPr="00452D70">
        <w:rPr>
          <w:w w:val="105"/>
        </w:rPr>
        <w:t>be</w:t>
      </w:r>
      <w:r w:rsidRPr="00452D70">
        <w:rPr>
          <w:spacing w:val="-5"/>
          <w:w w:val="105"/>
        </w:rPr>
        <w:t xml:space="preserve"> </w:t>
      </w:r>
      <w:r w:rsidRPr="00452D70">
        <w:rPr>
          <w:w w:val="105"/>
        </w:rPr>
        <w:t>increased</w:t>
      </w:r>
      <w:r w:rsidRPr="00452D70">
        <w:rPr>
          <w:spacing w:val="-5"/>
          <w:w w:val="105"/>
        </w:rPr>
        <w:t xml:space="preserve"> </w:t>
      </w:r>
      <w:r w:rsidRPr="00452D70">
        <w:rPr>
          <w:w w:val="105"/>
        </w:rPr>
        <w:t>by</w:t>
      </w:r>
      <w:r w:rsidRPr="00452D70">
        <w:rPr>
          <w:spacing w:val="-5"/>
          <w:w w:val="105"/>
        </w:rPr>
        <w:t xml:space="preserve"> </w:t>
      </w:r>
      <w:r w:rsidRPr="00452D70">
        <w:rPr>
          <w:w w:val="105"/>
        </w:rPr>
        <w:t>100</w:t>
      </w:r>
      <w:r w:rsidRPr="00452D70">
        <w:rPr>
          <w:spacing w:val="-5"/>
          <w:w w:val="105"/>
        </w:rPr>
        <w:t xml:space="preserve"> </w:t>
      </w:r>
      <w:r w:rsidRPr="00452D70">
        <w:rPr>
          <w:w w:val="105"/>
        </w:rPr>
        <w:t>N,</w:t>
      </w:r>
      <w:r w:rsidRPr="00452D70">
        <w:rPr>
          <w:spacing w:val="-5"/>
          <w:w w:val="105"/>
        </w:rPr>
        <w:t xml:space="preserve"> </w:t>
      </w:r>
      <w:r w:rsidRPr="00452D70">
        <w:rPr>
          <w:w w:val="105"/>
        </w:rPr>
        <w:t>at</w:t>
      </w:r>
      <w:r w:rsidRPr="00452D70">
        <w:rPr>
          <w:spacing w:val="-5"/>
          <w:w w:val="105"/>
        </w:rPr>
        <w:t xml:space="preserve"> </w:t>
      </w:r>
      <w:r w:rsidRPr="00452D70">
        <w:rPr>
          <w:w w:val="105"/>
        </w:rPr>
        <w:t>a</w:t>
      </w:r>
      <w:r w:rsidRPr="00452D70">
        <w:rPr>
          <w:w w:val="104"/>
        </w:rPr>
        <w:t xml:space="preserve"> </w:t>
      </w:r>
      <w:r w:rsidRPr="00452D70">
        <w:rPr>
          <w:w w:val="105"/>
        </w:rPr>
        <w:t>minimum</w:t>
      </w:r>
      <w:r w:rsidRPr="00452D70">
        <w:rPr>
          <w:spacing w:val="-6"/>
          <w:w w:val="105"/>
        </w:rPr>
        <w:t xml:space="preserve"> </w:t>
      </w:r>
      <w:r w:rsidRPr="00452D70">
        <w:rPr>
          <w:w w:val="105"/>
        </w:rPr>
        <w:t>plates</w:t>
      </w:r>
      <w:r w:rsidRPr="00452D70">
        <w:rPr>
          <w:spacing w:val="-5"/>
          <w:w w:val="105"/>
        </w:rPr>
        <w:t xml:space="preserve"> </w:t>
      </w:r>
      <w:r w:rsidRPr="00452D70">
        <w:rPr>
          <w:w w:val="105"/>
        </w:rPr>
        <w:t>speed</w:t>
      </w:r>
      <w:r w:rsidRPr="00452D70">
        <w:rPr>
          <w:spacing w:val="-6"/>
          <w:w w:val="105"/>
        </w:rPr>
        <w:t xml:space="preserve"> </w:t>
      </w:r>
      <w:r w:rsidRPr="00452D70">
        <w:rPr>
          <w:w w:val="105"/>
        </w:rPr>
        <w:t>of</w:t>
      </w:r>
      <w:r w:rsidRPr="00452D70">
        <w:rPr>
          <w:spacing w:val="-5"/>
          <w:w w:val="105"/>
        </w:rPr>
        <w:t xml:space="preserve"> </w:t>
      </w:r>
      <w:r w:rsidRPr="00452D70">
        <w:rPr>
          <w:w w:val="105"/>
        </w:rPr>
        <w:t>20</w:t>
      </w:r>
      <w:r w:rsidRPr="00452D70">
        <w:rPr>
          <w:spacing w:val="-5"/>
          <w:w w:val="105"/>
        </w:rPr>
        <w:t xml:space="preserve"> </w:t>
      </w:r>
      <w:r w:rsidRPr="00452D70">
        <w:rPr>
          <w:w w:val="105"/>
        </w:rPr>
        <w:t>mm/min,</w:t>
      </w:r>
      <w:r w:rsidRPr="00452D70">
        <w:rPr>
          <w:spacing w:val="-6"/>
          <w:w w:val="105"/>
        </w:rPr>
        <w:t xml:space="preserve"> </w:t>
      </w:r>
      <w:r w:rsidRPr="00452D70">
        <w:rPr>
          <w:w w:val="105"/>
        </w:rPr>
        <w:t>and</w:t>
      </w:r>
      <w:r w:rsidRPr="00452D70">
        <w:rPr>
          <w:spacing w:val="-5"/>
          <w:w w:val="105"/>
        </w:rPr>
        <w:t xml:space="preserve"> </w:t>
      </w:r>
      <w:r w:rsidRPr="00452D70">
        <w:rPr>
          <w:w w:val="105"/>
        </w:rPr>
        <w:t>then</w:t>
      </w:r>
      <w:r w:rsidRPr="00452D70">
        <w:rPr>
          <w:spacing w:val="-5"/>
          <w:w w:val="105"/>
        </w:rPr>
        <w:t xml:space="preserve"> </w:t>
      </w:r>
      <w:r w:rsidRPr="00452D70">
        <w:rPr>
          <w:w w:val="105"/>
        </w:rPr>
        <w:t>wait</w:t>
      </w:r>
      <w:r w:rsidRPr="00452D70">
        <w:rPr>
          <w:spacing w:val="-6"/>
          <w:w w:val="105"/>
        </w:rPr>
        <w:t xml:space="preserve"> </w:t>
      </w:r>
      <w:r w:rsidRPr="00452D70">
        <w:rPr>
          <w:w w:val="105"/>
        </w:rPr>
        <w:t>for</w:t>
      </w:r>
      <w:r w:rsidRPr="00452D70">
        <w:rPr>
          <w:spacing w:val="-5"/>
          <w:w w:val="105"/>
        </w:rPr>
        <w:t xml:space="preserve"> </w:t>
      </w:r>
      <w:r w:rsidRPr="00452D70">
        <w:rPr>
          <w:w w:val="105"/>
        </w:rPr>
        <w:t>two</w:t>
      </w:r>
      <w:r>
        <w:t xml:space="preserve"> </w:t>
      </w:r>
      <w:r w:rsidRPr="00452D70">
        <w:rPr>
          <w:w w:val="105"/>
        </w:rPr>
        <w:t>minutes.</w:t>
      </w:r>
      <w:r w:rsidRPr="00452D70">
        <w:rPr>
          <w:spacing w:val="-8"/>
          <w:w w:val="105"/>
        </w:rPr>
        <w:t xml:space="preserve"> </w:t>
      </w:r>
      <w:r w:rsidRPr="00452D70">
        <w:rPr>
          <w:w w:val="105"/>
        </w:rPr>
        <w:t>This</w:t>
      </w:r>
      <w:r w:rsidRPr="00452D70">
        <w:rPr>
          <w:spacing w:val="-7"/>
          <w:w w:val="105"/>
        </w:rPr>
        <w:t xml:space="preserve"> </w:t>
      </w:r>
      <w:r w:rsidRPr="00452D70">
        <w:rPr>
          <w:w w:val="105"/>
        </w:rPr>
        <w:t>procedure</w:t>
      </w:r>
      <w:r w:rsidRPr="00452D70">
        <w:rPr>
          <w:spacing w:val="-7"/>
          <w:w w:val="105"/>
        </w:rPr>
        <w:t xml:space="preserve"> </w:t>
      </w:r>
      <w:r w:rsidRPr="00452D70">
        <w:rPr>
          <w:w w:val="105"/>
        </w:rPr>
        <w:t>shall</w:t>
      </w:r>
      <w:r w:rsidRPr="00452D70">
        <w:rPr>
          <w:spacing w:val="-7"/>
          <w:w w:val="105"/>
        </w:rPr>
        <w:t xml:space="preserve"> </w:t>
      </w:r>
      <w:r w:rsidRPr="00452D70">
        <w:rPr>
          <w:w w:val="105"/>
        </w:rPr>
        <w:t>be</w:t>
      </w:r>
      <w:r w:rsidRPr="00452D70">
        <w:rPr>
          <w:spacing w:val="-7"/>
          <w:w w:val="105"/>
        </w:rPr>
        <w:t xml:space="preserve"> </w:t>
      </w:r>
      <w:r w:rsidRPr="00452D70">
        <w:rPr>
          <w:w w:val="105"/>
        </w:rPr>
        <w:t>repeated</w:t>
      </w:r>
      <w:r w:rsidRPr="00452D70">
        <w:rPr>
          <w:spacing w:val="-8"/>
          <w:w w:val="105"/>
        </w:rPr>
        <w:t xml:space="preserve"> </w:t>
      </w:r>
      <w:r w:rsidRPr="00452D70">
        <w:rPr>
          <w:w w:val="105"/>
        </w:rPr>
        <w:t>until</w:t>
      </w:r>
      <w:r w:rsidRPr="00452D70">
        <w:rPr>
          <w:spacing w:val="-7"/>
          <w:w w:val="105"/>
        </w:rPr>
        <w:t xml:space="preserve"> </w:t>
      </w:r>
      <w:r w:rsidRPr="00452D70">
        <w:rPr>
          <w:w w:val="105"/>
        </w:rPr>
        <w:t>the</w:t>
      </w:r>
      <w:r w:rsidRPr="00452D70">
        <w:rPr>
          <w:w w:val="104"/>
        </w:rPr>
        <w:t xml:space="preserve"> </w:t>
      </w:r>
      <w:r w:rsidRPr="00452D70">
        <w:rPr>
          <w:w w:val="105"/>
        </w:rPr>
        <w:t>application</w:t>
      </w:r>
      <w:r w:rsidRPr="00452D70">
        <w:rPr>
          <w:spacing w:val="-5"/>
          <w:w w:val="105"/>
        </w:rPr>
        <w:t xml:space="preserve"> </w:t>
      </w:r>
      <w:r w:rsidRPr="00452D70">
        <w:rPr>
          <w:w w:val="105"/>
        </w:rPr>
        <w:t>of</w:t>
      </w:r>
      <w:r w:rsidRPr="00452D70">
        <w:rPr>
          <w:spacing w:val="-5"/>
          <w:w w:val="105"/>
        </w:rPr>
        <w:t xml:space="preserve"> </w:t>
      </w:r>
      <w:r w:rsidRPr="00452D70">
        <w:rPr>
          <w:w w:val="105"/>
        </w:rPr>
        <w:t>a</w:t>
      </w:r>
      <w:r w:rsidRPr="00452D70">
        <w:rPr>
          <w:spacing w:val="-5"/>
          <w:w w:val="105"/>
        </w:rPr>
        <w:t xml:space="preserve"> </w:t>
      </w:r>
      <w:r w:rsidRPr="00452D70">
        <w:rPr>
          <w:w w:val="105"/>
        </w:rPr>
        <w:t>load</w:t>
      </w:r>
      <w:r w:rsidRPr="00452D70">
        <w:rPr>
          <w:spacing w:val="-5"/>
          <w:w w:val="105"/>
        </w:rPr>
        <w:t xml:space="preserve"> </w:t>
      </w:r>
      <w:r w:rsidRPr="00452D70">
        <w:rPr>
          <w:w w:val="105"/>
        </w:rPr>
        <w:t>of</w:t>
      </w:r>
      <w:r w:rsidRPr="00452D70">
        <w:rPr>
          <w:spacing w:val="-5"/>
          <w:w w:val="105"/>
        </w:rPr>
        <w:t xml:space="preserve"> </w:t>
      </w:r>
      <w:r w:rsidRPr="00452D70">
        <w:rPr>
          <w:w w:val="105"/>
        </w:rPr>
        <w:t>630</w:t>
      </w:r>
      <w:r w:rsidRPr="00452D70">
        <w:rPr>
          <w:spacing w:val="-5"/>
          <w:w w:val="105"/>
        </w:rPr>
        <w:t xml:space="preserve"> </w:t>
      </w:r>
      <w:r w:rsidRPr="00452D70">
        <w:rPr>
          <w:w w:val="105"/>
        </w:rPr>
        <w:t>N.</w:t>
      </w:r>
    </w:p>
    <w:p w14:paraId="57E7C32E" w14:textId="77777777" w:rsidR="005570C6" w:rsidRDefault="00540096" w:rsidP="00540096">
      <w:pPr>
        <w:ind w:left="3445" w:right="10500"/>
      </w:pPr>
      <w:r>
        <w:rPr>
          <w:noProof/>
          <w:lang w:val="en-US" w:eastAsia="zh-CN"/>
        </w:rPr>
        <w:lastRenderedPageBreak/>
        <w:drawing>
          <wp:inline distT="0" distB="0" distL="0" distR="0" wp14:anchorId="7669A172" wp14:editId="4D63789E">
            <wp:extent cx="1323975" cy="1676400"/>
            <wp:effectExtent l="0" t="0" r="9525" b="0"/>
            <wp:docPr id="161"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23975" cy="1676400"/>
                    </a:xfrm>
                    <a:prstGeom prst="rect">
                      <a:avLst/>
                    </a:prstGeom>
                    <a:noFill/>
                    <a:ln>
                      <a:noFill/>
                    </a:ln>
                  </pic:spPr>
                </pic:pic>
              </a:graphicData>
            </a:graphic>
          </wp:inline>
        </w:drawing>
      </w:r>
    </w:p>
    <w:p w14:paraId="7137927A" w14:textId="77777777" w:rsidR="005570C6" w:rsidRDefault="00557B73" w:rsidP="0095026B">
      <w:pPr>
        <w:pStyle w:val="SingleTxtG"/>
        <w:ind w:left="2268" w:hanging="1134"/>
      </w:pPr>
      <w:r w:rsidRPr="005570C6">
        <w:rPr>
          <w:rFonts w:eastAsia="Courier New"/>
          <w:spacing w:val="-2"/>
          <w:w w:val="104"/>
          <w:sz w:val="18"/>
          <w:szCs w:val="18"/>
        </w:rPr>
        <w:t>7.5.2.</w:t>
      </w:r>
      <w:r w:rsidRPr="005570C6">
        <w:rPr>
          <w:rFonts w:eastAsia="Courier New"/>
          <w:spacing w:val="-2"/>
          <w:w w:val="104"/>
          <w:sz w:val="18"/>
          <w:szCs w:val="18"/>
        </w:rPr>
        <w:tab/>
      </w:r>
      <w:r w:rsidR="00540096">
        <w:rPr>
          <w:w w:val="105"/>
        </w:rPr>
        <w:t>The</w:t>
      </w:r>
      <w:r w:rsidR="00540096">
        <w:rPr>
          <w:spacing w:val="-5"/>
          <w:w w:val="105"/>
        </w:rPr>
        <w:t xml:space="preserve"> </w:t>
      </w:r>
      <w:r w:rsidR="00540096">
        <w:rPr>
          <w:w w:val="105"/>
        </w:rPr>
        <w:t>load</w:t>
      </w:r>
      <w:r w:rsidR="00540096">
        <w:rPr>
          <w:spacing w:val="-4"/>
          <w:w w:val="105"/>
        </w:rPr>
        <w:t xml:space="preserve"> </w:t>
      </w:r>
      <w:r w:rsidR="00540096">
        <w:rPr>
          <w:w w:val="105"/>
        </w:rPr>
        <w:t>applied</w:t>
      </w:r>
      <w:r w:rsidR="00540096">
        <w:rPr>
          <w:spacing w:val="-5"/>
          <w:w w:val="105"/>
        </w:rPr>
        <w:t xml:space="preserve"> </w:t>
      </w:r>
      <w:r w:rsidR="00540096">
        <w:rPr>
          <w:w w:val="105"/>
        </w:rPr>
        <w:t>to</w:t>
      </w:r>
      <w:r w:rsidR="00540096">
        <w:rPr>
          <w:spacing w:val="-4"/>
          <w:w w:val="105"/>
        </w:rPr>
        <w:t xml:space="preserve"> </w:t>
      </w:r>
      <w:r w:rsidR="00540096">
        <w:rPr>
          <w:w w:val="105"/>
        </w:rPr>
        <w:t>the</w:t>
      </w:r>
      <w:r w:rsidR="00540096">
        <w:rPr>
          <w:spacing w:val="-4"/>
          <w:w w:val="105"/>
        </w:rPr>
        <w:t xml:space="preserve"> </w:t>
      </w:r>
      <w:r w:rsidR="00540096">
        <w:rPr>
          <w:w w:val="105"/>
        </w:rPr>
        <w:t>plates</w:t>
      </w:r>
      <w:r w:rsidR="00540096">
        <w:rPr>
          <w:spacing w:val="-5"/>
          <w:w w:val="105"/>
        </w:rPr>
        <w:t xml:space="preserve"> </w:t>
      </w:r>
      <w:r w:rsidR="00540096">
        <w:rPr>
          <w:w w:val="105"/>
        </w:rPr>
        <w:t>shall</w:t>
      </w:r>
      <w:r w:rsidR="00540096">
        <w:rPr>
          <w:spacing w:val="-4"/>
          <w:w w:val="105"/>
        </w:rPr>
        <w:t xml:space="preserve"> </w:t>
      </w:r>
      <w:r w:rsidR="00540096">
        <w:rPr>
          <w:w w:val="105"/>
        </w:rPr>
        <w:t>be</w:t>
      </w:r>
      <w:r w:rsidR="00540096">
        <w:rPr>
          <w:spacing w:val="-5"/>
          <w:w w:val="105"/>
        </w:rPr>
        <w:t xml:space="preserve"> </w:t>
      </w:r>
      <w:r w:rsidR="00540096">
        <w:rPr>
          <w:w w:val="105"/>
        </w:rPr>
        <w:t>reduced</w:t>
      </w:r>
      <w:r w:rsidR="00540096">
        <w:rPr>
          <w:spacing w:val="-4"/>
          <w:w w:val="105"/>
        </w:rPr>
        <w:t xml:space="preserve"> </w:t>
      </w:r>
      <w:r w:rsidR="00540096">
        <w:rPr>
          <w:w w:val="105"/>
        </w:rPr>
        <w:t>to</w:t>
      </w:r>
      <w:r w:rsidR="00540096">
        <w:rPr>
          <w:spacing w:val="-4"/>
          <w:w w:val="105"/>
        </w:rPr>
        <w:t xml:space="preserve"> </w:t>
      </w:r>
      <w:r w:rsidR="00540096">
        <w:rPr>
          <w:w w:val="105"/>
        </w:rPr>
        <w:t>30</w:t>
      </w:r>
      <w:r w:rsidR="00540096">
        <w:rPr>
          <w:spacing w:val="-5"/>
          <w:w w:val="105"/>
        </w:rPr>
        <w:t xml:space="preserve"> </w:t>
      </w:r>
      <w:r w:rsidR="00540096">
        <w:rPr>
          <w:w w:val="105"/>
        </w:rPr>
        <w:t>N,</w:t>
      </w:r>
      <w:r w:rsidR="00540096">
        <w:rPr>
          <w:spacing w:val="-4"/>
          <w:w w:val="105"/>
        </w:rPr>
        <w:t xml:space="preserve"> </w:t>
      </w:r>
      <w:r w:rsidR="00540096">
        <w:rPr>
          <w:w w:val="105"/>
        </w:rPr>
        <w:t>at</w:t>
      </w:r>
      <w:r w:rsidR="00540096">
        <w:rPr>
          <w:spacing w:val="-5"/>
          <w:w w:val="105"/>
        </w:rPr>
        <w:t xml:space="preserve"> </w:t>
      </w:r>
      <w:r w:rsidR="00540096">
        <w:rPr>
          <w:w w:val="105"/>
        </w:rPr>
        <w:t>a</w:t>
      </w:r>
      <w:r w:rsidR="00540096">
        <w:rPr>
          <w:w w:val="104"/>
        </w:rPr>
        <w:t xml:space="preserve"> </w:t>
      </w:r>
      <w:r w:rsidR="00540096">
        <w:rPr>
          <w:w w:val="105"/>
        </w:rPr>
        <w:t>minimum</w:t>
      </w:r>
      <w:r w:rsidR="00540096">
        <w:rPr>
          <w:spacing w:val="-7"/>
          <w:w w:val="105"/>
        </w:rPr>
        <w:t xml:space="preserve"> </w:t>
      </w:r>
      <w:r w:rsidR="00540096">
        <w:rPr>
          <w:w w:val="105"/>
        </w:rPr>
        <w:t>plates</w:t>
      </w:r>
      <w:r w:rsidR="00540096">
        <w:rPr>
          <w:spacing w:val="-6"/>
          <w:w w:val="105"/>
        </w:rPr>
        <w:t xml:space="preserve"> </w:t>
      </w:r>
      <w:r w:rsidR="00540096">
        <w:rPr>
          <w:w w:val="105"/>
        </w:rPr>
        <w:t>speed</w:t>
      </w:r>
      <w:r w:rsidR="00540096">
        <w:rPr>
          <w:spacing w:val="-7"/>
          <w:w w:val="105"/>
        </w:rPr>
        <w:t xml:space="preserve"> </w:t>
      </w:r>
      <w:r w:rsidR="00540096">
        <w:rPr>
          <w:w w:val="105"/>
        </w:rPr>
        <w:t>of</w:t>
      </w:r>
      <w:r w:rsidR="00540096">
        <w:rPr>
          <w:spacing w:val="-6"/>
          <w:w w:val="105"/>
        </w:rPr>
        <w:t xml:space="preserve"> </w:t>
      </w:r>
      <w:r w:rsidR="00540096">
        <w:rPr>
          <w:w w:val="105"/>
        </w:rPr>
        <w:t>20</w:t>
      </w:r>
      <w:r w:rsidR="00540096">
        <w:rPr>
          <w:spacing w:val="-6"/>
          <w:w w:val="105"/>
        </w:rPr>
        <w:t xml:space="preserve"> </w:t>
      </w:r>
      <w:r w:rsidR="00540096">
        <w:rPr>
          <w:w w:val="105"/>
        </w:rPr>
        <w:t>mm/min;</w:t>
      </w:r>
      <w:r w:rsidR="00540096">
        <w:rPr>
          <w:spacing w:val="-7"/>
          <w:w w:val="105"/>
        </w:rPr>
        <w:t xml:space="preserve"> </w:t>
      </w:r>
      <w:r w:rsidR="00540096">
        <w:rPr>
          <w:w w:val="105"/>
        </w:rPr>
        <w:t>the</w:t>
      </w:r>
      <w:r w:rsidR="00540096">
        <w:rPr>
          <w:spacing w:val="-6"/>
          <w:w w:val="105"/>
        </w:rPr>
        <w:t xml:space="preserve"> </w:t>
      </w:r>
      <w:r w:rsidR="00540096">
        <w:rPr>
          <w:w w:val="105"/>
        </w:rPr>
        <w:t>distance</w:t>
      </w:r>
      <w:r w:rsidR="00540096">
        <w:rPr>
          <w:spacing w:val="-7"/>
          <w:w w:val="105"/>
        </w:rPr>
        <w:t xml:space="preserve"> </w:t>
      </w:r>
      <w:r w:rsidR="00540096">
        <w:rPr>
          <w:w w:val="105"/>
        </w:rPr>
        <w:t>between</w:t>
      </w:r>
      <w:r w:rsidR="00540096">
        <w:rPr>
          <w:spacing w:val="-6"/>
          <w:w w:val="105"/>
        </w:rPr>
        <w:t xml:space="preserve"> </w:t>
      </w:r>
      <w:r w:rsidR="00540096">
        <w:rPr>
          <w:w w:val="105"/>
        </w:rPr>
        <w:t>the</w:t>
      </w:r>
      <w:r w:rsidR="00540096">
        <w:rPr>
          <w:w w:val="104"/>
        </w:rPr>
        <w:t xml:space="preserve"> </w:t>
      </w:r>
      <w:r w:rsidR="00540096">
        <w:rPr>
          <w:w w:val="105"/>
        </w:rPr>
        <w:t>plates</w:t>
      </w:r>
      <w:r w:rsidR="00540096">
        <w:rPr>
          <w:spacing w:val="-8"/>
          <w:w w:val="105"/>
        </w:rPr>
        <w:t xml:space="preserve"> </w:t>
      </w:r>
      <w:r w:rsidR="00540096">
        <w:rPr>
          <w:w w:val="105"/>
        </w:rPr>
        <w:t>shall</w:t>
      </w:r>
      <w:r w:rsidR="00540096">
        <w:rPr>
          <w:spacing w:val="-7"/>
          <w:w w:val="105"/>
        </w:rPr>
        <w:t xml:space="preserve"> </w:t>
      </w:r>
      <w:r w:rsidR="00540096">
        <w:rPr>
          <w:w w:val="105"/>
        </w:rPr>
        <w:t>then</w:t>
      </w:r>
      <w:r w:rsidR="00540096">
        <w:rPr>
          <w:spacing w:val="-8"/>
          <w:w w:val="105"/>
        </w:rPr>
        <w:t xml:space="preserve"> </w:t>
      </w:r>
      <w:r w:rsidR="00540096">
        <w:rPr>
          <w:w w:val="105"/>
        </w:rPr>
        <w:t>be</w:t>
      </w:r>
      <w:r w:rsidR="00540096">
        <w:rPr>
          <w:spacing w:val="-7"/>
          <w:w w:val="105"/>
        </w:rPr>
        <w:t xml:space="preserve"> </w:t>
      </w:r>
      <w:r w:rsidR="00540096">
        <w:rPr>
          <w:w w:val="105"/>
        </w:rPr>
        <w:t>measured.</w:t>
      </w:r>
    </w:p>
    <w:p w14:paraId="7BFB3932" w14:textId="77777777" w:rsidR="005570C6" w:rsidRDefault="00557B73" w:rsidP="0095026B">
      <w:pPr>
        <w:pStyle w:val="SingleTxtG"/>
        <w:ind w:left="2268" w:hanging="1134"/>
      </w:pPr>
      <w:r w:rsidRPr="005570C6">
        <w:rPr>
          <w:rFonts w:eastAsia="Courier New"/>
          <w:spacing w:val="-2"/>
          <w:w w:val="104"/>
          <w:sz w:val="18"/>
          <w:szCs w:val="18"/>
        </w:rPr>
        <w:t>7.5.3.</w:t>
      </w:r>
      <w:r w:rsidRPr="005570C6">
        <w:rPr>
          <w:rFonts w:eastAsia="Courier New"/>
          <w:spacing w:val="-2"/>
          <w:w w:val="104"/>
          <w:sz w:val="18"/>
          <w:szCs w:val="18"/>
        </w:rPr>
        <w:tab/>
      </w:r>
      <w:r w:rsidR="00540096">
        <w:rPr>
          <w:w w:val="105"/>
        </w:rPr>
        <w:t>The</w:t>
      </w:r>
      <w:r w:rsidR="00540096">
        <w:rPr>
          <w:spacing w:val="-6"/>
          <w:w w:val="105"/>
        </w:rPr>
        <w:t xml:space="preserve"> </w:t>
      </w:r>
      <w:r w:rsidR="00540096">
        <w:rPr>
          <w:w w:val="105"/>
        </w:rPr>
        <w:t>helmet</w:t>
      </w:r>
      <w:r w:rsidR="00540096">
        <w:rPr>
          <w:spacing w:val="-6"/>
          <w:w w:val="105"/>
        </w:rPr>
        <w:t xml:space="preserve"> </w:t>
      </w:r>
      <w:r w:rsidR="00540096">
        <w:rPr>
          <w:w w:val="105"/>
        </w:rPr>
        <w:t>used</w:t>
      </w:r>
      <w:r w:rsidR="00540096">
        <w:rPr>
          <w:spacing w:val="-6"/>
          <w:w w:val="105"/>
        </w:rPr>
        <w:t xml:space="preserve"> </w:t>
      </w:r>
      <w:r w:rsidR="00540096">
        <w:rPr>
          <w:w w:val="105"/>
        </w:rPr>
        <w:t>for</w:t>
      </w:r>
      <w:r w:rsidR="00540096">
        <w:rPr>
          <w:spacing w:val="-5"/>
          <w:w w:val="105"/>
        </w:rPr>
        <w:t xml:space="preserve"> </w:t>
      </w:r>
      <w:r w:rsidR="00540096">
        <w:rPr>
          <w:w w:val="105"/>
        </w:rPr>
        <w:t>the</w:t>
      </w:r>
      <w:r w:rsidR="00540096">
        <w:rPr>
          <w:spacing w:val="-6"/>
          <w:w w:val="105"/>
        </w:rPr>
        <w:t xml:space="preserve"> </w:t>
      </w:r>
      <w:r w:rsidR="00540096">
        <w:rPr>
          <w:w w:val="105"/>
        </w:rPr>
        <w:t>test</w:t>
      </w:r>
      <w:r w:rsidR="00540096">
        <w:rPr>
          <w:spacing w:val="-6"/>
          <w:w w:val="105"/>
        </w:rPr>
        <w:t xml:space="preserve"> </w:t>
      </w:r>
      <w:r w:rsidR="00540096">
        <w:rPr>
          <w:w w:val="105"/>
        </w:rPr>
        <w:t>along</w:t>
      </w:r>
      <w:r w:rsidR="00540096">
        <w:rPr>
          <w:spacing w:val="-5"/>
          <w:w w:val="105"/>
        </w:rPr>
        <w:t xml:space="preserve"> </w:t>
      </w:r>
      <w:r w:rsidR="00540096">
        <w:rPr>
          <w:w w:val="105"/>
        </w:rPr>
        <w:t>the</w:t>
      </w:r>
      <w:r w:rsidR="00540096">
        <w:rPr>
          <w:spacing w:val="-6"/>
          <w:w w:val="105"/>
        </w:rPr>
        <w:t xml:space="preserve"> </w:t>
      </w:r>
      <w:r w:rsidR="00540096">
        <w:rPr>
          <w:w w:val="105"/>
        </w:rPr>
        <w:t>longitudinal</w:t>
      </w:r>
      <w:r w:rsidR="00540096">
        <w:rPr>
          <w:spacing w:val="-6"/>
          <w:w w:val="105"/>
        </w:rPr>
        <w:t xml:space="preserve"> </w:t>
      </w:r>
      <w:r w:rsidR="00540096">
        <w:rPr>
          <w:w w:val="105"/>
        </w:rPr>
        <w:t>axis</w:t>
      </w:r>
      <w:r w:rsidR="00540096">
        <w:rPr>
          <w:spacing w:val="-5"/>
          <w:w w:val="105"/>
        </w:rPr>
        <w:t xml:space="preserve"> </w:t>
      </w:r>
      <w:r w:rsidR="00540096">
        <w:rPr>
          <w:w w:val="105"/>
        </w:rPr>
        <w:t>shall</w:t>
      </w:r>
      <w:r w:rsidR="00540096">
        <w:rPr>
          <w:spacing w:val="-6"/>
          <w:w w:val="105"/>
        </w:rPr>
        <w:t xml:space="preserve"> </w:t>
      </w:r>
      <w:r w:rsidR="00540096">
        <w:rPr>
          <w:w w:val="105"/>
        </w:rPr>
        <w:t>be</w:t>
      </w:r>
      <w:r w:rsidR="00540096">
        <w:rPr>
          <w:w w:val="104"/>
        </w:rPr>
        <w:t xml:space="preserve"> </w:t>
      </w:r>
      <w:r w:rsidR="00540096">
        <w:rPr>
          <w:w w:val="105"/>
        </w:rPr>
        <w:t>a</w:t>
      </w:r>
      <w:r w:rsidR="00540096">
        <w:rPr>
          <w:spacing w:val="-5"/>
          <w:w w:val="105"/>
        </w:rPr>
        <w:t xml:space="preserve"> </w:t>
      </w:r>
      <w:r w:rsidR="00540096">
        <w:rPr>
          <w:w w:val="105"/>
        </w:rPr>
        <w:t>new</w:t>
      </w:r>
      <w:r w:rsidR="00540096">
        <w:rPr>
          <w:spacing w:val="-5"/>
          <w:w w:val="105"/>
        </w:rPr>
        <w:t xml:space="preserve"> </w:t>
      </w:r>
      <w:r w:rsidR="00540096">
        <w:rPr>
          <w:w w:val="105"/>
        </w:rPr>
        <w:t>helmet,</w:t>
      </w:r>
      <w:r w:rsidR="00540096">
        <w:rPr>
          <w:spacing w:val="-5"/>
          <w:w w:val="105"/>
        </w:rPr>
        <w:t xml:space="preserve"> </w:t>
      </w:r>
      <w:r w:rsidR="00540096">
        <w:rPr>
          <w:w w:val="105"/>
        </w:rPr>
        <w:t>and</w:t>
      </w:r>
      <w:r w:rsidR="00540096">
        <w:rPr>
          <w:spacing w:val="-5"/>
          <w:w w:val="105"/>
        </w:rPr>
        <w:t xml:space="preserve"> </w:t>
      </w:r>
      <w:r w:rsidR="00540096">
        <w:rPr>
          <w:w w:val="105"/>
        </w:rPr>
        <w:t>another</w:t>
      </w:r>
      <w:r w:rsidR="00540096">
        <w:rPr>
          <w:spacing w:val="-5"/>
          <w:w w:val="105"/>
        </w:rPr>
        <w:t xml:space="preserve"> </w:t>
      </w:r>
      <w:r w:rsidR="00540096">
        <w:rPr>
          <w:w w:val="105"/>
        </w:rPr>
        <w:t>new</w:t>
      </w:r>
      <w:r w:rsidR="00540096">
        <w:rPr>
          <w:spacing w:val="-5"/>
          <w:w w:val="105"/>
        </w:rPr>
        <w:t xml:space="preserve"> </w:t>
      </w:r>
      <w:r w:rsidR="00540096">
        <w:rPr>
          <w:w w:val="105"/>
        </w:rPr>
        <w:t>helmet</w:t>
      </w:r>
      <w:r w:rsidR="00540096">
        <w:rPr>
          <w:spacing w:val="-5"/>
          <w:w w:val="105"/>
        </w:rPr>
        <w:t xml:space="preserve"> </w:t>
      </w:r>
      <w:r w:rsidR="00540096">
        <w:rPr>
          <w:w w:val="105"/>
        </w:rPr>
        <w:t>shall</w:t>
      </w:r>
      <w:r w:rsidR="00540096">
        <w:rPr>
          <w:spacing w:val="-5"/>
          <w:w w:val="105"/>
        </w:rPr>
        <w:t xml:space="preserve"> </w:t>
      </w:r>
      <w:r w:rsidR="00540096">
        <w:rPr>
          <w:w w:val="105"/>
        </w:rPr>
        <w:t>be</w:t>
      </w:r>
      <w:r w:rsidR="00540096">
        <w:rPr>
          <w:spacing w:val="-5"/>
          <w:w w:val="105"/>
        </w:rPr>
        <w:t xml:space="preserve"> </w:t>
      </w:r>
      <w:r w:rsidR="00540096">
        <w:rPr>
          <w:w w:val="105"/>
        </w:rPr>
        <w:t>used</w:t>
      </w:r>
      <w:r w:rsidR="00540096">
        <w:rPr>
          <w:spacing w:val="-5"/>
          <w:w w:val="105"/>
        </w:rPr>
        <w:t xml:space="preserve"> </w:t>
      </w:r>
      <w:r w:rsidR="00540096">
        <w:rPr>
          <w:w w:val="105"/>
        </w:rPr>
        <w:t>for</w:t>
      </w:r>
      <w:r w:rsidR="00540096">
        <w:rPr>
          <w:spacing w:val="-5"/>
          <w:w w:val="105"/>
        </w:rPr>
        <w:t xml:space="preserve"> </w:t>
      </w:r>
      <w:r w:rsidR="00540096">
        <w:rPr>
          <w:w w:val="105"/>
        </w:rPr>
        <w:t>the</w:t>
      </w:r>
      <w:r w:rsidR="00540096">
        <w:rPr>
          <w:spacing w:val="-5"/>
          <w:w w:val="105"/>
        </w:rPr>
        <w:t xml:space="preserve"> </w:t>
      </w:r>
      <w:r w:rsidR="00540096">
        <w:rPr>
          <w:w w:val="105"/>
        </w:rPr>
        <w:t>test</w:t>
      </w:r>
      <w:r w:rsidR="00540096">
        <w:rPr>
          <w:w w:val="104"/>
        </w:rPr>
        <w:t xml:space="preserve"> </w:t>
      </w:r>
      <w:r w:rsidR="00540096">
        <w:rPr>
          <w:w w:val="105"/>
        </w:rPr>
        <w:t>along</w:t>
      </w:r>
      <w:r w:rsidR="00540096">
        <w:rPr>
          <w:spacing w:val="-9"/>
          <w:w w:val="105"/>
        </w:rPr>
        <w:t xml:space="preserve"> </w:t>
      </w:r>
      <w:r w:rsidR="00540096">
        <w:rPr>
          <w:w w:val="105"/>
        </w:rPr>
        <w:t>the</w:t>
      </w:r>
      <w:r w:rsidR="00540096">
        <w:rPr>
          <w:spacing w:val="-9"/>
          <w:w w:val="105"/>
        </w:rPr>
        <w:t xml:space="preserve"> </w:t>
      </w:r>
      <w:r w:rsidR="00540096">
        <w:rPr>
          <w:w w:val="105"/>
        </w:rPr>
        <w:t>transverse</w:t>
      </w:r>
      <w:r w:rsidR="00540096">
        <w:rPr>
          <w:spacing w:val="-9"/>
          <w:w w:val="105"/>
        </w:rPr>
        <w:t xml:space="preserve"> </w:t>
      </w:r>
      <w:r w:rsidR="00540096">
        <w:rPr>
          <w:w w:val="105"/>
        </w:rPr>
        <w:t>axis.</w:t>
      </w:r>
    </w:p>
    <w:p w14:paraId="6FCE1C23" w14:textId="77777777" w:rsidR="005570C6" w:rsidRDefault="00557B73" w:rsidP="0095026B">
      <w:pPr>
        <w:pStyle w:val="SingleTxtG"/>
        <w:ind w:left="2268" w:hanging="1134"/>
      </w:pPr>
      <w:r w:rsidRPr="005570C6">
        <w:rPr>
          <w:rFonts w:eastAsia="Courier New"/>
          <w:spacing w:val="-2"/>
          <w:w w:val="104"/>
          <w:sz w:val="18"/>
          <w:szCs w:val="18"/>
        </w:rPr>
        <w:t>7.5.4.</w:t>
      </w:r>
      <w:r w:rsidRPr="005570C6">
        <w:rPr>
          <w:rFonts w:eastAsia="Courier New"/>
          <w:spacing w:val="-2"/>
          <w:w w:val="104"/>
          <w:sz w:val="18"/>
          <w:szCs w:val="18"/>
        </w:rPr>
        <w:tab/>
      </w:r>
      <w:r w:rsidR="00540096">
        <w:rPr>
          <w:w w:val="105"/>
        </w:rPr>
        <w:t>In</w:t>
      </w:r>
      <w:r w:rsidR="00540096">
        <w:rPr>
          <w:spacing w:val="-7"/>
          <w:w w:val="105"/>
        </w:rPr>
        <w:t xml:space="preserve"> </w:t>
      </w:r>
      <w:r w:rsidR="00540096">
        <w:rPr>
          <w:w w:val="105"/>
        </w:rPr>
        <w:t>the</w:t>
      </w:r>
      <w:r w:rsidR="00540096">
        <w:rPr>
          <w:spacing w:val="-6"/>
          <w:w w:val="105"/>
        </w:rPr>
        <w:t xml:space="preserve"> </w:t>
      </w:r>
      <w:r w:rsidR="00540096">
        <w:rPr>
          <w:w w:val="105"/>
        </w:rPr>
        <w:t>test</w:t>
      </w:r>
      <w:r w:rsidR="00540096">
        <w:rPr>
          <w:spacing w:val="-6"/>
          <w:w w:val="105"/>
        </w:rPr>
        <w:t xml:space="preserve"> </w:t>
      </w:r>
      <w:r w:rsidR="00540096">
        <w:rPr>
          <w:w w:val="105"/>
        </w:rPr>
        <w:t>along</w:t>
      </w:r>
      <w:r w:rsidR="00540096">
        <w:rPr>
          <w:spacing w:val="-6"/>
          <w:w w:val="105"/>
        </w:rPr>
        <w:t xml:space="preserve"> </w:t>
      </w:r>
      <w:r w:rsidR="00540096">
        <w:rPr>
          <w:w w:val="105"/>
        </w:rPr>
        <w:t>each</w:t>
      </w:r>
      <w:r w:rsidR="00540096">
        <w:rPr>
          <w:spacing w:val="-6"/>
          <w:w w:val="105"/>
        </w:rPr>
        <w:t xml:space="preserve"> </w:t>
      </w:r>
      <w:r w:rsidR="00540096">
        <w:rPr>
          <w:w w:val="105"/>
        </w:rPr>
        <w:t>axis,</w:t>
      </w:r>
      <w:r w:rsidR="00540096">
        <w:rPr>
          <w:spacing w:val="-6"/>
          <w:w w:val="105"/>
        </w:rPr>
        <w:t xml:space="preserve"> </w:t>
      </w:r>
      <w:r w:rsidR="00540096">
        <w:rPr>
          <w:w w:val="105"/>
        </w:rPr>
        <w:t>the</w:t>
      </w:r>
      <w:r w:rsidR="00540096">
        <w:rPr>
          <w:spacing w:val="-6"/>
          <w:w w:val="105"/>
        </w:rPr>
        <w:t xml:space="preserve"> </w:t>
      </w:r>
      <w:r w:rsidR="00540096">
        <w:rPr>
          <w:w w:val="105"/>
        </w:rPr>
        <w:t>deformation</w:t>
      </w:r>
      <w:r w:rsidR="00540096">
        <w:rPr>
          <w:spacing w:val="-6"/>
          <w:w w:val="105"/>
        </w:rPr>
        <w:t xml:space="preserve"> </w:t>
      </w:r>
      <w:r w:rsidR="00540096">
        <w:rPr>
          <w:w w:val="105"/>
        </w:rPr>
        <w:t>measured</w:t>
      </w:r>
      <w:r w:rsidR="00540096">
        <w:rPr>
          <w:spacing w:val="-7"/>
          <w:w w:val="105"/>
        </w:rPr>
        <w:t xml:space="preserve"> </w:t>
      </w:r>
      <w:r w:rsidR="00540096">
        <w:rPr>
          <w:w w:val="105"/>
        </w:rPr>
        <w:t>under</w:t>
      </w:r>
      <w:r w:rsidR="00540096">
        <w:rPr>
          <w:spacing w:val="-6"/>
          <w:w w:val="105"/>
        </w:rPr>
        <w:t xml:space="preserve"> </w:t>
      </w:r>
      <w:r w:rsidR="00540096">
        <w:rPr>
          <w:w w:val="105"/>
        </w:rPr>
        <w:t>the</w:t>
      </w:r>
      <w:r w:rsidR="00540096">
        <w:rPr>
          <w:w w:val="104"/>
        </w:rPr>
        <w:t xml:space="preserve"> </w:t>
      </w:r>
      <w:r w:rsidR="00540096">
        <w:rPr>
          <w:w w:val="105"/>
        </w:rPr>
        <w:t>630</w:t>
      </w:r>
      <w:r w:rsidR="00540096">
        <w:rPr>
          <w:spacing w:val="-6"/>
          <w:w w:val="105"/>
        </w:rPr>
        <w:t xml:space="preserve"> </w:t>
      </w:r>
      <w:r w:rsidR="00540096">
        <w:rPr>
          <w:w w:val="105"/>
        </w:rPr>
        <w:t>N</w:t>
      </w:r>
      <w:r w:rsidR="00540096">
        <w:rPr>
          <w:spacing w:val="-5"/>
          <w:w w:val="105"/>
        </w:rPr>
        <w:t xml:space="preserve"> </w:t>
      </w:r>
      <w:r w:rsidR="00540096">
        <w:rPr>
          <w:w w:val="105"/>
        </w:rPr>
        <w:t>load</w:t>
      </w:r>
      <w:r w:rsidR="00540096">
        <w:rPr>
          <w:spacing w:val="-5"/>
          <w:w w:val="105"/>
        </w:rPr>
        <w:t xml:space="preserve"> </w:t>
      </w:r>
      <w:r w:rsidR="00540096">
        <w:rPr>
          <w:w w:val="105"/>
        </w:rPr>
        <w:t>shall</w:t>
      </w:r>
      <w:r w:rsidR="00540096">
        <w:rPr>
          <w:spacing w:val="-5"/>
          <w:w w:val="105"/>
        </w:rPr>
        <w:t xml:space="preserve"> </w:t>
      </w:r>
      <w:r w:rsidR="00540096">
        <w:rPr>
          <w:w w:val="105"/>
        </w:rPr>
        <w:t>not</w:t>
      </w:r>
      <w:r w:rsidR="00540096">
        <w:rPr>
          <w:spacing w:val="-5"/>
          <w:w w:val="105"/>
        </w:rPr>
        <w:t xml:space="preserve"> </w:t>
      </w:r>
      <w:r w:rsidR="00540096">
        <w:rPr>
          <w:w w:val="105"/>
        </w:rPr>
        <w:t>exceed</w:t>
      </w:r>
      <w:r w:rsidR="00540096">
        <w:rPr>
          <w:spacing w:val="-5"/>
          <w:w w:val="105"/>
        </w:rPr>
        <w:t xml:space="preserve"> </w:t>
      </w:r>
      <w:r w:rsidR="00540096">
        <w:rPr>
          <w:w w:val="105"/>
        </w:rPr>
        <w:t>that</w:t>
      </w:r>
      <w:r w:rsidR="00540096">
        <w:rPr>
          <w:spacing w:val="-5"/>
          <w:w w:val="105"/>
        </w:rPr>
        <w:t xml:space="preserve"> </w:t>
      </w:r>
      <w:r w:rsidR="00540096">
        <w:rPr>
          <w:w w:val="105"/>
        </w:rPr>
        <w:t>measured</w:t>
      </w:r>
      <w:r w:rsidR="00540096">
        <w:rPr>
          <w:spacing w:val="-5"/>
          <w:w w:val="105"/>
        </w:rPr>
        <w:t xml:space="preserve"> </w:t>
      </w:r>
      <w:r w:rsidR="00540096">
        <w:rPr>
          <w:w w:val="105"/>
        </w:rPr>
        <w:t>under</w:t>
      </w:r>
      <w:r w:rsidR="00540096">
        <w:rPr>
          <w:spacing w:val="-5"/>
          <w:w w:val="105"/>
        </w:rPr>
        <w:t xml:space="preserve"> </w:t>
      </w:r>
      <w:r w:rsidR="00540096">
        <w:rPr>
          <w:w w:val="105"/>
        </w:rPr>
        <w:t>the</w:t>
      </w:r>
      <w:r w:rsidR="00540096">
        <w:rPr>
          <w:spacing w:val="-5"/>
          <w:w w:val="105"/>
        </w:rPr>
        <w:t xml:space="preserve"> </w:t>
      </w:r>
      <w:r w:rsidR="00540096">
        <w:rPr>
          <w:w w:val="105"/>
        </w:rPr>
        <w:t>initial</w:t>
      </w:r>
      <w:r w:rsidR="00540096">
        <w:rPr>
          <w:spacing w:val="-5"/>
          <w:w w:val="105"/>
        </w:rPr>
        <w:t xml:space="preserve"> </w:t>
      </w:r>
      <w:r w:rsidR="00540096">
        <w:rPr>
          <w:w w:val="105"/>
        </w:rPr>
        <w:t>30</w:t>
      </w:r>
      <w:r w:rsidR="00540096">
        <w:rPr>
          <w:spacing w:val="-5"/>
          <w:w w:val="105"/>
        </w:rPr>
        <w:t xml:space="preserve"> </w:t>
      </w:r>
      <w:r w:rsidR="00540096">
        <w:rPr>
          <w:w w:val="105"/>
        </w:rPr>
        <w:t>N</w:t>
      </w:r>
      <w:r w:rsidR="00540096">
        <w:rPr>
          <w:w w:val="104"/>
        </w:rPr>
        <w:t xml:space="preserve"> </w:t>
      </w:r>
      <w:r w:rsidR="00540096">
        <w:rPr>
          <w:w w:val="105"/>
        </w:rPr>
        <w:t>load</w:t>
      </w:r>
      <w:r w:rsidR="00540096">
        <w:rPr>
          <w:spacing w:val="-5"/>
          <w:w w:val="105"/>
        </w:rPr>
        <w:t xml:space="preserve"> </w:t>
      </w:r>
      <w:r w:rsidR="00540096">
        <w:rPr>
          <w:w w:val="105"/>
        </w:rPr>
        <w:t>by</w:t>
      </w:r>
      <w:r w:rsidR="00540096">
        <w:rPr>
          <w:spacing w:val="-4"/>
          <w:w w:val="105"/>
        </w:rPr>
        <w:t xml:space="preserve"> </w:t>
      </w:r>
      <w:r w:rsidR="00540096">
        <w:rPr>
          <w:w w:val="105"/>
        </w:rPr>
        <w:t>more</w:t>
      </w:r>
      <w:r w:rsidR="00540096">
        <w:rPr>
          <w:spacing w:val="-5"/>
          <w:w w:val="105"/>
        </w:rPr>
        <w:t xml:space="preserve"> </w:t>
      </w:r>
      <w:r w:rsidR="00540096">
        <w:rPr>
          <w:w w:val="105"/>
        </w:rPr>
        <w:t>than</w:t>
      </w:r>
      <w:r w:rsidR="00540096">
        <w:rPr>
          <w:spacing w:val="-4"/>
          <w:w w:val="105"/>
        </w:rPr>
        <w:t xml:space="preserve"> </w:t>
      </w:r>
      <w:r w:rsidR="00540096">
        <w:rPr>
          <w:w w:val="105"/>
        </w:rPr>
        <w:t>40</w:t>
      </w:r>
      <w:r w:rsidR="00540096">
        <w:rPr>
          <w:spacing w:val="-5"/>
          <w:w w:val="105"/>
        </w:rPr>
        <w:t xml:space="preserve"> </w:t>
      </w:r>
      <w:r w:rsidR="00540096">
        <w:rPr>
          <w:w w:val="105"/>
        </w:rPr>
        <w:t>mm.</w:t>
      </w:r>
    </w:p>
    <w:p w14:paraId="511A56FC" w14:textId="77777777" w:rsidR="005570C6" w:rsidRDefault="00557B73" w:rsidP="0095026B">
      <w:pPr>
        <w:pStyle w:val="SingleTxtG"/>
        <w:ind w:left="2268" w:hanging="1134"/>
      </w:pPr>
      <w:r w:rsidRPr="005570C6">
        <w:rPr>
          <w:rFonts w:eastAsia="Courier New"/>
          <w:spacing w:val="-2"/>
          <w:w w:val="104"/>
          <w:sz w:val="18"/>
          <w:szCs w:val="18"/>
        </w:rPr>
        <w:t>7.5.5.</w:t>
      </w:r>
      <w:r w:rsidRPr="005570C6">
        <w:rPr>
          <w:rFonts w:eastAsia="Courier New"/>
          <w:spacing w:val="-2"/>
          <w:w w:val="104"/>
          <w:sz w:val="18"/>
          <w:szCs w:val="18"/>
        </w:rPr>
        <w:tab/>
      </w:r>
      <w:r w:rsidR="00540096">
        <w:rPr>
          <w:w w:val="105"/>
        </w:rPr>
        <w:t>After</w:t>
      </w:r>
      <w:r w:rsidR="00540096">
        <w:rPr>
          <w:spacing w:val="-7"/>
          <w:w w:val="105"/>
        </w:rPr>
        <w:t xml:space="preserve"> </w:t>
      </w:r>
      <w:r w:rsidR="00540096">
        <w:rPr>
          <w:w w:val="105"/>
        </w:rPr>
        <w:t>restoration</w:t>
      </w:r>
      <w:r w:rsidR="00540096">
        <w:rPr>
          <w:spacing w:val="-7"/>
          <w:w w:val="105"/>
        </w:rPr>
        <w:t xml:space="preserve"> </w:t>
      </w:r>
      <w:r w:rsidR="00540096">
        <w:rPr>
          <w:w w:val="105"/>
        </w:rPr>
        <w:t>of</w:t>
      </w:r>
      <w:r w:rsidR="00540096">
        <w:rPr>
          <w:spacing w:val="-6"/>
          <w:w w:val="105"/>
        </w:rPr>
        <w:t xml:space="preserve"> </w:t>
      </w:r>
      <w:r w:rsidR="00540096">
        <w:rPr>
          <w:w w:val="105"/>
        </w:rPr>
        <w:t>the</w:t>
      </w:r>
      <w:r w:rsidR="00540096">
        <w:rPr>
          <w:spacing w:val="-7"/>
          <w:w w:val="105"/>
        </w:rPr>
        <w:t xml:space="preserve"> </w:t>
      </w:r>
      <w:r w:rsidR="00540096">
        <w:rPr>
          <w:w w:val="105"/>
        </w:rPr>
        <w:t>30</w:t>
      </w:r>
      <w:r w:rsidR="00540096">
        <w:rPr>
          <w:spacing w:val="-6"/>
          <w:w w:val="105"/>
        </w:rPr>
        <w:t xml:space="preserve"> </w:t>
      </w:r>
      <w:r w:rsidR="00540096">
        <w:rPr>
          <w:w w:val="105"/>
        </w:rPr>
        <w:t>N</w:t>
      </w:r>
      <w:r w:rsidR="00540096">
        <w:rPr>
          <w:spacing w:val="-7"/>
          <w:w w:val="105"/>
        </w:rPr>
        <w:t xml:space="preserve"> </w:t>
      </w:r>
      <w:r w:rsidR="00540096">
        <w:rPr>
          <w:w w:val="105"/>
        </w:rPr>
        <w:t>load,</w:t>
      </w:r>
      <w:r w:rsidR="00540096">
        <w:rPr>
          <w:spacing w:val="-6"/>
          <w:w w:val="105"/>
        </w:rPr>
        <w:t xml:space="preserve"> </w:t>
      </w:r>
      <w:r w:rsidR="00540096">
        <w:rPr>
          <w:w w:val="105"/>
        </w:rPr>
        <w:t>the</w:t>
      </w:r>
      <w:r w:rsidR="00540096">
        <w:rPr>
          <w:spacing w:val="-7"/>
          <w:w w:val="105"/>
        </w:rPr>
        <w:t xml:space="preserve"> </w:t>
      </w:r>
      <w:r w:rsidR="00540096">
        <w:rPr>
          <w:w w:val="105"/>
        </w:rPr>
        <w:t>deformation</w:t>
      </w:r>
      <w:r w:rsidR="00540096">
        <w:rPr>
          <w:spacing w:val="-6"/>
          <w:w w:val="105"/>
        </w:rPr>
        <w:t xml:space="preserve"> </w:t>
      </w:r>
      <w:r w:rsidR="00540096">
        <w:rPr>
          <w:w w:val="105"/>
        </w:rPr>
        <w:t>measured</w:t>
      </w:r>
      <w:r w:rsidR="00540096">
        <w:rPr>
          <w:w w:val="104"/>
        </w:rPr>
        <w:t xml:space="preserve"> </w:t>
      </w:r>
      <w:r w:rsidR="00540096">
        <w:rPr>
          <w:w w:val="105"/>
        </w:rPr>
        <w:t>shall</w:t>
      </w:r>
      <w:r w:rsidR="00540096">
        <w:rPr>
          <w:spacing w:val="-6"/>
          <w:w w:val="105"/>
        </w:rPr>
        <w:t xml:space="preserve"> </w:t>
      </w:r>
      <w:r w:rsidR="00540096">
        <w:rPr>
          <w:w w:val="105"/>
        </w:rPr>
        <w:t>not</w:t>
      </w:r>
      <w:r w:rsidR="00540096">
        <w:rPr>
          <w:spacing w:val="-5"/>
          <w:w w:val="105"/>
        </w:rPr>
        <w:t xml:space="preserve"> </w:t>
      </w:r>
      <w:r w:rsidR="00540096">
        <w:rPr>
          <w:w w:val="105"/>
        </w:rPr>
        <w:t>exceed</w:t>
      </w:r>
      <w:r w:rsidR="00540096">
        <w:rPr>
          <w:spacing w:val="-5"/>
          <w:w w:val="105"/>
        </w:rPr>
        <w:t xml:space="preserve"> </w:t>
      </w:r>
      <w:r w:rsidR="00540096">
        <w:rPr>
          <w:w w:val="105"/>
        </w:rPr>
        <w:t>that</w:t>
      </w:r>
      <w:r w:rsidR="00540096">
        <w:rPr>
          <w:spacing w:val="-6"/>
          <w:w w:val="105"/>
        </w:rPr>
        <w:t xml:space="preserve"> </w:t>
      </w:r>
      <w:r w:rsidR="00540096">
        <w:rPr>
          <w:w w:val="105"/>
        </w:rPr>
        <w:t>measured</w:t>
      </w:r>
      <w:r w:rsidR="00540096">
        <w:rPr>
          <w:spacing w:val="-5"/>
          <w:w w:val="105"/>
        </w:rPr>
        <w:t xml:space="preserve"> </w:t>
      </w:r>
      <w:r w:rsidR="00540096">
        <w:rPr>
          <w:w w:val="105"/>
        </w:rPr>
        <w:t>under</w:t>
      </w:r>
      <w:r w:rsidR="00540096">
        <w:rPr>
          <w:spacing w:val="-5"/>
          <w:w w:val="105"/>
        </w:rPr>
        <w:t xml:space="preserve"> </w:t>
      </w:r>
      <w:r w:rsidR="00540096">
        <w:rPr>
          <w:w w:val="105"/>
        </w:rPr>
        <w:t>the</w:t>
      </w:r>
      <w:r w:rsidR="00540096">
        <w:rPr>
          <w:spacing w:val="-6"/>
          <w:w w:val="105"/>
        </w:rPr>
        <w:t xml:space="preserve"> </w:t>
      </w:r>
      <w:r w:rsidR="00540096">
        <w:rPr>
          <w:w w:val="105"/>
        </w:rPr>
        <w:t>initial</w:t>
      </w:r>
      <w:r w:rsidR="00540096">
        <w:rPr>
          <w:spacing w:val="-5"/>
          <w:w w:val="105"/>
        </w:rPr>
        <w:t xml:space="preserve"> </w:t>
      </w:r>
      <w:r w:rsidR="00540096">
        <w:rPr>
          <w:w w:val="105"/>
        </w:rPr>
        <w:t>30</w:t>
      </w:r>
      <w:r w:rsidR="00540096">
        <w:rPr>
          <w:spacing w:val="-5"/>
          <w:w w:val="105"/>
        </w:rPr>
        <w:t xml:space="preserve"> </w:t>
      </w:r>
      <w:r w:rsidR="00540096">
        <w:rPr>
          <w:w w:val="105"/>
        </w:rPr>
        <w:t>N</w:t>
      </w:r>
      <w:r w:rsidR="00540096">
        <w:rPr>
          <w:spacing w:val="-6"/>
          <w:w w:val="105"/>
        </w:rPr>
        <w:t xml:space="preserve"> </w:t>
      </w:r>
      <w:r w:rsidR="00540096">
        <w:rPr>
          <w:w w:val="105"/>
        </w:rPr>
        <w:t>load</w:t>
      </w:r>
      <w:r w:rsidR="00540096">
        <w:rPr>
          <w:spacing w:val="-5"/>
          <w:w w:val="105"/>
        </w:rPr>
        <w:t xml:space="preserve"> </w:t>
      </w:r>
      <w:r w:rsidR="00540096">
        <w:rPr>
          <w:w w:val="105"/>
        </w:rPr>
        <w:t>by</w:t>
      </w:r>
      <w:r w:rsidR="00540096">
        <w:rPr>
          <w:w w:val="104"/>
        </w:rPr>
        <w:t xml:space="preserve"> </w:t>
      </w:r>
      <w:r w:rsidR="00540096" w:rsidRPr="0050078B">
        <w:rPr>
          <w:w w:val="105"/>
        </w:rPr>
        <w:t>more</w:t>
      </w:r>
      <w:r w:rsidR="00540096" w:rsidRPr="0050078B">
        <w:rPr>
          <w:spacing w:val="-6"/>
          <w:w w:val="105"/>
        </w:rPr>
        <w:t xml:space="preserve"> </w:t>
      </w:r>
      <w:r w:rsidR="00540096" w:rsidRPr="0050078B">
        <w:rPr>
          <w:w w:val="105"/>
        </w:rPr>
        <w:t>than</w:t>
      </w:r>
      <w:r w:rsidR="00540096" w:rsidRPr="0050078B">
        <w:rPr>
          <w:spacing w:val="-5"/>
          <w:w w:val="105"/>
        </w:rPr>
        <w:t xml:space="preserve"> </w:t>
      </w:r>
      <w:r w:rsidR="00540096" w:rsidRPr="0050078B">
        <w:rPr>
          <w:w w:val="105"/>
        </w:rPr>
        <w:t>15</w:t>
      </w:r>
      <w:r w:rsidR="00540096" w:rsidRPr="0050078B">
        <w:rPr>
          <w:spacing w:val="-5"/>
          <w:w w:val="105"/>
        </w:rPr>
        <w:t xml:space="preserve"> </w:t>
      </w:r>
      <w:r w:rsidR="00540096" w:rsidRPr="0050078B">
        <w:rPr>
          <w:w w:val="105"/>
        </w:rPr>
        <w:t>mm.</w:t>
      </w:r>
    </w:p>
    <w:p w14:paraId="7A87ED84" w14:textId="77777777" w:rsidR="00540096" w:rsidRPr="004F4463" w:rsidRDefault="00557B73" w:rsidP="0095026B">
      <w:pPr>
        <w:pStyle w:val="SingleTxtG"/>
        <w:ind w:left="2268" w:hanging="1134"/>
        <w:rPr>
          <w:b/>
          <w:bCs/>
        </w:rPr>
      </w:pPr>
      <w:r w:rsidRPr="004F4463">
        <w:rPr>
          <w:rFonts w:eastAsia="Courier New"/>
          <w:b/>
          <w:bCs/>
          <w:spacing w:val="-2"/>
          <w:w w:val="104"/>
          <w:sz w:val="18"/>
          <w:szCs w:val="18"/>
        </w:rPr>
        <w:t>7.5.6.</w:t>
      </w:r>
      <w:r w:rsidRPr="004F4463">
        <w:rPr>
          <w:rFonts w:eastAsia="Courier New"/>
          <w:b/>
          <w:bCs/>
          <w:spacing w:val="-2"/>
          <w:w w:val="104"/>
          <w:sz w:val="18"/>
          <w:szCs w:val="18"/>
        </w:rPr>
        <w:tab/>
      </w:r>
      <w:r w:rsidR="00540096" w:rsidRPr="004F4463">
        <w:rPr>
          <w:rFonts w:cs="Courier New"/>
          <w:b/>
          <w:bCs/>
        </w:rPr>
        <w:t>In the event of cracks or breakage of the shell during the impact tests, the rigidity test may be repeated on the damaged helmets to evaluate the residual mechanical characteristics.</w:t>
      </w:r>
    </w:p>
    <w:p w14:paraId="4BAFD757" w14:textId="77777777" w:rsidR="005570C6" w:rsidRPr="004F4463" w:rsidRDefault="00540096" w:rsidP="007B7E90">
      <w:pPr>
        <w:pStyle w:val="SingleTxtG"/>
        <w:ind w:left="2268"/>
        <w:rPr>
          <w:b/>
          <w:bCs/>
        </w:rPr>
      </w:pPr>
      <w:r w:rsidRPr="004F4463">
        <w:rPr>
          <w:rFonts w:cs="Courier New"/>
          <w:b/>
          <w:bCs/>
        </w:rPr>
        <w:t>In this case the maximum deformation measured must be less than [150</w:t>
      </w:r>
      <w:r w:rsidR="0013533B" w:rsidRPr="004F4463">
        <w:rPr>
          <w:rFonts w:cs="Courier New"/>
          <w:b/>
          <w:bCs/>
        </w:rPr>
        <w:t xml:space="preserve"> per cent</w:t>
      </w:r>
      <w:r w:rsidRPr="004F4463">
        <w:rPr>
          <w:rFonts w:cs="Courier New"/>
          <w:b/>
          <w:bCs/>
        </w:rPr>
        <w:t>] of the value detected on the intact helmet.</w:t>
      </w:r>
    </w:p>
    <w:p w14:paraId="33E4FE25" w14:textId="77777777" w:rsidR="005570C6" w:rsidRDefault="00557B73" w:rsidP="0095026B">
      <w:pPr>
        <w:pStyle w:val="SingleTxtG"/>
        <w:ind w:left="2268" w:hanging="1134"/>
      </w:pPr>
      <w:r w:rsidRPr="005570C6">
        <w:rPr>
          <w:rFonts w:eastAsia="Courier New"/>
          <w:w w:val="104"/>
          <w:sz w:val="18"/>
          <w:szCs w:val="18"/>
        </w:rPr>
        <w:t>7.6.</w:t>
      </w:r>
      <w:r w:rsidRPr="005570C6">
        <w:rPr>
          <w:rFonts w:eastAsia="Courier New"/>
          <w:w w:val="104"/>
          <w:sz w:val="18"/>
          <w:szCs w:val="18"/>
        </w:rPr>
        <w:tab/>
      </w:r>
      <w:r w:rsidR="00540096" w:rsidRPr="00FC0432">
        <w:rPr>
          <w:w w:val="105"/>
        </w:rPr>
        <w:t>Dynamic</w:t>
      </w:r>
      <w:r w:rsidR="00540096" w:rsidRPr="00FC0432">
        <w:rPr>
          <w:spacing w:val="-7"/>
          <w:w w:val="105"/>
        </w:rPr>
        <w:t xml:space="preserve"> </w:t>
      </w:r>
      <w:r w:rsidR="00540096" w:rsidRPr="00FC0432">
        <w:rPr>
          <w:w w:val="105"/>
        </w:rPr>
        <w:t>test</w:t>
      </w:r>
      <w:r w:rsidR="00540096" w:rsidRPr="00FC0432">
        <w:rPr>
          <w:spacing w:val="-6"/>
          <w:w w:val="105"/>
        </w:rPr>
        <w:t xml:space="preserve"> </w:t>
      </w:r>
      <w:r w:rsidR="00540096" w:rsidRPr="00FC0432">
        <w:rPr>
          <w:w w:val="105"/>
        </w:rPr>
        <w:t>of</w:t>
      </w:r>
      <w:r w:rsidR="00540096" w:rsidRPr="00FC0432">
        <w:rPr>
          <w:spacing w:val="-7"/>
          <w:w w:val="105"/>
        </w:rPr>
        <w:t xml:space="preserve"> </w:t>
      </w:r>
      <w:r w:rsidR="00540096" w:rsidRPr="00FC0432">
        <w:rPr>
          <w:w w:val="105"/>
        </w:rPr>
        <w:t>the</w:t>
      </w:r>
      <w:r w:rsidR="00540096" w:rsidRPr="00FC0432">
        <w:rPr>
          <w:spacing w:val="-6"/>
          <w:w w:val="105"/>
        </w:rPr>
        <w:t xml:space="preserve"> </w:t>
      </w:r>
      <w:r w:rsidR="00540096" w:rsidRPr="00FC0432">
        <w:rPr>
          <w:w w:val="105"/>
        </w:rPr>
        <w:t>retention</w:t>
      </w:r>
      <w:r w:rsidR="00540096" w:rsidRPr="00FC0432">
        <w:rPr>
          <w:spacing w:val="-7"/>
          <w:w w:val="105"/>
        </w:rPr>
        <w:t xml:space="preserve"> </w:t>
      </w:r>
      <w:r w:rsidR="00540096" w:rsidRPr="00FC0432">
        <w:rPr>
          <w:w w:val="105"/>
        </w:rPr>
        <w:t>system</w:t>
      </w:r>
      <w:r w:rsidR="00540096">
        <w:rPr>
          <w:spacing w:val="-7"/>
          <w:w w:val="105"/>
          <w:u w:val="single" w:color="000000"/>
        </w:rPr>
        <w:t xml:space="preserve"> </w:t>
      </w:r>
      <w:r w:rsidR="00540096">
        <w:rPr>
          <w:w w:val="105"/>
        </w:rPr>
        <w:t>(see</w:t>
      </w:r>
      <w:r w:rsidR="00540096">
        <w:rPr>
          <w:spacing w:val="-5"/>
          <w:w w:val="105"/>
        </w:rPr>
        <w:t xml:space="preserve"> </w:t>
      </w:r>
      <w:r w:rsidR="00540096">
        <w:rPr>
          <w:w w:val="105"/>
        </w:rPr>
        <w:t>annex</w:t>
      </w:r>
      <w:r w:rsidR="00540096">
        <w:rPr>
          <w:spacing w:val="-6"/>
          <w:w w:val="105"/>
        </w:rPr>
        <w:t xml:space="preserve"> </w:t>
      </w:r>
      <w:r w:rsidR="00540096">
        <w:rPr>
          <w:w w:val="105"/>
        </w:rPr>
        <w:t>8,</w:t>
      </w:r>
      <w:r w:rsidR="00540096">
        <w:rPr>
          <w:spacing w:val="-6"/>
          <w:w w:val="105"/>
        </w:rPr>
        <w:t xml:space="preserve"> </w:t>
      </w:r>
      <w:r w:rsidR="00540096">
        <w:rPr>
          <w:w w:val="105"/>
        </w:rPr>
        <w:t>figure</w:t>
      </w:r>
      <w:r w:rsidR="00540096">
        <w:rPr>
          <w:spacing w:val="-6"/>
          <w:w w:val="105"/>
        </w:rPr>
        <w:t xml:space="preserve"> </w:t>
      </w:r>
      <w:r w:rsidR="00540096">
        <w:rPr>
          <w:w w:val="105"/>
        </w:rPr>
        <w:t>2)</w:t>
      </w:r>
    </w:p>
    <w:p w14:paraId="72F6AD9A" w14:textId="77777777" w:rsidR="005570C6" w:rsidRDefault="00557B73" w:rsidP="0095026B">
      <w:pPr>
        <w:pStyle w:val="SingleTxtG"/>
        <w:ind w:left="2268" w:hanging="1134"/>
      </w:pPr>
      <w:r w:rsidRPr="005570C6">
        <w:rPr>
          <w:rFonts w:eastAsia="Courier New"/>
          <w:spacing w:val="-2"/>
          <w:w w:val="104"/>
          <w:sz w:val="18"/>
          <w:szCs w:val="18"/>
        </w:rPr>
        <w:t>7.6.1.</w:t>
      </w:r>
      <w:r w:rsidRPr="005570C6">
        <w:rPr>
          <w:rFonts w:eastAsia="Courier New"/>
          <w:spacing w:val="-2"/>
          <w:w w:val="104"/>
          <w:sz w:val="18"/>
          <w:szCs w:val="18"/>
        </w:rPr>
        <w:tab/>
      </w:r>
      <w:r w:rsidR="00540096">
        <w:rPr>
          <w:w w:val="105"/>
        </w:rPr>
        <w:t>The</w:t>
      </w:r>
      <w:r w:rsidR="00540096">
        <w:rPr>
          <w:spacing w:val="-7"/>
          <w:w w:val="105"/>
        </w:rPr>
        <w:t xml:space="preserve"> </w:t>
      </w:r>
      <w:r w:rsidR="00540096">
        <w:rPr>
          <w:w w:val="105"/>
        </w:rPr>
        <w:t>helmet</w:t>
      </w:r>
      <w:r w:rsidR="00540096">
        <w:rPr>
          <w:spacing w:val="-7"/>
          <w:w w:val="105"/>
        </w:rPr>
        <w:t xml:space="preserve"> </w:t>
      </w:r>
      <w:r w:rsidR="00540096">
        <w:rPr>
          <w:w w:val="105"/>
        </w:rPr>
        <w:t>shall</w:t>
      </w:r>
      <w:r w:rsidR="00540096">
        <w:rPr>
          <w:spacing w:val="-6"/>
          <w:w w:val="105"/>
        </w:rPr>
        <w:t xml:space="preserve"> </w:t>
      </w:r>
      <w:r w:rsidR="00540096">
        <w:rPr>
          <w:w w:val="105"/>
        </w:rPr>
        <w:t>be</w:t>
      </w:r>
      <w:r w:rsidR="00540096">
        <w:rPr>
          <w:spacing w:val="-7"/>
          <w:w w:val="105"/>
        </w:rPr>
        <w:t xml:space="preserve"> </w:t>
      </w:r>
      <w:r w:rsidR="00540096">
        <w:rPr>
          <w:w w:val="105"/>
        </w:rPr>
        <w:t>positioned</w:t>
      </w:r>
      <w:r w:rsidR="00540096">
        <w:rPr>
          <w:spacing w:val="-6"/>
          <w:w w:val="105"/>
        </w:rPr>
        <w:t xml:space="preserve"> </w:t>
      </w:r>
      <w:r w:rsidR="00540096">
        <w:rPr>
          <w:w w:val="105"/>
        </w:rPr>
        <w:t>as</w:t>
      </w:r>
      <w:r w:rsidR="00540096">
        <w:rPr>
          <w:spacing w:val="-7"/>
          <w:w w:val="105"/>
        </w:rPr>
        <w:t xml:space="preserve"> </w:t>
      </w:r>
      <w:r w:rsidR="00540096">
        <w:rPr>
          <w:w w:val="105"/>
        </w:rPr>
        <w:t>prescribed</w:t>
      </w:r>
      <w:r w:rsidR="00540096">
        <w:rPr>
          <w:spacing w:val="-6"/>
          <w:w w:val="105"/>
        </w:rPr>
        <w:t xml:space="preserve"> </w:t>
      </w:r>
      <w:r w:rsidR="00540096">
        <w:rPr>
          <w:w w:val="105"/>
        </w:rPr>
        <w:t>in</w:t>
      </w:r>
      <w:r w:rsidR="00540096">
        <w:rPr>
          <w:w w:val="104"/>
        </w:rPr>
        <w:t xml:space="preserve"> </w:t>
      </w:r>
      <w:r w:rsidR="00540096">
        <w:rPr>
          <w:w w:val="105"/>
        </w:rPr>
        <w:t>paragraph</w:t>
      </w:r>
      <w:r w:rsidR="00540096">
        <w:rPr>
          <w:spacing w:val="-14"/>
          <w:w w:val="105"/>
        </w:rPr>
        <w:t xml:space="preserve"> </w:t>
      </w:r>
      <w:r w:rsidR="00540096">
        <w:rPr>
          <w:w w:val="105"/>
        </w:rPr>
        <w:t>7.3.1.3.1.</w:t>
      </w:r>
      <w:r w:rsidR="00540096">
        <w:rPr>
          <w:spacing w:val="-14"/>
          <w:w w:val="105"/>
        </w:rPr>
        <w:t xml:space="preserve"> </w:t>
      </w:r>
      <w:r w:rsidR="00540096">
        <w:rPr>
          <w:w w:val="105"/>
        </w:rPr>
        <w:t>above.</w:t>
      </w:r>
    </w:p>
    <w:p w14:paraId="7C6ED6D1" w14:textId="77777777" w:rsidR="005570C6" w:rsidRDefault="00557B73" w:rsidP="0095026B">
      <w:pPr>
        <w:pStyle w:val="SingleTxtG"/>
        <w:ind w:left="2268" w:hanging="1134"/>
      </w:pPr>
      <w:r w:rsidRPr="005570C6">
        <w:rPr>
          <w:rFonts w:eastAsia="Courier New"/>
          <w:spacing w:val="-2"/>
          <w:w w:val="104"/>
          <w:sz w:val="18"/>
          <w:szCs w:val="18"/>
        </w:rPr>
        <w:t>7.6.2.</w:t>
      </w:r>
      <w:r w:rsidRPr="005570C6">
        <w:rPr>
          <w:rFonts w:eastAsia="Courier New"/>
          <w:spacing w:val="-2"/>
          <w:w w:val="104"/>
          <w:sz w:val="18"/>
          <w:szCs w:val="18"/>
        </w:rPr>
        <w:tab/>
      </w:r>
      <w:r w:rsidR="00540096" w:rsidRPr="00B728AA">
        <w:rPr>
          <w:w w:val="105"/>
        </w:rPr>
        <w:t>In</w:t>
      </w:r>
      <w:r w:rsidR="00540096" w:rsidRPr="00B728AA">
        <w:rPr>
          <w:spacing w:val="-5"/>
          <w:w w:val="105"/>
        </w:rPr>
        <w:t xml:space="preserve"> </w:t>
      </w:r>
      <w:r w:rsidR="00540096" w:rsidRPr="00B728AA">
        <w:rPr>
          <w:w w:val="105"/>
        </w:rPr>
        <w:t>this</w:t>
      </w:r>
      <w:r w:rsidR="00540096" w:rsidRPr="00B728AA">
        <w:rPr>
          <w:spacing w:val="-5"/>
          <w:w w:val="105"/>
        </w:rPr>
        <w:t xml:space="preserve"> </w:t>
      </w:r>
      <w:r w:rsidR="00540096" w:rsidRPr="00B728AA">
        <w:rPr>
          <w:w w:val="105"/>
        </w:rPr>
        <w:t>position</w:t>
      </w:r>
      <w:r w:rsidR="00540096" w:rsidRPr="00B728AA">
        <w:rPr>
          <w:spacing w:val="-4"/>
          <w:w w:val="105"/>
        </w:rPr>
        <w:t xml:space="preserve"> </w:t>
      </w:r>
      <w:r w:rsidR="00540096" w:rsidRPr="00B728AA">
        <w:rPr>
          <w:w w:val="105"/>
        </w:rPr>
        <w:t>the</w:t>
      </w:r>
      <w:r w:rsidR="00540096" w:rsidRPr="00B728AA">
        <w:rPr>
          <w:spacing w:val="-5"/>
          <w:w w:val="105"/>
        </w:rPr>
        <w:t xml:space="preserve"> </w:t>
      </w:r>
      <w:r w:rsidR="00540096" w:rsidRPr="00B728AA">
        <w:rPr>
          <w:w w:val="105"/>
        </w:rPr>
        <w:t>helmet</w:t>
      </w:r>
      <w:r w:rsidR="00540096" w:rsidRPr="00B728AA">
        <w:rPr>
          <w:spacing w:val="-5"/>
          <w:w w:val="105"/>
        </w:rPr>
        <w:t xml:space="preserve"> </w:t>
      </w:r>
      <w:r w:rsidR="00540096" w:rsidRPr="00B728AA">
        <w:rPr>
          <w:w w:val="105"/>
        </w:rPr>
        <w:t>is</w:t>
      </w:r>
      <w:r w:rsidR="00540096" w:rsidRPr="00B728AA">
        <w:rPr>
          <w:spacing w:val="-4"/>
          <w:w w:val="105"/>
        </w:rPr>
        <w:t xml:space="preserve"> </w:t>
      </w:r>
      <w:r w:rsidR="00540096" w:rsidRPr="00B728AA">
        <w:rPr>
          <w:w w:val="105"/>
        </w:rPr>
        <w:t>held</w:t>
      </w:r>
      <w:r w:rsidR="00540096" w:rsidRPr="00B728AA">
        <w:rPr>
          <w:spacing w:val="-5"/>
          <w:w w:val="105"/>
        </w:rPr>
        <w:t xml:space="preserve"> </w:t>
      </w:r>
      <w:r w:rsidR="00540096" w:rsidRPr="00B728AA">
        <w:rPr>
          <w:w w:val="105"/>
        </w:rPr>
        <w:t>by</w:t>
      </w:r>
      <w:r w:rsidR="00540096" w:rsidRPr="00B728AA">
        <w:rPr>
          <w:spacing w:val="-5"/>
          <w:w w:val="105"/>
        </w:rPr>
        <w:t xml:space="preserve"> </w:t>
      </w:r>
      <w:r w:rsidR="00540096" w:rsidRPr="00B728AA">
        <w:rPr>
          <w:w w:val="105"/>
        </w:rPr>
        <w:t>the</w:t>
      </w:r>
      <w:r w:rsidR="00540096" w:rsidRPr="00B728AA">
        <w:rPr>
          <w:spacing w:val="-4"/>
          <w:w w:val="105"/>
        </w:rPr>
        <w:t xml:space="preserve"> </w:t>
      </w:r>
      <w:r w:rsidR="00540096" w:rsidRPr="00B728AA">
        <w:rPr>
          <w:w w:val="105"/>
        </w:rPr>
        <w:t>shell</w:t>
      </w:r>
      <w:r w:rsidR="00540096" w:rsidRPr="00B728AA">
        <w:rPr>
          <w:spacing w:val="-5"/>
          <w:w w:val="105"/>
        </w:rPr>
        <w:t xml:space="preserve"> </w:t>
      </w:r>
      <w:r w:rsidR="00540096" w:rsidRPr="00B728AA">
        <w:rPr>
          <w:w w:val="105"/>
        </w:rPr>
        <w:t>at</w:t>
      </w:r>
      <w:r w:rsidR="00540096" w:rsidRPr="00B728AA">
        <w:rPr>
          <w:spacing w:val="-4"/>
          <w:w w:val="105"/>
        </w:rPr>
        <w:t xml:space="preserve"> </w:t>
      </w:r>
      <w:r w:rsidR="00540096" w:rsidRPr="00B728AA">
        <w:rPr>
          <w:w w:val="105"/>
        </w:rPr>
        <w:t>a</w:t>
      </w:r>
      <w:r w:rsidR="00540096" w:rsidRPr="00B728AA">
        <w:rPr>
          <w:spacing w:val="-5"/>
          <w:w w:val="105"/>
        </w:rPr>
        <w:t xml:space="preserve"> </w:t>
      </w:r>
      <w:r w:rsidR="00540096" w:rsidRPr="00B728AA">
        <w:rPr>
          <w:w w:val="105"/>
        </w:rPr>
        <w:t>point</w:t>
      </w:r>
      <w:r w:rsidR="00540096" w:rsidRPr="00B728AA">
        <w:rPr>
          <w:w w:val="104"/>
        </w:rPr>
        <w:t xml:space="preserve"> </w:t>
      </w:r>
      <w:r w:rsidR="00540096" w:rsidRPr="00B728AA">
        <w:rPr>
          <w:w w:val="105"/>
        </w:rPr>
        <w:t>traversed</w:t>
      </w:r>
      <w:r w:rsidR="00540096" w:rsidRPr="00B728AA">
        <w:rPr>
          <w:spacing w:val="-7"/>
          <w:w w:val="105"/>
        </w:rPr>
        <w:t xml:space="preserve"> </w:t>
      </w:r>
      <w:r w:rsidR="00540096" w:rsidRPr="00B728AA">
        <w:rPr>
          <w:w w:val="105"/>
        </w:rPr>
        <w:t>by</w:t>
      </w:r>
      <w:r w:rsidR="00540096" w:rsidRPr="00B728AA">
        <w:rPr>
          <w:spacing w:val="-7"/>
          <w:w w:val="105"/>
        </w:rPr>
        <w:t xml:space="preserve"> </w:t>
      </w:r>
      <w:r w:rsidR="00540096" w:rsidRPr="00B728AA">
        <w:rPr>
          <w:w w:val="105"/>
        </w:rPr>
        <w:t>the</w:t>
      </w:r>
      <w:r w:rsidR="00540096" w:rsidRPr="00B728AA">
        <w:rPr>
          <w:spacing w:val="-6"/>
          <w:w w:val="105"/>
        </w:rPr>
        <w:t xml:space="preserve"> </w:t>
      </w:r>
      <w:r w:rsidR="00540096" w:rsidRPr="00B728AA">
        <w:rPr>
          <w:w w:val="105"/>
        </w:rPr>
        <w:t>vertical</w:t>
      </w:r>
      <w:r w:rsidR="00540096" w:rsidRPr="00B728AA">
        <w:rPr>
          <w:spacing w:val="-7"/>
          <w:w w:val="105"/>
        </w:rPr>
        <w:t xml:space="preserve"> </w:t>
      </w:r>
      <w:r w:rsidR="00540096" w:rsidRPr="00B728AA">
        <w:rPr>
          <w:w w:val="105"/>
        </w:rPr>
        <w:t>axis</w:t>
      </w:r>
      <w:r w:rsidR="00540096" w:rsidRPr="00B728AA">
        <w:rPr>
          <w:spacing w:val="-6"/>
          <w:w w:val="105"/>
        </w:rPr>
        <w:t xml:space="preserve"> </w:t>
      </w:r>
      <w:r w:rsidR="00540096" w:rsidRPr="00B728AA">
        <w:rPr>
          <w:w w:val="105"/>
        </w:rPr>
        <w:t>passing</w:t>
      </w:r>
      <w:r w:rsidR="00540096" w:rsidRPr="00B728AA">
        <w:rPr>
          <w:spacing w:val="-7"/>
          <w:w w:val="105"/>
        </w:rPr>
        <w:t xml:space="preserve"> </w:t>
      </w:r>
      <w:r w:rsidR="00540096" w:rsidRPr="00B728AA">
        <w:rPr>
          <w:w w:val="105"/>
        </w:rPr>
        <w:t>through</w:t>
      </w:r>
      <w:r w:rsidR="00540096" w:rsidRPr="00B728AA">
        <w:rPr>
          <w:spacing w:val="-6"/>
          <w:w w:val="105"/>
        </w:rPr>
        <w:t xml:space="preserve"> </w:t>
      </w:r>
      <w:r w:rsidR="00540096" w:rsidRPr="00B728AA">
        <w:rPr>
          <w:w w:val="105"/>
        </w:rPr>
        <w:t>the</w:t>
      </w:r>
      <w:r w:rsidR="00540096" w:rsidRPr="00B728AA">
        <w:rPr>
          <w:spacing w:val="-7"/>
          <w:w w:val="105"/>
        </w:rPr>
        <w:t xml:space="preserve"> </w:t>
      </w:r>
      <w:r w:rsidR="00540096" w:rsidRPr="00B728AA">
        <w:rPr>
          <w:w w:val="105"/>
        </w:rPr>
        <w:t>centre</w:t>
      </w:r>
      <w:r w:rsidR="00540096" w:rsidRPr="00B728AA">
        <w:rPr>
          <w:spacing w:val="-6"/>
          <w:w w:val="105"/>
        </w:rPr>
        <w:t xml:space="preserve"> </w:t>
      </w:r>
      <w:r w:rsidR="00540096" w:rsidRPr="00B728AA">
        <w:rPr>
          <w:w w:val="105"/>
        </w:rPr>
        <w:t>of</w:t>
      </w:r>
      <w:r w:rsidR="00540096" w:rsidRPr="00B728AA">
        <w:rPr>
          <w:w w:val="104"/>
        </w:rPr>
        <w:t xml:space="preserve"> </w:t>
      </w:r>
      <w:r w:rsidR="00540096" w:rsidRPr="00B728AA">
        <w:rPr>
          <w:w w:val="105"/>
        </w:rPr>
        <w:t>gravity</w:t>
      </w:r>
      <w:r w:rsidR="00540096" w:rsidRPr="00B728AA">
        <w:rPr>
          <w:spacing w:val="-5"/>
          <w:w w:val="105"/>
        </w:rPr>
        <w:t xml:space="preserve"> </w:t>
      </w:r>
      <w:r w:rsidR="00540096" w:rsidRPr="00B728AA">
        <w:rPr>
          <w:w w:val="105"/>
        </w:rPr>
        <w:t>of</w:t>
      </w:r>
      <w:r w:rsidR="00540096" w:rsidRPr="00B728AA">
        <w:rPr>
          <w:spacing w:val="-5"/>
          <w:w w:val="105"/>
        </w:rPr>
        <w:t xml:space="preserve"> </w:t>
      </w:r>
      <w:r w:rsidR="00540096" w:rsidRPr="00B728AA">
        <w:rPr>
          <w:w w:val="105"/>
        </w:rPr>
        <w:t>the</w:t>
      </w:r>
      <w:r w:rsidR="00540096" w:rsidRPr="00B728AA">
        <w:rPr>
          <w:spacing w:val="-5"/>
          <w:w w:val="105"/>
        </w:rPr>
        <w:t xml:space="preserve"> </w:t>
      </w:r>
      <w:r w:rsidR="00540096" w:rsidRPr="00B728AA">
        <w:rPr>
          <w:w w:val="105"/>
        </w:rPr>
        <w:t>headform.</w:t>
      </w:r>
      <w:r w:rsidR="00540096">
        <w:rPr>
          <w:w w:val="105"/>
        </w:rPr>
        <w:t xml:space="preserve"> </w:t>
      </w:r>
      <w:r w:rsidR="00540096" w:rsidRPr="00B728AA">
        <w:rPr>
          <w:w w:val="105"/>
        </w:rPr>
        <w:t>The</w:t>
      </w:r>
      <w:r w:rsidR="00540096" w:rsidRPr="00B728AA">
        <w:rPr>
          <w:spacing w:val="-6"/>
          <w:w w:val="105"/>
        </w:rPr>
        <w:t xml:space="preserve"> </w:t>
      </w:r>
      <w:r w:rsidR="00540096" w:rsidRPr="00B728AA">
        <w:rPr>
          <w:w w:val="105"/>
        </w:rPr>
        <w:t>headform</w:t>
      </w:r>
      <w:r w:rsidR="00540096" w:rsidRPr="00B728AA">
        <w:rPr>
          <w:spacing w:val="-6"/>
          <w:w w:val="105"/>
        </w:rPr>
        <w:t xml:space="preserve"> </w:t>
      </w:r>
      <w:r w:rsidR="00540096" w:rsidRPr="00B728AA">
        <w:rPr>
          <w:w w:val="105"/>
        </w:rPr>
        <w:t>is</w:t>
      </w:r>
      <w:r w:rsidR="00540096" w:rsidRPr="00B728AA">
        <w:rPr>
          <w:spacing w:val="-6"/>
          <w:w w:val="105"/>
        </w:rPr>
        <w:t xml:space="preserve"> </w:t>
      </w:r>
      <w:r w:rsidR="00540096" w:rsidRPr="00B728AA">
        <w:rPr>
          <w:w w:val="105"/>
        </w:rPr>
        <w:t>equipped</w:t>
      </w:r>
      <w:r w:rsidR="00540096" w:rsidRPr="00B728AA">
        <w:rPr>
          <w:spacing w:val="-6"/>
          <w:w w:val="105"/>
        </w:rPr>
        <w:t xml:space="preserve"> </w:t>
      </w:r>
      <w:r w:rsidR="00540096" w:rsidRPr="00B728AA">
        <w:rPr>
          <w:w w:val="105"/>
        </w:rPr>
        <w:t>with</w:t>
      </w:r>
      <w:r w:rsidR="00540096" w:rsidRPr="00B728AA">
        <w:rPr>
          <w:spacing w:val="-6"/>
          <w:w w:val="105"/>
        </w:rPr>
        <w:t xml:space="preserve"> </w:t>
      </w:r>
      <w:r w:rsidR="00540096" w:rsidRPr="00B728AA">
        <w:rPr>
          <w:w w:val="105"/>
        </w:rPr>
        <w:t>a</w:t>
      </w:r>
      <w:r w:rsidR="00540096" w:rsidRPr="00B728AA">
        <w:rPr>
          <w:w w:val="104"/>
        </w:rPr>
        <w:t xml:space="preserve"> </w:t>
      </w:r>
      <w:r w:rsidR="00540096" w:rsidRPr="00B728AA">
        <w:rPr>
          <w:w w:val="105"/>
        </w:rPr>
        <w:t>load-bearing</w:t>
      </w:r>
      <w:r w:rsidR="00540096" w:rsidRPr="00B728AA">
        <w:rPr>
          <w:spacing w:val="-9"/>
          <w:w w:val="105"/>
        </w:rPr>
        <w:t xml:space="preserve"> </w:t>
      </w:r>
      <w:r w:rsidR="00540096" w:rsidRPr="00B728AA">
        <w:rPr>
          <w:w w:val="105"/>
        </w:rPr>
        <w:t>device</w:t>
      </w:r>
      <w:r w:rsidR="00540096" w:rsidRPr="00B728AA">
        <w:rPr>
          <w:spacing w:val="-8"/>
          <w:w w:val="105"/>
        </w:rPr>
        <w:t xml:space="preserve"> </w:t>
      </w:r>
      <w:r w:rsidR="00540096" w:rsidRPr="00B728AA">
        <w:rPr>
          <w:w w:val="105"/>
        </w:rPr>
        <w:t>aligned</w:t>
      </w:r>
      <w:r w:rsidR="00540096" w:rsidRPr="00B728AA">
        <w:rPr>
          <w:spacing w:val="-8"/>
          <w:w w:val="105"/>
        </w:rPr>
        <w:t xml:space="preserve"> </w:t>
      </w:r>
      <w:r w:rsidR="00540096" w:rsidRPr="00B728AA">
        <w:rPr>
          <w:w w:val="105"/>
        </w:rPr>
        <w:t>with</w:t>
      </w:r>
      <w:r w:rsidR="00540096" w:rsidRPr="00B728AA">
        <w:rPr>
          <w:spacing w:val="-9"/>
          <w:w w:val="105"/>
        </w:rPr>
        <w:t xml:space="preserve"> </w:t>
      </w:r>
      <w:r w:rsidR="00540096" w:rsidRPr="00B728AA">
        <w:rPr>
          <w:w w:val="105"/>
        </w:rPr>
        <w:t>the</w:t>
      </w:r>
      <w:r w:rsidR="00540096" w:rsidRPr="00B728AA">
        <w:rPr>
          <w:spacing w:val="-8"/>
          <w:w w:val="105"/>
        </w:rPr>
        <w:t xml:space="preserve"> </w:t>
      </w:r>
      <w:r w:rsidR="00540096" w:rsidRPr="00B728AA">
        <w:rPr>
          <w:w w:val="105"/>
        </w:rPr>
        <w:t>vertical</w:t>
      </w:r>
      <w:r w:rsidR="00540096" w:rsidRPr="00B728AA">
        <w:rPr>
          <w:spacing w:val="-8"/>
          <w:w w:val="105"/>
        </w:rPr>
        <w:t xml:space="preserve"> </w:t>
      </w:r>
      <w:r w:rsidR="00540096" w:rsidRPr="00B728AA">
        <w:rPr>
          <w:w w:val="105"/>
        </w:rPr>
        <w:t>axis</w:t>
      </w:r>
      <w:r w:rsidR="00540096" w:rsidRPr="00B728AA">
        <w:rPr>
          <w:spacing w:val="-8"/>
          <w:w w:val="105"/>
        </w:rPr>
        <w:t xml:space="preserve"> </w:t>
      </w:r>
      <w:r w:rsidR="00540096" w:rsidRPr="00B728AA">
        <w:rPr>
          <w:w w:val="105"/>
        </w:rPr>
        <w:t>passing through</w:t>
      </w:r>
      <w:r w:rsidR="00540096" w:rsidRPr="00B728AA">
        <w:rPr>
          <w:spacing w:val="-6"/>
          <w:w w:val="105"/>
        </w:rPr>
        <w:t xml:space="preserve"> </w:t>
      </w:r>
      <w:r w:rsidR="00540096" w:rsidRPr="00B728AA">
        <w:rPr>
          <w:w w:val="105"/>
        </w:rPr>
        <w:t>the</w:t>
      </w:r>
      <w:r w:rsidR="00540096" w:rsidRPr="00B728AA">
        <w:rPr>
          <w:spacing w:val="-5"/>
          <w:w w:val="105"/>
        </w:rPr>
        <w:t xml:space="preserve"> </w:t>
      </w:r>
      <w:r w:rsidR="00540096" w:rsidRPr="00B728AA">
        <w:rPr>
          <w:w w:val="105"/>
        </w:rPr>
        <w:t>centre</w:t>
      </w:r>
      <w:r w:rsidR="00540096" w:rsidRPr="00B728AA">
        <w:rPr>
          <w:spacing w:val="-6"/>
          <w:w w:val="105"/>
        </w:rPr>
        <w:t xml:space="preserve"> </w:t>
      </w:r>
      <w:r w:rsidR="00540096" w:rsidRPr="00B728AA">
        <w:rPr>
          <w:w w:val="105"/>
        </w:rPr>
        <w:t>of</w:t>
      </w:r>
      <w:r w:rsidR="00540096" w:rsidRPr="00B728AA">
        <w:rPr>
          <w:spacing w:val="-6"/>
          <w:w w:val="105"/>
        </w:rPr>
        <w:t xml:space="preserve"> </w:t>
      </w:r>
      <w:r w:rsidR="00540096" w:rsidRPr="00B728AA">
        <w:rPr>
          <w:w w:val="105"/>
        </w:rPr>
        <w:t>gravity</w:t>
      </w:r>
      <w:r w:rsidR="00540096" w:rsidRPr="00B728AA">
        <w:rPr>
          <w:spacing w:val="-5"/>
          <w:w w:val="105"/>
        </w:rPr>
        <w:t xml:space="preserve"> </w:t>
      </w:r>
      <w:r w:rsidR="00540096" w:rsidRPr="00B728AA">
        <w:rPr>
          <w:w w:val="105"/>
        </w:rPr>
        <w:t>of</w:t>
      </w:r>
      <w:r w:rsidR="00540096" w:rsidRPr="00B728AA">
        <w:rPr>
          <w:spacing w:val="-6"/>
          <w:w w:val="105"/>
        </w:rPr>
        <w:t xml:space="preserve"> </w:t>
      </w:r>
      <w:r w:rsidR="00540096" w:rsidRPr="00B728AA">
        <w:rPr>
          <w:w w:val="105"/>
        </w:rPr>
        <w:t>the</w:t>
      </w:r>
      <w:r w:rsidR="00540096" w:rsidRPr="00B728AA">
        <w:rPr>
          <w:spacing w:val="-5"/>
          <w:w w:val="105"/>
        </w:rPr>
        <w:t xml:space="preserve"> </w:t>
      </w:r>
      <w:r w:rsidR="00540096" w:rsidRPr="00B728AA">
        <w:rPr>
          <w:w w:val="105"/>
        </w:rPr>
        <w:t>headform</w:t>
      </w:r>
      <w:r w:rsidR="00540096" w:rsidRPr="00B728AA">
        <w:rPr>
          <w:spacing w:val="-6"/>
          <w:w w:val="105"/>
        </w:rPr>
        <w:t xml:space="preserve"> </w:t>
      </w:r>
      <w:r w:rsidR="00540096" w:rsidRPr="00B728AA">
        <w:rPr>
          <w:w w:val="105"/>
        </w:rPr>
        <w:t>and</w:t>
      </w:r>
      <w:r w:rsidR="00540096" w:rsidRPr="00B728AA">
        <w:rPr>
          <w:spacing w:val="-5"/>
          <w:w w:val="105"/>
        </w:rPr>
        <w:t xml:space="preserve"> </w:t>
      </w:r>
      <w:r w:rsidR="00540096" w:rsidRPr="00B728AA">
        <w:rPr>
          <w:w w:val="105"/>
        </w:rPr>
        <w:t>with</w:t>
      </w:r>
      <w:r w:rsidR="00540096" w:rsidRPr="00B728AA">
        <w:rPr>
          <w:spacing w:val="-6"/>
          <w:w w:val="105"/>
        </w:rPr>
        <w:t xml:space="preserve"> </w:t>
      </w:r>
      <w:r w:rsidR="00540096" w:rsidRPr="00B728AA">
        <w:rPr>
          <w:w w:val="105"/>
        </w:rPr>
        <w:t>a</w:t>
      </w:r>
      <w:r w:rsidR="00540096" w:rsidRPr="00B728AA">
        <w:rPr>
          <w:spacing w:val="-5"/>
          <w:w w:val="105"/>
        </w:rPr>
        <w:t xml:space="preserve"> </w:t>
      </w:r>
      <w:r w:rsidR="00540096" w:rsidRPr="00B728AA">
        <w:rPr>
          <w:w w:val="105"/>
        </w:rPr>
        <w:t>device</w:t>
      </w:r>
      <w:r w:rsidR="00540096" w:rsidRPr="00B728AA">
        <w:rPr>
          <w:w w:val="104"/>
        </w:rPr>
        <w:t xml:space="preserve"> </w:t>
      </w:r>
      <w:r w:rsidR="00540096" w:rsidRPr="00B728AA">
        <w:rPr>
          <w:w w:val="105"/>
        </w:rPr>
        <w:t>to</w:t>
      </w:r>
      <w:r w:rsidR="00540096" w:rsidRPr="00B728AA">
        <w:rPr>
          <w:spacing w:val="-7"/>
          <w:w w:val="105"/>
        </w:rPr>
        <w:t xml:space="preserve"> </w:t>
      </w:r>
      <w:r w:rsidR="00540096" w:rsidRPr="00B728AA">
        <w:rPr>
          <w:w w:val="105"/>
        </w:rPr>
        <w:t>measure</w:t>
      </w:r>
      <w:r w:rsidR="00540096" w:rsidRPr="00B728AA">
        <w:rPr>
          <w:spacing w:val="-7"/>
          <w:w w:val="105"/>
        </w:rPr>
        <w:t xml:space="preserve"> </w:t>
      </w:r>
      <w:r w:rsidR="00540096" w:rsidRPr="00B728AA">
        <w:rPr>
          <w:w w:val="105"/>
        </w:rPr>
        <w:t>the</w:t>
      </w:r>
      <w:r w:rsidR="00540096" w:rsidRPr="00B728AA">
        <w:rPr>
          <w:spacing w:val="-7"/>
          <w:w w:val="105"/>
        </w:rPr>
        <w:t xml:space="preserve"> </w:t>
      </w:r>
      <w:r w:rsidR="00540096" w:rsidRPr="00B728AA">
        <w:rPr>
          <w:w w:val="105"/>
        </w:rPr>
        <w:t>vertical</w:t>
      </w:r>
      <w:r w:rsidR="00540096" w:rsidRPr="00B728AA">
        <w:rPr>
          <w:spacing w:val="-7"/>
          <w:w w:val="105"/>
        </w:rPr>
        <w:t xml:space="preserve"> </w:t>
      </w:r>
      <w:r w:rsidR="00540096">
        <w:rPr>
          <w:spacing w:val="-7"/>
          <w:w w:val="105"/>
        </w:rPr>
        <w:t>d</w:t>
      </w:r>
      <w:r w:rsidR="00540096" w:rsidRPr="00B728AA">
        <w:rPr>
          <w:w w:val="105"/>
        </w:rPr>
        <w:t>isplacement</w:t>
      </w:r>
      <w:r w:rsidR="00540096" w:rsidRPr="00B728AA">
        <w:rPr>
          <w:spacing w:val="-7"/>
          <w:w w:val="105"/>
        </w:rPr>
        <w:t xml:space="preserve"> </w:t>
      </w:r>
      <w:r w:rsidR="00540096" w:rsidRPr="00B728AA">
        <w:rPr>
          <w:w w:val="105"/>
        </w:rPr>
        <w:t>of</w:t>
      </w:r>
      <w:r w:rsidR="00540096" w:rsidRPr="00B728AA">
        <w:rPr>
          <w:spacing w:val="-7"/>
          <w:w w:val="105"/>
        </w:rPr>
        <w:t xml:space="preserve"> </w:t>
      </w:r>
      <w:r w:rsidR="00540096" w:rsidRPr="00B728AA">
        <w:rPr>
          <w:w w:val="105"/>
        </w:rPr>
        <w:t>the</w:t>
      </w:r>
      <w:r w:rsidR="00540096" w:rsidRPr="00B728AA">
        <w:rPr>
          <w:spacing w:val="-7"/>
          <w:w w:val="105"/>
        </w:rPr>
        <w:t xml:space="preserve"> </w:t>
      </w:r>
      <w:r w:rsidR="00540096" w:rsidRPr="00B728AA">
        <w:rPr>
          <w:w w:val="105"/>
        </w:rPr>
        <w:t>point</w:t>
      </w:r>
      <w:r w:rsidR="00540096" w:rsidRPr="00B728AA">
        <w:rPr>
          <w:spacing w:val="-7"/>
          <w:w w:val="105"/>
        </w:rPr>
        <w:t xml:space="preserve"> </w:t>
      </w:r>
      <w:r w:rsidR="00540096" w:rsidRPr="00B728AA">
        <w:rPr>
          <w:w w:val="105"/>
        </w:rPr>
        <w:t>of</w:t>
      </w:r>
      <w:r w:rsidR="00540096" w:rsidRPr="00B728AA">
        <w:rPr>
          <w:spacing w:val="-7"/>
          <w:w w:val="105"/>
        </w:rPr>
        <w:t xml:space="preserve"> </w:t>
      </w:r>
      <w:r w:rsidR="00540096" w:rsidRPr="00B728AA">
        <w:rPr>
          <w:w w:val="105"/>
        </w:rPr>
        <w:t>application</w:t>
      </w:r>
      <w:r w:rsidR="00540096" w:rsidRPr="00B728AA">
        <w:rPr>
          <w:w w:val="104"/>
        </w:rPr>
        <w:t xml:space="preserve"> </w:t>
      </w:r>
      <w:r w:rsidR="00540096" w:rsidRPr="00B728AA">
        <w:rPr>
          <w:w w:val="105"/>
        </w:rPr>
        <w:t>of</w:t>
      </w:r>
      <w:r w:rsidR="00540096" w:rsidRPr="00B728AA">
        <w:rPr>
          <w:spacing w:val="-4"/>
          <w:w w:val="105"/>
        </w:rPr>
        <w:t xml:space="preserve"> </w:t>
      </w:r>
      <w:r w:rsidR="00540096" w:rsidRPr="00B728AA">
        <w:rPr>
          <w:w w:val="105"/>
        </w:rPr>
        <w:t>the</w:t>
      </w:r>
      <w:r w:rsidR="00540096" w:rsidRPr="00B728AA">
        <w:rPr>
          <w:spacing w:val="-3"/>
          <w:w w:val="105"/>
        </w:rPr>
        <w:t xml:space="preserve"> </w:t>
      </w:r>
      <w:r w:rsidR="00540096" w:rsidRPr="00B728AA">
        <w:rPr>
          <w:w w:val="105"/>
        </w:rPr>
        <w:t>force. A</w:t>
      </w:r>
      <w:r w:rsidR="00540096" w:rsidRPr="00B728AA">
        <w:rPr>
          <w:spacing w:val="-5"/>
          <w:w w:val="105"/>
        </w:rPr>
        <w:t xml:space="preserve"> </w:t>
      </w:r>
      <w:r w:rsidR="00540096" w:rsidRPr="00B728AA">
        <w:rPr>
          <w:w w:val="105"/>
        </w:rPr>
        <w:t>guide</w:t>
      </w:r>
      <w:r w:rsidR="00540096" w:rsidRPr="00B728AA">
        <w:rPr>
          <w:spacing w:val="-6"/>
          <w:w w:val="105"/>
        </w:rPr>
        <w:t xml:space="preserve"> </w:t>
      </w:r>
      <w:r w:rsidR="00540096" w:rsidRPr="00B728AA">
        <w:rPr>
          <w:w w:val="105"/>
        </w:rPr>
        <w:t>and</w:t>
      </w:r>
      <w:r w:rsidR="00540096" w:rsidRPr="00B728AA">
        <w:rPr>
          <w:spacing w:val="-5"/>
          <w:w w:val="105"/>
        </w:rPr>
        <w:t xml:space="preserve"> </w:t>
      </w:r>
      <w:r w:rsidR="00540096" w:rsidRPr="00B728AA">
        <w:rPr>
          <w:w w:val="105"/>
        </w:rPr>
        <w:t>arrest</w:t>
      </w:r>
      <w:r w:rsidR="00540096" w:rsidRPr="00B728AA">
        <w:rPr>
          <w:spacing w:val="-5"/>
          <w:w w:val="105"/>
        </w:rPr>
        <w:t xml:space="preserve"> </w:t>
      </w:r>
      <w:r w:rsidR="00540096" w:rsidRPr="00B728AA">
        <w:rPr>
          <w:w w:val="105"/>
        </w:rPr>
        <w:t>device</w:t>
      </w:r>
      <w:r w:rsidR="00540096" w:rsidRPr="00B728AA">
        <w:rPr>
          <w:spacing w:val="-6"/>
          <w:w w:val="105"/>
        </w:rPr>
        <w:t xml:space="preserve"> </w:t>
      </w:r>
      <w:r w:rsidR="00540096" w:rsidRPr="00B728AA">
        <w:rPr>
          <w:w w:val="105"/>
        </w:rPr>
        <w:t>for</w:t>
      </w:r>
      <w:r w:rsidR="00540096" w:rsidRPr="00B728AA">
        <w:rPr>
          <w:spacing w:val="-5"/>
          <w:w w:val="105"/>
        </w:rPr>
        <w:t xml:space="preserve"> </w:t>
      </w:r>
      <w:r w:rsidR="00540096" w:rsidRPr="00B728AA">
        <w:rPr>
          <w:w w:val="105"/>
        </w:rPr>
        <w:t>a</w:t>
      </w:r>
      <w:r w:rsidR="00540096" w:rsidRPr="00B728AA">
        <w:rPr>
          <w:spacing w:val="-5"/>
          <w:w w:val="105"/>
        </w:rPr>
        <w:t xml:space="preserve"> </w:t>
      </w:r>
      <w:r w:rsidR="00540096" w:rsidRPr="00B728AA">
        <w:rPr>
          <w:w w:val="105"/>
        </w:rPr>
        <w:t>falling</w:t>
      </w:r>
      <w:r w:rsidR="00540096" w:rsidRPr="00B728AA">
        <w:rPr>
          <w:spacing w:val="-6"/>
          <w:w w:val="105"/>
        </w:rPr>
        <w:t xml:space="preserve"> </w:t>
      </w:r>
      <w:r w:rsidR="00540096" w:rsidRPr="00B728AA">
        <w:rPr>
          <w:w w:val="105"/>
        </w:rPr>
        <w:t>mass</w:t>
      </w:r>
      <w:r w:rsidR="00540096" w:rsidRPr="00B728AA">
        <w:rPr>
          <w:spacing w:val="-5"/>
          <w:w w:val="105"/>
        </w:rPr>
        <w:t xml:space="preserve"> </w:t>
      </w:r>
      <w:r w:rsidR="00540096" w:rsidRPr="00B728AA">
        <w:rPr>
          <w:w w:val="105"/>
        </w:rPr>
        <w:t>shall</w:t>
      </w:r>
      <w:r w:rsidR="00540096" w:rsidRPr="00B728AA">
        <w:rPr>
          <w:w w:val="104"/>
        </w:rPr>
        <w:t xml:space="preserve"> </w:t>
      </w:r>
      <w:r w:rsidR="00540096" w:rsidRPr="00B728AA">
        <w:rPr>
          <w:w w:val="105"/>
        </w:rPr>
        <w:t>then</w:t>
      </w:r>
      <w:r w:rsidR="00540096" w:rsidRPr="00B728AA">
        <w:rPr>
          <w:spacing w:val="-6"/>
          <w:w w:val="105"/>
        </w:rPr>
        <w:t xml:space="preserve"> </w:t>
      </w:r>
      <w:r w:rsidR="00540096" w:rsidRPr="00B728AA">
        <w:rPr>
          <w:w w:val="105"/>
        </w:rPr>
        <w:t>be</w:t>
      </w:r>
      <w:r w:rsidR="00540096" w:rsidRPr="00B728AA">
        <w:rPr>
          <w:spacing w:val="-5"/>
          <w:w w:val="105"/>
        </w:rPr>
        <w:t xml:space="preserve"> </w:t>
      </w:r>
      <w:r w:rsidR="00540096" w:rsidRPr="00B728AA">
        <w:rPr>
          <w:w w:val="105"/>
        </w:rPr>
        <w:t>attached</w:t>
      </w:r>
      <w:r w:rsidR="00540096" w:rsidRPr="00B728AA">
        <w:rPr>
          <w:spacing w:val="-5"/>
          <w:w w:val="105"/>
        </w:rPr>
        <w:t xml:space="preserve"> </w:t>
      </w:r>
      <w:r w:rsidR="00540096" w:rsidRPr="00B728AA">
        <w:rPr>
          <w:w w:val="105"/>
        </w:rPr>
        <w:t>below</w:t>
      </w:r>
      <w:r w:rsidR="00540096" w:rsidRPr="00B728AA">
        <w:rPr>
          <w:spacing w:val="-5"/>
          <w:w w:val="105"/>
        </w:rPr>
        <w:t xml:space="preserve"> </w:t>
      </w:r>
      <w:r w:rsidR="00540096" w:rsidRPr="00B728AA">
        <w:rPr>
          <w:w w:val="105"/>
        </w:rPr>
        <w:t>the</w:t>
      </w:r>
      <w:r w:rsidR="00540096" w:rsidRPr="00B728AA">
        <w:rPr>
          <w:spacing w:val="-5"/>
          <w:w w:val="105"/>
        </w:rPr>
        <w:t xml:space="preserve"> </w:t>
      </w:r>
      <w:r w:rsidR="00540096" w:rsidRPr="00B728AA">
        <w:rPr>
          <w:w w:val="105"/>
        </w:rPr>
        <w:t>headform. The</w:t>
      </w:r>
      <w:r w:rsidR="00540096" w:rsidRPr="00B728AA">
        <w:rPr>
          <w:spacing w:val="-5"/>
          <w:w w:val="105"/>
        </w:rPr>
        <w:t xml:space="preserve"> </w:t>
      </w:r>
      <w:r w:rsidR="00540096" w:rsidRPr="00B728AA">
        <w:rPr>
          <w:w w:val="105"/>
        </w:rPr>
        <w:t>mass</w:t>
      </w:r>
      <w:r w:rsidR="00540096" w:rsidRPr="00B728AA">
        <w:rPr>
          <w:spacing w:val="-5"/>
          <w:w w:val="105"/>
        </w:rPr>
        <w:t xml:space="preserve"> </w:t>
      </w:r>
      <w:r w:rsidR="00540096" w:rsidRPr="00B728AA">
        <w:rPr>
          <w:w w:val="105"/>
        </w:rPr>
        <w:t>of</w:t>
      </w:r>
      <w:r w:rsidR="00540096" w:rsidRPr="00B728AA">
        <w:rPr>
          <w:spacing w:val="-5"/>
          <w:w w:val="105"/>
        </w:rPr>
        <w:t xml:space="preserve"> </w:t>
      </w:r>
      <w:r w:rsidR="00540096" w:rsidRPr="00B728AA">
        <w:rPr>
          <w:w w:val="105"/>
        </w:rPr>
        <w:t>the</w:t>
      </w:r>
      <w:r w:rsidR="00540096" w:rsidRPr="00B728AA">
        <w:rPr>
          <w:spacing w:val="-6"/>
          <w:w w:val="105"/>
        </w:rPr>
        <w:t xml:space="preserve"> </w:t>
      </w:r>
      <w:r w:rsidR="00540096" w:rsidRPr="00B728AA">
        <w:rPr>
          <w:w w:val="105"/>
        </w:rPr>
        <w:t>headform</w:t>
      </w:r>
      <w:r w:rsidR="00540096" w:rsidRPr="00B728AA">
        <w:rPr>
          <w:spacing w:val="-5"/>
          <w:w w:val="105"/>
        </w:rPr>
        <w:t xml:space="preserve"> </w:t>
      </w:r>
      <w:r w:rsidR="00540096" w:rsidRPr="00B728AA">
        <w:rPr>
          <w:w w:val="105"/>
        </w:rPr>
        <w:t>so</w:t>
      </w:r>
      <w:r w:rsidR="00540096" w:rsidRPr="00B728AA">
        <w:rPr>
          <w:w w:val="104"/>
        </w:rPr>
        <w:t xml:space="preserve"> </w:t>
      </w:r>
      <w:r w:rsidR="00540096" w:rsidRPr="00B728AA">
        <w:rPr>
          <w:w w:val="105"/>
        </w:rPr>
        <w:t>equipped</w:t>
      </w:r>
      <w:r w:rsidR="00540096" w:rsidRPr="00B728AA">
        <w:rPr>
          <w:spacing w:val="-4"/>
          <w:w w:val="105"/>
        </w:rPr>
        <w:t xml:space="preserve"> </w:t>
      </w:r>
      <w:r w:rsidR="00540096" w:rsidRPr="00B728AA">
        <w:rPr>
          <w:w w:val="105"/>
        </w:rPr>
        <w:t>shall</w:t>
      </w:r>
      <w:r w:rsidR="00540096" w:rsidRPr="00B728AA">
        <w:rPr>
          <w:spacing w:val="-3"/>
          <w:w w:val="105"/>
        </w:rPr>
        <w:t xml:space="preserve"> </w:t>
      </w:r>
      <w:r w:rsidR="00540096" w:rsidRPr="00B728AA">
        <w:rPr>
          <w:w w:val="105"/>
        </w:rPr>
        <w:t>be</w:t>
      </w:r>
      <w:r w:rsidR="00540096" w:rsidRPr="00B728AA">
        <w:rPr>
          <w:spacing w:val="-4"/>
          <w:w w:val="105"/>
        </w:rPr>
        <w:t xml:space="preserve"> </w:t>
      </w:r>
      <w:r w:rsidR="00540096" w:rsidRPr="00B728AA">
        <w:rPr>
          <w:w w:val="105"/>
        </w:rPr>
        <w:t>15</w:t>
      </w:r>
      <w:r w:rsidR="00540096" w:rsidRPr="00B728AA">
        <w:rPr>
          <w:spacing w:val="-3"/>
          <w:w w:val="105"/>
        </w:rPr>
        <w:t xml:space="preserve"> </w:t>
      </w:r>
      <w:r w:rsidR="00540096" w:rsidRPr="00B728AA">
        <w:rPr>
          <w:w w:val="105"/>
        </w:rPr>
        <w:t>kg</w:t>
      </w:r>
      <w:r w:rsidR="00540096" w:rsidRPr="00B728AA">
        <w:rPr>
          <w:spacing w:val="-3"/>
          <w:w w:val="105"/>
        </w:rPr>
        <w:t xml:space="preserve"> </w:t>
      </w:r>
      <w:r w:rsidR="00540096" w:rsidRPr="00B728AA">
        <w:rPr>
          <w:rFonts w:ascii="Arial" w:eastAsia="Arial" w:hAnsi="Arial" w:cs="Arial"/>
          <w:w w:val="145"/>
        </w:rPr>
        <w:t>±</w:t>
      </w:r>
      <w:r w:rsidR="00540096" w:rsidRPr="00B728AA">
        <w:rPr>
          <w:rFonts w:ascii="Arial" w:eastAsia="Arial" w:hAnsi="Arial" w:cs="Arial"/>
          <w:spacing w:val="37"/>
          <w:w w:val="145"/>
        </w:rPr>
        <w:t xml:space="preserve"> </w:t>
      </w:r>
      <w:r w:rsidR="00540096" w:rsidRPr="00B728AA">
        <w:rPr>
          <w:w w:val="105"/>
        </w:rPr>
        <w:t>0.5</w:t>
      </w:r>
      <w:r w:rsidR="00540096" w:rsidRPr="00B728AA">
        <w:rPr>
          <w:spacing w:val="-3"/>
          <w:w w:val="105"/>
        </w:rPr>
        <w:t xml:space="preserve"> </w:t>
      </w:r>
      <w:r w:rsidR="00540096" w:rsidRPr="00B728AA">
        <w:rPr>
          <w:w w:val="105"/>
        </w:rPr>
        <w:t>kg,</w:t>
      </w:r>
      <w:r w:rsidR="00540096" w:rsidRPr="00B728AA">
        <w:rPr>
          <w:spacing w:val="-4"/>
          <w:w w:val="105"/>
        </w:rPr>
        <w:t xml:space="preserve"> </w:t>
      </w:r>
      <w:r w:rsidR="00540096" w:rsidRPr="00B728AA">
        <w:rPr>
          <w:w w:val="105"/>
        </w:rPr>
        <w:t>which</w:t>
      </w:r>
      <w:r w:rsidR="00540096" w:rsidRPr="00B728AA">
        <w:rPr>
          <w:spacing w:val="-3"/>
          <w:w w:val="105"/>
        </w:rPr>
        <w:t xml:space="preserve"> </w:t>
      </w:r>
      <w:r w:rsidR="00540096" w:rsidRPr="00B728AA">
        <w:rPr>
          <w:w w:val="105"/>
        </w:rPr>
        <w:t>shall</w:t>
      </w:r>
      <w:r w:rsidR="00540096" w:rsidRPr="00B728AA">
        <w:rPr>
          <w:spacing w:val="-3"/>
          <w:w w:val="105"/>
        </w:rPr>
        <w:t xml:space="preserve"> </w:t>
      </w:r>
      <w:r w:rsidR="00540096" w:rsidRPr="00B728AA">
        <w:rPr>
          <w:w w:val="105"/>
        </w:rPr>
        <w:t>be</w:t>
      </w:r>
      <w:r w:rsidR="00540096" w:rsidRPr="00B728AA">
        <w:rPr>
          <w:spacing w:val="-4"/>
          <w:w w:val="105"/>
        </w:rPr>
        <w:t xml:space="preserve"> </w:t>
      </w:r>
      <w:r w:rsidR="00540096" w:rsidRPr="00B728AA">
        <w:rPr>
          <w:w w:val="105"/>
        </w:rPr>
        <w:t>the</w:t>
      </w:r>
      <w:r w:rsidR="00540096" w:rsidRPr="00B728AA">
        <w:rPr>
          <w:spacing w:val="-3"/>
          <w:w w:val="105"/>
        </w:rPr>
        <w:t xml:space="preserve"> </w:t>
      </w:r>
      <w:r w:rsidR="00540096" w:rsidRPr="00B728AA">
        <w:rPr>
          <w:w w:val="105"/>
        </w:rPr>
        <w:t>pre-loading</w:t>
      </w:r>
      <w:r w:rsidR="00540096" w:rsidRPr="00B728AA">
        <w:rPr>
          <w:w w:val="104"/>
        </w:rPr>
        <w:t xml:space="preserve"> </w:t>
      </w:r>
      <w:r w:rsidR="00540096" w:rsidRPr="00B728AA">
        <w:rPr>
          <w:w w:val="105"/>
        </w:rPr>
        <w:t>on</w:t>
      </w:r>
      <w:r w:rsidR="00540096" w:rsidRPr="00B728AA">
        <w:rPr>
          <w:spacing w:val="-7"/>
          <w:w w:val="105"/>
        </w:rPr>
        <w:t xml:space="preserve"> </w:t>
      </w:r>
      <w:r w:rsidR="00540096" w:rsidRPr="00B728AA">
        <w:rPr>
          <w:w w:val="105"/>
        </w:rPr>
        <w:t>the</w:t>
      </w:r>
      <w:r w:rsidR="00540096" w:rsidRPr="00B728AA">
        <w:rPr>
          <w:spacing w:val="-7"/>
          <w:w w:val="105"/>
        </w:rPr>
        <w:t xml:space="preserve"> </w:t>
      </w:r>
      <w:r w:rsidR="00540096" w:rsidRPr="00B728AA">
        <w:rPr>
          <w:w w:val="105"/>
        </w:rPr>
        <w:t>retention</w:t>
      </w:r>
      <w:r w:rsidR="00540096" w:rsidRPr="00B728AA">
        <w:rPr>
          <w:spacing w:val="-7"/>
          <w:w w:val="105"/>
        </w:rPr>
        <w:t xml:space="preserve"> </w:t>
      </w:r>
      <w:r w:rsidR="00540096" w:rsidRPr="00B728AA">
        <w:rPr>
          <w:w w:val="105"/>
        </w:rPr>
        <w:t>system</w:t>
      </w:r>
      <w:r w:rsidR="00540096" w:rsidRPr="00B728AA">
        <w:rPr>
          <w:spacing w:val="-7"/>
          <w:w w:val="105"/>
        </w:rPr>
        <w:t xml:space="preserve"> </w:t>
      </w:r>
      <w:r w:rsidR="00540096" w:rsidRPr="00B728AA">
        <w:rPr>
          <w:w w:val="105"/>
        </w:rPr>
        <w:t>for</w:t>
      </w:r>
      <w:r w:rsidR="00540096" w:rsidRPr="00B728AA">
        <w:rPr>
          <w:spacing w:val="-7"/>
          <w:w w:val="105"/>
        </w:rPr>
        <w:t xml:space="preserve"> </w:t>
      </w:r>
      <w:r w:rsidR="00540096" w:rsidRPr="00B728AA">
        <w:rPr>
          <w:w w:val="105"/>
        </w:rPr>
        <w:t>determining</w:t>
      </w:r>
      <w:r w:rsidR="00540096" w:rsidRPr="00B728AA">
        <w:rPr>
          <w:spacing w:val="-7"/>
          <w:w w:val="105"/>
        </w:rPr>
        <w:t xml:space="preserve"> </w:t>
      </w:r>
      <w:r w:rsidR="00540096" w:rsidRPr="00B728AA">
        <w:rPr>
          <w:w w:val="105"/>
        </w:rPr>
        <w:t>the</w:t>
      </w:r>
      <w:r w:rsidR="00540096" w:rsidRPr="00B728AA">
        <w:rPr>
          <w:spacing w:val="-7"/>
          <w:w w:val="105"/>
        </w:rPr>
        <w:t xml:space="preserve"> </w:t>
      </w:r>
      <w:r w:rsidR="00540096" w:rsidRPr="00B728AA">
        <w:rPr>
          <w:w w:val="105"/>
        </w:rPr>
        <w:t>position</w:t>
      </w:r>
      <w:r w:rsidR="00540096" w:rsidRPr="00B728AA">
        <w:rPr>
          <w:spacing w:val="-7"/>
          <w:w w:val="105"/>
        </w:rPr>
        <w:t xml:space="preserve"> </w:t>
      </w:r>
      <w:r w:rsidR="00540096" w:rsidRPr="00B728AA">
        <w:rPr>
          <w:w w:val="105"/>
        </w:rPr>
        <w:t>from</w:t>
      </w:r>
      <w:r w:rsidR="00540096" w:rsidRPr="00B728AA">
        <w:rPr>
          <w:spacing w:val="-6"/>
          <w:w w:val="105"/>
        </w:rPr>
        <w:t xml:space="preserve"> </w:t>
      </w:r>
      <w:r w:rsidR="00540096" w:rsidRPr="00B728AA">
        <w:rPr>
          <w:w w:val="105"/>
        </w:rPr>
        <w:t>which</w:t>
      </w:r>
      <w:r w:rsidR="00540096" w:rsidRPr="00B728AA">
        <w:rPr>
          <w:w w:val="104"/>
        </w:rPr>
        <w:t xml:space="preserve"> </w:t>
      </w:r>
      <w:r w:rsidR="00540096" w:rsidRPr="00B728AA">
        <w:rPr>
          <w:w w:val="105"/>
        </w:rPr>
        <w:t>the</w:t>
      </w:r>
      <w:r w:rsidR="00540096" w:rsidRPr="00B728AA">
        <w:rPr>
          <w:spacing w:val="-7"/>
          <w:w w:val="105"/>
        </w:rPr>
        <w:t xml:space="preserve"> </w:t>
      </w:r>
      <w:r w:rsidR="00540096" w:rsidRPr="00B728AA">
        <w:rPr>
          <w:w w:val="105"/>
        </w:rPr>
        <w:t>vertical</w:t>
      </w:r>
      <w:r w:rsidR="00540096" w:rsidRPr="00B728AA">
        <w:rPr>
          <w:spacing w:val="-7"/>
          <w:w w:val="105"/>
        </w:rPr>
        <w:t xml:space="preserve"> </w:t>
      </w:r>
      <w:r w:rsidR="00540096" w:rsidRPr="00B728AA">
        <w:rPr>
          <w:w w:val="105"/>
        </w:rPr>
        <w:t>displacement</w:t>
      </w:r>
      <w:r w:rsidR="00540096" w:rsidRPr="00B728AA">
        <w:rPr>
          <w:spacing w:val="-6"/>
          <w:w w:val="105"/>
        </w:rPr>
        <w:t xml:space="preserve"> </w:t>
      </w:r>
      <w:r w:rsidR="00540096" w:rsidRPr="00B728AA">
        <w:rPr>
          <w:w w:val="105"/>
        </w:rPr>
        <w:t>of</w:t>
      </w:r>
      <w:r w:rsidR="00540096" w:rsidRPr="00B728AA">
        <w:rPr>
          <w:spacing w:val="-7"/>
          <w:w w:val="105"/>
        </w:rPr>
        <w:t xml:space="preserve"> </w:t>
      </w:r>
      <w:r w:rsidR="00540096" w:rsidRPr="00B728AA">
        <w:rPr>
          <w:w w:val="105"/>
        </w:rPr>
        <w:t>the</w:t>
      </w:r>
      <w:r w:rsidR="00540096" w:rsidRPr="00B728AA">
        <w:rPr>
          <w:spacing w:val="-6"/>
          <w:w w:val="105"/>
        </w:rPr>
        <w:t xml:space="preserve"> </w:t>
      </w:r>
      <w:r w:rsidR="00540096" w:rsidRPr="00B728AA">
        <w:rPr>
          <w:w w:val="105"/>
        </w:rPr>
        <w:t>point</w:t>
      </w:r>
      <w:r w:rsidR="00540096" w:rsidRPr="00B728AA">
        <w:rPr>
          <w:spacing w:val="-7"/>
          <w:w w:val="105"/>
        </w:rPr>
        <w:t xml:space="preserve"> </w:t>
      </w:r>
      <w:r w:rsidR="00540096" w:rsidRPr="00B728AA">
        <w:rPr>
          <w:w w:val="105"/>
        </w:rPr>
        <w:t>of</w:t>
      </w:r>
      <w:r w:rsidR="00540096" w:rsidRPr="00B728AA">
        <w:rPr>
          <w:spacing w:val="-6"/>
          <w:w w:val="105"/>
        </w:rPr>
        <w:t xml:space="preserve"> </w:t>
      </w:r>
      <w:r w:rsidR="00540096" w:rsidRPr="00B728AA">
        <w:rPr>
          <w:w w:val="105"/>
        </w:rPr>
        <w:t>application</w:t>
      </w:r>
      <w:r w:rsidR="00540096" w:rsidRPr="00B728AA">
        <w:rPr>
          <w:spacing w:val="-7"/>
          <w:w w:val="105"/>
        </w:rPr>
        <w:t xml:space="preserve"> </w:t>
      </w:r>
      <w:r w:rsidR="00540096" w:rsidRPr="00B728AA">
        <w:rPr>
          <w:w w:val="105"/>
        </w:rPr>
        <w:t>of</w:t>
      </w:r>
      <w:r w:rsidR="00540096" w:rsidRPr="00B728AA">
        <w:rPr>
          <w:spacing w:val="-6"/>
          <w:w w:val="105"/>
        </w:rPr>
        <w:t xml:space="preserve"> </w:t>
      </w:r>
      <w:r w:rsidR="00540096" w:rsidRPr="00B728AA">
        <w:rPr>
          <w:w w:val="105"/>
        </w:rPr>
        <w:t>the</w:t>
      </w:r>
      <w:r w:rsidR="00540096" w:rsidRPr="00B728AA">
        <w:rPr>
          <w:w w:val="104"/>
        </w:rPr>
        <w:t xml:space="preserve"> </w:t>
      </w:r>
      <w:r w:rsidR="00540096" w:rsidRPr="00B728AA">
        <w:rPr>
          <w:w w:val="105"/>
        </w:rPr>
        <w:t>force</w:t>
      </w:r>
      <w:r w:rsidR="00540096" w:rsidRPr="00B728AA">
        <w:rPr>
          <w:spacing w:val="-8"/>
          <w:w w:val="105"/>
        </w:rPr>
        <w:t xml:space="preserve"> </w:t>
      </w:r>
      <w:r w:rsidR="00540096" w:rsidRPr="00B728AA">
        <w:rPr>
          <w:w w:val="105"/>
        </w:rPr>
        <w:t>shall</w:t>
      </w:r>
      <w:r w:rsidR="00540096" w:rsidRPr="00B728AA">
        <w:rPr>
          <w:spacing w:val="-8"/>
          <w:w w:val="105"/>
        </w:rPr>
        <w:t xml:space="preserve"> </w:t>
      </w:r>
      <w:r w:rsidR="00540096" w:rsidRPr="00B728AA">
        <w:rPr>
          <w:w w:val="105"/>
        </w:rPr>
        <w:t>be</w:t>
      </w:r>
      <w:r w:rsidR="00540096" w:rsidRPr="00B728AA">
        <w:rPr>
          <w:spacing w:val="-8"/>
          <w:w w:val="105"/>
        </w:rPr>
        <w:t xml:space="preserve"> </w:t>
      </w:r>
      <w:r w:rsidR="00540096" w:rsidRPr="00B728AA">
        <w:rPr>
          <w:w w:val="105"/>
        </w:rPr>
        <w:t>measured.</w:t>
      </w:r>
    </w:p>
    <w:p w14:paraId="43340317" w14:textId="77777777" w:rsidR="005570C6" w:rsidRDefault="00557B73" w:rsidP="0095026B">
      <w:pPr>
        <w:pStyle w:val="SingleTxtG"/>
        <w:ind w:left="2268" w:hanging="1134"/>
      </w:pPr>
      <w:r w:rsidRPr="005570C6">
        <w:rPr>
          <w:rFonts w:eastAsia="Courier New"/>
          <w:spacing w:val="-2"/>
          <w:w w:val="104"/>
          <w:sz w:val="18"/>
          <w:szCs w:val="18"/>
        </w:rPr>
        <w:t>7.6.3.</w:t>
      </w:r>
      <w:r w:rsidRPr="005570C6">
        <w:rPr>
          <w:rFonts w:eastAsia="Courier New"/>
          <w:spacing w:val="-2"/>
          <w:w w:val="104"/>
          <w:sz w:val="18"/>
          <w:szCs w:val="18"/>
        </w:rPr>
        <w:tab/>
      </w:r>
      <w:r w:rsidR="00540096" w:rsidRPr="00FC0432">
        <w:rPr>
          <w:w w:val="105"/>
        </w:rPr>
        <w:t>The falling mass of 10 kg ± 0.1 kg shall then be released and shall drop in a guided free fall from a height of 750 ± 5 mm</w:t>
      </w:r>
      <w:r w:rsidR="00540096">
        <w:rPr>
          <w:w w:val="110"/>
        </w:rPr>
        <w:t>.</w:t>
      </w:r>
    </w:p>
    <w:p w14:paraId="3D676A3D" w14:textId="77777777" w:rsidR="005570C6" w:rsidRDefault="00557B73" w:rsidP="0095026B">
      <w:pPr>
        <w:pStyle w:val="SingleTxtG"/>
        <w:ind w:left="2268" w:hanging="1134"/>
      </w:pPr>
      <w:r w:rsidRPr="005570C6">
        <w:rPr>
          <w:rFonts w:eastAsia="Courier New"/>
          <w:spacing w:val="-2"/>
          <w:w w:val="104"/>
          <w:sz w:val="18"/>
          <w:szCs w:val="18"/>
        </w:rPr>
        <w:t>7.6.4.</w:t>
      </w:r>
      <w:r w:rsidRPr="005570C6">
        <w:rPr>
          <w:rFonts w:eastAsia="Courier New"/>
          <w:spacing w:val="-2"/>
          <w:w w:val="104"/>
          <w:sz w:val="18"/>
          <w:szCs w:val="18"/>
        </w:rPr>
        <w:tab/>
      </w:r>
      <w:r w:rsidR="00540096">
        <w:rPr>
          <w:w w:val="105"/>
        </w:rPr>
        <w:t>During</w:t>
      </w:r>
      <w:r w:rsidR="00540096">
        <w:rPr>
          <w:spacing w:val="-7"/>
          <w:w w:val="105"/>
        </w:rPr>
        <w:t xml:space="preserve"> </w:t>
      </w:r>
      <w:r w:rsidR="00540096">
        <w:rPr>
          <w:w w:val="105"/>
        </w:rPr>
        <w:t>the</w:t>
      </w:r>
      <w:r w:rsidR="00540096">
        <w:rPr>
          <w:spacing w:val="-6"/>
          <w:w w:val="105"/>
        </w:rPr>
        <w:t xml:space="preserve"> </w:t>
      </w:r>
      <w:r w:rsidR="00540096">
        <w:rPr>
          <w:w w:val="105"/>
        </w:rPr>
        <w:t>test,</w:t>
      </w:r>
      <w:r w:rsidR="00540096">
        <w:rPr>
          <w:spacing w:val="-6"/>
          <w:w w:val="105"/>
        </w:rPr>
        <w:t xml:space="preserve"> </w:t>
      </w:r>
      <w:r w:rsidR="00540096">
        <w:rPr>
          <w:w w:val="105"/>
        </w:rPr>
        <w:t>the</w:t>
      </w:r>
      <w:r w:rsidR="00540096">
        <w:rPr>
          <w:spacing w:val="-6"/>
          <w:w w:val="105"/>
        </w:rPr>
        <w:t xml:space="preserve"> </w:t>
      </w:r>
      <w:r w:rsidR="00540096">
        <w:rPr>
          <w:w w:val="105"/>
        </w:rPr>
        <w:t>dynamic</w:t>
      </w:r>
      <w:r w:rsidR="00540096">
        <w:rPr>
          <w:spacing w:val="-6"/>
          <w:w w:val="105"/>
        </w:rPr>
        <w:t xml:space="preserve"> </w:t>
      </w:r>
      <w:r w:rsidR="00540096">
        <w:rPr>
          <w:w w:val="105"/>
        </w:rPr>
        <w:t>displacement</w:t>
      </w:r>
      <w:r w:rsidR="00540096">
        <w:rPr>
          <w:spacing w:val="-6"/>
          <w:w w:val="105"/>
        </w:rPr>
        <w:t xml:space="preserve"> </w:t>
      </w:r>
      <w:r w:rsidR="00540096">
        <w:rPr>
          <w:w w:val="105"/>
        </w:rPr>
        <w:t>of</w:t>
      </w:r>
      <w:r w:rsidR="00540096">
        <w:rPr>
          <w:spacing w:val="-7"/>
          <w:w w:val="105"/>
        </w:rPr>
        <w:t xml:space="preserve"> </w:t>
      </w:r>
      <w:r w:rsidR="00540096">
        <w:rPr>
          <w:w w:val="105"/>
        </w:rPr>
        <w:t>the</w:t>
      </w:r>
      <w:r w:rsidR="00540096">
        <w:rPr>
          <w:spacing w:val="-6"/>
          <w:w w:val="105"/>
        </w:rPr>
        <w:t xml:space="preserve"> </w:t>
      </w:r>
      <w:r w:rsidR="00540096">
        <w:rPr>
          <w:w w:val="105"/>
        </w:rPr>
        <w:t>point</w:t>
      </w:r>
      <w:r w:rsidR="00540096">
        <w:rPr>
          <w:spacing w:val="-6"/>
          <w:w w:val="105"/>
        </w:rPr>
        <w:t xml:space="preserve"> </w:t>
      </w:r>
      <w:r w:rsidR="00540096">
        <w:rPr>
          <w:w w:val="105"/>
        </w:rPr>
        <w:t>of</w:t>
      </w:r>
      <w:r w:rsidR="00540096">
        <w:rPr>
          <w:w w:val="104"/>
        </w:rPr>
        <w:t xml:space="preserve"> </w:t>
      </w:r>
      <w:r w:rsidR="00540096">
        <w:rPr>
          <w:w w:val="105"/>
        </w:rPr>
        <w:t>application</w:t>
      </w:r>
      <w:r w:rsidR="00540096">
        <w:rPr>
          <w:spacing w:val="-6"/>
          <w:w w:val="105"/>
        </w:rPr>
        <w:t xml:space="preserve"> </w:t>
      </w:r>
      <w:r w:rsidR="00540096">
        <w:rPr>
          <w:w w:val="105"/>
        </w:rPr>
        <w:t>of</w:t>
      </w:r>
      <w:r w:rsidR="00540096">
        <w:rPr>
          <w:spacing w:val="-6"/>
          <w:w w:val="105"/>
        </w:rPr>
        <w:t xml:space="preserve"> </w:t>
      </w:r>
      <w:r w:rsidR="00540096">
        <w:rPr>
          <w:w w:val="105"/>
        </w:rPr>
        <w:t>the</w:t>
      </w:r>
      <w:r w:rsidR="00540096">
        <w:rPr>
          <w:spacing w:val="-6"/>
          <w:w w:val="105"/>
        </w:rPr>
        <w:t xml:space="preserve"> </w:t>
      </w:r>
      <w:r w:rsidR="00540096">
        <w:rPr>
          <w:w w:val="105"/>
        </w:rPr>
        <w:t>force</w:t>
      </w:r>
      <w:r w:rsidR="00540096">
        <w:rPr>
          <w:spacing w:val="-6"/>
          <w:w w:val="105"/>
        </w:rPr>
        <w:t xml:space="preserve"> </w:t>
      </w:r>
      <w:r w:rsidR="00540096">
        <w:rPr>
          <w:w w:val="105"/>
        </w:rPr>
        <w:t>shall</w:t>
      </w:r>
      <w:r w:rsidR="00540096">
        <w:rPr>
          <w:spacing w:val="-5"/>
          <w:w w:val="105"/>
        </w:rPr>
        <w:t xml:space="preserve"> </w:t>
      </w:r>
      <w:r w:rsidR="00540096">
        <w:rPr>
          <w:w w:val="105"/>
        </w:rPr>
        <w:t>not</w:t>
      </w:r>
      <w:r w:rsidR="00540096">
        <w:rPr>
          <w:spacing w:val="-6"/>
          <w:w w:val="105"/>
        </w:rPr>
        <w:t xml:space="preserve"> </w:t>
      </w:r>
      <w:r w:rsidR="00540096">
        <w:rPr>
          <w:w w:val="105"/>
        </w:rPr>
        <w:t>exceed</w:t>
      </w:r>
      <w:r w:rsidR="00540096">
        <w:rPr>
          <w:spacing w:val="-6"/>
          <w:w w:val="105"/>
        </w:rPr>
        <w:t xml:space="preserve"> </w:t>
      </w:r>
      <w:r w:rsidR="00540096">
        <w:rPr>
          <w:w w:val="105"/>
        </w:rPr>
        <w:t>35</w:t>
      </w:r>
      <w:r w:rsidR="00540096">
        <w:rPr>
          <w:spacing w:val="-6"/>
          <w:w w:val="105"/>
        </w:rPr>
        <w:t xml:space="preserve"> </w:t>
      </w:r>
      <w:r w:rsidR="00540096">
        <w:rPr>
          <w:w w:val="105"/>
        </w:rPr>
        <w:t>mm.</w:t>
      </w:r>
    </w:p>
    <w:p w14:paraId="43637AAE" w14:textId="77777777" w:rsidR="005570C6" w:rsidRDefault="00557B73" w:rsidP="0095026B">
      <w:pPr>
        <w:pStyle w:val="SingleTxtG"/>
        <w:ind w:left="2268" w:hanging="1134"/>
      </w:pPr>
      <w:r w:rsidRPr="005570C6">
        <w:rPr>
          <w:rFonts w:eastAsia="Courier New"/>
          <w:spacing w:val="-2"/>
          <w:w w:val="104"/>
          <w:sz w:val="18"/>
          <w:szCs w:val="18"/>
        </w:rPr>
        <w:t>7.6.5.</w:t>
      </w:r>
      <w:r w:rsidRPr="005570C6">
        <w:rPr>
          <w:rFonts w:eastAsia="Courier New"/>
          <w:spacing w:val="-2"/>
          <w:w w:val="104"/>
          <w:sz w:val="18"/>
          <w:szCs w:val="18"/>
        </w:rPr>
        <w:tab/>
      </w:r>
      <w:r w:rsidR="00540096" w:rsidRPr="00BA7E2C">
        <w:rPr>
          <w:w w:val="105"/>
        </w:rPr>
        <w:t>After</w:t>
      </w:r>
      <w:r w:rsidR="00540096" w:rsidRPr="00BA7E2C">
        <w:rPr>
          <w:spacing w:val="-7"/>
          <w:w w:val="105"/>
        </w:rPr>
        <w:t xml:space="preserve"> </w:t>
      </w:r>
      <w:r w:rsidR="00540096" w:rsidRPr="00BA7E2C">
        <w:rPr>
          <w:w w:val="105"/>
        </w:rPr>
        <w:t>two</w:t>
      </w:r>
      <w:r w:rsidR="00540096" w:rsidRPr="00BA7E2C">
        <w:rPr>
          <w:spacing w:val="-7"/>
          <w:w w:val="105"/>
        </w:rPr>
        <w:t xml:space="preserve"> </w:t>
      </w:r>
      <w:r w:rsidR="00540096" w:rsidRPr="00BA7E2C">
        <w:rPr>
          <w:w w:val="105"/>
        </w:rPr>
        <w:t>minutes,</w:t>
      </w:r>
      <w:r w:rsidR="00540096" w:rsidRPr="00BA7E2C">
        <w:rPr>
          <w:spacing w:val="-6"/>
          <w:w w:val="105"/>
        </w:rPr>
        <w:t xml:space="preserve"> </w:t>
      </w:r>
      <w:r w:rsidR="00540096" w:rsidRPr="00BA7E2C">
        <w:rPr>
          <w:w w:val="105"/>
        </w:rPr>
        <w:t>the</w:t>
      </w:r>
      <w:r w:rsidR="00540096" w:rsidRPr="00BA7E2C">
        <w:rPr>
          <w:spacing w:val="-7"/>
          <w:w w:val="105"/>
        </w:rPr>
        <w:t xml:space="preserve"> </w:t>
      </w:r>
      <w:r w:rsidR="00540096" w:rsidRPr="00BA7E2C">
        <w:rPr>
          <w:w w:val="105"/>
        </w:rPr>
        <w:t>residual</w:t>
      </w:r>
      <w:r w:rsidR="00540096" w:rsidRPr="00BA7E2C">
        <w:rPr>
          <w:spacing w:val="-6"/>
          <w:w w:val="105"/>
        </w:rPr>
        <w:t xml:space="preserve"> </w:t>
      </w:r>
      <w:r w:rsidR="00540096" w:rsidRPr="00BA7E2C">
        <w:rPr>
          <w:w w:val="105"/>
        </w:rPr>
        <w:t>displacement</w:t>
      </w:r>
      <w:r w:rsidR="00540096" w:rsidRPr="00BA7E2C">
        <w:rPr>
          <w:spacing w:val="-7"/>
          <w:w w:val="105"/>
        </w:rPr>
        <w:t xml:space="preserve"> </w:t>
      </w:r>
      <w:r w:rsidR="00540096" w:rsidRPr="00BA7E2C">
        <w:rPr>
          <w:w w:val="105"/>
        </w:rPr>
        <w:t>of</w:t>
      </w:r>
      <w:r w:rsidR="00540096" w:rsidRPr="00BA7E2C">
        <w:rPr>
          <w:spacing w:val="-6"/>
          <w:w w:val="105"/>
        </w:rPr>
        <w:t xml:space="preserve"> </w:t>
      </w:r>
      <w:r w:rsidR="00540096" w:rsidRPr="00BA7E2C">
        <w:rPr>
          <w:w w:val="105"/>
        </w:rPr>
        <w:t>the</w:t>
      </w:r>
      <w:r w:rsidR="00540096" w:rsidRPr="00BA7E2C">
        <w:rPr>
          <w:spacing w:val="-7"/>
          <w:w w:val="105"/>
        </w:rPr>
        <w:t xml:space="preserve"> </w:t>
      </w:r>
      <w:r w:rsidR="00540096" w:rsidRPr="00BA7E2C">
        <w:rPr>
          <w:w w:val="105"/>
        </w:rPr>
        <w:t>point</w:t>
      </w:r>
      <w:r w:rsidR="00540096" w:rsidRPr="00BA7E2C">
        <w:rPr>
          <w:spacing w:val="-6"/>
          <w:w w:val="105"/>
        </w:rPr>
        <w:t xml:space="preserve"> </w:t>
      </w:r>
      <w:r w:rsidR="00540096" w:rsidRPr="00BA7E2C">
        <w:rPr>
          <w:w w:val="105"/>
        </w:rPr>
        <w:t>of</w:t>
      </w:r>
      <w:r w:rsidR="00540096" w:rsidRPr="00BA7E2C">
        <w:rPr>
          <w:w w:val="104"/>
        </w:rPr>
        <w:t xml:space="preserve"> </w:t>
      </w:r>
      <w:r w:rsidR="00540096" w:rsidRPr="00BA7E2C">
        <w:rPr>
          <w:w w:val="105"/>
        </w:rPr>
        <w:t>application</w:t>
      </w:r>
      <w:r w:rsidR="00540096" w:rsidRPr="00BA7E2C">
        <w:rPr>
          <w:spacing w:val="-6"/>
          <w:w w:val="105"/>
        </w:rPr>
        <w:t xml:space="preserve"> </w:t>
      </w:r>
      <w:r w:rsidR="00540096" w:rsidRPr="00BA7E2C">
        <w:rPr>
          <w:w w:val="105"/>
        </w:rPr>
        <w:t>of</w:t>
      </w:r>
      <w:r w:rsidR="00540096" w:rsidRPr="00BA7E2C">
        <w:rPr>
          <w:spacing w:val="-6"/>
          <w:w w:val="105"/>
        </w:rPr>
        <w:t xml:space="preserve"> </w:t>
      </w:r>
      <w:r w:rsidR="00540096" w:rsidRPr="00BA7E2C">
        <w:rPr>
          <w:w w:val="105"/>
        </w:rPr>
        <w:t>the</w:t>
      </w:r>
      <w:r w:rsidR="00540096" w:rsidRPr="00BA7E2C">
        <w:rPr>
          <w:spacing w:val="-6"/>
          <w:w w:val="105"/>
        </w:rPr>
        <w:t xml:space="preserve"> </w:t>
      </w:r>
      <w:r w:rsidR="00540096" w:rsidRPr="00BA7E2C">
        <w:rPr>
          <w:w w:val="105"/>
        </w:rPr>
        <w:t>force,</w:t>
      </w:r>
      <w:r w:rsidR="00540096" w:rsidRPr="00BA7E2C">
        <w:rPr>
          <w:spacing w:val="-5"/>
          <w:w w:val="105"/>
        </w:rPr>
        <w:t xml:space="preserve"> </w:t>
      </w:r>
      <w:r w:rsidR="00540096" w:rsidRPr="00BA7E2C">
        <w:rPr>
          <w:w w:val="105"/>
        </w:rPr>
        <w:t>as</w:t>
      </w:r>
      <w:r w:rsidR="00540096" w:rsidRPr="00BA7E2C">
        <w:rPr>
          <w:spacing w:val="-6"/>
          <w:w w:val="105"/>
        </w:rPr>
        <w:t xml:space="preserve"> </w:t>
      </w:r>
      <w:r w:rsidR="00540096" w:rsidRPr="00BA7E2C">
        <w:rPr>
          <w:w w:val="105"/>
        </w:rPr>
        <w:t>measured</w:t>
      </w:r>
      <w:r w:rsidR="00540096" w:rsidRPr="00BA7E2C">
        <w:rPr>
          <w:spacing w:val="-6"/>
          <w:w w:val="105"/>
        </w:rPr>
        <w:t xml:space="preserve"> </w:t>
      </w:r>
      <w:r w:rsidR="00540096" w:rsidRPr="00BA7E2C">
        <w:rPr>
          <w:w w:val="105"/>
        </w:rPr>
        <w:t>under</w:t>
      </w:r>
      <w:r w:rsidR="00540096" w:rsidRPr="00BA7E2C">
        <w:rPr>
          <w:spacing w:val="-5"/>
          <w:w w:val="105"/>
        </w:rPr>
        <w:t xml:space="preserve"> </w:t>
      </w:r>
      <w:r w:rsidR="00540096" w:rsidRPr="00BA7E2C">
        <w:rPr>
          <w:w w:val="105"/>
        </w:rPr>
        <w:t>a</w:t>
      </w:r>
      <w:r w:rsidR="00540096" w:rsidRPr="00BA7E2C">
        <w:rPr>
          <w:spacing w:val="-6"/>
          <w:w w:val="105"/>
        </w:rPr>
        <w:t xml:space="preserve"> </w:t>
      </w:r>
      <w:r w:rsidR="00540096" w:rsidRPr="00BA7E2C">
        <w:rPr>
          <w:w w:val="105"/>
        </w:rPr>
        <w:t>mass</w:t>
      </w:r>
      <w:r w:rsidR="00540096" w:rsidRPr="00BA7E2C">
        <w:rPr>
          <w:spacing w:val="-6"/>
          <w:w w:val="105"/>
        </w:rPr>
        <w:t xml:space="preserve"> </w:t>
      </w:r>
      <w:r w:rsidR="00540096" w:rsidRPr="00BA7E2C">
        <w:rPr>
          <w:w w:val="105"/>
        </w:rPr>
        <w:t xml:space="preserve">of </w:t>
      </w:r>
      <w:r w:rsidR="00540096" w:rsidRPr="00BA7E2C">
        <w:rPr>
          <w:w w:val="110"/>
        </w:rPr>
        <w:t>15</w:t>
      </w:r>
      <w:r w:rsidR="00540096" w:rsidRPr="00BA7E2C">
        <w:rPr>
          <w:spacing w:val="-25"/>
          <w:w w:val="110"/>
        </w:rPr>
        <w:t xml:space="preserve"> </w:t>
      </w:r>
      <w:r w:rsidR="00540096" w:rsidRPr="00BA7E2C">
        <w:rPr>
          <w:w w:val="110"/>
        </w:rPr>
        <w:t>kg</w:t>
      </w:r>
      <w:r w:rsidR="00540096" w:rsidRPr="00BA7E2C">
        <w:rPr>
          <w:spacing w:val="-25"/>
          <w:w w:val="110"/>
        </w:rPr>
        <w:t xml:space="preserve"> </w:t>
      </w:r>
      <w:r w:rsidR="00540096" w:rsidRPr="00BA7E2C">
        <w:rPr>
          <w:rFonts w:ascii="Arial" w:eastAsia="Arial" w:hAnsi="Arial" w:cs="Arial"/>
          <w:w w:val="145"/>
        </w:rPr>
        <w:t>±</w:t>
      </w:r>
      <w:r w:rsidR="00540096" w:rsidRPr="00BA7E2C">
        <w:rPr>
          <w:rFonts w:ascii="Arial" w:eastAsia="Arial" w:hAnsi="Arial" w:cs="Arial"/>
          <w:spacing w:val="22"/>
          <w:w w:val="145"/>
        </w:rPr>
        <w:t xml:space="preserve"> </w:t>
      </w:r>
      <w:r w:rsidR="00540096" w:rsidRPr="00BA7E2C">
        <w:rPr>
          <w:w w:val="110"/>
        </w:rPr>
        <w:t>0.5</w:t>
      </w:r>
      <w:r w:rsidR="00540096" w:rsidRPr="00BA7E2C">
        <w:rPr>
          <w:spacing w:val="-24"/>
          <w:w w:val="110"/>
        </w:rPr>
        <w:t xml:space="preserve"> </w:t>
      </w:r>
      <w:r w:rsidR="00540096" w:rsidRPr="00BA7E2C">
        <w:rPr>
          <w:w w:val="110"/>
        </w:rPr>
        <w:t>kg,</w:t>
      </w:r>
      <w:r w:rsidR="00540096" w:rsidRPr="00BA7E2C">
        <w:rPr>
          <w:spacing w:val="-25"/>
          <w:w w:val="110"/>
        </w:rPr>
        <w:t xml:space="preserve"> </w:t>
      </w:r>
      <w:r w:rsidR="00540096" w:rsidRPr="00BA7E2C">
        <w:rPr>
          <w:w w:val="110"/>
        </w:rPr>
        <w:t>shall</w:t>
      </w:r>
      <w:r w:rsidR="00540096" w:rsidRPr="00BA7E2C">
        <w:rPr>
          <w:spacing w:val="-24"/>
          <w:w w:val="110"/>
        </w:rPr>
        <w:t xml:space="preserve"> </w:t>
      </w:r>
      <w:r w:rsidR="00540096" w:rsidRPr="00BA7E2C">
        <w:rPr>
          <w:w w:val="110"/>
        </w:rPr>
        <w:t>not</w:t>
      </w:r>
      <w:r w:rsidR="00540096" w:rsidRPr="00BA7E2C">
        <w:rPr>
          <w:spacing w:val="-25"/>
          <w:w w:val="110"/>
        </w:rPr>
        <w:t xml:space="preserve"> </w:t>
      </w:r>
      <w:r w:rsidR="00540096" w:rsidRPr="00BA7E2C">
        <w:rPr>
          <w:w w:val="110"/>
        </w:rPr>
        <w:t>exceed</w:t>
      </w:r>
      <w:r w:rsidR="00540096" w:rsidRPr="00BA7E2C">
        <w:rPr>
          <w:spacing w:val="-25"/>
          <w:w w:val="110"/>
        </w:rPr>
        <w:t xml:space="preserve"> </w:t>
      </w:r>
      <w:r w:rsidR="00540096" w:rsidRPr="00BA7E2C">
        <w:rPr>
          <w:w w:val="110"/>
        </w:rPr>
        <w:t>25</w:t>
      </w:r>
      <w:r w:rsidR="00540096" w:rsidRPr="00BA7E2C">
        <w:rPr>
          <w:spacing w:val="-24"/>
          <w:w w:val="110"/>
        </w:rPr>
        <w:t xml:space="preserve"> </w:t>
      </w:r>
      <w:r w:rsidR="00540096" w:rsidRPr="00BA7E2C">
        <w:rPr>
          <w:w w:val="110"/>
        </w:rPr>
        <w:t>mm.</w:t>
      </w:r>
    </w:p>
    <w:p w14:paraId="5A663ADA" w14:textId="77777777" w:rsidR="005570C6" w:rsidRDefault="00557B73" w:rsidP="0095026B">
      <w:pPr>
        <w:pStyle w:val="SingleTxtG"/>
        <w:ind w:left="2268" w:hanging="1134"/>
      </w:pPr>
      <w:r w:rsidRPr="005570C6">
        <w:rPr>
          <w:rFonts w:eastAsia="Courier New"/>
          <w:spacing w:val="-2"/>
          <w:w w:val="104"/>
          <w:sz w:val="18"/>
          <w:szCs w:val="18"/>
        </w:rPr>
        <w:t>7.6.6.</w:t>
      </w:r>
      <w:r w:rsidRPr="005570C6">
        <w:rPr>
          <w:rFonts w:eastAsia="Courier New"/>
          <w:spacing w:val="-2"/>
          <w:w w:val="104"/>
          <w:sz w:val="18"/>
          <w:szCs w:val="18"/>
        </w:rPr>
        <w:tab/>
      </w:r>
      <w:r w:rsidR="00540096" w:rsidRPr="00C70F2B">
        <w:rPr>
          <w:w w:val="105"/>
        </w:rPr>
        <w:t>Damage</w:t>
      </w:r>
      <w:r w:rsidR="00540096" w:rsidRPr="00C70F2B">
        <w:rPr>
          <w:spacing w:val="-7"/>
          <w:w w:val="105"/>
        </w:rPr>
        <w:t xml:space="preserve"> </w:t>
      </w:r>
      <w:r w:rsidR="00540096" w:rsidRPr="00C70F2B">
        <w:rPr>
          <w:w w:val="105"/>
        </w:rPr>
        <w:t>to</w:t>
      </w:r>
      <w:r w:rsidR="00540096" w:rsidRPr="00C70F2B">
        <w:rPr>
          <w:spacing w:val="-6"/>
          <w:w w:val="105"/>
        </w:rPr>
        <w:t xml:space="preserve"> </w:t>
      </w:r>
      <w:r w:rsidR="00540096" w:rsidRPr="00C70F2B">
        <w:rPr>
          <w:w w:val="105"/>
        </w:rPr>
        <w:t>the</w:t>
      </w:r>
      <w:r w:rsidR="00540096" w:rsidRPr="00C70F2B">
        <w:rPr>
          <w:spacing w:val="-6"/>
          <w:w w:val="105"/>
        </w:rPr>
        <w:t xml:space="preserve"> </w:t>
      </w:r>
      <w:r w:rsidR="00540096" w:rsidRPr="00C70F2B">
        <w:rPr>
          <w:w w:val="105"/>
        </w:rPr>
        <w:t>retention</w:t>
      </w:r>
      <w:r w:rsidR="00540096" w:rsidRPr="00C70F2B">
        <w:rPr>
          <w:spacing w:val="-7"/>
          <w:w w:val="105"/>
        </w:rPr>
        <w:t xml:space="preserve"> </w:t>
      </w:r>
      <w:r w:rsidR="00540096" w:rsidRPr="00C70F2B">
        <w:rPr>
          <w:w w:val="105"/>
        </w:rPr>
        <w:t>system</w:t>
      </w:r>
      <w:r w:rsidR="00540096" w:rsidRPr="00C70F2B">
        <w:rPr>
          <w:spacing w:val="-6"/>
          <w:w w:val="105"/>
        </w:rPr>
        <w:t xml:space="preserve"> </w:t>
      </w:r>
      <w:r w:rsidR="00540096" w:rsidRPr="00C70F2B">
        <w:rPr>
          <w:w w:val="105"/>
        </w:rPr>
        <w:t>shall</w:t>
      </w:r>
      <w:r w:rsidR="00540096" w:rsidRPr="00C70F2B">
        <w:rPr>
          <w:spacing w:val="-7"/>
          <w:w w:val="105"/>
        </w:rPr>
        <w:t xml:space="preserve"> </w:t>
      </w:r>
      <w:r w:rsidR="00540096" w:rsidRPr="00C70F2B">
        <w:rPr>
          <w:w w:val="105"/>
        </w:rPr>
        <w:t>be</w:t>
      </w:r>
      <w:r w:rsidR="00540096" w:rsidRPr="00C70F2B">
        <w:rPr>
          <w:spacing w:val="-6"/>
          <w:w w:val="105"/>
        </w:rPr>
        <w:t xml:space="preserve"> </w:t>
      </w:r>
      <w:r w:rsidR="00540096" w:rsidRPr="00C70F2B">
        <w:rPr>
          <w:w w:val="105"/>
        </w:rPr>
        <w:t>accepted</w:t>
      </w:r>
      <w:r w:rsidR="00540096" w:rsidRPr="00C70F2B">
        <w:rPr>
          <w:spacing w:val="-6"/>
          <w:w w:val="105"/>
        </w:rPr>
        <w:t xml:space="preserve"> </w:t>
      </w:r>
      <w:r w:rsidR="00540096" w:rsidRPr="00C70F2B">
        <w:rPr>
          <w:w w:val="105"/>
        </w:rPr>
        <w:t>provided</w:t>
      </w:r>
      <w:r w:rsidR="00540096" w:rsidRPr="00C70F2B">
        <w:rPr>
          <w:spacing w:val="-7"/>
          <w:w w:val="105"/>
        </w:rPr>
        <w:t xml:space="preserve"> </w:t>
      </w:r>
      <w:r w:rsidR="00540096" w:rsidRPr="00C70F2B">
        <w:rPr>
          <w:w w:val="105"/>
        </w:rPr>
        <w:t>that</w:t>
      </w:r>
      <w:r w:rsidR="00540096" w:rsidRPr="00C70F2B">
        <w:rPr>
          <w:spacing w:val="-6"/>
          <w:w w:val="105"/>
        </w:rPr>
        <w:t xml:space="preserve"> </w:t>
      </w:r>
      <w:r w:rsidR="00540096" w:rsidRPr="00C70F2B">
        <w:rPr>
          <w:w w:val="105"/>
        </w:rPr>
        <w:t>it</w:t>
      </w:r>
      <w:r w:rsidR="00540096" w:rsidRPr="00C70F2B">
        <w:rPr>
          <w:w w:val="104"/>
        </w:rPr>
        <w:t xml:space="preserve"> </w:t>
      </w:r>
      <w:r w:rsidR="00540096" w:rsidRPr="00C70F2B">
        <w:rPr>
          <w:w w:val="105"/>
        </w:rPr>
        <w:t>is</w:t>
      </w:r>
      <w:r w:rsidR="00540096" w:rsidRPr="00C70F2B">
        <w:rPr>
          <w:spacing w:val="-7"/>
          <w:w w:val="105"/>
        </w:rPr>
        <w:t xml:space="preserve"> </w:t>
      </w:r>
      <w:r w:rsidR="00540096" w:rsidRPr="00C70F2B">
        <w:rPr>
          <w:w w:val="105"/>
        </w:rPr>
        <w:t>still</w:t>
      </w:r>
      <w:r w:rsidR="00540096" w:rsidRPr="00C70F2B">
        <w:rPr>
          <w:spacing w:val="-6"/>
          <w:w w:val="105"/>
        </w:rPr>
        <w:t xml:space="preserve"> </w:t>
      </w:r>
      <w:r w:rsidR="00540096" w:rsidRPr="00C70F2B">
        <w:rPr>
          <w:w w:val="105"/>
        </w:rPr>
        <w:t>possible</w:t>
      </w:r>
      <w:r w:rsidR="00540096" w:rsidRPr="00C70F2B">
        <w:rPr>
          <w:spacing w:val="-6"/>
          <w:w w:val="105"/>
        </w:rPr>
        <w:t xml:space="preserve"> </w:t>
      </w:r>
      <w:r w:rsidR="00540096" w:rsidRPr="00C70F2B">
        <w:rPr>
          <w:w w:val="105"/>
        </w:rPr>
        <w:t>to</w:t>
      </w:r>
      <w:r w:rsidR="00540096" w:rsidRPr="00C70F2B">
        <w:rPr>
          <w:spacing w:val="-6"/>
          <w:w w:val="105"/>
        </w:rPr>
        <w:t xml:space="preserve"> </w:t>
      </w:r>
      <w:r w:rsidR="00540096" w:rsidRPr="00C70F2B">
        <w:rPr>
          <w:w w:val="105"/>
        </w:rPr>
        <w:t>remove</w:t>
      </w:r>
      <w:r w:rsidR="00540096" w:rsidRPr="00C70F2B">
        <w:rPr>
          <w:spacing w:val="-7"/>
          <w:w w:val="105"/>
        </w:rPr>
        <w:t xml:space="preserve"> </w:t>
      </w:r>
      <w:r w:rsidR="00540096" w:rsidRPr="00C70F2B">
        <w:rPr>
          <w:w w:val="105"/>
        </w:rPr>
        <w:t>the</w:t>
      </w:r>
      <w:r w:rsidR="00540096" w:rsidRPr="00C70F2B">
        <w:rPr>
          <w:spacing w:val="-6"/>
          <w:w w:val="105"/>
        </w:rPr>
        <w:t xml:space="preserve"> </w:t>
      </w:r>
      <w:r w:rsidR="00540096" w:rsidRPr="00C70F2B">
        <w:rPr>
          <w:w w:val="105"/>
        </w:rPr>
        <w:t>helmet</w:t>
      </w:r>
      <w:r w:rsidR="00540096" w:rsidRPr="00C70F2B">
        <w:rPr>
          <w:spacing w:val="-6"/>
          <w:w w:val="105"/>
        </w:rPr>
        <w:t xml:space="preserve"> </w:t>
      </w:r>
      <w:r w:rsidR="00540096" w:rsidRPr="00C70F2B">
        <w:rPr>
          <w:w w:val="105"/>
        </w:rPr>
        <w:t>easily</w:t>
      </w:r>
      <w:r w:rsidR="00540096" w:rsidRPr="00C70F2B">
        <w:rPr>
          <w:spacing w:val="-6"/>
          <w:w w:val="105"/>
        </w:rPr>
        <w:t xml:space="preserve"> </w:t>
      </w:r>
      <w:r w:rsidR="00540096" w:rsidRPr="00C70F2B">
        <w:rPr>
          <w:w w:val="105"/>
        </w:rPr>
        <w:t>from</w:t>
      </w:r>
      <w:r w:rsidR="00540096" w:rsidRPr="00C70F2B">
        <w:rPr>
          <w:spacing w:val="-7"/>
          <w:w w:val="105"/>
        </w:rPr>
        <w:t xml:space="preserve"> </w:t>
      </w:r>
      <w:r w:rsidR="00540096" w:rsidRPr="00C70F2B">
        <w:rPr>
          <w:w w:val="105"/>
        </w:rPr>
        <w:t>the</w:t>
      </w:r>
      <w:r w:rsidR="00540096" w:rsidRPr="00C70F2B">
        <w:rPr>
          <w:spacing w:val="-6"/>
          <w:w w:val="105"/>
        </w:rPr>
        <w:t xml:space="preserve"> </w:t>
      </w:r>
      <w:r w:rsidR="00540096" w:rsidRPr="00C70F2B">
        <w:rPr>
          <w:w w:val="105"/>
        </w:rPr>
        <w:t>headform.</w:t>
      </w:r>
      <w:r w:rsidR="00540096" w:rsidRPr="00C70F2B">
        <w:rPr>
          <w:w w:val="104"/>
        </w:rPr>
        <w:t xml:space="preserve"> </w:t>
      </w:r>
      <w:r w:rsidR="00540096" w:rsidRPr="00C70F2B">
        <w:rPr>
          <w:w w:val="105"/>
        </w:rPr>
        <w:t>In</w:t>
      </w:r>
      <w:r w:rsidR="00540096" w:rsidRPr="00C70F2B">
        <w:rPr>
          <w:spacing w:val="-7"/>
          <w:w w:val="105"/>
        </w:rPr>
        <w:t xml:space="preserve"> </w:t>
      </w:r>
      <w:r w:rsidR="00540096" w:rsidRPr="00C70F2B">
        <w:rPr>
          <w:w w:val="105"/>
        </w:rPr>
        <w:t>the</w:t>
      </w:r>
      <w:r w:rsidR="00540096" w:rsidRPr="00C70F2B">
        <w:rPr>
          <w:spacing w:val="-6"/>
          <w:w w:val="105"/>
        </w:rPr>
        <w:t xml:space="preserve"> </w:t>
      </w:r>
      <w:r w:rsidR="00540096" w:rsidRPr="00C70F2B">
        <w:rPr>
          <w:w w:val="105"/>
        </w:rPr>
        <w:t>case</w:t>
      </w:r>
      <w:r w:rsidR="00540096" w:rsidRPr="00C70F2B">
        <w:rPr>
          <w:spacing w:val="-6"/>
          <w:w w:val="105"/>
        </w:rPr>
        <w:t xml:space="preserve"> </w:t>
      </w:r>
      <w:r w:rsidR="00540096" w:rsidRPr="00C70F2B">
        <w:rPr>
          <w:w w:val="105"/>
        </w:rPr>
        <w:t>of</w:t>
      </w:r>
      <w:r w:rsidR="00540096" w:rsidRPr="00C70F2B">
        <w:rPr>
          <w:spacing w:val="-7"/>
          <w:w w:val="105"/>
        </w:rPr>
        <w:t xml:space="preserve"> </w:t>
      </w:r>
      <w:r w:rsidR="00540096" w:rsidRPr="00C70F2B">
        <w:rPr>
          <w:w w:val="105"/>
        </w:rPr>
        <w:t>retention</w:t>
      </w:r>
      <w:r w:rsidR="00540096" w:rsidRPr="00C70F2B">
        <w:rPr>
          <w:spacing w:val="-6"/>
          <w:w w:val="105"/>
        </w:rPr>
        <w:t xml:space="preserve"> </w:t>
      </w:r>
      <w:r w:rsidR="00540096" w:rsidRPr="00C70F2B">
        <w:rPr>
          <w:w w:val="105"/>
        </w:rPr>
        <w:t>systems</w:t>
      </w:r>
      <w:r w:rsidR="00540096" w:rsidRPr="00C70F2B">
        <w:rPr>
          <w:spacing w:val="-6"/>
          <w:w w:val="105"/>
        </w:rPr>
        <w:t xml:space="preserve"> </w:t>
      </w:r>
      <w:r w:rsidR="00540096" w:rsidRPr="00C70F2B">
        <w:rPr>
          <w:w w:val="105"/>
        </w:rPr>
        <w:t>fitted</w:t>
      </w:r>
      <w:r w:rsidR="00540096" w:rsidRPr="00C70F2B">
        <w:rPr>
          <w:spacing w:val="-6"/>
          <w:w w:val="105"/>
        </w:rPr>
        <w:t xml:space="preserve"> </w:t>
      </w:r>
      <w:r w:rsidR="00540096" w:rsidRPr="00C70F2B">
        <w:rPr>
          <w:w w:val="105"/>
        </w:rPr>
        <w:t>with</w:t>
      </w:r>
      <w:r w:rsidR="00540096" w:rsidRPr="00C70F2B">
        <w:rPr>
          <w:spacing w:val="-7"/>
          <w:w w:val="105"/>
        </w:rPr>
        <w:t xml:space="preserve"> </w:t>
      </w:r>
      <w:r w:rsidR="00540096" w:rsidRPr="00C70F2B">
        <w:rPr>
          <w:w w:val="105"/>
        </w:rPr>
        <w:t>quick</w:t>
      </w:r>
      <w:r w:rsidR="00540096" w:rsidRPr="00C70F2B">
        <w:rPr>
          <w:spacing w:val="-6"/>
          <w:w w:val="105"/>
        </w:rPr>
        <w:t xml:space="preserve"> </w:t>
      </w:r>
      <w:r w:rsidR="00540096" w:rsidRPr="00C70F2B">
        <w:rPr>
          <w:w w:val="105"/>
        </w:rPr>
        <w:t>release</w:t>
      </w:r>
      <w:r w:rsidR="00540096" w:rsidRPr="00C70F2B">
        <w:rPr>
          <w:w w:val="104"/>
        </w:rPr>
        <w:t xml:space="preserve"> </w:t>
      </w:r>
      <w:r w:rsidR="00540096" w:rsidRPr="00C70F2B">
        <w:rPr>
          <w:w w:val="105"/>
        </w:rPr>
        <w:t>mechanisms</w:t>
      </w:r>
      <w:r w:rsidR="00540096" w:rsidRPr="00C70F2B">
        <w:rPr>
          <w:spacing w:val="-7"/>
          <w:w w:val="105"/>
        </w:rPr>
        <w:t xml:space="preserve"> </w:t>
      </w:r>
      <w:r w:rsidR="00540096" w:rsidRPr="00C70F2B">
        <w:rPr>
          <w:w w:val="105"/>
        </w:rPr>
        <w:t>it</w:t>
      </w:r>
      <w:r w:rsidR="00540096" w:rsidRPr="00C70F2B">
        <w:rPr>
          <w:spacing w:val="-6"/>
          <w:w w:val="105"/>
        </w:rPr>
        <w:t xml:space="preserve"> </w:t>
      </w:r>
      <w:r w:rsidR="00540096" w:rsidRPr="00C70F2B">
        <w:rPr>
          <w:w w:val="105"/>
        </w:rPr>
        <w:t>must</w:t>
      </w:r>
      <w:r w:rsidR="00540096" w:rsidRPr="00C70F2B">
        <w:rPr>
          <w:spacing w:val="-6"/>
          <w:w w:val="105"/>
        </w:rPr>
        <w:t xml:space="preserve"> </w:t>
      </w:r>
      <w:r w:rsidR="00540096" w:rsidRPr="00C70F2B">
        <w:rPr>
          <w:w w:val="105"/>
        </w:rPr>
        <w:t>be</w:t>
      </w:r>
      <w:r w:rsidR="00540096" w:rsidRPr="00C70F2B">
        <w:rPr>
          <w:spacing w:val="-7"/>
          <w:w w:val="105"/>
        </w:rPr>
        <w:t xml:space="preserve"> </w:t>
      </w:r>
      <w:r w:rsidR="00540096" w:rsidRPr="00C70F2B">
        <w:rPr>
          <w:w w:val="105"/>
        </w:rPr>
        <w:t>possible</w:t>
      </w:r>
      <w:r w:rsidR="00540096" w:rsidRPr="00C70F2B">
        <w:rPr>
          <w:spacing w:val="-6"/>
          <w:w w:val="105"/>
        </w:rPr>
        <w:t xml:space="preserve"> </w:t>
      </w:r>
      <w:r w:rsidR="00540096" w:rsidRPr="00C70F2B">
        <w:rPr>
          <w:w w:val="105"/>
        </w:rPr>
        <w:t>to</w:t>
      </w:r>
      <w:r w:rsidR="00540096" w:rsidRPr="00C70F2B">
        <w:rPr>
          <w:spacing w:val="-6"/>
          <w:w w:val="105"/>
        </w:rPr>
        <w:t xml:space="preserve"> </w:t>
      </w:r>
      <w:r w:rsidR="00540096" w:rsidRPr="00C70F2B">
        <w:rPr>
          <w:w w:val="105"/>
        </w:rPr>
        <w:t>release</w:t>
      </w:r>
      <w:r w:rsidR="00540096" w:rsidRPr="00C70F2B">
        <w:rPr>
          <w:spacing w:val="-6"/>
          <w:w w:val="105"/>
        </w:rPr>
        <w:t xml:space="preserve"> </w:t>
      </w:r>
      <w:r w:rsidR="00540096" w:rsidRPr="00C70F2B">
        <w:rPr>
          <w:w w:val="105"/>
        </w:rPr>
        <w:t>the</w:t>
      </w:r>
      <w:r w:rsidR="00540096" w:rsidRPr="00C70F2B">
        <w:rPr>
          <w:spacing w:val="-7"/>
          <w:w w:val="105"/>
        </w:rPr>
        <w:t xml:space="preserve"> </w:t>
      </w:r>
      <w:r w:rsidR="00540096" w:rsidRPr="00C70F2B">
        <w:rPr>
          <w:w w:val="105"/>
        </w:rPr>
        <w:t>mechanism</w:t>
      </w:r>
      <w:r w:rsidR="00540096" w:rsidRPr="00C70F2B">
        <w:rPr>
          <w:spacing w:val="-6"/>
          <w:w w:val="105"/>
        </w:rPr>
        <w:t xml:space="preserve"> </w:t>
      </w:r>
      <w:r w:rsidR="00540096" w:rsidRPr="00C70F2B">
        <w:rPr>
          <w:w w:val="105"/>
        </w:rPr>
        <w:t>in</w:t>
      </w:r>
      <w:r w:rsidR="00540096" w:rsidRPr="00C70F2B">
        <w:rPr>
          <w:w w:val="104"/>
        </w:rPr>
        <w:t xml:space="preserve"> </w:t>
      </w:r>
      <w:r w:rsidR="00540096" w:rsidRPr="00C70F2B">
        <w:rPr>
          <w:w w:val="105"/>
        </w:rPr>
        <w:t>accordance</w:t>
      </w:r>
      <w:r w:rsidR="00540096" w:rsidRPr="00C70F2B">
        <w:rPr>
          <w:spacing w:val="-9"/>
          <w:w w:val="105"/>
        </w:rPr>
        <w:t xml:space="preserve"> </w:t>
      </w:r>
      <w:r w:rsidR="00540096" w:rsidRPr="00C70F2B">
        <w:rPr>
          <w:w w:val="105"/>
        </w:rPr>
        <w:t>with</w:t>
      </w:r>
      <w:r w:rsidR="00540096" w:rsidRPr="00C70F2B">
        <w:rPr>
          <w:spacing w:val="-8"/>
          <w:w w:val="105"/>
        </w:rPr>
        <w:t xml:space="preserve"> </w:t>
      </w:r>
      <w:r w:rsidR="00540096" w:rsidRPr="00C70F2B">
        <w:rPr>
          <w:w w:val="105"/>
        </w:rPr>
        <w:t>paragraphs</w:t>
      </w:r>
      <w:r w:rsidR="00540096" w:rsidRPr="00C70F2B">
        <w:rPr>
          <w:spacing w:val="-9"/>
          <w:w w:val="105"/>
        </w:rPr>
        <w:t xml:space="preserve"> </w:t>
      </w:r>
      <w:r w:rsidR="00540096" w:rsidRPr="008E5948">
        <w:rPr>
          <w:b/>
          <w:bCs/>
          <w:w w:val="105"/>
        </w:rPr>
        <w:t>7.1</w:t>
      </w:r>
      <w:r w:rsidR="008E5948" w:rsidRPr="008E5948">
        <w:rPr>
          <w:b/>
          <w:bCs/>
          <w:w w:val="105"/>
        </w:rPr>
        <w:t>2</w:t>
      </w:r>
      <w:r w:rsidR="00540096" w:rsidRPr="008E5948">
        <w:rPr>
          <w:b/>
          <w:bCs/>
          <w:w w:val="105"/>
        </w:rPr>
        <w:t>.2</w:t>
      </w:r>
      <w:r w:rsidR="00540096" w:rsidRPr="00C70F2B">
        <w:rPr>
          <w:w w:val="105"/>
        </w:rPr>
        <w:t>.</w:t>
      </w:r>
      <w:r w:rsidR="00540096" w:rsidRPr="00C70F2B">
        <w:rPr>
          <w:spacing w:val="-8"/>
          <w:w w:val="105"/>
        </w:rPr>
        <w:t xml:space="preserve"> </w:t>
      </w:r>
      <w:r w:rsidR="00540096" w:rsidRPr="00C70F2B">
        <w:rPr>
          <w:w w:val="105"/>
        </w:rPr>
        <w:t>to</w:t>
      </w:r>
      <w:r w:rsidR="00540096" w:rsidRPr="00C70F2B">
        <w:rPr>
          <w:spacing w:val="-9"/>
          <w:w w:val="105"/>
        </w:rPr>
        <w:t xml:space="preserve"> </w:t>
      </w:r>
      <w:r w:rsidR="00540096" w:rsidRPr="008E5948">
        <w:rPr>
          <w:b/>
          <w:bCs/>
          <w:w w:val="105"/>
        </w:rPr>
        <w:t>7.1</w:t>
      </w:r>
      <w:r w:rsidR="008E5948" w:rsidRPr="008E5948">
        <w:rPr>
          <w:b/>
          <w:bCs/>
          <w:w w:val="105"/>
        </w:rPr>
        <w:t>2</w:t>
      </w:r>
      <w:r w:rsidR="00540096" w:rsidRPr="008E5948">
        <w:rPr>
          <w:b/>
          <w:bCs/>
          <w:w w:val="105"/>
        </w:rPr>
        <w:t>.2.2</w:t>
      </w:r>
      <w:r w:rsidR="00540096" w:rsidRPr="00C70F2B">
        <w:rPr>
          <w:w w:val="105"/>
        </w:rPr>
        <w:t>.</w:t>
      </w:r>
      <w:r w:rsidR="00540096" w:rsidRPr="00C70F2B">
        <w:rPr>
          <w:spacing w:val="-8"/>
          <w:w w:val="105"/>
        </w:rPr>
        <w:t xml:space="preserve"> </w:t>
      </w:r>
      <w:r w:rsidR="00540096" w:rsidRPr="00C70F2B">
        <w:rPr>
          <w:w w:val="105"/>
        </w:rPr>
        <w:t>The</w:t>
      </w:r>
      <w:r w:rsidR="00540096" w:rsidRPr="00C70F2B">
        <w:rPr>
          <w:w w:val="104"/>
        </w:rPr>
        <w:t xml:space="preserve"> </w:t>
      </w:r>
      <w:r w:rsidR="00540096" w:rsidRPr="00C70F2B">
        <w:rPr>
          <w:w w:val="105"/>
        </w:rPr>
        <w:t>specifications</w:t>
      </w:r>
      <w:r w:rsidR="00540096" w:rsidRPr="00C70F2B">
        <w:rPr>
          <w:spacing w:val="-8"/>
          <w:w w:val="105"/>
        </w:rPr>
        <w:t xml:space="preserve"> </w:t>
      </w:r>
      <w:r w:rsidR="00540096" w:rsidRPr="00C70F2B">
        <w:rPr>
          <w:w w:val="105"/>
        </w:rPr>
        <w:t>set</w:t>
      </w:r>
      <w:r w:rsidR="00540096" w:rsidRPr="00C70F2B">
        <w:rPr>
          <w:spacing w:val="-7"/>
          <w:w w:val="105"/>
        </w:rPr>
        <w:t xml:space="preserve"> </w:t>
      </w:r>
      <w:r w:rsidR="00540096" w:rsidRPr="00C70F2B">
        <w:rPr>
          <w:w w:val="105"/>
        </w:rPr>
        <w:t>out</w:t>
      </w:r>
      <w:r w:rsidR="00540096" w:rsidRPr="00C70F2B">
        <w:rPr>
          <w:spacing w:val="-8"/>
          <w:w w:val="105"/>
        </w:rPr>
        <w:t xml:space="preserve"> </w:t>
      </w:r>
      <w:r w:rsidR="00540096" w:rsidRPr="00C70F2B">
        <w:rPr>
          <w:w w:val="105"/>
        </w:rPr>
        <w:t>in</w:t>
      </w:r>
      <w:r w:rsidR="00540096" w:rsidRPr="00C70F2B">
        <w:rPr>
          <w:spacing w:val="-7"/>
          <w:w w:val="105"/>
        </w:rPr>
        <w:t xml:space="preserve"> </w:t>
      </w:r>
      <w:r w:rsidR="00540096" w:rsidRPr="00C70F2B">
        <w:rPr>
          <w:w w:val="105"/>
        </w:rPr>
        <w:t>paragraphs</w:t>
      </w:r>
      <w:r w:rsidR="00540096" w:rsidRPr="00C70F2B">
        <w:rPr>
          <w:spacing w:val="-8"/>
          <w:w w:val="105"/>
        </w:rPr>
        <w:t xml:space="preserve"> </w:t>
      </w:r>
      <w:r w:rsidR="00540096" w:rsidRPr="00C70F2B">
        <w:rPr>
          <w:w w:val="105"/>
        </w:rPr>
        <w:t>7.6.4.</w:t>
      </w:r>
      <w:r w:rsidR="00540096" w:rsidRPr="00C70F2B">
        <w:rPr>
          <w:spacing w:val="-7"/>
          <w:w w:val="105"/>
        </w:rPr>
        <w:t xml:space="preserve"> </w:t>
      </w:r>
      <w:r w:rsidR="00540096" w:rsidRPr="00C70F2B">
        <w:rPr>
          <w:w w:val="105"/>
        </w:rPr>
        <w:t>and</w:t>
      </w:r>
      <w:r w:rsidR="00540096" w:rsidRPr="00C70F2B">
        <w:rPr>
          <w:spacing w:val="-7"/>
          <w:w w:val="105"/>
        </w:rPr>
        <w:t xml:space="preserve"> </w:t>
      </w:r>
      <w:r w:rsidR="00540096" w:rsidRPr="00C70F2B">
        <w:rPr>
          <w:w w:val="105"/>
        </w:rPr>
        <w:t>7.6.5.</w:t>
      </w:r>
      <w:r w:rsidR="00540096" w:rsidRPr="00C70F2B">
        <w:rPr>
          <w:spacing w:val="-8"/>
          <w:w w:val="105"/>
        </w:rPr>
        <w:t xml:space="preserve"> </w:t>
      </w:r>
      <w:r w:rsidR="00540096" w:rsidRPr="00C70F2B">
        <w:rPr>
          <w:w w:val="105"/>
        </w:rPr>
        <w:t>shall</w:t>
      </w:r>
      <w:r w:rsidR="00540096">
        <w:rPr>
          <w:w w:val="105"/>
        </w:rPr>
        <w:t xml:space="preserve"> </w:t>
      </w:r>
      <w:r w:rsidR="00540096" w:rsidRPr="00C70F2B">
        <w:rPr>
          <w:w w:val="105"/>
        </w:rPr>
        <w:t>be</w:t>
      </w:r>
      <w:r w:rsidR="00540096" w:rsidRPr="00C70F2B">
        <w:rPr>
          <w:spacing w:val="-7"/>
          <w:w w:val="105"/>
        </w:rPr>
        <w:t xml:space="preserve"> </w:t>
      </w:r>
      <w:r w:rsidR="00540096" w:rsidRPr="00C70F2B">
        <w:rPr>
          <w:w w:val="105"/>
        </w:rPr>
        <w:t>met.</w:t>
      </w:r>
    </w:p>
    <w:p w14:paraId="1EECAEA4" w14:textId="77777777" w:rsidR="005570C6" w:rsidRDefault="00557B73" w:rsidP="0095026B">
      <w:pPr>
        <w:pStyle w:val="SingleTxtG"/>
        <w:ind w:left="2268" w:hanging="1134"/>
      </w:pPr>
      <w:r w:rsidRPr="005570C6">
        <w:rPr>
          <w:rFonts w:eastAsia="Courier New"/>
          <w:w w:val="104"/>
          <w:sz w:val="18"/>
          <w:szCs w:val="18"/>
        </w:rPr>
        <w:t>7.7.</w:t>
      </w:r>
      <w:r w:rsidRPr="005570C6">
        <w:rPr>
          <w:rFonts w:eastAsia="Courier New"/>
          <w:w w:val="104"/>
          <w:sz w:val="18"/>
          <w:szCs w:val="18"/>
        </w:rPr>
        <w:tab/>
      </w:r>
      <w:r w:rsidR="00540096" w:rsidRPr="004F4463">
        <w:rPr>
          <w:w w:val="105"/>
        </w:rPr>
        <w:t>Retention</w:t>
      </w:r>
      <w:r w:rsidR="00540096" w:rsidRPr="004F4463">
        <w:rPr>
          <w:spacing w:val="-15"/>
          <w:w w:val="105"/>
        </w:rPr>
        <w:t xml:space="preserve"> </w:t>
      </w:r>
      <w:r w:rsidR="00540096" w:rsidRPr="004F4463">
        <w:rPr>
          <w:w w:val="105"/>
        </w:rPr>
        <w:t>(detaching)</w:t>
      </w:r>
      <w:r w:rsidR="00540096" w:rsidRPr="004F4463">
        <w:rPr>
          <w:spacing w:val="-14"/>
          <w:w w:val="105"/>
        </w:rPr>
        <w:t xml:space="preserve"> </w:t>
      </w:r>
      <w:r w:rsidR="00540096" w:rsidRPr="004F4463">
        <w:rPr>
          <w:w w:val="105"/>
        </w:rPr>
        <w:t>test</w:t>
      </w:r>
    </w:p>
    <w:p w14:paraId="78F47D33" w14:textId="77777777" w:rsidR="005570C6" w:rsidRDefault="00557B73" w:rsidP="00FC0432">
      <w:pPr>
        <w:pStyle w:val="SingleTxtG"/>
        <w:ind w:left="2268" w:hanging="1134"/>
      </w:pPr>
      <w:r w:rsidRPr="005570C6">
        <w:rPr>
          <w:rFonts w:eastAsia="Courier New"/>
          <w:spacing w:val="-2"/>
          <w:w w:val="104"/>
          <w:sz w:val="18"/>
          <w:szCs w:val="18"/>
        </w:rPr>
        <w:lastRenderedPageBreak/>
        <w:t>7.7.1.</w:t>
      </w:r>
      <w:r w:rsidRPr="005570C6">
        <w:rPr>
          <w:rFonts w:eastAsia="Courier New"/>
          <w:spacing w:val="-2"/>
          <w:w w:val="104"/>
          <w:sz w:val="18"/>
          <w:szCs w:val="18"/>
        </w:rPr>
        <w:tab/>
      </w:r>
      <w:r w:rsidR="00540096">
        <w:rPr>
          <w:w w:val="105"/>
        </w:rPr>
        <w:t>The</w:t>
      </w:r>
      <w:r w:rsidR="00540096">
        <w:rPr>
          <w:spacing w:val="-9"/>
          <w:w w:val="105"/>
        </w:rPr>
        <w:t xml:space="preserve"> </w:t>
      </w:r>
      <w:r w:rsidR="00540096">
        <w:rPr>
          <w:w w:val="105"/>
        </w:rPr>
        <w:t>helmet,</w:t>
      </w:r>
      <w:r w:rsidR="00540096">
        <w:rPr>
          <w:spacing w:val="-9"/>
          <w:w w:val="105"/>
        </w:rPr>
        <w:t xml:space="preserve"> </w:t>
      </w:r>
      <w:r w:rsidR="00540096">
        <w:rPr>
          <w:w w:val="105"/>
        </w:rPr>
        <w:t>previously</w:t>
      </w:r>
      <w:r w:rsidR="00540096">
        <w:rPr>
          <w:spacing w:val="-9"/>
          <w:w w:val="105"/>
        </w:rPr>
        <w:t xml:space="preserve"> </w:t>
      </w:r>
      <w:r w:rsidR="00540096">
        <w:rPr>
          <w:w w:val="105"/>
        </w:rPr>
        <w:t>conditioned</w:t>
      </w:r>
      <w:r w:rsidR="00540096">
        <w:rPr>
          <w:spacing w:val="-8"/>
          <w:w w:val="105"/>
        </w:rPr>
        <w:t xml:space="preserve"> </w:t>
      </w:r>
      <w:r w:rsidR="00540096">
        <w:rPr>
          <w:w w:val="105"/>
        </w:rPr>
        <w:t>at</w:t>
      </w:r>
      <w:r w:rsidR="00540096">
        <w:rPr>
          <w:spacing w:val="-9"/>
          <w:w w:val="105"/>
        </w:rPr>
        <w:t xml:space="preserve"> </w:t>
      </w:r>
      <w:r w:rsidR="00540096">
        <w:rPr>
          <w:w w:val="105"/>
        </w:rPr>
        <w:t>ambient</w:t>
      </w:r>
      <w:r w:rsidR="00540096">
        <w:rPr>
          <w:spacing w:val="-9"/>
          <w:w w:val="105"/>
        </w:rPr>
        <w:t xml:space="preserve"> </w:t>
      </w:r>
      <w:r w:rsidR="00540096">
        <w:rPr>
          <w:w w:val="105"/>
        </w:rPr>
        <w:t>temperature</w:t>
      </w:r>
      <w:r w:rsidR="00540096">
        <w:rPr>
          <w:spacing w:val="-9"/>
          <w:w w:val="105"/>
        </w:rPr>
        <w:t xml:space="preserve"> </w:t>
      </w:r>
      <w:r w:rsidR="00540096">
        <w:rPr>
          <w:w w:val="105"/>
        </w:rPr>
        <w:t>and</w:t>
      </w:r>
      <w:r w:rsidR="00540096">
        <w:rPr>
          <w:w w:val="104"/>
        </w:rPr>
        <w:t xml:space="preserve"> </w:t>
      </w:r>
      <w:r w:rsidR="00540096">
        <w:rPr>
          <w:w w:val="105"/>
        </w:rPr>
        <w:t>hygrometry,</w:t>
      </w:r>
      <w:r w:rsidR="00540096">
        <w:rPr>
          <w:spacing w:val="-9"/>
          <w:w w:val="105"/>
        </w:rPr>
        <w:t xml:space="preserve"> </w:t>
      </w:r>
      <w:r w:rsidR="00540096">
        <w:rPr>
          <w:w w:val="105"/>
        </w:rPr>
        <w:t>is</w:t>
      </w:r>
      <w:r w:rsidR="00540096">
        <w:rPr>
          <w:spacing w:val="-9"/>
          <w:w w:val="105"/>
        </w:rPr>
        <w:t xml:space="preserve"> </w:t>
      </w:r>
      <w:r w:rsidR="00540096">
        <w:rPr>
          <w:w w:val="105"/>
        </w:rPr>
        <w:t>attached</w:t>
      </w:r>
      <w:r w:rsidR="00540096">
        <w:rPr>
          <w:spacing w:val="-9"/>
          <w:w w:val="105"/>
        </w:rPr>
        <w:t xml:space="preserve"> </w:t>
      </w:r>
      <w:r w:rsidR="00540096">
        <w:rPr>
          <w:w w:val="105"/>
        </w:rPr>
        <w:t>to</w:t>
      </w:r>
      <w:r w:rsidR="00540096">
        <w:rPr>
          <w:spacing w:val="-8"/>
          <w:w w:val="105"/>
        </w:rPr>
        <w:t xml:space="preserve"> </w:t>
      </w:r>
      <w:r w:rsidR="00540096">
        <w:rPr>
          <w:w w:val="105"/>
        </w:rPr>
        <w:t>the</w:t>
      </w:r>
      <w:r w:rsidR="00540096">
        <w:rPr>
          <w:spacing w:val="-9"/>
          <w:w w:val="105"/>
        </w:rPr>
        <w:t xml:space="preserve"> </w:t>
      </w:r>
      <w:r w:rsidR="00540096">
        <w:rPr>
          <w:w w:val="105"/>
        </w:rPr>
        <w:t>appropriate</w:t>
      </w:r>
      <w:r w:rsidR="00540096">
        <w:rPr>
          <w:spacing w:val="-9"/>
          <w:w w:val="105"/>
        </w:rPr>
        <w:t xml:space="preserve"> </w:t>
      </w:r>
      <w:r w:rsidR="00540096">
        <w:rPr>
          <w:w w:val="105"/>
        </w:rPr>
        <w:t>headform,</w:t>
      </w:r>
      <w:r w:rsidR="00540096">
        <w:rPr>
          <w:spacing w:val="-9"/>
          <w:w w:val="105"/>
        </w:rPr>
        <w:t xml:space="preserve"> </w:t>
      </w:r>
      <w:r w:rsidR="00540096">
        <w:rPr>
          <w:w w:val="105"/>
        </w:rPr>
        <w:t>selected</w:t>
      </w:r>
      <w:r w:rsidR="00540096">
        <w:rPr>
          <w:w w:val="104"/>
        </w:rPr>
        <w:t xml:space="preserve"> </w:t>
      </w:r>
      <w:r w:rsidR="00540096">
        <w:rPr>
          <w:w w:val="105"/>
        </w:rPr>
        <w:t>from</w:t>
      </w:r>
      <w:r w:rsidR="00540096">
        <w:rPr>
          <w:spacing w:val="-7"/>
          <w:w w:val="105"/>
        </w:rPr>
        <w:t xml:space="preserve"> </w:t>
      </w:r>
      <w:r w:rsidR="00540096">
        <w:rPr>
          <w:w w:val="105"/>
        </w:rPr>
        <w:t>those</w:t>
      </w:r>
      <w:r w:rsidR="00540096">
        <w:rPr>
          <w:spacing w:val="-6"/>
          <w:w w:val="105"/>
        </w:rPr>
        <w:t xml:space="preserve"> </w:t>
      </w:r>
      <w:r w:rsidR="00540096">
        <w:rPr>
          <w:w w:val="105"/>
        </w:rPr>
        <w:t>listed</w:t>
      </w:r>
      <w:r w:rsidR="00540096">
        <w:rPr>
          <w:spacing w:val="-6"/>
          <w:w w:val="105"/>
        </w:rPr>
        <w:t xml:space="preserve"> </w:t>
      </w:r>
      <w:r w:rsidR="00540096">
        <w:rPr>
          <w:w w:val="105"/>
        </w:rPr>
        <w:t>in</w:t>
      </w:r>
      <w:r w:rsidR="00540096">
        <w:rPr>
          <w:spacing w:val="-7"/>
          <w:w w:val="105"/>
        </w:rPr>
        <w:t xml:space="preserve"> </w:t>
      </w:r>
      <w:r w:rsidR="00540096">
        <w:rPr>
          <w:w w:val="105"/>
        </w:rPr>
        <w:t>annex</w:t>
      </w:r>
      <w:r w:rsidR="00540096">
        <w:rPr>
          <w:spacing w:val="-6"/>
          <w:w w:val="105"/>
        </w:rPr>
        <w:t xml:space="preserve"> </w:t>
      </w:r>
      <w:r w:rsidR="00540096">
        <w:rPr>
          <w:w w:val="105"/>
        </w:rPr>
        <w:t>4,</w:t>
      </w:r>
      <w:r w:rsidR="00540096">
        <w:rPr>
          <w:spacing w:val="-7"/>
          <w:w w:val="105"/>
        </w:rPr>
        <w:t xml:space="preserve"> </w:t>
      </w:r>
      <w:r w:rsidR="00540096">
        <w:rPr>
          <w:w w:val="105"/>
        </w:rPr>
        <w:t>in</w:t>
      </w:r>
      <w:r w:rsidR="00540096">
        <w:rPr>
          <w:spacing w:val="-6"/>
          <w:w w:val="105"/>
        </w:rPr>
        <w:t xml:space="preserve"> </w:t>
      </w:r>
      <w:r w:rsidR="00540096">
        <w:rPr>
          <w:w w:val="105"/>
        </w:rPr>
        <w:t>accordance</w:t>
      </w:r>
      <w:r w:rsidR="00540096">
        <w:rPr>
          <w:spacing w:val="-6"/>
          <w:w w:val="105"/>
        </w:rPr>
        <w:t xml:space="preserve"> </w:t>
      </w:r>
      <w:r w:rsidR="00540096">
        <w:rPr>
          <w:w w:val="105"/>
        </w:rPr>
        <w:t>with</w:t>
      </w:r>
      <w:r w:rsidR="00540096">
        <w:rPr>
          <w:spacing w:val="-7"/>
          <w:w w:val="105"/>
        </w:rPr>
        <w:t xml:space="preserve"> </w:t>
      </w:r>
      <w:r w:rsidR="00540096">
        <w:rPr>
          <w:w w:val="105"/>
        </w:rPr>
        <w:t>the</w:t>
      </w:r>
      <w:r w:rsidR="00540096">
        <w:rPr>
          <w:spacing w:val="-6"/>
          <w:w w:val="105"/>
        </w:rPr>
        <w:t xml:space="preserve"> </w:t>
      </w:r>
      <w:r w:rsidR="00540096">
        <w:rPr>
          <w:w w:val="105"/>
        </w:rPr>
        <w:t>requirements</w:t>
      </w:r>
      <w:r w:rsidR="00540096">
        <w:rPr>
          <w:w w:val="104"/>
        </w:rPr>
        <w:t xml:space="preserve"> </w:t>
      </w:r>
      <w:r w:rsidR="00540096">
        <w:rPr>
          <w:w w:val="105"/>
        </w:rPr>
        <w:t>of</w:t>
      </w:r>
      <w:r w:rsidR="00540096">
        <w:rPr>
          <w:spacing w:val="-9"/>
          <w:w w:val="105"/>
        </w:rPr>
        <w:t xml:space="preserve"> </w:t>
      </w:r>
      <w:r w:rsidR="00540096">
        <w:rPr>
          <w:w w:val="105"/>
        </w:rPr>
        <w:t>paragraph</w:t>
      </w:r>
      <w:r w:rsidR="00540096">
        <w:rPr>
          <w:spacing w:val="-9"/>
          <w:w w:val="105"/>
        </w:rPr>
        <w:t xml:space="preserve"> </w:t>
      </w:r>
      <w:r w:rsidR="00540096">
        <w:rPr>
          <w:w w:val="105"/>
        </w:rPr>
        <w:t>7.3.1.3.1.</w:t>
      </w:r>
      <w:r w:rsidR="00540096">
        <w:rPr>
          <w:spacing w:val="-8"/>
          <w:w w:val="105"/>
        </w:rPr>
        <w:t xml:space="preserve"> </w:t>
      </w:r>
      <w:r w:rsidR="00540096">
        <w:rPr>
          <w:w w:val="105"/>
        </w:rPr>
        <w:t>of</w:t>
      </w:r>
      <w:r w:rsidR="00540096">
        <w:rPr>
          <w:spacing w:val="-9"/>
          <w:w w:val="105"/>
        </w:rPr>
        <w:t xml:space="preserve"> </w:t>
      </w:r>
      <w:r w:rsidR="00540096">
        <w:rPr>
          <w:w w:val="105"/>
        </w:rPr>
        <w:t>this</w:t>
      </w:r>
      <w:r w:rsidR="00540096">
        <w:rPr>
          <w:spacing w:val="-9"/>
          <w:w w:val="105"/>
        </w:rPr>
        <w:t xml:space="preserve"> </w:t>
      </w:r>
      <w:r w:rsidR="00540096">
        <w:rPr>
          <w:w w:val="105"/>
        </w:rPr>
        <w:t>Regulation.</w:t>
      </w:r>
    </w:p>
    <w:p w14:paraId="56741380" w14:textId="77777777" w:rsidR="005570C6" w:rsidRDefault="00557B73" w:rsidP="0095026B">
      <w:pPr>
        <w:pStyle w:val="SingleTxtG"/>
        <w:ind w:left="2268" w:hanging="1134"/>
      </w:pPr>
      <w:r w:rsidRPr="005570C6">
        <w:rPr>
          <w:rFonts w:eastAsia="Courier New"/>
          <w:b/>
          <w:spacing w:val="-2"/>
          <w:w w:val="104"/>
          <w:sz w:val="18"/>
          <w:szCs w:val="18"/>
        </w:rPr>
        <w:t>7.7.2.</w:t>
      </w:r>
      <w:r w:rsidRPr="005570C6">
        <w:rPr>
          <w:rFonts w:eastAsia="Courier New"/>
          <w:b/>
          <w:spacing w:val="-2"/>
          <w:w w:val="104"/>
          <w:sz w:val="18"/>
          <w:szCs w:val="18"/>
        </w:rPr>
        <w:tab/>
      </w:r>
      <w:r w:rsidR="00540096" w:rsidRPr="00646A75">
        <w:rPr>
          <w:b/>
        </w:rPr>
        <w:t xml:space="preserve">Before the test, the retention system must be capable to maintain the helmet on the headform. When a preload of 13 kg </w:t>
      </w:r>
      <w:r w:rsidR="00540096" w:rsidRPr="00646A75">
        <w:rPr>
          <w:rFonts w:ascii="Arial" w:eastAsia="Arial" w:hAnsi="Arial" w:cs="Arial"/>
          <w:b/>
          <w:w w:val="145"/>
        </w:rPr>
        <w:t>±</w:t>
      </w:r>
      <w:r w:rsidR="00540096" w:rsidRPr="00646A75">
        <w:rPr>
          <w:rFonts w:ascii="Arial" w:eastAsia="Arial" w:hAnsi="Arial" w:cs="Arial"/>
          <w:b/>
          <w:spacing w:val="38"/>
          <w:w w:val="145"/>
        </w:rPr>
        <w:t xml:space="preserve"> </w:t>
      </w:r>
      <w:r w:rsidR="00540096" w:rsidRPr="00646A75">
        <w:rPr>
          <w:b/>
          <w:w w:val="105"/>
        </w:rPr>
        <w:t>0.1</w:t>
      </w:r>
      <w:r w:rsidR="00540096" w:rsidRPr="00646A75">
        <w:rPr>
          <w:b/>
          <w:spacing w:val="-3"/>
          <w:w w:val="105"/>
        </w:rPr>
        <w:t xml:space="preserve"> </w:t>
      </w:r>
      <w:r w:rsidR="00540096" w:rsidRPr="00646A75">
        <w:rPr>
          <w:b/>
          <w:w w:val="105"/>
        </w:rPr>
        <w:t>kg</w:t>
      </w:r>
      <w:r w:rsidR="00540096" w:rsidRPr="00646A75">
        <w:rPr>
          <w:b/>
        </w:rPr>
        <w:t xml:space="preserve"> is hooked to the front border of the shell </w:t>
      </w:r>
      <w:r w:rsidR="00540096" w:rsidRPr="00646A75">
        <w:rPr>
          <w:b/>
          <w:w w:val="105"/>
        </w:rPr>
        <w:t>in</w:t>
      </w:r>
      <w:r w:rsidR="00540096" w:rsidRPr="00646A75">
        <w:rPr>
          <w:b/>
          <w:spacing w:val="-6"/>
          <w:w w:val="105"/>
        </w:rPr>
        <w:t xml:space="preserve"> </w:t>
      </w:r>
      <w:r w:rsidR="00540096" w:rsidRPr="00646A75">
        <w:rPr>
          <w:b/>
          <w:w w:val="105"/>
        </w:rPr>
        <w:t>the</w:t>
      </w:r>
      <w:r w:rsidR="00540096" w:rsidRPr="00646A75">
        <w:rPr>
          <w:b/>
          <w:spacing w:val="-5"/>
          <w:w w:val="105"/>
        </w:rPr>
        <w:t xml:space="preserve"> </w:t>
      </w:r>
      <w:r w:rsidR="00540096" w:rsidRPr="00646A75">
        <w:rPr>
          <w:b/>
          <w:w w:val="105"/>
        </w:rPr>
        <w:t>median</w:t>
      </w:r>
      <w:r w:rsidR="00540096" w:rsidRPr="00646A75">
        <w:rPr>
          <w:b/>
          <w:spacing w:val="-5"/>
          <w:w w:val="105"/>
        </w:rPr>
        <w:t xml:space="preserve"> </w:t>
      </w:r>
      <w:r w:rsidR="00540096" w:rsidRPr="00646A75">
        <w:rPr>
          <w:b/>
          <w:w w:val="105"/>
        </w:rPr>
        <w:t>vertical</w:t>
      </w:r>
      <w:r w:rsidR="00540096" w:rsidRPr="00646A75">
        <w:rPr>
          <w:b/>
          <w:spacing w:val="-5"/>
          <w:w w:val="105"/>
        </w:rPr>
        <w:t xml:space="preserve"> </w:t>
      </w:r>
      <w:r w:rsidR="00540096" w:rsidRPr="00646A75">
        <w:rPr>
          <w:b/>
          <w:w w:val="105"/>
        </w:rPr>
        <w:t>plane</w:t>
      </w:r>
      <w:r w:rsidR="00540096" w:rsidRPr="00646A75">
        <w:rPr>
          <w:b/>
          <w:spacing w:val="-5"/>
          <w:w w:val="105"/>
        </w:rPr>
        <w:t xml:space="preserve"> </w:t>
      </w:r>
      <w:r w:rsidR="00540096" w:rsidRPr="00646A75">
        <w:rPr>
          <w:b/>
          <w:w w:val="105"/>
        </w:rPr>
        <w:t>of</w:t>
      </w:r>
      <w:r w:rsidR="00540096" w:rsidRPr="00646A75">
        <w:rPr>
          <w:b/>
          <w:spacing w:val="-5"/>
          <w:w w:val="105"/>
        </w:rPr>
        <w:t xml:space="preserve"> </w:t>
      </w:r>
      <w:r w:rsidR="00540096" w:rsidRPr="00646A75">
        <w:rPr>
          <w:b/>
          <w:w w:val="105"/>
        </w:rPr>
        <w:t>the</w:t>
      </w:r>
      <w:r w:rsidR="00540096" w:rsidRPr="00646A75">
        <w:rPr>
          <w:b/>
          <w:spacing w:val="-5"/>
          <w:w w:val="105"/>
        </w:rPr>
        <w:t xml:space="preserve"> </w:t>
      </w:r>
      <w:r w:rsidR="00540096" w:rsidRPr="00646A75">
        <w:rPr>
          <w:b/>
          <w:w w:val="105"/>
        </w:rPr>
        <w:t>helmet, in reverse position, the</w:t>
      </w:r>
      <w:r w:rsidR="00540096" w:rsidRPr="00646A75">
        <w:rPr>
          <w:b/>
          <w:spacing w:val="-6"/>
          <w:w w:val="105"/>
        </w:rPr>
        <w:t xml:space="preserve"> </w:t>
      </w:r>
      <w:r w:rsidR="00540096" w:rsidRPr="00646A75">
        <w:rPr>
          <w:b/>
          <w:w w:val="105"/>
        </w:rPr>
        <w:t>angle</w:t>
      </w:r>
      <w:r w:rsidR="00540096" w:rsidRPr="00646A75">
        <w:rPr>
          <w:b/>
          <w:spacing w:val="-6"/>
          <w:w w:val="105"/>
        </w:rPr>
        <w:t xml:space="preserve"> </w:t>
      </w:r>
      <w:r w:rsidR="00540096" w:rsidRPr="00646A75">
        <w:rPr>
          <w:b/>
          <w:w w:val="105"/>
        </w:rPr>
        <w:t>between</w:t>
      </w:r>
      <w:r w:rsidR="00540096" w:rsidRPr="00646A75">
        <w:rPr>
          <w:b/>
          <w:spacing w:val="-6"/>
          <w:w w:val="105"/>
        </w:rPr>
        <w:t xml:space="preserve"> </w:t>
      </w:r>
      <w:r w:rsidR="00540096" w:rsidRPr="00646A75">
        <w:rPr>
          <w:b/>
          <w:w w:val="105"/>
        </w:rPr>
        <w:t>the</w:t>
      </w:r>
      <w:r w:rsidR="00540096" w:rsidRPr="00646A75">
        <w:rPr>
          <w:b/>
          <w:spacing w:val="-6"/>
          <w:w w:val="105"/>
        </w:rPr>
        <w:t xml:space="preserve"> </w:t>
      </w:r>
      <w:r w:rsidR="00540096" w:rsidRPr="00646A75">
        <w:rPr>
          <w:b/>
          <w:w w:val="105"/>
        </w:rPr>
        <w:t>reference</w:t>
      </w:r>
      <w:r w:rsidR="00540096" w:rsidRPr="00646A75">
        <w:rPr>
          <w:b/>
          <w:spacing w:val="-6"/>
          <w:w w:val="105"/>
        </w:rPr>
        <w:t xml:space="preserve"> </w:t>
      </w:r>
      <w:r w:rsidR="00540096" w:rsidRPr="00646A75">
        <w:rPr>
          <w:b/>
          <w:w w:val="105"/>
        </w:rPr>
        <w:t>line</w:t>
      </w:r>
      <w:r w:rsidR="00540096" w:rsidRPr="00646A75">
        <w:rPr>
          <w:b/>
          <w:spacing w:val="-6"/>
          <w:w w:val="105"/>
        </w:rPr>
        <w:t xml:space="preserve"> </w:t>
      </w:r>
      <w:r w:rsidR="00540096" w:rsidRPr="00646A75">
        <w:rPr>
          <w:b/>
          <w:w w:val="105"/>
        </w:rPr>
        <w:t>situated</w:t>
      </w:r>
      <w:r w:rsidR="00540096" w:rsidRPr="00646A75">
        <w:rPr>
          <w:b/>
          <w:spacing w:val="-6"/>
          <w:w w:val="105"/>
        </w:rPr>
        <w:t xml:space="preserve"> </w:t>
      </w:r>
      <w:r w:rsidR="00540096" w:rsidRPr="00646A75">
        <w:rPr>
          <w:b/>
          <w:w w:val="105"/>
        </w:rPr>
        <w:t>on</w:t>
      </w:r>
      <w:r w:rsidR="00540096" w:rsidRPr="00646A75">
        <w:rPr>
          <w:b/>
          <w:w w:val="104"/>
        </w:rPr>
        <w:t xml:space="preserve"> </w:t>
      </w:r>
      <w:r w:rsidR="00540096" w:rsidRPr="00646A75">
        <w:rPr>
          <w:b/>
          <w:w w:val="105"/>
        </w:rPr>
        <w:t>the</w:t>
      </w:r>
      <w:r w:rsidR="00540096" w:rsidRPr="00646A75">
        <w:rPr>
          <w:b/>
          <w:spacing w:val="-6"/>
          <w:w w:val="105"/>
        </w:rPr>
        <w:t xml:space="preserve"> </w:t>
      </w:r>
      <w:r w:rsidR="00540096" w:rsidRPr="00646A75">
        <w:rPr>
          <w:b/>
          <w:w w:val="105"/>
        </w:rPr>
        <w:t>shell</w:t>
      </w:r>
      <w:r w:rsidR="00540096" w:rsidRPr="00646A75">
        <w:rPr>
          <w:b/>
          <w:spacing w:val="-5"/>
          <w:w w:val="105"/>
        </w:rPr>
        <w:t xml:space="preserve"> </w:t>
      </w:r>
      <w:r w:rsidR="00540096" w:rsidRPr="00646A75">
        <w:rPr>
          <w:b/>
          <w:w w:val="105"/>
        </w:rPr>
        <w:t>of</w:t>
      </w:r>
      <w:r w:rsidR="00540096" w:rsidRPr="00646A75">
        <w:rPr>
          <w:b/>
          <w:spacing w:val="-6"/>
          <w:w w:val="105"/>
        </w:rPr>
        <w:t xml:space="preserve"> </w:t>
      </w:r>
      <w:r w:rsidR="00540096" w:rsidRPr="00646A75">
        <w:rPr>
          <w:b/>
          <w:w w:val="105"/>
        </w:rPr>
        <w:t>the</w:t>
      </w:r>
      <w:r w:rsidR="00540096" w:rsidRPr="00646A75">
        <w:rPr>
          <w:b/>
          <w:spacing w:val="-5"/>
          <w:w w:val="105"/>
        </w:rPr>
        <w:t xml:space="preserve"> </w:t>
      </w:r>
      <w:r w:rsidR="00540096" w:rsidRPr="00646A75">
        <w:rPr>
          <w:b/>
          <w:w w:val="105"/>
        </w:rPr>
        <w:t>helmet</w:t>
      </w:r>
      <w:r w:rsidR="00540096" w:rsidRPr="00646A75">
        <w:rPr>
          <w:b/>
          <w:spacing w:val="-6"/>
          <w:w w:val="105"/>
        </w:rPr>
        <w:t xml:space="preserve"> </w:t>
      </w:r>
      <w:r w:rsidR="00540096" w:rsidRPr="00646A75">
        <w:rPr>
          <w:b/>
          <w:w w:val="105"/>
        </w:rPr>
        <w:t>and</w:t>
      </w:r>
      <w:r w:rsidR="00540096" w:rsidRPr="00646A75">
        <w:rPr>
          <w:b/>
          <w:spacing w:val="-5"/>
          <w:w w:val="105"/>
        </w:rPr>
        <w:t xml:space="preserve"> </w:t>
      </w:r>
      <w:r w:rsidR="00540096" w:rsidRPr="00646A75">
        <w:rPr>
          <w:b/>
          <w:w w:val="105"/>
        </w:rPr>
        <w:t>the</w:t>
      </w:r>
      <w:r w:rsidR="00540096" w:rsidRPr="00646A75">
        <w:rPr>
          <w:b/>
          <w:spacing w:val="-5"/>
          <w:w w:val="105"/>
        </w:rPr>
        <w:t xml:space="preserve"> </w:t>
      </w:r>
      <w:r w:rsidR="00540096" w:rsidRPr="00646A75">
        <w:rPr>
          <w:b/>
          <w:w w:val="105"/>
        </w:rPr>
        <w:t>reference</w:t>
      </w:r>
      <w:r w:rsidR="00540096" w:rsidRPr="00646A75">
        <w:rPr>
          <w:b/>
          <w:spacing w:val="-6"/>
          <w:w w:val="105"/>
        </w:rPr>
        <w:t xml:space="preserve"> </w:t>
      </w:r>
      <w:r w:rsidR="00540096" w:rsidRPr="00646A75">
        <w:rPr>
          <w:b/>
          <w:w w:val="105"/>
        </w:rPr>
        <w:t>plane</w:t>
      </w:r>
      <w:r w:rsidR="00540096" w:rsidRPr="00646A75">
        <w:rPr>
          <w:b/>
          <w:spacing w:val="-5"/>
          <w:w w:val="105"/>
        </w:rPr>
        <w:t xml:space="preserve"> </w:t>
      </w:r>
      <w:r w:rsidR="00540096" w:rsidRPr="00646A75">
        <w:rPr>
          <w:b/>
          <w:w w:val="105"/>
        </w:rPr>
        <w:t>of</w:t>
      </w:r>
      <w:r w:rsidR="00540096" w:rsidRPr="00646A75">
        <w:rPr>
          <w:b/>
          <w:spacing w:val="-6"/>
          <w:w w:val="105"/>
        </w:rPr>
        <w:t xml:space="preserve"> </w:t>
      </w:r>
      <w:r w:rsidR="00540096" w:rsidRPr="00646A75">
        <w:rPr>
          <w:b/>
          <w:w w:val="105"/>
        </w:rPr>
        <w:t>the</w:t>
      </w:r>
      <w:r w:rsidR="00540096" w:rsidRPr="00646A75">
        <w:rPr>
          <w:b/>
          <w:spacing w:val="-5"/>
          <w:w w:val="105"/>
        </w:rPr>
        <w:t xml:space="preserve"> </w:t>
      </w:r>
      <w:r w:rsidR="00540096" w:rsidRPr="00646A75">
        <w:rPr>
          <w:b/>
          <w:w w:val="105"/>
        </w:rPr>
        <w:t>headform</w:t>
      </w:r>
      <w:r w:rsidR="00540096" w:rsidRPr="00646A75">
        <w:rPr>
          <w:b/>
          <w:w w:val="104"/>
        </w:rPr>
        <w:t xml:space="preserve"> </w:t>
      </w:r>
      <w:r w:rsidR="00540096" w:rsidRPr="00646A75">
        <w:rPr>
          <w:b/>
          <w:w w:val="105"/>
        </w:rPr>
        <w:t>shall</w:t>
      </w:r>
      <w:r w:rsidR="00540096" w:rsidRPr="00646A75">
        <w:rPr>
          <w:b/>
          <w:spacing w:val="-7"/>
          <w:w w:val="105"/>
        </w:rPr>
        <w:t xml:space="preserve"> </w:t>
      </w:r>
      <w:r w:rsidR="00540096" w:rsidRPr="00646A75">
        <w:rPr>
          <w:b/>
          <w:w w:val="105"/>
        </w:rPr>
        <w:t>not</w:t>
      </w:r>
      <w:r w:rsidR="00540096" w:rsidRPr="00646A75">
        <w:rPr>
          <w:b/>
          <w:spacing w:val="-7"/>
          <w:w w:val="105"/>
        </w:rPr>
        <w:t xml:space="preserve"> </w:t>
      </w:r>
      <w:r w:rsidR="00540096" w:rsidRPr="00646A75">
        <w:rPr>
          <w:b/>
          <w:w w:val="105"/>
        </w:rPr>
        <w:t>exceed</w:t>
      </w:r>
      <w:r w:rsidR="00540096" w:rsidRPr="00646A75">
        <w:rPr>
          <w:b/>
          <w:spacing w:val="-7"/>
          <w:w w:val="105"/>
        </w:rPr>
        <w:t xml:space="preserve"> </w:t>
      </w:r>
      <w:r w:rsidR="00540096" w:rsidRPr="00FC0432">
        <w:rPr>
          <w:b/>
          <w:spacing w:val="-7"/>
          <w:w w:val="105"/>
        </w:rPr>
        <w:t>[</w:t>
      </w:r>
      <w:r w:rsidR="00540096" w:rsidRPr="00FC0432">
        <w:rPr>
          <w:b/>
          <w:w w:val="105"/>
        </w:rPr>
        <w:t>10°].</w:t>
      </w:r>
      <w:r w:rsidR="00540096" w:rsidRPr="00646A75">
        <w:rPr>
          <w:b/>
          <w:w w:val="105"/>
        </w:rPr>
        <w:t xml:space="preserve">  </w:t>
      </w:r>
    </w:p>
    <w:p w14:paraId="3E1CE6A6" w14:textId="77777777" w:rsidR="005570C6" w:rsidRDefault="00557B73" w:rsidP="0095026B">
      <w:pPr>
        <w:pStyle w:val="SingleTxtG"/>
        <w:ind w:left="2268" w:hanging="1134"/>
      </w:pPr>
      <w:r w:rsidRPr="004F4463">
        <w:rPr>
          <w:rFonts w:eastAsia="Courier New"/>
          <w:b/>
          <w:bCs/>
          <w:spacing w:val="-2"/>
          <w:w w:val="104"/>
          <w:sz w:val="18"/>
          <w:szCs w:val="18"/>
        </w:rPr>
        <w:t>7.7.3.</w:t>
      </w:r>
      <w:r w:rsidRPr="005570C6">
        <w:rPr>
          <w:rFonts w:eastAsia="Courier New"/>
          <w:spacing w:val="-2"/>
          <w:w w:val="104"/>
          <w:sz w:val="18"/>
          <w:szCs w:val="18"/>
        </w:rPr>
        <w:tab/>
      </w:r>
      <w:r w:rsidR="00540096">
        <w:rPr>
          <w:w w:val="105"/>
        </w:rPr>
        <w:t>A</w:t>
      </w:r>
      <w:r w:rsidR="00540096">
        <w:rPr>
          <w:spacing w:val="-6"/>
          <w:w w:val="105"/>
        </w:rPr>
        <w:t xml:space="preserve"> </w:t>
      </w:r>
      <w:r w:rsidR="00540096">
        <w:rPr>
          <w:w w:val="105"/>
        </w:rPr>
        <w:t>device</w:t>
      </w:r>
      <w:r w:rsidR="00540096">
        <w:rPr>
          <w:spacing w:val="-5"/>
          <w:w w:val="105"/>
        </w:rPr>
        <w:t xml:space="preserve"> </w:t>
      </w:r>
      <w:r w:rsidR="00540096">
        <w:rPr>
          <w:w w:val="105"/>
        </w:rPr>
        <w:t>to</w:t>
      </w:r>
      <w:r w:rsidR="00540096">
        <w:rPr>
          <w:spacing w:val="-5"/>
          <w:w w:val="105"/>
        </w:rPr>
        <w:t xml:space="preserve"> </w:t>
      </w:r>
      <w:r w:rsidR="00540096">
        <w:rPr>
          <w:w w:val="105"/>
        </w:rPr>
        <w:t>guide</w:t>
      </w:r>
      <w:r w:rsidR="00540096">
        <w:rPr>
          <w:spacing w:val="-5"/>
          <w:w w:val="105"/>
        </w:rPr>
        <w:t xml:space="preserve"> </w:t>
      </w:r>
      <w:r w:rsidR="00540096">
        <w:rPr>
          <w:w w:val="105"/>
        </w:rPr>
        <w:t>and</w:t>
      </w:r>
      <w:r w:rsidR="00540096">
        <w:rPr>
          <w:spacing w:val="-6"/>
          <w:w w:val="105"/>
        </w:rPr>
        <w:t xml:space="preserve"> </w:t>
      </w:r>
      <w:r w:rsidR="00540096">
        <w:rPr>
          <w:w w:val="105"/>
        </w:rPr>
        <w:t>release</w:t>
      </w:r>
      <w:r w:rsidR="00540096">
        <w:rPr>
          <w:spacing w:val="-5"/>
          <w:w w:val="105"/>
        </w:rPr>
        <w:t xml:space="preserve"> </w:t>
      </w:r>
      <w:r w:rsidR="00540096">
        <w:rPr>
          <w:w w:val="105"/>
        </w:rPr>
        <w:t>a</w:t>
      </w:r>
      <w:r w:rsidR="00540096">
        <w:rPr>
          <w:spacing w:val="-5"/>
          <w:w w:val="105"/>
        </w:rPr>
        <w:t xml:space="preserve"> </w:t>
      </w:r>
      <w:r w:rsidR="00540096">
        <w:rPr>
          <w:w w:val="105"/>
        </w:rPr>
        <w:t>falling</w:t>
      </w:r>
      <w:r w:rsidR="00540096">
        <w:rPr>
          <w:spacing w:val="-5"/>
          <w:w w:val="105"/>
        </w:rPr>
        <w:t xml:space="preserve"> </w:t>
      </w:r>
      <w:r w:rsidR="00540096">
        <w:rPr>
          <w:w w:val="105"/>
        </w:rPr>
        <w:t>mass</w:t>
      </w:r>
      <w:r w:rsidR="00540096">
        <w:rPr>
          <w:spacing w:val="-5"/>
          <w:w w:val="105"/>
        </w:rPr>
        <w:t xml:space="preserve"> </w:t>
      </w:r>
      <w:r w:rsidR="00540096">
        <w:rPr>
          <w:w w:val="105"/>
        </w:rPr>
        <w:t>(the</w:t>
      </w:r>
      <w:r w:rsidR="00540096">
        <w:rPr>
          <w:spacing w:val="-6"/>
          <w:w w:val="105"/>
        </w:rPr>
        <w:t xml:space="preserve"> </w:t>
      </w:r>
      <w:r w:rsidR="00540096">
        <w:rPr>
          <w:w w:val="105"/>
        </w:rPr>
        <w:t>total</w:t>
      </w:r>
      <w:r w:rsidR="00540096">
        <w:rPr>
          <w:spacing w:val="-5"/>
          <w:w w:val="105"/>
        </w:rPr>
        <w:t xml:space="preserve"> </w:t>
      </w:r>
      <w:r w:rsidR="00540096">
        <w:rPr>
          <w:w w:val="105"/>
        </w:rPr>
        <w:t>mass</w:t>
      </w:r>
      <w:r w:rsidR="00540096">
        <w:rPr>
          <w:w w:val="104"/>
        </w:rPr>
        <w:t xml:space="preserve"> </w:t>
      </w:r>
      <w:r w:rsidR="00540096">
        <w:rPr>
          <w:w w:val="105"/>
        </w:rPr>
        <w:t>being</w:t>
      </w:r>
      <w:r w:rsidR="00540096">
        <w:rPr>
          <w:spacing w:val="-3"/>
          <w:w w:val="105"/>
        </w:rPr>
        <w:t xml:space="preserve"> </w:t>
      </w:r>
      <w:r w:rsidR="00540096" w:rsidRPr="00452D70">
        <w:rPr>
          <w:w w:val="105"/>
        </w:rPr>
        <w:t>3</w:t>
      </w:r>
      <w:r w:rsidR="00540096" w:rsidRPr="00452D70">
        <w:rPr>
          <w:spacing w:val="-2"/>
          <w:w w:val="105"/>
        </w:rPr>
        <w:t xml:space="preserve"> </w:t>
      </w:r>
      <w:r w:rsidR="00540096" w:rsidRPr="00452D70">
        <w:rPr>
          <w:w w:val="105"/>
        </w:rPr>
        <w:t>kg</w:t>
      </w:r>
      <w:r w:rsidR="00540096" w:rsidRPr="00452D70">
        <w:rPr>
          <w:spacing w:val="-3"/>
          <w:w w:val="105"/>
        </w:rPr>
        <w:t xml:space="preserve"> </w:t>
      </w:r>
      <w:r w:rsidR="00540096" w:rsidRPr="00452D70">
        <w:rPr>
          <w:rFonts w:ascii="Arial" w:eastAsia="Arial" w:hAnsi="Arial" w:cs="Arial"/>
          <w:w w:val="145"/>
        </w:rPr>
        <w:t>±</w:t>
      </w:r>
      <w:r w:rsidR="00540096" w:rsidRPr="00452D70">
        <w:rPr>
          <w:rFonts w:ascii="Arial" w:eastAsia="Arial" w:hAnsi="Arial" w:cs="Arial"/>
          <w:spacing w:val="38"/>
          <w:w w:val="145"/>
        </w:rPr>
        <w:t xml:space="preserve"> </w:t>
      </w:r>
      <w:r w:rsidR="00540096" w:rsidRPr="00452D70">
        <w:rPr>
          <w:w w:val="105"/>
        </w:rPr>
        <w:t>0.1</w:t>
      </w:r>
      <w:r w:rsidR="00540096" w:rsidRPr="00452D70">
        <w:rPr>
          <w:spacing w:val="-2"/>
          <w:w w:val="105"/>
        </w:rPr>
        <w:t xml:space="preserve"> </w:t>
      </w:r>
      <w:r w:rsidR="00540096" w:rsidRPr="00452D70">
        <w:rPr>
          <w:w w:val="105"/>
        </w:rPr>
        <w:t>kg)</w:t>
      </w:r>
      <w:r w:rsidR="00540096" w:rsidRPr="00452D70">
        <w:rPr>
          <w:spacing w:val="-3"/>
          <w:w w:val="105"/>
        </w:rPr>
        <w:t xml:space="preserve"> </w:t>
      </w:r>
      <w:r w:rsidR="00540096" w:rsidRPr="00452D70">
        <w:rPr>
          <w:w w:val="105"/>
        </w:rPr>
        <w:t>is</w:t>
      </w:r>
      <w:r w:rsidR="00540096" w:rsidRPr="00452D70">
        <w:rPr>
          <w:spacing w:val="-2"/>
          <w:w w:val="105"/>
        </w:rPr>
        <w:t xml:space="preserve"> </w:t>
      </w:r>
      <w:r w:rsidR="00540096" w:rsidRPr="00452D70">
        <w:rPr>
          <w:w w:val="105"/>
        </w:rPr>
        <w:t>hooked</w:t>
      </w:r>
      <w:r w:rsidR="00540096" w:rsidRPr="00452D70">
        <w:rPr>
          <w:spacing w:val="-3"/>
          <w:w w:val="105"/>
        </w:rPr>
        <w:t xml:space="preserve"> </w:t>
      </w:r>
      <w:r w:rsidR="00540096" w:rsidRPr="00452D70">
        <w:rPr>
          <w:w w:val="105"/>
        </w:rPr>
        <w:t>on</w:t>
      </w:r>
      <w:r w:rsidR="00540096" w:rsidRPr="00452D70">
        <w:rPr>
          <w:spacing w:val="-2"/>
          <w:w w:val="105"/>
        </w:rPr>
        <w:t xml:space="preserve"> </w:t>
      </w:r>
      <w:r w:rsidR="00540096" w:rsidRPr="00452D70">
        <w:rPr>
          <w:w w:val="105"/>
        </w:rPr>
        <w:t>to</w:t>
      </w:r>
      <w:r w:rsidR="00540096" w:rsidRPr="00452D70">
        <w:rPr>
          <w:spacing w:val="-3"/>
          <w:w w:val="105"/>
        </w:rPr>
        <w:t xml:space="preserve"> </w:t>
      </w:r>
      <w:r w:rsidR="00540096" w:rsidRPr="00452D70">
        <w:rPr>
          <w:w w:val="105"/>
        </w:rPr>
        <w:t>the</w:t>
      </w:r>
      <w:r w:rsidR="00540096" w:rsidRPr="00452D70">
        <w:rPr>
          <w:spacing w:val="-2"/>
          <w:w w:val="105"/>
        </w:rPr>
        <w:t xml:space="preserve"> </w:t>
      </w:r>
      <w:r w:rsidR="00540096" w:rsidRPr="00452D70">
        <w:rPr>
          <w:w w:val="105"/>
        </w:rPr>
        <w:t>rear</w:t>
      </w:r>
      <w:r w:rsidR="00540096" w:rsidRPr="00452D70">
        <w:rPr>
          <w:spacing w:val="-3"/>
          <w:w w:val="105"/>
        </w:rPr>
        <w:t xml:space="preserve"> </w:t>
      </w:r>
      <w:r w:rsidR="00540096" w:rsidRPr="00452D70">
        <w:rPr>
          <w:w w:val="105"/>
        </w:rPr>
        <w:t>part</w:t>
      </w:r>
      <w:r w:rsidR="00540096" w:rsidRPr="00452D70">
        <w:rPr>
          <w:spacing w:val="-2"/>
          <w:w w:val="105"/>
        </w:rPr>
        <w:t xml:space="preserve"> </w:t>
      </w:r>
      <w:r w:rsidR="00540096" w:rsidRPr="00452D70">
        <w:rPr>
          <w:w w:val="105"/>
        </w:rPr>
        <w:t>of</w:t>
      </w:r>
      <w:r w:rsidR="00540096" w:rsidRPr="00452D70">
        <w:rPr>
          <w:spacing w:val="-3"/>
          <w:w w:val="105"/>
        </w:rPr>
        <w:t xml:space="preserve"> </w:t>
      </w:r>
      <w:r w:rsidR="00540096" w:rsidRPr="00452D70">
        <w:rPr>
          <w:w w:val="105"/>
        </w:rPr>
        <w:t>the</w:t>
      </w:r>
      <w:r w:rsidR="00540096" w:rsidRPr="00452D70">
        <w:rPr>
          <w:spacing w:val="-2"/>
          <w:w w:val="105"/>
        </w:rPr>
        <w:t xml:space="preserve"> </w:t>
      </w:r>
      <w:r w:rsidR="00540096" w:rsidRPr="00452D70">
        <w:rPr>
          <w:w w:val="105"/>
        </w:rPr>
        <w:t>shell</w:t>
      </w:r>
      <w:r w:rsidR="00540096" w:rsidRPr="00452D70">
        <w:rPr>
          <w:w w:val="104"/>
        </w:rPr>
        <w:t xml:space="preserve"> </w:t>
      </w:r>
      <w:r w:rsidR="00540096" w:rsidRPr="00452D70">
        <w:rPr>
          <w:w w:val="105"/>
        </w:rPr>
        <w:t>in</w:t>
      </w:r>
      <w:r w:rsidR="00540096" w:rsidRPr="00452D70">
        <w:rPr>
          <w:spacing w:val="-6"/>
          <w:w w:val="105"/>
        </w:rPr>
        <w:t xml:space="preserve"> </w:t>
      </w:r>
      <w:r w:rsidR="00540096" w:rsidRPr="00452D70">
        <w:rPr>
          <w:w w:val="105"/>
        </w:rPr>
        <w:t>the</w:t>
      </w:r>
      <w:r w:rsidR="00540096">
        <w:rPr>
          <w:spacing w:val="-5"/>
          <w:w w:val="105"/>
        </w:rPr>
        <w:t xml:space="preserve"> </w:t>
      </w:r>
      <w:r w:rsidR="00540096" w:rsidRPr="00452D70">
        <w:rPr>
          <w:w w:val="105"/>
        </w:rPr>
        <w:t>median</w:t>
      </w:r>
      <w:r w:rsidR="00540096" w:rsidRPr="00452D70">
        <w:rPr>
          <w:spacing w:val="-5"/>
          <w:w w:val="105"/>
        </w:rPr>
        <w:t xml:space="preserve"> </w:t>
      </w:r>
      <w:r w:rsidR="00540096" w:rsidRPr="00452D70">
        <w:rPr>
          <w:w w:val="105"/>
        </w:rPr>
        <w:t>vertical</w:t>
      </w:r>
      <w:r w:rsidR="00540096" w:rsidRPr="00452D70">
        <w:rPr>
          <w:spacing w:val="-5"/>
          <w:w w:val="105"/>
        </w:rPr>
        <w:t xml:space="preserve"> </w:t>
      </w:r>
      <w:r w:rsidR="00540096" w:rsidRPr="00452D70">
        <w:rPr>
          <w:w w:val="105"/>
        </w:rPr>
        <w:t>plane</w:t>
      </w:r>
      <w:r w:rsidR="00540096" w:rsidRPr="00452D70">
        <w:rPr>
          <w:spacing w:val="-5"/>
          <w:w w:val="105"/>
        </w:rPr>
        <w:t xml:space="preserve"> </w:t>
      </w:r>
      <w:r w:rsidR="00540096" w:rsidRPr="00452D70">
        <w:rPr>
          <w:w w:val="105"/>
        </w:rPr>
        <w:t>of</w:t>
      </w:r>
      <w:r w:rsidR="00540096" w:rsidRPr="00452D70">
        <w:rPr>
          <w:spacing w:val="-5"/>
          <w:w w:val="105"/>
        </w:rPr>
        <w:t xml:space="preserve"> </w:t>
      </w:r>
      <w:r w:rsidR="00540096" w:rsidRPr="00452D70">
        <w:rPr>
          <w:w w:val="105"/>
        </w:rPr>
        <w:t>the</w:t>
      </w:r>
      <w:r w:rsidR="00540096" w:rsidRPr="00452D70">
        <w:rPr>
          <w:spacing w:val="-5"/>
          <w:w w:val="105"/>
        </w:rPr>
        <w:t xml:space="preserve"> </w:t>
      </w:r>
      <w:r w:rsidR="00540096" w:rsidRPr="00452D70">
        <w:rPr>
          <w:w w:val="105"/>
        </w:rPr>
        <w:t>helmet,</w:t>
      </w:r>
      <w:r w:rsidR="00540096" w:rsidRPr="00452D70">
        <w:rPr>
          <w:spacing w:val="-5"/>
          <w:w w:val="105"/>
        </w:rPr>
        <w:t xml:space="preserve"> </w:t>
      </w:r>
      <w:r w:rsidR="00540096" w:rsidRPr="00452D70">
        <w:rPr>
          <w:w w:val="105"/>
        </w:rPr>
        <w:t>as</w:t>
      </w:r>
      <w:r w:rsidR="00540096" w:rsidRPr="00452D70">
        <w:rPr>
          <w:spacing w:val="-5"/>
          <w:w w:val="105"/>
        </w:rPr>
        <w:t xml:space="preserve"> </w:t>
      </w:r>
      <w:r w:rsidR="00540096" w:rsidRPr="00452D70">
        <w:rPr>
          <w:w w:val="105"/>
        </w:rPr>
        <w:t>shown</w:t>
      </w:r>
      <w:r w:rsidR="00540096" w:rsidRPr="00452D70">
        <w:rPr>
          <w:spacing w:val="-5"/>
          <w:w w:val="105"/>
        </w:rPr>
        <w:t xml:space="preserve"> </w:t>
      </w:r>
      <w:r w:rsidR="00540096" w:rsidRPr="00452D70">
        <w:rPr>
          <w:w w:val="105"/>
        </w:rPr>
        <w:t>in</w:t>
      </w:r>
      <w:r w:rsidR="00540096" w:rsidRPr="00452D70">
        <w:rPr>
          <w:spacing w:val="-5"/>
          <w:w w:val="105"/>
        </w:rPr>
        <w:t xml:space="preserve"> </w:t>
      </w:r>
      <w:r w:rsidR="00540096" w:rsidRPr="00452D70">
        <w:rPr>
          <w:w w:val="105"/>
        </w:rPr>
        <w:t>annex</w:t>
      </w:r>
      <w:r w:rsidR="00540096" w:rsidRPr="00452D70">
        <w:rPr>
          <w:spacing w:val="-5"/>
          <w:w w:val="105"/>
        </w:rPr>
        <w:t xml:space="preserve"> </w:t>
      </w:r>
      <w:r w:rsidR="00540096" w:rsidRPr="00452D70">
        <w:rPr>
          <w:w w:val="105"/>
        </w:rPr>
        <w:t>8,</w:t>
      </w:r>
      <w:r w:rsidR="00540096" w:rsidRPr="00452D70">
        <w:rPr>
          <w:w w:val="104"/>
        </w:rPr>
        <w:t xml:space="preserve"> </w:t>
      </w:r>
      <w:r w:rsidR="00540096" w:rsidRPr="00452D70">
        <w:rPr>
          <w:w w:val="105"/>
        </w:rPr>
        <w:t>figure</w:t>
      </w:r>
      <w:r w:rsidR="00540096" w:rsidRPr="00452D70">
        <w:rPr>
          <w:spacing w:val="-10"/>
          <w:w w:val="105"/>
        </w:rPr>
        <w:t xml:space="preserve"> </w:t>
      </w:r>
      <w:r w:rsidR="00540096" w:rsidRPr="00452D70">
        <w:rPr>
          <w:w w:val="105"/>
        </w:rPr>
        <w:t>3.</w:t>
      </w:r>
    </w:p>
    <w:p w14:paraId="75C93D47" w14:textId="77777777" w:rsidR="00540096" w:rsidRPr="0050078B" w:rsidRDefault="00557B73" w:rsidP="0095026B">
      <w:pPr>
        <w:pStyle w:val="SingleTxtG"/>
        <w:ind w:left="2268" w:hanging="1134"/>
      </w:pPr>
      <w:r w:rsidRPr="004F4463">
        <w:rPr>
          <w:rFonts w:eastAsia="Courier New"/>
          <w:b/>
          <w:bCs/>
          <w:spacing w:val="-2"/>
          <w:w w:val="104"/>
          <w:sz w:val="18"/>
          <w:szCs w:val="18"/>
        </w:rPr>
        <w:t>7.7.4.</w:t>
      </w:r>
      <w:r w:rsidRPr="005570C6">
        <w:rPr>
          <w:rFonts w:eastAsia="Courier New"/>
          <w:spacing w:val="-2"/>
          <w:w w:val="104"/>
          <w:sz w:val="18"/>
          <w:szCs w:val="18"/>
        </w:rPr>
        <w:tab/>
      </w:r>
      <w:r w:rsidR="00540096" w:rsidRPr="0050078B">
        <w:rPr>
          <w:w w:val="105"/>
        </w:rPr>
        <w:t>The</w:t>
      </w:r>
      <w:r w:rsidR="00540096" w:rsidRPr="0050078B">
        <w:rPr>
          <w:spacing w:val="-3"/>
          <w:w w:val="105"/>
        </w:rPr>
        <w:t xml:space="preserve"> </w:t>
      </w:r>
      <w:r w:rsidR="00540096" w:rsidRPr="0050078B">
        <w:rPr>
          <w:w w:val="105"/>
        </w:rPr>
        <w:t>falling</w:t>
      </w:r>
      <w:r w:rsidR="00540096" w:rsidRPr="0050078B">
        <w:rPr>
          <w:spacing w:val="-3"/>
          <w:w w:val="105"/>
        </w:rPr>
        <w:t xml:space="preserve"> </w:t>
      </w:r>
      <w:r w:rsidR="00540096" w:rsidRPr="0050078B">
        <w:rPr>
          <w:w w:val="105"/>
        </w:rPr>
        <w:t>mass</w:t>
      </w:r>
      <w:r w:rsidR="00540096" w:rsidRPr="0050078B">
        <w:rPr>
          <w:spacing w:val="-3"/>
          <w:w w:val="105"/>
        </w:rPr>
        <w:t xml:space="preserve"> </w:t>
      </w:r>
      <w:r w:rsidR="00540096" w:rsidRPr="0050078B">
        <w:rPr>
          <w:w w:val="105"/>
        </w:rPr>
        <w:t>of</w:t>
      </w:r>
      <w:r w:rsidR="00540096" w:rsidRPr="0050078B">
        <w:rPr>
          <w:spacing w:val="-3"/>
          <w:w w:val="105"/>
        </w:rPr>
        <w:t xml:space="preserve"> </w:t>
      </w:r>
      <w:r w:rsidR="00540096" w:rsidRPr="0050078B">
        <w:rPr>
          <w:w w:val="105"/>
        </w:rPr>
        <w:t>10</w:t>
      </w:r>
      <w:r w:rsidR="00540096" w:rsidRPr="0050078B">
        <w:rPr>
          <w:spacing w:val="-3"/>
          <w:w w:val="105"/>
        </w:rPr>
        <w:t xml:space="preserve"> </w:t>
      </w:r>
      <w:r w:rsidR="00540096" w:rsidRPr="0050078B">
        <w:rPr>
          <w:w w:val="105"/>
        </w:rPr>
        <w:t>kg</w:t>
      </w:r>
      <w:r w:rsidR="00540096" w:rsidRPr="0050078B">
        <w:rPr>
          <w:spacing w:val="-3"/>
          <w:w w:val="105"/>
        </w:rPr>
        <w:t xml:space="preserve"> </w:t>
      </w:r>
      <w:r w:rsidR="00540096" w:rsidRPr="0050078B">
        <w:rPr>
          <w:rFonts w:ascii="Arial" w:eastAsia="Arial" w:hAnsi="Arial" w:cs="Arial"/>
          <w:w w:val="145"/>
        </w:rPr>
        <w:t>±</w:t>
      </w:r>
      <w:r w:rsidR="00540096" w:rsidRPr="0050078B">
        <w:rPr>
          <w:rFonts w:ascii="Arial" w:eastAsia="Arial" w:hAnsi="Arial" w:cs="Arial"/>
          <w:spacing w:val="38"/>
          <w:w w:val="145"/>
        </w:rPr>
        <w:t xml:space="preserve"> </w:t>
      </w:r>
      <w:r w:rsidR="00540096" w:rsidRPr="0050078B">
        <w:rPr>
          <w:w w:val="105"/>
        </w:rPr>
        <w:t>0.01</w:t>
      </w:r>
      <w:r w:rsidR="00540096" w:rsidRPr="0050078B">
        <w:rPr>
          <w:spacing w:val="-3"/>
          <w:w w:val="105"/>
        </w:rPr>
        <w:t xml:space="preserve"> </w:t>
      </w:r>
      <w:r w:rsidR="00540096" w:rsidRPr="0050078B">
        <w:rPr>
          <w:w w:val="105"/>
        </w:rPr>
        <w:t>kg</w:t>
      </w:r>
      <w:r w:rsidR="00540096" w:rsidRPr="0050078B">
        <w:rPr>
          <w:spacing w:val="-3"/>
          <w:w w:val="105"/>
        </w:rPr>
        <w:t xml:space="preserve"> </w:t>
      </w:r>
      <w:r w:rsidR="00540096" w:rsidRPr="0050078B">
        <w:rPr>
          <w:w w:val="105"/>
        </w:rPr>
        <w:t>is</w:t>
      </w:r>
      <w:r w:rsidR="00540096" w:rsidRPr="0050078B">
        <w:rPr>
          <w:spacing w:val="-2"/>
          <w:w w:val="105"/>
        </w:rPr>
        <w:t xml:space="preserve"> </w:t>
      </w:r>
      <w:r w:rsidR="00540096" w:rsidRPr="0050078B">
        <w:rPr>
          <w:w w:val="105"/>
        </w:rPr>
        <w:t>then</w:t>
      </w:r>
      <w:r w:rsidR="00540096" w:rsidRPr="0050078B">
        <w:rPr>
          <w:spacing w:val="-3"/>
          <w:w w:val="105"/>
        </w:rPr>
        <w:t xml:space="preserve"> </w:t>
      </w:r>
      <w:r w:rsidR="00540096" w:rsidRPr="0050078B">
        <w:rPr>
          <w:w w:val="105"/>
        </w:rPr>
        <w:t>released</w:t>
      </w:r>
      <w:r w:rsidR="00540096" w:rsidRPr="0050078B">
        <w:rPr>
          <w:spacing w:val="-3"/>
          <w:w w:val="105"/>
        </w:rPr>
        <w:t xml:space="preserve"> </w:t>
      </w:r>
      <w:r w:rsidR="00540096" w:rsidRPr="0050078B">
        <w:rPr>
          <w:w w:val="105"/>
        </w:rPr>
        <w:t>and</w:t>
      </w:r>
      <w:r w:rsidR="00540096" w:rsidRPr="0050078B">
        <w:rPr>
          <w:spacing w:val="-3"/>
          <w:w w:val="105"/>
        </w:rPr>
        <w:t xml:space="preserve"> </w:t>
      </w:r>
      <w:r w:rsidR="00540096" w:rsidRPr="0050078B">
        <w:rPr>
          <w:w w:val="105"/>
        </w:rPr>
        <w:t>drops</w:t>
      </w:r>
      <w:r w:rsidR="00540096" w:rsidRPr="0050078B">
        <w:rPr>
          <w:spacing w:val="-3"/>
          <w:w w:val="105"/>
        </w:rPr>
        <w:t xml:space="preserve"> </w:t>
      </w:r>
      <w:r w:rsidR="00540096" w:rsidRPr="0050078B">
        <w:rPr>
          <w:w w:val="105"/>
        </w:rPr>
        <w:t>in</w:t>
      </w:r>
      <w:r w:rsidR="00540096" w:rsidRPr="0050078B">
        <w:rPr>
          <w:w w:val="104"/>
        </w:rPr>
        <w:t xml:space="preserve"> </w:t>
      </w:r>
      <w:r w:rsidR="00540096" w:rsidRPr="0050078B">
        <w:rPr>
          <w:w w:val="105"/>
        </w:rPr>
        <w:t>a</w:t>
      </w:r>
      <w:r w:rsidR="00540096" w:rsidRPr="0050078B">
        <w:rPr>
          <w:spacing w:val="-3"/>
          <w:w w:val="105"/>
        </w:rPr>
        <w:t xml:space="preserve"> </w:t>
      </w:r>
      <w:r w:rsidR="00540096" w:rsidRPr="0050078B">
        <w:rPr>
          <w:w w:val="105"/>
        </w:rPr>
        <w:t>guided</w:t>
      </w:r>
      <w:r w:rsidR="00540096" w:rsidRPr="0050078B">
        <w:rPr>
          <w:spacing w:val="-2"/>
          <w:w w:val="105"/>
        </w:rPr>
        <w:t xml:space="preserve"> </w:t>
      </w:r>
      <w:r w:rsidR="00540096" w:rsidRPr="0050078B">
        <w:rPr>
          <w:w w:val="105"/>
        </w:rPr>
        <w:t>free</w:t>
      </w:r>
      <w:r w:rsidR="00540096" w:rsidRPr="0050078B">
        <w:rPr>
          <w:spacing w:val="-2"/>
          <w:w w:val="105"/>
        </w:rPr>
        <w:t xml:space="preserve"> </w:t>
      </w:r>
      <w:r w:rsidR="00540096" w:rsidRPr="0050078B">
        <w:rPr>
          <w:w w:val="105"/>
        </w:rPr>
        <w:t>fall</w:t>
      </w:r>
      <w:r w:rsidR="00540096" w:rsidRPr="0050078B">
        <w:rPr>
          <w:spacing w:val="-2"/>
          <w:w w:val="105"/>
        </w:rPr>
        <w:t xml:space="preserve"> </w:t>
      </w:r>
      <w:r w:rsidR="00540096" w:rsidRPr="0050078B">
        <w:rPr>
          <w:w w:val="105"/>
        </w:rPr>
        <w:t>from</w:t>
      </w:r>
      <w:r w:rsidR="00540096" w:rsidRPr="0050078B">
        <w:rPr>
          <w:spacing w:val="-2"/>
          <w:w w:val="105"/>
        </w:rPr>
        <w:t xml:space="preserve"> </w:t>
      </w:r>
      <w:r w:rsidR="00540096" w:rsidRPr="0050078B">
        <w:rPr>
          <w:w w:val="105"/>
        </w:rPr>
        <w:t>a</w:t>
      </w:r>
      <w:r w:rsidR="00540096" w:rsidRPr="0050078B">
        <w:rPr>
          <w:spacing w:val="-2"/>
          <w:w w:val="105"/>
        </w:rPr>
        <w:t xml:space="preserve"> </w:t>
      </w:r>
      <w:r w:rsidR="00540096" w:rsidRPr="0050078B">
        <w:rPr>
          <w:w w:val="105"/>
        </w:rPr>
        <w:t>height</w:t>
      </w:r>
      <w:r w:rsidR="00540096" w:rsidRPr="0050078B">
        <w:rPr>
          <w:spacing w:val="-2"/>
          <w:w w:val="105"/>
        </w:rPr>
        <w:t xml:space="preserve"> </w:t>
      </w:r>
      <w:r w:rsidR="00540096" w:rsidRPr="0050078B">
        <w:rPr>
          <w:w w:val="105"/>
        </w:rPr>
        <w:t>of</w:t>
      </w:r>
      <w:r w:rsidR="00540096" w:rsidRPr="0050078B">
        <w:rPr>
          <w:spacing w:val="-2"/>
          <w:w w:val="105"/>
        </w:rPr>
        <w:t xml:space="preserve"> </w:t>
      </w:r>
      <w:r w:rsidR="00540096" w:rsidRPr="0050078B">
        <w:rPr>
          <w:w w:val="105"/>
        </w:rPr>
        <w:t>0.50</w:t>
      </w:r>
      <w:r w:rsidR="00540096" w:rsidRPr="0050078B">
        <w:rPr>
          <w:spacing w:val="-2"/>
          <w:w w:val="105"/>
        </w:rPr>
        <w:t xml:space="preserve"> </w:t>
      </w:r>
      <w:r w:rsidR="00540096" w:rsidRPr="0050078B">
        <w:rPr>
          <w:w w:val="105"/>
        </w:rPr>
        <w:t>m</w:t>
      </w:r>
      <w:r w:rsidR="00540096" w:rsidRPr="0050078B">
        <w:rPr>
          <w:spacing w:val="-2"/>
          <w:w w:val="105"/>
        </w:rPr>
        <w:t xml:space="preserve"> </w:t>
      </w:r>
      <w:r w:rsidR="00540096" w:rsidRPr="0050078B">
        <w:rPr>
          <w:rFonts w:ascii="Arial" w:eastAsia="Arial" w:hAnsi="Arial" w:cs="Arial"/>
          <w:w w:val="145"/>
        </w:rPr>
        <w:t>±</w:t>
      </w:r>
      <w:r w:rsidR="00540096" w:rsidRPr="0050078B">
        <w:rPr>
          <w:rFonts w:ascii="Arial" w:eastAsia="Arial" w:hAnsi="Arial" w:cs="Arial"/>
          <w:spacing w:val="39"/>
          <w:w w:val="145"/>
        </w:rPr>
        <w:t xml:space="preserve"> </w:t>
      </w:r>
      <w:r w:rsidR="00540096" w:rsidRPr="0050078B">
        <w:rPr>
          <w:w w:val="105"/>
        </w:rPr>
        <w:t>0.01</w:t>
      </w:r>
      <w:r w:rsidR="00540096" w:rsidRPr="0050078B">
        <w:rPr>
          <w:spacing w:val="-2"/>
          <w:w w:val="105"/>
        </w:rPr>
        <w:t xml:space="preserve"> </w:t>
      </w:r>
      <w:r w:rsidR="00540096" w:rsidRPr="0050078B">
        <w:rPr>
          <w:w w:val="105"/>
        </w:rPr>
        <w:t>m. The</w:t>
      </w:r>
      <w:r w:rsidR="00540096" w:rsidRPr="0050078B">
        <w:rPr>
          <w:spacing w:val="-11"/>
          <w:w w:val="105"/>
        </w:rPr>
        <w:t xml:space="preserve"> </w:t>
      </w:r>
      <w:r w:rsidR="00540096" w:rsidRPr="0050078B">
        <w:rPr>
          <w:w w:val="105"/>
        </w:rPr>
        <w:t>guiding</w:t>
      </w:r>
      <w:r w:rsidR="00540096" w:rsidRPr="0050078B">
        <w:rPr>
          <w:w w:val="104"/>
        </w:rPr>
        <w:t xml:space="preserve"> </w:t>
      </w:r>
      <w:r w:rsidR="00540096" w:rsidRPr="0050078B">
        <w:rPr>
          <w:w w:val="105"/>
        </w:rPr>
        <w:t>devices</w:t>
      </w:r>
      <w:r w:rsidR="00540096" w:rsidRPr="0050078B">
        <w:rPr>
          <w:spacing w:val="-5"/>
          <w:w w:val="105"/>
        </w:rPr>
        <w:t xml:space="preserve"> </w:t>
      </w:r>
      <w:r w:rsidR="00540096" w:rsidRPr="0050078B">
        <w:rPr>
          <w:w w:val="105"/>
        </w:rPr>
        <w:t>shall</w:t>
      </w:r>
      <w:r w:rsidR="00540096" w:rsidRPr="0050078B">
        <w:rPr>
          <w:spacing w:val="-5"/>
          <w:w w:val="105"/>
        </w:rPr>
        <w:t xml:space="preserve"> </w:t>
      </w:r>
      <w:r w:rsidR="00540096" w:rsidRPr="0050078B">
        <w:rPr>
          <w:w w:val="105"/>
        </w:rPr>
        <w:t>be</w:t>
      </w:r>
      <w:r w:rsidR="00540096" w:rsidRPr="0050078B">
        <w:rPr>
          <w:spacing w:val="-5"/>
          <w:w w:val="105"/>
        </w:rPr>
        <w:t xml:space="preserve"> </w:t>
      </w:r>
      <w:r w:rsidR="00540096" w:rsidRPr="0050078B">
        <w:rPr>
          <w:w w:val="105"/>
        </w:rPr>
        <w:t>such</w:t>
      </w:r>
      <w:r w:rsidR="00540096" w:rsidRPr="0050078B">
        <w:rPr>
          <w:spacing w:val="-5"/>
          <w:w w:val="105"/>
        </w:rPr>
        <w:t xml:space="preserve"> </w:t>
      </w:r>
      <w:r w:rsidR="00540096" w:rsidRPr="0050078B">
        <w:rPr>
          <w:w w:val="105"/>
        </w:rPr>
        <w:t>as</w:t>
      </w:r>
      <w:r w:rsidR="00540096" w:rsidRPr="0050078B">
        <w:rPr>
          <w:spacing w:val="-5"/>
          <w:w w:val="105"/>
        </w:rPr>
        <w:t xml:space="preserve"> </w:t>
      </w:r>
      <w:r w:rsidR="00540096" w:rsidRPr="0050078B">
        <w:rPr>
          <w:w w:val="105"/>
        </w:rPr>
        <w:t>to</w:t>
      </w:r>
      <w:r w:rsidR="00540096" w:rsidRPr="0050078B">
        <w:rPr>
          <w:spacing w:val="-5"/>
          <w:w w:val="105"/>
        </w:rPr>
        <w:t xml:space="preserve"> </w:t>
      </w:r>
      <w:r w:rsidR="00540096" w:rsidRPr="0050078B">
        <w:rPr>
          <w:w w:val="105"/>
        </w:rPr>
        <w:t>ensure</w:t>
      </w:r>
      <w:r w:rsidR="00540096" w:rsidRPr="0050078B">
        <w:rPr>
          <w:spacing w:val="-5"/>
          <w:w w:val="105"/>
        </w:rPr>
        <w:t xml:space="preserve"> </w:t>
      </w:r>
      <w:r w:rsidR="00540096" w:rsidRPr="0050078B">
        <w:rPr>
          <w:w w:val="105"/>
        </w:rPr>
        <w:t>that</w:t>
      </w:r>
      <w:r w:rsidR="00540096" w:rsidRPr="0050078B">
        <w:rPr>
          <w:spacing w:val="-5"/>
          <w:w w:val="105"/>
        </w:rPr>
        <w:t xml:space="preserve"> </w:t>
      </w:r>
      <w:r w:rsidR="00540096" w:rsidRPr="0050078B">
        <w:rPr>
          <w:w w:val="105"/>
        </w:rPr>
        <w:t>the</w:t>
      </w:r>
      <w:r w:rsidR="00540096" w:rsidRPr="0050078B">
        <w:rPr>
          <w:spacing w:val="-5"/>
          <w:w w:val="105"/>
        </w:rPr>
        <w:t xml:space="preserve"> </w:t>
      </w:r>
      <w:r w:rsidR="00540096" w:rsidRPr="0050078B">
        <w:rPr>
          <w:w w:val="105"/>
        </w:rPr>
        <w:t>impact</w:t>
      </w:r>
      <w:r w:rsidR="00540096" w:rsidRPr="0050078B">
        <w:rPr>
          <w:spacing w:val="-5"/>
          <w:w w:val="105"/>
        </w:rPr>
        <w:t xml:space="preserve"> </w:t>
      </w:r>
      <w:r w:rsidR="00540096" w:rsidRPr="0050078B">
        <w:rPr>
          <w:w w:val="105"/>
        </w:rPr>
        <w:t>speed</w:t>
      </w:r>
      <w:r w:rsidR="00540096" w:rsidRPr="0050078B">
        <w:rPr>
          <w:spacing w:val="-5"/>
          <w:w w:val="105"/>
        </w:rPr>
        <w:t xml:space="preserve"> </w:t>
      </w:r>
      <w:r w:rsidR="00540096" w:rsidRPr="0050078B">
        <w:rPr>
          <w:w w:val="105"/>
        </w:rPr>
        <w:t>is</w:t>
      </w:r>
      <w:r w:rsidR="00540096" w:rsidRPr="0050078B">
        <w:rPr>
          <w:spacing w:val="-5"/>
          <w:w w:val="105"/>
        </w:rPr>
        <w:t xml:space="preserve"> </w:t>
      </w:r>
      <w:r w:rsidR="00540096" w:rsidRPr="0050078B">
        <w:rPr>
          <w:w w:val="105"/>
        </w:rPr>
        <w:t>not</w:t>
      </w:r>
      <w:r w:rsidR="00540096" w:rsidRPr="0050078B">
        <w:rPr>
          <w:w w:val="104"/>
        </w:rPr>
        <w:t xml:space="preserve"> </w:t>
      </w:r>
      <w:r w:rsidR="00540096" w:rsidRPr="0050078B">
        <w:rPr>
          <w:w w:val="105"/>
        </w:rPr>
        <w:t>less</w:t>
      </w:r>
      <w:r w:rsidR="00540096" w:rsidRPr="0050078B">
        <w:rPr>
          <w:spacing w:val="-6"/>
          <w:w w:val="105"/>
        </w:rPr>
        <w:t xml:space="preserve"> </w:t>
      </w:r>
      <w:r w:rsidR="00540096" w:rsidRPr="0050078B">
        <w:rPr>
          <w:w w:val="105"/>
        </w:rPr>
        <w:t>than</w:t>
      </w:r>
      <w:r w:rsidR="00540096" w:rsidRPr="0050078B">
        <w:rPr>
          <w:spacing w:val="-6"/>
          <w:w w:val="105"/>
        </w:rPr>
        <w:t xml:space="preserve"> </w:t>
      </w:r>
      <w:r w:rsidR="00540096" w:rsidRPr="0050078B">
        <w:rPr>
          <w:w w:val="105"/>
        </w:rPr>
        <w:t>95</w:t>
      </w:r>
      <w:r w:rsidR="00540096" w:rsidRPr="0050078B">
        <w:rPr>
          <w:spacing w:val="-5"/>
          <w:w w:val="105"/>
        </w:rPr>
        <w:t xml:space="preserve"> </w:t>
      </w:r>
      <w:r w:rsidR="00540096" w:rsidRPr="0050078B">
        <w:rPr>
          <w:w w:val="105"/>
        </w:rPr>
        <w:t>per</w:t>
      </w:r>
      <w:r w:rsidR="00540096" w:rsidRPr="0050078B">
        <w:rPr>
          <w:spacing w:val="-6"/>
          <w:w w:val="105"/>
        </w:rPr>
        <w:t xml:space="preserve"> </w:t>
      </w:r>
      <w:r w:rsidR="00540096" w:rsidRPr="0050078B">
        <w:rPr>
          <w:w w:val="105"/>
        </w:rPr>
        <w:t>cent</w:t>
      </w:r>
      <w:r w:rsidR="00540096" w:rsidRPr="0050078B">
        <w:rPr>
          <w:spacing w:val="-6"/>
          <w:w w:val="105"/>
        </w:rPr>
        <w:t xml:space="preserve"> </w:t>
      </w:r>
      <w:r w:rsidR="00540096" w:rsidRPr="0050078B">
        <w:rPr>
          <w:w w:val="105"/>
        </w:rPr>
        <w:t>of</w:t>
      </w:r>
      <w:r w:rsidR="00540096" w:rsidRPr="0050078B">
        <w:rPr>
          <w:spacing w:val="-5"/>
          <w:w w:val="105"/>
        </w:rPr>
        <w:t xml:space="preserve"> </w:t>
      </w:r>
      <w:r w:rsidR="00540096" w:rsidRPr="0050078B">
        <w:rPr>
          <w:w w:val="105"/>
        </w:rPr>
        <w:t>the</w:t>
      </w:r>
      <w:r w:rsidR="00540096" w:rsidRPr="0050078B">
        <w:rPr>
          <w:spacing w:val="-6"/>
          <w:w w:val="105"/>
        </w:rPr>
        <w:t xml:space="preserve"> </w:t>
      </w:r>
      <w:r w:rsidR="00540096" w:rsidRPr="0050078B">
        <w:rPr>
          <w:w w:val="105"/>
        </w:rPr>
        <w:t>theoretical</w:t>
      </w:r>
      <w:r w:rsidR="00540096" w:rsidRPr="0050078B">
        <w:rPr>
          <w:spacing w:val="-6"/>
          <w:w w:val="105"/>
        </w:rPr>
        <w:t xml:space="preserve"> </w:t>
      </w:r>
      <w:r w:rsidR="00540096" w:rsidRPr="0050078B">
        <w:rPr>
          <w:w w:val="105"/>
        </w:rPr>
        <w:t>speed.</w:t>
      </w:r>
    </w:p>
    <w:p w14:paraId="4440B7DE" w14:textId="77777777" w:rsidR="00540096" w:rsidRPr="00BA7E2C" w:rsidRDefault="00557B73" w:rsidP="0095026B">
      <w:pPr>
        <w:pStyle w:val="SingleTxtG"/>
        <w:ind w:left="2268" w:hanging="1134"/>
      </w:pPr>
      <w:r w:rsidRPr="004F4463">
        <w:rPr>
          <w:rFonts w:eastAsia="Courier New"/>
          <w:b/>
          <w:bCs/>
          <w:spacing w:val="-2"/>
          <w:w w:val="104"/>
          <w:sz w:val="18"/>
          <w:szCs w:val="18"/>
        </w:rPr>
        <w:t>7.7.5.</w:t>
      </w:r>
      <w:r w:rsidRPr="005570C6">
        <w:rPr>
          <w:rFonts w:eastAsia="Courier New"/>
          <w:spacing w:val="-2"/>
          <w:w w:val="104"/>
          <w:sz w:val="18"/>
          <w:szCs w:val="18"/>
        </w:rPr>
        <w:tab/>
      </w:r>
      <w:r w:rsidR="00540096" w:rsidRPr="0050078B">
        <w:rPr>
          <w:w w:val="105"/>
        </w:rPr>
        <w:t>After</w:t>
      </w:r>
      <w:r w:rsidR="00540096" w:rsidRPr="0050078B">
        <w:rPr>
          <w:spacing w:val="-6"/>
          <w:w w:val="105"/>
        </w:rPr>
        <w:t xml:space="preserve"> </w:t>
      </w:r>
      <w:r w:rsidR="00540096" w:rsidRPr="0050078B">
        <w:rPr>
          <w:w w:val="105"/>
        </w:rPr>
        <w:t>the</w:t>
      </w:r>
      <w:r w:rsidR="00540096" w:rsidRPr="0050078B">
        <w:rPr>
          <w:spacing w:val="-6"/>
          <w:w w:val="105"/>
        </w:rPr>
        <w:t xml:space="preserve"> </w:t>
      </w:r>
      <w:r w:rsidR="00540096" w:rsidRPr="0050078B">
        <w:rPr>
          <w:w w:val="105"/>
        </w:rPr>
        <w:t>test</w:t>
      </w:r>
      <w:r w:rsidR="00540096" w:rsidRPr="0050078B">
        <w:rPr>
          <w:spacing w:val="-6"/>
          <w:w w:val="105"/>
        </w:rPr>
        <w:t xml:space="preserve"> </w:t>
      </w:r>
      <w:r w:rsidR="00540096" w:rsidRPr="0050078B">
        <w:rPr>
          <w:w w:val="105"/>
        </w:rPr>
        <w:t>the</w:t>
      </w:r>
      <w:r w:rsidR="00540096" w:rsidRPr="0050078B">
        <w:rPr>
          <w:spacing w:val="-6"/>
          <w:w w:val="105"/>
        </w:rPr>
        <w:t xml:space="preserve"> </w:t>
      </w:r>
      <w:r w:rsidR="00540096" w:rsidRPr="0050078B">
        <w:rPr>
          <w:w w:val="105"/>
        </w:rPr>
        <w:t>angle</w:t>
      </w:r>
      <w:r w:rsidR="00540096" w:rsidRPr="0050078B">
        <w:rPr>
          <w:spacing w:val="-6"/>
          <w:w w:val="105"/>
        </w:rPr>
        <w:t xml:space="preserve"> </w:t>
      </w:r>
      <w:r w:rsidR="00540096" w:rsidRPr="0050078B">
        <w:rPr>
          <w:w w:val="105"/>
        </w:rPr>
        <w:t>between</w:t>
      </w:r>
      <w:r w:rsidR="00540096" w:rsidRPr="0050078B">
        <w:rPr>
          <w:spacing w:val="-6"/>
          <w:w w:val="105"/>
        </w:rPr>
        <w:t xml:space="preserve"> </w:t>
      </w:r>
      <w:r w:rsidR="00540096" w:rsidRPr="0050078B">
        <w:rPr>
          <w:w w:val="105"/>
        </w:rPr>
        <w:t>the</w:t>
      </w:r>
      <w:r w:rsidR="00540096" w:rsidRPr="0050078B">
        <w:rPr>
          <w:spacing w:val="-6"/>
          <w:w w:val="105"/>
        </w:rPr>
        <w:t xml:space="preserve"> </w:t>
      </w:r>
      <w:r w:rsidR="00540096" w:rsidRPr="0050078B">
        <w:rPr>
          <w:w w:val="105"/>
        </w:rPr>
        <w:t>reference</w:t>
      </w:r>
      <w:r w:rsidR="00540096" w:rsidRPr="0050078B">
        <w:rPr>
          <w:spacing w:val="-6"/>
          <w:w w:val="105"/>
        </w:rPr>
        <w:t xml:space="preserve"> </w:t>
      </w:r>
      <w:r w:rsidR="00540096" w:rsidRPr="0050078B">
        <w:rPr>
          <w:w w:val="105"/>
        </w:rPr>
        <w:t>line</w:t>
      </w:r>
      <w:r w:rsidR="00540096" w:rsidRPr="0050078B">
        <w:rPr>
          <w:spacing w:val="-6"/>
          <w:w w:val="105"/>
        </w:rPr>
        <w:t xml:space="preserve"> </w:t>
      </w:r>
      <w:r w:rsidR="00540096" w:rsidRPr="0050078B">
        <w:rPr>
          <w:w w:val="105"/>
        </w:rPr>
        <w:t>situated</w:t>
      </w:r>
      <w:r w:rsidR="00540096" w:rsidRPr="0050078B">
        <w:rPr>
          <w:spacing w:val="-6"/>
          <w:w w:val="105"/>
        </w:rPr>
        <w:t xml:space="preserve"> </w:t>
      </w:r>
      <w:r w:rsidR="00540096" w:rsidRPr="0050078B">
        <w:rPr>
          <w:w w:val="105"/>
        </w:rPr>
        <w:t>on</w:t>
      </w:r>
      <w:r w:rsidR="00540096" w:rsidRPr="0050078B">
        <w:rPr>
          <w:w w:val="104"/>
        </w:rPr>
        <w:t xml:space="preserve"> </w:t>
      </w:r>
      <w:r w:rsidR="00540096" w:rsidRPr="0050078B">
        <w:rPr>
          <w:w w:val="105"/>
        </w:rPr>
        <w:t>the</w:t>
      </w:r>
      <w:r w:rsidR="00540096" w:rsidRPr="0050078B">
        <w:rPr>
          <w:spacing w:val="-6"/>
          <w:w w:val="105"/>
        </w:rPr>
        <w:t xml:space="preserve"> </w:t>
      </w:r>
      <w:r w:rsidR="00540096" w:rsidRPr="0050078B">
        <w:rPr>
          <w:w w:val="105"/>
        </w:rPr>
        <w:t>shell</w:t>
      </w:r>
      <w:r w:rsidR="00540096" w:rsidRPr="0050078B">
        <w:rPr>
          <w:spacing w:val="-5"/>
          <w:w w:val="105"/>
        </w:rPr>
        <w:t xml:space="preserve"> </w:t>
      </w:r>
      <w:r w:rsidR="00540096" w:rsidRPr="0050078B">
        <w:rPr>
          <w:w w:val="105"/>
        </w:rPr>
        <w:t>of</w:t>
      </w:r>
      <w:r w:rsidR="00540096" w:rsidRPr="0050078B">
        <w:rPr>
          <w:spacing w:val="-6"/>
          <w:w w:val="105"/>
        </w:rPr>
        <w:t xml:space="preserve"> </w:t>
      </w:r>
      <w:r w:rsidR="00540096" w:rsidRPr="0050078B">
        <w:rPr>
          <w:w w:val="105"/>
        </w:rPr>
        <w:t>the</w:t>
      </w:r>
      <w:r w:rsidR="00540096" w:rsidRPr="0050078B">
        <w:rPr>
          <w:spacing w:val="-5"/>
          <w:w w:val="105"/>
        </w:rPr>
        <w:t xml:space="preserve"> </w:t>
      </w:r>
      <w:r w:rsidR="00540096" w:rsidRPr="0050078B">
        <w:rPr>
          <w:w w:val="105"/>
        </w:rPr>
        <w:t>helmet</w:t>
      </w:r>
      <w:r w:rsidR="00540096" w:rsidRPr="0050078B">
        <w:rPr>
          <w:spacing w:val="-6"/>
          <w:w w:val="105"/>
        </w:rPr>
        <w:t xml:space="preserve"> </w:t>
      </w:r>
      <w:r w:rsidR="00540096" w:rsidRPr="0050078B">
        <w:rPr>
          <w:w w:val="105"/>
        </w:rPr>
        <w:t>and</w:t>
      </w:r>
      <w:r w:rsidR="00540096" w:rsidRPr="0050078B">
        <w:rPr>
          <w:spacing w:val="-5"/>
          <w:w w:val="105"/>
        </w:rPr>
        <w:t xml:space="preserve"> </w:t>
      </w:r>
      <w:r w:rsidR="00540096" w:rsidRPr="0050078B">
        <w:rPr>
          <w:w w:val="105"/>
        </w:rPr>
        <w:t>the</w:t>
      </w:r>
      <w:r w:rsidR="00540096" w:rsidRPr="0050078B">
        <w:rPr>
          <w:spacing w:val="-5"/>
          <w:w w:val="105"/>
        </w:rPr>
        <w:t xml:space="preserve"> </w:t>
      </w:r>
      <w:r w:rsidR="00540096" w:rsidRPr="0050078B">
        <w:rPr>
          <w:w w:val="105"/>
        </w:rPr>
        <w:t>reference</w:t>
      </w:r>
      <w:r w:rsidR="00540096" w:rsidRPr="0050078B">
        <w:rPr>
          <w:spacing w:val="-6"/>
          <w:w w:val="105"/>
        </w:rPr>
        <w:t xml:space="preserve"> </w:t>
      </w:r>
      <w:r w:rsidR="00540096" w:rsidRPr="0050078B">
        <w:rPr>
          <w:w w:val="105"/>
        </w:rPr>
        <w:t>plane</w:t>
      </w:r>
      <w:r w:rsidR="00540096" w:rsidRPr="0050078B">
        <w:rPr>
          <w:spacing w:val="-5"/>
          <w:w w:val="105"/>
        </w:rPr>
        <w:t xml:space="preserve"> </w:t>
      </w:r>
      <w:r w:rsidR="00540096" w:rsidRPr="0050078B">
        <w:rPr>
          <w:w w:val="105"/>
        </w:rPr>
        <w:t>of</w:t>
      </w:r>
      <w:r w:rsidR="00540096" w:rsidRPr="0050078B">
        <w:rPr>
          <w:spacing w:val="-6"/>
          <w:w w:val="105"/>
        </w:rPr>
        <w:t xml:space="preserve"> </w:t>
      </w:r>
      <w:r w:rsidR="00540096" w:rsidRPr="0050078B">
        <w:rPr>
          <w:w w:val="105"/>
        </w:rPr>
        <w:t>the</w:t>
      </w:r>
      <w:r w:rsidR="00540096" w:rsidRPr="0050078B">
        <w:rPr>
          <w:spacing w:val="-5"/>
          <w:w w:val="105"/>
        </w:rPr>
        <w:t xml:space="preserve"> </w:t>
      </w:r>
      <w:r w:rsidR="00540096" w:rsidRPr="0050078B">
        <w:rPr>
          <w:w w:val="105"/>
        </w:rPr>
        <w:t>headform</w:t>
      </w:r>
      <w:r w:rsidR="00540096" w:rsidRPr="0050078B">
        <w:rPr>
          <w:w w:val="104"/>
        </w:rPr>
        <w:t xml:space="preserve"> </w:t>
      </w:r>
      <w:r w:rsidR="00540096" w:rsidRPr="0050078B">
        <w:rPr>
          <w:w w:val="105"/>
        </w:rPr>
        <w:t>shall</w:t>
      </w:r>
      <w:r w:rsidR="00540096" w:rsidRPr="0050078B">
        <w:rPr>
          <w:spacing w:val="-7"/>
          <w:w w:val="105"/>
        </w:rPr>
        <w:t xml:space="preserve"> </w:t>
      </w:r>
      <w:r w:rsidR="00540096" w:rsidRPr="0050078B">
        <w:rPr>
          <w:w w:val="105"/>
        </w:rPr>
        <w:t>not</w:t>
      </w:r>
      <w:r w:rsidR="00540096" w:rsidRPr="0050078B">
        <w:rPr>
          <w:spacing w:val="-7"/>
          <w:w w:val="105"/>
        </w:rPr>
        <w:t xml:space="preserve"> </w:t>
      </w:r>
      <w:r w:rsidR="00540096" w:rsidRPr="0050078B">
        <w:rPr>
          <w:w w:val="105"/>
        </w:rPr>
        <w:t>exceed</w:t>
      </w:r>
      <w:r w:rsidR="00540096" w:rsidRPr="0050078B">
        <w:rPr>
          <w:spacing w:val="-7"/>
          <w:w w:val="105"/>
        </w:rPr>
        <w:t xml:space="preserve"> </w:t>
      </w:r>
      <w:r w:rsidR="00540096" w:rsidRPr="0050078B">
        <w:rPr>
          <w:w w:val="105"/>
        </w:rPr>
        <w:t>30°.</w:t>
      </w:r>
    </w:p>
    <w:p w14:paraId="01DA88DC" w14:textId="77777777" w:rsidR="00540096" w:rsidRPr="00646A75" w:rsidRDefault="00557B73" w:rsidP="0095026B">
      <w:pPr>
        <w:pStyle w:val="SingleTxtG"/>
        <w:ind w:left="2268" w:hanging="1134"/>
      </w:pPr>
      <w:r w:rsidRPr="005570C6">
        <w:rPr>
          <w:rFonts w:eastAsia="Courier New"/>
          <w:b/>
          <w:spacing w:val="-2"/>
          <w:w w:val="104"/>
          <w:sz w:val="18"/>
          <w:szCs w:val="18"/>
        </w:rPr>
        <w:t>7.7.6.</w:t>
      </w:r>
      <w:r w:rsidRPr="005570C6">
        <w:rPr>
          <w:rFonts w:eastAsia="Courier New"/>
          <w:b/>
          <w:spacing w:val="-2"/>
          <w:w w:val="104"/>
          <w:sz w:val="18"/>
          <w:szCs w:val="18"/>
        </w:rPr>
        <w:tab/>
      </w:r>
      <w:r w:rsidR="00540096" w:rsidRPr="00646A75">
        <w:rPr>
          <w:b/>
        </w:rPr>
        <w:t>In modular helmets the test must be done in J and P configuration.</w:t>
      </w:r>
    </w:p>
    <w:p w14:paraId="37C0FECB" w14:textId="77777777" w:rsidR="005570C6" w:rsidRDefault="00557B73" w:rsidP="0095026B">
      <w:pPr>
        <w:pStyle w:val="SingleTxtG"/>
        <w:ind w:left="2268" w:hanging="1134"/>
      </w:pPr>
      <w:r w:rsidRPr="005570C6">
        <w:rPr>
          <w:rFonts w:eastAsia="Courier New"/>
          <w:w w:val="104"/>
          <w:sz w:val="18"/>
          <w:szCs w:val="18"/>
        </w:rPr>
        <w:t>7.8.</w:t>
      </w:r>
      <w:r w:rsidRPr="005570C6">
        <w:rPr>
          <w:rFonts w:eastAsia="Courier New"/>
          <w:w w:val="104"/>
          <w:sz w:val="18"/>
          <w:szCs w:val="18"/>
        </w:rPr>
        <w:tab/>
      </w:r>
      <w:r w:rsidR="00540096" w:rsidRPr="00FC0432">
        <w:rPr>
          <w:w w:val="105"/>
          <w:u w:color="000000"/>
        </w:rPr>
        <w:t>Visor</w:t>
      </w:r>
      <w:r w:rsidR="00540096" w:rsidRPr="00FC0432">
        <w:rPr>
          <w:spacing w:val="-12"/>
          <w:w w:val="105"/>
          <w:u w:color="000000"/>
        </w:rPr>
        <w:t xml:space="preserve"> </w:t>
      </w:r>
      <w:r w:rsidR="00540096" w:rsidRPr="00FC0432">
        <w:rPr>
          <w:w w:val="105"/>
          <w:u w:color="000000"/>
        </w:rPr>
        <w:t>tests</w:t>
      </w:r>
    </w:p>
    <w:p w14:paraId="01FB854C" w14:textId="77777777" w:rsidR="005570C6" w:rsidRDefault="00557B73" w:rsidP="0095026B">
      <w:pPr>
        <w:pStyle w:val="SingleTxtG"/>
        <w:ind w:left="2268" w:hanging="1134"/>
      </w:pPr>
      <w:r w:rsidRPr="005570C6">
        <w:rPr>
          <w:rFonts w:eastAsia="Courier New"/>
          <w:w w:val="104"/>
          <w:sz w:val="18"/>
          <w:szCs w:val="18"/>
        </w:rPr>
        <w:t>7.8.1.</w:t>
      </w:r>
      <w:r w:rsidRPr="005570C6">
        <w:rPr>
          <w:rFonts w:eastAsia="Courier New"/>
          <w:w w:val="104"/>
          <w:sz w:val="18"/>
          <w:szCs w:val="18"/>
        </w:rPr>
        <w:tab/>
      </w:r>
      <w:r w:rsidR="00540096" w:rsidRPr="0050078B">
        <w:rPr>
          <w:w w:val="105"/>
        </w:rPr>
        <w:t>Sampling</w:t>
      </w:r>
      <w:r w:rsidR="00540096" w:rsidRPr="0050078B">
        <w:rPr>
          <w:spacing w:val="-7"/>
          <w:w w:val="105"/>
        </w:rPr>
        <w:t xml:space="preserve"> </w:t>
      </w:r>
      <w:r w:rsidR="00540096" w:rsidRPr="0050078B">
        <w:rPr>
          <w:w w:val="105"/>
        </w:rPr>
        <w:t>and</w:t>
      </w:r>
      <w:r w:rsidR="00540096" w:rsidRPr="0050078B">
        <w:rPr>
          <w:spacing w:val="-7"/>
          <w:w w:val="105"/>
        </w:rPr>
        <w:t xml:space="preserve"> </w:t>
      </w:r>
      <w:r w:rsidR="00540096" w:rsidRPr="0050078B">
        <w:rPr>
          <w:w w:val="105"/>
        </w:rPr>
        <w:t>use</w:t>
      </w:r>
      <w:r w:rsidR="00540096" w:rsidRPr="0050078B">
        <w:rPr>
          <w:spacing w:val="-6"/>
          <w:w w:val="105"/>
        </w:rPr>
        <w:t xml:space="preserve"> </w:t>
      </w:r>
      <w:r w:rsidR="00540096" w:rsidRPr="0050078B">
        <w:rPr>
          <w:w w:val="105"/>
        </w:rPr>
        <w:t>of</w:t>
      </w:r>
      <w:r w:rsidR="00540096" w:rsidRPr="0050078B">
        <w:rPr>
          <w:spacing w:val="-7"/>
          <w:w w:val="105"/>
        </w:rPr>
        <w:t xml:space="preserve"> </w:t>
      </w:r>
      <w:r w:rsidR="00540096" w:rsidRPr="0050078B">
        <w:rPr>
          <w:w w:val="105"/>
        </w:rPr>
        <w:t>samples</w:t>
      </w:r>
    </w:p>
    <w:p w14:paraId="29356D08" w14:textId="77777777" w:rsidR="004F4463" w:rsidRDefault="00540096" w:rsidP="007B7E90">
      <w:pPr>
        <w:pStyle w:val="SingleTxtG"/>
        <w:ind w:left="2268"/>
        <w:rPr>
          <w:w w:val="105"/>
        </w:rPr>
      </w:pPr>
      <w:r>
        <w:rPr>
          <w:w w:val="105"/>
        </w:rPr>
        <w:t>The</w:t>
      </w:r>
      <w:r>
        <w:rPr>
          <w:spacing w:val="-6"/>
          <w:w w:val="105"/>
        </w:rPr>
        <w:t xml:space="preserve"> </w:t>
      </w:r>
      <w:r>
        <w:rPr>
          <w:w w:val="105"/>
        </w:rPr>
        <w:t>7</w:t>
      </w:r>
      <w:r>
        <w:rPr>
          <w:spacing w:val="-5"/>
          <w:w w:val="105"/>
        </w:rPr>
        <w:t xml:space="preserve"> </w:t>
      </w:r>
      <w:r>
        <w:rPr>
          <w:w w:val="105"/>
        </w:rPr>
        <w:t>(+3</w:t>
      </w:r>
      <w:r>
        <w:rPr>
          <w:spacing w:val="-5"/>
          <w:w w:val="105"/>
        </w:rPr>
        <w:t xml:space="preserve"> </w:t>
      </w:r>
      <w:r>
        <w:rPr>
          <w:w w:val="105"/>
        </w:rPr>
        <w:t>if</w:t>
      </w:r>
      <w:r>
        <w:rPr>
          <w:spacing w:val="-6"/>
          <w:w w:val="105"/>
        </w:rPr>
        <w:t xml:space="preserve"> </w:t>
      </w:r>
      <w:r>
        <w:rPr>
          <w:w w:val="105"/>
        </w:rPr>
        <w:t>optional</w:t>
      </w:r>
      <w:r>
        <w:rPr>
          <w:spacing w:val="-5"/>
          <w:w w:val="105"/>
        </w:rPr>
        <w:t xml:space="preserve"> </w:t>
      </w:r>
      <w:r>
        <w:rPr>
          <w:w w:val="105"/>
        </w:rPr>
        <w:t>test)</w:t>
      </w:r>
      <w:r>
        <w:rPr>
          <w:spacing w:val="-5"/>
          <w:w w:val="105"/>
        </w:rPr>
        <w:t xml:space="preserve"> </w:t>
      </w:r>
      <w:r>
        <w:rPr>
          <w:w w:val="105"/>
        </w:rPr>
        <w:t>visors</w:t>
      </w:r>
      <w:r>
        <w:rPr>
          <w:spacing w:val="-5"/>
          <w:w w:val="105"/>
        </w:rPr>
        <w:t xml:space="preserve"> </w:t>
      </w:r>
      <w:r>
        <w:rPr>
          <w:w w:val="105"/>
        </w:rPr>
        <w:t>are</w:t>
      </w:r>
      <w:r>
        <w:rPr>
          <w:spacing w:val="-6"/>
          <w:w w:val="105"/>
        </w:rPr>
        <w:t xml:space="preserve"> </w:t>
      </w:r>
      <w:r>
        <w:rPr>
          <w:w w:val="105"/>
        </w:rPr>
        <w:t>used</w:t>
      </w:r>
      <w:r>
        <w:rPr>
          <w:spacing w:val="-5"/>
          <w:w w:val="105"/>
        </w:rPr>
        <w:t xml:space="preserve"> </w:t>
      </w:r>
      <w:r>
        <w:rPr>
          <w:w w:val="105"/>
        </w:rPr>
        <w:t>as</w:t>
      </w:r>
      <w:r>
        <w:rPr>
          <w:spacing w:val="-5"/>
          <w:w w:val="105"/>
        </w:rPr>
        <w:t xml:space="preserve"> </w:t>
      </w:r>
      <w:r>
        <w:rPr>
          <w:w w:val="105"/>
        </w:rPr>
        <w:t>follows:</w:t>
      </w:r>
    </w:p>
    <w:p w14:paraId="01A49D23" w14:textId="77777777" w:rsidR="004F4463" w:rsidRDefault="004F4463">
      <w:pPr>
        <w:suppressAutoHyphens w:val="0"/>
        <w:spacing w:line="240" w:lineRule="auto"/>
        <w:rPr>
          <w:w w:val="105"/>
        </w:rPr>
      </w:pPr>
      <w:r>
        <w:rPr>
          <w:w w:val="105"/>
        </w:rPr>
        <w:br w:type="page"/>
      </w:r>
    </w:p>
    <w:p w14:paraId="232CE7F0" w14:textId="77777777" w:rsidR="00540096" w:rsidRDefault="00540096" w:rsidP="007B7E90">
      <w:pPr>
        <w:pStyle w:val="SingleTxtG"/>
        <w:ind w:left="2268"/>
      </w:pPr>
    </w:p>
    <w:p w14:paraId="0CCA99B7" w14:textId="77777777" w:rsidR="00540096" w:rsidRDefault="00540096" w:rsidP="00540096">
      <w:pPr>
        <w:spacing w:before="8" w:line="150" w:lineRule="exact"/>
        <w:rPr>
          <w:sz w:val="15"/>
          <w:szCs w:val="15"/>
        </w:rPr>
      </w:pPr>
    </w:p>
    <w:tbl>
      <w:tblPr>
        <w:tblStyle w:val="TableNormal1"/>
        <w:tblW w:w="7370" w:type="dxa"/>
        <w:tblInd w:w="1134" w:type="dxa"/>
        <w:tblLayout w:type="fixed"/>
        <w:tblLook w:val="01E0" w:firstRow="1" w:lastRow="1" w:firstColumn="1" w:lastColumn="1" w:noHBand="0" w:noVBand="0"/>
      </w:tblPr>
      <w:tblGrid>
        <w:gridCol w:w="833"/>
        <w:gridCol w:w="1251"/>
        <w:gridCol w:w="378"/>
        <w:gridCol w:w="461"/>
        <w:gridCol w:w="462"/>
        <w:gridCol w:w="460"/>
        <w:gridCol w:w="462"/>
        <w:gridCol w:w="420"/>
        <w:gridCol w:w="421"/>
        <w:gridCol w:w="418"/>
        <w:gridCol w:w="421"/>
        <w:gridCol w:w="417"/>
        <w:gridCol w:w="462"/>
        <w:gridCol w:w="504"/>
      </w:tblGrid>
      <w:tr w:rsidR="00540096" w:rsidRPr="00FC0432" w14:paraId="59847EAF" w14:textId="77777777" w:rsidTr="00FC0432">
        <w:trPr>
          <w:tblHeader/>
        </w:trPr>
        <w:tc>
          <w:tcPr>
            <w:tcW w:w="1064" w:type="dxa"/>
            <w:tcBorders>
              <w:top w:val="single" w:sz="4" w:space="0" w:color="auto"/>
              <w:bottom w:val="single" w:sz="12" w:space="0" w:color="auto"/>
            </w:tcBorders>
            <w:shd w:val="clear" w:color="auto" w:fill="auto"/>
            <w:vAlign w:val="bottom"/>
          </w:tcPr>
          <w:p w14:paraId="5377B0F2" w14:textId="77777777" w:rsidR="00540096" w:rsidRPr="00FC0432" w:rsidRDefault="00540096" w:rsidP="00FC0432">
            <w:pPr>
              <w:spacing w:before="80" w:after="80" w:line="200" w:lineRule="exact"/>
              <w:ind w:right="113"/>
              <w:rPr>
                <w:rFonts w:ascii="Times New Roman" w:eastAsia="Times New Roman" w:hAnsi="Times New Roman" w:cs="Times New Roman"/>
                <w:i/>
                <w:sz w:val="16"/>
                <w:szCs w:val="15"/>
              </w:rPr>
            </w:pPr>
            <w:r w:rsidRPr="00FC0432">
              <w:rPr>
                <w:rFonts w:ascii="Times New Roman" w:eastAsia="Times New Roman" w:hAnsi="Times New Roman" w:cs="Times New Roman"/>
                <w:i/>
                <w:sz w:val="16"/>
                <w:szCs w:val="15"/>
              </w:rPr>
              <w:t>Paragraph</w:t>
            </w:r>
          </w:p>
        </w:tc>
        <w:tc>
          <w:tcPr>
            <w:tcW w:w="1600" w:type="dxa"/>
            <w:tcBorders>
              <w:top w:val="single" w:sz="4" w:space="0" w:color="auto"/>
              <w:bottom w:val="single" w:sz="12" w:space="0" w:color="auto"/>
            </w:tcBorders>
            <w:shd w:val="clear" w:color="auto" w:fill="auto"/>
            <w:vAlign w:val="bottom"/>
          </w:tcPr>
          <w:p w14:paraId="31CC2399" w14:textId="77777777" w:rsidR="00540096" w:rsidRPr="00FC0432" w:rsidRDefault="00540096" w:rsidP="00FC0432">
            <w:pPr>
              <w:spacing w:before="80" w:after="80" w:line="200" w:lineRule="exact"/>
              <w:ind w:right="113"/>
              <w:rPr>
                <w:rFonts w:ascii="Times New Roman" w:eastAsia="Times New Roman" w:hAnsi="Times New Roman" w:cs="Times New Roman"/>
                <w:i/>
                <w:sz w:val="16"/>
                <w:szCs w:val="15"/>
              </w:rPr>
            </w:pPr>
            <w:r w:rsidRPr="00FC0432">
              <w:rPr>
                <w:rFonts w:ascii="Times New Roman" w:eastAsia="Times New Roman" w:hAnsi="Times New Roman" w:cs="Times New Roman"/>
                <w:i/>
                <w:sz w:val="16"/>
                <w:szCs w:val="15"/>
              </w:rPr>
              <w:t>Test</w:t>
            </w:r>
          </w:p>
        </w:tc>
        <w:tc>
          <w:tcPr>
            <w:tcW w:w="479" w:type="dxa"/>
            <w:tcBorders>
              <w:top w:val="single" w:sz="4" w:space="0" w:color="auto"/>
              <w:bottom w:val="single" w:sz="12" w:space="0" w:color="auto"/>
            </w:tcBorders>
            <w:shd w:val="clear" w:color="auto" w:fill="auto"/>
            <w:vAlign w:val="bottom"/>
          </w:tcPr>
          <w:p w14:paraId="7F7E611F" w14:textId="77777777" w:rsidR="00540096" w:rsidRPr="00FC0432" w:rsidRDefault="00540096" w:rsidP="00FC0432">
            <w:pPr>
              <w:spacing w:before="80" w:after="80" w:line="200" w:lineRule="exact"/>
              <w:ind w:right="113"/>
              <w:rPr>
                <w:rFonts w:ascii="Times New Roman" w:eastAsia="Times New Roman" w:hAnsi="Times New Roman" w:cs="Times New Roman"/>
                <w:i/>
                <w:sz w:val="16"/>
                <w:szCs w:val="15"/>
              </w:rPr>
            </w:pPr>
            <w:r w:rsidRPr="00FC0432">
              <w:rPr>
                <w:rFonts w:ascii="Times New Roman" w:eastAsia="Times New Roman" w:hAnsi="Times New Roman" w:cs="Times New Roman"/>
                <w:i/>
                <w:sz w:val="16"/>
                <w:szCs w:val="15"/>
              </w:rPr>
              <w:t>1</w:t>
            </w:r>
          </w:p>
        </w:tc>
        <w:tc>
          <w:tcPr>
            <w:tcW w:w="586" w:type="dxa"/>
            <w:tcBorders>
              <w:top w:val="single" w:sz="4" w:space="0" w:color="auto"/>
              <w:bottom w:val="single" w:sz="12" w:space="0" w:color="auto"/>
            </w:tcBorders>
            <w:shd w:val="clear" w:color="auto" w:fill="auto"/>
            <w:vAlign w:val="bottom"/>
          </w:tcPr>
          <w:p w14:paraId="2E60D979" w14:textId="77777777" w:rsidR="00540096" w:rsidRPr="00FC0432" w:rsidRDefault="00540096" w:rsidP="00FC0432">
            <w:pPr>
              <w:spacing w:before="80" w:after="80" w:line="200" w:lineRule="exact"/>
              <w:ind w:right="113"/>
              <w:rPr>
                <w:rFonts w:ascii="Times New Roman" w:eastAsia="Times New Roman" w:hAnsi="Times New Roman" w:cs="Times New Roman"/>
                <w:i/>
                <w:sz w:val="16"/>
                <w:szCs w:val="15"/>
              </w:rPr>
            </w:pPr>
            <w:r w:rsidRPr="00FC0432">
              <w:rPr>
                <w:rFonts w:ascii="Times New Roman" w:eastAsia="Times New Roman" w:hAnsi="Times New Roman" w:cs="Times New Roman"/>
                <w:i/>
                <w:sz w:val="16"/>
                <w:szCs w:val="15"/>
              </w:rPr>
              <w:t>2</w:t>
            </w:r>
          </w:p>
        </w:tc>
        <w:tc>
          <w:tcPr>
            <w:tcW w:w="587" w:type="dxa"/>
            <w:tcBorders>
              <w:top w:val="single" w:sz="4" w:space="0" w:color="auto"/>
              <w:bottom w:val="single" w:sz="12" w:space="0" w:color="auto"/>
            </w:tcBorders>
            <w:shd w:val="clear" w:color="auto" w:fill="auto"/>
            <w:vAlign w:val="bottom"/>
          </w:tcPr>
          <w:p w14:paraId="5483D07F" w14:textId="77777777" w:rsidR="00540096" w:rsidRPr="00FC0432" w:rsidRDefault="00540096" w:rsidP="00FC0432">
            <w:pPr>
              <w:spacing w:before="80" w:after="80" w:line="200" w:lineRule="exact"/>
              <w:ind w:right="113"/>
              <w:rPr>
                <w:rFonts w:ascii="Times New Roman" w:eastAsia="Times New Roman" w:hAnsi="Times New Roman" w:cs="Times New Roman"/>
                <w:i/>
                <w:sz w:val="16"/>
                <w:szCs w:val="15"/>
              </w:rPr>
            </w:pPr>
            <w:r w:rsidRPr="00FC0432">
              <w:rPr>
                <w:rFonts w:ascii="Times New Roman" w:eastAsia="Times New Roman" w:hAnsi="Times New Roman" w:cs="Times New Roman"/>
                <w:i/>
                <w:sz w:val="16"/>
                <w:szCs w:val="15"/>
              </w:rPr>
              <w:t>3</w:t>
            </w:r>
          </w:p>
        </w:tc>
        <w:tc>
          <w:tcPr>
            <w:tcW w:w="584" w:type="dxa"/>
            <w:tcBorders>
              <w:top w:val="single" w:sz="4" w:space="0" w:color="auto"/>
              <w:bottom w:val="single" w:sz="12" w:space="0" w:color="auto"/>
            </w:tcBorders>
            <w:shd w:val="clear" w:color="auto" w:fill="auto"/>
            <w:vAlign w:val="bottom"/>
          </w:tcPr>
          <w:p w14:paraId="5FE2744C" w14:textId="77777777" w:rsidR="00540096" w:rsidRPr="00FC0432" w:rsidRDefault="00540096" w:rsidP="00FC0432">
            <w:pPr>
              <w:spacing w:before="80" w:after="80" w:line="200" w:lineRule="exact"/>
              <w:ind w:right="113"/>
              <w:rPr>
                <w:rFonts w:ascii="Times New Roman" w:eastAsia="Times New Roman" w:hAnsi="Times New Roman" w:cs="Times New Roman"/>
                <w:i/>
                <w:sz w:val="16"/>
                <w:szCs w:val="15"/>
              </w:rPr>
            </w:pPr>
            <w:r w:rsidRPr="00FC0432">
              <w:rPr>
                <w:rFonts w:ascii="Times New Roman" w:eastAsia="Times New Roman" w:hAnsi="Times New Roman" w:cs="Times New Roman"/>
                <w:i/>
                <w:sz w:val="16"/>
                <w:szCs w:val="15"/>
              </w:rPr>
              <w:t>4</w:t>
            </w:r>
          </w:p>
        </w:tc>
        <w:tc>
          <w:tcPr>
            <w:tcW w:w="587" w:type="dxa"/>
            <w:tcBorders>
              <w:top w:val="single" w:sz="4" w:space="0" w:color="auto"/>
              <w:bottom w:val="single" w:sz="12" w:space="0" w:color="auto"/>
            </w:tcBorders>
            <w:shd w:val="clear" w:color="auto" w:fill="auto"/>
            <w:vAlign w:val="bottom"/>
          </w:tcPr>
          <w:p w14:paraId="0D94717D" w14:textId="77777777" w:rsidR="00540096" w:rsidRPr="00FC0432" w:rsidRDefault="00540096" w:rsidP="00FC0432">
            <w:pPr>
              <w:spacing w:before="80" w:after="80" w:line="200" w:lineRule="exact"/>
              <w:ind w:right="113"/>
              <w:rPr>
                <w:rFonts w:ascii="Times New Roman" w:eastAsia="Times New Roman" w:hAnsi="Times New Roman" w:cs="Times New Roman"/>
                <w:i/>
                <w:sz w:val="16"/>
                <w:szCs w:val="15"/>
              </w:rPr>
            </w:pPr>
            <w:r w:rsidRPr="00FC0432">
              <w:rPr>
                <w:rFonts w:ascii="Times New Roman" w:eastAsia="Times New Roman" w:hAnsi="Times New Roman" w:cs="Times New Roman"/>
                <w:i/>
                <w:sz w:val="16"/>
                <w:szCs w:val="15"/>
              </w:rPr>
              <w:t>5</w:t>
            </w:r>
          </w:p>
        </w:tc>
        <w:tc>
          <w:tcPr>
            <w:tcW w:w="533" w:type="dxa"/>
            <w:tcBorders>
              <w:top w:val="single" w:sz="4" w:space="0" w:color="auto"/>
              <w:bottom w:val="single" w:sz="12" w:space="0" w:color="auto"/>
            </w:tcBorders>
            <w:shd w:val="clear" w:color="auto" w:fill="auto"/>
            <w:vAlign w:val="bottom"/>
          </w:tcPr>
          <w:p w14:paraId="12D26EC7" w14:textId="77777777" w:rsidR="00540096" w:rsidRPr="00FC0432" w:rsidRDefault="00540096" w:rsidP="00FC0432">
            <w:pPr>
              <w:spacing w:before="80" w:after="80" w:line="200" w:lineRule="exact"/>
              <w:ind w:right="113"/>
              <w:rPr>
                <w:rFonts w:ascii="Times New Roman" w:eastAsia="Times New Roman" w:hAnsi="Times New Roman" w:cs="Times New Roman"/>
                <w:i/>
                <w:sz w:val="16"/>
                <w:szCs w:val="15"/>
              </w:rPr>
            </w:pPr>
            <w:r w:rsidRPr="00FC0432">
              <w:rPr>
                <w:rFonts w:ascii="Times New Roman" w:eastAsia="Times New Roman" w:hAnsi="Times New Roman" w:cs="Times New Roman"/>
                <w:i/>
                <w:sz w:val="16"/>
                <w:szCs w:val="15"/>
              </w:rPr>
              <w:t>6</w:t>
            </w:r>
          </w:p>
        </w:tc>
        <w:tc>
          <w:tcPr>
            <w:tcW w:w="534" w:type="dxa"/>
            <w:tcBorders>
              <w:top w:val="single" w:sz="4" w:space="0" w:color="auto"/>
              <w:bottom w:val="single" w:sz="12" w:space="0" w:color="auto"/>
            </w:tcBorders>
            <w:shd w:val="clear" w:color="auto" w:fill="auto"/>
            <w:vAlign w:val="bottom"/>
          </w:tcPr>
          <w:p w14:paraId="2DF07BC5" w14:textId="77777777" w:rsidR="00540096" w:rsidRPr="00FC0432" w:rsidRDefault="00540096" w:rsidP="00FC0432">
            <w:pPr>
              <w:spacing w:before="80" w:after="80" w:line="200" w:lineRule="exact"/>
              <w:ind w:right="113"/>
              <w:rPr>
                <w:rFonts w:ascii="Times New Roman" w:eastAsia="Times New Roman" w:hAnsi="Times New Roman" w:cs="Times New Roman"/>
                <w:i/>
                <w:sz w:val="16"/>
                <w:szCs w:val="15"/>
              </w:rPr>
            </w:pPr>
            <w:r w:rsidRPr="00FC0432">
              <w:rPr>
                <w:rFonts w:ascii="Times New Roman" w:eastAsia="Times New Roman" w:hAnsi="Times New Roman" w:cs="Times New Roman"/>
                <w:i/>
                <w:sz w:val="16"/>
                <w:szCs w:val="15"/>
              </w:rPr>
              <w:t>7</w:t>
            </w:r>
          </w:p>
        </w:tc>
        <w:tc>
          <w:tcPr>
            <w:tcW w:w="530" w:type="dxa"/>
            <w:tcBorders>
              <w:top w:val="single" w:sz="4" w:space="0" w:color="auto"/>
              <w:bottom w:val="single" w:sz="12" w:space="0" w:color="auto"/>
            </w:tcBorders>
            <w:shd w:val="clear" w:color="auto" w:fill="auto"/>
            <w:vAlign w:val="bottom"/>
          </w:tcPr>
          <w:p w14:paraId="7DC9063C" w14:textId="77777777" w:rsidR="00540096" w:rsidRPr="00FC0432" w:rsidRDefault="00540096" w:rsidP="00FC0432">
            <w:pPr>
              <w:spacing w:before="80" w:after="80" w:line="200" w:lineRule="exact"/>
              <w:ind w:right="113"/>
              <w:rPr>
                <w:rFonts w:ascii="Times New Roman" w:eastAsia="Times New Roman" w:hAnsi="Times New Roman" w:cs="Times New Roman"/>
                <w:i/>
                <w:sz w:val="16"/>
                <w:szCs w:val="15"/>
              </w:rPr>
            </w:pPr>
            <w:r w:rsidRPr="00FC0432">
              <w:rPr>
                <w:rFonts w:ascii="Times New Roman" w:eastAsia="Times New Roman" w:hAnsi="Times New Roman" w:cs="Times New Roman"/>
                <w:i/>
                <w:sz w:val="16"/>
                <w:szCs w:val="15"/>
              </w:rPr>
              <w:t>7</w:t>
            </w:r>
          </w:p>
        </w:tc>
        <w:tc>
          <w:tcPr>
            <w:tcW w:w="535" w:type="dxa"/>
            <w:tcBorders>
              <w:top w:val="single" w:sz="4" w:space="0" w:color="auto"/>
              <w:bottom w:val="single" w:sz="12" w:space="0" w:color="auto"/>
            </w:tcBorders>
            <w:shd w:val="clear" w:color="auto" w:fill="auto"/>
            <w:vAlign w:val="bottom"/>
          </w:tcPr>
          <w:p w14:paraId="24012B8D" w14:textId="77777777" w:rsidR="00540096" w:rsidRPr="00FC0432" w:rsidRDefault="00540096" w:rsidP="00FC0432">
            <w:pPr>
              <w:spacing w:before="80" w:after="80" w:line="200" w:lineRule="exact"/>
              <w:ind w:right="113"/>
              <w:rPr>
                <w:rFonts w:ascii="Times New Roman" w:eastAsia="Times New Roman" w:hAnsi="Times New Roman" w:cs="Times New Roman"/>
                <w:i/>
                <w:sz w:val="16"/>
                <w:szCs w:val="15"/>
              </w:rPr>
            </w:pPr>
            <w:r w:rsidRPr="00FC0432">
              <w:rPr>
                <w:rFonts w:ascii="Times New Roman" w:eastAsia="Times New Roman" w:hAnsi="Times New Roman" w:cs="Times New Roman"/>
                <w:i/>
                <w:sz w:val="16"/>
                <w:szCs w:val="15"/>
              </w:rPr>
              <w:t>8</w:t>
            </w:r>
          </w:p>
        </w:tc>
        <w:tc>
          <w:tcPr>
            <w:tcW w:w="529" w:type="dxa"/>
            <w:tcBorders>
              <w:top w:val="single" w:sz="4" w:space="0" w:color="auto"/>
              <w:bottom w:val="single" w:sz="12" w:space="0" w:color="auto"/>
            </w:tcBorders>
            <w:shd w:val="clear" w:color="auto" w:fill="auto"/>
            <w:vAlign w:val="bottom"/>
          </w:tcPr>
          <w:p w14:paraId="5BF08E85" w14:textId="77777777" w:rsidR="00540096" w:rsidRPr="00FC0432" w:rsidRDefault="00540096" w:rsidP="00FC0432">
            <w:pPr>
              <w:spacing w:before="80" w:after="80" w:line="200" w:lineRule="exact"/>
              <w:ind w:right="113"/>
              <w:rPr>
                <w:rFonts w:ascii="Times New Roman" w:eastAsia="Times New Roman" w:hAnsi="Times New Roman" w:cs="Times New Roman"/>
                <w:i/>
                <w:sz w:val="16"/>
                <w:szCs w:val="15"/>
              </w:rPr>
            </w:pPr>
            <w:r w:rsidRPr="00FC0432">
              <w:rPr>
                <w:rFonts w:ascii="Times New Roman" w:eastAsia="Times New Roman" w:hAnsi="Times New Roman" w:cs="Times New Roman"/>
                <w:i/>
                <w:sz w:val="16"/>
                <w:szCs w:val="15"/>
              </w:rPr>
              <w:t>9</w:t>
            </w:r>
          </w:p>
        </w:tc>
        <w:tc>
          <w:tcPr>
            <w:tcW w:w="587" w:type="dxa"/>
            <w:tcBorders>
              <w:top w:val="single" w:sz="4" w:space="0" w:color="auto"/>
              <w:bottom w:val="single" w:sz="12" w:space="0" w:color="auto"/>
            </w:tcBorders>
            <w:shd w:val="clear" w:color="auto" w:fill="auto"/>
            <w:vAlign w:val="bottom"/>
          </w:tcPr>
          <w:p w14:paraId="36987D67" w14:textId="77777777" w:rsidR="00540096" w:rsidRPr="00FC0432" w:rsidRDefault="00540096" w:rsidP="00FC0432">
            <w:pPr>
              <w:spacing w:before="80" w:after="80" w:line="200" w:lineRule="exact"/>
              <w:ind w:right="113"/>
              <w:rPr>
                <w:rFonts w:ascii="Times New Roman" w:eastAsia="Times New Roman" w:hAnsi="Times New Roman" w:cs="Times New Roman"/>
                <w:i/>
                <w:sz w:val="16"/>
                <w:szCs w:val="15"/>
              </w:rPr>
            </w:pPr>
            <w:r w:rsidRPr="00FC0432">
              <w:rPr>
                <w:rFonts w:ascii="Times New Roman" w:eastAsia="Times New Roman" w:hAnsi="Times New Roman" w:cs="Times New Roman"/>
                <w:i/>
                <w:sz w:val="16"/>
                <w:szCs w:val="15"/>
              </w:rPr>
              <w:t>10</w:t>
            </w:r>
          </w:p>
        </w:tc>
        <w:tc>
          <w:tcPr>
            <w:tcW w:w="641" w:type="dxa"/>
            <w:tcBorders>
              <w:top w:val="single" w:sz="4" w:space="0" w:color="auto"/>
              <w:bottom w:val="single" w:sz="12" w:space="0" w:color="auto"/>
            </w:tcBorders>
            <w:shd w:val="clear" w:color="auto" w:fill="auto"/>
            <w:vAlign w:val="bottom"/>
          </w:tcPr>
          <w:p w14:paraId="130FA047" w14:textId="77777777" w:rsidR="00540096" w:rsidRPr="00FC0432" w:rsidRDefault="00540096" w:rsidP="00FC0432">
            <w:pPr>
              <w:spacing w:before="80" w:after="80" w:line="200" w:lineRule="exact"/>
              <w:ind w:right="113"/>
              <w:rPr>
                <w:rFonts w:ascii="Times New Roman" w:eastAsia="Times New Roman" w:hAnsi="Times New Roman" w:cs="Times New Roman"/>
                <w:i/>
                <w:sz w:val="16"/>
                <w:szCs w:val="15"/>
              </w:rPr>
            </w:pPr>
            <w:r w:rsidRPr="00FC0432">
              <w:rPr>
                <w:rFonts w:ascii="Times New Roman" w:eastAsia="Times New Roman" w:hAnsi="Times New Roman" w:cs="Times New Roman"/>
                <w:i/>
                <w:sz w:val="16"/>
                <w:szCs w:val="15"/>
              </w:rPr>
              <w:t>Total</w:t>
            </w:r>
          </w:p>
        </w:tc>
      </w:tr>
      <w:tr w:rsidR="00FC0432" w:rsidRPr="00FC0432" w14:paraId="31DA1C27" w14:textId="77777777" w:rsidTr="00FC0432">
        <w:trPr>
          <w:trHeight w:hRule="exact" w:val="113"/>
        </w:trPr>
        <w:tc>
          <w:tcPr>
            <w:tcW w:w="1064" w:type="dxa"/>
            <w:tcBorders>
              <w:top w:val="single" w:sz="12" w:space="0" w:color="auto"/>
            </w:tcBorders>
            <w:shd w:val="clear" w:color="auto" w:fill="auto"/>
          </w:tcPr>
          <w:p w14:paraId="4AFCF6EF" w14:textId="77777777" w:rsidR="00FC0432" w:rsidRPr="00FC0432" w:rsidRDefault="00FC0432" w:rsidP="00FC0432">
            <w:pPr>
              <w:spacing w:before="40" w:after="120"/>
              <w:ind w:right="113"/>
              <w:rPr>
                <w:rFonts w:ascii="Times New Roman" w:hAnsi="Times New Roman" w:cs="Times New Roman"/>
                <w:sz w:val="20"/>
              </w:rPr>
            </w:pPr>
          </w:p>
        </w:tc>
        <w:tc>
          <w:tcPr>
            <w:tcW w:w="1600" w:type="dxa"/>
            <w:tcBorders>
              <w:top w:val="single" w:sz="12" w:space="0" w:color="auto"/>
            </w:tcBorders>
            <w:shd w:val="clear" w:color="auto" w:fill="auto"/>
          </w:tcPr>
          <w:p w14:paraId="659A1639" w14:textId="77777777" w:rsidR="00FC0432" w:rsidRPr="00FC0432" w:rsidRDefault="00FC0432" w:rsidP="00FC0432">
            <w:pPr>
              <w:spacing w:before="40" w:after="120"/>
              <w:ind w:right="113"/>
              <w:rPr>
                <w:rFonts w:ascii="Times New Roman" w:hAnsi="Times New Roman" w:cs="Times New Roman"/>
                <w:sz w:val="20"/>
              </w:rPr>
            </w:pPr>
          </w:p>
        </w:tc>
        <w:tc>
          <w:tcPr>
            <w:tcW w:w="479" w:type="dxa"/>
            <w:tcBorders>
              <w:top w:val="single" w:sz="12" w:space="0" w:color="auto"/>
            </w:tcBorders>
            <w:shd w:val="clear" w:color="auto" w:fill="auto"/>
          </w:tcPr>
          <w:p w14:paraId="63537C05" w14:textId="77777777" w:rsidR="00FC0432" w:rsidRPr="00FC0432" w:rsidRDefault="00FC0432" w:rsidP="00FC0432">
            <w:pPr>
              <w:spacing w:before="40" w:after="120"/>
              <w:ind w:right="113"/>
              <w:rPr>
                <w:rFonts w:ascii="Times New Roman" w:hAnsi="Times New Roman" w:cs="Times New Roman"/>
                <w:sz w:val="20"/>
              </w:rPr>
            </w:pPr>
          </w:p>
        </w:tc>
        <w:tc>
          <w:tcPr>
            <w:tcW w:w="586" w:type="dxa"/>
            <w:tcBorders>
              <w:top w:val="single" w:sz="12" w:space="0" w:color="auto"/>
            </w:tcBorders>
            <w:shd w:val="clear" w:color="auto" w:fill="auto"/>
          </w:tcPr>
          <w:p w14:paraId="14C9BA90" w14:textId="77777777" w:rsidR="00FC0432" w:rsidRPr="00FC0432" w:rsidRDefault="00FC0432" w:rsidP="00FC0432">
            <w:pPr>
              <w:spacing w:before="40" w:after="120"/>
              <w:ind w:right="113"/>
              <w:rPr>
                <w:rFonts w:ascii="Times New Roman" w:hAnsi="Times New Roman" w:cs="Times New Roman"/>
                <w:sz w:val="20"/>
              </w:rPr>
            </w:pPr>
          </w:p>
        </w:tc>
        <w:tc>
          <w:tcPr>
            <w:tcW w:w="587" w:type="dxa"/>
            <w:tcBorders>
              <w:top w:val="single" w:sz="12" w:space="0" w:color="auto"/>
            </w:tcBorders>
            <w:shd w:val="clear" w:color="auto" w:fill="auto"/>
          </w:tcPr>
          <w:p w14:paraId="1A06EBA0" w14:textId="77777777" w:rsidR="00FC0432" w:rsidRPr="00FC0432" w:rsidRDefault="00FC0432" w:rsidP="00FC0432">
            <w:pPr>
              <w:spacing w:before="40" w:after="120"/>
              <w:ind w:right="113"/>
              <w:rPr>
                <w:rFonts w:ascii="Times New Roman" w:hAnsi="Times New Roman" w:cs="Times New Roman"/>
                <w:sz w:val="20"/>
              </w:rPr>
            </w:pPr>
          </w:p>
        </w:tc>
        <w:tc>
          <w:tcPr>
            <w:tcW w:w="584" w:type="dxa"/>
            <w:tcBorders>
              <w:top w:val="single" w:sz="12" w:space="0" w:color="auto"/>
            </w:tcBorders>
            <w:shd w:val="clear" w:color="auto" w:fill="auto"/>
          </w:tcPr>
          <w:p w14:paraId="168A0D47" w14:textId="77777777" w:rsidR="00FC0432" w:rsidRPr="00FC0432" w:rsidRDefault="00FC0432" w:rsidP="00FC0432">
            <w:pPr>
              <w:spacing w:before="40" w:after="120"/>
              <w:ind w:right="113"/>
              <w:rPr>
                <w:rFonts w:ascii="Times New Roman" w:hAnsi="Times New Roman" w:cs="Times New Roman"/>
                <w:sz w:val="20"/>
              </w:rPr>
            </w:pPr>
          </w:p>
        </w:tc>
        <w:tc>
          <w:tcPr>
            <w:tcW w:w="587" w:type="dxa"/>
            <w:tcBorders>
              <w:top w:val="single" w:sz="12" w:space="0" w:color="auto"/>
            </w:tcBorders>
            <w:shd w:val="clear" w:color="auto" w:fill="auto"/>
          </w:tcPr>
          <w:p w14:paraId="492C2074" w14:textId="77777777" w:rsidR="00FC0432" w:rsidRPr="00FC0432" w:rsidRDefault="00FC0432" w:rsidP="00FC0432">
            <w:pPr>
              <w:spacing w:before="40" w:after="120"/>
              <w:ind w:right="113"/>
              <w:rPr>
                <w:rFonts w:ascii="Times New Roman" w:hAnsi="Times New Roman" w:cs="Times New Roman"/>
                <w:sz w:val="20"/>
              </w:rPr>
            </w:pPr>
          </w:p>
        </w:tc>
        <w:tc>
          <w:tcPr>
            <w:tcW w:w="533" w:type="dxa"/>
            <w:tcBorders>
              <w:top w:val="single" w:sz="12" w:space="0" w:color="auto"/>
            </w:tcBorders>
            <w:shd w:val="clear" w:color="auto" w:fill="auto"/>
          </w:tcPr>
          <w:p w14:paraId="3CE5DCCE" w14:textId="77777777" w:rsidR="00FC0432" w:rsidRPr="00FC0432" w:rsidRDefault="00FC0432" w:rsidP="00FC0432">
            <w:pPr>
              <w:spacing w:before="40" w:after="120"/>
              <w:ind w:right="113"/>
              <w:rPr>
                <w:rFonts w:ascii="Times New Roman" w:hAnsi="Times New Roman" w:cs="Times New Roman"/>
                <w:sz w:val="20"/>
              </w:rPr>
            </w:pPr>
          </w:p>
        </w:tc>
        <w:tc>
          <w:tcPr>
            <w:tcW w:w="534" w:type="dxa"/>
            <w:tcBorders>
              <w:top w:val="single" w:sz="12" w:space="0" w:color="auto"/>
            </w:tcBorders>
            <w:shd w:val="clear" w:color="auto" w:fill="auto"/>
          </w:tcPr>
          <w:p w14:paraId="59549C6E" w14:textId="77777777" w:rsidR="00FC0432" w:rsidRPr="00FC0432" w:rsidRDefault="00FC0432" w:rsidP="00FC0432">
            <w:pPr>
              <w:spacing w:before="40" w:after="120"/>
              <w:ind w:right="113"/>
              <w:rPr>
                <w:rFonts w:ascii="Times New Roman" w:hAnsi="Times New Roman" w:cs="Times New Roman"/>
                <w:sz w:val="20"/>
              </w:rPr>
            </w:pPr>
          </w:p>
        </w:tc>
        <w:tc>
          <w:tcPr>
            <w:tcW w:w="530" w:type="dxa"/>
            <w:tcBorders>
              <w:top w:val="single" w:sz="12" w:space="0" w:color="auto"/>
            </w:tcBorders>
            <w:shd w:val="clear" w:color="auto" w:fill="auto"/>
          </w:tcPr>
          <w:p w14:paraId="1E0220BF" w14:textId="77777777" w:rsidR="00FC0432" w:rsidRPr="00FC0432" w:rsidRDefault="00FC0432" w:rsidP="00FC0432">
            <w:pPr>
              <w:spacing w:before="40" w:after="120"/>
              <w:ind w:right="113"/>
              <w:rPr>
                <w:rFonts w:ascii="Times New Roman" w:hAnsi="Times New Roman" w:cs="Times New Roman"/>
                <w:sz w:val="20"/>
              </w:rPr>
            </w:pPr>
          </w:p>
        </w:tc>
        <w:tc>
          <w:tcPr>
            <w:tcW w:w="535" w:type="dxa"/>
            <w:tcBorders>
              <w:top w:val="single" w:sz="12" w:space="0" w:color="auto"/>
            </w:tcBorders>
            <w:shd w:val="clear" w:color="auto" w:fill="auto"/>
          </w:tcPr>
          <w:p w14:paraId="52AF11BB" w14:textId="77777777" w:rsidR="00FC0432" w:rsidRPr="00FC0432" w:rsidRDefault="00FC0432" w:rsidP="00FC0432">
            <w:pPr>
              <w:spacing w:before="40" w:after="120"/>
              <w:ind w:right="113"/>
              <w:rPr>
                <w:rFonts w:ascii="Times New Roman" w:hAnsi="Times New Roman" w:cs="Times New Roman"/>
                <w:sz w:val="20"/>
              </w:rPr>
            </w:pPr>
          </w:p>
        </w:tc>
        <w:tc>
          <w:tcPr>
            <w:tcW w:w="529" w:type="dxa"/>
            <w:tcBorders>
              <w:top w:val="single" w:sz="12" w:space="0" w:color="auto"/>
            </w:tcBorders>
            <w:shd w:val="clear" w:color="auto" w:fill="auto"/>
          </w:tcPr>
          <w:p w14:paraId="214824AD" w14:textId="77777777" w:rsidR="00FC0432" w:rsidRPr="00FC0432" w:rsidRDefault="00FC0432" w:rsidP="00FC0432">
            <w:pPr>
              <w:spacing w:before="40" w:after="120"/>
              <w:ind w:right="113"/>
              <w:rPr>
                <w:rFonts w:ascii="Times New Roman" w:hAnsi="Times New Roman" w:cs="Times New Roman"/>
                <w:sz w:val="20"/>
              </w:rPr>
            </w:pPr>
          </w:p>
        </w:tc>
        <w:tc>
          <w:tcPr>
            <w:tcW w:w="587" w:type="dxa"/>
            <w:tcBorders>
              <w:top w:val="single" w:sz="12" w:space="0" w:color="auto"/>
            </w:tcBorders>
            <w:shd w:val="clear" w:color="auto" w:fill="auto"/>
          </w:tcPr>
          <w:p w14:paraId="67B3D058" w14:textId="77777777" w:rsidR="00FC0432" w:rsidRPr="00FC0432" w:rsidRDefault="00FC0432" w:rsidP="00FC0432">
            <w:pPr>
              <w:spacing w:before="40" w:after="120"/>
              <w:ind w:right="113"/>
              <w:rPr>
                <w:rFonts w:ascii="Times New Roman" w:hAnsi="Times New Roman" w:cs="Times New Roman"/>
                <w:sz w:val="20"/>
              </w:rPr>
            </w:pPr>
          </w:p>
        </w:tc>
        <w:tc>
          <w:tcPr>
            <w:tcW w:w="641" w:type="dxa"/>
            <w:tcBorders>
              <w:top w:val="single" w:sz="12" w:space="0" w:color="auto"/>
            </w:tcBorders>
            <w:shd w:val="clear" w:color="auto" w:fill="auto"/>
          </w:tcPr>
          <w:p w14:paraId="784CB574" w14:textId="77777777" w:rsidR="00FC0432" w:rsidRPr="00FC0432" w:rsidRDefault="00FC0432" w:rsidP="00FC0432">
            <w:pPr>
              <w:spacing w:before="40" w:after="120"/>
              <w:ind w:right="113"/>
              <w:rPr>
                <w:rFonts w:ascii="Times New Roman" w:hAnsi="Times New Roman" w:cs="Times New Roman"/>
                <w:sz w:val="20"/>
              </w:rPr>
            </w:pPr>
          </w:p>
        </w:tc>
      </w:tr>
      <w:tr w:rsidR="00540096" w:rsidRPr="00FC0432" w14:paraId="2E3D02BF" w14:textId="77777777" w:rsidTr="00FC0432">
        <w:tc>
          <w:tcPr>
            <w:tcW w:w="6554" w:type="dxa"/>
            <w:gridSpan w:val="9"/>
            <w:shd w:val="clear" w:color="auto" w:fill="auto"/>
          </w:tcPr>
          <w:p w14:paraId="1776C522" w14:textId="77777777" w:rsidR="00540096" w:rsidRPr="00FC0432" w:rsidRDefault="00540096" w:rsidP="00FC0432">
            <w:pPr>
              <w:spacing w:before="40" w:after="120"/>
              <w:ind w:right="113"/>
              <w:rPr>
                <w:rFonts w:ascii="Times New Roman" w:hAnsi="Times New Roman" w:cs="Times New Roman"/>
                <w:sz w:val="20"/>
              </w:rPr>
            </w:pPr>
          </w:p>
        </w:tc>
        <w:tc>
          <w:tcPr>
            <w:tcW w:w="2822" w:type="dxa"/>
            <w:gridSpan w:val="5"/>
            <w:shd w:val="clear" w:color="auto" w:fill="auto"/>
          </w:tcPr>
          <w:p w14:paraId="42756F56" w14:textId="77777777" w:rsidR="00540096" w:rsidRPr="00FC0432" w:rsidRDefault="00540096" w:rsidP="00FC0432">
            <w:pPr>
              <w:spacing w:before="40" w:after="120"/>
              <w:ind w:right="113"/>
              <w:rPr>
                <w:rFonts w:ascii="Times New Roman" w:eastAsia="Times New Roman" w:hAnsi="Times New Roman" w:cs="Times New Roman"/>
                <w:sz w:val="20"/>
                <w:szCs w:val="15"/>
              </w:rPr>
            </w:pPr>
            <w:r w:rsidRPr="00FC0432">
              <w:rPr>
                <w:rFonts w:ascii="Times New Roman" w:eastAsia="Times New Roman" w:hAnsi="Times New Roman" w:cs="Times New Roman"/>
                <w:sz w:val="20"/>
                <w:szCs w:val="15"/>
              </w:rPr>
              <w:t>If optional test</w:t>
            </w:r>
          </w:p>
        </w:tc>
      </w:tr>
      <w:tr w:rsidR="00540096" w:rsidRPr="00FC0432" w14:paraId="121D28ED" w14:textId="77777777" w:rsidTr="00FC0432">
        <w:tc>
          <w:tcPr>
            <w:tcW w:w="1064" w:type="dxa"/>
            <w:shd w:val="clear" w:color="auto" w:fill="auto"/>
          </w:tcPr>
          <w:p w14:paraId="759F1E51" w14:textId="77777777" w:rsidR="00540096" w:rsidRPr="00FC0432" w:rsidRDefault="00540096" w:rsidP="00FC0432">
            <w:pPr>
              <w:spacing w:before="40" w:after="120"/>
              <w:ind w:right="113"/>
              <w:rPr>
                <w:rFonts w:ascii="Times New Roman" w:eastAsia="Times New Roman" w:hAnsi="Times New Roman" w:cs="Times New Roman"/>
                <w:sz w:val="20"/>
                <w:szCs w:val="15"/>
              </w:rPr>
            </w:pPr>
            <w:r w:rsidRPr="00FC0432">
              <w:rPr>
                <w:rFonts w:ascii="Times New Roman" w:eastAsia="Times New Roman" w:hAnsi="Times New Roman" w:cs="Times New Roman"/>
                <w:sz w:val="20"/>
                <w:szCs w:val="15"/>
              </w:rPr>
              <w:t>6.15.3.</w:t>
            </w:r>
          </w:p>
        </w:tc>
        <w:tc>
          <w:tcPr>
            <w:tcW w:w="1600" w:type="dxa"/>
            <w:shd w:val="clear" w:color="auto" w:fill="auto"/>
          </w:tcPr>
          <w:p w14:paraId="745B0DD2" w14:textId="77777777" w:rsidR="00540096" w:rsidRPr="00FC0432" w:rsidRDefault="00540096" w:rsidP="00FC0432">
            <w:pPr>
              <w:spacing w:before="40" w:after="120"/>
              <w:ind w:right="113"/>
              <w:rPr>
                <w:rFonts w:ascii="Times New Roman" w:eastAsia="Times New Roman" w:hAnsi="Times New Roman" w:cs="Times New Roman"/>
                <w:sz w:val="20"/>
                <w:szCs w:val="15"/>
              </w:rPr>
            </w:pPr>
            <w:r w:rsidRPr="00FC0432">
              <w:rPr>
                <w:rFonts w:ascii="Times New Roman" w:eastAsia="Times New Roman" w:hAnsi="Times New Roman" w:cs="Times New Roman"/>
                <w:sz w:val="20"/>
                <w:szCs w:val="15"/>
              </w:rPr>
              <w:t>Field of vision of the visor</w:t>
            </w:r>
          </w:p>
        </w:tc>
        <w:tc>
          <w:tcPr>
            <w:tcW w:w="479" w:type="dxa"/>
            <w:shd w:val="clear" w:color="auto" w:fill="auto"/>
          </w:tcPr>
          <w:p w14:paraId="642E2FFE" w14:textId="77777777" w:rsidR="00540096" w:rsidRPr="00FC0432" w:rsidRDefault="00540096" w:rsidP="00FC0432">
            <w:pPr>
              <w:spacing w:before="40" w:after="120"/>
              <w:ind w:right="113"/>
              <w:rPr>
                <w:rFonts w:ascii="Times New Roman" w:eastAsia="Times New Roman" w:hAnsi="Times New Roman" w:cs="Times New Roman"/>
                <w:sz w:val="20"/>
                <w:szCs w:val="15"/>
              </w:rPr>
            </w:pPr>
            <w:r w:rsidRPr="00FC0432">
              <w:rPr>
                <w:rFonts w:ascii="Times New Roman" w:eastAsia="Times New Roman" w:hAnsi="Times New Roman" w:cs="Times New Roman"/>
                <w:sz w:val="20"/>
                <w:szCs w:val="15"/>
              </w:rPr>
              <w:t>X</w:t>
            </w:r>
          </w:p>
        </w:tc>
        <w:tc>
          <w:tcPr>
            <w:tcW w:w="586" w:type="dxa"/>
            <w:shd w:val="clear" w:color="auto" w:fill="auto"/>
          </w:tcPr>
          <w:p w14:paraId="5AF4031B" w14:textId="77777777" w:rsidR="00540096" w:rsidRPr="00FC0432" w:rsidRDefault="00540096" w:rsidP="00FC0432">
            <w:pPr>
              <w:spacing w:before="40" w:after="120"/>
              <w:ind w:right="113"/>
              <w:rPr>
                <w:rFonts w:ascii="Times New Roman" w:hAnsi="Times New Roman" w:cs="Times New Roman"/>
                <w:sz w:val="20"/>
              </w:rPr>
            </w:pPr>
          </w:p>
        </w:tc>
        <w:tc>
          <w:tcPr>
            <w:tcW w:w="587" w:type="dxa"/>
            <w:shd w:val="clear" w:color="auto" w:fill="auto"/>
          </w:tcPr>
          <w:p w14:paraId="5E2808DC" w14:textId="77777777" w:rsidR="00540096" w:rsidRPr="00FC0432" w:rsidRDefault="00540096" w:rsidP="00FC0432">
            <w:pPr>
              <w:spacing w:before="40" w:after="120"/>
              <w:ind w:right="113"/>
              <w:rPr>
                <w:rFonts w:ascii="Times New Roman" w:hAnsi="Times New Roman" w:cs="Times New Roman"/>
                <w:sz w:val="20"/>
              </w:rPr>
            </w:pPr>
          </w:p>
        </w:tc>
        <w:tc>
          <w:tcPr>
            <w:tcW w:w="584" w:type="dxa"/>
            <w:shd w:val="clear" w:color="auto" w:fill="auto"/>
          </w:tcPr>
          <w:p w14:paraId="40E8C8E6" w14:textId="77777777" w:rsidR="00540096" w:rsidRPr="00FC0432" w:rsidRDefault="00540096" w:rsidP="00FC0432">
            <w:pPr>
              <w:spacing w:before="40" w:after="120"/>
              <w:ind w:right="113"/>
              <w:rPr>
                <w:rFonts w:ascii="Times New Roman" w:hAnsi="Times New Roman" w:cs="Times New Roman"/>
                <w:sz w:val="20"/>
              </w:rPr>
            </w:pPr>
          </w:p>
        </w:tc>
        <w:tc>
          <w:tcPr>
            <w:tcW w:w="587" w:type="dxa"/>
            <w:shd w:val="clear" w:color="auto" w:fill="auto"/>
          </w:tcPr>
          <w:p w14:paraId="3D6FE563" w14:textId="77777777" w:rsidR="00540096" w:rsidRPr="00FC0432" w:rsidRDefault="00540096" w:rsidP="00FC0432">
            <w:pPr>
              <w:spacing w:before="40" w:after="120"/>
              <w:ind w:right="113"/>
              <w:rPr>
                <w:rFonts w:ascii="Times New Roman" w:hAnsi="Times New Roman" w:cs="Times New Roman"/>
                <w:sz w:val="20"/>
              </w:rPr>
            </w:pPr>
          </w:p>
        </w:tc>
        <w:tc>
          <w:tcPr>
            <w:tcW w:w="533" w:type="dxa"/>
            <w:shd w:val="clear" w:color="auto" w:fill="auto"/>
          </w:tcPr>
          <w:p w14:paraId="08BFEBE6" w14:textId="77777777" w:rsidR="00540096" w:rsidRPr="00FC0432" w:rsidRDefault="00540096" w:rsidP="00FC0432">
            <w:pPr>
              <w:spacing w:before="40" w:after="120"/>
              <w:ind w:right="113"/>
              <w:rPr>
                <w:rFonts w:ascii="Times New Roman" w:hAnsi="Times New Roman" w:cs="Times New Roman"/>
                <w:sz w:val="20"/>
              </w:rPr>
            </w:pPr>
          </w:p>
        </w:tc>
        <w:tc>
          <w:tcPr>
            <w:tcW w:w="534" w:type="dxa"/>
            <w:vMerge w:val="restart"/>
            <w:shd w:val="clear" w:color="auto" w:fill="auto"/>
          </w:tcPr>
          <w:p w14:paraId="45C97D5E" w14:textId="77777777" w:rsidR="00540096" w:rsidRPr="00FC0432" w:rsidRDefault="00540096" w:rsidP="00B527F3">
            <w:pPr>
              <w:spacing w:before="40" w:after="120"/>
              <w:ind w:right="113"/>
              <w:rPr>
                <w:rFonts w:ascii="Times New Roman" w:eastAsia="Times New Roman" w:hAnsi="Times New Roman" w:cs="Times New Roman"/>
                <w:sz w:val="20"/>
                <w:szCs w:val="15"/>
              </w:rPr>
            </w:pPr>
            <w:r w:rsidRPr="00FC0432">
              <w:rPr>
                <w:rFonts w:ascii="Times New Roman" w:eastAsia="Times New Roman" w:hAnsi="Times New Roman" w:cs="Times New Roman"/>
                <w:sz w:val="20"/>
                <w:szCs w:val="15"/>
              </w:rPr>
              <w:t>R</w:t>
            </w:r>
            <w:r w:rsidR="00B527F3">
              <w:rPr>
                <w:rFonts w:ascii="Times New Roman" w:eastAsia="Times New Roman" w:hAnsi="Times New Roman" w:cs="Times New Roman"/>
                <w:sz w:val="20"/>
                <w:szCs w:val="15"/>
              </w:rPr>
              <w:br/>
            </w:r>
            <w:r w:rsidRPr="00FC0432">
              <w:rPr>
                <w:rFonts w:ascii="Times New Roman" w:eastAsia="Times New Roman" w:hAnsi="Times New Roman" w:cs="Times New Roman"/>
                <w:sz w:val="20"/>
                <w:szCs w:val="15"/>
              </w:rPr>
              <w:t xml:space="preserve">E </w:t>
            </w:r>
            <w:r w:rsidR="00B527F3">
              <w:rPr>
                <w:rFonts w:ascii="Times New Roman" w:eastAsia="Times New Roman" w:hAnsi="Times New Roman" w:cs="Times New Roman"/>
                <w:sz w:val="20"/>
                <w:szCs w:val="15"/>
              </w:rPr>
              <w:br/>
            </w:r>
            <w:r w:rsidRPr="00FC0432">
              <w:rPr>
                <w:rFonts w:ascii="Times New Roman" w:eastAsia="Times New Roman" w:hAnsi="Times New Roman" w:cs="Times New Roman"/>
                <w:sz w:val="20"/>
                <w:szCs w:val="15"/>
              </w:rPr>
              <w:t xml:space="preserve">T A </w:t>
            </w:r>
            <w:r w:rsidR="00B527F3">
              <w:rPr>
                <w:rFonts w:ascii="Times New Roman" w:eastAsia="Times New Roman" w:hAnsi="Times New Roman" w:cs="Times New Roman"/>
                <w:sz w:val="20"/>
                <w:szCs w:val="15"/>
              </w:rPr>
              <w:br/>
            </w:r>
            <w:r w:rsidRPr="00FC0432">
              <w:rPr>
                <w:rFonts w:ascii="Times New Roman" w:eastAsia="Times New Roman" w:hAnsi="Times New Roman" w:cs="Times New Roman"/>
                <w:sz w:val="20"/>
                <w:szCs w:val="15"/>
              </w:rPr>
              <w:t xml:space="preserve">I </w:t>
            </w:r>
            <w:r w:rsidR="00B527F3">
              <w:rPr>
                <w:rFonts w:ascii="Times New Roman" w:eastAsia="Times New Roman" w:hAnsi="Times New Roman" w:cs="Times New Roman"/>
                <w:sz w:val="20"/>
                <w:szCs w:val="15"/>
              </w:rPr>
              <w:br/>
            </w:r>
            <w:r w:rsidRPr="00FC0432">
              <w:rPr>
                <w:rFonts w:ascii="Times New Roman" w:eastAsia="Times New Roman" w:hAnsi="Times New Roman" w:cs="Times New Roman"/>
                <w:sz w:val="20"/>
                <w:szCs w:val="15"/>
              </w:rPr>
              <w:t>N E D</w:t>
            </w:r>
          </w:p>
        </w:tc>
        <w:tc>
          <w:tcPr>
            <w:tcW w:w="530" w:type="dxa"/>
            <w:shd w:val="clear" w:color="auto" w:fill="auto"/>
          </w:tcPr>
          <w:p w14:paraId="5DDB5C6F" w14:textId="77777777" w:rsidR="00540096" w:rsidRPr="00FC0432" w:rsidRDefault="00540096" w:rsidP="00FC0432">
            <w:pPr>
              <w:spacing w:before="40" w:after="120"/>
              <w:ind w:right="113"/>
              <w:rPr>
                <w:rFonts w:ascii="Times New Roman" w:hAnsi="Times New Roman" w:cs="Times New Roman"/>
                <w:sz w:val="20"/>
              </w:rPr>
            </w:pPr>
          </w:p>
        </w:tc>
        <w:tc>
          <w:tcPr>
            <w:tcW w:w="535" w:type="dxa"/>
            <w:shd w:val="clear" w:color="auto" w:fill="auto"/>
          </w:tcPr>
          <w:p w14:paraId="4375EDA2" w14:textId="77777777" w:rsidR="00540096" w:rsidRPr="00FC0432" w:rsidRDefault="00540096" w:rsidP="00FC0432">
            <w:pPr>
              <w:spacing w:before="40" w:after="120"/>
              <w:ind w:right="113"/>
              <w:rPr>
                <w:rFonts w:ascii="Times New Roman" w:hAnsi="Times New Roman" w:cs="Times New Roman"/>
                <w:sz w:val="20"/>
              </w:rPr>
            </w:pPr>
          </w:p>
        </w:tc>
        <w:tc>
          <w:tcPr>
            <w:tcW w:w="529" w:type="dxa"/>
            <w:shd w:val="clear" w:color="auto" w:fill="auto"/>
          </w:tcPr>
          <w:p w14:paraId="1E2A3B7E" w14:textId="77777777" w:rsidR="00540096" w:rsidRPr="00FC0432" w:rsidRDefault="00540096" w:rsidP="00FC0432">
            <w:pPr>
              <w:spacing w:before="40" w:after="120"/>
              <w:ind w:right="113"/>
              <w:rPr>
                <w:rFonts w:ascii="Times New Roman" w:hAnsi="Times New Roman" w:cs="Times New Roman"/>
                <w:sz w:val="20"/>
              </w:rPr>
            </w:pPr>
          </w:p>
        </w:tc>
        <w:tc>
          <w:tcPr>
            <w:tcW w:w="587" w:type="dxa"/>
            <w:vMerge w:val="restart"/>
            <w:shd w:val="clear" w:color="auto" w:fill="auto"/>
          </w:tcPr>
          <w:p w14:paraId="553909DE" w14:textId="77777777" w:rsidR="00540096" w:rsidRPr="00FC0432" w:rsidRDefault="00540096" w:rsidP="00FC0432">
            <w:pPr>
              <w:spacing w:before="40" w:after="120"/>
              <w:ind w:right="113"/>
              <w:rPr>
                <w:rFonts w:ascii="Times New Roman" w:eastAsia="Times New Roman" w:hAnsi="Times New Roman" w:cs="Times New Roman"/>
                <w:sz w:val="20"/>
                <w:szCs w:val="15"/>
              </w:rPr>
            </w:pPr>
            <w:r w:rsidRPr="00FC0432">
              <w:rPr>
                <w:rFonts w:ascii="Times New Roman" w:eastAsia="Times New Roman" w:hAnsi="Times New Roman" w:cs="Times New Roman"/>
                <w:sz w:val="20"/>
                <w:szCs w:val="15"/>
              </w:rPr>
              <w:t xml:space="preserve">R </w:t>
            </w:r>
            <w:r w:rsidR="00B527F3">
              <w:rPr>
                <w:rFonts w:ascii="Times New Roman" w:eastAsia="Times New Roman" w:hAnsi="Times New Roman" w:cs="Times New Roman"/>
                <w:sz w:val="20"/>
                <w:szCs w:val="15"/>
              </w:rPr>
              <w:br/>
            </w:r>
            <w:r w:rsidRPr="00FC0432">
              <w:rPr>
                <w:rFonts w:ascii="Times New Roman" w:eastAsia="Times New Roman" w:hAnsi="Times New Roman" w:cs="Times New Roman"/>
                <w:sz w:val="20"/>
                <w:szCs w:val="15"/>
              </w:rPr>
              <w:t xml:space="preserve">E </w:t>
            </w:r>
            <w:r w:rsidR="00B527F3">
              <w:rPr>
                <w:rFonts w:ascii="Times New Roman" w:eastAsia="Times New Roman" w:hAnsi="Times New Roman" w:cs="Times New Roman"/>
                <w:sz w:val="20"/>
                <w:szCs w:val="15"/>
              </w:rPr>
              <w:br/>
            </w:r>
            <w:r w:rsidRPr="00FC0432">
              <w:rPr>
                <w:rFonts w:ascii="Times New Roman" w:eastAsia="Times New Roman" w:hAnsi="Times New Roman" w:cs="Times New Roman"/>
                <w:sz w:val="20"/>
                <w:szCs w:val="15"/>
              </w:rPr>
              <w:t xml:space="preserve">T </w:t>
            </w:r>
            <w:r w:rsidR="00B527F3">
              <w:rPr>
                <w:rFonts w:ascii="Times New Roman" w:eastAsia="Times New Roman" w:hAnsi="Times New Roman" w:cs="Times New Roman"/>
                <w:sz w:val="20"/>
                <w:szCs w:val="15"/>
              </w:rPr>
              <w:br/>
            </w:r>
            <w:r w:rsidRPr="00FC0432">
              <w:rPr>
                <w:rFonts w:ascii="Times New Roman" w:eastAsia="Times New Roman" w:hAnsi="Times New Roman" w:cs="Times New Roman"/>
                <w:sz w:val="20"/>
                <w:szCs w:val="15"/>
              </w:rPr>
              <w:t xml:space="preserve">A </w:t>
            </w:r>
            <w:r w:rsidR="00B527F3">
              <w:rPr>
                <w:rFonts w:ascii="Times New Roman" w:eastAsia="Times New Roman" w:hAnsi="Times New Roman" w:cs="Times New Roman"/>
                <w:sz w:val="20"/>
                <w:szCs w:val="15"/>
              </w:rPr>
              <w:br/>
            </w:r>
            <w:r w:rsidRPr="00FC0432">
              <w:rPr>
                <w:rFonts w:ascii="Times New Roman" w:eastAsia="Times New Roman" w:hAnsi="Times New Roman" w:cs="Times New Roman"/>
                <w:sz w:val="20"/>
                <w:szCs w:val="15"/>
              </w:rPr>
              <w:t xml:space="preserve">I </w:t>
            </w:r>
            <w:r w:rsidR="00B527F3">
              <w:rPr>
                <w:rFonts w:ascii="Times New Roman" w:eastAsia="Times New Roman" w:hAnsi="Times New Roman" w:cs="Times New Roman"/>
                <w:sz w:val="20"/>
                <w:szCs w:val="15"/>
              </w:rPr>
              <w:br/>
            </w:r>
            <w:r w:rsidRPr="00FC0432">
              <w:rPr>
                <w:rFonts w:ascii="Times New Roman" w:eastAsia="Times New Roman" w:hAnsi="Times New Roman" w:cs="Times New Roman"/>
                <w:sz w:val="20"/>
                <w:szCs w:val="15"/>
              </w:rPr>
              <w:t xml:space="preserve">N </w:t>
            </w:r>
            <w:r w:rsidR="00B527F3">
              <w:rPr>
                <w:rFonts w:ascii="Times New Roman" w:eastAsia="Times New Roman" w:hAnsi="Times New Roman" w:cs="Times New Roman"/>
                <w:sz w:val="20"/>
                <w:szCs w:val="15"/>
              </w:rPr>
              <w:br/>
            </w:r>
            <w:r w:rsidRPr="00FC0432">
              <w:rPr>
                <w:rFonts w:ascii="Times New Roman" w:eastAsia="Times New Roman" w:hAnsi="Times New Roman" w:cs="Times New Roman"/>
                <w:sz w:val="20"/>
                <w:szCs w:val="15"/>
              </w:rPr>
              <w:t xml:space="preserve">E </w:t>
            </w:r>
            <w:r w:rsidR="00B527F3">
              <w:rPr>
                <w:rFonts w:ascii="Times New Roman" w:eastAsia="Times New Roman" w:hAnsi="Times New Roman" w:cs="Times New Roman"/>
                <w:sz w:val="20"/>
                <w:szCs w:val="15"/>
              </w:rPr>
              <w:br/>
            </w:r>
            <w:r w:rsidRPr="00FC0432">
              <w:rPr>
                <w:rFonts w:ascii="Times New Roman" w:eastAsia="Times New Roman" w:hAnsi="Times New Roman" w:cs="Times New Roman"/>
                <w:sz w:val="20"/>
                <w:szCs w:val="15"/>
              </w:rPr>
              <w:t>D</w:t>
            </w:r>
          </w:p>
        </w:tc>
        <w:tc>
          <w:tcPr>
            <w:tcW w:w="641" w:type="dxa"/>
            <w:shd w:val="clear" w:color="auto" w:fill="auto"/>
          </w:tcPr>
          <w:p w14:paraId="083C733A" w14:textId="77777777" w:rsidR="00540096" w:rsidRPr="00FC0432" w:rsidRDefault="00540096" w:rsidP="00FC0432">
            <w:pPr>
              <w:spacing w:before="40" w:after="120"/>
              <w:ind w:right="113"/>
              <w:rPr>
                <w:rFonts w:ascii="Times New Roman" w:eastAsia="Times New Roman" w:hAnsi="Times New Roman" w:cs="Times New Roman"/>
                <w:sz w:val="20"/>
                <w:szCs w:val="15"/>
              </w:rPr>
            </w:pPr>
            <w:r w:rsidRPr="00FC0432">
              <w:rPr>
                <w:rFonts w:ascii="Times New Roman" w:eastAsia="Times New Roman" w:hAnsi="Times New Roman" w:cs="Times New Roman"/>
                <w:sz w:val="20"/>
                <w:szCs w:val="15"/>
              </w:rPr>
              <w:t>1</w:t>
            </w:r>
          </w:p>
        </w:tc>
      </w:tr>
      <w:tr w:rsidR="00540096" w:rsidRPr="00FC0432" w14:paraId="19E6DA22" w14:textId="77777777" w:rsidTr="00FC0432">
        <w:tc>
          <w:tcPr>
            <w:tcW w:w="1064" w:type="dxa"/>
            <w:shd w:val="clear" w:color="auto" w:fill="auto"/>
          </w:tcPr>
          <w:p w14:paraId="03B7D010" w14:textId="77777777" w:rsidR="005570C6" w:rsidRPr="00FC0432" w:rsidRDefault="00540096" w:rsidP="00FC0432">
            <w:pPr>
              <w:spacing w:before="40" w:after="120"/>
              <w:ind w:right="113"/>
              <w:rPr>
                <w:rFonts w:ascii="Times New Roman" w:eastAsia="Times New Roman" w:hAnsi="Times New Roman" w:cs="Times New Roman"/>
                <w:sz w:val="20"/>
                <w:szCs w:val="15"/>
              </w:rPr>
            </w:pPr>
            <w:r w:rsidRPr="00FC0432">
              <w:rPr>
                <w:rFonts w:ascii="Times New Roman" w:eastAsia="Times New Roman" w:hAnsi="Times New Roman" w:cs="Times New Roman"/>
                <w:sz w:val="20"/>
                <w:szCs w:val="15"/>
              </w:rPr>
              <w:t>6.15.3.4.</w:t>
            </w:r>
          </w:p>
          <w:p w14:paraId="3DB59F9F" w14:textId="77777777" w:rsidR="00540096" w:rsidRPr="00FC0432" w:rsidRDefault="00540096" w:rsidP="00FC0432">
            <w:pPr>
              <w:spacing w:before="40" w:after="120"/>
              <w:ind w:right="113"/>
              <w:rPr>
                <w:rFonts w:ascii="Times New Roman" w:eastAsia="Times New Roman" w:hAnsi="Times New Roman" w:cs="Times New Roman"/>
                <w:sz w:val="20"/>
                <w:szCs w:val="15"/>
              </w:rPr>
            </w:pPr>
            <w:r w:rsidRPr="00FC0432">
              <w:rPr>
                <w:rFonts w:ascii="Times New Roman" w:eastAsia="Times New Roman" w:hAnsi="Times New Roman" w:cs="Times New Roman"/>
                <w:sz w:val="20"/>
                <w:szCs w:val="15"/>
              </w:rPr>
              <w:t>6.15.3.5.</w:t>
            </w:r>
          </w:p>
          <w:p w14:paraId="7BB97E3C" w14:textId="77777777" w:rsidR="005570C6" w:rsidRPr="00FC0432" w:rsidRDefault="00540096" w:rsidP="00FC0432">
            <w:pPr>
              <w:spacing w:before="40" w:after="120"/>
              <w:ind w:right="113"/>
              <w:rPr>
                <w:rFonts w:ascii="Times New Roman" w:eastAsia="Times New Roman" w:hAnsi="Times New Roman" w:cs="Times New Roman"/>
                <w:sz w:val="20"/>
                <w:szCs w:val="15"/>
              </w:rPr>
            </w:pPr>
            <w:r w:rsidRPr="00FC0432">
              <w:rPr>
                <w:rFonts w:ascii="Times New Roman" w:eastAsia="Times New Roman" w:hAnsi="Times New Roman" w:cs="Times New Roman"/>
                <w:sz w:val="20"/>
                <w:szCs w:val="15"/>
              </w:rPr>
              <w:t>6.15.3.6.</w:t>
            </w:r>
          </w:p>
          <w:p w14:paraId="162CBE15" w14:textId="77777777" w:rsidR="00540096" w:rsidRPr="00FC0432" w:rsidRDefault="00540096" w:rsidP="00FC0432">
            <w:pPr>
              <w:spacing w:before="40" w:after="120"/>
              <w:ind w:right="113"/>
              <w:rPr>
                <w:rFonts w:ascii="Times New Roman" w:eastAsia="Times New Roman" w:hAnsi="Times New Roman" w:cs="Times New Roman"/>
                <w:sz w:val="20"/>
                <w:szCs w:val="15"/>
              </w:rPr>
            </w:pPr>
            <w:r w:rsidRPr="00FC0432">
              <w:rPr>
                <w:rFonts w:ascii="Times New Roman" w:eastAsia="Times New Roman" w:hAnsi="Times New Roman" w:cs="Times New Roman"/>
                <w:sz w:val="20"/>
                <w:szCs w:val="15"/>
              </w:rPr>
              <w:t>6.15.3.7.</w:t>
            </w:r>
          </w:p>
        </w:tc>
        <w:tc>
          <w:tcPr>
            <w:tcW w:w="1600" w:type="dxa"/>
            <w:shd w:val="clear" w:color="auto" w:fill="auto"/>
          </w:tcPr>
          <w:p w14:paraId="4D84EFE3" w14:textId="77777777" w:rsidR="00540096" w:rsidRPr="00FC0432" w:rsidRDefault="00540096" w:rsidP="00FC0432">
            <w:pPr>
              <w:spacing w:before="40" w:after="120"/>
              <w:ind w:right="113"/>
              <w:rPr>
                <w:rFonts w:ascii="Times New Roman" w:eastAsia="Times New Roman" w:hAnsi="Times New Roman" w:cs="Times New Roman"/>
                <w:sz w:val="20"/>
                <w:szCs w:val="15"/>
              </w:rPr>
            </w:pPr>
            <w:r w:rsidRPr="00FC0432">
              <w:rPr>
                <w:rFonts w:ascii="Times New Roman" w:eastAsia="Times New Roman" w:hAnsi="Times New Roman" w:cs="Times New Roman"/>
                <w:sz w:val="20"/>
                <w:szCs w:val="15"/>
              </w:rPr>
              <w:t>Luminous transmittance Light diffusion</w:t>
            </w:r>
          </w:p>
          <w:p w14:paraId="7FF3C382" w14:textId="77777777" w:rsidR="00540096" w:rsidRPr="00FC0432" w:rsidRDefault="00540096" w:rsidP="00FC0432">
            <w:pPr>
              <w:spacing w:before="40" w:after="120"/>
              <w:ind w:right="113"/>
              <w:rPr>
                <w:rFonts w:ascii="Times New Roman" w:eastAsia="Times New Roman" w:hAnsi="Times New Roman" w:cs="Times New Roman"/>
                <w:sz w:val="20"/>
                <w:szCs w:val="15"/>
              </w:rPr>
            </w:pPr>
            <w:r w:rsidRPr="00FC0432">
              <w:rPr>
                <w:rFonts w:ascii="Times New Roman" w:eastAsia="Times New Roman" w:hAnsi="Times New Roman" w:cs="Times New Roman"/>
                <w:sz w:val="20"/>
                <w:szCs w:val="15"/>
              </w:rPr>
              <w:t>Recognition of signal lights</w:t>
            </w:r>
          </w:p>
          <w:p w14:paraId="45A04F95" w14:textId="77777777" w:rsidR="00540096" w:rsidRPr="00FC0432" w:rsidRDefault="00540096" w:rsidP="00FC0432">
            <w:pPr>
              <w:spacing w:before="40" w:after="120"/>
              <w:ind w:right="113"/>
              <w:rPr>
                <w:rFonts w:ascii="Times New Roman" w:eastAsia="Times New Roman" w:hAnsi="Times New Roman" w:cs="Times New Roman"/>
                <w:sz w:val="20"/>
                <w:szCs w:val="15"/>
              </w:rPr>
            </w:pPr>
            <w:r w:rsidRPr="00FC0432">
              <w:rPr>
                <w:rFonts w:ascii="Times New Roman" w:eastAsia="Times New Roman" w:hAnsi="Times New Roman" w:cs="Times New Roman"/>
                <w:sz w:val="20"/>
                <w:szCs w:val="15"/>
              </w:rPr>
              <w:t>Spectral transmittance</w:t>
            </w:r>
          </w:p>
        </w:tc>
        <w:tc>
          <w:tcPr>
            <w:tcW w:w="479" w:type="dxa"/>
            <w:shd w:val="clear" w:color="auto" w:fill="auto"/>
          </w:tcPr>
          <w:p w14:paraId="3219DCA0" w14:textId="77777777" w:rsidR="00540096" w:rsidRPr="00FC0432" w:rsidRDefault="00540096" w:rsidP="00FC0432">
            <w:pPr>
              <w:spacing w:before="40" w:after="120"/>
              <w:ind w:right="113"/>
              <w:rPr>
                <w:rFonts w:ascii="Times New Roman" w:eastAsia="Times New Roman" w:hAnsi="Times New Roman" w:cs="Times New Roman"/>
                <w:sz w:val="20"/>
                <w:szCs w:val="15"/>
              </w:rPr>
            </w:pPr>
            <w:r w:rsidRPr="00FC0432">
              <w:rPr>
                <w:rFonts w:ascii="Times New Roman" w:eastAsia="Times New Roman" w:hAnsi="Times New Roman" w:cs="Times New Roman"/>
                <w:sz w:val="20"/>
                <w:szCs w:val="15"/>
              </w:rPr>
              <w:t>X</w:t>
            </w:r>
          </w:p>
        </w:tc>
        <w:tc>
          <w:tcPr>
            <w:tcW w:w="586" w:type="dxa"/>
            <w:shd w:val="clear" w:color="auto" w:fill="auto"/>
          </w:tcPr>
          <w:p w14:paraId="2531A345" w14:textId="77777777" w:rsidR="00540096" w:rsidRPr="00FC0432" w:rsidRDefault="00540096" w:rsidP="00FC0432">
            <w:pPr>
              <w:spacing w:before="40" w:after="120"/>
              <w:ind w:right="113"/>
              <w:rPr>
                <w:rFonts w:ascii="Times New Roman" w:eastAsia="Times New Roman" w:hAnsi="Times New Roman" w:cs="Times New Roman"/>
                <w:sz w:val="20"/>
                <w:szCs w:val="15"/>
              </w:rPr>
            </w:pPr>
            <w:r w:rsidRPr="00FC0432">
              <w:rPr>
                <w:rFonts w:ascii="Times New Roman" w:eastAsia="Times New Roman" w:hAnsi="Times New Roman" w:cs="Times New Roman"/>
                <w:sz w:val="20"/>
                <w:szCs w:val="15"/>
              </w:rPr>
              <w:t>X</w:t>
            </w:r>
          </w:p>
        </w:tc>
        <w:tc>
          <w:tcPr>
            <w:tcW w:w="587" w:type="dxa"/>
            <w:shd w:val="clear" w:color="auto" w:fill="auto"/>
          </w:tcPr>
          <w:p w14:paraId="7C5149EE" w14:textId="77777777" w:rsidR="00540096" w:rsidRPr="00FC0432" w:rsidRDefault="00540096" w:rsidP="00FC0432">
            <w:pPr>
              <w:spacing w:before="40" w:after="120"/>
              <w:ind w:right="113"/>
              <w:rPr>
                <w:rFonts w:ascii="Times New Roman" w:eastAsia="Times New Roman" w:hAnsi="Times New Roman" w:cs="Times New Roman"/>
                <w:sz w:val="20"/>
                <w:szCs w:val="15"/>
              </w:rPr>
            </w:pPr>
            <w:r w:rsidRPr="00FC0432">
              <w:rPr>
                <w:rFonts w:ascii="Times New Roman" w:eastAsia="Times New Roman" w:hAnsi="Times New Roman" w:cs="Times New Roman"/>
                <w:sz w:val="20"/>
                <w:szCs w:val="15"/>
              </w:rPr>
              <w:t>X</w:t>
            </w:r>
          </w:p>
        </w:tc>
        <w:tc>
          <w:tcPr>
            <w:tcW w:w="584" w:type="dxa"/>
            <w:shd w:val="clear" w:color="auto" w:fill="auto"/>
          </w:tcPr>
          <w:p w14:paraId="558E34AF" w14:textId="77777777" w:rsidR="00540096" w:rsidRPr="00FC0432" w:rsidRDefault="00540096" w:rsidP="00FC0432">
            <w:pPr>
              <w:spacing w:before="40" w:after="120"/>
              <w:ind w:right="113"/>
              <w:rPr>
                <w:rFonts w:ascii="Times New Roman" w:hAnsi="Times New Roman" w:cs="Times New Roman"/>
                <w:sz w:val="20"/>
              </w:rPr>
            </w:pPr>
          </w:p>
        </w:tc>
        <w:tc>
          <w:tcPr>
            <w:tcW w:w="587" w:type="dxa"/>
            <w:shd w:val="clear" w:color="auto" w:fill="auto"/>
          </w:tcPr>
          <w:p w14:paraId="4B87F5EA" w14:textId="77777777" w:rsidR="00540096" w:rsidRPr="00FC0432" w:rsidRDefault="00540096" w:rsidP="00FC0432">
            <w:pPr>
              <w:spacing w:before="40" w:after="120"/>
              <w:ind w:right="113"/>
              <w:rPr>
                <w:rFonts w:ascii="Times New Roman" w:hAnsi="Times New Roman" w:cs="Times New Roman"/>
                <w:sz w:val="20"/>
              </w:rPr>
            </w:pPr>
          </w:p>
        </w:tc>
        <w:tc>
          <w:tcPr>
            <w:tcW w:w="533" w:type="dxa"/>
            <w:shd w:val="clear" w:color="auto" w:fill="auto"/>
          </w:tcPr>
          <w:p w14:paraId="39F1F1C4" w14:textId="77777777" w:rsidR="00540096" w:rsidRPr="00FC0432" w:rsidRDefault="00540096" w:rsidP="00FC0432">
            <w:pPr>
              <w:spacing w:before="40" w:after="120"/>
              <w:ind w:right="113"/>
              <w:rPr>
                <w:rFonts w:ascii="Times New Roman" w:hAnsi="Times New Roman" w:cs="Times New Roman"/>
                <w:sz w:val="20"/>
              </w:rPr>
            </w:pPr>
          </w:p>
        </w:tc>
        <w:tc>
          <w:tcPr>
            <w:tcW w:w="534" w:type="dxa"/>
            <w:vMerge/>
            <w:shd w:val="clear" w:color="auto" w:fill="auto"/>
          </w:tcPr>
          <w:p w14:paraId="11D4CB4A" w14:textId="77777777" w:rsidR="00540096" w:rsidRPr="00FC0432" w:rsidRDefault="00540096" w:rsidP="00FC0432">
            <w:pPr>
              <w:spacing w:before="40" w:after="120"/>
              <w:ind w:right="113"/>
              <w:rPr>
                <w:rFonts w:ascii="Times New Roman" w:hAnsi="Times New Roman" w:cs="Times New Roman"/>
                <w:sz w:val="20"/>
              </w:rPr>
            </w:pPr>
          </w:p>
        </w:tc>
        <w:tc>
          <w:tcPr>
            <w:tcW w:w="530" w:type="dxa"/>
            <w:shd w:val="clear" w:color="auto" w:fill="auto"/>
          </w:tcPr>
          <w:p w14:paraId="2B879C9E" w14:textId="77777777" w:rsidR="00540096" w:rsidRPr="00FC0432" w:rsidRDefault="00540096" w:rsidP="00FC0432">
            <w:pPr>
              <w:spacing w:before="40" w:after="120"/>
              <w:ind w:right="113"/>
              <w:rPr>
                <w:rFonts w:ascii="Times New Roman" w:hAnsi="Times New Roman" w:cs="Times New Roman"/>
                <w:sz w:val="20"/>
              </w:rPr>
            </w:pPr>
          </w:p>
        </w:tc>
        <w:tc>
          <w:tcPr>
            <w:tcW w:w="535" w:type="dxa"/>
            <w:shd w:val="clear" w:color="auto" w:fill="auto"/>
          </w:tcPr>
          <w:p w14:paraId="0C901EDC" w14:textId="77777777" w:rsidR="00540096" w:rsidRPr="00FC0432" w:rsidRDefault="00540096" w:rsidP="00FC0432">
            <w:pPr>
              <w:spacing w:before="40" w:after="120"/>
              <w:ind w:right="113"/>
              <w:rPr>
                <w:rFonts w:ascii="Times New Roman" w:hAnsi="Times New Roman" w:cs="Times New Roman"/>
                <w:sz w:val="20"/>
              </w:rPr>
            </w:pPr>
          </w:p>
        </w:tc>
        <w:tc>
          <w:tcPr>
            <w:tcW w:w="529" w:type="dxa"/>
            <w:shd w:val="clear" w:color="auto" w:fill="auto"/>
          </w:tcPr>
          <w:p w14:paraId="0FFCA003" w14:textId="77777777" w:rsidR="00540096" w:rsidRPr="00FC0432" w:rsidRDefault="00540096" w:rsidP="00FC0432">
            <w:pPr>
              <w:spacing w:before="40" w:after="120"/>
              <w:ind w:right="113"/>
              <w:rPr>
                <w:rFonts w:ascii="Times New Roman" w:hAnsi="Times New Roman" w:cs="Times New Roman"/>
                <w:sz w:val="20"/>
              </w:rPr>
            </w:pPr>
          </w:p>
        </w:tc>
        <w:tc>
          <w:tcPr>
            <w:tcW w:w="587" w:type="dxa"/>
            <w:vMerge/>
            <w:shd w:val="clear" w:color="auto" w:fill="auto"/>
          </w:tcPr>
          <w:p w14:paraId="69934E81" w14:textId="77777777" w:rsidR="00540096" w:rsidRPr="00FC0432" w:rsidRDefault="00540096" w:rsidP="00FC0432">
            <w:pPr>
              <w:spacing w:before="40" w:after="120"/>
              <w:ind w:right="113"/>
              <w:rPr>
                <w:rFonts w:ascii="Times New Roman" w:hAnsi="Times New Roman" w:cs="Times New Roman"/>
                <w:sz w:val="20"/>
              </w:rPr>
            </w:pPr>
          </w:p>
        </w:tc>
        <w:tc>
          <w:tcPr>
            <w:tcW w:w="641" w:type="dxa"/>
            <w:shd w:val="clear" w:color="auto" w:fill="auto"/>
          </w:tcPr>
          <w:p w14:paraId="5337ACA3" w14:textId="77777777" w:rsidR="00540096" w:rsidRPr="00FC0432" w:rsidRDefault="00540096" w:rsidP="00FC0432">
            <w:pPr>
              <w:spacing w:before="40" w:after="120"/>
              <w:ind w:right="113"/>
              <w:rPr>
                <w:rFonts w:ascii="Times New Roman" w:eastAsia="Times New Roman" w:hAnsi="Times New Roman" w:cs="Times New Roman"/>
                <w:sz w:val="20"/>
                <w:szCs w:val="15"/>
              </w:rPr>
            </w:pPr>
            <w:r w:rsidRPr="00FC0432">
              <w:rPr>
                <w:rFonts w:ascii="Times New Roman" w:eastAsia="Times New Roman" w:hAnsi="Times New Roman" w:cs="Times New Roman"/>
                <w:sz w:val="20"/>
                <w:szCs w:val="15"/>
              </w:rPr>
              <w:t>3</w:t>
            </w:r>
          </w:p>
        </w:tc>
      </w:tr>
      <w:tr w:rsidR="00540096" w:rsidRPr="00FC0432" w14:paraId="46505A70" w14:textId="77777777" w:rsidTr="00FC0432">
        <w:tc>
          <w:tcPr>
            <w:tcW w:w="1064" w:type="dxa"/>
            <w:shd w:val="clear" w:color="auto" w:fill="auto"/>
          </w:tcPr>
          <w:p w14:paraId="484B19ED" w14:textId="77777777" w:rsidR="00540096" w:rsidRPr="00FC0432" w:rsidRDefault="00540096" w:rsidP="00FC0432">
            <w:pPr>
              <w:spacing w:before="40" w:after="120"/>
              <w:ind w:right="113"/>
              <w:rPr>
                <w:rFonts w:ascii="Times New Roman" w:eastAsia="Times New Roman" w:hAnsi="Times New Roman" w:cs="Times New Roman"/>
                <w:sz w:val="20"/>
                <w:szCs w:val="15"/>
              </w:rPr>
            </w:pPr>
            <w:r w:rsidRPr="00FC0432">
              <w:rPr>
                <w:rFonts w:ascii="Times New Roman" w:eastAsia="Times New Roman" w:hAnsi="Times New Roman" w:cs="Times New Roman"/>
                <w:sz w:val="20"/>
                <w:szCs w:val="15"/>
              </w:rPr>
              <w:t>6.15.3.8.</w:t>
            </w:r>
          </w:p>
        </w:tc>
        <w:tc>
          <w:tcPr>
            <w:tcW w:w="1600" w:type="dxa"/>
            <w:shd w:val="clear" w:color="auto" w:fill="auto"/>
          </w:tcPr>
          <w:p w14:paraId="042E6F32" w14:textId="77777777" w:rsidR="00540096" w:rsidRPr="00FC0432" w:rsidRDefault="00540096" w:rsidP="00FC0432">
            <w:pPr>
              <w:spacing w:before="40" w:after="120"/>
              <w:ind w:right="113"/>
              <w:rPr>
                <w:rFonts w:ascii="Times New Roman" w:eastAsia="Times New Roman" w:hAnsi="Times New Roman" w:cs="Times New Roman"/>
                <w:sz w:val="20"/>
                <w:szCs w:val="15"/>
              </w:rPr>
            </w:pPr>
            <w:r w:rsidRPr="00FC0432">
              <w:rPr>
                <w:rFonts w:ascii="Times New Roman" w:eastAsia="Times New Roman" w:hAnsi="Times New Roman" w:cs="Times New Roman"/>
                <w:sz w:val="20"/>
                <w:szCs w:val="15"/>
              </w:rPr>
              <w:t>Refractive powers</w:t>
            </w:r>
          </w:p>
        </w:tc>
        <w:tc>
          <w:tcPr>
            <w:tcW w:w="479" w:type="dxa"/>
            <w:shd w:val="clear" w:color="auto" w:fill="auto"/>
          </w:tcPr>
          <w:p w14:paraId="046C7954" w14:textId="77777777" w:rsidR="00540096" w:rsidRPr="00FC0432" w:rsidRDefault="00540096" w:rsidP="00FC0432">
            <w:pPr>
              <w:spacing w:before="40" w:after="120"/>
              <w:ind w:right="113"/>
              <w:rPr>
                <w:rFonts w:ascii="Times New Roman" w:hAnsi="Times New Roman" w:cs="Times New Roman"/>
                <w:sz w:val="20"/>
              </w:rPr>
            </w:pPr>
          </w:p>
        </w:tc>
        <w:tc>
          <w:tcPr>
            <w:tcW w:w="586" w:type="dxa"/>
            <w:shd w:val="clear" w:color="auto" w:fill="auto"/>
          </w:tcPr>
          <w:p w14:paraId="50774CC7" w14:textId="77777777" w:rsidR="00540096" w:rsidRPr="00FC0432" w:rsidRDefault="00540096" w:rsidP="00FC0432">
            <w:pPr>
              <w:spacing w:before="40" w:after="120"/>
              <w:ind w:right="113"/>
              <w:rPr>
                <w:rFonts w:ascii="Times New Roman" w:hAnsi="Times New Roman" w:cs="Times New Roman"/>
                <w:sz w:val="20"/>
              </w:rPr>
            </w:pPr>
          </w:p>
        </w:tc>
        <w:tc>
          <w:tcPr>
            <w:tcW w:w="587" w:type="dxa"/>
            <w:shd w:val="clear" w:color="auto" w:fill="auto"/>
          </w:tcPr>
          <w:p w14:paraId="0BC95027" w14:textId="77777777" w:rsidR="00540096" w:rsidRPr="00FC0432" w:rsidRDefault="00540096" w:rsidP="00FC0432">
            <w:pPr>
              <w:spacing w:before="40" w:after="120"/>
              <w:ind w:right="113"/>
              <w:rPr>
                <w:rFonts w:ascii="Times New Roman" w:hAnsi="Times New Roman" w:cs="Times New Roman"/>
                <w:sz w:val="20"/>
              </w:rPr>
            </w:pPr>
          </w:p>
        </w:tc>
        <w:tc>
          <w:tcPr>
            <w:tcW w:w="584" w:type="dxa"/>
            <w:shd w:val="clear" w:color="auto" w:fill="auto"/>
          </w:tcPr>
          <w:p w14:paraId="4514A430" w14:textId="77777777" w:rsidR="00540096" w:rsidRPr="00FC0432" w:rsidRDefault="00540096" w:rsidP="00FC0432">
            <w:pPr>
              <w:spacing w:before="40" w:after="120"/>
              <w:ind w:right="113"/>
              <w:rPr>
                <w:rFonts w:ascii="Times New Roman" w:eastAsia="Times New Roman" w:hAnsi="Times New Roman" w:cs="Times New Roman"/>
                <w:sz w:val="20"/>
                <w:szCs w:val="15"/>
              </w:rPr>
            </w:pPr>
            <w:r w:rsidRPr="00FC0432">
              <w:rPr>
                <w:rFonts w:ascii="Times New Roman" w:eastAsia="Times New Roman" w:hAnsi="Times New Roman" w:cs="Times New Roman"/>
                <w:sz w:val="20"/>
                <w:szCs w:val="15"/>
              </w:rPr>
              <w:t>X</w:t>
            </w:r>
          </w:p>
        </w:tc>
        <w:tc>
          <w:tcPr>
            <w:tcW w:w="587" w:type="dxa"/>
            <w:shd w:val="clear" w:color="auto" w:fill="auto"/>
          </w:tcPr>
          <w:p w14:paraId="43EB8BDF" w14:textId="77777777" w:rsidR="00540096" w:rsidRPr="00FC0432" w:rsidRDefault="00540096" w:rsidP="00FC0432">
            <w:pPr>
              <w:spacing w:before="40" w:after="120"/>
              <w:ind w:right="113"/>
              <w:rPr>
                <w:rFonts w:ascii="Times New Roman" w:eastAsia="Times New Roman" w:hAnsi="Times New Roman" w:cs="Times New Roman"/>
                <w:sz w:val="20"/>
                <w:szCs w:val="15"/>
              </w:rPr>
            </w:pPr>
            <w:r w:rsidRPr="00FC0432">
              <w:rPr>
                <w:rFonts w:ascii="Times New Roman" w:eastAsia="Times New Roman" w:hAnsi="Times New Roman" w:cs="Times New Roman"/>
                <w:sz w:val="20"/>
                <w:szCs w:val="15"/>
              </w:rPr>
              <w:t>X</w:t>
            </w:r>
          </w:p>
        </w:tc>
        <w:tc>
          <w:tcPr>
            <w:tcW w:w="533" w:type="dxa"/>
            <w:shd w:val="clear" w:color="auto" w:fill="auto"/>
          </w:tcPr>
          <w:p w14:paraId="3E61B9F6" w14:textId="77777777" w:rsidR="00540096" w:rsidRPr="00FC0432" w:rsidRDefault="00540096" w:rsidP="00FC0432">
            <w:pPr>
              <w:spacing w:before="40" w:after="120"/>
              <w:ind w:right="113"/>
              <w:rPr>
                <w:rFonts w:ascii="Times New Roman" w:eastAsia="Times New Roman" w:hAnsi="Times New Roman" w:cs="Times New Roman"/>
                <w:sz w:val="20"/>
                <w:szCs w:val="15"/>
              </w:rPr>
            </w:pPr>
            <w:r w:rsidRPr="00FC0432">
              <w:rPr>
                <w:rFonts w:ascii="Times New Roman" w:eastAsia="Times New Roman" w:hAnsi="Times New Roman" w:cs="Times New Roman"/>
                <w:sz w:val="20"/>
                <w:szCs w:val="15"/>
              </w:rPr>
              <w:t>X</w:t>
            </w:r>
          </w:p>
        </w:tc>
        <w:tc>
          <w:tcPr>
            <w:tcW w:w="534" w:type="dxa"/>
            <w:vMerge/>
            <w:shd w:val="clear" w:color="auto" w:fill="auto"/>
          </w:tcPr>
          <w:p w14:paraId="4627E4F0" w14:textId="77777777" w:rsidR="00540096" w:rsidRPr="00FC0432" w:rsidRDefault="00540096" w:rsidP="00FC0432">
            <w:pPr>
              <w:spacing w:before="40" w:after="120"/>
              <w:ind w:right="113"/>
              <w:rPr>
                <w:rFonts w:ascii="Times New Roman" w:hAnsi="Times New Roman" w:cs="Times New Roman"/>
                <w:sz w:val="20"/>
              </w:rPr>
            </w:pPr>
          </w:p>
        </w:tc>
        <w:tc>
          <w:tcPr>
            <w:tcW w:w="530" w:type="dxa"/>
            <w:shd w:val="clear" w:color="auto" w:fill="auto"/>
          </w:tcPr>
          <w:p w14:paraId="0386AB79" w14:textId="77777777" w:rsidR="00540096" w:rsidRPr="00FC0432" w:rsidRDefault="00540096" w:rsidP="00FC0432">
            <w:pPr>
              <w:spacing w:before="40" w:after="120"/>
              <w:ind w:right="113"/>
              <w:rPr>
                <w:rFonts w:ascii="Times New Roman" w:hAnsi="Times New Roman" w:cs="Times New Roman"/>
                <w:sz w:val="20"/>
              </w:rPr>
            </w:pPr>
          </w:p>
        </w:tc>
        <w:tc>
          <w:tcPr>
            <w:tcW w:w="535" w:type="dxa"/>
            <w:shd w:val="clear" w:color="auto" w:fill="auto"/>
          </w:tcPr>
          <w:p w14:paraId="606D0417" w14:textId="77777777" w:rsidR="00540096" w:rsidRPr="00FC0432" w:rsidRDefault="00540096" w:rsidP="00FC0432">
            <w:pPr>
              <w:spacing w:before="40" w:after="120"/>
              <w:ind w:right="113"/>
              <w:rPr>
                <w:rFonts w:ascii="Times New Roman" w:hAnsi="Times New Roman" w:cs="Times New Roman"/>
                <w:sz w:val="20"/>
              </w:rPr>
            </w:pPr>
          </w:p>
        </w:tc>
        <w:tc>
          <w:tcPr>
            <w:tcW w:w="529" w:type="dxa"/>
            <w:shd w:val="clear" w:color="auto" w:fill="auto"/>
          </w:tcPr>
          <w:p w14:paraId="5142DCF7" w14:textId="77777777" w:rsidR="00540096" w:rsidRPr="00FC0432" w:rsidRDefault="00540096" w:rsidP="00FC0432">
            <w:pPr>
              <w:spacing w:before="40" w:after="120"/>
              <w:ind w:right="113"/>
              <w:rPr>
                <w:rFonts w:ascii="Times New Roman" w:hAnsi="Times New Roman" w:cs="Times New Roman"/>
                <w:sz w:val="20"/>
              </w:rPr>
            </w:pPr>
          </w:p>
        </w:tc>
        <w:tc>
          <w:tcPr>
            <w:tcW w:w="587" w:type="dxa"/>
            <w:vMerge/>
            <w:shd w:val="clear" w:color="auto" w:fill="auto"/>
          </w:tcPr>
          <w:p w14:paraId="0D23DE2E" w14:textId="77777777" w:rsidR="00540096" w:rsidRPr="00FC0432" w:rsidRDefault="00540096" w:rsidP="00FC0432">
            <w:pPr>
              <w:spacing w:before="40" w:after="120"/>
              <w:ind w:right="113"/>
              <w:rPr>
                <w:rFonts w:ascii="Times New Roman" w:hAnsi="Times New Roman" w:cs="Times New Roman"/>
                <w:sz w:val="20"/>
              </w:rPr>
            </w:pPr>
          </w:p>
        </w:tc>
        <w:tc>
          <w:tcPr>
            <w:tcW w:w="641" w:type="dxa"/>
            <w:shd w:val="clear" w:color="auto" w:fill="auto"/>
          </w:tcPr>
          <w:p w14:paraId="340F3426" w14:textId="77777777" w:rsidR="00540096" w:rsidRPr="00FC0432" w:rsidRDefault="00540096" w:rsidP="00FC0432">
            <w:pPr>
              <w:spacing w:before="40" w:after="120"/>
              <w:ind w:right="113"/>
              <w:rPr>
                <w:rFonts w:ascii="Times New Roman" w:eastAsia="Times New Roman" w:hAnsi="Times New Roman" w:cs="Times New Roman"/>
                <w:sz w:val="20"/>
                <w:szCs w:val="15"/>
              </w:rPr>
            </w:pPr>
            <w:r w:rsidRPr="00FC0432">
              <w:rPr>
                <w:rFonts w:ascii="Times New Roman" w:eastAsia="Times New Roman" w:hAnsi="Times New Roman" w:cs="Times New Roman"/>
                <w:sz w:val="20"/>
                <w:szCs w:val="15"/>
              </w:rPr>
              <w:t>3</w:t>
            </w:r>
          </w:p>
        </w:tc>
      </w:tr>
      <w:tr w:rsidR="00540096" w:rsidRPr="00FC0432" w14:paraId="38500A5F" w14:textId="77777777" w:rsidTr="00FC0432">
        <w:tc>
          <w:tcPr>
            <w:tcW w:w="1064" w:type="dxa"/>
            <w:shd w:val="clear" w:color="auto" w:fill="auto"/>
          </w:tcPr>
          <w:p w14:paraId="13AA6337" w14:textId="77777777" w:rsidR="00540096" w:rsidRPr="00FC0432" w:rsidRDefault="00540096" w:rsidP="00FC0432">
            <w:pPr>
              <w:spacing w:before="40" w:after="120"/>
              <w:ind w:right="113"/>
              <w:rPr>
                <w:rFonts w:ascii="Times New Roman" w:eastAsia="Times New Roman" w:hAnsi="Times New Roman" w:cs="Times New Roman"/>
                <w:sz w:val="20"/>
                <w:szCs w:val="15"/>
              </w:rPr>
            </w:pPr>
            <w:r w:rsidRPr="00FC0432">
              <w:rPr>
                <w:rFonts w:ascii="Times New Roman" w:eastAsia="Times New Roman" w:hAnsi="Times New Roman" w:cs="Times New Roman"/>
                <w:sz w:val="20"/>
                <w:szCs w:val="15"/>
              </w:rPr>
              <w:t>6.15.3.9.</w:t>
            </w:r>
          </w:p>
        </w:tc>
        <w:tc>
          <w:tcPr>
            <w:tcW w:w="1600" w:type="dxa"/>
            <w:shd w:val="clear" w:color="auto" w:fill="auto"/>
          </w:tcPr>
          <w:p w14:paraId="0AACF75F" w14:textId="77777777" w:rsidR="00540096" w:rsidRPr="00FC0432" w:rsidRDefault="00540096" w:rsidP="00FC0432">
            <w:pPr>
              <w:spacing w:before="40" w:after="120"/>
              <w:ind w:right="113"/>
              <w:rPr>
                <w:rFonts w:ascii="Times New Roman" w:eastAsia="Times New Roman" w:hAnsi="Times New Roman" w:cs="Times New Roman"/>
                <w:sz w:val="20"/>
                <w:szCs w:val="15"/>
              </w:rPr>
            </w:pPr>
            <w:r w:rsidRPr="00FC0432">
              <w:rPr>
                <w:rFonts w:ascii="Times New Roman" w:eastAsia="Times New Roman" w:hAnsi="Times New Roman" w:cs="Times New Roman"/>
                <w:sz w:val="20"/>
                <w:szCs w:val="15"/>
              </w:rPr>
              <w:t>Mist retardant visor (optional)</w:t>
            </w:r>
          </w:p>
        </w:tc>
        <w:tc>
          <w:tcPr>
            <w:tcW w:w="479" w:type="dxa"/>
            <w:shd w:val="clear" w:color="auto" w:fill="auto"/>
          </w:tcPr>
          <w:p w14:paraId="289AA871" w14:textId="77777777" w:rsidR="00540096" w:rsidRPr="00FC0432" w:rsidRDefault="00540096" w:rsidP="00FC0432">
            <w:pPr>
              <w:spacing w:before="40" w:after="120"/>
              <w:ind w:right="113"/>
              <w:rPr>
                <w:rFonts w:ascii="Times New Roman" w:hAnsi="Times New Roman" w:cs="Times New Roman"/>
                <w:sz w:val="20"/>
              </w:rPr>
            </w:pPr>
          </w:p>
        </w:tc>
        <w:tc>
          <w:tcPr>
            <w:tcW w:w="586" w:type="dxa"/>
            <w:shd w:val="clear" w:color="auto" w:fill="auto"/>
          </w:tcPr>
          <w:p w14:paraId="503CC1FA" w14:textId="77777777" w:rsidR="00540096" w:rsidRPr="00FC0432" w:rsidRDefault="00540096" w:rsidP="00FC0432">
            <w:pPr>
              <w:spacing w:before="40" w:after="120"/>
              <w:ind w:right="113"/>
              <w:rPr>
                <w:rFonts w:ascii="Times New Roman" w:hAnsi="Times New Roman" w:cs="Times New Roman"/>
                <w:sz w:val="20"/>
              </w:rPr>
            </w:pPr>
          </w:p>
        </w:tc>
        <w:tc>
          <w:tcPr>
            <w:tcW w:w="587" w:type="dxa"/>
            <w:shd w:val="clear" w:color="auto" w:fill="auto"/>
          </w:tcPr>
          <w:p w14:paraId="45EA863C" w14:textId="77777777" w:rsidR="00540096" w:rsidRPr="00FC0432" w:rsidRDefault="00540096" w:rsidP="00FC0432">
            <w:pPr>
              <w:spacing w:before="40" w:after="120"/>
              <w:ind w:right="113"/>
              <w:rPr>
                <w:rFonts w:ascii="Times New Roman" w:hAnsi="Times New Roman" w:cs="Times New Roman"/>
                <w:sz w:val="20"/>
              </w:rPr>
            </w:pPr>
          </w:p>
        </w:tc>
        <w:tc>
          <w:tcPr>
            <w:tcW w:w="584" w:type="dxa"/>
            <w:shd w:val="clear" w:color="auto" w:fill="auto"/>
          </w:tcPr>
          <w:p w14:paraId="512C93A6" w14:textId="77777777" w:rsidR="00540096" w:rsidRPr="00FC0432" w:rsidRDefault="00540096" w:rsidP="00FC0432">
            <w:pPr>
              <w:spacing w:before="40" w:after="120"/>
              <w:ind w:right="113"/>
              <w:rPr>
                <w:rFonts w:ascii="Times New Roman" w:hAnsi="Times New Roman" w:cs="Times New Roman"/>
                <w:sz w:val="20"/>
              </w:rPr>
            </w:pPr>
          </w:p>
        </w:tc>
        <w:tc>
          <w:tcPr>
            <w:tcW w:w="587" w:type="dxa"/>
            <w:shd w:val="clear" w:color="auto" w:fill="auto"/>
          </w:tcPr>
          <w:p w14:paraId="362917B4" w14:textId="77777777" w:rsidR="00540096" w:rsidRPr="00FC0432" w:rsidRDefault="00540096" w:rsidP="00FC0432">
            <w:pPr>
              <w:spacing w:before="40" w:after="120"/>
              <w:ind w:right="113"/>
              <w:rPr>
                <w:rFonts w:ascii="Times New Roman" w:hAnsi="Times New Roman" w:cs="Times New Roman"/>
                <w:sz w:val="20"/>
              </w:rPr>
            </w:pPr>
          </w:p>
        </w:tc>
        <w:tc>
          <w:tcPr>
            <w:tcW w:w="533" w:type="dxa"/>
            <w:shd w:val="clear" w:color="auto" w:fill="auto"/>
          </w:tcPr>
          <w:p w14:paraId="617F2A68" w14:textId="77777777" w:rsidR="00540096" w:rsidRPr="00FC0432" w:rsidRDefault="00540096" w:rsidP="00FC0432">
            <w:pPr>
              <w:spacing w:before="40" w:after="120"/>
              <w:ind w:right="113"/>
              <w:rPr>
                <w:rFonts w:ascii="Times New Roman" w:hAnsi="Times New Roman" w:cs="Times New Roman"/>
                <w:sz w:val="20"/>
              </w:rPr>
            </w:pPr>
          </w:p>
        </w:tc>
        <w:tc>
          <w:tcPr>
            <w:tcW w:w="534" w:type="dxa"/>
            <w:vMerge/>
            <w:shd w:val="clear" w:color="auto" w:fill="auto"/>
          </w:tcPr>
          <w:p w14:paraId="668AC5B3" w14:textId="77777777" w:rsidR="00540096" w:rsidRPr="00FC0432" w:rsidRDefault="00540096" w:rsidP="00FC0432">
            <w:pPr>
              <w:spacing w:before="40" w:after="120"/>
              <w:ind w:right="113"/>
              <w:rPr>
                <w:rFonts w:ascii="Times New Roman" w:hAnsi="Times New Roman" w:cs="Times New Roman"/>
                <w:sz w:val="20"/>
              </w:rPr>
            </w:pPr>
          </w:p>
        </w:tc>
        <w:tc>
          <w:tcPr>
            <w:tcW w:w="530" w:type="dxa"/>
            <w:shd w:val="clear" w:color="auto" w:fill="auto"/>
          </w:tcPr>
          <w:p w14:paraId="74CF4FC5" w14:textId="77777777" w:rsidR="00540096" w:rsidRPr="00FC0432" w:rsidRDefault="00540096" w:rsidP="00FC0432">
            <w:pPr>
              <w:spacing w:before="40" w:after="120"/>
              <w:ind w:right="113"/>
              <w:rPr>
                <w:rFonts w:ascii="Times New Roman" w:eastAsia="Times New Roman" w:hAnsi="Times New Roman" w:cs="Times New Roman"/>
                <w:sz w:val="20"/>
                <w:szCs w:val="15"/>
              </w:rPr>
            </w:pPr>
            <w:r w:rsidRPr="00FC0432">
              <w:rPr>
                <w:rFonts w:ascii="Times New Roman" w:eastAsia="Times New Roman" w:hAnsi="Times New Roman" w:cs="Times New Roman"/>
                <w:sz w:val="20"/>
                <w:szCs w:val="15"/>
              </w:rPr>
              <w:t>X</w:t>
            </w:r>
          </w:p>
        </w:tc>
        <w:tc>
          <w:tcPr>
            <w:tcW w:w="535" w:type="dxa"/>
            <w:shd w:val="clear" w:color="auto" w:fill="auto"/>
          </w:tcPr>
          <w:p w14:paraId="50344069" w14:textId="77777777" w:rsidR="00540096" w:rsidRPr="00FC0432" w:rsidRDefault="00540096" w:rsidP="00FC0432">
            <w:pPr>
              <w:spacing w:before="40" w:after="120"/>
              <w:ind w:right="113"/>
              <w:rPr>
                <w:rFonts w:ascii="Times New Roman" w:eastAsia="Times New Roman" w:hAnsi="Times New Roman" w:cs="Times New Roman"/>
                <w:sz w:val="20"/>
                <w:szCs w:val="15"/>
              </w:rPr>
            </w:pPr>
            <w:r w:rsidRPr="00FC0432">
              <w:rPr>
                <w:rFonts w:ascii="Times New Roman" w:eastAsia="Times New Roman" w:hAnsi="Times New Roman" w:cs="Times New Roman"/>
                <w:sz w:val="20"/>
                <w:szCs w:val="15"/>
              </w:rPr>
              <w:t>X</w:t>
            </w:r>
          </w:p>
        </w:tc>
        <w:tc>
          <w:tcPr>
            <w:tcW w:w="529" w:type="dxa"/>
            <w:shd w:val="clear" w:color="auto" w:fill="auto"/>
          </w:tcPr>
          <w:p w14:paraId="7F97E21E" w14:textId="77777777" w:rsidR="00540096" w:rsidRPr="00FC0432" w:rsidRDefault="00540096" w:rsidP="00FC0432">
            <w:pPr>
              <w:spacing w:before="40" w:after="120"/>
              <w:ind w:right="113"/>
              <w:rPr>
                <w:rFonts w:ascii="Times New Roman" w:eastAsia="Times New Roman" w:hAnsi="Times New Roman" w:cs="Times New Roman"/>
                <w:sz w:val="20"/>
                <w:szCs w:val="15"/>
              </w:rPr>
            </w:pPr>
            <w:r w:rsidRPr="00FC0432">
              <w:rPr>
                <w:rFonts w:ascii="Times New Roman" w:eastAsia="Times New Roman" w:hAnsi="Times New Roman" w:cs="Times New Roman"/>
                <w:sz w:val="20"/>
                <w:szCs w:val="15"/>
              </w:rPr>
              <w:t>X</w:t>
            </w:r>
          </w:p>
        </w:tc>
        <w:tc>
          <w:tcPr>
            <w:tcW w:w="587" w:type="dxa"/>
            <w:vMerge/>
            <w:shd w:val="clear" w:color="auto" w:fill="auto"/>
          </w:tcPr>
          <w:p w14:paraId="00CAA146" w14:textId="77777777" w:rsidR="00540096" w:rsidRPr="00FC0432" w:rsidRDefault="00540096" w:rsidP="00FC0432">
            <w:pPr>
              <w:spacing w:before="40" w:after="120"/>
              <w:ind w:right="113"/>
              <w:rPr>
                <w:rFonts w:ascii="Times New Roman" w:hAnsi="Times New Roman" w:cs="Times New Roman"/>
                <w:sz w:val="20"/>
              </w:rPr>
            </w:pPr>
          </w:p>
        </w:tc>
        <w:tc>
          <w:tcPr>
            <w:tcW w:w="641" w:type="dxa"/>
            <w:shd w:val="clear" w:color="auto" w:fill="auto"/>
          </w:tcPr>
          <w:p w14:paraId="78999E04" w14:textId="77777777" w:rsidR="00540096" w:rsidRPr="00FC0432" w:rsidRDefault="00540096" w:rsidP="00FC0432">
            <w:pPr>
              <w:spacing w:before="40" w:after="120"/>
              <w:ind w:right="113"/>
              <w:rPr>
                <w:rFonts w:ascii="Times New Roman" w:eastAsia="Times New Roman" w:hAnsi="Times New Roman" w:cs="Times New Roman"/>
                <w:sz w:val="20"/>
                <w:szCs w:val="15"/>
              </w:rPr>
            </w:pPr>
            <w:r w:rsidRPr="00FC0432">
              <w:rPr>
                <w:rFonts w:ascii="Times New Roman" w:eastAsia="Times New Roman" w:hAnsi="Times New Roman" w:cs="Times New Roman"/>
                <w:sz w:val="20"/>
                <w:szCs w:val="15"/>
              </w:rPr>
              <w:t>3</w:t>
            </w:r>
          </w:p>
        </w:tc>
      </w:tr>
      <w:tr w:rsidR="00540096" w:rsidRPr="00FC0432" w14:paraId="66C568E3" w14:textId="77777777" w:rsidTr="00FC0432">
        <w:tc>
          <w:tcPr>
            <w:tcW w:w="1064" w:type="dxa"/>
            <w:shd w:val="clear" w:color="auto" w:fill="auto"/>
          </w:tcPr>
          <w:p w14:paraId="71AABABF" w14:textId="77777777" w:rsidR="00540096" w:rsidRPr="00FC0432" w:rsidRDefault="00540096" w:rsidP="00FC0432">
            <w:pPr>
              <w:spacing w:before="40" w:after="120"/>
              <w:ind w:right="113"/>
              <w:rPr>
                <w:rFonts w:ascii="Times New Roman" w:eastAsia="Times New Roman" w:hAnsi="Times New Roman" w:cs="Times New Roman"/>
                <w:sz w:val="20"/>
                <w:szCs w:val="15"/>
              </w:rPr>
            </w:pPr>
            <w:r w:rsidRPr="00FC0432">
              <w:rPr>
                <w:rFonts w:ascii="Times New Roman" w:eastAsia="Times New Roman" w:hAnsi="Times New Roman" w:cs="Times New Roman"/>
                <w:sz w:val="20"/>
                <w:szCs w:val="15"/>
              </w:rPr>
              <w:t>7.8.2.</w:t>
            </w:r>
          </w:p>
        </w:tc>
        <w:tc>
          <w:tcPr>
            <w:tcW w:w="1600" w:type="dxa"/>
            <w:shd w:val="clear" w:color="auto" w:fill="auto"/>
          </w:tcPr>
          <w:p w14:paraId="3DCB223B" w14:textId="77777777" w:rsidR="00540096" w:rsidRPr="00FC0432" w:rsidRDefault="00540096" w:rsidP="00FC0432">
            <w:pPr>
              <w:spacing w:before="40" w:after="120"/>
              <w:ind w:right="113"/>
              <w:rPr>
                <w:rFonts w:ascii="Times New Roman" w:eastAsia="Times New Roman" w:hAnsi="Times New Roman" w:cs="Times New Roman"/>
                <w:sz w:val="20"/>
                <w:szCs w:val="15"/>
              </w:rPr>
            </w:pPr>
            <w:r w:rsidRPr="00FC0432">
              <w:rPr>
                <w:rFonts w:ascii="Times New Roman" w:eastAsia="Times New Roman" w:hAnsi="Times New Roman" w:cs="Times New Roman"/>
                <w:sz w:val="20"/>
                <w:szCs w:val="15"/>
              </w:rPr>
              <w:t>Mechanical characteristics</w:t>
            </w:r>
          </w:p>
        </w:tc>
        <w:tc>
          <w:tcPr>
            <w:tcW w:w="479" w:type="dxa"/>
            <w:shd w:val="clear" w:color="auto" w:fill="auto"/>
          </w:tcPr>
          <w:p w14:paraId="34ECFA31" w14:textId="77777777" w:rsidR="00540096" w:rsidRPr="00FC0432" w:rsidRDefault="00540096" w:rsidP="00FC0432">
            <w:pPr>
              <w:spacing w:before="40" w:after="120"/>
              <w:ind w:right="113"/>
              <w:rPr>
                <w:rFonts w:ascii="Times New Roman" w:hAnsi="Times New Roman" w:cs="Times New Roman"/>
                <w:sz w:val="20"/>
              </w:rPr>
            </w:pPr>
          </w:p>
        </w:tc>
        <w:tc>
          <w:tcPr>
            <w:tcW w:w="586" w:type="dxa"/>
            <w:shd w:val="clear" w:color="auto" w:fill="auto"/>
          </w:tcPr>
          <w:p w14:paraId="0246EB98" w14:textId="77777777" w:rsidR="00540096" w:rsidRPr="00FC0432" w:rsidRDefault="00540096" w:rsidP="00FC0432">
            <w:pPr>
              <w:spacing w:before="40" w:after="120"/>
              <w:ind w:right="113"/>
              <w:rPr>
                <w:rFonts w:ascii="Times New Roman" w:hAnsi="Times New Roman" w:cs="Times New Roman"/>
                <w:sz w:val="20"/>
              </w:rPr>
            </w:pPr>
          </w:p>
        </w:tc>
        <w:tc>
          <w:tcPr>
            <w:tcW w:w="587" w:type="dxa"/>
            <w:shd w:val="clear" w:color="auto" w:fill="auto"/>
          </w:tcPr>
          <w:p w14:paraId="75C8C5C3" w14:textId="77777777" w:rsidR="00540096" w:rsidRPr="00FC0432" w:rsidRDefault="00540096" w:rsidP="00FC0432">
            <w:pPr>
              <w:spacing w:before="40" w:after="120"/>
              <w:ind w:right="113"/>
              <w:rPr>
                <w:rFonts w:ascii="Times New Roman" w:hAnsi="Times New Roman" w:cs="Times New Roman"/>
                <w:sz w:val="20"/>
              </w:rPr>
            </w:pPr>
          </w:p>
        </w:tc>
        <w:tc>
          <w:tcPr>
            <w:tcW w:w="584" w:type="dxa"/>
            <w:shd w:val="clear" w:color="auto" w:fill="auto"/>
          </w:tcPr>
          <w:p w14:paraId="3257B5BD" w14:textId="77777777" w:rsidR="00540096" w:rsidRPr="00FC0432" w:rsidRDefault="00540096" w:rsidP="00FC0432">
            <w:pPr>
              <w:spacing w:before="40" w:after="120"/>
              <w:ind w:right="113"/>
              <w:rPr>
                <w:rFonts w:ascii="Times New Roman" w:eastAsia="Times New Roman" w:hAnsi="Times New Roman" w:cs="Times New Roman"/>
                <w:sz w:val="20"/>
                <w:szCs w:val="15"/>
              </w:rPr>
            </w:pPr>
            <w:r w:rsidRPr="00FC0432">
              <w:rPr>
                <w:rFonts w:ascii="Times New Roman" w:eastAsia="Times New Roman" w:hAnsi="Times New Roman" w:cs="Times New Roman"/>
                <w:sz w:val="20"/>
                <w:szCs w:val="15"/>
              </w:rPr>
              <w:t>X</w:t>
            </w:r>
          </w:p>
        </w:tc>
        <w:tc>
          <w:tcPr>
            <w:tcW w:w="587" w:type="dxa"/>
            <w:shd w:val="clear" w:color="auto" w:fill="auto"/>
          </w:tcPr>
          <w:p w14:paraId="69E3F3CA" w14:textId="77777777" w:rsidR="00540096" w:rsidRPr="00FC0432" w:rsidRDefault="00540096" w:rsidP="00FC0432">
            <w:pPr>
              <w:spacing w:before="40" w:after="120"/>
              <w:ind w:right="113"/>
              <w:rPr>
                <w:rFonts w:ascii="Times New Roman" w:eastAsia="Times New Roman" w:hAnsi="Times New Roman" w:cs="Times New Roman"/>
                <w:sz w:val="20"/>
                <w:szCs w:val="15"/>
              </w:rPr>
            </w:pPr>
            <w:r w:rsidRPr="00FC0432">
              <w:rPr>
                <w:rFonts w:ascii="Times New Roman" w:eastAsia="Times New Roman" w:hAnsi="Times New Roman" w:cs="Times New Roman"/>
                <w:sz w:val="20"/>
                <w:szCs w:val="15"/>
              </w:rPr>
              <w:t>X</w:t>
            </w:r>
          </w:p>
        </w:tc>
        <w:tc>
          <w:tcPr>
            <w:tcW w:w="533" w:type="dxa"/>
            <w:shd w:val="clear" w:color="auto" w:fill="auto"/>
          </w:tcPr>
          <w:p w14:paraId="690C8E4E" w14:textId="77777777" w:rsidR="00540096" w:rsidRPr="00FC0432" w:rsidRDefault="00540096" w:rsidP="00FC0432">
            <w:pPr>
              <w:spacing w:before="40" w:after="120"/>
              <w:ind w:right="113"/>
              <w:rPr>
                <w:rFonts w:ascii="Times New Roman" w:eastAsia="Times New Roman" w:hAnsi="Times New Roman" w:cs="Times New Roman"/>
                <w:sz w:val="20"/>
                <w:szCs w:val="15"/>
              </w:rPr>
            </w:pPr>
            <w:r w:rsidRPr="00FC0432">
              <w:rPr>
                <w:rFonts w:ascii="Times New Roman" w:eastAsia="Times New Roman" w:hAnsi="Times New Roman" w:cs="Times New Roman"/>
                <w:sz w:val="20"/>
                <w:szCs w:val="15"/>
              </w:rPr>
              <w:t>X</w:t>
            </w:r>
          </w:p>
        </w:tc>
        <w:tc>
          <w:tcPr>
            <w:tcW w:w="534" w:type="dxa"/>
            <w:vMerge/>
            <w:shd w:val="clear" w:color="auto" w:fill="auto"/>
          </w:tcPr>
          <w:p w14:paraId="21BC4531" w14:textId="77777777" w:rsidR="00540096" w:rsidRPr="00FC0432" w:rsidRDefault="00540096" w:rsidP="00FC0432">
            <w:pPr>
              <w:spacing w:before="40" w:after="120"/>
              <w:ind w:right="113"/>
              <w:rPr>
                <w:rFonts w:ascii="Times New Roman" w:hAnsi="Times New Roman" w:cs="Times New Roman"/>
                <w:sz w:val="20"/>
              </w:rPr>
            </w:pPr>
          </w:p>
        </w:tc>
        <w:tc>
          <w:tcPr>
            <w:tcW w:w="530" w:type="dxa"/>
            <w:shd w:val="clear" w:color="auto" w:fill="auto"/>
          </w:tcPr>
          <w:p w14:paraId="4EB73022" w14:textId="77777777" w:rsidR="00540096" w:rsidRPr="00FC0432" w:rsidRDefault="00540096" w:rsidP="00FC0432">
            <w:pPr>
              <w:spacing w:before="40" w:after="120"/>
              <w:ind w:right="113"/>
              <w:rPr>
                <w:rFonts w:ascii="Times New Roman" w:hAnsi="Times New Roman" w:cs="Times New Roman"/>
                <w:sz w:val="20"/>
              </w:rPr>
            </w:pPr>
          </w:p>
        </w:tc>
        <w:tc>
          <w:tcPr>
            <w:tcW w:w="535" w:type="dxa"/>
            <w:shd w:val="clear" w:color="auto" w:fill="auto"/>
          </w:tcPr>
          <w:p w14:paraId="64BE5F31" w14:textId="77777777" w:rsidR="00540096" w:rsidRPr="00FC0432" w:rsidRDefault="00540096" w:rsidP="00FC0432">
            <w:pPr>
              <w:spacing w:before="40" w:after="120"/>
              <w:ind w:right="113"/>
              <w:rPr>
                <w:rFonts w:ascii="Times New Roman" w:hAnsi="Times New Roman" w:cs="Times New Roman"/>
                <w:sz w:val="20"/>
              </w:rPr>
            </w:pPr>
          </w:p>
        </w:tc>
        <w:tc>
          <w:tcPr>
            <w:tcW w:w="529" w:type="dxa"/>
            <w:shd w:val="clear" w:color="auto" w:fill="auto"/>
          </w:tcPr>
          <w:p w14:paraId="7656C8A5" w14:textId="77777777" w:rsidR="00540096" w:rsidRPr="00FC0432" w:rsidRDefault="00540096" w:rsidP="00FC0432">
            <w:pPr>
              <w:spacing w:before="40" w:after="120"/>
              <w:ind w:right="113"/>
              <w:rPr>
                <w:rFonts w:ascii="Times New Roman" w:hAnsi="Times New Roman" w:cs="Times New Roman"/>
                <w:sz w:val="20"/>
              </w:rPr>
            </w:pPr>
          </w:p>
        </w:tc>
        <w:tc>
          <w:tcPr>
            <w:tcW w:w="587" w:type="dxa"/>
            <w:vMerge/>
            <w:shd w:val="clear" w:color="auto" w:fill="auto"/>
          </w:tcPr>
          <w:p w14:paraId="7A5C46B7" w14:textId="77777777" w:rsidR="00540096" w:rsidRPr="00FC0432" w:rsidRDefault="00540096" w:rsidP="00FC0432">
            <w:pPr>
              <w:spacing w:before="40" w:after="120"/>
              <w:ind w:right="113"/>
              <w:rPr>
                <w:rFonts w:ascii="Times New Roman" w:hAnsi="Times New Roman" w:cs="Times New Roman"/>
                <w:sz w:val="20"/>
              </w:rPr>
            </w:pPr>
          </w:p>
        </w:tc>
        <w:tc>
          <w:tcPr>
            <w:tcW w:w="641" w:type="dxa"/>
            <w:shd w:val="clear" w:color="auto" w:fill="auto"/>
          </w:tcPr>
          <w:p w14:paraId="4111E686" w14:textId="77777777" w:rsidR="00540096" w:rsidRPr="00FC0432" w:rsidRDefault="00540096" w:rsidP="00FC0432">
            <w:pPr>
              <w:spacing w:before="40" w:after="120"/>
              <w:ind w:right="113"/>
              <w:rPr>
                <w:rFonts w:ascii="Times New Roman" w:eastAsia="Times New Roman" w:hAnsi="Times New Roman" w:cs="Times New Roman"/>
                <w:sz w:val="20"/>
                <w:szCs w:val="15"/>
              </w:rPr>
            </w:pPr>
            <w:r w:rsidRPr="00FC0432">
              <w:rPr>
                <w:rFonts w:ascii="Times New Roman" w:eastAsia="Times New Roman" w:hAnsi="Times New Roman" w:cs="Times New Roman"/>
                <w:sz w:val="20"/>
                <w:szCs w:val="15"/>
              </w:rPr>
              <w:t>3</w:t>
            </w:r>
          </w:p>
        </w:tc>
      </w:tr>
      <w:tr w:rsidR="00540096" w:rsidRPr="00FC0432" w14:paraId="3ADC3FD1" w14:textId="77777777" w:rsidTr="00FC0432">
        <w:tc>
          <w:tcPr>
            <w:tcW w:w="1064" w:type="dxa"/>
            <w:tcBorders>
              <w:bottom w:val="single" w:sz="12" w:space="0" w:color="auto"/>
            </w:tcBorders>
            <w:shd w:val="clear" w:color="auto" w:fill="auto"/>
          </w:tcPr>
          <w:p w14:paraId="3E55ADDF" w14:textId="77777777" w:rsidR="00540096" w:rsidRPr="00FC0432" w:rsidRDefault="00540096" w:rsidP="00FC0432">
            <w:pPr>
              <w:spacing w:before="40" w:after="120"/>
              <w:ind w:right="113"/>
              <w:rPr>
                <w:rFonts w:ascii="Times New Roman" w:eastAsia="Times New Roman" w:hAnsi="Times New Roman" w:cs="Times New Roman"/>
                <w:sz w:val="20"/>
                <w:szCs w:val="15"/>
              </w:rPr>
            </w:pPr>
            <w:r w:rsidRPr="00FC0432">
              <w:rPr>
                <w:rFonts w:ascii="Times New Roman" w:eastAsia="Times New Roman" w:hAnsi="Times New Roman" w:cs="Times New Roman"/>
                <w:sz w:val="20"/>
                <w:szCs w:val="15"/>
              </w:rPr>
              <w:t>7.8.3.</w:t>
            </w:r>
          </w:p>
        </w:tc>
        <w:tc>
          <w:tcPr>
            <w:tcW w:w="1600" w:type="dxa"/>
            <w:tcBorders>
              <w:bottom w:val="single" w:sz="12" w:space="0" w:color="auto"/>
            </w:tcBorders>
            <w:shd w:val="clear" w:color="auto" w:fill="auto"/>
          </w:tcPr>
          <w:p w14:paraId="77FC22F1" w14:textId="77777777" w:rsidR="00540096" w:rsidRPr="00FC0432" w:rsidRDefault="00540096" w:rsidP="00FC0432">
            <w:pPr>
              <w:spacing w:before="40" w:after="120"/>
              <w:ind w:right="113"/>
              <w:rPr>
                <w:rFonts w:ascii="Times New Roman" w:eastAsia="Times New Roman" w:hAnsi="Times New Roman" w:cs="Times New Roman"/>
                <w:sz w:val="20"/>
                <w:szCs w:val="15"/>
              </w:rPr>
            </w:pPr>
            <w:r w:rsidRPr="00FC0432">
              <w:rPr>
                <w:rFonts w:ascii="Times New Roman" w:eastAsia="Times New Roman" w:hAnsi="Times New Roman" w:cs="Times New Roman"/>
                <w:sz w:val="20"/>
                <w:szCs w:val="15"/>
              </w:rPr>
              <w:t>Optical quality and scratch</w:t>
            </w:r>
          </w:p>
          <w:p w14:paraId="1ED57D13" w14:textId="77777777" w:rsidR="00540096" w:rsidRPr="00FC0432" w:rsidRDefault="00540096" w:rsidP="00FC0432">
            <w:pPr>
              <w:spacing w:before="40" w:after="120"/>
              <w:ind w:right="113"/>
              <w:rPr>
                <w:rFonts w:ascii="Times New Roman" w:eastAsia="Times New Roman" w:hAnsi="Times New Roman" w:cs="Times New Roman"/>
                <w:sz w:val="20"/>
                <w:szCs w:val="15"/>
              </w:rPr>
            </w:pPr>
            <w:r w:rsidRPr="00FC0432">
              <w:rPr>
                <w:rFonts w:ascii="Times New Roman" w:eastAsia="Times New Roman" w:hAnsi="Times New Roman" w:cs="Times New Roman"/>
                <w:sz w:val="20"/>
                <w:szCs w:val="15"/>
              </w:rPr>
              <w:t>Resistance</w:t>
            </w:r>
          </w:p>
        </w:tc>
        <w:tc>
          <w:tcPr>
            <w:tcW w:w="479" w:type="dxa"/>
            <w:tcBorders>
              <w:bottom w:val="single" w:sz="12" w:space="0" w:color="auto"/>
            </w:tcBorders>
            <w:shd w:val="clear" w:color="auto" w:fill="auto"/>
          </w:tcPr>
          <w:p w14:paraId="7F2C0FC0" w14:textId="77777777" w:rsidR="00540096" w:rsidRPr="00FC0432" w:rsidRDefault="00540096" w:rsidP="00FC0432">
            <w:pPr>
              <w:spacing w:before="40" w:after="120"/>
              <w:ind w:right="113"/>
              <w:rPr>
                <w:rFonts w:ascii="Times New Roman" w:eastAsia="Times New Roman" w:hAnsi="Times New Roman" w:cs="Times New Roman"/>
                <w:sz w:val="20"/>
                <w:szCs w:val="15"/>
              </w:rPr>
            </w:pPr>
            <w:r w:rsidRPr="00FC0432">
              <w:rPr>
                <w:rFonts w:ascii="Times New Roman" w:eastAsia="Times New Roman" w:hAnsi="Times New Roman" w:cs="Times New Roman"/>
                <w:sz w:val="20"/>
                <w:szCs w:val="15"/>
              </w:rPr>
              <w:t>X</w:t>
            </w:r>
          </w:p>
        </w:tc>
        <w:tc>
          <w:tcPr>
            <w:tcW w:w="586" w:type="dxa"/>
            <w:tcBorders>
              <w:bottom w:val="single" w:sz="12" w:space="0" w:color="auto"/>
            </w:tcBorders>
            <w:shd w:val="clear" w:color="auto" w:fill="auto"/>
          </w:tcPr>
          <w:p w14:paraId="58652E63" w14:textId="77777777" w:rsidR="00540096" w:rsidRPr="00FC0432" w:rsidRDefault="00540096" w:rsidP="00FC0432">
            <w:pPr>
              <w:spacing w:before="40" w:after="120"/>
              <w:ind w:right="113"/>
              <w:rPr>
                <w:rFonts w:ascii="Times New Roman" w:eastAsia="Times New Roman" w:hAnsi="Times New Roman" w:cs="Times New Roman"/>
                <w:sz w:val="20"/>
                <w:szCs w:val="15"/>
              </w:rPr>
            </w:pPr>
            <w:r w:rsidRPr="00FC0432">
              <w:rPr>
                <w:rFonts w:ascii="Times New Roman" w:eastAsia="Times New Roman" w:hAnsi="Times New Roman" w:cs="Times New Roman"/>
                <w:sz w:val="20"/>
                <w:szCs w:val="15"/>
              </w:rPr>
              <w:t>X</w:t>
            </w:r>
          </w:p>
        </w:tc>
        <w:tc>
          <w:tcPr>
            <w:tcW w:w="587" w:type="dxa"/>
            <w:tcBorders>
              <w:bottom w:val="single" w:sz="12" w:space="0" w:color="auto"/>
            </w:tcBorders>
            <w:shd w:val="clear" w:color="auto" w:fill="auto"/>
          </w:tcPr>
          <w:p w14:paraId="3CB16CB3" w14:textId="77777777" w:rsidR="00540096" w:rsidRPr="00FC0432" w:rsidRDefault="00540096" w:rsidP="00FC0432">
            <w:pPr>
              <w:spacing w:before="40" w:after="120"/>
              <w:ind w:right="113"/>
              <w:rPr>
                <w:rFonts w:ascii="Times New Roman" w:eastAsia="Times New Roman" w:hAnsi="Times New Roman" w:cs="Times New Roman"/>
                <w:sz w:val="20"/>
                <w:szCs w:val="15"/>
              </w:rPr>
            </w:pPr>
            <w:r w:rsidRPr="00FC0432">
              <w:rPr>
                <w:rFonts w:ascii="Times New Roman" w:eastAsia="Times New Roman" w:hAnsi="Times New Roman" w:cs="Times New Roman"/>
                <w:sz w:val="20"/>
                <w:szCs w:val="15"/>
              </w:rPr>
              <w:t>X</w:t>
            </w:r>
          </w:p>
        </w:tc>
        <w:tc>
          <w:tcPr>
            <w:tcW w:w="584" w:type="dxa"/>
            <w:tcBorders>
              <w:bottom w:val="single" w:sz="12" w:space="0" w:color="auto"/>
            </w:tcBorders>
            <w:shd w:val="clear" w:color="auto" w:fill="auto"/>
          </w:tcPr>
          <w:p w14:paraId="7DA3D59B" w14:textId="77777777" w:rsidR="00540096" w:rsidRPr="00FC0432" w:rsidRDefault="00540096" w:rsidP="00FC0432">
            <w:pPr>
              <w:spacing w:before="40" w:after="120"/>
              <w:ind w:right="113"/>
              <w:rPr>
                <w:rFonts w:ascii="Times New Roman" w:hAnsi="Times New Roman" w:cs="Times New Roman"/>
                <w:sz w:val="20"/>
              </w:rPr>
            </w:pPr>
          </w:p>
        </w:tc>
        <w:tc>
          <w:tcPr>
            <w:tcW w:w="587" w:type="dxa"/>
            <w:tcBorders>
              <w:bottom w:val="single" w:sz="12" w:space="0" w:color="auto"/>
            </w:tcBorders>
            <w:shd w:val="clear" w:color="auto" w:fill="auto"/>
          </w:tcPr>
          <w:p w14:paraId="11469F8F" w14:textId="77777777" w:rsidR="00540096" w:rsidRPr="00FC0432" w:rsidRDefault="00540096" w:rsidP="00FC0432">
            <w:pPr>
              <w:spacing w:before="40" w:after="120"/>
              <w:ind w:right="113"/>
              <w:rPr>
                <w:rFonts w:ascii="Times New Roman" w:hAnsi="Times New Roman" w:cs="Times New Roman"/>
                <w:sz w:val="20"/>
              </w:rPr>
            </w:pPr>
          </w:p>
        </w:tc>
        <w:tc>
          <w:tcPr>
            <w:tcW w:w="533" w:type="dxa"/>
            <w:tcBorders>
              <w:bottom w:val="single" w:sz="12" w:space="0" w:color="auto"/>
            </w:tcBorders>
            <w:shd w:val="clear" w:color="auto" w:fill="auto"/>
          </w:tcPr>
          <w:p w14:paraId="5D63FB5A" w14:textId="77777777" w:rsidR="00540096" w:rsidRPr="00FC0432" w:rsidRDefault="00540096" w:rsidP="00FC0432">
            <w:pPr>
              <w:spacing w:before="40" w:after="120"/>
              <w:ind w:right="113"/>
              <w:rPr>
                <w:rFonts w:ascii="Times New Roman" w:hAnsi="Times New Roman" w:cs="Times New Roman"/>
                <w:sz w:val="20"/>
              </w:rPr>
            </w:pPr>
          </w:p>
        </w:tc>
        <w:tc>
          <w:tcPr>
            <w:tcW w:w="534" w:type="dxa"/>
            <w:vMerge/>
            <w:tcBorders>
              <w:bottom w:val="single" w:sz="12" w:space="0" w:color="auto"/>
            </w:tcBorders>
            <w:shd w:val="clear" w:color="auto" w:fill="auto"/>
          </w:tcPr>
          <w:p w14:paraId="5FAE93B2" w14:textId="77777777" w:rsidR="00540096" w:rsidRPr="00FC0432" w:rsidRDefault="00540096" w:rsidP="00FC0432">
            <w:pPr>
              <w:spacing w:before="40" w:after="120"/>
              <w:ind w:right="113"/>
              <w:rPr>
                <w:rFonts w:ascii="Times New Roman" w:hAnsi="Times New Roman" w:cs="Times New Roman"/>
                <w:sz w:val="20"/>
              </w:rPr>
            </w:pPr>
          </w:p>
        </w:tc>
        <w:tc>
          <w:tcPr>
            <w:tcW w:w="530" w:type="dxa"/>
            <w:tcBorders>
              <w:bottom w:val="single" w:sz="12" w:space="0" w:color="auto"/>
            </w:tcBorders>
            <w:shd w:val="clear" w:color="auto" w:fill="auto"/>
          </w:tcPr>
          <w:p w14:paraId="4764F200" w14:textId="77777777" w:rsidR="00540096" w:rsidRPr="00FC0432" w:rsidRDefault="00540096" w:rsidP="00FC0432">
            <w:pPr>
              <w:spacing w:before="40" w:after="120"/>
              <w:ind w:right="113"/>
              <w:rPr>
                <w:rFonts w:ascii="Times New Roman" w:hAnsi="Times New Roman" w:cs="Times New Roman"/>
                <w:sz w:val="20"/>
              </w:rPr>
            </w:pPr>
          </w:p>
        </w:tc>
        <w:tc>
          <w:tcPr>
            <w:tcW w:w="535" w:type="dxa"/>
            <w:tcBorders>
              <w:bottom w:val="single" w:sz="12" w:space="0" w:color="auto"/>
            </w:tcBorders>
            <w:shd w:val="clear" w:color="auto" w:fill="auto"/>
          </w:tcPr>
          <w:p w14:paraId="06A4B7C8" w14:textId="77777777" w:rsidR="00540096" w:rsidRPr="00FC0432" w:rsidRDefault="00540096" w:rsidP="00FC0432">
            <w:pPr>
              <w:spacing w:before="40" w:after="120"/>
              <w:ind w:right="113"/>
              <w:rPr>
                <w:rFonts w:ascii="Times New Roman" w:hAnsi="Times New Roman" w:cs="Times New Roman"/>
                <w:sz w:val="20"/>
              </w:rPr>
            </w:pPr>
          </w:p>
        </w:tc>
        <w:tc>
          <w:tcPr>
            <w:tcW w:w="529" w:type="dxa"/>
            <w:tcBorders>
              <w:bottom w:val="single" w:sz="12" w:space="0" w:color="auto"/>
            </w:tcBorders>
            <w:shd w:val="clear" w:color="auto" w:fill="auto"/>
          </w:tcPr>
          <w:p w14:paraId="782B1598" w14:textId="77777777" w:rsidR="00540096" w:rsidRPr="00FC0432" w:rsidRDefault="00540096" w:rsidP="00FC0432">
            <w:pPr>
              <w:spacing w:before="40" w:after="120"/>
              <w:ind w:right="113"/>
              <w:rPr>
                <w:rFonts w:ascii="Times New Roman" w:hAnsi="Times New Roman" w:cs="Times New Roman"/>
                <w:sz w:val="20"/>
              </w:rPr>
            </w:pPr>
          </w:p>
        </w:tc>
        <w:tc>
          <w:tcPr>
            <w:tcW w:w="587" w:type="dxa"/>
            <w:vMerge/>
            <w:tcBorders>
              <w:bottom w:val="single" w:sz="12" w:space="0" w:color="auto"/>
            </w:tcBorders>
            <w:shd w:val="clear" w:color="auto" w:fill="auto"/>
          </w:tcPr>
          <w:p w14:paraId="27E8734A" w14:textId="77777777" w:rsidR="00540096" w:rsidRPr="00FC0432" w:rsidRDefault="00540096" w:rsidP="00FC0432">
            <w:pPr>
              <w:spacing w:before="40" w:after="120"/>
              <w:ind w:right="113"/>
              <w:rPr>
                <w:rFonts w:ascii="Times New Roman" w:hAnsi="Times New Roman" w:cs="Times New Roman"/>
                <w:sz w:val="20"/>
              </w:rPr>
            </w:pPr>
          </w:p>
        </w:tc>
        <w:tc>
          <w:tcPr>
            <w:tcW w:w="641" w:type="dxa"/>
            <w:tcBorders>
              <w:bottom w:val="single" w:sz="12" w:space="0" w:color="auto"/>
            </w:tcBorders>
            <w:shd w:val="clear" w:color="auto" w:fill="auto"/>
          </w:tcPr>
          <w:p w14:paraId="1B9B9628" w14:textId="77777777" w:rsidR="00540096" w:rsidRPr="00FC0432" w:rsidRDefault="00540096" w:rsidP="00FC0432">
            <w:pPr>
              <w:spacing w:before="40" w:after="120"/>
              <w:ind w:right="113"/>
              <w:rPr>
                <w:rFonts w:ascii="Times New Roman" w:eastAsia="Times New Roman" w:hAnsi="Times New Roman" w:cs="Times New Roman"/>
                <w:sz w:val="20"/>
                <w:szCs w:val="15"/>
              </w:rPr>
            </w:pPr>
            <w:r w:rsidRPr="00FC0432">
              <w:rPr>
                <w:rFonts w:ascii="Times New Roman" w:eastAsia="Times New Roman" w:hAnsi="Times New Roman" w:cs="Times New Roman"/>
                <w:sz w:val="20"/>
                <w:szCs w:val="15"/>
              </w:rPr>
              <w:t>3</w:t>
            </w:r>
          </w:p>
        </w:tc>
      </w:tr>
    </w:tbl>
    <w:p w14:paraId="2E89131D" w14:textId="77777777" w:rsidR="00540096" w:rsidRDefault="00540096" w:rsidP="00540096">
      <w:pPr>
        <w:spacing w:before="3" w:line="150" w:lineRule="exact"/>
        <w:rPr>
          <w:sz w:val="15"/>
          <w:szCs w:val="15"/>
        </w:rPr>
      </w:pPr>
    </w:p>
    <w:p w14:paraId="5BAEFF5F" w14:textId="77777777" w:rsidR="005570C6" w:rsidRDefault="00540096" w:rsidP="007B7E90">
      <w:pPr>
        <w:pStyle w:val="SingleTxtG"/>
        <w:ind w:left="2268"/>
      </w:pPr>
      <w:r w:rsidRPr="00B527F3">
        <w:rPr>
          <w:i/>
          <w:iCs/>
          <w:w w:val="105"/>
        </w:rPr>
        <w:t>Note</w:t>
      </w:r>
      <w:r>
        <w:rPr>
          <w:w w:val="105"/>
        </w:rPr>
        <w:t>:</w:t>
      </w:r>
      <w:r>
        <w:rPr>
          <w:w w:val="105"/>
        </w:rPr>
        <w:tab/>
        <w:t>The</w:t>
      </w:r>
      <w:r>
        <w:rPr>
          <w:spacing w:val="-6"/>
          <w:w w:val="105"/>
        </w:rPr>
        <w:t xml:space="preserve"> </w:t>
      </w:r>
      <w:r>
        <w:rPr>
          <w:w w:val="105"/>
        </w:rPr>
        <w:t>test</w:t>
      </w:r>
      <w:r>
        <w:rPr>
          <w:spacing w:val="-6"/>
          <w:w w:val="105"/>
        </w:rPr>
        <w:t xml:space="preserve"> </w:t>
      </w:r>
      <w:r>
        <w:rPr>
          <w:w w:val="105"/>
        </w:rPr>
        <w:t>for</w:t>
      </w:r>
      <w:r>
        <w:rPr>
          <w:spacing w:val="-5"/>
          <w:w w:val="105"/>
        </w:rPr>
        <w:t xml:space="preserve"> </w:t>
      </w:r>
      <w:r>
        <w:rPr>
          <w:w w:val="105"/>
        </w:rPr>
        <w:t>recognition</w:t>
      </w:r>
      <w:r>
        <w:rPr>
          <w:spacing w:val="-6"/>
          <w:w w:val="105"/>
        </w:rPr>
        <w:t xml:space="preserve"> </w:t>
      </w:r>
      <w:r>
        <w:rPr>
          <w:w w:val="105"/>
        </w:rPr>
        <w:t>of</w:t>
      </w:r>
      <w:r>
        <w:rPr>
          <w:spacing w:val="-6"/>
          <w:w w:val="105"/>
        </w:rPr>
        <w:t xml:space="preserve"> </w:t>
      </w:r>
      <w:r>
        <w:rPr>
          <w:w w:val="105"/>
        </w:rPr>
        <w:t>signal</w:t>
      </w:r>
      <w:r>
        <w:rPr>
          <w:spacing w:val="-5"/>
          <w:w w:val="105"/>
        </w:rPr>
        <w:t xml:space="preserve"> </w:t>
      </w:r>
      <w:r>
        <w:rPr>
          <w:w w:val="105"/>
        </w:rPr>
        <w:t>lights</w:t>
      </w:r>
      <w:r>
        <w:rPr>
          <w:spacing w:val="-6"/>
          <w:w w:val="105"/>
        </w:rPr>
        <w:t xml:space="preserve"> </w:t>
      </w:r>
      <w:r>
        <w:rPr>
          <w:w w:val="105"/>
        </w:rPr>
        <w:t>may</w:t>
      </w:r>
      <w:r>
        <w:rPr>
          <w:spacing w:val="-5"/>
          <w:w w:val="105"/>
        </w:rPr>
        <w:t xml:space="preserve"> </w:t>
      </w:r>
      <w:r>
        <w:rPr>
          <w:w w:val="105"/>
        </w:rPr>
        <w:t>be</w:t>
      </w:r>
      <w:r>
        <w:rPr>
          <w:spacing w:val="-6"/>
          <w:w w:val="105"/>
        </w:rPr>
        <w:t xml:space="preserve"> </w:t>
      </w:r>
      <w:r>
        <w:rPr>
          <w:w w:val="105"/>
        </w:rPr>
        <w:t>dispensed</w:t>
      </w:r>
      <w:r>
        <w:rPr>
          <w:spacing w:val="-6"/>
          <w:w w:val="105"/>
        </w:rPr>
        <w:t xml:space="preserve"> </w:t>
      </w:r>
      <w:r>
        <w:rPr>
          <w:w w:val="105"/>
        </w:rPr>
        <w:t>with</w:t>
      </w:r>
      <w:r>
        <w:rPr>
          <w:spacing w:val="-5"/>
          <w:w w:val="105"/>
        </w:rPr>
        <w:t xml:space="preserve"> </w:t>
      </w:r>
      <w:r>
        <w:rPr>
          <w:w w:val="105"/>
        </w:rPr>
        <w:t>in</w:t>
      </w:r>
      <w:r>
        <w:rPr>
          <w:spacing w:val="-6"/>
          <w:w w:val="105"/>
        </w:rPr>
        <w:t xml:space="preserve"> </w:t>
      </w:r>
      <w:r>
        <w:rPr>
          <w:w w:val="105"/>
        </w:rPr>
        <w:t>the</w:t>
      </w:r>
      <w:r>
        <w:rPr>
          <w:w w:val="104"/>
        </w:rPr>
        <w:t xml:space="preserve"> </w:t>
      </w:r>
      <w:r>
        <w:rPr>
          <w:w w:val="105"/>
        </w:rPr>
        <w:t>case</w:t>
      </w:r>
      <w:r>
        <w:rPr>
          <w:spacing w:val="-3"/>
          <w:w w:val="105"/>
        </w:rPr>
        <w:t xml:space="preserve"> </w:t>
      </w:r>
      <w:r>
        <w:rPr>
          <w:w w:val="105"/>
        </w:rPr>
        <w:t>of</w:t>
      </w:r>
      <w:r>
        <w:rPr>
          <w:spacing w:val="-3"/>
          <w:w w:val="105"/>
        </w:rPr>
        <w:t xml:space="preserve"> </w:t>
      </w:r>
      <w:r>
        <w:rPr>
          <w:w w:val="105"/>
        </w:rPr>
        <w:t>visors</w:t>
      </w:r>
      <w:r>
        <w:rPr>
          <w:spacing w:val="-3"/>
          <w:w w:val="105"/>
        </w:rPr>
        <w:t xml:space="preserve"> </w:t>
      </w:r>
      <w:r>
        <w:rPr>
          <w:w w:val="105"/>
        </w:rPr>
        <w:t>with</w:t>
      </w:r>
      <w:r>
        <w:rPr>
          <w:spacing w:val="-3"/>
          <w:w w:val="105"/>
        </w:rPr>
        <w:t xml:space="preserve"> </w:t>
      </w:r>
      <w:r>
        <w:rPr>
          <w:w w:val="105"/>
        </w:rPr>
        <w:t>luminous</w:t>
      </w:r>
      <w:r>
        <w:rPr>
          <w:spacing w:val="-3"/>
          <w:w w:val="105"/>
        </w:rPr>
        <w:t xml:space="preserve"> </w:t>
      </w:r>
      <w:r>
        <w:rPr>
          <w:w w:val="105"/>
        </w:rPr>
        <w:t>transmittance</w:t>
      </w:r>
      <w:r>
        <w:rPr>
          <w:spacing w:val="-3"/>
          <w:w w:val="105"/>
        </w:rPr>
        <w:t xml:space="preserve"> </w:t>
      </w:r>
      <w:r>
        <w:rPr>
          <w:rFonts w:cs="Courier New"/>
          <w:w w:val="105"/>
        </w:rPr>
        <w:t>τ</w:t>
      </w:r>
      <w:r>
        <w:rPr>
          <w:w w:val="105"/>
          <w:position w:val="-4"/>
          <w:sz w:val="9"/>
          <w:szCs w:val="9"/>
        </w:rPr>
        <w:t>v</w:t>
      </w:r>
      <w:r>
        <w:rPr>
          <w:spacing w:val="52"/>
          <w:w w:val="105"/>
          <w:position w:val="-4"/>
          <w:sz w:val="9"/>
          <w:szCs w:val="9"/>
        </w:rPr>
        <w:t xml:space="preserve"> </w:t>
      </w:r>
      <w:r>
        <w:rPr>
          <w:rFonts w:ascii="Arial" w:eastAsia="Arial" w:hAnsi="Arial" w:cs="Arial"/>
          <w:w w:val="105"/>
        </w:rPr>
        <w:t>≥</w:t>
      </w:r>
      <w:r>
        <w:rPr>
          <w:rFonts w:ascii="Arial" w:eastAsia="Arial" w:hAnsi="Arial" w:cs="Arial"/>
          <w:spacing w:val="5"/>
          <w:w w:val="105"/>
        </w:rPr>
        <w:t xml:space="preserve"> </w:t>
      </w:r>
      <w:r>
        <w:rPr>
          <w:w w:val="105"/>
        </w:rPr>
        <w:t>80</w:t>
      </w:r>
      <w:r w:rsidR="00B527F3">
        <w:rPr>
          <w:w w:val="105"/>
        </w:rPr>
        <w:t xml:space="preserve"> per cent</w:t>
      </w:r>
      <w:r>
        <w:rPr>
          <w:w w:val="105"/>
        </w:rPr>
        <w:t>.</w:t>
      </w:r>
    </w:p>
    <w:p w14:paraId="6387D66C" w14:textId="77777777" w:rsidR="005570C6" w:rsidRDefault="00557B73" w:rsidP="0095026B">
      <w:pPr>
        <w:pStyle w:val="SingleTxtG"/>
        <w:ind w:left="2268" w:hanging="1134"/>
      </w:pPr>
      <w:r w:rsidRPr="005570C6">
        <w:rPr>
          <w:rFonts w:eastAsia="Courier New"/>
          <w:w w:val="104"/>
          <w:sz w:val="18"/>
          <w:szCs w:val="18"/>
        </w:rPr>
        <w:t>7.8.1.1.</w:t>
      </w:r>
      <w:r w:rsidRPr="005570C6">
        <w:rPr>
          <w:rFonts w:eastAsia="Courier New"/>
          <w:w w:val="104"/>
          <w:sz w:val="18"/>
          <w:szCs w:val="18"/>
        </w:rPr>
        <w:tab/>
      </w:r>
      <w:r w:rsidR="00540096">
        <w:rPr>
          <w:w w:val="105"/>
        </w:rPr>
        <w:t>Prior</w:t>
      </w:r>
      <w:r w:rsidR="00540096">
        <w:rPr>
          <w:spacing w:val="-7"/>
          <w:w w:val="105"/>
        </w:rPr>
        <w:t xml:space="preserve"> </w:t>
      </w:r>
      <w:r w:rsidR="00540096">
        <w:rPr>
          <w:w w:val="105"/>
        </w:rPr>
        <w:t>to</w:t>
      </w:r>
      <w:r w:rsidR="00540096">
        <w:rPr>
          <w:spacing w:val="-6"/>
          <w:w w:val="105"/>
        </w:rPr>
        <w:t xml:space="preserve"> </w:t>
      </w:r>
      <w:r w:rsidR="00540096">
        <w:rPr>
          <w:w w:val="105"/>
        </w:rPr>
        <w:t>any</w:t>
      </w:r>
      <w:r w:rsidR="00540096">
        <w:rPr>
          <w:spacing w:val="-6"/>
          <w:w w:val="105"/>
        </w:rPr>
        <w:t xml:space="preserve"> </w:t>
      </w:r>
      <w:r w:rsidR="00540096">
        <w:rPr>
          <w:w w:val="105"/>
        </w:rPr>
        <w:t>type</w:t>
      </w:r>
      <w:r w:rsidR="00540096">
        <w:rPr>
          <w:spacing w:val="-6"/>
          <w:w w:val="105"/>
        </w:rPr>
        <w:t xml:space="preserve"> </w:t>
      </w:r>
      <w:r w:rsidR="00540096">
        <w:rPr>
          <w:w w:val="105"/>
        </w:rPr>
        <w:t>of</w:t>
      </w:r>
      <w:r w:rsidR="00540096">
        <w:rPr>
          <w:spacing w:val="-6"/>
          <w:w w:val="105"/>
        </w:rPr>
        <w:t xml:space="preserve"> </w:t>
      </w:r>
      <w:r w:rsidR="00540096">
        <w:rPr>
          <w:w w:val="105"/>
        </w:rPr>
        <w:t>further</w:t>
      </w:r>
      <w:r w:rsidR="00540096">
        <w:rPr>
          <w:spacing w:val="-6"/>
          <w:w w:val="105"/>
        </w:rPr>
        <w:t xml:space="preserve"> </w:t>
      </w:r>
      <w:r w:rsidR="00540096">
        <w:rPr>
          <w:w w:val="105"/>
        </w:rPr>
        <w:t>conditioning</w:t>
      </w:r>
      <w:r w:rsidR="00540096">
        <w:rPr>
          <w:spacing w:val="-7"/>
          <w:w w:val="105"/>
        </w:rPr>
        <w:t xml:space="preserve"> </w:t>
      </w:r>
      <w:r w:rsidR="00540096">
        <w:rPr>
          <w:w w:val="105"/>
        </w:rPr>
        <w:t>for</w:t>
      </w:r>
      <w:r w:rsidR="00540096">
        <w:rPr>
          <w:spacing w:val="-6"/>
          <w:w w:val="105"/>
        </w:rPr>
        <w:t xml:space="preserve"> </w:t>
      </w:r>
      <w:r w:rsidR="00540096">
        <w:rPr>
          <w:w w:val="105"/>
        </w:rPr>
        <w:t>mechanical</w:t>
      </w:r>
      <w:r w:rsidR="00540096">
        <w:rPr>
          <w:spacing w:val="-6"/>
          <w:w w:val="105"/>
        </w:rPr>
        <w:t xml:space="preserve"> </w:t>
      </w:r>
      <w:r w:rsidR="00540096">
        <w:rPr>
          <w:w w:val="105"/>
        </w:rPr>
        <w:t>or</w:t>
      </w:r>
      <w:r w:rsidR="00540096">
        <w:rPr>
          <w:spacing w:val="-7"/>
          <w:w w:val="105"/>
        </w:rPr>
        <w:t xml:space="preserve"> </w:t>
      </w:r>
      <w:r w:rsidR="00540096">
        <w:rPr>
          <w:w w:val="105"/>
        </w:rPr>
        <w:t>optical</w:t>
      </w:r>
      <w:r w:rsidR="00540096">
        <w:rPr>
          <w:spacing w:val="-6"/>
          <w:w w:val="105"/>
        </w:rPr>
        <w:t xml:space="preserve"> </w:t>
      </w:r>
      <w:r w:rsidR="00540096">
        <w:rPr>
          <w:w w:val="105"/>
        </w:rPr>
        <w:t>test,</w:t>
      </w:r>
      <w:r w:rsidR="00540096">
        <w:rPr>
          <w:spacing w:val="-6"/>
          <w:w w:val="105"/>
        </w:rPr>
        <w:t xml:space="preserve"> </w:t>
      </w:r>
      <w:r w:rsidR="00540096">
        <w:rPr>
          <w:w w:val="105"/>
        </w:rPr>
        <w:t>as</w:t>
      </w:r>
      <w:r w:rsidR="00540096">
        <w:rPr>
          <w:spacing w:val="5"/>
        </w:rPr>
        <w:t xml:space="preserve"> </w:t>
      </w:r>
      <w:r w:rsidR="00540096">
        <w:rPr>
          <w:w w:val="105"/>
        </w:rPr>
        <w:t>specified</w:t>
      </w:r>
      <w:r w:rsidR="00540096">
        <w:rPr>
          <w:spacing w:val="-7"/>
          <w:w w:val="105"/>
        </w:rPr>
        <w:t xml:space="preserve"> </w:t>
      </w:r>
      <w:r w:rsidR="00540096">
        <w:rPr>
          <w:w w:val="105"/>
        </w:rPr>
        <w:t>in</w:t>
      </w:r>
      <w:r w:rsidR="00540096">
        <w:rPr>
          <w:spacing w:val="-7"/>
          <w:w w:val="105"/>
        </w:rPr>
        <w:t xml:space="preserve"> </w:t>
      </w:r>
      <w:r w:rsidR="00540096">
        <w:rPr>
          <w:w w:val="105"/>
        </w:rPr>
        <w:t>paragraph</w:t>
      </w:r>
      <w:r w:rsidR="00540096">
        <w:rPr>
          <w:spacing w:val="-7"/>
          <w:w w:val="105"/>
        </w:rPr>
        <w:t xml:space="preserve"> </w:t>
      </w:r>
      <w:r w:rsidR="00540096">
        <w:rPr>
          <w:w w:val="105"/>
        </w:rPr>
        <w:t>7.8.1.,</w:t>
      </w:r>
      <w:r w:rsidR="00540096">
        <w:rPr>
          <w:spacing w:val="-7"/>
          <w:w w:val="105"/>
        </w:rPr>
        <w:t xml:space="preserve"> </w:t>
      </w:r>
      <w:r w:rsidR="00540096">
        <w:rPr>
          <w:w w:val="105"/>
        </w:rPr>
        <w:t>each</w:t>
      </w:r>
      <w:r w:rsidR="00540096">
        <w:rPr>
          <w:spacing w:val="-7"/>
          <w:w w:val="105"/>
        </w:rPr>
        <w:t xml:space="preserve"> </w:t>
      </w:r>
      <w:r w:rsidR="00540096">
        <w:rPr>
          <w:w w:val="105"/>
        </w:rPr>
        <w:t>visor</w:t>
      </w:r>
      <w:r w:rsidR="00540096">
        <w:rPr>
          <w:spacing w:val="-7"/>
          <w:w w:val="105"/>
        </w:rPr>
        <w:t xml:space="preserve"> </w:t>
      </w:r>
      <w:r w:rsidR="00540096">
        <w:rPr>
          <w:w w:val="105"/>
        </w:rPr>
        <w:t>shall</w:t>
      </w:r>
      <w:r w:rsidR="00540096">
        <w:rPr>
          <w:spacing w:val="-7"/>
          <w:w w:val="105"/>
        </w:rPr>
        <w:t xml:space="preserve"> </w:t>
      </w:r>
      <w:r w:rsidR="00540096">
        <w:rPr>
          <w:w w:val="105"/>
        </w:rPr>
        <w:t>be</w:t>
      </w:r>
      <w:r w:rsidR="00540096">
        <w:rPr>
          <w:spacing w:val="-7"/>
          <w:w w:val="105"/>
        </w:rPr>
        <w:t xml:space="preserve"> </w:t>
      </w:r>
      <w:r w:rsidR="00540096">
        <w:rPr>
          <w:w w:val="105"/>
        </w:rPr>
        <w:t>subject</w:t>
      </w:r>
      <w:r w:rsidR="00540096">
        <w:rPr>
          <w:spacing w:val="-7"/>
          <w:w w:val="105"/>
        </w:rPr>
        <w:t xml:space="preserve"> </w:t>
      </w:r>
      <w:r w:rsidR="00540096">
        <w:rPr>
          <w:w w:val="105"/>
        </w:rPr>
        <w:t>to</w:t>
      </w:r>
      <w:r w:rsidR="00540096">
        <w:rPr>
          <w:spacing w:val="-7"/>
          <w:w w:val="105"/>
        </w:rPr>
        <w:t xml:space="preserve"> </w:t>
      </w:r>
      <w:r w:rsidR="00540096">
        <w:rPr>
          <w:w w:val="105"/>
        </w:rPr>
        <w:t>the</w:t>
      </w:r>
      <w:r w:rsidR="00540096">
        <w:rPr>
          <w:spacing w:val="-7"/>
          <w:w w:val="105"/>
        </w:rPr>
        <w:t xml:space="preserve"> </w:t>
      </w:r>
      <w:r w:rsidR="00540096">
        <w:rPr>
          <w:w w:val="105"/>
        </w:rPr>
        <w:t>ultraviolet</w:t>
      </w:r>
      <w:r w:rsidR="00540096">
        <w:rPr>
          <w:spacing w:val="5"/>
        </w:rPr>
        <w:t xml:space="preserve"> </w:t>
      </w:r>
      <w:r w:rsidR="00540096">
        <w:rPr>
          <w:w w:val="105"/>
        </w:rPr>
        <w:t>conditioning</w:t>
      </w:r>
      <w:r w:rsidR="00540096">
        <w:rPr>
          <w:spacing w:val="-9"/>
          <w:w w:val="105"/>
        </w:rPr>
        <w:t xml:space="preserve"> </w:t>
      </w:r>
      <w:r w:rsidR="00540096">
        <w:rPr>
          <w:w w:val="105"/>
        </w:rPr>
        <w:t>in</w:t>
      </w:r>
      <w:r w:rsidR="00540096">
        <w:rPr>
          <w:spacing w:val="-8"/>
          <w:w w:val="105"/>
        </w:rPr>
        <w:t xml:space="preserve"> </w:t>
      </w:r>
      <w:r w:rsidR="00540096">
        <w:rPr>
          <w:w w:val="105"/>
        </w:rPr>
        <w:t>accordance</w:t>
      </w:r>
      <w:r w:rsidR="00540096">
        <w:rPr>
          <w:spacing w:val="-9"/>
          <w:w w:val="105"/>
        </w:rPr>
        <w:t xml:space="preserve"> </w:t>
      </w:r>
      <w:r w:rsidR="00540096">
        <w:rPr>
          <w:w w:val="105"/>
        </w:rPr>
        <w:t>with</w:t>
      </w:r>
      <w:r w:rsidR="00540096">
        <w:rPr>
          <w:spacing w:val="-8"/>
          <w:w w:val="105"/>
        </w:rPr>
        <w:t xml:space="preserve"> </w:t>
      </w:r>
      <w:r w:rsidR="00540096">
        <w:rPr>
          <w:w w:val="105"/>
        </w:rPr>
        <w:t>the</w:t>
      </w:r>
      <w:r w:rsidR="00540096">
        <w:rPr>
          <w:spacing w:val="-9"/>
          <w:w w:val="105"/>
        </w:rPr>
        <w:t xml:space="preserve"> </w:t>
      </w:r>
      <w:r w:rsidR="00540096">
        <w:rPr>
          <w:w w:val="105"/>
        </w:rPr>
        <w:t>provision</w:t>
      </w:r>
      <w:r w:rsidR="00540096">
        <w:rPr>
          <w:spacing w:val="-8"/>
          <w:w w:val="105"/>
        </w:rPr>
        <w:t xml:space="preserve"> </w:t>
      </w:r>
      <w:r w:rsidR="00540096">
        <w:rPr>
          <w:w w:val="105"/>
        </w:rPr>
        <w:t>of</w:t>
      </w:r>
      <w:r w:rsidR="00540096">
        <w:rPr>
          <w:spacing w:val="-9"/>
          <w:w w:val="105"/>
        </w:rPr>
        <w:t xml:space="preserve"> </w:t>
      </w:r>
      <w:r w:rsidR="00540096">
        <w:rPr>
          <w:w w:val="105"/>
        </w:rPr>
        <w:t>paragraph</w:t>
      </w:r>
      <w:r w:rsidR="00540096">
        <w:rPr>
          <w:spacing w:val="-8"/>
          <w:w w:val="105"/>
        </w:rPr>
        <w:t xml:space="preserve"> </w:t>
      </w:r>
      <w:r w:rsidR="00540096" w:rsidRPr="008E5948">
        <w:rPr>
          <w:b/>
          <w:bCs/>
          <w:w w:val="105"/>
        </w:rPr>
        <w:t>7.2.</w:t>
      </w:r>
      <w:r w:rsidR="008E5948" w:rsidRPr="008E5948">
        <w:rPr>
          <w:b/>
          <w:bCs/>
          <w:w w:val="105"/>
        </w:rPr>
        <w:t>4</w:t>
      </w:r>
      <w:r w:rsidR="00540096" w:rsidRPr="008E5948">
        <w:rPr>
          <w:b/>
          <w:bCs/>
          <w:w w:val="105"/>
        </w:rPr>
        <w:t>.1.</w:t>
      </w:r>
    </w:p>
    <w:p w14:paraId="6D39D130" w14:textId="77777777" w:rsidR="005570C6" w:rsidRDefault="00557B73" w:rsidP="0095026B">
      <w:pPr>
        <w:pStyle w:val="SingleTxtG"/>
        <w:ind w:left="2268" w:hanging="1134"/>
      </w:pPr>
      <w:r w:rsidRPr="005570C6">
        <w:rPr>
          <w:rFonts w:eastAsia="Courier New"/>
          <w:w w:val="104"/>
          <w:sz w:val="18"/>
          <w:szCs w:val="18"/>
        </w:rPr>
        <w:t>7.8.2.</w:t>
      </w:r>
      <w:r w:rsidRPr="005570C6">
        <w:rPr>
          <w:rFonts w:eastAsia="Courier New"/>
          <w:w w:val="104"/>
          <w:sz w:val="18"/>
          <w:szCs w:val="18"/>
        </w:rPr>
        <w:tab/>
      </w:r>
      <w:r w:rsidR="00540096">
        <w:rPr>
          <w:w w:val="105"/>
        </w:rPr>
        <w:t>Mechanical</w:t>
      </w:r>
      <w:r w:rsidR="00540096">
        <w:rPr>
          <w:spacing w:val="-28"/>
          <w:w w:val="105"/>
        </w:rPr>
        <w:t xml:space="preserve"> </w:t>
      </w:r>
      <w:r w:rsidR="00540096">
        <w:rPr>
          <w:w w:val="105"/>
        </w:rPr>
        <w:t>characteristics</w:t>
      </w:r>
    </w:p>
    <w:p w14:paraId="5E1B041D" w14:textId="77777777" w:rsidR="005570C6" w:rsidRDefault="00557B73" w:rsidP="0095026B">
      <w:pPr>
        <w:pStyle w:val="SingleTxtG"/>
        <w:ind w:left="2268" w:hanging="1134"/>
      </w:pPr>
      <w:r w:rsidRPr="005570C6">
        <w:rPr>
          <w:rFonts w:eastAsia="Courier New"/>
          <w:w w:val="104"/>
          <w:sz w:val="18"/>
          <w:szCs w:val="18"/>
        </w:rPr>
        <w:t>7.8.2.1.</w:t>
      </w:r>
      <w:r w:rsidRPr="005570C6">
        <w:rPr>
          <w:rFonts w:eastAsia="Courier New"/>
          <w:w w:val="104"/>
          <w:sz w:val="18"/>
          <w:szCs w:val="18"/>
        </w:rPr>
        <w:tab/>
      </w:r>
      <w:r w:rsidR="00540096">
        <w:rPr>
          <w:w w:val="105"/>
        </w:rPr>
        <w:t>The</w:t>
      </w:r>
      <w:r w:rsidR="00540096">
        <w:rPr>
          <w:spacing w:val="-8"/>
          <w:w w:val="105"/>
        </w:rPr>
        <w:t xml:space="preserve"> </w:t>
      </w:r>
      <w:r w:rsidR="00540096">
        <w:rPr>
          <w:w w:val="105"/>
        </w:rPr>
        <w:t>helmet,</w:t>
      </w:r>
      <w:r w:rsidR="00540096">
        <w:rPr>
          <w:spacing w:val="-7"/>
          <w:w w:val="105"/>
        </w:rPr>
        <w:t xml:space="preserve"> </w:t>
      </w:r>
      <w:r w:rsidR="00540096">
        <w:rPr>
          <w:w w:val="105"/>
        </w:rPr>
        <w:t>fitted</w:t>
      </w:r>
      <w:r w:rsidR="00540096">
        <w:rPr>
          <w:spacing w:val="-7"/>
          <w:w w:val="105"/>
        </w:rPr>
        <w:t xml:space="preserve"> </w:t>
      </w:r>
      <w:r w:rsidR="00540096">
        <w:rPr>
          <w:w w:val="105"/>
        </w:rPr>
        <w:t>with</w:t>
      </w:r>
      <w:r w:rsidR="00540096">
        <w:rPr>
          <w:spacing w:val="-8"/>
          <w:w w:val="105"/>
        </w:rPr>
        <w:t xml:space="preserve"> </w:t>
      </w:r>
      <w:r w:rsidR="00540096">
        <w:rPr>
          <w:w w:val="105"/>
        </w:rPr>
        <w:t>its</w:t>
      </w:r>
      <w:r w:rsidR="00540096">
        <w:rPr>
          <w:spacing w:val="-7"/>
          <w:w w:val="105"/>
        </w:rPr>
        <w:t xml:space="preserve"> </w:t>
      </w:r>
      <w:r w:rsidR="00540096">
        <w:rPr>
          <w:w w:val="105"/>
        </w:rPr>
        <w:t>visor</w:t>
      </w:r>
      <w:r w:rsidR="00540096">
        <w:rPr>
          <w:spacing w:val="-7"/>
          <w:w w:val="105"/>
        </w:rPr>
        <w:t xml:space="preserve"> </w:t>
      </w:r>
      <w:r w:rsidR="00540096">
        <w:rPr>
          <w:w w:val="105"/>
        </w:rPr>
        <w:t>and</w:t>
      </w:r>
      <w:r w:rsidR="00540096">
        <w:rPr>
          <w:spacing w:val="-8"/>
          <w:w w:val="105"/>
        </w:rPr>
        <w:t xml:space="preserve"> </w:t>
      </w:r>
      <w:r w:rsidR="00540096">
        <w:rPr>
          <w:w w:val="105"/>
        </w:rPr>
        <w:t>previously</w:t>
      </w:r>
      <w:r w:rsidR="00540096">
        <w:rPr>
          <w:spacing w:val="-7"/>
          <w:w w:val="105"/>
        </w:rPr>
        <w:t xml:space="preserve"> </w:t>
      </w:r>
      <w:r w:rsidR="00540096">
        <w:rPr>
          <w:w w:val="105"/>
        </w:rPr>
        <w:t>conditioned</w:t>
      </w:r>
      <w:r w:rsidR="00540096">
        <w:rPr>
          <w:spacing w:val="-7"/>
          <w:w w:val="105"/>
        </w:rPr>
        <w:t xml:space="preserve"> </w:t>
      </w:r>
      <w:r w:rsidR="00540096">
        <w:rPr>
          <w:w w:val="105"/>
        </w:rPr>
        <w:t>in</w:t>
      </w:r>
      <w:r w:rsidR="00540096">
        <w:rPr>
          <w:spacing w:val="-8"/>
          <w:w w:val="105"/>
        </w:rPr>
        <w:t xml:space="preserve"> </w:t>
      </w:r>
      <w:r w:rsidR="00540096">
        <w:rPr>
          <w:w w:val="105"/>
        </w:rPr>
        <w:t>accordance</w:t>
      </w:r>
      <w:r w:rsidR="00540096">
        <w:rPr>
          <w:spacing w:val="5"/>
        </w:rPr>
        <w:t xml:space="preserve"> </w:t>
      </w:r>
      <w:r w:rsidR="00540096">
        <w:rPr>
          <w:w w:val="105"/>
        </w:rPr>
        <w:t>with</w:t>
      </w:r>
      <w:r w:rsidR="00540096">
        <w:rPr>
          <w:spacing w:val="-7"/>
          <w:w w:val="105"/>
        </w:rPr>
        <w:t xml:space="preserve"> </w:t>
      </w:r>
      <w:r w:rsidR="00540096">
        <w:rPr>
          <w:w w:val="105"/>
        </w:rPr>
        <w:t>the</w:t>
      </w:r>
      <w:r w:rsidR="00540096">
        <w:rPr>
          <w:spacing w:val="-7"/>
          <w:w w:val="105"/>
        </w:rPr>
        <w:t xml:space="preserve"> </w:t>
      </w:r>
      <w:r w:rsidR="00540096">
        <w:rPr>
          <w:w w:val="105"/>
        </w:rPr>
        <w:t>provisions</w:t>
      </w:r>
      <w:r w:rsidR="00540096">
        <w:rPr>
          <w:spacing w:val="-7"/>
          <w:w w:val="105"/>
        </w:rPr>
        <w:t xml:space="preserve"> </w:t>
      </w:r>
      <w:r w:rsidR="00540096">
        <w:rPr>
          <w:w w:val="105"/>
        </w:rPr>
        <w:t>of</w:t>
      </w:r>
      <w:r w:rsidR="00540096">
        <w:rPr>
          <w:spacing w:val="-6"/>
          <w:w w:val="105"/>
        </w:rPr>
        <w:t xml:space="preserve"> </w:t>
      </w:r>
      <w:r w:rsidR="00540096">
        <w:rPr>
          <w:w w:val="105"/>
        </w:rPr>
        <w:t>paragraph</w:t>
      </w:r>
      <w:r w:rsidR="00540096">
        <w:rPr>
          <w:spacing w:val="-7"/>
          <w:w w:val="105"/>
        </w:rPr>
        <w:t xml:space="preserve"> </w:t>
      </w:r>
      <w:r w:rsidR="00540096" w:rsidRPr="008E5948">
        <w:rPr>
          <w:b/>
          <w:bCs/>
          <w:w w:val="105"/>
        </w:rPr>
        <w:t>7.2.</w:t>
      </w:r>
      <w:r w:rsidR="008E5948" w:rsidRPr="008E5948">
        <w:rPr>
          <w:b/>
          <w:bCs/>
          <w:w w:val="105"/>
        </w:rPr>
        <w:t>3</w:t>
      </w:r>
      <w:r w:rsidR="00540096" w:rsidRPr="008E5948">
        <w:rPr>
          <w:b/>
          <w:bCs/>
          <w:w w:val="105"/>
        </w:rPr>
        <w:t>.</w:t>
      </w:r>
      <w:r w:rsidR="00540096">
        <w:rPr>
          <w:w w:val="105"/>
        </w:rPr>
        <w:t>,</w:t>
      </w:r>
      <w:r w:rsidR="00540096">
        <w:rPr>
          <w:spacing w:val="-7"/>
          <w:w w:val="105"/>
        </w:rPr>
        <w:t xml:space="preserve"> </w:t>
      </w:r>
      <w:r w:rsidR="00540096">
        <w:rPr>
          <w:w w:val="105"/>
        </w:rPr>
        <w:t>shall</w:t>
      </w:r>
      <w:r w:rsidR="00540096">
        <w:rPr>
          <w:spacing w:val="-6"/>
          <w:w w:val="105"/>
        </w:rPr>
        <w:t xml:space="preserve"> </w:t>
      </w:r>
      <w:r w:rsidR="00540096">
        <w:rPr>
          <w:w w:val="105"/>
        </w:rPr>
        <w:t>be</w:t>
      </w:r>
      <w:r w:rsidR="00540096">
        <w:rPr>
          <w:spacing w:val="-8"/>
          <w:w w:val="105"/>
        </w:rPr>
        <w:t xml:space="preserve"> </w:t>
      </w:r>
      <w:r w:rsidR="00540096">
        <w:rPr>
          <w:w w:val="105"/>
        </w:rPr>
        <w:t>placed</w:t>
      </w:r>
      <w:r w:rsidR="00540096">
        <w:rPr>
          <w:spacing w:val="-6"/>
          <w:w w:val="105"/>
        </w:rPr>
        <w:t xml:space="preserve"> </w:t>
      </w:r>
      <w:r w:rsidR="00540096">
        <w:rPr>
          <w:w w:val="105"/>
        </w:rPr>
        <w:t>in</w:t>
      </w:r>
      <w:r w:rsidR="00540096">
        <w:rPr>
          <w:spacing w:val="-7"/>
          <w:w w:val="105"/>
        </w:rPr>
        <w:t xml:space="preserve"> </w:t>
      </w:r>
      <w:r w:rsidR="00540096">
        <w:rPr>
          <w:w w:val="105"/>
        </w:rPr>
        <w:t>accordance</w:t>
      </w:r>
      <w:r w:rsidR="00540096">
        <w:rPr>
          <w:spacing w:val="-7"/>
          <w:w w:val="105"/>
        </w:rPr>
        <w:t xml:space="preserve"> </w:t>
      </w:r>
      <w:r w:rsidR="00540096">
        <w:rPr>
          <w:w w:val="105"/>
        </w:rPr>
        <w:t>with</w:t>
      </w:r>
      <w:r w:rsidR="00540096">
        <w:rPr>
          <w:spacing w:val="5"/>
        </w:rPr>
        <w:t xml:space="preserve"> </w:t>
      </w:r>
      <w:r w:rsidR="00540096">
        <w:rPr>
          <w:w w:val="105"/>
        </w:rPr>
        <w:t>the</w:t>
      </w:r>
      <w:r w:rsidR="00540096">
        <w:rPr>
          <w:spacing w:val="-7"/>
          <w:w w:val="105"/>
        </w:rPr>
        <w:t xml:space="preserve"> </w:t>
      </w:r>
      <w:r w:rsidR="00540096">
        <w:rPr>
          <w:w w:val="105"/>
        </w:rPr>
        <w:t>provisions</w:t>
      </w:r>
      <w:r w:rsidR="00540096">
        <w:rPr>
          <w:spacing w:val="-7"/>
          <w:w w:val="105"/>
        </w:rPr>
        <w:t xml:space="preserve"> </w:t>
      </w:r>
      <w:r w:rsidR="00540096">
        <w:rPr>
          <w:w w:val="105"/>
        </w:rPr>
        <w:t>of</w:t>
      </w:r>
      <w:r w:rsidR="00540096">
        <w:rPr>
          <w:spacing w:val="-7"/>
          <w:w w:val="105"/>
        </w:rPr>
        <w:t xml:space="preserve"> </w:t>
      </w:r>
      <w:r w:rsidR="00540096">
        <w:rPr>
          <w:w w:val="105"/>
        </w:rPr>
        <w:t>paragraph</w:t>
      </w:r>
      <w:r w:rsidR="00540096">
        <w:rPr>
          <w:spacing w:val="-6"/>
          <w:w w:val="105"/>
        </w:rPr>
        <w:t xml:space="preserve"> </w:t>
      </w:r>
      <w:r w:rsidR="00540096">
        <w:rPr>
          <w:w w:val="105"/>
        </w:rPr>
        <w:t>7.3.1.3.1.</w:t>
      </w:r>
      <w:r w:rsidR="00540096">
        <w:rPr>
          <w:spacing w:val="-8"/>
          <w:w w:val="105"/>
        </w:rPr>
        <w:t xml:space="preserve"> </w:t>
      </w:r>
      <w:r w:rsidR="00540096">
        <w:rPr>
          <w:w w:val="105"/>
        </w:rPr>
        <w:t>on</w:t>
      </w:r>
      <w:r w:rsidR="00540096">
        <w:rPr>
          <w:spacing w:val="-6"/>
          <w:w w:val="105"/>
        </w:rPr>
        <w:t xml:space="preserve"> </w:t>
      </w:r>
      <w:r w:rsidR="00540096">
        <w:rPr>
          <w:w w:val="105"/>
        </w:rPr>
        <w:t>a</w:t>
      </w:r>
      <w:r w:rsidR="00540096">
        <w:rPr>
          <w:spacing w:val="-7"/>
          <w:w w:val="105"/>
        </w:rPr>
        <w:t xml:space="preserve"> </w:t>
      </w:r>
      <w:r w:rsidR="00540096">
        <w:rPr>
          <w:w w:val="105"/>
        </w:rPr>
        <w:t>test</w:t>
      </w:r>
      <w:r w:rsidR="00540096">
        <w:rPr>
          <w:spacing w:val="-7"/>
          <w:w w:val="105"/>
        </w:rPr>
        <w:t xml:space="preserve"> </w:t>
      </w:r>
      <w:r w:rsidR="00540096">
        <w:rPr>
          <w:w w:val="105"/>
        </w:rPr>
        <w:t>headform</w:t>
      </w:r>
      <w:r w:rsidR="00540096">
        <w:rPr>
          <w:spacing w:val="-6"/>
          <w:w w:val="105"/>
        </w:rPr>
        <w:t xml:space="preserve"> </w:t>
      </w:r>
      <w:r w:rsidR="00540096">
        <w:rPr>
          <w:w w:val="105"/>
        </w:rPr>
        <w:t>of</w:t>
      </w:r>
      <w:r w:rsidR="00540096">
        <w:rPr>
          <w:spacing w:val="-7"/>
          <w:w w:val="105"/>
        </w:rPr>
        <w:t xml:space="preserve"> </w:t>
      </w:r>
      <w:r w:rsidR="00540096">
        <w:rPr>
          <w:w w:val="105"/>
        </w:rPr>
        <w:t>suitable</w:t>
      </w:r>
      <w:r w:rsidR="00540096">
        <w:rPr>
          <w:spacing w:val="-7"/>
          <w:w w:val="105"/>
        </w:rPr>
        <w:t xml:space="preserve"> </w:t>
      </w:r>
      <w:r w:rsidR="00540096">
        <w:rPr>
          <w:w w:val="105"/>
        </w:rPr>
        <w:t>size. The</w:t>
      </w:r>
      <w:r w:rsidR="00540096">
        <w:rPr>
          <w:spacing w:val="-6"/>
          <w:w w:val="105"/>
        </w:rPr>
        <w:t xml:space="preserve"> </w:t>
      </w:r>
      <w:r w:rsidR="00540096">
        <w:rPr>
          <w:w w:val="105"/>
        </w:rPr>
        <w:t>test</w:t>
      </w:r>
      <w:r w:rsidR="00540096">
        <w:rPr>
          <w:spacing w:val="-5"/>
          <w:w w:val="105"/>
        </w:rPr>
        <w:t xml:space="preserve"> </w:t>
      </w:r>
      <w:r w:rsidR="00540096">
        <w:rPr>
          <w:w w:val="105"/>
        </w:rPr>
        <w:t>headform</w:t>
      </w:r>
      <w:r w:rsidR="00540096">
        <w:rPr>
          <w:spacing w:val="-5"/>
          <w:w w:val="105"/>
        </w:rPr>
        <w:t xml:space="preserve"> </w:t>
      </w:r>
      <w:r w:rsidR="00540096">
        <w:rPr>
          <w:w w:val="105"/>
        </w:rPr>
        <w:t>selected</w:t>
      </w:r>
      <w:r w:rsidR="00540096">
        <w:rPr>
          <w:spacing w:val="-6"/>
          <w:w w:val="105"/>
        </w:rPr>
        <w:t xml:space="preserve"> </w:t>
      </w:r>
      <w:r w:rsidR="00540096">
        <w:rPr>
          <w:w w:val="105"/>
        </w:rPr>
        <w:t>from</w:t>
      </w:r>
      <w:r w:rsidR="00540096">
        <w:rPr>
          <w:spacing w:val="-6"/>
          <w:w w:val="105"/>
        </w:rPr>
        <w:t xml:space="preserve"> </w:t>
      </w:r>
      <w:r w:rsidR="00540096">
        <w:rPr>
          <w:w w:val="105"/>
        </w:rPr>
        <w:t>among</w:t>
      </w:r>
      <w:r w:rsidR="00540096">
        <w:rPr>
          <w:spacing w:val="-5"/>
          <w:w w:val="105"/>
        </w:rPr>
        <w:t xml:space="preserve"> </w:t>
      </w:r>
      <w:r w:rsidR="00540096">
        <w:rPr>
          <w:w w:val="105"/>
        </w:rPr>
        <w:t>those</w:t>
      </w:r>
      <w:r w:rsidR="00540096">
        <w:rPr>
          <w:spacing w:val="-5"/>
          <w:w w:val="105"/>
        </w:rPr>
        <w:t xml:space="preserve"> </w:t>
      </w:r>
      <w:r w:rsidR="00540096">
        <w:rPr>
          <w:w w:val="105"/>
        </w:rPr>
        <w:t>shown</w:t>
      </w:r>
      <w:r w:rsidR="00540096">
        <w:rPr>
          <w:spacing w:val="-6"/>
          <w:w w:val="105"/>
        </w:rPr>
        <w:t xml:space="preserve"> </w:t>
      </w:r>
      <w:r w:rsidR="00540096">
        <w:rPr>
          <w:w w:val="105"/>
        </w:rPr>
        <w:t>in</w:t>
      </w:r>
      <w:r w:rsidR="00540096">
        <w:rPr>
          <w:spacing w:val="-5"/>
          <w:w w:val="105"/>
        </w:rPr>
        <w:t xml:space="preserve"> </w:t>
      </w:r>
      <w:r w:rsidR="00540096">
        <w:rPr>
          <w:w w:val="105"/>
        </w:rPr>
        <w:t>annex</w:t>
      </w:r>
      <w:r w:rsidR="00540096">
        <w:rPr>
          <w:spacing w:val="-5"/>
          <w:w w:val="105"/>
        </w:rPr>
        <w:t xml:space="preserve"> </w:t>
      </w:r>
      <w:r w:rsidR="00540096">
        <w:rPr>
          <w:w w:val="105"/>
        </w:rPr>
        <w:t>4</w:t>
      </w:r>
      <w:r w:rsidR="00540096">
        <w:rPr>
          <w:spacing w:val="-5"/>
          <w:w w:val="105"/>
        </w:rPr>
        <w:t xml:space="preserve"> </w:t>
      </w:r>
      <w:r w:rsidR="00540096">
        <w:rPr>
          <w:w w:val="105"/>
        </w:rPr>
        <w:t>shall</w:t>
      </w:r>
      <w:r w:rsidR="00540096">
        <w:rPr>
          <w:spacing w:val="-6"/>
          <w:w w:val="105"/>
        </w:rPr>
        <w:t xml:space="preserve"> </w:t>
      </w:r>
      <w:r w:rsidR="00540096">
        <w:rPr>
          <w:w w:val="105"/>
        </w:rPr>
        <w:t>be</w:t>
      </w:r>
      <w:r w:rsidR="00540096">
        <w:rPr>
          <w:spacing w:val="-5"/>
          <w:w w:val="105"/>
        </w:rPr>
        <w:t xml:space="preserve"> </w:t>
      </w:r>
      <w:r w:rsidR="00540096">
        <w:rPr>
          <w:w w:val="105"/>
        </w:rPr>
        <w:t>so</w:t>
      </w:r>
      <w:r w:rsidR="00540096">
        <w:rPr>
          <w:spacing w:val="5"/>
        </w:rPr>
        <w:t xml:space="preserve"> </w:t>
      </w:r>
      <w:r w:rsidR="00540096">
        <w:rPr>
          <w:w w:val="105"/>
        </w:rPr>
        <w:t>placed</w:t>
      </w:r>
      <w:r w:rsidR="00540096">
        <w:rPr>
          <w:spacing w:val="-7"/>
          <w:w w:val="105"/>
        </w:rPr>
        <w:t xml:space="preserve"> </w:t>
      </w:r>
      <w:r w:rsidR="00540096">
        <w:rPr>
          <w:w w:val="105"/>
        </w:rPr>
        <w:t>that</w:t>
      </w:r>
      <w:r w:rsidR="00540096">
        <w:rPr>
          <w:spacing w:val="-7"/>
          <w:w w:val="105"/>
        </w:rPr>
        <w:t xml:space="preserve"> </w:t>
      </w:r>
      <w:r w:rsidR="00540096">
        <w:rPr>
          <w:w w:val="105"/>
        </w:rPr>
        <w:t>the</w:t>
      </w:r>
      <w:r w:rsidR="00540096">
        <w:rPr>
          <w:spacing w:val="-7"/>
          <w:w w:val="105"/>
        </w:rPr>
        <w:t xml:space="preserve"> </w:t>
      </w:r>
      <w:r w:rsidR="00540096">
        <w:rPr>
          <w:w w:val="105"/>
        </w:rPr>
        <w:t>basic</w:t>
      </w:r>
      <w:r w:rsidR="00540096">
        <w:rPr>
          <w:spacing w:val="-6"/>
          <w:w w:val="105"/>
        </w:rPr>
        <w:t xml:space="preserve"> </w:t>
      </w:r>
      <w:r w:rsidR="00540096">
        <w:rPr>
          <w:w w:val="105"/>
        </w:rPr>
        <w:t>plane</w:t>
      </w:r>
      <w:r w:rsidR="00540096">
        <w:rPr>
          <w:spacing w:val="-7"/>
          <w:w w:val="105"/>
        </w:rPr>
        <w:t xml:space="preserve"> </w:t>
      </w:r>
      <w:r w:rsidR="00540096">
        <w:rPr>
          <w:w w:val="105"/>
        </w:rPr>
        <w:t>is</w:t>
      </w:r>
      <w:r w:rsidR="00540096">
        <w:rPr>
          <w:spacing w:val="-6"/>
          <w:w w:val="105"/>
        </w:rPr>
        <w:t xml:space="preserve"> </w:t>
      </w:r>
      <w:r w:rsidR="00540096">
        <w:rPr>
          <w:w w:val="105"/>
        </w:rPr>
        <w:t>vertical.</w:t>
      </w:r>
    </w:p>
    <w:p w14:paraId="4D79B91B" w14:textId="77777777" w:rsidR="005570C6" w:rsidRDefault="00557B73" w:rsidP="0095026B">
      <w:pPr>
        <w:pStyle w:val="SingleTxtG"/>
        <w:ind w:left="2268" w:hanging="1134"/>
      </w:pPr>
      <w:r w:rsidRPr="005570C6">
        <w:rPr>
          <w:rFonts w:eastAsia="Courier New"/>
          <w:w w:val="104"/>
          <w:sz w:val="18"/>
          <w:szCs w:val="18"/>
        </w:rPr>
        <w:t>7.8.2.2.</w:t>
      </w:r>
      <w:r w:rsidRPr="005570C6">
        <w:rPr>
          <w:rFonts w:eastAsia="Courier New"/>
          <w:w w:val="104"/>
          <w:sz w:val="18"/>
          <w:szCs w:val="18"/>
        </w:rPr>
        <w:tab/>
      </w:r>
      <w:r w:rsidR="00540096" w:rsidRPr="009D4D59">
        <w:rPr>
          <w:w w:val="105"/>
        </w:rPr>
        <w:t>The</w:t>
      </w:r>
      <w:r w:rsidR="00540096" w:rsidRPr="009D4D59">
        <w:rPr>
          <w:spacing w:val="-6"/>
          <w:w w:val="105"/>
        </w:rPr>
        <w:t xml:space="preserve"> </w:t>
      </w:r>
      <w:r w:rsidR="00540096" w:rsidRPr="009D4D59">
        <w:rPr>
          <w:w w:val="105"/>
        </w:rPr>
        <w:t>test</w:t>
      </w:r>
      <w:r w:rsidR="00540096" w:rsidRPr="009D4D59">
        <w:rPr>
          <w:spacing w:val="-6"/>
          <w:w w:val="105"/>
        </w:rPr>
        <w:t xml:space="preserve"> </w:t>
      </w:r>
      <w:r w:rsidR="00540096" w:rsidRPr="009D4D59">
        <w:rPr>
          <w:w w:val="105"/>
        </w:rPr>
        <w:t>apparatus</w:t>
      </w:r>
      <w:r w:rsidR="00540096" w:rsidRPr="009D4D59">
        <w:rPr>
          <w:spacing w:val="-6"/>
          <w:w w:val="105"/>
        </w:rPr>
        <w:t xml:space="preserve"> </w:t>
      </w:r>
      <w:r w:rsidR="00540096" w:rsidRPr="009D4D59">
        <w:rPr>
          <w:w w:val="105"/>
        </w:rPr>
        <w:t>used</w:t>
      </w:r>
      <w:r w:rsidR="00540096" w:rsidRPr="009D4D59">
        <w:rPr>
          <w:spacing w:val="-6"/>
          <w:w w:val="105"/>
        </w:rPr>
        <w:t xml:space="preserve"> </w:t>
      </w:r>
      <w:r w:rsidR="00540096" w:rsidRPr="009D4D59">
        <w:rPr>
          <w:w w:val="105"/>
        </w:rPr>
        <w:t>shall</w:t>
      </w:r>
      <w:r w:rsidR="00540096" w:rsidRPr="009D4D59">
        <w:rPr>
          <w:spacing w:val="-5"/>
          <w:w w:val="105"/>
        </w:rPr>
        <w:t xml:space="preserve"> </w:t>
      </w:r>
      <w:r w:rsidR="00540096" w:rsidRPr="009D4D59">
        <w:rPr>
          <w:w w:val="105"/>
        </w:rPr>
        <w:t>be</w:t>
      </w:r>
      <w:r w:rsidR="00540096" w:rsidRPr="009D4D59">
        <w:rPr>
          <w:spacing w:val="-6"/>
          <w:w w:val="105"/>
        </w:rPr>
        <w:t xml:space="preserve"> </w:t>
      </w:r>
      <w:r w:rsidR="00540096" w:rsidRPr="009D4D59">
        <w:rPr>
          <w:w w:val="105"/>
        </w:rPr>
        <w:t>as</w:t>
      </w:r>
      <w:r w:rsidR="00540096" w:rsidRPr="009D4D59">
        <w:rPr>
          <w:spacing w:val="-6"/>
          <w:w w:val="105"/>
        </w:rPr>
        <w:t xml:space="preserve"> </w:t>
      </w:r>
      <w:r w:rsidR="00540096" w:rsidRPr="009D4D59">
        <w:rPr>
          <w:w w:val="105"/>
        </w:rPr>
        <w:t>described</w:t>
      </w:r>
      <w:r w:rsidR="00540096" w:rsidRPr="009D4D59">
        <w:rPr>
          <w:spacing w:val="-6"/>
          <w:w w:val="105"/>
        </w:rPr>
        <w:t xml:space="preserve"> </w:t>
      </w:r>
      <w:r w:rsidR="00540096" w:rsidRPr="009D4D59">
        <w:rPr>
          <w:w w:val="105"/>
        </w:rPr>
        <w:t>in paragraph</w:t>
      </w:r>
      <w:r w:rsidR="00540096" w:rsidRPr="009D4D59">
        <w:rPr>
          <w:spacing w:val="-8"/>
          <w:w w:val="105"/>
        </w:rPr>
        <w:t xml:space="preserve"> </w:t>
      </w:r>
      <w:r w:rsidR="00540096" w:rsidRPr="009D4D59">
        <w:rPr>
          <w:w w:val="105"/>
        </w:rPr>
        <w:t>7.8.2.2.1.,</w:t>
      </w:r>
      <w:r w:rsidR="00540096" w:rsidRPr="009D4D59">
        <w:rPr>
          <w:spacing w:val="-8"/>
          <w:w w:val="105"/>
        </w:rPr>
        <w:t xml:space="preserve"> </w:t>
      </w:r>
      <w:r w:rsidR="00540096" w:rsidRPr="009D4D59">
        <w:rPr>
          <w:w w:val="105"/>
        </w:rPr>
        <w:t>the</w:t>
      </w:r>
      <w:r w:rsidR="00540096" w:rsidRPr="009D4D59">
        <w:rPr>
          <w:spacing w:val="-7"/>
          <w:w w:val="105"/>
        </w:rPr>
        <w:t xml:space="preserve"> </w:t>
      </w:r>
      <w:r w:rsidR="00540096" w:rsidRPr="009D4D59">
        <w:rPr>
          <w:w w:val="105"/>
        </w:rPr>
        <w:t>metal</w:t>
      </w:r>
      <w:r w:rsidR="00540096" w:rsidRPr="009D4D59">
        <w:rPr>
          <w:spacing w:val="-8"/>
          <w:w w:val="105"/>
        </w:rPr>
        <w:t xml:space="preserve"> </w:t>
      </w:r>
      <w:r w:rsidR="00540096" w:rsidRPr="009D4D59">
        <w:rPr>
          <w:w w:val="105"/>
        </w:rPr>
        <w:t>punch</w:t>
      </w:r>
      <w:r w:rsidR="00540096" w:rsidRPr="009D4D59">
        <w:rPr>
          <w:spacing w:val="-7"/>
          <w:w w:val="105"/>
        </w:rPr>
        <w:t xml:space="preserve"> </w:t>
      </w:r>
      <w:r w:rsidR="00540096" w:rsidRPr="009D4D59">
        <w:rPr>
          <w:w w:val="105"/>
        </w:rPr>
        <w:t>being</w:t>
      </w:r>
      <w:r w:rsidR="00540096" w:rsidRPr="009D4D59">
        <w:rPr>
          <w:spacing w:val="-8"/>
          <w:w w:val="105"/>
        </w:rPr>
        <w:t xml:space="preserve"> </w:t>
      </w:r>
      <w:r w:rsidR="00540096" w:rsidRPr="009D4D59">
        <w:rPr>
          <w:w w:val="105"/>
        </w:rPr>
        <w:t>placed</w:t>
      </w:r>
      <w:r w:rsidR="00540096" w:rsidRPr="009D4D59">
        <w:rPr>
          <w:spacing w:val="-7"/>
          <w:w w:val="105"/>
        </w:rPr>
        <w:t xml:space="preserve"> </w:t>
      </w:r>
      <w:r w:rsidR="00540096" w:rsidRPr="009D4D59">
        <w:rPr>
          <w:w w:val="105"/>
        </w:rPr>
        <w:t>in</w:t>
      </w:r>
      <w:r w:rsidR="00540096" w:rsidRPr="009D4D59">
        <w:rPr>
          <w:spacing w:val="-8"/>
          <w:w w:val="105"/>
        </w:rPr>
        <w:t xml:space="preserve"> </w:t>
      </w:r>
      <w:r w:rsidR="00540096" w:rsidRPr="009D4D59">
        <w:rPr>
          <w:w w:val="105"/>
        </w:rPr>
        <w:t>contact</w:t>
      </w:r>
      <w:r w:rsidR="00540096" w:rsidRPr="009D4D59">
        <w:rPr>
          <w:w w:val="104"/>
        </w:rPr>
        <w:t xml:space="preserve"> </w:t>
      </w:r>
      <w:r w:rsidR="00540096" w:rsidRPr="009D4D59">
        <w:rPr>
          <w:w w:val="105"/>
        </w:rPr>
        <w:t>with</w:t>
      </w:r>
      <w:r w:rsidR="00540096" w:rsidRPr="009D4D59">
        <w:rPr>
          <w:spacing w:val="-7"/>
          <w:w w:val="105"/>
        </w:rPr>
        <w:t xml:space="preserve"> </w:t>
      </w:r>
      <w:r w:rsidR="00540096" w:rsidRPr="009D4D59">
        <w:rPr>
          <w:w w:val="105"/>
        </w:rPr>
        <w:t>the</w:t>
      </w:r>
      <w:r w:rsidR="00540096" w:rsidRPr="009D4D59">
        <w:rPr>
          <w:spacing w:val="-6"/>
          <w:w w:val="105"/>
        </w:rPr>
        <w:t xml:space="preserve"> </w:t>
      </w:r>
      <w:r w:rsidR="00540096" w:rsidRPr="009D4D59">
        <w:rPr>
          <w:w w:val="105"/>
        </w:rPr>
        <w:t>visor</w:t>
      </w:r>
      <w:r w:rsidR="00540096" w:rsidRPr="009D4D59">
        <w:rPr>
          <w:spacing w:val="-6"/>
          <w:w w:val="105"/>
        </w:rPr>
        <w:t xml:space="preserve"> </w:t>
      </w:r>
      <w:r w:rsidR="00540096" w:rsidRPr="009D4D59">
        <w:rPr>
          <w:w w:val="105"/>
        </w:rPr>
        <w:t>in</w:t>
      </w:r>
      <w:r w:rsidR="00540096" w:rsidRPr="009D4D59">
        <w:rPr>
          <w:spacing w:val="-6"/>
          <w:w w:val="105"/>
        </w:rPr>
        <w:t xml:space="preserve"> </w:t>
      </w:r>
      <w:r w:rsidR="00540096" w:rsidRPr="009D4D59">
        <w:rPr>
          <w:w w:val="105"/>
        </w:rPr>
        <w:t>the</w:t>
      </w:r>
      <w:r w:rsidR="00540096" w:rsidRPr="009D4D59">
        <w:rPr>
          <w:spacing w:val="-7"/>
          <w:w w:val="105"/>
        </w:rPr>
        <w:t xml:space="preserve"> </w:t>
      </w:r>
      <w:r w:rsidR="00540096" w:rsidRPr="009D4D59">
        <w:rPr>
          <w:w w:val="105"/>
        </w:rPr>
        <w:t>vertical</w:t>
      </w:r>
      <w:r w:rsidR="00540096" w:rsidRPr="009D4D59">
        <w:rPr>
          <w:spacing w:val="-6"/>
          <w:w w:val="105"/>
        </w:rPr>
        <w:t xml:space="preserve"> </w:t>
      </w:r>
      <w:r w:rsidR="00540096" w:rsidRPr="009D4D59">
        <w:rPr>
          <w:w w:val="105"/>
        </w:rPr>
        <w:t>symmetrical</w:t>
      </w:r>
      <w:r w:rsidR="00540096" w:rsidRPr="009D4D59">
        <w:rPr>
          <w:spacing w:val="-6"/>
          <w:w w:val="105"/>
        </w:rPr>
        <w:t xml:space="preserve"> </w:t>
      </w:r>
      <w:r w:rsidR="00540096" w:rsidRPr="009D4D59">
        <w:rPr>
          <w:w w:val="105"/>
        </w:rPr>
        <w:t>plane</w:t>
      </w:r>
      <w:r w:rsidR="00540096" w:rsidRPr="009D4D59">
        <w:rPr>
          <w:spacing w:val="-6"/>
          <w:w w:val="105"/>
        </w:rPr>
        <w:t xml:space="preserve"> </w:t>
      </w:r>
      <w:r w:rsidR="00540096" w:rsidRPr="009D4D59">
        <w:rPr>
          <w:w w:val="105"/>
        </w:rPr>
        <w:t>of</w:t>
      </w:r>
      <w:r w:rsidR="00540096" w:rsidRPr="009D4D59">
        <w:rPr>
          <w:spacing w:val="-7"/>
          <w:w w:val="105"/>
        </w:rPr>
        <w:t xml:space="preserve"> </w:t>
      </w:r>
      <w:r w:rsidR="00540096" w:rsidRPr="009D4D59">
        <w:rPr>
          <w:w w:val="105"/>
        </w:rPr>
        <w:t>the</w:t>
      </w:r>
      <w:r w:rsidR="00540096" w:rsidRPr="009D4D59">
        <w:rPr>
          <w:spacing w:val="-6"/>
          <w:w w:val="105"/>
        </w:rPr>
        <w:t xml:space="preserve"> </w:t>
      </w:r>
      <w:r w:rsidR="00540096">
        <w:rPr>
          <w:spacing w:val="-6"/>
          <w:w w:val="105"/>
        </w:rPr>
        <w:t>h</w:t>
      </w:r>
      <w:r w:rsidR="00540096" w:rsidRPr="009D4D59">
        <w:rPr>
          <w:w w:val="105"/>
        </w:rPr>
        <w:t>eadform</w:t>
      </w:r>
      <w:r w:rsidR="00540096" w:rsidRPr="009D4D59">
        <w:rPr>
          <w:w w:val="104"/>
        </w:rPr>
        <w:t xml:space="preserve"> </w:t>
      </w:r>
      <w:r w:rsidR="00540096" w:rsidRPr="009D4D59">
        <w:rPr>
          <w:w w:val="105"/>
        </w:rPr>
        <w:t>to</w:t>
      </w:r>
      <w:r w:rsidR="00540096" w:rsidRPr="009D4D59">
        <w:rPr>
          <w:spacing w:val="-4"/>
          <w:w w:val="105"/>
        </w:rPr>
        <w:t xml:space="preserve"> </w:t>
      </w:r>
      <w:r w:rsidR="00540096" w:rsidRPr="009D4D59">
        <w:rPr>
          <w:w w:val="105"/>
        </w:rPr>
        <w:t>the</w:t>
      </w:r>
      <w:r w:rsidR="00540096" w:rsidRPr="009D4D59">
        <w:rPr>
          <w:spacing w:val="-3"/>
          <w:w w:val="105"/>
        </w:rPr>
        <w:t xml:space="preserve"> </w:t>
      </w:r>
      <w:r w:rsidR="00540096" w:rsidRPr="009D4D59">
        <w:rPr>
          <w:w w:val="105"/>
        </w:rPr>
        <w:t>right</w:t>
      </w:r>
      <w:r w:rsidR="00540096" w:rsidRPr="009D4D59">
        <w:rPr>
          <w:spacing w:val="-3"/>
          <w:w w:val="105"/>
        </w:rPr>
        <w:t xml:space="preserve"> </w:t>
      </w:r>
      <w:r w:rsidR="00540096" w:rsidRPr="009D4D59">
        <w:rPr>
          <w:w w:val="105"/>
        </w:rPr>
        <w:t>of</w:t>
      </w:r>
      <w:r w:rsidR="00540096" w:rsidRPr="009D4D59">
        <w:rPr>
          <w:spacing w:val="-4"/>
          <w:w w:val="105"/>
        </w:rPr>
        <w:t xml:space="preserve"> </w:t>
      </w:r>
      <w:r w:rsidR="00540096" w:rsidRPr="009D4D59">
        <w:rPr>
          <w:w w:val="105"/>
        </w:rPr>
        <w:t>point</w:t>
      </w:r>
      <w:r w:rsidR="00540096" w:rsidRPr="009D4D59">
        <w:rPr>
          <w:spacing w:val="-3"/>
          <w:w w:val="105"/>
        </w:rPr>
        <w:t xml:space="preserve"> </w:t>
      </w:r>
      <w:r w:rsidR="00540096" w:rsidRPr="009D4D59">
        <w:rPr>
          <w:w w:val="105"/>
        </w:rPr>
        <w:t>K.</w:t>
      </w:r>
      <w:r w:rsidR="00540096">
        <w:rPr>
          <w:w w:val="105"/>
        </w:rPr>
        <w:t xml:space="preserve"> </w:t>
      </w:r>
      <w:r w:rsidR="00540096" w:rsidRPr="009D4D59">
        <w:rPr>
          <w:w w:val="105"/>
        </w:rPr>
        <w:t>The</w:t>
      </w:r>
      <w:r w:rsidR="00540096" w:rsidRPr="009D4D59">
        <w:rPr>
          <w:spacing w:val="-6"/>
          <w:w w:val="105"/>
        </w:rPr>
        <w:t xml:space="preserve"> </w:t>
      </w:r>
      <w:r w:rsidR="00540096" w:rsidRPr="009D4D59">
        <w:rPr>
          <w:w w:val="105"/>
        </w:rPr>
        <w:t>apparatus</w:t>
      </w:r>
      <w:r w:rsidR="00540096" w:rsidRPr="009D4D59">
        <w:rPr>
          <w:spacing w:val="-7"/>
          <w:w w:val="105"/>
        </w:rPr>
        <w:t xml:space="preserve"> </w:t>
      </w:r>
      <w:r w:rsidR="00540096" w:rsidRPr="009D4D59">
        <w:rPr>
          <w:w w:val="105"/>
        </w:rPr>
        <w:t>shall</w:t>
      </w:r>
      <w:r w:rsidR="00540096" w:rsidRPr="009D4D59">
        <w:rPr>
          <w:spacing w:val="-6"/>
          <w:w w:val="105"/>
        </w:rPr>
        <w:t xml:space="preserve"> </w:t>
      </w:r>
      <w:r w:rsidR="00540096" w:rsidRPr="009D4D59">
        <w:rPr>
          <w:w w:val="105"/>
        </w:rPr>
        <w:t>be</w:t>
      </w:r>
      <w:r w:rsidR="00540096" w:rsidRPr="009D4D59">
        <w:rPr>
          <w:spacing w:val="-6"/>
          <w:w w:val="105"/>
        </w:rPr>
        <w:t xml:space="preserve"> </w:t>
      </w:r>
      <w:r w:rsidR="00540096" w:rsidRPr="009D4D59">
        <w:rPr>
          <w:w w:val="105"/>
        </w:rPr>
        <w:t>designed</w:t>
      </w:r>
      <w:r w:rsidR="00540096" w:rsidRPr="009D4D59">
        <w:rPr>
          <w:spacing w:val="-7"/>
          <w:w w:val="105"/>
        </w:rPr>
        <w:t xml:space="preserve"> </w:t>
      </w:r>
      <w:r w:rsidR="00540096" w:rsidRPr="009D4D59">
        <w:rPr>
          <w:w w:val="105"/>
        </w:rPr>
        <w:t>in</w:t>
      </w:r>
      <w:r w:rsidR="00540096" w:rsidRPr="009D4D59">
        <w:rPr>
          <w:spacing w:val="-6"/>
          <w:w w:val="105"/>
        </w:rPr>
        <w:t xml:space="preserve"> </w:t>
      </w:r>
      <w:r w:rsidR="00540096" w:rsidRPr="009D4D59">
        <w:rPr>
          <w:w w:val="105"/>
        </w:rPr>
        <w:t>such</w:t>
      </w:r>
      <w:r w:rsidR="00540096" w:rsidRPr="009D4D59">
        <w:rPr>
          <w:w w:val="104"/>
        </w:rPr>
        <w:t xml:space="preserve"> </w:t>
      </w:r>
      <w:r w:rsidR="00540096" w:rsidRPr="009D4D59">
        <w:rPr>
          <w:w w:val="105"/>
        </w:rPr>
        <w:t>a</w:t>
      </w:r>
      <w:r w:rsidR="00540096" w:rsidRPr="009D4D59">
        <w:rPr>
          <w:spacing w:val="-5"/>
          <w:w w:val="105"/>
        </w:rPr>
        <w:t xml:space="preserve"> </w:t>
      </w:r>
      <w:r w:rsidR="00540096" w:rsidRPr="009D4D59">
        <w:rPr>
          <w:w w:val="105"/>
        </w:rPr>
        <w:t>way</w:t>
      </w:r>
      <w:r w:rsidR="00540096" w:rsidRPr="009D4D59">
        <w:rPr>
          <w:spacing w:val="-4"/>
          <w:w w:val="105"/>
        </w:rPr>
        <w:t xml:space="preserve"> </w:t>
      </w:r>
      <w:r w:rsidR="00540096" w:rsidRPr="009D4D59">
        <w:rPr>
          <w:w w:val="105"/>
        </w:rPr>
        <w:t>that</w:t>
      </w:r>
      <w:r w:rsidR="00540096" w:rsidRPr="009D4D59">
        <w:rPr>
          <w:spacing w:val="-4"/>
          <w:w w:val="105"/>
        </w:rPr>
        <w:t xml:space="preserve"> </w:t>
      </w:r>
      <w:r w:rsidR="00540096" w:rsidRPr="009D4D59">
        <w:rPr>
          <w:w w:val="105"/>
        </w:rPr>
        <w:t>the</w:t>
      </w:r>
      <w:r w:rsidR="00540096" w:rsidRPr="009D4D59">
        <w:rPr>
          <w:spacing w:val="-5"/>
          <w:w w:val="105"/>
        </w:rPr>
        <w:t xml:space="preserve"> </w:t>
      </w:r>
      <w:r w:rsidR="00540096" w:rsidRPr="009D4D59">
        <w:rPr>
          <w:w w:val="105"/>
        </w:rPr>
        <w:t>punch</w:t>
      </w:r>
      <w:r w:rsidR="00540096" w:rsidRPr="009D4D59">
        <w:rPr>
          <w:spacing w:val="-4"/>
          <w:w w:val="105"/>
        </w:rPr>
        <w:t xml:space="preserve"> </w:t>
      </w:r>
      <w:r w:rsidR="00540096" w:rsidRPr="009D4D59">
        <w:rPr>
          <w:w w:val="105"/>
        </w:rPr>
        <w:t>is</w:t>
      </w:r>
      <w:r w:rsidR="00540096" w:rsidRPr="009D4D59">
        <w:rPr>
          <w:spacing w:val="-4"/>
          <w:w w:val="105"/>
        </w:rPr>
        <w:t xml:space="preserve"> </w:t>
      </w:r>
      <w:r w:rsidR="00540096" w:rsidRPr="009D4D59">
        <w:rPr>
          <w:w w:val="105"/>
        </w:rPr>
        <w:t>stopped</w:t>
      </w:r>
      <w:r w:rsidR="00540096" w:rsidRPr="009D4D59">
        <w:rPr>
          <w:spacing w:val="-5"/>
          <w:w w:val="105"/>
        </w:rPr>
        <w:t xml:space="preserve"> </w:t>
      </w:r>
      <w:r w:rsidR="00540096" w:rsidRPr="009D4D59">
        <w:rPr>
          <w:w w:val="105"/>
        </w:rPr>
        <w:t>not</w:t>
      </w:r>
      <w:r w:rsidR="00540096" w:rsidRPr="009D4D59">
        <w:rPr>
          <w:spacing w:val="-4"/>
          <w:w w:val="105"/>
        </w:rPr>
        <w:t xml:space="preserve"> </w:t>
      </w:r>
      <w:r w:rsidR="00540096" w:rsidRPr="009D4D59">
        <w:rPr>
          <w:w w:val="105"/>
        </w:rPr>
        <w:t>less</w:t>
      </w:r>
      <w:r w:rsidR="00540096" w:rsidRPr="009D4D59">
        <w:rPr>
          <w:spacing w:val="-4"/>
          <w:w w:val="105"/>
        </w:rPr>
        <w:t xml:space="preserve"> </w:t>
      </w:r>
      <w:r w:rsidR="00540096" w:rsidRPr="009D4D59">
        <w:rPr>
          <w:w w:val="105"/>
        </w:rPr>
        <w:t>than</w:t>
      </w:r>
      <w:r w:rsidR="00540096" w:rsidRPr="009D4D59">
        <w:rPr>
          <w:spacing w:val="-5"/>
          <w:w w:val="105"/>
        </w:rPr>
        <w:t xml:space="preserve"> </w:t>
      </w:r>
      <w:r w:rsidR="00540096" w:rsidRPr="009D4D59">
        <w:rPr>
          <w:w w:val="105"/>
        </w:rPr>
        <w:t>5</w:t>
      </w:r>
      <w:r w:rsidR="00540096" w:rsidRPr="009D4D59">
        <w:rPr>
          <w:spacing w:val="-4"/>
          <w:w w:val="105"/>
        </w:rPr>
        <w:t xml:space="preserve"> </w:t>
      </w:r>
      <w:r w:rsidR="00540096" w:rsidRPr="009D4D59">
        <w:rPr>
          <w:w w:val="105"/>
        </w:rPr>
        <w:t>mm</w:t>
      </w:r>
      <w:r w:rsidR="00540096" w:rsidRPr="009D4D59">
        <w:rPr>
          <w:spacing w:val="-4"/>
          <w:w w:val="105"/>
        </w:rPr>
        <w:t xml:space="preserve"> </w:t>
      </w:r>
      <w:r w:rsidR="00540096" w:rsidRPr="009D4D59">
        <w:rPr>
          <w:w w:val="105"/>
        </w:rPr>
        <w:t>above</w:t>
      </w:r>
      <w:r w:rsidR="00540096" w:rsidRPr="009D4D59">
        <w:rPr>
          <w:spacing w:val="-4"/>
          <w:w w:val="105"/>
        </w:rPr>
        <w:t xml:space="preserve"> </w:t>
      </w:r>
      <w:r w:rsidR="00540096" w:rsidRPr="009D4D59">
        <w:rPr>
          <w:w w:val="105"/>
        </w:rPr>
        <w:t>the</w:t>
      </w:r>
      <w:r w:rsidR="00540096" w:rsidRPr="009D4D59">
        <w:rPr>
          <w:w w:val="104"/>
        </w:rPr>
        <w:t xml:space="preserve"> </w:t>
      </w:r>
      <w:r w:rsidR="00540096" w:rsidRPr="009D4D59">
        <w:rPr>
          <w:w w:val="105"/>
        </w:rPr>
        <w:t>headform.</w:t>
      </w:r>
    </w:p>
    <w:p w14:paraId="51BF2237" w14:textId="77777777" w:rsidR="005570C6" w:rsidRDefault="00540096" w:rsidP="0095026B">
      <w:pPr>
        <w:pStyle w:val="SingleTxtG"/>
        <w:ind w:left="2268" w:hanging="1134"/>
      </w:pPr>
      <w:r>
        <w:rPr>
          <w:w w:val="105"/>
        </w:rPr>
        <w:t>7.8.2.2.1.</w:t>
      </w:r>
      <w:r>
        <w:rPr>
          <w:w w:val="105"/>
        </w:rPr>
        <w:tab/>
        <w:t>The</w:t>
      </w:r>
      <w:r>
        <w:rPr>
          <w:spacing w:val="-8"/>
          <w:w w:val="105"/>
        </w:rPr>
        <w:t xml:space="preserve"> </w:t>
      </w:r>
      <w:r>
        <w:rPr>
          <w:w w:val="105"/>
        </w:rPr>
        <w:t>testing</w:t>
      </w:r>
      <w:r>
        <w:rPr>
          <w:spacing w:val="-8"/>
          <w:w w:val="105"/>
        </w:rPr>
        <w:t xml:space="preserve"> </w:t>
      </w:r>
      <w:r>
        <w:rPr>
          <w:w w:val="105"/>
        </w:rPr>
        <w:t>device</w:t>
      </w:r>
      <w:r>
        <w:rPr>
          <w:spacing w:val="-8"/>
          <w:w w:val="105"/>
        </w:rPr>
        <w:t xml:space="preserve"> </w:t>
      </w:r>
      <w:r>
        <w:rPr>
          <w:w w:val="105"/>
        </w:rPr>
        <w:t>mentioned</w:t>
      </w:r>
      <w:r>
        <w:rPr>
          <w:spacing w:val="-7"/>
          <w:w w:val="105"/>
        </w:rPr>
        <w:t xml:space="preserve"> </w:t>
      </w:r>
      <w:r>
        <w:rPr>
          <w:w w:val="105"/>
        </w:rPr>
        <w:t>in</w:t>
      </w:r>
      <w:r>
        <w:rPr>
          <w:spacing w:val="-8"/>
          <w:w w:val="105"/>
        </w:rPr>
        <w:t xml:space="preserve"> </w:t>
      </w:r>
      <w:r>
        <w:rPr>
          <w:w w:val="105"/>
        </w:rPr>
        <w:t>paragraph</w:t>
      </w:r>
      <w:r>
        <w:rPr>
          <w:spacing w:val="-8"/>
          <w:w w:val="105"/>
        </w:rPr>
        <w:t xml:space="preserve"> </w:t>
      </w:r>
      <w:r>
        <w:rPr>
          <w:w w:val="105"/>
        </w:rPr>
        <w:t>7.8.2.2.</w:t>
      </w:r>
      <w:r>
        <w:rPr>
          <w:spacing w:val="-7"/>
          <w:w w:val="105"/>
        </w:rPr>
        <w:t xml:space="preserve"> </w:t>
      </w:r>
      <w:r>
        <w:rPr>
          <w:w w:val="105"/>
        </w:rPr>
        <w:t>above</w:t>
      </w:r>
      <w:r>
        <w:rPr>
          <w:spacing w:val="-8"/>
          <w:w w:val="105"/>
        </w:rPr>
        <w:t xml:space="preserve"> </w:t>
      </w:r>
      <w:r>
        <w:rPr>
          <w:w w:val="105"/>
        </w:rPr>
        <w:t>shall</w:t>
      </w:r>
      <w:r>
        <w:rPr>
          <w:w w:val="104"/>
        </w:rPr>
        <w:t xml:space="preserve"> </w:t>
      </w:r>
      <w:r>
        <w:rPr>
          <w:w w:val="105"/>
        </w:rPr>
        <w:t>have</w:t>
      </w:r>
      <w:r>
        <w:rPr>
          <w:spacing w:val="-12"/>
          <w:w w:val="105"/>
        </w:rPr>
        <w:t xml:space="preserve"> </w:t>
      </w:r>
      <w:r>
        <w:rPr>
          <w:w w:val="105"/>
        </w:rPr>
        <w:t>the</w:t>
      </w:r>
      <w:r>
        <w:rPr>
          <w:spacing w:val="-12"/>
          <w:w w:val="105"/>
        </w:rPr>
        <w:t xml:space="preserve"> </w:t>
      </w:r>
      <w:r>
        <w:rPr>
          <w:w w:val="105"/>
        </w:rPr>
        <w:t>following</w:t>
      </w:r>
      <w:r>
        <w:rPr>
          <w:spacing w:val="-12"/>
          <w:w w:val="105"/>
        </w:rPr>
        <w:t xml:space="preserve"> </w:t>
      </w:r>
      <w:r>
        <w:rPr>
          <w:w w:val="105"/>
        </w:rPr>
        <w:t>characteristics:</w:t>
      </w:r>
    </w:p>
    <w:p w14:paraId="2C9076EB" w14:textId="77777777" w:rsidR="00540096" w:rsidRDefault="00540096" w:rsidP="007B7E90">
      <w:pPr>
        <w:pStyle w:val="SingleTxtG"/>
        <w:ind w:left="2268"/>
      </w:pPr>
      <w:r>
        <w:rPr>
          <w:w w:val="110"/>
        </w:rPr>
        <w:tab/>
        <w:t>Mass</w:t>
      </w:r>
      <w:r>
        <w:rPr>
          <w:spacing w:val="-9"/>
          <w:w w:val="110"/>
        </w:rPr>
        <w:t xml:space="preserve"> </w:t>
      </w:r>
      <w:r>
        <w:rPr>
          <w:w w:val="110"/>
        </w:rPr>
        <w:t>of</w:t>
      </w:r>
      <w:r>
        <w:rPr>
          <w:spacing w:val="-9"/>
          <w:w w:val="110"/>
        </w:rPr>
        <w:t xml:space="preserve"> </w:t>
      </w:r>
      <w:r>
        <w:rPr>
          <w:w w:val="110"/>
        </w:rPr>
        <w:t>punch</w:t>
      </w:r>
      <w:r w:rsidR="004F4463">
        <w:rPr>
          <w:w w:val="110"/>
        </w:rPr>
        <w:t xml:space="preserve"> </w:t>
      </w:r>
      <w:r>
        <w:rPr>
          <w:w w:val="110"/>
        </w:rPr>
        <w:t>0.3</w:t>
      </w:r>
      <w:r>
        <w:rPr>
          <w:spacing w:val="-14"/>
          <w:w w:val="110"/>
        </w:rPr>
        <w:t xml:space="preserve"> </w:t>
      </w:r>
      <w:r>
        <w:rPr>
          <w:w w:val="110"/>
        </w:rPr>
        <w:t>kg</w:t>
      </w:r>
      <w:r>
        <w:rPr>
          <w:spacing w:val="-14"/>
          <w:w w:val="110"/>
        </w:rPr>
        <w:t xml:space="preserve"> </w:t>
      </w:r>
      <w:r>
        <w:rPr>
          <w:rFonts w:ascii="Arial" w:eastAsia="Arial" w:hAnsi="Arial" w:cs="Arial"/>
          <w:w w:val="145"/>
        </w:rPr>
        <w:t>±</w:t>
      </w:r>
      <w:r>
        <w:rPr>
          <w:rFonts w:ascii="Arial" w:eastAsia="Arial" w:hAnsi="Arial" w:cs="Arial"/>
          <w:spacing w:val="33"/>
          <w:w w:val="145"/>
        </w:rPr>
        <w:t xml:space="preserve"> </w:t>
      </w:r>
      <w:r>
        <w:rPr>
          <w:w w:val="110"/>
        </w:rPr>
        <w:t>10g</w:t>
      </w:r>
      <w:r>
        <w:rPr>
          <w:spacing w:val="-14"/>
          <w:w w:val="110"/>
        </w:rPr>
        <w:t xml:space="preserve"> </w:t>
      </w:r>
      <w:r>
        <w:rPr>
          <w:w w:val="110"/>
        </w:rPr>
        <w:t>Angle</w:t>
      </w:r>
      <w:r>
        <w:rPr>
          <w:spacing w:val="-24"/>
          <w:w w:val="110"/>
        </w:rPr>
        <w:t xml:space="preserve"> </w:t>
      </w:r>
      <w:r>
        <w:rPr>
          <w:w w:val="110"/>
        </w:rPr>
        <w:t>of</w:t>
      </w:r>
      <w:r>
        <w:rPr>
          <w:spacing w:val="-23"/>
          <w:w w:val="110"/>
        </w:rPr>
        <w:t xml:space="preserve"> </w:t>
      </w:r>
      <w:r>
        <w:rPr>
          <w:w w:val="110"/>
        </w:rPr>
        <w:t>cone</w:t>
      </w:r>
      <w:r>
        <w:rPr>
          <w:spacing w:val="-23"/>
          <w:w w:val="110"/>
        </w:rPr>
        <w:t xml:space="preserve"> </w:t>
      </w:r>
      <w:r>
        <w:rPr>
          <w:w w:val="110"/>
        </w:rPr>
        <w:t>forming</w:t>
      </w:r>
      <w:r>
        <w:rPr>
          <w:spacing w:val="-23"/>
          <w:w w:val="110"/>
        </w:rPr>
        <w:t xml:space="preserve"> </w:t>
      </w:r>
      <w:r>
        <w:rPr>
          <w:w w:val="110"/>
        </w:rPr>
        <w:t>punch</w:t>
      </w:r>
      <w:r>
        <w:rPr>
          <w:spacing w:val="-24"/>
          <w:w w:val="110"/>
        </w:rPr>
        <w:t xml:space="preserve"> </w:t>
      </w:r>
      <w:r>
        <w:rPr>
          <w:w w:val="110"/>
        </w:rPr>
        <w:t>head</w:t>
      </w:r>
      <w:r w:rsidR="004F4463">
        <w:rPr>
          <w:w w:val="110"/>
        </w:rPr>
        <w:t xml:space="preserve"> </w:t>
      </w:r>
      <w:r>
        <w:rPr>
          <w:w w:val="110"/>
        </w:rPr>
        <w:t>60°</w:t>
      </w:r>
      <w:r>
        <w:rPr>
          <w:spacing w:val="-12"/>
          <w:w w:val="110"/>
        </w:rPr>
        <w:t xml:space="preserve"> </w:t>
      </w:r>
      <w:r>
        <w:rPr>
          <w:rFonts w:ascii="Arial" w:eastAsia="Arial" w:hAnsi="Arial" w:cs="Arial"/>
          <w:w w:val="145"/>
        </w:rPr>
        <w:t>±</w:t>
      </w:r>
      <w:r>
        <w:rPr>
          <w:rFonts w:ascii="Arial" w:eastAsia="Arial" w:hAnsi="Arial" w:cs="Arial"/>
          <w:spacing w:val="34"/>
          <w:w w:val="145"/>
        </w:rPr>
        <w:t xml:space="preserve"> </w:t>
      </w:r>
      <w:r>
        <w:rPr>
          <w:w w:val="110"/>
        </w:rPr>
        <w:t>1°</w:t>
      </w:r>
      <w:r>
        <w:rPr>
          <w:w w:val="104"/>
        </w:rPr>
        <w:t xml:space="preserve"> </w:t>
      </w:r>
      <w:r>
        <w:rPr>
          <w:w w:val="110"/>
        </w:rPr>
        <w:t>Radius</w:t>
      </w:r>
      <w:r>
        <w:rPr>
          <w:spacing w:val="-30"/>
          <w:w w:val="110"/>
        </w:rPr>
        <w:t xml:space="preserve"> </w:t>
      </w:r>
      <w:r>
        <w:rPr>
          <w:w w:val="110"/>
        </w:rPr>
        <w:t>of</w:t>
      </w:r>
      <w:r>
        <w:rPr>
          <w:spacing w:val="-29"/>
          <w:w w:val="110"/>
        </w:rPr>
        <w:t xml:space="preserve"> </w:t>
      </w:r>
      <w:r>
        <w:rPr>
          <w:w w:val="110"/>
        </w:rPr>
        <w:t>rounded</w:t>
      </w:r>
      <w:r>
        <w:rPr>
          <w:spacing w:val="-29"/>
          <w:w w:val="110"/>
        </w:rPr>
        <w:t xml:space="preserve"> </w:t>
      </w:r>
      <w:r>
        <w:rPr>
          <w:w w:val="110"/>
        </w:rPr>
        <w:t>top</w:t>
      </w:r>
      <w:r>
        <w:rPr>
          <w:spacing w:val="-29"/>
          <w:w w:val="110"/>
        </w:rPr>
        <w:t xml:space="preserve"> </w:t>
      </w:r>
      <w:r>
        <w:rPr>
          <w:w w:val="110"/>
        </w:rPr>
        <w:t>of</w:t>
      </w:r>
      <w:r>
        <w:rPr>
          <w:spacing w:val="-29"/>
          <w:w w:val="110"/>
        </w:rPr>
        <w:t xml:space="preserve"> </w:t>
      </w:r>
      <w:r>
        <w:rPr>
          <w:w w:val="110"/>
        </w:rPr>
        <w:t>punch</w:t>
      </w:r>
      <w:r>
        <w:rPr>
          <w:spacing w:val="-30"/>
          <w:w w:val="110"/>
        </w:rPr>
        <w:t xml:space="preserve"> </w:t>
      </w:r>
      <w:r>
        <w:rPr>
          <w:w w:val="110"/>
        </w:rPr>
        <w:t>head</w:t>
      </w:r>
      <w:r>
        <w:rPr>
          <w:w w:val="110"/>
        </w:rPr>
        <w:tab/>
        <w:t>0.5</w:t>
      </w:r>
      <w:r>
        <w:rPr>
          <w:spacing w:val="-38"/>
          <w:w w:val="110"/>
        </w:rPr>
        <w:t xml:space="preserve"> </w:t>
      </w:r>
      <w:r>
        <w:rPr>
          <w:w w:val="110"/>
        </w:rPr>
        <w:t>mm</w:t>
      </w:r>
    </w:p>
    <w:p w14:paraId="3D2ECE2B" w14:textId="77777777" w:rsidR="005570C6" w:rsidRDefault="00540096" w:rsidP="007B7E90">
      <w:pPr>
        <w:pStyle w:val="SingleTxtG"/>
        <w:ind w:left="2268"/>
      </w:pPr>
      <w:r>
        <w:rPr>
          <w:w w:val="110"/>
        </w:rPr>
        <w:lastRenderedPageBreak/>
        <w:tab/>
        <w:t>Mass</w:t>
      </w:r>
      <w:r>
        <w:rPr>
          <w:spacing w:val="-13"/>
          <w:w w:val="110"/>
        </w:rPr>
        <w:t xml:space="preserve"> </w:t>
      </w:r>
      <w:r>
        <w:rPr>
          <w:w w:val="110"/>
        </w:rPr>
        <w:t>of</w:t>
      </w:r>
      <w:r>
        <w:rPr>
          <w:spacing w:val="-13"/>
          <w:w w:val="110"/>
        </w:rPr>
        <w:t xml:space="preserve"> </w:t>
      </w:r>
      <w:r>
        <w:rPr>
          <w:w w:val="110"/>
        </w:rPr>
        <w:t>the</w:t>
      </w:r>
      <w:r>
        <w:rPr>
          <w:spacing w:val="-12"/>
          <w:w w:val="110"/>
        </w:rPr>
        <w:t xml:space="preserve"> </w:t>
      </w:r>
      <w:r>
        <w:rPr>
          <w:w w:val="110"/>
        </w:rPr>
        <w:t>drop</w:t>
      </w:r>
      <w:r>
        <w:rPr>
          <w:spacing w:val="-13"/>
          <w:w w:val="110"/>
        </w:rPr>
        <w:t xml:space="preserve"> </w:t>
      </w:r>
      <w:r>
        <w:rPr>
          <w:w w:val="110"/>
        </w:rPr>
        <w:t>hammer</w:t>
      </w:r>
      <w:r>
        <w:rPr>
          <w:w w:val="110"/>
        </w:rPr>
        <w:tab/>
        <w:t>3</w:t>
      </w:r>
      <w:r>
        <w:rPr>
          <w:spacing w:val="-11"/>
          <w:w w:val="110"/>
        </w:rPr>
        <w:t xml:space="preserve"> </w:t>
      </w:r>
      <w:r>
        <w:rPr>
          <w:w w:val="110"/>
        </w:rPr>
        <w:t>kg</w:t>
      </w:r>
      <w:r>
        <w:rPr>
          <w:spacing w:val="-11"/>
          <w:w w:val="110"/>
        </w:rPr>
        <w:t xml:space="preserve"> </w:t>
      </w:r>
      <w:r>
        <w:rPr>
          <w:rFonts w:ascii="Arial" w:eastAsia="Arial" w:hAnsi="Arial" w:cs="Arial"/>
          <w:w w:val="145"/>
        </w:rPr>
        <w:t>±</w:t>
      </w:r>
      <w:r>
        <w:rPr>
          <w:rFonts w:ascii="Arial" w:eastAsia="Arial" w:hAnsi="Arial" w:cs="Arial"/>
          <w:spacing w:val="36"/>
          <w:w w:val="145"/>
        </w:rPr>
        <w:t xml:space="preserve"> </w:t>
      </w:r>
      <w:r>
        <w:rPr>
          <w:w w:val="110"/>
        </w:rPr>
        <w:t>25</w:t>
      </w:r>
      <w:r>
        <w:rPr>
          <w:spacing w:val="-11"/>
          <w:w w:val="110"/>
        </w:rPr>
        <w:t xml:space="preserve"> </w:t>
      </w:r>
      <w:r>
        <w:rPr>
          <w:w w:val="110"/>
        </w:rPr>
        <w:t>g</w:t>
      </w:r>
    </w:p>
    <w:p w14:paraId="47A81552" w14:textId="77777777" w:rsidR="005570C6" w:rsidRDefault="00557B73" w:rsidP="0095026B">
      <w:pPr>
        <w:pStyle w:val="SingleTxtG"/>
        <w:ind w:left="2268" w:hanging="1134"/>
      </w:pPr>
      <w:r w:rsidRPr="00884310">
        <w:rPr>
          <w:w w:val="105"/>
        </w:rPr>
        <w:t>7.8.2.2.2</w:t>
      </w:r>
      <w:r w:rsidRPr="00884310">
        <w:rPr>
          <w:w w:val="105"/>
        </w:rPr>
        <w:tab/>
      </w:r>
      <w:r w:rsidR="00540096">
        <w:rPr>
          <w:w w:val="105"/>
        </w:rPr>
        <w:t>when</w:t>
      </w:r>
      <w:r w:rsidR="00540096">
        <w:rPr>
          <w:spacing w:val="-6"/>
          <w:w w:val="105"/>
        </w:rPr>
        <w:t xml:space="preserve"> </w:t>
      </w:r>
      <w:r w:rsidR="00540096">
        <w:rPr>
          <w:w w:val="105"/>
        </w:rPr>
        <w:t>the</w:t>
      </w:r>
      <w:r w:rsidR="00540096">
        <w:rPr>
          <w:spacing w:val="-5"/>
          <w:w w:val="105"/>
        </w:rPr>
        <w:t xml:space="preserve"> </w:t>
      </w:r>
      <w:r w:rsidR="00540096">
        <w:rPr>
          <w:w w:val="105"/>
        </w:rPr>
        <w:t>drop-hammer</w:t>
      </w:r>
      <w:r w:rsidR="00540096">
        <w:rPr>
          <w:spacing w:val="-5"/>
          <w:w w:val="105"/>
        </w:rPr>
        <w:t xml:space="preserve"> </w:t>
      </w:r>
      <w:r w:rsidR="00540096">
        <w:rPr>
          <w:w w:val="105"/>
        </w:rPr>
        <w:t>falls</w:t>
      </w:r>
      <w:r w:rsidR="00540096">
        <w:rPr>
          <w:spacing w:val="-6"/>
          <w:w w:val="105"/>
        </w:rPr>
        <w:t xml:space="preserve"> </w:t>
      </w:r>
      <w:r w:rsidR="00540096">
        <w:rPr>
          <w:w w:val="105"/>
        </w:rPr>
        <w:t>from</w:t>
      </w:r>
      <w:r w:rsidR="00540096">
        <w:rPr>
          <w:spacing w:val="-5"/>
          <w:w w:val="105"/>
        </w:rPr>
        <w:t xml:space="preserve"> </w:t>
      </w:r>
      <w:r w:rsidR="00540096">
        <w:rPr>
          <w:w w:val="105"/>
        </w:rPr>
        <w:t>a</w:t>
      </w:r>
      <w:r w:rsidR="00540096">
        <w:rPr>
          <w:spacing w:val="-5"/>
          <w:w w:val="105"/>
        </w:rPr>
        <w:t xml:space="preserve"> </w:t>
      </w:r>
      <w:r w:rsidR="00540096">
        <w:rPr>
          <w:w w:val="105"/>
        </w:rPr>
        <w:t>height</w:t>
      </w:r>
      <w:r w:rsidR="00540096">
        <w:rPr>
          <w:spacing w:val="-5"/>
          <w:w w:val="105"/>
        </w:rPr>
        <w:t xml:space="preserve"> </w:t>
      </w:r>
      <w:r w:rsidR="00540096">
        <w:rPr>
          <w:w w:val="105"/>
        </w:rPr>
        <w:t>of</w:t>
      </w:r>
      <w:r w:rsidR="00540096">
        <w:rPr>
          <w:spacing w:val="-6"/>
          <w:w w:val="105"/>
        </w:rPr>
        <w:t xml:space="preserve"> </w:t>
      </w:r>
      <w:r w:rsidR="00540096">
        <w:rPr>
          <w:w w:val="105"/>
        </w:rPr>
        <w:t>1</w:t>
      </w:r>
      <w:r w:rsidR="00540096">
        <w:rPr>
          <w:spacing w:val="-5"/>
          <w:w w:val="105"/>
        </w:rPr>
        <w:t xml:space="preserve"> </w:t>
      </w:r>
      <w:r w:rsidR="00540096">
        <w:rPr>
          <w:w w:val="105"/>
        </w:rPr>
        <w:t>+</w:t>
      </w:r>
      <w:r w:rsidR="00540096">
        <w:rPr>
          <w:spacing w:val="-5"/>
          <w:w w:val="105"/>
        </w:rPr>
        <w:t xml:space="preserve"> </w:t>
      </w:r>
      <w:r w:rsidR="00540096">
        <w:rPr>
          <w:w w:val="105"/>
        </w:rPr>
        <w:t>0.005</w:t>
      </w:r>
      <w:r w:rsidR="00540096">
        <w:rPr>
          <w:spacing w:val="-5"/>
          <w:w w:val="105"/>
        </w:rPr>
        <w:t xml:space="preserve"> </w:t>
      </w:r>
      <w:r w:rsidR="00540096">
        <w:rPr>
          <w:w w:val="105"/>
        </w:rPr>
        <w:t>m,</w:t>
      </w:r>
      <w:r w:rsidR="00540096">
        <w:rPr>
          <w:spacing w:val="-6"/>
          <w:w w:val="105"/>
        </w:rPr>
        <w:t xml:space="preserve"> </w:t>
      </w:r>
      <w:r w:rsidR="00540096">
        <w:rPr>
          <w:w w:val="105"/>
        </w:rPr>
        <w:t>measured</w:t>
      </w:r>
      <w:r w:rsidR="00540096">
        <w:rPr>
          <w:spacing w:val="-6"/>
          <w:w w:val="105"/>
        </w:rPr>
        <w:t xml:space="preserve"> </w:t>
      </w:r>
      <w:r w:rsidR="00540096">
        <w:rPr>
          <w:w w:val="105"/>
        </w:rPr>
        <w:t>between</w:t>
      </w:r>
      <w:r w:rsidR="00540096">
        <w:rPr>
          <w:spacing w:val="-5"/>
          <w:w w:val="105"/>
        </w:rPr>
        <w:t xml:space="preserve"> </w:t>
      </w:r>
      <w:r w:rsidR="00540096">
        <w:rPr>
          <w:w w:val="105"/>
        </w:rPr>
        <w:t>the</w:t>
      </w:r>
      <w:r w:rsidR="00540096">
        <w:rPr>
          <w:spacing w:val="5"/>
        </w:rPr>
        <w:t xml:space="preserve"> </w:t>
      </w:r>
      <w:r w:rsidR="00540096">
        <w:rPr>
          <w:w w:val="105"/>
        </w:rPr>
        <w:t>top</w:t>
      </w:r>
      <w:r w:rsidR="00540096">
        <w:rPr>
          <w:spacing w:val="-5"/>
          <w:w w:val="105"/>
        </w:rPr>
        <w:t xml:space="preserve"> </w:t>
      </w:r>
      <w:r w:rsidR="00540096">
        <w:rPr>
          <w:w w:val="105"/>
        </w:rPr>
        <w:t>face</w:t>
      </w:r>
      <w:r w:rsidR="00540096">
        <w:rPr>
          <w:spacing w:val="-4"/>
          <w:w w:val="105"/>
        </w:rPr>
        <w:t xml:space="preserve"> </w:t>
      </w:r>
      <w:r w:rsidR="00540096">
        <w:rPr>
          <w:w w:val="105"/>
        </w:rPr>
        <w:t>of</w:t>
      </w:r>
      <w:r w:rsidR="00540096">
        <w:rPr>
          <w:spacing w:val="-5"/>
          <w:w w:val="105"/>
        </w:rPr>
        <w:t xml:space="preserve"> </w:t>
      </w:r>
      <w:r w:rsidR="00540096">
        <w:rPr>
          <w:w w:val="105"/>
        </w:rPr>
        <w:t>the</w:t>
      </w:r>
      <w:r w:rsidR="00540096">
        <w:rPr>
          <w:spacing w:val="-4"/>
          <w:w w:val="105"/>
        </w:rPr>
        <w:t xml:space="preserve"> </w:t>
      </w:r>
      <w:r w:rsidR="00540096">
        <w:rPr>
          <w:w w:val="105"/>
        </w:rPr>
        <w:t>punch</w:t>
      </w:r>
      <w:r w:rsidR="00540096">
        <w:rPr>
          <w:spacing w:val="-5"/>
          <w:w w:val="105"/>
        </w:rPr>
        <w:t xml:space="preserve"> </w:t>
      </w:r>
      <w:r w:rsidR="00540096">
        <w:rPr>
          <w:w w:val="105"/>
        </w:rPr>
        <w:t>and</w:t>
      </w:r>
      <w:r w:rsidR="00540096">
        <w:rPr>
          <w:spacing w:val="-4"/>
          <w:w w:val="105"/>
        </w:rPr>
        <w:t xml:space="preserve"> </w:t>
      </w:r>
      <w:r w:rsidR="00540096">
        <w:rPr>
          <w:w w:val="105"/>
        </w:rPr>
        <w:t>the</w:t>
      </w:r>
      <w:r w:rsidR="00540096">
        <w:rPr>
          <w:spacing w:val="-5"/>
          <w:w w:val="105"/>
        </w:rPr>
        <w:t xml:space="preserve"> </w:t>
      </w:r>
      <w:r w:rsidR="00540096">
        <w:rPr>
          <w:w w:val="105"/>
        </w:rPr>
        <w:t>lower</w:t>
      </w:r>
      <w:r w:rsidR="00540096">
        <w:rPr>
          <w:spacing w:val="-4"/>
          <w:w w:val="105"/>
        </w:rPr>
        <w:t xml:space="preserve"> </w:t>
      </w:r>
      <w:r w:rsidR="00540096">
        <w:rPr>
          <w:w w:val="105"/>
        </w:rPr>
        <w:t>face</w:t>
      </w:r>
      <w:r w:rsidR="00540096">
        <w:rPr>
          <w:spacing w:val="-5"/>
          <w:w w:val="105"/>
        </w:rPr>
        <w:t xml:space="preserve"> </w:t>
      </w:r>
      <w:r w:rsidR="00540096">
        <w:rPr>
          <w:w w:val="105"/>
        </w:rPr>
        <w:t>of</w:t>
      </w:r>
      <w:r w:rsidR="00540096">
        <w:rPr>
          <w:spacing w:val="-4"/>
          <w:w w:val="105"/>
        </w:rPr>
        <w:t xml:space="preserve"> </w:t>
      </w:r>
      <w:r w:rsidR="00540096">
        <w:rPr>
          <w:w w:val="105"/>
        </w:rPr>
        <w:t>the</w:t>
      </w:r>
      <w:r w:rsidR="00540096">
        <w:rPr>
          <w:spacing w:val="-6"/>
          <w:w w:val="105"/>
        </w:rPr>
        <w:t xml:space="preserve"> </w:t>
      </w:r>
      <w:r w:rsidR="00540096">
        <w:rPr>
          <w:w w:val="105"/>
        </w:rPr>
        <w:t>hammer,</w:t>
      </w:r>
      <w:r w:rsidR="00540096">
        <w:rPr>
          <w:spacing w:val="-4"/>
          <w:w w:val="105"/>
        </w:rPr>
        <w:t xml:space="preserve"> </w:t>
      </w:r>
      <w:r w:rsidR="00540096">
        <w:rPr>
          <w:w w:val="105"/>
        </w:rPr>
        <w:t>it</w:t>
      </w:r>
      <w:r w:rsidR="00540096">
        <w:rPr>
          <w:spacing w:val="-5"/>
          <w:w w:val="105"/>
        </w:rPr>
        <w:t xml:space="preserve"> </w:t>
      </w:r>
      <w:r w:rsidR="00540096">
        <w:rPr>
          <w:w w:val="105"/>
        </w:rPr>
        <w:t>shall</w:t>
      </w:r>
      <w:r w:rsidR="00540096">
        <w:rPr>
          <w:spacing w:val="-4"/>
          <w:w w:val="105"/>
        </w:rPr>
        <w:t xml:space="preserve"> </w:t>
      </w:r>
      <w:r w:rsidR="00540096">
        <w:rPr>
          <w:w w:val="105"/>
        </w:rPr>
        <w:t>be</w:t>
      </w:r>
      <w:r w:rsidR="00540096">
        <w:rPr>
          <w:spacing w:val="5"/>
        </w:rPr>
        <w:t xml:space="preserve"> </w:t>
      </w:r>
      <w:r w:rsidR="00540096">
        <w:rPr>
          <w:w w:val="105"/>
        </w:rPr>
        <w:t>ascertained</w:t>
      </w:r>
      <w:r w:rsidR="00540096">
        <w:rPr>
          <w:spacing w:val="-18"/>
          <w:w w:val="105"/>
        </w:rPr>
        <w:t xml:space="preserve"> </w:t>
      </w:r>
      <w:r w:rsidR="00540096">
        <w:rPr>
          <w:w w:val="105"/>
        </w:rPr>
        <w:t>that:</w:t>
      </w:r>
    </w:p>
    <w:p w14:paraId="1646D27E" w14:textId="77777777" w:rsidR="005570C6" w:rsidRDefault="00557B73" w:rsidP="0095026B">
      <w:pPr>
        <w:pStyle w:val="SingleTxtG"/>
        <w:ind w:left="2268" w:hanging="1134"/>
      </w:pPr>
      <w:r w:rsidRPr="00884310">
        <w:rPr>
          <w:w w:val="105"/>
        </w:rPr>
        <w:t>7.8.2.2.3</w:t>
      </w:r>
      <w:r w:rsidRPr="00884310">
        <w:rPr>
          <w:w w:val="105"/>
        </w:rPr>
        <w:tab/>
      </w:r>
      <w:r w:rsidR="00540096" w:rsidRPr="00884310">
        <w:rPr>
          <w:w w:val="105"/>
        </w:rPr>
        <w:t>no</w:t>
      </w:r>
      <w:r w:rsidR="00540096" w:rsidRPr="00884310">
        <w:rPr>
          <w:spacing w:val="-6"/>
          <w:w w:val="105"/>
        </w:rPr>
        <w:t xml:space="preserve"> </w:t>
      </w:r>
      <w:r w:rsidR="00540096" w:rsidRPr="00884310">
        <w:rPr>
          <w:w w:val="105"/>
        </w:rPr>
        <w:t>sharp</w:t>
      </w:r>
      <w:r w:rsidR="00540096" w:rsidRPr="00884310">
        <w:rPr>
          <w:spacing w:val="-5"/>
          <w:w w:val="105"/>
        </w:rPr>
        <w:t xml:space="preserve"> </w:t>
      </w:r>
      <w:r w:rsidR="00540096" w:rsidRPr="00884310">
        <w:rPr>
          <w:w w:val="105"/>
        </w:rPr>
        <w:t>splinters</w:t>
      </w:r>
      <w:r w:rsidR="00540096" w:rsidRPr="00884310">
        <w:rPr>
          <w:spacing w:val="-5"/>
          <w:w w:val="105"/>
        </w:rPr>
        <w:t xml:space="preserve"> </w:t>
      </w:r>
      <w:r w:rsidR="00540096" w:rsidRPr="00884310">
        <w:rPr>
          <w:w w:val="105"/>
        </w:rPr>
        <w:t>are</w:t>
      </w:r>
      <w:r w:rsidR="00540096" w:rsidRPr="00884310">
        <w:rPr>
          <w:spacing w:val="-5"/>
          <w:w w:val="105"/>
        </w:rPr>
        <w:t xml:space="preserve"> </w:t>
      </w:r>
      <w:r w:rsidR="00540096" w:rsidRPr="00884310">
        <w:rPr>
          <w:w w:val="105"/>
        </w:rPr>
        <w:t>produced</w:t>
      </w:r>
      <w:r w:rsidR="00540096" w:rsidRPr="00884310">
        <w:rPr>
          <w:spacing w:val="-5"/>
          <w:w w:val="105"/>
        </w:rPr>
        <w:t xml:space="preserve"> </w:t>
      </w:r>
      <w:r w:rsidR="00540096" w:rsidRPr="00884310">
        <w:rPr>
          <w:w w:val="105"/>
        </w:rPr>
        <w:t>if</w:t>
      </w:r>
      <w:r w:rsidR="00540096" w:rsidRPr="00884310">
        <w:rPr>
          <w:spacing w:val="-5"/>
          <w:w w:val="105"/>
        </w:rPr>
        <w:t xml:space="preserve"> </w:t>
      </w:r>
      <w:r w:rsidR="00540096" w:rsidRPr="00884310">
        <w:rPr>
          <w:w w:val="105"/>
        </w:rPr>
        <w:t>the</w:t>
      </w:r>
      <w:r w:rsidR="00540096" w:rsidRPr="00884310">
        <w:rPr>
          <w:spacing w:val="-5"/>
          <w:w w:val="105"/>
        </w:rPr>
        <w:t xml:space="preserve"> </w:t>
      </w:r>
      <w:r w:rsidR="00540096" w:rsidRPr="00884310">
        <w:rPr>
          <w:w w:val="105"/>
        </w:rPr>
        <w:t>visor</w:t>
      </w:r>
      <w:r w:rsidR="00540096" w:rsidRPr="00884310">
        <w:rPr>
          <w:spacing w:val="-6"/>
          <w:w w:val="105"/>
        </w:rPr>
        <w:t xml:space="preserve"> </w:t>
      </w:r>
      <w:r w:rsidR="00540096" w:rsidRPr="00884310">
        <w:rPr>
          <w:w w:val="105"/>
        </w:rPr>
        <w:t>is</w:t>
      </w:r>
      <w:r w:rsidR="00540096" w:rsidRPr="00884310">
        <w:rPr>
          <w:spacing w:val="-5"/>
          <w:w w:val="105"/>
        </w:rPr>
        <w:t xml:space="preserve"> </w:t>
      </w:r>
      <w:r w:rsidR="00540096" w:rsidRPr="00884310">
        <w:rPr>
          <w:w w:val="105"/>
        </w:rPr>
        <w:t>shattered. Any</w:t>
      </w:r>
      <w:r w:rsidR="00540096" w:rsidRPr="00884310">
        <w:rPr>
          <w:spacing w:val="-12"/>
          <w:w w:val="105"/>
        </w:rPr>
        <w:t xml:space="preserve"> </w:t>
      </w:r>
      <w:r w:rsidR="00540096" w:rsidRPr="00884310">
        <w:rPr>
          <w:w w:val="105"/>
        </w:rPr>
        <w:t>segment</w:t>
      </w:r>
      <w:r w:rsidR="00540096" w:rsidRPr="00884310">
        <w:rPr>
          <w:spacing w:val="5"/>
        </w:rPr>
        <w:t xml:space="preserve"> </w:t>
      </w:r>
      <w:r w:rsidR="00540096" w:rsidRPr="00884310">
        <w:rPr>
          <w:w w:val="105"/>
        </w:rPr>
        <w:t>having</w:t>
      </w:r>
      <w:r w:rsidR="00540096" w:rsidRPr="00884310">
        <w:rPr>
          <w:spacing w:val="-6"/>
          <w:w w:val="105"/>
        </w:rPr>
        <w:t xml:space="preserve"> </w:t>
      </w:r>
      <w:r w:rsidR="00540096" w:rsidRPr="00884310">
        <w:rPr>
          <w:w w:val="105"/>
        </w:rPr>
        <w:t>an</w:t>
      </w:r>
      <w:r w:rsidR="00540096" w:rsidRPr="00884310">
        <w:rPr>
          <w:spacing w:val="-6"/>
          <w:w w:val="105"/>
        </w:rPr>
        <w:t xml:space="preserve"> </w:t>
      </w:r>
      <w:r w:rsidR="00540096" w:rsidRPr="00884310">
        <w:rPr>
          <w:w w:val="105"/>
        </w:rPr>
        <w:t>angle</w:t>
      </w:r>
      <w:r w:rsidR="00540096" w:rsidRPr="00884310">
        <w:rPr>
          <w:spacing w:val="-5"/>
          <w:w w:val="105"/>
        </w:rPr>
        <w:t xml:space="preserve"> </w:t>
      </w:r>
      <w:r w:rsidR="00540096" w:rsidRPr="00884310">
        <w:rPr>
          <w:w w:val="105"/>
        </w:rPr>
        <w:t>less</w:t>
      </w:r>
      <w:r w:rsidR="00540096" w:rsidRPr="00884310">
        <w:rPr>
          <w:spacing w:val="-6"/>
          <w:w w:val="105"/>
        </w:rPr>
        <w:t xml:space="preserve"> </w:t>
      </w:r>
      <w:r w:rsidR="00540096" w:rsidRPr="00884310">
        <w:rPr>
          <w:w w:val="105"/>
        </w:rPr>
        <w:t>than</w:t>
      </w:r>
      <w:r w:rsidR="00540096" w:rsidRPr="00884310">
        <w:rPr>
          <w:spacing w:val="-6"/>
          <w:w w:val="105"/>
        </w:rPr>
        <w:t xml:space="preserve"> </w:t>
      </w:r>
      <w:r w:rsidR="00540096" w:rsidRPr="00884310">
        <w:rPr>
          <w:w w:val="105"/>
        </w:rPr>
        <w:t>60°</w:t>
      </w:r>
      <w:r w:rsidR="00540096" w:rsidRPr="00884310">
        <w:rPr>
          <w:spacing w:val="-5"/>
          <w:w w:val="105"/>
        </w:rPr>
        <w:t xml:space="preserve"> </w:t>
      </w:r>
      <w:r w:rsidR="00540096" w:rsidRPr="00884310">
        <w:rPr>
          <w:w w:val="105"/>
        </w:rPr>
        <w:t>shall</w:t>
      </w:r>
      <w:r w:rsidR="00540096" w:rsidRPr="00884310">
        <w:rPr>
          <w:spacing w:val="-6"/>
          <w:w w:val="105"/>
        </w:rPr>
        <w:t xml:space="preserve"> </w:t>
      </w:r>
      <w:r w:rsidR="00540096" w:rsidRPr="00884310">
        <w:rPr>
          <w:w w:val="105"/>
        </w:rPr>
        <w:t>be</w:t>
      </w:r>
      <w:r w:rsidR="00540096" w:rsidRPr="00884310">
        <w:rPr>
          <w:spacing w:val="-5"/>
          <w:w w:val="105"/>
        </w:rPr>
        <w:t xml:space="preserve"> </w:t>
      </w:r>
      <w:r w:rsidR="00540096">
        <w:rPr>
          <w:spacing w:val="-5"/>
          <w:w w:val="105"/>
        </w:rPr>
        <w:t>c</w:t>
      </w:r>
      <w:r w:rsidR="00540096" w:rsidRPr="00884310">
        <w:rPr>
          <w:w w:val="105"/>
        </w:rPr>
        <w:t>onsidered</w:t>
      </w:r>
      <w:r w:rsidR="00540096" w:rsidRPr="00884310">
        <w:rPr>
          <w:spacing w:val="-6"/>
          <w:w w:val="105"/>
        </w:rPr>
        <w:t xml:space="preserve"> </w:t>
      </w:r>
      <w:r w:rsidR="00540096" w:rsidRPr="00884310">
        <w:rPr>
          <w:w w:val="105"/>
        </w:rPr>
        <w:t>as</w:t>
      </w:r>
      <w:r w:rsidR="00540096" w:rsidRPr="00884310">
        <w:rPr>
          <w:spacing w:val="-6"/>
          <w:w w:val="105"/>
        </w:rPr>
        <w:t xml:space="preserve"> </w:t>
      </w:r>
      <w:r w:rsidR="00540096" w:rsidRPr="00884310">
        <w:rPr>
          <w:w w:val="105"/>
        </w:rPr>
        <w:t>a</w:t>
      </w:r>
      <w:r w:rsidR="00540096" w:rsidRPr="00884310">
        <w:rPr>
          <w:spacing w:val="-6"/>
          <w:w w:val="105"/>
        </w:rPr>
        <w:t xml:space="preserve"> </w:t>
      </w:r>
      <w:r w:rsidR="00540096" w:rsidRPr="00884310">
        <w:rPr>
          <w:w w:val="105"/>
        </w:rPr>
        <w:t>sharp</w:t>
      </w:r>
      <w:r w:rsidR="00540096" w:rsidRPr="00884310">
        <w:rPr>
          <w:spacing w:val="-6"/>
          <w:w w:val="105"/>
        </w:rPr>
        <w:t xml:space="preserve"> </w:t>
      </w:r>
      <w:r w:rsidR="00540096" w:rsidRPr="00884310">
        <w:rPr>
          <w:w w:val="105"/>
        </w:rPr>
        <w:t>splinter.</w:t>
      </w:r>
    </w:p>
    <w:p w14:paraId="3605EE3C" w14:textId="77777777" w:rsidR="005570C6" w:rsidRDefault="00557B73" w:rsidP="0095026B">
      <w:pPr>
        <w:pStyle w:val="SingleTxtG"/>
        <w:ind w:left="2268" w:hanging="1134"/>
      </w:pPr>
      <w:r w:rsidRPr="005570C6">
        <w:rPr>
          <w:rFonts w:eastAsia="Courier New"/>
          <w:b/>
          <w:w w:val="104"/>
          <w:sz w:val="18"/>
          <w:szCs w:val="18"/>
        </w:rPr>
        <w:t>7.8.2.3.</w:t>
      </w:r>
      <w:r w:rsidRPr="005570C6">
        <w:rPr>
          <w:rFonts w:eastAsia="Courier New"/>
          <w:b/>
          <w:w w:val="104"/>
          <w:sz w:val="18"/>
          <w:szCs w:val="18"/>
        </w:rPr>
        <w:tab/>
      </w:r>
      <w:r w:rsidR="00540096" w:rsidRPr="00942657">
        <w:rPr>
          <w:b/>
        </w:rPr>
        <w:t>High Speed particle test</w:t>
      </w:r>
    </w:p>
    <w:p w14:paraId="1C91520F" w14:textId="77777777" w:rsidR="005570C6" w:rsidRDefault="00540096" w:rsidP="00B527F3">
      <w:pPr>
        <w:pStyle w:val="SingleTxtG"/>
        <w:shd w:val="clear" w:color="auto" w:fill="FFFFFF" w:themeFill="background1"/>
        <w:ind w:left="2268" w:hanging="1134"/>
      </w:pPr>
      <w:r w:rsidRPr="00942657">
        <w:rPr>
          <w:b/>
        </w:rPr>
        <w:t>7.8.2.3.1.</w:t>
      </w:r>
      <w:r>
        <w:rPr>
          <w:b/>
        </w:rPr>
        <w:tab/>
      </w:r>
      <w:r w:rsidRPr="00942657">
        <w:rPr>
          <w:b/>
        </w:rPr>
        <w:t>Visors shall be tested in accordance with the method specified</w:t>
      </w:r>
      <w:r>
        <w:rPr>
          <w:b/>
        </w:rPr>
        <w:t xml:space="preserve"> </w:t>
      </w:r>
      <w:r w:rsidRPr="00942657">
        <w:rPr>
          <w:b/>
        </w:rPr>
        <w:t>in</w:t>
      </w:r>
      <w:r>
        <w:rPr>
          <w:b/>
        </w:rPr>
        <w:t xml:space="preserve"> </w:t>
      </w:r>
      <w:r w:rsidRPr="00942657">
        <w:rPr>
          <w:b/>
        </w:rPr>
        <w:t>Annex</w:t>
      </w:r>
      <w:r w:rsidR="00B527F3">
        <w:rPr>
          <w:b/>
        </w:rPr>
        <w:t> </w:t>
      </w:r>
      <w:r w:rsidR="00B527F3" w:rsidRPr="00A66643">
        <w:rPr>
          <w:b/>
          <w:shd w:val="clear" w:color="auto" w:fill="FFFFFF" w:themeFill="background1"/>
        </w:rPr>
        <w:t>17</w:t>
      </w:r>
    </w:p>
    <w:p w14:paraId="0E05D043" w14:textId="77777777" w:rsidR="005570C6" w:rsidRDefault="00557B73" w:rsidP="0095026B">
      <w:pPr>
        <w:pStyle w:val="SingleTxtG"/>
        <w:ind w:left="2268" w:hanging="1134"/>
      </w:pPr>
      <w:r w:rsidRPr="005570C6">
        <w:rPr>
          <w:rFonts w:eastAsia="Courier New"/>
          <w:w w:val="104"/>
          <w:sz w:val="18"/>
          <w:szCs w:val="18"/>
        </w:rPr>
        <w:t>7.8.3.</w:t>
      </w:r>
      <w:r w:rsidRPr="005570C6">
        <w:rPr>
          <w:rFonts w:eastAsia="Courier New"/>
          <w:w w:val="104"/>
          <w:sz w:val="18"/>
          <w:szCs w:val="18"/>
        </w:rPr>
        <w:tab/>
      </w:r>
      <w:r w:rsidR="00540096">
        <w:rPr>
          <w:w w:val="105"/>
        </w:rPr>
        <w:t>Optical</w:t>
      </w:r>
      <w:r w:rsidR="00540096">
        <w:rPr>
          <w:spacing w:val="-11"/>
          <w:w w:val="105"/>
        </w:rPr>
        <w:t xml:space="preserve"> </w:t>
      </w:r>
      <w:r w:rsidR="00540096">
        <w:rPr>
          <w:w w:val="105"/>
        </w:rPr>
        <w:t>qualities</w:t>
      </w:r>
      <w:r w:rsidR="00540096">
        <w:rPr>
          <w:spacing w:val="-10"/>
          <w:w w:val="105"/>
        </w:rPr>
        <w:t xml:space="preserve"> </w:t>
      </w:r>
      <w:r w:rsidR="00540096">
        <w:rPr>
          <w:w w:val="105"/>
        </w:rPr>
        <w:t>and</w:t>
      </w:r>
      <w:r w:rsidR="00540096">
        <w:rPr>
          <w:spacing w:val="-10"/>
          <w:w w:val="105"/>
        </w:rPr>
        <w:t xml:space="preserve"> </w:t>
      </w:r>
      <w:r w:rsidR="00540096">
        <w:rPr>
          <w:w w:val="105"/>
        </w:rPr>
        <w:t>scratch</w:t>
      </w:r>
      <w:r w:rsidR="00540096">
        <w:rPr>
          <w:spacing w:val="-10"/>
          <w:w w:val="105"/>
        </w:rPr>
        <w:t xml:space="preserve"> </w:t>
      </w:r>
      <w:r w:rsidR="00540096">
        <w:rPr>
          <w:w w:val="105"/>
        </w:rPr>
        <w:t>resistance</w:t>
      </w:r>
    </w:p>
    <w:p w14:paraId="10134068" w14:textId="77777777" w:rsidR="005570C6" w:rsidRDefault="00557B73" w:rsidP="0095026B">
      <w:pPr>
        <w:pStyle w:val="SingleTxtG"/>
        <w:ind w:left="2268" w:hanging="1134"/>
      </w:pPr>
      <w:r w:rsidRPr="005570C6">
        <w:rPr>
          <w:rFonts w:eastAsia="Courier New"/>
          <w:w w:val="104"/>
          <w:sz w:val="18"/>
          <w:szCs w:val="18"/>
        </w:rPr>
        <w:t>7.8.3.1.</w:t>
      </w:r>
      <w:r w:rsidRPr="005570C6">
        <w:rPr>
          <w:rFonts w:eastAsia="Courier New"/>
          <w:w w:val="104"/>
          <w:sz w:val="18"/>
          <w:szCs w:val="18"/>
        </w:rPr>
        <w:tab/>
      </w:r>
      <w:r w:rsidR="00540096">
        <w:rPr>
          <w:w w:val="105"/>
        </w:rPr>
        <w:t>Test</w:t>
      </w:r>
      <w:r w:rsidR="00540096">
        <w:rPr>
          <w:spacing w:val="-15"/>
          <w:w w:val="105"/>
        </w:rPr>
        <w:t xml:space="preserve"> </w:t>
      </w:r>
      <w:r w:rsidR="00540096">
        <w:rPr>
          <w:w w:val="105"/>
        </w:rPr>
        <w:t>procedure</w:t>
      </w:r>
    </w:p>
    <w:p w14:paraId="4D9A93BF" w14:textId="77777777" w:rsidR="005570C6" w:rsidRDefault="00557B73" w:rsidP="0095026B">
      <w:pPr>
        <w:pStyle w:val="SingleTxtG"/>
        <w:ind w:left="2268" w:hanging="1134"/>
      </w:pPr>
      <w:r w:rsidRPr="005570C6">
        <w:rPr>
          <w:rFonts w:eastAsia="Courier New"/>
          <w:w w:val="104"/>
          <w:sz w:val="18"/>
          <w:szCs w:val="18"/>
        </w:rPr>
        <w:t>7.8.3.1.1.</w:t>
      </w:r>
      <w:r w:rsidRPr="005570C6">
        <w:rPr>
          <w:rFonts w:eastAsia="Courier New"/>
          <w:w w:val="104"/>
          <w:sz w:val="18"/>
          <w:szCs w:val="18"/>
        </w:rPr>
        <w:tab/>
      </w:r>
      <w:r w:rsidR="00540096">
        <w:rPr>
          <w:w w:val="105"/>
        </w:rPr>
        <w:t>The</w:t>
      </w:r>
      <w:r w:rsidR="00540096">
        <w:rPr>
          <w:spacing w:val="-5"/>
          <w:w w:val="105"/>
        </w:rPr>
        <w:t xml:space="preserve"> </w:t>
      </w:r>
      <w:r w:rsidR="00540096">
        <w:rPr>
          <w:w w:val="105"/>
        </w:rPr>
        <w:t>test</w:t>
      </w:r>
      <w:r w:rsidR="00540096">
        <w:rPr>
          <w:spacing w:val="-5"/>
          <w:w w:val="105"/>
        </w:rPr>
        <w:t xml:space="preserve"> </w:t>
      </w:r>
      <w:r w:rsidR="00540096">
        <w:rPr>
          <w:w w:val="105"/>
        </w:rPr>
        <w:t>piece</w:t>
      </w:r>
      <w:r w:rsidR="00540096">
        <w:rPr>
          <w:spacing w:val="-5"/>
          <w:w w:val="105"/>
        </w:rPr>
        <w:t xml:space="preserve"> </w:t>
      </w:r>
      <w:r w:rsidR="00540096">
        <w:rPr>
          <w:w w:val="105"/>
        </w:rPr>
        <w:t>shall</w:t>
      </w:r>
      <w:r w:rsidR="00540096">
        <w:rPr>
          <w:spacing w:val="-5"/>
          <w:w w:val="105"/>
        </w:rPr>
        <w:t xml:space="preserve"> </w:t>
      </w:r>
      <w:r w:rsidR="00540096">
        <w:rPr>
          <w:w w:val="105"/>
        </w:rPr>
        <w:t>be</w:t>
      </w:r>
      <w:r w:rsidR="00540096">
        <w:rPr>
          <w:spacing w:val="-5"/>
          <w:w w:val="105"/>
        </w:rPr>
        <w:t xml:space="preserve"> </w:t>
      </w:r>
      <w:r w:rsidR="00540096">
        <w:rPr>
          <w:w w:val="105"/>
        </w:rPr>
        <w:t>taken</w:t>
      </w:r>
      <w:r w:rsidR="00540096">
        <w:rPr>
          <w:spacing w:val="-5"/>
          <w:w w:val="105"/>
        </w:rPr>
        <w:t xml:space="preserve"> </w:t>
      </w:r>
      <w:r w:rsidR="00540096">
        <w:rPr>
          <w:w w:val="105"/>
        </w:rPr>
        <w:t>from</w:t>
      </w:r>
      <w:r w:rsidR="00540096">
        <w:rPr>
          <w:spacing w:val="-5"/>
          <w:w w:val="105"/>
        </w:rPr>
        <w:t xml:space="preserve"> </w:t>
      </w:r>
      <w:r w:rsidR="00540096">
        <w:rPr>
          <w:w w:val="105"/>
        </w:rPr>
        <w:t>the</w:t>
      </w:r>
      <w:r w:rsidR="00540096">
        <w:rPr>
          <w:spacing w:val="-4"/>
          <w:w w:val="105"/>
        </w:rPr>
        <w:t xml:space="preserve"> </w:t>
      </w:r>
      <w:r w:rsidR="00540096">
        <w:rPr>
          <w:w w:val="105"/>
        </w:rPr>
        <w:t>flattest</w:t>
      </w:r>
      <w:r w:rsidR="00540096">
        <w:rPr>
          <w:spacing w:val="-5"/>
          <w:w w:val="105"/>
        </w:rPr>
        <w:t xml:space="preserve"> </w:t>
      </w:r>
      <w:r w:rsidR="00540096">
        <w:rPr>
          <w:w w:val="105"/>
        </w:rPr>
        <w:t>part</w:t>
      </w:r>
      <w:r w:rsidR="00540096">
        <w:rPr>
          <w:spacing w:val="-5"/>
          <w:w w:val="105"/>
        </w:rPr>
        <w:t xml:space="preserve"> </w:t>
      </w:r>
      <w:r w:rsidR="00540096">
        <w:rPr>
          <w:w w:val="105"/>
        </w:rPr>
        <w:t>of</w:t>
      </w:r>
      <w:r w:rsidR="00540096">
        <w:rPr>
          <w:spacing w:val="-5"/>
          <w:w w:val="105"/>
        </w:rPr>
        <w:t xml:space="preserve"> </w:t>
      </w:r>
      <w:r w:rsidR="00540096">
        <w:rPr>
          <w:w w:val="105"/>
        </w:rPr>
        <w:t>the</w:t>
      </w:r>
      <w:r w:rsidR="00540096">
        <w:rPr>
          <w:spacing w:val="-5"/>
          <w:w w:val="105"/>
        </w:rPr>
        <w:t xml:space="preserve"> </w:t>
      </w:r>
      <w:r w:rsidR="00540096">
        <w:rPr>
          <w:w w:val="105"/>
        </w:rPr>
        <w:t>visor</w:t>
      </w:r>
      <w:r w:rsidR="00540096">
        <w:rPr>
          <w:spacing w:val="-5"/>
          <w:w w:val="105"/>
        </w:rPr>
        <w:t xml:space="preserve"> </w:t>
      </w:r>
      <w:r w:rsidR="00540096">
        <w:rPr>
          <w:w w:val="105"/>
        </w:rPr>
        <w:t>in</w:t>
      </w:r>
      <w:r w:rsidR="00540096">
        <w:rPr>
          <w:spacing w:val="-5"/>
          <w:w w:val="105"/>
        </w:rPr>
        <w:t xml:space="preserve"> </w:t>
      </w:r>
      <w:r w:rsidR="00540096">
        <w:rPr>
          <w:w w:val="105"/>
        </w:rPr>
        <w:t>the</w:t>
      </w:r>
      <w:r w:rsidR="00540096">
        <w:rPr>
          <w:spacing w:val="-5"/>
          <w:w w:val="105"/>
        </w:rPr>
        <w:t xml:space="preserve"> </w:t>
      </w:r>
      <w:r w:rsidR="00540096">
        <w:rPr>
          <w:w w:val="105"/>
        </w:rPr>
        <w:t>area</w:t>
      </w:r>
      <w:r w:rsidR="00540096">
        <w:rPr>
          <w:spacing w:val="5"/>
        </w:rPr>
        <w:t xml:space="preserve"> </w:t>
      </w:r>
      <w:r w:rsidR="00540096">
        <w:rPr>
          <w:w w:val="105"/>
        </w:rPr>
        <w:t>specified</w:t>
      </w:r>
      <w:r w:rsidR="00540096">
        <w:rPr>
          <w:spacing w:val="-7"/>
          <w:w w:val="105"/>
        </w:rPr>
        <w:t xml:space="preserve"> </w:t>
      </w:r>
      <w:r w:rsidR="00540096">
        <w:rPr>
          <w:w w:val="105"/>
        </w:rPr>
        <w:t>in</w:t>
      </w:r>
      <w:r w:rsidR="00540096">
        <w:rPr>
          <w:spacing w:val="-6"/>
          <w:w w:val="105"/>
        </w:rPr>
        <w:t xml:space="preserve"> </w:t>
      </w:r>
      <w:r w:rsidR="00540096">
        <w:rPr>
          <w:w w:val="105"/>
        </w:rPr>
        <w:t>paragraph</w:t>
      </w:r>
      <w:r w:rsidR="00540096">
        <w:rPr>
          <w:spacing w:val="-6"/>
          <w:w w:val="105"/>
        </w:rPr>
        <w:t xml:space="preserve"> </w:t>
      </w:r>
      <w:r w:rsidR="00540096" w:rsidRPr="008E5948">
        <w:rPr>
          <w:b/>
          <w:bCs/>
          <w:w w:val="105"/>
        </w:rPr>
        <w:t>6.1</w:t>
      </w:r>
      <w:r w:rsidR="008E5948" w:rsidRPr="008E5948">
        <w:rPr>
          <w:b/>
          <w:bCs/>
          <w:w w:val="105"/>
        </w:rPr>
        <w:t>6</w:t>
      </w:r>
      <w:r w:rsidR="00540096" w:rsidRPr="008E5948">
        <w:rPr>
          <w:b/>
          <w:bCs/>
          <w:w w:val="105"/>
        </w:rPr>
        <w:t>.3.2.</w:t>
      </w:r>
      <w:r w:rsidR="00540096">
        <w:rPr>
          <w:spacing w:val="-6"/>
          <w:w w:val="105"/>
        </w:rPr>
        <w:t xml:space="preserve"> </w:t>
      </w:r>
      <w:r w:rsidR="00540096">
        <w:rPr>
          <w:w w:val="105"/>
        </w:rPr>
        <w:t>and</w:t>
      </w:r>
      <w:r w:rsidR="00540096">
        <w:rPr>
          <w:spacing w:val="-6"/>
          <w:w w:val="105"/>
        </w:rPr>
        <w:t xml:space="preserve"> </w:t>
      </w:r>
      <w:r w:rsidR="00540096">
        <w:rPr>
          <w:w w:val="105"/>
        </w:rPr>
        <w:t>its</w:t>
      </w:r>
      <w:r w:rsidR="00540096">
        <w:rPr>
          <w:spacing w:val="-6"/>
          <w:w w:val="105"/>
        </w:rPr>
        <w:t xml:space="preserve"> </w:t>
      </w:r>
      <w:r w:rsidR="00540096">
        <w:rPr>
          <w:w w:val="105"/>
        </w:rPr>
        <w:t>minimum</w:t>
      </w:r>
      <w:r w:rsidR="00540096">
        <w:rPr>
          <w:spacing w:val="-7"/>
          <w:w w:val="105"/>
        </w:rPr>
        <w:t xml:space="preserve"> </w:t>
      </w:r>
      <w:r w:rsidR="00540096">
        <w:rPr>
          <w:w w:val="105"/>
        </w:rPr>
        <w:t>dimensions</w:t>
      </w:r>
      <w:r w:rsidR="00540096">
        <w:rPr>
          <w:spacing w:val="-6"/>
          <w:w w:val="105"/>
        </w:rPr>
        <w:t xml:space="preserve"> </w:t>
      </w:r>
      <w:r w:rsidR="00540096">
        <w:rPr>
          <w:w w:val="105"/>
        </w:rPr>
        <w:t>shall</w:t>
      </w:r>
      <w:r w:rsidR="00540096">
        <w:rPr>
          <w:spacing w:val="-7"/>
          <w:w w:val="105"/>
        </w:rPr>
        <w:t xml:space="preserve"> </w:t>
      </w:r>
      <w:r w:rsidR="00540096">
        <w:rPr>
          <w:w w:val="105"/>
        </w:rPr>
        <w:t>be</w:t>
      </w:r>
      <w:r w:rsidR="00540096">
        <w:rPr>
          <w:spacing w:val="-6"/>
          <w:w w:val="105"/>
        </w:rPr>
        <w:t xml:space="preserve"> </w:t>
      </w:r>
      <w:r w:rsidR="00540096">
        <w:rPr>
          <w:w w:val="105"/>
        </w:rPr>
        <w:t>50</w:t>
      </w:r>
      <w:r w:rsidR="00540096">
        <w:rPr>
          <w:spacing w:val="-6"/>
          <w:w w:val="105"/>
        </w:rPr>
        <w:t xml:space="preserve"> </w:t>
      </w:r>
      <w:r w:rsidR="00540096">
        <w:rPr>
          <w:w w:val="105"/>
        </w:rPr>
        <w:t>mm</w:t>
      </w:r>
      <w:r w:rsidR="00540096">
        <w:rPr>
          <w:spacing w:val="-6"/>
          <w:w w:val="105"/>
        </w:rPr>
        <w:t xml:space="preserve"> </w:t>
      </w:r>
      <w:r w:rsidR="00540096">
        <w:rPr>
          <w:w w:val="105"/>
        </w:rPr>
        <w:t>x</w:t>
      </w:r>
      <w:r w:rsidR="00540096">
        <w:rPr>
          <w:spacing w:val="5"/>
        </w:rPr>
        <w:t xml:space="preserve"> </w:t>
      </w:r>
      <w:r w:rsidR="00540096">
        <w:rPr>
          <w:w w:val="105"/>
        </w:rPr>
        <w:t>50</w:t>
      </w:r>
      <w:r w:rsidR="00540096">
        <w:rPr>
          <w:spacing w:val="-1"/>
          <w:w w:val="105"/>
        </w:rPr>
        <w:t xml:space="preserve"> </w:t>
      </w:r>
      <w:r w:rsidR="00540096">
        <w:rPr>
          <w:w w:val="105"/>
        </w:rPr>
        <w:t>mm. The</w:t>
      </w:r>
      <w:r w:rsidR="00540096">
        <w:rPr>
          <w:spacing w:val="-5"/>
          <w:w w:val="105"/>
        </w:rPr>
        <w:t xml:space="preserve"> </w:t>
      </w:r>
      <w:r w:rsidR="00540096">
        <w:rPr>
          <w:w w:val="105"/>
        </w:rPr>
        <w:t>test</w:t>
      </w:r>
      <w:r w:rsidR="00540096">
        <w:rPr>
          <w:spacing w:val="-5"/>
          <w:w w:val="105"/>
        </w:rPr>
        <w:t xml:space="preserve"> </w:t>
      </w:r>
      <w:r w:rsidR="00540096">
        <w:rPr>
          <w:w w:val="105"/>
        </w:rPr>
        <w:t>shall</w:t>
      </w:r>
      <w:r w:rsidR="00540096">
        <w:rPr>
          <w:spacing w:val="-5"/>
          <w:w w:val="105"/>
        </w:rPr>
        <w:t xml:space="preserve"> </w:t>
      </w:r>
      <w:r w:rsidR="00540096">
        <w:rPr>
          <w:w w:val="105"/>
        </w:rPr>
        <w:t>be</w:t>
      </w:r>
      <w:r w:rsidR="00540096">
        <w:rPr>
          <w:spacing w:val="-4"/>
          <w:w w:val="105"/>
        </w:rPr>
        <w:t xml:space="preserve"> </w:t>
      </w:r>
      <w:r w:rsidR="00540096">
        <w:rPr>
          <w:w w:val="105"/>
        </w:rPr>
        <w:t>carried</w:t>
      </w:r>
      <w:r w:rsidR="00540096">
        <w:rPr>
          <w:spacing w:val="-5"/>
          <w:w w:val="105"/>
        </w:rPr>
        <w:t xml:space="preserve"> </w:t>
      </w:r>
      <w:r w:rsidR="00540096">
        <w:rPr>
          <w:w w:val="105"/>
        </w:rPr>
        <w:t>out</w:t>
      </w:r>
      <w:r w:rsidR="00540096">
        <w:rPr>
          <w:spacing w:val="-6"/>
          <w:w w:val="105"/>
        </w:rPr>
        <w:t xml:space="preserve"> </w:t>
      </w:r>
      <w:r w:rsidR="00540096">
        <w:rPr>
          <w:w w:val="105"/>
        </w:rPr>
        <w:t>on</w:t>
      </w:r>
      <w:r w:rsidR="00540096">
        <w:rPr>
          <w:spacing w:val="-5"/>
          <w:w w:val="105"/>
        </w:rPr>
        <w:t xml:space="preserve"> </w:t>
      </w:r>
      <w:r w:rsidR="00540096">
        <w:rPr>
          <w:w w:val="105"/>
        </w:rPr>
        <w:t>the</w:t>
      </w:r>
      <w:r w:rsidR="00540096">
        <w:rPr>
          <w:spacing w:val="-5"/>
          <w:w w:val="105"/>
        </w:rPr>
        <w:t xml:space="preserve"> </w:t>
      </w:r>
      <w:r w:rsidR="00540096">
        <w:rPr>
          <w:w w:val="105"/>
        </w:rPr>
        <w:t>face</w:t>
      </w:r>
      <w:r w:rsidR="00540096">
        <w:rPr>
          <w:spacing w:val="5"/>
        </w:rPr>
        <w:t xml:space="preserve"> </w:t>
      </w:r>
      <w:r w:rsidR="00540096">
        <w:rPr>
          <w:w w:val="105"/>
        </w:rPr>
        <w:t>corresponding</w:t>
      </w:r>
      <w:r w:rsidR="00540096">
        <w:rPr>
          <w:spacing w:val="-7"/>
          <w:w w:val="105"/>
        </w:rPr>
        <w:t xml:space="preserve"> </w:t>
      </w:r>
      <w:r w:rsidR="00540096">
        <w:rPr>
          <w:w w:val="105"/>
        </w:rPr>
        <w:t>to</w:t>
      </w:r>
      <w:r w:rsidR="00540096">
        <w:rPr>
          <w:spacing w:val="-7"/>
          <w:w w:val="105"/>
        </w:rPr>
        <w:t xml:space="preserve"> </w:t>
      </w:r>
      <w:r w:rsidR="00540096">
        <w:rPr>
          <w:w w:val="105"/>
        </w:rPr>
        <w:t>the</w:t>
      </w:r>
      <w:r w:rsidR="00540096">
        <w:rPr>
          <w:spacing w:val="-7"/>
          <w:w w:val="105"/>
        </w:rPr>
        <w:t xml:space="preserve"> </w:t>
      </w:r>
      <w:r w:rsidR="00540096">
        <w:rPr>
          <w:w w:val="105"/>
        </w:rPr>
        <w:t>outside</w:t>
      </w:r>
      <w:r w:rsidR="00540096">
        <w:rPr>
          <w:spacing w:val="-7"/>
          <w:w w:val="105"/>
        </w:rPr>
        <w:t xml:space="preserve"> </w:t>
      </w:r>
      <w:r w:rsidR="00540096">
        <w:rPr>
          <w:w w:val="105"/>
        </w:rPr>
        <w:t>of</w:t>
      </w:r>
      <w:r w:rsidR="00540096">
        <w:rPr>
          <w:spacing w:val="-7"/>
          <w:w w:val="105"/>
        </w:rPr>
        <w:t xml:space="preserve"> </w:t>
      </w:r>
      <w:r w:rsidR="00540096">
        <w:rPr>
          <w:w w:val="105"/>
        </w:rPr>
        <w:t>the</w:t>
      </w:r>
      <w:r w:rsidR="00540096">
        <w:rPr>
          <w:spacing w:val="-7"/>
          <w:w w:val="105"/>
        </w:rPr>
        <w:t xml:space="preserve"> </w:t>
      </w:r>
      <w:r w:rsidR="00540096">
        <w:rPr>
          <w:w w:val="105"/>
        </w:rPr>
        <w:t>visor.</w:t>
      </w:r>
    </w:p>
    <w:p w14:paraId="3E22E88B" w14:textId="77777777" w:rsidR="005570C6" w:rsidRDefault="00557B73" w:rsidP="0095026B">
      <w:pPr>
        <w:pStyle w:val="SingleTxtG"/>
        <w:ind w:left="2268" w:hanging="1134"/>
      </w:pPr>
      <w:r w:rsidRPr="005570C6">
        <w:rPr>
          <w:rFonts w:eastAsia="Courier New"/>
          <w:w w:val="104"/>
          <w:sz w:val="18"/>
          <w:szCs w:val="18"/>
        </w:rPr>
        <w:t>7.8.3.1.2.</w:t>
      </w:r>
      <w:r w:rsidRPr="005570C6">
        <w:rPr>
          <w:rFonts w:eastAsia="Courier New"/>
          <w:w w:val="104"/>
          <w:sz w:val="18"/>
          <w:szCs w:val="18"/>
        </w:rPr>
        <w:tab/>
      </w:r>
      <w:r w:rsidR="00540096">
        <w:rPr>
          <w:w w:val="105"/>
        </w:rPr>
        <w:t>The</w:t>
      </w:r>
      <w:r w:rsidR="00540096">
        <w:rPr>
          <w:spacing w:val="-10"/>
          <w:w w:val="105"/>
        </w:rPr>
        <w:t xml:space="preserve"> </w:t>
      </w:r>
      <w:r w:rsidR="00540096">
        <w:rPr>
          <w:w w:val="105"/>
        </w:rPr>
        <w:t>test</w:t>
      </w:r>
      <w:r w:rsidR="00540096">
        <w:rPr>
          <w:spacing w:val="-10"/>
          <w:w w:val="105"/>
        </w:rPr>
        <w:t xml:space="preserve"> </w:t>
      </w:r>
      <w:r w:rsidR="00540096">
        <w:rPr>
          <w:w w:val="105"/>
        </w:rPr>
        <w:t>piece</w:t>
      </w:r>
      <w:r w:rsidR="00540096">
        <w:rPr>
          <w:spacing w:val="-9"/>
          <w:w w:val="105"/>
        </w:rPr>
        <w:t xml:space="preserve"> </w:t>
      </w:r>
      <w:r w:rsidR="00540096">
        <w:rPr>
          <w:w w:val="105"/>
        </w:rPr>
        <w:t>shall</w:t>
      </w:r>
      <w:r w:rsidR="00540096">
        <w:rPr>
          <w:spacing w:val="-10"/>
          <w:w w:val="105"/>
        </w:rPr>
        <w:t xml:space="preserve"> </w:t>
      </w:r>
      <w:r w:rsidR="00540096">
        <w:rPr>
          <w:w w:val="105"/>
        </w:rPr>
        <w:t>undergo</w:t>
      </w:r>
      <w:r w:rsidR="00540096">
        <w:rPr>
          <w:spacing w:val="-9"/>
          <w:w w:val="105"/>
        </w:rPr>
        <w:t xml:space="preserve"> </w:t>
      </w:r>
      <w:r w:rsidR="00540096">
        <w:rPr>
          <w:w w:val="105"/>
        </w:rPr>
        <w:t>ambient-temperature</w:t>
      </w:r>
      <w:r w:rsidR="00540096">
        <w:rPr>
          <w:spacing w:val="-10"/>
          <w:w w:val="105"/>
        </w:rPr>
        <w:t xml:space="preserve"> </w:t>
      </w:r>
      <w:r w:rsidR="00540096">
        <w:rPr>
          <w:w w:val="105"/>
        </w:rPr>
        <w:t>and</w:t>
      </w:r>
      <w:r w:rsidR="00540096">
        <w:rPr>
          <w:spacing w:val="-10"/>
          <w:w w:val="105"/>
        </w:rPr>
        <w:t xml:space="preserve"> </w:t>
      </w:r>
      <w:r w:rsidR="00540096">
        <w:rPr>
          <w:w w:val="105"/>
        </w:rPr>
        <w:t>hygrometry</w:t>
      </w:r>
      <w:r w:rsidR="00540096">
        <w:rPr>
          <w:spacing w:val="-10"/>
          <w:w w:val="105"/>
        </w:rPr>
        <w:t xml:space="preserve"> </w:t>
      </w:r>
      <w:r w:rsidR="00540096">
        <w:rPr>
          <w:w w:val="105"/>
        </w:rPr>
        <w:t>conditioning</w:t>
      </w:r>
      <w:r w:rsidR="00540096">
        <w:rPr>
          <w:spacing w:val="5"/>
        </w:rPr>
        <w:t xml:space="preserve"> </w:t>
      </w:r>
      <w:r w:rsidR="00540096">
        <w:rPr>
          <w:w w:val="105"/>
        </w:rPr>
        <w:t>in</w:t>
      </w:r>
      <w:r w:rsidR="00540096">
        <w:rPr>
          <w:spacing w:val="-9"/>
          <w:w w:val="105"/>
        </w:rPr>
        <w:t xml:space="preserve"> </w:t>
      </w:r>
      <w:r w:rsidR="00540096">
        <w:rPr>
          <w:w w:val="105"/>
        </w:rPr>
        <w:t>accordance</w:t>
      </w:r>
      <w:r w:rsidR="00540096">
        <w:rPr>
          <w:spacing w:val="-9"/>
          <w:w w:val="105"/>
        </w:rPr>
        <w:t xml:space="preserve"> </w:t>
      </w:r>
      <w:r w:rsidR="00540096">
        <w:rPr>
          <w:w w:val="105"/>
        </w:rPr>
        <w:t>with</w:t>
      </w:r>
      <w:r w:rsidR="00540096">
        <w:rPr>
          <w:spacing w:val="-9"/>
          <w:w w:val="105"/>
        </w:rPr>
        <w:t xml:space="preserve"> </w:t>
      </w:r>
      <w:r w:rsidR="00540096">
        <w:rPr>
          <w:w w:val="105"/>
        </w:rPr>
        <w:t>paragraph</w:t>
      </w:r>
      <w:r w:rsidR="00540096">
        <w:rPr>
          <w:spacing w:val="-9"/>
          <w:w w:val="105"/>
        </w:rPr>
        <w:t xml:space="preserve"> </w:t>
      </w:r>
      <w:r w:rsidR="00540096">
        <w:rPr>
          <w:w w:val="105"/>
        </w:rPr>
        <w:t>7.2.2.</w:t>
      </w:r>
    </w:p>
    <w:p w14:paraId="5C3FF463" w14:textId="77777777" w:rsidR="005570C6" w:rsidRDefault="00557B73" w:rsidP="0095026B">
      <w:pPr>
        <w:pStyle w:val="SingleTxtG"/>
        <w:ind w:left="2268" w:hanging="1134"/>
      </w:pPr>
      <w:r w:rsidRPr="005570C6">
        <w:rPr>
          <w:rFonts w:eastAsia="Courier New"/>
          <w:w w:val="104"/>
          <w:sz w:val="18"/>
          <w:szCs w:val="18"/>
        </w:rPr>
        <w:t>7.8.3.1.3.</w:t>
      </w:r>
      <w:r w:rsidRPr="005570C6">
        <w:rPr>
          <w:rFonts w:eastAsia="Courier New"/>
          <w:w w:val="104"/>
          <w:sz w:val="18"/>
          <w:szCs w:val="18"/>
        </w:rPr>
        <w:tab/>
      </w:r>
      <w:r w:rsidR="00540096">
        <w:rPr>
          <w:w w:val="105"/>
        </w:rPr>
        <w:t>The</w:t>
      </w:r>
      <w:r w:rsidR="00540096">
        <w:rPr>
          <w:spacing w:val="-8"/>
          <w:w w:val="105"/>
        </w:rPr>
        <w:t xml:space="preserve"> </w:t>
      </w:r>
      <w:r w:rsidR="00540096">
        <w:rPr>
          <w:w w:val="105"/>
        </w:rPr>
        <w:t>test</w:t>
      </w:r>
      <w:r w:rsidR="00540096">
        <w:rPr>
          <w:spacing w:val="-8"/>
          <w:w w:val="105"/>
        </w:rPr>
        <w:t xml:space="preserve"> </w:t>
      </w:r>
      <w:r w:rsidR="00540096">
        <w:rPr>
          <w:w w:val="105"/>
        </w:rPr>
        <w:t>shall</w:t>
      </w:r>
      <w:r w:rsidR="00540096">
        <w:rPr>
          <w:spacing w:val="-7"/>
          <w:w w:val="105"/>
        </w:rPr>
        <w:t xml:space="preserve"> </w:t>
      </w:r>
      <w:r w:rsidR="00540096">
        <w:rPr>
          <w:w w:val="105"/>
        </w:rPr>
        <w:t>comprise</w:t>
      </w:r>
      <w:r w:rsidR="00540096">
        <w:rPr>
          <w:spacing w:val="-8"/>
          <w:w w:val="105"/>
        </w:rPr>
        <w:t xml:space="preserve"> </w:t>
      </w:r>
      <w:r w:rsidR="00540096">
        <w:rPr>
          <w:w w:val="105"/>
        </w:rPr>
        <w:t>the</w:t>
      </w:r>
      <w:r w:rsidR="00540096">
        <w:rPr>
          <w:spacing w:val="-7"/>
          <w:w w:val="105"/>
        </w:rPr>
        <w:t xml:space="preserve"> </w:t>
      </w:r>
      <w:r w:rsidR="00540096">
        <w:rPr>
          <w:w w:val="105"/>
        </w:rPr>
        <w:t>following</w:t>
      </w:r>
      <w:r w:rsidR="00540096">
        <w:rPr>
          <w:spacing w:val="-8"/>
          <w:w w:val="105"/>
        </w:rPr>
        <w:t xml:space="preserve"> </w:t>
      </w:r>
      <w:r w:rsidR="00540096">
        <w:rPr>
          <w:w w:val="105"/>
        </w:rPr>
        <w:t>sequence</w:t>
      </w:r>
      <w:r w:rsidR="00540096">
        <w:rPr>
          <w:spacing w:val="-7"/>
          <w:w w:val="105"/>
        </w:rPr>
        <w:t xml:space="preserve"> </w:t>
      </w:r>
      <w:r w:rsidR="00540096">
        <w:rPr>
          <w:w w:val="105"/>
        </w:rPr>
        <w:t>of</w:t>
      </w:r>
      <w:r w:rsidR="00540096">
        <w:rPr>
          <w:spacing w:val="-8"/>
          <w:w w:val="105"/>
        </w:rPr>
        <w:t xml:space="preserve"> </w:t>
      </w:r>
      <w:r w:rsidR="00540096">
        <w:rPr>
          <w:w w:val="105"/>
        </w:rPr>
        <w:t>operations:</w:t>
      </w:r>
      <w:r w:rsidR="00540096">
        <w:rPr>
          <w:w w:val="104"/>
        </w:rPr>
        <w:t xml:space="preserve"> </w:t>
      </w:r>
    </w:p>
    <w:p w14:paraId="1C8F5647" w14:textId="77777777" w:rsidR="005570C6" w:rsidRPr="00B527F3" w:rsidRDefault="00540096" w:rsidP="00B527F3">
      <w:pPr>
        <w:pStyle w:val="SingleTxtG"/>
        <w:ind w:left="2268" w:hanging="1134"/>
        <w:rPr>
          <w:w w:val="105"/>
        </w:rPr>
      </w:pPr>
      <w:r>
        <w:rPr>
          <w:w w:val="105"/>
        </w:rPr>
        <w:t>7.8.3.1.3.1.</w:t>
      </w:r>
      <w:r w:rsidR="00B527F3">
        <w:rPr>
          <w:spacing w:val="16"/>
          <w:w w:val="105"/>
        </w:rPr>
        <w:tab/>
      </w:r>
      <w:r>
        <w:rPr>
          <w:w w:val="105"/>
        </w:rPr>
        <w:t>The</w:t>
      </w:r>
      <w:r>
        <w:rPr>
          <w:spacing w:val="-6"/>
          <w:w w:val="105"/>
        </w:rPr>
        <w:t xml:space="preserve"> </w:t>
      </w:r>
      <w:r>
        <w:rPr>
          <w:w w:val="105"/>
        </w:rPr>
        <w:t>surface</w:t>
      </w:r>
      <w:r>
        <w:rPr>
          <w:spacing w:val="-6"/>
          <w:w w:val="105"/>
        </w:rPr>
        <w:t xml:space="preserve"> </w:t>
      </w:r>
      <w:r>
        <w:rPr>
          <w:w w:val="105"/>
        </w:rPr>
        <w:t>of</w:t>
      </w:r>
      <w:r>
        <w:rPr>
          <w:spacing w:val="-7"/>
          <w:w w:val="105"/>
        </w:rPr>
        <w:t xml:space="preserve"> </w:t>
      </w:r>
      <w:r>
        <w:rPr>
          <w:w w:val="105"/>
        </w:rPr>
        <w:t>the</w:t>
      </w:r>
      <w:r>
        <w:rPr>
          <w:spacing w:val="-6"/>
          <w:w w:val="105"/>
        </w:rPr>
        <w:t xml:space="preserve"> </w:t>
      </w:r>
      <w:r>
        <w:rPr>
          <w:w w:val="105"/>
        </w:rPr>
        <w:t>test</w:t>
      </w:r>
      <w:r>
        <w:rPr>
          <w:spacing w:val="-6"/>
          <w:w w:val="105"/>
        </w:rPr>
        <w:t xml:space="preserve"> </w:t>
      </w:r>
      <w:r>
        <w:rPr>
          <w:w w:val="105"/>
        </w:rPr>
        <w:t>piece</w:t>
      </w:r>
      <w:r>
        <w:rPr>
          <w:spacing w:val="-6"/>
          <w:w w:val="105"/>
        </w:rPr>
        <w:t xml:space="preserve"> </w:t>
      </w:r>
      <w:r>
        <w:rPr>
          <w:w w:val="105"/>
        </w:rPr>
        <w:t>shall</w:t>
      </w:r>
      <w:r>
        <w:rPr>
          <w:spacing w:val="-7"/>
          <w:w w:val="105"/>
        </w:rPr>
        <w:t xml:space="preserve"> </w:t>
      </w:r>
      <w:r>
        <w:rPr>
          <w:w w:val="105"/>
        </w:rPr>
        <w:t>be</w:t>
      </w:r>
      <w:r>
        <w:rPr>
          <w:spacing w:val="-6"/>
          <w:w w:val="105"/>
        </w:rPr>
        <w:t xml:space="preserve"> </w:t>
      </w:r>
      <w:r>
        <w:rPr>
          <w:w w:val="105"/>
        </w:rPr>
        <w:t>washed</w:t>
      </w:r>
      <w:r>
        <w:rPr>
          <w:spacing w:val="-6"/>
          <w:w w:val="105"/>
        </w:rPr>
        <w:t xml:space="preserve"> </w:t>
      </w:r>
      <w:r>
        <w:rPr>
          <w:w w:val="105"/>
        </w:rPr>
        <w:t>in</w:t>
      </w:r>
      <w:r>
        <w:rPr>
          <w:spacing w:val="-6"/>
          <w:w w:val="105"/>
        </w:rPr>
        <w:t xml:space="preserve"> </w:t>
      </w:r>
      <w:r>
        <w:rPr>
          <w:w w:val="105"/>
        </w:rPr>
        <w:t xml:space="preserve">water </w:t>
      </w:r>
      <w:r>
        <w:rPr>
          <w:spacing w:val="-7"/>
          <w:w w:val="105"/>
        </w:rPr>
        <w:t>c</w:t>
      </w:r>
      <w:r>
        <w:rPr>
          <w:w w:val="105"/>
        </w:rPr>
        <w:t>ontaining l</w:t>
      </w:r>
      <w:r>
        <w:rPr>
          <w:spacing w:val="-7"/>
          <w:w w:val="105"/>
        </w:rPr>
        <w:t xml:space="preserve"> </w:t>
      </w:r>
      <w:r>
        <w:rPr>
          <w:w w:val="105"/>
        </w:rPr>
        <w:t>per</w:t>
      </w:r>
      <w:r>
        <w:rPr>
          <w:spacing w:val="-7"/>
          <w:w w:val="105"/>
        </w:rPr>
        <w:t xml:space="preserve"> </w:t>
      </w:r>
      <w:r>
        <w:rPr>
          <w:w w:val="105"/>
        </w:rPr>
        <w:t>cent</w:t>
      </w:r>
      <w:r>
        <w:rPr>
          <w:spacing w:val="-7"/>
          <w:w w:val="105"/>
        </w:rPr>
        <w:t xml:space="preserve"> </w:t>
      </w:r>
      <w:r>
        <w:rPr>
          <w:w w:val="105"/>
        </w:rPr>
        <w:t>detergent</w:t>
      </w:r>
      <w:r>
        <w:rPr>
          <w:spacing w:val="-7"/>
          <w:w w:val="105"/>
        </w:rPr>
        <w:t xml:space="preserve"> </w:t>
      </w:r>
      <w:r>
        <w:rPr>
          <w:w w:val="105"/>
        </w:rPr>
        <w:t>and</w:t>
      </w:r>
      <w:r>
        <w:rPr>
          <w:spacing w:val="-7"/>
          <w:w w:val="105"/>
        </w:rPr>
        <w:t xml:space="preserve"> </w:t>
      </w:r>
      <w:r>
        <w:rPr>
          <w:w w:val="105"/>
        </w:rPr>
        <w:t>rinsed</w:t>
      </w:r>
      <w:r>
        <w:rPr>
          <w:spacing w:val="-7"/>
          <w:w w:val="105"/>
        </w:rPr>
        <w:t xml:space="preserve"> </w:t>
      </w:r>
      <w:r>
        <w:rPr>
          <w:w w:val="105"/>
        </w:rPr>
        <w:t>with</w:t>
      </w:r>
      <w:r>
        <w:rPr>
          <w:spacing w:val="-7"/>
          <w:w w:val="105"/>
        </w:rPr>
        <w:t xml:space="preserve"> </w:t>
      </w:r>
      <w:r>
        <w:rPr>
          <w:w w:val="105"/>
        </w:rPr>
        <w:t>distilled</w:t>
      </w:r>
      <w:r>
        <w:rPr>
          <w:spacing w:val="-7"/>
          <w:w w:val="105"/>
        </w:rPr>
        <w:t xml:space="preserve"> </w:t>
      </w:r>
      <w:r>
        <w:rPr>
          <w:w w:val="105"/>
        </w:rPr>
        <w:t>or</w:t>
      </w:r>
      <w:r w:rsidR="00B527F3">
        <w:rPr>
          <w:w w:val="105"/>
        </w:rPr>
        <w:t xml:space="preserve"> </w:t>
      </w:r>
      <w:r>
        <w:rPr>
          <w:w w:val="105"/>
        </w:rPr>
        <w:t>demineralized water,</w:t>
      </w:r>
      <w:r>
        <w:rPr>
          <w:spacing w:val="-8"/>
          <w:w w:val="105"/>
        </w:rPr>
        <w:t xml:space="preserve"> </w:t>
      </w:r>
      <w:r>
        <w:rPr>
          <w:w w:val="105"/>
        </w:rPr>
        <w:t>then</w:t>
      </w:r>
      <w:r>
        <w:rPr>
          <w:spacing w:val="-7"/>
          <w:w w:val="105"/>
        </w:rPr>
        <w:t xml:space="preserve"> </w:t>
      </w:r>
      <w:r>
        <w:rPr>
          <w:w w:val="105"/>
        </w:rPr>
        <w:t>carefully</w:t>
      </w:r>
      <w:r>
        <w:rPr>
          <w:spacing w:val="-8"/>
          <w:w w:val="105"/>
        </w:rPr>
        <w:t xml:space="preserve"> </w:t>
      </w:r>
      <w:r>
        <w:rPr>
          <w:w w:val="105"/>
        </w:rPr>
        <w:t>dried</w:t>
      </w:r>
      <w:r>
        <w:rPr>
          <w:spacing w:val="-7"/>
          <w:w w:val="105"/>
        </w:rPr>
        <w:t xml:space="preserve"> </w:t>
      </w:r>
      <w:r>
        <w:rPr>
          <w:w w:val="105"/>
        </w:rPr>
        <w:t>with</w:t>
      </w:r>
      <w:r>
        <w:rPr>
          <w:spacing w:val="-8"/>
          <w:w w:val="105"/>
        </w:rPr>
        <w:t xml:space="preserve"> </w:t>
      </w:r>
      <w:r>
        <w:rPr>
          <w:w w:val="105"/>
        </w:rPr>
        <w:t>a</w:t>
      </w:r>
      <w:r>
        <w:rPr>
          <w:spacing w:val="-7"/>
          <w:w w:val="105"/>
        </w:rPr>
        <w:t xml:space="preserve"> </w:t>
      </w:r>
      <w:r>
        <w:rPr>
          <w:w w:val="105"/>
        </w:rPr>
        <w:t>grease-free</w:t>
      </w:r>
      <w:r>
        <w:rPr>
          <w:spacing w:val="-7"/>
          <w:w w:val="105"/>
        </w:rPr>
        <w:t xml:space="preserve"> </w:t>
      </w:r>
      <w:r>
        <w:rPr>
          <w:w w:val="105"/>
        </w:rPr>
        <w:t>and dust-free</w:t>
      </w:r>
      <w:r>
        <w:rPr>
          <w:w w:val="104"/>
        </w:rPr>
        <w:t xml:space="preserve"> </w:t>
      </w:r>
      <w:r>
        <w:rPr>
          <w:w w:val="105"/>
        </w:rPr>
        <w:t>linen</w:t>
      </w:r>
      <w:r>
        <w:rPr>
          <w:spacing w:val="-13"/>
          <w:w w:val="105"/>
        </w:rPr>
        <w:t xml:space="preserve"> </w:t>
      </w:r>
      <w:r>
        <w:rPr>
          <w:w w:val="105"/>
        </w:rPr>
        <w:t>cloth.</w:t>
      </w:r>
    </w:p>
    <w:p w14:paraId="41EDB33D" w14:textId="77777777" w:rsidR="005570C6" w:rsidRDefault="00557B73" w:rsidP="0095026B">
      <w:pPr>
        <w:pStyle w:val="SingleTxtG"/>
        <w:ind w:left="2268" w:hanging="1134"/>
      </w:pPr>
      <w:r w:rsidRPr="005570C6">
        <w:rPr>
          <w:rFonts w:eastAsia="Courier New"/>
          <w:w w:val="104"/>
          <w:sz w:val="18"/>
          <w:szCs w:val="18"/>
        </w:rPr>
        <w:t>7.8.3.1.3.2.</w:t>
      </w:r>
      <w:r w:rsidRPr="005570C6">
        <w:rPr>
          <w:rFonts w:eastAsia="Courier New"/>
          <w:w w:val="104"/>
          <w:sz w:val="18"/>
          <w:szCs w:val="18"/>
        </w:rPr>
        <w:tab/>
      </w:r>
      <w:r w:rsidR="00540096">
        <w:rPr>
          <w:w w:val="105"/>
        </w:rPr>
        <w:t>Immediately</w:t>
      </w:r>
      <w:r w:rsidR="00540096">
        <w:rPr>
          <w:spacing w:val="-9"/>
          <w:w w:val="105"/>
        </w:rPr>
        <w:t xml:space="preserve"> </w:t>
      </w:r>
      <w:r w:rsidR="00540096">
        <w:rPr>
          <w:w w:val="105"/>
        </w:rPr>
        <w:t>after</w:t>
      </w:r>
      <w:r w:rsidR="00540096">
        <w:rPr>
          <w:spacing w:val="-9"/>
          <w:w w:val="105"/>
        </w:rPr>
        <w:t xml:space="preserve"> </w:t>
      </w:r>
      <w:r w:rsidR="00540096">
        <w:rPr>
          <w:w w:val="105"/>
        </w:rPr>
        <w:t>drying</w:t>
      </w:r>
      <w:r w:rsidR="00540096">
        <w:rPr>
          <w:spacing w:val="-9"/>
          <w:w w:val="105"/>
        </w:rPr>
        <w:t xml:space="preserve"> </w:t>
      </w:r>
      <w:r w:rsidR="00540096">
        <w:rPr>
          <w:w w:val="105"/>
        </w:rPr>
        <w:t>and</w:t>
      </w:r>
      <w:r w:rsidR="00540096">
        <w:rPr>
          <w:spacing w:val="-8"/>
          <w:w w:val="105"/>
        </w:rPr>
        <w:t xml:space="preserve"> </w:t>
      </w:r>
      <w:r w:rsidR="00540096">
        <w:rPr>
          <w:w w:val="105"/>
        </w:rPr>
        <w:t>before</w:t>
      </w:r>
      <w:r w:rsidR="00540096">
        <w:rPr>
          <w:spacing w:val="-9"/>
          <w:w w:val="105"/>
        </w:rPr>
        <w:t xml:space="preserve"> </w:t>
      </w:r>
      <w:r w:rsidR="00540096">
        <w:rPr>
          <w:w w:val="105"/>
        </w:rPr>
        <w:t>abrasion,</w:t>
      </w:r>
      <w:r w:rsidR="00540096">
        <w:rPr>
          <w:spacing w:val="-9"/>
          <w:w w:val="105"/>
        </w:rPr>
        <w:t xml:space="preserve"> </w:t>
      </w:r>
      <w:r w:rsidR="00540096">
        <w:rPr>
          <w:w w:val="105"/>
        </w:rPr>
        <w:t>the</w:t>
      </w:r>
      <w:r w:rsidR="00540096">
        <w:rPr>
          <w:spacing w:val="-8"/>
          <w:w w:val="105"/>
        </w:rPr>
        <w:t xml:space="preserve"> </w:t>
      </w:r>
      <w:r w:rsidR="00540096">
        <w:rPr>
          <w:w w:val="105"/>
        </w:rPr>
        <w:t>luminous</w:t>
      </w:r>
      <w:r w:rsidR="00540096">
        <w:rPr>
          <w:spacing w:val="-10"/>
          <w:w w:val="105"/>
        </w:rPr>
        <w:t xml:space="preserve"> </w:t>
      </w:r>
      <w:r w:rsidR="00540096">
        <w:rPr>
          <w:w w:val="105"/>
        </w:rPr>
        <w:t>transmittance</w:t>
      </w:r>
      <w:r w:rsidR="00540096">
        <w:rPr>
          <w:spacing w:val="-8"/>
          <w:w w:val="105"/>
        </w:rPr>
        <w:t xml:space="preserve"> </w:t>
      </w:r>
      <w:r w:rsidR="00540096">
        <w:rPr>
          <w:w w:val="105"/>
        </w:rPr>
        <w:t>shall</w:t>
      </w:r>
      <w:r w:rsidR="00540096">
        <w:rPr>
          <w:spacing w:val="5"/>
        </w:rPr>
        <w:t xml:space="preserve"> </w:t>
      </w:r>
      <w:r w:rsidR="00540096">
        <w:rPr>
          <w:w w:val="105"/>
        </w:rPr>
        <w:t>be</w:t>
      </w:r>
      <w:r w:rsidR="00540096">
        <w:rPr>
          <w:spacing w:val="-7"/>
          <w:w w:val="105"/>
        </w:rPr>
        <w:t xml:space="preserve"> </w:t>
      </w:r>
      <w:r w:rsidR="00540096">
        <w:rPr>
          <w:w w:val="105"/>
        </w:rPr>
        <w:t>measured</w:t>
      </w:r>
      <w:r w:rsidR="00540096">
        <w:rPr>
          <w:spacing w:val="-7"/>
          <w:w w:val="105"/>
        </w:rPr>
        <w:t xml:space="preserve"> </w:t>
      </w:r>
      <w:r w:rsidR="00540096">
        <w:rPr>
          <w:w w:val="105"/>
        </w:rPr>
        <w:t>using</w:t>
      </w:r>
      <w:r w:rsidR="00540096">
        <w:rPr>
          <w:spacing w:val="-7"/>
          <w:w w:val="105"/>
        </w:rPr>
        <w:t xml:space="preserve"> </w:t>
      </w:r>
      <w:r w:rsidR="00540096">
        <w:rPr>
          <w:w w:val="105"/>
        </w:rPr>
        <w:t>the</w:t>
      </w:r>
      <w:r w:rsidR="00540096">
        <w:rPr>
          <w:spacing w:val="-6"/>
          <w:w w:val="105"/>
        </w:rPr>
        <w:t xml:space="preserve"> </w:t>
      </w:r>
      <w:r w:rsidR="00540096">
        <w:rPr>
          <w:w w:val="105"/>
        </w:rPr>
        <w:t>method</w:t>
      </w:r>
      <w:r w:rsidR="00540096">
        <w:rPr>
          <w:spacing w:val="-7"/>
          <w:w w:val="105"/>
        </w:rPr>
        <w:t xml:space="preserve"> </w:t>
      </w:r>
      <w:r w:rsidR="00540096">
        <w:rPr>
          <w:w w:val="105"/>
        </w:rPr>
        <w:t>given</w:t>
      </w:r>
      <w:r w:rsidR="00540096">
        <w:rPr>
          <w:spacing w:val="-7"/>
          <w:w w:val="105"/>
        </w:rPr>
        <w:t xml:space="preserve"> </w:t>
      </w:r>
      <w:r w:rsidR="00540096">
        <w:rPr>
          <w:w w:val="105"/>
        </w:rPr>
        <w:t>in</w:t>
      </w:r>
      <w:r w:rsidR="00540096">
        <w:rPr>
          <w:spacing w:val="-7"/>
          <w:w w:val="105"/>
        </w:rPr>
        <w:t xml:space="preserve"> </w:t>
      </w:r>
      <w:r w:rsidR="00540096">
        <w:rPr>
          <w:w w:val="105"/>
        </w:rPr>
        <w:t>paragraph</w:t>
      </w:r>
      <w:r w:rsidR="00540096">
        <w:rPr>
          <w:spacing w:val="-7"/>
          <w:w w:val="105"/>
        </w:rPr>
        <w:t xml:space="preserve"> </w:t>
      </w:r>
      <w:r w:rsidR="00540096">
        <w:rPr>
          <w:w w:val="105"/>
        </w:rPr>
        <w:t>7.8.3.2.1.1.,</w:t>
      </w:r>
      <w:r w:rsidR="00540096">
        <w:rPr>
          <w:spacing w:val="-6"/>
          <w:w w:val="105"/>
        </w:rPr>
        <w:t xml:space="preserve"> </w:t>
      </w:r>
      <w:r w:rsidR="00540096">
        <w:rPr>
          <w:w w:val="105"/>
        </w:rPr>
        <w:t>and</w:t>
      </w:r>
      <w:r w:rsidR="00540096">
        <w:rPr>
          <w:spacing w:val="-7"/>
          <w:w w:val="105"/>
        </w:rPr>
        <w:t xml:space="preserve"> </w:t>
      </w:r>
      <w:r w:rsidR="00540096">
        <w:rPr>
          <w:w w:val="105"/>
        </w:rPr>
        <w:t>the</w:t>
      </w:r>
      <w:r w:rsidR="00540096">
        <w:rPr>
          <w:spacing w:val="-7"/>
          <w:w w:val="105"/>
        </w:rPr>
        <w:t xml:space="preserve"> </w:t>
      </w:r>
      <w:r w:rsidR="00540096">
        <w:rPr>
          <w:w w:val="105"/>
        </w:rPr>
        <w:t>light</w:t>
      </w:r>
      <w:r w:rsidR="00540096">
        <w:rPr>
          <w:spacing w:val="5"/>
        </w:rPr>
        <w:t xml:space="preserve"> </w:t>
      </w:r>
      <w:r w:rsidR="00540096">
        <w:rPr>
          <w:w w:val="105"/>
        </w:rPr>
        <w:t>diffusion</w:t>
      </w:r>
      <w:r w:rsidR="00540096">
        <w:rPr>
          <w:spacing w:val="-7"/>
          <w:w w:val="105"/>
        </w:rPr>
        <w:t xml:space="preserve"> </w:t>
      </w:r>
      <w:r w:rsidR="00540096">
        <w:rPr>
          <w:w w:val="105"/>
        </w:rPr>
        <w:t>shall</w:t>
      </w:r>
      <w:r w:rsidR="00540096">
        <w:rPr>
          <w:spacing w:val="-6"/>
          <w:w w:val="105"/>
        </w:rPr>
        <w:t xml:space="preserve"> </w:t>
      </w:r>
      <w:r w:rsidR="00540096">
        <w:rPr>
          <w:w w:val="105"/>
        </w:rPr>
        <w:t>be</w:t>
      </w:r>
      <w:r w:rsidR="00540096">
        <w:rPr>
          <w:spacing w:val="-7"/>
          <w:w w:val="105"/>
        </w:rPr>
        <w:t xml:space="preserve"> </w:t>
      </w:r>
      <w:r w:rsidR="00540096">
        <w:rPr>
          <w:w w:val="105"/>
        </w:rPr>
        <w:t>measured</w:t>
      </w:r>
      <w:r w:rsidR="00540096">
        <w:rPr>
          <w:spacing w:val="-6"/>
          <w:w w:val="105"/>
        </w:rPr>
        <w:t xml:space="preserve"> </w:t>
      </w:r>
      <w:r w:rsidR="00540096">
        <w:rPr>
          <w:w w:val="105"/>
        </w:rPr>
        <w:t>according</w:t>
      </w:r>
      <w:r w:rsidR="00540096">
        <w:rPr>
          <w:spacing w:val="-7"/>
          <w:w w:val="105"/>
        </w:rPr>
        <w:t xml:space="preserve"> </w:t>
      </w:r>
      <w:r w:rsidR="00540096">
        <w:rPr>
          <w:w w:val="105"/>
        </w:rPr>
        <w:t>to</w:t>
      </w:r>
      <w:r w:rsidR="00540096">
        <w:rPr>
          <w:spacing w:val="-6"/>
          <w:w w:val="105"/>
        </w:rPr>
        <w:t xml:space="preserve"> </w:t>
      </w:r>
      <w:r w:rsidR="00540096">
        <w:rPr>
          <w:w w:val="105"/>
        </w:rPr>
        <w:t>one</w:t>
      </w:r>
      <w:r w:rsidR="00540096">
        <w:rPr>
          <w:spacing w:val="-7"/>
          <w:w w:val="105"/>
        </w:rPr>
        <w:t xml:space="preserve"> </w:t>
      </w:r>
      <w:r w:rsidR="00540096">
        <w:rPr>
          <w:w w:val="105"/>
        </w:rPr>
        <w:t>of</w:t>
      </w:r>
      <w:r w:rsidR="00540096">
        <w:rPr>
          <w:spacing w:val="-6"/>
          <w:w w:val="105"/>
        </w:rPr>
        <w:t xml:space="preserve"> </w:t>
      </w:r>
      <w:r w:rsidR="00540096">
        <w:rPr>
          <w:w w:val="105"/>
        </w:rPr>
        <w:t>the</w:t>
      </w:r>
      <w:r w:rsidR="00540096">
        <w:rPr>
          <w:spacing w:val="-6"/>
          <w:w w:val="105"/>
        </w:rPr>
        <w:t xml:space="preserve"> </w:t>
      </w:r>
      <w:r w:rsidR="00540096">
        <w:rPr>
          <w:w w:val="105"/>
        </w:rPr>
        <w:t>methods</w:t>
      </w:r>
      <w:r w:rsidR="00540096">
        <w:rPr>
          <w:spacing w:val="-7"/>
          <w:w w:val="105"/>
        </w:rPr>
        <w:t xml:space="preserve"> </w:t>
      </w:r>
      <w:r w:rsidR="00540096">
        <w:rPr>
          <w:w w:val="105"/>
        </w:rPr>
        <w:t>specified</w:t>
      </w:r>
      <w:r w:rsidR="00540096">
        <w:rPr>
          <w:spacing w:val="-6"/>
          <w:w w:val="105"/>
        </w:rPr>
        <w:t xml:space="preserve"> </w:t>
      </w:r>
      <w:r w:rsidR="00540096">
        <w:rPr>
          <w:w w:val="105"/>
        </w:rPr>
        <w:t>in</w:t>
      </w:r>
      <w:r w:rsidR="00540096">
        <w:rPr>
          <w:spacing w:val="-6"/>
          <w:w w:val="105"/>
        </w:rPr>
        <w:t xml:space="preserve"> </w:t>
      </w:r>
      <w:r w:rsidR="00540096">
        <w:rPr>
          <w:w w:val="105"/>
        </w:rPr>
        <w:t>annex</w:t>
      </w:r>
      <w:r w:rsidR="00540096">
        <w:rPr>
          <w:spacing w:val="5"/>
        </w:rPr>
        <w:t xml:space="preserve"> </w:t>
      </w:r>
      <w:r w:rsidR="00540096">
        <w:rPr>
          <w:w w:val="105"/>
        </w:rPr>
        <w:t>11.</w:t>
      </w:r>
    </w:p>
    <w:p w14:paraId="57021602" w14:textId="77777777" w:rsidR="005570C6" w:rsidRDefault="00557B73" w:rsidP="0095026B">
      <w:pPr>
        <w:pStyle w:val="SingleTxtG"/>
        <w:ind w:left="2268" w:hanging="1134"/>
      </w:pPr>
      <w:r w:rsidRPr="005570C6">
        <w:rPr>
          <w:rFonts w:eastAsia="Courier New"/>
          <w:w w:val="104"/>
          <w:sz w:val="18"/>
          <w:szCs w:val="18"/>
        </w:rPr>
        <w:t>7.8.3.1.3.3.</w:t>
      </w:r>
      <w:r w:rsidRPr="005570C6">
        <w:rPr>
          <w:rFonts w:eastAsia="Courier New"/>
          <w:w w:val="104"/>
          <w:sz w:val="18"/>
          <w:szCs w:val="18"/>
        </w:rPr>
        <w:tab/>
      </w:r>
      <w:r w:rsidR="00540096">
        <w:rPr>
          <w:w w:val="105"/>
        </w:rPr>
        <w:t>The</w:t>
      </w:r>
      <w:r w:rsidR="00540096">
        <w:rPr>
          <w:spacing w:val="-6"/>
          <w:w w:val="105"/>
        </w:rPr>
        <w:t xml:space="preserve"> </w:t>
      </w:r>
      <w:r w:rsidR="00540096">
        <w:rPr>
          <w:w w:val="105"/>
        </w:rPr>
        <w:t>test</w:t>
      </w:r>
      <w:r w:rsidR="00540096">
        <w:rPr>
          <w:spacing w:val="-6"/>
          <w:w w:val="105"/>
        </w:rPr>
        <w:t xml:space="preserve"> </w:t>
      </w:r>
      <w:r w:rsidR="00540096">
        <w:rPr>
          <w:w w:val="105"/>
        </w:rPr>
        <w:t>piece</w:t>
      </w:r>
      <w:r w:rsidR="00540096">
        <w:rPr>
          <w:spacing w:val="-6"/>
          <w:w w:val="105"/>
        </w:rPr>
        <w:t xml:space="preserve"> </w:t>
      </w:r>
      <w:r w:rsidR="00540096">
        <w:rPr>
          <w:w w:val="105"/>
        </w:rPr>
        <w:t>shall</w:t>
      </w:r>
      <w:r w:rsidR="00540096">
        <w:rPr>
          <w:spacing w:val="-6"/>
          <w:w w:val="105"/>
        </w:rPr>
        <w:t xml:space="preserve"> </w:t>
      </w:r>
      <w:r w:rsidR="00540096">
        <w:rPr>
          <w:w w:val="105"/>
        </w:rPr>
        <w:t>then</w:t>
      </w:r>
      <w:r w:rsidR="00540096">
        <w:rPr>
          <w:spacing w:val="-5"/>
          <w:w w:val="105"/>
        </w:rPr>
        <w:t xml:space="preserve"> </w:t>
      </w:r>
      <w:r w:rsidR="00540096">
        <w:rPr>
          <w:w w:val="105"/>
        </w:rPr>
        <w:t>be</w:t>
      </w:r>
      <w:r w:rsidR="00540096">
        <w:rPr>
          <w:spacing w:val="-6"/>
          <w:w w:val="105"/>
        </w:rPr>
        <w:t xml:space="preserve"> </w:t>
      </w:r>
      <w:r w:rsidR="00540096">
        <w:rPr>
          <w:w w:val="105"/>
        </w:rPr>
        <w:t>subjected</w:t>
      </w:r>
      <w:r w:rsidR="00540096">
        <w:rPr>
          <w:spacing w:val="-6"/>
          <w:w w:val="105"/>
        </w:rPr>
        <w:t xml:space="preserve"> </w:t>
      </w:r>
      <w:r w:rsidR="00540096">
        <w:rPr>
          <w:w w:val="105"/>
        </w:rPr>
        <w:t>to</w:t>
      </w:r>
      <w:r w:rsidR="00540096">
        <w:rPr>
          <w:spacing w:val="-6"/>
          <w:w w:val="105"/>
        </w:rPr>
        <w:t xml:space="preserve"> </w:t>
      </w:r>
      <w:r w:rsidR="00540096">
        <w:rPr>
          <w:w w:val="105"/>
        </w:rPr>
        <w:t>the</w:t>
      </w:r>
      <w:r w:rsidR="00540096">
        <w:rPr>
          <w:spacing w:val="-6"/>
          <w:w w:val="105"/>
        </w:rPr>
        <w:t xml:space="preserve"> </w:t>
      </w:r>
      <w:r w:rsidR="00540096">
        <w:rPr>
          <w:w w:val="105"/>
        </w:rPr>
        <w:t>abrasion</w:t>
      </w:r>
      <w:r w:rsidR="00540096">
        <w:rPr>
          <w:spacing w:val="-6"/>
          <w:w w:val="105"/>
        </w:rPr>
        <w:t xml:space="preserve"> </w:t>
      </w:r>
      <w:r w:rsidR="00540096">
        <w:rPr>
          <w:w w:val="105"/>
        </w:rPr>
        <w:t>test</w:t>
      </w:r>
      <w:r w:rsidR="00540096">
        <w:rPr>
          <w:spacing w:val="-6"/>
          <w:w w:val="105"/>
        </w:rPr>
        <w:t xml:space="preserve"> </w:t>
      </w:r>
      <w:r w:rsidR="00540096">
        <w:rPr>
          <w:w w:val="105"/>
        </w:rPr>
        <w:t>described</w:t>
      </w:r>
      <w:r w:rsidR="00540096">
        <w:rPr>
          <w:spacing w:val="-6"/>
          <w:w w:val="105"/>
        </w:rPr>
        <w:t xml:space="preserve"> </w:t>
      </w:r>
      <w:r w:rsidR="00540096">
        <w:rPr>
          <w:w w:val="105"/>
        </w:rPr>
        <w:t>in</w:t>
      </w:r>
      <w:r w:rsidR="00540096">
        <w:rPr>
          <w:spacing w:val="5"/>
        </w:rPr>
        <w:t xml:space="preserve"> </w:t>
      </w:r>
      <w:r w:rsidR="00540096">
        <w:rPr>
          <w:w w:val="105"/>
        </w:rPr>
        <w:t>annex</w:t>
      </w:r>
      <w:r w:rsidR="00540096">
        <w:rPr>
          <w:spacing w:val="-6"/>
          <w:w w:val="105"/>
        </w:rPr>
        <w:t xml:space="preserve"> </w:t>
      </w:r>
      <w:r w:rsidR="00540096">
        <w:rPr>
          <w:w w:val="105"/>
        </w:rPr>
        <w:t>10,</w:t>
      </w:r>
      <w:r w:rsidR="00540096">
        <w:rPr>
          <w:spacing w:val="-5"/>
          <w:w w:val="105"/>
        </w:rPr>
        <w:t xml:space="preserve"> </w:t>
      </w:r>
      <w:r w:rsidR="00540096">
        <w:rPr>
          <w:w w:val="105"/>
        </w:rPr>
        <w:t>during</w:t>
      </w:r>
      <w:r w:rsidR="00540096">
        <w:rPr>
          <w:spacing w:val="-6"/>
          <w:w w:val="105"/>
        </w:rPr>
        <w:t xml:space="preserve"> </w:t>
      </w:r>
      <w:r w:rsidR="00540096">
        <w:rPr>
          <w:w w:val="105"/>
        </w:rPr>
        <w:t>which</w:t>
      </w:r>
      <w:r w:rsidR="00540096">
        <w:rPr>
          <w:spacing w:val="-5"/>
          <w:w w:val="105"/>
        </w:rPr>
        <w:t xml:space="preserve"> </w:t>
      </w:r>
      <w:r w:rsidR="00540096" w:rsidRPr="007C533C">
        <w:rPr>
          <w:w w:val="105"/>
        </w:rPr>
        <w:t>3</w:t>
      </w:r>
      <w:r w:rsidR="00540096" w:rsidRPr="007C533C">
        <w:rPr>
          <w:spacing w:val="-6"/>
          <w:w w:val="105"/>
        </w:rPr>
        <w:t xml:space="preserve"> </w:t>
      </w:r>
      <w:r w:rsidR="00540096" w:rsidRPr="007C533C">
        <w:rPr>
          <w:w w:val="105"/>
        </w:rPr>
        <w:t xml:space="preserve">kg </w:t>
      </w:r>
      <w:r w:rsidR="00540096" w:rsidRPr="007C533C">
        <w:rPr>
          <w:rFonts w:cs="Courier New"/>
          <w:w w:val="105"/>
        </w:rPr>
        <w:t>±</w:t>
      </w:r>
      <w:r w:rsidR="00540096" w:rsidRPr="007C533C">
        <w:rPr>
          <w:w w:val="105"/>
        </w:rPr>
        <w:t xml:space="preserve"> 0,01 kg</w:t>
      </w:r>
      <w:r w:rsidR="00540096" w:rsidRPr="0078527E">
        <w:rPr>
          <w:w w:val="105"/>
        </w:rPr>
        <w:t xml:space="preserve"> </w:t>
      </w:r>
      <w:r w:rsidR="00540096">
        <w:rPr>
          <w:w w:val="105"/>
        </w:rPr>
        <w:t>of</w:t>
      </w:r>
      <w:r w:rsidR="00540096">
        <w:rPr>
          <w:spacing w:val="-6"/>
          <w:w w:val="105"/>
        </w:rPr>
        <w:t xml:space="preserve"> </w:t>
      </w:r>
      <w:r w:rsidR="00540096">
        <w:rPr>
          <w:w w:val="105"/>
        </w:rPr>
        <w:t>abrasive</w:t>
      </w:r>
      <w:r w:rsidR="00540096">
        <w:rPr>
          <w:spacing w:val="-5"/>
          <w:w w:val="105"/>
        </w:rPr>
        <w:t xml:space="preserve"> </w:t>
      </w:r>
      <w:r w:rsidR="00540096">
        <w:rPr>
          <w:w w:val="105"/>
        </w:rPr>
        <w:t>material</w:t>
      </w:r>
      <w:r w:rsidR="00540096">
        <w:rPr>
          <w:spacing w:val="-6"/>
          <w:w w:val="105"/>
        </w:rPr>
        <w:t xml:space="preserve"> </w:t>
      </w:r>
      <w:r w:rsidR="00540096">
        <w:rPr>
          <w:w w:val="105"/>
        </w:rPr>
        <w:t>shall</w:t>
      </w:r>
      <w:r w:rsidR="00540096">
        <w:rPr>
          <w:spacing w:val="-6"/>
          <w:w w:val="105"/>
        </w:rPr>
        <w:t xml:space="preserve"> </w:t>
      </w:r>
      <w:r w:rsidR="00540096">
        <w:rPr>
          <w:w w:val="105"/>
        </w:rPr>
        <w:t>be</w:t>
      </w:r>
      <w:r w:rsidR="00540096">
        <w:rPr>
          <w:spacing w:val="-5"/>
          <w:w w:val="105"/>
        </w:rPr>
        <w:t xml:space="preserve"> </w:t>
      </w:r>
      <w:r w:rsidR="00540096">
        <w:rPr>
          <w:w w:val="105"/>
        </w:rPr>
        <w:t>projected</w:t>
      </w:r>
      <w:r w:rsidR="00540096">
        <w:rPr>
          <w:spacing w:val="-6"/>
          <w:w w:val="105"/>
        </w:rPr>
        <w:t xml:space="preserve"> </w:t>
      </w:r>
      <w:r w:rsidR="00540096">
        <w:rPr>
          <w:w w:val="105"/>
        </w:rPr>
        <w:t>at</w:t>
      </w:r>
      <w:r w:rsidR="00540096">
        <w:rPr>
          <w:spacing w:val="-5"/>
          <w:w w:val="105"/>
        </w:rPr>
        <w:t xml:space="preserve"> </w:t>
      </w:r>
      <w:r w:rsidR="00540096">
        <w:rPr>
          <w:w w:val="105"/>
        </w:rPr>
        <w:t>the</w:t>
      </w:r>
      <w:r w:rsidR="00540096">
        <w:rPr>
          <w:spacing w:val="5"/>
        </w:rPr>
        <w:t xml:space="preserve"> </w:t>
      </w:r>
      <w:r w:rsidR="00540096">
        <w:rPr>
          <w:w w:val="105"/>
        </w:rPr>
        <w:t>sample.</w:t>
      </w:r>
    </w:p>
    <w:p w14:paraId="06132552" w14:textId="77777777" w:rsidR="005570C6" w:rsidRDefault="00557B73" w:rsidP="0095026B">
      <w:pPr>
        <w:pStyle w:val="SingleTxtG"/>
        <w:ind w:left="2268" w:hanging="1134"/>
      </w:pPr>
      <w:r w:rsidRPr="005570C6">
        <w:rPr>
          <w:rFonts w:eastAsia="Courier New"/>
          <w:w w:val="104"/>
          <w:sz w:val="18"/>
          <w:szCs w:val="18"/>
        </w:rPr>
        <w:t>7.8.3.1.3.4.</w:t>
      </w:r>
      <w:r w:rsidRPr="005570C6">
        <w:rPr>
          <w:rFonts w:eastAsia="Courier New"/>
          <w:w w:val="104"/>
          <w:sz w:val="18"/>
          <w:szCs w:val="18"/>
        </w:rPr>
        <w:tab/>
      </w:r>
      <w:r w:rsidR="00540096">
        <w:rPr>
          <w:w w:val="105"/>
        </w:rPr>
        <w:t>Following</w:t>
      </w:r>
      <w:r w:rsidR="00540096">
        <w:rPr>
          <w:spacing w:val="-7"/>
          <w:w w:val="105"/>
        </w:rPr>
        <w:t xml:space="preserve"> </w:t>
      </w:r>
      <w:r w:rsidR="00540096">
        <w:rPr>
          <w:w w:val="105"/>
        </w:rPr>
        <w:t>the</w:t>
      </w:r>
      <w:r w:rsidR="00540096">
        <w:rPr>
          <w:spacing w:val="-6"/>
          <w:w w:val="105"/>
        </w:rPr>
        <w:t xml:space="preserve"> </w:t>
      </w:r>
      <w:r w:rsidR="00540096">
        <w:rPr>
          <w:w w:val="105"/>
        </w:rPr>
        <w:t>test,</w:t>
      </w:r>
      <w:r w:rsidR="00540096">
        <w:rPr>
          <w:spacing w:val="-6"/>
          <w:w w:val="105"/>
        </w:rPr>
        <w:t xml:space="preserve"> </w:t>
      </w:r>
      <w:r w:rsidR="00540096">
        <w:rPr>
          <w:w w:val="105"/>
        </w:rPr>
        <w:t>the</w:t>
      </w:r>
      <w:r w:rsidR="00540096">
        <w:rPr>
          <w:spacing w:val="-7"/>
          <w:w w:val="105"/>
        </w:rPr>
        <w:t xml:space="preserve"> </w:t>
      </w:r>
      <w:r w:rsidR="00540096">
        <w:rPr>
          <w:w w:val="105"/>
        </w:rPr>
        <w:t>test</w:t>
      </w:r>
      <w:r w:rsidR="00540096">
        <w:rPr>
          <w:spacing w:val="-6"/>
          <w:w w:val="105"/>
        </w:rPr>
        <w:t xml:space="preserve"> </w:t>
      </w:r>
      <w:r w:rsidR="00540096">
        <w:rPr>
          <w:w w:val="105"/>
        </w:rPr>
        <w:t>piece</w:t>
      </w:r>
      <w:r w:rsidR="00540096">
        <w:rPr>
          <w:spacing w:val="-6"/>
          <w:w w:val="105"/>
        </w:rPr>
        <w:t xml:space="preserve"> </w:t>
      </w:r>
      <w:r w:rsidR="00540096">
        <w:rPr>
          <w:w w:val="105"/>
        </w:rPr>
        <w:t>shall</w:t>
      </w:r>
      <w:r w:rsidR="00540096">
        <w:rPr>
          <w:spacing w:val="-7"/>
          <w:w w:val="105"/>
        </w:rPr>
        <w:t xml:space="preserve"> </w:t>
      </w:r>
      <w:r w:rsidR="00540096">
        <w:rPr>
          <w:w w:val="105"/>
        </w:rPr>
        <w:t>again</w:t>
      </w:r>
      <w:r w:rsidR="00540096">
        <w:rPr>
          <w:spacing w:val="-6"/>
          <w:w w:val="105"/>
        </w:rPr>
        <w:t xml:space="preserve"> </w:t>
      </w:r>
      <w:r w:rsidR="00540096">
        <w:rPr>
          <w:w w:val="105"/>
        </w:rPr>
        <w:t>be</w:t>
      </w:r>
      <w:r w:rsidR="00540096">
        <w:rPr>
          <w:spacing w:val="-6"/>
          <w:w w:val="105"/>
        </w:rPr>
        <w:t xml:space="preserve"> </w:t>
      </w:r>
      <w:r w:rsidR="00540096">
        <w:rPr>
          <w:w w:val="105"/>
        </w:rPr>
        <w:t>cleaned</w:t>
      </w:r>
      <w:r w:rsidR="00540096">
        <w:rPr>
          <w:spacing w:val="-6"/>
          <w:w w:val="105"/>
        </w:rPr>
        <w:t xml:space="preserve"> </w:t>
      </w:r>
      <w:r w:rsidR="00540096">
        <w:rPr>
          <w:w w:val="105"/>
        </w:rPr>
        <w:t>in</w:t>
      </w:r>
      <w:r w:rsidR="00540096">
        <w:rPr>
          <w:spacing w:val="-7"/>
          <w:w w:val="105"/>
        </w:rPr>
        <w:t xml:space="preserve"> </w:t>
      </w:r>
      <w:r w:rsidR="00540096">
        <w:rPr>
          <w:w w:val="105"/>
        </w:rPr>
        <w:t>accordance</w:t>
      </w:r>
      <w:r w:rsidR="00540096">
        <w:rPr>
          <w:spacing w:val="5"/>
        </w:rPr>
        <w:t xml:space="preserve"> </w:t>
      </w:r>
      <w:r w:rsidR="00540096">
        <w:rPr>
          <w:w w:val="105"/>
        </w:rPr>
        <w:t>with</w:t>
      </w:r>
      <w:r w:rsidR="00540096">
        <w:rPr>
          <w:spacing w:val="-14"/>
          <w:w w:val="105"/>
        </w:rPr>
        <w:t xml:space="preserve"> </w:t>
      </w:r>
      <w:r w:rsidR="00540096">
        <w:rPr>
          <w:w w:val="105"/>
        </w:rPr>
        <w:t>paragraph</w:t>
      </w:r>
      <w:r w:rsidR="00540096">
        <w:rPr>
          <w:spacing w:val="-14"/>
          <w:w w:val="105"/>
        </w:rPr>
        <w:t xml:space="preserve"> </w:t>
      </w:r>
      <w:r w:rsidR="00540096">
        <w:rPr>
          <w:w w:val="105"/>
        </w:rPr>
        <w:t>7.8.3.1.3.1.</w:t>
      </w:r>
    </w:p>
    <w:p w14:paraId="278B5F0E" w14:textId="77777777" w:rsidR="005570C6" w:rsidRDefault="00557B73" w:rsidP="0095026B">
      <w:pPr>
        <w:pStyle w:val="SingleTxtG"/>
        <w:ind w:left="2268" w:hanging="1134"/>
      </w:pPr>
      <w:r w:rsidRPr="005570C6">
        <w:rPr>
          <w:rFonts w:eastAsia="Courier New"/>
          <w:w w:val="104"/>
          <w:sz w:val="18"/>
          <w:szCs w:val="18"/>
        </w:rPr>
        <w:t>7.8.3.1.3.5.</w:t>
      </w:r>
      <w:r w:rsidRPr="005570C6">
        <w:rPr>
          <w:rFonts w:eastAsia="Courier New"/>
          <w:w w:val="104"/>
          <w:sz w:val="18"/>
          <w:szCs w:val="18"/>
        </w:rPr>
        <w:tab/>
      </w:r>
      <w:r w:rsidR="00540096">
        <w:rPr>
          <w:w w:val="105"/>
        </w:rPr>
        <w:t>Immediately</w:t>
      </w:r>
      <w:r w:rsidR="00540096">
        <w:rPr>
          <w:spacing w:val="-8"/>
          <w:w w:val="105"/>
        </w:rPr>
        <w:t xml:space="preserve"> </w:t>
      </w:r>
      <w:r w:rsidR="00540096">
        <w:rPr>
          <w:w w:val="105"/>
        </w:rPr>
        <w:t>after</w:t>
      </w:r>
      <w:r w:rsidR="00540096">
        <w:rPr>
          <w:spacing w:val="-8"/>
          <w:w w:val="105"/>
        </w:rPr>
        <w:t xml:space="preserve"> </w:t>
      </w:r>
      <w:r w:rsidR="00540096">
        <w:rPr>
          <w:w w:val="105"/>
        </w:rPr>
        <w:t>drying</w:t>
      </w:r>
      <w:r w:rsidR="00540096">
        <w:rPr>
          <w:spacing w:val="-7"/>
          <w:w w:val="105"/>
        </w:rPr>
        <w:t xml:space="preserve"> </w:t>
      </w:r>
      <w:r w:rsidR="00540096">
        <w:rPr>
          <w:w w:val="105"/>
        </w:rPr>
        <w:t>the</w:t>
      </w:r>
      <w:r w:rsidR="00540096">
        <w:rPr>
          <w:spacing w:val="-8"/>
          <w:w w:val="105"/>
        </w:rPr>
        <w:t xml:space="preserve"> </w:t>
      </w:r>
      <w:r w:rsidR="00540096">
        <w:rPr>
          <w:w w:val="105"/>
        </w:rPr>
        <w:t>light</w:t>
      </w:r>
      <w:r w:rsidR="00540096">
        <w:rPr>
          <w:spacing w:val="-8"/>
          <w:w w:val="105"/>
        </w:rPr>
        <w:t xml:space="preserve"> </w:t>
      </w:r>
      <w:r w:rsidR="00540096">
        <w:rPr>
          <w:w w:val="105"/>
        </w:rPr>
        <w:t>diffusion</w:t>
      </w:r>
      <w:r w:rsidR="00540096">
        <w:rPr>
          <w:spacing w:val="-7"/>
          <w:w w:val="105"/>
        </w:rPr>
        <w:t xml:space="preserve"> </w:t>
      </w:r>
      <w:r w:rsidR="00540096">
        <w:rPr>
          <w:w w:val="105"/>
        </w:rPr>
        <w:t>after</w:t>
      </w:r>
      <w:r w:rsidR="00540096">
        <w:rPr>
          <w:spacing w:val="-8"/>
          <w:w w:val="105"/>
        </w:rPr>
        <w:t xml:space="preserve"> </w:t>
      </w:r>
      <w:r w:rsidR="00540096">
        <w:rPr>
          <w:w w:val="105"/>
        </w:rPr>
        <w:t>abrasion</w:t>
      </w:r>
      <w:r w:rsidR="00540096">
        <w:rPr>
          <w:spacing w:val="-8"/>
          <w:w w:val="105"/>
        </w:rPr>
        <w:t xml:space="preserve"> </w:t>
      </w:r>
      <w:r w:rsidR="00540096">
        <w:rPr>
          <w:w w:val="105"/>
        </w:rPr>
        <w:t>shall</w:t>
      </w:r>
      <w:r w:rsidR="00540096">
        <w:rPr>
          <w:spacing w:val="-8"/>
          <w:w w:val="105"/>
        </w:rPr>
        <w:t xml:space="preserve"> </w:t>
      </w:r>
      <w:r w:rsidR="00540096">
        <w:rPr>
          <w:w w:val="105"/>
        </w:rPr>
        <w:t>be</w:t>
      </w:r>
      <w:r w:rsidR="00540096">
        <w:rPr>
          <w:spacing w:val="-8"/>
          <w:w w:val="105"/>
        </w:rPr>
        <w:t xml:space="preserve"> </w:t>
      </w:r>
      <w:r w:rsidR="00540096">
        <w:rPr>
          <w:w w:val="105"/>
        </w:rPr>
        <w:t>measured</w:t>
      </w:r>
      <w:r w:rsidR="00540096">
        <w:rPr>
          <w:spacing w:val="5"/>
        </w:rPr>
        <w:t xml:space="preserve"> </w:t>
      </w:r>
      <w:r w:rsidR="00540096">
        <w:rPr>
          <w:w w:val="105"/>
        </w:rPr>
        <w:t>by</w:t>
      </w:r>
      <w:r w:rsidR="00540096">
        <w:rPr>
          <w:spacing w:val="-7"/>
          <w:w w:val="105"/>
        </w:rPr>
        <w:t xml:space="preserve"> </w:t>
      </w:r>
      <w:r w:rsidR="00540096">
        <w:rPr>
          <w:w w:val="105"/>
        </w:rPr>
        <w:t>using</w:t>
      </w:r>
      <w:r w:rsidR="00540096">
        <w:rPr>
          <w:spacing w:val="-7"/>
          <w:w w:val="105"/>
        </w:rPr>
        <w:t xml:space="preserve"> </w:t>
      </w:r>
      <w:r w:rsidR="00540096">
        <w:rPr>
          <w:w w:val="105"/>
        </w:rPr>
        <w:t>again</w:t>
      </w:r>
      <w:r w:rsidR="00540096">
        <w:rPr>
          <w:spacing w:val="-7"/>
          <w:w w:val="105"/>
        </w:rPr>
        <w:t xml:space="preserve"> </w:t>
      </w:r>
      <w:r w:rsidR="00540096">
        <w:rPr>
          <w:w w:val="105"/>
        </w:rPr>
        <w:t>the</w:t>
      </w:r>
      <w:r w:rsidR="00540096">
        <w:rPr>
          <w:spacing w:val="-7"/>
          <w:w w:val="105"/>
        </w:rPr>
        <w:t xml:space="preserve"> </w:t>
      </w:r>
      <w:r w:rsidR="00540096">
        <w:rPr>
          <w:w w:val="105"/>
        </w:rPr>
        <w:t>same</w:t>
      </w:r>
      <w:r w:rsidR="00540096">
        <w:rPr>
          <w:spacing w:val="-7"/>
          <w:w w:val="105"/>
        </w:rPr>
        <w:t xml:space="preserve"> </w:t>
      </w:r>
      <w:r w:rsidR="00540096">
        <w:rPr>
          <w:w w:val="105"/>
        </w:rPr>
        <w:t>method</w:t>
      </w:r>
      <w:r w:rsidR="00540096">
        <w:rPr>
          <w:spacing w:val="-7"/>
          <w:w w:val="105"/>
        </w:rPr>
        <w:t xml:space="preserve"> </w:t>
      </w:r>
      <w:r w:rsidR="00540096">
        <w:rPr>
          <w:w w:val="105"/>
        </w:rPr>
        <w:t>used</w:t>
      </w:r>
      <w:r w:rsidR="00540096">
        <w:rPr>
          <w:spacing w:val="-7"/>
          <w:w w:val="105"/>
        </w:rPr>
        <w:t xml:space="preserve"> </w:t>
      </w:r>
      <w:r w:rsidR="00540096">
        <w:rPr>
          <w:w w:val="105"/>
        </w:rPr>
        <w:t>in</w:t>
      </w:r>
      <w:r w:rsidR="00540096">
        <w:rPr>
          <w:spacing w:val="-7"/>
          <w:w w:val="105"/>
        </w:rPr>
        <w:t xml:space="preserve"> </w:t>
      </w:r>
      <w:r w:rsidR="00540096">
        <w:rPr>
          <w:w w:val="105"/>
        </w:rPr>
        <w:t>accordance</w:t>
      </w:r>
      <w:r w:rsidR="00540096">
        <w:rPr>
          <w:spacing w:val="-7"/>
          <w:w w:val="105"/>
        </w:rPr>
        <w:t xml:space="preserve"> </w:t>
      </w:r>
      <w:r w:rsidR="00540096">
        <w:rPr>
          <w:w w:val="105"/>
        </w:rPr>
        <w:t>with</w:t>
      </w:r>
      <w:r w:rsidR="00540096">
        <w:rPr>
          <w:spacing w:val="-7"/>
          <w:w w:val="105"/>
        </w:rPr>
        <w:t xml:space="preserve"> </w:t>
      </w:r>
      <w:r w:rsidR="00540096">
        <w:rPr>
          <w:w w:val="105"/>
        </w:rPr>
        <w:t>paragraph</w:t>
      </w:r>
      <w:r w:rsidR="00540096">
        <w:rPr>
          <w:spacing w:val="-7"/>
          <w:w w:val="105"/>
        </w:rPr>
        <w:t xml:space="preserve"> </w:t>
      </w:r>
      <w:r w:rsidR="00540096">
        <w:rPr>
          <w:w w:val="105"/>
        </w:rPr>
        <w:t>7.8.3.1.3.2.</w:t>
      </w:r>
      <w:r w:rsidR="00540096">
        <w:rPr>
          <w:spacing w:val="5"/>
        </w:rPr>
        <w:t xml:space="preserve"> </w:t>
      </w:r>
      <w:r w:rsidR="00540096">
        <w:rPr>
          <w:w w:val="105"/>
        </w:rPr>
        <w:t>above.</w:t>
      </w:r>
    </w:p>
    <w:p w14:paraId="28CA72A1" w14:textId="77777777" w:rsidR="005570C6" w:rsidRDefault="00557B73" w:rsidP="0095026B">
      <w:pPr>
        <w:pStyle w:val="SingleTxtG"/>
        <w:ind w:left="2268" w:hanging="1134"/>
      </w:pPr>
      <w:r w:rsidRPr="005570C6">
        <w:rPr>
          <w:rFonts w:eastAsia="Courier New"/>
          <w:w w:val="104"/>
          <w:sz w:val="18"/>
          <w:szCs w:val="18"/>
        </w:rPr>
        <w:t>7.8.3.2.</w:t>
      </w:r>
      <w:r w:rsidRPr="005570C6">
        <w:rPr>
          <w:rFonts w:eastAsia="Courier New"/>
          <w:w w:val="104"/>
          <w:sz w:val="18"/>
          <w:szCs w:val="18"/>
        </w:rPr>
        <w:tab/>
      </w:r>
      <w:r w:rsidR="00540096" w:rsidRPr="00C85914">
        <w:rPr>
          <w:w w:val="105"/>
        </w:rPr>
        <w:t>Requirements</w:t>
      </w:r>
    </w:p>
    <w:p w14:paraId="799C5C75" w14:textId="77777777" w:rsidR="005570C6" w:rsidRDefault="00557B73" w:rsidP="0095026B">
      <w:pPr>
        <w:pStyle w:val="SingleTxtG"/>
        <w:ind w:left="2268" w:hanging="1134"/>
      </w:pPr>
      <w:r w:rsidRPr="005570C6">
        <w:rPr>
          <w:rFonts w:eastAsia="Courier New"/>
          <w:w w:val="104"/>
          <w:sz w:val="18"/>
          <w:szCs w:val="18"/>
        </w:rPr>
        <w:t>7.8.3.2.1.</w:t>
      </w:r>
      <w:r w:rsidRPr="005570C6">
        <w:rPr>
          <w:rFonts w:eastAsia="Courier New"/>
          <w:w w:val="104"/>
          <w:sz w:val="18"/>
          <w:szCs w:val="18"/>
        </w:rPr>
        <w:tab/>
      </w:r>
      <w:r w:rsidR="00540096">
        <w:rPr>
          <w:w w:val="105"/>
        </w:rPr>
        <w:t>Three</w:t>
      </w:r>
      <w:r w:rsidR="00540096">
        <w:rPr>
          <w:spacing w:val="-6"/>
          <w:w w:val="105"/>
        </w:rPr>
        <w:t xml:space="preserve"> </w:t>
      </w:r>
      <w:r w:rsidR="00540096">
        <w:rPr>
          <w:w w:val="105"/>
        </w:rPr>
        <w:t>similar</w:t>
      </w:r>
      <w:r w:rsidR="00540096">
        <w:rPr>
          <w:spacing w:val="-6"/>
          <w:w w:val="105"/>
        </w:rPr>
        <w:t xml:space="preserve"> </w:t>
      </w:r>
      <w:r w:rsidR="00540096">
        <w:rPr>
          <w:w w:val="105"/>
        </w:rPr>
        <w:t>test</w:t>
      </w:r>
      <w:r w:rsidR="00540096">
        <w:rPr>
          <w:spacing w:val="-6"/>
          <w:w w:val="105"/>
        </w:rPr>
        <w:t xml:space="preserve"> </w:t>
      </w:r>
      <w:r w:rsidR="00540096">
        <w:rPr>
          <w:w w:val="105"/>
        </w:rPr>
        <w:t>pieces,</w:t>
      </w:r>
      <w:r w:rsidR="00540096">
        <w:rPr>
          <w:spacing w:val="-6"/>
          <w:w w:val="105"/>
        </w:rPr>
        <w:t xml:space="preserve"> </w:t>
      </w:r>
      <w:r w:rsidR="00540096">
        <w:rPr>
          <w:w w:val="105"/>
        </w:rPr>
        <w:t>each</w:t>
      </w:r>
      <w:r w:rsidR="00540096">
        <w:rPr>
          <w:spacing w:val="-6"/>
          <w:w w:val="105"/>
        </w:rPr>
        <w:t xml:space="preserve"> </w:t>
      </w:r>
      <w:r w:rsidR="00540096">
        <w:rPr>
          <w:w w:val="105"/>
        </w:rPr>
        <w:t>from</w:t>
      </w:r>
      <w:r w:rsidR="00540096">
        <w:rPr>
          <w:spacing w:val="-6"/>
          <w:w w:val="105"/>
        </w:rPr>
        <w:t xml:space="preserve"> </w:t>
      </w:r>
      <w:r w:rsidR="00540096">
        <w:rPr>
          <w:w w:val="105"/>
        </w:rPr>
        <w:t>a</w:t>
      </w:r>
      <w:r w:rsidR="00540096">
        <w:rPr>
          <w:spacing w:val="-6"/>
          <w:w w:val="105"/>
        </w:rPr>
        <w:t xml:space="preserve"> </w:t>
      </w:r>
      <w:r w:rsidR="00540096">
        <w:rPr>
          <w:w w:val="105"/>
        </w:rPr>
        <w:t>different</w:t>
      </w:r>
      <w:r w:rsidR="00540096">
        <w:rPr>
          <w:spacing w:val="-6"/>
          <w:w w:val="105"/>
        </w:rPr>
        <w:t xml:space="preserve"> </w:t>
      </w:r>
      <w:r w:rsidR="00540096">
        <w:rPr>
          <w:w w:val="105"/>
        </w:rPr>
        <w:t>visor</w:t>
      </w:r>
      <w:r w:rsidR="00540096">
        <w:rPr>
          <w:spacing w:val="-6"/>
          <w:w w:val="105"/>
        </w:rPr>
        <w:t xml:space="preserve"> </w:t>
      </w:r>
      <w:r w:rsidR="00540096">
        <w:rPr>
          <w:w w:val="105"/>
        </w:rPr>
        <w:t>and</w:t>
      </w:r>
      <w:r w:rsidR="00540096">
        <w:rPr>
          <w:spacing w:val="-5"/>
          <w:w w:val="105"/>
        </w:rPr>
        <w:t xml:space="preserve"> </w:t>
      </w:r>
      <w:r w:rsidR="00540096">
        <w:rPr>
          <w:w w:val="105"/>
        </w:rPr>
        <w:t>taken</w:t>
      </w:r>
      <w:r w:rsidR="00540096">
        <w:rPr>
          <w:spacing w:val="-7"/>
          <w:w w:val="105"/>
        </w:rPr>
        <w:t xml:space="preserve"> </w:t>
      </w:r>
      <w:r w:rsidR="00540096">
        <w:rPr>
          <w:w w:val="105"/>
        </w:rPr>
        <w:t>from</w:t>
      </w:r>
      <w:r w:rsidR="00540096">
        <w:rPr>
          <w:spacing w:val="-6"/>
          <w:w w:val="105"/>
        </w:rPr>
        <w:t xml:space="preserve"> </w:t>
      </w:r>
      <w:r w:rsidR="00540096">
        <w:rPr>
          <w:w w:val="105"/>
        </w:rPr>
        <w:t>the</w:t>
      </w:r>
      <w:r w:rsidR="00540096">
        <w:rPr>
          <w:spacing w:val="5"/>
        </w:rPr>
        <w:t xml:space="preserve"> </w:t>
      </w:r>
      <w:r w:rsidR="00540096">
        <w:rPr>
          <w:w w:val="105"/>
        </w:rPr>
        <w:t>area</w:t>
      </w:r>
      <w:r w:rsidR="00540096">
        <w:rPr>
          <w:spacing w:val="-8"/>
          <w:w w:val="105"/>
        </w:rPr>
        <w:t xml:space="preserve"> </w:t>
      </w:r>
      <w:r w:rsidR="00540096">
        <w:rPr>
          <w:w w:val="105"/>
        </w:rPr>
        <w:t>specified</w:t>
      </w:r>
      <w:r w:rsidR="00540096">
        <w:rPr>
          <w:spacing w:val="-8"/>
          <w:w w:val="105"/>
        </w:rPr>
        <w:t xml:space="preserve"> </w:t>
      </w:r>
      <w:r w:rsidR="00540096">
        <w:rPr>
          <w:w w:val="105"/>
        </w:rPr>
        <w:t>in</w:t>
      </w:r>
      <w:r w:rsidR="00540096">
        <w:rPr>
          <w:spacing w:val="-7"/>
          <w:w w:val="105"/>
        </w:rPr>
        <w:t xml:space="preserve"> </w:t>
      </w:r>
      <w:r w:rsidR="00540096">
        <w:rPr>
          <w:w w:val="105"/>
        </w:rPr>
        <w:t>paragraph</w:t>
      </w:r>
      <w:r w:rsidR="00540096">
        <w:rPr>
          <w:spacing w:val="-8"/>
          <w:w w:val="105"/>
        </w:rPr>
        <w:t xml:space="preserve"> </w:t>
      </w:r>
      <w:r w:rsidR="00540096" w:rsidRPr="008E5948">
        <w:rPr>
          <w:b/>
          <w:bCs/>
          <w:w w:val="105"/>
        </w:rPr>
        <w:t>6.1</w:t>
      </w:r>
      <w:r w:rsidR="008E5948" w:rsidRPr="008E5948">
        <w:rPr>
          <w:b/>
          <w:bCs/>
          <w:w w:val="105"/>
        </w:rPr>
        <w:t>6</w:t>
      </w:r>
      <w:r w:rsidR="00540096" w:rsidRPr="008E5948">
        <w:rPr>
          <w:b/>
          <w:bCs/>
          <w:w w:val="105"/>
        </w:rPr>
        <w:t>.3.2.,</w:t>
      </w:r>
      <w:r w:rsidR="00540096">
        <w:rPr>
          <w:spacing w:val="-8"/>
          <w:w w:val="105"/>
        </w:rPr>
        <w:t xml:space="preserve"> </w:t>
      </w:r>
      <w:r w:rsidR="00540096">
        <w:rPr>
          <w:w w:val="105"/>
        </w:rPr>
        <w:t>shall</w:t>
      </w:r>
      <w:r w:rsidR="00540096">
        <w:rPr>
          <w:spacing w:val="-7"/>
          <w:w w:val="105"/>
        </w:rPr>
        <w:t xml:space="preserve"> </w:t>
      </w:r>
      <w:r w:rsidR="00540096">
        <w:rPr>
          <w:w w:val="105"/>
        </w:rPr>
        <w:t>meet</w:t>
      </w:r>
      <w:r w:rsidR="00540096">
        <w:rPr>
          <w:spacing w:val="-8"/>
          <w:w w:val="105"/>
        </w:rPr>
        <w:t xml:space="preserve"> </w:t>
      </w:r>
      <w:r w:rsidR="00540096">
        <w:rPr>
          <w:w w:val="105"/>
        </w:rPr>
        <w:t>the</w:t>
      </w:r>
      <w:r w:rsidR="00540096">
        <w:rPr>
          <w:spacing w:val="-8"/>
          <w:w w:val="105"/>
        </w:rPr>
        <w:t xml:space="preserve"> </w:t>
      </w:r>
      <w:r w:rsidR="00540096">
        <w:rPr>
          <w:w w:val="105"/>
        </w:rPr>
        <w:t>requirements</w:t>
      </w:r>
      <w:r w:rsidR="00540096">
        <w:rPr>
          <w:spacing w:val="-8"/>
          <w:w w:val="105"/>
        </w:rPr>
        <w:t xml:space="preserve"> </w:t>
      </w:r>
      <w:r w:rsidR="00540096">
        <w:rPr>
          <w:w w:val="105"/>
        </w:rPr>
        <w:t>of</w:t>
      </w:r>
      <w:r w:rsidR="00540096">
        <w:rPr>
          <w:spacing w:val="5"/>
        </w:rPr>
        <w:t xml:space="preserve"> </w:t>
      </w:r>
      <w:r w:rsidR="00540096">
        <w:rPr>
          <w:w w:val="105"/>
        </w:rPr>
        <w:t>paragraphs</w:t>
      </w:r>
      <w:r w:rsidR="00540096">
        <w:rPr>
          <w:spacing w:val="-14"/>
          <w:w w:val="105"/>
        </w:rPr>
        <w:t xml:space="preserve"> </w:t>
      </w:r>
      <w:r w:rsidR="00540096">
        <w:rPr>
          <w:w w:val="105"/>
        </w:rPr>
        <w:t>7.8.3.2.1.1.</w:t>
      </w:r>
      <w:r w:rsidR="00540096">
        <w:rPr>
          <w:spacing w:val="-14"/>
          <w:w w:val="105"/>
        </w:rPr>
        <w:t xml:space="preserve"> </w:t>
      </w:r>
      <w:r w:rsidR="00540096">
        <w:rPr>
          <w:w w:val="105"/>
        </w:rPr>
        <w:t>and</w:t>
      </w:r>
      <w:r w:rsidR="00540096">
        <w:rPr>
          <w:spacing w:val="-14"/>
          <w:w w:val="105"/>
        </w:rPr>
        <w:t xml:space="preserve"> </w:t>
      </w:r>
      <w:r w:rsidR="00540096">
        <w:rPr>
          <w:w w:val="105"/>
        </w:rPr>
        <w:t>7.8.3.2.1.2.</w:t>
      </w:r>
    </w:p>
    <w:p w14:paraId="7E93E9C3" w14:textId="77777777" w:rsidR="005570C6" w:rsidRDefault="00557B73" w:rsidP="0095026B">
      <w:pPr>
        <w:pStyle w:val="SingleTxtG"/>
        <w:ind w:left="2268" w:hanging="1134"/>
      </w:pPr>
      <w:r w:rsidRPr="005570C6">
        <w:rPr>
          <w:rFonts w:eastAsia="Courier New"/>
          <w:w w:val="104"/>
          <w:sz w:val="18"/>
          <w:szCs w:val="18"/>
        </w:rPr>
        <w:t>7.8.3.2.1.1.</w:t>
      </w:r>
      <w:r w:rsidRPr="005570C6">
        <w:rPr>
          <w:rFonts w:eastAsia="Courier New"/>
          <w:w w:val="104"/>
          <w:sz w:val="18"/>
          <w:szCs w:val="18"/>
        </w:rPr>
        <w:tab/>
      </w:r>
      <w:r w:rsidR="00540096" w:rsidRPr="009F3A97">
        <w:rPr>
          <w:w w:val="105"/>
        </w:rPr>
        <w:t>In</w:t>
      </w:r>
      <w:r w:rsidR="00540096" w:rsidRPr="009F3A97">
        <w:rPr>
          <w:spacing w:val="-8"/>
          <w:w w:val="105"/>
        </w:rPr>
        <w:t xml:space="preserve"> </w:t>
      </w:r>
      <w:r w:rsidR="00540096" w:rsidRPr="009F3A97">
        <w:rPr>
          <w:w w:val="105"/>
        </w:rPr>
        <w:t>a</w:t>
      </w:r>
      <w:r w:rsidR="00540096" w:rsidRPr="009F3A97">
        <w:rPr>
          <w:spacing w:val="-7"/>
          <w:w w:val="105"/>
        </w:rPr>
        <w:t xml:space="preserve"> </w:t>
      </w:r>
      <w:r w:rsidR="00540096" w:rsidRPr="009F3A97">
        <w:rPr>
          <w:w w:val="105"/>
        </w:rPr>
        <w:t>parallel</w:t>
      </w:r>
      <w:r w:rsidR="00540096" w:rsidRPr="009F3A97">
        <w:rPr>
          <w:spacing w:val="-7"/>
          <w:w w:val="105"/>
        </w:rPr>
        <w:t xml:space="preserve"> </w:t>
      </w:r>
      <w:r w:rsidR="00540096" w:rsidRPr="009F3A97">
        <w:rPr>
          <w:w w:val="105"/>
        </w:rPr>
        <w:t>beam,</w:t>
      </w:r>
      <w:r w:rsidR="00540096" w:rsidRPr="009F3A97">
        <w:rPr>
          <w:spacing w:val="-7"/>
          <w:w w:val="105"/>
        </w:rPr>
        <w:t xml:space="preserve"> </w:t>
      </w:r>
      <w:r w:rsidR="00540096" w:rsidRPr="009F3A97">
        <w:rPr>
          <w:w w:val="105"/>
        </w:rPr>
        <w:t>with</w:t>
      </w:r>
      <w:r w:rsidR="00540096" w:rsidRPr="009F3A97">
        <w:rPr>
          <w:spacing w:val="-7"/>
          <w:w w:val="105"/>
        </w:rPr>
        <w:t xml:space="preserve"> </w:t>
      </w:r>
      <w:r w:rsidR="00540096" w:rsidRPr="009F3A97">
        <w:rPr>
          <w:w w:val="105"/>
        </w:rPr>
        <w:t>the</w:t>
      </w:r>
      <w:r w:rsidR="00540096" w:rsidRPr="009F3A97">
        <w:rPr>
          <w:spacing w:val="-7"/>
          <w:w w:val="105"/>
        </w:rPr>
        <w:t xml:space="preserve"> </w:t>
      </w:r>
      <w:r w:rsidR="00540096" w:rsidRPr="009F3A97">
        <w:rPr>
          <w:w w:val="105"/>
        </w:rPr>
        <w:t>test</w:t>
      </w:r>
      <w:r w:rsidR="00540096" w:rsidRPr="009F3A97">
        <w:rPr>
          <w:spacing w:val="-7"/>
          <w:w w:val="105"/>
        </w:rPr>
        <w:t xml:space="preserve"> </w:t>
      </w:r>
      <w:r w:rsidR="00540096" w:rsidRPr="009F3A97">
        <w:rPr>
          <w:w w:val="105"/>
        </w:rPr>
        <w:t>specimens</w:t>
      </w:r>
      <w:r w:rsidR="00540096" w:rsidRPr="009F3A97">
        <w:rPr>
          <w:spacing w:val="-7"/>
          <w:w w:val="105"/>
        </w:rPr>
        <w:t xml:space="preserve"> </w:t>
      </w:r>
      <w:r w:rsidR="00540096" w:rsidRPr="009F3A97">
        <w:rPr>
          <w:w w:val="105"/>
        </w:rPr>
        <w:t>being</w:t>
      </w:r>
      <w:r w:rsidR="00540096" w:rsidRPr="009F3A97">
        <w:rPr>
          <w:spacing w:val="-7"/>
          <w:w w:val="105"/>
        </w:rPr>
        <w:t xml:space="preserve"> </w:t>
      </w:r>
      <w:r w:rsidR="00540096" w:rsidRPr="009F3A97">
        <w:rPr>
          <w:w w:val="105"/>
        </w:rPr>
        <w:t>irradiated</w:t>
      </w:r>
      <w:r w:rsidR="00540096" w:rsidRPr="009F3A97">
        <w:rPr>
          <w:spacing w:val="-8"/>
          <w:w w:val="105"/>
        </w:rPr>
        <w:t xml:space="preserve"> </w:t>
      </w:r>
      <w:r w:rsidR="00540096" w:rsidRPr="009F3A97">
        <w:rPr>
          <w:w w:val="105"/>
        </w:rPr>
        <w:t>vertically,</w:t>
      </w:r>
      <w:r w:rsidR="00540096" w:rsidRPr="009F3A97">
        <w:rPr>
          <w:spacing w:val="5"/>
        </w:rPr>
        <w:t xml:space="preserve"> </w:t>
      </w:r>
      <w:r w:rsidR="00540096" w:rsidRPr="009F3A97">
        <w:rPr>
          <w:w w:val="105"/>
        </w:rPr>
        <w:t>determine</w:t>
      </w:r>
      <w:r w:rsidR="00540096" w:rsidRPr="009F3A97">
        <w:rPr>
          <w:spacing w:val="-11"/>
          <w:w w:val="105"/>
        </w:rPr>
        <w:t xml:space="preserve"> </w:t>
      </w:r>
      <w:r w:rsidR="00540096" w:rsidRPr="009F3A97">
        <w:rPr>
          <w:w w:val="105"/>
        </w:rPr>
        <w:t>the</w:t>
      </w:r>
      <w:r w:rsidR="00540096" w:rsidRPr="009F3A97">
        <w:rPr>
          <w:spacing w:val="-10"/>
          <w:w w:val="105"/>
        </w:rPr>
        <w:t xml:space="preserve"> </w:t>
      </w:r>
      <w:r w:rsidR="00540096" w:rsidRPr="009F3A97">
        <w:rPr>
          <w:w w:val="105"/>
        </w:rPr>
        <w:t>spectral</w:t>
      </w:r>
      <w:r w:rsidR="00540096" w:rsidRPr="009F3A97">
        <w:rPr>
          <w:spacing w:val="-10"/>
          <w:w w:val="105"/>
        </w:rPr>
        <w:t xml:space="preserve"> </w:t>
      </w:r>
      <w:r w:rsidR="00540096" w:rsidRPr="009F3A97">
        <w:rPr>
          <w:w w:val="105"/>
        </w:rPr>
        <w:t>transmittance</w:t>
      </w:r>
      <w:r w:rsidR="00540096" w:rsidRPr="009F3A97">
        <w:rPr>
          <w:spacing w:val="-11"/>
          <w:w w:val="105"/>
        </w:rPr>
        <w:t xml:space="preserve"> </w:t>
      </w:r>
      <w:r w:rsidR="00540096" w:rsidRPr="009F3A97">
        <w:rPr>
          <w:w w:val="105"/>
        </w:rPr>
        <w:t>values</w:t>
      </w:r>
      <w:r w:rsidR="00540096" w:rsidRPr="009F3A97">
        <w:rPr>
          <w:spacing w:val="-10"/>
          <w:w w:val="105"/>
        </w:rPr>
        <w:t xml:space="preserve"> </w:t>
      </w:r>
      <w:r w:rsidR="00540096" w:rsidRPr="009F3A97">
        <w:rPr>
          <w:w w:val="105"/>
        </w:rPr>
        <w:t>between 380</w:t>
      </w:r>
      <w:r w:rsidR="00540096" w:rsidRPr="009F3A97">
        <w:rPr>
          <w:spacing w:val="-6"/>
          <w:w w:val="105"/>
        </w:rPr>
        <w:t xml:space="preserve"> </w:t>
      </w:r>
      <w:r w:rsidR="00540096" w:rsidRPr="009F3A97">
        <w:rPr>
          <w:w w:val="105"/>
        </w:rPr>
        <w:t>nm</w:t>
      </w:r>
      <w:r w:rsidR="00540096" w:rsidRPr="009F3A97">
        <w:rPr>
          <w:spacing w:val="-5"/>
          <w:w w:val="105"/>
        </w:rPr>
        <w:t xml:space="preserve"> </w:t>
      </w:r>
      <w:r w:rsidR="00540096" w:rsidRPr="009F3A97">
        <w:rPr>
          <w:w w:val="105"/>
        </w:rPr>
        <w:t>and</w:t>
      </w:r>
      <w:r w:rsidR="00540096" w:rsidRPr="009F3A97">
        <w:rPr>
          <w:spacing w:val="-5"/>
          <w:w w:val="105"/>
        </w:rPr>
        <w:t xml:space="preserve"> </w:t>
      </w:r>
      <w:r w:rsidR="00540096" w:rsidRPr="009F3A97">
        <w:rPr>
          <w:w w:val="105"/>
        </w:rPr>
        <w:t>780</w:t>
      </w:r>
      <w:r w:rsidR="00540096" w:rsidRPr="009F3A97">
        <w:rPr>
          <w:spacing w:val="-5"/>
          <w:w w:val="105"/>
        </w:rPr>
        <w:t xml:space="preserve"> </w:t>
      </w:r>
      <w:r w:rsidR="00540096" w:rsidRPr="009F3A97">
        <w:rPr>
          <w:w w:val="105"/>
        </w:rPr>
        <w:t>nm</w:t>
      </w:r>
      <w:r w:rsidR="00540096" w:rsidRPr="009F3A97">
        <w:rPr>
          <w:spacing w:val="-5"/>
          <w:w w:val="105"/>
        </w:rPr>
        <w:t xml:space="preserve"> </w:t>
      </w:r>
      <w:r w:rsidR="00540096" w:rsidRPr="009F3A97">
        <w:rPr>
          <w:w w:val="105"/>
        </w:rPr>
        <w:t>and</w:t>
      </w:r>
      <w:r w:rsidR="00540096" w:rsidRPr="009F3A97">
        <w:rPr>
          <w:spacing w:val="-5"/>
          <w:w w:val="105"/>
        </w:rPr>
        <w:t xml:space="preserve"> </w:t>
      </w:r>
      <w:r w:rsidR="00540096" w:rsidRPr="009F3A97">
        <w:rPr>
          <w:w w:val="105"/>
        </w:rPr>
        <w:t>then</w:t>
      </w:r>
      <w:r w:rsidR="00540096" w:rsidRPr="009F3A97">
        <w:rPr>
          <w:spacing w:val="-5"/>
          <w:w w:val="105"/>
        </w:rPr>
        <w:t xml:space="preserve"> </w:t>
      </w:r>
      <w:r w:rsidR="00540096" w:rsidRPr="009F3A97">
        <w:rPr>
          <w:w w:val="105"/>
        </w:rPr>
        <w:t>the</w:t>
      </w:r>
      <w:r w:rsidR="00540096" w:rsidRPr="009F3A97">
        <w:rPr>
          <w:spacing w:val="-5"/>
          <w:w w:val="105"/>
        </w:rPr>
        <w:t xml:space="preserve"> </w:t>
      </w:r>
      <w:r w:rsidR="00540096" w:rsidRPr="009F3A97">
        <w:rPr>
          <w:w w:val="105"/>
        </w:rPr>
        <w:t>transmittance</w:t>
      </w:r>
      <w:r w:rsidR="00540096" w:rsidRPr="009F3A97">
        <w:rPr>
          <w:spacing w:val="-5"/>
          <w:w w:val="105"/>
        </w:rPr>
        <w:t xml:space="preserve"> </w:t>
      </w:r>
      <w:r w:rsidR="00540096" w:rsidRPr="009F3A97">
        <w:rPr>
          <w:w w:val="105"/>
        </w:rPr>
        <w:t>and</w:t>
      </w:r>
      <w:r w:rsidR="00540096" w:rsidRPr="009F3A97">
        <w:rPr>
          <w:spacing w:val="-6"/>
          <w:w w:val="105"/>
        </w:rPr>
        <w:t xml:space="preserve"> </w:t>
      </w:r>
      <w:r w:rsidR="00540096" w:rsidRPr="009F3A97">
        <w:rPr>
          <w:w w:val="105"/>
        </w:rPr>
        <w:t>the</w:t>
      </w:r>
      <w:r w:rsidR="00540096" w:rsidRPr="009F3A97">
        <w:rPr>
          <w:spacing w:val="-5"/>
          <w:w w:val="105"/>
        </w:rPr>
        <w:t xml:space="preserve"> </w:t>
      </w:r>
      <w:r w:rsidR="00540096" w:rsidRPr="009F3A97">
        <w:rPr>
          <w:w w:val="105"/>
        </w:rPr>
        <w:t>visual attenuation</w:t>
      </w:r>
      <w:r w:rsidR="00540096" w:rsidRPr="009F3A97">
        <w:rPr>
          <w:spacing w:val="-8"/>
          <w:w w:val="105"/>
        </w:rPr>
        <w:t xml:space="preserve"> </w:t>
      </w:r>
      <w:r w:rsidR="00540096" w:rsidRPr="009F3A97">
        <w:rPr>
          <w:w w:val="105"/>
        </w:rPr>
        <w:t>quotient</w:t>
      </w:r>
      <w:r w:rsidR="00540096" w:rsidRPr="009F3A97">
        <w:rPr>
          <w:spacing w:val="-8"/>
          <w:w w:val="105"/>
        </w:rPr>
        <w:t xml:space="preserve"> </w:t>
      </w:r>
      <w:r w:rsidR="00540096" w:rsidRPr="009F3A97">
        <w:rPr>
          <w:w w:val="105"/>
        </w:rPr>
        <w:t>in</w:t>
      </w:r>
      <w:r w:rsidR="00540096" w:rsidRPr="009F3A97">
        <w:rPr>
          <w:spacing w:val="-8"/>
          <w:w w:val="105"/>
        </w:rPr>
        <w:t xml:space="preserve"> </w:t>
      </w:r>
      <w:r w:rsidR="00540096" w:rsidRPr="009F3A97">
        <w:rPr>
          <w:w w:val="105"/>
        </w:rPr>
        <w:t>accordance</w:t>
      </w:r>
      <w:r w:rsidR="00540096" w:rsidRPr="009F3A97">
        <w:rPr>
          <w:spacing w:val="-7"/>
          <w:w w:val="105"/>
        </w:rPr>
        <w:t xml:space="preserve"> </w:t>
      </w:r>
      <w:r w:rsidR="00540096" w:rsidRPr="009F3A97">
        <w:rPr>
          <w:w w:val="105"/>
        </w:rPr>
        <w:t>with</w:t>
      </w:r>
      <w:r w:rsidR="00540096" w:rsidRPr="009F3A97">
        <w:rPr>
          <w:spacing w:val="-8"/>
          <w:w w:val="105"/>
        </w:rPr>
        <w:t xml:space="preserve"> </w:t>
      </w:r>
      <w:r w:rsidR="00540096" w:rsidRPr="009F3A97">
        <w:rPr>
          <w:w w:val="105"/>
        </w:rPr>
        <w:t>the</w:t>
      </w:r>
      <w:r w:rsidR="00540096" w:rsidRPr="009F3A97">
        <w:rPr>
          <w:spacing w:val="-8"/>
          <w:w w:val="105"/>
        </w:rPr>
        <w:t xml:space="preserve"> </w:t>
      </w:r>
      <w:r w:rsidR="00540096" w:rsidRPr="009F3A97">
        <w:rPr>
          <w:w w:val="105"/>
        </w:rPr>
        <w:t>equations</w:t>
      </w:r>
      <w:r w:rsidR="00540096" w:rsidRPr="009F3A97">
        <w:rPr>
          <w:spacing w:val="-7"/>
          <w:w w:val="105"/>
        </w:rPr>
        <w:t xml:space="preserve"> </w:t>
      </w:r>
      <w:r w:rsidR="00540096" w:rsidRPr="009F3A97">
        <w:rPr>
          <w:w w:val="105"/>
        </w:rPr>
        <w:t>given</w:t>
      </w:r>
      <w:r w:rsidR="00540096" w:rsidRPr="009F3A97">
        <w:rPr>
          <w:spacing w:val="-8"/>
          <w:w w:val="105"/>
        </w:rPr>
        <w:t xml:space="preserve"> </w:t>
      </w:r>
      <w:r w:rsidR="00540096" w:rsidRPr="009F3A97">
        <w:rPr>
          <w:w w:val="105"/>
        </w:rPr>
        <w:t>in</w:t>
      </w:r>
      <w:r w:rsidR="00540096" w:rsidRPr="009F3A97">
        <w:rPr>
          <w:w w:val="104"/>
        </w:rPr>
        <w:t xml:space="preserve"> </w:t>
      </w:r>
      <w:r w:rsidR="00540096" w:rsidRPr="009F3A97">
        <w:rPr>
          <w:w w:val="105"/>
        </w:rPr>
        <w:t>annex</w:t>
      </w:r>
      <w:r w:rsidR="00540096" w:rsidRPr="009F3A97">
        <w:rPr>
          <w:spacing w:val="-10"/>
          <w:w w:val="105"/>
        </w:rPr>
        <w:t xml:space="preserve"> </w:t>
      </w:r>
      <w:r w:rsidR="00540096" w:rsidRPr="009F3A97">
        <w:rPr>
          <w:w w:val="105"/>
        </w:rPr>
        <w:t>13.</w:t>
      </w:r>
    </w:p>
    <w:p w14:paraId="0B7BE863" w14:textId="77777777" w:rsidR="005570C6" w:rsidRDefault="00540096" w:rsidP="007B7E90">
      <w:pPr>
        <w:pStyle w:val="SingleTxtG"/>
        <w:ind w:left="2268"/>
      </w:pPr>
      <w:r>
        <w:rPr>
          <w:w w:val="105"/>
        </w:rPr>
        <w:t>To</w:t>
      </w:r>
      <w:r>
        <w:rPr>
          <w:spacing w:val="-9"/>
          <w:w w:val="105"/>
        </w:rPr>
        <w:t xml:space="preserve"> </w:t>
      </w:r>
      <w:r>
        <w:rPr>
          <w:w w:val="105"/>
        </w:rPr>
        <w:t>calculate</w:t>
      </w:r>
      <w:r>
        <w:rPr>
          <w:spacing w:val="-9"/>
          <w:w w:val="105"/>
        </w:rPr>
        <w:t xml:space="preserve"> </w:t>
      </w:r>
      <w:r>
        <w:rPr>
          <w:w w:val="105"/>
        </w:rPr>
        <w:t>the</w:t>
      </w:r>
      <w:r>
        <w:rPr>
          <w:spacing w:val="-9"/>
          <w:w w:val="105"/>
        </w:rPr>
        <w:t xml:space="preserve"> </w:t>
      </w:r>
      <w:r>
        <w:rPr>
          <w:w w:val="105"/>
        </w:rPr>
        <w:t>luminous</w:t>
      </w:r>
      <w:r>
        <w:rPr>
          <w:spacing w:val="-9"/>
          <w:w w:val="105"/>
        </w:rPr>
        <w:t xml:space="preserve"> </w:t>
      </w:r>
      <w:r>
        <w:rPr>
          <w:w w:val="105"/>
        </w:rPr>
        <w:t>transmittance,</w:t>
      </w:r>
      <w:r>
        <w:rPr>
          <w:spacing w:val="-9"/>
          <w:w w:val="105"/>
        </w:rPr>
        <w:t xml:space="preserve"> </w:t>
      </w:r>
      <w:r>
        <w:rPr>
          <w:w w:val="105"/>
        </w:rPr>
        <w:t>the</w:t>
      </w:r>
      <w:r>
        <w:rPr>
          <w:spacing w:val="-9"/>
          <w:w w:val="105"/>
        </w:rPr>
        <w:t xml:space="preserve"> </w:t>
      </w:r>
      <w:r>
        <w:rPr>
          <w:w w:val="105"/>
        </w:rPr>
        <w:t>spectral</w:t>
      </w:r>
      <w:r>
        <w:rPr>
          <w:w w:val="104"/>
        </w:rPr>
        <w:t xml:space="preserve"> d</w:t>
      </w:r>
      <w:r>
        <w:rPr>
          <w:w w:val="105"/>
        </w:rPr>
        <w:t>istribution</w:t>
      </w:r>
      <w:r>
        <w:rPr>
          <w:spacing w:val="-8"/>
          <w:w w:val="105"/>
        </w:rPr>
        <w:t xml:space="preserve"> </w:t>
      </w:r>
      <w:r>
        <w:rPr>
          <w:w w:val="105"/>
        </w:rPr>
        <w:t>of</w:t>
      </w:r>
      <w:r>
        <w:rPr>
          <w:spacing w:val="-8"/>
          <w:w w:val="105"/>
        </w:rPr>
        <w:t xml:space="preserve"> </w:t>
      </w:r>
      <w:r>
        <w:rPr>
          <w:w w:val="105"/>
        </w:rPr>
        <w:t>standard</w:t>
      </w:r>
      <w:r>
        <w:rPr>
          <w:spacing w:val="-8"/>
          <w:w w:val="105"/>
        </w:rPr>
        <w:t xml:space="preserve"> </w:t>
      </w:r>
      <w:r>
        <w:rPr>
          <w:w w:val="105"/>
        </w:rPr>
        <w:t>illuminant</w:t>
      </w:r>
      <w:r>
        <w:rPr>
          <w:spacing w:val="-8"/>
          <w:w w:val="105"/>
        </w:rPr>
        <w:t xml:space="preserve"> </w:t>
      </w:r>
      <w:r>
        <w:rPr>
          <w:w w:val="105"/>
        </w:rPr>
        <w:t>D65</w:t>
      </w:r>
      <w:r>
        <w:rPr>
          <w:spacing w:val="-8"/>
          <w:w w:val="105"/>
        </w:rPr>
        <w:t xml:space="preserve"> </w:t>
      </w:r>
      <w:r>
        <w:rPr>
          <w:w w:val="105"/>
        </w:rPr>
        <w:t>and</w:t>
      </w:r>
      <w:r>
        <w:rPr>
          <w:spacing w:val="-7"/>
          <w:w w:val="105"/>
        </w:rPr>
        <w:t xml:space="preserve"> </w:t>
      </w:r>
      <w:r>
        <w:rPr>
          <w:w w:val="105"/>
        </w:rPr>
        <w:t>the</w:t>
      </w:r>
      <w:r>
        <w:rPr>
          <w:spacing w:val="-8"/>
          <w:w w:val="105"/>
        </w:rPr>
        <w:t xml:space="preserve"> </w:t>
      </w:r>
      <w:r>
        <w:rPr>
          <w:w w:val="105"/>
        </w:rPr>
        <w:t>spectral</w:t>
      </w:r>
      <w:r>
        <w:rPr>
          <w:spacing w:val="-8"/>
          <w:w w:val="105"/>
        </w:rPr>
        <w:t xml:space="preserve"> </w:t>
      </w:r>
      <w:r>
        <w:rPr>
          <w:w w:val="105"/>
        </w:rPr>
        <w:t>values</w:t>
      </w:r>
      <w:r>
        <w:rPr>
          <w:w w:val="104"/>
        </w:rPr>
        <w:t xml:space="preserve"> </w:t>
      </w:r>
      <w:r>
        <w:rPr>
          <w:w w:val="105"/>
        </w:rPr>
        <w:t>of</w:t>
      </w:r>
      <w:r>
        <w:rPr>
          <w:spacing w:val="-7"/>
          <w:w w:val="105"/>
        </w:rPr>
        <w:t xml:space="preserve"> </w:t>
      </w:r>
      <w:r>
        <w:rPr>
          <w:w w:val="105"/>
        </w:rPr>
        <w:t>the</w:t>
      </w:r>
      <w:r>
        <w:rPr>
          <w:spacing w:val="-7"/>
          <w:w w:val="105"/>
        </w:rPr>
        <w:t xml:space="preserve"> </w:t>
      </w:r>
      <w:r>
        <w:rPr>
          <w:w w:val="105"/>
        </w:rPr>
        <w:t>colorimetric</w:t>
      </w:r>
      <w:r>
        <w:rPr>
          <w:spacing w:val="-7"/>
          <w:w w:val="105"/>
        </w:rPr>
        <w:t xml:space="preserve"> </w:t>
      </w:r>
      <w:r>
        <w:rPr>
          <w:w w:val="105"/>
        </w:rPr>
        <w:t>2°</w:t>
      </w:r>
      <w:r>
        <w:rPr>
          <w:spacing w:val="-7"/>
          <w:w w:val="105"/>
        </w:rPr>
        <w:t xml:space="preserve"> </w:t>
      </w:r>
      <w:r>
        <w:rPr>
          <w:w w:val="105"/>
        </w:rPr>
        <w:t>standard</w:t>
      </w:r>
      <w:r>
        <w:rPr>
          <w:spacing w:val="-6"/>
          <w:w w:val="105"/>
        </w:rPr>
        <w:t xml:space="preserve"> </w:t>
      </w:r>
      <w:r>
        <w:rPr>
          <w:w w:val="105"/>
        </w:rPr>
        <w:t>observer</w:t>
      </w:r>
      <w:r>
        <w:rPr>
          <w:spacing w:val="-7"/>
          <w:w w:val="105"/>
        </w:rPr>
        <w:t xml:space="preserve"> </w:t>
      </w:r>
      <w:r>
        <w:rPr>
          <w:w w:val="105"/>
        </w:rPr>
        <w:t>CIE</w:t>
      </w:r>
      <w:r>
        <w:rPr>
          <w:spacing w:val="-7"/>
          <w:w w:val="105"/>
        </w:rPr>
        <w:t xml:space="preserve"> </w:t>
      </w:r>
      <w:r>
        <w:rPr>
          <w:w w:val="105"/>
        </w:rPr>
        <w:t>1931</w:t>
      </w:r>
      <w:r>
        <w:rPr>
          <w:spacing w:val="-7"/>
          <w:w w:val="105"/>
        </w:rPr>
        <w:t xml:space="preserve"> </w:t>
      </w:r>
      <w:r>
        <w:rPr>
          <w:w w:val="105"/>
        </w:rPr>
        <w:t>according</w:t>
      </w:r>
      <w:r>
        <w:rPr>
          <w:spacing w:val="-6"/>
          <w:w w:val="105"/>
        </w:rPr>
        <w:t xml:space="preserve"> </w:t>
      </w:r>
      <w:r>
        <w:rPr>
          <w:w w:val="105"/>
        </w:rPr>
        <w:t>to</w:t>
      </w:r>
      <w:r>
        <w:rPr>
          <w:w w:val="104"/>
        </w:rPr>
        <w:t xml:space="preserve"> </w:t>
      </w:r>
      <w:r>
        <w:rPr>
          <w:w w:val="105"/>
        </w:rPr>
        <w:t>ISO/CIE</w:t>
      </w:r>
      <w:r>
        <w:rPr>
          <w:spacing w:val="-7"/>
          <w:w w:val="105"/>
        </w:rPr>
        <w:t xml:space="preserve"> </w:t>
      </w:r>
      <w:r>
        <w:rPr>
          <w:w w:val="105"/>
        </w:rPr>
        <w:t>10526</w:t>
      </w:r>
      <w:r>
        <w:rPr>
          <w:spacing w:val="-6"/>
          <w:w w:val="105"/>
        </w:rPr>
        <w:t xml:space="preserve"> </w:t>
      </w:r>
      <w:r>
        <w:rPr>
          <w:w w:val="105"/>
        </w:rPr>
        <w:t>shall</w:t>
      </w:r>
      <w:r>
        <w:rPr>
          <w:spacing w:val="-6"/>
          <w:w w:val="105"/>
        </w:rPr>
        <w:t xml:space="preserve"> </w:t>
      </w:r>
      <w:r>
        <w:rPr>
          <w:w w:val="105"/>
        </w:rPr>
        <w:t>be</w:t>
      </w:r>
      <w:r>
        <w:rPr>
          <w:spacing w:val="-6"/>
          <w:w w:val="105"/>
        </w:rPr>
        <w:t xml:space="preserve"> </w:t>
      </w:r>
      <w:r>
        <w:rPr>
          <w:w w:val="105"/>
        </w:rPr>
        <w:t>used.</w:t>
      </w:r>
      <w:r>
        <w:rPr>
          <w:spacing w:val="-6"/>
          <w:w w:val="105"/>
        </w:rPr>
        <w:t xml:space="preserve"> </w:t>
      </w:r>
      <w:r>
        <w:rPr>
          <w:w w:val="105"/>
        </w:rPr>
        <w:t>The</w:t>
      </w:r>
      <w:r>
        <w:rPr>
          <w:spacing w:val="-6"/>
          <w:w w:val="105"/>
        </w:rPr>
        <w:t xml:space="preserve"> </w:t>
      </w:r>
      <w:r>
        <w:rPr>
          <w:w w:val="105"/>
        </w:rPr>
        <w:t>product</w:t>
      </w:r>
      <w:r>
        <w:rPr>
          <w:spacing w:val="-6"/>
          <w:w w:val="105"/>
        </w:rPr>
        <w:t xml:space="preserve"> </w:t>
      </w:r>
      <w:r>
        <w:rPr>
          <w:w w:val="105"/>
        </w:rPr>
        <w:t>of</w:t>
      </w:r>
      <w:r>
        <w:rPr>
          <w:spacing w:val="-6"/>
          <w:w w:val="105"/>
        </w:rPr>
        <w:t xml:space="preserve"> </w:t>
      </w:r>
      <w:r>
        <w:rPr>
          <w:w w:val="105"/>
        </w:rPr>
        <w:t>the</w:t>
      </w:r>
      <w:r>
        <w:rPr>
          <w:spacing w:val="-6"/>
          <w:w w:val="105"/>
        </w:rPr>
        <w:t xml:space="preserve"> </w:t>
      </w:r>
      <w:r>
        <w:rPr>
          <w:w w:val="105"/>
        </w:rPr>
        <w:t>spectral</w:t>
      </w:r>
      <w:r>
        <w:rPr>
          <w:w w:val="104"/>
        </w:rPr>
        <w:t xml:space="preserve"> </w:t>
      </w:r>
      <w:r>
        <w:rPr>
          <w:w w:val="105"/>
        </w:rPr>
        <w:t>distribution</w:t>
      </w:r>
      <w:r>
        <w:rPr>
          <w:spacing w:val="-8"/>
          <w:w w:val="105"/>
        </w:rPr>
        <w:t xml:space="preserve"> </w:t>
      </w:r>
      <w:r>
        <w:rPr>
          <w:w w:val="105"/>
        </w:rPr>
        <w:t>of</w:t>
      </w:r>
      <w:r>
        <w:rPr>
          <w:spacing w:val="-8"/>
          <w:w w:val="105"/>
        </w:rPr>
        <w:t xml:space="preserve"> </w:t>
      </w:r>
      <w:r>
        <w:rPr>
          <w:w w:val="105"/>
        </w:rPr>
        <w:t>standard</w:t>
      </w:r>
      <w:r>
        <w:rPr>
          <w:spacing w:val="-8"/>
          <w:w w:val="105"/>
        </w:rPr>
        <w:t xml:space="preserve"> </w:t>
      </w:r>
      <w:r>
        <w:rPr>
          <w:w w:val="105"/>
        </w:rPr>
        <w:t>illuminant</w:t>
      </w:r>
      <w:r>
        <w:rPr>
          <w:spacing w:val="-8"/>
          <w:w w:val="105"/>
        </w:rPr>
        <w:t xml:space="preserve"> </w:t>
      </w:r>
      <w:r>
        <w:rPr>
          <w:w w:val="105"/>
        </w:rPr>
        <w:t>D65</w:t>
      </w:r>
      <w:r>
        <w:rPr>
          <w:spacing w:val="-8"/>
          <w:w w:val="105"/>
        </w:rPr>
        <w:t xml:space="preserve"> </w:t>
      </w:r>
      <w:r>
        <w:rPr>
          <w:w w:val="105"/>
        </w:rPr>
        <w:t>and</w:t>
      </w:r>
      <w:r>
        <w:rPr>
          <w:spacing w:val="-7"/>
          <w:w w:val="105"/>
        </w:rPr>
        <w:t xml:space="preserve"> </w:t>
      </w:r>
      <w:r>
        <w:rPr>
          <w:w w:val="105"/>
        </w:rPr>
        <w:t>the</w:t>
      </w:r>
      <w:r>
        <w:rPr>
          <w:spacing w:val="-8"/>
          <w:w w:val="105"/>
        </w:rPr>
        <w:t xml:space="preserve"> </w:t>
      </w:r>
      <w:r>
        <w:rPr>
          <w:w w:val="105"/>
        </w:rPr>
        <w:t>spectral</w:t>
      </w:r>
      <w:r>
        <w:rPr>
          <w:spacing w:val="-8"/>
          <w:w w:val="105"/>
        </w:rPr>
        <w:t xml:space="preserve"> </w:t>
      </w:r>
      <w:r>
        <w:rPr>
          <w:w w:val="105"/>
        </w:rPr>
        <w:t>values</w:t>
      </w:r>
      <w:r>
        <w:rPr>
          <w:w w:val="104"/>
        </w:rPr>
        <w:t xml:space="preserve"> </w:t>
      </w:r>
      <w:r>
        <w:rPr>
          <w:w w:val="105"/>
        </w:rPr>
        <w:t>of</w:t>
      </w:r>
      <w:r>
        <w:rPr>
          <w:spacing w:val="-7"/>
          <w:w w:val="105"/>
        </w:rPr>
        <w:t xml:space="preserve"> </w:t>
      </w:r>
      <w:r>
        <w:rPr>
          <w:w w:val="105"/>
        </w:rPr>
        <w:t>the</w:t>
      </w:r>
      <w:r>
        <w:rPr>
          <w:spacing w:val="-7"/>
          <w:w w:val="105"/>
        </w:rPr>
        <w:t xml:space="preserve"> </w:t>
      </w:r>
      <w:r>
        <w:rPr>
          <w:w w:val="105"/>
        </w:rPr>
        <w:t>colorimetric</w:t>
      </w:r>
      <w:r>
        <w:rPr>
          <w:spacing w:val="-7"/>
          <w:w w:val="105"/>
        </w:rPr>
        <w:t xml:space="preserve"> </w:t>
      </w:r>
      <w:r>
        <w:rPr>
          <w:w w:val="105"/>
        </w:rPr>
        <w:t>2°</w:t>
      </w:r>
      <w:r>
        <w:rPr>
          <w:spacing w:val="-7"/>
          <w:w w:val="105"/>
        </w:rPr>
        <w:t xml:space="preserve"> </w:t>
      </w:r>
      <w:r>
        <w:rPr>
          <w:w w:val="105"/>
        </w:rPr>
        <w:t>standard</w:t>
      </w:r>
      <w:r>
        <w:rPr>
          <w:spacing w:val="-6"/>
          <w:w w:val="105"/>
        </w:rPr>
        <w:t xml:space="preserve"> </w:t>
      </w:r>
      <w:r>
        <w:rPr>
          <w:w w:val="105"/>
        </w:rPr>
        <w:t>observer</w:t>
      </w:r>
      <w:r>
        <w:rPr>
          <w:spacing w:val="-7"/>
          <w:w w:val="105"/>
        </w:rPr>
        <w:t xml:space="preserve"> </w:t>
      </w:r>
      <w:r>
        <w:rPr>
          <w:w w:val="105"/>
        </w:rPr>
        <w:t>CIE</w:t>
      </w:r>
      <w:r>
        <w:rPr>
          <w:spacing w:val="-7"/>
          <w:w w:val="105"/>
        </w:rPr>
        <w:t xml:space="preserve"> </w:t>
      </w:r>
      <w:r>
        <w:rPr>
          <w:w w:val="105"/>
        </w:rPr>
        <w:t>1931</w:t>
      </w:r>
      <w:r>
        <w:rPr>
          <w:spacing w:val="-7"/>
          <w:w w:val="105"/>
        </w:rPr>
        <w:t xml:space="preserve"> </w:t>
      </w:r>
      <w:r>
        <w:rPr>
          <w:w w:val="105"/>
        </w:rPr>
        <w:t>according</w:t>
      </w:r>
      <w:r>
        <w:rPr>
          <w:spacing w:val="-6"/>
          <w:w w:val="105"/>
        </w:rPr>
        <w:t xml:space="preserve"> </w:t>
      </w:r>
      <w:r>
        <w:rPr>
          <w:w w:val="105"/>
        </w:rPr>
        <w:t>to</w:t>
      </w:r>
      <w:r>
        <w:rPr>
          <w:w w:val="104"/>
        </w:rPr>
        <w:t xml:space="preserve"> </w:t>
      </w:r>
      <w:r>
        <w:rPr>
          <w:w w:val="105"/>
        </w:rPr>
        <w:t>ISO/CIE</w:t>
      </w:r>
      <w:r>
        <w:rPr>
          <w:spacing w:val="-7"/>
          <w:w w:val="105"/>
        </w:rPr>
        <w:t xml:space="preserve"> </w:t>
      </w:r>
      <w:r>
        <w:rPr>
          <w:w w:val="105"/>
        </w:rPr>
        <w:t>10526</w:t>
      </w:r>
      <w:r>
        <w:rPr>
          <w:spacing w:val="-6"/>
          <w:w w:val="105"/>
        </w:rPr>
        <w:t xml:space="preserve"> </w:t>
      </w:r>
      <w:r>
        <w:rPr>
          <w:w w:val="105"/>
        </w:rPr>
        <w:t>is</w:t>
      </w:r>
      <w:r>
        <w:rPr>
          <w:spacing w:val="-6"/>
          <w:w w:val="105"/>
        </w:rPr>
        <w:t xml:space="preserve"> </w:t>
      </w:r>
      <w:r>
        <w:rPr>
          <w:w w:val="105"/>
        </w:rPr>
        <w:t>given</w:t>
      </w:r>
      <w:r>
        <w:rPr>
          <w:spacing w:val="-7"/>
          <w:w w:val="105"/>
        </w:rPr>
        <w:t xml:space="preserve"> </w:t>
      </w:r>
      <w:r>
        <w:rPr>
          <w:w w:val="105"/>
        </w:rPr>
        <w:t>in</w:t>
      </w:r>
      <w:r>
        <w:rPr>
          <w:spacing w:val="-6"/>
          <w:w w:val="105"/>
        </w:rPr>
        <w:t xml:space="preserve"> </w:t>
      </w:r>
      <w:r>
        <w:rPr>
          <w:w w:val="105"/>
        </w:rPr>
        <w:t>annex</w:t>
      </w:r>
      <w:r>
        <w:rPr>
          <w:spacing w:val="-7"/>
          <w:w w:val="105"/>
        </w:rPr>
        <w:t xml:space="preserve"> </w:t>
      </w:r>
      <w:r>
        <w:rPr>
          <w:w w:val="105"/>
        </w:rPr>
        <w:t>14.</w:t>
      </w:r>
      <w:r>
        <w:rPr>
          <w:spacing w:val="-6"/>
          <w:w w:val="105"/>
        </w:rPr>
        <w:t xml:space="preserve"> </w:t>
      </w:r>
      <w:r>
        <w:rPr>
          <w:w w:val="105"/>
        </w:rPr>
        <w:t>Linear</w:t>
      </w:r>
      <w:r>
        <w:rPr>
          <w:spacing w:val="-6"/>
          <w:w w:val="105"/>
        </w:rPr>
        <w:t xml:space="preserve"> </w:t>
      </w:r>
      <w:r>
        <w:rPr>
          <w:w w:val="105"/>
        </w:rPr>
        <w:t>interpolation</w:t>
      </w:r>
      <w:r>
        <w:rPr>
          <w:spacing w:val="-7"/>
          <w:w w:val="105"/>
        </w:rPr>
        <w:t xml:space="preserve"> </w:t>
      </w:r>
      <w:r>
        <w:rPr>
          <w:w w:val="105"/>
        </w:rPr>
        <w:t>of</w:t>
      </w:r>
      <w:r>
        <w:rPr>
          <w:spacing w:val="-6"/>
          <w:w w:val="105"/>
        </w:rPr>
        <w:t xml:space="preserve"> </w:t>
      </w:r>
      <w:r>
        <w:rPr>
          <w:w w:val="105"/>
        </w:rPr>
        <w:t>these</w:t>
      </w:r>
      <w:r>
        <w:rPr>
          <w:w w:val="104"/>
        </w:rPr>
        <w:t xml:space="preserve"> </w:t>
      </w:r>
      <w:r>
        <w:rPr>
          <w:w w:val="105"/>
        </w:rPr>
        <w:t>values</w:t>
      </w:r>
      <w:r>
        <w:rPr>
          <w:spacing w:val="-7"/>
          <w:w w:val="105"/>
        </w:rPr>
        <w:t xml:space="preserve"> </w:t>
      </w:r>
      <w:r>
        <w:rPr>
          <w:w w:val="105"/>
        </w:rPr>
        <w:t>for</w:t>
      </w:r>
      <w:r>
        <w:rPr>
          <w:spacing w:val="-6"/>
          <w:w w:val="105"/>
        </w:rPr>
        <w:t xml:space="preserve"> </w:t>
      </w:r>
      <w:r>
        <w:rPr>
          <w:w w:val="105"/>
        </w:rPr>
        <w:t>steps</w:t>
      </w:r>
      <w:r>
        <w:rPr>
          <w:spacing w:val="-6"/>
          <w:w w:val="105"/>
        </w:rPr>
        <w:t xml:space="preserve"> </w:t>
      </w:r>
      <w:r>
        <w:rPr>
          <w:w w:val="105"/>
        </w:rPr>
        <w:t>smaller</w:t>
      </w:r>
      <w:r>
        <w:rPr>
          <w:spacing w:val="-6"/>
          <w:w w:val="105"/>
        </w:rPr>
        <w:t xml:space="preserve"> </w:t>
      </w:r>
      <w:r>
        <w:rPr>
          <w:w w:val="105"/>
        </w:rPr>
        <w:t>than</w:t>
      </w:r>
      <w:r>
        <w:rPr>
          <w:spacing w:val="-7"/>
          <w:w w:val="105"/>
        </w:rPr>
        <w:t xml:space="preserve"> </w:t>
      </w:r>
      <w:r>
        <w:rPr>
          <w:w w:val="105"/>
        </w:rPr>
        <w:t>10</w:t>
      </w:r>
      <w:r>
        <w:rPr>
          <w:spacing w:val="-6"/>
          <w:w w:val="105"/>
        </w:rPr>
        <w:t xml:space="preserve"> </w:t>
      </w:r>
      <w:r>
        <w:rPr>
          <w:w w:val="105"/>
        </w:rPr>
        <w:t>nm</w:t>
      </w:r>
      <w:r>
        <w:rPr>
          <w:spacing w:val="-6"/>
          <w:w w:val="105"/>
        </w:rPr>
        <w:t xml:space="preserve"> </w:t>
      </w:r>
      <w:r>
        <w:rPr>
          <w:w w:val="105"/>
        </w:rPr>
        <w:t>is</w:t>
      </w:r>
      <w:r>
        <w:rPr>
          <w:spacing w:val="-6"/>
          <w:w w:val="105"/>
        </w:rPr>
        <w:t xml:space="preserve"> </w:t>
      </w:r>
      <w:r>
        <w:rPr>
          <w:w w:val="105"/>
        </w:rPr>
        <w:t>permissible.</w:t>
      </w:r>
    </w:p>
    <w:p w14:paraId="2B8ECBE6" w14:textId="77777777" w:rsidR="00540096" w:rsidRDefault="00557B73" w:rsidP="0095026B">
      <w:pPr>
        <w:pStyle w:val="SingleTxtG"/>
        <w:ind w:left="2268" w:hanging="1134"/>
      </w:pPr>
      <w:r w:rsidRPr="005570C6">
        <w:rPr>
          <w:rFonts w:eastAsia="Courier New"/>
          <w:w w:val="104"/>
          <w:sz w:val="18"/>
          <w:szCs w:val="18"/>
        </w:rPr>
        <w:t>7.8.3.2.1.2.</w:t>
      </w:r>
      <w:r w:rsidRPr="005570C6">
        <w:rPr>
          <w:rFonts w:eastAsia="Courier New"/>
          <w:w w:val="104"/>
          <w:sz w:val="18"/>
          <w:szCs w:val="18"/>
        </w:rPr>
        <w:tab/>
      </w:r>
      <w:r w:rsidR="00540096">
        <w:rPr>
          <w:w w:val="105"/>
        </w:rPr>
        <w:t>The</w:t>
      </w:r>
      <w:r w:rsidR="00540096">
        <w:rPr>
          <w:spacing w:val="-7"/>
          <w:w w:val="105"/>
        </w:rPr>
        <w:t xml:space="preserve"> </w:t>
      </w:r>
      <w:r w:rsidR="00540096">
        <w:rPr>
          <w:w w:val="105"/>
        </w:rPr>
        <w:t>light</w:t>
      </w:r>
      <w:r w:rsidR="00540096">
        <w:rPr>
          <w:spacing w:val="-7"/>
          <w:w w:val="105"/>
        </w:rPr>
        <w:t xml:space="preserve"> </w:t>
      </w:r>
      <w:r w:rsidR="00540096">
        <w:rPr>
          <w:w w:val="105"/>
        </w:rPr>
        <w:t>diffusion</w:t>
      </w:r>
      <w:r w:rsidR="00540096">
        <w:rPr>
          <w:spacing w:val="-6"/>
          <w:w w:val="105"/>
        </w:rPr>
        <w:t xml:space="preserve"> </w:t>
      </w:r>
      <w:r w:rsidR="00540096">
        <w:rPr>
          <w:w w:val="105"/>
        </w:rPr>
        <w:t>shall</w:t>
      </w:r>
      <w:r w:rsidR="00540096">
        <w:rPr>
          <w:spacing w:val="-7"/>
          <w:w w:val="105"/>
        </w:rPr>
        <w:t xml:space="preserve"> </w:t>
      </w:r>
      <w:r w:rsidR="00540096">
        <w:rPr>
          <w:w w:val="105"/>
        </w:rPr>
        <w:t>not</w:t>
      </w:r>
      <w:r w:rsidR="00540096">
        <w:rPr>
          <w:spacing w:val="-6"/>
          <w:w w:val="105"/>
        </w:rPr>
        <w:t xml:space="preserve"> </w:t>
      </w:r>
      <w:r w:rsidR="00540096">
        <w:rPr>
          <w:w w:val="105"/>
        </w:rPr>
        <w:t>exceed</w:t>
      </w:r>
      <w:r w:rsidR="00540096">
        <w:rPr>
          <w:spacing w:val="-7"/>
          <w:w w:val="105"/>
        </w:rPr>
        <w:t xml:space="preserve"> </w:t>
      </w:r>
      <w:r w:rsidR="00540096">
        <w:rPr>
          <w:w w:val="105"/>
        </w:rPr>
        <w:t>the</w:t>
      </w:r>
      <w:r w:rsidR="00540096">
        <w:rPr>
          <w:spacing w:val="-7"/>
          <w:w w:val="105"/>
        </w:rPr>
        <w:t xml:space="preserve"> </w:t>
      </w:r>
      <w:r w:rsidR="00540096">
        <w:rPr>
          <w:w w:val="105"/>
        </w:rPr>
        <w:t>following</w:t>
      </w:r>
      <w:r w:rsidR="00540096">
        <w:rPr>
          <w:spacing w:val="-6"/>
          <w:w w:val="105"/>
        </w:rPr>
        <w:t xml:space="preserve"> </w:t>
      </w:r>
      <w:r w:rsidR="00540096">
        <w:rPr>
          <w:w w:val="105"/>
        </w:rPr>
        <w:t>values</w:t>
      </w:r>
      <w:r w:rsidR="00540096">
        <w:rPr>
          <w:spacing w:val="-7"/>
          <w:w w:val="105"/>
        </w:rPr>
        <w:t xml:space="preserve"> </w:t>
      </w:r>
      <w:r w:rsidR="00540096">
        <w:rPr>
          <w:w w:val="105"/>
        </w:rPr>
        <w:t>for</w:t>
      </w:r>
      <w:r w:rsidR="00540096">
        <w:rPr>
          <w:spacing w:val="-7"/>
          <w:w w:val="105"/>
        </w:rPr>
        <w:t xml:space="preserve"> </w:t>
      </w:r>
      <w:r w:rsidR="00540096">
        <w:rPr>
          <w:w w:val="105"/>
        </w:rPr>
        <w:t>each</w:t>
      </w:r>
      <w:r w:rsidR="00540096">
        <w:rPr>
          <w:spacing w:val="-7"/>
          <w:w w:val="105"/>
        </w:rPr>
        <w:t xml:space="preserve"> </w:t>
      </w:r>
      <w:r w:rsidR="00540096">
        <w:rPr>
          <w:w w:val="105"/>
        </w:rPr>
        <w:t>method:</w:t>
      </w:r>
    </w:p>
    <w:p w14:paraId="2030F74C" w14:textId="77777777" w:rsidR="00540096" w:rsidRDefault="00540096" w:rsidP="00540096">
      <w:pPr>
        <w:tabs>
          <w:tab w:val="left" w:pos="1985"/>
        </w:tabs>
        <w:spacing w:before="9" w:line="190" w:lineRule="exact"/>
        <w:ind w:left="2268"/>
        <w:rPr>
          <w:sz w:val="19"/>
          <w:szCs w:val="19"/>
        </w:rPr>
      </w:pPr>
    </w:p>
    <w:tbl>
      <w:tblPr>
        <w:tblStyle w:val="TableNormal1"/>
        <w:tblW w:w="7370" w:type="dxa"/>
        <w:tblInd w:w="1134" w:type="dxa"/>
        <w:tblLayout w:type="fixed"/>
        <w:tblLook w:val="01E0" w:firstRow="1" w:lastRow="1" w:firstColumn="1" w:lastColumn="1" w:noHBand="0" w:noVBand="0"/>
      </w:tblPr>
      <w:tblGrid>
        <w:gridCol w:w="2148"/>
        <w:gridCol w:w="913"/>
        <w:gridCol w:w="851"/>
        <w:gridCol w:w="1893"/>
        <w:gridCol w:w="786"/>
        <w:gridCol w:w="779"/>
      </w:tblGrid>
      <w:tr w:rsidR="00540096" w:rsidRPr="001B1606" w14:paraId="3EA6C0DA" w14:textId="77777777" w:rsidTr="001B1606">
        <w:trPr>
          <w:tblHeader/>
        </w:trPr>
        <w:tc>
          <w:tcPr>
            <w:tcW w:w="1902" w:type="dxa"/>
            <w:tcBorders>
              <w:top w:val="single" w:sz="4" w:space="0" w:color="auto"/>
              <w:bottom w:val="single" w:sz="12" w:space="0" w:color="auto"/>
            </w:tcBorders>
            <w:shd w:val="clear" w:color="auto" w:fill="auto"/>
            <w:vAlign w:val="bottom"/>
          </w:tcPr>
          <w:p w14:paraId="118BCFB1" w14:textId="77777777" w:rsidR="00540096" w:rsidRPr="001B1606" w:rsidRDefault="00540096" w:rsidP="001B1606">
            <w:pPr>
              <w:spacing w:before="80" w:after="80" w:line="200" w:lineRule="exact"/>
              <w:ind w:right="113"/>
              <w:rPr>
                <w:rFonts w:ascii="Times New Roman" w:hAnsi="Times New Roman" w:cs="Times New Roman"/>
                <w:i/>
                <w:sz w:val="16"/>
              </w:rPr>
            </w:pPr>
            <w:r w:rsidRPr="001B1606">
              <w:rPr>
                <w:rFonts w:ascii="Times New Roman" w:hAnsi="Times New Roman" w:cs="Times New Roman"/>
                <w:i/>
                <w:sz w:val="16"/>
              </w:rPr>
              <w:lastRenderedPageBreak/>
              <w:t>Before abrasion</w:t>
            </w:r>
          </w:p>
        </w:tc>
        <w:tc>
          <w:tcPr>
            <w:tcW w:w="1563" w:type="dxa"/>
            <w:gridSpan w:val="2"/>
            <w:tcBorders>
              <w:top w:val="single" w:sz="4" w:space="0" w:color="auto"/>
              <w:bottom w:val="single" w:sz="12" w:space="0" w:color="auto"/>
            </w:tcBorders>
            <w:shd w:val="clear" w:color="auto" w:fill="auto"/>
            <w:vAlign w:val="bottom"/>
          </w:tcPr>
          <w:p w14:paraId="3BAB6BCE" w14:textId="77777777" w:rsidR="00540096" w:rsidRPr="001B1606" w:rsidRDefault="00540096" w:rsidP="001B1606">
            <w:pPr>
              <w:spacing w:before="80" w:after="80" w:line="200" w:lineRule="exact"/>
              <w:ind w:right="113"/>
              <w:rPr>
                <w:rFonts w:ascii="Times New Roman" w:hAnsi="Times New Roman" w:cs="Times New Roman"/>
                <w:i/>
                <w:sz w:val="16"/>
              </w:rPr>
            </w:pPr>
          </w:p>
        </w:tc>
        <w:tc>
          <w:tcPr>
            <w:tcW w:w="1677" w:type="dxa"/>
            <w:tcBorders>
              <w:top w:val="single" w:sz="4" w:space="0" w:color="auto"/>
              <w:bottom w:val="single" w:sz="12" w:space="0" w:color="auto"/>
            </w:tcBorders>
            <w:shd w:val="clear" w:color="auto" w:fill="auto"/>
            <w:vAlign w:val="bottom"/>
          </w:tcPr>
          <w:p w14:paraId="3A5381A6" w14:textId="77777777" w:rsidR="00540096" w:rsidRPr="001B1606" w:rsidRDefault="00540096" w:rsidP="001B1606">
            <w:pPr>
              <w:spacing w:before="80" w:after="80" w:line="200" w:lineRule="exact"/>
              <w:ind w:right="113"/>
              <w:rPr>
                <w:rFonts w:ascii="Times New Roman" w:hAnsi="Times New Roman" w:cs="Times New Roman"/>
                <w:i/>
                <w:sz w:val="16"/>
              </w:rPr>
            </w:pPr>
            <w:r w:rsidRPr="001B1606">
              <w:rPr>
                <w:rFonts w:ascii="Times New Roman" w:hAnsi="Times New Roman" w:cs="Times New Roman"/>
                <w:i/>
                <w:sz w:val="16"/>
              </w:rPr>
              <w:t>After abrasion</w:t>
            </w:r>
          </w:p>
        </w:tc>
        <w:tc>
          <w:tcPr>
            <w:tcW w:w="1386" w:type="dxa"/>
            <w:gridSpan w:val="2"/>
            <w:tcBorders>
              <w:top w:val="single" w:sz="4" w:space="0" w:color="auto"/>
              <w:bottom w:val="single" w:sz="12" w:space="0" w:color="auto"/>
            </w:tcBorders>
            <w:shd w:val="clear" w:color="auto" w:fill="auto"/>
            <w:vAlign w:val="bottom"/>
          </w:tcPr>
          <w:p w14:paraId="30A17F8B" w14:textId="77777777" w:rsidR="00540096" w:rsidRPr="001B1606" w:rsidRDefault="00540096" w:rsidP="001B1606">
            <w:pPr>
              <w:spacing w:before="80" w:after="80" w:line="200" w:lineRule="exact"/>
              <w:ind w:right="113"/>
              <w:rPr>
                <w:rFonts w:ascii="Times New Roman" w:hAnsi="Times New Roman" w:cs="Times New Roman"/>
                <w:i/>
                <w:sz w:val="16"/>
              </w:rPr>
            </w:pPr>
          </w:p>
        </w:tc>
      </w:tr>
      <w:tr w:rsidR="001B1606" w:rsidRPr="001B1606" w14:paraId="46196A34" w14:textId="77777777" w:rsidTr="001B1606">
        <w:trPr>
          <w:trHeight w:hRule="exact" w:val="113"/>
        </w:trPr>
        <w:tc>
          <w:tcPr>
            <w:tcW w:w="1902" w:type="dxa"/>
            <w:tcBorders>
              <w:top w:val="single" w:sz="12" w:space="0" w:color="auto"/>
            </w:tcBorders>
            <w:shd w:val="clear" w:color="auto" w:fill="auto"/>
          </w:tcPr>
          <w:p w14:paraId="1E413E5E" w14:textId="77777777" w:rsidR="001B1606" w:rsidRPr="001B1606" w:rsidRDefault="001B1606" w:rsidP="001B1606">
            <w:pPr>
              <w:spacing w:before="40" w:after="120"/>
              <w:ind w:right="113"/>
              <w:rPr>
                <w:rFonts w:ascii="Times New Roman" w:eastAsia="Courier New" w:hAnsi="Times New Roman" w:cs="Times New Roman"/>
                <w:sz w:val="20"/>
              </w:rPr>
            </w:pPr>
          </w:p>
        </w:tc>
        <w:tc>
          <w:tcPr>
            <w:tcW w:w="1563" w:type="dxa"/>
            <w:gridSpan w:val="2"/>
            <w:tcBorders>
              <w:top w:val="single" w:sz="12" w:space="0" w:color="auto"/>
            </w:tcBorders>
            <w:shd w:val="clear" w:color="auto" w:fill="auto"/>
          </w:tcPr>
          <w:p w14:paraId="48026774" w14:textId="77777777" w:rsidR="001B1606" w:rsidRPr="001B1606" w:rsidRDefault="001B1606" w:rsidP="001B1606">
            <w:pPr>
              <w:spacing w:before="40" w:after="120"/>
              <w:ind w:right="113"/>
              <w:rPr>
                <w:rFonts w:ascii="Times New Roman" w:hAnsi="Times New Roman" w:cs="Times New Roman"/>
                <w:sz w:val="20"/>
              </w:rPr>
            </w:pPr>
          </w:p>
        </w:tc>
        <w:tc>
          <w:tcPr>
            <w:tcW w:w="1677" w:type="dxa"/>
            <w:tcBorders>
              <w:top w:val="single" w:sz="12" w:space="0" w:color="auto"/>
            </w:tcBorders>
            <w:shd w:val="clear" w:color="auto" w:fill="auto"/>
          </w:tcPr>
          <w:p w14:paraId="1F4795AC" w14:textId="77777777" w:rsidR="001B1606" w:rsidRPr="001B1606" w:rsidRDefault="001B1606" w:rsidP="001B1606">
            <w:pPr>
              <w:spacing w:before="40" w:after="120"/>
              <w:ind w:right="113"/>
              <w:rPr>
                <w:rFonts w:ascii="Times New Roman" w:eastAsia="Courier New" w:hAnsi="Times New Roman" w:cs="Times New Roman"/>
                <w:sz w:val="20"/>
              </w:rPr>
            </w:pPr>
          </w:p>
        </w:tc>
        <w:tc>
          <w:tcPr>
            <w:tcW w:w="1386" w:type="dxa"/>
            <w:gridSpan w:val="2"/>
            <w:tcBorders>
              <w:top w:val="single" w:sz="12" w:space="0" w:color="auto"/>
            </w:tcBorders>
            <w:shd w:val="clear" w:color="auto" w:fill="auto"/>
          </w:tcPr>
          <w:p w14:paraId="1845BABC" w14:textId="77777777" w:rsidR="001B1606" w:rsidRPr="001B1606" w:rsidRDefault="001B1606" w:rsidP="001B1606">
            <w:pPr>
              <w:spacing w:before="40" w:after="120"/>
              <w:ind w:right="113"/>
              <w:rPr>
                <w:rFonts w:ascii="Times New Roman" w:hAnsi="Times New Roman" w:cs="Times New Roman"/>
                <w:sz w:val="20"/>
              </w:rPr>
            </w:pPr>
          </w:p>
        </w:tc>
      </w:tr>
      <w:tr w:rsidR="00540096" w:rsidRPr="001B1606" w14:paraId="6FF36369" w14:textId="77777777" w:rsidTr="001B1606">
        <w:tc>
          <w:tcPr>
            <w:tcW w:w="1902" w:type="dxa"/>
            <w:shd w:val="clear" w:color="auto" w:fill="auto"/>
          </w:tcPr>
          <w:p w14:paraId="580C37AA" w14:textId="77777777" w:rsidR="00540096" w:rsidRPr="001B1606" w:rsidRDefault="00540096" w:rsidP="001B1606">
            <w:pPr>
              <w:spacing w:before="40" w:after="120"/>
              <w:ind w:right="113"/>
              <w:rPr>
                <w:rFonts w:ascii="Times New Roman" w:hAnsi="Times New Roman" w:cs="Times New Roman"/>
                <w:sz w:val="20"/>
              </w:rPr>
            </w:pPr>
            <w:r w:rsidRPr="001B1606">
              <w:rPr>
                <w:rFonts w:ascii="Times New Roman" w:hAnsi="Times New Roman" w:cs="Times New Roman"/>
                <w:sz w:val="20"/>
              </w:rPr>
              <w:t>0.65 cd/m</w:t>
            </w:r>
            <w:r w:rsidRPr="001B1606">
              <w:rPr>
                <w:rFonts w:ascii="Times New Roman" w:hAnsi="Times New Roman" w:cs="Times New Roman"/>
                <w:sz w:val="20"/>
                <w:szCs w:val="12"/>
              </w:rPr>
              <w:t>2</w:t>
            </w:r>
            <w:r w:rsidRPr="001B1606">
              <w:rPr>
                <w:rFonts w:ascii="Times New Roman" w:hAnsi="Times New Roman" w:cs="Times New Roman"/>
                <w:sz w:val="20"/>
              </w:rPr>
              <w:t>/l</w:t>
            </w:r>
          </w:p>
        </w:tc>
        <w:tc>
          <w:tcPr>
            <w:tcW w:w="809" w:type="dxa"/>
            <w:shd w:val="clear" w:color="auto" w:fill="auto"/>
          </w:tcPr>
          <w:p w14:paraId="67C04860" w14:textId="77777777" w:rsidR="00540096" w:rsidRPr="001B1606" w:rsidRDefault="00540096" w:rsidP="001B1606">
            <w:pPr>
              <w:spacing w:before="40" w:after="120"/>
              <w:ind w:right="113"/>
              <w:rPr>
                <w:rFonts w:ascii="Times New Roman" w:hAnsi="Times New Roman" w:cs="Times New Roman"/>
                <w:sz w:val="20"/>
              </w:rPr>
            </w:pPr>
            <w:r w:rsidRPr="001B1606">
              <w:rPr>
                <w:rFonts w:ascii="Times New Roman" w:hAnsi="Times New Roman" w:cs="Times New Roman"/>
                <w:sz w:val="20"/>
                <w:u w:val="single" w:color="000000"/>
              </w:rPr>
              <w:t>a</w:t>
            </w:r>
            <w:r w:rsidRPr="001B1606">
              <w:rPr>
                <w:rFonts w:ascii="Times New Roman" w:hAnsi="Times New Roman" w:cs="Times New Roman"/>
                <w:sz w:val="20"/>
              </w:rPr>
              <w:t>/</w:t>
            </w:r>
          </w:p>
        </w:tc>
        <w:tc>
          <w:tcPr>
            <w:tcW w:w="754" w:type="dxa"/>
            <w:shd w:val="clear" w:color="auto" w:fill="auto"/>
          </w:tcPr>
          <w:p w14:paraId="56A57FFD" w14:textId="77777777" w:rsidR="00540096" w:rsidRPr="001B1606" w:rsidRDefault="00540096" w:rsidP="001B1606">
            <w:pPr>
              <w:spacing w:before="40" w:after="120"/>
              <w:ind w:right="113"/>
              <w:rPr>
                <w:rFonts w:ascii="Times New Roman" w:hAnsi="Times New Roman" w:cs="Times New Roman"/>
                <w:sz w:val="20"/>
              </w:rPr>
            </w:pPr>
            <w:r w:rsidRPr="001B1606">
              <w:rPr>
                <w:rFonts w:ascii="Times New Roman" w:hAnsi="Times New Roman" w:cs="Times New Roman"/>
                <w:sz w:val="20"/>
                <w:u w:val="single" w:color="000000"/>
              </w:rPr>
              <w:t>c</w:t>
            </w:r>
            <w:r w:rsidRPr="001B1606">
              <w:rPr>
                <w:rFonts w:ascii="Times New Roman" w:hAnsi="Times New Roman" w:cs="Times New Roman"/>
                <w:sz w:val="20"/>
              </w:rPr>
              <w:t>/</w:t>
            </w:r>
          </w:p>
        </w:tc>
        <w:tc>
          <w:tcPr>
            <w:tcW w:w="1677" w:type="dxa"/>
            <w:shd w:val="clear" w:color="auto" w:fill="auto"/>
          </w:tcPr>
          <w:p w14:paraId="262BE314" w14:textId="77777777" w:rsidR="00540096" w:rsidRPr="001B1606" w:rsidRDefault="00540096" w:rsidP="001B1606">
            <w:pPr>
              <w:spacing w:before="40" w:after="120"/>
              <w:ind w:right="113"/>
              <w:rPr>
                <w:rFonts w:ascii="Times New Roman" w:hAnsi="Times New Roman" w:cs="Times New Roman"/>
                <w:sz w:val="20"/>
              </w:rPr>
            </w:pPr>
            <w:r w:rsidRPr="001B1606">
              <w:rPr>
                <w:rFonts w:ascii="Times New Roman" w:hAnsi="Times New Roman" w:cs="Times New Roman"/>
                <w:sz w:val="20"/>
              </w:rPr>
              <w:t>5.0 cd/m</w:t>
            </w:r>
            <w:r w:rsidRPr="001B1606">
              <w:rPr>
                <w:rFonts w:ascii="Times New Roman" w:hAnsi="Times New Roman" w:cs="Times New Roman"/>
                <w:sz w:val="20"/>
                <w:szCs w:val="12"/>
              </w:rPr>
              <w:t>2</w:t>
            </w:r>
            <w:r w:rsidRPr="001B1606">
              <w:rPr>
                <w:rFonts w:ascii="Times New Roman" w:hAnsi="Times New Roman" w:cs="Times New Roman"/>
                <w:sz w:val="20"/>
              </w:rPr>
              <w:t>/l</w:t>
            </w:r>
          </w:p>
        </w:tc>
        <w:tc>
          <w:tcPr>
            <w:tcW w:w="696" w:type="dxa"/>
            <w:shd w:val="clear" w:color="auto" w:fill="auto"/>
          </w:tcPr>
          <w:p w14:paraId="7CB34BC1" w14:textId="77777777" w:rsidR="00540096" w:rsidRPr="001B1606" w:rsidRDefault="00540096" w:rsidP="001B1606">
            <w:pPr>
              <w:spacing w:before="40" w:after="120"/>
              <w:ind w:right="113"/>
              <w:rPr>
                <w:rFonts w:ascii="Times New Roman" w:hAnsi="Times New Roman" w:cs="Times New Roman"/>
                <w:sz w:val="20"/>
              </w:rPr>
            </w:pPr>
            <w:r w:rsidRPr="001B1606">
              <w:rPr>
                <w:rFonts w:ascii="Times New Roman" w:hAnsi="Times New Roman" w:cs="Times New Roman"/>
                <w:sz w:val="20"/>
                <w:u w:val="single" w:color="000000"/>
              </w:rPr>
              <w:t>a</w:t>
            </w:r>
            <w:r w:rsidRPr="001B1606">
              <w:rPr>
                <w:rFonts w:ascii="Times New Roman" w:hAnsi="Times New Roman" w:cs="Times New Roman"/>
                <w:sz w:val="20"/>
              </w:rPr>
              <w:t>/</w:t>
            </w:r>
          </w:p>
        </w:tc>
        <w:tc>
          <w:tcPr>
            <w:tcW w:w="690" w:type="dxa"/>
            <w:shd w:val="clear" w:color="auto" w:fill="auto"/>
          </w:tcPr>
          <w:p w14:paraId="056E34FC" w14:textId="77777777" w:rsidR="00540096" w:rsidRPr="001B1606" w:rsidRDefault="00540096" w:rsidP="001B1606">
            <w:pPr>
              <w:spacing w:before="40" w:after="120"/>
              <w:ind w:right="113"/>
              <w:rPr>
                <w:rFonts w:ascii="Times New Roman" w:hAnsi="Times New Roman" w:cs="Times New Roman"/>
                <w:sz w:val="20"/>
              </w:rPr>
            </w:pPr>
            <w:r w:rsidRPr="001B1606">
              <w:rPr>
                <w:rFonts w:ascii="Times New Roman" w:hAnsi="Times New Roman" w:cs="Times New Roman"/>
                <w:sz w:val="20"/>
                <w:u w:val="single" w:color="000000"/>
              </w:rPr>
              <w:t>c</w:t>
            </w:r>
            <w:r w:rsidRPr="001B1606">
              <w:rPr>
                <w:rFonts w:ascii="Times New Roman" w:hAnsi="Times New Roman" w:cs="Times New Roman"/>
                <w:sz w:val="20"/>
              </w:rPr>
              <w:t>/</w:t>
            </w:r>
          </w:p>
        </w:tc>
      </w:tr>
      <w:tr w:rsidR="00540096" w:rsidRPr="001B1606" w14:paraId="4FE9877C" w14:textId="77777777" w:rsidTr="001B1606">
        <w:tc>
          <w:tcPr>
            <w:tcW w:w="1902" w:type="dxa"/>
            <w:tcBorders>
              <w:bottom w:val="single" w:sz="12" w:space="0" w:color="auto"/>
            </w:tcBorders>
            <w:shd w:val="clear" w:color="auto" w:fill="auto"/>
          </w:tcPr>
          <w:p w14:paraId="6739B85D" w14:textId="77777777" w:rsidR="00540096" w:rsidRPr="001B1606" w:rsidRDefault="00540096" w:rsidP="001B1606">
            <w:pPr>
              <w:spacing w:before="40" w:after="120"/>
              <w:ind w:right="113"/>
              <w:rPr>
                <w:rFonts w:ascii="Times New Roman" w:hAnsi="Times New Roman" w:cs="Times New Roman"/>
                <w:sz w:val="20"/>
              </w:rPr>
            </w:pPr>
            <w:r w:rsidRPr="001B1606">
              <w:rPr>
                <w:rFonts w:ascii="Times New Roman" w:hAnsi="Times New Roman" w:cs="Times New Roman"/>
                <w:sz w:val="20"/>
              </w:rPr>
              <w:t>2.5</w:t>
            </w:r>
            <w:r w:rsidR="0013533B" w:rsidRPr="001B1606">
              <w:rPr>
                <w:rFonts w:ascii="Times New Roman" w:hAnsi="Times New Roman" w:cs="Times New Roman"/>
                <w:sz w:val="20"/>
              </w:rPr>
              <w:t xml:space="preserve">per cent </w:t>
            </w:r>
          </w:p>
        </w:tc>
        <w:tc>
          <w:tcPr>
            <w:tcW w:w="1563" w:type="dxa"/>
            <w:gridSpan w:val="2"/>
            <w:tcBorders>
              <w:bottom w:val="single" w:sz="12" w:space="0" w:color="auto"/>
            </w:tcBorders>
            <w:shd w:val="clear" w:color="auto" w:fill="auto"/>
          </w:tcPr>
          <w:p w14:paraId="2C62C67E" w14:textId="77777777" w:rsidR="00540096" w:rsidRPr="001B1606" w:rsidRDefault="00540096" w:rsidP="001B1606">
            <w:pPr>
              <w:spacing w:before="40" w:after="120"/>
              <w:ind w:right="113"/>
              <w:rPr>
                <w:rFonts w:ascii="Times New Roman" w:hAnsi="Times New Roman" w:cs="Times New Roman"/>
                <w:sz w:val="20"/>
              </w:rPr>
            </w:pPr>
            <w:r w:rsidRPr="001B1606">
              <w:rPr>
                <w:rFonts w:ascii="Times New Roman" w:hAnsi="Times New Roman" w:cs="Times New Roman"/>
                <w:sz w:val="20"/>
                <w:u w:val="single" w:color="000000"/>
              </w:rPr>
              <w:t>b</w:t>
            </w:r>
            <w:r w:rsidRPr="001B1606">
              <w:rPr>
                <w:rFonts w:ascii="Times New Roman" w:hAnsi="Times New Roman" w:cs="Times New Roman"/>
                <w:sz w:val="20"/>
              </w:rPr>
              <w:t>/</w:t>
            </w:r>
          </w:p>
        </w:tc>
        <w:tc>
          <w:tcPr>
            <w:tcW w:w="1677" w:type="dxa"/>
            <w:tcBorders>
              <w:bottom w:val="single" w:sz="12" w:space="0" w:color="auto"/>
            </w:tcBorders>
            <w:shd w:val="clear" w:color="auto" w:fill="auto"/>
          </w:tcPr>
          <w:p w14:paraId="6465892B" w14:textId="77777777" w:rsidR="00540096" w:rsidRPr="001B1606" w:rsidRDefault="00540096" w:rsidP="001B1606">
            <w:pPr>
              <w:spacing w:before="40" w:after="120"/>
              <w:ind w:right="113"/>
              <w:rPr>
                <w:rFonts w:ascii="Times New Roman" w:hAnsi="Times New Roman" w:cs="Times New Roman"/>
                <w:sz w:val="20"/>
              </w:rPr>
            </w:pPr>
            <w:r w:rsidRPr="001B1606">
              <w:rPr>
                <w:rFonts w:ascii="Times New Roman" w:hAnsi="Times New Roman" w:cs="Times New Roman"/>
                <w:b/>
                <w:sz w:val="20"/>
              </w:rPr>
              <w:t>10</w:t>
            </w:r>
            <w:r w:rsidR="001B1606">
              <w:rPr>
                <w:rFonts w:ascii="Times New Roman" w:hAnsi="Times New Roman" w:cs="Times New Roman"/>
                <w:b/>
                <w:sz w:val="20"/>
              </w:rPr>
              <w:t xml:space="preserve"> </w:t>
            </w:r>
            <w:r w:rsidR="0013533B" w:rsidRPr="001B1606">
              <w:rPr>
                <w:rFonts w:ascii="Times New Roman" w:hAnsi="Times New Roman" w:cs="Times New Roman"/>
                <w:sz w:val="20"/>
              </w:rPr>
              <w:t xml:space="preserve">per cent </w:t>
            </w:r>
          </w:p>
        </w:tc>
        <w:tc>
          <w:tcPr>
            <w:tcW w:w="1386" w:type="dxa"/>
            <w:gridSpan w:val="2"/>
            <w:tcBorders>
              <w:bottom w:val="single" w:sz="12" w:space="0" w:color="auto"/>
            </w:tcBorders>
            <w:shd w:val="clear" w:color="auto" w:fill="auto"/>
          </w:tcPr>
          <w:p w14:paraId="264C15B5" w14:textId="77777777" w:rsidR="00540096" w:rsidRPr="001B1606" w:rsidRDefault="00540096" w:rsidP="001B1606">
            <w:pPr>
              <w:spacing w:before="40" w:after="120"/>
              <w:ind w:right="113"/>
              <w:rPr>
                <w:rFonts w:ascii="Times New Roman" w:hAnsi="Times New Roman" w:cs="Times New Roman"/>
                <w:sz w:val="20"/>
              </w:rPr>
            </w:pPr>
            <w:r w:rsidRPr="001B1606">
              <w:rPr>
                <w:rFonts w:ascii="Times New Roman" w:hAnsi="Times New Roman" w:cs="Times New Roman"/>
                <w:sz w:val="20"/>
                <w:u w:val="single" w:color="000000"/>
              </w:rPr>
              <w:t>b</w:t>
            </w:r>
            <w:r w:rsidRPr="001B1606">
              <w:rPr>
                <w:rFonts w:ascii="Times New Roman" w:hAnsi="Times New Roman" w:cs="Times New Roman"/>
                <w:sz w:val="20"/>
              </w:rPr>
              <w:t>/</w:t>
            </w:r>
          </w:p>
        </w:tc>
      </w:tr>
    </w:tbl>
    <w:p w14:paraId="4CFF8BDE" w14:textId="77777777" w:rsidR="00540096" w:rsidRPr="00BB135A" w:rsidRDefault="00540096" w:rsidP="00540096">
      <w:pPr>
        <w:tabs>
          <w:tab w:val="left" w:pos="1985"/>
        </w:tabs>
        <w:spacing w:line="130" w:lineRule="exact"/>
        <w:ind w:left="2268"/>
        <w:rPr>
          <w:sz w:val="13"/>
          <w:szCs w:val="13"/>
        </w:rPr>
      </w:pPr>
    </w:p>
    <w:p w14:paraId="02A5AC1A" w14:textId="77777777" w:rsidR="00540096" w:rsidRDefault="00540096" w:rsidP="007B7E90">
      <w:pPr>
        <w:pStyle w:val="SingleTxtG"/>
        <w:ind w:left="2268"/>
        <w:rPr>
          <w:w w:val="105"/>
        </w:rPr>
      </w:pPr>
      <w:r w:rsidRPr="00BB135A">
        <w:rPr>
          <w:w w:val="105"/>
          <w:u w:val="single" w:color="000000"/>
        </w:rPr>
        <w:t>a</w:t>
      </w:r>
      <w:r w:rsidRPr="00BB135A">
        <w:rPr>
          <w:w w:val="105"/>
        </w:rPr>
        <w:t>/</w:t>
      </w:r>
      <w:r>
        <w:rPr>
          <w:w w:val="105"/>
        </w:rPr>
        <w:t xml:space="preserve"> </w:t>
      </w:r>
      <w:r w:rsidRPr="00BB135A">
        <w:rPr>
          <w:w w:val="105"/>
        </w:rPr>
        <w:t>measured</w:t>
      </w:r>
      <w:r w:rsidRPr="00BB135A">
        <w:rPr>
          <w:spacing w:val="-7"/>
          <w:w w:val="105"/>
        </w:rPr>
        <w:t xml:space="preserve"> </w:t>
      </w:r>
      <w:r w:rsidRPr="00BB135A">
        <w:rPr>
          <w:w w:val="105"/>
        </w:rPr>
        <w:t>according</w:t>
      </w:r>
      <w:r w:rsidRPr="00BB135A">
        <w:rPr>
          <w:spacing w:val="-7"/>
          <w:w w:val="105"/>
        </w:rPr>
        <w:t xml:space="preserve"> </w:t>
      </w:r>
      <w:r w:rsidRPr="00BB135A">
        <w:rPr>
          <w:w w:val="105"/>
        </w:rPr>
        <w:t>to</w:t>
      </w:r>
      <w:r w:rsidRPr="00BB135A">
        <w:rPr>
          <w:spacing w:val="-7"/>
          <w:w w:val="105"/>
        </w:rPr>
        <w:t xml:space="preserve"> </w:t>
      </w:r>
      <w:r w:rsidRPr="00BB135A">
        <w:rPr>
          <w:w w:val="105"/>
        </w:rPr>
        <w:t>annex</w:t>
      </w:r>
      <w:r w:rsidRPr="00BB135A">
        <w:rPr>
          <w:spacing w:val="-7"/>
          <w:w w:val="105"/>
        </w:rPr>
        <w:t xml:space="preserve"> </w:t>
      </w:r>
      <w:r w:rsidRPr="00BB135A">
        <w:rPr>
          <w:w w:val="105"/>
        </w:rPr>
        <w:t>11,</w:t>
      </w:r>
      <w:r w:rsidRPr="00BB135A">
        <w:rPr>
          <w:spacing w:val="-7"/>
          <w:w w:val="105"/>
        </w:rPr>
        <w:t xml:space="preserve"> </w:t>
      </w:r>
      <w:r w:rsidRPr="00BB135A">
        <w:rPr>
          <w:w w:val="105"/>
        </w:rPr>
        <w:t>method</w:t>
      </w:r>
      <w:r w:rsidRPr="00BB135A">
        <w:rPr>
          <w:spacing w:val="-7"/>
          <w:w w:val="105"/>
        </w:rPr>
        <w:t xml:space="preserve"> </w:t>
      </w:r>
      <w:r w:rsidRPr="00BB135A">
        <w:rPr>
          <w:w w:val="105"/>
        </w:rPr>
        <w:t>(a);</w:t>
      </w:r>
    </w:p>
    <w:p w14:paraId="28C81CDD" w14:textId="77777777" w:rsidR="00540096" w:rsidRDefault="00540096" w:rsidP="007B7E90">
      <w:pPr>
        <w:pStyle w:val="SingleTxtG"/>
        <w:ind w:left="2268"/>
        <w:rPr>
          <w:w w:val="105"/>
        </w:rPr>
      </w:pPr>
      <w:r w:rsidRPr="00BB135A">
        <w:rPr>
          <w:w w:val="105"/>
          <w:u w:val="single" w:color="000000"/>
        </w:rPr>
        <w:t>b</w:t>
      </w:r>
      <w:r w:rsidRPr="00BB135A">
        <w:rPr>
          <w:w w:val="105"/>
        </w:rPr>
        <w:t>/</w:t>
      </w:r>
      <w:r>
        <w:rPr>
          <w:w w:val="105"/>
        </w:rPr>
        <w:t xml:space="preserve"> </w:t>
      </w:r>
      <w:r w:rsidRPr="00BB135A">
        <w:rPr>
          <w:w w:val="105"/>
        </w:rPr>
        <w:t>measured</w:t>
      </w:r>
      <w:r w:rsidRPr="00BB135A">
        <w:rPr>
          <w:spacing w:val="-7"/>
          <w:w w:val="105"/>
        </w:rPr>
        <w:t xml:space="preserve"> </w:t>
      </w:r>
      <w:r w:rsidRPr="00BB135A">
        <w:rPr>
          <w:w w:val="105"/>
        </w:rPr>
        <w:t>according</w:t>
      </w:r>
      <w:r w:rsidRPr="00BB135A">
        <w:rPr>
          <w:spacing w:val="-7"/>
          <w:w w:val="105"/>
        </w:rPr>
        <w:t xml:space="preserve"> </w:t>
      </w:r>
      <w:r w:rsidRPr="00BB135A">
        <w:rPr>
          <w:w w:val="105"/>
        </w:rPr>
        <w:t>to</w:t>
      </w:r>
      <w:r w:rsidRPr="00BB135A">
        <w:rPr>
          <w:spacing w:val="-7"/>
          <w:w w:val="105"/>
        </w:rPr>
        <w:t xml:space="preserve"> </w:t>
      </w:r>
      <w:r w:rsidRPr="00BB135A">
        <w:rPr>
          <w:w w:val="105"/>
        </w:rPr>
        <w:t>annex</w:t>
      </w:r>
      <w:r w:rsidRPr="00BB135A">
        <w:rPr>
          <w:spacing w:val="-7"/>
          <w:w w:val="105"/>
        </w:rPr>
        <w:t xml:space="preserve"> </w:t>
      </w:r>
      <w:r w:rsidRPr="00BB135A">
        <w:rPr>
          <w:w w:val="105"/>
        </w:rPr>
        <w:t>11,</w:t>
      </w:r>
      <w:r w:rsidRPr="00BB135A">
        <w:rPr>
          <w:spacing w:val="-7"/>
          <w:w w:val="105"/>
        </w:rPr>
        <w:t xml:space="preserve"> </w:t>
      </w:r>
      <w:r w:rsidRPr="00BB135A">
        <w:rPr>
          <w:w w:val="105"/>
        </w:rPr>
        <w:t>method</w:t>
      </w:r>
      <w:r w:rsidRPr="00BB135A">
        <w:rPr>
          <w:spacing w:val="-7"/>
          <w:w w:val="105"/>
        </w:rPr>
        <w:t xml:space="preserve"> </w:t>
      </w:r>
      <w:r w:rsidRPr="00BB135A">
        <w:rPr>
          <w:w w:val="105"/>
        </w:rPr>
        <w:t>(b);</w:t>
      </w:r>
    </w:p>
    <w:p w14:paraId="200825B4" w14:textId="77777777" w:rsidR="00540096" w:rsidRDefault="00540096" w:rsidP="007B7E90">
      <w:pPr>
        <w:pStyle w:val="SingleTxtG"/>
        <w:ind w:left="2268"/>
        <w:rPr>
          <w:w w:val="105"/>
        </w:rPr>
      </w:pPr>
      <w:r w:rsidRPr="00BB135A">
        <w:rPr>
          <w:w w:val="105"/>
          <w:u w:val="single" w:color="000000"/>
        </w:rPr>
        <w:t>c</w:t>
      </w:r>
      <w:r w:rsidRPr="00BB135A">
        <w:rPr>
          <w:w w:val="105"/>
        </w:rPr>
        <w:t>/</w:t>
      </w:r>
      <w:r>
        <w:rPr>
          <w:w w:val="105"/>
        </w:rPr>
        <w:t xml:space="preserve"> </w:t>
      </w:r>
      <w:r w:rsidRPr="00BB135A">
        <w:rPr>
          <w:w w:val="105"/>
        </w:rPr>
        <w:t>measured</w:t>
      </w:r>
      <w:r w:rsidRPr="00BB135A">
        <w:rPr>
          <w:spacing w:val="-8"/>
          <w:w w:val="105"/>
        </w:rPr>
        <w:t xml:space="preserve"> </w:t>
      </w:r>
      <w:r w:rsidRPr="00BB135A">
        <w:rPr>
          <w:w w:val="105"/>
        </w:rPr>
        <w:t>according</w:t>
      </w:r>
      <w:r w:rsidRPr="00BB135A">
        <w:rPr>
          <w:spacing w:val="-7"/>
          <w:w w:val="105"/>
        </w:rPr>
        <w:t xml:space="preserve"> </w:t>
      </w:r>
      <w:r w:rsidRPr="00BB135A">
        <w:rPr>
          <w:w w:val="105"/>
        </w:rPr>
        <w:t>to</w:t>
      </w:r>
      <w:r w:rsidRPr="00BB135A">
        <w:rPr>
          <w:spacing w:val="-7"/>
          <w:w w:val="105"/>
        </w:rPr>
        <w:t xml:space="preserve"> </w:t>
      </w:r>
      <w:r w:rsidRPr="00BB135A">
        <w:rPr>
          <w:w w:val="105"/>
        </w:rPr>
        <w:t>annex</w:t>
      </w:r>
      <w:r w:rsidRPr="00BB135A">
        <w:rPr>
          <w:spacing w:val="-7"/>
          <w:w w:val="105"/>
        </w:rPr>
        <w:t xml:space="preserve"> </w:t>
      </w:r>
      <w:r w:rsidRPr="00BB135A">
        <w:rPr>
          <w:w w:val="105"/>
        </w:rPr>
        <w:t>11,</w:t>
      </w:r>
      <w:r w:rsidRPr="00BB135A">
        <w:rPr>
          <w:spacing w:val="-7"/>
          <w:w w:val="105"/>
        </w:rPr>
        <w:t xml:space="preserve"> </w:t>
      </w:r>
      <w:r w:rsidRPr="00BB135A">
        <w:rPr>
          <w:w w:val="105"/>
        </w:rPr>
        <w:t>method</w:t>
      </w:r>
      <w:r w:rsidRPr="00BB135A">
        <w:rPr>
          <w:spacing w:val="-7"/>
          <w:w w:val="105"/>
        </w:rPr>
        <w:t xml:space="preserve"> </w:t>
      </w:r>
      <w:r w:rsidRPr="00BB135A">
        <w:rPr>
          <w:w w:val="105"/>
        </w:rPr>
        <w:t>(c).</w:t>
      </w:r>
    </w:p>
    <w:p w14:paraId="739B2595" w14:textId="77777777" w:rsidR="00540096" w:rsidRPr="008C1839" w:rsidRDefault="00557B73" w:rsidP="0095026B">
      <w:pPr>
        <w:pStyle w:val="SingleTxtG"/>
        <w:ind w:left="2268" w:hanging="1134"/>
      </w:pPr>
      <w:r w:rsidRPr="005570C6">
        <w:rPr>
          <w:rFonts w:eastAsia="Courier New"/>
          <w:b/>
          <w:w w:val="104"/>
          <w:sz w:val="18"/>
          <w:szCs w:val="18"/>
        </w:rPr>
        <w:t>7.9.</w:t>
      </w:r>
      <w:r w:rsidRPr="005570C6">
        <w:rPr>
          <w:rFonts w:eastAsia="Courier New"/>
          <w:b/>
          <w:w w:val="104"/>
          <w:sz w:val="18"/>
          <w:szCs w:val="18"/>
        </w:rPr>
        <w:tab/>
      </w:r>
      <w:r w:rsidR="00540096" w:rsidRPr="008C1839">
        <w:rPr>
          <w:b/>
        </w:rPr>
        <w:t xml:space="preserve">Sun </w:t>
      </w:r>
      <w:r w:rsidR="00540096" w:rsidRPr="008C1839">
        <w:rPr>
          <w:rFonts w:cs="Courier New"/>
          <w:b/>
          <w:sz w:val="19"/>
          <w:szCs w:val="19"/>
        </w:rPr>
        <w:t>shield</w:t>
      </w:r>
      <w:r w:rsidR="00540096" w:rsidRPr="008C1839">
        <w:rPr>
          <w:b/>
        </w:rPr>
        <w:t xml:space="preserve"> tests</w:t>
      </w:r>
    </w:p>
    <w:p w14:paraId="21FDB200" w14:textId="77777777" w:rsidR="00540096" w:rsidRPr="008C1839" w:rsidRDefault="00557B73" w:rsidP="0095026B">
      <w:pPr>
        <w:pStyle w:val="SingleTxtG"/>
        <w:ind w:left="2268" w:hanging="1134"/>
      </w:pPr>
      <w:r w:rsidRPr="005570C6">
        <w:rPr>
          <w:rFonts w:eastAsia="Courier New"/>
          <w:b/>
          <w:w w:val="104"/>
          <w:sz w:val="18"/>
          <w:szCs w:val="18"/>
        </w:rPr>
        <w:t>7.9.1.</w:t>
      </w:r>
      <w:r w:rsidRPr="005570C6">
        <w:rPr>
          <w:rFonts w:eastAsia="Courier New"/>
          <w:b/>
          <w:w w:val="104"/>
          <w:sz w:val="18"/>
          <w:szCs w:val="18"/>
        </w:rPr>
        <w:tab/>
      </w:r>
      <w:r w:rsidR="00540096" w:rsidRPr="008C1839">
        <w:rPr>
          <w:b/>
        </w:rPr>
        <w:t>Sampling and use of samples</w:t>
      </w:r>
    </w:p>
    <w:p w14:paraId="1CA280FF" w14:textId="77777777" w:rsidR="00540096" w:rsidRPr="008C1839" w:rsidRDefault="00540096" w:rsidP="007B7E90">
      <w:pPr>
        <w:pStyle w:val="SingleTxtG"/>
        <w:ind w:left="2268"/>
        <w:rPr>
          <w:w w:val="105"/>
        </w:rPr>
      </w:pPr>
      <w:r w:rsidRPr="008C1839">
        <w:rPr>
          <w:b/>
          <w:w w:val="105"/>
        </w:rPr>
        <w:t>The</w:t>
      </w:r>
      <w:r w:rsidRPr="008C1839">
        <w:rPr>
          <w:b/>
          <w:spacing w:val="-6"/>
          <w:w w:val="105"/>
        </w:rPr>
        <w:t xml:space="preserve"> </w:t>
      </w:r>
      <w:r w:rsidR="00F3165C">
        <w:rPr>
          <w:b/>
          <w:w w:val="105"/>
        </w:rPr>
        <w:t>seven</w:t>
      </w:r>
      <w:r w:rsidRPr="008C1839">
        <w:rPr>
          <w:b/>
          <w:spacing w:val="-5"/>
          <w:w w:val="105"/>
        </w:rPr>
        <w:t xml:space="preserve"> sun </w:t>
      </w:r>
      <w:r w:rsidRPr="008C1839">
        <w:rPr>
          <w:rFonts w:cs="Courier New"/>
          <w:b/>
          <w:sz w:val="19"/>
          <w:szCs w:val="19"/>
        </w:rPr>
        <w:t>shield</w:t>
      </w:r>
      <w:r w:rsidRPr="008C1839">
        <w:rPr>
          <w:b/>
          <w:w w:val="105"/>
        </w:rPr>
        <w:t xml:space="preserve"> are</w:t>
      </w:r>
      <w:r w:rsidRPr="008C1839">
        <w:rPr>
          <w:b/>
          <w:spacing w:val="-6"/>
          <w:w w:val="105"/>
        </w:rPr>
        <w:t xml:space="preserve"> </w:t>
      </w:r>
      <w:r w:rsidRPr="008C1839">
        <w:rPr>
          <w:b/>
          <w:w w:val="105"/>
        </w:rPr>
        <w:t>used</w:t>
      </w:r>
      <w:r w:rsidRPr="008C1839">
        <w:rPr>
          <w:b/>
          <w:spacing w:val="-5"/>
          <w:w w:val="105"/>
        </w:rPr>
        <w:t xml:space="preserve"> </w:t>
      </w:r>
      <w:r w:rsidRPr="008C1839">
        <w:rPr>
          <w:b/>
          <w:w w:val="105"/>
        </w:rPr>
        <w:t>as</w:t>
      </w:r>
      <w:r w:rsidRPr="008C1839">
        <w:rPr>
          <w:b/>
          <w:spacing w:val="-5"/>
          <w:w w:val="105"/>
        </w:rPr>
        <w:t xml:space="preserve"> </w:t>
      </w:r>
      <w:r w:rsidRPr="008C1839">
        <w:rPr>
          <w:b/>
          <w:w w:val="105"/>
        </w:rPr>
        <w:t>follows:</w:t>
      </w:r>
    </w:p>
    <w:tbl>
      <w:tblPr>
        <w:tblStyle w:val="TableGrid"/>
        <w:tblW w:w="7370"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00" w:firstRow="0" w:lastRow="0" w:firstColumn="0" w:lastColumn="0" w:noHBand="1" w:noVBand="1"/>
      </w:tblPr>
      <w:tblGrid>
        <w:gridCol w:w="1296"/>
        <w:gridCol w:w="3477"/>
        <w:gridCol w:w="288"/>
        <w:gridCol w:w="289"/>
        <w:gridCol w:w="288"/>
        <w:gridCol w:w="289"/>
        <w:gridCol w:w="288"/>
        <w:gridCol w:w="289"/>
        <w:gridCol w:w="288"/>
        <w:gridCol w:w="578"/>
      </w:tblGrid>
      <w:tr w:rsidR="00540096" w:rsidRPr="001B1606" w14:paraId="3C41A196" w14:textId="77777777" w:rsidTr="001B1606">
        <w:trPr>
          <w:tblHeader/>
        </w:trPr>
        <w:tc>
          <w:tcPr>
            <w:tcW w:w="1271" w:type="dxa"/>
            <w:tcBorders>
              <w:top w:val="single" w:sz="4" w:space="0" w:color="auto"/>
              <w:bottom w:val="single" w:sz="12" w:space="0" w:color="auto"/>
            </w:tcBorders>
            <w:shd w:val="clear" w:color="auto" w:fill="auto"/>
            <w:vAlign w:val="bottom"/>
          </w:tcPr>
          <w:p w14:paraId="213B65B2" w14:textId="77777777" w:rsidR="00540096" w:rsidRPr="001B1606" w:rsidRDefault="00540096" w:rsidP="001B1606">
            <w:pPr>
              <w:spacing w:before="80" w:after="80" w:line="200" w:lineRule="exact"/>
              <w:ind w:right="113"/>
              <w:rPr>
                <w:i/>
                <w:sz w:val="16"/>
                <w:lang w:val="de-DE"/>
              </w:rPr>
            </w:pPr>
          </w:p>
          <w:p w14:paraId="7EB913D5" w14:textId="77777777" w:rsidR="00540096" w:rsidRPr="001B1606" w:rsidRDefault="00540096" w:rsidP="001B1606">
            <w:pPr>
              <w:spacing w:before="80" w:after="80" w:line="200" w:lineRule="exact"/>
              <w:ind w:right="113"/>
              <w:rPr>
                <w:i/>
                <w:sz w:val="16"/>
                <w:lang w:val="de-DE"/>
              </w:rPr>
            </w:pPr>
            <w:r w:rsidRPr="001B1606">
              <w:rPr>
                <w:i/>
                <w:sz w:val="16"/>
                <w:lang w:val="de-DE"/>
              </w:rPr>
              <w:t>Paragraph</w:t>
            </w:r>
          </w:p>
          <w:p w14:paraId="1D3ADF19" w14:textId="77777777" w:rsidR="00540096" w:rsidRPr="001B1606" w:rsidRDefault="00540096" w:rsidP="001B1606">
            <w:pPr>
              <w:spacing w:before="80" w:after="80" w:line="200" w:lineRule="exact"/>
              <w:ind w:right="113"/>
              <w:rPr>
                <w:i/>
                <w:sz w:val="16"/>
                <w:lang w:val="de-DE"/>
              </w:rPr>
            </w:pPr>
          </w:p>
        </w:tc>
        <w:tc>
          <w:tcPr>
            <w:tcW w:w="3413" w:type="dxa"/>
            <w:tcBorders>
              <w:top w:val="single" w:sz="4" w:space="0" w:color="auto"/>
              <w:bottom w:val="single" w:sz="12" w:space="0" w:color="auto"/>
            </w:tcBorders>
            <w:shd w:val="clear" w:color="auto" w:fill="auto"/>
            <w:vAlign w:val="bottom"/>
          </w:tcPr>
          <w:p w14:paraId="768D7A5A" w14:textId="77777777" w:rsidR="00540096" w:rsidRPr="001B1606" w:rsidRDefault="00540096" w:rsidP="001B1606">
            <w:pPr>
              <w:spacing w:before="80" w:after="80" w:line="200" w:lineRule="exact"/>
              <w:ind w:right="113"/>
              <w:rPr>
                <w:i/>
                <w:sz w:val="16"/>
                <w:lang w:val="de-DE"/>
              </w:rPr>
            </w:pPr>
            <w:r w:rsidRPr="001B1606">
              <w:rPr>
                <w:i/>
                <w:sz w:val="16"/>
                <w:lang w:val="de-DE"/>
              </w:rPr>
              <w:t>Test</w:t>
            </w:r>
          </w:p>
        </w:tc>
        <w:tc>
          <w:tcPr>
            <w:tcW w:w="283" w:type="dxa"/>
            <w:tcBorders>
              <w:top w:val="single" w:sz="4" w:space="0" w:color="auto"/>
              <w:bottom w:val="single" w:sz="12" w:space="0" w:color="auto"/>
            </w:tcBorders>
            <w:shd w:val="clear" w:color="auto" w:fill="auto"/>
            <w:vAlign w:val="bottom"/>
          </w:tcPr>
          <w:p w14:paraId="2C9BB859" w14:textId="77777777" w:rsidR="00540096" w:rsidRPr="001B1606" w:rsidRDefault="00540096" w:rsidP="001B1606">
            <w:pPr>
              <w:spacing w:before="80" w:after="80" w:line="200" w:lineRule="exact"/>
              <w:ind w:right="113"/>
              <w:rPr>
                <w:i/>
                <w:sz w:val="16"/>
                <w:lang w:val="de-DE"/>
              </w:rPr>
            </w:pPr>
            <w:r w:rsidRPr="001B1606">
              <w:rPr>
                <w:i/>
                <w:sz w:val="16"/>
                <w:lang w:val="de-DE"/>
              </w:rPr>
              <w:t>1</w:t>
            </w:r>
          </w:p>
        </w:tc>
        <w:tc>
          <w:tcPr>
            <w:tcW w:w="284" w:type="dxa"/>
            <w:tcBorders>
              <w:top w:val="single" w:sz="4" w:space="0" w:color="auto"/>
              <w:bottom w:val="single" w:sz="12" w:space="0" w:color="auto"/>
            </w:tcBorders>
            <w:shd w:val="clear" w:color="auto" w:fill="auto"/>
            <w:vAlign w:val="bottom"/>
          </w:tcPr>
          <w:p w14:paraId="6CFBE64D" w14:textId="77777777" w:rsidR="00540096" w:rsidRPr="001B1606" w:rsidRDefault="00540096" w:rsidP="001B1606">
            <w:pPr>
              <w:spacing w:before="80" w:after="80" w:line="200" w:lineRule="exact"/>
              <w:ind w:right="113"/>
              <w:rPr>
                <w:i/>
                <w:sz w:val="16"/>
                <w:lang w:val="de-DE"/>
              </w:rPr>
            </w:pPr>
            <w:r w:rsidRPr="001B1606">
              <w:rPr>
                <w:i/>
                <w:sz w:val="16"/>
                <w:lang w:val="de-DE"/>
              </w:rPr>
              <w:t>2</w:t>
            </w:r>
          </w:p>
        </w:tc>
        <w:tc>
          <w:tcPr>
            <w:tcW w:w="283" w:type="dxa"/>
            <w:tcBorders>
              <w:top w:val="single" w:sz="4" w:space="0" w:color="auto"/>
              <w:bottom w:val="single" w:sz="12" w:space="0" w:color="auto"/>
            </w:tcBorders>
            <w:shd w:val="clear" w:color="auto" w:fill="auto"/>
            <w:vAlign w:val="bottom"/>
          </w:tcPr>
          <w:p w14:paraId="16BF0C1D" w14:textId="77777777" w:rsidR="00540096" w:rsidRPr="001B1606" w:rsidRDefault="00540096" w:rsidP="001B1606">
            <w:pPr>
              <w:spacing w:before="80" w:after="80" w:line="200" w:lineRule="exact"/>
              <w:ind w:right="113"/>
              <w:rPr>
                <w:i/>
                <w:sz w:val="16"/>
                <w:lang w:val="de-DE"/>
              </w:rPr>
            </w:pPr>
            <w:r w:rsidRPr="001B1606">
              <w:rPr>
                <w:i/>
                <w:sz w:val="16"/>
                <w:lang w:val="de-DE"/>
              </w:rPr>
              <w:t>3</w:t>
            </w:r>
          </w:p>
        </w:tc>
        <w:tc>
          <w:tcPr>
            <w:tcW w:w="284" w:type="dxa"/>
            <w:tcBorders>
              <w:top w:val="single" w:sz="4" w:space="0" w:color="auto"/>
              <w:bottom w:val="single" w:sz="12" w:space="0" w:color="auto"/>
            </w:tcBorders>
            <w:shd w:val="clear" w:color="auto" w:fill="auto"/>
            <w:vAlign w:val="bottom"/>
          </w:tcPr>
          <w:p w14:paraId="3A407CFE" w14:textId="77777777" w:rsidR="00540096" w:rsidRPr="001B1606" w:rsidRDefault="00540096" w:rsidP="001B1606">
            <w:pPr>
              <w:spacing w:before="80" w:after="80" w:line="200" w:lineRule="exact"/>
              <w:ind w:right="113"/>
              <w:rPr>
                <w:i/>
                <w:sz w:val="16"/>
                <w:lang w:val="de-DE"/>
              </w:rPr>
            </w:pPr>
            <w:r w:rsidRPr="001B1606">
              <w:rPr>
                <w:i/>
                <w:sz w:val="16"/>
                <w:lang w:val="de-DE"/>
              </w:rPr>
              <w:t>4</w:t>
            </w:r>
          </w:p>
        </w:tc>
        <w:tc>
          <w:tcPr>
            <w:tcW w:w="283" w:type="dxa"/>
            <w:tcBorders>
              <w:top w:val="single" w:sz="4" w:space="0" w:color="auto"/>
              <w:bottom w:val="single" w:sz="12" w:space="0" w:color="auto"/>
            </w:tcBorders>
            <w:shd w:val="clear" w:color="auto" w:fill="auto"/>
            <w:vAlign w:val="bottom"/>
          </w:tcPr>
          <w:p w14:paraId="5707E88D" w14:textId="77777777" w:rsidR="00540096" w:rsidRPr="001B1606" w:rsidRDefault="00540096" w:rsidP="001B1606">
            <w:pPr>
              <w:spacing w:before="80" w:after="80" w:line="200" w:lineRule="exact"/>
              <w:ind w:right="113"/>
              <w:rPr>
                <w:i/>
                <w:sz w:val="16"/>
                <w:lang w:val="de-DE"/>
              </w:rPr>
            </w:pPr>
            <w:r w:rsidRPr="001B1606">
              <w:rPr>
                <w:i/>
                <w:sz w:val="16"/>
                <w:lang w:val="de-DE"/>
              </w:rPr>
              <w:t>5</w:t>
            </w:r>
          </w:p>
        </w:tc>
        <w:tc>
          <w:tcPr>
            <w:tcW w:w="284" w:type="dxa"/>
            <w:tcBorders>
              <w:top w:val="single" w:sz="4" w:space="0" w:color="auto"/>
              <w:bottom w:val="single" w:sz="12" w:space="0" w:color="auto"/>
            </w:tcBorders>
            <w:shd w:val="clear" w:color="auto" w:fill="auto"/>
            <w:vAlign w:val="bottom"/>
          </w:tcPr>
          <w:p w14:paraId="65713F9D" w14:textId="77777777" w:rsidR="00540096" w:rsidRPr="001B1606" w:rsidRDefault="00540096" w:rsidP="001B1606">
            <w:pPr>
              <w:spacing w:before="80" w:after="80" w:line="200" w:lineRule="exact"/>
              <w:ind w:right="113"/>
              <w:rPr>
                <w:i/>
                <w:sz w:val="16"/>
                <w:lang w:val="de-DE"/>
              </w:rPr>
            </w:pPr>
            <w:r w:rsidRPr="001B1606">
              <w:rPr>
                <w:i/>
                <w:sz w:val="16"/>
                <w:lang w:val="de-DE"/>
              </w:rPr>
              <w:t>6</w:t>
            </w:r>
          </w:p>
        </w:tc>
        <w:tc>
          <w:tcPr>
            <w:tcW w:w="283" w:type="dxa"/>
            <w:tcBorders>
              <w:top w:val="single" w:sz="4" w:space="0" w:color="auto"/>
              <w:bottom w:val="single" w:sz="12" w:space="0" w:color="auto"/>
            </w:tcBorders>
            <w:shd w:val="clear" w:color="auto" w:fill="auto"/>
            <w:vAlign w:val="bottom"/>
          </w:tcPr>
          <w:p w14:paraId="44A2546F" w14:textId="77777777" w:rsidR="00540096" w:rsidRPr="001B1606" w:rsidRDefault="00540096" w:rsidP="001B1606">
            <w:pPr>
              <w:spacing w:before="80" w:after="80" w:line="200" w:lineRule="exact"/>
              <w:ind w:right="113"/>
              <w:rPr>
                <w:i/>
                <w:sz w:val="16"/>
                <w:lang w:val="de-DE"/>
              </w:rPr>
            </w:pPr>
            <w:r w:rsidRPr="001B1606">
              <w:rPr>
                <w:i/>
                <w:sz w:val="16"/>
                <w:lang w:val="de-DE"/>
              </w:rPr>
              <w:t>7</w:t>
            </w:r>
          </w:p>
        </w:tc>
        <w:tc>
          <w:tcPr>
            <w:tcW w:w="567" w:type="dxa"/>
            <w:tcBorders>
              <w:top w:val="single" w:sz="4" w:space="0" w:color="auto"/>
              <w:bottom w:val="single" w:sz="12" w:space="0" w:color="auto"/>
            </w:tcBorders>
            <w:shd w:val="clear" w:color="auto" w:fill="auto"/>
            <w:vAlign w:val="bottom"/>
          </w:tcPr>
          <w:p w14:paraId="228DFD78" w14:textId="77777777" w:rsidR="00540096" w:rsidRPr="001B1606" w:rsidRDefault="00540096" w:rsidP="001B1606">
            <w:pPr>
              <w:spacing w:before="80" w:after="80" w:line="200" w:lineRule="exact"/>
              <w:ind w:right="113"/>
              <w:rPr>
                <w:i/>
                <w:sz w:val="16"/>
                <w:lang w:val="de-DE"/>
              </w:rPr>
            </w:pPr>
            <w:r w:rsidRPr="001B1606">
              <w:rPr>
                <w:i/>
                <w:sz w:val="16"/>
                <w:lang w:val="de-DE"/>
              </w:rPr>
              <w:t>Total</w:t>
            </w:r>
          </w:p>
        </w:tc>
      </w:tr>
      <w:tr w:rsidR="001B1606" w:rsidRPr="001B1606" w14:paraId="742D1B3E" w14:textId="77777777" w:rsidTr="001B1606">
        <w:trPr>
          <w:trHeight w:hRule="exact" w:val="113"/>
        </w:trPr>
        <w:tc>
          <w:tcPr>
            <w:tcW w:w="1271" w:type="dxa"/>
            <w:tcBorders>
              <w:top w:val="single" w:sz="12" w:space="0" w:color="auto"/>
            </w:tcBorders>
            <w:shd w:val="clear" w:color="auto" w:fill="auto"/>
          </w:tcPr>
          <w:p w14:paraId="3CE0CBC9" w14:textId="77777777" w:rsidR="001B1606" w:rsidRPr="001B1606" w:rsidRDefault="001B1606" w:rsidP="001B1606">
            <w:pPr>
              <w:spacing w:before="40" w:after="120"/>
              <w:ind w:right="113"/>
              <w:rPr>
                <w:lang w:val="de-DE"/>
              </w:rPr>
            </w:pPr>
          </w:p>
        </w:tc>
        <w:tc>
          <w:tcPr>
            <w:tcW w:w="3413" w:type="dxa"/>
            <w:tcBorders>
              <w:top w:val="single" w:sz="12" w:space="0" w:color="auto"/>
            </w:tcBorders>
            <w:shd w:val="clear" w:color="auto" w:fill="auto"/>
          </w:tcPr>
          <w:p w14:paraId="16F6C520" w14:textId="77777777" w:rsidR="001B1606" w:rsidRPr="001B1606" w:rsidRDefault="001B1606" w:rsidP="001B1606">
            <w:pPr>
              <w:spacing w:before="40" w:after="120"/>
              <w:ind w:right="113"/>
              <w:rPr>
                <w:lang w:val="de-DE"/>
              </w:rPr>
            </w:pPr>
          </w:p>
        </w:tc>
        <w:tc>
          <w:tcPr>
            <w:tcW w:w="283" w:type="dxa"/>
            <w:tcBorders>
              <w:top w:val="single" w:sz="12" w:space="0" w:color="auto"/>
            </w:tcBorders>
            <w:shd w:val="clear" w:color="auto" w:fill="auto"/>
          </w:tcPr>
          <w:p w14:paraId="13F50DB5" w14:textId="77777777" w:rsidR="001B1606" w:rsidRPr="001B1606" w:rsidRDefault="001B1606" w:rsidP="001B1606">
            <w:pPr>
              <w:spacing w:before="40" w:after="120"/>
              <w:ind w:right="113"/>
              <w:rPr>
                <w:lang w:val="de-DE"/>
              </w:rPr>
            </w:pPr>
          </w:p>
        </w:tc>
        <w:tc>
          <w:tcPr>
            <w:tcW w:w="284" w:type="dxa"/>
            <w:tcBorders>
              <w:top w:val="single" w:sz="12" w:space="0" w:color="auto"/>
            </w:tcBorders>
            <w:shd w:val="clear" w:color="auto" w:fill="auto"/>
          </w:tcPr>
          <w:p w14:paraId="3B1B8B42" w14:textId="77777777" w:rsidR="001B1606" w:rsidRPr="001B1606" w:rsidRDefault="001B1606" w:rsidP="001B1606">
            <w:pPr>
              <w:spacing w:before="40" w:after="120"/>
              <w:ind w:right="113"/>
              <w:rPr>
                <w:lang w:val="de-DE"/>
              </w:rPr>
            </w:pPr>
          </w:p>
        </w:tc>
        <w:tc>
          <w:tcPr>
            <w:tcW w:w="283" w:type="dxa"/>
            <w:tcBorders>
              <w:top w:val="single" w:sz="12" w:space="0" w:color="auto"/>
            </w:tcBorders>
            <w:shd w:val="clear" w:color="auto" w:fill="auto"/>
          </w:tcPr>
          <w:p w14:paraId="2ABA26CA" w14:textId="77777777" w:rsidR="001B1606" w:rsidRPr="001B1606" w:rsidRDefault="001B1606" w:rsidP="001B1606">
            <w:pPr>
              <w:spacing w:before="40" w:after="120"/>
              <w:ind w:right="113"/>
              <w:rPr>
                <w:lang w:val="de-DE"/>
              </w:rPr>
            </w:pPr>
          </w:p>
        </w:tc>
        <w:tc>
          <w:tcPr>
            <w:tcW w:w="284" w:type="dxa"/>
            <w:tcBorders>
              <w:top w:val="single" w:sz="12" w:space="0" w:color="auto"/>
            </w:tcBorders>
            <w:shd w:val="clear" w:color="auto" w:fill="auto"/>
          </w:tcPr>
          <w:p w14:paraId="426ED59F" w14:textId="77777777" w:rsidR="001B1606" w:rsidRPr="001B1606" w:rsidRDefault="001B1606" w:rsidP="001B1606">
            <w:pPr>
              <w:spacing w:before="40" w:after="120"/>
              <w:ind w:right="113"/>
              <w:rPr>
                <w:lang w:val="de-DE"/>
              </w:rPr>
            </w:pPr>
          </w:p>
        </w:tc>
        <w:tc>
          <w:tcPr>
            <w:tcW w:w="283" w:type="dxa"/>
            <w:tcBorders>
              <w:top w:val="single" w:sz="12" w:space="0" w:color="auto"/>
            </w:tcBorders>
            <w:shd w:val="clear" w:color="auto" w:fill="auto"/>
          </w:tcPr>
          <w:p w14:paraId="3105FE1E" w14:textId="77777777" w:rsidR="001B1606" w:rsidRPr="001B1606" w:rsidRDefault="001B1606" w:rsidP="001B1606">
            <w:pPr>
              <w:spacing w:before="40" w:after="120"/>
              <w:ind w:right="113"/>
              <w:rPr>
                <w:lang w:val="de-DE"/>
              </w:rPr>
            </w:pPr>
          </w:p>
        </w:tc>
        <w:tc>
          <w:tcPr>
            <w:tcW w:w="284" w:type="dxa"/>
            <w:tcBorders>
              <w:top w:val="single" w:sz="12" w:space="0" w:color="auto"/>
            </w:tcBorders>
            <w:shd w:val="clear" w:color="auto" w:fill="auto"/>
          </w:tcPr>
          <w:p w14:paraId="4DF29811" w14:textId="77777777" w:rsidR="001B1606" w:rsidRPr="001B1606" w:rsidRDefault="001B1606" w:rsidP="001B1606">
            <w:pPr>
              <w:spacing w:before="40" w:after="120"/>
              <w:ind w:right="113"/>
              <w:rPr>
                <w:lang w:val="de-DE"/>
              </w:rPr>
            </w:pPr>
          </w:p>
        </w:tc>
        <w:tc>
          <w:tcPr>
            <w:tcW w:w="283" w:type="dxa"/>
            <w:tcBorders>
              <w:top w:val="single" w:sz="12" w:space="0" w:color="auto"/>
            </w:tcBorders>
            <w:shd w:val="clear" w:color="auto" w:fill="auto"/>
          </w:tcPr>
          <w:p w14:paraId="6EC0B5D7" w14:textId="77777777" w:rsidR="001B1606" w:rsidRPr="001B1606" w:rsidRDefault="001B1606" w:rsidP="001B1606">
            <w:pPr>
              <w:spacing w:before="40" w:after="120"/>
              <w:ind w:right="113"/>
              <w:rPr>
                <w:lang w:val="de-DE"/>
              </w:rPr>
            </w:pPr>
          </w:p>
        </w:tc>
        <w:tc>
          <w:tcPr>
            <w:tcW w:w="567" w:type="dxa"/>
            <w:tcBorders>
              <w:top w:val="single" w:sz="12" w:space="0" w:color="auto"/>
            </w:tcBorders>
            <w:shd w:val="clear" w:color="auto" w:fill="auto"/>
          </w:tcPr>
          <w:p w14:paraId="720CE7FF" w14:textId="77777777" w:rsidR="001B1606" w:rsidRPr="001B1606" w:rsidRDefault="001B1606" w:rsidP="001B1606">
            <w:pPr>
              <w:spacing w:before="40" w:after="120"/>
              <w:ind w:right="113"/>
              <w:rPr>
                <w:lang w:val="de-DE"/>
              </w:rPr>
            </w:pPr>
          </w:p>
        </w:tc>
      </w:tr>
      <w:tr w:rsidR="00540096" w:rsidRPr="001B1606" w14:paraId="57664FB9" w14:textId="77777777" w:rsidTr="001B1606">
        <w:tc>
          <w:tcPr>
            <w:tcW w:w="1271" w:type="dxa"/>
            <w:shd w:val="clear" w:color="auto" w:fill="auto"/>
          </w:tcPr>
          <w:p w14:paraId="017B123D" w14:textId="77777777" w:rsidR="00540096" w:rsidRPr="001B1606" w:rsidRDefault="00540096" w:rsidP="001B1606">
            <w:pPr>
              <w:spacing w:before="40" w:after="120"/>
              <w:ind w:right="113"/>
              <w:rPr>
                <w:lang w:val="de-DE"/>
              </w:rPr>
            </w:pPr>
            <w:r w:rsidRPr="001B1606">
              <w:rPr>
                <w:lang w:val="de-DE"/>
              </w:rPr>
              <w:t>6.17.2</w:t>
            </w:r>
          </w:p>
        </w:tc>
        <w:tc>
          <w:tcPr>
            <w:tcW w:w="3413" w:type="dxa"/>
            <w:shd w:val="clear" w:color="auto" w:fill="auto"/>
          </w:tcPr>
          <w:p w14:paraId="6977533F" w14:textId="77777777" w:rsidR="00540096" w:rsidRPr="001B1606" w:rsidRDefault="00540096" w:rsidP="001B1606">
            <w:pPr>
              <w:spacing w:before="40" w:after="120"/>
              <w:ind w:right="113"/>
              <w:rPr>
                <w:lang w:val="en-US"/>
              </w:rPr>
            </w:pPr>
            <w:r w:rsidRPr="001B1606">
              <w:t>Field of vision of the sun shield</w:t>
            </w:r>
          </w:p>
        </w:tc>
        <w:tc>
          <w:tcPr>
            <w:tcW w:w="283" w:type="dxa"/>
            <w:shd w:val="clear" w:color="auto" w:fill="auto"/>
          </w:tcPr>
          <w:p w14:paraId="21C194B8" w14:textId="77777777" w:rsidR="00540096" w:rsidRPr="001B1606" w:rsidRDefault="00540096" w:rsidP="001B1606">
            <w:pPr>
              <w:spacing w:before="40" w:after="120"/>
              <w:ind w:right="113"/>
              <w:rPr>
                <w:lang w:val="de-DE"/>
              </w:rPr>
            </w:pPr>
            <w:r w:rsidRPr="001B1606">
              <w:rPr>
                <w:lang w:val="de-DE"/>
              </w:rPr>
              <w:t>X</w:t>
            </w:r>
          </w:p>
        </w:tc>
        <w:tc>
          <w:tcPr>
            <w:tcW w:w="284" w:type="dxa"/>
            <w:shd w:val="clear" w:color="auto" w:fill="auto"/>
          </w:tcPr>
          <w:p w14:paraId="1A732D50" w14:textId="77777777" w:rsidR="00540096" w:rsidRPr="001B1606" w:rsidRDefault="00540096" w:rsidP="001B1606">
            <w:pPr>
              <w:spacing w:before="40" w:after="120"/>
              <w:ind w:right="113"/>
              <w:rPr>
                <w:lang w:val="de-DE"/>
              </w:rPr>
            </w:pPr>
          </w:p>
        </w:tc>
        <w:tc>
          <w:tcPr>
            <w:tcW w:w="283" w:type="dxa"/>
            <w:shd w:val="clear" w:color="auto" w:fill="auto"/>
          </w:tcPr>
          <w:p w14:paraId="4F9E2111" w14:textId="77777777" w:rsidR="00540096" w:rsidRPr="001B1606" w:rsidRDefault="00540096" w:rsidP="001B1606">
            <w:pPr>
              <w:spacing w:before="40" w:after="120"/>
              <w:ind w:right="113"/>
              <w:rPr>
                <w:lang w:val="de-DE"/>
              </w:rPr>
            </w:pPr>
          </w:p>
        </w:tc>
        <w:tc>
          <w:tcPr>
            <w:tcW w:w="284" w:type="dxa"/>
            <w:shd w:val="clear" w:color="auto" w:fill="auto"/>
          </w:tcPr>
          <w:p w14:paraId="00675C33" w14:textId="77777777" w:rsidR="00540096" w:rsidRPr="001B1606" w:rsidRDefault="00540096" w:rsidP="001B1606">
            <w:pPr>
              <w:spacing w:before="40" w:after="120"/>
              <w:ind w:right="113"/>
              <w:rPr>
                <w:lang w:val="de-DE"/>
              </w:rPr>
            </w:pPr>
          </w:p>
        </w:tc>
        <w:tc>
          <w:tcPr>
            <w:tcW w:w="283" w:type="dxa"/>
            <w:shd w:val="clear" w:color="auto" w:fill="auto"/>
          </w:tcPr>
          <w:p w14:paraId="1848CDE5" w14:textId="77777777" w:rsidR="00540096" w:rsidRPr="001B1606" w:rsidRDefault="00540096" w:rsidP="001B1606">
            <w:pPr>
              <w:spacing w:before="40" w:after="120"/>
              <w:ind w:right="113"/>
              <w:rPr>
                <w:lang w:val="de-DE"/>
              </w:rPr>
            </w:pPr>
          </w:p>
        </w:tc>
        <w:tc>
          <w:tcPr>
            <w:tcW w:w="284" w:type="dxa"/>
            <w:shd w:val="clear" w:color="auto" w:fill="auto"/>
          </w:tcPr>
          <w:p w14:paraId="3C0F9AF7" w14:textId="77777777" w:rsidR="00540096" w:rsidRPr="001B1606" w:rsidRDefault="00540096" w:rsidP="001B1606">
            <w:pPr>
              <w:spacing w:before="40" w:after="120"/>
              <w:ind w:right="113"/>
              <w:rPr>
                <w:lang w:val="de-DE"/>
              </w:rPr>
            </w:pPr>
          </w:p>
        </w:tc>
        <w:tc>
          <w:tcPr>
            <w:tcW w:w="283" w:type="dxa"/>
            <w:shd w:val="clear" w:color="auto" w:fill="auto"/>
          </w:tcPr>
          <w:p w14:paraId="3DB8D698" w14:textId="77777777" w:rsidR="00540096" w:rsidRPr="001B1606" w:rsidRDefault="00540096" w:rsidP="001B1606">
            <w:pPr>
              <w:spacing w:before="40" w:after="120"/>
              <w:ind w:right="113"/>
              <w:rPr>
                <w:lang w:val="de-DE"/>
              </w:rPr>
            </w:pPr>
          </w:p>
        </w:tc>
        <w:tc>
          <w:tcPr>
            <w:tcW w:w="567" w:type="dxa"/>
            <w:shd w:val="clear" w:color="auto" w:fill="auto"/>
          </w:tcPr>
          <w:p w14:paraId="770D619A" w14:textId="77777777" w:rsidR="00540096" w:rsidRPr="001B1606" w:rsidRDefault="00540096" w:rsidP="001B1606">
            <w:pPr>
              <w:spacing w:before="40" w:after="120"/>
              <w:ind w:right="113"/>
              <w:rPr>
                <w:lang w:val="de-DE"/>
              </w:rPr>
            </w:pPr>
            <w:r w:rsidRPr="001B1606">
              <w:rPr>
                <w:lang w:val="de-DE"/>
              </w:rPr>
              <w:t>1</w:t>
            </w:r>
          </w:p>
        </w:tc>
      </w:tr>
      <w:tr w:rsidR="00540096" w:rsidRPr="001B1606" w14:paraId="6664CFA1" w14:textId="77777777" w:rsidTr="001B1606">
        <w:tc>
          <w:tcPr>
            <w:tcW w:w="1271" w:type="dxa"/>
            <w:shd w:val="clear" w:color="auto" w:fill="auto"/>
          </w:tcPr>
          <w:p w14:paraId="0B0D52F0" w14:textId="77777777" w:rsidR="00540096" w:rsidRPr="001B1606" w:rsidRDefault="00540096" w:rsidP="001B1606">
            <w:pPr>
              <w:spacing w:before="40" w:after="120"/>
              <w:ind w:right="113"/>
              <w:rPr>
                <w:lang w:val="de-DE"/>
              </w:rPr>
            </w:pPr>
            <w:r w:rsidRPr="001B1606">
              <w:rPr>
                <w:lang w:val="de-DE"/>
              </w:rPr>
              <w:t>6.17.2.2</w:t>
            </w:r>
          </w:p>
          <w:p w14:paraId="193375CA" w14:textId="77777777" w:rsidR="00540096" w:rsidRPr="001B1606" w:rsidRDefault="00540096" w:rsidP="001B1606">
            <w:pPr>
              <w:spacing w:before="40" w:after="120"/>
              <w:ind w:right="113"/>
              <w:rPr>
                <w:lang w:val="de-DE"/>
              </w:rPr>
            </w:pPr>
            <w:r w:rsidRPr="001B1606">
              <w:rPr>
                <w:lang w:val="de-DE"/>
              </w:rPr>
              <w:t>6.17.2.4</w:t>
            </w:r>
          </w:p>
          <w:p w14:paraId="663A8D7D" w14:textId="77777777" w:rsidR="00540096" w:rsidRPr="001B1606" w:rsidRDefault="00540096" w:rsidP="001B1606">
            <w:pPr>
              <w:spacing w:before="40" w:after="120"/>
              <w:ind w:right="113"/>
              <w:rPr>
                <w:lang w:val="de-DE"/>
              </w:rPr>
            </w:pPr>
            <w:r w:rsidRPr="001B1606">
              <w:rPr>
                <w:lang w:val="de-DE"/>
              </w:rPr>
              <w:t>6.17.2.5</w:t>
            </w:r>
          </w:p>
          <w:p w14:paraId="6F52DCB5" w14:textId="77777777" w:rsidR="00540096" w:rsidRPr="001B1606" w:rsidRDefault="00540096" w:rsidP="001B1606">
            <w:pPr>
              <w:spacing w:before="40" w:after="120"/>
              <w:ind w:right="113"/>
              <w:rPr>
                <w:lang w:val="de-DE"/>
              </w:rPr>
            </w:pPr>
          </w:p>
        </w:tc>
        <w:tc>
          <w:tcPr>
            <w:tcW w:w="3413" w:type="dxa"/>
            <w:shd w:val="clear" w:color="auto" w:fill="auto"/>
          </w:tcPr>
          <w:p w14:paraId="58EA05F6" w14:textId="77777777" w:rsidR="00540096" w:rsidRPr="001B1606" w:rsidRDefault="00540096" w:rsidP="001B1606">
            <w:pPr>
              <w:spacing w:before="40" w:after="120"/>
              <w:ind w:right="113"/>
            </w:pPr>
            <w:r w:rsidRPr="001B1606">
              <w:t>Luminous transmittance</w:t>
            </w:r>
          </w:p>
          <w:p w14:paraId="24F39219" w14:textId="77777777" w:rsidR="00540096" w:rsidRPr="001B1606" w:rsidRDefault="00540096" w:rsidP="001B1606">
            <w:pPr>
              <w:spacing w:before="40" w:after="120"/>
              <w:ind w:right="113"/>
            </w:pPr>
            <w:r w:rsidRPr="001B1606">
              <w:t>Recognition of</w:t>
            </w:r>
            <w:r w:rsidR="001B1606">
              <w:t xml:space="preserve"> </w:t>
            </w:r>
            <w:r w:rsidRPr="001B1606">
              <w:t>signal lights</w:t>
            </w:r>
          </w:p>
          <w:p w14:paraId="2F3899DB" w14:textId="77777777" w:rsidR="00540096" w:rsidRPr="001B1606" w:rsidRDefault="00540096" w:rsidP="001B1606">
            <w:pPr>
              <w:spacing w:before="40" w:after="120"/>
              <w:ind w:right="113"/>
            </w:pPr>
            <w:r w:rsidRPr="001B1606">
              <w:t>Spectral transmittance</w:t>
            </w:r>
          </w:p>
        </w:tc>
        <w:tc>
          <w:tcPr>
            <w:tcW w:w="283" w:type="dxa"/>
            <w:shd w:val="clear" w:color="auto" w:fill="auto"/>
          </w:tcPr>
          <w:p w14:paraId="2973390E" w14:textId="77777777" w:rsidR="00540096" w:rsidRPr="001B1606" w:rsidRDefault="00540096" w:rsidP="001B1606">
            <w:pPr>
              <w:spacing w:before="40" w:after="120"/>
              <w:ind w:right="113"/>
              <w:rPr>
                <w:lang w:val="de-DE"/>
              </w:rPr>
            </w:pPr>
            <w:r w:rsidRPr="001B1606">
              <w:rPr>
                <w:lang w:val="de-DE"/>
              </w:rPr>
              <w:t>X</w:t>
            </w:r>
          </w:p>
        </w:tc>
        <w:tc>
          <w:tcPr>
            <w:tcW w:w="284" w:type="dxa"/>
            <w:shd w:val="clear" w:color="auto" w:fill="auto"/>
          </w:tcPr>
          <w:p w14:paraId="4460A767" w14:textId="77777777" w:rsidR="00540096" w:rsidRPr="001B1606" w:rsidRDefault="00540096" w:rsidP="001B1606">
            <w:pPr>
              <w:spacing w:before="40" w:after="120"/>
              <w:ind w:right="113"/>
              <w:rPr>
                <w:lang w:val="de-DE"/>
              </w:rPr>
            </w:pPr>
            <w:r w:rsidRPr="001B1606">
              <w:rPr>
                <w:lang w:val="de-DE"/>
              </w:rPr>
              <w:t>X</w:t>
            </w:r>
          </w:p>
        </w:tc>
        <w:tc>
          <w:tcPr>
            <w:tcW w:w="283" w:type="dxa"/>
            <w:shd w:val="clear" w:color="auto" w:fill="auto"/>
          </w:tcPr>
          <w:p w14:paraId="4B02E1AD" w14:textId="77777777" w:rsidR="00540096" w:rsidRPr="001B1606" w:rsidRDefault="00540096" w:rsidP="001B1606">
            <w:pPr>
              <w:spacing w:before="40" w:after="120"/>
              <w:ind w:right="113"/>
              <w:rPr>
                <w:lang w:val="de-DE"/>
              </w:rPr>
            </w:pPr>
            <w:r w:rsidRPr="001B1606">
              <w:rPr>
                <w:lang w:val="de-DE"/>
              </w:rPr>
              <w:t>X</w:t>
            </w:r>
          </w:p>
        </w:tc>
        <w:tc>
          <w:tcPr>
            <w:tcW w:w="284" w:type="dxa"/>
            <w:shd w:val="clear" w:color="auto" w:fill="auto"/>
          </w:tcPr>
          <w:p w14:paraId="489879B9" w14:textId="77777777" w:rsidR="00540096" w:rsidRPr="001B1606" w:rsidRDefault="00540096" w:rsidP="001B1606">
            <w:pPr>
              <w:spacing w:before="40" w:after="120"/>
              <w:ind w:right="113"/>
              <w:rPr>
                <w:lang w:val="de-DE"/>
              </w:rPr>
            </w:pPr>
          </w:p>
        </w:tc>
        <w:tc>
          <w:tcPr>
            <w:tcW w:w="283" w:type="dxa"/>
            <w:shd w:val="clear" w:color="auto" w:fill="auto"/>
          </w:tcPr>
          <w:p w14:paraId="1C8279D0" w14:textId="77777777" w:rsidR="00540096" w:rsidRPr="001B1606" w:rsidRDefault="00540096" w:rsidP="001B1606">
            <w:pPr>
              <w:spacing w:before="40" w:after="120"/>
              <w:ind w:right="113"/>
              <w:rPr>
                <w:lang w:val="de-DE"/>
              </w:rPr>
            </w:pPr>
          </w:p>
        </w:tc>
        <w:tc>
          <w:tcPr>
            <w:tcW w:w="284" w:type="dxa"/>
            <w:shd w:val="clear" w:color="auto" w:fill="auto"/>
          </w:tcPr>
          <w:p w14:paraId="5487DE9A" w14:textId="77777777" w:rsidR="00540096" w:rsidRPr="001B1606" w:rsidRDefault="00540096" w:rsidP="001B1606">
            <w:pPr>
              <w:spacing w:before="40" w:after="120"/>
              <w:ind w:right="113"/>
              <w:rPr>
                <w:lang w:val="de-DE"/>
              </w:rPr>
            </w:pPr>
          </w:p>
        </w:tc>
        <w:tc>
          <w:tcPr>
            <w:tcW w:w="283" w:type="dxa"/>
            <w:shd w:val="clear" w:color="auto" w:fill="auto"/>
          </w:tcPr>
          <w:p w14:paraId="7B73A311" w14:textId="77777777" w:rsidR="00540096" w:rsidRPr="001B1606" w:rsidRDefault="00540096" w:rsidP="001B1606">
            <w:pPr>
              <w:spacing w:before="40" w:after="120"/>
              <w:ind w:right="113"/>
              <w:rPr>
                <w:lang w:val="de-DE"/>
              </w:rPr>
            </w:pPr>
          </w:p>
        </w:tc>
        <w:tc>
          <w:tcPr>
            <w:tcW w:w="567" w:type="dxa"/>
            <w:shd w:val="clear" w:color="auto" w:fill="auto"/>
          </w:tcPr>
          <w:p w14:paraId="1E43BD50" w14:textId="77777777" w:rsidR="00540096" w:rsidRPr="001B1606" w:rsidRDefault="00540096" w:rsidP="001B1606">
            <w:pPr>
              <w:spacing w:before="40" w:after="120"/>
              <w:ind w:right="113"/>
              <w:rPr>
                <w:lang w:val="de-DE"/>
              </w:rPr>
            </w:pPr>
            <w:r w:rsidRPr="001B1606">
              <w:rPr>
                <w:lang w:val="de-DE"/>
              </w:rPr>
              <w:t>3</w:t>
            </w:r>
          </w:p>
          <w:p w14:paraId="27C25C8A" w14:textId="77777777" w:rsidR="00540096" w:rsidRPr="001B1606" w:rsidRDefault="00540096" w:rsidP="001B1606">
            <w:pPr>
              <w:spacing w:before="40" w:after="120"/>
              <w:ind w:right="113"/>
              <w:rPr>
                <w:lang w:val="de-DE"/>
              </w:rPr>
            </w:pPr>
          </w:p>
        </w:tc>
      </w:tr>
      <w:tr w:rsidR="00540096" w:rsidRPr="001B1606" w14:paraId="644BB276" w14:textId="77777777" w:rsidTr="001B1606">
        <w:tc>
          <w:tcPr>
            <w:tcW w:w="1271" w:type="dxa"/>
            <w:tcBorders>
              <w:bottom w:val="single" w:sz="12" w:space="0" w:color="auto"/>
            </w:tcBorders>
            <w:shd w:val="clear" w:color="auto" w:fill="auto"/>
          </w:tcPr>
          <w:p w14:paraId="447E47DA" w14:textId="77777777" w:rsidR="00540096" w:rsidRPr="001B1606" w:rsidRDefault="00540096" w:rsidP="001B1606">
            <w:pPr>
              <w:spacing w:before="80" w:after="80"/>
              <w:rPr>
                <w:lang w:val="de-DE"/>
              </w:rPr>
            </w:pPr>
            <w:r w:rsidRPr="001B1606">
              <w:rPr>
                <w:lang w:val="de-DE"/>
              </w:rPr>
              <w:t>6.17.2.6</w:t>
            </w:r>
          </w:p>
        </w:tc>
        <w:tc>
          <w:tcPr>
            <w:tcW w:w="3413" w:type="dxa"/>
            <w:tcBorders>
              <w:bottom w:val="single" w:sz="12" w:space="0" w:color="auto"/>
            </w:tcBorders>
            <w:shd w:val="clear" w:color="auto" w:fill="auto"/>
          </w:tcPr>
          <w:p w14:paraId="3B975368" w14:textId="77777777" w:rsidR="00540096" w:rsidRPr="001B1606" w:rsidRDefault="00540096" w:rsidP="001B1606">
            <w:pPr>
              <w:spacing w:before="80" w:after="80"/>
              <w:rPr>
                <w:lang w:val="de-DE"/>
              </w:rPr>
            </w:pPr>
            <w:r w:rsidRPr="001B1606">
              <w:t>Refractive powers</w:t>
            </w:r>
          </w:p>
        </w:tc>
        <w:tc>
          <w:tcPr>
            <w:tcW w:w="283" w:type="dxa"/>
            <w:tcBorders>
              <w:bottom w:val="single" w:sz="12" w:space="0" w:color="auto"/>
            </w:tcBorders>
            <w:shd w:val="clear" w:color="auto" w:fill="auto"/>
          </w:tcPr>
          <w:p w14:paraId="3767951F" w14:textId="77777777" w:rsidR="00540096" w:rsidRPr="001B1606" w:rsidRDefault="00540096" w:rsidP="001B1606">
            <w:pPr>
              <w:spacing w:before="80" w:after="80"/>
              <w:rPr>
                <w:lang w:val="de-DE"/>
              </w:rPr>
            </w:pPr>
          </w:p>
        </w:tc>
        <w:tc>
          <w:tcPr>
            <w:tcW w:w="284" w:type="dxa"/>
            <w:tcBorders>
              <w:bottom w:val="single" w:sz="12" w:space="0" w:color="auto"/>
            </w:tcBorders>
            <w:shd w:val="clear" w:color="auto" w:fill="auto"/>
          </w:tcPr>
          <w:p w14:paraId="1BD0A606" w14:textId="77777777" w:rsidR="00540096" w:rsidRPr="001B1606" w:rsidRDefault="00540096" w:rsidP="001B1606">
            <w:pPr>
              <w:spacing w:before="80" w:after="80"/>
              <w:rPr>
                <w:lang w:val="de-DE"/>
              </w:rPr>
            </w:pPr>
          </w:p>
        </w:tc>
        <w:tc>
          <w:tcPr>
            <w:tcW w:w="283" w:type="dxa"/>
            <w:tcBorders>
              <w:bottom w:val="single" w:sz="12" w:space="0" w:color="auto"/>
            </w:tcBorders>
            <w:shd w:val="clear" w:color="auto" w:fill="auto"/>
          </w:tcPr>
          <w:p w14:paraId="2E7DECE7" w14:textId="77777777" w:rsidR="00540096" w:rsidRPr="001B1606" w:rsidRDefault="00540096" w:rsidP="001B1606">
            <w:pPr>
              <w:spacing w:before="80" w:after="80"/>
              <w:rPr>
                <w:lang w:val="de-DE"/>
              </w:rPr>
            </w:pPr>
          </w:p>
        </w:tc>
        <w:tc>
          <w:tcPr>
            <w:tcW w:w="284" w:type="dxa"/>
            <w:tcBorders>
              <w:bottom w:val="single" w:sz="12" w:space="0" w:color="auto"/>
            </w:tcBorders>
            <w:shd w:val="clear" w:color="auto" w:fill="auto"/>
          </w:tcPr>
          <w:p w14:paraId="2FF620A7" w14:textId="77777777" w:rsidR="00540096" w:rsidRPr="001B1606" w:rsidRDefault="00540096" w:rsidP="001B1606">
            <w:pPr>
              <w:spacing w:before="80" w:after="80"/>
              <w:rPr>
                <w:lang w:val="de-DE"/>
              </w:rPr>
            </w:pPr>
            <w:r w:rsidRPr="001B1606">
              <w:rPr>
                <w:lang w:val="de-DE"/>
              </w:rPr>
              <w:t>X</w:t>
            </w:r>
          </w:p>
        </w:tc>
        <w:tc>
          <w:tcPr>
            <w:tcW w:w="283" w:type="dxa"/>
            <w:tcBorders>
              <w:bottom w:val="single" w:sz="12" w:space="0" w:color="auto"/>
            </w:tcBorders>
            <w:shd w:val="clear" w:color="auto" w:fill="auto"/>
          </w:tcPr>
          <w:p w14:paraId="104F6C21" w14:textId="77777777" w:rsidR="00540096" w:rsidRPr="001B1606" w:rsidRDefault="00540096" w:rsidP="001B1606">
            <w:pPr>
              <w:spacing w:before="80" w:after="80"/>
              <w:rPr>
                <w:lang w:val="de-DE"/>
              </w:rPr>
            </w:pPr>
            <w:r w:rsidRPr="001B1606">
              <w:rPr>
                <w:lang w:val="de-DE"/>
              </w:rPr>
              <w:t>X</w:t>
            </w:r>
          </w:p>
        </w:tc>
        <w:tc>
          <w:tcPr>
            <w:tcW w:w="284" w:type="dxa"/>
            <w:tcBorders>
              <w:bottom w:val="single" w:sz="12" w:space="0" w:color="auto"/>
            </w:tcBorders>
            <w:shd w:val="clear" w:color="auto" w:fill="auto"/>
          </w:tcPr>
          <w:p w14:paraId="51F3F013" w14:textId="77777777" w:rsidR="00540096" w:rsidRPr="001B1606" w:rsidRDefault="00540096" w:rsidP="001B1606">
            <w:pPr>
              <w:spacing w:before="80" w:after="80"/>
              <w:rPr>
                <w:lang w:val="de-DE"/>
              </w:rPr>
            </w:pPr>
            <w:r w:rsidRPr="001B1606">
              <w:rPr>
                <w:lang w:val="de-DE"/>
              </w:rPr>
              <w:t>X</w:t>
            </w:r>
          </w:p>
        </w:tc>
        <w:tc>
          <w:tcPr>
            <w:tcW w:w="283" w:type="dxa"/>
            <w:tcBorders>
              <w:bottom w:val="single" w:sz="12" w:space="0" w:color="auto"/>
            </w:tcBorders>
            <w:shd w:val="clear" w:color="auto" w:fill="auto"/>
          </w:tcPr>
          <w:p w14:paraId="164DEAB0" w14:textId="77777777" w:rsidR="00540096" w:rsidRPr="001B1606" w:rsidRDefault="00540096" w:rsidP="001B1606">
            <w:pPr>
              <w:spacing w:before="80" w:after="80"/>
              <w:rPr>
                <w:lang w:val="de-DE"/>
              </w:rPr>
            </w:pPr>
          </w:p>
        </w:tc>
        <w:tc>
          <w:tcPr>
            <w:tcW w:w="567" w:type="dxa"/>
            <w:tcBorders>
              <w:bottom w:val="single" w:sz="12" w:space="0" w:color="auto"/>
            </w:tcBorders>
            <w:shd w:val="clear" w:color="auto" w:fill="auto"/>
          </w:tcPr>
          <w:p w14:paraId="463116FD" w14:textId="77777777" w:rsidR="00540096" w:rsidRPr="001B1606" w:rsidRDefault="00540096" w:rsidP="001B1606">
            <w:pPr>
              <w:spacing w:before="80" w:after="80"/>
              <w:rPr>
                <w:lang w:val="de-DE"/>
              </w:rPr>
            </w:pPr>
            <w:r w:rsidRPr="001B1606">
              <w:rPr>
                <w:lang w:val="de-DE"/>
              </w:rPr>
              <w:t>3</w:t>
            </w:r>
          </w:p>
        </w:tc>
      </w:tr>
    </w:tbl>
    <w:p w14:paraId="470A4ECE" w14:textId="77777777" w:rsidR="005570C6" w:rsidRDefault="00557B73" w:rsidP="00B527F3">
      <w:pPr>
        <w:pStyle w:val="SingleTxtG"/>
        <w:spacing w:before="120" w:line="240" w:lineRule="auto"/>
        <w:ind w:left="2268" w:hanging="1134"/>
      </w:pPr>
      <w:r w:rsidRPr="005570C6">
        <w:rPr>
          <w:rFonts w:eastAsia="Courier New"/>
          <w:b/>
          <w:w w:val="104"/>
          <w:sz w:val="18"/>
          <w:szCs w:val="18"/>
        </w:rPr>
        <w:t>7.9.1.1.</w:t>
      </w:r>
      <w:r w:rsidRPr="005570C6">
        <w:rPr>
          <w:rFonts w:eastAsia="Courier New"/>
          <w:b/>
          <w:w w:val="104"/>
          <w:sz w:val="18"/>
          <w:szCs w:val="18"/>
        </w:rPr>
        <w:tab/>
      </w:r>
      <w:r w:rsidR="00540096" w:rsidRPr="008C1839">
        <w:rPr>
          <w:b/>
          <w:w w:val="105"/>
        </w:rPr>
        <w:t>Prior</w:t>
      </w:r>
      <w:r w:rsidR="00540096" w:rsidRPr="008C1839">
        <w:rPr>
          <w:b/>
          <w:spacing w:val="-7"/>
          <w:w w:val="105"/>
        </w:rPr>
        <w:t xml:space="preserve"> </w:t>
      </w:r>
      <w:r w:rsidR="00540096" w:rsidRPr="008C1839">
        <w:rPr>
          <w:b/>
          <w:w w:val="105"/>
        </w:rPr>
        <w:t>to</w:t>
      </w:r>
      <w:r w:rsidR="00540096" w:rsidRPr="008C1839">
        <w:rPr>
          <w:b/>
          <w:spacing w:val="-6"/>
          <w:w w:val="105"/>
        </w:rPr>
        <w:t xml:space="preserve"> </w:t>
      </w:r>
      <w:r w:rsidR="00540096" w:rsidRPr="008C1839">
        <w:rPr>
          <w:b/>
          <w:w w:val="105"/>
        </w:rPr>
        <w:t>any</w:t>
      </w:r>
      <w:r w:rsidR="00540096" w:rsidRPr="008C1839">
        <w:rPr>
          <w:b/>
          <w:spacing w:val="-6"/>
          <w:w w:val="105"/>
        </w:rPr>
        <w:t xml:space="preserve"> </w:t>
      </w:r>
      <w:r w:rsidR="00540096" w:rsidRPr="008C1839">
        <w:rPr>
          <w:b/>
          <w:w w:val="105"/>
        </w:rPr>
        <w:t>type</w:t>
      </w:r>
      <w:r w:rsidR="00540096" w:rsidRPr="008C1839">
        <w:rPr>
          <w:b/>
          <w:spacing w:val="-6"/>
          <w:w w:val="105"/>
        </w:rPr>
        <w:t xml:space="preserve"> </w:t>
      </w:r>
      <w:r w:rsidR="00540096" w:rsidRPr="008C1839">
        <w:rPr>
          <w:b/>
          <w:w w:val="105"/>
        </w:rPr>
        <w:t>of</w:t>
      </w:r>
      <w:r w:rsidR="00540096" w:rsidRPr="008C1839">
        <w:rPr>
          <w:b/>
          <w:spacing w:val="-6"/>
          <w:w w:val="105"/>
        </w:rPr>
        <w:t xml:space="preserve"> </w:t>
      </w:r>
      <w:r w:rsidR="00540096" w:rsidRPr="008C1839">
        <w:rPr>
          <w:b/>
          <w:w w:val="105"/>
        </w:rPr>
        <w:t>further</w:t>
      </w:r>
      <w:r w:rsidR="00540096" w:rsidRPr="008C1839">
        <w:rPr>
          <w:b/>
          <w:spacing w:val="-6"/>
          <w:w w:val="105"/>
        </w:rPr>
        <w:t xml:space="preserve"> </w:t>
      </w:r>
      <w:r w:rsidR="00540096" w:rsidRPr="008C1839">
        <w:rPr>
          <w:b/>
          <w:w w:val="105"/>
        </w:rPr>
        <w:t>conditioning</w:t>
      </w:r>
      <w:r w:rsidR="00540096" w:rsidRPr="008C1839">
        <w:rPr>
          <w:b/>
          <w:spacing w:val="-7"/>
          <w:w w:val="105"/>
        </w:rPr>
        <w:t xml:space="preserve"> </w:t>
      </w:r>
      <w:r w:rsidR="00540096" w:rsidRPr="008C1839">
        <w:rPr>
          <w:b/>
          <w:w w:val="105"/>
        </w:rPr>
        <w:t>for</w:t>
      </w:r>
      <w:r w:rsidR="00540096" w:rsidRPr="008C1839">
        <w:rPr>
          <w:b/>
          <w:spacing w:val="-6"/>
          <w:w w:val="105"/>
        </w:rPr>
        <w:t xml:space="preserve"> </w:t>
      </w:r>
      <w:r w:rsidR="00540096" w:rsidRPr="008C1839">
        <w:rPr>
          <w:b/>
          <w:w w:val="105"/>
        </w:rPr>
        <w:t>mechanical</w:t>
      </w:r>
      <w:r w:rsidR="00540096" w:rsidRPr="008C1839">
        <w:rPr>
          <w:b/>
          <w:spacing w:val="-6"/>
          <w:w w:val="105"/>
        </w:rPr>
        <w:t xml:space="preserve"> </w:t>
      </w:r>
      <w:r w:rsidR="00540096" w:rsidRPr="008C1839">
        <w:rPr>
          <w:b/>
          <w:w w:val="105"/>
        </w:rPr>
        <w:t>or</w:t>
      </w:r>
      <w:r w:rsidR="00540096" w:rsidRPr="008C1839">
        <w:rPr>
          <w:b/>
          <w:spacing w:val="-7"/>
          <w:w w:val="105"/>
        </w:rPr>
        <w:t xml:space="preserve"> </w:t>
      </w:r>
      <w:r w:rsidR="00540096" w:rsidRPr="008C1839">
        <w:rPr>
          <w:b/>
          <w:w w:val="105"/>
        </w:rPr>
        <w:t>optical</w:t>
      </w:r>
      <w:r w:rsidR="00540096" w:rsidRPr="008C1839">
        <w:rPr>
          <w:b/>
          <w:spacing w:val="-6"/>
          <w:w w:val="105"/>
        </w:rPr>
        <w:t xml:space="preserve"> </w:t>
      </w:r>
      <w:r w:rsidR="00540096" w:rsidRPr="008C1839">
        <w:rPr>
          <w:b/>
          <w:w w:val="105"/>
        </w:rPr>
        <w:t>test,</w:t>
      </w:r>
      <w:r w:rsidR="00540096" w:rsidRPr="008C1839">
        <w:rPr>
          <w:b/>
          <w:spacing w:val="-6"/>
          <w:w w:val="105"/>
        </w:rPr>
        <w:t xml:space="preserve"> </w:t>
      </w:r>
      <w:r w:rsidR="00540096" w:rsidRPr="008C1839">
        <w:rPr>
          <w:b/>
          <w:w w:val="105"/>
        </w:rPr>
        <w:t>as</w:t>
      </w:r>
      <w:r w:rsidR="00540096" w:rsidRPr="008C1839">
        <w:rPr>
          <w:b/>
          <w:spacing w:val="5"/>
        </w:rPr>
        <w:t xml:space="preserve"> </w:t>
      </w:r>
      <w:r w:rsidR="00540096" w:rsidRPr="008C1839">
        <w:rPr>
          <w:b/>
          <w:w w:val="105"/>
        </w:rPr>
        <w:t>specified</w:t>
      </w:r>
      <w:r w:rsidR="00540096" w:rsidRPr="008C1839">
        <w:rPr>
          <w:b/>
          <w:spacing w:val="-7"/>
          <w:w w:val="105"/>
        </w:rPr>
        <w:t xml:space="preserve"> </w:t>
      </w:r>
      <w:r w:rsidR="00540096" w:rsidRPr="008C1839">
        <w:rPr>
          <w:b/>
          <w:w w:val="105"/>
        </w:rPr>
        <w:t>in</w:t>
      </w:r>
      <w:r w:rsidR="00540096" w:rsidRPr="008C1839">
        <w:rPr>
          <w:b/>
          <w:spacing w:val="-7"/>
          <w:w w:val="105"/>
        </w:rPr>
        <w:t xml:space="preserve"> </w:t>
      </w:r>
      <w:r w:rsidR="00540096" w:rsidRPr="008C1839">
        <w:rPr>
          <w:b/>
          <w:w w:val="105"/>
        </w:rPr>
        <w:t>paragraph</w:t>
      </w:r>
      <w:r w:rsidR="00540096" w:rsidRPr="008C1839">
        <w:rPr>
          <w:b/>
          <w:spacing w:val="-7"/>
          <w:w w:val="105"/>
        </w:rPr>
        <w:t xml:space="preserve"> </w:t>
      </w:r>
      <w:r w:rsidR="00540096" w:rsidRPr="008C1839">
        <w:rPr>
          <w:b/>
          <w:w w:val="105"/>
        </w:rPr>
        <w:t>7.9.1.,</w:t>
      </w:r>
      <w:r w:rsidR="00540096" w:rsidRPr="008C1839">
        <w:rPr>
          <w:b/>
          <w:spacing w:val="-7"/>
          <w:w w:val="105"/>
        </w:rPr>
        <w:t xml:space="preserve"> </w:t>
      </w:r>
      <w:r w:rsidR="00540096" w:rsidRPr="008C1839">
        <w:rPr>
          <w:b/>
          <w:w w:val="105"/>
        </w:rPr>
        <w:t>each</w:t>
      </w:r>
      <w:r w:rsidR="00540096" w:rsidRPr="008C1839">
        <w:rPr>
          <w:b/>
          <w:spacing w:val="-7"/>
          <w:w w:val="105"/>
        </w:rPr>
        <w:t xml:space="preserve"> sun </w:t>
      </w:r>
      <w:r w:rsidR="00540096" w:rsidRPr="008C1839">
        <w:rPr>
          <w:rFonts w:cs="Courier New"/>
          <w:b/>
          <w:sz w:val="19"/>
          <w:szCs w:val="19"/>
        </w:rPr>
        <w:t>shield</w:t>
      </w:r>
      <w:r w:rsidR="00540096" w:rsidRPr="008C1839">
        <w:rPr>
          <w:b/>
          <w:w w:val="105"/>
        </w:rPr>
        <w:t xml:space="preserve"> shall</w:t>
      </w:r>
      <w:r w:rsidR="00540096" w:rsidRPr="008C1839">
        <w:rPr>
          <w:b/>
          <w:spacing w:val="-7"/>
          <w:w w:val="105"/>
        </w:rPr>
        <w:t xml:space="preserve"> </w:t>
      </w:r>
      <w:r w:rsidR="00540096" w:rsidRPr="008C1839">
        <w:rPr>
          <w:b/>
          <w:w w:val="105"/>
        </w:rPr>
        <w:t>be</w:t>
      </w:r>
      <w:r w:rsidR="00540096" w:rsidRPr="008C1839">
        <w:rPr>
          <w:b/>
          <w:spacing w:val="-7"/>
          <w:w w:val="105"/>
        </w:rPr>
        <w:t xml:space="preserve"> </w:t>
      </w:r>
      <w:r w:rsidR="00540096" w:rsidRPr="008C1839">
        <w:rPr>
          <w:b/>
          <w:w w:val="105"/>
        </w:rPr>
        <w:t>subject</w:t>
      </w:r>
      <w:r w:rsidR="00540096" w:rsidRPr="008C1839">
        <w:rPr>
          <w:b/>
          <w:spacing w:val="-7"/>
          <w:w w:val="105"/>
        </w:rPr>
        <w:t xml:space="preserve"> </w:t>
      </w:r>
      <w:r w:rsidR="00540096" w:rsidRPr="008C1839">
        <w:rPr>
          <w:b/>
          <w:w w:val="105"/>
        </w:rPr>
        <w:t>to</w:t>
      </w:r>
      <w:r w:rsidR="00540096" w:rsidRPr="008C1839">
        <w:rPr>
          <w:b/>
          <w:spacing w:val="-7"/>
          <w:w w:val="105"/>
        </w:rPr>
        <w:t xml:space="preserve"> </w:t>
      </w:r>
      <w:r w:rsidR="00540096" w:rsidRPr="008C1839">
        <w:rPr>
          <w:b/>
          <w:w w:val="105"/>
        </w:rPr>
        <w:t>the</w:t>
      </w:r>
      <w:r w:rsidR="00540096" w:rsidRPr="008C1839">
        <w:rPr>
          <w:b/>
          <w:spacing w:val="-7"/>
          <w:w w:val="105"/>
        </w:rPr>
        <w:t xml:space="preserve"> </w:t>
      </w:r>
      <w:r w:rsidR="00540096" w:rsidRPr="008C1839">
        <w:rPr>
          <w:b/>
          <w:w w:val="105"/>
        </w:rPr>
        <w:t>ultraviolet</w:t>
      </w:r>
      <w:r w:rsidR="00540096" w:rsidRPr="008C1839">
        <w:rPr>
          <w:b/>
          <w:spacing w:val="5"/>
        </w:rPr>
        <w:t xml:space="preserve"> </w:t>
      </w:r>
      <w:r w:rsidR="00540096" w:rsidRPr="008C1839">
        <w:rPr>
          <w:b/>
          <w:w w:val="105"/>
        </w:rPr>
        <w:t>conditioning</w:t>
      </w:r>
      <w:r w:rsidR="00540096" w:rsidRPr="008C1839">
        <w:rPr>
          <w:b/>
          <w:spacing w:val="-9"/>
          <w:w w:val="105"/>
        </w:rPr>
        <w:t xml:space="preserve"> </w:t>
      </w:r>
      <w:r w:rsidR="00540096" w:rsidRPr="008C1839">
        <w:rPr>
          <w:b/>
          <w:w w:val="105"/>
        </w:rPr>
        <w:t>in</w:t>
      </w:r>
      <w:r w:rsidR="00540096" w:rsidRPr="008C1839">
        <w:rPr>
          <w:b/>
          <w:spacing w:val="-8"/>
          <w:w w:val="105"/>
        </w:rPr>
        <w:t xml:space="preserve"> </w:t>
      </w:r>
      <w:r w:rsidR="00540096" w:rsidRPr="008C1839">
        <w:rPr>
          <w:b/>
          <w:w w:val="105"/>
        </w:rPr>
        <w:t>accordance</w:t>
      </w:r>
      <w:r w:rsidR="00540096" w:rsidRPr="008C1839">
        <w:rPr>
          <w:b/>
          <w:spacing w:val="-9"/>
          <w:w w:val="105"/>
        </w:rPr>
        <w:t xml:space="preserve"> </w:t>
      </w:r>
      <w:r w:rsidR="00540096" w:rsidRPr="008C1839">
        <w:rPr>
          <w:b/>
          <w:w w:val="105"/>
        </w:rPr>
        <w:t>with</w:t>
      </w:r>
      <w:r w:rsidR="00540096" w:rsidRPr="008C1839">
        <w:rPr>
          <w:b/>
          <w:spacing w:val="-8"/>
          <w:w w:val="105"/>
        </w:rPr>
        <w:t xml:space="preserve"> </w:t>
      </w:r>
      <w:r w:rsidR="00540096" w:rsidRPr="008C1839">
        <w:rPr>
          <w:b/>
          <w:w w:val="105"/>
        </w:rPr>
        <w:t>the</w:t>
      </w:r>
      <w:r w:rsidR="00540096" w:rsidRPr="008C1839">
        <w:rPr>
          <w:b/>
          <w:spacing w:val="-9"/>
          <w:w w:val="105"/>
        </w:rPr>
        <w:t xml:space="preserve"> </w:t>
      </w:r>
      <w:r w:rsidR="00540096" w:rsidRPr="008C1839">
        <w:rPr>
          <w:b/>
          <w:w w:val="105"/>
        </w:rPr>
        <w:t>provision</w:t>
      </w:r>
      <w:r w:rsidR="00540096" w:rsidRPr="008C1839">
        <w:rPr>
          <w:b/>
          <w:spacing w:val="-8"/>
          <w:w w:val="105"/>
        </w:rPr>
        <w:t xml:space="preserve"> </w:t>
      </w:r>
      <w:r w:rsidR="00540096" w:rsidRPr="008C1839">
        <w:rPr>
          <w:b/>
          <w:w w:val="105"/>
        </w:rPr>
        <w:t>of</w:t>
      </w:r>
      <w:r w:rsidR="00540096" w:rsidRPr="008C1839">
        <w:rPr>
          <w:b/>
          <w:spacing w:val="-9"/>
          <w:w w:val="105"/>
        </w:rPr>
        <w:t xml:space="preserve"> </w:t>
      </w:r>
      <w:r w:rsidR="00540096" w:rsidRPr="008C1839">
        <w:rPr>
          <w:b/>
          <w:w w:val="105"/>
        </w:rPr>
        <w:t>paragraph</w:t>
      </w:r>
      <w:r w:rsidR="00540096" w:rsidRPr="008C1839">
        <w:rPr>
          <w:b/>
          <w:spacing w:val="-8"/>
          <w:w w:val="105"/>
        </w:rPr>
        <w:t xml:space="preserve"> </w:t>
      </w:r>
      <w:r w:rsidR="00540096" w:rsidRPr="008C1839">
        <w:rPr>
          <w:b/>
          <w:w w:val="105"/>
        </w:rPr>
        <w:t>7.2.</w:t>
      </w:r>
      <w:r w:rsidR="008E5948">
        <w:rPr>
          <w:b/>
          <w:w w:val="105"/>
        </w:rPr>
        <w:t>4</w:t>
      </w:r>
      <w:r w:rsidR="00540096" w:rsidRPr="008C1839">
        <w:rPr>
          <w:b/>
          <w:w w:val="105"/>
        </w:rPr>
        <w:t>.1.</w:t>
      </w:r>
    </w:p>
    <w:p w14:paraId="717E0AED" w14:textId="77777777" w:rsidR="005570C6" w:rsidRDefault="00557B73" w:rsidP="0095026B">
      <w:pPr>
        <w:pStyle w:val="SingleTxtG"/>
        <w:ind w:left="2268" w:hanging="1134"/>
      </w:pPr>
      <w:r w:rsidRPr="004F4463">
        <w:rPr>
          <w:rFonts w:eastAsia="Courier New"/>
          <w:b/>
          <w:bCs/>
          <w:w w:val="104"/>
          <w:sz w:val="18"/>
          <w:szCs w:val="18"/>
        </w:rPr>
        <w:t>7.10.</w:t>
      </w:r>
      <w:r w:rsidRPr="005570C6">
        <w:rPr>
          <w:rFonts w:eastAsia="Courier New"/>
          <w:w w:val="104"/>
          <w:sz w:val="18"/>
          <w:szCs w:val="18"/>
        </w:rPr>
        <w:tab/>
      </w:r>
      <w:r w:rsidR="00540096" w:rsidRPr="00B527F3">
        <w:rPr>
          <w:w w:val="105"/>
        </w:rPr>
        <w:t>Micro-slip</w:t>
      </w:r>
      <w:r w:rsidR="00540096" w:rsidRPr="00B527F3">
        <w:rPr>
          <w:spacing w:val="-7"/>
          <w:w w:val="105"/>
        </w:rPr>
        <w:t xml:space="preserve"> </w:t>
      </w:r>
      <w:r w:rsidR="00540096" w:rsidRPr="00B527F3">
        <w:rPr>
          <w:w w:val="105"/>
        </w:rPr>
        <w:t>test</w:t>
      </w:r>
      <w:r w:rsidR="00540096" w:rsidRPr="00B527F3">
        <w:rPr>
          <w:spacing w:val="-6"/>
          <w:w w:val="105"/>
        </w:rPr>
        <w:t xml:space="preserve"> </w:t>
      </w:r>
      <w:r w:rsidR="00540096" w:rsidRPr="00B527F3">
        <w:rPr>
          <w:w w:val="105"/>
        </w:rPr>
        <w:t>of</w:t>
      </w:r>
      <w:r w:rsidR="00540096" w:rsidRPr="00B527F3">
        <w:rPr>
          <w:spacing w:val="-6"/>
          <w:w w:val="105"/>
        </w:rPr>
        <w:t xml:space="preserve"> </w:t>
      </w:r>
      <w:r w:rsidR="00540096" w:rsidRPr="00B527F3">
        <w:rPr>
          <w:w w:val="105"/>
        </w:rPr>
        <w:t>the</w:t>
      </w:r>
      <w:r w:rsidR="00540096" w:rsidRPr="00B527F3">
        <w:rPr>
          <w:spacing w:val="-6"/>
          <w:w w:val="105"/>
        </w:rPr>
        <w:t xml:space="preserve"> </w:t>
      </w:r>
      <w:r w:rsidR="00540096" w:rsidRPr="00B527F3">
        <w:rPr>
          <w:w w:val="105"/>
        </w:rPr>
        <w:t>chin</w:t>
      </w:r>
      <w:r w:rsidR="00540096" w:rsidRPr="00B527F3">
        <w:rPr>
          <w:spacing w:val="-6"/>
          <w:w w:val="105"/>
        </w:rPr>
        <w:t xml:space="preserve"> </w:t>
      </w:r>
      <w:r w:rsidR="00540096" w:rsidRPr="00B527F3">
        <w:rPr>
          <w:w w:val="105"/>
        </w:rPr>
        <w:t>strap</w:t>
      </w:r>
      <w:r w:rsidR="00540096" w:rsidRPr="00B527F3">
        <w:rPr>
          <w:spacing w:val="-7"/>
          <w:w w:val="105"/>
        </w:rPr>
        <w:t xml:space="preserve"> </w:t>
      </w:r>
      <w:r w:rsidR="00540096">
        <w:rPr>
          <w:w w:val="105"/>
        </w:rPr>
        <w:t>(see</w:t>
      </w:r>
      <w:r w:rsidR="00540096">
        <w:rPr>
          <w:spacing w:val="-5"/>
          <w:w w:val="105"/>
        </w:rPr>
        <w:t xml:space="preserve"> </w:t>
      </w:r>
      <w:r w:rsidR="00540096">
        <w:rPr>
          <w:w w:val="105"/>
        </w:rPr>
        <w:t>annex</w:t>
      </w:r>
      <w:r w:rsidR="00540096">
        <w:rPr>
          <w:spacing w:val="-6"/>
          <w:w w:val="105"/>
        </w:rPr>
        <w:t xml:space="preserve"> </w:t>
      </w:r>
      <w:r w:rsidR="00540096">
        <w:rPr>
          <w:w w:val="105"/>
        </w:rPr>
        <w:t>8,</w:t>
      </w:r>
      <w:r w:rsidR="00540096">
        <w:rPr>
          <w:spacing w:val="-5"/>
          <w:w w:val="105"/>
        </w:rPr>
        <w:t xml:space="preserve"> </w:t>
      </w:r>
      <w:r w:rsidR="00540096">
        <w:rPr>
          <w:w w:val="105"/>
        </w:rPr>
        <w:t>Figure</w:t>
      </w:r>
      <w:r w:rsidR="00540096">
        <w:rPr>
          <w:spacing w:val="-6"/>
          <w:w w:val="105"/>
        </w:rPr>
        <w:t xml:space="preserve"> </w:t>
      </w:r>
      <w:r w:rsidR="00540096">
        <w:rPr>
          <w:w w:val="105"/>
        </w:rPr>
        <w:t>4)</w:t>
      </w:r>
    </w:p>
    <w:p w14:paraId="0B761AFD" w14:textId="77777777" w:rsidR="005570C6" w:rsidRDefault="00557B73" w:rsidP="0095026B">
      <w:pPr>
        <w:pStyle w:val="SingleTxtG"/>
        <w:ind w:left="2268" w:hanging="1134"/>
      </w:pPr>
      <w:r w:rsidRPr="004F4463">
        <w:rPr>
          <w:rFonts w:eastAsia="Courier New"/>
          <w:b/>
          <w:bCs/>
          <w:w w:val="104"/>
          <w:sz w:val="18"/>
          <w:szCs w:val="18"/>
        </w:rPr>
        <w:t>7.10.1.</w:t>
      </w:r>
      <w:r w:rsidRPr="005570C6">
        <w:rPr>
          <w:rFonts w:eastAsia="Courier New"/>
          <w:w w:val="104"/>
          <w:sz w:val="18"/>
          <w:szCs w:val="18"/>
        </w:rPr>
        <w:tab/>
      </w:r>
      <w:r w:rsidR="00540096" w:rsidRPr="00E11F44">
        <w:rPr>
          <w:w w:val="105"/>
        </w:rPr>
        <w:t>The</w:t>
      </w:r>
      <w:r w:rsidR="00540096" w:rsidRPr="00E11F44">
        <w:rPr>
          <w:spacing w:val="-6"/>
          <w:w w:val="105"/>
        </w:rPr>
        <w:t xml:space="preserve"> </w:t>
      </w:r>
      <w:r w:rsidR="00540096" w:rsidRPr="00E11F44">
        <w:rPr>
          <w:w w:val="105"/>
        </w:rPr>
        <w:t>test</w:t>
      </w:r>
      <w:r w:rsidR="00540096" w:rsidRPr="00E11F44">
        <w:rPr>
          <w:spacing w:val="-6"/>
          <w:w w:val="105"/>
        </w:rPr>
        <w:t xml:space="preserve"> </w:t>
      </w:r>
      <w:r w:rsidR="00540096" w:rsidRPr="00E11F44">
        <w:rPr>
          <w:w w:val="105"/>
        </w:rPr>
        <w:t>rig</w:t>
      </w:r>
      <w:r w:rsidR="00540096" w:rsidRPr="00E11F44">
        <w:rPr>
          <w:spacing w:val="-6"/>
          <w:w w:val="105"/>
        </w:rPr>
        <w:t xml:space="preserve"> </w:t>
      </w:r>
      <w:r w:rsidR="00540096" w:rsidRPr="00E11F44">
        <w:rPr>
          <w:w w:val="105"/>
        </w:rPr>
        <w:t>consists</w:t>
      </w:r>
      <w:r w:rsidR="00540096" w:rsidRPr="00E11F44">
        <w:rPr>
          <w:spacing w:val="-5"/>
          <w:w w:val="105"/>
        </w:rPr>
        <w:t xml:space="preserve"> </w:t>
      </w:r>
      <w:r w:rsidR="00540096" w:rsidRPr="00E11F44">
        <w:rPr>
          <w:w w:val="105"/>
        </w:rPr>
        <w:t>of</w:t>
      </w:r>
      <w:r w:rsidR="00540096" w:rsidRPr="00E11F44">
        <w:rPr>
          <w:spacing w:val="-6"/>
          <w:w w:val="105"/>
        </w:rPr>
        <w:t xml:space="preserve"> </w:t>
      </w:r>
      <w:r w:rsidR="00540096" w:rsidRPr="00E11F44">
        <w:rPr>
          <w:w w:val="105"/>
        </w:rPr>
        <w:t>a</w:t>
      </w:r>
      <w:r w:rsidR="00540096" w:rsidRPr="00E11F44">
        <w:rPr>
          <w:spacing w:val="-6"/>
          <w:w w:val="105"/>
        </w:rPr>
        <w:t xml:space="preserve"> </w:t>
      </w:r>
      <w:r w:rsidR="00540096" w:rsidRPr="00E11F44">
        <w:rPr>
          <w:w w:val="105"/>
        </w:rPr>
        <w:t>flat</w:t>
      </w:r>
      <w:r w:rsidR="00540096" w:rsidRPr="00E11F44">
        <w:rPr>
          <w:spacing w:val="-6"/>
          <w:w w:val="105"/>
        </w:rPr>
        <w:t xml:space="preserve"> </w:t>
      </w:r>
      <w:r w:rsidR="00540096" w:rsidRPr="00E11F44">
        <w:rPr>
          <w:w w:val="105"/>
        </w:rPr>
        <w:t>horizontal</w:t>
      </w:r>
      <w:r w:rsidR="00540096" w:rsidRPr="00E11F44">
        <w:rPr>
          <w:spacing w:val="-5"/>
          <w:w w:val="105"/>
        </w:rPr>
        <w:t xml:space="preserve"> </w:t>
      </w:r>
      <w:r w:rsidR="00540096" w:rsidRPr="00E11F44">
        <w:rPr>
          <w:w w:val="105"/>
        </w:rPr>
        <w:t>robust</w:t>
      </w:r>
      <w:r w:rsidR="00540096" w:rsidRPr="00E11F44">
        <w:rPr>
          <w:spacing w:val="-6"/>
          <w:w w:val="105"/>
        </w:rPr>
        <w:t xml:space="preserve"> </w:t>
      </w:r>
      <w:r w:rsidR="00540096" w:rsidRPr="00E11F44">
        <w:rPr>
          <w:w w:val="105"/>
        </w:rPr>
        <w:t>base,</w:t>
      </w:r>
      <w:r w:rsidR="00540096" w:rsidRPr="00E11F44">
        <w:rPr>
          <w:spacing w:val="-6"/>
          <w:w w:val="105"/>
        </w:rPr>
        <w:t xml:space="preserve"> </w:t>
      </w:r>
      <w:r w:rsidR="00540096" w:rsidRPr="00E11F44">
        <w:rPr>
          <w:w w:val="105"/>
        </w:rPr>
        <w:t>a</w:t>
      </w:r>
      <w:r w:rsidR="00540096" w:rsidRPr="00E11F44">
        <w:rPr>
          <w:spacing w:val="-5"/>
          <w:w w:val="105"/>
        </w:rPr>
        <w:t xml:space="preserve"> </w:t>
      </w:r>
      <w:r w:rsidR="00540096" w:rsidRPr="00E11F44">
        <w:rPr>
          <w:w w:val="105"/>
        </w:rPr>
        <w:t>weight</w:t>
      </w:r>
      <w:r w:rsidR="00540096" w:rsidRPr="00E11F44">
        <w:rPr>
          <w:spacing w:val="-7"/>
          <w:w w:val="105"/>
        </w:rPr>
        <w:t xml:space="preserve"> </w:t>
      </w:r>
      <w:r w:rsidR="00540096" w:rsidRPr="00E11F44">
        <w:rPr>
          <w:w w:val="105"/>
        </w:rPr>
        <w:t>for</w:t>
      </w:r>
      <w:r w:rsidR="00540096" w:rsidRPr="00E11F44">
        <w:rPr>
          <w:spacing w:val="-5"/>
          <w:w w:val="105"/>
        </w:rPr>
        <w:t xml:space="preserve"> </w:t>
      </w:r>
      <w:r w:rsidR="00540096" w:rsidRPr="00E11F44">
        <w:rPr>
          <w:w w:val="105"/>
        </w:rPr>
        <w:t>applying</w:t>
      </w:r>
      <w:r w:rsidR="00540096" w:rsidRPr="00E11F44">
        <w:rPr>
          <w:spacing w:val="5"/>
        </w:rPr>
        <w:t xml:space="preserve"> </w:t>
      </w:r>
      <w:r w:rsidR="00540096" w:rsidRPr="00E11F44">
        <w:rPr>
          <w:w w:val="105"/>
        </w:rPr>
        <w:t>a</w:t>
      </w:r>
      <w:r w:rsidR="00540096" w:rsidRPr="00E11F44">
        <w:rPr>
          <w:spacing w:val="-6"/>
          <w:w w:val="105"/>
        </w:rPr>
        <w:t xml:space="preserve"> </w:t>
      </w:r>
      <w:r w:rsidR="00540096" w:rsidRPr="00E11F44">
        <w:rPr>
          <w:w w:val="105"/>
        </w:rPr>
        <w:t>load,</w:t>
      </w:r>
      <w:r w:rsidR="00540096" w:rsidRPr="00E11F44">
        <w:rPr>
          <w:spacing w:val="-6"/>
          <w:w w:val="105"/>
        </w:rPr>
        <w:t xml:space="preserve"> </w:t>
      </w:r>
      <w:r w:rsidR="00540096" w:rsidRPr="00E11F44">
        <w:rPr>
          <w:w w:val="105"/>
        </w:rPr>
        <w:t>a</w:t>
      </w:r>
      <w:r w:rsidR="00540096" w:rsidRPr="00E11F44">
        <w:rPr>
          <w:spacing w:val="-6"/>
          <w:w w:val="105"/>
        </w:rPr>
        <w:t xml:space="preserve"> </w:t>
      </w:r>
      <w:r w:rsidR="00540096" w:rsidRPr="00E11F44">
        <w:rPr>
          <w:w w:val="105"/>
        </w:rPr>
        <w:t>freely</w:t>
      </w:r>
      <w:r w:rsidR="00540096" w:rsidRPr="00E11F44">
        <w:rPr>
          <w:spacing w:val="-5"/>
          <w:w w:val="105"/>
        </w:rPr>
        <w:t xml:space="preserve"> </w:t>
      </w:r>
      <w:r w:rsidR="00540096" w:rsidRPr="00E11F44">
        <w:rPr>
          <w:w w:val="105"/>
        </w:rPr>
        <w:t>rotatable</w:t>
      </w:r>
      <w:r w:rsidR="00540096" w:rsidRPr="00E11F44">
        <w:rPr>
          <w:spacing w:val="-6"/>
          <w:w w:val="105"/>
        </w:rPr>
        <w:t xml:space="preserve"> </w:t>
      </w:r>
      <w:r w:rsidR="00540096" w:rsidRPr="00E11F44">
        <w:rPr>
          <w:w w:val="105"/>
        </w:rPr>
        <w:t>horizontal</w:t>
      </w:r>
      <w:r w:rsidR="00540096" w:rsidRPr="00E11F44">
        <w:rPr>
          <w:spacing w:val="-6"/>
          <w:w w:val="105"/>
        </w:rPr>
        <w:t xml:space="preserve"> </w:t>
      </w:r>
      <w:r w:rsidR="00540096" w:rsidRPr="00E11F44">
        <w:rPr>
          <w:w w:val="105"/>
        </w:rPr>
        <w:t>roller</w:t>
      </w:r>
      <w:r w:rsidR="00540096" w:rsidRPr="00E11F44">
        <w:rPr>
          <w:spacing w:val="-6"/>
          <w:w w:val="105"/>
        </w:rPr>
        <w:t xml:space="preserve"> </w:t>
      </w:r>
      <w:r w:rsidR="00540096" w:rsidRPr="00E11F44">
        <w:rPr>
          <w:w w:val="105"/>
        </w:rPr>
        <w:t>of</w:t>
      </w:r>
      <w:r w:rsidR="00540096" w:rsidRPr="00E11F44">
        <w:rPr>
          <w:spacing w:val="-6"/>
          <w:w w:val="105"/>
        </w:rPr>
        <w:t xml:space="preserve"> </w:t>
      </w:r>
      <w:r w:rsidR="00540096" w:rsidRPr="00E11F44">
        <w:rPr>
          <w:w w:val="105"/>
        </w:rPr>
        <w:t>diameter</w:t>
      </w:r>
      <w:r w:rsidR="00540096" w:rsidRPr="00E11F44">
        <w:rPr>
          <w:spacing w:val="-6"/>
          <w:w w:val="105"/>
        </w:rPr>
        <w:t xml:space="preserve"> </w:t>
      </w:r>
      <w:r w:rsidR="00540096" w:rsidRPr="00E11F44">
        <w:rPr>
          <w:w w:val="105"/>
        </w:rPr>
        <w:t>not</w:t>
      </w:r>
      <w:r w:rsidR="00540096" w:rsidRPr="00E11F44">
        <w:rPr>
          <w:spacing w:val="-5"/>
          <w:w w:val="105"/>
        </w:rPr>
        <w:t xml:space="preserve"> </w:t>
      </w:r>
      <w:r w:rsidR="00540096" w:rsidRPr="00E11F44">
        <w:rPr>
          <w:w w:val="105"/>
        </w:rPr>
        <w:t>less</w:t>
      </w:r>
      <w:r w:rsidR="00540096" w:rsidRPr="00E11F44">
        <w:rPr>
          <w:spacing w:val="-6"/>
          <w:w w:val="105"/>
        </w:rPr>
        <w:t xml:space="preserve"> </w:t>
      </w:r>
      <w:r w:rsidR="00540096" w:rsidRPr="00E11F44">
        <w:rPr>
          <w:w w:val="105"/>
        </w:rPr>
        <w:t>than</w:t>
      </w:r>
      <w:r w:rsidR="00540096" w:rsidRPr="00E11F44">
        <w:rPr>
          <w:spacing w:val="-6"/>
          <w:w w:val="105"/>
        </w:rPr>
        <w:t xml:space="preserve"> </w:t>
      </w:r>
      <w:r w:rsidR="00540096" w:rsidRPr="00E11F44">
        <w:rPr>
          <w:w w:val="105"/>
        </w:rPr>
        <w:t>20</w:t>
      </w:r>
      <w:r w:rsidR="00540096" w:rsidRPr="00E11F44">
        <w:rPr>
          <w:spacing w:val="-5"/>
          <w:w w:val="105"/>
        </w:rPr>
        <w:t xml:space="preserve"> </w:t>
      </w:r>
      <w:r w:rsidR="00540096" w:rsidRPr="00E11F44">
        <w:rPr>
          <w:w w:val="105"/>
        </w:rPr>
        <w:t>mm,</w:t>
      </w:r>
      <w:r w:rsidR="00540096" w:rsidRPr="00E11F44">
        <w:rPr>
          <w:spacing w:val="5"/>
        </w:rPr>
        <w:t xml:space="preserve"> </w:t>
      </w:r>
      <w:r w:rsidR="00540096" w:rsidRPr="00E11F44">
        <w:rPr>
          <w:w w:val="105"/>
        </w:rPr>
        <w:t>and</w:t>
      </w:r>
      <w:r w:rsidR="00540096" w:rsidRPr="00E11F44">
        <w:rPr>
          <w:spacing w:val="-5"/>
          <w:w w:val="105"/>
        </w:rPr>
        <w:t xml:space="preserve"> </w:t>
      </w:r>
      <w:r w:rsidR="00540096" w:rsidRPr="00E11F44">
        <w:rPr>
          <w:w w:val="105"/>
        </w:rPr>
        <w:t>in</w:t>
      </w:r>
      <w:r w:rsidR="00540096" w:rsidRPr="00E11F44">
        <w:rPr>
          <w:spacing w:val="-5"/>
          <w:w w:val="105"/>
        </w:rPr>
        <w:t xml:space="preserve"> </w:t>
      </w:r>
      <w:r w:rsidR="00540096" w:rsidRPr="00E11F44">
        <w:rPr>
          <w:w w:val="105"/>
        </w:rPr>
        <w:t>the</w:t>
      </w:r>
      <w:r w:rsidR="00540096" w:rsidRPr="00E11F44">
        <w:rPr>
          <w:spacing w:val="-5"/>
          <w:w w:val="105"/>
        </w:rPr>
        <w:t xml:space="preserve"> </w:t>
      </w:r>
      <w:r w:rsidR="00540096" w:rsidRPr="00E11F44">
        <w:rPr>
          <w:w w:val="105"/>
        </w:rPr>
        <w:t>same</w:t>
      </w:r>
      <w:r w:rsidR="00540096" w:rsidRPr="00E11F44">
        <w:rPr>
          <w:spacing w:val="-5"/>
          <w:w w:val="105"/>
        </w:rPr>
        <w:t xml:space="preserve"> </w:t>
      </w:r>
      <w:r w:rsidR="00540096" w:rsidRPr="00E11F44">
        <w:rPr>
          <w:w w:val="105"/>
        </w:rPr>
        <w:t>horizontal</w:t>
      </w:r>
      <w:r w:rsidR="00540096" w:rsidRPr="00E11F44">
        <w:rPr>
          <w:spacing w:val="-4"/>
          <w:w w:val="105"/>
        </w:rPr>
        <w:t xml:space="preserve"> </w:t>
      </w:r>
      <w:r w:rsidR="00540096" w:rsidRPr="00E11F44">
        <w:rPr>
          <w:w w:val="105"/>
        </w:rPr>
        <w:t>plane</w:t>
      </w:r>
      <w:r w:rsidR="00540096" w:rsidRPr="00E11F44">
        <w:rPr>
          <w:spacing w:val="-5"/>
          <w:w w:val="105"/>
        </w:rPr>
        <w:t xml:space="preserve"> </w:t>
      </w:r>
      <w:r w:rsidR="00540096" w:rsidRPr="00E11F44">
        <w:rPr>
          <w:w w:val="105"/>
        </w:rPr>
        <w:t>as</w:t>
      </w:r>
      <w:r w:rsidR="00540096" w:rsidRPr="00E11F44">
        <w:rPr>
          <w:spacing w:val="-6"/>
          <w:w w:val="105"/>
        </w:rPr>
        <w:t xml:space="preserve"> </w:t>
      </w:r>
      <w:r w:rsidR="00540096" w:rsidRPr="00E11F44">
        <w:rPr>
          <w:w w:val="105"/>
        </w:rPr>
        <w:t>the</w:t>
      </w:r>
      <w:r w:rsidR="00540096" w:rsidRPr="00E11F44">
        <w:rPr>
          <w:spacing w:val="-4"/>
          <w:w w:val="105"/>
        </w:rPr>
        <w:t xml:space="preserve"> </w:t>
      </w:r>
      <w:r w:rsidR="00540096" w:rsidRPr="00E11F44">
        <w:rPr>
          <w:w w:val="105"/>
        </w:rPr>
        <w:t>top</w:t>
      </w:r>
      <w:r w:rsidR="00540096" w:rsidRPr="00E11F44">
        <w:rPr>
          <w:spacing w:val="-5"/>
          <w:w w:val="105"/>
        </w:rPr>
        <w:t xml:space="preserve"> </w:t>
      </w:r>
      <w:r w:rsidR="00540096" w:rsidRPr="00E11F44">
        <w:rPr>
          <w:w w:val="105"/>
        </w:rPr>
        <w:t>of</w:t>
      </w:r>
      <w:r w:rsidR="00540096" w:rsidRPr="00E11F44">
        <w:rPr>
          <w:spacing w:val="-5"/>
          <w:w w:val="105"/>
        </w:rPr>
        <w:t xml:space="preserve"> </w:t>
      </w:r>
      <w:r w:rsidR="00540096" w:rsidRPr="00E11F44">
        <w:rPr>
          <w:w w:val="105"/>
        </w:rPr>
        <w:t>the</w:t>
      </w:r>
      <w:r w:rsidR="00540096" w:rsidRPr="00E11F44">
        <w:rPr>
          <w:spacing w:val="-5"/>
          <w:w w:val="105"/>
        </w:rPr>
        <w:t xml:space="preserve"> </w:t>
      </w:r>
      <w:r w:rsidR="00540096" w:rsidRPr="00E11F44">
        <w:rPr>
          <w:w w:val="105"/>
        </w:rPr>
        <w:t>roller</w:t>
      </w:r>
      <w:r w:rsidR="00540096" w:rsidRPr="00E11F44">
        <w:rPr>
          <w:spacing w:val="-5"/>
          <w:w w:val="105"/>
        </w:rPr>
        <w:t xml:space="preserve"> </w:t>
      </w:r>
      <w:r w:rsidR="00540096" w:rsidRPr="00E11F44">
        <w:rPr>
          <w:w w:val="105"/>
        </w:rPr>
        <w:t>a</w:t>
      </w:r>
      <w:r w:rsidR="00540096" w:rsidRPr="00E11F44">
        <w:rPr>
          <w:spacing w:val="-4"/>
          <w:w w:val="105"/>
        </w:rPr>
        <w:t xml:space="preserve"> </w:t>
      </w:r>
      <w:r w:rsidR="00540096" w:rsidRPr="00E11F44">
        <w:rPr>
          <w:w w:val="105"/>
        </w:rPr>
        <w:t>clamp</w:t>
      </w:r>
      <w:r w:rsidR="00540096" w:rsidRPr="00E11F44">
        <w:rPr>
          <w:spacing w:val="-5"/>
          <w:w w:val="105"/>
        </w:rPr>
        <w:t xml:space="preserve"> </w:t>
      </w:r>
      <w:r w:rsidR="00540096" w:rsidRPr="00E11F44">
        <w:rPr>
          <w:w w:val="105"/>
        </w:rPr>
        <w:t>capable</w:t>
      </w:r>
      <w:r w:rsidR="00540096" w:rsidRPr="00E11F44">
        <w:rPr>
          <w:spacing w:val="-5"/>
          <w:w w:val="105"/>
        </w:rPr>
        <w:t xml:space="preserve"> </w:t>
      </w:r>
      <w:r w:rsidR="00540096" w:rsidRPr="00E11F44">
        <w:rPr>
          <w:w w:val="105"/>
        </w:rPr>
        <w:t>of</w:t>
      </w:r>
      <w:r w:rsidR="00540096" w:rsidRPr="00E11F44">
        <w:rPr>
          <w:spacing w:val="5"/>
        </w:rPr>
        <w:t xml:space="preserve"> </w:t>
      </w:r>
      <w:r w:rsidR="00540096" w:rsidRPr="00E11F44">
        <w:rPr>
          <w:w w:val="105"/>
        </w:rPr>
        <w:t>reciprocating</w:t>
      </w:r>
      <w:r w:rsidR="00540096" w:rsidRPr="00E11F44">
        <w:rPr>
          <w:spacing w:val="-7"/>
          <w:w w:val="105"/>
        </w:rPr>
        <w:t xml:space="preserve"> </w:t>
      </w:r>
      <w:r w:rsidR="00540096">
        <w:rPr>
          <w:spacing w:val="-7"/>
          <w:w w:val="105"/>
        </w:rPr>
        <w:t>h</w:t>
      </w:r>
      <w:r w:rsidR="00540096" w:rsidRPr="00E11F44">
        <w:rPr>
          <w:w w:val="105"/>
        </w:rPr>
        <w:t>orizontal</w:t>
      </w:r>
      <w:r w:rsidR="00540096" w:rsidRPr="00E11F44">
        <w:rPr>
          <w:spacing w:val="-7"/>
          <w:w w:val="105"/>
        </w:rPr>
        <w:t xml:space="preserve"> </w:t>
      </w:r>
      <w:r w:rsidR="00540096" w:rsidRPr="00E11F44">
        <w:rPr>
          <w:w w:val="105"/>
        </w:rPr>
        <w:t>motion</w:t>
      </w:r>
      <w:r w:rsidR="00540096" w:rsidRPr="00E11F44">
        <w:rPr>
          <w:spacing w:val="-6"/>
          <w:w w:val="105"/>
        </w:rPr>
        <w:t xml:space="preserve"> </w:t>
      </w:r>
      <w:r w:rsidR="00540096" w:rsidRPr="00E11F44">
        <w:rPr>
          <w:w w:val="105"/>
        </w:rPr>
        <w:t>at</w:t>
      </w:r>
      <w:r w:rsidR="00540096" w:rsidRPr="00E11F44">
        <w:rPr>
          <w:spacing w:val="-6"/>
          <w:w w:val="105"/>
        </w:rPr>
        <w:t xml:space="preserve"> </w:t>
      </w:r>
      <w:r w:rsidR="00540096" w:rsidRPr="00E11F44">
        <w:rPr>
          <w:w w:val="105"/>
        </w:rPr>
        <w:t>right</w:t>
      </w:r>
      <w:r w:rsidR="00540096" w:rsidRPr="00E11F44">
        <w:rPr>
          <w:spacing w:val="-7"/>
          <w:w w:val="105"/>
        </w:rPr>
        <w:t xml:space="preserve"> </w:t>
      </w:r>
      <w:r w:rsidR="00540096" w:rsidRPr="00E11F44">
        <w:rPr>
          <w:w w:val="105"/>
        </w:rPr>
        <w:t>angles</w:t>
      </w:r>
      <w:r w:rsidR="00540096" w:rsidRPr="00E11F44">
        <w:rPr>
          <w:spacing w:val="-6"/>
          <w:w w:val="105"/>
        </w:rPr>
        <w:t xml:space="preserve"> </w:t>
      </w:r>
      <w:r w:rsidR="00540096" w:rsidRPr="00E11F44">
        <w:rPr>
          <w:w w:val="105"/>
        </w:rPr>
        <w:t>to</w:t>
      </w:r>
      <w:r w:rsidR="00540096" w:rsidRPr="00E11F44">
        <w:rPr>
          <w:spacing w:val="-7"/>
          <w:w w:val="105"/>
        </w:rPr>
        <w:t xml:space="preserve"> </w:t>
      </w:r>
      <w:r w:rsidR="00540096" w:rsidRPr="00E11F44">
        <w:rPr>
          <w:w w:val="105"/>
        </w:rPr>
        <w:t>the</w:t>
      </w:r>
      <w:r w:rsidR="00540096" w:rsidRPr="00E11F44">
        <w:rPr>
          <w:spacing w:val="-6"/>
          <w:w w:val="105"/>
        </w:rPr>
        <w:t xml:space="preserve"> </w:t>
      </w:r>
      <w:r w:rsidR="00540096" w:rsidRPr="00E11F44">
        <w:rPr>
          <w:w w:val="105"/>
        </w:rPr>
        <w:t>axis</w:t>
      </w:r>
      <w:r w:rsidR="00540096" w:rsidRPr="00E11F44">
        <w:rPr>
          <w:spacing w:val="-6"/>
          <w:w w:val="105"/>
        </w:rPr>
        <w:t xml:space="preserve"> </w:t>
      </w:r>
      <w:r w:rsidR="00540096" w:rsidRPr="00E11F44">
        <w:rPr>
          <w:w w:val="105"/>
        </w:rPr>
        <w:t>of</w:t>
      </w:r>
      <w:r w:rsidR="00540096" w:rsidRPr="00E11F44">
        <w:rPr>
          <w:spacing w:val="-7"/>
          <w:w w:val="105"/>
        </w:rPr>
        <w:t xml:space="preserve"> </w:t>
      </w:r>
      <w:r w:rsidR="00540096" w:rsidRPr="00E11F44">
        <w:rPr>
          <w:w w:val="105"/>
        </w:rPr>
        <w:t>the</w:t>
      </w:r>
      <w:r w:rsidR="00540096" w:rsidRPr="00E11F44">
        <w:rPr>
          <w:spacing w:val="-6"/>
          <w:w w:val="105"/>
        </w:rPr>
        <w:t xml:space="preserve"> </w:t>
      </w:r>
      <w:r w:rsidR="00540096" w:rsidRPr="00E11F44">
        <w:rPr>
          <w:w w:val="105"/>
        </w:rPr>
        <w:t>roller</w:t>
      </w:r>
      <w:r w:rsidR="00540096" w:rsidRPr="00E11F44">
        <w:rPr>
          <w:spacing w:val="-6"/>
          <w:w w:val="105"/>
        </w:rPr>
        <w:t xml:space="preserve"> </w:t>
      </w:r>
      <w:r w:rsidR="00540096" w:rsidRPr="00E11F44">
        <w:rPr>
          <w:w w:val="105"/>
        </w:rPr>
        <w:t>with</w:t>
      </w:r>
      <w:r w:rsidR="00540096" w:rsidRPr="00E11F44">
        <w:rPr>
          <w:spacing w:val="5"/>
        </w:rPr>
        <w:t xml:space="preserve"> </w:t>
      </w:r>
      <w:r w:rsidR="00540096" w:rsidRPr="00E11F44">
        <w:rPr>
          <w:w w:val="105"/>
        </w:rPr>
        <w:t>a</w:t>
      </w:r>
      <w:r w:rsidR="00540096" w:rsidRPr="00E11F44">
        <w:rPr>
          <w:spacing w:val="-3"/>
          <w:w w:val="105"/>
        </w:rPr>
        <w:t xml:space="preserve"> </w:t>
      </w:r>
      <w:r w:rsidR="00540096" w:rsidRPr="00E11F44">
        <w:rPr>
          <w:w w:val="105"/>
        </w:rPr>
        <w:t>total</w:t>
      </w:r>
      <w:r w:rsidR="00540096" w:rsidRPr="00E11F44">
        <w:rPr>
          <w:spacing w:val="-4"/>
          <w:w w:val="105"/>
        </w:rPr>
        <w:t xml:space="preserve"> </w:t>
      </w:r>
      <w:r w:rsidR="00540096" w:rsidRPr="00E11F44">
        <w:rPr>
          <w:w w:val="105"/>
        </w:rPr>
        <w:t>amplitude</w:t>
      </w:r>
      <w:r w:rsidR="00540096" w:rsidRPr="00E11F44">
        <w:rPr>
          <w:spacing w:val="-2"/>
          <w:w w:val="105"/>
        </w:rPr>
        <w:t xml:space="preserve"> </w:t>
      </w:r>
      <w:r w:rsidR="00540096" w:rsidRPr="00E11F44">
        <w:rPr>
          <w:w w:val="105"/>
        </w:rPr>
        <w:t>of</w:t>
      </w:r>
      <w:r w:rsidR="00540096" w:rsidRPr="00E11F44">
        <w:rPr>
          <w:spacing w:val="-3"/>
          <w:w w:val="105"/>
        </w:rPr>
        <w:t xml:space="preserve"> </w:t>
      </w:r>
      <w:r w:rsidR="00540096" w:rsidRPr="004F4463">
        <w:rPr>
          <w:rFonts w:asciiTheme="majorBidi" w:hAnsiTheme="majorBidi" w:cstheme="majorBidi"/>
          <w:w w:val="105"/>
        </w:rPr>
        <w:t>50</w:t>
      </w:r>
      <w:r w:rsidR="00540096" w:rsidRPr="004F4463">
        <w:rPr>
          <w:rFonts w:asciiTheme="majorBidi" w:hAnsiTheme="majorBidi" w:cstheme="majorBidi"/>
          <w:spacing w:val="-3"/>
          <w:w w:val="105"/>
        </w:rPr>
        <w:t xml:space="preserve"> </w:t>
      </w:r>
      <w:r w:rsidR="00540096" w:rsidRPr="004F4463">
        <w:rPr>
          <w:rFonts w:asciiTheme="majorBidi" w:eastAsia="Arial" w:hAnsiTheme="majorBidi" w:cstheme="majorBidi"/>
          <w:w w:val="145"/>
        </w:rPr>
        <w:t>±</w:t>
      </w:r>
      <w:r w:rsidR="00540096" w:rsidRPr="004F4463">
        <w:rPr>
          <w:rFonts w:asciiTheme="majorBidi" w:eastAsia="Arial" w:hAnsiTheme="majorBidi" w:cstheme="majorBidi"/>
          <w:spacing w:val="38"/>
          <w:w w:val="145"/>
        </w:rPr>
        <w:t xml:space="preserve"> </w:t>
      </w:r>
      <w:r w:rsidR="00540096" w:rsidRPr="004F4463">
        <w:rPr>
          <w:rFonts w:asciiTheme="majorBidi" w:hAnsiTheme="majorBidi" w:cstheme="majorBidi"/>
          <w:w w:val="105"/>
        </w:rPr>
        <w:t>5</w:t>
      </w:r>
      <w:r w:rsidR="00540096" w:rsidRPr="00E11F44">
        <w:rPr>
          <w:spacing w:val="-3"/>
          <w:w w:val="105"/>
        </w:rPr>
        <w:t xml:space="preserve"> </w:t>
      </w:r>
      <w:r w:rsidR="00540096" w:rsidRPr="00E11F44">
        <w:rPr>
          <w:w w:val="105"/>
        </w:rPr>
        <w:t>mm</w:t>
      </w:r>
      <w:r w:rsidR="00540096" w:rsidRPr="00E11F44">
        <w:rPr>
          <w:spacing w:val="-2"/>
          <w:w w:val="105"/>
        </w:rPr>
        <w:t xml:space="preserve"> </w:t>
      </w:r>
      <w:r w:rsidR="00540096" w:rsidRPr="00E11F44">
        <w:rPr>
          <w:w w:val="105"/>
        </w:rPr>
        <w:t>at</w:t>
      </w:r>
      <w:r w:rsidR="00540096" w:rsidRPr="00E11F44">
        <w:rPr>
          <w:spacing w:val="-3"/>
          <w:w w:val="105"/>
        </w:rPr>
        <w:t xml:space="preserve"> </w:t>
      </w:r>
      <w:r w:rsidR="00540096" w:rsidRPr="00E11F44">
        <w:rPr>
          <w:w w:val="105"/>
        </w:rPr>
        <w:t>a</w:t>
      </w:r>
      <w:r w:rsidR="00540096" w:rsidRPr="00E11F44">
        <w:rPr>
          <w:spacing w:val="-3"/>
          <w:w w:val="105"/>
        </w:rPr>
        <w:t xml:space="preserve"> </w:t>
      </w:r>
      <w:r w:rsidR="00540096" w:rsidRPr="00E11F44">
        <w:rPr>
          <w:w w:val="105"/>
        </w:rPr>
        <w:t>frequency</w:t>
      </w:r>
      <w:r w:rsidR="00540096" w:rsidRPr="00E11F44">
        <w:rPr>
          <w:spacing w:val="-3"/>
          <w:w w:val="105"/>
        </w:rPr>
        <w:t xml:space="preserve"> </w:t>
      </w:r>
      <w:r w:rsidR="00540096" w:rsidRPr="00E11F44">
        <w:rPr>
          <w:w w:val="105"/>
        </w:rPr>
        <w:t>between</w:t>
      </w:r>
      <w:r w:rsidR="00540096" w:rsidRPr="00E11F44">
        <w:rPr>
          <w:spacing w:val="-3"/>
          <w:w w:val="105"/>
        </w:rPr>
        <w:t xml:space="preserve"> </w:t>
      </w:r>
      <w:r w:rsidR="00540096" w:rsidRPr="00E11F44">
        <w:rPr>
          <w:w w:val="105"/>
        </w:rPr>
        <w:t>0.5</w:t>
      </w:r>
      <w:r w:rsidR="00540096" w:rsidRPr="00E11F44">
        <w:rPr>
          <w:spacing w:val="-2"/>
          <w:w w:val="105"/>
        </w:rPr>
        <w:t xml:space="preserve"> </w:t>
      </w:r>
      <w:r w:rsidR="00540096" w:rsidRPr="00E11F44">
        <w:rPr>
          <w:w w:val="105"/>
        </w:rPr>
        <w:t>Hz</w:t>
      </w:r>
      <w:r w:rsidR="00540096" w:rsidRPr="00E11F44">
        <w:rPr>
          <w:spacing w:val="-3"/>
          <w:w w:val="105"/>
        </w:rPr>
        <w:t xml:space="preserve"> </w:t>
      </w:r>
      <w:r w:rsidR="00540096" w:rsidRPr="00E11F44">
        <w:rPr>
          <w:w w:val="105"/>
        </w:rPr>
        <w:t>and</w:t>
      </w:r>
      <w:r w:rsidR="00540096" w:rsidRPr="00E11F44">
        <w:rPr>
          <w:spacing w:val="-3"/>
          <w:w w:val="105"/>
        </w:rPr>
        <w:t xml:space="preserve"> </w:t>
      </w:r>
      <w:r w:rsidR="00540096" w:rsidRPr="00E11F44">
        <w:rPr>
          <w:w w:val="105"/>
        </w:rPr>
        <w:t>2</w:t>
      </w:r>
      <w:r w:rsidR="00540096" w:rsidRPr="00E11F44">
        <w:rPr>
          <w:spacing w:val="-3"/>
          <w:w w:val="105"/>
        </w:rPr>
        <w:t xml:space="preserve"> </w:t>
      </w:r>
      <w:r w:rsidR="00540096" w:rsidRPr="00E11F44">
        <w:rPr>
          <w:w w:val="105"/>
        </w:rPr>
        <w:t>Hz.</w:t>
      </w:r>
    </w:p>
    <w:p w14:paraId="4CF61D2C" w14:textId="77777777" w:rsidR="005570C6" w:rsidRDefault="00557B73" w:rsidP="0095026B">
      <w:pPr>
        <w:pStyle w:val="SingleTxtG"/>
        <w:ind w:left="2268" w:hanging="1134"/>
      </w:pPr>
      <w:r w:rsidRPr="004F4463">
        <w:rPr>
          <w:rFonts w:eastAsia="Courier New"/>
          <w:b/>
          <w:bCs/>
          <w:w w:val="104"/>
          <w:sz w:val="18"/>
          <w:szCs w:val="18"/>
        </w:rPr>
        <w:t>7.10.2.</w:t>
      </w:r>
      <w:r w:rsidRPr="005570C6">
        <w:rPr>
          <w:rFonts w:eastAsia="Courier New"/>
          <w:w w:val="104"/>
          <w:sz w:val="18"/>
          <w:szCs w:val="18"/>
        </w:rPr>
        <w:tab/>
      </w:r>
      <w:r w:rsidR="00540096">
        <w:rPr>
          <w:w w:val="105"/>
        </w:rPr>
        <w:t>Take</w:t>
      </w:r>
      <w:r w:rsidR="00540096">
        <w:rPr>
          <w:spacing w:val="-6"/>
          <w:w w:val="105"/>
        </w:rPr>
        <w:t xml:space="preserve"> </w:t>
      </w:r>
      <w:r w:rsidR="00540096">
        <w:rPr>
          <w:w w:val="105"/>
        </w:rPr>
        <w:t>a</w:t>
      </w:r>
      <w:r w:rsidR="00540096">
        <w:rPr>
          <w:spacing w:val="-5"/>
          <w:w w:val="105"/>
        </w:rPr>
        <w:t xml:space="preserve"> </w:t>
      </w:r>
      <w:r w:rsidR="00540096">
        <w:rPr>
          <w:w w:val="105"/>
        </w:rPr>
        <w:t>sample</w:t>
      </w:r>
      <w:r w:rsidR="00540096">
        <w:rPr>
          <w:spacing w:val="-5"/>
          <w:w w:val="105"/>
        </w:rPr>
        <w:t xml:space="preserve"> </w:t>
      </w:r>
      <w:r w:rsidR="00540096">
        <w:rPr>
          <w:w w:val="105"/>
        </w:rPr>
        <w:t>of</w:t>
      </w:r>
      <w:r w:rsidR="00540096">
        <w:rPr>
          <w:spacing w:val="-6"/>
          <w:w w:val="105"/>
        </w:rPr>
        <w:t xml:space="preserve"> </w:t>
      </w:r>
      <w:r w:rsidR="00540096">
        <w:rPr>
          <w:w w:val="105"/>
        </w:rPr>
        <w:t>the</w:t>
      </w:r>
      <w:r w:rsidR="00540096">
        <w:rPr>
          <w:spacing w:val="-5"/>
          <w:w w:val="105"/>
        </w:rPr>
        <w:t xml:space="preserve"> </w:t>
      </w:r>
      <w:r w:rsidR="00540096">
        <w:rPr>
          <w:w w:val="105"/>
        </w:rPr>
        <w:t>strap</w:t>
      </w:r>
      <w:r w:rsidR="00540096">
        <w:rPr>
          <w:spacing w:val="-5"/>
          <w:w w:val="105"/>
        </w:rPr>
        <w:t xml:space="preserve"> </w:t>
      </w:r>
      <w:r w:rsidR="00540096">
        <w:rPr>
          <w:w w:val="105"/>
        </w:rPr>
        <w:t>at</w:t>
      </w:r>
      <w:r w:rsidR="00540096">
        <w:rPr>
          <w:spacing w:val="-5"/>
          <w:w w:val="105"/>
        </w:rPr>
        <w:t xml:space="preserve"> </w:t>
      </w:r>
      <w:r w:rsidR="00540096">
        <w:rPr>
          <w:w w:val="105"/>
        </w:rPr>
        <w:t>least</w:t>
      </w:r>
      <w:r w:rsidR="00540096">
        <w:rPr>
          <w:spacing w:val="-6"/>
          <w:w w:val="105"/>
        </w:rPr>
        <w:t xml:space="preserve"> </w:t>
      </w:r>
      <w:r w:rsidR="00540096">
        <w:rPr>
          <w:w w:val="105"/>
        </w:rPr>
        <w:t>300</w:t>
      </w:r>
      <w:r w:rsidR="00540096">
        <w:rPr>
          <w:spacing w:val="-5"/>
          <w:w w:val="105"/>
        </w:rPr>
        <w:t xml:space="preserve"> </w:t>
      </w:r>
      <w:r w:rsidR="00540096">
        <w:rPr>
          <w:w w:val="105"/>
        </w:rPr>
        <w:t>mm</w:t>
      </w:r>
      <w:r w:rsidR="00540096">
        <w:rPr>
          <w:spacing w:val="-5"/>
          <w:w w:val="105"/>
        </w:rPr>
        <w:t xml:space="preserve"> </w:t>
      </w:r>
      <w:r w:rsidR="00540096">
        <w:rPr>
          <w:w w:val="105"/>
        </w:rPr>
        <w:t>long,</w:t>
      </w:r>
      <w:r w:rsidR="00540096">
        <w:rPr>
          <w:spacing w:val="-5"/>
          <w:w w:val="105"/>
        </w:rPr>
        <w:t xml:space="preserve"> </w:t>
      </w:r>
      <w:r w:rsidR="00540096">
        <w:rPr>
          <w:w w:val="105"/>
        </w:rPr>
        <w:t>including</w:t>
      </w:r>
      <w:r w:rsidR="00540096">
        <w:rPr>
          <w:spacing w:val="-6"/>
          <w:w w:val="105"/>
        </w:rPr>
        <w:t xml:space="preserve"> </w:t>
      </w:r>
      <w:r w:rsidR="00540096">
        <w:rPr>
          <w:w w:val="105"/>
        </w:rPr>
        <w:t>the</w:t>
      </w:r>
      <w:r w:rsidR="00540096">
        <w:rPr>
          <w:spacing w:val="-6"/>
          <w:w w:val="105"/>
        </w:rPr>
        <w:t xml:space="preserve"> </w:t>
      </w:r>
      <w:r w:rsidR="00540096">
        <w:rPr>
          <w:w w:val="105"/>
        </w:rPr>
        <w:t>tensioning</w:t>
      </w:r>
      <w:r w:rsidR="00540096">
        <w:rPr>
          <w:spacing w:val="-5"/>
          <w:w w:val="105"/>
        </w:rPr>
        <w:t xml:space="preserve"> </w:t>
      </w:r>
      <w:r w:rsidR="00540096">
        <w:rPr>
          <w:w w:val="105"/>
        </w:rPr>
        <w:t>and</w:t>
      </w:r>
      <w:r w:rsidR="00540096">
        <w:rPr>
          <w:spacing w:val="5"/>
        </w:rPr>
        <w:t xml:space="preserve"> </w:t>
      </w:r>
      <w:r w:rsidR="00540096">
        <w:rPr>
          <w:w w:val="105"/>
        </w:rPr>
        <w:t>adjusting</w:t>
      </w:r>
      <w:r w:rsidR="00540096">
        <w:rPr>
          <w:spacing w:val="-7"/>
          <w:w w:val="105"/>
        </w:rPr>
        <w:t xml:space="preserve"> </w:t>
      </w:r>
      <w:r w:rsidR="00540096">
        <w:rPr>
          <w:w w:val="105"/>
        </w:rPr>
        <w:t>device</w:t>
      </w:r>
      <w:r w:rsidR="00540096">
        <w:rPr>
          <w:spacing w:val="-6"/>
          <w:w w:val="105"/>
        </w:rPr>
        <w:t xml:space="preserve"> </w:t>
      </w:r>
      <w:r w:rsidR="00540096">
        <w:rPr>
          <w:w w:val="105"/>
        </w:rPr>
        <w:t>and</w:t>
      </w:r>
      <w:r w:rsidR="00540096">
        <w:rPr>
          <w:spacing w:val="-6"/>
          <w:w w:val="105"/>
        </w:rPr>
        <w:t xml:space="preserve"> </w:t>
      </w:r>
      <w:r w:rsidR="00540096">
        <w:rPr>
          <w:w w:val="105"/>
        </w:rPr>
        <w:t>any</w:t>
      </w:r>
      <w:r w:rsidR="00540096">
        <w:rPr>
          <w:spacing w:val="-6"/>
          <w:w w:val="105"/>
        </w:rPr>
        <w:t xml:space="preserve"> </w:t>
      </w:r>
      <w:r w:rsidR="00540096">
        <w:rPr>
          <w:w w:val="105"/>
        </w:rPr>
        <w:t>additional</w:t>
      </w:r>
      <w:r w:rsidR="00540096">
        <w:rPr>
          <w:spacing w:val="-7"/>
          <w:w w:val="105"/>
        </w:rPr>
        <w:t xml:space="preserve"> </w:t>
      </w:r>
      <w:r w:rsidR="00540096">
        <w:rPr>
          <w:w w:val="105"/>
        </w:rPr>
        <w:t>strap</w:t>
      </w:r>
      <w:r w:rsidR="00540096">
        <w:rPr>
          <w:spacing w:val="-7"/>
          <w:w w:val="105"/>
        </w:rPr>
        <w:t xml:space="preserve"> </w:t>
      </w:r>
      <w:r w:rsidR="00540096">
        <w:rPr>
          <w:w w:val="105"/>
        </w:rPr>
        <w:t>fastening.</w:t>
      </w:r>
      <w:r w:rsidR="00540096">
        <w:rPr>
          <w:spacing w:val="-6"/>
          <w:w w:val="105"/>
        </w:rPr>
        <w:t xml:space="preserve"> </w:t>
      </w:r>
      <w:r w:rsidR="00540096">
        <w:rPr>
          <w:w w:val="105"/>
        </w:rPr>
        <w:t>Fix</w:t>
      </w:r>
      <w:r w:rsidR="00540096">
        <w:rPr>
          <w:spacing w:val="-6"/>
          <w:w w:val="105"/>
        </w:rPr>
        <w:t xml:space="preserve"> </w:t>
      </w:r>
      <w:r w:rsidR="00540096">
        <w:rPr>
          <w:w w:val="105"/>
        </w:rPr>
        <w:t>the</w:t>
      </w:r>
      <w:r w:rsidR="00540096">
        <w:rPr>
          <w:spacing w:val="-6"/>
          <w:w w:val="105"/>
        </w:rPr>
        <w:t xml:space="preserve"> </w:t>
      </w:r>
      <w:r w:rsidR="00540096">
        <w:rPr>
          <w:w w:val="105"/>
        </w:rPr>
        <w:t>upper</w:t>
      </w:r>
      <w:r w:rsidR="00540096">
        <w:rPr>
          <w:spacing w:val="-7"/>
          <w:w w:val="105"/>
        </w:rPr>
        <w:t xml:space="preserve"> </w:t>
      </w:r>
      <w:r w:rsidR="00540096">
        <w:rPr>
          <w:w w:val="105"/>
        </w:rPr>
        <w:t>end</w:t>
      </w:r>
      <w:r w:rsidR="00540096">
        <w:rPr>
          <w:spacing w:val="-6"/>
          <w:w w:val="105"/>
        </w:rPr>
        <w:t xml:space="preserve"> </w:t>
      </w:r>
      <w:r w:rsidR="00540096">
        <w:rPr>
          <w:w w:val="105"/>
        </w:rPr>
        <w:t>of</w:t>
      </w:r>
      <w:r w:rsidR="00540096">
        <w:rPr>
          <w:spacing w:val="-6"/>
          <w:w w:val="105"/>
        </w:rPr>
        <w:t xml:space="preserve"> </w:t>
      </w:r>
      <w:r w:rsidR="00540096">
        <w:rPr>
          <w:w w:val="105"/>
        </w:rPr>
        <w:t>the</w:t>
      </w:r>
      <w:r w:rsidR="00540096">
        <w:rPr>
          <w:spacing w:val="5"/>
        </w:rPr>
        <w:t xml:space="preserve"> </w:t>
      </w:r>
      <w:r w:rsidR="00540096">
        <w:rPr>
          <w:w w:val="105"/>
        </w:rPr>
        <w:t>strap</w:t>
      </w:r>
      <w:r w:rsidR="00540096">
        <w:rPr>
          <w:spacing w:val="-6"/>
          <w:w w:val="105"/>
        </w:rPr>
        <w:t xml:space="preserve"> </w:t>
      </w:r>
      <w:r w:rsidR="00540096">
        <w:rPr>
          <w:w w:val="105"/>
        </w:rPr>
        <w:t>to</w:t>
      </w:r>
      <w:r w:rsidR="00540096">
        <w:rPr>
          <w:spacing w:val="-6"/>
          <w:w w:val="105"/>
        </w:rPr>
        <w:t xml:space="preserve"> </w:t>
      </w:r>
      <w:r w:rsidR="00540096">
        <w:rPr>
          <w:w w:val="105"/>
        </w:rPr>
        <w:t>the</w:t>
      </w:r>
      <w:r w:rsidR="00540096">
        <w:rPr>
          <w:spacing w:val="-5"/>
          <w:w w:val="105"/>
        </w:rPr>
        <w:t xml:space="preserve"> </w:t>
      </w:r>
      <w:r w:rsidR="00540096">
        <w:rPr>
          <w:w w:val="105"/>
        </w:rPr>
        <w:t>reciprocating</w:t>
      </w:r>
      <w:r w:rsidR="00540096">
        <w:rPr>
          <w:spacing w:val="-6"/>
          <w:w w:val="105"/>
        </w:rPr>
        <w:t xml:space="preserve"> </w:t>
      </w:r>
      <w:r w:rsidR="00540096">
        <w:rPr>
          <w:w w:val="105"/>
        </w:rPr>
        <w:t>clamp</w:t>
      </w:r>
      <w:r w:rsidR="00540096">
        <w:rPr>
          <w:spacing w:val="-6"/>
          <w:w w:val="105"/>
        </w:rPr>
        <w:t xml:space="preserve"> </w:t>
      </w:r>
      <w:r w:rsidR="00540096">
        <w:rPr>
          <w:w w:val="105"/>
        </w:rPr>
        <w:t>level</w:t>
      </w:r>
      <w:r w:rsidR="00540096">
        <w:rPr>
          <w:spacing w:val="-5"/>
          <w:w w:val="105"/>
        </w:rPr>
        <w:t xml:space="preserve"> </w:t>
      </w:r>
      <w:r w:rsidR="00540096">
        <w:rPr>
          <w:w w:val="105"/>
        </w:rPr>
        <w:t>with</w:t>
      </w:r>
      <w:r w:rsidR="00540096">
        <w:rPr>
          <w:spacing w:val="-6"/>
          <w:w w:val="105"/>
        </w:rPr>
        <w:t xml:space="preserve"> </w:t>
      </w:r>
      <w:r w:rsidR="00540096">
        <w:rPr>
          <w:w w:val="105"/>
        </w:rPr>
        <w:t>the</w:t>
      </w:r>
      <w:r w:rsidR="00540096">
        <w:rPr>
          <w:spacing w:val="-6"/>
          <w:w w:val="105"/>
        </w:rPr>
        <w:t xml:space="preserve"> </w:t>
      </w:r>
      <w:r w:rsidR="00540096">
        <w:rPr>
          <w:w w:val="105"/>
        </w:rPr>
        <w:t>top</w:t>
      </w:r>
      <w:r w:rsidR="00540096">
        <w:rPr>
          <w:spacing w:val="-5"/>
          <w:w w:val="105"/>
        </w:rPr>
        <w:t xml:space="preserve"> </w:t>
      </w:r>
      <w:r w:rsidR="00540096">
        <w:rPr>
          <w:w w:val="105"/>
        </w:rPr>
        <w:t>of</w:t>
      </w:r>
      <w:r w:rsidR="00540096">
        <w:rPr>
          <w:spacing w:val="-6"/>
          <w:w w:val="105"/>
        </w:rPr>
        <w:t xml:space="preserve"> </w:t>
      </w:r>
      <w:r w:rsidR="00540096">
        <w:rPr>
          <w:w w:val="105"/>
        </w:rPr>
        <w:t>the</w:t>
      </w:r>
      <w:r w:rsidR="00540096">
        <w:rPr>
          <w:spacing w:val="-5"/>
          <w:w w:val="105"/>
        </w:rPr>
        <w:t xml:space="preserve"> </w:t>
      </w:r>
      <w:r w:rsidR="00540096">
        <w:rPr>
          <w:w w:val="105"/>
        </w:rPr>
        <w:t>roller</w:t>
      </w:r>
      <w:r w:rsidR="00540096">
        <w:rPr>
          <w:spacing w:val="-6"/>
          <w:w w:val="105"/>
        </w:rPr>
        <w:t xml:space="preserve"> </w:t>
      </w:r>
      <w:r w:rsidR="00540096">
        <w:rPr>
          <w:w w:val="105"/>
        </w:rPr>
        <w:t>and</w:t>
      </w:r>
      <w:r w:rsidR="00540096">
        <w:rPr>
          <w:spacing w:val="-5"/>
          <w:w w:val="105"/>
        </w:rPr>
        <w:t xml:space="preserve"> </w:t>
      </w:r>
      <w:r w:rsidR="00540096">
        <w:rPr>
          <w:w w:val="105"/>
        </w:rPr>
        <w:t>drape</w:t>
      </w:r>
      <w:r w:rsidR="00540096">
        <w:rPr>
          <w:spacing w:val="5"/>
        </w:rPr>
        <w:t xml:space="preserve"> </w:t>
      </w:r>
      <w:r w:rsidR="00540096">
        <w:rPr>
          <w:w w:val="105"/>
        </w:rPr>
        <w:t>the</w:t>
      </w:r>
      <w:r w:rsidR="00540096">
        <w:rPr>
          <w:spacing w:val="-5"/>
          <w:w w:val="105"/>
        </w:rPr>
        <w:t xml:space="preserve"> </w:t>
      </w:r>
      <w:r w:rsidR="00540096">
        <w:rPr>
          <w:w w:val="105"/>
        </w:rPr>
        <w:t>strap</w:t>
      </w:r>
      <w:r w:rsidR="00540096">
        <w:rPr>
          <w:spacing w:val="-5"/>
          <w:w w:val="105"/>
        </w:rPr>
        <w:t xml:space="preserve"> </w:t>
      </w:r>
      <w:r w:rsidR="00540096">
        <w:rPr>
          <w:w w:val="105"/>
        </w:rPr>
        <w:t>over</w:t>
      </w:r>
      <w:r w:rsidR="00540096">
        <w:rPr>
          <w:spacing w:val="-5"/>
          <w:w w:val="105"/>
        </w:rPr>
        <w:t xml:space="preserve"> </w:t>
      </w:r>
      <w:r w:rsidR="00540096">
        <w:rPr>
          <w:w w:val="105"/>
        </w:rPr>
        <w:t>the</w:t>
      </w:r>
      <w:r w:rsidR="00540096">
        <w:rPr>
          <w:spacing w:val="-5"/>
          <w:w w:val="105"/>
        </w:rPr>
        <w:t xml:space="preserve"> </w:t>
      </w:r>
      <w:r w:rsidR="00540096">
        <w:rPr>
          <w:w w:val="105"/>
        </w:rPr>
        <w:t>roller.</w:t>
      </w:r>
      <w:r w:rsidR="00540096">
        <w:rPr>
          <w:spacing w:val="-5"/>
          <w:w w:val="105"/>
        </w:rPr>
        <w:t xml:space="preserve"> </w:t>
      </w:r>
      <w:r w:rsidR="00540096">
        <w:rPr>
          <w:w w:val="105"/>
        </w:rPr>
        <w:t>Attach</w:t>
      </w:r>
      <w:r w:rsidR="00540096">
        <w:rPr>
          <w:spacing w:val="-4"/>
          <w:w w:val="105"/>
        </w:rPr>
        <w:t xml:space="preserve"> </w:t>
      </w:r>
      <w:r w:rsidR="00540096">
        <w:rPr>
          <w:w w:val="105"/>
        </w:rPr>
        <w:t>a</w:t>
      </w:r>
      <w:r w:rsidR="00540096">
        <w:rPr>
          <w:spacing w:val="-5"/>
          <w:w w:val="105"/>
        </w:rPr>
        <w:t xml:space="preserve"> </w:t>
      </w:r>
      <w:r w:rsidR="00540096">
        <w:rPr>
          <w:w w:val="105"/>
        </w:rPr>
        <w:t>weight</w:t>
      </w:r>
      <w:r w:rsidR="00540096">
        <w:rPr>
          <w:spacing w:val="-5"/>
          <w:w w:val="105"/>
        </w:rPr>
        <w:t xml:space="preserve"> </w:t>
      </w:r>
      <w:r w:rsidR="00540096">
        <w:rPr>
          <w:w w:val="105"/>
        </w:rPr>
        <w:t>to</w:t>
      </w:r>
      <w:r w:rsidR="00540096">
        <w:rPr>
          <w:spacing w:val="-5"/>
          <w:w w:val="105"/>
        </w:rPr>
        <w:t xml:space="preserve"> </w:t>
      </w:r>
      <w:r w:rsidR="00540096">
        <w:rPr>
          <w:w w:val="105"/>
        </w:rPr>
        <w:t>the</w:t>
      </w:r>
      <w:r w:rsidR="00540096">
        <w:rPr>
          <w:spacing w:val="-4"/>
          <w:w w:val="105"/>
        </w:rPr>
        <w:t xml:space="preserve"> </w:t>
      </w:r>
      <w:r w:rsidR="00540096">
        <w:rPr>
          <w:w w:val="105"/>
        </w:rPr>
        <w:t>lower</w:t>
      </w:r>
      <w:r w:rsidR="00540096">
        <w:rPr>
          <w:spacing w:val="-5"/>
          <w:w w:val="105"/>
        </w:rPr>
        <w:t xml:space="preserve"> </w:t>
      </w:r>
      <w:r w:rsidR="00540096">
        <w:rPr>
          <w:w w:val="105"/>
        </w:rPr>
        <w:t>end</w:t>
      </w:r>
      <w:r w:rsidR="00540096">
        <w:rPr>
          <w:spacing w:val="-5"/>
          <w:w w:val="105"/>
        </w:rPr>
        <w:t xml:space="preserve"> </w:t>
      </w:r>
      <w:r w:rsidR="00540096">
        <w:rPr>
          <w:w w:val="105"/>
        </w:rPr>
        <w:t>of</w:t>
      </w:r>
      <w:r w:rsidR="00540096">
        <w:rPr>
          <w:spacing w:val="-5"/>
          <w:w w:val="105"/>
        </w:rPr>
        <w:t xml:space="preserve"> </w:t>
      </w:r>
      <w:r w:rsidR="00540096">
        <w:rPr>
          <w:w w:val="105"/>
        </w:rPr>
        <w:t>the</w:t>
      </w:r>
      <w:r w:rsidR="00540096">
        <w:rPr>
          <w:spacing w:val="-4"/>
          <w:w w:val="105"/>
        </w:rPr>
        <w:t xml:space="preserve"> </w:t>
      </w:r>
      <w:r w:rsidR="00540096">
        <w:rPr>
          <w:w w:val="105"/>
        </w:rPr>
        <w:t>strap</w:t>
      </w:r>
      <w:r w:rsidR="00540096">
        <w:rPr>
          <w:spacing w:val="-5"/>
          <w:w w:val="105"/>
        </w:rPr>
        <w:t xml:space="preserve"> </w:t>
      </w:r>
      <w:r w:rsidR="00540096">
        <w:rPr>
          <w:w w:val="105"/>
        </w:rPr>
        <w:t>so</w:t>
      </w:r>
      <w:r w:rsidR="00540096">
        <w:rPr>
          <w:spacing w:val="5"/>
        </w:rPr>
        <w:t xml:space="preserve"> </w:t>
      </w:r>
      <w:r w:rsidR="00540096">
        <w:rPr>
          <w:w w:val="105"/>
        </w:rPr>
        <w:t>that</w:t>
      </w:r>
      <w:r w:rsidR="00540096">
        <w:rPr>
          <w:spacing w:val="-4"/>
          <w:w w:val="105"/>
        </w:rPr>
        <w:t xml:space="preserve"> </w:t>
      </w:r>
      <w:r w:rsidR="00540096">
        <w:rPr>
          <w:w w:val="105"/>
        </w:rPr>
        <w:t>when</w:t>
      </w:r>
      <w:r w:rsidR="00540096">
        <w:rPr>
          <w:spacing w:val="-4"/>
          <w:w w:val="105"/>
        </w:rPr>
        <w:t xml:space="preserve"> </w:t>
      </w:r>
      <w:r w:rsidR="00540096">
        <w:rPr>
          <w:w w:val="105"/>
        </w:rPr>
        <w:t>the</w:t>
      </w:r>
      <w:r w:rsidR="00540096">
        <w:rPr>
          <w:spacing w:val="-3"/>
          <w:w w:val="105"/>
        </w:rPr>
        <w:t xml:space="preserve"> </w:t>
      </w:r>
      <w:r w:rsidR="00540096">
        <w:rPr>
          <w:w w:val="105"/>
        </w:rPr>
        <w:t>weight</w:t>
      </w:r>
      <w:r w:rsidR="00540096">
        <w:rPr>
          <w:spacing w:val="-3"/>
          <w:w w:val="105"/>
        </w:rPr>
        <w:t xml:space="preserve"> </w:t>
      </w:r>
      <w:r w:rsidR="00540096">
        <w:rPr>
          <w:w w:val="105"/>
        </w:rPr>
        <w:t>is</w:t>
      </w:r>
      <w:r w:rsidR="00540096">
        <w:rPr>
          <w:spacing w:val="-4"/>
          <w:w w:val="105"/>
        </w:rPr>
        <w:t xml:space="preserve"> </w:t>
      </w:r>
      <w:r w:rsidR="00540096">
        <w:rPr>
          <w:w w:val="105"/>
        </w:rPr>
        <w:t>lifted</w:t>
      </w:r>
      <w:r w:rsidR="00540096">
        <w:rPr>
          <w:spacing w:val="-3"/>
          <w:w w:val="105"/>
        </w:rPr>
        <w:t xml:space="preserve"> </w:t>
      </w:r>
      <w:r w:rsidR="00540096">
        <w:rPr>
          <w:w w:val="105"/>
        </w:rPr>
        <w:t>by</w:t>
      </w:r>
      <w:r w:rsidR="00540096">
        <w:rPr>
          <w:spacing w:val="-3"/>
          <w:w w:val="105"/>
        </w:rPr>
        <w:t xml:space="preserve"> </w:t>
      </w:r>
      <w:r w:rsidR="00540096">
        <w:rPr>
          <w:w w:val="105"/>
        </w:rPr>
        <w:t>the</w:t>
      </w:r>
      <w:r w:rsidR="00540096">
        <w:rPr>
          <w:spacing w:val="-4"/>
          <w:w w:val="105"/>
        </w:rPr>
        <w:t xml:space="preserve"> </w:t>
      </w:r>
      <w:r w:rsidR="00540096">
        <w:rPr>
          <w:w w:val="105"/>
        </w:rPr>
        <w:t>strap</w:t>
      </w:r>
      <w:r w:rsidR="00540096">
        <w:rPr>
          <w:spacing w:val="-3"/>
          <w:w w:val="105"/>
        </w:rPr>
        <w:t xml:space="preserve"> </w:t>
      </w:r>
      <w:r w:rsidR="00540096">
        <w:rPr>
          <w:w w:val="105"/>
        </w:rPr>
        <w:t>it</w:t>
      </w:r>
      <w:r w:rsidR="00540096">
        <w:rPr>
          <w:spacing w:val="-3"/>
          <w:w w:val="105"/>
        </w:rPr>
        <w:t xml:space="preserve"> </w:t>
      </w:r>
      <w:r w:rsidR="00540096">
        <w:rPr>
          <w:w w:val="105"/>
        </w:rPr>
        <w:t>imposes</w:t>
      </w:r>
      <w:r w:rsidR="00540096">
        <w:rPr>
          <w:spacing w:val="-4"/>
          <w:w w:val="105"/>
        </w:rPr>
        <w:t xml:space="preserve"> </w:t>
      </w:r>
      <w:r w:rsidR="00540096">
        <w:rPr>
          <w:w w:val="105"/>
        </w:rPr>
        <w:t>a</w:t>
      </w:r>
      <w:r w:rsidR="00540096">
        <w:rPr>
          <w:spacing w:val="-3"/>
          <w:w w:val="105"/>
        </w:rPr>
        <w:t xml:space="preserve"> </w:t>
      </w:r>
      <w:r w:rsidR="00540096">
        <w:rPr>
          <w:w w:val="105"/>
        </w:rPr>
        <w:t>tensile</w:t>
      </w:r>
      <w:r w:rsidR="00540096">
        <w:rPr>
          <w:spacing w:val="-3"/>
          <w:w w:val="105"/>
        </w:rPr>
        <w:t xml:space="preserve"> </w:t>
      </w:r>
      <w:r w:rsidR="00540096">
        <w:rPr>
          <w:w w:val="105"/>
        </w:rPr>
        <w:t>force</w:t>
      </w:r>
      <w:r w:rsidR="00540096">
        <w:rPr>
          <w:spacing w:val="-4"/>
          <w:w w:val="105"/>
        </w:rPr>
        <w:t xml:space="preserve"> </w:t>
      </w:r>
      <w:r w:rsidR="00540096">
        <w:rPr>
          <w:w w:val="105"/>
        </w:rPr>
        <w:t>of</w:t>
      </w:r>
      <w:r w:rsidR="00540096">
        <w:rPr>
          <w:spacing w:val="-4"/>
          <w:w w:val="105"/>
        </w:rPr>
        <w:t xml:space="preserve"> </w:t>
      </w:r>
      <w:r w:rsidR="00540096" w:rsidRPr="006E1E6B">
        <w:rPr>
          <w:rFonts w:asciiTheme="majorBidi" w:hAnsiTheme="majorBidi" w:cstheme="majorBidi"/>
          <w:w w:val="105"/>
        </w:rPr>
        <w:t>20</w:t>
      </w:r>
      <w:r w:rsidR="00540096" w:rsidRPr="006E1E6B">
        <w:rPr>
          <w:rFonts w:asciiTheme="majorBidi" w:hAnsiTheme="majorBidi" w:cstheme="majorBidi"/>
          <w:spacing w:val="-3"/>
          <w:w w:val="105"/>
        </w:rPr>
        <w:t xml:space="preserve"> </w:t>
      </w:r>
      <w:r w:rsidR="00540096" w:rsidRPr="006E1E6B">
        <w:rPr>
          <w:rFonts w:asciiTheme="majorBidi" w:eastAsia="Arial" w:hAnsiTheme="majorBidi" w:cstheme="majorBidi"/>
          <w:w w:val="145"/>
        </w:rPr>
        <w:t>±</w:t>
      </w:r>
      <w:r w:rsidR="00540096" w:rsidRPr="006E1E6B">
        <w:rPr>
          <w:rFonts w:asciiTheme="majorBidi" w:eastAsia="Arial" w:hAnsiTheme="majorBidi" w:cstheme="majorBidi"/>
        </w:rPr>
        <w:t xml:space="preserve"> </w:t>
      </w:r>
      <w:r w:rsidR="00540096" w:rsidRPr="006E1E6B">
        <w:rPr>
          <w:rFonts w:asciiTheme="majorBidi" w:hAnsiTheme="majorBidi" w:cstheme="majorBidi"/>
          <w:w w:val="105"/>
        </w:rPr>
        <w:t>1</w:t>
      </w:r>
      <w:r w:rsidR="00540096" w:rsidRPr="006E1E6B">
        <w:rPr>
          <w:rFonts w:asciiTheme="majorBidi" w:hAnsiTheme="majorBidi" w:cstheme="majorBidi"/>
          <w:spacing w:val="-6"/>
          <w:w w:val="105"/>
        </w:rPr>
        <w:t xml:space="preserve"> </w:t>
      </w:r>
      <w:r w:rsidR="00540096" w:rsidRPr="006E1E6B">
        <w:rPr>
          <w:rFonts w:asciiTheme="majorBidi" w:hAnsiTheme="majorBidi" w:cstheme="majorBidi"/>
          <w:w w:val="105"/>
        </w:rPr>
        <w:t>N</w:t>
      </w:r>
      <w:r w:rsidR="00540096">
        <w:rPr>
          <w:w w:val="105"/>
        </w:rPr>
        <w:t>.</w:t>
      </w:r>
      <w:r w:rsidR="00540096">
        <w:rPr>
          <w:spacing w:val="-5"/>
          <w:w w:val="105"/>
        </w:rPr>
        <w:t xml:space="preserve"> </w:t>
      </w:r>
      <w:r w:rsidR="00540096">
        <w:rPr>
          <w:w w:val="105"/>
        </w:rPr>
        <w:t>Adjust</w:t>
      </w:r>
      <w:r w:rsidR="00540096">
        <w:rPr>
          <w:spacing w:val="-5"/>
          <w:w w:val="105"/>
        </w:rPr>
        <w:t xml:space="preserve"> </w:t>
      </w:r>
      <w:r w:rsidR="00540096">
        <w:rPr>
          <w:w w:val="105"/>
        </w:rPr>
        <w:t>the</w:t>
      </w:r>
      <w:r w:rsidR="00540096">
        <w:rPr>
          <w:spacing w:val="-6"/>
          <w:w w:val="105"/>
        </w:rPr>
        <w:t xml:space="preserve"> </w:t>
      </w:r>
      <w:r w:rsidR="00540096">
        <w:rPr>
          <w:w w:val="105"/>
        </w:rPr>
        <w:t>apparatus</w:t>
      </w:r>
      <w:r w:rsidR="00540096">
        <w:rPr>
          <w:spacing w:val="-5"/>
          <w:w w:val="105"/>
        </w:rPr>
        <w:t xml:space="preserve"> </w:t>
      </w:r>
      <w:r w:rsidR="00540096">
        <w:rPr>
          <w:w w:val="105"/>
        </w:rPr>
        <w:t>so</w:t>
      </w:r>
      <w:r w:rsidR="00540096">
        <w:rPr>
          <w:spacing w:val="-5"/>
          <w:w w:val="105"/>
        </w:rPr>
        <w:t xml:space="preserve"> </w:t>
      </w:r>
      <w:r w:rsidR="00540096">
        <w:rPr>
          <w:w w:val="105"/>
        </w:rPr>
        <w:t>that</w:t>
      </w:r>
      <w:r w:rsidR="00540096">
        <w:rPr>
          <w:spacing w:val="-6"/>
          <w:w w:val="105"/>
        </w:rPr>
        <w:t xml:space="preserve"> </w:t>
      </w:r>
      <w:r w:rsidR="00540096">
        <w:rPr>
          <w:w w:val="105"/>
        </w:rPr>
        <w:t>when</w:t>
      </w:r>
      <w:r w:rsidR="00540096">
        <w:rPr>
          <w:spacing w:val="-5"/>
          <w:w w:val="105"/>
        </w:rPr>
        <w:t xml:space="preserve"> </w:t>
      </w:r>
      <w:r w:rsidR="00540096">
        <w:rPr>
          <w:w w:val="105"/>
        </w:rPr>
        <w:t>the</w:t>
      </w:r>
      <w:r w:rsidR="00540096">
        <w:rPr>
          <w:spacing w:val="-5"/>
          <w:w w:val="105"/>
        </w:rPr>
        <w:t xml:space="preserve"> </w:t>
      </w:r>
      <w:r w:rsidR="00540096">
        <w:rPr>
          <w:w w:val="105"/>
        </w:rPr>
        <w:t>reciprocating</w:t>
      </w:r>
      <w:r w:rsidR="00540096">
        <w:rPr>
          <w:spacing w:val="-6"/>
          <w:w w:val="105"/>
        </w:rPr>
        <w:t xml:space="preserve"> </w:t>
      </w:r>
      <w:r w:rsidR="00540096">
        <w:rPr>
          <w:w w:val="105"/>
        </w:rPr>
        <w:t>clamp</w:t>
      </w:r>
      <w:r w:rsidR="00540096">
        <w:rPr>
          <w:spacing w:val="-5"/>
          <w:w w:val="105"/>
        </w:rPr>
        <w:t xml:space="preserve"> </w:t>
      </w:r>
      <w:r w:rsidR="00540096">
        <w:rPr>
          <w:w w:val="105"/>
        </w:rPr>
        <w:t>is</w:t>
      </w:r>
      <w:r w:rsidR="00540096">
        <w:rPr>
          <w:spacing w:val="-6"/>
          <w:w w:val="105"/>
        </w:rPr>
        <w:t xml:space="preserve"> </w:t>
      </w:r>
      <w:r w:rsidR="00540096">
        <w:rPr>
          <w:w w:val="105"/>
        </w:rPr>
        <w:t>at</w:t>
      </w:r>
      <w:r w:rsidR="00540096">
        <w:rPr>
          <w:spacing w:val="-5"/>
          <w:w w:val="105"/>
        </w:rPr>
        <w:t xml:space="preserve"> </w:t>
      </w:r>
      <w:r w:rsidR="00540096">
        <w:rPr>
          <w:w w:val="105"/>
        </w:rPr>
        <w:t>the</w:t>
      </w:r>
      <w:r w:rsidR="00540096">
        <w:rPr>
          <w:spacing w:val="5"/>
        </w:rPr>
        <w:t xml:space="preserve"> </w:t>
      </w:r>
      <w:r w:rsidR="00540096">
        <w:rPr>
          <w:w w:val="105"/>
        </w:rPr>
        <w:t>centre</w:t>
      </w:r>
      <w:r w:rsidR="00540096">
        <w:rPr>
          <w:spacing w:val="-6"/>
          <w:w w:val="105"/>
        </w:rPr>
        <w:t xml:space="preserve"> </w:t>
      </w:r>
      <w:r w:rsidR="00540096">
        <w:rPr>
          <w:w w:val="105"/>
        </w:rPr>
        <w:t>of</w:t>
      </w:r>
      <w:r w:rsidR="00540096">
        <w:rPr>
          <w:spacing w:val="-5"/>
          <w:w w:val="105"/>
        </w:rPr>
        <w:t xml:space="preserve"> </w:t>
      </w:r>
      <w:r w:rsidR="00540096">
        <w:rPr>
          <w:w w:val="105"/>
        </w:rPr>
        <w:t>its</w:t>
      </w:r>
      <w:r w:rsidR="00540096">
        <w:rPr>
          <w:spacing w:val="-5"/>
          <w:w w:val="105"/>
        </w:rPr>
        <w:t xml:space="preserve"> </w:t>
      </w:r>
      <w:r w:rsidR="00540096">
        <w:rPr>
          <w:w w:val="105"/>
        </w:rPr>
        <w:t>motion</w:t>
      </w:r>
      <w:r w:rsidR="00540096">
        <w:rPr>
          <w:spacing w:val="-5"/>
          <w:w w:val="105"/>
        </w:rPr>
        <w:t xml:space="preserve"> </w:t>
      </w:r>
      <w:r w:rsidR="00540096">
        <w:rPr>
          <w:w w:val="105"/>
        </w:rPr>
        <w:t>the</w:t>
      </w:r>
      <w:r w:rsidR="00540096">
        <w:rPr>
          <w:spacing w:val="-5"/>
          <w:w w:val="105"/>
        </w:rPr>
        <w:t xml:space="preserve"> </w:t>
      </w:r>
      <w:r w:rsidR="00540096">
        <w:rPr>
          <w:w w:val="105"/>
        </w:rPr>
        <w:t>weight</w:t>
      </w:r>
      <w:r w:rsidR="00540096">
        <w:rPr>
          <w:spacing w:val="-5"/>
          <w:w w:val="105"/>
        </w:rPr>
        <w:t xml:space="preserve"> </w:t>
      </w:r>
      <w:r w:rsidR="00540096">
        <w:rPr>
          <w:w w:val="105"/>
        </w:rPr>
        <w:t>is</w:t>
      </w:r>
      <w:r w:rsidR="00540096">
        <w:rPr>
          <w:spacing w:val="-5"/>
          <w:w w:val="105"/>
        </w:rPr>
        <w:t xml:space="preserve"> </w:t>
      </w:r>
      <w:r w:rsidR="00540096">
        <w:rPr>
          <w:w w:val="105"/>
        </w:rPr>
        <w:t>just</w:t>
      </w:r>
      <w:r w:rsidR="00540096">
        <w:rPr>
          <w:spacing w:val="-5"/>
          <w:w w:val="105"/>
        </w:rPr>
        <w:t xml:space="preserve"> </w:t>
      </w:r>
      <w:r w:rsidR="00540096">
        <w:rPr>
          <w:w w:val="105"/>
        </w:rPr>
        <w:t>resting</w:t>
      </w:r>
      <w:r w:rsidR="00540096">
        <w:rPr>
          <w:spacing w:val="-5"/>
          <w:w w:val="105"/>
        </w:rPr>
        <w:t xml:space="preserve"> </w:t>
      </w:r>
      <w:r w:rsidR="00540096">
        <w:rPr>
          <w:w w:val="105"/>
        </w:rPr>
        <w:t>on</w:t>
      </w:r>
      <w:r w:rsidR="00540096">
        <w:rPr>
          <w:spacing w:val="-5"/>
          <w:w w:val="105"/>
        </w:rPr>
        <w:t xml:space="preserve"> </w:t>
      </w:r>
      <w:r w:rsidR="00540096">
        <w:rPr>
          <w:w w:val="105"/>
        </w:rPr>
        <w:t>the</w:t>
      </w:r>
      <w:r w:rsidR="00540096">
        <w:rPr>
          <w:spacing w:val="-5"/>
          <w:w w:val="105"/>
        </w:rPr>
        <w:t xml:space="preserve"> </w:t>
      </w:r>
      <w:r w:rsidR="00540096">
        <w:rPr>
          <w:w w:val="105"/>
        </w:rPr>
        <w:t>base</w:t>
      </w:r>
      <w:r w:rsidR="00540096">
        <w:rPr>
          <w:spacing w:val="-5"/>
          <w:w w:val="105"/>
        </w:rPr>
        <w:t xml:space="preserve"> </w:t>
      </w:r>
      <w:r w:rsidR="00540096">
        <w:rPr>
          <w:w w:val="105"/>
        </w:rPr>
        <w:t>with</w:t>
      </w:r>
      <w:r w:rsidR="00540096">
        <w:rPr>
          <w:spacing w:val="-6"/>
          <w:w w:val="105"/>
        </w:rPr>
        <w:t xml:space="preserve"> </w:t>
      </w:r>
      <w:r w:rsidR="00540096">
        <w:rPr>
          <w:w w:val="105"/>
        </w:rPr>
        <w:t>the</w:t>
      </w:r>
      <w:r w:rsidR="00540096">
        <w:rPr>
          <w:spacing w:val="-5"/>
          <w:w w:val="105"/>
        </w:rPr>
        <w:t xml:space="preserve"> </w:t>
      </w:r>
      <w:r w:rsidR="00540096">
        <w:rPr>
          <w:w w:val="105"/>
        </w:rPr>
        <w:t>strap</w:t>
      </w:r>
      <w:r w:rsidR="00540096">
        <w:rPr>
          <w:spacing w:val="5"/>
        </w:rPr>
        <w:t xml:space="preserve"> </w:t>
      </w:r>
      <w:r w:rsidR="00540096">
        <w:rPr>
          <w:w w:val="105"/>
        </w:rPr>
        <w:t>barely</w:t>
      </w:r>
      <w:r w:rsidR="00540096">
        <w:rPr>
          <w:spacing w:val="-6"/>
          <w:w w:val="105"/>
        </w:rPr>
        <w:t xml:space="preserve"> </w:t>
      </w:r>
      <w:r w:rsidR="00540096">
        <w:rPr>
          <w:w w:val="105"/>
        </w:rPr>
        <w:t>in</w:t>
      </w:r>
      <w:r w:rsidR="00540096">
        <w:rPr>
          <w:spacing w:val="-5"/>
          <w:w w:val="105"/>
        </w:rPr>
        <w:t xml:space="preserve"> </w:t>
      </w:r>
      <w:r w:rsidR="00540096">
        <w:rPr>
          <w:w w:val="105"/>
        </w:rPr>
        <w:t>tension</w:t>
      </w:r>
      <w:r w:rsidR="00540096">
        <w:rPr>
          <w:spacing w:val="-6"/>
          <w:w w:val="105"/>
        </w:rPr>
        <w:t xml:space="preserve"> </w:t>
      </w:r>
      <w:r w:rsidR="00540096">
        <w:rPr>
          <w:w w:val="105"/>
        </w:rPr>
        <w:t>and</w:t>
      </w:r>
      <w:r w:rsidR="00540096">
        <w:rPr>
          <w:spacing w:val="-5"/>
          <w:w w:val="105"/>
        </w:rPr>
        <w:t xml:space="preserve"> </w:t>
      </w:r>
      <w:r w:rsidR="00540096">
        <w:rPr>
          <w:w w:val="105"/>
        </w:rPr>
        <w:t>the</w:t>
      </w:r>
      <w:r w:rsidR="00540096">
        <w:rPr>
          <w:spacing w:val="-6"/>
          <w:w w:val="105"/>
        </w:rPr>
        <w:t xml:space="preserve"> </w:t>
      </w:r>
      <w:r w:rsidR="00540096">
        <w:rPr>
          <w:w w:val="105"/>
        </w:rPr>
        <w:t>strap</w:t>
      </w:r>
      <w:r w:rsidR="00540096">
        <w:rPr>
          <w:spacing w:val="-5"/>
          <w:w w:val="105"/>
        </w:rPr>
        <w:t xml:space="preserve"> </w:t>
      </w:r>
      <w:r w:rsidR="00540096">
        <w:rPr>
          <w:w w:val="105"/>
        </w:rPr>
        <w:t>buckle</w:t>
      </w:r>
      <w:r w:rsidR="00540096">
        <w:rPr>
          <w:spacing w:val="-6"/>
          <w:w w:val="105"/>
        </w:rPr>
        <w:t xml:space="preserve"> </w:t>
      </w:r>
      <w:r w:rsidR="00540096">
        <w:rPr>
          <w:w w:val="105"/>
        </w:rPr>
        <w:t>is</w:t>
      </w:r>
      <w:r w:rsidR="00540096">
        <w:rPr>
          <w:spacing w:val="-6"/>
          <w:w w:val="105"/>
        </w:rPr>
        <w:t xml:space="preserve"> </w:t>
      </w:r>
      <w:r w:rsidR="00540096">
        <w:rPr>
          <w:w w:val="105"/>
        </w:rPr>
        <w:t>between</w:t>
      </w:r>
      <w:r w:rsidR="00540096">
        <w:rPr>
          <w:spacing w:val="-5"/>
          <w:w w:val="105"/>
        </w:rPr>
        <w:t xml:space="preserve"> </w:t>
      </w:r>
      <w:r w:rsidR="00540096">
        <w:rPr>
          <w:w w:val="105"/>
        </w:rPr>
        <w:t>the</w:t>
      </w:r>
      <w:r w:rsidR="00540096">
        <w:rPr>
          <w:spacing w:val="-6"/>
          <w:w w:val="105"/>
        </w:rPr>
        <w:t xml:space="preserve"> </w:t>
      </w:r>
      <w:r w:rsidR="00540096">
        <w:rPr>
          <w:w w:val="105"/>
        </w:rPr>
        <w:t>clamp</w:t>
      </w:r>
      <w:r w:rsidR="00540096">
        <w:rPr>
          <w:spacing w:val="-5"/>
          <w:w w:val="105"/>
        </w:rPr>
        <w:t xml:space="preserve"> </w:t>
      </w:r>
      <w:r w:rsidR="00540096">
        <w:rPr>
          <w:w w:val="105"/>
        </w:rPr>
        <w:t>and</w:t>
      </w:r>
      <w:r w:rsidR="00540096">
        <w:rPr>
          <w:spacing w:val="-6"/>
          <w:w w:val="105"/>
        </w:rPr>
        <w:t xml:space="preserve"> </w:t>
      </w:r>
      <w:r w:rsidR="00540096">
        <w:rPr>
          <w:w w:val="105"/>
        </w:rPr>
        <w:t>roller</w:t>
      </w:r>
      <w:r w:rsidR="00540096">
        <w:rPr>
          <w:spacing w:val="-5"/>
          <w:w w:val="105"/>
        </w:rPr>
        <w:t xml:space="preserve"> </w:t>
      </w:r>
      <w:r w:rsidR="00540096">
        <w:rPr>
          <w:w w:val="105"/>
        </w:rPr>
        <w:t>and</w:t>
      </w:r>
      <w:r w:rsidR="00540096">
        <w:rPr>
          <w:spacing w:val="5"/>
        </w:rPr>
        <w:t xml:space="preserve"> </w:t>
      </w:r>
      <w:r w:rsidR="00540096">
        <w:rPr>
          <w:w w:val="105"/>
        </w:rPr>
        <w:t>will</w:t>
      </w:r>
      <w:r w:rsidR="00540096">
        <w:rPr>
          <w:spacing w:val="-8"/>
          <w:w w:val="105"/>
        </w:rPr>
        <w:t xml:space="preserve"> </w:t>
      </w:r>
      <w:r w:rsidR="00540096">
        <w:rPr>
          <w:w w:val="105"/>
        </w:rPr>
        <w:t>not</w:t>
      </w:r>
      <w:r w:rsidR="00540096">
        <w:rPr>
          <w:spacing w:val="-8"/>
          <w:w w:val="105"/>
        </w:rPr>
        <w:t xml:space="preserve"> </w:t>
      </w:r>
      <w:r w:rsidR="00540096">
        <w:rPr>
          <w:w w:val="105"/>
        </w:rPr>
        <w:t>touch</w:t>
      </w:r>
      <w:r w:rsidR="00540096">
        <w:rPr>
          <w:spacing w:val="-8"/>
          <w:w w:val="105"/>
        </w:rPr>
        <w:t xml:space="preserve"> </w:t>
      </w:r>
      <w:r w:rsidR="00540096">
        <w:rPr>
          <w:w w:val="105"/>
        </w:rPr>
        <w:t>the</w:t>
      </w:r>
      <w:r w:rsidR="00540096">
        <w:rPr>
          <w:spacing w:val="-8"/>
          <w:w w:val="105"/>
        </w:rPr>
        <w:t xml:space="preserve"> </w:t>
      </w:r>
      <w:r w:rsidR="00540096">
        <w:rPr>
          <w:w w:val="105"/>
        </w:rPr>
        <w:t>roller</w:t>
      </w:r>
      <w:r w:rsidR="00540096">
        <w:rPr>
          <w:spacing w:val="-8"/>
          <w:w w:val="105"/>
        </w:rPr>
        <w:t xml:space="preserve"> </w:t>
      </w:r>
      <w:r w:rsidR="00540096">
        <w:rPr>
          <w:w w:val="105"/>
        </w:rPr>
        <w:t>during</w:t>
      </w:r>
      <w:r w:rsidR="00540096">
        <w:rPr>
          <w:spacing w:val="-8"/>
          <w:w w:val="105"/>
        </w:rPr>
        <w:t xml:space="preserve"> </w:t>
      </w:r>
      <w:r w:rsidR="00540096">
        <w:rPr>
          <w:w w:val="105"/>
        </w:rPr>
        <w:t>reciprocation.</w:t>
      </w:r>
    </w:p>
    <w:p w14:paraId="18CA02D8" w14:textId="77777777" w:rsidR="005570C6" w:rsidRDefault="00557B73" w:rsidP="0095026B">
      <w:pPr>
        <w:pStyle w:val="SingleTxtG"/>
        <w:ind w:left="2268" w:hanging="1134"/>
      </w:pPr>
      <w:r w:rsidRPr="006E1E6B">
        <w:rPr>
          <w:rFonts w:eastAsia="Courier New"/>
          <w:b/>
          <w:bCs/>
          <w:w w:val="104"/>
          <w:sz w:val="18"/>
          <w:szCs w:val="18"/>
        </w:rPr>
        <w:t>7.10.3.</w:t>
      </w:r>
      <w:r w:rsidRPr="005570C6">
        <w:rPr>
          <w:rFonts w:eastAsia="Courier New"/>
          <w:w w:val="104"/>
          <w:sz w:val="18"/>
          <w:szCs w:val="18"/>
        </w:rPr>
        <w:tab/>
      </w:r>
      <w:r w:rsidR="00540096">
        <w:rPr>
          <w:w w:val="105"/>
        </w:rPr>
        <w:t>Operate</w:t>
      </w:r>
      <w:r w:rsidR="00540096">
        <w:rPr>
          <w:spacing w:val="-7"/>
          <w:w w:val="105"/>
        </w:rPr>
        <w:t xml:space="preserve"> </w:t>
      </w:r>
      <w:r w:rsidR="00540096">
        <w:rPr>
          <w:w w:val="105"/>
        </w:rPr>
        <w:t>the</w:t>
      </w:r>
      <w:r w:rsidR="00540096">
        <w:rPr>
          <w:spacing w:val="-6"/>
          <w:w w:val="105"/>
        </w:rPr>
        <w:t xml:space="preserve"> </w:t>
      </w:r>
      <w:r w:rsidR="00540096">
        <w:rPr>
          <w:w w:val="105"/>
        </w:rPr>
        <w:t>reciprocating</w:t>
      </w:r>
      <w:r w:rsidR="00540096">
        <w:rPr>
          <w:spacing w:val="-6"/>
          <w:w w:val="105"/>
        </w:rPr>
        <w:t xml:space="preserve"> </w:t>
      </w:r>
      <w:r w:rsidR="00540096">
        <w:rPr>
          <w:w w:val="105"/>
        </w:rPr>
        <w:t>clamp</w:t>
      </w:r>
      <w:r w:rsidR="00540096">
        <w:rPr>
          <w:spacing w:val="-7"/>
          <w:w w:val="105"/>
        </w:rPr>
        <w:t xml:space="preserve"> </w:t>
      </w:r>
      <w:r w:rsidR="00540096">
        <w:rPr>
          <w:w w:val="105"/>
        </w:rPr>
        <w:t>for</w:t>
      </w:r>
      <w:r w:rsidR="00540096">
        <w:rPr>
          <w:spacing w:val="-6"/>
          <w:w w:val="105"/>
        </w:rPr>
        <w:t xml:space="preserve"> </w:t>
      </w:r>
      <w:r w:rsidR="00540096">
        <w:rPr>
          <w:w w:val="105"/>
        </w:rPr>
        <w:t>20</w:t>
      </w:r>
      <w:r w:rsidR="00540096">
        <w:rPr>
          <w:spacing w:val="-6"/>
          <w:w w:val="105"/>
        </w:rPr>
        <w:t xml:space="preserve"> </w:t>
      </w:r>
      <w:r w:rsidR="00540096">
        <w:rPr>
          <w:w w:val="105"/>
        </w:rPr>
        <w:t>cycles.</w:t>
      </w:r>
      <w:r w:rsidR="00540096">
        <w:rPr>
          <w:spacing w:val="-7"/>
          <w:w w:val="105"/>
        </w:rPr>
        <w:t xml:space="preserve"> </w:t>
      </w:r>
      <w:r w:rsidR="00540096">
        <w:rPr>
          <w:w w:val="105"/>
        </w:rPr>
        <w:t>Note</w:t>
      </w:r>
      <w:r w:rsidR="00540096">
        <w:rPr>
          <w:spacing w:val="-6"/>
          <w:w w:val="105"/>
        </w:rPr>
        <w:t xml:space="preserve"> </w:t>
      </w:r>
      <w:r w:rsidR="00540096">
        <w:rPr>
          <w:w w:val="105"/>
        </w:rPr>
        <w:t>the</w:t>
      </w:r>
      <w:r w:rsidR="00540096">
        <w:rPr>
          <w:spacing w:val="-6"/>
          <w:w w:val="105"/>
        </w:rPr>
        <w:t xml:space="preserve"> </w:t>
      </w:r>
      <w:r w:rsidR="00540096">
        <w:rPr>
          <w:w w:val="105"/>
        </w:rPr>
        <w:t>position</w:t>
      </w:r>
      <w:r w:rsidR="00540096">
        <w:rPr>
          <w:spacing w:val="-7"/>
          <w:w w:val="105"/>
        </w:rPr>
        <w:t xml:space="preserve"> </w:t>
      </w:r>
      <w:r w:rsidR="00540096">
        <w:rPr>
          <w:w w:val="105"/>
        </w:rPr>
        <w:t>of</w:t>
      </w:r>
      <w:r w:rsidR="00540096">
        <w:rPr>
          <w:spacing w:val="-6"/>
          <w:w w:val="105"/>
        </w:rPr>
        <w:t xml:space="preserve"> </w:t>
      </w:r>
      <w:r w:rsidR="00540096">
        <w:rPr>
          <w:w w:val="105"/>
        </w:rPr>
        <w:t>the</w:t>
      </w:r>
      <w:r w:rsidR="00540096">
        <w:rPr>
          <w:spacing w:val="5"/>
        </w:rPr>
        <w:t xml:space="preserve"> </w:t>
      </w:r>
      <w:r w:rsidR="00540096">
        <w:rPr>
          <w:w w:val="105"/>
        </w:rPr>
        <w:t>components</w:t>
      </w:r>
      <w:r w:rsidR="00540096">
        <w:rPr>
          <w:spacing w:val="-7"/>
          <w:w w:val="105"/>
        </w:rPr>
        <w:t xml:space="preserve"> </w:t>
      </w:r>
      <w:r w:rsidR="00540096">
        <w:rPr>
          <w:w w:val="105"/>
        </w:rPr>
        <w:t>on</w:t>
      </w:r>
      <w:r w:rsidR="00540096">
        <w:rPr>
          <w:spacing w:val="-7"/>
          <w:w w:val="105"/>
        </w:rPr>
        <w:t xml:space="preserve"> </w:t>
      </w:r>
      <w:r w:rsidR="00540096">
        <w:rPr>
          <w:w w:val="105"/>
        </w:rPr>
        <w:t>the</w:t>
      </w:r>
      <w:r w:rsidR="00540096">
        <w:rPr>
          <w:spacing w:val="-7"/>
          <w:w w:val="105"/>
        </w:rPr>
        <w:t xml:space="preserve"> </w:t>
      </w:r>
      <w:r w:rsidR="00540096">
        <w:rPr>
          <w:w w:val="105"/>
        </w:rPr>
        <w:t>strap.</w:t>
      </w:r>
      <w:r w:rsidR="00540096">
        <w:rPr>
          <w:spacing w:val="-7"/>
          <w:w w:val="105"/>
        </w:rPr>
        <w:t xml:space="preserve"> </w:t>
      </w:r>
      <w:r w:rsidR="00540096">
        <w:rPr>
          <w:w w:val="105"/>
        </w:rPr>
        <w:t>Operate</w:t>
      </w:r>
      <w:r w:rsidR="00540096">
        <w:rPr>
          <w:spacing w:val="-6"/>
          <w:w w:val="105"/>
        </w:rPr>
        <w:t xml:space="preserve"> </w:t>
      </w:r>
      <w:r w:rsidR="00540096">
        <w:rPr>
          <w:w w:val="105"/>
        </w:rPr>
        <w:t>the</w:t>
      </w:r>
      <w:r w:rsidR="00540096">
        <w:rPr>
          <w:spacing w:val="-7"/>
          <w:w w:val="105"/>
        </w:rPr>
        <w:t xml:space="preserve"> </w:t>
      </w:r>
      <w:r w:rsidR="00540096">
        <w:rPr>
          <w:w w:val="105"/>
        </w:rPr>
        <w:t>reciprocating</w:t>
      </w:r>
      <w:r w:rsidR="00540096">
        <w:rPr>
          <w:spacing w:val="-7"/>
          <w:w w:val="105"/>
        </w:rPr>
        <w:t xml:space="preserve"> </w:t>
      </w:r>
      <w:r w:rsidR="00540096">
        <w:rPr>
          <w:w w:val="105"/>
        </w:rPr>
        <w:t>clamp</w:t>
      </w:r>
      <w:r w:rsidR="00540096">
        <w:rPr>
          <w:spacing w:val="-7"/>
          <w:w w:val="105"/>
        </w:rPr>
        <w:t xml:space="preserve"> </w:t>
      </w:r>
      <w:r w:rsidR="00540096">
        <w:rPr>
          <w:w w:val="105"/>
        </w:rPr>
        <w:t>for</w:t>
      </w:r>
      <w:r w:rsidR="00540096">
        <w:rPr>
          <w:spacing w:val="-7"/>
          <w:w w:val="105"/>
        </w:rPr>
        <w:t xml:space="preserve"> </w:t>
      </w:r>
      <w:r w:rsidR="00540096">
        <w:rPr>
          <w:w w:val="105"/>
        </w:rPr>
        <w:t>500</w:t>
      </w:r>
      <w:r w:rsidR="00540096">
        <w:rPr>
          <w:spacing w:val="-7"/>
          <w:w w:val="105"/>
        </w:rPr>
        <w:t xml:space="preserve"> </w:t>
      </w:r>
      <w:r w:rsidR="00540096">
        <w:rPr>
          <w:w w:val="105"/>
        </w:rPr>
        <w:t>cycles</w:t>
      </w:r>
      <w:r w:rsidR="00540096">
        <w:rPr>
          <w:spacing w:val="-7"/>
          <w:w w:val="105"/>
        </w:rPr>
        <w:t xml:space="preserve"> </w:t>
      </w:r>
      <w:r w:rsidR="00540096">
        <w:rPr>
          <w:w w:val="105"/>
        </w:rPr>
        <w:t>then</w:t>
      </w:r>
      <w:r w:rsidR="00540096">
        <w:rPr>
          <w:spacing w:val="5"/>
        </w:rPr>
        <w:t xml:space="preserve"> </w:t>
      </w:r>
      <w:r w:rsidR="00540096">
        <w:rPr>
          <w:w w:val="105"/>
        </w:rPr>
        <w:t>record</w:t>
      </w:r>
      <w:r w:rsidR="00540096">
        <w:rPr>
          <w:spacing w:val="-7"/>
          <w:w w:val="105"/>
        </w:rPr>
        <w:t xml:space="preserve"> </w:t>
      </w:r>
      <w:r w:rsidR="00540096">
        <w:rPr>
          <w:w w:val="105"/>
        </w:rPr>
        <w:t>the</w:t>
      </w:r>
      <w:r w:rsidR="00540096">
        <w:rPr>
          <w:spacing w:val="-7"/>
          <w:w w:val="105"/>
        </w:rPr>
        <w:t xml:space="preserve"> </w:t>
      </w:r>
      <w:r w:rsidR="00540096">
        <w:rPr>
          <w:w w:val="105"/>
        </w:rPr>
        <w:t>distance</w:t>
      </w:r>
      <w:r w:rsidR="00540096">
        <w:rPr>
          <w:spacing w:val="-7"/>
          <w:w w:val="105"/>
        </w:rPr>
        <w:t xml:space="preserve"> </w:t>
      </w:r>
      <w:r w:rsidR="00540096">
        <w:rPr>
          <w:w w:val="105"/>
        </w:rPr>
        <w:t>through</w:t>
      </w:r>
      <w:r w:rsidR="00540096">
        <w:rPr>
          <w:spacing w:val="-7"/>
          <w:w w:val="105"/>
        </w:rPr>
        <w:t xml:space="preserve"> </w:t>
      </w:r>
      <w:r w:rsidR="00540096">
        <w:rPr>
          <w:w w:val="105"/>
        </w:rPr>
        <w:t>which</w:t>
      </w:r>
      <w:r w:rsidR="00540096">
        <w:rPr>
          <w:spacing w:val="-7"/>
          <w:w w:val="105"/>
        </w:rPr>
        <w:t xml:space="preserve"> </w:t>
      </w:r>
      <w:r w:rsidR="00540096">
        <w:rPr>
          <w:w w:val="105"/>
        </w:rPr>
        <w:t>the</w:t>
      </w:r>
      <w:r w:rsidR="00540096">
        <w:rPr>
          <w:spacing w:val="-8"/>
          <w:w w:val="105"/>
        </w:rPr>
        <w:t xml:space="preserve"> </w:t>
      </w:r>
      <w:r w:rsidR="00540096">
        <w:rPr>
          <w:w w:val="105"/>
        </w:rPr>
        <w:t>components</w:t>
      </w:r>
      <w:r w:rsidR="00540096">
        <w:rPr>
          <w:spacing w:val="-7"/>
          <w:w w:val="105"/>
        </w:rPr>
        <w:t xml:space="preserve"> </w:t>
      </w:r>
      <w:r w:rsidR="00540096">
        <w:rPr>
          <w:w w:val="105"/>
        </w:rPr>
        <w:t>have</w:t>
      </w:r>
      <w:r w:rsidR="00540096">
        <w:rPr>
          <w:spacing w:val="-7"/>
          <w:w w:val="105"/>
        </w:rPr>
        <w:t xml:space="preserve"> </w:t>
      </w:r>
      <w:r w:rsidR="00540096">
        <w:rPr>
          <w:w w:val="105"/>
        </w:rPr>
        <w:t>slipped</w:t>
      </w:r>
      <w:r w:rsidR="00540096">
        <w:rPr>
          <w:spacing w:val="-7"/>
          <w:w w:val="105"/>
        </w:rPr>
        <w:t xml:space="preserve"> </w:t>
      </w:r>
      <w:r w:rsidR="00540096">
        <w:rPr>
          <w:w w:val="105"/>
        </w:rPr>
        <w:t>along</w:t>
      </w:r>
      <w:r w:rsidR="00540096">
        <w:rPr>
          <w:spacing w:val="-7"/>
          <w:w w:val="105"/>
        </w:rPr>
        <w:t xml:space="preserve"> </w:t>
      </w:r>
      <w:r w:rsidR="00540096">
        <w:rPr>
          <w:w w:val="105"/>
        </w:rPr>
        <w:t>the</w:t>
      </w:r>
      <w:r w:rsidR="00540096">
        <w:rPr>
          <w:spacing w:val="5"/>
        </w:rPr>
        <w:t xml:space="preserve"> </w:t>
      </w:r>
      <w:r w:rsidR="00540096">
        <w:rPr>
          <w:w w:val="105"/>
        </w:rPr>
        <w:t>strap.</w:t>
      </w:r>
    </w:p>
    <w:p w14:paraId="18DBD47D" w14:textId="77777777" w:rsidR="005570C6" w:rsidRDefault="00557B73" w:rsidP="0095026B">
      <w:pPr>
        <w:pStyle w:val="SingleTxtG"/>
        <w:ind w:left="2268" w:hanging="1134"/>
      </w:pPr>
      <w:r w:rsidRPr="006E1E6B">
        <w:rPr>
          <w:rFonts w:eastAsia="Courier New"/>
          <w:b/>
          <w:bCs/>
          <w:w w:val="104"/>
          <w:sz w:val="18"/>
          <w:szCs w:val="18"/>
        </w:rPr>
        <w:t>7.10.4.</w:t>
      </w:r>
      <w:r w:rsidRPr="005570C6">
        <w:rPr>
          <w:rFonts w:eastAsia="Courier New"/>
          <w:w w:val="104"/>
          <w:sz w:val="18"/>
          <w:szCs w:val="18"/>
        </w:rPr>
        <w:tab/>
      </w:r>
      <w:r w:rsidR="00540096">
        <w:rPr>
          <w:w w:val="105"/>
        </w:rPr>
        <w:t>The</w:t>
      </w:r>
      <w:r w:rsidR="00540096">
        <w:rPr>
          <w:spacing w:val="-6"/>
          <w:w w:val="105"/>
        </w:rPr>
        <w:t xml:space="preserve"> </w:t>
      </w:r>
      <w:r w:rsidR="00540096">
        <w:rPr>
          <w:w w:val="105"/>
        </w:rPr>
        <w:t>total</w:t>
      </w:r>
      <w:r w:rsidR="00540096">
        <w:rPr>
          <w:spacing w:val="-6"/>
          <w:w w:val="105"/>
        </w:rPr>
        <w:t xml:space="preserve"> </w:t>
      </w:r>
      <w:r w:rsidR="00540096">
        <w:rPr>
          <w:w w:val="105"/>
        </w:rPr>
        <w:t>slippage</w:t>
      </w:r>
      <w:r w:rsidR="00540096">
        <w:rPr>
          <w:spacing w:val="-6"/>
          <w:w w:val="105"/>
        </w:rPr>
        <w:t xml:space="preserve"> </w:t>
      </w:r>
      <w:r w:rsidR="00540096">
        <w:rPr>
          <w:w w:val="105"/>
        </w:rPr>
        <w:t>through</w:t>
      </w:r>
      <w:r w:rsidR="00540096">
        <w:rPr>
          <w:spacing w:val="-5"/>
          <w:w w:val="105"/>
        </w:rPr>
        <w:t xml:space="preserve"> </w:t>
      </w:r>
      <w:r w:rsidR="00540096">
        <w:rPr>
          <w:w w:val="105"/>
        </w:rPr>
        <w:t>the</w:t>
      </w:r>
      <w:r w:rsidR="00540096">
        <w:rPr>
          <w:spacing w:val="-6"/>
          <w:w w:val="105"/>
        </w:rPr>
        <w:t xml:space="preserve"> </w:t>
      </w:r>
      <w:r w:rsidR="00540096">
        <w:rPr>
          <w:w w:val="105"/>
        </w:rPr>
        <w:t>grip</w:t>
      </w:r>
      <w:r w:rsidR="00540096">
        <w:rPr>
          <w:spacing w:val="-6"/>
          <w:w w:val="105"/>
        </w:rPr>
        <w:t xml:space="preserve"> </w:t>
      </w:r>
      <w:r w:rsidR="00540096">
        <w:rPr>
          <w:w w:val="105"/>
        </w:rPr>
        <w:t>shall</w:t>
      </w:r>
      <w:r w:rsidR="00540096">
        <w:rPr>
          <w:spacing w:val="-5"/>
          <w:w w:val="105"/>
        </w:rPr>
        <w:t xml:space="preserve"> </w:t>
      </w:r>
      <w:r w:rsidR="00540096">
        <w:rPr>
          <w:w w:val="105"/>
        </w:rPr>
        <w:t>not</w:t>
      </w:r>
      <w:r w:rsidR="00540096">
        <w:rPr>
          <w:spacing w:val="-6"/>
          <w:w w:val="105"/>
        </w:rPr>
        <w:t xml:space="preserve"> </w:t>
      </w:r>
      <w:r w:rsidR="00540096">
        <w:rPr>
          <w:w w:val="105"/>
        </w:rPr>
        <w:t>exceed</w:t>
      </w:r>
      <w:r w:rsidR="00540096">
        <w:rPr>
          <w:spacing w:val="-6"/>
          <w:w w:val="105"/>
        </w:rPr>
        <w:t xml:space="preserve"> </w:t>
      </w:r>
      <w:r w:rsidR="00540096">
        <w:rPr>
          <w:w w:val="105"/>
        </w:rPr>
        <w:t>10</w:t>
      </w:r>
      <w:r w:rsidR="00540096">
        <w:rPr>
          <w:spacing w:val="-5"/>
          <w:w w:val="105"/>
        </w:rPr>
        <w:t xml:space="preserve"> </w:t>
      </w:r>
      <w:r w:rsidR="00540096">
        <w:rPr>
          <w:w w:val="105"/>
        </w:rPr>
        <w:t>mm.</w:t>
      </w:r>
    </w:p>
    <w:p w14:paraId="447385D8" w14:textId="77777777" w:rsidR="005570C6" w:rsidRDefault="00557B73" w:rsidP="0095026B">
      <w:pPr>
        <w:pStyle w:val="SingleTxtG"/>
        <w:ind w:left="2268" w:hanging="1134"/>
      </w:pPr>
      <w:r w:rsidRPr="006E1E6B">
        <w:rPr>
          <w:rFonts w:eastAsia="Courier New"/>
          <w:b/>
          <w:bCs/>
          <w:w w:val="104"/>
          <w:sz w:val="18"/>
          <w:szCs w:val="18"/>
        </w:rPr>
        <w:t>7.11.</w:t>
      </w:r>
      <w:r w:rsidRPr="005570C6">
        <w:rPr>
          <w:rFonts w:eastAsia="Courier New"/>
          <w:w w:val="104"/>
          <w:sz w:val="18"/>
          <w:szCs w:val="18"/>
        </w:rPr>
        <w:tab/>
      </w:r>
      <w:r w:rsidR="00540096" w:rsidRPr="00A66643">
        <w:rPr>
          <w:w w:val="105"/>
        </w:rPr>
        <w:t>Test</w:t>
      </w:r>
      <w:r w:rsidR="00540096" w:rsidRPr="00A66643">
        <w:rPr>
          <w:spacing w:val="-7"/>
          <w:w w:val="105"/>
        </w:rPr>
        <w:t xml:space="preserve"> </w:t>
      </w:r>
      <w:r w:rsidR="00540096" w:rsidRPr="00A66643">
        <w:rPr>
          <w:w w:val="105"/>
        </w:rPr>
        <w:t>for</w:t>
      </w:r>
      <w:r w:rsidR="00540096" w:rsidRPr="00A66643">
        <w:rPr>
          <w:spacing w:val="-6"/>
          <w:w w:val="105"/>
        </w:rPr>
        <w:t xml:space="preserve"> </w:t>
      </w:r>
      <w:r w:rsidR="00540096" w:rsidRPr="00A66643">
        <w:rPr>
          <w:w w:val="105"/>
        </w:rPr>
        <w:t>resistance</w:t>
      </w:r>
      <w:r w:rsidR="00540096" w:rsidRPr="00A66643">
        <w:rPr>
          <w:spacing w:val="-6"/>
          <w:w w:val="105"/>
        </w:rPr>
        <w:t xml:space="preserve"> </w:t>
      </w:r>
      <w:r w:rsidR="00540096" w:rsidRPr="00A66643">
        <w:rPr>
          <w:w w:val="105"/>
        </w:rPr>
        <w:t>to</w:t>
      </w:r>
      <w:r w:rsidR="00540096" w:rsidRPr="00A66643">
        <w:rPr>
          <w:spacing w:val="-6"/>
          <w:w w:val="105"/>
        </w:rPr>
        <w:t xml:space="preserve"> </w:t>
      </w:r>
      <w:r w:rsidR="00540096" w:rsidRPr="00A66643">
        <w:rPr>
          <w:w w:val="105"/>
        </w:rPr>
        <w:t>abrasion</w:t>
      </w:r>
      <w:r w:rsidR="00540096" w:rsidRPr="00A66643">
        <w:rPr>
          <w:spacing w:val="-6"/>
          <w:w w:val="105"/>
        </w:rPr>
        <w:t xml:space="preserve"> </w:t>
      </w:r>
      <w:r w:rsidR="00540096" w:rsidRPr="00A66643">
        <w:rPr>
          <w:w w:val="105"/>
        </w:rPr>
        <w:t>of</w:t>
      </w:r>
      <w:r w:rsidR="00540096" w:rsidRPr="00A66643">
        <w:rPr>
          <w:spacing w:val="-7"/>
          <w:w w:val="105"/>
        </w:rPr>
        <w:t xml:space="preserve"> </w:t>
      </w:r>
      <w:r w:rsidR="00540096" w:rsidRPr="00A66643">
        <w:rPr>
          <w:w w:val="105"/>
        </w:rPr>
        <w:t>the</w:t>
      </w:r>
      <w:r w:rsidR="00540096" w:rsidRPr="00A66643">
        <w:rPr>
          <w:spacing w:val="-6"/>
          <w:w w:val="105"/>
        </w:rPr>
        <w:t xml:space="preserve"> </w:t>
      </w:r>
      <w:r w:rsidR="00540096" w:rsidRPr="00A66643">
        <w:rPr>
          <w:w w:val="105"/>
        </w:rPr>
        <w:t>chin</w:t>
      </w:r>
      <w:r w:rsidR="00540096" w:rsidRPr="00A66643">
        <w:rPr>
          <w:spacing w:val="-6"/>
          <w:w w:val="105"/>
        </w:rPr>
        <w:t xml:space="preserve"> </w:t>
      </w:r>
      <w:r w:rsidR="00540096" w:rsidRPr="00A66643">
        <w:rPr>
          <w:w w:val="105"/>
        </w:rPr>
        <w:t>strap</w:t>
      </w:r>
      <w:r w:rsidR="00540096" w:rsidRPr="00B71E88">
        <w:rPr>
          <w:spacing w:val="-6"/>
          <w:w w:val="105"/>
          <w:u w:val="single" w:color="000000"/>
        </w:rPr>
        <w:t xml:space="preserve"> </w:t>
      </w:r>
      <w:r w:rsidR="00540096" w:rsidRPr="00B71E88">
        <w:rPr>
          <w:w w:val="105"/>
        </w:rPr>
        <w:t>(see</w:t>
      </w:r>
      <w:r w:rsidR="00540096" w:rsidRPr="00B71E88">
        <w:rPr>
          <w:spacing w:val="-6"/>
          <w:w w:val="105"/>
        </w:rPr>
        <w:t xml:space="preserve"> </w:t>
      </w:r>
      <w:r w:rsidR="00A66643">
        <w:rPr>
          <w:w w:val="105"/>
        </w:rPr>
        <w:t>A</w:t>
      </w:r>
      <w:r w:rsidR="00540096" w:rsidRPr="00B71E88">
        <w:rPr>
          <w:w w:val="105"/>
        </w:rPr>
        <w:t>nnex</w:t>
      </w:r>
      <w:r w:rsidR="00540096" w:rsidRPr="00B71E88">
        <w:rPr>
          <w:spacing w:val="-5"/>
          <w:w w:val="105"/>
        </w:rPr>
        <w:t xml:space="preserve"> </w:t>
      </w:r>
      <w:r w:rsidR="00540096" w:rsidRPr="00B71E88">
        <w:rPr>
          <w:w w:val="105"/>
        </w:rPr>
        <w:t>8,</w:t>
      </w:r>
      <w:r w:rsidR="00A66643">
        <w:rPr>
          <w:w w:val="105"/>
        </w:rPr>
        <w:t xml:space="preserve"> </w:t>
      </w:r>
      <w:r w:rsidR="00540096" w:rsidRPr="00B71E88">
        <w:rPr>
          <w:w w:val="105"/>
        </w:rPr>
        <w:t>Figure</w:t>
      </w:r>
      <w:r w:rsidR="00540096" w:rsidRPr="00B71E88">
        <w:rPr>
          <w:spacing w:val="-10"/>
          <w:w w:val="105"/>
        </w:rPr>
        <w:t xml:space="preserve"> </w:t>
      </w:r>
      <w:r w:rsidR="00540096" w:rsidRPr="00B71E88">
        <w:rPr>
          <w:w w:val="105"/>
        </w:rPr>
        <w:t>5)</w:t>
      </w:r>
    </w:p>
    <w:p w14:paraId="1EE27F6B" w14:textId="77777777" w:rsidR="005570C6" w:rsidRDefault="00540096" w:rsidP="007B7E90">
      <w:pPr>
        <w:pStyle w:val="SingleTxtG"/>
        <w:ind w:left="2268"/>
      </w:pPr>
      <w:r>
        <w:rPr>
          <w:w w:val="105"/>
        </w:rPr>
        <w:lastRenderedPageBreak/>
        <w:t>The</w:t>
      </w:r>
      <w:r>
        <w:rPr>
          <w:spacing w:val="-6"/>
          <w:w w:val="105"/>
        </w:rPr>
        <w:t xml:space="preserve"> </w:t>
      </w:r>
      <w:r>
        <w:rPr>
          <w:w w:val="105"/>
        </w:rPr>
        <w:t>test</w:t>
      </w:r>
      <w:r>
        <w:rPr>
          <w:spacing w:val="-5"/>
          <w:w w:val="105"/>
        </w:rPr>
        <w:t xml:space="preserve"> </w:t>
      </w:r>
      <w:r>
        <w:rPr>
          <w:w w:val="105"/>
        </w:rPr>
        <w:t>shall</w:t>
      </w:r>
      <w:r>
        <w:rPr>
          <w:spacing w:val="-6"/>
          <w:w w:val="105"/>
        </w:rPr>
        <w:t xml:space="preserve"> </w:t>
      </w:r>
      <w:r>
        <w:rPr>
          <w:w w:val="105"/>
        </w:rPr>
        <w:t>be</w:t>
      </w:r>
      <w:r>
        <w:rPr>
          <w:spacing w:val="-5"/>
          <w:w w:val="105"/>
        </w:rPr>
        <w:t xml:space="preserve"> </w:t>
      </w:r>
      <w:r>
        <w:rPr>
          <w:w w:val="105"/>
        </w:rPr>
        <w:t>performed</w:t>
      </w:r>
      <w:r>
        <w:rPr>
          <w:spacing w:val="-6"/>
          <w:w w:val="105"/>
        </w:rPr>
        <w:t xml:space="preserve"> </w:t>
      </w:r>
      <w:r>
        <w:rPr>
          <w:w w:val="105"/>
        </w:rPr>
        <w:t>on</w:t>
      </w:r>
      <w:r>
        <w:rPr>
          <w:spacing w:val="-5"/>
          <w:w w:val="105"/>
        </w:rPr>
        <w:t xml:space="preserve"> </w:t>
      </w:r>
      <w:r>
        <w:rPr>
          <w:w w:val="105"/>
        </w:rPr>
        <w:t>every</w:t>
      </w:r>
      <w:r>
        <w:rPr>
          <w:spacing w:val="-5"/>
          <w:w w:val="105"/>
        </w:rPr>
        <w:t xml:space="preserve"> </w:t>
      </w:r>
      <w:r>
        <w:rPr>
          <w:w w:val="105"/>
        </w:rPr>
        <w:t>device</w:t>
      </w:r>
      <w:r>
        <w:rPr>
          <w:spacing w:val="-6"/>
          <w:w w:val="105"/>
        </w:rPr>
        <w:t xml:space="preserve"> </w:t>
      </w:r>
      <w:r>
        <w:rPr>
          <w:w w:val="105"/>
        </w:rPr>
        <w:t>in</w:t>
      </w:r>
      <w:r>
        <w:rPr>
          <w:spacing w:val="-5"/>
          <w:w w:val="105"/>
        </w:rPr>
        <w:t xml:space="preserve"> </w:t>
      </w:r>
      <w:r>
        <w:rPr>
          <w:w w:val="105"/>
        </w:rPr>
        <w:t>which</w:t>
      </w:r>
      <w:r>
        <w:rPr>
          <w:spacing w:val="-6"/>
          <w:w w:val="105"/>
        </w:rPr>
        <w:t xml:space="preserve"> </w:t>
      </w:r>
      <w:r>
        <w:rPr>
          <w:w w:val="105"/>
        </w:rPr>
        <w:t>the</w:t>
      </w:r>
      <w:r>
        <w:rPr>
          <w:spacing w:val="-5"/>
          <w:w w:val="105"/>
        </w:rPr>
        <w:t xml:space="preserve"> </w:t>
      </w:r>
      <w:r>
        <w:rPr>
          <w:w w:val="105"/>
        </w:rPr>
        <w:t>strap</w:t>
      </w:r>
      <w:r>
        <w:rPr>
          <w:w w:val="104"/>
        </w:rPr>
        <w:t xml:space="preserve"> </w:t>
      </w:r>
      <w:r>
        <w:rPr>
          <w:w w:val="105"/>
        </w:rPr>
        <w:t>slides</w:t>
      </w:r>
      <w:r>
        <w:rPr>
          <w:spacing w:val="-6"/>
          <w:w w:val="105"/>
        </w:rPr>
        <w:t xml:space="preserve"> </w:t>
      </w:r>
      <w:r>
        <w:rPr>
          <w:w w:val="105"/>
        </w:rPr>
        <w:t>through</w:t>
      </w:r>
      <w:r>
        <w:rPr>
          <w:spacing w:val="-6"/>
          <w:w w:val="105"/>
        </w:rPr>
        <w:t xml:space="preserve"> </w:t>
      </w:r>
      <w:r>
        <w:rPr>
          <w:w w:val="105"/>
        </w:rPr>
        <w:t>a</w:t>
      </w:r>
      <w:r>
        <w:rPr>
          <w:spacing w:val="-6"/>
          <w:w w:val="105"/>
        </w:rPr>
        <w:t xml:space="preserve"> </w:t>
      </w:r>
      <w:r>
        <w:rPr>
          <w:w w:val="105"/>
        </w:rPr>
        <w:t>rigid</w:t>
      </w:r>
      <w:r>
        <w:rPr>
          <w:spacing w:val="-6"/>
          <w:w w:val="105"/>
        </w:rPr>
        <w:t xml:space="preserve"> </w:t>
      </w:r>
      <w:r>
        <w:rPr>
          <w:w w:val="105"/>
        </w:rPr>
        <w:t>part</w:t>
      </w:r>
      <w:r>
        <w:rPr>
          <w:spacing w:val="-6"/>
          <w:w w:val="105"/>
        </w:rPr>
        <w:t xml:space="preserve"> </w:t>
      </w:r>
      <w:r>
        <w:rPr>
          <w:w w:val="105"/>
        </w:rPr>
        <w:t>of</w:t>
      </w:r>
      <w:r>
        <w:rPr>
          <w:spacing w:val="-6"/>
          <w:w w:val="105"/>
        </w:rPr>
        <w:t xml:space="preserve"> </w:t>
      </w:r>
      <w:r>
        <w:rPr>
          <w:w w:val="105"/>
        </w:rPr>
        <w:t>the</w:t>
      </w:r>
      <w:r>
        <w:rPr>
          <w:spacing w:val="-6"/>
          <w:w w:val="105"/>
        </w:rPr>
        <w:t xml:space="preserve"> </w:t>
      </w:r>
      <w:r>
        <w:rPr>
          <w:w w:val="105"/>
        </w:rPr>
        <w:t>retention</w:t>
      </w:r>
      <w:r>
        <w:rPr>
          <w:spacing w:val="-6"/>
          <w:w w:val="105"/>
        </w:rPr>
        <w:t xml:space="preserve"> </w:t>
      </w:r>
      <w:r>
        <w:rPr>
          <w:w w:val="105"/>
        </w:rPr>
        <w:t>system,</w:t>
      </w:r>
      <w:r>
        <w:rPr>
          <w:spacing w:val="-6"/>
          <w:w w:val="105"/>
        </w:rPr>
        <w:t xml:space="preserve"> </w:t>
      </w:r>
      <w:r>
        <w:rPr>
          <w:w w:val="105"/>
        </w:rPr>
        <w:t>with</w:t>
      </w:r>
      <w:r>
        <w:rPr>
          <w:spacing w:val="-6"/>
          <w:w w:val="105"/>
        </w:rPr>
        <w:t xml:space="preserve"> </w:t>
      </w:r>
      <w:r>
        <w:rPr>
          <w:w w:val="105"/>
        </w:rPr>
        <w:t>the</w:t>
      </w:r>
      <w:r>
        <w:rPr>
          <w:w w:val="104"/>
        </w:rPr>
        <w:t xml:space="preserve"> </w:t>
      </w:r>
      <w:r>
        <w:rPr>
          <w:w w:val="105"/>
        </w:rPr>
        <w:t>following</w:t>
      </w:r>
      <w:r>
        <w:rPr>
          <w:spacing w:val="-22"/>
          <w:w w:val="105"/>
        </w:rPr>
        <w:t xml:space="preserve"> </w:t>
      </w:r>
      <w:r>
        <w:rPr>
          <w:w w:val="105"/>
        </w:rPr>
        <w:t>exceptions:</w:t>
      </w:r>
    </w:p>
    <w:p w14:paraId="723EFE70" w14:textId="77777777" w:rsidR="00540096" w:rsidRDefault="00557B73" w:rsidP="006E1E6B">
      <w:pPr>
        <w:pStyle w:val="SingleTxtG"/>
        <w:ind w:left="2835" w:hanging="567"/>
      </w:pPr>
      <w:r w:rsidRPr="005570C6">
        <w:rPr>
          <w:rFonts w:eastAsia="Courier New"/>
          <w:w w:val="104"/>
          <w:sz w:val="18"/>
          <w:szCs w:val="18"/>
        </w:rPr>
        <w:t>(a)</w:t>
      </w:r>
      <w:r w:rsidRPr="005570C6">
        <w:rPr>
          <w:rFonts w:eastAsia="Courier New"/>
          <w:w w:val="104"/>
          <w:sz w:val="18"/>
          <w:szCs w:val="18"/>
        </w:rPr>
        <w:tab/>
      </w:r>
      <w:r w:rsidR="00540096">
        <w:rPr>
          <w:w w:val="105"/>
        </w:rPr>
        <w:t>where</w:t>
      </w:r>
      <w:r w:rsidR="00540096">
        <w:rPr>
          <w:spacing w:val="-7"/>
          <w:w w:val="105"/>
        </w:rPr>
        <w:t xml:space="preserve"> </w:t>
      </w:r>
      <w:r w:rsidR="00540096">
        <w:rPr>
          <w:w w:val="105"/>
        </w:rPr>
        <w:t>the</w:t>
      </w:r>
      <w:r w:rsidR="00540096">
        <w:rPr>
          <w:spacing w:val="-7"/>
          <w:w w:val="105"/>
        </w:rPr>
        <w:t xml:space="preserve"> </w:t>
      </w:r>
      <w:r w:rsidR="00540096">
        <w:rPr>
          <w:w w:val="105"/>
        </w:rPr>
        <w:t>micro-slip</w:t>
      </w:r>
      <w:r w:rsidR="00540096">
        <w:rPr>
          <w:spacing w:val="-7"/>
          <w:w w:val="105"/>
        </w:rPr>
        <w:t xml:space="preserve"> </w:t>
      </w:r>
      <w:r w:rsidR="00540096">
        <w:rPr>
          <w:w w:val="105"/>
        </w:rPr>
        <w:t>test,</w:t>
      </w:r>
      <w:r w:rsidR="00540096">
        <w:rPr>
          <w:spacing w:val="-7"/>
          <w:w w:val="105"/>
        </w:rPr>
        <w:t xml:space="preserve"> </w:t>
      </w:r>
      <w:r w:rsidR="00540096">
        <w:rPr>
          <w:w w:val="105"/>
        </w:rPr>
        <w:t>paragraph</w:t>
      </w:r>
      <w:r w:rsidR="00540096">
        <w:rPr>
          <w:spacing w:val="-7"/>
          <w:w w:val="105"/>
        </w:rPr>
        <w:t xml:space="preserve"> </w:t>
      </w:r>
      <w:r w:rsidR="00540096" w:rsidRPr="002A083A">
        <w:rPr>
          <w:b/>
          <w:w w:val="105"/>
        </w:rPr>
        <w:t>7.10.</w:t>
      </w:r>
      <w:r w:rsidR="00540096">
        <w:rPr>
          <w:w w:val="105"/>
        </w:rPr>
        <w:t>,</w:t>
      </w:r>
      <w:r w:rsidR="00540096">
        <w:rPr>
          <w:spacing w:val="-7"/>
          <w:w w:val="105"/>
        </w:rPr>
        <w:t xml:space="preserve"> </w:t>
      </w:r>
      <w:r w:rsidR="00540096">
        <w:rPr>
          <w:w w:val="105"/>
        </w:rPr>
        <w:t>shows</w:t>
      </w:r>
      <w:r w:rsidR="00540096">
        <w:rPr>
          <w:spacing w:val="-7"/>
          <w:w w:val="105"/>
        </w:rPr>
        <w:t xml:space="preserve"> </w:t>
      </w:r>
      <w:r w:rsidR="00540096">
        <w:rPr>
          <w:w w:val="105"/>
        </w:rPr>
        <w:t>that</w:t>
      </w:r>
      <w:r w:rsidR="00540096">
        <w:rPr>
          <w:spacing w:val="-7"/>
          <w:w w:val="105"/>
        </w:rPr>
        <w:t xml:space="preserve"> </w:t>
      </w:r>
      <w:r w:rsidR="00540096">
        <w:rPr>
          <w:w w:val="105"/>
        </w:rPr>
        <w:t>the</w:t>
      </w:r>
      <w:r w:rsidR="00540096">
        <w:rPr>
          <w:spacing w:val="-7"/>
          <w:w w:val="105"/>
        </w:rPr>
        <w:t xml:space="preserve"> </w:t>
      </w:r>
      <w:r w:rsidR="00540096">
        <w:rPr>
          <w:w w:val="105"/>
        </w:rPr>
        <w:t>strap</w:t>
      </w:r>
      <w:r w:rsidR="00540096">
        <w:rPr>
          <w:spacing w:val="5"/>
        </w:rPr>
        <w:t xml:space="preserve"> </w:t>
      </w:r>
      <w:r w:rsidR="00540096">
        <w:rPr>
          <w:w w:val="105"/>
        </w:rPr>
        <w:t>slips</w:t>
      </w:r>
      <w:r w:rsidR="00540096">
        <w:rPr>
          <w:spacing w:val="-7"/>
          <w:w w:val="105"/>
        </w:rPr>
        <w:t xml:space="preserve"> </w:t>
      </w:r>
      <w:r w:rsidR="00540096">
        <w:rPr>
          <w:w w:val="105"/>
        </w:rPr>
        <w:t>less</w:t>
      </w:r>
      <w:r w:rsidR="00540096">
        <w:rPr>
          <w:spacing w:val="-6"/>
          <w:w w:val="105"/>
        </w:rPr>
        <w:t xml:space="preserve"> </w:t>
      </w:r>
      <w:r w:rsidR="00540096">
        <w:rPr>
          <w:w w:val="105"/>
        </w:rPr>
        <w:t>than</w:t>
      </w:r>
      <w:r w:rsidR="00540096">
        <w:rPr>
          <w:spacing w:val="-7"/>
          <w:w w:val="105"/>
        </w:rPr>
        <w:t xml:space="preserve"> </w:t>
      </w:r>
      <w:r w:rsidR="00540096">
        <w:rPr>
          <w:w w:val="105"/>
        </w:rPr>
        <w:t>half</w:t>
      </w:r>
      <w:r w:rsidR="00540096">
        <w:rPr>
          <w:spacing w:val="-6"/>
          <w:w w:val="105"/>
        </w:rPr>
        <w:t xml:space="preserve"> </w:t>
      </w:r>
      <w:r w:rsidR="00540096">
        <w:rPr>
          <w:w w:val="105"/>
        </w:rPr>
        <w:t>the</w:t>
      </w:r>
      <w:r w:rsidR="00540096">
        <w:rPr>
          <w:spacing w:val="-7"/>
          <w:w w:val="105"/>
        </w:rPr>
        <w:t xml:space="preserve"> </w:t>
      </w:r>
      <w:r w:rsidR="00540096">
        <w:rPr>
          <w:w w:val="105"/>
        </w:rPr>
        <w:t>prescribed</w:t>
      </w:r>
      <w:r w:rsidR="00540096">
        <w:rPr>
          <w:spacing w:val="-6"/>
          <w:w w:val="105"/>
        </w:rPr>
        <w:t xml:space="preserve"> </w:t>
      </w:r>
      <w:r w:rsidR="00540096">
        <w:rPr>
          <w:w w:val="105"/>
        </w:rPr>
        <w:t>value;</w:t>
      </w:r>
      <w:r w:rsidR="00540096">
        <w:rPr>
          <w:spacing w:val="-6"/>
          <w:w w:val="105"/>
        </w:rPr>
        <w:t xml:space="preserve"> </w:t>
      </w:r>
      <w:r w:rsidR="00540096">
        <w:rPr>
          <w:w w:val="105"/>
        </w:rPr>
        <w:t>or,</w:t>
      </w:r>
    </w:p>
    <w:p w14:paraId="75B41555" w14:textId="77777777" w:rsidR="005570C6" w:rsidRDefault="00557B73" w:rsidP="006E1E6B">
      <w:pPr>
        <w:pStyle w:val="SingleTxtG"/>
        <w:ind w:left="2835" w:hanging="567"/>
      </w:pPr>
      <w:r w:rsidRPr="005570C6">
        <w:rPr>
          <w:rFonts w:eastAsia="Courier New"/>
          <w:w w:val="104"/>
          <w:sz w:val="18"/>
          <w:szCs w:val="18"/>
        </w:rPr>
        <w:t>(b)</w:t>
      </w:r>
      <w:r w:rsidRPr="005570C6">
        <w:rPr>
          <w:rFonts w:eastAsia="Courier New"/>
          <w:w w:val="104"/>
          <w:sz w:val="18"/>
          <w:szCs w:val="18"/>
        </w:rPr>
        <w:tab/>
      </w:r>
      <w:r w:rsidR="00540096">
        <w:rPr>
          <w:w w:val="105"/>
        </w:rPr>
        <w:t>where</w:t>
      </w:r>
      <w:r w:rsidR="00540096">
        <w:rPr>
          <w:spacing w:val="-7"/>
          <w:w w:val="105"/>
        </w:rPr>
        <w:t xml:space="preserve"> </w:t>
      </w:r>
      <w:r w:rsidR="00540096">
        <w:rPr>
          <w:w w:val="105"/>
        </w:rPr>
        <w:t>the</w:t>
      </w:r>
      <w:r w:rsidR="00540096">
        <w:rPr>
          <w:spacing w:val="-7"/>
          <w:w w:val="105"/>
        </w:rPr>
        <w:t xml:space="preserve"> </w:t>
      </w:r>
      <w:r w:rsidR="00540096">
        <w:rPr>
          <w:w w:val="105"/>
        </w:rPr>
        <w:t>composition</w:t>
      </w:r>
      <w:r w:rsidR="00540096">
        <w:rPr>
          <w:spacing w:val="-7"/>
          <w:w w:val="105"/>
        </w:rPr>
        <w:t xml:space="preserve"> </w:t>
      </w:r>
      <w:r w:rsidR="00540096">
        <w:rPr>
          <w:w w:val="105"/>
        </w:rPr>
        <w:t>of</w:t>
      </w:r>
      <w:r w:rsidR="00540096">
        <w:rPr>
          <w:spacing w:val="-7"/>
          <w:w w:val="105"/>
        </w:rPr>
        <w:t xml:space="preserve"> </w:t>
      </w:r>
      <w:r w:rsidR="00540096">
        <w:rPr>
          <w:w w:val="105"/>
        </w:rPr>
        <w:t>the</w:t>
      </w:r>
      <w:r w:rsidR="00540096">
        <w:rPr>
          <w:spacing w:val="-6"/>
          <w:w w:val="105"/>
        </w:rPr>
        <w:t xml:space="preserve"> </w:t>
      </w:r>
      <w:r w:rsidR="00540096">
        <w:rPr>
          <w:w w:val="105"/>
        </w:rPr>
        <w:t>material</w:t>
      </w:r>
      <w:r w:rsidR="00540096">
        <w:rPr>
          <w:spacing w:val="-7"/>
          <w:w w:val="105"/>
        </w:rPr>
        <w:t xml:space="preserve"> </w:t>
      </w:r>
      <w:r w:rsidR="00540096">
        <w:rPr>
          <w:w w:val="105"/>
        </w:rPr>
        <w:t>used,</w:t>
      </w:r>
      <w:r w:rsidR="00540096">
        <w:rPr>
          <w:spacing w:val="-7"/>
          <w:w w:val="105"/>
        </w:rPr>
        <w:t xml:space="preserve"> </w:t>
      </w:r>
      <w:r w:rsidR="00540096">
        <w:rPr>
          <w:w w:val="105"/>
        </w:rPr>
        <w:t>or</w:t>
      </w:r>
      <w:r w:rsidR="00540096">
        <w:rPr>
          <w:spacing w:val="-7"/>
          <w:w w:val="105"/>
        </w:rPr>
        <w:t xml:space="preserve"> </w:t>
      </w:r>
      <w:r w:rsidR="00540096">
        <w:rPr>
          <w:w w:val="105"/>
        </w:rPr>
        <w:t>the</w:t>
      </w:r>
      <w:r w:rsidR="00540096">
        <w:rPr>
          <w:spacing w:val="-7"/>
          <w:w w:val="105"/>
        </w:rPr>
        <w:t xml:space="preserve"> </w:t>
      </w:r>
      <w:r w:rsidR="00540096">
        <w:rPr>
          <w:w w:val="105"/>
        </w:rPr>
        <w:t>information</w:t>
      </w:r>
      <w:r w:rsidR="00540096">
        <w:rPr>
          <w:spacing w:val="5"/>
        </w:rPr>
        <w:t xml:space="preserve"> </w:t>
      </w:r>
      <w:r w:rsidR="00540096">
        <w:rPr>
          <w:w w:val="105"/>
        </w:rPr>
        <w:t>already</w:t>
      </w:r>
      <w:r w:rsidR="00540096">
        <w:rPr>
          <w:spacing w:val="-8"/>
          <w:w w:val="105"/>
        </w:rPr>
        <w:t xml:space="preserve"> </w:t>
      </w:r>
      <w:r w:rsidR="00540096">
        <w:rPr>
          <w:w w:val="105"/>
        </w:rPr>
        <w:t>available,</w:t>
      </w:r>
      <w:r w:rsidR="00540096">
        <w:rPr>
          <w:spacing w:val="-8"/>
          <w:w w:val="105"/>
        </w:rPr>
        <w:t xml:space="preserve"> </w:t>
      </w:r>
      <w:r w:rsidR="00540096">
        <w:rPr>
          <w:w w:val="105"/>
        </w:rPr>
        <w:t>renders</w:t>
      </w:r>
      <w:r w:rsidR="00540096">
        <w:rPr>
          <w:spacing w:val="-8"/>
          <w:w w:val="105"/>
        </w:rPr>
        <w:t xml:space="preserve"> </w:t>
      </w:r>
      <w:r w:rsidR="00540096">
        <w:rPr>
          <w:w w:val="105"/>
        </w:rPr>
        <w:t>the</w:t>
      </w:r>
      <w:r w:rsidR="00540096">
        <w:rPr>
          <w:spacing w:val="-8"/>
          <w:w w:val="105"/>
        </w:rPr>
        <w:t xml:space="preserve"> </w:t>
      </w:r>
      <w:r w:rsidR="00540096">
        <w:rPr>
          <w:w w:val="105"/>
        </w:rPr>
        <w:t>test</w:t>
      </w:r>
      <w:r w:rsidR="00540096">
        <w:rPr>
          <w:spacing w:val="-8"/>
          <w:w w:val="105"/>
        </w:rPr>
        <w:t xml:space="preserve"> </w:t>
      </w:r>
      <w:r w:rsidR="00540096">
        <w:rPr>
          <w:w w:val="105"/>
        </w:rPr>
        <w:t>superfluous</w:t>
      </w:r>
      <w:r w:rsidR="00540096">
        <w:rPr>
          <w:spacing w:val="-9"/>
          <w:w w:val="105"/>
        </w:rPr>
        <w:t xml:space="preserve"> </w:t>
      </w:r>
      <w:r w:rsidR="00540096">
        <w:rPr>
          <w:w w:val="105"/>
        </w:rPr>
        <w:t>in</w:t>
      </w:r>
      <w:r w:rsidR="00540096">
        <w:rPr>
          <w:spacing w:val="-8"/>
          <w:w w:val="105"/>
        </w:rPr>
        <w:t xml:space="preserve"> </w:t>
      </w:r>
      <w:r w:rsidR="00540096">
        <w:rPr>
          <w:w w:val="105"/>
        </w:rPr>
        <w:t>the</w:t>
      </w:r>
      <w:r w:rsidR="00540096">
        <w:rPr>
          <w:spacing w:val="-8"/>
          <w:w w:val="105"/>
        </w:rPr>
        <w:t xml:space="preserve"> </w:t>
      </w:r>
      <w:r w:rsidR="00540096">
        <w:rPr>
          <w:w w:val="105"/>
        </w:rPr>
        <w:t>judgement</w:t>
      </w:r>
      <w:r w:rsidR="00540096">
        <w:rPr>
          <w:spacing w:val="5"/>
        </w:rPr>
        <w:t xml:space="preserve"> </w:t>
      </w:r>
      <w:r w:rsidR="00540096">
        <w:rPr>
          <w:w w:val="105"/>
        </w:rPr>
        <w:t>of</w:t>
      </w:r>
      <w:r w:rsidR="00540096">
        <w:rPr>
          <w:spacing w:val="-9"/>
          <w:w w:val="105"/>
        </w:rPr>
        <w:t xml:space="preserve"> </w:t>
      </w:r>
      <w:r w:rsidR="00540096">
        <w:rPr>
          <w:w w:val="105"/>
        </w:rPr>
        <w:t>the</w:t>
      </w:r>
      <w:r w:rsidR="00540096">
        <w:rPr>
          <w:spacing w:val="-8"/>
          <w:w w:val="105"/>
        </w:rPr>
        <w:t xml:space="preserve"> </w:t>
      </w:r>
      <w:r w:rsidR="00540096">
        <w:rPr>
          <w:w w:val="105"/>
        </w:rPr>
        <w:t>technical</w:t>
      </w:r>
      <w:r w:rsidR="00540096">
        <w:rPr>
          <w:spacing w:val="-8"/>
          <w:w w:val="105"/>
        </w:rPr>
        <w:t xml:space="preserve"> </w:t>
      </w:r>
      <w:r w:rsidR="00540096">
        <w:rPr>
          <w:w w:val="105"/>
        </w:rPr>
        <w:t>service.</w:t>
      </w:r>
    </w:p>
    <w:p w14:paraId="18A34775" w14:textId="77777777" w:rsidR="005570C6" w:rsidRDefault="00557B73" w:rsidP="0095026B">
      <w:pPr>
        <w:pStyle w:val="SingleTxtG"/>
        <w:ind w:left="2268" w:hanging="1134"/>
      </w:pPr>
      <w:r w:rsidRPr="006E1E6B">
        <w:rPr>
          <w:rFonts w:eastAsia="Courier New"/>
          <w:b/>
          <w:bCs/>
          <w:w w:val="104"/>
          <w:sz w:val="18"/>
          <w:szCs w:val="18"/>
        </w:rPr>
        <w:t>7.11.1.</w:t>
      </w:r>
      <w:r w:rsidRPr="005570C6">
        <w:rPr>
          <w:rFonts w:eastAsia="Courier New"/>
          <w:w w:val="104"/>
          <w:sz w:val="18"/>
          <w:szCs w:val="18"/>
        </w:rPr>
        <w:tab/>
      </w:r>
      <w:r w:rsidR="00540096">
        <w:rPr>
          <w:w w:val="105"/>
        </w:rPr>
        <w:t>The</w:t>
      </w:r>
      <w:r w:rsidR="00540096">
        <w:rPr>
          <w:spacing w:val="-6"/>
          <w:w w:val="105"/>
        </w:rPr>
        <w:t xml:space="preserve"> </w:t>
      </w:r>
      <w:r w:rsidR="00540096">
        <w:rPr>
          <w:w w:val="105"/>
        </w:rPr>
        <w:t>test</w:t>
      </w:r>
      <w:r w:rsidR="00540096">
        <w:rPr>
          <w:spacing w:val="-6"/>
          <w:w w:val="105"/>
        </w:rPr>
        <w:t xml:space="preserve"> </w:t>
      </w:r>
      <w:r w:rsidR="00540096">
        <w:rPr>
          <w:w w:val="105"/>
        </w:rPr>
        <w:t>rig</w:t>
      </w:r>
      <w:r w:rsidR="00540096">
        <w:rPr>
          <w:spacing w:val="-6"/>
          <w:w w:val="105"/>
        </w:rPr>
        <w:t xml:space="preserve"> </w:t>
      </w:r>
      <w:r w:rsidR="00540096">
        <w:rPr>
          <w:w w:val="105"/>
        </w:rPr>
        <w:t>is</w:t>
      </w:r>
      <w:r w:rsidR="00540096">
        <w:rPr>
          <w:spacing w:val="-6"/>
          <w:w w:val="105"/>
        </w:rPr>
        <w:t xml:space="preserve"> </w:t>
      </w:r>
      <w:r w:rsidR="00540096">
        <w:rPr>
          <w:w w:val="105"/>
        </w:rPr>
        <w:t>similar</w:t>
      </w:r>
      <w:r w:rsidR="00540096">
        <w:rPr>
          <w:spacing w:val="-6"/>
          <w:w w:val="105"/>
        </w:rPr>
        <w:t xml:space="preserve"> </w:t>
      </w:r>
      <w:r w:rsidR="00540096">
        <w:rPr>
          <w:w w:val="105"/>
        </w:rPr>
        <w:t>to</w:t>
      </w:r>
      <w:r w:rsidR="00540096">
        <w:rPr>
          <w:spacing w:val="-6"/>
          <w:w w:val="105"/>
        </w:rPr>
        <w:t xml:space="preserve"> </w:t>
      </w:r>
      <w:r w:rsidR="00540096">
        <w:rPr>
          <w:w w:val="105"/>
        </w:rPr>
        <w:t>that</w:t>
      </w:r>
      <w:r w:rsidR="00540096">
        <w:rPr>
          <w:spacing w:val="-6"/>
          <w:w w:val="105"/>
        </w:rPr>
        <w:t xml:space="preserve"> </w:t>
      </w:r>
      <w:r w:rsidR="00540096">
        <w:rPr>
          <w:w w:val="105"/>
        </w:rPr>
        <w:t>described</w:t>
      </w:r>
      <w:r w:rsidR="00540096">
        <w:rPr>
          <w:spacing w:val="-6"/>
          <w:w w:val="105"/>
        </w:rPr>
        <w:t xml:space="preserve"> </w:t>
      </w:r>
      <w:r w:rsidR="00540096">
        <w:rPr>
          <w:w w:val="105"/>
        </w:rPr>
        <w:t>in</w:t>
      </w:r>
      <w:r w:rsidR="00540096">
        <w:rPr>
          <w:spacing w:val="-6"/>
          <w:w w:val="105"/>
        </w:rPr>
        <w:t xml:space="preserve"> </w:t>
      </w:r>
      <w:r w:rsidR="00540096">
        <w:rPr>
          <w:w w:val="105"/>
        </w:rPr>
        <w:t>paragraph</w:t>
      </w:r>
      <w:r w:rsidR="00540096">
        <w:rPr>
          <w:spacing w:val="-6"/>
          <w:w w:val="105"/>
        </w:rPr>
        <w:t xml:space="preserve"> </w:t>
      </w:r>
      <w:r w:rsidR="00540096" w:rsidRPr="006E1E6B">
        <w:rPr>
          <w:b/>
          <w:bCs/>
          <w:w w:val="105"/>
        </w:rPr>
        <w:t>7.</w:t>
      </w:r>
      <w:r w:rsidR="006E1E6B" w:rsidRPr="006E1E6B">
        <w:rPr>
          <w:b/>
          <w:bCs/>
          <w:w w:val="105"/>
        </w:rPr>
        <w:t>10</w:t>
      </w:r>
      <w:r w:rsidR="00540096" w:rsidRPr="006E1E6B">
        <w:rPr>
          <w:b/>
          <w:bCs/>
          <w:w w:val="105"/>
        </w:rPr>
        <w:t>.1.</w:t>
      </w:r>
      <w:r w:rsidR="00540096">
        <w:rPr>
          <w:w w:val="104"/>
        </w:rPr>
        <w:t xml:space="preserve"> </w:t>
      </w:r>
      <w:r w:rsidR="00540096">
        <w:rPr>
          <w:w w:val="105"/>
        </w:rPr>
        <w:t>except</w:t>
      </w:r>
      <w:r w:rsidR="00540096">
        <w:rPr>
          <w:spacing w:val="-4"/>
          <w:w w:val="105"/>
        </w:rPr>
        <w:t xml:space="preserve"> </w:t>
      </w:r>
      <w:r w:rsidR="00540096">
        <w:rPr>
          <w:w w:val="105"/>
        </w:rPr>
        <w:t>that</w:t>
      </w:r>
      <w:r w:rsidR="00540096">
        <w:rPr>
          <w:spacing w:val="-3"/>
          <w:w w:val="105"/>
        </w:rPr>
        <w:t xml:space="preserve"> </w:t>
      </w:r>
      <w:r w:rsidR="00540096">
        <w:rPr>
          <w:w w:val="105"/>
        </w:rPr>
        <w:t>the</w:t>
      </w:r>
      <w:r w:rsidR="00540096">
        <w:rPr>
          <w:spacing w:val="-3"/>
          <w:w w:val="105"/>
        </w:rPr>
        <w:t xml:space="preserve"> </w:t>
      </w:r>
      <w:r w:rsidR="00540096">
        <w:rPr>
          <w:w w:val="105"/>
        </w:rPr>
        <w:t>amplitude</w:t>
      </w:r>
      <w:r w:rsidR="00540096">
        <w:rPr>
          <w:spacing w:val="-3"/>
          <w:w w:val="105"/>
        </w:rPr>
        <w:t xml:space="preserve"> </w:t>
      </w:r>
      <w:r w:rsidR="00540096">
        <w:rPr>
          <w:w w:val="105"/>
        </w:rPr>
        <w:t>of</w:t>
      </w:r>
      <w:r w:rsidR="00540096">
        <w:rPr>
          <w:spacing w:val="-3"/>
          <w:w w:val="105"/>
        </w:rPr>
        <w:t xml:space="preserve"> </w:t>
      </w:r>
      <w:r w:rsidR="00540096">
        <w:rPr>
          <w:w w:val="105"/>
        </w:rPr>
        <w:t>motion</w:t>
      </w:r>
      <w:r w:rsidR="00540096">
        <w:rPr>
          <w:spacing w:val="-3"/>
          <w:w w:val="105"/>
        </w:rPr>
        <w:t xml:space="preserve"> </w:t>
      </w:r>
      <w:r w:rsidR="00540096">
        <w:rPr>
          <w:w w:val="105"/>
        </w:rPr>
        <w:t>is</w:t>
      </w:r>
      <w:r w:rsidR="00540096">
        <w:rPr>
          <w:spacing w:val="-3"/>
          <w:w w:val="105"/>
        </w:rPr>
        <w:t xml:space="preserve"> </w:t>
      </w:r>
      <w:r w:rsidR="00540096" w:rsidRPr="006E1E6B">
        <w:rPr>
          <w:rFonts w:asciiTheme="majorBidi" w:hAnsiTheme="majorBidi" w:cstheme="majorBidi"/>
          <w:w w:val="105"/>
        </w:rPr>
        <w:t>100</w:t>
      </w:r>
      <w:r w:rsidR="00540096" w:rsidRPr="006E1E6B">
        <w:rPr>
          <w:rFonts w:asciiTheme="majorBidi" w:hAnsiTheme="majorBidi" w:cstheme="majorBidi"/>
          <w:spacing w:val="-3"/>
          <w:w w:val="105"/>
        </w:rPr>
        <w:t xml:space="preserve"> </w:t>
      </w:r>
      <w:r w:rsidR="00540096" w:rsidRPr="006E1E6B">
        <w:rPr>
          <w:rFonts w:asciiTheme="majorBidi" w:eastAsia="Arial" w:hAnsiTheme="majorBidi" w:cstheme="majorBidi"/>
          <w:w w:val="145"/>
        </w:rPr>
        <w:t>±</w:t>
      </w:r>
      <w:r w:rsidR="00540096" w:rsidRPr="006E1E6B">
        <w:rPr>
          <w:rFonts w:asciiTheme="majorBidi" w:eastAsia="Arial" w:hAnsiTheme="majorBidi" w:cstheme="majorBidi"/>
          <w:spacing w:val="38"/>
          <w:w w:val="145"/>
        </w:rPr>
        <w:t xml:space="preserve"> </w:t>
      </w:r>
      <w:r w:rsidR="00540096" w:rsidRPr="006E1E6B">
        <w:rPr>
          <w:rFonts w:asciiTheme="majorBidi" w:hAnsiTheme="majorBidi" w:cstheme="majorBidi"/>
          <w:w w:val="105"/>
        </w:rPr>
        <w:t>10</w:t>
      </w:r>
      <w:r w:rsidR="00540096">
        <w:rPr>
          <w:spacing w:val="-3"/>
          <w:w w:val="105"/>
        </w:rPr>
        <w:t xml:space="preserve"> </w:t>
      </w:r>
      <w:r w:rsidR="00540096">
        <w:rPr>
          <w:w w:val="105"/>
        </w:rPr>
        <w:t>mm</w:t>
      </w:r>
      <w:r w:rsidR="00540096">
        <w:rPr>
          <w:spacing w:val="-3"/>
          <w:w w:val="105"/>
        </w:rPr>
        <w:t xml:space="preserve"> </w:t>
      </w:r>
      <w:r w:rsidR="00540096">
        <w:rPr>
          <w:w w:val="105"/>
        </w:rPr>
        <w:t>and</w:t>
      </w:r>
      <w:r w:rsidR="00540096">
        <w:rPr>
          <w:spacing w:val="-4"/>
          <w:w w:val="105"/>
        </w:rPr>
        <w:t xml:space="preserve"> </w:t>
      </w:r>
      <w:r w:rsidR="00540096">
        <w:rPr>
          <w:w w:val="105"/>
        </w:rPr>
        <w:t>the</w:t>
      </w:r>
      <w:r w:rsidR="00540096">
        <w:rPr>
          <w:spacing w:val="-3"/>
          <w:w w:val="105"/>
        </w:rPr>
        <w:t xml:space="preserve"> </w:t>
      </w:r>
      <w:r w:rsidR="00540096">
        <w:rPr>
          <w:w w:val="105"/>
        </w:rPr>
        <w:t>strap</w:t>
      </w:r>
      <w:r w:rsidR="00540096">
        <w:rPr>
          <w:w w:val="104"/>
        </w:rPr>
        <w:t xml:space="preserve"> </w:t>
      </w:r>
      <w:r w:rsidR="00540096">
        <w:rPr>
          <w:w w:val="105"/>
        </w:rPr>
        <w:t>passes</w:t>
      </w:r>
      <w:r w:rsidR="00540096">
        <w:rPr>
          <w:spacing w:val="-8"/>
          <w:w w:val="105"/>
        </w:rPr>
        <w:t xml:space="preserve"> </w:t>
      </w:r>
      <w:r w:rsidR="00540096">
        <w:rPr>
          <w:w w:val="105"/>
        </w:rPr>
        <w:t>over</w:t>
      </w:r>
      <w:r w:rsidR="00540096">
        <w:rPr>
          <w:spacing w:val="-8"/>
          <w:w w:val="105"/>
        </w:rPr>
        <w:t xml:space="preserve"> </w:t>
      </w:r>
      <w:r w:rsidR="00540096">
        <w:rPr>
          <w:w w:val="105"/>
        </w:rPr>
        <w:t>a</w:t>
      </w:r>
      <w:r w:rsidR="00540096">
        <w:rPr>
          <w:spacing w:val="-8"/>
          <w:w w:val="105"/>
        </w:rPr>
        <w:t xml:space="preserve"> </w:t>
      </w:r>
      <w:r w:rsidR="00540096">
        <w:rPr>
          <w:w w:val="105"/>
        </w:rPr>
        <w:t>representative</w:t>
      </w:r>
      <w:r w:rsidR="00540096">
        <w:rPr>
          <w:spacing w:val="-8"/>
          <w:w w:val="105"/>
        </w:rPr>
        <w:t xml:space="preserve"> </w:t>
      </w:r>
      <w:r w:rsidR="00540096">
        <w:rPr>
          <w:w w:val="105"/>
        </w:rPr>
        <w:t>surface</w:t>
      </w:r>
      <w:r w:rsidR="00540096">
        <w:rPr>
          <w:spacing w:val="-8"/>
          <w:w w:val="105"/>
        </w:rPr>
        <w:t xml:space="preserve"> </w:t>
      </w:r>
      <w:r w:rsidR="00540096">
        <w:rPr>
          <w:w w:val="105"/>
        </w:rPr>
        <w:t>of</w:t>
      </w:r>
      <w:r w:rsidR="00540096">
        <w:rPr>
          <w:spacing w:val="-7"/>
          <w:w w:val="105"/>
        </w:rPr>
        <w:t xml:space="preserve"> </w:t>
      </w:r>
      <w:r w:rsidR="00540096">
        <w:rPr>
          <w:w w:val="105"/>
        </w:rPr>
        <w:t>the</w:t>
      </w:r>
      <w:r w:rsidR="00540096">
        <w:rPr>
          <w:spacing w:val="-8"/>
          <w:w w:val="105"/>
        </w:rPr>
        <w:t xml:space="preserve"> </w:t>
      </w:r>
      <w:r w:rsidR="00540096">
        <w:rPr>
          <w:w w:val="105"/>
        </w:rPr>
        <w:t>associated</w:t>
      </w:r>
      <w:r w:rsidR="00540096">
        <w:rPr>
          <w:spacing w:val="-8"/>
          <w:w w:val="105"/>
        </w:rPr>
        <w:t xml:space="preserve"> </w:t>
      </w:r>
      <w:r w:rsidR="00540096">
        <w:rPr>
          <w:w w:val="105"/>
        </w:rPr>
        <w:t>adjuster</w:t>
      </w:r>
      <w:r w:rsidR="00540096">
        <w:rPr>
          <w:w w:val="104"/>
        </w:rPr>
        <w:t xml:space="preserve"> </w:t>
      </w:r>
      <w:r w:rsidR="00540096">
        <w:rPr>
          <w:w w:val="105"/>
        </w:rPr>
        <w:t>or</w:t>
      </w:r>
      <w:r w:rsidR="00540096">
        <w:rPr>
          <w:spacing w:val="-8"/>
          <w:w w:val="105"/>
        </w:rPr>
        <w:t xml:space="preserve"> </w:t>
      </w:r>
      <w:r w:rsidR="00540096">
        <w:rPr>
          <w:w w:val="105"/>
        </w:rPr>
        <w:t>other</w:t>
      </w:r>
      <w:r w:rsidR="00540096">
        <w:rPr>
          <w:spacing w:val="-7"/>
          <w:w w:val="105"/>
        </w:rPr>
        <w:t xml:space="preserve"> </w:t>
      </w:r>
      <w:r w:rsidR="00540096">
        <w:rPr>
          <w:w w:val="105"/>
        </w:rPr>
        <w:t>strap</w:t>
      </w:r>
      <w:r w:rsidR="00540096">
        <w:rPr>
          <w:spacing w:val="-8"/>
          <w:w w:val="105"/>
        </w:rPr>
        <w:t xml:space="preserve"> </w:t>
      </w:r>
      <w:r w:rsidR="00540096">
        <w:rPr>
          <w:w w:val="105"/>
        </w:rPr>
        <w:t>fitting</w:t>
      </w:r>
      <w:r w:rsidR="00540096">
        <w:rPr>
          <w:spacing w:val="-7"/>
          <w:w w:val="105"/>
        </w:rPr>
        <w:t xml:space="preserve"> </w:t>
      </w:r>
      <w:r w:rsidR="00540096">
        <w:rPr>
          <w:w w:val="105"/>
        </w:rPr>
        <w:t>through</w:t>
      </w:r>
      <w:r w:rsidR="00540096">
        <w:rPr>
          <w:spacing w:val="-7"/>
          <w:w w:val="105"/>
        </w:rPr>
        <w:t xml:space="preserve"> </w:t>
      </w:r>
      <w:r w:rsidR="00540096">
        <w:rPr>
          <w:w w:val="105"/>
        </w:rPr>
        <w:t>an</w:t>
      </w:r>
      <w:r w:rsidR="00540096">
        <w:rPr>
          <w:spacing w:val="-8"/>
          <w:w w:val="105"/>
        </w:rPr>
        <w:t xml:space="preserve"> </w:t>
      </w:r>
      <w:r w:rsidR="00540096">
        <w:rPr>
          <w:w w:val="105"/>
        </w:rPr>
        <w:t>appropriate</w:t>
      </w:r>
      <w:r w:rsidR="00540096">
        <w:rPr>
          <w:spacing w:val="-7"/>
          <w:w w:val="105"/>
        </w:rPr>
        <w:t xml:space="preserve"> </w:t>
      </w:r>
      <w:r w:rsidR="00540096">
        <w:rPr>
          <w:w w:val="105"/>
        </w:rPr>
        <w:t>angle.</w:t>
      </w:r>
    </w:p>
    <w:p w14:paraId="4AF9046F" w14:textId="77777777" w:rsidR="005570C6" w:rsidRDefault="00557B73" w:rsidP="0095026B">
      <w:pPr>
        <w:pStyle w:val="SingleTxtG"/>
        <w:ind w:left="2268" w:hanging="1134"/>
      </w:pPr>
      <w:r w:rsidRPr="006E1E6B">
        <w:rPr>
          <w:rFonts w:eastAsia="Courier New"/>
          <w:b/>
          <w:bCs/>
          <w:w w:val="104"/>
          <w:sz w:val="18"/>
          <w:szCs w:val="18"/>
        </w:rPr>
        <w:t>7.11.2.</w:t>
      </w:r>
      <w:r w:rsidRPr="005570C6">
        <w:rPr>
          <w:rFonts w:eastAsia="Courier New"/>
          <w:w w:val="104"/>
          <w:sz w:val="18"/>
          <w:szCs w:val="18"/>
        </w:rPr>
        <w:tab/>
      </w:r>
      <w:r w:rsidR="00540096">
        <w:rPr>
          <w:w w:val="105"/>
        </w:rPr>
        <w:t>Select</w:t>
      </w:r>
      <w:r w:rsidR="00540096">
        <w:rPr>
          <w:spacing w:val="-8"/>
          <w:w w:val="105"/>
        </w:rPr>
        <w:t xml:space="preserve"> </w:t>
      </w:r>
      <w:r w:rsidR="00540096">
        <w:rPr>
          <w:w w:val="105"/>
        </w:rPr>
        <w:t>an</w:t>
      </w:r>
      <w:r w:rsidR="00540096">
        <w:rPr>
          <w:spacing w:val="-7"/>
          <w:w w:val="105"/>
        </w:rPr>
        <w:t xml:space="preserve"> </w:t>
      </w:r>
      <w:r w:rsidR="00540096">
        <w:rPr>
          <w:w w:val="105"/>
        </w:rPr>
        <w:t>arrangement</w:t>
      </w:r>
      <w:r w:rsidR="00540096">
        <w:rPr>
          <w:spacing w:val="-7"/>
          <w:w w:val="105"/>
        </w:rPr>
        <w:t xml:space="preserve"> </w:t>
      </w:r>
      <w:r w:rsidR="00540096">
        <w:rPr>
          <w:w w:val="105"/>
        </w:rPr>
        <w:t>of</w:t>
      </w:r>
      <w:r w:rsidR="00540096">
        <w:rPr>
          <w:spacing w:val="-7"/>
          <w:w w:val="105"/>
        </w:rPr>
        <w:t xml:space="preserve"> </w:t>
      </w:r>
      <w:r w:rsidR="00540096">
        <w:rPr>
          <w:w w:val="105"/>
        </w:rPr>
        <w:t>the</w:t>
      </w:r>
      <w:r w:rsidR="00540096">
        <w:rPr>
          <w:spacing w:val="-7"/>
          <w:w w:val="105"/>
        </w:rPr>
        <w:t xml:space="preserve"> </w:t>
      </w:r>
      <w:r w:rsidR="00540096">
        <w:rPr>
          <w:w w:val="105"/>
        </w:rPr>
        <w:t>apparatus</w:t>
      </w:r>
      <w:r w:rsidR="00540096">
        <w:rPr>
          <w:spacing w:val="-7"/>
          <w:w w:val="105"/>
        </w:rPr>
        <w:t xml:space="preserve"> </w:t>
      </w:r>
      <w:r w:rsidR="00540096">
        <w:rPr>
          <w:w w:val="105"/>
        </w:rPr>
        <w:t>appropriate</w:t>
      </w:r>
      <w:r w:rsidR="00540096">
        <w:rPr>
          <w:spacing w:val="-8"/>
          <w:w w:val="105"/>
        </w:rPr>
        <w:t xml:space="preserve"> </w:t>
      </w:r>
      <w:r w:rsidR="00540096">
        <w:rPr>
          <w:w w:val="105"/>
        </w:rPr>
        <w:t>for</w:t>
      </w:r>
      <w:r w:rsidR="00540096">
        <w:rPr>
          <w:spacing w:val="-7"/>
          <w:w w:val="105"/>
        </w:rPr>
        <w:t xml:space="preserve"> </w:t>
      </w:r>
      <w:r w:rsidR="00540096">
        <w:rPr>
          <w:w w:val="105"/>
        </w:rPr>
        <w:t>the</w:t>
      </w:r>
      <w:r w:rsidR="00540096">
        <w:rPr>
          <w:w w:val="104"/>
        </w:rPr>
        <w:t xml:space="preserve"> </w:t>
      </w:r>
      <w:r w:rsidR="00540096">
        <w:rPr>
          <w:w w:val="105"/>
        </w:rPr>
        <w:t>particular</w:t>
      </w:r>
      <w:r w:rsidR="00540096">
        <w:rPr>
          <w:spacing w:val="-6"/>
          <w:w w:val="105"/>
        </w:rPr>
        <w:t xml:space="preserve"> </w:t>
      </w:r>
      <w:r w:rsidR="00540096">
        <w:rPr>
          <w:w w:val="105"/>
        </w:rPr>
        <w:t>design</w:t>
      </w:r>
      <w:r w:rsidR="00540096">
        <w:rPr>
          <w:spacing w:val="-6"/>
          <w:w w:val="105"/>
        </w:rPr>
        <w:t xml:space="preserve"> </w:t>
      </w:r>
      <w:r w:rsidR="00540096">
        <w:rPr>
          <w:w w:val="105"/>
        </w:rPr>
        <w:t>of</w:t>
      </w:r>
      <w:r w:rsidR="00540096">
        <w:rPr>
          <w:spacing w:val="-6"/>
          <w:w w:val="105"/>
        </w:rPr>
        <w:t xml:space="preserve"> </w:t>
      </w:r>
      <w:r w:rsidR="00540096">
        <w:rPr>
          <w:w w:val="105"/>
        </w:rPr>
        <w:t>both</w:t>
      </w:r>
      <w:r w:rsidR="00540096">
        <w:rPr>
          <w:spacing w:val="-6"/>
          <w:w w:val="105"/>
        </w:rPr>
        <w:t xml:space="preserve"> </w:t>
      </w:r>
      <w:r w:rsidR="00540096">
        <w:rPr>
          <w:w w:val="105"/>
        </w:rPr>
        <w:t>the</w:t>
      </w:r>
      <w:r w:rsidR="00540096">
        <w:rPr>
          <w:spacing w:val="-6"/>
          <w:w w:val="105"/>
        </w:rPr>
        <w:t xml:space="preserve"> </w:t>
      </w:r>
      <w:r w:rsidR="00540096">
        <w:rPr>
          <w:w w:val="105"/>
        </w:rPr>
        <w:t>strap</w:t>
      </w:r>
      <w:r w:rsidR="00540096">
        <w:rPr>
          <w:spacing w:val="-6"/>
          <w:w w:val="105"/>
        </w:rPr>
        <w:t xml:space="preserve"> </w:t>
      </w:r>
      <w:r w:rsidR="00540096">
        <w:rPr>
          <w:w w:val="105"/>
        </w:rPr>
        <w:t>and</w:t>
      </w:r>
      <w:r w:rsidR="00540096">
        <w:rPr>
          <w:spacing w:val="-6"/>
          <w:w w:val="105"/>
        </w:rPr>
        <w:t xml:space="preserve"> </w:t>
      </w:r>
      <w:r w:rsidR="00540096">
        <w:rPr>
          <w:w w:val="105"/>
        </w:rPr>
        <w:t>the</w:t>
      </w:r>
      <w:r w:rsidR="00540096">
        <w:rPr>
          <w:spacing w:val="-6"/>
          <w:w w:val="105"/>
        </w:rPr>
        <w:t xml:space="preserve"> </w:t>
      </w:r>
      <w:r w:rsidR="00540096">
        <w:rPr>
          <w:w w:val="105"/>
        </w:rPr>
        <w:t>fitting</w:t>
      </w:r>
      <w:r w:rsidR="00540096">
        <w:rPr>
          <w:spacing w:val="-6"/>
          <w:w w:val="105"/>
        </w:rPr>
        <w:t xml:space="preserve"> </w:t>
      </w:r>
      <w:r w:rsidR="00540096">
        <w:rPr>
          <w:w w:val="105"/>
        </w:rPr>
        <w:t>likely</w:t>
      </w:r>
      <w:r w:rsidR="00540096">
        <w:rPr>
          <w:spacing w:val="-6"/>
          <w:w w:val="105"/>
        </w:rPr>
        <w:t xml:space="preserve"> </w:t>
      </w:r>
      <w:r w:rsidR="00540096">
        <w:rPr>
          <w:w w:val="105"/>
        </w:rPr>
        <w:t>to</w:t>
      </w:r>
      <w:r w:rsidR="00540096">
        <w:rPr>
          <w:w w:val="104"/>
        </w:rPr>
        <w:t xml:space="preserve"> </w:t>
      </w:r>
      <w:r w:rsidR="00540096">
        <w:rPr>
          <w:w w:val="105"/>
        </w:rPr>
        <w:t>cause</w:t>
      </w:r>
      <w:r w:rsidR="00540096">
        <w:rPr>
          <w:spacing w:val="-6"/>
          <w:w w:val="105"/>
        </w:rPr>
        <w:t xml:space="preserve"> </w:t>
      </w:r>
      <w:r w:rsidR="00540096">
        <w:rPr>
          <w:w w:val="105"/>
        </w:rPr>
        <w:t>abrasion.</w:t>
      </w:r>
      <w:r w:rsidR="00540096">
        <w:rPr>
          <w:spacing w:val="-6"/>
          <w:w w:val="105"/>
        </w:rPr>
        <w:t xml:space="preserve"> </w:t>
      </w:r>
      <w:r w:rsidR="00540096">
        <w:rPr>
          <w:w w:val="105"/>
        </w:rPr>
        <w:t>Grip</w:t>
      </w:r>
      <w:r w:rsidR="00540096">
        <w:rPr>
          <w:spacing w:val="-6"/>
          <w:w w:val="105"/>
        </w:rPr>
        <w:t xml:space="preserve"> </w:t>
      </w:r>
      <w:r w:rsidR="00540096">
        <w:rPr>
          <w:w w:val="105"/>
        </w:rPr>
        <w:t>one</w:t>
      </w:r>
      <w:r w:rsidR="00540096">
        <w:rPr>
          <w:spacing w:val="-6"/>
          <w:w w:val="105"/>
        </w:rPr>
        <w:t xml:space="preserve"> </w:t>
      </w:r>
      <w:r w:rsidR="00540096">
        <w:rPr>
          <w:w w:val="105"/>
        </w:rPr>
        <w:t>end</w:t>
      </w:r>
      <w:r w:rsidR="00540096">
        <w:rPr>
          <w:spacing w:val="-5"/>
          <w:w w:val="105"/>
        </w:rPr>
        <w:t xml:space="preserve"> </w:t>
      </w:r>
      <w:r w:rsidR="00540096">
        <w:rPr>
          <w:w w:val="105"/>
        </w:rPr>
        <w:t>of</w:t>
      </w:r>
      <w:r w:rsidR="00540096">
        <w:rPr>
          <w:spacing w:val="-6"/>
          <w:w w:val="105"/>
        </w:rPr>
        <w:t xml:space="preserve"> </w:t>
      </w:r>
      <w:r w:rsidR="00540096">
        <w:rPr>
          <w:w w:val="105"/>
        </w:rPr>
        <w:t>the</w:t>
      </w:r>
      <w:r w:rsidR="00540096">
        <w:rPr>
          <w:spacing w:val="-6"/>
          <w:w w:val="105"/>
        </w:rPr>
        <w:t xml:space="preserve"> </w:t>
      </w:r>
      <w:r w:rsidR="00540096">
        <w:rPr>
          <w:w w:val="105"/>
        </w:rPr>
        <w:t>strap</w:t>
      </w:r>
      <w:r w:rsidR="00540096">
        <w:rPr>
          <w:spacing w:val="-6"/>
          <w:w w:val="105"/>
        </w:rPr>
        <w:t xml:space="preserve"> </w:t>
      </w:r>
      <w:r w:rsidR="00540096">
        <w:rPr>
          <w:w w:val="105"/>
        </w:rPr>
        <w:t>in</w:t>
      </w:r>
      <w:r w:rsidR="00540096">
        <w:rPr>
          <w:spacing w:val="-6"/>
          <w:w w:val="105"/>
        </w:rPr>
        <w:t xml:space="preserve"> </w:t>
      </w:r>
      <w:r w:rsidR="00540096">
        <w:rPr>
          <w:w w:val="105"/>
        </w:rPr>
        <w:t>the</w:t>
      </w:r>
      <w:r w:rsidR="00540096">
        <w:rPr>
          <w:spacing w:val="-5"/>
          <w:w w:val="105"/>
        </w:rPr>
        <w:t xml:space="preserve"> </w:t>
      </w:r>
      <w:r w:rsidR="00540096">
        <w:rPr>
          <w:w w:val="105"/>
        </w:rPr>
        <w:t>oscillating</w:t>
      </w:r>
      <w:r w:rsidR="00540096">
        <w:rPr>
          <w:w w:val="104"/>
        </w:rPr>
        <w:t xml:space="preserve"> </w:t>
      </w:r>
      <w:r w:rsidR="00540096">
        <w:rPr>
          <w:w w:val="105"/>
        </w:rPr>
        <w:t>clamp,</w:t>
      </w:r>
      <w:r w:rsidR="00540096">
        <w:rPr>
          <w:spacing w:val="-6"/>
          <w:w w:val="105"/>
        </w:rPr>
        <w:t xml:space="preserve"> </w:t>
      </w:r>
      <w:r w:rsidR="00540096">
        <w:rPr>
          <w:w w:val="105"/>
        </w:rPr>
        <w:t>arrange</w:t>
      </w:r>
      <w:r w:rsidR="00540096">
        <w:rPr>
          <w:spacing w:val="-7"/>
          <w:w w:val="105"/>
        </w:rPr>
        <w:t xml:space="preserve"> </w:t>
      </w:r>
      <w:r w:rsidR="00540096">
        <w:rPr>
          <w:w w:val="105"/>
        </w:rPr>
        <w:t>the</w:t>
      </w:r>
      <w:r w:rsidR="00540096">
        <w:rPr>
          <w:spacing w:val="-6"/>
          <w:w w:val="105"/>
        </w:rPr>
        <w:t xml:space="preserve"> </w:t>
      </w:r>
      <w:r w:rsidR="00540096">
        <w:rPr>
          <w:w w:val="105"/>
        </w:rPr>
        <w:t>strap</w:t>
      </w:r>
      <w:r w:rsidR="00540096">
        <w:rPr>
          <w:spacing w:val="-6"/>
          <w:w w:val="105"/>
        </w:rPr>
        <w:t xml:space="preserve"> </w:t>
      </w:r>
      <w:r w:rsidR="00540096">
        <w:rPr>
          <w:w w:val="105"/>
        </w:rPr>
        <w:t>to</w:t>
      </w:r>
      <w:r w:rsidR="00540096">
        <w:rPr>
          <w:spacing w:val="-6"/>
          <w:w w:val="105"/>
        </w:rPr>
        <w:t xml:space="preserve"> </w:t>
      </w:r>
      <w:r w:rsidR="00540096">
        <w:rPr>
          <w:w w:val="105"/>
        </w:rPr>
        <w:t>be</w:t>
      </w:r>
      <w:r w:rsidR="00540096">
        <w:rPr>
          <w:spacing w:val="-6"/>
          <w:w w:val="105"/>
        </w:rPr>
        <w:t xml:space="preserve"> </w:t>
      </w:r>
      <w:r w:rsidR="00540096">
        <w:rPr>
          <w:w w:val="105"/>
        </w:rPr>
        <w:t>threaded</w:t>
      </w:r>
      <w:r w:rsidR="00540096">
        <w:rPr>
          <w:spacing w:val="-6"/>
          <w:w w:val="105"/>
        </w:rPr>
        <w:t xml:space="preserve"> </w:t>
      </w:r>
      <w:r w:rsidR="00540096">
        <w:rPr>
          <w:w w:val="105"/>
        </w:rPr>
        <w:t>through</w:t>
      </w:r>
      <w:r w:rsidR="00540096">
        <w:rPr>
          <w:spacing w:val="-6"/>
          <w:w w:val="105"/>
        </w:rPr>
        <w:t xml:space="preserve"> </w:t>
      </w:r>
      <w:r w:rsidR="00540096">
        <w:rPr>
          <w:w w:val="105"/>
        </w:rPr>
        <w:t>the</w:t>
      </w:r>
      <w:r w:rsidR="00540096">
        <w:rPr>
          <w:spacing w:val="-6"/>
          <w:w w:val="105"/>
        </w:rPr>
        <w:t xml:space="preserve"> </w:t>
      </w:r>
      <w:r w:rsidR="00540096">
        <w:rPr>
          <w:w w:val="105"/>
        </w:rPr>
        <w:t>fitting</w:t>
      </w:r>
      <w:r w:rsidR="00540096">
        <w:rPr>
          <w:spacing w:val="-6"/>
          <w:w w:val="105"/>
        </w:rPr>
        <w:t xml:space="preserve"> </w:t>
      </w:r>
      <w:r w:rsidR="00540096">
        <w:rPr>
          <w:w w:val="105"/>
        </w:rPr>
        <w:t>as</w:t>
      </w:r>
      <w:r w:rsidR="00540096">
        <w:rPr>
          <w:w w:val="104"/>
        </w:rPr>
        <w:t xml:space="preserve"> </w:t>
      </w:r>
      <w:r w:rsidR="00540096">
        <w:rPr>
          <w:w w:val="105"/>
        </w:rPr>
        <w:t>designed</w:t>
      </w:r>
      <w:r w:rsidR="00540096">
        <w:rPr>
          <w:spacing w:val="-5"/>
          <w:w w:val="105"/>
        </w:rPr>
        <w:t xml:space="preserve"> </w:t>
      </w:r>
      <w:r w:rsidR="00540096">
        <w:rPr>
          <w:w w:val="105"/>
        </w:rPr>
        <w:t>and</w:t>
      </w:r>
      <w:r w:rsidR="00540096">
        <w:rPr>
          <w:spacing w:val="-5"/>
          <w:w w:val="105"/>
        </w:rPr>
        <w:t xml:space="preserve"> </w:t>
      </w:r>
      <w:r w:rsidR="00540096">
        <w:rPr>
          <w:w w:val="105"/>
        </w:rPr>
        <w:t>hang</w:t>
      </w:r>
      <w:r w:rsidR="00540096">
        <w:rPr>
          <w:spacing w:val="-5"/>
          <w:w w:val="105"/>
        </w:rPr>
        <w:t xml:space="preserve"> </w:t>
      </w:r>
      <w:r w:rsidR="00540096">
        <w:rPr>
          <w:w w:val="105"/>
        </w:rPr>
        <w:t>a</w:t>
      </w:r>
      <w:r w:rsidR="00540096">
        <w:rPr>
          <w:spacing w:val="-4"/>
          <w:w w:val="105"/>
        </w:rPr>
        <w:t xml:space="preserve"> </w:t>
      </w:r>
      <w:r w:rsidR="00540096">
        <w:rPr>
          <w:w w:val="105"/>
        </w:rPr>
        <w:t>weight</w:t>
      </w:r>
      <w:r w:rsidR="00540096">
        <w:rPr>
          <w:spacing w:val="-5"/>
          <w:w w:val="105"/>
        </w:rPr>
        <w:t xml:space="preserve"> </w:t>
      </w:r>
      <w:r w:rsidR="00540096">
        <w:rPr>
          <w:w w:val="105"/>
        </w:rPr>
        <w:t>on</w:t>
      </w:r>
      <w:r w:rsidR="00540096">
        <w:rPr>
          <w:spacing w:val="-5"/>
          <w:w w:val="105"/>
        </w:rPr>
        <w:t xml:space="preserve"> </w:t>
      </w:r>
      <w:r w:rsidR="00540096">
        <w:rPr>
          <w:w w:val="105"/>
        </w:rPr>
        <w:t>the</w:t>
      </w:r>
      <w:r w:rsidR="00540096">
        <w:rPr>
          <w:spacing w:val="-5"/>
          <w:w w:val="105"/>
        </w:rPr>
        <w:t xml:space="preserve"> </w:t>
      </w:r>
      <w:r w:rsidR="00540096">
        <w:rPr>
          <w:w w:val="105"/>
        </w:rPr>
        <w:t>end</w:t>
      </w:r>
      <w:r w:rsidR="00540096">
        <w:rPr>
          <w:spacing w:val="-4"/>
          <w:w w:val="105"/>
        </w:rPr>
        <w:t xml:space="preserve"> </w:t>
      </w:r>
      <w:r w:rsidR="00540096">
        <w:rPr>
          <w:w w:val="105"/>
        </w:rPr>
        <w:t>to</w:t>
      </w:r>
      <w:r w:rsidR="00540096">
        <w:rPr>
          <w:spacing w:val="-5"/>
          <w:w w:val="105"/>
        </w:rPr>
        <w:t xml:space="preserve"> </w:t>
      </w:r>
      <w:r w:rsidR="00540096">
        <w:rPr>
          <w:w w:val="105"/>
        </w:rPr>
        <w:t>tension</w:t>
      </w:r>
      <w:r w:rsidR="00540096">
        <w:rPr>
          <w:spacing w:val="-5"/>
          <w:w w:val="105"/>
        </w:rPr>
        <w:t xml:space="preserve"> </w:t>
      </w:r>
      <w:r w:rsidR="00540096">
        <w:rPr>
          <w:w w:val="105"/>
        </w:rPr>
        <w:t>the</w:t>
      </w:r>
      <w:r w:rsidR="00540096">
        <w:rPr>
          <w:spacing w:val="-4"/>
          <w:w w:val="105"/>
        </w:rPr>
        <w:t xml:space="preserve"> </w:t>
      </w:r>
      <w:r w:rsidR="00540096">
        <w:rPr>
          <w:w w:val="105"/>
        </w:rPr>
        <w:t>strap</w:t>
      </w:r>
      <w:r w:rsidR="00540096">
        <w:rPr>
          <w:spacing w:val="-5"/>
          <w:w w:val="105"/>
        </w:rPr>
        <w:t xml:space="preserve"> </w:t>
      </w:r>
      <w:r w:rsidR="00540096">
        <w:rPr>
          <w:w w:val="105"/>
        </w:rPr>
        <w:t>with</w:t>
      </w:r>
      <w:r w:rsidR="00540096">
        <w:rPr>
          <w:spacing w:val="-5"/>
          <w:w w:val="105"/>
        </w:rPr>
        <w:t xml:space="preserve"> </w:t>
      </w:r>
      <w:r w:rsidR="00540096">
        <w:rPr>
          <w:w w:val="105"/>
        </w:rPr>
        <w:t>a</w:t>
      </w:r>
      <w:r w:rsidR="00540096">
        <w:rPr>
          <w:w w:val="104"/>
        </w:rPr>
        <w:t xml:space="preserve"> </w:t>
      </w:r>
      <w:r w:rsidR="00540096">
        <w:rPr>
          <w:w w:val="105"/>
        </w:rPr>
        <w:t>force</w:t>
      </w:r>
      <w:r w:rsidR="00540096">
        <w:rPr>
          <w:spacing w:val="-4"/>
          <w:w w:val="105"/>
        </w:rPr>
        <w:t xml:space="preserve"> </w:t>
      </w:r>
      <w:r w:rsidR="00540096">
        <w:rPr>
          <w:w w:val="105"/>
        </w:rPr>
        <w:t>of</w:t>
      </w:r>
      <w:r w:rsidR="00540096">
        <w:rPr>
          <w:spacing w:val="-3"/>
          <w:w w:val="105"/>
        </w:rPr>
        <w:t xml:space="preserve"> </w:t>
      </w:r>
      <w:r w:rsidR="00540096" w:rsidRPr="006E1E6B">
        <w:rPr>
          <w:rFonts w:asciiTheme="majorBidi" w:hAnsiTheme="majorBidi" w:cstheme="majorBidi"/>
          <w:w w:val="105"/>
        </w:rPr>
        <w:t>20</w:t>
      </w:r>
      <w:r w:rsidR="00540096" w:rsidRPr="006E1E6B">
        <w:rPr>
          <w:rFonts w:asciiTheme="majorBidi" w:hAnsiTheme="majorBidi" w:cstheme="majorBidi"/>
          <w:spacing w:val="-3"/>
          <w:w w:val="105"/>
        </w:rPr>
        <w:t xml:space="preserve"> </w:t>
      </w:r>
      <w:r w:rsidR="00540096" w:rsidRPr="006E1E6B">
        <w:rPr>
          <w:rFonts w:asciiTheme="majorBidi" w:eastAsia="Arial" w:hAnsiTheme="majorBidi" w:cstheme="majorBidi"/>
          <w:w w:val="145"/>
        </w:rPr>
        <w:t>±</w:t>
      </w:r>
      <w:r w:rsidR="00540096" w:rsidRPr="006E1E6B">
        <w:rPr>
          <w:rFonts w:asciiTheme="majorBidi" w:eastAsia="Arial" w:hAnsiTheme="majorBidi" w:cstheme="majorBidi"/>
          <w:spacing w:val="38"/>
          <w:w w:val="145"/>
        </w:rPr>
        <w:t xml:space="preserve"> </w:t>
      </w:r>
      <w:r w:rsidR="00540096" w:rsidRPr="006E1E6B">
        <w:rPr>
          <w:rFonts w:asciiTheme="majorBidi" w:hAnsiTheme="majorBidi" w:cstheme="majorBidi"/>
          <w:w w:val="105"/>
        </w:rPr>
        <w:t>1</w:t>
      </w:r>
      <w:r w:rsidR="00540096">
        <w:rPr>
          <w:spacing w:val="-3"/>
          <w:w w:val="105"/>
        </w:rPr>
        <w:t xml:space="preserve"> </w:t>
      </w:r>
      <w:r w:rsidR="00540096">
        <w:rPr>
          <w:w w:val="105"/>
        </w:rPr>
        <w:t>N.</w:t>
      </w:r>
      <w:r w:rsidR="00540096">
        <w:rPr>
          <w:spacing w:val="-3"/>
          <w:w w:val="105"/>
        </w:rPr>
        <w:t xml:space="preserve"> </w:t>
      </w:r>
      <w:r w:rsidR="00540096">
        <w:rPr>
          <w:w w:val="105"/>
        </w:rPr>
        <w:t>Mount</w:t>
      </w:r>
      <w:r w:rsidR="00540096">
        <w:rPr>
          <w:spacing w:val="-3"/>
          <w:w w:val="105"/>
        </w:rPr>
        <w:t xml:space="preserve"> </w:t>
      </w:r>
      <w:r w:rsidR="00540096">
        <w:rPr>
          <w:w w:val="105"/>
        </w:rPr>
        <w:t>or</w:t>
      </w:r>
      <w:r w:rsidR="00540096">
        <w:rPr>
          <w:spacing w:val="-3"/>
          <w:w w:val="105"/>
        </w:rPr>
        <w:t xml:space="preserve"> </w:t>
      </w:r>
      <w:r w:rsidR="00540096">
        <w:rPr>
          <w:w w:val="105"/>
        </w:rPr>
        <w:t>otherwise</w:t>
      </w:r>
      <w:r w:rsidR="00540096">
        <w:rPr>
          <w:spacing w:val="-3"/>
          <w:w w:val="105"/>
        </w:rPr>
        <w:t xml:space="preserve"> </w:t>
      </w:r>
      <w:r w:rsidR="00540096">
        <w:rPr>
          <w:w w:val="105"/>
        </w:rPr>
        <w:t>steady</w:t>
      </w:r>
      <w:r w:rsidR="00540096">
        <w:rPr>
          <w:spacing w:val="-3"/>
          <w:w w:val="105"/>
        </w:rPr>
        <w:t xml:space="preserve"> </w:t>
      </w:r>
      <w:r w:rsidR="00540096">
        <w:rPr>
          <w:w w:val="105"/>
        </w:rPr>
        <w:t>the</w:t>
      </w:r>
      <w:r w:rsidR="00540096">
        <w:rPr>
          <w:spacing w:val="-3"/>
          <w:w w:val="105"/>
        </w:rPr>
        <w:t xml:space="preserve"> </w:t>
      </w:r>
      <w:r w:rsidR="00540096">
        <w:rPr>
          <w:w w:val="105"/>
        </w:rPr>
        <w:t>fitting</w:t>
      </w:r>
      <w:r w:rsidR="00540096">
        <w:rPr>
          <w:spacing w:val="-4"/>
          <w:w w:val="105"/>
        </w:rPr>
        <w:t xml:space="preserve"> </w:t>
      </w:r>
      <w:r w:rsidR="00540096">
        <w:rPr>
          <w:w w:val="105"/>
        </w:rPr>
        <w:t>in</w:t>
      </w:r>
      <w:r w:rsidR="00540096">
        <w:rPr>
          <w:spacing w:val="-3"/>
          <w:w w:val="105"/>
        </w:rPr>
        <w:t xml:space="preserve"> </w:t>
      </w:r>
      <w:r w:rsidR="00540096">
        <w:rPr>
          <w:w w:val="105"/>
        </w:rPr>
        <w:t>such</w:t>
      </w:r>
      <w:r w:rsidR="00540096">
        <w:rPr>
          <w:w w:val="104"/>
        </w:rPr>
        <w:t xml:space="preserve"> </w:t>
      </w:r>
      <w:r w:rsidR="00540096">
        <w:rPr>
          <w:w w:val="105"/>
        </w:rPr>
        <w:t>a</w:t>
      </w:r>
      <w:r w:rsidR="00540096">
        <w:rPr>
          <w:spacing w:val="-7"/>
          <w:w w:val="105"/>
        </w:rPr>
        <w:t xml:space="preserve"> </w:t>
      </w:r>
      <w:r w:rsidR="00540096">
        <w:rPr>
          <w:w w:val="105"/>
        </w:rPr>
        <w:t>position</w:t>
      </w:r>
      <w:r w:rsidR="00540096">
        <w:rPr>
          <w:spacing w:val="-7"/>
          <w:w w:val="105"/>
        </w:rPr>
        <w:t xml:space="preserve"> </w:t>
      </w:r>
      <w:r w:rsidR="00540096">
        <w:rPr>
          <w:w w:val="105"/>
        </w:rPr>
        <w:t>that</w:t>
      </w:r>
      <w:r w:rsidR="00540096">
        <w:rPr>
          <w:spacing w:val="-6"/>
          <w:w w:val="105"/>
        </w:rPr>
        <w:t xml:space="preserve"> </w:t>
      </w:r>
      <w:r w:rsidR="00540096">
        <w:rPr>
          <w:w w:val="105"/>
        </w:rPr>
        <w:t>movement</w:t>
      </w:r>
      <w:r w:rsidR="00540096">
        <w:rPr>
          <w:spacing w:val="-7"/>
          <w:w w:val="105"/>
        </w:rPr>
        <w:t xml:space="preserve"> </w:t>
      </w:r>
      <w:r w:rsidR="00540096">
        <w:rPr>
          <w:w w:val="105"/>
        </w:rPr>
        <w:t>of</w:t>
      </w:r>
      <w:r w:rsidR="00540096">
        <w:rPr>
          <w:spacing w:val="-6"/>
          <w:w w:val="105"/>
        </w:rPr>
        <w:t xml:space="preserve"> </w:t>
      </w:r>
      <w:r w:rsidR="00540096">
        <w:rPr>
          <w:w w:val="105"/>
        </w:rPr>
        <w:t>the</w:t>
      </w:r>
      <w:r w:rsidR="00540096">
        <w:rPr>
          <w:spacing w:val="-7"/>
          <w:w w:val="105"/>
        </w:rPr>
        <w:t xml:space="preserve"> </w:t>
      </w:r>
      <w:r w:rsidR="00540096">
        <w:rPr>
          <w:w w:val="105"/>
        </w:rPr>
        <w:t>oscillating</w:t>
      </w:r>
      <w:r w:rsidR="00540096">
        <w:rPr>
          <w:spacing w:val="-6"/>
          <w:w w:val="105"/>
        </w:rPr>
        <w:t xml:space="preserve"> </w:t>
      </w:r>
      <w:r w:rsidR="00540096">
        <w:rPr>
          <w:w w:val="105"/>
        </w:rPr>
        <w:t>clamp</w:t>
      </w:r>
      <w:r w:rsidR="00540096">
        <w:rPr>
          <w:spacing w:val="-7"/>
          <w:w w:val="105"/>
        </w:rPr>
        <w:t xml:space="preserve"> </w:t>
      </w:r>
      <w:r w:rsidR="00540096">
        <w:rPr>
          <w:w w:val="105"/>
        </w:rPr>
        <w:t>slides</w:t>
      </w:r>
      <w:r w:rsidR="00540096">
        <w:rPr>
          <w:spacing w:val="-6"/>
          <w:w w:val="105"/>
        </w:rPr>
        <w:t xml:space="preserve"> </w:t>
      </w:r>
      <w:r w:rsidR="00540096">
        <w:rPr>
          <w:w w:val="105"/>
        </w:rPr>
        <w:t>the</w:t>
      </w:r>
      <w:r w:rsidR="00540096">
        <w:rPr>
          <w:w w:val="104"/>
        </w:rPr>
        <w:t xml:space="preserve"> </w:t>
      </w:r>
      <w:r w:rsidR="00540096">
        <w:rPr>
          <w:w w:val="105"/>
        </w:rPr>
        <w:t>strap</w:t>
      </w:r>
      <w:r w:rsidR="00540096">
        <w:rPr>
          <w:spacing w:val="-7"/>
          <w:w w:val="105"/>
        </w:rPr>
        <w:t xml:space="preserve"> </w:t>
      </w:r>
      <w:r w:rsidR="00540096">
        <w:rPr>
          <w:w w:val="105"/>
        </w:rPr>
        <w:t>through</w:t>
      </w:r>
      <w:r w:rsidR="00540096">
        <w:rPr>
          <w:spacing w:val="-6"/>
          <w:w w:val="105"/>
        </w:rPr>
        <w:t xml:space="preserve"> </w:t>
      </w:r>
      <w:r w:rsidR="00540096">
        <w:rPr>
          <w:w w:val="105"/>
        </w:rPr>
        <w:t>the</w:t>
      </w:r>
      <w:r w:rsidR="00540096">
        <w:rPr>
          <w:spacing w:val="-6"/>
          <w:w w:val="105"/>
        </w:rPr>
        <w:t xml:space="preserve"> </w:t>
      </w:r>
      <w:r w:rsidR="00540096">
        <w:rPr>
          <w:w w:val="105"/>
        </w:rPr>
        <w:t>fitting,</w:t>
      </w:r>
      <w:r w:rsidR="00540096">
        <w:rPr>
          <w:spacing w:val="-7"/>
          <w:w w:val="105"/>
        </w:rPr>
        <w:t xml:space="preserve"> </w:t>
      </w:r>
      <w:r w:rsidR="00540096">
        <w:rPr>
          <w:w w:val="105"/>
        </w:rPr>
        <w:t>in</w:t>
      </w:r>
      <w:r w:rsidR="00540096">
        <w:rPr>
          <w:spacing w:val="-6"/>
          <w:w w:val="105"/>
        </w:rPr>
        <w:t xml:space="preserve"> </w:t>
      </w:r>
      <w:r w:rsidR="00540096">
        <w:rPr>
          <w:w w:val="105"/>
        </w:rPr>
        <w:t>a</w:t>
      </w:r>
      <w:r w:rsidR="00540096">
        <w:rPr>
          <w:spacing w:val="-7"/>
          <w:w w:val="105"/>
        </w:rPr>
        <w:t xml:space="preserve"> </w:t>
      </w:r>
      <w:r w:rsidR="00540096">
        <w:rPr>
          <w:w w:val="105"/>
        </w:rPr>
        <w:t>manner</w:t>
      </w:r>
      <w:r w:rsidR="00540096">
        <w:rPr>
          <w:spacing w:val="-6"/>
          <w:w w:val="105"/>
        </w:rPr>
        <w:t xml:space="preserve"> </w:t>
      </w:r>
      <w:r w:rsidR="00540096">
        <w:rPr>
          <w:w w:val="105"/>
        </w:rPr>
        <w:t>simulating</w:t>
      </w:r>
      <w:r w:rsidR="00540096">
        <w:rPr>
          <w:spacing w:val="-6"/>
          <w:w w:val="105"/>
        </w:rPr>
        <w:t xml:space="preserve"> </w:t>
      </w:r>
      <w:r w:rsidR="00540096">
        <w:rPr>
          <w:w w:val="105"/>
        </w:rPr>
        <w:t>slippage</w:t>
      </w:r>
      <w:r w:rsidR="00540096">
        <w:rPr>
          <w:spacing w:val="-7"/>
          <w:w w:val="105"/>
        </w:rPr>
        <w:t xml:space="preserve"> </w:t>
      </w:r>
      <w:r w:rsidR="00540096">
        <w:rPr>
          <w:w w:val="105"/>
        </w:rPr>
        <w:t>of</w:t>
      </w:r>
      <w:r w:rsidR="00540096">
        <w:rPr>
          <w:spacing w:val="-6"/>
          <w:w w:val="105"/>
        </w:rPr>
        <w:t xml:space="preserve"> </w:t>
      </w:r>
      <w:r w:rsidR="00540096">
        <w:rPr>
          <w:w w:val="105"/>
        </w:rPr>
        <w:t>the</w:t>
      </w:r>
      <w:r w:rsidR="00540096">
        <w:rPr>
          <w:w w:val="104"/>
        </w:rPr>
        <w:t xml:space="preserve"> </w:t>
      </w:r>
      <w:r w:rsidR="00540096">
        <w:rPr>
          <w:w w:val="105"/>
        </w:rPr>
        <w:t>fitting</w:t>
      </w:r>
      <w:r w:rsidR="00540096">
        <w:rPr>
          <w:spacing w:val="-5"/>
          <w:w w:val="105"/>
        </w:rPr>
        <w:t xml:space="preserve"> </w:t>
      </w:r>
      <w:r w:rsidR="00540096">
        <w:rPr>
          <w:w w:val="105"/>
        </w:rPr>
        <w:t>on</w:t>
      </w:r>
      <w:r w:rsidR="00540096">
        <w:rPr>
          <w:spacing w:val="-5"/>
          <w:w w:val="105"/>
        </w:rPr>
        <w:t xml:space="preserve"> </w:t>
      </w:r>
      <w:r w:rsidR="00540096">
        <w:rPr>
          <w:w w:val="105"/>
        </w:rPr>
        <w:t>the</w:t>
      </w:r>
      <w:r w:rsidR="00540096">
        <w:rPr>
          <w:spacing w:val="-5"/>
          <w:w w:val="105"/>
        </w:rPr>
        <w:t xml:space="preserve"> </w:t>
      </w:r>
      <w:r w:rsidR="00540096">
        <w:rPr>
          <w:w w:val="105"/>
        </w:rPr>
        <w:t>strap</w:t>
      </w:r>
      <w:r w:rsidR="00540096">
        <w:rPr>
          <w:spacing w:val="-5"/>
          <w:w w:val="105"/>
        </w:rPr>
        <w:t xml:space="preserve"> </w:t>
      </w:r>
      <w:r w:rsidR="00540096">
        <w:rPr>
          <w:w w:val="105"/>
        </w:rPr>
        <w:t>when</w:t>
      </w:r>
      <w:r w:rsidR="00540096">
        <w:rPr>
          <w:spacing w:val="-5"/>
          <w:w w:val="105"/>
        </w:rPr>
        <w:t xml:space="preserve"> </w:t>
      </w:r>
      <w:r w:rsidR="00540096">
        <w:rPr>
          <w:w w:val="105"/>
        </w:rPr>
        <w:t>the</w:t>
      </w:r>
      <w:r w:rsidR="00540096">
        <w:rPr>
          <w:spacing w:val="-5"/>
          <w:w w:val="105"/>
        </w:rPr>
        <w:t xml:space="preserve"> </w:t>
      </w:r>
      <w:r w:rsidR="00540096">
        <w:rPr>
          <w:w w:val="105"/>
        </w:rPr>
        <w:t>helmet</w:t>
      </w:r>
      <w:r w:rsidR="00540096">
        <w:rPr>
          <w:spacing w:val="-5"/>
          <w:w w:val="105"/>
        </w:rPr>
        <w:t xml:space="preserve"> </w:t>
      </w:r>
      <w:r w:rsidR="00540096">
        <w:rPr>
          <w:w w:val="105"/>
        </w:rPr>
        <w:t>is</w:t>
      </w:r>
      <w:r w:rsidR="00540096">
        <w:rPr>
          <w:spacing w:val="-5"/>
          <w:w w:val="105"/>
        </w:rPr>
        <w:t xml:space="preserve"> </w:t>
      </w:r>
      <w:r w:rsidR="00540096">
        <w:rPr>
          <w:w w:val="105"/>
        </w:rPr>
        <w:t>on</w:t>
      </w:r>
      <w:r w:rsidR="00540096">
        <w:rPr>
          <w:spacing w:val="-5"/>
          <w:w w:val="105"/>
        </w:rPr>
        <w:t xml:space="preserve"> </w:t>
      </w:r>
      <w:r w:rsidR="00540096">
        <w:rPr>
          <w:w w:val="105"/>
        </w:rPr>
        <w:t>the</w:t>
      </w:r>
      <w:r w:rsidR="00540096">
        <w:rPr>
          <w:spacing w:val="-5"/>
          <w:w w:val="105"/>
        </w:rPr>
        <w:t xml:space="preserve"> </w:t>
      </w:r>
      <w:r w:rsidR="00540096">
        <w:rPr>
          <w:w w:val="105"/>
        </w:rPr>
        <w:t>head.</w:t>
      </w:r>
    </w:p>
    <w:p w14:paraId="4E2BE141" w14:textId="77777777" w:rsidR="005570C6" w:rsidRDefault="00557B73" w:rsidP="0095026B">
      <w:pPr>
        <w:pStyle w:val="SingleTxtG"/>
        <w:ind w:left="2268" w:hanging="1134"/>
      </w:pPr>
      <w:r w:rsidRPr="006E1E6B">
        <w:rPr>
          <w:rFonts w:eastAsia="Courier New"/>
          <w:b/>
          <w:bCs/>
          <w:w w:val="104"/>
          <w:sz w:val="18"/>
          <w:szCs w:val="18"/>
        </w:rPr>
        <w:t>7.11.3.</w:t>
      </w:r>
      <w:r w:rsidRPr="005570C6">
        <w:rPr>
          <w:rFonts w:eastAsia="Courier New"/>
          <w:w w:val="104"/>
          <w:sz w:val="18"/>
          <w:szCs w:val="18"/>
        </w:rPr>
        <w:tab/>
      </w:r>
      <w:r w:rsidR="00540096">
        <w:rPr>
          <w:w w:val="105"/>
        </w:rPr>
        <w:t>Oscillate</w:t>
      </w:r>
      <w:r w:rsidR="00540096">
        <w:rPr>
          <w:spacing w:val="-6"/>
          <w:w w:val="105"/>
        </w:rPr>
        <w:t xml:space="preserve"> </w:t>
      </w:r>
      <w:r w:rsidR="00540096">
        <w:rPr>
          <w:w w:val="105"/>
        </w:rPr>
        <w:t>the</w:t>
      </w:r>
      <w:r w:rsidR="00540096">
        <w:rPr>
          <w:spacing w:val="-5"/>
          <w:w w:val="105"/>
        </w:rPr>
        <w:t xml:space="preserve"> </w:t>
      </w:r>
      <w:r w:rsidR="00540096">
        <w:rPr>
          <w:w w:val="105"/>
        </w:rPr>
        <w:t>clamp</w:t>
      </w:r>
      <w:r w:rsidR="00540096">
        <w:rPr>
          <w:spacing w:val="-6"/>
          <w:w w:val="105"/>
        </w:rPr>
        <w:t xml:space="preserve"> </w:t>
      </w:r>
      <w:r w:rsidR="00540096">
        <w:rPr>
          <w:w w:val="105"/>
        </w:rPr>
        <w:t>for</w:t>
      </w:r>
      <w:r w:rsidR="00540096">
        <w:rPr>
          <w:spacing w:val="-5"/>
          <w:w w:val="105"/>
        </w:rPr>
        <w:t xml:space="preserve"> </w:t>
      </w:r>
      <w:r w:rsidR="00540096">
        <w:rPr>
          <w:w w:val="105"/>
        </w:rPr>
        <w:t>a</w:t>
      </w:r>
      <w:r w:rsidR="00540096">
        <w:rPr>
          <w:spacing w:val="-6"/>
          <w:w w:val="105"/>
        </w:rPr>
        <w:t xml:space="preserve"> </w:t>
      </w:r>
      <w:r w:rsidR="00540096">
        <w:rPr>
          <w:w w:val="105"/>
        </w:rPr>
        <w:t>total</w:t>
      </w:r>
      <w:r w:rsidR="00540096">
        <w:rPr>
          <w:spacing w:val="-5"/>
          <w:w w:val="105"/>
        </w:rPr>
        <w:t xml:space="preserve"> </w:t>
      </w:r>
      <w:r w:rsidR="00540096">
        <w:rPr>
          <w:w w:val="105"/>
        </w:rPr>
        <w:t>of</w:t>
      </w:r>
      <w:r w:rsidR="00540096">
        <w:rPr>
          <w:spacing w:val="-5"/>
          <w:w w:val="105"/>
        </w:rPr>
        <w:t xml:space="preserve"> </w:t>
      </w:r>
      <w:r w:rsidR="00540096">
        <w:rPr>
          <w:w w:val="105"/>
        </w:rPr>
        <w:t>5,000</w:t>
      </w:r>
      <w:r w:rsidR="00540096">
        <w:rPr>
          <w:spacing w:val="-6"/>
          <w:w w:val="105"/>
        </w:rPr>
        <w:t xml:space="preserve"> </w:t>
      </w:r>
      <w:r w:rsidR="00540096">
        <w:rPr>
          <w:w w:val="105"/>
        </w:rPr>
        <w:t>cycles</w:t>
      </w:r>
      <w:r w:rsidR="00540096">
        <w:rPr>
          <w:spacing w:val="-5"/>
          <w:w w:val="105"/>
        </w:rPr>
        <w:t xml:space="preserve"> </w:t>
      </w:r>
      <w:r w:rsidR="00540096">
        <w:rPr>
          <w:w w:val="105"/>
        </w:rPr>
        <w:t>at</w:t>
      </w:r>
      <w:r w:rsidR="00540096">
        <w:rPr>
          <w:spacing w:val="-6"/>
          <w:w w:val="105"/>
        </w:rPr>
        <w:t xml:space="preserve"> </w:t>
      </w:r>
      <w:r w:rsidR="00540096">
        <w:rPr>
          <w:w w:val="105"/>
        </w:rPr>
        <w:t>a</w:t>
      </w:r>
      <w:r w:rsidR="00540096">
        <w:rPr>
          <w:spacing w:val="-5"/>
          <w:w w:val="105"/>
        </w:rPr>
        <w:t xml:space="preserve"> </w:t>
      </w:r>
      <w:r w:rsidR="00540096">
        <w:rPr>
          <w:w w:val="105"/>
        </w:rPr>
        <w:t>frequency</w:t>
      </w:r>
      <w:r w:rsidR="00540096">
        <w:rPr>
          <w:w w:val="104"/>
        </w:rPr>
        <w:t xml:space="preserve"> </w:t>
      </w:r>
      <w:r w:rsidR="00540096">
        <w:rPr>
          <w:w w:val="105"/>
        </w:rPr>
        <w:t>between</w:t>
      </w:r>
      <w:r w:rsidR="00540096">
        <w:rPr>
          <w:spacing w:val="-5"/>
          <w:w w:val="105"/>
        </w:rPr>
        <w:t xml:space="preserve"> </w:t>
      </w:r>
      <w:r w:rsidR="00540096">
        <w:rPr>
          <w:w w:val="105"/>
        </w:rPr>
        <w:t>0.5</w:t>
      </w:r>
      <w:r w:rsidR="00540096">
        <w:rPr>
          <w:spacing w:val="-5"/>
          <w:w w:val="105"/>
        </w:rPr>
        <w:t xml:space="preserve"> </w:t>
      </w:r>
      <w:r w:rsidR="00540096">
        <w:rPr>
          <w:w w:val="105"/>
        </w:rPr>
        <w:t>and</w:t>
      </w:r>
      <w:r w:rsidR="00540096">
        <w:rPr>
          <w:spacing w:val="-5"/>
          <w:w w:val="105"/>
        </w:rPr>
        <w:t xml:space="preserve"> </w:t>
      </w:r>
      <w:r w:rsidR="00540096">
        <w:rPr>
          <w:w w:val="105"/>
        </w:rPr>
        <w:t>2</w:t>
      </w:r>
      <w:r w:rsidR="00540096">
        <w:rPr>
          <w:spacing w:val="-5"/>
          <w:w w:val="105"/>
        </w:rPr>
        <w:t xml:space="preserve"> </w:t>
      </w:r>
      <w:r w:rsidR="00540096">
        <w:rPr>
          <w:w w:val="105"/>
        </w:rPr>
        <w:t>Hz.</w:t>
      </w:r>
    </w:p>
    <w:p w14:paraId="046D46AB" w14:textId="77777777" w:rsidR="005570C6" w:rsidRDefault="00557B73" w:rsidP="0095026B">
      <w:pPr>
        <w:pStyle w:val="SingleTxtG"/>
        <w:ind w:left="2268" w:hanging="1134"/>
      </w:pPr>
      <w:r w:rsidRPr="006E1E6B">
        <w:rPr>
          <w:rFonts w:eastAsia="Courier New"/>
          <w:b/>
          <w:bCs/>
          <w:w w:val="104"/>
          <w:sz w:val="18"/>
          <w:szCs w:val="18"/>
        </w:rPr>
        <w:t>7.11.4.</w:t>
      </w:r>
      <w:r w:rsidRPr="005570C6">
        <w:rPr>
          <w:rFonts w:eastAsia="Courier New"/>
          <w:w w:val="104"/>
          <w:sz w:val="18"/>
          <w:szCs w:val="18"/>
        </w:rPr>
        <w:tab/>
      </w:r>
      <w:r w:rsidR="00540096">
        <w:rPr>
          <w:w w:val="105"/>
        </w:rPr>
        <w:t>Mount</w:t>
      </w:r>
      <w:r w:rsidR="00540096">
        <w:rPr>
          <w:spacing w:val="-7"/>
          <w:w w:val="105"/>
        </w:rPr>
        <w:t xml:space="preserve"> </w:t>
      </w:r>
      <w:r w:rsidR="00540096">
        <w:rPr>
          <w:w w:val="105"/>
        </w:rPr>
        <w:t>the</w:t>
      </w:r>
      <w:r w:rsidR="00540096">
        <w:rPr>
          <w:spacing w:val="-6"/>
          <w:w w:val="105"/>
        </w:rPr>
        <w:t xml:space="preserve"> </w:t>
      </w:r>
      <w:r w:rsidR="00540096">
        <w:rPr>
          <w:w w:val="105"/>
        </w:rPr>
        <w:t>abraded</w:t>
      </w:r>
      <w:r w:rsidR="00540096">
        <w:rPr>
          <w:spacing w:val="-6"/>
          <w:w w:val="105"/>
        </w:rPr>
        <w:t xml:space="preserve"> </w:t>
      </w:r>
      <w:r w:rsidR="00540096">
        <w:rPr>
          <w:w w:val="105"/>
        </w:rPr>
        <w:t>strap</w:t>
      </w:r>
      <w:r w:rsidR="00540096">
        <w:rPr>
          <w:spacing w:val="-7"/>
          <w:w w:val="105"/>
        </w:rPr>
        <w:t xml:space="preserve"> </w:t>
      </w:r>
      <w:r w:rsidR="00540096">
        <w:rPr>
          <w:w w:val="105"/>
        </w:rPr>
        <w:t>in</w:t>
      </w:r>
      <w:r w:rsidR="00540096">
        <w:rPr>
          <w:spacing w:val="-6"/>
          <w:w w:val="105"/>
        </w:rPr>
        <w:t xml:space="preserve"> </w:t>
      </w:r>
      <w:r w:rsidR="00540096">
        <w:rPr>
          <w:w w:val="105"/>
        </w:rPr>
        <w:t>a</w:t>
      </w:r>
      <w:r w:rsidR="00540096">
        <w:rPr>
          <w:spacing w:val="-7"/>
          <w:w w:val="105"/>
        </w:rPr>
        <w:t xml:space="preserve"> </w:t>
      </w:r>
      <w:r w:rsidR="00540096">
        <w:rPr>
          <w:w w:val="105"/>
        </w:rPr>
        <w:t>tensile</w:t>
      </w:r>
      <w:r w:rsidR="00540096">
        <w:rPr>
          <w:spacing w:val="-6"/>
          <w:w w:val="105"/>
        </w:rPr>
        <w:t xml:space="preserve"> </w:t>
      </w:r>
      <w:r w:rsidR="00540096">
        <w:rPr>
          <w:w w:val="105"/>
        </w:rPr>
        <w:t>testing</w:t>
      </w:r>
      <w:r w:rsidR="00540096">
        <w:rPr>
          <w:spacing w:val="-6"/>
          <w:w w:val="105"/>
        </w:rPr>
        <w:t xml:space="preserve"> </w:t>
      </w:r>
      <w:r w:rsidR="00540096">
        <w:rPr>
          <w:w w:val="105"/>
        </w:rPr>
        <w:t>machine</w:t>
      </w:r>
      <w:r w:rsidR="00540096">
        <w:rPr>
          <w:spacing w:val="-7"/>
          <w:w w:val="105"/>
        </w:rPr>
        <w:t xml:space="preserve"> </w:t>
      </w:r>
      <w:r w:rsidR="00540096">
        <w:rPr>
          <w:w w:val="105"/>
        </w:rPr>
        <w:t>using</w:t>
      </w:r>
      <w:r w:rsidR="00540096">
        <w:rPr>
          <w:spacing w:val="-6"/>
          <w:w w:val="105"/>
        </w:rPr>
        <w:t xml:space="preserve"> </w:t>
      </w:r>
      <w:r w:rsidR="00540096">
        <w:rPr>
          <w:w w:val="105"/>
        </w:rPr>
        <w:t>clamps</w:t>
      </w:r>
      <w:r w:rsidR="00540096">
        <w:rPr>
          <w:w w:val="104"/>
        </w:rPr>
        <w:t xml:space="preserve"> </w:t>
      </w:r>
      <w:r w:rsidR="00540096">
        <w:rPr>
          <w:w w:val="105"/>
        </w:rPr>
        <w:t>which</w:t>
      </w:r>
      <w:r w:rsidR="00540096">
        <w:rPr>
          <w:spacing w:val="-5"/>
          <w:w w:val="105"/>
        </w:rPr>
        <w:t xml:space="preserve"> </w:t>
      </w:r>
      <w:r w:rsidR="00540096">
        <w:rPr>
          <w:w w:val="105"/>
        </w:rPr>
        <w:t>avoid</w:t>
      </w:r>
      <w:r w:rsidR="00540096">
        <w:rPr>
          <w:spacing w:val="-5"/>
          <w:w w:val="105"/>
        </w:rPr>
        <w:t xml:space="preserve"> </w:t>
      </w:r>
      <w:r w:rsidR="00540096">
        <w:rPr>
          <w:w w:val="105"/>
        </w:rPr>
        <w:t>local</w:t>
      </w:r>
      <w:r w:rsidR="00540096">
        <w:rPr>
          <w:spacing w:val="-5"/>
          <w:w w:val="105"/>
        </w:rPr>
        <w:t xml:space="preserve"> </w:t>
      </w:r>
      <w:r w:rsidR="00540096">
        <w:rPr>
          <w:w w:val="105"/>
        </w:rPr>
        <w:t>breakage</w:t>
      </w:r>
      <w:r w:rsidR="00540096">
        <w:rPr>
          <w:spacing w:val="-5"/>
          <w:w w:val="105"/>
        </w:rPr>
        <w:t xml:space="preserve"> </w:t>
      </w:r>
      <w:r w:rsidR="00540096">
        <w:rPr>
          <w:w w:val="105"/>
        </w:rPr>
        <w:t>of</w:t>
      </w:r>
      <w:r w:rsidR="00540096">
        <w:rPr>
          <w:spacing w:val="-5"/>
          <w:w w:val="105"/>
        </w:rPr>
        <w:t xml:space="preserve"> </w:t>
      </w:r>
      <w:r w:rsidR="00540096">
        <w:rPr>
          <w:w w:val="105"/>
        </w:rPr>
        <w:t>the</w:t>
      </w:r>
      <w:r w:rsidR="00540096">
        <w:rPr>
          <w:spacing w:val="-5"/>
          <w:w w:val="105"/>
        </w:rPr>
        <w:t xml:space="preserve"> </w:t>
      </w:r>
      <w:r w:rsidR="00540096">
        <w:rPr>
          <w:w w:val="105"/>
        </w:rPr>
        <w:t>strap,</w:t>
      </w:r>
      <w:r w:rsidR="00540096">
        <w:rPr>
          <w:spacing w:val="-5"/>
          <w:w w:val="105"/>
        </w:rPr>
        <w:t xml:space="preserve"> </w:t>
      </w:r>
      <w:r w:rsidR="00540096">
        <w:rPr>
          <w:w w:val="105"/>
        </w:rPr>
        <w:t>and</w:t>
      </w:r>
      <w:r w:rsidR="00540096">
        <w:rPr>
          <w:spacing w:val="-5"/>
          <w:w w:val="105"/>
        </w:rPr>
        <w:t xml:space="preserve"> </w:t>
      </w:r>
      <w:r w:rsidR="00540096">
        <w:rPr>
          <w:w w:val="105"/>
        </w:rPr>
        <w:t>so</w:t>
      </w:r>
      <w:r w:rsidR="00540096">
        <w:rPr>
          <w:spacing w:val="-5"/>
          <w:w w:val="105"/>
        </w:rPr>
        <w:t xml:space="preserve"> </w:t>
      </w:r>
      <w:r w:rsidR="00540096">
        <w:rPr>
          <w:w w:val="105"/>
        </w:rPr>
        <w:t>that</w:t>
      </w:r>
      <w:r w:rsidR="00540096">
        <w:rPr>
          <w:spacing w:val="-5"/>
          <w:w w:val="105"/>
        </w:rPr>
        <w:t xml:space="preserve"> </w:t>
      </w:r>
      <w:r w:rsidR="00540096">
        <w:rPr>
          <w:w w:val="105"/>
        </w:rPr>
        <w:t>there</w:t>
      </w:r>
      <w:r w:rsidR="00540096">
        <w:rPr>
          <w:spacing w:val="-5"/>
          <w:w w:val="105"/>
        </w:rPr>
        <w:t xml:space="preserve"> </w:t>
      </w:r>
      <w:r w:rsidR="00540096">
        <w:rPr>
          <w:w w:val="105"/>
        </w:rPr>
        <w:t>is</w:t>
      </w:r>
      <w:r w:rsidR="00540096">
        <w:rPr>
          <w:spacing w:val="-5"/>
          <w:w w:val="105"/>
        </w:rPr>
        <w:t xml:space="preserve"> </w:t>
      </w:r>
      <w:r w:rsidR="00540096">
        <w:rPr>
          <w:w w:val="105"/>
        </w:rPr>
        <w:t>a</w:t>
      </w:r>
      <w:r w:rsidR="00540096">
        <w:t xml:space="preserve"> </w:t>
      </w:r>
      <w:r w:rsidR="00540096" w:rsidRPr="008A6292">
        <w:rPr>
          <w:w w:val="110"/>
        </w:rPr>
        <w:t>length</w:t>
      </w:r>
      <w:r w:rsidR="00540096" w:rsidRPr="008A6292">
        <w:rPr>
          <w:spacing w:val="-34"/>
          <w:w w:val="110"/>
        </w:rPr>
        <w:t xml:space="preserve"> </w:t>
      </w:r>
      <w:r w:rsidR="00540096" w:rsidRPr="008A6292">
        <w:rPr>
          <w:w w:val="110"/>
        </w:rPr>
        <w:t>of</w:t>
      </w:r>
      <w:r w:rsidR="00540096" w:rsidRPr="008A6292">
        <w:rPr>
          <w:spacing w:val="-34"/>
          <w:w w:val="110"/>
        </w:rPr>
        <w:t xml:space="preserve"> </w:t>
      </w:r>
      <w:r w:rsidR="00540096" w:rsidRPr="006E1E6B">
        <w:rPr>
          <w:rFonts w:asciiTheme="majorBidi" w:hAnsiTheme="majorBidi" w:cstheme="majorBidi"/>
          <w:w w:val="110"/>
        </w:rPr>
        <w:t>150</w:t>
      </w:r>
      <w:r w:rsidR="00540096" w:rsidRPr="006E1E6B">
        <w:rPr>
          <w:rFonts w:asciiTheme="majorBidi" w:hAnsiTheme="majorBidi" w:cstheme="majorBidi"/>
          <w:spacing w:val="-33"/>
          <w:w w:val="110"/>
        </w:rPr>
        <w:t xml:space="preserve"> </w:t>
      </w:r>
      <w:r w:rsidR="00540096" w:rsidRPr="006E1E6B">
        <w:rPr>
          <w:rFonts w:asciiTheme="majorBidi" w:eastAsia="Arial" w:hAnsiTheme="majorBidi" w:cstheme="majorBidi"/>
          <w:w w:val="145"/>
        </w:rPr>
        <w:t>±</w:t>
      </w:r>
      <w:r w:rsidR="00540096" w:rsidRPr="006E1E6B">
        <w:rPr>
          <w:rFonts w:asciiTheme="majorBidi" w:eastAsia="Arial" w:hAnsiTheme="majorBidi" w:cstheme="majorBidi"/>
          <w:spacing w:val="13"/>
          <w:w w:val="145"/>
        </w:rPr>
        <w:t xml:space="preserve"> </w:t>
      </w:r>
      <w:r w:rsidR="00540096" w:rsidRPr="006E1E6B">
        <w:rPr>
          <w:rFonts w:asciiTheme="majorBidi" w:hAnsiTheme="majorBidi" w:cstheme="majorBidi"/>
          <w:w w:val="110"/>
        </w:rPr>
        <w:t>15</w:t>
      </w:r>
      <w:r w:rsidR="00540096" w:rsidRPr="006E1E6B">
        <w:rPr>
          <w:rFonts w:asciiTheme="majorBidi" w:hAnsiTheme="majorBidi" w:cstheme="majorBidi"/>
          <w:spacing w:val="-34"/>
          <w:w w:val="110"/>
        </w:rPr>
        <w:t xml:space="preserve"> </w:t>
      </w:r>
      <w:r w:rsidR="00540096" w:rsidRPr="006E1E6B">
        <w:rPr>
          <w:rFonts w:asciiTheme="majorBidi" w:hAnsiTheme="majorBidi" w:cstheme="majorBidi"/>
          <w:w w:val="110"/>
        </w:rPr>
        <w:t>mm</w:t>
      </w:r>
      <w:r w:rsidR="00540096" w:rsidRPr="006E1E6B">
        <w:rPr>
          <w:rFonts w:asciiTheme="majorBidi" w:hAnsiTheme="majorBidi" w:cstheme="majorBidi"/>
          <w:spacing w:val="-33"/>
          <w:w w:val="110"/>
        </w:rPr>
        <w:t xml:space="preserve"> </w:t>
      </w:r>
      <w:r w:rsidR="00540096" w:rsidRPr="006E1E6B">
        <w:rPr>
          <w:rFonts w:asciiTheme="majorBidi" w:hAnsiTheme="majorBidi" w:cstheme="majorBidi"/>
          <w:w w:val="110"/>
        </w:rPr>
        <w:t>of</w:t>
      </w:r>
      <w:r w:rsidR="00540096" w:rsidRPr="006E1E6B">
        <w:rPr>
          <w:rFonts w:asciiTheme="majorBidi" w:hAnsiTheme="majorBidi" w:cstheme="majorBidi"/>
          <w:spacing w:val="-34"/>
          <w:w w:val="110"/>
        </w:rPr>
        <w:t xml:space="preserve"> </w:t>
      </w:r>
      <w:r w:rsidR="00540096" w:rsidRPr="006E1E6B">
        <w:rPr>
          <w:rFonts w:asciiTheme="majorBidi" w:hAnsiTheme="majorBidi" w:cstheme="majorBidi"/>
          <w:w w:val="110"/>
        </w:rPr>
        <w:t>strap,</w:t>
      </w:r>
      <w:r w:rsidR="00540096" w:rsidRPr="006E1E6B">
        <w:rPr>
          <w:rFonts w:asciiTheme="majorBidi" w:hAnsiTheme="majorBidi" w:cstheme="majorBidi"/>
          <w:spacing w:val="-33"/>
          <w:w w:val="110"/>
        </w:rPr>
        <w:t xml:space="preserve"> </w:t>
      </w:r>
      <w:r w:rsidR="00540096" w:rsidRPr="006E1E6B">
        <w:rPr>
          <w:rFonts w:asciiTheme="majorBidi" w:hAnsiTheme="majorBidi" w:cstheme="majorBidi"/>
          <w:w w:val="110"/>
        </w:rPr>
        <w:t>including</w:t>
      </w:r>
      <w:r w:rsidR="00540096" w:rsidRPr="006E1E6B">
        <w:rPr>
          <w:rFonts w:asciiTheme="majorBidi" w:hAnsiTheme="majorBidi" w:cstheme="majorBidi"/>
          <w:spacing w:val="-34"/>
          <w:w w:val="110"/>
        </w:rPr>
        <w:t xml:space="preserve"> </w:t>
      </w:r>
      <w:r w:rsidR="00540096" w:rsidRPr="006E1E6B">
        <w:rPr>
          <w:rFonts w:asciiTheme="majorBidi" w:hAnsiTheme="majorBidi" w:cstheme="majorBidi"/>
          <w:w w:val="110"/>
        </w:rPr>
        <w:t>the</w:t>
      </w:r>
      <w:r w:rsidR="00540096" w:rsidRPr="006E1E6B">
        <w:rPr>
          <w:rFonts w:asciiTheme="majorBidi" w:hAnsiTheme="majorBidi" w:cstheme="majorBidi"/>
          <w:spacing w:val="-33"/>
          <w:w w:val="110"/>
        </w:rPr>
        <w:t xml:space="preserve"> </w:t>
      </w:r>
      <w:r w:rsidR="00540096" w:rsidRPr="006E1E6B">
        <w:rPr>
          <w:rFonts w:asciiTheme="majorBidi" w:hAnsiTheme="majorBidi" w:cstheme="majorBidi"/>
          <w:w w:val="110"/>
        </w:rPr>
        <w:t>abraded</w:t>
      </w:r>
      <w:r w:rsidR="00540096" w:rsidRPr="006E1E6B">
        <w:rPr>
          <w:rFonts w:asciiTheme="majorBidi" w:hAnsiTheme="majorBidi" w:cstheme="majorBidi"/>
          <w:spacing w:val="-34"/>
          <w:w w:val="110"/>
        </w:rPr>
        <w:t xml:space="preserve"> </w:t>
      </w:r>
      <w:r w:rsidR="00540096" w:rsidRPr="006E1E6B">
        <w:rPr>
          <w:rFonts w:asciiTheme="majorBidi" w:hAnsiTheme="majorBidi" w:cstheme="majorBidi"/>
          <w:w w:val="110"/>
        </w:rPr>
        <w:t>portion,</w:t>
      </w:r>
      <w:r w:rsidR="00540096" w:rsidRPr="006E1E6B">
        <w:rPr>
          <w:rFonts w:asciiTheme="majorBidi" w:hAnsiTheme="majorBidi" w:cstheme="majorBidi"/>
          <w:w w:val="104"/>
        </w:rPr>
        <w:t xml:space="preserve"> </w:t>
      </w:r>
      <w:r w:rsidR="00540096" w:rsidRPr="006E1E6B">
        <w:rPr>
          <w:rFonts w:asciiTheme="majorBidi" w:hAnsiTheme="majorBidi" w:cstheme="majorBidi"/>
          <w:w w:val="110"/>
        </w:rPr>
        <w:t>between</w:t>
      </w:r>
      <w:r w:rsidR="00540096" w:rsidRPr="006E1E6B">
        <w:rPr>
          <w:rFonts w:asciiTheme="majorBidi" w:hAnsiTheme="majorBidi" w:cstheme="majorBidi"/>
          <w:spacing w:val="-38"/>
          <w:w w:val="110"/>
        </w:rPr>
        <w:t xml:space="preserve"> </w:t>
      </w:r>
      <w:r w:rsidR="00540096" w:rsidRPr="006E1E6B">
        <w:rPr>
          <w:rFonts w:asciiTheme="majorBidi" w:hAnsiTheme="majorBidi" w:cstheme="majorBidi"/>
          <w:w w:val="110"/>
        </w:rPr>
        <w:t>the</w:t>
      </w:r>
      <w:r w:rsidR="00540096" w:rsidRPr="006E1E6B">
        <w:rPr>
          <w:rFonts w:asciiTheme="majorBidi" w:hAnsiTheme="majorBidi" w:cstheme="majorBidi"/>
          <w:spacing w:val="-38"/>
          <w:w w:val="110"/>
        </w:rPr>
        <w:t xml:space="preserve"> </w:t>
      </w:r>
      <w:r w:rsidR="00540096" w:rsidRPr="006E1E6B">
        <w:rPr>
          <w:rFonts w:asciiTheme="majorBidi" w:hAnsiTheme="majorBidi" w:cstheme="majorBidi"/>
          <w:w w:val="110"/>
        </w:rPr>
        <w:t>clamps.</w:t>
      </w:r>
      <w:r w:rsidR="00540096" w:rsidRPr="006E1E6B">
        <w:rPr>
          <w:rFonts w:asciiTheme="majorBidi" w:hAnsiTheme="majorBidi" w:cstheme="majorBidi"/>
          <w:spacing w:val="-37"/>
          <w:w w:val="110"/>
        </w:rPr>
        <w:t xml:space="preserve"> </w:t>
      </w:r>
      <w:r w:rsidR="00540096" w:rsidRPr="006E1E6B">
        <w:rPr>
          <w:rFonts w:asciiTheme="majorBidi" w:hAnsiTheme="majorBidi" w:cstheme="majorBidi"/>
          <w:w w:val="110"/>
        </w:rPr>
        <w:t>Operate</w:t>
      </w:r>
      <w:r w:rsidR="00540096" w:rsidRPr="006E1E6B">
        <w:rPr>
          <w:rFonts w:asciiTheme="majorBidi" w:hAnsiTheme="majorBidi" w:cstheme="majorBidi"/>
          <w:spacing w:val="-38"/>
          <w:w w:val="110"/>
        </w:rPr>
        <w:t xml:space="preserve"> </w:t>
      </w:r>
      <w:r w:rsidR="00540096" w:rsidRPr="006E1E6B">
        <w:rPr>
          <w:rFonts w:asciiTheme="majorBidi" w:hAnsiTheme="majorBidi" w:cstheme="majorBidi"/>
          <w:w w:val="110"/>
        </w:rPr>
        <w:t>the</w:t>
      </w:r>
      <w:r w:rsidR="00540096" w:rsidRPr="006E1E6B">
        <w:rPr>
          <w:rFonts w:asciiTheme="majorBidi" w:hAnsiTheme="majorBidi" w:cstheme="majorBidi"/>
          <w:spacing w:val="-38"/>
          <w:w w:val="110"/>
        </w:rPr>
        <w:t xml:space="preserve"> </w:t>
      </w:r>
      <w:r w:rsidR="00540096" w:rsidRPr="006E1E6B">
        <w:rPr>
          <w:rFonts w:asciiTheme="majorBidi" w:hAnsiTheme="majorBidi" w:cstheme="majorBidi"/>
          <w:w w:val="110"/>
        </w:rPr>
        <w:t>machine</w:t>
      </w:r>
      <w:r w:rsidR="00540096" w:rsidRPr="006E1E6B">
        <w:rPr>
          <w:rFonts w:asciiTheme="majorBidi" w:hAnsiTheme="majorBidi" w:cstheme="majorBidi"/>
          <w:spacing w:val="-37"/>
          <w:w w:val="110"/>
        </w:rPr>
        <w:t xml:space="preserve"> </w:t>
      </w:r>
      <w:r w:rsidR="00540096" w:rsidRPr="006E1E6B">
        <w:rPr>
          <w:rFonts w:asciiTheme="majorBidi" w:hAnsiTheme="majorBidi" w:cstheme="majorBidi"/>
          <w:w w:val="110"/>
        </w:rPr>
        <w:t>to</w:t>
      </w:r>
      <w:r w:rsidR="00540096" w:rsidRPr="006E1E6B">
        <w:rPr>
          <w:rFonts w:asciiTheme="majorBidi" w:hAnsiTheme="majorBidi" w:cstheme="majorBidi"/>
          <w:spacing w:val="-38"/>
          <w:w w:val="110"/>
        </w:rPr>
        <w:t xml:space="preserve"> </w:t>
      </w:r>
      <w:r w:rsidR="00540096" w:rsidRPr="006E1E6B">
        <w:rPr>
          <w:rFonts w:asciiTheme="majorBidi" w:hAnsiTheme="majorBidi" w:cstheme="majorBidi"/>
          <w:w w:val="110"/>
        </w:rPr>
        <w:t>stretch</w:t>
      </w:r>
      <w:r w:rsidR="00540096" w:rsidRPr="006E1E6B">
        <w:rPr>
          <w:rFonts w:asciiTheme="majorBidi" w:hAnsiTheme="majorBidi" w:cstheme="majorBidi"/>
          <w:spacing w:val="-37"/>
          <w:w w:val="110"/>
        </w:rPr>
        <w:t xml:space="preserve"> </w:t>
      </w:r>
      <w:r w:rsidR="00540096" w:rsidRPr="006E1E6B">
        <w:rPr>
          <w:rFonts w:asciiTheme="majorBidi" w:hAnsiTheme="majorBidi" w:cstheme="majorBidi"/>
          <w:w w:val="110"/>
        </w:rPr>
        <w:t>the</w:t>
      </w:r>
      <w:r w:rsidR="00540096" w:rsidRPr="006E1E6B">
        <w:rPr>
          <w:rFonts w:asciiTheme="majorBidi" w:hAnsiTheme="majorBidi" w:cstheme="majorBidi"/>
          <w:spacing w:val="-38"/>
          <w:w w:val="110"/>
        </w:rPr>
        <w:t xml:space="preserve"> </w:t>
      </w:r>
      <w:r w:rsidR="00540096" w:rsidRPr="006E1E6B">
        <w:rPr>
          <w:rFonts w:asciiTheme="majorBidi" w:hAnsiTheme="majorBidi" w:cstheme="majorBidi"/>
          <w:w w:val="110"/>
        </w:rPr>
        <w:t>strap</w:t>
      </w:r>
      <w:r w:rsidR="00540096" w:rsidRPr="006E1E6B">
        <w:rPr>
          <w:rFonts w:asciiTheme="majorBidi" w:hAnsiTheme="majorBidi" w:cstheme="majorBidi"/>
          <w:spacing w:val="-38"/>
          <w:w w:val="110"/>
        </w:rPr>
        <w:t xml:space="preserve"> </w:t>
      </w:r>
      <w:r w:rsidR="00540096" w:rsidRPr="006E1E6B">
        <w:rPr>
          <w:rFonts w:asciiTheme="majorBidi" w:hAnsiTheme="majorBidi" w:cstheme="majorBidi"/>
          <w:w w:val="110"/>
        </w:rPr>
        <w:t>at</w:t>
      </w:r>
      <w:r w:rsidR="00540096" w:rsidRPr="006E1E6B">
        <w:rPr>
          <w:rFonts w:asciiTheme="majorBidi" w:hAnsiTheme="majorBidi" w:cstheme="majorBidi"/>
          <w:spacing w:val="-37"/>
          <w:w w:val="110"/>
        </w:rPr>
        <w:t xml:space="preserve"> </w:t>
      </w:r>
      <w:r w:rsidR="00540096" w:rsidRPr="006E1E6B">
        <w:rPr>
          <w:rFonts w:asciiTheme="majorBidi" w:hAnsiTheme="majorBidi" w:cstheme="majorBidi"/>
          <w:w w:val="110"/>
        </w:rPr>
        <w:t>a</w:t>
      </w:r>
      <w:r w:rsidR="00540096" w:rsidRPr="006E1E6B">
        <w:rPr>
          <w:rFonts w:asciiTheme="majorBidi" w:hAnsiTheme="majorBidi" w:cstheme="majorBidi"/>
          <w:w w:val="104"/>
        </w:rPr>
        <w:t xml:space="preserve"> </w:t>
      </w:r>
      <w:r w:rsidR="00540096" w:rsidRPr="006E1E6B">
        <w:rPr>
          <w:rFonts w:asciiTheme="majorBidi" w:hAnsiTheme="majorBidi" w:cstheme="majorBidi"/>
          <w:w w:val="110"/>
        </w:rPr>
        <w:t>speed</w:t>
      </w:r>
      <w:r w:rsidR="00540096" w:rsidRPr="006E1E6B">
        <w:rPr>
          <w:rFonts w:asciiTheme="majorBidi" w:hAnsiTheme="majorBidi" w:cstheme="majorBidi"/>
          <w:spacing w:val="-26"/>
          <w:w w:val="110"/>
        </w:rPr>
        <w:t xml:space="preserve"> </w:t>
      </w:r>
      <w:r w:rsidR="00540096" w:rsidRPr="006E1E6B">
        <w:rPr>
          <w:rFonts w:asciiTheme="majorBidi" w:hAnsiTheme="majorBidi" w:cstheme="majorBidi"/>
          <w:w w:val="110"/>
        </w:rPr>
        <w:t>of</w:t>
      </w:r>
      <w:r w:rsidR="00540096" w:rsidRPr="006E1E6B">
        <w:rPr>
          <w:rFonts w:asciiTheme="majorBidi" w:hAnsiTheme="majorBidi" w:cstheme="majorBidi"/>
          <w:spacing w:val="-25"/>
          <w:w w:val="110"/>
        </w:rPr>
        <w:t xml:space="preserve"> </w:t>
      </w:r>
      <w:r w:rsidR="00540096" w:rsidRPr="006E1E6B">
        <w:rPr>
          <w:rFonts w:asciiTheme="majorBidi" w:hAnsiTheme="majorBidi" w:cstheme="majorBidi"/>
          <w:w w:val="110"/>
        </w:rPr>
        <w:t>100</w:t>
      </w:r>
      <w:r w:rsidR="00540096" w:rsidRPr="006E1E6B">
        <w:rPr>
          <w:rFonts w:asciiTheme="majorBidi" w:hAnsiTheme="majorBidi" w:cstheme="majorBidi"/>
          <w:spacing w:val="-25"/>
          <w:w w:val="110"/>
        </w:rPr>
        <w:t xml:space="preserve"> </w:t>
      </w:r>
      <w:r w:rsidR="00540096" w:rsidRPr="006E1E6B">
        <w:rPr>
          <w:rFonts w:asciiTheme="majorBidi" w:eastAsia="Arial" w:hAnsiTheme="majorBidi" w:cstheme="majorBidi"/>
          <w:w w:val="145"/>
        </w:rPr>
        <w:t>±</w:t>
      </w:r>
      <w:r w:rsidR="00540096" w:rsidRPr="006E1E6B">
        <w:rPr>
          <w:rFonts w:asciiTheme="majorBidi" w:eastAsia="Arial" w:hAnsiTheme="majorBidi" w:cstheme="majorBidi"/>
          <w:spacing w:val="21"/>
          <w:w w:val="145"/>
        </w:rPr>
        <w:t xml:space="preserve"> </w:t>
      </w:r>
      <w:r w:rsidR="00540096" w:rsidRPr="006E1E6B">
        <w:rPr>
          <w:rFonts w:asciiTheme="majorBidi" w:hAnsiTheme="majorBidi" w:cstheme="majorBidi"/>
          <w:w w:val="110"/>
        </w:rPr>
        <w:t>20</w:t>
      </w:r>
      <w:r w:rsidR="00540096" w:rsidRPr="006E1E6B">
        <w:rPr>
          <w:rFonts w:asciiTheme="majorBidi" w:hAnsiTheme="majorBidi" w:cstheme="majorBidi"/>
          <w:spacing w:val="-26"/>
          <w:w w:val="110"/>
        </w:rPr>
        <w:t xml:space="preserve"> </w:t>
      </w:r>
      <w:r w:rsidR="00540096" w:rsidRPr="006E1E6B">
        <w:rPr>
          <w:rFonts w:asciiTheme="majorBidi" w:hAnsiTheme="majorBidi" w:cstheme="majorBidi"/>
          <w:w w:val="110"/>
        </w:rPr>
        <w:t>mm</w:t>
      </w:r>
      <w:r w:rsidR="00540096" w:rsidRPr="006E1E6B">
        <w:rPr>
          <w:rFonts w:asciiTheme="majorBidi" w:hAnsiTheme="majorBidi" w:cstheme="majorBidi"/>
          <w:spacing w:val="-25"/>
          <w:w w:val="110"/>
        </w:rPr>
        <w:t xml:space="preserve"> </w:t>
      </w:r>
      <w:r w:rsidR="00540096" w:rsidRPr="006E1E6B">
        <w:rPr>
          <w:rFonts w:asciiTheme="majorBidi" w:hAnsiTheme="majorBidi" w:cstheme="majorBidi"/>
          <w:w w:val="110"/>
        </w:rPr>
        <w:t>per</w:t>
      </w:r>
      <w:r w:rsidR="00540096" w:rsidRPr="006E1E6B">
        <w:rPr>
          <w:rFonts w:asciiTheme="majorBidi" w:hAnsiTheme="majorBidi" w:cstheme="majorBidi"/>
          <w:spacing w:val="-25"/>
          <w:w w:val="110"/>
        </w:rPr>
        <w:t xml:space="preserve"> </w:t>
      </w:r>
      <w:r w:rsidR="00540096" w:rsidRPr="006E1E6B">
        <w:rPr>
          <w:rFonts w:asciiTheme="majorBidi" w:hAnsiTheme="majorBidi" w:cstheme="majorBidi"/>
          <w:w w:val="110"/>
        </w:rPr>
        <w:t>minute.</w:t>
      </w:r>
    </w:p>
    <w:p w14:paraId="6F3CCF9B" w14:textId="77777777" w:rsidR="005570C6" w:rsidRDefault="00557B73" w:rsidP="0095026B">
      <w:pPr>
        <w:pStyle w:val="SingleTxtG"/>
        <w:ind w:left="2268" w:hanging="1134"/>
      </w:pPr>
      <w:r w:rsidRPr="006E1E6B">
        <w:rPr>
          <w:rFonts w:eastAsia="Courier New"/>
          <w:b/>
          <w:bCs/>
          <w:w w:val="104"/>
          <w:sz w:val="18"/>
          <w:szCs w:val="18"/>
        </w:rPr>
        <w:t>7.11.5.</w:t>
      </w:r>
      <w:r w:rsidRPr="005570C6">
        <w:rPr>
          <w:rFonts w:eastAsia="Courier New"/>
          <w:w w:val="104"/>
          <w:sz w:val="18"/>
          <w:szCs w:val="18"/>
        </w:rPr>
        <w:tab/>
      </w:r>
      <w:r w:rsidR="00540096">
        <w:rPr>
          <w:w w:val="105"/>
        </w:rPr>
        <w:t>The</w:t>
      </w:r>
      <w:r w:rsidR="00540096">
        <w:rPr>
          <w:spacing w:val="-6"/>
          <w:w w:val="105"/>
        </w:rPr>
        <w:t xml:space="preserve"> </w:t>
      </w:r>
      <w:r w:rsidR="00540096">
        <w:rPr>
          <w:w w:val="105"/>
        </w:rPr>
        <w:t>strap</w:t>
      </w:r>
      <w:r w:rsidR="00540096">
        <w:rPr>
          <w:spacing w:val="-6"/>
          <w:w w:val="105"/>
        </w:rPr>
        <w:t xml:space="preserve"> </w:t>
      </w:r>
      <w:r w:rsidR="00540096">
        <w:rPr>
          <w:w w:val="105"/>
        </w:rPr>
        <w:t>shall</w:t>
      </w:r>
      <w:r w:rsidR="00540096">
        <w:rPr>
          <w:spacing w:val="-6"/>
          <w:w w:val="105"/>
        </w:rPr>
        <w:t xml:space="preserve"> </w:t>
      </w:r>
      <w:r w:rsidR="00540096">
        <w:rPr>
          <w:w w:val="105"/>
        </w:rPr>
        <w:t>withstand</w:t>
      </w:r>
      <w:r w:rsidR="00540096">
        <w:rPr>
          <w:spacing w:val="-6"/>
          <w:w w:val="105"/>
        </w:rPr>
        <w:t xml:space="preserve"> </w:t>
      </w:r>
      <w:r w:rsidR="00540096">
        <w:rPr>
          <w:w w:val="105"/>
        </w:rPr>
        <w:t>a</w:t>
      </w:r>
      <w:r w:rsidR="00540096">
        <w:rPr>
          <w:spacing w:val="-6"/>
          <w:w w:val="105"/>
        </w:rPr>
        <w:t xml:space="preserve"> </w:t>
      </w:r>
      <w:r w:rsidR="00540096">
        <w:rPr>
          <w:w w:val="105"/>
        </w:rPr>
        <w:t>tension</w:t>
      </w:r>
      <w:r w:rsidR="00540096">
        <w:rPr>
          <w:spacing w:val="-6"/>
          <w:w w:val="105"/>
        </w:rPr>
        <w:t xml:space="preserve"> </w:t>
      </w:r>
      <w:r w:rsidR="00540096">
        <w:rPr>
          <w:w w:val="105"/>
        </w:rPr>
        <w:t>of</w:t>
      </w:r>
      <w:r w:rsidR="00540096">
        <w:rPr>
          <w:spacing w:val="-6"/>
          <w:w w:val="105"/>
        </w:rPr>
        <w:t xml:space="preserve"> </w:t>
      </w:r>
      <w:r w:rsidR="00540096">
        <w:rPr>
          <w:w w:val="105"/>
        </w:rPr>
        <w:t>3</w:t>
      </w:r>
      <w:r w:rsidR="00540096">
        <w:rPr>
          <w:spacing w:val="-6"/>
          <w:w w:val="105"/>
        </w:rPr>
        <w:t xml:space="preserve"> </w:t>
      </w:r>
      <w:r w:rsidR="00540096">
        <w:rPr>
          <w:w w:val="105"/>
        </w:rPr>
        <w:t>kN</w:t>
      </w:r>
      <w:r w:rsidR="00540096">
        <w:rPr>
          <w:spacing w:val="-6"/>
          <w:w w:val="105"/>
        </w:rPr>
        <w:t xml:space="preserve"> </w:t>
      </w:r>
      <w:r w:rsidR="00540096">
        <w:rPr>
          <w:w w:val="105"/>
        </w:rPr>
        <w:t>without</w:t>
      </w:r>
      <w:r w:rsidR="00540096">
        <w:rPr>
          <w:spacing w:val="-6"/>
          <w:w w:val="105"/>
        </w:rPr>
        <w:t xml:space="preserve"> </w:t>
      </w:r>
      <w:r w:rsidR="00540096">
        <w:rPr>
          <w:w w:val="105"/>
        </w:rPr>
        <w:t>breaking.</w:t>
      </w:r>
    </w:p>
    <w:p w14:paraId="0AF56413" w14:textId="77777777" w:rsidR="005570C6" w:rsidRDefault="00557B73" w:rsidP="0095026B">
      <w:pPr>
        <w:pStyle w:val="SingleTxtG"/>
        <w:ind w:left="2268" w:hanging="1134"/>
      </w:pPr>
      <w:r w:rsidRPr="006E1E6B">
        <w:rPr>
          <w:rFonts w:eastAsia="Courier New"/>
          <w:b/>
          <w:bCs/>
          <w:w w:val="104"/>
          <w:sz w:val="18"/>
          <w:szCs w:val="18"/>
        </w:rPr>
        <w:t>7.12.</w:t>
      </w:r>
      <w:r w:rsidRPr="005570C6">
        <w:rPr>
          <w:rFonts w:eastAsia="Courier New"/>
          <w:w w:val="104"/>
          <w:sz w:val="18"/>
          <w:szCs w:val="18"/>
        </w:rPr>
        <w:tab/>
      </w:r>
      <w:r w:rsidR="00540096" w:rsidRPr="00A66643">
        <w:rPr>
          <w:w w:val="105"/>
        </w:rPr>
        <w:t>Tests</w:t>
      </w:r>
      <w:r w:rsidR="00540096" w:rsidRPr="00A66643">
        <w:rPr>
          <w:spacing w:val="-10"/>
          <w:w w:val="105"/>
        </w:rPr>
        <w:t xml:space="preserve"> </w:t>
      </w:r>
      <w:r w:rsidR="00540096" w:rsidRPr="00A66643">
        <w:rPr>
          <w:w w:val="105"/>
        </w:rPr>
        <w:t>for</w:t>
      </w:r>
      <w:r w:rsidR="00540096" w:rsidRPr="00A66643">
        <w:rPr>
          <w:spacing w:val="-10"/>
          <w:w w:val="105"/>
        </w:rPr>
        <w:t xml:space="preserve"> </w:t>
      </w:r>
      <w:r w:rsidR="00540096" w:rsidRPr="00A66643">
        <w:rPr>
          <w:w w:val="105"/>
        </w:rPr>
        <w:t>retention</w:t>
      </w:r>
      <w:r w:rsidR="00540096" w:rsidRPr="00A66643">
        <w:rPr>
          <w:spacing w:val="-10"/>
          <w:w w:val="105"/>
        </w:rPr>
        <w:t xml:space="preserve"> </w:t>
      </w:r>
      <w:r w:rsidR="00540096" w:rsidRPr="00A66643">
        <w:rPr>
          <w:w w:val="105"/>
        </w:rPr>
        <w:t>systems</w:t>
      </w:r>
      <w:r w:rsidR="00540096" w:rsidRPr="00A66643">
        <w:rPr>
          <w:spacing w:val="-9"/>
          <w:w w:val="105"/>
        </w:rPr>
        <w:t xml:space="preserve"> </w:t>
      </w:r>
      <w:r w:rsidR="00540096" w:rsidRPr="00A66643">
        <w:rPr>
          <w:w w:val="105"/>
        </w:rPr>
        <w:t>relying</w:t>
      </w:r>
      <w:r w:rsidR="00540096" w:rsidRPr="00A66643">
        <w:rPr>
          <w:spacing w:val="-10"/>
          <w:w w:val="105"/>
        </w:rPr>
        <w:t xml:space="preserve"> </w:t>
      </w:r>
      <w:r w:rsidR="00540096" w:rsidRPr="00A66643">
        <w:rPr>
          <w:w w:val="105"/>
        </w:rPr>
        <w:t>on</w:t>
      </w:r>
      <w:r w:rsidR="00540096" w:rsidRPr="00A66643">
        <w:rPr>
          <w:spacing w:val="-10"/>
          <w:w w:val="105"/>
        </w:rPr>
        <w:t xml:space="preserve"> </w:t>
      </w:r>
      <w:r w:rsidR="00540096" w:rsidRPr="00A66643">
        <w:rPr>
          <w:w w:val="105"/>
        </w:rPr>
        <w:t>quick-release</w:t>
      </w:r>
      <w:r w:rsidR="00540096" w:rsidRPr="00A66643">
        <w:rPr>
          <w:spacing w:val="-10"/>
          <w:w w:val="105"/>
        </w:rPr>
        <w:t xml:space="preserve"> </w:t>
      </w:r>
      <w:r w:rsidR="00540096" w:rsidRPr="00A66643">
        <w:rPr>
          <w:w w:val="105"/>
        </w:rPr>
        <w:t>mechanisms</w:t>
      </w:r>
    </w:p>
    <w:p w14:paraId="030CDCA3" w14:textId="77777777" w:rsidR="005570C6" w:rsidRPr="00A66643" w:rsidRDefault="00557B73" w:rsidP="0095026B">
      <w:pPr>
        <w:pStyle w:val="SingleTxtG"/>
        <w:ind w:left="2268" w:hanging="1134"/>
      </w:pPr>
      <w:r w:rsidRPr="006E1E6B">
        <w:rPr>
          <w:rFonts w:eastAsia="Courier New"/>
          <w:b/>
          <w:bCs/>
          <w:w w:val="104"/>
          <w:sz w:val="18"/>
          <w:szCs w:val="18"/>
        </w:rPr>
        <w:t>7.12.1.</w:t>
      </w:r>
      <w:r w:rsidRPr="005570C6">
        <w:rPr>
          <w:rFonts w:eastAsia="Courier New"/>
          <w:w w:val="104"/>
          <w:sz w:val="18"/>
          <w:szCs w:val="18"/>
        </w:rPr>
        <w:tab/>
      </w:r>
      <w:r w:rsidR="00540096" w:rsidRPr="00A66643">
        <w:rPr>
          <w:w w:val="105"/>
        </w:rPr>
        <w:t>Inadvertent</w:t>
      </w:r>
      <w:r w:rsidR="00540096" w:rsidRPr="00A66643">
        <w:rPr>
          <w:spacing w:val="-12"/>
          <w:w w:val="105"/>
        </w:rPr>
        <w:t xml:space="preserve"> </w:t>
      </w:r>
      <w:r w:rsidR="00540096" w:rsidRPr="00A66643">
        <w:rPr>
          <w:w w:val="105"/>
        </w:rPr>
        <w:t>release</w:t>
      </w:r>
      <w:r w:rsidR="00540096" w:rsidRPr="00A66643">
        <w:rPr>
          <w:spacing w:val="-11"/>
          <w:w w:val="105"/>
        </w:rPr>
        <w:t xml:space="preserve"> </w:t>
      </w:r>
      <w:r w:rsidR="00540096" w:rsidRPr="00A66643">
        <w:rPr>
          <w:w w:val="105"/>
        </w:rPr>
        <w:t>by</w:t>
      </w:r>
      <w:r w:rsidR="00540096" w:rsidRPr="00A66643">
        <w:rPr>
          <w:spacing w:val="-11"/>
          <w:w w:val="105"/>
        </w:rPr>
        <w:t xml:space="preserve"> </w:t>
      </w:r>
      <w:r w:rsidR="00540096" w:rsidRPr="00A66643">
        <w:rPr>
          <w:w w:val="105"/>
        </w:rPr>
        <w:t>pressure</w:t>
      </w:r>
    </w:p>
    <w:p w14:paraId="1F790161" w14:textId="77777777" w:rsidR="005570C6" w:rsidRDefault="00557B73" w:rsidP="0095026B">
      <w:pPr>
        <w:pStyle w:val="SingleTxtG"/>
        <w:ind w:left="2268" w:hanging="1134"/>
      </w:pPr>
      <w:r w:rsidRPr="006E1E6B">
        <w:rPr>
          <w:rFonts w:eastAsia="Courier New"/>
          <w:b/>
          <w:bCs/>
          <w:w w:val="104"/>
          <w:sz w:val="18"/>
          <w:szCs w:val="18"/>
        </w:rPr>
        <w:t>7.12.1.1.</w:t>
      </w:r>
      <w:r w:rsidRPr="005570C6">
        <w:rPr>
          <w:rFonts w:eastAsia="Courier New"/>
          <w:w w:val="104"/>
          <w:sz w:val="18"/>
          <w:szCs w:val="18"/>
        </w:rPr>
        <w:tab/>
      </w:r>
      <w:r w:rsidR="00540096">
        <w:rPr>
          <w:w w:val="105"/>
        </w:rPr>
        <w:t>If</w:t>
      </w:r>
      <w:r w:rsidR="00540096">
        <w:rPr>
          <w:spacing w:val="-6"/>
          <w:w w:val="105"/>
        </w:rPr>
        <w:t xml:space="preserve"> </w:t>
      </w:r>
      <w:r w:rsidR="00540096">
        <w:rPr>
          <w:w w:val="105"/>
        </w:rPr>
        <w:t>the</w:t>
      </w:r>
      <w:r w:rsidR="00540096">
        <w:rPr>
          <w:spacing w:val="-6"/>
          <w:w w:val="105"/>
        </w:rPr>
        <w:t xml:space="preserve"> </w:t>
      </w:r>
      <w:r w:rsidR="00540096">
        <w:rPr>
          <w:w w:val="105"/>
        </w:rPr>
        <w:t>retention</w:t>
      </w:r>
      <w:r w:rsidR="00540096">
        <w:rPr>
          <w:spacing w:val="-5"/>
          <w:w w:val="105"/>
        </w:rPr>
        <w:t xml:space="preserve"> </w:t>
      </w:r>
      <w:r w:rsidR="00540096">
        <w:rPr>
          <w:w w:val="105"/>
        </w:rPr>
        <w:t>system</w:t>
      </w:r>
      <w:r w:rsidR="00540096">
        <w:rPr>
          <w:spacing w:val="-6"/>
          <w:w w:val="105"/>
        </w:rPr>
        <w:t xml:space="preserve"> </w:t>
      </w:r>
      <w:r w:rsidR="00540096">
        <w:rPr>
          <w:w w:val="105"/>
        </w:rPr>
        <w:t>is</w:t>
      </w:r>
      <w:r w:rsidR="00540096">
        <w:rPr>
          <w:spacing w:val="-5"/>
          <w:w w:val="105"/>
        </w:rPr>
        <w:t xml:space="preserve"> </w:t>
      </w:r>
      <w:r w:rsidR="00540096">
        <w:rPr>
          <w:w w:val="105"/>
        </w:rPr>
        <w:t>designed</w:t>
      </w:r>
      <w:r w:rsidR="00540096">
        <w:rPr>
          <w:spacing w:val="-6"/>
          <w:w w:val="105"/>
        </w:rPr>
        <w:t xml:space="preserve"> </w:t>
      </w:r>
      <w:r w:rsidR="00540096">
        <w:rPr>
          <w:w w:val="105"/>
        </w:rPr>
        <w:t>to</w:t>
      </w:r>
      <w:r w:rsidR="00540096">
        <w:rPr>
          <w:spacing w:val="-5"/>
          <w:w w:val="105"/>
        </w:rPr>
        <w:t xml:space="preserve"> </w:t>
      </w:r>
      <w:r w:rsidR="00540096">
        <w:rPr>
          <w:w w:val="105"/>
        </w:rPr>
        <w:t>be</w:t>
      </w:r>
      <w:r w:rsidR="00540096">
        <w:rPr>
          <w:spacing w:val="-6"/>
          <w:w w:val="105"/>
        </w:rPr>
        <w:t xml:space="preserve"> </w:t>
      </w:r>
      <w:r w:rsidR="00540096">
        <w:rPr>
          <w:w w:val="105"/>
        </w:rPr>
        <w:t>released</w:t>
      </w:r>
      <w:r w:rsidR="00540096">
        <w:rPr>
          <w:spacing w:val="-5"/>
          <w:w w:val="105"/>
        </w:rPr>
        <w:t xml:space="preserve"> </w:t>
      </w:r>
      <w:r w:rsidR="00540096">
        <w:rPr>
          <w:w w:val="105"/>
        </w:rPr>
        <w:t>by</w:t>
      </w:r>
      <w:r w:rsidR="00540096">
        <w:rPr>
          <w:spacing w:val="-6"/>
          <w:w w:val="105"/>
        </w:rPr>
        <w:t xml:space="preserve"> </w:t>
      </w:r>
      <w:r w:rsidR="00540096">
        <w:rPr>
          <w:w w:val="105"/>
        </w:rPr>
        <w:t>pressure</w:t>
      </w:r>
      <w:r w:rsidR="00540096">
        <w:rPr>
          <w:spacing w:val="-6"/>
          <w:w w:val="105"/>
        </w:rPr>
        <w:t xml:space="preserve"> </w:t>
      </w:r>
      <w:r w:rsidR="00540096">
        <w:rPr>
          <w:w w:val="105"/>
        </w:rPr>
        <w:t>on</w:t>
      </w:r>
      <w:r w:rsidR="00540096">
        <w:rPr>
          <w:spacing w:val="-6"/>
          <w:w w:val="105"/>
        </w:rPr>
        <w:t xml:space="preserve"> </w:t>
      </w:r>
      <w:r w:rsidR="00540096">
        <w:rPr>
          <w:w w:val="105"/>
        </w:rPr>
        <w:t>a</w:t>
      </w:r>
      <w:r w:rsidR="00540096">
        <w:rPr>
          <w:spacing w:val="-5"/>
          <w:w w:val="105"/>
        </w:rPr>
        <w:t xml:space="preserve"> </w:t>
      </w:r>
      <w:r w:rsidR="00540096">
        <w:rPr>
          <w:w w:val="105"/>
        </w:rPr>
        <w:t>certain</w:t>
      </w:r>
      <w:r w:rsidR="00540096">
        <w:rPr>
          <w:spacing w:val="5"/>
        </w:rPr>
        <w:t xml:space="preserve"> </w:t>
      </w:r>
      <w:r w:rsidR="00540096">
        <w:rPr>
          <w:w w:val="105"/>
        </w:rPr>
        <w:t>part,</w:t>
      </w:r>
      <w:r w:rsidR="00540096">
        <w:rPr>
          <w:spacing w:val="-6"/>
          <w:w w:val="105"/>
        </w:rPr>
        <w:t xml:space="preserve"> </w:t>
      </w:r>
      <w:r w:rsidR="00540096">
        <w:rPr>
          <w:w w:val="105"/>
        </w:rPr>
        <w:t>the</w:t>
      </w:r>
      <w:r w:rsidR="00540096">
        <w:rPr>
          <w:spacing w:val="-5"/>
          <w:w w:val="105"/>
        </w:rPr>
        <w:t xml:space="preserve"> </w:t>
      </w:r>
      <w:r w:rsidR="00540096">
        <w:rPr>
          <w:w w:val="105"/>
        </w:rPr>
        <w:t>system</w:t>
      </w:r>
      <w:r w:rsidR="00540096">
        <w:rPr>
          <w:spacing w:val="-5"/>
          <w:w w:val="105"/>
        </w:rPr>
        <w:t xml:space="preserve"> </w:t>
      </w:r>
      <w:r w:rsidR="00540096">
        <w:rPr>
          <w:w w:val="105"/>
        </w:rPr>
        <w:t>shall</w:t>
      </w:r>
      <w:r w:rsidR="00540096">
        <w:rPr>
          <w:spacing w:val="-5"/>
          <w:w w:val="105"/>
        </w:rPr>
        <w:t xml:space="preserve"> </w:t>
      </w:r>
      <w:r w:rsidR="00540096">
        <w:rPr>
          <w:w w:val="105"/>
        </w:rPr>
        <w:t>not</w:t>
      </w:r>
      <w:r w:rsidR="00540096">
        <w:rPr>
          <w:spacing w:val="-5"/>
          <w:w w:val="105"/>
        </w:rPr>
        <w:t xml:space="preserve"> </w:t>
      </w:r>
      <w:r w:rsidR="00540096">
        <w:rPr>
          <w:w w:val="105"/>
        </w:rPr>
        <w:t>release</w:t>
      </w:r>
      <w:r w:rsidR="00540096">
        <w:rPr>
          <w:spacing w:val="-6"/>
          <w:w w:val="105"/>
        </w:rPr>
        <w:t xml:space="preserve"> </w:t>
      </w:r>
      <w:r w:rsidR="00540096">
        <w:rPr>
          <w:w w:val="105"/>
        </w:rPr>
        <w:t>when</w:t>
      </w:r>
      <w:r w:rsidR="00540096">
        <w:rPr>
          <w:spacing w:val="-5"/>
          <w:w w:val="105"/>
        </w:rPr>
        <w:t xml:space="preserve"> </w:t>
      </w:r>
      <w:r w:rsidR="00540096">
        <w:rPr>
          <w:w w:val="105"/>
        </w:rPr>
        <w:t>a</w:t>
      </w:r>
      <w:r w:rsidR="00540096">
        <w:rPr>
          <w:spacing w:val="-5"/>
          <w:w w:val="105"/>
        </w:rPr>
        <w:t xml:space="preserve"> </w:t>
      </w:r>
      <w:r w:rsidR="00540096">
        <w:rPr>
          <w:w w:val="105"/>
        </w:rPr>
        <w:t>rigid</w:t>
      </w:r>
      <w:r w:rsidR="00540096">
        <w:rPr>
          <w:spacing w:val="-5"/>
          <w:w w:val="105"/>
        </w:rPr>
        <w:t xml:space="preserve"> </w:t>
      </w:r>
      <w:r w:rsidR="00540096">
        <w:rPr>
          <w:w w:val="105"/>
        </w:rPr>
        <w:t>sphere</w:t>
      </w:r>
      <w:r w:rsidR="00540096">
        <w:rPr>
          <w:spacing w:val="-6"/>
          <w:w w:val="105"/>
        </w:rPr>
        <w:t xml:space="preserve"> </w:t>
      </w:r>
      <w:r w:rsidR="00540096">
        <w:rPr>
          <w:w w:val="105"/>
        </w:rPr>
        <w:t>of</w:t>
      </w:r>
      <w:r w:rsidR="00540096">
        <w:rPr>
          <w:spacing w:val="-5"/>
          <w:w w:val="105"/>
        </w:rPr>
        <w:t xml:space="preserve"> </w:t>
      </w:r>
      <w:r w:rsidR="00540096">
        <w:rPr>
          <w:w w:val="105"/>
        </w:rPr>
        <w:t>diameter</w:t>
      </w:r>
      <w:r w:rsidR="00540096">
        <w:rPr>
          <w:spacing w:val="-5"/>
          <w:w w:val="105"/>
        </w:rPr>
        <w:t xml:space="preserve"> </w:t>
      </w:r>
      <w:r w:rsidR="00540096">
        <w:rPr>
          <w:w w:val="105"/>
        </w:rPr>
        <w:t>100</w:t>
      </w:r>
      <w:r w:rsidR="00540096">
        <w:rPr>
          <w:spacing w:val="-6"/>
          <w:w w:val="105"/>
        </w:rPr>
        <w:t xml:space="preserve"> </w:t>
      </w:r>
      <w:r w:rsidR="00540096">
        <w:rPr>
          <w:w w:val="105"/>
        </w:rPr>
        <w:t>mm</w:t>
      </w:r>
      <w:r w:rsidR="00540096">
        <w:rPr>
          <w:spacing w:val="-5"/>
          <w:w w:val="105"/>
        </w:rPr>
        <w:t xml:space="preserve"> </w:t>
      </w:r>
      <w:r w:rsidR="00540096">
        <w:rPr>
          <w:w w:val="105"/>
        </w:rPr>
        <w:t>is</w:t>
      </w:r>
      <w:r w:rsidR="00540096">
        <w:rPr>
          <w:spacing w:val="5"/>
        </w:rPr>
        <w:t xml:space="preserve"> </w:t>
      </w:r>
      <w:r w:rsidR="00540096">
        <w:rPr>
          <w:w w:val="105"/>
        </w:rPr>
        <w:t>pressed</w:t>
      </w:r>
      <w:r w:rsidR="00540096">
        <w:rPr>
          <w:spacing w:val="-4"/>
          <w:w w:val="105"/>
        </w:rPr>
        <w:t xml:space="preserve"> </w:t>
      </w:r>
      <w:r w:rsidR="00540096">
        <w:rPr>
          <w:w w:val="105"/>
        </w:rPr>
        <w:t>with</w:t>
      </w:r>
      <w:r w:rsidR="00540096">
        <w:rPr>
          <w:spacing w:val="-3"/>
          <w:w w:val="105"/>
        </w:rPr>
        <w:t xml:space="preserve"> </w:t>
      </w:r>
      <w:r w:rsidR="00540096">
        <w:rPr>
          <w:w w:val="105"/>
        </w:rPr>
        <w:t>a</w:t>
      </w:r>
      <w:r w:rsidR="00540096">
        <w:rPr>
          <w:spacing w:val="-3"/>
          <w:w w:val="105"/>
        </w:rPr>
        <w:t xml:space="preserve"> </w:t>
      </w:r>
      <w:r w:rsidR="00540096">
        <w:rPr>
          <w:w w:val="105"/>
        </w:rPr>
        <w:t>force</w:t>
      </w:r>
      <w:r w:rsidR="00540096">
        <w:rPr>
          <w:spacing w:val="-3"/>
          <w:w w:val="105"/>
        </w:rPr>
        <w:t xml:space="preserve"> </w:t>
      </w:r>
      <w:r w:rsidR="00540096">
        <w:rPr>
          <w:w w:val="105"/>
        </w:rPr>
        <w:t>of</w:t>
      </w:r>
      <w:r w:rsidR="00540096">
        <w:rPr>
          <w:spacing w:val="-3"/>
          <w:w w:val="105"/>
        </w:rPr>
        <w:t xml:space="preserve"> </w:t>
      </w:r>
      <w:r w:rsidR="00540096" w:rsidRPr="006E1E6B">
        <w:rPr>
          <w:rFonts w:asciiTheme="majorBidi" w:hAnsiTheme="majorBidi" w:cstheme="majorBidi"/>
          <w:w w:val="105"/>
        </w:rPr>
        <w:t>100</w:t>
      </w:r>
      <w:r w:rsidR="00540096" w:rsidRPr="006E1E6B">
        <w:rPr>
          <w:rFonts w:asciiTheme="majorBidi" w:hAnsiTheme="majorBidi" w:cstheme="majorBidi"/>
          <w:spacing w:val="-3"/>
          <w:w w:val="105"/>
        </w:rPr>
        <w:t xml:space="preserve"> </w:t>
      </w:r>
      <w:r w:rsidR="00540096" w:rsidRPr="006E1E6B">
        <w:rPr>
          <w:rFonts w:asciiTheme="majorBidi" w:eastAsia="Arial" w:hAnsiTheme="majorBidi" w:cstheme="majorBidi"/>
          <w:w w:val="145"/>
        </w:rPr>
        <w:t>±</w:t>
      </w:r>
      <w:r w:rsidR="00540096" w:rsidRPr="006E1E6B">
        <w:rPr>
          <w:rFonts w:asciiTheme="majorBidi" w:eastAsia="Arial" w:hAnsiTheme="majorBidi" w:cstheme="majorBidi"/>
          <w:spacing w:val="38"/>
          <w:w w:val="145"/>
        </w:rPr>
        <w:t xml:space="preserve"> </w:t>
      </w:r>
      <w:r w:rsidR="00540096" w:rsidRPr="006E1E6B">
        <w:rPr>
          <w:rFonts w:asciiTheme="majorBidi" w:hAnsiTheme="majorBidi" w:cstheme="majorBidi"/>
          <w:w w:val="105"/>
        </w:rPr>
        <w:t>5</w:t>
      </w:r>
      <w:r w:rsidR="00540096" w:rsidRPr="006E1E6B">
        <w:rPr>
          <w:rFonts w:asciiTheme="majorBidi" w:hAnsiTheme="majorBidi" w:cstheme="majorBidi"/>
          <w:spacing w:val="-3"/>
          <w:w w:val="105"/>
        </w:rPr>
        <w:t xml:space="preserve"> </w:t>
      </w:r>
      <w:r w:rsidR="00540096" w:rsidRPr="006E1E6B">
        <w:rPr>
          <w:rFonts w:asciiTheme="majorBidi" w:hAnsiTheme="majorBidi" w:cstheme="majorBidi"/>
          <w:w w:val="105"/>
        </w:rPr>
        <w:t>N</w:t>
      </w:r>
      <w:r w:rsidR="00540096">
        <w:rPr>
          <w:spacing w:val="-3"/>
          <w:w w:val="105"/>
        </w:rPr>
        <w:t xml:space="preserve"> </w:t>
      </w:r>
      <w:r w:rsidR="00540096">
        <w:rPr>
          <w:w w:val="105"/>
        </w:rPr>
        <w:t>directly</w:t>
      </w:r>
      <w:r w:rsidR="00540096">
        <w:rPr>
          <w:spacing w:val="-4"/>
          <w:w w:val="105"/>
        </w:rPr>
        <w:t xml:space="preserve"> </w:t>
      </w:r>
      <w:r w:rsidR="00540096">
        <w:rPr>
          <w:w w:val="105"/>
        </w:rPr>
        <w:t>in</w:t>
      </w:r>
      <w:r w:rsidR="00540096">
        <w:rPr>
          <w:spacing w:val="-3"/>
          <w:w w:val="105"/>
        </w:rPr>
        <w:t xml:space="preserve"> </w:t>
      </w:r>
      <w:r w:rsidR="00540096">
        <w:rPr>
          <w:w w:val="105"/>
        </w:rPr>
        <w:t>the</w:t>
      </w:r>
      <w:r w:rsidR="00540096">
        <w:rPr>
          <w:spacing w:val="-3"/>
          <w:w w:val="105"/>
        </w:rPr>
        <w:t xml:space="preserve"> </w:t>
      </w:r>
      <w:r w:rsidR="00540096">
        <w:rPr>
          <w:w w:val="105"/>
        </w:rPr>
        <w:t>line</w:t>
      </w:r>
      <w:r w:rsidR="00540096">
        <w:rPr>
          <w:spacing w:val="-3"/>
          <w:w w:val="105"/>
        </w:rPr>
        <w:t xml:space="preserve"> </w:t>
      </w:r>
      <w:r w:rsidR="00540096">
        <w:rPr>
          <w:w w:val="105"/>
        </w:rPr>
        <w:t>of</w:t>
      </w:r>
      <w:r w:rsidR="00540096">
        <w:rPr>
          <w:spacing w:val="-3"/>
          <w:w w:val="105"/>
        </w:rPr>
        <w:t xml:space="preserve"> </w:t>
      </w:r>
      <w:r w:rsidR="00540096">
        <w:rPr>
          <w:w w:val="105"/>
        </w:rPr>
        <w:t>movement</w:t>
      </w:r>
      <w:r w:rsidR="00540096">
        <w:rPr>
          <w:spacing w:val="-3"/>
          <w:w w:val="105"/>
        </w:rPr>
        <w:t xml:space="preserve"> </w:t>
      </w:r>
      <w:r w:rsidR="00540096">
        <w:rPr>
          <w:w w:val="105"/>
        </w:rPr>
        <w:t>of</w:t>
      </w:r>
      <w:r w:rsidR="00540096">
        <w:rPr>
          <w:spacing w:val="-3"/>
          <w:w w:val="105"/>
        </w:rPr>
        <w:t xml:space="preserve"> </w:t>
      </w:r>
      <w:r w:rsidR="00540096">
        <w:rPr>
          <w:w w:val="105"/>
        </w:rPr>
        <w:t>that</w:t>
      </w:r>
      <w:r w:rsidR="00540096">
        <w:rPr>
          <w:spacing w:val="5"/>
        </w:rPr>
        <w:t xml:space="preserve"> </w:t>
      </w:r>
      <w:r w:rsidR="00540096">
        <w:rPr>
          <w:w w:val="105"/>
        </w:rPr>
        <w:t>part.</w:t>
      </w:r>
    </w:p>
    <w:p w14:paraId="0036A782" w14:textId="77777777" w:rsidR="005570C6" w:rsidRDefault="00557B73" w:rsidP="0095026B">
      <w:pPr>
        <w:pStyle w:val="SingleTxtG"/>
        <w:ind w:left="2268" w:hanging="1134"/>
      </w:pPr>
      <w:r w:rsidRPr="00E01141">
        <w:rPr>
          <w:rFonts w:eastAsia="Courier New"/>
          <w:b/>
          <w:bCs/>
          <w:w w:val="104"/>
          <w:sz w:val="18"/>
          <w:szCs w:val="18"/>
        </w:rPr>
        <w:t>7.12.1.2.</w:t>
      </w:r>
      <w:r w:rsidRPr="005570C6">
        <w:rPr>
          <w:rFonts w:eastAsia="Courier New"/>
          <w:w w:val="104"/>
          <w:sz w:val="18"/>
          <w:szCs w:val="18"/>
        </w:rPr>
        <w:tab/>
      </w:r>
      <w:r w:rsidR="00540096">
        <w:rPr>
          <w:w w:val="105"/>
        </w:rPr>
        <w:t>If</w:t>
      </w:r>
      <w:r w:rsidR="00540096">
        <w:rPr>
          <w:spacing w:val="-7"/>
          <w:w w:val="105"/>
        </w:rPr>
        <w:t xml:space="preserve"> </w:t>
      </w:r>
      <w:r w:rsidR="00540096">
        <w:rPr>
          <w:w w:val="105"/>
        </w:rPr>
        <w:t>such</w:t>
      </w:r>
      <w:r w:rsidR="00540096">
        <w:rPr>
          <w:spacing w:val="-7"/>
          <w:w w:val="105"/>
        </w:rPr>
        <w:t xml:space="preserve"> </w:t>
      </w:r>
      <w:r w:rsidR="00540096">
        <w:rPr>
          <w:w w:val="105"/>
        </w:rPr>
        <w:t>a</w:t>
      </w:r>
      <w:r w:rsidR="00540096">
        <w:rPr>
          <w:spacing w:val="-7"/>
          <w:w w:val="105"/>
        </w:rPr>
        <w:t xml:space="preserve"> </w:t>
      </w:r>
      <w:r w:rsidR="00540096">
        <w:rPr>
          <w:w w:val="105"/>
        </w:rPr>
        <w:t>system</w:t>
      </w:r>
      <w:r w:rsidR="00540096">
        <w:rPr>
          <w:spacing w:val="-6"/>
          <w:w w:val="105"/>
        </w:rPr>
        <w:t xml:space="preserve"> </w:t>
      </w:r>
      <w:r w:rsidR="00540096">
        <w:rPr>
          <w:w w:val="105"/>
        </w:rPr>
        <w:t>incorporates</w:t>
      </w:r>
      <w:r w:rsidR="00540096">
        <w:rPr>
          <w:spacing w:val="-7"/>
          <w:w w:val="105"/>
        </w:rPr>
        <w:t xml:space="preserve"> </w:t>
      </w:r>
      <w:r w:rsidR="00540096">
        <w:rPr>
          <w:w w:val="105"/>
        </w:rPr>
        <w:t>more</w:t>
      </w:r>
      <w:r w:rsidR="00540096">
        <w:rPr>
          <w:spacing w:val="-7"/>
          <w:w w:val="105"/>
        </w:rPr>
        <w:t xml:space="preserve"> </w:t>
      </w:r>
      <w:r w:rsidR="00540096">
        <w:rPr>
          <w:w w:val="105"/>
        </w:rPr>
        <w:t>than</w:t>
      </w:r>
      <w:r w:rsidR="00540096">
        <w:rPr>
          <w:spacing w:val="-6"/>
          <w:w w:val="105"/>
        </w:rPr>
        <w:t xml:space="preserve"> </w:t>
      </w:r>
      <w:r w:rsidR="00540096">
        <w:rPr>
          <w:w w:val="105"/>
        </w:rPr>
        <w:t>one</w:t>
      </w:r>
      <w:r w:rsidR="00540096">
        <w:rPr>
          <w:spacing w:val="-7"/>
          <w:w w:val="105"/>
        </w:rPr>
        <w:t xml:space="preserve"> </w:t>
      </w:r>
      <w:r w:rsidR="00540096">
        <w:rPr>
          <w:w w:val="105"/>
        </w:rPr>
        <w:t>quick-release</w:t>
      </w:r>
      <w:r w:rsidR="00540096">
        <w:rPr>
          <w:spacing w:val="-7"/>
          <w:w w:val="105"/>
        </w:rPr>
        <w:t xml:space="preserve"> </w:t>
      </w:r>
      <w:r w:rsidR="00540096">
        <w:rPr>
          <w:w w:val="105"/>
        </w:rPr>
        <w:t>mechanism,</w:t>
      </w:r>
      <w:r w:rsidR="00540096">
        <w:rPr>
          <w:spacing w:val="-7"/>
          <w:w w:val="105"/>
        </w:rPr>
        <w:t xml:space="preserve"> </w:t>
      </w:r>
      <w:r w:rsidR="00540096">
        <w:rPr>
          <w:w w:val="105"/>
        </w:rPr>
        <w:t>or</w:t>
      </w:r>
      <w:r w:rsidR="00540096">
        <w:rPr>
          <w:spacing w:val="-7"/>
          <w:w w:val="105"/>
        </w:rPr>
        <w:t xml:space="preserve"> </w:t>
      </w:r>
      <w:r w:rsidR="00540096">
        <w:rPr>
          <w:w w:val="105"/>
        </w:rPr>
        <w:t>one</w:t>
      </w:r>
      <w:r w:rsidR="00540096">
        <w:rPr>
          <w:spacing w:val="5"/>
        </w:rPr>
        <w:t xml:space="preserve"> </w:t>
      </w:r>
      <w:r w:rsidR="00540096">
        <w:rPr>
          <w:w w:val="105"/>
        </w:rPr>
        <w:t>such</w:t>
      </w:r>
      <w:r w:rsidR="00540096">
        <w:rPr>
          <w:spacing w:val="-7"/>
          <w:w w:val="105"/>
        </w:rPr>
        <w:t xml:space="preserve"> </w:t>
      </w:r>
      <w:r w:rsidR="00540096">
        <w:rPr>
          <w:w w:val="105"/>
        </w:rPr>
        <w:t>mechanism</w:t>
      </w:r>
      <w:r w:rsidR="00540096">
        <w:rPr>
          <w:spacing w:val="-7"/>
          <w:w w:val="105"/>
        </w:rPr>
        <w:t xml:space="preserve"> </w:t>
      </w:r>
      <w:r w:rsidR="00540096">
        <w:rPr>
          <w:w w:val="105"/>
        </w:rPr>
        <w:t>requiring</w:t>
      </w:r>
      <w:r w:rsidR="00540096">
        <w:rPr>
          <w:spacing w:val="-6"/>
          <w:w w:val="105"/>
        </w:rPr>
        <w:t xml:space="preserve"> </w:t>
      </w:r>
      <w:r w:rsidR="00540096">
        <w:rPr>
          <w:w w:val="105"/>
        </w:rPr>
        <w:t>more</w:t>
      </w:r>
      <w:r w:rsidR="00540096">
        <w:rPr>
          <w:spacing w:val="-7"/>
          <w:w w:val="105"/>
        </w:rPr>
        <w:t xml:space="preserve"> </w:t>
      </w:r>
      <w:r w:rsidR="00540096">
        <w:rPr>
          <w:w w:val="105"/>
        </w:rPr>
        <w:t>than</w:t>
      </w:r>
      <w:r w:rsidR="00540096">
        <w:rPr>
          <w:spacing w:val="-6"/>
          <w:w w:val="105"/>
        </w:rPr>
        <w:t xml:space="preserve"> </w:t>
      </w:r>
      <w:r w:rsidR="00540096">
        <w:rPr>
          <w:w w:val="105"/>
        </w:rPr>
        <w:t>one</w:t>
      </w:r>
      <w:r w:rsidR="00540096">
        <w:rPr>
          <w:spacing w:val="-8"/>
          <w:w w:val="105"/>
        </w:rPr>
        <w:t xml:space="preserve"> </w:t>
      </w:r>
      <w:r w:rsidR="00540096">
        <w:rPr>
          <w:w w:val="105"/>
        </w:rPr>
        <w:t>operation</w:t>
      </w:r>
      <w:r w:rsidR="00540096">
        <w:rPr>
          <w:spacing w:val="-6"/>
          <w:w w:val="105"/>
        </w:rPr>
        <w:t xml:space="preserve"> </w:t>
      </w:r>
      <w:r w:rsidR="00540096">
        <w:rPr>
          <w:w w:val="105"/>
        </w:rPr>
        <w:t>to</w:t>
      </w:r>
      <w:r w:rsidR="00540096">
        <w:rPr>
          <w:spacing w:val="-7"/>
          <w:w w:val="105"/>
        </w:rPr>
        <w:t xml:space="preserve"> </w:t>
      </w:r>
      <w:r w:rsidR="00540096">
        <w:rPr>
          <w:w w:val="105"/>
        </w:rPr>
        <w:t>release</w:t>
      </w:r>
      <w:r w:rsidR="00540096">
        <w:rPr>
          <w:spacing w:val="-6"/>
          <w:w w:val="105"/>
        </w:rPr>
        <w:t xml:space="preserve"> </w:t>
      </w:r>
      <w:r w:rsidR="00540096">
        <w:rPr>
          <w:w w:val="105"/>
        </w:rPr>
        <w:t>it,</w:t>
      </w:r>
      <w:r w:rsidR="00540096">
        <w:rPr>
          <w:spacing w:val="-7"/>
          <w:w w:val="105"/>
        </w:rPr>
        <w:t xml:space="preserve"> </w:t>
      </w:r>
      <w:r w:rsidR="00540096">
        <w:rPr>
          <w:w w:val="105"/>
        </w:rPr>
        <w:t>the</w:t>
      </w:r>
      <w:r w:rsidR="00540096">
        <w:rPr>
          <w:spacing w:val="-7"/>
          <w:w w:val="105"/>
        </w:rPr>
        <w:t xml:space="preserve"> </w:t>
      </w:r>
      <w:r w:rsidR="00540096">
        <w:rPr>
          <w:w w:val="105"/>
        </w:rPr>
        <w:t>system</w:t>
      </w:r>
      <w:r w:rsidR="00540096">
        <w:rPr>
          <w:spacing w:val="5"/>
        </w:rPr>
        <w:t xml:space="preserve"> </w:t>
      </w:r>
      <w:r w:rsidR="00540096">
        <w:rPr>
          <w:w w:val="105"/>
        </w:rPr>
        <w:t>shall</w:t>
      </w:r>
      <w:r w:rsidR="00540096">
        <w:rPr>
          <w:spacing w:val="-7"/>
          <w:w w:val="105"/>
        </w:rPr>
        <w:t xml:space="preserve"> </w:t>
      </w:r>
      <w:r w:rsidR="00540096">
        <w:rPr>
          <w:w w:val="105"/>
        </w:rPr>
        <w:t>be</w:t>
      </w:r>
      <w:r w:rsidR="00540096">
        <w:rPr>
          <w:spacing w:val="-6"/>
          <w:w w:val="105"/>
        </w:rPr>
        <w:t xml:space="preserve"> </w:t>
      </w:r>
      <w:r w:rsidR="00540096">
        <w:rPr>
          <w:w w:val="105"/>
        </w:rPr>
        <w:t>deemed</w:t>
      </w:r>
      <w:r w:rsidR="00540096">
        <w:rPr>
          <w:spacing w:val="-6"/>
          <w:w w:val="105"/>
        </w:rPr>
        <w:t xml:space="preserve"> </w:t>
      </w:r>
      <w:r w:rsidR="00540096">
        <w:rPr>
          <w:w w:val="105"/>
        </w:rPr>
        <w:t>not</w:t>
      </w:r>
      <w:r w:rsidR="00540096">
        <w:rPr>
          <w:spacing w:val="-6"/>
          <w:w w:val="105"/>
        </w:rPr>
        <w:t xml:space="preserve"> </w:t>
      </w:r>
      <w:r w:rsidR="00540096">
        <w:rPr>
          <w:w w:val="105"/>
        </w:rPr>
        <w:t>to</w:t>
      </w:r>
      <w:r w:rsidR="00540096">
        <w:rPr>
          <w:spacing w:val="-6"/>
          <w:w w:val="105"/>
        </w:rPr>
        <w:t xml:space="preserve"> </w:t>
      </w:r>
      <w:r w:rsidR="00540096">
        <w:rPr>
          <w:w w:val="105"/>
        </w:rPr>
        <w:t>comply</w:t>
      </w:r>
      <w:r w:rsidR="00540096">
        <w:rPr>
          <w:spacing w:val="-7"/>
          <w:w w:val="105"/>
        </w:rPr>
        <w:t xml:space="preserve"> </w:t>
      </w:r>
      <w:r w:rsidR="00540096">
        <w:rPr>
          <w:w w:val="105"/>
        </w:rPr>
        <w:t>with</w:t>
      </w:r>
      <w:r w:rsidR="00540096">
        <w:rPr>
          <w:spacing w:val="-6"/>
          <w:w w:val="105"/>
        </w:rPr>
        <w:t xml:space="preserve"> </w:t>
      </w:r>
      <w:r w:rsidR="00540096">
        <w:rPr>
          <w:w w:val="105"/>
        </w:rPr>
        <w:t>this</w:t>
      </w:r>
      <w:r w:rsidR="00540096">
        <w:rPr>
          <w:spacing w:val="-6"/>
          <w:w w:val="105"/>
        </w:rPr>
        <w:t xml:space="preserve"> </w:t>
      </w:r>
      <w:r w:rsidR="00540096">
        <w:rPr>
          <w:w w:val="105"/>
        </w:rPr>
        <w:t>requirement</w:t>
      </w:r>
      <w:r w:rsidR="00540096">
        <w:rPr>
          <w:spacing w:val="-7"/>
          <w:w w:val="105"/>
        </w:rPr>
        <w:t xml:space="preserve"> </w:t>
      </w:r>
      <w:r w:rsidR="00540096">
        <w:rPr>
          <w:w w:val="105"/>
        </w:rPr>
        <w:t>if</w:t>
      </w:r>
      <w:r w:rsidR="00540096">
        <w:rPr>
          <w:spacing w:val="-6"/>
          <w:w w:val="105"/>
        </w:rPr>
        <w:t xml:space="preserve"> </w:t>
      </w:r>
      <w:r w:rsidR="00540096">
        <w:rPr>
          <w:w w:val="105"/>
        </w:rPr>
        <w:t>sufficient</w:t>
      </w:r>
      <w:r w:rsidR="00540096">
        <w:rPr>
          <w:spacing w:val="-6"/>
          <w:w w:val="105"/>
        </w:rPr>
        <w:t xml:space="preserve"> </w:t>
      </w:r>
      <w:r w:rsidR="00540096">
        <w:rPr>
          <w:w w:val="105"/>
        </w:rPr>
        <w:t>opening</w:t>
      </w:r>
      <w:r w:rsidR="00540096">
        <w:rPr>
          <w:spacing w:val="-6"/>
          <w:w w:val="105"/>
        </w:rPr>
        <w:t xml:space="preserve"> </w:t>
      </w:r>
      <w:r w:rsidR="00540096">
        <w:rPr>
          <w:w w:val="105"/>
        </w:rPr>
        <w:t>of</w:t>
      </w:r>
      <w:r w:rsidR="00540096">
        <w:rPr>
          <w:spacing w:val="5"/>
        </w:rPr>
        <w:t xml:space="preserve"> </w:t>
      </w:r>
      <w:r w:rsidR="00540096">
        <w:rPr>
          <w:w w:val="105"/>
        </w:rPr>
        <w:t>the</w:t>
      </w:r>
      <w:r w:rsidR="00540096">
        <w:rPr>
          <w:spacing w:val="-6"/>
          <w:w w:val="105"/>
        </w:rPr>
        <w:t xml:space="preserve"> </w:t>
      </w:r>
      <w:r w:rsidR="00540096">
        <w:rPr>
          <w:w w:val="105"/>
        </w:rPr>
        <w:t>system</w:t>
      </w:r>
      <w:r w:rsidR="00540096">
        <w:rPr>
          <w:spacing w:val="-6"/>
          <w:w w:val="105"/>
        </w:rPr>
        <w:t xml:space="preserve"> </w:t>
      </w:r>
      <w:r w:rsidR="00540096">
        <w:rPr>
          <w:w w:val="105"/>
        </w:rPr>
        <w:t>is</w:t>
      </w:r>
      <w:r w:rsidR="00540096">
        <w:rPr>
          <w:spacing w:val="-6"/>
          <w:w w:val="105"/>
        </w:rPr>
        <w:t xml:space="preserve"> </w:t>
      </w:r>
      <w:r w:rsidR="00540096">
        <w:rPr>
          <w:w w:val="105"/>
        </w:rPr>
        <w:t>caused</w:t>
      </w:r>
      <w:r w:rsidR="00540096">
        <w:rPr>
          <w:spacing w:val="-6"/>
          <w:w w:val="105"/>
        </w:rPr>
        <w:t xml:space="preserve"> </w:t>
      </w:r>
      <w:r w:rsidR="00540096">
        <w:rPr>
          <w:w w:val="105"/>
        </w:rPr>
        <w:t>by</w:t>
      </w:r>
      <w:r w:rsidR="00540096">
        <w:rPr>
          <w:spacing w:val="-5"/>
          <w:w w:val="105"/>
        </w:rPr>
        <w:t xml:space="preserve"> </w:t>
      </w:r>
      <w:r w:rsidR="00540096">
        <w:rPr>
          <w:w w:val="105"/>
        </w:rPr>
        <w:t>the</w:t>
      </w:r>
      <w:r w:rsidR="00540096">
        <w:rPr>
          <w:spacing w:val="-6"/>
          <w:w w:val="105"/>
        </w:rPr>
        <w:t xml:space="preserve"> </w:t>
      </w:r>
      <w:r w:rsidR="00540096">
        <w:rPr>
          <w:w w:val="105"/>
        </w:rPr>
        <w:t>pressure</w:t>
      </w:r>
      <w:r w:rsidR="00540096">
        <w:rPr>
          <w:spacing w:val="-6"/>
          <w:w w:val="105"/>
        </w:rPr>
        <w:t xml:space="preserve"> </w:t>
      </w:r>
      <w:r w:rsidR="00540096">
        <w:rPr>
          <w:w w:val="105"/>
        </w:rPr>
        <w:t>of</w:t>
      </w:r>
      <w:r w:rsidR="00540096">
        <w:rPr>
          <w:spacing w:val="-5"/>
          <w:w w:val="105"/>
        </w:rPr>
        <w:t xml:space="preserve"> </w:t>
      </w:r>
      <w:r w:rsidR="00540096">
        <w:rPr>
          <w:w w:val="105"/>
        </w:rPr>
        <w:t>the</w:t>
      </w:r>
      <w:r w:rsidR="00540096">
        <w:rPr>
          <w:spacing w:val="-6"/>
          <w:w w:val="105"/>
        </w:rPr>
        <w:t xml:space="preserve"> </w:t>
      </w:r>
      <w:r w:rsidR="00540096">
        <w:rPr>
          <w:w w:val="105"/>
        </w:rPr>
        <w:t>sphere</w:t>
      </w:r>
      <w:r w:rsidR="00540096">
        <w:rPr>
          <w:spacing w:val="-5"/>
          <w:w w:val="105"/>
        </w:rPr>
        <w:t xml:space="preserve"> </w:t>
      </w:r>
      <w:r w:rsidR="00540096">
        <w:rPr>
          <w:w w:val="105"/>
        </w:rPr>
        <w:t>on</w:t>
      </w:r>
      <w:r w:rsidR="00540096">
        <w:rPr>
          <w:spacing w:val="-6"/>
          <w:w w:val="105"/>
        </w:rPr>
        <w:t xml:space="preserve"> </w:t>
      </w:r>
      <w:r w:rsidR="00540096">
        <w:rPr>
          <w:w w:val="105"/>
        </w:rPr>
        <w:t>only</w:t>
      </w:r>
      <w:r w:rsidR="00540096">
        <w:rPr>
          <w:spacing w:val="-6"/>
          <w:w w:val="105"/>
        </w:rPr>
        <w:t xml:space="preserve"> </w:t>
      </w:r>
      <w:r w:rsidR="00540096">
        <w:rPr>
          <w:w w:val="105"/>
        </w:rPr>
        <w:t>one</w:t>
      </w:r>
      <w:r w:rsidR="00540096">
        <w:rPr>
          <w:spacing w:val="-5"/>
          <w:w w:val="105"/>
        </w:rPr>
        <w:t xml:space="preserve"> </w:t>
      </w:r>
      <w:r w:rsidR="00540096">
        <w:rPr>
          <w:w w:val="105"/>
        </w:rPr>
        <w:t>quick-release</w:t>
      </w:r>
      <w:r w:rsidR="00540096">
        <w:rPr>
          <w:w w:val="104"/>
        </w:rPr>
        <w:t xml:space="preserve"> </w:t>
      </w:r>
      <w:r w:rsidR="00540096">
        <w:rPr>
          <w:w w:val="105"/>
        </w:rPr>
        <w:t>mechanism</w:t>
      </w:r>
      <w:r w:rsidR="00540096">
        <w:rPr>
          <w:spacing w:val="-7"/>
          <w:w w:val="105"/>
        </w:rPr>
        <w:t xml:space="preserve"> </w:t>
      </w:r>
      <w:r w:rsidR="00540096">
        <w:rPr>
          <w:w w:val="105"/>
        </w:rPr>
        <w:t>or</w:t>
      </w:r>
      <w:r w:rsidR="00540096">
        <w:rPr>
          <w:spacing w:val="-7"/>
          <w:w w:val="105"/>
        </w:rPr>
        <w:t xml:space="preserve"> </w:t>
      </w:r>
      <w:r w:rsidR="00540096">
        <w:rPr>
          <w:w w:val="105"/>
        </w:rPr>
        <w:t>for</w:t>
      </w:r>
      <w:r w:rsidR="00540096">
        <w:rPr>
          <w:spacing w:val="-7"/>
          <w:w w:val="105"/>
        </w:rPr>
        <w:t xml:space="preserve"> </w:t>
      </w:r>
      <w:r w:rsidR="00540096">
        <w:rPr>
          <w:w w:val="105"/>
        </w:rPr>
        <w:t>only</w:t>
      </w:r>
      <w:r w:rsidR="00540096">
        <w:rPr>
          <w:spacing w:val="-6"/>
          <w:w w:val="105"/>
        </w:rPr>
        <w:t xml:space="preserve"> </w:t>
      </w:r>
      <w:r w:rsidR="00540096">
        <w:rPr>
          <w:w w:val="105"/>
        </w:rPr>
        <w:t>one</w:t>
      </w:r>
      <w:r w:rsidR="00540096">
        <w:rPr>
          <w:spacing w:val="-7"/>
          <w:w w:val="105"/>
        </w:rPr>
        <w:t xml:space="preserve"> </w:t>
      </w:r>
      <w:r w:rsidR="00540096">
        <w:rPr>
          <w:w w:val="105"/>
        </w:rPr>
        <w:t>operation,</w:t>
      </w:r>
      <w:r w:rsidR="00540096">
        <w:rPr>
          <w:spacing w:val="-7"/>
          <w:w w:val="105"/>
        </w:rPr>
        <w:t xml:space="preserve"> </w:t>
      </w:r>
      <w:r w:rsidR="00540096">
        <w:rPr>
          <w:w w:val="105"/>
        </w:rPr>
        <w:t>whichever</w:t>
      </w:r>
      <w:r w:rsidR="00540096">
        <w:rPr>
          <w:spacing w:val="-6"/>
          <w:w w:val="105"/>
        </w:rPr>
        <w:t xml:space="preserve"> </w:t>
      </w:r>
      <w:r w:rsidR="00540096">
        <w:rPr>
          <w:w w:val="105"/>
        </w:rPr>
        <w:t>is</w:t>
      </w:r>
      <w:r w:rsidR="00540096">
        <w:rPr>
          <w:spacing w:val="-7"/>
          <w:w w:val="105"/>
        </w:rPr>
        <w:t xml:space="preserve"> </w:t>
      </w:r>
      <w:r w:rsidR="00540096">
        <w:rPr>
          <w:w w:val="105"/>
        </w:rPr>
        <w:t>appropriate,</w:t>
      </w:r>
      <w:r w:rsidR="00540096">
        <w:rPr>
          <w:spacing w:val="-7"/>
          <w:w w:val="105"/>
        </w:rPr>
        <w:t xml:space="preserve"> </w:t>
      </w:r>
      <w:r w:rsidR="00540096">
        <w:rPr>
          <w:w w:val="105"/>
        </w:rPr>
        <w:t>to</w:t>
      </w:r>
      <w:r w:rsidR="00540096">
        <w:rPr>
          <w:spacing w:val="-7"/>
          <w:w w:val="105"/>
        </w:rPr>
        <w:t xml:space="preserve"> </w:t>
      </w:r>
      <w:r w:rsidR="00540096">
        <w:rPr>
          <w:w w:val="105"/>
        </w:rPr>
        <w:t>allow</w:t>
      </w:r>
      <w:r w:rsidR="00540096">
        <w:rPr>
          <w:spacing w:val="-7"/>
          <w:w w:val="105"/>
        </w:rPr>
        <w:t xml:space="preserve"> </w:t>
      </w:r>
      <w:r w:rsidR="00540096">
        <w:rPr>
          <w:w w:val="105"/>
        </w:rPr>
        <w:t>the</w:t>
      </w:r>
      <w:r w:rsidR="00540096">
        <w:rPr>
          <w:spacing w:val="5"/>
        </w:rPr>
        <w:t xml:space="preserve"> </w:t>
      </w:r>
      <w:r w:rsidR="00540096">
        <w:rPr>
          <w:w w:val="105"/>
        </w:rPr>
        <w:t>release</w:t>
      </w:r>
      <w:r w:rsidR="00540096">
        <w:rPr>
          <w:spacing w:val="-10"/>
          <w:w w:val="105"/>
        </w:rPr>
        <w:t xml:space="preserve"> </w:t>
      </w:r>
      <w:r w:rsidR="00540096">
        <w:rPr>
          <w:w w:val="105"/>
        </w:rPr>
        <w:t>of</w:t>
      </w:r>
      <w:r w:rsidR="00540096">
        <w:rPr>
          <w:spacing w:val="-9"/>
          <w:w w:val="105"/>
        </w:rPr>
        <w:t xml:space="preserve"> </w:t>
      </w:r>
      <w:r w:rsidR="00540096">
        <w:rPr>
          <w:w w:val="105"/>
        </w:rPr>
        <w:t>the</w:t>
      </w:r>
      <w:r w:rsidR="00540096">
        <w:rPr>
          <w:spacing w:val="-9"/>
          <w:w w:val="105"/>
        </w:rPr>
        <w:t xml:space="preserve"> </w:t>
      </w:r>
      <w:r w:rsidR="00540096">
        <w:rPr>
          <w:w w:val="105"/>
        </w:rPr>
        <w:t>appropriate</w:t>
      </w:r>
      <w:r w:rsidR="00540096">
        <w:rPr>
          <w:spacing w:val="-9"/>
          <w:w w:val="105"/>
        </w:rPr>
        <w:t xml:space="preserve"> </w:t>
      </w:r>
      <w:r w:rsidR="00540096">
        <w:rPr>
          <w:w w:val="105"/>
        </w:rPr>
        <w:t>headform.</w:t>
      </w:r>
    </w:p>
    <w:p w14:paraId="4BC4D25C" w14:textId="77777777" w:rsidR="005570C6" w:rsidRDefault="00557B73" w:rsidP="0095026B">
      <w:pPr>
        <w:pStyle w:val="SingleTxtG"/>
        <w:ind w:left="2268" w:hanging="1134"/>
      </w:pPr>
      <w:r w:rsidRPr="00E01141">
        <w:rPr>
          <w:rFonts w:eastAsia="Courier New"/>
          <w:b/>
          <w:bCs/>
          <w:w w:val="104"/>
          <w:sz w:val="18"/>
          <w:szCs w:val="18"/>
        </w:rPr>
        <w:t>7.12.2.</w:t>
      </w:r>
      <w:r w:rsidRPr="005570C6">
        <w:rPr>
          <w:rFonts w:eastAsia="Courier New"/>
          <w:w w:val="104"/>
          <w:sz w:val="18"/>
          <w:szCs w:val="18"/>
        </w:rPr>
        <w:tab/>
      </w:r>
      <w:r w:rsidR="00540096" w:rsidRPr="00A66643">
        <w:rPr>
          <w:w w:val="105"/>
        </w:rPr>
        <w:t>Ease</w:t>
      </w:r>
      <w:r w:rsidR="00540096" w:rsidRPr="00A66643">
        <w:rPr>
          <w:spacing w:val="-9"/>
          <w:w w:val="105"/>
        </w:rPr>
        <w:t xml:space="preserve"> </w:t>
      </w:r>
      <w:r w:rsidR="00540096" w:rsidRPr="00A66643">
        <w:rPr>
          <w:w w:val="105"/>
        </w:rPr>
        <w:t>of</w:t>
      </w:r>
      <w:r w:rsidR="00540096" w:rsidRPr="00A66643">
        <w:rPr>
          <w:spacing w:val="-8"/>
          <w:w w:val="105"/>
        </w:rPr>
        <w:t xml:space="preserve"> </w:t>
      </w:r>
      <w:r w:rsidR="00540096" w:rsidRPr="00A66643">
        <w:rPr>
          <w:w w:val="105"/>
        </w:rPr>
        <w:t>release</w:t>
      </w:r>
    </w:p>
    <w:p w14:paraId="58C6ECBD" w14:textId="77777777" w:rsidR="005570C6" w:rsidRPr="006E1E6B" w:rsidRDefault="00557B73" w:rsidP="0095026B">
      <w:pPr>
        <w:pStyle w:val="SingleTxtG"/>
        <w:ind w:left="2268" w:hanging="1134"/>
        <w:rPr>
          <w:rFonts w:asciiTheme="majorBidi" w:hAnsiTheme="majorBidi" w:cstheme="majorBidi"/>
        </w:rPr>
      </w:pPr>
      <w:r w:rsidRPr="00E01141">
        <w:rPr>
          <w:rFonts w:eastAsia="Courier New"/>
          <w:b/>
          <w:bCs/>
          <w:w w:val="104"/>
          <w:sz w:val="18"/>
          <w:szCs w:val="18"/>
        </w:rPr>
        <w:t>7.12.2.1.</w:t>
      </w:r>
      <w:r w:rsidRPr="005570C6">
        <w:rPr>
          <w:rFonts w:eastAsia="Courier New"/>
          <w:w w:val="104"/>
          <w:sz w:val="18"/>
          <w:szCs w:val="18"/>
        </w:rPr>
        <w:tab/>
      </w:r>
      <w:r w:rsidR="00540096" w:rsidRPr="006E1E6B">
        <w:rPr>
          <w:rFonts w:asciiTheme="majorBidi" w:hAnsiTheme="majorBidi" w:cstheme="majorBidi"/>
          <w:w w:val="105"/>
        </w:rPr>
        <w:t>The</w:t>
      </w:r>
      <w:r w:rsidR="00540096" w:rsidRPr="006E1E6B">
        <w:rPr>
          <w:rFonts w:asciiTheme="majorBidi" w:hAnsiTheme="majorBidi" w:cstheme="majorBidi"/>
          <w:spacing w:val="-7"/>
          <w:w w:val="105"/>
        </w:rPr>
        <w:t xml:space="preserve"> </w:t>
      </w:r>
      <w:r w:rsidR="00540096" w:rsidRPr="006E1E6B">
        <w:rPr>
          <w:rFonts w:asciiTheme="majorBidi" w:hAnsiTheme="majorBidi" w:cstheme="majorBidi"/>
          <w:w w:val="105"/>
        </w:rPr>
        <w:t>helmet</w:t>
      </w:r>
      <w:r w:rsidR="00540096" w:rsidRPr="006E1E6B">
        <w:rPr>
          <w:rFonts w:asciiTheme="majorBidi" w:hAnsiTheme="majorBidi" w:cstheme="majorBidi"/>
          <w:spacing w:val="-6"/>
          <w:w w:val="105"/>
        </w:rPr>
        <w:t xml:space="preserve"> </w:t>
      </w:r>
      <w:r w:rsidR="00540096" w:rsidRPr="006E1E6B">
        <w:rPr>
          <w:rFonts w:asciiTheme="majorBidi" w:hAnsiTheme="majorBidi" w:cstheme="majorBidi"/>
          <w:w w:val="105"/>
        </w:rPr>
        <w:t>shall</w:t>
      </w:r>
      <w:r w:rsidR="00540096" w:rsidRPr="006E1E6B">
        <w:rPr>
          <w:rFonts w:asciiTheme="majorBidi" w:hAnsiTheme="majorBidi" w:cstheme="majorBidi"/>
          <w:spacing w:val="-6"/>
          <w:w w:val="105"/>
        </w:rPr>
        <w:t xml:space="preserve"> </w:t>
      </w:r>
      <w:r w:rsidR="00540096" w:rsidRPr="006E1E6B">
        <w:rPr>
          <w:rFonts w:asciiTheme="majorBidi" w:hAnsiTheme="majorBidi" w:cstheme="majorBidi"/>
          <w:w w:val="105"/>
        </w:rPr>
        <w:t>be</w:t>
      </w:r>
      <w:r w:rsidR="00540096" w:rsidRPr="006E1E6B">
        <w:rPr>
          <w:rFonts w:asciiTheme="majorBidi" w:hAnsiTheme="majorBidi" w:cstheme="majorBidi"/>
          <w:spacing w:val="-6"/>
          <w:w w:val="105"/>
        </w:rPr>
        <w:t xml:space="preserve"> </w:t>
      </w:r>
      <w:r w:rsidR="00540096" w:rsidRPr="006E1E6B">
        <w:rPr>
          <w:rFonts w:asciiTheme="majorBidi" w:hAnsiTheme="majorBidi" w:cstheme="majorBidi"/>
          <w:w w:val="105"/>
        </w:rPr>
        <w:t>mounted</w:t>
      </w:r>
      <w:r w:rsidR="00540096" w:rsidRPr="006E1E6B">
        <w:rPr>
          <w:rFonts w:asciiTheme="majorBidi" w:hAnsiTheme="majorBidi" w:cstheme="majorBidi"/>
          <w:spacing w:val="-7"/>
          <w:w w:val="105"/>
        </w:rPr>
        <w:t xml:space="preserve"> </w:t>
      </w:r>
      <w:r w:rsidR="00540096" w:rsidRPr="006E1E6B">
        <w:rPr>
          <w:rFonts w:asciiTheme="majorBidi" w:hAnsiTheme="majorBidi" w:cstheme="majorBidi"/>
          <w:w w:val="105"/>
        </w:rPr>
        <w:t>on</w:t>
      </w:r>
      <w:r w:rsidR="00540096" w:rsidRPr="006E1E6B">
        <w:rPr>
          <w:rFonts w:asciiTheme="majorBidi" w:hAnsiTheme="majorBidi" w:cstheme="majorBidi"/>
          <w:spacing w:val="-6"/>
          <w:w w:val="105"/>
        </w:rPr>
        <w:t xml:space="preserve"> </w:t>
      </w:r>
      <w:r w:rsidR="00540096" w:rsidRPr="006E1E6B">
        <w:rPr>
          <w:rFonts w:asciiTheme="majorBidi" w:hAnsiTheme="majorBidi" w:cstheme="majorBidi"/>
          <w:w w:val="105"/>
        </w:rPr>
        <w:t>the</w:t>
      </w:r>
      <w:r w:rsidR="00540096" w:rsidRPr="006E1E6B">
        <w:rPr>
          <w:rFonts w:asciiTheme="majorBidi" w:hAnsiTheme="majorBidi" w:cstheme="majorBidi"/>
          <w:spacing w:val="-6"/>
          <w:w w:val="105"/>
        </w:rPr>
        <w:t xml:space="preserve"> </w:t>
      </w:r>
      <w:r w:rsidR="00540096" w:rsidRPr="006E1E6B">
        <w:rPr>
          <w:rFonts w:asciiTheme="majorBidi" w:hAnsiTheme="majorBidi" w:cstheme="majorBidi"/>
          <w:w w:val="105"/>
        </w:rPr>
        <w:t>apparatus</w:t>
      </w:r>
      <w:r w:rsidR="00540096" w:rsidRPr="006E1E6B">
        <w:rPr>
          <w:rFonts w:asciiTheme="majorBidi" w:hAnsiTheme="majorBidi" w:cstheme="majorBidi"/>
          <w:spacing w:val="-7"/>
          <w:w w:val="105"/>
        </w:rPr>
        <w:t xml:space="preserve"> </w:t>
      </w:r>
      <w:r w:rsidR="00540096" w:rsidRPr="006E1E6B">
        <w:rPr>
          <w:rFonts w:asciiTheme="majorBidi" w:hAnsiTheme="majorBidi" w:cstheme="majorBidi"/>
          <w:w w:val="105"/>
        </w:rPr>
        <w:t>described</w:t>
      </w:r>
      <w:r w:rsidR="00540096" w:rsidRPr="006E1E6B">
        <w:rPr>
          <w:rFonts w:asciiTheme="majorBidi" w:hAnsiTheme="majorBidi" w:cstheme="majorBidi"/>
          <w:spacing w:val="-6"/>
          <w:w w:val="105"/>
        </w:rPr>
        <w:t xml:space="preserve"> </w:t>
      </w:r>
      <w:r w:rsidR="00540096" w:rsidRPr="006E1E6B">
        <w:rPr>
          <w:rFonts w:asciiTheme="majorBidi" w:hAnsiTheme="majorBidi" w:cstheme="majorBidi"/>
          <w:w w:val="105"/>
        </w:rPr>
        <w:t>in</w:t>
      </w:r>
      <w:r w:rsidR="00540096" w:rsidRPr="006E1E6B">
        <w:rPr>
          <w:rFonts w:asciiTheme="majorBidi" w:hAnsiTheme="majorBidi" w:cstheme="majorBidi"/>
          <w:spacing w:val="-7"/>
          <w:w w:val="105"/>
        </w:rPr>
        <w:t xml:space="preserve"> </w:t>
      </w:r>
      <w:r w:rsidR="00540096" w:rsidRPr="006E1E6B">
        <w:rPr>
          <w:rFonts w:asciiTheme="majorBidi" w:hAnsiTheme="majorBidi" w:cstheme="majorBidi"/>
          <w:w w:val="105"/>
        </w:rPr>
        <w:t>paragraph</w:t>
      </w:r>
      <w:r w:rsidR="00540096" w:rsidRPr="006E1E6B">
        <w:rPr>
          <w:rFonts w:asciiTheme="majorBidi" w:hAnsiTheme="majorBidi" w:cstheme="majorBidi"/>
          <w:spacing w:val="-6"/>
          <w:w w:val="105"/>
        </w:rPr>
        <w:t xml:space="preserve"> </w:t>
      </w:r>
      <w:r w:rsidR="00540096" w:rsidRPr="006E1E6B">
        <w:rPr>
          <w:rFonts w:asciiTheme="majorBidi" w:hAnsiTheme="majorBidi" w:cstheme="majorBidi"/>
          <w:w w:val="105"/>
        </w:rPr>
        <w:t>7.6.</w:t>
      </w:r>
      <w:r w:rsidR="00540096" w:rsidRPr="006E1E6B">
        <w:rPr>
          <w:rFonts w:asciiTheme="majorBidi" w:hAnsiTheme="majorBidi" w:cstheme="majorBidi"/>
          <w:spacing w:val="-6"/>
          <w:w w:val="105"/>
        </w:rPr>
        <w:t xml:space="preserve"> </w:t>
      </w:r>
      <w:r w:rsidR="00540096" w:rsidRPr="006E1E6B">
        <w:rPr>
          <w:rFonts w:asciiTheme="majorBidi" w:hAnsiTheme="majorBidi" w:cstheme="majorBidi"/>
          <w:w w:val="105"/>
        </w:rPr>
        <w:t>such</w:t>
      </w:r>
      <w:r w:rsidR="00540096" w:rsidRPr="006E1E6B">
        <w:rPr>
          <w:rFonts w:asciiTheme="majorBidi" w:hAnsiTheme="majorBidi" w:cstheme="majorBidi"/>
          <w:spacing w:val="5"/>
        </w:rPr>
        <w:t xml:space="preserve"> </w:t>
      </w:r>
      <w:r w:rsidR="00540096" w:rsidRPr="006E1E6B">
        <w:rPr>
          <w:rFonts w:asciiTheme="majorBidi" w:hAnsiTheme="majorBidi" w:cstheme="majorBidi"/>
          <w:w w:val="105"/>
        </w:rPr>
        <w:t>that</w:t>
      </w:r>
      <w:r w:rsidR="00540096" w:rsidRPr="006E1E6B">
        <w:rPr>
          <w:rFonts w:asciiTheme="majorBidi" w:hAnsiTheme="majorBidi" w:cstheme="majorBidi"/>
          <w:spacing w:val="-4"/>
          <w:w w:val="105"/>
        </w:rPr>
        <w:t xml:space="preserve"> </w:t>
      </w:r>
      <w:r w:rsidR="00540096" w:rsidRPr="006E1E6B">
        <w:rPr>
          <w:rFonts w:asciiTheme="majorBidi" w:hAnsiTheme="majorBidi" w:cstheme="majorBidi"/>
          <w:w w:val="105"/>
        </w:rPr>
        <w:t>a</w:t>
      </w:r>
      <w:r w:rsidR="00540096" w:rsidRPr="006E1E6B">
        <w:rPr>
          <w:rFonts w:asciiTheme="majorBidi" w:hAnsiTheme="majorBidi" w:cstheme="majorBidi"/>
          <w:spacing w:val="-3"/>
          <w:w w:val="105"/>
        </w:rPr>
        <w:t xml:space="preserve"> </w:t>
      </w:r>
      <w:r w:rsidR="00540096" w:rsidRPr="006E1E6B">
        <w:rPr>
          <w:rFonts w:asciiTheme="majorBidi" w:hAnsiTheme="majorBidi" w:cstheme="majorBidi"/>
          <w:w w:val="105"/>
        </w:rPr>
        <w:t>static</w:t>
      </w:r>
      <w:r w:rsidR="00540096" w:rsidRPr="006E1E6B">
        <w:rPr>
          <w:rFonts w:asciiTheme="majorBidi" w:hAnsiTheme="majorBidi" w:cstheme="majorBidi"/>
          <w:spacing w:val="-3"/>
          <w:w w:val="105"/>
        </w:rPr>
        <w:t xml:space="preserve"> </w:t>
      </w:r>
      <w:r w:rsidR="00540096" w:rsidRPr="006E1E6B">
        <w:rPr>
          <w:rFonts w:asciiTheme="majorBidi" w:hAnsiTheme="majorBidi" w:cstheme="majorBidi"/>
          <w:w w:val="105"/>
        </w:rPr>
        <w:t>force</w:t>
      </w:r>
      <w:r w:rsidR="00540096" w:rsidRPr="006E1E6B">
        <w:rPr>
          <w:rFonts w:asciiTheme="majorBidi" w:hAnsiTheme="majorBidi" w:cstheme="majorBidi"/>
          <w:spacing w:val="-3"/>
          <w:w w:val="105"/>
        </w:rPr>
        <w:t xml:space="preserve"> </w:t>
      </w:r>
      <w:r w:rsidR="00540096" w:rsidRPr="006E1E6B">
        <w:rPr>
          <w:rFonts w:asciiTheme="majorBidi" w:hAnsiTheme="majorBidi" w:cstheme="majorBidi"/>
          <w:w w:val="105"/>
        </w:rPr>
        <w:t>of</w:t>
      </w:r>
      <w:r w:rsidR="00540096" w:rsidRPr="006E1E6B">
        <w:rPr>
          <w:rFonts w:asciiTheme="majorBidi" w:hAnsiTheme="majorBidi" w:cstheme="majorBidi"/>
          <w:spacing w:val="-3"/>
          <w:w w:val="105"/>
        </w:rPr>
        <w:t xml:space="preserve"> </w:t>
      </w:r>
      <w:r w:rsidR="00540096" w:rsidRPr="006E1E6B">
        <w:rPr>
          <w:rFonts w:asciiTheme="majorBidi" w:hAnsiTheme="majorBidi" w:cstheme="majorBidi"/>
          <w:w w:val="105"/>
        </w:rPr>
        <w:t>150</w:t>
      </w:r>
      <w:r w:rsidR="00540096" w:rsidRPr="006E1E6B">
        <w:rPr>
          <w:rFonts w:asciiTheme="majorBidi" w:hAnsiTheme="majorBidi" w:cstheme="majorBidi"/>
          <w:spacing w:val="-3"/>
          <w:w w:val="105"/>
        </w:rPr>
        <w:t xml:space="preserve"> </w:t>
      </w:r>
      <w:r w:rsidR="00540096" w:rsidRPr="006E1E6B">
        <w:rPr>
          <w:rFonts w:asciiTheme="majorBidi" w:eastAsia="Arial" w:hAnsiTheme="majorBidi" w:cstheme="majorBidi"/>
          <w:w w:val="145"/>
        </w:rPr>
        <w:t>±</w:t>
      </w:r>
      <w:r w:rsidR="00540096" w:rsidRPr="006E1E6B">
        <w:rPr>
          <w:rFonts w:asciiTheme="majorBidi" w:eastAsia="Arial" w:hAnsiTheme="majorBidi" w:cstheme="majorBidi"/>
          <w:spacing w:val="38"/>
          <w:w w:val="145"/>
        </w:rPr>
        <w:t xml:space="preserve"> </w:t>
      </w:r>
      <w:r w:rsidR="00540096" w:rsidRPr="006E1E6B">
        <w:rPr>
          <w:rFonts w:asciiTheme="majorBidi" w:hAnsiTheme="majorBidi" w:cstheme="majorBidi"/>
          <w:w w:val="105"/>
        </w:rPr>
        <w:t>5</w:t>
      </w:r>
      <w:r w:rsidR="00540096" w:rsidRPr="006E1E6B">
        <w:rPr>
          <w:rFonts w:asciiTheme="majorBidi" w:hAnsiTheme="majorBidi" w:cstheme="majorBidi"/>
          <w:spacing w:val="-3"/>
          <w:w w:val="105"/>
        </w:rPr>
        <w:t xml:space="preserve"> </w:t>
      </w:r>
      <w:r w:rsidR="00540096" w:rsidRPr="006E1E6B">
        <w:rPr>
          <w:rFonts w:asciiTheme="majorBidi" w:hAnsiTheme="majorBidi" w:cstheme="majorBidi"/>
          <w:w w:val="105"/>
        </w:rPr>
        <w:t>N</w:t>
      </w:r>
      <w:r w:rsidR="00540096" w:rsidRPr="006E1E6B">
        <w:rPr>
          <w:rFonts w:asciiTheme="majorBidi" w:hAnsiTheme="majorBidi" w:cstheme="majorBidi"/>
          <w:spacing w:val="-3"/>
          <w:w w:val="105"/>
        </w:rPr>
        <w:t xml:space="preserve"> </w:t>
      </w:r>
      <w:r w:rsidR="00540096" w:rsidRPr="006E1E6B">
        <w:rPr>
          <w:rFonts w:asciiTheme="majorBidi" w:hAnsiTheme="majorBidi" w:cstheme="majorBidi"/>
          <w:w w:val="105"/>
        </w:rPr>
        <w:t>is</w:t>
      </w:r>
      <w:r w:rsidR="00540096" w:rsidRPr="006E1E6B">
        <w:rPr>
          <w:rFonts w:asciiTheme="majorBidi" w:hAnsiTheme="majorBidi" w:cstheme="majorBidi"/>
          <w:spacing w:val="-3"/>
          <w:w w:val="105"/>
        </w:rPr>
        <w:t xml:space="preserve"> </w:t>
      </w:r>
      <w:r w:rsidR="00540096" w:rsidRPr="006E1E6B">
        <w:rPr>
          <w:rFonts w:asciiTheme="majorBidi" w:hAnsiTheme="majorBidi" w:cstheme="majorBidi"/>
          <w:w w:val="105"/>
        </w:rPr>
        <w:t>applied</w:t>
      </w:r>
      <w:r w:rsidR="00540096" w:rsidRPr="006E1E6B">
        <w:rPr>
          <w:rFonts w:asciiTheme="majorBidi" w:hAnsiTheme="majorBidi" w:cstheme="majorBidi"/>
          <w:spacing w:val="-4"/>
          <w:w w:val="105"/>
        </w:rPr>
        <w:t xml:space="preserve"> </w:t>
      </w:r>
      <w:r w:rsidR="00540096" w:rsidRPr="006E1E6B">
        <w:rPr>
          <w:rFonts w:asciiTheme="majorBidi" w:hAnsiTheme="majorBidi" w:cstheme="majorBidi"/>
          <w:w w:val="105"/>
        </w:rPr>
        <w:t>to</w:t>
      </w:r>
      <w:r w:rsidR="00540096" w:rsidRPr="006E1E6B">
        <w:rPr>
          <w:rFonts w:asciiTheme="majorBidi" w:hAnsiTheme="majorBidi" w:cstheme="majorBidi"/>
          <w:spacing w:val="-3"/>
          <w:w w:val="105"/>
        </w:rPr>
        <w:t xml:space="preserve"> </w:t>
      </w:r>
      <w:r w:rsidR="00540096" w:rsidRPr="006E1E6B">
        <w:rPr>
          <w:rFonts w:asciiTheme="majorBidi" w:hAnsiTheme="majorBidi" w:cstheme="majorBidi"/>
          <w:w w:val="105"/>
        </w:rPr>
        <w:t>the</w:t>
      </w:r>
      <w:r w:rsidR="00540096" w:rsidRPr="006E1E6B">
        <w:rPr>
          <w:rFonts w:asciiTheme="majorBidi" w:hAnsiTheme="majorBidi" w:cstheme="majorBidi"/>
          <w:spacing w:val="-3"/>
          <w:w w:val="105"/>
        </w:rPr>
        <w:t xml:space="preserve"> </w:t>
      </w:r>
      <w:r w:rsidR="00540096" w:rsidRPr="006E1E6B">
        <w:rPr>
          <w:rFonts w:asciiTheme="majorBidi" w:hAnsiTheme="majorBidi" w:cstheme="majorBidi"/>
          <w:w w:val="105"/>
        </w:rPr>
        <w:t>retention</w:t>
      </w:r>
      <w:r w:rsidR="00540096" w:rsidRPr="006E1E6B">
        <w:rPr>
          <w:rFonts w:asciiTheme="majorBidi" w:hAnsiTheme="majorBidi" w:cstheme="majorBidi"/>
          <w:spacing w:val="-3"/>
          <w:w w:val="105"/>
        </w:rPr>
        <w:t xml:space="preserve"> </w:t>
      </w:r>
      <w:r w:rsidR="00540096" w:rsidRPr="006E1E6B">
        <w:rPr>
          <w:rFonts w:asciiTheme="majorBidi" w:hAnsiTheme="majorBidi" w:cstheme="majorBidi"/>
          <w:w w:val="105"/>
        </w:rPr>
        <w:t>system.</w:t>
      </w:r>
      <w:r w:rsidR="00540096" w:rsidRPr="006E1E6B">
        <w:rPr>
          <w:rFonts w:asciiTheme="majorBidi" w:hAnsiTheme="majorBidi" w:cstheme="majorBidi"/>
          <w:spacing w:val="-3"/>
          <w:w w:val="105"/>
        </w:rPr>
        <w:t xml:space="preserve"> </w:t>
      </w:r>
      <w:r w:rsidR="00540096" w:rsidRPr="006E1E6B">
        <w:rPr>
          <w:rFonts w:asciiTheme="majorBidi" w:hAnsiTheme="majorBidi" w:cstheme="majorBidi"/>
          <w:w w:val="105"/>
        </w:rPr>
        <w:t>An</w:t>
      </w:r>
      <w:r w:rsidR="00540096" w:rsidRPr="006E1E6B">
        <w:rPr>
          <w:rFonts w:asciiTheme="majorBidi" w:hAnsiTheme="majorBidi" w:cstheme="majorBidi"/>
          <w:spacing w:val="5"/>
        </w:rPr>
        <w:t xml:space="preserve"> </w:t>
      </w:r>
      <w:r w:rsidR="00540096" w:rsidRPr="006E1E6B">
        <w:rPr>
          <w:rFonts w:asciiTheme="majorBidi" w:hAnsiTheme="majorBidi" w:cstheme="majorBidi"/>
          <w:w w:val="105"/>
        </w:rPr>
        <w:t>additional</w:t>
      </w:r>
      <w:r w:rsidR="00540096" w:rsidRPr="006E1E6B">
        <w:rPr>
          <w:rFonts w:asciiTheme="majorBidi" w:hAnsiTheme="majorBidi" w:cstheme="majorBidi"/>
          <w:spacing w:val="-4"/>
          <w:w w:val="105"/>
        </w:rPr>
        <w:t xml:space="preserve"> </w:t>
      </w:r>
      <w:r w:rsidR="00540096" w:rsidRPr="006E1E6B">
        <w:rPr>
          <w:rFonts w:asciiTheme="majorBidi" w:hAnsiTheme="majorBidi" w:cstheme="majorBidi"/>
          <w:w w:val="105"/>
        </w:rPr>
        <w:t>static</w:t>
      </w:r>
      <w:r w:rsidR="00540096" w:rsidRPr="006E1E6B">
        <w:rPr>
          <w:rFonts w:asciiTheme="majorBidi" w:hAnsiTheme="majorBidi" w:cstheme="majorBidi"/>
          <w:spacing w:val="-4"/>
          <w:w w:val="105"/>
        </w:rPr>
        <w:t xml:space="preserve"> </w:t>
      </w:r>
      <w:r w:rsidR="00540096" w:rsidRPr="006E1E6B">
        <w:rPr>
          <w:rFonts w:asciiTheme="majorBidi" w:hAnsiTheme="majorBidi" w:cstheme="majorBidi"/>
          <w:w w:val="105"/>
        </w:rPr>
        <w:t>force</w:t>
      </w:r>
      <w:r w:rsidR="00540096" w:rsidRPr="006E1E6B">
        <w:rPr>
          <w:rFonts w:asciiTheme="majorBidi" w:hAnsiTheme="majorBidi" w:cstheme="majorBidi"/>
          <w:spacing w:val="-4"/>
          <w:w w:val="105"/>
        </w:rPr>
        <w:t xml:space="preserve"> </w:t>
      </w:r>
      <w:r w:rsidR="00540096" w:rsidRPr="006E1E6B">
        <w:rPr>
          <w:rFonts w:asciiTheme="majorBidi" w:hAnsiTheme="majorBidi" w:cstheme="majorBidi"/>
          <w:w w:val="105"/>
        </w:rPr>
        <w:t>of</w:t>
      </w:r>
      <w:r w:rsidR="00540096" w:rsidRPr="006E1E6B">
        <w:rPr>
          <w:rFonts w:asciiTheme="majorBidi" w:hAnsiTheme="majorBidi" w:cstheme="majorBidi"/>
          <w:spacing w:val="-4"/>
          <w:w w:val="105"/>
        </w:rPr>
        <w:t xml:space="preserve"> </w:t>
      </w:r>
      <w:r w:rsidR="00540096" w:rsidRPr="006E1E6B">
        <w:rPr>
          <w:rFonts w:asciiTheme="majorBidi" w:hAnsiTheme="majorBidi" w:cstheme="majorBidi"/>
          <w:w w:val="105"/>
        </w:rPr>
        <w:t>350</w:t>
      </w:r>
      <w:r w:rsidR="00540096" w:rsidRPr="006E1E6B">
        <w:rPr>
          <w:rFonts w:asciiTheme="majorBidi" w:hAnsiTheme="majorBidi" w:cstheme="majorBidi"/>
          <w:spacing w:val="-4"/>
          <w:w w:val="105"/>
        </w:rPr>
        <w:t xml:space="preserve"> </w:t>
      </w:r>
      <w:r w:rsidR="00540096" w:rsidRPr="006E1E6B">
        <w:rPr>
          <w:rFonts w:asciiTheme="majorBidi" w:eastAsia="Arial" w:hAnsiTheme="majorBidi" w:cstheme="majorBidi"/>
          <w:w w:val="145"/>
        </w:rPr>
        <w:t>±</w:t>
      </w:r>
      <w:r w:rsidR="00540096" w:rsidRPr="006E1E6B">
        <w:rPr>
          <w:rFonts w:asciiTheme="majorBidi" w:eastAsia="Arial" w:hAnsiTheme="majorBidi" w:cstheme="majorBidi"/>
          <w:spacing w:val="38"/>
          <w:w w:val="145"/>
        </w:rPr>
        <w:t xml:space="preserve"> </w:t>
      </w:r>
      <w:r w:rsidR="00540096" w:rsidRPr="006E1E6B">
        <w:rPr>
          <w:rFonts w:asciiTheme="majorBidi" w:hAnsiTheme="majorBidi" w:cstheme="majorBidi"/>
          <w:w w:val="105"/>
        </w:rPr>
        <w:t>5</w:t>
      </w:r>
      <w:r w:rsidR="00540096" w:rsidRPr="006E1E6B">
        <w:rPr>
          <w:rFonts w:asciiTheme="majorBidi" w:hAnsiTheme="majorBidi" w:cstheme="majorBidi"/>
          <w:spacing w:val="-4"/>
          <w:w w:val="105"/>
        </w:rPr>
        <w:t xml:space="preserve"> </w:t>
      </w:r>
      <w:r w:rsidR="00540096" w:rsidRPr="006E1E6B">
        <w:rPr>
          <w:rFonts w:asciiTheme="majorBidi" w:hAnsiTheme="majorBidi" w:cstheme="majorBidi"/>
          <w:w w:val="105"/>
        </w:rPr>
        <w:t>N</w:t>
      </w:r>
      <w:r w:rsidR="00540096" w:rsidRPr="006E1E6B">
        <w:rPr>
          <w:rFonts w:asciiTheme="majorBidi" w:hAnsiTheme="majorBidi" w:cstheme="majorBidi"/>
          <w:spacing w:val="-5"/>
          <w:w w:val="105"/>
        </w:rPr>
        <w:t xml:space="preserve"> </w:t>
      </w:r>
      <w:r w:rsidR="00540096" w:rsidRPr="006E1E6B">
        <w:rPr>
          <w:rFonts w:asciiTheme="majorBidi" w:hAnsiTheme="majorBidi" w:cstheme="majorBidi"/>
          <w:w w:val="105"/>
        </w:rPr>
        <w:t>shall</w:t>
      </w:r>
      <w:r w:rsidR="00540096" w:rsidRPr="006E1E6B">
        <w:rPr>
          <w:rFonts w:asciiTheme="majorBidi" w:hAnsiTheme="majorBidi" w:cstheme="majorBidi"/>
          <w:spacing w:val="-4"/>
          <w:w w:val="105"/>
        </w:rPr>
        <w:t xml:space="preserve"> </w:t>
      </w:r>
      <w:r w:rsidR="00540096" w:rsidRPr="006E1E6B">
        <w:rPr>
          <w:rFonts w:asciiTheme="majorBidi" w:hAnsiTheme="majorBidi" w:cstheme="majorBidi"/>
          <w:w w:val="105"/>
        </w:rPr>
        <w:t>be</w:t>
      </w:r>
      <w:r w:rsidR="00540096" w:rsidRPr="006E1E6B">
        <w:rPr>
          <w:rFonts w:asciiTheme="majorBidi" w:hAnsiTheme="majorBidi" w:cstheme="majorBidi"/>
          <w:spacing w:val="-3"/>
          <w:w w:val="105"/>
        </w:rPr>
        <w:t xml:space="preserve"> </w:t>
      </w:r>
      <w:r w:rsidR="00540096" w:rsidRPr="006E1E6B">
        <w:rPr>
          <w:rFonts w:asciiTheme="majorBidi" w:hAnsiTheme="majorBidi" w:cstheme="majorBidi"/>
          <w:w w:val="105"/>
        </w:rPr>
        <w:t>applied</w:t>
      </w:r>
      <w:r w:rsidR="00540096" w:rsidRPr="006E1E6B">
        <w:rPr>
          <w:rFonts w:asciiTheme="majorBidi" w:hAnsiTheme="majorBidi" w:cstheme="majorBidi"/>
          <w:spacing w:val="-4"/>
          <w:w w:val="105"/>
        </w:rPr>
        <w:t xml:space="preserve"> </w:t>
      </w:r>
      <w:r w:rsidR="00540096" w:rsidRPr="006E1E6B">
        <w:rPr>
          <w:rFonts w:asciiTheme="majorBidi" w:hAnsiTheme="majorBidi" w:cstheme="majorBidi"/>
          <w:w w:val="105"/>
        </w:rPr>
        <w:t>to</w:t>
      </w:r>
      <w:r w:rsidR="00540096" w:rsidRPr="006E1E6B">
        <w:rPr>
          <w:rFonts w:asciiTheme="majorBidi" w:hAnsiTheme="majorBidi" w:cstheme="majorBidi"/>
          <w:spacing w:val="-4"/>
          <w:w w:val="105"/>
        </w:rPr>
        <w:t xml:space="preserve"> </w:t>
      </w:r>
      <w:r w:rsidR="00540096" w:rsidRPr="006E1E6B">
        <w:rPr>
          <w:rFonts w:asciiTheme="majorBidi" w:hAnsiTheme="majorBidi" w:cstheme="majorBidi"/>
          <w:w w:val="105"/>
        </w:rPr>
        <w:t>the</w:t>
      </w:r>
      <w:r w:rsidR="00540096" w:rsidRPr="006E1E6B">
        <w:rPr>
          <w:rFonts w:asciiTheme="majorBidi" w:hAnsiTheme="majorBidi" w:cstheme="majorBidi"/>
          <w:spacing w:val="-4"/>
          <w:w w:val="105"/>
        </w:rPr>
        <w:t xml:space="preserve"> </w:t>
      </w:r>
      <w:r w:rsidR="00540096" w:rsidRPr="006E1E6B">
        <w:rPr>
          <w:rFonts w:asciiTheme="majorBidi" w:hAnsiTheme="majorBidi" w:cstheme="majorBidi"/>
          <w:w w:val="105"/>
        </w:rPr>
        <w:t>retention</w:t>
      </w:r>
      <w:r w:rsidR="00540096" w:rsidRPr="006E1E6B">
        <w:rPr>
          <w:rFonts w:asciiTheme="majorBidi" w:hAnsiTheme="majorBidi" w:cstheme="majorBidi"/>
          <w:spacing w:val="-4"/>
          <w:w w:val="105"/>
        </w:rPr>
        <w:t xml:space="preserve"> </w:t>
      </w:r>
      <w:r w:rsidR="00540096" w:rsidRPr="006E1E6B">
        <w:rPr>
          <w:rFonts w:asciiTheme="majorBidi" w:hAnsiTheme="majorBidi" w:cstheme="majorBidi"/>
          <w:w w:val="105"/>
        </w:rPr>
        <w:t>system</w:t>
      </w:r>
      <w:r w:rsidR="00540096" w:rsidRPr="006E1E6B">
        <w:rPr>
          <w:rFonts w:asciiTheme="majorBidi" w:hAnsiTheme="majorBidi" w:cstheme="majorBidi"/>
          <w:spacing w:val="5"/>
        </w:rPr>
        <w:t xml:space="preserve"> </w:t>
      </w:r>
      <w:r w:rsidR="00540096" w:rsidRPr="006E1E6B">
        <w:rPr>
          <w:rFonts w:asciiTheme="majorBidi" w:hAnsiTheme="majorBidi" w:cstheme="majorBidi"/>
          <w:w w:val="105"/>
        </w:rPr>
        <w:t>for</w:t>
      </w:r>
      <w:r w:rsidR="00540096" w:rsidRPr="006E1E6B">
        <w:rPr>
          <w:rFonts w:asciiTheme="majorBidi" w:hAnsiTheme="majorBidi" w:cstheme="majorBidi"/>
          <w:spacing w:val="-6"/>
          <w:w w:val="105"/>
        </w:rPr>
        <w:t xml:space="preserve"> </w:t>
      </w:r>
      <w:r w:rsidR="00540096" w:rsidRPr="006E1E6B">
        <w:rPr>
          <w:rFonts w:asciiTheme="majorBidi" w:hAnsiTheme="majorBidi" w:cstheme="majorBidi"/>
          <w:w w:val="105"/>
        </w:rPr>
        <w:t>at</w:t>
      </w:r>
      <w:r w:rsidR="00540096" w:rsidRPr="006E1E6B">
        <w:rPr>
          <w:rFonts w:asciiTheme="majorBidi" w:hAnsiTheme="majorBidi" w:cstheme="majorBidi"/>
          <w:spacing w:val="-6"/>
          <w:w w:val="105"/>
        </w:rPr>
        <w:t xml:space="preserve"> </w:t>
      </w:r>
      <w:r w:rsidR="00540096" w:rsidRPr="006E1E6B">
        <w:rPr>
          <w:rFonts w:asciiTheme="majorBidi" w:hAnsiTheme="majorBidi" w:cstheme="majorBidi"/>
          <w:w w:val="105"/>
        </w:rPr>
        <w:t>least</w:t>
      </w:r>
      <w:r w:rsidR="00540096" w:rsidRPr="006E1E6B">
        <w:rPr>
          <w:rFonts w:asciiTheme="majorBidi" w:hAnsiTheme="majorBidi" w:cstheme="majorBidi"/>
          <w:spacing w:val="-6"/>
          <w:w w:val="105"/>
        </w:rPr>
        <w:t xml:space="preserve"> </w:t>
      </w:r>
      <w:r w:rsidR="00540096" w:rsidRPr="006E1E6B">
        <w:rPr>
          <w:rFonts w:asciiTheme="majorBidi" w:hAnsiTheme="majorBidi" w:cstheme="majorBidi"/>
          <w:w w:val="105"/>
        </w:rPr>
        <w:t>30</w:t>
      </w:r>
      <w:r w:rsidR="00540096" w:rsidRPr="006E1E6B">
        <w:rPr>
          <w:rFonts w:asciiTheme="majorBidi" w:hAnsiTheme="majorBidi" w:cstheme="majorBidi"/>
          <w:spacing w:val="-5"/>
          <w:w w:val="105"/>
        </w:rPr>
        <w:t xml:space="preserve"> </w:t>
      </w:r>
      <w:r w:rsidR="00540096" w:rsidRPr="006E1E6B">
        <w:rPr>
          <w:rFonts w:asciiTheme="majorBidi" w:hAnsiTheme="majorBidi" w:cstheme="majorBidi"/>
          <w:w w:val="105"/>
        </w:rPr>
        <w:t>seconds</w:t>
      </w:r>
      <w:r w:rsidR="00540096" w:rsidRPr="006E1E6B">
        <w:rPr>
          <w:rFonts w:asciiTheme="majorBidi" w:hAnsiTheme="majorBidi" w:cstheme="majorBidi"/>
          <w:spacing w:val="-7"/>
          <w:w w:val="105"/>
        </w:rPr>
        <w:t xml:space="preserve"> </w:t>
      </w:r>
      <w:r w:rsidR="00540096" w:rsidRPr="006E1E6B">
        <w:rPr>
          <w:rFonts w:asciiTheme="majorBidi" w:hAnsiTheme="majorBidi" w:cstheme="majorBidi"/>
          <w:w w:val="105"/>
        </w:rPr>
        <w:t>and</w:t>
      </w:r>
      <w:r w:rsidR="00540096" w:rsidRPr="006E1E6B">
        <w:rPr>
          <w:rFonts w:asciiTheme="majorBidi" w:hAnsiTheme="majorBidi" w:cstheme="majorBidi"/>
          <w:spacing w:val="-5"/>
          <w:w w:val="105"/>
        </w:rPr>
        <w:t xml:space="preserve"> </w:t>
      </w:r>
      <w:r w:rsidR="00540096" w:rsidRPr="006E1E6B">
        <w:rPr>
          <w:rFonts w:asciiTheme="majorBidi" w:hAnsiTheme="majorBidi" w:cstheme="majorBidi"/>
          <w:w w:val="105"/>
        </w:rPr>
        <w:t>then</w:t>
      </w:r>
      <w:r w:rsidR="00540096" w:rsidRPr="006E1E6B">
        <w:rPr>
          <w:rFonts w:asciiTheme="majorBidi" w:hAnsiTheme="majorBidi" w:cstheme="majorBidi"/>
          <w:spacing w:val="-6"/>
          <w:w w:val="105"/>
        </w:rPr>
        <w:t xml:space="preserve"> </w:t>
      </w:r>
      <w:r w:rsidR="00540096" w:rsidRPr="006E1E6B">
        <w:rPr>
          <w:rFonts w:asciiTheme="majorBidi" w:hAnsiTheme="majorBidi" w:cstheme="majorBidi"/>
          <w:w w:val="105"/>
        </w:rPr>
        <w:t>removed.</w:t>
      </w:r>
      <w:r w:rsidR="00540096" w:rsidRPr="006E1E6B">
        <w:rPr>
          <w:rFonts w:asciiTheme="majorBidi" w:hAnsiTheme="majorBidi" w:cstheme="majorBidi"/>
          <w:spacing w:val="-6"/>
          <w:w w:val="105"/>
        </w:rPr>
        <w:t xml:space="preserve"> </w:t>
      </w:r>
      <w:r w:rsidR="00540096" w:rsidRPr="006E1E6B">
        <w:rPr>
          <w:rFonts w:asciiTheme="majorBidi" w:hAnsiTheme="majorBidi" w:cstheme="majorBidi"/>
          <w:w w:val="105"/>
        </w:rPr>
        <w:t>After</w:t>
      </w:r>
      <w:r w:rsidR="00540096" w:rsidRPr="006E1E6B">
        <w:rPr>
          <w:rFonts w:asciiTheme="majorBidi" w:hAnsiTheme="majorBidi" w:cstheme="majorBidi"/>
          <w:spacing w:val="-6"/>
          <w:w w:val="105"/>
        </w:rPr>
        <w:t xml:space="preserve"> </w:t>
      </w:r>
      <w:r w:rsidR="00540096" w:rsidRPr="006E1E6B">
        <w:rPr>
          <w:rFonts w:asciiTheme="majorBidi" w:hAnsiTheme="majorBidi" w:cstheme="majorBidi"/>
          <w:w w:val="105"/>
        </w:rPr>
        <w:t>the</w:t>
      </w:r>
      <w:r w:rsidR="00540096" w:rsidRPr="006E1E6B">
        <w:rPr>
          <w:rFonts w:asciiTheme="majorBidi" w:hAnsiTheme="majorBidi" w:cstheme="majorBidi"/>
          <w:spacing w:val="-5"/>
          <w:w w:val="105"/>
        </w:rPr>
        <w:t xml:space="preserve"> </w:t>
      </w:r>
      <w:r w:rsidR="00540096" w:rsidRPr="006E1E6B">
        <w:rPr>
          <w:rFonts w:asciiTheme="majorBidi" w:hAnsiTheme="majorBidi" w:cstheme="majorBidi"/>
          <w:w w:val="105"/>
        </w:rPr>
        <w:t>additional</w:t>
      </w:r>
      <w:r w:rsidR="00540096" w:rsidRPr="006E1E6B">
        <w:rPr>
          <w:rFonts w:asciiTheme="majorBidi" w:hAnsiTheme="majorBidi" w:cstheme="majorBidi"/>
          <w:spacing w:val="-6"/>
          <w:w w:val="105"/>
        </w:rPr>
        <w:t xml:space="preserve"> </w:t>
      </w:r>
      <w:r w:rsidR="00540096" w:rsidRPr="006E1E6B">
        <w:rPr>
          <w:rFonts w:asciiTheme="majorBidi" w:hAnsiTheme="majorBidi" w:cstheme="majorBidi"/>
          <w:w w:val="105"/>
        </w:rPr>
        <w:t>force</w:t>
      </w:r>
      <w:r w:rsidR="00540096" w:rsidRPr="006E1E6B">
        <w:rPr>
          <w:rFonts w:asciiTheme="majorBidi" w:hAnsiTheme="majorBidi" w:cstheme="majorBidi"/>
          <w:spacing w:val="-6"/>
          <w:w w:val="105"/>
        </w:rPr>
        <w:t xml:space="preserve"> </w:t>
      </w:r>
      <w:r w:rsidR="00540096" w:rsidRPr="006E1E6B">
        <w:rPr>
          <w:rFonts w:asciiTheme="majorBidi" w:hAnsiTheme="majorBidi" w:cstheme="majorBidi"/>
          <w:w w:val="105"/>
        </w:rPr>
        <w:t>has</w:t>
      </w:r>
      <w:r w:rsidR="00540096" w:rsidRPr="006E1E6B">
        <w:rPr>
          <w:rFonts w:asciiTheme="majorBidi" w:hAnsiTheme="majorBidi" w:cstheme="majorBidi"/>
          <w:spacing w:val="-5"/>
          <w:w w:val="105"/>
        </w:rPr>
        <w:t xml:space="preserve"> </w:t>
      </w:r>
      <w:r w:rsidR="00540096" w:rsidRPr="006E1E6B">
        <w:rPr>
          <w:rFonts w:asciiTheme="majorBidi" w:hAnsiTheme="majorBidi" w:cstheme="majorBidi"/>
          <w:w w:val="105"/>
        </w:rPr>
        <w:t>been</w:t>
      </w:r>
      <w:r w:rsidR="00540096" w:rsidRPr="006E1E6B">
        <w:rPr>
          <w:rFonts w:asciiTheme="majorBidi" w:hAnsiTheme="majorBidi" w:cstheme="majorBidi"/>
          <w:spacing w:val="5"/>
        </w:rPr>
        <w:t xml:space="preserve"> </w:t>
      </w:r>
      <w:r w:rsidR="00540096" w:rsidRPr="006E1E6B">
        <w:rPr>
          <w:rFonts w:asciiTheme="majorBidi" w:hAnsiTheme="majorBidi" w:cstheme="majorBidi"/>
          <w:w w:val="105"/>
        </w:rPr>
        <w:t>removed,</w:t>
      </w:r>
      <w:r w:rsidR="00540096" w:rsidRPr="006E1E6B">
        <w:rPr>
          <w:rFonts w:asciiTheme="majorBidi" w:hAnsiTheme="majorBidi" w:cstheme="majorBidi"/>
          <w:spacing w:val="-7"/>
          <w:w w:val="105"/>
        </w:rPr>
        <w:t xml:space="preserve"> </w:t>
      </w:r>
      <w:r w:rsidR="00540096" w:rsidRPr="006E1E6B">
        <w:rPr>
          <w:rFonts w:asciiTheme="majorBidi" w:hAnsiTheme="majorBidi" w:cstheme="majorBidi"/>
          <w:w w:val="105"/>
        </w:rPr>
        <w:t>the</w:t>
      </w:r>
      <w:r w:rsidR="00540096" w:rsidRPr="006E1E6B">
        <w:rPr>
          <w:rFonts w:asciiTheme="majorBidi" w:hAnsiTheme="majorBidi" w:cstheme="majorBidi"/>
          <w:spacing w:val="-6"/>
          <w:w w:val="105"/>
        </w:rPr>
        <w:t xml:space="preserve"> </w:t>
      </w:r>
      <w:r w:rsidR="00540096" w:rsidRPr="006E1E6B">
        <w:rPr>
          <w:rFonts w:asciiTheme="majorBidi" w:hAnsiTheme="majorBidi" w:cstheme="majorBidi"/>
          <w:w w:val="105"/>
        </w:rPr>
        <w:t>opening</w:t>
      </w:r>
      <w:r w:rsidR="00540096" w:rsidRPr="006E1E6B">
        <w:rPr>
          <w:rFonts w:asciiTheme="majorBidi" w:hAnsiTheme="majorBidi" w:cstheme="majorBidi"/>
          <w:spacing w:val="-5"/>
          <w:w w:val="105"/>
        </w:rPr>
        <w:t xml:space="preserve"> </w:t>
      </w:r>
      <w:r w:rsidR="00540096" w:rsidRPr="006E1E6B">
        <w:rPr>
          <w:rFonts w:asciiTheme="majorBidi" w:hAnsiTheme="majorBidi" w:cstheme="majorBidi"/>
          <w:w w:val="105"/>
        </w:rPr>
        <w:t>system</w:t>
      </w:r>
      <w:r w:rsidR="00540096" w:rsidRPr="006E1E6B">
        <w:rPr>
          <w:rFonts w:asciiTheme="majorBidi" w:hAnsiTheme="majorBidi" w:cstheme="majorBidi"/>
          <w:spacing w:val="-6"/>
          <w:w w:val="105"/>
        </w:rPr>
        <w:t xml:space="preserve"> </w:t>
      </w:r>
      <w:r w:rsidR="00540096" w:rsidRPr="006E1E6B">
        <w:rPr>
          <w:rFonts w:asciiTheme="majorBidi" w:hAnsiTheme="majorBidi" w:cstheme="majorBidi"/>
          <w:w w:val="105"/>
        </w:rPr>
        <w:t>shall</w:t>
      </w:r>
      <w:r w:rsidR="00540096" w:rsidRPr="006E1E6B">
        <w:rPr>
          <w:rFonts w:asciiTheme="majorBidi" w:hAnsiTheme="majorBidi" w:cstheme="majorBidi"/>
          <w:spacing w:val="-6"/>
          <w:w w:val="105"/>
        </w:rPr>
        <w:t xml:space="preserve"> </w:t>
      </w:r>
      <w:r w:rsidR="00540096" w:rsidRPr="006E1E6B">
        <w:rPr>
          <w:rFonts w:asciiTheme="majorBidi" w:hAnsiTheme="majorBidi" w:cstheme="majorBidi"/>
          <w:w w:val="105"/>
        </w:rPr>
        <w:t>be</w:t>
      </w:r>
      <w:r w:rsidR="00540096" w:rsidRPr="006E1E6B">
        <w:rPr>
          <w:rFonts w:asciiTheme="majorBidi" w:hAnsiTheme="majorBidi" w:cstheme="majorBidi"/>
          <w:spacing w:val="-5"/>
          <w:w w:val="105"/>
        </w:rPr>
        <w:t xml:space="preserve"> </w:t>
      </w:r>
      <w:r w:rsidR="00540096" w:rsidRPr="006E1E6B">
        <w:rPr>
          <w:rFonts w:asciiTheme="majorBidi" w:hAnsiTheme="majorBidi" w:cstheme="majorBidi"/>
          <w:w w:val="105"/>
        </w:rPr>
        <w:t>capable</w:t>
      </w:r>
      <w:r w:rsidR="00540096" w:rsidRPr="006E1E6B">
        <w:rPr>
          <w:rFonts w:asciiTheme="majorBidi" w:hAnsiTheme="majorBidi" w:cstheme="majorBidi"/>
          <w:spacing w:val="-6"/>
          <w:w w:val="105"/>
        </w:rPr>
        <w:t xml:space="preserve"> </w:t>
      </w:r>
      <w:r w:rsidR="00540096" w:rsidRPr="006E1E6B">
        <w:rPr>
          <w:rFonts w:asciiTheme="majorBidi" w:hAnsiTheme="majorBidi" w:cstheme="majorBidi"/>
          <w:w w:val="105"/>
        </w:rPr>
        <w:t>of</w:t>
      </w:r>
      <w:r w:rsidR="00540096" w:rsidRPr="006E1E6B">
        <w:rPr>
          <w:rFonts w:asciiTheme="majorBidi" w:hAnsiTheme="majorBidi" w:cstheme="majorBidi"/>
          <w:spacing w:val="-6"/>
          <w:w w:val="105"/>
        </w:rPr>
        <w:t xml:space="preserve"> </w:t>
      </w:r>
      <w:r w:rsidR="00540096" w:rsidRPr="006E1E6B">
        <w:rPr>
          <w:rFonts w:asciiTheme="majorBidi" w:hAnsiTheme="majorBidi" w:cstheme="majorBidi"/>
          <w:w w:val="105"/>
        </w:rPr>
        <w:t>being</w:t>
      </w:r>
      <w:r w:rsidR="00540096" w:rsidRPr="006E1E6B">
        <w:rPr>
          <w:rFonts w:asciiTheme="majorBidi" w:hAnsiTheme="majorBidi" w:cstheme="majorBidi"/>
          <w:spacing w:val="-6"/>
          <w:w w:val="105"/>
        </w:rPr>
        <w:t xml:space="preserve"> </w:t>
      </w:r>
      <w:r w:rsidR="00540096" w:rsidRPr="006E1E6B">
        <w:rPr>
          <w:rFonts w:asciiTheme="majorBidi" w:hAnsiTheme="majorBidi" w:cstheme="majorBidi"/>
          <w:w w:val="105"/>
        </w:rPr>
        <w:t>operated</w:t>
      </w:r>
      <w:r w:rsidR="00540096" w:rsidRPr="006E1E6B">
        <w:rPr>
          <w:rFonts w:asciiTheme="majorBidi" w:hAnsiTheme="majorBidi" w:cstheme="majorBidi"/>
          <w:spacing w:val="-5"/>
          <w:w w:val="105"/>
        </w:rPr>
        <w:t xml:space="preserve"> </w:t>
      </w:r>
      <w:r w:rsidR="00540096" w:rsidRPr="006E1E6B">
        <w:rPr>
          <w:rFonts w:asciiTheme="majorBidi" w:hAnsiTheme="majorBidi" w:cstheme="majorBidi"/>
          <w:w w:val="105"/>
        </w:rPr>
        <w:t>by</w:t>
      </w:r>
      <w:r w:rsidR="00540096" w:rsidRPr="006E1E6B">
        <w:rPr>
          <w:rFonts w:asciiTheme="majorBidi" w:hAnsiTheme="majorBidi" w:cstheme="majorBidi"/>
          <w:spacing w:val="-6"/>
          <w:w w:val="105"/>
        </w:rPr>
        <w:t xml:space="preserve"> </w:t>
      </w:r>
      <w:r w:rsidR="00540096" w:rsidRPr="006E1E6B">
        <w:rPr>
          <w:rFonts w:asciiTheme="majorBidi" w:hAnsiTheme="majorBidi" w:cstheme="majorBidi"/>
          <w:w w:val="105"/>
        </w:rPr>
        <w:t>a</w:t>
      </w:r>
      <w:r w:rsidR="00540096" w:rsidRPr="006E1E6B">
        <w:rPr>
          <w:rFonts w:asciiTheme="majorBidi" w:hAnsiTheme="majorBidi" w:cstheme="majorBidi"/>
          <w:spacing w:val="-6"/>
          <w:w w:val="105"/>
        </w:rPr>
        <w:t xml:space="preserve"> </w:t>
      </w:r>
      <w:r w:rsidR="00540096" w:rsidRPr="006E1E6B">
        <w:rPr>
          <w:rFonts w:asciiTheme="majorBidi" w:hAnsiTheme="majorBidi" w:cstheme="majorBidi"/>
          <w:w w:val="105"/>
        </w:rPr>
        <w:t>force</w:t>
      </w:r>
      <w:r w:rsidR="00540096" w:rsidRPr="006E1E6B">
        <w:rPr>
          <w:rFonts w:asciiTheme="majorBidi" w:hAnsiTheme="majorBidi" w:cstheme="majorBidi"/>
          <w:spacing w:val="-6"/>
          <w:w w:val="105"/>
        </w:rPr>
        <w:t xml:space="preserve"> </w:t>
      </w:r>
      <w:r w:rsidR="00540096" w:rsidRPr="006E1E6B">
        <w:rPr>
          <w:rFonts w:asciiTheme="majorBidi" w:hAnsiTheme="majorBidi" w:cstheme="majorBidi"/>
          <w:w w:val="105"/>
        </w:rPr>
        <w:t>not</w:t>
      </w:r>
      <w:r w:rsidR="00540096" w:rsidRPr="006E1E6B">
        <w:rPr>
          <w:rFonts w:asciiTheme="majorBidi" w:hAnsiTheme="majorBidi" w:cstheme="majorBidi"/>
          <w:spacing w:val="5"/>
        </w:rPr>
        <w:t xml:space="preserve"> </w:t>
      </w:r>
      <w:r w:rsidR="00540096" w:rsidRPr="006E1E6B">
        <w:rPr>
          <w:rFonts w:asciiTheme="majorBidi" w:hAnsiTheme="majorBidi" w:cstheme="majorBidi"/>
          <w:w w:val="105"/>
        </w:rPr>
        <w:t>exceeding</w:t>
      </w:r>
      <w:r w:rsidR="00540096" w:rsidRPr="006E1E6B">
        <w:rPr>
          <w:rFonts w:asciiTheme="majorBidi" w:hAnsiTheme="majorBidi" w:cstheme="majorBidi"/>
          <w:spacing w:val="-7"/>
          <w:w w:val="105"/>
        </w:rPr>
        <w:t xml:space="preserve"> </w:t>
      </w:r>
      <w:r w:rsidR="00540096" w:rsidRPr="006E1E6B">
        <w:rPr>
          <w:rFonts w:asciiTheme="majorBidi" w:hAnsiTheme="majorBidi" w:cstheme="majorBidi"/>
          <w:w w:val="105"/>
        </w:rPr>
        <w:t>30</w:t>
      </w:r>
      <w:r w:rsidR="00540096" w:rsidRPr="006E1E6B">
        <w:rPr>
          <w:rFonts w:asciiTheme="majorBidi" w:hAnsiTheme="majorBidi" w:cstheme="majorBidi"/>
          <w:spacing w:val="-7"/>
          <w:w w:val="105"/>
        </w:rPr>
        <w:t xml:space="preserve"> </w:t>
      </w:r>
      <w:r w:rsidR="00540096" w:rsidRPr="006E1E6B">
        <w:rPr>
          <w:rFonts w:asciiTheme="majorBidi" w:hAnsiTheme="majorBidi" w:cstheme="majorBidi"/>
          <w:w w:val="105"/>
        </w:rPr>
        <w:t>N.</w:t>
      </w:r>
      <w:r w:rsidR="00540096" w:rsidRPr="006E1E6B">
        <w:rPr>
          <w:rFonts w:asciiTheme="majorBidi" w:hAnsiTheme="majorBidi" w:cstheme="majorBidi"/>
          <w:spacing w:val="-6"/>
          <w:w w:val="105"/>
        </w:rPr>
        <w:t xml:space="preserve"> </w:t>
      </w:r>
      <w:r w:rsidR="00540096" w:rsidRPr="006E1E6B">
        <w:rPr>
          <w:rFonts w:asciiTheme="majorBidi" w:hAnsiTheme="majorBidi" w:cstheme="majorBidi"/>
          <w:w w:val="105"/>
        </w:rPr>
        <w:t>However,</w:t>
      </w:r>
      <w:r w:rsidR="00540096" w:rsidRPr="006E1E6B">
        <w:rPr>
          <w:rFonts w:asciiTheme="majorBidi" w:hAnsiTheme="majorBidi" w:cstheme="majorBidi"/>
          <w:spacing w:val="-7"/>
          <w:w w:val="105"/>
        </w:rPr>
        <w:t xml:space="preserve"> </w:t>
      </w:r>
      <w:r w:rsidR="00540096" w:rsidRPr="006E1E6B">
        <w:rPr>
          <w:rFonts w:asciiTheme="majorBidi" w:hAnsiTheme="majorBidi" w:cstheme="majorBidi"/>
          <w:w w:val="105"/>
        </w:rPr>
        <w:t>if</w:t>
      </w:r>
      <w:r w:rsidR="00540096" w:rsidRPr="006E1E6B">
        <w:rPr>
          <w:rFonts w:asciiTheme="majorBidi" w:hAnsiTheme="majorBidi" w:cstheme="majorBidi"/>
          <w:spacing w:val="-6"/>
          <w:w w:val="105"/>
        </w:rPr>
        <w:t xml:space="preserve"> </w:t>
      </w:r>
      <w:r w:rsidR="00540096" w:rsidRPr="006E1E6B">
        <w:rPr>
          <w:rFonts w:asciiTheme="majorBidi" w:hAnsiTheme="majorBidi" w:cstheme="majorBidi"/>
          <w:w w:val="105"/>
        </w:rPr>
        <w:t>the</w:t>
      </w:r>
      <w:r w:rsidR="00540096" w:rsidRPr="006E1E6B">
        <w:rPr>
          <w:rFonts w:asciiTheme="majorBidi" w:hAnsiTheme="majorBidi" w:cstheme="majorBidi"/>
          <w:spacing w:val="-7"/>
          <w:w w:val="105"/>
        </w:rPr>
        <w:t xml:space="preserve"> </w:t>
      </w:r>
      <w:r w:rsidR="00540096" w:rsidRPr="006E1E6B">
        <w:rPr>
          <w:rFonts w:asciiTheme="majorBidi" w:hAnsiTheme="majorBidi" w:cstheme="majorBidi"/>
          <w:w w:val="105"/>
        </w:rPr>
        <w:t>quick</w:t>
      </w:r>
      <w:r w:rsidR="00540096" w:rsidRPr="006E1E6B">
        <w:rPr>
          <w:rFonts w:asciiTheme="majorBidi" w:hAnsiTheme="majorBidi" w:cstheme="majorBidi"/>
          <w:spacing w:val="-7"/>
          <w:w w:val="105"/>
        </w:rPr>
        <w:t xml:space="preserve"> </w:t>
      </w:r>
      <w:r w:rsidR="00540096" w:rsidRPr="006E1E6B">
        <w:rPr>
          <w:rFonts w:asciiTheme="majorBidi" w:hAnsiTheme="majorBidi" w:cstheme="majorBidi"/>
          <w:w w:val="105"/>
        </w:rPr>
        <w:t>release</w:t>
      </w:r>
      <w:r w:rsidR="00540096" w:rsidRPr="006E1E6B">
        <w:rPr>
          <w:rFonts w:asciiTheme="majorBidi" w:hAnsiTheme="majorBidi" w:cstheme="majorBidi"/>
          <w:spacing w:val="-6"/>
          <w:w w:val="105"/>
        </w:rPr>
        <w:t xml:space="preserve"> </w:t>
      </w:r>
      <w:r w:rsidR="00540096" w:rsidRPr="006E1E6B">
        <w:rPr>
          <w:rFonts w:asciiTheme="majorBidi" w:hAnsiTheme="majorBidi" w:cstheme="majorBidi"/>
          <w:w w:val="105"/>
        </w:rPr>
        <w:t>mechanism</w:t>
      </w:r>
      <w:r w:rsidR="00540096" w:rsidRPr="006E1E6B">
        <w:rPr>
          <w:rFonts w:asciiTheme="majorBidi" w:hAnsiTheme="majorBidi" w:cstheme="majorBidi"/>
          <w:spacing w:val="-7"/>
          <w:w w:val="105"/>
        </w:rPr>
        <w:t xml:space="preserve"> </w:t>
      </w:r>
      <w:r w:rsidR="00540096" w:rsidRPr="006E1E6B">
        <w:rPr>
          <w:rFonts w:asciiTheme="majorBidi" w:hAnsiTheme="majorBidi" w:cstheme="majorBidi"/>
          <w:w w:val="105"/>
        </w:rPr>
        <w:t>is</w:t>
      </w:r>
      <w:r w:rsidR="00540096" w:rsidRPr="006E1E6B">
        <w:rPr>
          <w:rFonts w:asciiTheme="majorBidi" w:hAnsiTheme="majorBidi" w:cstheme="majorBidi"/>
          <w:spacing w:val="-7"/>
          <w:w w:val="105"/>
        </w:rPr>
        <w:t xml:space="preserve"> </w:t>
      </w:r>
      <w:r w:rsidR="00540096" w:rsidRPr="006E1E6B">
        <w:rPr>
          <w:rFonts w:asciiTheme="majorBidi" w:hAnsiTheme="majorBidi" w:cstheme="majorBidi"/>
          <w:w w:val="105"/>
        </w:rPr>
        <w:t>incorporated</w:t>
      </w:r>
      <w:r w:rsidR="00540096" w:rsidRPr="006E1E6B">
        <w:rPr>
          <w:rFonts w:asciiTheme="majorBidi" w:hAnsiTheme="majorBidi" w:cstheme="majorBidi"/>
          <w:spacing w:val="-7"/>
          <w:w w:val="105"/>
        </w:rPr>
        <w:t xml:space="preserve"> </w:t>
      </w:r>
      <w:r w:rsidR="00540096" w:rsidRPr="006E1E6B">
        <w:rPr>
          <w:rFonts w:asciiTheme="majorBidi" w:hAnsiTheme="majorBidi" w:cstheme="majorBidi"/>
          <w:w w:val="105"/>
        </w:rPr>
        <w:t>in</w:t>
      </w:r>
      <w:r w:rsidR="00540096" w:rsidRPr="006E1E6B">
        <w:rPr>
          <w:rFonts w:asciiTheme="majorBidi" w:hAnsiTheme="majorBidi" w:cstheme="majorBidi"/>
          <w:spacing w:val="5"/>
        </w:rPr>
        <w:t xml:space="preserve"> </w:t>
      </w:r>
      <w:r w:rsidR="00540096" w:rsidRPr="006E1E6B">
        <w:rPr>
          <w:rFonts w:asciiTheme="majorBidi" w:hAnsiTheme="majorBidi" w:cstheme="majorBidi"/>
          <w:w w:val="105"/>
        </w:rPr>
        <w:t>the</w:t>
      </w:r>
      <w:r w:rsidR="00540096" w:rsidRPr="006E1E6B">
        <w:rPr>
          <w:rFonts w:asciiTheme="majorBidi" w:hAnsiTheme="majorBidi" w:cstheme="majorBidi"/>
          <w:spacing w:val="-6"/>
          <w:w w:val="105"/>
        </w:rPr>
        <w:t xml:space="preserve"> </w:t>
      </w:r>
      <w:r w:rsidR="00540096" w:rsidRPr="006E1E6B">
        <w:rPr>
          <w:rFonts w:asciiTheme="majorBidi" w:hAnsiTheme="majorBidi" w:cstheme="majorBidi"/>
          <w:w w:val="105"/>
        </w:rPr>
        <w:t>helmet</w:t>
      </w:r>
      <w:r w:rsidR="00540096" w:rsidRPr="006E1E6B">
        <w:rPr>
          <w:rFonts w:asciiTheme="majorBidi" w:hAnsiTheme="majorBidi" w:cstheme="majorBidi"/>
          <w:spacing w:val="-6"/>
          <w:w w:val="105"/>
        </w:rPr>
        <w:t xml:space="preserve"> </w:t>
      </w:r>
      <w:r w:rsidR="00540096" w:rsidRPr="006E1E6B">
        <w:rPr>
          <w:rFonts w:asciiTheme="majorBidi" w:hAnsiTheme="majorBidi" w:cstheme="majorBidi"/>
          <w:w w:val="105"/>
        </w:rPr>
        <w:t>shell,</w:t>
      </w:r>
      <w:r w:rsidR="00540096" w:rsidRPr="006E1E6B">
        <w:rPr>
          <w:rFonts w:asciiTheme="majorBidi" w:hAnsiTheme="majorBidi" w:cstheme="majorBidi"/>
          <w:spacing w:val="-5"/>
          <w:w w:val="105"/>
        </w:rPr>
        <w:t xml:space="preserve"> </w:t>
      </w:r>
      <w:r w:rsidR="00540096" w:rsidRPr="006E1E6B">
        <w:rPr>
          <w:rFonts w:asciiTheme="majorBidi" w:hAnsiTheme="majorBidi" w:cstheme="majorBidi"/>
          <w:w w:val="105"/>
        </w:rPr>
        <w:t>the</w:t>
      </w:r>
      <w:r w:rsidR="00540096" w:rsidRPr="006E1E6B">
        <w:rPr>
          <w:rFonts w:asciiTheme="majorBidi" w:hAnsiTheme="majorBidi" w:cstheme="majorBidi"/>
          <w:spacing w:val="-6"/>
          <w:w w:val="105"/>
        </w:rPr>
        <w:t xml:space="preserve"> </w:t>
      </w:r>
      <w:r w:rsidR="00540096" w:rsidRPr="006E1E6B">
        <w:rPr>
          <w:rFonts w:asciiTheme="majorBidi" w:hAnsiTheme="majorBidi" w:cstheme="majorBidi"/>
          <w:w w:val="105"/>
        </w:rPr>
        <w:t>opening</w:t>
      </w:r>
      <w:r w:rsidR="00540096" w:rsidRPr="006E1E6B">
        <w:rPr>
          <w:rFonts w:asciiTheme="majorBidi" w:hAnsiTheme="majorBidi" w:cstheme="majorBidi"/>
          <w:spacing w:val="-6"/>
          <w:w w:val="105"/>
        </w:rPr>
        <w:t xml:space="preserve"> </w:t>
      </w:r>
      <w:r w:rsidR="00540096" w:rsidRPr="006E1E6B">
        <w:rPr>
          <w:rFonts w:asciiTheme="majorBidi" w:hAnsiTheme="majorBidi" w:cstheme="majorBidi"/>
          <w:w w:val="105"/>
        </w:rPr>
        <w:t>system</w:t>
      </w:r>
      <w:r w:rsidR="00540096" w:rsidRPr="006E1E6B">
        <w:rPr>
          <w:rFonts w:asciiTheme="majorBidi" w:hAnsiTheme="majorBidi" w:cstheme="majorBidi"/>
          <w:spacing w:val="-5"/>
          <w:w w:val="105"/>
        </w:rPr>
        <w:t xml:space="preserve"> </w:t>
      </w:r>
      <w:r w:rsidR="00540096" w:rsidRPr="006E1E6B">
        <w:rPr>
          <w:rFonts w:asciiTheme="majorBidi" w:hAnsiTheme="majorBidi" w:cstheme="majorBidi"/>
          <w:w w:val="105"/>
        </w:rPr>
        <w:t>shall</w:t>
      </w:r>
      <w:r w:rsidR="00540096" w:rsidRPr="006E1E6B">
        <w:rPr>
          <w:rFonts w:asciiTheme="majorBidi" w:hAnsiTheme="majorBidi" w:cstheme="majorBidi"/>
          <w:spacing w:val="-6"/>
          <w:w w:val="105"/>
        </w:rPr>
        <w:t xml:space="preserve"> </w:t>
      </w:r>
      <w:r w:rsidR="00540096" w:rsidRPr="006E1E6B">
        <w:rPr>
          <w:rFonts w:asciiTheme="majorBidi" w:hAnsiTheme="majorBidi" w:cstheme="majorBidi"/>
          <w:w w:val="105"/>
        </w:rPr>
        <w:t>be</w:t>
      </w:r>
      <w:r w:rsidR="00540096" w:rsidRPr="006E1E6B">
        <w:rPr>
          <w:rFonts w:asciiTheme="majorBidi" w:hAnsiTheme="majorBidi" w:cstheme="majorBidi"/>
          <w:spacing w:val="-6"/>
          <w:w w:val="105"/>
        </w:rPr>
        <w:t xml:space="preserve"> </w:t>
      </w:r>
      <w:r w:rsidR="00540096" w:rsidRPr="006E1E6B">
        <w:rPr>
          <w:rFonts w:asciiTheme="majorBidi" w:hAnsiTheme="majorBidi" w:cstheme="majorBidi"/>
          <w:w w:val="105"/>
        </w:rPr>
        <w:t>capable</w:t>
      </w:r>
      <w:r w:rsidR="00540096" w:rsidRPr="006E1E6B">
        <w:rPr>
          <w:rFonts w:asciiTheme="majorBidi" w:hAnsiTheme="majorBidi" w:cstheme="majorBidi"/>
          <w:spacing w:val="-6"/>
          <w:w w:val="105"/>
        </w:rPr>
        <w:t xml:space="preserve"> </w:t>
      </w:r>
      <w:r w:rsidR="00540096" w:rsidRPr="006E1E6B">
        <w:rPr>
          <w:rFonts w:asciiTheme="majorBidi" w:hAnsiTheme="majorBidi" w:cstheme="majorBidi"/>
          <w:w w:val="105"/>
        </w:rPr>
        <w:t>of</w:t>
      </w:r>
      <w:r w:rsidR="00540096" w:rsidRPr="006E1E6B">
        <w:rPr>
          <w:rFonts w:asciiTheme="majorBidi" w:hAnsiTheme="majorBidi" w:cstheme="majorBidi"/>
          <w:spacing w:val="-5"/>
          <w:w w:val="105"/>
        </w:rPr>
        <w:t xml:space="preserve"> </w:t>
      </w:r>
      <w:r w:rsidR="00540096" w:rsidRPr="006E1E6B">
        <w:rPr>
          <w:rFonts w:asciiTheme="majorBidi" w:hAnsiTheme="majorBidi" w:cstheme="majorBidi"/>
          <w:w w:val="105"/>
        </w:rPr>
        <w:t>being</w:t>
      </w:r>
      <w:r w:rsidR="00540096" w:rsidRPr="006E1E6B">
        <w:rPr>
          <w:rFonts w:asciiTheme="majorBidi" w:hAnsiTheme="majorBidi" w:cstheme="majorBidi"/>
          <w:spacing w:val="-6"/>
          <w:w w:val="105"/>
        </w:rPr>
        <w:t xml:space="preserve"> </w:t>
      </w:r>
      <w:r w:rsidR="00540096" w:rsidRPr="006E1E6B">
        <w:rPr>
          <w:rFonts w:asciiTheme="majorBidi" w:hAnsiTheme="majorBidi" w:cstheme="majorBidi"/>
          <w:w w:val="105"/>
        </w:rPr>
        <w:t>operated</w:t>
      </w:r>
      <w:r w:rsidR="00540096" w:rsidRPr="006E1E6B">
        <w:rPr>
          <w:rFonts w:asciiTheme="majorBidi" w:hAnsiTheme="majorBidi" w:cstheme="majorBidi"/>
          <w:spacing w:val="-6"/>
          <w:w w:val="105"/>
        </w:rPr>
        <w:t xml:space="preserve"> </w:t>
      </w:r>
      <w:r w:rsidR="00540096" w:rsidRPr="006E1E6B">
        <w:rPr>
          <w:rFonts w:asciiTheme="majorBidi" w:hAnsiTheme="majorBidi" w:cstheme="majorBidi"/>
          <w:w w:val="105"/>
        </w:rPr>
        <w:t>by</w:t>
      </w:r>
      <w:r w:rsidR="00540096" w:rsidRPr="006E1E6B">
        <w:rPr>
          <w:rFonts w:asciiTheme="majorBidi" w:hAnsiTheme="majorBidi" w:cstheme="majorBidi"/>
          <w:spacing w:val="-5"/>
          <w:w w:val="105"/>
        </w:rPr>
        <w:t xml:space="preserve"> </w:t>
      </w:r>
      <w:r w:rsidR="00540096" w:rsidRPr="006E1E6B">
        <w:rPr>
          <w:rFonts w:asciiTheme="majorBidi" w:hAnsiTheme="majorBidi" w:cstheme="majorBidi"/>
          <w:w w:val="105"/>
        </w:rPr>
        <w:t>a</w:t>
      </w:r>
      <w:r w:rsidR="00540096" w:rsidRPr="006E1E6B">
        <w:rPr>
          <w:rFonts w:asciiTheme="majorBidi" w:hAnsiTheme="majorBidi" w:cstheme="majorBidi"/>
          <w:spacing w:val="5"/>
        </w:rPr>
        <w:t xml:space="preserve"> </w:t>
      </w:r>
      <w:r w:rsidR="00540096" w:rsidRPr="006E1E6B">
        <w:rPr>
          <w:rFonts w:asciiTheme="majorBidi" w:hAnsiTheme="majorBidi" w:cstheme="majorBidi"/>
          <w:w w:val="105"/>
        </w:rPr>
        <w:t>force</w:t>
      </w:r>
      <w:r w:rsidR="00540096" w:rsidRPr="006E1E6B">
        <w:rPr>
          <w:rFonts w:asciiTheme="majorBidi" w:hAnsiTheme="majorBidi" w:cstheme="majorBidi"/>
          <w:spacing w:val="-7"/>
          <w:w w:val="105"/>
        </w:rPr>
        <w:t xml:space="preserve"> </w:t>
      </w:r>
      <w:r w:rsidR="00540096" w:rsidRPr="006E1E6B">
        <w:rPr>
          <w:rFonts w:asciiTheme="majorBidi" w:hAnsiTheme="majorBidi" w:cstheme="majorBidi"/>
          <w:w w:val="105"/>
        </w:rPr>
        <w:t>not</w:t>
      </w:r>
      <w:r w:rsidR="00540096" w:rsidRPr="006E1E6B">
        <w:rPr>
          <w:rFonts w:asciiTheme="majorBidi" w:hAnsiTheme="majorBidi" w:cstheme="majorBidi"/>
          <w:spacing w:val="-6"/>
          <w:w w:val="105"/>
        </w:rPr>
        <w:t xml:space="preserve"> </w:t>
      </w:r>
      <w:r w:rsidR="00540096" w:rsidRPr="006E1E6B">
        <w:rPr>
          <w:rFonts w:asciiTheme="majorBidi" w:hAnsiTheme="majorBidi" w:cstheme="majorBidi"/>
          <w:w w:val="105"/>
        </w:rPr>
        <w:t>exceeding</w:t>
      </w:r>
      <w:r w:rsidR="00540096" w:rsidRPr="006E1E6B">
        <w:rPr>
          <w:rFonts w:asciiTheme="majorBidi" w:hAnsiTheme="majorBidi" w:cstheme="majorBidi"/>
          <w:spacing w:val="-6"/>
          <w:w w:val="105"/>
        </w:rPr>
        <w:t xml:space="preserve"> </w:t>
      </w:r>
      <w:r w:rsidR="00540096" w:rsidRPr="006E1E6B">
        <w:rPr>
          <w:rFonts w:asciiTheme="majorBidi" w:hAnsiTheme="majorBidi" w:cstheme="majorBidi"/>
          <w:w w:val="105"/>
        </w:rPr>
        <w:t>60</w:t>
      </w:r>
      <w:r w:rsidR="00540096" w:rsidRPr="006E1E6B">
        <w:rPr>
          <w:rFonts w:asciiTheme="majorBidi" w:hAnsiTheme="majorBidi" w:cstheme="majorBidi"/>
          <w:spacing w:val="-6"/>
          <w:w w:val="105"/>
        </w:rPr>
        <w:t xml:space="preserve"> </w:t>
      </w:r>
      <w:r w:rsidR="00540096" w:rsidRPr="006E1E6B">
        <w:rPr>
          <w:rFonts w:asciiTheme="majorBidi" w:hAnsiTheme="majorBidi" w:cstheme="majorBidi"/>
          <w:w w:val="105"/>
        </w:rPr>
        <w:t>N.</w:t>
      </w:r>
    </w:p>
    <w:p w14:paraId="6274E44D" w14:textId="77777777" w:rsidR="005570C6" w:rsidRDefault="00557B73" w:rsidP="0095026B">
      <w:pPr>
        <w:pStyle w:val="SingleTxtG"/>
        <w:ind w:left="2268" w:hanging="1134"/>
      </w:pPr>
      <w:r w:rsidRPr="00E01141">
        <w:rPr>
          <w:rFonts w:eastAsia="Courier New"/>
          <w:b/>
          <w:bCs/>
          <w:w w:val="104"/>
          <w:sz w:val="18"/>
          <w:szCs w:val="18"/>
        </w:rPr>
        <w:t>7.12.2.2.</w:t>
      </w:r>
      <w:r w:rsidRPr="005570C6">
        <w:rPr>
          <w:rFonts w:eastAsia="Courier New"/>
          <w:w w:val="104"/>
          <w:sz w:val="18"/>
          <w:szCs w:val="18"/>
        </w:rPr>
        <w:tab/>
      </w:r>
      <w:r w:rsidR="00540096">
        <w:rPr>
          <w:w w:val="105"/>
        </w:rPr>
        <w:t>The</w:t>
      </w:r>
      <w:r w:rsidR="00540096">
        <w:rPr>
          <w:spacing w:val="-7"/>
          <w:w w:val="105"/>
        </w:rPr>
        <w:t xml:space="preserve"> </w:t>
      </w:r>
      <w:r w:rsidR="00540096">
        <w:rPr>
          <w:w w:val="105"/>
        </w:rPr>
        <w:t>buckle</w:t>
      </w:r>
      <w:r w:rsidR="00540096">
        <w:rPr>
          <w:spacing w:val="-6"/>
          <w:w w:val="105"/>
        </w:rPr>
        <w:t xml:space="preserve"> </w:t>
      </w:r>
      <w:r w:rsidR="00540096">
        <w:rPr>
          <w:w w:val="105"/>
        </w:rPr>
        <w:t>opening</w:t>
      </w:r>
      <w:r w:rsidR="00540096">
        <w:rPr>
          <w:spacing w:val="-7"/>
          <w:w w:val="105"/>
        </w:rPr>
        <w:t xml:space="preserve"> </w:t>
      </w:r>
      <w:r w:rsidR="00540096">
        <w:rPr>
          <w:w w:val="105"/>
        </w:rPr>
        <w:t>force</w:t>
      </w:r>
      <w:r w:rsidR="00540096">
        <w:rPr>
          <w:spacing w:val="-6"/>
          <w:w w:val="105"/>
        </w:rPr>
        <w:t xml:space="preserve"> </w:t>
      </w:r>
      <w:r w:rsidR="00540096">
        <w:rPr>
          <w:w w:val="105"/>
        </w:rPr>
        <w:t>shall</w:t>
      </w:r>
      <w:r w:rsidR="00540096">
        <w:rPr>
          <w:spacing w:val="-6"/>
          <w:w w:val="105"/>
        </w:rPr>
        <w:t xml:space="preserve"> </w:t>
      </w:r>
      <w:r w:rsidR="00540096">
        <w:rPr>
          <w:w w:val="105"/>
        </w:rPr>
        <w:t>be</w:t>
      </w:r>
      <w:r w:rsidR="00540096">
        <w:rPr>
          <w:spacing w:val="-7"/>
          <w:w w:val="105"/>
        </w:rPr>
        <w:t xml:space="preserve"> </w:t>
      </w:r>
      <w:r w:rsidR="00540096">
        <w:rPr>
          <w:w w:val="105"/>
        </w:rPr>
        <w:t>applied</w:t>
      </w:r>
      <w:r w:rsidR="00540096">
        <w:rPr>
          <w:spacing w:val="-6"/>
          <w:w w:val="105"/>
        </w:rPr>
        <w:t xml:space="preserve"> </w:t>
      </w:r>
      <w:r w:rsidR="00540096">
        <w:rPr>
          <w:w w:val="105"/>
        </w:rPr>
        <w:t>using</w:t>
      </w:r>
      <w:r w:rsidR="00540096">
        <w:rPr>
          <w:spacing w:val="-7"/>
          <w:w w:val="105"/>
        </w:rPr>
        <w:t xml:space="preserve"> </w:t>
      </w:r>
      <w:r w:rsidR="00540096">
        <w:rPr>
          <w:w w:val="105"/>
        </w:rPr>
        <w:t>a</w:t>
      </w:r>
      <w:r w:rsidR="00540096">
        <w:rPr>
          <w:spacing w:val="-6"/>
          <w:w w:val="105"/>
        </w:rPr>
        <w:t xml:space="preserve"> </w:t>
      </w:r>
      <w:r w:rsidR="00540096">
        <w:rPr>
          <w:w w:val="105"/>
        </w:rPr>
        <w:t>dynamometer</w:t>
      </w:r>
      <w:r w:rsidR="00540096">
        <w:rPr>
          <w:spacing w:val="-6"/>
          <w:w w:val="105"/>
        </w:rPr>
        <w:t xml:space="preserve"> </w:t>
      </w:r>
      <w:r w:rsidR="00540096">
        <w:rPr>
          <w:w w:val="105"/>
        </w:rPr>
        <w:t>or</w:t>
      </w:r>
      <w:r w:rsidR="00540096">
        <w:rPr>
          <w:spacing w:val="-7"/>
          <w:w w:val="105"/>
        </w:rPr>
        <w:t xml:space="preserve"> </w:t>
      </w:r>
      <w:r w:rsidR="00540096">
        <w:rPr>
          <w:w w:val="105"/>
        </w:rPr>
        <w:t>similar</w:t>
      </w:r>
      <w:r w:rsidR="00540096">
        <w:rPr>
          <w:spacing w:val="5"/>
        </w:rPr>
        <w:t xml:space="preserve"> </w:t>
      </w:r>
      <w:r w:rsidR="00540096">
        <w:rPr>
          <w:w w:val="105"/>
        </w:rPr>
        <w:t>device</w:t>
      </w:r>
      <w:r w:rsidR="00540096">
        <w:rPr>
          <w:spacing w:val="-3"/>
          <w:w w:val="105"/>
        </w:rPr>
        <w:t xml:space="preserve"> </w:t>
      </w:r>
      <w:r w:rsidR="00540096">
        <w:rPr>
          <w:w w:val="105"/>
        </w:rPr>
        <w:t>in</w:t>
      </w:r>
      <w:r w:rsidR="00540096">
        <w:rPr>
          <w:spacing w:val="-3"/>
          <w:w w:val="105"/>
        </w:rPr>
        <w:t xml:space="preserve"> </w:t>
      </w:r>
      <w:r w:rsidR="00540096">
        <w:rPr>
          <w:w w:val="105"/>
        </w:rPr>
        <w:t>the</w:t>
      </w:r>
      <w:r w:rsidR="00540096">
        <w:rPr>
          <w:spacing w:val="-3"/>
          <w:w w:val="105"/>
        </w:rPr>
        <w:t xml:space="preserve"> </w:t>
      </w:r>
      <w:r w:rsidR="00540096">
        <w:rPr>
          <w:w w:val="105"/>
        </w:rPr>
        <w:t>manner</w:t>
      </w:r>
      <w:r w:rsidR="00540096">
        <w:rPr>
          <w:spacing w:val="-3"/>
          <w:w w:val="105"/>
        </w:rPr>
        <w:t xml:space="preserve"> </w:t>
      </w:r>
      <w:r w:rsidR="00540096">
        <w:rPr>
          <w:w w:val="105"/>
        </w:rPr>
        <w:t>and</w:t>
      </w:r>
      <w:r w:rsidR="00540096">
        <w:rPr>
          <w:spacing w:val="-3"/>
          <w:w w:val="105"/>
        </w:rPr>
        <w:t xml:space="preserve"> </w:t>
      </w:r>
      <w:r w:rsidR="00540096">
        <w:rPr>
          <w:w w:val="105"/>
        </w:rPr>
        <w:t>direction</w:t>
      </w:r>
      <w:r w:rsidR="00540096">
        <w:rPr>
          <w:spacing w:val="-3"/>
          <w:w w:val="105"/>
        </w:rPr>
        <w:t xml:space="preserve"> </w:t>
      </w:r>
      <w:r w:rsidR="00540096">
        <w:rPr>
          <w:w w:val="105"/>
        </w:rPr>
        <w:t>of</w:t>
      </w:r>
      <w:r w:rsidR="00540096">
        <w:rPr>
          <w:spacing w:val="-2"/>
          <w:w w:val="105"/>
        </w:rPr>
        <w:t xml:space="preserve"> </w:t>
      </w:r>
      <w:r w:rsidR="00540096">
        <w:rPr>
          <w:w w:val="105"/>
        </w:rPr>
        <w:t>normal</w:t>
      </w:r>
      <w:r w:rsidR="00540096">
        <w:rPr>
          <w:spacing w:val="-3"/>
          <w:w w:val="105"/>
        </w:rPr>
        <w:t xml:space="preserve"> </w:t>
      </w:r>
      <w:r w:rsidR="00540096">
        <w:rPr>
          <w:w w:val="105"/>
        </w:rPr>
        <w:t>use.</w:t>
      </w:r>
      <w:r w:rsidR="00540096">
        <w:rPr>
          <w:w w:val="105"/>
        </w:rPr>
        <w:tab/>
        <w:t>In</w:t>
      </w:r>
      <w:r w:rsidR="00540096">
        <w:rPr>
          <w:spacing w:val="-4"/>
          <w:w w:val="105"/>
        </w:rPr>
        <w:t xml:space="preserve"> </w:t>
      </w:r>
      <w:r w:rsidR="00540096">
        <w:rPr>
          <w:w w:val="105"/>
        </w:rPr>
        <w:t>the</w:t>
      </w:r>
      <w:r w:rsidR="00540096">
        <w:rPr>
          <w:spacing w:val="-4"/>
          <w:w w:val="105"/>
        </w:rPr>
        <w:t xml:space="preserve"> </w:t>
      </w:r>
      <w:r w:rsidR="00540096">
        <w:rPr>
          <w:w w:val="105"/>
        </w:rPr>
        <w:t>case</w:t>
      </w:r>
      <w:r w:rsidR="00540096">
        <w:rPr>
          <w:spacing w:val="-4"/>
          <w:w w:val="105"/>
        </w:rPr>
        <w:t xml:space="preserve"> </w:t>
      </w:r>
      <w:r w:rsidR="00540096">
        <w:rPr>
          <w:w w:val="105"/>
        </w:rPr>
        <w:t>of</w:t>
      </w:r>
      <w:r w:rsidR="00540096">
        <w:rPr>
          <w:spacing w:val="-3"/>
          <w:w w:val="105"/>
        </w:rPr>
        <w:t xml:space="preserve"> </w:t>
      </w:r>
      <w:r w:rsidR="00540096">
        <w:rPr>
          <w:w w:val="105"/>
        </w:rPr>
        <w:t>a</w:t>
      </w:r>
      <w:r w:rsidR="00540096">
        <w:rPr>
          <w:spacing w:val="5"/>
        </w:rPr>
        <w:t xml:space="preserve"> </w:t>
      </w:r>
      <w:r w:rsidR="00540096">
        <w:rPr>
          <w:w w:val="105"/>
        </w:rPr>
        <w:t>push</w:t>
      </w:r>
      <w:r w:rsidR="00540096">
        <w:rPr>
          <w:spacing w:val="-7"/>
          <w:w w:val="105"/>
        </w:rPr>
        <w:t xml:space="preserve"> </w:t>
      </w:r>
      <w:r w:rsidR="00540096">
        <w:rPr>
          <w:w w:val="105"/>
        </w:rPr>
        <w:t>button</w:t>
      </w:r>
      <w:r w:rsidR="00540096">
        <w:rPr>
          <w:spacing w:val="-6"/>
          <w:w w:val="105"/>
        </w:rPr>
        <w:t xml:space="preserve"> </w:t>
      </w:r>
      <w:r w:rsidR="00540096">
        <w:rPr>
          <w:w w:val="105"/>
        </w:rPr>
        <w:t>the</w:t>
      </w:r>
      <w:r w:rsidR="00540096">
        <w:rPr>
          <w:spacing w:val="-6"/>
          <w:w w:val="105"/>
        </w:rPr>
        <w:t xml:space="preserve"> </w:t>
      </w:r>
      <w:r w:rsidR="00540096">
        <w:rPr>
          <w:w w:val="105"/>
        </w:rPr>
        <w:t>contact</w:t>
      </w:r>
      <w:r w:rsidR="00540096">
        <w:rPr>
          <w:spacing w:val="-6"/>
          <w:w w:val="105"/>
        </w:rPr>
        <w:t xml:space="preserve"> </w:t>
      </w:r>
      <w:r w:rsidR="00540096">
        <w:rPr>
          <w:w w:val="105"/>
        </w:rPr>
        <w:t>end</w:t>
      </w:r>
      <w:r w:rsidR="00540096">
        <w:rPr>
          <w:spacing w:val="-6"/>
          <w:w w:val="105"/>
        </w:rPr>
        <w:t xml:space="preserve"> </w:t>
      </w:r>
      <w:r w:rsidR="00540096">
        <w:rPr>
          <w:w w:val="105"/>
        </w:rPr>
        <w:t>shall</w:t>
      </w:r>
      <w:r w:rsidR="00540096">
        <w:rPr>
          <w:spacing w:val="-6"/>
          <w:w w:val="105"/>
        </w:rPr>
        <w:t xml:space="preserve"> </w:t>
      </w:r>
      <w:r w:rsidR="00540096">
        <w:rPr>
          <w:w w:val="105"/>
        </w:rPr>
        <w:t>be</w:t>
      </w:r>
      <w:r w:rsidR="00540096">
        <w:rPr>
          <w:spacing w:val="-7"/>
          <w:w w:val="105"/>
        </w:rPr>
        <w:t xml:space="preserve"> </w:t>
      </w:r>
      <w:r w:rsidR="00540096">
        <w:rPr>
          <w:w w:val="105"/>
        </w:rPr>
        <w:t>a</w:t>
      </w:r>
      <w:r w:rsidR="00540096">
        <w:rPr>
          <w:spacing w:val="-6"/>
          <w:w w:val="105"/>
        </w:rPr>
        <w:t xml:space="preserve"> </w:t>
      </w:r>
      <w:r w:rsidR="00540096">
        <w:rPr>
          <w:w w:val="105"/>
        </w:rPr>
        <w:t>polished</w:t>
      </w:r>
      <w:r w:rsidR="00540096">
        <w:rPr>
          <w:spacing w:val="-6"/>
          <w:w w:val="105"/>
        </w:rPr>
        <w:t xml:space="preserve"> </w:t>
      </w:r>
      <w:r w:rsidR="00540096">
        <w:rPr>
          <w:w w:val="105"/>
        </w:rPr>
        <w:t>metal</w:t>
      </w:r>
      <w:r w:rsidR="00540096">
        <w:rPr>
          <w:spacing w:val="-7"/>
          <w:w w:val="105"/>
        </w:rPr>
        <w:t xml:space="preserve"> </w:t>
      </w:r>
      <w:r w:rsidR="00540096">
        <w:rPr>
          <w:w w:val="105"/>
        </w:rPr>
        <w:t>hemisphere</w:t>
      </w:r>
      <w:r w:rsidR="00540096">
        <w:rPr>
          <w:spacing w:val="-6"/>
          <w:w w:val="105"/>
        </w:rPr>
        <w:t xml:space="preserve"> </w:t>
      </w:r>
      <w:r w:rsidR="00540096">
        <w:rPr>
          <w:w w:val="105"/>
        </w:rPr>
        <w:t>with</w:t>
      </w:r>
      <w:r w:rsidR="00540096">
        <w:rPr>
          <w:spacing w:val="-6"/>
          <w:w w:val="105"/>
        </w:rPr>
        <w:t xml:space="preserve"> </w:t>
      </w:r>
      <w:r w:rsidR="00540096">
        <w:rPr>
          <w:w w:val="105"/>
        </w:rPr>
        <w:t>radius</w:t>
      </w:r>
      <w:r w:rsidR="00540096">
        <w:rPr>
          <w:spacing w:val="5"/>
        </w:rPr>
        <w:t xml:space="preserve"> </w:t>
      </w:r>
      <w:r w:rsidR="00540096" w:rsidRPr="00E01141">
        <w:rPr>
          <w:rFonts w:asciiTheme="majorBidi" w:hAnsiTheme="majorBidi" w:cstheme="majorBidi"/>
          <w:w w:val="105"/>
        </w:rPr>
        <w:t>2.5</w:t>
      </w:r>
      <w:r w:rsidR="00540096" w:rsidRPr="00E01141">
        <w:rPr>
          <w:rFonts w:asciiTheme="majorBidi" w:hAnsiTheme="majorBidi" w:cstheme="majorBidi"/>
          <w:spacing w:val="-4"/>
          <w:w w:val="105"/>
        </w:rPr>
        <w:t xml:space="preserve"> </w:t>
      </w:r>
      <w:r w:rsidR="00540096" w:rsidRPr="00E01141">
        <w:rPr>
          <w:rFonts w:asciiTheme="majorBidi" w:eastAsia="Arial" w:hAnsiTheme="majorBidi" w:cstheme="majorBidi"/>
          <w:w w:val="145"/>
        </w:rPr>
        <w:t>±</w:t>
      </w:r>
      <w:r w:rsidR="00540096" w:rsidRPr="00E01141">
        <w:rPr>
          <w:rFonts w:asciiTheme="majorBidi" w:eastAsia="Arial" w:hAnsiTheme="majorBidi" w:cstheme="majorBidi"/>
          <w:spacing w:val="37"/>
          <w:w w:val="145"/>
        </w:rPr>
        <w:t xml:space="preserve"> </w:t>
      </w:r>
      <w:r w:rsidR="00540096" w:rsidRPr="00E01141">
        <w:rPr>
          <w:rFonts w:asciiTheme="majorBidi" w:hAnsiTheme="majorBidi" w:cstheme="majorBidi"/>
          <w:w w:val="105"/>
        </w:rPr>
        <w:t>0.1</w:t>
      </w:r>
      <w:r w:rsidR="00540096" w:rsidRPr="00E01141">
        <w:rPr>
          <w:rFonts w:asciiTheme="majorBidi" w:hAnsiTheme="majorBidi" w:cstheme="majorBidi"/>
          <w:spacing w:val="-4"/>
          <w:w w:val="105"/>
        </w:rPr>
        <w:t xml:space="preserve"> </w:t>
      </w:r>
      <w:r w:rsidR="00540096" w:rsidRPr="00E01141">
        <w:rPr>
          <w:rFonts w:asciiTheme="majorBidi" w:hAnsiTheme="majorBidi" w:cstheme="majorBidi"/>
          <w:w w:val="105"/>
        </w:rPr>
        <w:t>mm.</w:t>
      </w:r>
      <w:r w:rsidR="00540096">
        <w:rPr>
          <w:spacing w:val="-3"/>
          <w:w w:val="105"/>
        </w:rPr>
        <w:t xml:space="preserve"> </w:t>
      </w:r>
      <w:r w:rsidR="00540096">
        <w:rPr>
          <w:w w:val="105"/>
        </w:rPr>
        <w:t>The</w:t>
      </w:r>
      <w:r w:rsidR="00540096">
        <w:rPr>
          <w:spacing w:val="-4"/>
          <w:w w:val="105"/>
        </w:rPr>
        <w:t xml:space="preserve"> </w:t>
      </w:r>
      <w:r w:rsidR="00540096">
        <w:rPr>
          <w:w w:val="105"/>
        </w:rPr>
        <w:t>opening</w:t>
      </w:r>
      <w:r w:rsidR="00540096">
        <w:rPr>
          <w:spacing w:val="-4"/>
          <w:w w:val="105"/>
        </w:rPr>
        <w:t xml:space="preserve"> </w:t>
      </w:r>
      <w:r w:rsidR="00540096">
        <w:rPr>
          <w:w w:val="105"/>
        </w:rPr>
        <w:t>force</w:t>
      </w:r>
      <w:r w:rsidR="00540096">
        <w:rPr>
          <w:spacing w:val="-3"/>
          <w:w w:val="105"/>
        </w:rPr>
        <w:t xml:space="preserve"> </w:t>
      </w:r>
      <w:r w:rsidR="00540096">
        <w:rPr>
          <w:w w:val="105"/>
        </w:rPr>
        <w:t>shall</w:t>
      </w:r>
      <w:r w:rsidR="00540096">
        <w:rPr>
          <w:spacing w:val="-4"/>
          <w:w w:val="105"/>
        </w:rPr>
        <w:t xml:space="preserve"> </w:t>
      </w:r>
      <w:r w:rsidR="00540096">
        <w:rPr>
          <w:w w:val="105"/>
        </w:rPr>
        <w:t>be</w:t>
      </w:r>
      <w:r w:rsidR="00540096">
        <w:rPr>
          <w:spacing w:val="-4"/>
          <w:w w:val="105"/>
        </w:rPr>
        <w:t xml:space="preserve"> </w:t>
      </w:r>
      <w:r w:rsidR="00540096">
        <w:rPr>
          <w:w w:val="105"/>
        </w:rPr>
        <w:t>applied</w:t>
      </w:r>
      <w:r w:rsidR="00540096">
        <w:rPr>
          <w:spacing w:val="-4"/>
          <w:w w:val="105"/>
        </w:rPr>
        <w:t xml:space="preserve"> </w:t>
      </w:r>
      <w:r w:rsidR="00540096">
        <w:rPr>
          <w:w w:val="105"/>
        </w:rPr>
        <w:t>on</w:t>
      </w:r>
      <w:r w:rsidR="00540096">
        <w:rPr>
          <w:spacing w:val="-3"/>
          <w:w w:val="105"/>
        </w:rPr>
        <w:t xml:space="preserve"> </w:t>
      </w:r>
      <w:r w:rsidR="00540096">
        <w:rPr>
          <w:w w:val="105"/>
        </w:rPr>
        <w:t>the</w:t>
      </w:r>
      <w:r w:rsidR="00540096">
        <w:rPr>
          <w:spacing w:val="-4"/>
          <w:w w:val="105"/>
        </w:rPr>
        <w:t xml:space="preserve"> </w:t>
      </w:r>
      <w:r w:rsidR="00540096">
        <w:rPr>
          <w:w w:val="105"/>
        </w:rPr>
        <w:t>geometric</w:t>
      </w:r>
      <w:r w:rsidR="00540096">
        <w:rPr>
          <w:spacing w:val="-4"/>
          <w:w w:val="105"/>
        </w:rPr>
        <w:t xml:space="preserve"> </w:t>
      </w:r>
      <w:r w:rsidR="00540096">
        <w:rPr>
          <w:w w:val="105"/>
        </w:rPr>
        <w:t>centre</w:t>
      </w:r>
      <w:r w:rsidR="00540096">
        <w:rPr>
          <w:spacing w:val="-3"/>
          <w:w w:val="105"/>
        </w:rPr>
        <w:t xml:space="preserve"> </w:t>
      </w:r>
      <w:r w:rsidR="00540096">
        <w:rPr>
          <w:w w:val="105"/>
        </w:rPr>
        <w:t>of</w:t>
      </w:r>
      <w:r w:rsidR="00540096">
        <w:rPr>
          <w:spacing w:val="5"/>
        </w:rPr>
        <w:t xml:space="preserve"> </w:t>
      </w:r>
      <w:r w:rsidR="00540096">
        <w:rPr>
          <w:w w:val="105"/>
        </w:rPr>
        <w:t>the</w:t>
      </w:r>
      <w:r w:rsidR="00540096">
        <w:rPr>
          <w:spacing w:val="-8"/>
          <w:w w:val="105"/>
        </w:rPr>
        <w:t xml:space="preserve"> </w:t>
      </w:r>
      <w:r w:rsidR="00540096">
        <w:rPr>
          <w:w w:val="105"/>
        </w:rPr>
        <w:t>push</w:t>
      </w:r>
      <w:r w:rsidR="00540096">
        <w:rPr>
          <w:spacing w:val="-8"/>
          <w:w w:val="105"/>
        </w:rPr>
        <w:t xml:space="preserve"> </w:t>
      </w:r>
      <w:r w:rsidR="00540096">
        <w:rPr>
          <w:w w:val="105"/>
        </w:rPr>
        <w:t>button</w:t>
      </w:r>
      <w:r w:rsidR="00540096">
        <w:rPr>
          <w:spacing w:val="-8"/>
          <w:w w:val="105"/>
        </w:rPr>
        <w:t xml:space="preserve"> </w:t>
      </w:r>
      <w:r w:rsidR="00540096">
        <w:rPr>
          <w:w w:val="105"/>
        </w:rPr>
        <w:t>or</w:t>
      </w:r>
      <w:r w:rsidR="00540096">
        <w:rPr>
          <w:spacing w:val="-8"/>
          <w:w w:val="105"/>
        </w:rPr>
        <w:t xml:space="preserve"> </w:t>
      </w:r>
      <w:r w:rsidR="00540096">
        <w:rPr>
          <w:w w:val="105"/>
        </w:rPr>
        <w:t>respective</w:t>
      </w:r>
      <w:r w:rsidR="00540096">
        <w:rPr>
          <w:spacing w:val="-9"/>
          <w:w w:val="105"/>
        </w:rPr>
        <w:t xml:space="preserve"> </w:t>
      </w:r>
      <w:r w:rsidR="00540096">
        <w:rPr>
          <w:w w:val="105"/>
        </w:rPr>
        <w:t>application</w:t>
      </w:r>
      <w:r w:rsidR="00540096">
        <w:rPr>
          <w:spacing w:val="-8"/>
          <w:w w:val="105"/>
        </w:rPr>
        <w:t xml:space="preserve"> </w:t>
      </w:r>
      <w:r w:rsidR="00540096">
        <w:rPr>
          <w:w w:val="105"/>
        </w:rPr>
        <w:t>areas.</w:t>
      </w:r>
    </w:p>
    <w:p w14:paraId="39674F6A" w14:textId="77777777" w:rsidR="005570C6" w:rsidRDefault="00557B73" w:rsidP="0095026B">
      <w:pPr>
        <w:pStyle w:val="SingleTxtG"/>
        <w:ind w:left="2268" w:hanging="1134"/>
      </w:pPr>
      <w:r w:rsidRPr="00E01141">
        <w:rPr>
          <w:rFonts w:eastAsia="Courier New"/>
          <w:b/>
          <w:bCs/>
          <w:w w:val="104"/>
          <w:sz w:val="18"/>
          <w:szCs w:val="18"/>
        </w:rPr>
        <w:lastRenderedPageBreak/>
        <w:t>7.12.3.</w:t>
      </w:r>
      <w:r w:rsidRPr="005570C6">
        <w:rPr>
          <w:rFonts w:eastAsia="Courier New"/>
          <w:w w:val="104"/>
          <w:sz w:val="18"/>
          <w:szCs w:val="18"/>
        </w:rPr>
        <w:tab/>
      </w:r>
      <w:r w:rsidR="00540096" w:rsidRPr="00E01141">
        <w:rPr>
          <w:w w:val="105"/>
        </w:rPr>
        <w:t>Durability</w:t>
      </w:r>
      <w:r w:rsidR="00540096" w:rsidRPr="00E01141">
        <w:rPr>
          <w:spacing w:val="-14"/>
          <w:w w:val="105"/>
        </w:rPr>
        <w:t xml:space="preserve"> </w:t>
      </w:r>
      <w:r w:rsidR="00540096" w:rsidRPr="00E01141">
        <w:rPr>
          <w:w w:val="105"/>
        </w:rPr>
        <w:t>of</w:t>
      </w:r>
      <w:r w:rsidR="00540096" w:rsidRPr="00E01141">
        <w:rPr>
          <w:spacing w:val="-14"/>
          <w:w w:val="105"/>
        </w:rPr>
        <w:t xml:space="preserve"> </w:t>
      </w:r>
      <w:r w:rsidR="00540096" w:rsidRPr="00E01141">
        <w:rPr>
          <w:w w:val="105"/>
        </w:rPr>
        <w:t>quick-release</w:t>
      </w:r>
      <w:r w:rsidR="00540096" w:rsidRPr="00E01141">
        <w:rPr>
          <w:spacing w:val="-14"/>
          <w:w w:val="105"/>
        </w:rPr>
        <w:t xml:space="preserve"> </w:t>
      </w:r>
      <w:r w:rsidR="00540096" w:rsidRPr="00E01141">
        <w:rPr>
          <w:w w:val="105"/>
        </w:rPr>
        <w:t>mechanisms</w:t>
      </w:r>
    </w:p>
    <w:p w14:paraId="4B5E6F7F" w14:textId="77777777" w:rsidR="005570C6" w:rsidRDefault="00557B73" w:rsidP="0095026B">
      <w:pPr>
        <w:pStyle w:val="SingleTxtG"/>
        <w:ind w:left="2268" w:hanging="1134"/>
      </w:pPr>
      <w:r w:rsidRPr="00E01141">
        <w:rPr>
          <w:rFonts w:eastAsia="Courier New"/>
          <w:b/>
          <w:bCs/>
          <w:w w:val="104"/>
          <w:sz w:val="18"/>
          <w:szCs w:val="18"/>
        </w:rPr>
        <w:t>7.12.3.1.</w:t>
      </w:r>
      <w:r w:rsidRPr="005570C6">
        <w:rPr>
          <w:rFonts w:eastAsia="Courier New"/>
          <w:w w:val="104"/>
          <w:sz w:val="18"/>
          <w:szCs w:val="18"/>
        </w:rPr>
        <w:tab/>
      </w:r>
      <w:r w:rsidR="00540096">
        <w:rPr>
          <w:w w:val="105"/>
        </w:rPr>
        <w:t>Subject</w:t>
      </w:r>
      <w:r w:rsidR="00540096">
        <w:rPr>
          <w:spacing w:val="-8"/>
          <w:w w:val="105"/>
        </w:rPr>
        <w:t xml:space="preserve"> </w:t>
      </w:r>
      <w:r w:rsidR="00540096">
        <w:rPr>
          <w:w w:val="105"/>
        </w:rPr>
        <w:t>the</w:t>
      </w:r>
      <w:r w:rsidR="00540096">
        <w:rPr>
          <w:spacing w:val="-8"/>
          <w:w w:val="105"/>
        </w:rPr>
        <w:t xml:space="preserve"> </w:t>
      </w:r>
      <w:r w:rsidR="00540096">
        <w:rPr>
          <w:w w:val="105"/>
        </w:rPr>
        <w:t>quick-release</w:t>
      </w:r>
      <w:r w:rsidR="00540096">
        <w:rPr>
          <w:spacing w:val="-7"/>
          <w:w w:val="105"/>
        </w:rPr>
        <w:t xml:space="preserve"> </w:t>
      </w:r>
      <w:r w:rsidR="00540096">
        <w:rPr>
          <w:w w:val="105"/>
        </w:rPr>
        <w:t>mechanism</w:t>
      </w:r>
      <w:r w:rsidR="00540096">
        <w:rPr>
          <w:spacing w:val="-8"/>
          <w:w w:val="105"/>
        </w:rPr>
        <w:t xml:space="preserve"> </w:t>
      </w:r>
      <w:r w:rsidR="00540096">
        <w:rPr>
          <w:w w:val="105"/>
        </w:rPr>
        <w:t>to</w:t>
      </w:r>
      <w:r w:rsidR="00540096">
        <w:rPr>
          <w:spacing w:val="-7"/>
          <w:w w:val="105"/>
        </w:rPr>
        <w:t xml:space="preserve"> </w:t>
      </w:r>
      <w:r w:rsidR="00540096">
        <w:rPr>
          <w:w w:val="105"/>
        </w:rPr>
        <w:t>the</w:t>
      </w:r>
      <w:r w:rsidR="00540096">
        <w:rPr>
          <w:spacing w:val="-8"/>
          <w:w w:val="105"/>
        </w:rPr>
        <w:t xml:space="preserve"> </w:t>
      </w:r>
      <w:r w:rsidR="00540096">
        <w:rPr>
          <w:w w:val="105"/>
        </w:rPr>
        <w:t>following</w:t>
      </w:r>
      <w:r w:rsidR="00540096">
        <w:rPr>
          <w:spacing w:val="-7"/>
          <w:w w:val="105"/>
        </w:rPr>
        <w:t xml:space="preserve"> </w:t>
      </w:r>
      <w:r w:rsidR="00540096">
        <w:rPr>
          <w:w w:val="105"/>
        </w:rPr>
        <w:t>procedures</w:t>
      </w:r>
      <w:r w:rsidR="00540096">
        <w:rPr>
          <w:spacing w:val="-8"/>
          <w:w w:val="105"/>
        </w:rPr>
        <w:t xml:space="preserve"> </w:t>
      </w:r>
      <w:r w:rsidR="00540096">
        <w:rPr>
          <w:w w:val="105"/>
        </w:rPr>
        <w:t>in</w:t>
      </w:r>
      <w:r w:rsidR="00540096">
        <w:rPr>
          <w:spacing w:val="-8"/>
          <w:w w:val="105"/>
        </w:rPr>
        <w:t xml:space="preserve"> </w:t>
      </w:r>
      <w:r w:rsidR="00540096">
        <w:rPr>
          <w:w w:val="105"/>
        </w:rPr>
        <w:t>the</w:t>
      </w:r>
      <w:r w:rsidR="00540096">
        <w:rPr>
          <w:spacing w:val="-7"/>
          <w:w w:val="105"/>
        </w:rPr>
        <w:t xml:space="preserve"> </w:t>
      </w:r>
      <w:r w:rsidR="00540096">
        <w:rPr>
          <w:w w:val="105"/>
        </w:rPr>
        <w:t>order</w:t>
      </w:r>
      <w:r w:rsidR="00540096">
        <w:rPr>
          <w:spacing w:val="5"/>
        </w:rPr>
        <w:t xml:space="preserve"> </w:t>
      </w:r>
      <w:r w:rsidR="00540096">
        <w:rPr>
          <w:w w:val="105"/>
        </w:rPr>
        <w:t>given.</w:t>
      </w:r>
    </w:p>
    <w:p w14:paraId="00E83AC0" w14:textId="77777777" w:rsidR="005570C6" w:rsidRDefault="00557B73" w:rsidP="0095026B">
      <w:pPr>
        <w:pStyle w:val="SingleTxtG"/>
        <w:ind w:left="2268" w:hanging="1134"/>
      </w:pPr>
      <w:r w:rsidRPr="00E01141">
        <w:rPr>
          <w:rFonts w:eastAsia="Courier New"/>
          <w:b/>
          <w:bCs/>
          <w:w w:val="104"/>
          <w:sz w:val="18"/>
          <w:szCs w:val="18"/>
        </w:rPr>
        <w:t>7.12.3.2.</w:t>
      </w:r>
      <w:r w:rsidRPr="005570C6">
        <w:rPr>
          <w:rFonts w:eastAsia="Courier New"/>
          <w:w w:val="104"/>
          <w:sz w:val="18"/>
          <w:szCs w:val="18"/>
        </w:rPr>
        <w:tab/>
      </w:r>
      <w:r w:rsidR="00540096">
        <w:rPr>
          <w:w w:val="105"/>
        </w:rPr>
        <w:t>Using</w:t>
      </w:r>
      <w:r w:rsidR="00540096">
        <w:rPr>
          <w:spacing w:val="-8"/>
          <w:w w:val="105"/>
        </w:rPr>
        <w:t xml:space="preserve"> </w:t>
      </w:r>
      <w:r w:rsidR="00540096">
        <w:rPr>
          <w:w w:val="105"/>
        </w:rPr>
        <w:t>apparatus</w:t>
      </w:r>
      <w:r w:rsidR="00540096">
        <w:rPr>
          <w:spacing w:val="-7"/>
          <w:w w:val="105"/>
        </w:rPr>
        <w:t xml:space="preserve"> </w:t>
      </w:r>
      <w:r w:rsidR="00540096">
        <w:rPr>
          <w:w w:val="105"/>
        </w:rPr>
        <w:t>appropriate</w:t>
      </w:r>
      <w:r w:rsidR="00540096">
        <w:rPr>
          <w:spacing w:val="-8"/>
          <w:w w:val="105"/>
        </w:rPr>
        <w:t xml:space="preserve"> </w:t>
      </w:r>
      <w:r w:rsidR="00540096">
        <w:rPr>
          <w:w w:val="105"/>
        </w:rPr>
        <w:t>to</w:t>
      </w:r>
      <w:r w:rsidR="00540096">
        <w:rPr>
          <w:spacing w:val="-7"/>
          <w:w w:val="105"/>
        </w:rPr>
        <w:t xml:space="preserve"> </w:t>
      </w:r>
      <w:r w:rsidR="00540096">
        <w:rPr>
          <w:w w:val="105"/>
        </w:rPr>
        <w:t>the</w:t>
      </w:r>
      <w:r w:rsidR="00540096">
        <w:rPr>
          <w:spacing w:val="-8"/>
          <w:w w:val="105"/>
        </w:rPr>
        <w:t xml:space="preserve"> </w:t>
      </w:r>
      <w:r w:rsidR="00540096">
        <w:rPr>
          <w:w w:val="105"/>
        </w:rPr>
        <w:t>particular</w:t>
      </w:r>
      <w:r w:rsidR="00540096">
        <w:rPr>
          <w:spacing w:val="-7"/>
          <w:w w:val="105"/>
        </w:rPr>
        <w:t xml:space="preserve"> </w:t>
      </w:r>
      <w:r w:rsidR="00540096">
        <w:rPr>
          <w:w w:val="105"/>
        </w:rPr>
        <w:t>design</w:t>
      </w:r>
      <w:r w:rsidR="00540096">
        <w:rPr>
          <w:spacing w:val="-7"/>
          <w:w w:val="105"/>
        </w:rPr>
        <w:t xml:space="preserve"> </w:t>
      </w:r>
      <w:r w:rsidR="00540096">
        <w:rPr>
          <w:w w:val="105"/>
        </w:rPr>
        <w:t>of</w:t>
      </w:r>
      <w:r w:rsidR="00540096">
        <w:rPr>
          <w:spacing w:val="-8"/>
          <w:w w:val="105"/>
        </w:rPr>
        <w:t xml:space="preserve"> </w:t>
      </w:r>
      <w:r w:rsidR="00540096">
        <w:rPr>
          <w:w w:val="105"/>
        </w:rPr>
        <w:t>mechanism</w:t>
      </w:r>
      <w:r w:rsidR="00540096">
        <w:rPr>
          <w:spacing w:val="-8"/>
          <w:w w:val="105"/>
        </w:rPr>
        <w:t xml:space="preserve"> </w:t>
      </w:r>
      <w:r w:rsidR="00540096">
        <w:rPr>
          <w:w w:val="105"/>
        </w:rPr>
        <w:t>carry</w:t>
      </w:r>
      <w:r w:rsidR="00540096">
        <w:rPr>
          <w:spacing w:val="-7"/>
          <w:w w:val="105"/>
        </w:rPr>
        <w:t xml:space="preserve"> </w:t>
      </w:r>
      <w:r w:rsidR="00540096">
        <w:rPr>
          <w:w w:val="105"/>
        </w:rPr>
        <w:t>out</w:t>
      </w:r>
      <w:r w:rsidR="00540096">
        <w:rPr>
          <w:spacing w:val="5"/>
        </w:rPr>
        <w:t xml:space="preserve"> </w:t>
      </w:r>
      <w:r w:rsidR="00540096">
        <w:rPr>
          <w:w w:val="105"/>
        </w:rPr>
        <w:t>the</w:t>
      </w:r>
      <w:r w:rsidR="00540096">
        <w:rPr>
          <w:spacing w:val="-7"/>
          <w:w w:val="105"/>
        </w:rPr>
        <w:t xml:space="preserve"> </w:t>
      </w:r>
      <w:r w:rsidR="00540096">
        <w:rPr>
          <w:w w:val="105"/>
        </w:rPr>
        <w:t>following</w:t>
      </w:r>
      <w:r w:rsidR="00540096">
        <w:rPr>
          <w:spacing w:val="-7"/>
          <w:w w:val="105"/>
        </w:rPr>
        <w:t xml:space="preserve"> </w:t>
      </w:r>
      <w:r w:rsidR="00540096">
        <w:rPr>
          <w:w w:val="105"/>
        </w:rPr>
        <w:t>procedure.</w:t>
      </w:r>
      <w:r w:rsidR="00540096">
        <w:rPr>
          <w:spacing w:val="-7"/>
          <w:w w:val="105"/>
        </w:rPr>
        <w:t xml:space="preserve"> </w:t>
      </w:r>
      <w:r w:rsidR="00540096">
        <w:rPr>
          <w:w w:val="105"/>
        </w:rPr>
        <w:t>Close</w:t>
      </w:r>
      <w:r w:rsidR="00540096">
        <w:rPr>
          <w:spacing w:val="-7"/>
          <w:w w:val="105"/>
        </w:rPr>
        <w:t xml:space="preserve"> </w:t>
      </w:r>
      <w:r w:rsidR="00540096">
        <w:rPr>
          <w:w w:val="105"/>
        </w:rPr>
        <w:t>and</w:t>
      </w:r>
      <w:r w:rsidR="00540096">
        <w:rPr>
          <w:spacing w:val="-6"/>
          <w:w w:val="105"/>
        </w:rPr>
        <w:t xml:space="preserve"> </w:t>
      </w:r>
      <w:r w:rsidR="00540096">
        <w:rPr>
          <w:w w:val="105"/>
        </w:rPr>
        <w:t>lock</w:t>
      </w:r>
      <w:r w:rsidR="00540096">
        <w:rPr>
          <w:spacing w:val="-7"/>
          <w:w w:val="105"/>
        </w:rPr>
        <w:t xml:space="preserve"> </w:t>
      </w:r>
      <w:r w:rsidR="00540096">
        <w:rPr>
          <w:w w:val="105"/>
        </w:rPr>
        <w:t>the</w:t>
      </w:r>
      <w:r w:rsidR="00540096">
        <w:rPr>
          <w:spacing w:val="-7"/>
          <w:w w:val="105"/>
        </w:rPr>
        <w:t xml:space="preserve"> </w:t>
      </w:r>
      <w:r w:rsidR="00540096">
        <w:rPr>
          <w:w w:val="105"/>
        </w:rPr>
        <w:t>mechanism.</w:t>
      </w:r>
      <w:r w:rsidR="00540096">
        <w:rPr>
          <w:spacing w:val="-7"/>
          <w:w w:val="105"/>
        </w:rPr>
        <w:t xml:space="preserve"> </w:t>
      </w:r>
      <w:r w:rsidR="00540096">
        <w:rPr>
          <w:w w:val="105"/>
        </w:rPr>
        <w:t>Apply</w:t>
      </w:r>
      <w:r w:rsidR="00540096">
        <w:rPr>
          <w:spacing w:val="-7"/>
          <w:w w:val="105"/>
        </w:rPr>
        <w:t xml:space="preserve"> </w:t>
      </w:r>
      <w:r w:rsidR="00540096">
        <w:rPr>
          <w:w w:val="105"/>
        </w:rPr>
        <w:t>a</w:t>
      </w:r>
      <w:r w:rsidR="00540096">
        <w:rPr>
          <w:spacing w:val="-7"/>
          <w:w w:val="105"/>
        </w:rPr>
        <w:t xml:space="preserve"> </w:t>
      </w:r>
      <w:r w:rsidR="00540096">
        <w:rPr>
          <w:w w:val="105"/>
        </w:rPr>
        <w:t>loading</w:t>
      </w:r>
      <w:r w:rsidR="00540096">
        <w:rPr>
          <w:spacing w:val="-7"/>
          <w:w w:val="105"/>
        </w:rPr>
        <w:t xml:space="preserve"> </w:t>
      </w:r>
      <w:r w:rsidR="00540096">
        <w:rPr>
          <w:w w:val="105"/>
        </w:rPr>
        <w:t>force</w:t>
      </w:r>
      <w:r w:rsidR="00540096">
        <w:rPr>
          <w:spacing w:val="5"/>
        </w:rPr>
        <w:t xml:space="preserve"> </w:t>
      </w:r>
      <w:r w:rsidR="00540096">
        <w:rPr>
          <w:w w:val="105"/>
        </w:rPr>
        <w:t>of</w:t>
      </w:r>
      <w:r w:rsidR="00540096">
        <w:rPr>
          <w:spacing w:val="-4"/>
          <w:w w:val="105"/>
        </w:rPr>
        <w:t xml:space="preserve"> </w:t>
      </w:r>
      <w:r w:rsidR="00540096">
        <w:rPr>
          <w:w w:val="105"/>
        </w:rPr>
        <w:t>20</w:t>
      </w:r>
      <w:r w:rsidR="00540096">
        <w:rPr>
          <w:spacing w:val="-3"/>
          <w:w w:val="105"/>
        </w:rPr>
        <w:t xml:space="preserve"> </w:t>
      </w:r>
      <w:r w:rsidR="00540096">
        <w:rPr>
          <w:rFonts w:ascii="Arial" w:eastAsia="Arial" w:hAnsi="Arial" w:cs="Arial"/>
          <w:w w:val="145"/>
        </w:rPr>
        <w:t>±</w:t>
      </w:r>
      <w:r w:rsidR="00540096">
        <w:rPr>
          <w:rFonts w:ascii="Arial" w:eastAsia="Arial" w:hAnsi="Arial" w:cs="Arial"/>
          <w:spacing w:val="38"/>
          <w:w w:val="145"/>
        </w:rPr>
        <w:t xml:space="preserve"> </w:t>
      </w:r>
      <w:r w:rsidR="00540096">
        <w:rPr>
          <w:w w:val="105"/>
        </w:rPr>
        <w:t>1</w:t>
      </w:r>
      <w:r w:rsidR="00540096">
        <w:rPr>
          <w:spacing w:val="-4"/>
          <w:w w:val="105"/>
        </w:rPr>
        <w:t xml:space="preserve"> </w:t>
      </w:r>
      <w:r w:rsidR="00540096">
        <w:rPr>
          <w:w w:val="105"/>
        </w:rPr>
        <w:t>N</w:t>
      </w:r>
      <w:r w:rsidR="00540096">
        <w:rPr>
          <w:spacing w:val="-3"/>
          <w:w w:val="105"/>
        </w:rPr>
        <w:t xml:space="preserve"> </w:t>
      </w:r>
      <w:r w:rsidR="00540096">
        <w:rPr>
          <w:w w:val="105"/>
        </w:rPr>
        <w:t>in</w:t>
      </w:r>
      <w:r w:rsidR="00540096">
        <w:rPr>
          <w:spacing w:val="-3"/>
          <w:w w:val="105"/>
        </w:rPr>
        <w:t xml:space="preserve"> </w:t>
      </w:r>
      <w:r w:rsidR="00540096">
        <w:rPr>
          <w:w w:val="105"/>
        </w:rPr>
        <w:t>the</w:t>
      </w:r>
      <w:r w:rsidR="00540096">
        <w:rPr>
          <w:spacing w:val="-3"/>
          <w:w w:val="105"/>
        </w:rPr>
        <w:t xml:space="preserve"> </w:t>
      </w:r>
      <w:r w:rsidR="00540096">
        <w:rPr>
          <w:w w:val="105"/>
        </w:rPr>
        <w:t>direction</w:t>
      </w:r>
      <w:r w:rsidR="00540096">
        <w:rPr>
          <w:spacing w:val="-4"/>
          <w:w w:val="105"/>
        </w:rPr>
        <w:t xml:space="preserve"> </w:t>
      </w:r>
      <w:r w:rsidR="00540096">
        <w:rPr>
          <w:w w:val="105"/>
        </w:rPr>
        <w:t>in</w:t>
      </w:r>
      <w:r w:rsidR="00540096">
        <w:rPr>
          <w:spacing w:val="-3"/>
          <w:w w:val="105"/>
        </w:rPr>
        <w:t xml:space="preserve"> </w:t>
      </w:r>
      <w:r w:rsidR="00540096">
        <w:rPr>
          <w:w w:val="105"/>
        </w:rPr>
        <w:t>which</w:t>
      </w:r>
      <w:r w:rsidR="00540096">
        <w:rPr>
          <w:spacing w:val="-3"/>
          <w:w w:val="105"/>
        </w:rPr>
        <w:t xml:space="preserve"> </w:t>
      </w:r>
      <w:r w:rsidR="00540096">
        <w:rPr>
          <w:w w:val="105"/>
        </w:rPr>
        <w:t>the</w:t>
      </w:r>
      <w:r w:rsidR="00540096">
        <w:rPr>
          <w:spacing w:val="-4"/>
          <w:w w:val="105"/>
        </w:rPr>
        <w:t xml:space="preserve"> </w:t>
      </w:r>
      <w:r w:rsidR="00540096">
        <w:rPr>
          <w:w w:val="105"/>
        </w:rPr>
        <w:t>mechanism</w:t>
      </w:r>
      <w:r w:rsidR="00540096">
        <w:rPr>
          <w:spacing w:val="-3"/>
          <w:w w:val="105"/>
        </w:rPr>
        <w:t xml:space="preserve"> </w:t>
      </w:r>
      <w:r w:rsidR="00540096">
        <w:rPr>
          <w:w w:val="105"/>
        </w:rPr>
        <w:t>is</w:t>
      </w:r>
      <w:r w:rsidR="00540096">
        <w:rPr>
          <w:spacing w:val="-4"/>
          <w:w w:val="105"/>
        </w:rPr>
        <w:t xml:space="preserve"> </w:t>
      </w:r>
      <w:r w:rsidR="00540096">
        <w:rPr>
          <w:w w:val="105"/>
        </w:rPr>
        <w:t>designed</w:t>
      </w:r>
      <w:r w:rsidR="00540096">
        <w:rPr>
          <w:spacing w:val="-3"/>
          <w:w w:val="105"/>
        </w:rPr>
        <w:t xml:space="preserve"> </w:t>
      </w:r>
      <w:r w:rsidR="00540096">
        <w:rPr>
          <w:w w:val="105"/>
        </w:rPr>
        <w:t>to</w:t>
      </w:r>
      <w:r w:rsidR="00540096">
        <w:rPr>
          <w:spacing w:val="-3"/>
          <w:w w:val="105"/>
        </w:rPr>
        <w:t xml:space="preserve"> </w:t>
      </w:r>
      <w:r w:rsidR="00540096">
        <w:rPr>
          <w:w w:val="105"/>
        </w:rPr>
        <w:t>bear</w:t>
      </w:r>
      <w:r w:rsidR="00540096">
        <w:rPr>
          <w:spacing w:val="-3"/>
          <w:w w:val="105"/>
        </w:rPr>
        <w:t xml:space="preserve"> </w:t>
      </w:r>
      <w:r w:rsidR="00540096">
        <w:rPr>
          <w:w w:val="105"/>
        </w:rPr>
        <w:t>load,</w:t>
      </w:r>
      <w:r w:rsidR="00540096">
        <w:rPr>
          <w:spacing w:val="5"/>
        </w:rPr>
        <w:t xml:space="preserve"> </w:t>
      </w:r>
      <w:r w:rsidR="00540096">
        <w:rPr>
          <w:w w:val="105"/>
        </w:rPr>
        <w:t>then</w:t>
      </w:r>
      <w:r w:rsidR="00540096">
        <w:rPr>
          <w:spacing w:val="-8"/>
          <w:w w:val="105"/>
        </w:rPr>
        <w:t xml:space="preserve"> </w:t>
      </w:r>
      <w:r w:rsidR="00540096">
        <w:rPr>
          <w:w w:val="105"/>
        </w:rPr>
        <w:t>unlock</w:t>
      </w:r>
      <w:r w:rsidR="00540096">
        <w:rPr>
          <w:spacing w:val="-7"/>
          <w:w w:val="105"/>
        </w:rPr>
        <w:t xml:space="preserve"> </w:t>
      </w:r>
      <w:r w:rsidR="00540096">
        <w:rPr>
          <w:w w:val="105"/>
        </w:rPr>
        <w:t>and</w:t>
      </w:r>
      <w:r w:rsidR="00540096">
        <w:rPr>
          <w:spacing w:val="-7"/>
          <w:w w:val="105"/>
        </w:rPr>
        <w:t xml:space="preserve"> </w:t>
      </w:r>
      <w:r w:rsidR="00540096">
        <w:rPr>
          <w:w w:val="105"/>
        </w:rPr>
        <w:t>disengage</w:t>
      </w:r>
      <w:r w:rsidR="00540096">
        <w:rPr>
          <w:spacing w:val="-7"/>
          <w:w w:val="105"/>
        </w:rPr>
        <w:t xml:space="preserve"> </w:t>
      </w:r>
      <w:r w:rsidR="00540096">
        <w:rPr>
          <w:w w:val="105"/>
        </w:rPr>
        <w:t>the</w:t>
      </w:r>
      <w:r w:rsidR="00540096">
        <w:t xml:space="preserve"> </w:t>
      </w:r>
      <w:r w:rsidR="00540096" w:rsidRPr="00E11F44">
        <w:rPr>
          <w:w w:val="105"/>
        </w:rPr>
        <w:t>mechanism</w:t>
      </w:r>
      <w:r w:rsidR="00540096" w:rsidRPr="00E11F44">
        <w:rPr>
          <w:spacing w:val="-6"/>
          <w:w w:val="105"/>
        </w:rPr>
        <w:t xml:space="preserve"> </w:t>
      </w:r>
      <w:r w:rsidR="00540096" w:rsidRPr="00E11F44">
        <w:rPr>
          <w:w w:val="105"/>
        </w:rPr>
        <w:t>under</w:t>
      </w:r>
      <w:r w:rsidR="00540096" w:rsidRPr="00E11F44">
        <w:rPr>
          <w:spacing w:val="-5"/>
          <w:w w:val="105"/>
        </w:rPr>
        <w:t xml:space="preserve"> </w:t>
      </w:r>
      <w:r w:rsidR="00540096" w:rsidRPr="00E11F44">
        <w:rPr>
          <w:w w:val="105"/>
        </w:rPr>
        <w:t>load.</w:t>
      </w:r>
      <w:r w:rsidR="00540096" w:rsidRPr="00E11F44">
        <w:rPr>
          <w:spacing w:val="-6"/>
          <w:w w:val="105"/>
        </w:rPr>
        <w:t xml:space="preserve"> </w:t>
      </w:r>
      <w:r w:rsidR="00540096" w:rsidRPr="00E11F44">
        <w:rPr>
          <w:w w:val="105"/>
        </w:rPr>
        <w:t>Complete</w:t>
      </w:r>
      <w:r w:rsidR="00540096" w:rsidRPr="00E11F44">
        <w:rPr>
          <w:spacing w:val="-6"/>
          <w:w w:val="105"/>
        </w:rPr>
        <w:t xml:space="preserve"> </w:t>
      </w:r>
      <w:r w:rsidR="00540096" w:rsidRPr="00E11F44">
        <w:rPr>
          <w:w w:val="105"/>
        </w:rPr>
        <w:t>this</w:t>
      </w:r>
      <w:r w:rsidR="00540096" w:rsidRPr="00E11F44">
        <w:rPr>
          <w:spacing w:val="-5"/>
          <w:w w:val="105"/>
        </w:rPr>
        <w:t xml:space="preserve"> </w:t>
      </w:r>
      <w:r w:rsidR="00540096" w:rsidRPr="00E11F44">
        <w:rPr>
          <w:w w:val="105"/>
        </w:rPr>
        <w:t>cycle</w:t>
      </w:r>
      <w:r w:rsidR="00540096" w:rsidRPr="00E11F44">
        <w:rPr>
          <w:spacing w:val="-6"/>
          <w:w w:val="105"/>
        </w:rPr>
        <w:t xml:space="preserve"> </w:t>
      </w:r>
      <w:r w:rsidR="00540096" w:rsidRPr="00E11F44">
        <w:rPr>
          <w:w w:val="105"/>
        </w:rPr>
        <w:t>in</w:t>
      </w:r>
      <w:r w:rsidR="00540096" w:rsidRPr="00E11F44">
        <w:rPr>
          <w:spacing w:val="-5"/>
          <w:w w:val="105"/>
        </w:rPr>
        <w:t xml:space="preserve"> </w:t>
      </w:r>
      <w:r w:rsidR="00540096" w:rsidRPr="00E11F44">
        <w:rPr>
          <w:w w:val="105"/>
        </w:rPr>
        <w:t>not</w:t>
      </w:r>
      <w:r w:rsidR="00540096" w:rsidRPr="00E11F44">
        <w:rPr>
          <w:spacing w:val="-6"/>
          <w:w w:val="105"/>
        </w:rPr>
        <w:t xml:space="preserve"> </w:t>
      </w:r>
      <w:r w:rsidR="00540096" w:rsidRPr="00E11F44">
        <w:rPr>
          <w:w w:val="105"/>
        </w:rPr>
        <w:t>less</w:t>
      </w:r>
      <w:r w:rsidR="00540096" w:rsidRPr="00E11F44">
        <w:rPr>
          <w:spacing w:val="-5"/>
          <w:w w:val="105"/>
        </w:rPr>
        <w:t xml:space="preserve"> </w:t>
      </w:r>
      <w:r w:rsidR="00540096" w:rsidRPr="00E11F44">
        <w:rPr>
          <w:w w:val="105"/>
        </w:rPr>
        <w:t>than</w:t>
      </w:r>
      <w:r w:rsidR="00540096" w:rsidRPr="00E11F44">
        <w:rPr>
          <w:spacing w:val="-6"/>
          <w:w w:val="105"/>
        </w:rPr>
        <w:t xml:space="preserve"> </w:t>
      </w:r>
      <w:r w:rsidR="00540096" w:rsidRPr="00E11F44">
        <w:rPr>
          <w:w w:val="105"/>
        </w:rPr>
        <w:t>2</w:t>
      </w:r>
      <w:r w:rsidR="00540096" w:rsidRPr="00E11F44">
        <w:rPr>
          <w:spacing w:val="-5"/>
          <w:w w:val="105"/>
        </w:rPr>
        <w:t xml:space="preserve"> </w:t>
      </w:r>
      <w:r w:rsidR="00540096" w:rsidRPr="00E11F44">
        <w:rPr>
          <w:w w:val="105"/>
        </w:rPr>
        <w:t>s.</w:t>
      </w:r>
      <w:r w:rsidR="00540096" w:rsidRPr="00E11F44">
        <w:rPr>
          <w:w w:val="104"/>
        </w:rPr>
        <w:t xml:space="preserve"> </w:t>
      </w:r>
      <w:r w:rsidR="00540096" w:rsidRPr="00E11F44">
        <w:rPr>
          <w:w w:val="105"/>
        </w:rPr>
        <w:t>Repeat</w:t>
      </w:r>
      <w:r w:rsidR="00540096" w:rsidRPr="00E11F44">
        <w:rPr>
          <w:spacing w:val="-6"/>
          <w:w w:val="105"/>
        </w:rPr>
        <w:t xml:space="preserve"> </w:t>
      </w:r>
      <w:r w:rsidR="00540096" w:rsidRPr="00E11F44">
        <w:rPr>
          <w:w w:val="105"/>
        </w:rPr>
        <w:t>for</w:t>
      </w:r>
      <w:r w:rsidR="00540096" w:rsidRPr="00E11F44">
        <w:rPr>
          <w:spacing w:val="-6"/>
          <w:w w:val="105"/>
        </w:rPr>
        <w:t xml:space="preserve"> </w:t>
      </w:r>
      <w:r w:rsidR="00540096" w:rsidRPr="00E11F44">
        <w:rPr>
          <w:w w:val="105"/>
        </w:rPr>
        <w:t>a</w:t>
      </w:r>
      <w:r w:rsidR="00540096" w:rsidRPr="00E11F44">
        <w:rPr>
          <w:spacing w:val="-5"/>
          <w:w w:val="105"/>
        </w:rPr>
        <w:t xml:space="preserve"> </w:t>
      </w:r>
      <w:r w:rsidR="00540096" w:rsidRPr="00E11F44">
        <w:rPr>
          <w:w w:val="105"/>
        </w:rPr>
        <w:t>total</w:t>
      </w:r>
      <w:r w:rsidR="00540096" w:rsidRPr="00E11F44">
        <w:rPr>
          <w:spacing w:val="-6"/>
          <w:w w:val="105"/>
        </w:rPr>
        <w:t xml:space="preserve"> </w:t>
      </w:r>
      <w:r w:rsidR="00540096" w:rsidRPr="00E11F44">
        <w:rPr>
          <w:w w:val="105"/>
        </w:rPr>
        <w:t>of</w:t>
      </w:r>
      <w:r w:rsidR="00540096" w:rsidRPr="00E11F44">
        <w:rPr>
          <w:spacing w:val="-6"/>
          <w:w w:val="105"/>
        </w:rPr>
        <w:t xml:space="preserve"> </w:t>
      </w:r>
      <w:r w:rsidR="00540096" w:rsidRPr="00E11F44">
        <w:rPr>
          <w:w w:val="105"/>
        </w:rPr>
        <w:t>5,000</w:t>
      </w:r>
      <w:r w:rsidR="00540096" w:rsidRPr="00E11F44">
        <w:rPr>
          <w:spacing w:val="-5"/>
          <w:w w:val="105"/>
        </w:rPr>
        <w:t xml:space="preserve"> </w:t>
      </w:r>
      <w:r w:rsidR="00540096" w:rsidRPr="00E11F44">
        <w:rPr>
          <w:w w:val="105"/>
        </w:rPr>
        <w:t>cycles.</w:t>
      </w:r>
    </w:p>
    <w:p w14:paraId="68228288" w14:textId="77777777" w:rsidR="005570C6" w:rsidRPr="00A66643" w:rsidRDefault="00540096" w:rsidP="00A66643">
      <w:pPr>
        <w:pStyle w:val="SingleTxtG"/>
        <w:ind w:left="2268" w:hanging="1134"/>
        <w:rPr>
          <w:strike/>
        </w:rPr>
      </w:pPr>
      <w:r w:rsidRPr="00A66643">
        <w:rPr>
          <w:strike/>
        </w:rPr>
        <w:t>7.1</w:t>
      </w:r>
      <w:r w:rsidR="00E01141">
        <w:rPr>
          <w:strike/>
        </w:rPr>
        <w:t>1</w:t>
      </w:r>
      <w:r w:rsidRPr="00A66643">
        <w:rPr>
          <w:strike/>
        </w:rPr>
        <w:t>.3.3.</w:t>
      </w:r>
      <w:r w:rsidR="00A66643">
        <w:rPr>
          <w:strike/>
        </w:rPr>
        <w:tab/>
      </w:r>
      <w:r w:rsidRPr="00A66643">
        <w:rPr>
          <w:strike/>
        </w:rPr>
        <w:t>If the quick-release mechanism incorporates metal components</w:t>
      </w:r>
      <w:r w:rsidR="00A66643">
        <w:rPr>
          <w:strike/>
        </w:rPr>
        <w:t xml:space="preserve"> </w:t>
      </w:r>
      <w:r w:rsidRPr="00A66643">
        <w:rPr>
          <w:strike/>
        </w:rPr>
        <w:t>carry out the following procedure:</w:t>
      </w:r>
    </w:p>
    <w:p w14:paraId="0EF690C0" w14:textId="77777777" w:rsidR="005570C6" w:rsidRPr="00E01141" w:rsidRDefault="00557B73" w:rsidP="0095026B">
      <w:pPr>
        <w:pStyle w:val="SingleTxtG"/>
        <w:ind w:left="2268" w:hanging="1134"/>
        <w:rPr>
          <w:rFonts w:asciiTheme="majorBidi" w:hAnsiTheme="majorBidi" w:cstheme="majorBidi"/>
        </w:rPr>
      </w:pPr>
      <w:r w:rsidRPr="00E01141">
        <w:rPr>
          <w:rFonts w:eastAsia="Courier New"/>
          <w:b/>
          <w:bCs/>
          <w:w w:val="104"/>
          <w:sz w:val="18"/>
          <w:szCs w:val="18"/>
        </w:rPr>
        <w:t>7.12.3.3.</w:t>
      </w:r>
      <w:r w:rsidRPr="005570C6">
        <w:rPr>
          <w:rFonts w:eastAsia="Courier New"/>
          <w:w w:val="104"/>
          <w:sz w:val="18"/>
          <w:szCs w:val="18"/>
        </w:rPr>
        <w:tab/>
      </w:r>
      <w:r w:rsidR="00540096" w:rsidRPr="002E4045">
        <w:rPr>
          <w:w w:val="105"/>
        </w:rPr>
        <w:t>Place</w:t>
      </w:r>
      <w:r w:rsidR="00540096" w:rsidRPr="002E4045">
        <w:rPr>
          <w:spacing w:val="-7"/>
          <w:w w:val="105"/>
        </w:rPr>
        <w:t xml:space="preserve"> </w:t>
      </w:r>
      <w:r w:rsidR="00540096" w:rsidRPr="002E4045">
        <w:rPr>
          <w:w w:val="105"/>
        </w:rPr>
        <w:t>the</w:t>
      </w:r>
      <w:r w:rsidR="00540096" w:rsidRPr="002E4045">
        <w:rPr>
          <w:spacing w:val="-6"/>
          <w:w w:val="105"/>
        </w:rPr>
        <w:t xml:space="preserve"> </w:t>
      </w:r>
      <w:r w:rsidR="00540096" w:rsidRPr="002E4045">
        <w:rPr>
          <w:w w:val="105"/>
        </w:rPr>
        <w:t>complete</w:t>
      </w:r>
      <w:r w:rsidR="00540096" w:rsidRPr="002E4045">
        <w:rPr>
          <w:spacing w:val="-6"/>
          <w:w w:val="105"/>
        </w:rPr>
        <w:t xml:space="preserve"> </w:t>
      </w:r>
      <w:r w:rsidR="00540096" w:rsidRPr="002E4045">
        <w:rPr>
          <w:w w:val="105"/>
        </w:rPr>
        <w:t>mechanism</w:t>
      </w:r>
      <w:r w:rsidR="00540096" w:rsidRPr="002E4045">
        <w:rPr>
          <w:spacing w:val="-6"/>
          <w:w w:val="105"/>
        </w:rPr>
        <w:t xml:space="preserve"> </w:t>
      </w:r>
      <w:r w:rsidR="00540096" w:rsidRPr="002E4045">
        <w:rPr>
          <w:w w:val="105"/>
        </w:rPr>
        <w:t>in</w:t>
      </w:r>
      <w:r w:rsidR="00540096" w:rsidRPr="002E4045">
        <w:rPr>
          <w:spacing w:val="-6"/>
          <w:w w:val="105"/>
        </w:rPr>
        <w:t xml:space="preserve"> </w:t>
      </w:r>
      <w:r w:rsidR="00540096" w:rsidRPr="002E4045">
        <w:rPr>
          <w:w w:val="105"/>
        </w:rPr>
        <w:t>a</w:t>
      </w:r>
      <w:r w:rsidR="00540096" w:rsidRPr="002E4045">
        <w:rPr>
          <w:spacing w:val="-7"/>
          <w:w w:val="105"/>
        </w:rPr>
        <w:t xml:space="preserve"> </w:t>
      </w:r>
      <w:r w:rsidR="00540096" w:rsidRPr="002E4045">
        <w:rPr>
          <w:w w:val="105"/>
        </w:rPr>
        <w:t>closed</w:t>
      </w:r>
      <w:r w:rsidR="00540096" w:rsidRPr="002E4045">
        <w:rPr>
          <w:spacing w:val="-6"/>
          <w:w w:val="105"/>
        </w:rPr>
        <w:t xml:space="preserve"> </w:t>
      </w:r>
      <w:r w:rsidR="00540096" w:rsidRPr="002E4045">
        <w:rPr>
          <w:w w:val="105"/>
        </w:rPr>
        <w:t>cabinet</w:t>
      </w:r>
      <w:r w:rsidR="00540096" w:rsidRPr="002E4045">
        <w:rPr>
          <w:spacing w:val="-6"/>
          <w:w w:val="105"/>
        </w:rPr>
        <w:t xml:space="preserve"> </w:t>
      </w:r>
      <w:r w:rsidR="00540096" w:rsidRPr="002E4045">
        <w:rPr>
          <w:w w:val="105"/>
        </w:rPr>
        <w:t>so</w:t>
      </w:r>
      <w:r w:rsidR="00540096" w:rsidRPr="002E4045">
        <w:rPr>
          <w:spacing w:val="-6"/>
          <w:w w:val="105"/>
        </w:rPr>
        <w:t xml:space="preserve"> </w:t>
      </w:r>
      <w:r w:rsidR="00540096" w:rsidRPr="002E4045">
        <w:rPr>
          <w:w w:val="105"/>
        </w:rPr>
        <w:t>that</w:t>
      </w:r>
      <w:r w:rsidR="00540096" w:rsidRPr="002E4045">
        <w:rPr>
          <w:spacing w:val="-6"/>
          <w:w w:val="105"/>
        </w:rPr>
        <w:t xml:space="preserve"> </w:t>
      </w:r>
      <w:r w:rsidR="00540096" w:rsidRPr="002E4045">
        <w:rPr>
          <w:w w:val="105"/>
        </w:rPr>
        <w:t>the</w:t>
      </w:r>
      <w:r w:rsidR="00540096" w:rsidRPr="002E4045">
        <w:rPr>
          <w:spacing w:val="-7"/>
          <w:w w:val="105"/>
        </w:rPr>
        <w:t xml:space="preserve"> </w:t>
      </w:r>
      <w:r w:rsidR="00540096" w:rsidRPr="002E4045">
        <w:rPr>
          <w:w w:val="105"/>
        </w:rPr>
        <w:t>mechanism</w:t>
      </w:r>
      <w:r w:rsidR="00540096" w:rsidRPr="002E4045">
        <w:rPr>
          <w:spacing w:val="5"/>
        </w:rPr>
        <w:t xml:space="preserve"> </w:t>
      </w:r>
      <w:r w:rsidR="00540096" w:rsidRPr="002E4045">
        <w:rPr>
          <w:w w:val="105"/>
        </w:rPr>
        <w:t>can</w:t>
      </w:r>
      <w:r w:rsidR="00540096" w:rsidRPr="002E4045">
        <w:rPr>
          <w:spacing w:val="-6"/>
          <w:w w:val="105"/>
        </w:rPr>
        <w:t xml:space="preserve"> </w:t>
      </w:r>
      <w:r w:rsidR="00540096" w:rsidRPr="002E4045">
        <w:rPr>
          <w:w w:val="105"/>
        </w:rPr>
        <w:t>be</w:t>
      </w:r>
      <w:r w:rsidR="00540096" w:rsidRPr="002E4045">
        <w:rPr>
          <w:spacing w:val="-6"/>
          <w:w w:val="105"/>
        </w:rPr>
        <w:t xml:space="preserve"> </w:t>
      </w:r>
      <w:r w:rsidR="00540096" w:rsidRPr="002E4045">
        <w:rPr>
          <w:w w:val="105"/>
        </w:rPr>
        <w:t>continuously</w:t>
      </w:r>
      <w:r w:rsidR="00540096" w:rsidRPr="002E4045">
        <w:rPr>
          <w:spacing w:val="-6"/>
          <w:w w:val="105"/>
        </w:rPr>
        <w:t xml:space="preserve"> </w:t>
      </w:r>
      <w:r w:rsidR="00540096" w:rsidRPr="002E4045">
        <w:rPr>
          <w:w w:val="105"/>
        </w:rPr>
        <w:t>wetted</w:t>
      </w:r>
      <w:r w:rsidR="00540096" w:rsidRPr="002E4045">
        <w:rPr>
          <w:spacing w:val="-6"/>
          <w:w w:val="105"/>
        </w:rPr>
        <w:t xml:space="preserve"> </w:t>
      </w:r>
      <w:r w:rsidR="00540096" w:rsidRPr="002E4045">
        <w:rPr>
          <w:w w:val="105"/>
        </w:rPr>
        <w:t>by</w:t>
      </w:r>
      <w:r w:rsidR="00540096" w:rsidRPr="002E4045">
        <w:rPr>
          <w:spacing w:val="-6"/>
          <w:w w:val="105"/>
        </w:rPr>
        <w:t xml:space="preserve"> </w:t>
      </w:r>
      <w:r w:rsidR="00540096" w:rsidRPr="002E4045">
        <w:rPr>
          <w:w w:val="105"/>
        </w:rPr>
        <w:t>a</w:t>
      </w:r>
      <w:r w:rsidR="00540096" w:rsidRPr="002E4045">
        <w:rPr>
          <w:spacing w:val="-6"/>
          <w:w w:val="105"/>
        </w:rPr>
        <w:t xml:space="preserve"> </w:t>
      </w:r>
      <w:r w:rsidR="00540096" w:rsidRPr="002E4045">
        <w:rPr>
          <w:w w:val="105"/>
        </w:rPr>
        <w:t>spray</w:t>
      </w:r>
      <w:r w:rsidR="00540096" w:rsidRPr="002E4045">
        <w:rPr>
          <w:spacing w:val="-6"/>
          <w:w w:val="105"/>
        </w:rPr>
        <w:t xml:space="preserve"> </w:t>
      </w:r>
      <w:r w:rsidR="00540096" w:rsidRPr="002E4045">
        <w:rPr>
          <w:w w:val="105"/>
        </w:rPr>
        <w:t>while</w:t>
      </w:r>
      <w:r w:rsidR="00540096" w:rsidRPr="002E4045">
        <w:rPr>
          <w:spacing w:val="-6"/>
          <w:w w:val="105"/>
        </w:rPr>
        <w:t xml:space="preserve"> </w:t>
      </w:r>
      <w:r w:rsidR="00540096" w:rsidRPr="002E4045">
        <w:rPr>
          <w:w w:val="105"/>
        </w:rPr>
        <w:t>still</w:t>
      </w:r>
      <w:r w:rsidR="00540096" w:rsidRPr="002E4045">
        <w:rPr>
          <w:spacing w:val="-6"/>
          <w:w w:val="105"/>
        </w:rPr>
        <w:t xml:space="preserve"> </w:t>
      </w:r>
      <w:r w:rsidR="00540096" w:rsidRPr="002E4045">
        <w:rPr>
          <w:w w:val="105"/>
        </w:rPr>
        <w:t>allowing</w:t>
      </w:r>
      <w:r w:rsidR="00540096" w:rsidRPr="002E4045">
        <w:rPr>
          <w:spacing w:val="-6"/>
          <w:w w:val="105"/>
        </w:rPr>
        <w:t xml:space="preserve"> </w:t>
      </w:r>
      <w:r w:rsidR="00540096" w:rsidRPr="002E4045">
        <w:rPr>
          <w:w w:val="105"/>
        </w:rPr>
        <w:t>free</w:t>
      </w:r>
      <w:r w:rsidR="00540096" w:rsidRPr="002E4045">
        <w:rPr>
          <w:spacing w:val="-6"/>
          <w:w w:val="105"/>
        </w:rPr>
        <w:t xml:space="preserve"> </w:t>
      </w:r>
      <w:r w:rsidR="00540096" w:rsidRPr="002E4045">
        <w:rPr>
          <w:w w:val="105"/>
        </w:rPr>
        <w:t>access</w:t>
      </w:r>
      <w:r w:rsidR="00540096" w:rsidRPr="002E4045">
        <w:rPr>
          <w:spacing w:val="-6"/>
          <w:w w:val="105"/>
        </w:rPr>
        <w:t xml:space="preserve"> </w:t>
      </w:r>
      <w:r w:rsidR="00540096" w:rsidRPr="002E4045">
        <w:rPr>
          <w:w w:val="105"/>
        </w:rPr>
        <w:t>of</w:t>
      </w:r>
      <w:r w:rsidR="00540096" w:rsidRPr="002E4045">
        <w:rPr>
          <w:spacing w:val="5"/>
        </w:rPr>
        <w:t xml:space="preserve"> </w:t>
      </w:r>
      <w:r w:rsidR="00540096" w:rsidRPr="002E4045">
        <w:rPr>
          <w:w w:val="105"/>
        </w:rPr>
        <w:t>air</w:t>
      </w:r>
      <w:r w:rsidR="00540096" w:rsidRPr="002E4045">
        <w:rPr>
          <w:spacing w:val="-5"/>
          <w:w w:val="105"/>
        </w:rPr>
        <w:t xml:space="preserve"> </w:t>
      </w:r>
      <w:r w:rsidR="00540096" w:rsidRPr="002E4045">
        <w:rPr>
          <w:w w:val="105"/>
        </w:rPr>
        <w:t>to</w:t>
      </w:r>
      <w:r w:rsidR="00540096" w:rsidRPr="002E4045">
        <w:rPr>
          <w:spacing w:val="-5"/>
          <w:w w:val="105"/>
        </w:rPr>
        <w:t xml:space="preserve"> </w:t>
      </w:r>
      <w:r w:rsidR="00540096" w:rsidRPr="002E4045">
        <w:rPr>
          <w:w w:val="105"/>
        </w:rPr>
        <w:t>all</w:t>
      </w:r>
      <w:r w:rsidR="00540096" w:rsidRPr="002E4045">
        <w:rPr>
          <w:spacing w:val="-5"/>
          <w:w w:val="105"/>
        </w:rPr>
        <w:t xml:space="preserve"> </w:t>
      </w:r>
      <w:r w:rsidR="00540096" w:rsidRPr="002E4045">
        <w:rPr>
          <w:w w:val="105"/>
        </w:rPr>
        <w:t>parts</w:t>
      </w:r>
      <w:r w:rsidR="00540096" w:rsidRPr="002E4045">
        <w:rPr>
          <w:spacing w:val="-5"/>
          <w:w w:val="105"/>
        </w:rPr>
        <w:t xml:space="preserve"> </w:t>
      </w:r>
      <w:r w:rsidR="00540096" w:rsidRPr="002E4045">
        <w:rPr>
          <w:w w:val="105"/>
        </w:rPr>
        <w:t>of</w:t>
      </w:r>
      <w:r w:rsidR="00540096" w:rsidRPr="002E4045">
        <w:rPr>
          <w:spacing w:val="-5"/>
          <w:w w:val="105"/>
        </w:rPr>
        <w:t xml:space="preserve"> </w:t>
      </w:r>
      <w:r w:rsidR="00540096" w:rsidRPr="002E4045">
        <w:rPr>
          <w:w w:val="105"/>
        </w:rPr>
        <w:t>the</w:t>
      </w:r>
      <w:r w:rsidR="00540096" w:rsidRPr="002E4045">
        <w:rPr>
          <w:spacing w:val="-5"/>
          <w:w w:val="105"/>
        </w:rPr>
        <w:t xml:space="preserve"> </w:t>
      </w:r>
      <w:r w:rsidR="00540096" w:rsidRPr="002E4045">
        <w:rPr>
          <w:w w:val="105"/>
        </w:rPr>
        <w:t>mechanism.</w:t>
      </w:r>
      <w:r w:rsidR="00540096" w:rsidRPr="002E4045">
        <w:rPr>
          <w:spacing w:val="-5"/>
          <w:w w:val="105"/>
        </w:rPr>
        <w:t xml:space="preserve"> </w:t>
      </w:r>
      <w:r w:rsidR="00540096" w:rsidRPr="002E4045">
        <w:rPr>
          <w:w w:val="105"/>
        </w:rPr>
        <w:t>Subject</w:t>
      </w:r>
      <w:r w:rsidR="00540096" w:rsidRPr="002E4045">
        <w:rPr>
          <w:spacing w:val="-5"/>
          <w:w w:val="105"/>
        </w:rPr>
        <w:t xml:space="preserve"> </w:t>
      </w:r>
      <w:r w:rsidR="00540096" w:rsidRPr="002E4045">
        <w:rPr>
          <w:w w:val="105"/>
        </w:rPr>
        <w:t>the</w:t>
      </w:r>
      <w:r w:rsidR="00540096" w:rsidRPr="002E4045">
        <w:rPr>
          <w:spacing w:val="-5"/>
          <w:w w:val="105"/>
        </w:rPr>
        <w:t xml:space="preserve"> </w:t>
      </w:r>
      <w:r w:rsidR="00540096" w:rsidRPr="002E4045">
        <w:rPr>
          <w:w w:val="105"/>
        </w:rPr>
        <w:t>mechanism</w:t>
      </w:r>
      <w:r w:rsidR="00540096" w:rsidRPr="002E4045">
        <w:rPr>
          <w:spacing w:val="-5"/>
          <w:w w:val="105"/>
        </w:rPr>
        <w:t xml:space="preserve"> </w:t>
      </w:r>
      <w:r w:rsidR="00540096" w:rsidRPr="002E4045">
        <w:rPr>
          <w:w w:val="105"/>
        </w:rPr>
        <w:t>to</w:t>
      </w:r>
      <w:r w:rsidR="00540096" w:rsidRPr="002E4045">
        <w:rPr>
          <w:spacing w:val="-5"/>
          <w:w w:val="105"/>
        </w:rPr>
        <w:t xml:space="preserve"> </w:t>
      </w:r>
      <w:r w:rsidR="00540096" w:rsidRPr="002E4045">
        <w:rPr>
          <w:w w:val="105"/>
        </w:rPr>
        <w:t>a</w:t>
      </w:r>
      <w:r w:rsidR="00540096" w:rsidRPr="002E4045">
        <w:rPr>
          <w:spacing w:val="-5"/>
          <w:w w:val="105"/>
        </w:rPr>
        <w:t xml:space="preserve"> </w:t>
      </w:r>
      <w:r w:rsidR="00540096" w:rsidRPr="002E4045">
        <w:rPr>
          <w:w w:val="105"/>
        </w:rPr>
        <w:t>spray</w:t>
      </w:r>
      <w:r w:rsidR="00540096" w:rsidRPr="002E4045">
        <w:rPr>
          <w:spacing w:val="-5"/>
          <w:w w:val="105"/>
        </w:rPr>
        <w:t xml:space="preserve"> </w:t>
      </w:r>
      <w:r w:rsidR="00540096" w:rsidRPr="002E4045">
        <w:rPr>
          <w:w w:val="105"/>
        </w:rPr>
        <w:t>of</w:t>
      </w:r>
      <w:r w:rsidR="00540096" w:rsidRPr="002E4045">
        <w:rPr>
          <w:spacing w:val="-4"/>
          <w:w w:val="105"/>
        </w:rPr>
        <w:t xml:space="preserve"> </w:t>
      </w:r>
      <w:r w:rsidR="00540096" w:rsidRPr="002E4045">
        <w:rPr>
          <w:w w:val="105"/>
        </w:rPr>
        <w:t>a</w:t>
      </w:r>
      <w:r w:rsidR="00540096" w:rsidRPr="002E4045">
        <w:rPr>
          <w:spacing w:val="5"/>
        </w:rPr>
        <w:t xml:space="preserve"> </w:t>
      </w:r>
      <w:r w:rsidR="00540096" w:rsidRPr="002E4045">
        <w:rPr>
          <w:w w:val="105"/>
        </w:rPr>
        <w:t>solution</w:t>
      </w:r>
      <w:r w:rsidR="00540096" w:rsidRPr="002E4045">
        <w:rPr>
          <w:spacing w:val="-12"/>
          <w:w w:val="105"/>
        </w:rPr>
        <w:t xml:space="preserve"> </w:t>
      </w:r>
      <w:r w:rsidR="00540096" w:rsidRPr="002E4045">
        <w:rPr>
          <w:w w:val="105"/>
        </w:rPr>
        <w:t>consisting</w:t>
      </w:r>
      <w:r w:rsidR="00540096" w:rsidRPr="002E4045">
        <w:rPr>
          <w:spacing w:val="-11"/>
          <w:w w:val="105"/>
        </w:rPr>
        <w:t xml:space="preserve"> </w:t>
      </w:r>
      <w:r w:rsidR="00540096" w:rsidRPr="002E4045">
        <w:rPr>
          <w:w w:val="105"/>
        </w:rPr>
        <w:t xml:space="preserve">of </w:t>
      </w:r>
      <w:r w:rsidR="00540096" w:rsidRPr="00E01141">
        <w:rPr>
          <w:rFonts w:asciiTheme="majorBidi" w:hAnsiTheme="majorBidi" w:cstheme="majorBidi"/>
          <w:w w:val="110"/>
        </w:rPr>
        <w:t>5</w:t>
      </w:r>
      <w:r w:rsidR="00540096" w:rsidRPr="00E01141">
        <w:rPr>
          <w:rFonts w:asciiTheme="majorBidi" w:hAnsiTheme="majorBidi" w:cstheme="majorBidi"/>
          <w:spacing w:val="-30"/>
          <w:w w:val="110"/>
        </w:rPr>
        <w:t xml:space="preserve"> </w:t>
      </w:r>
      <w:r w:rsidR="00540096" w:rsidRPr="00E01141">
        <w:rPr>
          <w:rFonts w:asciiTheme="majorBidi" w:eastAsia="Arial" w:hAnsiTheme="majorBidi" w:cstheme="majorBidi"/>
          <w:w w:val="145"/>
        </w:rPr>
        <w:t>±</w:t>
      </w:r>
      <w:r w:rsidR="00540096" w:rsidRPr="00E01141">
        <w:rPr>
          <w:rFonts w:asciiTheme="majorBidi" w:eastAsia="Arial" w:hAnsiTheme="majorBidi" w:cstheme="majorBidi"/>
          <w:spacing w:val="16"/>
          <w:w w:val="145"/>
        </w:rPr>
        <w:t xml:space="preserve"> </w:t>
      </w:r>
      <w:r w:rsidR="00540096" w:rsidRPr="00E01141">
        <w:rPr>
          <w:rFonts w:asciiTheme="majorBidi" w:hAnsiTheme="majorBidi" w:cstheme="majorBidi"/>
          <w:w w:val="110"/>
        </w:rPr>
        <w:t>1</w:t>
      </w:r>
      <w:r w:rsidR="00540096" w:rsidRPr="00E01141">
        <w:rPr>
          <w:rFonts w:asciiTheme="majorBidi" w:hAnsiTheme="majorBidi" w:cstheme="majorBidi"/>
          <w:spacing w:val="-30"/>
          <w:w w:val="110"/>
        </w:rPr>
        <w:t xml:space="preserve"> </w:t>
      </w:r>
      <w:r w:rsidR="00540096" w:rsidRPr="00E01141">
        <w:rPr>
          <w:rFonts w:asciiTheme="majorBidi" w:hAnsiTheme="majorBidi" w:cstheme="majorBidi"/>
          <w:w w:val="110"/>
        </w:rPr>
        <w:t>per</w:t>
      </w:r>
      <w:r w:rsidR="00540096" w:rsidRPr="00E01141">
        <w:rPr>
          <w:rFonts w:asciiTheme="majorBidi" w:hAnsiTheme="majorBidi" w:cstheme="majorBidi"/>
          <w:spacing w:val="-30"/>
          <w:w w:val="110"/>
        </w:rPr>
        <w:t xml:space="preserve"> </w:t>
      </w:r>
      <w:r w:rsidR="00540096" w:rsidRPr="00E01141">
        <w:rPr>
          <w:rFonts w:asciiTheme="majorBidi" w:hAnsiTheme="majorBidi" w:cstheme="majorBidi"/>
          <w:w w:val="110"/>
        </w:rPr>
        <w:t>cent</w:t>
      </w:r>
      <w:r w:rsidR="00540096" w:rsidRPr="00E01141">
        <w:rPr>
          <w:rFonts w:asciiTheme="majorBidi" w:hAnsiTheme="majorBidi" w:cstheme="majorBidi"/>
          <w:spacing w:val="-30"/>
          <w:w w:val="110"/>
        </w:rPr>
        <w:t xml:space="preserve"> </w:t>
      </w:r>
      <w:r w:rsidR="00540096" w:rsidRPr="00E01141">
        <w:rPr>
          <w:rFonts w:asciiTheme="majorBidi" w:hAnsiTheme="majorBidi" w:cstheme="majorBidi"/>
          <w:w w:val="110"/>
        </w:rPr>
        <w:t>(m/m)</w:t>
      </w:r>
      <w:r w:rsidR="00540096" w:rsidRPr="00E01141">
        <w:rPr>
          <w:rFonts w:asciiTheme="majorBidi" w:hAnsiTheme="majorBidi" w:cstheme="majorBidi"/>
          <w:spacing w:val="-30"/>
          <w:w w:val="110"/>
        </w:rPr>
        <w:t xml:space="preserve"> </w:t>
      </w:r>
      <w:r w:rsidR="00540096" w:rsidRPr="00E01141">
        <w:rPr>
          <w:rFonts w:asciiTheme="majorBidi" w:hAnsiTheme="majorBidi" w:cstheme="majorBidi"/>
          <w:w w:val="110"/>
        </w:rPr>
        <w:t>of</w:t>
      </w:r>
      <w:r w:rsidR="00540096" w:rsidRPr="00E01141">
        <w:rPr>
          <w:rFonts w:asciiTheme="majorBidi" w:hAnsiTheme="majorBidi" w:cstheme="majorBidi"/>
          <w:spacing w:val="-30"/>
          <w:w w:val="110"/>
        </w:rPr>
        <w:t xml:space="preserve"> </w:t>
      </w:r>
      <w:r w:rsidR="00540096" w:rsidRPr="00E01141">
        <w:rPr>
          <w:rFonts w:asciiTheme="majorBidi" w:hAnsiTheme="majorBidi" w:cstheme="majorBidi"/>
          <w:w w:val="110"/>
        </w:rPr>
        <w:t>reagent</w:t>
      </w:r>
      <w:r w:rsidR="00540096" w:rsidRPr="00E01141">
        <w:rPr>
          <w:rFonts w:asciiTheme="majorBidi" w:hAnsiTheme="majorBidi" w:cstheme="majorBidi"/>
          <w:spacing w:val="-30"/>
          <w:w w:val="110"/>
        </w:rPr>
        <w:t xml:space="preserve"> </w:t>
      </w:r>
      <w:r w:rsidR="00540096" w:rsidRPr="00E01141">
        <w:rPr>
          <w:rFonts w:asciiTheme="majorBidi" w:hAnsiTheme="majorBidi" w:cstheme="majorBidi"/>
          <w:w w:val="110"/>
        </w:rPr>
        <w:t>grade</w:t>
      </w:r>
      <w:r w:rsidR="00540096" w:rsidRPr="00E01141">
        <w:rPr>
          <w:rFonts w:asciiTheme="majorBidi" w:hAnsiTheme="majorBidi" w:cstheme="majorBidi"/>
          <w:spacing w:val="-30"/>
          <w:w w:val="110"/>
        </w:rPr>
        <w:t xml:space="preserve"> </w:t>
      </w:r>
      <w:r w:rsidR="00540096" w:rsidRPr="00E01141">
        <w:rPr>
          <w:rFonts w:asciiTheme="majorBidi" w:hAnsiTheme="majorBidi" w:cstheme="majorBidi"/>
          <w:w w:val="110"/>
        </w:rPr>
        <w:t>sodium</w:t>
      </w:r>
      <w:r w:rsidR="00540096" w:rsidRPr="00E01141">
        <w:rPr>
          <w:rFonts w:asciiTheme="majorBidi" w:hAnsiTheme="majorBidi" w:cstheme="majorBidi"/>
          <w:spacing w:val="-30"/>
          <w:w w:val="110"/>
        </w:rPr>
        <w:t xml:space="preserve"> </w:t>
      </w:r>
      <w:r w:rsidR="00540096" w:rsidRPr="00E01141">
        <w:rPr>
          <w:rFonts w:asciiTheme="majorBidi" w:hAnsiTheme="majorBidi" w:cstheme="majorBidi"/>
          <w:w w:val="110"/>
        </w:rPr>
        <w:t>chloride</w:t>
      </w:r>
      <w:r w:rsidR="00540096" w:rsidRPr="00E01141">
        <w:rPr>
          <w:rFonts w:asciiTheme="majorBidi" w:hAnsiTheme="majorBidi" w:cstheme="majorBidi"/>
          <w:spacing w:val="-30"/>
          <w:w w:val="110"/>
        </w:rPr>
        <w:t xml:space="preserve"> </w:t>
      </w:r>
      <w:r w:rsidR="00540096" w:rsidRPr="00E01141">
        <w:rPr>
          <w:rFonts w:asciiTheme="majorBidi" w:hAnsiTheme="majorBidi" w:cstheme="majorBidi"/>
          <w:w w:val="110"/>
        </w:rPr>
        <w:t>in distilled</w:t>
      </w:r>
      <w:r w:rsidR="00540096" w:rsidRPr="00E01141">
        <w:rPr>
          <w:rFonts w:asciiTheme="majorBidi" w:hAnsiTheme="majorBidi" w:cstheme="majorBidi"/>
          <w:spacing w:val="-27"/>
          <w:w w:val="110"/>
        </w:rPr>
        <w:t xml:space="preserve"> </w:t>
      </w:r>
      <w:r w:rsidR="00540096" w:rsidRPr="00E01141">
        <w:rPr>
          <w:rFonts w:asciiTheme="majorBidi" w:hAnsiTheme="majorBidi" w:cstheme="majorBidi"/>
          <w:w w:val="110"/>
        </w:rPr>
        <w:t>or</w:t>
      </w:r>
      <w:r w:rsidR="00540096" w:rsidRPr="00E01141">
        <w:rPr>
          <w:rFonts w:asciiTheme="majorBidi" w:hAnsiTheme="majorBidi" w:cstheme="majorBidi"/>
          <w:spacing w:val="-26"/>
          <w:w w:val="110"/>
        </w:rPr>
        <w:t xml:space="preserve"> </w:t>
      </w:r>
      <w:r w:rsidR="00540096" w:rsidRPr="00E01141">
        <w:rPr>
          <w:rFonts w:asciiTheme="majorBidi" w:hAnsiTheme="majorBidi" w:cstheme="majorBidi"/>
          <w:w w:val="110"/>
        </w:rPr>
        <w:t>deionized</w:t>
      </w:r>
      <w:r w:rsidR="00540096" w:rsidRPr="00E01141">
        <w:rPr>
          <w:rFonts w:asciiTheme="majorBidi" w:hAnsiTheme="majorBidi" w:cstheme="majorBidi"/>
          <w:spacing w:val="-26"/>
          <w:w w:val="110"/>
        </w:rPr>
        <w:t xml:space="preserve"> </w:t>
      </w:r>
      <w:r w:rsidR="00540096" w:rsidRPr="00E01141">
        <w:rPr>
          <w:rFonts w:asciiTheme="majorBidi" w:hAnsiTheme="majorBidi" w:cstheme="majorBidi"/>
          <w:w w:val="110"/>
        </w:rPr>
        <w:t>water</w:t>
      </w:r>
      <w:r w:rsidR="00540096" w:rsidRPr="00E01141">
        <w:rPr>
          <w:rFonts w:asciiTheme="majorBidi" w:hAnsiTheme="majorBidi" w:cstheme="majorBidi"/>
          <w:spacing w:val="-27"/>
          <w:w w:val="110"/>
        </w:rPr>
        <w:t xml:space="preserve"> </w:t>
      </w:r>
      <w:r w:rsidR="00540096" w:rsidRPr="00E01141">
        <w:rPr>
          <w:rFonts w:asciiTheme="majorBidi" w:hAnsiTheme="majorBidi" w:cstheme="majorBidi"/>
          <w:w w:val="110"/>
        </w:rPr>
        <w:t>for</w:t>
      </w:r>
      <w:r w:rsidR="00540096" w:rsidRPr="00E01141">
        <w:rPr>
          <w:rFonts w:asciiTheme="majorBidi" w:hAnsiTheme="majorBidi" w:cstheme="majorBidi"/>
          <w:spacing w:val="-26"/>
          <w:w w:val="110"/>
        </w:rPr>
        <w:t xml:space="preserve"> </w:t>
      </w:r>
      <w:r w:rsidR="00540096" w:rsidRPr="00E01141">
        <w:rPr>
          <w:rFonts w:asciiTheme="majorBidi" w:hAnsiTheme="majorBidi" w:cstheme="majorBidi"/>
          <w:w w:val="110"/>
        </w:rPr>
        <w:t>a</w:t>
      </w:r>
      <w:r w:rsidR="00540096" w:rsidRPr="00E01141">
        <w:rPr>
          <w:rFonts w:asciiTheme="majorBidi" w:hAnsiTheme="majorBidi" w:cstheme="majorBidi"/>
          <w:spacing w:val="-26"/>
          <w:w w:val="110"/>
        </w:rPr>
        <w:t xml:space="preserve"> </w:t>
      </w:r>
      <w:r w:rsidR="00540096" w:rsidRPr="00E01141">
        <w:rPr>
          <w:rFonts w:asciiTheme="majorBidi" w:hAnsiTheme="majorBidi" w:cstheme="majorBidi"/>
          <w:w w:val="110"/>
        </w:rPr>
        <w:t>period</w:t>
      </w:r>
      <w:r w:rsidR="00540096" w:rsidRPr="00E01141">
        <w:rPr>
          <w:rFonts w:asciiTheme="majorBidi" w:hAnsiTheme="majorBidi" w:cstheme="majorBidi"/>
          <w:spacing w:val="-26"/>
          <w:w w:val="110"/>
        </w:rPr>
        <w:t xml:space="preserve"> </w:t>
      </w:r>
      <w:r w:rsidR="00540096" w:rsidRPr="00E01141">
        <w:rPr>
          <w:rFonts w:asciiTheme="majorBidi" w:hAnsiTheme="majorBidi" w:cstheme="majorBidi"/>
          <w:w w:val="110"/>
        </w:rPr>
        <w:t>of</w:t>
      </w:r>
      <w:r w:rsidR="00540096" w:rsidRPr="00E01141">
        <w:rPr>
          <w:rFonts w:asciiTheme="majorBidi" w:hAnsiTheme="majorBidi" w:cstheme="majorBidi"/>
          <w:spacing w:val="-27"/>
          <w:w w:val="110"/>
        </w:rPr>
        <w:t xml:space="preserve"> </w:t>
      </w:r>
      <w:r w:rsidR="00540096" w:rsidRPr="00E01141">
        <w:rPr>
          <w:rFonts w:asciiTheme="majorBidi" w:hAnsiTheme="majorBidi" w:cstheme="majorBidi"/>
          <w:w w:val="110"/>
        </w:rPr>
        <w:t>48</w:t>
      </w:r>
      <w:r w:rsidR="00540096" w:rsidRPr="00E01141">
        <w:rPr>
          <w:rFonts w:asciiTheme="majorBidi" w:hAnsiTheme="majorBidi" w:cstheme="majorBidi"/>
          <w:spacing w:val="-26"/>
          <w:w w:val="110"/>
        </w:rPr>
        <w:t xml:space="preserve"> </w:t>
      </w:r>
      <w:r w:rsidR="00540096" w:rsidRPr="00E01141">
        <w:rPr>
          <w:rFonts w:asciiTheme="majorBidi" w:eastAsia="Arial" w:hAnsiTheme="majorBidi" w:cstheme="majorBidi"/>
          <w:w w:val="145"/>
        </w:rPr>
        <w:t>±</w:t>
      </w:r>
      <w:r w:rsidR="00540096" w:rsidRPr="00E01141">
        <w:rPr>
          <w:rFonts w:asciiTheme="majorBidi" w:eastAsia="Arial" w:hAnsiTheme="majorBidi" w:cstheme="majorBidi"/>
          <w:spacing w:val="20"/>
          <w:w w:val="145"/>
        </w:rPr>
        <w:t xml:space="preserve"> </w:t>
      </w:r>
      <w:r w:rsidR="00540096" w:rsidRPr="00E01141">
        <w:rPr>
          <w:rFonts w:asciiTheme="majorBidi" w:hAnsiTheme="majorBidi" w:cstheme="majorBidi"/>
          <w:w w:val="110"/>
        </w:rPr>
        <w:t>1</w:t>
      </w:r>
      <w:r w:rsidR="00540096" w:rsidRPr="00E01141">
        <w:rPr>
          <w:rFonts w:asciiTheme="majorBidi" w:hAnsiTheme="majorBidi" w:cstheme="majorBidi"/>
          <w:spacing w:val="-26"/>
          <w:w w:val="110"/>
        </w:rPr>
        <w:t xml:space="preserve"> </w:t>
      </w:r>
      <w:r w:rsidR="00540096" w:rsidRPr="00E01141">
        <w:rPr>
          <w:rFonts w:asciiTheme="majorBidi" w:hAnsiTheme="majorBidi" w:cstheme="majorBidi"/>
          <w:w w:val="110"/>
        </w:rPr>
        <w:t>h</w:t>
      </w:r>
      <w:r w:rsidR="00540096" w:rsidRPr="00E01141">
        <w:rPr>
          <w:rFonts w:asciiTheme="majorBidi" w:hAnsiTheme="majorBidi" w:cstheme="majorBidi"/>
          <w:spacing w:val="-26"/>
          <w:w w:val="110"/>
        </w:rPr>
        <w:t xml:space="preserve"> </w:t>
      </w:r>
      <w:r w:rsidR="00540096" w:rsidRPr="00E01141">
        <w:rPr>
          <w:rFonts w:asciiTheme="majorBidi" w:hAnsiTheme="majorBidi" w:cstheme="majorBidi"/>
          <w:w w:val="110"/>
        </w:rPr>
        <w:t>at</w:t>
      </w:r>
      <w:r w:rsidR="00540096" w:rsidRPr="00E01141">
        <w:rPr>
          <w:rFonts w:asciiTheme="majorBidi" w:hAnsiTheme="majorBidi" w:cstheme="majorBidi"/>
          <w:spacing w:val="-27"/>
          <w:w w:val="110"/>
        </w:rPr>
        <w:t xml:space="preserve"> </w:t>
      </w:r>
      <w:r w:rsidR="00540096" w:rsidRPr="00E01141">
        <w:rPr>
          <w:rFonts w:asciiTheme="majorBidi" w:hAnsiTheme="majorBidi" w:cstheme="majorBidi"/>
          <w:w w:val="110"/>
        </w:rPr>
        <w:t>a</w:t>
      </w:r>
      <w:r w:rsidR="00540096" w:rsidRPr="00E01141">
        <w:rPr>
          <w:rFonts w:asciiTheme="majorBidi" w:hAnsiTheme="majorBidi" w:cstheme="majorBidi"/>
          <w:w w:val="104"/>
        </w:rPr>
        <w:t xml:space="preserve"> </w:t>
      </w:r>
      <w:r w:rsidR="00540096" w:rsidRPr="00E01141">
        <w:rPr>
          <w:rFonts w:asciiTheme="majorBidi" w:hAnsiTheme="majorBidi" w:cstheme="majorBidi"/>
          <w:w w:val="110"/>
        </w:rPr>
        <w:t>temperature</w:t>
      </w:r>
      <w:r w:rsidR="00540096" w:rsidRPr="00E01141">
        <w:rPr>
          <w:rFonts w:asciiTheme="majorBidi" w:hAnsiTheme="majorBidi" w:cstheme="majorBidi"/>
          <w:spacing w:val="-36"/>
          <w:w w:val="110"/>
        </w:rPr>
        <w:t xml:space="preserve"> </w:t>
      </w:r>
      <w:r w:rsidR="00540096" w:rsidRPr="00E01141">
        <w:rPr>
          <w:rFonts w:asciiTheme="majorBidi" w:hAnsiTheme="majorBidi" w:cstheme="majorBidi"/>
          <w:w w:val="110"/>
        </w:rPr>
        <w:t>of</w:t>
      </w:r>
      <w:r w:rsidR="00540096" w:rsidRPr="00E01141">
        <w:rPr>
          <w:rFonts w:asciiTheme="majorBidi" w:hAnsiTheme="majorBidi" w:cstheme="majorBidi"/>
          <w:spacing w:val="-35"/>
          <w:w w:val="110"/>
        </w:rPr>
        <w:t xml:space="preserve"> </w:t>
      </w:r>
      <w:r w:rsidR="00540096" w:rsidRPr="00E01141">
        <w:rPr>
          <w:rFonts w:asciiTheme="majorBidi" w:hAnsiTheme="majorBidi" w:cstheme="majorBidi"/>
          <w:w w:val="110"/>
        </w:rPr>
        <w:t>35</w:t>
      </w:r>
      <w:r w:rsidR="00540096" w:rsidRPr="00E01141">
        <w:rPr>
          <w:rFonts w:asciiTheme="majorBidi" w:hAnsiTheme="majorBidi" w:cstheme="majorBidi"/>
          <w:spacing w:val="-35"/>
          <w:w w:val="110"/>
        </w:rPr>
        <w:t xml:space="preserve"> </w:t>
      </w:r>
      <w:r w:rsidR="00540096" w:rsidRPr="00E01141">
        <w:rPr>
          <w:rFonts w:asciiTheme="majorBidi" w:eastAsia="Arial" w:hAnsiTheme="majorBidi" w:cstheme="majorBidi"/>
          <w:w w:val="145"/>
        </w:rPr>
        <w:t>±</w:t>
      </w:r>
      <w:r w:rsidR="00540096" w:rsidRPr="00E01141">
        <w:rPr>
          <w:rFonts w:asciiTheme="majorBidi" w:eastAsia="Arial" w:hAnsiTheme="majorBidi" w:cstheme="majorBidi"/>
          <w:spacing w:val="11"/>
          <w:w w:val="145"/>
        </w:rPr>
        <w:t xml:space="preserve"> </w:t>
      </w:r>
      <w:r w:rsidR="00540096" w:rsidRPr="00E01141">
        <w:rPr>
          <w:rFonts w:asciiTheme="majorBidi" w:hAnsiTheme="majorBidi" w:cstheme="majorBidi"/>
          <w:w w:val="110"/>
        </w:rPr>
        <w:t>5</w:t>
      </w:r>
      <w:r w:rsidR="00540096" w:rsidRPr="00E01141">
        <w:rPr>
          <w:rFonts w:asciiTheme="majorBidi" w:hAnsiTheme="majorBidi" w:cstheme="majorBidi"/>
          <w:spacing w:val="-36"/>
          <w:w w:val="110"/>
        </w:rPr>
        <w:t xml:space="preserve"> </w:t>
      </w:r>
      <w:r w:rsidR="00540096" w:rsidRPr="00E01141">
        <w:rPr>
          <w:rFonts w:asciiTheme="majorBidi" w:hAnsiTheme="majorBidi" w:cstheme="majorBidi"/>
          <w:w w:val="110"/>
        </w:rPr>
        <w:t>°C.</w:t>
      </w:r>
      <w:r w:rsidR="00540096" w:rsidRPr="00E01141">
        <w:rPr>
          <w:rFonts w:asciiTheme="majorBidi" w:hAnsiTheme="majorBidi" w:cstheme="majorBidi"/>
          <w:spacing w:val="-35"/>
          <w:w w:val="110"/>
        </w:rPr>
        <w:t xml:space="preserve"> </w:t>
      </w:r>
      <w:r w:rsidR="00540096" w:rsidRPr="00E01141">
        <w:rPr>
          <w:rFonts w:asciiTheme="majorBidi" w:hAnsiTheme="majorBidi" w:cstheme="majorBidi"/>
          <w:w w:val="110"/>
        </w:rPr>
        <w:t>Rinse</w:t>
      </w:r>
      <w:r w:rsidR="00540096" w:rsidRPr="00E01141">
        <w:rPr>
          <w:rFonts w:asciiTheme="majorBidi" w:hAnsiTheme="majorBidi" w:cstheme="majorBidi"/>
          <w:spacing w:val="-35"/>
          <w:w w:val="110"/>
        </w:rPr>
        <w:t xml:space="preserve"> </w:t>
      </w:r>
      <w:r w:rsidR="00540096" w:rsidRPr="00E01141">
        <w:rPr>
          <w:rFonts w:asciiTheme="majorBidi" w:hAnsiTheme="majorBidi" w:cstheme="majorBidi"/>
          <w:w w:val="110"/>
        </w:rPr>
        <w:t>the</w:t>
      </w:r>
      <w:r w:rsidR="00540096" w:rsidRPr="00E01141">
        <w:rPr>
          <w:rFonts w:asciiTheme="majorBidi" w:hAnsiTheme="majorBidi" w:cstheme="majorBidi"/>
          <w:spacing w:val="-35"/>
          <w:w w:val="110"/>
        </w:rPr>
        <w:t xml:space="preserve"> </w:t>
      </w:r>
      <w:r w:rsidR="00540096" w:rsidRPr="00E01141">
        <w:rPr>
          <w:rFonts w:asciiTheme="majorBidi" w:hAnsiTheme="majorBidi" w:cstheme="majorBidi"/>
          <w:w w:val="110"/>
        </w:rPr>
        <w:t>mechanism</w:t>
      </w:r>
      <w:r w:rsidR="00540096" w:rsidRPr="00E01141">
        <w:rPr>
          <w:rFonts w:asciiTheme="majorBidi" w:hAnsiTheme="majorBidi" w:cstheme="majorBidi"/>
          <w:spacing w:val="-36"/>
          <w:w w:val="110"/>
        </w:rPr>
        <w:t xml:space="preserve"> </w:t>
      </w:r>
      <w:r w:rsidR="00540096" w:rsidRPr="00E01141">
        <w:rPr>
          <w:rFonts w:asciiTheme="majorBidi" w:hAnsiTheme="majorBidi" w:cstheme="majorBidi"/>
          <w:w w:val="110"/>
        </w:rPr>
        <w:t>thoroughly</w:t>
      </w:r>
      <w:r w:rsidR="00540096" w:rsidRPr="00E01141">
        <w:rPr>
          <w:rFonts w:asciiTheme="majorBidi" w:hAnsiTheme="majorBidi" w:cstheme="majorBidi"/>
          <w:spacing w:val="-35"/>
          <w:w w:val="110"/>
        </w:rPr>
        <w:t xml:space="preserve"> </w:t>
      </w:r>
      <w:r w:rsidR="00540096" w:rsidRPr="00E01141">
        <w:rPr>
          <w:rFonts w:asciiTheme="majorBidi" w:hAnsiTheme="majorBidi" w:cstheme="majorBidi"/>
          <w:w w:val="110"/>
        </w:rPr>
        <w:t>in</w:t>
      </w:r>
      <w:r w:rsidR="00540096" w:rsidRPr="00E01141">
        <w:rPr>
          <w:rFonts w:asciiTheme="majorBidi" w:hAnsiTheme="majorBidi" w:cstheme="majorBidi"/>
          <w:spacing w:val="-35"/>
          <w:w w:val="110"/>
        </w:rPr>
        <w:t xml:space="preserve"> </w:t>
      </w:r>
      <w:r w:rsidR="00540096" w:rsidRPr="00E01141">
        <w:rPr>
          <w:rFonts w:asciiTheme="majorBidi" w:hAnsiTheme="majorBidi" w:cstheme="majorBidi"/>
          <w:w w:val="110"/>
        </w:rPr>
        <w:t>clean</w:t>
      </w:r>
      <w:r w:rsidR="00540096" w:rsidRPr="00E01141">
        <w:rPr>
          <w:rFonts w:asciiTheme="majorBidi" w:hAnsiTheme="majorBidi" w:cstheme="majorBidi"/>
          <w:w w:val="104"/>
        </w:rPr>
        <w:t xml:space="preserve"> </w:t>
      </w:r>
      <w:r w:rsidR="00540096" w:rsidRPr="00E01141">
        <w:rPr>
          <w:rFonts w:asciiTheme="majorBidi" w:hAnsiTheme="majorBidi" w:cstheme="majorBidi"/>
          <w:w w:val="110"/>
        </w:rPr>
        <w:t>running</w:t>
      </w:r>
      <w:r w:rsidR="00540096" w:rsidRPr="00E01141">
        <w:rPr>
          <w:rFonts w:asciiTheme="majorBidi" w:hAnsiTheme="majorBidi" w:cstheme="majorBidi"/>
          <w:spacing w:val="-37"/>
          <w:w w:val="110"/>
        </w:rPr>
        <w:t xml:space="preserve"> </w:t>
      </w:r>
      <w:r w:rsidR="00540096" w:rsidRPr="00E01141">
        <w:rPr>
          <w:rFonts w:asciiTheme="majorBidi" w:hAnsiTheme="majorBidi" w:cstheme="majorBidi"/>
          <w:w w:val="110"/>
        </w:rPr>
        <w:t>water</w:t>
      </w:r>
      <w:r w:rsidR="00540096" w:rsidRPr="00E01141">
        <w:rPr>
          <w:rFonts w:asciiTheme="majorBidi" w:hAnsiTheme="majorBidi" w:cstheme="majorBidi"/>
          <w:spacing w:val="-36"/>
          <w:w w:val="110"/>
        </w:rPr>
        <w:t xml:space="preserve"> </w:t>
      </w:r>
      <w:r w:rsidR="00540096" w:rsidRPr="00E01141">
        <w:rPr>
          <w:rFonts w:asciiTheme="majorBidi" w:hAnsiTheme="majorBidi" w:cstheme="majorBidi"/>
          <w:w w:val="110"/>
        </w:rPr>
        <w:t>to</w:t>
      </w:r>
      <w:r w:rsidR="00540096" w:rsidRPr="00E01141">
        <w:rPr>
          <w:rFonts w:asciiTheme="majorBidi" w:hAnsiTheme="majorBidi" w:cstheme="majorBidi"/>
          <w:spacing w:val="-36"/>
          <w:w w:val="110"/>
        </w:rPr>
        <w:t xml:space="preserve"> </w:t>
      </w:r>
      <w:r w:rsidR="00540096" w:rsidRPr="00E01141">
        <w:rPr>
          <w:rFonts w:asciiTheme="majorBidi" w:hAnsiTheme="majorBidi" w:cstheme="majorBidi"/>
          <w:w w:val="110"/>
        </w:rPr>
        <w:t>remove</w:t>
      </w:r>
      <w:r w:rsidR="00540096" w:rsidRPr="00E01141">
        <w:rPr>
          <w:rFonts w:asciiTheme="majorBidi" w:hAnsiTheme="majorBidi" w:cstheme="majorBidi"/>
          <w:spacing w:val="-37"/>
          <w:w w:val="110"/>
        </w:rPr>
        <w:t xml:space="preserve"> </w:t>
      </w:r>
      <w:r w:rsidR="00540096" w:rsidRPr="00E01141">
        <w:rPr>
          <w:rFonts w:asciiTheme="majorBidi" w:hAnsiTheme="majorBidi" w:cstheme="majorBidi"/>
          <w:w w:val="110"/>
        </w:rPr>
        <w:t>salt</w:t>
      </w:r>
      <w:r w:rsidR="00540096" w:rsidRPr="00E01141">
        <w:rPr>
          <w:rFonts w:asciiTheme="majorBidi" w:hAnsiTheme="majorBidi" w:cstheme="majorBidi"/>
          <w:spacing w:val="-36"/>
          <w:w w:val="110"/>
        </w:rPr>
        <w:t xml:space="preserve"> </w:t>
      </w:r>
      <w:r w:rsidR="00540096" w:rsidRPr="00E01141">
        <w:rPr>
          <w:rFonts w:asciiTheme="majorBidi" w:hAnsiTheme="majorBidi" w:cstheme="majorBidi"/>
          <w:w w:val="110"/>
        </w:rPr>
        <w:t>deposits</w:t>
      </w:r>
      <w:r w:rsidR="00540096" w:rsidRPr="00E01141">
        <w:rPr>
          <w:rFonts w:asciiTheme="majorBidi" w:hAnsiTheme="majorBidi" w:cstheme="majorBidi"/>
          <w:spacing w:val="-36"/>
          <w:w w:val="110"/>
        </w:rPr>
        <w:t xml:space="preserve"> </w:t>
      </w:r>
      <w:r w:rsidR="00540096" w:rsidRPr="00E01141">
        <w:rPr>
          <w:rFonts w:asciiTheme="majorBidi" w:hAnsiTheme="majorBidi" w:cstheme="majorBidi"/>
          <w:w w:val="110"/>
        </w:rPr>
        <w:t>and</w:t>
      </w:r>
      <w:r w:rsidR="00540096" w:rsidRPr="00E01141">
        <w:rPr>
          <w:rFonts w:asciiTheme="majorBidi" w:hAnsiTheme="majorBidi" w:cstheme="majorBidi"/>
          <w:spacing w:val="-36"/>
          <w:w w:val="110"/>
        </w:rPr>
        <w:t xml:space="preserve"> </w:t>
      </w:r>
      <w:r w:rsidR="00540096" w:rsidRPr="00E01141">
        <w:rPr>
          <w:rFonts w:asciiTheme="majorBidi" w:hAnsiTheme="majorBidi" w:cstheme="majorBidi"/>
          <w:w w:val="110"/>
        </w:rPr>
        <w:t>allow</w:t>
      </w:r>
      <w:r w:rsidR="00540096" w:rsidRPr="00E01141">
        <w:rPr>
          <w:rFonts w:asciiTheme="majorBidi" w:hAnsiTheme="majorBidi" w:cstheme="majorBidi"/>
          <w:spacing w:val="-37"/>
          <w:w w:val="110"/>
        </w:rPr>
        <w:t xml:space="preserve"> </w:t>
      </w:r>
      <w:r w:rsidR="00540096" w:rsidRPr="00E01141">
        <w:rPr>
          <w:rFonts w:asciiTheme="majorBidi" w:hAnsiTheme="majorBidi" w:cstheme="majorBidi"/>
          <w:w w:val="110"/>
        </w:rPr>
        <w:t>it</w:t>
      </w:r>
      <w:r w:rsidR="00540096" w:rsidRPr="00E01141">
        <w:rPr>
          <w:rFonts w:asciiTheme="majorBidi" w:hAnsiTheme="majorBidi" w:cstheme="majorBidi"/>
          <w:spacing w:val="-36"/>
          <w:w w:val="110"/>
        </w:rPr>
        <w:t xml:space="preserve"> </w:t>
      </w:r>
      <w:r w:rsidR="00540096" w:rsidRPr="00E01141">
        <w:rPr>
          <w:rFonts w:asciiTheme="majorBidi" w:hAnsiTheme="majorBidi" w:cstheme="majorBidi"/>
          <w:w w:val="110"/>
        </w:rPr>
        <w:t>to</w:t>
      </w:r>
      <w:r w:rsidR="00540096" w:rsidRPr="00E01141">
        <w:rPr>
          <w:rFonts w:asciiTheme="majorBidi" w:hAnsiTheme="majorBidi" w:cstheme="majorBidi"/>
          <w:spacing w:val="-36"/>
          <w:w w:val="110"/>
        </w:rPr>
        <w:t xml:space="preserve"> </w:t>
      </w:r>
      <w:r w:rsidR="00540096" w:rsidRPr="00E01141">
        <w:rPr>
          <w:rFonts w:asciiTheme="majorBidi" w:hAnsiTheme="majorBidi" w:cstheme="majorBidi"/>
          <w:w w:val="110"/>
        </w:rPr>
        <w:t xml:space="preserve">dry </w:t>
      </w:r>
      <w:r w:rsidR="00540096" w:rsidRPr="00E01141">
        <w:rPr>
          <w:rFonts w:asciiTheme="majorBidi" w:hAnsiTheme="majorBidi" w:cstheme="majorBidi"/>
          <w:w w:val="115"/>
        </w:rPr>
        <w:t>for</w:t>
      </w:r>
      <w:r w:rsidR="00540096" w:rsidRPr="00E01141">
        <w:rPr>
          <w:rFonts w:asciiTheme="majorBidi" w:hAnsiTheme="majorBidi" w:cstheme="majorBidi"/>
          <w:spacing w:val="-31"/>
          <w:w w:val="115"/>
        </w:rPr>
        <w:t xml:space="preserve"> </w:t>
      </w:r>
      <w:r w:rsidR="00540096" w:rsidRPr="00E01141">
        <w:rPr>
          <w:rFonts w:asciiTheme="majorBidi" w:hAnsiTheme="majorBidi" w:cstheme="majorBidi"/>
          <w:w w:val="115"/>
        </w:rPr>
        <w:t>24</w:t>
      </w:r>
      <w:r w:rsidR="00540096" w:rsidRPr="00E01141">
        <w:rPr>
          <w:rFonts w:asciiTheme="majorBidi" w:hAnsiTheme="majorBidi" w:cstheme="majorBidi"/>
          <w:spacing w:val="-30"/>
          <w:w w:val="115"/>
        </w:rPr>
        <w:t xml:space="preserve"> </w:t>
      </w:r>
      <w:r w:rsidR="00540096" w:rsidRPr="00E01141">
        <w:rPr>
          <w:rFonts w:asciiTheme="majorBidi" w:eastAsia="Arial" w:hAnsiTheme="majorBidi" w:cstheme="majorBidi"/>
          <w:w w:val="145"/>
        </w:rPr>
        <w:t>±</w:t>
      </w:r>
      <w:r w:rsidR="00540096" w:rsidRPr="00E01141">
        <w:rPr>
          <w:rFonts w:asciiTheme="majorBidi" w:eastAsia="Arial" w:hAnsiTheme="majorBidi" w:cstheme="majorBidi"/>
          <w:spacing w:val="22"/>
          <w:w w:val="145"/>
        </w:rPr>
        <w:t xml:space="preserve"> </w:t>
      </w:r>
      <w:r w:rsidR="00540096" w:rsidRPr="00E01141">
        <w:rPr>
          <w:rFonts w:asciiTheme="majorBidi" w:hAnsiTheme="majorBidi" w:cstheme="majorBidi"/>
          <w:w w:val="115"/>
        </w:rPr>
        <w:t>1</w:t>
      </w:r>
      <w:r w:rsidR="00540096" w:rsidRPr="00E01141">
        <w:rPr>
          <w:rFonts w:asciiTheme="majorBidi" w:hAnsiTheme="majorBidi" w:cstheme="majorBidi"/>
          <w:spacing w:val="-30"/>
          <w:w w:val="115"/>
        </w:rPr>
        <w:t xml:space="preserve"> </w:t>
      </w:r>
      <w:r w:rsidR="00540096" w:rsidRPr="00E01141">
        <w:rPr>
          <w:rFonts w:asciiTheme="majorBidi" w:hAnsiTheme="majorBidi" w:cstheme="majorBidi"/>
          <w:w w:val="115"/>
        </w:rPr>
        <w:t>h.</w:t>
      </w:r>
    </w:p>
    <w:p w14:paraId="241BBF90" w14:textId="77777777" w:rsidR="005570C6" w:rsidRDefault="00540096" w:rsidP="0095026B">
      <w:pPr>
        <w:pStyle w:val="SingleTxtG"/>
        <w:ind w:left="2268" w:hanging="1134"/>
      </w:pPr>
      <w:r>
        <w:rPr>
          <w:w w:val="105"/>
        </w:rPr>
        <w:tab/>
        <w:t>Repeat</w:t>
      </w:r>
      <w:r>
        <w:rPr>
          <w:spacing w:val="-9"/>
          <w:w w:val="105"/>
        </w:rPr>
        <w:t xml:space="preserve"> </w:t>
      </w:r>
      <w:r>
        <w:rPr>
          <w:w w:val="105"/>
        </w:rPr>
        <w:t>the</w:t>
      </w:r>
      <w:r>
        <w:rPr>
          <w:spacing w:val="-9"/>
          <w:w w:val="105"/>
        </w:rPr>
        <w:t xml:space="preserve"> </w:t>
      </w:r>
      <w:r>
        <w:rPr>
          <w:w w:val="105"/>
        </w:rPr>
        <w:t>procedure</w:t>
      </w:r>
      <w:r>
        <w:rPr>
          <w:spacing w:val="-8"/>
          <w:w w:val="105"/>
        </w:rPr>
        <w:t xml:space="preserve"> </w:t>
      </w:r>
      <w:r>
        <w:rPr>
          <w:w w:val="105"/>
        </w:rPr>
        <w:t>in</w:t>
      </w:r>
      <w:r>
        <w:rPr>
          <w:spacing w:val="-9"/>
          <w:w w:val="105"/>
        </w:rPr>
        <w:t xml:space="preserve"> </w:t>
      </w:r>
      <w:r>
        <w:rPr>
          <w:w w:val="105"/>
        </w:rPr>
        <w:t>paragraph</w:t>
      </w:r>
      <w:r>
        <w:rPr>
          <w:spacing w:val="-9"/>
          <w:w w:val="105"/>
        </w:rPr>
        <w:t xml:space="preserve"> </w:t>
      </w:r>
      <w:r w:rsidRPr="00E01141">
        <w:rPr>
          <w:b/>
          <w:bCs/>
          <w:w w:val="105"/>
        </w:rPr>
        <w:t>7.1</w:t>
      </w:r>
      <w:r w:rsidR="00E01141" w:rsidRPr="00E01141">
        <w:rPr>
          <w:b/>
          <w:bCs/>
          <w:w w:val="105"/>
        </w:rPr>
        <w:t>2</w:t>
      </w:r>
      <w:r w:rsidRPr="00E01141">
        <w:rPr>
          <w:b/>
          <w:bCs/>
          <w:w w:val="105"/>
        </w:rPr>
        <w:t>.3.2.</w:t>
      </w:r>
    </w:p>
    <w:p w14:paraId="5790B86D" w14:textId="77777777" w:rsidR="005570C6" w:rsidRDefault="00557B73" w:rsidP="0095026B">
      <w:pPr>
        <w:pStyle w:val="SingleTxtG"/>
        <w:ind w:left="2268" w:hanging="1134"/>
      </w:pPr>
      <w:r w:rsidRPr="00E01141">
        <w:rPr>
          <w:rFonts w:eastAsia="Courier New"/>
          <w:b/>
          <w:bCs/>
          <w:w w:val="104"/>
          <w:sz w:val="18"/>
          <w:szCs w:val="18"/>
        </w:rPr>
        <w:t>7.12.3.4.</w:t>
      </w:r>
      <w:r w:rsidRPr="005570C6">
        <w:rPr>
          <w:rFonts w:eastAsia="Courier New"/>
          <w:w w:val="104"/>
          <w:sz w:val="18"/>
          <w:szCs w:val="18"/>
        </w:rPr>
        <w:tab/>
      </w:r>
      <w:r w:rsidR="00540096">
        <w:rPr>
          <w:w w:val="105"/>
        </w:rPr>
        <w:t>The</w:t>
      </w:r>
      <w:r w:rsidR="00540096">
        <w:rPr>
          <w:spacing w:val="-8"/>
          <w:w w:val="105"/>
        </w:rPr>
        <w:t xml:space="preserve"> </w:t>
      </w:r>
      <w:r w:rsidR="00540096">
        <w:rPr>
          <w:w w:val="105"/>
        </w:rPr>
        <w:t>quick</w:t>
      </w:r>
      <w:r w:rsidR="00540096">
        <w:rPr>
          <w:spacing w:val="-7"/>
          <w:w w:val="105"/>
        </w:rPr>
        <w:t xml:space="preserve"> </w:t>
      </w:r>
      <w:r w:rsidR="00540096">
        <w:rPr>
          <w:w w:val="105"/>
        </w:rPr>
        <w:t>release</w:t>
      </w:r>
      <w:r w:rsidR="00540096">
        <w:rPr>
          <w:spacing w:val="-7"/>
          <w:w w:val="105"/>
        </w:rPr>
        <w:t xml:space="preserve"> </w:t>
      </w:r>
      <w:r w:rsidR="00540096">
        <w:rPr>
          <w:w w:val="105"/>
        </w:rPr>
        <w:t>mechanism</w:t>
      </w:r>
      <w:r w:rsidR="00540096">
        <w:rPr>
          <w:spacing w:val="-7"/>
          <w:w w:val="105"/>
        </w:rPr>
        <w:t xml:space="preserve"> </w:t>
      </w:r>
      <w:r w:rsidR="00540096">
        <w:rPr>
          <w:w w:val="105"/>
        </w:rPr>
        <w:t>shall</w:t>
      </w:r>
      <w:r w:rsidR="00540096">
        <w:rPr>
          <w:spacing w:val="-7"/>
          <w:w w:val="105"/>
        </w:rPr>
        <w:t xml:space="preserve"> </w:t>
      </w:r>
      <w:r w:rsidR="00540096">
        <w:rPr>
          <w:w w:val="105"/>
        </w:rPr>
        <w:t>not</w:t>
      </w:r>
      <w:r w:rsidR="00540096">
        <w:rPr>
          <w:spacing w:val="-7"/>
          <w:w w:val="105"/>
        </w:rPr>
        <w:t xml:space="preserve"> </w:t>
      </w:r>
      <w:r w:rsidR="00540096">
        <w:rPr>
          <w:w w:val="105"/>
        </w:rPr>
        <w:t>fracture</w:t>
      </w:r>
      <w:r w:rsidR="00540096">
        <w:rPr>
          <w:spacing w:val="-7"/>
          <w:w w:val="105"/>
        </w:rPr>
        <w:t xml:space="preserve"> </w:t>
      </w:r>
      <w:r w:rsidR="00540096">
        <w:rPr>
          <w:w w:val="105"/>
        </w:rPr>
        <w:t>nor</w:t>
      </w:r>
      <w:r w:rsidR="00540096">
        <w:rPr>
          <w:spacing w:val="-7"/>
          <w:w w:val="105"/>
        </w:rPr>
        <w:t xml:space="preserve"> </w:t>
      </w:r>
      <w:r w:rsidR="00540096">
        <w:rPr>
          <w:w w:val="105"/>
        </w:rPr>
        <w:t>disengage</w:t>
      </w:r>
      <w:r w:rsidR="00540096">
        <w:rPr>
          <w:spacing w:val="-8"/>
          <w:w w:val="105"/>
        </w:rPr>
        <w:t xml:space="preserve"> </w:t>
      </w:r>
      <w:r w:rsidR="00540096">
        <w:rPr>
          <w:w w:val="105"/>
        </w:rPr>
        <w:t>when</w:t>
      </w:r>
      <w:r w:rsidR="00540096">
        <w:rPr>
          <w:w w:val="104"/>
        </w:rPr>
        <w:t xml:space="preserve"> </w:t>
      </w:r>
      <w:r w:rsidR="00540096">
        <w:rPr>
          <w:w w:val="105"/>
        </w:rPr>
        <w:t>a</w:t>
      </w:r>
      <w:r w:rsidR="00540096">
        <w:rPr>
          <w:spacing w:val="-4"/>
          <w:w w:val="105"/>
        </w:rPr>
        <w:t xml:space="preserve"> </w:t>
      </w:r>
      <w:r w:rsidR="00540096">
        <w:rPr>
          <w:w w:val="105"/>
        </w:rPr>
        <w:t>tensile</w:t>
      </w:r>
      <w:r w:rsidR="00540096">
        <w:rPr>
          <w:spacing w:val="-3"/>
          <w:w w:val="105"/>
        </w:rPr>
        <w:t xml:space="preserve"> </w:t>
      </w:r>
      <w:r w:rsidR="00540096">
        <w:rPr>
          <w:w w:val="105"/>
        </w:rPr>
        <w:t>force</w:t>
      </w:r>
      <w:r w:rsidR="00540096">
        <w:rPr>
          <w:spacing w:val="-3"/>
          <w:w w:val="105"/>
        </w:rPr>
        <w:t xml:space="preserve"> </w:t>
      </w:r>
      <w:r w:rsidR="00540096">
        <w:rPr>
          <w:w w:val="105"/>
        </w:rPr>
        <w:t>of</w:t>
      </w:r>
      <w:r w:rsidR="00540096">
        <w:rPr>
          <w:spacing w:val="-3"/>
          <w:w w:val="105"/>
        </w:rPr>
        <w:t xml:space="preserve"> </w:t>
      </w:r>
      <w:r w:rsidR="00540096" w:rsidRPr="00E01141">
        <w:rPr>
          <w:rFonts w:asciiTheme="majorBidi" w:hAnsiTheme="majorBidi" w:cstheme="majorBidi"/>
          <w:w w:val="105"/>
        </w:rPr>
        <w:t>2.0</w:t>
      </w:r>
      <w:r w:rsidR="00540096" w:rsidRPr="00E01141">
        <w:rPr>
          <w:rFonts w:asciiTheme="majorBidi" w:hAnsiTheme="majorBidi" w:cstheme="majorBidi"/>
          <w:spacing w:val="-3"/>
          <w:w w:val="105"/>
        </w:rPr>
        <w:t xml:space="preserve"> </w:t>
      </w:r>
      <w:r w:rsidR="00540096" w:rsidRPr="00E01141">
        <w:rPr>
          <w:rFonts w:asciiTheme="majorBidi" w:hAnsiTheme="majorBidi" w:cstheme="majorBidi"/>
          <w:w w:val="105"/>
        </w:rPr>
        <w:t>kN</w:t>
      </w:r>
      <w:r w:rsidR="00540096" w:rsidRPr="00E01141">
        <w:rPr>
          <w:rFonts w:asciiTheme="majorBidi" w:hAnsiTheme="majorBidi" w:cstheme="majorBidi"/>
          <w:spacing w:val="-3"/>
          <w:w w:val="105"/>
        </w:rPr>
        <w:t xml:space="preserve"> </w:t>
      </w:r>
      <w:r w:rsidR="00540096" w:rsidRPr="00E01141">
        <w:rPr>
          <w:rFonts w:asciiTheme="majorBidi" w:eastAsia="Arial" w:hAnsiTheme="majorBidi" w:cstheme="majorBidi"/>
          <w:w w:val="145"/>
        </w:rPr>
        <w:t>±</w:t>
      </w:r>
      <w:r w:rsidR="00540096" w:rsidRPr="00E01141">
        <w:rPr>
          <w:rFonts w:asciiTheme="majorBidi" w:eastAsia="Arial" w:hAnsiTheme="majorBidi" w:cstheme="majorBidi"/>
          <w:spacing w:val="38"/>
          <w:w w:val="145"/>
        </w:rPr>
        <w:t xml:space="preserve"> </w:t>
      </w:r>
      <w:r w:rsidR="00540096" w:rsidRPr="00E01141">
        <w:rPr>
          <w:rFonts w:asciiTheme="majorBidi" w:hAnsiTheme="majorBidi" w:cstheme="majorBidi"/>
          <w:w w:val="105"/>
        </w:rPr>
        <w:t>50</w:t>
      </w:r>
      <w:r w:rsidR="00540096" w:rsidRPr="00E01141">
        <w:rPr>
          <w:rFonts w:asciiTheme="majorBidi" w:hAnsiTheme="majorBidi" w:cstheme="majorBidi"/>
          <w:spacing w:val="-3"/>
          <w:w w:val="105"/>
        </w:rPr>
        <w:t xml:space="preserve"> </w:t>
      </w:r>
      <w:r w:rsidR="00540096" w:rsidRPr="00E01141">
        <w:rPr>
          <w:rFonts w:asciiTheme="majorBidi" w:hAnsiTheme="majorBidi" w:cstheme="majorBidi"/>
          <w:w w:val="105"/>
        </w:rPr>
        <w:t>N</w:t>
      </w:r>
      <w:r w:rsidR="00540096">
        <w:rPr>
          <w:spacing w:val="-3"/>
          <w:w w:val="105"/>
        </w:rPr>
        <w:t xml:space="preserve"> </w:t>
      </w:r>
      <w:r w:rsidR="00540096">
        <w:rPr>
          <w:w w:val="105"/>
        </w:rPr>
        <w:t>is</w:t>
      </w:r>
      <w:r w:rsidR="00540096">
        <w:rPr>
          <w:spacing w:val="-3"/>
          <w:w w:val="105"/>
        </w:rPr>
        <w:t xml:space="preserve"> </w:t>
      </w:r>
      <w:r w:rsidR="00540096">
        <w:rPr>
          <w:w w:val="105"/>
        </w:rPr>
        <w:t>progressively</w:t>
      </w:r>
      <w:r w:rsidR="00540096">
        <w:rPr>
          <w:spacing w:val="-3"/>
          <w:w w:val="105"/>
        </w:rPr>
        <w:t xml:space="preserve"> </w:t>
      </w:r>
      <w:r w:rsidR="00540096">
        <w:rPr>
          <w:w w:val="105"/>
        </w:rPr>
        <w:t>applied</w:t>
      </w:r>
      <w:r w:rsidR="00540096">
        <w:rPr>
          <w:spacing w:val="-4"/>
          <w:w w:val="105"/>
        </w:rPr>
        <w:t xml:space="preserve"> </w:t>
      </w:r>
      <w:r w:rsidR="00540096">
        <w:rPr>
          <w:w w:val="105"/>
        </w:rPr>
        <w:t>to</w:t>
      </w:r>
      <w:r w:rsidR="00540096">
        <w:rPr>
          <w:spacing w:val="-3"/>
          <w:w w:val="105"/>
        </w:rPr>
        <w:t xml:space="preserve"> </w:t>
      </w:r>
      <w:r w:rsidR="00540096">
        <w:rPr>
          <w:w w:val="105"/>
        </w:rPr>
        <w:t>the</w:t>
      </w:r>
      <w:r w:rsidR="00540096">
        <w:rPr>
          <w:w w:val="104"/>
        </w:rPr>
        <w:t xml:space="preserve"> </w:t>
      </w:r>
      <w:r w:rsidR="00540096">
        <w:rPr>
          <w:w w:val="105"/>
        </w:rPr>
        <w:t>retention</w:t>
      </w:r>
      <w:r w:rsidR="00540096">
        <w:rPr>
          <w:spacing w:val="-7"/>
          <w:w w:val="105"/>
        </w:rPr>
        <w:t xml:space="preserve"> </w:t>
      </w:r>
      <w:r w:rsidR="00540096">
        <w:rPr>
          <w:w w:val="105"/>
        </w:rPr>
        <w:t>system</w:t>
      </w:r>
      <w:r w:rsidR="00540096">
        <w:rPr>
          <w:spacing w:val="-6"/>
          <w:w w:val="105"/>
        </w:rPr>
        <w:t xml:space="preserve"> </w:t>
      </w:r>
      <w:r w:rsidR="00540096">
        <w:rPr>
          <w:w w:val="105"/>
        </w:rPr>
        <w:t>in</w:t>
      </w:r>
      <w:r w:rsidR="00540096">
        <w:rPr>
          <w:spacing w:val="-7"/>
          <w:w w:val="105"/>
        </w:rPr>
        <w:t xml:space="preserve"> </w:t>
      </w:r>
      <w:r w:rsidR="00540096">
        <w:rPr>
          <w:w w:val="105"/>
        </w:rPr>
        <w:t>the</w:t>
      </w:r>
      <w:r w:rsidR="00540096">
        <w:rPr>
          <w:spacing w:val="-6"/>
          <w:w w:val="105"/>
        </w:rPr>
        <w:t xml:space="preserve"> </w:t>
      </w:r>
      <w:r w:rsidR="00540096">
        <w:rPr>
          <w:w w:val="105"/>
        </w:rPr>
        <w:t>direction</w:t>
      </w:r>
      <w:r w:rsidR="00540096">
        <w:rPr>
          <w:spacing w:val="-6"/>
          <w:w w:val="105"/>
        </w:rPr>
        <w:t xml:space="preserve"> </w:t>
      </w:r>
      <w:r w:rsidR="00540096">
        <w:rPr>
          <w:w w:val="105"/>
        </w:rPr>
        <w:t>in</w:t>
      </w:r>
      <w:r w:rsidR="00540096">
        <w:rPr>
          <w:spacing w:val="-7"/>
          <w:w w:val="105"/>
        </w:rPr>
        <w:t xml:space="preserve"> </w:t>
      </w:r>
      <w:r w:rsidR="00540096">
        <w:rPr>
          <w:w w:val="105"/>
        </w:rPr>
        <w:t>which</w:t>
      </w:r>
      <w:r w:rsidR="00540096">
        <w:rPr>
          <w:spacing w:val="-6"/>
          <w:w w:val="105"/>
        </w:rPr>
        <w:t xml:space="preserve"> </w:t>
      </w:r>
      <w:r w:rsidR="00540096">
        <w:rPr>
          <w:w w:val="105"/>
        </w:rPr>
        <w:t>the</w:t>
      </w:r>
      <w:r w:rsidR="00540096">
        <w:rPr>
          <w:spacing w:val="-7"/>
          <w:w w:val="105"/>
        </w:rPr>
        <w:t xml:space="preserve"> </w:t>
      </w:r>
      <w:r w:rsidR="00540096">
        <w:rPr>
          <w:w w:val="105"/>
        </w:rPr>
        <w:t>mechanism</w:t>
      </w:r>
      <w:r w:rsidR="00540096">
        <w:rPr>
          <w:spacing w:val="-6"/>
          <w:w w:val="105"/>
        </w:rPr>
        <w:t xml:space="preserve"> </w:t>
      </w:r>
      <w:r w:rsidR="00540096">
        <w:rPr>
          <w:w w:val="105"/>
        </w:rPr>
        <w:t>is</w:t>
      </w:r>
      <w:r w:rsidR="00540096">
        <w:rPr>
          <w:w w:val="104"/>
        </w:rPr>
        <w:t xml:space="preserve"> </w:t>
      </w:r>
      <w:r w:rsidR="00540096">
        <w:rPr>
          <w:w w:val="105"/>
        </w:rPr>
        <w:t>designed</w:t>
      </w:r>
      <w:r w:rsidR="00540096">
        <w:rPr>
          <w:spacing w:val="-5"/>
          <w:w w:val="105"/>
        </w:rPr>
        <w:t xml:space="preserve"> </w:t>
      </w:r>
      <w:r w:rsidR="00540096">
        <w:rPr>
          <w:w w:val="105"/>
        </w:rPr>
        <w:t>to</w:t>
      </w:r>
      <w:r w:rsidR="00540096">
        <w:rPr>
          <w:spacing w:val="-4"/>
          <w:w w:val="105"/>
        </w:rPr>
        <w:t xml:space="preserve"> </w:t>
      </w:r>
      <w:r w:rsidR="00540096">
        <w:rPr>
          <w:w w:val="105"/>
        </w:rPr>
        <w:t>bear</w:t>
      </w:r>
      <w:r w:rsidR="00540096">
        <w:rPr>
          <w:spacing w:val="-5"/>
          <w:w w:val="105"/>
        </w:rPr>
        <w:t xml:space="preserve"> </w:t>
      </w:r>
      <w:r w:rsidR="00540096">
        <w:rPr>
          <w:w w:val="105"/>
        </w:rPr>
        <w:t>load. Following</w:t>
      </w:r>
      <w:r w:rsidR="00540096">
        <w:rPr>
          <w:spacing w:val="-8"/>
          <w:w w:val="105"/>
        </w:rPr>
        <w:t xml:space="preserve"> </w:t>
      </w:r>
      <w:r w:rsidR="00540096">
        <w:rPr>
          <w:w w:val="105"/>
        </w:rPr>
        <w:t>the</w:t>
      </w:r>
      <w:r w:rsidR="00540096">
        <w:rPr>
          <w:spacing w:val="-8"/>
          <w:w w:val="105"/>
        </w:rPr>
        <w:t xml:space="preserve"> </w:t>
      </w:r>
      <w:r w:rsidR="00540096">
        <w:rPr>
          <w:w w:val="105"/>
        </w:rPr>
        <w:t>application</w:t>
      </w:r>
      <w:r w:rsidR="00540096">
        <w:rPr>
          <w:spacing w:val="-8"/>
          <w:w w:val="105"/>
        </w:rPr>
        <w:t xml:space="preserve"> </w:t>
      </w:r>
      <w:r w:rsidR="00540096">
        <w:rPr>
          <w:w w:val="105"/>
        </w:rPr>
        <w:t>and</w:t>
      </w:r>
      <w:r w:rsidR="00540096">
        <w:rPr>
          <w:spacing w:val="-8"/>
          <w:w w:val="105"/>
        </w:rPr>
        <w:t xml:space="preserve"> </w:t>
      </w:r>
      <w:r w:rsidR="00540096">
        <w:rPr>
          <w:w w:val="105"/>
        </w:rPr>
        <w:t>removal</w:t>
      </w:r>
      <w:r w:rsidR="00540096">
        <w:rPr>
          <w:spacing w:val="-8"/>
          <w:w w:val="105"/>
        </w:rPr>
        <w:t xml:space="preserve"> </w:t>
      </w:r>
      <w:r w:rsidR="00540096">
        <w:rPr>
          <w:w w:val="105"/>
        </w:rPr>
        <w:t>of</w:t>
      </w:r>
      <w:r w:rsidR="00540096">
        <w:rPr>
          <w:w w:val="104"/>
        </w:rPr>
        <w:t xml:space="preserve"> </w:t>
      </w:r>
      <w:r w:rsidR="00540096">
        <w:rPr>
          <w:w w:val="105"/>
        </w:rPr>
        <w:t>the</w:t>
      </w:r>
      <w:r w:rsidR="00540096">
        <w:rPr>
          <w:spacing w:val="-7"/>
          <w:w w:val="105"/>
        </w:rPr>
        <w:t xml:space="preserve"> </w:t>
      </w:r>
      <w:r w:rsidR="00540096">
        <w:rPr>
          <w:w w:val="105"/>
        </w:rPr>
        <w:t>force,</w:t>
      </w:r>
      <w:r w:rsidR="00540096">
        <w:rPr>
          <w:spacing w:val="-6"/>
          <w:w w:val="105"/>
        </w:rPr>
        <w:t xml:space="preserve"> </w:t>
      </w:r>
      <w:r w:rsidR="00540096">
        <w:rPr>
          <w:w w:val="105"/>
        </w:rPr>
        <w:t>the</w:t>
      </w:r>
      <w:r w:rsidR="00540096">
        <w:rPr>
          <w:spacing w:val="-6"/>
          <w:w w:val="105"/>
        </w:rPr>
        <w:t xml:space="preserve"> </w:t>
      </w:r>
      <w:r w:rsidR="00540096">
        <w:rPr>
          <w:w w:val="105"/>
        </w:rPr>
        <w:t>quick</w:t>
      </w:r>
      <w:r w:rsidR="00540096">
        <w:rPr>
          <w:spacing w:val="-6"/>
          <w:w w:val="105"/>
        </w:rPr>
        <w:t xml:space="preserve"> </w:t>
      </w:r>
      <w:r w:rsidR="00540096">
        <w:rPr>
          <w:w w:val="105"/>
        </w:rPr>
        <w:t>release</w:t>
      </w:r>
      <w:r w:rsidR="00540096">
        <w:rPr>
          <w:spacing w:val="-7"/>
          <w:w w:val="105"/>
        </w:rPr>
        <w:t xml:space="preserve"> </w:t>
      </w:r>
      <w:r w:rsidR="00540096">
        <w:rPr>
          <w:w w:val="105"/>
        </w:rPr>
        <w:t>mechanism</w:t>
      </w:r>
      <w:r w:rsidR="00540096">
        <w:rPr>
          <w:spacing w:val="-6"/>
          <w:w w:val="105"/>
        </w:rPr>
        <w:t xml:space="preserve"> </w:t>
      </w:r>
      <w:r w:rsidR="00540096">
        <w:rPr>
          <w:w w:val="105"/>
        </w:rPr>
        <w:t>shall</w:t>
      </w:r>
      <w:r w:rsidR="00540096">
        <w:rPr>
          <w:spacing w:val="-6"/>
          <w:w w:val="105"/>
        </w:rPr>
        <w:t xml:space="preserve"> </w:t>
      </w:r>
      <w:r w:rsidR="00540096">
        <w:rPr>
          <w:w w:val="105"/>
        </w:rPr>
        <w:t>still</w:t>
      </w:r>
      <w:r w:rsidR="00540096">
        <w:rPr>
          <w:spacing w:val="-6"/>
          <w:w w:val="105"/>
        </w:rPr>
        <w:t xml:space="preserve"> </w:t>
      </w:r>
      <w:r w:rsidR="00540096">
        <w:rPr>
          <w:w w:val="105"/>
        </w:rPr>
        <w:t>be</w:t>
      </w:r>
      <w:r w:rsidR="00540096">
        <w:rPr>
          <w:spacing w:val="-7"/>
          <w:w w:val="105"/>
        </w:rPr>
        <w:t xml:space="preserve"> </w:t>
      </w:r>
      <w:r w:rsidR="00540096">
        <w:rPr>
          <w:w w:val="105"/>
        </w:rPr>
        <w:t>capable</w:t>
      </w:r>
      <w:r w:rsidR="00540096">
        <w:rPr>
          <w:spacing w:val="-6"/>
          <w:w w:val="105"/>
        </w:rPr>
        <w:t xml:space="preserve"> </w:t>
      </w:r>
      <w:r w:rsidR="00540096">
        <w:rPr>
          <w:w w:val="105"/>
        </w:rPr>
        <w:t>of</w:t>
      </w:r>
      <w:r w:rsidR="00540096">
        <w:rPr>
          <w:w w:val="104"/>
        </w:rPr>
        <w:t xml:space="preserve"> </w:t>
      </w:r>
      <w:r w:rsidR="00540096">
        <w:rPr>
          <w:w w:val="105"/>
        </w:rPr>
        <w:t>operation.</w:t>
      </w:r>
    </w:p>
    <w:p w14:paraId="66000184" w14:textId="77777777" w:rsidR="005570C6" w:rsidRDefault="00557B73" w:rsidP="0095026B">
      <w:pPr>
        <w:pStyle w:val="SingleTxtG"/>
        <w:ind w:left="2268" w:hanging="1134"/>
      </w:pPr>
      <w:r w:rsidRPr="005570C6">
        <w:rPr>
          <w:rFonts w:eastAsia="Courier New"/>
          <w:b/>
          <w:w w:val="104"/>
          <w:sz w:val="18"/>
          <w:szCs w:val="18"/>
        </w:rPr>
        <w:t>7.13.</w:t>
      </w:r>
      <w:r w:rsidRPr="005570C6">
        <w:rPr>
          <w:rFonts w:eastAsia="Courier New"/>
          <w:b/>
          <w:w w:val="104"/>
          <w:sz w:val="18"/>
          <w:szCs w:val="18"/>
        </w:rPr>
        <w:tab/>
      </w:r>
      <w:r w:rsidR="00540096" w:rsidRPr="0069269C">
        <w:rPr>
          <w:b/>
        </w:rPr>
        <w:t>Oblique impact test</w:t>
      </w:r>
      <w:r w:rsidR="00540096" w:rsidRPr="0069269C">
        <w:rPr>
          <w:b/>
          <w:w w:val="105"/>
        </w:rPr>
        <w:t xml:space="preserve"> method of measuring rotational acceleration</w:t>
      </w:r>
    </w:p>
    <w:p w14:paraId="29470F94" w14:textId="77777777" w:rsidR="005570C6" w:rsidRDefault="00540096" w:rsidP="00E01141">
      <w:pPr>
        <w:pStyle w:val="SingleTxtG"/>
        <w:ind w:left="2268" w:hanging="1134"/>
      </w:pPr>
      <w:r>
        <w:rPr>
          <w:b/>
        </w:rPr>
        <w:tab/>
      </w:r>
      <w:r w:rsidRPr="0069269C">
        <w:rPr>
          <w:b/>
        </w:rPr>
        <w:t>Helmets shall be tested in accordance with the method specified in</w:t>
      </w:r>
      <w:r w:rsidR="00E01141">
        <w:t xml:space="preserve"> </w:t>
      </w:r>
      <w:r w:rsidRPr="0069269C">
        <w:rPr>
          <w:b/>
        </w:rPr>
        <w:t>Annex</w:t>
      </w:r>
      <w:r w:rsidR="00E01141">
        <w:rPr>
          <w:b/>
        </w:rPr>
        <w:t> </w:t>
      </w:r>
      <w:r w:rsidRPr="0069269C">
        <w:rPr>
          <w:b/>
        </w:rPr>
        <w:t xml:space="preserve">7. </w:t>
      </w:r>
    </w:p>
    <w:p w14:paraId="262D6673" w14:textId="77777777" w:rsidR="00540096" w:rsidRPr="00A66643" w:rsidRDefault="00A66643" w:rsidP="00A66643">
      <w:pPr>
        <w:pStyle w:val="SingleTxtG"/>
        <w:shd w:val="clear" w:color="auto" w:fill="FFFFFF" w:themeFill="background1"/>
        <w:ind w:left="2268" w:hanging="1134"/>
      </w:pPr>
      <w:r>
        <w:rPr>
          <w:rFonts w:eastAsia="Courier New" w:cs="Courier New"/>
          <w:b/>
          <w:w w:val="104"/>
          <w:sz w:val="18"/>
          <w:szCs w:val="18"/>
        </w:rPr>
        <w:t>[</w:t>
      </w:r>
      <w:r w:rsidR="00557B73" w:rsidRPr="00A66643">
        <w:rPr>
          <w:rFonts w:eastAsia="Courier New" w:cs="Courier New"/>
          <w:b/>
          <w:w w:val="104"/>
          <w:sz w:val="18"/>
          <w:szCs w:val="18"/>
        </w:rPr>
        <w:t>7.14.</w:t>
      </w:r>
      <w:r w:rsidR="00557B73" w:rsidRPr="00A66643">
        <w:rPr>
          <w:rFonts w:eastAsia="Courier New" w:cs="Courier New"/>
          <w:b/>
          <w:w w:val="104"/>
          <w:sz w:val="18"/>
          <w:szCs w:val="18"/>
        </w:rPr>
        <w:tab/>
      </w:r>
      <w:r w:rsidR="00540096" w:rsidRPr="00A66643">
        <w:rPr>
          <w:rFonts w:cs="Courier New"/>
          <w:b/>
        </w:rPr>
        <w:t>Test of photochromic … visors</w:t>
      </w:r>
    </w:p>
    <w:p w14:paraId="36C020C5" w14:textId="77777777" w:rsidR="00A66643" w:rsidRPr="00A66643" w:rsidRDefault="00540096" w:rsidP="00A66643">
      <w:pPr>
        <w:pStyle w:val="ListParagraph"/>
        <w:shd w:val="clear" w:color="auto" w:fill="FFFFFF" w:themeFill="background1"/>
        <w:spacing w:before="15" w:line="200" w:lineRule="exact"/>
        <w:ind w:left="1985" w:firstLine="283"/>
        <w:rPr>
          <w:rFonts w:cs="Courier New"/>
          <w:b/>
          <w:sz w:val="18"/>
          <w:szCs w:val="18"/>
          <w:lang w:val="en-GB"/>
        </w:rPr>
      </w:pPr>
      <w:r w:rsidRPr="00A66643">
        <w:rPr>
          <w:rFonts w:cs="Courier New"/>
          <w:b/>
          <w:sz w:val="18"/>
          <w:szCs w:val="18"/>
          <w:lang w:val="en-GB"/>
        </w:rPr>
        <w:t>A complete new procedure will be added (separately)</w:t>
      </w:r>
      <w:r w:rsidR="00A66643">
        <w:rPr>
          <w:rFonts w:cs="Courier New"/>
          <w:b/>
          <w:sz w:val="18"/>
          <w:szCs w:val="18"/>
          <w:lang w:val="en-GB"/>
        </w:rPr>
        <w:t>]</w:t>
      </w:r>
    </w:p>
    <w:p w14:paraId="03B5FAFD" w14:textId="77777777" w:rsidR="005570C6" w:rsidRPr="00A66643" w:rsidRDefault="00A66643" w:rsidP="00A66643">
      <w:pPr>
        <w:pStyle w:val="HChG"/>
        <w:rPr>
          <w:w w:val="105"/>
        </w:rPr>
      </w:pPr>
      <w:r>
        <w:rPr>
          <w:w w:val="105"/>
        </w:rPr>
        <w:tab/>
      </w:r>
      <w:r>
        <w:rPr>
          <w:w w:val="105"/>
        </w:rPr>
        <w:tab/>
      </w:r>
      <w:r w:rsidR="00557B73">
        <w:rPr>
          <w:w w:val="105"/>
        </w:rPr>
        <w:t>8.</w:t>
      </w:r>
      <w:r w:rsidR="00557B73">
        <w:rPr>
          <w:w w:val="105"/>
        </w:rPr>
        <w:tab/>
      </w:r>
      <w:r>
        <w:rPr>
          <w:w w:val="105"/>
        </w:rPr>
        <w:tab/>
        <w:t>Test</w:t>
      </w:r>
      <w:r w:rsidRPr="00A66643">
        <w:rPr>
          <w:w w:val="105"/>
        </w:rPr>
        <w:t xml:space="preserve"> </w:t>
      </w:r>
      <w:r>
        <w:rPr>
          <w:w w:val="105"/>
        </w:rPr>
        <w:t>reports</w:t>
      </w:r>
    </w:p>
    <w:p w14:paraId="776A7215" w14:textId="77777777" w:rsidR="005570C6" w:rsidRDefault="00557B73" w:rsidP="0095026B">
      <w:pPr>
        <w:pStyle w:val="SingleTxtG"/>
        <w:ind w:left="2268" w:hanging="1134"/>
      </w:pPr>
      <w:r>
        <w:rPr>
          <w:w w:val="105"/>
        </w:rPr>
        <w:t>8.1.</w:t>
      </w:r>
      <w:r>
        <w:rPr>
          <w:w w:val="105"/>
        </w:rPr>
        <w:tab/>
      </w:r>
      <w:r w:rsidR="00540096">
        <w:rPr>
          <w:w w:val="105"/>
        </w:rPr>
        <w:t>Each</w:t>
      </w:r>
      <w:r w:rsidR="00540096">
        <w:rPr>
          <w:spacing w:val="-7"/>
          <w:w w:val="105"/>
        </w:rPr>
        <w:t xml:space="preserve"> </w:t>
      </w:r>
      <w:r w:rsidR="00540096">
        <w:rPr>
          <w:w w:val="105"/>
        </w:rPr>
        <w:t>technical</w:t>
      </w:r>
      <w:r w:rsidR="00540096">
        <w:rPr>
          <w:spacing w:val="-7"/>
          <w:w w:val="105"/>
        </w:rPr>
        <w:t xml:space="preserve"> </w:t>
      </w:r>
      <w:r w:rsidR="00540096">
        <w:rPr>
          <w:w w:val="105"/>
        </w:rPr>
        <w:t>service</w:t>
      </w:r>
      <w:r w:rsidR="00540096">
        <w:rPr>
          <w:spacing w:val="-7"/>
          <w:w w:val="105"/>
        </w:rPr>
        <w:t xml:space="preserve"> </w:t>
      </w:r>
      <w:r w:rsidR="00540096">
        <w:rPr>
          <w:w w:val="105"/>
        </w:rPr>
        <w:t>shall</w:t>
      </w:r>
      <w:r w:rsidR="00540096">
        <w:rPr>
          <w:spacing w:val="-7"/>
          <w:w w:val="105"/>
        </w:rPr>
        <w:t xml:space="preserve"> </w:t>
      </w:r>
      <w:r w:rsidR="00540096">
        <w:rPr>
          <w:w w:val="105"/>
        </w:rPr>
        <w:t>prepare</w:t>
      </w:r>
      <w:r w:rsidR="00540096">
        <w:rPr>
          <w:spacing w:val="-6"/>
          <w:w w:val="105"/>
        </w:rPr>
        <w:t xml:space="preserve"> </w:t>
      </w:r>
      <w:r w:rsidR="00540096">
        <w:rPr>
          <w:w w:val="105"/>
        </w:rPr>
        <w:t>reports</w:t>
      </w:r>
      <w:r w:rsidR="00540096">
        <w:rPr>
          <w:spacing w:val="-7"/>
          <w:w w:val="105"/>
        </w:rPr>
        <w:t xml:space="preserve"> </w:t>
      </w:r>
      <w:r w:rsidR="00540096">
        <w:rPr>
          <w:w w:val="105"/>
        </w:rPr>
        <w:t>on</w:t>
      </w:r>
      <w:r w:rsidR="00540096">
        <w:rPr>
          <w:spacing w:val="-7"/>
          <w:w w:val="105"/>
        </w:rPr>
        <w:t xml:space="preserve"> </w:t>
      </w:r>
      <w:r w:rsidR="00540096">
        <w:rPr>
          <w:w w:val="105"/>
        </w:rPr>
        <w:t>the</w:t>
      </w:r>
      <w:r w:rsidR="00540096">
        <w:rPr>
          <w:spacing w:val="-7"/>
          <w:w w:val="105"/>
        </w:rPr>
        <w:t xml:space="preserve"> </w:t>
      </w:r>
      <w:r w:rsidR="00540096">
        <w:rPr>
          <w:w w:val="105"/>
        </w:rPr>
        <w:t>results</w:t>
      </w:r>
      <w:r w:rsidR="00540096">
        <w:rPr>
          <w:spacing w:val="-6"/>
          <w:w w:val="105"/>
        </w:rPr>
        <w:t xml:space="preserve"> </w:t>
      </w:r>
      <w:r w:rsidR="00540096">
        <w:rPr>
          <w:w w:val="105"/>
        </w:rPr>
        <w:t>of</w:t>
      </w:r>
      <w:r w:rsidR="00540096">
        <w:rPr>
          <w:w w:val="104"/>
        </w:rPr>
        <w:t xml:space="preserve"> </w:t>
      </w:r>
      <w:r w:rsidR="00540096">
        <w:rPr>
          <w:w w:val="105"/>
        </w:rPr>
        <w:t>the</w:t>
      </w:r>
      <w:r w:rsidR="00540096">
        <w:rPr>
          <w:spacing w:val="-5"/>
          <w:w w:val="105"/>
        </w:rPr>
        <w:t xml:space="preserve"> </w:t>
      </w:r>
      <w:r w:rsidR="00540096">
        <w:rPr>
          <w:w w:val="105"/>
        </w:rPr>
        <w:t>approval</w:t>
      </w:r>
      <w:r w:rsidR="00540096">
        <w:rPr>
          <w:spacing w:val="-5"/>
          <w:w w:val="105"/>
        </w:rPr>
        <w:t xml:space="preserve"> </w:t>
      </w:r>
      <w:r w:rsidR="00540096">
        <w:rPr>
          <w:w w:val="105"/>
        </w:rPr>
        <w:t>tests</w:t>
      </w:r>
      <w:r w:rsidR="00540096">
        <w:rPr>
          <w:spacing w:val="-5"/>
          <w:w w:val="105"/>
        </w:rPr>
        <w:t xml:space="preserve"> </w:t>
      </w:r>
      <w:r w:rsidR="00540096">
        <w:rPr>
          <w:w w:val="105"/>
        </w:rPr>
        <w:t>and</w:t>
      </w:r>
      <w:r w:rsidR="00540096">
        <w:rPr>
          <w:spacing w:val="-5"/>
          <w:w w:val="105"/>
        </w:rPr>
        <w:t xml:space="preserve"> </w:t>
      </w:r>
      <w:r w:rsidR="00540096">
        <w:rPr>
          <w:w w:val="105"/>
        </w:rPr>
        <w:t>keep</w:t>
      </w:r>
      <w:r w:rsidR="00540096">
        <w:rPr>
          <w:spacing w:val="-5"/>
          <w:w w:val="105"/>
        </w:rPr>
        <w:t xml:space="preserve"> </w:t>
      </w:r>
      <w:r w:rsidR="00540096">
        <w:rPr>
          <w:w w:val="105"/>
        </w:rPr>
        <w:t>such</w:t>
      </w:r>
      <w:r w:rsidR="00540096">
        <w:rPr>
          <w:spacing w:val="-5"/>
          <w:w w:val="105"/>
        </w:rPr>
        <w:t xml:space="preserve"> </w:t>
      </w:r>
      <w:r w:rsidR="00540096">
        <w:rPr>
          <w:w w:val="105"/>
        </w:rPr>
        <w:t>reports</w:t>
      </w:r>
      <w:r w:rsidR="00540096">
        <w:rPr>
          <w:spacing w:val="-4"/>
          <w:w w:val="105"/>
        </w:rPr>
        <w:t xml:space="preserve"> </w:t>
      </w:r>
      <w:r w:rsidR="00540096">
        <w:rPr>
          <w:w w:val="105"/>
        </w:rPr>
        <w:t>for</w:t>
      </w:r>
      <w:r w:rsidR="00540096">
        <w:rPr>
          <w:spacing w:val="-5"/>
          <w:w w:val="105"/>
        </w:rPr>
        <w:t xml:space="preserve"> </w:t>
      </w:r>
      <w:r w:rsidR="00540096" w:rsidRPr="00A66643">
        <w:rPr>
          <w:w w:val="105"/>
          <w:shd w:val="clear" w:color="auto" w:fill="FFFFFF" w:themeFill="background1"/>
        </w:rPr>
        <w:t>[</w:t>
      </w:r>
      <w:r w:rsidR="00540096" w:rsidRPr="00A66643">
        <w:rPr>
          <w:b/>
          <w:w w:val="105"/>
          <w:shd w:val="clear" w:color="auto" w:fill="FFFFFF" w:themeFill="background1"/>
        </w:rPr>
        <w:t>10</w:t>
      </w:r>
      <w:r w:rsidR="00540096" w:rsidRPr="00A66643">
        <w:rPr>
          <w:w w:val="105"/>
          <w:shd w:val="clear" w:color="auto" w:fill="FFFFFF" w:themeFill="background1"/>
        </w:rPr>
        <w:t>]</w:t>
      </w:r>
      <w:r w:rsidR="00540096" w:rsidRPr="00A66643">
        <w:rPr>
          <w:spacing w:val="-5"/>
          <w:w w:val="105"/>
        </w:rPr>
        <w:t xml:space="preserve"> </w:t>
      </w:r>
      <w:r w:rsidR="00540096">
        <w:rPr>
          <w:w w:val="105"/>
        </w:rPr>
        <w:t>years. In</w:t>
      </w:r>
      <w:r w:rsidR="00540096">
        <w:rPr>
          <w:spacing w:val="-6"/>
          <w:w w:val="105"/>
        </w:rPr>
        <w:t xml:space="preserve"> </w:t>
      </w:r>
      <w:r w:rsidR="00540096">
        <w:rPr>
          <w:w w:val="105"/>
        </w:rPr>
        <w:t>the</w:t>
      </w:r>
      <w:r w:rsidR="00540096">
        <w:rPr>
          <w:w w:val="104"/>
        </w:rPr>
        <w:t xml:space="preserve"> </w:t>
      </w:r>
      <w:r w:rsidR="00540096">
        <w:rPr>
          <w:w w:val="105"/>
        </w:rPr>
        <w:t>case</w:t>
      </w:r>
      <w:r w:rsidR="00540096">
        <w:rPr>
          <w:spacing w:val="-7"/>
          <w:w w:val="105"/>
        </w:rPr>
        <w:t xml:space="preserve"> </w:t>
      </w:r>
      <w:r w:rsidR="00540096">
        <w:rPr>
          <w:w w:val="105"/>
        </w:rPr>
        <w:t>of</w:t>
      </w:r>
      <w:r w:rsidR="00540096">
        <w:rPr>
          <w:spacing w:val="-6"/>
          <w:w w:val="105"/>
        </w:rPr>
        <w:t xml:space="preserve"> </w:t>
      </w:r>
      <w:r w:rsidR="00540096">
        <w:rPr>
          <w:w w:val="105"/>
        </w:rPr>
        <w:t>the</w:t>
      </w:r>
      <w:r w:rsidR="00540096">
        <w:rPr>
          <w:spacing w:val="-6"/>
          <w:w w:val="105"/>
        </w:rPr>
        <w:t xml:space="preserve"> </w:t>
      </w:r>
      <w:r w:rsidR="00540096">
        <w:rPr>
          <w:w w:val="105"/>
        </w:rPr>
        <w:t>impact</w:t>
      </w:r>
      <w:r w:rsidR="00540096">
        <w:rPr>
          <w:spacing w:val="-6"/>
          <w:w w:val="105"/>
        </w:rPr>
        <w:t xml:space="preserve"> </w:t>
      </w:r>
      <w:r w:rsidR="00540096">
        <w:rPr>
          <w:w w:val="105"/>
        </w:rPr>
        <w:t>absorption</w:t>
      </w:r>
      <w:r w:rsidR="00540096">
        <w:rPr>
          <w:spacing w:val="-7"/>
          <w:w w:val="105"/>
        </w:rPr>
        <w:t xml:space="preserve"> </w:t>
      </w:r>
      <w:r w:rsidR="00540096">
        <w:rPr>
          <w:w w:val="105"/>
        </w:rPr>
        <w:t>test</w:t>
      </w:r>
      <w:r w:rsidR="00540096">
        <w:rPr>
          <w:spacing w:val="-6"/>
          <w:w w:val="105"/>
        </w:rPr>
        <w:t xml:space="preserve"> </w:t>
      </w:r>
      <w:r w:rsidR="00540096">
        <w:rPr>
          <w:w w:val="105"/>
        </w:rPr>
        <w:t>the</w:t>
      </w:r>
      <w:r w:rsidR="00540096">
        <w:rPr>
          <w:spacing w:val="-6"/>
          <w:w w:val="105"/>
        </w:rPr>
        <w:t xml:space="preserve"> </w:t>
      </w:r>
      <w:r w:rsidR="00540096">
        <w:rPr>
          <w:w w:val="105"/>
        </w:rPr>
        <w:t>report</w:t>
      </w:r>
      <w:r w:rsidR="00540096">
        <w:rPr>
          <w:spacing w:val="-6"/>
          <w:w w:val="105"/>
        </w:rPr>
        <w:t xml:space="preserve"> </w:t>
      </w:r>
      <w:r w:rsidR="00540096">
        <w:rPr>
          <w:w w:val="105"/>
        </w:rPr>
        <w:t>shall</w:t>
      </w:r>
      <w:r w:rsidR="00540096">
        <w:rPr>
          <w:spacing w:val="-7"/>
          <w:w w:val="105"/>
        </w:rPr>
        <w:t xml:space="preserve"> i</w:t>
      </w:r>
      <w:r w:rsidR="00540096">
        <w:rPr>
          <w:w w:val="105"/>
        </w:rPr>
        <w:t>ndicate,</w:t>
      </w:r>
      <w:r w:rsidR="00540096">
        <w:rPr>
          <w:spacing w:val="-6"/>
          <w:w w:val="105"/>
        </w:rPr>
        <w:t xml:space="preserve"> </w:t>
      </w:r>
      <w:r w:rsidR="00540096">
        <w:rPr>
          <w:w w:val="105"/>
        </w:rPr>
        <w:t>in</w:t>
      </w:r>
      <w:r w:rsidR="00540096">
        <w:rPr>
          <w:w w:val="104"/>
        </w:rPr>
        <w:t xml:space="preserve"> </w:t>
      </w:r>
      <w:r w:rsidR="00540096">
        <w:rPr>
          <w:w w:val="105"/>
        </w:rPr>
        <w:t>addition</w:t>
      </w:r>
      <w:r w:rsidR="00540096">
        <w:rPr>
          <w:spacing w:val="-6"/>
          <w:w w:val="105"/>
        </w:rPr>
        <w:t xml:space="preserve"> </w:t>
      </w:r>
      <w:r w:rsidR="00540096">
        <w:rPr>
          <w:w w:val="105"/>
        </w:rPr>
        <w:t>to</w:t>
      </w:r>
      <w:r w:rsidR="00540096">
        <w:rPr>
          <w:spacing w:val="-7"/>
          <w:w w:val="105"/>
        </w:rPr>
        <w:t xml:space="preserve"> </w:t>
      </w:r>
      <w:r w:rsidR="00540096">
        <w:rPr>
          <w:w w:val="105"/>
        </w:rPr>
        <w:t>the</w:t>
      </w:r>
      <w:r w:rsidR="00540096">
        <w:rPr>
          <w:spacing w:val="-6"/>
          <w:w w:val="105"/>
        </w:rPr>
        <w:t xml:space="preserve"> </w:t>
      </w:r>
      <w:r w:rsidR="00540096">
        <w:rPr>
          <w:w w:val="105"/>
        </w:rPr>
        <w:t>results</w:t>
      </w:r>
      <w:r w:rsidR="00540096">
        <w:rPr>
          <w:spacing w:val="-6"/>
          <w:w w:val="105"/>
        </w:rPr>
        <w:t xml:space="preserve"> </w:t>
      </w:r>
      <w:r w:rsidR="00540096">
        <w:rPr>
          <w:w w:val="105"/>
        </w:rPr>
        <w:t>of</w:t>
      </w:r>
      <w:r w:rsidR="00540096">
        <w:rPr>
          <w:spacing w:val="-6"/>
          <w:w w:val="105"/>
        </w:rPr>
        <w:t xml:space="preserve"> </w:t>
      </w:r>
      <w:r w:rsidR="00540096">
        <w:rPr>
          <w:w w:val="105"/>
        </w:rPr>
        <w:t>the</w:t>
      </w:r>
      <w:r w:rsidR="00540096">
        <w:rPr>
          <w:spacing w:val="-6"/>
          <w:w w:val="105"/>
        </w:rPr>
        <w:t xml:space="preserve"> </w:t>
      </w:r>
      <w:r w:rsidR="00540096">
        <w:rPr>
          <w:w w:val="105"/>
        </w:rPr>
        <w:t>tests,</w:t>
      </w:r>
      <w:r w:rsidR="00540096">
        <w:rPr>
          <w:spacing w:val="-6"/>
          <w:w w:val="105"/>
        </w:rPr>
        <w:t xml:space="preserve"> </w:t>
      </w:r>
      <w:r w:rsidR="00540096">
        <w:rPr>
          <w:w w:val="105"/>
        </w:rPr>
        <w:t>the</w:t>
      </w:r>
      <w:r w:rsidR="00540096">
        <w:rPr>
          <w:spacing w:val="-6"/>
          <w:w w:val="105"/>
        </w:rPr>
        <w:t xml:space="preserve"> </w:t>
      </w:r>
      <w:r w:rsidR="00540096">
        <w:rPr>
          <w:w w:val="105"/>
        </w:rPr>
        <w:t>type</w:t>
      </w:r>
      <w:r w:rsidR="00540096">
        <w:rPr>
          <w:spacing w:val="-6"/>
          <w:w w:val="105"/>
        </w:rPr>
        <w:t xml:space="preserve"> </w:t>
      </w:r>
      <w:r w:rsidR="00540096">
        <w:rPr>
          <w:w w:val="105"/>
        </w:rPr>
        <w:t>of</w:t>
      </w:r>
      <w:r w:rsidR="00540096">
        <w:rPr>
          <w:spacing w:val="-6"/>
          <w:w w:val="105"/>
        </w:rPr>
        <w:t xml:space="preserve"> </w:t>
      </w:r>
      <w:r w:rsidR="00540096">
        <w:rPr>
          <w:w w:val="105"/>
        </w:rPr>
        <w:t>conditioning</w:t>
      </w:r>
      <w:r w:rsidR="00540096">
        <w:rPr>
          <w:w w:val="104"/>
        </w:rPr>
        <w:t xml:space="preserve"> </w:t>
      </w:r>
      <w:r w:rsidR="00540096">
        <w:rPr>
          <w:w w:val="105"/>
        </w:rPr>
        <w:t>and</w:t>
      </w:r>
      <w:r w:rsidR="00540096">
        <w:rPr>
          <w:spacing w:val="-5"/>
          <w:w w:val="105"/>
        </w:rPr>
        <w:t xml:space="preserve"> </w:t>
      </w:r>
      <w:r w:rsidR="00540096">
        <w:rPr>
          <w:w w:val="105"/>
        </w:rPr>
        <w:t>the</w:t>
      </w:r>
      <w:r w:rsidR="00540096">
        <w:rPr>
          <w:spacing w:val="-6"/>
          <w:w w:val="105"/>
        </w:rPr>
        <w:t xml:space="preserve"> </w:t>
      </w:r>
      <w:r w:rsidR="00540096">
        <w:rPr>
          <w:w w:val="105"/>
        </w:rPr>
        <w:t>anvil</w:t>
      </w:r>
      <w:r w:rsidR="00540096">
        <w:rPr>
          <w:spacing w:val="-5"/>
          <w:w w:val="105"/>
        </w:rPr>
        <w:t xml:space="preserve"> </w:t>
      </w:r>
      <w:r w:rsidR="00540096">
        <w:rPr>
          <w:w w:val="105"/>
        </w:rPr>
        <w:t>used</w:t>
      </w:r>
      <w:r w:rsidR="00540096">
        <w:rPr>
          <w:spacing w:val="-5"/>
          <w:w w:val="105"/>
        </w:rPr>
        <w:t xml:space="preserve"> </w:t>
      </w:r>
      <w:r w:rsidR="00540096">
        <w:rPr>
          <w:w w:val="105"/>
        </w:rPr>
        <w:t>when</w:t>
      </w:r>
      <w:r w:rsidR="00540096">
        <w:rPr>
          <w:spacing w:val="-5"/>
          <w:w w:val="105"/>
        </w:rPr>
        <w:t xml:space="preserve"> </w:t>
      </w:r>
      <w:r w:rsidR="00540096">
        <w:rPr>
          <w:w w:val="105"/>
        </w:rPr>
        <w:t>these</w:t>
      </w:r>
      <w:r w:rsidR="00540096">
        <w:rPr>
          <w:spacing w:val="-5"/>
          <w:w w:val="105"/>
        </w:rPr>
        <w:t xml:space="preserve"> </w:t>
      </w:r>
      <w:r w:rsidR="00540096">
        <w:rPr>
          <w:w w:val="105"/>
        </w:rPr>
        <w:t>are</w:t>
      </w:r>
      <w:r w:rsidR="00540096">
        <w:rPr>
          <w:spacing w:val="-5"/>
          <w:w w:val="105"/>
        </w:rPr>
        <w:t xml:space="preserve"> </w:t>
      </w:r>
      <w:r w:rsidR="00540096">
        <w:rPr>
          <w:w w:val="105"/>
        </w:rPr>
        <w:t>at</w:t>
      </w:r>
      <w:r w:rsidR="00540096">
        <w:rPr>
          <w:spacing w:val="-5"/>
          <w:w w:val="105"/>
        </w:rPr>
        <w:t xml:space="preserve"> </w:t>
      </w:r>
      <w:r w:rsidR="00540096">
        <w:rPr>
          <w:w w:val="105"/>
        </w:rPr>
        <w:t>the</w:t>
      </w:r>
      <w:r w:rsidR="00540096">
        <w:rPr>
          <w:spacing w:val="-5"/>
          <w:w w:val="105"/>
        </w:rPr>
        <w:t xml:space="preserve"> </w:t>
      </w:r>
      <w:r w:rsidR="00540096">
        <w:rPr>
          <w:w w:val="105"/>
        </w:rPr>
        <w:t>discretion</w:t>
      </w:r>
      <w:r w:rsidR="00540096">
        <w:rPr>
          <w:spacing w:val="-5"/>
          <w:w w:val="105"/>
        </w:rPr>
        <w:t xml:space="preserve"> </w:t>
      </w:r>
      <w:r w:rsidR="00540096">
        <w:rPr>
          <w:w w:val="105"/>
        </w:rPr>
        <w:t>of</w:t>
      </w:r>
      <w:r w:rsidR="00540096">
        <w:rPr>
          <w:spacing w:val="-5"/>
          <w:w w:val="105"/>
        </w:rPr>
        <w:t xml:space="preserve"> </w:t>
      </w:r>
      <w:r w:rsidR="00540096">
        <w:rPr>
          <w:w w:val="105"/>
        </w:rPr>
        <w:t>the</w:t>
      </w:r>
      <w:r w:rsidR="00540096">
        <w:rPr>
          <w:w w:val="104"/>
        </w:rPr>
        <w:t xml:space="preserve"> </w:t>
      </w:r>
      <w:r w:rsidR="00540096">
        <w:rPr>
          <w:w w:val="105"/>
        </w:rPr>
        <w:t>technical</w:t>
      </w:r>
      <w:r w:rsidR="00540096">
        <w:rPr>
          <w:spacing w:val="-6"/>
          <w:w w:val="105"/>
        </w:rPr>
        <w:t xml:space="preserve"> </w:t>
      </w:r>
      <w:r w:rsidR="00540096">
        <w:rPr>
          <w:w w:val="105"/>
        </w:rPr>
        <w:t>service,</w:t>
      </w:r>
      <w:r w:rsidR="00540096">
        <w:rPr>
          <w:spacing w:val="-6"/>
          <w:w w:val="105"/>
        </w:rPr>
        <w:t xml:space="preserve"> </w:t>
      </w:r>
      <w:r w:rsidR="00540096">
        <w:rPr>
          <w:w w:val="105"/>
        </w:rPr>
        <w:t>and</w:t>
      </w:r>
      <w:r w:rsidR="00540096">
        <w:rPr>
          <w:spacing w:val="-6"/>
          <w:w w:val="105"/>
        </w:rPr>
        <w:t xml:space="preserve"> </w:t>
      </w:r>
      <w:r w:rsidR="00540096">
        <w:rPr>
          <w:w w:val="105"/>
        </w:rPr>
        <w:t>the</w:t>
      </w:r>
      <w:r w:rsidR="00540096">
        <w:rPr>
          <w:spacing w:val="-6"/>
          <w:w w:val="105"/>
        </w:rPr>
        <w:t xml:space="preserve"> </w:t>
      </w:r>
      <w:r w:rsidR="00540096">
        <w:rPr>
          <w:w w:val="105"/>
        </w:rPr>
        <w:t>results</w:t>
      </w:r>
      <w:r w:rsidR="00540096">
        <w:rPr>
          <w:spacing w:val="-6"/>
          <w:w w:val="105"/>
        </w:rPr>
        <w:t xml:space="preserve"> </w:t>
      </w:r>
      <w:r w:rsidR="00540096">
        <w:rPr>
          <w:w w:val="105"/>
        </w:rPr>
        <w:t>of</w:t>
      </w:r>
      <w:r w:rsidR="00540096">
        <w:rPr>
          <w:spacing w:val="-6"/>
          <w:w w:val="105"/>
        </w:rPr>
        <w:t xml:space="preserve"> </w:t>
      </w:r>
      <w:r w:rsidR="00540096">
        <w:rPr>
          <w:w w:val="105"/>
        </w:rPr>
        <w:t>the</w:t>
      </w:r>
      <w:r w:rsidR="00540096">
        <w:rPr>
          <w:spacing w:val="-6"/>
          <w:w w:val="105"/>
        </w:rPr>
        <w:t xml:space="preserve"> </w:t>
      </w:r>
      <w:r w:rsidR="00540096">
        <w:rPr>
          <w:w w:val="105"/>
        </w:rPr>
        <w:t>impact</w:t>
      </w:r>
      <w:r w:rsidR="00540096">
        <w:rPr>
          <w:spacing w:val="-6"/>
          <w:w w:val="105"/>
        </w:rPr>
        <w:t xml:space="preserve"> </w:t>
      </w:r>
      <w:r w:rsidR="00540096">
        <w:rPr>
          <w:w w:val="105"/>
        </w:rPr>
        <w:t>on</w:t>
      </w:r>
      <w:r w:rsidR="00540096">
        <w:rPr>
          <w:spacing w:val="-6"/>
          <w:w w:val="105"/>
        </w:rPr>
        <w:t xml:space="preserve"> </w:t>
      </w:r>
      <w:r w:rsidR="00540096">
        <w:rPr>
          <w:w w:val="105"/>
        </w:rPr>
        <w:t>the</w:t>
      </w:r>
      <w:r w:rsidR="00540096">
        <w:rPr>
          <w:spacing w:val="-6"/>
          <w:w w:val="105"/>
        </w:rPr>
        <w:t xml:space="preserve"> </w:t>
      </w:r>
      <w:r w:rsidR="00540096">
        <w:rPr>
          <w:w w:val="105"/>
        </w:rPr>
        <w:t>fifth</w:t>
      </w:r>
      <w:r w:rsidR="00540096">
        <w:rPr>
          <w:w w:val="104"/>
        </w:rPr>
        <w:t xml:space="preserve"> </w:t>
      </w:r>
      <w:r w:rsidR="00540096">
        <w:rPr>
          <w:w w:val="105"/>
        </w:rPr>
        <w:t>site.</w:t>
      </w:r>
    </w:p>
    <w:p w14:paraId="49A775FB" w14:textId="77777777" w:rsidR="005570C6" w:rsidRPr="00A66643" w:rsidRDefault="00A66643" w:rsidP="00A66643">
      <w:pPr>
        <w:pStyle w:val="HChG"/>
        <w:rPr>
          <w:w w:val="105"/>
        </w:rPr>
      </w:pPr>
      <w:r>
        <w:rPr>
          <w:w w:val="105"/>
        </w:rPr>
        <w:tab/>
      </w:r>
      <w:r>
        <w:rPr>
          <w:w w:val="105"/>
        </w:rPr>
        <w:tab/>
      </w:r>
      <w:r w:rsidR="00557B73">
        <w:rPr>
          <w:w w:val="105"/>
        </w:rPr>
        <w:t>9.</w:t>
      </w:r>
      <w:r w:rsidR="00557B73">
        <w:rPr>
          <w:w w:val="105"/>
        </w:rPr>
        <w:tab/>
      </w:r>
      <w:r>
        <w:rPr>
          <w:w w:val="105"/>
        </w:rPr>
        <w:tab/>
      </w:r>
      <w:r w:rsidR="00540096">
        <w:rPr>
          <w:w w:val="105"/>
        </w:rPr>
        <w:t>P</w:t>
      </w:r>
      <w:r>
        <w:rPr>
          <w:w w:val="105"/>
        </w:rPr>
        <w:t>roduction</w:t>
      </w:r>
      <w:r w:rsidRPr="00A66643">
        <w:rPr>
          <w:w w:val="105"/>
        </w:rPr>
        <w:t xml:space="preserve"> </w:t>
      </w:r>
      <w:r>
        <w:rPr>
          <w:w w:val="105"/>
        </w:rPr>
        <w:t>qualification</w:t>
      </w:r>
    </w:p>
    <w:p w14:paraId="3865FCD2" w14:textId="77777777" w:rsidR="005570C6" w:rsidRDefault="00557B73" w:rsidP="0095026B">
      <w:pPr>
        <w:pStyle w:val="SingleTxtG"/>
        <w:ind w:left="2268" w:hanging="1134"/>
      </w:pPr>
      <w:r>
        <w:rPr>
          <w:w w:val="105"/>
        </w:rPr>
        <w:t>9.1.</w:t>
      </w:r>
      <w:r>
        <w:rPr>
          <w:w w:val="105"/>
        </w:rPr>
        <w:tab/>
      </w:r>
      <w:r w:rsidR="00540096">
        <w:rPr>
          <w:w w:val="105"/>
        </w:rPr>
        <w:t>In</w:t>
      </w:r>
      <w:r w:rsidR="00540096">
        <w:rPr>
          <w:spacing w:val="-7"/>
          <w:w w:val="105"/>
        </w:rPr>
        <w:t xml:space="preserve"> </w:t>
      </w:r>
      <w:r w:rsidR="00540096">
        <w:rPr>
          <w:w w:val="105"/>
        </w:rPr>
        <w:t>order</w:t>
      </w:r>
      <w:r w:rsidR="00540096">
        <w:rPr>
          <w:spacing w:val="-7"/>
          <w:w w:val="105"/>
        </w:rPr>
        <w:t xml:space="preserve"> </w:t>
      </w:r>
      <w:r w:rsidR="00540096">
        <w:rPr>
          <w:w w:val="105"/>
        </w:rPr>
        <w:t>to</w:t>
      </w:r>
      <w:r w:rsidR="00540096">
        <w:rPr>
          <w:spacing w:val="-7"/>
          <w:w w:val="105"/>
        </w:rPr>
        <w:t xml:space="preserve"> </w:t>
      </w:r>
      <w:r w:rsidR="00540096">
        <w:rPr>
          <w:w w:val="105"/>
        </w:rPr>
        <w:t>make</w:t>
      </w:r>
      <w:r w:rsidR="00540096">
        <w:rPr>
          <w:spacing w:val="-7"/>
          <w:w w:val="105"/>
        </w:rPr>
        <w:t xml:space="preserve"> </w:t>
      </w:r>
      <w:r w:rsidR="00540096">
        <w:rPr>
          <w:w w:val="105"/>
        </w:rPr>
        <w:t>sure</w:t>
      </w:r>
      <w:r w:rsidR="00540096">
        <w:rPr>
          <w:spacing w:val="-7"/>
          <w:w w:val="105"/>
        </w:rPr>
        <w:t xml:space="preserve"> </w:t>
      </w:r>
      <w:r w:rsidR="00540096">
        <w:rPr>
          <w:w w:val="105"/>
        </w:rPr>
        <w:t>that</w:t>
      </w:r>
      <w:r w:rsidR="00540096">
        <w:rPr>
          <w:spacing w:val="-7"/>
          <w:w w:val="105"/>
        </w:rPr>
        <w:t xml:space="preserve"> </w:t>
      </w:r>
      <w:r w:rsidR="00540096">
        <w:rPr>
          <w:w w:val="105"/>
        </w:rPr>
        <w:t>the</w:t>
      </w:r>
      <w:r w:rsidR="00540096">
        <w:rPr>
          <w:spacing w:val="-7"/>
          <w:w w:val="105"/>
        </w:rPr>
        <w:t xml:space="preserve"> </w:t>
      </w:r>
      <w:r w:rsidR="00540096">
        <w:rPr>
          <w:w w:val="105"/>
        </w:rPr>
        <w:t>manufacturer's</w:t>
      </w:r>
      <w:r w:rsidR="00540096">
        <w:rPr>
          <w:spacing w:val="-7"/>
          <w:w w:val="105"/>
        </w:rPr>
        <w:t xml:space="preserve"> </w:t>
      </w:r>
      <w:r w:rsidR="00540096">
        <w:rPr>
          <w:w w:val="105"/>
        </w:rPr>
        <w:t>production</w:t>
      </w:r>
      <w:r w:rsidR="00540096">
        <w:rPr>
          <w:spacing w:val="-6"/>
          <w:w w:val="105"/>
        </w:rPr>
        <w:t xml:space="preserve"> </w:t>
      </w:r>
      <w:r w:rsidR="00540096">
        <w:rPr>
          <w:w w:val="105"/>
        </w:rPr>
        <w:t>system</w:t>
      </w:r>
      <w:r w:rsidR="00540096">
        <w:rPr>
          <w:w w:val="104"/>
        </w:rPr>
        <w:t xml:space="preserve"> </w:t>
      </w:r>
      <w:r w:rsidR="00540096">
        <w:rPr>
          <w:w w:val="105"/>
        </w:rPr>
        <w:t>is</w:t>
      </w:r>
      <w:r w:rsidR="00540096">
        <w:rPr>
          <w:spacing w:val="-9"/>
          <w:w w:val="105"/>
        </w:rPr>
        <w:t xml:space="preserve"> </w:t>
      </w:r>
      <w:r w:rsidR="00540096">
        <w:rPr>
          <w:w w:val="105"/>
        </w:rPr>
        <w:t>satisfactory,</w:t>
      </w:r>
      <w:r w:rsidR="00540096">
        <w:rPr>
          <w:spacing w:val="-8"/>
          <w:w w:val="105"/>
        </w:rPr>
        <w:t xml:space="preserve"> </w:t>
      </w:r>
      <w:r w:rsidR="00540096">
        <w:rPr>
          <w:w w:val="105"/>
        </w:rPr>
        <w:t>the</w:t>
      </w:r>
      <w:r w:rsidR="00540096">
        <w:rPr>
          <w:spacing w:val="-8"/>
          <w:w w:val="105"/>
        </w:rPr>
        <w:t xml:space="preserve"> </w:t>
      </w:r>
      <w:r w:rsidR="00540096">
        <w:rPr>
          <w:w w:val="105"/>
        </w:rPr>
        <w:t>technical</w:t>
      </w:r>
      <w:r w:rsidR="00540096">
        <w:rPr>
          <w:spacing w:val="-9"/>
          <w:w w:val="105"/>
        </w:rPr>
        <w:t xml:space="preserve"> </w:t>
      </w:r>
      <w:r w:rsidR="00540096">
        <w:rPr>
          <w:w w:val="105"/>
        </w:rPr>
        <w:t>service</w:t>
      </w:r>
      <w:r w:rsidR="00540096">
        <w:rPr>
          <w:spacing w:val="-8"/>
          <w:w w:val="105"/>
        </w:rPr>
        <w:t xml:space="preserve"> </w:t>
      </w:r>
      <w:r w:rsidR="00540096">
        <w:rPr>
          <w:w w:val="105"/>
        </w:rPr>
        <w:t>which</w:t>
      </w:r>
      <w:r w:rsidR="00540096">
        <w:rPr>
          <w:spacing w:val="-8"/>
          <w:w w:val="105"/>
        </w:rPr>
        <w:t xml:space="preserve"> </w:t>
      </w:r>
      <w:r w:rsidR="00540096">
        <w:rPr>
          <w:w w:val="105"/>
        </w:rPr>
        <w:t>conducted</w:t>
      </w:r>
      <w:r w:rsidR="00540096">
        <w:rPr>
          <w:spacing w:val="-8"/>
          <w:w w:val="105"/>
        </w:rPr>
        <w:t xml:space="preserve"> </w:t>
      </w:r>
      <w:r w:rsidR="00540096">
        <w:rPr>
          <w:w w:val="105"/>
        </w:rPr>
        <w:t>the</w:t>
      </w:r>
      <w:r w:rsidR="00540096">
        <w:rPr>
          <w:w w:val="104"/>
        </w:rPr>
        <w:t xml:space="preserve"> </w:t>
      </w:r>
      <w:r w:rsidR="00540096">
        <w:rPr>
          <w:w w:val="105"/>
        </w:rPr>
        <w:t>approval</w:t>
      </w:r>
      <w:r w:rsidR="00540096">
        <w:rPr>
          <w:spacing w:val="-7"/>
          <w:w w:val="105"/>
        </w:rPr>
        <w:t xml:space="preserve"> </w:t>
      </w:r>
      <w:r w:rsidR="00540096">
        <w:rPr>
          <w:w w:val="105"/>
        </w:rPr>
        <w:t>tests</w:t>
      </w:r>
      <w:r w:rsidR="00540096">
        <w:rPr>
          <w:spacing w:val="-7"/>
          <w:w w:val="105"/>
        </w:rPr>
        <w:t xml:space="preserve"> </w:t>
      </w:r>
      <w:r w:rsidR="00540096">
        <w:rPr>
          <w:w w:val="105"/>
        </w:rPr>
        <w:t>must</w:t>
      </w:r>
      <w:r w:rsidR="00540096">
        <w:rPr>
          <w:spacing w:val="-6"/>
          <w:w w:val="105"/>
        </w:rPr>
        <w:t xml:space="preserve"> </w:t>
      </w:r>
      <w:r w:rsidR="00540096">
        <w:rPr>
          <w:w w:val="105"/>
        </w:rPr>
        <w:t>carry</w:t>
      </w:r>
      <w:r w:rsidR="00540096">
        <w:rPr>
          <w:spacing w:val="-7"/>
          <w:w w:val="105"/>
        </w:rPr>
        <w:t xml:space="preserve"> </w:t>
      </w:r>
      <w:r w:rsidR="00540096">
        <w:rPr>
          <w:w w:val="105"/>
        </w:rPr>
        <w:t>out</w:t>
      </w:r>
      <w:r w:rsidR="00540096">
        <w:rPr>
          <w:spacing w:val="-6"/>
          <w:w w:val="105"/>
        </w:rPr>
        <w:t xml:space="preserve"> </w:t>
      </w:r>
      <w:r w:rsidR="00540096">
        <w:rPr>
          <w:w w:val="105"/>
        </w:rPr>
        <w:t>tests</w:t>
      </w:r>
      <w:r w:rsidR="00540096">
        <w:rPr>
          <w:spacing w:val="-7"/>
          <w:w w:val="105"/>
        </w:rPr>
        <w:t xml:space="preserve"> </w:t>
      </w:r>
      <w:r w:rsidR="00540096">
        <w:rPr>
          <w:w w:val="105"/>
        </w:rPr>
        <w:t>to</w:t>
      </w:r>
      <w:r w:rsidR="00540096">
        <w:rPr>
          <w:spacing w:val="-6"/>
          <w:w w:val="105"/>
        </w:rPr>
        <w:t xml:space="preserve"> </w:t>
      </w:r>
      <w:r w:rsidR="00540096">
        <w:rPr>
          <w:w w:val="105"/>
        </w:rPr>
        <w:t>qualify</w:t>
      </w:r>
      <w:r w:rsidR="00540096">
        <w:rPr>
          <w:spacing w:val="-7"/>
          <w:w w:val="105"/>
        </w:rPr>
        <w:t xml:space="preserve"> </w:t>
      </w:r>
      <w:r w:rsidR="00540096">
        <w:rPr>
          <w:w w:val="105"/>
        </w:rPr>
        <w:t>production</w:t>
      </w:r>
      <w:r w:rsidR="00540096">
        <w:rPr>
          <w:spacing w:val="-6"/>
          <w:w w:val="105"/>
        </w:rPr>
        <w:t xml:space="preserve"> </w:t>
      </w:r>
      <w:r w:rsidR="00540096">
        <w:rPr>
          <w:w w:val="105"/>
        </w:rPr>
        <w:t>in</w:t>
      </w:r>
      <w:r w:rsidR="00540096">
        <w:rPr>
          <w:w w:val="104"/>
        </w:rPr>
        <w:t xml:space="preserve"> </w:t>
      </w:r>
      <w:r w:rsidR="00540096">
        <w:rPr>
          <w:w w:val="105"/>
        </w:rPr>
        <w:t>accordance</w:t>
      </w:r>
      <w:r w:rsidR="00540096">
        <w:rPr>
          <w:spacing w:val="-8"/>
          <w:w w:val="105"/>
        </w:rPr>
        <w:t xml:space="preserve"> </w:t>
      </w:r>
      <w:r w:rsidR="00540096">
        <w:rPr>
          <w:w w:val="105"/>
        </w:rPr>
        <w:t>with</w:t>
      </w:r>
      <w:r w:rsidR="00540096">
        <w:rPr>
          <w:spacing w:val="-8"/>
          <w:w w:val="105"/>
        </w:rPr>
        <w:t xml:space="preserve"> </w:t>
      </w:r>
      <w:r w:rsidR="00540096">
        <w:rPr>
          <w:w w:val="105"/>
        </w:rPr>
        <w:t>paragraphs</w:t>
      </w:r>
      <w:r w:rsidR="00540096">
        <w:rPr>
          <w:spacing w:val="-8"/>
          <w:w w:val="105"/>
        </w:rPr>
        <w:t xml:space="preserve"> </w:t>
      </w:r>
      <w:r w:rsidR="00540096">
        <w:rPr>
          <w:w w:val="105"/>
        </w:rPr>
        <w:t>9.2.</w:t>
      </w:r>
      <w:r w:rsidR="00540096">
        <w:rPr>
          <w:spacing w:val="-8"/>
          <w:w w:val="105"/>
        </w:rPr>
        <w:t xml:space="preserve"> </w:t>
      </w:r>
      <w:r w:rsidR="00540096">
        <w:rPr>
          <w:w w:val="105"/>
        </w:rPr>
        <w:t>and</w:t>
      </w:r>
      <w:r w:rsidR="00540096">
        <w:rPr>
          <w:spacing w:val="-8"/>
          <w:w w:val="105"/>
        </w:rPr>
        <w:t xml:space="preserve"> </w:t>
      </w:r>
      <w:r w:rsidR="00540096">
        <w:rPr>
          <w:w w:val="105"/>
        </w:rPr>
        <w:t>9.3.</w:t>
      </w:r>
    </w:p>
    <w:p w14:paraId="3BA0C793" w14:textId="77777777" w:rsidR="005570C6" w:rsidRDefault="00557B73" w:rsidP="0095026B">
      <w:pPr>
        <w:pStyle w:val="SingleTxtG"/>
        <w:ind w:left="2268" w:hanging="1134"/>
      </w:pPr>
      <w:r>
        <w:rPr>
          <w:w w:val="105"/>
        </w:rPr>
        <w:t>9.2.</w:t>
      </w:r>
      <w:r>
        <w:rPr>
          <w:w w:val="105"/>
        </w:rPr>
        <w:tab/>
      </w:r>
      <w:r w:rsidR="00540096">
        <w:rPr>
          <w:w w:val="105"/>
        </w:rPr>
        <w:t>Qualifying</w:t>
      </w:r>
      <w:r w:rsidR="00540096">
        <w:rPr>
          <w:spacing w:val="-10"/>
          <w:w w:val="105"/>
        </w:rPr>
        <w:t xml:space="preserve"> </w:t>
      </w:r>
      <w:r w:rsidR="00540096">
        <w:rPr>
          <w:w w:val="105"/>
        </w:rPr>
        <w:t>the</w:t>
      </w:r>
      <w:r w:rsidR="00540096">
        <w:rPr>
          <w:spacing w:val="-9"/>
          <w:w w:val="105"/>
        </w:rPr>
        <w:t xml:space="preserve"> </w:t>
      </w:r>
      <w:r w:rsidR="00540096">
        <w:rPr>
          <w:w w:val="105"/>
        </w:rPr>
        <w:t>production</w:t>
      </w:r>
      <w:r w:rsidR="00540096">
        <w:rPr>
          <w:spacing w:val="-9"/>
          <w:w w:val="105"/>
        </w:rPr>
        <w:t xml:space="preserve"> </w:t>
      </w:r>
      <w:r w:rsidR="00540096">
        <w:rPr>
          <w:w w:val="105"/>
        </w:rPr>
        <w:t>of</w:t>
      </w:r>
      <w:r w:rsidR="00540096">
        <w:rPr>
          <w:spacing w:val="-9"/>
          <w:w w:val="105"/>
        </w:rPr>
        <w:t xml:space="preserve"> </w:t>
      </w:r>
      <w:r w:rsidR="00540096">
        <w:rPr>
          <w:w w:val="105"/>
        </w:rPr>
        <w:t>helmets</w:t>
      </w:r>
    </w:p>
    <w:p w14:paraId="22153097" w14:textId="77777777" w:rsidR="005570C6" w:rsidRDefault="00540096" w:rsidP="00A66643">
      <w:pPr>
        <w:pStyle w:val="SingleTxtG"/>
        <w:ind w:left="2268"/>
      </w:pPr>
      <w:r>
        <w:rPr>
          <w:w w:val="105"/>
        </w:rPr>
        <w:t>The</w:t>
      </w:r>
      <w:r>
        <w:rPr>
          <w:spacing w:val="-6"/>
          <w:w w:val="105"/>
        </w:rPr>
        <w:t xml:space="preserve"> </w:t>
      </w:r>
      <w:r>
        <w:rPr>
          <w:w w:val="105"/>
        </w:rPr>
        <w:t>production</w:t>
      </w:r>
      <w:r>
        <w:rPr>
          <w:spacing w:val="-6"/>
          <w:w w:val="105"/>
        </w:rPr>
        <w:t xml:space="preserve"> </w:t>
      </w:r>
      <w:r>
        <w:rPr>
          <w:w w:val="105"/>
        </w:rPr>
        <w:t>of</w:t>
      </w:r>
      <w:r>
        <w:rPr>
          <w:spacing w:val="-5"/>
          <w:w w:val="105"/>
        </w:rPr>
        <w:t xml:space="preserve"> </w:t>
      </w:r>
      <w:r>
        <w:rPr>
          <w:w w:val="105"/>
        </w:rPr>
        <w:t>each</w:t>
      </w:r>
      <w:r>
        <w:rPr>
          <w:spacing w:val="-6"/>
          <w:w w:val="105"/>
        </w:rPr>
        <w:t xml:space="preserve"> </w:t>
      </w:r>
      <w:r>
        <w:rPr>
          <w:w w:val="105"/>
        </w:rPr>
        <w:t>new</w:t>
      </w:r>
      <w:r>
        <w:rPr>
          <w:spacing w:val="-5"/>
          <w:w w:val="105"/>
        </w:rPr>
        <w:t xml:space="preserve"> </w:t>
      </w:r>
      <w:r>
        <w:rPr>
          <w:w w:val="105"/>
        </w:rPr>
        <w:t>approved</w:t>
      </w:r>
      <w:r>
        <w:rPr>
          <w:spacing w:val="-6"/>
          <w:w w:val="105"/>
        </w:rPr>
        <w:t xml:space="preserve"> </w:t>
      </w:r>
      <w:r>
        <w:rPr>
          <w:w w:val="105"/>
        </w:rPr>
        <w:t>type</w:t>
      </w:r>
      <w:r>
        <w:rPr>
          <w:spacing w:val="-6"/>
          <w:w w:val="105"/>
        </w:rPr>
        <w:t xml:space="preserve"> </w:t>
      </w:r>
      <w:r>
        <w:rPr>
          <w:w w:val="105"/>
        </w:rPr>
        <w:t>of</w:t>
      </w:r>
      <w:r>
        <w:rPr>
          <w:spacing w:val="-5"/>
          <w:w w:val="105"/>
        </w:rPr>
        <w:t xml:space="preserve"> </w:t>
      </w:r>
      <w:r>
        <w:rPr>
          <w:w w:val="105"/>
        </w:rPr>
        <w:t>helmet</w:t>
      </w:r>
      <w:r>
        <w:rPr>
          <w:spacing w:val="-6"/>
          <w:w w:val="105"/>
        </w:rPr>
        <w:t xml:space="preserve"> </w:t>
      </w:r>
      <w:r>
        <w:rPr>
          <w:w w:val="105"/>
        </w:rPr>
        <w:t>must</w:t>
      </w:r>
      <w:r>
        <w:rPr>
          <w:spacing w:val="-5"/>
          <w:w w:val="105"/>
        </w:rPr>
        <w:t xml:space="preserve"> </w:t>
      </w:r>
      <w:r>
        <w:rPr>
          <w:w w:val="105"/>
        </w:rPr>
        <w:t>be</w:t>
      </w:r>
      <w:r>
        <w:rPr>
          <w:w w:val="104"/>
        </w:rPr>
        <w:t xml:space="preserve"> </w:t>
      </w:r>
      <w:r>
        <w:rPr>
          <w:w w:val="105"/>
        </w:rPr>
        <w:t>subjected</w:t>
      </w:r>
      <w:r>
        <w:rPr>
          <w:spacing w:val="-12"/>
          <w:w w:val="105"/>
        </w:rPr>
        <w:t xml:space="preserve"> </w:t>
      </w:r>
      <w:r>
        <w:rPr>
          <w:w w:val="105"/>
        </w:rPr>
        <w:t>to</w:t>
      </w:r>
      <w:r>
        <w:rPr>
          <w:spacing w:val="-11"/>
          <w:w w:val="105"/>
        </w:rPr>
        <w:t xml:space="preserve"> </w:t>
      </w:r>
      <w:r>
        <w:rPr>
          <w:w w:val="105"/>
        </w:rPr>
        <w:t>production</w:t>
      </w:r>
      <w:r>
        <w:rPr>
          <w:spacing w:val="-11"/>
          <w:w w:val="105"/>
        </w:rPr>
        <w:t xml:space="preserve"> </w:t>
      </w:r>
      <w:r>
        <w:rPr>
          <w:w w:val="105"/>
        </w:rPr>
        <w:t>qualification</w:t>
      </w:r>
      <w:r>
        <w:rPr>
          <w:spacing w:val="-11"/>
          <w:w w:val="105"/>
        </w:rPr>
        <w:t xml:space="preserve"> </w:t>
      </w:r>
      <w:r>
        <w:rPr>
          <w:w w:val="105"/>
        </w:rPr>
        <w:t>tests.</w:t>
      </w:r>
    </w:p>
    <w:p w14:paraId="21F5D0B2" w14:textId="77777777" w:rsidR="005570C6" w:rsidRPr="00A66643" w:rsidRDefault="00540096" w:rsidP="00A66643">
      <w:pPr>
        <w:pStyle w:val="SingleTxtG"/>
        <w:ind w:left="2268"/>
        <w:rPr>
          <w:strike/>
        </w:rPr>
      </w:pPr>
      <w:r w:rsidRPr="00A66643">
        <w:rPr>
          <w:strike/>
        </w:rPr>
        <w:t>For this purpose, a random sample from the first batch will be</w:t>
      </w:r>
      <w:r w:rsidR="00A66643">
        <w:rPr>
          <w:strike/>
        </w:rPr>
        <w:t xml:space="preserve"> </w:t>
      </w:r>
      <w:r w:rsidRPr="00A66643">
        <w:rPr>
          <w:strike/>
        </w:rPr>
        <w:t>taken of 40 helmets of the largest size (50 helmets if the test</w:t>
      </w:r>
      <w:r w:rsidR="00A66643">
        <w:rPr>
          <w:strike/>
        </w:rPr>
        <w:t xml:space="preserve"> </w:t>
      </w:r>
      <w:r w:rsidRPr="00A66643">
        <w:rPr>
          <w:strike/>
        </w:rPr>
        <w:t>on the S point is involved) and 10 helmets of the smallest size</w:t>
      </w:r>
      <w:r w:rsidRPr="00A66643">
        <w:rPr>
          <w:strike/>
          <w:sz w:val="19"/>
          <w:szCs w:val="19"/>
        </w:rPr>
        <w:t>.</w:t>
      </w:r>
    </w:p>
    <w:p w14:paraId="6E540D36" w14:textId="77777777" w:rsidR="005570C6" w:rsidRDefault="00540096" w:rsidP="007B7E90">
      <w:pPr>
        <w:pStyle w:val="SingleTxtG"/>
        <w:ind w:left="2268"/>
      </w:pPr>
      <w:r w:rsidRPr="0069269C">
        <w:rPr>
          <w:b/>
          <w:w w:val="105"/>
        </w:rPr>
        <w:t>For</w:t>
      </w:r>
      <w:r w:rsidRPr="0069269C">
        <w:rPr>
          <w:b/>
          <w:spacing w:val="-6"/>
          <w:w w:val="105"/>
        </w:rPr>
        <w:t xml:space="preserve"> </w:t>
      </w:r>
      <w:r w:rsidRPr="0069269C">
        <w:rPr>
          <w:b/>
          <w:w w:val="105"/>
        </w:rPr>
        <w:t>this</w:t>
      </w:r>
      <w:r w:rsidRPr="0069269C">
        <w:rPr>
          <w:b/>
          <w:spacing w:val="-5"/>
          <w:w w:val="105"/>
        </w:rPr>
        <w:t xml:space="preserve"> </w:t>
      </w:r>
      <w:r w:rsidRPr="0069269C">
        <w:rPr>
          <w:b/>
          <w:w w:val="105"/>
        </w:rPr>
        <w:t>purpose,</w:t>
      </w:r>
      <w:r w:rsidRPr="0069269C">
        <w:rPr>
          <w:b/>
          <w:spacing w:val="-6"/>
          <w:w w:val="105"/>
        </w:rPr>
        <w:t xml:space="preserve"> </w:t>
      </w:r>
      <w:r w:rsidRPr="0069269C">
        <w:rPr>
          <w:b/>
          <w:w w:val="105"/>
        </w:rPr>
        <w:t>a</w:t>
      </w:r>
      <w:r w:rsidRPr="0069269C">
        <w:rPr>
          <w:b/>
          <w:spacing w:val="-5"/>
          <w:w w:val="105"/>
        </w:rPr>
        <w:t xml:space="preserve"> </w:t>
      </w:r>
      <w:r w:rsidRPr="0069269C">
        <w:rPr>
          <w:b/>
          <w:w w:val="105"/>
        </w:rPr>
        <w:t>random</w:t>
      </w:r>
      <w:r w:rsidRPr="0069269C">
        <w:rPr>
          <w:b/>
          <w:spacing w:val="-6"/>
          <w:w w:val="105"/>
        </w:rPr>
        <w:t xml:space="preserve"> </w:t>
      </w:r>
      <w:r w:rsidRPr="0069269C">
        <w:rPr>
          <w:b/>
          <w:w w:val="105"/>
        </w:rPr>
        <w:t>sample</w:t>
      </w:r>
      <w:r w:rsidRPr="0069269C">
        <w:rPr>
          <w:b/>
          <w:spacing w:val="-5"/>
          <w:w w:val="105"/>
        </w:rPr>
        <w:t xml:space="preserve"> </w:t>
      </w:r>
      <w:r w:rsidR="00F3165C">
        <w:rPr>
          <w:b/>
          <w:spacing w:val="-5"/>
          <w:w w:val="105"/>
        </w:rPr>
        <w:t xml:space="preserve">of helmets will </w:t>
      </w:r>
      <w:r w:rsidR="00F3165C" w:rsidRPr="0069269C">
        <w:rPr>
          <w:b/>
          <w:w w:val="105"/>
        </w:rPr>
        <w:t>be</w:t>
      </w:r>
      <w:r w:rsidR="00F3165C" w:rsidRPr="0069269C">
        <w:rPr>
          <w:b/>
          <w:w w:val="104"/>
        </w:rPr>
        <w:t xml:space="preserve"> </w:t>
      </w:r>
      <w:r w:rsidR="00F3165C" w:rsidRPr="0069269C">
        <w:rPr>
          <w:b/>
          <w:w w:val="105"/>
        </w:rPr>
        <w:t>taken from</w:t>
      </w:r>
      <w:r w:rsidR="00F3165C" w:rsidRPr="0069269C">
        <w:rPr>
          <w:b/>
          <w:spacing w:val="-5"/>
          <w:w w:val="105"/>
        </w:rPr>
        <w:t xml:space="preserve"> </w:t>
      </w:r>
      <w:r w:rsidR="00F3165C" w:rsidRPr="0069269C">
        <w:rPr>
          <w:b/>
          <w:w w:val="105"/>
        </w:rPr>
        <w:t>the</w:t>
      </w:r>
      <w:r w:rsidR="00F3165C" w:rsidRPr="0069269C">
        <w:rPr>
          <w:b/>
          <w:spacing w:val="-6"/>
          <w:w w:val="105"/>
        </w:rPr>
        <w:t xml:space="preserve"> </w:t>
      </w:r>
      <w:r w:rsidR="00F3165C" w:rsidRPr="0069269C">
        <w:rPr>
          <w:b/>
          <w:w w:val="105"/>
        </w:rPr>
        <w:t>first</w:t>
      </w:r>
      <w:r w:rsidR="00F3165C" w:rsidRPr="0069269C">
        <w:rPr>
          <w:b/>
          <w:spacing w:val="-5"/>
          <w:w w:val="105"/>
        </w:rPr>
        <w:t xml:space="preserve"> </w:t>
      </w:r>
      <w:r w:rsidR="00F3165C" w:rsidRPr="0069269C">
        <w:rPr>
          <w:b/>
          <w:w w:val="105"/>
        </w:rPr>
        <w:t>batch</w:t>
      </w:r>
      <w:r w:rsidRPr="0069269C">
        <w:rPr>
          <w:rFonts w:cs="Courier New"/>
          <w:b/>
        </w:rPr>
        <w:t xml:space="preserve">, to be divided into homogenous lots of 10, choosing the biggest </w:t>
      </w:r>
      <w:r w:rsidRPr="0069269C">
        <w:rPr>
          <w:rFonts w:cs="Courier New"/>
          <w:b/>
        </w:rPr>
        <w:lastRenderedPageBreak/>
        <w:t xml:space="preserve">helmet sizes for each shell size. At least two lots among those subjected to the shock-absorption test shall consist of maximum size helmets. </w:t>
      </w:r>
    </w:p>
    <w:p w14:paraId="298BB493" w14:textId="77777777" w:rsidR="005570C6" w:rsidRDefault="00540096" w:rsidP="007B7E90">
      <w:pPr>
        <w:pStyle w:val="SingleTxtG"/>
        <w:ind w:left="2268"/>
      </w:pPr>
      <w:r>
        <w:rPr>
          <w:w w:val="105"/>
        </w:rPr>
        <w:t>The</w:t>
      </w:r>
      <w:r>
        <w:rPr>
          <w:spacing w:val="-6"/>
          <w:w w:val="105"/>
        </w:rPr>
        <w:t xml:space="preserve"> </w:t>
      </w:r>
      <w:r>
        <w:rPr>
          <w:w w:val="105"/>
        </w:rPr>
        <w:t>first</w:t>
      </w:r>
      <w:r>
        <w:rPr>
          <w:spacing w:val="-5"/>
          <w:w w:val="105"/>
        </w:rPr>
        <w:t xml:space="preserve"> </w:t>
      </w:r>
      <w:r>
        <w:rPr>
          <w:w w:val="105"/>
        </w:rPr>
        <w:t>batch</w:t>
      </w:r>
      <w:r>
        <w:rPr>
          <w:spacing w:val="-6"/>
          <w:w w:val="105"/>
        </w:rPr>
        <w:t xml:space="preserve"> </w:t>
      </w:r>
      <w:r>
        <w:rPr>
          <w:w w:val="105"/>
        </w:rPr>
        <w:t>is</w:t>
      </w:r>
      <w:r>
        <w:rPr>
          <w:spacing w:val="-6"/>
          <w:w w:val="105"/>
        </w:rPr>
        <w:t xml:space="preserve"> </w:t>
      </w:r>
      <w:r>
        <w:rPr>
          <w:w w:val="105"/>
        </w:rPr>
        <w:t>considered</w:t>
      </w:r>
      <w:r>
        <w:rPr>
          <w:spacing w:val="-5"/>
          <w:w w:val="105"/>
        </w:rPr>
        <w:t xml:space="preserve"> </w:t>
      </w:r>
      <w:r>
        <w:rPr>
          <w:w w:val="105"/>
        </w:rPr>
        <w:t>to</w:t>
      </w:r>
      <w:r>
        <w:rPr>
          <w:spacing w:val="-6"/>
          <w:w w:val="105"/>
        </w:rPr>
        <w:t xml:space="preserve"> </w:t>
      </w:r>
      <w:r>
        <w:rPr>
          <w:w w:val="105"/>
        </w:rPr>
        <w:t>be</w:t>
      </w:r>
      <w:r>
        <w:rPr>
          <w:spacing w:val="-5"/>
          <w:w w:val="105"/>
        </w:rPr>
        <w:t xml:space="preserve"> </w:t>
      </w:r>
      <w:r>
        <w:rPr>
          <w:w w:val="105"/>
        </w:rPr>
        <w:t>the</w:t>
      </w:r>
      <w:r>
        <w:rPr>
          <w:spacing w:val="-6"/>
          <w:w w:val="105"/>
        </w:rPr>
        <w:t xml:space="preserve"> </w:t>
      </w:r>
      <w:r>
        <w:rPr>
          <w:w w:val="105"/>
        </w:rPr>
        <w:t>production</w:t>
      </w:r>
      <w:r>
        <w:rPr>
          <w:spacing w:val="-5"/>
          <w:w w:val="105"/>
        </w:rPr>
        <w:t xml:space="preserve"> </w:t>
      </w:r>
      <w:r>
        <w:rPr>
          <w:w w:val="105"/>
        </w:rPr>
        <w:t>of</w:t>
      </w:r>
      <w:r>
        <w:rPr>
          <w:spacing w:val="-6"/>
          <w:w w:val="105"/>
        </w:rPr>
        <w:t xml:space="preserve"> </w:t>
      </w:r>
      <w:r>
        <w:rPr>
          <w:w w:val="105"/>
        </w:rPr>
        <w:t>the</w:t>
      </w:r>
      <w:r>
        <w:rPr>
          <w:spacing w:val="-5"/>
          <w:w w:val="105"/>
        </w:rPr>
        <w:t xml:space="preserve"> </w:t>
      </w:r>
      <w:r>
        <w:rPr>
          <w:w w:val="105"/>
        </w:rPr>
        <w:t>first</w:t>
      </w:r>
      <w:r>
        <w:rPr>
          <w:w w:val="104"/>
        </w:rPr>
        <w:t xml:space="preserve"> </w:t>
      </w:r>
      <w:r>
        <w:rPr>
          <w:w w:val="105"/>
        </w:rPr>
        <w:t>tranche</w:t>
      </w:r>
      <w:r>
        <w:rPr>
          <w:spacing w:val="-6"/>
          <w:w w:val="105"/>
        </w:rPr>
        <w:t xml:space="preserve"> </w:t>
      </w:r>
      <w:r>
        <w:rPr>
          <w:w w:val="105"/>
        </w:rPr>
        <w:t>containing</w:t>
      </w:r>
      <w:r>
        <w:rPr>
          <w:spacing w:val="-6"/>
          <w:w w:val="105"/>
        </w:rPr>
        <w:t xml:space="preserve"> </w:t>
      </w:r>
      <w:r>
        <w:rPr>
          <w:w w:val="105"/>
        </w:rPr>
        <w:t>a</w:t>
      </w:r>
      <w:r>
        <w:rPr>
          <w:spacing w:val="-6"/>
          <w:w w:val="105"/>
        </w:rPr>
        <w:t xml:space="preserve"> </w:t>
      </w:r>
      <w:r>
        <w:rPr>
          <w:w w:val="105"/>
        </w:rPr>
        <w:t>minimum</w:t>
      </w:r>
      <w:r>
        <w:rPr>
          <w:spacing w:val="-6"/>
          <w:w w:val="105"/>
        </w:rPr>
        <w:t xml:space="preserve"> </w:t>
      </w:r>
      <w:r>
        <w:rPr>
          <w:w w:val="105"/>
        </w:rPr>
        <w:t>of</w:t>
      </w:r>
      <w:r>
        <w:rPr>
          <w:spacing w:val="-5"/>
          <w:w w:val="105"/>
        </w:rPr>
        <w:t xml:space="preserve"> </w:t>
      </w:r>
      <w:r>
        <w:rPr>
          <w:w w:val="105"/>
        </w:rPr>
        <w:t>200</w:t>
      </w:r>
      <w:r>
        <w:rPr>
          <w:spacing w:val="-6"/>
          <w:w w:val="105"/>
        </w:rPr>
        <w:t xml:space="preserve"> </w:t>
      </w:r>
      <w:r>
        <w:rPr>
          <w:w w:val="105"/>
        </w:rPr>
        <w:t>helmets</w:t>
      </w:r>
      <w:r>
        <w:rPr>
          <w:spacing w:val="-6"/>
          <w:w w:val="105"/>
        </w:rPr>
        <w:t xml:space="preserve"> </w:t>
      </w:r>
      <w:r>
        <w:rPr>
          <w:w w:val="105"/>
        </w:rPr>
        <w:t>and</w:t>
      </w:r>
      <w:r>
        <w:rPr>
          <w:spacing w:val="-6"/>
          <w:w w:val="105"/>
        </w:rPr>
        <w:t xml:space="preserve"> </w:t>
      </w:r>
      <w:r>
        <w:rPr>
          <w:w w:val="105"/>
        </w:rPr>
        <w:t>a</w:t>
      </w:r>
      <w:r>
        <w:rPr>
          <w:spacing w:val="-6"/>
          <w:w w:val="105"/>
        </w:rPr>
        <w:t xml:space="preserve"> </w:t>
      </w:r>
      <w:r>
        <w:rPr>
          <w:w w:val="105"/>
        </w:rPr>
        <w:t>maximum</w:t>
      </w:r>
      <w:r>
        <w:rPr>
          <w:spacing w:val="-5"/>
          <w:w w:val="105"/>
        </w:rPr>
        <w:t xml:space="preserve"> </w:t>
      </w:r>
      <w:r>
        <w:rPr>
          <w:w w:val="105"/>
        </w:rPr>
        <w:t>of</w:t>
      </w:r>
      <w:r>
        <w:rPr>
          <w:w w:val="104"/>
        </w:rPr>
        <w:t xml:space="preserve"> </w:t>
      </w:r>
      <w:r>
        <w:rPr>
          <w:w w:val="105"/>
        </w:rPr>
        <w:t>3,200</w:t>
      </w:r>
      <w:r>
        <w:rPr>
          <w:spacing w:val="-15"/>
          <w:w w:val="105"/>
        </w:rPr>
        <w:t xml:space="preserve"> </w:t>
      </w:r>
      <w:r>
        <w:rPr>
          <w:w w:val="105"/>
        </w:rPr>
        <w:t>helmets.</w:t>
      </w:r>
    </w:p>
    <w:p w14:paraId="6F9B2ADD" w14:textId="77777777" w:rsidR="005570C6" w:rsidRDefault="00557B73" w:rsidP="0095026B">
      <w:pPr>
        <w:pStyle w:val="SingleTxtG"/>
        <w:ind w:left="2268" w:hanging="1134"/>
      </w:pPr>
      <w:r>
        <w:rPr>
          <w:w w:val="105"/>
        </w:rPr>
        <w:t>9.2.1.</w:t>
      </w:r>
      <w:r>
        <w:rPr>
          <w:w w:val="105"/>
        </w:rPr>
        <w:tab/>
      </w:r>
      <w:r w:rsidR="00540096">
        <w:rPr>
          <w:w w:val="105"/>
        </w:rPr>
        <w:t>Test</w:t>
      </w:r>
      <w:r w:rsidR="00540096">
        <w:rPr>
          <w:spacing w:val="-6"/>
          <w:w w:val="105"/>
        </w:rPr>
        <w:t xml:space="preserve"> </w:t>
      </w:r>
      <w:r w:rsidR="00540096">
        <w:rPr>
          <w:w w:val="105"/>
        </w:rPr>
        <w:t>on</w:t>
      </w:r>
      <w:r w:rsidR="00540096">
        <w:rPr>
          <w:spacing w:val="-7"/>
          <w:w w:val="105"/>
        </w:rPr>
        <w:t xml:space="preserve"> </w:t>
      </w:r>
      <w:r w:rsidR="00540096">
        <w:rPr>
          <w:w w:val="105"/>
        </w:rPr>
        <w:t>the</w:t>
      </w:r>
      <w:r w:rsidR="00540096">
        <w:rPr>
          <w:spacing w:val="-6"/>
          <w:w w:val="105"/>
        </w:rPr>
        <w:t xml:space="preserve"> </w:t>
      </w:r>
      <w:r w:rsidR="00540096">
        <w:rPr>
          <w:w w:val="105"/>
        </w:rPr>
        <w:t>system</w:t>
      </w:r>
      <w:r w:rsidR="00540096">
        <w:rPr>
          <w:spacing w:val="-6"/>
          <w:w w:val="105"/>
        </w:rPr>
        <w:t xml:space="preserve"> </w:t>
      </w:r>
      <w:r w:rsidR="00540096">
        <w:rPr>
          <w:w w:val="105"/>
        </w:rPr>
        <w:t>of</w:t>
      </w:r>
      <w:r w:rsidR="00540096">
        <w:rPr>
          <w:spacing w:val="-6"/>
          <w:w w:val="105"/>
        </w:rPr>
        <w:t xml:space="preserve"> </w:t>
      </w:r>
      <w:r w:rsidR="00540096">
        <w:rPr>
          <w:w w:val="105"/>
        </w:rPr>
        <w:t>retention</w:t>
      </w:r>
    </w:p>
    <w:p w14:paraId="2EC85AB8" w14:textId="77777777" w:rsidR="005570C6" w:rsidRDefault="00557B73" w:rsidP="0095026B">
      <w:pPr>
        <w:pStyle w:val="SingleTxtG"/>
        <w:ind w:left="2268" w:hanging="1134"/>
      </w:pPr>
      <w:r w:rsidRPr="00101F50">
        <w:rPr>
          <w:w w:val="105"/>
        </w:rPr>
        <w:t>9.2.1.1.</w:t>
      </w:r>
      <w:r w:rsidRPr="00101F50">
        <w:rPr>
          <w:w w:val="105"/>
        </w:rPr>
        <w:tab/>
      </w:r>
      <w:r w:rsidR="00540096" w:rsidRPr="00664CE1">
        <w:rPr>
          <w:w w:val="105"/>
        </w:rPr>
        <w:t>The</w:t>
      </w:r>
      <w:r w:rsidR="00540096" w:rsidRPr="00664CE1">
        <w:rPr>
          <w:spacing w:val="-5"/>
          <w:w w:val="105"/>
        </w:rPr>
        <w:t xml:space="preserve"> </w:t>
      </w:r>
      <w:r w:rsidR="00540096" w:rsidRPr="00664CE1">
        <w:rPr>
          <w:w w:val="105"/>
        </w:rPr>
        <w:t>10</w:t>
      </w:r>
      <w:r w:rsidR="00540096" w:rsidRPr="00664CE1">
        <w:rPr>
          <w:spacing w:val="-5"/>
          <w:w w:val="105"/>
        </w:rPr>
        <w:t xml:space="preserve"> </w:t>
      </w:r>
      <w:r w:rsidR="00540096" w:rsidRPr="00664CE1">
        <w:rPr>
          <w:w w:val="105"/>
        </w:rPr>
        <w:t>helmets</w:t>
      </w:r>
      <w:r w:rsidR="00540096" w:rsidRPr="00664CE1">
        <w:rPr>
          <w:spacing w:val="-5"/>
          <w:w w:val="105"/>
        </w:rPr>
        <w:t xml:space="preserve"> </w:t>
      </w:r>
      <w:r w:rsidR="00540096" w:rsidRPr="00664CE1">
        <w:rPr>
          <w:w w:val="105"/>
        </w:rPr>
        <w:t>of</w:t>
      </w:r>
      <w:r w:rsidR="00540096" w:rsidRPr="00664CE1">
        <w:rPr>
          <w:spacing w:val="-5"/>
          <w:w w:val="105"/>
        </w:rPr>
        <w:t xml:space="preserve"> </w:t>
      </w:r>
      <w:r w:rsidR="00540096" w:rsidRPr="00664CE1">
        <w:rPr>
          <w:w w:val="105"/>
        </w:rPr>
        <w:t>the</w:t>
      </w:r>
      <w:r w:rsidR="00540096" w:rsidRPr="00664CE1">
        <w:rPr>
          <w:spacing w:val="-5"/>
          <w:w w:val="105"/>
        </w:rPr>
        <w:t xml:space="preserve"> </w:t>
      </w:r>
      <w:r w:rsidR="00540096" w:rsidRPr="00664CE1">
        <w:rPr>
          <w:w w:val="105"/>
        </w:rPr>
        <w:t>smallest</w:t>
      </w:r>
      <w:r w:rsidR="00540096" w:rsidRPr="00664CE1">
        <w:rPr>
          <w:spacing w:val="-5"/>
          <w:w w:val="105"/>
        </w:rPr>
        <w:t xml:space="preserve"> </w:t>
      </w:r>
      <w:r w:rsidR="00540096" w:rsidRPr="00664CE1">
        <w:rPr>
          <w:w w:val="105"/>
        </w:rPr>
        <w:t>size</w:t>
      </w:r>
      <w:r w:rsidR="00540096" w:rsidRPr="00664CE1">
        <w:rPr>
          <w:spacing w:val="-5"/>
          <w:w w:val="105"/>
        </w:rPr>
        <w:t xml:space="preserve"> </w:t>
      </w:r>
      <w:r w:rsidR="00540096" w:rsidRPr="00101F50">
        <w:rPr>
          <w:spacing w:val="-5"/>
          <w:w w:val="105"/>
        </w:rPr>
        <w:t xml:space="preserve">of each shell </w:t>
      </w:r>
      <w:r w:rsidR="00540096" w:rsidRPr="00101F50">
        <w:rPr>
          <w:w w:val="105"/>
        </w:rPr>
        <w:t>are</w:t>
      </w:r>
      <w:r w:rsidR="00540096" w:rsidRPr="00101F50">
        <w:rPr>
          <w:spacing w:val="-5"/>
          <w:w w:val="105"/>
        </w:rPr>
        <w:t xml:space="preserve"> </w:t>
      </w:r>
      <w:r w:rsidR="00540096" w:rsidRPr="00101F50">
        <w:rPr>
          <w:w w:val="105"/>
        </w:rPr>
        <w:t>subjected</w:t>
      </w:r>
      <w:r w:rsidR="00540096" w:rsidRPr="00101F50">
        <w:rPr>
          <w:spacing w:val="-5"/>
          <w:w w:val="105"/>
        </w:rPr>
        <w:t xml:space="preserve"> </w:t>
      </w:r>
      <w:r w:rsidR="00540096" w:rsidRPr="00101F50">
        <w:rPr>
          <w:w w:val="105"/>
        </w:rPr>
        <w:t>to</w:t>
      </w:r>
      <w:r w:rsidR="00540096" w:rsidRPr="00101F50">
        <w:rPr>
          <w:spacing w:val="-5"/>
          <w:w w:val="105"/>
        </w:rPr>
        <w:t xml:space="preserve"> </w:t>
      </w:r>
      <w:r w:rsidR="00540096" w:rsidRPr="00101F50">
        <w:rPr>
          <w:w w:val="105"/>
        </w:rPr>
        <w:t>the</w:t>
      </w:r>
      <w:r w:rsidR="00540096" w:rsidRPr="00101F50">
        <w:rPr>
          <w:spacing w:val="-5"/>
          <w:w w:val="105"/>
        </w:rPr>
        <w:t xml:space="preserve"> </w:t>
      </w:r>
      <w:r w:rsidR="00540096" w:rsidRPr="00101F50">
        <w:rPr>
          <w:w w:val="105"/>
        </w:rPr>
        <w:t>test</w:t>
      </w:r>
      <w:r w:rsidR="00540096" w:rsidRPr="00101F50">
        <w:rPr>
          <w:spacing w:val="-5"/>
          <w:w w:val="105"/>
        </w:rPr>
        <w:t xml:space="preserve"> </w:t>
      </w:r>
      <w:r w:rsidR="00540096" w:rsidRPr="00101F50">
        <w:rPr>
          <w:w w:val="105"/>
        </w:rPr>
        <w:t>of</w:t>
      </w:r>
      <w:r w:rsidR="00540096" w:rsidRPr="00101F50">
        <w:rPr>
          <w:spacing w:val="-6"/>
          <w:w w:val="105"/>
        </w:rPr>
        <w:t xml:space="preserve"> </w:t>
      </w:r>
      <w:r w:rsidR="00540096" w:rsidRPr="00101F50">
        <w:rPr>
          <w:w w:val="105"/>
        </w:rPr>
        <w:t>the</w:t>
      </w:r>
      <w:r w:rsidR="00540096" w:rsidRPr="00101F50">
        <w:rPr>
          <w:spacing w:val="5"/>
        </w:rPr>
        <w:t xml:space="preserve"> </w:t>
      </w:r>
      <w:r w:rsidR="00540096" w:rsidRPr="00101F50">
        <w:rPr>
          <w:w w:val="105"/>
        </w:rPr>
        <w:t>retention</w:t>
      </w:r>
      <w:r w:rsidR="00540096" w:rsidRPr="00101F50">
        <w:rPr>
          <w:spacing w:val="-10"/>
          <w:w w:val="105"/>
        </w:rPr>
        <w:t xml:space="preserve"> </w:t>
      </w:r>
      <w:r w:rsidR="00540096" w:rsidRPr="00101F50">
        <w:rPr>
          <w:w w:val="105"/>
        </w:rPr>
        <w:t>system</w:t>
      </w:r>
      <w:r w:rsidR="00540096" w:rsidRPr="00101F50">
        <w:rPr>
          <w:spacing w:val="-9"/>
          <w:w w:val="105"/>
        </w:rPr>
        <w:t xml:space="preserve"> </w:t>
      </w:r>
      <w:r w:rsidR="00540096" w:rsidRPr="00101F50">
        <w:rPr>
          <w:w w:val="105"/>
        </w:rPr>
        <w:t>described</w:t>
      </w:r>
      <w:r w:rsidR="00540096" w:rsidRPr="00101F50">
        <w:rPr>
          <w:spacing w:val="-9"/>
          <w:w w:val="105"/>
        </w:rPr>
        <w:t xml:space="preserve"> </w:t>
      </w:r>
      <w:r w:rsidR="00540096" w:rsidRPr="00101F50">
        <w:rPr>
          <w:w w:val="105"/>
        </w:rPr>
        <w:t>in</w:t>
      </w:r>
      <w:r w:rsidR="00540096" w:rsidRPr="00101F50">
        <w:rPr>
          <w:spacing w:val="-10"/>
          <w:w w:val="105"/>
        </w:rPr>
        <w:t xml:space="preserve"> </w:t>
      </w:r>
      <w:r w:rsidR="00540096" w:rsidRPr="00101F50">
        <w:rPr>
          <w:w w:val="105"/>
        </w:rPr>
        <w:t>paragraph</w:t>
      </w:r>
      <w:r w:rsidR="00540096" w:rsidRPr="00101F50">
        <w:rPr>
          <w:spacing w:val="-9"/>
          <w:w w:val="105"/>
        </w:rPr>
        <w:t xml:space="preserve"> </w:t>
      </w:r>
      <w:r w:rsidR="00540096" w:rsidRPr="008E5948">
        <w:rPr>
          <w:b/>
          <w:bCs/>
          <w:w w:val="105"/>
        </w:rPr>
        <w:t>7.6.</w:t>
      </w:r>
      <w:r w:rsidR="00540096" w:rsidRPr="00101F50">
        <w:rPr>
          <w:w w:val="105"/>
        </w:rPr>
        <w:t xml:space="preserve"> </w:t>
      </w:r>
    </w:p>
    <w:p w14:paraId="574D1730" w14:textId="77777777" w:rsidR="005570C6" w:rsidRDefault="00540096" w:rsidP="007B7E90">
      <w:pPr>
        <w:pStyle w:val="SingleTxtG"/>
        <w:ind w:left="2268"/>
      </w:pPr>
      <w:r w:rsidRPr="0069269C">
        <w:rPr>
          <w:b/>
        </w:rPr>
        <w:t>All the types of retention system available for the helmet must be checked.</w:t>
      </w:r>
    </w:p>
    <w:p w14:paraId="437F7E2E" w14:textId="77777777" w:rsidR="005570C6" w:rsidRDefault="00557B73" w:rsidP="0095026B">
      <w:pPr>
        <w:pStyle w:val="SingleTxtG"/>
        <w:ind w:left="2268" w:hanging="1134"/>
      </w:pPr>
      <w:r>
        <w:rPr>
          <w:w w:val="105"/>
        </w:rPr>
        <w:t>9.2.2.</w:t>
      </w:r>
      <w:r>
        <w:rPr>
          <w:w w:val="105"/>
        </w:rPr>
        <w:tab/>
      </w:r>
      <w:r w:rsidR="00540096">
        <w:rPr>
          <w:w w:val="105"/>
        </w:rPr>
        <w:t>Shock</w:t>
      </w:r>
      <w:r w:rsidR="00540096">
        <w:rPr>
          <w:spacing w:val="-11"/>
          <w:w w:val="105"/>
        </w:rPr>
        <w:t xml:space="preserve"> </w:t>
      </w:r>
      <w:r w:rsidR="00540096">
        <w:rPr>
          <w:w w:val="105"/>
        </w:rPr>
        <w:t>absorption</w:t>
      </w:r>
      <w:r w:rsidR="00540096">
        <w:rPr>
          <w:spacing w:val="-11"/>
          <w:w w:val="105"/>
        </w:rPr>
        <w:t xml:space="preserve"> </w:t>
      </w:r>
      <w:r w:rsidR="00540096">
        <w:rPr>
          <w:w w:val="105"/>
        </w:rPr>
        <w:t>test</w:t>
      </w:r>
    </w:p>
    <w:p w14:paraId="0D187A37" w14:textId="77777777" w:rsidR="005570C6" w:rsidRDefault="00557B73" w:rsidP="0095026B">
      <w:pPr>
        <w:pStyle w:val="SingleTxtG"/>
        <w:ind w:left="2268" w:hanging="1134"/>
      </w:pPr>
      <w:r w:rsidRPr="00ED4192">
        <w:rPr>
          <w:strike/>
          <w:w w:val="105"/>
        </w:rPr>
        <w:t>9.2.2.1.</w:t>
      </w:r>
      <w:r w:rsidRPr="00ED4192">
        <w:rPr>
          <w:strike/>
          <w:w w:val="105"/>
        </w:rPr>
        <w:tab/>
      </w:r>
      <w:r w:rsidR="00540096" w:rsidRPr="00ED4192">
        <w:rPr>
          <w:strike/>
          <w:w w:val="105"/>
        </w:rPr>
        <w:t>From</w:t>
      </w:r>
      <w:r w:rsidR="00540096" w:rsidRPr="00ED4192">
        <w:rPr>
          <w:strike/>
          <w:spacing w:val="-5"/>
          <w:w w:val="105"/>
        </w:rPr>
        <w:t xml:space="preserve"> the 40 helmets (50 if the S test point is involved) take 4 (5 if the S point test is involved) groups each with 10 helmets.</w:t>
      </w:r>
    </w:p>
    <w:p w14:paraId="7F1538BD" w14:textId="77777777" w:rsidR="005570C6" w:rsidRDefault="00540096" w:rsidP="00E01141">
      <w:pPr>
        <w:pStyle w:val="SingleTxtG"/>
        <w:ind w:left="2268"/>
      </w:pPr>
      <w:r w:rsidRPr="00ED4192">
        <w:rPr>
          <w:b/>
          <w:w w:val="105"/>
        </w:rPr>
        <w:t>From every shell size of helmet type take</w:t>
      </w:r>
      <w:r w:rsidRPr="00ED4192">
        <w:rPr>
          <w:b/>
          <w:spacing w:val="-4"/>
          <w:w w:val="105"/>
        </w:rPr>
        <w:t xml:space="preserve"> </w:t>
      </w:r>
      <w:r w:rsidR="00730733">
        <w:rPr>
          <w:b/>
          <w:spacing w:val="-4"/>
          <w:w w:val="105"/>
        </w:rPr>
        <w:t>two</w:t>
      </w:r>
      <w:r w:rsidRPr="00ED4192">
        <w:rPr>
          <w:b/>
          <w:spacing w:val="-4"/>
          <w:w w:val="105"/>
        </w:rPr>
        <w:t xml:space="preserve"> </w:t>
      </w:r>
      <w:r w:rsidRPr="00ED4192">
        <w:rPr>
          <w:b/>
          <w:w w:val="105"/>
        </w:rPr>
        <w:t>groups</w:t>
      </w:r>
      <w:r w:rsidRPr="00ED4192">
        <w:rPr>
          <w:b/>
          <w:spacing w:val="-6"/>
          <w:w w:val="105"/>
        </w:rPr>
        <w:t xml:space="preserve"> </w:t>
      </w:r>
      <w:r w:rsidRPr="00ED4192">
        <w:rPr>
          <w:b/>
          <w:w w:val="105"/>
        </w:rPr>
        <w:t>each</w:t>
      </w:r>
      <w:r w:rsidRPr="00ED4192">
        <w:rPr>
          <w:b/>
          <w:spacing w:val="-7"/>
          <w:w w:val="105"/>
        </w:rPr>
        <w:t xml:space="preserve"> </w:t>
      </w:r>
      <w:r w:rsidRPr="00ED4192">
        <w:rPr>
          <w:b/>
          <w:w w:val="105"/>
        </w:rPr>
        <w:t>with</w:t>
      </w:r>
      <w:r w:rsidRPr="00ED4192">
        <w:rPr>
          <w:b/>
          <w:spacing w:val="-6"/>
          <w:w w:val="105"/>
        </w:rPr>
        <w:t xml:space="preserve"> </w:t>
      </w:r>
      <w:r w:rsidRPr="00ED4192">
        <w:rPr>
          <w:b/>
          <w:w w:val="105"/>
        </w:rPr>
        <w:t>10</w:t>
      </w:r>
      <w:r w:rsidRPr="00ED4192">
        <w:rPr>
          <w:b/>
          <w:spacing w:val="-6"/>
          <w:w w:val="105"/>
        </w:rPr>
        <w:t xml:space="preserve"> </w:t>
      </w:r>
      <w:r w:rsidRPr="00ED4192">
        <w:rPr>
          <w:b/>
          <w:w w:val="105"/>
        </w:rPr>
        <w:t>helmets of the largest size.</w:t>
      </w:r>
    </w:p>
    <w:p w14:paraId="6C2EA3AB" w14:textId="77777777" w:rsidR="005570C6" w:rsidRDefault="00557B73" w:rsidP="0095026B">
      <w:pPr>
        <w:pStyle w:val="SingleTxtG"/>
        <w:ind w:left="2268" w:hanging="1134"/>
      </w:pPr>
      <w:r w:rsidRPr="00664CE1">
        <w:rPr>
          <w:rFonts w:cs="Courier New"/>
          <w:w w:val="105"/>
        </w:rPr>
        <w:t>9.2.2.2.</w:t>
      </w:r>
      <w:r w:rsidRPr="00664CE1">
        <w:rPr>
          <w:rFonts w:cs="Courier New"/>
          <w:w w:val="105"/>
        </w:rPr>
        <w:tab/>
      </w:r>
      <w:r w:rsidR="00540096" w:rsidRPr="00664CE1">
        <w:rPr>
          <w:w w:val="105"/>
        </w:rPr>
        <w:t>All</w:t>
      </w:r>
      <w:r w:rsidR="00540096" w:rsidRPr="00664CE1">
        <w:rPr>
          <w:spacing w:val="-6"/>
          <w:w w:val="105"/>
        </w:rPr>
        <w:t xml:space="preserve"> </w:t>
      </w:r>
      <w:r w:rsidR="00540096" w:rsidRPr="00664CE1">
        <w:rPr>
          <w:w w:val="105"/>
        </w:rPr>
        <w:t>of</w:t>
      </w:r>
      <w:r w:rsidR="00540096" w:rsidRPr="00664CE1">
        <w:rPr>
          <w:spacing w:val="-5"/>
          <w:w w:val="105"/>
        </w:rPr>
        <w:t xml:space="preserve"> </w:t>
      </w:r>
      <w:r w:rsidR="00540096" w:rsidRPr="00664CE1">
        <w:rPr>
          <w:w w:val="105"/>
        </w:rPr>
        <w:t>the</w:t>
      </w:r>
      <w:r w:rsidR="00540096" w:rsidRPr="00664CE1">
        <w:rPr>
          <w:spacing w:val="-5"/>
          <w:w w:val="105"/>
        </w:rPr>
        <w:t xml:space="preserve"> </w:t>
      </w:r>
      <w:r w:rsidR="00540096" w:rsidRPr="00664CE1">
        <w:rPr>
          <w:w w:val="105"/>
        </w:rPr>
        <w:t>helmets</w:t>
      </w:r>
      <w:r w:rsidR="00540096" w:rsidRPr="00664CE1">
        <w:rPr>
          <w:spacing w:val="-6"/>
          <w:w w:val="105"/>
        </w:rPr>
        <w:t xml:space="preserve"> </w:t>
      </w:r>
      <w:r w:rsidR="00540096" w:rsidRPr="00664CE1">
        <w:rPr>
          <w:w w:val="105"/>
        </w:rPr>
        <w:t>in</w:t>
      </w:r>
      <w:r w:rsidR="00540096" w:rsidRPr="00664CE1">
        <w:rPr>
          <w:spacing w:val="-5"/>
          <w:w w:val="105"/>
        </w:rPr>
        <w:t xml:space="preserve"> </w:t>
      </w:r>
      <w:r w:rsidR="00540096" w:rsidRPr="00664CE1">
        <w:rPr>
          <w:w w:val="105"/>
        </w:rPr>
        <w:t>a</w:t>
      </w:r>
      <w:r w:rsidR="00540096" w:rsidRPr="00664CE1">
        <w:rPr>
          <w:spacing w:val="-6"/>
          <w:w w:val="105"/>
        </w:rPr>
        <w:t xml:space="preserve"> </w:t>
      </w:r>
      <w:r w:rsidR="00540096" w:rsidRPr="00664CE1">
        <w:rPr>
          <w:w w:val="105"/>
        </w:rPr>
        <w:t>group</w:t>
      </w:r>
      <w:r w:rsidR="00540096" w:rsidRPr="00664CE1">
        <w:rPr>
          <w:spacing w:val="-5"/>
          <w:w w:val="105"/>
        </w:rPr>
        <w:t xml:space="preserve"> </w:t>
      </w:r>
      <w:r w:rsidR="00540096" w:rsidRPr="00664CE1">
        <w:rPr>
          <w:w w:val="105"/>
        </w:rPr>
        <w:t>must</w:t>
      </w:r>
      <w:r w:rsidR="00540096" w:rsidRPr="00664CE1">
        <w:rPr>
          <w:spacing w:val="-5"/>
          <w:w w:val="105"/>
        </w:rPr>
        <w:t xml:space="preserve"> </w:t>
      </w:r>
      <w:r w:rsidR="00540096" w:rsidRPr="00664CE1">
        <w:rPr>
          <w:w w:val="105"/>
        </w:rPr>
        <w:t>first</w:t>
      </w:r>
      <w:r w:rsidR="00540096" w:rsidRPr="00664CE1">
        <w:rPr>
          <w:spacing w:val="-6"/>
          <w:w w:val="105"/>
        </w:rPr>
        <w:t xml:space="preserve"> </w:t>
      </w:r>
      <w:r w:rsidR="00540096" w:rsidRPr="00664CE1">
        <w:rPr>
          <w:w w:val="105"/>
        </w:rPr>
        <w:t>be</w:t>
      </w:r>
      <w:r w:rsidR="00540096" w:rsidRPr="00664CE1">
        <w:rPr>
          <w:spacing w:val="-5"/>
          <w:w w:val="105"/>
        </w:rPr>
        <w:t xml:space="preserve"> </w:t>
      </w:r>
      <w:r w:rsidR="00540096" w:rsidRPr="00664CE1">
        <w:rPr>
          <w:w w:val="105"/>
        </w:rPr>
        <w:t>subjected</w:t>
      </w:r>
      <w:r w:rsidR="00540096" w:rsidRPr="00664CE1">
        <w:rPr>
          <w:spacing w:val="-5"/>
          <w:w w:val="105"/>
        </w:rPr>
        <w:t xml:space="preserve"> </w:t>
      </w:r>
      <w:r w:rsidR="00540096" w:rsidRPr="00664CE1">
        <w:rPr>
          <w:w w:val="105"/>
        </w:rPr>
        <w:t>to</w:t>
      </w:r>
      <w:r w:rsidR="00540096" w:rsidRPr="00664CE1">
        <w:rPr>
          <w:spacing w:val="-6"/>
          <w:w w:val="105"/>
        </w:rPr>
        <w:t xml:space="preserve"> </w:t>
      </w:r>
      <w:r w:rsidR="00540096" w:rsidRPr="00664CE1">
        <w:rPr>
          <w:w w:val="105"/>
        </w:rPr>
        <w:t>the</w:t>
      </w:r>
      <w:r w:rsidR="00540096" w:rsidRPr="00664CE1">
        <w:rPr>
          <w:spacing w:val="-5"/>
          <w:w w:val="105"/>
        </w:rPr>
        <w:t xml:space="preserve"> </w:t>
      </w:r>
      <w:r w:rsidR="00540096" w:rsidRPr="00664CE1">
        <w:rPr>
          <w:w w:val="105"/>
        </w:rPr>
        <w:t>same</w:t>
      </w:r>
      <w:r w:rsidR="00540096" w:rsidRPr="00664CE1">
        <w:rPr>
          <w:spacing w:val="-6"/>
          <w:w w:val="105"/>
        </w:rPr>
        <w:t xml:space="preserve"> </w:t>
      </w:r>
      <w:r w:rsidR="00540096" w:rsidRPr="00664CE1">
        <w:rPr>
          <w:w w:val="105"/>
        </w:rPr>
        <w:t>conditioning</w:t>
      </w:r>
      <w:r w:rsidR="00540096" w:rsidRPr="00664CE1">
        <w:rPr>
          <w:spacing w:val="5"/>
        </w:rPr>
        <w:t xml:space="preserve"> </w:t>
      </w:r>
      <w:r w:rsidR="00540096" w:rsidRPr="00664CE1">
        <w:rPr>
          <w:w w:val="105"/>
        </w:rPr>
        <w:t>treatment</w:t>
      </w:r>
      <w:r w:rsidR="00540096" w:rsidRPr="00664CE1">
        <w:rPr>
          <w:spacing w:val="-7"/>
          <w:w w:val="105"/>
        </w:rPr>
        <w:t xml:space="preserve"> </w:t>
      </w:r>
      <w:r w:rsidR="00540096" w:rsidRPr="00664CE1">
        <w:rPr>
          <w:w w:val="105"/>
        </w:rPr>
        <w:t>and</w:t>
      </w:r>
      <w:r w:rsidR="00540096" w:rsidRPr="00664CE1">
        <w:rPr>
          <w:spacing w:val="-7"/>
          <w:w w:val="105"/>
        </w:rPr>
        <w:t xml:space="preserve"> </w:t>
      </w:r>
      <w:r w:rsidR="00540096" w:rsidRPr="00664CE1">
        <w:rPr>
          <w:w w:val="105"/>
        </w:rPr>
        <w:t>then</w:t>
      </w:r>
      <w:r w:rsidR="00540096" w:rsidRPr="00664CE1">
        <w:rPr>
          <w:spacing w:val="-7"/>
          <w:w w:val="105"/>
        </w:rPr>
        <w:t xml:space="preserve"> </w:t>
      </w:r>
      <w:r w:rsidR="00540096" w:rsidRPr="00664CE1">
        <w:rPr>
          <w:w w:val="105"/>
        </w:rPr>
        <w:t>subjected</w:t>
      </w:r>
      <w:r w:rsidR="00540096" w:rsidRPr="00664CE1">
        <w:rPr>
          <w:spacing w:val="-7"/>
          <w:w w:val="105"/>
        </w:rPr>
        <w:t xml:space="preserve"> </w:t>
      </w:r>
      <w:r w:rsidR="00540096" w:rsidRPr="00664CE1">
        <w:rPr>
          <w:w w:val="105"/>
        </w:rPr>
        <w:t>to</w:t>
      </w:r>
      <w:r w:rsidR="00540096" w:rsidRPr="00664CE1">
        <w:rPr>
          <w:spacing w:val="-7"/>
          <w:w w:val="105"/>
        </w:rPr>
        <w:t xml:space="preserve"> </w:t>
      </w:r>
      <w:r w:rsidR="00540096" w:rsidRPr="00664CE1">
        <w:rPr>
          <w:w w:val="105"/>
        </w:rPr>
        <w:t>the</w:t>
      </w:r>
      <w:r w:rsidR="00540096" w:rsidRPr="00664CE1">
        <w:rPr>
          <w:spacing w:val="-7"/>
          <w:w w:val="105"/>
        </w:rPr>
        <w:t xml:space="preserve"> </w:t>
      </w:r>
      <w:r w:rsidR="00540096" w:rsidRPr="00664CE1">
        <w:rPr>
          <w:w w:val="105"/>
        </w:rPr>
        <w:t>shock</w:t>
      </w:r>
      <w:r w:rsidR="00540096" w:rsidRPr="00664CE1">
        <w:rPr>
          <w:spacing w:val="-7"/>
          <w:w w:val="105"/>
        </w:rPr>
        <w:t xml:space="preserve"> </w:t>
      </w:r>
      <w:r w:rsidR="00540096" w:rsidRPr="00664CE1">
        <w:rPr>
          <w:w w:val="105"/>
        </w:rPr>
        <w:t>absorption</w:t>
      </w:r>
      <w:r w:rsidR="00540096" w:rsidRPr="00664CE1">
        <w:rPr>
          <w:spacing w:val="-7"/>
          <w:w w:val="105"/>
        </w:rPr>
        <w:t xml:space="preserve"> </w:t>
      </w:r>
      <w:r w:rsidR="00540096" w:rsidRPr="00664CE1">
        <w:rPr>
          <w:w w:val="105"/>
        </w:rPr>
        <w:t>test</w:t>
      </w:r>
      <w:r w:rsidR="00540096" w:rsidRPr="00664CE1">
        <w:rPr>
          <w:spacing w:val="-7"/>
          <w:w w:val="105"/>
        </w:rPr>
        <w:t xml:space="preserve"> </w:t>
      </w:r>
      <w:r w:rsidR="00540096" w:rsidRPr="00664CE1">
        <w:rPr>
          <w:w w:val="105"/>
        </w:rPr>
        <w:t>described</w:t>
      </w:r>
      <w:r w:rsidR="00540096" w:rsidRPr="00664CE1">
        <w:rPr>
          <w:spacing w:val="-7"/>
          <w:w w:val="105"/>
        </w:rPr>
        <w:t xml:space="preserve"> </w:t>
      </w:r>
      <w:r w:rsidR="00540096" w:rsidRPr="00664CE1">
        <w:rPr>
          <w:w w:val="105"/>
        </w:rPr>
        <w:t>in</w:t>
      </w:r>
      <w:r w:rsidR="00540096" w:rsidRPr="00664CE1">
        <w:rPr>
          <w:spacing w:val="5"/>
        </w:rPr>
        <w:t xml:space="preserve"> </w:t>
      </w:r>
      <w:r w:rsidR="00540096" w:rsidRPr="00664CE1">
        <w:rPr>
          <w:w w:val="105"/>
        </w:rPr>
        <w:t>paragraph</w:t>
      </w:r>
      <w:r w:rsidR="00540096" w:rsidRPr="00664CE1">
        <w:rPr>
          <w:spacing w:val="-6"/>
          <w:w w:val="105"/>
        </w:rPr>
        <w:t xml:space="preserve"> </w:t>
      </w:r>
      <w:r w:rsidR="00540096" w:rsidRPr="00664CE1">
        <w:rPr>
          <w:w w:val="105"/>
        </w:rPr>
        <w:t>7.3.</w:t>
      </w:r>
      <w:r w:rsidR="00540096" w:rsidRPr="00664CE1">
        <w:rPr>
          <w:spacing w:val="-5"/>
          <w:w w:val="105"/>
        </w:rPr>
        <w:t xml:space="preserve"> </w:t>
      </w:r>
      <w:r w:rsidR="00540096" w:rsidRPr="00664CE1">
        <w:rPr>
          <w:w w:val="105"/>
        </w:rPr>
        <w:t>at</w:t>
      </w:r>
      <w:r w:rsidR="00540096" w:rsidRPr="00664CE1">
        <w:rPr>
          <w:spacing w:val="-5"/>
          <w:w w:val="105"/>
        </w:rPr>
        <w:t xml:space="preserve"> </w:t>
      </w:r>
      <w:r w:rsidR="00540096" w:rsidRPr="00664CE1">
        <w:rPr>
          <w:w w:val="105"/>
        </w:rPr>
        <w:t>the</w:t>
      </w:r>
      <w:r w:rsidR="00540096" w:rsidRPr="00664CE1">
        <w:rPr>
          <w:spacing w:val="-6"/>
          <w:w w:val="105"/>
        </w:rPr>
        <w:t xml:space="preserve"> </w:t>
      </w:r>
      <w:r w:rsidR="00540096" w:rsidRPr="00664CE1">
        <w:rPr>
          <w:w w:val="105"/>
        </w:rPr>
        <w:t>same</w:t>
      </w:r>
      <w:r w:rsidR="00540096" w:rsidRPr="00664CE1">
        <w:rPr>
          <w:spacing w:val="-5"/>
          <w:w w:val="105"/>
        </w:rPr>
        <w:t xml:space="preserve"> </w:t>
      </w:r>
      <w:r w:rsidR="00540096" w:rsidRPr="00664CE1">
        <w:rPr>
          <w:w w:val="105"/>
        </w:rPr>
        <w:t>point</w:t>
      </w:r>
      <w:r w:rsidR="00540096" w:rsidRPr="00664CE1">
        <w:rPr>
          <w:spacing w:val="-6"/>
          <w:w w:val="105"/>
        </w:rPr>
        <w:t xml:space="preserve"> </w:t>
      </w:r>
      <w:r w:rsidR="00540096" w:rsidRPr="00664CE1">
        <w:rPr>
          <w:w w:val="105"/>
        </w:rPr>
        <w:t>of</w:t>
      </w:r>
      <w:r w:rsidR="00540096" w:rsidRPr="00664CE1">
        <w:rPr>
          <w:spacing w:val="-5"/>
          <w:w w:val="105"/>
        </w:rPr>
        <w:t xml:space="preserve"> </w:t>
      </w:r>
      <w:r w:rsidR="00540096" w:rsidRPr="00664CE1">
        <w:rPr>
          <w:w w:val="105"/>
        </w:rPr>
        <w:t>impact.</w:t>
      </w:r>
      <w:r w:rsidR="00540096" w:rsidRPr="00664CE1">
        <w:rPr>
          <w:spacing w:val="-5"/>
          <w:w w:val="105"/>
        </w:rPr>
        <w:t xml:space="preserve"> </w:t>
      </w:r>
      <w:r w:rsidR="00540096" w:rsidRPr="00ED4192">
        <w:rPr>
          <w:strike/>
          <w:spacing w:val="-5"/>
          <w:w w:val="105"/>
        </w:rPr>
        <w:t>The first group of 10 helmets will be subjected to the shock absorption test at point B, the second at point x, the third at point P the fourth at point R (and the fifth at oint S if it is involved).</w:t>
      </w:r>
      <w:r w:rsidR="00540096">
        <w:rPr>
          <w:spacing w:val="-5"/>
          <w:w w:val="105"/>
        </w:rPr>
        <w:t xml:space="preserve"> </w:t>
      </w:r>
      <w:r w:rsidR="00540096" w:rsidRPr="00664CE1">
        <w:rPr>
          <w:w w:val="105"/>
        </w:rPr>
        <w:t>The conditioning</w:t>
      </w:r>
      <w:r w:rsidR="00540096" w:rsidRPr="00664CE1">
        <w:rPr>
          <w:spacing w:val="-5"/>
          <w:w w:val="105"/>
        </w:rPr>
        <w:t xml:space="preserve"> </w:t>
      </w:r>
      <w:r w:rsidR="00540096" w:rsidRPr="00664CE1">
        <w:rPr>
          <w:w w:val="105"/>
        </w:rPr>
        <w:t>and</w:t>
      </w:r>
      <w:r w:rsidR="00540096" w:rsidRPr="00664CE1">
        <w:rPr>
          <w:spacing w:val="-6"/>
          <w:w w:val="105"/>
        </w:rPr>
        <w:t xml:space="preserve"> </w:t>
      </w:r>
      <w:r w:rsidR="00540096" w:rsidRPr="00664CE1">
        <w:rPr>
          <w:w w:val="105"/>
        </w:rPr>
        <w:t>the</w:t>
      </w:r>
      <w:r w:rsidR="00540096" w:rsidRPr="00664CE1">
        <w:rPr>
          <w:spacing w:val="-6"/>
          <w:w w:val="105"/>
        </w:rPr>
        <w:t xml:space="preserve"> </w:t>
      </w:r>
      <w:r w:rsidR="00540096" w:rsidRPr="00664CE1">
        <w:rPr>
          <w:w w:val="105"/>
        </w:rPr>
        <w:t>anvil</w:t>
      </w:r>
      <w:r w:rsidR="00540096" w:rsidRPr="00664CE1">
        <w:rPr>
          <w:spacing w:val="-5"/>
          <w:w w:val="105"/>
        </w:rPr>
        <w:t xml:space="preserve"> </w:t>
      </w:r>
      <w:r w:rsidR="00540096" w:rsidRPr="00664CE1">
        <w:rPr>
          <w:w w:val="105"/>
        </w:rPr>
        <w:t>for</w:t>
      </w:r>
      <w:r w:rsidR="00540096" w:rsidRPr="00664CE1">
        <w:rPr>
          <w:spacing w:val="-6"/>
          <w:w w:val="105"/>
        </w:rPr>
        <w:t xml:space="preserve"> </w:t>
      </w:r>
      <w:r w:rsidR="00540096" w:rsidRPr="00664CE1">
        <w:rPr>
          <w:w w:val="105"/>
        </w:rPr>
        <w:t>each</w:t>
      </w:r>
      <w:r w:rsidR="00540096" w:rsidRPr="00664CE1">
        <w:rPr>
          <w:spacing w:val="-6"/>
          <w:w w:val="105"/>
        </w:rPr>
        <w:t xml:space="preserve"> </w:t>
      </w:r>
      <w:r w:rsidR="00540096" w:rsidRPr="00664CE1">
        <w:rPr>
          <w:w w:val="105"/>
        </w:rPr>
        <w:t>group</w:t>
      </w:r>
      <w:r w:rsidR="00540096" w:rsidRPr="00664CE1">
        <w:rPr>
          <w:spacing w:val="-5"/>
          <w:w w:val="105"/>
        </w:rPr>
        <w:t xml:space="preserve"> </w:t>
      </w:r>
      <w:r w:rsidR="00540096" w:rsidRPr="00664CE1">
        <w:rPr>
          <w:w w:val="105"/>
        </w:rPr>
        <w:t>are</w:t>
      </w:r>
      <w:r w:rsidR="00540096" w:rsidRPr="00664CE1">
        <w:rPr>
          <w:spacing w:val="-7"/>
          <w:w w:val="105"/>
        </w:rPr>
        <w:t xml:space="preserve"> </w:t>
      </w:r>
      <w:r w:rsidR="00540096" w:rsidRPr="00664CE1">
        <w:rPr>
          <w:w w:val="105"/>
        </w:rPr>
        <w:t>chosen</w:t>
      </w:r>
      <w:r w:rsidR="00540096" w:rsidRPr="00664CE1">
        <w:rPr>
          <w:spacing w:val="-5"/>
          <w:w w:val="105"/>
        </w:rPr>
        <w:t xml:space="preserve"> </w:t>
      </w:r>
      <w:r w:rsidR="00540096" w:rsidRPr="00664CE1">
        <w:rPr>
          <w:w w:val="105"/>
        </w:rPr>
        <w:t>by</w:t>
      </w:r>
      <w:r w:rsidR="00540096" w:rsidRPr="00664CE1">
        <w:rPr>
          <w:spacing w:val="-6"/>
          <w:w w:val="105"/>
        </w:rPr>
        <w:t xml:space="preserve"> </w:t>
      </w:r>
      <w:r w:rsidR="00540096" w:rsidRPr="00664CE1">
        <w:rPr>
          <w:w w:val="105"/>
        </w:rPr>
        <w:t>the technical</w:t>
      </w:r>
      <w:r w:rsidR="00540096" w:rsidRPr="00664CE1">
        <w:rPr>
          <w:spacing w:val="-10"/>
          <w:w w:val="105"/>
        </w:rPr>
        <w:t xml:space="preserve"> service</w:t>
      </w:r>
      <w:r w:rsidR="00540096" w:rsidRPr="00664CE1">
        <w:rPr>
          <w:spacing w:val="-9"/>
          <w:w w:val="105"/>
        </w:rPr>
        <w:t xml:space="preserve"> </w:t>
      </w:r>
      <w:r w:rsidR="00540096" w:rsidRPr="00664CE1">
        <w:rPr>
          <w:w w:val="105"/>
        </w:rPr>
        <w:t>which</w:t>
      </w:r>
      <w:r w:rsidR="00540096" w:rsidRPr="00664CE1">
        <w:rPr>
          <w:spacing w:val="-10"/>
          <w:w w:val="105"/>
        </w:rPr>
        <w:t xml:space="preserve"> </w:t>
      </w:r>
      <w:r w:rsidR="00540096" w:rsidRPr="00664CE1">
        <w:rPr>
          <w:w w:val="105"/>
        </w:rPr>
        <w:t>conducted</w:t>
      </w:r>
      <w:r w:rsidR="00540096" w:rsidRPr="00664CE1">
        <w:rPr>
          <w:spacing w:val="-9"/>
          <w:w w:val="105"/>
        </w:rPr>
        <w:t xml:space="preserve"> </w:t>
      </w:r>
      <w:r w:rsidR="00540096" w:rsidRPr="00664CE1">
        <w:rPr>
          <w:w w:val="105"/>
        </w:rPr>
        <w:t>the</w:t>
      </w:r>
      <w:r w:rsidR="00540096" w:rsidRPr="00664CE1">
        <w:rPr>
          <w:spacing w:val="-10"/>
          <w:w w:val="105"/>
        </w:rPr>
        <w:t xml:space="preserve"> </w:t>
      </w:r>
      <w:r w:rsidR="00540096" w:rsidRPr="00664CE1">
        <w:rPr>
          <w:w w:val="105"/>
        </w:rPr>
        <w:t>approval</w:t>
      </w:r>
      <w:r w:rsidR="00540096" w:rsidRPr="00664CE1">
        <w:rPr>
          <w:spacing w:val="-10"/>
          <w:w w:val="105"/>
        </w:rPr>
        <w:t xml:space="preserve"> </w:t>
      </w:r>
      <w:r w:rsidR="00540096" w:rsidRPr="00664CE1">
        <w:rPr>
          <w:w w:val="105"/>
        </w:rPr>
        <w:t xml:space="preserve">tests. </w:t>
      </w:r>
      <w:r w:rsidR="00540096" w:rsidRPr="00EF08B9">
        <w:rPr>
          <w:b/>
          <w:w w:val="105"/>
        </w:rPr>
        <w:t>The helmets of the same batch can be submitted to test up to three different impact point. The location of the points must be the same for all the helmets of the same batch.</w:t>
      </w:r>
    </w:p>
    <w:p w14:paraId="5449BE72" w14:textId="77777777" w:rsidR="005570C6" w:rsidRDefault="00557B73" w:rsidP="0095026B">
      <w:pPr>
        <w:pStyle w:val="SingleTxtG"/>
        <w:ind w:left="2268" w:hanging="1134"/>
      </w:pPr>
      <w:r w:rsidRPr="00664CE1">
        <w:rPr>
          <w:rFonts w:cs="Courier New"/>
          <w:w w:val="105"/>
        </w:rPr>
        <w:t>9.2.2.3.</w:t>
      </w:r>
      <w:r w:rsidRPr="00664CE1">
        <w:rPr>
          <w:rFonts w:cs="Courier New"/>
          <w:w w:val="105"/>
        </w:rPr>
        <w:tab/>
      </w:r>
      <w:r w:rsidR="00540096" w:rsidRPr="00664CE1">
        <w:rPr>
          <w:rFonts w:cs="Courier New"/>
        </w:rPr>
        <w:t>All the shell sizes of a type of helmet must be submitted to std</w:t>
      </w:r>
      <w:r w:rsidR="00540096">
        <w:rPr>
          <w:rFonts w:cs="Courier New"/>
        </w:rPr>
        <w:t xml:space="preserve"> </w:t>
      </w:r>
      <w:r w:rsidR="00540096" w:rsidRPr="00664CE1">
        <w:rPr>
          <w:rFonts w:cs="Courier New"/>
        </w:rPr>
        <w:t xml:space="preserve">linear impact test on the BXPR and S points if present. </w:t>
      </w:r>
    </w:p>
    <w:p w14:paraId="2C1C07D6" w14:textId="77777777" w:rsidR="005570C6" w:rsidRDefault="00540096" w:rsidP="007B7E90">
      <w:pPr>
        <w:pStyle w:val="SingleTxtG"/>
        <w:ind w:left="2268"/>
        <w:rPr>
          <w:w w:val="104"/>
        </w:rPr>
      </w:pPr>
      <w:r>
        <w:rPr>
          <w:w w:val="105"/>
        </w:rPr>
        <w:t>The</w:t>
      </w:r>
      <w:r>
        <w:rPr>
          <w:spacing w:val="-7"/>
          <w:w w:val="105"/>
        </w:rPr>
        <w:t xml:space="preserve"> </w:t>
      </w:r>
      <w:r>
        <w:rPr>
          <w:w w:val="105"/>
        </w:rPr>
        <w:t>results</w:t>
      </w:r>
      <w:r>
        <w:rPr>
          <w:spacing w:val="-6"/>
          <w:w w:val="105"/>
        </w:rPr>
        <w:t xml:space="preserve"> </w:t>
      </w:r>
      <w:r>
        <w:rPr>
          <w:w w:val="105"/>
        </w:rPr>
        <w:t>of</w:t>
      </w:r>
      <w:r>
        <w:rPr>
          <w:spacing w:val="-7"/>
          <w:w w:val="105"/>
        </w:rPr>
        <w:t xml:space="preserve"> </w:t>
      </w:r>
      <w:r>
        <w:rPr>
          <w:w w:val="105"/>
        </w:rPr>
        <w:t>the</w:t>
      </w:r>
      <w:r>
        <w:rPr>
          <w:spacing w:val="-6"/>
          <w:w w:val="105"/>
        </w:rPr>
        <w:t xml:space="preserve"> </w:t>
      </w:r>
      <w:r>
        <w:rPr>
          <w:w w:val="105"/>
        </w:rPr>
        <w:t>tests</w:t>
      </w:r>
      <w:r>
        <w:rPr>
          <w:spacing w:val="-6"/>
          <w:w w:val="105"/>
        </w:rPr>
        <w:t xml:space="preserve"> </w:t>
      </w:r>
      <w:r>
        <w:rPr>
          <w:w w:val="105"/>
        </w:rPr>
        <w:t>described</w:t>
      </w:r>
      <w:r>
        <w:rPr>
          <w:spacing w:val="-7"/>
          <w:w w:val="105"/>
        </w:rPr>
        <w:t xml:space="preserve"> </w:t>
      </w:r>
      <w:r>
        <w:rPr>
          <w:w w:val="105"/>
        </w:rPr>
        <w:t>in</w:t>
      </w:r>
      <w:r>
        <w:rPr>
          <w:spacing w:val="-6"/>
          <w:w w:val="105"/>
        </w:rPr>
        <w:t xml:space="preserve"> </w:t>
      </w:r>
      <w:r>
        <w:rPr>
          <w:w w:val="105"/>
        </w:rPr>
        <w:t>paragraphs</w:t>
      </w:r>
      <w:r>
        <w:rPr>
          <w:spacing w:val="-7"/>
          <w:w w:val="105"/>
        </w:rPr>
        <w:t xml:space="preserve"> </w:t>
      </w:r>
      <w:r>
        <w:rPr>
          <w:w w:val="105"/>
        </w:rPr>
        <w:t>9.2.1.</w:t>
      </w:r>
      <w:r>
        <w:rPr>
          <w:spacing w:val="-6"/>
          <w:w w:val="105"/>
        </w:rPr>
        <w:t xml:space="preserve"> </w:t>
      </w:r>
      <w:r>
        <w:rPr>
          <w:w w:val="105"/>
        </w:rPr>
        <w:t xml:space="preserve">and </w:t>
      </w:r>
      <w:r>
        <w:rPr>
          <w:noProof/>
          <w:lang w:val="en-US" w:eastAsia="zh-CN"/>
        </w:rPr>
        <mc:AlternateContent>
          <mc:Choice Requires="wpg">
            <w:drawing>
              <wp:anchor distT="0" distB="0" distL="114300" distR="114300" simplePos="0" relativeHeight="251659264" behindDoc="1" locked="0" layoutInCell="1" allowOverlap="1" wp14:anchorId="7C1715F1" wp14:editId="1CB1C8DF">
                <wp:simplePos x="0" y="0"/>
                <wp:positionH relativeFrom="page">
                  <wp:posOffset>2580640</wp:posOffset>
                </wp:positionH>
                <wp:positionV relativeFrom="paragraph">
                  <wp:posOffset>572135</wp:posOffset>
                </wp:positionV>
                <wp:extent cx="53340" cy="635"/>
                <wp:effectExtent l="8890" t="10160" r="13970" b="8255"/>
                <wp:wrapNone/>
                <wp:docPr id="307"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40" cy="635"/>
                          <a:chOff x="4064" y="901"/>
                          <a:chExt cx="98" cy="2"/>
                        </a:xfrm>
                      </wpg:grpSpPr>
                      <wps:wsp>
                        <wps:cNvPr id="308" name="Freeform 169"/>
                        <wps:cNvSpPr>
                          <a:spLocks/>
                        </wps:cNvSpPr>
                        <wps:spPr bwMode="auto">
                          <a:xfrm>
                            <a:off x="4064" y="901"/>
                            <a:ext cx="98" cy="2"/>
                          </a:xfrm>
                          <a:custGeom>
                            <a:avLst/>
                            <a:gdLst>
                              <a:gd name="T0" fmla="+- 0 4064 4064"/>
                              <a:gd name="T1" fmla="*/ T0 w 98"/>
                              <a:gd name="T2" fmla="+- 0 4162 4064"/>
                              <a:gd name="T3" fmla="*/ T2 w 98"/>
                            </a:gdLst>
                            <a:ahLst/>
                            <a:cxnLst>
                              <a:cxn ang="0">
                                <a:pos x="T1" y="0"/>
                              </a:cxn>
                              <a:cxn ang="0">
                                <a:pos x="T3" y="0"/>
                              </a:cxn>
                            </a:cxnLst>
                            <a:rect l="0" t="0" r="r" b="b"/>
                            <a:pathLst>
                              <a:path w="98">
                                <a:moveTo>
                                  <a:pt x="0" y="0"/>
                                </a:moveTo>
                                <a:lnTo>
                                  <a:pt x="98" y="0"/>
                                </a:lnTo>
                              </a:path>
                            </a:pathLst>
                          </a:custGeom>
                          <a:noFill/>
                          <a:ln w="59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45931AC" id="Group 168" o:spid="_x0000_s1026" style="position:absolute;margin-left:203.2pt;margin-top:45.05pt;width:4.2pt;height:.05pt;z-index:-251657216;mso-position-horizontal-relative:page" coordorigin="4064,901" coordsize="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">
                <v:shape id="Freeform 169" o:spid="_x0000_s1027" style="position:absolute;left:4064;top:901;width:98;height:2;visibility:visible;mso-wrap-style:square;v-text-anchor:top" coordsize="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" path="m,l98,e" filled="f" strokeweight=".16511mm">
                  <v:path arrowok="t" o:connecttype="custom" o:connectlocs="0,0;98,0" o:connectangles="0,0"/>
                </v:shape>
                <w10:wrap anchorx="page"/>
              </v:group>
            </w:pict>
          </mc:Fallback>
        </mc:AlternateContent>
      </w:r>
      <w:r>
        <w:rPr>
          <w:w w:val="105"/>
        </w:rPr>
        <w:t>9.2.2.</w:t>
      </w:r>
      <w:r>
        <w:rPr>
          <w:spacing w:val="-8"/>
          <w:w w:val="105"/>
        </w:rPr>
        <w:t xml:space="preserve"> </w:t>
      </w:r>
      <w:r>
        <w:rPr>
          <w:w w:val="105"/>
        </w:rPr>
        <w:t>must</w:t>
      </w:r>
      <w:r>
        <w:rPr>
          <w:spacing w:val="-7"/>
          <w:w w:val="105"/>
        </w:rPr>
        <w:t xml:space="preserve"> </w:t>
      </w:r>
      <w:r>
        <w:rPr>
          <w:w w:val="105"/>
        </w:rPr>
        <w:t>comply</w:t>
      </w:r>
      <w:r>
        <w:rPr>
          <w:spacing w:val="-8"/>
          <w:w w:val="105"/>
        </w:rPr>
        <w:t xml:space="preserve"> </w:t>
      </w:r>
      <w:r>
        <w:rPr>
          <w:w w:val="105"/>
        </w:rPr>
        <w:t>with</w:t>
      </w:r>
      <w:r>
        <w:rPr>
          <w:spacing w:val="-7"/>
          <w:w w:val="105"/>
        </w:rPr>
        <w:t xml:space="preserve"> </w:t>
      </w:r>
      <w:r>
        <w:rPr>
          <w:w w:val="105"/>
        </w:rPr>
        <w:t>the</w:t>
      </w:r>
      <w:r>
        <w:rPr>
          <w:spacing w:val="-8"/>
          <w:w w:val="105"/>
        </w:rPr>
        <w:t xml:space="preserve"> </w:t>
      </w:r>
      <w:r>
        <w:rPr>
          <w:w w:val="105"/>
        </w:rPr>
        <w:t>following</w:t>
      </w:r>
      <w:r>
        <w:rPr>
          <w:spacing w:val="-7"/>
          <w:w w:val="105"/>
        </w:rPr>
        <w:t xml:space="preserve"> </w:t>
      </w:r>
      <w:r>
        <w:rPr>
          <w:w w:val="105"/>
        </w:rPr>
        <w:t>two</w:t>
      </w:r>
      <w:r>
        <w:rPr>
          <w:spacing w:val="-8"/>
          <w:w w:val="105"/>
        </w:rPr>
        <w:t xml:space="preserve"> </w:t>
      </w:r>
      <w:r>
        <w:rPr>
          <w:w w:val="105"/>
        </w:rPr>
        <w:t>conditions:</w:t>
      </w:r>
      <w:r>
        <w:rPr>
          <w:w w:val="104"/>
        </w:rPr>
        <w:t xml:space="preserve"> </w:t>
      </w:r>
    </w:p>
    <w:p w14:paraId="4A657036" w14:textId="77777777" w:rsidR="00540096" w:rsidRDefault="00540096" w:rsidP="007B7E90">
      <w:pPr>
        <w:pStyle w:val="SingleTxtG"/>
        <w:ind w:left="2268"/>
        <w:rPr>
          <w:w w:val="105"/>
        </w:rPr>
      </w:pPr>
      <w:r>
        <w:rPr>
          <w:w w:val="105"/>
        </w:rPr>
        <w:tab/>
        <w:t>no</w:t>
      </w:r>
      <w:r>
        <w:rPr>
          <w:spacing w:val="-6"/>
          <w:w w:val="105"/>
        </w:rPr>
        <w:t xml:space="preserve"> </w:t>
      </w:r>
      <w:r>
        <w:rPr>
          <w:w w:val="105"/>
        </w:rPr>
        <w:t>value</w:t>
      </w:r>
      <w:r>
        <w:rPr>
          <w:spacing w:val="-5"/>
          <w:w w:val="105"/>
        </w:rPr>
        <w:t xml:space="preserve"> </w:t>
      </w:r>
      <w:r>
        <w:rPr>
          <w:w w:val="105"/>
        </w:rPr>
        <w:t>shall</w:t>
      </w:r>
      <w:r>
        <w:rPr>
          <w:spacing w:val="-5"/>
          <w:w w:val="105"/>
        </w:rPr>
        <w:t xml:space="preserve"> </w:t>
      </w:r>
      <w:r>
        <w:rPr>
          <w:w w:val="105"/>
        </w:rPr>
        <w:t>exceed</w:t>
      </w:r>
      <w:r>
        <w:rPr>
          <w:spacing w:val="-5"/>
          <w:w w:val="105"/>
        </w:rPr>
        <w:t xml:space="preserve"> </w:t>
      </w:r>
      <w:r>
        <w:rPr>
          <w:w w:val="105"/>
        </w:rPr>
        <w:t>1.1</w:t>
      </w:r>
      <w:r>
        <w:rPr>
          <w:spacing w:val="-5"/>
          <w:w w:val="105"/>
        </w:rPr>
        <w:t xml:space="preserve"> </w:t>
      </w:r>
      <w:r>
        <w:rPr>
          <w:w w:val="105"/>
        </w:rPr>
        <w:t>L,</w:t>
      </w:r>
      <w:r>
        <w:rPr>
          <w:spacing w:val="-5"/>
          <w:w w:val="105"/>
        </w:rPr>
        <w:t xml:space="preserve"> </w:t>
      </w:r>
      <w:r>
        <w:rPr>
          <w:w w:val="105"/>
        </w:rPr>
        <w:t xml:space="preserve">and </w:t>
      </w:r>
    </w:p>
    <w:p w14:paraId="308EAECB" w14:textId="77777777" w:rsidR="00540096" w:rsidRPr="009568EA" w:rsidRDefault="006A6504" w:rsidP="006A6504">
      <w:pPr>
        <w:pStyle w:val="SingleTxtG"/>
        <w:ind w:left="3402"/>
      </w:pPr>
      <w:r w:rsidRPr="006A6504">
        <w:rPr>
          <w:rFonts w:ascii="MS Reference Sans Serif" w:hAnsi="MS Reference Sans Serif"/>
          <w:sz w:val="18"/>
          <w:szCs w:val="18"/>
        </w:rPr>
        <w:t></w:t>
      </w:r>
      <w:r>
        <w:rPr>
          <w:rFonts w:ascii="MS Reference Sans Serif" w:hAnsi="MS Reference Sans Serif"/>
        </w:rPr>
        <w:t xml:space="preserve"> </w:t>
      </w:r>
      <w:r w:rsidR="00540096" w:rsidRPr="009568EA">
        <w:t>+ 2.4 S shall not exceed L</w:t>
      </w:r>
    </w:p>
    <w:p w14:paraId="6CD48027" w14:textId="77777777" w:rsidR="005570C6" w:rsidRDefault="00540096" w:rsidP="007B7E90">
      <w:pPr>
        <w:pStyle w:val="SingleTxtG"/>
        <w:ind w:left="2268"/>
      </w:pPr>
      <w:r>
        <w:rPr>
          <w:w w:val="105"/>
        </w:rPr>
        <w:tab/>
        <w:t>where:</w:t>
      </w:r>
    </w:p>
    <w:p w14:paraId="2F455347" w14:textId="77777777" w:rsidR="005570C6" w:rsidRDefault="00540096" w:rsidP="007B7E90">
      <w:pPr>
        <w:pStyle w:val="SingleTxtG"/>
        <w:ind w:left="2268"/>
      </w:pPr>
      <w:r>
        <w:rPr>
          <w:w w:val="105"/>
        </w:rPr>
        <w:tab/>
        <w:t>L</w:t>
      </w:r>
      <w:r>
        <w:rPr>
          <w:spacing w:val="39"/>
          <w:w w:val="105"/>
        </w:rPr>
        <w:t xml:space="preserve"> </w:t>
      </w:r>
      <w:r>
        <w:rPr>
          <w:w w:val="105"/>
        </w:rPr>
        <w:t>=</w:t>
      </w:r>
      <w:r>
        <w:rPr>
          <w:w w:val="105"/>
        </w:rPr>
        <w:tab/>
        <w:t>the</w:t>
      </w:r>
      <w:r>
        <w:rPr>
          <w:spacing w:val="-7"/>
          <w:w w:val="105"/>
        </w:rPr>
        <w:t xml:space="preserve"> </w:t>
      </w:r>
      <w:r>
        <w:rPr>
          <w:w w:val="105"/>
        </w:rPr>
        <w:t>limit</w:t>
      </w:r>
      <w:r>
        <w:rPr>
          <w:spacing w:val="-7"/>
          <w:w w:val="105"/>
        </w:rPr>
        <w:t xml:space="preserve"> </w:t>
      </w:r>
      <w:r>
        <w:rPr>
          <w:w w:val="105"/>
        </w:rPr>
        <w:t>value</w:t>
      </w:r>
      <w:r>
        <w:rPr>
          <w:spacing w:val="-6"/>
          <w:w w:val="105"/>
        </w:rPr>
        <w:t xml:space="preserve"> </w:t>
      </w:r>
      <w:r>
        <w:rPr>
          <w:w w:val="105"/>
        </w:rPr>
        <w:t>prescribed</w:t>
      </w:r>
      <w:r>
        <w:rPr>
          <w:spacing w:val="-7"/>
          <w:w w:val="105"/>
        </w:rPr>
        <w:t xml:space="preserve"> </w:t>
      </w:r>
      <w:r>
        <w:rPr>
          <w:w w:val="105"/>
        </w:rPr>
        <w:t>for</w:t>
      </w:r>
      <w:r>
        <w:rPr>
          <w:spacing w:val="-7"/>
          <w:w w:val="105"/>
        </w:rPr>
        <w:t xml:space="preserve"> </w:t>
      </w:r>
      <w:r>
        <w:rPr>
          <w:w w:val="105"/>
        </w:rPr>
        <w:t>each</w:t>
      </w:r>
      <w:r>
        <w:rPr>
          <w:spacing w:val="-7"/>
          <w:w w:val="105"/>
        </w:rPr>
        <w:t xml:space="preserve"> </w:t>
      </w:r>
      <w:r>
        <w:rPr>
          <w:w w:val="105"/>
        </w:rPr>
        <w:t>approval</w:t>
      </w:r>
      <w:r>
        <w:rPr>
          <w:spacing w:val="-7"/>
          <w:w w:val="105"/>
        </w:rPr>
        <w:t xml:space="preserve"> </w:t>
      </w:r>
      <w:r>
        <w:rPr>
          <w:w w:val="105"/>
        </w:rPr>
        <w:t>test</w:t>
      </w:r>
    </w:p>
    <w:p w14:paraId="11988F0E" w14:textId="77777777" w:rsidR="005570C6" w:rsidRDefault="00540096" w:rsidP="007B7E90">
      <w:pPr>
        <w:pStyle w:val="SingleTxtG"/>
        <w:ind w:left="2268"/>
      </w:pPr>
      <w:r>
        <w:rPr>
          <w:noProof/>
          <w:lang w:val="en-US" w:eastAsia="zh-CN"/>
        </w:rPr>
        <mc:AlternateContent>
          <mc:Choice Requires="wpg">
            <w:drawing>
              <wp:anchor distT="0" distB="0" distL="114300" distR="114300" simplePos="0" relativeHeight="251660288" behindDoc="1" locked="0" layoutInCell="1" allowOverlap="1" wp14:anchorId="6B73D279" wp14:editId="555E6664">
                <wp:simplePos x="0" y="0"/>
                <wp:positionH relativeFrom="page">
                  <wp:posOffset>2242185</wp:posOffset>
                </wp:positionH>
                <wp:positionV relativeFrom="paragraph">
                  <wp:posOffset>45720</wp:posOffset>
                </wp:positionV>
                <wp:extent cx="53340" cy="635"/>
                <wp:effectExtent l="13335" t="7620" r="9525" b="10795"/>
                <wp:wrapNone/>
                <wp:docPr id="305"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40" cy="635"/>
                          <a:chOff x="3531" y="72"/>
                          <a:chExt cx="98" cy="2"/>
                        </a:xfrm>
                      </wpg:grpSpPr>
                      <wps:wsp>
                        <wps:cNvPr id="306" name="Freeform 167"/>
                        <wps:cNvSpPr>
                          <a:spLocks/>
                        </wps:cNvSpPr>
                        <wps:spPr bwMode="auto">
                          <a:xfrm>
                            <a:off x="3531" y="72"/>
                            <a:ext cx="98" cy="2"/>
                          </a:xfrm>
                          <a:custGeom>
                            <a:avLst/>
                            <a:gdLst>
                              <a:gd name="T0" fmla="+- 0 3531 3531"/>
                              <a:gd name="T1" fmla="*/ T0 w 98"/>
                              <a:gd name="T2" fmla="+- 0 3630 3531"/>
                              <a:gd name="T3" fmla="*/ T2 w 98"/>
                            </a:gdLst>
                            <a:ahLst/>
                            <a:cxnLst>
                              <a:cxn ang="0">
                                <a:pos x="T1" y="0"/>
                              </a:cxn>
                              <a:cxn ang="0">
                                <a:pos x="T3" y="0"/>
                              </a:cxn>
                            </a:cxnLst>
                            <a:rect l="0" t="0" r="r" b="b"/>
                            <a:pathLst>
                              <a:path w="98">
                                <a:moveTo>
                                  <a:pt x="0" y="0"/>
                                </a:moveTo>
                                <a:lnTo>
                                  <a:pt x="99" y="0"/>
                                </a:lnTo>
                              </a:path>
                            </a:pathLst>
                          </a:custGeom>
                          <a:noFill/>
                          <a:ln w="590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3FEBFC1" id="Group 166" o:spid="_x0000_s1026" style="position:absolute;margin-left:176.55pt;margin-top:3.6pt;width:4.2pt;height:.05pt;z-index:-251656192;mso-position-horizontal-relative:page" coordorigin="3531,72" coordsize="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">
                <v:shape id="Freeform 167" o:spid="_x0000_s1027" style="position:absolute;left:3531;top:72;width:98;height:2;visibility:visible;mso-wrap-style:square;v-text-anchor:top" coordsize="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" path="m,l99,e" filled="f" strokeweight=".16406mm">
                  <v:path arrowok="t" o:connecttype="custom" o:connectlocs="0,0;99,0" o:connectangles="0,0"/>
                </v:shape>
                <w10:wrap anchorx="page"/>
              </v:group>
            </w:pict>
          </mc:Fallback>
        </mc:AlternateContent>
      </w:r>
      <w:r w:rsidR="006A6504" w:rsidRPr="006A6504">
        <w:rPr>
          <w:rFonts w:ascii="MS Reference Sans Serif" w:hAnsi="MS Reference Sans Serif"/>
          <w:sz w:val="18"/>
          <w:szCs w:val="18"/>
        </w:rPr>
        <w:t></w:t>
      </w:r>
      <w:r w:rsidR="006A6504">
        <w:rPr>
          <w:rFonts w:ascii="MS Reference Sans Serif" w:hAnsi="MS Reference Sans Serif"/>
          <w:sz w:val="18"/>
          <w:szCs w:val="18"/>
        </w:rPr>
        <w:t xml:space="preserve"> </w:t>
      </w:r>
      <w:r w:rsidR="006A6504" w:rsidRPr="006A6504">
        <w:rPr>
          <w:rFonts w:asciiTheme="majorBidi" w:hAnsiTheme="majorBidi" w:cstheme="majorBidi"/>
          <w:sz w:val="18"/>
          <w:szCs w:val="18"/>
        </w:rPr>
        <w:t>=</w:t>
      </w:r>
      <w:r w:rsidR="006A6504" w:rsidRPr="006A6504">
        <w:rPr>
          <w:rFonts w:asciiTheme="majorBidi" w:hAnsiTheme="majorBidi" w:cstheme="majorBidi"/>
          <w:w w:val="105"/>
        </w:rPr>
        <w:t xml:space="preserve"> </w:t>
      </w:r>
      <w:r>
        <w:rPr>
          <w:w w:val="105"/>
        </w:rPr>
        <w:t>the</w:t>
      </w:r>
      <w:r>
        <w:rPr>
          <w:spacing w:val="-6"/>
          <w:w w:val="105"/>
        </w:rPr>
        <w:t xml:space="preserve"> </w:t>
      </w:r>
      <w:r>
        <w:rPr>
          <w:w w:val="105"/>
        </w:rPr>
        <w:t>mean</w:t>
      </w:r>
      <w:r>
        <w:rPr>
          <w:spacing w:val="-5"/>
          <w:w w:val="105"/>
        </w:rPr>
        <w:t xml:space="preserve"> </w:t>
      </w:r>
      <w:r>
        <w:rPr>
          <w:w w:val="105"/>
        </w:rPr>
        <w:t>of</w:t>
      </w:r>
      <w:r>
        <w:rPr>
          <w:spacing w:val="-5"/>
          <w:w w:val="105"/>
        </w:rPr>
        <w:t xml:space="preserve"> </w:t>
      </w:r>
      <w:r>
        <w:rPr>
          <w:w w:val="105"/>
        </w:rPr>
        <w:t>the</w:t>
      </w:r>
      <w:r>
        <w:rPr>
          <w:spacing w:val="-5"/>
          <w:w w:val="105"/>
        </w:rPr>
        <w:t xml:space="preserve"> </w:t>
      </w:r>
      <w:r>
        <w:rPr>
          <w:w w:val="105"/>
        </w:rPr>
        <w:t>values</w:t>
      </w:r>
    </w:p>
    <w:p w14:paraId="24B4D1C5" w14:textId="77777777" w:rsidR="005570C6" w:rsidRDefault="00540096" w:rsidP="007B7E90">
      <w:pPr>
        <w:pStyle w:val="SingleTxtG"/>
        <w:ind w:left="2268"/>
      </w:pPr>
      <w:r>
        <w:rPr>
          <w:w w:val="105"/>
        </w:rPr>
        <w:tab/>
        <w:t>S</w:t>
      </w:r>
      <w:r>
        <w:rPr>
          <w:spacing w:val="39"/>
          <w:w w:val="105"/>
        </w:rPr>
        <w:t xml:space="preserve"> </w:t>
      </w:r>
      <w:r>
        <w:rPr>
          <w:w w:val="105"/>
        </w:rPr>
        <w:t>=</w:t>
      </w:r>
      <w:r>
        <w:rPr>
          <w:w w:val="105"/>
        </w:rPr>
        <w:tab/>
        <w:t>the</w:t>
      </w:r>
      <w:r>
        <w:rPr>
          <w:spacing w:val="-7"/>
          <w:w w:val="105"/>
        </w:rPr>
        <w:t xml:space="preserve"> </w:t>
      </w:r>
      <w:r>
        <w:rPr>
          <w:w w:val="105"/>
        </w:rPr>
        <w:t>standard</w:t>
      </w:r>
      <w:r>
        <w:rPr>
          <w:spacing w:val="-7"/>
          <w:w w:val="105"/>
        </w:rPr>
        <w:t xml:space="preserve"> </w:t>
      </w:r>
      <w:r>
        <w:rPr>
          <w:w w:val="105"/>
        </w:rPr>
        <w:t>deviation</w:t>
      </w:r>
      <w:r>
        <w:rPr>
          <w:spacing w:val="-7"/>
          <w:w w:val="105"/>
        </w:rPr>
        <w:t xml:space="preserve"> </w:t>
      </w:r>
      <w:r>
        <w:rPr>
          <w:w w:val="105"/>
        </w:rPr>
        <w:t>of</w:t>
      </w:r>
      <w:r>
        <w:rPr>
          <w:spacing w:val="-7"/>
          <w:w w:val="105"/>
        </w:rPr>
        <w:t xml:space="preserve"> </w:t>
      </w:r>
      <w:r>
        <w:rPr>
          <w:w w:val="105"/>
        </w:rPr>
        <w:t>the</w:t>
      </w:r>
      <w:r>
        <w:rPr>
          <w:spacing w:val="-7"/>
          <w:w w:val="105"/>
        </w:rPr>
        <w:t xml:space="preserve"> </w:t>
      </w:r>
      <w:r>
        <w:rPr>
          <w:w w:val="105"/>
        </w:rPr>
        <w:t>values</w:t>
      </w:r>
    </w:p>
    <w:p w14:paraId="47E0498F" w14:textId="77777777" w:rsidR="005570C6" w:rsidRDefault="00540096" w:rsidP="007B7E90">
      <w:pPr>
        <w:pStyle w:val="SingleTxtG"/>
        <w:ind w:left="2268"/>
        <w:rPr>
          <w:w w:val="105"/>
        </w:rPr>
      </w:pPr>
      <w:r>
        <w:rPr>
          <w:w w:val="105"/>
        </w:rPr>
        <w:tab/>
        <w:t>The</w:t>
      </w:r>
      <w:r>
        <w:rPr>
          <w:spacing w:val="-5"/>
          <w:w w:val="105"/>
        </w:rPr>
        <w:t xml:space="preserve"> </w:t>
      </w:r>
      <w:r>
        <w:rPr>
          <w:w w:val="105"/>
        </w:rPr>
        <w:t>value</w:t>
      </w:r>
      <w:r>
        <w:rPr>
          <w:spacing w:val="-5"/>
          <w:w w:val="105"/>
        </w:rPr>
        <w:t xml:space="preserve"> </w:t>
      </w:r>
      <w:r>
        <w:rPr>
          <w:w w:val="105"/>
        </w:rPr>
        <w:t>of</w:t>
      </w:r>
      <w:r>
        <w:rPr>
          <w:spacing w:val="-5"/>
          <w:w w:val="105"/>
        </w:rPr>
        <w:t xml:space="preserve"> </w:t>
      </w:r>
      <w:r>
        <w:rPr>
          <w:w w:val="105"/>
        </w:rPr>
        <w:t>2.4</w:t>
      </w:r>
      <w:r>
        <w:rPr>
          <w:spacing w:val="-5"/>
          <w:w w:val="105"/>
        </w:rPr>
        <w:t xml:space="preserve"> </w:t>
      </w:r>
      <w:r>
        <w:rPr>
          <w:w w:val="105"/>
        </w:rPr>
        <w:t>specified</w:t>
      </w:r>
      <w:r>
        <w:rPr>
          <w:spacing w:val="-5"/>
          <w:w w:val="105"/>
        </w:rPr>
        <w:t xml:space="preserve"> </w:t>
      </w:r>
      <w:r>
        <w:rPr>
          <w:w w:val="105"/>
        </w:rPr>
        <w:t>above</w:t>
      </w:r>
      <w:r>
        <w:rPr>
          <w:spacing w:val="-5"/>
          <w:w w:val="105"/>
        </w:rPr>
        <w:t xml:space="preserve"> </w:t>
      </w:r>
      <w:r>
        <w:rPr>
          <w:w w:val="105"/>
        </w:rPr>
        <w:t>is</w:t>
      </w:r>
      <w:r>
        <w:rPr>
          <w:spacing w:val="-5"/>
          <w:w w:val="105"/>
        </w:rPr>
        <w:t xml:space="preserve"> </w:t>
      </w:r>
      <w:r>
        <w:rPr>
          <w:w w:val="105"/>
        </w:rPr>
        <w:t>only</w:t>
      </w:r>
      <w:r>
        <w:rPr>
          <w:spacing w:val="-5"/>
          <w:w w:val="105"/>
        </w:rPr>
        <w:t xml:space="preserve"> </w:t>
      </w:r>
      <w:r>
        <w:rPr>
          <w:w w:val="105"/>
        </w:rPr>
        <w:t>valid</w:t>
      </w:r>
      <w:r>
        <w:rPr>
          <w:spacing w:val="-5"/>
          <w:w w:val="105"/>
        </w:rPr>
        <w:t xml:space="preserve"> </w:t>
      </w:r>
      <w:r>
        <w:rPr>
          <w:w w:val="105"/>
        </w:rPr>
        <w:t>for</w:t>
      </w:r>
      <w:r>
        <w:rPr>
          <w:spacing w:val="-4"/>
          <w:w w:val="105"/>
        </w:rPr>
        <w:t xml:space="preserve"> </w:t>
      </w:r>
      <w:r>
        <w:rPr>
          <w:w w:val="105"/>
        </w:rPr>
        <w:t>a</w:t>
      </w:r>
      <w:r>
        <w:rPr>
          <w:spacing w:val="-5"/>
          <w:w w:val="105"/>
        </w:rPr>
        <w:t xml:space="preserve"> </w:t>
      </w:r>
      <w:r>
        <w:rPr>
          <w:w w:val="105"/>
        </w:rPr>
        <w:t>series</w:t>
      </w:r>
      <w:r>
        <w:rPr>
          <w:spacing w:val="-5"/>
          <w:w w:val="105"/>
        </w:rPr>
        <w:t xml:space="preserve"> </w:t>
      </w:r>
      <w:r>
        <w:rPr>
          <w:w w:val="105"/>
        </w:rPr>
        <w:t>of</w:t>
      </w:r>
      <w:r>
        <w:rPr>
          <w:w w:val="104"/>
        </w:rPr>
        <w:t xml:space="preserve"> </w:t>
      </w:r>
      <w:r>
        <w:rPr>
          <w:w w:val="105"/>
        </w:rPr>
        <w:t>tests</w:t>
      </w:r>
      <w:r>
        <w:rPr>
          <w:spacing w:val="-6"/>
          <w:w w:val="105"/>
        </w:rPr>
        <w:t xml:space="preserve"> </w:t>
      </w:r>
      <w:r>
        <w:rPr>
          <w:w w:val="105"/>
        </w:rPr>
        <w:t>applied</w:t>
      </w:r>
      <w:r>
        <w:rPr>
          <w:spacing w:val="-6"/>
          <w:w w:val="105"/>
        </w:rPr>
        <w:t xml:space="preserve"> </w:t>
      </w:r>
      <w:r>
        <w:rPr>
          <w:w w:val="105"/>
        </w:rPr>
        <w:t>to</w:t>
      </w:r>
      <w:r>
        <w:rPr>
          <w:spacing w:val="-6"/>
          <w:w w:val="105"/>
        </w:rPr>
        <w:t xml:space="preserve"> </w:t>
      </w:r>
      <w:r>
        <w:rPr>
          <w:w w:val="105"/>
        </w:rPr>
        <w:t>at</w:t>
      </w:r>
      <w:r>
        <w:rPr>
          <w:spacing w:val="-5"/>
          <w:w w:val="105"/>
        </w:rPr>
        <w:t xml:space="preserve"> </w:t>
      </w:r>
      <w:r>
        <w:rPr>
          <w:w w:val="105"/>
        </w:rPr>
        <w:t>least</w:t>
      </w:r>
      <w:r>
        <w:rPr>
          <w:spacing w:val="-6"/>
          <w:w w:val="105"/>
        </w:rPr>
        <w:t xml:space="preserve"> </w:t>
      </w:r>
      <w:r>
        <w:rPr>
          <w:w w:val="105"/>
        </w:rPr>
        <w:t>10</w:t>
      </w:r>
      <w:r>
        <w:rPr>
          <w:spacing w:val="-6"/>
          <w:w w:val="105"/>
        </w:rPr>
        <w:t xml:space="preserve"> </w:t>
      </w:r>
      <w:r>
        <w:rPr>
          <w:w w:val="105"/>
        </w:rPr>
        <w:t>helmets,</w:t>
      </w:r>
      <w:r>
        <w:rPr>
          <w:spacing w:val="-5"/>
          <w:w w:val="105"/>
        </w:rPr>
        <w:t xml:space="preserve"> </w:t>
      </w:r>
      <w:r>
        <w:rPr>
          <w:w w:val="105"/>
        </w:rPr>
        <w:t>tested</w:t>
      </w:r>
      <w:r>
        <w:rPr>
          <w:spacing w:val="-6"/>
          <w:w w:val="105"/>
        </w:rPr>
        <w:t xml:space="preserve"> </w:t>
      </w:r>
      <w:r>
        <w:rPr>
          <w:w w:val="105"/>
        </w:rPr>
        <w:t>under</w:t>
      </w:r>
      <w:r>
        <w:rPr>
          <w:spacing w:val="-6"/>
          <w:w w:val="105"/>
        </w:rPr>
        <w:t xml:space="preserve"> </w:t>
      </w:r>
      <w:r>
        <w:rPr>
          <w:w w:val="105"/>
        </w:rPr>
        <w:t>the</w:t>
      </w:r>
      <w:r>
        <w:rPr>
          <w:spacing w:val="-5"/>
          <w:w w:val="105"/>
        </w:rPr>
        <w:t xml:space="preserve"> </w:t>
      </w:r>
      <w:r>
        <w:rPr>
          <w:w w:val="105"/>
        </w:rPr>
        <w:t>same</w:t>
      </w:r>
      <w:r>
        <w:rPr>
          <w:w w:val="104"/>
        </w:rPr>
        <w:t xml:space="preserve"> </w:t>
      </w:r>
      <w:r>
        <w:rPr>
          <w:w w:val="105"/>
        </w:rPr>
        <w:t>conditions.</w:t>
      </w:r>
    </w:p>
    <w:p w14:paraId="0272C85F" w14:textId="77777777" w:rsidR="00540096" w:rsidRPr="00B728AA" w:rsidRDefault="00557B73" w:rsidP="0095026B">
      <w:pPr>
        <w:pStyle w:val="SingleTxtG"/>
        <w:ind w:left="2268" w:hanging="1134"/>
      </w:pPr>
      <w:r w:rsidRPr="00B728AA">
        <w:rPr>
          <w:w w:val="105"/>
        </w:rPr>
        <w:t>9.2.2.3.1.</w:t>
      </w:r>
      <w:r w:rsidRPr="00B728AA">
        <w:rPr>
          <w:w w:val="105"/>
        </w:rPr>
        <w:tab/>
      </w:r>
      <w:r w:rsidR="00540096" w:rsidRPr="00B728AA">
        <w:rPr>
          <w:w w:val="105"/>
        </w:rPr>
        <w:t>No</w:t>
      </w:r>
      <w:r w:rsidR="00540096" w:rsidRPr="00B728AA">
        <w:rPr>
          <w:spacing w:val="-8"/>
          <w:w w:val="105"/>
        </w:rPr>
        <w:t xml:space="preserve"> </w:t>
      </w:r>
      <w:r w:rsidR="00540096" w:rsidRPr="00B728AA">
        <w:rPr>
          <w:w w:val="105"/>
        </w:rPr>
        <w:t>Contracting</w:t>
      </w:r>
      <w:r w:rsidR="00540096" w:rsidRPr="00B728AA">
        <w:rPr>
          <w:spacing w:val="-8"/>
          <w:w w:val="105"/>
        </w:rPr>
        <w:t xml:space="preserve"> </w:t>
      </w:r>
      <w:r w:rsidR="00540096" w:rsidRPr="00B728AA">
        <w:rPr>
          <w:w w:val="105"/>
        </w:rPr>
        <w:t>Party</w:t>
      </w:r>
      <w:r w:rsidR="00540096" w:rsidRPr="00B728AA">
        <w:rPr>
          <w:spacing w:val="-8"/>
          <w:w w:val="105"/>
        </w:rPr>
        <w:t xml:space="preserve"> </w:t>
      </w:r>
      <w:r w:rsidR="00540096" w:rsidRPr="00B728AA">
        <w:rPr>
          <w:w w:val="105"/>
        </w:rPr>
        <w:t>applying</w:t>
      </w:r>
      <w:r w:rsidR="00540096" w:rsidRPr="00B728AA">
        <w:rPr>
          <w:spacing w:val="-8"/>
          <w:w w:val="105"/>
        </w:rPr>
        <w:t xml:space="preserve"> </w:t>
      </w:r>
      <w:r w:rsidR="00540096" w:rsidRPr="00B728AA">
        <w:rPr>
          <w:w w:val="105"/>
        </w:rPr>
        <w:t>this</w:t>
      </w:r>
      <w:r w:rsidR="00540096" w:rsidRPr="00B728AA">
        <w:rPr>
          <w:spacing w:val="-8"/>
          <w:w w:val="105"/>
        </w:rPr>
        <w:t xml:space="preserve"> </w:t>
      </w:r>
      <w:r w:rsidR="00540096" w:rsidRPr="00B728AA">
        <w:rPr>
          <w:w w:val="105"/>
        </w:rPr>
        <w:t>Regulation</w:t>
      </w:r>
      <w:r w:rsidR="00540096" w:rsidRPr="00B728AA">
        <w:rPr>
          <w:spacing w:val="-8"/>
          <w:w w:val="105"/>
        </w:rPr>
        <w:t xml:space="preserve"> </w:t>
      </w:r>
      <w:r w:rsidR="00540096" w:rsidRPr="00B728AA">
        <w:rPr>
          <w:w w:val="105"/>
        </w:rPr>
        <w:t>shall</w:t>
      </w:r>
      <w:r w:rsidR="00540096" w:rsidRPr="00B728AA">
        <w:rPr>
          <w:spacing w:val="-7"/>
          <w:w w:val="105"/>
        </w:rPr>
        <w:t xml:space="preserve"> </w:t>
      </w:r>
      <w:r w:rsidR="00540096" w:rsidRPr="00B728AA">
        <w:rPr>
          <w:w w:val="105"/>
        </w:rPr>
        <w:t>apply</w:t>
      </w:r>
      <w:r w:rsidR="00540096" w:rsidRPr="00B728AA">
        <w:rPr>
          <w:spacing w:val="-8"/>
          <w:w w:val="105"/>
        </w:rPr>
        <w:t xml:space="preserve"> </w:t>
      </w:r>
      <w:r w:rsidR="00540096" w:rsidRPr="00B728AA">
        <w:rPr>
          <w:w w:val="105"/>
        </w:rPr>
        <w:t>the</w:t>
      </w:r>
      <w:r w:rsidR="00540096" w:rsidRPr="00B728AA">
        <w:rPr>
          <w:spacing w:val="-9"/>
          <w:w w:val="105"/>
        </w:rPr>
        <w:t xml:space="preserve"> </w:t>
      </w:r>
      <w:r w:rsidR="00540096">
        <w:rPr>
          <w:spacing w:val="-9"/>
          <w:w w:val="105"/>
        </w:rPr>
        <w:t>c</w:t>
      </w:r>
      <w:r w:rsidR="00540096" w:rsidRPr="00B728AA">
        <w:rPr>
          <w:w w:val="105"/>
        </w:rPr>
        <w:t>riterion</w:t>
      </w:r>
    </w:p>
    <w:p w14:paraId="087D9AB0" w14:textId="77777777" w:rsidR="005570C6" w:rsidRDefault="00540096" w:rsidP="006A6504">
      <w:pPr>
        <w:pStyle w:val="SingleTxtG"/>
        <w:ind w:left="3402"/>
      </w:pPr>
      <w:r>
        <w:rPr>
          <w:noProof/>
          <w:lang w:val="en-US" w:eastAsia="zh-CN"/>
        </w:rPr>
        <mc:AlternateContent>
          <mc:Choice Requires="wpg">
            <w:drawing>
              <wp:anchor distT="0" distB="0" distL="114300" distR="114300" simplePos="0" relativeHeight="251661312" behindDoc="1" locked="0" layoutInCell="1" allowOverlap="1" wp14:anchorId="218ADCAD" wp14:editId="6740A439">
                <wp:simplePos x="0" y="0"/>
                <wp:positionH relativeFrom="page">
                  <wp:posOffset>2580640</wp:posOffset>
                </wp:positionH>
                <wp:positionV relativeFrom="paragraph">
                  <wp:posOffset>45085</wp:posOffset>
                </wp:positionV>
                <wp:extent cx="53340" cy="635"/>
                <wp:effectExtent l="8890" t="6985" r="13970" b="11430"/>
                <wp:wrapNone/>
                <wp:docPr id="303"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40" cy="635"/>
                          <a:chOff x="4064" y="71"/>
                          <a:chExt cx="98" cy="2"/>
                        </a:xfrm>
                      </wpg:grpSpPr>
                      <wps:wsp>
                        <wps:cNvPr id="304" name="Freeform 165"/>
                        <wps:cNvSpPr>
                          <a:spLocks/>
                        </wps:cNvSpPr>
                        <wps:spPr bwMode="auto">
                          <a:xfrm>
                            <a:off x="4064" y="71"/>
                            <a:ext cx="98" cy="2"/>
                          </a:xfrm>
                          <a:custGeom>
                            <a:avLst/>
                            <a:gdLst>
                              <a:gd name="T0" fmla="+- 0 4064 4064"/>
                              <a:gd name="T1" fmla="*/ T0 w 98"/>
                              <a:gd name="T2" fmla="+- 0 4162 4064"/>
                              <a:gd name="T3" fmla="*/ T2 w 98"/>
                            </a:gdLst>
                            <a:ahLst/>
                            <a:cxnLst>
                              <a:cxn ang="0">
                                <a:pos x="T1" y="0"/>
                              </a:cxn>
                              <a:cxn ang="0">
                                <a:pos x="T3" y="0"/>
                              </a:cxn>
                            </a:cxnLst>
                            <a:rect l="0" t="0" r="r" b="b"/>
                            <a:pathLst>
                              <a:path w="98">
                                <a:moveTo>
                                  <a:pt x="0" y="0"/>
                                </a:moveTo>
                                <a:lnTo>
                                  <a:pt x="98" y="0"/>
                                </a:lnTo>
                              </a:path>
                            </a:pathLst>
                          </a:custGeom>
                          <a:noFill/>
                          <a:ln w="59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E6B23DB" id="Group 164" o:spid="_x0000_s1026" style="position:absolute;margin-left:203.2pt;margin-top:3.55pt;width:4.2pt;height:.05pt;z-index:-251655168;mso-position-horizontal-relative:page" coordorigin="4064,71" coordsize="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">
                <v:shape id="Freeform 165" o:spid="_x0000_s1027" style="position:absolute;left:4064;top:71;width:98;height:2;visibility:visible;mso-wrap-style:square;v-text-anchor:top" coordsize="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" path="m,l98,e" filled="f" strokeweight=".16511mm">
                  <v:path arrowok="t" o:connecttype="custom" o:connectlocs="0,0;98,0" o:connectangles="0,0"/>
                </v:shape>
                <w10:wrap anchorx="page"/>
              </v:group>
            </w:pict>
          </mc:Fallback>
        </mc:AlternateContent>
      </w:r>
      <w:r w:rsidR="006A6504" w:rsidRPr="006A6504">
        <w:rPr>
          <w:rFonts w:ascii="MS Reference Sans Serif" w:hAnsi="MS Reference Sans Serif"/>
          <w:sz w:val="18"/>
          <w:szCs w:val="18"/>
        </w:rPr>
        <w:t></w:t>
      </w:r>
      <w:r w:rsidR="006A6504">
        <w:rPr>
          <w:rFonts w:ascii="MS Reference Sans Serif" w:hAnsi="MS Reference Sans Serif"/>
        </w:rPr>
        <w:t xml:space="preserve"> </w:t>
      </w:r>
      <w:r w:rsidR="006A6504" w:rsidRPr="009568EA">
        <w:t>+ 2.4 S shall not exceed L</w:t>
      </w:r>
    </w:p>
    <w:p w14:paraId="55A411ED" w14:textId="77777777" w:rsidR="005570C6" w:rsidRDefault="00540096" w:rsidP="007B7E90">
      <w:pPr>
        <w:pStyle w:val="SingleTxtG"/>
        <w:ind w:left="2268"/>
        <w:rPr>
          <w:w w:val="105"/>
        </w:rPr>
      </w:pPr>
      <w:r>
        <w:rPr>
          <w:w w:val="105"/>
        </w:rPr>
        <w:tab/>
        <w:t>as</w:t>
      </w:r>
      <w:r>
        <w:rPr>
          <w:spacing w:val="-7"/>
          <w:w w:val="105"/>
        </w:rPr>
        <w:t xml:space="preserve"> </w:t>
      </w:r>
      <w:r>
        <w:rPr>
          <w:w w:val="105"/>
        </w:rPr>
        <w:t>contained</w:t>
      </w:r>
      <w:r>
        <w:rPr>
          <w:spacing w:val="-6"/>
          <w:w w:val="105"/>
        </w:rPr>
        <w:t xml:space="preserve"> </w:t>
      </w:r>
      <w:r>
        <w:rPr>
          <w:w w:val="105"/>
        </w:rPr>
        <w:t>in</w:t>
      </w:r>
      <w:r>
        <w:rPr>
          <w:spacing w:val="-6"/>
          <w:w w:val="105"/>
        </w:rPr>
        <w:t xml:space="preserve"> </w:t>
      </w:r>
      <w:r>
        <w:rPr>
          <w:w w:val="105"/>
        </w:rPr>
        <w:t>paragraph</w:t>
      </w:r>
      <w:r>
        <w:rPr>
          <w:spacing w:val="-6"/>
          <w:w w:val="105"/>
        </w:rPr>
        <w:t xml:space="preserve"> </w:t>
      </w:r>
      <w:r>
        <w:rPr>
          <w:w w:val="105"/>
        </w:rPr>
        <w:t>9.2.2.3.,</w:t>
      </w:r>
      <w:r>
        <w:rPr>
          <w:spacing w:val="-7"/>
          <w:w w:val="105"/>
        </w:rPr>
        <w:t xml:space="preserve"> </w:t>
      </w:r>
      <w:r>
        <w:rPr>
          <w:w w:val="105"/>
        </w:rPr>
        <w:t>to</w:t>
      </w:r>
      <w:r>
        <w:rPr>
          <w:spacing w:val="-6"/>
          <w:w w:val="105"/>
        </w:rPr>
        <w:t xml:space="preserve"> </w:t>
      </w:r>
      <w:r>
        <w:rPr>
          <w:w w:val="105"/>
        </w:rPr>
        <w:t>the</w:t>
      </w:r>
      <w:r>
        <w:rPr>
          <w:spacing w:val="-6"/>
          <w:w w:val="105"/>
        </w:rPr>
        <w:t xml:space="preserve"> </w:t>
      </w:r>
      <w:r>
        <w:rPr>
          <w:w w:val="105"/>
        </w:rPr>
        <w:t>HIC</w:t>
      </w:r>
      <w:r>
        <w:rPr>
          <w:spacing w:val="-6"/>
          <w:w w:val="105"/>
        </w:rPr>
        <w:t xml:space="preserve"> </w:t>
      </w:r>
      <w:r>
        <w:rPr>
          <w:w w:val="105"/>
        </w:rPr>
        <w:t>value</w:t>
      </w:r>
      <w:r>
        <w:rPr>
          <w:spacing w:val="-7"/>
          <w:w w:val="105"/>
        </w:rPr>
        <w:t xml:space="preserve"> </w:t>
      </w:r>
      <w:r>
        <w:rPr>
          <w:w w:val="105"/>
        </w:rPr>
        <w:t>as</w:t>
      </w:r>
      <w:r>
        <w:rPr>
          <w:spacing w:val="-6"/>
          <w:w w:val="105"/>
        </w:rPr>
        <w:t xml:space="preserve"> </w:t>
      </w:r>
      <w:r>
        <w:rPr>
          <w:w w:val="105"/>
        </w:rPr>
        <w:t>measured</w:t>
      </w:r>
      <w:r>
        <w:rPr>
          <w:w w:val="104"/>
        </w:rPr>
        <w:t xml:space="preserve"> </w:t>
      </w:r>
      <w:r>
        <w:rPr>
          <w:w w:val="105"/>
        </w:rPr>
        <w:t>in</w:t>
      </w:r>
      <w:r>
        <w:rPr>
          <w:spacing w:val="-9"/>
          <w:w w:val="105"/>
        </w:rPr>
        <w:t xml:space="preserve"> </w:t>
      </w:r>
      <w:r>
        <w:rPr>
          <w:w w:val="105"/>
        </w:rPr>
        <w:t>accordance</w:t>
      </w:r>
      <w:r>
        <w:rPr>
          <w:spacing w:val="-8"/>
          <w:w w:val="105"/>
        </w:rPr>
        <w:t xml:space="preserve"> </w:t>
      </w:r>
      <w:r>
        <w:rPr>
          <w:w w:val="105"/>
        </w:rPr>
        <w:t>with</w:t>
      </w:r>
      <w:r>
        <w:rPr>
          <w:spacing w:val="-8"/>
          <w:w w:val="105"/>
        </w:rPr>
        <w:t xml:space="preserve"> </w:t>
      </w:r>
      <w:r>
        <w:rPr>
          <w:w w:val="105"/>
        </w:rPr>
        <w:t>paragraph</w:t>
      </w:r>
      <w:r>
        <w:rPr>
          <w:spacing w:val="-8"/>
          <w:w w:val="105"/>
        </w:rPr>
        <w:t xml:space="preserve"> </w:t>
      </w:r>
      <w:r>
        <w:rPr>
          <w:w w:val="105"/>
        </w:rPr>
        <w:t>7.3.</w:t>
      </w:r>
    </w:p>
    <w:p w14:paraId="1250A694" w14:textId="77777777" w:rsidR="005570C6" w:rsidRDefault="00557B73" w:rsidP="0095026B">
      <w:pPr>
        <w:pStyle w:val="SingleTxtG"/>
        <w:ind w:left="2268" w:hanging="1134"/>
      </w:pPr>
      <w:r>
        <w:rPr>
          <w:w w:val="105"/>
        </w:rPr>
        <w:t>9.3.</w:t>
      </w:r>
      <w:r>
        <w:rPr>
          <w:w w:val="105"/>
        </w:rPr>
        <w:tab/>
      </w:r>
      <w:r w:rsidR="00540096" w:rsidRPr="00E21715">
        <w:rPr>
          <w:w w:val="105"/>
        </w:rPr>
        <w:t>Production</w:t>
      </w:r>
      <w:r w:rsidR="00540096" w:rsidRPr="00E21715">
        <w:rPr>
          <w:spacing w:val="-10"/>
          <w:w w:val="105"/>
        </w:rPr>
        <w:t xml:space="preserve"> </w:t>
      </w:r>
      <w:r w:rsidR="00540096" w:rsidRPr="00E21715">
        <w:rPr>
          <w:w w:val="105"/>
        </w:rPr>
        <w:t>qualification</w:t>
      </w:r>
      <w:r w:rsidR="00540096" w:rsidRPr="00E21715">
        <w:rPr>
          <w:spacing w:val="-10"/>
          <w:w w:val="105"/>
        </w:rPr>
        <w:t xml:space="preserve"> </w:t>
      </w:r>
      <w:r w:rsidR="00540096" w:rsidRPr="00E21715">
        <w:rPr>
          <w:w w:val="105"/>
        </w:rPr>
        <w:t>of</w:t>
      </w:r>
      <w:r w:rsidR="00540096" w:rsidRPr="00E21715">
        <w:rPr>
          <w:spacing w:val="-9"/>
          <w:w w:val="105"/>
        </w:rPr>
        <w:t xml:space="preserve"> </w:t>
      </w:r>
      <w:r w:rsidR="00540096" w:rsidRPr="00E21715">
        <w:rPr>
          <w:w w:val="105"/>
        </w:rPr>
        <w:t>the</w:t>
      </w:r>
      <w:r w:rsidR="00540096" w:rsidRPr="00E21715">
        <w:rPr>
          <w:spacing w:val="-10"/>
          <w:w w:val="105"/>
        </w:rPr>
        <w:t xml:space="preserve"> </w:t>
      </w:r>
      <w:r w:rsidR="00540096" w:rsidRPr="00E21715">
        <w:rPr>
          <w:w w:val="105"/>
        </w:rPr>
        <w:t>visors</w:t>
      </w:r>
    </w:p>
    <w:p w14:paraId="3B133F20" w14:textId="77777777" w:rsidR="005570C6" w:rsidRDefault="00540096" w:rsidP="007B7E90">
      <w:pPr>
        <w:pStyle w:val="SingleTxtG"/>
        <w:ind w:left="2268"/>
      </w:pPr>
      <w:r>
        <w:rPr>
          <w:w w:val="105"/>
        </w:rPr>
        <w:t>The</w:t>
      </w:r>
      <w:r>
        <w:rPr>
          <w:spacing w:val="-6"/>
          <w:w w:val="105"/>
        </w:rPr>
        <w:t xml:space="preserve"> </w:t>
      </w:r>
      <w:r>
        <w:rPr>
          <w:w w:val="105"/>
        </w:rPr>
        <w:t>production</w:t>
      </w:r>
      <w:r>
        <w:rPr>
          <w:spacing w:val="-7"/>
          <w:w w:val="105"/>
        </w:rPr>
        <w:t xml:space="preserve"> </w:t>
      </w:r>
      <w:r>
        <w:rPr>
          <w:w w:val="105"/>
        </w:rPr>
        <w:t>of</w:t>
      </w:r>
      <w:r>
        <w:rPr>
          <w:spacing w:val="-6"/>
          <w:w w:val="105"/>
        </w:rPr>
        <w:t xml:space="preserve"> </w:t>
      </w:r>
      <w:r>
        <w:rPr>
          <w:w w:val="105"/>
        </w:rPr>
        <w:t>each</w:t>
      </w:r>
      <w:r>
        <w:rPr>
          <w:spacing w:val="-6"/>
          <w:w w:val="105"/>
        </w:rPr>
        <w:t xml:space="preserve"> </w:t>
      </w:r>
      <w:r>
        <w:rPr>
          <w:w w:val="105"/>
        </w:rPr>
        <w:t>new</w:t>
      </w:r>
      <w:r>
        <w:rPr>
          <w:spacing w:val="-6"/>
          <w:w w:val="105"/>
        </w:rPr>
        <w:t xml:space="preserve"> </w:t>
      </w:r>
      <w:r>
        <w:rPr>
          <w:w w:val="105"/>
        </w:rPr>
        <w:t>approved</w:t>
      </w:r>
      <w:r>
        <w:rPr>
          <w:spacing w:val="-6"/>
          <w:w w:val="105"/>
        </w:rPr>
        <w:t xml:space="preserve"> </w:t>
      </w:r>
      <w:r>
        <w:rPr>
          <w:w w:val="105"/>
        </w:rPr>
        <w:t>type</w:t>
      </w:r>
      <w:r>
        <w:rPr>
          <w:spacing w:val="-6"/>
          <w:w w:val="105"/>
        </w:rPr>
        <w:t xml:space="preserve"> </w:t>
      </w:r>
      <w:r>
        <w:rPr>
          <w:w w:val="105"/>
        </w:rPr>
        <w:t>of</w:t>
      </w:r>
      <w:r>
        <w:rPr>
          <w:spacing w:val="-6"/>
          <w:w w:val="105"/>
        </w:rPr>
        <w:t xml:space="preserve"> </w:t>
      </w:r>
      <w:r>
        <w:rPr>
          <w:w w:val="105"/>
        </w:rPr>
        <w:t>visor</w:t>
      </w:r>
      <w:r>
        <w:rPr>
          <w:spacing w:val="-6"/>
          <w:w w:val="105"/>
        </w:rPr>
        <w:t xml:space="preserve"> </w:t>
      </w:r>
      <w:r>
        <w:rPr>
          <w:w w:val="105"/>
        </w:rPr>
        <w:t>(approved</w:t>
      </w:r>
      <w:r>
        <w:rPr>
          <w:spacing w:val="-6"/>
          <w:w w:val="105"/>
        </w:rPr>
        <w:t xml:space="preserve"> </w:t>
      </w:r>
      <w:r>
        <w:rPr>
          <w:w w:val="105"/>
        </w:rPr>
        <w:t>as</w:t>
      </w:r>
      <w:r>
        <w:rPr>
          <w:w w:val="104"/>
        </w:rPr>
        <w:t xml:space="preserve"> </w:t>
      </w:r>
      <w:r>
        <w:rPr>
          <w:w w:val="105"/>
        </w:rPr>
        <w:t>such</w:t>
      </w:r>
      <w:r>
        <w:rPr>
          <w:spacing w:val="-6"/>
          <w:w w:val="105"/>
        </w:rPr>
        <w:t xml:space="preserve"> </w:t>
      </w:r>
      <w:r>
        <w:rPr>
          <w:w w:val="105"/>
        </w:rPr>
        <w:t>or</w:t>
      </w:r>
      <w:r>
        <w:rPr>
          <w:spacing w:val="-5"/>
          <w:w w:val="105"/>
        </w:rPr>
        <w:t xml:space="preserve"> </w:t>
      </w:r>
      <w:r>
        <w:rPr>
          <w:w w:val="105"/>
        </w:rPr>
        <w:t>as</w:t>
      </w:r>
      <w:r>
        <w:rPr>
          <w:spacing w:val="-5"/>
          <w:w w:val="105"/>
        </w:rPr>
        <w:t xml:space="preserve"> </w:t>
      </w:r>
      <w:r>
        <w:rPr>
          <w:w w:val="105"/>
        </w:rPr>
        <w:t>forming</w:t>
      </w:r>
      <w:r>
        <w:rPr>
          <w:spacing w:val="-5"/>
          <w:w w:val="105"/>
        </w:rPr>
        <w:t xml:space="preserve"> </w:t>
      </w:r>
      <w:r>
        <w:rPr>
          <w:w w:val="105"/>
        </w:rPr>
        <w:t>part</w:t>
      </w:r>
      <w:r>
        <w:rPr>
          <w:spacing w:val="-5"/>
          <w:w w:val="105"/>
        </w:rPr>
        <w:t xml:space="preserve"> </w:t>
      </w:r>
      <w:r>
        <w:rPr>
          <w:w w:val="105"/>
        </w:rPr>
        <w:t>of</w:t>
      </w:r>
      <w:r>
        <w:rPr>
          <w:spacing w:val="-5"/>
          <w:w w:val="105"/>
        </w:rPr>
        <w:t xml:space="preserve"> </w:t>
      </w:r>
      <w:r>
        <w:rPr>
          <w:w w:val="105"/>
        </w:rPr>
        <w:t>the</w:t>
      </w:r>
      <w:r>
        <w:rPr>
          <w:spacing w:val="-5"/>
          <w:w w:val="105"/>
        </w:rPr>
        <w:t xml:space="preserve"> </w:t>
      </w:r>
      <w:r>
        <w:rPr>
          <w:w w:val="105"/>
        </w:rPr>
        <w:t>helmet)</w:t>
      </w:r>
      <w:r>
        <w:rPr>
          <w:spacing w:val="-5"/>
          <w:w w:val="105"/>
        </w:rPr>
        <w:t xml:space="preserve"> </w:t>
      </w:r>
      <w:r>
        <w:rPr>
          <w:w w:val="105"/>
        </w:rPr>
        <w:t>must</w:t>
      </w:r>
      <w:r>
        <w:rPr>
          <w:spacing w:val="-5"/>
          <w:w w:val="105"/>
        </w:rPr>
        <w:t xml:space="preserve"> </w:t>
      </w:r>
      <w:r>
        <w:rPr>
          <w:w w:val="105"/>
        </w:rPr>
        <w:t>be</w:t>
      </w:r>
      <w:r>
        <w:rPr>
          <w:spacing w:val="-6"/>
          <w:w w:val="105"/>
        </w:rPr>
        <w:t xml:space="preserve"> </w:t>
      </w:r>
      <w:r>
        <w:rPr>
          <w:w w:val="105"/>
        </w:rPr>
        <w:t>subjected</w:t>
      </w:r>
      <w:r>
        <w:rPr>
          <w:spacing w:val="-5"/>
          <w:w w:val="105"/>
        </w:rPr>
        <w:t xml:space="preserve"> </w:t>
      </w:r>
      <w:r>
        <w:rPr>
          <w:w w:val="105"/>
        </w:rPr>
        <w:t>to</w:t>
      </w:r>
      <w:r>
        <w:rPr>
          <w:w w:val="104"/>
        </w:rPr>
        <w:t xml:space="preserve"> </w:t>
      </w:r>
      <w:r>
        <w:rPr>
          <w:w w:val="105"/>
        </w:rPr>
        <w:t>production</w:t>
      </w:r>
      <w:r>
        <w:rPr>
          <w:spacing w:val="-17"/>
          <w:w w:val="105"/>
        </w:rPr>
        <w:t xml:space="preserve"> </w:t>
      </w:r>
      <w:r>
        <w:rPr>
          <w:w w:val="105"/>
        </w:rPr>
        <w:t>qualification</w:t>
      </w:r>
      <w:r>
        <w:rPr>
          <w:spacing w:val="-16"/>
          <w:w w:val="105"/>
        </w:rPr>
        <w:t xml:space="preserve"> </w:t>
      </w:r>
      <w:r>
        <w:rPr>
          <w:w w:val="105"/>
        </w:rPr>
        <w:t>tests.</w:t>
      </w:r>
    </w:p>
    <w:p w14:paraId="6C6993C7" w14:textId="77777777" w:rsidR="005570C6" w:rsidRDefault="00540096" w:rsidP="007B7E90">
      <w:pPr>
        <w:pStyle w:val="SingleTxtG"/>
        <w:ind w:left="2268"/>
      </w:pPr>
      <w:r>
        <w:rPr>
          <w:w w:val="105"/>
        </w:rPr>
        <w:t>For</w:t>
      </w:r>
      <w:r>
        <w:rPr>
          <w:spacing w:val="-5"/>
          <w:w w:val="105"/>
        </w:rPr>
        <w:t xml:space="preserve"> </w:t>
      </w:r>
      <w:r>
        <w:rPr>
          <w:w w:val="105"/>
        </w:rPr>
        <w:t>this</w:t>
      </w:r>
      <w:r>
        <w:rPr>
          <w:spacing w:val="-5"/>
          <w:w w:val="105"/>
        </w:rPr>
        <w:t xml:space="preserve"> </w:t>
      </w:r>
      <w:r>
        <w:rPr>
          <w:w w:val="105"/>
        </w:rPr>
        <w:t>purpose,</w:t>
      </w:r>
      <w:r>
        <w:rPr>
          <w:spacing w:val="-5"/>
          <w:w w:val="105"/>
        </w:rPr>
        <w:t xml:space="preserve"> </w:t>
      </w:r>
      <w:r>
        <w:rPr>
          <w:w w:val="105"/>
        </w:rPr>
        <w:t>a</w:t>
      </w:r>
      <w:r>
        <w:rPr>
          <w:spacing w:val="-5"/>
          <w:w w:val="105"/>
        </w:rPr>
        <w:t xml:space="preserve"> </w:t>
      </w:r>
      <w:r>
        <w:rPr>
          <w:w w:val="105"/>
        </w:rPr>
        <w:t>random</w:t>
      </w:r>
      <w:r>
        <w:rPr>
          <w:spacing w:val="-5"/>
          <w:w w:val="105"/>
        </w:rPr>
        <w:t xml:space="preserve"> </w:t>
      </w:r>
      <w:r>
        <w:rPr>
          <w:w w:val="105"/>
        </w:rPr>
        <w:t>sample</w:t>
      </w:r>
      <w:r>
        <w:rPr>
          <w:spacing w:val="-5"/>
          <w:w w:val="105"/>
        </w:rPr>
        <w:t xml:space="preserve"> </w:t>
      </w:r>
      <w:r>
        <w:rPr>
          <w:w w:val="105"/>
        </w:rPr>
        <w:t>of</w:t>
      </w:r>
      <w:r>
        <w:rPr>
          <w:spacing w:val="-5"/>
          <w:w w:val="105"/>
        </w:rPr>
        <w:t xml:space="preserve"> </w:t>
      </w:r>
      <w:r>
        <w:rPr>
          <w:w w:val="105"/>
        </w:rPr>
        <w:t>20</w:t>
      </w:r>
      <w:r>
        <w:rPr>
          <w:spacing w:val="-5"/>
          <w:w w:val="105"/>
        </w:rPr>
        <w:t xml:space="preserve"> </w:t>
      </w:r>
      <w:r>
        <w:rPr>
          <w:w w:val="105"/>
        </w:rPr>
        <w:t>visors</w:t>
      </w:r>
      <w:r>
        <w:rPr>
          <w:spacing w:val="-5"/>
          <w:w w:val="105"/>
        </w:rPr>
        <w:t xml:space="preserve"> </w:t>
      </w:r>
      <w:r>
        <w:rPr>
          <w:w w:val="105"/>
        </w:rPr>
        <w:t>(30</w:t>
      </w:r>
      <w:r>
        <w:rPr>
          <w:spacing w:val="-5"/>
          <w:w w:val="105"/>
        </w:rPr>
        <w:t xml:space="preserve"> </w:t>
      </w:r>
      <w:r>
        <w:rPr>
          <w:w w:val="105"/>
        </w:rPr>
        <w:t>if</w:t>
      </w:r>
      <w:r>
        <w:rPr>
          <w:spacing w:val="-5"/>
          <w:w w:val="105"/>
        </w:rPr>
        <w:t xml:space="preserve"> </w:t>
      </w:r>
      <w:r>
        <w:rPr>
          <w:w w:val="105"/>
        </w:rPr>
        <w:t>the</w:t>
      </w:r>
      <w:r>
        <w:rPr>
          <w:spacing w:val="-5"/>
          <w:w w:val="105"/>
        </w:rPr>
        <w:t xml:space="preserve"> </w:t>
      </w:r>
      <w:r>
        <w:rPr>
          <w:w w:val="105"/>
        </w:rPr>
        <w:t>mist-</w:t>
      </w:r>
      <w:r>
        <w:rPr>
          <w:w w:val="104"/>
        </w:rPr>
        <w:t xml:space="preserve"> </w:t>
      </w:r>
      <w:r>
        <w:rPr>
          <w:w w:val="105"/>
        </w:rPr>
        <w:t>retardant</w:t>
      </w:r>
      <w:r>
        <w:rPr>
          <w:spacing w:val="-7"/>
          <w:w w:val="105"/>
        </w:rPr>
        <w:t xml:space="preserve"> </w:t>
      </w:r>
      <w:r>
        <w:rPr>
          <w:w w:val="105"/>
        </w:rPr>
        <w:t>test</w:t>
      </w:r>
      <w:r>
        <w:rPr>
          <w:spacing w:val="-6"/>
          <w:w w:val="105"/>
        </w:rPr>
        <w:t xml:space="preserve"> </w:t>
      </w:r>
      <w:r>
        <w:rPr>
          <w:w w:val="105"/>
        </w:rPr>
        <w:t>is</w:t>
      </w:r>
      <w:r>
        <w:rPr>
          <w:spacing w:val="-6"/>
          <w:w w:val="105"/>
        </w:rPr>
        <w:t xml:space="preserve"> </w:t>
      </w:r>
      <w:r>
        <w:rPr>
          <w:w w:val="105"/>
        </w:rPr>
        <w:t>involved)</w:t>
      </w:r>
      <w:r>
        <w:rPr>
          <w:spacing w:val="-6"/>
          <w:w w:val="105"/>
        </w:rPr>
        <w:t xml:space="preserve"> </w:t>
      </w:r>
      <w:r>
        <w:rPr>
          <w:w w:val="105"/>
        </w:rPr>
        <w:t>will</w:t>
      </w:r>
      <w:r>
        <w:rPr>
          <w:spacing w:val="-6"/>
          <w:w w:val="105"/>
        </w:rPr>
        <w:t xml:space="preserve"> </w:t>
      </w:r>
      <w:r>
        <w:rPr>
          <w:w w:val="105"/>
        </w:rPr>
        <w:t>be</w:t>
      </w:r>
      <w:r>
        <w:rPr>
          <w:spacing w:val="-6"/>
          <w:w w:val="105"/>
        </w:rPr>
        <w:t xml:space="preserve"> </w:t>
      </w:r>
      <w:r>
        <w:rPr>
          <w:w w:val="105"/>
        </w:rPr>
        <w:t>taken</w:t>
      </w:r>
      <w:r>
        <w:rPr>
          <w:spacing w:val="-6"/>
          <w:w w:val="105"/>
        </w:rPr>
        <w:t xml:space="preserve"> </w:t>
      </w:r>
      <w:r>
        <w:rPr>
          <w:w w:val="105"/>
        </w:rPr>
        <w:t>from</w:t>
      </w:r>
      <w:r>
        <w:rPr>
          <w:spacing w:val="-6"/>
          <w:w w:val="105"/>
        </w:rPr>
        <w:t xml:space="preserve"> </w:t>
      </w:r>
      <w:r>
        <w:rPr>
          <w:w w:val="105"/>
        </w:rPr>
        <w:t>the</w:t>
      </w:r>
      <w:r>
        <w:rPr>
          <w:spacing w:val="-7"/>
          <w:w w:val="105"/>
        </w:rPr>
        <w:t xml:space="preserve"> </w:t>
      </w:r>
      <w:r>
        <w:rPr>
          <w:w w:val="105"/>
        </w:rPr>
        <w:t>first</w:t>
      </w:r>
      <w:r>
        <w:rPr>
          <w:spacing w:val="-6"/>
          <w:w w:val="105"/>
        </w:rPr>
        <w:t xml:space="preserve"> </w:t>
      </w:r>
      <w:r>
        <w:rPr>
          <w:w w:val="105"/>
        </w:rPr>
        <w:t>batch.</w:t>
      </w:r>
    </w:p>
    <w:p w14:paraId="29571B60" w14:textId="77777777" w:rsidR="005570C6" w:rsidRDefault="00540096" w:rsidP="007B7E90">
      <w:pPr>
        <w:pStyle w:val="SingleTxtG"/>
        <w:ind w:left="2268"/>
      </w:pPr>
      <w:r>
        <w:rPr>
          <w:w w:val="105"/>
        </w:rPr>
        <w:t>The</w:t>
      </w:r>
      <w:r>
        <w:rPr>
          <w:spacing w:val="-6"/>
          <w:w w:val="105"/>
        </w:rPr>
        <w:t xml:space="preserve"> </w:t>
      </w:r>
      <w:r>
        <w:rPr>
          <w:w w:val="105"/>
        </w:rPr>
        <w:t>first</w:t>
      </w:r>
      <w:r>
        <w:rPr>
          <w:spacing w:val="-5"/>
          <w:w w:val="105"/>
        </w:rPr>
        <w:t xml:space="preserve"> </w:t>
      </w:r>
      <w:r>
        <w:rPr>
          <w:w w:val="105"/>
        </w:rPr>
        <w:t>batch</w:t>
      </w:r>
      <w:r>
        <w:rPr>
          <w:spacing w:val="-6"/>
          <w:w w:val="105"/>
        </w:rPr>
        <w:t xml:space="preserve"> </w:t>
      </w:r>
      <w:r>
        <w:rPr>
          <w:w w:val="105"/>
        </w:rPr>
        <w:t>is</w:t>
      </w:r>
      <w:r>
        <w:rPr>
          <w:spacing w:val="-6"/>
          <w:w w:val="105"/>
        </w:rPr>
        <w:t xml:space="preserve"> </w:t>
      </w:r>
      <w:r>
        <w:rPr>
          <w:w w:val="105"/>
        </w:rPr>
        <w:t>considered</w:t>
      </w:r>
      <w:r>
        <w:rPr>
          <w:spacing w:val="-5"/>
          <w:w w:val="105"/>
        </w:rPr>
        <w:t xml:space="preserve"> </w:t>
      </w:r>
      <w:r>
        <w:rPr>
          <w:w w:val="105"/>
        </w:rPr>
        <w:t>to</w:t>
      </w:r>
      <w:r>
        <w:rPr>
          <w:spacing w:val="-6"/>
          <w:w w:val="105"/>
        </w:rPr>
        <w:t xml:space="preserve"> </w:t>
      </w:r>
      <w:r>
        <w:rPr>
          <w:w w:val="105"/>
        </w:rPr>
        <w:t>be</w:t>
      </w:r>
      <w:r>
        <w:rPr>
          <w:spacing w:val="-5"/>
          <w:w w:val="105"/>
        </w:rPr>
        <w:t xml:space="preserve"> </w:t>
      </w:r>
      <w:r>
        <w:rPr>
          <w:w w:val="105"/>
        </w:rPr>
        <w:t>the</w:t>
      </w:r>
      <w:r>
        <w:rPr>
          <w:spacing w:val="-6"/>
          <w:w w:val="105"/>
        </w:rPr>
        <w:t xml:space="preserve"> </w:t>
      </w:r>
      <w:r>
        <w:rPr>
          <w:w w:val="105"/>
        </w:rPr>
        <w:t>production</w:t>
      </w:r>
      <w:r>
        <w:rPr>
          <w:spacing w:val="-5"/>
          <w:w w:val="105"/>
        </w:rPr>
        <w:t xml:space="preserve"> </w:t>
      </w:r>
      <w:r>
        <w:rPr>
          <w:w w:val="105"/>
        </w:rPr>
        <w:t>of</w:t>
      </w:r>
      <w:r>
        <w:rPr>
          <w:spacing w:val="-6"/>
          <w:w w:val="105"/>
        </w:rPr>
        <w:t xml:space="preserve"> </w:t>
      </w:r>
      <w:r>
        <w:rPr>
          <w:w w:val="105"/>
        </w:rPr>
        <w:t>the</w:t>
      </w:r>
      <w:r>
        <w:rPr>
          <w:spacing w:val="-5"/>
          <w:w w:val="105"/>
        </w:rPr>
        <w:t xml:space="preserve"> </w:t>
      </w:r>
      <w:r>
        <w:rPr>
          <w:w w:val="105"/>
        </w:rPr>
        <w:t>first</w:t>
      </w:r>
      <w:r>
        <w:rPr>
          <w:w w:val="104"/>
        </w:rPr>
        <w:t xml:space="preserve"> </w:t>
      </w:r>
      <w:r>
        <w:rPr>
          <w:w w:val="105"/>
        </w:rPr>
        <w:t>tranche</w:t>
      </w:r>
      <w:r>
        <w:rPr>
          <w:spacing w:val="-6"/>
          <w:w w:val="105"/>
        </w:rPr>
        <w:t xml:space="preserve"> </w:t>
      </w:r>
      <w:r>
        <w:rPr>
          <w:w w:val="105"/>
        </w:rPr>
        <w:t>containing</w:t>
      </w:r>
      <w:r>
        <w:rPr>
          <w:spacing w:val="-6"/>
          <w:w w:val="105"/>
        </w:rPr>
        <w:t xml:space="preserve"> </w:t>
      </w:r>
      <w:r>
        <w:rPr>
          <w:w w:val="105"/>
        </w:rPr>
        <w:t>a</w:t>
      </w:r>
      <w:r>
        <w:rPr>
          <w:spacing w:val="-6"/>
          <w:w w:val="105"/>
        </w:rPr>
        <w:t xml:space="preserve"> </w:t>
      </w:r>
      <w:r>
        <w:rPr>
          <w:w w:val="105"/>
        </w:rPr>
        <w:t>minimum</w:t>
      </w:r>
      <w:r>
        <w:rPr>
          <w:spacing w:val="-5"/>
          <w:w w:val="105"/>
        </w:rPr>
        <w:t xml:space="preserve"> </w:t>
      </w:r>
      <w:r>
        <w:rPr>
          <w:w w:val="105"/>
        </w:rPr>
        <w:t>of</w:t>
      </w:r>
      <w:r>
        <w:rPr>
          <w:spacing w:val="-6"/>
          <w:w w:val="105"/>
        </w:rPr>
        <w:t xml:space="preserve"> </w:t>
      </w:r>
      <w:r>
        <w:rPr>
          <w:w w:val="105"/>
        </w:rPr>
        <w:t>200</w:t>
      </w:r>
      <w:r>
        <w:rPr>
          <w:spacing w:val="-6"/>
          <w:w w:val="105"/>
        </w:rPr>
        <w:t xml:space="preserve"> </w:t>
      </w:r>
      <w:r>
        <w:rPr>
          <w:w w:val="105"/>
        </w:rPr>
        <w:t>visors</w:t>
      </w:r>
      <w:r>
        <w:rPr>
          <w:spacing w:val="-5"/>
          <w:w w:val="105"/>
        </w:rPr>
        <w:t xml:space="preserve"> </w:t>
      </w:r>
      <w:r>
        <w:rPr>
          <w:w w:val="105"/>
        </w:rPr>
        <w:t>and</w:t>
      </w:r>
      <w:r>
        <w:rPr>
          <w:spacing w:val="-6"/>
          <w:w w:val="105"/>
        </w:rPr>
        <w:t xml:space="preserve"> </w:t>
      </w:r>
      <w:r>
        <w:rPr>
          <w:w w:val="105"/>
        </w:rPr>
        <w:t>a</w:t>
      </w:r>
      <w:r>
        <w:rPr>
          <w:spacing w:val="-6"/>
          <w:w w:val="105"/>
        </w:rPr>
        <w:t xml:space="preserve"> </w:t>
      </w:r>
      <w:r>
        <w:rPr>
          <w:w w:val="105"/>
        </w:rPr>
        <w:t>maximum</w:t>
      </w:r>
      <w:r>
        <w:rPr>
          <w:spacing w:val="-5"/>
          <w:w w:val="105"/>
        </w:rPr>
        <w:t xml:space="preserve"> </w:t>
      </w:r>
      <w:r>
        <w:rPr>
          <w:w w:val="105"/>
        </w:rPr>
        <w:t>of</w:t>
      </w:r>
      <w:r>
        <w:rPr>
          <w:w w:val="104"/>
        </w:rPr>
        <w:t xml:space="preserve"> </w:t>
      </w:r>
      <w:r>
        <w:rPr>
          <w:w w:val="105"/>
        </w:rPr>
        <w:t>3,200</w:t>
      </w:r>
      <w:r>
        <w:rPr>
          <w:spacing w:val="-14"/>
          <w:w w:val="105"/>
        </w:rPr>
        <w:t xml:space="preserve"> </w:t>
      </w:r>
      <w:r>
        <w:rPr>
          <w:w w:val="105"/>
        </w:rPr>
        <w:t>visors.</w:t>
      </w:r>
    </w:p>
    <w:p w14:paraId="0DC202E0" w14:textId="77777777" w:rsidR="005570C6" w:rsidRDefault="00557B73" w:rsidP="0095026B">
      <w:pPr>
        <w:pStyle w:val="SingleTxtG"/>
        <w:ind w:left="2268" w:hanging="1134"/>
      </w:pPr>
      <w:r>
        <w:rPr>
          <w:w w:val="105"/>
        </w:rPr>
        <w:lastRenderedPageBreak/>
        <w:t>9.3.1.</w:t>
      </w:r>
      <w:r>
        <w:rPr>
          <w:w w:val="105"/>
        </w:rPr>
        <w:tab/>
      </w:r>
      <w:r w:rsidR="00540096">
        <w:rPr>
          <w:w w:val="105"/>
        </w:rPr>
        <w:t>Test</w:t>
      </w:r>
      <w:r w:rsidR="00540096">
        <w:rPr>
          <w:spacing w:val="-6"/>
          <w:w w:val="105"/>
        </w:rPr>
        <w:t xml:space="preserve"> </w:t>
      </w:r>
      <w:r w:rsidR="00540096">
        <w:rPr>
          <w:w w:val="105"/>
        </w:rPr>
        <w:t>group</w:t>
      </w:r>
      <w:r w:rsidR="00540096">
        <w:rPr>
          <w:spacing w:val="-6"/>
          <w:w w:val="105"/>
        </w:rPr>
        <w:t xml:space="preserve"> </w:t>
      </w:r>
      <w:r w:rsidR="00540096">
        <w:rPr>
          <w:w w:val="105"/>
        </w:rPr>
        <w:t>A</w:t>
      </w:r>
    </w:p>
    <w:p w14:paraId="66F50C69" w14:textId="77777777" w:rsidR="00540096" w:rsidRPr="008E5948" w:rsidRDefault="00540096" w:rsidP="006A6504">
      <w:pPr>
        <w:pStyle w:val="SingleTxtG"/>
        <w:tabs>
          <w:tab w:val="left" w:pos="5245"/>
        </w:tabs>
        <w:ind w:left="2835"/>
        <w:rPr>
          <w:b/>
          <w:bCs/>
          <w:w w:val="105"/>
        </w:rPr>
      </w:pPr>
      <w:r>
        <w:rPr>
          <w:w w:val="105"/>
        </w:rPr>
        <w:t>light</w:t>
      </w:r>
      <w:r>
        <w:rPr>
          <w:spacing w:val="-3"/>
          <w:w w:val="105"/>
        </w:rPr>
        <w:t xml:space="preserve"> </w:t>
      </w:r>
      <w:r>
        <w:rPr>
          <w:w w:val="105"/>
        </w:rPr>
        <w:t xml:space="preserve">transmission </w:t>
      </w:r>
      <w:r w:rsidR="006A6504">
        <w:rPr>
          <w:w w:val="105"/>
        </w:rPr>
        <w:tab/>
      </w:r>
      <w:r>
        <w:rPr>
          <w:w w:val="105"/>
        </w:rPr>
        <w:t>-</w:t>
      </w:r>
      <w:r>
        <w:rPr>
          <w:spacing w:val="-3"/>
          <w:w w:val="105"/>
        </w:rPr>
        <w:t xml:space="preserve"> </w:t>
      </w:r>
      <w:r>
        <w:rPr>
          <w:w w:val="105"/>
        </w:rPr>
        <w:t>paragraph</w:t>
      </w:r>
      <w:r>
        <w:rPr>
          <w:spacing w:val="-3"/>
          <w:w w:val="105"/>
        </w:rPr>
        <w:t xml:space="preserve"> </w:t>
      </w:r>
      <w:r w:rsidRPr="008E5948">
        <w:rPr>
          <w:b/>
          <w:bCs/>
          <w:w w:val="105"/>
        </w:rPr>
        <w:t>6.1</w:t>
      </w:r>
      <w:r w:rsidR="008E5948" w:rsidRPr="008E5948">
        <w:rPr>
          <w:b/>
          <w:bCs/>
          <w:w w:val="105"/>
        </w:rPr>
        <w:t>6</w:t>
      </w:r>
      <w:r w:rsidRPr="008E5948">
        <w:rPr>
          <w:b/>
          <w:bCs/>
          <w:w w:val="105"/>
        </w:rPr>
        <w:t>.3.4.</w:t>
      </w:r>
    </w:p>
    <w:p w14:paraId="61EA0B75" w14:textId="77777777" w:rsidR="006A6504" w:rsidRDefault="00540096" w:rsidP="006A6504">
      <w:pPr>
        <w:pStyle w:val="SingleTxtG"/>
        <w:tabs>
          <w:tab w:val="left" w:pos="5245"/>
        </w:tabs>
        <w:ind w:left="2835"/>
        <w:rPr>
          <w:w w:val="104"/>
        </w:rPr>
      </w:pPr>
      <w:r>
        <w:rPr>
          <w:w w:val="105"/>
        </w:rPr>
        <w:t>recognition</w:t>
      </w:r>
      <w:r>
        <w:rPr>
          <w:spacing w:val="-7"/>
          <w:w w:val="105"/>
        </w:rPr>
        <w:t xml:space="preserve"> </w:t>
      </w:r>
      <w:r>
        <w:rPr>
          <w:w w:val="105"/>
        </w:rPr>
        <w:t>of</w:t>
      </w:r>
      <w:r>
        <w:rPr>
          <w:spacing w:val="-6"/>
          <w:w w:val="105"/>
        </w:rPr>
        <w:t xml:space="preserve"> </w:t>
      </w:r>
      <w:r>
        <w:rPr>
          <w:w w:val="105"/>
        </w:rPr>
        <w:t>light</w:t>
      </w:r>
      <w:r>
        <w:rPr>
          <w:spacing w:val="-7"/>
          <w:w w:val="105"/>
        </w:rPr>
        <w:t xml:space="preserve"> </w:t>
      </w:r>
      <w:r>
        <w:rPr>
          <w:w w:val="105"/>
        </w:rPr>
        <w:t xml:space="preserve">signals </w:t>
      </w:r>
      <w:r w:rsidR="006A6504">
        <w:rPr>
          <w:w w:val="105"/>
        </w:rPr>
        <w:tab/>
      </w:r>
      <w:r>
        <w:rPr>
          <w:w w:val="105"/>
        </w:rPr>
        <w:t>-</w:t>
      </w:r>
      <w:r>
        <w:rPr>
          <w:spacing w:val="-6"/>
          <w:w w:val="105"/>
        </w:rPr>
        <w:t xml:space="preserve"> </w:t>
      </w:r>
      <w:r>
        <w:rPr>
          <w:w w:val="105"/>
        </w:rPr>
        <w:t>paragraph</w:t>
      </w:r>
      <w:r>
        <w:rPr>
          <w:spacing w:val="-7"/>
          <w:w w:val="105"/>
        </w:rPr>
        <w:t xml:space="preserve"> </w:t>
      </w:r>
      <w:r w:rsidRPr="008E5948">
        <w:rPr>
          <w:b/>
          <w:bCs/>
          <w:w w:val="105"/>
        </w:rPr>
        <w:t>6.1</w:t>
      </w:r>
      <w:r w:rsidR="008E5948" w:rsidRPr="008E5948">
        <w:rPr>
          <w:b/>
          <w:bCs/>
          <w:w w:val="105"/>
        </w:rPr>
        <w:t>6</w:t>
      </w:r>
      <w:r w:rsidRPr="008E5948">
        <w:rPr>
          <w:b/>
          <w:bCs/>
          <w:w w:val="105"/>
        </w:rPr>
        <w:t>.3.6.</w:t>
      </w:r>
      <w:r>
        <w:rPr>
          <w:w w:val="104"/>
        </w:rPr>
        <w:t xml:space="preserve"> </w:t>
      </w:r>
    </w:p>
    <w:p w14:paraId="6AC6763F" w14:textId="77777777" w:rsidR="00540096" w:rsidRPr="00A216D9" w:rsidRDefault="00540096" w:rsidP="006A6504">
      <w:pPr>
        <w:pStyle w:val="SingleTxtG"/>
        <w:tabs>
          <w:tab w:val="left" w:pos="5245"/>
        </w:tabs>
        <w:ind w:left="2835"/>
        <w:rPr>
          <w:w w:val="104"/>
          <w:lang w:val="fr-CH"/>
        </w:rPr>
      </w:pPr>
      <w:r w:rsidRPr="00A216D9">
        <w:rPr>
          <w:w w:val="105"/>
          <w:lang w:val="fr-CH"/>
        </w:rPr>
        <w:t>spectral</w:t>
      </w:r>
      <w:r w:rsidRPr="00A216D9">
        <w:rPr>
          <w:spacing w:val="-4"/>
          <w:w w:val="105"/>
          <w:lang w:val="fr-CH"/>
        </w:rPr>
        <w:t xml:space="preserve"> </w:t>
      </w:r>
      <w:r w:rsidRPr="00A216D9">
        <w:rPr>
          <w:w w:val="105"/>
          <w:lang w:val="fr-CH"/>
        </w:rPr>
        <w:t xml:space="preserve">transmission </w:t>
      </w:r>
      <w:r w:rsidR="006A6504" w:rsidRPr="00A216D9">
        <w:rPr>
          <w:w w:val="105"/>
          <w:lang w:val="fr-CH"/>
        </w:rPr>
        <w:tab/>
      </w:r>
      <w:r w:rsidRPr="00A216D9">
        <w:rPr>
          <w:w w:val="105"/>
          <w:lang w:val="fr-CH"/>
        </w:rPr>
        <w:t>-</w:t>
      </w:r>
      <w:r w:rsidRPr="00A216D9">
        <w:rPr>
          <w:spacing w:val="-3"/>
          <w:w w:val="105"/>
          <w:lang w:val="fr-CH"/>
        </w:rPr>
        <w:t xml:space="preserve"> </w:t>
      </w:r>
      <w:r w:rsidRPr="00A216D9">
        <w:rPr>
          <w:w w:val="105"/>
          <w:lang w:val="fr-CH"/>
        </w:rPr>
        <w:t>paragraph</w:t>
      </w:r>
      <w:r w:rsidRPr="00A216D9">
        <w:rPr>
          <w:spacing w:val="-4"/>
          <w:w w:val="105"/>
          <w:lang w:val="fr-CH"/>
        </w:rPr>
        <w:t xml:space="preserve"> </w:t>
      </w:r>
      <w:r w:rsidRPr="008E5948">
        <w:rPr>
          <w:b/>
          <w:bCs/>
          <w:w w:val="105"/>
          <w:lang w:val="fr-CH"/>
        </w:rPr>
        <w:t>6.1</w:t>
      </w:r>
      <w:r w:rsidR="008E5948" w:rsidRPr="008E5948">
        <w:rPr>
          <w:b/>
          <w:bCs/>
          <w:w w:val="105"/>
          <w:lang w:val="fr-CH"/>
        </w:rPr>
        <w:t>6</w:t>
      </w:r>
      <w:r w:rsidRPr="008E5948">
        <w:rPr>
          <w:b/>
          <w:bCs/>
          <w:w w:val="105"/>
          <w:lang w:val="fr-CH"/>
        </w:rPr>
        <w:t>.3.7.</w:t>
      </w:r>
      <w:r w:rsidRPr="00A216D9">
        <w:rPr>
          <w:w w:val="104"/>
          <w:lang w:val="fr-CH"/>
        </w:rPr>
        <w:t xml:space="preserve"> </w:t>
      </w:r>
    </w:p>
    <w:p w14:paraId="5AB33A8F" w14:textId="77777777" w:rsidR="00540096" w:rsidRPr="00A216D9" w:rsidRDefault="00540096" w:rsidP="006A6504">
      <w:pPr>
        <w:pStyle w:val="SingleTxtG"/>
        <w:tabs>
          <w:tab w:val="left" w:pos="5245"/>
        </w:tabs>
        <w:ind w:left="2835"/>
        <w:rPr>
          <w:w w:val="104"/>
          <w:lang w:val="fr-CH"/>
        </w:rPr>
      </w:pPr>
      <w:r w:rsidRPr="00A216D9">
        <w:rPr>
          <w:w w:val="105"/>
          <w:lang w:val="fr-CH"/>
        </w:rPr>
        <w:t>light</w:t>
      </w:r>
      <w:r w:rsidRPr="00A216D9">
        <w:rPr>
          <w:spacing w:val="-3"/>
          <w:w w:val="105"/>
          <w:lang w:val="fr-CH"/>
        </w:rPr>
        <w:t xml:space="preserve"> </w:t>
      </w:r>
      <w:r w:rsidRPr="00A216D9">
        <w:rPr>
          <w:w w:val="105"/>
          <w:lang w:val="fr-CH"/>
        </w:rPr>
        <w:t xml:space="preserve">diffusion </w:t>
      </w:r>
      <w:r w:rsidR="006A6504" w:rsidRPr="00A216D9">
        <w:rPr>
          <w:w w:val="105"/>
          <w:lang w:val="fr-CH"/>
        </w:rPr>
        <w:tab/>
      </w:r>
      <w:r w:rsidRPr="00A216D9">
        <w:rPr>
          <w:w w:val="105"/>
          <w:lang w:val="fr-CH"/>
        </w:rPr>
        <w:t>-</w:t>
      </w:r>
      <w:r w:rsidRPr="00A216D9">
        <w:rPr>
          <w:spacing w:val="-3"/>
          <w:w w:val="105"/>
          <w:lang w:val="fr-CH"/>
        </w:rPr>
        <w:t xml:space="preserve"> </w:t>
      </w:r>
      <w:r w:rsidRPr="00A216D9">
        <w:rPr>
          <w:w w:val="105"/>
          <w:lang w:val="fr-CH"/>
        </w:rPr>
        <w:t>paragraph</w:t>
      </w:r>
      <w:r w:rsidRPr="00A216D9">
        <w:rPr>
          <w:spacing w:val="-2"/>
          <w:w w:val="105"/>
          <w:lang w:val="fr-CH"/>
        </w:rPr>
        <w:t xml:space="preserve"> </w:t>
      </w:r>
      <w:r w:rsidRPr="008E5948">
        <w:rPr>
          <w:b/>
          <w:bCs/>
          <w:w w:val="105"/>
          <w:lang w:val="fr-CH"/>
        </w:rPr>
        <w:t>6.1</w:t>
      </w:r>
      <w:r w:rsidR="008E5948" w:rsidRPr="008E5948">
        <w:rPr>
          <w:b/>
          <w:bCs/>
          <w:w w:val="105"/>
          <w:lang w:val="fr-CH"/>
        </w:rPr>
        <w:t>6</w:t>
      </w:r>
      <w:r w:rsidRPr="008E5948">
        <w:rPr>
          <w:b/>
          <w:bCs/>
          <w:w w:val="105"/>
          <w:lang w:val="fr-CH"/>
        </w:rPr>
        <w:t>.3.5.</w:t>
      </w:r>
      <w:r w:rsidRPr="00A216D9">
        <w:rPr>
          <w:w w:val="104"/>
          <w:lang w:val="fr-CH"/>
        </w:rPr>
        <w:t xml:space="preserve"> </w:t>
      </w:r>
    </w:p>
    <w:p w14:paraId="28DA5A8A" w14:textId="77777777" w:rsidR="006A6504" w:rsidRDefault="00540096" w:rsidP="006A6504">
      <w:pPr>
        <w:pStyle w:val="SingleTxtG"/>
        <w:ind w:left="2835"/>
        <w:rPr>
          <w:w w:val="105"/>
        </w:rPr>
      </w:pPr>
      <w:r>
        <w:rPr>
          <w:w w:val="105"/>
        </w:rPr>
        <w:t>optical</w:t>
      </w:r>
      <w:r>
        <w:rPr>
          <w:spacing w:val="-11"/>
          <w:w w:val="105"/>
        </w:rPr>
        <w:t xml:space="preserve"> </w:t>
      </w:r>
      <w:r>
        <w:rPr>
          <w:w w:val="105"/>
        </w:rPr>
        <w:t>qualities</w:t>
      </w:r>
      <w:r>
        <w:rPr>
          <w:spacing w:val="-11"/>
          <w:w w:val="105"/>
        </w:rPr>
        <w:t xml:space="preserve"> </w:t>
      </w:r>
      <w:r>
        <w:rPr>
          <w:w w:val="105"/>
        </w:rPr>
        <w:t xml:space="preserve">and </w:t>
      </w:r>
    </w:p>
    <w:p w14:paraId="5BD02AC3" w14:textId="77777777" w:rsidR="005570C6" w:rsidRPr="006A6504" w:rsidRDefault="00540096" w:rsidP="006A6504">
      <w:pPr>
        <w:pStyle w:val="SingleTxtG"/>
        <w:tabs>
          <w:tab w:val="left" w:pos="5245"/>
        </w:tabs>
        <w:ind w:left="2835"/>
        <w:rPr>
          <w:w w:val="105"/>
        </w:rPr>
      </w:pPr>
      <w:r>
        <w:rPr>
          <w:w w:val="105"/>
        </w:rPr>
        <w:t>resistance</w:t>
      </w:r>
      <w:r>
        <w:rPr>
          <w:spacing w:val="-3"/>
          <w:w w:val="105"/>
        </w:rPr>
        <w:t xml:space="preserve"> </w:t>
      </w:r>
      <w:r>
        <w:rPr>
          <w:w w:val="105"/>
        </w:rPr>
        <w:t>to</w:t>
      </w:r>
      <w:r>
        <w:rPr>
          <w:spacing w:val="-3"/>
          <w:w w:val="105"/>
        </w:rPr>
        <w:t xml:space="preserve"> </w:t>
      </w:r>
      <w:r>
        <w:rPr>
          <w:w w:val="105"/>
        </w:rPr>
        <w:t>scratches</w:t>
      </w:r>
      <w:r w:rsidR="006A6504">
        <w:rPr>
          <w:w w:val="105"/>
        </w:rPr>
        <w:t xml:space="preserve"> </w:t>
      </w:r>
      <w:r w:rsidR="006A6504">
        <w:rPr>
          <w:w w:val="105"/>
        </w:rPr>
        <w:tab/>
      </w:r>
      <w:r>
        <w:rPr>
          <w:w w:val="105"/>
        </w:rPr>
        <w:t>-</w:t>
      </w:r>
      <w:r>
        <w:rPr>
          <w:spacing w:val="-9"/>
          <w:w w:val="105"/>
        </w:rPr>
        <w:t xml:space="preserve"> </w:t>
      </w:r>
      <w:r>
        <w:rPr>
          <w:w w:val="105"/>
        </w:rPr>
        <w:t>paragraph</w:t>
      </w:r>
      <w:r>
        <w:rPr>
          <w:spacing w:val="-9"/>
          <w:w w:val="105"/>
        </w:rPr>
        <w:t xml:space="preserve"> </w:t>
      </w:r>
      <w:r>
        <w:rPr>
          <w:w w:val="105"/>
        </w:rPr>
        <w:t>7.8.3.</w:t>
      </w:r>
    </w:p>
    <w:p w14:paraId="5C055161" w14:textId="77777777" w:rsidR="005570C6" w:rsidRDefault="00540096" w:rsidP="007B7E90">
      <w:pPr>
        <w:pStyle w:val="SingleTxtG"/>
        <w:ind w:left="2268"/>
      </w:pPr>
      <w:r>
        <w:rPr>
          <w:w w:val="105"/>
        </w:rPr>
        <w:t>Test</w:t>
      </w:r>
      <w:r>
        <w:rPr>
          <w:spacing w:val="-6"/>
          <w:w w:val="105"/>
        </w:rPr>
        <w:t xml:space="preserve"> </w:t>
      </w:r>
      <w:r>
        <w:rPr>
          <w:w w:val="105"/>
        </w:rPr>
        <w:t>group</w:t>
      </w:r>
      <w:r>
        <w:rPr>
          <w:spacing w:val="-6"/>
          <w:w w:val="105"/>
        </w:rPr>
        <w:t xml:space="preserve"> </w:t>
      </w:r>
      <w:r>
        <w:rPr>
          <w:w w:val="105"/>
        </w:rPr>
        <w:t>B</w:t>
      </w:r>
    </w:p>
    <w:p w14:paraId="530FEE93" w14:textId="77777777" w:rsidR="00540096" w:rsidRDefault="00540096" w:rsidP="006A6504">
      <w:pPr>
        <w:pStyle w:val="SingleTxtG"/>
        <w:tabs>
          <w:tab w:val="left" w:pos="5245"/>
        </w:tabs>
        <w:ind w:left="2835"/>
        <w:rPr>
          <w:w w:val="104"/>
        </w:rPr>
      </w:pPr>
      <w:r>
        <w:rPr>
          <w:w w:val="105"/>
        </w:rPr>
        <w:t xml:space="preserve">refractivity </w:t>
      </w:r>
      <w:r w:rsidR="006A6504">
        <w:rPr>
          <w:w w:val="105"/>
        </w:rPr>
        <w:tab/>
      </w:r>
      <w:r>
        <w:rPr>
          <w:w w:val="105"/>
        </w:rPr>
        <w:t>-</w:t>
      </w:r>
      <w:r>
        <w:rPr>
          <w:spacing w:val="-2"/>
          <w:w w:val="105"/>
        </w:rPr>
        <w:t xml:space="preserve"> </w:t>
      </w:r>
      <w:r>
        <w:rPr>
          <w:w w:val="105"/>
        </w:rPr>
        <w:t>paragraph</w:t>
      </w:r>
      <w:r>
        <w:rPr>
          <w:spacing w:val="-2"/>
          <w:w w:val="105"/>
        </w:rPr>
        <w:t xml:space="preserve"> </w:t>
      </w:r>
      <w:r w:rsidRPr="008E5948">
        <w:rPr>
          <w:b/>
          <w:bCs/>
          <w:w w:val="105"/>
        </w:rPr>
        <w:t>6.1</w:t>
      </w:r>
      <w:r w:rsidR="008E5948" w:rsidRPr="008E5948">
        <w:rPr>
          <w:b/>
          <w:bCs/>
          <w:w w:val="105"/>
        </w:rPr>
        <w:t>6</w:t>
      </w:r>
      <w:r w:rsidRPr="008E5948">
        <w:rPr>
          <w:b/>
          <w:bCs/>
          <w:w w:val="105"/>
        </w:rPr>
        <w:t>.3.8.</w:t>
      </w:r>
      <w:r>
        <w:rPr>
          <w:w w:val="104"/>
        </w:rPr>
        <w:t xml:space="preserve"> </w:t>
      </w:r>
    </w:p>
    <w:p w14:paraId="25404C4E" w14:textId="77777777" w:rsidR="005570C6" w:rsidRDefault="00540096" w:rsidP="006A6504">
      <w:pPr>
        <w:pStyle w:val="SingleTxtG"/>
        <w:tabs>
          <w:tab w:val="left" w:pos="5245"/>
        </w:tabs>
        <w:ind w:left="2835"/>
      </w:pPr>
      <w:r>
        <w:rPr>
          <w:w w:val="105"/>
        </w:rPr>
        <w:t>mechanical</w:t>
      </w:r>
      <w:r>
        <w:rPr>
          <w:spacing w:val="-7"/>
          <w:w w:val="105"/>
        </w:rPr>
        <w:t xml:space="preserve"> </w:t>
      </w:r>
      <w:r>
        <w:rPr>
          <w:w w:val="105"/>
        </w:rPr>
        <w:t xml:space="preserve">characteristics </w:t>
      </w:r>
      <w:r w:rsidR="006A6504">
        <w:rPr>
          <w:w w:val="105"/>
        </w:rPr>
        <w:tab/>
      </w:r>
      <w:r>
        <w:rPr>
          <w:w w:val="105"/>
        </w:rPr>
        <w:t>-</w:t>
      </w:r>
      <w:r>
        <w:rPr>
          <w:spacing w:val="-6"/>
          <w:w w:val="105"/>
        </w:rPr>
        <w:t xml:space="preserve"> </w:t>
      </w:r>
      <w:r>
        <w:rPr>
          <w:w w:val="105"/>
        </w:rPr>
        <w:t>paragraph</w:t>
      </w:r>
      <w:r>
        <w:rPr>
          <w:spacing w:val="-7"/>
          <w:w w:val="105"/>
        </w:rPr>
        <w:t xml:space="preserve"> </w:t>
      </w:r>
      <w:r>
        <w:rPr>
          <w:w w:val="105"/>
        </w:rPr>
        <w:t>7.8.2.</w:t>
      </w:r>
    </w:p>
    <w:p w14:paraId="2EBC0A14" w14:textId="77777777" w:rsidR="005570C6" w:rsidRDefault="00540096" w:rsidP="006A6504">
      <w:pPr>
        <w:pStyle w:val="SingleTxtG"/>
        <w:ind w:left="2268"/>
      </w:pPr>
      <w:r>
        <w:rPr>
          <w:w w:val="105"/>
        </w:rPr>
        <w:t>Test</w:t>
      </w:r>
      <w:r>
        <w:rPr>
          <w:spacing w:val="-8"/>
          <w:w w:val="105"/>
        </w:rPr>
        <w:t xml:space="preserve"> </w:t>
      </w:r>
      <w:r>
        <w:rPr>
          <w:w w:val="105"/>
        </w:rPr>
        <w:t>group</w:t>
      </w:r>
      <w:r>
        <w:rPr>
          <w:spacing w:val="-8"/>
          <w:w w:val="105"/>
        </w:rPr>
        <w:t xml:space="preserve"> </w:t>
      </w:r>
      <w:r>
        <w:rPr>
          <w:w w:val="105"/>
        </w:rPr>
        <w:t>C</w:t>
      </w:r>
      <w:r>
        <w:rPr>
          <w:spacing w:val="-7"/>
          <w:w w:val="105"/>
        </w:rPr>
        <w:t xml:space="preserve"> </w:t>
      </w:r>
      <w:r>
        <w:rPr>
          <w:w w:val="105"/>
        </w:rPr>
        <w:t>(optional)</w:t>
      </w:r>
    </w:p>
    <w:p w14:paraId="7EDB6E83" w14:textId="77777777" w:rsidR="005570C6" w:rsidRPr="008E5948" w:rsidRDefault="00540096" w:rsidP="006A6504">
      <w:pPr>
        <w:pStyle w:val="SingleTxtG"/>
        <w:tabs>
          <w:tab w:val="left" w:pos="5245"/>
        </w:tabs>
        <w:ind w:left="2835"/>
        <w:rPr>
          <w:b/>
          <w:bCs/>
        </w:rPr>
      </w:pPr>
      <w:r>
        <w:rPr>
          <w:w w:val="105"/>
        </w:rPr>
        <w:t xml:space="preserve">mist-retardant </w:t>
      </w:r>
      <w:r w:rsidR="006A6504">
        <w:rPr>
          <w:w w:val="105"/>
        </w:rPr>
        <w:tab/>
      </w:r>
      <w:r>
        <w:rPr>
          <w:w w:val="105"/>
        </w:rPr>
        <w:t>-</w:t>
      </w:r>
      <w:r>
        <w:rPr>
          <w:spacing w:val="-2"/>
          <w:w w:val="105"/>
        </w:rPr>
        <w:t xml:space="preserve"> </w:t>
      </w:r>
      <w:r>
        <w:rPr>
          <w:w w:val="105"/>
        </w:rPr>
        <w:t>paragraph</w:t>
      </w:r>
      <w:r>
        <w:rPr>
          <w:spacing w:val="-2"/>
          <w:w w:val="105"/>
        </w:rPr>
        <w:t xml:space="preserve"> </w:t>
      </w:r>
      <w:r w:rsidRPr="008E5948">
        <w:rPr>
          <w:b/>
          <w:bCs/>
          <w:w w:val="105"/>
        </w:rPr>
        <w:t>6.1</w:t>
      </w:r>
      <w:r w:rsidR="008E5948" w:rsidRPr="008E5948">
        <w:rPr>
          <w:b/>
          <w:bCs/>
          <w:w w:val="105"/>
        </w:rPr>
        <w:t>6</w:t>
      </w:r>
      <w:r w:rsidRPr="008E5948">
        <w:rPr>
          <w:b/>
          <w:bCs/>
          <w:w w:val="105"/>
        </w:rPr>
        <w:t>.3.9.</w:t>
      </w:r>
    </w:p>
    <w:p w14:paraId="432BA235" w14:textId="77777777" w:rsidR="005570C6" w:rsidRDefault="00557B73" w:rsidP="0095026B">
      <w:pPr>
        <w:pStyle w:val="SingleTxtG"/>
        <w:ind w:left="2268" w:hanging="1134"/>
      </w:pPr>
      <w:r>
        <w:rPr>
          <w:w w:val="105"/>
        </w:rPr>
        <w:t>9.3.2.</w:t>
      </w:r>
      <w:r>
        <w:rPr>
          <w:w w:val="105"/>
        </w:rPr>
        <w:tab/>
      </w:r>
      <w:r w:rsidR="00540096">
        <w:rPr>
          <w:w w:val="105"/>
        </w:rPr>
        <w:t>From</w:t>
      </w:r>
      <w:r w:rsidR="00540096">
        <w:rPr>
          <w:spacing w:val="-6"/>
          <w:w w:val="105"/>
        </w:rPr>
        <w:t xml:space="preserve"> </w:t>
      </w:r>
      <w:r w:rsidR="00540096">
        <w:rPr>
          <w:w w:val="105"/>
        </w:rPr>
        <w:t>the</w:t>
      </w:r>
      <w:r w:rsidR="00540096">
        <w:rPr>
          <w:spacing w:val="-7"/>
          <w:w w:val="105"/>
        </w:rPr>
        <w:t xml:space="preserve"> </w:t>
      </w:r>
      <w:r w:rsidR="00540096">
        <w:rPr>
          <w:w w:val="105"/>
        </w:rPr>
        <w:t>20</w:t>
      </w:r>
      <w:r w:rsidR="00540096">
        <w:rPr>
          <w:spacing w:val="-6"/>
          <w:w w:val="105"/>
        </w:rPr>
        <w:t xml:space="preserve"> </w:t>
      </w:r>
      <w:r w:rsidR="00540096">
        <w:rPr>
          <w:w w:val="105"/>
        </w:rPr>
        <w:t>visors</w:t>
      </w:r>
      <w:r w:rsidR="00540096">
        <w:rPr>
          <w:spacing w:val="-6"/>
          <w:w w:val="105"/>
        </w:rPr>
        <w:t xml:space="preserve"> </w:t>
      </w:r>
      <w:r w:rsidR="00540096">
        <w:rPr>
          <w:w w:val="105"/>
        </w:rPr>
        <w:t>(30</w:t>
      </w:r>
      <w:r w:rsidR="00540096">
        <w:rPr>
          <w:spacing w:val="-6"/>
          <w:w w:val="105"/>
        </w:rPr>
        <w:t xml:space="preserve"> </w:t>
      </w:r>
      <w:r w:rsidR="00540096">
        <w:rPr>
          <w:w w:val="105"/>
        </w:rPr>
        <w:t>if</w:t>
      </w:r>
      <w:r w:rsidR="00540096">
        <w:rPr>
          <w:spacing w:val="-6"/>
          <w:w w:val="105"/>
        </w:rPr>
        <w:t xml:space="preserve"> </w:t>
      </w:r>
      <w:r w:rsidR="00540096">
        <w:rPr>
          <w:w w:val="105"/>
        </w:rPr>
        <w:t>the</w:t>
      </w:r>
      <w:r w:rsidR="00540096">
        <w:rPr>
          <w:spacing w:val="-6"/>
          <w:w w:val="105"/>
        </w:rPr>
        <w:t xml:space="preserve"> </w:t>
      </w:r>
      <w:r w:rsidR="00540096">
        <w:rPr>
          <w:w w:val="105"/>
        </w:rPr>
        <w:t>mist-retardant</w:t>
      </w:r>
      <w:r w:rsidR="00540096">
        <w:rPr>
          <w:spacing w:val="-6"/>
          <w:w w:val="105"/>
        </w:rPr>
        <w:t xml:space="preserve"> </w:t>
      </w:r>
      <w:r w:rsidR="00540096">
        <w:rPr>
          <w:w w:val="105"/>
        </w:rPr>
        <w:t>test</w:t>
      </w:r>
      <w:r w:rsidR="00540096">
        <w:rPr>
          <w:spacing w:val="-6"/>
          <w:w w:val="105"/>
        </w:rPr>
        <w:t xml:space="preserve"> </w:t>
      </w:r>
      <w:r w:rsidR="00540096">
        <w:rPr>
          <w:w w:val="105"/>
        </w:rPr>
        <w:t>is</w:t>
      </w:r>
      <w:r w:rsidR="00540096">
        <w:rPr>
          <w:spacing w:val="-6"/>
          <w:w w:val="105"/>
        </w:rPr>
        <w:t xml:space="preserve"> </w:t>
      </w:r>
      <w:r w:rsidR="00540096">
        <w:rPr>
          <w:w w:val="105"/>
        </w:rPr>
        <w:t>involved)</w:t>
      </w:r>
      <w:r w:rsidR="00540096">
        <w:rPr>
          <w:w w:val="104"/>
        </w:rPr>
        <w:t xml:space="preserve"> </w:t>
      </w:r>
      <w:r w:rsidR="00540096">
        <w:rPr>
          <w:w w:val="105"/>
        </w:rPr>
        <w:t>take</w:t>
      </w:r>
      <w:r w:rsidR="00540096">
        <w:rPr>
          <w:spacing w:val="-7"/>
          <w:w w:val="105"/>
        </w:rPr>
        <w:t xml:space="preserve"> </w:t>
      </w:r>
      <w:r w:rsidR="00540096">
        <w:rPr>
          <w:w w:val="105"/>
        </w:rPr>
        <w:t>two</w:t>
      </w:r>
      <w:r w:rsidR="00540096">
        <w:rPr>
          <w:spacing w:val="-6"/>
          <w:w w:val="105"/>
        </w:rPr>
        <w:t xml:space="preserve"> </w:t>
      </w:r>
      <w:r w:rsidR="00540096">
        <w:rPr>
          <w:w w:val="105"/>
        </w:rPr>
        <w:t>(or</w:t>
      </w:r>
      <w:r w:rsidR="00540096">
        <w:rPr>
          <w:spacing w:val="-6"/>
          <w:w w:val="105"/>
        </w:rPr>
        <w:t xml:space="preserve"> </w:t>
      </w:r>
      <w:r w:rsidR="00540096">
        <w:rPr>
          <w:w w:val="105"/>
        </w:rPr>
        <w:t>three</w:t>
      </w:r>
      <w:r w:rsidR="00540096">
        <w:rPr>
          <w:spacing w:val="-7"/>
          <w:w w:val="105"/>
        </w:rPr>
        <w:t xml:space="preserve"> </w:t>
      </w:r>
      <w:r w:rsidR="00540096">
        <w:rPr>
          <w:w w:val="105"/>
        </w:rPr>
        <w:t>if</w:t>
      </w:r>
      <w:r w:rsidR="00540096">
        <w:rPr>
          <w:spacing w:val="-6"/>
          <w:w w:val="105"/>
        </w:rPr>
        <w:t xml:space="preserve"> </w:t>
      </w:r>
      <w:r w:rsidR="00540096">
        <w:rPr>
          <w:w w:val="105"/>
        </w:rPr>
        <w:t>the</w:t>
      </w:r>
      <w:r w:rsidR="00540096">
        <w:rPr>
          <w:spacing w:val="-7"/>
          <w:w w:val="105"/>
        </w:rPr>
        <w:t xml:space="preserve"> </w:t>
      </w:r>
      <w:r w:rsidR="00540096">
        <w:rPr>
          <w:w w:val="105"/>
        </w:rPr>
        <w:t>mist-retardant</w:t>
      </w:r>
      <w:r w:rsidR="00540096">
        <w:rPr>
          <w:spacing w:val="-6"/>
          <w:w w:val="105"/>
        </w:rPr>
        <w:t xml:space="preserve"> </w:t>
      </w:r>
      <w:r w:rsidR="00540096">
        <w:rPr>
          <w:w w:val="105"/>
        </w:rPr>
        <w:t>test</w:t>
      </w:r>
      <w:r w:rsidR="00540096">
        <w:rPr>
          <w:spacing w:val="-6"/>
          <w:w w:val="105"/>
        </w:rPr>
        <w:t xml:space="preserve"> </w:t>
      </w:r>
      <w:r w:rsidR="00540096">
        <w:rPr>
          <w:w w:val="105"/>
        </w:rPr>
        <w:t>is</w:t>
      </w:r>
      <w:r w:rsidR="00540096">
        <w:rPr>
          <w:spacing w:val="-7"/>
          <w:w w:val="105"/>
        </w:rPr>
        <w:t xml:space="preserve"> </w:t>
      </w:r>
      <w:r w:rsidR="00540096">
        <w:rPr>
          <w:w w:val="105"/>
        </w:rPr>
        <w:t>involved)</w:t>
      </w:r>
      <w:r w:rsidR="00540096">
        <w:rPr>
          <w:spacing w:val="-6"/>
          <w:w w:val="105"/>
        </w:rPr>
        <w:t xml:space="preserve"> </w:t>
      </w:r>
      <w:r w:rsidR="00540096">
        <w:rPr>
          <w:w w:val="105"/>
        </w:rPr>
        <w:t>groups</w:t>
      </w:r>
      <w:r w:rsidR="00540096">
        <w:rPr>
          <w:w w:val="104"/>
        </w:rPr>
        <w:t xml:space="preserve"> </w:t>
      </w:r>
      <w:r w:rsidR="00540096">
        <w:rPr>
          <w:w w:val="105"/>
        </w:rPr>
        <w:t>each</w:t>
      </w:r>
      <w:r w:rsidR="00540096">
        <w:rPr>
          <w:spacing w:val="-6"/>
          <w:w w:val="105"/>
        </w:rPr>
        <w:t xml:space="preserve"> </w:t>
      </w:r>
      <w:r w:rsidR="00540096">
        <w:rPr>
          <w:w w:val="105"/>
        </w:rPr>
        <w:t>of</w:t>
      </w:r>
      <w:r w:rsidR="00540096">
        <w:rPr>
          <w:spacing w:val="-6"/>
          <w:w w:val="105"/>
        </w:rPr>
        <w:t xml:space="preserve"> </w:t>
      </w:r>
      <w:r w:rsidR="00540096">
        <w:rPr>
          <w:w w:val="105"/>
        </w:rPr>
        <w:t>10</w:t>
      </w:r>
      <w:r w:rsidR="00540096">
        <w:rPr>
          <w:spacing w:val="-6"/>
          <w:w w:val="105"/>
        </w:rPr>
        <w:t xml:space="preserve"> </w:t>
      </w:r>
      <w:r w:rsidR="00540096">
        <w:rPr>
          <w:w w:val="105"/>
        </w:rPr>
        <w:t>visors.</w:t>
      </w:r>
    </w:p>
    <w:p w14:paraId="7BFAA697" w14:textId="77777777" w:rsidR="005570C6" w:rsidRDefault="00557B73" w:rsidP="0095026B">
      <w:pPr>
        <w:pStyle w:val="SingleTxtG"/>
        <w:ind w:left="2268" w:hanging="1134"/>
      </w:pPr>
      <w:r>
        <w:rPr>
          <w:w w:val="105"/>
        </w:rPr>
        <w:t>9.3.3.</w:t>
      </w:r>
      <w:r>
        <w:rPr>
          <w:w w:val="105"/>
        </w:rPr>
        <w:tab/>
      </w:r>
      <w:r w:rsidR="00540096">
        <w:rPr>
          <w:w w:val="105"/>
        </w:rPr>
        <w:t>The</w:t>
      </w:r>
      <w:r w:rsidR="00540096">
        <w:rPr>
          <w:spacing w:val="-5"/>
          <w:w w:val="105"/>
        </w:rPr>
        <w:t xml:space="preserve"> </w:t>
      </w:r>
      <w:r w:rsidR="00540096">
        <w:rPr>
          <w:w w:val="105"/>
        </w:rPr>
        <w:t>first</w:t>
      </w:r>
      <w:r w:rsidR="00540096">
        <w:rPr>
          <w:spacing w:val="-5"/>
          <w:w w:val="105"/>
        </w:rPr>
        <w:t xml:space="preserve"> </w:t>
      </w:r>
      <w:r w:rsidR="00540096">
        <w:rPr>
          <w:w w:val="105"/>
        </w:rPr>
        <w:t>group</w:t>
      </w:r>
      <w:r w:rsidR="00540096">
        <w:rPr>
          <w:spacing w:val="-5"/>
          <w:w w:val="105"/>
        </w:rPr>
        <w:t xml:space="preserve"> </w:t>
      </w:r>
      <w:r w:rsidR="00540096">
        <w:rPr>
          <w:w w:val="105"/>
        </w:rPr>
        <w:t>of</w:t>
      </w:r>
      <w:r w:rsidR="00540096">
        <w:rPr>
          <w:spacing w:val="-5"/>
          <w:w w:val="105"/>
        </w:rPr>
        <w:t xml:space="preserve"> </w:t>
      </w:r>
      <w:r w:rsidR="00540096">
        <w:rPr>
          <w:w w:val="105"/>
        </w:rPr>
        <w:t>10</w:t>
      </w:r>
      <w:r w:rsidR="00540096">
        <w:rPr>
          <w:spacing w:val="-5"/>
          <w:w w:val="105"/>
        </w:rPr>
        <w:t xml:space="preserve"> </w:t>
      </w:r>
      <w:r w:rsidR="00540096">
        <w:rPr>
          <w:w w:val="105"/>
        </w:rPr>
        <w:t>visors</w:t>
      </w:r>
      <w:r w:rsidR="00540096">
        <w:rPr>
          <w:spacing w:val="-4"/>
          <w:w w:val="105"/>
        </w:rPr>
        <w:t xml:space="preserve"> </w:t>
      </w:r>
      <w:r w:rsidR="00540096">
        <w:rPr>
          <w:w w:val="105"/>
        </w:rPr>
        <w:t>will</w:t>
      </w:r>
      <w:r w:rsidR="00540096">
        <w:rPr>
          <w:spacing w:val="-5"/>
          <w:w w:val="105"/>
        </w:rPr>
        <w:t xml:space="preserve"> </w:t>
      </w:r>
      <w:r w:rsidR="00540096">
        <w:rPr>
          <w:w w:val="105"/>
        </w:rPr>
        <w:t>be</w:t>
      </w:r>
      <w:r w:rsidR="00540096">
        <w:rPr>
          <w:spacing w:val="-5"/>
          <w:w w:val="105"/>
        </w:rPr>
        <w:t xml:space="preserve"> </w:t>
      </w:r>
      <w:r w:rsidR="00540096">
        <w:rPr>
          <w:w w:val="105"/>
        </w:rPr>
        <w:t>subjected</w:t>
      </w:r>
      <w:r w:rsidR="00540096">
        <w:rPr>
          <w:spacing w:val="-5"/>
          <w:w w:val="105"/>
        </w:rPr>
        <w:t xml:space="preserve"> </w:t>
      </w:r>
      <w:r w:rsidR="00540096">
        <w:rPr>
          <w:w w:val="105"/>
        </w:rPr>
        <w:t>to</w:t>
      </w:r>
      <w:r w:rsidR="00540096">
        <w:rPr>
          <w:spacing w:val="-5"/>
          <w:w w:val="105"/>
        </w:rPr>
        <w:t xml:space="preserve"> </w:t>
      </w:r>
      <w:r w:rsidR="00540096">
        <w:rPr>
          <w:w w:val="105"/>
        </w:rPr>
        <w:t>each</w:t>
      </w:r>
      <w:r w:rsidR="00540096">
        <w:rPr>
          <w:spacing w:val="-4"/>
          <w:w w:val="105"/>
        </w:rPr>
        <w:t xml:space="preserve"> </w:t>
      </w:r>
      <w:r w:rsidR="00540096">
        <w:rPr>
          <w:w w:val="105"/>
        </w:rPr>
        <w:t>of</w:t>
      </w:r>
      <w:r w:rsidR="00540096">
        <w:rPr>
          <w:spacing w:val="-5"/>
          <w:w w:val="105"/>
        </w:rPr>
        <w:t xml:space="preserve"> </w:t>
      </w:r>
      <w:r w:rsidR="00540096">
        <w:rPr>
          <w:w w:val="105"/>
        </w:rPr>
        <w:t>the</w:t>
      </w:r>
      <w:r w:rsidR="00540096">
        <w:rPr>
          <w:w w:val="104"/>
        </w:rPr>
        <w:t xml:space="preserve"> </w:t>
      </w:r>
      <w:r w:rsidR="00540096">
        <w:rPr>
          <w:w w:val="105"/>
        </w:rPr>
        <w:t>tests</w:t>
      </w:r>
      <w:r w:rsidR="00540096">
        <w:rPr>
          <w:spacing w:val="-5"/>
          <w:w w:val="105"/>
        </w:rPr>
        <w:t xml:space="preserve"> </w:t>
      </w:r>
      <w:r w:rsidR="00540096">
        <w:rPr>
          <w:w w:val="105"/>
        </w:rPr>
        <w:t>in</w:t>
      </w:r>
      <w:r w:rsidR="00540096">
        <w:rPr>
          <w:spacing w:val="-5"/>
          <w:w w:val="105"/>
        </w:rPr>
        <w:t xml:space="preserve"> </w:t>
      </w:r>
      <w:r w:rsidR="00540096">
        <w:rPr>
          <w:w w:val="105"/>
        </w:rPr>
        <w:t>group</w:t>
      </w:r>
      <w:r w:rsidR="00540096">
        <w:rPr>
          <w:spacing w:val="-4"/>
          <w:w w:val="105"/>
        </w:rPr>
        <w:t xml:space="preserve"> </w:t>
      </w:r>
      <w:r w:rsidR="00540096">
        <w:rPr>
          <w:w w:val="105"/>
        </w:rPr>
        <w:t>A,</w:t>
      </w:r>
      <w:r w:rsidR="00540096">
        <w:rPr>
          <w:spacing w:val="-5"/>
          <w:w w:val="105"/>
        </w:rPr>
        <w:t xml:space="preserve"> </w:t>
      </w:r>
      <w:r w:rsidR="00540096">
        <w:rPr>
          <w:w w:val="105"/>
        </w:rPr>
        <w:t>the</w:t>
      </w:r>
      <w:r w:rsidR="00540096">
        <w:rPr>
          <w:spacing w:val="-4"/>
          <w:w w:val="105"/>
        </w:rPr>
        <w:t xml:space="preserve"> </w:t>
      </w:r>
      <w:r w:rsidR="00540096">
        <w:rPr>
          <w:w w:val="105"/>
        </w:rPr>
        <w:t>second</w:t>
      </w:r>
      <w:r w:rsidR="00540096">
        <w:rPr>
          <w:spacing w:val="-5"/>
          <w:w w:val="105"/>
        </w:rPr>
        <w:t xml:space="preserve"> </w:t>
      </w:r>
      <w:r w:rsidR="00540096">
        <w:rPr>
          <w:w w:val="105"/>
        </w:rPr>
        <w:t>group</w:t>
      </w:r>
      <w:r w:rsidR="00540096">
        <w:rPr>
          <w:spacing w:val="-4"/>
          <w:w w:val="105"/>
        </w:rPr>
        <w:t xml:space="preserve"> </w:t>
      </w:r>
      <w:r w:rsidR="00540096">
        <w:rPr>
          <w:w w:val="105"/>
        </w:rPr>
        <w:t>to</w:t>
      </w:r>
      <w:r w:rsidR="00540096">
        <w:rPr>
          <w:spacing w:val="-5"/>
          <w:w w:val="105"/>
        </w:rPr>
        <w:t xml:space="preserve"> </w:t>
      </w:r>
      <w:r w:rsidR="00540096">
        <w:rPr>
          <w:w w:val="105"/>
        </w:rPr>
        <w:t>each</w:t>
      </w:r>
      <w:r w:rsidR="00540096">
        <w:rPr>
          <w:spacing w:val="-4"/>
          <w:w w:val="105"/>
        </w:rPr>
        <w:t xml:space="preserve"> </w:t>
      </w:r>
      <w:r w:rsidR="00540096">
        <w:rPr>
          <w:w w:val="105"/>
        </w:rPr>
        <w:t>of</w:t>
      </w:r>
      <w:r w:rsidR="00540096">
        <w:rPr>
          <w:spacing w:val="-5"/>
          <w:w w:val="105"/>
        </w:rPr>
        <w:t xml:space="preserve"> </w:t>
      </w:r>
      <w:r w:rsidR="00540096">
        <w:rPr>
          <w:w w:val="105"/>
        </w:rPr>
        <w:t>the</w:t>
      </w:r>
      <w:r w:rsidR="00540096">
        <w:rPr>
          <w:spacing w:val="-4"/>
          <w:w w:val="105"/>
        </w:rPr>
        <w:t xml:space="preserve"> </w:t>
      </w:r>
      <w:r w:rsidR="00540096">
        <w:rPr>
          <w:w w:val="105"/>
        </w:rPr>
        <w:t>tests</w:t>
      </w:r>
      <w:r w:rsidR="00540096">
        <w:rPr>
          <w:spacing w:val="-5"/>
          <w:w w:val="105"/>
        </w:rPr>
        <w:t xml:space="preserve"> </w:t>
      </w:r>
      <w:r w:rsidR="00540096">
        <w:rPr>
          <w:w w:val="105"/>
        </w:rPr>
        <w:t>in</w:t>
      </w:r>
      <w:r w:rsidR="00540096">
        <w:rPr>
          <w:w w:val="104"/>
        </w:rPr>
        <w:t xml:space="preserve"> </w:t>
      </w:r>
      <w:r w:rsidR="00540096">
        <w:rPr>
          <w:w w:val="105"/>
        </w:rPr>
        <w:t>group</w:t>
      </w:r>
      <w:r w:rsidR="00540096">
        <w:rPr>
          <w:spacing w:val="-5"/>
          <w:w w:val="105"/>
        </w:rPr>
        <w:t xml:space="preserve"> </w:t>
      </w:r>
      <w:r w:rsidR="00540096">
        <w:rPr>
          <w:w w:val="105"/>
        </w:rPr>
        <w:t>B</w:t>
      </w:r>
      <w:r w:rsidR="00540096">
        <w:rPr>
          <w:spacing w:val="-4"/>
          <w:w w:val="105"/>
        </w:rPr>
        <w:t xml:space="preserve"> </w:t>
      </w:r>
      <w:r w:rsidR="00540096">
        <w:rPr>
          <w:w w:val="105"/>
        </w:rPr>
        <w:t>(and</w:t>
      </w:r>
      <w:r w:rsidR="00540096">
        <w:rPr>
          <w:spacing w:val="-4"/>
          <w:w w:val="105"/>
        </w:rPr>
        <w:t xml:space="preserve"> </w:t>
      </w:r>
      <w:r w:rsidR="00540096">
        <w:rPr>
          <w:w w:val="105"/>
        </w:rPr>
        <w:t>the</w:t>
      </w:r>
      <w:r w:rsidR="00540096">
        <w:rPr>
          <w:spacing w:val="-4"/>
          <w:w w:val="105"/>
        </w:rPr>
        <w:t xml:space="preserve"> </w:t>
      </w:r>
      <w:r w:rsidR="00540096">
        <w:rPr>
          <w:w w:val="105"/>
        </w:rPr>
        <w:t>third</w:t>
      </w:r>
      <w:r w:rsidR="00540096">
        <w:rPr>
          <w:spacing w:val="-4"/>
          <w:w w:val="105"/>
        </w:rPr>
        <w:t xml:space="preserve"> </w:t>
      </w:r>
      <w:r w:rsidR="00540096">
        <w:rPr>
          <w:w w:val="105"/>
        </w:rPr>
        <w:t>group</w:t>
      </w:r>
      <w:r w:rsidR="00540096">
        <w:rPr>
          <w:spacing w:val="-4"/>
          <w:w w:val="105"/>
        </w:rPr>
        <w:t xml:space="preserve"> </w:t>
      </w:r>
      <w:r w:rsidR="00540096">
        <w:rPr>
          <w:w w:val="105"/>
        </w:rPr>
        <w:t>to</w:t>
      </w:r>
      <w:r w:rsidR="00540096">
        <w:rPr>
          <w:spacing w:val="-4"/>
          <w:w w:val="105"/>
        </w:rPr>
        <w:t xml:space="preserve"> </w:t>
      </w:r>
      <w:r w:rsidR="00540096">
        <w:rPr>
          <w:w w:val="105"/>
        </w:rPr>
        <w:t>the</w:t>
      </w:r>
      <w:r w:rsidR="00540096">
        <w:rPr>
          <w:spacing w:val="-5"/>
          <w:w w:val="105"/>
        </w:rPr>
        <w:t xml:space="preserve"> </w:t>
      </w:r>
      <w:r w:rsidR="00540096">
        <w:rPr>
          <w:w w:val="105"/>
        </w:rPr>
        <w:t>test</w:t>
      </w:r>
      <w:r w:rsidR="00540096">
        <w:rPr>
          <w:spacing w:val="-4"/>
          <w:w w:val="105"/>
        </w:rPr>
        <w:t xml:space="preserve"> </w:t>
      </w:r>
      <w:r w:rsidR="00540096">
        <w:rPr>
          <w:w w:val="105"/>
        </w:rPr>
        <w:t>in</w:t>
      </w:r>
      <w:r w:rsidR="00540096">
        <w:rPr>
          <w:spacing w:val="-4"/>
          <w:w w:val="105"/>
        </w:rPr>
        <w:t xml:space="preserve"> </w:t>
      </w:r>
      <w:r w:rsidR="00540096">
        <w:rPr>
          <w:w w:val="105"/>
        </w:rPr>
        <w:t>group</w:t>
      </w:r>
      <w:r w:rsidR="00540096">
        <w:rPr>
          <w:spacing w:val="-4"/>
          <w:w w:val="105"/>
        </w:rPr>
        <w:t xml:space="preserve"> </w:t>
      </w:r>
      <w:r w:rsidR="00540096">
        <w:rPr>
          <w:w w:val="105"/>
        </w:rPr>
        <w:t>C</w:t>
      </w:r>
      <w:r w:rsidR="00540096">
        <w:rPr>
          <w:spacing w:val="-4"/>
          <w:w w:val="105"/>
        </w:rPr>
        <w:t xml:space="preserve"> </w:t>
      </w:r>
      <w:r w:rsidR="00540096">
        <w:rPr>
          <w:w w:val="105"/>
        </w:rPr>
        <w:t>if</w:t>
      </w:r>
      <w:r w:rsidR="00540096">
        <w:rPr>
          <w:spacing w:val="-4"/>
          <w:w w:val="105"/>
        </w:rPr>
        <w:t xml:space="preserve"> </w:t>
      </w:r>
      <w:r w:rsidR="00540096">
        <w:rPr>
          <w:w w:val="105"/>
        </w:rPr>
        <w:t>the</w:t>
      </w:r>
      <w:r w:rsidR="00540096">
        <w:rPr>
          <w:w w:val="104"/>
        </w:rPr>
        <w:t xml:space="preserve"> </w:t>
      </w:r>
      <w:r w:rsidR="00540096">
        <w:rPr>
          <w:w w:val="105"/>
        </w:rPr>
        <w:t>mist-retardant</w:t>
      </w:r>
      <w:r w:rsidR="00540096">
        <w:rPr>
          <w:spacing w:val="-12"/>
          <w:w w:val="105"/>
        </w:rPr>
        <w:t xml:space="preserve"> </w:t>
      </w:r>
      <w:r w:rsidR="00540096">
        <w:rPr>
          <w:w w:val="105"/>
        </w:rPr>
        <w:t>test</w:t>
      </w:r>
      <w:r w:rsidR="00540096">
        <w:rPr>
          <w:spacing w:val="-11"/>
          <w:w w:val="105"/>
        </w:rPr>
        <w:t xml:space="preserve"> </w:t>
      </w:r>
      <w:r w:rsidR="00540096">
        <w:rPr>
          <w:w w:val="105"/>
        </w:rPr>
        <w:t>is</w:t>
      </w:r>
      <w:r w:rsidR="00540096">
        <w:rPr>
          <w:spacing w:val="-11"/>
          <w:w w:val="105"/>
        </w:rPr>
        <w:t xml:space="preserve"> </w:t>
      </w:r>
      <w:r w:rsidR="00540096">
        <w:rPr>
          <w:w w:val="105"/>
        </w:rPr>
        <w:t>involved).</w:t>
      </w:r>
    </w:p>
    <w:p w14:paraId="59D5D8CE" w14:textId="77777777" w:rsidR="005570C6" w:rsidRDefault="00557B73" w:rsidP="0095026B">
      <w:pPr>
        <w:pStyle w:val="SingleTxtG"/>
        <w:ind w:left="2268" w:hanging="1134"/>
      </w:pPr>
      <w:r w:rsidRPr="004C5FAF">
        <w:rPr>
          <w:w w:val="105"/>
        </w:rPr>
        <w:t>9.3.4.</w:t>
      </w:r>
      <w:r w:rsidRPr="004C5FAF">
        <w:rPr>
          <w:w w:val="105"/>
        </w:rPr>
        <w:tab/>
      </w:r>
      <w:r w:rsidR="00540096" w:rsidRPr="004C5FAF">
        <w:rPr>
          <w:w w:val="105"/>
        </w:rPr>
        <w:t>The</w:t>
      </w:r>
      <w:r w:rsidR="00540096" w:rsidRPr="004C5FAF">
        <w:rPr>
          <w:spacing w:val="-7"/>
          <w:w w:val="105"/>
        </w:rPr>
        <w:t xml:space="preserve"> </w:t>
      </w:r>
      <w:r w:rsidR="00540096" w:rsidRPr="004C5FAF">
        <w:rPr>
          <w:w w:val="105"/>
        </w:rPr>
        <w:t>results</w:t>
      </w:r>
      <w:r w:rsidR="00540096" w:rsidRPr="004C5FAF">
        <w:rPr>
          <w:spacing w:val="-6"/>
          <w:w w:val="105"/>
        </w:rPr>
        <w:t xml:space="preserve"> </w:t>
      </w:r>
      <w:r w:rsidR="00540096" w:rsidRPr="004C5FAF">
        <w:rPr>
          <w:w w:val="105"/>
        </w:rPr>
        <w:t>of</w:t>
      </w:r>
      <w:r w:rsidR="00540096" w:rsidRPr="004C5FAF">
        <w:rPr>
          <w:spacing w:val="-7"/>
          <w:w w:val="105"/>
        </w:rPr>
        <w:t xml:space="preserve"> </w:t>
      </w:r>
      <w:r w:rsidR="00540096" w:rsidRPr="004C5FAF">
        <w:rPr>
          <w:w w:val="105"/>
        </w:rPr>
        <w:t>the</w:t>
      </w:r>
      <w:r w:rsidR="00540096" w:rsidRPr="004C5FAF">
        <w:rPr>
          <w:spacing w:val="-6"/>
          <w:w w:val="105"/>
        </w:rPr>
        <w:t xml:space="preserve"> </w:t>
      </w:r>
      <w:r w:rsidR="00540096" w:rsidRPr="004C5FAF">
        <w:rPr>
          <w:w w:val="105"/>
        </w:rPr>
        <w:t>tests</w:t>
      </w:r>
      <w:r w:rsidR="00540096" w:rsidRPr="004C5FAF">
        <w:rPr>
          <w:spacing w:val="-6"/>
          <w:w w:val="105"/>
        </w:rPr>
        <w:t xml:space="preserve"> </w:t>
      </w:r>
      <w:r w:rsidR="00540096" w:rsidRPr="004C5FAF">
        <w:rPr>
          <w:w w:val="105"/>
        </w:rPr>
        <w:t>described</w:t>
      </w:r>
      <w:r w:rsidR="00540096" w:rsidRPr="004C5FAF">
        <w:rPr>
          <w:spacing w:val="-7"/>
          <w:w w:val="105"/>
        </w:rPr>
        <w:t xml:space="preserve"> </w:t>
      </w:r>
      <w:r w:rsidR="00540096" w:rsidRPr="004C5FAF">
        <w:rPr>
          <w:w w:val="105"/>
        </w:rPr>
        <w:t>in</w:t>
      </w:r>
      <w:r w:rsidR="00540096" w:rsidRPr="004C5FAF">
        <w:rPr>
          <w:spacing w:val="-6"/>
          <w:w w:val="105"/>
        </w:rPr>
        <w:t xml:space="preserve"> </w:t>
      </w:r>
      <w:r w:rsidR="00540096" w:rsidRPr="004C5FAF">
        <w:rPr>
          <w:w w:val="105"/>
        </w:rPr>
        <w:t>paragraph</w:t>
      </w:r>
      <w:r w:rsidR="00540096" w:rsidRPr="004C5FAF">
        <w:rPr>
          <w:spacing w:val="-7"/>
          <w:w w:val="105"/>
        </w:rPr>
        <w:t xml:space="preserve"> </w:t>
      </w:r>
      <w:r w:rsidR="00540096" w:rsidRPr="004C5FAF">
        <w:rPr>
          <w:w w:val="105"/>
        </w:rPr>
        <w:t>9.3.3.</w:t>
      </w:r>
      <w:r w:rsidR="00540096" w:rsidRPr="004C5FAF">
        <w:rPr>
          <w:spacing w:val="-6"/>
          <w:w w:val="105"/>
        </w:rPr>
        <w:t xml:space="preserve"> </w:t>
      </w:r>
      <w:r w:rsidR="00540096" w:rsidRPr="004C5FAF">
        <w:rPr>
          <w:w w:val="105"/>
        </w:rPr>
        <w:t>must</w:t>
      </w:r>
      <w:r w:rsidR="00540096" w:rsidRPr="004C5FAF">
        <w:rPr>
          <w:w w:val="104"/>
        </w:rPr>
        <w:t xml:space="preserve"> </w:t>
      </w:r>
      <w:r w:rsidR="00540096" w:rsidRPr="004C5FAF">
        <w:rPr>
          <w:w w:val="105"/>
        </w:rPr>
        <w:t>comply</w:t>
      </w:r>
      <w:r w:rsidR="00540096" w:rsidRPr="004C5FAF">
        <w:rPr>
          <w:spacing w:val="-7"/>
          <w:w w:val="105"/>
        </w:rPr>
        <w:t xml:space="preserve"> </w:t>
      </w:r>
      <w:r w:rsidR="00540096" w:rsidRPr="004C5FAF">
        <w:rPr>
          <w:w w:val="105"/>
        </w:rPr>
        <w:t>with</w:t>
      </w:r>
      <w:r w:rsidR="00540096" w:rsidRPr="004C5FAF">
        <w:rPr>
          <w:spacing w:val="-8"/>
          <w:w w:val="105"/>
        </w:rPr>
        <w:t xml:space="preserve"> </w:t>
      </w:r>
      <w:r w:rsidR="00540096" w:rsidRPr="004C5FAF">
        <w:rPr>
          <w:w w:val="105"/>
        </w:rPr>
        <w:t>the</w:t>
      </w:r>
      <w:r w:rsidR="00540096" w:rsidRPr="004C5FAF">
        <w:rPr>
          <w:spacing w:val="-7"/>
          <w:w w:val="105"/>
        </w:rPr>
        <w:t xml:space="preserve"> </w:t>
      </w:r>
      <w:r w:rsidR="00540096" w:rsidRPr="004C5FAF">
        <w:rPr>
          <w:w w:val="105"/>
        </w:rPr>
        <w:t>values</w:t>
      </w:r>
      <w:r w:rsidR="00540096" w:rsidRPr="004C5FAF">
        <w:rPr>
          <w:spacing w:val="-7"/>
          <w:w w:val="105"/>
        </w:rPr>
        <w:t xml:space="preserve"> </w:t>
      </w:r>
      <w:r w:rsidR="00540096" w:rsidRPr="004C5FAF">
        <w:rPr>
          <w:w w:val="105"/>
        </w:rPr>
        <w:t>prescribed</w:t>
      </w:r>
      <w:r w:rsidR="00540096" w:rsidRPr="004C5FAF">
        <w:rPr>
          <w:spacing w:val="-7"/>
          <w:w w:val="105"/>
        </w:rPr>
        <w:t xml:space="preserve"> </w:t>
      </w:r>
      <w:r w:rsidR="00540096" w:rsidRPr="004C5FAF">
        <w:rPr>
          <w:w w:val="105"/>
        </w:rPr>
        <w:t>for</w:t>
      </w:r>
      <w:r w:rsidR="00540096" w:rsidRPr="004C5FAF">
        <w:rPr>
          <w:spacing w:val="-7"/>
          <w:w w:val="105"/>
        </w:rPr>
        <w:t xml:space="preserve"> </w:t>
      </w:r>
      <w:r w:rsidR="00540096" w:rsidRPr="004C5FAF">
        <w:rPr>
          <w:w w:val="105"/>
        </w:rPr>
        <w:t>each</w:t>
      </w:r>
      <w:r w:rsidR="00540096" w:rsidRPr="004C5FAF">
        <w:rPr>
          <w:spacing w:val="-7"/>
          <w:w w:val="105"/>
        </w:rPr>
        <w:t xml:space="preserve"> </w:t>
      </w:r>
      <w:r w:rsidR="00540096" w:rsidRPr="004C5FAF">
        <w:rPr>
          <w:w w:val="105"/>
        </w:rPr>
        <w:t>approval</w:t>
      </w:r>
      <w:r w:rsidR="00540096" w:rsidRPr="004C5FAF">
        <w:rPr>
          <w:spacing w:val="-7"/>
          <w:w w:val="105"/>
        </w:rPr>
        <w:t xml:space="preserve"> </w:t>
      </w:r>
      <w:r w:rsidR="00540096" w:rsidRPr="004C5FAF">
        <w:rPr>
          <w:w w:val="105"/>
        </w:rPr>
        <w:t>test</w:t>
      </w:r>
      <w:r w:rsidR="00540096">
        <w:rPr>
          <w:w w:val="105"/>
        </w:rPr>
        <w:t>.</w:t>
      </w:r>
    </w:p>
    <w:p w14:paraId="7BEB2AAD" w14:textId="77777777" w:rsidR="00540096" w:rsidRPr="00EF08B9" w:rsidRDefault="00557B73" w:rsidP="0095026B">
      <w:pPr>
        <w:pStyle w:val="SingleTxtG"/>
        <w:ind w:left="2268" w:hanging="1134"/>
      </w:pPr>
      <w:r w:rsidRPr="00EF08B9">
        <w:rPr>
          <w:b/>
        </w:rPr>
        <w:t>9.4</w:t>
      </w:r>
      <w:r w:rsidR="007B53AB">
        <w:rPr>
          <w:b/>
        </w:rPr>
        <w:t>.</w:t>
      </w:r>
      <w:r w:rsidRPr="00EF08B9">
        <w:rPr>
          <w:b/>
        </w:rPr>
        <w:tab/>
      </w:r>
      <w:r w:rsidR="00540096" w:rsidRPr="00EF08B9">
        <w:rPr>
          <w:b/>
        </w:rPr>
        <w:t xml:space="preserve">Product qualification test of sun </w:t>
      </w:r>
      <w:r w:rsidR="00540096" w:rsidRPr="00EF08B9">
        <w:rPr>
          <w:rFonts w:cs="Courier New"/>
          <w:b/>
          <w:sz w:val="19"/>
          <w:szCs w:val="19"/>
        </w:rPr>
        <w:t>shield</w:t>
      </w:r>
    </w:p>
    <w:p w14:paraId="07D138DF" w14:textId="77777777" w:rsidR="00540096" w:rsidRPr="00EF08B9" w:rsidRDefault="00557B73" w:rsidP="0095026B">
      <w:pPr>
        <w:pStyle w:val="SingleTxtG"/>
        <w:ind w:left="2268" w:hanging="1134"/>
      </w:pPr>
      <w:r w:rsidRPr="00EF08B9">
        <w:rPr>
          <w:b/>
        </w:rPr>
        <w:t>9.4.1</w:t>
      </w:r>
      <w:r w:rsidR="007B53AB">
        <w:rPr>
          <w:b/>
        </w:rPr>
        <w:t>.</w:t>
      </w:r>
      <w:r w:rsidRPr="00EF08B9">
        <w:rPr>
          <w:b/>
        </w:rPr>
        <w:tab/>
      </w:r>
      <w:r w:rsidR="00540096" w:rsidRPr="00EF08B9">
        <w:rPr>
          <w:b/>
        </w:rPr>
        <w:t>Test group A</w:t>
      </w:r>
    </w:p>
    <w:p w14:paraId="007F669B" w14:textId="77777777" w:rsidR="00540096" w:rsidRPr="00EF08B9" w:rsidRDefault="00540096" w:rsidP="007B7E90">
      <w:pPr>
        <w:pStyle w:val="SingleTxtG"/>
        <w:ind w:left="2268"/>
        <w:rPr>
          <w:w w:val="105"/>
        </w:rPr>
      </w:pPr>
      <w:r w:rsidRPr="00EF08B9">
        <w:rPr>
          <w:b/>
          <w:w w:val="105"/>
        </w:rPr>
        <w:t>light</w:t>
      </w:r>
      <w:r w:rsidRPr="00EF08B9">
        <w:rPr>
          <w:b/>
          <w:spacing w:val="-3"/>
          <w:w w:val="105"/>
        </w:rPr>
        <w:t xml:space="preserve"> </w:t>
      </w:r>
      <w:r w:rsidRPr="00EF08B9">
        <w:rPr>
          <w:b/>
          <w:w w:val="105"/>
        </w:rPr>
        <w:t>transmission</w:t>
      </w:r>
      <w:r w:rsidRPr="00EF08B9">
        <w:rPr>
          <w:b/>
          <w:w w:val="105"/>
        </w:rPr>
        <w:tab/>
      </w:r>
      <w:r w:rsidRPr="00EF08B9">
        <w:rPr>
          <w:b/>
          <w:w w:val="105"/>
        </w:rPr>
        <w:tab/>
      </w:r>
      <w:r w:rsidRPr="00EF08B9">
        <w:rPr>
          <w:b/>
          <w:w w:val="105"/>
        </w:rPr>
        <w:tab/>
        <w:t>-</w:t>
      </w:r>
      <w:r w:rsidRPr="00EF08B9">
        <w:rPr>
          <w:b/>
          <w:spacing w:val="-3"/>
          <w:w w:val="105"/>
        </w:rPr>
        <w:t xml:space="preserve"> </w:t>
      </w:r>
      <w:r w:rsidRPr="00EF08B9">
        <w:rPr>
          <w:b/>
          <w:w w:val="105"/>
        </w:rPr>
        <w:t>paragraph</w:t>
      </w:r>
      <w:r w:rsidRPr="00EF08B9">
        <w:rPr>
          <w:b/>
          <w:spacing w:val="-3"/>
          <w:w w:val="105"/>
        </w:rPr>
        <w:t xml:space="preserve"> </w:t>
      </w:r>
      <w:r w:rsidRPr="00EF08B9">
        <w:rPr>
          <w:b/>
          <w:w w:val="105"/>
        </w:rPr>
        <w:t>6.17.2.4.</w:t>
      </w:r>
    </w:p>
    <w:p w14:paraId="32900680" w14:textId="77777777" w:rsidR="00540096" w:rsidRPr="00EF08B9" w:rsidRDefault="00540096" w:rsidP="007B7E90">
      <w:pPr>
        <w:pStyle w:val="SingleTxtG"/>
        <w:ind w:left="2268"/>
        <w:rPr>
          <w:w w:val="105"/>
        </w:rPr>
      </w:pPr>
      <w:r w:rsidRPr="00EF08B9">
        <w:rPr>
          <w:b/>
          <w:w w:val="105"/>
        </w:rPr>
        <w:t>recognition</w:t>
      </w:r>
      <w:r w:rsidRPr="00EF08B9">
        <w:rPr>
          <w:b/>
          <w:spacing w:val="-7"/>
          <w:w w:val="105"/>
        </w:rPr>
        <w:t xml:space="preserve"> </w:t>
      </w:r>
      <w:r w:rsidRPr="00EF08B9">
        <w:rPr>
          <w:b/>
          <w:w w:val="105"/>
        </w:rPr>
        <w:t>of</w:t>
      </w:r>
      <w:r w:rsidRPr="00EF08B9">
        <w:rPr>
          <w:b/>
          <w:spacing w:val="-6"/>
          <w:w w:val="105"/>
        </w:rPr>
        <w:t xml:space="preserve"> </w:t>
      </w:r>
      <w:r w:rsidRPr="00EF08B9">
        <w:rPr>
          <w:b/>
          <w:w w:val="105"/>
        </w:rPr>
        <w:t>light</w:t>
      </w:r>
      <w:r w:rsidRPr="00EF08B9">
        <w:rPr>
          <w:b/>
          <w:spacing w:val="-7"/>
          <w:w w:val="105"/>
        </w:rPr>
        <w:t xml:space="preserve"> </w:t>
      </w:r>
      <w:r w:rsidRPr="00EF08B9">
        <w:rPr>
          <w:b/>
          <w:w w:val="105"/>
        </w:rPr>
        <w:t>signals</w:t>
      </w:r>
      <w:r w:rsidRPr="00EF08B9">
        <w:rPr>
          <w:b/>
          <w:w w:val="105"/>
        </w:rPr>
        <w:tab/>
        <w:t>-</w:t>
      </w:r>
      <w:r w:rsidRPr="00EF08B9">
        <w:rPr>
          <w:b/>
          <w:spacing w:val="-6"/>
          <w:w w:val="105"/>
        </w:rPr>
        <w:t xml:space="preserve"> </w:t>
      </w:r>
      <w:r w:rsidRPr="00EF08B9">
        <w:rPr>
          <w:b/>
          <w:w w:val="105"/>
        </w:rPr>
        <w:t>paragraph</w:t>
      </w:r>
      <w:r w:rsidRPr="00EF08B9">
        <w:rPr>
          <w:b/>
          <w:spacing w:val="-7"/>
          <w:w w:val="105"/>
        </w:rPr>
        <w:t xml:space="preserve"> </w:t>
      </w:r>
      <w:r w:rsidRPr="00EF08B9">
        <w:rPr>
          <w:b/>
          <w:w w:val="105"/>
        </w:rPr>
        <w:t>6.17.2.6.</w:t>
      </w:r>
    </w:p>
    <w:p w14:paraId="5A562D33" w14:textId="77777777" w:rsidR="005570C6" w:rsidRDefault="00540096" w:rsidP="007B7E90">
      <w:pPr>
        <w:pStyle w:val="SingleTxtG"/>
        <w:ind w:left="2268"/>
        <w:rPr>
          <w:w w:val="104"/>
        </w:rPr>
      </w:pPr>
      <w:r w:rsidRPr="00EF08B9">
        <w:rPr>
          <w:b/>
          <w:w w:val="105"/>
        </w:rPr>
        <w:t>[spectral</w:t>
      </w:r>
      <w:r w:rsidRPr="00EF08B9">
        <w:rPr>
          <w:b/>
          <w:spacing w:val="-4"/>
          <w:w w:val="105"/>
        </w:rPr>
        <w:t xml:space="preserve"> </w:t>
      </w:r>
      <w:r w:rsidRPr="00EF08B9">
        <w:rPr>
          <w:b/>
          <w:w w:val="105"/>
        </w:rPr>
        <w:t>transmission</w:t>
      </w:r>
      <w:r w:rsidRPr="00EF08B9">
        <w:rPr>
          <w:b/>
          <w:w w:val="105"/>
        </w:rPr>
        <w:tab/>
      </w:r>
      <w:r w:rsidRPr="00EF08B9">
        <w:rPr>
          <w:b/>
          <w:w w:val="105"/>
        </w:rPr>
        <w:tab/>
        <w:t>-</w:t>
      </w:r>
      <w:r w:rsidRPr="00EF08B9">
        <w:rPr>
          <w:b/>
          <w:spacing w:val="-3"/>
          <w:w w:val="105"/>
        </w:rPr>
        <w:t xml:space="preserve"> </w:t>
      </w:r>
      <w:r w:rsidRPr="00EF08B9">
        <w:rPr>
          <w:b/>
          <w:w w:val="105"/>
        </w:rPr>
        <w:t>paragraph</w:t>
      </w:r>
      <w:r w:rsidRPr="00EF08B9">
        <w:rPr>
          <w:b/>
          <w:spacing w:val="-4"/>
          <w:w w:val="105"/>
        </w:rPr>
        <w:t xml:space="preserve"> </w:t>
      </w:r>
      <w:r w:rsidRPr="00EF08B9">
        <w:rPr>
          <w:b/>
          <w:w w:val="105"/>
        </w:rPr>
        <w:t>6.17.2.7.</w:t>
      </w:r>
      <w:r w:rsidRPr="00EF08B9">
        <w:rPr>
          <w:b/>
          <w:w w:val="104"/>
        </w:rPr>
        <w:t>]</w:t>
      </w:r>
    </w:p>
    <w:p w14:paraId="3710D48F" w14:textId="77777777" w:rsidR="005570C6" w:rsidRDefault="00540096" w:rsidP="007B7E90">
      <w:pPr>
        <w:pStyle w:val="SingleTxtG"/>
        <w:ind w:left="2268"/>
        <w:rPr>
          <w:w w:val="105"/>
        </w:rPr>
      </w:pPr>
      <w:r w:rsidRPr="00EF08B9">
        <w:rPr>
          <w:b/>
          <w:w w:val="105"/>
        </w:rPr>
        <w:tab/>
        <w:t>Test group B</w:t>
      </w:r>
    </w:p>
    <w:p w14:paraId="1BB737A3" w14:textId="77777777" w:rsidR="005570C6" w:rsidRDefault="00540096" w:rsidP="007B7E90">
      <w:pPr>
        <w:pStyle w:val="SingleTxtG"/>
        <w:ind w:left="2268"/>
        <w:rPr>
          <w:w w:val="104"/>
        </w:rPr>
      </w:pPr>
      <w:r w:rsidRPr="00EF08B9">
        <w:rPr>
          <w:b/>
          <w:w w:val="105"/>
        </w:rPr>
        <w:t xml:space="preserve">refractivity        </w:t>
      </w:r>
      <w:r w:rsidRPr="00EF08B9">
        <w:rPr>
          <w:b/>
          <w:spacing w:val="40"/>
          <w:w w:val="105"/>
        </w:rPr>
        <w:t xml:space="preserve"> </w:t>
      </w:r>
      <w:r w:rsidRPr="00EF08B9">
        <w:rPr>
          <w:b/>
          <w:spacing w:val="40"/>
          <w:w w:val="105"/>
        </w:rPr>
        <w:tab/>
      </w:r>
      <w:r w:rsidRPr="00EF08B9">
        <w:rPr>
          <w:b/>
          <w:spacing w:val="40"/>
          <w:w w:val="105"/>
        </w:rPr>
        <w:tab/>
      </w:r>
      <w:r w:rsidR="006A6504">
        <w:rPr>
          <w:b/>
          <w:spacing w:val="40"/>
          <w:w w:val="105"/>
        </w:rPr>
        <w:tab/>
      </w:r>
      <w:r w:rsidRPr="00EF08B9">
        <w:rPr>
          <w:b/>
          <w:w w:val="105"/>
        </w:rPr>
        <w:t>-</w:t>
      </w:r>
      <w:r w:rsidRPr="00EF08B9">
        <w:rPr>
          <w:b/>
          <w:spacing w:val="-2"/>
          <w:w w:val="105"/>
        </w:rPr>
        <w:t xml:space="preserve"> </w:t>
      </w:r>
      <w:r w:rsidRPr="00EF08B9">
        <w:rPr>
          <w:b/>
          <w:w w:val="105"/>
        </w:rPr>
        <w:t>paragraph</w:t>
      </w:r>
      <w:r w:rsidRPr="00EF08B9">
        <w:rPr>
          <w:b/>
          <w:spacing w:val="-2"/>
          <w:w w:val="105"/>
        </w:rPr>
        <w:t xml:space="preserve"> </w:t>
      </w:r>
      <w:r w:rsidRPr="00EF08B9">
        <w:rPr>
          <w:b/>
          <w:w w:val="105"/>
        </w:rPr>
        <w:t>6.17.3.8.</w:t>
      </w:r>
      <w:r w:rsidRPr="00EF08B9">
        <w:rPr>
          <w:b/>
          <w:w w:val="104"/>
        </w:rPr>
        <w:t xml:space="preserve"> </w:t>
      </w:r>
    </w:p>
    <w:p w14:paraId="5EDE18D7" w14:textId="77777777" w:rsidR="005570C6" w:rsidRDefault="00557B73" w:rsidP="0095026B">
      <w:pPr>
        <w:pStyle w:val="SingleTxtG"/>
        <w:ind w:left="2268" w:hanging="1134"/>
      </w:pPr>
      <w:r w:rsidRPr="00EF08B9">
        <w:rPr>
          <w:b/>
        </w:rPr>
        <w:t>9.4.2</w:t>
      </w:r>
      <w:r w:rsidR="007B53AB">
        <w:rPr>
          <w:b/>
        </w:rPr>
        <w:t>.</w:t>
      </w:r>
      <w:r w:rsidRPr="00EF08B9">
        <w:rPr>
          <w:b/>
        </w:rPr>
        <w:tab/>
      </w:r>
      <w:r w:rsidR="00540096" w:rsidRPr="00EF08B9">
        <w:rPr>
          <w:b/>
        </w:rPr>
        <w:t xml:space="preserve">From the 20 sun </w:t>
      </w:r>
      <w:r w:rsidR="00540096" w:rsidRPr="00EF08B9">
        <w:rPr>
          <w:rFonts w:cs="Courier New"/>
          <w:b/>
          <w:sz w:val="19"/>
          <w:szCs w:val="19"/>
        </w:rPr>
        <w:t>shield</w:t>
      </w:r>
      <w:r w:rsidR="00540096" w:rsidRPr="00EF08B9">
        <w:rPr>
          <w:b/>
        </w:rPr>
        <w:t xml:space="preserve">s take two groups each of 10 sun </w:t>
      </w:r>
      <w:r w:rsidR="00540096" w:rsidRPr="00EF08B9">
        <w:rPr>
          <w:rFonts w:cs="Courier New"/>
          <w:b/>
          <w:sz w:val="19"/>
          <w:szCs w:val="19"/>
        </w:rPr>
        <w:t>shield</w:t>
      </w:r>
      <w:r w:rsidR="00540096" w:rsidRPr="00EF08B9">
        <w:rPr>
          <w:b/>
        </w:rPr>
        <w:t>s.</w:t>
      </w:r>
    </w:p>
    <w:p w14:paraId="096BEBE4" w14:textId="77777777" w:rsidR="005570C6" w:rsidRDefault="00557B73" w:rsidP="0095026B">
      <w:pPr>
        <w:pStyle w:val="SingleTxtG"/>
        <w:ind w:left="2268" w:hanging="1134"/>
      </w:pPr>
      <w:r w:rsidRPr="00EF08B9">
        <w:rPr>
          <w:b/>
        </w:rPr>
        <w:t>9.4.3</w:t>
      </w:r>
      <w:r w:rsidR="007B53AB">
        <w:rPr>
          <w:b/>
        </w:rPr>
        <w:t>.</w:t>
      </w:r>
      <w:r w:rsidRPr="00EF08B9">
        <w:rPr>
          <w:b/>
        </w:rPr>
        <w:tab/>
      </w:r>
      <w:r w:rsidR="00540096" w:rsidRPr="00EF08B9">
        <w:rPr>
          <w:b/>
        </w:rPr>
        <w:t xml:space="preserve">The first group of 10 sun </w:t>
      </w:r>
      <w:r w:rsidR="00540096" w:rsidRPr="00EF08B9">
        <w:rPr>
          <w:rFonts w:cs="Courier New"/>
          <w:b/>
          <w:sz w:val="19"/>
          <w:szCs w:val="19"/>
        </w:rPr>
        <w:t>shield</w:t>
      </w:r>
      <w:r w:rsidR="00540096" w:rsidRPr="00EF08B9">
        <w:rPr>
          <w:b/>
        </w:rPr>
        <w:t xml:space="preserve">s will be subjected to each of the </w:t>
      </w:r>
      <w:r w:rsidR="00540096" w:rsidRPr="00EF08B9">
        <w:rPr>
          <w:b/>
          <w:w w:val="105"/>
        </w:rPr>
        <w:t>tests</w:t>
      </w:r>
      <w:r w:rsidR="00540096" w:rsidRPr="00EF08B9">
        <w:rPr>
          <w:b/>
          <w:spacing w:val="-5"/>
          <w:w w:val="105"/>
        </w:rPr>
        <w:t xml:space="preserve"> </w:t>
      </w:r>
      <w:r w:rsidR="00540096" w:rsidRPr="00EF08B9">
        <w:rPr>
          <w:b/>
          <w:w w:val="105"/>
        </w:rPr>
        <w:t>in</w:t>
      </w:r>
      <w:r w:rsidR="00540096" w:rsidRPr="00EF08B9">
        <w:rPr>
          <w:b/>
          <w:spacing w:val="-5"/>
          <w:w w:val="105"/>
        </w:rPr>
        <w:t xml:space="preserve"> </w:t>
      </w:r>
      <w:r w:rsidR="00540096" w:rsidRPr="00EF08B9">
        <w:rPr>
          <w:b/>
          <w:w w:val="105"/>
        </w:rPr>
        <w:t>group</w:t>
      </w:r>
      <w:r w:rsidR="00540096" w:rsidRPr="00EF08B9">
        <w:rPr>
          <w:b/>
          <w:spacing w:val="-4"/>
          <w:w w:val="105"/>
        </w:rPr>
        <w:t xml:space="preserve"> </w:t>
      </w:r>
      <w:r w:rsidR="00540096" w:rsidRPr="00EF08B9">
        <w:rPr>
          <w:b/>
          <w:w w:val="105"/>
        </w:rPr>
        <w:t>A,</w:t>
      </w:r>
      <w:r w:rsidR="00540096" w:rsidRPr="00EF08B9">
        <w:rPr>
          <w:b/>
          <w:spacing w:val="-5"/>
          <w:w w:val="105"/>
        </w:rPr>
        <w:t xml:space="preserve"> </w:t>
      </w:r>
      <w:r w:rsidR="00540096" w:rsidRPr="00EF08B9">
        <w:rPr>
          <w:b/>
          <w:w w:val="105"/>
        </w:rPr>
        <w:t>the</w:t>
      </w:r>
      <w:r w:rsidR="00540096" w:rsidRPr="00EF08B9">
        <w:rPr>
          <w:b/>
          <w:spacing w:val="-4"/>
          <w:w w:val="105"/>
        </w:rPr>
        <w:t xml:space="preserve"> </w:t>
      </w:r>
      <w:r w:rsidR="00540096" w:rsidRPr="00EF08B9">
        <w:rPr>
          <w:b/>
          <w:w w:val="105"/>
        </w:rPr>
        <w:t>second</w:t>
      </w:r>
      <w:r w:rsidR="00540096" w:rsidRPr="00EF08B9">
        <w:rPr>
          <w:b/>
          <w:spacing w:val="-5"/>
          <w:w w:val="105"/>
        </w:rPr>
        <w:t xml:space="preserve"> </w:t>
      </w:r>
      <w:r w:rsidR="00540096" w:rsidRPr="00EF08B9">
        <w:rPr>
          <w:b/>
          <w:w w:val="105"/>
        </w:rPr>
        <w:t>group</w:t>
      </w:r>
      <w:r w:rsidR="00540096" w:rsidRPr="00EF08B9">
        <w:rPr>
          <w:b/>
          <w:spacing w:val="-4"/>
          <w:w w:val="105"/>
        </w:rPr>
        <w:t xml:space="preserve"> </w:t>
      </w:r>
      <w:r w:rsidR="00540096" w:rsidRPr="00EF08B9">
        <w:rPr>
          <w:b/>
          <w:w w:val="105"/>
        </w:rPr>
        <w:t>to</w:t>
      </w:r>
      <w:r w:rsidR="00540096" w:rsidRPr="00EF08B9">
        <w:rPr>
          <w:b/>
          <w:spacing w:val="-5"/>
          <w:w w:val="105"/>
        </w:rPr>
        <w:t xml:space="preserve"> </w:t>
      </w:r>
      <w:r w:rsidR="00540096" w:rsidRPr="00EF08B9">
        <w:rPr>
          <w:b/>
          <w:w w:val="105"/>
        </w:rPr>
        <w:t>each</w:t>
      </w:r>
      <w:r w:rsidR="00540096" w:rsidRPr="00EF08B9">
        <w:rPr>
          <w:b/>
          <w:spacing w:val="-4"/>
          <w:w w:val="105"/>
        </w:rPr>
        <w:t xml:space="preserve"> </w:t>
      </w:r>
      <w:r w:rsidR="00540096" w:rsidRPr="00EF08B9">
        <w:rPr>
          <w:b/>
          <w:w w:val="105"/>
        </w:rPr>
        <w:t>of</w:t>
      </w:r>
      <w:r w:rsidR="00540096" w:rsidRPr="00EF08B9">
        <w:rPr>
          <w:b/>
          <w:spacing w:val="-5"/>
          <w:w w:val="105"/>
        </w:rPr>
        <w:t xml:space="preserve"> </w:t>
      </w:r>
      <w:r w:rsidR="00540096" w:rsidRPr="00EF08B9">
        <w:rPr>
          <w:b/>
          <w:w w:val="105"/>
        </w:rPr>
        <w:t>the</w:t>
      </w:r>
      <w:r w:rsidR="00540096" w:rsidRPr="00EF08B9">
        <w:rPr>
          <w:b/>
          <w:spacing w:val="-4"/>
          <w:w w:val="105"/>
        </w:rPr>
        <w:t xml:space="preserve"> </w:t>
      </w:r>
      <w:r w:rsidR="00540096" w:rsidRPr="00EF08B9">
        <w:rPr>
          <w:b/>
          <w:w w:val="105"/>
        </w:rPr>
        <w:t>tests</w:t>
      </w:r>
      <w:r w:rsidR="00540096" w:rsidRPr="00EF08B9">
        <w:rPr>
          <w:b/>
          <w:spacing w:val="-5"/>
          <w:w w:val="105"/>
        </w:rPr>
        <w:t xml:space="preserve"> </w:t>
      </w:r>
      <w:r w:rsidR="00540096" w:rsidRPr="00EF08B9">
        <w:rPr>
          <w:b/>
          <w:w w:val="105"/>
        </w:rPr>
        <w:t>in</w:t>
      </w:r>
      <w:r w:rsidR="00540096" w:rsidRPr="00EF08B9">
        <w:rPr>
          <w:b/>
          <w:w w:val="104"/>
        </w:rPr>
        <w:t xml:space="preserve"> </w:t>
      </w:r>
      <w:r w:rsidR="00540096" w:rsidRPr="00EF08B9">
        <w:rPr>
          <w:b/>
          <w:w w:val="105"/>
        </w:rPr>
        <w:t>group</w:t>
      </w:r>
      <w:r w:rsidR="00540096" w:rsidRPr="00EF08B9">
        <w:rPr>
          <w:b/>
          <w:spacing w:val="-5"/>
          <w:w w:val="105"/>
        </w:rPr>
        <w:t xml:space="preserve"> </w:t>
      </w:r>
      <w:r w:rsidR="00540096" w:rsidRPr="00EF08B9">
        <w:rPr>
          <w:b/>
          <w:w w:val="105"/>
        </w:rPr>
        <w:t>B.</w:t>
      </w:r>
    </w:p>
    <w:p w14:paraId="0C454001" w14:textId="77777777" w:rsidR="005570C6" w:rsidRDefault="00557B73" w:rsidP="0095026B">
      <w:pPr>
        <w:pStyle w:val="SingleTxtG"/>
        <w:ind w:left="2268" w:hanging="1134"/>
      </w:pPr>
      <w:r w:rsidRPr="00EF08B9">
        <w:rPr>
          <w:b/>
        </w:rPr>
        <w:t>9.4.4</w:t>
      </w:r>
      <w:r w:rsidR="007B53AB">
        <w:rPr>
          <w:b/>
        </w:rPr>
        <w:t>.</w:t>
      </w:r>
      <w:r w:rsidRPr="00EF08B9">
        <w:rPr>
          <w:b/>
        </w:rPr>
        <w:tab/>
      </w:r>
      <w:r w:rsidR="00540096" w:rsidRPr="00EF08B9">
        <w:rPr>
          <w:b/>
          <w:w w:val="105"/>
        </w:rPr>
        <w:t>The</w:t>
      </w:r>
      <w:r w:rsidR="00540096" w:rsidRPr="00EF08B9">
        <w:rPr>
          <w:b/>
          <w:spacing w:val="-7"/>
          <w:w w:val="105"/>
        </w:rPr>
        <w:t xml:space="preserve"> </w:t>
      </w:r>
      <w:r w:rsidR="00540096" w:rsidRPr="00EF08B9">
        <w:rPr>
          <w:b/>
          <w:w w:val="105"/>
        </w:rPr>
        <w:t>results</w:t>
      </w:r>
      <w:r w:rsidR="00540096" w:rsidRPr="00EF08B9">
        <w:rPr>
          <w:b/>
          <w:spacing w:val="-6"/>
          <w:w w:val="105"/>
        </w:rPr>
        <w:t xml:space="preserve"> </w:t>
      </w:r>
      <w:r w:rsidR="00540096" w:rsidRPr="00EF08B9">
        <w:rPr>
          <w:b/>
          <w:w w:val="105"/>
        </w:rPr>
        <w:t>of</w:t>
      </w:r>
      <w:r w:rsidR="00540096" w:rsidRPr="00EF08B9">
        <w:rPr>
          <w:b/>
          <w:spacing w:val="-7"/>
          <w:w w:val="105"/>
        </w:rPr>
        <w:t xml:space="preserve"> </w:t>
      </w:r>
      <w:r w:rsidR="00540096" w:rsidRPr="00EF08B9">
        <w:rPr>
          <w:b/>
          <w:w w:val="105"/>
        </w:rPr>
        <w:t>the</w:t>
      </w:r>
      <w:r w:rsidR="00540096" w:rsidRPr="00EF08B9">
        <w:rPr>
          <w:b/>
          <w:spacing w:val="-6"/>
          <w:w w:val="105"/>
        </w:rPr>
        <w:t xml:space="preserve"> </w:t>
      </w:r>
      <w:r w:rsidR="00540096" w:rsidRPr="00EF08B9">
        <w:rPr>
          <w:b/>
          <w:w w:val="105"/>
        </w:rPr>
        <w:t>tests</w:t>
      </w:r>
      <w:r w:rsidR="00540096" w:rsidRPr="00EF08B9">
        <w:rPr>
          <w:b/>
          <w:spacing w:val="-6"/>
          <w:w w:val="105"/>
        </w:rPr>
        <w:t xml:space="preserve"> </w:t>
      </w:r>
      <w:r w:rsidR="00540096" w:rsidRPr="00EF08B9">
        <w:rPr>
          <w:b/>
          <w:w w:val="105"/>
        </w:rPr>
        <w:t>described</w:t>
      </w:r>
      <w:r w:rsidR="00540096" w:rsidRPr="00EF08B9">
        <w:rPr>
          <w:b/>
          <w:spacing w:val="-7"/>
          <w:w w:val="105"/>
        </w:rPr>
        <w:t xml:space="preserve"> </w:t>
      </w:r>
      <w:r w:rsidR="00540096" w:rsidRPr="00EF08B9">
        <w:rPr>
          <w:b/>
          <w:w w:val="105"/>
        </w:rPr>
        <w:t>in</w:t>
      </w:r>
      <w:r w:rsidR="00540096" w:rsidRPr="00EF08B9">
        <w:rPr>
          <w:b/>
          <w:spacing w:val="-6"/>
          <w:w w:val="105"/>
        </w:rPr>
        <w:t xml:space="preserve"> </w:t>
      </w:r>
      <w:r w:rsidR="00540096" w:rsidRPr="00EF08B9">
        <w:rPr>
          <w:b/>
          <w:w w:val="105"/>
        </w:rPr>
        <w:t>paragraph</w:t>
      </w:r>
      <w:r w:rsidR="00540096" w:rsidRPr="00EF08B9">
        <w:rPr>
          <w:b/>
          <w:spacing w:val="-7"/>
          <w:w w:val="105"/>
        </w:rPr>
        <w:t xml:space="preserve"> </w:t>
      </w:r>
      <w:r w:rsidR="00540096" w:rsidRPr="00EF08B9">
        <w:rPr>
          <w:b/>
          <w:w w:val="105"/>
        </w:rPr>
        <w:t>9.4.3 must comply</w:t>
      </w:r>
      <w:r w:rsidR="00540096" w:rsidRPr="00EF08B9">
        <w:rPr>
          <w:b/>
          <w:spacing w:val="-7"/>
          <w:w w:val="105"/>
        </w:rPr>
        <w:t xml:space="preserve"> </w:t>
      </w:r>
      <w:r w:rsidR="00540096" w:rsidRPr="00EF08B9">
        <w:rPr>
          <w:b/>
          <w:w w:val="105"/>
        </w:rPr>
        <w:t>with</w:t>
      </w:r>
      <w:r w:rsidR="00540096" w:rsidRPr="00EF08B9">
        <w:rPr>
          <w:b/>
          <w:spacing w:val="-8"/>
          <w:w w:val="105"/>
        </w:rPr>
        <w:t xml:space="preserve"> </w:t>
      </w:r>
      <w:r w:rsidR="00540096" w:rsidRPr="00EF08B9">
        <w:rPr>
          <w:b/>
          <w:w w:val="105"/>
        </w:rPr>
        <w:t>the</w:t>
      </w:r>
      <w:r w:rsidR="00540096" w:rsidRPr="00EF08B9">
        <w:rPr>
          <w:b/>
          <w:spacing w:val="-7"/>
          <w:w w:val="105"/>
        </w:rPr>
        <w:t xml:space="preserve"> </w:t>
      </w:r>
      <w:r w:rsidR="00540096" w:rsidRPr="00EF08B9">
        <w:rPr>
          <w:b/>
          <w:w w:val="105"/>
        </w:rPr>
        <w:t>values</w:t>
      </w:r>
      <w:r w:rsidR="00540096" w:rsidRPr="00EF08B9">
        <w:rPr>
          <w:b/>
          <w:spacing w:val="-7"/>
          <w:w w:val="105"/>
        </w:rPr>
        <w:t xml:space="preserve"> </w:t>
      </w:r>
      <w:r w:rsidR="00540096" w:rsidRPr="00EF08B9">
        <w:rPr>
          <w:b/>
          <w:w w:val="105"/>
        </w:rPr>
        <w:t>prescribed</w:t>
      </w:r>
      <w:r w:rsidR="00540096" w:rsidRPr="00EF08B9">
        <w:rPr>
          <w:b/>
          <w:spacing w:val="-7"/>
          <w:w w:val="105"/>
        </w:rPr>
        <w:t xml:space="preserve"> </w:t>
      </w:r>
      <w:r w:rsidR="00540096" w:rsidRPr="00EF08B9">
        <w:rPr>
          <w:b/>
          <w:w w:val="105"/>
        </w:rPr>
        <w:t>for</w:t>
      </w:r>
      <w:r w:rsidR="00540096" w:rsidRPr="00EF08B9">
        <w:rPr>
          <w:b/>
          <w:spacing w:val="-7"/>
          <w:w w:val="105"/>
        </w:rPr>
        <w:t xml:space="preserve"> </w:t>
      </w:r>
      <w:r w:rsidR="00540096" w:rsidRPr="00EF08B9">
        <w:rPr>
          <w:b/>
          <w:w w:val="105"/>
        </w:rPr>
        <w:t>each</w:t>
      </w:r>
      <w:r w:rsidR="00540096" w:rsidRPr="00EF08B9">
        <w:rPr>
          <w:b/>
          <w:spacing w:val="-7"/>
          <w:w w:val="105"/>
        </w:rPr>
        <w:t xml:space="preserve"> </w:t>
      </w:r>
      <w:r w:rsidR="00540096" w:rsidRPr="00EF08B9">
        <w:rPr>
          <w:b/>
          <w:w w:val="105"/>
        </w:rPr>
        <w:t>approval</w:t>
      </w:r>
      <w:r w:rsidR="00540096" w:rsidRPr="00EF08B9">
        <w:rPr>
          <w:b/>
          <w:spacing w:val="-7"/>
          <w:w w:val="105"/>
        </w:rPr>
        <w:t xml:space="preserve"> </w:t>
      </w:r>
      <w:r w:rsidR="00540096" w:rsidRPr="00EF08B9">
        <w:rPr>
          <w:b/>
          <w:w w:val="105"/>
        </w:rPr>
        <w:t>test</w:t>
      </w:r>
    </w:p>
    <w:p w14:paraId="57B5265A" w14:textId="77777777" w:rsidR="005570C6" w:rsidRDefault="00557B73" w:rsidP="007B53AB">
      <w:pPr>
        <w:pStyle w:val="HChG"/>
        <w:ind w:left="2268"/>
        <w:rPr>
          <w:w w:val="105"/>
        </w:rPr>
      </w:pPr>
      <w:r w:rsidRPr="007B53AB">
        <w:rPr>
          <w:w w:val="105"/>
        </w:rPr>
        <w:t>10</w:t>
      </w:r>
      <w:r w:rsidR="007B53AB" w:rsidRPr="007B53AB">
        <w:rPr>
          <w:w w:val="105"/>
        </w:rPr>
        <w:t>.</w:t>
      </w:r>
      <w:r w:rsidRPr="007B53AB">
        <w:rPr>
          <w:w w:val="105"/>
        </w:rPr>
        <w:tab/>
      </w:r>
      <w:r w:rsidR="007B53AB">
        <w:rPr>
          <w:w w:val="105"/>
        </w:rPr>
        <w:tab/>
        <w:t>C</w:t>
      </w:r>
      <w:r w:rsidR="007B53AB" w:rsidRPr="00FF3C6F">
        <w:rPr>
          <w:w w:val="105"/>
        </w:rPr>
        <w:t>onformity</w:t>
      </w:r>
      <w:r w:rsidR="007B53AB" w:rsidRPr="007B53AB">
        <w:rPr>
          <w:w w:val="105"/>
        </w:rPr>
        <w:t xml:space="preserve"> </w:t>
      </w:r>
      <w:r w:rsidR="007B53AB" w:rsidRPr="00FF3C6F">
        <w:rPr>
          <w:w w:val="105"/>
        </w:rPr>
        <w:t>of</w:t>
      </w:r>
      <w:r w:rsidR="007B53AB" w:rsidRPr="007B53AB">
        <w:rPr>
          <w:w w:val="105"/>
        </w:rPr>
        <w:t xml:space="preserve"> </w:t>
      </w:r>
      <w:r w:rsidR="007B53AB" w:rsidRPr="00FF3C6F">
        <w:rPr>
          <w:w w:val="105"/>
        </w:rPr>
        <w:t>production</w:t>
      </w:r>
      <w:r w:rsidR="007B53AB" w:rsidRPr="007B53AB">
        <w:rPr>
          <w:w w:val="105"/>
        </w:rPr>
        <w:t xml:space="preserve"> </w:t>
      </w:r>
      <w:r w:rsidR="007B53AB" w:rsidRPr="00FF3C6F">
        <w:rPr>
          <w:w w:val="105"/>
        </w:rPr>
        <w:t>and</w:t>
      </w:r>
      <w:r w:rsidR="007B53AB" w:rsidRPr="007B53AB">
        <w:rPr>
          <w:w w:val="105"/>
        </w:rPr>
        <w:t xml:space="preserve"> </w:t>
      </w:r>
      <w:r w:rsidR="007B53AB" w:rsidRPr="00FF3C6F">
        <w:rPr>
          <w:w w:val="105"/>
        </w:rPr>
        <w:t>routine</w:t>
      </w:r>
      <w:r w:rsidR="007B53AB" w:rsidRPr="007B53AB">
        <w:rPr>
          <w:w w:val="105"/>
        </w:rPr>
        <w:t xml:space="preserve"> </w:t>
      </w:r>
      <w:r w:rsidR="007B53AB" w:rsidRPr="00FF3C6F">
        <w:rPr>
          <w:w w:val="105"/>
        </w:rPr>
        <w:t>tests</w:t>
      </w:r>
    </w:p>
    <w:p w14:paraId="5B8D292E" w14:textId="77777777" w:rsidR="00801AA6" w:rsidRPr="00801AA6" w:rsidRDefault="00801AA6" w:rsidP="00801AA6">
      <w:pPr>
        <w:pStyle w:val="SingleTxtG"/>
        <w:ind w:left="2268"/>
        <w:rPr>
          <w:rFonts w:eastAsia="Calibri"/>
          <w:b/>
          <w:bCs/>
          <w:lang w:val="en-US"/>
        </w:rPr>
      </w:pPr>
      <w:r w:rsidRPr="00801AA6">
        <w:rPr>
          <w:rFonts w:eastAsia="Calibri"/>
          <w:b/>
          <w:bCs/>
          <w:lang w:val="en-US"/>
        </w:rPr>
        <w:t>The conformity of production procedures shall comply with those set out in the Agreement, Schedule 1 (E/ECE/TRANS/505/Rev.3), with the following requirements:</w:t>
      </w:r>
    </w:p>
    <w:p w14:paraId="5171A56C" w14:textId="77777777" w:rsidR="005570C6" w:rsidRDefault="00540096" w:rsidP="0095026B">
      <w:pPr>
        <w:pStyle w:val="SingleTxtG"/>
        <w:ind w:left="2268" w:hanging="1134"/>
      </w:pPr>
      <w:r>
        <w:rPr>
          <w:w w:val="105"/>
        </w:rPr>
        <w:t>10.</w:t>
      </w:r>
      <w:r w:rsidR="0028259C">
        <w:rPr>
          <w:w w:val="105"/>
        </w:rPr>
        <w:t>1.</w:t>
      </w:r>
      <w:r>
        <w:rPr>
          <w:w w:val="105"/>
        </w:rPr>
        <w:tab/>
        <w:t>The</w:t>
      </w:r>
      <w:r>
        <w:rPr>
          <w:spacing w:val="-7"/>
          <w:w w:val="105"/>
        </w:rPr>
        <w:t xml:space="preserve"> </w:t>
      </w:r>
      <w:r>
        <w:rPr>
          <w:w w:val="105"/>
        </w:rPr>
        <w:t>helmet</w:t>
      </w:r>
      <w:r>
        <w:rPr>
          <w:spacing w:val="-7"/>
          <w:w w:val="105"/>
        </w:rPr>
        <w:t xml:space="preserve"> </w:t>
      </w:r>
      <w:r>
        <w:rPr>
          <w:w w:val="105"/>
        </w:rPr>
        <w:t>or</w:t>
      </w:r>
      <w:r>
        <w:rPr>
          <w:spacing w:val="-7"/>
          <w:w w:val="105"/>
        </w:rPr>
        <w:t xml:space="preserve"> </w:t>
      </w:r>
      <w:r>
        <w:rPr>
          <w:w w:val="105"/>
        </w:rPr>
        <w:t>visor</w:t>
      </w:r>
      <w:r>
        <w:rPr>
          <w:spacing w:val="-7"/>
          <w:w w:val="105"/>
        </w:rPr>
        <w:t xml:space="preserve"> </w:t>
      </w:r>
      <w:r>
        <w:rPr>
          <w:w w:val="105"/>
        </w:rPr>
        <w:t>approved</w:t>
      </w:r>
      <w:r>
        <w:rPr>
          <w:spacing w:val="-7"/>
          <w:w w:val="105"/>
        </w:rPr>
        <w:t xml:space="preserve"> </w:t>
      </w:r>
      <w:r>
        <w:rPr>
          <w:w w:val="105"/>
        </w:rPr>
        <w:t>under</w:t>
      </w:r>
      <w:r>
        <w:rPr>
          <w:spacing w:val="-7"/>
          <w:w w:val="105"/>
        </w:rPr>
        <w:t xml:space="preserve"> </w:t>
      </w:r>
      <w:r>
        <w:rPr>
          <w:w w:val="105"/>
        </w:rPr>
        <w:t>this</w:t>
      </w:r>
      <w:r>
        <w:rPr>
          <w:spacing w:val="-7"/>
          <w:w w:val="105"/>
        </w:rPr>
        <w:t xml:space="preserve"> </w:t>
      </w:r>
      <w:r>
        <w:rPr>
          <w:w w:val="105"/>
        </w:rPr>
        <w:t>Regulation</w:t>
      </w:r>
      <w:r>
        <w:rPr>
          <w:spacing w:val="-7"/>
          <w:w w:val="105"/>
        </w:rPr>
        <w:t xml:space="preserve"> </w:t>
      </w:r>
      <w:r>
        <w:rPr>
          <w:w w:val="105"/>
        </w:rPr>
        <w:t>(whether</w:t>
      </w:r>
      <w:r>
        <w:rPr>
          <w:spacing w:val="-6"/>
          <w:w w:val="105"/>
        </w:rPr>
        <w:t xml:space="preserve"> </w:t>
      </w:r>
      <w:r>
        <w:rPr>
          <w:w w:val="105"/>
        </w:rPr>
        <w:t>the</w:t>
      </w:r>
      <w:r>
        <w:rPr>
          <w:w w:val="104"/>
        </w:rPr>
        <w:t xml:space="preserve"> </w:t>
      </w:r>
      <w:r>
        <w:rPr>
          <w:w w:val="105"/>
        </w:rPr>
        <w:t>visor</w:t>
      </w:r>
      <w:r>
        <w:rPr>
          <w:spacing w:val="-6"/>
          <w:w w:val="105"/>
        </w:rPr>
        <w:t xml:space="preserve"> </w:t>
      </w:r>
      <w:r>
        <w:rPr>
          <w:w w:val="105"/>
        </w:rPr>
        <w:t>is</w:t>
      </w:r>
      <w:r>
        <w:rPr>
          <w:spacing w:val="-5"/>
          <w:w w:val="105"/>
        </w:rPr>
        <w:t xml:space="preserve"> </w:t>
      </w:r>
      <w:r>
        <w:rPr>
          <w:w w:val="105"/>
        </w:rPr>
        <w:t>approved</w:t>
      </w:r>
      <w:r>
        <w:rPr>
          <w:spacing w:val="-5"/>
          <w:w w:val="105"/>
        </w:rPr>
        <w:t xml:space="preserve"> </w:t>
      </w:r>
      <w:r>
        <w:rPr>
          <w:w w:val="105"/>
        </w:rPr>
        <w:t>as</w:t>
      </w:r>
      <w:r>
        <w:rPr>
          <w:spacing w:val="-5"/>
          <w:w w:val="105"/>
        </w:rPr>
        <w:t xml:space="preserve"> </w:t>
      </w:r>
      <w:r>
        <w:rPr>
          <w:w w:val="105"/>
        </w:rPr>
        <w:t>such</w:t>
      </w:r>
      <w:r>
        <w:rPr>
          <w:spacing w:val="-6"/>
          <w:w w:val="105"/>
        </w:rPr>
        <w:t xml:space="preserve"> </w:t>
      </w:r>
      <w:r>
        <w:rPr>
          <w:w w:val="105"/>
        </w:rPr>
        <w:t>or</w:t>
      </w:r>
      <w:r>
        <w:rPr>
          <w:spacing w:val="-5"/>
          <w:w w:val="105"/>
        </w:rPr>
        <w:t xml:space="preserve"> </w:t>
      </w:r>
      <w:r>
        <w:rPr>
          <w:w w:val="105"/>
        </w:rPr>
        <w:t>as</w:t>
      </w:r>
      <w:r>
        <w:rPr>
          <w:spacing w:val="-5"/>
          <w:w w:val="105"/>
        </w:rPr>
        <w:t xml:space="preserve"> </w:t>
      </w:r>
      <w:r>
        <w:rPr>
          <w:w w:val="105"/>
        </w:rPr>
        <w:t>forming</w:t>
      </w:r>
      <w:r>
        <w:rPr>
          <w:spacing w:val="-5"/>
          <w:w w:val="105"/>
        </w:rPr>
        <w:t xml:space="preserve"> </w:t>
      </w:r>
      <w:r>
        <w:rPr>
          <w:w w:val="105"/>
        </w:rPr>
        <w:t>part</w:t>
      </w:r>
      <w:r>
        <w:rPr>
          <w:spacing w:val="-5"/>
          <w:w w:val="105"/>
        </w:rPr>
        <w:t xml:space="preserve"> </w:t>
      </w:r>
      <w:r>
        <w:rPr>
          <w:w w:val="105"/>
        </w:rPr>
        <w:t>of</w:t>
      </w:r>
      <w:r>
        <w:rPr>
          <w:spacing w:val="-6"/>
          <w:w w:val="105"/>
        </w:rPr>
        <w:t xml:space="preserve"> </w:t>
      </w:r>
      <w:r>
        <w:rPr>
          <w:w w:val="105"/>
        </w:rPr>
        <w:t>the</w:t>
      </w:r>
      <w:r>
        <w:rPr>
          <w:spacing w:val="-5"/>
          <w:w w:val="105"/>
        </w:rPr>
        <w:t xml:space="preserve"> </w:t>
      </w:r>
      <w:r>
        <w:rPr>
          <w:w w:val="105"/>
        </w:rPr>
        <w:t>helmet),</w:t>
      </w:r>
      <w:r>
        <w:rPr>
          <w:w w:val="104"/>
        </w:rPr>
        <w:t xml:space="preserve"> </w:t>
      </w:r>
      <w:r>
        <w:rPr>
          <w:w w:val="105"/>
        </w:rPr>
        <w:t>having</w:t>
      </w:r>
      <w:r>
        <w:rPr>
          <w:spacing w:val="-10"/>
          <w:w w:val="105"/>
        </w:rPr>
        <w:t xml:space="preserve"> </w:t>
      </w:r>
      <w:r>
        <w:rPr>
          <w:w w:val="105"/>
        </w:rPr>
        <w:t>satisfied</w:t>
      </w:r>
      <w:r>
        <w:rPr>
          <w:spacing w:val="-10"/>
          <w:w w:val="105"/>
        </w:rPr>
        <w:t xml:space="preserve"> </w:t>
      </w:r>
      <w:r>
        <w:rPr>
          <w:w w:val="105"/>
        </w:rPr>
        <w:t>the</w:t>
      </w:r>
      <w:r>
        <w:rPr>
          <w:spacing w:val="-10"/>
          <w:w w:val="105"/>
        </w:rPr>
        <w:t xml:space="preserve"> </w:t>
      </w:r>
      <w:r>
        <w:rPr>
          <w:w w:val="105"/>
        </w:rPr>
        <w:t>acceptability</w:t>
      </w:r>
      <w:r>
        <w:rPr>
          <w:spacing w:val="-10"/>
          <w:w w:val="105"/>
        </w:rPr>
        <w:t xml:space="preserve"> </w:t>
      </w:r>
      <w:r>
        <w:rPr>
          <w:w w:val="105"/>
        </w:rPr>
        <w:t>conditions</w:t>
      </w:r>
      <w:r>
        <w:rPr>
          <w:spacing w:val="-10"/>
          <w:w w:val="105"/>
        </w:rPr>
        <w:t xml:space="preserve"> </w:t>
      </w:r>
      <w:r>
        <w:rPr>
          <w:w w:val="105"/>
        </w:rPr>
        <w:t>of</w:t>
      </w:r>
      <w:r>
        <w:rPr>
          <w:spacing w:val="-10"/>
          <w:w w:val="105"/>
        </w:rPr>
        <w:t xml:space="preserve"> </w:t>
      </w:r>
      <w:r>
        <w:rPr>
          <w:w w:val="105"/>
        </w:rPr>
        <w:t>production</w:t>
      </w:r>
      <w:r>
        <w:rPr>
          <w:w w:val="104"/>
        </w:rPr>
        <w:t xml:space="preserve"> </w:t>
      </w:r>
      <w:r>
        <w:rPr>
          <w:w w:val="105"/>
        </w:rPr>
        <w:t>qualification,</w:t>
      </w:r>
      <w:r>
        <w:rPr>
          <w:spacing w:val="-7"/>
          <w:w w:val="105"/>
        </w:rPr>
        <w:t xml:space="preserve"> </w:t>
      </w:r>
      <w:r>
        <w:rPr>
          <w:w w:val="105"/>
        </w:rPr>
        <w:t>shall</w:t>
      </w:r>
      <w:r>
        <w:rPr>
          <w:spacing w:val="-6"/>
          <w:w w:val="105"/>
        </w:rPr>
        <w:t xml:space="preserve"> </w:t>
      </w:r>
      <w:r>
        <w:rPr>
          <w:w w:val="105"/>
        </w:rPr>
        <w:t>be</w:t>
      </w:r>
      <w:r>
        <w:rPr>
          <w:spacing w:val="-6"/>
          <w:w w:val="105"/>
        </w:rPr>
        <w:t xml:space="preserve"> </w:t>
      </w:r>
      <w:r>
        <w:rPr>
          <w:w w:val="105"/>
        </w:rPr>
        <w:t>so</w:t>
      </w:r>
      <w:r>
        <w:rPr>
          <w:spacing w:val="-7"/>
          <w:w w:val="105"/>
        </w:rPr>
        <w:t xml:space="preserve"> </w:t>
      </w:r>
      <w:r>
        <w:rPr>
          <w:w w:val="105"/>
        </w:rPr>
        <w:t>manufactured</w:t>
      </w:r>
      <w:r>
        <w:rPr>
          <w:spacing w:val="-6"/>
          <w:w w:val="105"/>
        </w:rPr>
        <w:t xml:space="preserve"> </w:t>
      </w:r>
      <w:r>
        <w:rPr>
          <w:w w:val="105"/>
        </w:rPr>
        <w:t>as</w:t>
      </w:r>
      <w:r>
        <w:rPr>
          <w:spacing w:val="-7"/>
          <w:w w:val="105"/>
        </w:rPr>
        <w:t xml:space="preserve"> </w:t>
      </w:r>
      <w:r>
        <w:rPr>
          <w:w w:val="105"/>
        </w:rPr>
        <w:t>to</w:t>
      </w:r>
      <w:r>
        <w:rPr>
          <w:spacing w:val="-6"/>
          <w:w w:val="105"/>
        </w:rPr>
        <w:t xml:space="preserve"> </w:t>
      </w:r>
      <w:r>
        <w:rPr>
          <w:w w:val="105"/>
        </w:rPr>
        <w:t>conform</w:t>
      </w:r>
      <w:r>
        <w:rPr>
          <w:spacing w:val="-6"/>
          <w:w w:val="105"/>
        </w:rPr>
        <w:t xml:space="preserve"> </w:t>
      </w:r>
      <w:r>
        <w:rPr>
          <w:w w:val="105"/>
        </w:rPr>
        <w:t>to</w:t>
      </w:r>
      <w:r>
        <w:rPr>
          <w:spacing w:val="-7"/>
          <w:w w:val="105"/>
        </w:rPr>
        <w:t xml:space="preserve"> </w:t>
      </w:r>
      <w:r>
        <w:rPr>
          <w:w w:val="105"/>
        </w:rPr>
        <w:t>the</w:t>
      </w:r>
      <w:r>
        <w:rPr>
          <w:spacing w:val="-6"/>
          <w:w w:val="105"/>
        </w:rPr>
        <w:t xml:space="preserve"> </w:t>
      </w:r>
      <w:r>
        <w:rPr>
          <w:w w:val="105"/>
        </w:rPr>
        <w:t>type</w:t>
      </w:r>
      <w:r>
        <w:rPr>
          <w:w w:val="104"/>
        </w:rPr>
        <w:t xml:space="preserve"> </w:t>
      </w:r>
      <w:r>
        <w:rPr>
          <w:w w:val="105"/>
        </w:rPr>
        <w:t>approved</w:t>
      </w:r>
      <w:r>
        <w:rPr>
          <w:spacing w:val="-7"/>
          <w:w w:val="105"/>
        </w:rPr>
        <w:t xml:space="preserve"> </w:t>
      </w:r>
      <w:r>
        <w:rPr>
          <w:w w:val="105"/>
        </w:rPr>
        <w:t>by</w:t>
      </w:r>
      <w:r>
        <w:rPr>
          <w:spacing w:val="-7"/>
          <w:w w:val="105"/>
        </w:rPr>
        <w:t xml:space="preserve"> </w:t>
      </w:r>
      <w:r>
        <w:rPr>
          <w:w w:val="105"/>
        </w:rPr>
        <w:t>complying</w:t>
      </w:r>
      <w:r>
        <w:rPr>
          <w:spacing w:val="-6"/>
          <w:w w:val="105"/>
        </w:rPr>
        <w:t xml:space="preserve"> </w:t>
      </w:r>
      <w:r>
        <w:rPr>
          <w:w w:val="105"/>
        </w:rPr>
        <w:t>with</w:t>
      </w:r>
      <w:r>
        <w:rPr>
          <w:spacing w:val="-7"/>
          <w:w w:val="105"/>
        </w:rPr>
        <w:t xml:space="preserve"> </w:t>
      </w:r>
      <w:r>
        <w:rPr>
          <w:w w:val="105"/>
        </w:rPr>
        <w:t>the</w:t>
      </w:r>
      <w:r>
        <w:rPr>
          <w:spacing w:val="-7"/>
          <w:w w:val="105"/>
        </w:rPr>
        <w:t xml:space="preserve"> </w:t>
      </w:r>
      <w:r>
        <w:rPr>
          <w:w w:val="105"/>
        </w:rPr>
        <w:t>requirements</w:t>
      </w:r>
      <w:r>
        <w:rPr>
          <w:spacing w:val="-6"/>
          <w:w w:val="105"/>
        </w:rPr>
        <w:t xml:space="preserve"> </w:t>
      </w:r>
      <w:r>
        <w:rPr>
          <w:w w:val="105"/>
        </w:rPr>
        <w:t>set</w:t>
      </w:r>
      <w:r>
        <w:rPr>
          <w:spacing w:val="-7"/>
          <w:w w:val="105"/>
        </w:rPr>
        <w:t xml:space="preserve"> </w:t>
      </w:r>
      <w:r>
        <w:rPr>
          <w:w w:val="105"/>
        </w:rPr>
        <w:t>out</w:t>
      </w:r>
      <w:r>
        <w:rPr>
          <w:spacing w:val="-6"/>
          <w:w w:val="105"/>
        </w:rPr>
        <w:t xml:space="preserve"> </w:t>
      </w:r>
      <w:r>
        <w:rPr>
          <w:w w:val="105"/>
        </w:rPr>
        <w:t>in paragraphs</w:t>
      </w:r>
      <w:r>
        <w:rPr>
          <w:spacing w:val="-7"/>
          <w:w w:val="105"/>
        </w:rPr>
        <w:t xml:space="preserve"> </w:t>
      </w:r>
      <w:r>
        <w:rPr>
          <w:w w:val="105"/>
        </w:rPr>
        <w:t>6.</w:t>
      </w:r>
      <w:r>
        <w:rPr>
          <w:spacing w:val="-7"/>
          <w:w w:val="105"/>
        </w:rPr>
        <w:t xml:space="preserve"> </w:t>
      </w:r>
      <w:r>
        <w:rPr>
          <w:w w:val="105"/>
        </w:rPr>
        <w:t>and</w:t>
      </w:r>
      <w:r>
        <w:rPr>
          <w:spacing w:val="-6"/>
          <w:w w:val="105"/>
        </w:rPr>
        <w:t xml:space="preserve"> </w:t>
      </w:r>
      <w:r>
        <w:rPr>
          <w:w w:val="105"/>
        </w:rPr>
        <w:t>7.</w:t>
      </w:r>
    </w:p>
    <w:p w14:paraId="0FE406AA" w14:textId="77777777" w:rsidR="005570C6" w:rsidRDefault="00557B73" w:rsidP="00BA273E">
      <w:pPr>
        <w:pStyle w:val="SingleTxtG"/>
        <w:ind w:left="2268" w:hanging="1134"/>
      </w:pPr>
      <w:r w:rsidRPr="00EF08B9">
        <w:rPr>
          <w:w w:val="105"/>
        </w:rPr>
        <w:t>10.</w:t>
      </w:r>
      <w:r w:rsidR="0028259C">
        <w:rPr>
          <w:w w:val="105"/>
        </w:rPr>
        <w:t>2</w:t>
      </w:r>
      <w:r w:rsidR="00BA273E">
        <w:rPr>
          <w:w w:val="105"/>
        </w:rPr>
        <w:t>.</w:t>
      </w:r>
      <w:r w:rsidRPr="00EF08B9">
        <w:rPr>
          <w:w w:val="105"/>
        </w:rPr>
        <w:tab/>
      </w:r>
      <w:r w:rsidR="00540096">
        <w:rPr>
          <w:w w:val="105"/>
        </w:rPr>
        <w:t>In</w:t>
      </w:r>
      <w:r w:rsidR="00540096">
        <w:rPr>
          <w:spacing w:val="-7"/>
          <w:w w:val="105"/>
        </w:rPr>
        <w:t xml:space="preserve"> </w:t>
      </w:r>
      <w:r w:rsidR="00540096">
        <w:rPr>
          <w:w w:val="105"/>
        </w:rPr>
        <w:t>order</w:t>
      </w:r>
      <w:r w:rsidR="00540096">
        <w:rPr>
          <w:spacing w:val="-6"/>
          <w:w w:val="105"/>
        </w:rPr>
        <w:t xml:space="preserve"> </w:t>
      </w:r>
      <w:r w:rsidR="00540096">
        <w:rPr>
          <w:w w:val="105"/>
        </w:rPr>
        <w:t>to</w:t>
      </w:r>
      <w:r w:rsidR="00540096">
        <w:rPr>
          <w:spacing w:val="-6"/>
          <w:w w:val="105"/>
        </w:rPr>
        <w:t xml:space="preserve"> </w:t>
      </w:r>
      <w:r w:rsidR="00540096">
        <w:rPr>
          <w:w w:val="105"/>
        </w:rPr>
        <w:t>verify</w:t>
      </w:r>
      <w:r w:rsidR="00540096">
        <w:rPr>
          <w:spacing w:val="-6"/>
          <w:w w:val="105"/>
        </w:rPr>
        <w:t xml:space="preserve"> </w:t>
      </w:r>
      <w:r w:rsidR="00540096">
        <w:rPr>
          <w:w w:val="105"/>
        </w:rPr>
        <w:t>that</w:t>
      </w:r>
      <w:r w:rsidR="00540096">
        <w:rPr>
          <w:spacing w:val="-7"/>
          <w:w w:val="105"/>
        </w:rPr>
        <w:t xml:space="preserve"> </w:t>
      </w:r>
      <w:r w:rsidR="00540096">
        <w:rPr>
          <w:w w:val="105"/>
        </w:rPr>
        <w:t>the</w:t>
      </w:r>
      <w:r w:rsidR="00540096">
        <w:rPr>
          <w:spacing w:val="-6"/>
          <w:w w:val="105"/>
        </w:rPr>
        <w:t xml:space="preserve"> </w:t>
      </w:r>
      <w:r w:rsidR="00540096">
        <w:rPr>
          <w:w w:val="105"/>
        </w:rPr>
        <w:t>conditions</w:t>
      </w:r>
      <w:r w:rsidR="00540096">
        <w:rPr>
          <w:spacing w:val="-6"/>
          <w:w w:val="105"/>
        </w:rPr>
        <w:t xml:space="preserve"> </w:t>
      </w:r>
      <w:r w:rsidR="00540096">
        <w:rPr>
          <w:w w:val="105"/>
        </w:rPr>
        <w:t>stated</w:t>
      </w:r>
      <w:r w:rsidR="00540096">
        <w:rPr>
          <w:spacing w:val="-6"/>
          <w:w w:val="105"/>
        </w:rPr>
        <w:t xml:space="preserve"> </w:t>
      </w:r>
      <w:r w:rsidR="00540096">
        <w:rPr>
          <w:w w:val="105"/>
        </w:rPr>
        <w:t>in</w:t>
      </w:r>
      <w:r w:rsidR="00540096">
        <w:rPr>
          <w:spacing w:val="-7"/>
          <w:w w:val="105"/>
        </w:rPr>
        <w:t xml:space="preserve"> </w:t>
      </w:r>
      <w:r w:rsidR="00540096">
        <w:rPr>
          <w:w w:val="105"/>
        </w:rPr>
        <w:t>paragraph</w:t>
      </w:r>
      <w:r w:rsidR="00540096">
        <w:rPr>
          <w:spacing w:val="-6"/>
          <w:w w:val="105"/>
        </w:rPr>
        <w:t xml:space="preserve"> </w:t>
      </w:r>
      <w:r w:rsidR="00540096">
        <w:rPr>
          <w:w w:val="105"/>
        </w:rPr>
        <w:t>10.1.</w:t>
      </w:r>
      <w:r w:rsidR="00BA273E">
        <w:t xml:space="preserve"> </w:t>
      </w:r>
      <w:r w:rsidR="00540096">
        <w:rPr>
          <w:w w:val="105"/>
        </w:rPr>
        <w:t>have</w:t>
      </w:r>
      <w:r w:rsidR="00540096">
        <w:rPr>
          <w:spacing w:val="-7"/>
          <w:w w:val="105"/>
        </w:rPr>
        <w:t xml:space="preserve"> </w:t>
      </w:r>
      <w:r w:rsidR="00540096">
        <w:rPr>
          <w:w w:val="105"/>
        </w:rPr>
        <w:t>been</w:t>
      </w:r>
      <w:r w:rsidR="00540096">
        <w:rPr>
          <w:spacing w:val="-7"/>
          <w:w w:val="105"/>
        </w:rPr>
        <w:t xml:space="preserve"> </w:t>
      </w:r>
      <w:r w:rsidR="00540096">
        <w:rPr>
          <w:w w:val="105"/>
        </w:rPr>
        <w:t>met,</w:t>
      </w:r>
      <w:r w:rsidR="00540096">
        <w:rPr>
          <w:spacing w:val="-6"/>
          <w:w w:val="105"/>
        </w:rPr>
        <w:t xml:space="preserve"> </w:t>
      </w:r>
      <w:r w:rsidR="00540096">
        <w:rPr>
          <w:w w:val="105"/>
        </w:rPr>
        <w:t>appropriate</w:t>
      </w:r>
      <w:r w:rsidR="00540096">
        <w:rPr>
          <w:spacing w:val="-7"/>
          <w:w w:val="105"/>
        </w:rPr>
        <w:t xml:space="preserve"> </w:t>
      </w:r>
      <w:r w:rsidR="00540096">
        <w:rPr>
          <w:w w:val="105"/>
        </w:rPr>
        <w:t>control</w:t>
      </w:r>
      <w:r w:rsidR="00540096">
        <w:rPr>
          <w:spacing w:val="-6"/>
          <w:w w:val="105"/>
        </w:rPr>
        <w:t xml:space="preserve"> </w:t>
      </w:r>
      <w:r w:rsidR="00540096">
        <w:rPr>
          <w:w w:val="105"/>
        </w:rPr>
        <w:t>of</w:t>
      </w:r>
      <w:r w:rsidR="00540096">
        <w:rPr>
          <w:spacing w:val="-7"/>
          <w:w w:val="105"/>
        </w:rPr>
        <w:t xml:space="preserve"> </w:t>
      </w:r>
      <w:r w:rsidR="00540096">
        <w:rPr>
          <w:w w:val="105"/>
        </w:rPr>
        <w:t>the</w:t>
      </w:r>
      <w:r w:rsidR="00540096">
        <w:rPr>
          <w:spacing w:val="-6"/>
          <w:w w:val="105"/>
        </w:rPr>
        <w:t xml:space="preserve"> </w:t>
      </w:r>
      <w:r w:rsidR="00540096">
        <w:rPr>
          <w:w w:val="105"/>
        </w:rPr>
        <w:t>production</w:t>
      </w:r>
      <w:r w:rsidR="00540096">
        <w:rPr>
          <w:spacing w:val="-7"/>
          <w:w w:val="105"/>
        </w:rPr>
        <w:t xml:space="preserve"> </w:t>
      </w:r>
      <w:r w:rsidR="00540096">
        <w:rPr>
          <w:w w:val="105"/>
        </w:rPr>
        <w:t>must</w:t>
      </w:r>
      <w:r w:rsidR="00540096">
        <w:rPr>
          <w:spacing w:val="-6"/>
          <w:w w:val="105"/>
        </w:rPr>
        <w:t xml:space="preserve"> </w:t>
      </w:r>
      <w:r w:rsidR="00540096">
        <w:rPr>
          <w:w w:val="105"/>
        </w:rPr>
        <w:t>be</w:t>
      </w:r>
      <w:r w:rsidR="00540096">
        <w:rPr>
          <w:w w:val="104"/>
        </w:rPr>
        <w:t xml:space="preserve"> </w:t>
      </w:r>
      <w:r w:rsidR="00540096">
        <w:rPr>
          <w:w w:val="105"/>
        </w:rPr>
        <w:t>performed.</w:t>
      </w:r>
    </w:p>
    <w:p w14:paraId="39E066D9" w14:textId="77777777" w:rsidR="005570C6" w:rsidRDefault="00557B73" w:rsidP="0095026B">
      <w:pPr>
        <w:pStyle w:val="SingleTxtG"/>
        <w:ind w:left="2268" w:hanging="1134"/>
      </w:pPr>
      <w:r>
        <w:rPr>
          <w:w w:val="105"/>
        </w:rPr>
        <w:lastRenderedPageBreak/>
        <w:t>10.</w:t>
      </w:r>
      <w:r w:rsidR="0028259C">
        <w:rPr>
          <w:w w:val="105"/>
        </w:rPr>
        <w:t>3</w:t>
      </w:r>
      <w:r w:rsidR="00BA273E">
        <w:rPr>
          <w:w w:val="105"/>
        </w:rPr>
        <w:t>.</w:t>
      </w:r>
      <w:r>
        <w:rPr>
          <w:w w:val="105"/>
        </w:rPr>
        <w:tab/>
      </w:r>
      <w:r w:rsidR="00540096">
        <w:rPr>
          <w:w w:val="105"/>
        </w:rPr>
        <w:t>The</w:t>
      </w:r>
      <w:r w:rsidR="00540096">
        <w:rPr>
          <w:spacing w:val="-7"/>
          <w:w w:val="105"/>
        </w:rPr>
        <w:t xml:space="preserve"> </w:t>
      </w:r>
      <w:r w:rsidR="00540096">
        <w:rPr>
          <w:w w:val="105"/>
        </w:rPr>
        <w:t>holder</w:t>
      </w:r>
      <w:r w:rsidR="00540096">
        <w:rPr>
          <w:spacing w:val="-6"/>
          <w:w w:val="105"/>
        </w:rPr>
        <w:t xml:space="preserve"> </w:t>
      </w:r>
      <w:r w:rsidR="00540096">
        <w:rPr>
          <w:w w:val="105"/>
        </w:rPr>
        <w:t>of</w:t>
      </w:r>
      <w:r w:rsidR="00540096">
        <w:rPr>
          <w:spacing w:val="-6"/>
          <w:w w:val="105"/>
        </w:rPr>
        <w:t xml:space="preserve"> </w:t>
      </w:r>
      <w:r w:rsidR="00540096">
        <w:rPr>
          <w:w w:val="105"/>
        </w:rPr>
        <w:t>the</w:t>
      </w:r>
      <w:r w:rsidR="00540096">
        <w:rPr>
          <w:spacing w:val="-6"/>
          <w:w w:val="105"/>
        </w:rPr>
        <w:t xml:space="preserve"> </w:t>
      </w:r>
      <w:r w:rsidR="00540096">
        <w:rPr>
          <w:w w:val="105"/>
        </w:rPr>
        <w:t>approval</w:t>
      </w:r>
      <w:r w:rsidR="00540096">
        <w:rPr>
          <w:spacing w:val="-6"/>
          <w:w w:val="105"/>
        </w:rPr>
        <w:t xml:space="preserve"> </w:t>
      </w:r>
      <w:r w:rsidR="00540096">
        <w:rPr>
          <w:w w:val="105"/>
        </w:rPr>
        <w:t>is</w:t>
      </w:r>
      <w:r w:rsidR="00540096">
        <w:rPr>
          <w:spacing w:val="-6"/>
          <w:w w:val="105"/>
        </w:rPr>
        <w:t xml:space="preserve"> </w:t>
      </w:r>
      <w:r w:rsidR="00540096">
        <w:rPr>
          <w:w w:val="105"/>
        </w:rPr>
        <w:t>responsible</w:t>
      </w:r>
      <w:r w:rsidR="00540096">
        <w:rPr>
          <w:spacing w:val="-6"/>
          <w:w w:val="105"/>
        </w:rPr>
        <w:t xml:space="preserve"> </w:t>
      </w:r>
      <w:r w:rsidR="00540096">
        <w:rPr>
          <w:w w:val="105"/>
        </w:rPr>
        <w:t>for</w:t>
      </w:r>
      <w:r w:rsidR="00540096">
        <w:rPr>
          <w:spacing w:val="-6"/>
          <w:w w:val="105"/>
        </w:rPr>
        <w:t xml:space="preserve"> </w:t>
      </w:r>
      <w:r w:rsidR="00540096">
        <w:rPr>
          <w:w w:val="105"/>
        </w:rPr>
        <w:t>the</w:t>
      </w:r>
      <w:r w:rsidR="00540096">
        <w:rPr>
          <w:spacing w:val="-7"/>
          <w:w w:val="105"/>
        </w:rPr>
        <w:t xml:space="preserve"> </w:t>
      </w:r>
      <w:r w:rsidR="00540096">
        <w:rPr>
          <w:w w:val="105"/>
        </w:rPr>
        <w:t>conformity</w:t>
      </w:r>
      <w:r w:rsidR="00540096">
        <w:rPr>
          <w:spacing w:val="-6"/>
          <w:w w:val="105"/>
        </w:rPr>
        <w:t xml:space="preserve"> </w:t>
      </w:r>
      <w:r w:rsidR="00540096">
        <w:rPr>
          <w:w w:val="105"/>
        </w:rPr>
        <w:t>of</w:t>
      </w:r>
      <w:r w:rsidR="00540096">
        <w:rPr>
          <w:w w:val="104"/>
        </w:rPr>
        <w:t xml:space="preserve"> </w:t>
      </w:r>
      <w:r w:rsidR="00540096">
        <w:rPr>
          <w:w w:val="105"/>
        </w:rPr>
        <w:t>production</w:t>
      </w:r>
      <w:r w:rsidR="00540096">
        <w:rPr>
          <w:spacing w:val="-8"/>
          <w:w w:val="105"/>
        </w:rPr>
        <w:t xml:space="preserve"> </w:t>
      </w:r>
      <w:r w:rsidR="00540096">
        <w:rPr>
          <w:w w:val="105"/>
        </w:rPr>
        <w:t>procedures</w:t>
      </w:r>
      <w:r w:rsidR="00540096">
        <w:rPr>
          <w:spacing w:val="-8"/>
          <w:w w:val="105"/>
        </w:rPr>
        <w:t xml:space="preserve"> </w:t>
      </w:r>
      <w:r w:rsidR="00540096">
        <w:rPr>
          <w:w w:val="105"/>
        </w:rPr>
        <w:t>and</w:t>
      </w:r>
      <w:r w:rsidR="00540096">
        <w:rPr>
          <w:spacing w:val="-8"/>
          <w:w w:val="105"/>
        </w:rPr>
        <w:t xml:space="preserve"> </w:t>
      </w:r>
      <w:r w:rsidR="00540096">
        <w:rPr>
          <w:w w:val="105"/>
        </w:rPr>
        <w:t>he</w:t>
      </w:r>
      <w:r w:rsidR="00540096">
        <w:rPr>
          <w:spacing w:val="-8"/>
          <w:w w:val="105"/>
        </w:rPr>
        <w:t xml:space="preserve"> </w:t>
      </w:r>
      <w:r w:rsidR="00540096">
        <w:rPr>
          <w:w w:val="105"/>
        </w:rPr>
        <w:t>must</w:t>
      </w:r>
      <w:r w:rsidR="00540096">
        <w:rPr>
          <w:spacing w:val="-8"/>
          <w:w w:val="105"/>
        </w:rPr>
        <w:t xml:space="preserve"> </w:t>
      </w:r>
      <w:r w:rsidR="00540096">
        <w:rPr>
          <w:w w:val="105"/>
        </w:rPr>
        <w:t>in</w:t>
      </w:r>
      <w:r w:rsidR="00540096">
        <w:rPr>
          <w:spacing w:val="-8"/>
          <w:w w:val="105"/>
        </w:rPr>
        <w:t xml:space="preserve"> </w:t>
      </w:r>
      <w:r w:rsidR="00540096">
        <w:rPr>
          <w:w w:val="105"/>
        </w:rPr>
        <w:t>particular:</w:t>
      </w:r>
    </w:p>
    <w:p w14:paraId="70D66A6C" w14:textId="77777777" w:rsidR="005570C6" w:rsidRDefault="00557B73" w:rsidP="0095026B">
      <w:pPr>
        <w:pStyle w:val="SingleTxtG"/>
        <w:ind w:left="2268" w:hanging="1134"/>
      </w:pPr>
      <w:r>
        <w:rPr>
          <w:w w:val="105"/>
        </w:rPr>
        <w:t>10.</w:t>
      </w:r>
      <w:r w:rsidR="0028259C">
        <w:rPr>
          <w:w w:val="105"/>
        </w:rPr>
        <w:t>3</w:t>
      </w:r>
      <w:r>
        <w:rPr>
          <w:w w:val="105"/>
        </w:rPr>
        <w:t>.1</w:t>
      </w:r>
      <w:r w:rsidR="00BA273E">
        <w:rPr>
          <w:w w:val="105"/>
        </w:rPr>
        <w:t>.</w:t>
      </w:r>
      <w:r>
        <w:rPr>
          <w:w w:val="105"/>
        </w:rPr>
        <w:tab/>
      </w:r>
      <w:r w:rsidR="00540096">
        <w:rPr>
          <w:w w:val="105"/>
        </w:rPr>
        <w:t>Ensure</w:t>
      </w:r>
      <w:r w:rsidR="00540096">
        <w:rPr>
          <w:spacing w:val="-7"/>
          <w:w w:val="105"/>
        </w:rPr>
        <w:t xml:space="preserve"> </w:t>
      </w:r>
      <w:r w:rsidR="00540096">
        <w:rPr>
          <w:w w:val="105"/>
        </w:rPr>
        <w:t>the</w:t>
      </w:r>
      <w:r w:rsidR="00540096">
        <w:rPr>
          <w:spacing w:val="-7"/>
          <w:w w:val="105"/>
        </w:rPr>
        <w:t xml:space="preserve"> </w:t>
      </w:r>
      <w:r w:rsidR="00540096">
        <w:rPr>
          <w:w w:val="105"/>
        </w:rPr>
        <w:t>existence</w:t>
      </w:r>
      <w:r w:rsidR="00540096">
        <w:rPr>
          <w:spacing w:val="-7"/>
          <w:w w:val="105"/>
        </w:rPr>
        <w:t xml:space="preserve"> </w:t>
      </w:r>
      <w:r w:rsidR="00540096">
        <w:rPr>
          <w:w w:val="105"/>
        </w:rPr>
        <w:t>of</w:t>
      </w:r>
      <w:r w:rsidR="00540096">
        <w:rPr>
          <w:spacing w:val="-7"/>
          <w:w w:val="105"/>
        </w:rPr>
        <w:t xml:space="preserve"> </w:t>
      </w:r>
      <w:r w:rsidR="00540096">
        <w:rPr>
          <w:w w:val="105"/>
        </w:rPr>
        <w:t>effective</w:t>
      </w:r>
      <w:r w:rsidR="00540096">
        <w:rPr>
          <w:spacing w:val="-7"/>
          <w:w w:val="105"/>
        </w:rPr>
        <w:t xml:space="preserve"> </w:t>
      </w:r>
      <w:r w:rsidR="00540096">
        <w:rPr>
          <w:w w:val="105"/>
        </w:rPr>
        <w:t>procedures</w:t>
      </w:r>
      <w:r w:rsidR="00540096">
        <w:rPr>
          <w:spacing w:val="-7"/>
          <w:w w:val="105"/>
        </w:rPr>
        <w:t xml:space="preserve"> </w:t>
      </w:r>
      <w:r w:rsidR="00540096">
        <w:rPr>
          <w:w w:val="105"/>
        </w:rPr>
        <w:t>so</w:t>
      </w:r>
      <w:r w:rsidR="00540096">
        <w:rPr>
          <w:spacing w:val="-7"/>
          <w:w w:val="105"/>
        </w:rPr>
        <w:t xml:space="preserve"> </w:t>
      </w:r>
      <w:r w:rsidR="00540096">
        <w:rPr>
          <w:w w:val="105"/>
        </w:rPr>
        <w:t>that</w:t>
      </w:r>
      <w:r w:rsidR="00540096">
        <w:rPr>
          <w:spacing w:val="-7"/>
          <w:w w:val="105"/>
        </w:rPr>
        <w:t xml:space="preserve"> </w:t>
      </w:r>
      <w:r w:rsidR="00540096">
        <w:rPr>
          <w:w w:val="105"/>
        </w:rPr>
        <w:t>the</w:t>
      </w:r>
      <w:r w:rsidR="00540096">
        <w:rPr>
          <w:spacing w:val="-7"/>
          <w:w w:val="105"/>
        </w:rPr>
        <w:t xml:space="preserve"> </w:t>
      </w:r>
      <w:r w:rsidR="00540096">
        <w:rPr>
          <w:w w:val="105"/>
        </w:rPr>
        <w:t>quality</w:t>
      </w:r>
      <w:r w:rsidR="00540096">
        <w:rPr>
          <w:w w:val="104"/>
        </w:rPr>
        <w:t xml:space="preserve"> </w:t>
      </w:r>
      <w:r w:rsidR="00540096">
        <w:rPr>
          <w:w w:val="105"/>
        </w:rPr>
        <w:t>of</w:t>
      </w:r>
      <w:r w:rsidR="00540096">
        <w:rPr>
          <w:spacing w:val="-7"/>
          <w:w w:val="105"/>
        </w:rPr>
        <w:t xml:space="preserve"> </w:t>
      </w:r>
      <w:r w:rsidR="00540096">
        <w:rPr>
          <w:w w:val="105"/>
        </w:rPr>
        <w:t>the</w:t>
      </w:r>
      <w:r w:rsidR="00540096">
        <w:rPr>
          <w:spacing w:val="-6"/>
          <w:w w:val="105"/>
        </w:rPr>
        <w:t xml:space="preserve"> </w:t>
      </w:r>
      <w:r w:rsidR="00540096">
        <w:rPr>
          <w:w w:val="105"/>
        </w:rPr>
        <w:t>products</w:t>
      </w:r>
      <w:r w:rsidR="00540096">
        <w:rPr>
          <w:spacing w:val="-7"/>
          <w:w w:val="105"/>
        </w:rPr>
        <w:t xml:space="preserve"> </w:t>
      </w:r>
      <w:r w:rsidR="00540096">
        <w:rPr>
          <w:w w:val="105"/>
        </w:rPr>
        <w:t>can</w:t>
      </w:r>
      <w:r w:rsidR="00540096">
        <w:rPr>
          <w:spacing w:val="-6"/>
          <w:w w:val="105"/>
        </w:rPr>
        <w:t xml:space="preserve"> </w:t>
      </w:r>
      <w:r w:rsidR="00540096">
        <w:rPr>
          <w:w w:val="105"/>
        </w:rPr>
        <w:t>be</w:t>
      </w:r>
      <w:r w:rsidR="00540096">
        <w:rPr>
          <w:spacing w:val="-7"/>
          <w:w w:val="105"/>
        </w:rPr>
        <w:t xml:space="preserve"> </w:t>
      </w:r>
      <w:r w:rsidR="00540096">
        <w:rPr>
          <w:w w:val="105"/>
        </w:rPr>
        <w:t>inspected;</w:t>
      </w:r>
    </w:p>
    <w:p w14:paraId="6CBD9809" w14:textId="77777777" w:rsidR="005570C6" w:rsidRDefault="00557B73" w:rsidP="0095026B">
      <w:pPr>
        <w:pStyle w:val="SingleTxtG"/>
        <w:ind w:left="2268" w:hanging="1134"/>
      </w:pPr>
      <w:r>
        <w:rPr>
          <w:w w:val="105"/>
        </w:rPr>
        <w:t>10.</w:t>
      </w:r>
      <w:r w:rsidR="0028259C">
        <w:rPr>
          <w:w w:val="105"/>
        </w:rPr>
        <w:t>3</w:t>
      </w:r>
      <w:r>
        <w:rPr>
          <w:w w:val="105"/>
        </w:rPr>
        <w:t>.2</w:t>
      </w:r>
      <w:r w:rsidR="00BA273E">
        <w:rPr>
          <w:w w:val="105"/>
        </w:rPr>
        <w:t>.</w:t>
      </w:r>
      <w:r>
        <w:rPr>
          <w:w w:val="105"/>
        </w:rPr>
        <w:tab/>
      </w:r>
      <w:r w:rsidR="00540096">
        <w:rPr>
          <w:w w:val="105"/>
        </w:rPr>
        <w:t>Have</w:t>
      </w:r>
      <w:r w:rsidR="00540096">
        <w:rPr>
          <w:spacing w:val="-7"/>
          <w:w w:val="105"/>
        </w:rPr>
        <w:t xml:space="preserve"> </w:t>
      </w:r>
      <w:r w:rsidR="00540096">
        <w:rPr>
          <w:w w:val="105"/>
        </w:rPr>
        <w:t>access</w:t>
      </w:r>
      <w:r w:rsidR="00540096">
        <w:rPr>
          <w:spacing w:val="-6"/>
          <w:w w:val="105"/>
        </w:rPr>
        <w:t xml:space="preserve"> </w:t>
      </w:r>
      <w:r w:rsidR="00540096">
        <w:rPr>
          <w:w w:val="105"/>
        </w:rPr>
        <w:t>to</w:t>
      </w:r>
      <w:r w:rsidR="00540096">
        <w:rPr>
          <w:spacing w:val="-6"/>
          <w:w w:val="105"/>
        </w:rPr>
        <w:t xml:space="preserve"> </w:t>
      </w:r>
      <w:r w:rsidR="00540096">
        <w:rPr>
          <w:w w:val="105"/>
        </w:rPr>
        <w:t>the</w:t>
      </w:r>
      <w:r w:rsidR="00540096">
        <w:rPr>
          <w:spacing w:val="-7"/>
          <w:w w:val="105"/>
        </w:rPr>
        <w:t xml:space="preserve"> </w:t>
      </w:r>
      <w:r w:rsidR="00540096">
        <w:rPr>
          <w:w w:val="105"/>
        </w:rPr>
        <w:t>testing</w:t>
      </w:r>
      <w:r w:rsidR="00540096">
        <w:rPr>
          <w:spacing w:val="-6"/>
          <w:w w:val="105"/>
        </w:rPr>
        <w:t xml:space="preserve"> </w:t>
      </w:r>
      <w:r w:rsidR="00540096">
        <w:rPr>
          <w:w w:val="105"/>
        </w:rPr>
        <w:t>equipment</w:t>
      </w:r>
      <w:r w:rsidR="00540096">
        <w:rPr>
          <w:spacing w:val="-6"/>
          <w:w w:val="105"/>
        </w:rPr>
        <w:t xml:space="preserve"> </w:t>
      </w:r>
      <w:r w:rsidR="00540096">
        <w:rPr>
          <w:w w:val="105"/>
        </w:rPr>
        <w:t>needed</w:t>
      </w:r>
      <w:r w:rsidR="00540096">
        <w:rPr>
          <w:spacing w:val="-6"/>
          <w:w w:val="105"/>
        </w:rPr>
        <w:t xml:space="preserve"> </w:t>
      </w:r>
      <w:r w:rsidR="00540096">
        <w:rPr>
          <w:w w:val="105"/>
        </w:rPr>
        <w:t>to</w:t>
      </w:r>
      <w:r w:rsidR="00540096">
        <w:rPr>
          <w:spacing w:val="-7"/>
          <w:w w:val="105"/>
        </w:rPr>
        <w:t xml:space="preserve"> </w:t>
      </w:r>
      <w:r w:rsidR="00540096">
        <w:rPr>
          <w:w w:val="105"/>
        </w:rPr>
        <w:t>inspect</w:t>
      </w:r>
      <w:r w:rsidR="00540096">
        <w:rPr>
          <w:spacing w:val="-6"/>
          <w:w w:val="105"/>
        </w:rPr>
        <w:t xml:space="preserve"> </w:t>
      </w:r>
      <w:r w:rsidR="00540096">
        <w:rPr>
          <w:w w:val="105"/>
        </w:rPr>
        <w:t>the</w:t>
      </w:r>
      <w:r w:rsidR="00540096">
        <w:rPr>
          <w:w w:val="104"/>
        </w:rPr>
        <w:t xml:space="preserve"> </w:t>
      </w:r>
      <w:r w:rsidR="00540096">
        <w:rPr>
          <w:w w:val="105"/>
        </w:rPr>
        <w:t>conformity</w:t>
      </w:r>
      <w:r w:rsidR="00540096">
        <w:rPr>
          <w:spacing w:val="-9"/>
          <w:w w:val="105"/>
        </w:rPr>
        <w:t xml:space="preserve"> </w:t>
      </w:r>
      <w:r w:rsidR="00540096">
        <w:rPr>
          <w:w w:val="105"/>
        </w:rPr>
        <w:t>of</w:t>
      </w:r>
      <w:r w:rsidR="00540096">
        <w:rPr>
          <w:spacing w:val="-8"/>
          <w:w w:val="105"/>
        </w:rPr>
        <w:t xml:space="preserve"> </w:t>
      </w:r>
      <w:r w:rsidR="00540096">
        <w:rPr>
          <w:w w:val="105"/>
        </w:rPr>
        <w:t>each</w:t>
      </w:r>
      <w:r w:rsidR="00540096">
        <w:rPr>
          <w:spacing w:val="-8"/>
          <w:w w:val="105"/>
        </w:rPr>
        <w:t xml:space="preserve"> </w:t>
      </w:r>
      <w:r w:rsidR="00540096">
        <w:rPr>
          <w:w w:val="105"/>
        </w:rPr>
        <w:t>approved</w:t>
      </w:r>
      <w:r w:rsidR="00540096">
        <w:rPr>
          <w:spacing w:val="-8"/>
          <w:w w:val="105"/>
        </w:rPr>
        <w:t xml:space="preserve"> </w:t>
      </w:r>
      <w:r w:rsidR="00540096">
        <w:rPr>
          <w:w w:val="105"/>
        </w:rPr>
        <w:t>type;</w:t>
      </w:r>
    </w:p>
    <w:p w14:paraId="407E7333" w14:textId="77777777" w:rsidR="005570C6" w:rsidRDefault="00557B73" w:rsidP="0095026B">
      <w:pPr>
        <w:pStyle w:val="SingleTxtG"/>
        <w:ind w:left="2268" w:hanging="1134"/>
      </w:pPr>
      <w:r>
        <w:rPr>
          <w:w w:val="105"/>
        </w:rPr>
        <w:t>10.</w:t>
      </w:r>
      <w:r w:rsidR="0028259C">
        <w:rPr>
          <w:w w:val="105"/>
        </w:rPr>
        <w:t>3</w:t>
      </w:r>
      <w:r>
        <w:rPr>
          <w:w w:val="105"/>
        </w:rPr>
        <w:t>.3</w:t>
      </w:r>
      <w:r w:rsidR="00BA273E">
        <w:rPr>
          <w:w w:val="105"/>
        </w:rPr>
        <w:t>.</w:t>
      </w:r>
      <w:r>
        <w:rPr>
          <w:w w:val="105"/>
        </w:rPr>
        <w:tab/>
      </w:r>
      <w:r w:rsidR="00540096">
        <w:rPr>
          <w:w w:val="105"/>
        </w:rPr>
        <w:t>Ensure</w:t>
      </w:r>
      <w:r w:rsidR="00540096">
        <w:rPr>
          <w:spacing w:val="-6"/>
          <w:w w:val="105"/>
        </w:rPr>
        <w:t xml:space="preserve"> </w:t>
      </w:r>
      <w:r w:rsidR="00540096">
        <w:rPr>
          <w:w w:val="105"/>
        </w:rPr>
        <w:t>that</w:t>
      </w:r>
      <w:r w:rsidR="00540096">
        <w:rPr>
          <w:spacing w:val="-6"/>
          <w:w w:val="105"/>
        </w:rPr>
        <w:t xml:space="preserve"> </w:t>
      </w:r>
      <w:r w:rsidR="00540096">
        <w:rPr>
          <w:w w:val="105"/>
        </w:rPr>
        <w:t>the</w:t>
      </w:r>
      <w:r w:rsidR="00540096">
        <w:rPr>
          <w:spacing w:val="-6"/>
          <w:w w:val="105"/>
        </w:rPr>
        <w:t xml:space="preserve"> </w:t>
      </w:r>
      <w:r w:rsidR="00540096">
        <w:rPr>
          <w:w w:val="105"/>
        </w:rPr>
        <w:t>test</w:t>
      </w:r>
      <w:r w:rsidR="00540096">
        <w:rPr>
          <w:spacing w:val="-6"/>
          <w:w w:val="105"/>
        </w:rPr>
        <w:t xml:space="preserve"> </w:t>
      </w:r>
      <w:r w:rsidR="00540096">
        <w:rPr>
          <w:w w:val="105"/>
        </w:rPr>
        <w:t>results</w:t>
      </w:r>
      <w:r w:rsidR="00540096">
        <w:rPr>
          <w:spacing w:val="-6"/>
          <w:w w:val="105"/>
        </w:rPr>
        <w:t xml:space="preserve"> </w:t>
      </w:r>
      <w:r w:rsidR="00540096">
        <w:rPr>
          <w:w w:val="105"/>
        </w:rPr>
        <w:t>are</w:t>
      </w:r>
      <w:r w:rsidR="00540096">
        <w:rPr>
          <w:spacing w:val="-6"/>
          <w:w w:val="105"/>
        </w:rPr>
        <w:t xml:space="preserve"> </w:t>
      </w:r>
      <w:r w:rsidR="00540096">
        <w:rPr>
          <w:w w:val="105"/>
        </w:rPr>
        <w:t>recorded</w:t>
      </w:r>
      <w:r w:rsidR="00540096">
        <w:rPr>
          <w:spacing w:val="-6"/>
          <w:w w:val="105"/>
        </w:rPr>
        <w:t xml:space="preserve"> </w:t>
      </w:r>
      <w:r w:rsidR="00540096">
        <w:rPr>
          <w:w w:val="105"/>
        </w:rPr>
        <w:t>and</w:t>
      </w:r>
      <w:r w:rsidR="00540096">
        <w:rPr>
          <w:spacing w:val="-6"/>
          <w:w w:val="105"/>
        </w:rPr>
        <w:t xml:space="preserve"> </w:t>
      </w:r>
      <w:r w:rsidR="00540096">
        <w:rPr>
          <w:w w:val="105"/>
        </w:rPr>
        <w:t>that</w:t>
      </w:r>
      <w:r w:rsidR="00540096">
        <w:rPr>
          <w:spacing w:val="-6"/>
          <w:w w:val="105"/>
        </w:rPr>
        <w:t xml:space="preserve"> </w:t>
      </w:r>
      <w:r w:rsidR="00540096">
        <w:rPr>
          <w:w w:val="105"/>
        </w:rPr>
        <w:t>the</w:t>
      </w:r>
      <w:r w:rsidR="00540096">
        <w:rPr>
          <w:spacing w:val="-5"/>
          <w:w w:val="105"/>
        </w:rPr>
        <w:t xml:space="preserve"> </w:t>
      </w:r>
      <w:r w:rsidR="00540096">
        <w:rPr>
          <w:w w:val="105"/>
        </w:rPr>
        <w:t>annexed</w:t>
      </w:r>
      <w:r w:rsidR="00540096">
        <w:rPr>
          <w:w w:val="104"/>
        </w:rPr>
        <w:t xml:space="preserve"> </w:t>
      </w:r>
      <w:r w:rsidR="00540096">
        <w:rPr>
          <w:w w:val="105"/>
        </w:rPr>
        <w:t>documents</w:t>
      </w:r>
      <w:r w:rsidR="00540096">
        <w:rPr>
          <w:spacing w:val="-6"/>
          <w:w w:val="105"/>
        </w:rPr>
        <w:t xml:space="preserve"> </w:t>
      </w:r>
      <w:r w:rsidR="00540096">
        <w:rPr>
          <w:w w:val="105"/>
        </w:rPr>
        <w:t>remain</w:t>
      </w:r>
      <w:r w:rsidR="00540096">
        <w:rPr>
          <w:spacing w:val="-6"/>
          <w:w w:val="105"/>
        </w:rPr>
        <w:t xml:space="preserve"> </w:t>
      </w:r>
      <w:r w:rsidR="00540096">
        <w:rPr>
          <w:w w:val="105"/>
        </w:rPr>
        <w:t>available</w:t>
      </w:r>
      <w:r w:rsidR="00540096">
        <w:rPr>
          <w:spacing w:val="-6"/>
          <w:w w:val="105"/>
        </w:rPr>
        <w:t xml:space="preserve"> </w:t>
      </w:r>
      <w:r w:rsidR="00540096">
        <w:rPr>
          <w:w w:val="105"/>
        </w:rPr>
        <w:t>for</w:t>
      </w:r>
      <w:r w:rsidR="00540096">
        <w:rPr>
          <w:spacing w:val="-6"/>
          <w:w w:val="105"/>
        </w:rPr>
        <w:t xml:space="preserve"> </w:t>
      </w:r>
      <w:r w:rsidR="00540096">
        <w:rPr>
          <w:w w:val="105"/>
        </w:rPr>
        <w:t>a</w:t>
      </w:r>
      <w:r w:rsidR="00540096">
        <w:rPr>
          <w:spacing w:val="-6"/>
          <w:w w:val="105"/>
        </w:rPr>
        <w:t xml:space="preserve"> </w:t>
      </w:r>
      <w:r w:rsidR="00540096">
        <w:rPr>
          <w:w w:val="105"/>
        </w:rPr>
        <w:t>time</w:t>
      </w:r>
      <w:r w:rsidR="00540096">
        <w:rPr>
          <w:spacing w:val="-6"/>
          <w:w w:val="105"/>
        </w:rPr>
        <w:t xml:space="preserve"> </w:t>
      </w:r>
      <w:r w:rsidR="00540096">
        <w:rPr>
          <w:w w:val="105"/>
        </w:rPr>
        <w:t>period</w:t>
      </w:r>
      <w:r w:rsidR="00540096">
        <w:rPr>
          <w:spacing w:val="-6"/>
          <w:w w:val="105"/>
        </w:rPr>
        <w:t xml:space="preserve"> </w:t>
      </w:r>
      <w:r w:rsidR="00540096">
        <w:rPr>
          <w:w w:val="105"/>
        </w:rPr>
        <w:t>of</w:t>
      </w:r>
      <w:r w:rsidR="00540096">
        <w:rPr>
          <w:spacing w:val="-6"/>
          <w:w w:val="105"/>
        </w:rPr>
        <w:t xml:space="preserve"> </w:t>
      </w:r>
      <w:r w:rsidR="00540096">
        <w:rPr>
          <w:w w:val="105"/>
        </w:rPr>
        <w:t>10</w:t>
      </w:r>
      <w:r w:rsidR="00540096">
        <w:rPr>
          <w:spacing w:val="-6"/>
          <w:w w:val="105"/>
        </w:rPr>
        <w:t xml:space="preserve"> </w:t>
      </w:r>
      <w:r w:rsidR="00540096">
        <w:rPr>
          <w:w w:val="105"/>
        </w:rPr>
        <w:t>years</w:t>
      </w:r>
      <w:r w:rsidR="00540096">
        <w:rPr>
          <w:spacing w:val="-5"/>
          <w:w w:val="105"/>
        </w:rPr>
        <w:t xml:space="preserve"> </w:t>
      </w:r>
      <w:r w:rsidR="00540096">
        <w:rPr>
          <w:w w:val="105"/>
        </w:rPr>
        <w:t>after</w:t>
      </w:r>
      <w:r w:rsidR="00540096">
        <w:rPr>
          <w:w w:val="104"/>
        </w:rPr>
        <w:t xml:space="preserve"> </w:t>
      </w:r>
      <w:r w:rsidR="00540096">
        <w:rPr>
          <w:w w:val="105"/>
        </w:rPr>
        <w:t>test;</w:t>
      </w:r>
    </w:p>
    <w:p w14:paraId="4E1654F3" w14:textId="77777777" w:rsidR="005570C6" w:rsidRDefault="00557B73" w:rsidP="0095026B">
      <w:pPr>
        <w:pStyle w:val="SingleTxtG"/>
        <w:ind w:left="2268" w:hanging="1134"/>
      </w:pPr>
      <w:r>
        <w:rPr>
          <w:w w:val="105"/>
        </w:rPr>
        <w:t>10.</w:t>
      </w:r>
      <w:r w:rsidR="0028259C">
        <w:rPr>
          <w:w w:val="105"/>
        </w:rPr>
        <w:t>3</w:t>
      </w:r>
      <w:r>
        <w:rPr>
          <w:w w:val="105"/>
        </w:rPr>
        <w:t>.4</w:t>
      </w:r>
      <w:r w:rsidR="00BA273E">
        <w:rPr>
          <w:w w:val="105"/>
        </w:rPr>
        <w:t>.</w:t>
      </w:r>
      <w:r>
        <w:rPr>
          <w:w w:val="105"/>
        </w:rPr>
        <w:tab/>
      </w:r>
      <w:r w:rsidR="00540096">
        <w:rPr>
          <w:w w:val="105"/>
        </w:rPr>
        <w:t>Analyze</w:t>
      </w:r>
      <w:r w:rsidR="00540096">
        <w:rPr>
          <w:spacing w:val="-5"/>
          <w:w w:val="105"/>
        </w:rPr>
        <w:t xml:space="preserve"> </w:t>
      </w:r>
      <w:r w:rsidR="00540096">
        <w:rPr>
          <w:w w:val="105"/>
        </w:rPr>
        <w:t>the</w:t>
      </w:r>
      <w:r w:rsidR="00540096">
        <w:rPr>
          <w:spacing w:val="-5"/>
          <w:w w:val="105"/>
        </w:rPr>
        <w:t xml:space="preserve"> </w:t>
      </w:r>
      <w:r w:rsidR="00540096">
        <w:rPr>
          <w:w w:val="105"/>
        </w:rPr>
        <w:t>results</w:t>
      </w:r>
      <w:r w:rsidR="00540096">
        <w:rPr>
          <w:spacing w:val="-5"/>
          <w:w w:val="105"/>
        </w:rPr>
        <w:t xml:space="preserve"> </w:t>
      </w:r>
      <w:r w:rsidR="00540096">
        <w:rPr>
          <w:w w:val="105"/>
        </w:rPr>
        <w:t>of</w:t>
      </w:r>
      <w:r w:rsidR="00540096">
        <w:rPr>
          <w:spacing w:val="-5"/>
          <w:w w:val="105"/>
        </w:rPr>
        <w:t xml:space="preserve"> </w:t>
      </w:r>
      <w:r w:rsidR="00540096">
        <w:rPr>
          <w:w w:val="105"/>
        </w:rPr>
        <w:t>each</w:t>
      </w:r>
      <w:r w:rsidR="00540096">
        <w:rPr>
          <w:spacing w:val="-5"/>
          <w:w w:val="105"/>
        </w:rPr>
        <w:t xml:space="preserve"> </w:t>
      </w:r>
      <w:r w:rsidR="00540096">
        <w:rPr>
          <w:w w:val="105"/>
        </w:rPr>
        <w:t>type</w:t>
      </w:r>
      <w:r w:rsidR="00540096">
        <w:rPr>
          <w:spacing w:val="-5"/>
          <w:w w:val="105"/>
        </w:rPr>
        <w:t xml:space="preserve"> </w:t>
      </w:r>
      <w:r w:rsidR="00540096">
        <w:rPr>
          <w:w w:val="105"/>
        </w:rPr>
        <w:t>of</w:t>
      </w:r>
      <w:r w:rsidR="00540096">
        <w:rPr>
          <w:spacing w:val="-5"/>
          <w:w w:val="105"/>
        </w:rPr>
        <w:t xml:space="preserve"> </w:t>
      </w:r>
      <w:r w:rsidR="00540096">
        <w:rPr>
          <w:w w:val="105"/>
        </w:rPr>
        <w:t>test</w:t>
      </w:r>
      <w:r w:rsidR="00540096">
        <w:rPr>
          <w:spacing w:val="-5"/>
          <w:w w:val="105"/>
        </w:rPr>
        <w:t xml:space="preserve"> </w:t>
      </w:r>
      <w:r w:rsidR="00540096">
        <w:rPr>
          <w:w w:val="105"/>
        </w:rPr>
        <w:t>in</w:t>
      </w:r>
      <w:r w:rsidR="00540096">
        <w:rPr>
          <w:spacing w:val="-5"/>
          <w:w w:val="105"/>
        </w:rPr>
        <w:t xml:space="preserve"> </w:t>
      </w:r>
      <w:r w:rsidR="00540096">
        <w:rPr>
          <w:w w:val="105"/>
        </w:rPr>
        <w:t>order</w:t>
      </w:r>
      <w:r w:rsidR="00540096">
        <w:rPr>
          <w:spacing w:val="-5"/>
          <w:w w:val="105"/>
        </w:rPr>
        <w:t xml:space="preserve"> </w:t>
      </w:r>
      <w:r w:rsidR="00540096">
        <w:rPr>
          <w:w w:val="105"/>
        </w:rPr>
        <w:t>to</w:t>
      </w:r>
      <w:r w:rsidR="00540096">
        <w:rPr>
          <w:spacing w:val="-5"/>
          <w:w w:val="105"/>
        </w:rPr>
        <w:t xml:space="preserve"> </w:t>
      </w:r>
      <w:r w:rsidR="00540096">
        <w:rPr>
          <w:w w:val="105"/>
        </w:rPr>
        <w:t>verify</w:t>
      </w:r>
      <w:r w:rsidR="00540096">
        <w:rPr>
          <w:spacing w:val="-5"/>
          <w:w w:val="105"/>
        </w:rPr>
        <w:t xml:space="preserve"> </w:t>
      </w:r>
      <w:r w:rsidR="00540096">
        <w:rPr>
          <w:w w:val="105"/>
        </w:rPr>
        <w:t>and</w:t>
      </w:r>
      <w:r w:rsidR="00540096">
        <w:rPr>
          <w:w w:val="104"/>
        </w:rPr>
        <w:t xml:space="preserve"> </w:t>
      </w:r>
      <w:r w:rsidR="00540096">
        <w:rPr>
          <w:w w:val="105"/>
        </w:rPr>
        <w:t>ensure</w:t>
      </w:r>
      <w:r w:rsidR="00540096">
        <w:rPr>
          <w:spacing w:val="-8"/>
          <w:w w:val="105"/>
        </w:rPr>
        <w:t xml:space="preserve"> </w:t>
      </w:r>
      <w:r w:rsidR="00540096">
        <w:rPr>
          <w:w w:val="105"/>
        </w:rPr>
        <w:t>the</w:t>
      </w:r>
      <w:r w:rsidR="00540096">
        <w:rPr>
          <w:spacing w:val="-7"/>
          <w:w w:val="105"/>
        </w:rPr>
        <w:t xml:space="preserve"> </w:t>
      </w:r>
      <w:r w:rsidR="00540096">
        <w:rPr>
          <w:w w:val="105"/>
        </w:rPr>
        <w:t>stability</w:t>
      </w:r>
      <w:r w:rsidR="00540096">
        <w:rPr>
          <w:spacing w:val="-8"/>
          <w:w w:val="105"/>
        </w:rPr>
        <w:t xml:space="preserve"> </w:t>
      </w:r>
      <w:r w:rsidR="00540096">
        <w:rPr>
          <w:w w:val="105"/>
        </w:rPr>
        <w:t>of</w:t>
      </w:r>
      <w:r w:rsidR="00540096">
        <w:rPr>
          <w:spacing w:val="-7"/>
          <w:w w:val="105"/>
        </w:rPr>
        <w:t xml:space="preserve"> </w:t>
      </w:r>
      <w:r w:rsidR="00540096">
        <w:rPr>
          <w:w w:val="105"/>
        </w:rPr>
        <w:t>the</w:t>
      </w:r>
      <w:r w:rsidR="00540096">
        <w:rPr>
          <w:spacing w:val="-8"/>
          <w:w w:val="105"/>
        </w:rPr>
        <w:t xml:space="preserve"> </w:t>
      </w:r>
      <w:r w:rsidR="00540096">
        <w:rPr>
          <w:w w:val="105"/>
        </w:rPr>
        <w:t>helmet</w:t>
      </w:r>
      <w:r w:rsidR="00540096">
        <w:rPr>
          <w:spacing w:val="-7"/>
          <w:w w:val="105"/>
        </w:rPr>
        <w:t xml:space="preserve"> </w:t>
      </w:r>
      <w:r w:rsidR="00540096">
        <w:rPr>
          <w:w w:val="105"/>
        </w:rPr>
        <w:t>or</w:t>
      </w:r>
      <w:r w:rsidR="00540096">
        <w:rPr>
          <w:spacing w:val="-7"/>
          <w:w w:val="105"/>
        </w:rPr>
        <w:t xml:space="preserve"> </w:t>
      </w:r>
      <w:r w:rsidR="00540096">
        <w:rPr>
          <w:w w:val="105"/>
        </w:rPr>
        <w:t>visor</w:t>
      </w:r>
      <w:r w:rsidR="00540096">
        <w:rPr>
          <w:spacing w:val="-8"/>
          <w:w w:val="105"/>
        </w:rPr>
        <w:t xml:space="preserve"> </w:t>
      </w:r>
      <w:r w:rsidR="00540096">
        <w:rPr>
          <w:w w:val="105"/>
        </w:rPr>
        <w:t>characteristics,</w:t>
      </w:r>
      <w:r w:rsidR="00540096">
        <w:rPr>
          <w:w w:val="104"/>
        </w:rPr>
        <w:t xml:space="preserve"> </w:t>
      </w:r>
      <w:r w:rsidR="00540096">
        <w:rPr>
          <w:w w:val="105"/>
        </w:rPr>
        <w:t>making</w:t>
      </w:r>
      <w:r w:rsidR="00540096">
        <w:rPr>
          <w:spacing w:val="-9"/>
          <w:w w:val="105"/>
        </w:rPr>
        <w:t xml:space="preserve"> </w:t>
      </w:r>
      <w:r w:rsidR="00540096">
        <w:rPr>
          <w:w w:val="105"/>
        </w:rPr>
        <w:t>allowances</w:t>
      </w:r>
      <w:r w:rsidR="00540096">
        <w:rPr>
          <w:spacing w:val="-9"/>
          <w:w w:val="105"/>
        </w:rPr>
        <w:t xml:space="preserve"> </w:t>
      </w:r>
      <w:r w:rsidR="00540096">
        <w:rPr>
          <w:w w:val="105"/>
        </w:rPr>
        <w:t>for</w:t>
      </w:r>
      <w:r w:rsidR="00540096">
        <w:rPr>
          <w:spacing w:val="-9"/>
          <w:w w:val="105"/>
        </w:rPr>
        <w:t xml:space="preserve"> </w:t>
      </w:r>
      <w:r w:rsidR="00540096">
        <w:rPr>
          <w:w w:val="105"/>
        </w:rPr>
        <w:t>the</w:t>
      </w:r>
      <w:r w:rsidR="00540096">
        <w:rPr>
          <w:spacing w:val="-9"/>
          <w:w w:val="105"/>
        </w:rPr>
        <w:t xml:space="preserve"> </w:t>
      </w:r>
      <w:r w:rsidR="00540096">
        <w:rPr>
          <w:w w:val="105"/>
        </w:rPr>
        <w:t>variations</w:t>
      </w:r>
      <w:r w:rsidR="00540096">
        <w:rPr>
          <w:spacing w:val="-9"/>
          <w:w w:val="105"/>
        </w:rPr>
        <w:t xml:space="preserve"> </w:t>
      </w:r>
      <w:r w:rsidR="00540096">
        <w:rPr>
          <w:w w:val="105"/>
        </w:rPr>
        <w:t>of</w:t>
      </w:r>
      <w:r w:rsidR="00540096">
        <w:rPr>
          <w:spacing w:val="-9"/>
          <w:w w:val="105"/>
        </w:rPr>
        <w:t xml:space="preserve"> </w:t>
      </w:r>
      <w:r w:rsidR="00540096">
        <w:rPr>
          <w:w w:val="105"/>
        </w:rPr>
        <w:t>industrial</w:t>
      </w:r>
      <w:r w:rsidR="00540096">
        <w:rPr>
          <w:spacing w:val="-9"/>
          <w:w w:val="105"/>
        </w:rPr>
        <w:t xml:space="preserve"> </w:t>
      </w:r>
      <w:r w:rsidR="00540096">
        <w:rPr>
          <w:w w:val="105"/>
        </w:rPr>
        <w:t>production;</w:t>
      </w:r>
    </w:p>
    <w:p w14:paraId="49C5DDEC" w14:textId="77777777" w:rsidR="005570C6" w:rsidRDefault="00557B73" w:rsidP="0095026B">
      <w:pPr>
        <w:pStyle w:val="SingleTxtG"/>
        <w:ind w:left="2268" w:hanging="1134"/>
      </w:pPr>
      <w:r>
        <w:rPr>
          <w:w w:val="105"/>
        </w:rPr>
        <w:t>10.</w:t>
      </w:r>
      <w:r w:rsidR="0028259C">
        <w:rPr>
          <w:w w:val="105"/>
        </w:rPr>
        <w:t>3</w:t>
      </w:r>
      <w:r>
        <w:rPr>
          <w:w w:val="105"/>
        </w:rPr>
        <w:t>.5</w:t>
      </w:r>
      <w:r w:rsidR="00BA273E">
        <w:rPr>
          <w:w w:val="105"/>
        </w:rPr>
        <w:t>.</w:t>
      </w:r>
      <w:r>
        <w:rPr>
          <w:w w:val="105"/>
        </w:rPr>
        <w:tab/>
      </w:r>
      <w:r w:rsidR="00540096">
        <w:rPr>
          <w:w w:val="105"/>
        </w:rPr>
        <w:t>Ensure</w:t>
      </w:r>
      <w:r w:rsidR="00540096">
        <w:rPr>
          <w:spacing w:val="-6"/>
          <w:w w:val="105"/>
        </w:rPr>
        <w:t xml:space="preserve"> </w:t>
      </w:r>
      <w:r w:rsidR="00540096">
        <w:rPr>
          <w:w w:val="105"/>
        </w:rPr>
        <w:t>that</w:t>
      </w:r>
      <w:r w:rsidR="00540096">
        <w:rPr>
          <w:spacing w:val="-5"/>
          <w:w w:val="105"/>
        </w:rPr>
        <w:t xml:space="preserve"> </w:t>
      </w:r>
      <w:r w:rsidR="00540096">
        <w:rPr>
          <w:w w:val="105"/>
        </w:rPr>
        <w:t>for</w:t>
      </w:r>
      <w:r w:rsidR="00540096">
        <w:rPr>
          <w:spacing w:val="-5"/>
          <w:w w:val="105"/>
        </w:rPr>
        <w:t xml:space="preserve"> </w:t>
      </w:r>
      <w:r w:rsidR="00540096">
        <w:rPr>
          <w:w w:val="105"/>
        </w:rPr>
        <w:t>each</w:t>
      </w:r>
      <w:r w:rsidR="00540096">
        <w:rPr>
          <w:spacing w:val="-5"/>
          <w:w w:val="105"/>
        </w:rPr>
        <w:t xml:space="preserve"> </w:t>
      </w:r>
      <w:r w:rsidR="00540096">
        <w:rPr>
          <w:w w:val="105"/>
        </w:rPr>
        <w:t>type</w:t>
      </w:r>
      <w:r w:rsidR="00540096">
        <w:rPr>
          <w:spacing w:val="-5"/>
          <w:w w:val="105"/>
        </w:rPr>
        <w:t xml:space="preserve"> </w:t>
      </w:r>
      <w:r w:rsidR="00540096">
        <w:rPr>
          <w:w w:val="105"/>
        </w:rPr>
        <w:t>of</w:t>
      </w:r>
      <w:r w:rsidR="00540096">
        <w:rPr>
          <w:spacing w:val="-6"/>
          <w:w w:val="105"/>
        </w:rPr>
        <w:t xml:space="preserve"> </w:t>
      </w:r>
      <w:r w:rsidR="00540096">
        <w:rPr>
          <w:w w:val="105"/>
        </w:rPr>
        <w:t>helmet</w:t>
      </w:r>
      <w:r w:rsidR="00540096">
        <w:rPr>
          <w:spacing w:val="-5"/>
          <w:w w:val="105"/>
        </w:rPr>
        <w:t xml:space="preserve"> </w:t>
      </w:r>
      <w:r w:rsidR="00540096">
        <w:rPr>
          <w:w w:val="105"/>
        </w:rPr>
        <w:t>or</w:t>
      </w:r>
      <w:r w:rsidR="00540096">
        <w:rPr>
          <w:spacing w:val="-5"/>
          <w:w w:val="105"/>
        </w:rPr>
        <w:t xml:space="preserve"> </w:t>
      </w:r>
      <w:r w:rsidR="00540096">
        <w:rPr>
          <w:w w:val="105"/>
        </w:rPr>
        <w:t>visor</w:t>
      </w:r>
      <w:r w:rsidR="00540096">
        <w:rPr>
          <w:spacing w:val="-5"/>
          <w:w w:val="105"/>
        </w:rPr>
        <w:t xml:space="preserve"> </w:t>
      </w:r>
      <w:r w:rsidR="00540096">
        <w:rPr>
          <w:w w:val="105"/>
        </w:rPr>
        <w:t>at</w:t>
      </w:r>
      <w:r w:rsidR="00540096">
        <w:rPr>
          <w:spacing w:val="-5"/>
          <w:w w:val="105"/>
        </w:rPr>
        <w:t xml:space="preserve"> </w:t>
      </w:r>
      <w:r w:rsidR="00540096">
        <w:rPr>
          <w:w w:val="105"/>
        </w:rPr>
        <w:t>least</w:t>
      </w:r>
      <w:r w:rsidR="00540096">
        <w:rPr>
          <w:spacing w:val="-5"/>
          <w:w w:val="105"/>
        </w:rPr>
        <w:t xml:space="preserve"> </w:t>
      </w:r>
      <w:r w:rsidR="00540096">
        <w:rPr>
          <w:w w:val="105"/>
        </w:rPr>
        <w:t>those</w:t>
      </w:r>
      <w:r w:rsidR="00540096">
        <w:rPr>
          <w:spacing w:val="-6"/>
          <w:w w:val="105"/>
        </w:rPr>
        <w:t xml:space="preserve"> </w:t>
      </w:r>
      <w:r w:rsidR="00540096">
        <w:rPr>
          <w:w w:val="105"/>
        </w:rPr>
        <w:t>tests</w:t>
      </w:r>
      <w:r w:rsidR="00540096">
        <w:rPr>
          <w:w w:val="104"/>
        </w:rPr>
        <w:t xml:space="preserve"> </w:t>
      </w:r>
      <w:r w:rsidR="00540096">
        <w:rPr>
          <w:w w:val="105"/>
        </w:rPr>
        <w:t>prescribed</w:t>
      </w:r>
      <w:r w:rsidR="00540096">
        <w:rPr>
          <w:spacing w:val="-7"/>
          <w:w w:val="105"/>
        </w:rPr>
        <w:t xml:space="preserve"> </w:t>
      </w:r>
      <w:r w:rsidR="00540096">
        <w:rPr>
          <w:w w:val="105"/>
        </w:rPr>
        <w:t>in</w:t>
      </w:r>
      <w:r w:rsidR="00540096">
        <w:rPr>
          <w:spacing w:val="-7"/>
          <w:w w:val="105"/>
        </w:rPr>
        <w:t xml:space="preserve"> </w:t>
      </w:r>
      <w:r w:rsidR="00540096">
        <w:rPr>
          <w:w w:val="105"/>
        </w:rPr>
        <w:t>paragraphs</w:t>
      </w:r>
      <w:r w:rsidR="00540096">
        <w:rPr>
          <w:spacing w:val="-7"/>
          <w:w w:val="105"/>
        </w:rPr>
        <w:t xml:space="preserve"> </w:t>
      </w:r>
      <w:r w:rsidR="00540096">
        <w:rPr>
          <w:w w:val="105"/>
        </w:rPr>
        <w:t>10.5.</w:t>
      </w:r>
      <w:r w:rsidR="00540096">
        <w:rPr>
          <w:spacing w:val="-6"/>
          <w:w w:val="105"/>
        </w:rPr>
        <w:t xml:space="preserve"> </w:t>
      </w:r>
      <w:r w:rsidR="00540096">
        <w:rPr>
          <w:w w:val="105"/>
        </w:rPr>
        <w:t>and</w:t>
      </w:r>
      <w:r w:rsidR="00540096">
        <w:rPr>
          <w:spacing w:val="-7"/>
          <w:w w:val="105"/>
        </w:rPr>
        <w:t xml:space="preserve"> </w:t>
      </w:r>
      <w:r w:rsidR="00540096">
        <w:rPr>
          <w:w w:val="105"/>
        </w:rPr>
        <w:t>10.6.</w:t>
      </w:r>
      <w:r w:rsidR="00540096">
        <w:rPr>
          <w:spacing w:val="-7"/>
          <w:w w:val="105"/>
        </w:rPr>
        <w:t xml:space="preserve"> </w:t>
      </w:r>
      <w:r w:rsidR="00540096">
        <w:rPr>
          <w:w w:val="105"/>
        </w:rPr>
        <w:t>of</w:t>
      </w:r>
      <w:r w:rsidR="00540096">
        <w:rPr>
          <w:spacing w:val="-7"/>
          <w:w w:val="105"/>
        </w:rPr>
        <w:t xml:space="preserve"> </w:t>
      </w:r>
      <w:r w:rsidR="00540096">
        <w:rPr>
          <w:w w:val="105"/>
        </w:rPr>
        <w:t>the</w:t>
      </w:r>
      <w:r w:rsidR="00540096">
        <w:rPr>
          <w:spacing w:val="-6"/>
          <w:w w:val="105"/>
        </w:rPr>
        <w:t xml:space="preserve"> </w:t>
      </w:r>
      <w:r w:rsidR="00540096">
        <w:rPr>
          <w:w w:val="105"/>
        </w:rPr>
        <w:t>present</w:t>
      </w:r>
      <w:r w:rsidR="00540096">
        <w:rPr>
          <w:w w:val="104"/>
        </w:rPr>
        <w:t xml:space="preserve"> </w:t>
      </w:r>
      <w:r w:rsidR="00540096">
        <w:rPr>
          <w:w w:val="105"/>
        </w:rPr>
        <w:t>Regulation</w:t>
      </w:r>
      <w:r w:rsidR="00540096">
        <w:rPr>
          <w:spacing w:val="-10"/>
          <w:w w:val="105"/>
        </w:rPr>
        <w:t xml:space="preserve"> </w:t>
      </w:r>
      <w:r w:rsidR="00540096">
        <w:rPr>
          <w:w w:val="105"/>
        </w:rPr>
        <w:t>are</w:t>
      </w:r>
      <w:r w:rsidR="00540096">
        <w:rPr>
          <w:spacing w:val="-9"/>
          <w:w w:val="105"/>
        </w:rPr>
        <w:t xml:space="preserve"> </w:t>
      </w:r>
      <w:r w:rsidR="00540096">
        <w:rPr>
          <w:w w:val="105"/>
        </w:rPr>
        <w:t>carried</w:t>
      </w:r>
      <w:r w:rsidR="00540096">
        <w:rPr>
          <w:spacing w:val="-9"/>
          <w:w w:val="105"/>
        </w:rPr>
        <w:t xml:space="preserve"> </w:t>
      </w:r>
      <w:r w:rsidR="00540096">
        <w:rPr>
          <w:w w:val="105"/>
        </w:rPr>
        <w:t>out;</w:t>
      </w:r>
    </w:p>
    <w:p w14:paraId="46DF72F0" w14:textId="77777777" w:rsidR="005570C6" w:rsidRDefault="00557B73" w:rsidP="0095026B">
      <w:pPr>
        <w:pStyle w:val="SingleTxtG"/>
        <w:ind w:left="2268" w:hanging="1134"/>
      </w:pPr>
      <w:r>
        <w:rPr>
          <w:w w:val="105"/>
        </w:rPr>
        <w:t>10.</w:t>
      </w:r>
      <w:r w:rsidR="0028259C">
        <w:rPr>
          <w:w w:val="105"/>
        </w:rPr>
        <w:t>3</w:t>
      </w:r>
      <w:r>
        <w:rPr>
          <w:w w:val="105"/>
        </w:rPr>
        <w:t>.6</w:t>
      </w:r>
      <w:r w:rsidR="00BA273E">
        <w:rPr>
          <w:w w:val="105"/>
        </w:rPr>
        <w:t>.</w:t>
      </w:r>
      <w:r>
        <w:rPr>
          <w:w w:val="105"/>
        </w:rPr>
        <w:tab/>
      </w:r>
      <w:r w:rsidR="00540096">
        <w:rPr>
          <w:w w:val="105"/>
        </w:rPr>
        <w:t>Ensure</w:t>
      </w:r>
      <w:r w:rsidR="00540096">
        <w:rPr>
          <w:spacing w:val="-7"/>
          <w:w w:val="105"/>
        </w:rPr>
        <w:t xml:space="preserve"> </w:t>
      </w:r>
      <w:r w:rsidR="00540096">
        <w:rPr>
          <w:w w:val="105"/>
        </w:rPr>
        <w:t>that</w:t>
      </w:r>
      <w:r w:rsidR="00540096">
        <w:rPr>
          <w:spacing w:val="-7"/>
          <w:w w:val="105"/>
        </w:rPr>
        <w:t xml:space="preserve"> </w:t>
      </w:r>
      <w:r w:rsidR="00540096">
        <w:rPr>
          <w:w w:val="105"/>
        </w:rPr>
        <w:t>when</w:t>
      </w:r>
      <w:r w:rsidR="00540096">
        <w:rPr>
          <w:spacing w:val="-7"/>
          <w:w w:val="105"/>
        </w:rPr>
        <w:t xml:space="preserve"> </w:t>
      </w:r>
      <w:r w:rsidR="00540096">
        <w:rPr>
          <w:w w:val="105"/>
        </w:rPr>
        <w:t>any</w:t>
      </w:r>
      <w:r w:rsidR="00540096">
        <w:rPr>
          <w:spacing w:val="-7"/>
          <w:w w:val="105"/>
        </w:rPr>
        <w:t xml:space="preserve"> </w:t>
      </w:r>
      <w:r w:rsidR="00540096">
        <w:rPr>
          <w:w w:val="105"/>
        </w:rPr>
        <w:t>samples</w:t>
      </w:r>
      <w:r w:rsidR="00540096">
        <w:rPr>
          <w:spacing w:val="-7"/>
          <w:w w:val="105"/>
        </w:rPr>
        <w:t xml:space="preserve"> </w:t>
      </w:r>
      <w:r w:rsidR="00540096">
        <w:rPr>
          <w:w w:val="105"/>
        </w:rPr>
        <w:t>or</w:t>
      </w:r>
      <w:r w:rsidR="00540096">
        <w:rPr>
          <w:spacing w:val="-7"/>
          <w:w w:val="105"/>
        </w:rPr>
        <w:t xml:space="preserve"> </w:t>
      </w:r>
      <w:r w:rsidR="00540096">
        <w:rPr>
          <w:w w:val="105"/>
        </w:rPr>
        <w:t>test</w:t>
      </w:r>
      <w:r w:rsidR="00540096">
        <w:rPr>
          <w:spacing w:val="-7"/>
          <w:w w:val="105"/>
        </w:rPr>
        <w:t xml:space="preserve"> </w:t>
      </w:r>
      <w:r w:rsidR="00540096">
        <w:rPr>
          <w:w w:val="105"/>
        </w:rPr>
        <w:t>pieces</w:t>
      </w:r>
      <w:r w:rsidR="00540096">
        <w:rPr>
          <w:spacing w:val="-7"/>
          <w:w w:val="105"/>
        </w:rPr>
        <w:t xml:space="preserve"> </w:t>
      </w:r>
      <w:r w:rsidR="00540096">
        <w:rPr>
          <w:w w:val="105"/>
        </w:rPr>
        <w:t>show</w:t>
      </w:r>
      <w:r w:rsidR="00540096">
        <w:rPr>
          <w:spacing w:val="-6"/>
          <w:w w:val="105"/>
        </w:rPr>
        <w:t xml:space="preserve"> </w:t>
      </w:r>
      <w:r w:rsidR="00540096">
        <w:rPr>
          <w:w w:val="105"/>
        </w:rPr>
        <w:t>non-conformity</w:t>
      </w:r>
      <w:r w:rsidR="00540096">
        <w:rPr>
          <w:w w:val="104"/>
        </w:rPr>
        <w:t xml:space="preserve"> </w:t>
      </w:r>
      <w:r w:rsidR="00540096">
        <w:rPr>
          <w:w w:val="105"/>
        </w:rPr>
        <w:t>with</w:t>
      </w:r>
      <w:r w:rsidR="00540096">
        <w:rPr>
          <w:spacing w:val="-7"/>
          <w:w w:val="105"/>
        </w:rPr>
        <w:t xml:space="preserve"> </w:t>
      </w:r>
      <w:r w:rsidR="00540096">
        <w:rPr>
          <w:w w:val="105"/>
        </w:rPr>
        <w:t>the</w:t>
      </w:r>
      <w:r w:rsidR="00540096">
        <w:rPr>
          <w:spacing w:val="-7"/>
          <w:w w:val="105"/>
        </w:rPr>
        <w:t xml:space="preserve"> </w:t>
      </w:r>
      <w:r w:rsidR="00540096">
        <w:rPr>
          <w:w w:val="105"/>
        </w:rPr>
        <w:t>standard</w:t>
      </w:r>
      <w:r w:rsidR="00540096">
        <w:rPr>
          <w:spacing w:val="-7"/>
          <w:w w:val="105"/>
        </w:rPr>
        <w:t xml:space="preserve"> </w:t>
      </w:r>
      <w:r w:rsidR="00540096">
        <w:rPr>
          <w:w w:val="105"/>
        </w:rPr>
        <w:t>test</w:t>
      </w:r>
      <w:r w:rsidR="00540096">
        <w:rPr>
          <w:spacing w:val="-7"/>
          <w:w w:val="105"/>
        </w:rPr>
        <w:t xml:space="preserve"> </w:t>
      </w:r>
      <w:r w:rsidR="00540096">
        <w:rPr>
          <w:w w:val="105"/>
        </w:rPr>
        <w:t>concerned,</w:t>
      </w:r>
      <w:r w:rsidR="00540096">
        <w:rPr>
          <w:spacing w:val="-7"/>
          <w:w w:val="105"/>
        </w:rPr>
        <w:t xml:space="preserve"> </w:t>
      </w:r>
      <w:r w:rsidR="00540096">
        <w:rPr>
          <w:w w:val="105"/>
        </w:rPr>
        <w:t>further</w:t>
      </w:r>
      <w:r w:rsidR="00540096">
        <w:rPr>
          <w:spacing w:val="-7"/>
          <w:w w:val="105"/>
        </w:rPr>
        <w:t xml:space="preserve"> </w:t>
      </w:r>
      <w:r w:rsidR="00540096">
        <w:rPr>
          <w:w w:val="105"/>
        </w:rPr>
        <w:t>samples</w:t>
      </w:r>
      <w:r w:rsidR="00540096">
        <w:rPr>
          <w:spacing w:val="-7"/>
          <w:w w:val="105"/>
        </w:rPr>
        <w:t xml:space="preserve"> </w:t>
      </w:r>
      <w:r w:rsidR="00540096">
        <w:rPr>
          <w:w w:val="105"/>
        </w:rPr>
        <w:t>are</w:t>
      </w:r>
      <w:r w:rsidR="00540096">
        <w:rPr>
          <w:spacing w:val="-7"/>
          <w:w w:val="105"/>
        </w:rPr>
        <w:t xml:space="preserve"> </w:t>
      </w:r>
      <w:r w:rsidR="00540096">
        <w:rPr>
          <w:w w:val="105"/>
        </w:rPr>
        <w:t>taken</w:t>
      </w:r>
      <w:r w:rsidR="00540096">
        <w:rPr>
          <w:spacing w:val="-6"/>
          <w:w w:val="105"/>
        </w:rPr>
        <w:t xml:space="preserve"> </w:t>
      </w:r>
      <w:r w:rsidR="00540096">
        <w:rPr>
          <w:w w:val="105"/>
        </w:rPr>
        <w:t>and</w:t>
      </w:r>
      <w:r w:rsidR="00540096">
        <w:rPr>
          <w:w w:val="104"/>
        </w:rPr>
        <w:t xml:space="preserve"> </w:t>
      </w:r>
      <w:r w:rsidR="00540096">
        <w:rPr>
          <w:w w:val="105"/>
        </w:rPr>
        <w:t>tested.</w:t>
      </w:r>
      <w:r w:rsidR="0028259C">
        <w:rPr>
          <w:w w:val="105"/>
        </w:rPr>
        <w:t xml:space="preserve">  </w:t>
      </w:r>
      <w:r w:rsidR="00540096">
        <w:rPr>
          <w:w w:val="105"/>
        </w:rPr>
        <w:t>All</w:t>
      </w:r>
      <w:r w:rsidR="00540096">
        <w:rPr>
          <w:spacing w:val="-6"/>
          <w:w w:val="105"/>
        </w:rPr>
        <w:t xml:space="preserve"> </w:t>
      </w:r>
      <w:r w:rsidR="00540096">
        <w:rPr>
          <w:w w:val="105"/>
        </w:rPr>
        <w:t>the</w:t>
      </w:r>
      <w:r w:rsidR="00540096">
        <w:rPr>
          <w:spacing w:val="-6"/>
          <w:w w:val="105"/>
        </w:rPr>
        <w:t xml:space="preserve"> </w:t>
      </w:r>
      <w:r w:rsidR="00540096">
        <w:rPr>
          <w:w w:val="105"/>
        </w:rPr>
        <w:t>necessary</w:t>
      </w:r>
      <w:r w:rsidR="00540096">
        <w:rPr>
          <w:spacing w:val="-6"/>
          <w:w w:val="105"/>
        </w:rPr>
        <w:t xml:space="preserve"> </w:t>
      </w:r>
      <w:r w:rsidR="00540096">
        <w:rPr>
          <w:w w:val="105"/>
        </w:rPr>
        <w:t>steps</w:t>
      </w:r>
      <w:r w:rsidR="00540096">
        <w:rPr>
          <w:spacing w:val="-6"/>
          <w:w w:val="105"/>
        </w:rPr>
        <w:t xml:space="preserve"> </w:t>
      </w:r>
      <w:r w:rsidR="00540096">
        <w:rPr>
          <w:w w:val="105"/>
        </w:rPr>
        <w:t>must</w:t>
      </w:r>
      <w:r w:rsidR="00540096">
        <w:rPr>
          <w:spacing w:val="-5"/>
          <w:w w:val="105"/>
        </w:rPr>
        <w:t xml:space="preserve"> </w:t>
      </w:r>
      <w:r w:rsidR="00540096">
        <w:rPr>
          <w:w w:val="105"/>
        </w:rPr>
        <w:t>be</w:t>
      </w:r>
      <w:r w:rsidR="00540096">
        <w:rPr>
          <w:spacing w:val="-6"/>
          <w:w w:val="105"/>
        </w:rPr>
        <w:t xml:space="preserve"> </w:t>
      </w:r>
      <w:r w:rsidR="00540096">
        <w:rPr>
          <w:w w:val="105"/>
        </w:rPr>
        <w:t>taken</w:t>
      </w:r>
      <w:r w:rsidR="00540096">
        <w:rPr>
          <w:spacing w:val="-6"/>
          <w:w w:val="105"/>
        </w:rPr>
        <w:t xml:space="preserve"> </w:t>
      </w:r>
      <w:r w:rsidR="00540096">
        <w:rPr>
          <w:w w:val="105"/>
        </w:rPr>
        <w:t>to</w:t>
      </w:r>
      <w:r w:rsidR="00540096">
        <w:rPr>
          <w:spacing w:val="-6"/>
          <w:w w:val="105"/>
        </w:rPr>
        <w:t xml:space="preserve"> </w:t>
      </w:r>
      <w:r w:rsidR="00540096">
        <w:rPr>
          <w:w w:val="105"/>
        </w:rPr>
        <w:t>restore</w:t>
      </w:r>
      <w:r w:rsidR="00540096">
        <w:rPr>
          <w:w w:val="104"/>
        </w:rPr>
        <w:t xml:space="preserve"> </w:t>
      </w:r>
      <w:r w:rsidR="00540096">
        <w:rPr>
          <w:w w:val="105"/>
        </w:rPr>
        <w:t>conformity</w:t>
      </w:r>
      <w:r w:rsidR="00540096">
        <w:rPr>
          <w:spacing w:val="-11"/>
          <w:w w:val="105"/>
        </w:rPr>
        <w:t xml:space="preserve"> </w:t>
      </w:r>
      <w:r w:rsidR="00540096">
        <w:rPr>
          <w:w w:val="105"/>
        </w:rPr>
        <w:t>of</w:t>
      </w:r>
      <w:r w:rsidR="00540096">
        <w:rPr>
          <w:spacing w:val="-11"/>
          <w:w w:val="105"/>
        </w:rPr>
        <w:t xml:space="preserve"> </w:t>
      </w:r>
      <w:r w:rsidR="00540096">
        <w:rPr>
          <w:w w:val="105"/>
        </w:rPr>
        <w:t>the</w:t>
      </w:r>
      <w:r w:rsidR="00540096">
        <w:rPr>
          <w:spacing w:val="-11"/>
          <w:w w:val="105"/>
        </w:rPr>
        <w:t xml:space="preserve"> </w:t>
      </w:r>
      <w:r w:rsidR="00540096">
        <w:rPr>
          <w:w w:val="105"/>
        </w:rPr>
        <w:t>corresponding</w:t>
      </w:r>
      <w:r w:rsidR="00540096">
        <w:rPr>
          <w:spacing w:val="-11"/>
          <w:w w:val="105"/>
        </w:rPr>
        <w:t xml:space="preserve"> </w:t>
      </w:r>
      <w:r w:rsidR="00540096">
        <w:rPr>
          <w:w w:val="105"/>
        </w:rPr>
        <w:t>production.</w:t>
      </w:r>
    </w:p>
    <w:p w14:paraId="0549309E" w14:textId="77777777" w:rsidR="005570C6" w:rsidRDefault="00557B73" w:rsidP="0095026B">
      <w:pPr>
        <w:pStyle w:val="SingleTxtG"/>
        <w:ind w:left="2268" w:hanging="1134"/>
      </w:pPr>
      <w:r>
        <w:rPr>
          <w:w w:val="105"/>
        </w:rPr>
        <w:t>10.</w:t>
      </w:r>
      <w:r w:rsidR="0028259C">
        <w:rPr>
          <w:w w:val="105"/>
        </w:rPr>
        <w:t>4</w:t>
      </w:r>
      <w:r w:rsidR="00BA273E">
        <w:rPr>
          <w:w w:val="105"/>
        </w:rPr>
        <w:t>.</w:t>
      </w:r>
      <w:r>
        <w:rPr>
          <w:w w:val="105"/>
        </w:rPr>
        <w:tab/>
      </w:r>
      <w:r w:rsidR="00540096">
        <w:rPr>
          <w:w w:val="105"/>
        </w:rPr>
        <w:t>The</w:t>
      </w:r>
      <w:r w:rsidR="00540096">
        <w:rPr>
          <w:spacing w:val="-6"/>
          <w:w w:val="105"/>
        </w:rPr>
        <w:t xml:space="preserve"> </w:t>
      </w:r>
      <w:r w:rsidR="00540096">
        <w:rPr>
          <w:w w:val="105"/>
        </w:rPr>
        <w:t>authority</w:t>
      </w:r>
      <w:r w:rsidR="00540096">
        <w:rPr>
          <w:spacing w:val="-6"/>
          <w:w w:val="105"/>
        </w:rPr>
        <w:t xml:space="preserve"> </w:t>
      </w:r>
      <w:r w:rsidR="00540096">
        <w:rPr>
          <w:w w:val="105"/>
        </w:rPr>
        <w:t>which</w:t>
      </w:r>
      <w:r w:rsidR="00540096">
        <w:rPr>
          <w:spacing w:val="-6"/>
          <w:w w:val="105"/>
        </w:rPr>
        <w:t xml:space="preserve"> </w:t>
      </w:r>
      <w:r w:rsidR="00540096">
        <w:rPr>
          <w:w w:val="105"/>
        </w:rPr>
        <w:t>has</w:t>
      </w:r>
      <w:r w:rsidR="00540096">
        <w:rPr>
          <w:spacing w:val="-6"/>
          <w:w w:val="105"/>
        </w:rPr>
        <w:t xml:space="preserve"> </w:t>
      </w:r>
      <w:r w:rsidR="00540096">
        <w:rPr>
          <w:w w:val="105"/>
        </w:rPr>
        <w:t>granted</w:t>
      </w:r>
      <w:r w:rsidR="00540096">
        <w:rPr>
          <w:spacing w:val="-5"/>
          <w:w w:val="105"/>
        </w:rPr>
        <w:t xml:space="preserve"> </w:t>
      </w:r>
      <w:r w:rsidR="00540096">
        <w:rPr>
          <w:w w:val="105"/>
        </w:rPr>
        <w:t>the</w:t>
      </w:r>
      <w:r w:rsidR="00540096">
        <w:rPr>
          <w:spacing w:val="-6"/>
          <w:w w:val="105"/>
        </w:rPr>
        <w:t xml:space="preserve"> </w:t>
      </w:r>
      <w:r w:rsidR="00540096">
        <w:rPr>
          <w:w w:val="105"/>
        </w:rPr>
        <w:t>approval</w:t>
      </w:r>
      <w:r w:rsidR="00540096">
        <w:rPr>
          <w:spacing w:val="-6"/>
          <w:w w:val="105"/>
        </w:rPr>
        <w:t xml:space="preserve"> </w:t>
      </w:r>
      <w:r w:rsidR="00540096">
        <w:rPr>
          <w:w w:val="105"/>
        </w:rPr>
        <w:t>may</w:t>
      </w:r>
      <w:r w:rsidR="00540096">
        <w:rPr>
          <w:spacing w:val="-6"/>
          <w:w w:val="105"/>
        </w:rPr>
        <w:t xml:space="preserve"> </w:t>
      </w:r>
      <w:r w:rsidR="00540096">
        <w:rPr>
          <w:w w:val="105"/>
        </w:rPr>
        <w:t>at</w:t>
      </w:r>
      <w:r w:rsidR="00540096">
        <w:rPr>
          <w:spacing w:val="-6"/>
          <w:w w:val="105"/>
        </w:rPr>
        <w:t xml:space="preserve"> </w:t>
      </w:r>
      <w:r w:rsidR="00540096">
        <w:rPr>
          <w:w w:val="105"/>
        </w:rPr>
        <w:t>any</w:t>
      </w:r>
      <w:r w:rsidR="00540096">
        <w:rPr>
          <w:spacing w:val="-5"/>
          <w:w w:val="105"/>
        </w:rPr>
        <w:t xml:space="preserve"> </w:t>
      </w:r>
      <w:r w:rsidR="00540096">
        <w:rPr>
          <w:w w:val="105"/>
        </w:rPr>
        <w:t>time</w:t>
      </w:r>
      <w:r w:rsidR="00540096">
        <w:rPr>
          <w:w w:val="104"/>
        </w:rPr>
        <w:t xml:space="preserve"> </w:t>
      </w:r>
      <w:r w:rsidR="00540096">
        <w:rPr>
          <w:w w:val="105"/>
        </w:rPr>
        <w:t>verify</w:t>
      </w:r>
      <w:r w:rsidR="00540096">
        <w:rPr>
          <w:spacing w:val="-8"/>
          <w:w w:val="105"/>
        </w:rPr>
        <w:t xml:space="preserve"> </w:t>
      </w:r>
      <w:r w:rsidR="00540096">
        <w:rPr>
          <w:w w:val="105"/>
        </w:rPr>
        <w:t>the</w:t>
      </w:r>
      <w:r w:rsidR="00540096">
        <w:rPr>
          <w:spacing w:val="-8"/>
          <w:w w:val="105"/>
        </w:rPr>
        <w:t xml:space="preserve"> </w:t>
      </w:r>
      <w:r w:rsidR="00540096">
        <w:rPr>
          <w:w w:val="105"/>
        </w:rPr>
        <w:t>conformity</w:t>
      </w:r>
      <w:r w:rsidR="00540096">
        <w:rPr>
          <w:spacing w:val="-8"/>
          <w:w w:val="105"/>
        </w:rPr>
        <w:t xml:space="preserve"> </w:t>
      </w:r>
      <w:r w:rsidR="00540096">
        <w:rPr>
          <w:w w:val="105"/>
        </w:rPr>
        <w:t>control</w:t>
      </w:r>
      <w:r w:rsidR="00540096">
        <w:rPr>
          <w:spacing w:val="-8"/>
          <w:w w:val="105"/>
        </w:rPr>
        <w:t xml:space="preserve"> </w:t>
      </w:r>
      <w:r w:rsidR="00540096">
        <w:rPr>
          <w:w w:val="105"/>
        </w:rPr>
        <w:t>methods</w:t>
      </w:r>
      <w:r w:rsidR="00540096">
        <w:rPr>
          <w:spacing w:val="-8"/>
          <w:w w:val="105"/>
        </w:rPr>
        <w:t xml:space="preserve"> </w:t>
      </w:r>
      <w:r w:rsidR="00540096">
        <w:rPr>
          <w:w w:val="105"/>
        </w:rPr>
        <w:t>applied</w:t>
      </w:r>
      <w:r w:rsidR="00540096">
        <w:rPr>
          <w:spacing w:val="-8"/>
          <w:w w:val="105"/>
        </w:rPr>
        <w:t xml:space="preserve"> </w:t>
      </w:r>
      <w:r w:rsidR="00540096">
        <w:rPr>
          <w:w w:val="105"/>
        </w:rPr>
        <w:t>in</w:t>
      </w:r>
      <w:r w:rsidR="00540096">
        <w:rPr>
          <w:spacing w:val="-8"/>
          <w:w w:val="105"/>
        </w:rPr>
        <w:t xml:space="preserve"> </w:t>
      </w:r>
      <w:r w:rsidR="00540096">
        <w:rPr>
          <w:w w:val="105"/>
        </w:rPr>
        <w:t>each</w:t>
      </w:r>
      <w:r w:rsidR="00540096">
        <w:rPr>
          <w:spacing w:val="-8"/>
          <w:w w:val="105"/>
        </w:rPr>
        <w:t xml:space="preserve"> </w:t>
      </w:r>
      <w:r w:rsidR="00540096">
        <w:rPr>
          <w:w w:val="105"/>
        </w:rPr>
        <w:t>production</w:t>
      </w:r>
      <w:r w:rsidR="00540096">
        <w:rPr>
          <w:w w:val="104"/>
        </w:rPr>
        <w:t xml:space="preserve"> </w:t>
      </w:r>
      <w:r w:rsidR="00540096">
        <w:rPr>
          <w:w w:val="105"/>
        </w:rPr>
        <w:t>facility.</w:t>
      </w:r>
    </w:p>
    <w:p w14:paraId="63DABF30" w14:textId="77777777" w:rsidR="005570C6" w:rsidRDefault="00557B73" w:rsidP="0095026B">
      <w:pPr>
        <w:pStyle w:val="SingleTxtG"/>
        <w:ind w:left="2268" w:hanging="1134"/>
      </w:pPr>
      <w:r>
        <w:rPr>
          <w:w w:val="105"/>
        </w:rPr>
        <w:t>10.</w:t>
      </w:r>
      <w:r w:rsidR="0028259C">
        <w:rPr>
          <w:w w:val="105"/>
        </w:rPr>
        <w:t>4</w:t>
      </w:r>
      <w:r>
        <w:rPr>
          <w:w w:val="105"/>
        </w:rPr>
        <w:t>.1</w:t>
      </w:r>
      <w:r w:rsidR="00BA273E">
        <w:rPr>
          <w:w w:val="105"/>
        </w:rPr>
        <w:t>.</w:t>
      </w:r>
      <w:r>
        <w:rPr>
          <w:w w:val="105"/>
        </w:rPr>
        <w:tab/>
      </w:r>
      <w:r w:rsidR="00540096">
        <w:rPr>
          <w:w w:val="105"/>
        </w:rPr>
        <w:t>At</w:t>
      </w:r>
      <w:r w:rsidR="00540096">
        <w:rPr>
          <w:spacing w:val="-8"/>
          <w:w w:val="105"/>
        </w:rPr>
        <w:t xml:space="preserve"> </w:t>
      </w:r>
      <w:r w:rsidR="00540096">
        <w:rPr>
          <w:w w:val="105"/>
        </w:rPr>
        <w:t>every</w:t>
      </w:r>
      <w:r w:rsidR="00540096">
        <w:rPr>
          <w:spacing w:val="-8"/>
          <w:w w:val="105"/>
        </w:rPr>
        <w:t xml:space="preserve"> </w:t>
      </w:r>
      <w:r w:rsidR="00540096">
        <w:rPr>
          <w:w w:val="105"/>
        </w:rPr>
        <w:t>inspection,</w:t>
      </w:r>
      <w:r w:rsidR="00540096">
        <w:rPr>
          <w:spacing w:val="-7"/>
          <w:w w:val="105"/>
        </w:rPr>
        <w:t xml:space="preserve"> </w:t>
      </w:r>
      <w:r w:rsidR="00540096">
        <w:rPr>
          <w:w w:val="105"/>
        </w:rPr>
        <w:t>the</w:t>
      </w:r>
      <w:r w:rsidR="00540096">
        <w:rPr>
          <w:spacing w:val="-8"/>
          <w:w w:val="105"/>
        </w:rPr>
        <w:t xml:space="preserve"> </w:t>
      </w:r>
      <w:r w:rsidR="00540096">
        <w:rPr>
          <w:w w:val="105"/>
        </w:rPr>
        <w:t>test</w:t>
      </w:r>
      <w:r w:rsidR="00540096">
        <w:rPr>
          <w:spacing w:val="-7"/>
          <w:w w:val="105"/>
        </w:rPr>
        <w:t xml:space="preserve"> </w:t>
      </w:r>
      <w:r w:rsidR="00540096">
        <w:rPr>
          <w:w w:val="105"/>
        </w:rPr>
        <w:t>records</w:t>
      </w:r>
      <w:r w:rsidR="00540096">
        <w:rPr>
          <w:spacing w:val="-8"/>
          <w:w w:val="105"/>
        </w:rPr>
        <w:t xml:space="preserve"> </w:t>
      </w:r>
      <w:r w:rsidR="00540096">
        <w:rPr>
          <w:w w:val="105"/>
        </w:rPr>
        <w:t>and</w:t>
      </w:r>
      <w:r w:rsidR="00540096">
        <w:rPr>
          <w:spacing w:val="-7"/>
          <w:w w:val="105"/>
        </w:rPr>
        <w:t xml:space="preserve"> </w:t>
      </w:r>
      <w:r w:rsidR="00540096">
        <w:rPr>
          <w:w w:val="105"/>
        </w:rPr>
        <w:t>production</w:t>
      </w:r>
      <w:r w:rsidR="00540096">
        <w:rPr>
          <w:spacing w:val="-8"/>
          <w:w w:val="105"/>
        </w:rPr>
        <w:t xml:space="preserve"> </w:t>
      </w:r>
      <w:r w:rsidR="00540096">
        <w:rPr>
          <w:w w:val="105"/>
        </w:rPr>
        <w:t>progress</w:t>
      </w:r>
      <w:r w:rsidR="00540096">
        <w:rPr>
          <w:w w:val="104"/>
        </w:rPr>
        <w:t xml:space="preserve"> </w:t>
      </w:r>
      <w:r w:rsidR="00540096">
        <w:rPr>
          <w:w w:val="105"/>
        </w:rPr>
        <w:t>records</w:t>
      </w:r>
      <w:r w:rsidR="00540096">
        <w:rPr>
          <w:spacing w:val="-8"/>
          <w:w w:val="105"/>
        </w:rPr>
        <w:t xml:space="preserve"> </w:t>
      </w:r>
      <w:r w:rsidR="00540096">
        <w:rPr>
          <w:w w:val="105"/>
        </w:rPr>
        <w:t>must</w:t>
      </w:r>
      <w:r w:rsidR="00540096">
        <w:rPr>
          <w:spacing w:val="-7"/>
          <w:w w:val="105"/>
        </w:rPr>
        <w:t xml:space="preserve"> </w:t>
      </w:r>
      <w:r w:rsidR="00540096">
        <w:rPr>
          <w:w w:val="105"/>
        </w:rPr>
        <w:t>be</w:t>
      </w:r>
      <w:r w:rsidR="00540096">
        <w:rPr>
          <w:spacing w:val="-8"/>
          <w:w w:val="105"/>
        </w:rPr>
        <w:t xml:space="preserve"> </w:t>
      </w:r>
      <w:r w:rsidR="00540096">
        <w:rPr>
          <w:w w:val="105"/>
        </w:rPr>
        <w:t>available</w:t>
      </w:r>
      <w:r w:rsidR="00540096">
        <w:rPr>
          <w:spacing w:val="-7"/>
          <w:w w:val="105"/>
        </w:rPr>
        <w:t xml:space="preserve"> </w:t>
      </w:r>
      <w:r w:rsidR="00540096">
        <w:rPr>
          <w:w w:val="105"/>
        </w:rPr>
        <w:t>to</w:t>
      </w:r>
      <w:r w:rsidR="00540096">
        <w:rPr>
          <w:spacing w:val="-7"/>
          <w:w w:val="105"/>
        </w:rPr>
        <w:t xml:space="preserve"> </w:t>
      </w:r>
      <w:r w:rsidR="00540096">
        <w:rPr>
          <w:w w:val="105"/>
        </w:rPr>
        <w:t>the</w:t>
      </w:r>
      <w:r w:rsidR="00540096">
        <w:rPr>
          <w:spacing w:val="-8"/>
          <w:w w:val="105"/>
        </w:rPr>
        <w:t xml:space="preserve"> </w:t>
      </w:r>
      <w:r w:rsidR="00540096">
        <w:rPr>
          <w:w w:val="105"/>
        </w:rPr>
        <w:t>visiting</w:t>
      </w:r>
      <w:r w:rsidR="00540096">
        <w:rPr>
          <w:spacing w:val="-7"/>
          <w:w w:val="105"/>
        </w:rPr>
        <w:t xml:space="preserve"> </w:t>
      </w:r>
      <w:r w:rsidR="00540096">
        <w:rPr>
          <w:w w:val="105"/>
        </w:rPr>
        <w:t>inspector.</w:t>
      </w:r>
    </w:p>
    <w:p w14:paraId="59E59191" w14:textId="77777777" w:rsidR="005570C6" w:rsidRDefault="00557B73" w:rsidP="0095026B">
      <w:pPr>
        <w:pStyle w:val="SingleTxtG"/>
        <w:ind w:left="2268" w:hanging="1134"/>
      </w:pPr>
      <w:r>
        <w:rPr>
          <w:w w:val="105"/>
        </w:rPr>
        <w:t>10.</w:t>
      </w:r>
      <w:r w:rsidR="0028259C">
        <w:rPr>
          <w:w w:val="105"/>
        </w:rPr>
        <w:t>4</w:t>
      </w:r>
      <w:r>
        <w:rPr>
          <w:w w:val="105"/>
        </w:rPr>
        <w:t>.2</w:t>
      </w:r>
      <w:r w:rsidR="00BA273E">
        <w:rPr>
          <w:w w:val="105"/>
        </w:rPr>
        <w:t>.</w:t>
      </w:r>
      <w:r>
        <w:rPr>
          <w:w w:val="105"/>
        </w:rPr>
        <w:tab/>
      </w:r>
      <w:r w:rsidR="00540096">
        <w:rPr>
          <w:w w:val="105"/>
        </w:rPr>
        <w:t>The</w:t>
      </w:r>
      <w:r w:rsidR="00540096">
        <w:rPr>
          <w:spacing w:val="-6"/>
          <w:w w:val="105"/>
        </w:rPr>
        <w:t xml:space="preserve"> </w:t>
      </w:r>
      <w:r w:rsidR="00540096">
        <w:rPr>
          <w:w w:val="105"/>
        </w:rPr>
        <w:t>inspector</w:t>
      </w:r>
      <w:r w:rsidR="00540096">
        <w:rPr>
          <w:spacing w:val="-5"/>
          <w:w w:val="105"/>
        </w:rPr>
        <w:t xml:space="preserve"> </w:t>
      </w:r>
      <w:r w:rsidR="00540096">
        <w:rPr>
          <w:w w:val="105"/>
        </w:rPr>
        <w:t>may</w:t>
      </w:r>
      <w:r w:rsidR="00540096">
        <w:rPr>
          <w:spacing w:val="-6"/>
          <w:w w:val="105"/>
        </w:rPr>
        <w:t xml:space="preserve"> </w:t>
      </w:r>
      <w:r w:rsidR="00540096">
        <w:rPr>
          <w:w w:val="105"/>
        </w:rPr>
        <w:t>select</w:t>
      </w:r>
      <w:r w:rsidR="00540096">
        <w:rPr>
          <w:spacing w:val="-5"/>
          <w:w w:val="105"/>
        </w:rPr>
        <w:t xml:space="preserve"> </w:t>
      </w:r>
      <w:r w:rsidR="00540096">
        <w:rPr>
          <w:w w:val="105"/>
        </w:rPr>
        <w:t>samples</w:t>
      </w:r>
      <w:r w:rsidR="00540096">
        <w:rPr>
          <w:spacing w:val="-6"/>
          <w:w w:val="105"/>
        </w:rPr>
        <w:t xml:space="preserve"> </w:t>
      </w:r>
      <w:r w:rsidR="00540096">
        <w:rPr>
          <w:w w:val="105"/>
        </w:rPr>
        <w:t>at</w:t>
      </w:r>
      <w:r w:rsidR="00540096">
        <w:rPr>
          <w:spacing w:val="-5"/>
          <w:w w:val="105"/>
        </w:rPr>
        <w:t xml:space="preserve"> </w:t>
      </w:r>
      <w:r w:rsidR="00540096">
        <w:rPr>
          <w:w w:val="105"/>
        </w:rPr>
        <w:t>random</w:t>
      </w:r>
      <w:r w:rsidR="00540096">
        <w:rPr>
          <w:spacing w:val="-5"/>
          <w:w w:val="105"/>
        </w:rPr>
        <w:t xml:space="preserve"> </w:t>
      </w:r>
      <w:r w:rsidR="00540096">
        <w:rPr>
          <w:w w:val="105"/>
        </w:rPr>
        <w:t>to</w:t>
      </w:r>
      <w:r w:rsidR="00540096">
        <w:rPr>
          <w:spacing w:val="-6"/>
          <w:w w:val="105"/>
        </w:rPr>
        <w:t xml:space="preserve"> </w:t>
      </w:r>
      <w:r w:rsidR="00540096">
        <w:rPr>
          <w:w w:val="105"/>
        </w:rPr>
        <w:t>be</w:t>
      </w:r>
      <w:r w:rsidR="00540096">
        <w:rPr>
          <w:spacing w:val="-5"/>
          <w:w w:val="105"/>
        </w:rPr>
        <w:t xml:space="preserve"> </w:t>
      </w:r>
      <w:r w:rsidR="00540096">
        <w:rPr>
          <w:w w:val="105"/>
        </w:rPr>
        <w:t>tested</w:t>
      </w:r>
      <w:r w:rsidR="00540096">
        <w:rPr>
          <w:spacing w:val="-6"/>
          <w:w w:val="105"/>
        </w:rPr>
        <w:t xml:space="preserve"> </w:t>
      </w:r>
      <w:r w:rsidR="00540096">
        <w:rPr>
          <w:w w:val="105"/>
        </w:rPr>
        <w:t>in</w:t>
      </w:r>
      <w:r w:rsidR="00540096">
        <w:rPr>
          <w:spacing w:val="-5"/>
          <w:w w:val="105"/>
        </w:rPr>
        <w:t xml:space="preserve"> </w:t>
      </w:r>
      <w:r w:rsidR="00540096">
        <w:rPr>
          <w:w w:val="105"/>
        </w:rPr>
        <w:t>the</w:t>
      </w:r>
      <w:r w:rsidR="00540096">
        <w:rPr>
          <w:w w:val="104"/>
        </w:rPr>
        <w:t xml:space="preserve"> </w:t>
      </w:r>
      <w:r w:rsidR="00540096">
        <w:rPr>
          <w:w w:val="105"/>
        </w:rPr>
        <w:t>manufacturer's</w:t>
      </w:r>
      <w:r w:rsidR="00540096">
        <w:rPr>
          <w:spacing w:val="-8"/>
          <w:w w:val="105"/>
        </w:rPr>
        <w:t xml:space="preserve"> </w:t>
      </w:r>
      <w:r w:rsidR="00540096">
        <w:rPr>
          <w:w w:val="105"/>
        </w:rPr>
        <w:t>test</w:t>
      </w:r>
      <w:r w:rsidR="00540096">
        <w:rPr>
          <w:spacing w:val="-7"/>
          <w:w w:val="105"/>
        </w:rPr>
        <w:t xml:space="preserve"> </w:t>
      </w:r>
      <w:r w:rsidR="00540096">
        <w:rPr>
          <w:w w:val="105"/>
        </w:rPr>
        <w:t>laboratory</w:t>
      </w:r>
      <w:r w:rsidR="00540096">
        <w:rPr>
          <w:spacing w:val="-8"/>
          <w:w w:val="105"/>
        </w:rPr>
        <w:t xml:space="preserve"> </w:t>
      </w:r>
      <w:r w:rsidR="00540096">
        <w:rPr>
          <w:w w:val="105"/>
        </w:rPr>
        <w:t>(in</w:t>
      </w:r>
      <w:r w:rsidR="00540096">
        <w:rPr>
          <w:spacing w:val="-7"/>
          <w:w w:val="105"/>
        </w:rPr>
        <w:t xml:space="preserve"> </w:t>
      </w:r>
      <w:r w:rsidR="00540096">
        <w:rPr>
          <w:w w:val="105"/>
        </w:rPr>
        <w:t>the</w:t>
      </w:r>
      <w:r w:rsidR="00540096">
        <w:rPr>
          <w:spacing w:val="-8"/>
          <w:w w:val="105"/>
        </w:rPr>
        <w:t xml:space="preserve"> </w:t>
      </w:r>
      <w:r w:rsidR="00540096">
        <w:rPr>
          <w:w w:val="105"/>
        </w:rPr>
        <w:t>case</w:t>
      </w:r>
      <w:r w:rsidR="00540096">
        <w:rPr>
          <w:spacing w:val="-7"/>
          <w:w w:val="105"/>
        </w:rPr>
        <w:t xml:space="preserve"> </w:t>
      </w:r>
      <w:r w:rsidR="00540096">
        <w:rPr>
          <w:w w:val="105"/>
        </w:rPr>
        <w:t>where</w:t>
      </w:r>
      <w:r w:rsidR="00540096">
        <w:rPr>
          <w:spacing w:val="-8"/>
          <w:w w:val="105"/>
        </w:rPr>
        <w:t xml:space="preserve"> </w:t>
      </w:r>
      <w:r w:rsidR="00540096">
        <w:rPr>
          <w:w w:val="105"/>
        </w:rPr>
        <w:t>the</w:t>
      </w:r>
      <w:r w:rsidR="00540096">
        <w:rPr>
          <w:w w:val="104"/>
        </w:rPr>
        <w:t xml:space="preserve"> </w:t>
      </w:r>
      <w:r w:rsidR="00540096">
        <w:rPr>
          <w:w w:val="105"/>
        </w:rPr>
        <w:t>manufacturer</w:t>
      </w:r>
      <w:r w:rsidR="00540096">
        <w:rPr>
          <w:spacing w:val="-8"/>
          <w:w w:val="105"/>
        </w:rPr>
        <w:t xml:space="preserve"> </w:t>
      </w:r>
      <w:r w:rsidR="00540096">
        <w:rPr>
          <w:w w:val="105"/>
        </w:rPr>
        <w:t>has</w:t>
      </w:r>
      <w:r w:rsidR="00540096">
        <w:rPr>
          <w:spacing w:val="-7"/>
          <w:w w:val="105"/>
        </w:rPr>
        <w:t xml:space="preserve"> </w:t>
      </w:r>
      <w:r w:rsidR="00540096">
        <w:rPr>
          <w:w w:val="105"/>
        </w:rPr>
        <w:t>such</w:t>
      </w:r>
      <w:r w:rsidR="00540096">
        <w:rPr>
          <w:spacing w:val="-7"/>
          <w:w w:val="105"/>
        </w:rPr>
        <w:t xml:space="preserve"> </w:t>
      </w:r>
      <w:r w:rsidR="00540096">
        <w:rPr>
          <w:w w:val="105"/>
        </w:rPr>
        <w:t>a</w:t>
      </w:r>
      <w:r w:rsidR="00540096">
        <w:rPr>
          <w:spacing w:val="-7"/>
          <w:w w:val="105"/>
        </w:rPr>
        <w:t xml:space="preserve"> </w:t>
      </w:r>
      <w:r w:rsidR="00540096">
        <w:rPr>
          <w:w w:val="105"/>
        </w:rPr>
        <w:t>laboratory).</w:t>
      </w:r>
      <w:r w:rsidR="00540096">
        <w:rPr>
          <w:spacing w:val="-7"/>
          <w:w w:val="105"/>
        </w:rPr>
        <w:t xml:space="preserve"> </w:t>
      </w:r>
      <w:r w:rsidR="00540096">
        <w:rPr>
          <w:w w:val="105"/>
        </w:rPr>
        <w:t>The</w:t>
      </w:r>
      <w:r w:rsidR="00540096">
        <w:rPr>
          <w:spacing w:val="-7"/>
          <w:w w:val="105"/>
        </w:rPr>
        <w:t xml:space="preserve"> </w:t>
      </w:r>
      <w:r w:rsidR="00540096">
        <w:rPr>
          <w:w w:val="105"/>
        </w:rPr>
        <w:t>minimum</w:t>
      </w:r>
      <w:r w:rsidR="00540096">
        <w:rPr>
          <w:spacing w:val="-8"/>
          <w:w w:val="105"/>
        </w:rPr>
        <w:t xml:space="preserve"> </w:t>
      </w:r>
      <w:r w:rsidR="00540096">
        <w:rPr>
          <w:w w:val="105"/>
        </w:rPr>
        <w:t>number</w:t>
      </w:r>
      <w:r w:rsidR="00540096">
        <w:rPr>
          <w:spacing w:val="-7"/>
          <w:w w:val="105"/>
        </w:rPr>
        <w:t xml:space="preserve"> </w:t>
      </w:r>
      <w:r w:rsidR="00540096">
        <w:rPr>
          <w:w w:val="105"/>
        </w:rPr>
        <w:t>of</w:t>
      </w:r>
      <w:r w:rsidR="00540096">
        <w:rPr>
          <w:w w:val="104"/>
        </w:rPr>
        <w:t xml:space="preserve"> </w:t>
      </w:r>
      <w:r w:rsidR="00540096">
        <w:rPr>
          <w:w w:val="105"/>
        </w:rPr>
        <w:t>samples</w:t>
      </w:r>
      <w:r w:rsidR="00540096">
        <w:rPr>
          <w:spacing w:val="-7"/>
          <w:w w:val="105"/>
        </w:rPr>
        <w:t xml:space="preserve"> </w:t>
      </w:r>
      <w:r w:rsidR="00540096">
        <w:rPr>
          <w:w w:val="105"/>
        </w:rPr>
        <w:t>may</w:t>
      </w:r>
      <w:r w:rsidR="00540096">
        <w:rPr>
          <w:spacing w:val="-6"/>
          <w:w w:val="105"/>
        </w:rPr>
        <w:t xml:space="preserve"> </w:t>
      </w:r>
      <w:r w:rsidR="00540096">
        <w:rPr>
          <w:w w:val="105"/>
        </w:rPr>
        <w:t>be</w:t>
      </w:r>
      <w:r w:rsidR="00540096">
        <w:rPr>
          <w:spacing w:val="-6"/>
          <w:w w:val="105"/>
        </w:rPr>
        <w:t xml:space="preserve"> </w:t>
      </w:r>
      <w:r w:rsidR="00540096">
        <w:rPr>
          <w:w w:val="105"/>
        </w:rPr>
        <w:t>determined</w:t>
      </w:r>
      <w:r w:rsidR="00540096">
        <w:rPr>
          <w:spacing w:val="-6"/>
          <w:w w:val="105"/>
        </w:rPr>
        <w:t xml:space="preserve"> </w:t>
      </w:r>
      <w:r w:rsidR="00540096">
        <w:rPr>
          <w:w w:val="105"/>
        </w:rPr>
        <w:t>according</w:t>
      </w:r>
      <w:r w:rsidR="00540096">
        <w:rPr>
          <w:spacing w:val="-6"/>
          <w:w w:val="105"/>
        </w:rPr>
        <w:t xml:space="preserve"> </w:t>
      </w:r>
      <w:r w:rsidR="00540096">
        <w:rPr>
          <w:w w:val="105"/>
        </w:rPr>
        <w:t>to</w:t>
      </w:r>
      <w:r w:rsidR="00540096">
        <w:rPr>
          <w:spacing w:val="-6"/>
          <w:w w:val="105"/>
        </w:rPr>
        <w:t xml:space="preserve"> </w:t>
      </w:r>
      <w:r w:rsidR="00540096">
        <w:rPr>
          <w:w w:val="105"/>
        </w:rPr>
        <w:t>the</w:t>
      </w:r>
      <w:r w:rsidR="00540096">
        <w:rPr>
          <w:spacing w:val="-7"/>
          <w:w w:val="105"/>
        </w:rPr>
        <w:t xml:space="preserve"> </w:t>
      </w:r>
      <w:r w:rsidR="00540096">
        <w:rPr>
          <w:w w:val="105"/>
        </w:rPr>
        <w:t>results</w:t>
      </w:r>
      <w:r w:rsidR="00540096">
        <w:rPr>
          <w:spacing w:val="-6"/>
          <w:w w:val="105"/>
        </w:rPr>
        <w:t xml:space="preserve"> </w:t>
      </w:r>
      <w:r w:rsidR="00540096">
        <w:rPr>
          <w:w w:val="105"/>
        </w:rPr>
        <w:t>of</w:t>
      </w:r>
      <w:r w:rsidR="00540096">
        <w:rPr>
          <w:spacing w:val="-6"/>
          <w:w w:val="105"/>
        </w:rPr>
        <w:t xml:space="preserve"> </w:t>
      </w:r>
      <w:r w:rsidR="00540096">
        <w:rPr>
          <w:w w:val="105"/>
        </w:rPr>
        <w:t>the</w:t>
      </w:r>
      <w:r w:rsidR="00540096">
        <w:rPr>
          <w:w w:val="104"/>
        </w:rPr>
        <w:t xml:space="preserve"> </w:t>
      </w:r>
      <w:r w:rsidR="00540096">
        <w:rPr>
          <w:w w:val="105"/>
        </w:rPr>
        <w:t>manufacturer's</w:t>
      </w:r>
      <w:r w:rsidR="00540096">
        <w:rPr>
          <w:spacing w:val="-17"/>
          <w:w w:val="105"/>
        </w:rPr>
        <w:t xml:space="preserve"> </w:t>
      </w:r>
      <w:r w:rsidR="00540096">
        <w:rPr>
          <w:w w:val="105"/>
        </w:rPr>
        <w:t>own</w:t>
      </w:r>
      <w:r w:rsidR="00540096">
        <w:rPr>
          <w:spacing w:val="-17"/>
          <w:w w:val="105"/>
        </w:rPr>
        <w:t xml:space="preserve"> </w:t>
      </w:r>
      <w:r w:rsidR="00540096">
        <w:rPr>
          <w:w w:val="105"/>
        </w:rPr>
        <w:t>verification.</w:t>
      </w:r>
    </w:p>
    <w:p w14:paraId="570E4E8D" w14:textId="77777777" w:rsidR="005570C6" w:rsidRDefault="00557B73" w:rsidP="0095026B">
      <w:pPr>
        <w:pStyle w:val="SingleTxtG"/>
        <w:ind w:left="2268" w:hanging="1134"/>
      </w:pPr>
      <w:r>
        <w:rPr>
          <w:w w:val="105"/>
        </w:rPr>
        <w:t>10.</w:t>
      </w:r>
      <w:r w:rsidR="0028259C">
        <w:rPr>
          <w:w w:val="105"/>
        </w:rPr>
        <w:t>4</w:t>
      </w:r>
      <w:r>
        <w:rPr>
          <w:w w:val="105"/>
        </w:rPr>
        <w:t>.3</w:t>
      </w:r>
      <w:r w:rsidR="00BA273E">
        <w:rPr>
          <w:w w:val="105"/>
        </w:rPr>
        <w:t>.</w:t>
      </w:r>
      <w:r>
        <w:rPr>
          <w:w w:val="105"/>
        </w:rPr>
        <w:tab/>
      </w:r>
      <w:r w:rsidR="00540096">
        <w:rPr>
          <w:w w:val="105"/>
        </w:rPr>
        <w:t>When</w:t>
      </w:r>
      <w:r w:rsidR="00540096">
        <w:rPr>
          <w:spacing w:val="-7"/>
          <w:w w:val="105"/>
        </w:rPr>
        <w:t xml:space="preserve"> </w:t>
      </w:r>
      <w:r w:rsidR="00540096">
        <w:rPr>
          <w:w w:val="105"/>
        </w:rPr>
        <w:t>the</w:t>
      </w:r>
      <w:r w:rsidR="00540096">
        <w:rPr>
          <w:spacing w:val="-7"/>
          <w:w w:val="105"/>
        </w:rPr>
        <w:t xml:space="preserve"> </w:t>
      </w:r>
      <w:r w:rsidR="00540096">
        <w:rPr>
          <w:w w:val="105"/>
        </w:rPr>
        <w:t>level</w:t>
      </w:r>
      <w:r w:rsidR="00540096">
        <w:rPr>
          <w:spacing w:val="-6"/>
          <w:w w:val="105"/>
        </w:rPr>
        <w:t xml:space="preserve"> </w:t>
      </w:r>
      <w:r w:rsidR="00540096">
        <w:rPr>
          <w:w w:val="105"/>
        </w:rPr>
        <w:t>of</w:t>
      </w:r>
      <w:r w:rsidR="00540096">
        <w:rPr>
          <w:spacing w:val="-7"/>
          <w:w w:val="105"/>
        </w:rPr>
        <w:t xml:space="preserve"> </w:t>
      </w:r>
      <w:r w:rsidR="00540096">
        <w:rPr>
          <w:w w:val="105"/>
        </w:rPr>
        <w:t>control</w:t>
      </w:r>
      <w:r w:rsidR="00540096">
        <w:rPr>
          <w:spacing w:val="-6"/>
          <w:w w:val="105"/>
        </w:rPr>
        <w:t xml:space="preserve"> </w:t>
      </w:r>
      <w:r w:rsidR="00540096">
        <w:rPr>
          <w:w w:val="105"/>
        </w:rPr>
        <w:t>appears</w:t>
      </w:r>
      <w:r w:rsidR="00540096">
        <w:rPr>
          <w:spacing w:val="-7"/>
          <w:w w:val="105"/>
        </w:rPr>
        <w:t xml:space="preserve"> </w:t>
      </w:r>
      <w:r w:rsidR="00540096">
        <w:rPr>
          <w:w w:val="105"/>
        </w:rPr>
        <w:t>unsatisfactory,</w:t>
      </w:r>
      <w:r w:rsidR="00540096">
        <w:rPr>
          <w:spacing w:val="-6"/>
          <w:w w:val="105"/>
        </w:rPr>
        <w:t xml:space="preserve"> </w:t>
      </w:r>
      <w:r w:rsidR="00540096">
        <w:rPr>
          <w:w w:val="105"/>
        </w:rPr>
        <w:t>or</w:t>
      </w:r>
      <w:r w:rsidR="00540096">
        <w:rPr>
          <w:spacing w:val="-7"/>
          <w:w w:val="105"/>
        </w:rPr>
        <w:t xml:space="preserve"> </w:t>
      </w:r>
      <w:r w:rsidR="00540096">
        <w:rPr>
          <w:w w:val="105"/>
        </w:rPr>
        <w:t>when</w:t>
      </w:r>
      <w:r w:rsidR="00540096">
        <w:rPr>
          <w:spacing w:val="-6"/>
          <w:w w:val="105"/>
        </w:rPr>
        <w:t xml:space="preserve"> </w:t>
      </w:r>
      <w:r w:rsidR="00540096">
        <w:rPr>
          <w:w w:val="105"/>
        </w:rPr>
        <w:t>it</w:t>
      </w:r>
      <w:r w:rsidR="00540096">
        <w:rPr>
          <w:w w:val="104"/>
        </w:rPr>
        <w:t xml:space="preserve"> </w:t>
      </w:r>
      <w:r w:rsidR="00540096">
        <w:rPr>
          <w:w w:val="105"/>
        </w:rPr>
        <w:t>seems</w:t>
      </w:r>
      <w:r w:rsidR="00540096">
        <w:rPr>
          <w:spacing w:val="-6"/>
          <w:w w:val="105"/>
        </w:rPr>
        <w:t xml:space="preserve"> </w:t>
      </w:r>
      <w:r w:rsidR="00540096">
        <w:rPr>
          <w:w w:val="105"/>
        </w:rPr>
        <w:t>necessary</w:t>
      </w:r>
      <w:r w:rsidR="00540096">
        <w:rPr>
          <w:spacing w:val="-6"/>
          <w:w w:val="105"/>
        </w:rPr>
        <w:t xml:space="preserve"> </w:t>
      </w:r>
      <w:r w:rsidR="00540096">
        <w:rPr>
          <w:w w:val="105"/>
        </w:rPr>
        <w:t>to</w:t>
      </w:r>
      <w:r w:rsidR="00540096">
        <w:rPr>
          <w:spacing w:val="-6"/>
          <w:w w:val="105"/>
        </w:rPr>
        <w:t xml:space="preserve"> </w:t>
      </w:r>
      <w:r w:rsidR="00540096">
        <w:rPr>
          <w:w w:val="105"/>
        </w:rPr>
        <w:t>check</w:t>
      </w:r>
      <w:r w:rsidR="00540096">
        <w:rPr>
          <w:spacing w:val="-5"/>
          <w:w w:val="105"/>
        </w:rPr>
        <w:t xml:space="preserve"> </w:t>
      </w:r>
      <w:r w:rsidR="00540096">
        <w:rPr>
          <w:w w:val="105"/>
        </w:rPr>
        <w:t>the</w:t>
      </w:r>
      <w:r w:rsidR="00540096">
        <w:rPr>
          <w:spacing w:val="-6"/>
          <w:w w:val="105"/>
        </w:rPr>
        <w:t xml:space="preserve"> </w:t>
      </w:r>
      <w:r w:rsidR="00540096">
        <w:rPr>
          <w:w w:val="105"/>
        </w:rPr>
        <w:t>validity</w:t>
      </w:r>
      <w:r w:rsidR="00540096">
        <w:rPr>
          <w:spacing w:val="-6"/>
          <w:w w:val="105"/>
        </w:rPr>
        <w:t xml:space="preserve"> </w:t>
      </w:r>
      <w:r w:rsidR="00540096">
        <w:rPr>
          <w:w w:val="105"/>
        </w:rPr>
        <w:t>of</w:t>
      </w:r>
      <w:r w:rsidR="00540096">
        <w:rPr>
          <w:spacing w:val="-5"/>
          <w:w w:val="105"/>
        </w:rPr>
        <w:t xml:space="preserve"> </w:t>
      </w:r>
      <w:r w:rsidR="00540096">
        <w:rPr>
          <w:w w:val="105"/>
        </w:rPr>
        <w:t>the</w:t>
      </w:r>
      <w:r w:rsidR="00540096">
        <w:rPr>
          <w:spacing w:val="-6"/>
          <w:w w:val="105"/>
        </w:rPr>
        <w:t xml:space="preserve"> </w:t>
      </w:r>
      <w:r w:rsidR="00540096">
        <w:rPr>
          <w:w w:val="105"/>
        </w:rPr>
        <w:t>tests</w:t>
      </w:r>
      <w:r w:rsidR="00540096">
        <w:rPr>
          <w:spacing w:val="-6"/>
          <w:w w:val="105"/>
        </w:rPr>
        <w:t xml:space="preserve"> </w:t>
      </w:r>
      <w:r w:rsidR="00540096">
        <w:rPr>
          <w:w w:val="105"/>
        </w:rPr>
        <w:t>carried</w:t>
      </w:r>
      <w:r w:rsidR="00540096">
        <w:rPr>
          <w:spacing w:val="-5"/>
          <w:w w:val="105"/>
        </w:rPr>
        <w:t xml:space="preserve"> </w:t>
      </w:r>
      <w:r w:rsidR="00540096">
        <w:rPr>
          <w:w w:val="105"/>
        </w:rPr>
        <w:t>out</w:t>
      </w:r>
      <w:r w:rsidR="00540096">
        <w:rPr>
          <w:spacing w:val="-6"/>
          <w:w w:val="105"/>
        </w:rPr>
        <w:t xml:space="preserve"> </w:t>
      </w:r>
      <w:r w:rsidR="00540096">
        <w:rPr>
          <w:w w:val="105"/>
        </w:rPr>
        <w:t>in</w:t>
      </w:r>
      <w:r w:rsidR="00540096">
        <w:rPr>
          <w:w w:val="104"/>
        </w:rPr>
        <w:t xml:space="preserve"> </w:t>
      </w:r>
      <w:r w:rsidR="00540096">
        <w:rPr>
          <w:w w:val="105"/>
        </w:rPr>
        <w:t>application</w:t>
      </w:r>
      <w:r w:rsidR="00540096">
        <w:rPr>
          <w:spacing w:val="-9"/>
          <w:w w:val="105"/>
        </w:rPr>
        <w:t xml:space="preserve"> </w:t>
      </w:r>
      <w:r w:rsidR="00540096">
        <w:rPr>
          <w:w w:val="105"/>
        </w:rPr>
        <w:t>of</w:t>
      </w:r>
      <w:r w:rsidR="00540096">
        <w:rPr>
          <w:spacing w:val="-8"/>
          <w:w w:val="105"/>
        </w:rPr>
        <w:t xml:space="preserve"> </w:t>
      </w:r>
      <w:r w:rsidR="00540096">
        <w:rPr>
          <w:w w:val="105"/>
        </w:rPr>
        <w:t>paragraph</w:t>
      </w:r>
      <w:r w:rsidR="00540096">
        <w:rPr>
          <w:spacing w:val="-9"/>
          <w:w w:val="105"/>
        </w:rPr>
        <w:t xml:space="preserve"> </w:t>
      </w:r>
      <w:r w:rsidR="00540096">
        <w:rPr>
          <w:w w:val="105"/>
        </w:rPr>
        <w:t>10.4.2.,</w:t>
      </w:r>
      <w:r w:rsidR="00540096">
        <w:rPr>
          <w:spacing w:val="-8"/>
          <w:w w:val="105"/>
        </w:rPr>
        <w:t xml:space="preserve"> </w:t>
      </w:r>
      <w:r w:rsidR="00540096">
        <w:rPr>
          <w:w w:val="105"/>
        </w:rPr>
        <w:t>the</w:t>
      </w:r>
      <w:r w:rsidR="00540096">
        <w:rPr>
          <w:spacing w:val="-9"/>
          <w:w w:val="105"/>
        </w:rPr>
        <w:t xml:space="preserve"> </w:t>
      </w:r>
      <w:r w:rsidR="00540096">
        <w:rPr>
          <w:w w:val="105"/>
        </w:rPr>
        <w:t>inspector</w:t>
      </w:r>
      <w:r w:rsidR="00540096">
        <w:rPr>
          <w:spacing w:val="-8"/>
          <w:w w:val="105"/>
        </w:rPr>
        <w:t xml:space="preserve"> </w:t>
      </w:r>
      <w:r w:rsidR="00540096">
        <w:rPr>
          <w:w w:val="105"/>
        </w:rPr>
        <w:t>must</w:t>
      </w:r>
      <w:r w:rsidR="00540096">
        <w:rPr>
          <w:spacing w:val="-8"/>
          <w:w w:val="105"/>
        </w:rPr>
        <w:t xml:space="preserve"> </w:t>
      </w:r>
      <w:r w:rsidR="00540096">
        <w:rPr>
          <w:w w:val="105"/>
        </w:rPr>
        <w:t>select</w:t>
      </w:r>
      <w:r w:rsidR="00540096">
        <w:rPr>
          <w:w w:val="104"/>
        </w:rPr>
        <w:t xml:space="preserve"> </w:t>
      </w:r>
      <w:r w:rsidR="00540096">
        <w:rPr>
          <w:w w:val="105"/>
        </w:rPr>
        <w:t>samples</w:t>
      </w:r>
      <w:r w:rsidR="00540096">
        <w:rPr>
          <w:spacing w:val="-7"/>
          <w:w w:val="105"/>
        </w:rPr>
        <w:t xml:space="preserve"> </w:t>
      </w:r>
      <w:r w:rsidR="00540096">
        <w:rPr>
          <w:w w:val="105"/>
        </w:rPr>
        <w:t>which</w:t>
      </w:r>
      <w:r w:rsidR="00540096">
        <w:rPr>
          <w:spacing w:val="-6"/>
          <w:w w:val="105"/>
        </w:rPr>
        <w:t xml:space="preserve"> </w:t>
      </w:r>
      <w:r w:rsidR="00540096">
        <w:rPr>
          <w:w w:val="105"/>
        </w:rPr>
        <w:t>will</w:t>
      </w:r>
      <w:r w:rsidR="00540096">
        <w:rPr>
          <w:spacing w:val="-6"/>
          <w:w w:val="105"/>
        </w:rPr>
        <w:t xml:space="preserve"> </w:t>
      </w:r>
      <w:r w:rsidR="00540096">
        <w:rPr>
          <w:w w:val="105"/>
        </w:rPr>
        <w:t>be</w:t>
      </w:r>
      <w:r w:rsidR="00540096">
        <w:rPr>
          <w:spacing w:val="-6"/>
          <w:w w:val="105"/>
        </w:rPr>
        <w:t xml:space="preserve"> </w:t>
      </w:r>
      <w:r w:rsidR="00540096">
        <w:rPr>
          <w:w w:val="105"/>
        </w:rPr>
        <w:t>sent</w:t>
      </w:r>
      <w:r w:rsidR="00540096">
        <w:rPr>
          <w:spacing w:val="-6"/>
          <w:w w:val="105"/>
        </w:rPr>
        <w:t xml:space="preserve"> </w:t>
      </w:r>
      <w:r w:rsidR="00540096">
        <w:rPr>
          <w:w w:val="105"/>
        </w:rPr>
        <w:t>to</w:t>
      </w:r>
      <w:r w:rsidR="00540096">
        <w:rPr>
          <w:spacing w:val="-6"/>
          <w:w w:val="105"/>
        </w:rPr>
        <w:t xml:space="preserve"> </w:t>
      </w:r>
      <w:r w:rsidR="00540096">
        <w:rPr>
          <w:w w:val="105"/>
        </w:rPr>
        <w:t>the</w:t>
      </w:r>
      <w:r w:rsidR="00540096">
        <w:rPr>
          <w:spacing w:val="-7"/>
          <w:w w:val="105"/>
        </w:rPr>
        <w:t xml:space="preserve"> </w:t>
      </w:r>
      <w:r w:rsidR="00540096">
        <w:rPr>
          <w:w w:val="105"/>
        </w:rPr>
        <w:t>technical</w:t>
      </w:r>
      <w:r w:rsidR="00540096">
        <w:rPr>
          <w:spacing w:val="-6"/>
          <w:w w:val="105"/>
        </w:rPr>
        <w:t xml:space="preserve"> </w:t>
      </w:r>
      <w:r w:rsidR="00540096">
        <w:rPr>
          <w:w w:val="105"/>
        </w:rPr>
        <w:t>service</w:t>
      </w:r>
      <w:r w:rsidR="00540096">
        <w:rPr>
          <w:spacing w:val="-6"/>
          <w:w w:val="105"/>
        </w:rPr>
        <w:t xml:space="preserve"> </w:t>
      </w:r>
      <w:r w:rsidR="00540096">
        <w:rPr>
          <w:w w:val="105"/>
        </w:rPr>
        <w:t>which</w:t>
      </w:r>
      <w:r w:rsidR="00540096">
        <w:rPr>
          <w:w w:val="104"/>
        </w:rPr>
        <w:t xml:space="preserve"> </w:t>
      </w:r>
      <w:r w:rsidR="00540096">
        <w:rPr>
          <w:w w:val="105"/>
        </w:rPr>
        <w:t>conducted</w:t>
      </w:r>
      <w:r w:rsidR="00540096">
        <w:rPr>
          <w:spacing w:val="-10"/>
          <w:w w:val="105"/>
        </w:rPr>
        <w:t xml:space="preserve"> </w:t>
      </w:r>
      <w:r w:rsidR="00540096">
        <w:rPr>
          <w:w w:val="105"/>
        </w:rPr>
        <w:t>the</w:t>
      </w:r>
      <w:r w:rsidR="00540096">
        <w:rPr>
          <w:spacing w:val="-10"/>
          <w:w w:val="105"/>
        </w:rPr>
        <w:t xml:space="preserve"> </w:t>
      </w:r>
      <w:r w:rsidR="00540096">
        <w:rPr>
          <w:w w:val="105"/>
        </w:rPr>
        <w:t>approval</w:t>
      </w:r>
      <w:r w:rsidR="00540096">
        <w:rPr>
          <w:spacing w:val="-10"/>
          <w:w w:val="105"/>
        </w:rPr>
        <w:t xml:space="preserve"> </w:t>
      </w:r>
      <w:r w:rsidR="00540096">
        <w:rPr>
          <w:w w:val="105"/>
        </w:rPr>
        <w:t>tests.</w:t>
      </w:r>
    </w:p>
    <w:p w14:paraId="5AE8601F" w14:textId="77777777" w:rsidR="005570C6" w:rsidRDefault="00557B73" w:rsidP="0095026B">
      <w:pPr>
        <w:pStyle w:val="SingleTxtG"/>
        <w:ind w:left="2268" w:hanging="1134"/>
      </w:pPr>
      <w:r>
        <w:rPr>
          <w:w w:val="105"/>
        </w:rPr>
        <w:t>10.</w:t>
      </w:r>
      <w:r w:rsidR="0028259C">
        <w:rPr>
          <w:w w:val="105"/>
        </w:rPr>
        <w:t>4</w:t>
      </w:r>
      <w:r>
        <w:rPr>
          <w:w w:val="105"/>
        </w:rPr>
        <w:t>.4</w:t>
      </w:r>
      <w:r w:rsidR="00BA273E">
        <w:rPr>
          <w:w w:val="105"/>
        </w:rPr>
        <w:t>.</w:t>
      </w:r>
      <w:r>
        <w:rPr>
          <w:w w:val="105"/>
        </w:rPr>
        <w:tab/>
      </w:r>
      <w:r w:rsidR="00540096">
        <w:rPr>
          <w:w w:val="105"/>
        </w:rPr>
        <w:t>The</w:t>
      </w:r>
      <w:r w:rsidR="00540096">
        <w:rPr>
          <w:spacing w:val="-6"/>
          <w:w w:val="105"/>
        </w:rPr>
        <w:t xml:space="preserve"> </w:t>
      </w:r>
      <w:r w:rsidR="00540096">
        <w:rPr>
          <w:w w:val="105"/>
        </w:rPr>
        <w:t>relevant</w:t>
      </w:r>
      <w:r w:rsidR="00540096">
        <w:rPr>
          <w:spacing w:val="-6"/>
          <w:w w:val="105"/>
        </w:rPr>
        <w:t xml:space="preserve"> </w:t>
      </w:r>
      <w:r w:rsidR="00540096">
        <w:rPr>
          <w:w w:val="105"/>
        </w:rPr>
        <w:t>authorities</w:t>
      </w:r>
      <w:r w:rsidR="00540096">
        <w:rPr>
          <w:spacing w:val="-6"/>
          <w:w w:val="105"/>
        </w:rPr>
        <w:t xml:space="preserve"> </w:t>
      </w:r>
      <w:r w:rsidR="00540096">
        <w:rPr>
          <w:w w:val="105"/>
        </w:rPr>
        <w:t>may</w:t>
      </w:r>
      <w:r w:rsidR="00540096">
        <w:rPr>
          <w:spacing w:val="-6"/>
          <w:w w:val="105"/>
        </w:rPr>
        <w:t xml:space="preserve"> </w:t>
      </w:r>
      <w:r w:rsidR="00540096">
        <w:rPr>
          <w:w w:val="105"/>
        </w:rPr>
        <w:t>carry</w:t>
      </w:r>
      <w:r w:rsidR="00540096">
        <w:rPr>
          <w:spacing w:val="-6"/>
          <w:w w:val="105"/>
        </w:rPr>
        <w:t xml:space="preserve"> </w:t>
      </w:r>
      <w:r w:rsidR="00540096">
        <w:rPr>
          <w:w w:val="105"/>
        </w:rPr>
        <w:t>out</w:t>
      </w:r>
      <w:r w:rsidR="00540096">
        <w:rPr>
          <w:spacing w:val="-6"/>
          <w:w w:val="105"/>
        </w:rPr>
        <w:t xml:space="preserve"> </w:t>
      </w:r>
      <w:r w:rsidR="00540096">
        <w:rPr>
          <w:w w:val="105"/>
        </w:rPr>
        <w:t>all</w:t>
      </w:r>
      <w:r w:rsidR="00540096">
        <w:rPr>
          <w:spacing w:val="-6"/>
          <w:w w:val="105"/>
        </w:rPr>
        <w:t xml:space="preserve"> </w:t>
      </w:r>
      <w:r w:rsidR="00540096">
        <w:rPr>
          <w:w w:val="105"/>
        </w:rPr>
        <w:t>of</w:t>
      </w:r>
      <w:r w:rsidR="00540096">
        <w:rPr>
          <w:spacing w:val="-6"/>
          <w:w w:val="105"/>
        </w:rPr>
        <w:t xml:space="preserve"> </w:t>
      </w:r>
      <w:r w:rsidR="00540096">
        <w:rPr>
          <w:w w:val="105"/>
        </w:rPr>
        <w:t>the</w:t>
      </w:r>
      <w:r w:rsidR="00540096">
        <w:rPr>
          <w:spacing w:val="-6"/>
          <w:w w:val="105"/>
        </w:rPr>
        <w:t xml:space="preserve"> </w:t>
      </w:r>
      <w:r w:rsidR="00540096">
        <w:rPr>
          <w:w w:val="105"/>
        </w:rPr>
        <w:t>tests</w:t>
      </w:r>
      <w:r w:rsidR="00540096">
        <w:rPr>
          <w:w w:val="104"/>
        </w:rPr>
        <w:t xml:space="preserve"> </w:t>
      </w:r>
      <w:r w:rsidR="00540096">
        <w:rPr>
          <w:w w:val="105"/>
        </w:rPr>
        <w:t>prescribed</w:t>
      </w:r>
      <w:r w:rsidR="00540096">
        <w:rPr>
          <w:spacing w:val="-10"/>
          <w:w w:val="105"/>
        </w:rPr>
        <w:t xml:space="preserve"> </w:t>
      </w:r>
      <w:r w:rsidR="00540096">
        <w:rPr>
          <w:w w:val="105"/>
        </w:rPr>
        <w:t>in</w:t>
      </w:r>
      <w:r w:rsidR="00540096">
        <w:rPr>
          <w:spacing w:val="-9"/>
          <w:w w:val="105"/>
        </w:rPr>
        <w:t xml:space="preserve"> </w:t>
      </w:r>
      <w:r w:rsidR="00540096">
        <w:rPr>
          <w:w w:val="105"/>
        </w:rPr>
        <w:t>the</w:t>
      </w:r>
      <w:r w:rsidR="00540096">
        <w:rPr>
          <w:spacing w:val="-9"/>
          <w:w w:val="105"/>
        </w:rPr>
        <w:t xml:space="preserve"> </w:t>
      </w:r>
      <w:r w:rsidR="00540096">
        <w:rPr>
          <w:w w:val="105"/>
        </w:rPr>
        <w:t>present</w:t>
      </w:r>
      <w:r w:rsidR="00540096">
        <w:rPr>
          <w:spacing w:val="-10"/>
          <w:w w:val="105"/>
        </w:rPr>
        <w:t xml:space="preserve"> </w:t>
      </w:r>
      <w:r w:rsidR="00540096">
        <w:rPr>
          <w:w w:val="105"/>
        </w:rPr>
        <w:t>Regulation.</w:t>
      </w:r>
    </w:p>
    <w:p w14:paraId="1FBC6A7E" w14:textId="77777777" w:rsidR="005570C6" w:rsidRDefault="00557B73" w:rsidP="0095026B">
      <w:pPr>
        <w:pStyle w:val="SingleTxtG"/>
        <w:ind w:left="2268" w:hanging="1134"/>
      </w:pPr>
      <w:r w:rsidRPr="00AF3A07">
        <w:rPr>
          <w:w w:val="105"/>
        </w:rPr>
        <w:t>10.</w:t>
      </w:r>
      <w:r w:rsidR="0028259C">
        <w:rPr>
          <w:w w:val="105"/>
        </w:rPr>
        <w:t>4</w:t>
      </w:r>
      <w:r w:rsidRPr="00AF3A07">
        <w:rPr>
          <w:w w:val="105"/>
        </w:rPr>
        <w:t>.5</w:t>
      </w:r>
      <w:r w:rsidR="00BA273E">
        <w:rPr>
          <w:w w:val="105"/>
        </w:rPr>
        <w:t>.</w:t>
      </w:r>
      <w:r w:rsidRPr="00AF3A07">
        <w:rPr>
          <w:w w:val="105"/>
        </w:rPr>
        <w:tab/>
      </w:r>
      <w:r w:rsidR="00540096">
        <w:rPr>
          <w:w w:val="105"/>
        </w:rPr>
        <w:t>The</w:t>
      </w:r>
      <w:r w:rsidR="00540096">
        <w:rPr>
          <w:spacing w:val="-10"/>
          <w:w w:val="105"/>
        </w:rPr>
        <w:t xml:space="preserve"> </w:t>
      </w:r>
      <w:r w:rsidR="00540096">
        <w:rPr>
          <w:w w:val="105"/>
        </w:rPr>
        <w:t>relevant</w:t>
      </w:r>
      <w:r w:rsidR="00540096">
        <w:rPr>
          <w:spacing w:val="-9"/>
          <w:w w:val="105"/>
        </w:rPr>
        <w:t xml:space="preserve"> </w:t>
      </w:r>
      <w:r w:rsidR="00540096">
        <w:rPr>
          <w:w w:val="105"/>
        </w:rPr>
        <w:t>authorities</w:t>
      </w:r>
      <w:r w:rsidR="00540096">
        <w:rPr>
          <w:spacing w:val="-9"/>
          <w:w w:val="105"/>
        </w:rPr>
        <w:t xml:space="preserve"> </w:t>
      </w:r>
      <w:r w:rsidR="00540096">
        <w:rPr>
          <w:w w:val="105"/>
        </w:rPr>
        <w:t>must</w:t>
      </w:r>
      <w:r w:rsidR="00540096">
        <w:rPr>
          <w:spacing w:val="-9"/>
          <w:w w:val="105"/>
        </w:rPr>
        <w:t xml:space="preserve"> </w:t>
      </w:r>
      <w:r w:rsidR="00540096">
        <w:rPr>
          <w:w w:val="105"/>
        </w:rPr>
        <w:t>conduct</w:t>
      </w:r>
      <w:r w:rsidR="00540096">
        <w:rPr>
          <w:spacing w:val="-9"/>
          <w:w w:val="105"/>
        </w:rPr>
        <w:t xml:space="preserve"> </w:t>
      </w:r>
      <w:r w:rsidR="00540096">
        <w:rPr>
          <w:w w:val="105"/>
        </w:rPr>
        <w:t>inspections</w:t>
      </w:r>
      <w:r w:rsidR="00540096">
        <w:rPr>
          <w:spacing w:val="-9"/>
          <w:w w:val="105"/>
        </w:rPr>
        <w:t xml:space="preserve"> </w:t>
      </w:r>
      <w:r w:rsidR="00540096">
        <w:rPr>
          <w:w w:val="105"/>
        </w:rPr>
        <w:t>in</w:t>
      </w:r>
      <w:r w:rsidR="00540096">
        <w:rPr>
          <w:spacing w:val="-9"/>
          <w:w w:val="105"/>
        </w:rPr>
        <w:t xml:space="preserve"> </w:t>
      </w:r>
      <w:r w:rsidR="00540096">
        <w:rPr>
          <w:w w:val="105"/>
        </w:rPr>
        <w:t>accordance</w:t>
      </w:r>
      <w:r w:rsidR="00540096">
        <w:rPr>
          <w:w w:val="104"/>
        </w:rPr>
        <w:t xml:space="preserve"> </w:t>
      </w:r>
      <w:r w:rsidR="00540096">
        <w:rPr>
          <w:w w:val="105"/>
        </w:rPr>
        <w:t>with</w:t>
      </w:r>
      <w:r w:rsidR="00540096">
        <w:rPr>
          <w:spacing w:val="-7"/>
          <w:w w:val="105"/>
        </w:rPr>
        <w:t xml:space="preserve"> </w:t>
      </w:r>
      <w:r w:rsidR="00540096">
        <w:rPr>
          <w:w w:val="105"/>
        </w:rPr>
        <w:t>annex</w:t>
      </w:r>
      <w:r w:rsidR="00540096">
        <w:rPr>
          <w:spacing w:val="-6"/>
          <w:w w:val="105"/>
        </w:rPr>
        <w:t xml:space="preserve"> </w:t>
      </w:r>
      <w:r w:rsidR="00540096">
        <w:rPr>
          <w:w w:val="105"/>
        </w:rPr>
        <w:t>12.</w:t>
      </w:r>
      <w:r w:rsidR="00540096">
        <w:rPr>
          <w:spacing w:val="-6"/>
          <w:w w:val="105"/>
        </w:rPr>
        <w:t xml:space="preserve"> </w:t>
      </w:r>
      <w:r w:rsidR="00540096">
        <w:rPr>
          <w:w w:val="105"/>
        </w:rPr>
        <w:t>In</w:t>
      </w:r>
      <w:r w:rsidR="00540096">
        <w:rPr>
          <w:spacing w:val="-7"/>
          <w:w w:val="105"/>
        </w:rPr>
        <w:t xml:space="preserve"> </w:t>
      </w:r>
      <w:r w:rsidR="00540096">
        <w:rPr>
          <w:w w:val="105"/>
        </w:rPr>
        <w:t>cases</w:t>
      </w:r>
      <w:r w:rsidR="00540096">
        <w:rPr>
          <w:spacing w:val="-6"/>
          <w:w w:val="105"/>
        </w:rPr>
        <w:t xml:space="preserve"> </w:t>
      </w:r>
      <w:r w:rsidR="00540096">
        <w:rPr>
          <w:w w:val="105"/>
        </w:rPr>
        <w:t>where</w:t>
      </w:r>
      <w:r w:rsidR="00540096">
        <w:rPr>
          <w:spacing w:val="-7"/>
          <w:w w:val="105"/>
        </w:rPr>
        <w:t xml:space="preserve"> </w:t>
      </w:r>
      <w:r w:rsidR="00540096">
        <w:rPr>
          <w:w w:val="105"/>
        </w:rPr>
        <w:t>unsatisfactory</w:t>
      </w:r>
      <w:r w:rsidR="00540096">
        <w:rPr>
          <w:spacing w:val="-6"/>
          <w:w w:val="105"/>
        </w:rPr>
        <w:t xml:space="preserve"> </w:t>
      </w:r>
      <w:r w:rsidR="00540096">
        <w:rPr>
          <w:w w:val="105"/>
        </w:rPr>
        <w:t>results</w:t>
      </w:r>
      <w:r w:rsidR="00BA273E">
        <w:rPr>
          <w:w w:val="105"/>
        </w:rPr>
        <w:t xml:space="preserve"> </w:t>
      </w:r>
      <w:r w:rsidR="00BA273E">
        <w:rPr>
          <w:rStyle w:val="FootnoteReference"/>
          <w:w w:val="105"/>
        </w:rPr>
        <w:footnoteReference w:id="9"/>
      </w:r>
      <w:r w:rsidR="00540096">
        <w:rPr>
          <w:spacing w:val="-7"/>
          <w:w w:val="105"/>
        </w:rPr>
        <w:t xml:space="preserve"> </w:t>
      </w:r>
      <w:r w:rsidR="00540096">
        <w:rPr>
          <w:w w:val="105"/>
        </w:rPr>
        <w:t>are</w:t>
      </w:r>
      <w:r w:rsidR="00540096">
        <w:rPr>
          <w:spacing w:val="-6"/>
          <w:w w:val="105"/>
        </w:rPr>
        <w:t xml:space="preserve"> </w:t>
      </w:r>
      <w:r w:rsidR="00540096">
        <w:rPr>
          <w:w w:val="105"/>
        </w:rPr>
        <w:t>found</w:t>
      </w:r>
      <w:r w:rsidR="00540096">
        <w:rPr>
          <w:w w:val="104"/>
        </w:rPr>
        <w:t xml:space="preserve"> </w:t>
      </w:r>
      <w:r w:rsidR="00540096">
        <w:rPr>
          <w:w w:val="105"/>
        </w:rPr>
        <w:t>during</w:t>
      </w:r>
      <w:r w:rsidR="00540096">
        <w:rPr>
          <w:spacing w:val="-8"/>
          <w:w w:val="105"/>
        </w:rPr>
        <w:t xml:space="preserve"> </w:t>
      </w:r>
      <w:r w:rsidR="00540096">
        <w:rPr>
          <w:w w:val="105"/>
        </w:rPr>
        <w:t>an</w:t>
      </w:r>
      <w:r w:rsidR="00540096">
        <w:rPr>
          <w:spacing w:val="-7"/>
          <w:w w:val="105"/>
        </w:rPr>
        <w:t xml:space="preserve"> </w:t>
      </w:r>
      <w:r w:rsidR="00540096">
        <w:rPr>
          <w:w w:val="105"/>
        </w:rPr>
        <w:t>inspection,</w:t>
      </w:r>
      <w:r w:rsidR="00540096">
        <w:rPr>
          <w:spacing w:val="-7"/>
          <w:w w:val="105"/>
        </w:rPr>
        <w:t xml:space="preserve"> </w:t>
      </w:r>
      <w:r w:rsidR="00540096">
        <w:rPr>
          <w:w w:val="105"/>
        </w:rPr>
        <w:t>the</w:t>
      </w:r>
      <w:r w:rsidR="00540096">
        <w:rPr>
          <w:spacing w:val="-7"/>
          <w:w w:val="105"/>
        </w:rPr>
        <w:t xml:space="preserve"> </w:t>
      </w:r>
      <w:r w:rsidR="00540096">
        <w:rPr>
          <w:w w:val="105"/>
        </w:rPr>
        <w:t>approval</w:t>
      </w:r>
      <w:r w:rsidR="00540096">
        <w:rPr>
          <w:spacing w:val="-7"/>
          <w:w w:val="105"/>
        </w:rPr>
        <w:t xml:space="preserve"> </w:t>
      </w:r>
      <w:r w:rsidR="00540096">
        <w:rPr>
          <w:w w:val="105"/>
        </w:rPr>
        <w:t>authority</w:t>
      </w:r>
      <w:r w:rsidR="00540096">
        <w:rPr>
          <w:spacing w:val="-7"/>
          <w:w w:val="105"/>
        </w:rPr>
        <w:t xml:space="preserve"> </w:t>
      </w:r>
      <w:r w:rsidR="00540096">
        <w:rPr>
          <w:w w:val="105"/>
        </w:rPr>
        <w:t>must</w:t>
      </w:r>
      <w:r w:rsidR="00540096">
        <w:rPr>
          <w:spacing w:val="-7"/>
          <w:w w:val="105"/>
        </w:rPr>
        <w:t xml:space="preserve"> </w:t>
      </w:r>
      <w:r w:rsidR="00540096">
        <w:rPr>
          <w:w w:val="105"/>
        </w:rPr>
        <w:t>ensure</w:t>
      </w:r>
      <w:r w:rsidR="00540096">
        <w:rPr>
          <w:spacing w:val="-7"/>
          <w:w w:val="105"/>
        </w:rPr>
        <w:t xml:space="preserve"> </w:t>
      </w:r>
      <w:r w:rsidR="00540096">
        <w:rPr>
          <w:w w:val="105"/>
        </w:rPr>
        <w:t>that</w:t>
      </w:r>
      <w:r w:rsidR="00540096">
        <w:rPr>
          <w:spacing w:val="-8"/>
          <w:w w:val="105"/>
        </w:rPr>
        <w:t xml:space="preserve"> </w:t>
      </w:r>
      <w:r w:rsidR="00540096">
        <w:rPr>
          <w:w w:val="105"/>
        </w:rPr>
        <w:t>all</w:t>
      </w:r>
      <w:r w:rsidR="00540096">
        <w:rPr>
          <w:w w:val="104"/>
        </w:rPr>
        <w:t xml:space="preserve"> </w:t>
      </w:r>
      <w:r w:rsidR="00540096">
        <w:rPr>
          <w:w w:val="105"/>
        </w:rPr>
        <w:t>necessary</w:t>
      </w:r>
      <w:r w:rsidR="00540096">
        <w:rPr>
          <w:spacing w:val="-7"/>
          <w:w w:val="105"/>
        </w:rPr>
        <w:t xml:space="preserve"> </w:t>
      </w:r>
      <w:r w:rsidR="00540096">
        <w:rPr>
          <w:w w:val="105"/>
        </w:rPr>
        <w:t>steps</w:t>
      </w:r>
      <w:r w:rsidR="00540096">
        <w:rPr>
          <w:spacing w:val="-7"/>
          <w:w w:val="105"/>
        </w:rPr>
        <w:t xml:space="preserve"> </w:t>
      </w:r>
      <w:r w:rsidR="00540096">
        <w:rPr>
          <w:w w:val="105"/>
        </w:rPr>
        <w:t>are</w:t>
      </w:r>
      <w:r w:rsidR="00540096">
        <w:rPr>
          <w:spacing w:val="-7"/>
          <w:w w:val="105"/>
        </w:rPr>
        <w:t xml:space="preserve"> </w:t>
      </w:r>
      <w:r w:rsidR="00540096">
        <w:rPr>
          <w:w w:val="105"/>
        </w:rPr>
        <w:t>taken</w:t>
      </w:r>
      <w:r w:rsidR="00540096">
        <w:rPr>
          <w:spacing w:val="-7"/>
          <w:w w:val="105"/>
        </w:rPr>
        <w:t xml:space="preserve"> </w:t>
      </w:r>
      <w:r w:rsidR="00540096">
        <w:rPr>
          <w:w w:val="105"/>
        </w:rPr>
        <w:t>to</w:t>
      </w:r>
      <w:r w:rsidR="00540096">
        <w:rPr>
          <w:spacing w:val="-7"/>
          <w:w w:val="105"/>
        </w:rPr>
        <w:t xml:space="preserve"> </w:t>
      </w:r>
      <w:r w:rsidR="00540096">
        <w:rPr>
          <w:w w:val="105"/>
        </w:rPr>
        <w:t>restore</w:t>
      </w:r>
      <w:r w:rsidR="00540096">
        <w:rPr>
          <w:spacing w:val="-7"/>
          <w:w w:val="105"/>
        </w:rPr>
        <w:t xml:space="preserve"> </w:t>
      </w:r>
      <w:r w:rsidR="00540096">
        <w:rPr>
          <w:w w:val="105"/>
        </w:rPr>
        <w:t>conformity</w:t>
      </w:r>
      <w:r w:rsidR="00540096">
        <w:rPr>
          <w:spacing w:val="-7"/>
          <w:w w:val="105"/>
        </w:rPr>
        <w:t xml:space="preserve"> </w:t>
      </w:r>
      <w:r w:rsidR="00540096">
        <w:rPr>
          <w:w w:val="105"/>
        </w:rPr>
        <w:t>of</w:t>
      </w:r>
      <w:r w:rsidR="00540096">
        <w:rPr>
          <w:spacing w:val="-7"/>
          <w:w w:val="105"/>
        </w:rPr>
        <w:t xml:space="preserve"> </w:t>
      </w:r>
      <w:r w:rsidR="00540096">
        <w:rPr>
          <w:w w:val="105"/>
        </w:rPr>
        <w:t>production</w:t>
      </w:r>
      <w:r w:rsidR="00540096">
        <w:rPr>
          <w:spacing w:val="-7"/>
          <w:w w:val="105"/>
        </w:rPr>
        <w:t xml:space="preserve"> </w:t>
      </w:r>
      <w:r w:rsidR="00540096">
        <w:rPr>
          <w:w w:val="105"/>
        </w:rPr>
        <w:t>as</w:t>
      </w:r>
      <w:r w:rsidR="00540096">
        <w:rPr>
          <w:w w:val="104"/>
        </w:rPr>
        <w:t xml:space="preserve"> </w:t>
      </w:r>
      <w:r w:rsidR="00540096">
        <w:rPr>
          <w:w w:val="105"/>
        </w:rPr>
        <w:t>rapidly</w:t>
      </w:r>
      <w:r w:rsidR="00540096">
        <w:rPr>
          <w:spacing w:val="-11"/>
          <w:w w:val="105"/>
        </w:rPr>
        <w:t xml:space="preserve"> </w:t>
      </w:r>
      <w:r w:rsidR="00540096">
        <w:rPr>
          <w:w w:val="105"/>
        </w:rPr>
        <w:t>as</w:t>
      </w:r>
      <w:r w:rsidR="00540096">
        <w:rPr>
          <w:spacing w:val="-10"/>
          <w:w w:val="105"/>
        </w:rPr>
        <w:t xml:space="preserve"> </w:t>
      </w:r>
      <w:r w:rsidR="00540096">
        <w:rPr>
          <w:w w:val="105"/>
        </w:rPr>
        <w:t>possible.</w:t>
      </w:r>
    </w:p>
    <w:p w14:paraId="1A4E2676" w14:textId="77777777" w:rsidR="00540096" w:rsidRPr="00EF08B9" w:rsidRDefault="00557B73" w:rsidP="0095026B">
      <w:pPr>
        <w:pStyle w:val="SingleTxtG"/>
        <w:ind w:left="2268" w:hanging="1134"/>
      </w:pPr>
      <w:r w:rsidRPr="00EF08B9">
        <w:rPr>
          <w:w w:val="105"/>
        </w:rPr>
        <w:t>10.</w:t>
      </w:r>
      <w:r w:rsidR="0028259C">
        <w:rPr>
          <w:w w:val="105"/>
        </w:rPr>
        <w:t>5</w:t>
      </w:r>
      <w:r w:rsidR="00BA273E">
        <w:rPr>
          <w:w w:val="105"/>
        </w:rPr>
        <w:t>.</w:t>
      </w:r>
      <w:r w:rsidRPr="00EF08B9">
        <w:rPr>
          <w:w w:val="105"/>
        </w:rPr>
        <w:tab/>
      </w:r>
      <w:r w:rsidR="00540096">
        <w:rPr>
          <w:w w:val="105"/>
        </w:rPr>
        <w:t>Minimum</w:t>
      </w:r>
      <w:r w:rsidR="00540096">
        <w:rPr>
          <w:spacing w:val="-8"/>
          <w:w w:val="105"/>
        </w:rPr>
        <w:t xml:space="preserve"> </w:t>
      </w:r>
      <w:r w:rsidR="00540096">
        <w:rPr>
          <w:w w:val="105"/>
        </w:rPr>
        <w:t>conditions</w:t>
      </w:r>
      <w:r w:rsidR="00540096">
        <w:rPr>
          <w:spacing w:val="-7"/>
          <w:w w:val="105"/>
        </w:rPr>
        <w:t xml:space="preserve"> </w:t>
      </w:r>
      <w:r w:rsidR="00540096">
        <w:rPr>
          <w:w w:val="105"/>
        </w:rPr>
        <w:t>for</w:t>
      </w:r>
      <w:r w:rsidR="00540096">
        <w:rPr>
          <w:spacing w:val="-7"/>
          <w:w w:val="105"/>
        </w:rPr>
        <w:t xml:space="preserve"> </w:t>
      </w:r>
      <w:r w:rsidR="00540096">
        <w:rPr>
          <w:w w:val="105"/>
        </w:rPr>
        <w:t>the</w:t>
      </w:r>
      <w:r w:rsidR="00540096">
        <w:rPr>
          <w:spacing w:val="-7"/>
          <w:w w:val="105"/>
        </w:rPr>
        <w:t xml:space="preserve"> </w:t>
      </w:r>
      <w:r w:rsidR="00540096">
        <w:rPr>
          <w:w w:val="105"/>
        </w:rPr>
        <w:t>control</w:t>
      </w:r>
      <w:r w:rsidR="00540096">
        <w:rPr>
          <w:spacing w:val="-7"/>
          <w:w w:val="105"/>
        </w:rPr>
        <w:t xml:space="preserve"> </w:t>
      </w:r>
      <w:r w:rsidR="00540096">
        <w:rPr>
          <w:w w:val="105"/>
        </w:rPr>
        <w:t>of</w:t>
      </w:r>
      <w:r w:rsidR="00540096">
        <w:rPr>
          <w:spacing w:val="-7"/>
          <w:w w:val="105"/>
        </w:rPr>
        <w:t xml:space="preserve"> </w:t>
      </w:r>
      <w:r w:rsidR="00540096">
        <w:rPr>
          <w:w w:val="105"/>
        </w:rPr>
        <w:t>conformity</w:t>
      </w:r>
      <w:r w:rsidR="00540096">
        <w:rPr>
          <w:spacing w:val="-7"/>
          <w:w w:val="105"/>
        </w:rPr>
        <w:t xml:space="preserve"> </w:t>
      </w:r>
      <w:r w:rsidR="00540096">
        <w:rPr>
          <w:w w:val="105"/>
        </w:rPr>
        <w:t>of</w:t>
      </w:r>
      <w:r w:rsidR="00540096">
        <w:rPr>
          <w:spacing w:val="-7"/>
          <w:w w:val="105"/>
        </w:rPr>
        <w:t xml:space="preserve"> </w:t>
      </w:r>
      <w:r w:rsidR="00540096">
        <w:rPr>
          <w:w w:val="105"/>
        </w:rPr>
        <w:t>helmets</w:t>
      </w:r>
    </w:p>
    <w:p w14:paraId="432649AB" w14:textId="77777777" w:rsidR="005570C6" w:rsidRPr="008E5948" w:rsidRDefault="00540096" w:rsidP="007B7E90">
      <w:pPr>
        <w:pStyle w:val="SingleTxtG"/>
        <w:ind w:left="2268"/>
        <w:rPr>
          <w:strike/>
        </w:rPr>
      </w:pPr>
      <w:r>
        <w:rPr>
          <w:w w:val="105"/>
        </w:rPr>
        <w:t>In</w:t>
      </w:r>
      <w:r>
        <w:rPr>
          <w:spacing w:val="-7"/>
          <w:w w:val="105"/>
        </w:rPr>
        <w:t xml:space="preserve"> </w:t>
      </w:r>
      <w:r>
        <w:rPr>
          <w:w w:val="105"/>
        </w:rPr>
        <w:t>agreement</w:t>
      </w:r>
      <w:r>
        <w:rPr>
          <w:spacing w:val="5"/>
        </w:rPr>
        <w:t xml:space="preserve"> </w:t>
      </w:r>
      <w:r>
        <w:rPr>
          <w:w w:val="105"/>
        </w:rPr>
        <w:t>with</w:t>
      </w:r>
      <w:r>
        <w:rPr>
          <w:spacing w:val="-7"/>
          <w:w w:val="105"/>
        </w:rPr>
        <w:t xml:space="preserve"> </w:t>
      </w:r>
      <w:r>
        <w:rPr>
          <w:w w:val="105"/>
        </w:rPr>
        <w:t>the</w:t>
      </w:r>
      <w:r>
        <w:rPr>
          <w:spacing w:val="-7"/>
          <w:w w:val="105"/>
        </w:rPr>
        <w:t xml:space="preserve"> </w:t>
      </w:r>
      <w:r>
        <w:rPr>
          <w:w w:val="105"/>
        </w:rPr>
        <w:t>relevant</w:t>
      </w:r>
      <w:r>
        <w:rPr>
          <w:spacing w:val="-6"/>
          <w:w w:val="105"/>
        </w:rPr>
        <w:t xml:space="preserve"> </w:t>
      </w:r>
      <w:r>
        <w:rPr>
          <w:w w:val="105"/>
        </w:rPr>
        <w:t>authorities,</w:t>
      </w:r>
      <w:r>
        <w:rPr>
          <w:spacing w:val="-7"/>
          <w:w w:val="105"/>
        </w:rPr>
        <w:t xml:space="preserve"> </w:t>
      </w:r>
      <w:r>
        <w:rPr>
          <w:w w:val="105"/>
        </w:rPr>
        <w:t>the</w:t>
      </w:r>
      <w:r>
        <w:rPr>
          <w:spacing w:val="-6"/>
          <w:w w:val="105"/>
        </w:rPr>
        <w:t xml:space="preserve"> </w:t>
      </w:r>
      <w:r>
        <w:rPr>
          <w:w w:val="105"/>
        </w:rPr>
        <w:t>holder</w:t>
      </w:r>
      <w:r>
        <w:rPr>
          <w:spacing w:val="-7"/>
          <w:w w:val="105"/>
        </w:rPr>
        <w:t xml:space="preserve"> </w:t>
      </w:r>
      <w:r>
        <w:rPr>
          <w:w w:val="105"/>
        </w:rPr>
        <w:t>of</w:t>
      </w:r>
      <w:r>
        <w:rPr>
          <w:spacing w:val="-6"/>
          <w:w w:val="105"/>
        </w:rPr>
        <w:t xml:space="preserve"> </w:t>
      </w:r>
      <w:r>
        <w:rPr>
          <w:w w:val="105"/>
        </w:rPr>
        <w:t>an approval</w:t>
      </w:r>
      <w:r>
        <w:rPr>
          <w:spacing w:val="-8"/>
          <w:w w:val="105"/>
        </w:rPr>
        <w:t xml:space="preserve"> </w:t>
      </w:r>
      <w:r>
        <w:rPr>
          <w:w w:val="105"/>
        </w:rPr>
        <w:t>will</w:t>
      </w:r>
      <w:r>
        <w:rPr>
          <w:spacing w:val="-8"/>
          <w:w w:val="105"/>
        </w:rPr>
        <w:t xml:space="preserve"> </w:t>
      </w:r>
      <w:r>
        <w:rPr>
          <w:w w:val="105"/>
        </w:rPr>
        <w:t>undertake</w:t>
      </w:r>
      <w:r>
        <w:rPr>
          <w:spacing w:val="-8"/>
          <w:w w:val="105"/>
        </w:rPr>
        <w:t xml:space="preserve"> </w:t>
      </w:r>
      <w:r>
        <w:rPr>
          <w:w w:val="105"/>
        </w:rPr>
        <w:t>the</w:t>
      </w:r>
      <w:r>
        <w:rPr>
          <w:spacing w:val="-8"/>
          <w:w w:val="105"/>
        </w:rPr>
        <w:t xml:space="preserve"> </w:t>
      </w:r>
      <w:r>
        <w:rPr>
          <w:w w:val="105"/>
        </w:rPr>
        <w:t>control</w:t>
      </w:r>
      <w:r>
        <w:rPr>
          <w:spacing w:val="-8"/>
          <w:w w:val="105"/>
        </w:rPr>
        <w:t xml:space="preserve"> </w:t>
      </w:r>
      <w:r>
        <w:rPr>
          <w:w w:val="105"/>
        </w:rPr>
        <w:t>of</w:t>
      </w:r>
      <w:r>
        <w:rPr>
          <w:spacing w:val="-7"/>
          <w:w w:val="105"/>
        </w:rPr>
        <w:t xml:space="preserve"> </w:t>
      </w:r>
      <w:r>
        <w:rPr>
          <w:w w:val="105"/>
        </w:rPr>
        <w:t>conformity</w:t>
      </w:r>
      <w:r>
        <w:rPr>
          <w:spacing w:val="-8"/>
          <w:w w:val="105"/>
        </w:rPr>
        <w:t xml:space="preserve"> </w:t>
      </w:r>
      <w:r>
        <w:rPr>
          <w:w w:val="105"/>
        </w:rPr>
        <w:t>following</w:t>
      </w:r>
      <w:r>
        <w:rPr>
          <w:spacing w:val="-8"/>
          <w:w w:val="105"/>
        </w:rPr>
        <w:t xml:space="preserve"> </w:t>
      </w:r>
      <w:r>
        <w:rPr>
          <w:w w:val="105"/>
        </w:rPr>
        <w:t>the method</w:t>
      </w:r>
      <w:r>
        <w:rPr>
          <w:spacing w:val="-8"/>
          <w:w w:val="105"/>
        </w:rPr>
        <w:t xml:space="preserve"> </w:t>
      </w:r>
      <w:r>
        <w:rPr>
          <w:w w:val="105"/>
        </w:rPr>
        <w:t>of</w:t>
      </w:r>
      <w:r>
        <w:rPr>
          <w:spacing w:val="-7"/>
          <w:w w:val="105"/>
        </w:rPr>
        <w:t xml:space="preserve"> </w:t>
      </w:r>
      <w:r>
        <w:rPr>
          <w:w w:val="105"/>
        </w:rPr>
        <w:t>batch</w:t>
      </w:r>
      <w:r>
        <w:rPr>
          <w:spacing w:val="-8"/>
          <w:w w:val="105"/>
        </w:rPr>
        <w:t xml:space="preserve"> </w:t>
      </w:r>
      <w:r>
        <w:rPr>
          <w:w w:val="105"/>
        </w:rPr>
        <w:t>control</w:t>
      </w:r>
      <w:r>
        <w:rPr>
          <w:spacing w:val="-7"/>
          <w:w w:val="105"/>
        </w:rPr>
        <w:t xml:space="preserve"> </w:t>
      </w:r>
      <w:r>
        <w:rPr>
          <w:w w:val="105"/>
        </w:rPr>
        <w:t>(paragraph</w:t>
      </w:r>
      <w:r>
        <w:rPr>
          <w:spacing w:val="-8"/>
          <w:w w:val="105"/>
        </w:rPr>
        <w:t xml:space="preserve"> </w:t>
      </w:r>
      <w:r>
        <w:rPr>
          <w:w w:val="105"/>
        </w:rPr>
        <w:t>10.5.1.)</w:t>
      </w:r>
      <w:r>
        <w:rPr>
          <w:spacing w:val="-7"/>
          <w:w w:val="105"/>
        </w:rPr>
        <w:t xml:space="preserve"> </w:t>
      </w:r>
      <w:r w:rsidRPr="008E5948">
        <w:rPr>
          <w:strike/>
          <w:w w:val="105"/>
        </w:rPr>
        <w:t>or</w:t>
      </w:r>
      <w:r w:rsidRPr="008E5948">
        <w:rPr>
          <w:strike/>
          <w:spacing w:val="-7"/>
          <w:w w:val="105"/>
        </w:rPr>
        <w:t xml:space="preserve"> </w:t>
      </w:r>
      <w:r w:rsidRPr="008E5948">
        <w:rPr>
          <w:strike/>
          <w:w w:val="105"/>
        </w:rPr>
        <w:t>following</w:t>
      </w:r>
      <w:r w:rsidRPr="008E5948">
        <w:rPr>
          <w:strike/>
          <w:spacing w:val="-8"/>
          <w:w w:val="105"/>
        </w:rPr>
        <w:t xml:space="preserve"> </w:t>
      </w:r>
      <w:r w:rsidRPr="008E5948">
        <w:rPr>
          <w:strike/>
          <w:w w:val="105"/>
        </w:rPr>
        <w:t>the</w:t>
      </w:r>
      <w:r w:rsidRPr="008E5948">
        <w:rPr>
          <w:strike/>
          <w:w w:val="104"/>
        </w:rPr>
        <w:t xml:space="preserve"> </w:t>
      </w:r>
      <w:r w:rsidRPr="008E5948">
        <w:rPr>
          <w:strike/>
          <w:w w:val="105"/>
        </w:rPr>
        <w:t>method</w:t>
      </w:r>
      <w:r w:rsidRPr="008E5948">
        <w:rPr>
          <w:strike/>
          <w:spacing w:val="-10"/>
          <w:w w:val="105"/>
        </w:rPr>
        <w:t xml:space="preserve"> </w:t>
      </w:r>
      <w:r w:rsidRPr="008E5948">
        <w:rPr>
          <w:strike/>
          <w:w w:val="105"/>
        </w:rPr>
        <w:t>of</w:t>
      </w:r>
      <w:r w:rsidRPr="008E5948">
        <w:rPr>
          <w:strike/>
          <w:spacing w:val="-10"/>
          <w:w w:val="105"/>
        </w:rPr>
        <w:t xml:space="preserve"> </w:t>
      </w:r>
      <w:r w:rsidRPr="008E5948">
        <w:rPr>
          <w:strike/>
          <w:w w:val="105"/>
        </w:rPr>
        <w:t>continuous</w:t>
      </w:r>
      <w:r w:rsidRPr="008E5948">
        <w:rPr>
          <w:strike/>
          <w:spacing w:val="-10"/>
          <w:w w:val="105"/>
        </w:rPr>
        <w:t xml:space="preserve"> </w:t>
      </w:r>
      <w:r w:rsidRPr="008E5948">
        <w:rPr>
          <w:strike/>
          <w:w w:val="105"/>
        </w:rPr>
        <w:t>control</w:t>
      </w:r>
      <w:r w:rsidRPr="008E5948">
        <w:rPr>
          <w:strike/>
          <w:spacing w:val="-10"/>
          <w:w w:val="105"/>
        </w:rPr>
        <w:t xml:space="preserve"> </w:t>
      </w:r>
      <w:r w:rsidRPr="008E5948">
        <w:rPr>
          <w:strike/>
          <w:w w:val="105"/>
        </w:rPr>
        <w:t>(paragraph</w:t>
      </w:r>
      <w:r w:rsidRPr="008E5948">
        <w:rPr>
          <w:strike/>
          <w:spacing w:val="-10"/>
          <w:w w:val="105"/>
        </w:rPr>
        <w:t xml:space="preserve"> </w:t>
      </w:r>
      <w:r w:rsidRPr="008E5948">
        <w:rPr>
          <w:strike/>
          <w:w w:val="105"/>
        </w:rPr>
        <w:t>10.5.2.).</w:t>
      </w:r>
    </w:p>
    <w:p w14:paraId="2EE505EE" w14:textId="77777777" w:rsidR="005570C6" w:rsidRDefault="00557B73" w:rsidP="0095026B">
      <w:pPr>
        <w:pStyle w:val="SingleTxtG"/>
        <w:ind w:left="2268" w:hanging="1134"/>
      </w:pPr>
      <w:r w:rsidRPr="00364A32">
        <w:rPr>
          <w:w w:val="105"/>
        </w:rPr>
        <w:t>10.</w:t>
      </w:r>
      <w:r w:rsidR="0028259C">
        <w:rPr>
          <w:w w:val="105"/>
        </w:rPr>
        <w:t>5</w:t>
      </w:r>
      <w:r w:rsidRPr="00364A32">
        <w:rPr>
          <w:w w:val="105"/>
        </w:rPr>
        <w:t>.1</w:t>
      </w:r>
      <w:r w:rsidR="00BA273E">
        <w:rPr>
          <w:w w:val="105"/>
        </w:rPr>
        <w:t>.</w:t>
      </w:r>
      <w:r w:rsidRPr="00364A32">
        <w:rPr>
          <w:w w:val="105"/>
        </w:rPr>
        <w:tab/>
      </w:r>
      <w:r w:rsidR="00540096" w:rsidRPr="00364A32">
        <w:rPr>
          <w:w w:val="105"/>
        </w:rPr>
        <w:t>Batch</w:t>
      </w:r>
      <w:r w:rsidR="00540096" w:rsidRPr="00364A32">
        <w:rPr>
          <w:spacing w:val="-14"/>
          <w:w w:val="105"/>
        </w:rPr>
        <w:t xml:space="preserve"> </w:t>
      </w:r>
      <w:r w:rsidR="00540096" w:rsidRPr="00364A32">
        <w:rPr>
          <w:w w:val="105"/>
        </w:rPr>
        <w:t>control</w:t>
      </w:r>
    </w:p>
    <w:p w14:paraId="23214904" w14:textId="77777777" w:rsidR="005570C6" w:rsidRDefault="00557B73" w:rsidP="0095026B">
      <w:pPr>
        <w:pStyle w:val="SingleTxtG"/>
        <w:ind w:left="2268" w:hanging="1134"/>
      </w:pPr>
      <w:r>
        <w:rPr>
          <w:w w:val="105"/>
        </w:rPr>
        <w:t>10.</w:t>
      </w:r>
      <w:r w:rsidR="0028259C">
        <w:rPr>
          <w:w w:val="105"/>
        </w:rPr>
        <w:t>5</w:t>
      </w:r>
      <w:r>
        <w:rPr>
          <w:w w:val="105"/>
        </w:rPr>
        <w:t>.1.1</w:t>
      </w:r>
      <w:r w:rsidR="00BA273E">
        <w:rPr>
          <w:w w:val="105"/>
        </w:rPr>
        <w:t>.</w:t>
      </w:r>
      <w:r>
        <w:rPr>
          <w:w w:val="105"/>
        </w:rPr>
        <w:tab/>
      </w:r>
      <w:r w:rsidR="00540096">
        <w:rPr>
          <w:w w:val="105"/>
        </w:rPr>
        <w:t>The</w:t>
      </w:r>
      <w:r w:rsidR="00540096">
        <w:rPr>
          <w:spacing w:val="-6"/>
          <w:w w:val="105"/>
        </w:rPr>
        <w:t xml:space="preserve"> </w:t>
      </w:r>
      <w:r w:rsidR="00540096">
        <w:rPr>
          <w:w w:val="105"/>
        </w:rPr>
        <w:t>holder</w:t>
      </w:r>
      <w:r w:rsidR="00540096">
        <w:rPr>
          <w:spacing w:val="-6"/>
          <w:w w:val="105"/>
        </w:rPr>
        <w:t xml:space="preserve"> </w:t>
      </w:r>
      <w:r w:rsidR="00540096">
        <w:rPr>
          <w:w w:val="105"/>
        </w:rPr>
        <w:t>of</w:t>
      </w:r>
      <w:r w:rsidR="00540096">
        <w:rPr>
          <w:spacing w:val="-5"/>
          <w:w w:val="105"/>
        </w:rPr>
        <w:t xml:space="preserve"> </w:t>
      </w:r>
      <w:r w:rsidR="00540096">
        <w:rPr>
          <w:w w:val="105"/>
        </w:rPr>
        <w:t>an</w:t>
      </w:r>
      <w:r w:rsidR="00540096">
        <w:rPr>
          <w:spacing w:val="-6"/>
          <w:w w:val="105"/>
        </w:rPr>
        <w:t xml:space="preserve"> </w:t>
      </w:r>
      <w:r w:rsidR="00540096">
        <w:rPr>
          <w:w w:val="105"/>
        </w:rPr>
        <w:t>approval</w:t>
      </w:r>
      <w:r w:rsidR="00540096">
        <w:rPr>
          <w:spacing w:val="-5"/>
          <w:w w:val="105"/>
        </w:rPr>
        <w:t xml:space="preserve"> </w:t>
      </w:r>
      <w:r w:rsidR="00540096">
        <w:rPr>
          <w:w w:val="105"/>
        </w:rPr>
        <w:t>must</w:t>
      </w:r>
      <w:r w:rsidR="00540096">
        <w:rPr>
          <w:spacing w:val="-6"/>
          <w:w w:val="105"/>
        </w:rPr>
        <w:t xml:space="preserve"> </w:t>
      </w:r>
      <w:r w:rsidR="00540096">
        <w:rPr>
          <w:w w:val="105"/>
        </w:rPr>
        <w:t>divide</w:t>
      </w:r>
      <w:r w:rsidR="00540096">
        <w:rPr>
          <w:spacing w:val="-5"/>
          <w:w w:val="105"/>
        </w:rPr>
        <w:t xml:space="preserve"> </w:t>
      </w:r>
      <w:r w:rsidR="00540096">
        <w:rPr>
          <w:w w:val="105"/>
        </w:rPr>
        <w:t>the</w:t>
      </w:r>
      <w:r w:rsidR="00540096">
        <w:rPr>
          <w:spacing w:val="-6"/>
          <w:w w:val="105"/>
        </w:rPr>
        <w:t xml:space="preserve"> </w:t>
      </w:r>
      <w:r w:rsidR="00540096">
        <w:rPr>
          <w:w w:val="105"/>
        </w:rPr>
        <w:t>helmets</w:t>
      </w:r>
      <w:r w:rsidR="00540096">
        <w:rPr>
          <w:spacing w:val="-5"/>
          <w:w w:val="105"/>
        </w:rPr>
        <w:t xml:space="preserve"> </w:t>
      </w:r>
      <w:r w:rsidR="00540096">
        <w:rPr>
          <w:w w:val="105"/>
        </w:rPr>
        <w:t>into</w:t>
      </w:r>
      <w:r w:rsidR="00540096">
        <w:rPr>
          <w:spacing w:val="-6"/>
          <w:w w:val="105"/>
        </w:rPr>
        <w:t xml:space="preserve"> </w:t>
      </w:r>
      <w:r w:rsidR="00540096">
        <w:rPr>
          <w:w w:val="105"/>
        </w:rPr>
        <w:t>batches</w:t>
      </w:r>
      <w:r w:rsidR="00540096">
        <w:rPr>
          <w:spacing w:val="-6"/>
          <w:w w:val="105"/>
        </w:rPr>
        <w:t xml:space="preserve"> </w:t>
      </w:r>
      <w:r w:rsidR="00540096">
        <w:rPr>
          <w:w w:val="105"/>
        </w:rPr>
        <w:t>which</w:t>
      </w:r>
      <w:r w:rsidR="00540096">
        <w:rPr>
          <w:spacing w:val="-6"/>
          <w:w w:val="105"/>
        </w:rPr>
        <w:t xml:space="preserve"> </w:t>
      </w:r>
      <w:r w:rsidR="00540096">
        <w:rPr>
          <w:w w:val="105"/>
        </w:rPr>
        <w:t>are</w:t>
      </w:r>
      <w:r w:rsidR="00540096">
        <w:rPr>
          <w:spacing w:val="-5"/>
          <w:w w:val="105"/>
        </w:rPr>
        <w:t xml:space="preserve"> </w:t>
      </w:r>
      <w:r w:rsidR="00540096">
        <w:rPr>
          <w:w w:val="105"/>
        </w:rPr>
        <w:t>as</w:t>
      </w:r>
      <w:r w:rsidR="00540096">
        <w:rPr>
          <w:spacing w:val="5"/>
        </w:rPr>
        <w:t xml:space="preserve"> </w:t>
      </w:r>
      <w:r w:rsidR="00540096">
        <w:rPr>
          <w:w w:val="105"/>
        </w:rPr>
        <w:t>uniform</w:t>
      </w:r>
      <w:r w:rsidR="00540096">
        <w:rPr>
          <w:spacing w:val="-7"/>
          <w:w w:val="105"/>
        </w:rPr>
        <w:t xml:space="preserve"> </w:t>
      </w:r>
      <w:r w:rsidR="00540096">
        <w:rPr>
          <w:w w:val="105"/>
        </w:rPr>
        <w:t>as</w:t>
      </w:r>
      <w:r w:rsidR="00540096">
        <w:rPr>
          <w:spacing w:val="-7"/>
          <w:w w:val="105"/>
        </w:rPr>
        <w:t xml:space="preserve"> </w:t>
      </w:r>
      <w:r w:rsidR="00540096">
        <w:rPr>
          <w:w w:val="105"/>
        </w:rPr>
        <w:t>possible</w:t>
      </w:r>
      <w:r w:rsidR="00540096">
        <w:rPr>
          <w:spacing w:val="-7"/>
          <w:w w:val="105"/>
        </w:rPr>
        <w:t xml:space="preserve"> </w:t>
      </w:r>
      <w:r w:rsidR="00540096">
        <w:rPr>
          <w:w w:val="105"/>
        </w:rPr>
        <w:t>in</w:t>
      </w:r>
      <w:r w:rsidR="00540096">
        <w:rPr>
          <w:spacing w:val="-7"/>
          <w:w w:val="105"/>
        </w:rPr>
        <w:t xml:space="preserve"> </w:t>
      </w:r>
      <w:r w:rsidR="00540096">
        <w:rPr>
          <w:w w:val="105"/>
        </w:rPr>
        <w:t>regard</w:t>
      </w:r>
      <w:r w:rsidR="00540096">
        <w:rPr>
          <w:spacing w:val="-7"/>
          <w:w w:val="105"/>
        </w:rPr>
        <w:t xml:space="preserve"> </w:t>
      </w:r>
      <w:r w:rsidR="00540096">
        <w:rPr>
          <w:w w:val="105"/>
        </w:rPr>
        <w:t>to</w:t>
      </w:r>
      <w:r w:rsidR="00540096">
        <w:rPr>
          <w:spacing w:val="-7"/>
          <w:w w:val="105"/>
        </w:rPr>
        <w:t xml:space="preserve"> </w:t>
      </w:r>
      <w:r w:rsidR="00540096">
        <w:rPr>
          <w:w w:val="105"/>
        </w:rPr>
        <w:t>raw</w:t>
      </w:r>
      <w:r w:rsidR="00540096">
        <w:rPr>
          <w:spacing w:val="-7"/>
          <w:w w:val="105"/>
        </w:rPr>
        <w:t xml:space="preserve"> </w:t>
      </w:r>
      <w:r w:rsidR="00540096">
        <w:rPr>
          <w:w w:val="105"/>
        </w:rPr>
        <w:t>materials</w:t>
      </w:r>
      <w:r w:rsidR="00540096">
        <w:rPr>
          <w:spacing w:val="-7"/>
          <w:w w:val="105"/>
        </w:rPr>
        <w:t xml:space="preserve"> </w:t>
      </w:r>
      <w:r w:rsidR="00540096">
        <w:rPr>
          <w:w w:val="105"/>
        </w:rPr>
        <w:t>or</w:t>
      </w:r>
      <w:r w:rsidR="00540096">
        <w:rPr>
          <w:spacing w:val="-8"/>
          <w:w w:val="105"/>
        </w:rPr>
        <w:t xml:space="preserve"> </w:t>
      </w:r>
      <w:r w:rsidR="00540096">
        <w:rPr>
          <w:w w:val="105"/>
        </w:rPr>
        <w:t>intermediate</w:t>
      </w:r>
      <w:r w:rsidR="00540096">
        <w:rPr>
          <w:spacing w:val="-7"/>
          <w:w w:val="105"/>
        </w:rPr>
        <w:t xml:space="preserve"> </w:t>
      </w:r>
      <w:r w:rsidR="00540096">
        <w:rPr>
          <w:w w:val="105"/>
        </w:rPr>
        <w:t>products</w:t>
      </w:r>
      <w:r w:rsidR="00540096">
        <w:rPr>
          <w:spacing w:val="5"/>
        </w:rPr>
        <w:t xml:space="preserve"> </w:t>
      </w:r>
      <w:r w:rsidR="00540096">
        <w:rPr>
          <w:w w:val="105"/>
        </w:rPr>
        <w:t>involved</w:t>
      </w:r>
      <w:r w:rsidR="00540096">
        <w:rPr>
          <w:spacing w:val="-8"/>
          <w:w w:val="105"/>
        </w:rPr>
        <w:t xml:space="preserve"> </w:t>
      </w:r>
      <w:r w:rsidR="00540096">
        <w:rPr>
          <w:w w:val="105"/>
        </w:rPr>
        <w:t>in</w:t>
      </w:r>
      <w:r w:rsidR="00540096">
        <w:rPr>
          <w:spacing w:val="-7"/>
          <w:w w:val="105"/>
        </w:rPr>
        <w:t xml:space="preserve"> </w:t>
      </w:r>
      <w:r w:rsidR="00540096">
        <w:rPr>
          <w:w w:val="105"/>
        </w:rPr>
        <w:t>their</w:t>
      </w:r>
      <w:r w:rsidR="00540096">
        <w:rPr>
          <w:spacing w:val="-7"/>
          <w:w w:val="105"/>
        </w:rPr>
        <w:t xml:space="preserve"> </w:t>
      </w:r>
      <w:r w:rsidR="00540096">
        <w:rPr>
          <w:w w:val="105"/>
        </w:rPr>
        <w:t>manufacture,</w:t>
      </w:r>
      <w:r w:rsidR="00540096">
        <w:rPr>
          <w:spacing w:val="-8"/>
          <w:w w:val="105"/>
        </w:rPr>
        <w:t xml:space="preserve"> </w:t>
      </w:r>
      <w:r w:rsidR="00540096">
        <w:rPr>
          <w:w w:val="105"/>
        </w:rPr>
        <w:t>and</w:t>
      </w:r>
      <w:r w:rsidR="00540096">
        <w:rPr>
          <w:spacing w:val="-7"/>
          <w:w w:val="105"/>
        </w:rPr>
        <w:t xml:space="preserve"> </w:t>
      </w:r>
      <w:r w:rsidR="00540096">
        <w:rPr>
          <w:w w:val="105"/>
        </w:rPr>
        <w:t>in</w:t>
      </w:r>
      <w:r w:rsidR="00540096">
        <w:rPr>
          <w:spacing w:val="-8"/>
          <w:w w:val="105"/>
        </w:rPr>
        <w:t xml:space="preserve"> </w:t>
      </w:r>
      <w:r w:rsidR="00540096">
        <w:rPr>
          <w:w w:val="105"/>
        </w:rPr>
        <w:t>regard</w:t>
      </w:r>
      <w:r w:rsidR="00540096">
        <w:rPr>
          <w:spacing w:val="-7"/>
          <w:w w:val="105"/>
        </w:rPr>
        <w:t xml:space="preserve"> </w:t>
      </w:r>
      <w:r w:rsidR="00540096">
        <w:rPr>
          <w:w w:val="105"/>
        </w:rPr>
        <w:t>to</w:t>
      </w:r>
      <w:r w:rsidR="00540096">
        <w:rPr>
          <w:spacing w:val="-8"/>
          <w:w w:val="105"/>
        </w:rPr>
        <w:t xml:space="preserve"> </w:t>
      </w:r>
      <w:r w:rsidR="00540096">
        <w:rPr>
          <w:w w:val="105"/>
        </w:rPr>
        <w:t>production</w:t>
      </w:r>
      <w:r w:rsidR="00540096">
        <w:rPr>
          <w:spacing w:val="-7"/>
          <w:w w:val="105"/>
        </w:rPr>
        <w:t xml:space="preserve"> </w:t>
      </w:r>
      <w:r w:rsidR="00540096">
        <w:rPr>
          <w:w w:val="105"/>
        </w:rPr>
        <w:t>conditions.</w:t>
      </w:r>
      <w:r w:rsidR="00540096">
        <w:rPr>
          <w:spacing w:val="-7"/>
          <w:w w:val="105"/>
        </w:rPr>
        <w:t xml:space="preserve"> </w:t>
      </w:r>
      <w:r w:rsidR="00540096">
        <w:rPr>
          <w:w w:val="105"/>
        </w:rPr>
        <w:t>The</w:t>
      </w:r>
      <w:r w:rsidR="00540096">
        <w:rPr>
          <w:spacing w:val="5"/>
        </w:rPr>
        <w:t xml:space="preserve"> </w:t>
      </w:r>
      <w:r w:rsidR="00540096">
        <w:rPr>
          <w:w w:val="105"/>
        </w:rPr>
        <w:t>numbers</w:t>
      </w:r>
      <w:r w:rsidR="00540096">
        <w:rPr>
          <w:spacing w:val="-6"/>
          <w:w w:val="105"/>
        </w:rPr>
        <w:t xml:space="preserve"> </w:t>
      </w:r>
      <w:r w:rsidR="00540096">
        <w:rPr>
          <w:w w:val="105"/>
        </w:rPr>
        <w:t>in</w:t>
      </w:r>
      <w:r w:rsidR="00540096">
        <w:rPr>
          <w:spacing w:val="-6"/>
          <w:w w:val="105"/>
        </w:rPr>
        <w:t xml:space="preserve"> </w:t>
      </w:r>
      <w:r w:rsidR="00540096">
        <w:rPr>
          <w:w w:val="105"/>
        </w:rPr>
        <w:t>a</w:t>
      </w:r>
      <w:r w:rsidR="00540096">
        <w:rPr>
          <w:spacing w:val="-5"/>
          <w:w w:val="105"/>
        </w:rPr>
        <w:t xml:space="preserve"> </w:t>
      </w:r>
      <w:r w:rsidR="00540096">
        <w:rPr>
          <w:w w:val="105"/>
        </w:rPr>
        <w:t>batch</w:t>
      </w:r>
      <w:r w:rsidR="00540096">
        <w:rPr>
          <w:spacing w:val="-6"/>
          <w:w w:val="105"/>
        </w:rPr>
        <w:t xml:space="preserve"> </w:t>
      </w:r>
      <w:r w:rsidR="00540096">
        <w:rPr>
          <w:w w:val="105"/>
        </w:rPr>
        <w:t>must</w:t>
      </w:r>
      <w:r w:rsidR="00540096">
        <w:rPr>
          <w:spacing w:val="-6"/>
          <w:w w:val="105"/>
        </w:rPr>
        <w:t xml:space="preserve"> </w:t>
      </w:r>
      <w:r w:rsidR="00540096">
        <w:rPr>
          <w:w w:val="105"/>
        </w:rPr>
        <w:t>not</w:t>
      </w:r>
      <w:r w:rsidR="00540096">
        <w:rPr>
          <w:spacing w:val="-6"/>
          <w:w w:val="105"/>
        </w:rPr>
        <w:t xml:space="preserve"> </w:t>
      </w:r>
      <w:r w:rsidR="00540096">
        <w:rPr>
          <w:w w:val="105"/>
        </w:rPr>
        <w:t>exceed</w:t>
      </w:r>
      <w:r w:rsidR="00540096">
        <w:rPr>
          <w:spacing w:val="-6"/>
          <w:w w:val="105"/>
        </w:rPr>
        <w:t xml:space="preserve"> </w:t>
      </w:r>
      <w:r w:rsidR="00540096">
        <w:rPr>
          <w:w w:val="105"/>
        </w:rPr>
        <w:t>3,200</w:t>
      </w:r>
      <w:r w:rsidR="00540096">
        <w:rPr>
          <w:spacing w:val="-5"/>
          <w:w w:val="105"/>
        </w:rPr>
        <w:t xml:space="preserve"> </w:t>
      </w:r>
      <w:r w:rsidR="00540096">
        <w:rPr>
          <w:w w:val="105"/>
        </w:rPr>
        <w:t>units.</w:t>
      </w:r>
    </w:p>
    <w:p w14:paraId="4EFAD1DA" w14:textId="77777777" w:rsidR="005570C6" w:rsidRDefault="00540096" w:rsidP="007B7E90">
      <w:pPr>
        <w:pStyle w:val="SingleTxtG"/>
        <w:ind w:left="2268"/>
      </w:pPr>
      <w:r>
        <w:rPr>
          <w:w w:val="105"/>
        </w:rPr>
        <w:t>In</w:t>
      </w:r>
      <w:r>
        <w:rPr>
          <w:spacing w:val="-7"/>
          <w:w w:val="105"/>
        </w:rPr>
        <w:t xml:space="preserve"> </w:t>
      </w:r>
      <w:r>
        <w:rPr>
          <w:w w:val="105"/>
        </w:rPr>
        <w:t>agreement</w:t>
      </w:r>
      <w:r>
        <w:rPr>
          <w:spacing w:val="-6"/>
          <w:w w:val="105"/>
        </w:rPr>
        <w:t xml:space="preserve"> </w:t>
      </w:r>
      <w:r>
        <w:rPr>
          <w:w w:val="105"/>
        </w:rPr>
        <w:t>with</w:t>
      </w:r>
      <w:r>
        <w:rPr>
          <w:spacing w:val="-6"/>
          <w:w w:val="105"/>
        </w:rPr>
        <w:t xml:space="preserve"> </w:t>
      </w:r>
      <w:r>
        <w:rPr>
          <w:w w:val="105"/>
        </w:rPr>
        <w:t>the</w:t>
      </w:r>
      <w:r>
        <w:rPr>
          <w:spacing w:val="-7"/>
          <w:w w:val="105"/>
        </w:rPr>
        <w:t xml:space="preserve"> </w:t>
      </w:r>
      <w:r>
        <w:rPr>
          <w:w w:val="105"/>
        </w:rPr>
        <w:t>relevant</w:t>
      </w:r>
      <w:r>
        <w:rPr>
          <w:spacing w:val="-6"/>
          <w:w w:val="105"/>
        </w:rPr>
        <w:t xml:space="preserve"> </w:t>
      </w:r>
      <w:r>
        <w:rPr>
          <w:w w:val="105"/>
        </w:rPr>
        <w:t>authorities</w:t>
      </w:r>
      <w:r>
        <w:rPr>
          <w:spacing w:val="-6"/>
          <w:w w:val="105"/>
        </w:rPr>
        <w:t xml:space="preserve"> </w:t>
      </w:r>
      <w:r>
        <w:rPr>
          <w:w w:val="105"/>
        </w:rPr>
        <w:t>the</w:t>
      </w:r>
      <w:r>
        <w:rPr>
          <w:spacing w:val="-6"/>
          <w:w w:val="105"/>
        </w:rPr>
        <w:t xml:space="preserve"> </w:t>
      </w:r>
      <w:r>
        <w:rPr>
          <w:w w:val="105"/>
        </w:rPr>
        <w:t>tests</w:t>
      </w:r>
      <w:r>
        <w:rPr>
          <w:spacing w:val="-7"/>
          <w:w w:val="105"/>
        </w:rPr>
        <w:t xml:space="preserve"> </w:t>
      </w:r>
      <w:r>
        <w:rPr>
          <w:w w:val="105"/>
        </w:rPr>
        <w:t>can</w:t>
      </w:r>
      <w:r>
        <w:rPr>
          <w:spacing w:val="-6"/>
          <w:w w:val="105"/>
        </w:rPr>
        <w:t xml:space="preserve"> </w:t>
      </w:r>
      <w:r>
        <w:rPr>
          <w:w w:val="105"/>
        </w:rPr>
        <w:t>be</w:t>
      </w:r>
      <w:r>
        <w:rPr>
          <w:w w:val="104"/>
        </w:rPr>
        <w:t xml:space="preserve"> </w:t>
      </w:r>
      <w:r>
        <w:rPr>
          <w:w w:val="105"/>
        </w:rPr>
        <w:t>carried</w:t>
      </w:r>
      <w:r>
        <w:rPr>
          <w:spacing w:val="-6"/>
          <w:w w:val="105"/>
        </w:rPr>
        <w:t xml:space="preserve"> </w:t>
      </w:r>
      <w:r>
        <w:rPr>
          <w:w w:val="105"/>
        </w:rPr>
        <w:t>out</w:t>
      </w:r>
      <w:r>
        <w:rPr>
          <w:spacing w:val="-5"/>
          <w:w w:val="105"/>
        </w:rPr>
        <w:t xml:space="preserve"> </w:t>
      </w:r>
      <w:r>
        <w:rPr>
          <w:w w:val="105"/>
        </w:rPr>
        <w:t>by</w:t>
      </w:r>
      <w:r>
        <w:rPr>
          <w:spacing w:val="-5"/>
          <w:w w:val="105"/>
        </w:rPr>
        <w:t xml:space="preserve"> </w:t>
      </w:r>
      <w:r>
        <w:rPr>
          <w:w w:val="105"/>
        </w:rPr>
        <w:t>the</w:t>
      </w:r>
      <w:r>
        <w:rPr>
          <w:spacing w:val="-5"/>
          <w:w w:val="105"/>
        </w:rPr>
        <w:t xml:space="preserve"> </w:t>
      </w:r>
      <w:r>
        <w:rPr>
          <w:w w:val="105"/>
        </w:rPr>
        <w:t>technical</w:t>
      </w:r>
      <w:r>
        <w:rPr>
          <w:spacing w:val="-5"/>
          <w:w w:val="105"/>
        </w:rPr>
        <w:t xml:space="preserve"> </w:t>
      </w:r>
      <w:r>
        <w:rPr>
          <w:w w:val="105"/>
        </w:rPr>
        <w:t>service</w:t>
      </w:r>
      <w:r>
        <w:rPr>
          <w:spacing w:val="-5"/>
          <w:w w:val="105"/>
        </w:rPr>
        <w:t xml:space="preserve"> </w:t>
      </w:r>
      <w:r>
        <w:rPr>
          <w:w w:val="105"/>
        </w:rPr>
        <w:t>or</w:t>
      </w:r>
      <w:r>
        <w:rPr>
          <w:spacing w:val="-5"/>
          <w:w w:val="105"/>
        </w:rPr>
        <w:t xml:space="preserve"> </w:t>
      </w:r>
      <w:r>
        <w:rPr>
          <w:w w:val="105"/>
        </w:rPr>
        <w:t>by</w:t>
      </w:r>
      <w:r>
        <w:rPr>
          <w:spacing w:val="-5"/>
          <w:w w:val="105"/>
        </w:rPr>
        <w:t xml:space="preserve"> </w:t>
      </w:r>
      <w:r>
        <w:rPr>
          <w:w w:val="105"/>
        </w:rPr>
        <w:t>the</w:t>
      </w:r>
      <w:r>
        <w:rPr>
          <w:spacing w:val="-5"/>
          <w:w w:val="105"/>
        </w:rPr>
        <w:t xml:space="preserve"> </w:t>
      </w:r>
      <w:r>
        <w:rPr>
          <w:w w:val="105"/>
        </w:rPr>
        <w:t>holder</w:t>
      </w:r>
      <w:r>
        <w:rPr>
          <w:spacing w:val="-5"/>
          <w:w w:val="105"/>
        </w:rPr>
        <w:t xml:space="preserve"> </w:t>
      </w:r>
      <w:r>
        <w:rPr>
          <w:w w:val="105"/>
        </w:rPr>
        <w:t>of</w:t>
      </w:r>
      <w:r>
        <w:rPr>
          <w:spacing w:val="-5"/>
          <w:w w:val="105"/>
        </w:rPr>
        <w:t xml:space="preserve"> </w:t>
      </w:r>
      <w:r>
        <w:rPr>
          <w:w w:val="105"/>
        </w:rPr>
        <w:t>an</w:t>
      </w:r>
      <w:r>
        <w:rPr>
          <w:w w:val="104"/>
        </w:rPr>
        <w:t xml:space="preserve"> </w:t>
      </w:r>
      <w:r>
        <w:rPr>
          <w:w w:val="105"/>
        </w:rPr>
        <w:t>approval.</w:t>
      </w:r>
    </w:p>
    <w:p w14:paraId="07518944" w14:textId="77777777" w:rsidR="005570C6" w:rsidRDefault="00557B73" w:rsidP="0095026B">
      <w:pPr>
        <w:pStyle w:val="SingleTxtG"/>
        <w:ind w:left="2268" w:hanging="1134"/>
      </w:pPr>
      <w:r>
        <w:rPr>
          <w:w w:val="105"/>
        </w:rPr>
        <w:lastRenderedPageBreak/>
        <w:t>10.</w:t>
      </w:r>
      <w:r w:rsidR="0028259C">
        <w:rPr>
          <w:w w:val="105"/>
        </w:rPr>
        <w:t>5</w:t>
      </w:r>
      <w:r>
        <w:rPr>
          <w:w w:val="105"/>
        </w:rPr>
        <w:t>.1.2</w:t>
      </w:r>
      <w:r w:rsidR="0028259C">
        <w:rPr>
          <w:w w:val="105"/>
        </w:rPr>
        <w:t>.</w:t>
      </w:r>
      <w:r>
        <w:rPr>
          <w:w w:val="105"/>
        </w:rPr>
        <w:tab/>
      </w:r>
      <w:r w:rsidR="00540096">
        <w:rPr>
          <w:w w:val="105"/>
        </w:rPr>
        <w:t>For</w:t>
      </w:r>
      <w:r w:rsidR="00540096">
        <w:rPr>
          <w:spacing w:val="-6"/>
          <w:w w:val="105"/>
        </w:rPr>
        <w:t xml:space="preserve"> </w:t>
      </w:r>
      <w:r w:rsidR="00540096">
        <w:rPr>
          <w:w w:val="105"/>
        </w:rPr>
        <w:t>each</w:t>
      </w:r>
      <w:r w:rsidR="00540096">
        <w:rPr>
          <w:spacing w:val="-6"/>
          <w:w w:val="105"/>
        </w:rPr>
        <w:t xml:space="preserve"> </w:t>
      </w:r>
      <w:r w:rsidR="00540096">
        <w:rPr>
          <w:w w:val="105"/>
        </w:rPr>
        <w:t>batch,</w:t>
      </w:r>
      <w:r w:rsidR="00540096">
        <w:rPr>
          <w:spacing w:val="-5"/>
          <w:w w:val="105"/>
        </w:rPr>
        <w:t xml:space="preserve"> </w:t>
      </w:r>
      <w:r w:rsidR="00540096">
        <w:rPr>
          <w:w w:val="105"/>
        </w:rPr>
        <w:t>a</w:t>
      </w:r>
      <w:r w:rsidR="00540096">
        <w:rPr>
          <w:spacing w:val="-6"/>
          <w:w w:val="105"/>
        </w:rPr>
        <w:t xml:space="preserve"> </w:t>
      </w:r>
      <w:r w:rsidR="00540096">
        <w:rPr>
          <w:w w:val="105"/>
        </w:rPr>
        <w:t>sample</w:t>
      </w:r>
      <w:r w:rsidR="00540096">
        <w:rPr>
          <w:spacing w:val="-5"/>
          <w:w w:val="105"/>
        </w:rPr>
        <w:t xml:space="preserve"> </w:t>
      </w:r>
      <w:r w:rsidR="00540096">
        <w:rPr>
          <w:w w:val="105"/>
        </w:rPr>
        <w:t>must</w:t>
      </w:r>
      <w:r w:rsidR="00540096">
        <w:rPr>
          <w:spacing w:val="-6"/>
          <w:w w:val="105"/>
        </w:rPr>
        <w:t xml:space="preserve"> </w:t>
      </w:r>
      <w:r w:rsidR="00540096">
        <w:rPr>
          <w:w w:val="105"/>
        </w:rPr>
        <w:t>be</w:t>
      </w:r>
      <w:r w:rsidR="00540096">
        <w:rPr>
          <w:spacing w:val="-5"/>
          <w:w w:val="105"/>
        </w:rPr>
        <w:t xml:space="preserve"> </w:t>
      </w:r>
      <w:r w:rsidR="00540096">
        <w:rPr>
          <w:w w:val="105"/>
        </w:rPr>
        <w:t>taken</w:t>
      </w:r>
      <w:r w:rsidR="00540096">
        <w:rPr>
          <w:spacing w:val="-6"/>
          <w:w w:val="105"/>
        </w:rPr>
        <w:t xml:space="preserve"> </w:t>
      </w:r>
      <w:r w:rsidR="00540096">
        <w:rPr>
          <w:w w:val="105"/>
        </w:rPr>
        <w:t>in</w:t>
      </w:r>
      <w:r w:rsidR="00540096">
        <w:rPr>
          <w:spacing w:val="-5"/>
          <w:w w:val="105"/>
        </w:rPr>
        <w:t xml:space="preserve"> </w:t>
      </w:r>
      <w:r w:rsidR="00540096">
        <w:rPr>
          <w:w w:val="105"/>
        </w:rPr>
        <w:t>accordance</w:t>
      </w:r>
      <w:r w:rsidR="00540096">
        <w:rPr>
          <w:spacing w:val="-6"/>
          <w:w w:val="105"/>
        </w:rPr>
        <w:t xml:space="preserve"> </w:t>
      </w:r>
      <w:r w:rsidR="00540096">
        <w:rPr>
          <w:w w:val="105"/>
        </w:rPr>
        <w:t>with</w:t>
      </w:r>
      <w:r w:rsidR="00540096">
        <w:rPr>
          <w:spacing w:val="-6"/>
          <w:w w:val="105"/>
        </w:rPr>
        <w:t xml:space="preserve"> </w:t>
      </w:r>
      <w:r w:rsidR="00540096">
        <w:rPr>
          <w:w w:val="105"/>
        </w:rPr>
        <w:t>the</w:t>
      </w:r>
      <w:r w:rsidR="00540096">
        <w:rPr>
          <w:spacing w:val="-6"/>
          <w:w w:val="105"/>
        </w:rPr>
        <w:t xml:space="preserve"> </w:t>
      </w:r>
      <w:r w:rsidR="00540096">
        <w:rPr>
          <w:w w:val="105"/>
        </w:rPr>
        <w:t>provisions</w:t>
      </w:r>
      <w:r w:rsidR="00540096">
        <w:rPr>
          <w:spacing w:val="-5"/>
          <w:w w:val="105"/>
        </w:rPr>
        <w:t xml:space="preserve"> </w:t>
      </w:r>
      <w:r w:rsidR="00540096">
        <w:rPr>
          <w:w w:val="105"/>
        </w:rPr>
        <w:t>of</w:t>
      </w:r>
      <w:r w:rsidR="00540096">
        <w:rPr>
          <w:spacing w:val="5"/>
        </w:rPr>
        <w:t xml:space="preserve"> </w:t>
      </w:r>
      <w:r w:rsidR="00540096">
        <w:rPr>
          <w:w w:val="105"/>
        </w:rPr>
        <w:t>paragraph</w:t>
      </w:r>
      <w:r w:rsidR="00540096">
        <w:rPr>
          <w:spacing w:val="-7"/>
          <w:w w:val="105"/>
        </w:rPr>
        <w:t xml:space="preserve"> </w:t>
      </w:r>
      <w:r w:rsidR="00540096">
        <w:rPr>
          <w:w w:val="105"/>
        </w:rPr>
        <w:t>10.5.1.4.</w:t>
      </w:r>
      <w:r w:rsidR="00540096">
        <w:rPr>
          <w:spacing w:val="-6"/>
          <w:w w:val="105"/>
        </w:rPr>
        <w:t xml:space="preserve"> </w:t>
      </w:r>
      <w:r w:rsidR="00540096">
        <w:rPr>
          <w:w w:val="105"/>
        </w:rPr>
        <w:t>The</w:t>
      </w:r>
      <w:r w:rsidR="00540096">
        <w:rPr>
          <w:spacing w:val="-7"/>
          <w:w w:val="105"/>
        </w:rPr>
        <w:t xml:space="preserve"> </w:t>
      </w:r>
      <w:r w:rsidR="00540096">
        <w:rPr>
          <w:w w:val="105"/>
        </w:rPr>
        <w:t>sample</w:t>
      </w:r>
      <w:r w:rsidR="00540096">
        <w:rPr>
          <w:spacing w:val="-6"/>
          <w:w w:val="105"/>
        </w:rPr>
        <w:t xml:space="preserve"> </w:t>
      </w:r>
      <w:r w:rsidR="00540096">
        <w:rPr>
          <w:w w:val="105"/>
        </w:rPr>
        <w:t>may</w:t>
      </w:r>
      <w:r w:rsidR="00540096">
        <w:rPr>
          <w:spacing w:val="-6"/>
          <w:w w:val="105"/>
        </w:rPr>
        <w:t xml:space="preserve"> </w:t>
      </w:r>
      <w:r w:rsidR="00540096">
        <w:rPr>
          <w:w w:val="105"/>
        </w:rPr>
        <w:t>be</w:t>
      </w:r>
      <w:r w:rsidR="00540096">
        <w:rPr>
          <w:spacing w:val="-7"/>
          <w:w w:val="105"/>
        </w:rPr>
        <w:t xml:space="preserve"> </w:t>
      </w:r>
      <w:r w:rsidR="00540096">
        <w:rPr>
          <w:w w:val="105"/>
        </w:rPr>
        <w:t>taken</w:t>
      </w:r>
      <w:r w:rsidR="00540096">
        <w:rPr>
          <w:spacing w:val="-6"/>
          <w:w w:val="105"/>
        </w:rPr>
        <w:t xml:space="preserve"> </w:t>
      </w:r>
      <w:r w:rsidR="00540096">
        <w:rPr>
          <w:w w:val="105"/>
        </w:rPr>
        <w:t>before</w:t>
      </w:r>
      <w:r w:rsidR="00540096">
        <w:rPr>
          <w:spacing w:val="-7"/>
          <w:w w:val="105"/>
        </w:rPr>
        <w:t xml:space="preserve"> </w:t>
      </w:r>
      <w:r w:rsidR="00540096">
        <w:rPr>
          <w:w w:val="105"/>
        </w:rPr>
        <w:t>the</w:t>
      </w:r>
      <w:r w:rsidR="00540096">
        <w:rPr>
          <w:spacing w:val="-7"/>
          <w:w w:val="105"/>
        </w:rPr>
        <w:t xml:space="preserve"> </w:t>
      </w:r>
      <w:r w:rsidR="00540096">
        <w:rPr>
          <w:w w:val="105"/>
        </w:rPr>
        <w:t>batch</w:t>
      </w:r>
      <w:r w:rsidR="00540096">
        <w:rPr>
          <w:spacing w:val="-6"/>
          <w:w w:val="105"/>
        </w:rPr>
        <w:t xml:space="preserve"> </w:t>
      </w:r>
      <w:r w:rsidR="00540096">
        <w:rPr>
          <w:w w:val="105"/>
        </w:rPr>
        <w:t>is</w:t>
      </w:r>
      <w:r w:rsidR="00540096">
        <w:rPr>
          <w:spacing w:val="-6"/>
          <w:w w:val="105"/>
        </w:rPr>
        <w:t xml:space="preserve"> </w:t>
      </w:r>
      <w:r w:rsidR="00540096">
        <w:rPr>
          <w:w w:val="105"/>
        </w:rPr>
        <w:t>complete</w:t>
      </w:r>
      <w:r w:rsidR="00540096">
        <w:rPr>
          <w:spacing w:val="5"/>
        </w:rPr>
        <w:t xml:space="preserve"> </w:t>
      </w:r>
      <w:r w:rsidR="00540096">
        <w:rPr>
          <w:w w:val="105"/>
        </w:rPr>
        <w:t>provided</w:t>
      </w:r>
      <w:r w:rsidR="00540096">
        <w:rPr>
          <w:spacing w:val="-6"/>
          <w:w w:val="105"/>
        </w:rPr>
        <w:t xml:space="preserve"> </w:t>
      </w:r>
      <w:r w:rsidR="00540096">
        <w:rPr>
          <w:w w:val="105"/>
        </w:rPr>
        <w:t>the</w:t>
      </w:r>
      <w:r w:rsidR="00540096">
        <w:rPr>
          <w:spacing w:val="-6"/>
          <w:w w:val="105"/>
        </w:rPr>
        <w:t xml:space="preserve"> </w:t>
      </w:r>
      <w:r w:rsidR="00540096">
        <w:rPr>
          <w:w w:val="105"/>
        </w:rPr>
        <w:t>sample</w:t>
      </w:r>
      <w:r w:rsidR="00540096">
        <w:rPr>
          <w:spacing w:val="-6"/>
          <w:w w:val="105"/>
        </w:rPr>
        <w:t xml:space="preserve"> </w:t>
      </w:r>
      <w:r w:rsidR="00540096">
        <w:rPr>
          <w:w w:val="105"/>
        </w:rPr>
        <w:t>is</w:t>
      </w:r>
      <w:r w:rsidR="00540096">
        <w:rPr>
          <w:spacing w:val="-5"/>
          <w:w w:val="105"/>
        </w:rPr>
        <w:t xml:space="preserve"> </w:t>
      </w:r>
      <w:r w:rsidR="00540096">
        <w:rPr>
          <w:w w:val="105"/>
        </w:rPr>
        <w:t>taken</w:t>
      </w:r>
      <w:r w:rsidR="00540096">
        <w:rPr>
          <w:spacing w:val="-6"/>
          <w:w w:val="105"/>
        </w:rPr>
        <w:t xml:space="preserve"> </w:t>
      </w:r>
      <w:r w:rsidR="00540096">
        <w:rPr>
          <w:w w:val="105"/>
        </w:rPr>
        <w:t>from</w:t>
      </w:r>
      <w:r w:rsidR="00540096">
        <w:rPr>
          <w:spacing w:val="-6"/>
          <w:w w:val="105"/>
        </w:rPr>
        <w:t xml:space="preserve"> </w:t>
      </w:r>
      <w:r w:rsidR="00540096">
        <w:rPr>
          <w:w w:val="105"/>
        </w:rPr>
        <w:t>a</w:t>
      </w:r>
      <w:r w:rsidR="00540096">
        <w:rPr>
          <w:spacing w:val="-6"/>
          <w:w w:val="105"/>
        </w:rPr>
        <w:t xml:space="preserve"> </w:t>
      </w:r>
      <w:r w:rsidR="00540096">
        <w:rPr>
          <w:w w:val="105"/>
        </w:rPr>
        <w:t>larger</w:t>
      </w:r>
      <w:r w:rsidR="00540096">
        <w:rPr>
          <w:spacing w:val="-6"/>
          <w:w w:val="105"/>
        </w:rPr>
        <w:t xml:space="preserve"> </w:t>
      </w:r>
      <w:r w:rsidR="00540096">
        <w:rPr>
          <w:w w:val="105"/>
        </w:rPr>
        <w:t>sample</w:t>
      </w:r>
      <w:r w:rsidR="00540096">
        <w:rPr>
          <w:spacing w:val="-6"/>
          <w:w w:val="105"/>
        </w:rPr>
        <w:t xml:space="preserve"> </w:t>
      </w:r>
      <w:r w:rsidR="00540096">
        <w:rPr>
          <w:w w:val="105"/>
        </w:rPr>
        <w:t>consisting</w:t>
      </w:r>
      <w:r w:rsidR="00540096">
        <w:rPr>
          <w:spacing w:val="-5"/>
          <w:w w:val="105"/>
        </w:rPr>
        <w:t xml:space="preserve"> </w:t>
      </w:r>
      <w:r w:rsidR="00540096">
        <w:rPr>
          <w:w w:val="105"/>
        </w:rPr>
        <w:t>of</w:t>
      </w:r>
      <w:r w:rsidR="00540096">
        <w:rPr>
          <w:spacing w:val="-6"/>
          <w:w w:val="105"/>
        </w:rPr>
        <w:t xml:space="preserve"> </w:t>
      </w:r>
      <w:r w:rsidR="00540096">
        <w:rPr>
          <w:w w:val="105"/>
        </w:rPr>
        <w:t>not</w:t>
      </w:r>
      <w:r w:rsidR="00540096">
        <w:rPr>
          <w:spacing w:val="-6"/>
          <w:w w:val="105"/>
        </w:rPr>
        <w:t xml:space="preserve"> </w:t>
      </w:r>
      <w:r w:rsidR="00540096">
        <w:rPr>
          <w:w w:val="105"/>
        </w:rPr>
        <w:t>less</w:t>
      </w:r>
      <w:r w:rsidR="00540096">
        <w:rPr>
          <w:spacing w:val="-5"/>
          <w:w w:val="105"/>
        </w:rPr>
        <w:t xml:space="preserve"> </w:t>
      </w:r>
      <w:r w:rsidR="00540096">
        <w:rPr>
          <w:w w:val="105"/>
        </w:rPr>
        <w:t>than</w:t>
      </w:r>
      <w:r w:rsidR="00540096">
        <w:rPr>
          <w:spacing w:val="5"/>
        </w:rPr>
        <w:t xml:space="preserve"> </w:t>
      </w:r>
      <w:r w:rsidR="00540096">
        <w:rPr>
          <w:w w:val="105"/>
        </w:rPr>
        <w:t>20</w:t>
      </w:r>
      <w:r w:rsidR="00540096">
        <w:rPr>
          <w:spacing w:val="-6"/>
          <w:w w:val="105"/>
        </w:rPr>
        <w:t xml:space="preserve"> </w:t>
      </w:r>
      <w:r w:rsidR="00540096">
        <w:rPr>
          <w:w w:val="105"/>
        </w:rPr>
        <w:t>per</w:t>
      </w:r>
      <w:r w:rsidR="00540096">
        <w:rPr>
          <w:spacing w:val="-5"/>
          <w:w w:val="105"/>
        </w:rPr>
        <w:t xml:space="preserve"> </w:t>
      </w:r>
      <w:r w:rsidR="00540096">
        <w:rPr>
          <w:w w:val="105"/>
        </w:rPr>
        <w:t>cent</w:t>
      </w:r>
      <w:r w:rsidR="00540096">
        <w:rPr>
          <w:spacing w:val="-6"/>
          <w:w w:val="105"/>
        </w:rPr>
        <w:t xml:space="preserve"> </w:t>
      </w:r>
      <w:r w:rsidR="00540096">
        <w:rPr>
          <w:w w:val="105"/>
        </w:rPr>
        <w:t>of</w:t>
      </w:r>
      <w:r w:rsidR="00540096">
        <w:rPr>
          <w:spacing w:val="-5"/>
          <w:w w:val="105"/>
        </w:rPr>
        <w:t xml:space="preserve"> </w:t>
      </w:r>
      <w:r w:rsidR="00540096">
        <w:rPr>
          <w:w w:val="105"/>
        </w:rPr>
        <w:t>the</w:t>
      </w:r>
      <w:r w:rsidR="00540096">
        <w:rPr>
          <w:spacing w:val="-6"/>
          <w:w w:val="105"/>
        </w:rPr>
        <w:t xml:space="preserve"> </w:t>
      </w:r>
      <w:r w:rsidR="00540096">
        <w:rPr>
          <w:w w:val="105"/>
        </w:rPr>
        <w:t>final</w:t>
      </w:r>
      <w:r w:rsidR="00540096">
        <w:rPr>
          <w:spacing w:val="-5"/>
          <w:w w:val="105"/>
        </w:rPr>
        <w:t xml:space="preserve"> </w:t>
      </w:r>
      <w:r w:rsidR="00540096">
        <w:rPr>
          <w:w w:val="105"/>
        </w:rPr>
        <w:t>batch</w:t>
      </w:r>
      <w:r w:rsidR="00540096">
        <w:rPr>
          <w:spacing w:val="-7"/>
          <w:w w:val="105"/>
        </w:rPr>
        <w:t xml:space="preserve"> </w:t>
      </w:r>
      <w:r w:rsidR="00540096">
        <w:rPr>
          <w:w w:val="105"/>
        </w:rPr>
        <w:t>quantity.</w:t>
      </w:r>
    </w:p>
    <w:p w14:paraId="5E0BACD9" w14:textId="77777777" w:rsidR="005570C6" w:rsidRDefault="00557B73" w:rsidP="0095026B">
      <w:pPr>
        <w:pStyle w:val="SingleTxtG"/>
        <w:ind w:left="2268" w:hanging="1134"/>
      </w:pPr>
      <w:r>
        <w:rPr>
          <w:w w:val="105"/>
        </w:rPr>
        <w:t>10.</w:t>
      </w:r>
      <w:r w:rsidR="0028259C">
        <w:rPr>
          <w:w w:val="105"/>
        </w:rPr>
        <w:t>5</w:t>
      </w:r>
      <w:r>
        <w:rPr>
          <w:w w:val="105"/>
        </w:rPr>
        <w:t>.1.3</w:t>
      </w:r>
      <w:r w:rsidR="0028259C">
        <w:rPr>
          <w:w w:val="105"/>
        </w:rPr>
        <w:t>.</w:t>
      </w:r>
      <w:r>
        <w:rPr>
          <w:w w:val="105"/>
        </w:rPr>
        <w:tab/>
      </w:r>
      <w:r w:rsidR="00540096">
        <w:rPr>
          <w:w w:val="105"/>
        </w:rPr>
        <w:t>The</w:t>
      </w:r>
      <w:r w:rsidR="00540096">
        <w:rPr>
          <w:spacing w:val="-6"/>
          <w:w w:val="105"/>
        </w:rPr>
        <w:t xml:space="preserve"> </w:t>
      </w:r>
      <w:r w:rsidR="00540096">
        <w:rPr>
          <w:w w:val="105"/>
        </w:rPr>
        <w:t>size</w:t>
      </w:r>
      <w:r w:rsidR="00540096">
        <w:rPr>
          <w:spacing w:val="-5"/>
          <w:w w:val="105"/>
        </w:rPr>
        <w:t xml:space="preserve"> </w:t>
      </w:r>
      <w:r w:rsidR="00540096">
        <w:rPr>
          <w:w w:val="105"/>
        </w:rPr>
        <w:t>of</w:t>
      </w:r>
      <w:r w:rsidR="00540096">
        <w:rPr>
          <w:spacing w:val="-5"/>
          <w:w w:val="105"/>
        </w:rPr>
        <w:t xml:space="preserve"> </w:t>
      </w:r>
      <w:r w:rsidR="00540096">
        <w:rPr>
          <w:w w:val="105"/>
        </w:rPr>
        <w:t>the</w:t>
      </w:r>
      <w:r w:rsidR="00540096">
        <w:rPr>
          <w:spacing w:val="-5"/>
          <w:w w:val="105"/>
        </w:rPr>
        <w:t xml:space="preserve"> </w:t>
      </w:r>
      <w:r w:rsidR="00540096">
        <w:rPr>
          <w:w w:val="105"/>
        </w:rPr>
        <w:t>helmets</w:t>
      </w:r>
      <w:r w:rsidR="00540096">
        <w:rPr>
          <w:spacing w:val="-5"/>
          <w:w w:val="105"/>
        </w:rPr>
        <w:t xml:space="preserve"> </w:t>
      </w:r>
      <w:r w:rsidR="00540096">
        <w:rPr>
          <w:w w:val="105"/>
        </w:rPr>
        <w:t>and</w:t>
      </w:r>
      <w:r w:rsidR="00540096">
        <w:rPr>
          <w:spacing w:val="-6"/>
          <w:w w:val="105"/>
        </w:rPr>
        <w:t xml:space="preserve"> </w:t>
      </w:r>
      <w:r w:rsidR="00540096">
        <w:rPr>
          <w:w w:val="105"/>
        </w:rPr>
        <w:t>the</w:t>
      </w:r>
      <w:r w:rsidR="00540096">
        <w:rPr>
          <w:spacing w:val="-5"/>
          <w:w w:val="105"/>
        </w:rPr>
        <w:t xml:space="preserve"> </w:t>
      </w:r>
      <w:r w:rsidR="00540096">
        <w:rPr>
          <w:w w:val="105"/>
        </w:rPr>
        <w:t>tests</w:t>
      </w:r>
      <w:r w:rsidR="00540096">
        <w:rPr>
          <w:spacing w:val="-5"/>
          <w:w w:val="105"/>
        </w:rPr>
        <w:t xml:space="preserve"> </w:t>
      </w:r>
      <w:r w:rsidR="00540096">
        <w:rPr>
          <w:w w:val="105"/>
        </w:rPr>
        <w:t>to</w:t>
      </w:r>
      <w:r w:rsidR="00540096">
        <w:rPr>
          <w:spacing w:val="-5"/>
          <w:w w:val="105"/>
        </w:rPr>
        <w:t xml:space="preserve"> </w:t>
      </w:r>
      <w:r w:rsidR="00540096">
        <w:rPr>
          <w:w w:val="105"/>
        </w:rPr>
        <w:t>be</w:t>
      </w:r>
      <w:r w:rsidR="00540096">
        <w:rPr>
          <w:spacing w:val="-5"/>
          <w:w w:val="105"/>
        </w:rPr>
        <w:t xml:space="preserve"> </w:t>
      </w:r>
      <w:r w:rsidR="00540096">
        <w:rPr>
          <w:w w:val="105"/>
        </w:rPr>
        <w:t>conducted</w:t>
      </w:r>
      <w:r w:rsidR="00540096">
        <w:rPr>
          <w:spacing w:val="-6"/>
          <w:w w:val="105"/>
        </w:rPr>
        <w:t xml:space="preserve"> </w:t>
      </w:r>
      <w:r w:rsidR="00540096">
        <w:rPr>
          <w:w w:val="105"/>
        </w:rPr>
        <w:t>are</w:t>
      </w:r>
      <w:r w:rsidR="00540096">
        <w:rPr>
          <w:spacing w:val="-5"/>
          <w:w w:val="105"/>
        </w:rPr>
        <w:t xml:space="preserve"> </w:t>
      </w:r>
      <w:r w:rsidR="00540096">
        <w:rPr>
          <w:w w:val="105"/>
        </w:rPr>
        <w:t>given</w:t>
      </w:r>
      <w:r w:rsidR="00540096">
        <w:rPr>
          <w:spacing w:val="-6"/>
          <w:w w:val="105"/>
        </w:rPr>
        <w:t xml:space="preserve"> </w:t>
      </w:r>
      <w:r w:rsidR="00540096">
        <w:rPr>
          <w:w w:val="105"/>
        </w:rPr>
        <w:t>in</w:t>
      </w:r>
      <w:r w:rsidR="00540096">
        <w:rPr>
          <w:spacing w:val="-5"/>
          <w:w w:val="105"/>
        </w:rPr>
        <w:t xml:space="preserve"> </w:t>
      </w:r>
      <w:r w:rsidR="00540096">
        <w:rPr>
          <w:w w:val="105"/>
        </w:rPr>
        <w:t>paragraph</w:t>
      </w:r>
      <w:r w:rsidR="00540096">
        <w:rPr>
          <w:spacing w:val="5"/>
        </w:rPr>
        <w:t xml:space="preserve"> </w:t>
      </w:r>
      <w:r w:rsidR="00540096">
        <w:rPr>
          <w:w w:val="105"/>
        </w:rPr>
        <w:t>10.5.1.4.</w:t>
      </w:r>
    </w:p>
    <w:p w14:paraId="00F2F50D" w14:textId="77777777" w:rsidR="005570C6" w:rsidRDefault="00557B73" w:rsidP="0095026B">
      <w:pPr>
        <w:pStyle w:val="SingleTxtG"/>
        <w:ind w:left="2268" w:hanging="1134"/>
      </w:pPr>
      <w:r>
        <w:rPr>
          <w:w w:val="105"/>
        </w:rPr>
        <w:t>10.</w:t>
      </w:r>
      <w:r w:rsidR="0028259C">
        <w:rPr>
          <w:w w:val="105"/>
        </w:rPr>
        <w:t>5</w:t>
      </w:r>
      <w:r>
        <w:rPr>
          <w:w w:val="105"/>
        </w:rPr>
        <w:t>.1.4</w:t>
      </w:r>
      <w:r w:rsidR="0028259C">
        <w:rPr>
          <w:w w:val="105"/>
        </w:rPr>
        <w:t>.</w:t>
      </w:r>
      <w:r>
        <w:rPr>
          <w:w w:val="105"/>
        </w:rPr>
        <w:tab/>
      </w:r>
      <w:r w:rsidR="00540096">
        <w:rPr>
          <w:w w:val="105"/>
        </w:rPr>
        <w:t>In</w:t>
      </w:r>
      <w:r w:rsidR="00540096">
        <w:rPr>
          <w:spacing w:val="-6"/>
          <w:w w:val="105"/>
        </w:rPr>
        <w:t xml:space="preserve"> </w:t>
      </w:r>
      <w:r w:rsidR="00540096">
        <w:rPr>
          <w:w w:val="105"/>
        </w:rPr>
        <w:t>order</w:t>
      </w:r>
      <w:r w:rsidR="00540096">
        <w:rPr>
          <w:spacing w:val="-6"/>
          <w:w w:val="105"/>
        </w:rPr>
        <w:t xml:space="preserve"> </w:t>
      </w:r>
      <w:r w:rsidR="00540096">
        <w:rPr>
          <w:w w:val="105"/>
        </w:rPr>
        <w:t>to</w:t>
      </w:r>
      <w:r w:rsidR="00540096">
        <w:rPr>
          <w:spacing w:val="-5"/>
          <w:w w:val="105"/>
        </w:rPr>
        <w:t xml:space="preserve"> </w:t>
      </w:r>
      <w:r w:rsidR="00540096">
        <w:rPr>
          <w:w w:val="105"/>
        </w:rPr>
        <w:t>be</w:t>
      </w:r>
      <w:r w:rsidR="00540096">
        <w:rPr>
          <w:spacing w:val="-6"/>
          <w:w w:val="105"/>
        </w:rPr>
        <w:t xml:space="preserve"> </w:t>
      </w:r>
      <w:r w:rsidR="00540096">
        <w:rPr>
          <w:w w:val="105"/>
        </w:rPr>
        <w:t>accepted,</w:t>
      </w:r>
      <w:r w:rsidR="00540096">
        <w:rPr>
          <w:spacing w:val="-6"/>
          <w:w w:val="105"/>
        </w:rPr>
        <w:t xml:space="preserve"> </w:t>
      </w:r>
      <w:r w:rsidR="00540096">
        <w:rPr>
          <w:w w:val="105"/>
        </w:rPr>
        <w:t>a</w:t>
      </w:r>
      <w:r w:rsidR="00540096">
        <w:rPr>
          <w:spacing w:val="-5"/>
          <w:w w:val="105"/>
        </w:rPr>
        <w:t xml:space="preserve"> </w:t>
      </w:r>
      <w:r w:rsidR="00540096">
        <w:rPr>
          <w:w w:val="105"/>
        </w:rPr>
        <w:t>batch</w:t>
      </w:r>
      <w:r w:rsidR="00540096">
        <w:rPr>
          <w:spacing w:val="-6"/>
          <w:w w:val="105"/>
        </w:rPr>
        <w:t xml:space="preserve"> </w:t>
      </w:r>
      <w:r w:rsidR="00540096">
        <w:rPr>
          <w:w w:val="105"/>
        </w:rPr>
        <w:t>of</w:t>
      </w:r>
      <w:r w:rsidR="00540096">
        <w:rPr>
          <w:spacing w:val="-5"/>
          <w:w w:val="105"/>
        </w:rPr>
        <w:t xml:space="preserve"> </w:t>
      </w:r>
      <w:r w:rsidR="00540096">
        <w:rPr>
          <w:w w:val="105"/>
        </w:rPr>
        <w:t>helmets</w:t>
      </w:r>
      <w:r w:rsidR="00540096">
        <w:rPr>
          <w:spacing w:val="-6"/>
          <w:w w:val="105"/>
        </w:rPr>
        <w:t xml:space="preserve"> </w:t>
      </w:r>
      <w:r w:rsidR="00540096">
        <w:rPr>
          <w:w w:val="105"/>
        </w:rPr>
        <w:t>must</w:t>
      </w:r>
      <w:r w:rsidR="00540096">
        <w:rPr>
          <w:spacing w:val="-6"/>
          <w:w w:val="105"/>
        </w:rPr>
        <w:t xml:space="preserve"> </w:t>
      </w:r>
      <w:r w:rsidR="00540096">
        <w:rPr>
          <w:w w:val="105"/>
        </w:rPr>
        <w:t>satisfy</w:t>
      </w:r>
      <w:r w:rsidR="00540096">
        <w:rPr>
          <w:spacing w:val="-5"/>
          <w:w w:val="105"/>
        </w:rPr>
        <w:t xml:space="preserve"> </w:t>
      </w:r>
      <w:r w:rsidR="00540096">
        <w:rPr>
          <w:w w:val="105"/>
        </w:rPr>
        <w:t>the</w:t>
      </w:r>
      <w:r w:rsidR="00540096">
        <w:rPr>
          <w:spacing w:val="-7"/>
          <w:w w:val="105"/>
        </w:rPr>
        <w:t xml:space="preserve"> </w:t>
      </w:r>
      <w:r w:rsidR="00540096">
        <w:rPr>
          <w:w w:val="105"/>
        </w:rPr>
        <w:t>following</w:t>
      </w:r>
      <w:r w:rsidR="00540096">
        <w:rPr>
          <w:spacing w:val="5"/>
        </w:rPr>
        <w:t xml:space="preserve"> </w:t>
      </w:r>
      <w:r w:rsidR="00540096">
        <w:rPr>
          <w:w w:val="105"/>
        </w:rPr>
        <w:t>conditions:</w:t>
      </w:r>
    </w:p>
    <w:p w14:paraId="03AF9CA3" w14:textId="77777777" w:rsidR="00540096" w:rsidRDefault="00540096" w:rsidP="00540096">
      <w:pPr>
        <w:spacing w:line="200" w:lineRule="exact"/>
      </w:pPr>
    </w:p>
    <w:tbl>
      <w:tblPr>
        <w:tblStyle w:val="TableNormal1"/>
        <w:tblW w:w="7938" w:type="dxa"/>
        <w:tblInd w:w="1134" w:type="dxa"/>
        <w:tblLayout w:type="fixed"/>
        <w:tblLook w:val="01E0" w:firstRow="1" w:lastRow="1" w:firstColumn="1" w:lastColumn="1" w:noHBand="0" w:noVBand="0"/>
      </w:tblPr>
      <w:tblGrid>
        <w:gridCol w:w="999"/>
        <w:gridCol w:w="1329"/>
        <w:gridCol w:w="791"/>
        <w:gridCol w:w="999"/>
        <w:gridCol w:w="1082"/>
        <w:gridCol w:w="896"/>
        <w:gridCol w:w="709"/>
        <w:gridCol w:w="1133"/>
      </w:tblGrid>
      <w:tr w:rsidR="00540096" w:rsidRPr="00BA273E" w14:paraId="529A51D0" w14:textId="77777777" w:rsidTr="00CF2549">
        <w:trPr>
          <w:tblHeader/>
        </w:trPr>
        <w:tc>
          <w:tcPr>
            <w:tcW w:w="3119" w:type="dxa"/>
            <w:gridSpan w:val="3"/>
            <w:tcBorders>
              <w:top w:val="single" w:sz="4" w:space="0" w:color="auto"/>
              <w:bottom w:val="single" w:sz="12" w:space="0" w:color="auto"/>
            </w:tcBorders>
            <w:shd w:val="clear" w:color="auto" w:fill="auto"/>
            <w:vAlign w:val="bottom"/>
          </w:tcPr>
          <w:p w14:paraId="0318D370" w14:textId="77777777" w:rsidR="00540096" w:rsidRPr="00CF2549" w:rsidRDefault="00540096" w:rsidP="00CF2549">
            <w:pPr>
              <w:widowControl/>
              <w:suppressAutoHyphens w:val="0"/>
              <w:spacing w:line="220" w:lineRule="exact"/>
              <w:ind w:left="1134"/>
              <w:rPr>
                <w:rFonts w:ascii="Times New Roman" w:hAnsi="Times New Roman" w:cs="Times New Roman"/>
                <w:i/>
                <w:sz w:val="18"/>
              </w:rPr>
            </w:pPr>
          </w:p>
        </w:tc>
        <w:tc>
          <w:tcPr>
            <w:tcW w:w="2081" w:type="dxa"/>
            <w:gridSpan w:val="2"/>
            <w:tcBorders>
              <w:top w:val="single" w:sz="4" w:space="0" w:color="auto"/>
              <w:bottom w:val="single" w:sz="12" w:space="0" w:color="auto"/>
            </w:tcBorders>
            <w:shd w:val="clear" w:color="auto" w:fill="auto"/>
            <w:vAlign w:val="bottom"/>
          </w:tcPr>
          <w:p w14:paraId="6A7433D4" w14:textId="77777777" w:rsidR="00540096" w:rsidRPr="00BA273E" w:rsidRDefault="00540096" w:rsidP="00BA273E">
            <w:pPr>
              <w:pStyle w:val="TableParagraph"/>
              <w:widowControl/>
              <w:spacing w:before="80" w:after="80" w:line="200" w:lineRule="exact"/>
              <w:jc w:val="right"/>
              <w:rPr>
                <w:rFonts w:ascii="Times New Roman" w:hAnsi="Times New Roman" w:cs="Times New Roman"/>
                <w:i/>
                <w:sz w:val="16"/>
                <w:szCs w:val="20"/>
              </w:rPr>
            </w:pPr>
          </w:p>
          <w:p w14:paraId="06F5392B" w14:textId="77777777" w:rsidR="00540096" w:rsidRPr="00BA273E" w:rsidRDefault="00540096" w:rsidP="00BA273E">
            <w:pPr>
              <w:pStyle w:val="TableParagraph"/>
              <w:widowControl/>
              <w:spacing w:before="80" w:after="80" w:line="200" w:lineRule="exact"/>
              <w:jc w:val="right"/>
              <w:rPr>
                <w:rFonts w:ascii="Times New Roman" w:eastAsia="Arial" w:hAnsi="Times New Roman" w:cs="Times New Roman"/>
                <w:i/>
                <w:sz w:val="16"/>
                <w:szCs w:val="15"/>
              </w:rPr>
            </w:pPr>
            <w:r w:rsidRPr="00BA273E">
              <w:rPr>
                <w:rFonts w:ascii="Times New Roman" w:eastAsia="Arial" w:hAnsi="Times New Roman" w:cs="Times New Roman"/>
                <w:i/>
                <w:sz w:val="16"/>
                <w:szCs w:val="15"/>
              </w:rPr>
              <w:t>TESTS TO BE CONDUCTED</w:t>
            </w:r>
          </w:p>
        </w:tc>
        <w:tc>
          <w:tcPr>
            <w:tcW w:w="2738" w:type="dxa"/>
            <w:gridSpan w:val="3"/>
            <w:tcBorders>
              <w:top w:val="single" w:sz="4" w:space="0" w:color="auto"/>
              <w:bottom w:val="single" w:sz="12" w:space="0" w:color="auto"/>
            </w:tcBorders>
            <w:shd w:val="clear" w:color="auto" w:fill="auto"/>
            <w:vAlign w:val="bottom"/>
          </w:tcPr>
          <w:p w14:paraId="089EE3EB" w14:textId="77777777" w:rsidR="00540096" w:rsidRPr="00BA273E" w:rsidRDefault="00540096" w:rsidP="00BA273E">
            <w:pPr>
              <w:widowControl/>
              <w:suppressAutoHyphens w:val="0"/>
              <w:spacing w:before="80" w:after="80" w:line="200" w:lineRule="exact"/>
              <w:jc w:val="right"/>
              <w:rPr>
                <w:rFonts w:ascii="Times New Roman" w:hAnsi="Times New Roman" w:cs="Times New Roman"/>
                <w:i/>
                <w:sz w:val="16"/>
              </w:rPr>
            </w:pPr>
          </w:p>
        </w:tc>
      </w:tr>
      <w:tr w:rsidR="00540096" w:rsidRPr="00BA273E" w14:paraId="726FEDCC" w14:textId="77777777" w:rsidTr="00CF2549">
        <w:tc>
          <w:tcPr>
            <w:tcW w:w="999" w:type="dxa"/>
            <w:tcBorders>
              <w:top w:val="single" w:sz="12" w:space="0" w:color="auto"/>
            </w:tcBorders>
            <w:shd w:val="clear" w:color="auto" w:fill="auto"/>
          </w:tcPr>
          <w:p w14:paraId="05416F2F" w14:textId="77777777" w:rsidR="00540096" w:rsidRPr="00BA273E" w:rsidRDefault="00540096" w:rsidP="00BA273E">
            <w:pPr>
              <w:pStyle w:val="TableParagraph"/>
              <w:widowControl/>
              <w:spacing w:before="40" w:after="40" w:line="220" w:lineRule="exact"/>
              <w:rPr>
                <w:rFonts w:ascii="Times New Roman" w:eastAsia="Arial" w:hAnsi="Times New Roman" w:cs="Times New Roman"/>
                <w:sz w:val="18"/>
                <w:szCs w:val="15"/>
              </w:rPr>
            </w:pPr>
            <w:r w:rsidRPr="00BA273E">
              <w:rPr>
                <w:rFonts w:ascii="Times New Roman" w:eastAsia="Arial" w:hAnsi="Times New Roman" w:cs="Times New Roman"/>
                <w:sz w:val="18"/>
                <w:szCs w:val="15"/>
              </w:rPr>
              <w:t>Numbers in the batch</w:t>
            </w:r>
          </w:p>
        </w:tc>
        <w:tc>
          <w:tcPr>
            <w:tcW w:w="1329" w:type="dxa"/>
            <w:tcBorders>
              <w:top w:val="single" w:sz="12" w:space="0" w:color="auto"/>
            </w:tcBorders>
            <w:shd w:val="clear" w:color="auto" w:fill="auto"/>
          </w:tcPr>
          <w:p w14:paraId="3A5310A7" w14:textId="77777777" w:rsidR="00540096" w:rsidRPr="00BA273E" w:rsidRDefault="00540096" w:rsidP="00BA273E">
            <w:pPr>
              <w:pStyle w:val="TableParagraph"/>
              <w:widowControl/>
              <w:spacing w:before="40" w:after="40" w:line="220" w:lineRule="exact"/>
              <w:rPr>
                <w:rFonts w:ascii="Times New Roman" w:eastAsia="Arial" w:hAnsi="Times New Roman" w:cs="Times New Roman"/>
                <w:sz w:val="18"/>
                <w:szCs w:val="15"/>
              </w:rPr>
            </w:pPr>
            <w:r w:rsidRPr="00BA273E">
              <w:rPr>
                <w:rFonts w:ascii="Times New Roman" w:eastAsia="Arial" w:hAnsi="Times New Roman" w:cs="Times New Roman"/>
                <w:sz w:val="18"/>
                <w:szCs w:val="15"/>
              </w:rPr>
              <w:t>Number of samples/ helmet size</w:t>
            </w:r>
          </w:p>
        </w:tc>
        <w:tc>
          <w:tcPr>
            <w:tcW w:w="791" w:type="dxa"/>
            <w:tcBorders>
              <w:top w:val="single" w:sz="12" w:space="0" w:color="auto"/>
            </w:tcBorders>
            <w:shd w:val="clear" w:color="auto" w:fill="auto"/>
          </w:tcPr>
          <w:p w14:paraId="1FB2A173" w14:textId="77777777" w:rsidR="00540096" w:rsidRPr="00BA273E" w:rsidRDefault="00540096" w:rsidP="00BA273E">
            <w:pPr>
              <w:pStyle w:val="TableParagraph"/>
              <w:widowControl/>
              <w:spacing w:before="40" w:after="40" w:line="220" w:lineRule="exact"/>
              <w:rPr>
                <w:rFonts w:ascii="Times New Roman" w:eastAsia="Arial" w:hAnsi="Times New Roman" w:cs="Times New Roman"/>
                <w:sz w:val="18"/>
                <w:szCs w:val="15"/>
              </w:rPr>
            </w:pPr>
            <w:r w:rsidRPr="00BA273E">
              <w:rPr>
                <w:rFonts w:ascii="Times New Roman" w:eastAsia="Arial" w:hAnsi="Times New Roman" w:cs="Times New Roman"/>
                <w:sz w:val="18"/>
                <w:szCs w:val="15"/>
              </w:rPr>
              <w:t>Combined</w:t>
            </w:r>
            <w:r w:rsidR="00BA273E">
              <w:rPr>
                <w:rFonts w:ascii="Times New Roman" w:eastAsia="Arial" w:hAnsi="Times New Roman" w:cs="Times New Roman"/>
                <w:sz w:val="18"/>
                <w:szCs w:val="15"/>
              </w:rPr>
              <w:t xml:space="preserve"> </w:t>
            </w:r>
            <w:r w:rsidRPr="00BA273E">
              <w:rPr>
                <w:rFonts w:ascii="Times New Roman" w:eastAsia="Arial" w:hAnsi="Times New Roman" w:cs="Times New Roman"/>
                <w:sz w:val="18"/>
                <w:szCs w:val="15"/>
              </w:rPr>
              <w:t>number of samples</w:t>
            </w:r>
          </w:p>
        </w:tc>
        <w:tc>
          <w:tcPr>
            <w:tcW w:w="999" w:type="dxa"/>
            <w:tcBorders>
              <w:top w:val="single" w:sz="12" w:space="0" w:color="auto"/>
            </w:tcBorders>
            <w:shd w:val="clear" w:color="auto" w:fill="auto"/>
            <w:vAlign w:val="bottom"/>
          </w:tcPr>
          <w:p w14:paraId="22E876E5" w14:textId="77777777" w:rsidR="00540096" w:rsidRPr="00BA273E" w:rsidRDefault="00540096" w:rsidP="00BA273E">
            <w:pPr>
              <w:pStyle w:val="TableParagraph"/>
              <w:widowControl/>
              <w:spacing w:before="40" w:after="40" w:line="220" w:lineRule="exact"/>
              <w:jc w:val="right"/>
              <w:rPr>
                <w:rFonts w:ascii="Times New Roman" w:hAnsi="Times New Roman" w:cs="Times New Roman"/>
                <w:sz w:val="18"/>
                <w:szCs w:val="16"/>
              </w:rPr>
            </w:pPr>
          </w:p>
          <w:p w14:paraId="4B25F8EC" w14:textId="77777777" w:rsidR="00540096" w:rsidRPr="00BA273E" w:rsidRDefault="00540096" w:rsidP="00BA273E">
            <w:pPr>
              <w:pStyle w:val="TableParagraph"/>
              <w:widowControl/>
              <w:spacing w:before="40" w:after="40" w:line="220" w:lineRule="exact"/>
              <w:jc w:val="right"/>
              <w:rPr>
                <w:rFonts w:ascii="Times New Roman" w:eastAsia="Arial" w:hAnsi="Times New Roman" w:cs="Times New Roman"/>
                <w:sz w:val="18"/>
                <w:szCs w:val="15"/>
              </w:rPr>
            </w:pPr>
            <w:r w:rsidRPr="00BA273E">
              <w:rPr>
                <w:rFonts w:ascii="Times New Roman" w:eastAsia="Arial" w:hAnsi="Times New Roman" w:cs="Times New Roman"/>
                <w:sz w:val="18"/>
                <w:szCs w:val="15"/>
              </w:rPr>
              <w:t>Shock absorption (para. 7.3.)</w:t>
            </w:r>
          </w:p>
        </w:tc>
        <w:tc>
          <w:tcPr>
            <w:tcW w:w="1082" w:type="dxa"/>
            <w:tcBorders>
              <w:top w:val="single" w:sz="12" w:space="0" w:color="auto"/>
            </w:tcBorders>
            <w:shd w:val="clear" w:color="auto" w:fill="auto"/>
            <w:vAlign w:val="bottom"/>
          </w:tcPr>
          <w:p w14:paraId="0ACB4563" w14:textId="77777777" w:rsidR="00540096" w:rsidRPr="00BA273E" w:rsidRDefault="00540096" w:rsidP="00BA273E">
            <w:pPr>
              <w:pStyle w:val="TableParagraph"/>
              <w:widowControl/>
              <w:spacing w:before="40" w:after="40" w:line="220" w:lineRule="exact"/>
              <w:jc w:val="right"/>
              <w:rPr>
                <w:rFonts w:ascii="Times New Roman" w:hAnsi="Times New Roman" w:cs="Times New Roman"/>
                <w:sz w:val="18"/>
                <w:szCs w:val="16"/>
              </w:rPr>
            </w:pPr>
          </w:p>
          <w:p w14:paraId="33319DAA" w14:textId="77777777" w:rsidR="001B1606" w:rsidRDefault="00540096" w:rsidP="00BA273E">
            <w:pPr>
              <w:pStyle w:val="TableParagraph"/>
              <w:widowControl/>
              <w:spacing w:before="40" w:after="40" w:line="220" w:lineRule="exact"/>
              <w:jc w:val="right"/>
              <w:rPr>
                <w:rFonts w:ascii="Times New Roman" w:eastAsia="Arial" w:hAnsi="Times New Roman" w:cs="Times New Roman"/>
                <w:sz w:val="18"/>
                <w:szCs w:val="15"/>
              </w:rPr>
            </w:pPr>
            <w:r w:rsidRPr="00BA273E">
              <w:rPr>
                <w:rFonts w:ascii="Times New Roman" w:eastAsia="Arial" w:hAnsi="Times New Roman" w:cs="Times New Roman"/>
                <w:sz w:val="18"/>
                <w:szCs w:val="15"/>
              </w:rPr>
              <w:t xml:space="preserve">Detaching test (para. 7.7.) Retention system </w:t>
            </w:r>
          </w:p>
          <w:p w14:paraId="117A4D2A" w14:textId="77777777" w:rsidR="00540096" w:rsidRPr="00BA273E" w:rsidRDefault="00540096" w:rsidP="00BA273E">
            <w:pPr>
              <w:pStyle w:val="TableParagraph"/>
              <w:widowControl/>
              <w:spacing w:before="40" w:after="40" w:line="220" w:lineRule="exact"/>
              <w:jc w:val="right"/>
              <w:rPr>
                <w:rFonts w:ascii="Times New Roman" w:eastAsia="Arial" w:hAnsi="Times New Roman" w:cs="Times New Roman"/>
                <w:sz w:val="18"/>
                <w:szCs w:val="15"/>
              </w:rPr>
            </w:pPr>
            <w:r w:rsidRPr="00BA273E">
              <w:rPr>
                <w:rFonts w:ascii="Times New Roman" w:eastAsia="Arial" w:hAnsi="Times New Roman" w:cs="Times New Roman"/>
                <w:sz w:val="18"/>
                <w:szCs w:val="15"/>
              </w:rPr>
              <w:t>(para. 7.6.)</w:t>
            </w:r>
          </w:p>
        </w:tc>
        <w:tc>
          <w:tcPr>
            <w:tcW w:w="896" w:type="dxa"/>
            <w:tcBorders>
              <w:top w:val="single" w:sz="12" w:space="0" w:color="auto"/>
            </w:tcBorders>
            <w:shd w:val="clear" w:color="auto" w:fill="auto"/>
            <w:vAlign w:val="bottom"/>
          </w:tcPr>
          <w:p w14:paraId="1BEF05E6" w14:textId="77777777" w:rsidR="00540096" w:rsidRPr="00BA273E" w:rsidRDefault="00540096" w:rsidP="00BA273E">
            <w:pPr>
              <w:pStyle w:val="TableParagraph"/>
              <w:widowControl/>
              <w:spacing w:before="40" w:after="40" w:line="220" w:lineRule="exact"/>
              <w:jc w:val="right"/>
              <w:rPr>
                <w:rFonts w:ascii="Times New Roman" w:hAnsi="Times New Roman" w:cs="Times New Roman"/>
                <w:sz w:val="18"/>
                <w:szCs w:val="16"/>
              </w:rPr>
            </w:pPr>
          </w:p>
          <w:p w14:paraId="3BC20087" w14:textId="77777777" w:rsidR="00540096" w:rsidRPr="00BA273E" w:rsidRDefault="00540096" w:rsidP="00BA273E">
            <w:pPr>
              <w:pStyle w:val="TableParagraph"/>
              <w:widowControl/>
              <w:spacing w:before="40" w:after="40" w:line="220" w:lineRule="exact"/>
              <w:jc w:val="right"/>
              <w:rPr>
                <w:rFonts w:ascii="Times New Roman" w:eastAsia="Arial" w:hAnsi="Times New Roman" w:cs="Times New Roman"/>
                <w:sz w:val="18"/>
                <w:szCs w:val="15"/>
              </w:rPr>
            </w:pPr>
            <w:r w:rsidRPr="00BA273E">
              <w:rPr>
                <w:rFonts w:ascii="Times New Roman" w:eastAsia="Arial" w:hAnsi="Times New Roman" w:cs="Times New Roman"/>
                <w:sz w:val="18"/>
                <w:szCs w:val="15"/>
              </w:rPr>
              <w:t>Acceptance criteria</w:t>
            </w:r>
          </w:p>
        </w:tc>
        <w:tc>
          <w:tcPr>
            <w:tcW w:w="709" w:type="dxa"/>
            <w:tcBorders>
              <w:top w:val="single" w:sz="12" w:space="0" w:color="auto"/>
            </w:tcBorders>
            <w:shd w:val="clear" w:color="auto" w:fill="auto"/>
            <w:vAlign w:val="bottom"/>
          </w:tcPr>
          <w:p w14:paraId="1C9B08D2" w14:textId="77777777" w:rsidR="00540096" w:rsidRPr="00BA273E" w:rsidRDefault="00540096" w:rsidP="00BA273E">
            <w:pPr>
              <w:pStyle w:val="TableParagraph"/>
              <w:widowControl/>
              <w:spacing w:before="40" w:after="40" w:line="220" w:lineRule="exact"/>
              <w:jc w:val="right"/>
              <w:rPr>
                <w:rFonts w:ascii="Times New Roman" w:hAnsi="Times New Roman" w:cs="Times New Roman"/>
                <w:sz w:val="18"/>
                <w:szCs w:val="16"/>
              </w:rPr>
            </w:pPr>
          </w:p>
          <w:p w14:paraId="02AE2899" w14:textId="77777777" w:rsidR="00540096" w:rsidRPr="00BA273E" w:rsidRDefault="00540096" w:rsidP="00BA273E">
            <w:pPr>
              <w:pStyle w:val="TableParagraph"/>
              <w:widowControl/>
              <w:spacing w:before="40" w:after="40" w:line="220" w:lineRule="exact"/>
              <w:jc w:val="right"/>
              <w:rPr>
                <w:rFonts w:ascii="Times New Roman" w:eastAsia="Arial" w:hAnsi="Times New Roman" w:cs="Times New Roman"/>
                <w:sz w:val="18"/>
                <w:szCs w:val="15"/>
              </w:rPr>
            </w:pPr>
            <w:r w:rsidRPr="00BA273E">
              <w:rPr>
                <w:rFonts w:ascii="Times New Roman" w:eastAsia="Arial" w:hAnsi="Times New Roman" w:cs="Times New Roman"/>
                <w:sz w:val="18"/>
                <w:szCs w:val="15"/>
              </w:rPr>
              <w:t>Rejection criteria</w:t>
            </w:r>
          </w:p>
        </w:tc>
        <w:tc>
          <w:tcPr>
            <w:tcW w:w="1133" w:type="dxa"/>
            <w:tcBorders>
              <w:top w:val="single" w:sz="12" w:space="0" w:color="auto"/>
            </w:tcBorders>
            <w:shd w:val="clear" w:color="auto" w:fill="auto"/>
            <w:vAlign w:val="bottom"/>
          </w:tcPr>
          <w:p w14:paraId="6E5833EB" w14:textId="77777777" w:rsidR="00540096" w:rsidRPr="00BA273E" w:rsidRDefault="00540096" w:rsidP="00BA273E">
            <w:pPr>
              <w:pStyle w:val="TableParagraph"/>
              <w:widowControl/>
              <w:spacing w:before="40" w:after="40" w:line="220" w:lineRule="exact"/>
              <w:jc w:val="right"/>
              <w:rPr>
                <w:rFonts w:ascii="Times New Roman" w:hAnsi="Times New Roman" w:cs="Times New Roman"/>
                <w:sz w:val="18"/>
                <w:szCs w:val="16"/>
              </w:rPr>
            </w:pPr>
          </w:p>
          <w:p w14:paraId="48CCC35F" w14:textId="77777777" w:rsidR="00540096" w:rsidRPr="00BA273E" w:rsidRDefault="00540096" w:rsidP="001B1606">
            <w:pPr>
              <w:pStyle w:val="TableParagraph"/>
              <w:widowControl/>
              <w:spacing w:before="40" w:after="40" w:line="220" w:lineRule="exact"/>
              <w:ind w:left="65"/>
              <w:jc w:val="right"/>
              <w:rPr>
                <w:rFonts w:ascii="Times New Roman" w:eastAsia="Arial" w:hAnsi="Times New Roman" w:cs="Times New Roman"/>
                <w:sz w:val="18"/>
                <w:szCs w:val="15"/>
              </w:rPr>
            </w:pPr>
            <w:r w:rsidRPr="00BA273E">
              <w:rPr>
                <w:rFonts w:ascii="Times New Roman" w:eastAsia="Arial" w:hAnsi="Times New Roman" w:cs="Times New Roman"/>
                <w:sz w:val="18"/>
                <w:szCs w:val="15"/>
              </w:rPr>
              <w:t>Degree of control rigour</w:t>
            </w:r>
          </w:p>
        </w:tc>
      </w:tr>
      <w:tr w:rsidR="00540096" w:rsidRPr="00BA273E" w14:paraId="41A8914C" w14:textId="77777777" w:rsidTr="00CF2549">
        <w:tc>
          <w:tcPr>
            <w:tcW w:w="999" w:type="dxa"/>
            <w:vMerge w:val="restart"/>
            <w:shd w:val="clear" w:color="auto" w:fill="auto"/>
          </w:tcPr>
          <w:p w14:paraId="4B02A697" w14:textId="77777777" w:rsidR="00540096" w:rsidRPr="00BA273E" w:rsidRDefault="00540096" w:rsidP="00BA273E">
            <w:pPr>
              <w:pStyle w:val="TableParagraph"/>
              <w:widowControl/>
              <w:spacing w:before="40" w:after="40" w:line="220" w:lineRule="exact"/>
              <w:rPr>
                <w:rFonts w:ascii="Times New Roman" w:eastAsia="Arial" w:hAnsi="Times New Roman" w:cs="Times New Roman"/>
                <w:sz w:val="18"/>
                <w:szCs w:val="15"/>
              </w:rPr>
            </w:pPr>
            <w:r w:rsidRPr="00BA273E">
              <w:rPr>
                <w:rFonts w:ascii="Times New Roman" w:eastAsia="Arial" w:hAnsi="Times New Roman" w:cs="Times New Roman"/>
                <w:sz w:val="18"/>
                <w:szCs w:val="15"/>
              </w:rPr>
              <w:t>0 &lt; N # 500</w:t>
            </w:r>
          </w:p>
        </w:tc>
        <w:tc>
          <w:tcPr>
            <w:tcW w:w="1329" w:type="dxa"/>
            <w:shd w:val="clear" w:color="auto" w:fill="auto"/>
          </w:tcPr>
          <w:p w14:paraId="3FBDD5E2" w14:textId="77777777" w:rsidR="00540096" w:rsidRPr="00BA273E" w:rsidRDefault="00540096" w:rsidP="00BA273E">
            <w:pPr>
              <w:pStyle w:val="TableParagraph"/>
              <w:widowControl/>
              <w:spacing w:before="40" w:after="40" w:line="220" w:lineRule="exact"/>
              <w:rPr>
                <w:rFonts w:ascii="Times New Roman" w:eastAsia="Arial" w:hAnsi="Times New Roman" w:cs="Times New Roman"/>
                <w:sz w:val="18"/>
                <w:szCs w:val="15"/>
              </w:rPr>
            </w:pPr>
            <w:r w:rsidRPr="00BA273E">
              <w:rPr>
                <w:rFonts w:ascii="Times New Roman" w:eastAsia="Arial" w:hAnsi="Times New Roman" w:cs="Times New Roman"/>
                <w:sz w:val="18"/>
                <w:szCs w:val="15"/>
              </w:rPr>
              <w:t>1</w:t>
            </w:r>
            <w:r w:rsidRPr="00BA273E">
              <w:rPr>
                <w:rFonts w:ascii="Times New Roman" w:eastAsia="Arial" w:hAnsi="Times New Roman" w:cs="Times New Roman"/>
                <w:sz w:val="18"/>
                <w:szCs w:val="9"/>
              </w:rPr>
              <w:t xml:space="preserve">st </w:t>
            </w:r>
            <w:r w:rsidRPr="00BA273E">
              <w:rPr>
                <w:rFonts w:ascii="Times New Roman" w:eastAsia="Arial" w:hAnsi="Times New Roman" w:cs="Times New Roman"/>
                <w:sz w:val="18"/>
                <w:szCs w:val="15"/>
              </w:rPr>
              <w:t>= 1LS+1SS+2MS</w:t>
            </w:r>
          </w:p>
        </w:tc>
        <w:tc>
          <w:tcPr>
            <w:tcW w:w="791" w:type="dxa"/>
            <w:vMerge w:val="restart"/>
            <w:shd w:val="clear" w:color="auto" w:fill="auto"/>
          </w:tcPr>
          <w:p w14:paraId="70C30F92" w14:textId="77777777" w:rsidR="00540096" w:rsidRPr="00BA273E" w:rsidRDefault="00540096" w:rsidP="00BA273E">
            <w:pPr>
              <w:pStyle w:val="TableParagraph"/>
              <w:widowControl/>
              <w:spacing w:before="40" w:after="40" w:line="220" w:lineRule="exact"/>
              <w:rPr>
                <w:rFonts w:ascii="Times New Roman" w:eastAsia="Arial" w:hAnsi="Times New Roman" w:cs="Times New Roman"/>
                <w:sz w:val="18"/>
                <w:szCs w:val="15"/>
              </w:rPr>
            </w:pPr>
            <w:r w:rsidRPr="00BA273E">
              <w:rPr>
                <w:rFonts w:ascii="Times New Roman" w:eastAsia="Arial" w:hAnsi="Times New Roman" w:cs="Times New Roman"/>
                <w:sz w:val="18"/>
                <w:szCs w:val="15"/>
              </w:rPr>
              <w:t>8</w:t>
            </w:r>
          </w:p>
        </w:tc>
        <w:tc>
          <w:tcPr>
            <w:tcW w:w="999" w:type="dxa"/>
            <w:shd w:val="clear" w:color="auto" w:fill="auto"/>
            <w:vAlign w:val="bottom"/>
          </w:tcPr>
          <w:p w14:paraId="06395764" w14:textId="77777777" w:rsidR="005570C6" w:rsidRPr="00BA273E" w:rsidRDefault="005570C6" w:rsidP="00BA273E">
            <w:pPr>
              <w:pStyle w:val="TableParagraph"/>
              <w:widowControl/>
              <w:spacing w:before="40" w:after="40" w:line="220" w:lineRule="exact"/>
              <w:jc w:val="right"/>
              <w:rPr>
                <w:rFonts w:ascii="Times New Roman" w:hAnsi="Times New Roman" w:cs="Times New Roman"/>
                <w:sz w:val="18"/>
                <w:szCs w:val="14"/>
              </w:rPr>
            </w:pPr>
          </w:p>
          <w:p w14:paraId="60DA5AD6" w14:textId="77777777" w:rsidR="00540096" w:rsidRPr="00BA273E" w:rsidRDefault="00540096" w:rsidP="00BA273E">
            <w:pPr>
              <w:pStyle w:val="TableParagraph"/>
              <w:widowControl/>
              <w:spacing w:before="40" w:after="40" w:line="220" w:lineRule="exact"/>
              <w:jc w:val="right"/>
              <w:rPr>
                <w:rFonts w:ascii="Times New Roman" w:eastAsia="Arial" w:hAnsi="Times New Roman" w:cs="Times New Roman"/>
                <w:sz w:val="18"/>
                <w:szCs w:val="15"/>
              </w:rPr>
            </w:pPr>
            <w:r w:rsidRPr="00BA273E">
              <w:rPr>
                <w:rFonts w:ascii="Times New Roman" w:eastAsia="Arial" w:hAnsi="Times New Roman" w:cs="Times New Roman"/>
                <w:sz w:val="18"/>
                <w:szCs w:val="15"/>
              </w:rPr>
              <w:t>1 LS + 2 MS</w:t>
            </w:r>
          </w:p>
        </w:tc>
        <w:tc>
          <w:tcPr>
            <w:tcW w:w="1082" w:type="dxa"/>
            <w:shd w:val="clear" w:color="auto" w:fill="auto"/>
            <w:vAlign w:val="bottom"/>
          </w:tcPr>
          <w:p w14:paraId="33DBB6D5" w14:textId="77777777" w:rsidR="005570C6" w:rsidRPr="00BA273E" w:rsidRDefault="005570C6" w:rsidP="00BA273E">
            <w:pPr>
              <w:pStyle w:val="TableParagraph"/>
              <w:widowControl/>
              <w:spacing w:before="40" w:after="40" w:line="220" w:lineRule="exact"/>
              <w:jc w:val="right"/>
              <w:rPr>
                <w:rFonts w:ascii="Times New Roman" w:hAnsi="Times New Roman" w:cs="Times New Roman"/>
                <w:sz w:val="18"/>
                <w:szCs w:val="14"/>
              </w:rPr>
            </w:pPr>
          </w:p>
          <w:p w14:paraId="0F01E339" w14:textId="77777777" w:rsidR="00540096" w:rsidRPr="00BA273E" w:rsidRDefault="00540096" w:rsidP="00BA273E">
            <w:pPr>
              <w:pStyle w:val="TableParagraph"/>
              <w:widowControl/>
              <w:spacing w:before="40" w:after="40" w:line="220" w:lineRule="exact"/>
              <w:jc w:val="right"/>
              <w:rPr>
                <w:rFonts w:ascii="Times New Roman" w:eastAsia="Arial" w:hAnsi="Times New Roman" w:cs="Times New Roman"/>
                <w:sz w:val="18"/>
                <w:szCs w:val="15"/>
              </w:rPr>
            </w:pPr>
            <w:r w:rsidRPr="00BA273E">
              <w:rPr>
                <w:rFonts w:ascii="Times New Roman" w:eastAsia="Arial" w:hAnsi="Times New Roman" w:cs="Times New Roman"/>
                <w:sz w:val="18"/>
                <w:szCs w:val="15"/>
              </w:rPr>
              <w:t>1 on SS*</w:t>
            </w:r>
          </w:p>
        </w:tc>
        <w:tc>
          <w:tcPr>
            <w:tcW w:w="896" w:type="dxa"/>
            <w:shd w:val="clear" w:color="auto" w:fill="auto"/>
            <w:vAlign w:val="bottom"/>
          </w:tcPr>
          <w:p w14:paraId="5676AD04" w14:textId="77777777" w:rsidR="005570C6" w:rsidRPr="00BA273E" w:rsidRDefault="005570C6" w:rsidP="00BA273E">
            <w:pPr>
              <w:pStyle w:val="TableParagraph"/>
              <w:widowControl/>
              <w:spacing w:before="40" w:after="40" w:line="220" w:lineRule="exact"/>
              <w:jc w:val="right"/>
              <w:rPr>
                <w:rFonts w:ascii="Times New Roman" w:hAnsi="Times New Roman" w:cs="Times New Roman"/>
                <w:sz w:val="18"/>
                <w:szCs w:val="14"/>
              </w:rPr>
            </w:pPr>
          </w:p>
          <w:p w14:paraId="21D84BD8" w14:textId="77777777" w:rsidR="00540096" w:rsidRPr="00BA273E" w:rsidRDefault="00540096" w:rsidP="00BA273E">
            <w:pPr>
              <w:pStyle w:val="TableParagraph"/>
              <w:widowControl/>
              <w:spacing w:before="40" w:after="40" w:line="220" w:lineRule="exact"/>
              <w:jc w:val="right"/>
              <w:rPr>
                <w:rFonts w:ascii="Times New Roman" w:eastAsia="Arial" w:hAnsi="Times New Roman" w:cs="Times New Roman"/>
                <w:sz w:val="18"/>
                <w:szCs w:val="15"/>
              </w:rPr>
            </w:pPr>
            <w:r w:rsidRPr="00BA273E">
              <w:rPr>
                <w:rFonts w:ascii="Times New Roman" w:eastAsia="Arial" w:hAnsi="Times New Roman" w:cs="Times New Roman"/>
                <w:sz w:val="18"/>
                <w:szCs w:val="15"/>
              </w:rPr>
              <w:t>0</w:t>
            </w:r>
          </w:p>
        </w:tc>
        <w:tc>
          <w:tcPr>
            <w:tcW w:w="709" w:type="dxa"/>
            <w:shd w:val="clear" w:color="auto" w:fill="auto"/>
            <w:vAlign w:val="bottom"/>
          </w:tcPr>
          <w:p w14:paraId="01E26BB3" w14:textId="77777777" w:rsidR="005570C6" w:rsidRPr="00BA273E" w:rsidRDefault="005570C6" w:rsidP="00BA273E">
            <w:pPr>
              <w:pStyle w:val="TableParagraph"/>
              <w:widowControl/>
              <w:spacing w:before="40" w:after="40" w:line="220" w:lineRule="exact"/>
              <w:jc w:val="right"/>
              <w:rPr>
                <w:rFonts w:ascii="Times New Roman" w:hAnsi="Times New Roman" w:cs="Times New Roman"/>
                <w:sz w:val="18"/>
                <w:szCs w:val="14"/>
              </w:rPr>
            </w:pPr>
          </w:p>
          <w:p w14:paraId="664A576A" w14:textId="77777777" w:rsidR="00540096" w:rsidRPr="00BA273E" w:rsidRDefault="00540096" w:rsidP="00BA273E">
            <w:pPr>
              <w:pStyle w:val="TableParagraph"/>
              <w:widowControl/>
              <w:spacing w:before="40" w:after="40" w:line="220" w:lineRule="exact"/>
              <w:jc w:val="right"/>
              <w:rPr>
                <w:rFonts w:ascii="Times New Roman" w:eastAsia="Arial" w:hAnsi="Times New Roman" w:cs="Times New Roman"/>
                <w:sz w:val="18"/>
                <w:szCs w:val="15"/>
              </w:rPr>
            </w:pPr>
            <w:r w:rsidRPr="00BA273E">
              <w:rPr>
                <w:rFonts w:ascii="Times New Roman" w:eastAsia="Arial" w:hAnsi="Times New Roman" w:cs="Times New Roman"/>
                <w:sz w:val="18"/>
                <w:szCs w:val="15"/>
              </w:rPr>
              <w:t>2</w:t>
            </w:r>
          </w:p>
        </w:tc>
        <w:tc>
          <w:tcPr>
            <w:tcW w:w="1133" w:type="dxa"/>
            <w:vMerge w:val="restart"/>
            <w:shd w:val="clear" w:color="auto" w:fill="auto"/>
            <w:vAlign w:val="bottom"/>
          </w:tcPr>
          <w:p w14:paraId="4D086FDA" w14:textId="77777777" w:rsidR="005570C6" w:rsidRPr="00BA273E" w:rsidRDefault="005570C6" w:rsidP="00BA273E">
            <w:pPr>
              <w:pStyle w:val="TableParagraph"/>
              <w:widowControl/>
              <w:spacing w:before="40" w:after="40" w:line="220" w:lineRule="exact"/>
              <w:jc w:val="right"/>
              <w:rPr>
                <w:rFonts w:ascii="Times New Roman" w:hAnsi="Times New Roman" w:cs="Times New Roman"/>
                <w:sz w:val="18"/>
                <w:szCs w:val="14"/>
              </w:rPr>
            </w:pPr>
          </w:p>
          <w:p w14:paraId="57B7CFB7" w14:textId="77777777" w:rsidR="00540096" w:rsidRPr="00BA273E" w:rsidRDefault="00540096" w:rsidP="00BA273E">
            <w:pPr>
              <w:pStyle w:val="TableParagraph"/>
              <w:widowControl/>
              <w:spacing w:before="40" w:after="40" w:line="220" w:lineRule="exact"/>
              <w:jc w:val="right"/>
              <w:rPr>
                <w:rFonts w:ascii="Times New Roman" w:eastAsia="Arial" w:hAnsi="Times New Roman" w:cs="Times New Roman"/>
                <w:sz w:val="18"/>
                <w:szCs w:val="15"/>
              </w:rPr>
            </w:pPr>
            <w:r w:rsidRPr="00BA273E">
              <w:rPr>
                <w:rFonts w:ascii="Times New Roman" w:eastAsia="Arial" w:hAnsi="Times New Roman" w:cs="Times New Roman"/>
                <w:sz w:val="18"/>
                <w:szCs w:val="15"/>
              </w:rPr>
              <w:t>Normal</w:t>
            </w:r>
          </w:p>
        </w:tc>
      </w:tr>
      <w:tr w:rsidR="00540096" w:rsidRPr="00BA273E" w14:paraId="09449A01" w14:textId="77777777" w:rsidTr="00CF2549">
        <w:tc>
          <w:tcPr>
            <w:tcW w:w="999" w:type="dxa"/>
            <w:vMerge/>
            <w:shd w:val="clear" w:color="auto" w:fill="auto"/>
          </w:tcPr>
          <w:p w14:paraId="7ADAE713" w14:textId="77777777" w:rsidR="00540096" w:rsidRPr="00BA273E" w:rsidRDefault="00540096" w:rsidP="00BA273E">
            <w:pPr>
              <w:widowControl/>
              <w:suppressAutoHyphens w:val="0"/>
              <w:spacing w:before="40" w:after="40" w:line="220" w:lineRule="exact"/>
              <w:rPr>
                <w:rFonts w:ascii="Times New Roman" w:hAnsi="Times New Roman" w:cs="Times New Roman"/>
                <w:sz w:val="18"/>
              </w:rPr>
            </w:pPr>
          </w:p>
        </w:tc>
        <w:tc>
          <w:tcPr>
            <w:tcW w:w="1329" w:type="dxa"/>
            <w:shd w:val="clear" w:color="auto" w:fill="auto"/>
          </w:tcPr>
          <w:p w14:paraId="3ADFB545" w14:textId="77777777" w:rsidR="00540096" w:rsidRPr="00BA273E" w:rsidRDefault="00540096" w:rsidP="00BA273E">
            <w:pPr>
              <w:pStyle w:val="TableParagraph"/>
              <w:widowControl/>
              <w:spacing w:before="40" w:after="40" w:line="220" w:lineRule="exact"/>
              <w:rPr>
                <w:rFonts w:ascii="Times New Roman" w:eastAsia="Arial" w:hAnsi="Times New Roman" w:cs="Times New Roman"/>
                <w:sz w:val="18"/>
                <w:szCs w:val="15"/>
              </w:rPr>
            </w:pPr>
            <w:r w:rsidRPr="00BA273E">
              <w:rPr>
                <w:rFonts w:ascii="Times New Roman" w:eastAsia="Arial" w:hAnsi="Times New Roman" w:cs="Times New Roman"/>
                <w:sz w:val="18"/>
                <w:szCs w:val="15"/>
              </w:rPr>
              <w:t>2</w:t>
            </w:r>
            <w:r w:rsidRPr="00BA273E">
              <w:rPr>
                <w:rFonts w:ascii="Times New Roman" w:eastAsia="Arial" w:hAnsi="Times New Roman" w:cs="Times New Roman"/>
                <w:sz w:val="18"/>
                <w:szCs w:val="9"/>
              </w:rPr>
              <w:t xml:space="preserve">nd </w:t>
            </w:r>
            <w:r w:rsidRPr="00BA273E">
              <w:rPr>
                <w:rFonts w:ascii="Times New Roman" w:eastAsia="Arial" w:hAnsi="Times New Roman" w:cs="Times New Roman"/>
                <w:sz w:val="18"/>
                <w:szCs w:val="15"/>
              </w:rPr>
              <w:t>= 1LS+1SS+2MS</w:t>
            </w:r>
          </w:p>
        </w:tc>
        <w:tc>
          <w:tcPr>
            <w:tcW w:w="791" w:type="dxa"/>
            <w:vMerge/>
            <w:shd w:val="clear" w:color="auto" w:fill="auto"/>
          </w:tcPr>
          <w:p w14:paraId="3339EB2A" w14:textId="77777777" w:rsidR="00540096" w:rsidRPr="00BA273E" w:rsidRDefault="00540096" w:rsidP="00BA273E">
            <w:pPr>
              <w:widowControl/>
              <w:suppressAutoHyphens w:val="0"/>
              <w:spacing w:before="40" w:after="40" w:line="220" w:lineRule="exact"/>
              <w:rPr>
                <w:rFonts w:ascii="Times New Roman" w:hAnsi="Times New Roman" w:cs="Times New Roman"/>
                <w:sz w:val="18"/>
              </w:rPr>
            </w:pPr>
          </w:p>
        </w:tc>
        <w:tc>
          <w:tcPr>
            <w:tcW w:w="999" w:type="dxa"/>
            <w:shd w:val="clear" w:color="auto" w:fill="auto"/>
            <w:vAlign w:val="bottom"/>
          </w:tcPr>
          <w:p w14:paraId="4FFF6E97" w14:textId="77777777" w:rsidR="00540096" w:rsidRPr="00BA273E" w:rsidRDefault="00540096" w:rsidP="00BA273E">
            <w:pPr>
              <w:pStyle w:val="TableParagraph"/>
              <w:widowControl/>
              <w:spacing w:before="40" w:after="40" w:line="220" w:lineRule="exact"/>
              <w:jc w:val="right"/>
              <w:rPr>
                <w:rFonts w:ascii="Times New Roman" w:eastAsia="Arial" w:hAnsi="Times New Roman" w:cs="Times New Roman"/>
                <w:sz w:val="18"/>
                <w:szCs w:val="15"/>
              </w:rPr>
            </w:pPr>
            <w:r w:rsidRPr="00BA273E">
              <w:rPr>
                <w:rFonts w:ascii="Times New Roman" w:eastAsia="Arial" w:hAnsi="Times New Roman" w:cs="Times New Roman"/>
                <w:sz w:val="18"/>
                <w:szCs w:val="15"/>
              </w:rPr>
              <w:t>1 LS + 2 MS</w:t>
            </w:r>
          </w:p>
        </w:tc>
        <w:tc>
          <w:tcPr>
            <w:tcW w:w="1082" w:type="dxa"/>
            <w:shd w:val="clear" w:color="auto" w:fill="auto"/>
            <w:vAlign w:val="bottom"/>
          </w:tcPr>
          <w:p w14:paraId="154289E0" w14:textId="77777777" w:rsidR="00540096" w:rsidRPr="00BA273E" w:rsidRDefault="00540096" w:rsidP="00BA273E">
            <w:pPr>
              <w:pStyle w:val="TableParagraph"/>
              <w:widowControl/>
              <w:spacing w:before="40" w:after="40" w:line="220" w:lineRule="exact"/>
              <w:jc w:val="right"/>
              <w:rPr>
                <w:rFonts w:ascii="Times New Roman" w:eastAsia="Arial" w:hAnsi="Times New Roman" w:cs="Times New Roman"/>
                <w:sz w:val="18"/>
                <w:szCs w:val="15"/>
              </w:rPr>
            </w:pPr>
            <w:r w:rsidRPr="00BA273E">
              <w:rPr>
                <w:rFonts w:ascii="Times New Roman" w:eastAsia="Arial" w:hAnsi="Times New Roman" w:cs="Times New Roman"/>
                <w:sz w:val="18"/>
                <w:szCs w:val="15"/>
              </w:rPr>
              <w:t>1 on SS *</w:t>
            </w:r>
          </w:p>
        </w:tc>
        <w:tc>
          <w:tcPr>
            <w:tcW w:w="896" w:type="dxa"/>
            <w:shd w:val="clear" w:color="auto" w:fill="auto"/>
            <w:vAlign w:val="bottom"/>
          </w:tcPr>
          <w:p w14:paraId="34B002E2" w14:textId="77777777" w:rsidR="00540096" w:rsidRPr="00BA273E" w:rsidRDefault="00540096" w:rsidP="00BA273E">
            <w:pPr>
              <w:pStyle w:val="TableParagraph"/>
              <w:widowControl/>
              <w:spacing w:before="40" w:after="40" w:line="220" w:lineRule="exact"/>
              <w:jc w:val="right"/>
              <w:rPr>
                <w:rFonts w:ascii="Times New Roman" w:eastAsia="Arial" w:hAnsi="Times New Roman" w:cs="Times New Roman"/>
                <w:sz w:val="18"/>
                <w:szCs w:val="15"/>
              </w:rPr>
            </w:pPr>
            <w:r w:rsidRPr="00BA273E">
              <w:rPr>
                <w:rFonts w:ascii="Times New Roman" w:eastAsia="Arial" w:hAnsi="Times New Roman" w:cs="Times New Roman"/>
                <w:sz w:val="18"/>
                <w:szCs w:val="15"/>
              </w:rPr>
              <w:t>1</w:t>
            </w:r>
          </w:p>
        </w:tc>
        <w:tc>
          <w:tcPr>
            <w:tcW w:w="709" w:type="dxa"/>
            <w:shd w:val="clear" w:color="auto" w:fill="auto"/>
            <w:vAlign w:val="bottom"/>
          </w:tcPr>
          <w:p w14:paraId="5F6B6DE5" w14:textId="77777777" w:rsidR="00540096" w:rsidRPr="00BA273E" w:rsidRDefault="00540096" w:rsidP="00BA273E">
            <w:pPr>
              <w:pStyle w:val="TableParagraph"/>
              <w:widowControl/>
              <w:spacing w:before="40" w:after="40" w:line="220" w:lineRule="exact"/>
              <w:jc w:val="right"/>
              <w:rPr>
                <w:rFonts w:ascii="Times New Roman" w:eastAsia="Arial" w:hAnsi="Times New Roman" w:cs="Times New Roman"/>
                <w:sz w:val="18"/>
                <w:szCs w:val="15"/>
              </w:rPr>
            </w:pPr>
            <w:r w:rsidRPr="00BA273E">
              <w:rPr>
                <w:rFonts w:ascii="Times New Roman" w:eastAsia="Arial" w:hAnsi="Times New Roman" w:cs="Times New Roman"/>
                <w:sz w:val="18"/>
                <w:szCs w:val="15"/>
              </w:rPr>
              <w:t>2</w:t>
            </w:r>
          </w:p>
        </w:tc>
        <w:tc>
          <w:tcPr>
            <w:tcW w:w="1133" w:type="dxa"/>
            <w:vMerge/>
            <w:shd w:val="clear" w:color="auto" w:fill="auto"/>
            <w:vAlign w:val="bottom"/>
          </w:tcPr>
          <w:p w14:paraId="3763C335" w14:textId="77777777" w:rsidR="00540096" w:rsidRPr="00BA273E" w:rsidRDefault="00540096" w:rsidP="00BA273E">
            <w:pPr>
              <w:widowControl/>
              <w:suppressAutoHyphens w:val="0"/>
              <w:spacing w:before="40" w:after="40" w:line="220" w:lineRule="exact"/>
              <w:jc w:val="right"/>
              <w:rPr>
                <w:rFonts w:ascii="Times New Roman" w:hAnsi="Times New Roman" w:cs="Times New Roman"/>
                <w:sz w:val="18"/>
              </w:rPr>
            </w:pPr>
          </w:p>
        </w:tc>
      </w:tr>
      <w:tr w:rsidR="00540096" w:rsidRPr="00BA273E" w14:paraId="5FEE97DB" w14:textId="77777777" w:rsidTr="00CF2549">
        <w:tc>
          <w:tcPr>
            <w:tcW w:w="999" w:type="dxa"/>
            <w:vMerge w:val="restart"/>
            <w:shd w:val="clear" w:color="auto" w:fill="auto"/>
          </w:tcPr>
          <w:p w14:paraId="27D4D25C" w14:textId="77777777" w:rsidR="005570C6" w:rsidRPr="00BA273E" w:rsidRDefault="005570C6" w:rsidP="00BA273E">
            <w:pPr>
              <w:pStyle w:val="TableParagraph"/>
              <w:widowControl/>
              <w:spacing w:before="40" w:after="40" w:line="220" w:lineRule="exact"/>
              <w:rPr>
                <w:rFonts w:ascii="Times New Roman" w:hAnsi="Times New Roman" w:cs="Times New Roman"/>
                <w:sz w:val="18"/>
                <w:szCs w:val="14"/>
              </w:rPr>
            </w:pPr>
          </w:p>
          <w:p w14:paraId="2A96DD87" w14:textId="77777777" w:rsidR="00540096" w:rsidRPr="00BA273E" w:rsidRDefault="00540096" w:rsidP="00BA273E">
            <w:pPr>
              <w:pStyle w:val="TableParagraph"/>
              <w:widowControl/>
              <w:spacing w:before="40" w:after="40" w:line="220" w:lineRule="exact"/>
              <w:rPr>
                <w:rFonts w:ascii="Times New Roman" w:eastAsia="Arial" w:hAnsi="Times New Roman" w:cs="Times New Roman"/>
                <w:sz w:val="18"/>
                <w:szCs w:val="15"/>
              </w:rPr>
            </w:pPr>
            <w:r w:rsidRPr="00BA273E">
              <w:rPr>
                <w:rFonts w:ascii="Times New Roman" w:eastAsia="Arial" w:hAnsi="Times New Roman" w:cs="Times New Roman"/>
                <w:sz w:val="18"/>
                <w:szCs w:val="15"/>
              </w:rPr>
              <w:t>500 &lt; N # 3200</w:t>
            </w:r>
          </w:p>
        </w:tc>
        <w:tc>
          <w:tcPr>
            <w:tcW w:w="1329" w:type="dxa"/>
            <w:shd w:val="clear" w:color="auto" w:fill="auto"/>
          </w:tcPr>
          <w:p w14:paraId="78BD502B" w14:textId="77777777" w:rsidR="005570C6" w:rsidRPr="00BA273E" w:rsidRDefault="005570C6" w:rsidP="00BA273E">
            <w:pPr>
              <w:pStyle w:val="TableParagraph"/>
              <w:widowControl/>
              <w:spacing w:before="40" w:after="40" w:line="220" w:lineRule="exact"/>
              <w:rPr>
                <w:rFonts w:ascii="Times New Roman" w:hAnsi="Times New Roman" w:cs="Times New Roman"/>
                <w:sz w:val="18"/>
                <w:szCs w:val="12"/>
              </w:rPr>
            </w:pPr>
          </w:p>
          <w:p w14:paraId="11B97071" w14:textId="77777777" w:rsidR="00540096" w:rsidRPr="00BA273E" w:rsidRDefault="00540096" w:rsidP="00BA273E">
            <w:pPr>
              <w:pStyle w:val="TableParagraph"/>
              <w:widowControl/>
              <w:spacing w:before="40" w:after="40" w:line="220" w:lineRule="exact"/>
              <w:rPr>
                <w:rFonts w:ascii="Times New Roman" w:eastAsia="Arial" w:hAnsi="Times New Roman" w:cs="Times New Roman"/>
                <w:sz w:val="18"/>
                <w:szCs w:val="15"/>
              </w:rPr>
            </w:pPr>
            <w:r w:rsidRPr="00BA273E">
              <w:rPr>
                <w:rFonts w:ascii="Times New Roman" w:eastAsia="Arial" w:hAnsi="Times New Roman" w:cs="Times New Roman"/>
                <w:sz w:val="18"/>
                <w:szCs w:val="15"/>
              </w:rPr>
              <w:t>1</w:t>
            </w:r>
            <w:r w:rsidRPr="00BA273E">
              <w:rPr>
                <w:rFonts w:ascii="Times New Roman" w:eastAsia="Arial" w:hAnsi="Times New Roman" w:cs="Times New Roman"/>
                <w:sz w:val="18"/>
                <w:szCs w:val="9"/>
              </w:rPr>
              <w:t xml:space="preserve">st </w:t>
            </w:r>
            <w:r w:rsidRPr="00BA273E">
              <w:rPr>
                <w:rFonts w:ascii="Times New Roman" w:eastAsia="Arial" w:hAnsi="Times New Roman" w:cs="Times New Roman"/>
                <w:sz w:val="18"/>
                <w:szCs w:val="15"/>
              </w:rPr>
              <w:t>= 2LS+1SS+2MS</w:t>
            </w:r>
          </w:p>
        </w:tc>
        <w:tc>
          <w:tcPr>
            <w:tcW w:w="791" w:type="dxa"/>
            <w:vMerge w:val="restart"/>
            <w:shd w:val="clear" w:color="auto" w:fill="auto"/>
          </w:tcPr>
          <w:p w14:paraId="121B6B68" w14:textId="77777777" w:rsidR="005570C6" w:rsidRPr="00BA273E" w:rsidRDefault="005570C6" w:rsidP="00BA273E">
            <w:pPr>
              <w:pStyle w:val="TableParagraph"/>
              <w:widowControl/>
              <w:spacing w:before="40" w:after="40" w:line="220" w:lineRule="exact"/>
              <w:rPr>
                <w:rFonts w:ascii="Times New Roman" w:hAnsi="Times New Roman" w:cs="Times New Roman"/>
                <w:sz w:val="18"/>
                <w:szCs w:val="13"/>
              </w:rPr>
            </w:pPr>
          </w:p>
          <w:p w14:paraId="40F42BC7" w14:textId="77777777" w:rsidR="00540096" w:rsidRPr="00BA273E" w:rsidRDefault="00540096" w:rsidP="00BA273E">
            <w:pPr>
              <w:pStyle w:val="TableParagraph"/>
              <w:widowControl/>
              <w:spacing w:before="40" w:after="40" w:line="220" w:lineRule="exact"/>
              <w:rPr>
                <w:rFonts w:ascii="Times New Roman" w:eastAsia="Arial" w:hAnsi="Times New Roman" w:cs="Times New Roman"/>
                <w:sz w:val="18"/>
                <w:szCs w:val="15"/>
              </w:rPr>
            </w:pPr>
            <w:r w:rsidRPr="00BA273E">
              <w:rPr>
                <w:rFonts w:ascii="Times New Roman" w:eastAsia="Arial" w:hAnsi="Times New Roman" w:cs="Times New Roman"/>
                <w:sz w:val="18"/>
                <w:szCs w:val="15"/>
              </w:rPr>
              <w:t>10</w:t>
            </w:r>
          </w:p>
        </w:tc>
        <w:tc>
          <w:tcPr>
            <w:tcW w:w="999" w:type="dxa"/>
            <w:shd w:val="clear" w:color="auto" w:fill="auto"/>
            <w:vAlign w:val="bottom"/>
          </w:tcPr>
          <w:p w14:paraId="72405791" w14:textId="77777777" w:rsidR="005570C6" w:rsidRPr="00BA273E" w:rsidRDefault="005570C6" w:rsidP="00BA273E">
            <w:pPr>
              <w:pStyle w:val="TableParagraph"/>
              <w:widowControl/>
              <w:spacing w:before="40" w:after="40" w:line="220" w:lineRule="exact"/>
              <w:jc w:val="right"/>
              <w:rPr>
                <w:rFonts w:ascii="Times New Roman" w:hAnsi="Times New Roman" w:cs="Times New Roman"/>
                <w:sz w:val="18"/>
                <w:szCs w:val="13"/>
              </w:rPr>
            </w:pPr>
          </w:p>
          <w:p w14:paraId="296C538F" w14:textId="77777777" w:rsidR="00540096" w:rsidRPr="00BA273E" w:rsidRDefault="00540096" w:rsidP="00BA273E">
            <w:pPr>
              <w:pStyle w:val="TableParagraph"/>
              <w:widowControl/>
              <w:spacing w:before="40" w:after="40" w:line="220" w:lineRule="exact"/>
              <w:jc w:val="right"/>
              <w:rPr>
                <w:rFonts w:ascii="Times New Roman" w:eastAsia="Arial" w:hAnsi="Times New Roman" w:cs="Times New Roman"/>
                <w:sz w:val="18"/>
                <w:szCs w:val="15"/>
              </w:rPr>
            </w:pPr>
            <w:r w:rsidRPr="00BA273E">
              <w:rPr>
                <w:rFonts w:ascii="Times New Roman" w:eastAsia="Arial" w:hAnsi="Times New Roman" w:cs="Times New Roman"/>
                <w:sz w:val="18"/>
                <w:szCs w:val="15"/>
              </w:rPr>
              <w:t>2 LS + 2 MS</w:t>
            </w:r>
          </w:p>
        </w:tc>
        <w:tc>
          <w:tcPr>
            <w:tcW w:w="1082" w:type="dxa"/>
            <w:shd w:val="clear" w:color="auto" w:fill="auto"/>
            <w:vAlign w:val="bottom"/>
          </w:tcPr>
          <w:p w14:paraId="3BCE4E6B" w14:textId="77777777" w:rsidR="005570C6" w:rsidRPr="00BA273E" w:rsidRDefault="005570C6" w:rsidP="00BA273E">
            <w:pPr>
              <w:pStyle w:val="TableParagraph"/>
              <w:widowControl/>
              <w:spacing w:before="40" w:after="40" w:line="220" w:lineRule="exact"/>
              <w:jc w:val="right"/>
              <w:rPr>
                <w:rFonts w:ascii="Times New Roman" w:hAnsi="Times New Roman" w:cs="Times New Roman"/>
                <w:sz w:val="18"/>
                <w:szCs w:val="13"/>
              </w:rPr>
            </w:pPr>
          </w:p>
          <w:p w14:paraId="74A344EC" w14:textId="77777777" w:rsidR="00540096" w:rsidRPr="00BA273E" w:rsidRDefault="00540096" w:rsidP="00BA273E">
            <w:pPr>
              <w:pStyle w:val="TableParagraph"/>
              <w:widowControl/>
              <w:spacing w:before="40" w:after="40" w:line="220" w:lineRule="exact"/>
              <w:jc w:val="right"/>
              <w:rPr>
                <w:rFonts w:ascii="Times New Roman" w:eastAsia="Arial" w:hAnsi="Times New Roman" w:cs="Times New Roman"/>
                <w:sz w:val="18"/>
                <w:szCs w:val="15"/>
              </w:rPr>
            </w:pPr>
            <w:r w:rsidRPr="00BA273E">
              <w:rPr>
                <w:rFonts w:ascii="Times New Roman" w:eastAsia="Arial" w:hAnsi="Times New Roman" w:cs="Times New Roman"/>
                <w:sz w:val="18"/>
                <w:szCs w:val="15"/>
              </w:rPr>
              <w:t>1 on SS *</w:t>
            </w:r>
          </w:p>
        </w:tc>
        <w:tc>
          <w:tcPr>
            <w:tcW w:w="896" w:type="dxa"/>
            <w:shd w:val="clear" w:color="auto" w:fill="auto"/>
            <w:vAlign w:val="bottom"/>
          </w:tcPr>
          <w:p w14:paraId="3697FAB6" w14:textId="77777777" w:rsidR="005570C6" w:rsidRPr="00BA273E" w:rsidRDefault="005570C6" w:rsidP="00BA273E">
            <w:pPr>
              <w:pStyle w:val="TableParagraph"/>
              <w:widowControl/>
              <w:spacing w:before="40" w:after="40" w:line="220" w:lineRule="exact"/>
              <w:jc w:val="right"/>
              <w:rPr>
                <w:rFonts w:ascii="Times New Roman" w:hAnsi="Times New Roman" w:cs="Times New Roman"/>
                <w:sz w:val="18"/>
                <w:szCs w:val="13"/>
              </w:rPr>
            </w:pPr>
          </w:p>
          <w:p w14:paraId="7F79DE06" w14:textId="77777777" w:rsidR="00540096" w:rsidRPr="00BA273E" w:rsidRDefault="00540096" w:rsidP="00BA273E">
            <w:pPr>
              <w:pStyle w:val="TableParagraph"/>
              <w:widowControl/>
              <w:spacing w:before="40" w:after="40" w:line="220" w:lineRule="exact"/>
              <w:jc w:val="right"/>
              <w:rPr>
                <w:rFonts w:ascii="Times New Roman" w:eastAsia="Arial" w:hAnsi="Times New Roman" w:cs="Times New Roman"/>
                <w:sz w:val="18"/>
                <w:szCs w:val="15"/>
              </w:rPr>
            </w:pPr>
            <w:r w:rsidRPr="00BA273E">
              <w:rPr>
                <w:rFonts w:ascii="Times New Roman" w:eastAsia="Arial" w:hAnsi="Times New Roman" w:cs="Times New Roman"/>
                <w:sz w:val="18"/>
                <w:szCs w:val="15"/>
              </w:rPr>
              <w:t>0</w:t>
            </w:r>
          </w:p>
        </w:tc>
        <w:tc>
          <w:tcPr>
            <w:tcW w:w="709" w:type="dxa"/>
            <w:shd w:val="clear" w:color="auto" w:fill="auto"/>
            <w:vAlign w:val="bottom"/>
          </w:tcPr>
          <w:p w14:paraId="01477815" w14:textId="77777777" w:rsidR="005570C6" w:rsidRPr="00BA273E" w:rsidRDefault="005570C6" w:rsidP="00BA273E">
            <w:pPr>
              <w:pStyle w:val="TableParagraph"/>
              <w:widowControl/>
              <w:spacing w:before="40" w:after="40" w:line="220" w:lineRule="exact"/>
              <w:jc w:val="right"/>
              <w:rPr>
                <w:rFonts w:ascii="Times New Roman" w:hAnsi="Times New Roman" w:cs="Times New Roman"/>
                <w:sz w:val="18"/>
                <w:szCs w:val="13"/>
              </w:rPr>
            </w:pPr>
          </w:p>
          <w:p w14:paraId="2DD66052" w14:textId="77777777" w:rsidR="00540096" w:rsidRPr="00BA273E" w:rsidRDefault="00540096" w:rsidP="00BA273E">
            <w:pPr>
              <w:pStyle w:val="TableParagraph"/>
              <w:widowControl/>
              <w:spacing w:before="40" w:after="40" w:line="220" w:lineRule="exact"/>
              <w:jc w:val="right"/>
              <w:rPr>
                <w:rFonts w:ascii="Times New Roman" w:eastAsia="Arial" w:hAnsi="Times New Roman" w:cs="Times New Roman"/>
                <w:sz w:val="18"/>
                <w:szCs w:val="15"/>
              </w:rPr>
            </w:pPr>
            <w:r w:rsidRPr="00BA273E">
              <w:rPr>
                <w:rFonts w:ascii="Times New Roman" w:eastAsia="Arial" w:hAnsi="Times New Roman" w:cs="Times New Roman"/>
                <w:sz w:val="18"/>
                <w:szCs w:val="15"/>
              </w:rPr>
              <w:t>2</w:t>
            </w:r>
          </w:p>
        </w:tc>
        <w:tc>
          <w:tcPr>
            <w:tcW w:w="1133" w:type="dxa"/>
            <w:vMerge w:val="restart"/>
            <w:shd w:val="clear" w:color="auto" w:fill="auto"/>
            <w:vAlign w:val="bottom"/>
          </w:tcPr>
          <w:p w14:paraId="143A0774" w14:textId="77777777" w:rsidR="005570C6" w:rsidRPr="00BA273E" w:rsidRDefault="005570C6" w:rsidP="00BA273E">
            <w:pPr>
              <w:pStyle w:val="TableParagraph"/>
              <w:widowControl/>
              <w:spacing w:before="40" w:after="40" w:line="220" w:lineRule="exact"/>
              <w:jc w:val="right"/>
              <w:rPr>
                <w:rFonts w:ascii="Times New Roman" w:hAnsi="Times New Roman" w:cs="Times New Roman"/>
                <w:sz w:val="18"/>
                <w:szCs w:val="13"/>
              </w:rPr>
            </w:pPr>
          </w:p>
          <w:p w14:paraId="113CAE12" w14:textId="77777777" w:rsidR="00540096" w:rsidRPr="00BA273E" w:rsidRDefault="00540096" w:rsidP="00BA273E">
            <w:pPr>
              <w:pStyle w:val="TableParagraph"/>
              <w:widowControl/>
              <w:spacing w:before="40" w:after="40" w:line="220" w:lineRule="exact"/>
              <w:jc w:val="right"/>
              <w:rPr>
                <w:rFonts w:ascii="Times New Roman" w:eastAsia="Arial" w:hAnsi="Times New Roman" w:cs="Times New Roman"/>
                <w:sz w:val="18"/>
                <w:szCs w:val="15"/>
              </w:rPr>
            </w:pPr>
            <w:r w:rsidRPr="00BA273E">
              <w:rPr>
                <w:rFonts w:ascii="Times New Roman" w:eastAsia="Arial" w:hAnsi="Times New Roman" w:cs="Times New Roman"/>
                <w:sz w:val="18"/>
                <w:szCs w:val="15"/>
              </w:rPr>
              <w:t>Normal</w:t>
            </w:r>
          </w:p>
        </w:tc>
      </w:tr>
      <w:tr w:rsidR="00540096" w:rsidRPr="00BA273E" w14:paraId="2CD2C494" w14:textId="77777777" w:rsidTr="00CF2549">
        <w:tc>
          <w:tcPr>
            <w:tcW w:w="999" w:type="dxa"/>
            <w:vMerge/>
            <w:shd w:val="clear" w:color="auto" w:fill="auto"/>
          </w:tcPr>
          <w:p w14:paraId="5F448E4D" w14:textId="77777777" w:rsidR="00540096" w:rsidRPr="00BA273E" w:rsidRDefault="00540096" w:rsidP="00BA273E">
            <w:pPr>
              <w:widowControl/>
              <w:suppressAutoHyphens w:val="0"/>
              <w:spacing w:before="40" w:after="40" w:line="220" w:lineRule="exact"/>
              <w:rPr>
                <w:rFonts w:ascii="Times New Roman" w:hAnsi="Times New Roman" w:cs="Times New Roman"/>
                <w:sz w:val="18"/>
              </w:rPr>
            </w:pPr>
          </w:p>
        </w:tc>
        <w:tc>
          <w:tcPr>
            <w:tcW w:w="1329" w:type="dxa"/>
            <w:shd w:val="clear" w:color="auto" w:fill="auto"/>
          </w:tcPr>
          <w:p w14:paraId="64140B1E" w14:textId="77777777" w:rsidR="00540096" w:rsidRPr="00BA273E" w:rsidRDefault="00540096" w:rsidP="00BA273E">
            <w:pPr>
              <w:pStyle w:val="TableParagraph"/>
              <w:widowControl/>
              <w:spacing w:before="40" w:after="40" w:line="220" w:lineRule="exact"/>
              <w:rPr>
                <w:rFonts w:ascii="Times New Roman" w:eastAsia="Arial" w:hAnsi="Times New Roman" w:cs="Times New Roman"/>
                <w:sz w:val="18"/>
                <w:szCs w:val="15"/>
              </w:rPr>
            </w:pPr>
            <w:r w:rsidRPr="00BA273E">
              <w:rPr>
                <w:rFonts w:ascii="Times New Roman" w:eastAsia="Arial" w:hAnsi="Times New Roman" w:cs="Times New Roman"/>
                <w:sz w:val="18"/>
                <w:szCs w:val="15"/>
              </w:rPr>
              <w:t>2</w:t>
            </w:r>
            <w:r w:rsidRPr="00BA273E">
              <w:rPr>
                <w:rFonts w:ascii="Times New Roman" w:eastAsia="Arial" w:hAnsi="Times New Roman" w:cs="Times New Roman"/>
                <w:sz w:val="18"/>
                <w:szCs w:val="9"/>
              </w:rPr>
              <w:t xml:space="preserve">nd </w:t>
            </w:r>
            <w:r w:rsidRPr="00BA273E">
              <w:rPr>
                <w:rFonts w:ascii="Times New Roman" w:eastAsia="Arial" w:hAnsi="Times New Roman" w:cs="Times New Roman"/>
                <w:sz w:val="18"/>
                <w:szCs w:val="15"/>
              </w:rPr>
              <w:t>= 2LS+1SS+2MS</w:t>
            </w:r>
          </w:p>
        </w:tc>
        <w:tc>
          <w:tcPr>
            <w:tcW w:w="791" w:type="dxa"/>
            <w:vMerge/>
            <w:shd w:val="clear" w:color="auto" w:fill="auto"/>
          </w:tcPr>
          <w:p w14:paraId="6FFB745C" w14:textId="77777777" w:rsidR="00540096" w:rsidRPr="00BA273E" w:rsidRDefault="00540096" w:rsidP="00BA273E">
            <w:pPr>
              <w:widowControl/>
              <w:suppressAutoHyphens w:val="0"/>
              <w:spacing w:before="40" w:after="40" w:line="220" w:lineRule="exact"/>
              <w:rPr>
                <w:rFonts w:ascii="Times New Roman" w:hAnsi="Times New Roman" w:cs="Times New Roman"/>
                <w:sz w:val="18"/>
              </w:rPr>
            </w:pPr>
          </w:p>
        </w:tc>
        <w:tc>
          <w:tcPr>
            <w:tcW w:w="999" w:type="dxa"/>
            <w:shd w:val="clear" w:color="auto" w:fill="auto"/>
            <w:vAlign w:val="bottom"/>
          </w:tcPr>
          <w:p w14:paraId="1CABCDEF" w14:textId="77777777" w:rsidR="00540096" w:rsidRPr="00BA273E" w:rsidRDefault="00540096" w:rsidP="00BA273E">
            <w:pPr>
              <w:pStyle w:val="TableParagraph"/>
              <w:widowControl/>
              <w:spacing w:before="40" w:after="40" w:line="220" w:lineRule="exact"/>
              <w:jc w:val="right"/>
              <w:rPr>
                <w:rFonts w:ascii="Times New Roman" w:eastAsia="Arial" w:hAnsi="Times New Roman" w:cs="Times New Roman"/>
                <w:sz w:val="18"/>
                <w:szCs w:val="15"/>
              </w:rPr>
            </w:pPr>
            <w:r w:rsidRPr="00BA273E">
              <w:rPr>
                <w:rFonts w:ascii="Times New Roman" w:eastAsia="Arial" w:hAnsi="Times New Roman" w:cs="Times New Roman"/>
                <w:sz w:val="18"/>
                <w:szCs w:val="15"/>
              </w:rPr>
              <w:t>2 LS + 2 MS</w:t>
            </w:r>
          </w:p>
        </w:tc>
        <w:tc>
          <w:tcPr>
            <w:tcW w:w="1082" w:type="dxa"/>
            <w:shd w:val="clear" w:color="auto" w:fill="auto"/>
            <w:vAlign w:val="bottom"/>
          </w:tcPr>
          <w:p w14:paraId="0607FB81" w14:textId="77777777" w:rsidR="00540096" w:rsidRPr="00BA273E" w:rsidRDefault="00540096" w:rsidP="00BA273E">
            <w:pPr>
              <w:pStyle w:val="TableParagraph"/>
              <w:widowControl/>
              <w:spacing w:before="40" w:after="40" w:line="220" w:lineRule="exact"/>
              <w:jc w:val="right"/>
              <w:rPr>
                <w:rFonts w:ascii="Times New Roman" w:eastAsia="Arial" w:hAnsi="Times New Roman" w:cs="Times New Roman"/>
                <w:sz w:val="18"/>
                <w:szCs w:val="15"/>
              </w:rPr>
            </w:pPr>
            <w:r w:rsidRPr="00BA273E">
              <w:rPr>
                <w:rFonts w:ascii="Times New Roman" w:eastAsia="Arial" w:hAnsi="Times New Roman" w:cs="Times New Roman"/>
                <w:sz w:val="18"/>
                <w:szCs w:val="15"/>
              </w:rPr>
              <w:t>1 on SS *</w:t>
            </w:r>
          </w:p>
        </w:tc>
        <w:tc>
          <w:tcPr>
            <w:tcW w:w="896" w:type="dxa"/>
            <w:shd w:val="clear" w:color="auto" w:fill="auto"/>
            <w:vAlign w:val="bottom"/>
          </w:tcPr>
          <w:p w14:paraId="7B4847BF" w14:textId="77777777" w:rsidR="00540096" w:rsidRPr="00BA273E" w:rsidRDefault="00540096" w:rsidP="00BA273E">
            <w:pPr>
              <w:pStyle w:val="TableParagraph"/>
              <w:widowControl/>
              <w:spacing w:before="40" w:after="40" w:line="220" w:lineRule="exact"/>
              <w:jc w:val="right"/>
              <w:rPr>
                <w:rFonts w:ascii="Times New Roman" w:eastAsia="Arial" w:hAnsi="Times New Roman" w:cs="Times New Roman"/>
                <w:sz w:val="18"/>
                <w:szCs w:val="15"/>
              </w:rPr>
            </w:pPr>
            <w:r w:rsidRPr="00BA273E">
              <w:rPr>
                <w:rFonts w:ascii="Times New Roman" w:eastAsia="Arial" w:hAnsi="Times New Roman" w:cs="Times New Roman"/>
                <w:sz w:val="18"/>
                <w:szCs w:val="15"/>
              </w:rPr>
              <w:t>1</w:t>
            </w:r>
          </w:p>
        </w:tc>
        <w:tc>
          <w:tcPr>
            <w:tcW w:w="709" w:type="dxa"/>
            <w:shd w:val="clear" w:color="auto" w:fill="auto"/>
            <w:vAlign w:val="bottom"/>
          </w:tcPr>
          <w:p w14:paraId="1EF559F5" w14:textId="77777777" w:rsidR="00540096" w:rsidRPr="00BA273E" w:rsidRDefault="00540096" w:rsidP="00BA273E">
            <w:pPr>
              <w:pStyle w:val="TableParagraph"/>
              <w:widowControl/>
              <w:spacing w:before="40" w:after="40" w:line="220" w:lineRule="exact"/>
              <w:jc w:val="right"/>
              <w:rPr>
                <w:rFonts w:ascii="Times New Roman" w:eastAsia="Arial" w:hAnsi="Times New Roman" w:cs="Times New Roman"/>
                <w:sz w:val="18"/>
                <w:szCs w:val="15"/>
              </w:rPr>
            </w:pPr>
            <w:r w:rsidRPr="00BA273E">
              <w:rPr>
                <w:rFonts w:ascii="Times New Roman" w:eastAsia="Arial" w:hAnsi="Times New Roman" w:cs="Times New Roman"/>
                <w:sz w:val="18"/>
                <w:szCs w:val="15"/>
              </w:rPr>
              <w:t>2</w:t>
            </w:r>
          </w:p>
        </w:tc>
        <w:tc>
          <w:tcPr>
            <w:tcW w:w="1133" w:type="dxa"/>
            <w:vMerge/>
            <w:shd w:val="clear" w:color="auto" w:fill="auto"/>
            <w:vAlign w:val="bottom"/>
          </w:tcPr>
          <w:p w14:paraId="4588D150" w14:textId="77777777" w:rsidR="00540096" w:rsidRPr="00BA273E" w:rsidRDefault="00540096" w:rsidP="00BA273E">
            <w:pPr>
              <w:widowControl/>
              <w:suppressAutoHyphens w:val="0"/>
              <w:spacing w:before="40" w:after="40" w:line="220" w:lineRule="exact"/>
              <w:jc w:val="right"/>
              <w:rPr>
                <w:rFonts w:ascii="Times New Roman" w:hAnsi="Times New Roman" w:cs="Times New Roman"/>
                <w:sz w:val="18"/>
              </w:rPr>
            </w:pPr>
          </w:p>
        </w:tc>
      </w:tr>
      <w:tr w:rsidR="00540096" w:rsidRPr="00BA273E" w14:paraId="6693AAC7" w14:textId="77777777" w:rsidTr="00CF2549">
        <w:tc>
          <w:tcPr>
            <w:tcW w:w="999" w:type="dxa"/>
            <w:vMerge w:val="restart"/>
            <w:shd w:val="clear" w:color="auto" w:fill="auto"/>
          </w:tcPr>
          <w:p w14:paraId="2CCC256D" w14:textId="77777777" w:rsidR="005570C6" w:rsidRPr="00BA273E" w:rsidRDefault="005570C6" w:rsidP="00BA273E">
            <w:pPr>
              <w:pStyle w:val="TableParagraph"/>
              <w:widowControl/>
              <w:spacing w:before="40" w:after="40" w:line="220" w:lineRule="exact"/>
              <w:rPr>
                <w:rFonts w:ascii="Times New Roman" w:hAnsi="Times New Roman" w:cs="Times New Roman"/>
                <w:sz w:val="18"/>
                <w:szCs w:val="14"/>
              </w:rPr>
            </w:pPr>
          </w:p>
          <w:p w14:paraId="2EC4A143" w14:textId="77777777" w:rsidR="00540096" w:rsidRPr="00BA273E" w:rsidRDefault="00540096" w:rsidP="00BA273E">
            <w:pPr>
              <w:pStyle w:val="TableParagraph"/>
              <w:widowControl/>
              <w:spacing w:before="40" w:after="40" w:line="220" w:lineRule="exact"/>
              <w:rPr>
                <w:rFonts w:ascii="Times New Roman" w:eastAsia="Arial" w:hAnsi="Times New Roman" w:cs="Times New Roman"/>
                <w:sz w:val="18"/>
                <w:szCs w:val="15"/>
              </w:rPr>
            </w:pPr>
            <w:r w:rsidRPr="00BA273E">
              <w:rPr>
                <w:rFonts w:ascii="Times New Roman" w:eastAsia="Arial" w:hAnsi="Times New Roman" w:cs="Times New Roman"/>
                <w:sz w:val="18"/>
                <w:szCs w:val="15"/>
              </w:rPr>
              <w:t>0 &lt; N # 1200</w:t>
            </w:r>
          </w:p>
        </w:tc>
        <w:tc>
          <w:tcPr>
            <w:tcW w:w="1329" w:type="dxa"/>
            <w:shd w:val="clear" w:color="auto" w:fill="auto"/>
          </w:tcPr>
          <w:p w14:paraId="486B58F0" w14:textId="77777777" w:rsidR="005570C6" w:rsidRPr="00BA273E" w:rsidRDefault="005570C6" w:rsidP="00BA273E">
            <w:pPr>
              <w:pStyle w:val="TableParagraph"/>
              <w:widowControl/>
              <w:spacing w:before="40" w:after="40" w:line="220" w:lineRule="exact"/>
              <w:rPr>
                <w:rFonts w:ascii="Times New Roman" w:hAnsi="Times New Roman" w:cs="Times New Roman"/>
                <w:sz w:val="18"/>
                <w:szCs w:val="12"/>
              </w:rPr>
            </w:pPr>
          </w:p>
          <w:p w14:paraId="593FC19B" w14:textId="77777777" w:rsidR="00540096" w:rsidRPr="00BA273E" w:rsidRDefault="00540096" w:rsidP="00BA273E">
            <w:pPr>
              <w:pStyle w:val="TableParagraph"/>
              <w:widowControl/>
              <w:spacing w:before="40" w:after="40" w:line="220" w:lineRule="exact"/>
              <w:rPr>
                <w:rFonts w:ascii="Times New Roman" w:eastAsia="Arial" w:hAnsi="Times New Roman" w:cs="Times New Roman"/>
                <w:sz w:val="18"/>
                <w:szCs w:val="15"/>
              </w:rPr>
            </w:pPr>
            <w:r w:rsidRPr="00BA273E">
              <w:rPr>
                <w:rFonts w:ascii="Times New Roman" w:eastAsia="Arial" w:hAnsi="Times New Roman" w:cs="Times New Roman"/>
                <w:sz w:val="18"/>
                <w:szCs w:val="15"/>
              </w:rPr>
              <w:t>1</w:t>
            </w:r>
            <w:r w:rsidRPr="00BA273E">
              <w:rPr>
                <w:rFonts w:ascii="Times New Roman" w:eastAsia="Arial" w:hAnsi="Times New Roman" w:cs="Times New Roman"/>
                <w:sz w:val="18"/>
                <w:szCs w:val="9"/>
              </w:rPr>
              <w:t xml:space="preserve">st </w:t>
            </w:r>
            <w:r w:rsidRPr="00BA273E">
              <w:rPr>
                <w:rFonts w:ascii="Times New Roman" w:eastAsia="Arial" w:hAnsi="Times New Roman" w:cs="Times New Roman"/>
                <w:sz w:val="18"/>
                <w:szCs w:val="15"/>
              </w:rPr>
              <w:t>= 3LS+2SS+3MS</w:t>
            </w:r>
          </w:p>
        </w:tc>
        <w:tc>
          <w:tcPr>
            <w:tcW w:w="791" w:type="dxa"/>
            <w:vMerge w:val="restart"/>
            <w:shd w:val="clear" w:color="auto" w:fill="auto"/>
          </w:tcPr>
          <w:p w14:paraId="7DF35004" w14:textId="77777777" w:rsidR="005570C6" w:rsidRPr="00BA273E" w:rsidRDefault="005570C6" w:rsidP="00BA273E">
            <w:pPr>
              <w:pStyle w:val="TableParagraph"/>
              <w:widowControl/>
              <w:spacing w:before="40" w:after="40" w:line="220" w:lineRule="exact"/>
              <w:rPr>
                <w:rFonts w:ascii="Times New Roman" w:hAnsi="Times New Roman" w:cs="Times New Roman"/>
                <w:sz w:val="18"/>
                <w:szCs w:val="14"/>
              </w:rPr>
            </w:pPr>
          </w:p>
          <w:p w14:paraId="7A519B31" w14:textId="77777777" w:rsidR="00540096" w:rsidRPr="00BA273E" w:rsidRDefault="00540096" w:rsidP="00BA273E">
            <w:pPr>
              <w:pStyle w:val="TableParagraph"/>
              <w:widowControl/>
              <w:spacing w:before="40" w:after="40" w:line="220" w:lineRule="exact"/>
              <w:rPr>
                <w:rFonts w:ascii="Times New Roman" w:eastAsia="Arial" w:hAnsi="Times New Roman" w:cs="Times New Roman"/>
                <w:sz w:val="18"/>
                <w:szCs w:val="15"/>
              </w:rPr>
            </w:pPr>
            <w:r w:rsidRPr="00BA273E">
              <w:rPr>
                <w:rFonts w:ascii="Times New Roman" w:eastAsia="Arial" w:hAnsi="Times New Roman" w:cs="Times New Roman"/>
                <w:sz w:val="18"/>
                <w:szCs w:val="15"/>
              </w:rPr>
              <w:t>16</w:t>
            </w:r>
          </w:p>
        </w:tc>
        <w:tc>
          <w:tcPr>
            <w:tcW w:w="999" w:type="dxa"/>
            <w:shd w:val="clear" w:color="auto" w:fill="auto"/>
            <w:vAlign w:val="bottom"/>
          </w:tcPr>
          <w:p w14:paraId="27BB9CD1" w14:textId="77777777" w:rsidR="005570C6" w:rsidRPr="00BA273E" w:rsidRDefault="005570C6" w:rsidP="00BA273E">
            <w:pPr>
              <w:pStyle w:val="TableParagraph"/>
              <w:widowControl/>
              <w:spacing w:before="40" w:after="40" w:line="220" w:lineRule="exact"/>
              <w:jc w:val="right"/>
              <w:rPr>
                <w:rFonts w:ascii="Times New Roman" w:hAnsi="Times New Roman" w:cs="Times New Roman"/>
                <w:sz w:val="18"/>
                <w:szCs w:val="14"/>
              </w:rPr>
            </w:pPr>
          </w:p>
          <w:p w14:paraId="637BB4B2" w14:textId="77777777" w:rsidR="00540096" w:rsidRPr="00BA273E" w:rsidRDefault="00540096" w:rsidP="00BA273E">
            <w:pPr>
              <w:pStyle w:val="TableParagraph"/>
              <w:widowControl/>
              <w:spacing w:before="40" w:after="40" w:line="220" w:lineRule="exact"/>
              <w:jc w:val="right"/>
              <w:rPr>
                <w:rFonts w:ascii="Times New Roman" w:eastAsia="Arial" w:hAnsi="Times New Roman" w:cs="Times New Roman"/>
                <w:sz w:val="18"/>
                <w:szCs w:val="15"/>
              </w:rPr>
            </w:pPr>
            <w:r w:rsidRPr="00BA273E">
              <w:rPr>
                <w:rFonts w:ascii="Times New Roman" w:eastAsia="Arial" w:hAnsi="Times New Roman" w:cs="Times New Roman"/>
                <w:sz w:val="18"/>
                <w:szCs w:val="15"/>
              </w:rPr>
              <w:t>3 LS + 3 MS</w:t>
            </w:r>
          </w:p>
        </w:tc>
        <w:tc>
          <w:tcPr>
            <w:tcW w:w="1082" w:type="dxa"/>
            <w:shd w:val="clear" w:color="auto" w:fill="auto"/>
            <w:vAlign w:val="bottom"/>
          </w:tcPr>
          <w:p w14:paraId="1BD00867" w14:textId="77777777" w:rsidR="005570C6" w:rsidRPr="00BA273E" w:rsidRDefault="005570C6" w:rsidP="00BA273E">
            <w:pPr>
              <w:pStyle w:val="TableParagraph"/>
              <w:widowControl/>
              <w:spacing w:before="40" w:after="40" w:line="220" w:lineRule="exact"/>
              <w:jc w:val="right"/>
              <w:rPr>
                <w:rFonts w:ascii="Times New Roman" w:hAnsi="Times New Roman" w:cs="Times New Roman"/>
                <w:sz w:val="18"/>
                <w:szCs w:val="14"/>
              </w:rPr>
            </w:pPr>
          </w:p>
          <w:p w14:paraId="16DF14F0" w14:textId="77777777" w:rsidR="00540096" w:rsidRPr="00BA273E" w:rsidRDefault="00540096" w:rsidP="00BA273E">
            <w:pPr>
              <w:pStyle w:val="TableParagraph"/>
              <w:widowControl/>
              <w:spacing w:before="40" w:after="40" w:line="220" w:lineRule="exact"/>
              <w:jc w:val="right"/>
              <w:rPr>
                <w:rFonts w:ascii="Times New Roman" w:eastAsia="Arial" w:hAnsi="Times New Roman" w:cs="Times New Roman"/>
                <w:sz w:val="18"/>
                <w:szCs w:val="15"/>
              </w:rPr>
            </w:pPr>
            <w:r w:rsidRPr="00BA273E">
              <w:rPr>
                <w:rFonts w:ascii="Times New Roman" w:eastAsia="Arial" w:hAnsi="Times New Roman" w:cs="Times New Roman"/>
                <w:sz w:val="18"/>
                <w:szCs w:val="15"/>
              </w:rPr>
              <w:t>2 on SS *</w:t>
            </w:r>
          </w:p>
        </w:tc>
        <w:tc>
          <w:tcPr>
            <w:tcW w:w="896" w:type="dxa"/>
            <w:shd w:val="clear" w:color="auto" w:fill="auto"/>
            <w:vAlign w:val="bottom"/>
          </w:tcPr>
          <w:p w14:paraId="0732F38A" w14:textId="77777777" w:rsidR="005570C6" w:rsidRPr="00BA273E" w:rsidRDefault="005570C6" w:rsidP="00BA273E">
            <w:pPr>
              <w:pStyle w:val="TableParagraph"/>
              <w:widowControl/>
              <w:spacing w:before="40" w:after="40" w:line="220" w:lineRule="exact"/>
              <w:jc w:val="right"/>
              <w:rPr>
                <w:rFonts w:ascii="Times New Roman" w:hAnsi="Times New Roman" w:cs="Times New Roman"/>
                <w:sz w:val="18"/>
                <w:szCs w:val="14"/>
              </w:rPr>
            </w:pPr>
          </w:p>
          <w:p w14:paraId="48B59906" w14:textId="77777777" w:rsidR="00540096" w:rsidRPr="00BA273E" w:rsidRDefault="00540096" w:rsidP="00BA273E">
            <w:pPr>
              <w:pStyle w:val="TableParagraph"/>
              <w:widowControl/>
              <w:spacing w:before="40" w:after="40" w:line="220" w:lineRule="exact"/>
              <w:jc w:val="right"/>
              <w:rPr>
                <w:rFonts w:ascii="Times New Roman" w:eastAsia="Arial" w:hAnsi="Times New Roman" w:cs="Times New Roman"/>
                <w:sz w:val="18"/>
                <w:szCs w:val="15"/>
              </w:rPr>
            </w:pPr>
            <w:r w:rsidRPr="00BA273E">
              <w:rPr>
                <w:rFonts w:ascii="Times New Roman" w:eastAsia="Arial" w:hAnsi="Times New Roman" w:cs="Times New Roman"/>
                <w:sz w:val="18"/>
                <w:szCs w:val="15"/>
              </w:rPr>
              <w:t>0</w:t>
            </w:r>
          </w:p>
        </w:tc>
        <w:tc>
          <w:tcPr>
            <w:tcW w:w="709" w:type="dxa"/>
            <w:shd w:val="clear" w:color="auto" w:fill="auto"/>
            <w:vAlign w:val="bottom"/>
          </w:tcPr>
          <w:p w14:paraId="79BC553E" w14:textId="77777777" w:rsidR="005570C6" w:rsidRPr="00BA273E" w:rsidRDefault="005570C6" w:rsidP="00BA273E">
            <w:pPr>
              <w:pStyle w:val="TableParagraph"/>
              <w:widowControl/>
              <w:spacing w:before="40" w:after="40" w:line="220" w:lineRule="exact"/>
              <w:jc w:val="right"/>
              <w:rPr>
                <w:rFonts w:ascii="Times New Roman" w:hAnsi="Times New Roman" w:cs="Times New Roman"/>
                <w:sz w:val="18"/>
                <w:szCs w:val="14"/>
              </w:rPr>
            </w:pPr>
          </w:p>
          <w:p w14:paraId="491F121A" w14:textId="77777777" w:rsidR="00540096" w:rsidRPr="00BA273E" w:rsidRDefault="00540096" w:rsidP="00BA273E">
            <w:pPr>
              <w:pStyle w:val="TableParagraph"/>
              <w:widowControl/>
              <w:spacing w:before="40" w:after="40" w:line="220" w:lineRule="exact"/>
              <w:jc w:val="right"/>
              <w:rPr>
                <w:rFonts w:ascii="Times New Roman" w:eastAsia="Arial" w:hAnsi="Times New Roman" w:cs="Times New Roman"/>
                <w:sz w:val="18"/>
                <w:szCs w:val="15"/>
              </w:rPr>
            </w:pPr>
            <w:r w:rsidRPr="00BA273E">
              <w:rPr>
                <w:rFonts w:ascii="Times New Roman" w:eastAsia="Arial" w:hAnsi="Times New Roman" w:cs="Times New Roman"/>
                <w:sz w:val="18"/>
                <w:szCs w:val="15"/>
              </w:rPr>
              <w:t>2</w:t>
            </w:r>
          </w:p>
        </w:tc>
        <w:tc>
          <w:tcPr>
            <w:tcW w:w="1133" w:type="dxa"/>
            <w:vMerge w:val="restart"/>
            <w:shd w:val="clear" w:color="auto" w:fill="auto"/>
            <w:vAlign w:val="bottom"/>
          </w:tcPr>
          <w:p w14:paraId="48063C8C" w14:textId="77777777" w:rsidR="005570C6" w:rsidRPr="00BA273E" w:rsidRDefault="005570C6" w:rsidP="00BA273E">
            <w:pPr>
              <w:pStyle w:val="TableParagraph"/>
              <w:widowControl/>
              <w:spacing w:before="40" w:after="40" w:line="220" w:lineRule="exact"/>
              <w:jc w:val="right"/>
              <w:rPr>
                <w:rFonts w:ascii="Times New Roman" w:hAnsi="Times New Roman" w:cs="Times New Roman"/>
                <w:sz w:val="18"/>
                <w:szCs w:val="14"/>
              </w:rPr>
            </w:pPr>
          </w:p>
          <w:p w14:paraId="324D9D2E" w14:textId="77777777" w:rsidR="00540096" w:rsidRPr="00BA273E" w:rsidRDefault="00540096" w:rsidP="00BA273E">
            <w:pPr>
              <w:pStyle w:val="TableParagraph"/>
              <w:widowControl/>
              <w:spacing w:before="40" w:after="40" w:line="220" w:lineRule="exact"/>
              <w:jc w:val="right"/>
              <w:rPr>
                <w:rFonts w:ascii="Times New Roman" w:eastAsia="Arial" w:hAnsi="Times New Roman" w:cs="Times New Roman"/>
                <w:sz w:val="18"/>
                <w:szCs w:val="15"/>
              </w:rPr>
            </w:pPr>
            <w:r w:rsidRPr="00BA273E">
              <w:rPr>
                <w:rFonts w:ascii="Times New Roman" w:eastAsia="Arial" w:hAnsi="Times New Roman" w:cs="Times New Roman"/>
                <w:sz w:val="18"/>
                <w:szCs w:val="15"/>
              </w:rPr>
              <w:t>Strengthened</w:t>
            </w:r>
          </w:p>
        </w:tc>
      </w:tr>
      <w:tr w:rsidR="00540096" w:rsidRPr="00BA273E" w14:paraId="617F9D55" w14:textId="77777777" w:rsidTr="00CF2549">
        <w:tc>
          <w:tcPr>
            <w:tcW w:w="999" w:type="dxa"/>
            <w:vMerge/>
            <w:shd w:val="clear" w:color="auto" w:fill="auto"/>
          </w:tcPr>
          <w:p w14:paraId="4A0B6F8E" w14:textId="77777777" w:rsidR="00540096" w:rsidRPr="00BA273E" w:rsidRDefault="00540096" w:rsidP="00BA273E">
            <w:pPr>
              <w:widowControl/>
              <w:suppressAutoHyphens w:val="0"/>
              <w:spacing w:before="40" w:after="40" w:line="220" w:lineRule="exact"/>
              <w:rPr>
                <w:rFonts w:ascii="Times New Roman" w:hAnsi="Times New Roman" w:cs="Times New Roman"/>
                <w:sz w:val="18"/>
              </w:rPr>
            </w:pPr>
          </w:p>
        </w:tc>
        <w:tc>
          <w:tcPr>
            <w:tcW w:w="1329" w:type="dxa"/>
            <w:shd w:val="clear" w:color="auto" w:fill="auto"/>
          </w:tcPr>
          <w:p w14:paraId="33C37D91" w14:textId="77777777" w:rsidR="00540096" w:rsidRPr="00BA273E" w:rsidRDefault="00540096" w:rsidP="00BA273E">
            <w:pPr>
              <w:pStyle w:val="TableParagraph"/>
              <w:widowControl/>
              <w:spacing w:before="40" w:after="40" w:line="220" w:lineRule="exact"/>
              <w:rPr>
                <w:rFonts w:ascii="Times New Roman" w:eastAsia="Arial" w:hAnsi="Times New Roman" w:cs="Times New Roman"/>
                <w:sz w:val="18"/>
                <w:szCs w:val="15"/>
              </w:rPr>
            </w:pPr>
            <w:r w:rsidRPr="00BA273E">
              <w:rPr>
                <w:rFonts w:ascii="Times New Roman" w:eastAsia="Arial" w:hAnsi="Times New Roman" w:cs="Times New Roman"/>
                <w:sz w:val="18"/>
                <w:szCs w:val="15"/>
              </w:rPr>
              <w:t>2</w:t>
            </w:r>
            <w:r w:rsidRPr="00BA273E">
              <w:rPr>
                <w:rFonts w:ascii="Times New Roman" w:eastAsia="Arial" w:hAnsi="Times New Roman" w:cs="Times New Roman"/>
                <w:sz w:val="18"/>
                <w:szCs w:val="9"/>
              </w:rPr>
              <w:t xml:space="preserve">nd </w:t>
            </w:r>
            <w:r w:rsidRPr="00BA273E">
              <w:rPr>
                <w:rFonts w:ascii="Times New Roman" w:eastAsia="Arial" w:hAnsi="Times New Roman" w:cs="Times New Roman"/>
                <w:sz w:val="18"/>
                <w:szCs w:val="15"/>
              </w:rPr>
              <w:t>= 3LS+2SS+3MS</w:t>
            </w:r>
          </w:p>
        </w:tc>
        <w:tc>
          <w:tcPr>
            <w:tcW w:w="791" w:type="dxa"/>
            <w:vMerge/>
            <w:shd w:val="clear" w:color="auto" w:fill="auto"/>
          </w:tcPr>
          <w:p w14:paraId="6DB4FB7D" w14:textId="77777777" w:rsidR="00540096" w:rsidRPr="00BA273E" w:rsidRDefault="00540096" w:rsidP="00BA273E">
            <w:pPr>
              <w:widowControl/>
              <w:suppressAutoHyphens w:val="0"/>
              <w:spacing w:before="40" w:after="40" w:line="220" w:lineRule="exact"/>
              <w:rPr>
                <w:rFonts w:ascii="Times New Roman" w:hAnsi="Times New Roman" w:cs="Times New Roman"/>
                <w:sz w:val="18"/>
              </w:rPr>
            </w:pPr>
          </w:p>
        </w:tc>
        <w:tc>
          <w:tcPr>
            <w:tcW w:w="999" w:type="dxa"/>
            <w:shd w:val="clear" w:color="auto" w:fill="auto"/>
            <w:vAlign w:val="bottom"/>
          </w:tcPr>
          <w:p w14:paraId="5320E61E" w14:textId="77777777" w:rsidR="00540096" w:rsidRPr="00BA273E" w:rsidRDefault="00540096" w:rsidP="00BA273E">
            <w:pPr>
              <w:pStyle w:val="TableParagraph"/>
              <w:widowControl/>
              <w:spacing w:before="40" w:after="40" w:line="220" w:lineRule="exact"/>
              <w:jc w:val="right"/>
              <w:rPr>
                <w:rFonts w:ascii="Times New Roman" w:eastAsia="Arial" w:hAnsi="Times New Roman" w:cs="Times New Roman"/>
                <w:sz w:val="18"/>
                <w:szCs w:val="15"/>
              </w:rPr>
            </w:pPr>
            <w:r w:rsidRPr="00BA273E">
              <w:rPr>
                <w:rFonts w:ascii="Times New Roman" w:eastAsia="Arial" w:hAnsi="Times New Roman" w:cs="Times New Roman"/>
                <w:sz w:val="18"/>
                <w:szCs w:val="15"/>
              </w:rPr>
              <w:t>3 LS + 3 MS</w:t>
            </w:r>
          </w:p>
        </w:tc>
        <w:tc>
          <w:tcPr>
            <w:tcW w:w="1082" w:type="dxa"/>
            <w:shd w:val="clear" w:color="auto" w:fill="auto"/>
            <w:vAlign w:val="bottom"/>
          </w:tcPr>
          <w:p w14:paraId="3028E28B" w14:textId="77777777" w:rsidR="00540096" w:rsidRPr="00BA273E" w:rsidRDefault="00540096" w:rsidP="00BA273E">
            <w:pPr>
              <w:pStyle w:val="TableParagraph"/>
              <w:widowControl/>
              <w:spacing w:before="40" w:after="40" w:line="220" w:lineRule="exact"/>
              <w:jc w:val="right"/>
              <w:rPr>
                <w:rFonts w:ascii="Times New Roman" w:eastAsia="Arial" w:hAnsi="Times New Roman" w:cs="Times New Roman"/>
                <w:sz w:val="18"/>
                <w:szCs w:val="15"/>
              </w:rPr>
            </w:pPr>
            <w:r w:rsidRPr="00BA273E">
              <w:rPr>
                <w:rFonts w:ascii="Times New Roman" w:eastAsia="Arial" w:hAnsi="Times New Roman" w:cs="Times New Roman"/>
                <w:sz w:val="18"/>
                <w:szCs w:val="15"/>
              </w:rPr>
              <w:t>2 on SS *</w:t>
            </w:r>
          </w:p>
        </w:tc>
        <w:tc>
          <w:tcPr>
            <w:tcW w:w="896" w:type="dxa"/>
            <w:shd w:val="clear" w:color="auto" w:fill="auto"/>
            <w:vAlign w:val="bottom"/>
          </w:tcPr>
          <w:p w14:paraId="2B87B993" w14:textId="77777777" w:rsidR="00540096" w:rsidRPr="00BA273E" w:rsidRDefault="00540096" w:rsidP="00BA273E">
            <w:pPr>
              <w:pStyle w:val="TableParagraph"/>
              <w:widowControl/>
              <w:spacing w:before="40" w:after="40" w:line="220" w:lineRule="exact"/>
              <w:jc w:val="right"/>
              <w:rPr>
                <w:rFonts w:ascii="Times New Roman" w:eastAsia="Arial" w:hAnsi="Times New Roman" w:cs="Times New Roman"/>
                <w:sz w:val="18"/>
                <w:szCs w:val="15"/>
              </w:rPr>
            </w:pPr>
            <w:r w:rsidRPr="00BA273E">
              <w:rPr>
                <w:rFonts w:ascii="Times New Roman" w:eastAsia="Arial" w:hAnsi="Times New Roman" w:cs="Times New Roman"/>
                <w:sz w:val="18"/>
                <w:szCs w:val="15"/>
              </w:rPr>
              <w:t>1</w:t>
            </w:r>
          </w:p>
        </w:tc>
        <w:tc>
          <w:tcPr>
            <w:tcW w:w="709" w:type="dxa"/>
            <w:shd w:val="clear" w:color="auto" w:fill="auto"/>
            <w:vAlign w:val="bottom"/>
          </w:tcPr>
          <w:p w14:paraId="10E71665" w14:textId="77777777" w:rsidR="00540096" w:rsidRPr="00BA273E" w:rsidRDefault="00540096" w:rsidP="00BA273E">
            <w:pPr>
              <w:pStyle w:val="TableParagraph"/>
              <w:widowControl/>
              <w:spacing w:before="40" w:after="40" w:line="220" w:lineRule="exact"/>
              <w:jc w:val="right"/>
              <w:rPr>
                <w:rFonts w:ascii="Times New Roman" w:eastAsia="Arial" w:hAnsi="Times New Roman" w:cs="Times New Roman"/>
                <w:sz w:val="18"/>
                <w:szCs w:val="15"/>
              </w:rPr>
            </w:pPr>
            <w:r w:rsidRPr="00BA273E">
              <w:rPr>
                <w:rFonts w:ascii="Times New Roman" w:eastAsia="Arial" w:hAnsi="Times New Roman" w:cs="Times New Roman"/>
                <w:sz w:val="18"/>
                <w:szCs w:val="15"/>
              </w:rPr>
              <w:t>2</w:t>
            </w:r>
          </w:p>
        </w:tc>
        <w:tc>
          <w:tcPr>
            <w:tcW w:w="1133" w:type="dxa"/>
            <w:vMerge/>
            <w:shd w:val="clear" w:color="auto" w:fill="auto"/>
            <w:vAlign w:val="bottom"/>
          </w:tcPr>
          <w:p w14:paraId="0C52D9F1" w14:textId="77777777" w:rsidR="00540096" w:rsidRPr="00BA273E" w:rsidRDefault="00540096" w:rsidP="00BA273E">
            <w:pPr>
              <w:widowControl/>
              <w:suppressAutoHyphens w:val="0"/>
              <w:spacing w:before="40" w:after="40" w:line="220" w:lineRule="exact"/>
              <w:jc w:val="right"/>
              <w:rPr>
                <w:rFonts w:ascii="Times New Roman" w:hAnsi="Times New Roman" w:cs="Times New Roman"/>
                <w:sz w:val="18"/>
              </w:rPr>
            </w:pPr>
          </w:p>
        </w:tc>
      </w:tr>
      <w:tr w:rsidR="00540096" w:rsidRPr="00BA273E" w14:paraId="2797E640" w14:textId="77777777" w:rsidTr="00CF2549">
        <w:tc>
          <w:tcPr>
            <w:tcW w:w="999" w:type="dxa"/>
            <w:vMerge w:val="restart"/>
            <w:shd w:val="clear" w:color="auto" w:fill="auto"/>
          </w:tcPr>
          <w:p w14:paraId="77C3BB37" w14:textId="77777777" w:rsidR="005570C6" w:rsidRPr="00BA273E" w:rsidRDefault="005570C6" w:rsidP="00BA273E">
            <w:pPr>
              <w:pStyle w:val="TableParagraph"/>
              <w:widowControl/>
              <w:spacing w:before="40" w:after="40" w:line="220" w:lineRule="exact"/>
              <w:rPr>
                <w:rFonts w:ascii="Times New Roman" w:hAnsi="Times New Roman" w:cs="Times New Roman"/>
                <w:sz w:val="18"/>
                <w:szCs w:val="14"/>
              </w:rPr>
            </w:pPr>
          </w:p>
          <w:p w14:paraId="2AF2180E" w14:textId="77777777" w:rsidR="00540096" w:rsidRPr="00BA273E" w:rsidRDefault="00540096" w:rsidP="00BA273E">
            <w:pPr>
              <w:pStyle w:val="TableParagraph"/>
              <w:widowControl/>
              <w:spacing w:before="40" w:after="40" w:line="220" w:lineRule="exact"/>
              <w:rPr>
                <w:rFonts w:ascii="Times New Roman" w:eastAsia="Arial" w:hAnsi="Times New Roman" w:cs="Times New Roman"/>
                <w:sz w:val="18"/>
                <w:szCs w:val="15"/>
              </w:rPr>
            </w:pPr>
            <w:r w:rsidRPr="00BA273E">
              <w:rPr>
                <w:rFonts w:ascii="Times New Roman" w:eastAsia="Arial" w:hAnsi="Times New Roman" w:cs="Times New Roman"/>
                <w:sz w:val="18"/>
                <w:szCs w:val="15"/>
              </w:rPr>
              <w:t>1200&lt;N # 3200</w:t>
            </w:r>
          </w:p>
        </w:tc>
        <w:tc>
          <w:tcPr>
            <w:tcW w:w="1329" w:type="dxa"/>
            <w:shd w:val="clear" w:color="auto" w:fill="auto"/>
          </w:tcPr>
          <w:p w14:paraId="24919A4B" w14:textId="77777777" w:rsidR="005570C6" w:rsidRPr="00BA273E" w:rsidRDefault="005570C6" w:rsidP="00BA273E">
            <w:pPr>
              <w:pStyle w:val="TableParagraph"/>
              <w:widowControl/>
              <w:spacing w:before="40" w:after="40" w:line="220" w:lineRule="exact"/>
              <w:rPr>
                <w:rFonts w:ascii="Times New Roman" w:hAnsi="Times New Roman" w:cs="Times New Roman"/>
                <w:sz w:val="18"/>
                <w:szCs w:val="12"/>
              </w:rPr>
            </w:pPr>
          </w:p>
          <w:p w14:paraId="00D8F47C" w14:textId="77777777" w:rsidR="00540096" w:rsidRPr="00BA273E" w:rsidRDefault="00540096" w:rsidP="00BA273E">
            <w:pPr>
              <w:pStyle w:val="TableParagraph"/>
              <w:widowControl/>
              <w:spacing w:before="40" w:after="40" w:line="220" w:lineRule="exact"/>
              <w:rPr>
                <w:rFonts w:ascii="Times New Roman" w:eastAsia="Arial" w:hAnsi="Times New Roman" w:cs="Times New Roman"/>
                <w:sz w:val="18"/>
                <w:szCs w:val="15"/>
              </w:rPr>
            </w:pPr>
            <w:r w:rsidRPr="00BA273E">
              <w:rPr>
                <w:rFonts w:ascii="Times New Roman" w:eastAsia="Arial" w:hAnsi="Times New Roman" w:cs="Times New Roman"/>
                <w:sz w:val="18"/>
                <w:szCs w:val="15"/>
              </w:rPr>
              <w:t>1</w:t>
            </w:r>
            <w:r w:rsidRPr="00BA273E">
              <w:rPr>
                <w:rFonts w:ascii="Times New Roman" w:eastAsia="Arial" w:hAnsi="Times New Roman" w:cs="Times New Roman"/>
                <w:sz w:val="18"/>
                <w:szCs w:val="9"/>
              </w:rPr>
              <w:t xml:space="preserve">st </w:t>
            </w:r>
            <w:r w:rsidRPr="00BA273E">
              <w:rPr>
                <w:rFonts w:ascii="Times New Roman" w:eastAsia="Arial" w:hAnsi="Times New Roman" w:cs="Times New Roman"/>
                <w:sz w:val="18"/>
                <w:szCs w:val="15"/>
              </w:rPr>
              <w:t>= 5LS+3SS+5MS</w:t>
            </w:r>
          </w:p>
        </w:tc>
        <w:tc>
          <w:tcPr>
            <w:tcW w:w="791" w:type="dxa"/>
            <w:vMerge w:val="restart"/>
            <w:shd w:val="clear" w:color="auto" w:fill="auto"/>
          </w:tcPr>
          <w:p w14:paraId="1E27E63B" w14:textId="77777777" w:rsidR="005570C6" w:rsidRPr="00BA273E" w:rsidRDefault="005570C6" w:rsidP="00BA273E">
            <w:pPr>
              <w:pStyle w:val="TableParagraph"/>
              <w:widowControl/>
              <w:spacing w:before="40" w:after="40" w:line="220" w:lineRule="exact"/>
              <w:rPr>
                <w:rFonts w:ascii="Times New Roman" w:hAnsi="Times New Roman" w:cs="Times New Roman"/>
                <w:sz w:val="18"/>
                <w:szCs w:val="13"/>
              </w:rPr>
            </w:pPr>
          </w:p>
          <w:p w14:paraId="7BB82D36" w14:textId="77777777" w:rsidR="00540096" w:rsidRPr="00BA273E" w:rsidRDefault="00540096" w:rsidP="00BA273E">
            <w:pPr>
              <w:pStyle w:val="TableParagraph"/>
              <w:widowControl/>
              <w:spacing w:before="40" w:after="40" w:line="220" w:lineRule="exact"/>
              <w:rPr>
                <w:rFonts w:ascii="Times New Roman" w:eastAsia="Arial" w:hAnsi="Times New Roman" w:cs="Times New Roman"/>
                <w:sz w:val="18"/>
                <w:szCs w:val="15"/>
              </w:rPr>
            </w:pPr>
            <w:r w:rsidRPr="00BA273E">
              <w:rPr>
                <w:rFonts w:ascii="Times New Roman" w:eastAsia="Arial" w:hAnsi="Times New Roman" w:cs="Times New Roman"/>
                <w:sz w:val="18"/>
                <w:szCs w:val="15"/>
              </w:rPr>
              <w:t>26</w:t>
            </w:r>
          </w:p>
        </w:tc>
        <w:tc>
          <w:tcPr>
            <w:tcW w:w="999" w:type="dxa"/>
            <w:shd w:val="clear" w:color="auto" w:fill="auto"/>
            <w:vAlign w:val="bottom"/>
          </w:tcPr>
          <w:p w14:paraId="63AB7CC5" w14:textId="77777777" w:rsidR="005570C6" w:rsidRPr="00BA273E" w:rsidRDefault="005570C6" w:rsidP="00BA273E">
            <w:pPr>
              <w:pStyle w:val="TableParagraph"/>
              <w:widowControl/>
              <w:spacing w:before="40" w:after="40" w:line="220" w:lineRule="exact"/>
              <w:jc w:val="right"/>
              <w:rPr>
                <w:rFonts w:ascii="Times New Roman" w:hAnsi="Times New Roman" w:cs="Times New Roman"/>
                <w:sz w:val="18"/>
                <w:szCs w:val="13"/>
              </w:rPr>
            </w:pPr>
          </w:p>
          <w:p w14:paraId="44DE7572" w14:textId="77777777" w:rsidR="00540096" w:rsidRPr="00BA273E" w:rsidRDefault="00540096" w:rsidP="00BA273E">
            <w:pPr>
              <w:pStyle w:val="TableParagraph"/>
              <w:widowControl/>
              <w:spacing w:before="40" w:after="40" w:line="220" w:lineRule="exact"/>
              <w:jc w:val="right"/>
              <w:rPr>
                <w:rFonts w:ascii="Times New Roman" w:eastAsia="Arial" w:hAnsi="Times New Roman" w:cs="Times New Roman"/>
                <w:sz w:val="18"/>
                <w:szCs w:val="15"/>
              </w:rPr>
            </w:pPr>
            <w:r w:rsidRPr="00BA273E">
              <w:rPr>
                <w:rFonts w:ascii="Times New Roman" w:eastAsia="Arial" w:hAnsi="Times New Roman" w:cs="Times New Roman"/>
                <w:sz w:val="18"/>
                <w:szCs w:val="15"/>
              </w:rPr>
              <w:t>5 LS + 5 MS</w:t>
            </w:r>
          </w:p>
        </w:tc>
        <w:tc>
          <w:tcPr>
            <w:tcW w:w="1082" w:type="dxa"/>
            <w:shd w:val="clear" w:color="auto" w:fill="auto"/>
            <w:vAlign w:val="bottom"/>
          </w:tcPr>
          <w:p w14:paraId="254C7520" w14:textId="77777777" w:rsidR="005570C6" w:rsidRPr="00BA273E" w:rsidRDefault="005570C6" w:rsidP="00BA273E">
            <w:pPr>
              <w:pStyle w:val="TableParagraph"/>
              <w:widowControl/>
              <w:spacing w:before="40" w:after="40" w:line="220" w:lineRule="exact"/>
              <w:jc w:val="right"/>
              <w:rPr>
                <w:rFonts w:ascii="Times New Roman" w:hAnsi="Times New Roman" w:cs="Times New Roman"/>
                <w:sz w:val="18"/>
                <w:szCs w:val="13"/>
              </w:rPr>
            </w:pPr>
          </w:p>
          <w:p w14:paraId="013616E2" w14:textId="77777777" w:rsidR="00540096" w:rsidRPr="00BA273E" w:rsidRDefault="00540096" w:rsidP="00BA273E">
            <w:pPr>
              <w:pStyle w:val="TableParagraph"/>
              <w:widowControl/>
              <w:spacing w:before="40" w:after="40" w:line="220" w:lineRule="exact"/>
              <w:jc w:val="right"/>
              <w:rPr>
                <w:rFonts w:ascii="Times New Roman" w:eastAsia="Arial" w:hAnsi="Times New Roman" w:cs="Times New Roman"/>
                <w:sz w:val="18"/>
                <w:szCs w:val="15"/>
              </w:rPr>
            </w:pPr>
            <w:r w:rsidRPr="00BA273E">
              <w:rPr>
                <w:rFonts w:ascii="Times New Roman" w:eastAsia="Arial" w:hAnsi="Times New Roman" w:cs="Times New Roman"/>
                <w:sz w:val="18"/>
                <w:szCs w:val="15"/>
              </w:rPr>
              <w:t>3 on SS *</w:t>
            </w:r>
          </w:p>
        </w:tc>
        <w:tc>
          <w:tcPr>
            <w:tcW w:w="896" w:type="dxa"/>
            <w:shd w:val="clear" w:color="auto" w:fill="auto"/>
            <w:vAlign w:val="bottom"/>
          </w:tcPr>
          <w:p w14:paraId="13188FCE" w14:textId="77777777" w:rsidR="005570C6" w:rsidRPr="00BA273E" w:rsidRDefault="005570C6" w:rsidP="00BA273E">
            <w:pPr>
              <w:pStyle w:val="TableParagraph"/>
              <w:widowControl/>
              <w:spacing w:before="40" w:after="40" w:line="220" w:lineRule="exact"/>
              <w:jc w:val="right"/>
              <w:rPr>
                <w:rFonts w:ascii="Times New Roman" w:hAnsi="Times New Roman" w:cs="Times New Roman"/>
                <w:sz w:val="18"/>
                <w:szCs w:val="13"/>
              </w:rPr>
            </w:pPr>
          </w:p>
          <w:p w14:paraId="3051920D" w14:textId="77777777" w:rsidR="00540096" w:rsidRPr="00BA273E" w:rsidRDefault="00540096" w:rsidP="00BA273E">
            <w:pPr>
              <w:pStyle w:val="TableParagraph"/>
              <w:widowControl/>
              <w:spacing w:before="40" w:after="40" w:line="220" w:lineRule="exact"/>
              <w:jc w:val="right"/>
              <w:rPr>
                <w:rFonts w:ascii="Times New Roman" w:eastAsia="Arial" w:hAnsi="Times New Roman" w:cs="Times New Roman"/>
                <w:sz w:val="18"/>
                <w:szCs w:val="15"/>
              </w:rPr>
            </w:pPr>
            <w:r w:rsidRPr="00BA273E">
              <w:rPr>
                <w:rFonts w:ascii="Times New Roman" w:eastAsia="Arial" w:hAnsi="Times New Roman" w:cs="Times New Roman"/>
                <w:sz w:val="18"/>
                <w:szCs w:val="15"/>
              </w:rPr>
              <w:t>0</w:t>
            </w:r>
          </w:p>
        </w:tc>
        <w:tc>
          <w:tcPr>
            <w:tcW w:w="709" w:type="dxa"/>
            <w:shd w:val="clear" w:color="auto" w:fill="auto"/>
            <w:vAlign w:val="bottom"/>
          </w:tcPr>
          <w:p w14:paraId="445CD540" w14:textId="77777777" w:rsidR="005570C6" w:rsidRPr="00BA273E" w:rsidRDefault="005570C6" w:rsidP="00BA273E">
            <w:pPr>
              <w:pStyle w:val="TableParagraph"/>
              <w:widowControl/>
              <w:spacing w:before="40" w:after="40" w:line="220" w:lineRule="exact"/>
              <w:jc w:val="right"/>
              <w:rPr>
                <w:rFonts w:ascii="Times New Roman" w:hAnsi="Times New Roman" w:cs="Times New Roman"/>
                <w:sz w:val="18"/>
                <w:szCs w:val="13"/>
              </w:rPr>
            </w:pPr>
          </w:p>
          <w:p w14:paraId="386DD640" w14:textId="77777777" w:rsidR="00540096" w:rsidRPr="00BA273E" w:rsidRDefault="00540096" w:rsidP="00BA273E">
            <w:pPr>
              <w:pStyle w:val="TableParagraph"/>
              <w:widowControl/>
              <w:spacing w:before="40" w:after="40" w:line="220" w:lineRule="exact"/>
              <w:jc w:val="right"/>
              <w:rPr>
                <w:rFonts w:ascii="Times New Roman" w:eastAsia="Arial" w:hAnsi="Times New Roman" w:cs="Times New Roman"/>
                <w:sz w:val="18"/>
                <w:szCs w:val="15"/>
              </w:rPr>
            </w:pPr>
            <w:r w:rsidRPr="00BA273E">
              <w:rPr>
                <w:rFonts w:ascii="Times New Roman" w:eastAsia="Arial" w:hAnsi="Times New Roman" w:cs="Times New Roman"/>
                <w:sz w:val="18"/>
                <w:szCs w:val="15"/>
              </w:rPr>
              <w:t>3</w:t>
            </w:r>
          </w:p>
        </w:tc>
        <w:tc>
          <w:tcPr>
            <w:tcW w:w="1133" w:type="dxa"/>
            <w:vMerge w:val="restart"/>
            <w:shd w:val="clear" w:color="auto" w:fill="auto"/>
            <w:vAlign w:val="bottom"/>
          </w:tcPr>
          <w:p w14:paraId="68C116E3" w14:textId="77777777" w:rsidR="005570C6" w:rsidRPr="00BA273E" w:rsidRDefault="005570C6" w:rsidP="00BA273E">
            <w:pPr>
              <w:pStyle w:val="TableParagraph"/>
              <w:widowControl/>
              <w:spacing w:before="40" w:after="40" w:line="220" w:lineRule="exact"/>
              <w:jc w:val="right"/>
              <w:rPr>
                <w:rFonts w:ascii="Times New Roman" w:hAnsi="Times New Roman" w:cs="Times New Roman"/>
                <w:sz w:val="18"/>
                <w:szCs w:val="13"/>
              </w:rPr>
            </w:pPr>
          </w:p>
          <w:p w14:paraId="5297E0CC" w14:textId="77777777" w:rsidR="00540096" w:rsidRPr="00BA273E" w:rsidRDefault="00540096" w:rsidP="00BA273E">
            <w:pPr>
              <w:pStyle w:val="TableParagraph"/>
              <w:widowControl/>
              <w:spacing w:before="40" w:after="40" w:line="220" w:lineRule="exact"/>
              <w:jc w:val="right"/>
              <w:rPr>
                <w:rFonts w:ascii="Times New Roman" w:eastAsia="Arial" w:hAnsi="Times New Roman" w:cs="Times New Roman"/>
                <w:sz w:val="18"/>
                <w:szCs w:val="15"/>
              </w:rPr>
            </w:pPr>
            <w:r w:rsidRPr="00BA273E">
              <w:rPr>
                <w:rFonts w:ascii="Times New Roman" w:eastAsia="Arial" w:hAnsi="Times New Roman" w:cs="Times New Roman"/>
                <w:sz w:val="18"/>
                <w:szCs w:val="15"/>
              </w:rPr>
              <w:t>Strengthened</w:t>
            </w:r>
          </w:p>
        </w:tc>
      </w:tr>
      <w:tr w:rsidR="00540096" w:rsidRPr="00BA273E" w14:paraId="23638D33" w14:textId="77777777" w:rsidTr="00CF2549">
        <w:tc>
          <w:tcPr>
            <w:tcW w:w="999" w:type="dxa"/>
            <w:vMerge/>
            <w:shd w:val="clear" w:color="auto" w:fill="auto"/>
          </w:tcPr>
          <w:p w14:paraId="0968ED8F" w14:textId="77777777" w:rsidR="00540096" w:rsidRPr="00BA273E" w:rsidRDefault="00540096" w:rsidP="00BA273E">
            <w:pPr>
              <w:widowControl/>
              <w:suppressAutoHyphens w:val="0"/>
              <w:spacing w:before="40" w:after="40" w:line="220" w:lineRule="exact"/>
              <w:rPr>
                <w:rFonts w:ascii="Times New Roman" w:hAnsi="Times New Roman" w:cs="Times New Roman"/>
                <w:sz w:val="18"/>
              </w:rPr>
            </w:pPr>
          </w:p>
        </w:tc>
        <w:tc>
          <w:tcPr>
            <w:tcW w:w="1329" w:type="dxa"/>
            <w:shd w:val="clear" w:color="auto" w:fill="auto"/>
          </w:tcPr>
          <w:p w14:paraId="196E454B" w14:textId="77777777" w:rsidR="00540096" w:rsidRPr="00BA273E" w:rsidRDefault="00540096" w:rsidP="00BA273E">
            <w:pPr>
              <w:pStyle w:val="TableParagraph"/>
              <w:widowControl/>
              <w:spacing w:before="40" w:after="40" w:line="220" w:lineRule="exact"/>
              <w:rPr>
                <w:rFonts w:ascii="Times New Roman" w:eastAsia="Arial" w:hAnsi="Times New Roman" w:cs="Times New Roman"/>
                <w:sz w:val="18"/>
                <w:szCs w:val="15"/>
              </w:rPr>
            </w:pPr>
            <w:r w:rsidRPr="00BA273E">
              <w:rPr>
                <w:rFonts w:ascii="Times New Roman" w:eastAsia="Arial" w:hAnsi="Times New Roman" w:cs="Times New Roman"/>
                <w:sz w:val="18"/>
                <w:szCs w:val="15"/>
              </w:rPr>
              <w:t>2</w:t>
            </w:r>
            <w:r w:rsidRPr="00BA273E">
              <w:rPr>
                <w:rFonts w:ascii="Times New Roman" w:eastAsia="Arial" w:hAnsi="Times New Roman" w:cs="Times New Roman"/>
                <w:sz w:val="18"/>
                <w:szCs w:val="9"/>
              </w:rPr>
              <w:t xml:space="preserve">nd </w:t>
            </w:r>
            <w:r w:rsidRPr="00BA273E">
              <w:rPr>
                <w:rFonts w:ascii="Times New Roman" w:eastAsia="Arial" w:hAnsi="Times New Roman" w:cs="Times New Roman"/>
                <w:sz w:val="18"/>
                <w:szCs w:val="15"/>
              </w:rPr>
              <w:t>= 5LS+3SS+5MS</w:t>
            </w:r>
          </w:p>
        </w:tc>
        <w:tc>
          <w:tcPr>
            <w:tcW w:w="791" w:type="dxa"/>
            <w:vMerge/>
            <w:shd w:val="clear" w:color="auto" w:fill="auto"/>
          </w:tcPr>
          <w:p w14:paraId="36650685" w14:textId="77777777" w:rsidR="00540096" w:rsidRPr="00BA273E" w:rsidRDefault="00540096" w:rsidP="00BA273E">
            <w:pPr>
              <w:widowControl/>
              <w:suppressAutoHyphens w:val="0"/>
              <w:spacing w:before="40" w:after="40" w:line="220" w:lineRule="exact"/>
              <w:rPr>
                <w:rFonts w:ascii="Times New Roman" w:hAnsi="Times New Roman" w:cs="Times New Roman"/>
                <w:sz w:val="18"/>
              </w:rPr>
            </w:pPr>
          </w:p>
        </w:tc>
        <w:tc>
          <w:tcPr>
            <w:tcW w:w="999" w:type="dxa"/>
            <w:shd w:val="clear" w:color="auto" w:fill="auto"/>
            <w:vAlign w:val="bottom"/>
          </w:tcPr>
          <w:p w14:paraId="5CB7DF9A" w14:textId="77777777" w:rsidR="00540096" w:rsidRPr="00BA273E" w:rsidRDefault="00540096" w:rsidP="00BA273E">
            <w:pPr>
              <w:pStyle w:val="TableParagraph"/>
              <w:widowControl/>
              <w:spacing w:before="40" w:after="40" w:line="220" w:lineRule="exact"/>
              <w:jc w:val="right"/>
              <w:rPr>
                <w:rFonts w:ascii="Times New Roman" w:eastAsia="Arial" w:hAnsi="Times New Roman" w:cs="Times New Roman"/>
                <w:sz w:val="18"/>
                <w:szCs w:val="15"/>
              </w:rPr>
            </w:pPr>
            <w:r w:rsidRPr="00BA273E">
              <w:rPr>
                <w:rFonts w:ascii="Times New Roman" w:eastAsia="Arial" w:hAnsi="Times New Roman" w:cs="Times New Roman"/>
                <w:sz w:val="18"/>
                <w:szCs w:val="15"/>
              </w:rPr>
              <w:t>5 LS + 5 MS</w:t>
            </w:r>
          </w:p>
        </w:tc>
        <w:tc>
          <w:tcPr>
            <w:tcW w:w="1082" w:type="dxa"/>
            <w:shd w:val="clear" w:color="auto" w:fill="auto"/>
            <w:vAlign w:val="bottom"/>
          </w:tcPr>
          <w:p w14:paraId="1509F522" w14:textId="77777777" w:rsidR="00540096" w:rsidRPr="00BA273E" w:rsidRDefault="00540096" w:rsidP="00BA273E">
            <w:pPr>
              <w:pStyle w:val="TableParagraph"/>
              <w:widowControl/>
              <w:spacing w:before="40" w:after="40" w:line="220" w:lineRule="exact"/>
              <w:jc w:val="right"/>
              <w:rPr>
                <w:rFonts w:ascii="Times New Roman" w:eastAsia="Arial" w:hAnsi="Times New Roman" w:cs="Times New Roman"/>
                <w:sz w:val="18"/>
                <w:szCs w:val="15"/>
              </w:rPr>
            </w:pPr>
            <w:r w:rsidRPr="00BA273E">
              <w:rPr>
                <w:rFonts w:ascii="Times New Roman" w:eastAsia="Arial" w:hAnsi="Times New Roman" w:cs="Times New Roman"/>
                <w:sz w:val="18"/>
                <w:szCs w:val="15"/>
              </w:rPr>
              <w:t>3 on SS *</w:t>
            </w:r>
          </w:p>
        </w:tc>
        <w:tc>
          <w:tcPr>
            <w:tcW w:w="896" w:type="dxa"/>
            <w:shd w:val="clear" w:color="auto" w:fill="auto"/>
            <w:vAlign w:val="bottom"/>
          </w:tcPr>
          <w:p w14:paraId="3A0DD931" w14:textId="77777777" w:rsidR="00540096" w:rsidRPr="00BA273E" w:rsidRDefault="00540096" w:rsidP="00BA273E">
            <w:pPr>
              <w:pStyle w:val="TableParagraph"/>
              <w:widowControl/>
              <w:spacing w:before="40" w:after="40" w:line="220" w:lineRule="exact"/>
              <w:jc w:val="right"/>
              <w:rPr>
                <w:rFonts w:ascii="Times New Roman" w:eastAsia="Arial" w:hAnsi="Times New Roman" w:cs="Times New Roman"/>
                <w:sz w:val="18"/>
                <w:szCs w:val="15"/>
              </w:rPr>
            </w:pPr>
            <w:r w:rsidRPr="00BA273E">
              <w:rPr>
                <w:rFonts w:ascii="Times New Roman" w:eastAsia="Arial" w:hAnsi="Times New Roman" w:cs="Times New Roman"/>
                <w:sz w:val="18"/>
                <w:szCs w:val="15"/>
              </w:rPr>
              <w:t>3</w:t>
            </w:r>
          </w:p>
        </w:tc>
        <w:tc>
          <w:tcPr>
            <w:tcW w:w="709" w:type="dxa"/>
            <w:shd w:val="clear" w:color="auto" w:fill="auto"/>
            <w:vAlign w:val="bottom"/>
          </w:tcPr>
          <w:p w14:paraId="4051FD59" w14:textId="77777777" w:rsidR="00540096" w:rsidRPr="00BA273E" w:rsidRDefault="00540096" w:rsidP="00BA273E">
            <w:pPr>
              <w:pStyle w:val="TableParagraph"/>
              <w:widowControl/>
              <w:spacing w:before="40" w:after="40" w:line="220" w:lineRule="exact"/>
              <w:jc w:val="right"/>
              <w:rPr>
                <w:rFonts w:ascii="Times New Roman" w:eastAsia="Arial" w:hAnsi="Times New Roman" w:cs="Times New Roman"/>
                <w:sz w:val="18"/>
                <w:szCs w:val="15"/>
              </w:rPr>
            </w:pPr>
            <w:r w:rsidRPr="00BA273E">
              <w:rPr>
                <w:rFonts w:ascii="Times New Roman" w:eastAsia="Arial" w:hAnsi="Times New Roman" w:cs="Times New Roman"/>
                <w:sz w:val="18"/>
                <w:szCs w:val="15"/>
              </w:rPr>
              <w:t>4</w:t>
            </w:r>
          </w:p>
        </w:tc>
        <w:tc>
          <w:tcPr>
            <w:tcW w:w="1133" w:type="dxa"/>
            <w:vMerge/>
            <w:shd w:val="clear" w:color="auto" w:fill="auto"/>
            <w:vAlign w:val="bottom"/>
          </w:tcPr>
          <w:p w14:paraId="2471234A" w14:textId="77777777" w:rsidR="00540096" w:rsidRPr="00BA273E" w:rsidRDefault="00540096" w:rsidP="00BA273E">
            <w:pPr>
              <w:widowControl/>
              <w:suppressAutoHyphens w:val="0"/>
              <w:spacing w:before="40" w:after="40" w:line="220" w:lineRule="exact"/>
              <w:jc w:val="right"/>
              <w:rPr>
                <w:rFonts w:ascii="Times New Roman" w:hAnsi="Times New Roman" w:cs="Times New Roman"/>
                <w:sz w:val="18"/>
              </w:rPr>
            </w:pPr>
          </w:p>
        </w:tc>
      </w:tr>
      <w:tr w:rsidR="00540096" w:rsidRPr="00BA273E" w14:paraId="2B255223" w14:textId="77777777" w:rsidTr="00CF2549">
        <w:tc>
          <w:tcPr>
            <w:tcW w:w="7938" w:type="dxa"/>
            <w:gridSpan w:val="8"/>
            <w:tcBorders>
              <w:bottom w:val="single" w:sz="12" w:space="0" w:color="auto"/>
            </w:tcBorders>
            <w:shd w:val="clear" w:color="auto" w:fill="auto"/>
          </w:tcPr>
          <w:p w14:paraId="3D2CA3A9" w14:textId="77777777" w:rsidR="00540096" w:rsidRPr="00BA273E" w:rsidRDefault="00540096" w:rsidP="00BA273E">
            <w:pPr>
              <w:pStyle w:val="TableParagraph"/>
              <w:widowControl/>
              <w:spacing w:before="40" w:after="40" w:line="220" w:lineRule="exact"/>
              <w:rPr>
                <w:rFonts w:ascii="Times New Roman" w:hAnsi="Times New Roman" w:cs="Times New Roman"/>
                <w:sz w:val="18"/>
                <w:szCs w:val="17"/>
              </w:rPr>
            </w:pPr>
          </w:p>
          <w:p w14:paraId="748F64D5" w14:textId="77777777" w:rsidR="00540096" w:rsidRPr="00BA273E" w:rsidRDefault="00540096" w:rsidP="00BA273E">
            <w:pPr>
              <w:pStyle w:val="TableParagraph"/>
              <w:widowControl/>
              <w:spacing w:before="40" w:after="40" w:line="220" w:lineRule="exact"/>
              <w:rPr>
                <w:rFonts w:ascii="Times New Roman" w:eastAsia="Arial" w:hAnsi="Times New Roman" w:cs="Times New Roman"/>
                <w:sz w:val="18"/>
                <w:szCs w:val="15"/>
              </w:rPr>
            </w:pPr>
            <w:r w:rsidRPr="001B1606">
              <w:rPr>
                <w:rFonts w:ascii="Times New Roman" w:eastAsia="Arial" w:hAnsi="Times New Roman" w:cs="Times New Roman"/>
                <w:i/>
                <w:iCs/>
                <w:sz w:val="18"/>
                <w:szCs w:val="15"/>
              </w:rPr>
              <w:t xml:space="preserve">Note </w:t>
            </w:r>
            <w:r w:rsidRPr="00BA273E">
              <w:rPr>
                <w:rFonts w:ascii="Times New Roman" w:eastAsia="Arial" w:hAnsi="Times New Roman" w:cs="Times New Roman"/>
                <w:sz w:val="18"/>
                <w:szCs w:val="15"/>
              </w:rPr>
              <w:t>:</w:t>
            </w:r>
            <w:r w:rsidRPr="00BA273E">
              <w:rPr>
                <w:rFonts w:ascii="Times New Roman" w:eastAsia="Arial" w:hAnsi="Times New Roman" w:cs="Times New Roman"/>
                <w:sz w:val="18"/>
                <w:szCs w:val="15"/>
              </w:rPr>
              <w:tab/>
              <w:t>LS  signifies = largest size (max. 62) MS signifies = medium size</w:t>
            </w:r>
          </w:p>
          <w:p w14:paraId="3C1C226F" w14:textId="77777777" w:rsidR="00540096" w:rsidRPr="00BA273E" w:rsidRDefault="00540096" w:rsidP="001B1606">
            <w:pPr>
              <w:pStyle w:val="TableParagraph"/>
              <w:widowControl/>
              <w:spacing w:before="40" w:after="40" w:line="220" w:lineRule="exact"/>
              <w:ind w:left="567"/>
              <w:rPr>
                <w:rFonts w:ascii="Times New Roman" w:eastAsia="Arial" w:hAnsi="Times New Roman" w:cs="Times New Roman"/>
                <w:sz w:val="18"/>
                <w:szCs w:val="15"/>
              </w:rPr>
            </w:pPr>
            <w:r w:rsidRPr="00BA273E">
              <w:rPr>
                <w:rFonts w:ascii="Times New Roman" w:eastAsia="Arial" w:hAnsi="Times New Roman" w:cs="Times New Roman"/>
                <w:sz w:val="18"/>
                <w:szCs w:val="15"/>
              </w:rPr>
              <w:t>SS  signifies = smallest size (min. 50)</w:t>
            </w:r>
          </w:p>
          <w:p w14:paraId="1E61DB43" w14:textId="77777777" w:rsidR="00540096" w:rsidRPr="00BA273E" w:rsidRDefault="00540096" w:rsidP="001B1606">
            <w:pPr>
              <w:pStyle w:val="TableParagraph"/>
              <w:widowControl/>
              <w:spacing w:before="40" w:after="40" w:line="220" w:lineRule="exact"/>
              <w:ind w:left="567"/>
              <w:rPr>
                <w:rFonts w:ascii="Times New Roman" w:eastAsia="Arial" w:hAnsi="Times New Roman" w:cs="Times New Roman"/>
                <w:sz w:val="18"/>
                <w:szCs w:val="15"/>
              </w:rPr>
            </w:pPr>
            <w:r w:rsidRPr="00BA273E">
              <w:rPr>
                <w:rFonts w:ascii="Times New Roman" w:eastAsia="Arial" w:hAnsi="Times New Roman" w:cs="Times New Roman"/>
                <w:sz w:val="18"/>
                <w:szCs w:val="15"/>
              </w:rPr>
              <w:t>*  = Both tests (para. 7.7. before para. 7.6.) are carried out on the same helmet. The  absorption of the shocks is arranged on  B,X, P, R, S for the same helmet</w:t>
            </w:r>
          </w:p>
        </w:tc>
      </w:tr>
    </w:tbl>
    <w:p w14:paraId="51CCD66A" w14:textId="77777777" w:rsidR="005570C6" w:rsidRDefault="005570C6" w:rsidP="00540096">
      <w:pPr>
        <w:spacing w:before="4" w:line="140" w:lineRule="exact"/>
        <w:rPr>
          <w:sz w:val="14"/>
          <w:szCs w:val="14"/>
        </w:rPr>
      </w:pPr>
    </w:p>
    <w:p w14:paraId="3A4A8836" w14:textId="77777777" w:rsidR="005570C6" w:rsidRDefault="00540096" w:rsidP="007B7E90">
      <w:pPr>
        <w:pStyle w:val="SingleTxtG"/>
        <w:ind w:left="2268"/>
      </w:pPr>
      <w:r>
        <w:rPr>
          <w:w w:val="105"/>
        </w:rPr>
        <w:t>The</w:t>
      </w:r>
      <w:r>
        <w:rPr>
          <w:spacing w:val="-6"/>
          <w:w w:val="105"/>
        </w:rPr>
        <w:t xml:space="preserve"> </w:t>
      </w:r>
      <w:r>
        <w:rPr>
          <w:w w:val="105"/>
        </w:rPr>
        <w:t>conditioning</w:t>
      </w:r>
      <w:r>
        <w:rPr>
          <w:spacing w:val="-5"/>
          <w:w w:val="105"/>
        </w:rPr>
        <w:t xml:space="preserve"> </w:t>
      </w:r>
      <w:r>
        <w:rPr>
          <w:w w:val="105"/>
        </w:rPr>
        <w:t>and</w:t>
      </w:r>
      <w:r>
        <w:rPr>
          <w:spacing w:val="-5"/>
          <w:w w:val="105"/>
        </w:rPr>
        <w:t xml:space="preserve"> </w:t>
      </w:r>
      <w:r>
        <w:rPr>
          <w:w w:val="105"/>
        </w:rPr>
        <w:t>the</w:t>
      </w:r>
      <w:r>
        <w:rPr>
          <w:spacing w:val="-6"/>
          <w:w w:val="105"/>
        </w:rPr>
        <w:t xml:space="preserve"> </w:t>
      </w:r>
      <w:r>
        <w:rPr>
          <w:w w:val="105"/>
        </w:rPr>
        <w:t>anvil</w:t>
      </w:r>
      <w:r>
        <w:rPr>
          <w:spacing w:val="-5"/>
          <w:w w:val="105"/>
        </w:rPr>
        <w:t xml:space="preserve"> </w:t>
      </w:r>
      <w:r>
        <w:rPr>
          <w:w w:val="105"/>
        </w:rPr>
        <w:t>in</w:t>
      </w:r>
      <w:r>
        <w:rPr>
          <w:spacing w:val="-5"/>
          <w:w w:val="105"/>
        </w:rPr>
        <w:t xml:space="preserve"> </w:t>
      </w:r>
      <w:r>
        <w:rPr>
          <w:w w:val="105"/>
        </w:rPr>
        <w:t>the</w:t>
      </w:r>
      <w:r>
        <w:rPr>
          <w:spacing w:val="-5"/>
          <w:w w:val="105"/>
        </w:rPr>
        <w:t xml:space="preserve"> </w:t>
      </w:r>
      <w:r>
        <w:rPr>
          <w:w w:val="105"/>
        </w:rPr>
        <w:t>case</w:t>
      </w:r>
      <w:r>
        <w:rPr>
          <w:spacing w:val="-6"/>
          <w:w w:val="105"/>
        </w:rPr>
        <w:t xml:space="preserve"> </w:t>
      </w:r>
      <w:r>
        <w:rPr>
          <w:w w:val="105"/>
        </w:rPr>
        <w:t>of</w:t>
      </w:r>
      <w:r>
        <w:rPr>
          <w:spacing w:val="-5"/>
          <w:w w:val="105"/>
        </w:rPr>
        <w:t xml:space="preserve"> </w:t>
      </w:r>
      <w:r>
        <w:rPr>
          <w:w w:val="105"/>
        </w:rPr>
        <w:t>the</w:t>
      </w:r>
      <w:r>
        <w:rPr>
          <w:spacing w:val="-5"/>
          <w:w w:val="105"/>
        </w:rPr>
        <w:t xml:space="preserve"> </w:t>
      </w:r>
      <w:r>
        <w:rPr>
          <w:w w:val="105"/>
        </w:rPr>
        <w:t>shock</w:t>
      </w:r>
      <w:r>
        <w:rPr>
          <w:w w:val="104"/>
        </w:rPr>
        <w:t xml:space="preserve"> </w:t>
      </w:r>
      <w:r>
        <w:rPr>
          <w:w w:val="105"/>
        </w:rPr>
        <w:t>absorption</w:t>
      </w:r>
      <w:r>
        <w:rPr>
          <w:spacing w:val="-8"/>
          <w:w w:val="105"/>
        </w:rPr>
        <w:t xml:space="preserve"> </w:t>
      </w:r>
      <w:r>
        <w:rPr>
          <w:w w:val="105"/>
        </w:rPr>
        <w:t>tests</w:t>
      </w:r>
      <w:r>
        <w:rPr>
          <w:spacing w:val="-7"/>
          <w:w w:val="105"/>
        </w:rPr>
        <w:t xml:space="preserve"> </w:t>
      </w:r>
      <w:r>
        <w:rPr>
          <w:w w:val="105"/>
        </w:rPr>
        <w:t>are</w:t>
      </w:r>
      <w:r>
        <w:rPr>
          <w:spacing w:val="-7"/>
          <w:w w:val="105"/>
        </w:rPr>
        <w:t xml:space="preserve"> </w:t>
      </w:r>
      <w:r>
        <w:rPr>
          <w:w w:val="105"/>
        </w:rPr>
        <w:t>chosen</w:t>
      </w:r>
      <w:r>
        <w:rPr>
          <w:spacing w:val="-7"/>
          <w:w w:val="105"/>
        </w:rPr>
        <w:t xml:space="preserve"> </w:t>
      </w:r>
      <w:r>
        <w:rPr>
          <w:w w:val="105"/>
        </w:rPr>
        <w:t>by</w:t>
      </w:r>
      <w:r>
        <w:rPr>
          <w:spacing w:val="-7"/>
          <w:w w:val="105"/>
        </w:rPr>
        <w:t xml:space="preserve"> </w:t>
      </w:r>
      <w:r>
        <w:rPr>
          <w:w w:val="105"/>
        </w:rPr>
        <w:t>the</w:t>
      </w:r>
      <w:r>
        <w:rPr>
          <w:spacing w:val="-7"/>
          <w:w w:val="105"/>
        </w:rPr>
        <w:t xml:space="preserve"> </w:t>
      </w:r>
      <w:r>
        <w:rPr>
          <w:w w:val="105"/>
        </w:rPr>
        <w:t>technical</w:t>
      </w:r>
      <w:r>
        <w:rPr>
          <w:spacing w:val="-8"/>
          <w:w w:val="105"/>
        </w:rPr>
        <w:t xml:space="preserve"> </w:t>
      </w:r>
      <w:r>
        <w:rPr>
          <w:w w:val="105"/>
        </w:rPr>
        <w:t>service</w:t>
      </w:r>
      <w:r>
        <w:rPr>
          <w:spacing w:val="-7"/>
          <w:w w:val="105"/>
        </w:rPr>
        <w:t xml:space="preserve"> </w:t>
      </w:r>
      <w:r>
        <w:rPr>
          <w:w w:val="105"/>
        </w:rPr>
        <w:t>which</w:t>
      </w:r>
      <w:r>
        <w:rPr>
          <w:w w:val="104"/>
        </w:rPr>
        <w:t xml:space="preserve"> </w:t>
      </w:r>
      <w:r>
        <w:rPr>
          <w:w w:val="105"/>
        </w:rPr>
        <w:t>carried</w:t>
      </w:r>
      <w:r>
        <w:rPr>
          <w:spacing w:val="-8"/>
          <w:w w:val="105"/>
        </w:rPr>
        <w:t xml:space="preserve"> </w:t>
      </w:r>
      <w:r>
        <w:rPr>
          <w:w w:val="105"/>
        </w:rPr>
        <w:t>out</w:t>
      </w:r>
      <w:r>
        <w:rPr>
          <w:spacing w:val="-8"/>
          <w:w w:val="105"/>
        </w:rPr>
        <w:t xml:space="preserve"> </w:t>
      </w:r>
      <w:r>
        <w:rPr>
          <w:w w:val="105"/>
        </w:rPr>
        <w:t>the</w:t>
      </w:r>
      <w:r>
        <w:rPr>
          <w:spacing w:val="-8"/>
          <w:w w:val="105"/>
        </w:rPr>
        <w:t xml:space="preserve"> </w:t>
      </w:r>
      <w:r>
        <w:rPr>
          <w:w w:val="105"/>
        </w:rPr>
        <w:t>approval</w:t>
      </w:r>
      <w:r>
        <w:rPr>
          <w:spacing w:val="-7"/>
          <w:w w:val="105"/>
        </w:rPr>
        <w:t xml:space="preserve"> </w:t>
      </w:r>
      <w:r>
        <w:rPr>
          <w:w w:val="105"/>
        </w:rPr>
        <w:t>tests.</w:t>
      </w:r>
    </w:p>
    <w:p w14:paraId="58584214" w14:textId="77777777" w:rsidR="005570C6" w:rsidRDefault="00540096" w:rsidP="007B7E90">
      <w:pPr>
        <w:pStyle w:val="SingleTxtG"/>
        <w:ind w:left="2268"/>
      </w:pPr>
      <w:r>
        <w:rPr>
          <w:w w:val="105"/>
        </w:rPr>
        <w:t>This</w:t>
      </w:r>
      <w:r>
        <w:rPr>
          <w:spacing w:val="-8"/>
          <w:w w:val="105"/>
        </w:rPr>
        <w:t xml:space="preserve"> </w:t>
      </w:r>
      <w:r>
        <w:rPr>
          <w:w w:val="105"/>
        </w:rPr>
        <w:t>dual</w:t>
      </w:r>
      <w:r>
        <w:rPr>
          <w:spacing w:val="-7"/>
          <w:w w:val="105"/>
        </w:rPr>
        <w:t xml:space="preserve"> </w:t>
      </w:r>
      <w:r>
        <w:rPr>
          <w:w w:val="105"/>
        </w:rPr>
        <w:t>sampling</w:t>
      </w:r>
      <w:r>
        <w:rPr>
          <w:spacing w:val="-8"/>
          <w:w w:val="105"/>
        </w:rPr>
        <w:t xml:space="preserve"> </w:t>
      </w:r>
      <w:r>
        <w:rPr>
          <w:w w:val="105"/>
        </w:rPr>
        <w:t>plan</w:t>
      </w:r>
      <w:r>
        <w:rPr>
          <w:spacing w:val="-7"/>
          <w:w w:val="105"/>
        </w:rPr>
        <w:t xml:space="preserve"> </w:t>
      </w:r>
      <w:r>
        <w:rPr>
          <w:w w:val="105"/>
        </w:rPr>
        <w:t>functions</w:t>
      </w:r>
      <w:r>
        <w:rPr>
          <w:spacing w:val="-8"/>
          <w:w w:val="105"/>
        </w:rPr>
        <w:t xml:space="preserve"> </w:t>
      </w:r>
      <w:r>
        <w:rPr>
          <w:w w:val="105"/>
        </w:rPr>
        <w:t>as</w:t>
      </w:r>
      <w:r>
        <w:rPr>
          <w:spacing w:val="-7"/>
          <w:w w:val="105"/>
        </w:rPr>
        <w:t xml:space="preserve"> </w:t>
      </w:r>
      <w:r>
        <w:rPr>
          <w:w w:val="105"/>
        </w:rPr>
        <w:t>follows:</w:t>
      </w:r>
    </w:p>
    <w:p w14:paraId="4CEBD786" w14:textId="77777777" w:rsidR="005570C6" w:rsidRDefault="00540096" w:rsidP="007B7E90">
      <w:pPr>
        <w:pStyle w:val="SingleTxtG"/>
        <w:ind w:left="2268"/>
      </w:pPr>
      <w:r>
        <w:rPr>
          <w:w w:val="105"/>
        </w:rPr>
        <w:t>For</w:t>
      </w:r>
      <w:r>
        <w:rPr>
          <w:spacing w:val="-6"/>
          <w:w w:val="105"/>
        </w:rPr>
        <w:t xml:space="preserve"> </w:t>
      </w:r>
      <w:r>
        <w:rPr>
          <w:w w:val="105"/>
        </w:rPr>
        <w:t>a</w:t>
      </w:r>
      <w:r>
        <w:rPr>
          <w:spacing w:val="-5"/>
          <w:w w:val="105"/>
        </w:rPr>
        <w:t xml:space="preserve"> </w:t>
      </w:r>
      <w:r>
        <w:rPr>
          <w:w w:val="105"/>
        </w:rPr>
        <w:t>normal</w:t>
      </w:r>
      <w:r>
        <w:rPr>
          <w:spacing w:val="-6"/>
          <w:w w:val="105"/>
        </w:rPr>
        <w:t xml:space="preserve"> </w:t>
      </w:r>
      <w:r>
        <w:rPr>
          <w:w w:val="105"/>
        </w:rPr>
        <w:t>control,</w:t>
      </w:r>
      <w:r>
        <w:rPr>
          <w:spacing w:val="-5"/>
          <w:w w:val="105"/>
        </w:rPr>
        <w:t xml:space="preserve"> </w:t>
      </w:r>
      <w:r>
        <w:rPr>
          <w:w w:val="105"/>
        </w:rPr>
        <w:t>if</w:t>
      </w:r>
      <w:r>
        <w:rPr>
          <w:spacing w:val="-6"/>
          <w:w w:val="105"/>
        </w:rPr>
        <w:t xml:space="preserve"> </w:t>
      </w:r>
      <w:r>
        <w:rPr>
          <w:w w:val="105"/>
        </w:rPr>
        <w:t>the</w:t>
      </w:r>
      <w:r>
        <w:rPr>
          <w:spacing w:val="-5"/>
          <w:w w:val="105"/>
        </w:rPr>
        <w:t xml:space="preserve"> </w:t>
      </w:r>
      <w:r>
        <w:rPr>
          <w:w w:val="105"/>
        </w:rPr>
        <w:t>first</w:t>
      </w:r>
      <w:r>
        <w:rPr>
          <w:spacing w:val="-5"/>
          <w:w w:val="105"/>
        </w:rPr>
        <w:t xml:space="preserve"> </w:t>
      </w:r>
      <w:r>
        <w:rPr>
          <w:w w:val="105"/>
        </w:rPr>
        <w:t>sample</w:t>
      </w:r>
      <w:r>
        <w:rPr>
          <w:spacing w:val="-6"/>
          <w:w w:val="105"/>
        </w:rPr>
        <w:t xml:space="preserve"> </w:t>
      </w:r>
      <w:r>
        <w:rPr>
          <w:w w:val="105"/>
        </w:rPr>
        <w:t>does</w:t>
      </w:r>
      <w:r>
        <w:rPr>
          <w:spacing w:val="-5"/>
          <w:w w:val="105"/>
        </w:rPr>
        <w:t xml:space="preserve"> </w:t>
      </w:r>
      <w:r>
        <w:rPr>
          <w:w w:val="105"/>
        </w:rPr>
        <w:t>not</w:t>
      </w:r>
      <w:r>
        <w:rPr>
          <w:spacing w:val="-6"/>
          <w:w w:val="105"/>
        </w:rPr>
        <w:t xml:space="preserve"> </w:t>
      </w:r>
      <w:r>
        <w:rPr>
          <w:w w:val="105"/>
        </w:rPr>
        <w:t>contain</w:t>
      </w:r>
      <w:r>
        <w:rPr>
          <w:spacing w:val="-5"/>
          <w:w w:val="105"/>
        </w:rPr>
        <w:t xml:space="preserve"> </w:t>
      </w:r>
      <w:r>
        <w:rPr>
          <w:w w:val="105"/>
        </w:rPr>
        <w:t>any</w:t>
      </w:r>
      <w:r>
        <w:rPr>
          <w:w w:val="104"/>
        </w:rPr>
        <w:t xml:space="preserve"> </w:t>
      </w:r>
      <w:r>
        <w:rPr>
          <w:w w:val="105"/>
        </w:rPr>
        <w:t>defective</w:t>
      </w:r>
      <w:r>
        <w:rPr>
          <w:spacing w:val="-7"/>
          <w:w w:val="105"/>
        </w:rPr>
        <w:t xml:space="preserve"> </w:t>
      </w:r>
      <w:r>
        <w:rPr>
          <w:w w:val="105"/>
        </w:rPr>
        <w:t>units</w:t>
      </w:r>
      <w:r>
        <w:rPr>
          <w:spacing w:val="-7"/>
          <w:w w:val="105"/>
        </w:rPr>
        <w:t xml:space="preserve"> </w:t>
      </w:r>
      <w:r>
        <w:rPr>
          <w:w w:val="105"/>
        </w:rPr>
        <w:t>the</w:t>
      </w:r>
      <w:r>
        <w:rPr>
          <w:spacing w:val="-7"/>
          <w:w w:val="105"/>
        </w:rPr>
        <w:t xml:space="preserve"> </w:t>
      </w:r>
      <w:r>
        <w:rPr>
          <w:w w:val="105"/>
        </w:rPr>
        <w:t>batch</w:t>
      </w:r>
      <w:r>
        <w:rPr>
          <w:spacing w:val="-7"/>
          <w:w w:val="105"/>
        </w:rPr>
        <w:t xml:space="preserve"> </w:t>
      </w:r>
      <w:r>
        <w:rPr>
          <w:w w:val="105"/>
        </w:rPr>
        <w:t>is</w:t>
      </w:r>
      <w:r>
        <w:rPr>
          <w:spacing w:val="-6"/>
          <w:w w:val="105"/>
        </w:rPr>
        <w:t xml:space="preserve"> </w:t>
      </w:r>
      <w:r>
        <w:rPr>
          <w:w w:val="105"/>
        </w:rPr>
        <w:t>accepted</w:t>
      </w:r>
      <w:r>
        <w:rPr>
          <w:spacing w:val="-7"/>
          <w:w w:val="105"/>
        </w:rPr>
        <w:t xml:space="preserve"> </w:t>
      </w:r>
      <w:r>
        <w:rPr>
          <w:w w:val="105"/>
        </w:rPr>
        <w:t>without</w:t>
      </w:r>
      <w:r>
        <w:rPr>
          <w:spacing w:val="-7"/>
          <w:w w:val="105"/>
        </w:rPr>
        <w:t xml:space="preserve"> </w:t>
      </w:r>
      <w:r>
        <w:rPr>
          <w:w w:val="105"/>
        </w:rPr>
        <w:t>testing</w:t>
      </w:r>
      <w:r>
        <w:rPr>
          <w:spacing w:val="-7"/>
          <w:w w:val="105"/>
        </w:rPr>
        <w:t xml:space="preserve"> </w:t>
      </w:r>
      <w:r>
        <w:rPr>
          <w:w w:val="105"/>
        </w:rPr>
        <w:t>a</w:t>
      </w:r>
      <w:r>
        <w:rPr>
          <w:spacing w:val="-6"/>
          <w:w w:val="105"/>
        </w:rPr>
        <w:t xml:space="preserve"> </w:t>
      </w:r>
      <w:r>
        <w:rPr>
          <w:w w:val="105"/>
        </w:rPr>
        <w:t>second</w:t>
      </w:r>
      <w:r>
        <w:rPr>
          <w:w w:val="104"/>
        </w:rPr>
        <w:t xml:space="preserve"> </w:t>
      </w:r>
      <w:r>
        <w:rPr>
          <w:w w:val="105"/>
        </w:rPr>
        <w:t>sample.</w:t>
      </w:r>
      <w:r>
        <w:rPr>
          <w:spacing w:val="-7"/>
          <w:w w:val="105"/>
        </w:rPr>
        <w:t xml:space="preserve"> </w:t>
      </w:r>
      <w:r>
        <w:rPr>
          <w:w w:val="105"/>
        </w:rPr>
        <w:t>If</w:t>
      </w:r>
      <w:r>
        <w:rPr>
          <w:spacing w:val="-6"/>
          <w:w w:val="105"/>
        </w:rPr>
        <w:t xml:space="preserve"> </w:t>
      </w:r>
      <w:r>
        <w:rPr>
          <w:w w:val="105"/>
        </w:rPr>
        <w:t>it</w:t>
      </w:r>
      <w:r>
        <w:rPr>
          <w:spacing w:val="-6"/>
          <w:w w:val="105"/>
        </w:rPr>
        <w:t xml:space="preserve"> </w:t>
      </w:r>
      <w:r>
        <w:rPr>
          <w:w w:val="105"/>
        </w:rPr>
        <w:t>contains</w:t>
      </w:r>
      <w:r>
        <w:rPr>
          <w:spacing w:val="-7"/>
          <w:w w:val="105"/>
        </w:rPr>
        <w:t xml:space="preserve"> </w:t>
      </w:r>
      <w:r>
        <w:rPr>
          <w:w w:val="105"/>
        </w:rPr>
        <w:t>two</w:t>
      </w:r>
      <w:r>
        <w:rPr>
          <w:spacing w:val="-6"/>
          <w:w w:val="105"/>
        </w:rPr>
        <w:t xml:space="preserve"> </w:t>
      </w:r>
      <w:r>
        <w:rPr>
          <w:w w:val="105"/>
        </w:rPr>
        <w:t>defective</w:t>
      </w:r>
      <w:r>
        <w:rPr>
          <w:spacing w:val="-7"/>
          <w:w w:val="105"/>
        </w:rPr>
        <w:t xml:space="preserve"> </w:t>
      </w:r>
      <w:r>
        <w:rPr>
          <w:w w:val="105"/>
        </w:rPr>
        <w:t>units</w:t>
      </w:r>
      <w:r>
        <w:rPr>
          <w:spacing w:val="-6"/>
          <w:w w:val="105"/>
        </w:rPr>
        <w:t xml:space="preserve"> </w:t>
      </w:r>
      <w:r>
        <w:rPr>
          <w:w w:val="105"/>
        </w:rPr>
        <w:t>the</w:t>
      </w:r>
      <w:r>
        <w:rPr>
          <w:spacing w:val="-6"/>
          <w:w w:val="105"/>
        </w:rPr>
        <w:t xml:space="preserve"> </w:t>
      </w:r>
      <w:r>
        <w:rPr>
          <w:w w:val="105"/>
        </w:rPr>
        <w:t>batch</w:t>
      </w:r>
      <w:r>
        <w:rPr>
          <w:spacing w:val="-7"/>
          <w:w w:val="105"/>
        </w:rPr>
        <w:t xml:space="preserve"> </w:t>
      </w:r>
      <w:r>
        <w:rPr>
          <w:w w:val="105"/>
        </w:rPr>
        <w:t>is</w:t>
      </w:r>
      <w:r>
        <w:rPr>
          <w:spacing w:val="-6"/>
          <w:w w:val="105"/>
        </w:rPr>
        <w:t xml:space="preserve"> </w:t>
      </w:r>
      <w:r>
        <w:rPr>
          <w:w w:val="105"/>
        </w:rPr>
        <w:t>rejected.</w:t>
      </w:r>
    </w:p>
    <w:p w14:paraId="0EB81CDB" w14:textId="77777777" w:rsidR="005570C6" w:rsidRDefault="00540096" w:rsidP="007B7E90">
      <w:pPr>
        <w:pStyle w:val="SingleTxtG"/>
        <w:ind w:left="2268"/>
      </w:pPr>
      <w:r>
        <w:rPr>
          <w:w w:val="105"/>
        </w:rPr>
        <w:t>Finally,</w:t>
      </w:r>
      <w:r>
        <w:rPr>
          <w:spacing w:val="-6"/>
          <w:w w:val="105"/>
        </w:rPr>
        <w:t xml:space="preserve"> </w:t>
      </w:r>
      <w:r>
        <w:rPr>
          <w:w w:val="105"/>
        </w:rPr>
        <w:t>if</w:t>
      </w:r>
      <w:r>
        <w:rPr>
          <w:spacing w:val="-6"/>
          <w:w w:val="105"/>
        </w:rPr>
        <w:t xml:space="preserve"> </w:t>
      </w:r>
      <w:r>
        <w:rPr>
          <w:w w:val="105"/>
        </w:rPr>
        <w:t>it</w:t>
      </w:r>
      <w:r>
        <w:rPr>
          <w:spacing w:val="-6"/>
          <w:w w:val="105"/>
        </w:rPr>
        <w:t xml:space="preserve"> </w:t>
      </w:r>
      <w:r>
        <w:rPr>
          <w:w w:val="105"/>
        </w:rPr>
        <w:t>contains</w:t>
      </w:r>
      <w:r>
        <w:rPr>
          <w:spacing w:val="-6"/>
          <w:w w:val="105"/>
        </w:rPr>
        <w:t xml:space="preserve"> </w:t>
      </w:r>
      <w:r>
        <w:rPr>
          <w:w w:val="105"/>
        </w:rPr>
        <w:t>one</w:t>
      </w:r>
      <w:r>
        <w:rPr>
          <w:spacing w:val="-6"/>
          <w:w w:val="105"/>
        </w:rPr>
        <w:t xml:space="preserve"> </w:t>
      </w:r>
      <w:r>
        <w:rPr>
          <w:w w:val="105"/>
        </w:rPr>
        <w:t>defective</w:t>
      </w:r>
      <w:r>
        <w:rPr>
          <w:spacing w:val="-6"/>
          <w:w w:val="105"/>
        </w:rPr>
        <w:t xml:space="preserve"> </w:t>
      </w:r>
      <w:r>
        <w:rPr>
          <w:w w:val="105"/>
        </w:rPr>
        <w:t>unit</w:t>
      </w:r>
      <w:r>
        <w:rPr>
          <w:spacing w:val="-6"/>
          <w:w w:val="105"/>
        </w:rPr>
        <w:t xml:space="preserve"> </w:t>
      </w:r>
      <w:r>
        <w:rPr>
          <w:w w:val="105"/>
        </w:rPr>
        <w:t>a</w:t>
      </w:r>
      <w:r>
        <w:rPr>
          <w:spacing w:val="-6"/>
          <w:w w:val="105"/>
        </w:rPr>
        <w:t xml:space="preserve"> </w:t>
      </w:r>
      <w:r>
        <w:rPr>
          <w:w w:val="105"/>
        </w:rPr>
        <w:t>second</w:t>
      </w:r>
      <w:r>
        <w:rPr>
          <w:spacing w:val="-6"/>
          <w:w w:val="105"/>
        </w:rPr>
        <w:t xml:space="preserve"> </w:t>
      </w:r>
      <w:r>
        <w:rPr>
          <w:w w:val="105"/>
        </w:rPr>
        <w:t>sample</w:t>
      </w:r>
      <w:r>
        <w:rPr>
          <w:spacing w:val="-6"/>
          <w:w w:val="105"/>
        </w:rPr>
        <w:t xml:space="preserve"> </w:t>
      </w:r>
      <w:r>
        <w:rPr>
          <w:w w:val="105"/>
        </w:rPr>
        <w:t>is</w:t>
      </w:r>
      <w:r>
        <w:rPr>
          <w:w w:val="104"/>
        </w:rPr>
        <w:t xml:space="preserve"> </w:t>
      </w:r>
      <w:r>
        <w:rPr>
          <w:w w:val="105"/>
        </w:rPr>
        <w:t>extracted</w:t>
      </w:r>
      <w:r>
        <w:rPr>
          <w:spacing w:val="-7"/>
          <w:w w:val="105"/>
        </w:rPr>
        <w:t xml:space="preserve"> </w:t>
      </w:r>
      <w:r>
        <w:rPr>
          <w:w w:val="105"/>
        </w:rPr>
        <w:t>and</w:t>
      </w:r>
      <w:r>
        <w:rPr>
          <w:spacing w:val="-6"/>
          <w:w w:val="105"/>
        </w:rPr>
        <w:t xml:space="preserve"> </w:t>
      </w:r>
      <w:r>
        <w:rPr>
          <w:w w:val="105"/>
        </w:rPr>
        <w:t>it</w:t>
      </w:r>
      <w:r>
        <w:rPr>
          <w:spacing w:val="-6"/>
          <w:w w:val="105"/>
        </w:rPr>
        <w:t xml:space="preserve"> </w:t>
      </w:r>
      <w:r>
        <w:rPr>
          <w:w w:val="105"/>
        </w:rPr>
        <w:t>is</w:t>
      </w:r>
      <w:r>
        <w:rPr>
          <w:spacing w:val="-6"/>
          <w:w w:val="105"/>
        </w:rPr>
        <w:t xml:space="preserve"> </w:t>
      </w:r>
      <w:r>
        <w:rPr>
          <w:w w:val="105"/>
        </w:rPr>
        <w:t>the</w:t>
      </w:r>
      <w:r>
        <w:rPr>
          <w:spacing w:val="-7"/>
          <w:w w:val="105"/>
        </w:rPr>
        <w:t xml:space="preserve"> </w:t>
      </w:r>
      <w:r>
        <w:rPr>
          <w:w w:val="105"/>
        </w:rPr>
        <w:t>cumulative</w:t>
      </w:r>
      <w:r>
        <w:rPr>
          <w:spacing w:val="-6"/>
          <w:w w:val="105"/>
        </w:rPr>
        <w:t xml:space="preserve"> </w:t>
      </w:r>
      <w:r>
        <w:rPr>
          <w:w w:val="105"/>
        </w:rPr>
        <w:t>number</w:t>
      </w:r>
      <w:r>
        <w:rPr>
          <w:spacing w:val="-6"/>
          <w:w w:val="105"/>
        </w:rPr>
        <w:t xml:space="preserve"> </w:t>
      </w:r>
      <w:r>
        <w:rPr>
          <w:w w:val="105"/>
        </w:rPr>
        <w:t>which</w:t>
      </w:r>
      <w:r>
        <w:rPr>
          <w:spacing w:val="-6"/>
          <w:w w:val="105"/>
        </w:rPr>
        <w:t xml:space="preserve"> </w:t>
      </w:r>
      <w:r>
        <w:rPr>
          <w:w w:val="105"/>
        </w:rPr>
        <w:t>must</w:t>
      </w:r>
      <w:r>
        <w:rPr>
          <w:spacing w:val="-7"/>
          <w:w w:val="105"/>
        </w:rPr>
        <w:t xml:space="preserve"> </w:t>
      </w:r>
      <w:r>
        <w:rPr>
          <w:w w:val="105"/>
        </w:rPr>
        <w:t>satisfy</w:t>
      </w:r>
      <w:r>
        <w:rPr>
          <w:spacing w:val="-6"/>
          <w:w w:val="105"/>
        </w:rPr>
        <w:t xml:space="preserve"> </w:t>
      </w:r>
      <w:r>
        <w:rPr>
          <w:w w:val="105"/>
        </w:rPr>
        <w:t>the</w:t>
      </w:r>
      <w:r>
        <w:rPr>
          <w:w w:val="104"/>
        </w:rPr>
        <w:t xml:space="preserve"> </w:t>
      </w:r>
      <w:r>
        <w:rPr>
          <w:w w:val="105"/>
        </w:rPr>
        <w:t>condition</w:t>
      </w:r>
      <w:r>
        <w:rPr>
          <w:spacing w:val="-6"/>
          <w:w w:val="105"/>
        </w:rPr>
        <w:t xml:space="preserve"> </w:t>
      </w:r>
      <w:r>
        <w:rPr>
          <w:w w:val="105"/>
        </w:rPr>
        <w:t>of</w:t>
      </w:r>
      <w:r>
        <w:rPr>
          <w:spacing w:val="-6"/>
          <w:w w:val="105"/>
        </w:rPr>
        <w:t xml:space="preserve"> </w:t>
      </w:r>
      <w:r>
        <w:rPr>
          <w:w w:val="105"/>
        </w:rPr>
        <w:t>column</w:t>
      </w:r>
      <w:r>
        <w:rPr>
          <w:spacing w:val="-5"/>
          <w:w w:val="105"/>
        </w:rPr>
        <w:t xml:space="preserve"> </w:t>
      </w:r>
      <w:r>
        <w:rPr>
          <w:w w:val="105"/>
        </w:rPr>
        <w:t>7</w:t>
      </w:r>
      <w:r>
        <w:rPr>
          <w:spacing w:val="-6"/>
          <w:w w:val="105"/>
        </w:rPr>
        <w:t xml:space="preserve"> </w:t>
      </w:r>
      <w:r>
        <w:rPr>
          <w:w w:val="105"/>
        </w:rPr>
        <w:t>of</w:t>
      </w:r>
      <w:r>
        <w:rPr>
          <w:spacing w:val="-6"/>
          <w:w w:val="105"/>
        </w:rPr>
        <w:t xml:space="preserve"> </w:t>
      </w:r>
      <w:r>
        <w:rPr>
          <w:w w:val="105"/>
        </w:rPr>
        <w:t>the</w:t>
      </w:r>
      <w:r>
        <w:rPr>
          <w:spacing w:val="-5"/>
          <w:w w:val="105"/>
        </w:rPr>
        <w:t xml:space="preserve"> </w:t>
      </w:r>
      <w:r>
        <w:rPr>
          <w:w w:val="105"/>
        </w:rPr>
        <w:t>table</w:t>
      </w:r>
      <w:r>
        <w:rPr>
          <w:spacing w:val="-6"/>
          <w:w w:val="105"/>
        </w:rPr>
        <w:t xml:space="preserve"> </w:t>
      </w:r>
      <w:r>
        <w:rPr>
          <w:w w:val="105"/>
        </w:rPr>
        <w:t>above.</w:t>
      </w:r>
    </w:p>
    <w:p w14:paraId="4837A39F" w14:textId="77777777" w:rsidR="005570C6" w:rsidRDefault="00540096" w:rsidP="007B7E90">
      <w:pPr>
        <w:pStyle w:val="SingleTxtG"/>
        <w:ind w:left="2268"/>
      </w:pPr>
      <w:r>
        <w:rPr>
          <w:w w:val="105"/>
        </w:rPr>
        <w:lastRenderedPageBreak/>
        <w:t>There</w:t>
      </w:r>
      <w:r>
        <w:rPr>
          <w:spacing w:val="-7"/>
          <w:w w:val="105"/>
        </w:rPr>
        <w:t xml:space="preserve"> </w:t>
      </w:r>
      <w:r>
        <w:rPr>
          <w:w w:val="105"/>
        </w:rPr>
        <w:t>is</w:t>
      </w:r>
      <w:r>
        <w:rPr>
          <w:spacing w:val="-6"/>
          <w:w w:val="105"/>
        </w:rPr>
        <w:t xml:space="preserve"> </w:t>
      </w:r>
      <w:r>
        <w:rPr>
          <w:w w:val="105"/>
        </w:rPr>
        <w:t>a</w:t>
      </w:r>
      <w:r>
        <w:rPr>
          <w:spacing w:val="-6"/>
          <w:w w:val="105"/>
        </w:rPr>
        <w:t xml:space="preserve"> </w:t>
      </w:r>
      <w:r>
        <w:rPr>
          <w:w w:val="105"/>
        </w:rPr>
        <w:t>change</w:t>
      </w:r>
      <w:r>
        <w:rPr>
          <w:spacing w:val="-6"/>
          <w:w w:val="105"/>
        </w:rPr>
        <w:t xml:space="preserve"> </w:t>
      </w:r>
      <w:r>
        <w:rPr>
          <w:w w:val="105"/>
        </w:rPr>
        <w:t>from</w:t>
      </w:r>
      <w:r>
        <w:rPr>
          <w:spacing w:val="-7"/>
          <w:w w:val="105"/>
        </w:rPr>
        <w:t xml:space="preserve"> </w:t>
      </w:r>
      <w:r>
        <w:rPr>
          <w:w w:val="105"/>
        </w:rPr>
        <w:t>normal</w:t>
      </w:r>
      <w:r>
        <w:rPr>
          <w:spacing w:val="-6"/>
          <w:w w:val="105"/>
        </w:rPr>
        <w:t xml:space="preserve"> </w:t>
      </w:r>
      <w:r>
        <w:rPr>
          <w:w w:val="105"/>
        </w:rPr>
        <w:t>control</w:t>
      </w:r>
      <w:r>
        <w:rPr>
          <w:spacing w:val="-6"/>
          <w:w w:val="105"/>
        </w:rPr>
        <w:t xml:space="preserve"> </w:t>
      </w:r>
      <w:r>
        <w:rPr>
          <w:w w:val="105"/>
        </w:rPr>
        <w:t>to</w:t>
      </w:r>
      <w:r>
        <w:rPr>
          <w:spacing w:val="-6"/>
          <w:w w:val="105"/>
        </w:rPr>
        <w:t xml:space="preserve"> </w:t>
      </w:r>
      <w:r>
        <w:rPr>
          <w:w w:val="105"/>
        </w:rPr>
        <w:t>strengthened</w:t>
      </w:r>
      <w:r>
        <w:rPr>
          <w:spacing w:val="-6"/>
          <w:w w:val="105"/>
        </w:rPr>
        <w:t xml:space="preserve"> </w:t>
      </w:r>
      <w:r>
        <w:rPr>
          <w:w w:val="105"/>
        </w:rPr>
        <w:t>control</w:t>
      </w:r>
      <w:r>
        <w:rPr>
          <w:spacing w:val="-7"/>
          <w:w w:val="105"/>
        </w:rPr>
        <w:t xml:space="preserve"> </w:t>
      </w:r>
      <w:r>
        <w:rPr>
          <w:w w:val="105"/>
        </w:rPr>
        <w:t>if,</w:t>
      </w:r>
      <w:r>
        <w:rPr>
          <w:w w:val="104"/>
        </w:rPr>
        <w:t xml:space="preserve"> </w:t>
      </w:r>
      <w:r>
        <w:rPr>
          <w:w w:val="105"/>
        </w:rPr>
        <w:t>out</w:t>
      </w:r>
      <w:r>
        <w:rPr>
          <w:spacing w:val="-7"/>
          <w:w w:val="105"/>
        </w:rPr>
        <w:t xml:space="preserve"> </w:t>
      </w:r>
      <w:r>
        <w:rPr>
          <w:w w:val="105"/>
        </w:rPr>
        <w:t>of</w:t>
      </w:r>
      <w:r>
        <w:rPr>
          <w:spacing w:val="-6"/>
          <w:w w:val="105"/>
        </w:rPr>
        <w:t xml:space="preserve"> </w:t>
      </w:r>
      <w:r>
        <w:rPr>
          <w:w w:val="105"/>
        </w:rPr>
        <w:t>5</w:t>
      </w:r>
      <w:r>
        <w:rPr>
          <w:spacing w:val="-6"/>
          <w:w w:val="105"/>
        </w:rPr>
        <w:t xml:space="preserve"> </w:t>
      </w:r>
      <w:r>
        <w:rPr>
          <w:w w:val="105"/>
        </w:rPr>
        <w:t>consecutive</w:t>
      </w:r>
      <w:r>
        <w:rPr>
          <w:spacing w:val="-6"/>
          <w:w w:val="105"/>
        </w:rPr>
        <w:t xml:space="preserve"> </w:t>
      </w:r>
      <w:r>
        <w:rPr>
          <w:w w:val="105"/>
        </w:rPr>
        <w:t>batches,</w:t>
      </w:r>
      <w:r>
        <w:rPr>
          <w:spacing w:val="-7"/>
          <w:w w:val="105"/>
        </w:rPr>
        <w:t xml:space="preserve"> </w:t>
      </w:r>
      <w:r>
        <w:rPr>
          <w:w w:val="105"/>
        </w:rPr>
        <w:t>two</w:t>
      </w:r>
      <w:r>
        <w:rPr>
          <w:spacing w:val="-6"/>
          <w:w w:val="105"/>
        </w:rPr>
        <w:t xml:space="preserve"> </w:t>
      </w:r>
      <w:r>
        <w:rPr>
          <w:w w:val="105"/>
        </w:rPr>
        <w:t>are</w:t>
      </w:r>
      <w:r>
        <w:rPr>
          <w:spacing w:val="-6"/>
          <w:w w:val="105"/>
        </w:rPr>
        <w:t xml:space="preserve"> </w:t>
      </w:r>
      <w:r>
        <w:rPr>
          <w:w w:val="105"/>
        </w:rPr>
        <w:t>rejected.</w:t>
      </w:r>
      <w:r>
        <w:rPr>
          <w:spacing w:val="-6"/>
          <w:w w:val="105"/>
        </w:rPr>
        <w:t xml:space="preserve"> </w:t>
      </w:r>
      <w:r>
        <w:rPr>
          <w:w w:val="105"/>
        </w:rPr>
        <w:t>Normal</w:t>
      </w:r>
      <w:r>
        <w:rPr>
          <w:spacing w:val="-6"/>
          <w:w w:val="105"/>
        </w:rPr>
        <w:t xml:space="preserve"> </w:t>
      </w:r>
      <w:r>
        <w:rPr>
          <w:w w:val="105"/>
        </w:rPr>
        <w:t>control</w:t>
      </w:r>
      <w:r>
        <w:rPr>
          <w:spacing w:val="-7"/>
          <w:w w:val="105"/>
        </w:rPr>
        <w:t xml:space="preserve"> </w:t>
      </w:r>
      <w:r>
        <w:rPr>
          <w:w w:val="105"/>
        </w:rPr>
        <w:t>is</w:t>
      </w:r>
      <w:r>
        <w:rPr>
          <w:w w:val="104"/>
        </w:rPr>
        <w:t xml:space="preserve"> </w:t>
      </w:r>
      <w:r>
        <w:rPr>
          <w:w w:val="105"/>
        </w:rPr>
        <w:t>resumed</w:t>
      </w:r>
      <w:r>
        <w:rPr>
          <w:spacing w:val="-8"/>
          <w:w w:val="105"/>
        </w:rPr>
        <w:t xml:space="preserve"> </w:t>
      </w:r>
      <w:r>
        <w:rPr>
          <w:w w:val="105"/>
        </w:rPr>
        <w:t>if</w:t>
      </w:r>
      <w:r>
        <w:rPr>
          <w:spacing w:val="-8"/>
          <w:w w:val="105"/>
        </w:rPr>
        <w:t xml:space="preserve"> </w:t>
      </w:r>
      <w:r>
        <w:rPr>
          <w:w w:val="105"/>
        </w:rPr>
        <w:t>5</w:t>
      </w:r>
      <w:r>
        <w:rPr>
          <w:spacing w:val="-7"/>
          <w:w w:val="105"/>
        </w:rPr>
        <w:t xml:space="preserve"> </w:t>
      </w:r>
      <w:r>
        <w:rPr>
          <w:w w:val="105"/>
        </w:rPr>
        <w:t>consecutive</w:t>
      </w:r>
      <w:r>
        <w:rPr>
          <w:spacing w:val="-8"/>
          <w:w w:val="105"/>
        </w:rPr>
        <w:t xml:space="preserve"> </w:t>
      </w:r>
      <w:r>
        <w:rPr>
          <w:w w:val="105"/>
        </w:rPr>
        <w:t>batches</w:t>
      </w:r>
      <w:r>
        <w:rPr>
          <w:spacing w:val="-7"/>
          <w:w w:val="105"/>
        </w:rPr>
        <w:t xml:space="preserve"> </w:t>
      </w:r>
      <w:r>
        <w:rPr>
          <w:w w:val="105"/>
        </w:rPr>
        <w:t>are</w:t>
      </w:r>
      <w:r>
        <w:rPr>
          <w:spacing w:val="-8"/>
          <w:w w:val="105"/>
        </w:rPr>
        <w:t xml:space="preserve"> </w:t>
      </w:r>
      <w:r>
        <w:rPr>
          <w:w w:val="105"/>
        </w:rPr>
        <w:t>accepted.</w:t>
      </w:r>
    </w:p>
    <w:p w14:paraId="198CEF18" w14:textId="77777777" w:rsidR="00540096" w:rsidRDefault="00540096" w:rsidP="007B7E90">
      <w:pPr>
        <w:pStyle w:val="SingleTxtG"/>
        <w:ind w:left="2268"/>
      </w:pPr>
      <w:r>
        <w:rPr>
          <w:w w:val="105"/>
        </w:rPr>
        <w:t>If</w:t>
      </w:r>
      <w:r>
        <w:rPr>
          <w:spacing w:val="-8"/>
          <w:w w:val="105"/>
        </w:rPr>
        <w:t xml:space="preserve"> </w:t>
      </w:r>
      <w:r>
        <w:rPr>
          <w:w w:val="105"/>
        </w:rPr>
        <w:t>2</w:t>
      </w:r>
      <w:r>
        <w:rPr>
          <w:spacing w:val="-8"/>
          <w:w w:val="105"/>
        </w:rPr>
        <w:t xml:space="preserve"> </w:t>
      </w:r>
      <w:r>
        <w:rPr>
          <w:w w:val="105"/>
        </w:rPr>
        <w:t>consecutive</w:t>
      </w:r>
      <w:r>
        <w:rPr>
          <w:spacing w:val="-8"/>
          <w:w w:val="105"/>
        </w:rPr>
        <w:t xml:space="preserve"> </w:t>
      </w:r>
      <w:r>
        <w:rPr>
          <w:w w:val="105"/>
        </w:rPr>
        <w:t>batches</w:t>
      </w:r>
      <w:r>
        <w:rPr>
          <w:spacing w:val="-7"/>
          <w:w w:val="105"/>
        </w:rPr>
        <w:t xml:space="preserve"> </w:t>
      </w:r>
      <w:r>
        <w:rPr>
          <w:w w:val="105"/>
        </w:rPr>
        <w:t>subjected</w:t>
      </w:r>
      <w:r>
        <w:rPr>
          <w:spacing w:val="-8"/>
          <w:w w:val="105"/>
        </w:rPr>
        <w:t xml:space="preserve"> </w:t>
      </w:r>
      <w:r>
        <w:rPr>
          <w:w w:val="105"/>
        </w:rPr>
        <w:t>to</w:t>
      </w:r>
      <w:r>
        <w:rPr>
          <w:spacing w:val="-8"/>
          <w:w w:val="105"/>
        </w:rPr>
        <w:t xml:space="preserve"> </w:t>
      </w:r>
      <w:r>
        <w:rPr>
          <w:w w:val="105"/>
        </w:rPr>
        <w:t>the</w:t>
      </w:r>
      <w:r>
        <w:rPr>
          <w:spacing w:val="-7"/>
          <w:w w:val="105"/>
        </w:rPr>
        <w:t xml:space="preserve"> </w:t>
      </w:r>
      <w:r>
        <w:rPr>
          <w:w w:val="105"/>
        </w:rPr>
        <w:t>strengthened</w:t>
      </w:r>
      <w:r>
        <w:rPr>
          <w:spacing w:val="-8"/>
          <w:w w:val="105"/>
        </w:rPr>
        <w:t xml:space="preserve"> </w:t>
      </w:r>
      <w:r>
        <w:rPr>
          <w:w w:val="105"/>
        </w:rPr>
        <w:t>control</w:t>
      </w:r>
      <w:r>
        <w:rPr>
          <w:w w:val="104"/>
        </w:rPr>
        <w:t xml:space="preserve"> </w:t>
      </w:r>
      <w:r>
        <w:rPr>
          <w:w w:val="105"/>
        </w:rPr>
        <w:t>are</w:t>
      </w:r>
      <w:r>
        <w:rPr>
          <w:spacing w:val="-8"/>
          <w:w w:val="105"/>
        </w:rPr>
        <w:t xml:space="preserve"> </w:t>
      </w:r>
      <w:r>
        <w:rPr>
          <w:w w:val="105"/>
        </w:rPr>
        <w:t>rejected,</w:t>
      </w:r>
      <w:r>
        <w:rPr>
          <w:spacing w:val="-7"/>
          <w:w w:val="105"/>
        </w:rPr>
        <w:t xml:space="preserve"> </w:t>
      </w:r>
      <w:r>
        <w:rPr>
          <w:w w:val="105"/>
        </w:rPr>
        <w:t>the</w:t>
      </w:r>
      <w:r>
        <w:rPr>
          <w:spacing w:val="-7"/>
          <w:w w:val="105"/>
        </w:rPr>
        <w:t xml:space="preserve"> </w:t>
      </w:r>
      <w:r>
        <w:rPr>
          <w:w w:val="105"/>
        </w:rPr>
        <w:t>provisions</w:t>
      </w:r>
      <w:r>
        <w:rPr>
          <w:spacing w:val="-7"/>
          <w:w w:val="105"/>
        </w:rPr>
        <w:t xml:space="preserve"> </w:t>
      </w:r>
      <w:r>
        <w:rPr>
          <w:w w:val="105"/>
        </w:rPr>
        <w:t>of</w:t>
      </w:r>
      <w:r>
        <w:rPr>
          <w:spacing w:val="-7"/>
          <w:w w:val="105"/>
        </w:rPr>
        <w:t xml:space="preserve"> </w:t>
      </w:r>
      <w:r>
        <w:rPr>
          <w:w w:val="105"/>
        </w:rPr>
        <w:t>paragraph</w:t>
      </w:r>
      <w:r>
        <w:rPr>
          <w:spacing w:val="-7"/>
          <w:w w:val="105"/>
        </w:rPr>
        <w:t xml:space="preserve"> </w:t>
      </w:r>
      <w:r>
        <w:rPr>
          <w:w w:val="105"/>
        </w:rPr>
        <w:t>12.</w:t>
      </w:r>
      <w:r>
        <w:rPr>
          <w:spacing w:val="-8"/>
          <w:w w:val="105"/>
        </w:rPr>
        <w:t xml:space="preserve"> </w:t>
      </w:r>
      <w:r>
        <w:rPr>
          <w:w w:val="105"/>
        </w:rPr>
        <w:t>are</w:t>
      </w:r>
      <w:r>
        <w:rPr>
          <w:spacing w:val="-7"/>
          <w:w w:val="105"/>
        </w:rPr>
        <w:t xml:space="preserve"> </w:t>
      </w:r>
      <w:r>
        <w:rPr>
          <w:w w:val="105"/>
        </w:rPr>
        <w:t>applied.</w:t>
      </w:r>
    </w:p>
    <w:p w14:paraId="4EBD2783" w14:textId="77777777" w:rsidR="005570C6" w:rsidRDefault="00557B73" w:rsidP="0095026B">
      <w:pPr>
        <w:pStyle w:val="SingleTxtG"/>
        <w:ind w:left="2268" w:hanging="1134"/>
      </w:pPr>
      <w:r>
        <w:rPr>
          <w:w w:val="105"/>
        </w:rPr>
        <w:t>10.</w:t>
      </w:r>
      <w:r w:rsidR="00CF2549">
        <w:rPr>
          <w:w w:val="105"/>
        </w:rPr>
        <w:t>5</w:t>
      </w:r>
      <w:r>
        <w:rPr>
          <w:w w:val="105"/>
        </w:rPr>
        <w:t>.1.5</w:t>
      </w:r>
      <w:r w:rsidR="0028259C">
        <w:rPr>
          <w:w w:val="105"/>
        </w:rPr>
        <w:t>.</w:t>
      </w:r>
      <w:r>
        <w:rPr>
          <w:w w:val="105"/>
        </w:rPr>
        <w:tab/>
      </w:r>
      <w:r w:rsidR="00540096">
        <w:rPr>
          <w:w w:val="105"/>
        </w:rPr>
        <w:t>The</w:t>
      </w:r>
      <w:r w:rsidR="00540096">
        <w:rPr>
          <w:spacing w:val="-6"/>
          <w:w w:val="105"/>
        </w:rPr>
        <w:t xml:space="preserve"> </w:t>
      </w:r>
      <w:r w:rsidR="00540096">
        <w:rPr>
          <w:w w:val="105"/>
        </w:rPr>
        <w:t>remainder</w:t>
      </w:r>
      <w:r w:rsidR="00540096">
        <w:rPr>
          <w:spacing w:val="-6"/>
          <w:w w:val="105"/>
        </w:rPr>
        <w:t xml:space="preserve"> </w:t>
      </w:r>
      <w:r w:rsidR="00540096">
        <w:rPr>
          <w:w w:val="105"/>
        </w:rPr>
        <w:t>of</w:t>
      </w:r>
      <w:r w:rsidR="00540096">
        <w:rPr>
          <w:spacing w:val="-5"/>
          <w:w w:val="105"/>
        </w:rPr>
        <w:t xml:space="preserve"> </w:t>
      </w:r>
      <w:r w:rsidR="00540096">
        <w:rPr>
          <w:w w:val="105"/>
        </w:rPr>
        <w:t>the</w:t>
      </w:r>
      <w:r w:rsidR="00540096">
        <w:rPr>
          <w:spacing w:val="-6"/>
          <w:w w:val="105"/>
        </w:rPr>
        <w:t xml:space="preserve"> </w:t>
      </w:r>
      <w:r w:rsidR="00540096">
        <w:rPr>
          <w:w w:val="105"/>
        </w:rPr>
        <w:t>tests,</w:t>
      </w:r>
      <w:r w:rsidR="00540096">
        <w:rPr>
          <w:spacing w:val="-5"/>
          <w:w w:val="105"/>
        </w:rPr>
        <w:t xml:space="preserve"> </w:t>
      </w:r>
      <w:r w:rsidR="00540096">
        <w:rPr>
          <w:w w:val="105"/>
        </w:rPr>
        <w:t>not</w:t>
      </w:r>
      <w:r w:rsidR="00540096">
        <w:rPr>
          <w:spacing w:val="-6"/>
          <w:w w:val="105"/>
        </w:rPr>
        <w:t xml:space="preserve"> </w:t>
      </w:r>
      <w:r w:rsidR="00540096">
        <w:rPr>
          <w:w w:val="105"/>
        </w:rPr>
        <w:t>specified</w:t>
      </w:r>
      <w:r w:rsidR="00540096">
        <w:rPr>
          <w:spacing w:val="-5"/>
          <w:w w:val="105"/>
        </w:rPr>
        <w:t xml:space="preserve"> </w:t>
      </w:r>
      <w:r w:rsidR="00540096">
        <w:rPr>
          <w:w w:val="105"/>
        </w:rPr>
        <w:t>in</w:t>
      </w:r>
      <w:r w:rsidR="00540096">
        <w:rPr>
          <w:spacing w:val="-6"/>
          <w:w w:val="105"/>
        </w:rPr>
        <w:t xml:space="preserve"> </w:t>
      </w:r>
      <w:r w:rsidR="00540096">
        <w:rPr>
          <w:w w:val="105"/>
        </w:rPr>
        <w:t>the</w:t>
      </w:r>
      <w:r w:rsidR="00540096">
        <w:rPr>
          <w:spacing w:val="-5"/>
          <w:w w:val="105"/>
        </w:rPr>
        <w:t xml:space="preserve"> </w:t>
      </w:r>
      <w:r w:rsidR="00540096">
        <w:rPr>
          <w:w w:val="105"/>
        </w:rPr>
        <w:t>table</w:t>
      </w:r>
      <w:r w:rsidR="00540096">
        <w:rPr>
          <w:spacing w:val="-6"/>
          <w:w w:val="105"/>
        </w:rPr>
        <w:t xml:space="preserve"> </w:t>
      </w:r>
      <w:r w:rsidR="00540096">
        <w:rPr>
          <w:w w:val="105"/>
        </w:rPr>
        <w:t>above</w:t>
      </w:r>
      <w:r w:rsidR="00540096">
        <w:rPr>
          <w:spacing w:val="-6"/>
          <w:w w:val="105"/>
        </w:rPr>
        <w:t xml:space="preserve"> </w:t>
      </w:r>
      <w:r w:rsidR="00540096">
        <w:rPr>
          <w:w w:val="105"/>
        </w:rPr>
        <w:t>but</w:t>
      </w:r>
      <w:r w:rsidR="00540096">
        <w:rPr>
          <w:spacing w:val="-6"/>
          <w:w w:val="105"/>
        </w:rPr>
        <w:t xml:space="preserve"> </w:t>
      </w:r>
      <w:r w:rsidR="00540096">
        <w:rPr>
          <w:w w:val="105"/>
        </w:rPr>
        <w:t>which</w:t>
      </w:r>
      <w:r w:rsidR="00540096">
        <w:rPr>
          <w:spacing w:val="-5"/>
          <w:w w:val="105"/>
        </w:rPr>
        <w:t xml:space="preserve"> </w:t>
      </w:r>
      <w:r w:rsidR="00540096">
        <w:rPr>
          <w:w w:val="105"/>
        </w:rPr>
        <w:t>have</w:t>
      </w:r>
      <w:r w:rsidR="00540096">
        <w:rPr>
          <w:spacing w:val="5"/>
        </w:rPr>
        <w:t xml:space="preserve"> </w:t>
      </w:r>
      <w:r w:rsidR="00540096">
        <w:rPr>
          <w:w w:val="105"/>
        </w:rPr>
        <w:t>to</w:t>
      </w:r>
      <w:r w:rsidR="00540096">
        <w:rPr>
          <w:spacing w:val="-6"/>
          <w:w w:val="105"/>
        </w:rPr>
        <w:t xml:space="preserve"> </w:t>
      </w:r>
      <w:r w:rsidR="00540096">
        <w:rPr>
          <w:w w:val="105"/>
        </w:rPr>
        <w:t>be</w:t>
      </w:r>
      <w:r w:rsidR="00540096">
        <w:rPr>
          <w:spacing w:val="-6"/>
          <w:w w:val="105"/>
        </w:rPr>
        <w:t xml:space="preserve"> </w:t>
      </w:r>
      <w:r w:rsidR="00540096">
        <w:rPr>
          <w:w w:val="105"/>
        </w:rPr>
        <w:t>conducted</w:t>
      </w:r>
      <w:r w:rsidR="00540096">
        <w:rPr>
          <w:spacing w:val="-5"/>
          <w:w w:val="105"/>
        </w:rPr>
        <w:t xml:space="preserve"> </w:t>
      </w:r>
      <w:r w:rsidR="00540096">
        <w:rPr>
          <w:w w:val="105"/>
        </w:rPr>
        <w:t>in</w:t>
      </w:r>
      <w:r w:rsidR="00540096">
        <w:rPr>
          <w:spacing w:val="-6"/>
          <w:w w:val="105"/>
        </w:rPr>
        <w:t xml:space="preserve"> </w:t>
      </w:r>
      <w:r w:rsidR="00540096">
        <w:rPr>
          <w:w w:val="105"/>
        </w:rPr>
        <w:t>order</w:t>
      </w:r>
      <w:r w:rsidR="00540096">
        <w:rPr>
          <w:spacing w:val="-6"/>
          <w:w w:val="105"/>
        </w:rPr>
        <w:t xml:space="preserve"> </w:t>
      </w:r>
      <w:r w:rsidR="00540096">
        <w:rPr>
          <w:w w:val="105"/>
        </w:rPr>
        <w:t>to</w:t>
      </w:r>
      <w:r w:rsidR="00540096">
        <w:rPr>
          <w:spacing w:val="-5"/>
          <w:w w:val="105"/>
        </w:rPr>
        <w:t xml:space="preserve"> </w:t>
      </w:r>
      <w:r w:rsidR="00540096">
        <w:rPr>
          <w:w w:val="105"/>
        </w:rPr>
        <w:t>obtain</w:t>
      </w:r>
      <w:r w:rsidR="00540096">
        <w:rPr>
          <w:spacing w:val="-6"/>
          <w:w w:val="105"/>
        </w:rPr>
        <w:t xml:space="preserve"> </w:t>
      </w:r>
      <w:r w:rsidR="00540096">
        <w:rPr>
          <w:w w:val="105"/>
        </w:rPr>
        <w:t>approval,</w:t>
      </w:r>
      <w:r w:rsidR="00540096">
        <w:rPr>
          <w:spacing w:val="-6"/>
          <w:w w:val="105"/>
        </w:rPr>
        <w:t xml:space="preserve"> </w:t>
      </w:r>
      <w:r w:rsidR="00540096">
        <w:rPr>
          <w:w w:val="105"/>
        </w:rPr>
        <w:t>must</w:t>
      </w:r>
      <w:r w:rsidR="00540096">
        <w:rPr>
          <w:spacing w:val="-5"/>
          <w:w w:val="105"/>
        </w:rPr>
        <w:t xml:space="preserve"> </w:t>
      </w:r>
      <w:r w:rsidR="00540096">
        <w:rPr>
          <w:w w:val="105"/>
        </w:rPr>
        <w:t>be</w:t>
      </w:r>
      <w:r w:rsidR="00540096">
        <w:rPr>
          <w:spacing w:val="-6"/>
          <w:w w:val="105"/>
        </w:rPr>
        <w:t xml:space="preserve"> </w:t>
      </w:r>
      <w:r w:rsidR="00540096">
        <w:rPr>
          <w:w w:val="105"/>
        </w:rPr>
        <w:t>conducted</w:t>
      </w:r>
      <w:r w:rsidR="00540096">
        <w:rPr>
          <w:spacing w:val="-6"/>
          <w:w w:val="105"/>
        </w:rPr>
        <w:t xml:space="preserve"> </w:t>
      </w:r>
      <w:r w:rsidR="00540096">
        <w:rPr>
          <w:w w:val="105"/>
        </w:rPr>
        <w:t>at</w:t>
      </w:r>
      <w:r w:rsidR="00540096">
        <w:rPr>
          <w:spacing w:val="-6"/>
          <w:w w:val="105"/>
        </w:rPr>
        <w:t xml:space="preserve"> </w:t>
      </w:r>
      <w:r w:rsidR="00540096">
        <w:rPr>
          <w:w w:val="105"/>
        </w:rPr>
        <w:t>least</w:t>
      </w:r>
      <w:r w:rsidR="00540096">
        <w:rPr>
          <w:spacing w:val="-5"/>
          <w:w w:val="105"/>
        </w:rPr>
        <w:t xml:space="preserve"> </w:t>
      </w:r>
      <w:r w:rsidR="00540096">
        <w:rPr>
          <w:w w:val="105"/>
        </w:rPr>
        <w:t>once</w:t>
      </w:r>
      <w:r w:rsidR="00540096">
        <w:rPr>
          <w:spacing w:val="5"/>
        </w:rPr>
        <w:t xml:space="preserve"> </w:t>
      </w:r>
      <w:r w:rsidR="00540096">
        <w:rPr>
          <w:w w:val="105"/>
        </w:rPr>
        <w:t>per</w:t>
      </w:r>
      <w:r w:rsidR="00540096">
        <w:rPr>
          <w:spacing w:val="-10"/>
          <w:w w:val="105"/>
        </w:rPr>
        <w:t xml:space="preserve"> </w:t>
      </w:r>
      <w:r w:rsidR="00540096">
        <w:rPr>
          <w:w w:val="105"/>
        </w:rPr>
        <w:t>year.</w:t>
      </w:r>
    </w:p>
    <w:p w14:paraId="49A1A47B" w14:textId="77777777" w:rsidR="005570C6" w:rsidRDefault="00557B73" w:rsidP="0095026B">
      <w:pPr>
        <w:pStyle w:val="SingleTxtG"/>
        <w:ind w:left="2268" w:hanging="1134"/>
      </w:pPr>
      <w:r>
        <w:rPr>
          <w:w w:val="105"/>
        </w:rPr>
        <w:t>10.</w:t>
      </w:r>
      <w:r w:rsidR="00CF2549">
        <w:rPr>
          <w:w w:val="105"/>
        </w:rPr>
        <w:t>5</w:t>
      </w:r>
      <w:r>
        <w:rPr>
          <w:w w:val="105"/>
        </w:rPr>
        <w:t>.1.6</w:t>
      </w:r>
      <w:r w:rsidR="0028259C">
        <w:rPr>
          <w:w w:val="105"/>
        </w:rPr>
        <w:t>.</w:t>
      </w:r>
      <w:r>
        <w:rPr>
          <w:w w:val="105"/>
        </w:rPr>
        <w:tab/>
      </w:r>
      <w:r w:rsidR="00540096">
        <w:rPr>
          <w:w w:val="105"/>
        </w:rPr>
        <w:t>The</w:t>
      </w:r>
      <w:r w:rsidR="00540096">
        <w:rPr>
          <w:spacing w:val="-7"/>
          <w:w w:val="105"/>
        </w:rPr>
        <w:t xml:space="preserve"> </w:t>
      </w:r>
      <w:r w:rsidR="00540096">
        <w:rPr>
          <w:w w:val="105"/>
        </w:rPr>
        <w:t>control</w:t>
      </w:r>
      <w:r w:rsidR="00540096">
        <w:rPr>
          <w:spacing w:val="-7"/>
          <w:w w:val="105"/>
        </w:rPr>
        <w:t xml:space="preserve"> </w:t>
      </w:r>
      <w:r w:rsidR="00540096">
        <w:rPr>
          <w:w w:val="105"/>
        </w:rPr>
        <w:t>of</w:t>
      </w:r>
      <w:r w:rsidR="00540096">
        <w:rPr>
          <w:spacing w:val="-7"/>
          <w:w w:val="105"/>
        </w:rPr>
        <w:t xml:space="preserve"> </w:t>
      </w:r>
      <w:r w:rsidR="00540096">
        <w:rPr>
          <w:w w:val="105"/>
        </w:rPr>
        <w:t>helmet</w:t>
      </w:r>
      <w:r w:rsidR="00540096">
        <w:rPr>
          <w:spacing w:val="-7"/>
          <w:w w:val="105"/>
        </w:rPr>
        <w:t xml:space="preserve"> </w:t>
      </w:r>
      <w:r w:rsidR="00540096">
        <w:rPr>
          <w:w w:val="105"/>
        </w:rPr>
        <w:t>conformity</w:t>
      </w:r>
      <w:r w:rsidR="00540096">
        <w:rPr>
          <w:spacing w:val="-7"/>
          <w:w w:val="105"/>
        </w:rPr>
        <w:t xml:space="preserve"> </w:t>
      </w:r>
      <w:r w:rsidR="00540096">
        <w:rPr>
          <w:w w:val="105"/>
        </w:rPr>
        <w:t>is</w:t>
      </w:r>
      <w:r w:rsidR="00540096">
        <w:rPr>
          <w:spacing w:val="-7"/>
          <w:w w:val="105"/>
        </w:rPr>
        <w:t xml:space="preserve"> </w:t>
      </w:r>
      <w:r w:rsidR="00540096">
        <w:rPr>
          <w:w w:val="105"/>
        </w:rPr>
        <w:t>undertaken</w:t>
      </w:r>
      <w:r w:rsidR="00540096">
        <w:rPr>
          <w:spacing w:val="-7"/>
          <w:w w:val="105"/>
        </w:rPr>
        <w:t xml:space="preserve"> </w:t>
      </w:r>
      <w:r w:rsidR="00540096">
        <w:rPr>
          <w:w w:val="105"/>
        </w:rPr>
        <w:t>starting</w:t>
      </w:r>
      <w:r w:rsidR="00540096">
        <w:rPr>
          <w:spacing w:val="-7"/>
          <w:w w:val="105"/>
        </w:rPr>
        <w:t xml:space="preserve"> </w:t>
      </w:r>
      <w:r w:rsidR="00540096">
        <w:rPr>
          <w:w w:val="105"/>
        </w:rPr>
        <w:t>with</w:t>
      </w:r>
      <w:r w:rsidR="00540096">
        <w:rPr>
          <w:spacing w:val="-6"/>
          <w:w w:val="105"/>
        </w:rPr>
        <w:t xml:space="preserve"> </w:t>
      </w:r>
      <w:r w:rsidR="00540096">
        <w:rPr>
          <w:w w:val="105"/>
        </w:rPr>
        <w:t>the</w:t>
      </w:r>
      <w:r w:rsidR="00540096">
        <w:rPr>
          <w:spacing w:val="-8"/>
          <w:w w:val="105"/>
        </w:rPr>
        <w:t xml:space="preserve"> </w:t>
      </w:r>
      <w:r w:rsidR="00540096">
        <w:rPr>
          <w:w w:val="105"/>
        </w:rPr>
        <w:t>batch</w:t>
      </w:r>
      <w:r w:rsidR="00540096">
        <w:rPr>
          <w:spacing w:val="5"/>
        </w:rPr>
        <w:t xml:space="preserve"> </w:t>
      </w:r>
      <w:r w:rsidR="00540096">
        <w:rPr>
          <w:w w:val="105"/>
        </w:rPr>
        <w:t>manufactured</w:t>
      </w:r>
      <w:r w:rsidR="00540096">
        <w:rPr>
          <w:spacing w:val="-8"/>
          <w:w w:val="105"/>
        </w:rPr>
        <w:t xml:space="preserve"> </w:t>
      </w:r>
      <w:r w:rsidR="00540096">
        <w:rPr>
          <w:w w:val="105"/>
        </w:rPr>
        <w:t>after</w:t>
      </w:r>
      <w:r w:rsidR="00540096">
        <w:rPr>
          <w:spacing w:val="-7"/>
          <w:w w:val="105"/>
        </w:rPr>
        <w:t xml:space="preserve"> </w:t>
      </w:r>
      <w:r w:rsidR="00540096">
        <w:rPr>
          <w:w w:val="105"/>
        </w:rPr>
        <w:t>the</w:t>
      </w:r>
      <w:r w:rsidR="00540096">
        <w:rPr>
          <w:spacing w:val="-8"/>
          <w:w w:val="105"/>
        </w:rPr>
        <w:t xml:space="preserve"> </w:t>
      </w:r>
      <w:r w:rsidR="00540096">
        <w:rPr>
          <w:w w:val="105"/>
        </w:rPr>
        <w:t>first</w:t>
      </w:r>
      <w:r w:rsidR="00540096">
        <w:rPr>
          <w:spacing w:val="-7"/>
          <w:w w:val="105"/>
        </w:rPr>
        <w:t xml:space="preserve"> </w:t>
      </w:r>
      <w:r w:rsidR="00540096">
        <w:rPr>
          <w:w w:val="105"/>
        </w:rPr>
        <w:t>batch</w:t>
      </w:r>
      <w:r w:rsidR="00540096">
        <w:rPr>
          <w:spacing w:val="-8"/>
          <w:w w:val="105"/>
        </w:rPr>
        <w:t xml:space="preserve"> </w:t>
      </w:r>
      <w:r w:rsidR="00540096">
        <w:rPr>
          <w:w w:val="105"/>
        </w:rPr>
        <w:t>which</w:t>
      </w:r>
      <w:r w:rsidR="00540096">
        <w:rPr>
          <w:spacing w:val="-7"/>
          <w:w w:val="105"/>
        </w:rPr>
        <w:t xml:space="preserve"> </w:t>
      </w:r>
      <w:r w:rsidR="00540096">
        <w:rPr>
          <w:w w:val="105"/>
        </w:rPr>
        <w:t>was</w:t>
      </w:r>
      <w:r w:rsidR="00540096">
        <w:rPr>
          <w:spacing w:val="-8"/>
          <w:w w:val="105"/>
        </w:rPr>
        <w:t xml:space="preserve"> </w:t>
      </w:r>
      <w:r w:rsidR="00540096">
        <w:rPr>
          <w:w w:val="105"/>
        </w:rPr>
        <w:t>subjected</w:t>
      </w:r>
      <w:r w:rsidR="00540096">
        <w:rPr>
          <w:spacing w:val="-7"/>
          <w:w w:val="105"/>
        </w:rPr>
        <w:t xml:space="preserve"> </w:t>
      </w:r>
      <w:r w:rsidR="00540096">
        <w:rPr>
          <w:w w:val="105"/>
        </w:rPr>
        <w:t>to</w:t>
      </w:r>
      <w:r w:rsidR="00540096">
        <w:rPr>
          <w:spacing w:val="-8"/>
          <w:w w:val="105"/>
        </w:rPr>
        <w:t xml:space="preserve"> </w:t>
      </w:r>
      <w:r w:rsidR="00540096">
        <w:rPr>
          <w:w w:val="105"/>
        </w:rPr>
        <w:t>production</w:t>
      </w:r>
      <w:r w:rsidR="00540096">
        <w:rPr>
          <w:spacing w:val="5"/>
        </w:rPr>
        <w:t xml:space="preserve"> </w:t>
      </w:r>
      <w:r w:rsidR="00540096">
        <w:rPr>
          <w:w w:val="105"/>
        </w:rPr>
        <w:t>qualification.</w:t>
      </w:r>
    </w:p>
    <w:p w14:paraId="592FDEFE" w14:textId="77777777" w:rsidR="005570C6" w:rsidRPr="0028259C" w:rsidRDefault="00557B73" w:rsidP="0028259C">
      <w:pPr>
        <w:pStyle w:val="SingleTxtG"/>
        <w:ind w:left="2268" w:hanging="1134"/>
      </w:pPr>
      <w:r>
        <w:rPr>
          <w:w w:val="105"/>
        </w:rPr>
        <w:t>10.</w:t>
      </w:r>
      <w:r w:rsidR="00CF2549">
        <w:rPr>
          <w:w w:val="105"/>
        </w:rPr>
        <w:t>5</w:t>
      </w:r>
      <w:r>
        <w:rPr>
          <w:w w:val="105"/>
        </w:rPr>
        <w:t>.1.7</w:t>
      </w:r>
      <w:r w:rsidR="0028259C">
        <w:rPr>
          <w:w w:val="105"/>
        </w:rPr>
        <w:t>.</w:t>
      </w:r>
      <w:r>
        <w:rPr>
          <w:w w:val="105"/>
        </w:rPr>
        <w:tab/>
      </w:r>
      <w:r w:rsidR="00540096">
        <w:rPr>
          <w:w w:val="105"/>
        </w:rPr>
        <w:t>The</w:t>
      </w:r>
      <w:r w:rsidR="00540096">
        <w:rPr>
          <w:spacing w:val="-8"/>
          <w:w w:val="105"/>
        </w:rPr>
        <w:t xml:space="preserve"> </w:t>
      </w:r>
      <w:r w:rsidR="00540096">
        <w:rPr>
          <w:w w:val="105"/>
        </w:rPr>
        <w:t>test</w:t>
      </w:r>
      <w:r w:rsidR="00540096">
        <w:rPr>
          <w:spacing w:val="-7"/>
          <w:w w:val="105"/>
        </w:rPr>
        <w:t xml:space="preserve"> </w:t>
      </w:r>
      <w:r w:rsidR="00540096">
        <w:rPr>
          <w:w w:val="105"/>
        </w:rPr>
        <w:t>results</w:t>
      </w:r>
      <w:r w:rsidR="00540096">
        <w:rPr>
          <w:spacing w:val="-7"/>
          <w:w w:val="105"/>
        </w:rPr>
        <w:t xml:space="preserve"> </w:t>
      </w:r>
      <w:r w:rsidR="00540096">
        <w:rPr>
          <w:w w:val="105"/>
        </w:rPr>
        <w:t>described</w:t>
      </w:r>
      <w:r w:rsidR="00540096">
        <w:rPr>
          <w:spacing w:val="-7"/>
          <w:w w:val="105"/>
        </w:rPr>
        <w:t xml:space="preserve"> </w:t>
      </w:r>
      <w:r w:rsidR="00540096">
        <w:rPr>
          <w:w w:val="105"/>
        </w:rPr>
        <w:t>in</w:t>
      </w:r>
      <w:r w:rsidR="00540096">
        <w:rPr>
          <w:spacing w:val="-7"/>
          <w:w w:val="105"/>
        </w:rPr>
        <w:t xml:space="preserve"> </w:t>
      </w:r>
      <w:r w:rsidR="00540096">
        <w:rPr>
          <w:w w:val="105"/>
        </w:rPr>
        <w:t>paragraph</w:t>
      </w:r>
      <w:r w:rsidR="00540096">
        <w:rPr>
          <w:spacing w:val="-7"/>
          <w:w w:val="105"/>
        </w:rPr>
        <w:t xml:space="preserve"> </w:t>
      </w:r>
      <w:r w:rsidR="00540096">
        <w:rPr>
          <w:w w:val="105"/>
        </w:rPr>
        <w:t>10.5.1.4.</w:t>
      </w:r>
      <w:r w:rsidR="00540096">
        <w:rPr>
          <w:spacing w:val="-8"/>
          <w:w w:val="105"/>
        </w:rPr>
        <w:t xml:space="preserve"> </w:t>
      </w:r>
      <w:r w:rsidR="00540096">
        <w:rPr>
          <w:w w:val="105"/>
        </w:rPr>
        <w:t>must</w:t>
      </w:r>
      <w:r w:rsidR="00540096">
        <w:rPr>
          <w:spacing w:val="-7"/>
          <w:w w:val="105"/>
        </w:rPr>
        <w:t xml:space="preserve"> </w:t>
      </w:r>
      <w:r w:rsidR="00540096">
        <w:rPr>
          <w:w w:val="105"/>
        </w:rPr>
        <w:t>not</w:t>
      </w:r>
      <w:r w:rsidR="0028259C">
        <w:t xml:space="preserve"> </w:t>
      </w:r>
      <w:r w:rsidR="00540096">
        <w:rPr>
          <w:w w:val="105"/>
        </w:rPr>
        <w:t>exceed</w:t>
      </w:r>
      <w:r w:rsidR="00540096">
        <w:rPr>
          <w:spacing w:val="-6"/>
          <w:w w:val="105"/>
        </w:rPr>
        <w:t xml:space="preserve"> </w:t>
      </w:r>
      <w:r w:rsidR="00540096">
        <w:rPr>
          <w:w w:val="105"/>
        </w:rPr>
        <w:t>L,</w:t>
      </w:r>
      <w:r w:rsidR="00540096">
        <w:rPr>
          <w:spacing w:val="-6"/>
          <w:w w:val="105"/>
        </w:rPr>
        <w:t xml:space="preserve"> </w:t>
      </w:r>
      <w:r w:rsidR="00540096">
        <w:rPr>
          <w:w w:val="105"/>
        </w:rPr>
        <w:t>where</w:t>
      </w:r>
      <w:r w:rsidR="00540096">
        <w:rPr>
          <w:spacing w:val="-6"/>
          <w:w w:val="105"/>
        </w:rPr>
        <w:t xml:space="preserve"> </w:t>
      </w:r>
      <w:r w:rsidR="00540096">
        <w:rPr>
          <w:w w:val="105"/>
        </w:rPr>
        <w:t>L</w:t>
      </w:r>
      <w:r w:rsidR="00540096">
        <w:rPr>
          <w:spacing w:val="-5"/>
          <w:w w:val="105"/>
        </w:rPr>
        <w:t xml:space="preserve"> </w:t>
      </w:r>
      <w:r w:rsidR="00540096">
        <w:rPr>
          <w:w w:val="105"/>
        </w:rPr>
        <w:t>is</w:t>
      </w:r>
      <w:r w:rsidR="00540096">
        <w:rPr>
          <w:spacing w:val="-6"/>
          <w:w w:val="105"/>
        </w:rPr>
        <w:t xml:space="preserve"> </w:t>
      </w:r>
      <w:r w:rsidR="00540096">
        <w:rPr>
          <w:w w:val="105"/>
        </w:rPr>
        <w:t>the</w:t>
      </w:r>
      <w:r w:rsidR="00540096">
        <w:rPr>
          <w:spacing w:val="-6"/>
          <w:w w:val="105"/>
        </w:rPr>
        <w:t xml:space="preserve"> </w:t>
      </w:r>
      <w:r w:rsidR="00540096">
        <w:rPr>
          <w:w w:val="105"/>
        </w:rPr>
        <w:t>limit</w:t>
      </w:r>
      <w:r w:rsidR="00540096">
        <w:rPr>
          <w:spacing w:val="-5"/>
          <w:w w:val="105"/>
        </w:rPr>
        <w:t xml:space="preserve"> </w:t>
      </w:r>
      <w:r w:rsidR="00540096">
        <w:rPr>
          <w:w w:val="105"/>
        </w:rPr>
        <w:t>value</w:t>
      </w:r>
      <w:r w:rsidR="00540096">
        <w:rPr>
          <w:spacing w:val="-6"/>
          <w:w w:val="105"/>
        </w:rPr>
        <w:t xml:space="preserve"> </w:t>
      </w:r>
      <w:r w:rsidR="00540096">
        <w:rPr>
          <w:w w:val="105"/>
        </w:rPr>
        <w:t>prescribed</w:t>
      </w:r>
      <w:r w:rsidR="00540096">
        <w:rPr>
          <w:spacing w:val="-6"/>
          <w:w w:val="105"/>
        </w:rPr>
        <w:t xml:space="preserve"> </w:t>
      </w:r>
      <w:r w:rsidR="00540096">
        <w:rPr>
          <w:w w:val="105"/>
        </w:rPr>
        <w:t>for</w:t>
      </w:r>
      <w:r w:rsidR="00540096">
        <w:rPr>
          <w:spacing w:val="-5"/>
          <w:w w:val="105"/>
        </w:rPr>
        <w:t xml:space="preserve"> </w:t>
      </w:r>
      <w:r w:rsidR="00540096">
        <w:rPr>
          <w:w w:val="105"/>
        </w:rPr>
        <w:t>each</w:t>
      </w:r>
      <w:r w:rsidR="00540096">
        <w:rPr>
          <w:spacing w:val="-6"/>
          <w:w w:val="105"/>
        </w:rPr>
        <w:t xml:space="preserve"> </w:t>
      </w:r>
      <w:r w:rsidR="00540096">
        <w:rPr>
          <w:w w:val="105"/>
        </w:rPr>
        <w:t>approval</w:t>
      </w:r>
      <w:r w:rsidR="00540096">
        <w:rPr>
          <w:w w:val="104"/>
        </w:rPr>
        <w:t xml:space="preserve"> </w:t>
      </w:r>
      <w:r w:rsidR="00540096">
        <w:rPr>
          <w:w w:val="105"/>
        </w:rPr>
        <w:t>test.</w:t>
      </w:r>
    </w:p>
    <w:p w14:paraId="1C8AAE16" w14:textId="77777777" w:rsidR="005570C6" w:rsidRDefault="00540096" w:rsidP="0095026B">
      <w:pPr>
        <w:pStyle w:val="SingleTxtG"/>
        <w:ind w:left="2268" w:hanging="1134"/>
        <w:rPr>
          <w:strike/>
        </w:rPr>
      </w:pPr>
      <w:r w:rsidRPr="00EF08B9">
        <w:rPr>
          <w:strike/>
        </w:rPr>
        <w:t>10.5.2.</w:t>
      </w:r>
      <w:r w:rsidRPr="00EF08B9">
        <w:rPr>
          <w:strike/>
        </w:rPr>
        <w:tab/>
        <w:t>Continuous control</w:t>
      </w:r>
    </w:p>
    <w:p w14:paraId="0F45467B" w14:textId="77777777" w:rsidR="00820134" w:rsidRPr="00AE68C4" w:rsidRDefault="00AE68C4" w:rsidP="00AE68C4">
      <w:pPr>
        <w:pStyle w:val="ListParagraph"/>
        <w:widowControl w:val="0"/>
        <w:tabs>
          <w:tab w:val="left" w:pos="8505"/>
        </w:tabs>
        <w:suppressAutoHyphens w:val="0"/>
        <w:autoSpaceDE w:val="0"/>
        <w:autoSpaceDN w:val="0"/>
        <w:spacing w:before="120" w:after="120" w:line="250" w:lineRule="auto"/>
        <w:ind w:left="2268" w:right="1134" w:hanging="1134"/>
        <w:contextualSpacing w:val="0"/>
        <w:jc w:val="both"/>
        <w:rPr>
          <w:strike/>
          <w:sz w:val="20"/>
          <w:szCs w:val="20"/>
          <w:lang w:val="en-GB"/>
        </w:rPr>
      </w:pPr>
      <w:r w:rsidRPr="00AE68C4">
        <w:rPr>
          <w:strike/>
          <w:w w:val="105"/>
          <w:sz w:val="20"/>
          <w:szCs w:val="20"/>
          <w:lang w:val="en-GB"/>
        </w:rPr>
        <w:t>10.5.2.1.</w:t>
      </w:r>
      <w:r w:rsidRPr="00AE68C4">
        <w:rPr>
          <w:strike/>
          <w:w w:val="105"/>
          <w:sz w:val="20"/>
          <w:szCs w:val="20"/>
          <w:lang w:val="en-GB"/>
        </w:rPr>
        <w:tab/>
      </w:r>
      <w:r w:rsidR="00820134" w:rsidRPr="00AE68C4">
        <w:rPr>
          <w:strike/>
          <w:w w:val="105"/>
          <w:sz w:val="20"/>
          <w:szCs w:val="20"/>
          <w:lang w:val="en-GB"/>
        </w:rPr>
        <w:t>The holder of an approval shall be obliged to carry continuous quality control on a statistical basis and by sampling. In agreement with the relevant authorities, the tests can be</w:t>
      </w:r>
      <w:r w:rsidR="00820134" w:rsidRPr="00AE68C4">
        <w:rPr>
          <w:strike/>
          <w:spacing w:val="-62"/>
          <w:w w:val="105"/>
          <w:sz w:val="20"/>
          <w:szCs w:val="20"/>
          <w:lang w:val="en-GB"/>
        </w:rPr>
        <w:t xml:space="preserve"> </w:t>
      </w:r>
      <w:r w:rsidR="00820134" w:rsidRPr="00AE68C4">
        <w:rPr>
          <w:strike/>
          <w:w w:val="105"/>
          <w:sz w:val="20"/>
          <w:szCs w:val="20"/>
          <w:lang w:val="en-GB"/>
        </w:rPr>
        <w:t>carried out by the technical service or by the holder of an</w:t>
      </w:r>
      <w:r w:rsidR="00820134" w:rsidRPr="00AE68C4">
        <w:rPr>
          <w:strike/>
          <w:spacing w:val="-44"/>
          <w:w w:val="105"/>
          <w:sz w:val="20"/>
          <w:szCs w:val="20"/>
          <w:lang w:val="en-GB"/>
        </w:rPr>
        <w:t xml:space="preserve"> </w:t>
      </w:r>
      <w:r w:rsidR="00820134" w:rsidRPr="00AE68C4">
        <w:rPr>
          <w:strike/>
          <w:w w:val="105"/>
          <w:sz w:val="20"/>
          <w:szCs w:val="20"/>
          <w:lang w:val="en-GB"/>
        </w:rPr>
        <w:t>approval.</w:t>
      </w:r>
    </w:p>
    <w:p w14:paraId="6FAD90E8" w14:textId="77777777" w:rsidR="00820134" w:rsidRPr="00AE68C4" w:rsidRDefault="00AE68C4" w:rsidP="00AE68C4">
      <w:pPr>
        <w:pStyle w:val="SingleTxtG"/>
        <w:ind w:left="2268" w:hanging="1134"/>
        <w:rPr>
          <w:strike/>
          <w:w w:val="105"/>
        </w:rPr>
      </w:pPr>
      <w:r w:rsidRPr="00AE68C4">
        <w:rPr>
          <w:strike/>
          <w:w w:val="105"/>
        </w:rPr>
        <w:t>10.5.2.2.</w:t>
      </w:r>
      <w:r w:rsidRPr="00AE68C4">
        <w:rPr>
          <w:strike/>
          <w:w w:val="105"/>
        </w:rPr>
        <w:tab/>
      </w:r>
      <w:r w:rsidR="00820134" w:rsidRPr="00AE68C4">
        <w:rPr>
          <w:strike/>
          <w:w w:val="105"/>
        </w:rPr>
        <w:t>The samples must be taken in accordance with the provisions of paragraph</w:t>
      </w:r>
      <w:r w:rsidRPr="00AE68C4">
        <w:rPr>
          <w:strike/>
          <w:w w:val="105"/>
        </w:rPr>
        <w:t xml:space="preserve"> </w:t>
      </w:r>
      <w:r w:rsidR="00820134" w:rsidRPr="00AE68C4">
        <w:rPr>
          <w:strike/>
          <w:w w:val="105"/>
        </w:rPr>
        <w:t>10.5.2.4.</w:t>
      </w:r>
    </w:p>
    <w:p w14:paraId="709D0545" w14:textId="77777777" w:rsidR="00820134" w:rsidRPr="00AE68C4" w:rsidRDefault="00AE68C4" w:rsidP="00AE68C4">
      <w:pPr>
        <w:pStyle w:val="ListParagraph"/>
        <w:widowControl w:val="0"/>
        <w:suppressAutoHyphens w:val="0"/>
        <w:autoSpaceDE w:val="0"/>
        <w:autoSpaceDN w:val="0"/>
        <w:spacing w:after="120" w:line="250" w:lineRule="auto"/>
        <w:ind w:left="2268" w:right="1134" w:hanging="1134"/>
        <w:contextualSpacing w:val="0"/>
        <w:jc w:val="both"/>
        <w:rPr>
          <w:strike/>
          <w:w w:val="105"/>
          <w:sz w:val="20"/>
          <w:szCs w:val="20"/>
          <w:lang w:val="en-GB"/>
        </w:rPr>
      </w:pPr>
      <w:r w:rsidRPr="00AE68C4">
        <w:rPr>
          <w:strike/>
          <w:w w:val="105"/>
          <w:sz w:val="20"/>
          <w:szCs w:val="20"/>
          <w:lang w:val="en-GB"/>
        </w:rPr>
        <w:t>10.5.2.3.</w:t>
      </w:r>
      <w:r w:rsidRPr="00AE68C4">
        <w:rPr>
          <w:strike/>
          <w:w w:val="105"/>
          <w:sz w:val="20"/>
          <w:szCs w:val="20"/>
          <w:lang w:val="en-GB"/>
        </w:rPr>
        <w:tab/>
      </w:r>
      <w:r w:rsidR="00820134" w:rsidRPr="00AE68C4">
        <w:rPr>
          <w:strike/>
          <w:w w:val="105"/>
          <w:sz w:val="20"/>
          <w:szCs w:val="20"/>
          <w:lang w:val="en-GB"/>
        </w:rPr>
        <w:t>The helmets size is taken at random and the tests to carry out are described in paragraph 10.5.2.4.</w:t>
      </w:r>
    </w:p>
    <w:p w14:paraId="52E024F9" w14:textId="77777777" w:rsidR="00820134" w:rsidRPr="00AE68C4" w:rsidRDefault="00AE68C4" w:rsidP="00AE68C4">
      <w:pPr>
        <w:widowControl w:val="0"/>
        <w:tabs>
          <w:tab w:val="left" w:pos="8505"/>
        </w:tabs>
        <w:suppressAutoHyphens w:val="0"/>
        <w:autoSpaceDE w:val="0"/>
        <w:autoSpaceDN w:val="0"/>
        <w:spacing w:line="249" w:lineRule="auto"/>
        <w:ind w:left="2268" w:right="1134" w:hanging="1134"/>
        <w:jc w:val="lowKashida"/>
        <w:rPr>
          <w:strike/>
          <w:w w:val="105"/>
        </w:rPr>
      </w:pPr>
      <w:r w:rsidRPr="00AE68C4">
        <w:rPr>
          <w:strike/>
          <w:w w:val="105"/>
        </w:rPr>
        <w:t>10.5.2.4.</w:t>
      </w:r>
      <w:r w:rsidRPr="00AE68C4">
        <w:rPr>
          <w:strike/>
          <w:w w:val="105"/>
        </w:rPr>
        <w:tab/>
      </w:r>
      <w:r w:rsidR="00820134" w:rsidRPr="00AE68C4">
        <w:rPr>
          <w:strike/>
          <w:w w:val="105"/>
        </w:rPr>
        <w:t>For the production to be considered conform, the tests of continuous control shall meet the following requirements.</w:t>
      </w:r>
    </w:p>
    <w:p w14:paraId="7BF73680" w14:textId="77777777" w:rsidR="00820134" w:rsidRPr="00AE68C4" w:rsidRDefault="00820134" w:rsidP="00820134">
      <w:pPr>
        <w:pStyle w:val="BodyText"/>
        <w:spacing w:before="7"/>
        <w:rPr>
          <w:rFonts w:asciiTheme="majorBidi" w:hAnsiTheme="majorBidi" w:cstheme="majorBidi"/>
          <w:strike/>
          <w:sz w:val="17"/>
        </w:rPr>
      </w:pPr>
    </w:p>
    <w:tbl>
      <w:tblPr>
        <w:tblW w:w="0" w:type="auto"/>
        <w:tblInd w:w="45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651"/>
        <w:gridCol w:w="1971"/>
        <w:gridCol w:w="1917"/>
        <w:gridCol w:w="1599"/>
        <w:gridCol w:w="1705"/>
      </w:tblGrid>
      <w:tr w:rsidR="00820134" w:rsidRPr="00AE68C4" w14:paraId="73B5E392" w14:textId="77777777" w:rsidTr="003D3737">
        <w:trPr>
          <w:trHeight w:val="648"/>
        </w:trPr>
        <w:tc>
          <w:tcPr>
            <w:tcW w:w="1651" w:type="dxa"/>
            <w:tcBorders>
              <w:top w:val="nil"/>
              <w:left w:val="nil"/>
            </w:tcBorders>
          </w:tcPr>
          <w:p w14:paraId="55F2C8BB" w14:textId="77777777" w:rsidR="00820134" w:rsidRPr="00AE68C4" w:rsidRDefault="00820134" w:rsidP="003D3737">
            <w:pPr>
              <w:pStyle w:val="TableParagraph"/>
              <w:rPr>
                <w:rFonts w:asciiTheme="majorBidi" w:hAnsiTheme="majorBidi" w:cstheme="majorBidi"/>
                <w:strike/>
                <w:sz w:val="18"/>
              </w:rPr>
            </w:pPr>
          </w:p>
        </w:tc>
        <w:tc>
          <w:tcPr>
            <w:tcW w:w="5487" w:type="dxa"/>
            <w:gridSpan w:val="3"/>
            <w:tcBorders>
              <w:top w:val="single" w:sz="6" w:space="0" w:color="000000"/>
            </w:tcBorders>
          </w:tcPr>
          <w:p w14:paraId="5E0B8E11" w14:textId="77777777" w:rsidR="00820134" w:rsidRPr="00AE68C4" w:rsidRDefault="00820134" w:rsidP="003D3737">
            <w:pPr>
              <w:pStyle w:val="TableParagraph"/>
              <w:rPr>
                <w:rFonts w:asciiTheme="majorBidi" w:hAnsiTheme="majorBidi" w:cstheme="majorBidi"/>
                <w:strike/>
                <w:sz w:val="19"/>
              </w:rPr>
            </w:pPr>
          </w:p>
          <w:p w14:paraId="7C55FDBC" w14:textId="77777777" w:rsidR="00820134" w:rsidRPr="00AE68C4" w:rsidRDefault="00820134" w:rsidP="003D3737">
            <w:pPr>
              <w:pStyle w:val="TableParagraph"/>
              <w:ind w:left="1569"/>
              <w:rPr>
                <w:rFonts w:asciiTheme="majorBidi" w:hAnsiTheme="majorBidi" w:cstheme="majorBidi"/>
                <w:strike/>
                <w:sz w:val="18"/>
              </w:rPr>
            </w:pPr>
            <w:r w:rsidRPr="00AE68C4">
              <w:rPr>
                <w:rFonts w:asciiTheme="majorBidi" w:hAnsiTheme="majorBidi" w:cstheme="majorBidi"/>
                <w:strike/>
                <w:w w:val="105"/>
                <w:sz w:val="18"/>
              </w:rPr>
              <w:t>TESTS TO BE CONDUCTED</w:t>
            </w:r>
          </w:p>
        </w:tc>
        <w:tc>
          <w:tcPr>
            <w:tcW w:w="1705" w:type="dxa"/>
            <w:tcBorders>
              <w:top w:val="nil"/>
              <w:right w:val="nil"/>
            </w:tcBorders>
          </w:tcPr>
          <w:p w14:paraId="09F41427" w14:textId="77777777" w:rsidR="00820134" w:rsidRPr="00AE68C4" w:rsidRDefault="00820134" w:rsidP="003D3737">
            <w:pPr>
              <w:pStyle w:val="TableParagraph"/>
              <w:rPr>
                <w:rFonts w:asciiTheme="majorBidi" w:hAnsiTheme="majorBidi" w:cstheme="majorBidi"/>
                <w:strike/>
                <w:sz w:val="18"/>
              </w:rPr>
            </w:pPr>
          </w:p>
        </w:tc>
      </w:tr>
      <w:tr w:rsidR="00820134" w:rsidRPr="00AE68C4" w14:paraId="154E3CF2" w14:textId="77777777" w:rsidTr="003D3737">
        <w:trPr>
          <w:trHeight w:val="862"/>
        </w:trPr>
        <w:tc>
          <w:tcPr>
            <w:tcW w:w="1651" w:type="dxa"/>
            <w:tcBorders>
              <w:bottom w:val="single" w:sz="6" w:space="0" w:color="000000"/>
            </w:tcBorders>
          </w:tcPr>
          <w:p w14:paraId="23E85C37" w14:textId="77777777" w:rsidR="00820134" w:rsidRPr="00AE68C4" w:rsidRDefault="00820134" w:rsidP="003D3737">
            <w:pPr>
              <w:pStyle w:val="TableParagraph"/>
              <w:spacing w:line="249" w:lineRule="auto"/>
              <w:ind w:left="589" w:right="69" w:hanging="80"/>
              <w:rPr>
                <w:rFonts w:asciiTheme="majorBidi" w:hAnsiTheme="majorBidi" w:cstheme="majorBidi"/>
                <w:strike/>
                <w:sz w:val="18"/>
              </w:rPr>
            </w:pPr>
            <w:r w:rsidRPr="00AE68C4">
              <w:rPr>
                <w:rFonts w:asciiTheme="majorBidi" w:hAnsiTheme="majorBidi" w:cstheme="majorBidi"/>
                <w:strike/>
                <w:sz w:val="18"/>
              </w:rPr>
              <w:t xml:space="preserve">Helmets </w:t>
            </w:r>
            <w:r w:rsidRPr="00AE68C4">
              <w:rPr>
                <w:rFonts w:asciiTheme="majorBidi" w:hAnsiTheme="majorBidi" w:cstheme="majorBidi"/>
                <w:strike/>
                <w:w w:val="105"/>
                <w:sz w:val="18"/>
              </w:rPr>
              <w:t>Taken</w:t>
            </w:r>
          </w:p>
        </w:tc>
        <w:tc>
          <w:tcPr>
            <w:tcW w:w="1971" w:type="dxa"/>
            <w:tcBorders>
              <w:bottom w:val="single" w:sz="6" w:space="0" w:color="000000"/>
              <w:right w:val="single" w:sz="6" w:space="0" w:color="000000"/>
            </w:tcBorders>
          </w:tcPr>
          <w:p w14:paraId="24266D58" w14:textId="77777777" w:rsidR="00820134" w:rsidRPr="00AE68C4" w:rsidRDefault="00820134" w:rsidP="003D3737">
            <w:pPr>
              <w:pStyle w:val="TableParagraph"/>
              <w:spacing w:line="249" w:lineRule="auto"/>
              <w:ind w:left="181" w:right="166"/>
              <w:rPr>
                <w:rFonts w:asciiTheme="majorBidi" w:hAnsiTheme="majorBidi" w:cstheme="majorBidi"/>
                <w:strike/>
                <w:sz w:val="18"/>
              </w:rPr>
            </w:pPr>
            <w:r w:rsidRPr="00AE68C4">
              <w:rPr>
                <w:rFonts w:asciiTheme="majorBidi" w:hAnsiTheme="majorBidi" w:cstheme="majorBidi"/>
                <w:strike/>
                <w:w w:val="105"/>
                <w:sz w:val="18"/>
              </w:rPr>
              <w:t>Shock absorption kerbstone anvil, heat (para. 7.3.)</w:t>
            </w:r>
          </w:p>
        </w:tc>
        <w:tc>
          <w:tcPr>
            <w:tcW w:w="1917" w:type="dxa"/>
            <w:tcBorders>
              <w:left w:val="single" w:sz="6" w:space="0" w:color="000000"/>
              <w:bottom w:val="single" w:sz="6" w:space="0" w:color="000000"/>
              <w:right w:val="single" w:sz="6" w:space="0" w:color="000000"/>
            </w:tcBorders>
          </w:tcPr>
          <w:p w14:paraId="713D87C2" w14:textId="77777777" w:rsidR="00820134" w:rsidRPr="00AE68C4" w:rsidRDefault="00820134" w:rsidP="003D3737">
            <w:pPr>
              <w:pStyle w:val="TableParagraph"/>
              <w:spacing w:line="249" w:lineRule="auto"/>
              <w:ind w:left="284" w:right="263"/>
              <w:rPr>
                <w:rFonts w:asciiTheme="majorBidi" w:hAnsiTheme="majorBidi" w:cstheme="majorBidi"/>
                <w:strike/>
                <w:sz w:val="18"/>
              </w:rPr>
            </w:pPr>
            <w:r w:rsidRPr="00AE68C4">
              <w:rPr>
                <w:rFonts w:asciiTheme="majorBidi" w:hAnsiTheme="majorBidi" w:cstheme="majorBidi"/>
                <w:strike/>
                <w:w w:val="105"/>
                <w:sz w:val="18"/>
              </w:rPr>
              <w:t>Shock absorption flat anvil,</w:t>
            </w:r>
          </w:p>
          <w:p w14:paraId="608DFF8E" w14:textId="77777777" w:rsidR="00820134" w:rsidRPr="00AE68C4" w:rsidRDefault="00820134" w:rsidP="003D3737">
            <w:pPr>
              <w:pStyle w:val="TableParagraph"/>
              <w:ind w:left="283" w:right="263"/>
              <w:rPr>
                <w:rFonts w:asciiTheme="majorBidi" w:hAnsiTheme="majorBidi" w:cstheme="majorBidi"/>
                <w:strike/>
                <w:sz w:val="18"/>
              </w:rPr>
            </w:pPr>
            <w:r w:rsidRPr="00AE68C4">
              <w:rPr>
                <w:rFonts w:asciiTheme="majorBidi" w:hAnsiTheme="majorBidi" w:cstheme="majorBidi"/>
                <w:strike/>
                <w:w w:val="105"/>
                <w:sz w:val="18"/>
              </w:rPr>
              <w:t>low temperature</w:t>
            </w:r>
          </w:p>
          <w:p w14:paraId="4291E1F2" w14:textId="77777777" w:rsidR="00820134" w:rsidRPr="00AE68C4" w:rsidRDefault="00820134" w:rsidP="003D3737">
            <w:pPr>
              <w:pStyle w:val="TableParagraph"/>
              <w:spacing w:before="6" w:line="198" w:lineRule="exact"/>
              <w:ind w:left="282" w:right="263"/>
              <w:rPr>
                <w:rFonts w:asciiTheme="majorBidi" w:hAnsiTheme="majorBidi" w:cstheme="majorBidi"/>
                <w:strike/>
                <w:sz w:val="18"/>
              </w:rPr>
            </w:pPr>
            <w:r w:rsidRPr="00AE68C4">
              <w:rPr>
                <w:rFonts w:asciiTheme="majorBidi" w:hAnsiTheme="majorBidi" w:cstheme="majorBidi"/>
                <w:strike/>
                <w:w w:val="105"/>
                <w:sz w:val="18"/>
              </w:rPr>
              <w:t>(para. 7.3.)</w:t>
            </w:r>
          </w:p>
        </w:tc>
        <w:tc>
          <w:tcPr>
            <w:tcW w:w="1599" w:type="dxa"/>
            <w:tcBorders>
              <w:left w:val="single" w:sz="6" w:space="0" w:color="000000"/>
              <w:bottom w:val="single" w:sz="6" w:space="0" w:color="000000"/>
            </w:tcBorders>
          </w:tcPr>
          <w:p w14:paraId="7195E850" w14:textId="77777777" w:rsidR="00820134" w:rsidRPr="00AE68C4" w:rsidRDefault="00820134" w:rsidP="003D3737">
            <w:pPr>
              <w:pStyle w:val="TableParagraph"/>
              <w:spacing w:line="249" w:lineRule="auto"/>
              <w:ind w:left="391" w:right="366" w:firstLine="3"/>
              <w:rPr>
                <w:rFonts w:asciiTheme="majorBidi" w:hAnsiTheme="majorBidi" w:cstheme="majorBidi"/>
                <w:strike/>
                <w:sz w:val="18"/>
              </w:rPr>
            </w:pPr>
            <w:r w:rsidRPr="00AE68C4">
              <w:rPr>
                <w:rFonts w:asciiTheme="majorBidi" w:hAnsiTheme="majorBidi" w:cstheme="majorBidi"/>
                <w:strike/>
                <w:w w:val="105"/>
                <w:sz w:val="18"/>
              </w:rPr>
              <w:t xml:space="preserve">Detaching (para. </w:t>
            </w:r>
            <w:r w:rsidRPr="00AE68C4">
              <w:rPr>
                <w:rFonts w:asciiTheme="majorBidi" w:hAnsiTheme="majorBidi" w:cstheme="majorBidi"/>
                <w:strike/>
                <w:spacing w:val="-4"/>
                <w:w w:val="105"/>
                <w:sz w:val="18"/>
              </w:rPr>
              <w:t>7.7.)</w:t>
            </w:r>
          </w:p>
          <w:p w14:paraId="1EFE3861" w14:textId="77777777" w:rsidR="00820134" w:rsidRPr="00AE68C4" w:rsidRDefault="00820134" w:rsidP="003D3737">
            <w:pPr>
              <w:pStyle w:val="TableParagraph"/>
              <w:ind w:left="129" w:right="104"/>
              <w:rPr>
                <w:rFonts w:asciiTheme="majorBidi" w:hAnsiTheme="majorBidi" w:cstheme="majorBidi"/>
                <w:strike/>
                <w:sz w:val="18"/>
              </w:rPr>
            </w:pPr>
            <w:r w:rsidRPr="00AE68C4">
              <w:rPr>
                <w:rFonts w:asciiTheme="majorBidi" w:hAnsiTheme="majorBidi" w:cstheme="majorBidi"/>
                <w:strike/>
                <w:w w:val="105"/>
                <w:sz w:val="18"/>
              </w:rPr>
              <w:t>Retention system</w:t>
            </w:r>
          </w:p>
          <w:p w14:paraId="19C5A9B2" w14:textId="77777777" w:rsidR="00820134" w:rsidRPr="00AE68C4" w:rsidRDefault="00820134" w:rsidP="003D3737">
            <w:pPr>
              <w:pStyle w:val="TableParagraph"/>
              <w:spacing w:before="6" w:line="198" w:lineRule="exact"/>
              <w:ind w:left="126" w:right="104"/>
              <w:rPr>
                <w:rFonts w:asciiTheme="majorBidi" w:hAnsiTheme="majorBidi" w:cstheme="majorBidi"/>
                <w:strike/>
                <w:sz w:val="18"/>
              </w:rPr>
            </w:pPr>
            <w:r w:rsidRPr="00AE68C4">
              <w:rPr>
                <w:rFonts w:asciiTheme="majorBidi" w:hAnsiTheme="majorBidi" w:cstheme="majorBidi"/>
                <w:strike/>
                <w:w w:val="105"/>
                <w:sz w:val="18"/>
              </w:rPr>
              <w:t>(para. 7.6.)</w:t>
            </w:r>
          </w:p>
        </w:tc>
        <w:tc>
          <w:tcPr>
            <w:tcW w:w="1705" w:type="dxa"/>
            <w:tcBorders>
              <w:bottom w:val="single" w:sz="6" w:space="0" w:color="000000"/>
              <w:right w:val="single" w:sz="6" w:space="0" w:color="000000"/>
            </w:tcBorders>
          </w:tcPr>
          <w:p w14:paraId="4F0BDDF1" w14:textId="77777777" w:rsidR="00820134" w:rsidRPr="00AE68C4" w:rsidRDefault="00820134" w:rsidP="003D3737">
            <w:pPr>
              <w:pStyle w:val="TableParagraph"/>
              <w:spacing w:line="249" w:lineRule="auto"/>
              <w:ind w:left="623" w:hanging="432"/>
              <w:rPr>
                <w:rFonts w:asciiTheme="majorBidi" w:hAnsiTheme="majorBidi" w:cstheme="majorBidi"/>
                <w:strike/>
                <w:sz w:val="18"/>
              </w:rPr>
            </w:pPr>
            <w:r w:rsidRPr="00AE68C4">
              <w:rPr>
                <w:rFonts w:asciiTheme="majorBidi" w:hAnsiTheme="majorBidi" w:cstheme="majorBidi"/>
                <w:strike/>
                <w:w w:val="105"/>
                <w:sz w:val="18"/>
              </w:rPr>
              <w:t>Degree of control rigour</w:t>
            </w:r>
          </w:p>
        </w:tc>
      </w:tr>
      <w:tr w:rsidR="00820134" w:rsidRPr="00AE68C4" w14:paraId="3B4CC3F4" w14:textId="77777777" w:rsidTr="003D3737">
        <w:trPr>
          <w:trHeight w:val="864"/>
        </w:trPr>
        <w:tc>
          <w:tcPr>
            <w:tcW w:w="1651" w:type="dxa"/>
            <w:tcBorders>
              <w:top w:val="single" w:sz="6" w:space="0" w:color="000000"/>
            </w:tcBorders>
          </w:tcPr>
          <w:p w14:paraId="7584D3F2" w14:textId="77777777" w:rsidR="00820134" w:rsidRPr="00AE68C4" w:rsidRDefault="00820134" w:rsidP="003D3737">
            <w:pPr>
              <w:pStyle w:val="TableParagraph"/>
              <w:spacing w:line="252" w:lineRule="auto"/>
              <w:ind w:left="73" w:right="69"/>
              <w:rPr>
                <w:rFonts w:asciiTheme="majorBidi" w:hAnsiTheme="majorBidi" w:cstheme="majorBidi"/>
                <w:strike/>
                <w:sz w:val="18"/>
              </w:rPr>
            </w:pPr>
            <w:r w:rsidRPr="00AE68C4">
              <w:rPr>
                <w:rFonts w:asciiTheme="majorBidi" w:hAnsiTheme="majorBidi" w:cstheme="majorBidi"/>
                <w:strike/>
                <w:w w:val="105"/>
                <w:sz w:val="18"/>
              </w:rPr>
              <w:t>0.8% means one helmet taken from every 125</w:t>
            </w:r>
          </w:p>
          <w:p w14:paraId="03C3E86C" w14:textId="77777777" w:rsidR="00820134" w:rsidRPr="00AE68C4" w:rsidRDefault="00820134" w:rsidP="003D3737">
            <w:pPr>
              <w:pStyle w:val="TableParagraph"/>
              <w:spacing w:line="193" w:lineRule="exact"/>
              <w:ind w:left="73"/>
              <w:rPr>
                <w:rFonts w:asciiTheme="majorBidi" w:hAnsiTheme="majorBidi" w:cstheme="majorBidi"/>
                <w:strike/>
                <w:sz w:val="18"/>
              </w:rPr>
            </w:pPr>
            <w:r w:rsidRPr="00AE68C4">
              <w:rPr>
                <w:rFonts w:asciiTheme="majorBidi" w:hAnsiTheme="majorBidi" w:cstheme="majorBidi"/>
                <w:strike/>
                <w:w w:val="105"/>
                <w:sz w:val="18"/>
              </w:rPr>
              <w:t>manufactured</w:t>
            </w:r>
          </w:p>
        </w:tc>
        <w:tc>
          <w:tcPr>
            <w:tcW w:w="1971" w:type="dxa"/>
            <w:tcBorders>
              <w:top w:val="single" w:sz="6" w:space="0" w:color="000000"/>
              <w:right w:val="single" w:sz="6" w:space="0" w:color="000000"/>
            </w:tcBorders>
          </w:tcPr>
          <w:p w14:paraId="0DB8344E" w14:textId="77777777" w:rsidR="00820134" w:rsidRPr="00AE68C4" w:rsidRDefault="00820134" w:rsidP="003D3737">
            <w:pPr>
              <w:pStyle w:val="TableParagraph"/>
              <w:rPr>
                <w:rFonts w:asciiTheme="majorBidi" w:hAnsiTheme="majorBidi" w:cstheme="majorBidi"/>
                <w:strike/>
                <w:sz w:val="19"/>
              </w:rPr>
            </w:pPr>
          </w:p>
          <w:p w14:paraId="6EBB493C" w14:textId="77777777" w:rsidR="00820134" w:rsidRPr="00AE68C4" w:rsidRDefault="00820134" w:rsidP="003D3737">
            <w:pPr>
              <w:pStyle w:val="TableParagraph"/>
              <w:ind w:left="180" w:right="166"/>
              <w:rPr>
                <w:rFonts w:asciiTheme="majorBidi" w:hAnsiTheme="majorBidi" w:cstheme="majorBidi"/>
                <w:strike/>
                <w:sz w:val="18"/>
              </w:rPr>
            </w:pPr>
            <w:r w:rsidRPr="00AE68C4">
              <w:rPr>
                <w:rFonts w:asciiTheme="majorBidi" w:hAnsiTheme="majorBidi" w:cstheme="majorBidi"/>
                <w:strike/>
                <w:w w:val="105"/>
                <w:sz w:val="18"/>
              </w:rPr>
              <w:t>Helmet No. 1</w:t>
            </w:r>
          </w:p>
        </w:tc>
        <w:tc>
          <w:tcPr>
            <w:tcW w:w="1917" w:type="dxa"/>
            <w:tcBorders>
              <w:top w:val="single" w:sz="6" w:space="0" w:color="000000"/>
              <w:left w:val="single" w:sz="6" w:space="0" w:color="000000"/>
              <w:right w:val="single" w:sz="6" w:space="0" w:color="000000"/>
            </w:tcBorders>
          </w:tcPr>
          <w:p w14:paraId="21F565C8" w14:textId="77777777" w:rsidR="00820134" w:rsidRPr="00AE68C4" w:rsidRDefault="00820134" w:rsidP="003D3737">
            <w:pPr>
              <w:pStyle w:val="TableParagraph"/>
              <w:rPr>
                <w:rFonts w:asciiTheme="majorBidi" w:hAnsiTheme="majorBidi" w:cstheme="majorBidi"/>
                <w:strike/>
                <w:sz w:val="19"/>
              </w:rPr>
            </w:pPr>
          </w:p>
          <w:p w14:paraId="5E4E5B2F" w14:textId="77777777" w:rsidR="00820134" w:rsidRPr="00AE68C4" w:rsidRDefault="00820134" w:rsidP="003D3737">
            <w:pPr>
              <w:pStyle w:val="TableParagraph"/>
              <w:ind w:left="452"/>
              <w:rPr>
                <w:rFonts w:asciiTheme="majorBidi" w:hAnsiTheme="majorBidi" w:cstheme="majorBidi"/>
                <w:strike/>
                <w:sz w:val="18"/>
              </w:rPr>
            </w:pPr>
            <w:r w:rsidRPr="00AE68C4">
              <w:rPr>
                <w:rFonts w:asciiTheme="majorBidi" w:hAnsiTheme="majorBidi" w:cstheme="majorBidi"/>
                <w:strike/>
                <w:w w:val="105"/>
                <w:sz w:val="18"/>
              </w:rPr>
              <w:t>Helmet No. 2</w:t>
            </w:r>
          </w:p>
        </w:tc>
        <w:tc>
          <w:tcPr>
            <w:tcW w:w="1599" w:type="dxa"/>
            <w:tcBorders>
              <w:top w:val="single" w:sz="6" w:space="0" w:color="000000"/>
              <w:left w:val="single" w:sz="6" w:space="0" w:color="000000"/>
            </w:tcBorders>
          </w:tcPr>
          <w:p w14:paraId="7F0CF662" w14:textId="77777777" w:rsidR="00820134" w:rsidRPr="00AE68C4" w:rsidRDefault="00820134" w:rsidP="003D3737">
            <w:pPr>
              <w:pStyle w:val="TableParagraph"/>
              <w:rPr>
                <w:rFonts w:asciiTheme="majorBidi" w:hAnsiTheme="majorBidi" w:cstheme="majorBidi"/>
                <w:strike/>
                <w:sz w:val="19"/>
              </w:rPr>
            </w:pPr>
          </w:p>
          <w:p w14:paraId="2F55056A" w14:textId="77777777" w:rsidR="00820134" w:rsidRPr="00AE68C4" w:rsidRDefault="00820134" w:rsidP="003D3737">
            <w:pPr>
              <w:pStyle w:val="TableParagraph"/>
              <w:ind w:left="129" w:right="101"/>
              <w:rPr>
                <w:rFonts w:asciiTheme="majorBidi" w:hAnsiTheme="majorBidi" w:cstheme="majorBidi"/>
                <w:strike/>
                <w:sz w:val="18"/>
              </w:rPr>
            </w:pPr>
            <w:r w:rsidRPr="00AE68C4">
              <w:rPr>
                <w:rFonts w:asciiTheme="majorBidi" w:hAnsiTheme="majorBidi" w:cstheme="majorBidi"/>
                <w:strike/>
                <w:w w:val="105"/>
                <w:sz w:val="18"/>
              </w:rPr>
              <w:t>Helmet No. 3*</w:t>
            </w:r>
          </w:p>
        </w:tc>
        <w:tc>
          <w:tcPr>
            <w:tcW w:w="1705" w:type="dxa"/>
            <w:tcBorders>
              <w:top w:val="single" w:sz="6" w:space="0" w:color="000000"/>
              <w:right w:val="single" w:sz="6" w:space="0" w:color="000000"/>
            </w:tcBorders>
          </w:tcPr>
          <w:p w14:paraId="6BBD7811" w14:textId="77777777" w:rsidR="00820134" w:rsidRPr="00AE68C4" w:rsidRDefault="00820134" w:rsidP="003D3737">
            <w:pPr>
              <w:pStyle w:val="TableParagraph"/>
              <w:rPr>
                <w:rFonts w:asciiTheme="majorBidi" w:hAnsiTheme="majorBidi" w:cstheme="majorBidi"/>
                <w:strike/>
                <w:sz w:val="19"/>
              </w:rPr>
            </w:pPr>
          </w:p>
          <w:p w14:paraId="5EB405BB" w14:textId="77777777" w:rsidR="00820134" w:rsidRPr="00AE68C4" w:rsidRDefault="00820134" w:rsidP="003D3737">
            <w:pPr>
              <w:pStyle w:val="TableParagraph"/>
              <w:ind w:left="331" w:right="315"/>
              <w:rPr>
                <w:rFonts w:asciiTheme="majorBidi" w:hAnsiTheme="majorBidi" w:cstheme="majorBidi"/>
                <w:strike/>
                <w:sz w:val="18"/>
              </w:rPr>
            </w:pPr>
            <w:r w:rsidRPr="00AE68C4">
              <w:rPr>
                <w:rFonts w:asciiTheme="majorBidi" w:hAnsiTheme="majorBidi" w:cstheme="majorBidi"/>
                <w:strike/>
                <w:w w:val="105"/>
                <w:sz w:val="18"/>
              </w:rPr>
              <w:t>Normal</w:t>
            </w:r>
          </w:p>
        </w:tc>
      </w:tr>
      <w:tr w:rsidR="00820134" w:rsidRPr="00AE68C4" w14:paraId="22E00331" w14:textId="77777777" w:rsidTr="003D3737">
        <w:trPr>
          <w:trHeight w:val="862"/>
        </w:trPr>
        <w:tc>
          <w:tcPr>
            <w:tcW w:w="1651" w:type="dxa"/>
            <w:tcBorders>
              <w:bottom w:val="single" w:sz="6" w:space="0" w:color="000000"/>
            </w:tcBorders>
          </w:tcPr>
          <w:p w14:paraId="0B064C7F" w14:textId="77777777" w:rsidR="00820134" w:rsidRPr="00AE68C4" w:rsidRDefault="00820134" w:rsidP="003D3737">
            <w:pPr>
              <w:pStyle w:val="TableParagraph"/>
              <w:spacing w:line="249" w:lineRule="auto"/>
              <w:ind w:left="73" w:right="69"/>
              <w:rPr>
                <w:rFonts w:asciiTheme="majorBidi" w:hAnsiTheme="majorBidi" w:cstheme="majorBidi"/>
                <w:strike/>
                <w:sz w:val="18"/>
              </w:rPr>
            </w:pPr>
            <w:r w:rsidRPr="00AE68C4">
              <w:rPr>
                <w:rFonts w:asciiTheme="majorBidi" w:hAnsiTheme="majorBidi" w:cstheme="majorBidi"/>
                <w:strike/>
                <w:w w:val="105"/>
                <w:sz w:val="18"/>
              </w:rPr>
              <w:t>1.5% means one helmet taken from every 66</w:t>
            </w:r>
          </w:p>
          <w:p w14:paraId="0BB16A59" w14:textId="77777777" w:rsidR="00820134" w:rsidRPr="00AE68C4" w:rsidRDefault="00820134" w:rsidP="003D3737">
            <w:pPr>
              <w:pStyle w:val="TableParagraph"/>
              <w:spacing w:line="198" w:lineRule="exact"/>
              <w:ind w:left="73"/>
              <w:rPr>
                <w:rFonts w:asciiTheme="majorBidi" w:hAnsiTheme="majorBidi" w:cstheme="majorBidi"/>
                <w:strike/>
                <w:sz w:val="18"/>
              </w:rPr>
            </w:pPr>
            <w:r w:rsidRPr="00AE68C4">
              <w:rPr>
                <w:rFonts w:asciiTheme="majorBidi" w:hAnsiTheme="majorBidi" w:cstheme="majorBidi"/>
                <w:strike/>
                <w:w w:val="105"/>
                <w:sz w:val="18"/>
              </w:rPr>
              <w:t>manufactured</w:t>
            </w:r>
          </w:p>
        </w:tc>
        <w:tc>
          <w:tcPr>
            <w:tcW w:w="1971" w:type="dxa"/>
            <w:tcBorders>
              <w:bottom w:val="single" w:sz="6" w:space="0" w:color="000000"/>
              <w:right w:val="single" w:sz="6" w:space="0" w:color="000000"/>
            </w:tcBorders>
          </w:tcPr>
          <w:p w14:paraId="30499360" w14:textId="77777777" w:rsidR="00820134" w:rsidRPr="00AE68C4" w:rsidRDefault="00820134" w:rsidP="003D3737">
            <w:pPr>
              <w:pStyle w:val="TableParagraph"/>
              <w:spacing w:before="8"/>
              <w:rPr>
                <w:rFonts w:asciiTheme="majorBidi" w:hAnsiTheme="majorBidi" w:cstheme="majorBidi"/>
                <w:strike/>
                <w:sz w:val="18"/>
              </w:rPr>
            </w:pPr>
          </w:p>
          <w:p w14:paraId="11A7A8D0" w14:textId="77777777" w:rsidR="00820134" w:rsidRPr="00AE68C4" w:rsidRDefault="00820134" w:rsidP="003D3737">
            <w:pPr>
              <w:pStyle w:val="TableParagraph"/>
              <w:ind w:left="180" w:right="166"/>
              <w:rPr>
                <w:rFonts w:asciiTheme="majorBidi" w:hAnsiTheme="majorBidi" w:cstheme="majorBidi"/>
                <w:strike/>
                <w:sz w:val="18"/>
              </w:rPr>
            </w:pPr>
            <w:r w:rsidRPr="00AE68C4">
              <w:rPr>
                <w:rFonts w:asciiTheme="majorBidi" w:hAnsiTheme="majorBidi" w:cstheme="majorBidi"/>
                <w:strike/>
                <w:w w:val="105"/>
                <w:sz w:val="18"/>
              </w:rPr>
              <w:t>Helmet No. 1</w:t>
            </w:r>
          </w:p>
        </w:tc>
        <w:tc>
          <w:tcPr>
            <w:tcW w:w="1917" w:type="dxa"/>
            <w:tcBorders>
              <w:left w:val="single" w:sz="6" w:space="0" w:color="000000"/>
              <w:bottom w:val="single" w:sz="6" w:space="0" w:color="000000"/>
              <w:right w:val="single" w:sz="6" w:space="0" w:color="000000"/>
            </w:tcBorders>
          </w:tcPr>
          <w:p w14:paraId="6803EC5B" w14:textId="77777777" w:rsidR="00820134" w:rsidRPr="00AE68C4" w:rsidRDefault="00820134" w:rsidP="003D3737">
            <w:pPr>
              <w:pStyle w:val="TableParagraph"/>
              <w:spacing w:before="8"/>
              <w:rPr>
                <w:rFonts w:asciiTheme="majorBidi" w:hAnsiTheme="majorBidi" w:cstheme="majorBidi"/>
                <w:strike/>
                <w:sz w:val="18"/>
              </w:rPr>
            </w:pPr>
          </w:p>
          <w:p w14:paraId="798F531F" w14:textId="77777777" w:rsidR="00820134" w:rsidRPr="00AE68C4" w:rsidRDefault="00820134" w:rsidP="003D3737">
            <w:pPr>
              <w:pStyle w:val="TableParagraph"/>
              <w:ind w:left="452"/>
              <w:rPr>
                <w:rFonts w:asciiTheme="majorBidi" w:hAnsiTheme="majorBidi" w:cstheme="majorBidi"/>
                <w:strike/>
                <w:sz w:val="18"/>
              </w:rPr>
            </w:pPr>
            <w:r w:rsidRPr="00AE68C4">
              <w:rPr>
                <w:rFonts w:asciiTheme="majorBidi" w:hAnsiTheme="majorBidi" w:cstheme="majorBidi"/>
                <w:strike/>
                <w:w w:val="105"/>
                <w:sz w:val="18"/>
              </w:rPr>
              <w:t>Helmet No. 2</w:t>
            </w:r>
          </w:p>
        </w:tc>
        <w:tc>
          <w:tcPr>
            <w:tcW w:w="1599" w:type="dxa"/>
            <w:tcBorders>
              <w:left w:val="single" w:sz="6" w:space="0" w:color="000000"/>
              <w:bottom w:val="single" w:sz="6" w:space="0" w:color="000000"/>
            </w:tcBorders>
          </w:tcPr>
          <w:p w14:paraId="0A74B3F7" w14:textId="77777777" w:rsidR="00820134" w:rsidRPr="00AE68C4" w:rsidRDefault="00820134" w:rsidP="003D3737">
            <w:pPr>
              <w:pStyle w:val="TableParagraph"/>
              <w:spacing w:before="8"/>
              <w:rPr>
                <w:rFonts w:asciiTheme="majorBidi" w:hAnsiTheme="majorBidi" w:cstheme="majorBidi"/>
                <w:strike/>
                <w:sz w:val="18"/>
              </w:rPr>
            </w:pPr>
          </w:p>
          <w:p w14:paraId="3A28CD31" w14:textId="77777777" w:rsidR="00820134" w:rsidRPr="00AE68C4" w:rsidRDefault="00820134" w:rsidP="003D3737">
            <w:pPr>
              <w:pStyle w:val="TableParagraph"/>
              <w:ind w:left="129" w:right="101"/>
              <w:rPr>
                <w:rFonts w:asciiTheme="majorBidi" w:hAnsiTheme="majorBidi" w:cstheme="majorBidi"/>
                <w:strike/>
                <w:sz w:val="18"/>
              </w:rPr>
            </w:pPr>
            <w:r w:rsidRPr="00AE68C4">
              <w:rPr>
                <w:rFonts w:asciiTheme="majorBidi" w:hAnsiTheme="majorBidi" w:cstheme="majorBidi"/>
                <w:strike/>
                <w:w w:val="105"/>
                <w:sz w:val="18"/>
              </w:rPr>
              <w:t>Helmet No. 3*</w:t>
            </w:r>
          </w:p>
        </w:tc>
        <w:tc>
          <w:tcPr>
            <w:tcW w:w="1705" w:type="dxa"/>
            <w:tcBorders>
              <w:bottom w:val="single" w:sz="6" w:space="0" w:color="000000"/>
              <w:right w:val="single" w:sz="6" w:space="0" w:color="000000"/>
            </w:tcBorders>
          </w:tcPr>
          <w:p w14:paraId="4A54AF0F" w14:textId="77777777" w:rsidR="00820134" w:rsidRPr="00AE68C4" w:rsidRDefault="00820134" w:rsidP="003D3737">
            <w:pPr>
              <w:pStyle w:val="TableParagraph"/>
              <w:spacing w:before="8"/>
              <w:rPr>
                <w:rFonts w:asciiTheme="majorBidi" w:hAnsiTheme="majorBidi" w:cstheme="majorBidi"/>
                <w:strike/>
                <w:sz w:val="18"/>
              </w:rPr>
            </w:pPr>
          </w:p>
          <w:p w14:paraId="2DCCBF9F" w14:textId="77777777" w:rsidR="00820134" w:rsidRPr="00AE68C4" w:rsidRDefault="00820134" w:rsidP="003D3737">
            <w:pPr>
              <w:pStyle w:val="TableParagraph"/>
              <w:ind w:left="334" w:right="315"/>
              <w:rPr>
                <w:rFonts w:asciiTheme="majorBidi" w:hAnsiTheme="majorBidi" w:cstheme="majorBidi"/>
                <w:strike/>
                <w:sz w:val="18"/>
              </w:rPr>
            </w:pPr>
            <w:r w:rsidRPr="00AE68C4">
              <w:rPr>
                <w:rFonts w:asciiTheme="majorBidi" w:hAnsiTheme="majorBidi" w:cstheme="majorBidi"/>
                <w:strike/>
                <w:w w:val="105"/>
                <w:sz w:val="18"/>
              </w:rPr>
              <w:t>Strengthened</w:t>
            </w:r>
          </w:p>
        </w:tc>
      </w:tr>
      <w:tr w:rsidR="00820134" w:rsidRPr="00AE68C4" w14:paraId="2A17CA50" w14:textId="77777777" w:rsidTr="003D3737">
        <w:trPr>
          <w:trHeight w:val="648"/>
        </w:trPr>
        <w:tc>
          <w:tcPr>
            <w:tcW w:w="8843" w:type="dxa"/>
            <w:gridSpan w:val="5"/>
            <w:tcBorders>
              <w:top w:val="single" w:sz="6" w:space="0" w:color="000000"/>
              <w:right w:val="single" w:sz="6" w:space="0" w:color="000000"/>
            </w:tcBorders>
          </w:tcPr>
          <w:p w14:paraId="06E72CC5" w14:textId="77777777" w:rsidR="00820134" w:rsidRPr="00AE68C4" w:rsidRDefault="00820134" w:rsidP="003D3737">
            <w:pPr>
              <w:pStyle w:val="TableParagraph"/>
              <w:spacing w:before="10"/>
              <w:rPr>
                <w:rFonts w:asciiTheme="majorBidi" w:hAnsiTheme="majorBidi" w:cstheme="majorBidi"/>
                <w:strike/>
                <w:sz w:val="17"/>
              </w:rPr>
            </w:pPr>
          </w:p>
          <w:p w14:paraId="6DAD3D5B" w14:textId="77777777" w:rsidR="00820134" w:rsidRPr="00AE68C4" w:rsidRDefault="00820134" w:rsidP="003D3737">
            <w:pPr>
              <w:pStyle w:val="TableParagraph"/>
              <w:tabs>
                <w:tab w:val="left" w:pos="757"/>
              </w:tabs>
              <w:spacing w:line="220" w:lineRule="atLeast"/>
              <w:ind w:left="81" w:right="2196"/>
              <w:rPr>
                <w:rFonts w:asciiTheme="majorBidi" w:hAnsiTheme="majorBidi" w:cstheme="majorBidi"/>
                <w:strike/>
                <w:sz w:val="18"/>
              </w:rPr>
            </w:pPr>
            <w:r w:rsidRPr="00AE68C4">
              <w:rPr>
                <w:rFonts w:asciiTheme="majorBidi" w:hAnsiTheme="majorBidi" w:cstheme="majorBidi"/>
                <w:strike/>
                <w:w w:val="105"/>
                <w:sz w:val="18"/>
                <w:u w:val="single"/>
              </w:rPr>
              <w:t>Note</w:t>
            </w:r>
            <w:r w:rsidRPr="00AE68C4">
              <w:rPr>
                <w:rFonts w:asciiTheme="majorBidi" w:hAnsiTheme="majorBidi" w:cstheme="majorBidi"/>
                <w:strike/>
                <w:w w:val="105"/>
                <w:sz w:val="18"/>
              </w:rPr>
              <w:t>:</w:t>
            </w:r>
            <w:r w:rsidRPr="00AE68C4">
              <w:rPr>
                <w:rFonts w:asciiTheme="majorBidi" w:hAnsiTheme="majorBidi" w:cstheme="majorBidi"/>
                <w:strike/>
                <w:w w:val="105"/>
                <w:sz w:val="18"/>
              </w:rPr>
              <w:tab/>
              <w:t>*</w:t>
            </w:r>
            <w:r w:rsidRPr="00AE68C4">
              <w:rPr>
                <w:rFonts w:asciiTheme="majorBidi" w:hAnsiTheme="majorBidi" w:cstheme="majorBidi"/>
                <w:strike/>
                <w:spacing w:val="-6"/>
                <w:w w:val="105"/>
                <w:sz w:val="18"/>
              </w:rPr>
              <w:t xml:space="preserve"> </w:t>
            </w:r>
            <w:r w:rsidRPr="00AE68C4">
              <w:rPr>
                <w:rFonts w:asciiTheme="majorBidi" w:hAnsiTheme="majorBidi" w:cstheme="majorBidi"/>
                <w:strike/>
                <w:w w:val="105"/>
                <w:sz w:val="18"/>
              </w:rPr>
              <w:t>=</w:t>
            </w:r>
            <w:r w:rsidRPr="00AE68C4">
              <w:rPr>
                <w:rFonts w:asciiTheme="majorBidi" w:hAnsiTheme="majorBidi" w:cstheme="majorBidi"/>
                <w:strike/>
                <w:spacing w:val="-3"/>
                <w:w w:val="105"/>
                <w:sz w:val="18"/>
              </w:rPr>
              <w:t xml:space="preserve"> </w:t>
            </w:r>
            <w:r w:rsidRPr="00AE68C4">
              <w:rPr>
                <w:rFonts w:asciiTheme="majorBidi" w:hAnsiTheme="majorBidi" w:cstheme="majorBidi"/>
                <w:strike/>
                <w:w w:val="105"/>
                <w:sz w:val="18"/>
              </w:rPr>
              <w:t>Both</w:t>
            </w:r>
            <w:r w:rsidRPr="00AE68C4">
              <w:rPr>
                <w:rFonts w:asciiTheme="majorBidi" w:hAnsiTheme="majorBidi" w:cstheme="majorBidi"/>
                <w:strike/>
                <w:spacing w:val="-6"/>
                <w:w w:val="105"/>
                <w:sz w:val="18"/>
              </w:rPr>
              <w:t xml:space="preserve"> </w:t>
            </w:r>
            <w:r w:rsidRPr="00AE68C4">
              <w:rPr>
                <w:rFonts w:asciiTheme="majorBidi" w:hAnsiTheme="majorBidi" w:cstheme="majorBidi"/>
                <w:strike/>
                <w:w w:val="105"/>
                <w:sz w:val="18"/>
              </w:rPr>
              <w:t>tests</w:t>
            </w:r>
            <w:r w:rsidRPr="00AE68C4">
              <w:rPr>
                <w:rFonts w:asciiTheme="majorBidi" w:hAnsiTheme="majorBidi" w:cstheme="majorBidi"/>
                <w:strike/>
                <w:spacing w:val="-3"/>
                <w:w w:val="105"/>
                <w:sz w:val="18"/>
              </w:rPr>
              <w:t xml:space="preserve"> </w:t>
            </w:r>
            <w:r w:rsidRPr="00AE68C4">
              <w:rPr>
                <w:rFonts w:asciiTheme="majorBidi" w:hAnsiTheme="majorBidi" w:cstheme="majorBidi"/>
                <w:strike/>
                <w:w w:val="105"/>
                <w:sz w:val="18"/>
              </w:rPr>
              <w:t>(para.</w:t>
            </w:r>
            <w:r w:rsidRPr="00AE68C4">
              <w:rPr>
                <w:rFonts w:asciiTheme="majorBidi" w:hAnsiTheme="majorBidi" w:cstheme="majorBidi"/>
                <w:strike/>
                <w:spacing w:val="-5"/>
                <w:w w:val="105"/>
                <w:sz w:val="18"/>
              </w:rPr>
              <w:t xml:space="preserve"> </w:t>
            </w:r>
            <w:r w:rsidRPr="00AE68C4">
              <w:rPr>
                <w:rFonts w:asciiTheme="majorBidi" w:hAnsiTheme="majorBidi" w:cstheme="majorBidi"/>
                <w:strike/>
                <w:w w:val="105"/>
                <w:sz w:val="18"/>
              </w:rPr>
              <w:t>7.7.</w:t>
            </w:r>
            <w:r w:rsidRPr="00AE68C4">
              <w:rPr>
                <w:rFonts w:asciiTheme="majorBidi" w:hAnsiTheme="majorBidi" w:cstheme="majorBidi"/>
                <w:strike/>
                <w:spacing w:val="-2"/>
                <w:w w:val="105"/>
                <w:sz w:val="18"/>
              </w:rPr>
              <w:t xml:space="preserve"> </w:t>
            </w:r>
            <w:r w:rsidRPr="00AE68C4">
              <w:rPr>
                <w:rFonts w:asciiTheme="majorBidi" w:hAnsiTheme="majorBidi" w:cstheme="majorBidi"/>
                <w:strike/>
                <w:w w:val="105"/>
                <w:sz w:val="18"/>
              </w:rPr>
              <w:t>before</w:t>
            </w:r>
            <w:r w:rsidRPr="00AE68C4">
              <w:rPr>
                <w:rFonts w:asciiTheme="majorBidi" w:hAnsiTheme="majorBidi" w:cstheme="majorBidi"/>
                <w:strike/>
                <w:spacing w:val="-5"/>
                <w:w w:val="105"/>
                <w:sz w:val="18"/>
              </w:rPr>
              <w:t xml:space="preserve"> </w:t>
            </w:r>
            <w:r w:rsidRPr="00AE68C4">
              <w:rPr>
                <w:rFonts w:asciiTheme="majorBidi" w:hAnsiTheme="majorBidi" w:cstheme="majorBidi"/>
                <w:strike/>
                <w:w w:val="105"/>
                <w:sz w:val="18"/>
              </w:rPr>
              <w:t>para.</w:t>
            </w:r>
            <w:r w:rsidRPr="00AE68C4">
              <w:rPr>
                <w:rFonts w:asciiTheme="majorBidi" w:hAnsiTheme="majorBidi" w:cstheme="majorBidi"/>
                <w:strike/>
                <w:spacing w:val="-4"/>
                <w:w w:val="105"/>
                <w:sz w:val="18"/>
              </w:rPr>
              <w:t xml:space="preserve"> </w:t>
            </w:r>
            <w:r w:rsidRPr="00AE68C4">
              <w:rPr>
                <w:rFonts w:asciiTheme="majorBidi" w:hAnsiTheme="majorBidi" w:cstheme="majorBidi"/>
                <w:strike/>
                <w:w w:val="105"/>
                <w:sz w:val="18"/>
              </w:rPr>
              <w:t>7.6.)</w:t>
            </w:r>
            <w:r w:rsidRPr="00AE68C4">
              <w:rPr>
                <w:rFonts w:asciiTheme="majorBidi" w:hAnsiTheme="majorBidi" w:cstheme="majorBidi"/>
                <w:strike/>
                <w:spacing w:val="-3"/>
                <w:w w:val="105"/>
                <w:sz w:val="18"/>
              </w:rPr>
              <w:t xml:space="preserve"> </w:t>
            </w:r>
            <w:r w:rsidRPr="00AE68C4">
              <w:rPr>
                <w:rFonts w:asciiTheme="majorBidi" w:hAnsiTheme="majorBidi" w:cstheme="majorBidi"/>
                <w:strike/>
                <w:w w:val="105"/>
                <w:sz w:val="18"/>
              </w:rPr>
              <w:t>are</w:t>
            </w:r>
            <w:r w:rsidRPr="00AE68C4">
              <w:rPr>
                <w:rFonts w:asciiTheme="majorBidi" w:hAnsiTheme="majorBidi" w:cstheme="majorBidi"/>
                <w:strike/>
                <w:spacing w:val="-6"/>
                <w:w w:val="105"/>
                <w:sz w:val="18"/>
              </w:rPr>
              <w:t xml:space="preserve"> </w:t>
            </w:r>
            <w:r w:rsidRPr="00AE68C4">
              <w:rPr>
                <w:rFonts w:asciiTheme="majorBidi" w:hAnsiTheme="majorBidi" w:cstheme="majorBidi"/>
                <w:strike/>
                <w:w w:val="105"/>
                <w:sz w:val="18"/>
              </w:rPr>
              <w:t>carried</w:t>
            </w:r>
            <w:r w:rsidRPr="00AE68C4">
              <w:rPr>
                <w:rFonts w:asciiTheme="majorBidi" w:hAnsiTheme="majorBidi" w:cstheme="majorBidi"/>
                <w:strike/>
                <w:spacing w:val="-3"/>
                <w:w w:val="105"/>
                <w:sz w:val="18"/>
              </w:rPr>
              <w:t xml:space="preserve"> </w:t>
            </w:r>
            <w:r w:rsidRPr="00AE68C4">
              <w:rPr>
                <w:rFonts w:asciiTheme="majorBidi" w:hAnsiTheme="majorBidi" w:cstheme="majorBidi"/>
                <w:strike/>
                <w:w w:val="105"/>
                <w:sz w:val="18"/>
              </w:rPr>
              <w:t>out</w:t>
            </w:r>
            <w:r w:rsidRPr="00AE68C4">
              <w:rPr>
                <w:rFonts w:asciiTheme="majorBidi" w:hAnsiTheme="majorBidi" w:cstheme="majorBidi"/>
                <w:strike/>
                <w:spacing w:val="-1"/>
                <w:w w:val="105"/>
                <w:sz w:val="18"/>
              </w:rPr>
              <w:t xml:space="preserve"> </w:t>
            </w:r>
            <w:r w:rsidRPr="00AE68C4">
              <w:rPr>
                <w:rFonts w:asciiTheme="majorBidi" w:hAnsiTheme="majorBidi" w:cstheme="majorBidi"/>
                <w:strike/>
                <w:w w:val="105"/>
                <w:sz w:val="18"/>
              </w:rPr>
              <w:t>on</w:t>
            </w:r>
            <w:r w:rsidRPr="00AE68C4">
              <w:rPr>
                <w:rFonts w:asciiTheme="majorBidi" w:hAnsiTheme="majorBidi" w:cstheme="majorBidi"/>
                <w:strike/>
                <w:spacing w:val="-4"/>
                <w:w w:val="105"/>
                <w:sz w:val="18"/>
              </w:rPr>
              <w:t xml:space="preserve"> </w:t>
            </w:r>
            <w:r w:rsidRPr="00AE68C4">
              <w:rPr>
                <w:rFonts w:asciiTheme="majorBidi" w:hAnsiTheme="majorBidi" w:cstheme="majorBidi"/>
                <w:strike/>
                <w:w w:val="105"/>
                <w:sz w:val="18"/>
              </w:rPr>
              <w:t>the</w:t>
            </w:r>
            <w:r w:rsidRPr="00AE68C4">
              <w:rPr>
                <w:rFonts w:asciiTheme="majorBidi" w:hAnsiTheme="majorBidi" w:cstheme="majorBidi"/>
                <w:strike/>
                <w:spacing w:val="-3"/>
                <w:w w:val="105"/>
                <w:sz w:val="18"/>
              </w:rPr>
              <w:t xml:space="preserve"> </w:t>
            </w:r>
            <w:r w:rsidRPr="00AE68C4">
              <w:rPr>
                <w:rFonts w:asciiTheme="majorBidi" w:hAnsiTheme="majorBidi" w:cstheme="majorBidi"/>
                <w:strike/>
                <w:w w:val="105"/>
                <w:sz w:val="18"/>
              </w:rPr>
              <w:t>same</w:t>
            </w:r>
            <w:r w:rsidRPr="00AE68C4">
              <w:rPr>
                <w:rFonts w:asciiTheme="majorBidi" w:hAnsiTheme="majorBidi" w:cstheme="majorBidi"/>
                <w:strike/>
                <w:spacing w:val="-5"/>
                <w:w w:val="105"/>
                <w:sz w:val="18"/>
              </w:rPr>
              <w:t xml:space="preserve"> </w:t>
            </w:r>
            <w:r w:rsidRPr="00AE68C4">
              <w:rPr>
                <w:rFonts w:asciiTheme="majorBidi" w:hAnsiTheme="majorBidi" w:cstheme="majorBidi"/>
                <w:strike/>
                <w:w w:val="105"/>
                <w:sz w:val="18"/>
              </w:rPr>
              <w:t>helmet. The absorption of the shocks is arranged on B, X, P, R, S for the same</w:t>
            </w:r>
            <w:r w:rsidRPr="00AE68C4">
              <w:rPr>
                <w:rFonts w:asciiTheme="majorBidi" w:hAnsiTheme="majorBidi" w:cstheme="majorBidi"/>
                <w:strike/>
                <w:spacing w:val="-32"/>
                <w:w w:val="105"/>
                <w:sz w:val="18"/>
              </w:rPr>
              <w:t xml:space="preserve"> </w:t>
            </w:r>
            <w:r w:rsidRPr="00AE68C4">
              <w:rPr>
                <w:rFonts w:asciiTheme="majorBidi" w:hAnsiTheme="majorBidi" w:cstheme="majorBidi"/>
                <w:strike/>
                <w:w w:val="105"/>
                <w:sz w:val="18"/>
              </w:rPr>
              <w:t>helmet.</w:t>
            </w:r>
          </w:p>
        </w:tc>
      </w:tr>
    </w:tbl>
    <w:p w14:paraId="6DB93B72" w14:textId="77777777" w:rsidR="00820134" w:rsidRPr="00AE68C4" w:rsidRDefault="00820134" w:rsidP="00820134">
      <w:pPr>
        <w:pStyle w:val="BodyText"/>
        <w:rPr>
          <w:strike/>
        </w:rPr>
      </w:pPr>
    </w:p>
    <w:p w14:paraId="762A8331" w14:textId="77777777" w:rsidR="00820134" w:rsidRPr="00AE68C4" w:rsidRDefault="00820134" w:rsidP="00AE68C4">
      <w:pPr>
        <w:pStyle w:val="BodyText"/>
        <w:spacing w:before="28" w:line="424" w:lineRule="exact"/>
        <w:ind w:left="2179" w:right="2475"/>
        <w:jc w:val="lowKashida"/>
        <w:rPr>
          <w:strike/>
        </w:rPr>
      </w:pPr>
      <w:r w:rsidRPr="00AE68C4">
        <w:rPr>
          <w:strike/>
          <w:w w:val="105"/>
        </w:rPr>
        <w:t>This dual sampling plan functions as follows: Normal control:</w:t>
      </w:r>
    </w:p>
    <w:p w14:paraId="57F7D587" w14:textId="77777777" w:rsidR="00820134" w:rsidRPr="00AE68C4" w:rsidRDefault="00820134" w:rsidP="00AE68C4">
      <w:pPr>
        <w:pStyle w:val="BodyText"/>
        <w:spacing w:line="184" w:lineRule="exact"/>
        <w:ind w:left="2446"/>
        <w:jc w:val="lowKashida"/>
        <w:rPr>
          <w:strike/>
        </w:rPr>
      </w:pPr>
      <w:r w:rsidRPr="00AE68C4">
        <w:rPr>
          <w:strike/>
          <w:w w:val="105"/>
        </w:rPr>
        <w:t>If the helmet tested is considered to conform, the production</w:t>
      </w:r>
    </w:p>
    <w:p w14:paraId="59C77714" w14:textId="77777777" w:rsidR="00820134" w:rsidRPr="00AE68C4" w:rsidRDefault="00820134" w:rsidP="00AE68C4">
      <w:pPr>
        <w:pStyle w:val="BodyText"/>
        <w:spacing w:before="7"/>
        <w:ind w:left="2446"/>
        <w:jc w:val="lowKashida"/>
        <w:rPr>
          <w:strike/>
        </w:rPr>
      </w:pPr>
      <w:r w:rsidRPr="00AE68C4">
        <w:rPr>
          <w:strike/>
          <w:w w:val="105"/>
        </w:rPr>
        <w:t>conforms.</w:t>
      </w:r>
    </w:p>
    <w:p w14:paraId="54302EB4" w14:textId="77777777" w:rsidR="00820134" w:rsidRPr="00AE68C4" w:rsidRDefault="00820134" w:rsidP="00AE68C4">
      <w:pPr>
        <w:pStyle w:val="BodyText"/>
        <w:spacing w:before="12" w:line="249" w:lineRule="auto"/>
        <w:ind w:left="2446" w:right="440"/>
        <w:jc w:val="lowKashida"/>
        <w:rPr>
          <w:strike/>
        </w:rPr>
      </w:pPr>
      <w:r w:rsidRPr="00AE68C4">
        <w:rPr>
          <w:strike/>
          <w:w w:val="105"/>
        </w:rPr>
        <w:t>If the helmet does not meet the requirements, a second</w:t>
      </w:r>
      <w:r w:rsidRPr="00AE68C4">
        <w:rPr>
          <w:strike/>
          <w:spacing w:val="-58"/>
          <w:w w:val="105"/>
        </w:rPr>
        <w:t xml:space="preserve"> </w:t>
      </w:r>
      <w:r w:rsidRPr="00AE68C4">
        <w:rPr>
          <w:strike/>
          <w:w w:val="105"/>
        </w:rPr>
        <w:t>helmet shall be taken.</w:t>
      </w:r>
    </w:p>
    <w:p w14:paraId="577C9392" w14:textId="77777777" w:rsidR="00820134" w:rsidRPr="00AE68C4" w:rsidRDefault="00820134" w:rsidP="00AE68C4">
      <w:pPr>
        <w:pStyle w:val="BodyText"/>
        <w:spacing w:line="254" w:lineRule="auto"/>
        <w:ind w:left="2446" w:right="1134"/>
        <w:jc w:val="lowKashida"/>
        <w:rPr>
          <w:strike/>
        </w:rPr>
      </w:pPr>
      <w:r w:rsidRPr="00AE68C4">
        <w:rPr>
          <w:strike/>
          <w:w w:val="105"/>
        </w:rPr>
        <w:t>If the second helmet tested is considered to conform,</w:t>
      </w:r>
      <w:r w:rsidRPr="00AE68C4">
        <w:rPr>
          <w:strike/>
          <w:spacing w:val="-54"/>
          <w:w w:val="105"/>
        </w:rPr>
        <w:t xml:space="preserve"> </w:t>
      </w:r>
      <w:r w:rsidRPr="00AE68C4">
        <w:rPr>
          <w:strike/>
          <w:w w:val="105"/>
        </w:rPr>
        <w:t>the production conforms.</w:t>
      </w:r>
    </w:p>
    <w:p w14:paraId="61361C42" w14:textId="77777777" w:rsidR="00820134" w:rsidRPr="00AE68C4" w:rsidRDefault="00820134" w:rsidP="00AE68C4">
      <w:pPr>
        <w:pStyle w:val="BodyText"/>
        <w:spacing w:before="120" w:after="120" w:line="252" w:lineRule="auto"/>
        <w:ind w:left="2444" w:right="1134"/>
        <w:jc w:val="lowKashida"/>
        <w:rPr>
          <w:strike/>
        </w:rPr>
      </w:pPr>
      <w:r w:rsidRPr="00AE68C4">
        <w:rPr>
          <w:strike/>
          <w:w w:val="105"/>
        </w:rPr>
        <w:t>If both helmets do not meet the requirements, the</w:t>
      </w:r>
      <w:r w:rsidRPr="00AE68C4">
        <w:rPr>
          <w:strike/>
          <w:spacing w:val="-57"/>
          <w:w w:val="105"/>
        </w:rPr>
        <w:t xml:space="preserve"> </w:t>
      </w:r>
      <w:r w:rsidRPr="00AE68C4">
        <w:rPr>
          <w:strike/>
          <w:w w:val="105"/>
        </w:rPr>
        <w:t>production does not conform and helmets which are likely to present</w:t>
      </w:r>
      <w:r w:rsidRPr="00AE68C4">
        <w:rPr>
          <w:strike/>
          <w:spacing w:val="-57"/>
          <w:w w:val="105"/>
        </w:rPr>
        <w:t xml:space="preserve"> </w:t>
      </w:r>
      <w:r w:rsidRPr="00AE68C4">
        <w:rPr>
          <w:strike/>
          <w:w w:val="105"/>
        </w:rPr>
        <w:t>the same failure shall be withdrawn.</w:t>
      </w:r>
    </w:p>
    <w:p w14:paraId="73E6F01B" w14:textId="77777777" w:rsidR="00820134" w:rsidRPr="00AE68C4" w:rsidRDefault="00820134" w:rsidP="00AE68C4">
      <w:pPr>
        <w:pStyle w:val="BodyText"/>
        <w:ind w:left="2179"/>
        <w:jc w:val="lowKashida"/>
        <w:rPr>
          <w:strike/>
        </w:rPr>
      </w:pPr>
      <w:r w:rsidRPr="00AE68C4">
        <w:rPr>
          <w:strike/>
          <w:w w:val="105"/>
        </w:rPr>
        <w:lastRenderedPageBreak/>
        <w:t>Strengthened control:</w:t>
      </w:r>
    </w:p>
    <w:p w14:paraId="7D963DBB" w14:textId="77777777" w:rsidR="00820134" w:rsidRPr="00AE68C4" w:rsidRDefault="00820134" w:rsidP="00AE68C4">
      <w:pPr>
        <w:pStyle w:val="BodyText"/>
        <w:spacing w:before="9"/>
        <w:ind w:left="2446"/>
        <w:jc w:val="lowKashida"/>
        <w:rPr>
          <w:strike/>
        </w:rPr>
      </w:pPr>
      <w:r w:rsidRPr="00AE68C4">
        <w:rPr>
          <w:strike/>
          <w:w w:val="105"/>
        </w:rPr>
        <w:t>Strengthened control shall replace normal control if, out of</w:t>
      </w:r>
    </w:p>
    <w:p w14:paraId="07CB2DF1" w14:textId="77777777" w:rsidR="00820134" w:rsidRPr="00AE68C4" w:rsidRDefault="00820134" w:rsidP="00AE68C4">
      <w:pPr>
        <w:pStyle w:val="BodyText"/>
        <w:spacing w:before="10" w:line="249" w:lineRule="auto"/>
        <w:ind w:left="2446" w:right="1134"/>
        <w:jc w:val="lowKashida"/>
        <w:rPr>
          <w:strike/>
        </w:rPr>
      </w:pPr>
      <w:r w:rsidRPr="00AE68C4">
        <w:rPr>
          <w:strike/>
          <w:w w:val="105"/>
        </w:rPr>
        <w:t>22 helmets tested consecutively, the production has had to</w:t>
      </w:r>
      <w:r w:rsidRPr="00AE68C4">
        <w:rPr>
          <w:strike/>
          <w:spacing w:val="-58"/>
          <w:w w:val="105"/>
        </w:rPr>
        <w:t xml:space="preserve"> </w:t>
      </w:r>
      <w:r w:rsidRPr="00AE68C4">
        <w:rPr>
          <w:strike/>
          <w:w w:val="105"/>
        </w:rPr>
        <w:t>be withdrawn twice.</w:t>
      </w:r>
    </w:p>
    <w:p w14:paraId="18AE2589" w14:textId="77777777" w:rsidR="00820134" w:rsidRPr="00AE68C4" w:rsidRDefault="00820134" w:rsidP="00AE68C4">
      <w:pPr>
        <w:pStyle w:val="BodyText"/>
        <w:spacing w:before="1" w:line="252" w:lineRule="auto"/>
        <w:ind w:left="2446" w:right="1134"/>
        <w:jc w:val="lowKashida"/>
        <w:rPr>
          <w:strike/>
        </w:rPr>
      </w:pPr>
      <w:r w:rsidRPr="00AE68C4">
        <w:rPr>
          <w:strike/>
          <w:w w:val="105"/>
        </w:rPr>
        <w:t>Normal control is resumed if 40 helmets taken consecutively</w:t>
      </w:r>
      <w:r w:rsidRPr="00AE68C4">
        <w:rPr>
          <w:strike/>
          <w:spacing w:val="-60"/>
          <w:w w:val="105"/>
        </w:rPr>
        <w:t xml:space="preserve"> </w:t>
      </w:r>
      <w:r w:rsidRPr="00AE68C4">
        <w:rPr>
          <w:strike/>
          <w:w w:val="105"/>
        </w:rPr>
        <w:t>are considered to conform,</w:t>
      </w:r>
    </w:p>
    <w:p w14:paraId="6BE2A7F9" w14:textId="77777777" w:rsidR="00820134" w:rsidRPr="00AE68C4" w:rsidRDefault="00820134" w:rsidP="00AE68C4">
      <w:pPr>
        <w:pStyle w:val="BodyText"/>
        <w:spacing w:after="120" w:line="252" w:lineRule="auto"/>
        <w:ind w:left="2444" w:right="1134"/>
        <w:jc w:val="lowKashida"/>
        <w:rPr>
          <w:strike/>
        </w:rPr>
      </w:pPr>
      <w:r w:rsidRPr="00AE68C4">
        <w:rPr>
          <w:strike/>
          <w:w w:val="105"/>
        </w:rPr>
        <w:t>If production subjected to the strengthened control has</w:t>
      </w:r>
      <w:r w:rsidRPr="00AE68C4">
        <w:rPr>
          <w:strike/>
          <w:spacing w:val="-58"/>
          <w:w w:val="105"/>
        </w:rPr>
        <w:t xml:space="preserve"> </w:t>
      </w:r>
      <w:r w:rsidRPr="00AE68C4">
        <w:rPr>
          <w:strike/>
          <w:w w:val="105"/>
        </w:rPr>
        <w:t>been withdrawn on two consecutive occasions, the provisions of paragraph 12. are applied.</w:t>
      </w:r>
    </w:p>
    <w:p w14:paraId="7152E5ED" w14:textId="77777777" w:rsidR="00820134" w:rsidRPr="00AE68C4" w:rsidRDefault="00AE68C4" w:rsidP="00AE68C4">
      <w:pPr>
        <w:pStyle w:val="ListParagraph"/>
        <w:widowControl w:val="0"/>
        <w:suppressAutoHyphens w:val="0"/>
        <w:autoSpaceDE w:val="0"/>
        <w:autoSpaceDN w:val="0"/>
        <w:spacing w:before="120" w:after="120" w:line="250" w:lineRule="auto"/>
        <w:ind w:left="2268" w:right="1134" w:hanging="1134"/>
        <w:contextualSpacing w:val="0"/>
        <w:jc w:val="lowKashida"/>
        <w:rPr>
          <w:strike/>
          <w:sz w:val="20"/>
          <w:szCs w:val="20"/>
          <w:lang w:val="en-GB"/>
        </w:rPr>
      </w:pPr>
      <w:r w:rsidRPr="00AE68C4">
        <w:rPr>
          <w:strike/>
          <w:w w:val="105"/>
          <w:sz w:val="20"/>
          <w:szCs w:val="20"/>
          <w:lang w:val="en-GB"/>
        </w:rPr>
        <w:t>10.5.2.5.</w:t>
      </w:r>
      <w:r w:rsidRPr="00AE68C4">
        <w:rPr>
          <w:strike/>
          <w:w w:val="105"/>
          <w:sz w:val="20"/>
          <w:szCs w:val="20"/>
          <w:lang w:val="en-GB"/>
        </w:rPr>
        <w:tab/>
      </w:r>
      <w:r w:rsidR="00820134" w:rsidRPr="00AE68C4">
        <w:rPr>
          <w:strike/>
          <w:w w:val="105"/>
          <w:sz w:val="20"/>
          <w:szCs w:val="20"/>
          <w:lang w:val="en-GB"/>
        </w:rPr>
        <w:t>The remainder of the tests, not set out in the table above but which have to be conducted in order to obtain approval, must</w:t>
      </w:r>
      <w:r w:rsidR="00820134" w:rsidRPr="00AE68C4">
        <w:rPr>
          <w:strike/>
          <w:spacing w:val="-59"/>
          <w:w w:val="105"/>
          <w:sz w:val="20"/>
          <w:szCs w:val="20"/>
          <w:lang w:val="en-GB"/>
        </w:rPr>
        <w:t xml:space="preserve"> </w:t>
      </w:r>
      <w:r w:rsidR="00820134" w:rsidRPr="00AE68C4">
        <w:rPr>
          <w:strike/>
          <w:w w:val="105"/>
          <w:sz w:val="20"/>
          <w:szCs w:val="20"/>
          <w:lang w:val="en-GB"/>
        </w:rPr>
        <w:t>be conducted at least once per</w:t>
      </w:r>
      <w:r w:rsidR="00820134" w:rsidRPr="00AE68C4">
        <w:rPr>
          <w:strike/>
          <w:spacing w:val="-7"/>
          <w:w w:val="105"/>
          <w:sz w:val="20"/>
          <w:szCs w:val="20"/>
          <w:lang w:val="en-GB"/>
        </w:rPr>
        <w:t xml:space="preserve"> </w:t>
      </w:r>
      <w:r w:rsidR="00820134" w:rsidRPr="00AE68C4">
        <w:rPr>
          <w:strike/>
          <w:w w:val="105"/>
          <w:sz w:val="20"/>
          <w:szCs w:val="20"/>
          <w:lang w:val="en-GB"/>
        </w:rPr>
        <w:t>year.</w:t>
      </w:r>
    </w:p>
    <w:p w14:paraId="144BB9A6" w14:textId="77777777" w:rsidR="00820134" w:rsidRPr="00AE68C4" w:rsidRDefault="00AE68C4" w:rsidP="00AE68C4">
      <w:pPr>
        <w:pStyle w:val="ListParagraph"/>
        <w:widowControl w:val="0"/>
        <w:suppressAutoHyphens w:val="0"/>
        <w:autoSpaceDE w:val="0"/>
        <w:autoSpaceDN w:val="0"/>
        <w:spacing w:before="120" w:after="120" w:line="250" w:lineRule="auto"/>
        <w:ind w:left="2268" w:right="1134" w:hanging="1134"/>
        <w:contextualSpacing w:val="0"/>
        <w:jc w:val="lowKashida"/>
        <w:rPr>
          <w:strike/>
          <w:w w:val="105"/>
          <w:sz w:val="20"/>
          <w:szCs w:val="20"/>
          <w:lang w:val="en-GB"/>
        </w:rPr>
      </w:pPr>
      <w:r w:rsidRPr="00AE68C4">
        <w:rPr>
          <w:strike/>
          <w:w w:val="105"/>
          <w:sz w:val="20"/>
          <w:szCs w:val="20"/>
          <w:lang w:val="en-GB"/>
        </w:rPr>
        <w:t>10.5.2.6.</w:t>
      </w:r>
      <w:r w:rsidRPr="00AE68C4">
        <w:rPr>
          <w:strike/>
          <w:w w:val="105"/>
          <w:sz w:val="20"/>
          <w:szCs w:val="20"/>
          <w:lang w:val="en-GB"/>
        </w:rPr>
        <w:tab/>
      </w:r>
      <w:r w:rsidR="00820134" w:rsidRPr="00AE68C4">
        <w:rPr>
          <w:strike/>
          <w:w w:val="105"/>
          <w:sz w:val="20"/>
          <w:szCs w:val="20"/>
          <w:lang w:val="en-GB"/>
        </w:rPr>
        <w:t>The continuous control of helmets is undertaken starting after the production qualification.</w:t>
      </w:r>
    </w:p>
    <w:p w14:paraId="381DD538" w14:textId="77777777" w:rsidR="00820134" w:rsidRPr="00AE68C4" w:rsidRDefault="00AE68C4" w:rsidP="00AE68C4">
      <w:pPr>
        <w:pStyle w:val="ListParagraph"/>
        <w:widowControl w:val="0"/>
        <w:suppressAutoHyphens w:val="0"/>
        <w:autoSpaceDE w:val="0"/>
        <w:autoSpaceDN w:val="0"/>
        <w:spacing w:before="120" w:after="120" w:line="250" w:lineRule="auto"/>
        <w:ind w:left="2268" w:right="1134" w:hanging="1134"/>
        <w:contextualSpacing w:val="0"/>
        <w:jc w:val="lowKashida"/>
        <w:rPr>
          <w:strike/>
          <w:w w:val="105"/>
          <w:sz w:val="20"/>
          <w:szCs w:val="20"/>
          <w:lang w:val="en-GB"/>
        </w:rPr>
      </w:pPr>
      <w:r w:rsidRPr="00AE68C4">
        <w:rPr>
          <w:strike/>
          <w:w w:val="105"/>
          <w:sz w:val="20"/>
          <w:szCs w:val="20"/>
          <w:lang w:val="en-GB"/>
        </w:rPr>
        <w:t>10.5.2.7.</w:t>
      </w:r>
      <w:r w:rsidRPr="00AE68C4">
        <w:rPr>
          <w:strike/>
          <w:w w:val="105"/>
          <w:sz w:val="20"/>
          <w:szCs w:val="20"/>
          <w:lang w:val="en-GB"/>
        </w:rPr>
        <w:tab/>
      </w:r>
      <w:r w:rsidR="00820134" w:rsidRPr="00AE68C4">
        <w:rPr>
          <w:strike/>
          <w:w w:val="105"/>
          <w:sz w:val="20"/>
          <w:szCs w:val="20"/>
          <w:lang w:val="en-GB"/>
        </w:rPr>
        <w:t>The test results described in paragraph 10.5.2.4. must not</w:t>
      </w:r>
      <w:r w:rsidRPr="00AE68C4">
        <w:rPr>
          <w:strike/>
          <w:w w:val="105"/>
          <w:sz w:val="20"/>
          <w:szCs w:val="20"/>
          <w:lang w:val="en-GB"/>
        </w:rPr>
        <w:t xml:space="preserve"> </w:t>
      </w:r>
      <w:r w:rsidR="00820134" w:rsidRPr="00AE68C4">
        <w:rPr>
          <w:strike/>
          <w:w w:val="105"/>
          <w:sz w:val="20"/>
          <w:szCs w:val="20"/>
          <w:lang w:val="en-GB"/>
        </w:rPr>
        <w:t>exceed L, where L is the limit value prescribed for each approval test.</w:t>
      </w:r>
    </w:p>
    <w:p w14:paraId="6B899CDC" w14:textId="77777777" w:rsidR="005570C6" w:rsidRDefault="00557B73" w:rsidP="0095026B">
      <w:pPr>
        <w:pStyle w:val="SingleTxtG"/>
        <w:ind w:left="2268" w:hanging="1134"/>
      </w:pPr>
      <w:r w:rsidRPr="009F65F0">
        <w:rPr>
          <w:w w:val="105"/>
        </w:rPr>
        <w:t>10.</w:t>
      </w:r>
      <w:r w:rsidR="00663740">
        <w:rPr>
          <w:w w:val="105"/>
        </w:rPr>
        <w:t>6</w:t>
      </w:r>
      <w:r w:rsidR="0028259C">
        <w:rPr>
          <w:w w:val="105"/>
        </w:rPr>
        <w:t>.</w:t>
      </w:r>
      <w:r w:rsidRPr="009F65F0">
        <w:rPr>
          <w:w w:val="105"/>
        </w:rPr>
        <w:tab/>
      </w:r>
      <w:r w:rsidR="00540096">
        <w:rPr>
          <w:w w:val="105"/>
        </w:rPr>
        <w:t>Minimum</w:t>
      </w:r>
      <w:r w:rsidR="00540096">
        <w:rPr>
          <w:spacing w:val="-7"/>
          <w:w w:val="105"/>
        </w:rPr>
        <w:t xml:space="preserve"> </w:t>
      </w:r>
      <w:r w:rsidR="00540096">
        <w:rPr>
          <w:w w:val="105"/>
        </w:rPr>
        <w:t>conditions</w:t>
      </w:r>
      <w:r w:rsidR="00540096">
        <w:rPr>
          <w:spacing w:val="-7"/>
          <w:w w:val="105"/>
        </w:rPr>
        <w:t xml:space="preserve"> </w:t>
      </w:r>
      <w:r w:rsidR="00540096">
        <w:rPr>
          <w:w w:val="105"/>
        </w:rPr>
        <w:t>for</w:t>
      </w:r>
      <w:r w:rsidR="00540096">
        <w:rPr>
          <w:spacing w:val="-7"/>
          <w:w w:val="105"/>
        </w:rPr>
        <w:t xml:space="preserve"> </w:t>
      </w:r>
      <w:r w:rsidR="00540096">
        <w:rPr>
          <w:w w:val="105"/>
        </w:rPr>
        <w:t>the</w:t>
      </w:r>
      <w:r w:rsidR="00540096">
        <w:rPr>
          <w:spacing w:val="-7"/>
          <w:w w:val="105"/>
        </w:rPr>
        <w:t xml:space="preserve"> </w:t>
      </w:r>
      <w:r w:rsidR="00540096">
        <w:rPr>
          <w:w w:val="105"/>
        </w:rPr>
        <w:t>control</w:t>
      </w:r>
      <w:r w:rsidR="00540096">
        <w:rPr>
          <w:spacing w:val="-7"/>
          <w:w w:val="105"/>
        </w:rPr>
        <w:t xml:space="preserve"> </w:t>
      </w:r>
      <w:r w:rsidR="00540096">
        <w:rPr>
          <w:w w:val="105"/>
        </w:rPr>
        <w:t>of</w:t>
      </w:r>
      <w:r w:rsidR="00540096">
        <w:rPr>
          <w:spacing w:val="-7"/>
          <w:w w:val="105"/>
        </w:rPr>
        <w:t xml:space="preserve"> </w:t>
      </w:r>
      <w:r w:rsidR="00540096">
        <w:rPr>
          <w:w w:val="105"/>
        </w:rPr>
        <w:t>conformity</w:t>
      </w:r>
      <w:r w:rsidR="00540096">
        <w:rPr>
          <w:spacing w:val="-7"/>
          <w:w w:val="105"/>
        </w:rPr>
        <w:t xml:space="preserve"> </w:t>
      </w:r>
      <w:r w:rsidR="00540096">
        <w:rPr>
          <w:w w:val="105"/>
        </w:rPr>
        <w:t>of</w:t>
      </w:r>
      <w:r w:rsidR="00540096">
        <w:rPr>
          <w:spacing w:val="-7"/>
          <w:w w:val="105"/>
        </w:rPr>
        <w:t xml:space="preserve"> </w:t>
      </w:r>
      <w:r w:rsidR="00540096">
        <w:rPr>
          <w:w w:val="105"/>
        </w:rPr>
        <w:t>visors</w:t>
      </w:r>
      <w:r w:rsidR="00540096">
        <w:rPr>
          <w:spacing w:val="-8"/>
          <w:w w:val="105"/>
        </w:rPr>
        <w:t xml:space="preserve"> </w:t>
      </w:r>
    </w:p>
    <w:p w14:paraId="195383C2" w14:textId="77777777" w:rsidR="00540096" w:rsidRPr="009F65F0" w:rsidRDefault="00540096" w:rsidP="007B7E90">
      <w:pPr>
        <w:pStyle w:val="SingleTxtG"/>
        <w:ind w:left="2268"/>
      </w:pPr>
      <w:r>
        <w:rPr>
          <w:w w:val="105"/>
        </w:rPr>
        <w:t>In</w:t>
      </w:r>
      <w:r>
        <w:rPr>
          <w:spacing w:val="-7"/>
          <w:w w:val="105"/>
        </w:rPr>
        <w:t xml:space="preserve"> </w:t>
      </w:r>
      <w:r>
        <w:rPr>
          <w:w w:val="105"/>
        </w:rPr>
        <w:t>agreement</w:t>
      </w:r>
      <w:r>
        <w:rPr>
          <w:spacing w:val="5"/>
        </w:rPr>
        <w:t xml:space="preserve"> </w:t>
      </w:r>
      <w:r>
        <w:rPr>
          <w:w w:val="105"/>
        </w:rPr>
        <w:t>with</w:t>
      </w:r>
      <w:r>
        <w:rPr>
          <w:spacing w:val="-7"/>
          <w:w w:val="105"/>
        </w:rPr>
        <w:t xml:space="preserve"> </w:t>
      </w:r>
      <w:r>
        <w:rPr>
          <w:w w:val="105"/>
        </w:rPr>
        <w:t>the</w:t>
      </w:r>
      <w:r>
        <w:rPr>
          <w:spacing w:val="-7"/>
          <w:w w:val="105"/>
        </w:rPr>
        <w:t xml:space="preserve"> </w:t>
      </w:r>
      <w:r>
        <w:rPr>
          <w:w w:val="105"/>
        </w:rPr>
        <w:t>relevant</w:t>
      </w:r>
      <w:r>
        <w:rPr>
          <w:spacing w:val="-6"/>
          <w:w w:val="105"/>
        </w:rPr>
        <w:t xml:space="preserve"> </w:t>
      </w:r>
      <w:r>
        <w:rPr>
          <w:w w:val="105"/>
        </w:rPr>
        <w:t>authorities,</w:t>
      </w:r>
      <w:r>
        <w:rPr>
          <w:spacing w:val="-7"/>
          <w:w w:val="105"/>
        </w:rPr>
        <w:t xml:space="preserve"> </w:t>
      </w:r>
      <w:r>
        <w:rPr>
          <w:w w:val="105"/>
        </w:rPr>
        <w:t>the</w:t>
      </w:r>
      <w:r>
        <w:rPr>
          <w:spacing w:val="-6"/>
          <w:w w:val="105"/>
        </w:rPr>
        <w:t xml:space="preserve"> </w:t>
      </w:r>
      <w:r>
        <w:rPr>
          <w:w w:val="105"/>
        </w:rPr>
        <w:t>holder</w:t>
      </w:r>
      <w:r>
        <w:rPr>
          <w:spacing w:val="-7"/>
          <w:w w:val="105"/>
        </w:rPr>
        <w:t xml:space="preserve"> </w:t>
      </w:r>
      <w:r>
        <w:rPr>
          <w:w w:val="105"/>
        </w:rPr>
        <w:t>of</w:t>
      </w:r>
      <w:r>
        <w:rPr>
          <w:spacing w:val="-6"/>
          <w:w w:val="105"/>
        </w:rPr>
        <w:t xml:space="preserve"> </w:t>
      </w:r>
    </w:p>
    <w:p w14:paraId="33F2693E" w14:textId="77777777" w:rsidR="005570C6" w:rsidRPr="008E5948" w:rsidRDefault="00540096" w:rsidP="007B7E90">
      <w:pPr>
        <w:pStyle w:val="SingleTxtG"/>
        <w:ind w:left="2268"/>
        <w:rPr>
          <w:strike/>
        </w:rPr>
      </w:pPr>
      <w:r>
        <w:rPr>
          <w:spacing w:val="-6"/>
          <w:w w:val="105"/>
        </w:rPr>
        <w:t>a</w:t>
      </w:r>
      <w:r>
        <w:rPr>
          <w:w w:val="105"/>
        </w:rPr>
        <w:t>n approval</w:t>
      </w:r>
      <w:r>
        <w:rPr>
          <w:spacing w:val="-8"/>
          <w:w w:val="105"/>
        </w:rPr>
        <w:t xml:space="preserve"> </w:t>
      </w:r>
      <w:r>
        <w:rPr>
          <w:w w:val="105"/>
        </w:rPr>
        <w:t>will</w:t>
      </w:r>
      <w:r>
        <w:rPr>
          <w:spacing w:val="-8"/>
          <w:w w:val="105"/>
        </w:rPr>
        <w:t xml:space="preserve"> </w:t>
      </w:r>
      <w:r>
        <w:rPr>
          <w:w w:val="105"/>
        </w:rPr>
        <w:t>undertake</w:t>
      </w:r>
      <w:r>
        <w:rPr>
          <w:spacing w:val="-8"/>
          <w:w w:val="105"/>
        </w:rPr>
        <w:t xml:space="preserve"> </w:t>
      </w:r>
      <w:r>
        <w:rPr>
          <w:w w:val="105"/>
        </w:rPr>
        <w:t>the</w:t>
      </w:r>
      <w:r>
        <w:rPr>
          <w:spacing w:val="-8"/>
          <w:w w:val="105"/>
        </w:rPr>
        <w:t xml:space="preserve"> </w:t>
      </w:r>
      <w:r>
        <w:rPr>
          <w:w w:val="105"/>
        </w:rPr>
        <w:t>control</w:t>
      </w:r>
      <w:r>
        <w:rPr>
          <w:spacing w:val="-8"/>
          <w:w w:val="105"/>
        </w:rPr>
        <w:t xml:space="preserve"> </w:t>
      </w:r>
      <w:r>
        <w:rPr>
          <w:w w:val="105"/>
        </w:rPr>
        <w:t>of</w:t>
      </w:r>
      <w:r>
        <w:rPr>
          <w:spacing w:val="-7"/>
          <w:w w:val="105"/>
        </w:rPr>
        <w:t xml:space="preserve"> </w:t>
      </w:r>
      <w:r>
        <w:rPr>
          <w:w w:val="105"/>
        </w:rPr>
        <w:t>conformity</w:t>
      </w:r>
      <w:r>
        <w:rPr>
          <w:spacing w:val="-8"/>
          <w:w w:val="105"/>
        </w:rPr>
        <w:t xml:space="preserve"> </w:t>
      </w:r>
      <w:r>
        <w:rPr>
          <w:w w:val="105"/>
        </w:rPr>
        <w:t>following</w:t>
      </w:r>
      <w:r>
        <w:rPr>
          <w:spacing w:val="-8"/>
          <w:w w:val="105"/>
        </w:rPr>
        <w:t xml:space="preserve"> </w:t>
      </w:r>
      <w:r>
        <w:rPr>
          <w:w w:val="105"/>
        </w:rPr>
        <w:t>the method</w:t>
      </w:r>
      <w:r>
        <w:rPr>
          <w:spacing w:val="-8"/>
          <w:w w:val="105"/>
        </w:rPr>
        <w:t xml:space="preserve"> </w:t>
      </w:r>
      <w:r>
        <w:rPr>
          <w:w w:val="105"/>
        </w:rPr>
        <w:t>of</w:t>
      </w:r>
      <w:r>
        <w:rPr>
          <w:spacing w:val="-7"/>
          <w:w w:val="105"/>
        </w:rPr>
        <w:t xml:space="preserve"> </w:t>
      </w:r>
      <w:r>
        <w:rPr>
          <w:w w:val="105"/>
        </w:rPr>
        <w:t>batch</w:t>
      </w:r>
      <w:r>
        <w:rPr>
          <w:spacing w:val="-8"/>
          <w:w w:val="105"/>
        </w:rPr>
        <w:t xml:space="preserve"> </w:t>
      </w:r>
      <w:r>
        <w:rPr>
          <w:w w:val="105"/>
        </w:rPr>
        <w:t>control</w:t>
      </w:r>
      <w:r>
        <w:rPr>
          <w:spacing w:val="-7"/>
          <w:w w:val="105"/>
        </w:rPr>
        <w:t xml:space="preserve"> </w:t>
      </w:r>
      <w:r>
        <w:rPr>
          <w:w w:val="105"/>
        </w:rPr>
        <w:t>(paragraph</w:t>
      </w:r>
      <w:r>
        <w:rPr>
          <w:spacing w:val="-8"/>
          <w:w w:val="105"/>
        </w:rPr>
        <w:t xml:space="preserve"> </w:t>
      </w:r>
      <w:r>
        <w:rPr>
          <w:w w:val="105"/>
        </w:rPr>
        <w:t>10.6.1.)</w:t>
      </w:r>
      <w:r>
        <w:rPr>
          <w:spacing w:val="-7"/>
          <w:w w:val="105"/>
        </w:rPr>
        <w:t xml:space="preserve"> </w:t>
      </w:r>
      <w:r w:rsidRPr="008E5948">
        <w:rPr>
          <w:strike/>
          <w:w w:val="105"/>
        </w:rPr>
        <w:t>or</w:t>
      </w:r>
      <w:r w:rsidRPr="008E5948">
        <w:rPr>
          <w:strike/>
          <w:spacing w:val="-7"/>
          <w:w w:val="105"/>
        </w:rPr>
        <w:t xml:space="preserve"> </w:t>
      </w:r>
      <w:r w:rsidRPr="008E5948">
        <w:rPr>
          <w:strike/>
          <w:w w:val="105"/>
        </w:rPr>
        <w:t>following</w:t>
      </w:r>
      <w:r w:rsidRPr="008E5948">
        <w:rPr>
          <w:strike/>
          <w:spacing w:val="-8"/>
          <w:w w:val="105"/>
        </w:rPr>
        <w:t xml:space="preserve"> </w:t>
      </w:r>
      <w:r w:rsidRPr="008E5948">
        <w:rPr>
          <w:strike/>
          <w:w w:val="105"/>
        </w:rPr>
        <w:t>the</w:t>
      </w:r>
      <w:r w:rsidRPr="008E5948">
        <w:rPr>
          <w:strike/>
          <w:w w:val="104"/>
        </w:rPr>
        <w:t xml:space="preserve"> </w:t>
      </w:r>
      <w:r w:rsidRPr="008E5948">
        <w:rPr>
          <w:strike/>
          <w:w w:val="105"/>
        </w:rPr>
        <w:t>method</w:t>
      </w:r>
      <w:r w:rsidRPr="008E5948">
        <w:rPr>
          <w:strike/>
          <w:spacing w:val="-10"/>
          <w:w w:val="105"/>
        </w:rPr>
        <w:t xml:space="preserve"> </w:t>
      </w:r>
      <w:r w:rsidRPr="008E5948">
        <w:rPr>
          <w:strike/>
          <w:w w:val="105"/>
        </w:rPr>
        <w:t>of</w:t>
      </w:r>
      <w:r w:rsidRPr="008E5948">
        <w:rPr>
          <w:strike/>
          <w:spacing w:val="-10"/>
          <w:w w:val="105"/>
        </w:rPr>
        <w:t xml:space="preserve"> </w:t>
      </w:r>
      <w:r w:rsidRPr="008E5948">
        <w:rPr>
          <w:strike/>
          <w:w w:val="105"/>
        </w:rPr>
        <w:t>continuous</w:t>
      </w:r>
      <w:r w:rsidRPr="008E5948">
        <w:rPr>
          <w:strike/>
          <w:spacing w:val="-10"/>
          <w:w w:val="105"/>
        </w:rPr>
        <w:t xml:space="preserve"> </w:t>
      </w:r>
      <w:r w:rsidRPr="008E5948">
        <w:rPr>
          <w:strike/>
          <w:w w:val="105"/>
        </w:rPr>
        <w:t>control</w:t>
      </w:r>
      <w:r w:rsidRPr="008E5948">
        <w:rPr>
          <w:strike/>
          <w:spacing w:val="-10"/>
          <w:w w:val="105"/>
        </w:rPr>
        <w:t xml:space="preserve"> </w:t>
      </w:r>
      <w:r w:rsidRPr="008E5948">
        <w:rPr>
          <w:strike/>
          <w:w w:val="105"/>
        </w:rPr>
        <w:t>(paragraph</w:t>
      </w:r>
      <w:r w:rsidRPr="008E5948">
        <w:rPr>
          <w:strike/>
          <w:spacing w:val="-10"/>
          <w:w w:val="105"/>
        </w:rPr>
        <w:t xml:space="preserve"> </w:t>
      </w:r>
      <w:r w:rsidRPr="008E5948">
        <w:rPr>
          <w:strike/>
          <w:w w:val="105"/>
        </w:rPr>
        <w:t>10.6.2.).</w:t>
      </w:r>
    </w:p>
    <w:p w14:paraId="75BC391A" w14:textId="77777777" w:rsidR="005570C6" w:rsidRDefault="00557B73" w:rsidP="0095026B">
      <w:pPr>
        <w:pStyle w:val="SingleTxtG"/>
        <w:ind w:left="2268" w:hanging="1134"/>
      </w:pPr>
      <w:r>
        <w:rPr>
          <w:w w:val="105"/>
        </w:rPr>
        <w:t>10.</w:t>
      </w:r>
      <w:r w:rsidR="000E18E3">
        <w:rPr>
          <w:w w:val="105"/>
        </w:rPr>
        <w:t>6</w:t>
      </w:r>
      <w:r>
        <w:rPr>
          <w:w w:val="105"/>
        </w:rPr>
        <w:t>.1</w:t>
      </w:r>
      <w:r w:rsidR="0028259C">
        <w:rPr>
          <w:w w:val="105"/>
        </w:rPr>
        <w:t>.</w:t>
      </w:r>
      <w:r>
        <w:rPr>
          <w:w w:val="105"/>
        </w:rPr>
        <w:tab/>
      </w:r>
      <w:r w:rsidR="00540096">
        <w:rPr>
          <w:w w:val="105"/>
        </w:rPr>
        <w:t>Batch</w:t>
      </w:r>
      <w:r w:rsidR="00540096">
        <w:rPr>
          <w:spacing w:val="-14"/>
          <w:w w:val="105"/>
        </w:rPr>
        <w:t xml:space="preserve"> </w:t>
      </w:r>
      <w:r w:rsidR="00540096">
        <w:rPr>
          <w:w w:val="105"/>
        </w:rPr>
        <w:t>control</w:t>
      </w:r>
    </w:p>
    <w:p w14:paraId="50E78285" w14:textId="77777777" w:rsidR="005570C6" w:rsidRDefault="00557B73" w:rsidP="0095026B">
      <w:pPr>
        <w:pStyle w:val="SingleTxtG"/>
        <w:ind w:left="2268" w:hanging="1134"/>
      </w:pPr>
      <w:r>
        <w:rPr>
          <w:w w:val="105"/>
        </w:rPr>
        <w:t>10.</w:t>
      </w:r>
      <w:r w:rsidR="000E18E3">
        <w:rPr>
          <w:w w:val="105"/>
        </w:rPr>
        <w:t>6</w:t>
      </w:r>
      <w:r>
        <w:rPr>
          <w:w w:val="105"/>
        </w:rPr>
        <w:t>.1.1</w:t>
      </w:r>
      <w:r w:rsidR="0028259C">
        <w:rPr>
          <w:w w:val="105"/>
        </w:rPr>
        <w:t>.</w:t>
      </w:r>
      <w:r>
        <w:rPr>
          <w:w w:val="105"/>
        </w:rPr>
        <w:tab/>
      </w:r>
      <w:r w:rsidR="00540096">
        <w:rPr>
          <w:w w:val="105"/>
        </w:rPr>
        <w:t>The</w:t>
      </w:r>
      <w:r w:rsidR="00540096">
        <w:rPr>
          <w:spacing w:val="-6"/>
          <w:w w:val="105"/>
        </w:rPr>
        <w:t xml:space="preserve"> </w:t>
      </w:r>
      <w:r w:rsidR="00540096">
        <w:rPr>
          <w:w w:val="105"/>
        </w:rPr>
        <w:t>holder</w:t>
      </w:r>
      <w:r w:rsidR="00540096">
        <w:rPr>
          <w:spacing w:val="-5"/>
          <w:w w:val="105"/>
        </w:rPr>
        <w:t xml:space="preserve"> </w:t>
      </w:r>
      <w:r w:rsidR="00540096">
        <w:rPr>
          <w:w w:val="105"/>
        </w:rPr>
        <w:t>of</w:t>
      </w:r>
      <w:r w:rsidR="00540096">
        <w:rPr>
          <w:spacing w:val="-6"/>
          <w:w w:val="105"/>
        </w:rPr>
        <w:t xml:space="preserve"> </w:t>
      </w:r>
      <w:r w:rsidR="00540096">
        <w:rPr>
          <w:w w:val="105"/>
        </w:rPr>
        <w:t>an</w:t>
      </w:r>
      <w:r w:rsidR="00540096">
        <w:rPr>
          <w:spacing w:val="-5"/>
          <w:w w:val="105"/>
        </w:rPr>
        <w:t xml:space="preserve"> </w:t>
      </w:r>
      <w:r w:rsidR="00540096">
        <w:rPr>
          <w:w w:val="105"/>
        </w:rPr>
        <w:t>approval</w:t>
      </w:r>
      <w:r w:rsidR="00540096">
        <w:rPr>
          <w:spacing w:val="-6"/>
          <w:w w:val="105"/>
        </w:rPr>
        <w:t xml:space="preserve"> </w:t>
      </w:r>
      <w:r w:rsidR="00540096">
        <w:rPr>
          <w:w w:val="105"/>
        </w:rPr>
        <w:t>must</w:t>
      </w:r>
      <w:r w:rsidR="00540096">
        <w:rPr>
          <w:spacing w:val="-5"/>
          <w:w w:val="105"/>
        </w:rPr>
        <w:t xml:space="preserve"> </w:t>
      </w:r>
      <w:r w:rsidR="00540096">
        <w:rPr>
          <w:w w:val="105"/>
        </w:rPr>
        <w:t>divide</w:t>
      </w:r>
      <w:r w:rsidR="00540096">
        <w:rPr>
          <w:spacing w:val="-6"/>
          <w:w w:val="105"/>
        </w:rPr>
        <w:t xml:space="preserve"> </w:t>
      </w:r>
      <w:r w:rsidR="00540096">
        <w:rPr>
          <w:w w:val="105"/>
        </w:rPr>
        <w:t>the</w:t>
      </w:r>
      <w:r w:rsidR="00540096">
        <w:rPr>
          <w:spacing w:val="-5"/>
          <w:w w:val="105"/>
        </w:rPr>
        <w:t xml:space="preserve"> </w:t>
      </w:r>
      <w:r w:rsidR="00540096">
        <w:rPr>
          <w:w w:val="105"/>
        </w:rPr>
        <w:t>visors</w:t>
      </w:r>
      <w:r w:rsidR="00540096">
        <w:rPr>
          <w:spacing w:val="-6"/>
          <w:w w:val="105"/>
        </w:rPr>
        <w:t xml:space="preserve"> </w:t>
      </w:r>
      <w:r w:rsidR="00540096">
        <w:rPr>
          <w:w w:val="105"/>
        </w:rPr>
        <w:t>into</w:t>
      </w:r>
      <w:r w:rsidR="00540096">
        <w:rPr>
          <w:spacing w:val="-5"/>
          <w:w w:val="105"/>
        </w:rPr>
        <w:t xml:space="preserve"> </w:t>
      </w:r>
      <w:r w:rsidR="00540096">
        <w:rPr>
          <w:w w:val="105"/>
        </w:rPr>
        <w:t>batches</w:t>
      </w:r>
      <w:r w:rsidR="00540096">
        <w:rPr>
          <w:spacing w:val="-6"/>
          <w:w w:val="105"/>
        </w:rPr>
        <w:t xml:space="preserve"> </w:t>
      </w:r>
      <w:r w:rsidR="00540096">
        <w:rPr>
          <w:w w:val="105"/>
        </w:rPr>
        <w:t>which</w:t>
      </w:r>
      <w:r w:rsidR="00540096">
        <w:rPr>
          <w:spacing w:val="-6"/>
          <w:w w:val="105"/>
        </w:rPr>
        <w:t xml:space="preserve"> </w:t>
      </w:r>
      <w:r w:rsidR="00540096">
        <w:rPr>
          <w:w w:val="105"/>
        </w:rPr>
        <w:t>are</w:t>
      </w:r>
      <w:r w:rsidR="00540096">
        <w:rPr>
          <w:spacing w:val="-5"/>
          <w:w w:val="105"/>
        </w:rPr>
        <w:t xml:space="preserve"> </w:t>
      </w:r>
      <w:r w:rsidR="00540096">
        <w:rPr>
          <w:w w:val="105"/>
        </w:rPr>
        <w:t>as</w:t>
      </w:r>
      <w:r w:rsidR="00540096">
        <w:rPr>
          <w:spacing w:val="5"/>
        </w:rPr>
        <w:t xml:space="preserve"> </w:t>
      </w:r>
      <w:r w:rsidR="00540096">
        <w:rPr>
          <w:w w:val="105"/>
        </w:rPr>
        <w:t>uniform</w:t>
      </w:r>
      <w:r w:rsidR="00540096">
        <w:rPr>
          <w:spacing w:val="-7"/>
          <w:w w:val="105"/>
        </w:rPr>
        <w:t xml:space="preserve"> </w:t>
      </w:r>
      <w:r w:rsidR="00540096">
        <w:rPr>
          <w:w w:val="105"/>
        </w:rPr>
        <w:t>as</w:t>
      </w:r>
      <w:r w:rsidR="00540096">
        <w:rPr>
          <w:spacing w:val="-7"/>
          <w:w w:val="105"/>
        </w:rPr>
        <w:t xml:space="preserve"> </w:t>
      </w:r>
      <w:r w:rsidR="00540096">
        <w:rPr>
          <w:w w:val="105"/>
        </w:rPr>
        <w:t>possible</w:t>
      </w:r>
      <w:r w:rsidR="00540096">
        <w:rPr>
          <w:spacing w:val="-7"/>
          <w:w w:val="105"/>
        </w:rPr>
        <w:t xml:space="preserve"> </w:t>
      </w:r>
      <w:r w:rsidR="00540096">
        <w:rPr>
          <w:w w:val="105"/>
        </w:rPr>
        <w:t>in</w:t>
      </w:r>
      <w:r w:rsidR="00540096">
        <w:rPr>
          <w:spacing w:val="-7"/>
          <w:w w:val="105"/>
        </w:rPr>
        <w:t xml:space="preserve"> </w:t>
      </w:r>
      <w:r w:rsidR="00540096">
        <w:rPr>
          <w:w w:val="105"/>
        </w:rPr>
        <w:t>regard</w:t>
      </w:r>
      <w:r w:rsidR="00540096">
        <w:rPr>
          <w:spacing w:val="-7"/>
          <w:w w:val="105"/>
        </w:rPr>
        <w:t xml:space="preserve"> </w:t>
      </w:r>
      <w:r w:rsidR="00540096">
        <w:rPr>
          <w:w w:val="105"/>
        </w:rPr>
        <w:t>to</w:t>
      </w:r>
      <w:r w:rsidR="00540096">
        <w:rPr>
          <w:spacing w:val="-7"/>
          <w:w w:val="105"/>
        </w:rPr>
        <w:t xml:space="preserve"> </w:t>
      </w:r>
      <w:r w:rsidR="00540096">
        <w:rPr>
          <w:w w:val="105"/>
        </w:rPr>
        <w:t>raw</w:t>
      </w:r>
      <w:r w:rsidR="00540096">
        <w:rPr>
          <w:spacing w:val="-7"/>
          <w:w w:val="105"/>
        </w:rPr>
        <w:t xml:space="preserve"> </w:t>
      </w:r>
      <w:r w:rsidR="00540096">
        <w:rPr>
          <w:w w:val="105"/>
        </w:rPr>
        <w:t>materials</w:t>
      </w:r>
      <w:r w:rsidR="00540096">
        <w:rPr>
          <w:spacing w:val="-7"/>
          <w:w w:val="105"/>
        </w:rPr>
        <w:t xml:space="preserve"> </w:t>
      </w:r>
      <w:r w:rsidR="00540096">
        <w:rPr>
          <w:w w:val="105"/>
        </w:rPr>
        <w:t>or</w:t>
      </w:r>
      <w:r w:rsidR="00540096">
        <w:rPr>
          <w:spacing w:val="-8"/>
          <w:w w:val="105"/>
        </w:rPr>
        <w:t xml:space="preserve"> </w:t>
      </w:r>
      <w:r w:rsidR="00540096">
        <w:rPr>
          <w:w w:val="105"/>
        </w:rPr>
        <w:t>intermediate</w:t>
      </w:r>
      <w:r w:rsidR="00540096">
        <w:rPr>
          <w:spacing w:val="-7"/>
          <w:w w:val="105"/>
        </w:rPr>
        <w:t xml:space="preserve"> </w:t>
      </w:r>
      <w:r w:rsidR="00540096">
        <w:rPr>
          <w:w w:val="105"/>
        </w:rPr>
        <w:t>products</w:t>
      </w:r>
      <w:r w:rsidR="00540096">
        <w:rPr>
          <w:spacing w:val="5"/>
        </w:rPr>
        <w:t xml:space="preserve"> </w:t>
      </w:r>
      <w:r w:rsidR="00540096">
        <w:rPr>
          <w:w w:val="105"/>
        </w:rPr>
        <w:t>involved</w:t>
      </w:r>
      <w:r w:rsidR="00540096">
        <w:rPr>
          <w:spacing w:val="-8"/>
          <w:w w:val="105"/>
        </w:rPr>
        <w:t xml:space="preserve"> </w:t>
      </w:r>
      <w:r w:rsidR="00540096">
        <w:rPr>
          <w:w w:val="105"/>
        </w:rPr>
        <w:t>in</w:t>
      </w:r>
      <w:r w:rsidR="00540096">
        <w:rPr>
          <w:spacing w:val="-7"/>
          <w:w w:val="105"/>
        </w:rPr>
        <w:t xml:space="preserve"> </w:t>
      </w:r>
      <w:r w:rsidR="00540096">
        <w:rPr>
          <w:w w:val="105"/>
        </w:rPr>
        <w:t>their</w:t>
      </w:r>
      <w:r w:rsidR="00540096">
        <w:rPr>
          <w:spacing w:val="-7"/>
          <w:w w:val="105"/>
        </w:rPr>
        <w:t xml:space="preserve"> </w:t>
      </w:r>
      <w:r w:rsidR="00540096">
        <w:rPr>
          <w:w w:val="105"/>
        </w:rPr>
        <w:t>manufacture,</w:t>
      </w:r>
      <w:r w:rsidR="00540096">
        <w:rPr>
          <w:spacing w:val="-8"/>
          <w:w w:val="105"/>
        </w:rPr>
        <w:t xml:space="preserve"> </w:t>
      </w:r>
      <w:r w:rsidR="00540096">
        <w:rPr>
          <w:w w:val="105"/>
        </w:rPr>
        <w:t>and</w:t>
      </w:r>
      <w:r w:rsidR="00540096">
        <w:rPr>
          <w:spacing w:val="-7"/>
          <w:w w:val="105"/>
        </w:rPr>
        <w:t xml:space="preserve"> </w:t>
      </w:r>
      <w:r w:rsidR="00540096">
        <w:rPr>
          <w:w w:val="105"/>
        </w:rPr>
        <w:t>in</w:t>
      </w:r>
      <w:r w:rsidR="00540096">
        <w:rPr>
          <w:spacing w:val="-8"/>
          <w:w w:val="105"/>
        </w:rPr>
        <w:t xml:space="preserve"> </w:t>
      </w:r>
      <w:r w:rsidR="00540096">
        <w:rPr>
          <w:w w:val="105"/>
        </w:rPr>
        <w:t>regard</w:t>
      </w:r>
      <w:r w:rsidR="00540096">
        <w:rPr>
          <w:spacing w:val="-7"/>
          <w:w w:val="105"/>
        </w:rPr>
        <w:t xml:space="preserve"> </w:t>
      </w:r>
      <w:r w:rsidR="00540096">
        <w:rPr>
          <w:w w:val="105"/>
        </w:rPr>
        <w:t>to</w:t>
      </w:r>
      <w:r w:rsidR="00540096">
        <w:rPr>
          <w:spacing w:val="-8"/>
          <w:w w:val="105"/>
        </w:rPr>
        <w:t xml:space="preserve"> </w:t>
      </w:r>
      <w:r w:rsidR="00540096">
        <w:rPr>
          <w:w w:val="105"/>
        </w:rPr>
        <w:t>production</w:t>
      </w:r>
      <w:r w:rsidR="00540096">
        <w:rPr>
          <w:spacing w:val="-7"/>
          <w:w w:val="105"/>
        </w:rPr>
        <w:t xml:space="preserve"> </w:t>
      </w:r>
      <w:r w:rsidR="00540096">
        <w:rPr>
          <w:w w:val="105"/>
        </w:rPr>
        <w:t>conditions.</w:t>
      </w:r>
      <w:r w:rsidR="00540096">
        <w:rPr>
          <w:spacing w:val="-7"/>
          <w:w w:val="105"/>
        </w:rPr>
        <w:t xml:space="preserve"> </w:t>
      </w:r>
      <w:r w:rsidR="00540096">
        <w:rPr>
          <w:w w:val="105"/>
        </w:rPr>
        <w:t>The</w:t>
      </w:r>
      <w:r w:rsidR="00540096">
        <w:rPr>
          <w:spacing w:val="5"/>
        </w:rPr>
        <w:t xml:space="preserve"> </w:t>
      </w:r>
      <w:r w:rsidR="00540096">
        <w:rPr>
          <w:w w:val="105"/>
        </w:rPr>
        <w:t>numbers</w:t>
      </w:r>
      <w:r w:rsidR="00540096">
        <w:rPr>
          <w:spacing w:val="-6"/>
          <w:w w:val="105"/>
        </w:rPr>
        <w:t xml:space="preserve"> </w:t>
      </w:r>
      <w:r w:rsidR="00540096">
        <w:rPr>
          <w:w w:val="105"/>
        </w:rPr>
        <w:t>in</w:t>
      </w:r>
      <w:r w:rsidR="00540096">
        <w:rPr>
          <w:spacing w:val="-6"/>
          <w:w w:val="105"/>
        </w:rPr>
        <w:t xml:space="preserve"> </w:t>
      </w:r>
      <w:r w:rsidR="00540096">
        <w:rPr>
          <w:w w:val="105"/>
        </w:rPr>
        <w:t>a</w:t>
      </w:r>
      <w:r w:rsidR="00540096">
        <w:rPr>
          <w:spacing w:val="-5"/>
          <w:w w:val="105"/>
        </w:rPr>
        <w:t xml:space="preserve"> </w:t>
      </w:r>
      <w:r w:rsidR="00540096">
        <w:rPr>
          <w:w w:val="105"/>
        </w:rPr>
        <w:t>batch</w:t>
      </w:r>
      <w:r w:rsidR="00540096">
        <w:rPr>
          <w:spacing w:val="-6"/>
          <w:w w:val="105"/>
        </w:rPr>
        <w:t xml:space="preserve"> </w:t>
      </w:r>
      <w:r w:rsidR="00540096">
        <w:rPr>
          <w:w w:val="105"/>
        </w:rPr>
        <w:t>must</w:t>
      </w:r>
      <w:r w:rsidR="00540096">
        <w:rPr>
          <w:spacing w:val="-5"/>
          <w:w w:val="105"/>
        </w:rPr>
        <w:t xml:space="preserve"> </w:t>
      </w:r>
      <w:r w:rsidR="00540096">
        <w:rPr>
          <w:w w:val="105"/>
        </w:rPr>
        <w:t>not</w:t>
      </w:r>
      <w:r w:rsidR="00540096">
        <w:rPr>
          <w:spacing w:val="-6"/>
          <w:w w:val="105"/>
        </w:rPr>
        <w:t xml:space="preserve"> </w:t>
      </w:r>
      <w:r w:rsidR="00540096">
        <w:rPr>
          <w:w w:val="105"/>
        </w:rPr>
        <w:t>exceed</w:t>
      </w:r>
      <w:r w:rsidR="00540096">
        <w:rPr>
          <w:spacing w:val="-6"/>
          <w:w w:val="105"/>
        </w:rPr>
        <w:t xml:space="preserve"> </w:t>
      </w:r>
      <w:r w:rsidR="00540096">
        <w:rPr>
          <w:w w:val="105"/>
        </w:rPr>
        <w:t>3,200</w:t>
      </w:r>
      <w:r w:rsidR="00540096">
        <w:rPr>
          <w:spacing w:val="-5"/>
          <w:w w:val="105"/>
        </w:rPr>
        <w:t xml:space="preserve"> </w:t>
      </w:r>
      <w:r w:rsidR="00540096">
        <w:rPr>
          <w:w w:val="105"/>
        </w:rPr>
        <w:t>units.</w:t>
      </w:r>
      <w:r w:rsidR="00540096">
        <w:rPr>
          <w:spacing w:val="-6"/>
          <w:w w:val="105"/>
        </w:rPr>
        <w:t xml:space="preserve"> </w:t>
      </w:r>
      <w:r w:rsidR="00540096">
        <w:rPr>
          <w:w w:val="105"/>
        </w:rPr>
        <w:t>In</w:t>
      </w:r>
      <w:r w:rsidR="00540096">
        <w:rPr>
          <w:spacing w:val="-5"/>
          <w:w w:val="105"/>
        </w:rPr>
        <w:t xml:space="preserve"> </w:t>
      </w:r>
      <w:r w:rsidR="00540096">
        <w:rPr>
          <w:w w:val="105"/>
        </w:rPr>
        <w:t>agreement</w:t>
      </w:r>
      <w:r w:rsidR="00540096">
        <w:rPr>
          <w:spacing w:val="-6"/>
          <w:w w:val="105"/>
        </w:rPr>
        <w:t xml:space="preserve"> </w:t>
      </w:r>
      <w:r w:rsidR="00540096">
        <w:rPr>
          <w:w w:val="105"/>
        </w:rPr>
        <w:t>with</w:t>
      </w:r>
      <w:r w:rsidR="00540096">
        <w:rPr>
          <w:spacing w:val="-6"/>
          <w:w w:val="105"/>
        </w:rPr>
        <w:t xml:space="preserve"> </w:t>
      </w:r>
      <w:r w:rsidR="00540096">
        <w:rPr>
          <w:w w:val="105"/>
        </w:rPr>
        <w:t>the</w:t>
      </w:r>
      <w:r w:rsidR="00540096">
        <w:rPr>
          <w:spacing w:val="5"/>
        </w:rPr>
        <w:t xml:space="preserve"> </w:t>
      </w:r>
      <w:r w:rsidR="00540096">
        <w:rPr>
          <w:w w:val="105"/>
        </w:rPr>
        <w:t>relevant</w:t>
      </w:r>
      <w:r w:rsidR="00540096">
        <w:rPr>
          <w:spacing w:val="-7"/>
          <w:w w:val="105"/>
        </w:rPr>
        <w:t xml:space="preserve"> </w:t>
      </w:r>
      <w:r w:rsidR="00540096">
        <w:rPr>
          <w:w w:val="105"/>
        </w:rPr>
        <w:t>authorities</w:t>
      </w:r>
      <w:r w:rsidR="00540096">
        <w:rPr>
          <w:spacing w:val="-7"/>
          <w:w w:val="105"/>
        </w:rPr>
        <w:t xml:space="preserve"> </w:t>
      </w:r>
      <w:r w:rsidR="00540096">
        <w:rPr>
          <w:w w:val="105"/>
        </w:rPr>
        <w:t>the</w:t>
      </w:r>
      <w:r w:rsidR="00540096">
        <w:rPr>
          <w:spacing w:val="-6"/>
          <w:w w:val="105"/>
        </w:rPr>
        <w:t xml:space="preserve"> </w:t>
      </w:r>
      <w:r w:rsidR="00540096">
        <w:rPr>
          <w:w w:val="105"/>
        </w:rPr>
        <w:t>tests</w:t>
      </w:r>
      <w:r w:rsidR="00540096">
        <w:rPr>
          <w:spacing w:val="-6"/>
          <w:w w:val="105"/>
        </w:rPr>
        <w:t xml:space="preserve"> </w:t>
      </w:r>
      <w:r w:rsidR="00540096">
        <w:rPr>
          <w:w w:val="105"/>
        </w:rPr>
        <w:t>can</w:t>
      </w:r>
      <w:r w:rsidR="00540096">
        <w:rPr>
          <w:spacing w:val="-6"/>
          <w:w w:val="105"/>
        </w:rPr>
        <w:t xml:space="preserve"> </w:t>
      </w:r>
      <w:r w:rsidR="00540096">
        <w:rPr>
          <w:w w:val="105"/>
        </w:rPr>
        <w:t>be</w:t>
      </w:r>
      <w:r w:rsidR="00540096">
        <w:rPr>
          <w:spacing w:val="-7"/>
          <w:w w:val="105"/>
        </w:rPr>
        <w:t xml:space="preserve"> </w:t>
      </w:r>
      <w:r w:rsidR="00540096">
        <w:rPr>
          <w:w w:val="105"/>
        </w:rPr>
        <w:t>carried</w:t>
      </w:r>
      <w:r w:rsidR="00540096">
        <w:rPr>
          <w:spacing w:val="-6"/>
          <w:w w:val="105"/>
        </w:rPr>
        <w:t xml:space="preserve"> </w:t>
      </w:r>
      <w:r w:rsidR="00540096">
        <w:rPr>
          <w:w w:val="105"/>
        </w:rPr>
        <w:t>out</w:t>
      </w:r>
      <w:r w:rsidR="00540096">
        <w:rPr>
          <w:spacing w:val="-6"/>
          <w:w w:val="105"/>
        </w:rPr>
        <w:t xml:space="preserve"> </w:t>
      </w:r>
      <w:r w:rsidR="00540096">
        <w:rPr>
          <w:w w:val="105"/>
        </w:rPr>
        <w:t>by</w:t>
      </w:r>
      <w:r w:rsidR="00540096">
        <w:rPr>
          <w:spacing w:val="-6"/>
          <w:w w:val="105"/>
        </w:rPr>
        <w:t xml:space="preserve"> </w:t>
      </w:r>
      <w:r w:rsidR="00540096">
        <w:rPr>
          <w:w w:val="105"/>
        </w:rPr>
        <w:t>the</w:t>
      </w:r>
      <w:r w:rsidR="00540096">
        <w:rPr>
          <w:spacing w:val="-7"/>
          <w:w w:val="105"/>
        </w:rPr>
        <w:t xml:space="preserve"> </w:t>
      </w:r>
      <w:r w:rsidR="00540096">
        <w:rPr>
          <w:w w:val="105"/>
        </w:rPr>
        <w:t>technical</w:t>
      </w:r>
      <w:r w:rsidR="00540096">
        <w:rPr>
          <w:spacing w:val="-6"/>
          <w:w w:val="105"/>
        </w:rPr>
        <w:t xml:space="preserve"> </w:t>
      </w:r>
      <w:r w:rsidR="00540096">
        <w:rPr>
          <w:w w:val="105"/>
        </w:rPr>
        <w:t>service</w:t>
      </w:r>
      <w:r w:rsidR="00540096">
        <w:rPr>
          <w:spacing w:val="-6"/>
          <w:w w:val="105"/>
        </w:rPr>
        <w:t xml:space="preserve"> </w:t>
      </w:r>
      <w:r w:rsidR="00540096">
        <w:rPr>
          <w:w w:val="105"/>
        </w:rPr>
        <w:t>or</w:t>
      </w:r>
      <w:r w:rsidR="00540096">
        <w:rPr>
          <w:spacing w:val="5"/>
        </w:rPr>
        <w:t xml:space="preserve"> </w:t>
      </w:r>
      <w:r w:rsidR="00540096">
        <w:rPr>
          <w:w w:val="105"/>
        </w:rPr>
        <w:t>by</w:t>
      </w:r>
      <w:r w:rsidR="00540096">
        <w:rPr>
          <w:spacing w:val="-6"/>
          <w:w w:val="105"/>
        </w:rPr>
        <w:t xml:space="preserve"> </w:t>
      </w:r>
      <w:r w:rsidR="00540096">
        <w:rPr>
          <w:w w:val="105"/>
        </w:rPr>
        <w:t>the</w:t>
      </w:r>
      <w:r w:rsidR="00540096">
        <w:rPr>
          <w:spacing w:val="-6"/>
          <w:w w:val="105"/>
        </w:rPr>
        <w:t xml:space="preserve"> </w:t>
      </w:r>
      <w:r w:rsidR="00540096">
        <w:rPr>
          <w:w w:val="105"/>
        </w:rPr>
        <w:t>holder</w:t>
      </w:r>
      <w:r w:rsidR="00540096">
        <w:rPr>
          <w:spacing w:val="-6"/>
          <w:w w:val="105"/>
        </w:rPr>
        <w:t xml:space="preserve"> </w:t>
      </w:r>
      <w:r w:rsidR="00540096">
        <w:rPr>
          <w:w w:val="105"/>
        </w:rPr>
        <w:t>of</w:t>
      </w:r>
      <w:r w:rsidR="00540096">
        <w:rPr>
          <w:spacing w:val="-5"/>
          <w:w w:val="105"/>
        </w:rPr>
        <w:t xml:space="preserve"> </w:t>
      </w:r>
      <w:r w:rsidR="00540096">
        <w:rPr>
          <w:w w:val="105"/>
        </w:rPr>
        <w:t>an</w:t>
      </w:r>
      <w:r w:rsidR="00540096">
        <w:rPr>
          <w:spacing w:val="-6"/>
          <w:w w:val="105"/>
        </w:rPr>
        <w:t xml:space="preserve"> </w:t>
      </w:r>
      <w:r w:rsidR="00540096">
        <w:rPr>
          <w:w w:val="105"/>
        </w:rPr>
        <w:t>approval.</w:t>
      </w:r>
    </w:p>
    <w:p w14:paraId="5C870DB1" w14:textId="77777777" w:rsidR="005570C6" w:rsidRDefault="00557B73" w:rsidP="0095026B">
      <w:pPr>
        <w:pStyle w:val="SingleTxtG"/>
        <w:ind w:left="2268" w:hanging="1134"/>
      </w:pPr>
      <w:r>
        <w:rPr>
          <w:w w:val="105"/>
        </w:rPr>
        <w:t>10.</w:t>
      </w:r>
      <w:r w:rsidR="000E18E3">
        <w:rPr>
          <w:w w:val="105"/>
        </w:rPr>
        <w:t>6</w:t>
      </w:r>
      <w:r>
        <w:rPr>
          <w:w w:val="105"/>
        </w:rPr>
        <w:t>.1.2</w:t>
      </w:r>
      <w:r w:rsidR="0028259C">
        <w:rPr>
          <w:w w:val="105"/>
        </w:rPr>
        <w:t>.</w:t>
      </w:r>
      <w:r>
        <w:rPr>
          <w:w w:val="105"/>
        </w:rPr>
        <w:tab/>
      </w:r>
      <w:r w:rsidR="00540096">
        <w:rPr>
          <w:w w:val="105"/>
        </w:rPr>
        <w:t>For</w:t>
      </w:r>
      <w:r w:rsidR="00540096">
        <w:rPr>
          <w:spacing w:val="-6"/>
          <w:w w:val="105"/>
        </w:rPr>
        <w:t xml:space="preserve"> </w:t>
      </w:r>
      <w:r w:rsidR="00540096">
        <w:rPr>
          <w:w w:val="105"/>
        </w:rPr>
        <w:t>each</w:t>
      </w:r>
      <w:r w:rsidR="00540096">
        <w:rPr>
          <w:spacing w:val="-6"/>
          <w:w w:val="105"/>
        </w:rPr>
        <w:t xml:space="preserve"> </w:t>
      </w:r>
      <w:r w:rsidR="00540096">
        <w:rPr>
          <w:w w:val="105"/>
        </w:rPr>
        <w:t>batch,</w:t>
      </w:r>
      <w:r w:rsidR="00540096">
        <w:rPr>
          <w:spacing w:val="-5"/>
          <w:w w:val="105"/>
        </w:rPr>
        <w:t xml:space="preserve"> </w:t>
      </w:r>
      <w:r w:rsidR="00540096">
        <w:rPr>
          <w:w w:val="105"/>
        </w:rPr>
        <w:t>a</w:t>
      </w:r>
      <w:r w:rsidR="00540096">
        <w:rPr>
          <w:spacing w:val="-6"/>
          <w:w w:val="105"/>
        </w:rPr>
        <w:t xml:space="preserve"> </w:t>
      </w:r>
      <w:r w:rsidR="00540096">
        <w:rPr>
          <w:w w:val="105"/>
        </w:rPr>
        <w:t>sample</w:t>
      </w:r>
      <w:r w:rsidR="00540096">
        <w:rPr>
          <w:spacing w:val="-5"/>
          <w:w w:val="105"/>
        </w:rPr>
        <w:t xml:space="preserve"> </w:t>
      </w:r>
      <w:r w:rsidR="00540096">
        <w:rPr>
          <w:w w:val="105"/>
        </w:rPr>
        <w:t>must</w:t>
      </w:r>
      <w:r w:rsidR="00540096">
        <w:rPr>
          <w:spacing w:val="-6"/>
          <w:w w:val="105"/>
        </w:rPr>
        <w:t xml:space="preserve"> </w:t>
      </w:r>
      <w:r w:rsidR="00540096">
        <w:rPr>
          <w:w w:val="105"/>
        </w:rPr>
        <w:t>be</w:t>
      </w:r>
      <w:r w:rsidR="00540096">
        <w:rPr>
          <w:spacing w:val="-5"/>
          <w:w w:val="105"/>
        </w:rPr>
        <w:t xml:space="preserve"> </w:t>
      </w:r>
      <w:r w:rsidR="00540096">
        <w:rPr>
          <w:w w:val="105"/>
        </w:rPr>
        <w:t>taken</w:t>
      </w:r>
      <w:r w:rsidR="00540096">
        <w:rPr>
          <w:spacing w:val="-6"/>
          <w:w w:val="105"/>
        </w:rPr>
        <w:t xml:space="preserve"> </w:t>
      </w:r>
      <w:r w:rsidR="00540096">
        <w:rPr>
          <w:w w:val="105"/>
        </w:rPr>
        <w:t>in</w:t>
      </w:r>
      <w:r w:rsidR="00540096">
        <w:rPr>
          <w:spacing w:val="-5"/>
          <w:w w:val="105"/>
        </w:rPr>
        <w:t xml:space="preserve"> </w:t>
      </w:r>
      <w:r w:rsidR="00540096">
        <w:rPr>
          <w:w w:val="105"/>
        </w:rPr>
        <w:t>accordance</w:t>
      </w:r>
      <w:r w:rsidR="00540096">
        <w:rPr>
          <w:spacing w:val="-6"/>
          <w:w w:val="105"/>
        </w:rPr>
        <w:t xml:space="preserve"> </w:t>
      </w:r>
      <w:r w:rsidR="00540096">
        <w:rPr>
          <w:w w:val="105"/>
        </w:rPr>
        <w:t>with</w:t>
      </w:r>
      <w:r w:rsidR="00540096">
        <w:rPr>
          <w:spacing w:val="-6"/>
          <w:w w:val="105"/>
        </w:rPr>
        <w:t xml:space="preserve"> </w:t>
      </w:r>
      <w:r w:rsidR="00540096">
        <w:rPr>
          <w:w w:val="105"/>
        </w:rPr>
        <w:t>the</w:t>
      </w:r>
      <w:r w:rsidR="00540096">
        <w:rPr>
          <w:spacing w:val="-6"/>
          <w:w w:val="105"/>
        </w:rPr>
        <w:t xml:space="preserve"> </w:t>
      </w:r>
      <w:r w:rsidR="00540096">
        <w:rPr>
          <w:w w:val="105"/>
        </w:rPr>
        <w:t>provisions</w:t>
      </w:r>
      <w:r w:rsidR="00540096">
        <w:rPr>
          <w:spacing w:val="-5"/>
          <w:w w:val="105"/>
        </w:rPr>
        <w:t xml:space="preserve"> </w:t>
      </w:r>
      <w:r w:rsidR="00540096">
        <w:rPr>
          <w:w w:val="105"/>
        </w:rPr>
        <w:t>of</w:t>
      </w:r>
      <w:r w:rsidR="00540096">
        <w:rPr>
          <w:spacing w:val="5"/>
        </w:rPr>
        <w:t xml:space="preserve"> </w:t>
      </w:r>
      <w:r w:rsidR="00540096">
        <w:rPr>
          <w:w w:val="105"/>
        </w:rPr>
        <w:t>paragraph</w:t>
      </w:r>
      <w:r w:rsidR="00540096">
        <w:rPr>
          <w:spacing w:val="-2"/>
          <w:w w:val="105"/>
        </w:rPr>
        <w:t xml:space="preserve"> </w:t>
      </w:r>
      <w:r w:rsidR="00540096">
        <w:rPr>
          <w:w w:val="105"/>
        </w:rPr>
        <w:t>10.6.1.3.</w:t>
      </w:r>
      <w:r w:rsidR="00540096">
        <w:rPr>
          <w:w w:val="105"/>
        </w:rPr>
        <w:tab/>
        <w:t>The</w:t>
      </w:r>
      <w:r w:rsidR="00540096">
        <w:rPr>
          <w:spacing w:val="-5"/>
          <w:w w:val="105"/>
        </w:rPr>
        <w:t xml:space="preserve"> </w:t>
      </w:r>
      <w:r w:rsidR="00540096">
        <w:rPr>
          <w:w w:val="105"/>
        </w:rPr>
        <w:t>sample</w:t>
      </w:r>
      <w:r w:rsidR="00540096">
        <w:rPr>
          <w:spacing w:val="-5"/>
          <w:w w:val="105"/>
        </w:rPr>
        <w:t xml:space="preserve"> </w:t>
      </w:r>
      <w:r w:rsidR="00540096">
        <w:rPr>
          <w:w w:val="105"/>
        </w:rPr>
        <w:t>may</w:t>
      </w:r>
      <w:r w:rsidR="00540096">
        <w:rPr>
          <w:spacing w:val="-5"/>
          <w:w w:val="105"/>
        </w:rPr>
        <w:t xml:space="preserve"> </w:t>
      </w:r>
      <w:r w:rsidR="00540096">
        <w:rPr>
          <w:w w:val="105"/>
        </w:rPr>
        <w:t>be</w:t>
      </w:r>
      <w:r w:rsidR="00540096">
        <w:rPr>
          <w:spacing w:val="-6"/>
          <w:w w:val="105"/>
        </w:rPr>
        <w:t xml:space="preserve"> </w:t>
      </w:r>
      <w:r w:rsidR="00540096">
        <w:rPr>
          <w:w w:val="105"/>
        </w:rPr>
        <w:t>taken</w:t>
      </w:r>
      <w:r w:rsidR="00540096">
        <w:rPr>
          <w:spacing w:val="-5"/>
          <w:w w:val="105"/>
        </w:rPr>
        <w:t xml:space="preserve"> </w:t>
      </w:r>
      <w:r w:rsidR="00540096">
        <w:rPr>
          <w:w w:val="105"/>
        </w:rPr>
        <w:t>before</w:t>
      </w:r>
      <w:r w:rsidR="00540096">
        <w:rPr>
          <w:spacing w:val="-5"/>
          <w:w w:val="105"/>
        </w:rPr>
        <w:t xml:space="preserve"> </w:t>
      </w:r>
      <w:r w:rsidR="00540096">
        <w:rPr>
          <w:w w:val="105"/>
        </w:rPr>
        <w:t>the</w:t>
      </w:r>
      <w:r w:rsidR="00540096">
        <w:rPr>
          <w:spacing w:val="-6"/>
          <w:w w:val="105"/>
        </w:rPr>
        <w:t xml:space="preserve"> </w:t>
      </w:r>
      <w:r w:rsidR="00540096">
        <w:rPr>
          <w:w w:val="105"/>
        </w:rPr>
        <w:t>batch</w:t>
      </w:r>
      <w:r w:rsidR="00540096">
        <w:rPr>
          <w:spacing w:val="-5"/>
          <w:w w:val="105"/>
        </w:rPr>
        <w:t xml:space="preserve"> </w:t>
      </w:r>
      <w:r w:rsidR="00540096">
        <w:rPr>
          <w:w w:val="105"/>
        </w:rPr>
        <w:t>is</w:t>
      </w:r>
      <w:r w:rsidR="00540096">
        <w:rPr>
          <w:spacing w:val="5"/>
        </w:rPr>
        <w:t xml:space="preserve"> </w:t>
      </w:r>
      <w:r w:rsidR="00540096">
        <w:rPr>
          <w:w w:val="105"/>
        </w:rPr>
        <w:t>complete</w:t>
      </w:r>
      <w:r w:rsidR="00540096">
        <w:rPr>
          <w:spacing w:val="-7"/>
          <w:w w:val="105"/>
        </w:rPr>
        <w:t xml:space="preserve"> </w:t>
      </w:r>
      <w:r w:rsidR="00540096">
        <w:rPr>
          <w:w w:val="105"/>
        </w:rPr>
        <w:t>provided</w:t>
      </w:r>
      <w:r w:rsidR="00540096">
        <w:rPr>
          <w:spacing w:val="-6"/>
          <w:w w:val="105"/>
        </w:rPr>
        <w:t xml:space="preserve"> </w:t>
      </w:r>
      <w:r w:rsidR="00540096">
        <w:rPr>
          <w:w w:val="105"/>
        </w:rPr>
        <w:t>the</w:t>
      </w:r>
      <w:r w:rsidR="00540096">
        <w:rPr>
          <w:spacing w:val="-6"/>
          <w:w w:val="105"/>
        </w:rPr>
        <w:t xml:space="preserve"> </w:t>
      </w:r>
      <w:r w:rsidR="00540096">
        <w:rPr>
          <w:w w:val="105"/>
        </w:rPr>
        <w:t>sample</w:t>
      </w:r>
      <w:r w:rsidR="00540096">
        <w:rPr>
          <w:spacing w:val="-6"/>
          <w:w w:val="105"/>
        </w:rPr>
        <w:t xml:space="preserve"> </w:t>
      </w:r>
      <w:r w:rsidR="00540096">
        <w:rPr>
          <w:w w:val="105"/>
        </w:rPr>
        <w:t>is</w:t>
      </w:r>
      <w:r w:rsidR="00540096">
        <w:rPr>
          <w:spacing w:val="-6"/>
          <w:w w:val="105"/>
        </w:rPr>
        <w:t xml:space="preserve"> </w:t>
      </w:r>
      <w:r w:rsidR="00540096">
        <w:rPr>
          <w:w w:val="105"/>
        </w:rPr>
        <w:t>taken</w:t>
      </w:r>
      <w:r w:rsidR="00540096">
        <w:rPr>
          <w:spacing w:val="-6"/>
          <w:w w:val="105"/>
        </w:rPr>
        <w:t xml:space="preserve"> </w:t>
      </w:r>
      <w:r w:rsidR="00540096">
        <w:rPr>
          <w:w w:val="105"/>
        </w:rPr>
        <w:t>from</w:t>
      </w:r>
      <w:r w:rsidR="00540096">
        <w:rPr>
          <w:spacing w:val="-7"/>
          <w:w w:val="105"/>
        </w:rPr>
        <w:t xml:space="preserve"> </w:t>
      </w:r>
      <w:r w:rsidR="00540096">
        <w:rPr>
          <w:w w:val="105"/>
        </w:rPr>
        <w:t>a</w:t>
      </w:r>
      <w:r w:rsidR="00540096">
        <w:rPr>
          <w:spacing w:val="-6"/>
          <w:w w:val="105"/>
        </w:rPr>
        <w:t xml:space="preserve"> </w:t>
      </w:r>
      <w:r w:rsidR="00540096">
        <w:rPr>
          <w:w w:val="105"/>
        </w:rPr>
        <w:t>larger</w:t>
      </w:r>
      <w:r w:rsidR="00540096">
        <w:rPr>
          <w:spacing w:val="-7"/>
          <w:w w:val="105"/>
        </w:rPr>
        <w:t xml:space="preserve"> </w:t>
      </w:r>
      <w:r w:rsidR="00540096">
        <w:rPr>
          <w:w w:val="105"/>
        </w:rPr>
        <w:t>sample</w:t>
      </w:r>
      <w:r w:rsidR="00540096">
        <w:rPr>
          <w:spacing w:val="-6"/>
          <w:w w:val="105"/>
        </w:rPr>
        <w:t xml:space="preserve"> </w:t>
      </w:r>
      <w:r w:rsidR="00540096">
        <w:rPr>
          <w:w w:val="105"/>
        </w:rPr>
        <w:t>consisting</w:t>
      </w:r>
      <w:r w:rsidR="00540096">
        <w:rPr>
          <w:spacing w:val="-6"/>
          <w:w w:val="105"/>
        </w:rPr>
        <w:t xml:space="preserve"> </w:t>
      </w:r>
      <w:r w:rsidR="00540096">
        <w:rPr>
          <w:w w:val="105"/>
        </w:rPr>
        <w:t>of</w:t>
      </w:r>
      <w:r w:rsidR="00540096">
        <w:rPr>
          <w:spacing w:val="-6"/>
          <w:w w:val="105"/>
        </w:rPr>
        <w:t xml:space="preserve"> </w:t>
      </w:r>
      <w:r w:rsidR="00540096">
        <w:rPr>
          <w:w w:val="105"/>
        </w:rPr>
        <w:t>not</w:t>
      </w:r>
      <w:r w:rsidR="00540096">
        <w:rPr>
          <w:spacing w:val="5"/>
        </w:rPr>
        <w:t xml:space="preserve"> </w:t>
      </w:r>
      <w:r w:rsidR="00540096">
        <w:rPr>
          <w:w w:val="105"/>
        </w:rPr>
        <w:t>less</w:t>
      </w:r>
      <w:r w:rsidR="00540096">
        <w:rPr>
          <w:spacing w:val="-6"/>
          <w:w w:val="105"/>
        </w:rPr>
        <w:t xml:space="preserve"> </w:t>
      </w:r>
      <w:r w:rsidR="00540096">
        <w:rPr>
          <w:w w:val="105"/>
        </w:rPr>
        <w:t>than</w:t>
      </w:r>
      <w:r w:rsidR="00540096">
        <w:rPr>
          <w:spacing w:val="-5"/>
          <w:w w:val="105"/>
        </w:rPr>
        <w:t xml:space="preserve"> </w:t>
      </w:r>
      <w:r w:rsidR="00540096">
        <w:rPr>
          <w:w w:val="105"/>
        </w:rPr>
        <w:t>20</w:t>
      </w:r>
      <w:r w:rsidR="00540096">
        <w:rPr>
          <w:spacing w:val="-5"/>
          <w:w w:val="105"/>
        </w:rPr>
        <w:t xml:space="preserve"> </w:t>
      </w:r>
      <w:r w:rsidR="00540096">
        <w:rPr>
          <w:w w:val="105"/>
        </w:rPr>
        <w:t>per</w:t>
      </w:r>
      <w:r w:rsidR="00540096">
        <w:rPr>
          <w:spacing w:val="-6"/>
          <w:w w:val="105"/>
        </w:rPr>
        <w:t xml:space="preserve"> </w:t>
      </w:r>
      <w:r w:rsidR="00540096">
        <w:rPr>
          <w:w w:val="105"/>
        </w:rPr>
        <w:t>cent</w:t>
      </w:r>
      <w:r w:rsidR="00540096">
        <w:rPr>
          <w:spacing w:val="-5"/>
          <w:w w:val="105"/>
        </w:rPr>
        <w:t xml:space="preserve"> </w:t>
      </w:r>
      <w:r w:rsidR="00540096">
        <w:rPr>
          <w:w w:val="105"/>
        </w:rPr>
        <w:t>of</w:t>
      </w:r>
      <w:r w:rsidR="00540096">
        <w:rPr>
          <w:spacing w:val="-5"/>
          <w:w w:val="105"/>
        </w:rPr>
        <w:t xml:space="preserve"> </w:t>
      </w:r>
      <w:r w:rsidR="00540096">
        <w:rPr>
          <w:w w:val="105"/>
        </w:rPr>
        <w:t>the</w:t>
      </w:r>
      <w:r w:rsidR="00540096">
        <w:rPr>
          <w:spacing w:val="-6"/>
          <w:w w:val="105"/>
        </w:rPr>
        <w:t xml:space="preserve"> </w:t>
      </w:r>
      <w:r w:rsidR="00540096">
        <w:rPr>
          <w:w w:val="105"/>
        </w:rPr>
        <w:t>final</w:t>
      </w:r>
      <w:r w:rsidR="00540096">
        <w:rPr>
          <w:spacing w:val="-5"/>
          <w:w w:val="105"/>
        </w:rPr>
        <w:t xml:space="preserve"> </w:t>
      </w:r>
      <w:r w:rsidR="00540096">
        <w:rPr>
          <w:w w:val="105"/>
        </w:rPr>
        <w:t>batch</w:t>
      </w:r>
      <w:r w:rsidR="00540096">
        <w:rPr>
          <w:spacing w:val="-6"/>
          <w:w w:val="105"/>
        </w:rPr>
        <w:t xml:space="preserve"> </w:t>
      </w:r>
      <w:r w:rsidR="00540096">
        <w:rPr>
          <w:w w:val="105"/>
        </w:rPr>
        <w:t>quantity.</w:t>
      </w:r>
    </w:p>
    <w:p w14:paraId="44253649" w14:textId="77777777" w:rsidR="001B1606" w:rsidRDefault="00557B73" w:rsidP="0095026B">
      <w:pPr>
        <w:pStyle w:val="SingleTxtG"/>
        <w:ind w:left="2268" w:hanging="1134"/>
        <w:rPr>
          <w:w w:val="105"/>
        </w:rPr>
      </w:pPr>
      <w:r>
        <w:rPr>
          <w:w w:val="105"/>
        </w:rPr>
        <w:t>10.</w:t>
      </w:r>
      <w:r w:rsidR="000E18E3">
        <w:rPr>
          <w:w w:val="105"/>
        </w:rPr>
        <w:t>6</w:t>
      </w:r>
      <w:r>
        <w:rPr>
          <w:w w:val="105"/>
        </w:rPr>
        <w:t>.1.3</w:t>
      </w:r>
      <w:r w:rsidR="0028259C">
        <w:rPr>
          <w:w w:val="105"/>
        </w:rPr>
        <w:t>.</w:t>
      </w:r>
      <w:r>
        <w:rPr>
          <w:w w:val="105"/>
        </w:rPr>
        <w:tab/>
      </w:r>
      <w:r w:rsidR="00540096">
        <w:rPr>
          <w:w w:val="105"/>
        </w:rPr>
        <w:t>In</w:t>
      </w:r>
      <w:r w:rsidR="00540096">
        <w:rPr>
          <w:spacing w:val="-6"/>
          <w:w w:val="105"/>
        </w:rPr>
        <w:t xml:space="preserve"> </w:t>
      </w:r>
      <w:r w:rsidR="00540096">
        <w:rPr>
          <w:w w:val="105"/>
        </w:rPr>
        <w:t>order</w:t>
      </w:r>
      <w:r w:rsidR="00540096">
        <w:rPr>
          <w:spacing w:val="-6"/>
          <w:w w:val="105"/>
        </w:rPr>
        <w:t xml:space="preserve"> </w:t>
      </w:r>
      <w:r w:rsidR="00540096">
        <w:rPr>
          <w:w w:val="105"/>
        </w:rPr>
        <w:t>to</w:t>
      </w:r>
      <w:r w:rsidR="00540096">
        <w:rPr>
          <w:spacing w:val="-5"/>
          <w:w w:val="105"/>
        </w:rPr>
        <w:t xml:space="preserve"> </w:t>
      </w:r>
      <w:r w:rsidR="00540096">
        <w:rPr>
          <w:w w:val="105"/>
        </w:rPr>
        <w:t>be</w:t>
      </w:r>
      <w:r w:rsidR="00540096">
        <w:rPr>
          <w:spacing w:val="-6"/>
          <w:w w:val="105"/>
        </w:rPr>
        <w:t xml:space="preserve"> </w:t>
      </w:r>
      <w:r w:rsidR="00540096">
        <w:rPr>
          <w:w w:val="105"/>
        </w:rPr>
        <w:t>accepted,</w:t>
      </w:r>
      <w:r w:rsidR="00540096">
        <w:rPr>
          <w:spacing w:val="-5"/>
          <w:w w:val="105"/>
        </w:rPr>
        <w:t xml:space="preserve"> </w:t>
      </w:r>
      <w:r w:rsidR="00540096">
        <w:rPr>
          <w:w w:val="105"/>
        </w:rPr>
        <w:t>a</w:t>
      </w:r>
      <w:r w:rsidR="00540096">
        <w:rPr>
          <w:spacing w:val="-6"/>
          <w:w w:val="105"/>
        </w:rPr>
        <w:t xml:space="preserve"> </w:t>
      </w:r>
      <w:r w:rsidR="00540096">
        <w:rPr>
          <w:w w:val="105"/>
        </w:rPr>
        <w:t>batch</w:t>
      </w:r>
      <w:r w:rsidR="00540096">
        <w:rPr>
          <w:spacing w:val="-5"/>
          <w:w w:val="105"/>
        </w:rPr>
        <w:t xml:space="preserve"> </w:t>
      </w:r>
      <w:r w:rsidR="00540096">
        <w:rPr>
          <w:w w:val="105"/>
        </w:rPr>
        <w:t>of</w:t>
      </w:r>
      <w:r w:rsidR="00540096">
        <w:rPr>
          <w:spacing w:val="-6"/>
          <w:w w:val="105"/>
        </w:rPr>
        <w:t xml:space="preserve"> </w:t>
      </w:r>
      <w:r w:rsidR="00540096">
        <w:rPr>
          <w:w w:val="105"/>
        </w:rPr>
        <w:t>visors</w:t>
      </w:r>
      <w:r w:rsidR="00540096">
        <w:rPr>
          <w:spacing w:val="-5"/>
          <w:w w:val="105"/>
        </w:rPr>
        <w:t xml:space="preserve"> </w:t>
      </w:r>
      <w:r w:rsidR="00540096">
        <w:rPr>
          <w:w w:val="105"/>
        </w:rPr>
        <w:t>must</w:t>
      </w:r>
      <w:r w:rsidR="00540096">
        <w:rPr>
          <w:spacing w:val="-6"/>
          <w:w w:val="105"/>
        </w:rPr>
        <w:t xml:space="preserve"> </w:t>
      </w:r>
      <w:r w:rsidR="00540096">
        <w:rPr>
          <w:w w:val="105"/>
        </w:rPr>
        <w:t>satisfy</w:t>
      </w:r>
      <w:r w:rsidR="00540096">
        <w:rPr>
          <w:spacing w:val="-5"/>
          <w:w w:val="105"/>
        </w:rPr>
        <w:t xml:space="preserve"> </w:t>
      </w:r>
      <w:r w:rsidR="00540096">
        <w:rPr>
          <w:w w:val="105"/>
        </w:rPr>
        <w:t>the</w:t>
      </w:r>
      <w:r w:rsidR="00540096">
        <w:rPr>
          <w:spacing w:val="-7"/>
          <w:w w:val="105"/>
        </w:rPr>
        <w:t xml:space="preserve"> </w:t>
      </w:r>
      <w:r w:rsidR="00540096">
        <w:rPr>
          <w:w w:val="105"/>
        </w:rPr>
        <w:t>following</w:t>
      </w:r>
      <w:r w:rsidR="00540096">
        <w:rPr>
          <w:spacing w:val="5"/>
        </w:rPr>
        <w:t xml:space="preserve"> </w:t>
      </w:r>
      <w:r w:rsidR="00540096">
        <w:rPr>
          <w:w w:val="105"/>
        </w:rPr>
        <w:t>conditions:</w:t>
      </w:r>
    </w:p>
    <w:p w14:paraId="62A07971" w14:textId="77777777" w:rsidR="00540096" w:rsidRDefault="00540096" w:rsidP="00540096">
      <w:pPr>
        <w:spacing w:before="4" w:line="180" w:lineRule="exact"/>
        <w:rPr>
          <w:sz w:val="18"/>
          <w:szCs w:val="18"/>
        </w:rPr>
      </w:pPr>
    </w:p>
    <w:tbl>
      <w:tblPr>
        <w:tblStyle w:val="TableNormal1"/>
        <w:tblW w:w="7484" w:type="dxa"/>
        <w:tblInd w:w="1134" w:type="dxa"/>
        <w:tblLayout w:type="fixed"/>
        <w:tblLook w:val="01E0" w:firstRow="1" w:lastRow="1" w:firstColumn="1" w:lastColumn="1" w:noHBand="0" w:noVBand="0"/>
      </w:tblPr>
      <w:tblGrid>
        <w:gridCol w:w="1119"/>
        <w:gridCol w:w="990"/>
        <w:gridCol w:w="776"/>
        <w:gridCol w:w="647"/>
        <w:gridCol w:w="605"/>
        <w:gridCol w:w="646"/>
        <w:gridCol w:w="887"/>
        <w:gridCol w:w="776"/>
        <w:gridCol w:w="1038"/>
      </w:tblGrid>
      <w:tr w:rsidR="00540096" w:rsidRPr="001B1606" w14:paraId="488F1C99" w14:textId="77777777" w:rsidTr="001B1606">
        <w:trPr>
          <w:tblHeader/>
        </w:trPr>
        <w:tc>
          <w:tcPr>
            <w:tcW w:w="2885" w:type="dxa"/>
            <w:gridSpan w:val="3"/>
            <w:tcBorders>
              <w:top w:val="single" w:sz="4" w:space="0" w:color="auto"/>
              <w:bottom w:val="single" w:sz="12" w:space="0" w:color="auto"/>
            </w:tcBorders>
            <w:shd w:val="clear" w:color="auto" w:fill="auto"/>
            <w:vAlign w:val="bottom"/>
          </w:tcPr>
          <w:p w14:paraId="415FC59C" w14:textId="77777777" w:rsidR="005570C6" w:rsidRPr="001B1606" w:rsidRDefault="005570C6" w:rsidP="001B1606">
            <w:pPr>
              <w:widowControl/>
              <w:suppressAutoHyphens w:val="0"/>
              <w:spacing w:before="80" w:after="80" w:line="200" w:lineRule="exact"/>
              <w:rPr>
                <w:rFonts w:ascii="Times New Roman" w:hAnsi="Times New Roman" w:cs="Times New Roman"/>
                <w:i/>
                <w:sz w:val="16"/>
              </w:rPr>
            </w:pPr>
          </w:p>
          <w:p w14:paraId="122CB82F" w14:textId="77777777" w:rsidR="00540096" w:rsidRPr="001B1606" w:rsidRDefault="00540096" w:rsidP="001B1606">
            <w:pPr>
              <w:widowControl/>
              <w:suppressAutoHyphens w:val="0"/>
              <w:spacing w:before="80" w:after="80" w:line="200" w:lineRule="exact"/>
              <w:rPr>
                <w:rFonts w:ascii="Times New Roman" w:hAnsi="Times New Roman" w:cs="Times New Roman"/>
                <w:i/>
                <w:sz w:val="16"/>
              </w:rPr>
            </w:pPr>
          </w:p>
        </w:tc>
        <w:tc>
          <w:tcPr>
            <w:tcW w:w="1898" w:type="dxa"/>
            <w:gridSpan w:val="3"/>
            <w:tcBorders>
              <w:top w:val="single" w:sz="4" w:space="0" w:color="auto"/>
              <w:bottom w:val="single" w:sz="12" w:space="0" w:color="auto"/>
            </w:tcBorders>
            <w:shd w:val="clear" w:color="auto" w:fill="auto"/>
            <w:vAlign w:val="bottom"/>
          </w:tcPr>
          <w:p w14:paraId="58A293A0" w14:textId="77777777" w:rsidR="00540096" w:rsidRPr="001B1606" w:rsidRDefault="00540096" w:rsidP="001B1606">
            <w:pPr>
              <w:pStyle w:val="TableParagraph"/>
              <w:widowControl/>
              <w:spacing w:before="80" w:after="80" w:line="200" w:lineRule="exact"/>
              <w:jc w:val="right"/>
              <w:rPr>
                <w:rFonts w:ascii="Times New Roman" w:hAnsi="Times New Roman" w:cs="Times New Roman"/>
                <w:i/>
                <w:sz w:val="16"/>
                <w:szCs w:val="16"/>
              </w:rPr>
            </w:pPr>
          </w:p>
          <w:p w14:paraId="700655F0" w14:textId="77777777" w:rsidR="00540096" w:rsidRPr="001B1606" w:rsidRDefault="00540096" w:rsidP="001B1606">
            <w:pPr>
              <w:pStyle w:val="TableParagraph"/>
              <w:widowControl/>
              <w:spacing w:before="80" w:after="80" w:line="200" w:lineRule="exact"/>
              <w:jc w:val="right"/>
              <w:rPr>
                <w:rFonts w:ascii="Times New Roman" w:eastAsia="Times New Roman" w:hAnsi="Times New Roman" w:cs="Times New Roman"/>
                <w:i/>
                <w:sz w:val="16"/>
                <w:szCs w:val="15"/>
              </w:rPr>
            </w:pPr>
            <w:r w:rsidRPr="001B1606">
              <w:rPr>
                <w:rFonts w:ascii="Times New Roman" w:eastAsia="Times New Roman" w:hAnsi="Times New Roman" w:cs="Times New Roman"/>
                <w:i/>
                <w:sz w:val="16"/>
                <w:szCs w:val="15"/>
              </w:rPr>
              <w:t>TESTS TO BE CONDUCTED</w:t>
            </w:r>
          </w:p>
        </w:tc>
        <w:tc>
          <w:tcPr>
            <w:tcW w:w="2701" w:type="dxa"/>
            <w:gridSpan w:val="3"/>
            <w:tcBorders>
              <w:top w:val="single" w:sz="4" w:space="0" w:color="auto"/>
              <w:bottom w:val="single" w:sz="12" w:space="0" w:color="auto"/>
            </w:tcBorders>
            <w:shd w:val="clear" w:color="auto" w:fill="auto"/>
            <w:vAlign w:val="bottom"/>
          </w:tcPr>
          <w:p w14:paraId="3E1BB8D8" w14:textId="77777777" w:rsidR="00540096" w:rsidRPr="001B1606" w:rsidRDefault="00540096" w:rsidP="001B1606">
            <w:pPr>
              <w:widowControl/>
              <w:suppressAutoHyphens w:val="0"/>
              <w:spacing w:before="80" w:after="80" w:line="200" w:lineRule="exact"/>
              <w:jc w:val="right"/>
              <w:rPr>
                <w:rFonts w:ascii="Times New Roman" w:hAnsi="Times New Roman" w:cs="Times New Roman"/>
                <w:i/>
                <w:sz w:val="16"/>
              </w:rPr>
            </w:pPr>
          </w:p>
        </w:tc>
      </w:tr>
      <w:tr w:rsidR="00540096" w:rsidRPr="001B1606" w14:paraId="6031E5E0" w14:textId="77777777" w:rsidTr="001B1606">
        <w:tc>
          <w:tcPr>
            <w:tcW w:w="1119" w:type="dxa"/>
            <w:tcBorders>
              <w:top w:val="single" w:sz="12" w:space="0" w:color="auto"/>
            </w:tcBorders>
            <w:shd w:val="clear" w:color="auto" w:fill="auto"/>
          </w:tcPr>
          <w:p w14:paraId="3548E32A" w14:textId="77777777" w:rsidR="00540096" w:rsidRPr="001B1606" w:rsidRDefault="00540096" w:rsidP="001B1606">
            <w:pPr>
              <w:pStyle w:val="TableParagraph"/>
              <w:widowControl/>
              <w:spacing w:before="40" w:after="40" w:line="220" w:lineRule="exac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 xml:space="preserve">Numbers in </w:t>
            </w:r>
            <w:r w:rsidR="001B1606">
              <w:rPr>
                <w:rFonts w:ascii="Times New Roman" w:eastAsia="Times New Roman" w:hAnsi="Times New Roman" w:cs="Times New Roman"/>
                <w:sz w:val="18"/>
                <w:szCs w:val="15"/>
              </w:rPr>
              <w:br/>
            </w:r>
            <w:r w:rsidRPr="001B1606">
              <w:rPr>
                <w:rFonts w:ascii="Times New Roman" w:eastAsia="Times New Roman" w:hAnsi="Times New Roman" w:cs="Times New Roman"/>
                <w:sz w:val="18"/>
                <w:szCs w:val="15"/>
              </w:rPr>
              <w:t>the batch</w:t>
            </w:r>
          </w:p>
        </w:tc>
        <w:tc>
          <w:tcPr>
            <w:tcW w:w="990" w:type="dxa"/>
            <w:tcBorders>
              <w:top w:val="single" w:sz="12" w:space="0" w:color="auto"/>
            </w:tcBorders>
            <w:shd w:val="clear" w:color="auto" w:fill="auto"/>
          </w:tcPr>
          <w:p w14:paraId="483F83F8" w14:textId="77777777" w:rsidR="00540096" w:rsidRPr="001B1606" w:rsidRDefault="00540096" w:rsidP="001B1606">
            <w:pPr>
              <w:pStyle w:val="TableParagraph"/>
              <w:widowControl/>
              <w:spacing w:before="40" w:after="40" w:line="220" w:lineRule="exac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Number of samples</w:t>
            </w:r>
          </w:p>
        </w:tc>
        <w:tc>
          <w:tcPr>
            <w:tcW w:w="776" w:type="dxa"/>
            <w:tcBorders>
              <w:top w:val="single" w:sz="12" w:space="0" w:color="auto"/>
            </w:tcBorders>
            <w:shd w:val="clear" w:color="auto" w:fill="auto"/>
          </w:tcPr>
          <w:p w14:paraId="47B6A666" w14:textId="77777777" w:rsidR="00540096" w:rsidRPr="001B1606" w:rsidRDefault="00540096" w:rsidP="001B1606">
            <w:pPr>
              <w:pStyle w:val="TableParagraph"/>
              <w:widowControl/>
              <w:spacing w:before="40" w:after="40" w:line="220" w:lineRule="exac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Combined number of samples</w:t>
            </w:r>
          </w:p>
        </w:tc>
        <w:tc>
          <w:tcPr>
            <w:tcW w:w="647" w:type="dxa"/>
            <w:tcBorders>
              <w:top w:val="single" w:sz="12" w:space="0" w:color="auto"/>
            </w:tcBorders>
            <w:shd w:val="clear" w:color="auto" w:fill="auto"/>
            <w:vAlign w:val="bottom"/>
          </w:tcPr>
          <w:p w14:paraId="451A60B6" w14:textId="77777777" w:rsidR="00540096" w:rsidRPr="001B1606" w:rsidRDefault="00540096" w:rsidP="001B1606">
            <w:pPr>
              <w:pStyle w:val="TableParagraph"/>
              <w:widowControl/>
              <w:spacing w:before="40" w:after="40" w:line="220" w:lineRule="exact"/>
              <w:jc w:val="right"/>
              <w:rPr>
                <w:rFonts w:ascii="Times New Roman" w:hAnsi="Times New Roman" w:cs="Times New Roman"/>
                <w:sz w:val="18"/>
                <w:szCs w:val="17"/>
              </w:rPr>
            </w:pPr>
          </w:p>
          <w:p w14:paraId="1FFCEECD" w14:textId="77777777" w:rsidR="00540096" w:rsidRPr="001B1606" w:rsidRDefault="00540096" w:rsidP="001B1606">
            <w:pPr>
              <w:pStyle w:val="TableParagraph"/>
              <w:widowControl/>
              <w:spacing w:before="40" w:after="40" w:line="220" w:lineRule="exact"/>
              <w:jc w:val="righ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Group A</w:t>
            </w:r>
          </w:p>
        </w:tc>
        <w:tc>
          <w:tcPr>
            <w:tcW w:w="605" w:type="dxa"/>
            <w:tcBorders>
              <w:top w:val="single" w:sz="12" w:space="0" w:color="auto"/>
            </w:tcBorders>
            <w:shd w:val="clear" w:color="auto" w:fill="auto"/>
            <w:vAlign w:val="bottom"/>
          </w:tcPr>
          <w:p w14:paraId="4561E94B" w14:textId="77777777" w:rsidR="00540096" w:rsidRPr="001B1606" w:rsidRDefault="00540096" w:rsidP="001B1606">
            <w:pPr>
              <w:pStyle w:val="TableParagraph"/>
              <w:widowControl/>
              <w:spacing w:before="40" w:after="40" w:line="220" w:lineRule="exact"/>
              <w:jc w:val="right"/>
              <w:rPr>
                <w:rFonts w:ascii="Times New Roman" w:hAnsi="Times New Roman" w:cs="Times New Roman"/>
                <w:sz w:val="18"/>
                <w:szCs w:val="17"/>
              </w:rPr>
            </w:pPr>
          </w:p>
          <w:p w14:paraId="583FAC46" w14:textId="77777777" w:rsidR="00540096" w:rsidRPr="001B1606" w:rsidRDefault="00540096" w:rsidP="001B1606">
            <w:pPr>
              <w:pStyle w:val="TableParagraph"/>
              <w:widowControl/>
              <w:spacing w:before="40" w:after="40" w:line="220" w:lineRule="exact"/>
              <w:jc w:val="righ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Group B</w:t>
            </w:r>
          </w:p>
        </w:tc>
        <w:tc>
          <w:tcPr>
            <w:tcW w:w="646" w:type="dxa"/>
            <w:tcBorders>
              <w:top w:val="single" w:sz="12" w:space="0" w:color="auto"/>
            </w:tcBorders>
            <w:shd w:val="clear" w:color="auto" w:fill="auto"/>
            <w:vAlign w:val="bottom"/>
          </w:tcPr>
          <w:p w14:paraId="1DC0E4F4" w14:textId="77777777" w:rsidR="00540096" w:rsidRPr="001B1606" w:rsidRDefault="00540096" w:rsidP="001B1606">
            <w:pPr>
              <w:pStyle w:val="TableParagraph"/>
              <w:widowControl/>
              <w:spacing w:before="40" w:after="40" w:line="220" w:lineRule="exact"/>
              <w:jc w:val="right"/>
              <w:rPr>
                <w:rFonts w:ascii="Times New Roman" w:hAnsi="Times New Roman" w:cs="Times New Roman"/>
                <w:sz w:val="18"/>
                <w:szCs w:val="17"/>
              </w:rPr>
            </w:pPr>
          </w:p>
          <w:p w14:paraId="0C1C3139" w14:textId="77777777" w:rsidR="00540096" w:rsidRPr="001B1606" w:rsidRDefault="00540096" w:rsidP="001B1606">
            <w:pPr>
              <w:pStyle w:val="TableParagraph"/>
              <w:widowControl/>
              <w:spacing w:before="40" w:after="40" w:line="220" w:lineRule="exact"/>
              <w:jc w:val="righ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Group C*</w:t>
            </w:r>
          </w:p>
        </w:tc>
        <w:tc>
          <w:tcPr>
            <w:tcW w:w="887" w:type="dxa"/>
            <w:tcBorders>
              <w:top w:val="single" w:sz="12" w:space="0" w:color="auto"/>
            </w:tcBorders>
            <w:shd w:val="clear" w:color="auto" w:fill="auto"/>
            <w:vAlign w:val="bottom"/>
          </w:tcPr>
          <w:p w14:paraId="3098FD3F" w14:textId="77777777" w:rsidR="00540096" w:rsidRPr="001B1606" w:rsidRDefault="00540096" w:rsidP="001B1606">
            <w:pPr>
              <w:pStyle w:val="TableParagraph"/>
              <w:widowControl/>
              <w:spacing w:before="40" w:after="40" w:line="220" w:lineRule="exact"/>
              <w:jc w:val="righ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Acceptance criteria</w:t>
            </w:r>
          </w:p>
        </w:tc>
        <w:tc>
          <w:tcPr>
            <w:tcW w:w="776" w:type="dxa"/>
            <w:tcBorders>
              <w:top w:val="single" w:sz="12" w:space="0" w:color="auto"/>
            </w:tcBorders>
            <w:shd w:val="clear" w:color="auto" w:fill="auto"/>
            <w:vAlign w:val="bottom"/>
          </w:tcPr>
          <w:p w14:paraId="783833CC" w14:textId="77777777" w:rsidR="00540096" w:rsidRPr="001B1606" w:rsidRDefault="00540096" w:rsidP="001B1606">
            <w:pPr>
              <w:pStyle w:val="TableParagraph"/>
              <w:widowControl/>
              <w:spacing w:before="40" w:after="40" w:line="220" w:lineRule="exact"/>
              <w:jc w:val="righ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Rejection criteria</w:t>
            </w:r>
          </w:p>
        </w:tc>
        <w:tc>
          <w:tcPr>
            <w:tcW w:w="1034" w:type="dxa"/>
            <w:tcBorders>
              <w:top w:val="single" w:sz="12" w:space="0" w:color="auto"/>
            </w:tcBorders>
            <w:shd w:val="clear" w:color="auto" w:fill="auto"/>
            <w:vAlign w:val="bottom"/>
          </w:tcPr>
          <w:p w14:paraId="1F28181D" w14:textId="77777777" w:rsidR="00540096" w:rsidRPr="001B1606" w:rsidRDefault="00540096" w:rsidP="001B1606">
            <w:pPr>
              <w:pStyle w:val="TableParagraph"/>
              <w:widowControl/>
              <w:spacing w:before="40" w:after="40" w:line="220" w:lineRule="exact"/>
              <w:jc w:val="righ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Stringency of inspection</w:t>
            </w:r>
          </w:p>
        </w:tc>
      </w:tr>
      <w:tr w:rsidR="00540096" w:rsidRPr="001B1606" w14:paraId="54479984" w14:textId="77777777" w:rsidTr="001B1606">
        <w:tc>
          <w:tcPr>
            <w:tcW w:w="1119" w:type="dxa"/>
            <w:vMerge w:val="restart"/>
            <w:shd w:val="clear" w:color="auto" w:fill="auto"/>
          </w:tcPr>
          <w:p w14:paraId="754CBE4E" w14:textId="77777777" w:rsidR="00540096" w:rsidRPr="001B1606" w:rsidRDefault="00540096" w:rsidP="001B1606">
            <w:pPr>
              <w:pStyle w:val="TableParagraph"/>
              <w:widowControl/>
              <w:spacing w:before="40" w:after="40" w:line="220" w:lineRule="exact"/>
              <w:rPr>
                <w:rFonts w:ascii="Times New Roman" w:hAnsi="Times New Roman" w:cs="Times New Roman"/>
                <w:sz w:val="18"/>
                <w:szCs w:val="16"/>
              </w:rPr>
            </w:pPr>
          </w:p>
          <w:p w14:paraId="1C2DA0D0" w14:textId="77777777" w:rsidR="00540096" w:rsidRPr="001B1606" w:rsidRDefault="00540096" w:rsidP="001B1606">
            <w:pPr>
              <w:pStyle w:val="TableParagraph"/>
              <w:widowControl/>
              <w:spacing w:before="40" w:after="40" w:line="220" w:lineRule="exac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 xml:space="preserve">0 &lt; N </w:t>
            </w:r>
            <w:r w:rsidRPr="001B1606">
              <w:rPr>
                <w:rFonts w:ascii="Times New Roman" w:eastAsia="Arial" w:hAnsi="Times New Roman" w:cs="Times New Roman"/>
                <w:sz w:val="18"/>
                <w:szCs w:val="15"/>
              </w:rPr>
              <w:t xml:space="preserve"># </w:t>
            </w:r>
            <w:r w:rsidRPr="001B1606">
              <w:rPr>
                <w:rFonts w:ascii="Times New Roman" w:eastAsia="Times New Roman" w:hAnsi="Times New Roman" w:cs="Times New Roman"/>
                <w:sz w:val="18"/>
                <w:szCs w:val="15"/>
              </w:rPr>
              <w:t>500</w:t>
            </w:r>
          </w:p>
        </w:tc>
        <w:tc>
          <w:tcPr>
            <w:tcW w:w="990" w:type="dxa"/>
            <w:shd w:val="clear" w:color="auto" w:fill="auto"/>
          </w:tcPr>
          <w:p w14:paraId="1D7F0363" w14:textId="77777777" w:rsidR="00540096" w:rsidRPr="001B1606" w:rsidRDefault="00540096" w:rsidP="001B1606">
            <w:pPr>
              <w:pStyle w:val="TableParagraph"/>
              <w:widowControl/>
              <w:spacing w:before="40" w:after="40" w:line="220" w:lineRule="exact"/>
              <w:rPr>
                <w:rFonts w:ascii="Times New Roman" w:hAnsi="Times New Roman" w:cs="Times New Roman"/>
                <w:sz w:val="18"/>
                <w:szCs w:val="15"/>
              </w:rPr>
            </w:pPr>
          </w:p>
          <w:p w14:paraId="2CB1ACCE" w14:textId="77777777" w:rsidR="00540096" w:rsidRPr="001B1606" w:rsidRDefault="00540096" w:rsidP="001B1606">
            <w:pPr>
              <w:pStyle w:val="TableParagraph"/>
              <w:widowControl/>
              <w:spacing w:before="40" w:after="40" w:line="220" w:lineRule="exac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1</w:t>
            </w:r>
            <w:r w:rsidRPr="001B1606">
              <w:rPr>
                <w:rFonts w:ascii="Times New Roman" w:eastAsia="Times New Roman" w:hAnsi="Times New Roman" w:cs="Times New Roman"/>
                <w:sz w:val="18"/>
                <w:szCs w:val="9"/>
              </w:rPr>
              <w:t xml:space="preserve">st </w:t>
            </w:r>
            <w:r w:rsidRPr="001B1606">
              <w:rPr>
                <w:rFonts w:ascii="Times New Roman" w:eastAsia="Times New Roman" w:hAnsi="Times New Roman" w:cs="Times New Roman"/>
                <w:sz w:val="18"/>
                <w:szCs w:val="15"/>
              </w:rPr>
              <w:t>= 4 (5*)</w:t>
            </w:r>
          </w:p>
        </w:tc>
        <w:tc>
          <w:tcPr>
            <w:tcW w:w="776" w:type="dxa"/>
            <w:vMerge w:val="restart"/>
            <w:shd w:val="clear" w:color="auto" w:fill="auto"/>
          </w:tcPr>
          <w:p w14:paraId="373F2B62" w14:textId="77777777" w:rsidR="00540096" w:rsidRPr="001B1606" w:rsidRDefault="00540096" w:rsidP="001B1606">
            <w:pPr>
              <w:pStyle w:val="TableParagraph"/>
              <w:widowControl/>
              <w:spacing w:before="40" w:after="40" w:line="220" w:lineRule="exact"/>
              <w:rPr>
                <w:rFonts w:ascii="Times New Roman" w:hAnsi="Times New Roman" w:cs="Times New Roman"/>
                <w:sz w:val="18"/>
                <w:szCs w:val="16"/>
              </w:rPr>
            </w:pPr>
          </w:p>
          <w:p w14:paraId="0D70328F" w14:textId="77777777" w:rsidR="00540096" w:rsidRPr="001B1606" w:rsidRDefault="00540096" w:rsidP="001B1606">
            <w:pPr>
              <w:pStyle w:val="TableParagraph"/>
              <w:widowControl/>
              <w:spacing w:before="40" w:after="40" w:line="220" w:lineRule="exac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8</w:t>
            </w:r>
          </w:p>
        </w:tc>
        <w:tc>
          <w:tcPr>
            <w:tcW w:w="647" w:type="dxa"/>
            <w:shd w:val="clear" w:color="auto" w:fill="auto"/>
            <w:vAlign w:val="bottom"/>
          </w:tcPr>
          <w:p w14:paraId="24505744" w14:textId="77777777" w:rsidR="00540096" w:rsidRPr="001B1606" w:rsidRDefault="00540096" w:rsidP="001B1606">
            <w:pPr>
              <w:pStyle w:val="TableParagraph"/>
              <w:widowControl/>
              <w:spacing w:before="40" w:after="40" w:line="220" w:lineRule="exact"/>
              <w:jc w:val="right"/>
              <w:rPr>
                <w:rFonts w:ascii="Times New Roman" w:hAnsi="Times New Roman" w:cs="Times New Roman"/>
                <w:sz w:val="18"/>
                <w:szCs w:val="16"/>
              </w:rPr>
            </w:pPr>
          </w:p>
          <w:p w14:paraId="393091D6" w14:textId="77777777" w:rsidR="00540096" w:rsidRPr="001B1606" w:rsidRDefault="00540096" w:rsidP="001B1606">
            <w:pPr>
              <w:pStyle w:val="TableParagraph"/>
              <w:widowControl/>
              <w:spacing w:before="40" w:after="40" w:line="220" w:lineRule="exact"/>
              <w:jc w:val="righ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3</w:t>
            </w:r>
          </w:p>
        </w:tc>
        <w:tc>
          <w:tcPr>
            <w:tcW w:w="605" w:type="dxa"/>
            <w:shd w:val="clear" w:color="auto" w:fill="auto"/>
            <w:vAlign w:val="bottom"/>
          </w:tcPr>
          <w:p w14:paraId="1757992F" w14:textId="77777777" w:rsidR="00540096" w:rsidRPr="001B1606" w:rsidRDefault="00540096" w:rsidP="001B1606">
            <w:pPr>
              <w:pStyle w:val="TableParagraph"/>
              <w:widowControl/>
              <w:spacing w:before="40" w:after="40" w:line="220" w:lineRule="exact"/>
              <w:jc w:val="right"/>
              <w:rPr>
                <w:rFonts w:ascii="Times New Roman" w:hAnsi="Times New Roman" w:cs="Times New Roman"/>
                <w:sz w:val="18"/>
                <w:szCs w:val="16"/>
              </w:rPr>
            </w:pPr>
          </w:p>
          <w:p w14:paraId="169C5CC5" w14:textId="77777777" w:rsidR="00540096" w:rsidRPr="001B1606" w:rsidRDefault="00540096" w:rsidP="001B1606">
            <w:pPr>
              <w:pStyle w:val="TableParagraph"/>
              <w:widowControl/>
              <w:spacing w:before="40" w:after="40" w:line="220" w:lineRule="exact"/>
              <w:jc w:val="righ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1</w:t>
            </w:r>
          </w:p>
        </w:tc>
        <w:tc>
          <w:tcPr>
            <w:tcW w:w="646" w:type="dxa"/>
            <w:shd w:val="clear" w:color="auto" w:fill="auto"/>
            <w:vAlign w:val="bottom"/>
          </w:tcPr>
          <w:p w14:paraId="079FA9FE" w14:textId="77777777" w:rsidR="00540096" w:rsidRPr="001B1606" w:rsidRDefault="00540096" w:rsidP="001B1606">
            <w:pPr>
              <w:pStyle w:val="TableParagraph"/>
              <w:widowControl/>
              <w:spacing w:before="40" w:after="40" w:line="220" w:lineRule="exact"/>
              <w:jc w:val="right"/>
              <w:rPr>
                <w:rFonts w:ascii="Times New Roman" w:hAnsi="Times New Roman" w:cs="Times New Roman"/>
                <w:sz w:val="18"/>
                <w:szCs w:val="16"/>
              </w:rPr>
            </w:pPr>
          </w:p>
          <w:p w14:paraId="13492023" w14:textId="77777777" w:rsidR="00540096" w:rsidRPr="001B1606" w:rsidRDefault="00540096" w:rsidP="001B1606">
            <w:pPr>
              <w:pStyle w:val="TableParagraph"/>
              <w:widowControl/>
              <w:spacing w:before="40" w:after="40" w:line="220" w:lineRule="exact"/>
              <w:jc w:val="righ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1</w:t>
            </w:r>
          </w:p>
        </w:tc>
        <w:tc>
          <w:tcPr>
            <w:tcW w:w="887" w:type="dxa"/>
            <w:shd w:val="clear" w:color="auto" w:fill="auto"/>
            <w:vAlign w:val="bottom"/>
          </w:tcPr>
          <w:p w14:paraId="77628E4B" w14:textId="77777777" w:rsidR="00540096" w:rsidRPr="001B1606" w:rsidRDefault="00540096" w:rsidP="001B1606">
            <w:pPr>
              <w:pStyle w:val="TableParagraph"/>
              <w:widowControl/>
              <w:spacing w:before="40" w:after="40" w:line="220" w:lineRule="exact"/>
              <w:jc w:val="right"/>
              <w:rPr>
                <w:rFonts w:ascii="Times New Roman" w:hAnsi="Times New Roman" w:cs="Times New Roman"/>
                <w:sz w:val="18"/>
                <w:szCs w:val="16"/>
              </w:rPr>
            </w:pPr>
          </w:p>
          <w:p w14:paraId="1AF9BA33" w14:textId="77777777" w:rsidR="00540096" w:rsidRPr="001B1606" w:rsidRDefault="00540096" w:rsidP="001B1606">
            <w:pPr>
              <w:pStyle w:val="TableParagraph"/>
              <w:widowControl/>
              <w:spacing w:before="40" w:after="40" w:line="220" w:lineRule="exact"/>
              <w:jc w:val="righ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0</w:t>
            </w:r>
          </w:p>
        </w:tc>
        <w:tc>
          <w:tcPr>
            <w:tcW w:w="776" w:type="dxa"/>
            <w:shd w:val="clear" w:color="auto" w:fill="auto"/>
            <w:vAlign w:val="bottom"/>
          </w:tcPr>
          <w:p w14:paraId="7969002E" w14:textId="77777777" w:rsidR="00540096" w:rsidRPr="001B1606" w:rsidRDefault="00540096" w:rsidP="001B1606">
            <w:pPr>
              <w:pStyle w:val="TableParagraph"/>
              <w:widowControl/>
              <w:spacing w:before="40" w:after="40" w:line="220" w:lineRule="exact"/>
              <w:jc w:val="right"/>
              <w:rPr>
                <w:rFonts w:ascii="Times New Roman" w:hAnsi="Times New Roman" w:cs="Times New Roman"/>
                <w:sz w:val="18"/>
                <w:szCs w:val="16"/>
              </w:rPr>
            </w:pPr>
          </w:p>
          <w:p w14:paraId="4C38D3C1" w14:textId="77777777" w:rsidR="00540096" w:rsidRPr="001B1606" w:rsidRDefault="00540096" w:rsidP="001B1606">
            <w:pPr>
              <w:pStyle w:val="TableParagraph"/>
              <w:widowControl/>
              <w:spacing w:before="40" w:after="40" w:line="220" w:lineRule="exact"/>
              <w:jc w:val="righ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2</w:t>
            </w:r>
          </w:p>
        </w:tc>
        <w:tc>
          <w:tcPr>
            <w:tcW w:w="1034" w:type="dxa"/>
            <w:vMerge w:val="restart"/>
            <w:shd w:val="clear" w:color="auto" w:fill="auto"/>
            <w:vAlign w:val="bottom"/>
          </w:tcPr>
          <w:p w14:paraId="3B207472" w14:textId="77777777" w:rsidR="00540096" w:rsidRPr="001B1606" w:rsidRDefault="00540096" w:rsidP="001B1606">
            <w:pPr>
              <w:pStyle w:val="TableParagraph"/>
              <w:widowControl/>
              <w:spacing w:before="40" w:after="40" w:line="220" w:lineRule="exact"/>
              <w:jc w:val="right"/>
              <w:rPr>
                <w:rFonts w:ascii="Times New Roman" w:hAnsi="Times New Roman" w:cs="Times New Roman"/>
                <w:sz w:val="18"/>
                <w:szCs w:val="16"/>
              </w:rPr>
            </w:pPr>
          </w:p>
          <w:p w14:paraId="67201161" w14:textId="77777777" w:rsidR="00540096" w:rsidRPr="001B1606" w:rsidRDefault="00540096" w:rsidP="001B1606">
            <w:pPr>
              <w:pStyle w:val="TableParagraph"/>
              <w:widowControl/>
              <w:spacing w:before="40" w:after="40" w:line="220" w:lineRule="exact"/>
              <w:jc w:val="righ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Normal</w:t>
            </w:r>
          </w:p>
        </w:tc>
      </w:tr>
      <w:tr w:rsidR="00540096" w:rsidRPr="001B1606" w14:paraId="532D4A28" w14:textId="77777777" w:rsidTr="001B1606">
        <w:tc>
          <w:tcPr>
            <w:tcW w:w="1119" w:type="dxa"/>
            <w:vMerge/>
            <w:shd w:val="clear" w:color="auto" w:fill="auto"/>
          </w:tcPr>
          <w:p w14:paraId="59D950A4" w14:textId="77777777" w:rsidR="00540096" w:rsidRPr="001B1606" w:rsidRDefault="00540096" w:rsidP="001B1606">
            <w:pPr>
              <w:widowControl/>
              <w:suppressAutoHyphens w:val="0"/>
              <w:spacing w:before="40" w:after="40" w:line="220" w:lineRule="exact"/>
              <w:rPr>
                <w:rFonts w:ascii="Times New Roman" w:hAnsi="Times New Roman" w:cs="Times New Roman"/>
                <w:sz w:val="18"/>
              </w:rPr>
            </w:pPr>
          </w:p>
        </w:tc>
        <w:tc>
          <w:tcPr>
            <w:tcW w:w="990" w:type="dxa"/>
            <w:shd w:val="clear" w:color="auto" w:fill="auto"/>
          </w:tcPr>
          <w:p w14:paraId="00F78ECE" w14:textId="77777777" w:rsidR="00540096" w:rsidRPr="001B1606" w:rsidRDefault="00540096" w:rsidP="001B1606">
            <w:pPr>
              <w:pStyle w:val="TableParagraph"/>
              <w:widowControl/>
              <w:spacing w:before="40" w:after="40" w:line="220" w:lineRule="exac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2</w:t>
            </w:r>
            <w:r w:rsidRPr="001B1606">
              <w:rPr>
                <w:rFonts w:ascii="Times New Roman" w:eastAsia="Times New Roman" w:hAnsi="Times New Roman" w:cs="Times New Roman"/>
                <w:sz w:val="18"/>
                <w:szCs w:val="9"/>
              </w:rPr>
              <w:t xml:space="preserve">nd </w:t>
            </w:r>
            <w:r w:rsidRPr="001B1606">
              <w:rPr>
                <w:rFonts w:ascii="Times New Roman" w:eastAsia="Times New Roman" w:hAnsi="Times New Roman" w:cs="Times New Roman"/>
                <w:sz w:val="18"/>
                <w:szCs w:val="15"/>
              </w:rPr>
              <w:t>= 4 (5*)</w:t>
            </w:r>
          </w:p>
        </w:tc>
        <w:tc>
          <w:tcPr>
            <w:tcW w:w="776" w:type="dxa"/>
            <w:vMerge/>
            <w:shd w:val="clear" w:color="auto" w:fill="auto"/>
          </w:tcPr>
          <w:p w14:paraId="342E258A" w14:textId="77777777" w:rsidR="00540096" w:rsidRPr="001B1606" w:rsidRDefault="00540096" w:rsidP="001B1606">
            <w:pPr>
              <w:widowControl/>
              <w:suppressAutoHyphens w:val="0"/>
              <w:spacing w:before="40" w:after="40" w:line="220" w:lineRule="exact"/>
              <w:rPr>
                <w:rFonts w:ascii="Times New Roman" w:hAnsi="Times New Roman" w:cs="Times New Roman"/>
                <w:sz w:val="18"/>
              </w:rPr>
            </w:pPr>
          </w:p>
        </w:tc>
        <w:tc>
          <w:tcPr>
            <w:tcW w:w="647" w:type="dxa"/>
            <w:shd w:val="clear" w:color="auto" w:fill="auto"/>
            <w:vAlign w:val="bottom"/>
          </w:tcPr>
          <w:p w14:paraId="6962FB85" w14:textId="77777777" w:rsidR="00540096" w:rsidRPr="001B1606" w:rsidRDefault="00540096" w:rsidP="001B1606">
            <w:pPr>
              <w:pStyle w:val="TableParagraph"/>
              <w:widowControl/>
              <w:spacing w:before="40" w:after="40" w:line="220" w:lineRule="exact"/>
              <w:jc w:val="righ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3</w:t>
            </w:r>
          </w:p>
        </w:tc>
        <w:tc>
          <w:tcPr>
            <w:tcW w:w="605" w:type="dxa"/>
            <w:shd w:val="clear" w:color="auto" w:fill="auto"/>
            <w:vAlign w:val="bottom"/>
          </w:tcPr>
          <w:p w14:paraId="1558013C" w14:textId="77777777" w:rsidR="00540096" w:rsidRPr="001B1606" w:rsidRDefault="00540096" w:rsidP="001B1606">
            <w:pPr>
              <w:pStyle w:val="TableParagraph"/>
              <w:widowControl/>
              <w:spacing w:before="40" w:after="40" w:line="220" w:lineRule="exact"/>
              <w:jc w:val="righ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1</w:t>
            </w:r>
          </w:p>
        </w:tc>
        <w:tc>
          <w:tcPr>
            <w:tcW w:w="646" w:type="dxa"/>
            <w:shd w:val="clear" w:color="auto" w:fill="auto"/>
            <w:vAlign w:val="bottom"/>
          </w:tcPr>
          <w:p w14:paraId="6C3429C5" w14:textId="77777777" w:rsidR="00540096" w:rsidRPr="001B1606" w:rsidRDefault="00540096" w:rsidP="001B1606">
            <w:pPr>
              <w:pStyle w:val="TableParagraph"/>
              <w:widowControl/>
              <w:spacing w:before="40" w:after="40" w:line="220" w:lineRule="exact"/>
              <w:jc w:val="righ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1</w:t>
            </w:r>
          </w:p>
        </w:tc>
        <w:tc>
          <w:tcPr>
            <w:tcW w:w="887" w:type="dxa"/>
            <w:shd w:val="clear" w:color="auto" w:fill="auto"/>
            <w:vAlign w:val="bottom"/>
          </w:tcPr>
          <w:p w14:paraId="283355A4" w14:textId="77777777" w:rsidR="00540096" w:rsidRPr="001B1606" w:rsidRDefault="00540096" w:rsidP="001B1606">
            <w:pPr>
              <w:pStyle w:val="TableParagraph"/>
              <w:widowControl/>
              <w:spacing w:before="40" w:after="40" w:line="220" w:lineRule="exact"/>
              <w:jc w:val="righ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1</w:t>
            </w:r>
          </w:p>
        </w:tc>
        <w:tc>
          <w:tcPr>
            <w:tcW w:w="776" w:type="dxa"/>
            <w:shd w:val="clear" w:color="auto" w:fill="auto"/>
            <w:vAlign w:val="bottom"/>
          </w:tcPr>
          <w:p w14:paraId="54693DC8" w14:textId="77777777" w:rsidR="00540096" w:rsidRPr="001B1606" w:rsidRDefault="00540096" w:rsidP="001B1606">
            <w:pPr>
              <w:pStyle w:val="TableParagraph"/>
              <w:widowControl/>
              <w:spacing w:before="40" w:after="40" w:line="220" w:lineRule="exact"/>
              <w:jc w:val="righ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2</w:t>
            </w:r>
          </w:p>
        </w:tc>
        <w:tc>
          <w:tcPr>
            <w:tcW w:w="1034" w:type="dxa"/>
            <w:vMerge/>
            <w:shd w:val="clear" w:color="auto" w:fill="auto"/>
            <w:vAlign w:val="bottom"/>
          </w:tcPr>
          <w:p w14:paraId="64740D40" w14:textId="77777777" w:rsidR="00540096" w:rsidRPr="001B1606" w:rsidRDefault="00540096" w:rsidP="001B1606">
            <w:pPr>
              <w:widowControl/>
              <w:suppressAutoHyphens w:val="0"/>
              <w:spacing w:before="40" w:after="40" w:line="220" w:lineRule="exact"/>
              <w:jc w:val="right"/>
              <w:rPr>
                <w:rFonts w:ascii="Times New Roman" w:hAnsi="Times New Roman" w:cs="Times New Roman"/>
                <w:sz w:val="18"/>
              </w:rPr>
            </w:pPr>
          </w:p>
        </w:tc>
      </w:tr>
      <w:tr w:rsidR="00540096" w:rsidRPr="001B1606" w14:paraId="4B85809B" w14:textId="77777777" w:rsidTr="001B1606">
        <w:tc>
          <w:tcPr>
            <w:tcW w:w="1119" w:type="dxa"/>
            <w:vMerge w:val="restart"/>
            <w:shd w:val="clear" w:color="auto" w:fill="auto"/>
          </w:tcPr>
          <w:p w14:paraId="0B82CEAE" w14:textId="77777777" w:rsidR="00540096" w:rsidRPr="001B1606" w:rsidRDefault="00540096" w:rsidP="001B1606">
            <w:pPr>
              <w:pStyle w:val="TableParagraph"/>
              <w:widowControl/>
              <w:spacing w:before="40" w:after="40" w:line="220" w:lineRule="exact"/>
              <w:rPr>
                <w:rFonts w:ascii="Times New Roman" w:hAnsi="Times New Roman" w:cs="Times New Roman"/>
                <w:sz w:val="18"/>
                <w:szCs w:val="17"/>
              </w:rPr>
            </w:pPr>
          </w:p>
          <w:p w14:paraId="343F9D23" w14:textId="77777777" w:rsidR="00540096" w:rsidRPr="001B1606" w:rsidRDefault="00540096" w:rsidP="001B1606">
            <w:pPr>
              <w:pStyle w:val="TableParagraph"/>
              <w:widowControl/>
              <w:spacing w:before="40" w:after="40" w:line="220" w:lineRule="exac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 xml:space="preserve">500 &lt; N </w:t>
            </w:r>
            <w:r w:rsidRPr="001B1606">
              <w:rPr>
                <w:rFonts w:ascii="Times New Roman" w:eastAsia="Arial" w:hAnsi="Times New Roman" w:cs="Times New Roman"/>
                <w:sz w:val="18"/>
                <w:szCs w:val="15"/>
              </w:rPr>
              <w:t xml:space="preserve"># </w:t>
            </w:r>
            <w:r w:rsidRPr="001B1606">
              <w:rPr>
                <w:rFonts w:ascii="Times New Roman" w:eastAsia="Times New Roman" w:hAnsi="Times New Roman" w:cs="Times New Roman"/>
                <w:sz w:val="18"/>
                <w:szCs w:val="15"/>
              </w:rPr>
              <w:t>3200</w:t>
            </w:r>
          </w:p>
        </w:tc>
        <w:tc>
          <w:tcPr>
            <w:tcW w:w="990" w:type="dxa"/>
            <w:shd w:val="clear" w:color="auto" w:fill="auto"/>
          </w:tcPr>
          <w:p w14:paraId="077C1CD6" w14:textId="77777777" w:rsidR="00540096" w:rsidRPr="001B1606" w:rsidRDefault="00540096" w:rsidP="001B1606">
            <w:pPr>
              <w:pStyle w:val="TableParagraph"/>
              <w:widowControl/>
              <w:spacing w:before="40" w:after="40" w:line="220" w:lineRule="exact"/>
              <w:rPr>
                <w:rFonts w:ascii="Times New Roman" w:hAnsi="Times New Roman" w:cs="Times New Roman"/>
                <w:sz w:val="18"/>
                <w:szCs w:val="16"/>
              </w:rPr>
            </w:pPr>
          </w:p>
          <w:p w14:paraId="3F6AFE68" w14:textId="77777777" w:rsidR="00540096" w:rsidRPr="001B1606" w:rsidRDefault="00540096" w:rsidP="001B1606">
            <w:pPr>
              <w:pStyle w:val="TableParagraph"/>
              <w:widowControl/>
              <w:spacing w:before="40" w:after="40" w:line="220" w:lineRule="exac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1</w:t>
            </w:r>
            <w:r w:rsidRPr="001B1606">
              <w:rPr>
                <w:rFonts w:ascii="Times New Roman" w:eastAsia="Times New Roman" w:hAnsi="Times New Roman" w:cs="Times New Roman"/>
                <w:sz w:val="18"/>
                <w:szCs w:val="9"/>
              </w:rPr>
              <w:t xml:space="preserve">st </w:t>
            </w:r>
            <w:r w:rsidRPr="001B1606">
              <w:rPr>
                <w:rFonts w:ascii="Times New Roman" w:eastAsia="Times New Roman" w:hAnsi="Times New Roman" w:cs="Times New Roman"/>
                <w:sz w:val="18"/>
                <w:szCs w:val="15"/>
              </w:rPr>
              <w:t>= 5 (6*)</w:t>
            </w:r>
          </w:p>
        </w:tc>
        <w:tc>
          <w:tcPr>
            <w:tcW w:w="776" w:type="dxa"/>
            <w:vMerge w:val="restart"/>
            <w:shd w:val="clear" w:color="auto" w:fill="auto"/>
          </w:tcPr>
          <w:p w14:paraId="06AEAC42" w14:textId="77777777" w:rsidR="00540096" w:rsidRPr="001B1606" w:rsidRDefault="00540096" w:rsidP="001B1606">
            <w:pPr>
              <w:pStyle w:val="TableParagraph"/>
              <w:widowControl/>
              <w:spacing w:before="40" w:after="40" w:line="220" w:lineRule="exact"/>
              <w:rPr>
                <w:rFonts w:ascii="Times New Roman" w:hAnsi="Times New Roman" w:cs="Times New Roman"/>
                <w:sz w:val="18"/>
                <w:szCs w:val="16"/>
              </w:rPr>
            </w:pPr>
          </w:p>
          <w:p w14:paraId="76131699" w14:textId="77777777" w:rsidR="00540096" w:rsidRPr="001B1606" w:rsidRDefault="00540096" w:rsidP="001B1606">
            <w:pPr>
              <w:pStyle w:val="TableParagraph"/>
              <w:widowControl/>
              <w:spacing w:before="40" w:after="40" w:line="220" w:lineRule="exac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10</w:t>
            </w:r>
          </w:p>
        </w:tc>
        <w:tc>
          <w:tcPr>
            <w:tcW w:w="647" w:type="dxa"/>
            <w:shd w:val="clear" w:color="auto" w:fill="auto"/>
            <w:vAlign w:val="bottom"/>
          </w:tcPr>
          <w:p w14:paraId="5556D561" w14:textId="77777777" w:rsidR="00540096" w:rsidRPr="001B1606" w:rsidRDefault="00540096" w:rsidP="001B1606">
            <w:pPr>
              <w:pStyle w:val="TableParagraph"/>
              <w:widowControl/>
              <w:spacing w:before="40" w:after="40" w:line="220" w:lineRule="exact"/>
              <w:jc w:val="right"/>
              <w:rPr>
                <w:rFonts w:ascii="Times New Roman" w:hAnsi="Times New Roman" w:cs="Times New Roman"/>
                <w:sz w:val="18"/>
                <w:szCs w:val="16"/>
              </w:rPr>
            </w:pPr>
          </w:p>
          <w:p w14:paraId="7F44D65B" w14:textId="77777777" w:rsidR="00540096" w:rsidRPr="001B1606" w:rsidRDefault="00540096" w:rsidP="001B1606">
            <w:pPr>
              <w:pStyle w:val="TableParagraph"/>
              <w:widowControl/>
              <w:spacing w:before="40" w:after="40" w:line="220" w:lineRule="exact"/>
              <w:jc w:val="righ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4</w:t>
            </w:r>
          </w:p>
        </w:tc>
        <w:tc>
          <w:tcPr>
            <w:tcW w:w="605" w:type="dxa"/>
            <w:shd w:val="clear" w:color="auto" w:fill="auto"/>
            <w:vAlign w:val="bottom"/>
          </w:tcPr>
          <w:p w14:paraId="0EE06563" w14:textId="77777777" w:rsidR="00540096" w:rsidRPr="001B1606" w:rsidRDefault="00540096" w:rsidP="001B1606">
            <w:pPr>
              <w:pStyle w:val="TableParagraph"/>
              <w:widowControl/>
              <w:spacing w:before="40" w:after="40" w:line="220" w:lineRule="exact"/>
              <w:jc w:val="right"/>
              <w:rPr>
                <w:rFonts w:ascii="Times New Roman" w:hAnsi="Times New Roman" w:cs="Times New Roman"/>
                <w:sz w:val="18"/>
                <w:szCs w:val="16"/>
              </w:rPr>
            </w:pPr>
          </w:p>
          <w:p w14:paraId="519E320C" w14:textId="77777777" w:rsidR="00540096" w:rsidRPr="001B1606" w:rsidRDefault="00540096" w:rsidP="001B1606">
            <w:pPr>
              <w:pStyle w:val="TableParagraph"/>
              <w:widowControl/>
              <w:spacing w:before="40" w:after="40" w:line="220" w:lineRule="exact"/>
              <w:jc w:val="righ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1</w:t>
            </w:r>
          </w:p>
        </w:tc>
        <w:tc>
          <w:tcPr>
            <w:tcW w:w="646" w:type="dxa"/>
            <w:shd w:val="clear" w:color="auto" w:fill="auto"/>
            <w:vAlign w:val="bottom"/>
          </w:tcPr>
          <w:p w14:paraId="3CF2E135" w14:textId="77777777" w:rsidR="00540096" w:rsidRPr="001B1606" w:rsidRDefault="00540096" w:rsidP="001B1606">
            <w:pPr>
              <w:pStyle w:val="TableParagraph"/>
              <w:widowControl/>
              <w:spacing w:before="40" w:after="40" w:line="220" w:lineRule="exact"/>
              <w:jc w:val="right"/>
              <w:rPr>
                <w:rFonts w:ascii="Times New Roman" w:hAnsi="Times New Roman" w:cs="Times New Roman"/>
                <w:sz w:val="18"/>
                <w:szCs w:val="16"/>
              </w:rPr>
            </w:pPr>
          </w:p>
          <w:p w14:paraId="4CB688D7" w14:textId="77777777" w:rsidR="00540096" w:rsidRPr="001B1606" w:rsidRDefault="00540096" w:rsidP="001B1606">
            <w:pPr>
              <w:pStyle w:val="TableParagraph"/>
              <w:widowControl/>
              <w:spacing w:before="40" w:after="40" w:line="220" w:lineRule="exact"/>
              <w:jc w:val="righ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1</w:t>
            </w:r>
          </w:p>
        </w:tc>
        <w:tc>
          <w:tcPr>
            <w:tcW w:w="887" w:type="dxa"/>
            <w:shd w:val="clear" w:color="auto" w:fill="auto"/>
            <w:vAlign w:val="bottom"/>
          </w:tcPr>
          <w:p w14:paraId="11AC911A" w14:textId="77777777" w:rsidR="00540096" w:rsidRPr="001B1606" w:rsidRDefault="00540096" w:rsidP="001B1606">
            <w:pPr>
              <w:pStyle w:val="TableParagraph"/>
              <w:widowControl/>
              <w:spacing w:before="40" w:after="40" w:line="220" w:lineRule="exact"/>
              <w:jc w:val="right"/>
              <w:rPr>
                <w:rFonts w:ascii="Times New Roman" w:hAnsi="Times New Roman" w:cs="Times New Roman"/>
                <w:sz w:val="18"/>
                <w:szCs w:val="16"/>
              </w:rPr>
            </w:pPr>
          </w:p>
          <w:p w14:paraId="244742A0" w14:textId="77777777" w:rsidR="00540096" w:rsidRPr="001B1606" w:rsidRDefault="00540096" w:rsidP="001B1606">
            <w:pPr>
              <w:pStyle w:val="TableParagraph"/>
              <w:widowControl/>
              <w:spacing w:before="40" w:after="40" w:line="220" w:lineRule="exact"/>
              <w:jc w:val="righ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0</w:t>
            </w:r>
          </w:p>
        </w:tc>
        <w:tc>
          <w:tcPr>
            <w:tcW w:w="776" w:type="dxa"/>
            <w:shd w:val="clear" w:color="auto" w:fill="auto"/>
            <w:vAlign w:val="bottom"/>
          </w:tcPr>
          <w:p w14:paraId="5CD3C618" w14:textId="77777777" w:rsidR="00540096" w:rsidRPr="001B1606" w:rsidRDefault="00540096" w:rsidP="001B1606">
            <w:pPr>
              <w:pStyle w:val="TableParagraph"/>
              <w:widowControl/>
              <w:spacing w:before="40" w:after="40" w:line="220" w:lineRule="exact"/>
              <w:jc w:val="right"/>
              <w:rPr>
                <w:rFonts w:ascii="Times New Roman" w:hAnsi="Times New Roman" w:cs="Times New Roman"/>
                <w:sz w:val="18"/>
                <w:szCs w:val="16"/>
              </w:rPr>
            </w:pPr>
          </w:p>
          <w:p w14:paraId="43637BFB" w14:textId="77777777" w:rsidR="00540096" w:rsidRPr="001B1606" w:rsidRDefault="00540096" w:rsidP="001B1606">
            <w:pPr>
              <w:pStyle w:val="TableParagraph"/>
              <w:widowControl/>
              <w:spacing w:before="40" w:after="40" w:line="220" w:lineRule="exact"/>
              <w:jc w:val="righ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2</w:t>
            </w:r>
          </w:p>
        </w:tc>
        <w:tc>
          <w:tcPr>
            <w:tcW w:w="1034" w:type="dxa"/>
            <w:vMerge w:val="restart"/>
            <w:shd w:val="clear" w:color="auto" w:fill="auto"/>
            <w:vAlign w:val="bottom"/>
          </w:tcPr>
          <w:p w14:paraId="5A983049" w14:textId="77777777" w:rsidR="00540096" w:rsidRPr="001B1606" w:rsidRDefault="00540096" w:rsidP="001B1606">
            <w:pPr>
              <w:pStyle w:val="TableParagraph"/>
              <w:widowControl/>
              <w:spacing w:before="40" w:after="40" w:line="220" w:lineRule="exact"/>
              <w:jc w:val="right"/>
              <w:rPr>
                <w:rFonts w:ascii="Times New Roman" w:hAnsi="Times New Roman" w:cs="Times New Roman"/>
                <w:sz w:val="18"/>
                <w:szCs w:val="16"/>
              </w:rPr>
            </w:pPr>
          </w:p>
          <w:p w14:paraId="1B815423" w14:textId="77777777" w:rsidR="00540096" w:rsidRPr="001B1606" w:rsidRDefault="00540096" w:rsidP="001B1606">
            <w:pPr>
              <w:pStyle w:val="TableParagraph"/>
              <w:widowControl/>
              <w:spacing w:before="40" w:after="40" w:line="220" w:lineRule="exact"/>
              <w:jc w:val="righ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Normal</w:t>
            </w:r>
          </w:p>
        </w:tc>
      </w:tr>
      <w:tr w:rsidR="00540096" w:rsidRPr="001B1606" w14:paraId="02905B89" w14:textId="77777777" w:rsidTr="001B1606">
        <w:tc>
          <w:tcPr>
            <w:tcW w:w="1119" w:type="dxa"/>
            <w:vMerge/>
            <w:shd w:val="clear" w:color="auto" w:fill="auto"/>
          </w:tcPr>
          <w:p w14:paraId="5BA3957F" w14:textId="77777777" w:rsidR="00540096" w:rsidRPr="001B1606" w:rsidRDefault="00540096" w:rsidP="001B1606">
            <w:pPr>
              <w:widowControl/>
              <w:suppressAutoHyphens w:val="0"/>
              <w:spacing w:before="40" w:after="40" w:line="220" w:lineRule="exact"/>
              <w:rPr>
                <w:rFonts w:ascii="Times New Roman" w:hAnsi="Times New Roman" w:cs="Times New Roman"/>
                <w:sz w:val="18"/>
              </w:rPr>
            </w:pPr>
          </w:p>
        </w:tc>
        <w:tc>
          <w:tcPr>
            <w:tcW w:w="990" w:type="dxa"/>
            <w:shd w:val="clear" w:color="auto" w:fill="auto"/>
          </w:tcPr>
          <w:p w14:paraId="2DAB0526" w14:textId="77777777" w:rsidR="00540096" w:rsidRPr="001B1606" w:rsidRDefault="00540096" w:rsidP="001B1606">
            <w:pPr>
              <w:pStyle w:val="TableParagraph"/>
              <w:widowControl/>
              <w:spacing w:before="40" w:after="40" w:line="220" w:lineRule="exac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2</w:t>
            </w:r>
            <w:r w:rsidRPr="001B1606">
              <w:rPr>
                <w:rFonts w:ascii="Times New Roman" w:eastAsia="Times New Roman" w:hAnsi="Times New Roman" w:cs="Times New Roman"/>
                <w:sz w:val="18"/>
                <w:szCs w:val="9"/>
              </w:rPr>
              <w:t xml:space="preserve">nd   </w:t>
            </w:r>
            <w:r w:rsidRPr="001B1606">
              <w:rPr>
                <w:rFonts w:ascii="Times New Roman" w:eastAsia="Times New Roman" w:hAnsi="Times New Roman" w:cs="Times New Roman"/>
                <w:sz w:val="18"/>
                <w:szCs w:val="15"/>
              </w:rPr>
              <w:t>= 5 (6*)</w:t>
            </w:r>
          </w:p>
        </w:tc>
        <w:tc>
          <w:tcPr>
            <w:tcW w:w="776" w:type="dxa"/>
            <w:vMerge/>
            <w:shd w:val="clear" w:color="auto" w:fill="auto"/>
          </w:tcPr>
          <w:p w14:paraId="14F15EBF" w14:textId="77777777" w:rsidR="00540096" w:rsidRPr="001B1606" w:rsidRDefault="00540096" w:rsidP="001B1606">
            <w:pPr>
              <w:widowControl/>
              <w:suppressAutoHyphens w:val="0"/>
              <w:spacing w:before="40" w:after="40" w:line="220" w:lineRule="exact"/>
              <w:rPr>
                <w:rFonts w:ascii="Times New Roman" w:hAnsi="Times New Roman" w:cs="Times New Roman"/>
                <w:sz w:val="18"/>
              </w:rPr>
            </w:pPr>
          </w:p>
        </w:tc>
        <w:tc>
          <w:tcPr>
            <w:tcW w:w="647" w:type="dxa"/>
            <w:shd w:val="clear" w:color="auto" w:fill="auto"/>
            <w:vAlign w:val="bottom"/>
          </w:tcPr>
          <w:p w14:paraId="0ACC73FF" w14:textId="77777777" w:rsidR="00540096" w:rsidRPr="001B1606" w:rsidRDefault="00540096" w:rsidP="001B1606">
            <w:pPr>
              <w:pStyle w:val="TableParagraph"/>
              <w:widowControl/>
              <w:spacing w:before="40" w:after="40" w:line="220" w:lineRule="exact"/>
              <w:jc w:val="righ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4</w:t>
            </w:r>
          </w:p>
        </w:tc>
        <w:tc>
          <w:tcPr>
            <w:tcW w:w="605" w:type="dxa"/>
            <w:shd w:val="clear" w:color="auto" w:fill="auto"/>
            <w:vAlign w:val="bottom"/>
          </w:tcPr>
          <w:p w14:paraId="608AB05D" w14:textId="77777777" w:rsidR="00540096" w:rsidRPr="001B1606" w:rsidRDefault="00540096" w:rsidP="001B1606">
            <w:pPr>
              <w:pStyle w:val="TableParagraph"/>
              <w:widowControl/>
              <w:spacing w:before="40" w:after="40" w:line="220" w:lineRule="exact"/>
              <w:jc w:val="righ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1</w:t>
            </w:r>
          </w:p>
        </w:tc>
        <w:tc>
          <w:tcPr>
            <w:tcW w:w="646" w:type="dxa"/>
            <w:shd w:val="clear" w:color="auto" w:fill="auto"/>
            <w:vAlign w:val="bottom"/>
          </w:tcPr>
          <w:p w14:paraId="439CB880" w14:textId="77777777" w:rsidR="00540096" w:rsidRPr="001B1606" w:rsidRDefault="00540096" w:rsidP="001B1606">
            <w:pPr>
              <w:pStyle w:val="TableParagraph"/>
              <w:widowControl/>
              <w:spacing w:before="40" w:after="40" w:line="220" w:lineRule="exact"/>
              <w:jc w:val="righ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1</w:t>
            </w:r>
          </w:p>
        </w:tc>
        <w:tc>
          <w:tcPr>
            <w:tcW w:w="887" w:type="dxa"/>
            <w:shd w:val="clear" w:color="auto" w:fill="auto"/>
            <w:vAlign w:val="bottom"/>
          </w:tcPr>
          <w:p w14:paraId="6E5EE2BC" w14:textId="77777777" w:rsidR="00540096" w:rsidRPr="001B1606" w:rsidRDefault="00540096" w:rsidP="001B1606">
            <w:pPr>
              <w:pStyle w:val="TableParagraph"/>
              <w:widowControl/>
              <w:spacing w:before="40" w:after="40" w:line="220" w:lineRule="exact"/>
              <w:jc w:val="righ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1</w:t>
            </w:r>
          </w:p>
        </w:tc>
        <w:tc>
          <w:tcPr>
            <w:tcW w:w="776" w:type="dxa"/>
            <w:shd w:val="clear" w:color="auto" w:fill="auto"/>
            <w:vAlign w:val="bottom"/>
          </w:tcPr>
          <w:p w14:paraId="492D3723" w14:textId="77777777" w:rsidR="00540096" w:rsidRPr="001B1606" w:rsidRDefault="00540096" w:rsidP="001B1606">
            <w:pPr>
              <w:pStyle w:val="TableParagraph"/>
              <w:widowControl/>
              <w:spacing w:before="40" w:after="40" w:line="220" w:lineRule="exact"/>
              <w:jc w:val="righ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2</w:t>
            </w:r>
          </w:p>
        </w:tc>
        <w:tc>
          <w:tcPr>
            <w:tcW w:w="1034" w:type="dxa"/>
            <w:vMerge/>
            <w:shd w:val="clear" w:color="auto" w:fill="auto"/>
            <w:vAlign w:val="bottom"/>
          </w:tcPr>
          <w:p w14:paraId="66A928D5" w14:textId="77777777" w:rsidR="00540096" w:rsidRPr="001B1606" w:rsidRDefault="00540096" w:rsidP="001B1606">
            <w:pPr>
              <w:widowControl/>
              <w:suppressAutoHyphens w:val="0"/>
              <w:spacing w:before="40" w:after="40" w:line="220" w:lineRule="exact"/>
              <w:jc w:val="right"/>
              <w:rPr>
                <w:rFonts w:ascii="Times New Roman" w:hAnsi="Times New Roman" w:cs="Times New Roman"/>
                <w:sz w:val="18"/>
              </w:rPr>
            </w:pPr>
          </w:p>
        </w:tc>
      </w:tr>
      <w:tr w:rsidR="00540096" w:rsidRPr="001B1606" w14:paraId="7ADFA8B8" w14:textId="77777777" w:rsidTr="001B1606">
        <w:tc>
          <w:tcPr>
            <w:tcW w:w="1119" w:type="dxa"/>
            <w:vMerge w:val="restart"/>
            <w:shd w:val="clear" w:color="auto" w:fill="auto"/>
          </w:tcPr>
          <w:p w14:paraId="77143650" w14:textId="77777777" w:rsidR="00540096" w:rsidRPr="001B1606" w:rsidRDefault="00540096" w:rsidP="001B1606">
            <w:pPr>
              <w:pStyle w:val="TableParagraph"/>
              <w:widowControl/>
              <w:spacing w:before="40" w:after="40" w:line="220" w:lineRule="exact"/>
              <w:rPr>
                <w:rFonts w:ascii="Times New Roman" w:hAnsi="Times New Roman" w:cs="Times New Roman"/>
                <w:sz w:val="18"/>
                <w:szCs w:val="17"/>
              </w:rPr>
            </w:pPr>
          </w:p>
          <w:p w14:paraId="5D7486F6" w14:textId="77777777" w:rsidR="00540096" w:rsidRPr="001B1606" w:rsidRDefault="00540096" w:rsidP="001B1606">
            <w:pPr>
              <w:pStyle w:val="TableParagraph"/>
              <w:widowControl/>
              <w:spacing w:before="40" w:after="40" w:line="220" w:lineRule="exac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 xml:space="preserve">0 &lt; N </w:t>
            </w:r>
            <w:r w:rsidRPr="001B1606">
              <w:rPr>
                <w:rFonts w:ascii="Times New Roman" w:eastAsia="Arial" w:hAnsi="Times New Roman" w:cs="Times New Roman"/>
                <w:sz w:val="18"/>
                <w:szCs w:val="15"/>
              </w:rPr>
              <w:t xml:space="preserve"># </w:t>
            </w:r>
            <w:r w:rsidRPr="001B1606">
              <w:rPr>
                <w:rFonts w:ascii="Times New Roman" w:eastAsia="Times New Roman" w:hAnsi="Times New Roman" w:cs="Times New Roman"/>
                <w:sz w:val="18"/>
                <w:szCs w:val="15"/>
              </w:rPr>
              <w:t>1200</w:t>
            </w:r>
          </w:p>
        </w:tc>
        <w:tc>
          <w:tcPr>
            <w:tcW w:w="990" w:type="dxa"/>
            <w:shd w:val="clear" w:color="auto" w:fill="auto"/>
          </w:tcPr>
          <w:p w14:paraId="5A6A6B80" w14:textId="77777777" w:rsidR="00540096" w:rsidRPr="001B1606" w:rsidRDefault="00540096" w:rsidP="001B1606">
            <w:pPr>
              <w:pStyle w:val="TableParagraph"/>
              <w:widowControl/>
              <w:spacing w:before="40" w:after="40" w:line="220" w:lineRule="exact"/>
              <w:rPr>
                <w:rFonts w:ascii="Times New Roman" w:hAnsi="Times New Roman" w:cs="Times New Roman"/>
                <w:sz w:val="18"/>
                <w:szCs w:val="16"/>
              </w:rPr>
            </w:pPr>
          </w:p>
          <w:p w14:paraId="3FAAE910" w14:textId="77777777" w:rsidR="00540096" w:rsidRPr="001B1606" w:rsidRDefault="00540096" w:rsidP="001B1606">
            <w:pPr>
              <w:pStyle w:val="TableParagraph"/>
              <w:widowControl/>
              <w:spacing w:before="40" w:after="40" w:line="220" w:lineRule="exac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1</w:t>
            </w:r>
            <w:r w:rsidRPr="001B1606">
              <w:rPr>
                <w:rFonts w:ascii="Times New Roman" w:eastAsia="Times New Roman" w:hAnsi="Times New Roman" w:cs="Times New Roman"/>
                <w:sz w:val="18"/>
                <w:szCs w:val="9"/>
              </w:rPr>
              <w:t xml:space="preserve">st </w:t>
            </w:r>
            <w:r w:rsidRPr="001B1606">
              <w:rPr>
                <w:rFonts w:ascii="Times New Roman" w:eastAsia="Times New Roman" w:hAnsi="Times New Roman" w:cs="Times New Roman"/>
                <w:sz w:val="18"/>
                <w:szCs w:val="15"/>
              </w:rPr>
              <w:t>= 8 (10*)</w:t>
            </w:r>
          </w:p>
        </w:tc>
        <w:tc>
          <w:tcPr>
            <w:tcW w:w="776" w:type="dxa"/>
            <w:vMerge w:val="restart"/>
            <w:shd w:val="clear" w:color="auto" w:fill="auto"/>
          </w:tcPr>
          <w:p w14:paraId="1ABBE34E" w14:textId="77777777" w:rsidR="00540096" w:rsidRPr="001B1606" w:rsidRDefault="00540096" w:rsidP="001B1606">
            <w:pPr>
              <w:pStyle w:val="TableParagraph"/>
              <w:widowControl/>
              <w:spacing w:before="40" w:after="40" w:line="220" w:lineRule="exact"/>
              <w:rPr>
                <w:rFonts w:ascii="Times New Roman" w:hAnsi="Times New Roman" w:cs="Times New Roman"/>
                <w:sz w:val="18"/>
                <w:szCs w:val="16"/>
              </w:rPr>
            </w:pPr>
          </w:p>
          <w:p w14:paraId="350BEEAB" w14:textId="77777777" w:rsidR="00540096" w:rsidRPr="001B1606" w:rsidRDefault="00540096" w:rsidP="001B1606">
            <w:pPr>
              <w:pStyle w:val="TableParagraph"/>
              <w:widowControl/>
              <w:spacing w:before="40" w:after="40" w:line="220" w:lineRule="exac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16</w:t>
            </w:r>
          </w:p>
        </w:tc>
        <w:tc>
          <w:tcPr>
            <w:tcW w:w="647" w:type="dxa"/>
            <w:shd w:val="clear" w:color="auto" w:fill="auto"/>
            <w:vAlign w:val="bottom"/>
          </w:tcPr>
          <w:p w14:paraId="25CFECF7" w14:textId="77777777" w:rsidR="00540096" w:rsidRPr="001B1606" w:rsidRDefault="00540096" w:rsidP="001B1606">
            <w:pPr>
              <w:pStyle w:val="TableParagraph"/>
              <w:widowControl/>
              <w:spacing w:before="40" w:after="40" w:line="220" w:lineRule="exact"/>
              <w:jc w:val="right"/>
              <w:rPr>
                <w:rFonts w:ascii="Times New Roman" w:hAnsi="Times New Roman" w:cs="Times New Roman"/>
                <w:sz w:val="18"/>
                <w:szCs w:val="16"/>
              </w:rPr>
            </w:pPr>
          </w:p>
          <w:p w14:paraId="34C28737" w14:textId="77777777" w:rsidR="00540096" w:rsidRPr="001B1606" w:rsidRDefault="00540096" w:rsidP="001B1606">
            <w:pPr>
              <w:pStyle w:val="TableParagraph"/>
              <w:widowControl/>
              <w:spacing w:before="40" w:after="40" w:line="220" w:lineRule="exact"/>
              <w:jc w:val="righ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6</w:t>
            </w:r>
          </w:p>
        </w:tc>
        <w:tc>
          <w:tcPr>
            <w:tcW w:w="605" w:type="dxa"/>
            <w:shd w:val="clear" w:color="auto" w:fill="auto"/>
            <w:vAlign w:val="bottom"/>
          </w:tcPr>
          <w:p w14:paraId="25CA0766" w14:textId="77777777" w:rsidR="00540096" w:rsidRPr="001B1606" w:rsidRDefault="00540096" w:rsidP="001B1606">
            <w:pPr>
              <w:pStyle w:val="TableParagraph"/>
              <w:widowControl/>
              <w:spacing w:before="40" w:after="40" w:line="220" w:lineRule="exact"/>
              <w:jc w:val="right"/>
              <w:rPr>
                <w:rFonts w:ascii="Times New Roman" w:hAnsi="Times New Roman" w:cs="Times New Roman"/>
                <w:sz w:val="18"/>
                <w:szCs w:val="16"/>
              </w:rPr>
            </w:pPr>
          </w:p>
          <w:p w14:paraId="528A934B" w14:textId="77777777" w:rsidR="00540096" w:rsidRPr="001B1606" w:rsidRDefault="00540096" w:rsidP="001B1606">
            <w:pPr>
              <w:pStyle w:val="TableParagraph"/>
              <w:widowControl/>
              <w:spacing w:before="40" w:after="40" w:line="220" w:lineRule="exact"/>
              <w:jc w:val="righ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2</w:t>
            </w:r>
          </w:p>
        </w:tc>
        <w:tc>
          <w:tcPr>
            <w:tcW w:w="646" w:type="dxa"/>
            <w:shd w:val="clear" w:color="auto" w:fill="auto"/>
            <w:vAlign w:val="bottom"/>
          </w:tcPr>
          <w:p w14:paraId="294189C7" w14:textId="77777777" w:rsidR="00540096" w:rsidRPr="001B1606" w:rsidRDefault="00540096" w:rsidP="001B1606">
            <w:pPr>
              <w:pStyle w:val="TableParagraph"/>
              <w:widowControl/>
              <w:spacing w:before="40" w:after="40" w:line="220" w:lineRule="exact"/>
              <w:jc w:val="right"/>
              <w:rPr>
                <w:rFonts w:ascii="Times New Roman" w:hAnsi="Times New Roman" w:cs="Times New Roman"/>
                <w:sz w:val="18"/>
                <w:szCs w:val="16"/>
              </w:rPr>
            </w:pPr>
          </w:p>
          <w:p w14:paraId="524F4F7D" w14:textId="77777777" w:rsidR="00540096" w:rsidRPr="001B1606" w:rsidRDefault="00540096" w:rsidP="001B1606">
            <w:pPr>
              <w:pStyle w:val="TableParagraph"/>
              <w:widowControl/>
              <w:spacing w:before="40" w:after="40" w:line="220" w:lineRule="exact"/>
              <w:jc w:val="righ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2</w:t>
            </w:r>
          </w:p>
        </w:tc>
        <w:tc>
          <w:tcPr>
            <w:tcW w:w="887" w:type="dxa"/>
            <w:shd w:val="clear" w:color="auto" w:fill="auto"/>
            <w:vAlign w:val="bottom"/>
          </w:tcPr>
          <w:p w14:paraId="47A95117" w14:textId="77777777" w:rsidR="00540096" w:rsidRPr="001B1606" w:rsidRDefault="00540096" w:rsidP="001B1606">
            <w:pPr>
              <w:pStyle w:val="TableParagraph"/>
              <w:widowControl/>
              <w:spacing w:before="40" w:after="40" w:line="220" w:lineRule="exact"/>
              <w:jc w:val="right"/>
              <w:rPr>
                <w:rFonts w:ascii="Times New Roman" w:hAnsi="Times New Roman" w:cs="Times New Roman"/>
                <w:sz w:val="18"/>
                <w:szCs w:val="16"/>
              </w:rPr>
            </w:pPr>
          </w:p>
          <w:p w14:paraId="4598C1A9" w14:textId="77777777" w:rsidR="00540096" w:rsidRPr="001B1606" w:rsidRDefault="00540096" w:rsidP="001B1606">
            <w:pPr>
              <w:pStyle w:val="TableParagraph"/>
              <w:widowControl/>
              <w:spacing w:before="40" w:after="40" w:line="220" w:lineRule="exact"/>
              <w:jc w:val="righ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0</w:t>
            </w:r>
          </w:p>
        </w:tc>
        <w:tc>
          <w:tcPr>
            <w:tcW w:w="776" w:type="dxa"/>
            <w:shd w:val="clear" w:color="auto" w:fill="auto"/>
            <w:vAlign w:val="bottom"/>
          </w:tcPr>
          <w:p w14:paraId="104A563A" w14:textId="77777777" w:rsidR="00540096" w:rsidRPr="001B1606" w:rsidRDefault="00540096" w:rsidP="001B1606">
            <w:pPr>
              <w:pStyle w:val="TableParagraph"/>
              <w:widowControl/>
              <w:spacing w:before="40" w:after="40" w:line="220" w:lineRule="exact"/>
              <w:jc w:val="right"/>
              <w:rPr>
                <w:rFonts w:ascii="Times New Roman" w:hAnsi="Times New Roman" w:cs="Times New Roman"/>
                <w:sz w:val="18"/>
                <w:szCs w:val="16"/>
              </w:rPr>
            </w:pPr>
          </w:p>
          <w:p w14:paraId="0EDA9CC8" w14:textId="77777777" w:rsidR="00540096" w:rsidRPr="001B1606" w:rsidRDefault="00540096" w:rsidP="001B1606">
            <w:pPr>
              <w:pStyle w:val="TableParagraph"/>
              <w:widowControl/>
              <w:spacing w:before="40" w:after="40" w:line="220" w:lineRule="exact"/>
              <w:jc w:val="righ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2</w:t>
            </w:r>
          </w:p>
        </w:tc>
        <w:tc>
          <w:tcPr>
            <w:tcW w:w="1034" w:type="dxa"/>
            <w:vMerge w:val="restart"/>
            <w:shd w:val="clear" w:color="auto" w:fill="auto"/>
            <w:vAlign w:val="bottom"/>
          </w:tcPr>
          <w:p w14:paraId="73BD507D" w14:textId="77777777" w:rsidR="00540096" w:rsidRPr="001B1606" w:rsidRDefault="00540096" w:rsidP="001B1606">
            <w:pPr>
              <w:pStyle w:val="TableParagraph"/>
              <w:widowControl/>
              <w:spacing w:before="40" w:after="40" w:line="220" w:lineRule="exact"/>
              <w:jc w:val="right"/>
              <w:rPr>
                <w:rFonts w:ascii="Times New Roman" w:hAnsi="Times New Roman" w:cs="Times New Roman"/>
                <w:sz w:val="18"/>
                <w:szCs w:val="16"/>
              </w:rPr>
            </w:pPr>
          </w:p>
          <w:p w14:paraId="40C5AF37" w14:textId="77777777" w:rsidR="00540096" w:rsidRPr="001B1606" w:rsidRDefault="00540096" w:rsidP="001B1606">
            <w:pPr>
              <w:pStyle w:val="TableParagraph"/>
              <w:widowControl/>
              <w:spacing w:before="40" w:after="40" w:line="220" w:lineRule="exact"/>
              <w:jc w:val="righ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Strengthened</w:t>
            </w:r>
          </w:p>
        </w:tc>
      </w:tr>
      <w:tr w:rsidR="00540096" w:rsidRPr="001B1606" w14:paraId="49762D78" w14:textId="77777777" w:rsidTr="001B1606">
        <w:tc>
          <w:tcPr>
            <w:tcW w:w="1119" w:type="dxa"/>
            <w:vMerge/>
            <w:shd w:val="clear" w:color="auto" w:fill="auto"/>
          </w:tcPr>
          <w:p w14:paraId="71588F94" w14:textId="77777777" w:rsidR="00540096" w:rsidRPr="001B1606" w:rsidRDefault="00540096" w:rsidP="001B1606">
            <w:pPr>
              <w:widowControl/>
              <w:suppressAutoHyphens w:val="0"/>
              <w:spacing w:before="40" w:after="40" w:line="220" w:lineRule="exact"/>
              <w:rPr>
                <w:rFonts w:ascii="Times New Roman" w:hAnsi="Times New Roman" w:cs="Times New Roman"/>
                <w:sz w:val="18"/>
              </w:rPr>
            </w:pPr>
          </w:p>
        </w:tc>
        <w:tc>
          <w:tcPr>
            <w:tcW w:w="990" w:type="dxa"/>
            <w:shd w:val="clear" w:color="auto" w:fill="auto"/>
          </w:tcPr>
          <w:p w14:paraId="6D8920F7" w14:textId="77777777" w:rsidR="00540096" w:rsidRPr="001B1606" w:rsidRDefault="00540096" w:rsidP="001B1606">
            <w:pPr>
              <w:pStyle w:val="TableParagraph"/>
              <w:widowControl/>
              <w:spacing w:before="40" w:after="40" w:line="220" w:lineRule="exac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2</w:t>
            </w:r>
            <w:r w:rsidRPr="001B1606">
              <w:rPr>
                <w:rFonts w:ascii="Times New Roman" w:eastAsia="Times New Roman" w:hAnsi="Times New Roman" w:cs="Times New Roman"/>
                <w:sz w:val="18"/>
                <w:szCs w:val="9"/>
              </w:rPr>
              <w:t xml:space="preserve">nd </w:t>
            </w:r>
            <w:r w:rsidRPr="001B1606">
              <w:rPr>
                <w:rFonts w:ascii="Times New Roman" w:eastAsia="Times New Roman" w:hAnsi="Times New Roman" w:cs="Times New Roman"/>
                <w:sz w:val="18"/>
                <w:szCs w:val="15"/>
              </w:rPr>
              <w:t>= 8 (10*)</w:t>
            </w:r>
          </w:p>
        </w:tc>
        <w:tc>
          <w:tcPr>
            <w:tcW w:w="776" w:type="dxa"/>
            <w:vMerge/>
            <w:shd w:val="clear" w:color="auto" w:fill="auto"/>
          </w:tcPr>
          <w:p w14:paraId="40C29BD7" w14:textId="77777777" w:rsidR="00540096" w:rsidRPr="001B1606" w:rsidRDefault="00540096" w:rsidP="001B1606">
            <w:pPr>
              <w:widowControl/>
              <w:suppressAutoHyphens w:val="0"/>
              <w:spacing w:before="40" w:after="40" w:line="220" w:lineRule="exact"/>
              <w:rPr>
                <w:rFonts w:ascii="Times New Roman" w:hAnsi="Times New Roman" w:cs="Times New Roman"/>
                <w:sz w:val="18"/>
              </w:rPr>
            </w:pPr>
          </w:p>
        </w:tc>
        <w:tc>
          <w:tcPr>
            <w:tcW w:w="647" w:type="dxa"/>
            <w:shd w:val="clear" w:color="auto" w:fill="auto"/>
            <w:vAlign w:val="bottom"/>
          </w:tcPr>
          <w:p w14:paraId="04E1678B" w14:textId="77777777" w:rsidR="00540096" w:rsidRPr="001B1606" w:rsidRDefault="00540096" w:rsidP="001B1606">
            <w:pPr>
              <w:pStyle w:val="TableParagraph"/>
              <w:widowControl/>
              <w:spacing w:before="40" w:after="40" w:line="220" w:lineRule="exact"/>
              <w:jc w:val="righ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6</w:t>
            </w:r>
          </w:p>
        </w:tc>
        <w:tc>
          <w:tcPr>
            <w:tcW w:w="605" w:type="dxa"/>
            <w:shd w:val="clear" w:color="auto" w:fill="auto"/>
            <w:vAlign w:val="bottom"/>
          </w:tcPr>
          <w:p w14:paraId="564DEA34" w14:textId="77777777" w:rsidR="00540096" w:rsidRPr="001B1606" w:rsidRDefault="00540096" w:rsidP="001B1606">
            <w:pPr>
              <w:pStyle w:val="TableParagraph"/>
              <w:widowControl/>
              <w:spacing w:before="40" w:after="40" w:line="220" w:lineRule="exact"/>
              <w:jc w:val="righ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2</w:t>
            </w:r>
          </w:p>
        </w:tc>
        <w:tc>
          <w:tcPr>
            <w:tcW w:w="646" w:type="dxa"/>
            <w:shd w:val="clear" w:color="auto" w:fill="auto"/>
            <w:vAlign w:val="bottom"/>
          </w:tcPr>
          <w:p w14:paraId="061EBB44" w14:textId="77777777" w:rsidR="00540096" w:rsidRPr="001B1606" w:rsidRDefault="00540096" w:rsidP="001B1606">
            <w:pPr>
              <w:pStyle w:val="TableParagraph"/>
              <w:widowControl/>
              <w:spacing w:before="40" w:after="40" w:line="220" w:lineRule="exact"/>
              <w:jc w:val="righ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2</w:t>
            </w:r>
          </w:p>
        </w:tc>
        <w:tc>
          <w:tcPr>
            <w:tcW w:w="887" w:type="dxa"/>
            <w:shd w:val="clear" w:color="auto" w:fill="auto"/>
            <w:vAlign w:val="bottom"/>
          </w:tcPr>
          <w:p w14:paraId="6402C22B" w14:textId="77777777" w:rsidR="00540096" w:rsidRPr="001B1606" w:rsidRDefault="00540096" w:rsidP="001B1606">
            <w:pPr>
              <w:pStyle w:val="TableParagraph"/>
              <w:widowControl/>
              <w:spacing w:before="40" w:after="40" w:line="220" w:lineRule="exact"/>
              <w:jc w:val="righ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1</w:t>
            </w:r>
          </w:p>
        </w:tc>
        <w:tc>
          <w:tcPr>
            <w:tcW w:w="776" w:type="dxa"/>
            <w:shd w:val="clear" w:color="auto" w:fill="auto"/>
            <w:vAlign w:val="bottom"/>
          </w:tcPr>
          <w:p w14:paraId="58DFDABD" w14:textId="77777777" w:rsidR="00540096" w:rsidRPr="001B1606" w:rsidRDefault="00540096" w:rsidP="001B1606">
            <w:pPr>
              <w:pStyle w:val="TableParagraph"/>
              <w:widowControl/>
              <w:spacing w:before="40" w:after="40" w:line="220" w:lineRule="exact"/>
              <w:jc w:val="righ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2</w:t>
            </w:r>
          </w:p>
        </w:tc>
        <w:tc>
          <w:tcPr>
            <w:tcW w:w="1034" w:type="dxa"/>
            <w:vMerge/>
            <w:shd w:val="clear" w:color="auto" w:fill="auto"/>
            <w:vAlign w:val="bottom"/>
          </w:tcPr>
          <w:p w14:paraId="1ED76CD0" w14:textId="77777777" w:rsidR="00540096" w:rsidRPr="001B1606" w:rsidRDefault="00540096" w:rsidP="001B1606">
            <w:pPr>
              <w:widowControl/>
              <w:suppressAutoHyphens w:val="0"/>
              <w:spacing w:before="40" w:after="40" w:line="220" w:lineRule="exact"/>
              <w:jc w:val="right"/>
              <w:rPr>
                <w:rFonts w:ascii="Times New Roman" w:hAnsi="Times New Roman" w:cs="Times New Roman"/>
                <w:sz w:val="18"/>
              </w:rPr>
            </w:pPr>
          </w:p>
        </w:tc>
      </w:tr>
      <w:tr w:rsidR="00540096" w:rsidRPr="001B1606" w14:paraId="6C41C8C1" w14:textId="77777777" w:rsidTr="001B1606">
        <w:tc>
          <w:tcPr>
            <w:tcW w:w="1119" w:type="dxa"/>
            <w:vMerge w:val="restart"/>
            <w:shd w:val="clear" w:color="auto" w:fill="auto"/>
          </w:tcPr>
          <w:p w14:paraId="55BB407D" w14:textId="77777777" w:rsidR="00540096" w:rsidRPr="001B1606" w:rsidRDefault="00540096" w:rsidP="001B1606">
            <w:pPr>
              <w:pStyle w:val="TableParagraph"/>
              <w:widowControl/>
              <w:spacing w:before="40" w:after="40" w:line="220" w:lineRule="exact"/>
              <w:rPr>
                <w:rFonts w:ascii="Times New Roman" w:hAnsi="Times New Roman" w:cs="Times New Roman"/>
                <w:sz w:val="18"/>
                <w:szCs w:val="16"/>
              </w:rPr>
            </w:pPr>
          </w:p>
          <w:p w14:paraId="0BA5EAD5" w14:textId="77777777" w:rsidR="00540096" w:rsidRPr="001B1606" w:rsidRDefault="00540096" w:rsidP="001B1606">
            <w:pPr>
              <w:pStyle w:val="TableParagraph"/>
              <w:widowControl/>
              <w:spacing w:before="40" w:after="40" w:line="220" w:lineRule="exac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lastRenderedPageBreak/>
              <w:t xml:space="preserve">1200&lt; N </w:t>
            </w:r>
            <w:r w:rsidRPr="001B1606">
              <w:rPr>
                <w:rFonts w:ascii="Times New Roman" w:eastAsia="Arial" w:hAnsi="Times New Roman" w:cs="Times New Roman"/>
                <w:sz w:val="18"/>
                <w:szCs w:val="15"/>
              </w:rPr>
              <w:t xml:space="preserve"># </w:t>
            </w:r>
            <w:r w:rsidRPr="001B1606">
              <w:rPr>
                <w:rFonts w:ascii="Times New Roman" w:eastAsia="Times New Roman" w:hAnsi="Times New Roman" w:cs="Times New Roman"/>
                <w:sz w:val="18"/>
                <w:szCs w:val="15"/>
              </w:rPr>
              <w:t>3200</w:t>
            </w:r>
          </w:p>
        </w:tc>
        <w:tc>
          <w:tcPr>
            <w:tcW w:w="990" w:type="dxa"/>
            <w:shd w:val="clear" w:color="auto" w:fill="auto"/>
          </w:tcPr>
          <w:p w14:paraId="772EA4AC" w14:textId="77777777" w:rsidR="00540096" w:rsidRPr="001B1606" w:rsidRDefault="00540096" w:rsidP="001B1606">
            <w:pPr>
              <w:pStyle w:val="TableParagraph"/>
              <w:widowControl/>
              <w:spacing w:before="40" w:after="40" w:line="220" w:lineRule="exact"/>
              <w:rPr>
                <w:rFonts w:ascii="Times New Roman" w:hAnsi="Times New Roman" w:cs="Times New Roman"/>
                <w:sz w:val="18"/>
                <w:szCs w:val="16"/>
              </w:rPr>
            </w:pPr>
          </w:p>
          <w:p w14:paraId="53705CA2" w14:textId="77777777" w:rsidR="00540096" w:rsidRPr="001B1606" w:rsidRDefault="00540096" w:rsidP="001B1606">
            <w:pPr>
              <w:pStyle w:val="TableParagraph"/>
              <w:widowControl/>
              <w:spacing w:before="40" w:after="40" w:line="220" w:lineRule="exac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lastRenderedPageBreak/>
              <w:t>1</w:t>
            </w:r>
            <w:r w:rsidRPr="001B1606">
              <w:rPr>
                <w:rFonts w:ascii="Times New Roman" w:eastAsia="Times New Roman" w:hAnsi="Times New Roman" w:cs="Times New Roman"/>
                <w:sz w:val="18"/>
                <w:szCs w:val="9"/>
              </w:rPr>
              <w:t xml:space="preserve">st </w:t>
            </w:r>
            <w:r w:rsidRPr="001B1606">
              <w:rPr>
                <w:rFonts w:ascii="Times New Roman" w:eastAsia="Times New Roman" w:hAnsi="Times New Roman" w:cs="Times New Roman"/>
                <w:sz w:val="18"/>
                <w:szCs w:val="15"/>
              </w:rPr>
              <w:t>= 13 (16*)</w:t>
            </w:r>
          </w:p>
        </w:tc>
        <w:tc>
          <w:tcPr>
            <w:tcW w:w="776" w:type="dxa"/>
            <w:vMerge w:val="restart"/>
            <w:shd w:val="clear" w:color="auto" w:fill="auto"/>
          </w:tcPr>
          <w:p w14:paraId="189EA053" w14:textId="77777777" w:rsidR="00540096" w:rsidRPr="001B1606" w:rsidRDefault="00540096" w:rsidP="001B1606">
            <w:pPr>
              <w:pStyle w:val="TableParagraph"/>
              <w:widowControl/>
              <w:spacing w:before="40" w:after="40" w:line="220" w:lineRule="exact"/>
              <w:rPr>
                <w:rFonts w:ascii="Times New Roman" w:hAnsi="Times New Roman" w:cs="Times New Roman"/>
                <w:sz w:val="18"/>
                <w:szCs w:val="16"/>
              </w:rPr>
            </w:pPr>
          </w:p>
          <w:p w14:paraId="18795218" w14:textId="77777777" w:rsidR="00540096" w:rsidRPr="001B1606" w:rsidRDefault="00540096" w:rsidP="001B1606">
            <w:pPr>
              <w:pStyle w:val="TableParagraph"/>
              <w:widowControl/>
              <w:spacing w:before="40" w:after="40" w:line="220" w:lineRule="exac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lastRenderedPageBreak/>
              <w:t>26</w:t>
            </w:r>
          </w:p>
        </w:tc>
        <w:tc>
          <w:tcPr>
            <w:tcW w:w="647" w:type="dxa"/>
            <w:shd w:val="clear" w:color="auto" w:fill="auto"/>
            <w:vAlign w:val="bottom"/>
          </w:tcPr>
          <w:p w14:paraId="014F1034" w14:textId="77777777" w:rsidR="00540096" w:rsidRPr="001B1606" w:rsidRDefault="00540096" w:rsidP="001B1606">
            <w:pPr>
              <w:pStyle w:val="TableParagraph"/>
              <w:widowControl/>
              <w:spacing w:before="40" w:after="40" w:line="220" w:lineRule="exact"/>
              <w:jc w:val="right"/>
              <w:rPr>
                <w:rFonts w:ascii="Times New Roman" w:hAnsi="Times New Roman" w:cs="Times New Roman"/>
                <w:sz w:val="18"/>
                <w:szCs w:val="16"/>
              </w:rPr>
            </w:pPr>
          </w:p>
          <w:p w14:paraId="512D582E" w14:textId="77777777" w:rsidR="00540096" w:rsidRPr="001B1606" w:rsidRDefault="00540096" w:rsidP="001B1606">
            <w:pPr>
              <w:pStyle w:val="TableParagraph"/>
              <w:widowControl/>
              <w:spacing w:before="40" w:after="40" w:line="220" w:lineRule="exact"/>
              <w:jc w:val="righ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lastRenderedPageBreak/>
              <w:t>10</w:t>
            </w:r>
          </w:p>
        </w:tc>
        <w:tc>
          <w:tcPr>
            <w:tcW w:w="605" w:type="dxa"/>
            <w:shd w:val="clear" w:color="auto" w:fill="auto"/>
            <w:vAlign w:val="bottom"/>
          </w:tcPr>
          <w:p w14:paraId="539CCCE1" w14:textId="77777777" w:rsidR="00540096" w:rsidRPr="001B1606" w:rsidRDefault="00540096" w:rsidP="001B1606">
            <w:pPr>
              <w:pStyle w:val="TableParagraph"/>
              <w:widowControl/>
              <w:spacing w:before="40" w:after="40" w:line="220" w:lineRule="exact"/>
              <w:jc w:val="right"/>
              <w:rPr>
                <w:rFonts w:ascii="Times New Roman" w:hAnsi="Times New Roman" w:cs="Times New Roman"/>
                <w:sz w:val="18"/>
                <w:szCs w:val="16"/>
              </w:rPr>
            </w:pPr>
          </w:p>
          <w:p w14:paraId="416CB5D2" w14:textId="77777777" w:rsidR="00540096" w:rsidRPr="001B1606" w:rsidRDefault="00540096" w:rsidP="001B1606">
            <w:pPr>
              <w:pStyle w:val="TableParagraph"/>
              <w:widowControl/>
              <w:spacing w:before="40" w:after="40" w:line="220" w:lineRule="exact"/>
              <w:jc w:val="righ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lastRenderedPageBreak/>
              <w:t>3</w:t>
            </w:r>
          </w:p>
        </w:tc>
        <w:tc>
          <w:tcPr>
            <w:tcW w:w="646" w:type="dxa"/>
            <w:shd w:val="clear" w:color="auto" w:fill="auto"/>
            <w:vAlign w:val="bottom"/>
          </w:tcPr>
          <w:p w14:paraId="02880A37" w14:textId="77777777" w:rsidR="00540096" w:rsidRPr="001B1606" w:rsidRDefault="00540096" w:rsidP="001B1606">
            <w:pPr>
              <w:pStyle w:val="TableParagraph"/>
              <w:widowControl/>
              <w:spacing w:before="40" w:after="40" w:line="220" w:lineRule="exact"/>
              <w:jc w:val="right"/>
              <w:rPr>
                <w:rFonts w:ascii="Times New Roman" w:hAnsi="Times New Roman" w:cs="Times New Roman"/>
                <w:sz w:val="18"/>
                <w:szCs w:val="16"/>
              </w:rPr>
            </w:pPr>
          </w:p>
          <w:p w14:paraId="37FC9A0D" w14:textId="77777777" w:rsidR="00540096" w:rsidRPr="001B1606" w:rsidRDefault="00540096" w:rsidP="001B1606">
            <w:pPr>
              <w:pStyle w:val="TableParagraph"/>
              <w:widowControl/>
              <w:spacing w:before="40" w:after="40" w:line="220" w:lineRule="exact"/>
              <w:jc w:val="righ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lastRenderedPageBreak/>
              <w:t>3</w:t>
            </w:r>
          </w:p>
        </w:tc>
        <w:tc>
          <w:tcPr>
            <w:tcW w:w="887" w:type="dxa"/>
            <w:shd w:val="clear" w:color="auto" w:fill="auto"/>
            <w:vAlign w:val="bottom"/>
          </w:tcPr>
          <w:p w14:paraId="70AEB5CB" w14:textId="77777777" w:rsidR="00540096" w:rsidRPr="001B1606" w:rsidRDefault="00540096" w:rsidP="001B1606">
            <w:pPr>
              <w:pStyle w:val="TableParagraph"/>
              <w:widowControl/>
              <w:spacing w:before="40" w:after="40" w:line="220" w:lineRule="exact"/>
              <w:jc w:val="right"/>
              <w:rPr>
                <w:rFonts w:ascii="Times New Roman" w:hAnsi="Times New Roman" w:cs="Times New Roman"/>
                <w:sz w:val="18"/>
                <w:szCs w:val="16"/>
              </w:rPr>
            </w:pPr>
          </w:p>
          <w:p w14:paraId="7981321E" w14:textId="77777777" w:rsidR="00540096" w:rsidRPr="001B1606" w:rsidRDefault="00540096" w:rsidP="001B1606">
            <w:pPr>
              <w:pStyle w:val="TableParagraph"/>
              <w:widowControl/>
              <w:spacing w:before="40" w:after="40" w:line="220" w:lineRule="exact"/>
              <w:jc w:val="righ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lastRenderedPageBreak/>
              <w:t>0</w:t>
            </w:r>
          </w:p>
        </w:tc>
        <w:tc>
          <w:tcPr>
            <w:tcW w:w="776" w:type="dxa"/>
            <w:shd w:val="clear" w:color="auto" w:fill="auto"/>
            <w:vAlign w:val="bottom"/>
          </w:tcPr>
          <w:p w14:paraId="6C6C8F06" w14:textId="77777777" w:rsidR="00540096" w:rsidRPr="001B1606" w:rsidRDefault="00540096" w:rsidP="001B1606">
            <w:pPr>
              <w:pStyle w:val="TableParagraph"/>
              <w:widowControl/>
              <w:spacing w:before="40" w:after="40" w:line="220" w:lineRule="exact"/>
              <w:jc w:val="right"/>
              <w:rPr>
                <w:rFonts w:ascii="Times New Roman" w:hAnsi="Times New Roman" w:cs="Times New Roman"/>
                <w:sz w:val="18"/>
                <w:szCs w:val="16"/>
              </w:rPr>
            </w:pPr>
          </w:p>
          <w:p w14:paraId="1BB7C933" w14:textId="77777777" w:rsidR="00540096" w:rsidRPr="001B1606" w:rsidRDefault="00540096" w:rsidP="001B1606">
            <w:pPr>
              <w:pStyle w:val="TableParagraph"/>
              <w:widowControl/>
              <w:spacing w:before="40" w:after="40" w:line="220" w:lineRule="exact"/>
              <w:jc w:val="righ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lastRenderedPageBreak/>
              <w:t>3</w:t>
            </w:r>
          </w:p>
        </w:tc>
        <w:tc>
          <w:tcPr>
            <w:tcW w:w="1034" w:type="dxa"/>
            <w:vMerge w:val="restart"/>
            <w:shd w:val="clear" w:color="auto" w:fill="auto"/>
            <w:vAlign w:val="bottom"/>
          </w:tcPr>
          <w:p w14:paraId="74AE7248" w14:textId="77777777" w:rsidR="00540096" w:rsidRPr="001B1606" w:rsidRDefault="00540096" w:rsidP="001B1606">
            <w:pPr>
              <w:pStyle w:val="TableParagraph"/>
              <w:widowControl/>
              <w:spacing w:before="40" w:after="40" w:line="220" w:lineRule="exact"/>
              <w:jc w:val="right"/>
              <w:rPr>
                <w:rFonts w:ascii="Times New Roman" w:hAnsi="Times New Roman" w:cs="Times New Roman"/>
                <w:sz w:val="18"/>
                <w:szCs w:val="16"/>
              </w:rPr>
            </w:pPr>
          </w:p>
          <w:p w14:paraId="63631C4E" w14:textId="77777777" w:rsidR="00540096" w:rsidRPr="001B1606" w:rsidRDefault="00540096" w:rsidP="001B1606">
            <w:pPr>
              <w:pStyle w:val="TableParagraph"/>
              <w:widowControl/>
              <w:spacing w:before="40" w:after="40" w:line="220" w:lineRule="exact"/>
              <w:jc w:val="righ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lastRenderedPageBreak/>
              <w:t>Strengthened</w:t>
            </w:r>
          </w:p>
        </w:tc>
      </w:tr>
      <w:tr w:rsidR="00540096" w:rsidRPr="001B1606" w14:paraId="19DD3FB9" w14:textId="77777777" w:rsidTr="001B1606">
        <w:tc>
          <w:tcPr>
            <w:tcW w:w="1119" w:type="dxa"/>
            <w:vMerge/>
            <w:shd w:val="clear" w:color="auto" w:fill="auto"/>
          </w:tcPr>
          <w:p w14:paraId="32BF8DF3" w14:textId="77777777" w:rsidR="00540096" w:rsidRPr="001B1606" w:rsidRDefault="00540096" w:rsidP="001B1606">
            <w:pPr>
              <w:widowControl/>
              <w:suppressAutoHyphens w:val="0"/>
              <w:spacing w:before="40" w:after="40" w:line="220" w:lineRule="exact"/>
              <w:rPr>
                <w:rFonts w:ascii="Times New Roman" w:hAnsi="Times New Roman" w:cs="Times New Roman"/>
                <w:sz w:val="18"/>
              </w:rPr>
            </w:pPr>
          </w:p>
        </w:tc>
        <w:tc>
          <w:tcPr>
            <w:tcW w:w="990" w:type="dxa"/>
            <w:shd w:val="clear" w:color="auto" w:fill="auto"/>
          </w:tcPr>
          <w:p w14:paraId="79B5643D" w14:textId="77777777" w:rsidR="00540096" w:rsidRPr="001B1606" w:rsidRDefault="00540096" w:rsidP="001B1606">
            <w:pPr>
              <w:pStyle w:val="TableParagraph"/>
              <w:widowControl/>
              <w:spacing w:before="40" w:after="40" w:line="220" w:lineRule="exac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2</w:t>
            </w:r>
            <w:r w:rsidRPr="001B1606">
              <w:rPr>
                <w:rFonts w:ascii="Times New Roman" w:eastAsia="Times New Roman" w:hAnsi="Times New Roman" w:cs="Times New Roman"/>
                <w:sz w:val="18"/>
                <w:szCs w:val="9"/>
              </w:rPr>
              <w:t xml:space="preserve">nd   </w:t>
            </w:r>
            <w:r w:rsidRPr="001B1606">
              <w:rPr>
                <w:rFonts w:ascii="Times New Roman" w:eastAsia="Times New Roman" w:hAnsi="Times New Roman" w:cs="Times New Roman"/>
                <w:sz w:val="18"/>
                <w:szCs w:val="15"/>
              </w:rPr>
              <w:t>= 13 (16*)</w:t>
            </w:r>
          </w:p>
        </w:tc>
        <w:tc>
          <w:tcPr>
            <w:tcW w:w="776" w:type="dxa"/>
            <w:vMerge/>
            <w:shd w:val="clear" w:color="auto" w:fill="auto"/>
          </w:tcPr>
          <w:p w14:paraId="3ED36482" w14:textId="77777777" w:rsidR="00540096" w:rsidRPr="001B1606" w:rsidRDefault="00540096" w:rsidP="001B1606">
            <w:pPr>
              <w:widowControl/>
              <w:suppressAutoHyphens w:val="0"/>
              <w:spacing w:before="40" w:after="40" w:line="220" w:lineRule="exact"/>
              <w:rPr>
                <w:rFonts w:ascii="Times New Roman" w:hAnsi="Times New Roman" w:cs="Times New Roman"/>
                <w:sz w:val="18"/>
              </w:rPr>
            </w:pPr>
          </w:p>
        </w:tc>
        <w:tc>
          <w:tcPr>
            <w:tcW w:w="647" w:type="dxa"/>
            <w:shd w:val="clear" w:color="auto" w:fill="auto"/>
            <w:vAlign w:val="bottom"/>
          </w:tcPr>
          <w:p w14:paraId="4EC39BE1" w14:textId="77777777" w:rsidR="00540096" w:rsidRPr="001B1606" w:rsidRDefault="00540096" w:rsidP="001B1606">
            <w:pPr>
              <w:pStyle w:val="TableParagraph"/>
              <w:widowControl/>
              <w:spacing w:before="40" w:after="40" w:line="220" w:lineRule="exact"/>
              <w:jc w:val="righ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10</w:t>
            </w:r>
          </w:p>
        </w:tc>
        <w:tc>
          <w:tcPr>
            <w:tcW w:w="605" w:type="dxa"/>
            <w:shd w:val="clear" w:color="auto" w:fill="auto"/>
            <w:vAlign w:val="bottom"/>
          </w:tcPr>
          <w:p w14:paraId="413FD99C" w14:textId="77777777" w:rsidR="00540096" w:rsidRPr="001B1606" w:rsidRDefault="00540096" w:rsidP="001B1606">
            <w:pPr>
              <w:pStyle w:val="TableParagraph"/>
              <w:widowControl/>
              <w:spacing w:before="40" w:after="40" w:line="220" w:lineRule="exact"/>
              <w:jc w:val="righ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3</w:t>
            </w:r>
          </w:p>
        </w:tc>
        <w:tc>
          <w:tcPr>
            <w:tcW w:w="646" w:type="dxa"/>
            <w:shd w:val="clear" w:color="auto" w:fill="auto"/>
            <w:vAlign w:val="bottom"/>
          </w:tcPr>
          <w:p w14:paraId="498C0B77" w14:textId="77777777" w:rsidR="00540096" w:rsidRPr="001B1606" w:rsidRDefault="00540096" w:rsidP="001B1606">
            <w:pPr>
              <w:pStyle w:val="TableParagraph"/>
              <w:widowControl/>
              <w:spacing w:before="40" w:after="40" w:line="220" w:lineRule="exact"/>
              <w:jc w:val="righ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3</w:t>
            </w:r>
          </w:p>
        </w:tc>
        <w:tc>
          <w:tcPr>
            <w:tcW w:w="887" w:type="dxa"/>
            <w:shd w:val="clear" w:color="auto" w:fill="auto"/>
            <w:vAlign w:val="bottom"/>
          </w:tcPr>
          <w:p w14:paraId="1CA0AD3F" w14:textId="77777777" w:rsidR="00540096" w:rsidRPr="001B1606" w:rsidRDefault="00540096" w:rsidP="001B1606">
            <w:pPr>
              <w:pStyle w:val="TableParagraph"/>
              <w:widowControl/>
              <w:spacing w:before="40" w:after="40" w:line="220" w:lineRule="exact"/>
              <w:jc w:val="righ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3</w:t>
            </w:r>
          </w:p>
        </w:tc>
        <w:tc>
          <w:tcPr>
            <w:tcW w:w="776" w:type="dxa"/>
            <w:shd w:val="clear" w:color="auto" w:fill="auto"/>
            <w:vAlign w:val="bottom"/>
          </w:tcPr>
          <w:p w14:paraId="5B231BA2" w14:textId="77777777" w:rsidR="00540096" w:rsidRPr="001B1606" w:rsidRDefault="00540096" w:rsidP="001B1606">
            <w:pPr>
              <w:pStyle w:val="TableParagraph"/>
              <w:widowControl/>
              <w:spacing w:before="40" w:after="40" w:line="220" w:lineRule="exact"/>
              <w:jc w:val="righ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4</w:t>
            </w:r>
          </w:p>
        </w:tc>
        <w:tc>
          <w:tcPr>
            <w:tcW w:w="1034" w:type="dxa"/>
            <w:vMerge/>
            <w:shd w:val="clear" w:color="auto" w:fill="auto"/>
            <w:vAlign w:val="bottom"/>
          </w:tcPr>
          <w:p w14:paraId="6CE7F635" w14:textId="77777777" w:rsidR="00540096" w:rsidRPr="001B1606" w:rsidRDefault="00540096" w:rsidP="001B1606">
            <w:pPr>
              <w:widowControl/>
              <w:suppressAutoHyphens w:val="0"/>
              <w:spacing w:before="40" w:after="40" w:line="220" w:lineRule="exact"/>
              <w:jc w:val="right"/>
              <w:rPr>
                <w:rFonts w:ascii="Times New Roman" w:hAnsi="Times New Roman" w:cs="Times New Roman"/>
                <w:sz w:val="18"/>
              </w:rPr>
            </w:pPr>
          </w:p>
        </w:tc>
      </w:tr>
      <w:tr w:rsidR="00540096" w:rsidRPr="001B1606" w14:paraId="70AED031" w14:textId="77777777" w:rsidTr="001B1606">
        <w:tc>
          <w:tcPr>
            <w:tcW w:w="7484" w:type="dxa"/>
            <w:gridSpan w:val="9"/>
            <w:tcBorders>
              <w:bottom w:val="single" w:sz="12" w:space="0" w:color="auto"/>
            </w:tcBorders>
            <w:shd w:val="clear" w:color="auto" w:fill="auto"/>
          </w:tcPr>
          <w:p w14:paraId="57E26868" w14:textId="77777777" w:rsidR="00540096" w:rsidRPr="001B1606" w:rsidRDefault="00540096" w:rsidP="001B1606">
            <w:pPr>
              <w:pStyle w:val="TableParagraph"/>
              <w:widowControl/>
              <w:spacing w:before="40" w:after="40" w:line="220" w:lineRule="exact"/>
              <w:rPr>
                <w:rFonts w:ascii="Times New Roman" w:hAnsi="Times New Roman" w:cs="Times New Roman"/>
                <w:sz w:val="18"/>
                <w:szCs w:val="16"/>
              </w:rPr>
            </w:pPr>
          </w:p>
          <w:p w14:paraId="23CC5392" w14:textId="77777777" w:rsidR="00540096" w:rsidRPr="001B1606" w:rsidRDefault="00540096" w:rsidP="001B1606">
            <w:pPr>
              <w:pStyle w:val="TableParagraph"/>
              <w:widowControl/>
              <w:spacing w:before="40" w:after="40" w:line="220" w:lineRule="exact"/>
              <w:rPr>
                <w:rFonts w:ascii="Times New Roman" w:eastAsia="Times New Roman" w:hAnsi="Times New Roman" w:cs="Times New Roman"/>
                <w:sz w:val="18"/>
                <w:szCs w:val="15"/>
              </w:rPr>
            </w:pPr>
            <w:r w:rsidRPr="001B1606">
              <w:rPr>
                <w:rFonts w:ascii="Times New Roman" w:eastAsia="Times New Roman" w:hAnsi="Times New Roman" w:cs="Times New Roman"/>
                <w:sz w:val="18"/>
                <w:szCs w:val="15"/>
              </w:rPr>
              <w:t>* Additional visor (s) in the case where the visor (s) have been tested in accordance with mist retardant for approval</w:t>
            </w:r>
          </w:p>
        </w:tc>
      </w:tr>
    </w:tbl>
    <w:p w14:paraId="7D75E4ED" w14:textId="77777777" w:rsidR="005570C6" w:rsidRDefault="005570C6" w:rsidP="00540096">
      <w:pPr>
        <w:spacing w:before="1" w:line="160" w:lineRule="exact"/>
        <w:rPr>
          <w:sz w:val="16"/>
          <w:szCs w:val="16"/>
        </w:rPr>
      </w:pPr>
    </w:p>
    <w:p w14:paraId="2EDC657D" w14:textId="77777777" w:rsidR="00540096" w:rsidRDefault="00540096" w:rsidP="007B7E90">
      <w:pPr>
        <w:pStyle w:val="SingleTxtG"/>
        <w:ind w:left="2268"/>
      </w:pPr>
      <w:r>
        <w:rPr>
          <w:w w:val="105"/>
        </w:rPr>
        <w:t>Test</w:t>
      </w:r>
      <w:r>
        <w:rPr>
          <w:spacing w:val="-6"/>
          <w:w w:val="105"/>
        </w:rPr>
        <w:t xml:space="preserve"> </w:t>
      </w:r>
      <w:r>
        <w:rPr>
          <w:w w:val="105"/>
        </w:rPr>
        <w:t>group</w:t>
      </w:r>
      <w:r>
        <w:rPr>
          <w:spacing w:val="-6"/>
          <w:w w:val="105"/>
        </w:rPr>
        <w:t xml:space="preserve"> </w:t>
      </w:r>
      <w:r>
        <w:rPr>
          <w:w w:val="105"/>
        </w:rPr>
        <w:t>A</w:t>
      </w:r>
    </w:p>
    <w:p w14:paraId="582E3CF5" w14:textId="77777777" w:rsidR="00540096" w:rsidRPr="00053A67" w:rsidRDefault="00540096" w:rsidP="007B7E90">
      <w:pPr>
        <w:pStyle w:val="SingleTxtG"/>
        <w:ind w:left="2268"/>
        <w:rPr>
          <w:b/>
          <w:bCs/>
          <w:w w:val="105"/>
        </w:rPr>
      </w:pPr>
      <w:r>
        <w:rPr>
          <w:w w:val="105"/>
        </w:rPr>
        <w:t>Light</w:t>
      </w:r>
      <w:r>
        <w:rPr>
          <w:spacing w:val="-2"/>
          <w:w w:val="105"/>
        </w:rPr>
        <w:t xml:space="preserve"> </w:t>
      </w:r>
      <w:r>
        <w:rPr>
          <w:w w:val="105"/>
        </w:rPr>
        <w:t xml:space="preserve">transmission </w:t>
      </w:r>
      <w:r>
        <w:rPr>
          <w:w w:val="105"/>
        </w:rPr>
        <w:tab/>
      </w:r>
      <w:r w:rsidR="000E18E3">
        <w:rPr>
          <w:w w:val="105"/>
        </w:rPr>
        <w:tab/>
      </w:r>
      <w:r w:rsidR="000E18E3">
        <w:rPr>
          <w:w w:val="105"/>
        </w:rPr>
        <w:tab/>
      </w:r>
      <w:r>
        <w:rPr>
          <w:w w:val="105"/>
        </w:rPr>
        <w:t>-</w:t>
      </w:r>
      <w:r>
        <w:rPr>
          <w:spacing w:val="-9"/>
          <w:w w:val="105"/>
        </w:rPr>
        <w:t xml:space="preserve"> </w:t>
      </w:r>
      <w:r>
        <w:rPr>
          <w:w w:val="105"/>
        </w:rPr>
        <w:t>para.</w:t>
      </w:r>
      <w:r w:rsidRPr="00053A67">
        <w:rPr>
          <w:b/>
          <w:bCs/>
          <w:w w:val="105"/>
        </w:rPr>
        <w:t>6.1</w:t>
      </w:r>
      <w:r w:rsidR="00053A67" w:rsidRPr="00053A67">
        <w:rPr>
          <w:b/>
          <w:bCs/>
          <w:w w:val="105"/>
        </w:rPr>
        <w:t>6</w:t>
      </w:r>
      <w:r w:rsidRPr="00053A67">
        <w:rPr>
          <w:b/>
          <w:bCs/>
          <w:w w:val="105"/>
        </w:rPr>
        <w:t>.3.4.</w:t>
      </w:r>
    </w:p>
    <w:p w14:paraId="00E566F6" w14:textId="77777777" w:rsidR="0028259C" w:rsidRPr="00053A67" w:rsidRDefault="00540096" w:rsidP="007B7E90">
      <w:pPr>
        <w:pStyle w:val="SingleTxtG"/>
        <w:ind w:left="2268"/>
        <w:rPr>
          <w:b/>
          <w:bCs/>
          <w:w w:val="104"/>
        </w:rPr>
      </w:pPr>
      <w:r>
        <w:rPr>
          <w:w w:val="105"/>
        </w:rPr>
        <w:t>Recognition</w:t>
      </w:r>
      <w:r>
        <w:rPr>
          <w:spacing w:val="-5"/>
          <w:w w:val="105"/>
        </w:rPr>
        <w:t xml:space="preserve"> </w:t>
      </w:r>
      <w:r>
        <w:rPr>
          <w:w w:val="105"/>
        </w:rPr>
        <w:t>of</w:t>
      </w:r>
      <w:r>
        <w:rPr>
          <w:spacing w:val="-4"/>
          <w:w w:val="105"/>
        </w:rPr>
        <w:t xml:space="preserve"> </w:t>
      </w:r>
      <w:r>
        <w:rPr>
          <w:w w:val="105"/>
        </w:rPr>
        <w:t>light</w:t>
      </w:r>
      <w:r>
        <w:rPr>
          <w:spacing w:val="-4"/>
          <w:w w:val="105"/>
        </w:rPr>
        <w:t xml:space="preserve"> </w:t>
      </w:r>
      <w:r>
        <w:rPr>
          <w:w w:val="105"/>
        </w:rPr>
        <w:t>signals</w:t>
      </w:r>
      <w:r>
        <w:rPr>
          <w:w w:val="105"/>
        </w:rPr>
        <w:tab/>
        <w:t>-</w:t>
      </w:r>
      <w:r>
        <w:rPr>
          <w:spacing w:val="-17"/>
          <w:w w:val="105"/>
        </w:rPr>
        <w:t xml:space="preserve"> </w:t>
      </w:r>
      <w:r>
        <w:rPr>
          <w:w w:val="105"/>
        </w:rPr>
        <w:t>para.</w:t>
      </w:r>
      <w:r w:rsidRPr="00053A67">
        <w:rPr>
          <w:b/>
          <w:bCs/>
          <w:w w:val="105"/>
        </w:rPr>
        <w:t>6.1</w:t>
      </w:r>
      <w:r w:rsidR="00053A67" w:rsidRPr="00053A67">
        <w:rPr>
          <w:b/>
          <w:bCs/>
          <w:w w:val="105"/>
        </w:rPr>
        <w:t>6</w:t>
      </w:r>
      <w:r w:rsidRPr="00053A67">
        <w:rPr>
          <w:b/>
          <w:bCs/>
          <w:w w:val="105"/>
        </w:rPr>
        <w:t>.3.6.</w:t>
      </w:r>
      <w:r w:rsidRPr="00053A67">
        <w:rPr>
          <w:b/>
          <w:bCs/>
          <w:w w:val="104"/>
        </w:rPr>
        <w:t xml:space="preserve"> </w:t>
      </w:r>
    </w:p>
    <w:p w14:paraId="7BABAAAE" w14:textId="77777777" w:rsidR="00540096" w:rsidRDefault="00540096" w:rsidP="007B7E90">
      <w:pPr>
        <w:pStyle w:val="SingleTxtG"/>
        <w:ind w:left="2268"/>
      </w:pPr>
      <w:r>
        <w:rPr>
          <w:w w:val="105"/>
        </w:rPr>
        <w:t>Spectral</w:t>
      </w:r>
      <w:r>
        <w:rPr>
          <w:spacing w:val="-3"/>
          <w:w w:val="105"/>
        </w:rPr>
        <w:t xml:space="preserve"> </w:t>
      </w:r>
      <w:r>
        <w:rPr>
          <w:w w:val="105"/>
        </w:rPr>
        <w:t>transmission</w:t>
      </w:r>
      <w:r>
        <w:rPr>
          <w:w w:val="105"/>
        </w:rPr>
        <w:tab/>
      </w:r>
      <w:r w:rsidR="0028259C">
        <w:rPr>
          <w:w w:val="105"/>
        </w:rPr>
        <w:tab/>
      </w:r>
      <w:r>
        <w:rPr>
          <w:w w:val="105"/>
        </w:rPr>
        <w:t>-</w:t>
      </w:r>
      <w:r>
        <w:rPr>
          <w:spacing w:val="-8"/>
          <w:w w:val="105"/>
        </w:rPr>
        <w:t xml:space="preserve"> </w:t>
      </w:r>
      <w:r>
        <w:rPr>
          <w:w w:val="105"/>
        </w:rPr>
        <w:t>para.</w:t>
      </w:r>
      <w:r w:rsidRPr="00053A67">
        <w:rPr>
          <w:b/>
          <w:bCs/>
          <w:w w:val="105"/>
        </w:rPr>
        <w:t>6.1</w:t>
      </w:r>
      <w:r w:rsidR="00053A67" w:rsidRPr="00053A67">
        <w:rPr>
          <w:b/>
          <w:bCs/>
          <w:w w:val="105"/>
        </w:rPr>
        <w:t>6</w:t>
      </w:r>
      <w:r w:rsidRPr="00053A67">
        <w:rPr>
          <w:b/>
          <w:bCs/>
          <w:w w:val="105"/>
        </w:rPr>
        <w:t>.3.7.</w:t>
      </w:r>
    </w:p>
    <w:p w14:paraId="03BFC1B6" w14:textId="77777777" w:rsidR="00540096" w:rsidRDefault="00540096" w:rsidP="007B7E90">
      <w:pPr>
        <w:pStyle w:val="SingleTxtG"/>
        <w:ind w:left="2268"/>
      </w:pPr>
      <w:r>
        <w:rPr>
          <w:w w:val="105"/>
        </w:rPr>
        <w:t>Light</w:t>
      </w:r>
      <w:r>
        <w:rPr>
          <w:spacing w:val="-2"/>
          <w:w w:val="105"/>
        </w:rPr>
        <w:t xml:space="preserve"> </w:t>
      </w:r>
      <w:r>
        <w:rPr>
          <w:w w:val="105"/>
        </w:rPr>
        <w:t>diffusion</w:t>
      </w:r>
      <w:r>
        <w:rPr>
          <w:w w:val="105"/>
        </w:rPr>
        <w:tab/>
      </w:r>
      <w:r w:rsidR="0028259C">
        <w:rPr>
          <w:w w:val="105"/>
        </w:rPr>
        <w:tab/>
      </w:r>
      <w:r w:rsidR="0028259C">
        <w:rPr>
          <w:w w:val="105"/>
        </w:rPr>
        <w:tab/>
      </w:r>
      <w:r>
        <w:rPr>
          <w:w w:val="105"/>
        </w:rPr>
        <w:t>-</w:t>
      </w:r>
      <w:r>
        <w:rPr>
          <w:spacing w:val="-8"/>
          <w:w w:val="105"/>
        </w:rPr>
        <w:t xml:space="preserve"> </w:t>
      </w:r>
      <w:r>
        <w:rPr>
          <w:w w:val="105"/>
        </w:rPr>
        <w:t>para.</w:t>
      </w:r>
      <w:r w:rsidRPr="00053A67">
        <w:rPr>
          <w:b/>
          <w:bCs/>
          <w:w w:val="105"/>
        </w:rPr>
        <w:t>6.1</w:t>
      </w:r>
      <w:r w:rsidR="00053A67" w:rsidRPr="00053A67">
        <w:rPr>
          <w:b/>
          <w:bCs/>
          <w:w w:val="105"/>
        </w:rPr>
        <w:t>6</w:t>
      </w:r>
      <w:r w:rsidRPr="00053A67">
        <w:rPr>
          <w:b/>
          <w:bCs/>
          <w:w w:val="105"/>
        </w:rPr>
        <w:t>.3.5.</w:t>
      </w:r>
    </w:p>
    <w:p w14:paraId="6E7722BB" w14:textId="77777777" w:rsidR="005570C6" w:rsidRDefault="00540096" w:rsidP="0028259C">
      <w:pPr>
        <w:pStyle w:val="SingleTxtG"/>
        <w:tabs>
          <w:tab w:val="left" w:pos="5103"/>
        </w:tabs>
        <w:ind w:left="2268"/>
        <w:jc w:val="left"/>
      </w:pPr>
      <w:r>
        <w:rPr>
          <w:w w:val="105"/>
        </w:rPr>
        <w:t>Optical</w:t>
      </w:r>
      <w:r>
        <w:rPr>
          <w:spacing w:val="-11"/>
          <w:w w:val="105"/>
        </w:rPr>
        <w:t xml:space="preserve"> </w:t>
      </w:r>
      <w:r>
        <w:rPr>
          <w:w w:val="105"/>
        </w:rPr>
        <w:t>qualities</w:t>
      </w:r>
      <w:r>
        <w:rPr>
          <w:spacing w:val="-11"/>
          <w:w w:val="105"/>
        </w:rPr>
        <w:t xml:space="preserve"> </w:t>
      </w:r>
      <w:r>
        <w:rPr>
          <w:w w:val="105"/>
        </w:rPr>
        <w:t>and</w:t>
      </w:r>
      <w:r w:rsidR="0028259C">
        <w:t xml:space="preserve"> </w:t>
      </w:r>
      <w:r w:rsidR="0028259C">
        <w:br/>
      </w:r>
      <w:r>
        <w:rPr>
          <w:w w:val="105"/>
        </w:rPr>
        <w:t>resistance</w:t>
      </w:r>
      <w:r>
        <w:rPr>
          <w:spacing w:val="-3"/>
          <w:w w:val="105"/>
        </w:rPr>
        <w:t xml:space="preserve"> </w:t>
      </w:r>
      <w:r>
        <w:rPr>
          <w:w w:val="105"/>
        </w:rPr>
        <w:t>to</w:t>
      </w:r>
      <w:r>
        <w:rPr>
          <w:spacing w:val="-2"/>
          <w:w w:val="105"/>
        </w:rPr>
        <w:t xml:space="preserve"> </w:t>
      </w:r>
      <w:r>
        <w:rPr>
          <w:w w:val="105"/>
        </w:rPr>
        <w:t>scratches</w:t>
      </w:r>
      <w:r>
        <w:rPr>
          <w:w w:val="105"/>
        </w:rPr>
        <w:tab/>
      </w:r>
      <w:r w:rsidR="0028259C">
        <w:rPr>
          <w:w w:val="105"/>
        </w:rPr>
        <w:tab/>
      </w:r>
      <w:r>
        <w:rPr>
          <w:w w:val="105"/>
        </w:rPr>
        <w:t>-</w:t>
      </w:r>
      <w:r>
        <w:rPr>
          <w:spacing w:val="-7"/>
          <w:w w:val="105"/>
        </w:rPr>
        <w:t xml:space="preserve"> </w:t>
      </w:r>
      <w:r>
        <w:rPr>
          <w:w w:val="105"/>
        </w:rPr>
        <w:t>para.</w:t>
      </w:r>
      <w:r>
        <w:rPr>
          <w:spacing w:val="-7"/>
          <w:w w:val="105"/>
        </w:rPr>
        <w:t xml:space="preserve"> </w:t>
      </w:r>
      <w:r>
        <w:rPr>
          <w:w w:val="105"/>
        </w:rPr>
        <w:t>7.8.3.</w:t>
      </w:r>
    </w:p>
    <w:p w14:paraId="6B7C41F0" w14:textId="77777777" w:rsidR="00540096" w:rsidRDefault="00540096" w:rsidP="007B7E90">
      <w:pPr>
        <w:pStyle w:val="SingleTxtG"/>
        <w:ind w:left="2268"/>
      </w:pPr>
      <w:r>
        <w:rPr>
          <w:w w:val="105"/>
        </w:rPr>
        <w:t>Test</w:t>
      </w:r>
      <w:r>
        <w:rPr>
          <w:spacing w:val="-6"/>
          <w:w w:val="105"/>
        </w:rPr>
        <w:t xml:space="preserve"> </w:t>
      </w:r>
      <w:r>
        <w:rPr>
          <w:w w:val="105"/>
        </w:rPr>
        <w:t>group</w:t>
      </w:r>
      <w:r>
        <w:rPr>
          <w:spacing w:val="-6"/>
          <w:w w:val="105"/>
        </w:rPr>
        <w:t xml:space="preserve"> </w:t>
      </w:r>
      <w:r>
        <w:rPr>
          <w:w w:val="105"/>
        </w:rPr>
        <w:t>B</w:t>
      </w:r>
    </w:p>
    <w:p w14:paraId="18FA8482" w14:textId="77777777" w:rsidR="005570C6" w:rsidRPr="0028259C" w:rsidRDefault="00540096" w:rsidP="0028259C">
      <w:pPr>
        <w:pStyle w:val="SingleTxtG"/>
        <w:tabs>
          <w:tab w:val="left" w:pos="5103"/>
        </w:tabs>
        <w:ind w:left="2268"/>
        <w:jc w:val="left"/>
        <w:rPr>
          <w:w w:val="105"/>
        </w:rPr>
      </w:pPr>
      <w:r>
        <w:rPr>
          <w:w w:val="105"/>
        </w:rPr>
        <w:t>Refractivity</w:t>
      </w:r>
      <w:r w:rsidR="0028259C">
        <w:rPr>
          <w:w w:val="105"/>
        </w:rPr>
        <w:tab/>
      </w:r>
      <w:r>
        <w:rPr>
          <w:w w:val="105"/>
        </w:rPr>
        <w:t>- para.</w:t>
      </w:r>
      <w:r w:rsidRPr="00053A67">
        <w:rPr>
          <w:b/>
          <w:bCs/>
          <w:w w:val="105"/>
        </w:rPr>
        <w:t>6.1</w:t>
      </w:r>
      <w:r w:rsidR="00053A67" w:rsidRPr="00053A67">
        <w:rPr>
          <w:b/>
          <w:bCs/>
          <w:w w:val="105"/>
        </w:rPr>
        <w:t>6</w:t>
      </w:r>
      <w:r w:rsidRPr="00053A67">
        <w:rPr>
          <w:b/>
          <w:bCs/>
          <w:w w:val="105"/>
        </w:rPr>
        <w:t>.3.8.</w:t>
      </w:r>
      <w:r>
        <w:rPr>
          <w:w w:val="104"/>
        </w:rPr>
        <w:t xml:space="preserve"> </w:t>
      </w:r>
      <w:r w:rsidR="0028259C">
        <w:rPr>
          <w:w w:val="104"/>
        </w:rPr>
        <w:br/>
      </w:r>
      <w:r>
        <w:rPr>
          <w:w w:val="105"/>
        </w:rPr>
        <w:t>Mechanical</w:t>
      </w:r>
      <w:r>
        <w:rPr>
          <w:spacing w:val="-5"/>
          <w:w w:val="105"/>
        </w:rPr>
        <w:t xml:space="preserve"> </w:t>
      </w:r>
      <w:r>
        <w:rPr>
          <w:w w:val="105"/>
        </w:rPr>
        <w:t>characteristics</w:t>
      </w:r>
      <w:r w:rsidR="0028259C">
        <w:rPr>
          <w:w w:val="105"/>
        </w:rPr>
        <w:tab/>
      </w:r>
      <w:r w:rsidR="0028259C">
        <w:rPr>
          <w:w w:val="105"/>
        </w:rPr>
        <w:tab/>
      </w:r>
      <w:r>
        <w:rPr>
          <w:w w:val="105"/>
        </w:rPr>
        <w:t>-</w:t>
      </w:r>
      <w:r>
        <w:rPr>
          <w:spacing w:val="-5"/>
          <w:w w:val="105"/>
        </w:rPr>
        <w:t xml:space="preserve"> </w:t>
      </w:r>
      <w:r>
        <w:rPr>
          <w:w w:val="105"/>
        </w:rPr>
        <w:t>para.</w:t>
      </w:r>
      <w:r>
        <w:rPr>
          <w:spacing w:val="-5"/>
          <w:w w:val="105"/>
        </w:rPr>
        <w:t xml:space="preserve"> </w:t>
      </w:r>
      <w:r>
        <w:rPr>
          <w:w w:val="105"/>
        </w:rPr>
        <w:t>7.8.2.</w:t>
      </w:r>
    </w:p>
    <w:p w14:paraId="5DBA2D7E" w14:textId="77777777" w:rsidR="00540096" w:rsidRDefault="00540096" w:rsidP="007B7E90">
      <w:pPr>
        <w:pStyle w:val="SingleTxtG"/>
        <w:ind w:left="2268"/>
      </w:pPr>
      <w:r>
        <w:rPr>
          <w:w w:val="105"/>
        </w:rPr>
        <w:t>Test</w:t>
      </w:r>
      <w:r>
        <w:rPr>
          <w:spacing w:val="-6"/>
          <w:w w:val="105"/>
        </w:rPr>
        <w:t xml:space="preserve"> </w:t>
      </w:r>
      <w:r>
        <w:rPr>
          <w:w w:val="105"/>
        </w:rPr>
        <w:t>group</w:t>
      </w:r>
      <w:r>
        <w:rPr>
          <w:spacing w:val="-6"/>
          <w:w w:val="105"/>
        </w:rPr>
        <w:t xml:space="preserve"> </w:t>
      </w:r>
      <w:r>
        <w:rPr>
          <w:w w:val="105"/>
        </w:rPr>
        <w:t>C</w:t>
      </w:r>
    </w:p>
    <w:p w14:paraId="4A701270" w14:textId="77777777" w:rsidR="00540096" w:rsidRPr="00053A67" w:rsidRDefault="00540096" w:rsidP="0028259C">
      <w:pPr>
        <w:pStyle w:val="SingleTxtG"/>
        <w:tabs>
          <w:tab w:val="left" w:pos="4962"/>
        </w:tabs>
        <w:ind w:left="2268"/>
        <w:rPr>
          <w:b/>
          <w:bCs/>
          <w:w w:val="104"/>
        </w:rPr>
      </w:pPr>
      <w:r>
        <w:rPr>
          <w:w w:val="105"/>
        </w:rPr>
        <w:t>Mist</w:t>
      </w:r>
      <w:r>
        <w:rPr>
          <w:spacing w:val="-2"/>
          <w:w w:val="105"/>
        </w:rPr>
        <w:t xml:space="preserve"> </w:t>
      </w:r>
      <w:r>
        <w:rPr>
          <w:w w:val="105"/>
        </w:rPr>
        <w:t xml:space="preserve">retardant               </w:t>
      </w:r>
      <w:r w:rsidR="0028259C">
        <w:rPr>
          <w:w w:val="105"/>
        </w:rPr>
        <w:tab/>
      </w:r>
      <w:r w:rsidR="0028259C">
        <w:rPr>
          <w:w w:val="105"/>
        </w:rPr>
        <w:tab/>
        <w:t xml:space="preserve"> </w:t>
      </w:r>
      <w:r>
        <w:rPr>
          <w:w w:val="105"/>
        </w:rPr>
        <w:t>-</w:t>
      </w:r>
      <w:r>
        <w:rPr>
          <w:spacing w:val="-8"/>
          <w:w w:val="105"/>
        </w:rPr>
        <w:t xml:space="preserve"> </w:t>
      </w:r>
      <w:r>
        <w:rPr>
          <w:w w:val="105"/>
        </w:rPr>
        <w:t>para.</w:t>
      </w:r>
      <w:r w:rsidRPr="00053A67">
        <w:rPr>
          <w:b/>
          <w:bCs/>
          <w:w w:val="105"/>
        </w:rPr>
        <w:t>6.1</w:t>
      </w:r>
      <w:r w:rsidR="00053A67" w:rsidRPr="00053A67">
        <w:rPr>
          <w:b/>
          <w:bCs/>
          <w:w w:val="105"/>
        </w:rPr>
        <w:t>6</w:t>
      </w:r>
      <w:r w:rsidRPr="00053A67">
        <w:rPr>
          <w:b/>
          <w:bCs/>
          <w:w w:val="105"/>
        </w:rPr>
        <w:t>.3.9.</w:t>
      </w:r>
    </w:p>
    <w:p w14:paraId="48804075" w14:textId="77777777" w:rsidR="00540096" w:rsidRDefault="00540096" w:rsidP="007B7E90">
      <w:pPr>
        <w:pStyle w:val="SingleTxtG"/>
        <w:ind w:left="2268"/>
      </w:pPr>
      <w:r>
        <w:rPr>
          <w:w w:val="105"/>
        </w:rPr>
        <w:t>This</w:t>
      </w:r>
      <w:r>
        <w:rPr>
          <w:spacing w:val="-8"/>
          <w:w w:val="105"/>
        </w:rPr>
        <w:t xml:space="preserve"> </w:t>
      </w:r>
      <w:r>
        <w:rPr>
          <w:w w:val="105"/>
        </w:rPr>
        <w:t>dual</w:t>
      </w:r>
      <w:r>
        <w:rPr>
          <w:spacing w:val="-7"/>
          <w:w w:val="105"/>
        </w:rPr>
        <w:t xml:space="preserve"> </w:t>
      </w:r>
      <w:r>
        <w:rPr>
          <w:w w:val="105"/>
        </w:rPr>
        <w:t>sampling</w:t>
      </w:r>
      <w:r>
        <w:rPr>
          <w:spacing w:val="-8"/>
          <w:w w:val="105"/>
        </w:rPr>
        <w:t xml:space="preserve"> </w:t>
      </w:r>
      <w:r>
        <w:rPr>
          <w:w w:val="105"/>
        </w:rPr>
        <w:t>plan</w:t>
      </w:r>
      <w:r>
        <w:rPr>
          <w:spacing w:val="-7"/>
          <w:w w:val="105"/>
        </w:rPr>
        <w:t xml:space="preserve"> </w:t>
      </w:r>
      <w:r>
        <w:rPr>
          <w:w w:val="105"/>
        </w:rPr>
        <w:t>functions</w:t>
      </w:r>
      <w:r>
        <w:rPr>
          <w:spacing w:val="-8"/>
          <w:w w:val="105"/>
        </w:rPr>
        <w:t xml:space="preserve"> </w:t>
      </w:r>
      <w:r>
        <w:rPr>
          <w:w w:val="105"/>
        </w:rPr>
        <w:t>as</w:t>
      </w:r>
      <w:r>
        <w:rPr>
          <w:spacing w:val="-7"/>
          <w:w w:val="105"/>
        </w:rPr>
        <w:t xml:space="preserve"> </w:t>
      </w:r>
      <w:r>
        <w:rPr>
          <w:w w:val="105"/>
        </w:rPr>
        <w:t>follows:</w:t>
      </w:r>
    </w:p>
    <w:p w14:paraId="7B35A650" w14:textId="77777777" w:rsidR="005570C6" w:rsidRDefault="00540096" w:rsidP="007B7E90">
      <w:pPr>
        <w:pStyle w:val="SingleTxtG"/>
        <w:ind w:left="2268"/>
        <w:rPr>
          <w:w w:val="105"/>
        </w:rPr>
      </w:pPr>
      <w:r>
        <w:rPr>
          <w:w w:val="105"/>
        </w:rPr>
        <w:t>For</w:t>
      </w:r>
      <w:r>
        <w:rPr>
          <w:spacing w:val="-6"/>
          <w:w w:val="105"/>
        </w:rPr>
        <w:t xml:space="preserve"> </w:t>
      </w:r>
      <w:r>
        <w:rPr>
          <w:w w:val="105"/>
        </w:rPr>
        <w:t>a</w:t>
      </w:r>
      <w:r>
        <w:rPr>
          <w:spacing w:val="-5"/>
          <w:w w:val="105"/>
        </w:rPr>
        <w:t xml:space="preserve"> </w:t>
      </w:r>
      <w:r>
        <w:rPr>
          <w:w w:val="105"/>
        </w:rPr>
        <w:t>normal</w:t>
      </w:r>
      <w:r>
        <w:rPr>
          <w:spacing w:val="-6"/>
          <w:w w:val="105"/>
        </w:rPr>
        <w:t xml:space="preserve"> </w:t>
      </w:r>
      <w:r>
        <w:rPr>
          <w:w w:val="105"/>
        </w:rPr>
        <w:t>control,</w:t>
      </w:r>
      <w:r>
        <w:rPr>
          <w:spacing w:val="-5"/>
          <w:w w:val="105"/>
        </w:rPr>
        <w:t xml:space="preserve"> </w:t>
      </w:r>
      <w:r>
        <w:rPr>
          <w:w w:val="105"/>
        </w:rPr>
        <w:t>if</w:t>
      </w:r>
      <w:r>
        <w:rPr>
          <w:spacing w:val="-6"/>
          <w:w w:val="105"/>
        </w:rPr>
        <w:t xml:space="preserve"> </w:t>
      </w:r>
      <w:r>
        <w:rPr>
          <w:w w:val="105"/>
        </w:rPr>
        <w:t>the</w:t>
      </w:r>
      <w:r>
        <w:rPr>
          <w:spacing w:val="-5"/>
          <w:w w:val="105"/>
        </w:rPr>
        <w:t xml:space="preserve"> </w:t>
      </w:r>
      <w:r>
        <w:rPr>
          <w:w w:val="105"/>
        </w:rPr>
        <w:t>first</w:t>
      </w:r>
      <w:r>
        <w:rPr>
          <w:spacing w:val="-5"/>
          <w:w w:val="105"/>
        </w:rPr>
        <w:t xml:space="preserve"> </w:t>
      </w:r>
      <w:r>
        <w:rPr>
          <w:w w:val="105"/>
        </w:rPr>
        <w:t>sample</w:t>
      </w:r>
      <w:r>
        <w:rPr>
          <w:spacing w:val="-6"/>
          <w:w w:val="105"/>
        </w:rPr>
        <w:t xml:space="preserve"> </w:t>
      </w:r>
      <w:r>
        <w:rPr>
          <w:w w:val="105"/>
        </w:rPr>
        <w:t>does</w:t>
      </w:r>
      <w:r>
        <w:rPr>
          <w:spacing w:val="-5"/>
          <w:w w:val="105"/>
        </w:rPr>
        <w:t xml:space="preserve"> </w:t>
      </w:r>
      <w:r>
        <w:rPr>
          <w:w w:val="105"/>
        </w:rPr>
        <w:t>not</w:t>
      </w:r>
      <w:r>
        <w:rPr>
          <w:spacing w:val="-6"/>
          <w:w w:val="105"/>
        </w:rPr>
        <w:t xml:space="preserve"> </w:t>
      </w:r>
      <w:r>
        <w:rPr>
          <w:w w:val="105"/>
        </w:rPr>
        <w:t>contain</w:t>
      </w:r>
      <w:r>
        <w:rPr>
          <w:spacing w:val="-5"/>
          <w:w w:val="105"/>
        </w:rPr>
        <w:t xml:space="preserve"> </w:t>
      </w:r>
      <w:r>
        <w:rPr>
          <w:w w:val="105"/>
        </w:rPr>
        <w:t>any</w:t>
      </w:r>
      <w:r>
        <w:rPr>
          <w:w w:val="104"/>
        </w:rPr>
        <w:t xml:space="preserve"> </w:t>
      </w:r>
      <w:r>
        <w:rPr>
          <w:w w:val="105"/>
        </w:rPr>
        <w:t>defective</w:t>
      </w:r>
      <w:r>
        <w:rPr>
          <w:spacing w:val="-7"/>
          <w:w w:val="105"/>
        </w:rPr>
        <w:t xml:space="preserve"> </w:t>
      </w:r>
      <w:r>
        <w:rPr>
          <w:w w:val="105"/>
        </w:rPr>
        <w:t>units</w:t>
      </w:r>
      <w:r>
        <w:rPr>
          <w:spacing w:val="-7"/>
          <w:w w:val="105"/>
        </w:rPr>
        <w:t xml:space="preserve"> </w:t>
      </w:r>
      <w:r>
        <w:rPr>
          <w:w w:val="105"/>
        </w:rPr>
        <w:t>the</w:t>
      </w:r>
      <w:r>
        <w:rPr>
          <w:spacing w:val="-7"/>
          <w:w w:val="105"/>
        </w:rPr>
        <w:t xml:space="preserve"> </w:t>
      </w:r>
      <w:r>
        <w:rPr>
          <w:w w:val="105"/>
        </w:rPr>
        <w:t>batch</w:t>
      </w:r>
      <w:r>
        <w:rPr>
          <w:spacing w:val="-7"/>
          <w:w w:val="105"/>
        </w:rPr>
        <w:t xml:space="preserve"> </w:t>
      </w:r>
      <w:r>
        <w:rPr>
          <w:w w:val="105"/>
        </w:rPr>
        <w:t>is</w:t>
      </w:r>
      <w:r>
        <w:rPr>
          <w:spacing w:val="-6"/>
          <w:w w:val="105"/>
        </w:rPr>
        <w:t xml:space="preserve"> </w:t>
      </w:r>
      <w:r>
        <w:rPr>
          <w:w w:val="105"/>
        </w:rPr>
        <w:t>accepted</w:t>
      </w:r>
      <w:r>
        <w:rPr>
          <w:spacing w:val="-7"/>
          <w:w w:val="105"/>
        </w:rPr>
        <w:t xml:space="preserve"> </w:t>
      </w:r>
      <w:r>
        <w:rPr>
          <w:w w:val="105"/>
        </w:rPr>
        <w:t>without</w:t>
      </w:r>
      <w:r>
        <w:rPr>
          <w:spacing w:val="-7"/>
          <w:w w:val="105"/>
        </w:rPr>
        <w:t xml:space="preserve"> </w:t>
      </w:r>
      <w:r>
        <w:rPr>
          <w:w w:val="105"/>
        </w:rPr>
        <w:t>testing</w:t>
      </w:r>
      <w:r>
        <w:rPr>
          <w:spacing w:val="-7"/>
          <w:w w:val="105"/>
        </w:rPr>
        <w:t xml:space="preserve"> </w:t>
      </w:r>
      <w:r>
        <w:rPr>
          <w:w w:val="105"/>
        </w:rPr>
        <w:t>a</w:t>
      </w:r>
      <w:r>
        <w:rPr>
          <w:spacing w:val="-6"/>
          <w:w w:val="105"/>
        </w:rPr>
        <w:t xml:space="preserve"> </w:t>
      </w:r>
      <w:r>
        <w:rPr>
          <w:w w:val="105"/>
        </w:rPr>
        <w:t>second</w:t>
      </w:r>
      <w:r>
        <w:rPr>
          <w:w w:val="104"/>
        </w:rPr>
        <w:t xml:space="preserve"> </w:t>
      </w:r>
      <w:r>
        <w:rPr>
          <w:w w:val="105"/>
        </w:rPr>
        <w:t>sample.</w:t>
      </w:r>
      <w:r>
        <w:rPr>
          <w:spacing w:val="-7"/>
          <w:w w:val="105"/>
        </w:rPr>
        <w:t xml:space="preserve"> </w:t>
      </w:r>
      <w:r>
        <w:rPr>
          <w:w w:val="105"/>
        </w:rPr>
        <w:t>If</w:t>
      </w:r>
      <w:r>
        <w:rPr>
          <w:spacing w:val="-6"/>
          <w:w w:val="105"/>
        </w:rPr>
        <w:t xml:space="preserve"> </w:t>
      </w:r>
      <w:r>
        <w:rPr>
          <w:w w:val="105"/>
        </w:rPr>
        <w:t>it</w:t>
      </w:r>
      <w:r>
        <w:rPr>
          <w:spacing w:val="-6"/>
          <w:w w:val="105"/>
        </w:rPr>
        <w:t xml:space="preserve"> </w:t>
      </w:r>
      <w:r>
        <w:rPr>
          <w:w w:val="105"/>
        </w:rPr>
        <w:t>contains</w:t>
      </w:r>
      <w:r>
        <w:rPr>
          <w:spacing w:val="-7"/>
          <w:w w:val="105"/>
        </w:rPr>
        <w:t xml:space="preserve"> </w:t>
      </w:r>
      <w:r>
        <w:rPr>
          <w:w w:val="105"/>
        </w:rPr>
        <w:t>two</w:t>
      </w:r>
      <w:r>
        <w:rPr>
          <w:spacing w:val="-6"/>
          <w:w w:val="105"/>
        </w:rPr>
        <w:t xml:space="preserve"> </w:t>
      </w:r>
      <w:r>
        <w:rPr>
          <w:w w:val="105"/>
        </w:rPr>
        <w:t>defective</w:t>
      </w:r>
      <w:r>
        <w:rPr>
          <w:spacing w:val="-7"/>
          <w:w w:val="105"/>
        </w:rPr>
        <w:t xml:space="preserve"> </w:t>
      </w:r>
      <w:r>
        <w:rPr>
          <w:w w:val="105"/>
        </w:rPr>
        <w:t>units</w:t>
      </w:r>
      <w:r>
        <w:rPr>
          <w:spacing w:val="-6"/>
          <w:w w:val="105"/>
        </w:rPr>
        <w:t xml:space="preserve"> </w:t>
      </w:r>
      <w:r>
        <w:rPr>
          <w:w w:val="105"/>
        </w:rPr>
        <w:t>the</w:t>
      </w:r>
      <w:r>
        <w:rPr>
          <w:spacing w:val="-6"/>
          <w:w w:val="105"/>
        </w:rPr>
        <w:t xml:space="preserve"> </w:t>
      </w:r>
      <w:r>
        <w:rPr>
          <w:w w:val="105"/>
        </w:rPr>
        <w:t>batch</w:t>
      </w:r>
      <w:r>
        <w:rPr>
          <w:spacing w:val="-7"/>
          <w:w w:val="105"/>
        </w:rPr>
        <w:t xml:space="preserve"> </w:t>
      </w:r>
      <w:r>
        <w:rPr>
          <w:w w:val="105"/>
        </w:rPr>
        <w:t>is</w:t>
      </w:r>
      <w:r>
        <w:rPr>
          <w:spacing w:val="-6"/>
          <w:w w:val="105"/>
        </w:rPr>
        <w:t xml:space="preserve"> </w:t>
      </w:r>
      <w:r>
        <w:rPr>
          <w:w w:val="105"/>
        </w:rPr>
        <w:t xml:space="preserve">rejected. </w:t>
      </w:r>
    </w:p>
    <w:p w14:paraId="543A34C9" w14:textId="77777777" w:rsidR="005570C6" w:rsidRDefault="00540096" w:rsidP="007B7E90">
      <w:pPr>
        <w:pStyle w:val="SingleTxtG"/>
        <w:ind w:left="2268"/>
      </w:pPr>
      <w:r>
        <w:rPr>
          <w:w w:val="105"/>
        </w:rPr>
        <w:t>Finally,</w:t>
      </w:r>
      <w:r>
        <w:rPr>
          <w:spacing w:val="-6"/>
          <w:w w:val="105"/>
        </w:rPr>
        <w:t xml:space="preserve"> </w:t>
      </w:r>
      <w:r>
        <w:rPr>
          <w:w w:val="105"/>
        </w:rPr>
        <w:t>if</w:t>
      </w:r>
      <w:r>
        <w:rPr>
          <w:spacing w:val="-6"/>
          <w:w w:val="105"/>
        </w:rPr>
        <w:t xml:space="preserve"> </w:t>
      </w:r>
      <w:r>
        <w:rPr>
          <w:w w:val="105"/>
        </w:rPr>
        <w:t>it</w:t>
      </w:r>
      <w:r>
        <w:rPr>
          <w:spacing w:val="-6"/>
          <w:w w:val="105"/>
        </w:rPr>
        <w:t xml:space="preserve"> </w:t>
      </w:r>
      <w:r>
        <w:rPr>
          <w:w w:val="105"/>
        </w:rPr>
        <w:t>contains</w:t>
      </w:r>
      <w:r>
        <w:rPr>
          <w:spacing w:val="-6"/>
          <w:w w:val="105"/>
        </w:rPr>
        <w:t xml:space="preserve"> </w:t>
      </w:r>
      <w:r>
        <w:rPr>
          <w:w w:val="105"/>
        </w:rPr>
        <w:t>one</w:t>
      </w:r>
      <w:r>
        <w:rPr>
          <w:spacing w:val="-6"/>
          <w:w w:val="105"/>
        </w:rPr>
        <w:t xml:space="preserve"> </w:t>
      </w:r>
      <w:r>
        <w:rPr>
          <w:w w:val="105"/>
        </w:rPr>
        <w:t>defective</w:t>
      </w:r>
      <w:r>
        <w:rPr>
          <w:spacing w:val="-6"/>
          <w:w w:val="105"/>
        </w:rPr>
        <w:t xml:space="preserve"> </w:t>
      </w:r>
      <w:r>
        <w:rPr>
          <w:w w:val="105"/>
        </w:rPr>
        <w:t>unit</w:t>
      </w:r>
      <w:r>
        <w:rPr>
          <w:spacing w:val="-6"/>
          <w:w w:val="105"/>
        </w:rPr>
        <w:t xml:space="preserve"> </w:t>
      </w:r>
      <w:r>
        <w:rPr>
          <w:w w:val="105"/>
        </w:rPr>
        <w:t>a</w:t>
      </w:r>
      <w:r>
        <w:rPr>
          <w:spacing w:val="-6"/>
          <w:w w:val="105"/>
        </w:rPr>
        <w:t xml:space="preserve"> </w:t>
      </w:r>
      <w:r>
        <w:rPr>
          <w:w w:val="105"/>
        </w:rPr>
        <w:t>second</w:t>
      </w:r>
      <w:r>
        <w:rPr>
          <w:spacing w:val="-6"/>
          <w:w w:val="105"/>
        </w:rPr>
        <w:t xml:space="preserve"> </w:t>
      </w:r>
      <w:r>
        <w:rPr>
          <w:w w:val="105"/>
        </w:rPr>
        <w:t>sample</w:t>
      </w:r>
      <w:r>
        <w:rPr>
          <w:spacing w:val="-6"/>
          <w:w w:val="105"/>
        </w:rPr>
        <w:t xml:space="preserve"> </w:t>
      </w:r>
      <w:r>
        <w:rPr>
          <w:w w:val="105"/>
        </w:rPr>
        <w:t>is</w:t>
      </w:r>
      <w:r>
        <w:rPr>
          <w:w w:val="104"/>
        </w:rPr>
        <w:t xml:space="preserve"> </w:t>
      </w:r>
      <w:r>
        <w:rPr>
          <w:w w:val="105"/>
        </w:rPr>
        <w:t>extracted</w:t>
      </w:r>
      <w:r>
        <w:rPr>
          <w:spacing w:val="-7"/>
          <w:w w:val="105"/>
        </w:rPr>
        <w:t xml:space="preserve"> </w:t>
      </w:r>
      <w:r>
        <w:rPr>
          <w:w w:val="105"/>
        </w:rPr>
        <w:t>and</w:t>
      </w:r>
      <w:r>
        <w:rPr>
          <w:spacing w:val="-6"/>
          <w:w w:val="105"/>
        </w:rPr>
        <w:t xml:space="preserve"> </w:t>
      </w:r>
      <w:r>
        <w:rPr>
          <w:w w:val="105"/>
        </w:rPr>
        <w:t>it</w:t>
      </w:r>
      <w:r>
        <w:rPr>
          <w:spacing w:val="-6"/>
          <w:w w:val="105"/>
        </w:rPr>
        <w:t xml:space="preserve"> </w:t>
      </w:r>
      <w:r>
        <w:rPr>
          <w:w w:val="105"/>
        </w:rPr>
        <w:t>is</w:t>
      </w:r>
      <w:r>
        <w:rPr>
          <w:spacing w:val="-6"/>
          <w:w w:val="105"/>
        </w:rPr>
        <w:t xml:space="preserve"> </w:t>
      </w:r>
      <w:r>
        <w:rPr>
          <w:w w:val="105"/>
        </w:rPr>
        <w:t>the</w:t>
      </w:r>
      <w:r>
        <w:rPr>
          <w:spacing w:val="-7"/>
          <w:w w:val="105"/>
        </w:rPr>
        <w:t xml:space="preserve"> </w:t>
      </w:r>
      <w:r>
        <w:rPr>
          <w:w w:val="105"/>
        </w:rPr>
        <w:t>cumulative</w:t>
      </w:r>
      <w:r>
        <w:rPr>
          <w:spacing w:val="-6"/>
          <w:w w:val="105"/>
        </w:rPr>
        <w:t xml:space="preserve"> </w:t>
      </w:r>
      <w:r>
        <w:rPr>
          <w:w w:val="105"/>
        </w:rPr>
        <w:t>number</w:t>
      </w:r>
      <w:r>
        <w:rPr>
          <w:spacing w:val="-6"/>
          <w:w w:val="105"/>
        </w:rPr>
        <w:t xml:space="preserve"> </w:t>
      </w:r>
      <w:r>
        <w:rPr>
          <w:w w:val="105"/>
        </w:rPr>
        <w:t>which</w:t>
      </w:r>
      <w:r>
        <w:rPr>
          <w:spacing w:val="-6"/>
          <w:w w:val="105"/>
        </w:rPr>
        <w:t xml:space="preserve"> </w:t>
      </w:r>
      <w:r>
        <w:rPr>
          <w:w w:val="105"/>
        </w:rPr>
        <w:t>must</w:t>
      </w:r>
      <w:r>
        <w:rPr>
          <w:spacing w:val="-7"/>
          <w:w w:val="105"/>
        </w:rPr>
        <w:t xml:space="preserve"> </w:t>
      </w:r>
      <w:r>
        <w:rPr>
          <w:w w:val="105"/>
        </w:rPr>
        <w:t>satisfy</w:t>
      </w:r>
      <w:r>
        <w:rPr>
          <w:spacing w:val="-6"/>
          <w:w w:val="105"/>
        </w:rPr>
        <w:t xml:space="preserve"> </w:t>
      </w:r>
      <w:r>
        <w:rPr>
          <w:w w:val="105"/>
        </w:rPr>
        <w:t>the</w:t>
      </w:r>
      <w:r>
        <w:rPr>
          <w:w w:val="104"/>
        </w:rPr>
        <w:t xml:space="preserve"> </w:t>
      </w:r>
      <w:r>
        <w:rPr>
          <w:w w:val="105"/>
        </w:rPr>
        <w:t>condition</w:t>
      </w:r>
      <w:r>
        <w:rPr>
          <w:spacing w:val="-6"/>
          <w:w w:val="105"/>
        </w:rPr>
        <w:t xml:space="preserve"> </w:t>
      </w:r>
      <w:r>
        <w:rPr>
          <w:w w:val="105"/>
        </w:rPr>
        <w:t>of</w:t>
      </w:r>
      <w:r>
        <w:rPr>
          <w:spacing w:val="-6"/>
          <w:w w:val="105"/>
        </w:rPr>
        <w:t xml:space="preserve"> </w:t>
      </w:r>
      <w:r>
        <w:rPr>
          <w:w w:val="105"/>
        </w:rPr>
        <w:t>column</w:t>
      </w:r>
      <w:r>
        <w:rPr>
          <w:spacing w:val="-5"/>
          <w:w w:val="105"/>
        </w:rPr>
        <w:t xml:space="preserve"> </w:t>
      </w:r>
      <w:r>
        <w:rPr>
          <w:w w:val="105"/>
        </w:rPr>
        <w:t>7</w:t>
      </w:r>
      <w:r>
        <w:rPr>
          <w:spacing w:val="-6"/>
          <w:w w:val="105"/>
        </w:rPr>
        <w:t xml:space="preserve"> </w:t>
      </w:r>
      <w:r>
        <w:rPr>
          <w:w w:val="105"/>
        </w:rPr>
        <w:t>of</w:t>
      </w:r>
      <w:r>
        <w:rPr>
          <w:spacing w:val="-6"/>
          <w:w w:val="105"/>
        </w:rPr>
        <w:t xml:space="preserve"> </w:t>
      </w:r>
      <w:r>
        <w:rPr>
          <w:w w:val="105"/>
        </w:rPr>
        <w:t>the</w:t>
      </w:r>
      <w:r>
        <w:rPr>
          <w:spacing w:val="-5"/>
          <w:w w:val="105"/>
        </w:rPr>
        <w:t xml:space="preserve"> </w:t>
      </w:r>
      <w:r>
        <w:rPr>
          <w:w w:val="105"/>
        </w:rPr>
        <w:t>table</w:t>
      </w:r>
      <w:r>
        <w:rPr>
          <w:spacing w:val="-6"/>
          <w:w w:val="105"/>
        </w:rPr>
        <w:t xml:space="preserve"> </w:t>
      </w:r>
      <w:r>
        <w:rPr>
          <w:w w:val="105"/>
        </w:rPr>
        <w:t>above.</w:t>
      </w:r>
    </w:p>
    <w:p w14:paraId="5807E83F" w14:textId="77777777" w:rsidR="005570C6" w:rsidRDefault="00540096" w:rsidP="007B7E90">
      <w:pPr>
        <w:pStyle w:val="SingleTxtG"/>
        <w:ind w:left="2268"/>
      </w:pPr>
      <w:r>
        <w:rPr>
          <w:w w:val="105"/>
        </w:rPr>
        <w:t>There</w:t>
      </w:r>
      <w:r>
        <w:rPr>
          <w:spacing w:val="-7"/>
          <w:w w:val="105"/>
        </w:rPr>
        <w:t xml:space="preserve"> </w:t>
      </w:r>
      <w:r>
        <w:rPr>
          <w:w w:val="105"/>
        </w:rPr>
        <w:t>is</w:t>
      </w:r>
      <w:r>
        <w:rPr>
          <w:spacing w:val="-6"/>
          <w:w w:val="105"/>
        </w:rPr>
        <w:t xml:space="preserve"> </w:t>
      </w:r>
      <w:r>
        <w:rPr>
          <w:w w:val="105"/>
        </w:rPr>
        <w:t>a</w:t>
      </w:r>
      <w:r>
        <w:rPr>
          <w:spacing w:val="-6"/>
          <w:w w:val="105"/>
        </w:rPr>
        <w:t xml:space="preserve"> </w:t>
      </w:r>
      <w:r>
        <w:rPr>
          <w:w w:val="105"/>
        </w:rPr>
        <w:t>change</w:t>
      </w:r>
      <w:r>
        <w:rPr>
          <w:spacing w:val="-6"/>
          <w:w w:val="105"/>
        </w:rPr>
        <w:t xml:space="preserve"> </w:t>
      </w:r>
      <w:r>
        <w:rPr>
          <w:w w:val="105"/>
        </w:rPr>
        <w:t>from</w:t>
      </w:r>
      <w:r>
        <w:rPr>
          <w:spacing w:val="-7"/>
          <w:w w:val="105"/>
        </w:rPr>
        <w:t xml:space="preserve"> </w:t>
      </w:r>
      <w:r>
        <w:rPr>
          <w:w w:val="105"/>
        </w:rPr>
        <w:t>normal</w:t>
      </w:r>
      <w:r>
        <w:rPr>
          <w:spacing w:val="-6"/>
          <w:w w:val="105"/>
        </w:rPr>
        <w:t xml:space="preserve"> </w:t>
      </w:r>
      <w:r>
        <w:rPr>
          <w:w w:val="105"/>
        </w:rPr>
        <w:t>control</w:t>
      </w:r>
      <w:r>
        <w:rPr>
          <w:spacing w:val="-6"/>
          <w:w w:val="105"/>
        </w:rPr>
        <w:t xml:space="preserve"> </w:t>
      </w:r>
      <w:r>
        <w:rPr>
          <w:w w:val="105"/>
        </w:rPr>
        <w:t>to</w:t>
      </w:r>
      <w:r>
        <w:rPr>
          <w:spacing w:val="-6"/>
          <w:w w:val="105"/>
        </w:rPr>
        <w:t xml:space="preserve"> </w:t>
      </w:r>
      <w:r>
        <w:rPr>
          <w:w w:val="105"/>
        </w:rPr>
        <w:t>strengthened</w:t>
      </w:r>
      <w:r>
        <w:rPr>
          <w:spacing w:val="-6"/>
          <w:w w:val="105"/>
        </w:rPr>
        <w:t xml:space="preserve"> </w:t>
      </w:r>
      <w:r>
        <w:rPr>
          <w:w w:val="105"/>
        </w:rPr>
        <w:t>control</w:t>
      </w:r>
      <w:r>
        <w:rPr>
          <w:spacing w:val="-7"/>
          <w:w w:val="105"/>
        </w:rPr>
        <w:t xml:space="preserve"> </w:t>
      </w:r>
      <w:r>
        <w:rPr>
          <w:w w:val="105"/>
        </w:rPr>
        <w:t>if,</w:t>
      </w:r>
      <w:r>
        <w:rPr>
          <w:w w:val="104"/>
        </w:rPr>
        <w:t xml:space="preserve"> </w:t>
      </w:r>
      <w:r>
        <w:rPr>
          <w:w w:val="105"/>
        </w:rPr>
        <w:t>out</w:t>
      </w:r>
      <w:r>
        <w:rPr>
          <w:spacing w:val="-7"/>
          <w:w w:val="105"/>
        </w:rPr>
        <w:t xml:space="preserve"> </w:t>
      </w:r>
      <w:r>
        <w:rPr>
          <w:w w:val="105"/>
        </w:rPr>
        <w:t>of</w:t>
      </w:r>
      <w:r>
        <w:rPr>
          <w:spacing w:val="-6"/>
          <w:w w:val="105"/>
        </w:rPr>
        <w:t xml:space="preserve"> </w:t>
      </w:r>
      <w:r>
        <w:rPr>
          <w:w w:val="105"/>
        </w:rPr>
        <w:t>5</w:t>
      </w:r>
      <w:r>
        <w:rPr>
          <w:spacing w:val="-6"/>
          <w:w w:val="105"/>
        </w:rPr>
        <w:t xml:space="preserve"> </w:t>
      </w:r>
      <w:r>
        <w:rPr>
          <w:w w:val="105"/>
        </w:rPr>
        <w:t>consecutive</w:t>
      </w:r>
      <w:r>
        <w:rPr>
          <w:spacing w:val="-6"/>
          <w:w w:val="105"/>
        </w:rPr>
        <w:t xml:space="preserve"> </w:t>
      </w:r>
      <w:r>
        <w:rPr>
          <w:w w:val="105"/>
        </w:rPr>
        <w:t>batches,</w:t>
      </w:r>
      <w:r>
        <w:rPr>
          <w:spacing w:val="-7"/>
          <w:w w:val="105"/>
        </w:rPr>
        <w:t xml:space="preserve"> </w:t>
      </w:r>
      <w:r>
        <w:rPr>
          <w:w w:val="105"/>
        </w:rPr>
        <w:t>two</w:t>
      </w:r>
      <w:r>
        <w:rPr>
          <w:spacing w:val="-6"/>
          <w:w w:val="105"/>
        </w:rPr>
        <w:t xml:space="preserve"> </w:t>
      </w:r>
      <w:r>
        <w:rPr>
          <w:w w:val="105"/>
        </w:rPr>
        <w:t>are</w:t>
      </w:r>
      <w:r>
        <w:rPr>
          <w:spacing w:val="-6"/>
          <w:w w:val="105"/>
        </w:rPr>
        <w:t xml:space="preserve"> </w:t>
      </w:r>
      <w:r>
        <w:rPr>
          <w:w w:val="105"/>
        </w:rPr>
        <w:t>rejected.</w:t>
      </w:r>
      <w:r>
        <w:rPr>
          <w:spacing w:val="-6"/>
          <w:w w:val="105"/>
        </w:rPr>
        <w:t xml:space="preserve"> </w:t>
      </w:r>
      <w:r>
        <w:rPr>
          <w:w w:val="105"/>
        </w:rPr>
        <w:t>Normal</w:t>
      </w:r>
      <w:r>
        <w:rPr>
          <w:spacing w:val="-6"/>
          <w:w w:val="105"/>
        </w:rPr>
        <w:t xml:space="preserve"> </w:t>
      </w:r>
      <w:r>
        <w:rPr>
          <w:w w:val="105"/>
        </w:rPr>
        <w:t>control</w:t>
      </w:r>
      <w:r>
        <w:rPr>
          <w:spacing w:val="-7"/>
          <w:w w:val="105"/>
        </w:rPr>
        <w:t xml:space="preserve"> </w:t>
      </w:r>
      <w:r>
        <w:rPr>
          <w:w w:val="105"/>
        </w:rPr>
        <w:t>is</w:t>
      </w:r>
      <w:r>
        <w:rPr>
          <w:w w:val="104"/>
        </w:rPr>
        <w:t xml:space="preserve"> </w:t>
      </w:r>
      <w:r>
        <w:rPr>
          <w:w w:val="105"/>
        </w:rPr>
        <w:t>resumed</w:t>
      </w:r>
      <w:r>
        <w:rPr>
          <w:spacing w:val="-8"/>
          <w:w w:val="105"/>
        </w:rPr>
        <w:t xml:space="preserve"> </w:t>
      </w:r>
      <w:r>
        <w:rPr>
          <w:w w:val="105"/>
        </w:rPr>
        <w:t>if</w:t>
      </w:r>
      <w:r>
        <w:rPr>
          <w:spacing w:val="-8"/>
          <w:w w:val="105"/>
        </w:rPr>
        <w:t xml:space="preserve"> </w:t>
      </w:r>
      <w:r>
        <w:rPr>
          <w:w w:val="105"/>
        </w:rPr>
        <w:t>5</w:t>
      </w:r>
      <w:r>
        <w:rPr>
          <w:spacing w:val="-7"/>
          <w:w w:val="105"/>
        </w:rPr>
        <w:t xml:space="preserve"> </w:t>
      </w:r>
      <w:r>
        <w:rPr>
          <w:w w:val="105"/>
        </w:rPr>
        <w:t>consecutive</w:t>
      </w:r>
      <w:r>
        <w:rPr>
          <w:spacing w:val="-8"/>
          <w:w w:val="105"/>
        </w:rPr>
        <w:t xml:space="preserve"> </w:t>
      </w:r>
      <w:r>
        <w:rPr>
          <w:w w:val="105"/>
        </w:rPr>
        <w:t>batches</w:t>
      </w:r>
      <w:r>
        <w:rPr>
          <w:spacing w:val="-7"/>
          <w:w w:val="105"/>
        </w:rPr>
        <w:t xml:space="preserve"> </w:t>
      </w:r>
      <w:r>
        <w:rPr>
          <w:w w:val="105"/>
        </w:rPr>
        <w:t>are</w:t>
      </w:r>
      <w:r>
        <w:rPr>
          <w:spacing w:val="-8"/>
          <w:w w:val="105"/>
        </w:rPr>
        <w:t xml:space="preserve"> </w:t>
      </w:r>
      <w:r>
        <w:rPr>
          <w:w w:val="105"/>
        </w:rPr>
        <w:t>accepted.</w:t>
      </w:r>
    </w:p>
    <w:p w14:paraId="4265A1F0" w14:textId="77777777" w:rsidR="005570C6" w:rsidRDefault="00540096" w:rsidP="007B7E90">
      <w:pPr>
        <w:pStyle w:val="SingleTxtG"/>
        <w:ind w:left="2268"/>
      </w:pPr>
      <w:r>
        <w:rPr>
          <w:w w:val="105"/>
        </w:rPr>
        <w:t>If</w:t>
      </w:r>
      <w:r>
        <w:rPr>
          <w:spacing w:val="-8"/>
          <w:w w:val="105"/>
        </w:rPr>
        <w:t xml:space="preserve"> </w:t>
      </w:r>
      <w:r>
        <w:rPr>
          <w:w w:val="105"/>
        </w:rPr>
        <w:t>2</w:t>
      </w:r>
      <w:r>
        <w:rPr>
          <w:spacing w:val="-8"/>
          <w:w w:val="105"/>
        </w:rPr>
        <w:t xml:space="preserve"> </w:t>
      </w:r>
      <w:r>
        <w:rPr>
          <w:w w:val="105"/>
        </w:rPr>
        <w:t>consecutive</w:t>
      </w:r>
      <w:r>
        <w:rPr>
          <w:spacing w:val="-8"/>
          <w:w w:val="105"/>
        </w:rPr>
        <w:t xml:space="preserve"> </w:t>
      </w:r>
      <w:r>
        <w:rPr>
          <w:w w:val="105"/>
        </w:rPr>
        <w:t>batches</w:t>
      </w:r>
      <w:r>
        <w:rPr>
          <w:spacing w:val="-7"/>
          <w:w w:val="105"/>
        </w:rPr>
        <w:t xml:space="preserve"> </w:t>
      </w:r>
      <w:r>
        <w:rPr>
          <w:w w:val="105"/>
        </w:rPr>
        <w:t>subjected</w:t>
      </w:r>
      <w:r>
        <w:rPr>
          <w:spacing w:val="-8"/>
          <w:w w:val="105"/>
        </w:rPr>
        <w:t xml:space="preserve"> </w:t>
      </w:r>
      <w:r>
        <w:rPr>
          <w:w w:val="105"/>
        </w:rPr>
        <w:t>to</w:t>
      </w:r>
      <w:r>
        <w:rPr>
          <w:spacing w:val="-8"/>
          <w:w w:val="105"/>
        </w:rPr>
        <w:t xml:space="preserve"> </w:t>
      </w:r>
      <w:r>
        <w:rPr>
          <w:w w:val="105"/>
        </w:rPr>
        <w:t>the</w:t>
      </w:r>
      <w:r>
        <w:rPr>
          <w:spacing w:val="-7"/>
          <w:w w:val="105"/>
        </w:rPr>
        <w:t xml:space="preserve"> </w:t>
      </w:r>
      <w:r>
        <w:rPr>
          <w:w w:val="105"/>
        </w:rPr>
        <w:t>strengthened</w:t>
      </w:r>
      <w:r>
        <w:rPr>
          <w:spacing w:val="-8"/>
          <w:w w:val="105"/>
        </w:rPr>
        <w:t xml:space="preserve"> </w:t>
      </w:r>
      <w:r>
        <w:rPr>
          <w:w w:val="105"/>
        </w:rPr>
        <w:t>control</w:t>
      </w:r>
      <w:r>
        <w:rPr>
          <w:w w:val="104"/>
        </w:rPr>
        <w:t xml:space="preserve"> </w:t>
      </w:r>
      <w:r>
        <w:rPr>
          <w:w w:val="105"/>
        </w:rPr>
        <w:t>are</w:t>
      </w:r>
      <w:r>
        <w:rPr>
          <w:spacing w:val="-8"/>
          <w:w w:val="105"/>
        </w:rPr>
        <w:t xml:space="preserve"> </w:t>
      </w:r>
      <w:r>
        <w:rPr>
          <w:w w:val="105"/>
        </w:rPr>
        <w:t>rejected,</w:t>
      </w:r>
      <w:r>
        <w:rPr>
          <w:spacing w:val="-7"/>
          <w:w w:val="105"/>
        </w:rPr>
        <w:t xml:space="preserve"> </w:t>
      </w:r>
      <w:r>
        <w:rPr>
          <w:w w:val="105"/>
        </w:rPr>
        <w:t>the</w:t>
      </w:r>
      <w:r>
        <w:rPr>
          <w:spacing w:val="-7"/>
          <w:w w:val="105"/>
        </w:rPr>
        <w:t xml:space="preserve"> </w:t>
      </w:r>
      <w:r>
        <w:rPr>
          <w:w w:val="105"/>
        </w:rPr>
        <w:t>provisions</w:t>
      </w:r>
      <w:r>
        <w:rPr>
          <w:spacing w:val="-7"/>
          <w:w w:val="105"/>
        </w:rPr>
        <w:t xml:space="preserve"> </w:t>
      </w:r>
      <w:r>
        <w:rPr>
          <w:w w:val="105"/>
        </w:rPr>
        <w:t>of</w:t>
      </w:r>
      <w:r>
        <w:rPr>
          <w:spacing w:val="-7"/>
          <w:w w:val="105"/>
        </w:rPr>
        <w:t xml:space="preserve"> </w:t>
      </w:r>
      <w:r>
        <w:rPr>
          <w:w w:val="105"/>
        </w:rPr>
        <w:t>paragraph</w:t>
      </w:r>
      <w:r>
        <w:rPr>
          <w:spacing w:val="-7"/>
          <w:w w:val="105"/>
        </w:rPr>
        <w:t xml:space="preserve"> </w:t>
      </w:r>
      <w:r>
        <w:rPr>
          <w:w w:val="105"/>
        </w:rPr>
        <w:t>12.</w:t>
      </w:r>
      <w:r>
        <w:rPr>
          <w:spacing w:val="-8"/>
          <w:w w:val="105"/>
        </w:rPr>
        <w:t xml:space="preserve"> </w:t>
      </w:r>
      <w:r>
        <w:rPr>
          <w:w w:val="105"/>
        </w:rPr>
        <w:t>are</w:t>
      </w:r>
      <w:r>
        <w:rPr>
          <w:spacing w:val="-7"/>
          <w:w w:val="105"/>
        </w:rPr>
        <w:t xml:space="preserve"> </w:t>
      </w:r>
      <w:r>
        <w:rPr>
          <w:w w:val="105"/>
        </w:rPr>
        <w:t>applied.</w:t>
      </w:r>
    </w:p>
    <w:p w14:paraId="500240FD" w14:textId="77777777" w:rsidR="005570C6" w:rsidRDefault="00557B73" w:rsidP="0095026B">
      <w:pPr>
        <w:pStyle w:val="SingleTxtG"/>
        <w:ind w:left="2268" w:hanging="1134"/>
      </w:pPr>
      <w:r>
        <w:rPr>
          <w:w w:val="105"/>
        </w:rPr>
        <w:t>10.</w:t>
      </w:r>
      <w:r w:rsidR="000E18E3">
        <w:rPr>
          <w:w w:val="105"/>
        </w:rPr>
        <w:t>6</w:t>
      </w:r>
      <w:r>
        <w:rPr>
          <w:w w:val="105"/>
        </w:rPr>
        <w:t>.1.4</w:t>
      </w:r>
      <w:r w:rsidR="0028259C">
        <w:rPr>
          <w:w w:val="105"/>
        </w:rPr>
        <w:t>.</w:t>
      </w:r>
      <w:r>
        <w:rPr>
          <w:w w:val="105"/>
        </w:rPr>
        <w:tab/>
      </w:r>
      <w:r w:rsidR="00540096">
        <w:rPr>
          <w:w w:val="105"/>
        </w:rPr>
        <w:t>The</w:t>
      </w:r>
      <w:r w:rsidR="00540096">
        <w:rPr>
          <w:spacing w:val="-5"/>
          <w:w w:val="105"/>
        </w:rPr>
        <w:t xml:space="preserve"> </w:t>
      </w:r>
      <w:r w:rsidR="00540096">
        <w:rPr>
          <w:w w:val="105"/>
        </w:rPr>
        <w:t>control</w:t>
      </w:r>
      <w:r w:rsidR="00540096">
        <w:rPr>
          <w:spacing w:val="-4"/>
          <w:w w:val="105"/>
        </w:rPr>
        <w:t xml:space="preserve"> </w:t>
      </w:r>
      <w:r w:rsidR="00540096">
        <w:rPr>
          <w:w w:val="105"/>
        </w:rPr>
        <w:t>of</w:t>
      </w:r>
      <w:r w:rsidR="00540096">
        <w:rPr>
          <w:spacing w:val="-4"/>
          <w:w w:val="105"/>
        </w:rPr>
        <w:t xml:space="preserve"> </w:t>
      </w:r>
      <w:r w:rsidR="00540096">
        <w:rPr>
          <w:w w:val="105"/>
        </w:rPr>
        <w:t>visor</w:t>
      </w:r>
      <w:r w:rsidR="00540096">
        <w:rPr>
          <w:spacing w:val="-4"/>
          <w:w w:val="105"/>
        </w:rPr>
        <w:t xml:space="preserve"> </w:t>
      </w:r>
      <w:r w:rsidR="00540096">
        <w:rPr>
          <w:w w:val="105"/>
        </w:rPr>
        <w:t>conformity</w:t>
      </w:r>
      <w:r w:rsidR="00540096">
        <w:rPr>
          <w:spacing w:val="-4"/>
          <w:w w:val="105"/>
        </w:rPr>
        <w:t xml:space="preserve"> </w:t>
      </w:r>
      <w:r w:rsidR="00540096">
        <w:rPr>
          <w:w w:val="105"/>
        </w:rPr>
        <w:t>is</w:t>
      </w:r>
      <w:r w:rsidR="00540096">
        <w:rPr>
          <w:spacing w:val="-4"/>
          <w:w w:val="105"/>
        </w:rPr>
        <w:t xml:space="preserve"> </w:t>
      </w:r>
      <w:r w:rsidR="00540096">
        <w:rPr>
          <w:w w:val="105"/>
        </w:rPr>
        <w:t>undertaken</w:t>
      </w:r>
      <w:r w:rsidR="00540096">
        <w:rPr>
          <w:spacing w:val="-4"/>
          <w:w w:val="105"/>
        </w:rPr>
        <w:t xml:space="preserve"> </w:t>
      </w:r>
      <w:r w:rsidR="00540096">
        <w:rPr>
          <w:w w:val="105"/>
        </w:rPr>
        <w:t>starting</w:t>
      </w:r>
      <w:r w:rsidR="00540096">
        <w:rPr>
          <w:spacing w:val="-4"/>
          <w:w w:val="105"/>
        </w:rPr>
        <w:t xml:space="preserve"> </w:t>
      </w:r>
      <w:r w:rsidR="00540096">
        <w:rPr>
          <w:w w:val="105"/>
        </w:rPr>
        <w:t>with</w:t>
      </w:r>
      <w:r w:rsidR="00540096">
        <w:rPr>
          <w:spacing w:val="-4"/>
          <w:w w:val="105"/>
        </w:rPr>
        <w:t xml:space="preserve"> </w:t>
      </w:r>
      <w:r w:rsidR="00540096">
        <w:rPr>
          <w:w w:val="105"/>
        </w:rPr>
        <w:t>the</w:t>
      </w:r>
      <w:r w:rsidR="00540096">
        <w:rPr>
          <w:spacing w:val="-5"/>
          <w:w w:val="105"/>
        </w:rPr>
        <w:t xml:space="preserve"> </w:t>
      </w:r>
      <w:r w:rsidR="00540096">
        <w:rPr>
          <w:w w:val="105"/>
        </w:rPr>
        <w:t>batch</w:t>
      </w:r>
      <w:r w:rsidR="00540096">
        <w:rPr>
          <w:spacing w:val="5"/>
        </w:rPr>
        <w:t xml:space="preserve"> </w:t>
      </w:r>
      <w:r w:rsidR="00540096">
        <w:rPr>
          <w:w w:val="105"/>
        </w:rPr>
        <w:t>manufactured</w:t>
      </w:r>
      <w:r w:rsidR="00540096">
        <w:rPr>
          <w:spacing w:val="-5"/>
          <w:w w:val="105"/>
        </w:rPr>
        <w:t xml:space="preserve"> </w:t>
      </w:r>
      <w:r w:rsidR="00540096">
        <w:rPr>
          <w:w w:val="105"/>
        </w:rPr>
        <w:t>after</w:t>
      </w:r>
      <w:r w:rsidR="00540096">
        <w:rPr>
          <w:spacing w:val="-4"/>
          <w:w w:val="105"/>
        </w:rPr>
        <w:t xml:space="preserve"> </w:t>
      </w:r>
      <w:r w:rsidR="00540096">
        <w:rPr>
          <w:w w:val="105"/>
        </w:rPr>
        <w:t>the</w:t>
      </w:r>
      <w:r w:rsidR="00540096">
        <w:rPr>
          <w:spacing w:val="-4"/>
          <w:w w:val="105"/>
        </w:rPr>
        <w:t xml:space="preserve"> </w:t>
      </w:r>
      <w:r w:rsidR="00540096">
        <w:rPr>
          <w:w w:val="105"/>
        </w:rPr>
        <w:t>first</w:t>
      </w:r>
      <w:r w:rsidR="00540096">
        <w:rPr>
          <w:spacing w:val="-4"/>
          <w:w w:val="105"/>
        </w:rPr>
        <w:t xml:space="preserve"> </w:t>
      </w:r>
      <w:r w:rsidR="00540096">
        <w:rPr>
          <w:w w:val="105"/>
        </w:rPr>
        <w:t>batch</w:t>
      </w:r>
      <w:r w:rsidR="00540096">
        <w:rPr>
          <w:spacing w:val="-4"/>
          <w:w w:val="105"/>
        </w:rPr>
        <w:t xml:space="preserve"> </w:t>
      </w:r>
      <w:r w:rsidR="00540096">
        <w:rPr>
          <w:w w:val="105"/>
        </w:rPr>
        <w:t>which</w:t>
      </w:r>
      <w:r w:rsidR="00540096">
        <w:rPr>
          <w:spacing w:val="-4"/>
          <w:w w:val="105"/>
        </w:rPr>
        <w:t xml:space="preserve"> </w:t>
      </w:r>
      <w:r w:rsidR="00540096">
        <w:rPr>
          <w:w w:val="105"/>
        </w:rPr>
        <w:t>was</w:t>
      </w:r>
      <w:r w:rsidR="00540096">
        <w:rPr>
          <w:spacing w:val="-4"/>
          <w:w w:val="105"/>
        </w:rPr>
        <w:t xml:space="preserve"> </w:t>
      </w:r>
      <w:r w:rsidR="00540096">
        <w:rPr>
          <w:w w:val="105"/>
        </w:rPr>
        <w:t>subjected</w:t>
      </w:r>
      <w:r w:rsidR="00540096">
        <w:rPr>
          <w:spacing w:val="-4"/>
          <w:w w:val="105"/>
        </w:rPr>
        <w:t xml:space="preserve"> </w:t>
      </w:r>
      <w:r w:rsidR="00540096">
        <w:rPr>
          <w:w w:val="105"/>
        </w:rPr>
        <w:t>to</w:t>
      </w:r>
      <w:r w:rsidR="00540096">
        <w:rPr>
          <w:spacing w:val="-5"/>
          <w:w w:val="105"/>
        </w:rPr>
        <w:t xml:space="preserve"> </w:t>
      </w:r>
      <w:r w:rsidR="00540096">
        <w:rPr>
          <w:w w:val="105"/>
        </w:rPr>
        <w:t>production</w:t>
      </w:r>
      <w:r w:rsidR="00540096">
        <w:rPr>
          <w:spacing w:val="5"/>
        </w:rPr>
        <w:t xml:space="preserve"> </w:t>
      </w:r>
      <w:r w:rsidR="00540096">
        <w:rPr>
          <w:w w:val="105"/>
        </w:rPr>
        <w:t>qualification.</w:t>
      </w:r>
    </w:p>
    <w:p w14:paraId="01840AB9" w14:textId="77777777" w:rsidR="005570C6" w:rsidRPr="0028259C" w:rsidRDefault="00557B73" w:rsidP="0028259C">
      <w:pPr>
        <w:pStyle w:val="SingleTxtG"/>
        <w:ind w:left="2268" w:hanging="1134"/>
      </w:pPr>
      <w:r>
        <w:rPr>
          <w:w w:val="105"/>
        </w:rPr>
        <w:t>10.</w:t>
      </w:r>
      <w:r w:rsidR="000E18E3">
        <w:rPr>
          <w:w w:val="105"/>
        </w:rPr>
        <w:t>6</w:t>
      </w:r>
      <w:r>
        <w:rPr>
          <w:w w:val="105"/>
        </w:rPr>
        <w:t>.1.5</w:t>
      </w:r>
      <w:r w:rsidR="0028259C">
        <w:rPr>
          <w:w w:val="105"/>
        </w:rPr>
        <w:t>.</w:t>
      </w:r>
      <w:r>
        <w:rPr>
          <w:w w:val="105"/>
        </w:rPr>
        <w:tab/>
      </w:r>
      <w:r w:rsidR="00540096">
        <w:rPr>
          <w:w w:val="105"/>
        </w:rPr>
        <w:t>The</w:t>
      </w:r>
      <w:r w:rsidR="00540096">
        <w:rPr>
          <w:spacing w:val="-8"/>
          <w:w w:val="105"/>
        </w:rPr>
        <w:t xml:space="preserve"> </w:t>
      </w:r>
      <w:r w:rsidR="00540096">
        <w:rPr>
          <w:w w:val="105"/>
        </w:rPr>
        <w:t>test</w:t>
      </w:r>
      <w:r w:rsidR="00540096">
        <w:rPr>
          <w:spacing w:val="-7"/>
          <w:w w:val="105"/>
        </w:rPr>
        <w:t xml:space="preserve"> </w:t>
      </w:r>
      <w:r w:rsidR="00540096">
        <w:rPr>
          <w:w w:val="105"/>
        </w:rPr>
        <w:t>results</w:t>
      </w:r>
      <w:r w:rsidR="00540096">
        <w:rPr>
          <w:spacing w:val="-7"/>
          <w:w w:val="105"/>
        </w:rPr>
        <w:t xml:space="preserve"> </w:t>
      </w:r>
      <w:r w:rsidR="00540096">
        <w:rPr>
          <w:w w:val="105"/>
        </w:rPr>
        <w:t>described</w:t>
      </w:r>
      <w:r w:rsidR="00540096">
        <w:rPr>
          <w:spacing w:val="-7"/>
          <w:w w:val="105"/>
        </w:rPr>
        <w:t xml:space="preserve"> </w:t>
      </w:r>
      <w:r w:rsidR="00540096">
        <w:rPr>
          <w:w w:val="105"/>
        </w:rPr>
        <w:t>in</w:t>
      </w:r>
      <w:r w:rsidR="00540096">
        <w:rPr>
          <w:spacing w:val="-7"/>
          <w:w w:val="105"/>
        </w:rPr>
        <w:t xml:space="preserve"> </w:t>
      </w:r>
      <w:r w:rsidR="00540096">
        <w:rPr>
          <w:w w:val="105"/>
        </w:rPr>
        <w:t>paragraph</w:t>
      </w:r>
      <w:r w:rsidR="00540096">
        <w:rPr>
          <w:spacing w:val="-7"/>
          <w:w w:val="105"/>
        </w:rPr>
        <w:t xml:space="preserve"> </w:t>
      </w:r>
      <w:r w:rsidR="00540096">
        <w:rPr>
          <w:w w:val="105"/>
        </w:rPr>
        <w:t>10.6.1.3.</w:t>
      </w:r>
      <w:r w:rsidR="00540096">
        <w:rPr>
          <w:spacing w:val="-8"/>
          <w:w w:val="105"/>
        </w:rPr>
        <w:t xml:space="preserve"> </w:t>
      </w:r>
      <w:r w:rsidR="00540096">
        <w:rPr>
          <w:w w:val="105"/>
        </w:rPr>
        <w:t>must</w:t>
      </w:r>
      <w:r w:rsidR="00540096">
        <w:rPr>
          <w:spacing w:val="-7"/>
          <w:w w:val="105"/>
        </w:rPr>
        <w:t xml:space="preserve"> </w:t>
      </w:r>
      <w:r w:rsidR="00540096">
        <w:rPr>
          <w:w w:val="105"/>
        </w:rPr>
        <w:t>not</w:t>
      </w:r>
      <w:r w:rsidR="0028259C">
        <w:t xml:space="preserve"> </w:t>
      </w:r>
      <w:r w:rsidR="00540096">
        <w:rPr>
          <w:w w:val="105"/>
        </w:rPr>
        <w:t>exceed</w:t>
      </w:r>
      <w:r w:rsidR="00540096">
        <w:rPr>
          <w:spacing w:val="-6"/>
          <w:w w:val="105"/>
        </w:rPr>
        <w:t xml:space="preserve"> </w:t>
      </w:r>
      <w:r w:rsidR="00540096">
        <w:rPr>
          <w:w w:val="105"/>
        </w:rPr>
        <w:t>L,</w:t>
      </w:r>
      <w:r w:rsidR="00540096">
        <w:rPr>
          <w:spacing w:val="-6"/>
          <w:w w:val="105"/>
        </w:rPr>
        <w:t xml:space="preserve"> </w:t>
      </w:r>
      <w:r w:rsidR="00540096">
        <w:rPr>
          <w:w w:val="105"/>
        </w:rPr>
        <w:t>where</w:t>
      </w:r>
      <w:r w:rsidR="00540096">
        <w:rPr>
          <w:spacing w:val="-6"/>
          <w:w w:val="105"/>
        </w:rPr>
        <w:t xml:space="preserve"> </w:t>
      </w:r>
      <w:r w:rsidR="00540096">
        <w:rPr>
          <w:w w:val="105"/>
        </w:rPr>
        <w:t>L</w:t>
      </w:r>
      <w:r w:rsidR="00540096">
        <w:rPr>
          <w:spacing w:val="-5"/>
          <w:w w:val="105"/>
        </w:rPr>
        <w:t xml:space="preserve"> </w:t>
      </w:r>
      <w:r w:rsidR="00540096">
        <w:rPr>
          <w:w w:val="105"/>
        </w:rPr>
        <w:t>is</w:t>
      </w:r>
      <w:r w:rsidR="00540096">
        <w:rPr>
          <w:spacing w:val="-6"/>
          <w:w w:val="105"/>
        </w:rPr>
        <w:t xml:space="preserve"> </w:t>
      </w:r>
      <w:r w:rsidR="00540096">
        <w:rPr>
          <w:w w:val="105"/>
        </w:rPr>
        <w:t>the</w:t>
      </w:r>
      <w:r w:rsidR="00540096">
        <w:rPr>
          <w:spacing w:val="-6"/>
          <w:w w:val="105"/>
        </w:rPr>
        <w:t xml:space="preserve"> </w:t>
      </w:r>
      <w:r w:rsidR="00540096">
        <w:rPr>
          <w:w w:val="105"/>
        </w:rPr>
        <w:t>limit</w:t>
      </w:r>
      <w:r w:rsidR="00540096">
        <w:rPr>
          <w:spacing w:val="-5"/>
          <w:w w:val="105"/>
        </w:rPr>
        <w:t xml:space="preserve"> </w:t>
      </w:r>
      <w:r w:rsidR="00540096">
        <w:rPr>
          <w:w w:val="105"/>
        </w:rPr>
        <w:t>value</w:t>
      </w:r>
      <w:r w:rsidR="00540096">
        <w:rPr>
          <w:spacing w:val="-6"/>
          <w:w w:val="105"/>
        </w:rPr>
        <w:t xml:space="preserve"> </w:t>
      </w:r>
      <w:r w:rsidR="00540096">
        <w:rPr>
          <w:w w:val="105"/>
        </w:rPr>
        <w:t>prescribed</w:t>
      </w:r>
      <w:r w:rsidR="00540096">
        <w:rPr>
          <w:spacing w:val="-6"/>
          <w:w w:val="105"/>
        </w:rPr>
        <w:t xml:space="preserve"> </w:t>
      </w:r>
      <w:r w:rsidR="00540096">
        <w:rPr>
          <w:w w:val="105"/>
        </w:rPr>
        <w:t>for</w:t>
      </w:r>
      <w:r w:rsidR="00540096">
        <w:rPr>
          <w:spacing w:val="-5"/>
          <w:w w:val="105"/>
        </w:rPr>
        <w:t xml:space="preserve"> </w:t>
      </w:r>
      <w:r w:rsidR="00540096">
        <w:rPr>
          <w:w w:val="105"/>
        </w:rPr>
        <w:t>each</w:t>
      </w:r>
      <w:r w:rsidR="00540096">
        <w:rPr>
          <w:spacing w:val="-6"/>
          <w:w w:val="105"/>
        </w:rPr>
        <w:t xml:space="preserve"> </w:t>
      </w:r>
      <w:r w:rsidR="00540096">
        <w:rPr>
          <w:w w:val="105"/>
        </w:rPr>
        <w:t>approval</w:t>
      </w:r>
      <w:r w:rsidR="00540096">
        <w:rPr>
          <w:w w:val="104"/>
        </w:rPr>
        <w:t xml:space="preserve"> </w:t>
      </w:r>
      <w:r w:rsidR="00540096">
        <w:rPr>
          <w:w w:val="105"/>
        </w:rPr>
        <w:t>test.</w:t>
      </w:r>
    </w:p>
    <w:p w14:paraId="419C0265" w14:textId="77777777" w:rsidR="000E18E3" w:rsidRPr="004D59BA" w:rsidRDefault="00540096" w:rsidP="000E18E3">
      <w:pPr>
        <w:pStyle w:val="SingleTxtG"/>
        <w:rPr>
          <w:strike/>
          <w:w w:val="105"/>
        </w:rPr>
      </w:pPr>
      <w:r w:rsidRPr="004D59BA">
        <w:rPr>
          <w:strike/>
          <w:w w:val="105"/>
        </w:rPr>
        <w:t>10.6.2.</w:t>
      </w:r>
      <w:r w:rsidRPr="004D59BA">
        <w:rPr>
          <w:strike/>
          <w:w w:val="105"/>
        </w:rPr>
        <w:tab/>
        <w:t xml:space="preserve">Continuous control </w:t>
      </w:r>
    </w:p>
    <w:p w14:paraId="1914B676" w14:textId="77777777" w:rsidR="000E18E3" w:rsidRPr="004D59BA" w:rsidRDefault="000E18E3" w:rsidP="000E18E3">
      <w:pPr>
        <w:pStyle w:val="SingleTxtG"/>
        <w:ind w:left="2268" w:hanging="1134"/>
        <w:rPr>
          <w:strike/>
        </w:rPr>
      </w:pPr>
      <w:r w:rsidRPr="004D59BA">
        <w:rPr>
          <w:strike/>
          <w:w w:val="105"/>
        </w:rPr>
        <w:t>10.6.2.1.</w:t>
      </w:r>
      <w:r w:rsidRPr="004D59BA">
        <w:rPr>
          <w:strike/>
          <w:w w:val="105"/>
        </w:rPr>
        <w:tab/>
        <w:t>The holder of an approval shall be obliged to carry continuous quality control on a statistical basis and by sampling. In agreement with the relevant authorities, the tests can be</w:t>
      </w:r>
      <w:r w:rsidRPr="004D59BA">
        <w:rPr>
          <w:strike/>
          <w:spacing w:val="-62"/>
          <w:w w:val="105"/>
        </w:rPr>
        <w:t xml:space="preserve"> </w:t>
      </w:r>
      <w:r w:rsidRPr="004D59BA">
        <w:rPr>
          <w:strike/>
          <w:w w:val="105"/>
        </w:rPr>
        <w:t xml:space="preserve">carried out by the technical service or by the holder of an </w:t>
      </w:r>
      <w:r w:rsidRPr="004D59BA">
        <w:rPr>
          <w:strike/>
          <w:spacing w:val="-44"/>
          <w:w w:val="105"/>
        </w:rPr>
        <w:t xml:space="preserve"> </w:t>
      </w:r>
      <w:r w:rsidRPr="004D59BA">
        <w:rPr>
          <w:strike/>
          <w:w w:val="105"/>
        </w:rPr>
        <w:t>approval.</w:t>
      </w:r>
    </w:p>
    <w:p w14:paraId="4AA87CAC" w14:textId="77777777" w:rsidR="000E18E3" w:rsidRPr="004D59BA" w:rsidRDefault="000E18E3" w:rsidP="000E18E3">
      <w:pPr>
        <w:widowControl w:val="0"/>
        <w:tabs>
          <w:tab w:val="left" w:pos="2268"/>
        </w:tabs>
        <w:suppressAutoHyphens w:val="0"/>
        <w:autoSpaceDE w:val="0"/>
        <w:autoSpaceDN w:val="0"/>
        <w:spacing w:before="120" w:after="120" w:line="250" w:lineRule="auto"/>
        <w:ind w:left="1134" w:right="771"/>
        <w:rPr>
          <w:strike/>
          <w:sz w:val="18"/>
        </w:rPr>
      </w:pPr>
      <w:r w:rsidRPr="004D59BA">
        <w:rPr>
          <w:strike/>
          <w:w w:val="105"/>
          <w:sz w:val="18"/>
        </w:rPr>
        <w:t>10.6.2.2.</w:t>
      </w:r>
      <w:r w:rsidRPr="004D59BA">
        <w:rPr>
          <w:strike/>
          <w:w w:val="105"/>
          <w:sz w:val="18"/>
        </w:rPr>
        <w:tab/>
        <w:t>The samples must be taken in accordance with the provisions</w:t>
      </w:r>
      <w:r w:rsidRPr="004D59BA">
        <w:rPr>
          <w:strike/>
          <w:spacing w:val="-59"/>
          <w:w w:val="105"/>
          <w:sz w:val="18"/>
        </w:rPr>
        <w:t xml:space="preserve"> </w:t>
      </w:r>
      <w:r w:rsidRPr="004D59BA">
        <w:rPr>
          <w:strike/>
          <w:w w:val="105"/>
          <w:sz w:val="18"/>
        </w:rPr>
        <w:t>of paragraph</w:t>
      </w:r>
      <w:r w:rsidRPr="004D59BA">
        <w:rPr>
          <w:strike/>
          <w:spacing w:val="-1"/>
          <w:w w:val="105"/>
          <w:sz w:val="18"/>
        </w:rPr>
        <w:t xml:space="preserve"> </w:t>
      </w:r>
      <w:r w:rsidRPr="004D59BA">
        <w:rPr>
          <w:strike/>
          <w:w w:val="105"/>
          <w:sz w:val="18"/>
        </w:rPr>
        <w:t>10.6.2.3.</w:t>
      </w:r>
    </w:p>
    <w:p w14:paraId="3CC3A7FA" w14:textId="77777777" w:rsidR="000E18E3" w:rsidRPr="004D59BA" w:rsidRDefault="004D59BA" w:rsidP="004D59BA">
      <w:pPr>
        <w:widowControl w:val="0"/>
        <w:tabs>
          <w:tab w:val="left" w:pos="1912"/>
          <w:tab w:val="left" w:pos="1913"/>
        </w:tabs>
        <w:suppressAutoHyphens w:val="0"/>
        <w:autoSpaceDE w:val="0"/>
        <w:autoSpaceDN w:val="0"/>
        <w:spacing w:line="252" w:lineRule="auto"/>
        <w:ind w:left="2268" w:right="1335" w:hanging="1133"/>
        <w:rPr>
          <w:strike/>
          <w:sz w:val="18"/>
        </w:rPr>
      </w:pPr>
      <w:r w:rsidRPr="004D59BA">
        <w:rPr>
          <w:strike/>
          <w:w w:val="105"/>
          <w:sz w:val="18"/>
        </w:rPr>
        <w:t>10.6.2.3.</w:t>
      </w:r>
      <w:r w:rsidRPr="004D59BA">
        <w:rPr>
          <w:strike/>
          <w:w w:val="105"/>
          <w:sz w:val="18"/>
        </w:rPr>
        <w:tab/>
      </w:r>
      <w:r w:rsidRPr="004D59BA">
        <w:rPr>
          <w:strike/>
          <w:w w:val="105"/>
          <w:sz w:val="18"/>
        </w:rPr>
        <w:tab/>
      </w:r>
      <w:r w:rsidRPr="004D59BA">
        <w:rPr>
          <w:strike/>
          <w:w w:val="105"/>
          <w:sz w:val="18"/>
        </w:rPr>
        <w:tab/>
      </w:r>
      <w:r w:rsidR="000E18E3" w:rsidRPr="004D59BA">
        <w:rPr>
          <w:strike/>
          <w:w w:val="105"/>
          <w:sz w:val="18"/>
        </w:rPr>
        <w:t>For the production to be considered conform, the tests</w:t>
      </w:r>
      <w:r w:rsidR="000E18E3" w:rsidRPr="004D59BA">
        <w:rPr>
          <w:strike/>
          <w:spacing w:val="-54"/>
          <w:w w:val="105"/>
          <w:sz w:val="18"/>
        </w:rPr>
        <w:t xml:space="preserve"> </w:t>
      </w:r>
      <w:r w:rsidR="000E18E3" w:rsidRPr="004D59BA">
        <w:rPr>
          <w:strike/>
          <w:w w:val="105"/>
          <w:sz w:val="18"/>
        </w:rPr>
        <w:t>of continuous control shall meet the following</w:t>
      </w:r>
      <w:r w:rsidR="000E18E3" w:rsidRPr="004D59BA">
        <w:rPr>
          <w:strike/>
          <w:spacing w:val="-55"/>
          <w:w w:val="105"/>
          <w:sz w:val="18"/>
        </w:rPr>
        <w:t xml:space="preserve"> </w:t>
      </w:r>
      <w:r w:rsidR="000E18E3" w:rsidRPr="004D59BA">
        <w:rPr>
          <w:strike/>
          <w:w w:val="105"/>
          <w:sz w:val="18"/>
        </w:rPr>
        <w:t>requirements:</w:t>
      </w:r>
    </w:p>
    <w:p w14:paraId="39100553" w14:textId="77777777" w:rsidR="000E18E3" w:rsidRPr="004D59BA" w:rsidRDefault="000E18E3" w:rsidP="000E18E3">
      <w:pPr>
        <w:pStyle w:val="BodyText"/>
        <w:ind w:left="2268" w:hanging="1134"/>
        <w:rPr>
          <w:strike/>
        </w:rPr>
      </w:pPr>
    </w:p>
    <w:p w14:paraId="36A92362" w14:textId="77777777" w:rsidR="000E18E3" w:rsidRDefault="000E18E3" w:rsidP="000E18E3">
      <w:pPr>
        <w:pStyle w:val="BodyText"/>
        <w:rPr>
          <w:sz w:val="12"/>
        </w:rPr>
      </w:pPr>
    </w:p>
    <w:tbl>
      <w:tblPr>
        <w:tblW w:w="0" w:type="auto"/>
        <w:tblInd w:w="50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703"/>
        <w:gridCol w:w="669"/>
        <w:gridCol w:w="1600"/>
        <w:gridCol w:w="1600"/>
        <w:gridCol w:w="1301"/>
        <w:gridCol w:w="297"/>
        <w:gridCol w:w="1412"/>
      </w:tblGrid>
      <w:tr w:rsidR="000E18E3" w:rsidRPr="002B6105" w14:paraId="5F5DC364" w14:textId="77777777" w:rsidTr="003D3737">
        <w:trPr>
          <w:trHeight w:val="431"/>
        </w:trPr>
        <w:tc>
          <w:tcPr>
            <w:tcW w:w="1703" w:type="dxa"/>
            <w:tcBorders>
              <w:top w:val="nil"/>
              <w:left w:val="nil"/>
              <w:right w:val="single" w:sz="8" w:space="0" w:color="000000"/>
            </w:tcBorders>
          </w:tcPr>
          <w:p w14:paraId="11BF4577" w14:textId="77777777" w:rsidR="000E18E3" w:rsidRPr="002B6105" w:rsidRDefault="000E18E3" w:rsidP="003D3737">
            <w:pPr>
              <w:pStyle w:val="TableParagraph"/>
              <w:rPr>
                <w:rFonts w:asciiTheme="majorBidi" w:hAnsiTheme="majorBidi" w:cstheme="majorBidi"/>
                <w:strike/>
                <w:sz w:val="18"/>
              </w:rPr>
            </w:pPr>
          </w:p>
        </w:tc>
        <w:tc>
          <w:tcPr>
            <w:tcW w:w="5170" w:type="dxa"/>
            <w:gridSpan w:val="4"/>
            <w:tcBorders>
              <w:left w:val="single" w:sz="8" w:space="0" w:color="000000"/>
            </w:tcBorders>
          </w:tcPr>
          <w:p w14:paraId="71D8980E" w14:textId="77777777" w:rsidR="000E18E3" w:rsidRPr="002B6105" w:rsidRDefault="000E18E3" w:rsidP="003D3737">
            <w:pPr>
              <w:pStyle w:val="TableParagraph"/>
              <w:spacing w:before="107"/>
              <w:ind w:left="1411"/>
              <w:rPr>
                <w:rFonts w:asciiTheme="majorBidi" w:hAnsiTheme="majorBidi" w:cstheme="majorBidi"/>
                <w:strike/>
                <w:sz w:val="18"/>
              </w:rPr>
            </w:pPr>
            <w:r w:rsidRPr="002B6105">
              <w:rPr>
                <w:rFonts w:asciiTheme="majorBidi" w:hAnsiTheme="majorBidi" w:cstheme="majorBidi"/>
                <w:strike/>
                <w:w w:val="105"/>
                <w:sz w:val="18"/>
              </w:rPr>
              <w:t>TESTS TO BE CONDUCTED</w:t>
            </w:r>
          </w:p>
        </w:tc>
        <w:tc>
          <w:tcPr>
            <w:tcW w:w="1709" w:type="dxa"/>
            <w:gridSpan w:val="2"/>
            <w:tcBorders>
              <w:top w:val="nil"/>
              <w:right w:val="nil"/>
            </w:tcBorders>
          </w:tcPr>
          <w:p w14:paraId="1D4E4946" w14:textId="77777777" w:rsidR="000E18E3" w:rsidRPr="002B6105" w:rsidRDefault="000E18E3" w:rsidP="003D3737">
            <w:pPr>
              <w:pStyle w:val="TableParagraph"/>
              <w:rPr>
                <w:rFonts w:asciiTheme="majorBidi" w:hAnsiTheme="majorBidi" w:cstheme="majorBidi"/>
                <w:strike/>
                <w:sz w:val="18"/>
              </w:rPr>
            </w:pPr>
          </w:p>
        </w:tc>
      </w:tr>
      <w:tr w:rsidR="000E18E3" w:rsidRPr="002B6105" w14:paraId="70725ECF" w14:textId="77777777" w:rsidTr="003D3737">
        <w:trPr>
          <w:trHeight w:val="433"/>
        </w:trPr>
        <w:tc>
          <w:tcPr>
            <w:tcW w:w="2372" w:type="dxa"/>
            <w:gridSpan w:val="2"/>
          </w:tcPr>
          <w:p w14:paraId="2B1DBFAD" w14:textId="77777777" w:rsidR="000E18E3" w:rsidRPr="002B6105" w:rsidRDefault="000E18E3" w:rsidP="003D3737">
            <w:pPr>
              <w:pStyle w:val="TableParagraph"/>
              <w:spacing w:line="207" w:lineRule="exact"/>
              <w:ind w:left="919" w:right="903"/>
              <w:rPr>
                <w:rFonts w:asciiTheme="majorBidi" w:hAnsiTheme="majorBidi" w:cstheme="majorBidi"/>
                <w:strike/>
                <w:sz w:val="18"/>
              </w:rPr>
            </w:pPr>
            <w:r w:rsidRPr="002B6105">
              <w:rPr>
                <w:rFonts w:asciiTheme="majorBidi" w:hAnsiTheme="majorBidi" w:cstheme="majorBidi"/>
                <w:strike/>
                <w:w w:val="105"/>
                <w:sz w:val="18"/>
              </w:rPr>
              <w:t>Visors</w:t>
            </w:r>
          </w:p>
          <w:p w14:paraId="2F4F1C5A" w14:textId="77777777" w:rsidR="000E18E3" w:rsidRPr="002B6105" w:rsidRDefault="000E18E3" w:rsidP="003D3737">
            <w:pPr>
              <w:pStyle w:val="TableParagraph"/>
              <w:spacing w:before="11" w:line="196" w:lineRule="exact"/>
              <w:ind w:left="918" w:right="903"/>
              <w:rPr>
                <w:rFonts w:asciiTheme="majorBidi" w:hAnsiTheme="majorBidi" w:cstheme="majorBidi"/>
                <w:strike/>
                <w:sz w:val="18"/>
              </w:rPr>
            </w:pPr>
            <w:r w:rsidRPr="002B6105">
              <w:rPr>
                <w:rFonts w:asciiTheme="majorBidi" w:hAnsiTheme="majorBidi" w:cstheme="majorBidi"/>
                <w:strike/>
                <w:w w:val="105"/>
                <w:sz w:val="18"/>
              </w:rPr>
              <w:t>Taken</w:t>
            </w:r>
          </w:p>
        </w:tc>
        <w:tc>
          <w:tcPr>
            <w:tcW w:w="1600" w:type="dxa"/>
            <w:tcBorders>
              <w:right w:val="single" w:sz="8" w:space="0" w:color="000000"/>
            </w:tcBorders>
          </w:tcPr>
          <w:p w14:paraId="08FF6DA2" w14:textId="77777777" w:rsidR="000E18E3" w:rsidRPr="002B6105" w:rsidRDefault="000E18E3" w:rsidP="003D3737">
            <w:pPr>
              <w:pStyle w:val="TableParagraph"/>
              <w:spacing w:line="207" w:lineRule="exact"/>
              <w:ind w:left="107" w:right="95"/>
              <w:rPr>
                <w:rFonts w:asciiTheme="majorBidi" w:hAnsiTheme="majorBidi" w:cstheme="majorBidi"/>
                <w:strike/>
                <w:sz w:val="18"/>
              </w:rPr>
            </w:pPr>
            <w:r w:rsidRPr="002B6105">
              <w:rPr>
                <w:rFonts w:asciiTheme="majorBidi" w:hAnsiTheme="majorBidi" w:cstheme="majorBidi"/>
                <w:strike/>
                <w:w w:val="105"/>
                <w:sz w:val="18"/>
              </w:rPr>
              <w:t>Group A</w:t>
            </w:r>
          </w:p>
        </w:tc>
        <w:tc>
          <w:tcPr>
            <w:tcW w:w="1600" w:type="dxa"/>
            <w:tcBorders>
              <w:left w:val="single" w:sz="8" w:space="0" w:color="000000"/>
            </w:tcBorders>
          </w:tcPr>
          <w:p w14:paraId="4A1D9786" w14:textId="77777777" w:rsidR="000E18E3" w:rsidRPr="002B6105" w:rsidRDefault="000E18E3" w:rsidP="003D3737">
            <w:pPr>
              <w:pStyle w:val="TableParagraph"/>
              <w:spacing w:line="207" w:lineRule="exact"/>
              <w:ind w:left="103" w:right="95"/>
              <w:rPr>
                <w:rFonts w:asciiTheme="majorBidi" w:hAnsiTheme="majorBidi" w:cstheme="majorBidi"/>
                <w:strike/>
                <w:sz w:val="18"/>
              </w:rPr>
            </w:pPr>
            <w:r w:rsidRPr="002B6105">
              <w:rPr>
                <w:rFonts w:asciiTheme="majorBidi" w:hAnsiTheme="majorBidi" w:cstheme="majorBidi"/>
                <w:strike/>
                <w:w w:val="105"/>
                <w:sz w:val="18"/>
              </w:rPr>
              <w:t>Group B</w:t>
            </w:r>
          </w:p>
        </w:tc>
        <w:tc>
          <w:tcPr>
            <w:tcW w:w="1598" w:type="dxa"/>
            <w:gridSpan w:val="2"/>
            <w:tcBorders>
              <w:right w:val="single" w:sz="8" w:space="0" w:color="000000"/>
            </w:tcBorders>
          </w:tcPr>
          <w:p w14:paraId="6C4AC7F1" w14:textId="77777777" w:rsidR="000E18E3" w:rsidRPr="002B6105" w:rsidRDefault="000E18E3" w:rsidP="003D3737">
            <w:pPr>
              <w:pStyle w:val="TableParagraph"/>
              <w:spacing w:line="207" w:lineRule="exact"/>
              <w:ind w:left="473"/>
              <w:rPr>
                <w:rFonts w:asciiTheme="majorBidi" w:hAnsiTheme="majorBidi" w:cstheme="majorBidi"/>
                <w:strike/>
                <w:sz w:val="18"/>
              </w:rPr>
            </w:pPr>
            <w:r w:rsidRPr="002B6105">
              <w:rPr>
                <w:rFonts w:asciiTheme="majorBidi" w:hAnsiTheme="majorBidi" w:cstheme="majorBidi"/>
                <w:strike/>
                <w:w w:val="105"/>
                <w:sz w:val="18"/>
              </w:rPr>
              <w:t>Group C</w:t>
            </w:r>
          </w:p>
        </w:tc>
        <w:tc>
          <w:tcPr>
            <w:tcW w:w="1412" w:type="dxa"/>
            <w:tcBorders>
              <w:left w:val="single" w:sz="8" w:space="0" w:color="000000"/>
              <w:right w:val="single" w:sz="8" w:space="0" w:color="000000"/>
            </w:tcBorders>
          </w:tcPr>
          <w:p w14:paraId="0BE567B5" w14:textId="77777777" w:rsidR="000E18E3" w:rsidRPr="002B6105" w:rsidRDefault="000E18E3" w:rsidP="003D3737">
            <w:pPr>
              <w:pStyle w:val="TableParagraph"/>
              <w:spacing w:line="207" w:lineRule="exact"/>
              <w:ind w:left="169" w:right="159"/>
              <w:rPr>
                <w:rFonts w:asciiTheme="majorBidi" w:hAnsiTheme="majorBidi" w:cstheme="majorBidi"/>
                <w:strike/>
                <w:sz w:val="18"/>
              </w:rPr>
            </w:pPr>
            <w:r w:rsidRPr="002B6105">
              <w:rPr>
                <w:rFonts w:asciiTheme="majorBidi" w:hAnsiTheme="majorBidi" w:cstheme="majorBidi"/>
                <w:strike/>
                <w:w w:val="105"/>
                <w:sz w:val="18"/>
              </w:rPr>
              <w:t>Stringency of</w:t>
            </w:r>
          </w:p>
          <w:p w14:paraId="7AC847AB" w14:textId="77777777" w:rsidR="000E18E3" w:rsidRPr="002B6105" w:rsidRDefault="000E18E3" w:rsidP="003D3737">
            <w:pPr>
              <w:pStyle w:val="TableParagraph"/>
              <w:spacing w:before="11" w:line="196" w:lineRule="exact"/>
              <w:ind w:left="167" w:right="159"/>
              <w:rPr>
                <w:rFonts w:asciiTheme="majorBidi" w:hAnsiTheme="majorBidi" w:cstheme="majorBidi"/>
                <w:strike/>
                <w:sz w:val="18"/>
              </w:rPr>
            </w:pPr>
            <w:r w:rsidRPr="002B6105">
              <w:rPr>
                <w:rFonts w:asciiTheme="majorBidi" w:hAnsiTheme="majorBidi" w:cstheme="majorBidi"/>
                <w:strike/>
                <w:w w:val="105"/>
                <w:sz w:val="18"/>
              </w:rPr>
              <w:t>inspection</w:t>
            </w:r>
          </w:p>
        </w:tc>
      </w:tr>
      <w:tr w:rsidR="000E18E3" w:rsidRPr="002B6105" w14:paraId="3911788B" w14:textId="77777777" w:rsidTr="003D3737">
        <w:trPr>
          <w:trHeight w:val="432"/>
        </w:trPr>
        <w:tc>
          <w:tcPr>
            <w:tcW w:w="2372" w:type="dxa"/>
            <w:gridSpan w:val="2"/>
            <w:tcBorders>
              <w:bottom w:val="single" w:sz="8" w:space="0" w:color="000000"/>
            </w:tcBorders>
          </w:tcPr>
          <w:p w14:paraId="6EAC166B" w14:textId="77777777" w:rsidR="000E18E3" w:rsidRPr="002B6105" w:rsidRDefault="000E18E3" w:rsidP="003D3737">
            <w:pPr>
              <w:pStyle w:val="TableParagraph"/>
              <w:spacing w:line="207" w:lineRule="exact"/>
              <w:ind w:left="74"/>
              <w:rPr>
                <w:rFonts w:asciiTheme="majorBidi" w:hAnsiTheme="majorBidi" w:cstheme="majorBidi"/>
                <w:strike/>
                <w:sz w:val="18"/>
              </w:rPr>
            </w:pPr>
            <w:r w:rsidRPr="002B6105">
              <w:rPr>
                <w:rFonts w:asciiTheme="majorBidi" w:hAnsiTheme="majorBidi" w:cstheme="majorBidi"/>
                <w:strike/>
                <w:w w:val="105"/>
                <w:sz w:val="18"/>
              </w:rPr>
              <w:t>0.8% means one visor every</w:t>
            </w:r>
          </w:p>
          <w:p w14:paraId="5AE50460" w14:textId="77777777" w:rsidR="000E18E3" w:rsidRPr="002B6105" w:rsidRDefault="000E18E3" w:rsidP="003D3737">
            <w:pPr>
              <w:pStyle w:val="TableParagraph"/>
              <w:spacing w:before="11" w:line="194" w:lineRule="exact"/>
              <w:ind w:left="74"/>
              <w:rPr>
                <w:rFonts w:asciiTheme="majorBidi" w:hAnsiTheme="majorBidi" w:cstheme="majorBidi"/>
                <w:strike/>
                <w:sz w:val="18"/>
              </w:rPr>
            </w:pPr>
            <w:r w:rsidRPr="002B6105">
              <w:rPr>
                <w:rFonts w:asciiTheme="majorBidi" w:hAnsiTheme="majorBidi" w:cstheme="majorBidi"/>
                <w:strike/>
                <w:w w:val="105"/>
                <w:sz w:val="18"/>
              </w:rPr>
              <w:t>125 manufactured</w:t>
            </w:r>
          </w:p>
        </w:tc>
        <w:tc>
          <w:tcPr>
            <w:tcW w:w="1600" w:type="dxa"/>
            <w:tcBorders>
              <w:bottom w:val="single" w:sz="8" w:space="0" w:color="000000"/>
              <w:right w:val="single" w:sz="8" w:space="0" w:color="000000"/>
            </w:tcBorders>
          </w:tcPr>
          <w:p w14:paraId="1EE5BA4F" w14:textId="77777777" w:rsidR="000E18E3" w:rsidRPr="002B6105" w:rsidRDefault="000E18E3" w:rsidP="003D3737">
            <w:pPr>
              <w:pStyle w:val="TableParagraph"/>
              <w:spacing w:before="2"/>
              <w:rPr>
                <w:rFonts w:asciiTheme="majorBidi" w:hAnsiTheme="majorBidi" w:cstheme="majorBidi"/>
                <w:strike/>
                <w:sz w:val="19"/>
              </w:rPr>
            </w:pPr>
          </w:p>
          <w:p w14:paraId="6E291D99" w14:textId="77777777" w:rsidR="000E18E3" w:rsidRPr="002B6105" w:rsidRDefault="000E18E3" w:rsidP="003D3737">
            <w:pPr>
              <w:pStyle w:val="TableParagraph"/>
              <w:spacing w:before="1" w:line="194" w:lineRule="exact"/>
              <w:ind w:left="108" w:right="95"/>
              <w:rPr>
                <w:rFonts w:asciiTheme="majorBidi" w:hAnsiTheme="majorBidi" w:cstheme="majorBidi"/>
                <w:strike/>
                <w:sz w:val="18"/>
              </w:rPr>
            </w:pPr>
            <w:r w:rsidRPr="002B6105">
              <w:rPr>
                <w:rFonts w:asciiTheme="majorBidi" w:hAnsiTheme="majorBidi" w:cstheme="majorBidi"/>
                <w:strike/>
                <w:w w:val="105"/>
                <w:sz w:val="18"/>
              </w:rPr>
              <w:t>Visor Nos. 1, 2, 3</w:t>
            </w:r>
          </w:p>
        </w:tc>
        <w:tc>
          <w:tcPr>
            <w:tcW w:w="1600" w:type="dxa"/>
            <w:tcBorders>
              <w:left w:val="single" w:sz="8" w:space="0" w:color="000000"/>
              <w:bottom w:val="single" w:sz="8" w:space="0" w:color="000000"/>
            </w:tcBorders>
          </w:tcPr>
          <w:p w14:paraId="3A615990" w14:textId="77777777" w:rsidR="000E18E3" w:rsidRPr="002B6105" w:rsidRDefault="000E18E3" w:rsidP="003D3737">
            <w:pPr>
              <w:pStyle w:val="TableParagraph"/>
              <w:spacing w:before="2"/>
              <w:rPr>
                <w:rFonts w:asciiTheme="majorBidi" w:hAnsiTheme="majorBidi" w:cstheme="majorBidi"/>
                <w:strike/>
                <w:sz w:val="19"/>
              </w:rPr>
            </w:pPr>
          </w:p>
          <w:p w14:paraId="43B5C134" w14:textId="77777777" w:rsidR="000E18E3" w:rsidRPr="002B6105" w:rsidRDefault="000E18E3" w:rsidP="003D3737">
            <w:pPr>
              <w:pStyle w:val="TableParagraph"/>
              <w:spacing w:before="1" w:line="194" w:lineRule="exact"/>
              <w:ind w:left="102" w:right="95"/>
              <w:rPr>
                <w:rFonts w:asciiTheme="majorBidi" w:hAnsiTheme="majorBidi" w:cstheme="majorBidi"/>
                <w:strike/>
                <w:sz w:val="18"/>
              </w:rPr>
            </w:pPr>
            <w:r w:rsidRPr="002B6105">
              <w:rPr>
                <w:rFonts w:asciiTheme="majorBidi" w:hAnsiTheme="majorBidi" w:cstheme="majorBidi"/>
                <w:strike/>
                <w:w w:val="105"/>
                <w:sz w:val="18"/>
              </w:rPr>
              <w:t>Visor No. 4</w:t>
            </w:r>
          </w:p>
        </w:tc>
        <w:tc>
          <w:tcPr>
            <w:tcW w:w="1598" w:type="dxa"/>
            <w:gridSpan w:val="2"/>
            <w:tcBorders>
              <w:bottom w:val="single" w:sz="8" w:space="0" w:color="000000"/>
              <w:right w:val="single" w:sz="8" w:space="0" w:color="000000"/>
            </w:tcBorders>
          </w:tcPr>
          <w:p w14:paraId="2EC1C434" w14:textId="77777777" w:rsidR="000E18E3" w:rsidRPr="002B6105" w:rsidRDefault="000E18E3" w:rsidP="003D3737">
            <w:pPr>
              <w:pStyle w:val="TableParagraph"/>
              <w:spacing w:before="2"/>
              <w:rPr>
                <w:rFonts w:asciiTheme="majorBidi" w:hAnsiTheme="majorBidi" w:cstheme="majorBidi"/>
                <w:strike/>
                <w:sz w:val="19"/>
              </w:rPr>
            </w:pPr>
          </w:p>
          <w:p w14:paraId="5A90D056" w14:textId="77777777" w:rsidR="000E18E3" w:rsidRPr="002B6105" w:rsidRDefault="000E18E3" w:rsidP="003D3737">
            <w:pPr>
              <w:pStyle w:val="TableParagraph"/>
              <w:spacing w:before="1" w:line="194" w:lineRule="exact"/>
              <w:ind w:left="310"/>
              <w:rPr>
                <w:rFonts w:asciiTheme="majorBidi" w:hAnsiTheme="majorBidi" w:cstheme="majorBidi"/>
                <w:strike/>
                <w:sz w:val="18"/>
              </w:rPr>
            </w:pPr>
            <w:r w:rsidRPr="002B6105">
              <w:rPr>
                <w:rFonts w:asciiTheme="majorBidi" w:hAnsiTheme="majorBidi" w:cstheme="majorBidi"/>
                <w:strike/>
                <w:w w:val="105"/>
                <w:sz w:val="18"/>
              </w:rPr>
              <w:t>Visor No. 5*</w:t>
            </w:r>
          </w:p>
        </w:tc>
        <w:tc>
          <w:tcPr>
            <w:tcW w:w="1412" w:type="dxa"/>
            <w:tcBorders>
              <w:left w:val="single" w:sz="8" w:space="0" w:color="000000"/>
              <w:bottom w:val="single" w:sz="8" w:space="0" w:color="000000"/>
              <w:right w:val="single" w:sz="8" w:space="0" w:color="000000"/>
            </w:tcBorders>
          </w:tcPr>
          <w:p w14:paraId="00955E18" w14:textId="77777777" w:rsidR="000E18E3" w:rsidRPr="002B6105" w:rsidRDefault="000E18E3" w:rsidP="003D3737">
            <w:pPr>
              <w:pStyle w:val="TableParagraph"/>
              <w:spacing w:before="2"/>
              <w:rPr>
                <w:rFonts w:asciiTheme="majorBidi" w:hAnsiTheme="majorBidi" w:cstheme="majorBidi"/>
                <w:strike/>
                <w:sz w:val="19"/>
              </w:rPr>
            </w:pPr>
          </w:p>
          <w:p w14:paraId="7D4772F1" w14:textId="77777777" w:rsidR="000E18E3" w:rsidRPr="002B6105" w:rsidRDefault="000E18E3" w:rsidP="003D3737">
            <w:pPr>
              <w:pStyle w:val="TableParagraph"/>
              <w:spacing w:before="1" w:line="194" w:lineRule="exact"/>
              <w:ind w:left="169" w:right="157"/>
              <w:rPr>
                <w:rFonts w:asciiTheme="majorBidi" w:hAnsiTheme="majorBidi" w:cstheme="majorBidi"/>
                <w:strike/>
                <w:sz w:val="18"/>
              </w:rPr>
            </w:pPr>
            <w:r w:rsidRPr="002B6105">
              <w:rPr>
                <w:rFonts w:asciiTheme="majorBidi" w:hAnsiTheme="majorBidi" w:cstheme="majorBidi"/>
                <w:strike/>
                <w:w w:val="105"/>
                <w:sz w:val="18"/>
              </w:rPr>
              <w:t>Normal</w:t>
            </w:r>
          </w:p>
        </w:tc>
      </w:tr>
      <w:tr w:rsidR="000E18E3" w:rsidRPr="002B6105" w14:paraId="7E07FEEE" w14:textId="77777777" w:rsidTr="003D3737">
        <w:trPr>
          <w:trHeight w:val="428"/>
        </w:trPr>
        <w:tc>
          <w:tcPr>
            <w:tcW w:w="2372" w:type="dxa"/>
            <w:gridSpan w:val="2"/>
            <w:tcBorders>
              <w:top w:val="single" w:sz="8" w:space="0" w:color="000000"/>
              <w:bottom w:val="single" w:sz="8" w:space="0" w:color="000000"/>
            </w:tcBorders>
          </w:tcPr>
          <w:p w14:paraId="6E4A4E93" w14:textId="77777777" w:rsidR="000E18E3" w:rsidRPr="002B6105" w:rsidRDefault="000E18E3" w:rsidP="003D3737">
            <w:pPr>
              <w:pStyle w:val="TableParagraph"/>
              <w:spacing w:line="205" w:lineRule="exact"/>
              <w:ind w:left="74"/>
              <w:rPr>
                <w:rFonts w:asciiTheme="majorBidi" w:hAnsiTheme="majorBidi" w:cstheme="majorBidi"/>
                <w:strike/>
                <w:sz w:val="18"/>
              </w:rPr>
            </w:pPr>
            <w:r w:rsidRPr="002B6105">
              <w:rPr>
                <w:rFonts w:asciiTheme="majorBidi" w:hAnsiTheme="majorBidi" w:cstheme="majorBidi"/>
                <w:strike/>
                <w:w w:val="105"/>
                <w:sz w:val="18"/>
              </w:rPr>
              <w:t>1.5% means one visor taken</w:t>
            </w:r>
          </w:p>
          <w:p w14:paraId="33B554B0" w14:textId="77777777" w:rsidR="000E18E3" w:rsidRPr="002B6105" w:rsidRDefault="000E18E3" w:rsidP="003D3737">
            <w:pPr>
              <w:pStyle w:val="TableParagraph"/>
              <w:spacing w:before="9" w:line="194" w:lineRule="exact"/>
              <w:ind w:left="74"/>
              <w:rPr>
                <w:rFonts w:asciiTheme="majorBidi" w:hAnsiTheme="majorBidi" w:cstheme="majorBidi"/>
                <w:strike/>
                <w:sz w:val="18"/>
              </w:rPr>
            </w:pPr>
            <w:r w:rsidRPr="002B6105">
              <w:rPr>
                <w:rFonts w:asciiTheme="majorBidi" w:hAnsiTheme="majorBidi" w:cstheme="majorBidi"/>
                <w:strike/>
                <w:w w:val="105"/>
                <w:sz w:val="18"/>
              </w:rPr>
              <w:t>every 66 manufactured</w:t>
            </w:r>
          </w:p>
        </w:tc>
        <w:tc>
          <w:tcPr>
            <w:tcW w:w="1600" w:type="dxa"/>
            <w:tcBorders>
              <w:top w:val="single" w:sz="8" w:space="0" w:color="000000"/>
              <w:bottom w:val="single" w:sz="8" w:space="0" w:color="000000"/>
              <w:right w:val="single" w:sz="8" w:space="0" w:color="000000"/>
            </w:tcBorders>
          </w:tcPr>
          <w:p w14:paraId="4E7EC45F" w14:textId="77777777" w:rsidR="000E18E3" w:rsidRPr="002B6105" w:rsidRDefault="000E18E3" w:rsidP="003D3737">
            <w:pPr>
              <w:pStyle w:val="TableParagraph"/>
              <w:spacing w:before="10"/>
              <w:rPr>
                <w:rFonts w:asciiTheme="majorBidi" w:hAnsiTheme="majorBidi" w:cstheme="majorBidi"/>
                <w:strike/>
                <w:sz w:val="18"/>
              </w:rPr>
            </w:pPr>
          </w:p>
          <w:p w14:paraId="70404195" w14:textId="77777777" w:rsidR="000E18E3" w:rsidRPr="002B6105" w:rsidRDefault="000E18E3" w:rsidP="003D3737">
            <w:pPr>
              <w:pStyle w:val="TableParagraph"/>
              <w:spacing w:line="194" w:lineRule="exact"/>
              <w:ind w:left="108" w:right="95"/>
              <w:rPr>
                <w:rFonts w:asciiTheme="majorBidi" w:hAnsiTheme="majorBidi" w:cstheme="majorBidi"/>
                <w:strike/>
                <w:sz w:val="18"/>
              </w:rPr>
            </w:pPr>
            <w:r w:rsidRPr="002B6105">
              <w:rPr>
                <w:rFonts w:asciiTheme="majorBidi" w:hAnsiTheme="majorBidi" w:cstheme="majorBidi"/>
                <w:strike/>
                <w:w w:val="105"/>
                <w:sz w:val="18"/>
              </w:rPr>
              <w:t>Visor Nos. 1, 2, 3</w:t>
            </w:r>
          </w:p>
        </w:tc>
        <w:tc>
          <w:tcPr>
            <w:tcW w:w="1600" w:type="dxa"/>
            <w:tcBorders>
              <w:top w:val="single" w:sz="8" w:space="0" w:color="000000"/>
              <w:left w:val="single" w:sz="8" w:space="0" w:color="000000"/>
              <w:bottom w:val="single" w:sz="8" w:space="0" w:color="000000"/>
            </w:tcBorders>
          </w:tcPr>
          <w:p w14:paraId="6C20DF7F" w14:textId="77777777" w:rsidR="000E18E3" w:rsidRPr="002B6105" w:rsidRDefault="000E18E3" w:rsidP="003D3737">
            <w:pPr>
              <w:pStyle w:val="TableParagraph"/>
              <w:spacing w:before="10"/>
              <w:rPr>
                <w:rFonts w:asciiTheme="majorBidi" w:hAnsiTheme="majorBidi" w:cstheme="majorBidi"/>
                <w:strike/>
                <w:sz w:val="18"/>
              </w:rPr>
            </w:pPr>
          </w:p>
          <w:p w14:paraId="442AFA68" w14:textId="77777777" w:rsidR="000E18E3" w:rsidRPr="002B6105" w:rsidRDefault="000E18E3" w:rsidP="003D3737">
            <w:pPr>
              <w:pStyle w:val="TableParagraph"/>
              <w:spacing w:line="194" w:lineRule="exact"/>
              <w:ind w:left="102" w:right="95"/>
              <w:rPr>
                <w:rFonts w:asciiTheme="majorBidi" w:hAnsiTheme="majorBidi" w:cstheme="majorBidi"/>
                <w:strike/>
                <w:sz w:val="18"/>
              </w:rPr>
            </w:pPr>
            <w:r w:rsidRPr="002B6105">
              <w:rPr>
                <w:rFonts w:asciiTheme="majorBidi" w:hAnsiTheme="majorBidi" w:cstheme="majorBidi"/>
                <w:strike/>
                <w:w w:val="105"/>
                <w:sz w:val="18"/>
              </w:rPr>
              <w:t>Visor No. 4</w:t>
            </w:r>
          </w:p>
        </w:tc>
        <w:tc>
          <w:tcPr>
            <w:tcW w:w="1598" w:type="dxa"/>
            <w:gridSpan w:val="2"/>
            <w:tcBorders>
              <w:top w:val="single" w:sz="8" w:space="0" w:color="000000"/>
              <w:bottom w:val="single" w:sz="8" w:space="0" w:color="000000"/>
              <w:right w:val="single" w:sz="8" w:space="0" w:color="000000"/>
            </w:tcBorders>
          </w:tcPr>
          <w:p w14:paraId="3FD53795" w14:textId="77777777" w:rsidR="000E18E3" w:rsidRPr="002B6105" w:rsidRDefault="000E18E3" w:rsidP="003D3737">
            <w:pPr>
              <w:pStyle w:val="TableParagraph"/>
              <w:spacing w:before="10"/>
              <w:rPr>
                <w:rFonts w:asciiTheme="majorBidi" w:hAnsiTheme="majorBidi" w:cstheme="majorBidi"/>
                <w:strike/>
                <w:sz w:val="18"/>
              </w:rPr>
            </w:pPr>
          </w:p>
          <w:p w14:paraId="71C213C3" w14:textId="77777777" w:rsidR="000E18E3" w:rsidRPr="002B6105" w:rsidRDefault="000E18E3" w:rsidP="003D3737">
            <w:pPr>
              <w:pStyle w:val="TableParagraph"/>
              <w:spacing w:line="194" w:lineRule="exact"/>
              <w:ind w:left="310"/>
              <w:rPr>
                <w:rFonts w:asciiTheme="majorBidi" w:hAnsiTheme="majorBidi" w:cstheme="majorBidi"/>
                <w:strike/>
                <w:sz w:val="18"/>
              </w:rPr>
            </w:pPr>
            <w:r w:rsidRPr="002B6105">
              <w:rPr>
                <w:rFonts w:asciiTheme="majorBidi" w:hAnsiTheme="majorBidi" w:cstheme="majorBidi"/>
                <w:strike/>
                <w:w w:val="105"/>
                <w:sz w:val="18"/>
              </w:rPr>
              <w:t>Visor No. 5*</w:t>
            </w:r>
          </w:p>
        </w:tc>
        <w:tc>
          <w:tcPr>
            <w:tcW w:w="1412" w:type="dxa"/>
            <w:tcBorders>
              <w:top w:val="single" w:sz="8" w:space="0" w:color="000000"/>
              <w:left w:val="single" w:sz="8" w:space="0" w:color="000000"/>
              <w:bottom w:val="single" w:sz="8" w:space="0" w:color="000000"/>
              <w:right w:val="single" w:sz="8" w:space="0" w:color="000000"/>
            </w:tcBorders>
          </w:tcPr>
          <w:p w14:paraId="3D7D085E" w14:textId="77777777" w:rsidR="000E18E3" w:rsidRPr="002B6105" w:rsidRDefault="000E18E3" w:rsidP="003D3737">
            <w:pPr>
              <w:pStyle w:val="TableParagraph"/>
              <w:spacing w:before="10"/>
              <w:rPr>
                <w:rFonts w:asciiTheme="majorBidi" w:hAnsiTheme="majorBidi" w:cstheme="majorBidi"/>
                <w:strike/>
                <w:sz w:val="18"/>
              </w:rPr>
            </w:pPr>
          </w:p>
          <w:p w14:paraId="00B6C09D" w14:textId="77777777" w:rsidR="000E18E3" w:rsidRPr="002B6105" w:rsidRDefault="000E18E3" w:rsidP="003D3737">
            <w:pPr>
              <w:pStyle w:val="TableParagraph"/>
              <w:spacing w:line="194" w:lineRule="exact"/>
              <w:ind w:left="167" w:right="159"/>
              <w:rPr>
                <w:rFonts w:asciiTheme="majorBidi" w:hAnsiTheme="majorBidi" w:cstheme="majorBidi"/>
                <w:strike/>
                <w:sz w:val="18"/>
              </w:rPr>
            </w:pPr>
            <w:r w:rsidRPr="002B6105">
              <w:rPr>
                <w:rFonts w:asciiTheme="majorBidi" w:hAnsiTheme="majorBidi" w:cstheme="majorBidi"/>
                <w:strike/>
                <w:w w:val="105"/>
                <w:sz w:val="18"/>
              </w:rPr>
              <w:t>Strengthened</w:t>
            </w:r>
          </w:p>
        </w:tc>
      </w:tr>
      <w:tr w:rsidR="000E18E3" w:rsidRPr="002B6105" w14:paraId="6A588013" w14:textId="77777777" w:rsidTr="003D3737">
        <w:trPr>
          <w:trHeight w:val="862"/>
        </w:trPr>
        <w:tc>
          <w:tcPr>
            <w:tcW w:w="8582" w:type="dxa"/>
            <w:gridSpan w:val="7"/>
            <w:tcBorders>
              <w:top w:val="single" w:sz="8" w:space="0" w:color="000000"/>
              <w:right w:val="single" w:sz="8" w:space="0" w:color="000000"/>
            </w:tcBorders>
          </w:tcPr>
          <w:p w14:paraId="13CBDDA3" w14:textId="77777777" w:rsidR="000E18E3" w:rsidRPr="002B6105" w:rsidRDefault="000E18E3" w:rsidP="003D3737">
            <w:pPr>
              <w:pStyle w:val="TableParagraph"/>
              <w:spacing w:before="10"/>
              <w:rPr>
                <w:rFonts w:asciiTheme="majorBidi" w:hAnsiTheme="majorBidi" w:cstheme="majorBidi"/>
                <w:strike/>
                <w:sz w:val="18"/>
              </w:rPr>
            </w:pPr>
          </w:p>
          <w:p w14:paraId="0F0267E5" w14:textId="77777777" w:rsidR="000E18E3" w:rsidRPr="002B6105" w:rsidRDefault="000E18E3" w:rsidP="003D3737">
            <w:pPr>
              <w:pStyle w:val="TableParagraph"/>
              <w:spacing w:line="247" w:lineRule="auto"/>
              <w:ind w:left="81" w:right="166"/>
              <w:rPr>
                <w:rFonts w:asciiTheme="majorBidi" w:hAnsiTheme="majorBidi" w:cstheme="majorBidi"/>
                <w:strike/>
                <w:sz w:val="18"/>
              </w:rPr>
            </w:pPr>
            <w:r w:rsidRPr="002B6105">
              <w:rPr>
                <w:rFonts w:asciiTheme="majorBidi" w:hAnsiTheme="majorBidi" w:cstheme="majorBidi"/>
                <w:b/>
                <w:strike/>
                <w:w w:val="105"/>
                <w:sz w:val="18"/>
              </w:rPr>
              <w:t>Note</w:t>
            </w:r>
            <w:r w:rsidRPr="002B6105">
              <w:rPr>
                <w:rFonts w:asciiTheme="majorBidi" w:hAnsiTheme="majorBidi" w:cstheme="majorBidi"/>
                <w:strike/>
                <w:w w:val="105"/>
                <w:sz w:val="18"/>
              </w:rPr>
              <w:t>: Additional visor(s) in the case where the visor(s) have been tested in accordance with mist retardant for approval.</w:t>
            </w:r>
          </w:p>
        </w:tc>
      </w:tr>
    </w:tbl>
    <w:p w14:paraId="60364878" w14:textId="77777777" w:rsidR="000E18E3" w:rsidRPr="002B6105" w:rsidRDefault="000E18E3" w:rsidP="000E18E3">
      <w:pPr>
        <w:pStyle w:val="BodyText"/>
        <w:rPr>
          <w:rFonts w:asciiTheme="majorBidi" w:hAnsiTheme="majorBidi" w:cstheme="majorBidi"/>
          <w:strike/>
        </w:rPr>
      </w:pPr>
    </w:p>
    <w:p w14:paraId="1D870F31" w14:textId="77777777" w:rsidR="000E18E3" w:rsidRPr="002B6105" w:rsidRDefault="000E18E3" w:rsidP="000E18E3">
      <w:pPr>
        <w:pStyle w:val="BodyText"/>
        <w:spacing w:before="4"/>
        <w:rPr>
          <w:rFonts w:asciiTheme="majorBidi" w:hAnsiTheme="majorBidi" w:cstheme="majorBidi"/>
          <w:strike/>
          <w:sz w:val="19"/>
        </w:rPr>
      </w:pPr>
    </w:p>
    <w:p w14:paraId="615E9E58" w14:textId="77777777" w:rsidR="000E18E3" w:rsidRPr="002B6105" w:rsidRDefault="000E18E3" w:rsidP="000E18E3">
      <w:pPr>
        <w:pStyle w:val="BodyText"/>
        <w:spacing w:before="1"/>
        <w:ind w:left="1912"/>
        <w:rPr>
          <w:rFonts w:asciiTheme="majorBidi" w:hAnsiTheme="majorBidi" w:cstheme="majorBidi"/>
          <w:strike/>
        </w:rPr>
      </w:pPr>
      <w:r w:rsidRPr="002B6105">
        <w:rPr>
          <w:rFonts w:asciiTheme="majorBidi" w:hAnsiTheme="majorBidi" w:cstheme="majorBidi"/>
          <w:strike/>
          <w:w w:val="105"/>
        </w:rPr>
        <w:t>Test group A</w:t>
      </w:r>
    </w:p>
    <w:p w14:paraId="05ED841E" w14:textId="77777777" w:rsidR="000E18E3" w:rsidRPr="002B6105" w:rsidRDefault="000E18E3" w:rsidP="000E18E3">
      <w:pPr>
        <w:pStyle w:val="BodyText"/>
        <w:tabs>
          <w:tab w:val="left" w:pos="5776"/>
        </w:tabs>
        <w:spacing w:before="7" w:line="252" w:lineRule="auto"/>
        <w:ind w:left="2179" w:right="1983"/>
        <w:rPr>
          <w:rFonts w:asciiTheme="majorBidi" w:hAnsiTheme="majorBidi" w:cstheme="majorBidi"/>
          <w:strike/>
        </w:rPr>
      </w:pPr>
      <w:r w:rsidRPr="002B6105">
        <w:rPr>
          <w:rFonts w:asciiTheme="majorBidi" w:hAnsiTheme="majorBidi" w:cstheme="majorBidi"/>
          <w:strike/>
          <w:w w:val="105"/>
        </w:rPr>
        <w:t>Light</w:t>
      </w:r>
      <w:r w:rsidRPr="002B6105">
        <w:rPr>
          <w:rFonts w:asciiTheme="majorBidi" w:hAnsiTheme="majorBidi" w:cstheme="majorBidi"/>
          <w:strike/>
          <w:spacing w:val="-10"/>
          <w:w w:val="105"/>
        </w:rPr>
        <w:t xml:space="preserve"> </w:t>
      </w:r>
      <w:r w:rsidRPr="002B6105">
        <w:rPr>
          <w:rFonts w:asciiTheme="majorBidi" w:hAnsiTheme="majorBidi" w:cstheme="majorBidi"/>
          <w:strike/>
          <w:w w:val="105"/>
        </w:rPr>
        <w:t>transmission</w:t>
      </w:r>
      <w:r w:rsidRPr="002B6105">
        <w:rPr>
          <w:rFonts w:asciiTheme="majorBidi" w:hAnsiTheme="majorBidi" w:cstheme="majorBidi"/>
          <w:strike/>
          <w:w w:val="105"/>
        </w:rPr>
        <w:tab/>
        <w:t>- para.</w:t>
      </w:r>
      <w:r w:rsidRPr="002B6105">
        <w:rPr>
          <w:rFonts w:asciiTheme="majorBidi" w:hAnsiTheme="majorBidi" w:cstheme="majorBidi"/>
          <w:strike/>
          <w:spacing w:val="-25"/>
          <w:w w:val="105"/>
        </w:rPr>
        <w:t xml:space="preserve"> </w:t>
      </w:r>
      <w:r w:rsidRPr="002B6105">
        <w:rPr>
          <w:rFonts w:asciiTheme="majorBidi" w:hAnsiTheme="majorBidi" w:cstheme="majorBidi"/>
          <w:strike/>
          <w:w w:val="105"/>
        </w:rPr>
        <w:t>6.15.3.4. Recognition of</w:t>
      </w:r>
      <w:r w:rsidRPr="002B6105">
        <w:rPr>
          <w:rFonts w:asciiTheme="majorBidi" w:hAnsiTheme="majorBidi" w:cstheme="majorBidi"/>
          <w:strike/>
          <w:spacing w:val="-15"/>
          <w:w w:val="105"/>
        </w:rPr>
        <w:t xml:space="preserve"> </w:t>
      </w:r>
      <w:r w:rsidRPr="002B6105">
        <w:rPr>
          <w:rFonts w:asciiTheme="majorBidi" w:hAnsiTheme="majorBidi" w:cstheme="majorBidi"/>
          <w:strike/>
          <w:w w:val="105"/>
        </w:rPr>
        <w:t>light</w:t>
      </w:r>
      <w:r w:rsidRPr="002B6105">
        <w:rPr>
          <w:rFonts w:asciiTheme="majorBidi" w:hAnsiTheme="majorBidi" w:cstheme="majorBidi"/>
          <w:strike/>
          <w:spacing w:val="-7"/>
          <w:w w:val="105"/>
        </w:rPr>
        <w:t xml:space="preserve"> </w:t>
      </w:r>
      <w:r w:rsidRPr="002B6105">
        <w:rPr>
          <w:rFonts w:asciiTheme="majorBidi" w:hAnsiTheme="majorBidi" w:cstheme="majorBidi"/>
          <w:strike/>
          <w:w w:val="105"/>
        </w:rPr>
        <w:t>signals</w:t>
      </w:r>
      <w:r w:rsidRPr="002B6105">
        <w:rPr>
          <w:rFonts w:asciiTheme="majorBidi" w:hAnsiTheme="majorBidi" w:cstheme="majorBidi"/>
          <w:strike/>
          <w:w w:val="105"/>
        </w:rPr>
        <w:tab/>
        <w:t>- para.6.15.3.6. Spectral</w:t>
      </w:r>
      <w:r w:rsidRPr="002B6105">
        <w:rPr>
          <w:rFonts w:asciiTheme="majorBidi" w:hAnsiTheme="majorBidi" w:cstheme="majorBidi"/>
          <w:strike/>
          <w:spacing w:val="-12"/>
          <w:w w:val="105"/>
        </w:rPr>
        <w:t xml:space="preserve"> </w:t>
      </w:r>
      <w:r w:rsidRPr="002B6105">
        <w:rPr>
          <w:rFonts w:asciiTheme="majorBidi" w:hAnsiTheme="majorBidi" w:cstheme="majorBidi"/>
          <w:strike/>
          <w:w w:val="105"/>
        </w:rPr>
        <w:t>transmission</w:t>
      </w:r>
      <w:r w:rsidRPr="002B6105">
        <w:rPr>
          <w:rFonts w:asciiTheme="majorBidi" w:hAnsiTheme="majorBidi" w:cstheme="majorBidi"/>
          <w:strike/>
          <w:w w:val="105"/>
        </w:rPr>
        <w:tab/>
        <w:t>- para.</w:t>
      </w:r>
      <w:r w:rsidRPr="002B6105">
        <w:rPr>
          <w:rFonts w:asciiTheme="majorBidi" w:hAnsiTheme="majorBidi" w:cstheme="majorBidi"/>
          <w:strike/>
          <w:spacing w:val="-27"/>
          <w:w w:val="105"/>
        </w:rPr>
        <w:t xml:space="preserve"> </w:t>
      </w:r>
      <w:r w:rsidRPr="002B6105">
        <w:rPr>
          <w:rFonts w:asciiTheme="majorBidi" w:hAnsiTheme="majorBidi" w:cstheme="majorBidi"/>
          <w:strike/>
          <w:w w:val="105"/>
        </w:rPr>
        <w:t>6.15.3.7.</w:t>
      </w:r>
    </w:p>
    <w:p w14:paraId="03F226D4" w14:textId="77777777" w:rsidR="000E18E3" w:rsidRPr="002B6105" w:rsidRDefault="000E18E3" w:rsidP="000E18E3">
      <w:pPr>
        <w:pStyle w:val="BodyText"/>
        <w:tabs>
          <w:tab w:val="left" w:pos="5776"/>
        </w:tabs>
        <w:spacing w:line="202" w:lineRule="exact"/>
        <w:ind w:left="2179"/>
        <w:rPr>
          <w:rFonts w:asciiTheme="majorBidi" w:hAnsiTheme="majorBidi" w:cstheme="majorBidi"/>
          <w:strike/>
        </w:rPr>
      </w:pPr>
      <w:r w:rsidRPr="002B6105">
        <w:rPr>
          <w:rFonts w:asciiTheme="majorBidi" w:hAnsiTheme="majorBidi" w:cstheme="majorBidi"/>
          <w:strike/>
          <w:w w:val="105"/>
        </w:rPr>
        <w:t>Light</w:t>
      </w:r>
      <w:r w:rsidRPr="002B6105">
        <w:rPr>
          <w:rFonts w:asciiTheme="majorBidi" w:hAnsiTheme="majorBidi" w:cstheme="majorBidi"/>
          <w:strike/>
          <w:spacing w:val="-9"/>
          <w:w w:val="105"/>
        </w:rPr>
        <w:t xml:space="preserve"> </w:t>
      </w:r>
      <w:r w:rsidRPr="002B6105">
        <w:rPr>
          <w:rFonts w:asciiTheme="majorBidi" w:hAnsiTheme="majorBidi" w:cstheme="majorBidi"/>
          <w:strike/>
          <w:w w:val="105"/>
        </w:rPr>
        <w:t>diffusion</w:t>
      </w:r>
      <w:r w:rsidRPr="002B6105">
        <w:rPr>
          <w:rFonts w:asciiTheme="majorBidi" w:hAnsiTheme="majorBidi" w:cstheme="majorBidi"/>
          <w:strike/>
          <w:w w:val="105"/>
        </w:rPr>
        <w:tab/>
        <w:t>- para.</w:t>
      </w:r>
      <w:r w:rsidRPr="002B6105">
        <w:rPr>
          <w:rFonts w:asciiTheme="majorBidi" w:hAnsiTheme="majorBidi" w:cstheme="majorBidi"/>
          <w:strike/>
          <w:spacing w:val="-17"/>
          <w:w w:val="105"/>
        </w:rPr>
        <w:t xml:space="preserve"> </w:t>
      </w:r>
      <w:r w:rsidRPr="002B6105">
        <w:rPr>
          <w:rFonts w:asciiTheme="majorBidi" w:hAnsiTheme="majorBidi" w:cstheme="majorBidi"/>
          <w:strike/>
          <w:w w:val="105"/>
        </w:rPr>
        <w:t>6.15.3.5.</w:t>
      </w:r>
    </w:p>
    <w:p w14:paraId="7BC841C4" w14:textId="77777777" w:rsidR="000E18E3" w:rsidRPr="002B6105" w:rsidRDefault="000E18E3" w:rsidP="000E18E3">
      <w:pPr>
        <w:pStyle w:val="BodyText"/>
        <w:spacing w:before="10"/>
        <w:ind w:left="2179"/>
        <w:rPr>
          <w:rFonts w:asciiTheme="majorBidi" w:hAnsiTheme="majorBidi" w:cstheme="majorBidi"/>
          <w:strike/>
        </w:rPr>
      </w:pPr>
      <w:r w:rsidRPr="002B6105">
        <w:rPr>
          <w:rFonts w:asciiTheme="majorBidi" w:hAnsiTheme="majorBidi" w:cstheme="majorBidi"/>
          <w:strike/>
          <w:w w:val="105"/>
        </w:rPr>
        <w:t>Optical qualities and</w:t>
      </w:r>
    </w:p>
    <w:p w14:paraId="4C900998" w14:textId="77777777" w:rsidR="000E18E3" w:rsidRPr="002B6105" w:rsidRDefault="000E18E3" w:rsidP="000E18E3">
      <w:pPr>
        <w:pStyle w:val="BodyText"/>
        <w:tabs>
          <w:tab w:val="left" w:pos="5776"/>
        </w:tabs>
        <w:spacing w:before="7"/>
        <w:ind w:left="2179"/>
        <w:rPr>
          <w:rFonts w:asciiTheme="majorBidi" w:hAnsiTheme="majorBidi" w:cstheme="majorBidi"/>
          <w:strike/>
        </w:rPr>
      </w:pPr>
      <w:r w:rsidRPr="002B6105">
        <w:rPr>
          <w:rFonts w:asciiTheme="majorBidi" w:hAnsiTheme="majorBidi" w:cstheme="majorBidi"/>
          <w:strike/>
          <w:w w:val="105"/>
        </w:rPr>
        <w:t>resistance</w:t>
      </w:r>
      <w:r w:rsidRPr="002B6105">
        <w:rPr>
          <w:rFonts w:asciiTheme="majorBidi" w:hAnsiTheme="majorBidi" w:cstheme="majorBidi"/>
          <w:strike/>
          <w:spacing w:val="-9"/>
          <w:w w:val="105"/>
        </w:rPr>
        <w:t xml:space="preserve"> </w:t>
      </w:r>
      <w:r w:rsidRPr="002B6105">
        <w:rPr>
          <w:rFonts w:asciiTheme="majorBidi" w:hAnsiTheme="majorBidi" w:cstheme="majorBidi"/>
          <w:strike/>
          <w:w w:val="105"/>
        </w:rPr>
        <w:t>to</w:t>
      </w:r>
      <w:r w:rsidRPr="002B6105">
        <w:rPr>
          <w:rFonts w:asciiTheme="majorBidi" w:hAnsiTheme="majorBidi" w:cstheme="majorBidi"/>
          <w:strike/>
          <w:spacing w:val="-8"/>
          <w:w w:val="105"/>
        </w:rPr>
        <w:t xml:space="preserve"> </w:t>
      </w:r>
      <w:r w:rsidRPr="002B6105">
        <w:rPr>
          <w:rFonts w:asciiTheme="majorBidi" w:hAnsiTheme="majorBidi" w:cstheme="majorBidi"/>
          <w:strike/>
          <w:w w:val="105"/>
        </w:rPr>
        <w:t>scratches</w:t>
      </w:r>
      <w:r w:rsidRPr="002B6105">
        <w:rPr>
          <w:rFonts w:asciiTheme="majorBidi" w:hAnsiTheme="majorBidi" w:cstheme="majorBidi"/>
          <w:strike/>
          <w:w w:val="105"/>
        </w:rPr>
        <w:tab/>
        <w:t>- para.</w:t>
      </w:r>
      <w:r w:rsidRPr="002B6105">
        <w:rPr>
          <w:rFonts w:asciiTheme="majorBidi" w:hAnsiTheme="majorBidi" w:cstheme="majorBidi"/>
          <w:strike/>
          <w:spacing w:val="-2"/>
          <w:w w:val="105"/>
        </w:rPr>
        <w:t xml:space="preserve"> </w:t>
      </w:r>
      <w:r w:rsidRPr="002B6105">
        <w:rPr>
          <w:rFonts w:asciiTheme="majorBidi" w:hAnsiTheme="majorBidi" w:cstheme="majorBidi"/>
          <w:strike/>
          <w:w w:val="105"/>
        </w:rPr>
        <w:t>7.8.3.</w:t>
      </w:r>
    </w:p>
    <w:p w14:paraId="4CCCDCC4" w14:textId="77777777" w:rsidR="000E18E3" w:rsidRPr="002B6105" w:rsidRDefault="000E18E3" w:rsidP="000E18E3">
      <w:pPr>
        <w:pStyle w:val="BodyText"/>
        <w:spacing w:before="8"/>
        <w:rPr>
          <w:rFonts w:asciiTheme="majorBidi" w:hAnsiTheme="majorBidi" w:cstheme="majorBidi"/>
          <w:strike/>
          <w:sz w:val="19"/>
        </w:rPr>
      </w:pPr>
    </w:p>
    <w:p w14:paraId="6A3E2F28" w14:textId="77777777" w:rsidR="000E18E3" w:rsidRPr="002B6105" w:rsidRDefault="000E18E3" w:rsidP="000E18E3">
      <w:pPr>
        <w:pStyle w:val="BodyText"/>
        <w:ind w:left="2179"/>
        <w:rPr>
          <w:rFonts w:asciiTheme="majorBidi" w:hAnsiTheme="majorBidi" w:cstheme="majorBidi"/>
          <w:strike/>
        </w:rPr>
      </w:pPr>
      <w:r w:rsidRPr="002B6105">
        <w:rPr>
          <w:rFonts w:asciiTheme="majorBidi" w:hAnsiTheme="majorBidi" w:cstheme="majorBidi"/>
          <w:strike/>
          <w:w w:val="105"/>
        </w:rPr>
        <w:t>Test group B</w:t>
      </w:r>
    </w:p>
    <w:p w14:paraId="6EA3F735" w14:textId="77777777" w:rsidR="000E18E3" w:rsidRPr="002B6105" w:rsidRDefault="000E18E3" w:rsidP="000E18E3">
      <w:pPr>
        <w:pStyle w:val="BodyText"/>
        <w:tabs>
          <w:tab w:val="left" w:pos="5776"/>
        </w:tabs>
        <w:spacing w:before="10" w:line="249" w:lineRule="auto"/>
        <w:ind w:left="2445" w:right="1983"/>
        <w:rPr>
          <w:rFonts w:asciiTheme="majorBidi" w:hAnsiTheme="majorBidi" w:cstheme="majorBidi"/>
          <w:strike/>
        </w:rPr>
      </w:pPr>
      <w:r w:rsidRPr="002B6105">
        <w:rPr>
          <w:rFonts w:asciiTheme="majorBidi" w:hAnsiTheme="majorBidi" w:cstheme="majorBidi"/>
          <w:strike/>
          <w:w w:val="105"/>
        </w:rPr>
        <w:t>Refractivity</w:t>
      </w:r>
      <w:r w:rsidRPr="002B6105">
        <w:rPr>
          <w:rFonts w:asciiTheme="majorBidi" w:hAnsiTheme="majorBidi" w:cstheme="majorBidi"/>
          <w:strike/>
          <w:w w:val="105"/>
        </w:rPr>
        <w:tab/>
        <w:t>- para.</w:t>
      </w:r>
      <w:r w:rsidRPr="002B6105">
        <w:rPr>
          <w:rFonts w:asciiTheme="majorBidi" w:hAnsiTheme="majorBidi" w:cstheme="majorBidi"/>
          <w:strike/>
          <w:spacing w:val="-25"/>
          <w:w w:val="105"/>
        </w:rPr>
        <w:t xml:space="preserve"> </w:t>
      </w:r>
      <w:r w:rsidRPr="002B6105">
        <w:rPr>
          <w:rFonts w:asciiTheme="majorBidi" w:hAnsiTheme="majorBidi" w:cstheme="majorBidi"/>
          <w:strike/>
          <w:w w:val="105"/>
        </w:rPr>
        <w:t>6.15.3.8. Mechanical</w:t>
      </w:r>
      <w:r w:rsidRPr="002B6105">
        <w:rPr>
          <w:rFonts w:asciiTheme="majorBidi" w:hAnsiTheme="majorBidi" w:cstheme="majorBidi"/>
          <w:strike/>
          <w:spacing w:val="-15"/>
          <w:w w:val="105"/>
        </w:rPr>
        <w:t xml:space="preserve"> </w:t>
      </w:r>
      <w:r w:rsidRPr="002B6105">
        <w:rPr>
          <w:rFonts w:asciiTheme="majorBidi" w:hAnsiTheme="majorBidi" w:cstheme="majorBidi"/>
          <w:strike/>
          <w:w w:val="105"/>
        </w:rPr>
        <w:t>characteristics</w:t>
      </w:r>
      <w:r w:rsidRPr="002B6105">
        <w:rPr>
          <w:rFonts w:asciiTheme="majorBidi" w:hAnsiTheme="majorBidi" w:cstheme="majorBidi"/>
          <w:strike/>
          <w:w w:val="105"/>
        </w:rPr>
        <w:tab/>
        <w:t>- para.</w:t>
      </w:r>
      <w:r w:rsidRPr="002B6105">
        <w:rPr>
          <w:rFonts w:asciiTheme="majorBidi" w:hAnsiTheme="majorBidi" w:cstheme="majorBidi"/>
          <w:strike/>
          <w:spacing w:val="-6"/>
          <w:w w:val="105"/>
        </w:rPr>
        <w:t xml:space="preserve"> </w:t>
      </w:r>
      <w:r w:rsidRPr="002B6105">
        <w:rPr>
          <w:rFonts w:asciiTheme="majorBidi" w:hAnsiTheme="majorBidi" w:cstheme="majorBidi"/>
          <w:strike/>
          <w:w w:val="105"/>
        </w:rPr>
        <w:t>7.8.2.</w:t>
      </w:r>
    </w:p>
    <w:p w14:paraId="234F98C1" w14:textId="77777777" w:rsidR="000E18E3" w:rsidRPr="002B6105" w:rsidRDefault="000E18E3" w:rsidP="000E18E3">
      <w:pPr>
        <w:pStyle w:val="BodyText"/>
        <w:spacing w:before="10"/>
        <w:rPr>
          <w:rFonts w:asciiTheme="majorBidi" w:hAnsiTheme="majorBidi" w:cstheme="majorBidi"/>
          <w:strike/>
        </w:rPr>
      </w:pPr>
    </w:p>
    <w:p w14:paraId="3FA3D830" w14:textId="77777777" w:rsidR="000E18E3" w:rsidRPr="002B6105" w:rsidRDefault="000E18E3" w:rsidP="000E18E3">
      <w:pPr>
        <w:pStyle w:val="BodyText"/>
        <w:ind w:left="2179"/>
        <w:rPr>
          <w:rFonts w:asciiTheme="majorBidi" w:hAnsiTheme="majorBidi" w:cstheme="majorBidi"/>
          <w:strike/>
        </w:rPr>
      </w:pPr>
      <w:r w:rsidRPr="002B6105">
        <w:rPr>
          <w:rFonts w:asciiTheme="majorBidi" w:hAnsiTheme="majorBidi" w:cstheme="majorBidi"/>
          <w:strike/>
          <w:w w:val="105"/>
        </w:rPr>
        <w:t>Test group C</w:t>
      </w:r>
    </w:p>
    <w:p w14:paraId="0BA98C7F" w14:textId="77777777" w:rsidR="000E18E3" w:rsidRPr="002B6105" w:rsidRDefault="000E18E3" w:rsidP="000E18E3">
      <w:pPr>
        <w:pStyle w:val="BodyText"/>
        <w:tabs>
          <w:tab w:val="left" w:pos="5776"/>
        </w:tabs>
        <w:spacing w:before="7"/>
        <w:ind w:left="2445"/>
        <w:rPr>
          <w:rFonts w:asciiTheme="majorBidi" w:hAnsiTheme="majorBidi" w:cstheme="majorBidi"/>
          <w:strike/>
        </w:rPr>
      </w:pPr>
      <w:r w:rsidRPr="002B6105">
        <w:rPr>
          <w:rFonts w:asciiTheme="majorBidi" w:hAnsiTheme="majorBidi" w:cstheme="majorBidi"/>
          <w:strike/>
          <w:w w:val="105"/>
        </w:rPr>
        <w:t>Mist</w:t>
      </w:r>
      <w:r w:rsidRPr="002B6105">
        <w:rPr>
          <w:rFonts w:asciiTheme="majorBidi" w:hAnsiTheme="majorBidi" w:cstheme="majorBidi"/>
          <w:strike/>
          <w:spacing w:val="-8"/>
          <w:w w:val="105"/>
        </w:rPr>
        <w:t xml:space="preserve"> </w:t>
      </w:r>
      <w:r w:rsidRPr="002B6105">
        <w:rPr>
          <w:rFonts w:asciiTheme="majorBidi" w:hAnsiTheme="majorBidi" w:cstheme="majorBidi"/>
          <w:strike/>
          <w:w w:val="105"/>
        </w:rPr>
        <w:t>retardant</w:t>
      </w:r>
      <w:r w:rsidRPr="002B6105">
        <w:rPr>
          <w:rFonts w:asciiTheme="majorBidi" w:hAnsiTheme="majorBidi" w:cstheme="majorBidi"/>
          <w:strike/>
          <w:w w:val="105"/>
        </w:rPr>
        <w:tab/>
        <w:t>- para.</w:t>
      </w:r>
      <w:r w:rsidRPr="002B6105">
        <w:rPr>
          <w:rFonts w:asciiTheme="majorBidi" w:hAnsiTheme="majorBidi" w:cstheme="majorBidi"/>
          <w:strike/>
          <w:spacing w:val="-3"/>
          <w:w w:val="105"/>
        </w:rPr>
        <w:t xml:space="preserve"> </w:t>
      </w:r>
      <w:r w:rsidRPr="002B6105">
        <w:rPr>
          <w:rFonts w:asciiTheme="majorBidi" w:hAnsiTheme="majorBidi" w:cstheme="majorBidi"/>
          <w:strike/>
          <w:w w:val="105"/>
        </w:rPr>
        <w:t>6.15.3.9.</w:t>
      </w:r>
    </w:p>
    <w:p w14:paraId="027F9C90" w14:textId="77777777" w:rsidR="000E18E3" w:rsidRPr="002B6105" w:rsidRDefault="000E18E3" w:rsidP="000E18E3">
      <w:pPr>
        <w:pStyle w:val="BodyText"/>
        <w:spacing w:before="7" w:line="420" w:lineRule="atLeast"/>
        <w:ind w:left="1912" w:right="2475"/>
        <w:rPr>
          <w:rFonts w:asciiTheme="majorBidi" w:hAnsiTheme="majorBidi" w:cstheme="majorBidi"/>
          <w:strike/>
        </w:rPr>
      </w:pPr>
      <w:r w:rsidRPr="002B6105">
        <w:rPr>
          <w:rFonts w:asciiTheme="majorBidi" w:hAnsiTheme="majorBidi" w:cstheme="majorBidi"/>
          <w:strike/>
          <w:w w:val="105"/>
        </w:rPr>
        <w:t>This dual sampling plan functions as follows: Normal control:</w:t>
      </w:r>
    </w:p>
    <w:p w14:paraId="74A5EB2B" w14:textId="77777777" w:rsidR="000E18E3" w:rsidRPr="002B6105" w:rsidRDefault="000E18E3" w:rsidP="001808A6">
      <w:pPr>
        <w:pStyle w:val="BodyText"/>
        <w:spacing w:before="15" w:line="252" w:lineRule="auto"/>
        <w:ind w:left="2179" w:right="1134"/>
        <w:jc w:val="both"/>
        <w:rPr>
          <w:rFonts w:asciiTheme="majorBidi" w:hAnsiTheme="majorBidi" w:cstheme="majorBidi"/>
          <w:strike/>
        </w:rPr>
      </w:pPr>
      <w:r w:rsidRPr="002B6105">
        <w:rPr>
          <w:rFonts w:asciiTheme="majorBidi" w:hAnsiTheme="majorBidi" w:cstheme="majorBidi"/>
          <w:strike/>
          <w:w w:val="105"/>
        </w:rPr>
        <w:t>If the visor tested is considered to conform, the</w:t>
      </w:r>
      <w:r w:rsidRPr="002B6105">
        <w:rPr>
          <w:rFonts w:asciiTheme="majorBidi" w:hAnsiTheme="majorBidi" w:cstheme="majorBidi"/>
          <w:strike/>
          <w:spacing w:val="-57"/>
          <w:w w:val="105"/>
        </w:rPr>
        <w:t xml:space="preserve"> </w:t>
      </w:r>
      <w:r w:rsidRPr="002B6105">
        <w:rPr>
          <w:rFonts w:asciiTheme="majorBidi" w:hAnsiTheme="majorBidi" w:cstheme="majorBidi"/>
          <w:strike/>
          <w:w w:val="105"/>
        </w:rPr>
        <w:t>production conforms.</w:t>
      </w:r>
      <w:r w:rsidR="001808A6">
        <w:rPr>
          <w:rFonts w:asciiTheme="majorBidi" w:hAnsiTheme="majorBidi" w:cstheme="majorBidi"/>
          <w:strike/>
        </w:rPr>
        <w:t xml:space="preserve"> </w:t>
      </w:r>
      <w:r w:rsidRPr="002B6105">
        <w:rPr>
          <w:rFonts w:asciiTheme="majorBidi" w:hAnsiTheme="majorBidi" w:cstheme="majorBidi"/>
          <w:strike/>
          <w:w w:val="105"/>
        </w:rPr>
        <w:t>If the visor does not meet the requirements, a second</w:t>
      </w:r>
      <w:r w:rsidRPr="002B6105">
        <w:rPr>
          <w:rFonts w:asciiTheme="majorBidi" w:hAnsiTheme="majorBidi" w:cstheme="majorBidi"/>
          <w:strike/>
          <w:spacing w:val="-56"/>
          <w:w w:val="105"/>
        </w:rPr>
        <w:t xml:space="preserve"> </w:t>
      </w:r>
      <w:r w:rsidRPr="002B6105">
        <w:rPr>
          <w:rFonts w:asciiTheme="majorBidi" w:hAnsiTheme="majorBidi" w:cstheme="majorBidi"/>
          <w:strike/>
          <w:w w:val="105"/>
        </w:rPr>
        <w:t>visor shall be taken.</w:t>
      </w:r>
    </w:p>
    <w:p w14:paraId="1C3BCCEF" w14:textId="77777777" w:rsidR="000E18E3" w:rsidRPr="002B6105" w:rsidRDefault="000E18E3" w:rsidP="001808A6">
      <w:pPr>
        <w:pStyle w:val="BodyText"/>
        <w:spacing w:line="252" w:lineRule="auto"/>
        <w:ind w:left="2179" w:right="793"/>
        <w:jc w:val="both"/>
        <w:rPr>
          <w:rFonts w:asciiTheme="majorBidi" w:hAnsiTheme="majorBidi" w:cstheme="majorBidi"/>
          <w:strike/>
        </w:rPr>
      </w:pPr>
      <w:r w:rsidRPr="002B6105">
        <w:rPr>
          <w:rFonts w:asciiTheme="majorBidi" w:hAnsiTheme="majorBidi" w:cstheme="majorBidi"/>
          <w:strike/>
          <w:w w:val="105"/>
        </w:rPr>
        <w:t>If the second visor tested is considered to conform,</w:t>
      </w:r>
      <w:r w:rsidRPr="002B6105">
        <w:rPr>
          <w:rFonts w:asciiTheme="majorBidi" w:hAnsiTheme="majorBidi" w:cstheme="majorBidi"/>
          <w:strike/>
          <w:spacing w:val="-53"/>
          <w:w w:val="105"/>
        </w:rPr>
        <w:t xml:space="preserve"> </w:t>
      </w:r>
      <w:r w:rsidRPr="002B6105">
        <w:rPr>
          <w:rFonts w:asciiTheme="majorBidi" w:hAnsiTheme="majorBidi" w:cstheme="majorBidi"/>
          <w:strike/>
          <w:w w:val="105"/>
        </w:rPr>
        <w:t>the production conforms.</w:t>
      </w:r>
    </w:p>
    <w:p w14:paraId="3D319E0D" w14:textId="77777777" w:rsidR="000E18E3" w:rsidRPr="002B6105" w:rsidRDefault="000E18E3" w:rsidP="001808A6">
      <w:pPr>
        <w:pStyle w:val="BodyText"/>
        <w:spacing w:line="249" w:lineRule="auto"/>
        <w:ind w:left="2179" w:right="1134"/>
        <w:jc w:val="both"/>
        <w:rPr>
          <w:rFonts w:asciiTheme="majorBidi" w:hAnsiTheme="majorBidi" w:cstheme="majorBidi"/>
          <w:strike/>
        </w:rPr>
      </w:pPr>
      <w:r w:rsidRPr="002B6105">
        <w:rPr>
          <w:rFonts w:asciiTheme="majorBidi" w:hAnsiTheme="majorBidi" w:cstheme="majorBidi"/>
          <w:strike/>
          <w:w w:val="105"/>
        </w:rPr>
        <w:t>If both visors do not meet the requirements, the</w:t>
      </w:r>
      <w:r w:rsidRPr="002B6105">
        <w:rPr>
          <w:rFonts w:asciiTheme="majorBidi" w:hAnsiTheme="majorBidi" w:cstheme="majorBidi"/>
          <w:strike/>
          <w:spacing w:val="-56"/>
          <w:w w:val="105"/>
        </w:rPr>
        <w:t xml:space="preserve"> </w:t>
      </w:r>
      <w:r w:rsidRPr="002B6105">
        <w:rPr>
          <w:rFonts w:asciiTheme="majorBidi" w:hAnsiTheme="majorBidi" w:cstheme="majorBidi"/>
          <w:strike/>
          <w:w w:val="105"/>
        </w:rPr>
        <w:t>production does not conform and visors which are likely to present</w:t>
      </w:r>
      <w:r w:rsidRPr="002B6105">
        <w:rPr>
          <w:rFonts w:asciiTheme="majorBidi" w:hAnsiTheme="majorBidi" w:cstheme="majorBidi"/>
          <w:strike/>
          <w:spacing w:val="-56"/>
          <w:w w:val="105"/>
        </w:rPr>
        <w:t xml:space="preserve"> </w:t>
      </w:r>
      <w:r w:rsidRPr="002B6105">
        <w:rPr>
          <w:rFonts w:asciiTheme="majorBidi" w:hAnsiTheme="majorBidi" w:cstheme="majorBidi"/>
          <w:strike/>
          <w:w w:val="105"/>
        </w:rPr>
        <w:t>the same failure shall be withdrawn.</w:t>
      </w:r>
    </w:p>
    <w:p w14:paraId="33893F86" w14:textId="77777777" w:rsidR="000E18E3" w:rsidRPr="002B6105" w:rsidRDefault="000E18E3" w:rsidP="001808A6">
      <w:pPr>
        <w:pStyle w:val="BodyText"/>
        <w:spacing w:before="8"/>
        <w:jc w:val="both"/>
        <w:rPr>
          <w:rFonts w:asciiTheme="majorBidi" w:hAnsiTheme="majorBidi" w:cstheme="majorBidi"/>
          <w:strike/>
        </w:rPr>
      </w:pPr>
    </w:p>
    <w:p w14:paraId="3356D99D" w14:textId="77777777" w:rsidR="000E18E3" w:rsidRPr="002B6105" w:rsidRDefault="000E18E3" w:rsidP="001808A6">
      <w:pPr>
        <w:pStyle w:val="BodyText"/>
        <w:ind w:left="1912"/>
        <w:jc w:val="both"/>
        <w:rPr>
          <w:rFonts w:asciiTheme="majorBidi" w:hAnsiTheme="majorBidi" w:cstheme="majorBidi"/>
          <w:strike/>
        </w:rPr>
      </w:pPr>
      <w:r w:rsidRPr="002B6105">
        <w:rPr>
          <w:rFonts w:asciiTheme="majorBidi" w:hAnsiTheme="majorBidi" w:cstheme="majorBidi"/>
          <w:strike/>
          <w:w w:val="105"/>
        </w:rPr>
        <w:t>Strengthened control:</w:t>
      </w:r>
    </w:p>
    <w:p w14:paraId="25E71F06" w14:textId="77777777" w:rsidR="000E18E3" w:rsidRPr="002B6105" w:rsidRDefault="000E18E3" w:rsidP="001808A6">
      <w:pPr>
        <w:pStyle w:val="BodyText"/>
        <w:spacing w:before="12"/>
        <w:ind w:left="2179" w:right="1134"/>
        <w:jc w:val="both"/>
        <w:rPr>
          <w:rFonts w:asciiTheme="majorBidi" w:hAnsiTheme="majorBidi" w:cstheme="majorBidi"/>
          <w:strike/>
        </w:rPr>
      </w:pPr>
      <w:r w:rsidRPr="002B6105">
        <w:rPr>
          <w:rFonts w:asciiTheme="majorBidi" w:hAnsiTheme="majorBidi" w:cstheme="majorBidi"/>
          <w:strike/>
          <w:w w:val="105"/>
        </w:rPr>
        <w:t>Strengthened control shall replace normal control if, out of</w:t>
      </w:r>
      <w:r w:rsidR="001808A6">
        <w:rPr>
          <w:rFonts w:asciiTheme="majorBidi" w:hAnsiTheme="majorBidi" w:cstheme="majorBidi"/>
          <w:strike/>
        </w:rPr>
        <w:t xml:space="preserve"> </w:t>
      </w:r>
      <w:r w:rsidRPr="002B6105">
        <w:rPr>
          <w:rFonts w:asciiTheme="majorBidi" w:hAnsiTheme="majorBidi" w:cstheme="majorBidi"/>
          <w:strike/>
          <w:w w:val="105"/>
        </w:rPr>
        <w:t>22 visors tested consecutively, the production has had to</w:t>
      </w:r>
      <w:r w:rsidRPr="002B6105">
        <w:rPr>
          <w:rFonts w:asciiTheme="majorBidi" w:hAnsiTheme="majorBidi" w:cstheme="majorBidi"/>
          <w:strike/>
          <w:spacing w:val="-57"/>
          <w:w w:val="105"/>
        </w:rPr>
        <w:t xml:space="preserve"> </w:t>
      </w:r>
      <w:r w:rsidRPr="002B6105">
        <w:rPr>
          <w:rFonts w:asciiTheme="majorBidi" w:hAnsiTheme="majorBidi" w:cstheme="majorBidi"/>
          <w:strike/>
          <w:w w:val="105"/>
        </w:rPr>
        <w:t>be withdrawn twice.</w:t>
      </w:r>
      <w:r w:rsidR="001808A6">
        <w:rPr>
          <w:rFonts w:asciiTheme="majorBidi" w:hAnsiTheme="majorBidi" w:cstheme="majorBidi"/>
          <w:strike/>
        </w:rPr>
        <w:t xml:space="preserve"> </w:t>
      </w:r>
      <w:r w:rsidRPr="002B6105">
        <w:rPr>
          <w:rFonts w:asciiTheme="majorBidi" w:hAnsiTheme="majorBidi" w:cstheme="majorBidi"/>
          <w:strike/>
          <w:w w:val="105"/>
        </w:rPr>
        <w:t>Normal control is resumed if 40 visors taken consecutively</w:t>
      </w:r>
      <w:r w:rsidRPr="002B6105">
        <w:rPr>
          <w:rFonts w:asciiTheme="majorBidi" w:hAnsiTheme="majorBidi" w:cstheme="majorBidi"/>
          <w:strike/>
          <w:spacing w:val="-59"/>
          <w:w w:val="105"/>
        </w:rPr>
        <w:t xml:space="preserve"> </w:t>
      </w:r>
      <w:r w:rsidRPr="002B6105">
        <w:rPr>
          <w:rFonts w:asciiTheme="majorBidi" w:hAnsiTheme="majorBidi" w:cstheme="majorBidi"/>
          <w:strike/>
          <w:w w:val="105"/>
        </w:rPr>
        <w:t>are considered to conform.</w:t>
      </w:r>
      <w:r w:rsidR="001808A6">
        <w:rPr>
          <w:rFonts w:asciiTheme="majorBidi" w:hAnsiTheme="majorBidi" w:cstheme="majorBidi"/>
          <w:strike/>
        </w:rPr>
        <w:t xml:space="preserve"> </w:t>
      </w:r>
      <w:r w:rsidRPr="002B6105">
        <w:rPr>
          <w:rFonts w:asciiTheme="majorBidi" w:hAnsiTheme="majorBidi" w:cstheme="majorBidi"/>
          <w:strike/>
          <w:w w:val="105"/>
        </w:rPr>
        <w:t>If production subjected to the strengthened control has</w:t>
      </w:r>
      <w:r w:rsidRPr="002B6105">
        <w:rPr>
          <w:rFonts w:asciiTheme="majorBidi" w:hAnsiTheme="majorBidi" w:cstheme="majorBidi"/>
          <w:strike/>
          <w:spacing w:val="-58"/>
          <w:w w:val="105"/>
        </w:rPr>
        <w:t xml:space="preserve"> </w:t>
      </w:r>
      <w:r w:rsidRPr="002B6105">
        <w:rPr>
          <w:rFonts w:asciiTheme="majorBidi" w:hAnsiTheme="majorBidi" w:cstheme="majorBidi"/>
          <w:strike/>
          <w:w w:val="105"/>
        </w:rPr>
        <w:t>been withdrawn on two consecutive occasions, the provisions of paragraph 12. are applied.</w:t>
      </w:r>
    </w:p>
    <w:p w14:paraId="2E9DEB7E" w14:textId="77777777" w:rsidR="000E18E3" w:rsidRPr="002B6105" w:rsidRDefault="000E18E3" w:rsidP="001808A6">
      <w:pPr>
        <w:pStyle w:val="BodyText"/>
        <w:spacing w:before="1"/>
        <w:jc w:val="both"/>
        <w:rPr>
          <w:rFonts w:asciiTheme="majorBidi" w:hAnsiTheme="majorBidi" w:cstheme="majorBidi"/>
          <w:strike/>
          <w:sz w:val="19"/>
        </w:rPr>
      </w:pPr>
    </w:p>
    <w:p w14:paraId="7B601118" w14:textId="77777777" w:rsidR="000E18E3" w:rsidRPr="001808A6" w:rsidRDefault="001808A6" w:rsidP="001808A6">
      <w:pPr>
        <w:widowControl w:val="0"/>
        <w:tabs>
          <w:tab w:val="left" w:pos="1912"/>
          <w:tab w:val="left" w:pos="1913"/>
        </w:tabs>
        <w:suppressAutoHyphens w:val="0"/>
        <w:autoSpaceDE w:val="0"/>
        <w:autoSpaceDN w:val="0"/>
        <w:spacing w:line="252" w:lineRule="auto"/>
        <w:ind w:left="1135" w:right="433"/>
        <w:jc w:val="both"/>
        <w:rPr>
          <w:rFonts w:asciiTheme="majorBidi" w:hAnsiTheme="majorBidi" w:cstheme="majorBidi"/>
          <w:strike/>
          <w:sz w:val="18"/>
        </w:rPr>
      </w:pPr>
      <w:r>
        <w:rPr>
          <w:rFonts w:asciiTheme="majorBidi" w:hAnsiTheme="majorBidi" w:cstheme="majorBidi"/>
          <w:strike/>
          <w:w w:val="105"/>
          <w:sz w:val="18"/>
        </w:rPr>
        <w:t>10.6.2.4.</w:t>
      </w:r>
      <w:r>
        <w:rPr>
          <w:rFonts w:asciiTheme="majorBidi" w:hAnsiTheme="majorBidi" w:cstheme="majorBidi"/>
          <w:strike/>
          <w:w w:val="105"/>
          <w:sz w:val="18"/>
        </w:rPr>
        <w:tab/>
      </w:r>
      <w:r w:rsidR="000E18E3" w:rsidRPr="001808A6">
        <w:rPr>
          <w:rFonts w:asciiTheme="majorBidi" w:hAnsiTheme="majorBidi" w:cstheme="majorBidi"/>
          <w:strike/>
          <w:w w:val="105"/>
          <w:sz w:val="18"/>
        </w:rPr>
        <w:t>The continuous control of visors is undertaken starting after</w:t>
      </w:r>
      <w:r w:rsidR="000E18E3" w:rsidRPr="001808A6">
        <w:rPr>
          <w:rFonts w:asciiTheme="majorBidi" w:hAnsiTheme="majorBidi" w:cstheme="majorBidi"/>
          <w:strike/>
          <w:spacing w:val="-62"/>
          <w:w w:val="105"/>
          <w:sz w:val="18"/>
        </w:rPr>
        <w:t xml:space="preserve"> </w:t>
      </w:r>
      <w:r w:rsidR="000E18E3" w:rsidRPr="001808A6">
        <w:rPr>
          <w:rFonts w:asciiTheme="majorBidi" w:hAnsiTheme="majorBidi" w:cstheme="majorBidi"/>
          <w:strike/>
          <w:w w:val="105"/>
          <w:sz w:val="18"/>
        </w:rPr>
        <w:t>the production</w:t>
      </w:r>
      <w:r w:rsidR="000E18E3" w:rsidRPr="001808A6">
        <w:rPr>
          <w:rFonts w:asciiTheme="majorBidi" w:hAnsiTheme="majorBidi" w:cstheme="majorBidi"/>
          <w:strike/>
          <w:spacing w:val="-2"/>
          <w:w w:val="105"/>
          <w:sz w:val="18"/>
        </w:rPr>
        <w:t xml:space="preserve"> </w:t>
      </w:r>
      <w:r w:rsidR="000E18E3" w:rsidRPr="001808A6">
        <w:rPr>
          <w:rFonts w:asciiTheme="majorBidi" w:hAnsiTheme="majorBidi" w:cstheme="majorBidi"/>
          <w:strike/>
          <w:w w:val="105"/>
          <w:sz w:val="18"/>
        </w:rPr>
        <w:t>qualification.</w:t>
      </w:r>
    </w:p>
    <w:p w14:paraId="2F7CBB22" w14:textId="77777777" w:rsidR="000E18E3" w:rsidRPr="002B6105" w:rsidRDefault="000E18E3" w:rsidP="001808A6">
      <w:pPr>
        <w:pStyle w:val="BodyText"/>
        <w:spacing w:before="6"/>
        <w:jc w:val="both"/>
        <w:rPr>
          <w:rFonts w:asciiTheme="majorBidi" w:hAnsiTheme="majorBidi" w:cstheme="majorBidi"/>
          <w:strike/>
        </w:rPr>
      </w:pPr>
    </w:p>
    <w:p w14:paraId="5F23D31A" w14:textId="77777777" w:rsidR="000E18E3" w:rsidRPr="001808A6" w:rsidRDefault="001808A6" w:rsidP="001808A6">
      <w:pPr>
        <w:widowControl w:val="0"/>
        <w:tabs>
          <w:tab w:val="left" w:pos="1912"/>
          <w:tab w:val="left" w:pos="1913"/>
        </w:tabs>
        <w:suppressAutoHyphens w:val="0"/>
        <w:autoSpaceDE w:val="0"/>
        <w:autoSpaceDN w:val="0"/>
        <w:ind w:left="1134"/>
        <w:jc w:val="both"/>
        <w:rPr>
          <w:rFonts w:asciiTheme="majorBidi" w:hAnsiTheme="majorBidi" w:cstheme="majorBidi"/>
          <w:strike/>
          <w:sz w:val="18"/>
        </w:rPr>
      </w:pPr>
      <w:r>
        <w:rPr>
          <w:rFonts w:asciiTheme="majorBidi" w:hAnsiTheme="majorBidi" w:cstheme="majorBidi"/>
          <w:strike/>
          <w:w w:val="105"/>
          <w:sz w:val="18"/>
        </w:rPr>
        <w:t>10.6.2.5.</w:t>
      </w:r>
      <w:r>
        <w:rPr>
          <w:rFonts w:asciiTheme="majorBidi" w:hAnsiTheme="majorBidi" w:cstheme="majorBidi"/>
          <w:strike/>
          <w:w w:val="105"/>
          <w:sz w:val="18"/>
        </w:rPr>
        <w:tab/>
      </w:r>
      <w:r w:rsidR="000E18E3" w:rsidRPr="001808A6">
        <w:rPr>
          <w:rFonts w:asciiTheme="majorBidi" w:hAnsiTheme="majorBidi" w:cstheme="majorBidi"/>
          <w:strike/>
          <w:w w:val="105"/>
          <w:sz w:val="18"/>
        </w:rPr>
        <w:t>The test results described in paragraph 10.6.2.3. must</w:t>
      </w:r>
      <w:r w:rsidR="000E18E3" w:rsidRPr="001808A6">
        <w:rPr>
          <w:rFonts w:asciiTheme="majorBidi" w:hAnsiTheme="majorBidi" w:cstheme="majorBidi"/>
          <w:strike/>
          <w:spacing w:val="-26"/>
          <w:w w:val="105"/>
          <w:sz w:val="18"/>
        </w:rPr>
        <w:t xml:space="preserve"> </w:t>
      </w:r>
      <w:r w:rsidR="000E18E3" w:rsidRPr="001808A6">
        <w:rPr>
          <w:rFonts w:asciiTheme="majorBidi" w:hAnsiTheme="majorBidi" w:cstheme="majorBidi"/>
          <w:strike/>
          <w:w w:val="105"/>
          <w:sz w:val="18"/>
        </w:rPr>
        <w:t>not</w:t>
      </w:r>
    </w:p>
    <w:p w14:paraId="7C667EC8" w14:textId="77777777" w:rsidR="000E18E3" w:rsidRPr="002B6105" w:rsidRDefault="000E18E3" w:rsidP="001808A6">
      <w:pPr>
        <w:pStyle w:val="BodyText"/>
        <w:spacing w:before="10" w:line="249" w:lineRule="auto"/>
        <w:ind w:left="1912"/>
        <w:jc w:val="both"/>
        <w:rPr>
          <w:rFonts w:asciiTheme="majorBidi" w:hAnsiTheme="majorBidi" w:cstheme="majorBidi"/>
          <w:strike/>
        </w:rPr>
      </w:pPr>
      <w:r w:rsidRPr="002B6105">
        <w:rPr>
          <w:rFonts w:asciiTheme="majorBidi" w:hAnsiTheme="majorBidi" w:cstheme="majorBidi"/>
          <w:strike/>
          <w:w w:val="105"/>
        </w:rPr>
        <w:t>exceed L, where L is the limit value prescribed for each</w:t>
      </w:r>
      <w:r w:rsidRPr="002B6105">
        <w:rPr>
          <w:rFonts w:asciiTheme="majorBidi" w:hAnsiTheme="majorBidi" w:cstheme="majorBidi"/>
          <w:strike/>
          <w:spacing w:val="-62"/>
          <w:w w:val="105"/>
        </w:rPr>
        <w:t xml:space="preserve"> </w:t>
      </w:r>
      <w:r w:rsidRPr="002B6105">
        <w:rPr>
          <w:rFonts w:asciiTheme="majorBidi" w:hAnsiTheme="majorBidi" w:cstheme="majorBidi"/>
          <w:strike/>
          <w:w w:val="105"/>
        </w:rPr>
        <w:t>approval test.</w:t>
      </w:r>
    </w:p>
    <w:p w14:paraId="031AC5E8" w14:textId="77777777" w:rsidR="005570C6" w:rsidRPr="0028259C" w:rsidRDefault="00557B73" w:rsidP="001808A6">
      <w:pPr>
        <w:pStyle w:val="HChG"/>
        <w:ind w:left="2268"/>
        <w:rPr>
          <w:w w:val="105"/>
        </w:rPr>
      </w:pPr>
      <w:r>
        <w:rPr>
          <w:w w:val="105"/>
        </w:rPr>
        <w:t>11</w:t>
      </w:r>
      <w:r w:rsidR="0028259C">
        <w:rPr>
          <w:w w:val="105"/>
        </w:rPr>
        <w:t>.</w:t>
      </w:r>
      <w:r>
        <w:rPr>
          <w:w w:val="105"/>
        </w:rPr>
        <w:tab/>
      </w:r>
      <w:r w:rsidR="0028259C">
        <w:rPr>
          <w:w w:val="105"/>
        </w:rPr>
        <w:t>Modification</w:t>
      </w:r>
      <w:r w:rsidR="0028259C" w:rsidRPr="0028259C">
        <w:rPr>
          <w:w w:val="105"/>
        </w:rPr>
        <w:t xml:space="preserve"> </w:t>
      </w:r>
      <w:r w:rsidR="0028259C">
        <w:rPr>
          <w:w w:val="105"/>
        </w:rPr>
        <w:t>and</w:t>
      </w:r>
      <w:r w:rsidR="0028259C" w:rsidRPr="0028259C">
        <w:rPr>
          <w:w w:val="105"/>
        </w:rPr>
        <w:t xml:space="preserve"> </w:t>
      </w:r>
      <w:r w:rsidR="0028259C">
        <w:rPr>
          <w:w w:val="105"/>
        </w:rPr>
        <w:t>extension</w:t>
      </w:r>
      <w:r w:rsidR="0028259C" w:rsidRPr="0028259C">
        <w:rPr>
          <w:w w:val="105"/>
        </w:rPr>
        <w:t xml:space="preserve"> </w:t>
      </w:r>
      <w:r w:rsidR="0028259C">
        <w:rPr>
          <w:w w:val="105"/>
        </w:rPr>
        <w:t>of</w:t>
      </w:r>
      <w:r w:rsidR="0028259C" w:rsidRPr="0028259C">
        <w:rPr>
          <w:w w:val="105"/>
        </w:rPr>
        <w:t xml:space="preserve"> </w:t>
      </w:r>
      <w:r w:rsidR="0028259C">
        <w:rPr>
          <w:w w:val="105"/>
        </w:rPr>
        <w:t>approval</w:t>
      </w:r>
      <w:r w:rsidR="0028259C" w:rsidRPr="0028259C">
        <w:rPr>
          <w:w w:val="105"/>
        </w:rPr>
        <w:t xml:space="preserve"> </w:t>
      </w:r>
      <w:r w:rsidR="0028259C">
        <w:rPr>
          <w:w w:val="105"/>
        </w:rPr>
        <w:t>of</w:t>
      </w:r>
      <w:r w:rsidR="0028259C" w:rsidRPr="0028259C">
        <w:rPr>
          <w:w w:val="105"/>
        </w:rPr>
        <w:t xml:space="preserve"> </w:t>
      </w:r>
      <w:r w:rsidR="0028259C">
        <w:rPr>
          <w:w w:val="105"/>
        </w:rPr>
        <w:t>a</w:t>
      </w:r>
      <w:r w:rsidR="0028259C" w:rsidRPr="0028259C">
        <w:rPr>
          <w:w w:val="105"/>
        </w:rPr>
        <w:t xml:space="preserve"> h</w:t>
      </w:r>
      <w:r w:rsidR="0028259C">
        <w:rPr>
          <w:w w:val="105"/>
        </w:rPr>
        <w:t>elmet</w:t>
      </w:r>
      <w:r w:rsidR="0028259C" w:rsidRPr="0028259C">
        <w:rPr>
          <w:w w:val="105"/>
        </w:rPr>
        <w:t xml:space="preserve"> o</w:t>
      </w:r>
      <w:r w:rsidR="0028259C">
        <w:rPr>
          <w:w w:val="105"/>
        </w:rPr>
        <w:t>r</w:t>
      </w:r>
      <w:r w:rsidR="0028259C" w:rsidRPr="0028259C">
        <w:rPr>
          <w:w w:val="105"/>
        </w:rPr>
        <w:t xml:space="preserve"> </w:t>
      </w:r>
      <w:r w:rsidR="0028259C">
        <w:rPr>
          <w:w w:val="105"/>
        </w:rPr>
        <w:t>a</w:t>
      </w:r>
      <w:r w:rsidR="0028259C" w:rsidRPr="0028259C">
        <w:rPr>
          <w:w w:val="105"/>
        </w:rPr>
        <w:t xml:space="preserve"> </w:t>
      </w:r>
      <w:r w:rsidR="0028259C">
        <w:rPr>
          <w:w w:val="105"/>
        </w:rPr>
        <w:t>visor</w:t>
      </w:r>
      <w:r w:rsidR="0028259C" w:rsidRPr="0028259C">
        <w:rPr>
          <w:w w:val="105"/>
        </w:rPr>
        <w:t xml:space="preserve"> </w:t>
      </w:r>
      <w:r w:rsidR="0028259C">
        <w:rPr>
          <w:w w:val="105"/>
        </w:rPr>
        <w:t>type</w:t>
      </w:r>
    </w:p>
    <w:p w14:paraId="35270383" w14:textId="77777777" w:rsidR="005570C6" w:rsidRPr="0028259C" w:rsidRDefault="00557B73" w:rsidP="0095026B">
      <w:pPr>
        <w:pStyle w:val="SingleTxtG"/>
        <w:ind w:left="2268" w:hanging="1134"/>
      </w:pPr>
      <w:r w:rsidRPr="0028259C">
        <w:rPr>
          <w:w w:val="105"/>
        </w:rPr>
        <w:t>11.1</w:t>
      </w:r>
      <w:r w:rsidR="0028259C">
        <w:rPr>
          <w:w w:val="105"/>
        </w:rPr>
        <w:t>.</w:t>
      </w:r>
      <w:r w:rsidRPr="0028259C">
        <w:rPr>
          <w:w w:val="105"/>
        </w:rPr>
        <w:tab/>
      </w:r>
      <w:r w:rsidR="00540096" w:rsidRPr="0028259C">
        <w:rPr>
          <w:w w:val="105"/>
        </w:rPr>
        <w:t>Every</w:t>
      </w:r>
      <w:r w:rsidR="00540096" w:rsidRPr="0028259C">
        <w:rPr>
          <w:spacing w:val="-7"/>
          <w:w w:val="105"/>
        </w:rPr>
        <w:t xml:space="preserve"> </w:t>
      </w:r>
      <w:r w:rsidR="00540096" w:rsidRPr="0028259C">
        <w:rPr>
          <w:w w:val="105"/>
        </w:rPr>
        <w:t>modification</w:t>
      </w:r>
      <w:r w:rsidR="00540096" w:rsidRPr="0028259C">
        <w:rPr>
          <w:spacing w:val="-6"/>
          <w:w w:val="105"/>
        </w:rPr>
        <w:t xml:space="preserve"> </w:t>
      </w:r>
      <w:r w:rsidR="00540096" w:rsidRPr="0028259C">
        <w:rPr>
          <w:w w:val="105"/>
        </w:rPr>
        <w:t>of</w:t>
      </w:r>
      <w:r w:rsidR="00540096" w:rsidRPr="0028259C">
        <w:rPr>
          <w:spacing w:val="-6"/>
          <w:w w:val="105"/>
        </w:rPr>
        <w:t xml:space="preserve"> </w:t>
      </w:r>
      <w:r w:rsidR="00540096" w:rsidRPr="0028259C">
        <w:rPr>
          <w:w w:val="105"/>
        </w:rPr>
        <w:t>the</w:t>
      </w:r>
      <w:r w:rsidR="00540096" w:rsidRPr="0028259C">
        <w:rPr>
          <w:spacing w:val="-6"/>
          <w:w w:val="105"/>
        </w:rPr>
        <w:t xml:space="preserve"> </w:t>
      </w:r>
      <w:r w:rsidR="00540096" w:rsidRPr="0028259C">
        <w:rPr>
          <w:w w:val="105"/>
        </w:rPr>
        <w:t>helmet</w:t>
      </w:r>
      <w:r w:rsidR="00540096" w:rsidRPr="0028259C">
        <w:rPr>
          <w:spacing w:val="-6"/>
          <w:w w:val="105"/>
        </w:rPr>
        <w:t xml:space="preserve"> </w:t>
      </w:r>
      <w:r w:rsidR="00540096" w:rsidRPr="0028259C">
        <w:rPr>
          <w:w w:val="105"/>
        </w:rPr>
        <w:t>and/or</w:t>
      </w:r>
      <w:r w:rsidR="00540096" w:rsidRPr="0028259C">
        <w:rPr>
          <w:spacing w:val="-6"/>
          <w:w w:val="105"/>
        </w:rPr>
        <w:t xml:space="preserve"> </w:t>
      </w:r>
      <w:r w:rsidR="00540096" w:rsidRPr="0028259C">
        <w:rPr>
          <w:w w:val="105"/>
        </w:rPr>
        <w:t>the</w:t>
      </w:r>
      <w:r w:rsidR="00540096" w:rsidRPr="0028259C">
        <w:rPr>
          <w:spacing w:val="-6"/>
          <w:w w:val="105"/>
        </w:rPr>
        <w:t xml:space="preserve"> </w:t>
      </w:r>
      <w:r w:rsidR="00540096" w:rsidRPr="0028259C">
        <w:rPr>
          <w:w w:val="105"/>
        </w:rPr>
        <w:t>visor</w:t>
      </w:r>
      <w:r w:rsidR="00540096" w:rsidRPr="0028259C">
        <w:rPr>
          <w:spacing w:val="-6"/>
          <w:w w:val="105"/>
        </w:rPr>
        <w:t xml:space="preserve"> </w:t>
      </w:r>
      <w:r w:rsidR="00540096" w:rsidRPr="0028259C">
        <w:rPr>
          <w:w w:val="105"/>
        </w:rPr>
        <w:t>type</w:t>
      </w:r>
      <w:r w:rsidR="00540096" w:rsidRPr="0028259C">
        <w:rPr>
          <w:spacing w:val="-7"/>
          <w:w w:val="105"/>
        </w:rPr>
        <w:t xml:space="preserve"> </w:t>
      </w:r>
      <w:r w:rsidR="00540096" w:rsidRPr="0028259C">
        <w:rPr>
          <w:w w:val="105"/>
        </w:rPr>
        <w:t>shall</w:t>
      </w:r>
      <w:r w:rsidR="00540096" w:rsidRPr="0028259C">
        <w:rPr>
          <w:spacing w:val="-6"/>
          <w:w w:val="105"/>
        </w:rPr>
        <w:t xml:space="preserve"> </w:t>
      </w:r>
      <w:r w:rsidR="00540096" w:rsidRPr="0028259C">
        <w:rPr>
          <w:w w:val="105"/>
        </w:rPr>
        <w:t>be</w:t>
      </w:r>
      <w:r w:rsidR="00540096" w:rsidRPr="0028259C">
        <w:rPr>
          <w:w w:val="104"/>
        </w:rPr>
        <w:t xml:space="preserve"> </w:t>
      </w:r>
      <w:r w:rsidR="00540096" w:rsidRPr="0028259C">
        <w:rPr>
          <w:w w:val="105"/>
        </w:rPr>
        <w:t>notified</w:t>
      </w:r>
      <w:r w:rsidR="00540096" w:rsidRPr="0028259C">
        <w:rPr>
          <w:spacing w:val="-9"/>
          <w:w w:val="105"/>
        </w:rPr>
        <w:t xml:space="preserve"> </w:t>
      </w:r>
      <w:r w:rsidR="00540096" w:rsidRPr="0028259C">
        <w:rPr>
          <w:w w:val="105"/>
        </w:rPr>
        <w:t>to</w:t>
      </w:r>
      <w:r w:rsidR="00540096" w:rsidRPr="0028259C">
        <w:rPr>
          <w:spacing w:val="-9"/>
          <w:w w:val="105"/>
        </w:rPr>
        <w:t xml:space="preserve"> </w:t>
      </w:r>
      <w:r w:rsidR="00540096" w:rsidRPr="0028259C">
        <w:rPr>
          <w:w w:val="105"/>
        </w:rPr>
        <w:t>the</w:t>
      </w:r>
      <w:r w:rsidR="00540096" w:rsidRPr="0028259C">
        <w:rPr>
          <w:spacing w:val="-8"/>
          <w:w w:val="105"/>
        </w:rPr>
        <w:t xml:space="preserve"> </w:t>
      </w:r>
      <w:r w:rsidR="00540096" w:rsidRPr="0028259C">
        <w:rPr>
          <w:w w:val="105"/>
        </w:rPr>
        <w:t>administrative</w:t>
      </w:r>
      <w:r w:rsidR="00540096" w:rsidRPr="0028259C">
        <w:rPr>
          <w:spacing w:val="-9"/>
          <w:w w:val="105"/>
        </w:rPr>
        <w:t xml:space="preserve"> </w:t>
      </w:r>
      <w:r w:rsidR="00540096" w:rsidRPr="0028259C">
        <w:rPr>
          <w:w w:val="105"/>
        </w:rPr>
        <w:t>department</w:t>
      </w:r>
      <w:r w:rsidR="00540096" w:rsidRPr="0028259C">
        <w:rPr>
          <w:spacing w:val="-8"/>
          <w:w w:val="105"/>
        </w:rPr>
        <w:t xml:space="preserve"> </w:t>
      </w:r>
      <w:r w:rsidR="00540096" w:rsidRPr="0028259C">
        <w:rPr>
          <w:w w:val="105"/>
        </w:rPr>
        <w:t>which</w:t>
      </w:r>
      <w:r w:rsidR="00540096" w:rsidRPr="0028259C">
        <w:rPr>
          <w:spacing w:val="-9"/>
          <w:w w:val="105"/>
        </w:rPr>
        <w:t xml:space="preserve"> </w:t>
      </w:r>
      <w:r w:rsidR="00540096" w:rsidRPr="0028259C">
        <w:rPr>
          <w:w w:val="105"/>
        </w:rPr>
        <w:t>approved</w:t>
      </w:r>
      <w:r w:rsidR="00540096" w:rsidRPr="0028259C">
        <w:rPr>
          <w:spacing w:val="-9"/>
          <w:w w:val="105"/>
        </w:rPr>
        <w:t xml:space="preserve"> </w:t>
      </w:r>
      <w:r w:rsidR="00540096" w:rsidRPr="0028259C">
        <w:rPr>
          <w:w w:val="105"/>
        </w:rPr>
        <w:t>the</w:t>
      </w:r>
      <w:r w:rsidR="00540096" w:rsidRPr="0028259C">
        <w:rPr>
          <w:w w:val="104"/>
        </w:rPr>
        <w:t xml:space="preserve"> </w:t>
      </w:r>
      <w:r w:rsidR="00540096" w:rsidRPr="0028259C">
        <w:rPr>
          <w:w w:val="105"/>
        </w:rPr>
        <w:t>helmet</w:t>
      </w:r>
      <w:r w:rsidR="00540096" w:rsidRPr="0028259C">
        <w:rPr>
          <w:spacing w:val="-5"/>
          <w:w w:val="105"/>
        </w:rPr>
        <w:t xml:space="preserve"> </w:t>
      </w:r>
      <w:r w:rsidR="00540096" w:rsidRPr="0028259C">
        <w:rPr>
          <w:w w:val="105"/>
        </w:rPr>
        <w:t>and/or</w:t>
      </w:r>
      <w:r w:rsidR="00540096" w:rsidRPr="0028259C">
        <w:rPr>
          <w:spacing w:val="-5"/>
          <w:w w:val="105"/>
        </w:rPr>
        <w:t xml:space="preserve"> </w:t>
      </w:r>
      <w:r w:rsidR="00540096" w:rsidRPr="0028259C">
        <w:rPr>
          <w:w w:val="105"/>
        </w:rPr>
        <w:t>the</w:t>
      </w:r>
      <w:r w:rsidR="00540096" w:rsidRPr="0028259C">
        <w:rPr>
          <w:spacing w:val="-5"/>
          <w:w w:val="105"/>
        </w:rPr>
        <w:t xml:space="preserve"> </w:t>
      </w:r>
      <w:r w:rsidR="00540096" w:rsidRPr="0028259C">
        <w:rPr>
          <w:w w:val="105"/>
        </w:rPr>
        <w:t>visor</w:t>
      </w:r>
      <w:r w:rsidR="00540096" w:rsidRPr="0028259C">
        <w:rPr>
          <w:spacing w:val="-5"/>
          <w:w w:val="105"/>
        </w:rPr>
        <w:t xml:space="preserve"> </w:t>
      </w:r>
      <w:r w:rsidR="00540096" w:rsidRPr="0028259C">
        <w:rPr>
          <w:w w:val="105"/>
        </w:rPr>
        <w:t>type.</w:t>
      </w:r>
      <w:r w:rsidR="00540096" w:rsidRPr="0028259C">
        <w:rPr>
          <w:w w:val="105"/>
        </w:rPr>
        <w:tab/>
        <w:t>The</w:t>
      </w:r>
      <w:r w:rsidR="00540096" w:rsidRPr="0028259C">
        <w:rPr>
          <w:spacing w:val="-8"/>
          <w:w w:val="105"/>
        </w:rPr>
        <w:t xml:space="preserve"> </w:t>
      </w:r>
      <w:r w:rsidR="00540096" w:rsidRPr="0028259C">
        <w:rPr>
          <w:w w:val="105"/>
        </w:rPr>
        <w:t>department</w:t>
      </w:r>
      <w:r w:rsidR="00540096" w:rsidRPr="0028259C">
        <w:rPr>
          <w:spacing w:val="-7"/>
          <w:w w:val="105"/>
        </w:rPr>
        <w:t xml:space="preserve"> </w:t>
      </w:r>
      <w:r w:rsidR="00540096" w:rsidRPr="0028259C">
        <w:rPr>
          <w:w w:val="105"/>
        </w:rPr>
        <w:t>may</w:t>
      </w:r>
      <w:r w:rsidR="00540096" w:rsidRPr="0028259C">
        <w:rPr>
          <w:spacing w:val="-8"/>
          <w:w w:val="105"/>
        </w:rPr>
        <w:t xml:space="preserve"> </w:t>
      </w:r>
      <w:r w:rsidR="00540096" w:rsidRPr="0028259C">
        <w:rPr>
          <w:w w:val="105"/>
        </w:rPr>
        <w:t>then</w:t>
      </w:r>
      <w:r w:rsidR="00540096" w:rsidRPr="0028259C">
        <w:rPr>
          <w:spacing w:val="-8"/>
          <w:w w:val="105"/>
        </w:rPr>
        <w:t xml:space="preserve"> </w:t>
      </w:r>
      <w:r w:rsidR="00540096" w:rsidRPr="0028259C">
        <w:rPr>
          <w:w w:val="105"/>
        </w:rPr>
        <w:t>either:</w:t>
      </w:r>
    </w:p>
    <w:p w14:paraId="34BE9534" w14:textId="77777777" w:rsidR="005570C6" w:rsidRDefault="00557B73" w:rsidP="0095026B">
      <w:pPr>
        <w:pStyle w:val="SingleTxtG"/>
        <w:ind w:left="2268" w:hanging="1134"/>
      </w:pPr>
      <w:r>
        <w:rPr>
          <w:w w:val="105"/>
        </w:rPr>
        <w:t>11.1.1</w:t>
      </w:r>
      <w:r w:rsidR="0028259C">
        <w:rPr>
          <w:w w:val="105"/>
        </w:rPr>
        <w:t>.</w:t>
      </w:r>
      <w:r>
        <w:rPr>
          <w:w w:val="105"/>
        </w:rPr>
        <w:tab/>
      </w:r>
      <w:r w:rsidR="00540096">
        <w:rPr>
          <w:w w:val="105"/>
        </w:rPr>
        <w:t>Consider</w:t>
      </w:r>
      <w:r w:rsidR="00540096">
        <w:rPr>
          <w:spacing w:val="-7"/>
          <w:w w:val="105"/>
        </w:rPr>
        <w:t xml:space="preserve"> </w:t>
      </w:r>
      <w:r w:rsidR="00540096">
        <w:rPr>
          <w:w w:val="105"/>
        </w:rPr>
        <w:t>that</w:t>
      </w:r>
      <w:r w:rsidR="00540096">
        <w:rPr>
          <w:spacing w:val="-7"/>
          <w:w w:val="105"/>
        </w:rPr>
        <w:t xml:space="preserve"> </w:t>
      </w:r>
      <w:r w:rsidR="00540096">
        <w:rPr>
          <w:w w:val="105"/>
        </w:rPr>
        <w:t>the</w:t>
      </w:r>
      <w:r w:rsidR="00540096">
        <w:rPr>
          <w:spacing w:val="-6"/>
          <w:w w:val="105"/>
        </w:rPr>
        <w:t xml:space="preserve"> </w:t>
      </w:r>
      <w:r w:rsidR="00540096">
        <w:rPr>
          <w:w w:val="105"/>
        </w:rPr>
        <w:t>modifications</w:t>
      </w:r>
      <w:r w:rsidR="00540096">
        <w:rPr>
          <w:spacing w:val="-7"/>
          <w:w w:val="105"/>
        </w:rPr>
        <w:t xml:space="preserve"> </w:t>
      </w:r>
      <w:r w:rsidR="00540096">
        <w:rPr>
          <w:w w:val="105"/>
        </w:rPr>
        <w:t>made</w:t>
      </w:r>
      <w:r w:rsidR="00540096">
        <w:rPr>
          <w:spacing w:val="-6"/>
          <w:w w:val="105"/>
        </w:rPr>
        <w:t xml:space="preserve"> </w:t>
      </w:r>
      <w:r w:rsidR="00540096">
        <w:rPr>
          <w:w w:val="105"/>
        </w:rPr>
        <w:t>are</w:t>
      </w:r>
      <w:r w:rsidR="00540096">
        <w:rPr>
          <w:spacing w:val="-7"/>
          <w:w w:val="105"/>
        </w:rPr>
        <w:t xml:space="preserve"> </w:t>
      </w:r>
      <w:r w:rsidR="00540096">
        <w:rPr>
          <w:w w:val="105"/>
        </w:rPr>
        <w:t>unlikely</w:t>
      </w:r>
      <w:r w:rsidR="00540096">
        <w:rPr>
          <w:spacing w:val="-6"/>
          <w:w w:val="105"/>
        </w:rPr>
        <w:t xml:space="preserve"> </w:t>
      </w:r>
      <w:r w:rsidR="00540096">
        <w:rPr>
          <w:w w:val="105"/>
        </w:rPr>
        <w:t>to</w:t>
      </w:r>
      <w:r w:rsidR="00540096">
        <w:rPr>
          <w:spacing w:val="-7"/>
          <w:w w:val="105"/>
        </w:rPr>
        <w:t xml:space="preserve"> </w:t>
      </w:r>
      <w:r w:rsidR="00540096">
        <w:rPr>
          <w:w w:val="105"/>
        </w:rPr>
        <w:t>have</w:t>
      </w:r>
      <w:r w:rsidR="00540096">
        <w:rPr>
          <w:spacing w:val="-6"/>
          <w:w w:val="105"/>
        </w:rPr>
        <w:t xml:space="preserve"> </w:t>
      </w:r>
      <w:r w:rsidR="00540096">
        <w:rPr>
          <w:w w:val="105"/>
        </w:rPr>
        <w:t>an</w:t>
      </w:r>
      <w:r w:rsidR="00540096">
        <w:rPr>
          <w:w w:val="104"/>
        </w:rPr>
        <w:t xml:space="preserve"> </w:t>
      </w:r>
      <w:r w:rsidR="00540096">
        <w:rPr>
          <w:w w:val="105"/>
        </w:rPr>
        <w:t>appreciable</w:t>
      </w:r>
      <w:r w:rsidR="00540096">
        <w:rPr>
          <w:spacing w:val="-7"/>
          <w:w w:val="105"/>
        </w:rPr>
        <w:t xml:space="preserve"> </w:t>
      </w:r>
      <w:r w:rsidR="00540096">
        <w:rPr>
          <w:w w:val="105"/>
        </w:rPr>
        <w:t>adverse</w:t>
      </w:r>
      <w:r w:rsidR="00540096">
        <w:rPr>
          <w:spacing w:val="-7"/>
          <w:w w:val="105"/>
        </w:rPr>
        <w:t xml:space="preserve"> </w:t>
      </w:r>
      <w:r w:rsidR="00540096">
        <w:rPr>
          <w:w w:val="105"/>
        </w:rPr>
        <w:t>effect</w:t>
      </w:r>
      <w:r w:rsidR="00540096">
        <w:rPr>
          <w:spacing w:val="-7"/>
          <w:w w:val="105"/>
        </w:rPr>
        <w:t xml:space="preserve"> </w:t>
      </w:r>
      <w:r w:rsidR="00540096">
        <w:rPr>
          <w:w w:val="105"/>
        </w:rPr>
        <w:t>and</w:t>
      </w:r>
      <w:r w:rsidR="00540096">
        <w:rPr>
          <w:spacing w:val="-7"/>
          <w:w w:val="105"/>
        </w:rPr>
        <w:t xml:space="preserve"> </w:t>
      </w:r>
      <w:r w:rsidR="00540096">
        <w:rPr>
          <w:w w:val="105"/>
        </w:rPr>
        <w:t>that</w:t>
      </w:r>
      <w:r w:rsidR="00540096">
        <w:rPr>
          <w:spacing w:val="-6"/>
          <w:w w:val="105"/>
        </w:rPr>
        <w:t xml:space="preserve"> </w:t>
      </w:r>
      <w:r w:rsidR="00540096">
        <w:rPr>
          <w:w w:val="105"/>
        </w:rPr>
        <w:t>in</w:t>
      </w:r>
      <w:r w:rsidR="00540096">
        <w:rPr>
          <w:spacing w:val="-7"/>
          <w:w w:val="105"/>
        </w:rPr>
        <w:t xml:space="preserve"> </w:t>
      </w:r>
      <w:r w:rsidR="00540096">
        <w:rPr>
          <w:w w:val="105"/>
        </w:rPr>
        <w:t>any</w:t>
      </w:r>
      <w:r w:rsidR="00540096">
        <w:rPr>
          <w:spacing w:val="-7"/>
          <w:w w:val="105"/>
        </w:rPr>
        <w:t xml:space="preserve"> </w:t>
      </w:r>
      <w:r w:rsidR="00540096">
        <w:rPr>
          <w:w w:val="105"/>
        </w:rPr>
        <w:t>case</w:t>
      </w:r>
      <w:r w:rsidR="00540096">
        <w:rPr>
          <w:spacing w:val="-7"/>
          <w:w w:val="105"/>
        </w:rPr>
        <w:t xml:space="preserve"> </w:t>
      </w:r>
      <w:r w:rsidR="00540096">
        <w:rPr>
          <w:w w:val="105"/>
        </w:rPr>
        <w:t>the</w:t>
      </w:r>
      <w:r w:rsidR="00540096">
        <w:rPr>
          <w:spacing w:val="-6"/>
          <w:w w:val="105"/>
        </w:rPr>
        <w:t xml:space="preserve"> </w:t>
      </w:r>
      <w:r w:rsidR="00540096">
        <w:rPr>
          <w:w w:val="105"/>
        </w:rPr>
        <w:t>protective</w:t>
      </w:r>
      <w:r w:rsidR="00540096">
        <w:rPr>
          <w:w w:val="104"/>
        </w:rPr>
        <w:t xml:space="preserve"> </w:t>
      </w:r>
      <w:r w:rsidR="00540096">
        <w:rPr>
          <w:w w:val="105"/>
        </w:rPr>
        <w:t>helmet</w:t>
      </w:r>
      <w:r w:rsidR="00540096">
        <w:rPr>
          <w:spacing w:val="-8"/>
          <w:w w:val="105"/>
        </w:rPr>
        <w:t xml:space="preserve"> </w:t>
      </w:r>
      <w:r w:rsidR="00540096">
        <w:rPr>
          <w:w w:val="105"/>
        </w:rPr>
        <w:t>and/or</w:t>
      </w:r>
      <w:r w:rsidR="00540096">
        <w:rPr>
          <w:spacing w:val="-7"/>
          <w:w w:val="105"/>
        </w:rPr>
        <w:t xml:space="preserve"> </w:t>
      </w:r>
      <w:r w:rsidR="00540096">
        <w:rPr>
          <w:w w:val="105"/>
        </w:rPr>
        <w:t>visor</w:t>
      </w:r>
      <w:r w:rsidR="00540096">
        <w:rPr>
          <w:spacing w:val="-8"/>
          <w:w w:val="105"/>
        </w:rPr>
        <w:t xml:space="preserve"> </w:t>
      </w:r>
      <w:r w:rsidR="00540096">
        <w:rPr>
          <w:w w:val="105"/>
        </w:rPr>
        <w:t>still</w:t>
      </w:r>
      <w:r w:rsidR="00540096">
        <w:rPr>
          <w:spacing w:val="-7"/>
          <w:w w:val="105"/>
        </w:rPr>
        <w:t xml:space="preserve"> </w:t>
      </w:r>
      <w:r w:rsidR="00540096">
        <w:rPr>
          <w:w w:val="105"/>
        </w:rPr>
        <w:t>complies</w:t>
      </w:r>
      <w:r w:rsidR="00540096">
        <w:rPr>
          <w:spacing w:val="-8"/>
          <w:w w:val="105"/>
        </w:rPr>
        <w:t xml:space="preserve"> </w:t>
      </w:r>
      <w:r w:rsidR="00540096">
        <w:rPr>
          <w:w w:val="105"/>
        </w:rPr>
        <w:t>with</w:t>
      </w:r>
      <w:r w:rsidR="00540096">
        <w:rPr>
          <w:spacing w:val="-7"/>
          <w:w w:val="105"/>
        </w:rPr>
        <w:t xml:space="preserve"> </w:t>
      </w:r>
      <w:r w:rsidR="00540096">
        <w:rPr>
          <w:w w:val="105"/>
        </w:rPr>
        <w:t>the</w:t>
      </w:r>
      <w:r w:rsidR="00540096">
        <w:rPr>
          <w:spacing w:val="-7"/>
          <w:w w:val="105"/>
        </w:rPr>
        <w:t xml:space="preserve"> </w:t>
      </w:r>
      <w:r w:rsidR="00540096">
        <w:rPr>
          <w:w w:val="105"/>
        </w:rPr>
        <w:t>requirements;</w:t>
      </w:r>
      <w:r w:rsidR="00540096">
        <w:rPr>
          <w:spacing w:val="-8"/>
          <w:w w:val="105"/>
        </w:rPr>
        <w:t xml:space="preserve"> </w:t>
      </w:r>
      <w:r w:rsidR="00540096">
        <w:rPr>
          <w:w w:val="105"/>
        </w:rPr>
        <w:t>or</w:t>
      </w:r>
    </w:p>
    <w:p w14:paraId="0E6EC9DB" w14:textId="77777777" w:rsidR="005570C6" w:rsidRDefault="00557B73" w:rsidP="0095026B">
      <w:pPr>
        <w:pStyle w:val="SingleTxtG"/>
        <w:ind w:left="2268" w:hanging="1134"/>
      </w:pPr>
      <w:r>
        <w:rPr>
          <w:w w:val="105"/>
        </w:rPr>
        <w:lastRenderedPageBreak/>
        <w:t>11.1.2</w:t>
      </w:r>
      <w:r>
        <w:rPr>
          <w:w w:val="105"/>
        </w:rPr>
        <w:tab/>
      </w:r>
      <w:r w:rsidR="00540096">
        <w:rPr>
          <w:w w:val="105"/>
        </w:rPr>
        <w:t>Require</w:t>
      </w:r>
      <w:r w:rsidR="00540096">
        <w:rPr>
          <w:spacing w:val="-8"/>
          <w:w w:val="105"/>
        </w:rPr>
        <w:t xml:space="preserve"> </w:t>
      </w:r>
      <w:r w:rsidR="00540096">
        <w:rPr>
          <w:w w:val="105"/>
        </w:rPr>
        <w:t>a</w:t>
      </w:r>
      <w:r w:rsidR="00540096">
        <w:rPr>
          <w:spacing w:val="-7"/>
          <w:w w:val="105"/>
        </w:rPr>
        <w:t xml:space="preserve"> </w:t>
      </w:r>
      <w:r w:rsidR="00540096">
        <w:rPr>
          <w:w w:val="105"/>
        </w:rPr>
        <w:t>further</w:t>
      </w:r>
      <w:r w:rsidR="00540096">
        <w:rPr>
          <w:spacing w:val="-8"/>
          <w:w w:val="105"/>
        </w:rPr>
        <w:t xml:space="preserve"> </w:t>
      </w:r>
      <w:r w:rsidR="00540096">
        <w:rPr>
          <w:w w:val="105"/>
        </w:rPr>
        <w:t>test</w:t>
      </w:r>
      <w:r w:rsidR="00540096">
        <w:rPr>
          <w:spacing w:val="-7"/>
          <w:w w:val="105"/>
        </w:rPr>
        <w:t xml:space="preserve"> </w:t>
      </w:r>
      <w:r w:rsidR="00540096">
        <w:rPr>
          <w:w w:val="105"/>
        </w:rPr>
        <w:t>report</w:t>
      </w:r>
      <w:r w:rsidR="00540096">
        <w:rPr>
          <w:spacing w:val="-8"/>
          <w:w w:val="105"/>
        </w:rPr>
        <w:t xml:space="preserve"> </w:t>
      </w:r>
      <w:r w:rsidR="00540096">
        <w:rPr>
          <w:w w:val="105"/>
        </w:rPr>
        <w:t>from</w:t>
      </w:r>
      <w:r w:rsidR="00540096">
        <w:rPr>
          <w:spacing w:val="-7"/>
          <w:w w:val="105"/>
        </w:rPr>
        <w:t xml:space="preserve"> </w:t>
      </w:r>
      <w:r w:rsidR="00540096">
        <w:rPr>
          <w:w w:val="105"/>
        </w:rPr>
        <w:t>the</w:t>
      </w:r>
      <w:r w:rsidR="00540096">
        <w:rPr>
          <w:spacing w:val="-8"/>
          <w:w w:val="105"/>
        </w:rPr>
        <w:t xml:space="preserve"> </w:t>
      </w:r>
      <w:r w:rsidR="00540096">
        <w:rPr>
          <w:w w:val="105"/>
        </w:rPr>
        <w:t>technical</w:t>
      </w:r>
      <w:r w:rsidR="00540096">
        <w:rPr>
          <w:spacing w:val="-7"/>
          <w:w w:val="105"/>
        </w:rPr>
        <w:t xml:space="preserve"> </w:t>
      </w:r>
      <w:r w:rsidR="00540096">
        <w:rPr>
          <w:w w:val="105"/>
        </w:rPr>
        <w:t>service</w:t>
      </w:r>
      <w:r w:rsidR="00540096">
        <w:rPr>
          <w:spacing w:val="-8"/>
          <w:w w:val="105"/>
        </w:rPr>
        <w:t xml:space="preserve"> </w:t>
      </w:r>
      <w:r w:rsidR="00540096">
        <w:rPr>
          <w:w w:val="105"/>
        </w:rPr>
        <w:t>responsible</w:t>
      </w:r>
      <w:r w:rsidR="00540096">
        <w:rPr>
          <w:spacing w:val="5"/>
        </w:rPr>
        <w:t xml:space="preserve"> </w:t>
      </w:r>
      <w:r w:rsidR="00540096">
        <w:rPr>
          <w:w w:val="105"/>
        </w:rPr>
        <w:t>for</w:t>
      </w:r>
      <w:r w:rsidR="00540096">
        <w:rPr>
          <w:spacing w:val="-9"/>
          <w:w w:val="105"/>
        </w:rPr>
        <w:t xml:space="preserve"> </w:t>
      </w:r>
      <w:r w:rsidR="00540096">
        <w:rPr>
          <w:w w:val="105"/>
        </w:rPr>
        <w:t>conducting</w:t>
      </w:r>
      <w:r w:rsidR="00540096">
        <w:rPr>
          <w:spacing w:val="-8"/>
          <w:w w:val="105"/>
        </w:rPr>
        <w:t xml:space="preserve"> </w:t>
      </w:r>
      <w:r w:rsidR="00540096">
        <w:rPr>
          <w:w w:val="105"/>
        </w:rPr>
        <w:t>the</w:t>
      </w:r>
      <w:r w:rsidR="00540096">
        <w:rPr>
          <w:spacing w:val="-8"/>
          <w:w w:val="105"/>
        </w:rPr>
        <w:t xml:space="preserve"> </w:t>
      </w:r>
      <w:r w:rsidR="00540096">
        <w:rPr>
          <w:w w:val="105"/>
        </w:rPr>
        <w:t>tests.</w:t>
      </w:r>
    </w:p>
    <w:p w14:paraId="4B42817E" w14:textId="77777777" w:rsidR="005570C6" w:rsidRDefault="00557B73" w:rsidP="0028259C">
      <w:pPr>
        <w:pStyle w:val="SingleTxtG"/>
        <w:ind w:left="2268" w:hanging="1134"/>
      </w:pPr>
      <w:r>
        <w:rPr>
          <w:w w:val="105"/>
        </w:rPr>
        <w:t>11.2</w:t>
      </w:r>
      <w:r>
        <w:rPr>
          <w:w w:val="105"/>
        </w:rPr>
        <w:tab/>
      </w:r>
      <w:r w:rsidR="00540096" w:rsidRPr="00AF3A07">
        <w:rPr>
          <w:w w:val="105"/>
        </w:rPr>
        <w:t>Confirmation</w:t>
      </w:r>
      <w:r w:rsidR="00540096" w:rsidRPr="00AF3A07">
        <w:rPr>
          <w:spacing w:val="-10"/>
          <w:w w:val="105"/>
        </w:rPr>
        <w:t xml:space="preserve"> </w:t>
      </w:r>
      <w:r w:rsidR="00540096" w:rsidRPr="00AF3A07">
        <w:rPr>
          <w:w w:val="105"/>
        </w:rPr>
        <w:t>or</w:t>
      </w:r>
      <w:r w:rsidR="00540096" w:rsidRPr="00AF3A07">
        <w:rPr>
          <w:spacing w:val="-9"/>
          <w:w w:val="105"/>
        </w:rPr>
        <w:t xml:space="preserve"> </w:t>
      </w:r>
      <w:r w:rsidR="00540096" w:rsidRPr="00AF3A07">
        <w:rPr>
          <w:w w:val="105"/>
        </w:rPr>
        <w:t>refusal</w:t>
      </w:r>
      <w:r w:rsidR="00540096" w:rsidRPr="00AF3A07">
        <w:rPr>
          <w:spacing w:val="-9"/>
          <w:w w:val="105"/>
        </w:rPr>
        <w:t xml:space="preserve"> </w:t>
      </w:r>
      <w:r w:rsidR="00540096" w:rsidRPr="00AF3A07">
        <w:rPr>
          <w:w w:val="105"/>
        </w:rPr>
        <w:t>of</w:t>
      </w:r>
      <w:r w:rsidR="00540096" w:rsidRPr="00AF3A07">
        <w:rPr>
          <w:spacing w:val="-9"/>
          <w:w w:val="105"/>
        </w:rPr>
        <w:t xml:space="preserve"> </w:t>
      </w:r>
      <w:r w:rsidR="00540096" w:rsidRPr="00AF3A07">
        <w:rPr>
          <w:w w:val="105"/>
        </w:rPr>
        <w:t>approval,</w:t>
      </w:r>
      <w:r w:rsidR="00540096" w:rsidRPr="00AF3A07">
        <w:rPr>
          <w:spacing w:val="-9"/>
          <w:w w:val="105"/>
        </w:rPr>
        <w:t xml:space="preserve"> </w:t>
      </w:r>
      <w:r w:rsidR="00540096" w:rsidRPr="00AF3A07">
        <w:rPr>
          <w:w w:val="105"/>
        </w:rPr>
        <w:t>specifying</w:t>
      </w:r>
      <w:r w:rsidR="00540096" w:rsidRPr="00AF3A07">
        <w:rPr>
          <w:spacing w:val="-9"/>
          <w:w w:val="105"/>
        </w:rPr>
        <w:t xml:space="preserve"> </w:t>
      </w:r>
      <w:r w:rsidR="00540096" w:rsidRPr="00AF3A07">
        <w:rPr>
          <w:w w:val="105"/>
        </w:rPr>
        <w:t>the</w:t>
      </w:r>
      <w:r w:rsidR="00540096" w:rsidRPr="00AF3A07">
        <w:rPr>
          <w:spacing w:val="-9"/>
          <w:w w:val="105"/>
        </w:rPr>
        <w:t xml:space="preserve"> </w:t>
      </w:r>
      <w:r w:rsidR="00540096" w:rsidRPr="00AF3A07">
        <w:rPr>
          <w:w w:val="105"/>
        </w:rPr>
        <w:t>alterations</w:t>
      </w:r>
      <w:r w:rsidR="00540096" w:rsidRPr="00AF3A07">
        <w:rPr>
          <w:w w:val="104"/>
        </w:rPr>
        <w:t xml:space="preserve"> </w:t>
      </w:r>
      <w:r w:rsidR="00540096" w:rsidRPr="00AF3A07">
        <w:rPr>
          <w:w w:val="105"/>
        </w:rPr>
        <w:t>shall</w:t>
      </w:r>
      <w:r w:rsidR="00540096" w:rsidRPr="00AF3A07">
        <w:rPr>
          <w:spacing w:val="-8"/>
          <w:w w:val="105"/>
        </w:rPr>
        <w:t xml:space="preserve"> </w:t>
      </w:r>
      <w:r w:rsidR="00540096" w:rsidRPr="00AF3A07">
        <w:rPr>
          <w:w w:val="105"/>
        </w:rPr>
        <w:t>be</w:t>
      </w:r>
      <w:r w:rsidR="00540096" w:rsidRPr="00AF3A07">
        <w:rPr>
          <w:spacing w:val="-7"/>
          <w:w w:val="105"/>
        </w:rPr>
        <w:t xml:space="preserve"> </w:t>
      </w:r>
      <w:r w:rsidR="00540096" w:rsidRPr="00AF3A07">
        <w:rPr>
          <w:w w:val="105"/>
        </w:rPr>
        <w:t>communicated</w:t>
      </w:r>
      <w:r w:rsidR="00540096" w:rsidRPr="00AF3A07">
        <w:rPr>
          <w:spacing w:val="-7"/>
          <w:w w:val="105"/>
        </w:rPr>
        <w:t xml:space="preserve"> </w:t>
      </w:r>
      <w:r w:rsidR="00540096" w:rsidRPr="00AF3A07">
        <w:rPr>
          <w:w w:val="105"/>
        </w:rPr>
        <w:t>by</w:t>
      </w:r>
      <w:r w:rsidR="00540096" w:rsidRPr="00AF3A07">
        <w:rPr>
          <w:spacing w:val="-7"/>
          <w:w w:val="105"/>
        </w:rPr>
        <w:t xml:space="preserve"> </w:t>
      </w:r>
      <w:r w:rsidR="00540096" w:rsidRPr="00AF3A07">
        <w:rPr>
          <w:w w:val="105"/>
        </w:rPr>
        <w:t>the</w:t>
      </w:r>
      <w:r w:rsidR="00540096" w:rsidRPr="00AF3A07">
        <w:rPr>
          <w:spacing w:val="-7"/>
          <w:w w:val="105"/>
        </w:rPr>
        <w:t xml:space="preserve"> </w:t>
      </w:r>
      <w:r w:rsidR="00540096" w:rsidRPr="00AF3A07">
        <w:rPr>
          <w:w w:val="105"/>
        </w:rPr>
        <w:t>procedure</w:t>
      </w:r>
      <w:r w:rsidR="00540096" w:rsidRPr="00AF3A07">
        <w:rPr>
          <w:spacing w:val="-8"/>
          <w:w w:val="105"/>
        </w:rPr>
        <w:t xml:space="preserve"> </w:t>
      </w:r>
      <w:r w:rsidR="00540096" w:rsidRPr="00AF3A07">
        <w:rPr>
          <w:w w:val="105"/>
        </w:rPr>
        <w:t>specified</w:t>
      </w:r>
      <w:r w:rsidR="00540096" w:rsidRPr="00AF3A07">
        <w:rPr>
          <w:spacing w:val="-7"/>
          <w:w w:val="105"/>
        </w:rPr>
        <w:t xml:space="preserve"> </w:t>
      </w:r>
      <w:r w:rsidR="00540096" w:rsidRPr="00AF3A07">
        <w:rPr>
          <w:w w:val="105"/>
        </w:rPr>
        <w:t>in paragraphs</w:t>
      </w:r>
      <w:r w:rsidR="00540096" w:rsidRPr="00AF3A07">
        <w:rPr>
          <w:spacing w:val="-7"/>
          <w:w w:val="105"/>
        </w:rPr>
        <w:t xml:space="preserve"> </w:t>
      </w:r>
      <w:r w:rsidR="00540096" w:rsidRPr="00AF3A07">
        <w:rPr>
          <w:w w:val="105"/>
        </w:rPr>
        <w:t>5.1.3.</w:t>
      </w:r>
      <w:r w:rsidR="00540096" w:rsidRPr="00AF3A07">
        <w:rPr>
          <w:spacing w:val="-6"/>
          <w:w w:val="105"/>
        </w:rPr>
        <w:t xml:space="preserve"> </w:t>
      </w:r>
      <w:r w:rsidR="00540096" w:rsidRPr="00AF3A07">
        <w:rPr>
          <w:w w:val="105"/>
        </w:rPr>
        <w:t>and</w:t>
      </w:r>
      <w:r w:rsidR="00540096" w:rsidRPr="00AF3A07">
        <w:rPr>
          <w:spacing w:val="-6"/>
          <w:w w:val="105"/>
        </w:rPr>
        <w:t xml:space="preserve"> </w:t>
      </w:r>
      <w:r w:rsidR="00540096" w:rsidRPr="00AF3A07">
        <w:rPr>
          <w:w w:val="105"/>
        </w:rPr>
        <w:t>5.2.3.</w:t>
      </w:r>
      <w:r w:rsidR="00540096" w:rsidRPr="00AF3A07">
        <w:rPr>
          <w:spacing w:val="-6"/>
          <w:w w:val="105"/>
        </w:rPr>
        <w:t xml:space="preserve"> </w:t>
      </w:r>
      <w:r w:rsidR="00540096" w:rsidRPr="00AF3A07">
        <w:rPr>
          <w:w w:val="105"/>
        </w:rPr>
        <w:t>above</w:t>
      </w:r>
      <w:r w:rsidR="00540096" w:rsidRPr="00AF3A07">
        <w:rPr>
          <w:spacing w:val="-6"/>
          <w:w w:val="105"/>
        </w:rPr>
        <w:t xml:space="preserve"> </w:t>
      </w:r>
      <w:r w:rsidR="00540096" w:rsidRPr="00AF3A07">
        <w:rPr>
          <w:w w:val="105"/>
        </w:rPr>
        <w:t>to</w:t>
      </w:r>
      <w:r w:rsidR="00540096" w:rsidRPr="00AF3A07">
        <w:rPr>
          <w:spacing w:val="-6"/>
          <w:w w:val="105"/>
        </w:rPr>
        <w:t xml:space="preserve"> </w:t>
      </w:r>
      <w:r w:rsidR="00540096" w:rsidRPr="00AF3A07">
        <w:rPr>
          <w:w w:val="105"/>
        </w:rPr>
        <w:t>the</w:t>
      </w:r>
      <w:r w:rsidR="00540096" w:rsidRPr="00AF3A07">
        <w:rPr>
          <w:spacing w:val="-6"/>
          <w:w w:val="105"/>
        </w:rPr>
        <w:t xml:space="preserve"> </w:t>
      </w:r>
      <w:r w:rsidR="00540096" w:rsidRPr="00AF3A07">
        <w:rPr>
          <w:w w:val="105"/>
        </w:rPr>
        <w:t>Parties</w:t>
      </w:r>
      <w:r w:rsidR="00540096" w:rsidRPr="00AF3A07">
        <w:rPr>
          <w:spacing w:val="-6"/>
          <w:w w:val="105"/>
        </w:rPr>
        <w:t xml:space="preserve"> </w:t>
      </w:r>
      <w:r w:rsidR="00540096" w:rsidRPr="00AF3A07">
        <w:rPr>
          <w:w w:val="105"/>
        </w:rPr>
        <w:t>to</w:t>
      </w:r>
      <w:r w:rsidR="00540096" w:rsidRPr="00AF3A07">
        <w:rPr>
          <w:spacing w:val="-6"/>
          <w:w w:val="105"/>
        </w:rPr>
        <w:t xml:space="preserve"> </w:t>
      </w:r>
      <w:r w:rsidR="00540096" w:rsidRPr="00AF3A07">
        <w:rPr>
          <w:w w:val="105"/>
        </w:rPr>
        <w:t>the</w:t>
      </w:r>
      <w:r w:rsidR="0028259C">
        <w:t xml:space="preserve"> </w:t>
      </w:r>
      <w:r w:rsidR="00540096">
        <w:rPr>
          <w:w w:val="105"/>
        </w:rPr>
        <w:t>Agreement</w:t>
      </w:r>
      <w:r w:rsidR="00540096">
        <w:rPr>
          <w:spacing w:val="-12"/>
          <w:w w:val="105"/>
        </w:rPr>
        <w:t xml:space="preserve"> </w:t>
      </w:r>
      <w:r w:rsidR="00540096">
        <w:rPr>
          <w:w w:val="105"/>
        </w:rPr>
        <w:t>applying</w:t>
      </w:r>
      <w:r w:rsidR="00540096">
        <w:rPr>
          <w:spacing w:val="-12"/>
          <w:w w:val="105"/>
        </w:rPr>
        <w:t xml:space="preserve"> </w:t>
      </w:r>
      <w:r w:rsidR="00540096">
        <w:rPr>
          <w:w w:val="105"/>
        </w:rPr>
        <w:t>this</w:t>
      </w:r>
      <w:r w:rsidR="00540096">
        <w:rPr>
          <w:spacing w:val="-12"/>
          <w:w w:val="105"/>
        </w:rPr>
        <w:t xml:space="preserve"> </w:t>
      </w:r>
      <w:r w:rsidR="00540096">
        <w:rPr>
          <w:w w:val="105"/>
        </w:rPr>
        <w:t>Regulation.</w:t>
      </w:r>
    </w:p>
    <w:p w14:paraId="516E9BAF" w14:textId="77777777" w:rsidR="005570C6" w:rsidRDefault="00557B73" w:rsidP="0095026B">
      <w:pPr>
        <w:pStyle w:val="SingleTxtG"/>
        <w:ind w:left="2268" w:hanging="1134"/>
      </w:pPr>
      <w:r>
        <w:rPr>
          <w:w w:val="105"/>
        </w:rPr>
        <w:t>11.3</w:t>
      </w:r>
      <w:r w:rsidR="001808A6">
        <w:rPr>
          <w:w w:val="105"/>
        </w:rPr>
        <w:t>.</w:t>
      </w:r>
      <w:r>
        <w:rPr>
          <w:w w:val="105"/>
        </w:rPr>
        <w:tab/>
      </w:r>
      <w:r w:rsidR="00540096">
        <w:rPr>
          <w:w w:val="105"/>
        </w:rPr>
        <w:t>The</w:t>
      </w:r>
      <w:r w:rsidR="00540096">
        <w:rPr>
          <w:spacing w:val="-8"/>
          <w:w w:val="105"/>
        </w:rPr>
        <w:t xml:space="preserve"> </w:t>
      </w:r>
      <w:r w:rsidR="00540096">
        <w:rPr>
          <w:w w:val="105"/>
        </w:rPr>
        <w:t>competent</w:t>
      </w:r>
      <w:r w:rsidR="00540096">
        <w:rPr>
          <w:spacing w:val="-8"/>
          <w:w w:val="105"/>
        </w:rPr>
        <w:t xml:space="preserve"> </w:t>
      </w:r>
      <w:r w:rsidR="00540096">
        <w:rPr>
          <w:w w:val="105"/>
        </w:rPr>
        <w:t>authority</w:t>
      </w:r>
      <w:r w:rsidR="00540096">
        <w:rPr>
          <w:spacing w:val="-8"/>
          <w:w w:val="105"/>
        </w:rPr>
        <w:t xml:space="preserve"> </w:t>
      </w:r>
      <w:r w:rsidR="00540096">
        <w:rPr>
          <w:w w:val="105"/>
        </w:rPr>
        <w:t>issuing</w:t>
      </w:r>
      <w:r w:rsidR="00540096">
        <w:rPr>
          <w:spacing w:val="-8"/>
          <w:w w:val="105"/>
        </w:rPr>
        <w:t xml:space="preserve"> </w:t>
      </w:r>
      <w:r w:rsidR="00540096">
        <w:rPr>
          <w:w w:val="105"/>
        </w:rPr>
        <w:t>the</w:t>
      </w:r>
      <w:r w:rsidR="00540096">
        <w:rPr>
          <w:spacing w:val="-8"/>
          <w:w w:val="105"/>
        </w:rPr>
        <w:t xml:space="preserve"> </w:t>
      </w:r>
      <w:r w:rsidR="00540096">
        <w:rPr>
          <w:w w:val="105"/>
        </w:rPr>
        <w:t>extension</w:t>
      </w:r>
      <w:r w:rsidR="00540096">
        <w:rPr>
          <w:spacing w:val="-7"/>
          <w:w w:val="105"/>
        </w:rPr>
        <w:t xml:space="preserve"> </w:t>
      </w:r>
      <w:r w:rsidR="00540096">
        <w:rPr>
          <w:w w:val="105"/>
        </w:rPr>
        <w:t>of</w:t>
      </w:r>
      <w:r w:rsidR="00540096">
        <w:rPr>
          <w:spacing w:val="-8"/>
          <w:w w:val="105"/>
        </w:rPr>
        <w:t xml:space="preserve"> </w:t>
      </w:r>
      <w:r w:rsidR="00540096">
        <w:rPr>
          <w:w w:val="105"/>
        </w:rPr>
        <w:t>approval</w:t>
      </w:r>
      <w:r w:rsidR="00540096">
        <w:rPr>
          <w:spacing w:val="-8"/>
          <w:w w:val="105"/>
        </w:rPr>
        <w:t xml:space="preserve"> </w:t>
      </w:r>
      <w:r w:rsidR="00540096">
        <w:rPr>
          <w:w w:val="105"/>
        </w:rPr>
        <w:t>shall</w:t>
      </w:r>
      <w:r w:rsidR="00540096">
        <w:rPr>
          <w:w w:val="104"/>
        </w:rPr>
        <w:t xml:space="preserve"> </w:t>
      </w:r>
      <w:r w:rsidR="00540096">
        <w:rPr>
          <w:w w:val="105"/>
        </w:rPr>
        <w:t>assign</w:t>
      </w:r>
      <w:r w:rsidR="00540096">
        <w:rPr>
          <w:spacing w:val="-7"/>
          <w:w w:val="105"/>
        </w:rPr>
        <w:t xml:space="preserve"> </w:t>
      </w:r>
      <w:r w:rsidR="00540096">
        <w:rPr>
          <w:w w:val="105"/>
        </w:rPr>
        <w:t>a</w:t>
      </w:r>
      <w:r w:rsidR="00540096">
        <w:rPr>
          <w:spacing w:val="-6"/>
          <w:w w:val="105"/>
        </w:rPr>
        <w:t xml:space="preserve"> </w:t>
      </w:r>
      <w:r w:rsidR="00540096">
        <w:rPr>
          <w:w w:val="105"/>
        </w:rPr>
        <w:t>series</w:t>
      </w:r>
      <w:r w:rsidR="00540096">
        <w:rPr>
          <w:spacing w:val="-6"/>
          <w:w w:val="105"/>
        </w:rPr>
        <w:t xml:space="preserve"> </w:t>
      </w:r>
      <w:r w:rsidR="00540096">
        <w:rPr>
          <w:w w:val="105"/>
        </w:rPr>
        <w:t>number</w:t>
      </w:r>
      <w:r w:rsidR="00540096">
        <w:rPr>
          <w:spacing w:val="-6"/>
          <w:w w:val="105"/>
        </w:rPr>
        <w:t xml:space="preserve"> </w:t>
      </w:r>
      <w:r w:rsidR="00540096">
        <w:rPr>
          <w:w w:val="105"/>
        </w:rPr>
        <w:t>for</w:t>
      </w:r>
      <w:r w:rsidR="00540096">
        <w:rPr>
          <w:spacing w:val="-6"/>
          <w:w w:val="105"/>
        </w:rPr>
        <w:t xml:space="preserve"> </w:t>
      </w:r>
      <w:r w:rsidR="00540096">
        <w:rPr>
          <w:w w:val="105"/>
        </w:rPr>
        <w:t>such</w:t>
      </w:r>
      <w:r w:rsidR="00540096">
        <w:rPr>
          <w:spacing w:val="-6"/>
          <w:w w:val="105"/>
        </w:rPr>
        <w:t xml:space="preserve"> </w:t>
      </w:r>
      <w:r w:rsidR="00540096">
        <w:rPr>
          <w:w w:val="105"/>
        </w:rPr>
        <w:t>an</w:t>
      </w:r>
      <w:r w:rsidR="00540096">
        <w:rPr>
          <w:spacing w:val="-6"/>
          <w:w w:val="105"/>
        </w:rPr>
        <w:t xml:space="preserve"> </w:t>
      </w:r>
      <w:r w:rsidR="00540096">
        <w:rPr>
          <w:w w:val="105"/>
        </w:rPr>
        <w:t>extension</w:t>
      </w:r>
      <w:r w:rsidR="00540096">
        <w:rPr>
          <w:spacing w:val="-6"/>
          <w:w w:val="105"/>
        </w:rPr>
        <w:t xml:space="preserve"> </w:t>
      </w:r>
      <w:r w:rsidR="00540096">
        <w:rPr>
          <w:w w:val="105"/>
        </w:rPr>
        <w:t>and</w:t>
      </w:r>
      <w:r w:rsidR="00540096">
        <w:rPr>
          <w:spacing w:val="-7"/>
          <w:w w:val="105"/>
        </w:rPr>
        <w:t xml:space="preserve"> </w:t>
      </w:r>
      <w:r w:rsidR="00540096">
        <w:rPr>
          <w:w w:val="105"/>
        </w:rPr>
        <w:t>inform</w:t>
      </w:r>
      <w:r w:rsidR="00540096">
        <w:rPr>
          <w:spacing w:val="-6"/>
          <w:w w:val="105"/>
        </w:rPr>
        <w:t xml:space="preserve"> </w:t>
      </w:r>
      <w:r w:rsidR="00540096">
        <w:rPr>
          <w:w w:val="105"/>
        </w:rPr>
        <w:t>thereof</w:t>
      </w:r>
      <w:r w:rsidR="00540096">
        <w:rPr>
          <w:w w:val="104"/>
        </w:rPr>
        <w:t xml:space="preserve"> </w:t>
      </w:r>
      <w:r w:rsidR="00540096">
        <w:rPr>
          <w:w w:val="105"/>
        </w:rPr>
        <w:t>the</w:t>
      </w:r>
      <w:r w:rsidR="00540096">
        <w:rPr>
          <w:spacing w:val="-7"/>
          <w:w w:val="105"/>
        </w:rPr>
        <w:t xml:space="preserve"> </w:t>
      </w:r>
      <w:r w:rsidR="00540096">
        <w:rPr>
          <w:w w:val="105"/>
        </w:rPr>
        <w:t>other</w:t>
      </w:r>
      <w:r w:rsidR="00540096">
        <w:rPr>
          <w:spacing w:val="-7"/>
          <w:w w:val="105"/>
        </w:rPr>
        <w:t xml:space="preserve"> </w:t>
      </w:r>
      <w:r w:rsidR="00540096">
        <w:rPr>
          <w:w w:val="105"/>
        </w:rPr>
        <w:t>Parties</w:t>
      </w:r>
      <w:r w:rsidR="00540096">
        <w:rPr>
          <w:spacing w:val="-7"/>
          <w:w w:val="105"/>
        </w:rPr>
        <w:t xml:space="preserve"> </w:t>
      </w:r>
      <w:r w:rsidR="00540096">
        <w:rPr>
          <w:w w:val="105"/>
        </w:rPr>
        <w:t>to</w:t>
      </w:r>
      <w:r w:rsidR="00540096">
        <w:rPr>
          <w:spacing w:val="-7"/>
          <w:w w:val="105"/>
        </w:rPr>
        <w:t xml:space="preserve"> </w:t>
      </w:r>
      <w:r w:rsidR="00540096">
        <w:rPr>
          <w:w w:val="105"/>
        </w:rPr>
        <w:t>the</w:t>
      </w:r>
      <w:r w:rsidR="00540096">
        <w:rPr>
          <w:spacing w:val="-7"/>
          <w:w w:val="105"/>
        </w:rPr>
        <w:t xml:space="preserve"> </w:t>
      </w:r>
      <w:r w:rsidR="00540096">
        <w:rPr>
          <w:w w:val="105"/>
        </w:rPr>
        <w:t>1958</w:t>
      </w:r>
      <w:r w:rsidR="00540096">
        <w:rPr>
          <w:spacing w:val="-7"/>
          <w:w w:val="105"/>
        </w:rPr>
        <w:t xml:space="preserve"> </w:t>
      </w:r>
      <w:r w:rsidR="00540096">
        <w:rPr>
          <w:w w:val="105"/>
        </w:rPr>
        <w:t>Agreement</w:t>
      </w:r>
      <w:r w:rsidR="00540096">
        <w:rPr>
          <w:spacing w:val="-7"/>
          <w:w w:val="105"/>
        </w:rPr>
        <w:t xml:space="preserve"> </w:t>
      </w:r>
      <w:r w:rsidR="00540096">
        <w:rPr>
          <w:w w:val="105"/>
        </w:rPr>
        <w:t>applying</w:t>
      </w:r>
      <w:r w:rsidR="00540096">
        <w:rPr>
          <w:spacing w:val="-7"/>
          <w:w w:val="105"/>
        </w:rPr>
        <w:t xml:space="preserve"> </w:t>
      </w:r>
      <w:r w:rsidR="00540096">
        <w:rPr>
          <w:w w:val="105"/>
        </w:rPr>
        <w:t>this</w:t>
      </w:r>
      <w:r w:rsidR="00540096">
        <w:rPr>
          <w:spacing w:val="-7"/>
          <w:w w:val="105"/>
        </w:rPr>
        <w:t xml:space="preserve"> </w:t>
      </w:r>
      <w:r w:rsidR="00540096">
        <w:rPr>
          <w:w w:val="105"/>
        </w:rPr>
        <w:t>Regulation</w:t>
      </w:r>
      <w:r w:rsidR="00540096">
        <w:rPr>
          <w:w w:val="104"/>
        </w:rPr>
        <w:t xml:space="preserve"> </w:t>
      </w:r>
      <w:r w:rsidR="00540096">
        <w:rPr>
          <w:w w:val="105"/>
        </w:rPr>
        <w:t>by</w:t>
      </w:r>
      <w:r w:rsidR="00540096">
        <w:rPr>
          <w:spacing w:val="-6"/>
          <w:w w:val="105"/>
        </w:rPr>
        <w:t xml:space="preserve"> </w:t>
      </w:r>
      <w:r w:rsidR="00540096">
        <w:rPr>
          <w:w w:val="105"/>
        </w:rPr>
        <w:t>means</w:t>
      </w:r>
      <w:r w:rsidR="00540096">
        <w:rPr>
          <w:spacing w:val="-6"/>
          <w:w w:val="105"/>
        </w:rPr>
        <w:t xml:space="preserve"> </w:t>
      </w:r>
      <w:r w:rsidR="00540096">
        <w:rPr>
          <w:w w:val="105"/>
        </w:rPr>
        <w:t>of</w:t>
      </w:r>
      <w:r w:rsidR="00540096">
        <w:rPr>
          <w:spacing w:val="-6"/>
          <w:w w:val="105"/>
        </w:rPr>
        <w:t xml:space="preserve"> </w:t>
      </w:r>
      <w:r w:rsidR="00540096">
        <w:rPr>
          <w:w w:val="105"/>
        </w:rPr>
        <w:t>a</w:t>
      </w:r>
      <w:r w:rsidR="00540096">
        <w:rPr>
          <w:spacing w:val="-5"/>
          <w:w w:val="105"/>
        </w:rPr>
        <w:t xml:space="preserve"> </w:t>
      </w:r>
      <w:r w:rsidR="00540096">
        <w:rPr>
          <w:w w:val="105"/>
        </w:rPr>
        <w:t>communication</w:t>
      </w:r>
      <w:r w:rsidR="00540096">
        <w:rPr>
          <w:spacing w:val="-6"/>
          <w:w w:val="105"/>
        </w:rPr>
        <w:t xml:space="preserve"> </w:t>
      </w:r>
      <w:r w:rsidR="00540096">
        <w:rPr>
          <w:w w:val="105"/>
        </w:rPr>
        <w:t>form</w:t>
      </w:r>
      <w:r w:rsidR="00540096">
        <w:rPr>
          <w:spacing w:val="-6"/>
          <w:w w:val="105"/>
        </w:rPr>
        <w:t xml:space="preserve"> </w:t>
      </w:r>
      <w:r w:rsidR="00540096">
        <w:rPr>
          <w:w w:val="105"/>
        </w:rPr>
        <w:t>conforming</w:t>
      </w:r>
      <w:r w:rsidR="00540096">
        <w:rPr>
          <w:spacing w:val="-5"/>
          <w:w w:val="105"/>
        </w:rPr>
        <w:t xml:space="preserve"> </w:t>
      </w:r>
      <w:r w:rsidR="00540096">
        <w:rPr>
          <w:w w:val="105"/>
        </w:rPr>
        <w:t>to</w:t>
      </w:r>
      <w:r w:rsidR="00540096">
        <w:rPr>
          <w:spacing w:val="-6"/>
          <w:w w:val="105"/>
        </w:rPr>
        <w:t xml:space="preserve"> </w:t>
      </w:r>
      <w:r w:rsidR="00540096">
        <w:rPr>
          <w:w w:val="105"/>
        </w:rPr>
        <w:t>the</w:t>
      </w:r>
      <w:r w:rsidR="00540096">
        <w:rPr>
          <w:spacing w:val="-6"/>
          <w:w w:val="105"/>
        </w:rPr>
        <w:t xml:space="preserve"> </w:t>
      </w:r>
      <w:r w:rsidR="00540096">
        <w:rPr>
          <w:w w:val="105"/>
        </w:rPr>
        <w:t>model</w:t>
      </w:r>
      <w:r w:rsidR="00540096">
        <w:rPr>
          <w:spacing w:val="-5"/>
          <w:w w:val="105"/>
        </w:rPr>
        <w:t xml:space="preserve"> </w:t>
      </w:r>
      <w:r w:rsidR="00540096">
        <w:rPr>
          <w:w w:val="105"/>
        </w:rPr>
        <w:t>in</w:t>
      </w:r>
      <w:r w:rsidR="00540096">
        <w:rPr>
          <w:w w:val="104"/>
        </w:rPr>
        <w:t xml:space="preserve"> </w:t>
      </w:r>
      <w:r w:rsidR="00540096">
        <w:rPr>
          <w:w w:val="105"/>
        </w:rPr>
        <w:t>annex</w:t>
      </w:r>
      <w:r w:rsidR="00540096">
        <w:rPr>
          <w:spacing w:val="-6"/>
          <w:w w:val="105"/>
        </w:rPr>
        <w:t xml:space="preserve"> </w:t>
      </w:r>
      <w:r w:rsidR="00540096">
        <w:rPr>
          <w:w w:val="105"/>
        </w:rPr>
        <w:t>1A</w:t>
      </w:r>
      <w:r w:rsidR="00540096">
        <w:rPr>
          <w:spacing w:val="-5"/>
          <w:w w:val="105"/>
        </w:rPr>
        <w:t xml:space="preserve"> </w:t>
      </w:r>
      <w:r w:rsidR="00540096">
        <w:rPr>
          <w:w w:val="105"/>
        </w:rPr>
        <w:t>or</w:t>
      </w:r>
      <w:r w:rsidR="00540096">
        <w:rPr>
          <w:spacing w:val="-6"/>
          <w:w w:val="105"/>
        </w:rPr>
        <w:t xml:space="preserve"> </w:t>
      </w:r>
      <w:r w:rsidR="00540096">
        <w:rPr>
          <w:w w:val="105"/>
        </w:rPr>
        <w:t>annex</w:t>
      </w:r>
      <w:r w:rsidR="00540096">
        <w:rPr>
          <w:spacing w:val="-5"/>
          <w:w w:val="105"/>
        </w:rPr>
        <w:t xml:space="preserve"> </w:t>
      </w:r>
      <w:r w:rsidR="00540096">
        <w:rPr>
          <w:w w:val="105"/>
        </w:rPr>
        <w:t>1B</w:t>
      </w:r>
      <w:r w:rsidR="00540096">
        <w:rPr>
          <w:spacing w:val="-6"/>
          <w:w w:val="105"/>
        </w:rPr>
        <w:t xml:space="preserve"> </w:t>
      </w:r>
      <w:r w:rsidR="00540096">
        <w:rPr>
          <w:w w:val="105"/>
        </w:rPr>
        <w:t>to</w:t>
      </w:r>
      <w:r w:rsidR="00540096">
        <w:rPr>
          <w:spacing w:val="-5"/>
          <w:w w:val="105"/>
        </w:rPr>
        <w:t xml:space="preserve"> </w:t>
      </w:r>
      <w:r w:rsidR="00540096">
        <w:rPr>
          <w:w w:val="105"/>
        </w:rPr>
        <w:t>this</w:t>
      </w:r>
      <w:r w:rsidR="00540096">
        <w:rPr>
          <w:spacing w:val="-6"/>
          <w:w w:val="105"/>
        </w:rPr>
        <w:t xml:space="preserve"> </w:t>
      </w:r>
      <w:r w:rsidR="00540096">
        <w:rPr>
          <w:w w:val="105"/>
        </w:rPr>
        <w:t>Regulation.</w:t>
      </w:r>
    </w:p>
    <w:p w14:paraId="1B576B68" w14:textId="77777777" w:rsidR="005570C6" w:rsidRPr="001808A6" w:rsidRDefault="001808A6" w:rsidP="001808A6">
      <w:pPr>
        <w:pStyle w:val="HChG"/>
        <w:rPr>
          <w:w w:val="105"/>
        </w:rPr>
      </w:pPr>
      <w:r>
        <w:rPr>
          <w:w w:val="105"/>
        </w:rPr>
        <w:tab/>
      </w:r>
      <w:r>
        <w:rPr>
          <w:w w:val="105"/>
        </w:rPr>
        <w:tab/>
        <w:t>12.</w:t>
      </w:r>
      <w:r>
        <w:rPr>
          <w:w w:val="105"/>
        </w:rPr>
        <w:tab/>
      </w:r>
      <w:r>
        <w:rPr>
          <w:w w:val="105"/>
        </w:rPr>
        <w:tab/>
        <w:t>Penalties</w:t>
      </w:r>
      <w:r w:rsidRPr="001808A6">
        <w:rPr>
          <w:w w:val="105"/>
        </w:rPr>
        <w:t xml:space="preserve"> </w:t>
      </w:r>
      <w:r>
        <w:rPr>
          <w:w w:val="105"/>
        </w:rPr>
        <w:t>for</w:t>
      </w:r>
      <w:r w:rsidRPr="001808A6">
        <w:rPr>
          <w:w w:val="105"/>
        </w:rPr>
        <w:t xml:space="preserve"> </w:t>
      </w:r>
      <w:r>
        <w:rPr>
          <w:w w:val="105"/>
        </w:rPr>
        <w:t>non-conformity</w:t>
      </w:r>
      <w:r w:rsidRPr="001808A6">
        <w:rPr>
          <w:w w:val="105"/>
        </w:rPr>
        <w:t xml:space="preserve"> </w:t>
      </w:r>
      <w:r>
        <w:rPr>
          <w:w w:val="105"/>
        </w:rPr>
        <w:t>of</w:t>
      </w:r>
      <w:r w:rsidRPr="001808A6">
        <w:rPr>
          <w:w w:val="105"/>
        </w:rPr>
        <w:t xml:space="preserve"> </w:t>
      </w:r>
      <w:r>
        <w:rPr>
          <w:w w:val="105"/>
        </w:rPr>
        <w:t>production</w:t>
      </w:r>
    </w:p>
    <w:p w14:paraId="03C03EAA" w14:textId="77777777" w:rsidR="005570C6" w:rsidRDefault="00557B73" w:rsidP="0095026B">
      <w:pPr>
        <w:pStyle w:val="SingleTxtG"/>
        <w:ind w:left="2268" w:hanging="1134"/>
      </w:pPr>
      <w:r>
        <w:rPr>
          <w:w w:val="105"/>
        </w:rPr>
        <w:t>12.1</w:t>
      </w:r>
      <w:r w:rsidR="001808A6">
        <w:rPr>
          <w:w w:val="105"/>
        </w:rPr>
        <w:t>.</w:t>
      </w:r>
      <w:r>
        <w:rPr>
          <w:w w:val="105"/>
        </w:rPr>
        <w:tab/>
      </w:r>
      <w:r w:rsidR="00540096">
        <w:rPr>
          <w:w w:val="105"/>
        </w:rPr>
        <w:t>The</w:t>
      </w:r>
      <w:r w:rsidR="00540096">
        <w:rPr>
          <w:spacing w:val="-6"/>
          <w:w w:val="105"/>
        </w:rPr>
        <w:t xml:space="preserve"> </w:t>
      </w:r>
      <w:r w:rsidR="00540096">
        <w:rPr>
          <w:w w:val="105"/>
        </w:rPr>
        <w:t>approval</w:t>
      </w:r>
      <w:r w:rsidR="00540096">
        <w:rPr>
          <w:spacing w:val="-5"/>
          <w:w w:val="105"/>
        </w:rPr>
        <w:t xml:space="preserve"> </w:t>
      </w:r>
      <w:r w:rsidR="00540096">
        <w:rPr>
          <w:w w:val="105"/>
        </w:rPr>
        <w:t>granted</w:t>
      </w:r>
      <w:r w:rsidR="00540096">
        <w:rPr>
          <w:spacing w:val="-5"/>
          <w:w w:val="105"/>
        </w:rPr>
        <w:t xml:space="preserve"> </w:t>
      </w:r>
      <w:r w:rsidR="00540096">
        <w:rPr>
          <w:w w:val="105"/>
        </w:rPr>
        <w:t>in</w:t>
      </w:r>
      <w:r w:rsidR="00540096">
        <w:rPr>
          <w:spacing w:val="-5"/>
          <w:w w:val="105"/>
        </w:rPr>
        <w:t xml:space="preserve"> </w:t>
      </w:r>
      <w:r w:rsidR="00540096">
        <w:rPr>
          <w:w w:val="105"/>
        </w:rPr>
        <w:t>respect</w:t>
      </w:r>
      <w:r w:rsidR="00540096">
        <w:rPr>
          <w:spacing w:val="-5"/>
          <w:w w:val="105"/>
        </w:rPr>
        <w:t xml:space="preserve"> </w:t>
      </w:r>
      <w:r w:rsidR="00540096">
        <w:rPr>
          <w:w w:val="105"/>
        </w:rPr>
        <w:t>of</w:t>
      </w:r>
      <w:r w:rsidR="00540096">
        <w:rPr>
          <w:spacing w:val="-5"/>
          <w:w w:val="105"/>
        </w:rPr>
        <w:t xml:space="preserve"> </w:t>
      </w:r>
      <w:r w:rsidR="00540096">
        <w:rPr>
          <w:w w:val="105"/>
        </w:rPr>
        <w:t>a</w:t>
      </w:r>
      <w:r w:rsidR="00540096">
        <w:rPr>
          <w:spacing w:val="-5"/>
          <w:w w:val="105"/>
        </w:rPr>
        <w:t xml:space="preserve"> </w:t>
      </w:r>
      <w:r w:rsidR="00540096">
        <w:rPr>
          <w:w w:val="105"/>
        </w:rPr>
        <w:t>helmet</w:t>
      </w:r>
      <w:r w:rsidR="00540096">
        <w:rPr>
          <w:spacing w:val="-5"/>
          <w:w w:val="105"/>
        </w:rPr>
        <w:t xml:space="preserve"> </w:t>
      </w:r>
      <w:r w:rsidR="00540096">
        <w:rPr>
          <w:w w:val="105"/>
        </w:rPr>
        <w:t>or</w:t>
      </w:r>
      <w:r w:rsidR="00540096">
        <w:rPr>
          <w:spacing w:val="-5"/>
          <w:w w:val="105"/>
        </w:rPr>
        <w:t xml:space="preserve"> </w:t>
      </w:r>
      <w:r w:rsidR="00540096">
        <w:rPr>
          <w:w w:val="105"/>
        </w:rPr>
        <w:t>a</w:t>
      </w:r>
      <w:r w:rsidR="00540096">
        <w:rPr>
          <w:spacing w:val="-6"/>
          <w:w w:val="105"/>
        </w:rPr>
        <w:t xml:space="preserve"> </w:t>
      </w:r>
      <w:r w:rsidR="00540096">
        <w:rPr>
          <w:w w:val="105"/>
        </w:rPr>
        <w:t>visor</w:t>
      </w:r>
      <w:r w:rsidR="00540096">
        <w:rPr>
          <w:spacing w:val="-5"/>
          <w:w w:val="105"/>
        </w:rPr>
        <w:t xml:space="preserve"> </w:t>
      </w:r>
      <w:r w:rsidR="00540096">
        <w:rPr>
          <w:w w:val="105"/>
        </w:rPr>
        <w:t>type</w:t>
      </w:r>
      <w:r w:rsidR="00540096">
        <w:rPr>
          <w:w w:val="104"/>
        </w:rPr>
        <w:t xml:space="preserve"> </w:t>
      </w:r>
      <w:r w:rsidR="00540096">
        <w:rPr>
          <w:w w:val="105"/>
        </w:rPr>
        <w:t>pursuant</w:t>
      </w:r>
      <w:r w:rsidR="00540096">
        <w:rPr>
          <w:spacing w:val="-7"/>
          <w:w w:val="105"/>
        </w:rPr>
        <w:t xml:space="preserve"> </w:t>
      </w:r>
      <w:r w:rsidR="00540096">
        <w:rPr>
          <w:w w:val="105"/>
        </w:rPr>
        <w:t>to</w:t>
      </w:r>
      <w:r w:rsidR="00540096">
        <w:rPr>
          <w:spacing w:val="-7"/>
          <w:w w:val="105"/>
        </w:rPr>
        <w:t xml:space="preserve"> </w:t>
      </w:r>
      <w:r w:rsidR="00540096">
        <w:rPr>
          <w:w w:val="105"/>
        </w:rPr>
        <w:t>this</w:t>
      </w:r>
      <w:r w:rsidR="00540096">
        <w:rPr>
          <w:spacing w:val="-7"/>
          <w:w w:val="105"/>
        </w:rPr>
        <w:t xml:space="preserve"> </w:t>
      </w:r>
      <w:r w:rsidR="00540096">
        <w:rPr>
          <w:w w:val="105"/>
        </w:rPr>
        <w:t>Regulation</w:t>
      </w:r>
      <w:r w:rsidR="00540096">
        <w:rPr>
          <w:spacing w:val="-7"/>
          <w:w w:val="105"/>
        </w:rPr>
        <w:t xml:space="preserve"> </w:t>
      </w:r>
      <w:r w:rsidR="00540096">
        <w:rPr>
          <w:w w:val="105"/>
        </w:rPr>
        <w:t>may</w:t>
      </w:r>
      <w:r w:rsidR="00540096">
        <w:rPr>
          <w:spacing w:val="-7"/>
          <w:w w:val="105"/>
        </w:rPr>
        <w:t xml:space="preserve"> </w:t>
      </w:r>
      <w:r w:rsidR="00540096">
        <w:rPr>
          <w:w w:val="105"/>
        </w:rPr>
        <w:t>be</w:t>
      </w:r>
      <w:r w:rsidR="00540096">
        <w:rPr>
          <w:spacing w:val="-7"/>
          <w:w w:val="105"/>
        </w:rPr>
        <w:t xml:space="preserve"> </w:t>
      </w:r>
      <w:r w:rsidR="00540096">
        <w:rPr>
          <w:w w:val="105"/>
        </w:rPr>
        <w:t>withdrawn</w:t>
      </w:r>
      <w:r w:rsidR="00540096">
        <w:rPr>
          <w:spacing w:val="-7"/>
          <w:w w:val="105"/>
        </w:rPr>
        <w:t xml:space="preserve"> </w:t>
      </w:r>
      <w:r w:rsidR="00540096">
        <w:rPr>
          <w:w w:val="105"/>
        </w:rPr>
        <w:t>if</w:t>
      </w:r>
      <w:r w:rsidR="00540096">
        <w:rPr>
          <w:spacing w:val="-7"/>
          <w:w w:val="105"/>
        </w:rPr>
        <w:t xml:space="preserve"> </w:t>
      </w:r>
      <w:r w:rsidR="00540096">
        <w:rPr>
          <w:w w:val="105"/>
        </w:rPr>
        <w:t>the</w:t>
      </w:r>
      <w:r w:rsidR="00540096">
        <w:rPr>
          <w:spacing w:val="-7"/>
          <w:w w:val="105"/>
        </w:rPr>
        <w:t xml:space="preserve"> </w:t>
      </w:r>
      <w:r w:rsidR="00540096">
        <w:rPr>
          <w:w w:val="105"/>
        </w:rPr>
        <w:t>requirements</w:t>
      </w:r>
      <w:r w:rsidR="00540096">
        <w:rPr>
          <w:w w:val="104"/>
        </w:rPr>
        <w:t xml:space="preserve"> </w:t>
      </w:r>
      <w:r w:rsidR="00540096">
        <w:rPr>
          <w:w w:val="105"/>
        </w:rPr>
        <w:t>set</w:t>
      </w:r>
      <w:r w:rsidR="00540096">
        <w:rPr>
          <w:spacing w:val="-6"/>
          <w:w w:val="105"/>
        </w:rPr>
        <w:t xml:space="preserve"> </w:t>
      </w:r>
      <w:r w:rsidR="00540096">
        <w:rPr>
          <w:w w:val="105"/>
        </w:rPr>
        <w:t>forth</w:t>
      </w:r>
      <w:r w:rsidR="00540096">
        <w:rPr>
          <w:spacing w:val="-5"/>
          <w:w w:val="105"/>
        </w:rPr>
        <w:t xml:space="preserve"> </w:t>
      </w:r>
      <w:r w:rsidR="00540096">
        <w:rPr>
          <w:w w:val="105"/>
        </w:rPr>
        <w:t>above</w:t>
      </w:r>
      <w:r w:rsidR="00540096">
        <w:rPr>
          <w:spacing w:val="-6"/>
          <w:w w:val="105"/>
        </w:rPr>
        <w:t xml:space="preserve"> </w:t>
      </w:r>
      <w:r w:rsidR="00540096">
        <w:rPr>
          <w:w w:val="105"/>
        </w:rPr>
        <w:t>are</w:t>
      </w:r>
      <w:r w:rsidR="00540096">
        <w:rPr>
          <w:spacing w:val="-5"/>
          <w:w w:val="105"/>
        </w:rPr>
        <w:t xml:space="preserve"> </w:t>
      </w:r>
      <w:r w:rsidR="00540096">
        <w:rPr>
          <w:w w:val="105"/>
        </w:rPr>
        <w:t>not</w:t>
      </w:r>
      <w:r w:rsidR="00540096">
        <w:rPr>
          <w:spacing w:val="-5"/>
          <w:w w:val="105"/>
        </w:rPr>
        <w:t xml:space="preserve"> </w:t>
      </w:r>
      <w:r w:rsidR="00540096">
        <w:rPr>
          <w:w w:val="105"/>
        </w:rPr>
        <w:t>met.</w:t>
      </w:r>
    </w:p>
    <w:p w14:paraId="0130B6FC" w14:textId="77777777" w:rsidR="005570C6" w:rsidRDefault="00557B73" w:rsidP="0095026B">
      <w:pPr>
        <w:pStyle w:val="SingleTxtG"/>
        <w:ind w:left="2268" w:hanging="1134"/>
      </w:pPr>
      <w:r>
        <w:rPr>
          <w:w w:val="105"/>
        </w:rPr>
        <w:t>12.2</w:t>
      </w:r>
      <w:r w:rsidR="001808A6">
        <w:rPr>
          <w:w w:val="105"/>
        </w:rPr>
        <w:t>.</w:t>
      </w:r>
      <w:r>
        <w:rPr>
          <w:w w:val="105"/>
        </w:rPr>
        <w:tab/>
      </w:r>
      <w:r w:rsidR="00540096">
        <w:rPr>
          <w:w w:val="105"/>
        </w:rPr>
        <w:t>If</w:t>
      </w:r>
      <w:r w:rsidR="00540096">
        <w:rPr>
          <w:spacing w:val="-7"/>
          <w:w w:val="105"/>
        </w:rPr>
        <w:t xml:space="preserve"> </w:t>
      </w:r>
      <w:r w:rsidR="00540096">
        <w:rPr>
          <w:w w:val="105"/>
        </w:rPr>
        <w:t>a</w:t>
      </w:r>
      <w:r w:rsidR="00540096">
        <w:rPr>
          <w:spacing w:val="-7"/>
          <w:w w:val="105"/>
        </w:rPr>
        <w:t xml:space="preserve"> </w:t>
      </w:r>
      <w:r w:rsidR="00540096">
        <w:rPr>
          <w:w w:val="105"/>
        </w:rPr>
        <w:t>Contracting</w:t>
      </w:r>
      <w:r w:rsidR="00540096">
        <w:rPr>
          <w:spacing w:val="-7"/>
          <w:w w:val="105"/>
        </w:rPr>
        <w:t xml:space="preserve"> </w:t>
      </w:r>
      <w:r w:rsidR="00540096">
        <w:rPr>
          <w:w w:val="105"/>
        </w:rPr>
        <w:t>Party</w:t>
      </w:r>
      <w:r w:rsidR="00540096">
        <w:rPr>
          <w:spacing w:val="-7"/>
          <w:w w:val="105"/>
        </w:rPr>
        <w:t xml:space="preserve"> </w:t>
      </w:r>
      <w:r w:rsidR="00540096">
        <w:rPr>
          <w:w w:val="105"/>
        </w:rPr>
        <w:t>to</w:t>
      </w:r>
      <w:r w:rsidR="00540096">
        <w:rPr>
          <w:spacing w:val="-7"/>
          <w:w w:val="105"/>
        </w:rPr>
        <w:t xml:space="preserve"> </w:t>
      </w:r>
      <w:r w:rsidR="00540096">
        <w:rPr>
          <w:w w:val="105"/>
        </w:rPr>
        <w:t>the</w:t>
      </w:r>
      <w:r w:rsidR="00540096">
        <w:rPr>
          <w:spacing w:val="-7"/>
          <w:w w:val="105"/>
        </w:rPr>
        <w:t xml:space="preserve"> </w:t>
      </w:r>
      <w:r w:rsidR="00540096">
        <w:rPr>
          <w:w w:val="105"/>
        </w:rPr>
        <w:t>Agreement</w:t>
      </w:r>
      <w:r w:rsidR="00540096">
        <w:rPr>
          <w:spacing w:val="-7"/>
          <w:w w:val="105"/>
        </w:rPr>
        <w:t xml:space="preserve"> </w:t>
      </w:r>
      <w:r w:rsidR="00540096">
        <w:rPr>
          <w:w w:val="105"/>
        </w:rPr>
        <w:t>applying</w:t>
      </w:r>
      <w:r w:rsidR="00540096">
        <w:rPr>
          <w:spacing w:val="-7"/>
          <w:w w:val="105"/>
        </w:rPr>
        <w:t xml:space="preserve"> </w:t>
      </w:r>
      <w:r w:rsidR="00540096">
        <w:rPr>
          <w:w w:val="105"/>
        </w:rPr>
        <w:t>this</w:t>
      </w:r>
      <w:r w:rsidR="00540096">
        <w:rPr>
          <w:spacing w:val="-7"/>
          <w:w w:val="105"/>
        </w:rPr>
        <w:t xml:space="preserve"> </w:t>
      </w:r>
      <w:r w:rsidR="00540096">
        <w:rPr>
          <w:w w:val="105"/>
        </w:rPr>
        <w:t>Regulation</w:t>
      </w:r>
      <w:r w:rsidR="00540096">
        <w:rPr>
          <w:w w:val="104"/>
        </w:rPr>
        <w:t xml:space="preserve"> </w:t>
      </w:r>
      <w:r w:rsidR="00540096">
        <w:rPr>
          <w:w w:val="105"/>
        </w:rPr>
        <w:t>withdraws</w:t>
      </w:r>
      <w:r w:rsidR="00540096">
        <w:rPr>
          <w:spacing w:val="-7"/>
          <w:w w:val="105"/>
        </w:rPr>
        <w:t xml:space="preserve"> </w:t>
      </w:r>
      <w:r w:rsidR="00540096">
        <w:rPr>
          <w:w w:val="105"/>
        </w:rPr>
        <w:t>an</w:t>
      </w:r>
      <w:r w:rsidR="00540096">
        <w:rPr>
          <w:spacing w:val="-8"/>
          <w:w w:val="105"/>
        </w:rPr>
        <w:t xml:space="preserve"> </w:t>
      </w:r>
      <w:r w:rsidR="00540096">
        <w:rPr>
          <w:w w:val="105"/>
        </w:rPr>
        <w:t>approval</w:t>
      </w:r>
      <w:r w:rsidR="00540096">
        <w:rPr>
          <w:spacing w:val="-7"/>
          <w:w w:val="105"/>
        </w:rPr>
        <w:t xml:space="preserve"> </w:t>
      </w:r>
      <w:r w:rsidR="00540096">
        <w:rPr>
          <w:w w:val="105"/>
        </w:rPr>
        <w:t>it</w:t>
      </w:r>
      <w:r w:rsidR="00540096">
        <w:rPr>
          <w:spacing w:val="-7"/>
          <w:w w:val="105"/>
        </w:rPr>
        <w:t xml:space="preserve"> </w:t>
      </w:r>
      <w:r w:rsidR="00540096">
        <w:rPr>
          <w:w w:val="105"/>
        </w:rPr>
        <w:t>has</w:t>
      </w:r>
      <w:r w:rsidR="00540096">
        <w:rPr>
          <w:spacing w:val="-7"/>
          <w:w w:val="105"/>
        </w:rPr>
        <w:t xml:space="preserve"> </w:t>
      </w:r>
      <w:r w:rsidR="00540096">
        <w:rPr>
          <w:w w:val="105"/>
        </w:rPr>
        <w:t>previously</w:t>
      </w:r>
      <w:r w:rsidR="00540096">
        <w:rPr>
          <w:spacing w:val="-7"/>
          <w:w w:val="105"/>
        </w:rPr>
        <w:t xml:space="preserve"> </w:t>
      </w:r>
      <w:r w:rsidR="00540096">
        <w:rPr>
          <w:w w:val="105"/>
        </w:rPr>
        <w:t>granted,</w:t>
      </w:r>
      <w:r w:rsidR="00540096">
        <w:rPr>
          <w:spacing w:val="-7"/>
          <w:w w:val="105"/>
        </w:rPr>
        <w:t xml:space="preserve"> </w:t>
      </w:r>
      <w:r w:rsidR="00540096">
        <w:rPr>
          <w:w w:val="105"/>
        </w:rPr>
        <w:t>it</w:t>
      </w:r>
      <w:r w:rsidR="00540096">
        <w:rPr>
          <w:spacing w:val="-7"/>
          <w:w w:val="105"/>
        </w:rPr>
        <w:t xml:space="preserve"> </w:t>
      </w:r>
      <w:r w:rsidR="00540096">
        <w:rPr>
          <w:w w:val="105"/>
        </w:rPr>
        <w:t>shall</w:t>
      </w:r>
      <w:r w:rsidR="00540096">
        <w:rPr>
          <w:w w:val="104"/>
        </w:rPr>
        <w:t xml:space="preserve"> </w:t>
      </w:r>
      <w:r w:rsidR="00540096">
        <w:rPr>
          <w:w w:val="105"/>
        </w:rPr>
        <w:t>forthwith</w:t>
      </w:r>
      <w:r w:rsidR="00540096">
        <w:rPr>
          <w:spacing w:val="-8"/>
          <w:w w:val="105"/>
        </w:rPr>
        <w:t xml:space="preserve"> </w:t>
      </w:r>
      <w:r w:rsidR="00540096">
        <w:rPr>
          <w:w w:val="105"/>
        </w:rPr>
        <w:t>so</w:t>
      </w:r>
      <w:r w:rsidR="00540096">
        <w:rPr>
          <w:spacing w:val="-8"/>
          <w:w w:val="105"/>
        </w:rPr>
        <w:t xml:space="preserve"> </w:t>
      </w:r>
      <w:r w:rsidR="00540096">
        <w:rPr>
          <w:w w:val="105"/>
        </w:rPr>
        <w:t>notify</w:t>
      </w:r>
      <w:r w:rsidR="00540096">
        <w:rPr>
          <w:spacing w:val="-8"/>
          <w:w w:val="105"/>
        </w:rPr>
        <w:t xml:space="preserve"> </w:t>
      </w:r>
      <w:r w:rsidR="00540096">
        <w:rPr>
          <w:w w:val="105"/>
        </w:rPr>
        <w:t>the</w:t>
      </w:r>
      <w:r w:rsidR="00540096">
        <w:rPr>
          <w:spacing w:val="-8"/>
          <w:w w:val="105"/>
        </w:rPr>
        <w:t xml:space="preserve"> </w:t>
      </w:r>
      <w:r w:rsidR="00540096">
        <w:rPr>
          <w:w w:val="105"/>
        </w:rPr>
        <w:t>other</w:t>
      </w:r>
      <w:r w:rsidR="00540096">
        <w:rPr>
          <w:spacing w:val="-8"/>
          <w:w w:val="105"/>
        </w:rPr>
        <w:t xml:space="preserve"> </w:t>
      </w:r>
      <w:r w:rsidR="00540096">
        <w:rPr>
          <w:w w:val="105"/>
        </w:rPr>
        <w:t>Contracting</w:t>
      </w:r>
      <w:r w:rsidR="00540096">
        <w:rPr>
          <w:spacing w:val="-7"/>
          <w:w w:val="105"/>
        </w:rPr>
        <w:t xml:space="preserve"> </w:t>
      </w:r>
      <w:r w:rsidR="00540096">
        <w:rPr>
          <w:w w:val="105"/>
        </w:rPr>
        <w:t>Parties</w:t>
      </w:r>
      <w:r w:rsidR="00540096">
        <w:rPr>
          <w:spacing w:val="-8"/>
          <w:w w:val="105"/>
        </w:rPr>
        <w:t xml:space="preserve"> </w:t>
      </w:r>
      <w:r w:rsidR="00540096">
        <w:rPr>
          <w:w w:val="105"/>
        </w:rPr>
        <w:t>applying</w:t>
      </w:r>
      <w:r w:rsidR="00540096">
        <w:rPr>
          <w:spacing w:val="-8"/>
          <w:w w:val="105"/>
        </w:rPr>
        <w:t xml:space="preserve"> </w:t>
      </w:r>
      <w:r w:rsidR="00540096">
        <w:rPr>
          <w:w w:val="105"/>
        </w:rPr>
        <w:t>this</w:t>
      </w:r>
      <w:r w:rsidR="00540096">
        <w:rPr>
          <w:w w:val="104"/>
        </w:rPr>
        <w:t xml:space="preserve"> </w:t>
      </w:r>
      <w:r w:rsidR="00540096">
        <w:rPr>
          <w:w w:val="105"/>
        </w:rPr>
        <w:t>Regulation</w:t>
      </w:r>
      <w:r w:rsidR="00540096">
        <w:rPr>
          <w:spacing w:val="-7"/>
          <w:w w:val="105"/>
        </w:rPr>
        <w:t xml:space="preserve"> </w:t>
      </w:r>
      <w:r w:rsidR="00540096">
        <w:rPr>
          <w:w w:val="105"/>
        </w:rPr>
        <w:t>by</w:t>
      </w:r>
      <w:r w:rsidR="00540096">
        <w:rPr>
          <w:spacing w:val="-7"/>
          <w:w w:val="105"/>
        </w:rPr>
        <w:t xml:space="preserve"> </w:t>
      </w:r>
      <w:r w:rsidR="00540096">
        <w:rPr>
          <w:w w:val="105"/>
        </w:rPr>
        <w:t>means</w:t>
      </w:r>
      <w:r w:rsidR="00540096">
        <w:rPr>
          <w:spacing w:val="-6"/>
          <w:w w:val="105"/>
        </w:rPr>
        <w:t xml:space="preserve"> </w:t>
      </w:r>
      <w:r w:rsidR="00540096">
        <w:rPr>
          <w:w w:val="105"/>
        </w:rPr>
        <w:t>of</w:t>
      </w:r>
      <w:r w:rsidR="00540096">
        <w:rPr>
          <w:spacing w:val="-7"/>
          <w:w w:val="105"/>
        </w:rPr>
        <w:t xml:space="preserve"> </w:t>
      </w:r>
      <w:r w:rsidR="00540096">
        <w:rPr>
          <w:w w:val="105"/>
        </w:rPr>
        <w:t>a</w:t>
      </w:r>
      <w:r w:rsidR="00540096">
        <w:rPr>
          <w:spacing w:val="-7"/>
          <w:w w:val="105"/>
        </w:rPr>
        <w:t xml:space="preserve"> </w:t>
      </w:r>
      <w:r w:rsidR="00540096">
        <w:rPr>
          <w:w w:val="105"/>
        </w:rPr>
        <w:t>communication</w:t>
      </w:r>
      <w:r w:rsidR="00540096">
        <w:rPr>
          <w:spacing w:val="-6"/>
          <w:w w:val="105"/>
        </w:rPr>
        <w:t xml:space="preserve"> </w:t>
      </w:r>
      <w:r w:rsidR="00540096">
        <w:rPr>
          <w:w w:val="105"/>
        </w:rPr>
        <w:t>form</w:t>
      </w:r>
      <w:r w:rsidR="00540096">
        <w:rPr>
          <w:spacing w:val="-7"/>
          <w:w w:val="105"/>
        </w:rPr>
        <w:t xml:space="preserve"> </w:t>
      </w:r>
      <w:r w:rsidR="00540096">
        <w:rPr>
          <w:w w:val="105"/>
        </w:rPr>
        <w:t>conforming</w:t>
      </w:r>
      <w:r w:rsidR="00540096">
        <w:rPr>
          <w:spacing w:val="-7"/>
          <w:w w:val="105"/>
        </w:rPr>
        <w:t xml:space="preserve"> </w:t>
      </w:r>
      <w:r w:rsidR="00540096">
        <w:rPr>
          <w:w w:val="105"/>
        </w:rPr>
        <w:t>to</w:t>
      </w:r>
      <w:r w:rsidR="00540096">
        <w:rPr>
          <w:spacing w:val="-6"/>
          <w:w w:val="105"/>
        </w:rPr>
        <w:t xml:space="preserve"> </w:t>
      </w:r>
      <w:r w:rsidR="00540096">
        <w:rPr>
          <w:w w:val="105"/>
        </w:rPr>
        <w:t>the</w:t>
      </w:r>
      <w:r w:rsidR="00540096">
        <w:rPr>
          <w:w w:val="104"/>
        </w:rPr>
        <w:t xml:space="preserve"> </w:t>
      </w:r>
      <w:r w:rsidR="00540096">
        <w:rPr>
          <w:w w:val="105"/>
        </w:rPr>
        <w:t>model</w:t>
      </w:r>
      <w:r w:rsidR="00540096">
        <w:rPr>
          <w:spacing w:val="-6"/>
          <w:w w:val="105"/>
        </w:rPr>
        <w:t xml:space="preserve"> </w:t>
      </w:r>
      <w:r w:rsidR="00540096">
        <w:rPr>
          <w:w w:val="105"/>
        </w:rPr>
        <w:t>in</w:t>
      </w:r>
      <w:r w:rsidR="00540096">
        <w:rPr>
          <w:spacing w:val="-5"/>
          <w:w w:val="105"/>
        </w:rPr>
        <w:t xml:space="preserve"> </w:t>
      </w:r>
      <w:r w:rsidR="00540096">
        <w:rPr>
          <w:w w:val="105"/>
        </w:rPr>
        <w:t>annex</w:t>
      </w:r>
      <w:r w:rsidR="00540096">
        <w:rPr>
          <w:spacing w:val="-5"/>
          <w:w w:val="105"/>
        </w:rPr>
        <w:t xml:space="preserve"> </w:t>
      </w:r>
      <w:r w:rsidR="00540096">
        <w:rPr>
          <w:w w:val="105"/>
        </w:rPr>
        <w:t>1A</w:t>
      </w:r>
      <w:r w:rsidR="00540096">
        <w:rPr>
          <w:spacing w:val="-5"/>
          <w:w w:val="105"/>
        </w:rPr>
        <w:t xml:space="preserve"> </w:t>
      </w:r>
      <w:r w:rsidR="00540096">
        <w:rPr>
          <w:w w:val="105"/>
        </w:rPr>
        <w:t>or</w:t>
      </w:r>
      <w:r w:rsidR="00540096">
        <w:rPr>
          <w:spacing w:val="-5"/>
          <w:w w:val="105"/>
        </w:rPr>
        <w:t xml:space="preserve"> </w:t>
      </w:r>
      <w:r w:rsidR="00540096">
        <w:rPr>
          <w:w w:val="105"/>
        </w:rPr>
        <w:t>annex</w:t>
      </w:r>
      <w:r w:rsidR="00540096">
        <w:rPr>
          <w:spacing w:val="-6"/>
          <w:w w:val="105"/>
        </w:rPr>
        <w:t xml:space="preserve"> </w:t>
      </w:r>
      <w:r w:rsidR="00540096">
        <w:rPr>
          <w:w w:val="105"/>
        </w:rPr>
        <w:t>1B</w:t>
      </w:r>
      <w:r w:rsidR="00540096">
        <w:rPr>
          <w:spacing w:val="-5"/>
          <w:w w:val="105"/>
        </w:rPr>
        <w:t xml:space="preserve"> </w:t>
      </w:r>
      <w:r w:rsidR="00540096">
        <w:rPr>
          <w:w w:val="105"/>
        </w:rPr>
        <w:t>to</w:t>
      </w:r>
      <w:r w:rsidR="00540096">
        <w:rPr>
          <w:spacing w:val="-5"/>
          <w:w w:val="105"/>
        </w:rPr>
        <w:t xml:space="preserve"> </w:t>
      </w:r>
      <w:r w:rsidR="00540096">
        <w:rPr>
          <w:w w:val="105"/>
        </w:rPr>
        <w:t>this</w:t>
      </w:r>
      <w:r w:rsidR="00540096">
        <w:rPr>
          <w:spacing w:val="-5"/>
          <w:w w:val="105"/>
        </w:rPr>
        <w:t xml:space="preserve"> </w:t>
      </w:r>
      <w:r w:rsidR="00540096">
        <w:rPr>
          <w:w w:val="105"/>
        </w:rPr>
        <w:t>Regulation.</w:t>
      </w:r>
    </w:p>
    <w:p w14:paraId="44E89001" w14:textId="77777777" w:rsidR="005570C6" w:rsidRPr="001808A6" w:rsidRDefault="001808A6" w:rsidP="001808A6">
      <w:pPr>
        <w:pStyle w:val="HChG"/>
        <w:rPr>
          <w:w w:val="105"/>
        </w:rPr>
      </w:pPr>
      <w:r>
        <w:rPr>
          <w:w w:val="105"/>
        </w:rPr>
        <w:tab/>
      </w:r>
      <w:r>
        <w:rPr>
          <w:w w:val="105"/>
        </w:rPr>
        <w:tab/>
      </w:r>
      <w:r w:rsidR="00557B73">
        <w:rPr>
          <w:w w:val="105"/>
        </w:rPr>
        <w:t>13</w:t>
      </w:r>
      <w:r>
        <w:rPr>
          <w:w w:val="105"/>
        </w:rPr>
        <w:t>.</w:t>
      </w:r>
      <w:r w:rsidR="00557B73">
        <w:rPr>
          <w:w w:val="105"/>
        </w:rPr>
        <w:tab/>
      </w:r>
      <w:r>
        <w:rPr>
          <w:w w:val="105"/>
        </w:rPr>
        <w:tab/>
        <w:t>Production</w:t>
      </w:r>
      <w:r w:rsidRPr="001808A6">
        <w:rPr>
          <w:w w:val="105"/>
        </w:rPr>
        <w:t xml:space="preserve"> </w:t>
      </w:r>
      <w:r>
        <w:rPr>
          <w:w w:val="105"/>
        </w:rPr>
        <w:t>definitely</w:t>
      </w:r>
      <w:r w:rsidRPr="001808A6">
        <w:rPr>
          <w:w w:val="105"/>
        </w:rPr>
        <w:t xml:space="preserve"> </w:t>
      </w:r>
      <w:r>
        <w:rPr>
          <w:w w:val="105"/>
        </w:rPr>
        <w:t>discontinued</w:t>
      </w:r>
    </w:p>
    <w:p w14:paraId="28E94185" w14:textId="77777777" w:rsidR="005570C6" w:rsidRDefault="00540096" w:rsidP="007B7E90">
      <w:pPr>
        <w:pStyle w:val="SingleTxtG"/>
        <w:ind w:left="2268"/>
        <w:rPr>
          <w:w w:val="105"/>
        </w:rPr>
      </w:pPr>
      <w:r>
        <w:rPr>
          <w:w w:val="105"/>
        </w:rPr>
        <w:t>If</w:t>
      </w:r>
      <w:r>
        <w:rPr>
          <w:spacing w:val="-7"/>
          <w:w w:val="105"/>
        </w:rPr>
        <w:t xml:space="preserve"> </w:t>
      </w:r>
      <w:r>
        <w:rPr>
          <w:w w:val="105"/>
        </w:rPr>
        <w:t>the</w:t>
      </w:r>
      <w:r>
        <w:rPr>
          <w:spacing w:val="-6"/>
          <w:w w:val="105"/>
        </w:rPr>
        <w:t xml:space="preserve"> </w:t>
      </w:r>
      <w:r>
        <w:rPr>
          <w:w w:val="105"/>
        </w:rPr>
        <w:t>holder</w:t>
      </w:r>
      <w:r>
        <w:rPr>
          <w:spacing w:val="-6"/>
          <w:w w:val="105"/>
        </w:rPr>
        <w:t xml:space="preserve"> </w:t>
      </w:r>
      <w:r>
        <w:rPr>
          <w:w w:val="105"/>
        </w:rPr>
        <w:t>of</w:t>
      </w:r>
      <w:r>
        <w:rPr>
          <w:spacing w:val="-6"/>
          <w:w w:val="105"/>
        </w:rPr>
        <w:t xml:space="preserve"> </w:t>
      </w:r>
      <w:r>
        <w:rPr>
          <w:w w:val="105"/>
        </w:rPr>
        <w:t>the</w:t>
      </w:r>
      <w:r>
        <w:rPr>
          <w:spacing w:val="-7"/>
          <w:w w:val="105"/>
        </w:rPr>
        <w:t xml:space="preserve"> </w:t>
      </w:r>
      <w:r>
        <w:rPr>
          <w:w w:val="105"/>
        </w:rPr>
        <w:t>approval</w:t>
      </w:r>
      <w:r>
        <w:rPr>
          <w:spacing w:val="-6"/>
          <w:w w:val="105"/>
        </w:rPr>
        <w:t xml:space="preserve"> </w:t>
      </w:r>
      <w:r>
        <w:rPr>
          <w:w w:val="105"/>
        </w:rPr>
        <w:t>completely</w:t>
      </w:r>
      <w:r>
        <w:rPr>
          <w:spacing w:val="-6"/>
          <w:w w:val="105"/>
        </w:rPr>
        <w:t xml:space="preserve"> </w:t>
      </w:r>
      <w:r>
        <w:rPr>
          <w:w w:val="105"/>
        </w:rPr>
        <w:t>ceases</w:t>
      </w:r>
      <w:r>
        <w:rPr>
          <w:spacing w:val="-6"/>
          <w:w w:val="105"/>
        </w:rPr>
        <w:t xml:space="preserve"> </w:t>
      </w:r>
      <w:r>
        <w:rPr>
          <w:w w:val="105"/>
        </w:rPr>
        <w:t>to</w:t>
      </w:r>
      <w:r>
        <w:rPr>
          <w:spacing w:val="-7"/>
          <w:w w:val="105"/>
        </w:rPr>
        <w:t xml:space="preserve"> </w:t>
      </w:r>
      <w:r>
        <w:rPr>
          <w:w w:val="105"/>
        </w:rPr>
        <w:t>manufacture</w:t>
      </w:r>
      <w:r>
        <w:rPr>
          <w:spacing w:val="-6"/>
          <w:w w:val="105"/>
        </w:rPr>
        <w:t xml:space="preserve"> </w:t>
      </w:r>
      <w:r>
        <w:rPr>
          <w:w w:val="105"/>
        </w:rPr>
        <w:t>a</w:t>
      </w:r>
      <w:r>
        <w:rPr>
          <w:w w:val="104"/>
        </w:rPr>
        <w:t xml:space="preserve"> </w:t>
      </w:r>
      <w:r>
        <w:rPr>
          <w:w w:val="105"/>
        </w:rPr>
        <w:t>helmet</w:t>
      </w:r>
      <w:r>
        <w:rPr>
          <w:spacing w:val="-6"/>
          <w:w w:val="105"/>
        </w:rPr>
        <w:t xml:space="preserve"> </w:t>
      </w:r>
      <w:r>
        <w:rPr>
          <w:w w:val="105"/>
        </w:rPr>
        <w:t>or</w:t>
      </w:r>
      <w:r>
        <w:rPr>
          <w:spacing w:val="-6"/>
          <w:w w:val="105"/>
        </w:rPr>
        <w:t xml:space="preserve"> </w:t>
      </w:r>
      <w:r>
        <w:rPr>
          <w:w w:val="105"/>
        </w:rPr>
        <w:t>a</w:t>
      </w:r>
      <w:r>
        <w:rPr>
          <w:spacing w:val="-6"/>
          <w:w w:val="105"/>
        </w:rPr>
        <w:t xml:space="preserve"> </w:t>
      </w:r>
      <w:r>
        <w:rPr>
          <w:w w:val="105"/>
        </w:rPr>
        <w:t>visor</w:t>
      </w:r>
      <w:r>
        <w:rPr>
          <w:spacing w:val="-6"/>
          <w:w w:val="105"/>
        </w:rPr>
        <w:t xml:space="preserve"> </w:t>
      </w:r>
      <w:r>
        <w:rPr>
          <w:w w:val="105"/>
        </w:rPr>
        <w:t>type</w:t>
      </w:r>
      <w:r>
        <w:rPr>
          <w:spacing w:val="-6"/>
          <w:w w:val="105"/>
        </w:rPr>
        <w:t xml:space="preserve"> </w:t>
      </w:r>
      <w:r>
        <w:rPr>
          <w:w w:val="105"/>
        </w:rPr>
        <w:t>approved</w:t>
      </w:r>
      <w:r>
        <w:rPr>
          <w:spacing w:val="-6"/>
          <w:w w:val="105"/>
        </w:rPr>
        <w:t xml:space="preserve"> </w:t>
      </w:r>
      <w:r>
        <w:rPr>
          <w:w w:val="105"/>
        </w:rPr>
        <w:t>in</w:t>
      </w:r>
      <w:r>
        <w:rPr>
          <w:spacing w:val="-6"/>
          <w:w w:val="105"/>
        </w:rPr>
        <w:t xml:space="preserve"> </w:t>
      </w:r>
      <w:r>
        <w:rPr>
          <w:w w:val="105"/>
        </w:rPr>
        <w:t>accordance</w:t>
      </w:r>
      <w:r>
        <w:rPr>
          <w:spacing w:val="-6"/>
          <w:w w:val="105"/>
        </w:rPr>
        <w:t xml:space="preserve"> </w:t>
      </w:r>
      <w:r>
        <w:rPr>
          <w:w w:val="105"/>
        </w:rPr>
        <w:t>with</w:t>
      </w:r>
      <w:r>
        <w:rPr>
          <w:spacing w:val="-6"/>
          <w:w w:val="105"/>
        </w:rPr>
        <w:t xml:space="preserve"> </w:t>
      </w:r>
      <w:r>
        <w:rPr>
          <w:w w:val="105"/>
        </w:rPr>
        <w:t>this</w:t>
      </w:r>
      <w:r>
        <w:rPr>
          <w:w w:val="104"/>
        </w:rPr>
        <w:t xml:space="preserve"> </w:t>
      </w:r>
      <w:r>
        <w:rPr>
          <w:w w:val="105"/>
        </w:rPr>
        <w:t>Regulation,</w:t>
      </w:r>
      <w:r>
        <w:rPr>
          <w:spacing w:val="-7"/>
          <w:w w:val="105"/>
        </w:rPr>
        <w:t xml:space="preserve"> </w:t>
      </w:r>
      <w:r>
        <w:rPr>
          <w:w w:val="105"/>
        </w:rPr>
        <w:t>he</w:t>
      </w:r>
      <w:r>
        <w:rPr>
          <w:spacing w:val="-7"/>
          <w:w w:val="105"/>
        </w:rPr>
        <w:t xml:space="preserve"> </w:t>
      </w:r>
      <w:r>
        <w:rPr>
          <w:w w:val="105"/>
        </w:rPr>
        <w:t>shall</w:t>
      </w:r>
      <w:r>
        <w:rPr>
          <w:spacing w:val="-7"/>
          <w:w w:val="105"/>
        </w:rPr>
        <w:t xml:space="preserve"> </w:t>
      </w:r>
      <w:r>
        <w:rPr>
          <w:w w:val="105"/>
        </w:rPr>
        <w:t>so</w:t>
      </w:r>
      <w:r>
        <w:rPr>
          <w:spacing w:val="-7"/>
          <w:w w:val="105"/>
        </w:rPr>
        <w:t xml:space="preserve"> </w:t>
      </w:r>
      <w:r>
        <w:rPr>
          <w:w w:val="105"/>
        </w:rPr>
        <w:t>inform</w:t>
      </w:r>
      <w:r>
        <w:rPr>
          <w:spacing w:val="-6"/>
          <w:w w:val="105"/>
        </w:rPr>
        <w:t xml:space="preserve"> </w:t>
      </w:r>
      <w:r>
        <w:rPr>
          <w:w w:val="105"/>
        </w:rPr>
        <w:t>the</w:t>
      </w:r>
      <w:r>
        <w:rPr>
          <w:spacing w:val="-7"/>
          <w:w w:val="105"/>
        </w:rPr>
        <w:t xml:space="preserve"> </w:t>
      </w:r>
      <w:r>
        <w:rPr>
          <w:w w:val="105"/>
        </w:rPr>
        <w:t>authority</w:t>
      </w:r>
      <w:r>
        <w:rPr>
          <w:spacing w:val="-7"/>
          <w:w w:val="105"/>
        </w:rPr>
        <w:t xml:space="preserve"> </w:t>
      </w:r>
      <w:r>
        <w:rPr>
          <w:w w:val="105"/>
        </w:rPr>
        <w:t>which</w:t>
      </w:r>
      <w:r>
        <w:rPr>
          <w:spacing w:val="-7"/>
          <w:w w:val="105"/>
        </w:rPr>
        <w:t xml:space="preserve"> </w:t>
      </w:r>
      <w:r>
        <w:rPr>
          <w:w w:val="105"/>
        </w:rPr>
        <w:t>granted</w:t>
      </w:r>
      <w:r>
        <w:rPr>
          <w:spacing w:val="-6"/>
          <w:w w:val="105"/>
        </w:rPr>
        <w:t xml:space="preserve"> </w:t>
      </w:r>
      <w:r>
        <w:rPr>
          <w:w w:val="105"/>
        </w:rPr>
        <w:t>the</w:t>
      </w:r>
      <w:r>
        <w:rPr>
          <w:w w:val="104"/>
        </w:rPr>
        <w:t xml:space="preserve"> </w:t>
      </w:r>
      <w:r>
        <w:rPr>
          <w:w w:val="105"/>
        </w:rPr>
        <w:t>approval.</w:t>
      </w:r>
    </w:p>
    <w:p w14:paraId="17835161" w14:textId="77777777" w:rsidR="00540096" w:rsidRDefault="00540096" w:rsidP="007B7E90">
      <w:pPr>
        <w:pStyle w:val="SingleTxtG"/>
        <w:ind w:left="2268"/>
      </w:pPr>
      <w:r>
        <w:rPr>
          <w:w w:val="105"/>
        </w:rPr>
        <w:t>Upon</w:t>
      </w:r>
      <w:r>
        <w:rPr>
          <w:spacing w:val="-10"/>
          <w:w w:val="105"/>
        </w:rPr>
        <w:t xml:space="preserve"> </w:t>
      </w:r>
      <w:r>
        <w:rPr>
          <w:w w:val="105"/>
        </w:rPr>
        <w:t>receiving</w:t>
      </w:r>
      <w:r>
        <w:rPr>
          <w:spacing w:val="-9"/>
          <w:w w:val="105"/>
        </w:rPr>
        <w:t xml:space="preserve"> </w:t>
      </w:r>
      <w:r>
        <w:rPr>
          <w:w w:val="105"/>
        </w:rPr>
        <w:t>the</w:t>
      </w:r>
      <w:r>
        <w:rPr>
          <w:spacing w:val="-9"/>
          <w:w w:val="105"/>
        </w:rPr>
        <w:t xml:space="preserve"> </w:t>
      </w:r>
      <w:r>
        <w:rPr>
          <w:w w:val="105"/>
        </w:rPr>
        <w:t>relevant</w:t>
      </w:r>
      <w:r>
        <w:rPr>
          <w:spacing w:val="-10"/>
          <w:w w:val="105"/>
        </w:rPr>
        <w:t xml:space="preserve"> </w:t>
      </w:r>
      <w:r>
        <w:rPr>
          <w:w w:val="105"/>
        </w:rPr>
        <w:t>communication</w:t>
      </w:r>
      <w:r>
        <w:rPr>
          <w:spacing w:val="-9"/>
          <w:w w:val="105"/>
        </w:rPr>
        <w:t xml:space="preserve"> </w:t>
      </w:r>
      <w:r>
        <w:rPr>
          <w:w w:val="105"/>
        </w:rPr>
        <w:t>that</w:t>
      </w:r>
      <w:r>
        <w:rPr>
          <w:w w:val="104"/>
        </w:rPr>
        <w:t xml:space="preserve"> </w:t>
      </w:r>
      <w:r>
        <w:rPr>
          <w:w w:val="105"/>
        </w:rPr>
        <w:t>authority</w:t>
      </w:r>
      <w:r>
        <w:rPr>
          <w:spacing w:val="-7"/>
          <w:w w:val="105"/>
        </w:rPr>
        <w:t xml:space="preserve"> </w:t>
      </w:r>
      <w:r>
        <w:rPr>
          <w:w w:val="105"/>
        </w:rPr>
        <w:t>shall</w:t>
      </w:r>
      <w:r>
        <w:rPr>
          <w:spacing w:val="-7"/>
          <w:w w:val="105"/>
        </w:rPr>
        <w:t xml:space="preserve"> </w:t>
      </w:r>
      <w:r>
        <w:rPr>
          <w:w w:val="105"/>
        </w:rPr>
        <w:t>inform</w:t>
      </w:r>
      <w:r>
        <w:rPr>
          <w:spacing w:val="-7"/>
          <w:w w:val="105"/>
        </w:rPr>
        <w:t xml:space="preserve"> </w:t>
      </w:r>
      <w:r>
        <w:rPr>
          <w:w w:val="105"/>
        </w:rPr>
        <w:t>thereof</w:t>
      </w:r>
      <w:r>
        <w:rPr>
          <w:spacing w:val="-6"/>
          <w:w w:val="105"/>
        </w:rPr>
        <w:t xml:space="preserve"> </w:t>
      </w:r>
      <w:r>
        <w:rPr>
          <w:w w:val="105"/>
        </w:rPr>
        <w:t>the</w:t>
      </w:r>
      <w:r>
        <w:rPr>
          <w:spacing w:val="-7"/>
          <w:w w:val="105"/>
        </w:rPr>
        <w:t xml:space="preserve"> </w:t>
      </w:r>
      <w:r>
        <w:rPr>
          <w:w w:val="105"/>
        </w:rPr>
        <w:t>other</w:t>
      </w:r>
      <w:r>
        <w:rPr>
          <w:spacing w:val="-7"/>
          <w:w w:val="105"/>
        </w:rPr>
        <w:t xml:space="preserve"> </w:t>
      </w:r>
      <w:r>
        <w:rPr>
          <w:w w:val="105"/>
        </w:rPr>
        <w:t>Parties</w:t>
      </w:r>
      <w:r>
        <w:rPr>
          <w:spacing w:val="-7"/>
          <w:w w:val="105"/>
        </w:rPr>
        <w:t xml:space="preserve"> </w:t>
      </w:r>
      <w:r>
        <w:rPr>
          <w:w w:val="105"/>
        </w:rPr>
        <w:t>to</w:t>
      </w:r>
      <w:r>
        <w:rPr>
          <w:spacing w:val="-6"/>
          <w:w w:val="105"/>
        </w:rPr>
        <w:t xml:space="preserve"> </w:t>
      </w:r>
      <w:r>
        <w:rPr>
          <w:w w:val="105"/>
        </w:rPr>
        <w:t>the</w:t>
      </w:r>
    </w:p>
    <w:p w14:paraId="23D5A359" w14:textId="77777777" w:rsidR="00540096" w:rsidRDefault="00540096" w:rsidP="007B7E90">
      <w:pPr>
        <w:pStyle w:val="SingleTxtG"/>
        <w:ind w:left="2268"/>
      </w:pPr>
      <w:r>
        <w:rPr>
          <w:w w:val="105"/>
        </w:rPr>
        <w:t>1958</w:t>
      </w:r>
      <w:r>
        <w:rPr>
          <w:spacing w:val="-7"/>
          <w:w w:val="105"/>
        </w:rPr>
        <w:t xml:space="preserve"> </w:t>
      </w:r>
      <w:r>
        <w:rPr>
          <w:w w:val="105"/>
        </w:rPr>
        <w:t>Agreement</w:t>
      </w:r>
      <w:r>
        <w:rPr>
          <w:spacing w:val="-6"/>
          <w:w w:val="105"/>
        </w:rPr>
        <w:t xml:space="preserve"> </w:t>
      </w:r>
      <w:r>
        <w:rPr>
          <w:w w:val="105"/>
        </w:rPr>
        <w:t>applying</w:t>
      </w:r>
      <w:r>
        <w:rPr>
          <w:spacing w:val="-7"/>
          <w:w w:val="105"/>
        </w:rPr>
        <w:t xml:space="preserve"> </w:t>
      </w:r>
      <w:r>
        <w:rPr>
          <w:w w:val="105"/>
        </w:rPr>
        <w:t>this</w:t>
      </w:r>
      <w:r>
        <w:rPr>
          <w:spacing w:val="-6"/>
          <w:w w:val="105"/>
        </w:rPr>
        <w:t xml:space="preserve"> </w:t>
      </w:r>
      <w:r>
        <w:rPr>
          <w:w w:val="105"/>
        </w:rPr>
        <w:t>Regulation</w:t>
      </w:r>
      <w:r>
        <w:rPr>
          <w:spacing w:val="-7"/>
          <w:w w:val="105"/>
        </w:rPr>
        <w:t xml:space="preserve"> </w:t>
      </w:r>
      <w:r>
        <w:rPr>
          <w:w w:val="105"/>
        </w:rPr>
        <w:t>by</w:t>
      </w:r>
      <w:r>
        <w:rPr>
          <w:spacing w:val="-6"/>
          <w:w w:val="105"/>
        </w:rPr>
        <w:t xml:space="preserve"> </w:t>
      </w:r>
      <w:r>
        <w:rPr>
          <w:w w:val="105"/>
        </w:rPr>
        <w:t>means</w:t>
      </w:r>
      <w:r>
        <w:rPr>
          <w:spacing w:val="-7"/>
          <w:w w:val="105"/>
        </w:rPr>
        <w:t xml:space="preserve"> </w:t>
      </w:r>
      <w:r>
        <w:rPr>
          <w:w w:val="105"/>
        </w:rPr>
        <w:t>of</w:t>
      </w:r>
      <w:r>
        <w:rPr>
          <w:spacing w:val="-6"/>
          <w:w w:val="105"/>
        </w:rPr>
        <w:t xml:space="preserve"> </w:t>
      </w:r>
      <w:r>
        <w:rPr>
          <w:w w:val="105"/>
        </w:rPr>
        <w:t>a</w:t>
      </w:r>
    </w:p>
    <w:p w14:paraId="55E84E25" w14:textId="77777777" w:rsidR="005570C6" w:rsidRDefault="00540096" w:rsidP="007B7E90">
      <w:pPr>
        <w:pStyle w:val="SingleTxtG"/>
        <w:ind w:left="2268"/>
      </w:pPr>
      <w:r>
        <w:rPr>
          <w:w w:val="105"/>
        </w:rPr>
        <w:t>communication</w:t>
      </w:r>
      <w:r>
        <w:rPr>
          <w:spacing w:val="-7"/>
          <w:w w:val="105"/>
        </w:rPr>
        <w:t xml:space="preserve"> </w:t>
      </w:r>
      <w:r>
        <w:rPr>
          <w:w w:val="105"/>
        </w:rPr>
        <w:t>form</w:t>
      </w:r>
      <w:r>
        <w:rPr>
          <w:spacing w:val="-6"/>
          <w:w w:val="105"/>
        </w:rPr>
        <w:t xml:space="preserve"> </w:t>
      </w:r>
      <w:r>
        <w:rPr>
          <w:w w:val="105"/>
        </w:rPr>
        <w:t>conforming</w:t>
      </w:r>
      <w:r>
        <w:rPr>
          <w:spacing w:val="-6"/>
          <w:w w:val="105"/>
        </w:rPr>
        <w:t xml:space="preserve"> </w:t>
      </w:r>
      <w:r>
        <w:rPr>
          <w:w w:val="105"/>
        </w:rPr>
        <w:t>to</w:t>
      </w:r>
      <w:r>
        <w:rPr>
          <w:spacing w:val="-6"/>
          <w:w w:val="105"/>
        </w:rPr>
        <w:t xml:space="preserve"> </w:t>
      </w:r>
      <w:r>
        <w:rPr>
          <w:w w:val="105"/>
        </w:rPr>
        <w:t>the</w:t>
      </w:r>
      <w:r>
        <w:rPr>
          <w:spacing w:val="-6"/>
          <w:w w:val="105"/>
        </w:rPr>
        <w:t xml:space="preserve"> </w:t>
      </w:r>
      <w:r>
        <w:rPr>
          <w:w w:val="105"/>
        </w:rPr>
        <w:t>model</w:t>
      </w:r>
      <w:r>
        <w:rPr>
          <w:spacing w:val="-6"/>
          <w:w w:val="105"/>
        </w:rPr>
        <w:t xml:space="preserve"> </w:t>
      </w:r>
      <w:r>
        <w:rPr>
          <w:w w:val="105"/>
        </w:rPr>
        <w:t>in</w:t>
      </w:r>
      <w:r>
        <w:rPr>
          <w:spacing w:val="-7"/>
          <w:w w:val="105"/>
        </w:rPr>
        <w:t xml:space="preserve"> </w:t>
      </w:r>
      <w:r>
        <w:rPr>
          <w:w w:val="105"/>
        </w:rPr>
        <w:t>annex</w:t>
      </w:r>
      <w:r>
        <w:rPr>
          <w:spacing w:val="-6"/>
          <w:w w:val="105"/>
        </w:rPr>
        <w:t xml:space="preserve"> </w:t>
      </w:r>
      <w:r>
        <w:rPr>
          <w:w w:val="105"/>
        </w:rPr>
        <w:t>1A</w:t>
      </w:r>
      <w:r>
        <w:rPr>
          <w:spacing w:val="-6"/>
          <w:w w:val="105"/>
        </w:rPr>
        <w:t xml:space="preserve"> </w:t>
      </w:r>
      <w:r>
        <w:rPr>
          <w:w w:val="105"/>
        </w:rPr>
        <w:t>or</w:t>
      </w:r>
      <w:r>
        <w:rPr>
          <w:w w:val="104"/>
        </w:rPr>
        <w:t xml:space="preserve"> </w:t>
      </w:r>
      <w:r>
        <w:rPr>
          <w:w w:val="105"/>
        </w:rPr>
        <w:t>annex</w:t>
      </w:r>
      <w:r>
        <w:rPr>
          <w:spacing w:val="-7"/>
          <w:w w:val="105"/>
        </w:rPr>
        <w:t xml:space="preserve"> </w:t>
      </w:r>
      <w:r>
        <w:rPr>
          <w:w w:val="105"/>
        </w:rPr>
        <w:t>1B</w:t>
      </w:r>
      <w:r>
        <w:rPr>
          <w:spacing w:val="-7"/>
          <w:w w:val="105"/>
        </w:rPr>
        <w:t xml:space="preserve"> </w:t>
      </w:r>
      <w:r>
        <w:rPr>
          <w:w w:val="105"/>
        </w:rPr>
        <w:t>to</w:t>
      </w:r>
      <w:r>
        <w:rPr>
          <w:spacing w:val="-7"/>
          <w:w w:val="105"/>
        </w:rPr>
        <w:t xml:space="preserve"> </w:t>
      </w:r>
      <w:r>
        <w:rPr>
          <w:w w:val="105"/>
        </w:rPr>
        <w:t>this</w:t>
      </w:r>
      <w:r>
        <w:rPr>
          <w:spacing w:val="-7"/>
          <w:w w:val="105"/>
        </w:rPr>
        <w:t xml:space="preserve"> </w:t>
      </w:r>
      <w:r>
        <w:rPr>
          <w:w w:val="105"/>
        </w:rPr>
        <w:t>Regulation.</w:t>
      </w:r>
    </w:p>
    <w:p w14:paraId="4C0ABFDA" w14:textId="77777777" w:rsidR="005570C6" w:rsidRDefault="001808A6" w:rsidP="001808A6">
      <w:pPr>
        <w:pStyle w:val="HChG"/>
      </w:pPr>
      <w:r>
        <w:rPr>
          <w:w w:val="105"/>
        </w:rPr>
        <w:tab/>
      </w:r>
      <w:r>
        <w:rPr>
          <w:w w:val="105"/>
        </w:rPr>
        <w:tab/>
      </w:r>
      <w:r w:rsidR="00557B73" w:rsidRPr="00AF3A07">
        <w:rPr>
          <w:w w:val="105"/>
        </w:rPr>
        <w:t>14</w:t>
      </w:r>
      <w:r>
        <w:rPr>
          <w:w w:val="105"/>
        </w:rPr>
        <w:t>.</w:t>
      </w:r>
      <w:r w:rsidR="00557B73" w:rsidRPr="00AF3A07">
        <w:rPr>
          <w:w w:val="105"/>
        </w:rPr>
        <w:tab/>
      </w:r>
      <w:r>
        <w:rPr>
          <w:w w:val="105"/>
        </w:rPr>
        <w:tab/>
        <w:t>I</w:t>
      </w:r>
      <w:r w:rsidRPr="00AF3A07">
        <w:rPr>
          <w:w w:val="105"/>
        </w:rPr>
        <w:t>nformation</w:t>
      </w:r>
      <w:r w:rsidRPr="00AF3A07">
        <w:rPr>
          <w:spacing w:val="-12"/>
          <w:w w:val="105"/>
        </w:rPr>
        <w:t xml:space="preserve"> </w:t>
      </w:r>
      <w:r w:rsidRPr="00AF3A07">
        <w:rPr>
          <w:w w:val="105"/>
        </w:rPr>
        <w:t>for</w:t>
      </w:r>
      <w:r w:rsidRPr="00AF3A07">
        <w:rPr>
          <w:spacing w:val="-12"/>
          <w:w w:val="105"/>
        </w:rPr>
        <w:t xml:space="preserve"> </w:t>
      </w:r>
      <w:r w:rsidRPr="00AF3A07">
        <w:rPr>
          <w:w w:val="105"/>
        </w:rPr>
        <w:t>wearers</w:t>
      </w:r>
    </w:p>
    <w:p w14:paraId="536EE2F0" w14:textId="77777777" w:rsidR="005570C6" w:rsidRDefault="00557B73" w:rsidP="0095026B">
      <w:pPr>
        <w:pStyle w:val="SingleTxtG"/>
        <w:ind w:left="2268" w:hanging="1134"/>
      </w:pPr>
      <w:r w:rsidRPr="00D119D3">
        <w:rPr>
          <w:w w:val="105"/>
        </w:rPr>
        <w:t>14.1</w:t>
      </w:r>
      <w:r w:rsidR="001808A6">
        <w:rPr>
          <w:w w:val="105"/>
        </w:rPr>
        <w:t>.</w:t>
      </w:r>
      <w:r w:rsidRPr="00D119D3">
        <w:rPr>
          <w:w w:val="105"/>
        </w:rPr>
        <w:tab/>
      </w:r>
      <w:r w:rsidR="00540096" w:rsidRPr="00D119D3">
        <w:rPr>
          <w:w w:val="105"/>
        </w:rPr>
        <w:t>Every</w:t>
      </w:r>
      <w:r w:rsidR="00540096" w:rsidRPr="00D119D3">
        <w:rPr>
          <w:spacing w:val="-7"/>
          <w:w w:val="105"/>
        </w:rPr>
        <w:t xml:space="preserve"> </w:t>
      </w:r>
      <w:r w:rsidR="00540096" w:rsidRPr="00D119D3">
        <w:rPr>
          <w:w w:val="105"/>
        </w:rPr>
        <w:t>protective</w:t>
      </w:r>
      <w:r w:rsidR="00540096" w:rsidRPr="00D119D3">
        <w:rPr>
          <w:spacing w:val="-6"/>
          <w:w w:val="105"/>
        </w:rPr>
        <w:t xml:space="preserve"> </w:t>
      </w:r>
      <w:r w:rsidR="00540096" w:rsidRPr="00D119D3">
        <w:rPr>
          <w:w w:val="105"/>
        </w:rPr>
        <w:t>helmet</w:t>
      </w:r>
      <w:r w:rsidR="00540096" w:rsidRPr="00D119D3">
        <w:rPr>
          <w:spacing w:val="-6"/>
          <w:w w:val="105"/>
        </w:rPr>
        <w:t xml:space="preserve"> </w:t>
      </w:r>
      <w:r w:rsidR="00540096" w:rsidRPr="00D119D3">
        <w:rPr>
          <w:w w:val="105"/>
        </w:rPr>
        <w:t>placed</w:t>
      </w:r>
      <w:r w:rsidR="00540096" w:rsidRPr="00D119D3">
        <w:rPr>
          <w:spacing w:val="-7"/>
          <w:w w:val="105"/>
        </w:rPr>
        <w:t xml:space="preserve"> </w:t>
      </w:r>
      <w:r w:rsidR="00540096" w:rsidRPr="00D119D3">
        <w:rPr>
          <w:w w:val="105"/>
        </w:rPr>
        <w:t>on</w:t>
      </w:r>
      <w:r w:rsidR="00540096" w:rsidRPr="00D119D3">
        <w:rPr>
          <w:spacing w:val="-6"/>
          <w:w w:val="105"/>
        </w:rPr>
        <w:t xml:space="preserve"> </w:t>
      </w:r>
      <w:r w:rsidR="00540096" w:rsidRPr="00D119D3">
        <w:rPr>
          <w:w w:val="105"/>
        </w:rPr>
        <w:t>the</w:t>
      </w:r>
      <w:r w:rsidR="00540096" w:rsidRPr="00D119D3">
        <w:rPr>
          <w:spacing w:val="-7"/>
          <w:w w:val="105"/>
        </w:rPr>
        <w:t xml:space="preserve"> </w:t>
      </w:r>
      <w:r w:rsidR="00540096" w:rsidRPr="00D119D3">
        <w:rPr>
          <w:w w:val="105"/>
        </w:rPr>
        <w:t>market</w:t>
      </w:r>
      <w:r w:rsidR="00540096" w:rsidRPr="00D119D3">
        <w:rPr>
          <w:spacing w:val="-6"/>
          <w:w w:val="105"/>
        </w:rPr>
        <w:t xml:space="preserve"> </w:t>
      </w:r>
      <w:r w:rsidR="00540096" w:rsidRPr="00D119D3">
        <w:rPr>
          <w:w w:val="105"/>
        </w:rPr>
        <w:t>shall</w:t>
      </w:r>
      <w:r w:rsidR="00540096" w:rsidRPr="00D119D3">
        <w:rPr>
          <w:spacing w:val="-6"/>
          <w:w w:val="105"/>
        </w:rPr>
        <w:t xml:space="preserve"> </w:t>
      </w:r>
      <w:r w:rsidR="00540096" w:rsidRPr="00D119D3">
        <w:rPr>
          <w:w w:val="105"/>
        </w:rPr>
        <w:t>bear</w:t>
      </w:r>
      <w:r w:rsidR="00540096" w:rsidRPr="00D119D3">
        <w:rPr>
          <w:spacing w:val="-7"/>
          <w:w w:val="105"/>
        </w:rPr>
        <w:t xml:space="preserve"> </w:t>
      </w:r>
      <w:r w:rsidR="00540096" w:rsidRPr="00D119D3">
        <w:rPr>
          <w:w w:val="105"/>
        </w:rPr>
        <w:t>a</w:t>
      </w:r>
      <w:r w:rsidR="00540096" w:rsidRPr="00D119D3">
        <w:rPr>
          <w:spacing w:val="-6"/>
          <w:w w:val="105"/>
        </w:rPr>
        <w:t xml:space="preserve"> </w:t>
      </w:r>
      <w:r w:rsidR="00540096" w:rsidRPr="00D119D3">
        <w:rPr>
          <w:w w:val="105"/>
        </w:rPr>
        <w:t>clearly</w:t>
      </w:r>
      <w:r w:rsidR="00540096" w:rsidRPr="00D119D3">
        <w:rPr>
          <w:w w:val="104"/>
        </w:rPr>
        <w:t xml:space="preserve"> </w:t>
      </w:r>
      <w:r w:rsidR="00540096" w:rsidRPr="00D119D3">
        <w:rPr>
          <w:w w:val="105"/>
        </w:rPr>
        <w:t>visible</w:t>
      </w:r>
      <w:r w:rsidR="00540096" w:rsidRPr="00D119D3">
        <w:rPr>
          <w:spacing w:val="-8"/>
          <w:w w:val="105"/>
        </w:rPr>
        <w:t xml:space="preserve"> </w:t>
      </w:r>
      <w:r w:rsidR="00540096" w:rsidRPr="00D119D3">
        <w:rPr>
          <w:w w:val="105"/>
        </w:rPr>
        <w:t>label</w:t>
      </w:r>
      <w:r w:rsidR="00540096" w:rsidRPr="00D119D3">
        <w:rPr>
          <w:spacing w:val="-7"/>
          <w:w w:val="105"/>
        </w:rPr>
        <w:t xml:space="preserve"> </w:t>
      </w:r>
      <w:r w:rsidR="00540096" w:rsidRPr="00D119D3">
        <w:rPr>
          <w:w w:val="105"/>
        </w:rPr>
        <w:t>with</w:t>
      </w:r>
      <w:r w:rsidR="00540096" w:rsidRPr="00D119D3">
        <w:rPr>
          <w:spacing w:val="-8"/>
          <w:w w:val="105"/>
        </w:rPr>
        <w:t xml:space="preserve"> </w:t>
      </w:r>
      <w:r w:rsidR="00540096" w:rsidRPr="00D119D3">
        <w:rPr>
          <w:w w:val="105"/>
        </w:rPr>
        <w:t>the</w:t>
      </w:r>
      <w:r w:rsidR="00540096" w:rsidRPr="00D119D3">
        <w:rPr>
          <w:spacing w:val="-7"/>
          <w:w w:val="105"/>
        </w:rPr>
        <w:t xml:space="preserve"> </w:t>
      </w:r>
      <w:r w:rsidR="00540096" w:rsidRPr="00D119D3">
        <w:rPr>
          <w:w w:val="105"/>
        </w:rPr>
        <w:t>following</w:t>
      </w:r>
      <w:r w:rsidR="00540096" w:rsidRPr="00D119D3">
        <w:rPr>
          <w:spacing w:val="-8"/>
          <w:w w:val="105"/>
        </w:rPr>
        <w:t xml:space="preserve"> </w:t>
      </w:r>
      <w:r w:rsidR="00540096" w:rsidRPr="00D119D3">
        <w:rPr>
          <w:w w:val="105"/>
        </w:rPr>
        <w:t>inscription</w:t>
      </w:r>
      <w:r w:rsidR="00540096" w:rsidRPr="00D119D3">
        <w:rPr>
          <w:spacing w:val="-7"/>
          <w:w w:val="105"/>
        </w:rPr>
        <w:t xml:space="preserve"> </w:t>
      </w:r>
      <w:r w:rsidR="00540096" w:rsidRPr="00D119D3">
        <w:rPr>
          <w:w w:val="105"/>
        </w:rPr>
        <w:t>in</w:t>
      </w:r>
      <w:r w:rsidR="00540096" w:rsidRPr="00D119D3">
        <w:rPr>
          <w:spacing w:val="-7"/>
          <w:w w:val="105"/>
        </w:rPr>
        <w:t xml:space="preserve"> </w:t>
      </w:r>
      <w:r w:rsidR="00540096" w:rsidRPr="00D119D3">
        <w:rPr>
          <w:w w:val="105"/>
        </w:rPr>
        <w:t>the</w:t>
      </w:r>
      <w:r w:rsidR="00540096" w:rsidRPr="00D119D3">
        <w:rPr>
          <w:spacing w:val="-8"/>
          <w:w w:val="105"/>
        </w:rPr>
        <w:t xml:space="preserve"> </w:t>
      </w:r>
      <w:r w:rsidR="00540096" w:rsidRPr="00D119D3">
        <w:rPr>
          <w:w w:val="105"/>
        </w:rPr>
        <w:t>national</w:t>
      </w:r>
      <w:r w:rsidR="00540096" w:rsidRPr="00D119D3">
        <w:rPr>
          <w:w w:val="104"/>
        </w:rPr>
        <w:t xml:space="preserve"> </w:t>
      </w:r>
      <w:r w:rsidR="00540096" w:rsidRPr="00D119D3">
        <w:rPr>
          <w:w w:val="105"/>
        </w:rPr>
        <w:t>language,</w:t>
      </w:r>
      <w:r w:rsidR="00540096" w:rsidRPr="00D119D3">
        <w:rPr>
          <w:spacing w:val="-6"/>
          <w:w w:val="105"/>
        </w:rPr>
        <w:t xml:space="preserve"> </w:t>
      </w:r>
      <w:r w:rsidR="00540096" w:rsidRPr="00D119D3">
        <w:rPr>
          <w:w w:val="105"/>
        </w:rPr>
        <w:t>or</w:t>
      </w:r>
      <w:r w:rsidR="00540096" w:rsidRPr="00D119D3">
        <w:rPr>
          <w:spacing w:val="-6"/>
          <w:w w:val="105"/>
        </w:rPr>
        <w:t xml:space="preserve"> </w:t>
      </w:r>
      <w:r w:rsidR="00540096" w:rsidRPr="00D119D3">
        <w:rPr>
          <w:w w:val="105"/>
        </w:rPr>
        <w:t>at</w:t>
      </w:r>
      <w:r w:rsidR="00540096" w:rsidRPr="00D119D3">
        <w:rPr>
          <w:spacing w:val="-5"/>
          <w:w w:val="105"/>
        </w:rPr>
        <w:t xml:space="preserve"> </w:t>
      </w:r>
      <w:r w:rsidR="00540096" w:rsidRPr="00D119D3">
        <w:rPr>
          <w:w w:val="105"/>
        </w:rPr>
        <w:t>least</w:t>
      </w:r>
      <w:r w:rsidR="00540096" w:rsidRPr="00D119D3">
        <w:rPr>
          <w:spacing w:val="-6"/>
          <w:w w:val="105"/>
        </w:rPr>
        <w:t xml:space="preserve"> </w:t>
      </w:r>
      <w:r w:rsidR="00540096" w:rsidRPr="00D119D3">
        <w:rPr>
          <w:w w:val="105"/>
        </w:rPr>
        <w:t>one</w:t>
      </w:r>
      <w:r w:rsidR="00540096" w:rsidRPr="00D119D3">
        <w:rPr>
          <w:spacing w:val="-5"/>
          <w:w w:val="105"/>
        </w:rPr>
        <w:t xml:space="preserve"> </w:t>
      </w:r>
      <w:r w:rsidR="00540096" w:rsidRPr="00D119D3">
        <w:rPr>
          <w:w w:val="105"/>
        </w:rPr>
        <w:t>of</w:t>
      </w:r>
      <w:r w:rsidR="00540096" w:rsidRPr="00D119D3">
        <w:rPr>
          <w:spacing w:val="-6"/>
          <w:w w:val="105"/>
        </w:rPr>
        <w:t xml:space="preserve"> </w:t>
      </w:r>
      <w:r w:rsidR="00540096" w:rsidRPr="00D119D3">
        <w:rPr>
          <w:w w:val="105"/>
        </w:rPr>
        <w:t>the</w:t>
      </w:r>
      <w:r w:rsidR="00540096" w:rsidRPr="00D119D3">
        <w:rPr>
          <w:spacing w:val="-6"/>
          <w:w w:val="105"/>
        </w:rPr>
        <w:t xml:space="preserve"> </w:t>
      </w:r>
      <w:r w:rsidR="00540096" w:rsidRPr="00D119D3">
        <w:rPr>
          <w:w w:val="105"/>
        </w:rPr>
        <w:t>national</w:t>
      </w:r>
      <w:r w:rsidR="00540096" w:rsidRPr="00D119D3">
        <w:rPr>
          <w:spacing w:val="-5"/>
          <w:w w:val="105"/>
        </w:rPr>
        <w:t xml:space="preserve"> </w:t>
      </w:r>
      <w:r w:rsidR="00540096" w:rsidRPr="00D119D3">
        <w:rPr>
          <w:w w:val="105"/>
        </w:rPr>
        <w:t>languages</w:t>
      </w:r>
      <w:r w:rsidR="00540096" w:rsidRPr="00D119D3">
        <w:rPr>
          <w:spacing w:val="-6"/>
          <w:w w:val="105"/>
        </w:rPr>
        <w:t xml:space="preserve"> </w:t>
      </w:r>
      <w:r w:rsidR="00540096" w:rsidRPr="00D119D3">
        <w:rPr>
          <w:w w:val="105"/>
        </w:rPr>
        <w:t>of</w:t>
      </w:r>
      <w:r w:rsidR="00540096" w:rsidRPr="00D119D3">
        <w:rPr>
          <w:spacing w:val="-5"/>
          <w:w w:val="105"/>
        </w:rPr>
        <w:t xml:space="preserve"> </w:t>
      </w:r>
      <w:r w:rsidR="00540096" w:rsidRPr="00D119D3">
        <w:rPr>
          <w:w w:val="105"/>
        </w:rPr>
        <w:t>the</w:t>
      </w:r>
      <w:r w:rsidR="00540096" w:rsidRPr="00D119D3">
        <w:rPr>
          <w:w w:val="104"/>
        </w:rPr>
        <w:t xml:space="preserve"> </w:t>
      </w:r>
      <w:r w:rsidR="00540096" w:rsidRPr="00D119D3">
        <w:rPr>
          <w:w w:val="105"/>
        </w:rPr>
        <w:t>country</w:t>
      </w:r>
      <w:r w:rsidR="00540096" w:rsidRPr="00D119D3">
        <w:rPr>
          <w:spacing w:val="-12"/>
          <w:w w:val="105"/>
        </w:rPr>
        <w:t xml:space="preserve"> </w:t>
      </w:r>
      <w:r w:rsidR="00540096" w:rsidRPr="00D119D3">
        <w:rPr>
          <w:w w:val="105"/>
        </w:rPr>
        <w:t>of</w:t>
      </w:r>
      <w:r w:rsidR="00540096" w:rsidRPr="00D119D3">
        <w:rPr>
          <w:spacing w:val="-12"/>
          <w:w w:val="105"/>
        </w:rPr>
        <w:t xml:space="preserve"> </w:t>
      </w:r>
      <w:r w:rsidR="00540096" w:rsidRPr="00D119D3">
        <w:rPr>
          <w:w w:val="105"/>
        </w:rPr>
        <w:t>destination.</w:t>
      </w:r>
    </w:p>
    <w:p w14:paraId="6004FBBC" w14:textId="77777777" w:rsidR="005570C6" w:rsidRDefault="00540096" w:rsidP="007B7E90">
      <w:pPr>
        <w:pStyle w:val="SingleTxtG"/>
        <w:ind w:left="2268"/>
      </w:pPr>
      <w:r w:rsidRPr="00D119D3">
        <w:rPr>
          <w:w w:val="105"/>
        </w:rPr>
        <w:t>This</w:t>
      </w:r>
      <w:r w:rsidRPr="00D119D3">
        <w:rPr>
          <w:spacing w:val="-11"/>
          <w:w w:val="105"/>
        </w:rPr>
        <w:t xml:space="preserve"> </w:t>
      </w:r>
      <w:r w:rsidRPr="00D119D3">
        <w:rPr>
          <w:w w:val="105"/>
        </w:rPr>
        <w:t>information</w:t>
      </w:r>
      <w:r w:rsidRPr="00D119D3">
        <w:rPr>
          <w:spacing w:val="-10"/>
          <w:w w:val="105"/>
        </w:rPr>
        <w:t xml:space="preserve"> </w:t>
      </w:r>
      <w:r w:rsidRPr="00D119D3">
        <w:rPr>
          <w:w w:val="105"/>
        </w:rPr>
        <w:t>shall</w:t>
      </w:r>
      <w:r w:rsidRPr="00D119D3">
        <w:rPr>
          <w:spacing w:val="-11"/>
          <w:w w:val="105"/>
        </w:rPr>
        <w:t xml:space="preserve"> </w:t>
      </w:r>
      <w:r w:rsidRPr="00D119D3">
        <w:rPr>
          <w:w w:val="105"/>
        </w:rPr>
        <w:t>contain:</w:t>
      </w:r>
    </w:p>
    <w:p w14:paraId="3A3A4060" w14:textId="77777777" w:rsidR="005570C6" w:rsidRDefault="00462A53" w:rsidP="007B7E90">
      <w:pPr>
        <w:pStyle w:val="SingleTxtG"/>
        <w:ind w:left="2268"/>
      </w:pPr>
      <w:r>
        <w:rPr>
          <w:w w:val="105"/>
        </w:rPr>
        <w:t>"</w:t>
      </w:r>
      <w:r w:rsidR="00540096" w:rsidRPr="00D119D3">
        <w:rPr>
          <w:w w:val="105"/>
        </w:rPr>
        <w:t>For</w:t>
      </w:r>
      <w:r w:rsidR="00540096" w:rsidRPr="00D119D3">
        <w:rPr>
          <w:spacing w:val="-7"/>
          <w:w w:val="105"/>
        </w:rPr>
        <w:t xml:space="preserve"> </w:t>
      </w:r>
      <w:r w:rsidR="00540096" w:rsidRPr="00D119D3">
        <w:rPr>
          <w:w w:val="105"/>
        </w:rPr>
        <w:t>adequate</w:t>
      </w:r>
      <w:r w:rsidR="00540096" w:rsidRPr="00D119D3">
        <w:rPr>
          <w:spacing w:val="-7"/>
          <w:w w:val="105"/>
        </w:rPr>
        <w:t xml:space="preserve"> </w:t>
      </w:r>
      <w:r w:rsidR="00540096" w:rsidRPr="00D119D3">
        <w:rPr>
          <w:w w:val="105"/>
        </w:rPr>
        <w:t>protection,</w:t>
      </w:r>
      <w:r w:rsidR="00540096" w:rsidRPr="00D119D3">
        <w:rPr>
          <w:spacing w:val="-6"/>
          <w:w w:val="105"/>
        </w:rPr>
        <w:t xml:space="preserve"> </w:t>
      </w:r>
      <w:r w:rsidR="00540096" w:rsidRPr="00D119D3">
        <w:rPr>
          <w:w w:val="105"/>
        </w:rPr>
        <w:t>this</w:t>
      </w:r>
      <w:r w:rsidR="00540096" w:rsidRPr="00D119D3">
        <w:rPr>
          <w:spacing w:val="-7"/>
          <w:w w:val="105"/>
        </w:rPr>
        <w:t xml:space="preserve"> </w:t>
      </w:r>
      <w:r w:rsidR="00540096" w:rsidRPr="00D119D3">
        <w:rPr>
          <w:w w:val="105"/>
        </w:rPr>
        <w:t>helmet</w:t>
      </w:r>
      <w:r w:rsidR="00540096" w:rsidRPr="00D119D3">
        <w:rPr>
          <w:spacing w:val="-7"/>
          <w:w w:val="105"/>
        </w:rPr>
        <w:t xml:space="preserve"> </w:t>
      </w:r>
      <w:r w:rsidR="00540096" w:rsidRPr="00D119D3">
        <w:rPr>
          <w:w w:val="105"/>
        </w:rPr>
        <w:t>must</w:t>
      </w:r>
      <w:r w:rsidR="00540096" w:rsidRPr="00D119D3">
        <w:rPr>
          <w:spacing w:val="-6"/>
          <w:w w:val="105"/>
        </w:rPr>
        <w:t xml:space="preserve"> </w:t>
      </w:r>
      <w:r w:rsidR="00540096" w:rsidRPr="00D119D3">
        <w:rPr>
          <w:w w:val="105"/>
        </w:rPr>
        <w:t>fit</w:t>
      </w:r>
      <w:r w:rsidR="00540096" w:rsidRPr="00D119D3">
        <w:rPr>
          <w:spacing w:val="-7"/>
          <w:w w:val="105"/>
        </w:rPr>
        <w:t xml:space="preserve"> </w:t>
      </w:r>
      <w:r w:rsidR="00540096" w:rsidRPr="00D119D3">
        <w:rPr>
          <w:w w:val="105"/>
        </w:rPr>
        <w:t>closely</w:t>
      </w:r>
      <w:r w:rsidR="00540096" w:rsidRPr="00D119D3">
        <w:rPr>
          <w:spacing w:val="-7"/>
          <w:w w:val="105"/>
        </w:rPr>
        <w:t xml:space="preserve"> </w:t>
      </w:r>
      <w:r w:rsidR="00540096" w:rsidRPr="00D119D3">
        <w:rPr>
          <w:w w:val="105"/>
        </w:rPr>
        <w:t>and</w:t>
      </w:r>
      <w:r w:rsidR="00540096" w:rsidRPr="00D119D3">
        <w:rPr>
          <w:spacing w:val="-6"/>
          <w:w w:val="105"/>
        </w:rPr>
        <w:t xml:space="preserve"> </w:t>
      </w:r>
      <w:r w:rsidR="00540096" w:rsidRPr="00D119D3">
        <w:rPr>
          <w:w w:val="105"/>
        </w:rPr>
        <w:t>be</w:t>
      </w:r>
      <w:r w:rsidR="00540096" w:rsidRPr="00D119D3">
        <w:rPr>
          <w:w w:val="104"/>
        </w:rPr>
        <w:t xml:space="preserve"> </w:t>
      </w:r>
      <w:r w:rsidR="00540096" w:rsidRPr="00D119D3">
        <w:rPr>
          <w:w w:val="105"/>
        </w:rPr>
        <w:t>securely</w:t>
      </w:r>
      <w:r w:rsidR="00540096" w:rsidRPr="00D119D3">
        <w:rPr>
          <w:spacing w:val="-7"/>
          <w:w w:val="105"/>
        </w:rPr>
        <w:t xml:space="preserve"> </w:t>
      </w:r>
      <w:r w:rsidR="00540096" w:rsidRPr="00D119D3">
        <w:rPr>
          <w:w w:val="105"/>
        </w:rPr>
        <w:t>attached.</w:t>
      </w:r>
      <w:r w:rsidR="00540096" w:rsidRPr="00D119D3">
        <w:rPr>
          <w:w w:val="105"/>
        </w:rPr>
        <w:tab/>
        <w:t>Any</w:t>
      </w:r>
      <w:r w:rsidR="00540096" w:rsidRPr="00D119D3">
        <w:rPr>
          <w:spacing w:val="-6"/>
          <w:w w:val="105"/>
        </w:rPr>
        <w:t xml:space="preserve"> </w:t>
      </w:r>
      <w:r w:rsidR="00540096" w:rsidRPr="00D119D3">
        <w:rPr>
          <w:w w:val="105"/>
        </w:rPr>
        <w:t>helmet</w:t>
      </w:r>
      <w:r w:rsidR="00540096" w:rsidRPr="00D119D3">
        <w:rPr>
          <w:spacing w:val="-7"/>
          <w:w w:val="105"/>
        </w:rPr>
        <w:t xml:space="preserve"> </w:t>
      </w:r>
      <w:r w:rsidR="00540096" w:rsidRPr="00D119D3">
        <w:rPr>
          <w:w w:val="105"/>
        </w:rPr>
        <w:t>that</w:t>
      </w:r>
      <w:r w:rsidR="00540096" w:rsidRPr="00D119D3">
        <w:rPr>
          <w:spacing w:val="-6"/>
          <w:w w:val="105"/>
        </w:rPr>
        <w:t xml:space="preserve"> </w:t>
      </w:r>
      <w:r w:rsidR="00540096" w:rsidRPr="00D119D3">
        <w:rPr>
          <w:w w:val="105"/>
        </w:rPr>
        <w:t>has</w:t>
      </w:r>
      <w:r w:rsidR="00540096" w:rsidRPr="00D119D3">
        <w:rPr>
          <w:spacing w:val="-6"/>
          <w:w w:val="105"/>
        </w:rPr>
        <w:t xml:space="preserve"> </w:t>
      </w:r>
      <w:r w:rsidR="00540096" w:rsidRPr="00D119D3">
        <w:rPr>
          <w:w w:val="105"/>
        </w:rPr>
        <w:t>sustained</w:t>
      </w:r>
      <w:r w:rsidR="00540096" w:rsidRPr="00D119D3">
        <w:rPr>
          <w:spacing w:val="-7"/>
          <w:w w:val="105"/>
        </w:rPr>
        <w:t xml:space="preserve"> </w:t>
      </w:r>
      <w:r w:rsidR="00540096" w:rsidRPr="00D119D3">
        <w:rPr>
          <w:w w:val="105"/>
        </w:rPr>
        <w:t>a</w:t>
      </w:r>
      <w:r w:rsidR="00540096" w:rsidRPr="00D119D3">
        <w:rPr>
          <w:spacing w:val="-6"/>
          <w:w w:val="105"/>
        </w:rPr>
        <w:t xml:space="preserve"> </w:t>
      </w:r>
      <w:r w:rsidR="00540096" w:rsidRPr="00D119D3">
        <w:rPr>
          <w:w w:val="105"/>
        </w:rPr>
        <w:t>violent</w:t>
      </w:r>
      <w:r w:rsidR="00540096" w:rsidRPr="00D119D3">
        <w:rPr>
          <w:w w:val="104"/>
        </w:rPr>
        <w:t xml:space="preserve"> </w:t>
      </w:r>
      <w:r w:rsidR="00540096" w:rsidRPr="00D119D3">
        <w:rPr>
          <w:w w:val="105"/>
        </w:rPr>
        <w:t>impact</w:t>
      </w:r>
      <w:r w:rsidR="00540096" w:rsidRPr="00D119D3">
        <w:rPr>
          <w:spacing w:val="-9"/>
          <w:w w:val="105"/>
        </w:rPr>
        <w:t xml:space="preserve"> </w:t>
      </w:r>
      <w:r w:rsidR="00540096" w:rsidRPr="00D119D3">
        <w:rPr>
          <w:w w:val="105"/>
        </w:rPr>
        <w:t>should</w:t>
      </w:r>
      <w:r w:rsidR="00540096" w:rsidRPr="00D119D3">
        <w:rPr>
          <w:spacing w:val="-9"/>
          <w:w w:val="105"/>
        </w:rPr>
        <w:t xml:space="preserve"> </w:t>
      </w:r>
      <w:r w:rsidR="00540096" w:rsidRPr="00D119D3">
        <w:rPr>
          <w:w w:val="105"/>
        </w:rPr>
        <w:t>be</w:t>
      </w:r>
      <w:r w:rsidR="00540096" w:rsidRPr="00D119D3">
        <w:rPr>
          <w:spacing w:val="-9"/>
          <w:w w:val="105"/>
        </w:rPr>
        <w:t xml:space="preserve"> </w:t>
      </w:r>
      <w:r w:rsidR="00540096" w:rsidRPr="00D119D3">
        <w:rPr>
          <w:w w:val="105"/>
        </w:rPr>
        <w:t>replaced</w:t>
      </w:r>
      <w:r>
        <w:rPr>
          <w:w w:val="105"/>
        </w:rPr>
        <w:t>"</w:t>
      </w:r>
    </w:p>
    <w:p w14:paraId="67C47DFC" w14:textId="77777777" w:rsidR="005570C6" w:rsidRDefault="00540096" w:rsidP="007B7E90">
      <w:pPr>
        <w:pStyle w:val="SingleTxtG"/>
        <w:ind w:left="2268"/>
      </w:pPr>
      <w:r w:rsidRPr="00D119D3">
        <w:rPr>
          <w:w w:val="105"/>
        </w:rPr>
        <w:t>and,</w:t>
      </w:r>
      <w:r w:rsidRPr="00D119D3">
        <w:rPr>
          <w:spacing w:val="-6"/>
          <w:w w:val="105"/>
        </w:rPr>
        <w:t xml:space="preserve"> </w:t>
      </w:r>
      <w:r w:rsidRPr="00D119D3">
        <w:rPr>
          <w:w w:val="105"/>
        </w:rPr>
        <w:t>if</w:t>
      </w:r>
      <w:r w:rsidRPr="00D119D3">
        <w:rPr>
          <w:spacing w:val="-6"/>
          <w:w w:val="105"/>
        </w:rPr>
        <w:t xml:space="preserve"> </w:t>
      </w:r>
      <w:r w:rsidRPr="00D119D3">
        <w:rPr>
          <w:w w:val="105"/>
        </w:rPr>
        <w:t>fitted</w:t>
      </w:r>
      <w:r w:rsidRPr="00D119D3">
        <w:rPr>
          <w:spacing w:val="-6"/>
          <w:w w:val="105"/>
        </w:rPr>
        <w:t xml:space="preserve"> </w:t>
      </w:r>
      <w:r w:rsidRPr="00D119D3">
        <w:rPr>
          <w:w w:val="105"/>
        </w:rPr>
        <w:t>with</w:t>
      </w:r>
      <w:r w:rsidRPr="00D119D3">
        <w:rPr>
          <w:spacing w:val="-6"/>
          <w:w w:val="105"/>
        </w:rPr>
        <w:t xml:space="preserve"> </w:t>
      </w:r>
      <w:r w:rsidRPr="00D119D3">
        <w:rPr>
          <w:w w:val="105"/>
        </w:rPr>
        <w:t>a</w:t>
      </w:r>
      <w:r w:rsidRPr="00D119D3">
        <w:rPr>
          <w:spacing w:val="-5"/>
          <w:w w:val="105"/>
        </w:rPr>
        <w:t xml:space="preserve"> </w:t>
      </w:r>
      <w:r w:rsidRPr="00D119D3">
        <w:rPr>
          <w:w w:val="105"/>
        </w:rPr>
        <w:t>non</w:t>
      </w:r>
      <w:r w:rsidRPr="00D119D3">
        <w:rPr>
          <w:spacing w:val="-6"/>
          <w:w w:val="105"/>
        </w:rPr>
        <w:t xml:space="preserve"> </w:t>
      </w:r>
      <w:r w:rsidRPr="00D119D3">
        <w:rPr>
          <w:w w:val="105"/>
        </w:rPr>
        <w:t>protective</w:t>
      </w:r>
      <w:r w:rsidRPr="00D119D3">
        <w:rPr>
          <w:spacing w:val="-6"/>
          <w:w w:val="105"/>
        </w:rPr>
        <w:t xml:space="preserve"> </w:t>
      </w:r>
      <w:r w:rsidRPr="00D119D3">
        <w:rPr>
          <w:w w:val="105"/>
        </w:rPr>
        <w:t>lower</w:t>
      </w:r>
      <w:r w:rsidRPr="00D119D3">
        <w:rPr>
          <w:spacing w:val="-6"/>
          <w:w w:val="105"/>
        </w:rPr>
        <w:t xml:space="preserve"> </w:t>
      </w:r>
      <w:r w:rsidRPr="00D119D3">
        <w:rPr>
          <w:w w:val="105"/>
        </w:rPr>
        <w:t>face</w:t>
      </w:r>
      <w:r w:rsidRPr="00D119D3">
        <w:rPr>
          <w:spacing w:val="-6"/>
          <w:w w:val="105"/>
        </w:rPr>
        <w:t xml:space="preserve"> </w:t>
      </w:r>
      <w:r w:rsidRPr="00D119D3">
        <w:rPr>
          <w:w w:val="105"/>
        </w:rPr>
        <w:t>cover:</w:t>
      </w:r>
    </w:p>
    <w:p w14:paraId="782227F3" w14:textId="77777777" w:rsidR="005570C6" w:rsidRDefault="00462A53" w:rsidP="007B7E90">
      <w:pPr>
        <w:pStyle w:val="SingleTxtG"/>
        <w:ind w:left="2268"/>
      </w:pPr>
      <w:r>
        <w:rPr>
          <w:w w:val="105"/>
        </w:rPr>
        <w:t>"</w:t>
      </w:r>
      <w:r w:rsidR="00540096" w:rsidRPr="00AF3A07">
        <w:rPr>
          <w:w w:val="105"/>
        </w:rPr>
        <w:t>Does</w:t>
      </w:r>
      <w:r w:rsidR="00540096" w:rsidRPr="00AF3A07">
        <w:rPr>
          <w:spacing w:val="-7"/>
          <w:w w:val="105"/>
        </w:rPr>
        <w:t xml:space="preserve"> </w:t>
      </w:r>
      <w:r w:rsidR="00540096" w:rsidRPr="00AF3A07">
        <w:rPr>
          <w:w w:val="105"/>
        </w:rPr>
        <w:t>not</w:t>
      </w:r>
      <w:r w:rsidR="00540096" w:rsidRPr="00AF3A07">
        <w:rPr>
          <w:spacing w:val="-7"/>
          <w:w w:val="105"/>
        </w:rPr>
        <w:t xml:space="preserve"> </w:t>
      </w:r>
      <w:r w:rsidR="00540096" w:rsidRPr="00AF3A07">
        <w:rPr>
          <w:w w:val="105"/>
        </w:rPr>
        <w:t>protect</w:t>
      </w:r>
      <w:r w:rsidR="00540096" w:rsidRPr="00AF3A07">
        <w:rPr>
          <w:spacing w:val="-6"/>
          <w:w w:val="105"/>
        </w:rPr>
        <w:t xml:space="preserve"> </w:t>
      </w:r>
      <w:r w:rsidR="00540096" w:rsidRPr="00AF3A07">
        <w:rPr>
          <w:w w:val="105"/>
        </w:rPr>
        <w:t>chin</w:t>
      </w:r>
      <w:r w:rsidR="00540096" w:rsidRPr="00AF3A07">
        <w:rPr>
          <w:spacing w:val="-7"/>
          <w:w w:val="105"/>
        </w:rPr>
        <w:t xml:space="preserve"> </w:t>
      </w:r>
      <w:r w:rsidR="00540096" w:rsidRPr="00AF3A07">
        <w:rPr>
          <w:w w:val="105"/>
        </w:rPr>
        <w:t>from</w:t>
      </w:r>
      <w:r w:rsidR="00540096" w:rsidRPr="00AF3A07">
        <w:rPr>
          <w:spacing w:val="-7"/>
          <w:w w:val="105"/>
        </w:rPr>
        <w:t xml:space="preserve"> </w:t>
      </w:r>
      <w:r w:rsidR="00540096" w:rsidRPr="00AF3A07">
        <w:rPr>
          <w:w w:val="105"/>
        </w:rPr>
        <w:t>impacts</w:t>
      </w:r>
      <w:r>
        <w:rPr>
          <w:w w:val="105"/>
        </w:rPr>
        <w:t>"</w:t>
      </w:r>
      <w:r w:rsidR="00540096" w:rsidRPr="00AF3A07">
        <w:rPr>
          <w:spacing w:val="-6"/>
          <w:w w:val="105"/>
        </w:rPr>
        <w:t xml:space="preserve"> </w:t>
      </w:r>
      <w:r w:rsidR="00540096" w:rsidRPr="00AF3A07">
        <w:rPr>
          <w:w w:val="105"/>
        </w:rPr>
        <w:t>together</w:t>
      </w:r>
      <w:r w:rsidR="00540096" w:rsidRPr="00AF3A07">
        <w:rPr>
          <w:spacing w:val="-7"/>
          <w:w w:val="105"/>
        </w:rPr>
        <w:t xml:space="preserve"> </w:t>
      </w:r>
      <w:r w:rsidR="00540096" w:rsidRPr="00AF3A07">
        <w:rPr>
          <w:w w:val="105"/>
        </w:rPr>
        <w:t>with</w:t>
      </w:r>
      <w:r w:rsidR="00540096" w:rsidRPr="00AF3A07">
        <w:rPr>
          <w:spacing w:val="-7"/>
          <w:w w:val="105"/>
        </w:rPr>
        <w:t xml:space="preserve"> </w:t>
      </w:r>
      <w:r w:rsidR="00540096" w:rsidRPr="00AF3A07">
        <w:rPr>
          <w:w w:val="105"/>
        </w:rPr>
        <w:t>the</w:t>
      </w:r>
      <w:r w:rsidR="00540096" w:rsidRPr="00AF3A07">
        <w:rPr>
          <w:spacing w:val="-6"/>
          <w:w w:val="105"/>
        </w:rPr>
        <w:t xml:space="preserve"> </w:t>
      </w:r>
      <w:r w:rsidR="00540096" w:rsidRPr="00AF3A07">
        <w:rPr>
          <w:w w:val="105"/>
        </w:rPr>
        <w:t>symbol</w:t>
      </w:r>
      <w:r w:rsidR="00540096" w:rsidRPr="00AF3A07">
        <w:rPr>
          <w:w w:val="104"/>
        </w:rPr>
        <w:t xml:space="preserve"> </w:t>
      </w:r>
      <w:r w:rsidR="00540096" w:rsidRPr="00AF3A07">
        <w:rPr>
          <w:w w:val="105"/>
        </w:rPr>
        <w:t>indicating</w:t>
      </w:r>
      <w:r w:rsidR="00540096" w:rsidRPr="00AF3A07">
        <w:rPr>
          <w:spacing w:val="-7"/>
          <w:w w:val="105"/>
        </w:rPr>
        <w:t xml:space="preserve"> </w:t>
      </w:r>
      <w:r w:rsidR="00540096" w:rsidRPr="00AF3A07">
        <w:rPr>
          <w:w w:val="105"/>
        </w:rPr>
        <w:t>the</w:t>
      </w:r>
      <w:r w:rsidR="00540096" w:rsidRPr="00AF3A07">
        <w:rPr>
          <w:spacing w:val="-6"/>
          <w:w w:val="105"/>
        </w:rPr>
        <w:t xml:space="preserve"> </w:t>
      </w:r>
      <w:r w:rsidR="00540096" w:rsidRPr="00AF3A07">
        <w:rPr>
          <w:w w:val="105"/>
        </w:rPr>
        <w:t>unsuitability</w:t>
      </w:r>
      <w:r w:rsidR="00540096" w:rsidRPr="00AF3A07">
        <w:rPr>
          <w:spacing w:val="-6"/>
          <w:w w:val="105"/>
        </w:rPr>
        <w:t xml:space="preserve"> </w:t>
      </w:r>
      <w:r w:rsidR="00540096" w:rsidRPr="00AF3A07">
        <w:rPr>
          <w:w w:val="105"/>
        </w:rPr>
        <w:t>of</w:t>
      </w:r>
      <w:r w:rsidR="00540096" w:rsidRPr="00AF3A07">
        <w:rPr>
          <w:spacing w:val="-7"/>
          <w:w w:val="105"/>
        </w:rPr>
        <w:t xml:space="preserve"> </w:t>
      </w:r>
      <w:r w:rsidR="00540096" w:rsidRPr="00AF3A07">
        <w:rPr>
          <w:w w:val="105"/>
        </w:rPr>
        <w:t>the</w:t>
      </w:r>
      <w:r w:rsidR="00540096" w:rsidRPr="00AF3A07">
        <w:rPr>
          <w:spacing w:val="-6"/>
          <w:w w:val="105"/>
        </w:rPr>
        <w:t xml:space="preserve"> </w:t>
      </w:r>
      <w:r w:rsidR="00540096" w:rsidRPr="00AF3A07">
        <w:rPr>
          <w:w w:val="105"/>
        </w:rPr>
        <w:t>lower</w:t>
      </w:r>
      <w:r w:rsidR="00540096" w:rsidRPr="00AF3A07">
        <w:rPr>
          <w:spacing w:val="-7"/>
          <w:w w:val="105"/>
        </w:rPr>
        <w:t xml:space="preserve"> </w:t>
      </w:r>
      <w:r w:rsidR="00540096" w:rsidRPr="00AF3A07">
        <w:rPr>
          <w:w w:val="105"/>
        </w:rPr>
        <w:t>face</w:t>
      </w:r>
      <w:r w:rsidR="00540096" w:rsidRPr="00AF3A07">
        <w:rPr>
          <w:spacing w:val="-6"/>
          <w:w w:val="105"/>
        </w:rPr>
        <w:t xml:space="preserve"> </w:t>
      </w:r>
      <w:r w:rsidR="00540096" w:rsidRPr="00AF3A07">
        <w:rPr>
          <w:w w:val="105"/>
        </w:rPr>
        <w:t>cover</w:t>
      </w:r>
      <w:r w:rsidR="00540096" w:rsidRPr="00AF3A07">
        <w:rPr>
          <w:spacing w:val="-6"/>
          <w:w w:val="105"/>
        </w:rPr>
        <w:t xml:space="preserve"> </w:t>
      </w:r>
      <w:r w:rsidR="00540096" w:rsidRPr="00AF3A07">
        <w:rPr>
          <w:w w:val="105"/>
        </w:rPr>
        <w:t>to</w:t>
      </w:r>
      <w:r w:rsidR="00540096" w:rsidRPr="00AF3A07">
        <w:rPr>
          <w:spacing w:val="-7"/>
          <w:w w:val="105"/>
        </w:rPr>
        <w:t xml:space="preserve"> </w:t>
      </w:r>
      <w:r w:rsidR="00540096" w:rsidRPr="00AF3A07">
        <w:rPr>
          <w:w w:val="105"/>
        </w:rPr>
        <w:t>offer</w:t>
      </w:r>
      <w:r w:rsidR="00540096" w:rsidRPr="00AF3A07">
        <w:rPr>
          <w:spacing w:val="-6"/>
          <w:w w:val="105"/>
        </w:rPr>
        <w:t xml:space="preserve"> </w:t>
      </w:r>
      <w:r w:rsidR="00540096" w:rsidRPr="00AF3A07">
        <w:rPr>
          <w:w w:val="105"/>
        </w:rPr>
        <w:t>any</w:t>
      </w:r>
      <w:r w:rsidR="00540096" w:rsidRPr="00AF3A07">
        <w:rPr>
          <w:w w:val="104"/>
        </w:rPr>
        <w:t xml:space="preserve"> </w:t>
      </w:r>
      <w:r w:rsidR="00540096" w:rsidRPr="00AF3A07">
        <w:rPr>
          <w:w w:val="105"/>
        </w:rPr>
        <w:t>protection</w:t>
      </w:r>
      <w:r w:rsidR="00540096" w:rsidRPr="00AF3A07">
        <w:rPr>
          <w:spacing w:val="-8"/>
          <w:w w:val="105"/>
        </w:rPr>
        <w:t xml:space="preserve"> </w:t>
      </w:r>
      <w:r w:rsidR="00540096" w:rsidRPr="00AF3A07">
        <w:rPr>
          <w:w w:val="105"/>
        </w:rPr>
        <w:t>against</w:t>
      </w:r>
      <w:r w:rsidR="00540096" w:rsidRPr="00AF3A07">
        <w:rPr>
          <w:spacing w:val="-8"/>
          <w:w w:val="105"/>
        </w:rPr>
        <w:t xml:space="preserve"> </w:t>
      </w:r>
      <w:r w:rsidR="00540096" w:rsidRPr="00AF3A07">
        <w:rPr>
          <w:w w:val="105"/>
        </w:rPr>
        <w:t>impacts</w:t>
      </w:r>
      <w:r w:rsidR="00540096" w:rsidRPr="00AF3A07">
        <w:rPr>
          <w:spacing w:val="-8"/>
          <w:w w:val="105"/>
        </w:rPr>
        <w:t xml:space="preserve"> </w:t>
      </w:r>
      <w:r w:rsidR="00540096" w:rsidRPr="00AF3A07">
        <w:rPr>
          <w:w w:val="105"/>
        </w:rPr>
        <w:t>to</w:t>
      </w:r>
      <w:r w:rsidR="00540096" w:rsidRPr="00AF3A07">
        <w:rPr>
          <w:spacing w:val="-7"/>
          <w:w w:val="105"/>
        </w:rPr>
        <w:t xml:space="preserve"> </w:t>
      </w:r>
      <w:r w:rsidR="00540096" w:rsidRPr="00AF3A07">
        <w:rPr>
          <w:w w:val="105"/>
        </w:rPr>
        <w:t>the</w:t>
      </w:r>
      <w:r w:rsidR="00540096" w:rsidRPr="00AF3A07">
        <w:rPr>
          <w:spacing w:val="-8"/>
          <w:w w:val="105"/>
        </w:rPr>
        <w:t xml:space="preserve"> </w:t>
      </w:r>
      <w:r w:rsidR="00540096" w:rsidRPr="00AF3A07">
        <w:rPr>
          <w:w w:val="105"/>
        </w:rPr>
        <w:t>chin.</w:t>
      </w:r>
    </w:p>
    <w:p w14:paraId="51639BB3" w14:textId="77777777" w:rsidR="005570C6" w:rsidRDefault="00557B73" w:rsidP="0095026B">
      <w:pPr>
        <w:pStyle w:val="SingleTxtG"/>
        <w:ind w:left="2268" w:hanging="1134"/>
      </w:pPr>
      <w:r w:rsidRPr="00D119D3">
        <w:rPr>
          <w:w w:val="105"/>
        </w:rPr>
        <w:t>14.2</w:t>
      </w:r>
      <w:r w:rsidR="001808A6">
        <w:rPr>
          <w:w w:val="105"/>
        </w:rPr>
        <w:t>.</w:t>
      </w:r>
      <w:r w:rsidRPr="00D119D3">
        <w:rPr>
          <w:w w:val="105"/>
        </w:rPr>
        <w:tab/>
      </w:r>
      <w:r w:rsidR="00540096" w:rsidRPr="00D119D3">
        <w:rPr>
          <w:w w:val="105"/>
        </w:rPr>
        <w:t>Additionally</w:t>
      </w:r>
      <w:r w:rsidR="00540096" w:rsidRPr="00D119D3">
        <w:rPr>
          <w:spacing w:val="-12"/>
          <w:w w:val="105"/>
        </w:rPr>
        <w:t xml:space="preserve"> </w:t>
      </w:r>
      <w:r w:rsidR="00540096" w:rsidRPr="00D119D3">
        <w:rPr>
          <w:w w:val="105"/>
        </w:rPr>
        <w:t>where</w:t>
      </w:r>
      <w:r w:rsidR="00540096" w:rsidRPr="00D119D3">
        <w:rPr>
          <w:spacing w:val="-12"/>
          <w:w w:val="105"/>
        </w:rPr>
        <w:t xml:space="preserve"> </w:t>
      </w:r>
      <w:r w:rsidR="00540096" w:rsidRPr="00D119D3">
        <w:rPr>
          <w:w w:val="105"/>
        </w:rPr>
        <w:t>hydrocarbons,</w:t>
      </w:r>
      <w:r w:rsidR="00540096" w:rsidRPr="00D119D3">
        <w:rPr>
          <w:spacing w:val="-11"/>
          <w:w w:val="105"/>
        </w:rPr>
        <w:t xml:space="preserve"> </w:t>
      </w:r>
      <w:r w:rsidR="00540096" w:rsidRPr="00D119D3">
        <w:rPr>
          <w:w w:val="105"/>
        </w:rPr>
        <w:t>cleaning</w:t>
      </w:r>
      <w:r w:rsidR="00540096" w:rsidRPr="00D119D3">
        <w:rPr>
          <w:spacing w:val="-12"/>
          <w:w w:val="105"/>
        </w:rPr>
        <w:t xml:space="preserve"> </w:t>
      </w:r>
      <w:r w:rsidR="00540096" w:rsidRPr="00D119D3">
        <w:rPr>
          <w:w w:val="105"/>
        </w:rPr>
        <w:t>fluids,</w:t>
      </w:r>
      <w:r w:rsidR="00540096" w:rsidRPr="00D119D3">
        <w:rPr>
          <w:spacing w:val="-12"/>
          <w:w w:val="105"/>
        </w:rPr>
        <w:t xml:space="preserve"> </w:t>
      </w:r>
      <w:r w:rsidR="00540096" w:rsidRPr="00D119D3">
        <w:rPr>
          <w:w w:val="105"/>
        </w:rPr>
        <w:t>paints,</w:t>
      </w:r>
      <w:r w:rsidR="00540096" w:rsidRPr="00D119D3">
        <w:rPr>
          <w:w w:val="104"/>
        </w:rPr>
        <w:t xml:space="preserve"> </w:t>
      </w:r>
      <w:r w:rsidR="00540096" w:rsidRPr="00D119D3">
        <w:rPr>
          <w:w w:val="105"/>
        </w:rPr>
        <w:t>transfers</w:t>
      </w:r>
      <w:r w:rsidR="00540096" w:rsidRPr="00D119D3">
        <w:rPr>
          <w:spacing w:val="-9"/>
          <w:w w:val="105"/>
        </w:rPr>
        <w:t xml:space="preserve"> </w:t>
      </w:r>
      <w:r w:rsidR="00540096" w:rsidRPr="00D119D3">
        <w:rPr>
          <w:w w:val="105"/>
        </w:rPr>
        <w:t>or</w:t>
      </w:r>
      <w:r w:rsidR="00540096" w:rsidRPr="00D119D3">
        <w:rPr>
          <w:spacing w:val="-8"/>
          <w:w w:val="105"/>
        </w:rPr>
        <w:t xml:space="preserve"> </w:t>
      </w:r>
      <w:r w:rsidR="00540096" w:rsidRPr="00D119D3">
        <w:rPr>
          <w:w w:val="105"/>
        </w:rPr>
        <w:t>other</w:t>
      </w:r>
      <w:r w:rsidR="00540096" w:rsidRPr="00D119D3">
        <w:rPr>
          <w:spacing w:val="-8"/>
          <w:w w:val="105"/>
        </w:rPr>
        <w:t xml:space="preserve"> </w:t>
      </w:r>
      <w:r w:rsidR="00540096" w:rsidRPr="00D119D3">
        <w:rPr>
          <w:w w:val="105"/>
        </w:rPr>
        <w:t>extraneous</w:t>
      </w:r>
      <w:r w:rsidR="00540096" w:rsidRPr="00D119D3">
        <w:rPr>
          <w:spacing w:val="-8"/>
          <w:w w:val="105"/>
        </w:rPr>
        <w:t xml:space="preserve"> </w:t>
      </w:r>
      <w:r w:rsidR="00540096" w:rsidRPr="00D119D3">
        <w:rPr>
          <w:w w:val="105"/>
        </w:rPr>
        <w:t>additions</w:t>
      </w:r>
      <w:r w:rsidR="00540096" w:rsidRPr="00D119D3">
        <w:rPr>
          <w:spacing w:val="-8"/>
          <w:w w:val="105"/>
        </w:rPr>
        <w:t xml:space="preserve"> </w:t>
      </w:r>
      <w:r w:rsidR="00540096" w:rsidRPr="00D119D3">
        <w:rPr>
          <w:w w:val="105"/>
        </w:rPr>
        <w:t>affect</w:t>
      </w:r>
      <w:r w:rsidR="00540096" w:rsidRPr="00D119D3">
        <w:rPr>
          <w:spacing w:val="-8"/>
          <w:w w:val="105"/>
        </w:rPr>
        <w:t xml:space="preserve"> </w:t>
      </w:r>
      <w:r w:rsidR="00540096" w:rsidRPr="00D119D3">
        <w:rPr>
          <w:w w:val="105"/>
        </w:rPr>
        <w:t>the</w:t>
      </w:r>
      <w:r w:rsidR="00540096" w:rsidRPr="00D119D3">
        <w:rPr>
          <w:spacing w:val="-8"/>
          <w:w w:val="105"/>
        </w:rPr>
        <w:t xml:space="preserve"> </w:t>
      </w:r>
      <w:r w:rsidR="00540096" w:rsidRPr="00D119D3">
        <w:rPr>
          <w:w w:val="105"/>
        </w:rPr>
        <w:t>shell</w:t>
      </w:r>
      <w:r w:rsidR="00540096" w:rsidRPr="00D119D3">
        <w:rPr>
          <w:spacing w:val="-8"/>
          <w:w w:val="105"/>
        </w:rPr>
        <w:t xml:space="preserve"> </w:t>
      </w:r>
      <w:r w:rsidR="00540096" w:rsidRPr="00D119D3">
        <w:rPr>
          <w:w w:val="105"/>
        </w:rPr>
        <w:t>material</w:t>
      </w:r>
      <w:r w:rsidR="00540096" w:rsidRPr="00D119D3">
        <w:rPr>
          <w:w w:val="104"/>
        </w:rPr>
        <w:t xml:space="preserve"> </w:t>
      </w:r>
      <w:r w:rsidR="00540096" w:rsidRPr="00D119D3">
        <w:rPr>
          <w:w w:val="105"/>
        </w:rPr>
        <w:t>adversely</w:t>
      </w:r>
      <w:r w:rsidR="00540096" w:rsidRPr="00D119D3">
        <w:rPr>
          <w:spacing w:val="-7"/>
          <w:w w:val="105"/>
        </w:rPr>
        <w:t xml:space="preserve"> </w:t>
      </w:r>
      <w:r w:rsidR="00540096" w:rsidRPr="00D119D3">
        <w:rPr>
          <w:w w:val="105"/>
        </w:rPr>
        <w:t>a</w:t>
      </w:r>
      <w:r w:rsidR="00540096" w:rsidRPr="00D119D3">
        <w:rPr>
          <w:spacing w:val="-7"/>
          <w:w w:val="105"/>
        </w:rPr>
        <w:t xml:space="preserve"> </w:t>
      </w:r>
      <w:r w:rsidR="00540096" w:rsidRPr="00D119D3">
        <w:rPr>
          <w:w w:val="105"/>
        </w:rPr>
        <w:t>separate</w:t>
      </w:r>
      <w:r w:rsidR="00540096" w:rsidRPr="00D119D3">
        <w:rPr>
          <w:spacing w:val="-7"/>
          <w:w w:val="105"/>
        </w:rPr>
        <w:t xml:space="preserve"> </w:t>
      </w:r>
      <w:r w:rsidR="00540096" w:rsidRPr="00D119D3">
        <w:rPr>
          <w:w w:val="105"/>
        </w:rPr>
        <w:t>and</w:t>
      </w:r>
      <w:r w:rsidR="00540096" w:rsidRPr="00D119D3">
        <w:rPr>
          <w:spacing w:val="-7"/>
          <w:w w:val="105"/>
        </w:rPr>
        <w:t xml:space="preserve"> </w:t>
      </w:r>
      <w:r w:rsidR="00540096" w:rsidRPr="00D119D3">
        <w:rPr>
          <w:w w:val="105"/>
        </w:rPr>
        <w:t>specific</w:t>
      </w:r>
      <w:r w:rsidR="00540096" w:rsidRPr="00D119D3">
        <w:rPr>
          <w:spacing w:val="-7"/>
          <w:w w:val="105"/>
        </w:rPr>
        <w:t xml:space="preserve"> </w:t>
      </w:r>
      <w:r w:rsidR="00540096" w:rsidRPr="00D119D3">
        <w:rPr>
          <w:w w:val="105"/>
        </w:rPr>
        <w:t>warning</w:t>
      </w:r>
      <w:r w:rsidR="00540096" w:rsidRPr="00D119D3">
        <w:rPr>
          <w:spacing w:val="-7"/>
          <w:w w:val="105"/>
        </w:rPr>
        <w:t xml:space="preserve"> </w:t>
      </w:r>
      <w:r w:rsidR="00540096" w:rsidRPr="00D119D3">
        <w:rPr>
          <w:w w:val="105"/>
        </w:rPr>
        <w:t>shall</w:t>
      </w:r>
      <w:r w:rsidR="00540096" w:rsidRPr="00D119D3">
        <w:rPr>
          <w:spacing w:val="-7"/>
          <w:w w:val="105"/>
        </w:rPr>
        <w:t xml:space="preserve"> </w:t>
      </w:r>
      <w:r w:rsidR="00540096" w:rsidRPr="00D119D3">
        <w:rPr>
          <w:w w:val="105"/>
        </w:rPr>
        <w:t>be</w:t>
      </w:r>
      <w:r w:rsidR="00540096" w:rsidRPr="00D119D3">
        <w:rPr>
          <w:spacing w:val="-7"/>
          <w:w w:val="105"/>
        </w:rPr>
        <w:t xml:space="preserve"> </w:t>
      </w:r>
      <w:r w:rsidR="00540096" w:rsidRPr="00D119D3">
        <w:rPr>
          <w:w w:val="105"/>
        </w:rPr>
        <w:t>emphasized</w:t>
      </w:r>
      <w:r w:rsidR="00540096" w:rsidRPr="00D119D3">
        <w:rPr>
          <w:spacing w:val="-7"/>
          <w:w w:val="105"/>
        </w:rPr>
        <w:t xml:space="preserve"> </w:t>
      </w:r>
      <w:r w:rsidR="00540096" w:rsidRPr="00D119D3">
        <w:rPr>
          <w:w w:val="105"/>
        </w:rPr>
        <w:t>in</w:t>
      </w:r>
      <w:r w:rsidR="00540096" w:rsidRPr="00D119D3">
        <w:rPr>
          <w:w w:val="104"/>
        </w:rPr>
        <w:t xml:space="preserve"> </w:t>
      </w:r>
      <w:r w:rsidR="00540096" w:rsidRPr="00D119D3">
        <w:rPr>
          <w:w w:val="105"/>
        </w:rPr>
        <w:t>the</w:t>
      </w:r>
      <w:r w:rsidR="00540096" w:rsidRPr="00D119D3">
        <w:rPr>
          <w:spacing w:val="-8"/>
          <w:w w:val="105"/>
        </w:rPr>
        <w:t xml:space="preserve"> </w:t>
      </w:r>
      <w:r w:rsidR="00540096" w:rsidRPr="00D119D3">
        <w:rPr>
          <w:w w:val="105"/>
        </w:rPr>
        <w:t>above-mentioned</w:t>
      </w:r>
      <w:r w:rsidR="00540096" w:rsidRPr="00D119D3">
        <w:rPr>
          <w:spacing w:val="-8"/>
          <w:w w:val="105"/>
        </w:rPr>
        <w:t xml:space="preserve"> </w:t>
      </w:r>
      <w:r w:rsidR="00540096" w:rsidRPr="00D119D3">
        <w:rPr>
          <w:w w:val="105"/>
        </w:rPr>
        <w:t>label</w:t>
      </w:r>
      <w:r w:rsidR="00540096" w:rsidRPr="00D119D3">
        <w:rPr>
          <w:spacing w:val="-8"/>
          <w:w w:val="105"/>
        </w:rPr>
        <w:t xml:space="preserve"> </w:t>
      </w:r>
      <w:r w:rsidR="00540096" w:rsidRPr="00D119D3">
        <w:rPr>
          <w:w w:val="105"/>
        </w:rPr>
        <w:t>and</w:t>
      </w:r>
      <w:r w:rsidR="00540096" w:rsidRPr="00D119D3">
        <w:rPr>
          <w:spacing w:val="-8"/>
          <w:w w:val="105"/>
        </w:rPr>
        <w:t xml:space="preserve"> </w:t>
      </w:r>
      <w:r w:rsidR="00540096" w:rsidRPr="00D119D3">
        <w:rPr>
          <w:w w:val="105"/>
        </w:rPr>
        <w:t>worded</w:t>
      </w:r>
      <w:r w:rsidR="00540096" w:rsidRPr="00D119D3">
        <w:rPr>
          <w:spacing w:val="-8"/>
          <w:w w:val="105"/>
        </w:rPr>
        <w:t xml:space="preserve"> </w:t>
      </w:r>
      <w:r w:rsidR="00540096" w:rsidRPr="00D119D3">
        <w:rPr>
          <w:w w:val="105"/>
        </w:rPr>
        <w:t>as</w:t>
      </w:r>
      <w:r w:rsidR="00540096" w:rsidRPr="00D119D3">
        <w:rPr>
          <w:spacing w:val="-8"/>
          <w:w w:val="105"/>
        </w:rPr>
        <w:t xml:space="preserve"> </w:t>
      </w:r>
      <w:r w:rsidR="00540096" w:rsidRPr="00D119D3">
        <w:rPr>
          <w:w w:val="105"/>
        </w:rPr>
        <w:t>follows:</w:t>
      </w:r>
    </w:p>
    <w:p w14:paraId="7558F6C5" w14:textId="77777777" w:rsidR="005570C6" w:rsidRDefault="00462A53" w:rsidP="007B7E90">
      <w:pPr>
        <w:pStyle w:val="SingleTxtG"/>
        <w:ind w:left="2268"/>
      </w:pPr>
      <w:r>
        <w:rPr>
          <w:w w:val="105"/>
        </w:rPr>
        <w:t>"</w:t>
      </w:r>
      <w:r w:rsidR="00540096" w:rsidRPr="00D119D3">
        <w:rPr>
          <w:w w:val="105"/>
        </w:rPr>
        <w:t>'Warning'</w:t>
      </w:r>
      <w:r w:rsidR="00540096" w:rsidRPr="00D119D3">
        <w:rPr>
          <w:spacing w:val="-4"/>
          <w:w w:val="105"/>
        </w:rPr>
        <w:t xml:space="preserve"> </w:t>
      </w:r>
      <w:r w:rsidR="00540096" w:rsidRPr="00D119D3">
        <w:rPr>
          <w:w w:val="105"/>
        </w:rPr>
        <w:t>-</w:t>
      </w:r>
      <w:r w:rsidR="00540096" w:rsidRPr="00D119D3">
        <w:rPr>
          <w:w w:val="105"/>
        </w:rPr>
        <w:tab/>
        <w:t>Do</w:t>
      </w:r>
      <w:r w:rsidR="00540096" w:rsidRPr="00D119D3">
        <w:rPr>
          <w:spacing w:val="-6"/>
          <w:w w:val="105"/>
        </w:rPr>
        <w:t xml:space="preserve"> </w:t>
      </w:r>
      <w:r w:rsidR="00540096" w:rsidRPr="00D119D3">
        <w:rPr>
          <w:w w:val="105"/>
        </w:rPr>
        <w:t>not</w:t>
      </w:r>
      <w:r w:rsidR="00540096" w:rsidRPr="00D119D3">
        <w:rPr>
          <w:spacing w:val="-6"/>
          <w:w w:val="105"/>
        </w:rPr>
        <w:t xml:space="preserve"> </w:t>
      </w:r>
      <w:r w:rsidR="00540096" w:rsidRPr="00D119D3">
        <w:rPr>
          <w:w w:val="105"/>
        </w:rPr>
        <w:t>apply</w:t>
      </w:r>
      <w:r w:rsidR="00540096" w:rsidRPr="00D119D3">
        <w:rPr>
          <w:spacing w:val="-6"/>
          <w:w w:val="105"/>
        </w:rPr>
        <w:t xml:space="preserve"> </w:t>
      </w:r>
      <w:r w:rsidR="00540096" w:rsidRPr="00D119D3">
        <w:rPr>
          <w:w w:val="105"/>
        </w:rPr>
        <w:t>paint,</w:t>
      </w:r>
      <w:r w:rsidR="00540096" w:rsidRPr="00D119D3">
        <w:rPr>
          <w:spacing w:val="-7"/>
          <w:w w:val="105"/>
        </w:rPr>
        <w:t xml:space="preserve"> </w:t>
      </w:r>
      <w:r w:rsidR="00540096" w:rsidRPr="00D119D3">
        <w:rPr>
          <w:w w:val="105"/>
        </w:rPr>
        <w:t>stickers,</w:t>
      </w:r>
      <w:r w:rsidR="00540096" w:rsidRPr="00D119D3">
        <w:rPr>
          <w:spacing w:val="-6"/>
          <w:w w:val="105"/>
        </w:rPr>
        <w:t xml:space="preserve"> </w:t>
      </w:r>
      <w:r w:rsidR="00540096" w:rsidRPr="00D119D3">
        <w:rPr>
          <w:w w:val="105"/>
        </w:rPr>
        <w:t>petrol</w:t>
      </w:r>
      <w:r w:rsidR="00540096" w:rsidRPr="00D119D3">
        <w:rPr>
          <w:spacing w:val="-6"/>
          <w:w w:val="105"/>
        </w:rPr>
        <w:t xml:space="preserve"> </w:t>
      </w:r>
      <w:r w:rsidR="00540096" w:rsidRPr="00D119D3">
        <w:rPr>
          <w:w w:val="105"/>
        </w:rPr>
        <w:t>or</w:t>
      </w:r>
      <w:r w:rsidR="00540096" w:rsidRPr="00D119D3">
        <w:rPr>
          <w:spacing w:val="-6"/>
          <w:w w:val="105"/>
        </w:rPr>
        <w:t xml:space="preserve"> </w:t>
      </w:r>
      <w:r w:rsidR="00540096" w:rsidRPr="00D119D3">
        <w:rPr>
          <w:w w:val="105"/>
        </w:rPr>
        <w:t>other</w:t>
      </w:r>
      <w:r w:rsidR="00540096" w:rsidRPr="00D119D3">
        <w:rPr>
          <w:w w:val="104"/>
        </w:rPr>
        <w:t xml:space="preserve"> </w:t>
      </w:r>
      <w:r w:rsidR="00540096" w:rsidRPr="00D119D3">
        <w:rPr>
          <w:w w:val="105"/>
        </w:rPr>
        <w:t>solvents</w:t>
      </w:r>
      <w:r w:rsidR="00540096" w:rsidRPr="00D119D3">
        <w:rPr>
          <w:spacing w:val="-9"/>
          <w:w w:val="105"/>
        </w:rPr>
        <w:t xml:space="preserve"> </w:t>
      </w:r>
      <w:r w:rsidR="00540096" w:rsidRPr="00D119D3">
        <w:rPr>
          <w:w w:val="105"/>
        </w:rPr>
        <w:t>to</w:t>
      </w:r>
      <w:r w:rsidR="00540096" w:rsidRPr="00D119D3">
        <w:rPr>
          <w:spacing w:val="-8"/>
          <w:w w:val="105"/>
        </w:rPr>
        <w:t xml:space="preserve"> </w:t>
      </w:r>
      <w:r w:rsidR="00540096" w:rsidRPr="00D119D3">
        <w:rPr>
          <w:w w:val="105"/>
        </w:rPr>
        <w:t>this</w:t>
      </w:r>
      <w:r w:rsidR="00540096" w:rsidRPr="00D119D3">
        <w:rPr>
          <w:spacing w:val="-8"/>
          <w:w w:val="105"/>
        </w:rPr>
        <w:t xml:space="preserve"> </w:t>
      </w:r>
      <w:r w:rsidR="00540096" w:rsidRPr="00D119D3">
        <w:rPr>
          <w:w w:val="105"/>
        </w:rPr>
        <w:t>helmet</w:t>
      </w:r>
      <w:r>
        <w:rPr>
          <w:w w:val="105"/>
        </w:rPr>
        <w:t>"</w:t>
      </w:r>
      <w:r w:rsidR="00540096" w:rsidRPr="00D119D3">
        <w:rPr>
          <w:w w:val="105"/>
        </w:rPr>
        <w:t>.</w:t>
      </w:r>
    </w:p>
    <w:p w14:paraId="70FFCE1D" w14:textId="77777777" w:rsidR="005570C6" w:rsidRDefault="00557B73" w:rsidP="0095026B">
      <w:pPr>
        <w:pStyle w:val="SingleTxtG"/>
        <w:ind w:left="2268" w:hanging="1134"/>
      </w:pPr>
      <w:r w:rsidRPr="00D119D3">
        <w:rPr>
          <w:w w:val="105"/>
        </w:rPr>
        <w:lastRenderedPageBreak/>
        <w:t>14.3</w:t>
      </w:r>
      <w:r w:rsidR="005E345C">
        <w:rPr>
          <w:w w:val="105"/>
        </w:rPr>
        <w:t>.</w:t>
      </w:r>
      <w:r w:rsidRPr="00D119D3">
        <w:rPr>
          <w:w w:val="105"/>
        </w:rPr>
        <w:tab/>
      </w:r>
      <w:r w:rsidR="00540096" w:rsidRPr="00D119D3">
        <w:rPr>
          <w:w w:val="105"/>
        </w:rPr>
        <w:t>Every</w:t>
      </w:r>
      <w:r w:rsidR="00540096" w:rsidRPr="00D119D3">
        <w:rPr>
          <w:spacing w:val="-7"/>
          <w:w w:val="105"/>
        </w:rPr>
        <w:t xml:space="preserve"> </w:t>
      </w:r>
      <w:r w:rsidR="00540096" w:rsidRPr="00D119D3">
        <w:rPr>
          <w:w w:val="105"/>
        </w:rPr>
        <w:t>protective</w:t>
      </w:r>
      <w:r w:rsidR="00540096" w:rsidRPr="00D119D3">
        <w:rPr>
          <w:spacing w:val="-6"/>
          <w:w w:val="105"/>
        </w:rPr>
        <w:t xml:space="preserve"> </w:t>
      </w:r>
      <w:r w:rsidR="00540096" w:rsidRPr="00D119D3">
        <w:rPr>
          <w:w w:val="105"/>
        </w:rPr>
        <w:t>helmet</w:t>
      </w:r>
      <w:r w:rsidR="00540096" w:rsidRPr="00D119D3">
        <w:rPr>
          <w:spacing w:val="-6"/>
          <w:w w:val="105"/>
        </w:rPr>
        <w:t xml:space="preserve"> </w:t>
      </w:r>
      <w:r w:rsidR="00540096" w:rsidRPr="00D119D3">
        <w:rPr>
          <w:w w:val="105"/>
        </w:rPr>
        <w:t>shall</w:t>
      </w:r>
      <w:r w:rsidR="00540096" w:rsidRPr="00D119D3">
        <w:rPr>
          <w:spacing w:val="-7"/>
          <w:w w:val="105"/>
        </w:rPr>
        <w:t xml:space="preserve"> </w:t>
      </w:r>
      <w:r w:rsidR="00540096" w:rsidRPr="00D119D3">
        <w:rPr>
          <w:w w:val="105"/>
        </w:rPr>
        <w:t>be</w:t>
      </w:r>
      <w:r w:rsidR="00540096" w:rsidRPr="00D119D3">
        <w:rPr>
          <w:spacing w:val="-6"/>
          <w:w w:val="105"/>
        </w:rPr>
        <w:t xml:space="preserve"> </w:t>
      </w:r>
      <w:r w:rsidR="00540096" w:rsidRPr="00D119D3">
        <w:rPr>
          <w:w w:val="105"/>
        </w:rPr>
        <w:t>clearly</w:t>
      </w:r>
      <w:r w:rsidR="00540096" w:rsidRPr="00D119D3">
        <w:rPr>
          <w:spacing w:val="-7"/>
          <w:w w:val="105"/>
        </w:rPr>
        <w:t xml:space="preserve"> </w:t>
      </w:r>
      <w:r w:rsidR="00540096" w:rsidRPr="00D119D3">
        <w:rPr>
          <w:w w:val="105"/>
        </w:rPr>
        <w:t>marked</w:t>
      </w:r>
      <w:r w:rsidR="00540096" w:rsidRPr="00D119D3">
        <w:rPr>
          <w:spacing w:val="-6"/>
          <w:w w:val="105"/>
        </w:rPr>
        <w:t xml:space="preserve"> </w:t>
      </w:r>
      <w:r w:rsidR="00540096" w:rsidRPr="00D119D3">
        <w:rPr>
          <w:w w:val="105"/>
        </w:rPr>
        <w:t>with</w:t>
      </w:r>
      <w:r w:rsidR="00540096" w:rsidRPr="00D119D3">
        <w:rPr>
          <w:spacing w:val="-6"/>
          <w:w w:val="105"/>
        </w:rPr>
        <w:t xml:space="preserve"> </w:t>
      </w:r>
      <w:r w:rsidR="00540096" w:rsidRPr="00D119D3">
        <w:rPr>
          <w:w w:val="105"/>
        </w:rPr>
        <w:t>its</w:t>
      </w:r>
      <w:r w:rsidR="00540096" w:rsidRPr="00D119D3">
        <w:rPr>
          <w:spacing w:val="-7"/>
          <w:w w:val="105"/>
        </w:rPr>
        <w:t xml:space="preserve"> </w:t>
      </w:r>
      <w:r w:rsidR="00540096" w:rsidRPr="00D119D3">
        <w:rPr>
          <w:w w:val="105"/>
        </w:rPr>
        <w:t>size</w:t>
      </w:r>
      <w:r w:rsidR="00540096" w:rsidRPr="00D119D3">
        <w:rPr>
          <w:spacing w:val="-6"/>
          <w:w w:val="105"/>
        </w:rPr>
        <w:t xml:space="preserve"> </w:t>
      </w:r>
      <w:r w:rsidR="00540096" w:rsidRPr="00D119D3">
        <w:rPr>
          <w:w w:val="105"/>
        </w:rPr>
        <w:t>and</w:t>
      </w:r>
      <w:r w:rsidR="00540096" w:rsidRPr="00D119D3">
        <w:rPr>
          <w:w w:val="104"/>
        </w:rPr>
        <w:t xml:space="preserve"> </w:t>
      </w:r>
      <w:r w:rsidR="00540096" w:rsidRPr="00D119D3">
        <w:rPr>
          <w:w w:val="105"/>
        </w:rPr>
        <w:t>its</w:t>
      </w:r>
      <w:r w:rsidR="00540096" w:rsidRPr="00D119D3">
        <w:rPr>
          <w:spacing w:val="-6"/>
          <w:w w:val="105"/>
        </w:rPr>
        <w:t xml:space="preserve"> </w:t>
      </w:r>
      <w:r w:rsidR="00540096" w:rsidRPr="00D119D3">
        <w:rPr>
          <w:w w:val="105"/>
        </w:rPr>
        <w:t>maximum</w:t>
      </w:r>
      <w:r w:rsidR="00540096" w:rsidRPr="00D119D3">
        <w:rPr>
          <w:spacing w:val="-5"/>
          <w:w w:val="105"/>
        </w:rPr>
        <w:t xml:space="preserve"> </w:t>
      </w:r>
      <w:r w:rsidR="00540096" w:rsidRPr="00D119D3">
        <w:rPr>
          <w:w w:val="105"/>
        </w:rPr>
        <w:t>weight,</w:t>
      </w:r>
      <w:r w:rsidR="00540096" w:rsidRPr="00D119D3">
        <w:rPr>
          <w:spacing w:val="-6"/>
          <w:w w:val="105"/>
        </w:rPr>
        <w:t xml:space="preserve"> </w:t>
      </w:r>
      <w:r w:rsidR="00540096" w:rsidRPr="00D119D3">
        <w:rPr>
          <w:w w:val="105"/>
        </w:rPr>
        <w:t>to</w:t>
      </w:r>
      <w:r w:rsidR="00540096" w:rsidRPr="00D119D3">
        <w:rPr>
          <w:spacing w:val="-6"/>
          <w:w w:val="105"/>
        </w:rPr>
        <w:t xml:space="preserve"> </w:t>
      </w:r>
      <w:r w:rsidR="00540096" w:rsidRPr="00D119D3">
        <w:rPr>
          <w:w w:val="105"/>
        </w:rPr>
        <w:t>the</w:t>
      </w:r>
      <w:r w:rsidR="00540096" w:rsidRPr="00D119D3">
        <w:rPr>
          <w:spacing w:val="-5"/>
          <w:w w:val="105"/>
        </w:rPr>
        <w:t xml:space="preserve"> </w:t>
      </w:r>
      <w:r w:rsidR="00540096" w:rsidRPr="00D119D3">
        <w:rPr>
          <w:w w:val="105"/>
        </w:rPr>
        <w:t>nearest</w:t>
      </w:r>
      <w:r w:rsidR="00540096" w:rsidRPr="00D119D3">
        <w:rPr>
          <w:spacing w:val="-6"/>
          <w:w w:val="105"/>
        </w:rPr>
        <w:t xml:space="preserve"> </w:t>
      </w:r>
      <w:r w:rsidR="00540096" w:rsidRPr="00D119D3">
        <w:rPr>
          <w:w w:val="105"/>
        </w:rPr>
        <w:t>50</w:t>
      </w:r>
      <w:r w:rsidR="00540096" w:rsidRPr="00D119D3">
        <w:rPr>
          <w:spacing w:val="-5"/>
          <w:w w:val="105"/>
        </w:rPr>
        <w:t xml:space="preserve"> </w:t>
      </w:r>
      <w:r w:rsidR="00540096" w:rsidRPr="00D119D3">
        <w:rPr>
          <w:w w:val="105"/>
        </w:rPr>
        <w:t>grams,</w:t>
      </w:r>
      <w:r w:rsidR="00540096" w:rsidRPr="00D119D3">
        <w:rPr>
          <w:spacing w:val="-6"/>
          <w:w w:val="105"/>
        </w:rPr>
        <w:t xml:space="preserve"> </w:t>
      </w:r>
      <w:r w:rsidR="00540096" w:rsidRPr="00D119D3">
        <w:rPr>
          <w:w w:val="105"/>
        </w:rPr>
        <w:t>as</w:t>
      </w:r>
      <w:r w:rsidR="00540096" w:rsidRPr="00D119D3">
        <w:rPr>
          <w:spacing w:val="-5"/>
          <w:w w:val="105"/>
        </w:rPr>
        <w:t xml:space="preserve"> </w:t>
      </w:r>
      <w:r w:rsidR="00540096" w:rsidRPr="00D119D3">
        <w:rPr>
          <w:w w:val="105"/>
        </w:rPr>
        <w:t>placed</w:t>
      </w:r>
      <w:r w:rsidR="00540096" w:rsidRPr="00D119D3">
        <w:rPr>
          <w:spacing w:val="-6"/>
          <w:w w:val="105"/>
        </w:rPr>
        <w:t xml:space="preserve"> </w:t>
      </w:r>
      <w:r w:rsidR="00540096" w:rsidRPr="00D119D3">
        <w:rPr>
          <w:w w:val="105"/>
        </w:rPr>
        <w:t>on</w:t>
      </w:r>
      <w:r w:rsidR="00540096" w:rsidRPr="00D119D3">
        <w:rPr>
          <w:spacing w:val="-5"/>
          <w:w w:val="105"/>
        </w:rPr>
        <w:t xml:space="preserve"> </w:t>
      </w:r>
      <w:r w:rsidR="00540096" w:rsidRPr="00D119D3">
        <w:rPr>
          <w:w w:val="105"/>
        </w:rPr>
        <w:t>the</w:t>
      </w:r>
      <w:r w:rsidR="00540096" w:rsidRPr="00D119D3">
        <w:rPr>
          <w:w w:val="104"/>
        </w:rPr>
        <w:t xml:space="preserve"> </w:t>
      </w:r>
      <w:r w:rsidR="00540096" w:rsidRPr="00D119D3">
        <w:rPr>
          <w:w w:val="105"/>
        </w:rPr>
        <w:t>market.</w:t>
      </w:r>
      <w:r w:rsidR="00540096">
        <w:rPr>
          <w:w w:val="105"/>
        </w:rPr>
        <w:t xml:space="preserve"> </w:t>
      </w:r>
      <w:r w:rsidR="00540096" w:rsidRPr="00D119D3">
        <w:rPr>
          <w:w w:val="105"/>
        </w:rPr>
        <w:t>The</w:t>
      </w:r>
      <w:r w:rsidR="00540096" w:rsidRPr="00D119D3">
        <w:rPr>
          <w:spacing w:val="-7"/>
          <w:w w:val="105"/>
        </w:rPr>
        <w:t xml:space="preserve"> </w:t>
      </w:r>
      <w:r w:rsidR="00540096" w:rsidRPr="00D119D3">
        <w:rPr>
          <w:w w:val="105"/>
        </w:rPr>
        <w:t>maximum</w:t>
      </w:r>
      <w:r w:rsidR="00540096" w:rsidRPr="00D119D3">
        <w:rPr>
          <w:spacing w:val="-7"/>
          <w:w w:val="105"/>
        </w:rPr>
        <w:t xml:space="preserve"> </w:t>
      </w:r>
      <w:r w:rsidR="00540096" w:rsidRPr="00D119D3">
        <w:rPr>
          <w:w w:val="105"/>
        </w:rPr>
        <w:t>weight</w:t>
      </w:r>
      <w:r w:rsidR="00540096" w:rsidRPr="00D119D3">
        <w:rPr>
          <w:spacing w:val="-7"/>
          <w:w w:val="105"/>
        </w:rPr>
        <w:t xml:space="preserve"> </w:t>
      </w:r>
      <w:r w:rsidR="00540096" w:rsidRPr="00D119D3">
        <w:rPr>
          <w:w w:val="105"/>
        </w:rPr>
        <w:t>quoted</w:t>
      </w:r>
      <w:r w:rsidR="00540096" w:rsidRPr="00D119D3">
        <w:rPr>
          <w:spacing w:val="-6"/>
          <w:w w:val="105"/>
        </w:rPr>
        <w:t xml:space="preserve"> </w:t>
      </w:r>
      <w:r w:rsidR="00540096" w:rsidRPr="00D119D3">
        <w:rPr>
          <w:w w:val="105"/>
        </w:rPr>
        <w:t>should</w:t>
      </w:r>
      <w:r w:rsidR="00540096" w:rsidRPr="00D119D3">
        <w:rPr>
          <w:spacing w:val="-7"/>
          <w:w w:val="105"/>
        </w:rPr>
        <w:t xml:space="preserve"> </w:t>
      </w:r>
      <w:r w:rsidR="00540096" w:rsidRPr="00D119D3">
        <w:rPr>
          <w:w w:val="105"/>
        </w:rPr>
        <w:t>include</w:t>
      </w:r>
      <w:r w:rsidR="00540096" w:rsidRPr="00D119D3">
        <w:rPr>
          <w:spacing w:val="-7"/>
          <w:w w:val="105"/>
        </w:rPr>
        <w:t xml:space="preserve"> </w:t>
      </w:r>
      <w:r w:rsidR="00540096" w:rsidRPr="00D119D3">
        <w:rPr>
          <w:w w:val="105"/>
        </w:rPr>
        <w:t>all</w:t>
      </w:r>
      <w:r w:rsidR="00540096" w:rsidRPr="00D119D3">
        <w:rPr>
          <w:spacing w:val="-7"/>
          <w:w w:val="105"/>
        </w:rPr>
        <w:t xml:space="preserve"> </w:t>
      </w:r>
      <w:r w:rsidR="00540096" w:rsidRPr="00D119D3">
        <w:rPr>
          <w:w w:val="105"/>
        </w:rPr>
        <w:t>the</w:t>
      </w:r>
      <w:r w:rsidR="00540096" w:rsidRPr="00D119D3">
        <w:rPr>
          <w:w w:val="104"/>
        </w:rPr>
        <w:t xml:space="preserve"> </w:t>
      </w:r>
      <w:r w:rsidR="00540096" w:rsidRPr="00D119D3">
        <w:rPr>
          <w:w w:val="105"/>
        </w:rPr>
        <w:t>accessories</w:t>
      </w:r>
      <w:r w:rsidR="00540096" w:rsidRPr="00D119D3">
        <w:rPr>
          <w:spacing w:val="-8"/>
          <w:w w:val="105"/>
        </w:rPr>
        <w:t xml:space="preserve"> </w:t>
      </w:r>
      <w:r w:rsidR="00540096" w:rsidRPr="00D119D3">
        <w:rPr>
          <w:w w:val="105"/>
        </w:rPr>
        <w:t>that</w:t>
      </w:r>
      <w:r w:rsidR="00540096" w:rsidRPr="00D119D3">
        <w:rPr>
          <w:spacing w:val="-7"/>
          <w:w w:val="105"/>
        </w:rPr>
        <w:t xml:space="preserve"> </w:t>
      </w:r>
      <w:r w:rsidR="00540096" w:rsidRPr="00D119D3">
        <w:rPr>
          <w:w w:val="105"/>
        </w:rPr>
        <w:t>are</w:t>
      </w:r>
      <w:r w:rsidR="00540096" w:rsidRPr="00D119D3">
        <w:rPr>
          <w:spacing w:val="-7"/>
          <w:w w:val="105"/>
        </w:rPr>
        <w:t xml:space="preserve"> </w:t>
      </w:r>
      <w:r w:rsidR="00540096" w:rsidRPr="00D119D3">
        <w:rPr>
          <w:w w:val="105"/>
        </w:rPr>
        <w:t>supplied</w:t>
      </w:r>
      <w:r w:rsidR="00540096" w:rsidRPr="00D119D3">
        <w:rPr>
          <w:spacing w:val="-7"/>
          <w:w w:val="105"/>
        </w:rPr>
        <w:t xml:space="preserve"> </w:t>
      </w:r>
      <w:r w:rsidR="00540096" w:rsidRPr="00D119D3">
        <w:rPr>
          <w:w w:val="105"/>
        </w:rPr>
        <w:t>with</w:t>
      </w:r>
      <w:r w:rsidR="00540096" w:rsidRPr="00D119D3">
        <w:rPr>
          <w:spacing w:val="-7"/>
          <w:w w:val="105"/>
        </w:rPr>
        <w:t xml:space="preserve"> </w:t>
      </w:r>
      <w:r w:rsidR="00540096" w:rsidRPr="00D119D3">
        <w:rPr>
          <w:w w:val="105"/>
        </w:rPr>
        <w:t>the</w:t>
      </w:r>
      <w:r w:rsidR="00540096" w:rsidRPr="00D119D3">
        <w:rPr>
          <w:spacing w:val="-7"/>
          <w:w w:val="105"/>
        </w:rPr>
        <w:t xml:space="preserve"> </w:t>
      </w:r>
      <w:r w:rsidR="00540096" w:rsidRPr="00D119D3">
        <w:rPr>
          <w:w w:val="105"/>
        </w:rPr>
        <w:t>helmets,</w:t>
      </w:r>
      <w:r w:rsidR="00540096" w:rsidRPr="00D119D3">
        <w:rPr>
          <w:spacing w:val="-8"/>
          <w:w w:val="105"/>
        </w:rPr>
        <w:t xml:space="preserve"> </w:t>
      </w:r>
      <w:r w:rsidR="00540096" w:rsidRPr="00D119D3">
        <w:rPr>
          <w:w w:val="105"/>
        </w:rPr>
        <w:t>within</w:t>
      </w:r>
      <w:r w:rsidR="00540096" w:rsidRPr="00D119D3">
        <w:rPr>
          <w:spacing w:val="-7"/>
          <w:w w:val="105"/>
        </w:rPr>
        <w:t xml:space="preserve"> </w:t>
      </w:r>
      <w:r w:rsidR="00540096" w:rsidRPr="00D119D3">
        <w:rPr>
          <w:w w:val="105"/>
        </w:rPr>
        <w:t>the</w:t>
      </w:r>
      <w:r w:rsidR="00540096" w:rsidRPr="00D119D3">
        <w:rPr>
          <w:w w:val="104"/>
        </w:rPr>
        <w:t xml:space="preserve"> </w:t>
      </w:r>
      <w:r w:rsidR="00540096" w:rsidRPr="00D119D3">
        <w:rPr>
          <w:w w:val="105"/>
        </w:rPr>
        <w:t>packaging,</w:t>
      </w:r>
      <w:r w:rsidR="00540096" w:rsidRPr="00D119D3">
        <w:rPr>
          <w:spacing w:val="-6"/>
          <w:w w:val="105"/>
        </w:rPr>
        <w:t xml:space="preserve"> </w:t>
      </w:r>
      <w:r w:rsidR="00540096" w:rsidRPr="00D119D3">
        <w:rPr>
          <w:w w:val="105"/>
        </w:rPr>
        <w:t>as</w:t>
      </w:r>
      <w:r w:rsidR="00540096" w:rsidRPr="00D119D3">
        <w:rPr>
          <w:spacing w:val="-5"/>
          <w:w w:val="105"/>
        </w:rPr>
        <w:t xml:space="preserve"> </w:t>
      </w:r>
      <w:r w:rsidR="00540096" w:rsidRPr="00D119D3">
        <w:rPr>
          <w:w w:val="105"/>
        </w:rPr>
        <w:t>it</w:t>
      </w:r>
      <w:r w:rsidR="00540096" w:rsidRPr="00D119D3">
        <w:rPr>
          <w:spacing w:val="-6"/>
          <w:w w:val="105"/>
        </w:rPr>
        <w:t xml:space="preserve"> </w:t>
      </w:r>
      <w:r w:rsidR="00540096" w:rsidRPr="00D119D3">
        <w:rPr>
          <w:w w:val="105"/>
        </w:rPr>
        <w:t>is</w:t>
      </w:r>
      <w:r w:rsidR="00540096" w:rsidRPr="00D119D3">
        <w:rPr>
          <w:spacing w:val="-5"/>
          <w:w w:val="105"/>
        </w:rPr>
        <w:t xml:space="preserve"> </w:t>
      </w:r>
      <w:r w:rsidR="00540096" w:rsidRPr="00D119D3">
        <w:rPr>
          <w:w w:val="105"/>
        </w:rPr>
        <w:t>placed</w:t>
      </w:r>
      <w:r w:rsidR="00540096" w:rsidRPr="00D119D3">
        <w:rPr>
          <w:spacing w:val="-6"/>
          <w:w w:val="105"/>
        </w:rPr>
        <w:t xml:space="preserve"> </w:t>
      </w:r>
      <w:r w:rsidR="00540096" w:rsidRPr="00D119D3">
        <w:rPr>
          <w:w w:val="105"/>
        </w:rPr>
        <w:t>on</w:t>
      </w:r>
      <w:r w:rsidR="00540096" w:rsidRPr="00D119D3">
        <w:rPr>
          <w:spacing w:val="-5"/>
          <w:w w:val="105"/>
        </w:rPr>
        <w:t xml:space="preserve"> </w:t>
      </w:r>
      <w:r w:rsidR="00540096" w:rsidRPr="00D119D3">
        <w:rPr>
          <w:w w:val="105"/>
        </w:rPr>
        <w:t>the</w:t>
      </w:r>
      <w:r w:rsidR="00540096" w:rsidRPr="00D119D3">
        <w:rPr>
          <w:spacing w:val="-5"/>
          <w:w w:val="105"/>
        </w:rPr>
        <w:t xml:space="preserve"> </w:t>
      </w:r>
      <w:r w:rsidR="00540096" w:rsidRPr="00D119D3">
        <w:rPr>
          <w:w w:val="105"/>
        </w:rPr>
        <w:t>market,</w:t>
      </w:r>
      <w:r w:rsidR="00540096" w:rsidRPr="00D119D3">
        <w:rPr>
          <w:spacing w:val="-6"/>
          <w:w w:val="105"/>
        </w:rPr>
        <w:t xml:space="preserve"> </w:t>
      </w:r>
      <w:r w:rsidR="00540096" w:rsidRPr="00D119D3">
        <w:rPr>
          <w:w w:val="105"/>
        </w:rPr>
        <w:t>whether</w:t>
      </w:r>
      <w:r w:rsidR="00540096" w:rsidRPr="00D119D3">
        <w:rPr>
          <w:spacing w:val="-5"/>
          <w:w w:val="105"/>
        </w:rPr>
        <w:t xml:space="preserve"> </w:t>
      </w:r>
      <w:r w:rsidR="00540096" w:rsidRPr="00D119D3">
        <w:rPr>
          <w:w w:val="105"/>
        </w:rPr>
        <w:t>or</w:t>
      </w:r>
      <w:r w:rsidR="00540096" w:rsidRPr="00D119D3">
        <w:rPr>
          <w:spacing w:val="-6"/>
          <w:w w:val="105"/>
        </w:rPr>
        <w:t xml:space="preserve"> </w:t>
      </w:r>
      <w:r w:rsidR="00540096" w:rsidRPr="00D119D3">
        <w:rPr>
          <w:w w:val="105"/>
        </w:rPr>
        <w:t>not</w:t>
      </w:r>
      <w:r w:rsidR="00540096" w:rsidRPr="00D119D3">
        <w:rPr>
          <w:spacing w:val="-5"/>
          <w:w w:val="105"/>
        </w:rPr>
        <w:t xml:space="preserve"> </w:t>
      </w:r>
      <w:r w:rsidR="00540096" w:rsidRPr="00D119D3">
        <w:rPr>
          <w:w w:val="105"/>
        </w:rPr>
        <w:t>those</w:t>
      </w:r>
      <w:r w:rsidR="00540096" w:rsidRPr="00D119D3">
        <w:rPr>
          <w:w w:val="104"/>
        </w:rPr>
        <w:t xml:space="preserve"> </w:t>
      </w:r>
      <w:r w:rsidR="00540096" w:rsidRPr="00D119D3">
        <w:rPr>
          <w:w w:val="105"/>
        </w:rPr>
        <w:t>accessories</w:t>
      </w:r>
      <w:r w:rsidR="00540096" w:rsidRPr="00D119D3">
        <w:rPr>
          <w:spacing w:val="-8"/>
          <w:w w:val="105"/>
        </w:rPr>
        <w:t xml:space="preserve"> </w:t>
      </w:r>
      <w:r w:rsidR="00540096" w:rsidRPr="00D119D3">
        <w:rPr>
          <w:w w:val="105"/>
        </w:rPr>
        <w:t>have</w:t>
      </w:r>
      <w:r w:rsidR="00540096" w:rsidRPr="00D119D3">
        <w:rPr>
          <w:spacing w:val="-7"/>
          <w:w w:val="105"/>
        </w:rPr>
        <w:t xml:space="preserve"> </w:t>
      </w:r>
      <w:r w:rsidR="00540096" w:rsidRPr="00D119D3">
        <w:rPr>
          <w:w w:val="105"/>
        </w:rPr>
        <w:t>actually</w:t>
      </w:r>
      <w:r w:rsidR="00540096" w:rsidRPr="00D119D3">
        <w:rPr>
          <w:spacing w:val="-8"/>
          <w:w w:val="105"/>
        </w:rPr>
        <w:t xml:space="preserve"> </w:t>
      </w:r>
      <w:r w:rsidR="00540096" w:rsidRPr="00D119D3">
        <w:rPr>
          <w:w w:val="105"/>
        </w:rPr>
        <w:t>been</w:t>
      </w:r>
      <w:r w:rsidR="00540096" w:rsidRPr="00D119D3">
        <w:rPr>
          <w:spacing w:val="-7"/>
          <w:w w:val="105"/>
        </w:rPr>
        <w:t xml:space="preserve"> </w:t>
      </w:r>
      <w:r w:rsidR="00540096" w:rsidRPr="00D119D3">
        <w:rPr>
          <w:w w:val="105"/>
        </w:rPr>
        <w:t>fitted</w:t>
      </w:r>
      <w:r w:rsidR="00540096" w:rsidRPr="00D119D3">
        <w:rPr>
          <w:spacing w:val="-7"/>
          <w:w w:val="105"/>
        </w:rPr>
        <w:t xml:space="preserve"> </w:t>
      </w:r>
      <w:r w:rsidR="00540096" w:rsidRPr="00D119D3">
        <w:rPr>
          <w:w w:val="105"/>
        </w:rPr>
        <w:t>to</w:t>
      </w:r>
      <w:r w:rsidR="00540096" w:rsidRPr="00D119D3">
        <w:rPr>
          <w:spacing w:val="-8"/>
          <w:w w:val="105"/>
        </w:rPr>
        <w:t xml:space="preserve"> </w:t>
      </w:r>
      <w:r w:rsidR="00540096" w:rsidRPr="00D119D3">
        <w:rPr>
          <w:w w:val="105"/>
        </w:rPr>
        <w:t>the</w:t>
      </w:r>
      <w:r w:rsidR="00540096" w:rsidRPr="00D119D3">
        <w:rPr>
          <w:spacing w:val="-7"/>
          <w:w w:val="105"/>
        </w:rPr>
        <w:t xml:space="preserve"> </w:t>
      </w:r>
      <w:r w:rsidR="00540096" w:rsidRPr="00D119D3">
        <w:rPr>
          <w:w w:val="105"/>
        </w:rPr>
        <w:t>helmet.</w:t>
      </w:r>
    </w:p>
    <w:p w14:paraId="209313C4" w14:textId="77777777" w:rsidR="005570C6" w:rsidRDefault="00557B73" w:rsidP="0095026B">
      <w:pPr>
        <w:pStyle w:val="SingleTxtG"/>
        <w:ind w:left="2268" w:hanging="1134"/>
      </w:pPr>
      <w:r w:rsidRPr="00D119D3">
        <w:rPr>
          <w:w w:val="105"/>
        </w:rPr>
        <w:t>14.4</w:t>
      </w:r>
      <w:r w:rsidR="005E345C">
        <w:rPr>
          <w:w w:val="105"/>
        </w:rPr>
        <w:t>.</w:t>
      </w:r>
      <w:r w:rsidRPr="00D119D3">
        <w:rPr>
          <w:w w:val="105"/>
        </w:rPr>
        <w:tab/>
      </w:r>
      <w:r w:rsidR="00540096" w:rsidRPr="00D119D3">
        <w:rPr>
          <w:w w:val="105"/>
        </w:rPr>
        <w:t>Every</w:t>
      </w:r>
      <w:r w:rsidR="00540096" w:rsidRPr="00D119D3">
        <w:rPr>
          <w:spacing w:val="-7"/>
          <w:w w:val="105"/>
        </w:rPr>
        <w:t xml:space="preserve"> </w:t>
      </w:r>
      <w:r w:rsidR="00540096" w:rsidRPr="00D119D3">
        <w:rPr>
          <w:w w:val="105"/>
        </w:rPr>
        <w:t>protective</w:t>
      </w:r>
      <w:r w:rsidR="00540096" w:rsidRPr="00D119D3">
        <w:rPr>
          <w:spacing w:val="-6"/>
          <w:w w:val="105"/>
        </w:rPr>
        <w:t xml:space="preserve"> </w:t>
      </w:r>
      <w:r w:rsidR="00540096" w:rsidRPr="00D119D3">
        <w:rPr>
          <w:w w:val="105"/>
        </w:rPr>
        <w:t>helmet</w:t>
      </w:r>
      <w:r w:rsidR="00540096" w:rsidRPr="00D119D3">
        <w:rPr>
          <w:spacing w:val="-7"/>
          <w:w w:val="105"/>
        </w:rPr>
        <w:t xml:space="preserve"> </w:t>
      </w:r>
      <w:r w:rsidR="00540096" w:rsidRPr="00D119D3">
        <w:rPr>
          <w:w w:val="105"/>
        </w:rPr>
        <w:t>offered</w:t>
      </w:r>
      <w:r w:rsidR="00540096" w:rsidRPr="00D119D3">
        <w:rPr>
          <w:spacing w:val="-6"/>
          <w:w w:val="105"/>
        </w:rPr>
        <w:t xml:space="preserve"> </w:t>
      </w:r>
      <w:r w:rsidR="00540096" w:rsidRPr="00D119D3">
        <w:rPr>
          <w:w w:val="105"/>
        </w:rPr>
        <w:t>for</w:t>
      </w:r>
      <w:r w:rsidR="00540096" w:rsidRPr="00D119D3">
        <w:rPr>
          <w:spacing w:val="-6"/>
          <w:w w:val="105"/>
        </w:rPr>
        <w:t xml:space="preserve"> </w:t>
      </w:r>
      <w:r w:rsidR="00540096" w:rsidRPr="00D119D3">
        <w:rPr>
          <w:w w:val="105"/>
        </w:rPr>
        <w:t>sale</w:t>
      </w:r>
      <w:r w:rsidR="00540096" w:rsidRPr="00D119D3">
        <w:rPr>
          <w:spacing w:val="-7"/>
          <w:w w:val="105"/>
        </w:rPr>
        <w:t xml:space="preserve"> </w:t>
      </w:r>
      <w:r w:rsidR="00540096" w:rsidRPr="00D119D3">
        <w:rPr>
          <w:w w:val="105"/>
        </w:rPr>
        <w:t>shall</w:t>
      </w:r>
      <w:r w:rsidR="00540096" w:rsidRPr="00D119D3">
        <w:rPr>
          <w:spacing w:val="-6"/>
          <w:w w:val="105"/>
        </w:rPr>
        <w:t xml:space="preserve"> </w:t>
      </w:r>
      <w:r w:rsidR="00540096" w:rsidRPr="00D119D3">
        <w:rPr>
          <w:w w:val="105"/>
        </w:rPr>
        <w:t>bear</w:t>
      </w:r>
      <w:r w:rsidR="00540096" w:rsidRPr="00D119D3">
        <w:rPr>
          <w:spacing w:val="-7"/>
          <w:w w:val="105"/>
        </w:rPr>
        <w:t xml:space="preserve"> </w:t>
      </w:r>
      <w:r w:rsidR="00540096" w:rsidRPr="00D119D3">
        <w:rPr>
          <w:w w:val="105"/>
        </w:rPr>
        <w:t>a</w:t>
      </w:r>
      <w:r w:rsidR="00540096" w:rsidRPr="00D119D3">
        <w:rPr>
          <w:spacing w:val="-6"/>
          <w:w w:val="105"/>
        </w:rPr>
        <w:t xml:space="preserve"> </w:t>
      </w:r>
      <w:r w:rsidR="00540096" w:rsidRPr="00D119D3">
        <w:rPr>
          <w:w w:val="105"/>
        </w:rPr>
        <w:t>label</w:t>
      </w:r>
      <w:r w:rsidR="00540096" w:rsidRPr="00D119D3">
        <w:rPr>
          <w:w w:val="104"/>
        </w:rPr>
        <w:t xml:space="preserve"> </w:t>
      </w:r>
      <w:r w:rsidR="00540096" w:rsidRPr="00D119D3">
        <w:rPr>
          <w:w w:val="105"/>
        </w:rPr>
        <w:t>showing</w:t>
      </w:r>
      <w:r w:rsidR="00540096" w:rsidRPr="00D119D3">
        <w:rPr>
          <w:spacing w:val="-6"/>
          <w:w w:val="105"/>
        </w:rPr>
        <w:t xml:space="preserve"> </w:t>
      </w:r>
      <w:r w:rsidR="00540096" w:rsidRPr="00D119D3">
        <w:rPr>
          <w:w w:val="105"/>
        </w:rPr>
        <w:t>the</w:t>
      </w:r>
      <w:r w:rsidR="00540096" w:rsidRPr="00D119D3">
        <w:rPr>
          <w:spacing w:val="-5"/>
          <w:w w:val="105"/>
        </w:rPr>
        <w:t xml:space="preserve"> </w:t>
      </w:r>
      <w:r w:rsidR="00540096" w:rsidRPr="00D119D3">
        <w:rPr>
          <w:w w:val="105"/>
        </w:rPr>
        <w:t>type</w:t>
      </w:r>
      <w:r w:rsidR="00540096" w:rsidRPr="00D119D3">
        <w:rPr>
          <w:spacing w:val="-5"/>
          <w:w w:val="105"/>
        </w:rPr>
        <w:t xml:space="preserve"> </w:t>
      </w:r>
      <w:r w:rsidR="00540096" w:rsidRPr="00D119D3">
        <w:rPr>
          <w:w w:val="105"/>
        </w:rPr>
        <w:t>or</w:t>
      </w:r>
      <w:r w:rsidR="00540096" w:rsidRPr="00D119D3">
        <w:rPr>
          <w:spacing w:val="-5"/>
          <w:w w:val="105"/>
        </w:rPr>
        <w:t xml:space="preserve"> </w:t>
      </w:r>
      <w:r w:rsidR="00540096" w:rsidRPr="00D119D3">
        <w:rPr>
          <w:w w:val="105"/>
        </w:rPr>
        <w:t>types</w:t>
      </w:r>
      <w:r w:rsidR="00540096" w:rsidRPr="00D119D3">
        <w:rPr>
          <w:spacing w:val="-5"/>
          <w:w w:val="105"/>
        </w:rPr>
        <w:t xml:space="preserve"> </w:t>
      </w:r>
      <w:r w:rsidR="00540096" w:rsidRPr="00D119D3">
        <w:rPr>
          <w:w w:val="105"/>
        </w:rPr>
        <w:t>of</w:t>
      </w:r>
      <w:r w:rsidR="00540096" w:rsidRPr="00D119D3">
        <w:rPr>
          <w:spacing w:val="-5"/>
          <w:w w:val="105"/>
        </w:rPr>
        <w:t xml:space="preserve"> </w:t>
      </w:r>
      <w:r w:rsidR="00540096" w:rsidRPr="00D119D3">
        <w:rPr>
          <w:w w:val="105"/>
        </w:rPr>
        <w:t>visor</w:t>
      </w:r>
      <w:r w:rsidR="00540096" w:rsidRPr="00D119D3">
        <w:rPr>
          <w:spacing w:val="-6"/>
          <w:w w:val="105"/>
        </w:rPr>
        <w:t xml:space="preserve"> </w:t>
      </w:r>
      <w:r w:rsidR="00540096" w:rsidRPr="00D119D3">
        <w:rPr>
          <w:w w:val="105"/>
        </w:rPr>
        <w:t>that</w:t>
      </w:r>
      <w:r w:rsidR="00540096" w:rsidRPr="00D119D3">
        <w:rPr>
          <w:spacing w:val="-5"/>
          <w:w w:val="105"/>
        </w:rPr>
        <w:t xml:space="preserve"> </w:t>
      </w:r>
      <w:r w:rsidR="00540096" w:rsidRPr="00D119D3">
        <w:rPr>
          <w:w w:val="105"/>
        </w:rPr>
        <w:t>have</w:t>
      </w:r>
      <w:r w:rsidR="00540096" w:rsidRPr="00D119D3">
        <w:rPr>
          <w:spacing w:val="-5"/>
          <w:w w:val="105"/>
        </w:rPr>
        <w:t xml:space="preserve"> </w:t>
      </w:r>
      <w:r w:rsidR="00540096" w:rsidRPr="00D119D3">
        <w:rPr>
          <w:w w:val="105"/>
        </w:rPr>
        <w:t>been</w:t>
      </w:r>
      <w:r w:rsidR="00540096" w:rsidRPr="00D119D3">
        <w:rPr>
          <w:spacing w:val="-5"/>
          <w:w w:val="105"/>
        </w:rPr>
        <w:t xml:space="preserve"> </w:t>
      </w:r>
      <w:r w:rsidR="00540096" w:rsidRPr="00D119D3">
        <w:rPr>
          <w:w w:val="105"/>
        </w:rPr>
        <w:t>approved</w:t>
      </w:r>
      <w:r w:rsidR="00540096" w:rsidRPr="00D119D3">
        <w:rPr>
          <w:spacing w:val="-5"/>
          <w:w w:val="105"/>
        </w:rPr>
        <w:t xml:space="preserve"> </w:t>
      </w:r>
      <w:r w:rsidR="00540096" w:rsidRPr="00D119D3">
        <w:rPr>
          <w:w w:val="105"/>
        </w:rPr>
        <w:t>at</w:t>
      </w:r>
      <w:r w:rsidR="00540096" w:rsidRPr="00D119D3">
        <w:rPr>
          <w:spacing w:val="-6"/>
          <w:w w:val="105"/>
        </w:rPr>
        <w:t xml:space="preserve"> </w:t>
      </w:r>
      <w:r w:rsidR="00540096" w:rsidRPr="00D119D3">
        <w:rPr>
          <w:w w:val="105"/>
        </w:rPr>
        <w:t>the</w:t>
      </w:r>
      <w:r w:rsidR="00540096" w:rsidRPr="00D119D3">
        <w:rPr>
          <w:w w:val="104"/>
        </w:rPr>
        <w:t xml:space="preserve"> </w:t>
      </w:r>
      <w:r w:rsidR="00540096" w:rsidRPr="00D119D3">
        <w:rPr>
          <w:w w:val="105"/>
        </w:rPr>
        <w:t>manufacturer's</w:t>
      </w:r>
      <w:r w:rsidR="00540096" w:rsidRPr="00D119D3">
        <w:rPr>
          <w:spacing w:val="-25"/>
          <w:w w:val="105"/>
        </w:rPr>
        <w:t xml:space="preserve"> </w:t>
      </w:r>
      <w:r w:rsidR="00540096" w:rsidRPr="00D119D3">
        <w:rPr>
          <w:w w:val="105"/>
        </w:rPr>
        <w:t>request.</w:t>
      </w:r>
    </w:p>
    <w:p w14:paraId="456A08F7" w14:textId="77777777" w:rsidR="005570C6" w:rsidRDefault="00557B73" w:rsidP="0095026B">
      <w:pPr>
        <w:pStyle w:val="SingleTxtG"/>
        <w:ind w:left="2268" w:hanging="1134"/>
      </w:pPr>
      <w:r w:rsidRPr="00D119D3">
        <w:rPr>
          <w:w w:val="105"/>
        </w:rPr>
        <w:t>14.5</w:t>
      </w:r>
      <w:r w:rsidR="005E345C">
        <w:rPr>
          <w:w w:val="105"/>
        </w:rPr>
        <w:t>.</w:t>
      </w:r>
      <w:r w:rsidRPr="00D119D3">
        <w:rPr>
          <w:w w:val="105"/>
        </w:rPr>
        <w:tab/>
      </w:r>
      <w:r w:rsidR="00540096" w:rsidRPr="00D119D3">
        <w:rPr>
          <w:w w:val="105"/>
        </w:rPr>
        <w:t>Every</w:t>
      </w:r>
      <w:r w:rsidR="00540096" w:rsidRPr="00D119D3">
        <w:rPr>
          <w:spacing w:val="-6"/>
          <w:w w:val="105"/>
        </w:rPr>
        <w:t xml:space="preserve"> </w:t>
      </w:r>
      <w:r w:rsidR="00540096" w:rsidRPr="00D119D3">
        <w:rPr>
          <w:w w:val="105"/>
        </w:rPr>
        <w:t>visor</w:t>
      </w:r>
      <w:r w:rsidR="00540096" w:rsidRPr="00D119D3">
        <w:rPr>
          <w:spacing w:val="-6"/>
          <w:w w:val="105"/>
        </w:rPr>
        <w:t xml:space="preserve"> </w:t>
      </w:r>
      <w:r w:rsidR="00540096" w:rsidRPr="00D119D3">
        <w:rPr>
          <w:w w:val="105"/>
        </w:rPr>
        <w:t>offered</w:t>
      </w:r>
      <w:r w:rsidR="00540096" w:rsidRPr="00D119D3">
        <w:rPr>
          <w:spacing w:val="-6"/>
          <w:w w:val="105"/>
        </w:rPr>
        <w:t xml:space="preserve"> </w:t>
      </w:r>
      <w:r w:rsidR="00540096" w:rsidRPr="00D119D3">
        <w:rPr>
          <w:w w:val="105"/>
        </w:rPr>
        <w:t>for</w:t>
      </w:r>
      <w:r w:rsidR="00540096" w:rsidRPr="00D119D3">
        <w:rPr>
          <w:spacing w:val="-5"/>
          <w:w w:val="105"/>
        </w:rPr>
        <w:t xml:space="preserve"> </w:t>
      </w:r>
      <w:r w:rsidR="00540096" w:rsidRPr="00D119D3">
        <w:rPr>
          <w:w w:val="105"/>
        </w:rPr>
        <w:t>sale</w:t>
      </w:r>
      <w:r w:rsidR="00540096" w:rsidRPr="00D119D3">
        <w:rPr>
          <w:spacing w:val="-6"/>
          <w:w w:val="105"/>
        </w:rPr>
        <w:t xml:space="preserve"> </w:t>
      </w:r>
      <w:r w:rsidR="00540096" w:rsidRPr="00D119D3">
        <w:rPr>
          <w:w w:val="105"/>
        </w:rPr>
        <w:t>shall</w:t>
      </w:r>
      <w:r w:rsidR="00540096" w:rsidRPr="00D119D3">
        <w:rPr>
          <w:spacing w:val="-6"/>
          <w:w w:val="105"/>
        </w:rPr>
        <w:t xml:space="preserve"> </w:t>
      </w:r>
      <w:r w:rsidR="00540096" w:rsidRPr="00D119D3">
        <w:rPr>
          <w:w w:val="105"/>
        </w:rPr>
        <w:t>bear</w:t>
      </w:r>
      <w:r w:rsidR="00540096" w:rsidRPr="00D119D3">
        <w:rPr>
          <w:spacing w:val="-5"/>
          <w:w w:val="105"/>
        </w:rPr>
        <w:t xml:space="preserve"> </w:t>
      </w:r>
      <w:r w:rsidR="00540096" w:rsidRPr="00D119D3">
        <w:rPr>
          <w:w w:val="105"/>
        </w:rPr>
        <w:t>a</w:t>
      </w:r>
      <w:r w:rsidR="00540096" w:rsidRPr="00D119D3">
        <w:rPr>
          <w:spacing w:val="-6"/>
          <w:w w:val="105"/>
        </w:rPr>
        <w:t xml:space="preserve"> </w:t>
      </w:r>
      <w:r w:rsidR="00540096" w:rsidRPr="00D119D3">
        <w:rPr>
          <w:w w:val="105"/>
        </w:rPr>
        <w:t>label</w:t>
      </w:r>
      <w:r w:rsidR="00540096" w:rsidRPr="00D119D3">
        <w:rPr>
          <w:spacing w:val="-6"/>
          <w:w w:val="105"/>
        </w:rPr>
        <w:t xml:space="preserve"> </w:t>
      </w:r>
      <w:r w:rsidR="00540096" w:rsidRPr="00D119D3">
        <w:rPr>
          <w:w w:val="105"/>
        </w:rPr>
        <w:t>showing</w:t>
      </w:r>
      <w:r w:rsidR="00540096" w:rsidRPr="00D119D3">
        <w:rPr>
          <w:spacing w:val="-5"/>
          <w:w w:val="105"/>
        </w:rPr>
        <w:t xml:space="preserve"> </w:t>
      </w:r>
      <w:r w:rsidR="00540096" w:rsidRPr="00D119D3">
        <w:rPr>
          <w:w w:val="105"/>
        </w:rPr>
        <w:t>the</w:t>
      </w:r>
      <w:r w:rsidR="00540096" w:rsidRPr="00D119D3">
        <w:rPr>
          <w:spacing w:val="-6"/>
          <w:w w:val="105"/>
        </w:rPr>
        <w:t xml:space="preserve"> </w:t>
      </w:r>
      <w:r w:rsidR="00540096" w:rsidRPr="00D119D3">
        <w:rPr>
          <w:w w:val="105"/>
        </w:rPr>
        <w:t>types</w:t>
      </w:r>
      <w:r w:rsidR="00540096" w:rsidRPr="00D119D3">
        <w:rPr>
          <w:w w:val="104"/>
        </w:rPr>
        <w:t xml:space="preserve"> </w:t>
      </w:r>
      <w:r w:rsidR="00540096" w:rsidRPr="00D119D3">
        <w:rPr>
          <w:w w:val="105"/>
        </w:rPr>
        <w:t>of</w:t>
      </w:r>
      <w:r w:rsidR="00540096" w:rsidRPr="00D119D3">
        <w:rPr>
          <w:spacing w:val="-7"/>
          <w:w w:val="105"/>
        </w:rPr>
        <w:t xml:space="preserve"> </w:t>
      </w:r>
      <w:r w:rsidR="00540096" w:rsidRPr="00D119D3">
        <w:rPr>
          <w:w w:val="105"/>
        </w:rPr>
        <w:t>protective</w:t>
      </w:r>
      <w:r w:rsidR="00540096" w:rsidRPr="00D119D3">
        <w:rPr>
          <w:spacing w:val="-6"/>
          <w:w w:val="105"/>
        </w:rPr>
        <w:t xml:space="preserve"> </w:t>
      </w:r>
      <w:r w:rsidR="00540096" w:rsidRPr="00D119D3">
        <w:rPr>
          <w:w w:val="105"/>
        </w:rPr>
        <w:t>helmet</w:t>
      </w:r>
      <w:r w:rsidR="00540096" w:rsidRPr="00D119D3">
        <w:rPr>
          <w:spacing w:val="-6"/>
          <w:w w:val="105"/>
        </w:rPr>
        <w:t xml:space="preserve"> </w:t>
      </w:r>
      <w:r w:rsidR="00540096" w:rsidRPr="00D119D3">
        <w:rPr>
          <w:w w:val="105"/>
        </w:rPr>
        <w:t>for</w:t>
      </w:r>
      <w:r w:rsidR="00540096" w:rsidRPr="00D119D3">
        <w:rPr>
          <w:spacing w:val="-7"/>
          <w:w w:val="105"/>
        </w:rPr>
        <w:t xml:space="preserve"> </w:t>
      </w:r>
      <w:r w:rsidR="00540096" w:rsidRPr="00D119D3">
        <w:rPr>
          <w:w w:val="105"/>
        </w:rPr>
        <w:t>which</w:t>
      </w:r>
      <w:r w:rsidR="00540096" w:rsidRPr="00D119D3">
        <w:rPr>
          <w:spacing w:val="-6"/>
          <w:w w:val="105"/>
        </w:rPr>
        <w:t xml:space="preserve"> </w:t>
      </w:r>
      <w:r w:rsidR="00540096" w:rsidRPr="00D119D3">
        <w:rPr>
          <w:w w:val="105"/>
        </w:rPr>
        <w:t>it</w:t>
      </w:r>
      <w:r w:rsidR="00540096" w:rsidRPr="00D119D3">
        <w:rPr>
          <w:spacing w:val="-7"/>
          <w:w w:val="105"/>
        </w:rPr>
        <w:t xml:space="preserve"> </w:t>
      </w:r>
      <w:r w:rsidR="00540096" w:rsidRPr="00D119D3">
        <w:rPr>
          <w:w w:val="105"/>
        </w:rPr>
        <w:t>has</w:t>
      </w:r>
      <w:r w:rsidR="00540096" w:rsidRPr="00D119D3">
        <w:rPr>
          <w:spacing w:val="-6"/>
          <w:w w:val="105"/>
        </w:rPr>
        <w:t xml:space="preserve"> </w:t>
      </w:r>
      <w:r w:rsidR="00540096" w:rsidRPr="00D119D3">
        <w:rPr>
          <w:w w:val="105"/>
        </w:rPr>
        <w:t>been</w:t>
      </w:r>
      <w:r w:rsidR="00540096" w:rsidRPr="00D119D3">
        <w:rPr>
          <w:spacing w:val="-6"/>
          <w:w w:val="105"/>
        </w:rPr>
        <w:t xml:space="preserve"> </w:t>
      </w:r>
      <w:r w:rsidR="00540096" w:rsidRPr="00D119D3">
        <w:rPr>
          <w:w w:val="105"/>
        </w:rPr>
        <w:t>approved.</w:t>
      </w:r>
    </w:p>
    <w:p w14:paraId="0FE6BF81" w14:textId="77777777" w:rsidR="005570C6" w:rsidRDefault="00557B73" w:rsidP="0095026B">
      <w:pPr>
        <w:pStyle w:val="SingleTxtG"/>
        <w:ind w:left="2268" w:hanging="1134"/>
      </w:pPr>
      <w:r w:rsidRPr="00D119D3">
        <w:rPr>
          <w:w w:val="105"/>
        </w:rPr>
        <w:t>14.6</w:t>
      </w:r>
      <w:r w:rsidR="005E345C">
        <w:rPr>
          <w:w w:val="105"/>
        </w:rPr>
        <w:t>.</w:t>
      </w:r>
      <w:r w:rsidRPr="00D119D3">
        <w:rPr>
          <w:w w:val="105"/>
        </w:rPr>
        <w:tab/>
      </w:r>
      <w:r w:rsidR="00540096" w:rsidRPr="00D119D3">
        <w:rPr>
          <w:w w:val="105"/>
        </w:rPr>
        <w:t>Every</w:t>
      </w:r>
      <w:r w:rsidR="00540096" w:rsidRPr="00D119D3">
        <w:rPr>
          <w:spacing w:val="-6"/>
          <w:w w:val="105"/>
        </w:rPr>
        <w:t xml:space="preserve"> </w:t>
      </w:r>
      <w:r w:rsidR="00540096" w:rsidRPr="00D119D3">
        <w:rPr>
          <w:w w:val="105"/>
        </w:rPr>
        <w:t>visor</w:t>
      </w:r>
      <w:r w:rsidR="00540096" w:rsidRPr="00D119D3">
        <w:rPr>
          <w:spacing w:val="-6"/>
          <w:w w:val="105"/>
        </w:rPr>
        <w:t xml:space="preserve"> </w:t>
      </w:r>
      <w:r w:rsidR="00540096" w:rsidRPr="00D119D3">
        <w:rPr>
          <w:w w:val="105"/>
        </w:rPr>
        <w:t>placed</w:t>
      </w:r>
      <w:r w:rsidR="00540096" w:rsidRPr="00D119D3">
        <w:rPr>
          <w:spacing w:val="-6"/>
          <w:w w:val="105"/>
        </w:rPr>
        <w:t xml:space="preserve"> </w:t>
      </w:r>
      <w:r w:rsidR="00540096" w:rsidRPr="00D119D3">
        <w:rPr>
          <w:w w:val="105"/>
        </w:rPr>
        <w:t>on</w:t>
      </w:r>
      <w:r w:rsidR="00540096" w:rsidRPr="00D119D3">
        <w:rPr>
          <w:spacing w:val="-6"/>
          <w:w w:val="105"/>
        </w:rPr>
        <w:t xml:space="preserve"> </w:t>
      </w:r>
      <w:r w:rsidR="00540096" w:rsidRPr="00D119D3">
        <w:rPr>
          <w:w w:val="105"/>
        </w:rPr>
        <w:t>the</w:t>
      </w:r>
      <w:r w:rsidR="00540096" w:rsidRPr="00D119D3">
        <w:rPr>
          <w:spacing w:val="-5"/>
          <w:w w:val="105"/>
        </w:rPr>
        <w:t xml:space="preserve"> </w:t>
      </w:r>
      <w:r w:rsidR="00540096" w:rsidRPr="00D119D3">
        <w:rPr>
          <w:w w:val="105"/>
        </w:rPr>
        <w:t>market</w:t>
      </w:r>
      <w:r w:rsidR="00540096" w:rsidRPr="00D119D3">
        <w:rPr>
          <w:spacing w:val="-6"/>
          <w:w w:val="105"/>
        </w:rPr>
        <w:t xml:space="preserve"> </w:t>
      </w:r>
      <w:r w:rsidR="00540096" w:rsidRPr="00D119D3">
        <w:rPr>
          <w:w w:val="105"/>
        </w:rPr>
        <w:t>with</w:t>
      </w:r>
      <w:r w:rsidR="00540096" w:rsidRPr="00D119D3">
        <w:rPr>
          <w:spacing w:val="-6"/>
          <w:w w:val="105"/>
        </w:rPr>
        <w:t xml:space="preserve"> </w:t>
      </w:r>
      <w:r w:rsidR="00540096" w:rsidRPr="00D119D3">
        <w:rPr>
          <w:w w:val="105"/>
        </w:rPr>
        <w:t>a</w:t>
      </w:r>
      <w:r w:rsidR="00540096" w:rsidRPr="00D119D3">
        <w:rPr>
          <w:spacing w:val="-6"/>
          <w:w w:val="105"/>
        </w:rPr>
        <w:t xml:space="preserve"> </w:t>
      </w:r>
      <w:r w:rsidR="00540096" w:rsidRPr="00D119D3">
        <w:rPr>
          <w:w w:val="105"/>
        </w:rPr>
        <w:t>protective</w:t>
      </w:r>
      <w:r w:rsidR="00540096" w:rsidRPr="00D119D3">
        <w:rPr>
          <w:spacing w:val="-6"/>
          <w:w w:val="105"/>
        </w:rPr>
        <w:t xml:space="preserve"> </w:t>
      </w:r>
      <w:r w:rsidR="00540096" w:rsidRPr="00D119D3">
        <w:rPr>
          <w:w w:val="105"/>
        </w:rPr>
        <w:t>helmet</w:t>
      </w:r>
      <w:r w:rsidR="00540096" w:rsidRPr="00D119D3">
        <w:rPr>
          <w:spacing w:val="-6"/>
          <w:w w:val="105"/>
        </w:rPr>
        <w:t xml:space="preserve"> </w:t>
      </w:r>
      <w:r w:rsidR="00540096" w:rsidRPr="00D119D3">
        <w:rPr>
          <w:w w:val="105"/>
        </w:rPr>
        <w:t>shall</w:t>
      </w:r>
      <w:r w:rsidR="00540096" w:rsidRPr="00D119D3">
        <w:rPr>
          <w:spacing w:val="-6"/>
          <w:w w:val="105"/>
        </w:rPr>
        <w:t xml:space="preserve"> </w:t>
      </w:r>
      <w:r w:rsidR="00540096" w:rsidRPr="00D119D3">
        <w:rPr>
          <w:w w:val="105"/>
        </w:rPr>
        <w:t>be</w:t>
      </w:r>
      <w:r w:rsidR="00540096" w:rsidRPr="00D119D3">
        <w:rPr>
          <w:spacing w:val="5"/>
        </w:rPr>
        <w:t xml:space="preserve"> </w:t>
      </w:r>
      <w:r w:rsidR="00540096" w:rsidRPr="00D119D3">
        <w:rPr>
          <w:w w:val="105"/>
        </w:rPr>
        <w:t>accompanied</w:t>
      </w:r>
      <w:r w:rsidR="00540096" w:rsidRPr="00D119D3">
        <w:rPr>
          <w:spacing w:val="-6"/>
          <w:w w:val="105"/>
        </w:rPr>
        <w:t xml:space="preserve"> </w:t>
      </w:r>
      <w:r w:rsidR="00540096" w:rsidRPr="00D119D3">
        <w:rPr>
          <w:w w:val="105"/>
        </w:rPr>
        <w:t>by</w:t>
      </w:r>
      <w:r w:rsidR="00540096" w:rsidRPr="00D119D3">
        <w:rPr>
          <w:spacing w:val="-6"/>
          <w:w w:val="105"/>
        </w:rPr>
        <w:t xml:space="preserve"> </w:t>
      </w:r>
      <w:r w:rsidR="00540096" w:rsidRPr="00D119D3">
        <w:rPr>
          <w:w w:val="105"/>
        </w:rPr>
        <w:t>information</w:t>
      </w:r>
      <w:r w:rsidR="00540096" w:rsidRPr="00D119D3">
        <w:rPr>
          <w:spacing w:val="-6"/>
          <w:w w:val="105"/>
        </w:rPr>
        <w:t xml:space="preserve"> </w:t>
      </w:r>
      <w:r w:rsidR="00540096" w:rsidRPr="00D119D3">
        <w:rPr>
          <w:w w:val="105"/>
        </w:rPr>
        <w:t>in</w:t>
      </w:r>
      <w:r w:rsidR="00540096" w:rsidRPr="00D119D3">
        <w:rPr>
          <w:spacing w:val="-6"/>
          <w:w w:val="105"/>
        </w:rPr>
        <w:t xml:space="preserve"> </w:t>
      </w:r>
      <w:r w:rsidR="00540096" w:rsidRPr="00D119D3">
        <w:rPr>
          <w:w w:val="105"/>
        </w:rPr>
        <w:t>the</w:t>
      </w:r>
      <w:r w:rsidR="00540096" w:rsidRPr="00D119D3">
        <w:rPr>
          <w:spacing w:val="-6"/>
          <w:w w:val="105"/>
        </w:rPr>
        <w:t xml:space="preserve"> </w:t>
      </w:r>
      <w:r w:rsidR="00540096" w:rsidRPr="00D119D3">
        <w:rPr>
          <w:w w:val="105"/>
        </w:rPr>
        <w:t>national</w:t>
      </w:r>
      <w:r w:rsidR="00540096" w:rsidRPr="00D119D3">
        <w:rPr>
          <w:spacing w:val="-6"/>
          <w:w w:val="105"/>
        </w:rPr>
        <w:t xml:space="preserve"> </w:t>
      </w:r>
      <w:r w:rsidR="00540096" w:rsidRPr="00D119D3">
        <w:rPr>
          <w:w w:val="105"/>
        </w:rPr>
        <w:t>language,</w:t>
      </w:r>
      <w:r w:rsidR="00540096" w:rsidRPr="00D119D3">
        <w:rPr>
          <w:spacing w:val="-6"/>
          <w:w w:val="105"/>
        </w:rPr>
        <w:t xml:space="preserve"> </w:t>
      </w:r>
      <w:r w:rsidR="00540096" w:rsidRPr="00D119D3">
        <w:rPr>
          <w:w w:val="105"/>
        </w:rPr>
        <w:t>or</w:t>
      </w:r>
      <w:r w:rsidR="00540096" w:rsidRPr="00D119D3">
        <w:rPr>
          <w:spacing w:val="-6"/>
          <w:w w:val="105"/>
        </w:rPr>
        <w:t xml:space="preserve"> </w:t>
      </w:r>
      <w:r w:rsidR="00540096" w:rsidRPr="00D119D3">
        <w:rPr>
          <w:w w:val="105"/>
        </w:rPr>
        <w:t>in</w:t>
      </w:r>
      <w:r w:rsidR="00540096" w:rsidRPr="00D119D3">
        <w:rPr>
          <w:spacing w:val="-6"/>
          <w:w w:val="105"/>
        </w:rPr>
        <w:t xml:space="preserve"> </w:t>
      </w:r>
      <w:r w:rsidR="00540096" w:rsidRPr="00D119D3">
        <w:rPr>
          <w:w w:val="105"/>
        </w:rPr>
        <w:t>at</w:t>
      </w:r>
      <w:r w:rsidR="00540096" w:rsidRPr="00D119D3">
        <w:rPr>
          <w:spacing w:val="-7"/>
          <w:w w:val="105"/>
        </w:rPr>
        <w:t xml:space="preserve"> </w:t>
      </w:r>
      <w:r w:rsidR="00540096" w:rsidRPr="00D119D3">
        <w:rPr>
          <w:w w:val="105"/>
        </w:rPr>
        <w:t>least</w:t>
      </w:r>
      <w:r w:rsidR="00540096" w:rsidRPr="00D119D3">
        <w:rPr>
          <w:spacing w:val="-6"/>
          <w:w w:val="105"/>
        </w:rPr>
        <w:t xml:space="preserve"> </w:t>
      </w:r>
      <w:r w:rsidR="00540096" w:rsidRPr="00D119D3">
        <w:rPr>
          <w:w w:val="105"/>
        </w:rPr>
        <w:t>one</w:t>
      </w:r>
      <w:r w:rsidR="00540096" w:rsidRPr="00D119D3">
        <w:rPr>
          <w:spacing w:val="-6"/>
          <w:w w:val="105"/>
        </w:rPr>
        <w:t xml:space="preserve"> </w:t>
      </w:r>
      <w:r w:rsidR="00540096" w:rsidRPr="00D119D3">
        <w:rPr>
          <w:w w:val="105"/>
        </w:rPr>
        <w:t>of</w:t>
      </w:r>
      <w:r w:rsidR="00540096" w:rsidRPr="00D119D3">
        <w:rPr>
          <w:spacing w:val="5"/>
        </w:rPr>
        <w:t xml:space="preserve"> </w:t>
      </w:r>
      <w:r w:rsidR="00540096" w:rsidRPr="00D119D3">
        <w:rPr>
          <w:w w:val="105"/>
        </w:rPr>
        <w:t>the</w:t>
      </w:r>
      <w:r w:rsidR="00540096" w:rsidRPr="00D119D3">
        <w:rPr>
          <w:spacing w:val="-8"/>
          <w:w w:val="105"/>
        </w:rPr>
        <w:t xml:space="preserve"> </w:t>
      </w:r>
      <w:r w:rsidR="00540096" w:rsidRPr="00D119D3">
        <w:rPr>
          <w:w w:val="105"/>
        </w:rPr>
        <w:t>national</w:t>
      </w:r>
      <w:r w:rsidR="00540096" w:rsidRPr="00D119D3">
        <w:rPr>
          <w:spacing w:val="-8"/>
          <w:w w:val="105"/>
        </w:rPr>
        <w:t xml:space="preserve"> </w:t>
      </w:r>
      <w:r w:rsidR="00540096" w:rsidRPr="00D119D3">
        <w:rPr>
          <w:w w:val="105"/>
        </w:rPr>
        <w:t>languages,</w:t>
      </w:r>
      <w:r w:rsidR="00540096" w:rsidRPr="00D119D3">
        <w:rPr>
          <w:spacing w:val="-7"/>
          <w:w w:val="105"/>
        </w:rPr>
        <w:t xml:space="preserve"> </w:t>
      </w:r>
      <w:r w:rsidR="00540096" w:rsidRPr="00D119D3">
        <w:rPr>
          <w:w w:val="105"/>
        </w:rPr>
        <w:t>of</w:t>
      </w:r>
      <w:r w:rsidR="00540096" w:rsidRPr="00D119D3">
        <w:rPr>
          <w:spacing w:val="-8"/>
          <w:w w:val="105"/>
        </w:rPr>
        <w:t xml:space="preserve"> </w:t>
      </w:r>
      <w:r w:rsidR="00540096" w:rsidRPr="00D119D3">
        <w:rPr>
          <w:w w:val="105"/>
        </w:rPr>
        <w:t>the</w:t>
      </w:r>
      <w:r w:rsidR="00540096" w:rsidRPr="00D119D3">
        <w:rPr>
          <w:spacing w:val="-8"/>
          <w:w w:val="105"/>
        </w:rPr>
        <w:t xml:space="preserve"> </w:t>
      </w:r>
      <w:r w:rsidR="00540096" w:rsidRPr="00D119D3">
        <w:rPr>
          <w:w w:val="105"/>
        </w:rPr>
        <w:t>country</w:t>
      </w:r>
      <w:r w:rsidR="00540096" w:rsidRPr="00D119D3">
        <w:rPr>
          <w:spacing w:val="-7"/>
          <w:w w:val="105"/>
        </w:rPr>
        <w:t xml:space="preserve"> </w:t>
      </w:r>
      <w:r w:rsidR="00540096" w:rsidRPr="00D119D3">
        <w:rPr>
          <w:w w:val="105"/>
        </w:rPr>
        <w:t>of</w:t>
      </w:r>
      <w:r w:rsidR="00540096" w:rsidRPr="00D119D3">
        <w:rPr>
          <w:spacing w:val="-9"/>
          <w:w w:val="105"/>
        </w:rPr>
        <w:t xml:space="preserve"> </w:t>
      </w:r>
      <w:r w:rsidR="00540096" w:rsidRPr="00D119D3">
        <w:rPr>
          <w:w w:val="105"/>
        </w:rPr>
        <w:t>destination.</w:t>
      </w:r>
      <w:r w:rsidR="00540096" w:rsidRPr="00D119D3">
        <w:rPr>
          <w:spacing w:val="-7"/>
          <w:w w:val="105"/>
        </w:rPr>
        <w:t xml:space="preserve"> </w:t>
      </w:r>
      <w:r w:rsidR="00540096" w:rsidRPr="00D119D3">
        <w:rPr>
          <w:w w:val="105"/>
        </w:rPr>
        <w:t>This</w:t>
      </w:r>
      <w:r w:rsidR="00540096" w:rsidRPr="00D119D3">
        <w:rPr>
          <w:spacing w:val="-8"/>
          <w:w w:val="105"/>
        </w:rPr>
        <w:t xml:space="preserve"> </w:t>
      </w:r>
      <w:r w:rsidR="00540096" w:rsidRPr="00D119D3">
        <w:rPr>
          <w:w w:val="105"/>
        </w:rPr>
        <w:t>information</w:t>
      </w:r>
      <w:r w:rsidR="00540096" w:rsidRPr="00D119D3">
        <w:rPr>
          <w:spacing w:val="-8"/>
          <w:w w:val="105"/>
        </w:rPr>
        <w:t xml:space="preserve"> </w:t>
      </w:r>
      <w:r w:rsidR="00540096" w:rsidRPr="00D119D3">
        <w:rPr>
          <w:w w:val="105"/>
        </w:rPr>
        <w:t>shall</w:t>
      </w:r>
      <w:r w:rsidR="00540096" w:rsidRPr="00D119D3">
        <w:rPr>
          <w:spacing w:val="5"/>
        </w:rPr>
        <w:t xml:space="preserve"> </w:t>
      </w:r>
      <w:r w:rsidR="00540096" w:rsidRPr="00D119D3">
        <w:rPr>
          <w:w w:val="105"/>
        </w:rPr>
        <w:t>contain:</w:t>
      </w:r>
    </w:p>
    <w:p w14:paraId="224D6E30" w14:textId="77777777" w:rsidR="005570C6" w:rsidRDefault="00557B73" w:rsidP="0095026B">
      <w:pPr>
        <w:pStyle w:val="SingleTxtG"/>
        <w:ind w:left="2268" w:hanging="1134"/>
      </w:pPr>
      <w:r w:rsidRPr="00D119D3">
        <w:rPr>
          <w:w w:val="105"/>
        </w:rPr>
        <w:t>14.6.1</w:t>
      </w:r>
      <w:r w:rsidR="005E345C">
        <w:rPr>
          <w:w w:val="105"/>
        </w:rPr>
        <w:t>.</w:t>
      </w:r>
      <w:r w:rsidRPr="00D119D3">
        <w:rPr>
          <w:w w:val="105"/>
        </w:rPr>
        <w:tab/>
      </w:r>
      <w:r w:rsidR="00540096" w:rsidRPr="00D119D3">
        <w:rPr>
          <w:w w:val="105"/>
        </w:rPr>
        <w:t>General</w:t>
      </w:r>
      <w:r w:rsidR="00540096" w:rsidRPr="00D119D3">
        <w:rPr>
          <w:spacing w:val="-9"/>
          <w:w w:val="105"/>
        </w:rPr>
        <w:t xml:space="preserve"> </w:t>
      </w:r>
      <w:r w:rsidR="00540096" w:rsidRPr="00D119D3">
        <w:rPr>
          <w:w w:val="105"/>
        </w:rPr>
        <w:t>instruction</w:t>
      </w:r>
      <w:r w:rsidR="00540096" w:rsidRPr="00D119D3">
        <w:rPr>
          <w:spacing w:val="-8"/>
          <w:w w:val="105"/>
        </w:rPr>
        <w:t xml:space="preserve"> </w:t>
      </w:r>
      <w:r w:rsidR="00540096" w:rsidRPr="00D119D3">
        <w:rPr>
          <w:w w:val="105"/>
        </w:rPr>
        <w:t>for</w:t>
      </w:r>
      <w:r w:rsidR="00540096" w:rsidRPr="00D119D3">
        <w:rPr>
          <w:spacing w:val="-8"/>
          <w:w w:val="105"/>
        </w:rPr>
        <w:t xml:space="preserve"> </w:t>
      </w:r>
      <w:r w:rsidR="00540096" w:rsidRPr="00D119D3">
        <w:rPr>
          <w:w w:val="105"/>
        </w:rPr>
        <w:t>storage</w:t>
      </w:r>
      <w:r w:rsidR="00540096" w:rsidRPr="00D119D3">
        <w:rPr>
          <w:spacing w:val="-8"/>
          <w:w w:val="105"/>
        </w:rPr>
        <w:t xml:space="preserve"> </w:t>
      </w:r>
      <w:r w:rsidR="00540096" w:rsidRPr="00D119D3">
        <w:rPr>
          <w:w w:val="105"/>
        </w:rPr>
        <w:t>and</w:t>
      </w:r>
      <w:r w:rsidR="00540096" w:rsidRPr="00D119D3">
        <w:rPr>
          <w:spacing w:val="-8"/>
          <w:w w:val="105"/>
        </w:rPr>
        <w:t xml:space="preserve"> </w:t>
      </w:r>
      <w:r w:rsidR="00540096" w:rsidRPr="00D119D3">
        <w:rPr>
          <w:w w:val="105"/>
        </w:rPr>
        <w:t>care.</w:t>
      </w:r>
    </w:p>
    <w:p w14:paraId="0F88F55E" w14:textId="77777777" w:rsidR="005570C6" w:rsidRDefault="00557B73" w:rsidP="0095026B">
      <w:pPr>
        <w:pStyle w:val="SingleTxtG"/>
        <w:ind w:left="2268" w:hanging="1134"/>
      </w:pPr>
      <w:r w:rsidRPr="00D119D3">
        <w:rPr>
          <w:w w:val="105"/>
        </w:rPr>
        <w:t>14.6.2</w:t>
      </w:r>
      <w:r w:rsidR="005E345C">
        <w:rPr>
          <w:w w:val="105"/>
        </w:rPr>
        <w:t>.</w:t>
      </w:r>
      <w:r w:rsidRPr="00D119D3">
        <w:rPr>
          <w:w w:val="105"/>
        </w:rPr>
        <w:tab/>
      </w:r>
      <w:r w:rsidR="00540096" w:rsidRPr="00D119D3">
        <w:rPr>
          <w:w w:val="105"/>
        </w:rPr>
        <w:t>Specific</w:t>
      </w:r>
      <w:r w:rsidR="00540096" w:rsidRPr="00D119D3">
        <w:rPr>
          <w:spacing w:val="-8"/>
          <w:w w:val="105"/>
        </w:rPr>
        <w:t xml:space="preserve"> </w:t>
      </w:r>
      <w:r w:rsidR="00540096" w:rsidRPr="00D119D3">
        <w:rPr>
          <w:w w:val="105"/>
        </w:rPr>
        <w:t>instructions</w:t>
      </w:r>
      <w:r w:rsidR="00540096" w:rsidRPr="00D119D3">
        <w:rPr>
          <w:spacing w:val="-7"/>
          <w:w w:val="105"/>
        </w:rPr>
        <w:t xml:space="preserve"> </w:t>
      </w:r>
      <w:r w:rsidR="00540096" w:rsidRPr="00D119D3">
        <w:rPr>
          <w:w w:val="105"/>
        </w:rPr>
        <w:t>for</w:t>
      </w:r>
      <w:r w:rsidR="00540096" w:rsidRPr="00D119D3">
        <w:rPr>
          <w:spacing w:val="-7"/>
          <w:w w:val="105"/>
        </w:rPr>
        <w:t xml:space="preserve"> </w:t>
      </w:r>
      <w:r w:rsidR="00540096" w:rsidRPr="00D119D3">
        <w:rPr>
          <w:w w:val="105"/>
        </w:rPr>
        <w:t>cleaning</w:t>
      </w:r>
      <w:r w:rsidR="00540096" w:rsidRPr="00D119D3">
        <w:rPr>
          <w:spacing w:val="-7"/>
          <w:w w:val="105"/>
        </w:rPr>
        <w:t xml:space="preserve"> </w:t>
      </w:r>
      <w:r w:rsidR="00540096" w:rsidRPr="00D119D3">
        <w:rPr>
          <w:w w:val="105"/>
        </w:rPr>
        <w:t>and</w:t>
      </w:r>
      <w:r w:rsidR="00540096" w:rsidRPr="00D119D3">
        <w:rPr>
          <w:spacing w:val="-7"/>
          <w:w w:val="105"/>
        </w:rPr>
        <w:t xml:space="preserve"> </w:t>
      </w:r>
      <w:r w:rsidR="00540096" w:rsidRPr="00D119D3">
        <w:rPr>
          <w:w w:val="105"/>
        </w:rPr>
        <w:t>their</w:t>
      </w:r>
      <w:r w:rsidR="00540096" w:rsidRPr="00D119D3">
        <w:rPr>
          <w:spacing w:val="-7"/>
          <w:w w:val="105"/>
        </w:rPr>
        <w:t xml:space="preserve"> </w:t>
      </w:r>
      <w:r w:rsidR="00540096" w:rsidRPr="00D119D3">
        <w:rPr>
          <w:w w:val="105"/>
        </w:rPr>
        <w:t>notice</w:t>
      </w:r>
      <w:r w:rsidR="00540096" w:rsidRPr="00D119D3">
        <w:rPr>
          <w:spacing w:val="-7"/>
          <w:w w:val="105"/>
        </w:rPr>
        <w:t xml:space="preserve"> </w:t>
      </w:r>
      <w:r w:rsidR="00540096" w:rsidRPr="00D119D3">
        <w:rPr>
          <w:w w:val="105"/>
        </w:rPr>
        <w:t>of</w:t>
      </w:r>
      <w:r w:rsidR="00540096" w:rsidRPr="00D119D3">
        <w:rPr>
          <w:spacing w:val="-7"/>
          <w:w w:val="105"/>
        </w:rPr>
        <w:t xml:space="preserve"> </w:t>
      </w:r>
      <w:r w:rsidR="00540096" w:rsidRPr="00D119D3">
        <w:rPr>
          <w:w w:val="105"/>
        </w:rPr>
        <w:t>use.</w:t>
      </w:r>
      <w:r w:rsidR="00540096" w:rsidRPr="00D119D3">
        <w:rPr>
          <w:spacing w:val="-8"/>
          <w:w w:val="105"/>
        </w:rPr>
        <w:t xml:space="preserve"> </w:t>
      </w:r>
      <w:r w:rsidR="00540096" w:rsidRPr="00D119D3">
        <w:rPr>
          <w:w w:val="105"/>
        </w:rPr>
        <w:t>These</w:t>
      </w:r>
      <w:r w:rsidR="00540096" w:rsidRPr="00D119D3">
        <w:rPr>
          <w:w w:val="104"/>
        </w:rPr>
        <w:t xml:space="preserve"> </w:t>
      </w:r>
      <w:r w:rsidR="00540096" w:rsidRPr="00D119D3">
        <w:rPr>
          <w:w w:val="105"/>
        </w:rPr>
        <w:t>instructions</w:t>
      </w:r>
      <w:r w:rsidR="00540096" w:rsidRPr="00D119D3">
        <w:rPr>
          <w:spacing w:val="-8"/>
          <w:w w:val="105"/>
        </w:rPr>
        <w:t xml:space="preserve"> </w:t>
      </w:r>
      <w:r w:rsidR="00540096" w:rsidRPr="00D119D3">
        <w:rPr>
          <w:w w:val="105"/>
        </w:rPr>
        <w:t>shall</w:t>
      </w:r>
      <w:r w:rsidR="00540096" w:rsidRPr="00D119D3">
        <w:rPr>
          <w:spacing w:val="-8"/>
          <w:w w:val="105"/>
        </w:rPr>
        <w:t xml:space="preserve"> </w:t>
      </w:r>
      <w:r w:rsidR="00540096" w:rsidRPr="00D119D3">
        <w:rPr>
          <w:w w:val="105"/>
        </w:rPr>
        <w:t>include</w:t>
      </w:r>
      <w:r w:rsidR="00540096" w:rsidRPr="00D119D3">
        <w:rPr>
          <w:spacing w:val="-7"/>
          <w:w w:val="105"/>
        </w:rPr>
        <w:t xml:space="preserve"> </w:t>
      </w:r>
      <w:r w:rsidR="00540096" w:rsidRPr="00D119D3">
        <w:rPr>
          <w:w w:val="105"/>
        </w:rPr>
        <w:t>a</w:t>
      </w:r>
      <w:r w:rsidR="00540096" w:rsidRPr="00D119D3">
        <w:rPr>
          <w:spacing w:val="-8"/>
          <w:w w:val="105"/>
        </w:rPr>
        <w:t xml:space="preserve"> </w:t>
      </w:r>
      <w:r w:rsidR="00540096" w:rsidRPr="00D119D3">
        <w:rPr>
          <w:w w:val="105"/>
        </w:rPr>
        <w:t>warning</w:t>
      </w:r>
      <w:r w:rsidR="00540096" w:rsidRPr="00D119D3">
        <w:rPr>
          <w:spacing w:val="-7"/>
          <w:w w:val="105"/>
        </w:rPr>
        <w:t xml:space="preserve"> </w:t>
      </w:r>
      <w:r w:rsidR="00540096" w:rsidRPr="00D119D3">
        <w:rPr>
          <w:w w:val="105"/>
        </w:rPr>
        <w:t>regarding</w:t>
      </w:r>
      <w:r w:rsidR="00540096" w:rsidRPr="00D119D3">
        <w:rPr>
          <w:spacing w:val="-8"/>
          <w:w w:val="105"/>
        </w:rPr>
        <w:t xml:space="preserve"> </w:t>
      </w:r>
      <w:r w:rsidR="00540096" w:rsidRPr="00D119D3">
        <w:rPr>
          <w:w w:val="105"/>
        </w:rPr>
        <w:t>the</w:t>
      </w:r>
      <w:r w:rsidR="00540096" w:rsidRPr="00D119D3">
        <w:rPr>
          <w:spacing w:val="-7"/>
          <w:w w:val="105"/>
        </w:rPr>
        <w:t xml:space="preserve"> </w:t>
      </w:r>
      <w:r w:rsidR="00540096" w:rsidRPr="00D119D3">
        <w:rPr>
          <w:w w:val="105"/>
        </w:rPr>
        <w:t>dangers</w:t>
      </w:r>
      <w:r w:rsidR="00540096" w:rsidRPr="00D119D3">
        <w:rPr>
          <w:spacing w:val="-8"/>
          <w:w w:val="105"/>
        </w:rPr>
        <w:t xml:space="preserve"> </w:t>
      </w:r>
      <w:r w:rsidR="00540096" w:rsidRPr="00D119D3">
        <w:rPr>
          <w:w w:val="105"/>
        </w:rPr>
        <w:t>of</w:t>
      </w:r>
      <w:r w:rsidR="00540096" w:rsidRPr="00D119D3">
        <w:rPr>
          <w:w w:val="104"/>
        </w:rPr>
        <w:t xml:space="preserve"> </w:t>
      </w:r>
      <w:r w:rsidR="00540096" w:rsidRPr="00D119D3">
        <w:rPr>
          <w:w w:val="105"/>
        </w:rPr>
        <w:t>using</w:t>
      </w:r>
      <w:r w:rsidR="00540096" w:rsidRPr="00D119D3">
        <w:rPr>
          <w:spacing w:val="-8"/>
          <w:w w:val="105"/>
        </w:rPr>
        <w:t xml:space="preserve"> </w:t>
      </w:r>
      <w:r w:rsidR="00540096" w:rsidRPr="00D119D3">
        <w:rPr>
          <w:w w:val="105"/>
        </w:rPr>
        <w:t>unsuitable</w:t>
      </w:r>
      <w:r w:rsidR="00540096" w:rsidRPr="00D119D3">
        <w:rPr>
          <w:spacing w:val="-8"/>
          <w:w w:val="105"/>
        </w:rPr>
        <w:t xml:space="preserve"> </w:t>
      </w:r>
      <w:r w:rsidR="00540096" w:rsidRPr="00D119D3">
        <w:rPr>
          <w:w w:val="105"/>
        </w:rPr>
        <w:t>agents</w:t>
      </w:r>
      <w:r w:rsidR="00540096" w:rsidRPr="00D119D3">
        <w:rPr>
          <w:spacing w:val="-8"/>
          <w:w w:val="105"/>
        </w:rPr>
        <w:t xml:space="preserve"> </w:t>
      </w:r>
      <w:r w:rsidR="00540096" w:rsidRPr="00D119D3">
        <w:rPr>
          <w:w w:val="105"/>
        </w:rPr>
        <w:t>for</w:t>
      </w:r>
      <w:r w:rsidR="00540096" w:rsidRPr="00D119D3">
        <w:rPr>
          <w:spacing w:val="-8"/>
          <w:w w:val="105"/>
        </w:rPr>
        <w:t xml:space="preserve"> </w:t>
      </w:r>
      <w:r w:rsidR="00540096" w:rsidRPr="00D119D3">
        <w:rPr>
          <w:w w:val="105"/>
        </w:rPr>
        <w:t>cleaning</w:t>
      </w:r>
      <w:r w:rsidR="00540096" w:rsidRPr="00D119D3">
        <w:rPr>
          <w:spacing w:val="-8"/>
          <w:w w:val="105"/>
        </w:rPr>
        <w:t xml:space="preserve"> </w:t>
      </w:r>
      <w:r w:rsidR="00540096" w:rsidRPr="00D119D3">
        <w:rPr>
          <w:w w:val="105"/>
        </w:rPr>
        <w:t>(such</w:t>
      </w:r>
      <w:r w:rsidR="00540096" w:rsidRPr="00D119D3">
        <w:rPr>
          <w:spacing w:val="-8"/>
          <w:w w:val="105"/>
        </w:rPr>
        <w:t xml:space="preserve"> </w:t>
      </w:r>
      <w:r w:rsidR="00540096" w:rsidRPr="00D119D3">
        <w:rPr>
          <w:w w:val="105"/>
        </w:rPr>
        <w:t>as</w:t>
      </w:r>
      <w:r w:rsidR="00540096" w:rsidRPr="00D119D3">
        <w:rPr>
          <w:spacing w:val="-8"/>
          <w:w w:val="105"/>
        </w:rPr>
        <w:t xml:space="preserve"> </w:t>
      </w:r>
      <w:r w:rsidR="00540096" w:rsidRPr="00D119D3">
        <w:rPr>
          <w:w w:val="105"/>
        </w:rPr>
        <w:t>solvents),</w:t>
      </w:r>
      <w:r w:rsidR="00540096" w:rsidRPr="00D119D3">
        <w:rPr>
          <w:w w:val="104"/>
        </w:rPr>
        <w:t xml:space="preserve"> </w:t>
      </w:r>
      <w:r w:rsidR="00540096" w:rsidRPr="00D119D3">
        <w:rPr>
          <w:w w:val="105"/>
        </w:rPr>
        <w:t>especially</w:t>
      </w:r>
      <w:r w:rsidR="00540096" w:rsidRPr="00D119D3">
        <w:rPr>
          <w:spacing w:val="-8"/>
          <w:w w:val="105"/>
        </w:rPr>
        <w:t xml:space="preserve"> </w:t>
      </w:r>
      <w:r w:rsidR="00540096" w:rsidRPr="00D119D3">
        <w:rPr>
          <w:w w:val="105"/>
        </w:rPr>
        <w:t>if</w:t>
      </w:r>
      <w:r w:rsidR="00540096" w:rsidRPr="00D119D3">
        <w:rPr>
          <w:spacing w:val="-8"/>
          <w:w w:val="105"/>
        </w:rPr>
        <w:t xml:space="preserve"> </w:t>
      </w:r>
      <w:r w:rsidR="00540096" w:rsidRPr="00D119D3">
        <w:rPr>
          <w:w w:val="105"/>
        </w:rPr>
        <w:t>abrasion</w:t>
      </w:r>
      <w:r w:rsidR="00540096" w:rsidRPr="00D119D3">
        <w:rPr>
          <w:spacing w:val="-8"/>
          <w:w w:val="105"/>
        </w:rPr>
        <w:t xml:space="preserve"> </w:t>
      </w:r>
      <w:r w:rsidR="00540096" w:rsidRPr="00D119D3">
        <w:rPr>
          <w:w w:val="105"/>
        </w:rPr>
        <w:t>resistant</w:t>
      </w:r>
      <w:r w:rsidR="00540096" w:rsidRPr="00D119D3">
        <w:rPr>
          <w:spacing w:val="-7"/>
          <w:w w:val="105"/>
        </w:rPr>
        <w:t xml:space="preserve"> </w:t>
      </w:r>
      <w:r w:rsidR="00540096" w:rsidRPr="00D119D3">
        <w:rPr>
          <w:w w:val="105"/>
        </w:rPr>
        <w:t>coatings</w:t>
      </w:r>
      <w:r w:rsidR="00540096" w:rsidRPr="00D119D3">
        <w:rPr>
          <w:spacing w:val="-8"/>
          <w:w w:val="105"/>
        </w:rPr>
        <w:t xml:space="preserve"> </w:t>
      </w:r>
      <w:r w:rsidR="00540096" w:rsidRPr="00D119D3">
        <w:rPr>
          <w:w w:val="105"/>
        </w:rPr>
        <w:t>are</w:t>
      </w:r>
      <w:r w:rsidR="00540096" w:rsidRPr="00D119D3">
        <w:rPr>
          <w:spacing w:val="-8"/>
          <w:w w:val="105"/>
        </w:rPr>
        <w:t xml:space="preserve"> </w:t>
      </w:r>
      <w:r w:rsidR="00540096" w:rsidRPr="00D119D3">
        <w:rPr>
          <w:w w:val="105"/>
        </w:rPr>
        <w:t>to</w:t>
      </w:r>
      <w:r w:rsidR="00540096" w:rsidRPr="00D119D3">
        <w:rPr>
          <w:spacing w:val="-7"/>
          <w:w w:val="105"/>
        </w:rPr>
        <w:t xml:space="preserve"> </w:t>
      </w:r>
      <w:r w:rsidR="00540096" w:rsidRPr="00D119D3">
        <w:rPr>
          <w:w w:val="105"/>
        </w:rPr>
        <w:t>be</w:t>
      </w:r>
      <w:r w:rsidR="00540096" w:rsidRPr="00D119D3">
        <w:rPr>
          <w:spacing w:val="-8"/>
          <w:w w:val="105"/>
        </w:rPr>
        <w:t xml:space="preserve"> </w:t>
      </w:r>
      <w:r w:rsidR="00540096" w:rsidRPr="00D119D3">
        <w:rPr>
          <w:w w:val="105"/>
        </w:rPr>
        <w:t>preserved.</w:t>
      </w:r>
    </w:p>
    <w:p w14:paraId="1439C708" w14:textId="77777777" w:rsidR="005570C6" w:rsidRDefault="00557B73" w:rsidP="0095026B">
      <w:pPr>
        <w:pStyle w:val="SingleTxtG"/>
        <w:ind w:left="2268" w:hanging="1134"/>
      </w:pPr>
      <w:r w:rsidRPr="00D119D3">
        <w:rPr>
          <w:w w:val="105"/>
        </w:rPr>
        <w:t>14.6.3</w:t>
      </w:r>
      <w:r w:rsidR="005E345C">
        <w:rPr>
          <w:w w:val="105"/>
        </w:rPr>
        <w:t>.</w:t>
      </w:r>
      <w:r w:rsidRPr="00D119D3">
        <w:rPr>
          <w:w w:val="105"/>
        </w:rPr>
        <w:tab/>
      </w:r>
      <w:r w:rsidR="00540096" w:rsidRPr="00D119D3">
        <w:rPr>
          <w:w w:val="105"/>
        </w:rPr>
        <w:t>Advice</w:t>
      </w:r>
      <w:r w:rsidR="00540096" w:rsidRPr="00D119D3">
        <w:rPr>
          <w:spacing w:val="-6"/>
          <w:w w:val="105"/>
        </w:rPr>
        <w:t xml:space="preserve"> </w:t>
      </w:r>
      <w:r w:rsidR="00540096" w:rsidRPr="00D119D3">
        <w:rPr>
          <w:w w:val="105"/>
        </w:rPr>
        <w:t>as</w:t>
      </w:r>
      <w:r w:rsidR="00540096" w:rsidRPr="00D119D3">
        <w:rPr>
          <w:spacing w:val="-5"/>
          <w:w w:val="105"/>
        </w:rPr>
        <w:t xml:space="preserve"> </w:t>
      </w:r>
      <w:r w:rsidR="00540096" w:rsidRPr="00D119D3">
        <w:rPr>
          <w:w w:val="105"/>
        </w:rPr>
        <w:t>to</w:t>
      </w:r>
      <w:r w:rsidR="00540096" w:rsidRPr="00D119D3">
        <w:rPr>
          <w:spacing w:val="-6"/>
          <w:w w:val="105"/>
        </w:rPr>
        <w:t xml:space="preserve"> </w:t>
      </w:r>
      <w:r w:rsidR="00540096" w:rsidRPr="00D119D3">
        <w:rPr>
          <w:w w:val="105"/>
        </w:rPr>
        <w:t>the</w:t>
      </w:r>
      <w:r w:rsidR="00540096" w:rsidRPr="00D119D3">
        <w:rPr>
          <w:spacing w:val="-6"/>
          <w:w w:val="105"/>
        </w:rPr>
        <w:t xml:space="preserve"> </w:t>
      </w:r>
      <w:r w:rsidR="00540096" w:rsidRPr="00D119D3">
        <w:rPr>
          <w:w w:val="105"/>
        </w:rPr>
        <w:t>suitability</w:t>
      </w:r>
      <w:r w:rsidR="00540096" w:rsidRPr="00D119D3">
        <w:rPr>
          <w:spacing w:val="-5"/>
          <w:w w:val="105"/>
        </w:rPr>
        <w:t xml:space="preserve"> </w:t>
      </w:r>
      <w:r w:rsidR="00540096" w:rsidRPr="00D119D3">
        <w:rPr>
          <w:w w:val="105"/>
        </w:rPr>
        <w:t>of</w:t>
      </w:r>
      <w:r w:rsidR="00540096" w:rsidRPr="00D119D3">
        <w:rPr>
          <w:spacing w:val="-6"/>
          <w:w w:val="105"/>
        </w:rPr>
        <w:t xml:space="preserve"> </w:t>
      </w:r>
      <w:r w:rsidR="00540096" w:rsidRPr="00D119D3">
        <w:rPr>
          <w:w w:val="105"/>
        </w:rPr>
        <w:t>the</w:t>
      </w:r>
      <w:r w:rsidR="00540096" w:rsidRPr="00D119D3">
        <w:rPr>
          <w:spacing w:val="-5"/>
          <w:w w:val="105"/>
        </w:rPr>
        <w:t xml:space="preserve"> </w:t>
      </w:r>
      <w:r w:rsidR="00540096" w:rsidRPr="00D119D3">
        <w:rPr>
          <w:w w:val="105"/>
        </w:rPr>
        <w:t>visor</w:t>
      </w:r>
      <w:r w:rsidR="00540096" w:rsidRPr="00D119D3">
        <w:rPr>
          <w:spacing w:val="-6"/>
          <w:w w:val="105"/>
        </w:rPr>
        <w:t xml:space="preserve"> </w:t>
      </w:r>
      <w:r w:rsidR="00540096" w:rsidRPr="00D119D3">
        <w:rPr>
          <w:w w:val="105"/>
        </w:rPr>
        <w:t>for</w:t>
      </w:r>
      <w:r w:rsidR="00540096" w:rsidRPr="00D119D3">
        <w:rPr>
          <w:spacing w:val="-5"/>
          <w:w w:val="105"/>
        </w:rPr>
        <w:t xml:space="preserve"> </w:t>
      </w:r>
      <w:r w:rsidR="00540096" w:rsidRPr="00D119D3">
        <w:rPr>
          <w:w w:val="105"/>
        </w:rPr>
        <w:t>use</w:t>
      </w:r>
      <w:r w:rsidR="00540096" w:rsidRPr="00D119D3">
        <w:rPr>
          <w:spacing w:val="-6"/>
          <w:w w:val="105"/>
        </w:rPr>
        <w:t xml:space="preserve"> </w:t>
      </w:r>
      <w:r w:rsidR="00540096" w:rsidRPr="00D119D3">
        <w:rPr>
          <w:w w:val="105"/>
        </w:rPr>
        <w:t>in</w:t>
      </w:r>
      <w:r w:rsidR="00540096" w:rsidRPr="00D119D3">
        <w:rPr>
          <w:spacing w:val="-5"/>
          <w:w w:val="105"/>
        </w:rPr>
        <w:t xml:space="preserve"> </w:t>
      </w:r>
      <w:r w:rsidR="00540096" w:rsidRPr="00D119D3">
        <w:rPr>
          <w:w w:val="105"/>
        </w:rPr>
        <w:t>conditions</w:t>
      </w:r>
      <w:r w:rsidR="00540096" w:rsidRPr="00D119D3">
        <w:rPr>
          <w:w w:val="104"/>
        </w:rPr>
        <w:t xml:space="preserve"> </w:t>
      </w:r>
      <w:r w:rsidR="00540096" w:rsidRPr="00D119D3">
        <w:rPr>
          <w:w w:val="105"/>
        </w:rPr>
        <w:t>of</w:t>
      </w:r>
      <w:r w:rsidR="00540096" w:rsidRPr="00D119D3">
        <w:rPr>
          <w:spacing w:val="-7"/>
          <w:w w:val="105"/>
        </w:rPr>
        <w:t xml:space="preserve"> </w:t>
      </w:r>
      <w:r w:rsidR="00540096" w:rsidRPr="00D119D3">
        <w:rPr>
          <w:w w:val="105"/>
        </w:rPr>
        <w:t>poor</w:t>
      </w:r>
      <w:r w:rsidR="00540096" w:rsidRPr="00D119D3">
        <w:rPr>
          <w:spacing w:val="-6"/>
          <w:w w:val="105"/>
        </w:rPr>
        <w:t xml:space="preserve"> </w:t>
      </w:r>
      <w:r w:rsidR="00540096" w:rsidRPr="00D119D3">
        <w:rPr>
          <w:w w:val="105"/>
        </w:rPr>
        <w:t>visibility</w:t>
      </w:r>
      <w:r w:rsidR="00540096" w:rsidRPr="00D119D3">
        <w:rPr>
          <w:spacing w:val="-6"/>
          <w:w w:val="105"/>
        </w:rPr>
        <w:t xml:space="preserve"> </w:t>
      </w:r>
      <w:r w:rsidR="00540096" w:rsidRPr="00D119D3">
        <w:rPr>
          <w:w w:val="105"/>
        </w:rPr>
        <w:t>and</w:t>
      </w:r>
      <w:r w:rsidR="00540096" w:rsidRPr="00D119D3">
        <w:rPr>
          <w:spacing w:val="-6"/>
          <w:w w:val="105"/>
        </w:rPr>
        <w:t xml:space="preserve"> </w:t>
      </w:r>
      <w:r w:rsidR="00540096" w:rsidRPr="00D119D3">
        <w:rPr>
          <w:w w:val="105"/>
        </w:rPr>
        <w:t>during</w:t>
      </w:r>
      <w:r w:rsidR="00540096" w:rsidRPr="00D119D3">
        <w:rPr>
          <w:spacing w:val="-6"/>
          <w:w w:val="105"/>
        </w:rPr>
        <w:t xml:space="preserve"> </w:t>
      </w:r>
      <w:r w:rsidR="00540096" w:rsidRPr="00D119D3">
        <w:rPr>
          <w:w w:val="105"/>
        </w:rPr>
        <w:t>the</w:t>
      </w:r>
      <w:r w:rsidR="00540096" w:rsidRPr="00D119D3">
        <w:rPr>
          <w:spacing w:val="-6"/>
          <w:w w:val="105"/>
        </w:rPr>
        <w:t xml:space="preserve"> </w:t>
      </w:r>
      <w:r w:rsidR="00540096" w:rsidRPr="00D119D3">
        <w:rPr>
          <w:w w:val="105"/>
        </w:rPr>
        <w:t>hours</w:t>
      </w:r>
      <w:r w:rsidR="00540096" w:rsidRPr="00D119D3">
        <w:rPr>
          <w:spacing w:val="-6"/>
          <w:w w:val="105"/>
        </w:rPr>
        <w:t xml:space="preserve"> </w:t>
      </w:r>
      <w:r w:rsidR="00540096" w:rsidRPr="00D119D3">
        <w:rPr>
          <w:w w:val="105"/>
        </w:rPr>
        <w:t>of</w:t>
      </w:r>
      <w:r w:rsidR="00540096" w:rsidRPr="00D119D3">
        <w:rPr>
          <w:spacing w:val="-6"/>
          <w:w w:val="105"/>
        </w:rPr>
        <w:t xml:space="preserve"> </w:t>
      </w:r>
      <w:r w:rsidR="00540096" w:rsidRPr="00D119D3">
        <w:rPr>
          <w:w w:val="105"/>
        </w:rPr>
        <w:t>darkness.</w:t>
      </w:r>
      <w:r w:rsidR="00540096" w:rsidRPr="00D119D3">
        <w:rPr>
          <w:spacing w:val="-6"/>
          <w:w w:val="105"/>
        </w:rPr>
        <w:t xml:space="preserve"> </w:t>
      </w:r>
      <w:r w:rsidR="00540096" w:rsidRPr="00D119D3">
        <w:rPr>
          <w:w w:val="105"/>
        </w:rPr>
        <w:t>The</w:t>
      </w:r>
      <w:r w:rsidR="00540096" w:rsidRPr="00D119D3">
        <w:rPr>
          <w:w w:val="104"/>
        </w:rPr>
        <w:t xml:space="preserve"> </w:t>
      </w:r>
      <w:r w:rsidR="00540096" w:rsidRPr="00D119D3">
        <w:rPr>
          <w:w w:val="105"/>
        </w:rPr>
        <w:t>following</w:t>
      </w:r>
      <w:r w:rsidR="00540096" w:rsidRPr="00D119D3">
        <w:rPr>
          <w:spacing w:val="-10"/>
          <w:w w:val="105"/>
        </w:rPr>
        <w:t xml:space="preserve"> </w:t>
      </w:r>
      <w:r w:rsidR="00540096" w:rsidRPr="00D119D3">
        <w:rPr>
          <w:w w:val="105"/>
        </w:rPr>
        <w:t>warning</w:t>
      </w:r>
      <w:r w:rsidR="00540096" w:rsidRPr="00D119D3">
        <w:rPr>
          <w:spacing w:val="-9"/>
          <w:w w:val="105"/>
        </w:rPr>
        <w:t xml:space="preserve"> </w:t>
      </w:r>
      <w:r w:rsidR="00540096" w:rsidRPr="00D119D3">
        <w:rPr>
          <w:w w:val="105"/>
        </w:rPr>
        <w:t>shall</w:t>
      </w:r>
      <w:r w:rsidR="00540096" w:rsidRPr="00D119D3">
        <w:rPr>
          <w:spacing w:val="-9"/>
          <w:w w:val="105"/>
        </w:rPr>
        <w:t xml:space="preserve"> </w:t>
      </w:r>
      <w:r w:rsidR="00540096" w:rsidRPr="00D119D3">
        <w:rPr>
          <w:w w:val="105"/>
        </w:rPr>
        <w:t>be</w:t>
      </w:r>
      <w:r w:rsidR="00540096" w:rsidRPr="00D119D3">
        <w:rPr>
          <w:spacing w:val="-9"/>
          <w:w w:val="105"/>
        </w:rPr>
        <w:t xml:space="preserve"> </w:t>
      </w:r>
      <w:r w:rsidR="00540096" w:rsidRPr="00D119D3">
        <w:rPr>
          <w:w w:val="105"/>
        </w:rPr>
        <w:t>included:</w:t>
      </w:r>
    </w:p>
    <w:p w14:paraId="07953402" w14:textId="77777777" w:rsidR="005570C6" w:rsidRDefault="00557B73" w:rsidP="0095026B">
      <w:pPr>
        <w:pStyle w:val="SingleTxtG"/>
        <w:ind w:left="2268" w:hanging="1134"/>
      </w:pPr>
      <w:r w:rsidRPr="00D119D3">
        <w:rPr>
          <w:w w:val="105"/>
        </w:rPr>
        <w:t>14.6.3.1</w:t>
      </w:r>
      <w:r w:rsidR="005E345C">
        <w:rPr>
          <w:w w:val="105"/>
        </w:rPr>
        <w:t>.</w:t>
      </w:r>
      <w:r w:rsidRPr="00D119D3">
        <w:rPr>
          <w:w w:val="105"/>
        </w:rPr>
        <w:tab/>
      </w:r>
      <w:r w:rsidR="00540096" w:rsidRPr="00D119D3">
        <w:rPr>
          <w:w w:val="105"/>
        </w:rPr>
        <w:t>Visors</w:t>
      </w:r>
      <w:r w:rsidR="00540096" w:rsidRPr="00D119D3">
        <w:rPr>
          <w:spacing w:val="-7"/>
          <w:w w:val="105"/>
        </w:rPr>
        <w:t xml:space="preserve"> </w:t>
      </w:r>
      <w:r w:rsidR="00540096" w:rsidRPr="00D119D3">
        <w:rPr>
          <w:w w:val="105"/>
        </w:rPr>
        <w:t>with</w:t>
      </w:r>
      <w:r w:rsidR="00540096" w:rsidRPr="00D119D3">
        <w:rPr>
          <w:spacing w:val="-6"/>
          <w:w w:val="105"/>
        </w:rPr>
        <w:t xml:space="preserve"> </w:t>
      </w:r>
      <w:r w:rsidR="00540096" w:rsidRPr="00D119D3">
        <w:rPr>
          <w:w w:val="105"/>
        </w:rPr>
        <w:t>the</w:t>
      </w:r>
      <w:r w:rsidR="00540096" w:rsidRPr="00D119D3">
        <w:rPr>
          <w:spacing w:val="-7"/>
          <w:w w:val="105"/>
        </w:rPr>
        <w:t xml:space="preserve"> </w:t>
      </w:r>
      <w:r w:rsidR="00540096" w:rsidRPr="00D119D3">
        <w:rPr>
          <w:w w:val="105"/>
        </w:rPr>
        <w:t>marking</w:t>
      </w:r>
      <w:r w:rsidR="00540096" w:rsidRPr="00D119D3">
        <w:rPr>
          <w:spacing w:val="-6"/>
          <w:w w:val="105"/>
        </w:rPr>
        <w:t xml:space="preserve"> </w:t>
      </w:r>
      <w:r w:rsidR="00540096" w:rsidRPr="00D119D3">
        <w:rPr>
          <w:w w:val="105"/>
        </w:rPr>
        <w:t>indicating</w:t>
      </w:r>
      <w:r w:rsidR="00540096" w:rsidRPr="00D119D3">
        <w:rPr>
          <w:spacing w:val="-6"/>
          <w:w w:val="105"/>
        </w:rPr>
        <w:t xml:space="preserve"> </w:t>
      </w:r>
      <w:r w:rsidR="00462A53">
        <w:rPr>
          <w:w w:val="105"/>
        </w:rPr>
        <w:t>"</w:t>
      </w:r>
      <w:r w:rsidR="00540096" w:rsidRPr="00D119D3">
        <w:rPr>
          <w:w w:val="105"/>
        </w:rPr>
        <w:t>daytime</w:t>
      </w:r>
      <w:r w:rsidR="00540096" w:rsidRPr="00D119D3">
        <w:rPr>
          <w:spacing w:val="-7"/>
          <w:w w:val="105"/>
        </w:rPr>
        <w:t xml:space="preserve"> </w:t>
      </w:r>
      <w:r w:rsidR="00540096" w:rsidRPr="00D119D3">
        <w:rPr>
          <w:w w:val="105"/>
        </w:rPr>
        <w:t>use</w:t>
      </w:r>
      <w:r w:rsidR="00540096" w:rsidRPr="00D119D3">
        <w:rPr>
          <w:spacing w:val="-6"/>
          <w:w w:val="105"/>
        </w:rPr>
        <w:t xml:space="preserve"> </w:t>
      </w:r>
      <w:r w:rsidR="00540096" w:rsidRPr="00D119D3">
        <w:rPr>
          <w:w w:val="105"/>
        </w:rPr>
        <w:t>only</w:t>
      </w:r>
      <w:r w:rsidR="00462A53">
        <w:rPr>
          <w:w w:val="105"/>
        </w:rPr>
        <w:t>"</w:t>
      </w:r>
      <w:r w:rsidR="00540096" w:rsidRPr="00D119D3">
        <w:rPr>
          <w:spacing w:val="-6"/>
          <w:w w:val="105"/>
        </w:rPr>
        <w:t xml:space="preserve"> </w:t>
      </w:r>
      <w:r w:rsidR="00540096" w:rsidRPr="00D119D3">
        <w:rPr>
          <w:w w:val="105"/>
        </w:rPr>
        <w:t>are</w:t>
      </w:r>
      <w:r w:rsidR="00540096" w:rsidRPr="00D119D3">
        <w:rPr>
          <w:spacing w:val="-7"/>
          <w:w w:val="105"/>
        </w:rPr>
        <w:t xml:space="preserve"> </w:t>
      </w:r>
      <w:r w:rsidR="00540096" w:rsidRPr="00D119D3">
        <w:rPr>
          <w:w w:val="105"/>
        </w:rPr>
        <w:t>not</w:t>
      </w:r>
      <w:r w:rsidR="00540096" w:rsidRPr="00D119D3">
        <w:rPr>
          <w:spacing w:val="-7"/>
          <w:w w:val="105"/>
        </w:rPr>
        <w:t xml:space="preserve"> </w:t>
      </w:r>
      <w:r w:rsidR="00540096" w:rsidRPr="00D119D3">
        <w:rPr>
          <w:w w:val="105"/>
        </w:rPr>
        <w:t>suitable</w:t>
      </w:r>
      <w:r w:rsidR="00540096" w:rsidRPr="00D119D3">
        <w:rPr>
          <w:spacing w:val="-6"/>
          <w:w w:val="105"/>
        </w:rPr>
        <w:t xml:space="preserve"> </w:t>
      </w:r>
      <w:r w:rsidR="00540096" w:rsidRPr="00D119D3">
        <w:rPr>
          <w:w w:val="105"/>
        </w:rPr>
        <w:t>for</w:t>
      </w:r>
      <w:r w:rsidR="00540096" w:rsidRPr="00D119D3">
        <w:rPr>
          <w:spacing w:val="-6"/>
          <w:w w:val="105"/>
        </w:rPr>
        <w:t xml:space="preserve"> </w:t>
      </w:r>
      <w:r w:rsidR="00540096" w:rsidRPr="00D119D3">
        <w:rPr>
          <w:w w:val="105"/>
        </w:rPr>
        <w:t>use</w:t>
      </w:r>
      <w:r w:rsidR="00540096" w:rsidRPr="00D119D3">
        <w:rPr>
          <w:spacing w:val="5"/>
        </w:rPr>
        <w:t xml:space="preserve"> </w:t>
      </w:r>
      <w:r w:rsidR="00540096" w:rsidRPr="00D119D3">
        <w:rPr>
          <w:w w:val="105"/>
        </w:rPr>
        <w:t>during</w:t>
      </w:r>
      <w:r w:rsidR="00540096" w:rsidRPr="00D119D3">
        <w:rPr>
          <w:spacing w:val="-7"/>
          <w:w w:val="105"/>
        </w:rPr>
        <w:t xml:space="preserve"> </w:t>
      </w:r>
      <w:r w:rsidR="00540096" w:rsidRPr="00D119D3">
        <w:rPr>
          <w:w w:val="105"/>
        </w:rPr>
        <w:t>the</w:t>
      </w:r>
      <w:r w:rsidR="00540096" w:rsidRPr="00D119D3">
        <w:rPr>
          <w:spacing w:val="-6"/>
          <w:w w:val="105"/>
        </w:rPr>
        <w:t xml:space="preserve"> </w:t>
      </w:r>
      <w:r w:rsidR="00540096" w:rsidRPr="00D119D3">
        <w:rPr>
          <w:w w:val="105"/>
        </w:rPr>
        <w:t>hours</w:t>
      </w:r>
      <w:r w:rsidR="00540096" w:rsidRPr="00D119D3">
        <w:rPr>
          <w:spacing w:val="-7"/>
          <w:w w:val="105"/>
        </w:rPr>
        <w:t xml:space="preserve"> </w:t>
      </w:r>
      <w:r w:rsidR="00540096" w:rsidRPr="00D119D3">
        <w:rPr>
          <w:w w:val="105"/>
        </w:rPr>
        <w:t>of</w:t>
      </w:r>
      <w:r w:rsidR="00540096" w:rsidRPr="00D119D3">
        <w:rPr>
          <w:spacing w:val="-6"/>
          <w:w w:val="105"/>
        </w:rPr>
        <w:t xml:space="preserve"> </w:t>
      </w:r>
      <w:r w:rsidR="00540096" w:rsidRPr="00D119D3">
        <w:rPr>
          <w:w w:val="105"/>
        </w:rPr>
        <w:t>darkness</w:t>
      </w:r>
      <w:r w:rsidR="00540096" w:rsidRPr="00D119D3">
        <w:rPr>
          <w:spacing w:val="-6"/>
          <w:w w:val="105"/>
        </w:rPr>
        <w:t xml:space="preserve"> </w:t>
      </w:r>
      <w:r w:rsidR="00540096" w:rsidRPr="00D119D3">
        <w:rPr>
          <w:w w:val="105"/>
        </w:rPr>
        <w:t>or</w:t>
      </w:r>
      <w:r w:rsidR="00540096" w:rsidRPr="00D119D3">
        <w:rPr>
          <w:spacing w:val="-7"/>
          <w:w w:val="105"/>
        </w:rPr>
        <w:t xml:space="preserve"> </w:t>
      </w:r>
      <w:r w:rsidR="00540096" w:rsidRPr="00D119D3">
        <w:rPr>
          <w:w w:val="105"/>
        </w:rPr>
        <w:t>in</w:t>
      </w:r>
      <w:r w:rsidR="00540096" w:rsidRPr="00D119D3">
        <w:rPr>
          <w:spacing w:val="-6"/>
          <w:w w:val="105"/>
        </w:rPr>
        <w:t xml:space="preserve"> </w:t>
      </w:r>
      <w:r w:rsidR="00540096" w:rsidRPr="00D119D3">
        <w:rPr>
          <w:w w:val="105"/>
        </w:rPr>
        <w:t>conditions</w:t>
      </w:r>
      <w:r w:rsidR="00540096" w:rsidRPr="00D119D3">
        <w:rPr>
          <w:spacing w:val="-6"/>
          <w:w w:val="105"/>
        </w:rPr>
        <w:t xml:space="preserve"> </w:t>
      </w:r>
      <w:r w:rsidR="00540096" w:rsidRPr="00D119D3">
        <w:rPr>
          <w:w w:val="105"/>
        </w:rPr>
        <w:t>of</w:t>
      </w:r>
      <w:r w:rsidR="00540096" w:rsidRPr="00D119D3">
        <w:rPr>
          <w:spacing w:val="-7"/>
          <w:w w:val="105"/>
        </w:rPr>
        <w:t xml:space="preserve"> </w:t>
      </w:r>
      <w:r w:rsidR="00540096" w:rsidRPr="00D119D3">
        <w:rPr>
          <w:w w:val="105"/>
        </w:rPr>
        <w:t>poor</w:t>
      </w:r>
      <w:r w:rsidR="00540096" w:rsidRPr="00D119D3">
        <w:rPr>
          <w:spacing w:val="-7"/>
          <w:w w:val="105"/>
        </w:rPr>
        <w:t xml:space="preserve"> </w:t>
      </w:r>
      <w:r w:rsidR="00540096" w:rsidRPr="00D119D3">
        <w:rPr>
          <w:w w:val="105"/>
        </w:rPr>
        <w:t>visibility.</w:t>
      </w:r>
    </w:p>
    <w:p w14:paraId="01F8E9C0" w14:textId="77777777" w:rsidR="005570C6" w:rsidRDefault="00557B73" w:rsidP="0095026B">
      <w:pPr>
        <w:pStyle w:val="SingleTxtG"/>
        <w:ind w:left="2268" w:hanging="1134"/>
      </w:pPr>
      <w:r w:rsidRPr="00D119D3">
        <w:rPr>
          <w:w w:val="105"/>
        </w:rPr>
        <w:t>14.6.4</w:t>
      </w:r>
      <w:r w:rsidR="005E345C">
        <w:rPr>
          <w:w w:val="105"/>
        </w:rPr>
        <w:t>.</w:t>
      </w:r>
      <w:r w:rsidRPr="00D119D3">
        <w:rPr>
          <w:w w:val="105"/>
        </w:rPr>
        <w:tab/>
      </w:r>
      <w:r w:rsidR="00540096" w:rsidRPr="00D119D3">
        <w:rPr>
          <w:w w:val="105"/>
        </w:rPr>
        <w:t>If</w:t>
      </w:r>
      <w:r w:rsidR="00540096" w:rsidRPr="00D119D3">
        <w:rPr>
          <w:spacing w:val="-8"/>
          <w:w w:val="105"/>
        </w:rPr>
        <w:t xml:space="preserve"> </w:t>
      </w:r>
      <w:r w:rsidR="00540096" w:rsidRPr="00D119D3">
        <w:rPr>
          <w:w w:val="105"/>
        </w:rPr>
        <w:t>appropriate,</w:t>
      </w:r>
      <w:r w:rsidR="00540096" w:rsidRPr="00D119D3">
        <w:rPr>
          <w:spacing w:val="-8"/>
          <w:w w:val="105"/>
        </w:rPr>
        <w:t xml:space="preserve"> </w:t>
      </w:r>
      <w:r w:rsidR="00540096" w:rsidRPr="00D119D3">
        <w:rPr>
          <w:w w:val="105"/>
        </w:rPr>
        <w:t>the</w:t>
      </w:r>
      <w:r w:rsidR="00540096" w:rsidRPr="00D119D3">
        <w:rPr>
          <w:spacing w:val="-7"/>
          <w:w w:val="105"/>
        </w:rPr>
        <w:t xml:space="preserve"> </w:t>
      </w:r>
      <w:r w:rsidR="00540096" w:rsidRPr="00D119D3">
        <w:rPr>
          <w:w w:val="105"/>
        </w:rPr>
        <w:t>following</w:t>
      </w:r>
      <w:r w:rsidR="00540096" w:rsidRPr="00D119D3">
        <w:rPr>
          <w:spacing w:val="-8"/>
          <w:w w:val="105"/>
        </w:rPr>
        <w:t xml:space="preserve"> </w:t>
      </w:r>
      <w:r w:rsidR="00540096" w:rsidRPr="00D119D3">
        <w:rPr>
          <w:w w:val="105"/>
        </w:rPr>
        <w:t>warning</w:t>
      </w:r>
      <w:r w:rsidR="00540096" w:rsidRPr="00D119D3">
        <w:rPr>
          <w:spacing w:val="-7"/>
          <w:w w:val="105"/>
        </w:rPr>
        <w:t xml:space="preserve"> </w:t>
      </w:r>
      <w:r w:rsidR="00540096" w:rsidRPr="00D119D3">
        <w:rPr>
          <w:w w:val="105"/>
        </w:rPr>
        <w:t>shall</w:t>
      </w:r>
      <w:r w:rsidR="00540096" w:rsidRPr="00D119D3">
        <w:rPr>
          <w:spacing w:val="-8"/>
          <w:w w:val="105"/>
        </w:rPr>
        <w:t xml:space="preserve"> </w:t>
      </w:r>
      <w:r w:rsidR="00540096" w:rsidRPr="00D119D3">
        <w:rPr>
          <w:w w:val="105"/>
        </w:rPr>
        <w:t>also</w:t>
      </w:r>
      <w:r w:rsidR="00540096" w:rsidRPr="00D119D3">
        <w:rPr>
          <w:spacing w:val="-7"/>
          <w:w w:val="105"/>
        </w:rPr>
        <w:t xml:space="preserve"> </w:t>
      </w:r>
      <w:r w:rsidR="00540096" w:rsidRPr="00D119D3">
        <w:rPr>
          <w:w w:val="105"/>
        </w:rPr>
        <w:t>be</w:t>
      </w:r>
      <w:r w:rsidR="00540096" w:rsidRPr="00D119D3">
        <w:rPr>
          <w:spacing w:val="-8"/>
          <w:w w:val="105"/>
        </w:rPr>
        <w:t xml:space="preserve"> </w:t>
      </w:r>
      <w:r w:rsidR="00540096" w:rsidRPr="00D119D3">
        <w:rPr>
          <w:w w:val="105"/>
        </w:rPr>
        <w:t>included:</w:t>
      </w:r>
    </w:p>
    <w:p w14:paraId="452C26FE" w14:textId="77777777" w:rsidR="005570C6" w:rsidRDefault="00557B73" w:rsidP="0095026B">
      <w:pPr>
        <w:pStyle w:val="SingleTxtG"/>
        <w:ind w:left="2268" w:hanging="1134"/>
      </w:pPr>
      <w:r w:rsidRPr="00D119D3">
        <w:rPr>
          <w:w w:val="105"/>
        </w:rPr>
        <w:t>14.6.4.1</w:t>
      </w:r>
      <w:r w:rsidR="005E345C">
        <w:rPr>
          <w:w w:val="105"/>
        </w:rPr>
        <w:t>.</w:t>
      </w:r>
      <w:r w:rsidRPr="00D119D3">
        <w:rPr>
          <w:w w:val="105"/>
        </w:rPr>
        <w:tab/>
      </w:r>
      <w:r w:rsidR="00540096" w:rsidRPr="00D119D3">
        <w:rPr>
          <w:w w:val="105"/>
        </w:rPr>
        <w:t>The</w:t>
      </w:r>
      <w:r w:rsidR="00540096" w:rsidRPr="00D119D3">
        <w:rPr>
          <w:spacing w:val="-5"/>
          <w:w w:val="105"/>
        </w:rPr>
        <w:t xml:space="preserve"> </w:t>
      </w:r>
      <w:r w:rsidR="00540096" w:rsidRPr="00D119D3">
        <w:rPr>
          <w:w w:val="105"/>
        </w:rPr>
        <w:t>fastening</w:t>
      </w:r>
      <w:r w:rsidR="00540096" w:rsidRPr="00D119D3">
        <w:rPr>
          <w:spacing w:val="-5"/>
          <w:w w:val="105"/>
        </w:rPr>
        <w:t xml:space="preserve"> </w:t>
      </w:r>
      <w:r w:rsidR="00540096" w:rsidRPr="00D119D3">
        <w:rPr>
          <w:w w:val="105"/>
        </w:rPr>
        <w:t>of</w:t>
      </w:r>
      <w:r w:rsidR="00540096" w:rsidRPr="00D119D3">
        <w:rPr>
          <w:spacing w:val="-5"/>
          <w:w w:val="105"/>
        </w:rPr>
        <w:t xml:space="preserve"> </w:t>
      </w:r>
      <w:r w:rsidR="00540096" w:rsidRPr="00D119D3">
        <w:rPr>
          <w:w w:val="105"/>
        </w:rPr>
        <w:t>this</w:t>
      </w:r>
      <w:r w:rsidR="00540096" w:rsidRPr="00D119D3">
        <w:rPr>
          <w:spacing w:val="-5"/>
          <w:w w:val="105"/>
        </w:rPr>
        <w:t xml:space="preserve"> </w:t>
      </w:r>
      <w:r w:rsidR="00540096" w:rsidRPr="00D119D3">
        <w:rPr>
          <w:w w:val="105"/>
        </w:rPr>
        <w:t>visor</w:t>
      </w:r>
      <w:r w:rsidR="00540096" w:rsidRPr="00D119D3">
        <w:rPr>
          <w:spacing w:val="-5"/>
          <w:w w:val="105"/>
        </w:rPr>
        <w:t xml:space="preserve"> </w:t>
      </w:r>
      <w:r w:rsidR="00540096" w:rsidRPr="00D119D3">
        <w:rPr>
          <w:w w:val="105"/>
        </w:rPr>
        <w:t>is</w:t>
      </w:r>
      <w:r w:rsidR="00540096" w:rsidRPr="00D119D3">
        <w:rPr>
          <w:spacing w:val="-5"/>
          <w:w w:val="105"/>
        </w:rPr>
        <w:t xml:space="preserve"> </w:t>
      </w:r>
      <w:r w:rsidR="00540096" w:rsidRPr="00D119D3">
        <w:rPr>
          <w:w w:val="105"/>
        </w:rPr>
        <w:t>such</w:t>
      </w:r>
      <w:r w:rsidR="00540096" w:rsidRPr="00D119D3">
        <w:rPr>
          <w:spacing w:val="-5"/>
          <w:w w:val="105"/>
        </w:rPr>
        <w:t xml:space="preserve"> </w:t>
      </w:r>
      <w:r w:rsidR="00540096" w:rsidRPr="00D119D3">
        <w:rPr>
          <w:w w:val="105"/>
        </w:rPr>
        <w:t>that</w:t>
      </w:r>
      <w:r w:rsidR="00540096" w:rsidRPr="00D119D3">
        <w:rPr>
          <w:spacing w:val="-4"/>
          <w:w w:val="105"/>
        </w:rPr>
        <w:t xml:space="preserve"> </w:t>
      </w:r>
      <w:r w:rsidR="00540096" w:rsidRPr="00D119D3">
        <w:rPr>
          <w:w w:val="105"/>
        </w:rPr>
        <w:t>it</w:t>
      </w:r>
      <w:r w:rsidR="00540096" w:rsidRPr="00D119D3">
        <w:rPr>
          <w:spacing w:val="-5"/>
          <w:w w:val="105"/>
        </w:rPr>
        <w:t xml:space="preserve"> </w:t>
      </w:r>
      <w:r w:rsidR="00540096" w:rsidRPr="00D119D3">
        <w:rPr>
          <w:w w:val="105"/>
        </w:rPr>
        <w:t>will</w:t>
      </w:r>
      <w:r w:rsidR="00540096" w:rsidRPr="00D119D3">
        <w:rPr>
          <w:spacing w:val="-5"/>
          <w:w w:val="105"/>
        </w:rPr>
        <w:t xml:space="preserve"> </w:t>
      </w:r>
      <w:r w:rsidR="00540096" w:rsidRPr="00D119D3">
        <w:rPr>
          <w:w w:val="105"/>
        </w:rPr>
        <w:t>not</w:t>
      </w:r>
      <w:r w:rsidR="00540096" w:rsidRPr="00D119D3">
        <w:rPr>
          <w:spacing w:val="-5"/>
          <w:w w:val="105"/>
        </w:rPr>
        <w:t xml:space="preserve"> </w:t>
      </w:r>
      <w:r w:rsidR="00540096" w:rsidRPr="00D119D3">
        <w:rPr>
          <w:w w:val="105"/>
        </w:rPr>
        <w:t>be</w:t>
      </w:r>
      <w:r w:rsidR="00540096" w:rsidRPr="00D119D3">
        <w:rPr>
          <w:spacing w:val="-5"/>
          <w:w w:val="105"/>
        </w:rPr>
        <w:t xml:space="preserve"> </w:t>
      </w:r>
      <w:r w:rsidR="00540096" w:rsidRPr="00D119D3">
        <w:rPr>
          <w:w w:val="105"/>
        </w:rPr>
        <w:t>possible</w:t>
      </w:r>
      <w:r w:rsidR="00540096" w:rsidRPr="00D119D3">
        <w:rPr>
          <w:spacing w:val="-5"/>
          <w:w w:val="105"/>
        </w:rPr>
        <w:t xml:space="preserve"> </w:t>
      </w:r>
      <w:r w:rsidR="00540096" w:rsidRPr="00D119D3">
        <w:rPr>
          <w:w w:val="105"/>
        </w:rPr>
        <w:t>to</w:t>
      </w:r>
      <w:r w:rsidR="00540096" w:rsidRPr="00D119D3">
        <w:rPr>
          <w:spacing w:val="-5"/>
          <w:w w:val="105"/>
        </w:rPr>
        <w:t xml:space="preserve"> </w:t>
      </w:r>
      <w:r w:rsidR="00540096" w:rsidRPr="00D119D3">
        <w:rPr>
          <w:w w:val="105"/>
        </w:rPr>
        <w:t>remove</w:t>
      </w:r>
      <w:r w:rsidR="00540096" w:rsidRPr="00D119D3">
        <w:rPr>
          <w:spacing w:val="-5"/>
          <w:w w:val="105"/>
        </w:rPr>
        <w:t xml:space="preserve"> </w:t>
      </w:r>
      <w:r w:rsidR="00540096" w:rsidRPr="00D119D3">
        <w:rPr>
          <w:w w:val="105"/>
        </w:rPr>
        <w:t>it</w:t>
      </w:r>
      <w:r w:rsidR="00540096" w:rsidRPr="00D119D3">
        <w:rPr>
          <w:spacing w:val="5"/>
        </w:rPr>
        <w:t xml:space="preserve"> </w:t>
      </w:r>
      <w:r w:rsidR="00540096" w:rsidRPr="00D119D3">
        <w:rPr>
          <w:w w:val="105"/>
        </w:rPr>
        <w:t>instantly</w:t>
      </w:r>
      <w:r w:rsidR="00540096" w:rsidRPr="00D119D3">
        <w:rPr>
          <w:spacing w:val="-6"/>
          <w:w w:val="105"/>
        </w:rPr>
        <w:t xml:space="preserve"> </w:t>
      </w:r>
      <w:r w:rsidR="00540096" w:rsidRPr="00D119D3">
        <w:rPr>
          <w:w w:val="105"/>
        </w:rPr>
        <w:t>from</w:t>
      </w:r>
      <w:r w:rsidR="00540096" w:rsidRPr="00D119D3">
        <w:rPr>
          <w:spacing w:val="-6"/>
          <w:w w:val="105"/>
        </w:rPr>
        <w:t xml:space="preserve"> </w:t>
      </w:r>
      <w:r w:rsidR="00540096" w:rsidRPr="00D119D3">
        <w:rPr>
          <w:w w:val="105"/>
        </w:rPr>
        <w:t>the</w:t>
      </w:r>
      <w:r w:rsidR="00540096" w:rsidRPr="00D119D3">
        <w:rPr>
          <w:spacing w:val="-5"/>
          <w:w w:val="105"/>
        </w:rPr>
        <w:t xml:space="preserve"> </w:t>
      </w:r>
      <w:r w:rsidR="00540096" w:rsidRPr="00D119D3">
        <w:rPr>
          <w:w w:val="105"/>
        </w:rPr>
        <w:t>line</w:t>
      </w:r>
      <w:r w:rsidR="00540096" w:rsidRPr="00D119D3">
        <w:rPr>
          <w:spacing w:val="-6"/>
          <w:w w:val="105"/>
        </w:rPr>
        <w:t xml:space="preserve"> </w:t>
      </w:r>
      <w:r w:rsidR="00540096" w:rsidRPr="00D119D3">
        <w:rPr>
          <w:w w:val="105"/>
        </w:rPr>
        <w:t>of</w:t>
      </w:r>
      <w:r w:rsidR="00540096" w:rsidRPr="00D119D3">
        <w:rPr>
          <w:spacing w:val="-5"/>
          <w:w w:val="105"/>
        </w:rPr>
        <w:t xml:space="preserve"> </w:t>
      </w:r>
      <w:r w:rsidR="00540096" w:rsidRPr="00D119D3">
        <w:rPr>
          <w:w w:val="105"/>
        </w:rPr>
        <w:t>sight</w:t>
      </w:r>
      <w:r w:rsidR="00540096" w:rsidRPr="00D119D3">
        <w:rPr>
          <w:spacing w:val="-6"/>
          <w:w w:val="105"/>
        </w:rPr>
        <w:t xml:space="preserve"> </w:t>
      </w:r>
      <w:r w:rsidR="00540096" w:rsidRPr="00D119D3">
        <w:rPr>
          <w:w w:val="105"/>
        </w:rPr>
        <w:t>with</w:t>
      </w:r>
      <w:r w:rsidR="00540096" w:rsidRPr="00D119D3">
        <w:rPr>
          <w:spacing w:val="-5"/>
          <w:w w:val="105"/>
        </w:rPr>
        <w:t xml:space="preserve"> </w:t>
      </w:r>
      <w:r w:rsidR="00540096" w:rsidRPr="00D119D3">
        <w:rPr>
          <w:w w:val="105"/>
        </w:rPr>
        <w:t>one</w:t>
      </w:r>
      <w:r w:rsidR="00540096" w:rsidRPr="00D119D3">
        <w:rPr>
          <w:spacing w:val="-6"/>
          <w:w w:val="105"/>
        </w:rPr>
        <w:t xml:space="preserve"> </w:t>
      </w:r>
      <w:r w:rsidR="00540096" w:rsidRPr="00D119D3">
        <w:rPr>
          <w:w w:val="105"/>
        </w:rPr>
        <w:t>hand</w:t>
      </w:r>
      <w:r w:rsidR="00540096" w:rsidRPr="00D119D3">
        <w:rPr>
          <w:spacing w:val="-6"/>
          <w:w w:val="105"/>
        </w:rPr>
        <w:t xml:space="preserve"> </w:t>
      </w:r>
      <w:r w:rsidR="00540096" w:rsidRPr="00D119D3">
        <w:rPr>
          <w:w w:val="105"/>
        </w:rPr>
        <w:t>should</w:t>
      </w:r>
      <w:r w:rsidR="00540096" w:rsidRPr="00D119D3">
        <w:rPr>
          <w:spacing w:val="-6"/>
          <w:w w:val="105"/>
        </w:rPr>
        <w:t xml:space="preserve"> </w:t>
      </w:r>
      <w:r w:rsidR="00540096" w:rsidRPr="00D119D3">
        <w:rPr>
          <w:w w:val="105"/>
        </w:rPr>
        <w:t>an</w:t>
      </w:r>
      <w:r w:rsidR="00540096" w:rsidRPr="00D119D3">
        <w:rPr>
          <w:spacing w:val="-5"/>
          <w:w w:val="105"/>
        </w:rPr>
        <w:t xml:space="preserve"> </w:t>
      </w:r>
      <w:r w:rsidR="00540096" w:rsidRPr="00D119D3">
        <w:rPr>
          <w:w w:val="105"/>
        </w:rPr>
        <w:t>emergency</w:t>
      </w:r>
      <w:r w:rsidR="00540096" w:rsidRPr="00D119D3">
        <w:rPr>
          <w:spacing w:val="-6"/>
          <w:w w:val="105"/>
        </w:rPr>
        <w:t xml:space="preserve"> </w:t>
      </w:r>
      <w:r w:rsidR="00540096" w:rsidRPr="00D119D3">
        <w:rPr>
          <w:w w:val="105"/>
        </w:rPr>
        <w:t>(such</w:t>
      </w:r>
      <w:r w:rsidR="00540096" w:rsidRPr="00D119D3">
        <w:rPr>
          <w:spacing w:val="-5"/>
          <w:w w:val="105"/>
        </w:rPr>
        <w:t xml:space="preserve"> </w:t>
      </w:r>
      <w:r w:rsidR="00540096" w:rsidRPr="00D119D3">
        <w:rPr>
          <w:w w:val="105"/>
        </w:rPr>
        <w:t>as</w:t>
      </w:r>
      <w:r w:rsidR="00540096" w:rsidRPr="00D119D3">
        <w:rPr>
          <w:spacing w:val="5"/>
        </w:rPr>
        <w:t xml:space="preserve"> </w:t>
      </w:r>
      <w:r w:rsidR="00540096" w:rsidRPr="00D119D3">
        <w:rPr>
          <w:w w:val="105"/>
        </w:rPr>
        <w:t>headlamp</w:t>
      </w:r>
      <w:r w:rsidR="00540096" w:rsidRPr="00D119D3">
        <w:rPr>
          <w:spacing w:val="-9"/>
          <w:w w:val="105"/>
        </w:rPr>
        <w:t xml:space="preserve"> </w:t>
      </w:r>
      <w:r w:rsidR="00540096" w:rsidRPr="00D119D3">
        <w:rPr>
          <w:w w:val="105"/>
        </w:rPr>
        <w:t>glare</w:t>
      </w:r>
      <w:r w:rsidR="00540096" w:rsidRPr="00D119D3">
        <w:rPr>
          <w:spacing w:val="-8"/>
          <w:w w:val="105"/>
        </w:rPr>
        <w:t xml:space="preserve"> </w:t>
      </w:r>
      <w:r w:rsidR="00540096" w:rsidRPr="00D119D3">
        <w:rPr>
          <w:w w:val="105"/>
        </w:rPr>
        <w:t>or</w:t>
      </w:r>
      <w:r w:rsidR="00540096" w:rsidRPr="00D119D3">
        <w:rPr>
          <w:spacing w:val="-8"/>
          <w:w w:val="105"/>
        </w:rPr>
        <w:t xml:space="preserve"> </w:t>
      </w:r>
      <w:r w:rsidR="00540096" w:rsidRPr="00D119D3">
        <w:rPr>
          <w:w w:val="105"/>
        </w:rPr>
        <w:t>misting)</w:t>
      </w:r>
      <w:r w:rsidR="00540096" w:rsidRPr="00D119D3">
        <w:rPr>
          <w:spacing w:val="-8"/>
          <w:w w:val="105"/>
        </w:rPr>
        <w:t xml:space="preserve"> </w:t>
      </w:r>
      <w:r w:rsidR="00540096" w:rsidRPr="00D119D3">
        <w:rPr>
          <w:w w:val="105"/>
        </w:rPr>
        <w:t>occur.</w:t>
      </w:r>
    </w:p>
    <w:p w14:paraId="49E0B99D" w14:textId="77777777" w:rsidR="005570C6" w:rsidRDefault="00557B73" w:rsidP="0095026B">
      <w:pPr>
        <w:pStyle w:val="SingleTxtG"/>
        <w:ind w:left="2268" w:hanging="1134"/>
      </w:pPr>
      <w:r w:rsidRPr="00D119D3">
        <w:rPr>
          <w:w w:val="105"/>
        </w:rPr>
        <w:t>14.6.5</w:t>
      </w:r>
      <w:r w:rsidR="005E345C">
        <w:rPr>
          <w:w w:val="105"/>
        </w:rPr>
        <w:t>.</w:t>
      </w:r>
      <w:r w:rsidRPr="00D119D3">
        <w:rPr>
          <w:w w:val="105"/>
        </w:rPr>
        <w:tab/>
      </w:r>
      <w:r w:rsidR="00540096" w:rsidRPr="00D119D3">
        <w:rPr>
          <w:w w:val="105"/>
        </w:rPr>
        <w:t>If</w:t>
      </w:r>
      <w:r w:rsidR="00540096" w:rsidRPr="00D119D3">
        <w:rPr>
          <w:spacing w:val="-6"/>
          <w:w w:val="105"/>
        </w:rPr>
        <w:t xml:space="preserve"> </w:t>
      </w:r>
      <w:r w:rsidR="00540096" w:rsidRPr="00D119D3">
        <w:rPr>
          <w:w w:val="105"/>
        </w:rPr>
        <w:t>the</w:t>
      </w:r>
      <w:r w:rsidR="00540096" w:rsidRPr="00D119D3">
        <w:rPr>
          <w:spacing w:val="-6"/>
          <w:w w:val="105"/>
        </w:rPr>
        <w:t xml:space="preserve"> </w:t>
      </w:r>
      <w:r w:rsidR="00540096" w:rsidRPr="00D119D3">
        <w:rPr>
          <w:w w:val="105"/>
        </w:rPr>
        <w:t>visor</w:t>
      </w:r>
      <w:r w:rsidR="00540096" w:rsidRPr="00D119D3">
        <w:rPr>
          <w:spacing w:val="-6"/>
          <w:w w:val="105"/>
        </w:rPr>
        <w:t xml:space="preserve"> </w:t>
      </w:r>
      <w:r w:rsidR="00540096" w:rsidRPr="00D119D3">
        <w:rPr>
          <w:w w:val="105"/>
        </w:rPr>
        <w:t>is</w:t>
      </w:r>
      <w:r w:rsidR="00540096" w:rsidRPr="00D119D3">
        <w:rPr>
          <w:spacing w:val="-6"/>
          <w:w w:val="105"/>
        </w:rPr>
        <w:t xml:space="preserve"> </w:t>
      </w:r>
      <w:r w:rsidR="00540096" w:rsidRPr="00D119D3">
        <w:rPr>
          <w:w w:val="105"/>
        </w:rPr>
        <w:t>MIST</w:t>
      </w:r>
      <w:r w:rsidR="00540096" w:rsidRPr="00D119D3">
        <w:rPr>
          <w:spacing w:val="-5"/>
          <w:w w:val="105"/>
        </w:rPr>
        <w:t xml:space="preserve"> </w:t>
      </w:r>
      <w:r w:rsidR="00540096" w:rsidRPr="00D119D3">
        <w:rPr>
          <w:w w:val="105"/>
        </w:rPr>
        <w:t>RETARDANT</w:t>
      </w:r>
      <w:r w:rsidR="00540096" w:rsidRPr="00D119D3">
        <w:rPr>
          <w:spacing w:val="-6"/>
          <w:w w:val="105"/>
        </w:rPr>
        <w:t xml:space="preserve"> </w:t>
      </w:r>
      <w:r w:rsidR="00540096" w:rsidRPr="00D119D3">
        <w:rPr>
          <w:w w:val="105"/>
        </w:rPr>
        <w:t>approved</w:t>
      </w:r>
      <w:r w:rsidR="00540096" w:rsidRPr="00D119D3">
        <w:rPr>
          <w:spacing w:val="-6"/>
          <w:w w:val="105"/>
        </w:rPr>
        <w:t xml:space="preserve"> </w:t>
      </w:r>
      <w:r w:rsidR="00540096" w:rsidRPr="00D119D3">
        <w:rPr>
          <w:w w:val="105"/>
        </w:rPr>
        <w:t>it</w:t>
      </w:r>
      <w:r w:rsidR="00540096" w:rsidRPr="00D119D3">
        <w:rPr>
          <w:spacing w:val="-6"/>
          <w:w w:val="105"/>
        </w:rPr>
        <w:t xml:space="preserve"> </w:t>
      </w:r>
      <w:r w:rsidR="00540096" w:rsidRPr="00D119D3">
        <w:rPr>
          <w:w w:val="105"/>
        </w:rPr>
        <w:t>may</w:t>
      </w:r>
      <w:r w:rsidR="00540096" w:rsidRPr="00D119D3">
        <w:rPr>
          <w:spacing w:val="-6"/>
          <w:w w:val="105"/>
        </w:rPr>
        <w:t xml:space="preserve"> </w:t>
      </w:r>
      <w:r w:rsidR="00540096" w:rsidRPr="00D119D3">
        <w:rPr>
          <w:w w:val="105"/>
        </w:rPr>
        <w:t>be</w:t>
      </w:r>
      <w:r w:rsidR="00540096" w:rsidRPr="00D119D3">
        <w:rPr>
          <w:spacing w:val="-5"/>
          <w:w w:val="105"/>
        </w:rPr>
        <w:t xml:space="preserve"> </w:t>
      </w:r>
      <w:r w:rsidR="00540096" w:rsidRPr="00D119D3">
        <w:rPr>
          <w:w w:val="105"/>
        </w:rPr>
        <w:t>indicated.</w:t>
      </w:r>
    </w:p>
    <w:p w14:paraId="4D3D969F" w14:textId="77777777" w:rsidR="005570C6" w:rsidRDefault="00557B73" w:rsidP="0095026B">
      <w:pPr>
        <w:pStyle w:val="SingleTxtG"/>
        <w:ind w:left="2268" w:hanging="1134"/>
      </w:pPr>
      <w:r w:rsidRPr="00D119D3">
        <w:rPr>
          <w:w w:val="105"/>
        </w:rPr>
        <w:t>14.6.6</w:t>
      </w:r>
      <w:r w:rsidR="005E345C">
        <w:rPr>
          <w:w w:val="105"/>
        </w:rPr>
        <w:t>.</w:t>
      </w:r>
      <w:r w:rsidRPr="00D119D3">
        <w:rPr>
          <w:w w:val="105"/>
        </w:rPr>
        <w:tab/>
      </w:r>
      <w:r w:rsidR="00540096" w:rsidRPr="00D119D3">
        <w:rPr>
          <w:w w:val="105"/>
        </w:rPr>
        <w:t>Instructions</w:t>
      </w:r>
      <w:r w:rsidR="00540096" w:rsidRPr="00D119D3">
        <w:rPr>
          <w:spacing w:val="-11"/>
          <w:w w:val="105"/>
        </w:rPr>
        <w:t xml:space="preserve"> </w:t>
      </w:r>
      <w:r w:rsidR="00540096" w:rsidRPr="00D119D3">
        <w:rPr>
          <w:w w:val="105"/>
        </w:rPr>
        <w:t>regarding</w:t>
      </w:r>
      <w:r w:rsidR="00540096" w:rsidRPr="00D119D3">
        <w:rPr>
          <w:spacing w:val="-11"/>
          <w:w w:val="105"/>
        </w:rPr>
        <w:t xml:space="preserve"> </w:t>
      </w:r>
      <w:r w:rsidR="00540096" w:rsidRPr="00D119D3">
        <w:rPr>
          <w:w w:val="105"/>
        </w:rPr>
        <w:t>the</w:t>
      </w:r>
      <w:r w:rsidR="00540096" w:rsidRPr="00D119D3">
        <w:rPr>
          <w:spacing w:val="-11"/>
          <w:w w:val="105"/>
        </w:rPr>
        <w:t xml:space="preserve"> </w:t>
      </w:r>
      <w:r w:rsidR="00540096" w:rsidRPr="00D119D3">
        <w:rPr>
          <w:w w:val="105"/>
        </w:rPr>
        <w:t>detection</w:t>
      </w:r>
      <w:r w:rsidR="00540096" w:rsidRPr="00D119D3">
        <w:rPr>
          <w:spacing w:val="-11"/>
          <w:w w:val="105"/>
        </w:rPr>
        <w:t xml:space="preserve"> </w:t>
      </w:r>
      <w:r w:rsidR="00540096" w:rsidRPr="00D119D3">
        <w:rPr>
          <w:w w:val="105"/>
        </w:rPr>
        <w:t>of</w:t>
      </w:r>
      <w:r w:rsidR="00540096" w:rsidRPr="00D119D3">
        <w:rPr>
          <w:spacing w:val="-10"/>
          <w:w w:val="105"/>
        </w:rPr>
        <w:t xml:space="preserve"> </w:t>
      </w:r>
      <w:r w:rsidR="00540096" w:rsidRPr="00D119D3">
        <w:rPr>
          <w:w w:val="105"/>
        </w:rPr>
        <w:t>obsolescence.</w:t>
      </w:r>
    </w:p>
    <w:p w14:paraId="4EC842C1" w14:textId="77777777" w:rsidR="00540096" w:rsidRPr="00D119D3" w:rsidRDefault="00557B73" w:rsidP="006825E5">
      <w:pPr>
        <w:pStyle w:val="SingleTxtG"/>
        <w:ind w:left="2268" w:hanging="1134"/>
      </w:pPr>
      <w:r w:rsidRPr="00D119D3">
        <w:rPr>
          <w:w w:val="105"/>
        </w:rPr>
        <w:t>14.7</w:t>
      </w:r>
      <w:r w:rsidR="005E345C">
        <w:rPr>
          <w:w w:val="105"/>
        </w:rPr>
        <w:t>.</w:t>
      </w:r>
      <w:r w:rsidRPr="00D119D3">
        <w:rPr>
          <w:w w:val="105"/>
        </w:rPr>
        <w:tab/>
      </w:r>
      <w:r w:rsidR="00540096" w:rsidRPr="00D119D3">
        <w:rPr>
          <w:w w:val="105"/>
        </w:rPr>
        <w:t>Every</w:t>
      </w:r>
      <w:r w:rsidR="00540096" w:rsidRPr="00D119D3">
        <w:rPr>
          <w:spacing w:val="-6"/>
          <w:w w:val="105"/>
        </w:rPr>
        <w:t xml:space="preserve"> </w:t>
      </w:r>
      <w:r w:rsidR="00540096" w:rsidRPr="00D119D3">
        <w:rPr>
          <w:w w:val="105"/>
        </w:rPr>
        <w:t>visor</w:t>
      </w:r>
      <w:r w:rsidR="00540096" w:rsidRPr="00D119D3">
        <w:rPr>
          <w:spacing w:val="-6"/>
          <w:w w:val="105"/>
        </w:rPr>
        <w:t xml:space="preserve"> </w:t>
      </w:r>
      <w:r w:rsidR="00540096" w:rsidRPr="00D119D3">
        <w:rPr>
          <w:w w:val="105"/>
        </w:rPr>
        <w:t>placed</w:t>
      </w:r>
      <w:r w:rsidR="00540096" w:rsidRPr="00D119D3">
        <w:rPr>
          <w:spacing w:val="-5"/>
          <w:w w:val="105"/>
        </w:rPr>
        <w:t xml:space="preserve"> </w:t>
      </w:r>
      <w:r w:rsidR="00540096" w:rsidRPr="00D119D3">
        <w:rPr>
          <w:w w:val="105"/>
        </w:rPr>
        <w:t>on</w:t>
      </w:r>
      <w:r w:rsidR="00540096" w:rsidRPr="00D119D3">
        <w:rPr>
          <w:spacing w:val="-6"/>
          <w:w w:val="105"/>
        </w:rPr>
        <w:t xml:space="preserve"> </w:t>
      </w:r>
      <w:r w:rsidR="00540096" w:rsidRPr="00D119D3">
        <w:rPr>
          <w:w w:val="105"/>
        </w:rPr>
        <w:t>the</w:t>
      </w:r>
      <w:r w:rsidR="00540096" w:rsidRPr="00D119D3">
        <w:rPr>
          <w:spacing w:val="-6"/>
          <w:w w:val="105"/>
        </w:rPr>
        <w:t xml:space="preserve"> </w:t>
      </w:r>
      <w:r w:rsidR="00540096" w:rsidRPr="00D119D3">
        <w:rPr>
          <w:w w:val="105"/>
        </w:rPr>
        <w:t>market</w:t>
      </w:r>
      <w:r w:rsidR="00540096" w:rsidRPr="00D119D3">
        <w:rPr>
          <w:spacing w:val="-5"/>
          <w:w w:val="105"/>
        </w:rPr>
        <w:t xml:space="preserve"> </w:t>
      </w:r>
      <w:r w:rsidR="00540096" w:rsidRPr="00D119D3">
        <w:rPr>
          <w:w w:val="105"/>
        </w:rPr>
        <w:t>as</w:t>
      </w:r>
      <w:r w:rsidR="00540096" w:rsidRPr="00D119D3">
        <w:rPr>
          <w:spacing w:val="-6"/>
          <w:w w:val="105"/>
        </w:rPr>
        <w:t xml:space="preserve"> </w:t>
      </w:r>
      <w:r w:rsidR="00540096" w:rsidRPr="00D119D3">
        <w:rPr>
          <w:w w:val="105"/>
        </w:rPr>
        <w:t>a</w:t>
      </w:r>
      <w:r w:rsidR="00540096" w:rsidRPr="00D119D3">
        <w:rPr>
          <w:spacing w:val="-5"/>
          <w:w w:val="105"/>
        </w:rPr>
        <w:t xml:space="preserve"> </w:t>
      </w:r>
      <w:r w:rsidR="00540096" w:rsidRPr="00D119D3">
        <w:rPr>
          <w:w w:val="105"/>
        </w:rPr>
        <w:t>separate</w:t>
      </w:r>
      <w:r w:rsidR="00540096" w:rsidRPr="00D119D3">
        <w:rPr>
          <w:spacing w:val="-6"/>
          <w:w w:val="105"/>
        </w:rPr>
        <w:t xml:space="preserve"> </w:t>
      </w:r>
      <w:r w:rsidR="00540096" w:rsidRPr="00D119D3">
        <w:rPr>
          <w:w w:val="105"/>
        </w:rPr>
        <w:t>technical</w:t>
      </w:r>
      <w:r w:rsidR="00540096" w:rsidRPr="00D119D3">
        <w:rPr>
          <w:spacing w:val="-6"/>
          <w:w w:val="105"/>
        </w:rPr>
        <w:t xml:space="preserve"> </w:t>
      </w:r>
      <w:r w:rsidR="00540096" w:rsidRPr="00D119D3">
        <w:rPr>
          <w:w w:val="105"/>
        </w:rPr>
        <w:t>unit</w:t>
      </w:r>
      <w:r w:rsidR="00540096" w:rsidRPr="00D119D3">
        <w:rPr>
          <w:spacing w:val="-6"/>
          <w:w w:val="105"/>
        </w:rPr>
        <w:t xml:space="preserve"> </w:t>
      </w:r>
      <w:r w:rsidR="00540096" w:rsidRPr="00D119D3">
        <w:rPr>
          <w:w w:val="105"/>
        </w:rPr>
        <w:t>shall</w:t>
      </w:r>
      <w:r w:rsidR="00540096" w:rsidRPr="00D119D3">
        <w:rPr>
          <w:spacing w:val="-6"/>
          <w:w w:val="105"/>
        </w:rPr>
        <w:t xml:space="preserve"> </w:t>
      </w:r>
      <w:r w:rsidR="00540096" w:rsidRPr="00D119D3">
        <w:rPr>
          <w:w w:val="105"/>
        </w:rPr>
        <w:t>be</w:t>
      </w:r>
      <w:r w:rsidR="00540096" w:rsidRPr="00D119D3">
        <w:rPr>
          <w:spacing w:val="5"/>
        </w:rPr>
        <w:t xml:space="preserve"> </w:t>
      </w:r>
      <w:r w:rsidR="00540096" w:rsidRPr="00D119D3">
        <w:rPr>
          <w:w w:val="105"/>
        </w:rPr>
        <w:t>accompanied</w:t>
      </w:r>
      <w:r w:rsidR="00540096" w:rsidRPr="00D119D3">
        <w:rPr>
          <w:spacing w:val="-6"/>
          <w:w w:val="105"/>
        </w:rPr>
        <w:t xml:space="preserve"> </w:t>
      </w:r>
      <w:r w:rsidR="00540096" w:rsidRPr="00D119D3">
        <w:rPr>
          <w:w w:val="105"/>
        </w:rPr>
        <w:t>by</w:t>
      </w:r>
      <w:r w:rsidR="00540096" w:rsidRPr="00D119D3">
        <w:rPr>
          <w:spacing w:val="-6"/>
          <w:w w:val="105"/>
        </w:rPr>
        <w:t xml:space="preserve"> </w:t>
      </w:r>
      <w:r w:rsidR="00540096" w:rsidRPr="00D119D3">
        <w:rPr>
          <w:w w:val="105"/>
        </w:rPr>
        <w:t>information</w:t>
      </w:r>
      <w:r w:rsidR="00540096" w:rsidRPr="00D119D3">
        <w:rPr>
          <w:spacing w:val="-6"/>
          <w:w w:val="105"/>
        </w:rPr>
        <w:t xml:space="preserve"> </w:t>
      </w:r>
      <w:r w:rsidR="00540096" w:rsidRPr="00D119D3">
        <w:rPr>
          <w:w w:val="105"/>
        </w:rPr>
        <w:t>in</w:t>
      </w:r>
      <w:r w:rsidR="00540096" w:rsidRPr="00D119D3">
        <w:rPr>
          <w:spacing w:val="-6"/>
          <w:w w:val="105"/>
        </w:rPr>
        <w:t xml:space="preserve"> </w:t>
      </w:r>
      <w:r w:rsidR="00540096" w:rsidRPr="00D119D3">
        <w:rPr>
          <w:w w:val="105"/>
        </w:rPr>
        <w:t>the</w:t>
      </w:r>
      <w:r w:rsidR="00540096" w:rsidRPr="00D119D3">
        <w:rPr>
          <w:spacing w:val="-6"/>
          <w:w w:val="105"/>
        </w:rPr>
        <w:t xml:space="preserve"> </w:t>
      </w:r>
      <w:r w:rsidR="00540096" w:rsidRPr="00D119D3">
        <w:rPr>
          <w:w w:val="105"/>
        </w:rPr>
        <w:t>national</w:t>
      </w:r>
      <w:r w:rsidR="00540096" w:rsidRPr="00D119D3">
        <w:rPr>
          <w:spacing w:val="-6"/>
          <w:w w:val="105"/>
        </w:rPr>
        <w:t xml:space="preserve"> </w:t>
      </w:r>
      <w:r w:rsidR="00540096" w:rsidRPr="00D119D3">
        <w:rPr>
          <w:w w:val="105"/>
        </w:rPr>
        <w:t>language,</w:t>
      </w:r>
      <w:r w:rsidR="00540096" w:rsidRPr="00D119D3">
        <w:rPr>
          <w:spacing w:val="-6"/>
          <w:w w:val="105"/>
        </w:rPr>
        <w:t xml:space="preserve"> </w:t>
      </w:r>
      <w:r w:rsidR="00540096" w:rsidRPr="00D119D3">
        <w:rPr>
          <w:w w:val="105"/>
        </w:rPr>
        <w:t>or</w:t>
      </w:r>
      <w:r w:rsidR="00540096" w:rsidRPr="00D119D3">
        <w:rPr>
          <w:spacing w:val="-7"/>
          <w:w w:val="105"/>
        </w:rPr>
        <w:t xml:space="preserve"> </w:t>
      </w:r>
      <w:r w:rsidR="00540096" w:rsidRPr="00D119D3">
        <w:rPr>
          <w:w w:val="105"/>
        </w:rPr>
        <w:t>in</w:t>
      </w:r>
      <w:r w:rsidR="00540096" w:rsidRPr="00D119D3">
        <w:rPr>
          <w:spacing w:val="-6"/>
          <w:w w:val="105"/>
        </w:rPr>
        <w:t xml:space="preserve"> </w:t>
      </w:r>
      <w:r w:rsidR="00540096" w:rsidRPr="00D119D3">
        <w:rPr>
          <w:w w:val="105"/>
        </w:rPr>
        <w:t>at</w:t>
      </w:r>
      <w:r w:rsidR="00540096" w:rsidRPr="00D119D3">
        <w:rPr>
          <w:spacing w:val="-6"/>
          <w:w w:val="105"/>
        </w:rPr>
        <w:t xml:space="preserve"> </w:t>
      </w:r>
      <w:r w:rsidR="00540096" w:rsidRPr="00D119D3">
        <w:rPr>
          <w:w w:val="105"/>
        </w:rPr>
        <w:t>least</w:t>
      </w:r>
      <w:r w:rsidR="00540096" w:rsidRPr="00D119D3">
        <w:rPr>
          <w:spacing w:val="-6"/>
          <w:w w:val="105"/>
        </w:rPr>
        <w:t xml:space="preserve"> </w:t>
      </w:r>
      <w:r w:rsidR="00540096" w:rsidRPr="00D119D3">
        <w:rPr>
          <w:w w:val="105"/>
        </w:rPr>
        <w:t>one</w:t>
      </w:r>
      <w:r w:rsidR="00540096" w:rsidRPr="00D119D3">
        <w:rPr>
          <w:spacing w:val="-6"/>
          <w:w w:val="105"/>
        </w:rPr>
        <w:t xml:space="preserve"> </w:t>
      </w:r>
      <w:r w:rsidR="00540096" w:rsidRPr="00D119D3">
        <w:rPr>
          <w:w w:val="105"/>
        </w:rPr>
        <w:t>of</w:t>
      </w:r>
      <w:r w:rsidR="00540096" w:rsidRPr="00D119D3">
        <w:rPr>
          <w:spacing w:val="5"/>
        </w:rPr>
        <w:t xml:space="preserve"> </w:t>
      </w:r>
      <w:r w:rsidR="00540096" w:rsidRPr="00D119D3">
        <w:rPr>
          <w:w w:val="105"/>
        </w:rPr>
        <w:t>the</w:t>
      </w:r>
      <w:r w:rsidR="00540096" w:rsidRPr="00D119D3">
        <w:rPr>
          <w:spacing w:val="-8"/>
          <w:w w:val="105"/>
        </w:rPr>
        <w:t xml:space="preserve"> </w:t>
      </w:r>
      <w:r w:rsidR="00540096" w:rsidRPr="00D119D3">
        <w:rPr>
          <w:w w:val="105"/>
        </w:rPr>
        <w:t>national</w:t>
      </w:r>
      <w:r w:rsidR="00540096" w:rsidRPr="00D119D3">
        <w:rPr>
          <w:spacing w:val="-8"/>
          <w:w w:val="105"/>
        </w:rPr>
        <w:t xml:space="preserve"> </w:t>
      </w:r>
      <w:r w:rsidR="00540096" w:rsidRPr="00D119D3">
        <w:rPr>
          <w:w w:val="105"/>
        </w:rPr>
        <w:t>languages,</w:t>
      </w:r>
      <w:r w:rsidR="00540096" w:rsidRPr="00D119D3">
        <w:rPr>
          <w:spacing w:val="-7"/>
          <w:w w:val="105"/>
        </w:rPr>
        <w:t xml:space="preserve"> </w:t>
      </w:r>
      <w:r w:rsidR="00540096" w:rsidRPr="00D119D3">
        <w:rPr>
          <w:w w:val="105"/>
        </w:rPr>
        <w:t>of</w:t>
      </w:r>
      <w:r w:rsidR="00540096" w:rsidRPr="00D119D3">
        <w:rPr>
          <w:spacing w:val="-8"/>
          <w:w w:val="105"/>
        </w:rPr>
        <w:t xml:space="preserve"> </w:t>
      </w:r>
      <w:r w:rsidR="00540096" w:rsidRPr="00D119D3">
        <w:rPr>
          <w:w w:val="105"/>
        </w:rPr>
        <w:t>the</w:t>
      </w:r>
      <w:r w:rsidR="00540096" w:rsidRPr="00D119D3">
        <w:rPr>
          <w:spacing w:val="-8"/>
          <w:w w:val="105"/>
        </w:rPr>
        <w:t xml:space="preserve"> </w:t>
      </w:r>
      <w:r w:rsidR="00540096" w:rsidRPr="00D119D3">
        <w:rPr>
          <w:w w:val="105"/>
        </w:rPr>
        <w:t>country</w:t>
      </w:r>
      <w:r w:rsidR="00540096" w:rsidRPr="00D119D3">
        <w:rPr>
          <w:spacing w:val="-7"/>
          <w:w w:val="105"/>
        </w:rPr>
        <w:t xml:space="preserve"> </w:t>
      </w:r>
      <w:r w:rsidR="00540096" w:rsidRPr="00D119D3">
        <w:rPr>
          <w:w w:val="105"/>
        </w:rPr>
        <w:t>of</w:t>
      </w:r>
      <w:r w:rsidR="00540096" w:rsidRPr="00D119D3">
        <w:rPr>
          <w:spacing w:val="-9"/>
          <w:w w:val="105"/>
        </w:rPr>
        <w:t xml:space="preserve"> </w:t>
      </w:r>
      <w:r w:rsidR="00540096" w:rsidRPr="00D119D3">
        <w:rPr>
          <w:w w:val="105"/>
        </w:rPr>
        <w:t>destination.</w:t>
      </w:r>
      <w:r w:rsidR="00540096" w:rsidRPr="00D119D3">
        <w:rPr>
          <w:spacing w:val="-7"/>
          <w:w w:val="105"/>
        </w:rPr>
        <w:t xml:space="preserve"> </w:t>
      </w:r>
      <w:r w:rsidR="00540096" w:rsidRPr="00D119D3">
        <w:rPr>
          <w:w w:val="105"/>
        </w:rPr>
        <w:t>This</w:t>
      </w:r>
      <w:r w:rsidR="00540096" w:rsidRPr="00D119D3">
        <w:rPr>
          <w:spacing w:val="-8"/>
          <w:w w:val="105"/>
        </w:rPr>
        <w:t xml:space="preserve"> </w:t>
      </w:r>
      <w:r w:rsidR="00540096" w:rsidRPr="00D119D3">
        <w:rPr>
          <w:w w:val="105"/>
        </w:rPr>
        <w:t>information</w:t>
      </w:r>
      <w:r w:rsidR="00540096" w:rsidRPr="00D119D3">
        <w:rPr>
          <w:spacing w:val="-8"/>
          <w:w w:val="105"/>
        </w:rPr>
        <w:t xml:space="preserve"> </w:t>
      </w:r>
      <w:r w:rsidR="00540096" w:rsidRPr="00D119D3">
        <w:rPr>
          <w:w w:val="105"/>
        </w:rPr>
        <w:t>shall</w:t>
      </w:r>
      <w:r w:rsidR="00540096" w:rsidRPr="00D119D3">
        <w:rPr>
          <w:spacing w:val="5"/>
        </w:rPr>
        <w:t xml:space="preserve"> </w:t>
      </w:r>
      <w:r w:rsidR="00540096" w:rsidRPr="00D119D3">
        <w:rPr>
          <w:w w:val="105"/>
        </w:rPr>
        <w:t>contain</w:t>
      </w:r>
      <w:r w:rsidR="00540096" w:rsidRPr="00D119D3">
        <w:rPr>
          <w:spacing w:val="-7"/>
          <w:w w:val="105"/>
        </w:rPr>
        <w:t xml:space="preserve"> </w:t>
      </w:r>
      <w:r w:rsidR="00540096" w:rsidRPr="00D119D3">
        <w:rPr>
          <w:w w:val="105"/>
        </w:rPr>
        <w:t>advice</w:t>
      </w:r>
      <w:r w:rsidR="00540096" w:rsidRPr="00D119D3">
        <w:rPr>
          <w:spacing w:val="-6"/>
          <w:w w:val="105"/>
        </w:rPr>
        <w:t xml:space="preserve"> </w:t>
      </w:r>
      <w:r w:rsidR="00540096" w:rsidRPr="00D119D3">
        <w:rPr>
          <w:w w:val="105"/>
        </w:rPr>
        <w:t>on</w:t>
      </w:r>
      <w:r w:rsidR="00540096" w:rsidRPr="00D119D3">
        <w:rPr>
          <w:spacing w:val="-6"/>
          <w:w w:val="105"/>
        </w:rPr>
        <w:t xml:space="preserve"> </w:t>
      </w:r>
      <w:r w:rsidR="00540096" w:rsidRPr="00D119D3">
        <w:rPr>
          <w:w w:val="105"/>
        </w:rPr>
        <w:t>the</w:t>
      </w:r>
      <w:r w:rsidR="00540096" w:rsidRPr="00D119D3">
        <w:rPr>
          <w:spacing w:val="-7"/>
          <w:w w:val="105"/>
        </w:rPr>
        <w:t xml:space="preserve"> </w:t>
      </w:r>
      <w:r w:rsidR="00540096" w:rsidRPr="00D119D3">
        <w:rPr>
          <w:w w:val="105"/>
        </w:rPr>
        <w:t>protective</w:t>
      </w:r>
      <w:r w:rsidR="00540096" w:rsidRPr="00D119D3">
        <w:rPr>
          <w:spacing w:val="-6"/>
          <w:w w:val="105"/>
        </w:rPr>
        <w:t xml:space="preserve"> </w:t>
      </w:r>
      <w:r w:rsidR="00540096" w:rsidRPr="00D119D3">
        <w:rPr>
          <w:w w:val="105"/>
        </w:rPr>
        <w:t>helmets</w:t>
      </w:r>
      <w:r w:rsidR="00540096" w:rsidRPr="00D119D3">
        <w:rPr>
          <w:spacing w:val="-6"/>
          <w:w w:val="105"/>
        </w:rPr>
        <w:t xml:space="preserve"> </w:t>
      </w:r>
      <w:r w:rsidR="00540096" w:rsidRPr="00D119D3">
        <w:rPr>
          <w:w w:val="105"/>
        </w:rPr>
        <w:t>for</w:t>
      </w:r>
      <w:r w:rsidR="00540096" w:rsidRPr="00D119D3">
        <w:rPr>
          <w:spacing w:val="-6"/>
          <w:w w:val="105"/>
        </w:rPr>
        <w:t xml:space="preserve"> </w:t>
      </w:r>
      <w:r w:rsidR="00540096" w:rsidRPr="00D119D3">
        <w:rPr>
          <w:w w:val="105"/>
        </w:rPr>
        <w:t>which</w:t>
      </w:r>
      <w:r w:rsidR="00540096" w:rsidRPr="00D119D3">
        <w:rPr>
          <w:spacing w:val="-6"/>
          <w:w w:val="105"/>
        </w:rPr>
        <w:t xml:space="preserve"> </w:t>
      </w:r>
      <w:r w:rsidR="00540096" w:rsidRPr="00D119D3">
        <w:rPr>
          <w:w w:val="105"/>
        </w:rPr>
        <w:t>the</w:t>
      </w:r>
      <w:r w:rsidR="00540096" w:rsidRPr="00D119D3">
        <w:rPr>
          <w:spacing w:val="-7"/>
          <w:w w:val="105"/>
        </w:rPr>
        <w:t xml:space="preserve"> </w:t>
      </w:r>
      <w:r w:rsidR="00540096" w:rsidRPr="00D119D3">
        <w:rPr>
          <w:w w:val="105"/>
        </w:rPr>
        <w:t>visor</w:t>
      </w:r>
      <w:r w:rsidR="00540096" w:rsidRPr="00D119D3">
        <w:rPr>
          <w:spacing w:val="-6"/>
          <w:w w:val="105"/>
        </w:rPr>
        <w:t xml:space="preserve"> </w:t>
      </w:r>
      <w:r w:rsidR="00540096" w:rsidRPr="00D119D3">
        <w:rPr>
          <w:w w:val="105"/>
        </w:rPr>
        <w:t>is</w:t>
      </w:r>
      <w:r w:rsidR="00540096" w:rsidRPr="00D119D3">
        <w:rPr>
          <w:spacing w:val="-6"/>
          <w:w w:val="105"/>
        </w:rPr>
        <w:t xml:space="preserve"> </w:t>
      </w:r>
      <w:r w:rsidR="00540096" w:rsidRPr="00D119D3">
        <w:rPr>
          <w:w w:val="105"/>
        </w:rPr>
        <w:t>suitable</w:t>
      </w:r>
      <w:r w:rsidR="00540096" w:rsidRPr="00D119D3">
        <w:rPr>
          <w:spacing w:val="-6"/>
          <w:w w:val="105"/>
        </w:rPr>
        <w:t xml:space="preserve"> </w:t>
      </w:r>
      <w:r w:rsidR="00540096" w:rsidRPr="00D119D3">
        <w:rPr>
          <w:w w:val="105"/>
        </w:rPr>
        <w:t>and</w:t>
      </w:r>
      <w:r w:rsidR="00540096" w:rsidRPr="00D119D3">
        <w:rPr>
          <w:w w:val="104"/>
        </w:rPr>
        <w:t xml:space="preserve"> </w:t>
      </w:r>
      <w:r w:rsidR="00540096" w:rsidRPr="00D119D3">
        <w:rPr>
          <w:w w:val="105"/>
        </w:rPr>
        <w:t>information</w:t>
      </w:r>
      <w:r w:rsidR="00540096" w:rsidRPr="00D119D3">
        <w:rPr>
          <w:spacing w:val="-9"/>
          <w:w w:val="105"/>
        </w:rPr>
        <w:t xml:space="preserve"> </w:t>
      </w:r>
      <w:r w:rsidR="00540096" w:rsidRPr="00D119D3">
        <w:rPr>
          <w:w w:val="105"/>
        </w:rPr>
        <w:t>on</w:t>
      </w:r>
      <w:r w:rsidR="00540096" w:rsidRPr="00D119D3">
        <w:rPr>
          <w:spacing w:val="-9"/>
          <w:w w:val="105"/>
        </w:rPr>
        <w:t xml:space="preserve"> </w:t>
      </w:r>
      <w:r w:rsidR="00540096" w:rsidRPr="00D119D3">
        <w:rPr>
          <w:w w:val="105"/>
        </w:rPr>
        <w:t>those</w:t>
      </w:r>
      <w:r w:rsidR="00540096" w:rsidRPr="00D119D3">
        <w:rPr>
          <w:spacing w:val="-8"/>
          <w:w w:val="105"/>
        </w:rPr>
        <w:t xml:space="preserve"> </w:t>
      </w:r>
      <w:r w:rsidR="00540096" w:rsidRPr="00D119D3">
        <w:rPr>
          <w:w w:val="105"/>
        </w:rPr>
        <w:t>aspects</w:t>
      </w:r>
      <w:r w:rsidR="00540096" w:rsidRPr="00D119D3">
        <w:rPr>
          <w:spacing w:val="-9"/>
          <w:w w:val="105"/>
        </w:rPr>
        <w:t xml:space="preserve"> </w:t>
      </w:r>
      <w:r w:rsidR="00540096" w:rsidRPr="00D119D3">
        <w:rPr>
          <w:w w:val="105"/>
        </w:rPr>
        <w:t>specified</w:t>
      </w:r>
      <w:r w:rsidR="00540096" w:rsidRPr="00D119D3">
        <w:rPr>
          <w:spacing w:val="-8"/>
          <w:w w:val="105"/>
        </w:rPr>
        <w:t xml:space="preserve"> </w:t>
      </w:r>
      <w:r w:rsidR="00540096" w:rsidRPr="00D119D3">
        <w:rPr>
          <w:w w:val="105"/>
        </w:rPr>
        <w:t>in</w:t>
      </w:r>
      <w:r w:rsidR="00540096" w:rsidRPr="00D119D3">
        <w:rPr>
          <w:spacing w:val="-9"/>
          <w:w w:val="105"/>
        </w:rPr>
        <w:t xml:space="preserve"> </w:t>
      </w:r>
      <w:r w:rsidR="00540096" w:rsidRPr="00D119D3">
        <w:rPr>
          <w:w w:val="105"/>
        </w:rPr>
        <w:t>paragraphs</w:t>
      </w:r>
      <w:r w:rsidR="00540096" w:rsidRPr="00D119D3">
        <w:rPr>
          <w:spacing w:val="-9"/>
          <w:w w:val="105"/>
        </w:rPr>
        <w:t xml:space="preserve"> </w:t>
      </w:r>
      <w:r w:rsidR="00540096" w:rsidRPr="00D119D3">
        <w:rPr>
          <w:w w:val="105"/>
        </w:rPr>
        <w:t>14.6.1</w:t>
      </w:r>
      <w:r w:rsidR="006825E5">
        <w:rPr>
          <w:w w:val="105"/>
        </w:rPr>
        <w:t xml:space="preserve">. </w:t>
      </w:r>
      <w:r w:rsidR="00540096" w:rsidRPr="00D119D3">
        <w:rPr>
          <w:w w:val="105"/>
        </w:rPr>
        <w:t>to</w:t>
      </w:r>
      <w:r w:rsidR="00540096" w:rsidRPr="00D119D3">
        <w:rPr>
          <w:spacing w:val="-7"/>
          <w:w w:val="105"/>
        </w:rPr>
        <w:t xml:space="preserve"> </w:t>
      </w:r>
      <w:r w:rsidR="00540096" w:rsidRPr="00D119D3">
        <w:rPr>
          <w:w w:val="105"/>
        </w:rPr>
        <w:t>14.6.6.</w:t>
      </w:r>
      <w:r w:rsidR="00540096" w:rsidRPr="00D119D3">
        <w:rPr>
          <w:spacing w:val="-7"/>
          <w:w w:val="105"/>
        </w:rPr>
        <w:t xml:space="preserve"> </w:t>
      </w:r>
      <w:r w:rsidR="00540096" w:rsidRPr="00D119D3">
        <w:rPr>
          <w:w w:val="105"/>
        </w:rPr>
        <w:t>where</w:t>
      </w:r>
      <w:r w:rsidR="00540096" w:rsidRPr="00D119D3">
        <w:rPr>
          <w:spacing w:val="-6"/>
          <w:w w:val="105"/>
        </w:rPr>
        <w:t xml:space="preserve"> </w:t>
      </w:r>
      <w:r w:rsidR="00540096" w:rsidRPr="00D119D3">
        <w:rPr>
          <w:w w:val="105"/>
        </w:rPr>
        <w:t>such</w:t>
      </w:r>
      <w:r w:rsidR="00540096" w:rsidRPr="00D119D3">
        <w:rPr>
          <w:spacing w:val="-7"/>
          <w:w w:val="105"/>
        </w:rPr>
        <w:t xml:space="preserve"> </w:t>
      </w:r>
      <w:r w:rsidR="00540096" w:rsidRPr="00D119D3">
        <w:rPr>
          <w:w w:val="105"/>
        </w:rPr>
        <w:t>information</w:t>
      </w:r>
      <w:r w:rsidR="00540096" w:rsidRPr="00D119D3">
        <w:rPr>
          <w:spacing w:val="-6"/>
          <w:w w:val="105"/>
        </w:rPr>
        <w:t xml:space="preserve"> </w:t>
      </w:r>
      <w:r w:rsidR="00540096" w:rsidRPr="00D119D3">
        <w:rPr>
          <w:w w:val="105"/>
        </w:rPr>
        <w:t>is</w:t>
      </w:r>
      <w:r w:rsidR="00540096" w:rsidRPr="00D119D3">
        <w:rPr>
          <w:spacing w:val="-7"/>
          <w:w w:val="105"/>
        </w:rPr>
        <w:t xml:space="preserve"> </w:t>
      </w:r>
      <w:r w:rsidR="00540096" w:rsidRPr="00D119D3">
        <w:rPr>
          <w:w w:val="105"/>
        </w:rPr>
        <w:t>different</w:t>
      </w:r>
      <w:r w:rsidR="00540096" w:rsidRPr="00D119D3">
        <w:rPr>
          <w:spacing w:val="-6"/>
          <w:w w:val="105"/>
        </w:rPr>
        <w:t xml:space="preserve"> </w:t>
      </w:r>
      <w:r w:rsidR="00540096" w:rsidRPr="00D119D3">
        <w:rPr>
          <w:w w:val="105"/>
        </w:rPr>
        <w:t>to</w:t>
      </w:r>
      <w:r w:rsidR="00540096" w:rsidRPr="00D119D3">
        <w:rPr>
          <w:spacing w:val="-7"/>
          <w:w w:val="105"/>
        </w:rPr>
        <w:t xml:space="preserve"> </w:t>
      </w:r>
      <w:r w:rsidR="00540096" w:rsidRPr="00D119D3">
        <w:rPr>
          <w:w w:val="105"/>
        </w:rPr>
        <w:t>that</w:t>
      </w:r>
      <w:r w:rsidR="00540096" w:rsidRPr="00D119D3">
        <w:rPr>
          <w:spacing w:val="-6"/>
          <w:w w:val="105"/>
        </w:rPr>
        <w:t xml:space="preserve"> </w:t>
      </w:r>
      <w:r w:rsidR="00540096" w:rsidRPr="00D119D3">
        <w:rPr>
          <w:w w:val="105"/>
        </w:rPr>
        <w:t>which</w:t>
      </w:r>
    </w:p>
    <w:p w14:paraId="73B5BCA7" w14:textId="77777777" w:rsidR="005570C6" w:rsidRDefault="00540096" w:rsidP="007B7E90">
      <w:pPr>
        <w:pStyle w:val="SingleTxtG"/>
        <w:ind w:left="2268"/>
      </w:pPr>
      <w:r w:rsidRPr="00D119D3">
        <w:rPr>
          <w:w w:val="105"/>
        </w:rPr>
        <w:t>accompanied</w:t>
      </w:r>
      <w:r w:rsidRPr="00D119D3">
        <w:rPr>
          <w:spacing w:val="-6"/>
          <w:w w:val="105"/>
        </w:rPr>
        <w:t xml:space="preserve"> </w:t>
      </w:r>
      <w:r w:rsidRPr="00D119D3">
        <w:rPr>
          <w:w w:val="105"/>
        </w:rPr>
        <w:t>the</w:t>
      </w:r>
      <w:r w:rsidRPr="00D119D3">
        <w:rPr>
          <w:spacing w:val="-6"/>
          <w:w w:val="105"/>
        </w:rPr>
        <w:t xml:space="preserve"> </w:t>
      </w:r>
      <w:r w:rsidRPr="00D119D3">
        <w:rPr>
          <w:w w:val="105"/>
        </w:rPr>
        <w:t>visor</w:t>
      </w:r>
      <w:r w:rsidRPr="00D119D3">
        <w:rPr>
          <w:spacing w:val="-6"/>
          <w:w w:val="105"/>
        </w:rPr>
        <w:t xml:space="preserve"> </w:t>
      </w:r>
      <w:r w:rsidRPr="00D119D3">
        <w:rPr>
          <w:w w:val="105"/>
        </w:rPr>
        <w:t>that</w:t>
      </w:r>
      <w:r w:rsidRPr="00D119D3">
        <w:rPr>
          <w:spacing w:val="-6"/>
          <w:w w:val="105"/>
        </w:rPr>
        <w:t xml:space="preserve"> </w:t>
      </w:r>
      <w:r w:rsidRPr="00D119D3">
        <w:rPr>
          <w:w w:val="105"/>
        </w:rPr>
        <w:t>was</w:t>
      </w:r>
      <w:r w:rsidRPr="00D119D3">
        <w:rPr>
          <w:spacing w:val="-5"/>
          <w:w w:val="105"/>
        </w:rPr>
        <w:t xml:space="preserve"> </w:t>
      </w:r>
      <w:r w:rsidRPr="00D119D3">
        <w:rPr>
          <w:w w:val="105"/>
        </w:rPr>
        <w:t>placed</w:t>
      </w:r>
      <w:r w:rsidRPr="00D119D3">
        <w:rPr>
          <w:spacing w:val="-6"/>
          <w:w w:val="105"/>
        </w:rPr>
        <w:t xml:space="preserve"> </w:t>
      </w:r>
      <w:r w:rsidRPr="00D119D3">
        <w:rPr>
          <w:w w:val="105"/>
        </w:rPr>
        <w:t>on</w:t>
      </w:r>
      <w:r w:rsidRPr="00D119D3">
        <w:rPr>
          <w:spacing w:val="-6"/>
          <w:w w:val="105"/>
        </w:rPr>
        <w:t xml:space="preserve"> </w:t>
      </w:r>
      <w:r w:rsidRPr="00D119D3">
        <w:rPr>
          <w:w w:val="105"/>
        </w:rPr>
        <w:t>the</w:t>
      </w:r>
      <w:r w:rsidRPr="00D119D3">
        <w:rPr>
          <w:spacing w:val="-6"/>
          <w:w w:val="105"/>
        </w:rPr>
        <w:t xml:space="preserve"> </w:t>
      </w:r>
      <w:r w:rsidRPr="00D119D3">
        <w:rPr>
          <w:w w:val="105"/>
        </w:rPr>
        <w:t>market</w:t>
      </w:r>
      <w:r w:rsidRPr="00D119D3">
        <w:rPr>
          <w:spacing w:val="-6"/>
          <w:w w:val="105"/>
        </w:rPr>
        <w:t xml:space="preserve"> </w:t>
      </w:r>
      <w:r w:rsidRPr="00D119D3">
        <w:rPr>
          <w:w w:val="105"/>
        </w:rPr>
        <w:t>with</w:t>
      </w:r>
      <w:r w:rsidRPr="00D119D3">
        <w:rPr>
          <w:spacing w:val="-5"/>
          <w:w w:val="105"/>
        </w:rPr>
        <w:t xml:space="preserve"> </w:t>
      </w:r>
      <w:r w:rsidRPr="00D119D3">
        <w:rPr>
          <w:w w:val="105"/>
        </w:rPr>
        <w:t>the</w:t>
      </w:r>
      <w:r w:rsidRPr="00D119D3">
        <w:rPr>
          <w:w w:val="104"/>
        </w:rPr>
        <w:t xml:space="preserve"> </w:t>
      </w:r>
      <w:r w:rsidRPr="00D119D3">
        <w:rPr>
          <w:w w:val="105"/>
        </w:rPr>
        <w:t>protective</w:t>
      </w:r>
      <w:r w:rsidRPr="00D119D3">
        <w:rPr>
          <w:spacing w:val="-7"/>
          <w:w w:val="105"/>
        </w:rPr>
        <w:t xml:space="preserve"> </w:t>
      </w:r>
      <w:r w:rsidRPr="00D119D3">
        <w:rPr>
          <w:w w:val="105"/>
        </w:rPr>
        <w:t>helmets</w:t>
      </w:r>
      <w:r w:rsidRPr="00D119D3">
        <w:rPr>
          <w:spacing w:val="-6"/>
          <w:w w:val="105"/>
        </w:rPr>
        <w:t xml:space="preserve"> </w:t>
      </w:r>
      <w:r w:rsidRPr="00D119D3">
        <w:rPr>
          <w:w w:val="105"/>
        </w:rPr>
        <w:t>for</w:t>
      </w:r>
      <w:r w:rsidRPr="00D119D3">
        <w:rPr>
          <w:spacing w:val="-6"/>
          <w:w w:val="105"/>
        </w:rPr>
        <w:t xml:space="preserve"> </w:t>
      </w:r>
      <w:r w:rsidRPr="00D119D3">
        <w:rPr>
          <w:w w:val="105"/>
        </w:rPr>
        <w:t>which</w:t>
      </w:r>
      <w:r w:rsidRPr="00D119D3">
        <w:rPr>
          <w:spacing w:val="-6"/>
          <w:w w:val="105"/>
        </w:rPr>
        <w:t xml:space="preserve"> </w:t>
      </w:r>
      <w:r w:rsidRPr="00D119D3">
        <w:rPr>
          <w:w w:val="105"/>
        </w:rPr>
        <w:t>the</w:t>
      </w:r>
      <w:r w:rsidRPr="00D119D3">
        <w:rPr>
          <w:spacing w:val="-7"/>
          <w:w w:val="105"/>
        </w:rPr>
        <w:t xml:space="preserve"> </w:t>
      </w:r>
      <w:r w:rsidRPr="00D119D3">
        <w:rPr>
          <w:w w:val="105"/>
        </w:rPr>
        <w:t>visor</w:t>
      </w:r>
      <w:r w:rsidRPr="00D119D3">
        <w:rPr>
          <w:spacing w:val="-6"/>
          <w:w w:val="105"/>
        </w:rPr>
        <w:t xml:space="preserve"> </w:t>
      </w:r>
      <w:r w:rsidRPr="00D119D3">
        <w:rPr>
          <w:w w:val="105"/>
        </w:rPr>
        <w:t>is</w:t>
      </w:r>
      <w:r w:rsidRPr="00D119D3">
        <w:rPr>
          <w:spacing w:val="-6"/>
          <w:w w:val="105"/>
        </w:rPr>
        <w:t xml:space="preserve"> </w:t>
      </w:r>
      <w:r w:rsidRPr="00D119D3">
        <w:rPr>
          <w:w w:val="105"/>
        </w:rPr>
        <w:t>stated</w:t>
      </w:r>
      <w:r w:rsidRPr="00D119D3">
        <w:rPr>
          <w:spacing w:val="-6"/>
          <w:w w:val="105"/>
        </w:rPr>
        <w:t xml:space="preserve"> </w:t>
      </w:r>
      <w:r w:rsidRPr="00D119D3">
        <w:rPr>
          <w:w w:val="105"/>
        </w:rPr>
        <w:t>to</w:t>
      </w:r>
      <w:r w:rsidRPr="00D119D3">
        <w:rPr>
          <w:spacing w:val="-7"/>
          <w:w w:val="105"/>
        </w:rPr>
        <w:t xml:space="preserve"> </w:t>
      </w:r>
      <w:r w:rsidRPr="00D119D3">
        <w:rPr>
          <w:w w:val="105"/>
        </w:rPr>
        <w:t>be</w:t>
      </w:r>
      <w:r w:rsidRPr="00D119D3">
        <w:rPr>
          <w:spacing w:val="-6"/>
          <w:w w:val="105"/>
        </w:rPr>
        <w:t xml:space="preserve"> </w:t>
      </w:r>
      <w:r w:rsidRPr="00D119D3">
        <w:rPr>
          <w:w w:val="105"/>
        </w:rPr>
        <w:t>suitable.</w:t>
      </w:r>
    </w:p>
    <w:p w14:paraId="1E134B01" w14:textId="77777777" w:rsidR="005570C6" w:rsidRDefault="003D3737" w:rsidP="003D3737">
      <w:pPr>
        <w:pStyle w:val="HChG"/>
      </w:pPr>
      <w:r>
        <w:rPr>
          <w:w w:val="105"/>
        </w:rPr>
        <w:tab/>
      </w:r>
      <w:r>
        <w:rPr>
          <w:w w:val="105"/>
        </w:rPr>
        <w:tab/>
      </w:r>
      <w:r w:rsidR="00557B73">
        <w:rPr>
          <w:w w:val="105"/>
        </w:rPr>
        <w:t>15</w:t>
      </w:r>
      <w:r w:rsidR="00E01141">
        <w:rPr>
          <w:w w:val="105"/>
        </w:rPr>
        <w:t>.</w:t>
      </w:r>
      <w:r w:rsidR="00557B73">
        <w:rPr>
          <w:w w:val="105"/>
        </w:rPr>
        <w:tab/>
      </w:r>
      <w:r>
        <w:rPr>
          <w:w w:val="105"/>
        </w:rPr>
        <w:tab/>
        <w:t>Transitional</w:t>
      </w:r>
      <w:r>
        <w:rPr>
          <w:spacing w:val="-25"/>
          <w:w w:val="105"/>
        </w:rPr>
        <w:t xml:space="preserve"> </w:t>
      </w:r>
      <w:r>
        <w:rPr>
          <w:w w:val="105"/>
        </w:rPr>
        <w:t>provisions</w:t>
      </w:r>
    </w:p>
    <w:p w14:paraId="65313469" w14:textId="77777777" w:rsidR="006825E5" w:rsidRPr="006825E5" w:rsidRDefault="006825E5" w:rsidP="006825E5">
      <w:pPr>
        <w:pStyle w:val="SingleTxtG"/>
        <w:ind w:left="2268" w:hanging="1134"/>
        <w:rPr>
          <w:w w:val="105"/>
        </w:rPr>
      </w:pPr>
      <w:r>
        <w:rPr>
          <w:w w:val="105"/>
        </w:rPr>
        <w:t>15.1.</w:t>
      </w:r>
      <w:r>
        <w:rPr>
          <w:w w:val="105"/>
        </w:rPr>
        <w:tab/>
      </w:r>
      <w:r w:rsidRPr="006825E5">
        <w:rPr>
          <w:w w:val="105"/>
        </w:rPr>
        <w:t>Helmets and visors</w:t>
      </w:r>
    </w:p>
    <w:p w14:paraId="2BB49230" w14:textId="77777777" w:rsidR="006825E5" w:rsidRPr="00A535C2" w:rsidRDefault="006825E5" w:rsidP="006825E5">
      <w:pPr>
        <w:pStyle w:val="SingleTxtG"/>
        <w:ind w:left="2268" w:hanging="1134"/>
        <w:rPr>
          <w:strike/>
          <w:w w:val="105"/>
        </w:rPr>
      </w:pPr>
      <w:r w:rsidRPr="00A535C2">
        <w:rPr>
          <w:strike/>
          <w:w w:val="105"/>
        </w:rPr>
        <w:t>15.1.1.</w:t>
      </w:r>
      <w:r w:rsidRPr="00A535C2">
        <w:rPr>
          <w:strike/>
          <w:w w:val="105"/>
        </w:rPr>
        <w:tab/>
        <w:t>As from the official date of entry into force of the 05 series of amendments, no Contracting Party applying this Regulation shall refuse to grant ECE approval under this Regulation as amended by the 05 series of amendments.</w:t>
      </w:r>
    </w:p>
    <w:p w14:paraId="49590072" w14:textId="77777777" w:rsidR="006825E5" w:rsidRPr="00A535C2" w:rsidRDefault="006825E5" w:rsidP="006825E5">
      <w:pPr>
        <w:pStyle w:val="SingleTxtG"/>
        <w:ind w:left="2268" w:hanging="1134"/>
        <w:rPr>
          <w:strike/>
          <w:w w:val="105"/>
        </w:rPr>
      </w:pPr>
      <w:r w:rsidRPr="00A535C2">
        <w:rPr>
          <w:strike/>
          <w:w w:val="105"/>
        </w:rPr>
        <w:t>15.1.2.</w:t>
      </w:r>
      <w:r w:rsidRPr="00A535C2">
        <w:rPr>
          <w:strike/>
          <w:w w:val="105"/>
        </w:rPr>
        <w:tab/>
        <w:t>As from 18 months after the official date of entry into force of the 05 series of amendments, no Contracting Party applying this Regulation shall grant ECE approvals and extension unless the helmet or visor type to be approved meets the requirements of this Regulation as amended by the 05 series of amendments.</w:t>
      </w:r>
    </w:p>
    <w:p w14:paraId="7672FA6A" w14:textId="77777777" w:rsidR="006825E5" w:rsidRPr="00A535C2" w:rsidRDefault="006825E5" w:rsidP="006825E5">
      <w:pPr>
        <w:pStyle w:val="SingleTxtG"/>
        <w:ind w:left="2268" w:hanging="1134"/>
        <w:rPr>
          <w:strike/>
          <w:w w:val="105"/>
        </w:rPr>
      </w:pPr>
      <w:r w:rsidRPr="00A535C2">
        <w:rPr>
          <w:strike/>
          <w:w w:val="105"/>
        </w:rPr>
        <w:lastRenderedPageBreak/>
        <w:t>15.1.3.</w:t>
      </w:r>
      <w:r w:rsidRPr="00A535C2">
        <w:rPr>
          <w:strike/>
          <w:w w:val="105"/>
        </w:rPr>
        <w:tab/>
        <w:t>As from 30 months after the official date of entry into force of the 05 series of amendments, all the Contracting Parties applying this Regulation shall prohibit the application of approval marks on helmets and visors if they refer to type approvals granted under the preceding series of amendments to this Regulation.</w:t>
      </w:r>
    </w:p>
    <w:p w14:paraId="33FDAF04" w14:textId="77777777" w:rsidR="006825E5" w:rsidRPr="00A535C2" w:rsidRDefault="006825E5" w:rsidP="006825E5">
      <w:pPr>
        <w:pStyle w:val="SingleTxtG"/>
        <w:ind w:left="2268" w:hanging="1134"/>
        <w:rPr>
          <w:strike/>
          <w:w w:val="105"/>
        </w:rPr>
      </w:pPr>
      <w:r w:rsidRPr="00A535C2">
        <w:rPr>
          <w:strike/>
          <w:w w:val="105"/>
        </w:rPr>
        <w:t>15.1.4.</w:t>
      </w:r>
      <w:r w:rsidRPr="00A535C2">
        <w:rPr>
          <w:strike/>
          <w:w w:val="105"/>
        </w:rPr>
        <w:tab/>
        <w:t>As from 36 months after the official date of entry into force of the 05 series of amendments, Contracting Parties applying this Regulation may prohibit the sale of helmets and visors which do not meet the requirements of the 05 series of amendments to this Regulation.</w:t>
      </w:r>
    </w:p>
    <w:p w14:paraId="263005B2" w14:textId="77777777" w:rsidR="006825E5" w:rsidRPr="00A535C2" w:rsidRDefault="006825E5" w:rsidP="006825E5">
      <w:pPr>
        <w:pStyle w:val="SingleTxtG"/>
        <w:rPr>
          <w:strike/>
          <w:w w:val="105"/>
        </w:rPr>
      </w:pPr>
      <w:r w:rsidRPr="00A535C2">
        <w:rPr>
          <w:strike/>
          <w:w w:val="105"/>
        </w:rPr>
        <w:t>15.1.5.</w:t>
      </w:r>
      <w:r w:rsidRPr="00A535C2">
        <w:rPr>
          <w:strike/>
          <w:w w:val="105"/>
        </w:rPr>
        <w:tab/>
        <w:t>From the day of entry into force of this Regulation for the United Kingdom,</w:t>
      </w:r>
    </w:p>
    <w:p w14:paraId="1B573DF5" w14:textId="77777777" w:rsidR="006825E5" w:rsidRPr="00A535C2" w:rsidRDefault="006825E5" w:rsidP="006825E5">
      <w:pPr>
        <w:pStyle w:val="SingleTxtG"/>
        <w:ind w:left="2835" w:hanging="567"/>
        <w:rPr>
          <w:strike/>
          <w:w w:val="105"/>
        </w:rPr>
      </w:pPr>
      <w:r w:rsidRPr="00A535C2">
        <w:rPr>
          <w:strike/>
          <w:w w:val="105"/>
        </w:rPr>
        <w:t>(a)</w:t>
      </w:r>
      <w:r w:rsidRPr="00A535C2">
        <w:rPr>
          <w:strike/>
          <w:w w:val="105"/>
        </w:rPr>
        <w:tab/>
        <w:t>by way of derogation to the obligations of Contracting Parties during the transitional period set out in paragraphs 15.1.1. to 15.1.4., and</w:t>
      </w:r>
    </w:p>
    <w:p w14:paraId="7CF08DA2" w14:textId="77777777" w:rsidR="006825E5" w:rsidRPr="00A535C2" w:rsidRDefault="006825E5" w:rsidP="006825E5">
      <w:pPr>
        <w:pStyle w:val="SingleTxtG"/>
        <w:ind w:left="2835" w:hanging="567"/>
        <w:rPr>
          <w:strike/>
          <w:w w:val="105"/>
        </w:rPr>
      </w:pPr>
      <w:r w:rsidRPr="00A535C2">
        <w:rPr>
          <w:strike/>
          <w:w w:val="105"/>
        </w:rPr>
        <w:t>(b)</w:t>
      </w:r>
      <w:r w:rsidRPr="00A535C2">
        <w:rPr>
          <w:strike/>
          <w:w w:val="105"/>
        </w:rPr>
        <w:tab/>
        <w:t>based on the declaration made by the European Community at the time of its accession to the 1958 Agreement (Depositary Notification C.N.60.1998.TREATIES-28),</w:t>
      </w:r>
    </w:p>
    <w:p w14:paraId="33767172" w14:textId="77777777" w:rsidR="006825E5" w:rsidRPr="00A535C2" w:rsidRDefault="006825E5" w:rsidP="006825E5">
      <w:pPr>
        <w:pStyle w:val="SingleTxtG"/>
        <w:ind w:left="2268"/>
        <w:rPr>
          <w:strike/>
          <w:w w:val="105"/>
        </w:rPr>
      </w:pPr>
      <w:r w:rsidRPr="00A535C2">
        <w:rPr>
          <w:strike/>
          <w:w w:val="105"/>
        </w:rPr>
        <w:t>the United Kingdom may prohibit the placing on the market of helmets and visors which do not meet the requirements of the 05 series of amendments to this Regulation.</w:t>
      </w:r>
    </w:p>
    <w:p w14:paraId="61EAE3F9" w14:textId="77777777" w:rsidR="005570C6" w:rsidRPr="006825E5" w:rsidRDefault="00557B73" w:rsidP="0095026B">
      <w:pPr>
        <w:pStyle w:val="SingleTxtG"/>
        <w:ind w:left="2268" w:hanging="1134"/>
        <w:rPr>
          <w:b/>
          <w:bCs/>
        </w:rPr>
      </w:pPr>
      <w:r w:rsidRPr="006825E5">
        <w:rPr>
          <w:b/>
          <w:bCs/>
          <w:w w:val="105"/>
        </w:rPr>
        <w:t>15.</w:t>
      </w:r>
      <w:r w:rsidR="000C67A2">
        <w:rPr>
          <w:b/>
          <w:bCs/>
          <w:w w:val="105"/>
        </w:rPr>
        <w:t>1</w:t>
      </w:r>
      <w:r w:rsidR="00AE06CA">
        <w:rPr>
          <w:b/>
          <w:bCs/>
          <w:w w:val="105"/>
        </w:rPr>
        <w:t>.</w:t>
      </w:r>
      <w:r w:rsidR="00A535C2">
        <w:rPr>
          <w:b/>
          <w:bCs/>
          <w:w w:val="105"/>
        </w:rPr>
        <w:t>1</w:t>
      </w:r>
      <w:r w:rsidR="00E01141" w:rsidRPr="006825E5">
        <w:rPr>
          <w:b/>
          <w:bCs/>
          <w:w w:val="105"/>
        </w:rPr>
        <w:t>.</w:t>
      </w:r>
      <w:r w:rsidRPr="006825E5">
        <w:rPr>
          <w:b/>
          <w:bCs/>
          <w:w w:val="105"/>
        </w:rPr>
        <w:tab/>
      </w:r>
      <w:r w:rsidR="00540096" w:rsidRPr="006825E5">
        <w:rPr>
          <w:b/>
          <w:bCs/>
          <w:w w:val="105"/>
        </w:rPr>
        <w:t>As</w:t>
      </w:r>
      <w:r w:rsidR="00540096" w:rsidRPr="006825E5">
        <w:rPr>
          <w:b/>
          <w:bCs/>
          <w:spacing w:val="-5"/>
          <w:w w:val="105"/>
        </w:rPr>
        <w:t xml:space="preserve"> </w:t>
      </w:r>
      <w:r w:rsidR="00540096" w:rsidRPr="006825E5">
        <w:rPr>
          <w:b/>
          <w:bCs/>
          <w:w w:val="105"/>
        </w:rPr>
        <w:t>from</w:t>
      </w:r>
      <w:r w:rsidR="00540096" w:rsidRPr="006825E5">
        <w:rPr>
          <w:b/>
          <w:bCs/>
          <w:spacing w:val="-5"/>
          <w:w w:val="105"/>
        </w:rPr>
        <w:t xml:space="preserve"> </w:t>
      </w:r>
      <w:r w:rsidR="00540096" w:rsidRPr="006825E5">
        <w:rPr>
          <w:b/>
          <w:bCs/>
          <w:w w:val="105"/>
        </w:rPr>
        <w:t>the</w:t>
      </w:r>
      <w:r w:rsidR="00540096" w:rsidRPr="006825E5">
        <w:rPr>
          <w:b/>
          <w:bCs/>
          <w:spacing w:val="-5"/>
          <w:w w:val="105"/>
        </w:rPr>
        <w:t xml:space="preserve"> </w:t>
      </w:r>
      <w:r w:rsidR="00540096" w:rsidRPr="006825E5">
        <w:rPr>
          <w:b/>
          <w:bCs/>
          <w:w w:val="105"/>
        </w:rPr>
        <w:t>official</w:t>
      </w:r>
      <w:r w:rsidR="00540096" w:rsidRPr="006825E5">
        <w:rPr>
          <w:b/>
          <w:bCs/>
          <w:spacing w:val="-4"/>
          <w:w w:val="105"/>
        </w:rPr>
        <w:t xml:space="preserve"> </w:t>
      </w:r>
      <w:r w:rsidR="00540096" w:rsidRPr="006825E5">
        <w:rPr>
          <w:b/>
          <w:bCs/>
          <w:w w:val="105"/>
        </w:rPr>
        <w:t>date</w:t>
      </w:r>
      <w:r w:rsidR="00540096" w:rsidRPr="006825E5">
        <w:rPr>
          <w:b/>
          <w:bCs/>
          <w:spacing w:val="-5"/>
          <w:w w:val="105"/>
        </w:rPr>
        <w:t xml:space="preserve"> </w:t>
      </w:r>
      <w:r w:rsidR="00540096" w:rsidRPr="006825E5">
        <w:rPr>
          <w:b/>
          <w:bCs/>
          <w:w w:val="105"/>
        </w:rPr>
        <w:t>of</w:t>
      </w:r>
      <w:r w:rsidR="00540096" w:rsidRPr="006825E5">
        <w:rPr>
          <w:b/>
          <w:bCs/>
          <w:spacing w:val="-5"/>
          <w:w w:val="105"/>
        </w:rPr>
        <w:t xml:space="preserve"> </w:t>
      </w:r>
      <w:r w:rsidR="00540096" w:rsidRPr="006825E5">
        <w:rPr>
          <w:b/>
          <w:bCs/>
          <w:w w:val="105"/>
        </w:rPr>
        <w:t>entry</w:t>
      </w:r>
      <w:r w:rsidR="00540096" w:rsidRPr="006825E5">
        <w:rPr>
          <w:b/>
          <w:bCs/>
          <w:spacing w:val="-5"/>
          <w:w w:val="105"/>
        </w:rPr>
        <w:t xml:space="preserve"> </w:t>
      </w:r>
      <w:r w:rsidR="00540096" w:rsidRPr="006825E5">
        <w:rPr>
          <w:b/>
          <w:bCs/>
          <w:w w:val="105"/>
        </w:rPr>
        <w:t>into</w:t>
      </w:r>
      <w:r w:rsidR="00540096" w:rsidRPr="006825E5">
        <w:rPr>
          <w:b/>
          <w:bCs/>
          <w:spacing w:val="-4"/>
          <w:w w:val="105"/>
        </w:rPr>
        <w:t xml:space="preserve"> </w:t>
      </w:r>
      <w:r w:rsidR="00540096" w:rsidRPr="006825E5">
        <w:rPr>
          <w:b/>
          <w:bCs/>
          <w:w w:val="105"/>
        </w:rPr>
        <w:t>force</w:t>
      </w:r>
      <w:r w:rsidR="00540096" w:rsidRPr="006825E5">
        <w:rPr>
          <w:b/>
          <w:bCs/>
          <w:spacing w:val="-5"/>
          <w:w w:val="105"/>
        </w:rPr>
        <w:t xml:space="preserve"> </w:t>
      </w:r>
      <w:r w:rsidR="00540096" w:rsidRPr="006825E5">
        <w:rPr>
          <w:b/>
          <w:bCs/>
          <w:w w:val="105"/>
        </w:rPr>
        <w:t>of</w:t>
      </w:r>
      <w:r w:rsidR="00540096" w:rsidRPr="006825E5">
        <w:rPr>
          <w:b/>
          <w:bCs/>
          <w:spacing w:val="-5"/>
          <w:w w:val="105"/>
        </w:rPr>
        <w:t xml:space="preserve"> </w:t>
      </w:r>
      <w:r w:rsidR="00540096" w:rsidRPr="006825E5">
        <w:rPr>
          <w:b/>
          <w:bCs/>
          <w:w w:val="105"/>
        </w:rPr>
        <w:t>the</w:t>
      </w:r>
      <w:r w:rsidR="00540096" w:rsidRPr="006825E5">
        <w:rPr>
          <w:b/>
          <w:bCs/>
          <w:spacing w:val="-4"/>
          <w:w w:val="105"/>
        </w:rPr>
        <w:t xml:space="preserve"> </w:t>
      </w:r>
      <w:r w:rsidR="00540096" w:rsidRPr="006825E5">
        <w:rPr>
          <w:b/>
          <w:bCs/>
          <w:w w:val="105"/>
        </w:rPr>
        <w:t>06</w:t>
      </w:r>
      <w:r w:rsidR="00540096" w:rsidRPr="006825E5">
        <w:rPr>
          <w:b/>
          <w:bCs/>
          <w:spacing w:val="-5"/>
          <w:w w:val="105"/>
        </w:rPr>
        <w:t xml:space="preserve"> </w:t>
      </w:r>
      <w:r w:rsidR="00540096" w:rsidRPr="006825E5">
        <w:rPr>
          <w:b/>
          <w:bCs/>
          <w:w w:val="105"/>
        </w:rPr>
        <w:t>series</w:t>
      </w:r>
      <w:r w:rsidR="00540096" w:rsidRPr="006825E5">
        <w:rPr>
          <w:b/>
          <w:bCs/>
          <w:spacing w:val="-5"/>
          <w:w w:val="105"/>
        </w:rPr>
        <w:t xml:space="preserve"> </w:t>
      </w:r>
      <w:r w:rsidR="00540096" w:rsidRPr="006825E5">
        <w:rPr>
          <w:b/>
          <w:bCs/>
          <w:w w:val="105"/>
        </w:rPr>
        <w:t>of</w:t>
      </w:r>
      <w:r w:rsidR="00540096" w:rsidRPr="006825E5">
        <w:rPr>
          <w:b/>
          <w:bCs/>
          <w:w w:val="104"/>
        </w:rPr>
        <w:t xml:space="preserve"> </w:t>
      </w:r>
      <w:r w:rsidR="00540096" w:rsidRPr="006825E5">
        <w:rPr>
          <w:b/>
          <w:bCs/>
          <w:w w:val="105"/>
        </w:rPr>
        <w:t>amendments,</w:t>
      </w:r>
      <w:r w:rsidR="00540096" w:rsidRPr="006825E5">
        <w:rPr>
          <w:b/>
          <w:bCs/>
          <w:spacing w:val="-10"/>
          <w:w w:val="105"/>
        </w:rPr>
        <w:t xml:space="preserve"> </w:t>
      </w:r>
      <w:r w:rsidR="00540096" w:rsidRPr="006825E5">
        <w:rPr>
          <w:b/>
          <w:bCs/>
          <w:w w:val="105"/>
        </w:rPr>
        <w:t>no</w:t>
      </w:r>
      <w:r w:rsidR="00540096" w:rsidRPr="006825E5">
        <w:rPr>
          <w:b/>
          <w:bCs/>
          <w:spacing w:val="-9"/>
          <w:w w:val="105"/>
        </w:rPr>
        <w:t xml:space="preserve"> </w:t>
      </w:r>
      <w:r w:rsidR="00540096" w:rsidRPr="006825E5">
        <w:rPr>
          <w:b/>
          <w:bCs/>
          <w:w w:val="105"/>
        </w:rPr>
        <w:t>Contracting</w:t>
      </w:r>
      <w:r w:rsidR="00540096" w:rsidRPr="006825E5">
        <w:rPr>
          <w:b/>
          <w:bCs/>
          <w:spacing w:val="-9"/>
          <w:w w:val="105"/>
        </w:rPr>
        <w:t xml:space="preserve"> </w:t>
      </w:r>
      <w:r w:rsidR="00540096" w:rsidRPr="006825E5">
        <w:rPr>
          <w:b/>
          <w:bCs/>
          <w:w w:val="105"/>
        </w:rPr>
        <w:t>Party</w:t>
      </w:r>
      <w:r w:rsidR="00540096" w:rsidRPr="006825E5">
        <w:rPr>
          <w:b/>
          <w:bCs/>
          <w:spacing w:val="-9"/>
          <w:w w:val="105"/>
        </w:rPr>
        <w:t xml:space="preserve"> </w:t>
      </w:r>
      <w:r w:rsidR="00540096" w:rsidRPr="006825E5">
        <w:rPr>
          <w:b/>
          <w:bCs/>
          <w:w w:val="105"/>
        </w:rPr>
        <w:t>applying</w:t>
      </w:r>
      <w:r w:rsidR="00540096" w:rsidRPr="006825E5">
        <w:rPr>
          <w:b/>
          <w:bCs/>
          <w:spacing w:val="-9"/>
          <w:w w:val="105"/>
        </w:rPr>
        <w:t xml:space="preserve"> </w:t>
      </w:r>
      <w:r w:rsidR="00540096" w:rsidRPr="006825E5">
        <w:rPr>
          <w:b/>
          <w:bCs/>
          <w:w w:val="105"/>
        </w:rPr>
        <w:t>this</w:t>
      </w:r>
      <w:r w:rsidR="00540096" w:rsidRPr="006825E5">
        <w:rPr>
          <w:b/>
          <w:bCs/>
          <w:spacing w:val="-9"/>
          <w:w w:val="105"/>
        </w:rPr>
        <w:t xml:space="preserve"> </w:t>
      </w:r>
      <w:r w:rsidR="00540096" w:rsidRPr="006825E5">
        <w:rPr>
          <w:b/>
          <w:bCs/>
          <w:w w:val="105"/>
        </w:rPr>
        <w:t>Regulation</w:t>
      </w:r>
      <w:r w:rsidR="00540096" w:rsidRPr="006825E5">
        <w:rPr>
          <w:b/>
          <w:bCs/>
          <w:spacing w:val="-9"/>
          <w:w w:val="105"/>
        </w:rPr>
        <w:t xml:space="preserve"> </w:t>
      </w:r>
      <w:r w:rsidR="00540096" w:rsidRPr="006825E5">
        <w:rPr>
          <w:b/>
          <w:bCs/>
          <w:w w:val="105"/>
        </w:rPr>
        <w:t>shall</w:t>
      </w:r>
      <w:r w:rsidR="00540096" w:rsidRPr="006825E5">
        <w:rPr>
          <w:b/>
          <w:bCs/>
          <w:w w:val="104"/>
        </w:rPr>
        <w:t xml:space="preserve"> </w:t>
      </w:r>
      <w:r w:rsidR="00540096" w:rsidRPr="006825E5">
        <w:rPr>
          <w:b/>
          <w:bCs/>
          <w:w w:val="105"/>
        </w:rPr>
        <w:t>refuse</w:t>
      </w:r>
      <w:r w:rsidR="00540096" w:rsidRPr="006825E5">
        <w:rPr>
          <w:b/>
          <w:bCs/>
          <w:spacing w:val="-7"/>
          <w:w w:val="105"/>
        </w:rPr>
        <w:t xml:space="preserve"> </w:t>
      </w:r>
      <w:r w:rsidR="00540096" w:rsidRPr="006825E5">
        <w:rPr>
          <w:b/>
          <w:bCs/>
          <w:w w:val="105"/>
        </w:rPr>
        <w:t>to</w:t>
      </w:r>
      <w:r w:rsidR="00540096" w:rsidRPr="006825E5">
        <w:rPr>
          <w:b/>
          <w:bCs/>
          <w:spacing w:val="-6"/>
          <w:w w:val="105"/>
        </w:rPr>
        <w:t xml:space="preserve"> </w:t>
      </w:r>
      <w:r w:rsidR="00540096" w:rsidRPr="006825E5">
        <w:rPr>
          <w:b/>
          <w:bCs/>
          <w:w w:val="105"/>
        </w:rPr>
        <w:t>grant</w:t>
      </w:r>
      <w:r w:rsidR="006325CE">
        <w:rPr>
          <w:b/>
          <w:bCs/>
          <w:spacing w:val="-6"/>
          <w:w w:val="105"/>
        </w:rPr>
        <w:t xml:space="preserve"> or refuse to accept </w:t>
      </w:r>
      <w:r w:rsidR="00540096" w:rsidRPr="006825E5">
        <w:rPr>
          <w:b/>
          <w:bCs/>
          <w:w w:val="105"/>
        </w:rPr>
        <w:t>approval</w:t>
      </w:r>
      <w:r w:rsidR="00540096" w:rsidRPr="006825E5">
        <w:rPr>
          <w:b/>
          <w:bCs/>
          <w:spacing w:val="-7"/>
          <w:w w:val="105"/>
        </w:rPr>
        <w:t xml:space="preserve"> </w:t>
      </w:r>
      <w:r w:rsidR="00540096" w:rsidRPr="006825E5">
        <w:rPr>
          <w:b/>
          <w:bCs/>
          <w:w w:val="105"/>
        </w:rPr>
        <w:t>under</w:t>
      </w:r>
      <w:r w:rsidR="00540096" w:rsidRPr="006825E5">
        <w:rPr>
          <w:b/>
          <w:bCs/>
          <w:spacing w:val="-6"/>
          <w:w w:val="105"/>
        </w:rPr>
        <w:t xml:space="preserve"> </w:t>
      </w:r>
      <w:r w:rsidR="00540096" w:rsidRPr="006825E5">
        <w:rPr>
          <w:b/>
          <w:bCs/>
          <w:w w:val="105"/>
        </w:rPr>
        <w:t>this</w:t>
      </w:r>
      <w:r w:rsidR="00540096" w:rsidRPr="006825E5">
        <w:rPr>
          <w:b/>
          <w:bCs/>
          <w:spacing w:val="-6"/>
          <w:w w:val="105"/>
        </w:rPr>
        <w:t xml:space="preserve"> </w:t>
      </w:r>
      <w:r w:rsidR="00540096" w:rsidRPr="006825E5">
        <w:rPr>
          <w:b/>
          <w:bCs/>
          <w:w w:val="105"/>
        </w:rPr>
        <w:t>Regulation</w:t>
      </w:r>
      <w:r w:rsidR="00540096" w:rsidRPr="006825E5">
        <w:rPr>
          <w:b/>
          <w:bCs/>
          <w:spacing w:val="-6"/>
          <w:w w:val="105"/>
        </w:rPr>
        <w:t xml:space="preserve"> </w:t>
      </w:r>
      <w:r w:rsidR="00540096" w:rsidRPr="006825E5">
        <w:rPr>
          <w:b/>
          <w:bCs/>
          <w:w w:val="105"/>
        </w:rPr>
        <w:t>as</w:t>
      </w:r>
      <w:r w:rsidR="00540096" w:rsidRPr="006825E5">
        <w:rPr>
          <w:b/>
          <w:bCs/>
          <w:spacing w:val="-7"/>
          <w:w w:val="105"/>
        </w:rPr>
        <w:t xml:space="preserve"> </w:t>
      </w:r>
      <w:r w:rsidR="00540096" w:rsidRPr="006825E5">
        <w:rPr>
          <w:b/>
          <w:bCs/>
          <w:w w:val="105"/>
        </w:rPr>
        <w:t>amended</w:t>
      </w:r>
      <w:r w:rsidR="00540096" w:rsidRPr="006825E5">
        <w:rPr>
          <w:b/>
          <w:bCs/>
          <w:spacing w:val="-6"/>
          <w:w w:val="105"/>
        </w:rPr>
        <w:t xml:space="preserve"> </w:t>
      </w:r>
      <w:r w:rsidR="00540096" w:rsidRPr="006825E5">
        <w:rPr>
          <w:b/>
          <w:bCs/>
          <w:w w:val="105"/>
        </w:rPr>
        <w:t>by</w:t>
      </w:r>
      <w:r w:rsidR="00540096" w:rsidRPr="006825E5">
        <w:rPr>
          <w:b/>
          <w:bCs/>
          <w:w w:val="104"/>
        </w:rPr>
        <w:t xml:space="preserve"> </w:t>
      </w:r>
      <w:r w:rsidR="00540096" w:rsidRPr="006825E5">
        <w:rPr>
          <w:b/>
          <w:bCs/>
          <w:w w:val="105"/>
        </w:rPr>
        <w:t>the</w:t>
      </w:r>
      <w:r w:rsidR="00540096" w:rsidRPr="006825E5">
        <w:rPr>
          <w:b/>
          <w:bCs/>
          <w:spacing w:val="-7"/>
          <w:w w:val="105"/>
        </w:rPr>
        <w:t xml:space="preserve"> </w:t>
      </w:r>
      <w:r w:rsidR="00540096" w:rsidRPr="006825E5">
        <w:rPr>
          <w:b/>
          <w:bCs/>
          <w:w w:val="105"/>
        </w:rPr>
        <w:t>06</w:t>
      </w:r>
      <w:r w:rsidR="00540096" w:rsidRPr="006825E5">
        <w:rPr>
          <w:b/>
          <w:bCs/>
          <w:spacing w:val="-7"/>
          <w:w w:val="105"/>
        </w:rPr>
        <w:t xml:space="preserve"> </w:t>
      </w:r>
      <w:r w:rsidR="00540096" w:rsidRPr="006825E5">
        <w:rPr>
          <w:b/>
          <w:bCs/>
          <w:w w:val="105"/>
        </w:rPr>
        <w:t>series</w:t>
      </w:r>
      <w:r w:rsidR="00540096" w:rsidRPr="006825E5">
        <w:rPr>
          <w:b/>
          <w:bCs/>
          <w:spacing w:val="-7"/>
          <w:w w:val="105"/>
        </w:rPr>
        <w:t xml:space="preserve"> </w:t>
      </w:r>
      <w:r w:rsidR="00540096" w:rsidRPr="006825E5">
        <w:rPr>
          <w:b/>
          <w:bCs/>
          <w:w w:val="105"/>
        </w:rPr>
        <w:t>of</w:t>
      </w:r>
      <w:r w:rsidR="00540096" w:rsidRPr="006825E5">
        <w:rPr>
          <w:b/>
          <w:bCs/>
          <w:spacing w:val="-7"/>
          <w:w w:val="105"/>
        </w:rPr>
        <w:t xml:space="preserve"> </w:t>
      </w:r>
      <w:r w:rsidR="00540096" w:rsidRPr="006825E5">
        <w:rPr>
          <w:b/>
          <w:bCs/>
          <w:w w:val="105"/>
        </w:rPr>
        <w:t>amendments.</w:t>
      </w:r>
    </w:p>
    <w:p w14:paraId="0B38C531" w14:textId="77777777" w:rsidR="005570C6" w:rsidRPr="006825E5" w:rsidRDefault="00557B73" w:rsidP="0095026B">
      <w:pPr>
        <w:pStyle w:val="SingleTxtG"/>
        <w:ind w:left="2268" w:hanging="1134"/>
        <w:rPr>
          <w:b/>
          <w:bCs/>
        </w:rPr>
      </w:pPr>
      <w:r w:rsidRPr="006825E5">
        <w:rPr>
          <w:b/>
          <w:bCs/>
          <w:w w:val="105"/>
        </w:rPr>
        <w:t>15.</w:t>
      </w:r>
      <w:r w:rsidR="00AE06CA">
        <w:rPr>
          <w:b/>
          <w:bCs/>
          <w:w w:val="105"/>
        </w:rPr>
        <w:t>1</w:t>
      </w:r>
      <w:r w:rsidRPr="006825E5">
        <w:rPr>
          <w:b/>
          <w:bCs/>
          <w:w w:val="105"/>
        </w:rPr>
        <w:t>.</w:t>
      </w:r>
      <w:r w:rsidR="00A535C2">
        <w:rPr>
          <w:b/>
          <w:bCs/>
          <w:w w:val="105"/>
        </w:rPr>
        <w:t>2</w:t>
      </w:r>
      <w:r w:rsidR="003D3737" w:rsidRPr="006825E5">
        <w:rPr>
          <w:b/>
          <w:bCs/>
          <w:w w:val="105"/>
        </w:rPr>
        <w:t>.</w:t>
      </w:r>
      <w:r w:rsidRPr="006825E5">
        <w:rPr>
          <w:b/>
          <w:bCs/>
          <w:w w:val="105"/>
        </w:rPr>
        <w:tab/>
      </w:r>
      <w:r w:rsidR="00540096" w:rsidRPr="006825E5">
        <w:rPr>
          <w:b/>
          <w:bCs/>
          <w:w w:val="105"/>
        </w:rPr>
        <w:t>As</w:t>
      </w:r>
      <w:r w:rsidR="00540096" w:rsidRPr="006825E5">
        <w:rPr>
          <w:b/>
          <w:bCs/>
          <w:spacing w:val="-6"/>
          <w:w w:val="105"/>
        </w:rPr>
        <w:t xml:space="preserve"> </w:t>
      </w:r>
      <w:r w:rsidR="00540096" w:rsidRPr="006825E5">
        <w:rPr>
          <w:b/>
          <w:bCs/>
          <w:w w:val="105"/>
        </w:rPr>
        <w:t>from</w:t>
      </w:r>
      <w:r w:rsidR="00540096" w:rsidRPr="006825E5">
        <w:rPr>
          <w:b/>
          <w:bCs/>
          <w:spacing w:val="-5"/>
          <w:w w:val="105"/>
        </w:rPr>
        <w:t xml:space="preserve"> </w:t>
      </w:r>
      <w:r w:rsidR="006325CE">
        <w:rPr>
          <w:b/>
          <w:bCs/>
          <w:w w:val="105"/>
        </w:rPr>
        <w:t>1 September</w:t>
      </w:r>
      <w:r w:rsidR="00540096" w:rsidRPr="006825E5">
        <w:rPr>
          <w:b/>
          <w:bCs/>
          <w:spacing w:val="-5"/>
          <w:w w:val="105"/>
        </w:rPr>
        <w:t xml:space="preserve"> </w:t>
      </w:r>
      <w:r w:rsidR="006325CE">
        <w:rPr>
          <w:b/>
          <w:bCs/>
          <w:w w:val="105"/>
        </w:rPr>
        <w:t>[2022]</w:t>
      </w:r>
      <w:r w:rsidR="00540096" w:rsidRPr="006825E5">
        <w:rPr>
          <w:b/>
          <w:bCs/>
          <w:w w:val="105"/>
        </w:rPr>
        <w:t>,</w:t>
      </w:r>
      <w:r w:rsidR="00924978">
        <w:rPr>
          <w:b/>
          <w:bCs/>
          <w:spacing w:val="-7"/>
          <w:w w:val="105"/>
        </w:rPr>
        <w:t xml:space="preserve"> </w:t>
      </w:r>
      <w:r w:rsidR="00540096" w:rsidRPr="006825E5">
        <w:rPr>
          <w:b/>
          <w:bCs/>
          <w:w w:val="105"/>
        </w:rPr>
        <w:t>Contracting</w:t>
      </w:r>
      <w:r w:rsidR="00540096" w:rsidRPr="006825E5">
        <w:rPr>
          <w:b/>
          <w:bCs/>
          <w:spacing w:val="-7"/>
          <w:w w:val="105"/>
        </w:rPr>
        <w:t xml:space="preserve"> </w:t>
      </w:r>
      <w:r w:rsidR="00540096" w:rsidRPr="006825E5">
        <w:rPr>
          <w:b/>
          <w:bCs/>
          <w:w w:val="105"/>
        </w:rPr>
        <w:t>Party</w:t>
      </w:r>
      <w:r w:rsidR="00540096" w:rsidRPr="006825E5">
        <w:rPr>
          <w:b/>
          <w:bCs/>
          <w:spacing w:val="-7"/>
          <w:w w:val="105"/>
        </w:rPr>
        <w:t xml:space="preserve"> </w:t>
      </w:r>
      <w:r w:rsidR="00540096" w:rsidRPr="006825E5">
        <w:rPr>
          <w:b/>
          <w:bCs/>
          <w:w w:val="105"/>
        </w:rPr>
        <w:t>applying</w:t>
      </w:r>
      <w:r w:rsidR="00540096" w:rsidRPr="006825E5">
        <w:rPr>
          <w:b/>
          <w:bCs/>
          <w:spacing w:val="-6"/>
          <w:w w:val="105"/>
        </w:rPr>
        <w:t xml:space="preserve"> </w:t>
      </w:r>
      <w:r w:rsidR="00540096" w:rsidRPr="006825E5">
        <w:rPr>
          <w:b/>
          <w:bCs/>
          <w:w w:val="105"/>
        </w:rPr>
        <w:t>this</w:t>
      </w:r>
      <w:r w:rsidR="00540096" w:rsidRPr="006825E5">
        <w:rPr>
          <w:b/>
          <w:bCs/>
          <w:w w:val="104"/>
        </w:rPr>
        <w:t xml:space="preserve"> </w:t>
      </w:r>
      <w:r w:rsidR="00540096" w:rsidRPr="006825E5">
        <w:rPr>
          <w:b/>
          <w:bCs/>
          <w:w w:val="105"/>
        </w:rPr>
        <w:t>Regulation</w:t>
      </w:r>
      <w:r w:rsidR="00540096" w:rsidRPr="006825E5">
        <w:rPr>
          <w:b/>
          <w:bCs/>
          <w:spacing w:val="-8"/>
          <w:w w:val="105"/>
        </w:rPr>
        <w:t xml:space="preserve"> </w:t>
      </w:r>
      <w:r w:rsidR="00540096" w:rsidRPr="006825E5">
        <w:rPr>
          <w:b/>
          <w:bCs/>
          <w:w w:val="105"/>
        </w:rPr>
        <w:t>shall</w:t>
      </w:r>
      <w:r w:rsidR="00540096" w:rsidRPr="006825E5">
        <w:rPr>
          <w:b/>
          <w:bCs/>
          <w:spacing w:val="-8"/>
          <w:w w:val="105"/>
        </w:rPr>
        <w:t xml:space="preserve"> </w:t>
      </w:r>
      <w:r w:rsidR="00924978">
        <w:rPr>
          <w:b/>
          <w:bCs/>
          <w:spacing w:val="-8"/>
          <w:w w:val="105"/>
        </w:rPr>
        <w:t xml:space="preserve">not be obliged to accept </w:t>
      </w:r>
      <w:r w:rsidR="00924978">
        <w:rPr>
          <w:b/>
          <w:bCs/>
          <w:w w:val="105"/>
        </w:rPr>
        <w:t>type</w:t>
      </w:r>
      <w:r w:rsidR="006325CE">
        <w:rPr>
          <w:b/>
          <w:bCs/>
          <w:spacing w:val="-7"/>
          <w:w w:val="105"/>
        </w:rPr>
        <w:t xml:space="preserve"> </w:t>
      </w:r>
      <w:r w:rsidR="00540096" w:rsidRPr="006825E5">
        <w:rPr>
          <w:b/>
          <w:bCs/>
          <w:w w:val="105"/>
        </w:rPr>
        <w:t>approvals</w:t>
      </w:r>
      <w:r w:rsidR="00540096" w:rsidRPr="006825E5">
        <w:rPr>
          <w:b/>
          <w:bCs/>
          <w:spacing w:val="-7"/>
          <w:w w:val="105"/>
        </w:rPr>
        <w:t xml:space="preserve"> </w:t>
      </w:r>
      <w:r w:rsidR="00924978">
        <w:rPr>
          <w:b/>
          <w:bCs/>
          <w:spacing w:val="-7"/>
          <w:w w:val="105"/>
        </w:rPr>
        <w:t>issued according to the preceding series of amendments, first issued after 1 September [2022]</w:t>
      </w:r>
      <w:r w:rsidR="00540096" w:rsidRPr="006825E5">
        <w:rPr>
          <w:b/>
          <w:bCs/>
          <w:w w:val="105"/>
        </w:rPr>
        <w:t>.</w:t>
      </w:r>
    </w:p>
    <w:p w14:paraId="1BF19456" w14:textId="77777777" w:rsidR="005570C6" w:rsidRPr="006825E5" w:rsidRDefault="00557B73" w:rsidP="00924978">
      <w:pPr>
        <w:pStyle w:val="SingleTxtG"/>
        <w:ind w:left="2268" w:hanging="1134"/>
        <w:rPr>
          <w:b/>
          <w:bCs/>
        </w:rPr>
      </w:pPr>
      <w:r w:rsidRPr="006825E5">
        <w:rPr>
          <w:b/>
          <w:bCs/>
          <w:w w:val="105"/>
        </w:rPr>
        <w:t>15.</w:t>
      </w:r>
      <w:r w:rsidR="00AE06CA">
        <w:rPr>
          <w:b/>
          <w:bCs/>
          <w:w w:val="105"/>
        </w:rPr>
        <w:t>1</w:t>
      </w:r>
      <w:r w:rsidRPr="006825E5">
        <w:rPr>
          <w:b/>
          <w:bCs/>
          <w:w w:val="105"/>
        </w:rPr>
        <w:t>.</w:t>
      </w:r>
      <w:r w:rsidR="00A535C2">
        <w:rPr>
          <w:b/>
          <w:bCs/>
          <w:w w:val="105"/>
        </w:rPr>
        <w:t>3</w:t>
      </w:r>
      <w:r w:rsidR="003D3737" w:rsidRPr="006825E5">
        <w:rPr>
          <w:b/>
          <w:bCs/>
          <w:w w:val="105"/>
        </w:rPr>
        <w:t>.</w:t>
      </w:r>
      <w:r w:rsidRPr="006825E5">
        <w:rPr>
          <w:b/>
          <w:bCs/>
          <w:w w:val="105"/>
        </w:rPr>
        <w:tab/>
      </w:r>
      <w:r w:rsidR="00924978" w:rsidRPr="00924978">
        <w:rPr>
          <w:b/>
          <w:bCs/>
          <w:w w:val="105"/>
        </w:rPr>
        <w:t xml:space="preserve">Until 1 September </w:t>
      </w:r>
      <w:r w:rsidR="00924978">
        <w:rPr>
          <w:b/>
          <w:bCs/>
          <w:w w:val="105"/>
        </w:rPr>
        <w:t>[</w:t>
      </w:r>
      <w:r w:rsidR="00924978" w:rsidRPr="00924978">
        <w:rPr>
          <w:b/>
          <w:bCs/>
          <w:w w:val="105"/>
        </w:rPr>
        <w:t>202</w:t>
      </w:r>
      <w:r w:rsidR="00AE06CA">
        <w:rPr>
          <w:b/>
          <w:bCs/>
          <w:w w:val="105"/>
        </w:rPr>
        <w:t>3</w:t>
      </w:r>
      <w:r w:rsidR="00924978">
        <w:rPr>
          <w:b/>
          <w:bCs/>
          <w:w w:val="105"/>
        </w:rPr>
        <w:t>]</w:t>
      </w:r>
      <w:r w:rsidR="00924978" w:rsidRPr="00924978">
        <w:rPr>
          <w:b/>
          <w:bCs/>
          <w:w w:val="105"/>
        </w:rPr>
        <w:t xml:space="preserve">, Contracting Parties applying this Regulation shall accept type approvals to the preceding series of amendments, first issued before 1 September </w:t>
      </w:r>
      <w:r w:rsidR="00AE06CA">
        <w:rPr>
          <w:b/>
          <w:bCs/>
          <w:w w:val="105"/>
        </w:rPr>
        <w:t>[</w:t>
      </w:r>
      <w:r w:rsidR="00924978" w:rsidRPr="00924978">
        <w:rPr>
          <w:b/>
          <w:bCs/>
          <w:w w:val="105"/>
        </w:rPr>
        <w:t>202</w:t>
      </w:r>
      <w:r w:rsidR="00AE06CA">
        <w:rPr>
          <w:b/>
          <w:bCs/>
          <w:w w:val="105"/>
        </w:rPr>
        <w:t>2]</w:t>
      </w:r>
      <w:r w:rsidR="00540096" w:rsidRPr="006825E5">
        <w:rPr>
          <w:b/>
          <w:bCs/>
          <w:w w:val="105"/>
        </w:rPr>
        <w:t>.</w:t>
      </w:r>
    </w:p>
    <w:p w14:paraId="1DD46F2D" w14:textId="77777777" w:rsidR="005570C6" w:rsidRPr="006825E5" w:rsidRDefault="00557B73" w:rsidP="00924978">
      <w:pPr>
        <w:pStyle w:val="SingleTxtG"/>
        <w:ind w:left="2268" w:hanging="1134"/>
        <w:rPr>
          <w:b/>
          <w:bCs/>
        </w:rPr>
      </w:pPr>
      <w:r w:rsidRPr="006825E5">
        <w:rPr>
          <w:b/>
          <w:bCs/>
          <w:w w:val="105"/>
        </w:rPr>
        <w:t>15.</w:t>
      </w:r>
      <w:r w:rsidR="00AE06CA">
        <w:rPr>
          <w:b/>
          <w:bCs/>
          <w:w w:val="105"/>
        </w:rPr>
        <w:t>1</w:t>
      </w:r>
      <w:r w:rsidRPr="006825E5">
        <w:rPr>
          <w:b/>
          <w:bCs/>
          <w:w w:val="105"/>
        </w:rPr>
        <w:t>.</w:t>
      </w:r>
      <w:r w:rsidR="00A535C2">
        <w:rPr>
          <w:b/>
          <w:bCs/>
          <w:w w:val="105"/>
        </w:rPr>
        <w:t>4</w:t>
      </w:r>
      <w:r w:rsidR="003D3737" w:rsidRPr="006825E5">
        <w:rPr>
          <w:b/>
          <w:bCs/>
          <w:w w:val="105"/>
        </w:rPr>
        <w:t>.</w:t>
      </w:r>
      <w:r w:rsidRPr="006825E5">
        <w:rPr>
          <w:b/>
          <w:bCs/>
          <w:w w:val="105"/>
        </w:rPr>
        <w:tab/>
      </w:r>
      <w:r w:rsidR="00924978" w:rsidRPr="00924978">
        <w:rPr>
          <w:b/>
          <w:bCs/>
          <w:w w:val="105"/>
        </w:rPr>
        <w:t xml:space="preserve">As from 1 September </w:t>
      </w:r>
      <w:r w:rsidR="00924978">
        <w:rPr>
          <w:b/>
          <w:bCs/>
          <w:w w:val="105"/>
        </w:rPr>
        <w:t>[</w:t>
      </w:r>
      <w:r w:rsidR="00924978" w:rsidRPr="00924978">
        <w:rPr>
          <w:b/>
          <w:bCs/>
          <w:w w:val="105"/>
        </w:rPr>
        <w:t>2024</w:t>
      </w:r>
      <w:r w:rsidR="00924978">
        <w:rPr>
          <w:b/>
          <w:bCs/>
          <w:w w:val="105"/>
        </w:rPr>
        <w:t>]</w:t>
      </w:r>
      <w:r w:rsidR="00924978" w:rsidRPr="00924978">
        <w:rPr>
          <w:b/>
          <w:bCs/>
          <w:w w:val="105"/>
        </w:rPr>
        <w:t>, Contracting Parties applying this Regulation shall not be obliged to accept type approvals issued to the preceding series of amendments to this Regulation</w:t>
      </w:r>
      <w:r w:rsidR="00540096" w:rsidRPr="006825E5">
        <w:rPr>
          <w:b/>
          <w:bCs/>
          <w:w w:val="105"/>
        </w:rPr>
        <w:t>.</w:t>
      </w:r>
    </w:p>
    <w:p w14:paraId="79B9D335" w14:textId="77777777" w:rsidR="005570C6" w:rsidRDefault="00557B73" w:rsidP="003D3737">
      <w:pPr>
        <w:pStyle w:val="HChG"/>
        <w:ind w:left="2268"/>
        <w:jc w:val="both"/>
      </w:pPr>
      <w:r>
        <w:rPr>
          <w:w w:val="105"/>
        </w:rPr>
        <w:t>16</w:t>
      </w:r>
      <w:r w:rsidR="003D3737">
        <w:rPr>
          <w:w w:val="105"/>
        </w:rPr>
        <w:t>.</w:t>
      </w:r>
      <w:r>
        <w:rPr>
          <w:w w:val="105"/>
        </w:rPr>
        <w:tab/>
      </w:r>
      <w:r w:rsidR="003D3737">
        <w:rPr>
          <w:w w:val="105"/>
        </w:rPr>
        <w:tab/>
        <w:t>Names</w:t>
      </w:r>
      <w:r w:rsidR="003D3737">
        <w:rPr>
          <w:spacing w:val="-9"/>
          <w:w w:val="105"/>
        </w:rPr>
        <w:t xml:space="preserve"> </w:t>
      </w:r>
      <w:r w:rsidR="003D3737">
        <w:rPr>
          <w:w w:val="105"/>
        </w:rPr>
        <w:t>and</w:t>
      </w:r>
      <w:r w:rsidR="003D3737">
        <w:rPr>
          <w:spacing w:val="-8"/>
          <w:w w:val="105"/>
        </w:rPr>
        <w:t xml:space="preserve"> </w:t>
      </w:r>
      <w:r w:rsidR="003D3737">
        <w:rPr>
          <w:w w:val="105"/>
        </w:rPr>
        <w:t>addresses</w:t>
      </w:r>
      <w:r w:rsidR="003D3737">
        <w:rPr>
          <w:spacing w:val="-8"/>
          <w:w w:val="105"/>
        </w:rPr>
        <w:t xml:space="preserve"> </w:t>
      </w:r>
      <w:r w:rsidR="003D3737">
        <w:rPr>
          <w:w w:val="105"/>
        </w:rPr>
        <w:t>of</w:t>
      </w:r>
      <w:r w:rsidR="003D3737">
        <w:rPr>
          <w:spacing w:val="-8"/>
          <w:w w:val="105"/>
        </w:rPr>
        <w:t xml:space="preserve"> </w:t>
      </w:r>
      <w:r w:rsidR="003D3737">
        <w:rPr>
          <w:w w:val="105"/>
        </w:rPr>
        <w:t>technical</w:t>
      </w:r>
      <w:r w:rsidR="003D3737">
        <w:rPr>
          <w:spacing w:val="-8"/>
          <w:w w:val="105"/>
        </w:rPr>
        <w:t xml:space="preserve"> </w:t>
      </w:r>
      <w:r w:rsidR="003D3737">
        <w:rPr>
          <w:w w:val="105"/>
        </w:rPr>
        <w:t>services</w:t>
      </w:r>
      <w:r w:rsidR="003D3737">
        <w:rPr>
          <w:spacing w:val="-8"/>
          <w:w w:val="105"/>
        </w:rPr>
        <w:t xml:space="preserve"> </w:t>
      </w:r>
      <w:r w:rsidR="003D3737">
        <w:rPr>
          <w:w w:val="105"/>
        </w:rPr>
        <w:t>responsible</w:t>
      </w:r>
      <w:r w:rsidR="003D3737">
        <w:rPr>
          <w:spacing w:val="-8"/>
          <w:w w:val="105"/>
        </w:rPr>
        <w:t xml:space="preserve"> </w:t>
      </w:r>
      <w:r w:rsidR="003D3737">
        <w:rPr>
          <w:w w:val="105"/>
        </w:rPr>
        <w:t>for</w:t>
      </w:r>
      <w:r w:rsidR="003D3737">
        <w:rPr>
          <w:w w:val="104"/>
        </w:rPr>
        <w:t xml:space="preserve"> </w:t>
      </w:r>
      <w:r w:rsidR="003D3737">
        <w:rPr>
          <w:w w:val="105"/>
        </w:rPr>
        <w:t>conducting</w:t>
      </w:r>
      <w:r w:rsidR="003D3737">
        <w:rPr>
          <w:spacing w:val="-11"/>
          <w:w w:val="105"/>
        </w:rPr>
        <w:t xml:space="preserve"> </w:t>
      </w:r>
      <w:r w:rsidR="003D3737">
        <w:rPr>
          <w:w w:val="105"/>
        </w:rPr>
        <w:t>approval</w:t>
      </w:r>
      <w:r w:rsidR="003D3737">
        <w:rPr>
          <w:spacing w:val="-10"/>
          <w:w w:val="105"/>
        </w:rPr>
        <w:t xml:space="preserve"> </w:t>
      </w:r>
      <w:r w:rsidR="003D3737">
        <w:rPr>
          <w:w w:val="105"/>
        </w:rPr>
        <w:t>tests,</w:t>
      </w:r>
      <w:r w:rsidR="003D3737">
        <w:rPr>
          <w:spacing w:val="-10"/>
          <w:w w:val="105"/>
        </w:rPr>
        <w:t xml:space="preserve"> </w:t>
      </w:r>
      <w:r w:rsidR="003D3737">
        <w:rPr>
          <w:w w:val="105"/>
        </w:rPr>
        <w:t>and</w:t>
      </w:r>
      <w:r w:rsidR="003D3737">
        <w:rPr>
          <w:spacing w:val="-10"/>
          <w:w w:val="105"/>
        </w:rPr>
        <w:t xml:space="preserve"> </w:t>
      </w:r>
      <w:r w:rsidR="003D3737">
        <w:rPr>
          <w:w w:val="105"/>
        </w:rPr>
        <w:t>of</w:t>
      </w:r>
      <w:r w:rsidR="003D3737">
        <w:rPr>
          <w:spacing w:val="-10"/>
          <w:w w:val="105"/>
        </w:rPr>
        <w:t xml:space="preserve"> </w:t>
      </w:r>
      <w:r w:rsidR="003D3737">
        <w:rPr>
          <w:w w:val="105"/>
        </w:rPr>
        <w:t>administrative</w:t>
      </w:r>
      <w:r w:rsidR="003D3737">
        <w:rPr>
          <w:spacing w:val="-10"/>
          <w:w w:val="105"/>
        </w:rPr>
        <w:t xml:space="preserve"> </w:t>
      </w:r>
      <w:r w:rsidR="003D3737">
        <w:rPr>
          <w:w w:val="105"/>
        </w:rPr>
        <w:t>departments</w:t>
      </w:r>
    </w:p>
    <w:p w14:paraId="68E88B7E" w14:textId="77777777" w:rsidR="00540096" w:rsidRDefault="00540096" w:rsidP="00E01141">
      <w:pPr>
        <w:pStyle w:val="SingleTxtG"/>
        <w:ind w:left="2268"/>
        <w:rPr>
          <w:w w:val="105"/>
        </w:rPr>
      </w:pPr>
      <w:r>
        <w:rPr>
          <w:noProof/>
          <w:lang w:val="en-US" w:eastAsia="zh-CN"/>
        </w:rPr>
        <mc:AlternateContent>
          <mc:Choice Requires="wpg">
            <w:drawing>
              <wp:anchor distT="0" distB="0" distL="114300" distR="114300" simplePos="0" relativeHeight="251662336" behindDoc="1" locked="0" layoutInCell="1" allowOverlap="1" wp14:anchorId="35E91492" wp14:editId="49C6F42A">
                <wp:simplePos x="0" y="0"/>
                <wp:positionH relativeFrom="page">
                  <wp:posOffset>3754120</wp:posOffset>
                </wp:positionH>
                <wp:positionV relativeFrom="paragraph">
                  <wp:posOffset>1337945</wp:posOffset>
                </wp:positionV>
                <wp:extent cx="615950" cy="635"/>
                <wp:effectExtent l="10795" t="13970" r="11430" b="4445"/>
                <wp:wrapNone/>
                <wp:docPr id="297"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0" cy="635"/>
                          <a:chOff x="5912" y="2107"/>
                          <a:chExt cx="1128" cy="2"/>
                        </a:xfrm>
                      </wpg:grpSpPr>
                      <wps:wsp>
                        <wps:cNvPr id="298" name="Freeform 159"/>
                        <wps:cNvSpPr>
                          <a:spLocks/>
                        </wps:cNvSpPr>
                        <wps:spPr bwMode="auto">
                          <a:xfrm>
                            <a:off x="5912" y="2107"/>
                            <a:ext cx="1128" cy="2"/>
                          </a:xfrm>
                          <a:custGeom>
                            <a:avLst/>
                            <a:gdLst>
                              <a:gd name="T0" fmla="+- 0 5912 5912"/>
                              <a:gd name="T1" fmla="*/ T0 w 1128"/>
                              <a:gd name="T2" fmla="+- 0 7040 5912"/>
                              <a:gd name="T3" fmla="*/ T2 w 1128"/>
                            </a:gdLst>
                            <a:ahLst/>
                            <a:cxnLst>
                              <a:cxn ang="0">
                                <a:pos x="T1" y="0"/>
                              </a:cxn>
                              <a:cxn ang="0">
                                <a:pos x="T3" y="0"/>
                              </a:cxn>
                            </a:cxnLst>
                            <a:rect l="0" t="0" r="r" b="b"/>
                            <a:pathLst>
                              <a:path w="1128">
                                <a:moveTo>
                                  <a:pt x="0" y="0"/>
                                </a:moveTo>
                                <a:lnTo>
                                  <a:pt x="1128" y="0"/>
                                </a:lnTo>
                              </a:path>
                            </a:pathLst>
                          </a:custGeom>
                          <a:noFill/>
                          <a:ln w="606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94CC023" id="Group 158" o:spid="_x0000_s1026" style="position:absolute;margin-left:295.6pt;margin-top:105.35pt;width:48.5pt;height:.05pt;z-index:-251654144;mso-position-horizontal-relative:page" coordorigin="5912,2107" coordsize="11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">
                <v:shape id="Freeform 159" o:spid="_x0000_s1027" style="position:absolute;left:5912;top:2107;width:1128;height:2;visibility:visible;mso-wrap-style:square;v-text-anchor:top" coordsize="11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" path="m,l1128,e" filled="f" strokeweight=".16844mm">
                  <v:path arrowok="t" o:connecttype="custom" o:connectlocs="0,0;1128,0" o:connectangles="0,0"/>
                </v:shape>
                <w10:wrap anchorx="page"/>
              </v:group>
            </w:pict>
          </mc:Fallback>
        </mc:AlternateContent>
      </w:r>
      <w:r>
        <w:rPr>
          <w:w w:val="105"/>
        </w:rPr>
        <w:t>The</w:t>
      </w:r>
      <w:r>
        <w:rPr>
          <w:spacing w:val="-7"/>
          <w:w w:val="105"/>
        </w:rPr>
        <w:t xml:space="preserve"> </w:t>
      </w:r>
      <w:r>
        <w:rPr>
          <w:w w:val="105"/>
        </w:rPr>
        <w:t>Parties</w:t>
      </w:r>
      <w:r>
        <w:rPr>
          <w:spacing w:val="-7"/>
          <w:w w:val="105"/>
        </w:rPr>
        <w:t xml:space="preserve"> </w:t>
      </w:r>
      <w:r>
        <w:rPr>
          <w:w w:val="105"/>
        </w:rPr>
        <w:t>to</w:t>
      </w:r>
      <w:r>
        <w:rPr>
          <w:spacing w:val="-7"/>
          <w:w w:val="105"/>
        </w:rPr>
        <w:t xml:space="preserve"> </w:t>
      </w:r>
      <w:r>
        <w:rPr>
          <w:w w:val="105"/>
        </w:rPr>
        <w:t>the</w:t>
      </w:r>
      <w:r>
        <w:rPr>
          <w:spacing w:val="-7"/>
          <w:w w:val="105"/>
        </w:rPr>
        <w:t xml:space="preserve"> </w:t>
      </w:r>
      <w:r>
        <w:rPr>
          <w:w w:val="105"/>
        </w:rPr>
        <w:t>1958</w:t>
      </w:r>
      <w:r>
        <w:rPr>
          <w:spacing w:val="-7"/>
          <w:w w:val="105"/>
        </w:rPr>
        <w:t xml:space="preserve"> </w:t>
      </w:r>
      <w:r>
        <w:rPr>
          <w:w w:val="105"/>
        </w:rPr>
        <w:t>Agreement</w:t>
      </w:r>
      <w:r>
        <w:rPr>
          <w:spacing w:val="-7"/>
          <w:w w:val="105"/>
        </w:rPr>
        <w:t xml:space="preserve"> </w:t>
      </w:r>
      <w:r>
        <w:rPr>
          <w:w w:val="105"/>
        </w:rPr>
        <w:t>applying</w:t>
      </w:r>
      <w:r>
        <w:rPr>
          <w:spacing w:val="-7"/>
          <w:w w:val="105"/>
        </w:rPr>
        <w:t xml:space="preserve"> </w:t>
      </w:r>
      <w:r>
        <w:rPr>
          <w:w w:val="105"/>
        </w:rPr>
        <w:t>this</w:t>
      </w:r>
      <w:r>
        <w:rPr>
          <w:spacing w:val="-7"/>
          <w:w w:val="105"/>
        </w:rPr>
        <w:t xml:space="preserve"> </w:t>
      </w:r>
      <w:r>
        <w:rPr>
          <w:w w:val="105"/>
        </w:rPr>
        <w:t>Regulation</w:t>
      </w:r>
      <w:r>
        <w:rPr>
          <w:spacing w:val="-7"/>
          <w:w w:val="105"/>
        </w:rPr>
        <w:t xml:space="preserve"> </w:t>
      </w:r>
      <w:r>
        <w:rPr>
          <w:w w:val="105"/>
        </w:rPr>
        <w:t>shall</w:t>
      </w:r>
      <w:r>
        <w:rPr>
          <w:w w:val="104"/>
        </w:rPr>
        <w:t xml:space="preserve"> </w:t>
      </w:r>
      <w:r>
        <w:rPr>
          <w:w w:val="105"/>
        </w:rPr>
        <w:t>communicate</w:t>
      </w:r>
      <w:r>
        <w:rPr>
          <w:spacing w:val="-8"/>
          <w:w w:val="105"/>
        </w:rPr>
        <w:t xml:space="preserve"> </w:t>
      </w:r>
      <w:r>
        <w:rPr>
          <w:w w:val="105"/>
        </w:rPr>
        <w:t>to</w:t>
      </w:r>
      <w:r>
        <w:rPr>
          <w:spacing w:val="-7"/>
          <w:w w:val="105"/>
        </w:rPr>
        <w:t xml:space="preserve"> </w:t>
      </w:r>
      <w:r>
        <w:rPr>
          <w:w w:val="105"/>
        </w:rPr>
        <w:t>the</w:t>
      </w:r>
      <w:r>
        <w:rPr>
          <w:spacing w:val="-7"/>
          <w:w w:val="105"/>
        </w:rPr>
        <w:t xml:space="preserve"> </w:t>
      </w:r>
      <w:r>
        <w:rPr>
          <w:w w:val="105"/>
        </w:rPr>
        <w:t>United</w:t>
      </w:r>
      <w:r>
        <w:rPr>
          <w:spacing w:val="-8"/>
          <w:w w:val="105"/>
        </w:rPr>
        <w:t xml:space="preserve"> </w:t>
      </w:r>
      <w:r>
        <w:rPr>
          <w:w w:val="105"/>
        </w:rPr>
        <w:t>Nations</w:t>
      </w:r>
      <w:r>
        <w:rPr>
          <w:spacing w:val="-7"/>
          <w:w w:val="105"/>
        </w:rPr>
        <w:t xml:space="preserve"> </w:t>
      </w:r>
      <w:r>
        <w:rPr>
          <w:w w:val="105"/>
        </w:rPr>
        <w:t>Secretariat</w:t>
      </w:r>
      <w:r>
        <w:rPr>
          <w:spacing w:val="-7"/>
          <w:w w:val="105"/>
        </w:rPr>
        <w:t xml:space="preserve"> </w:t>
      </w:r>
      <w:r>
        <w:rPr>
          <w:w w:val="105"/>
        </w:rPr>
        <w:t>the</w:t>
      </w:r>
      <w:r>
        <w:rPr>
          <w:spacing w:val="-7"/>
          <w:w w:val="105"/>
        </w:rPr>
        <w:t xml:space="preserve"> </w:t>
      </w:r>
      <w:r>
        <w:rPr>
          <w:w w:val="105"/>
        </w:rPr>
        <w:t>names</w:t>
      </w:r>
      <w:r>
        <w:rPr>
          <w:spacing w:val="-8"/>
          <w:w w:val="105"/>
        </w:rPr>
        <w:t xml:space="preserve"> </w:t>
      </w:r>
      <w:r>
        <w:rPr>
          <w:w w:val="105"/>
        </w:rPr>
        <w:t>and</w:t>
      </w:r>
      <w:r>
        <w:rPr>
          <w:w w:val="104"/>
        </w:rPr>
        <w:t xml:space="preserve"> </w:t>
      </w:r>
      <w:r>
        <w:rPr>
          <w:w w:val="105"/>
        </w:rPr>
        <w:t>addresses</w:t>
      </w:r>
      <w:r>
        <w:rPr>
          <w:spacing w:val="-9"/>
          <w:w w:val="105"/>
        </w:rPr>
        <w:t xml:space="preserve"> </w:t>
      </w:r>
      <w:r>
        <w:rPr>
          <w:w w:val="105"/>
        </w:rPr>
        <w:t>of</w:t>
      </w:r>
      <w:r>
        <w:rPr>
          <w:spacing w:val="-9"/>
          <w:w w:val="105"/>
        </w:rPr>
        <w:t xml:space="preserve"> </w:t>
      </w:r>
      <w:r>
        <w:rPr>
          <w:w w:val="105"/>
        </w:rPr>
        <w:t>the</w:t>
      </w:r>
      <w:r>
        <w:rPr>
          <w:spacing w:val="-9"/>
          <w:w w:val="105"/>
        </w:rPr>
        <w:t xml:space="preserve"> </w:t>
      </w:r>
      <w:r>
        <w:rPr>
          <w:w w:val="105"/>
        </w:rPr>
        <w:t>technical</w:t>
      </w:r>
      <w:r>
        <w:rPr>
          <w:spacing w:val="-9"/>
          <w:w w:val="105"/>
        </w:rPr>
        <w:t xml:space="preserve"> </w:t>
      </w:r>
      <w:r>
        <w:rPr>
          <w:w w:val="105"/>
        </w:rPr>
        <w:t>services</w:t>
      </w:r>
      <w:r>
        <w:rPr>
          <w:spacing w:val="-9"/>
          <w:w w:val="105"/>
        </w:rPr>
        <w:t xml:space="preserve"> </w:t>
      </w:r>
      <w:r>
        <w:rPr>
          <w:w w:val="105"/>
        </w:rPr>
        <w:t>responsible</w:t>
      </w:r>
      <w:r>
        <w:rPr>
          <w:spacing w:val="-9"/>
          <w:w w:val="105"/>
        </w:rPr>
        <w:t xml:space="preserve"> </w:t>
      </w:r>
      <w:r>
        <w:rPr>
          <w:w w:val="105"/>
        </w:rPr>
        <w:t>for</w:t>
      </w:r>
      <w:r>
        <w:rPr>
          <w:spacing w:val="-9"/>
          <w:w w:val="105"/>
        </w:rPr>
        <w:t xml:space="preserve"> </w:t>
      </w:r>
      <w:r>
        <w:rPr>
          <w:w w:val="105"/>
        </w:rPr>
        <w:t>conducting</w:t>
      </w:r>
      <w:r>
        <w:rPr>
          <w:w w:val="104"/>
        </w:rPr>
        <w:t xml:space="preserve"> </w:t>
      </w:r>
      <w:r>
        <w:rPr>
          <w:w w:val="105"/>
        </w:rPr>
        <w:t>approval</w:t>
      </w:r>
      <w:r>
        <w:rPr>
          <w:spacing w:val="-8"/>
          <w:w w:val="105"/>
        </w:rPr>
        <w:t xml:space="preserve"> </w:t>
      </w:r>
      <w:r>
        <w:rPr>
          <w:w w:val="105"/>
        </w:rPr>
        <w:t>tests</w:t>
      </w:r>
      <w:r>
        <w:rPr>
          <w:spacing w:val="-8"/>
          <w:w w:val="105"/>
        </w:rPr>
        <w:t xml:space="preserve"> </w:t>
      </w:r>
      <w:r>
        <w:rPr>
          <w:w w:val="105"/>
        </w:rPr>
        <w:t>and</w:t>
      </w:r>
      <w:r>
        <w:rPr>
          <w:spacing w:val="-8"/>
          <w:w w:val="105"/>
        </w:rPr>
        <w:t xml:space="preserve"> </w:t>
      </w:r>
      <w:r>
        <w:rPr>
          <w:w w:val="105"/>
        </w:rPr>
        <w:t>of</w:t>
      </w:r>
      <w:r>
        <w:rPr>
          <w:spacing w:val="-8"/>
          <w:w w:val="105"/>
        </w:rPr>
        <w:t xml:space="preserve"> </w:t>
      </w:r>
      <w:r>
        <w:rPr>
          <w:w w:val="105"/>
        </w:rPr>
        <w:t>the</w:t>
      </w:r>
      <w:r>
        <w:rPr>
          <w:spacing w:val="-8"/>
          <w:w w:val="105"/>
        </w:rPr>
        <w:t xml:space="preserve"> </w:t>
      </w:r>
      <w:r>
        <w:rPr>
          <w:w w:val="105"/>
        </w:rPr>
        <w:t>administrative</w:t>
      </w:r>
      <w:r>
        <w:rPr>
          <w:spacing w:val="-8"/>
          <w:w w:val="105"/>
        </w:rPr>
        <w:t xml:space="preserve"> </w:t>
      </w:r>
      <w:r>
        <w:rPr>
          <w:w w:val="105"/>
        </w:rPr>
        <w:t>departments</w:t>
      </w:r>
      <w:r>
        <w:rPr>
          <w:spacing w:val="-8"/>
          <w:w w:val="105"/>
        </w:rPr>
        <w:t xml:space="preserve"> </w:t>
      </w:r>
      <w:r>
        <w:rPr>
          <w:w w:val="105"/>
        </w:rPr>
        <w:t>which</w:t>
      </w:r>
      <w:r>
        <w:rPr>
          <w:spacing w:val="-8"/>
          <w:w w:val="105"/>
        </w:rPr>
        <w:t xml:space="preserve"> </w:t>
      </w:r>
      <w:r>
        <w:rPr>
          <w:w w:val="105"/>
        </w:rPr>
        <w:t>grant</w:t>
      </w:r>
      <w:r>
        <w:rPr>
          <w:w w:val="104"/>
        </w:rPr>
        <w:t xml:space="preserve"> </w:t>
      </w:r>
      <w:r>
        <w:rPr>
          <w:w w:val="105"/>
        </w:rPr>
        <w:t>approval</w:t>
      </w:r>
      <w:r>
        <w:rPr>
          <w:spacing w:val="-7"/>
          <w:w w:val="105"/>
        </w:rPr>
        <w:t xml:space="preserve"> </w:t>
      </w:r>
      <w:r>
        <w:rPr>
          <w:w w:val="105"/>
        </w:rPr>
        <w:t>and</w:t>
      </w:r>
      <w:r>
        <w:rPr>
          <w:spacing w:val="-7"/>
          <w:w w:val="105"/>
        </w:rPr>
        <w:t xml:space="preserve"> </w:t>
      </w:r>
      <w:r>
        <w:rPr>
          <w:w w:val="105"/>
        </w:rPr>
        <w:t>to</w:t>
      </w:r>
      <w:r>
        <w:rPr>
          <w:spacing w:val="-7"/>
          <w:w w:val="105"/>
        </w:rPr>
        <w:t xml:space="preserve"> </w:t>
      </w:r>
      <w:r>
        <w:rPr>
          <w:w w:val="105"/>
        </w:rPr>
        <w:t>which</w:t>
      </w:r>
      <w:r>
        <w:rPr>
          <w:spacing w:val="-7"/>
          <w:w w:val="105"/>
        </w:rPr>
        <w:t xml:space="preserve"> </w:t>
      </w:r>
      <w:r>
        <w:rPr>
          <w:w w:val="105"/>
        </w:rPr>
        <w:t>forms</w:t>
      </w:r>
      <w:r>
        <w:rPr>
          <w:spacing w:val="-7"/>
          <w:w w:val="105"/>
        </w:rPr>
        <w:t xml:space="preserve"> </w:t>
      </w:r>
      <w:r>
        <w:rPr>
          <w:w w:val="105"/>
        </w:rPr>
        <w:t>certifying</w:t>
      </w:r>
      <w:r>
        <w:rPr>
          <w:spacing w:val="-7"/>
          <w:w w:val="105"/>
        </w:rPr>
        <w:t xml:space="preserve"> </w:t>
      </w:r>
      <w:r>
        <w:rPr>
          <w:w w:val="105"/>
        </w:rPr>
        <w:t>approval</w:t>
      </w:r>
      <w:r>
        <w:rPr>
          <w:spacing w:val="-7"/>
          <w:w w:val="105"/>
        </w:rPr>
        <w:t xml:space="preserve"> </w:t>
      </w:r>
      <w:r>
        <w:rPr>
          <w:w w:val="105"/>
        </w:rPr>
        <w:t>or</w:t>
      </w:r>
      <w:r>
        <w:rPr>
          <w:spacing w:val="-7"/>
          <w:w w:val="105"/>
        </w:rPr>
        <w:t xml:space="preserve"> </w:t>
      </w:r>
      <w:r>
        <w:rPr>
          <w:w w:val="105"/>
        </w:rPr>
        <w:t>extension</w:t>
      </w:r>
      <w:r>
        <w:rPr>
          <w:spacing w:val="-6"/>
          <w:w w:val="105"/>
        </w:rPr>
        <w:t xml:space="preserve"> </w:t>
      </w:r>
      <w:r>
        <w:rPr>
          <w:w w:val="105"/>
        </w:rPr>
        <w:t>or</w:t>
      </w:r>
      <w:r>
        <w:rPr>
          <w:w w:val="104"/>
        </w:rPr>
        <w:t xml:space="preserve"> </w:t>
      </w:r>
      <w:r>
        <w:rPr>
          <w:w w:val="105"/>
        </w:rPr>
        <w:t>refusal</w:t>
      </w:r>
      <w:r>
        <w:rPr>
          <w:spacing w:val="-9"/>
          <w:w w:val="105"/>
        </w:rPr>
        <w:t xml:space="preserve"> </w:t>
      </w:r>
      <w:r>
        <w:rPr>
          <w:w w:val="105"/>
        </w:rPr>
        <w:t>or</w:t>
      </w:r>
      <w:r>
        <w:rPr>
          <w:spacing w:val="-8"/>
          <w:w w:val="105"/>
        </w:rPr>
        <w:t xml:space="preserve"> </w:t>
      </w:r>
      <w:r>
        <w:rPr>
          <w:w w:val="105"/>
        </w:rPr>
        <w:t>withdrawal</w:t>
      </w:r>
      <w:r>
        <w:rPr>
          <w:spacing w:val="-9"/>
          <w:w w:val="105"/>
        </w:rPr>
        <w:t xml:space="preserve"> </w:t>
      </w:r>
      <w:r>
        <w:rPr>
          <w:w w:val="105"/>
        </w:rPr>
        <w:t>of</w:t>
      </w:r>
      <w:r>
        <w:rPr>
          <w:spacing w:val="-8"/>
          <w:w w:val="105"/>
        </w:rPr>
        <w:t xml:space="preserve"> </w:t>
      </w:r>
      <w:r>
        <w:rPr>
          <w:w w:val="105"/>
        </w:rPr>
        <w:t>approval,</w:t>
      </w:r>
      <w:r>
        <w:rPr>
          <w:spacing w:val="-9"/>
          <w:w w:val="105"/>
        </w:rPr>
        <w:t xml:space="preserve"> </w:t>
      </w:r>
      <w:r>
        <w:rPr>
          <w:w w:val="105"/>
        </w:rPr>
        <w:t>or</w:t>
      </w:r>
      <w:r>
        <w:rPr>
          <w:spacing w:val="-8"/>
          <w:w w:val="105"/>
        </w:rPr>
        <w:t xml:space="preserve"> </w:t>
      </w:r>
      <w:r>
        <w:rPr>
          <w:w w:val="105"/>
        </w:rPr>
        <w:t>production</w:t>
      </w:r>
      <w:r>
        <w:rPr>
          <w:spacing w:val="-8"/>
          <w:w w:val="105"/>
        </w:rPr>
        <w:t xml:space="preserve"> </w:t>
      </w:r>
      <w:r>
        <w:rPr>
          <w:w w:val="105"/>
        </w:rPr>
        <w:t>definitely</w:t>
      </w:r>
      <w:r>
        <w:rPr>
          <w:w w:val="104"/>
        </w:rPr>
        <w:t xml:space="preserve"> </w:t>
      </w:r>
      <w:r>
        <w:rPr>
          <w:w w:val="105"/>
        </w:rPr>
        <w:t>discontinued,</w:t>
      </w:r>
      <w:r>
        <w:rPr>
          <w:spacing w:val="-7"/>
          <w:w w:val="105"/>
        </w:rPr>
        <w:t xml:space="preserve"> </w:t>
      </w:r>
      <w:r>
        <w:rPr>
          <w:w w:val="105"/>
        </w:rPr>
        <w:t>issued</w:t>
      </w:r>
      <w:r>
        <w:rPr>
          <w:spacing w:val="-7"/>
          <w:w w:val="105"/>
        </w:rPr>
        <w:t xml:space="preserve"> </w:t>
      </w:r>
      <w:r>
        <w:rPr>
          <w:w w:val="105"/>
        </w:rPr>
        <w:t>in</w:t>
      </w:r>
      <w:r>
        <w:rPr>
          <w:spacing w:val="-7"/>
          <w:w w:val="105"/>
        </w:rPr>
        <w:t xml:space="preserve"> </w:t>
      </w:r>
      <w:r>
        <w:rPr>
          <w:w w:val="105"/>
        </w:rPr>
        <w:t>other</w:t>
      </w:r>
      <w:r>
        <w:rPr>
          <w:spacing w:val="-7"/>
          <w:w w:val="105"/>
        </w:rPr>
        <w:t xml:space="preserve"> </w:t>
      </w:r>
      <w:r>
        <w:rPr>
          <w:w w:val="105"/>
        </w:rPr>
        <w:t>countries,</w:t>
      </w:r>
      <w:r>
        <w:rPr>
          <w:spacing w:val="-7"/>
          <w:w w:val="105"/>
        </w:rPr>
        <w:t xml:space="preserve"> </w:t>
      </w:r>
      <w:r>
        <w:rPr>
          <w:w w:val="105"/>
        </w:rPr>
        <w:t>are</w:t>
      </w:r>
      <w:r>
        <w:rPr>
          <w:spacing w:val="-7"/>
          <w:w w:val="105"/>
        </w:rPr>
        <w:t xml:space="preserve"> </w:t>
      </w:r>
      <w:r>
        <w:rPr>
          <w:w w:val="105"/>
        </w:rPr>
        <w:t>to</w:t>
      </w:r>
      <w:r>
        <w:rPr>
          <w:spacing w:val="-7"/>
          <w:w w:val="105"/>
        </w:rPr>
        <w:t xml:space="preserve"> </w:t>
      </w:r>
      <w:r>
        <w:rPr>
          <w:w w:val="105"/>
        </w:rPr>
        <w:t>be</w:t>
      </w:r>
      <w:r>
        <w:rPr>
          <w:spacing w:val="-7"/>
          <w:w w:val="105"/>
        </w:rPr>
        <w:t xml:space="preserve"> </w:t>
      </w:r>
      <w:r>
        <w:rPr>
          <w:w w:val="105"/>
        </w:rPr>
        <w:t>sent.</w:t>
      </w:r>
    </w:p>
    <w:p w14:paraId="3C3C48B3" w14:textId="77777777" w:rsidR="00540096" w:rsidRDefault="00540096" w:rsidP="00540096">
      <w:pPr>
        <w:sectPr w:rsidR="00540096" w:rsidSect="005B6B2A">
          <w:headerReference w:type="even" r:id="rId15"/>
          <w:headerReference w:type="default" r:id="rId16"/>
          <w:footerReference w:type="even" r:id="rId17"/>
          <w:footerReference w:type="default" r:id="rId18"/>
          <w:footerReference w:type="first" r:id="rId19"/>
          <w:endnotePr>
            <w:numFmt w:val="decimal"/>
          </w:endnotePr>
          <w:pgSz w:w="11907" w:h="16840" w:code="9"/>
          <w:pgMar w:top="1418" w:right="1134" w:bottom="1134" w:left="1134" w:header="851" w:footer="567" w:gutter="0"/>
          <w:cols w:space="720"/>
          <w:titlePg/>
          <w:docGrid w:linePitch="272"/>
        </w:sectPr>
      </w:pPr>
    </w:p>
    <w:p w14:paraId="6FBDD264" w14:textId="77777777" w:rsidR="00540096" w:rsidRPr="008671D3" w:rsidRDefault="00540096" w:rsidP="00540096">
      <w:pPr>
        <w:pStyle w:val="HChG"/>
      </w:pPr>
      <w:bookmarkStart w:id="3" w:name="_Toc406663767"/>
      <w:r w:rsidRPr="008671D3">
        <w:lastRenderedPageBreak/>
        <w:t>Annex 1</w:t>
      </w:r>
      <w:bookmarkEnd w:id="3"/>
      <w:r w:rsidR="00730F94" w:rsidRPr="008671D3">
        <w:t xml:space="preserve"> A</w:t>
      </w:r>
    </w:p>
    <w:p w14:paraId="603D3E96" w14:textId="77777777" w:rsidR="00540096" w:rsidRPr="008671D3" w:rsidRDefault="00540096" w:rsidP="00540096">
      <w:pPr>
        <w:pStyle w:val="HChG"/>
      </w:pPr>
      <w:r w:rsidRPr="008671D3">
        <w:tab/>
      </w:r>
      <w:r w:rsidRPr="008671D3">
        <w:tab/>
      </w:r>
      <w:bookmarkStart w:id="4" w:name="_Toc406663769"/>
      <w:r w:rsidRPr="008671D3">
        <w:t>Communication</w:t>
      </w:r>
      <w:bookmarkEnd w:id="4"/>
      <w:r w:rsidRPr="008671D3">
        <w:t xml:space="preserve"> </w:t>
      </w:r>
    </w:p>
    <w:p w14:paraId="2896EEDD" w14:textId="77777777" w:rsidR="005570C6" w:rsidRDefault="00540096" w:rsidP="00540096">
      <w:pPr>
        <w:ind w:left="567" w:right="39" w:firstLine="567"/>
      </w:pPr>
      <w:r w:rsidRPr="008671D3">
        <w:t>(Maximum format: A4 (210 x 297 mm)</w:t>
      </w:r>
    </w:p>
    <w:p w14:paraId="41565D1E" w14:textId="77777777" w:rsidR="005570C6" w:rsidRDefault="00540096" w:rsidP="00540096">
      <w:pPr>
        <w:ind w:left="1276" w:right="39"/>
        <w:rPr>
          <w:sz w:val="24"/>
          <w:szCs w:val="24"/>
        </w:rPr>
      </w:pPr>
      <w:r>
        <w:rPr>
          <w:noProof/>
          <w:lang w:val="en-US" w:eastAsia="zh-CN"/>
        </w:rPr>
        <mc:AlternateContent>
          <mc:Choice Requires="wps">
            <w:drawing>
              <wp:anchor distT="0" distB="0" distL="114300" distR="114300" simplePos="0" relativeHeight="251674624" behindDoc="0" locked="0" layoutInCell="1" allowOverlap="1" wp14:anchorId="7091C1E7" wp14:editId="22C8A22C">
                <wp:simplePos x="0" y="0"/>
                <wp:positionH relativeFrom="column">
                  <wp:posOffset>2730500</wp:posOffset>
                </wp:positionH>
                <wp:positionV relativeFrom="paragraph">
                  <wp:posOffset>28575</wp:posOffset>
                </wp:positionV>
                <wp:extent cx="3471545" cy="914400"/>
                <wp:effectExtent l="0" t="0" r="0" b="0"/>
                <wp:wrapNone/>
                <wp:docPr id="8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1545"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E5C1ED" w14:textId="77777777" w:rsidR="004B169C" w:rsidRDefault="004B169C" w:rsidP="00540096">
                            <w:pPr>
                              <w:tabs>
                                <w:tab w:val="left" w:pos="-720"/>
                                <w:tab w:val="left" w:pos="0"/>
                                <w:tab w:val="left" w:pos="680"/>
                                <w:tab w:val="left" w:pos="1394"/>
                                <w:tab w:val="left" w:pos="1707"/>
                                <w:tab w:val="left" w:pos="2114"/>
                                <w:tab w:val="left" w:pos="2834"/>
                                <w:tab w:val="left" w:pos="3554"/>
                                <w:tab w:val="left" w:pos="4682"/>
                                <w:tab w:val="left" w:pos="4988"/>
                                <w:tab w:val="left" w:pos="5703"/>
                                <w:tab w:val="left" w:pos="6423"/>
                                <w:tab w:val="left" w:pos="7143"/>
                                <w:tab w:val="left" w:pos="7857"/>
                                <w:tab w:val="left" w:pos="8577"/>
                              </w:tabs>
                              <w:ind w:left="2835" w:hanging="2126"/>
                            </w:pPr>
                            <w:r>
                              <w:t>issued by:</w:t>
                            </w:r>
                            <w:r>
                              <w:tab/>
                            </w:r>
                            <w:r>
                              <w:tab/>
                              <w:t>Name of administration:</w:t>
                            </w:r>
                          </w:p>
                          <w:p w14:paraId="634D76BD" w14:textId="77777777" w:rsidR="004B169C" w:rsidRDefault="004B169C" w:rsidP="00540096">
                            <w:pPr>
                              <w:tabs>
                                <w:tab w:val="left" w:pos="-720"/>
                                <w:tab w:val="left" w:pos="0"/>
                                <w:tab w:val="left" w:pos="680"/>
                                <w:tab w:val="left" w:pos="1394"/>
                                <w:tab w:val="left" w:pos="1707"/>
                                <w:tab w:val="left" w:pos="2114"/>
                                <w:tab w:val="left" w:pos="2834"/>
                                <w:tab w:val="left" w:pos="3554"/>
                                <w:tab w:val="left" w:pos="4682"/>
                                <w:tab w:val="left" w:pos="4988"/>
                                <w:tab w:val="left" w:pos="5703"/>
                                <w:tab w:val="left" w:pos="6423"/>
                                <w:tab w:val="left" w:pos="7143"/>
                                <w:tab w:val="left" w:pos="7857"/>
                                <w:tab w:val="left" w:pos="8577"/>
                              </w:tabs>
                              <w:ind w:left="2835" w:hanging="675"/>
                              <w:rPr>
                                <w:lang w:val="fr-FR"/>
                              </w:rPr>
                            </w:pPr>
                            <w:r>
                              <w:rPr>
                                <w:lang w:val="fr-FR"/>
                              </w:rPr>
                              <w:t>......................................</w:t>
                            </w:r>
                          </w:p>
                          <w:p w14:paraId="2DD1221A" w14:textId="77777777" w:rsidR="004B169C" w:rsidRDefault="004B169C" w:rsidP="00540096">
                            <w:pPr>
                              <w:tabs>
                                <w:tab w:val="left" w:pos="-720"/>
                                <w:tab w:val="left" w:pos="0"/>
                                <w:tab w:val="left" w:pos="680"/>
                                <w:tab w:val="left" w:pos="1394"/>
                                <w:tab w:val="left" w:pos="1707"/>
                                <w:tab w:val="left" w:pos="2114"/>
                                <w:tab w:val="left" w:pos="2834"/>
                                <w:tab w:val="left" w:pos="3554"/>
                                <w:tab w:val="left" w:pos="4682"/>
                                <w:tab w:val="left" w:pos="4988"/>
                                <w:tab w:val="left" w:pos="5703"/>
                                <w:tab w:val="left" w:pos="6423"/>
                                <w:tab w:val="left" w:pos="7143"/>
                                <w:tab w:val="left" w:pos="7857"/>
                                <w:tab w:val="left" w:pos="8577"/>
                              </w:tabs>
                              <w:ind w:firstLine="2160"/>
                              <w:rPr>
                                <w:lang w:val="fr-FR"/>
                              </w:rPr>
                            </w:pPr>
                            <w:r>
                              <w:rPr>
                                <w:lang w:val="fr-FR"/>
                              </w:rPr>
                              <w:t>......................................</w:t>
                            </w:r>
                          </w:p>
                          <w:p w14:paraId="4B16196F" w14:textId="77777777" w:rsidR="004B169C" w:rsidRDefault="004B169C" w:rsidP="00540096">
                            <w:pPr>
                              <w:tabs>
                                <w:tab w:val="left" w:pos="-720"/>
                                <w:tab w:val="left" w:pos="0"/>
                                <w:tab w:val="left" w:pos="680"/>
                                <w:tab w:val="left" w:pos="1394"/>
                                <w:tab w:val="left" w:pos="1707"/>
                                <w:tab w:val="left" w:pos="2114"/>
                                <w:tab w:val="left" w:pos="2834"/>
                                <w:tab w:val="left" w:pos="3554"/>
                                <w:tab w:val="left" w:pos="4682"/>
                                <w:tab w:val="left" w:pos="4988"/>
                                <w:tab w:val="left" w:pos="5703"/>
                                <w:tab w:val="left" w:pos="6423"/>
                                <w:tab w:val="left" w:pos="7143"/>
                                <w:tab w:val="left" w:pos="7857"/>
                                <w:tab w:val="left" w:pos="8577"/>
                              </w:tabs>
                              <w:ind w:firstLine="2160"/>
                              <w:rPr>
                                <w:lang w:val="fr-FR"/>
                              </w:rPr>
                            </w:pPr>
                            <w:r>
                              <w:rPr>
                                <w:lang w:val="fr-FR"/>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91C1E7" id="_x0000_t202" coordsize="21600,21600" o:spt="202" path="m,l,21600r21600,l21600,xe">
                <v:stroke joinstyle="miter"/>
                <v:path gradientshapeok="t" o:connecttype="rect"/>
              </v:shapetype>
              <v:shape id="Text Box 6" o:spid="_x0000_s1026" type="#_x0000_t202" style="position:absolute;left:0;text-align:left;margin-left:215pt;margin-top:2.25pt;width:273.35pt;height:1in;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" stroked="f">
                <v:textbox>
                  <w:txbxContent>
                    <w:p w14:paraId="22E5C1ED" w14:textId="77777777" w:rsidR="004B169C" w:rsidRDefault="004B169C" w:rsidP="00540096">
                      <w:pPr>
                        <w:tabs>
                          <w:tab w:val="left" w:pos="-720"/>
                          <w:tab w:val="left" w:pos="0"/>
                          <w:tab w:val="left" w:pos="680"/>
                          <w:tab w:val="left" w:pos="1394"/>
                          <w:tab w:val="left" w:pos="1707"/>
                          <w:tab w:val="left" w:pos="2114"/>
                          <w:tab w:val="left" w:pos="2834"/>
                          <w:tab w:val="left" w:pos="3554"/>
                          <w:tab w:val="left" w:pos="4682"/>
                          <w:tab w:val="left" w:pos="4988"/>
                          <w:tab w:val="left" w:pos="5703"/>
                          <w:tab w:val="left" w:pos="6423"/>
                          <w:tab w:val="left" w:pos="7143"/>
                          <w:tab w:val="left" w:pos="7857"/>
                          <w:tab w:val="left" w:pos="8577"/>
                        </w:tabs>
                        <w:ind w:left="2835" w:hanging="2126"/>
                      </w:pPr>
                      <w:r>
                        <w:t>issued by:</w:t>
                      </w:r>
                      <w:r>
                        <w:tab/>
                      </w:r>
                      <w:r>
                        <w:tab/>
                        <w:t>Name of administration:</w:t>
                      </w:r>
                    </w:p>
                    <w:p w14:paraId="634D76BD" w14:textId="77777777" w:rsidR="004B169C" w:rsidRDefault="004B169C" w:rsidP="00540096">
                      <w:pPr>
                        <w:tabs>
                          <w:tab w:val="left" w:pos="-720"/>
                          <w:tab w:val="left" w:pos="0"/>
                          <w:tab w:val="left" w:pos="680"/>
                          <w:tab w:val="left" w:pos="1394"/>
                          <w:tab w:val="left" w:pos="1707"/>
                          <w:tab w:val="left" w:pos="2114"/>
                          <w:tab w:val="left" w:pos="2834"/>
                          <w:tab w:val="left" w:pos="3554"/>
                          <w:tab w:val="left" w:pos="4682"/>
                          <w:tab w:val="left" w:pos="4988"/>
                          <w:tab w:val="left" w:pos="5703"/>
                          <w:tab w:val="left" w:pos="6423"/>
                          <w:tab w:val="left" w:pos="7143"/>
                          <w:tab w:val="left" w:pos="7857"/>
                          <w:tab w:val="left" w:pos="8577"/>
                        </w:tabs>
                        <w:ind w:left="2835" w:hanging="675"/>
                        <w:rPr>
                          <w:lang w:val="fr-FR"/>
                        </w:rPr>
                      </w:pPr>
                      <w:r>
                        <w:rPr>
                          <w:lang w:val="fr-FR"/>
                        </w:rPr>
                        <w:t>......................................</w:t>
                      </w:r>
                    </w:p>
                    <w:p w14:paraId="2DD1221A" w14:textId="77777777" w:rsidR="004B169C" w:rsidRDefault="004B169C" w:rsidP="00540096">
                      <w:pPr>
                        <w:tabs>
                          <w:tab w:val="left" w:pos="-720"/>
                          <w:tab w:val="left" w:pos="0"/>
                          <w:tab w:val="left" w:pos="680"/>
                          <w:tab w:val="left" w:pos="1394"/>
                          <w:tab w:val="left" w:pos="1707"/>
                          <w:tab w:val="left" w:pos="2114"/>
                          <w:tab w:val="left" w:pos="2834"/>
                          <w:tab w:val="left" w:pos="3554"/>
                          <w:tab w:val="left" w:pos="4682"/>
                          <w:tab w:val="left" w:pos="4988"/>
                          <w:tab w:val="left" w:pos="5703"/>
                          <w:tab w:val="left" w:pos="6423"/>
                          <w:tab w:val="left" w:pos="7143"/>
                          <w:tab w:val="left" w:pos="7857"/>
                          <w:tab w:val="left" w:pos="8577"/>
                        </w:tabs>
                        <w:ind w:firstLine="2160"/>
                        <w:rPr>
                          <w:lang w:val="fr-FR"/>
                        </w:rPr>
                      </w:pPr>
                      <w:r>
                        <w:rPr>
                          <w:lang w:val="fr-FR"/>
                        </w:rPr>
                        <w:t>......................................</w:t>
                      </w:r>
                    </w:p>
                    <w:p w14:paraId="4B16196F" w14:textId="77777777" w:rsidR="004B169C" w:rsidRDefault="004B169C" w:rsidP="00540096">
                      <w:pPr>
                        <w:tabs>
                          <w:tab w:val="left" w:pos="-720"/>
                          <w:tab w:val="left" w:pos="0"/>
                          <w:tab w:val="left" w:pos="680"/>
                          <w:tab w:val="left" w:pos="1394"/>
                          <w:tab w:val="left" w:pos="1707"/>
                          <w:tab w:val="left" w:pos="2114"/>
                          <w:tab w:val="left" w:pos="2834"/>
                          <w:tab w:val="left" w:pos="3554"/>
                          <w:tab w:val="left" w:pos="4682"/>
                          <w:tab w:val="left" w:pos="4988"/>
                          <w:tab w:val="left" w:pos="5703"/>
                          <w:tab w:val="left" w:pos="6423"/>
                          <w:tab w:val="left" w:pos="7143"/>
                          <w:tab w:val="left" w:pos="7857"/>
                          <w:tab w:val="left" w:pos="8577"/>
                        </w:tabs>
                        <w:ind w:firstLine="2160"/>
                        <w:rPr>
                          <w:lang w:val="fr-FR"/>
                        </w:rPr>
                      </w:pPr>
                      <w:r>
                        <w:rPr>
                          <w:lang w:val="fr-FR"/>
                        </w:rPr>
                        <w:t>......................................</w:t>
                      </w:r>
                    </w:p>
                  </w:txbxContent>
                </v:textbox>
              </v:shape>
            </w:pict>
          </mc:Fallback>
        </mc:AlternateContent>
      </w:r>
      <w:r>
        <w:rPr>
          <w:noProof/>
          <w:lang w:val="en-US" w:eastAsia="zh-CN"/>
        </w:rPr>
        <w:drawing>
          <wp:inline distT="0" distB="0" distL="0" distR="0" wp14:anchorId="06023127" wp14:editId="1D245D5E">
            <wp:extent cx="905510" cy="905510"/>
            <wp:effectExtent l="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05510" cy="905510"/>
                    </a:xfrm>
                    <a:prstGeom prst="rect">
                      <a:avLst/>
                    </a:prstGeom>
                    <a:noFill/>
                    <a:ln>
                      <a:noFill/>
                    </a:ln>
                  </pic:spPr>
                </pic:pic>
              </a:graphicData>
            </a:graphic>
          </wp:inline>
        </w:drawing>
      </w:r>
      <w:r>
        <w:rPr>
          <w:color w:val="FFFFFF"/>
          <w:sz w:val="18"/>
          <w:vertAlign w:val="superscript"/>
        </w:rPr>
        <w:footnoteReference w:id="10"/>
      </w:r>
      <w:r w:rsidRPr="00540096">
        <w:rPr>
          <w:color w:val="FFFFFF"/>
        </w:rPr>
        <w:t xml:space="preserve"> </w:t>
      </w:r>
    </w:p>
    <w:p w14:paraId="293F10A8" w14:textId="77777777" w:rsidR="00540096" w:rsidRDefault="00540096" w:rsidP="00540096">
      <w:pPr>
        <w:tabs>
          <w:tab w:val="left" w:pos="2300"/>
        </w:tabs>
        <w:ind w:left="1100" w:right="1139"/>
      </w:pPr>
      <w:r>
        <w:t>Concerning:</w:t>
      </w:r>
      <w:r>
        <w:rPr>
          <w:sz w:val="18"/>
          <w:szCs w:val="18"/>
          <w:vertAlign w:val="superscript"/>
        </w:rPr>
        <w:footnoteReference w:id="11"/>
      </w:r>
      <w:r>
        <w:tab/>
        <w:t>Approval granted</w:t>
      </w:r>
    </w:p>
    <w:p w14:paraId="736EBED1" w14:textId="77777777" w:rsidR="00540096" w:rsidRDefault="00540096" w:rsidP="00540096">
      <w:pPr>
        <w:tabs>
          <w:tab w:val="left" w:pos="2300"/>
        </w:tabs>
        <w:ind w:left="1100" w:right="1139"/>
      </w:pPr>
      <w:r>
        <w:tab/>
        <w:t>Approval extended</w:t>
      </w:r>
    </w:p>
    <w:p w14:paraId="7A9B4432" w14:textId="77777777" w:rsidR="00540096" w:rsidRDefault="00540096" w:rsidP="00540096">
      <w:pPr>
        <w:tabs>
          <w:tab w:val="left" w:pos="2300"/>
        </w:tabs>
        <w:ind w:left="1100" w:right="1139"/>
      </w:pPr>
      <w:r>
        <w:tab/>
        <w:t>Approval refused</w:t>
      </w:r>
    </w:p>
    <w:p w14:paraId="31941E23" w14:textId="77777777" w:rsidR="00540096" w:rsidRDefault="00540096" w:rsidP="00540096">
      <w:pPr>
        <w:tabs>
          <w:tab w:val="left" w:pos="2300"/>
        </w:tabs>
        <w:ind w:left="1100" w:right="1139"/>
      </w:pPr>
      <w:r>
        <w:tab/>
        <w:t>Approval withdrawn</w:t>
      </w:r>
    </w:p>
    <w:p w14:paraId="1A54F4D1" w14:textId="77777777" w:rsidR="00540096" w:rsidRDefault="00540096" w:rsidP="00540096">
      <w:pPr>
        <w:tabs>
          <w:tab w:val="left" w:pos="2300"/>
        </w:tabs>
        <w:spacing w:after="240"/>
        <w:ind w:left="1100" w:right="1140"/>
      </w:pPr>
      <w:r>
        <w:tab/>
        <w:t>Production definitively discontinued</w:t>
      </w:r>
    </w:p>
    <w:p w14:paraId="4840B012" w14:textId="77777777" w:rsidR="00540096" w:rsidRDefault="00474FC1" w:rsidP="00540096">
      <w:pPr>
        <w:spacing w:after="120"/>
        <w:ind w:left="1134" w:right="1134"/>
        <w:jc w:val="both"/>
      </w:pPr>
      <w:r w:rsidRPr="00474FC1">
        <w:t xml:space="preserve">of a type of protective helmet without/with </w:t>
      </w:r>
      <w:r w:rsidRPr="00474FC1">
        <w:rPr>
          <w:vertAlign w:val="superscript"/>
        </w:rPr>
        <w:t xml:space="preserve">2 </w:t>
      </w:r>
      <w:r w:rsidRPr="00474FC1">
        <w:t xml:space="preserve">one/more </w:t>
      </w:r>
      <w:r w:rsidRPr="00474FC1">
        <w:rPr>
          <w:vertAlign w:val="superscript"/>
        </w:rPr>
        <w:t xml:space="preserve">2 </w:t>
      </w:r>
      <w:r w:rsidRPr="00474FC1">
        <w:t xml:space="preserve">visor type(s) pursuant to </w:t>
      </w:r>
      <w:r w:rsidR="00540096">
        <w:t>UN Regulation No. 22</w:t>
      </w:r>
    </w:p>
    <w:p w14:paraId="74AF7A94" w14:textId="77777777" w:rsidR="00540096" w:rsidRDefault="00540096" w:rsidP="00540096">
      <w:pPr>
        <w:spacing w:after="120"/>
        <w:ind w:left="1134" w:right="1134"/>
        <w:jc w:val="both"/>
      </w:pPr>
      <w:r>
        <w:t>Approval No.: ............................................</w:t>
      </w:r>
      <w:r>
        <w:tab/>
        <w:t>Extension No.: ..........................................</w:t>
      </w:r>
    </w:p>
    <w:p w14:paraId="0AFE6A04" w14:textId="77777777" w:rsidR="00283AA6" w:rsidRPr="00283AA6" w:rsidRDefault="00283AA6" w:rsidP="00283AA6">
      <w:pPr>
        <w:widowControl w:val="0"/>
        <w:tabs>
          <w:tab w:val="left" w:pos="1701"/>
          <w:tab w:val="right" w:leader="dot" w:pos="8500"/>
        </w:tabs>
        <w:spacing w:after="120"/>
        <w:ind w:left="1100" w:right="1140"/>
        <w:rPr>
          <w:bCs/>
        </w:rPr>
      </w:pPr>
      <w:r w:rsidRPr="00283AA6">
        <w:rPr>
          <w:bCs/>
        </w:rPr>
        <w:t>1.</w:t>
      </w:r>
      <w:r w:rsidRPr="00283AA6">
        <w:rPr>
          <w:bCs/>
        </w:rPr>
        <w:tab/>
        <w:t>Trade mark:</w:t>
      </w:r>
      <w:r w:rsidR="00E44A16">
        <w:rPr>
          <w:bCs/>
        </w:rPr>
        <w:tab/>
      </w:r>
    </w:p>
    <w:p w14:paraId="5D35E4CE" w14:textId="77777777" w:rsidR="00283AA6" w:rsidRPr="00283AA6" w:rsidRDefault="00283AA6" w:rsidP="00283AA6">
      <w:pPr>
        <w:widowControl w:val="0"/>
        <w:tabs>
          <w:tab w:val="left" w:pos="1701"/>
          <w:tab w:val="right" w:leader="dot" w:pos="8500"/>
        </w:tabs>
        <w:spacing w:after="120"/>
        <w:ind w:left="1100" w:right="1140"/>
        <w:rPr>
          <w:bCs/>
        </w:rPr>
      </w:pPr>
      <w:r w:rsidRPr="00283AA6">
        <w:rPr>
          <w:bCs/>
        </w:rPr>
        <w:t>2.</w:t>
      </w:r>
      <w:r w:rsidRPr="00283AA6">
        <w:rPr>
          <w:bCs/>
        </w:rPr>
        <w:tab/>
        <w:t>Type:</w:t>
      </w:r>
      <w:r w:rsidR="00E44A16">
        <w:rPr>
          <w:bCs/>
        </w:rPr>
        <w:tab/>
      </w:r>
    </w:p>
    <w:p w14:paraId="7797AC5E" w14:textId="77777777" w:rsidR="00283AA6" w:rsidRPr="00283AA6" w:rsidRDefault="00283AA6" w:rsidP="00283AA6">
      <w:pPr>
        <w:widowControl w:val="0"/>
        <w:tabs>
          <w:tab w:val="left" w:pos="1701"/>
          <w:tab w:val="right" w:leader="dot" w:pos="8500"/>
        </w:tabs>
        <w:spacing w:after="120"/>
        <w:ind w:left="1100" w:right="1140"/>
        <w:rPr>
          <w:bCs/>
        </w:rPr>
      </w:pPr>
      <w:r w:rsidRPr="00283AA6">
        <w:rPr>
          <w:bCs/>
        </w:rPr>
        <w:t>3.</w:t>
      </w:r>
      <w:r w:rsidRPr="00283AA6">
        <w:rPr>
          <w:bCs/>
        </w:rPr>
        <w:tab/>
        <w:t>Sizes:</w:t>
      </w:r>
      <w:r w:rsidR="00E44A16">
        <w:rPr>
          <w:bCs/>
        </w:rPr>
        <w:tab/>
      </w:r>
    </w:p>
    <w:p w14:paraId="10BC83D1" w14:textId="77777777" w:rsidR="00283AA6" w:rsidRPr="00283AA6" w:rsidRDefault="00283AA6" w:rsidP="00283AA6">
      <w:pPr>
        <w:widowControl w:val="0"/>
        <w:tabs>
          <w:tab w:val="left" w:pos="1701"/>
          <w:tab w:val="right" w:leader="dot" w:pos="8500"/>
        </w:tabs>
        <w:spacing w:after="120"/>
        <w:ind w:left="1100" w:right="1140"/>
        <w:rPr>
          <w:bCs/>
        </w:rPr>
      </w:pPr>
      <w:r w:rsidRPr="00283AA6">
        <w:rPr>
          <w:bCs/>
        </w:rPr>
        <w:t>4.</w:t>
      </w:r>
      <w:r w:rsidRPr="00283AA6">
        <w:rPr>
          <w:bCs/>
        </w:rPr>
        <w:tab/>
        <w:t xml:space="preserve">Manufacturer's name: </w:t>
      </w:r>
      <w:r w:rsidR="00E44A16">
        <w:rPr>
          <w:bCs/>
        </w:rPr>
        <w:tab/>
      </w:r>
    </w:p>
    <w:p w14:paraId="2B19B188" w14:textId="77777777" w:rsidR="00283AA6" w:rsidRPr="00283AA6" w:rsidRDefault="00283AA6" w:rsidP="00283AA6">
      <w:pPr>
        <w:widowControl w:val="0"/>
        <w:tabs>
          <w:tab w:val="left" w:pos="1701"/>
          <w:tab w:val="right" w:leader="dot" w:pos="8500"/>
        </w:tabs>
        <w:spacing w:after="120"/>
        <w:ind w:left="1100" w:right="1140"/>
        <w:rPr>
          <w:bCs/>
        </w:rPr>
      </w:pPr>
      <w:r w:rsidRPr="00283AA6">
        <w:rPr>
          <w:bCs/>
        </w:rPr>
        <w:t>5.</w:t>
      </w:r>
      <w:r w:rsidRPr="00283AA6">
        <w:rPr>
          <w:bCs/>
        </w:rPr>
        <w:tab/>
        <w:t>Address:</w:t>
      </w:r>
      <w:r w:rsidR="00E44A16">
        <w:rPr>
          <w:bCs/>
        </w:rPr>
        <w:tab/>
      </w:r>
    </w:p>
    <w:p w14:paraId="13BC889F" w14:textId="77777777" w:rsidR="001C4EBC" w:rsidRDefault="00283AA6" w:rsidP="00283AA6">
      <w:pPr>
        <w:widowControl w:val="0"/>
        <w:tabs>
          <w:tab w:val="left" w:pos="1701"/>
          <w:tab w:val="right" w:leader="dot" w:pos="8500"/>
        </w:tabs>
        <w:spacing w:after="120"/>
        <w:ind w:left="1100" w:right="1140"/>
        <w:rPr>
          <w:bCs/>
        </w:rPr>
      </w:pPr>
      <w:r w:rsidRPr="00283AA6">
        <w:rPr>
          <w:bCs/>
        </w:rPr>
        <w:t>6.</w:t>
      </w:r>
      <w:r w:rsidRPr="00283AA6">
        <w:rPr>
          <w:bCs/>
        </w:rPr>
        <w:tab/>
        <w:t>If applicable, name of manufacturer's representative:</w:t>
      </w:r>
      <w:r w:rsidR="00E44A16">
        <w:rPr>
          <w:bCs/>
        </w:rPr>
        <w:tab/>
      </w:r>
    </w:p>
    <w:p w14:paraId="42D209E9" w14:textId="77777777" w:rsidR="00283AA6" w:rsidRPr="00283AA6" w:rsidRDefault="00283AA6" w:rsidP="00283AA6">
      <w:pPr>
        <w:widowControl w:val="0"/>
        <w:tabs>
          <w:tab w:val="left" w:pos="1701"/>
          <w:tab w:val="right" w:leader="dot" w:pos="8500"/>
        </w:tabs>
        <w:spacing w:after="120"/>
        <w:ind w:left="1100" w:right="1140"/>
        <w:rPr>
          <w:bCs/>
        </w:rPr>
      </w:pPr>
      <w:r w:rsidRPr="00283AA6">
        <w:rPr>
          <w:bCs/>
        </w:rPr>
        <w:t>7.</w:t>
      </w:r>
      <w:r w:rsidRPr="00283AA6">
        <w:rPr>
          <w:bCs/>
        </w:rPr>
        <w:tab/>
        <w:t>Address:</w:t>
      </w:r>
      <w:r w:rsidR="00E44A16">
        <w:rPr>
          <w:bCs/>
        </w:rPr>
        <w:tab/>
      </w:r>
    </w:p>
    <w:p w14:paraId="0ED31ACC" w14:textId="77777777" w:rsidR="00283AA6" w:rsidRPr="00283AA6" w:rsidRDefault="00283AA6" w:rsidP="00283AA6">
      <w:pPr>
        <w:widowControl w:val="0"/>
        <w:tabs>
          <w:tab w:val="left" w:pos="1701"/>
          <w:tab w:val="right" w:leader="dot" w:pos="8500"/>
        </w:tabs>
        <w:spacing w:after="120"/>
        <w:ind w:left="1100" w:right="1140"/>
        <w:rPr>
          <w:bCs/>
        </w:rPr>
      </w:pPr>
      <w:r w:rsidRPr="00283AA6">
        <w:rPr>
          <w:bCs/>
        </w:rPr>
        <w:t>8.</w:t>
      </w:r>
      <w:r w:rsidRPr="00283AA6">
        <w:rPr>
          <w:bCs/>
        </w:rPr>
        <w:tab/>
        <w:t>Brief description of helmet:</w:t>
      </w:r>
      <w:r w:rsidR="00E44A16">
        <w:rPr>
          <w:bCs/>
        </w:rPr>
        <w:tab/>
      </w:r>
    </w:p>
    <w:p w14:paraId="53B7ADD8" w14:textId="77777777" w:rsidR="00283AA6" w:rsidRPr="00283AA6" w:rsidRDefault="00283AA6" w:rsidP="00283AA6">
      <w:pPr>
        <w:widowControl w:val="0"/>
        <w:tabs>
          <w:tab w:val="left" w:pos="1701"/>
          <w:tab w:val="right" w:leader="dot" w:pos="8500"/>
        </w:tabs>
        <w:spacing w:after="120"/>
        <w:ind w:left="1100" w:right="1140"/>
        <w:rPr>
          <w:bCs/>
        </w:rPr>
      </w:pPr>
      <w:r w:rsidRPr="00283AA6">
        <w:rPr>
          <w:bCs/>
        </w:rPr>
        <w:t>9. Helmet without lower face cover (J) / with protective lower face cover</w:t>
      </w:r>
    </w:p>
    <w:p w14:paraId="489517FA" w14:textId="77777777" w:rsidR="00283AA6" w:rsidRPr="00283AA6" w:rsidRDefault="00283AA6" w:rsidP="00283AA6">
      <w:pPr>
        <w:widowControl w:val="0"/>
        <w:tabs>
          <w:tab w:val="left" w:pos="1701"/>
          <w:tab w:val="right" w:leader="dot" w:pos="8500"/>
        </w:tabs>
        <w:spacing w:after="120"/>
        <w:ind w:left="1100" w:right="1140"/>
        <w:rPr>
          <w:bCs/>
        </w:rPr>
      </w:pPr>
      <w:r w:rsidRPr="00283AA6">
        <w:rPr>
          <w:bCs/>
        </w:rPr>
        <w:t xml:space="preserve">(P) / with non protective lower face cover (NP)/ </w:t>
      </w:r>
      <w:r w:rsidRPr="00474FC1">
        <w:rPr>
          <w:b/>
        </w:rPr>
        <w:t>with detachable or movable lower face cover (P/J)</w:t>
      </w:r>
      <w:r w:rsidRPr="00283AA6">
        <w:rPr>
          <w:bCs/>
        </w:rPr>
        <w:t xml:space="preserve"> </w:t>
      </w:r>
      <w:r w:rsidRPr="00E44A16">
        <w:rPr>
          <w:bCs/>
          <w:vertAlign w:val="superscript"/>
        </w:rPr>
        <w:t>2</w:t>
      </w:r>
    </w:p>
    <w:p w14:paraId="1AC5A9DD" w14:textId="77777777" w:rsidR="00283AA6" w:rsidRPr="00283AA6" w:rsidRDefault="00283AA6" w:rsidP="00283AA6">
      <w:pPr>
        <w:widowControl w:val="0"/>
        <w:tabs>
          <w:tab w:val="left" w:pos="1701"/>
          <w:tab w:val="right" w:leader="dot" w:pos="8500"/>
        </w:tabs>
        <w:spacing w:after="120"/>
        <w:ind w:left="1100" w:right="1140"/>
        <w:rPr>
          <w:bCs/>
        </w:rPr>
      </w:pPr>
      <w:r w:rsidRPr="00283AA6">
        <w:rPr>
          <w:bCs/>
        </w:rPr>
        <w:t>10.</w:t>
      </w:r>
      <w:r w:rsidRPr="00283AA6">
        <w:rPr>
          <w:bCs/>
        </w:rPr>
        <w:tab/>
        <w:t>Type of visor or visors:</w:t>
      </w:r>
      <w:r w:rsidR="00E44A16">
        <w:rPr>
          <w:bCs/>
        </w:rPr>
        <w:tab/>
      </w:r>
    </w:p>
    <w:p w14:paraId="2C12472C" w14:textId="77777777" w:rsidR="00283AA6" w:rsidRPr="00283AA6" w:rsidRDefault="00283AA6" w:rsidP="00283AA6">
      <w:pPr>
        <w:widowControl w:val="0"/>
        <w:tabs>
          <w:tab w:val="left" w:pos="1701"/>
          <w:tab w:val="right" w:leader="dot" w:pos="8500"/>
        </w:tabs>
        <w:spacing w:after="120"/>
        <w:ind w:left="1100" w:right="1140"/>
        <w:rPr>
          <w:bCs/>
        </w:rPr>
      </w:pPr>
      <w:r w:rsidRPr="00283AA6">
        <w:rPr>
          <w:bCs/>
        </w:rPr>
        <w:t>11.</w:t>
      </w:r>
      <w:r w:rsidRPr="00283AA6">
        <w:rPr>
          <w:bCs/>
        </w:rPr>
        <w:tab/>
        <w:t>Brief description of visor or visors:</w:t>
      </w:r>
      <w:r w:rsidR="00E44A16">
        <w:rPr>
          <w:bCs/>
        </w:rPr>
        <w:tab/>
      </w:r>
    </w:p>
    <w:p w14:paraId="54412C30" w14:textId="77777777" w:rsidR="00283AA6" w:rsidRPr="00283AA6" w:rsidRDefault="00283AA6" w:rsidP="00283AA6">
      <w:pPr>
        <w:widowControl w:val="0"/>
        <w:tabs>
          <w:tab w:val="left" w:pos="1701"/>
          <w:tab w:val="right" w:leader="dot" w:pos="8500"/>
        </w:tabs>
        <w:spacing w:after="120"/>
        <w:ind w:left="1100" w:right="1140"/>
        <w:rPr>
          <w:bCs/>
        </w:rPr>
      </w:pPr>
      <w:r w:rsidRPr="00283AA6">
        <w:rPr>
          <w:bCs/>
        </w:rPr>
        <w:t>12.</w:t>
      </w:r>
      <w:r w:rsidRPr="00283AA6">
        <w:rPr>
          <w:bCs/>
        </w:rPr>
        <w:tab/>
        <w:t>Submitted for approval on:</w:t>
      </w:r>
      <w:r w:rsidR="00E44A16">
        <w:rPr>
          <w:bCs/>
        </w:rPr>
        <w:tab/>
      </w:r>
    </w:p>
    <w:p w14:paraId="63491908" w14:textId="77777777" w:rsidR="00D708DF" w:rsidRDefault="00283AA6" w:rsidP="00283AA6">
      <w:pPr>
        <w:widowControl w:val="0"/>
        <w:tabs>
          <w:tab w:val="left" w:pos="1701"/>
          <w:tab w:val="right" w:leader="dot" w:pos="8500"/>
        </w:tabs>
        <w:spacing w:after="120"/>
        <w:ind w:left="1100" w:right="1140"/>
        <w:rPr>
          <w:bCs/>
        </w:rPr>
      </w:pPr>
      <w:r w:rsidRPr="00283AA6">
        <w:rPr>
          <w:bCs/>
        </w:rPr>
        <w:t>13.</w:t>
      </w:r>
      <w:r w:rsidRPr="00283AA6">
        <w:rPr>
          <w:bCs/>
        </w:rPr>
        <w:tab/>
        <w:t>Technical service responsible for conducting approval tests:</w:t>
      </w:r>
      <w:r w:rsidR="00E44A16">
        <w:rPr>
          <w:bCs/>
        </w:rPr>
        <w:tab/>
      </w:r>
    </w:p>
    <w:p w14:paraId="065241D2" w14:textId="77777777" w:rsidR="00283AA6" w:rsidRPr="00283AA6" w:rsidRDefault="00283AA6" w:rsidP="00283AA6">
      <w:pPr>
        <w:widowControl w:val="0"/>
        <w:tabs>
          <w:tab w:val="left" w:pos="1701"/>
          <w:tab w:val="right" w:leader="dot" w:pos="8500"/>
        </w:tabs>
        <w:spacing w:after="120"/>
        <w:ind w:left="1100" w:right="1140"/>
        <w:rPr>
          <w:bCs/>
        </w:rPr>
      </w:pPr>
      <w:r w:rsidRPr="00283AA6">
        <w:rPr>
          <w:bCs/>
        </w:rPr>
        <w:t>14.</w:t>
      </w:r>
      <w:r w:rsidRPr="00283AA6">
        <w:rPr>
          <w:bCs/>
        </w:rPr>
        <w:tab/>
        <w:t>Date of report issued by that service:</w:t>
      </w:r>
      <w:r w:rsidR="00E44A16">
        <w:rPr>
          <w:bCs/>
        </w:rPr>
        <w:tab/>
      </w:r>
    </w:p>
    <w:p w14:paraId="1CB3B6B6" w14:textId="77777777" w:rsidR="00283AA6" w:rsidRPr="00283AA6" w:rsidRDefault="00283AA6" w:rsidP="00283AA6">
      <w:pPr>
        <w:widowControl w:val="0"/>
        <w:tabs>
          <w:tab w:val="left" w:pos="1701"/>
          <w:tab w:val="right" w:leader="dot" w:pos="8500"/>
        </w:tabs>
        <w:spacing w:after="120"/>
        <w:ind w:left="1100" w:right="1140"/>
        <w:rPr>
          <w:bCs/>
        </w:rPr>
      </w:pPr>
      <w:r w:rsidRPr="00283AA6">
        <w:rPr>
          <w:bCs/>
        </w:rPr>
        <w:t>15.</w:t>
      </w:r>
      <w:r w:rsidRPr="00283AA6">
        <w:rPr>
          <w:bCs/>
        </w:rPr>
        <w:tab/>
        <w:t>Number of report issued by that service:</w:t>
      </w:r>
      <w:r w:rsidR="00E44A16">
        <w:rPr>
          <w:bCs/>
        </w:rPr>
        <w:tab/>
      </w:r>
    </w:p>
    <w:p w14:paraId="3575180B" w14:textId="77777777" w:rsidR="00283AA6" w:rsidRPr="00283AA6" w:rsidRDefault="00283AA6" w:rsidP="00283AA6">
      <w:pPr>
        <w:widowControl w:val="0"/>
        <w:tabs>
          <w:tab w:val="left" w:pos="1701"/>
          <w:tab w:val="right" w:leader="dot" w:pos="8500"/>
        </w:tabs>
        <w:spacing w:after="120"/>
        <w:ind w:left="1100" w:right="1140"/>
        <w:rPr>
          <w:bCs/>
        </w:rPr>
      </w:pPr>
      <w:r w:rsidRPr="00283AA6">
        <w:rPr>
          <w:bCs/>
        </w:rPr>
        <w:t>16.</w:t>
      </w:r>
      <w:r w:rsidRPr="00283AA6">
        <w:rPr>
          <w:bCs/>
        </w:rPr>
        <w:tab/>
        <w:t>Comments:</w:t>
      </w:r>
      <w:r w:rsidR="00E44A16">
        <w:rPr>
          <w:bCs/>
        </w:rPr>
        <w:tab/>
      </w:r>
    </w:p>
    <w:p w14:paraId="6828331D" w14:textId="77777777" w:rsidR="001C4EBC" w:rsidRDefault="00283AA6" w:rsidP="00283AA6">
      <w:pPr>
        <w:widowControl w:val="0"/>
        <w:tabs>
          <w:tab w:val="left" w:pos="1701"/>
          <w:tab w:val="right" w:leader="dot" w:pos="8500"/>
        </w:tabs>
        <w:spacing w:after="120"/>
        <w:ind w:left="1100" w:right="1140"/>
        <w:rPr>
          <w:bCs/>
        </w:rPr>
      </w:pPr>
      <w:r w:rsidRPr="00283AA6">
        <w:rPr>
          <w:bCs/>
        </w:rPr>
        <w:t xml:space="preserve">17. </w:t>
      </w:r>
      <w:r w:rsidR="00E44A16">
        <w:rPr>
          <w:bCs/>
        </w:rPr>
        <w:tab/>
      </w:r>
      <w:r w:rsidRPr="00283AA6">
        <w:rPr>
          <w:bCs/>
        </w:rPr>
        <w:t xml:space="preserve">Approval granted/extended/refused/withdrawn </w:t>
      </w:r>
      <w:r w:rsidRPr="001C4EBC">
        <w:rPr>
          <w:bCs/>
          <w:vertAlign w:val="superscript"/>
        </w:rPr>
        <w:t>2</w:t>
      </w:r>
      <w:r w:rsidRPr="00283AA6">
        <w:rPr>
          <w:bCs/>
        </w:rPr>
        <w:t xml:space="preserve"> </w:t>
      </w:r>
      <w:r w:rsidR="00E44A16">
        <w:rPr>
          <w:bCs/>
        </w:rPr>
        <w:tab/>
      </w:r>
    </w:p>
    <w:p w14:paraId="693DC68F" w14:textId="77777777" w:rsidR="00283AA6" w:rsidRPr="00283AA6" w:rsidRDefault="00283AA6" w:rsidP="00283AA6">
      <w:pPr>
        <w:widowControl w:val="0"/>
        <w:tabs>
          <w:tab w:val="left" w:pos="1701"/>
          <w:tab w:val="right" w:leader="dot" w:pos="8500"/>
        </w:tabs>
        <w:spacing w:after="120"/>
        <w:ind w:left="1100" w:right="1140"/>
        <w:rPr>
          <w:bCs/>
        </w:rPr>
      </w:pPr>
      <w:r w:rsidRPr="00283AA6">
        <w:rPr>
          <w:bCs/>
        </w:rPr>
        <w:t>18.</w:t>
      </w:r>
      <w:r w:rsidRPr="00283AA6">
        <w:rPr>
          <w:bCs/>
        </w:rPr>
        <w:tab/>
        <w:t>Place:</w:t>
      </w:r>
      <w:r w:rsidR="00E44A16">
        <w:rPr>
          <w:bCs/>
        </w:rPr>
        <w:tab/>
      </w:r>
    </w:p>
    <w:p w14:paraId="01F752CA" w14:textId="77777777" w:rsidR="00283AA6" w:rsidRPr="00283AA6" w:rsidRDefault="00283AA6" w:rsidP="00283AA6">
      <w:pPr>
        <w:widowControl w:val="0"/>
        <w:tabs>
          <w:tab w:val="left" w:pos="1701"/>
          <w:tab w:val="right" w:leader="dot" w:pos="8500"/>
        </w:tabs>
        <w:spacing w:after="120"/>
        <w:ind w:left="1100" w:right="1140"/>
        <w:rPr>
          <w:bCs/>
        </w:rPr>
      </w:pPr>
      <w:r w:rsidRPr="00283AA6">
        <w:rPr>
          <w:bCs/>
        </w:rPr>
        <w:t>19.</w:t>
      </w:r>
      <w:r w:rsidRPr="00283AA6">
        <w:rPr>
          <w:bCs/>
        </w:rPr>
        <w:tab/>
        <w:t>Date:</w:t>
      </w:r>
      <w:r w:rsidR="00E44A16">
        <w:rPr>
          <w:bCs/>
        </w:rPr>
        <w:tab/>
      </w:r>
    </w:p>
    <w:p w14:paraId="082FC602" w14:textId="77777777" w:rsidR="00283AA6" w:rsidRPr="00283AA6" w:rsidRDefault="00283AA6" w:rsidP="00283AA6">
      <w:pPr>
        <w:widowControl w:val="0"/>
        <w:tabs>
          <w:tab w:val="left" w:pos="1701"/>
          <w:tab w:val="right" w:leader="dot" w:pos="8500"/>
        </w:tabs>
        <w:spacing w:after="120"/>
        <w:ind w:left="1100" w:right="1140"/>
        <w:rPr>
          <w:bCs/>
        </w:rPr>
      </w:pPr>
      <w:r w:rsidRPr="00283AA6">
        <w:rPr>
          <w:bCs/>
        </w:rPr>
        <w:lastRenderedPageBreak/>
        <w:t>20.</w:t>
      </w:r>
      <w:r w:rsidRPr="00283AA6">
        <w:rPr>
          <w:bCs/>
        </w:rPr>
        <w:tab/>
        <w:t>Signature:</w:t>
      </w:r>
      <w:r w:rsidR="00E44A16">
        <w:rPr>
          <w:bCs/>
        </w:rPr>
        <w:tab/>
      </w:r>
    </w:p>
    <w:p w14:paraId="2BCBFE2A" w14:textId="77777777" w:rsidR="00D708DF" w:rsidRDefault="00283AA6" w:rsidP="00283AA6">
      <w:pPr>
        <w:widowControl w:val="0"/>
        <w:tabs>
          <w:tab w:val="left" w:pos="1701"/>
          <w:tab w:val="right" w:leader="dot" w:pos="8500"/>
        </w:tabs>
        <w:spacing w:after="120"/>
        <w:ind w:left="1100" w:right="1140"/>
        <w:rPr>
          <w:bCs/>
        </w:rPr>
      </w:pPr>
      <w:r w:rsidRPr="00283AA6">
        <w:rPr>
          <w:bCs/>
        </w:rPr>
        <w:t>21.</w:t>
      </w:r>
      <w:r w:rsidRPr="00283AA6">
        <w:rPr>
          <w:bCs/>
        </w:rPr>
        <w:tab/>
        <w:t>The following documents, bearing the approval number shown above,</w:t>
      </w:r>
      <w:r w:rsidR="001C4EBC" w:rsidRPr="001C4EBC">
        <w:rPr>
          <w:bCs/>
        </w:rPr>
        <w:t xml:space="preserve"> </w:t>
      </w:r>
      <w:r w:rsidR="001C4EBC">
        <w:rPr>
          <w:bCs/>
        </w:rPr>
        <w:t>are available on request</w:t>
      </w:r>
      <w:r w:rsidR="00540096">
        <w:rPr>
          <w:bCs/>
        </w:rPr>
        <w:tab/>
      </w:r>
    </w:p>
    <w:p w14:paraId="4BE26E02" w14:textId="77777777" w:rsidR="00540096" w:rsidRDefault="001C4EBC" w:rsidP="00540096">
      <w:pPr>
        <w:widowControl w:val="0"/>
        <w:tabs>
          <w:tab w:val="left" w:pos="1701"/>
          <w:tab w:val="right" w:leader="dot" w:pos="8500"/>
        </w:tabs>
        <w:spacing w:after="120"/>
        <w:ind w:left="1100" w:right="1140"/>
        <w:rPr>
          <w:bCs/>
        </w:rPr>
      </w:pPr>
      <w:r>
        <w:rPr>
          <w:bCs/>
        </w:rPr>
        <w:t xml:space="preserve"> </w:t>
      </w:r>
    </w:p>
    <w:p w14:paraId="48A32EBC" w14:textId="77777777" w:rsidR="00730F94" w:rsidRDefault="00730F94" w:rsidP="00540096">
      <w:pPr>
        <w:sectPr w:rsidR="00730F94" w:rsidSect="009F102A">
          <w:headerReference w:type="even" r:id="rId21"/>
          <w:footerReference w:type="even" r:id="rId22"/>
          <w:endnotePr>
            <w:numFmt w:val="decimal"/>
          </w:endnotePr>
          <w:pgSz w:w="11907" w:h="16840" w:code="9"/>
          <w:pgMar w:top="1418" w:right="1134" w:bottom="1134" w:left="1134" w:header="851" w:footer="567" w:gutter="0"/>
          <w:cols w:space="720"/>
          <w:docGrid w:linePitch="272"/>
        </w:sectPr>
      </w:pPr>
    </w:p>
    <w:p w14:paraId="3744C8F3" w14:textId="77777777" w:rsidR="00474FC1" w:rsidRPr="00474FC1" w:rsidRDefault="00474FC1" w:rsidP="00474FC1">
      <w:pPr>
        <w:pStyle w:val="HChG"/>
      </w:pPr>
      <w:r w:rsidRPr="00474FC1">
        <w:lastRenderedPageBreak/>
        <w:t xml:space="preserve">Annex 1 </w:t>
      </w:r>
      <w:r>
        <w:t>B</w:t>
      </w:r>
    </w:p>
    <w:p w14:paraId="64DDE645" w14:textId="77777777" w:rsidR="00474FC1" w:rsidRPr="00474FC1" w:rsidRDefault="00474FC1" w:rsidP="00474FC1">
      <w:pPr>
        <w:pStyle w:val="HChG"/>
      </w:pPr>
      <w:r w:rsidRPr="00474FC1">
        <w:tab/>
      </w:r>
      <w:r w:rsidRPr="00474FC1">
        <w:tab/>
        <w:t xml:space="preserve">Communication </w:t>
      </w:r>
    </w:p>
    <w:p w14:paraId="2FD7D6A9" w14:textId="77777777" w:rsidR="005570C6" w:rsidRDefault="00474FC1" w:rsidP="00474FC1">
      <w:pPr>
        <w:ind w:left="567" w:right="39" w:firstLine="567"/>
      </w:pPr>
      <w:r w:rsidRPr="00474FC1">
        <w:t>(Maximum format: A4 (210 x 297 mm)</w:t>
      </w:r>
    </w:p>
    <w:p w14:paraId="0652D2F6" w14:textId="77777777" w:rsidR="005570C6" w:rsidRDefault="00474FC1" w:rsidP="00474FC1">
      <w:pPr>
        <w:ind w:left="1276" w:right="39"/>
        <w:rPr>
          <w:sz w:val="24"/>
          <w:szCs w:val="24"/>
        </w:rPr>
      </w:pPr>
      <w:r>
        <w:rPr>
          <w:noProof/>
          <w:lang w:val="en-US" w:eastAsia="zh-CN"/>
        </w:rPr>
        <mc:AlternateContent>
          <mc:Choice Requires="wps">
            <w:drawing>
              <wp:anchor distT="0" distB="0" distL="114300" distR="114300" simplePos="0" relativeHeight="251676672" behindDoc="0" locked="0" layoutInCell="1" allowOverlap="1" wp14:anchorId="171E9B78" wp14:editId="0C3F068A">
                <wp:simplePos x="0" y="0"/>
                <wp:positionH relativeFrom="column">
                  <wp:posOffset>2730500</wp:posOffset>
                </wp:positionH>
                <wp:positionV relativeFrom="paragraph">
                  <wp:posOffset>28575</wp:posOffset>
                </wp:positionV>
                <wp:extent cx="3471545" cy="914400"/>
                <wp:effectExtent l="0" t="0" r="0" b="0"/>
                <wp:wrapNone/>
                <wp:docPr id="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1545"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DD1FF9" w14:textId="77777777" w:rsidR="004B169C" w:rsidRDefault="004B169C" w:rsidP="00474FC1">
                            <w:pPr>
                              <w:tabs>
                                <w:tab w:val="left" w:pos="-720"/>
                                <w:tab w:val="left" w:pos="0"/>
                                <w:tab w:val="left" w:pos="680"/>
                                <w:tab w:val="left" w:pos="1394"/>
                                <w:tab w:val="left" w:pos="1707"/>
                                <w:tab w:val="left" w:pos="2114"/>
                                <w:tab w:val="left" w:pos="2834"/>
                                <w:tab w:val="left" w:pos="3554"/>
                                <w:tab w:val="left" w:pos="4682"/>
                                <w:tab w:val="left" w:pos="4988"/>
                                <w:tab w:val="left" w:pos="5703"/>
                                <w:tab w:val="left" w:pos="6423"/>
                                <w:tab w:val="left" w:pos="7143"/>
                                <w:tab w:val="left" w:pos="7857"/>
                                <w:tab w:val="left" w:pos="8577"/>
                              </w:tabs>
                              <w:ind w:left="2835" w:hanging="2126"/>
                            </w:pPr>
                            <w:r>
                              <w:t>issued by:</w:t>
                            </w:r>
                            <w:r>
                              <w:tab/>
                            </w:r>
                            <w:r>
                              <w:tab/>
                              <w:t>Name of administration:</w:t>
                            </w:r>
                          </w:p>
                          <w:p w14:paraId="5B20626E" w14:textId="77777777" w:rsidR="004B169C" w:rsidRDefault="004B169C" w:rsidP="00474FC1">
                            <w:pPr>
                              <w:tabs>
                                <w:tab w:val="left" w:pos="-720"/>
                                <w:tab w:val="left" w:pos="0"/>
                                <w:tab w:val="left" w:pos="680"/>
                                <w:tab w:val="left" w:pos="1394"/>
                                <w:tab w:val="left" w:pos="1707"/>
                                <w:tab w:val="left" w:pos="2114"/>
                                <w:tab w:val="left" w:pos="2834"/>
                                <w:tab w:val="left" w:pos="3554"/>
                                <w:tab w:val="left" w:pos="4682"/>
                                <w:tab w:val="left" w:pos="4988"/>
                                <w:tab w:val="left" w:pos="5703"/>
                                <w:tab w:val="left" w:pos="6423"/>
                                <w:tab w:val="left" w:pos="7143"/>
                                <w:tab w:val="left" w:pos="7857"/>
                                <w:tab w:val="left" w:pos="8577"/>
                              </w:tabs>
                              <w:ind w:left="2835" w:hanging="675"/>
                              <w:rPr>
                                <w:lang w:val="fr-FR"/>
                              </w:rPr>
                            </w:pPr>
                            <w:r>
                              <w:rPr>
                                <w:lang w:val="fr-FR"/>
                              </w:rPr>
                              <w:t>......................................</w:t>
                            </w:r>
                          </w:p>
                          <w:p w14:paraId="046D010A" w14:textId="77777777" w:rsidR="004B169C" w:rsidRDefault="004B169C" w:rsidP="00474FC1">
                            <w:pPr>
                              <w:tabs>
                                <w:tab w:val="left" w:pos="-720"/>
                                <w:tab w:val="left" w:pos="0"/>
                                <w:tab w:val="left" w:pos="680"/>
                                <w:tab w:val="left" w:pos="1394"/>
                                <w:tab w:val="left" w:pos="1707"/>
                                <w:tab w:val="left" w:pos="2114"/>
                                <w:tab w:val="left" w:pos="2834"/>
                                <w:tab w:val="left" w:pos="3554"/>
                                <w:tab w:val="left" w:pos="4682"/>
                                <w:tab w:val="left" w:pos="4988"/>
                                <w:tab w:val="left" w:pos="5703"/>
                                <w:tab w:val="left" w:pos="6423"/>
                                <w:tab w:val="left" w:pos="7143"/>
                                <w:tab w:val="left" w:pos="7857"/>
                                <w:tab w:val="left" w:pos="8577"/>
                              </w:tabs>
                              <w:ind w:firstLine="2160"/>
                              <w:rPr>
                                <w:lang w:val="fr-FR"/>
                              </w:rPr>
                            </w:pPr>
                            <w:r>
                              <w:rPr>
                                <w:lang w:val="fr-FR"/>
                              </w:rPr>
                              <w:t>......................................</w:t>
                            </w:r>
                          </w:p>
                          <w:p w14:paraId="64CD7F66" w14:textId="77777777" w:rsidR="004B169C" w:rsidRDefault="004B169C" w:rsidP="00474FC1">
                            <w:pPr>
                              <w:tabs>
                                <w:tab w:val="left" w:pos="-720"/>
                                <w:tab w:val="left" w:pos="0"/>
                                <w:tab w:val="left" w:pos="680"/>
                                <w:tab w:val="left" w:pos="1394"/>
                                <w:tab w:val="left" w:pos="1707"/>
                                <w:tab w:val="left" w:pos="2114"/>
                                <w:tab w:val="left" w:pos="2834"/>
                                <w:tab w:val="left" w:pos="3554"/>
                                <w:tab w:val="left" w:pos="4682"/>
                                <w:tab w:val="left" w:pos="4988"/>
                                <w:tab w:val="left" w:pos="5703"/>
                                <w:tab w:val="left" w:pos="6423"/>
                                <w:tab w:val="left" w:pos="7143"/>
                                <w:tab w:val="left" w:pos="7857"/>
                                <w:tab w:val="left" w:pos="8577"/>
                              </w:tabs>
                              <w:ind w:firstLine="2160"/>
                              <w:rPr>
                                <w:lang w:val="fr-FR"/>
                              </w:rPr>
                            </w:pPr>
                            <w:r>
                              <w:rPr>
                                <w:lang w:val="fr-FR"/>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1E9B78" id="_x0000_s1027" type="#_x0000_t202" style="position:absolute;left:0;text-align:left;margin-left:215pt;margin-top:2.25pt;width:273.35pt;height:1in;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" stroked="f">
                <v:textbox>
                  <w:txbxContent>
                    <w:p w14:paraId="41DD1FF9" w14:textId="77777777" w:rsidR="004B169C" w:rsidRDefault="004B169C" w:rsidP="00474FC1">
                      <w:pPr>
                        <w:tabs>
                          <w:tab w:val="left" w:pos="-720"/>
                          <w:tab w:val="left" w:pos="0"/>
                          <w:tab w:val="left" w:pos="680"/>
                          <w:tab w:val="left" w:pos="1394"/>
                          <w:tab w:val="left" w:pos="1707"/>
                          <w:tab w:val="left" w:pos="2114"/>
                          <w:tab w:val="left" w:pos="2834"/>
                          <w:tab w:val="left" w:pos="3554"/>
                          <w:tab w:val="left" w:pos="4682"/>
                          <w:tab w:val="left" w:pos="4988"/>
                          <w:tab w:val="left" w:pos="5703"/>
                          <w:tab w:val="left" w:pos="6423"/>
                          <w:tab w:val="left" w:pos="7143"/>
                          <w:tab w:val="left" w:pos="7857"/>
                          <w:tab w:val="left" w:pos="8577"/>
                        </w:tabs>
                        <w:ind w:left="2835" w:hanging="2126"/>
                      </w:pPr>
                      <w:r>
                        <w:t>issued by:</w:t>
                      </w:r>
                      <w:r>
                        <w:tab/>
                      </w:r>
                      <w:r>
                        <w:tab/>
                        <w:t>Name of administration:</w:t>
                      </w:r>
                    </w:p>
                    <w:p w14:paraId="5B20626E" w14:textId="77777777" w:rsidR="004B169C" w:rsidRDefault="004B169C" w:rsidP="00474FC1">
                      <w:pPr>
                        <w:tabs>
                          <w:tab w:val="left" w:pos="-720"/>
                          <w:tab w:val="left" w:pos="0"/>
                          <w:tab w:val="left" w:pos="680"/>
                          <w:tab w:val="left" w:pos="1394"/>
                          <w:tab w:val="left" w:pos="1707"/>
                          <w:tab w:val="left" w:pos="2114"/>
                          <w:tab w:val="left" w:pos="2834"/>
                          <w:tab w:val="left" w:pos="3554"/>
                          <w:tab w:val="left" w:pos="4682"/>
                          <w:tab w:val="left" w:pos="4988"/>
                          <w:tab w:val="left" w:pos="5703"/>
                          <w:tab w:val="left" w:pos="6423"/>
                          <w:tab w:val="left" w:pos="7143"/>
                          <w:tab w:val="left" w:pos="7857"/>
                          <w:tab w:val="left" w:pos="8577"/>
                        </w:tabs>
                        <w:ind w:left="2835" w:hanging="675"/>
                        <w:rPr>
                          <w:lang w:val="fr-FR"/>
                        </w:rPr>
                      </w:pPr>
                      <w:r>
                        <w:rPr>
                          <w:lang w:val="fr-FR"/>
                        </w:rPr>
                        <w:t>......................................</w:t>
                      </w:r>
                    </w:p>
                    <w:p w14:paraId="046D010A" w14:textId="77777777" w:rsidR="004B169C" w:rsidRDefault="004B169C" w:rsidP="00474FC1">
                      <w:pPr>
                        <w:tabs>
                          <w:tab w:val="left" w:pos="-720"/>
                          <w:tab w:val="left" w:pos="0"/>
                          <w:tab w:val="left" w:pos="680"/>
                          <w:tab w:val="left" w:pos="1394"/>
                          <w:tab w:val="left" w:pos="1707"/>
                          <w:tab w:val="left" w:pos="2114"/>
                          <w:tab w:val="left" w:pos="2834"/>
                          <w:tab w:val="left" w:pos="3554"/>
                          <w:tab w:val="left" w:pos="4682"/>
                          <w:tab w:val="left" w:pos="4988"/>
                          <w:tab w:val="left" w:pos="5703"/>
                          <w:tab w:val="left" w:pos="6423"/>
                          <w:tab w:val="left" w:pos="7143"/>
                          <w:tab w:val="left" w:pos="7857"/>
                          <w:tab w:val="left" w:pos="8577"/>
                        </w:tabs>
                        <w:ind w:firstLine="2160"/>
                        <w:rPr>
                          <w:lang w:val="fr-FR"/>
                        </w:rPr>
                      </w:pPr>
                      <w:r>
                        <w:rPr>
                          <w:lang w:val="fr-FR"/>
                        </w:rPr>
                        <w:t>......................................</w:t>
                      </w:r>
                    </w:p>
                    <w:p w14:paraId="64CD7F66" w14:textId="77777777" w:rsidR="004B169C" w:rsidRDefault="004B169C" w:rsidP="00474FC1">
                      <w:pPr>
                        <w:tabs>
                          <w:tab w:val="left" w:pos="-720"/>
                          <w:tab w:val="left" w:pos="0"/>
                          <w:tab w:val="left" w:pos="680"/>
                          <w:tab w:val="left" w:pos="1394"/>
                          <w:tab w:val="left" w:pos="1707"/>
                          <w:tab w:val="left" w:pos="2114"/>
                          <w:tab w:val="left" w:pos="2834"/>
                          <w:tab w:val="left" w:pos="3554"/>
                          <w:tab w:val="left" w:pos="4682"/>
                          <w:tab w:val="left" w:pos="4988"/>
                          <w:tab w:val="left" w:pos="5703"/>
                          <w:tab w:val="left" w:pos="6423"/>
                          <w:tab w:val="left" w:pos="7143"/>
                          <w:tab w:val="left" w:pos="7857"/>
                          <w:tab w:val="left" w:pos="8577"/>
                        </w:tabs>
                        <w:ind w:firstLine="2160"/>
                        <w:rPr>
                          <w:lang w:val="fr-FR"/>
                        </w:rPr>
                      </w:pPr>
                      <w:r>
                        <w:rPr>
                          <w:lang w:val="fr-FR"/>
                        </w:rPr>
                        <w:t>......................................</w:t>
                      </w:r>
                    </w:p>
                  </w:txbxContent>
                </v:textbox>
              </v:shape>
            </w:pict>
          </mc:Fallback>
        </mc:AlternateContent>
      </w:r>
      <w:r>
        <w:rPr>
          <w:noProof/>
          <w:lang w:val="en-US" w:eastAsia="zh-CN"/>
        </w:rPr>
        <w:drawing>
          <wp:inline distT="0" distB="0" distL="0" distR="0" wp14:anchorId="68EA9B98" wp14:editId="0B6010A8">
            <wp:extent cx="905510" cy="905510"/>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05510" cy="905510"/>
                    </a:xfrm>
                    <a:prstGeom prst="rect">
                      <a:avLst/>
                    </a:prstGeom>
                    <a:noFill/>
                    <a:ln>
                      <a:noFill/>
                    </a:ln>
                  </pic:spPr>
                </pic:pic>
              </a:graphicData>
            </a:graphic>
          </wp:inline>
        </w:drawing>
      </w:r>
      <w:r>
        <w:rPr>
          <w:color w:val="FFFFFF"/>
          <w:sz w:val="18"/>
          <w:vertAlign w:val="superscript"/>
        </w:rPr>
        <w:footnoteReference w:id="12"/>
      </w:r>
      <w:r w:rsidRPr="00540096">
        <w:rPr>
          <w:color w:val="FFFFFF"/>
        </w:rPr>
        <w:t xml:space="preserve"> </w:t>
      </w:r>
    </w:p>
    <w:p w14:paraId="3273D85F" w14:textId="77777777" w:rsidR="00474FC1" w:rsidRDefault="00474FC1" w:rsidP="00474FC1">
      <w:pPr>
        <w:tabs>
          <w:tab w:val="left" w:pos="2300"/>
        </w:tabs>
        <w:ind w:left="1100" w:right="1139"/>
      </w:pPr>
      <w:r>
        <w:t>Concerning:</w:t>
      </w:r>
      <w:r>
        <w:rPr>
          <w:sz w:val="18"/>
          <w:szCs w:val="18"/>
          <w:vertAlign w:val="superscript"/>
        </w:rPr>
        <w:footnoteReference w:id="13"/>
      </w:r>
      <w:r>
        <w:tab/>
        <w:t>Approval granted</w:t>
      </w:r>
    </w:p>
    <w:p w14:paraId="21408669" w14:textId="77777777" w:rsidR="00474FC1" w:rsidRDefault="00474FC1" w:rsidP="00474FC1">
      <w:pPr>
        <w:tabs>
          <w:tab w:val="left" w:pos="2300"/>
        </w:tabs>
        <w:ind w:left="1100" w:right="1139"/>
      </w:pPr>
      <w:r>
        <w:tab/>
        <w:t>Approval extended</w:t>
      </w:r>
    </w:p>
    <w:p w14:paraId="43713213" w14:textId="77777777" w:rsidR="00474FC1" w:rsidRDefault="00474FC1" w:rsidP="00474FC1">
      <w:pPr>
        <w:tabs>
          <w:tab w:val="left" w:pos="2300"/>
        </w:tabs>
        <w:ind w:left="1100" w:right="1139"/>
      </w:pPr>
      <w:r>
        <w:tab/>
        <w:t>Approval refused</w:t>
      </w:r>
    </w:p>
    <w:p w14:paraId="689AEB20" w14:textId="77777777" w:rsidR="00474FC1" w:rsidRDefault="00474FC1" w:rsidP="00474FC1">
      <w:pPr>
        <w:tabs>
          <w:tab w:val="left" w:pos="2300"/>
        </w:tabs>
        <w:ind w:left="1100" w:right="1139"/>
      </w:pPr>
      <w:r>
        <w:tab/>
        <w:t>Approval withdrawn</w:t>
      </w:r>
    </w:p>
    <w:p w14:paraId="1A3B1DDE" w14:textId="77777777" w:rsidR="00474FC1" w:rsidRDefault="00474FC1" w:rsidP="00474FC1">
      <w:pPr>
        <w:tabs>
          <w:tab w:val="left" w:pos="2300"/>
        </w:tabs>
        <w:spacing w:after="240"/>
        <w:ind w:left="1100" w:right="1140"/>
      </w:pPr>
      <w:r>
        <w:tab/>
        <w:t>Production definitively discontinued</w:t>
      </w:r>
    </w:p>
    <w:p w14:paraId="68F58F0F" w14:textId="77777777" w:rsidR="00474FC1" w:rsidRDefault="00474FC1" w:rsidP="00474FC1">
      <w:pPr>
        <w:spacing w:after="120"/>
        <w:ind w:left="1134" w:right="1134"/>
        <w:jc w:val="both"/>
      </w:pPr>
      <w:r w:rsidRPr="00474FC1">
        <w:t>of a type of helmet visor typ</w:t>
      </w:r>
      <w:r>
        <w:t>e</w:t>
      </w:r>
      <w:r w:rsidRPr="00474FC1">
        <w:t xml:space="preserve"> pursuant to </w:t>
      </w:r>
      <w:r>
        <w:t>UN Regulation No. 22</w:t>
      </w:r>
    </w:p>
    <w:p w14:paraId="2F7E223E" w14:textId="77777777" w:rsidR="00474FC1" w:rsidRDefault="00474FC1" w:rsidP="00474FC1">
      <w:pPr>
        <w:spacing w:after="120"/>
        <w:ind w:left="1134" w:right="1134"/>
        <w:jc w:val="both"/>
      </w:pPr>
      <w:r>
        <w:t>Approval No.: ............................................</w:t>
      </w:r>
      <w:r>
        <w:tab/>
        <w:t>Extension No.: ..........................................</w:t>
      </w:r>
    </w:p>
    <w:p w14:paraId="14F47EAA" w14:textId="77777777" w:rsidR="00474FC1" w:rsidRPr="00474FC1" w:rsidRDefault="00474FC1" w:rsidP="00474FC1">
      <w:pPr>
        <w:widowControl w:val="0"/>
        <w:tabs>
          <w:tab w:val="left" w:pos="1701"/>
          <w:tab w:val="right" w:leader="dot" w:pos="8500"/>
        </w:tabs>
        <w:spacing w:after="120"/>
        <w:ind w:left="1100" w:right="1140"/>
        <w:rPr>
          <w:bCs/>
        </w:rPr>
      </w:pPr>
      <w:r>
        <w:t>1.</w:t>
      </w:r>
      <w:r>
        <w:tab/>
        <w:t>Trade mark</w:t>
      </w:r>
      <w:r w:rsidRPr="00474FC1">
        <w:rPr>
          <w:bCs/>
        </w:rPr>
        <w:t xml:space="preserve">: </w:t>
      </w:r>
      <w:r>
        <w:rPr>
          <w:bCs/>
        </w:rPr>
        <w:tab/>
      </w:r>
    </w:p>
    <w:p w14:paraId="02AC06F2" w14:textId="77777777" w:rsidR="00F037A8" w:rsidRPr="00283AA6" w:rsidRDefault="00474FC1" w:rsidP="00F037A8">
      <w:pPr>
        <w:widowControl w:val="0"/>
        <w:tabs>
          <w:tab w:val="left" w:pos="1701"/>
          <w:tab w:val="right" w:leader="dot" w:pos="8500"/>
        </w:tabs>
        <w:spacing w:after="120"/>
        <w:ind w:left="1100" w:right="1140"/>
        <w:rPr>
          <w:bCs/>
        </w:rPr>
      </w:pPr>
      <w:r>
        <w:t>2.</w:t>
      </w:r>
      <w:r>
        <w:tab/>
        <w:t>Type:</w:t>
      </w:r>
      <w:r w:rsidR="00F037A8">
        <w:t xml:space="preserve"> </w:t>
      </w:r>
      <w:r w:rsidR="00F037A8">
        <w:rPr>
          <w:bCs/>
        </w:rPr>
        <w:tab/>
      </w:r>
    </w:p>
    <w:p w14:paraId="1C931475" w14:textId="77777777" w:rsidR="00F037A8" w:rsidRPr="00283AA6" w:rsidRDefault="00474FC1" w:rsidP="00F037A8">
      <w:pPr>
        <w:widowControl w:val="0"/>
        <w:tabs>
          <w:tab w:val="left" w:pos="1701"/>
          <w:tab w:val="right" w:leader="dot" w:pos="8500"/>
        </w:tabs>
        <w:spacing w:after="120"/>
        <w:ind w:left="1100" w:right="1140"/>
        <w:rPr>
          <w:bCs/>
        </w:rPr>
      </w:pPr>
      <w:r>
        <w:t>3.</w:t>
      </w:r>
      <w:r>
        <w:tab/>
        <w:t xml:space="preserve">Manufacturer's name: </w:t>
      </w:r>
      <w:r w:rsidR="00F037A8">
        <w:rPr>
          <w:bCs/>
        </w:rPr>
        <w:tab/>
      </w:r>
    </w:p>
    <w:p w14:paraId="51849C3B" w14:textId="77777777" w:rsidR="00F037A8" w:rsidRPr="00283AA6" w:rsidRDefault="00474FC1" w:rsidP="00F037A8">
      <w:pPr>
        <w:widowControl w:val="0"/>
        <w:tabs>
          <w:tab w:val="left" w:pos="1701"/>
          <w:tab w:val="right" w:leader="dot" w:pos="8500"/>
        </w:tabs>
        <w:spacing w:after="120"/>
        <w:ind w:left="1100" w:right="1140"/>
        <w:rPr>
          <w:bCs/>
        </w:rPr>
      </w:pPr>
      <w:r>
        <w:t>4.</w:t>
      </w:r>
      <w:r>
        <w:tab/>
        <w:t xml:space="preserve">Address: </w:t>
      </w:r>
      <w:r w:rsidR="00F037A8">
        <w:rPr>
          <w:bCs/>
        </w:rPr>
        <w:tab/>
      </w:r>
    </w:p>
    <w:p w14:paraId="676A581A" w14:textId="77777777" w:rsidR="00F037A8" w:rsidRPr="00283AA6" w:rsidRDefault="00474FC1" w:rsidP="00F037A8">
      <w:pPr>
        <w:widowControl w:val="0"/>
        <w:tabs>
          <w:tab w:val="left" w:pos="1701"/>
          <w:tab w:val="right" w:leader="dot" w:pos="8500"/>
        </w:tabs>
        <w:spacing w:after="120"/>
        <w:ind w:left="1100" w:right="1140"/>
        <w:rPr>
          <w:bCs/>
        </w:rPr>
      </w:pPr>
      <w:r>
        <w:t>5.</w:t>
      </w:r>
      <w:r>
        <w:tab/>
        <w:t xml:space="preserve">If applicable, name of manufacturer's representative: </w:t>
      </w:r>
      <w:r w:rsidR="00F037A8">
        <w:rPr>
          <w:bCs/>
        </w:rPr>
        <w:tab/>
      </w:r>
    </w:p>
    <w:p w14:paraId="75C2C106" w14:textId="77777777" w:rsidR="00F037A8" w:rsidRPr="00283AA6" w:rsidRDefault="00474FC1" w:rsidP="00F037A8">
      <w:pPr>
        <w:widowControl w:val="0"/>
        <w:tabs>
          <w:tab w:val="left" w:pos="1701"/>
          <w:tab w:val="right" w:leader="dot" w:pos="8500"/>
        </w:tabs>
        <w:spacing w:after="120"/>
        <w:ind w:left="1100" w:right="1140"/>
        <w:rPr>
          <w:bCs/>
        </w:rPr>
      </w:pPr>
      <w:r>
        <w:t>6.</w:t>
      </w:r>
      <w:r>
        <w:tab/>
        <w:t xml:space="preserve">Address: </w:t>
      </w:r>
      <w:r w:rsidR="00F037A8">
        <w:rPr>
          <w:bCs/>
        </w:rPr>
        <w:tab/>
      </w:r>
    </w:p>
    <w:p w14:paraId="4B73EC61" w14:textId="77777777" w:rsidR="00F037A8" w:rsidRPr="00283AA6" w:rsidRDefault="00474FC1" w:rsidP="00F037A8">
      <w:pPr>
        <w:widowControl w:val="0"/>
        <w:tabs>
          <w:tab w:val="left" w:pos="1701"/>
          <w:tab w:val="right" w:leader="dot" w:pos="8500"/>
        </w:tabs>
        <w:spacing w:after="120"/>
        <w:ind w:left="1100" w:right="1140"/>
        <w:rPr>
          <w:bCs/>
        </w:rPr>
      </w:pPr>
      <w:r>
        <w:t>7.</w:t>
      </w:r>
      <w:r>
        <w:tab/>
        <w:t xml:space="preserve">Brief description of visor: </w:t>
      </w:r>
      <w:r w:rsidR="00F037A8">
        <w:rPr>
          <w:bCs/>
        </w:rPr>
        <w:tab/>
      </w:r>
    </w:p>
    <w:p w14:paraId="39401FFA" w14:textId="77777777" w:rsidR="00F037A8" w:rsidRPr="00283AA6" w:rsidRDefault="00474FC1" w:rsidP="00F037A8">
      <w:pPr>
        <w:widowControl w:val="0"/>
        <w:tabs>
          <w:tab w:val="left" w:pos="1701"/>
          <w:tab w:val="right" w:leader="dot" w:pos="8500"/>
        </w:tabs>
        <w:spacing w:after="120"/>
        <w:ind w:left="1100" w:right="1140"/>
        <w:rPr>
          <w:bCs/>
        </w:rPr>
      </w:pPr>
      <w:r>
        <w:t>8.</w:t>
      </w:r>
      <w:r>
        <w:tab/>
        <w:t xml:space="preserve">Types of helmet to which the visor may be fitted: </w:t>
      </w:r>
      <w:r w:rsidR="00F037A8">
        <w:rPr>
          <w:bCs/>
        </w:rPr>
        <w:tab/>
      </w:r>
    </w:p>
    <w:p w14:paraId="6C179262" w14:textId="77777777" w:rsidR="00F037A8" w:rsidRPr="00283AA6" w:rsidRDefault="00474FC1" w:rsidP="00F037A8">
      <w:pPr>
        <w:widowControl w:val="0"/>
        <w:tabs>
          <w:tab w:val="left" w:pos="1701"/>
          <w:tab w:val="right" w:leader="dot" w:pos="8500"/>
        </w:tabs>
        <w:spacing w:after="120"/>
        <w:ind w:left="1100" w:right="1140"/>
        <w:rPr>
          <w:bCs/>
        </w:rPr>
      </w:pPr>
      <w:r>
        <w:t>9.</w:t>
      </w:r>
      <w:r>
        <w:tab/>
        <w:t xml:space="preserve">Submitted for approval on: </w:t>
      </w:r>
      <w:r w:rsidR="00F037A8">
        <w:rPr>
          <w:bCs/>
        </w:rPr>
        <w:tab/>
      </w:r>
    </w:p>
    <w:p w14:paraId="5F57AE43" w14:textId="77777777" w:rsidR="00474FC1" w:rsidRPr="00F037A8" w:rsidRDefault="00474FC1" w:rsidP="00F037A8">
      <w:pPr>
        <w:widowControl w:val="0"/>
        <w:tabs>
          <w:tab w:val="left" w:pos="1701"/>
          <w:tab w:val="right" w:leader="dot" w:pos="8500"/>
        </w:tabs>
        <w:spacing w:after="120"/>
        <w:ind w:left="1100" w:right="1140"/>
        <w:rPr>
          <w:bCs/>
        </w:rPr>
      </w:pPr>
      <w:r>
        <w:t>10.</w:t>
      </w:r>
      <w:r>
        <w:tab/>
        <w:t xml:space="preserve">Technical service responsible for conducting approval tests: </w:t>
      </w:r>
      <w:r w:rsidR="00F037A8">
        <w:rPr>
          <w:bCs/>
        </w:rPr>
        <w:tab/>
      </w:r>
    </w:p>
    <w:p w14:paraId="41C53980" w14:textId="77777777" w:rsidR="00F037A8" w:rsidRPr="00283AA6" w:rsidRDefault="00474FC1" w:rsidP="00F037A8">
      <w:pPr>
        <w:widowControl w:val="0"/>
        <w:tabs>
          <w:tab w:val="left" w:pos="1701"/>
          <w:tab w:val="right" w:leader="dot" w:pos="8500"/>
        </w:tabs>
        <w:spacing w:after="120"/>
        <w:ind w:left="1100" w:right="1140"/>
        <w:rPr>
          <w:bCs/>
        </w:rPr>
      </w:pPr>
      <w:r>
        <w:t>12.</w:t>
      </w:r>
      <w:r>
        <w:tab/>
        <w:t xml:space="preserve">Number of report issued by that service: </w:t>
      </w:r>
      <w:r w:rsidR="00F037A8">
        <w:rPr>
          <w:bCs/>
        </w:rPr>
        <w:tab/>
      </w:r>
    </w:p>
    <w:p w14:paraId="463BB253" w14:textId="77777777" w:rsidR="00F037A8" w:rsidRPr="00283AA6" w:rsidRDefault="00474FC1" w:rsidP="00F037A8">
      <w:pPr>
        <w:widowControl w:val="0"/>
        <w:tabs>
          <w:tab w:val="left" w:pos="1701"/>
          <w:tab w:val="right" w:leader="dot" w:pos="8500"/>
        </w:tabs>
        <w:spacing w:after="120"/>
        <w:ind w:left="1100" w:right="1140"/>
        <w:rPr>
          <w:bCs/>
        </w:rPr>
      </w:pPr>
      <w:r>
        <w:t>13.</w:t>
      </w:r>
      <w:r>
        <w:tab/>
        <w:t xml:space="preserve">Remarks: </w:t>
      </w:r>
      <w:r w:rsidR="00F037A8">
        <w:rPr>
          <w:bCs/>
        </w:rPr>
        <w:tab/>
      </w:r>
    </w:p>
    <w:p w14:paraId="7B34F749" w14:textId="77777777" w:rsidR="00474FC1" w:rsidRDefault="00474FC1" w:rsidP="00F037A8">
      <w:pPr>
        <w:pStyle w:val="SingleTxtG"/>
      </w:pPr>
      <w:r>
        <w:t>14.</w:t>
      </w:r>
      <w:r>
        <w:tab/>
        <w:t>Approval granted/extended/refused/withdrawn 2/</w:t>
      </w:r>
    </w:p>
    <w:p w14:paraId="39FFA341" w14:textId="77777777" w:rsidR="00F037A8" w:rsidRPr="00283AA6" w:rsidRDefault="00474FC1" w:rsidP="00F037A8">
      <w:pPr>
        <w:widowControl w:val="0"/>
        <w:tabs>
          <w:tab w:val="left" w:pos="1701"/>
          <w:tab w:val="right" w:leader="dot" w:pos="8500"/>
        </w:tabs>
        <w:spacing w:after="120"/>
        <w:ind w:left="1100" w:right="1140"/>
        <w:rPr>
          <w:bCs/>
        </w:rPr>
      </w:pPr>
      <w:r>
        <w:t>15.</w:t>
      </w:r>
      <w:r>
        <w:tab/>
        <w:t xml:space="preserve">Place: </w:t>
      </w:r>
      <w:r w:rsidR="00F037A8">
        <w:rPr>
          <w:bCs/>
        </w:rPr>
        <w:tab/>
      </w:r>
    </w:p>
    <w:p w14:paraId="1F26D8A5" w14:textId="77777777" w:rsidR="00F037A8" w:rsidRPr="00283AA6" w:rsidRDefault="00474FC1" w:rsidP="00F037A8">
      <w:pPr>
        <w:widowControl w:val="0"/>
        <w:tabs>
          <w:tab w:val="left" w:pos="1701"/>
          <w:tab w:val="right" w:leader="dot" w:pos="8500"/>
        </w:tabs>
        <w:spacing w:after="120"/>
        <w:ind w:left="1100" w:right="1140"/>
        <w:rPr>
          <w:bCs/>
        </w:rPr>
      </w:pPr>
      <w:r>
        <w:t>16.</w:t>
      </w:r>
      <w:r>
        <w:tab/>
        <w:t>Date</w:t>
      </w:r>
      <w:r w:rsidR="00F037A8">
        <w:t xml:space="preserve">: </w:t>
      </w:r>
      <w:r w:rsidR="00F037A8">
        <w:rPr>
          <w:bCs/>
        </w:rPr>
        <w:tab/>
      </w:r>
    </w:p>
    <w:p w14:paraId="3051F83A" w14:textId="77777777" w:rsidR="00F037A8" w:rsidRPr="00283AA6" w:rsidRDefault="00474FC1" w:rsidP="00F037A8">
      <w:pPr>
        <w:widowControl w:val="0"/>
        <w:tabs>
          <w:tab w:val="left" w:pos="1701"/>
          <w:tab w:val="right" w:leader="dot" w:pos="8500"/>
        </w:tabs>
        <w:spacing w:after="120"/>
        <w:ind w:left="1100" w:right="1140"/>
        <w:rPr>
          <w:bCs/>
        </w:rPr>
      </w:pPr>
      <w:r>
        <w:t>17.</w:t>
      </w:r>
      <w:r>
        <w:tab/>
        <w:t xml:space="preserve">Signature: </w:t>
      </w:r>
      <w:r w:rsidR="00F037A8">
        <w:rPr>
          <w:bCs/>
        </w:rPr>
        <w:tab/>
      </w:r>
    </w:p>
    <w:p w14:paraId="53AC8B15" w14:textId="77777777" w:rsidR="00474FC1" w:rsidRDefault="00474FC1" w:rsidP="00F037A8">
      <w:pPr>
        <w:pStyle w:val="SingleTxtG"/>
      </w:pPr>
      <w:r>
        <w:t>18.</w:t>
      </w:r>
      <w:r>
        <w:tab/>
        <w:t>The following documents, bearing the approval number shown above,</w:t>
      </w:r>
    </w:p>
    <w:p w14:paraId="1D607F72" w14:textId="77777777" w:rsidR="00D36AB8" w:rsidRDefault="00474FC1" w:rsidP="00F037A8">
      <w:pPr>
        <w:widowControl w:val="0"/>
        <w:tabs>
          <w:tab w:val="left" w:pos="1701"/>
          <w:tab w:val="right" w:leader="dot" w:pos="8500"/>
        </w:tabs>
        <w:spacing w:after="120"/>
        <w:ind w:left="1100" w:right="1140"/>
        <w:rPr>
          <w:bCs/>
        </w:rPr>
      </w:pPr>
      <w:r>
        <w:t xml:space="preserve">are available on request </w:t>
      </w:r>
      <w:r w:rsidR="00F037A8">
        <w:rPr>
          <w:bCs/>
        </w:rPr>
        <w:tab/>
      </w:r>
    </w:p>
    <w:p w14:paraId="1A05F196" w14:textId="77777777" w:rsidR="00F037A8" w:rsidRPr="00283AA6" w:rsidRDefault="00F037A8" w:rsidP="00F037A8">
      <w:pPr>
        <w:widowControl w:val="0"/>
        <w:tabs>
          <w:tab w:val="left" w:pos="1701"/>
          <w:tab w:val="right" w:leader="dot" w:pos="8500"/>
        </w:tabs>
        <w:spacing w:after="120"/>
        <w:ind w:left="1100" w:right="1140"/>
        <w:rPr>
          <w:bCs/>
        </w:rPr>
      </w:pPr>
    </w:p>
    <w:p w14:paraId="7111D1AB" w14:textId="77777777" w:rsidR="00F037A8" w:rsidRDefault="00F037A8" w:rsidP="00F037A8">
      <w:pPr>
        <w:pStyle w:val="SingleTxtG"/>
        <w:rPr>
          <w:b/>
        </w:rPr>
        <w:sectPr w:rsidR="00F037A8" w:rsidSect="009F102A">
          <w:headerReference w:type="default" r:id="rId23"/>
          <w:endnotePr>
            <w:numFmt w:val="decimal"/>
          </w:endnotePr>
          <w:pgSz w:w="11907" w:h="16840" w:code="9"/>
          <w:pgMar w:top="1418" w:right="1134" w:bottom="1134" w:left="1134" w:header="851" w:footer="567" w:gutter="0"/>
          <w:cols w:space="720"/>
          <w:docGrid w:linePitch="272"/>
        </w:sectPr>
      </w:pPr>
    </w:p>
    <w:p w14:paraId="53A58694" w14:textId="77777777" w:rsidR="00F037A8" w:rsidRPr="00474FC1" w:rsidRDefault="00F037A8" w:rsidP="00F037A8">
      <w:pPr>
        <w:pStyle w:val="HChG"/>
      </w:pPr>
      <w:r w:rsidRPr="00474FC1">
        <w:lastRenderedPageBreak/>
        <w:t xml:space="preserve">Annex </w:t>
      </w:r>
      <w:r>
        <w:t>2</w:t>
      </w:r>
      <w:r w:rsidRPr="00474FC1">
        <w:t xml:space="preserve"> </w:t>
      </w:r>
      <w:r>
        <w:t>A</w:t>
      </w:r>
    </w:p>
    <w:p w14:paraId="1028C68B" w14:textId="77777777" w:rsidR="00293D30" w:rsidRDefault="00557B73" w:rsidP="00557B73">
      <w:pPr>
        <w:pStyle w:val="HChG"/>
        <w:ind w:left="1860" w:hanging="720"/>
      </w:pPr>
      <w:r>
        <w:rPr>
          <w:w w:val="105"/>
        </w:rPr>
        <w:t>I.</w:t>
      </w:r>
      <w:r>
        <w:rPr>
          <w:w w:val="105"/>
        </w:rPr>
        <w:tab/>
      </w:r>
      <w:r w:rsidR="00293D30">
        <w:rPr>
          <w:w w:val="105"/>
        </w:rPr>
        <w:t>P</w:t>
      </w:r>
      <w:r w:rsidR="00293D30" w:rsidRPr="00051217">
        <w:rPr>
          <w:w w:val="105"/>
        </w:rPr>
        <w:t>rotective</w:t>
      </w:r>
      <w:r w:rsidR="00293D30" w:rsidRPr="00051217">
        <w:rPr>
          <w:spacing w:val="-18"/>
          <w:w w:val="105"/>
        </w:rPr>
        <w:t xml:space="preserve"> </w:t>
      </w:r>
      <w:r w:rsidR="00293D30" w:rsidRPr="00051217">
        <w:rPr>
          <w:w w:val="105"/>
        </w:rPr>
        <w:t>helmet</w:t>
      </w:r>
      <w:r w:rsidR="00293D30">
        <w:t xml:space="preserve"> </w:t>
      </w:r>
    </w:p>
    <w:p w14:paraId="07556FC2" w14:textId="77777777" w:rsidR="00F037A8" w:rsidRDefault="00293D30" w:rsidP="00293D30">
      <w:pPr>
        <w:pStyle w:val="HChG"/>
      </w:pPr>
      <w:r>
        <w:rPr>
          <w:w w:val="105"/>
        </w:rPr>
        <w:tab/>
      </w:r>
      <w:r>
        <w:rPr>
          <w:w w:val="105"/>
        </w:rPr>
        <w:tab/>
        <w:t>E</w:t>
      </w:r>
      <w:r w:rsidRPr="00051217">
        <w:rPr>
          <w:w w:val="105"/>
        </w:rPr>
        <w:t>xample</w:t>
      </w:r>
      <w:r w:rsidRPr="00051217">
        <w:rPr>
          <w:spacing w:val="-7"/>
          <w:w w:val="105"/>
        </w:rPr>
        <w:t xml:space="preserve"> </w:t>
      </w:r>
      <w:r w:rsidRPr="00051217">
        <w:rPr>
          <w:w w:val="105"/>
        </w:rPr>
        <w:t>of</w:t>
      </w:r>
      <w:r w:rsidRPr="00051217">
        <w:rPr>
          <w:spacing w:val="-7"/>
          <w:w w:val="105"/>
        </w:rPr>
        <w:t xml:space="preserve"> </w:t>
      </w:r>
      <w:r w:rsidRPr="00051217">
        <w:rPr>
          <w:w w:val="105"/>
        </w:rPr>
        <w:t>the</w:t>
      </w:r>
      <w:r w:rsidRPr="00051217">
        <w:rPr>
          <w:spacing w:val="-6"/>
          <w:w w:val="105"/>
        </w:rPr>
        <w:t xml:space="preserve"> </w:t>
      </w:r>
      <w:r w:rsidRPr="00051217">
        <w:rPr>
          <w:w w:val="105"/>
        </w:rPr>
        <w:t>arrangement</w:t>
      </w:r>
      <w:r w:rsidRPr="00051217">
        <w:rPr>
          <w:spacing w:val="-7"/>
          <w:w w:val="105"/>
        </w:rPr>
        <w:t xml:space="preserve"> </w:t>
      </w:r>
      <w:r w:rsidRPr="00051217">
        <w:rPr>
          <w:w w:val="105"/>
        </w:rPr>
        <w:t>of</w:t>
      </w:r>
      <w:r w:rsidRPr="00051217">
        <w:rPr>
          <w:spacing w:val="-6"/>
          <w:w w:val="105"/>
        </w:rPr>
        <w:t xml:space="preserve"> </w:t>
      </w:r>
      <w:r w:rsidRPr="00051217">
        <w:rPr>
          <w:w w:val="105"/>
        </w:rPr>
        <w:t>approval</w:t>
      </w:r>
      <w:r w:rsidRPr="00051217">
        <w:rPr>
          <w:spacing w:val="-7"/>
          <w:w w:val="105"/>
        </w:rPr>
        <w:t xml:space="preserve"> </w:t>
      </w:r>
      <w:r w:rsidRPr="00051217">
        <w:rPr>
          <w:w w:val="105"/>
        </w:rPr>
        <w:t>mark</w:t>
      </w:r>
      <w:r w:rsidRPr="00051217">
        <w:rPr>
          <w:spacing w:val="-6"/>
          <w:w w:val="105"/>
        </w:rPr>
        <w:t xml:space="preserve"> </w:t>
      </w:r>
      <w:r w:rsidRPr="00051217">
        <w:rPr>
          <w:w w:val="105"/>
        </w:rPr>
        <w:t>for</w:t>
      </w:r>
      <w:r w:rsidRPr="00051217">
        <w:rPr>
          <w:spacing w:val="-7"/>
          <w:w w:val="105"/>
        </w:rPr>
        <w:t xml:space="preserve"> </w:t>
      </w:r>
      <w:r w:rsidRPr="00051217">
        <w:rPr>
          <w:w w:val="105"/>
        </w:rPr>
        <w:t>a</w:t>
      </w:r>
      <w:r w:rsidRPr="00051217">
        <w:rPr>
          <w:spacing w:val="-6"/>
          <w:w w:val="105"/>
        </w:rPr>
        <w:t xml:space="preserve"> </w:t>
      </w:r>
      <w:r w:rsidRPr="00051217">
        <w:rPr>
          <w:w w:val="105"/>
        </w:rPr>
        <w:t>protective</w:t>
      </w:r>
      <w:r w:rsidRPr="00051217">
        <w:rPr>
          <w:spacing w:val="-7"/>
          <w:w w:val="105"/>
        </w:rPr>
        <w:t xml:space="preserve"> </w:t>
      </w:r>
      <w:r w:rsidRPr="00051217">
        <w:rPr>
          <w:w w:val="105"/>
        </w:rPr>
        <w:t>helmet</w:t>
      </w:r>
      <w:r w:rsidRPr="00051217">
        <w:rPr>
          <w:w w:val="104"/>
        </w:rPr>
        <w:t xml:space="preserve"> </w:t>
      </w:r>
      <w:r w:rsidRPr="00051217">
        <w:rPr>
          <w:w w:val="105"/>
        </w:rPr>
        <w:t>without</w:t>
      </w:r>
      <w:r w:rsidRPr="00051217">
        <w:rPr>
          <w:spacing w:val="-5"/>
          <w:w w:val="105"/>
        </w:rPr>
        <w:t xml:space="preserve"> </w:t>
      </w:r>
      <w:r w:rsidRPr="00051217">
        <w:rPr>
          <w:w w:val="105"/>
        </w:rPr>
        <w:t>or</w:t>
      </w:r>
      <w:r w:rsidRPr="00051217">
        <w:rPr>
          <w:spacing w:val="-5"/>
          <w:w w:val="105"/>
        </w:rPr>
        <w:t xml:space="preserve"> </w:t>
      </w:r>
      <w:r w:rsidRPr="00051217">
        <w:rPr>
          <w:w w:val="105"/>
        </w:rPr>
        <w:t>with</w:t>
      </w:r>
      <w:r w:rsidRPr="00051217">
        <w:rPr>
          <w:spacing w:val="-5"/>
          <w:w w:val="105"/>
        </w:rPr>
        <w:t xml:space="preserve"> </w:t>
      </w:r>
      <w:r w:rsidRPr="00051217">
        <w:rPr>
          <w:w w:val="105"/>
        </w:rPr>
        <w:t>one</w:t>
      </w:r>
      <w:r w:rsidRPr="00051217">
        <w:rPr>
          <w:spacing w:val="-5"/>
          <w:w w:val="105"/>
        </w:rPr>
        <w:t xml:space="preserve"> </w:t>
      </w:r>
      <w:r w:rsidRPr="00051217">
        <w:rPr>
          <w:w w:val="105"/>
        </w:rPr>
        <w:t>or</w:t>
      </w:r>
      <w:r w:rsidRPr="00051217">
        <w:rPr>
          <w:spacing w:val="-5"/>
          <w:w w:val="105"/>
        </w:rPr>
        <w:t xml:space="preserve"> </w:t>
      </w:r>
      <w:r w:rsidRPr="00051217">
        <w:rPr>
          <w:w w:val="105"/>
        </w:rPr>
        <w:t>more</w:t>
      </w:r>
      <w:r w:rsidRPr="00051217">
        <w:rPr>
          <w:spacing w:val="-5"/>
          <w:w w:val="105"/>
        </w:rPr>
        <w:t xml:space="preserve"> </w:t>
      </w:r>
      <w:r w:rsidRPr="00051217">
        <w:rPr>
          <w:w w:val="105"/>
        </w:rPr>
        <w:t>types</w:t>
      </w:r>
      <w:r w:rsidRPr="00051217">
        <w:rPr>
          <w:spacing w:val="-5"/>
          <w:w w:val="105"/>
        </w:rPr>
        <w:t xml:space="preserve"> </w:t>
      </w:r>
      <w:r w:rsidRPr="00051217">
        <w:rPr>
          <w:w w:val="105"/>
        </w:rPr>
        <w:t>of</w:t>
      </w:r>
      <w:r w:rsidRPr="00051217">
        <w:rPr>
          <w:spacing w:val="-5"/>
          <w:w w:val="105"/>
        </w:rPr>
        <w:t xml:space="preserve"> </w:t>
      </w:r>
      <w:r w:rsidRPr="00051217">
        <w:rPr>
          <w:w w:val="105"/>
        </w:rPr>
        <w:t>visor</w:t>
      </w:r>
    </w:p>
    <w:p w14:paraId="73AD0DDC" w14:textId="77777777" w:rsidR="005570C6" w:rsidRDefault="00F037A8" w:rsidP="00293D30">
      <w:pPr>
        <w:pStyle w:val="SingleTxtG"/>
        <w:jc w:val="center"/>
      </w:pPr>
      <w:r>
        <w:t>(See paragraph 5.1. of this Regulation)</w:t>
      </w:r>
    </w:p>
    <w:p w14:paraId="50F9AD74" w14:textId="77777777" w:rsidR="005570C6" w:rsidRDefault="00293D30" w:rsidP="00293D30">
      <w:pPr>
        <w:ind w:left="1194" w:right="10500"/>
      </w:pPr>
      <w:r>
        <w:rPr>
          <w:noProof/>
          <w:lang w:val="en-US" w:eastAsia="zh-CN"/>
        </w:rPr>
        <w:drawing>
          <wp:inline distT="0" distB="0" distL="0" distR="0" wp14:anchorId="7F6BA8DC" wp14:editId="603A0A17">
            <wp:extent cx="4385548" cy="1421736"/>
            <wp:effectExtent l="0" t="0" r="0" b="7620"/>
            <wp:docPr id="6" name="Immagin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file 1.jpg"/>
                    <pic:cNvPicPr/>
                  </pic:nvPicPr>
                  <pic:blipFill>
                    <a:blip r:embed="rId24">
                      <a:extLst>
                        <a:ext uri="{28A0092B-C50C-407E-A947-70E740481C1C}">
                          <a14:useLocalDpi xmlns:a14="http://schemas.microsoft.com/office/drawing/2010/main" val="0"/>
                        </a:ext>
                      </a:extLst>
                    </a:blip>
                    <a:stretch>
                      <a:fillRect/>
                    </a:stretch>
                  </pic:blipFill>
                  <pic:spPr>
                    <a:xfrm>
                      <a:off x="0" y="0"/>
                      <a:ext cx="4787000" cy="1551881"/>
                    </a:xfrm>
                    <a:prstGeom prst="rect">
                      <a:avLst/>
                    </a:prstGeom>
                  </pic:spPr>
                </pic:pic>
              </a:graphicData>
            </a:graphic>
          </wp:inline>
        </w:drawing>
      </w:r>
    </w:p>
    <w:p w14:paraId="158010C9" w14:textId="77777777" w:rsidR="00293D30" w:rsidRDefault="00293D30" w:rsidP="00293D30">
      <w:pPr>
        <w:pStyle w:val="SingleTxtG"/>
        <w:ind w:firstLine="567"/>
      </w:pPr>
      <w:r>
        <w:rPr>
          <w:w w:val="105"/>
        </w:rPr>
        <w:t>The</w:t>
      </w:r>
      <w:r>
        <w:rPr>
          <w:spacing w:val="-7"/>
          <w:w w:val="105"/>
        </w:rPr>
        <w:t xml:space="preserve"> </w:t>
      </w:r>
      <w:r>
        <w:rPr>
          <w:w w:val="105"/>
        </w:rPr>
        <w:t>above</w:t>
      </w:r>
      <w:r>
        <w:rPr>
          <w:spacing w:val="-6"/>
          <w:w w:val="105"/>
        </w:rPr>
        <w:t xml:space="preserve"> </w:t>
      </w:r>
      <w:r>
        <w:rPr>
          <w:w w:val="105"/>
        </w:rPr>
        <w:t>approval</w:t>
      </w:r>
      <w:r>
        <w:rPr>
          <w:spacing w:val="-6"/>
          <w:w w:val="105"/>
        </w:rPr>
        <w:t xml:space="preserve"> </w:t>
      </w:r>
      <w:r>
        <w:rPr>
          <w:w w:val="105"/>
        </w:rPr>
        <w:t>mark</w:t>
      </w:r>
      <w:r>
        <w:rPr>
          <w:spacing w:val="-6"/>
          <w:w w:val="105"/>
        </w:rPr>
        <w:t xml:space="preserve"> </w:t>
      </w:r>
      <w:r>
        <w:rPr>
          <w:w w:val="105"/>
        </w:rPr>
        <w:t>affixed</w:t>
      </w:r>
      <w:r>
        <w:rPr>
          <w:spacing w:val="-6"/>
          <w:w w:val="105"/>
        </w:rPr>
        <w:t xml:space="preserve"> </w:t>
      </w:r>
      <w:r>
        <w:rPr>
          <w:w w:val="105"/>
        </w:rPr>
        <w:t>to</w:t>
      </w:r>
      <w:r>
        <w:rPr>
          <w:spacing w:val="-6"/>
          <w:w w:val="105"/>
        </w:rPr>
        <w:t xml:space="preserve"> </w:t>
      </w:r>
      <w:r>
        <w:rPr>
          <w:w w:val="105"/>
        </w:rPr>
        <w:t>a</w:t>
      </w:r>
      <w:r>
        <w:rPr>
          <w:spacing w:val="-7"/>
          <w:w w:val="105"/>
        </w:rPr>
        <w:t xml:space="preserve"> </w:t>
      </w:r>
      <w:r>
        <w:rPr>
          <w:w w:val="105"/>
        </w:rPr>
        <w:t>protective</w:t>
      </w:r>
      <w:r>
        <w:rPr>
          <w:spacing w:val="-6"/>
          <w:w w:val="105"/>
        </w:rPr>
        <w:t xml:space="preserve"> </w:t>
      </w:r>
      <w:r>
        <w:rPr>
          <w:w w:val="105"/>
        </w:rPr>
        <w:t>helmet</w:t>
      </w:r>
      <w:r>
        <w:rPr>
          <w:spacing w:val="-6"/>
          <w:w w:val="105"/>
        </w:rPr>
        <w:t xml:space="preserve"> </w:t>
      </w:r>
      <w:r>
        <w:rPr>
          <w:w w:val="105"/>
        </w:rPr>
        <w:t>shows</w:t>
      </w:r>
      <w:r>
        <w:rPr>
          <w:spacing w:val="-6"/>
          <w:w w:val="105"/>
        </w:rPr>
        <w:t xml:space="preserve"> </w:t>
      </w:r>
      <w:r>
        <w:rPr>
          <w:w w:val="105"/>
        </w:rPr>
        <w:t>that</w:t>
      </w:r>
      <w:r>
        <w:rPr>
          <w:spacing w:val="-6"/>
          <w:w w:val="105"/>
        </w:rPr>
        <w:t xml:space="preserve"> </w:t>
      </w:r>
      <w:r>
        <w:rPr>
          <w:w w:val="105"/>
        </w:rPr>
        <w:t>the</w:t>
      </w:r>
      <w:r>
        <w:rPr>
          <w:spacing w:val="-6"/>
          <w:w w:val="105"/>
        </w:rPr>
        <w:t xml:space="preserve"> </w:t>
      </w:r>
      <w:r>
        <w:rPr>
          <w:w w:val="105"/>
        </w:rPr>
        <w:t>helmet</w:t>
      </w:r>
      <w:r>
        <w:rPr>
          <w:w w:val="104"/>
        </w:rPr>
        <w:t xml:space="preserve"> </w:t>
      </w:r>
      <w:r>
        <w:rPr>
          <w:w w:val="105"/>
        </w:rPr>
        <w:t>type</w:t>
      </w:r>
      <w:r>
        <w:rPr>
          <w:spacing w:val="-7"/>
          <w:w w:val="105"/>
        </w:rPr>
        <w:t xml:space="preserve"> </w:t>
      </w:r>
      <w:r>
        <w:rPr>
          <w:w w:val="105"/>
        </w:rPr>
        <w:t>concerned</w:t>
      </w:r>
      <w:r>
        <w:rPr>
          <w:spacing w:val="-7"/>
          <w:w w:val="105"/>
        </w:rPr>
        <w:t xml:space="preserve"> </w:t>
      </w:r>
      <w:r>
        <w:rPr>
          <w:w w:val="105"/>
        </w:rPr>
        <w:t>has</w:t>
      </w:r>
      <w:r>
        <w:rPr>
          <w:spacing w:val="-7"/>
          <w:w w:val="105"/>
        </w:rPr>
        <w:t xml:space="preserve"> </w:t>
      </w:r>
      <w:r>
        <w:rPr>
          <w:w w:val="105"/>
        </w:rPr>
        <w:t>been</w:t>
      </w:r>
      <w:r>
        <w:rPr>
          <w:spacing w:val="-7"/>
          <w:w w:val="105"/>
        </w:rPr>
        <w:t xml:space="preserve"> </w:t>
      </w:r>
      <w:r>
        <w:rPr>
          <w:w w:val="105"/>
        </w:rPr>
        <w:t>approved</w:t>
      </w:r>
      <w:r>
        <w:rPr>
          <w:spacing w:val="-7"/>
          <w:w w:val="105"/>
        </w:rPr>
        <w:t xml:space="preserve"> </w:t>
      </w:r>
      <w:r>
        <w:rPr>
          <w:w w:val="105"/>
        </w:rPr>
        <w:t>in</w:t>
      </w:r>
      <w:r>
        <w:rPr>
          <w:spacing w:val="-7"/>
          <w:w w:val="105"/>
        </w:rPr>
        <w:t xml:space="preserve"> </w:t>
      </w:r>
      <w:r>
        <w:rPr>
          <w:w w:val="105"/>
        </w:rPr>
        <w:t>the</w:t>
      </w:r>
      <w:r>
        <w:rPr>
          <w:spacing w:val="-7"/>
          <w:w w:val="105"/>
        </w:rPr>
        <w:t xml:space="preserve"> </w:t>
      </w:r>
      <w:r>
        <w:rPr>
          <w:w w:val="105"/>
        </w:rPr>
        <w:t>Netherlands</w:t>
      </w:r>
      <w:r>
        <w:rPr>
          <w:spacing w:val="-7"/>
          <w:w w:val="105"/>
        </w:rPr>
        <w:t xml:space="preserve"> </w:t>
      </w:r>
      <w:r>
        <w:rPr>
          <w:w w:val="105"/>
        </w:rPr>
        <w:t>(E4)</w:t>
      </w:r>
      <w:r>
        <w:rPr>
          <w:spacing w:val="-7"/>
          <w:w w:val="105"/>
        </w:rPr>
        <w:t xml:space="preserve"> </w:t>
      </w:r>
      <w:r>
        <w:rPr>
          <w:w w:val="105"/>
        </w:rPr>
        <w:t>under</w:t>
      </w:r>
      <w:r>
        <w:rPr>
          <w:spacing w:val="-7"/>
          <w:w w:val="105"/>
        </w:rPr>
        <w:t xml:space="preserve"> </w:t>
      </w:r>
      <w:r>
        <w:rPr>
          <w:w w:val="105"/>
        </w:rPr>
        <w:t>approval</w:t>
      </w:r>
      <w:r>
        <w:rPr>
          <w:spacing w:val="-7"/>
          <w:w w:val="105"/>
        </w:rPr>
        <w:t xml:space="preserve"> </w:t>
      </w:r>
      <w:r>
        <w:rPr>
          <w:w w:val="105"/>
        </w:rPr>
        <w:t>number</w:t>
      </w:r>
      <w:r>
        <w:rPr>
          <w:w w:val="104"/>
        </w:rPr>
        <w:t xml:space="preserve"> </w:t>
      </w:r>
      <w:r w:rsidRPr="00FC3FBF">
        <w:rPr>
          <w:b/>
          <w:w w:val="105"/>
        </w:rPr>
        <w:t>06</w:t>
      </w:r>
      <w:r w:rsidRPr="00051217">
        <w:rPr>
          <w:w w:val="105"/>
        </w:rPr>
        <w:t>1406/J.</w:t>
      </w:r>
      <w:r w:rsidRPr="00051217">
        <w:rPr>
          <w:w w:val="105"/>
        </w:rPr>
        <w:tab/>
      </w:r>
      <w:r>
        <w:rPr>
          <w:w w:val="105"/>
        </w:rPr>
        <w:t>The</w:t>
      </w:r>
      <w:r>
        <w:rPr>
          <w:spacing w:val="-7"/>
          <w:w w:val="105"/>
        </w:rPr>
        <w:t xml:space="preserve"> </w:t>
      </w:r>
      <w:r>
        <w:rPr>
          <w:w w:val="105"/>
        </w:rPr>
        <w:t>approval</w:t>
      </w:r>
      <w:r>
        <w:rPr>
          <w:spacing w:val="-7"/>
          <w:w w:val="105"/>
        </w:rPr>
        <w:t xml:space="preserve"> </w:t>
      </w:r>
      <w:r>
        <w:rPr>
          <w:w w:val="105"/>
        </w:rPr>
        <w:t>number</w:t>
      </w:r>
      <w:r>
        <w:rPr>
          <w:spacing w:val="-7"/>
          <w:w w:val="105"/>
        </w:rPr>
        <w:t xml:space="preserve"> </w:t>
      </w:r>
      <w:r>
        <w:rPr>
          <w:w w:val="105"/>
        </w:rPr>
        <w:t>shows</w:t>
      </w:r>
      <w:r>
        <w:rPr>
          <w:spacing w:val="-7"/>
          <w:w w:val="105"/>
        </w:rPr>
        <w:t xml:space="preserve"> </w:t>
      </w:r>
      <w:r>
        <w:rPr>
          <w:w w:val="105"/>
        </w:rPr>
        <w:t>that</w:t>
      </w:r>
      <w:r>
        <w:rPr>
          <w:spacing w:val="-6"/>
          <w:w w:val="105"/>
        </w:rPr>
        <w:t xml:space="preserve"> </w:t>
      </w:r>
      <w:r>
        <w:rPr>
          <w:w w:val="105"/>
        </w:rPr>
        <w:t>this</w:t>
      </w:r>
      <w:r>
        <w:rPr>
          <w:spacing w:val="-7"/>
          <w:w w:val="105"/>
        </w:rPr>
        <w:t xml:space="preserve"> </w:t>
      </w:r>
      <w:r>
        <w:rPr>
          <w:w w:val="105"/>
        </w:rPr>
        <w:t>approval</w:t>
      </w:r>
      <w:r>
        <w:rPr>
          <w:spacing w:val="-7"/>
          <w:w w:val="105"/>
        </w:rPr>
        <w:t xml:space="preserve"> </w:t>
      </w:r>
      <w:r>
        <w:rPr>
          <w:w w:val="105"/>
        </w:rPr>
        <w:t>concerns</w:t>
      </w:r>
      <w:r>
        <w:rPr>
          <w:spacing w:val="-7"/>
          <w:w w:val="105"/>
        </w:rPr>
        <w:t xml:space="preserve"> </w:t>
      </w:r>
      <w:r>
        <w:rPr>
          <w:w w:val="105"/>
        </w:rPr>
        <w:t>a</w:t>
      </w:r>
      <w:r>
        <w:rPr>
          <w:spacing w:val="-6"/>
          <w:w w:val="105"/>
        </w:rPr>
        <w:t xml:space="preserve"> </w:t>
      </w:r>
      <w:r>
        <w:rPr>
          <w:w w:val="105"/>
        </w:rPr>
        <w:t>helmet</w:t>
      </w:r>
      <w:r>
        <w:rPr>
          <w:w w:val="104"/>
        </w:rPr>
        <w:t xml:space="preserve"> </w:t>
      </w:r>
      <w:r>
        <w:rPr>
          <w:w w:val="105"/>
        </w:rPr>
        <w:t>which</w:t>
      </w:r>
      <w:r>
        <w:rPr>
          <w:spacing w:val="-6"/>
          <w:w w:val="105"/>
        </w:rPr>
        <w:t xml:space="preserve"> </w:t>
      </w:r>
      <w:r>
        <w:rPr>
          <w:w w:val="105"/>
        </w:rPr>
        <w:t>does</w:t>
      </w:r>
      <w:r>
        <w:rPr>
          <w:spacing w:val="-5"/>
          <w:w w:val="105"/>
        </w:rPr>
        <w:t xml:space="preserve"> </w:t>
      </w:r>
      <w:r>
        <w:rPr>
          <w:w w:val="105"/>
        </w:rPr>
        <w:t>not</w:t>
      </w:r>
      <w:r>
        <w:rPr>
          <w:spacing w:val="-5"/>
          <w:w w:val="105"/>
        </w:rPr>
        <w:t xml:space="preserve"> </w:t>
      </w:r>
      <w:r>
        <w:rPr>
          <w:w w:val="105"/>
        </w:rPr>
        <w:t>have</w:t>
      </w:r>
      <w:r>
        <w:rPr>
          <w:spacing w:val="-6"/>
          <w:w w:val="105"/>
        </w:rPr>
        <w:t xml:space="preserve"> </w:t>
      </w:r>
      <w:r>
        <w:rPr>
          <w:w w:val="105"/>
        </w:rPr>
        <w:t>a</w:t>
      </w:r>
      <w:r>
        <w:rPr>
          <w:spacing w:val="-5"/>
          <w:w w:val="105"/>
        </w:rPr>
        <w:t xml:space="preserve"> </w:t>
      </w:r>
      <w:r>
        <w:rPr>
          <w:w w:val="105"/>
        </w:rPr>
        <w:t>lower</w:t>
      </w:r>
      <w:r>
        <w:rPr>
          <w:spacing w:val="-5"/>
          <w:w w:val="105"/>
        </w:rPr>
        <w:t xml:space="preserve"> </w:t>
      </w:r>
      <w:r>
        <w:rPr>
          <w:w w:val="105"/>
        </w:rPr>
        <w:t>face</w:t>
      </w:r>
      <w:r>
        <w:rPr>
          <w:spacing w:val="-5"/>
          <w:w w:val="105"/>
        </w:rPr>
        <w:t xml:space="preserve"> </w:t>
      </w:r>
      <w:r>
        <w:rPr>
          <w:w w:val="105"/>
        </w:rPr>
        <w:t>cover</w:t>
      </w:r>
      <w:r>
        <w:rPr>
          <w:spacing w:val="-6"/>
          <w:w w:val="105"/>
        </w:rPr>
        <w:t xml:space="preserve"> </w:t>
      </w:r>
      <w:r>
        <w:rPr>
          <w:w w:val="105"/>
        </w:rPr>
        <w:t>(J)</w:t>
      </w:r>
      <w:r>
        <w:rPr>
          <w:spacing w:val="-5"/>
          <w:w w:val="105"/>
        </w:rPr>
        <w:t xml:space="preserve"> </w:t>
      </w:r>
      <w:r>
        <w:rPr>
          <w:w w:val="105"/>
        </w:rPr>
        <w:t>and</w:t>
      </w:r>
      <w:r>
        <w:rPr>
          <w:spacing w:val="-5"/>
          <w:w w:val="105"/>
        </w:rPr>
        <w:t xml:space="preserve"> </w:t>
      </w:r>
      <w:r>
        <w:rPr>
          <w:w w:val="105"/>
        </w:rPr>
        <w:t>was</w:t>
      </w:r>
      <w:r>
        <w:rPr>
          <w:spacing w:val="-5"/>
          <w:w w:val="105"/>
        </w:rPr>
        <w:t xml:space="preserve"> </w:t>
      </w:r>
      <w:r>
        <w:rPr>
          <w:w w:val="105"/>
        </w:rPr>
        <w:t>granted</w:t>
      </w:r>
      <w:r>
        <w:rPr>
          <w:spacing w:val="-6"/>
          <w:w w:val="105"/>
        </w:rPr>
        <w:t xml:space="preserve"> </w:t>
      </w:r>
      <w:r>
        <w:rPr>
          <w:w w:val="105"/>
        </w:rPr>
        <w:t>in</w:t>
      </w:r>
      <w:r>
        <w:rPr>
          <w:spacing w:val="-5"/>
          <w:w w:val="105"/>
        </w:rPr>
        <w:t xml:space="preserve"> </w:t>
      </w:r>
      <w:r>
        <w:rPr>
          <w:w w:val="105"/>
        </w:rPr>
        <w:t>accordance</w:t>
      </w:r>
      <w:r>
        <w:rPr>
          <w:spacing w:val="-5"/>
          <w:w w:val="105"/>
        </w:rPr>
        <w:t xml:space="preserve"> </w:t>
      </w:r>
      <w:r>
        <w:rPr>
          <w:w w:val="105"/>
        </w:rPr>
        <w:t>with</w:t>
      </w:r>
      <w:r>
        <w:rPr>
          <w:w w:val="104"/>
        </w:rPr>
        <w:t xml:space="preserve"> </w:t>
      </w:r>
      <w:r>
        <w:rPr>
          <w:w w:val="105"/>
        </w:rPr>
        <w:t>the</w:t>
      </w:r>
      <w:r>
        <w:rPr>
          <w:spacing w:val="-7"/>
          <w:w w:val="105"/>
        </w:rPr>
        <w:t xml:space="preserve"> </w:t>
      </w:r>
      <w:r>
        <w:rPr>
          <w:w w:val="105"/>
        </w:rPr>
        <w:t>requirements</w:t>
      </w:r>
      <w:r>
        <w:rPr>
          <w:spacing w:val="-7"/>
          <w:w w:val="105"/>
        </w:rPr>
        <w:t xml:space="preserve"> </w:t>
      </w:r>
      <w:r>
        <w:rPr>
          <w:w w:val="105"/>
        </w:rPr>
        <w:t>of</w:t>
      </w:r>
      <w:r>
        <w:rPr>
          <w:spacing w:val="-7"/>
          <w:w w:val="105"/>
        </w:rPr>
        <w:t xml:space="preserve"> </w:t>
      </w:r>
      <w:r>
        <w:rPr>
          <w:w w:val="105"/>
        </w:rPr>
        <w:t>Regulation</w:t>
      </w:r>
      <w:r>
        <w:rPr>
          <w:spacing w:val="-7"/>
          <w:w w:val="105"/>
        </w:rPr>
        <w:t xml:space="preserve"> </w:t>
      </w:r>
      <w:r>
        <w:rPr>
          <w:w w:val="105"/>
        </w:rPr>
        <w:t>No.</w:t>
      </w:r>
      <w:r>
        <w:rPr>
          <w:spacing w:val="-6"/>
          <w:w w:val="105"/>
        </w:rPr>
        <w:t xml:space="preserve"> </w:t>
      </w:r>
      <w:r>
        <w:rPr>
          <w:w w:val="105"/>
        </w:rPr>
        <w:t>22</w:t>
      </w:r>
      <w:r>
        <w:rPr>
          <w:spacing w:val="-7"/>
          <w:w w:val="105"/>
        </w:rPr>
        <w:t xml:space="preserve"> </w:t>
      </w:r>
      <w:r>
        <w:rPr>
          <w:w w:val="105"/>
        </w:rPr>
        <w:t>already</w:t>
      </w:r>
      <w:r>
        <w:rPr>
          <w:spacing w:val="-7"/>
          <w:w w:val="105"/>
        </w:rPr>
        <w:t xml:space="preserve"> </w:t>
      </w:r>
      <w:r>
        <w:rPr>
          <w:w w:val="105"/>
        </w:rPr>
        <w:t>incorporating</w:t>
      </w:r>
      <w:r>
        <w:rPr>
          <w:spacing w:val="-7"/>
          <w:w w:val="105"/>
        </w:rPr>
        <w:t xml:space="preserve"> </w:t>
      </w:r>
      <w:r>
        <w:rPr>
          <w:w w:val="105"/>
        </w:rPr>
        <w:t>the</w:t>
      </w:r>
      <w:r>
        <w:rPr>
          <w:spacing w:val="-7"/>
          <w:w w:val="105"/>
        </w:rPr>
        <w:t xml:space="preserve"> </w:t>
      </w:r>
      <w:r>
        <w:rPr>
          <w:w w:val="105"/>
        </w:rPr>
        <w:t>0</w:t>
      </w:r>
      <w:r w:rsidRPr="00293D30">
        <w:rPr>
          <w:b/>
          <w:bCs/>
          <w:w w:val="105"/>
        </w:rPr>
        <w:t>6</w:t>
      </w:r>
      <w:r>
        <w:rPr>
          <w:spacing w:val="-6"/>
          <w:w w:val="105"/>
        </w:rPr>
        <w:t xml:space="preserve"> </w:t>
      </w:r>
      <w:r>
        <w:rPr>
          <w:w w:val="105"/>
        </w:rPr>
        <w:t>series</w:t>
      </w:r>
      <w:r>
        <w:rPr>
          <w:spacing w:val="-7"/>
          <w:w w:val="105"/>
        </w:rPr>
        <w:t xml:space="preserve"> </w:t>
      </w:r>
      <w:r>
        <w:rPr>
          <w:w w:val="105"/>
        </w:rPr>
        <w:t>of</w:t>
      </w:r>
      <w:r>
        <w:rPr>
          <w:w w:val="104"/>
        </w:rPr>
        <w:t xml:space="preserve"> </w:t>
      </w:r>
      <w:r>
        <w:rPr>
          <w:w w:val="105"/>
        </w:rPr>
        <w:t>amendments</w:t>
      </w:r>
      <w:r>
        <w:rPr>
          <w:spacing w:val="-7"/>
          <w:w w:val="105"/>
        </w:rPr>
        <w:t xml:space="preserve"> </w:t>
      </w:r>
      <w:r>
        <w:rPr>
          <w:w w:val="105"/>
        </w:rPr>
        <w:t>at</w:t>
      </w:r>
      <w:r>
        <w:rPr>
          <w:spacing w:val="-6"/>
          <w:w w:val="105"/>
        </w:rPr>
        <w:t xml:space="preserve"> </w:t>
      </w:r>
      <w:r>
        <w:rPr>
          <w:w w:val="105"/>
        </w:rPr>
        <w:t>the</w:t>
      </w:r>
      <w:r>
        <w:rPr>
          <w:spacing w:val="-6"/>
          <w:w w:val="105"/>
        </w:rPr>
        <w:t xml:space="preserve"> </w:t>
      </w:r>
      <w:r>
        <w:rPr>
          <w:w w:val="105"/>
        </w:rPr>
        <w:t>time</w:t>
      </w:r>
      <w:r>
        <w:rPr>
          <w:spacing w:val="-6"/>
          <w:w w:val="105"/>
        </w:rPr>
        <w:t xml:space="preserve"> </w:t>
      </w:r>
      <w:r>
        <w:rPr>
          <w:w w:val="105"/>
        </w:rPr>
        <w:t>of</w:t>
      </w:r>
      <w:r>
        <w:rPr>
          <w:spacing w:val="-6"/>
          <w:w w:val="105"/>
        </w:rPr>
        <w:t xml:space="preserve"> </w:t>
      </w:r>
      <w:r>
        <w:rPr>
          <w:w w:val="105"/>
        </w:rPr>
        <w:t>approval,</w:t>
      </w:r>
      <w:r>
        <w:rPr>
          <w:spacing w:val="-6"/>
          <w:w w:val="105"/>
        </w:rPr>
        <w:t xml:space="preserve"> </w:t>
      </w:r>
      <w:r>
        <w:rPr>
          <w:w w:val="105"/>
        </w:rPr>
        <w:t>and</w:t>
      </w:r>
      <w:r>
        <w:rPr>
          <w:spacing w:val="-7"/>
          <w:w w:val="105"/>
        </w:rPr>
        <w:t xml:space="preserve"> </w:t>
      </w:r>
      <w:r>
        <w:rPr>
          <w:w w:val="105"/>
        </w:rPr>
        <w:t>that</w:t>
      </w:r>
      <w:r>
        <w:rPr>
          <w:spacing w:val="-6"/>
          <w:w w:val="105"/>
        </w:rPr>
        <w:t xml:space="preserve"> </w:t>
      </w:r>
      <w:r>
        <w:rPr>
          <w:w w:val="105"/>
        </w:rPr>
        <w:t>its</w:t>
      </w:r>
      <w:r>
        <w:rPr>
          <w:spacing w:val="-6"/>
          <w:w w:val="105"/>
        </w:rPr>
        <w:t xml:space="preserve"> </w:t>
      </w:r>
      <w:r>
        <w:rPr>
          <w:w w:val="105"/>
        </w:rPr>
        <w:t>production</w:t>
      </w:r>
      <w:r>
        <w:rPr>
          <w:spacing w:val="-6"/>
          <w:w w:val="105"/>
        </w:rPr>
        <w:t xml:space="preserve"> </w:t>
      </w:r>
      <w:r>
        <w:rPr>
          <w:w w:val="105"/>
        </w:rPr>
        <w:t>serial</w:t>
      </w:r>
      <w:r>
        <w:rPr>
          <w:spacing w:val="-6"/>
          <w:w w:val="105"/>
        </w:rPr>
        <w:t xml:space="preserve"> </w:t>
      </w:r>
      <w:r>
        <w:rPr>
          <w:w w:val="105"/>
        </w:rPr>
        <w:t>number</w:t>
      </w:r>
      <w:r>
        <w:rPr>
          <w:spacing w:val="-6"/>
          <w:w w:val="105"/>
        </w:rPr>
        <w:t xml:space="preserve"> </w:t>
      </w:r>
      <w:r>
        <w:rPr>
          <w:w w:val="105"/>
        </w:rPr>
        <w:t>is</w:t>
      </w:r>
      <w:r>
        <w:rPr>
          <w:w w:val="104"/>
        </w:rPr>
        <w:t xml:space="preserve"> </w:t>
      </w:r>
      <w:r>
        <w:rPr>
          <w:w w:val="105"/>
        </w:rPr>
        <w:t>1952.</w:t>
      </w:r>
    </w:p>
    <w:p w14:paraId="6D10BA18" w14:textId="77777777" w:rsidR="00D36AB8" w:rsidRDefault="00293D30" w:rsidP="00293D30">
      <w:pPr>
        <w:pStyle w:val="SingleTxtG"/>
        <w:rPr>
          <w:w w:val="105"/>
        </w:rPr>
      </w:pPr>
      <w:r w:rsidRPr="005E345C">
        <w:rPr>
          <w:i/>
          <w:iCs/>
          <w:w w:val="105"/>
          <w:u w:color="000000"/>
        </w:rPr>
        <w:t>Note</w:t>
      </w:r>
      <w:r>
        <w:rPr>
          <w:w w:val="105"/>
        </w:rPr>
        <w:t>:</w:t>
      </w:r>
      <w:r>
        <w:rPr>
          <w:w w:val="105"/>
        </w:rPr>
        <w:tab/>
        <w:t>The</w:t>
      </w:r>
      <w:r>
        <w:rPr>
          <w:spacing w:val="-7"/>
          <w:w w:val="105"/>
        </w:rPr>
        <w:t xml:space="preserve"> </w:t>
      </w:r>
      <w:r>
        <w:rPr>
          <w:w w:val="105"/>
        </w:rPr>
        <w:t>approval</w:t>
      </w:r>
      <w:r>
        <w:rPr>
          <w:spacing w:val="-7"/>
          <w:w w:val="105"/>
        </w:rPr>
        <w:t xml:space="preserve"> </w:t>
      </w:r>
      <w:r>
        <w:rPr>
          <w:w w:val="105"/>
        </w:rPr>
        <w:t>number</w:t>
      </w:r>
      <w:r>
        <w:rPr>
          <w:spacing w:val="-6"/>
          <w:w w:val="105"/>
        </w:rPr>
        <w:t xml:space="preserve"> </w:t>
      </w:r>
      <w:r>
        <w:rPr>
          <w:w w:val="105"/>
        </w:rPr>
        <w:t>and</w:t>
      </w:r>
      <w:r>
        <w:rPr>
          <w:spacing w:val="-7"/>
          <w:w w:val="105"/>
        </w:rPr>
        <w:t xml:space="preserve"> </w:t>
      </w:r>
      <w:r>
        <w:rPr>
          <w:w w:val="105"/>
        </w:rPr>
        <w:t>the</w:t>
      </w:r>
      <w:r>
        <w:rPr>
          <w:spacing w:val="-7"/>
          <w:w w:val="105"/>
        </w:rPr>
        <w:t xml:space="preserve"> </w:t>
      </w:r>
      <w:r>
        <w:rPr>
          <w:w w:val="105"/>
        </w:rPr>
        <w:t>production</w:t>
      </w:r>
      <w:r>
        <w:rPr>
          <w:spacing w:val="-6"/>
          <w:w w:val="105"/>
        </w:rPr>
        <w:t xml:space="preserve"> </w:t>
      </w:r>
      <w:r>
        <w:rPr>
          <w:w w:val="105"/>
        </w:rPr>
        <w:t>serial</w:t>
      </w:r>
      <w:r>
        <w:rPr>
          <w:spacing w:val="-7"/>
          <w:w w:val="105"/>
        </w:rPr>
        <w:t xml:space="preserve"> </w:t>
      </w:r>
      <w:r>
        <w:rPr>
          <w:w w:val="105"/>
        </w:rPr>
        <w:t>number</w:t>
      </w:r>
      <w:r>
        <w:rPr>
          <w:spacing w:val="-7"/>
          <w:w w:val="105"/>
        </w:rPr>
        <w:t xml:space="preserve"> </w:t>
      </w:r>
      <w:r>
        <w:rPr>
          <w:w w:val="105"/>
        </w:rPr>
        <w:t>shall</w:t>
      </w:r>
      <w:r>
        <w:rPr>
          <w:spacing w:val="-6"/>
          <w:w w:val="105"/>
        </w:rPr>
        <w:t xml:space="preserve"> </w:t>
      </w:r>
      <w:r>
        <w:rPr>
          <w:w w:val="105"/>
        </w:rPr>
        <w:t>be</w:t>
      </w:r>
      <w:r>
        <w:rPr>
          <w:spacing w:val="-7"/>
          <w:w w:val="105"/>
        </w:rPr>
        <w:t xml:space="preserve"> </w:t>
      </w:r>
      <w:r>
        <w:rPr>
          <w:w w:val="105"/>
        </w:rPr>
        <w:t>placed</w:t>
      </w:r>
      <w:r>
        <w:rPr>
          <w:w w:val="104"/>
        </w:rPr>
        <w:t xml:space="preserve"> </w:t>
      </w:r>
      <w:r>
        <w:rPr>
          <w:w w:val="105"/>
        </w:rPr>
        <w:t>close</w:t>
      </w:r>
      <w:r>
        <w:rPr>
          <w:spacing w:val="-5"/>
          <w:w w:val="105"/>
        </w:rPr>
        <w:t xml:space="preserve"> </w:t>
      </w:r>
      <w:r>
        <w:rPr>
          <w:w w:val="105"/>
        </w:rPr>
        <w:t>to</w:t>
      </w:r>
      <w:r>
        <w:rPr>
          <w:spacing w:val="-5"/>
          <w:w w:val="105"/>
        </w:rPr>
        <w:t xml:space="preserve"> </w:t>
      </w:r>
      <w:r>
        <w:rPr>
          <w:w w:val="105"/>
        </w:rPr>
        <w:t>the</w:t>
      </w:r>
      <w:r>
        <w:rPr>
          <w:spacing w:val="-4"/>
          <w:w w:val="105"/>
        </w:rPr>
        <w:t xml:space="preserve"> </w:t>
      </w:r>
      <w:r>
        <w:rPr>
          <w:w w:val="105"/>
        </w:rPr>
        <w:t>circle</w:t>
      </w:r>
      <w:r>
        <w:rPr>
          <w:spacing w:val="-5"/>
          <w:w w:val="105"/>
        </w:rPr>
        <w:t xml:space="preserve"> </w:t>
      </w:r>
      <w:r>
        <w:rPr>
          <w:w w:val="105"/>
        </w:rPr>
        <w:t>and</w:t>
      </w:r>
      <w:r>
        <w:rPr>
          <w:spacing w:val="-4"/>
          <w:w w:val="105"/>
        </w:rPr>
        <w:t xml:space="preserve"> </w:t>
      </w:r>
      <w:r>
        <w:rPr>
          <w:w w:val="105"/>
        </w:rPr>
        <w:t>either</w:t>
      </w:r>
      <w:r>
        <w:rPr>
          <w:spacing w:val="-5"/>
          <w:w w:val="105"/>
        </w:rPr>
        <w:t xml:space="preserve"> </w:t>
      </w:r>
      <w:r>
        <w:rPr>
          <w:w w:val="105"/>
        </w:rPr>
        <w:t>above</w:t>
      </w:r>
      <w:r>
        <w:rPr>
          <w:spacing w:val="-5"/>
          <w:w w:val="105"/>
        </w:rPr>
        <w:t xml:space="preserve"> </w:t>
      </w:r>
      <w:r>
        <w:rPr>
          <w:w w:val="105"/>
        </w:rPr>
        <w:t>or</w:t>
      </w:r>
      <w:r>
        <w:rPr>
          <w:spacing w:val="-4"/>
          <w:w w:val="105"/>
        </w:rPr>
        <w:t xml:space="preserve"> </w:t>
      </w:r>
      <w:r>
        <w:rPr>
          <w:w w:val="105"/>
        </w:rPr>
        <w:t>below</w:t>
      </w:r>
      <w:r>
        <w:rPr>
          <w:spacing w:val="-5"/>
          <w:w w:val="105"/>
        </w:rPr>
        <w:t xml:space="preserve"> </w:t>
      </w:r>
      <w:r>
        <w:rPr>
          <w:w w:val="105"/>
        </w:rPr>
        <w:t>the</w:t>
      </w:r>
      <w:r>
        <w:rPr>
          <w:spacing w:val="-4"/>
          <w:w w:val="105"/>
        </w:rPr>
        <w:t xml:space="preserve"> </w:t>
      </w:r>
      <w:r>
        <w:rPr>
          <w:w w:val="105"/>
        </w:rPr>
        <w:t>letter</w:t>
      </w:r>
      <w:r>
        <w:rPr>
          <w:spacing w:val="-5"/>
          <w:w w:val="105"/>
        </w:rPr>
        <w:t xml:space="preserve"> </w:t>
      </w:r>
      <w:r w:rsidR="00462A53">
        <w:rPr>
          <w:w w:val="105"/>
        </w:rPr>
        <w:t>"</w:t>
      </w:r>
      <w:r>
        <w:rPr>
          <w:w w:val="105"/>
        </w:rPr>
        <w:t>E</w:t>
      </w:r>
      <w:r w:rsidR="00462A53">
        <w:rPr>
          <w:w w:val="105"/>
        </w:rPr>
        <w:t>"</w:t>
      </w:r>
      <w:r>
        <w:rPr>
          <w:spacing w:val="-5"/>
          <w:w w:val="105"/>
        </w:rPr>
        <w:t xml:space="preserve"> </w:t>
      </w:r>
      <w:r>
        <w:rPr>
          <w:w w:val="105"/>
        </w:rPr>
        <w:t>or</w:t>
      </w:r>
      <w:r>
        <w:rPr>
          <w:spacing w:val="-4"/>
          <w:w w:val="105"/>
        </w:rPr>
        <w:t xml:space="preserve"> </w:t>
      </w:r>
      <w:r>
        <w:rPr>
          <w:w w:val="105"/>
        </w:rPr>
        <w:t>to</w:t>
      </w:r>
      <w:r>
        <w:rPr>
          <w:spacing w:val="-5"/>
          <w:w w:val="105"/>
        </w:rPr>
        <w:t xml:space="preserve"> </w:t>
      </w:r>
      <w:r>
        <w:rPr>
          <w:w w:val="105"/>
        </w:rPr>
        <w:t>the</w:t>
      </w:r>
      <w:r>
        <w:rPr>
          <w:spacing w:val="-4"/>
          <w:w w:val="105"/>
        </w:rPr>
        <w:t xml:space="preserve"> </w:t>
      </w:r>
      <w:r>
        <w:rPr>
          <w:w w:val="105"/>
        </w:rPr>
        <w:t>left</w:t>
      </w:r>
      <w:r>
        <w:rPr>
          <w:spacing w:val="-5"/>
          <w:w w:val="105"/>
        </w:rPr>
        <w:t xml:space="preserve"> </w:t>
      </w:r>
      <w:r>
        <w:rPr>
          <w:w w:val="105"/>
        </w:rPr>
        <w:t>or</w:t>
      </w:r>
      <w:r>
        <w:rPr>
          <w:w w:val="104"/>
        </w:rPr>
        <w:t xml:space="preserve"> </w:t>
      </w:r>
      <w:r>
        <w:rPr>
          <w:w w:val="105"/>
        </w:rPr>
        <w:t>right</w:t>
      </w:r>
      <w:r>
        <w:rPr>
          <w:spacing w:val="-5"/>
          <w:w w:val="105"/>
        </w:rPr>
        <w:t xml:space="preserve"> </w:t>
      </w:r>
      <w:r>
        <w:rPr>
          <w:w w:val="105"/>
        </w:rPr>
        <w:t>of</w:t>
      </w:r>
      <w:r>
        <w:rPr>
          <w:spacing w:val="-4"/>
          <w:w w:val="105"/>
        </w:rPr>
        <w:t xml:space="preserve"> </w:t>
      </w:r>
      <w:r>
        <w:rPr>
          <w:w w:val="105"/>
        </w:rPr>
        <w:t>that</w:t>
      </w:r>
      <w:r>
        <w:rPr>
          <w:spacing w:val="-4"/>
          <w:w w:val="105"/>
        </w:rPr>
        <w:t xml:space="preserve"> </w:t>
      </w:r>
      <w:r>
        <w:rPr>
          <w:w w:val="105"/>
        </w:rPr>
        <w:t>letter.</w:t>
      </w:r>
      <w:r>
        <w:rPr>
          <w:w w:val="105"/>
        </w:rPr>
        <w:tab/>
        <w:t>The</w:t>
      </w:r>
      <w:r>
        <w:rPr>
          <w:spacing w:val="-6"/>
          <w:w w:val="105"/>
        </w:rPr>
        <w:t xml:space="preserve"> </w:t>
      </w:r>
      <w:r>
        <w:rPr>
          <w:w w:val="105"/>
        </w:rPr>
        <w:t>digits</w:t>
      </w:r>
      <w:r>
        <w:rPr>
          <w:spacing w:val="-6"/>
          <w:w w:val="105"/>
        </w:rPr>
        <w:t xml:space="preserve"> </w:t>
      </w:r>
      <w:r>
        <w:rPr>
          <w:w w:val="105"/>
        </w:rPr>
        <w:t>of</w:t>
      </w:r>
      <w:r>
        <w:rPr>
          <w:spacing w:val="-6"/>
          <w:w w:val="105"/>
        </w:rPr>
        <w:t xml:space="preserve"> </w:t>
      </w:r>
      <w:r>
        <w:rPr>
          <w:w w:val="105"/>
        </w:rPr>
        <w:t>the</w:t>
      </w:r>
      <w:r>
        <w:rPr>
          <w:spacing w:val="-6"/>
          <w:w w:val="105"/>
        </w:rPr>
        <w:t xml:space="preserve"> </w:t>
      </w:r>
      <w:r>
        <w:rPr>
          <w:w w:val="105"/>
        </w:rPr>
        <w:t>approval</w:t>
      </w:r>
      <w:r>
        <w:rPr>
          <w:spacing w:val="-6"/>
          <w:w w:val="105"/>
        </w:rPr>
        <w:t xml:space="preserve"> </w:t>
      </w:r>
      <w:r>
        <w:rPr>
          <w:w w:val="105"/>
        </w:rPr>
        <w:t>number</w:t>
      </w:r>
      <w:r>
        <w:rPr>
          <w:spacing w:val="-6"/>
          <w:w w:val="105"/>
        </w:rPr>
        <w:t xml:space="preserve"> </w:t>
      </w:r>
      <w:r>
        <w:rPr>
          <w:w w:val="105"/>
        </w:rPr>
        <w:t>and</w:t>
      </w:r>
      <w:r>
        <w:rPr>
          <w:spacing w:val="-6"/>
          <w:w w:val="105"/>
        </w:rPr>
        <w:t xml:space="preserve"> </w:t>
      </w:r>
      <w:r>
        <w:rPr>
          <w:w w:val="105"/>
        </w:rPr>
        <w:t>of</w:t>
      </w:r>
      <w:r>
        <w:rPr>
          <w:spacing w:val="-6"/>
          <w:w w:val="105"/>
        </w:rPr>
        <w:t xml:space="preserve"> </w:t>
      </w:r>
      <w:r>
        <w:rPr>
          <w:w w:val="105"/>
        </w:rPr>
        <w:t>the</w:t>
      </w:r>
      <w:r>
        <w:rPr>
          <w:spacing w:val="-5"/>
          <w:w w:val="105"/>
        </w:rPr>
        <w:t xml:space="preserve"> </w:t>
      </w:r>
      <w:r>
        <w:rPr>
          <w:w w:val="105"/>
        </w:rPr>
        <w:t>production</w:t>
      </w:r>
      <w:r>
        <w:rPr>
          <w:w w:val="104"/>
        </w:rPr>
        <w:t xml:space="preserve"> </w:t>
      </w:r>
      <w:r>
        <w:rPr>
          <w:w w:val="105"/>
        </w:rPr>
        <w:t>serial</w:t>
      </w:r>
      <w:r>
        <w:rPr>
          <w:spacing w:val="-5"/>
          <w:w w:val="105"/>
        </w:rPr>
        <w:t xml:space="preserve"> </w:t>
      </w:r>
      <w:r>
        <w:rPr>
          <w:w w:val="105"/>
        </w:rPr>
        <w:t>number</w:t>
      </w:r>
      <w:r>
        <w:rPr>
          <w:spacing w:val="-5"/>
          <w:w w:val="105"/>
        </w:rPr>
        <w:t xml:space="preserve"> </w:t>
      </w:r>
      <w:r>
        <w:rPr>
          <w:w w:val="105"/>
        </w:rPr>
        <w:t>shall</w:t>
      </w:r>
      <w:r>
        <w:rPr>
          <w:spacing w:val="-5"/>
          <w:w w:val="105"/>
        </w:rPr>
        <w:t xml:space="preserve"> </w:t>
      </w:r>
      <w:r>
        <w:rPr>
          <w:w w:val="105"/>
        </w:rPr>
        <w:t>be</w:t>
      </w:r>
      <w:r>
        <w:rPr>
          <w:spacing w:val="-4"/>
          <w:w w:val="105"/>
        </w:rPr>
        <w:t xml:space="preserve"> </w:t>
      </w:r>
      <w:r>
        <w:rPr>
          <w:w w:val="105"/>
        </w:rPr>
        <w:t>on</w:t>
      </w:r>
      <w:r>
        <w:rPr>
          <w:spacing w:val="-5"/>
          <w:w w:val="105"/>
        </w:rPr>
        <w:t xml:space="preserve"> </w:t>
      </w:r>
      <w:r>
        <w:rPr>
          <w:w w:val="105"/>
        </w:rPr>
        <w:t>the</w:t>
      </w:r>
      <w:r>
        <w:rPr>
          <w:spacing w:val="-5"/>
          <w:w w:val="105"/>
        </w:rPr>
        <w:t xml:space="preserve"> </w:t>
      </w:r>
      <w:r>
        <w:rPr>
          <w:w w:val="105"/>
        </w:rPr>
        <w:t>same</w:t>
      </w:r>
      <w:r>
        <w:rPr>
          <w:spacing w:val="-5"/>
          <w:w w:val="105"/>
        </w:rPr>
        <w:t xml:space="preserve"> </w:t>
      </w:r>
      <w:r>
        <w:rPr>
          <w:w w:val="105"/>
        </w:rPr>
        <w:t>side</w:t>
      </w:r>
      <w:r>
        <w:rPr>
          <w:spacing w:val="-4"/>
          <w:w w:val="105"/>
        </w:rPr>
        <w:t xml:space="preserve"> </w:t>
      </w:r>
      <w:r>
        <w:rPr>
          <w:w w:val="105"/>
        </w:rPr>
        <w:t>of</w:t>
      </w:r>
      <w:r>
        <w:rPr>
          <w:spacing w:val="-5"/>
          <w:w w:val="105"/>
        </w:rPr>
        <w:t xml:space="preserve"> </w:t>
      </w:r>
      <w:r>
        <w:rPr>
          <w:w w:val="105"/>
        </w:rPr>
        <w:t>the</w:t>
      </w:r>
      <w:r>
        <w:rPr>
          <w:spacing w:val="-5"/>
          <w:w w:val="105"/>
        </w:rPr>
        <w:t xml:space="preserve"> </w:t>
      </w:r>
      <w:r>
        <w:rPr>
          <w:w w:val="105"/>
        </w:rPr>
        <w:t>letter</w:t>
      </w:r>
      <w:r>
        <w:rPr>
          <w:spacing w:val="-4"/>
          <w:w w:val="105"/>
        </w:rPr>
        <w:t xml:space="preserve"> </w:t>
      </w:r>
      <w:r w:rsidR="00462A53">
        <w:rPr>
          <w:w w:val="105"/>
        </w:rPr>
        <w:t>"</w:t>
      </w:r>
      <w:r>
        <w:rPr>
          <w:w w:val="105"/>
        </w:rPr>
        <w:t>E</w:t>
      </w:r>
      <w:r w:rsidR="00462A53">
        <w:rPr>
          <w:w w:val="105"/>
        </w:rPr>
        <w:t>"</w:t>
      </w:r>
      <w:r>
        <w:rPr>
          <w:spacing w:val="-5"/>
          <w:w w:val="105"/>
        </w:rPr>
        <w:t xml:space="preserve"> </w:t>
      </w:r>
      <w:r>
        <w:rPr>
          <w:w w:val="105"/>
        </w:rPr>
        <w:t>and</w:t>
      </w:r>
      <w:r>
        <w:rPr>
          <w:spacing w:val="-5"/>
          <w:w w:val="105"/>
        </w:rPr>
        <w:t xml:space="preserve"> </w:t>
      </w:r>
      <w:r>
        <w:rPr>
          <w:w w:val="105"/>
        </w:rPr>
        <w:t>face</w:t>
      </w:r>
      <w:r>
        <w:rPr>
          <w:spacing w:val="-5"/>
          <w:w w:val="105"/>
        </w:rPr>
        <w:t xml:space="preserve"> </w:t>
      </w:r>
      <w:r>
        <w:rPr>
          <w:w w:val="105"/>
        </w:rPr>
        <w:t>the</w:t>
      </w:r>
      <w:r>
        <w:rPr>
          <w:spacing w:val="-4"/>
          <w:w w:val="105"/>
        </w:rPr>
        <w:t xml:space="preserve"> </w:t>
      </w:r>
      <w:r>
        <w:rPr>
          <w:w w:val="105"/>
        </w:rPr>
        <w:t>same</w:t>
      </w:r>
      <w:r>
        <w:rPr>
          <w:w w:val="104"/>
        </w:rPr>
        <w:t xml:space="preserve"> </w:t>
      </w:r>
      <w:r>
        <w:rPr>
          <w:w w:val="105"/>
        </w:rPr>
        <w:t>direction. The</w:t>
      </w:r>
      <w:r>
        <w:rPr>
          <w:spacing w:val="-6"/>
          <w:w w:val="105"/>
        </w:rPr>
        <w:t xml:space="preserve"> </w:t>
      </w:r>
      <w:r>
        <w:rPr>
          <w:w w:val="105"/>
        </w:rPr>
        <w:t>use</w:t>
      </w:r>
      <w:r>
        <w:rPr>
          <w:spacing w:val="-6"/>
          <w:w w:val="105"/>
        </w:rPr>
        <w:t xml:space="preserve"> </w:t>
      </w:r>
      <w:r>
        <w:rPr>
          <w:w w:val="105"/>
        </w:rPr>
        <w:t>of</w:t>
      </w:r>
      <w:r>
        <w:rPr>
          <w:spacing w:val="-6"/>
          <w:w w:val="105"/>
        </w:rPr>
        <w:t xml:space="preserve"> </w:t>
      </w:r>
      <w:r>
        <w:rPr>
          <w:w w:val="105"/>
        </w:rPr>
        <w:t>Roman</w:t>
      </w:r>
      <w:r>
        <w:rPr>
          <w:spacing w:val="-6"/>
          <w:w w:val="105"/>
        </w:rPr>
        <w:t xml:space="preserve"> </w:t>
      </w:r>
      <w:r>
        <w:rPr>
          <w:w w:val="105"/>
        </w:rPr>
        <w:t>numerals</w:t>
      </w:r>
      <w:r>
        <w:rPr>
          <w:spacing w:val="-5"/>
          <w:w w:val="105"/>
        </w:rPr>
        <w:t xml:space="preserve"> </w:t>
      </w:r>
      <w:r>
        <w:rPr>
          <w:w w:val="105"/>
        </w:rPr>
        <w:t>as</w:t>
      </w:r>
      <w:r>
        <w:rPr>
          <w:spacing w:val="-6"/>
          <w:w w:val="105"/>
        </w:rPr>
        <w:t xml:space="preserve"> </w:t>
      </w:r>
      <w:r>
        <w:rPr>
          <w:w w:val="105"/>
        </w:rPr>
        <w:t>approval</w:t>
      </w:r>
      <w:r>
        <w:rPr>
          <w:spacing w:val="-6"/>
          <w:w w:val="105"/>
        </w:rPr>
        <w:t xml:space="preserve"> </w:t>
      </w:r>
      <w:r>
        <w:rPr>
          <w:w w:val="105"/>
        </w:rPr>
        <w:t>numbers</w:t>
      </w:r>
      <w:r>
        <w:rPr>
          <w:spacing w:val="-6"/>
          <w:w w:val="105"/>
        </w:rPr>
        <w:t xml:space="preserve"> </w:t>
      </w:r>
      <w:r>
        <w:rPr>
          <w:w w:val="105"/>
        </w:rPr>
        <w:t>should</w:t>
      </w:r>
      <w:r>
        <w:rPr>
          <w:spacing w:val="-6"/>
          <w:w w:val="105"/>
        </w:rPr>
        <w:t xml:space="preserve"> </w:t>
      </w:r>
      <w:r>
        <w:rPr>
          <w:w w:val="105"/>
        </w:rPr>
        <w:t>be</w:t>
      </w:r>
      <w:r>
        <w:rPr>
          <w:spacing w:val="-5"/>
          <w:w w:val="105"/>
        </w:rPr>
        <w:t xml:space="preserve"> </w:t>
      </w:r>
      <w:r>
        <w:rPr>
          <w:w w:val="105"/>
        </w:rPr>
        <w:t>avoided</w:t>
      </w:r>
      <w:r>
        <w:rPr>
          <w:spacing w:val="-6"/>
          <w:w w:val="105"/>
        </w:rPr>
        <w:t xml:space="preserve"> </w:t>
      </w:r>
      <w:r>
        <w:rPr>
          <w:w w:val="105"/>
        </w:rPr>
        <w:t>so</w:t>
      </w:r>
      <w:r>
        <w:rPr>
          <w:w w:val="104"/>
        </w:rPr>
        <w:t xml:space="preserve"> </w:t>
      </w:r>
      <w:r>
        <w:rPr>
          <w:w w:val="105"/>
        </w:rPr>
        <w:t>as</w:t>
      </w:r>
      <w:r>
        <w:rPr>
          <w:spacing w:val="-7"/>
          <w:w w:val="105"/>
        </w:rPr>
        <w:t xml:space="preserve"> </w:t>
      </w:r>
      <w:r>
        <w:rPr>
          <w:w w:val="105"/>
        </w:rPr>
        <w:t>to</w:t>
      </w:r>
      <w:r>
        <w:rPr>
          <w:spacing w:val="-7"/>
          <w:w w:val="105"/>
        </w:rPr>
        <w:t xml:space="preserve"> </w:t>
      </w:r>
      <w:r>
        <w:rPr>
          <w:w w:val="105"/>
        </w:rPr>
        <w:t>prevent</w:t>
      </w:r>
      <w:r>
        <w:rPr>
          <w:spacing w:val="-6"/>
          <w:w w:val="105"/>
        </w:rPr>
        <w:t xml:space="preserve"> </w:t>
      </w:r>
      <w:r>
        <w:rPr>
          <w:w w:val="105"/>
        </w:rPr>
        <w:t>any</w:t>
      </w:r>
      <w:r>
        <w:rPr>
          <w:spacing w:val="-7"/>
          <w:w w:val="105"/>
        </w:rPr>
        <w:t xml:space="preserve"> </w:t>
      </w:r>
      <w:r>
        <w:rPr>
          <w:w w:val="105"/>
        </w:rPr>
        <w:t>confusion</w:t>
      </w:r>
      <w:r>
        <w:rPr>
          <w:spacing w:val="-6"/>
          <w:w w:val="105"/>
        </w:rPr>
        <w:t xml:space="preserve"> </w:t>
      </w:r>
      <w:r>
        <w:rPr>
          <w:w w:val="105"/>
        </w:rPr>
        <w:t>with</w:t>
      </w:r>
      <w:r>
        <w:rPr>
          <w:spacing w:val="-7"/>
          <w:w w:val="105"/>
        </w:rPr>
        <w:t xml:space="preserve"> </w:t>
      </w:r>
      <w:r>
        <w:rPr>
          <w:w w:val="105"/>
        </w:rPr>
        <w:t>other</w:t>
      </w:r>
      <w:r>
        <w:rPr>
          <w:spacing w:val="-6"/>
          <w:w w:val="105"/>
        </w:rPr>
        <w:t xml:space="preserve"> </w:t>
      </w:r>
      <w:r>
        <w:rPr>
          <w:w w:val="105"/>
        </w:rPr>
        <w:t>symbols.</w:t>
      </w:r>
    </w:p>
    <w:p w14:paraId="35C02B12" w14:textId="77777777" w:rsidR="005570C6" w:rsidRDefault="005570C6" w:rsidP="00293D30">
      <w:pPr>
        <w:pStyle w:val="SingleTxtG"/>
      </w:pPr>
    </w:p>
    <w:p w14:paraId="28413139" w14:textId="77777777" w:rsidR="00293D30" w:rsidRDefault="00293D30" w:rsidP="00F037A8">
      <w:pPr>
        <w:pStyle w:val="SingleTxtG"/>
        <w:rPr>
          <w:b/>
        </w:rPr>
        <w:sectPr w:rsidR="00293D30" w:rsidSect="009F102A">
          <w:headerReference w:type="even" r:id="rId25"/>
          <w:footerReference w:type="even" r:id="rId26"/>
          <w:endnotePr>
            <w:numFmt w:val="decimal"/>
          </w:endnotePr>
          <w:pgSz w:w="11907" w:h="16840" w:code="9"/>
          <w:pgMar w:top="1418" w:right="1134" w:bottom="1134" w:left="1134" w:header="851" w:footer="567" w:gutter="0"/>
          <w:cols w:space="720"/>
          <w:docGrid w:linePitch="272"/>
        </w:sectPr>
      </w:pPr>
    </w:p>
    <w:p w14:paraId="680A2FD2" w14:textId="77777777" w:rsidR="00293D30" w:rsidRDefault="00557B73" w:rsidP="00557B73">
      <w:pPr>
        <w:pStyle w:val="HChG"/>
        <w:ind w:left="1860" w:hanging="720"/>
      </w:pPr>
      <w:r>
        <w:rPr>
          <w:w w:val="105"/>
        </w:rPr>
        <w:lastRenderedPageBreak/>
        <w:t>II.</w:t>
      </w:r>
      <w:r>
        <w:rPr>
          <w:w w:val="105"/>
        </w:rPr>
        <w:tab/>
      </w:r>
      <w:r w:rsidR="00293D30">
        <w:rPr>
          <w:w w:val="105"/>
        </w:rPr>
        <w:t>Visor</w:t>
      </w:r>
    </w:p>
    <w:p w14:paraId="69D97C81" w14:textId="77777777" w:rsidR="00293D30" w:rsidRDefault="00293D30" w:rsidP="00293D30">
      <w:pPr>
        <w:pStyle w:val="HChG"/>
      </w:pPr>
      <w:r>
        <w:rPr>
          <w:w w:val="105"/>
        </w:rPr>
        <w:tab/>
      </w:r>
      <w:r>
        <w:rPr>
          <w:w w:val="105"/>
        </w:rPr>
        <w:tab/>
        <w:t>E</w:t>
      </w:r>
      <w:r w:rsidRPr="00051217">
        <w:rPr>
          <w:w w:val="105"/>
        </w:rPr>
        <w:t>xample</w:t>
      </w:r>
      <w:r w:rsidRPr="00051217">
        <w:rPr>
          <w:spacing w:val="-7"/>
          <w:w w:val="105"/>
        </w:rPr>
        <w:t xml:space="preserve"> </w:t>
      </w:r>
      <w:r w:rsidRPr="00051217">
        <w:rPr>
          <w:w w:val="105"/>
        </w:rPr>
        <w:t>of</w:t>
      </w:r>
      <w:r w:rsidRPr="00051217">
        <w:rPr>
          <w:spacing w:val="-7"/>
          <w:w w:val="105"/>
        </w:rPr>
        <w:t xml:space="preserve"> </w:t>
      </w:r>
      <w:r w:rsidRPr="00051217">
        <w:rPr>
          <w:w w:val="105"/>
        </w:rPr>
        <w:t>the</w:t>
      </w:r>
      <w:r w:rsidRPr="00051217">
        <w:rPr>
          <w:spacing w:val="-6"/>
          <w:w w:val="105"/>
        </w:rPr>
        <w:t xml:space="preserve"> </w:t>
      </w:r>
      <w:r w:rsidRPr="00051217">
        <w:rPr>
          <w:w w:val="105"/>
        </w:rPr>
        <w:t>arrangement</w:t>
      </w:r>
      <w:r w:rsidRPr="00051217">
        <w:rPr>
          <w:spacing w:val="-7"/>
          <w:w w:val="105"/>
        </w:rPr>
        <w:t xml:space="preserve"> </w:t>
      </w:r>
      <w:r w:rsidRPr="00051217">
        <w:rPr>
          <w:w w:val="105"/>
        </w:rPr>
        <w:t>of</w:t>
      </w:r>
      <w:r w:rsidRPr="00051217">
        <w:rPr>
          <w:spacing w:val="-6"/>
          <w:w w:val="105"/>
        </w:rPr>
        <w:t xml:space="preserve"> </w:t>
      </w:r>
      <w:r w:rsidRPr="00051217">
        <w:rPr>
          <w:w w:val="105"/>
        </w:rPr>
        <w:t>approval</w:t>
      </w:r>
      <w:r w:rsidRPr="00051217">
        <w:rPr>
          <w:spacing w:val="-7"/>
          <w:w w:val="105"/>
        </w:rPr>
        <w:t xml:space="preserve"> </w:t>
      </w:r>
      <w:r w:rsidRPr="00051217">
        <w:rPr>
          <w:w w:val="105"/>
        </w:rPr>
        <w:t>mark</w:t>
      </w:r>
      <w:r w:rsidRPr="00051217">
        <w:rPr>
          <w:spacing w:val="-6"/>
          <w:w w:val="105"/>
        </w:rPr>
        <w:t xml:space="preserve"> </w:t>
      </w:r>
      <w:r w:rsidRPr="00051217">
        <w:rPr>
          <w:w w:val="105"/>
        </w:rPr>
        <w:t>for</w:t>
      </w:r>
      <w:r w:rsidRPr="00051217">
        <w:rPr>
          <w:spacing w:val="-7"/>
          <w:w w:val="105"/>
        </w:rPr>
        <w:t xml:space="preserve"> </w:t>
      </w:r>
      <w:r w:rsidRPr="00051217">
        <w:rPr>
          <w:w w:val="105"/>
        </w:rPr>
        <w:t>a</w:t>
      </w:r>
      <w:r w:rsidRPr="00051217">
        <w:rPr>
          <w:spacing w:val="-6"/>
          <w:w w:val="105"/>
        </w:rPr>
        <w:t xml:space="preserve"> </w:t>
      </w:r>
      <w:r>
        <w:rPr>
          <w:w w:val="105"/>
        </w:rPr>
        <w:t>visor</w:t>
      </w:r>
      <w:r w:rsidRPr="00051217">
        <w:rPr>
          <w:w w:val="104"/>
        </w:rPr>
        <w:t xml:space="preserve"> </w:t>
      </w:r>
      <w:r>
        <w:rPr>
          <w:w w:val="105"/>
        </w:rPr>
        <w:t>fitted</w:t>
      </w:r>
      <w:r w:rsidRPr="00051217">
        <w:rPr>
          <w:spacing w:val="-5"/>
          <w:w w:val="105"/>
        </w:rPr>
        <w:t xml:space="preserve"> </w:t>
      </w:r>
      <w:r>
        <w:rPr>
          <w:w w:val="105"/>
        </w:rPr>
        <w:t>to a protective helmet</w:t>
      </w:r>
    </w:p>
    <w:p w14:paraId="578A4C4F" w14:textId="77777777" w:rsidR="005570C6" w:rsidRDefault="00293D30" w:rsidP="00293D30">
      <w:pPr>
        <w:pStyle w:val="SingleTxtG"/>
        <w:jc w:val="center"/>
      </w:pPr>
      <w:r>
        <w:t>(See paragraph 5.1. of this Regulation)</w:t>
      </w:r>
    </w:p>
    <w:p w14:paraId="6F9E5EAB" w14:textId="77777777" w:rsidR="005570C6" w:rsidRDefault="00293D30" w:rsidP="00293D30">
      <w:pPr>
        <w:ind w:left="2005" w:right="10500"/>
      </w:pPr>
      <w:r>
        <w:rPr>
          <w:noProof/>
          <w:lang w:val="en-US" w:eastAsia="zh-CN"/>
        </w:rPr>
        <w:drawing>
          <wp:inline distT="0" distB="0" distL="0" distR="0" wp14:anchorId="2DA1EC19" wp14:editId="37EB4975">
            <wp:extent cx="3333624" cy="1371600"/>
            <wp:effectExtent l="0" t="0" r="635" b="0"/>
            <wp:docPr id="299" name="Immagin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File 2.jpg"/>
                    <pic:cNvPicPr/>
                  </pic:nvPicPr>
                  <pic:blipFill>
                    <a:blip r:embed="rId27">
                      <a:extLst>
                        <a:ext uri="{28A0092B-C50C-407E-A947-70E740481C1C}">
                          <a14:useLocalDpi xmlns:a14="http://schemas.microsoft.com/office/drawing/2010/main" val="0"/>
                        </a:ext>
                      </a:extLst>
                    </a:blip>
                    <a:stretch>
                      <a:fillRect/>
                    </a:stretch>
                  </pic:blipFill>
                  <pic:spPr>
                    <a:xfrm>
                      <a:off x="0" y="0"/>
                      <a:ext cx="3382035" cy="1391519"/>
                    </a:xfrm>
                    <a:prstGeom prst="rect">
                      <a:avLst/>
                    </a:prstGeom>
                  </pic:spPr>
                </pic:pic>
              </a:graphicData>
            </a:graphic>
          </wp:inline>
        </w:drawing>
      </w:r>
    </w:p>
    <w:p w14:paraId="29A2BC82" w14:textId="77777777" w:rsidR="00293D30" w:rsidRDefault="00293D30" w:rsidP="00293D30">
      <w:pPr>
        <w:pStyle w:val="SingleTxtG"/>
        <w:ind w:firstLine="567"/>
      </w:pPr>
      <w:r>
        <w:rPr>
          <w:w w:val="105"/>
        </w:rPr>
        <w:t>The</w:t>
      </w:r>
      <w:r>
        <w:rPr>
          <w:spacing w:val="-6"/>
          <w:w w:val="105"/>
        </w:rPr>
        <w:t xml:space="preserve"> </w:t>
      </w:r>
      <w:r>
        <w:rPr>
          <w:w w:val="105"/>
        </w:rPr>
        <w:t>above</w:t>
      </w:r>
      <w:r>
        <w:rPr>
          <w:spacing w:val="-6"/>
          <w:w w:val="105"/>
        </w:rPr>
        <w:t xml:space="preserve"> </w:t>
      </w:r>
      <w:r>
        <w:rPr>
          <w:w w:val="105"/>
        </w:rPr>
        <w:t>approval</w:t>
      </w:r>
      <w:r>
        <w:rPr>
          <w:spacing w:val="-6"/>
          <w:w w:val="105"/>
        </w:rPr>
        <w:t xml:space="preserve"> </w:t>
      </w:r>
      <w:r>
        <w:rPr>
          <w:w w:val="105"/>
        </w:rPr>
        <w:t>mark</w:t>
      </w:r>
      <w:r>
        <w:rPr>
          <w:spacing w:val="-5"/>
          <w:w w:val="105"/>
        </w:rPr>
        <w:t xml:space="preserve"> </w:t>
      </w:r>
      <w:r>
        <w:rPr>
          <w:w w:val="105"/>
        </w:rPr>
        <w:t>affixed</w:t>
      </w:r>
      <w:r>
        <w:rPr>
          <w:spacing w:val="-6"/>
          <w:w w:val="105"/>
        </w:rPr>
        <w:t xml:space="preserve"> </w:t>
      </w:r>
      <w:r>
        <w:rPr>
          <w:w w:val="105"/>
        </w:rPr>
        <w:t>to</w:t>
      </w:r>
      <w:r>
        <w:rPr>
          <w:spacing w:val="-6"/>
          <w:w w:val="105"/>
        </w:rPr>
        <w:t xml:space="preserve"> </w:t>
      </w:r>
      <w:r>
        <w:rPr>
          <w:w w:val="105"/>
        </w:rPr>
        <w:t>a</w:t>
      </w:r>
      <w:r>
        <w:rPr>
          <w:spacing w:val="-5"/>
          <w:w w:val="105"/>
        </w:rPr>
        <w:t xml:space="preserve"> </w:t>
      </w:r>
      <w:r>
        <w:rPr>
          <w:w w:val="105"/>
        </w:rPr>
        <w:t>visor</w:t>
      </w:r>
      <w:r>
        <w:rPr>
          <w:spacing w:val="-6"/>
          <w:w w:val="105"/>
        </w:rPr>
        <w:t xml:space="preserve"> </w:t>
      </w:r>
      <w:r>
        <w:rPr>
          <w:w w:val="105"/>
        </w:rPr>
        <w:t>shows</w:t>
      </w:r>
      <w:r>
        <w:rPr>
          <w:spacing w:val="-6"/>
          <w:w w:val="105"/>
        </w:rPr>
        <w:t xml:space="preserve"> </w:t>
      </w:r>
      <w:r>
        <w:rPr>
          <w:w w:val="105"/>
        </w:rPr>
        <w:t>that</w:t>
      </w:r>
      <w:r>
        <w:rPr>
          <w:spacing w:val="-6"/>
          <w:w w:val="105"/>
        </w:rPr>
        <w:t xml:space="preserve"> </w:t>
      </w:r>
      <w:r>
        <w:rPr>
          <w:w w:val="105"/>
        </w:rPr>
        <w:t>the</w:t>
      </w:r>
      <w:r>
        <w:rPr>
          <w:spacing w:val="-5"/>
          <w:w w:val="105"/>
        </w:rPr>
        <w:t xml:space="preserve"> </w:t>
      </w:r>
      <w:r>
        <w:rPr>
          <w:w w:val="105"/>
        </w:rPr>
        <w:t>visor</w:t>
      </w:r>
      <w:r>
        <w:rPr>
          <w:spacing w:val="-6"/>
          <w:w w:val="105"/>
        </w:rPr>
        <w:t xml:space="preserve"> </w:t>
      </w:r>
      <w:r>
        <w:rPr>
          <w:w w:val="105"/>
        </w:rPr>
        <w:t>concerned</w:t>
      </w:r>
      <w:r>
        <w:rPr>
          <w:spacing w:val="-6"/>
          <w:w w:val="105"/>
        </w:rPr>
        <w:t xml:space="preserve"> </w:t>
      </w:r>
      <w:r>
        <w:rPr>
          <w:w w:val="105"/>
        </w:rPr>
        <w:t>has</w:t>
      </w:r>
      <w:r>
        <w:rPr>
          <w:w w:val="104"/>
        </w:rPr>
        <w:t xml:space="preserve"> </w:t>
      </w:r>
      <w:r>
        <w:rPr>
          <w:w w:val="105"/>
        </w:rPr>
        <w:t>been</w:t>
      </w:r>
      <w:r>
        <w:rPr>
          <w:spacing w:val="-7"/>
          <w:w w:val="105"/>
        </w:rPr>
        <w:t xml:space="preserve"> </w:t>
      </w:r>
      <w:r>
        <w:rPr>
          <w:w w:val="105"/>
        </w:rPr>
        <w:t>approved</w:t>
      </w:r>
      <w:r>
        <w:rPr>
          <w:spacing w:val="-6"/>
          <w:w w:val="105"/>
        </w:rPr>
        <w:t xml:space="preserve"> </w:t>
      </w:r>
      <w:r>
        <w:rPr>
          <w:w w:val="105"/>
        </w:rPr>
        <w:t>in</w:t>
      </w:r>
      <w:r>
        <w:rPr>
          <w:spacing w:val="-6"/>
          <w:w w:val="105"/>
        </w:rPr>
        <w:t xml:space="preserve"> </w:t>
      </w:r>
      <w:r>
        <w:rPr>
          <w:w w:val="105"/>
        </w:rPr>
        <w:t>the</w:t>
      </w:r>
      <w:r>
        <w:rPr>
          <w:spacing w:val="-6"/>
          <w:w w:val="105"/>
        </w:rPr>
        <w:t xml:space="preserve"> </w:t>
      </w:r>
      <w:r>
        <w:rPr>
          <w:w w:val="105"/>
        </w:rPr>
        <w:t>Netherlands</w:t>
      </w:r>
      <w:r>
        <w:rPr>
          <w:spacing w:val="-6"/>
          <w:w w:val="105"/>
        </w:rPr>
        <w:t xml:space="preserve"> </w:t>
      </w:r>
      <w:r>
        <w:rPr>
          <w:w w:val="105"/>
        </w:rPr>
        <w:t>(E4)</w:t>
      </w:r>
      <w:r>
        <w:rPr>
          <w:spacing w:val="-6"/>
          <w:w w:val="105"/>
        </w:rPr>
        <w:t xml:space="preserve"> </w:t>
      </w:r>
      <w:r>
        <w:rPr>
          <w:w w:val="105"/>
        </w:rPr>
        <w:t>under</w:t>
      </w:r>
      <w:r>
        <w:rPr>
          <w:spacing w:val="-7"/>
          <w:w w:val="105"/>
        </w:rPr>
        <w:t xml:space="preserve"> </w:t>
      </w:r>
      <w:r>
        <w:rPr>
          <w:w w:val="105"/>
        </w:rPr>
        <w:t>reference</w:t>
      </w:r>
      <w:r>
        <w:rPr>
          <w:spacing w:val="-6"/>
          <w:w w:val="105"/>
        </w:rPr>
        <w:t xml:space="preserve"> </w:t>
      </w:r>
      <w:r>
        <w:rPr>
          <w:w w:val="105"/>
        </w:rPr>
        <w:t>FX2,</w:t>
      </w:r>
      <w:r>
        <w:rPr>
          <w:spacing w:val="-6"/>
          <w:w w:val="105"/>
        </w:rPr>
        <w:t xml:space="preserve"> </w:t>
      </w:r>
      <w:r>
        <w:rPr>
          <w:w w:val="105"/>
        </w:rPr>
        <w:t>and</w:t>
      </w:r>
      <w:r>
        <w:rPr>
          <w:spacing w:val="-6"/>
          <w:w w:val="105"/>
        </w:rPr>
        <w:t xml:space="preserve"> </w:t>
      </w:r>
      <w:r>
        <w:rPr>
          <w:w w:val="105"/>
        </w:rPr>
        <w:t>that</w:t>
      </w:r>
      <w:r>
        <w:rPr>
          <w:spacing w:val="-6"/>
          <w:w w:val="105"/>
        </w:rPr>
        <w:t xml:space="preserve"> </w:t>
      </w:r>
      <w:r>
        <w:rPr>
          <w:w w:val="105"/>
        </w:rPr>
        <w:t>it</w:t>
      </w:r>
      <w:r>
        <w:rPr>
          <w:spacing w:val="-6"/>
          <w:w w:val="105"/>
        </w:rPr>
        <w:t xml:space="preserve"> </w:t>
      </w:r>
      <w:r>
        <w:rPr>
          <w:w w:val="105"/>
        </w:rPr>
        <w:t>forms</w:t>
      </w:r>
      <w:r>
        <w:rPr>
          <w:w w:val="104"/>
        </w:rPr>
        <w:t xml:space="preserve"> </w:t>
      </w:r>
      <w:r>
        <w:rPr>
          <w:w w:val="105"/>
        </w:rPr>
        <w:t>an</w:t>
      </w:r>
      <w:r>
        <w:rPr>
          <w:spacing w:val="-7"/>
          <w:w w:val="105"/>
        </w:rPr>
        <w:t xml:space="preserve"> </w:t>
      </w:r>
      <w:r>
        <w:rPr>
          <w:w w:val="105"/>
        </w:rPr>
        <w:t>integral</w:t>
      </w:r>
      <w:r>
        <w:rPr>
          <w:spacing w:val="-6"/>
          <w:w w:val="105"/>
        </w:rPr>
        <w:t xml:space="preserve"> </w:t>
      </w:r>
      <w:r>
        <w:rPr>
          <w:w w:val="105"/>
        </w:rPr>
        <w:t>part</w:t>
      </w:r>
      <w:r>
        <w:rPr>
          <w:spacing w:val="-6"/>
          <w:w w:val="105"/>
        </w:rPr>
        <w:t xml:space="preserve"> </w:t>
      </w:r>
      <w:r>
        <w:rPr>
          <w:w w:val="105"/>
        </w:rPr>
        <w:t>of</w:t>
      </w:r>
      <w:r>
        <w:rPr>
          <w:spacing w:val="-7"/>
          <w:w w:val="105"/>
        </w:rPr>
        <w:t xml:space="preserve"> </w:t>
      </w:r>
      <w:r>
        <w:rPr>
          <w:w w:val="105"/>
        </w:rPr>
        <w:t>an</w:t>
      </w:r>
      <w:r>
        <w:rPr>
          <w:spacing w:val="-6"/>
          <w:w w:val="105"/>
        </w:rPr>
        <w:t xml:space="preserve"> </w:t>
      </w:r>
      <w:r>
        <w:rPr>
          <w:w w:val="105"/>
        </w:rPr>
        <w:t>approved</w:t>
      </w:r>
      <w:r>
        <w:rPr>
          <w:spacing w:val="-7"/>
          <w:w w:val="105"/>
        </w:rPr>
        <w:t xml:space="preserve"> </w:t>
      </w:r>
      <w:r>
        <w:rPr>
          <w:w w:val="105"/>
        </w:rPr>
        <w:t>helmet</w:t>
      </w:r>
      <w:r w:rsidRPr="00051217">
        <w:rPr>
          <w:w w:val="105"/>
        </w:rPr>
        <w:t xml:space="preserve"> </w:t>
      </w:r>
      <w:r w:rsidRPr="00FC3FBF">
        <w:rPr>
          <w:b/>
          <w:w w:val="105"/>
        </w:rPr>
        <w:t>and</w:t>
      </w:r>
      <w:r w:rsidRPr="00FC3FBF">
        <w:rPr>
          <w:b/>
          <w:spacing w:val="-7"/>
          <w:w w:val="105"/>
        </w:rPr>
        <w:t xml:space="preserve"> </w:t>
      </w:r>
      <w:r w:rsidRPr="00FC3FBF">
        <w:rPr>
          <w:b/>
          <w:w w:val="105"/>
        </w:rPr>
        <w:t>that</w:t>
      </w:r>
      <w:r w:rsidRPr="00FC3FBF">
        <w:rPr>
          <w:b/>
          <w:spacing w:val="-6"/>
          <w:w w:val="105"/>
        </w:rPr>
        <w:t xml:space="preserve"> </w:t>
      </w:r>
      <w:r w:rsidRPr="00FC3FBF">
        <w:rPr>
          <w:b/>
          <w:w w:val="105"/>
        </w:rPr>
        <w:t>its</w:t>
      </w:r>
      <w:r w:rsidRPr="00FC3FBF">
        <w:rPr>
          <w:b/>
          <w:spacing w:val="-6"/>
          <w:w w:val="105"/>
        </w:rPr>
        <w:t xml:space="preserve"> </w:t>
      </w:r>
      <w:r w:rsidRPr="00FC3FBF">
        <w:rPr>
          <w:b/>
          <w:w w:val="105"/>
        </w:rPr>
        <w:t>production</w:t>
      </w:r>
      <w:r w:rsidRPr="00FC3FBF">
        <w:rPr>
          <w:b/>
          <w:spacing w:val="-6"/>
          <w:w w:val="105"/>
        </w:rPr>
        <w:t xml:space="preserve"> </w:t>
      </w:r>
      <w:r w:rsidRPr="00FC3FBF">
        <w:rPr>
          <w:b/>
          <w:w w:val="105"/>
        </w:rPr>
        <w:t>serial</w:t>
      </w:r>
      <w:r w:rsidRPr="00FC3FBF">
        <w:rPr>
          <w:b/>
          <w:spacing w:val="-6"/>
          <w:w w:val="105"/>
        </w:rPr>
        <w:t xml:space="preserve"> </w:t>
      </w:r>
      <w:r w:rsidRPr="00FC3FBF">
        <w:rPr>
          <w:b/>
          <w:w w:val="105"/>
        </w:rPr>
        <w:t>number</w:t>
      </w:r>
      <w:r w:rsidRPr="00FC3FBF">
        <w:rPr>
          <w:b/>
          <w:spacing w:val="-6"/>
          <w:w w:val="105"/>
        </w:rPr>
        <w:t xml:space="preserve"> </w:t>
      </w:r>
      <w:r w:rsidRPr="00FC3FBF">
        <w:rPr>
          <w:b/>
          <w:w w:val="105"/>
        </w:rPr>
        <w:t>is</w:t>
      </w:r>
      <w:r w:rsidRPr="00FC3FBF">
        <w:rPr>
          <w:b/>
          <w:w w:val="104"/>
        </w:rPr>
        <w:t xml:space="preserve"> </w:t>
      </w:r>
      <w:r w:rsidRPr="00FC3FBF">
        <w:rPr>
          <w:b/>
          <w:w w:val="105"/>
        </w:rPr>
        <w:t>1952</w:t>
      </w:r>
      <w:r>
        <w:rPr>
          <w:w w:val="105"/>
        </w:rPr>
        <w:t>.</w:t>
      </w:r>
    </w:p>
    <w:p w14:paraId="6326A0C4" w14:textId="77777777" w:rsidR="00293D30" w:rsidRDefault="00293D30" w:rsidP="00293D30">
      <w:pPr>
        <w:pStyle w:val="SingleTxtG"/>
        <w:rPr>
          <w:b/>
          <w:w w:val="105"/>
        </w:rPr>
      </w:pPr>
      <w:r w:rsidRPr="005E345C">
        <w:rPr>
          <w:i/>
          <w:iCs/>
          <w:w w:val="105"/>
        </w:rPr>
        <w:t>Note</w:t>
      </w:r>
      <w:r>
        <w:rPr>
          <w:w w:val="105"/>
        </w:rPr>
        <w:t>:</w:t>
      </w:r>
      <w:r>
        <w:rPr>
          <w:w w:val="105"/>
        </w:rPr>
        <w:tab/>
        <w:t>The</w:t>
      </w:r>
      <w:r>
        <w:rPr>
          <w:spacing w:val="-7"/>
          <w:w w:val="105"/>
        </w:rPr>
        <w:t xml:space="preserve"> </w:t>
      </w:r>
      <w:r>
        <w:rPr>
          <w:w w:val="105"/>
        </w:rPr>
        <w:t>approval</w:t>
      </w:r>
      <w:r>
        <w:rPr>
          <w:spacing w:val="-7"/>
          <w:w w:val="105"/>
        </w:rPr>
        <w:t xml:space="preserve"> </w:t>
      </w:r>
      <w:r>
        <w:rPr>
          <w:w w:val="105"/>
        </w:rPr>
        <w:t>number</w:t>
      </w:r>
      <w:r>
        <w:rPr>
          <w:spacing w:val="-6"/>
          <w:w w:val="105"/>
        </w:rPr>
        <w:t xml:space="preserve"> </w:t>
      </w:r>
      <w:r w:rsidRPr="00FC3FBF">
        <w:rPr>
          <w:b/>
          <w:w w:val="105"/>
        </w:rPr>
        <w:t>and</w:t>
      </w:r>
      <w:r w:rsidRPr="00FC3FBF">
        <w:rPr>
          <w:b/>
          <w:spacing w:val="-7"/>
          <w:w w:val="105"/>
        </w:rPr>
        <w:t xml:space="preserve"> </w:t>
      </w:r>
      <w:r w:rsidRPr="00FC3FBF">
        <w:rPr>
          <w:b/>
          <w:w w:val="105"/>
        </w:rPr>
        <w:t>the</w:t>
      </w:r>
      <w:r w:rsidRPr="00FC3FBF">
        <w:rPr>
          <w:b/>
          <w:spacing w:val="-7"/>
          <w:w w:val="105"/>
        </w:rPr>
        <w:t xml:space="preserve"> </w:t>
      </w:r>
      <w:r w:rsidRPr="00FC3FBF">
        <w:rPr>
          <w:b/>
          <w:w w:val="105"/>
        </w:rPr>
        <w:t>production</w:t>
      </w:r>
      <w:r w:rsidRPr="00FC3FBF">
        <w:rPr>
          <w:b/>
          <w:spacing w:val="-6"/>
          <w:w w:val="105"/>
        </w:rPr>
        <w:t xml:space="preserve"> </w:t>
      </w:r>
      <w:r w:rsidRPr="00FC3FBF">
        <w:rPr>
          <w:b/>
          <w:w w:val="105"/>
        </w:rPr>
        <w:t>serial</w:t>
      </w:r>
      <w:r w:rsidRPr="00FC3FBF">
        <w:rPr>
          <w:b/>
          <w:spacing w:val="-7"/>
          <w:w w:val="105"/>
        </w:rPr>
        <w:t xml:space="preserve"> </w:t>
      </w:r>
      <w:r w:rsidRPr="00FC3FBF">
        <w:rPr>
          <w:b/>
          <w:w w:val="105"/>
        </w:rPr>
        <w:t>number</w:t>
      </w:r>
      <w:r w:rsidRPr="00FC3FBF">
        <w:rPr>
          <w:b/>
          <w:spacing w:val="-7"/>
          <w:w w:val="105"/>
        </w:rPr>
        <w:t xml:space="preserve"> </w:t>
      </w:r>
      <w:r w:rsidRPr="00FC3FBF">
        <w:rPr>
          <w:b/>
          <w:w w:val="105"/>
        </w:rPr>
        <w:t>shall</w:t>
      </w:r>
      <w:r w:rsidRPr="00FC3FBF">
        <w:rPr>
          <w:b/>
          <w:spacing w:val="-6"/>
          <w:w w:val="105"/>
        </w:rPr>
        <w:t xml:space="preserve"> </w:t>
      </w:r>
      <w:r w:rsidRPr="00FC3FBF">
        <w:rPr>
          <w:b/>
          <w:w w:val="105"/>
        </w:rPr>
        <w:t>be</w:t>
      </w:r>
      <w:r w:rsidRPr="00FC3FBF">
        <w:rPr>
          <w:b/>
          <w:spacing w:val="-7"/>
          <w:w w:val="105"/>
        </w:rPr>
        <w:t xml:space="preserve"> </w:t>
      </w:r>
      <w:r w:rsidRPr="00FC3FBF">
        <w:rPr>
          <w:b/>
          <w:w w:val="105"/>
        </w:rPr>
        <w:t>placed</w:t>
      </w:r>
      <w:r w:rsidRPr="00FC3FBF">
        <w:rPr>
          <w:b/>
          <w:w w:val="104"/>
        </w:rPr>
        <w:t xml:space="preserve"> </w:t>
      </w:r>
      <w:r w:rsidRPr="00FC3FBF">
        <w:rPr>
          <w:b/>
          <w:w w:val="105"/>
        </w:rPr>
        <w:t>close</w:t>
      </w:r>
      <w:r w:rsidRPr="00FC3FBF">
        <w:rPr>
          <w:b/>
          <w:spacing w:val="-5"/>
          <w:w w:val="105"/>
        </w:rPr>
        <w:t xml:space="preserve"> </w:t>
      </w:r>
      <w:r w:rsidRPr="00FC3FBF">
        <w:rPr>
          <w:b/>
          <w:w w:val="105"/>
        </w:rPr>
        <w:t>to</w:t>
      </w:r>
      <w:r w:rsidRPr="00FC3FBF">
        <w:rPr>
          <w:b/>
          <w:spacing w:val="-5"/>
          <w:w w:val="105"/>
        </w:rPr>
        <w:t xml:space="preserve"> </w:t>
      </w:r>
      <w:r w:rsidRPr="00FC3FBF">
        <w:rPr>
          <w:b/>
          <w:w w:val="105"/>
        </w:rPr>
        <w:t>the</w:t>
      </w:r>
      <w:r w:rsidRPr="00FC3FBF">
        <w:rPr>
          <w:b/>
          <w:spacing w:val="-4"/>
          <w:w w:val="105"/>
        </w:rPr>
        <w:t xml:space="preserve"> </w:t>
      </w:r>
      <w:r w:rsidRPr="00FC3FBF">
        <w:rPr>
          <w:b/>
          <w:w w:val="105"/>
        </w:rPr>
        <w:t>circle</w:t>
      </w:r>
      <w:r w:rsidRPr="00FC3FBF">
        <w:rPr>
          <w:b/>
          <w:spacing w:val="-5"/>
          <w:w w:val="105"/>
        </w:rPr>
        <w:t xml:space="preserve"> </w:t>
      </w:r>
      <w:r w:rsidRPr="00FC3FBF">
        <w:rPr>
          <w:b/>
          <w:w w:val="105"/>
        </w:rPr>
        <w:t>and</w:t>
      </w:r>
      <w:r w:rsidRPr="00FC3FBF">
        <w:rPr>
          <w:b/>
          <w:spacing w:val="-4"/>
          <w:w w:val="105"/>
        </w:rPr>
        <w:t xml:space="preserve"> </w:t>
      </w:r>
      <w:r w:rsidRPr="00FC3FBF">
        <w:rPr>
          <w:b/>
          <w:w w:val="105"/>
        </w:rPr>
        <w:t>either</w:t>
      </w:r>
      <w:r w:rsidRPr="00FC3FBF">
        <w:rPr>
          <w:b/>
          <w:spacing w:val="-5"/>
          <w:w w:val="105"/>
        </w:rPr>
        <w:t xml:space="preserve"> </w:t>
      </w:r>
      <w:r w:rsidRPr="00FC3FBF">
        <w:rPr>
          <w:b/>
          <w:w w:val="105"/>
        </w:rPr>
        <w:t>above</w:t>
      </w:r>
      <w:r w:rsidRPr="00FC3FBF">
        <w:rPr>
          <w:b/>
          <w:spacing w:val="-5"/>
          <w:w w:val="105"/>
        </w:rPr>
        <w:t xml:space="preserve"> </w:t>
      </w:r>
      <w:r w:rsidRPr="00FC3FBF">
        <w:rPr>
          <w:b/>
          <w:w w:val="105"/>
        </w:rPr>
        <w:t>or</w:t>
      </w:r>
      <w:r w:rsidRPr="00FC3FBF">
        <w:rPr>
          <w:b/>
          <w:spacing w:val="-4"/>
          <w:w w:val="105"/>
        </w:rPr>
        <w:t xml:space="preserve"> </w:t>
      </w:r>
      <w:r w:rsidRPr="00FC3FBF">
        <w:rPr>
          <w:b/>
          <w:w w:val="105"/>
        </w:rPr>
        <w:t>below</w:t>
      </w:r>
      <w:r w:rsidRPr="00FC3FBF">
        <w:rPr>
          <w:b/>
          <w:spacing w:val="-5"/>
          <w:w w:val="105"/>
        </w:rPr>
        <w:t xml:space="preserve"> </w:t>
      </w:r>
      <w:r w:rsidRPr="00FC3FBF">
        <w:rPr>
          <w:b/>
          <w:w w:val="105"/>
        </w:rPr>
        <w:t>the</w:t>
      </w:r>
      <w:r w:rsidRPr="00FC3FBF">
        <w:rPr>
          <w:b/>
          <w:spacing w:val="-4"/>
          <w:w w:val="105"/>
        </w:rPr>
        <w:t xml:space="preserve"> </w:t>
      </w:r>
      <w:r w:rsidRPr="00FC3FBF">
        <w:rPr>
          <w:b/>
          <w:w w:val="105"/>
        </w:rPr>
        <w:t>letter</w:t>
      </w:r>
      <w:r w:rsidRPr="00FC3FBF">
        <w:rPr>
          <w:b/>
          <w:spacing w:val="-5"/>
          <w:w w:val="105"/>
        </w:rPr>
        <w:t xml:space="preserve"> </w:t>
      </w:r>
      <w:r w:rsidR="00462A53">
        <w:rPr>
          <w:b/>
          <w:w w:val="105"/>
        </w:rPr>
        <w:t>"</w:t>
      </w:r>
      <w:r w:rsidRPr="00FC3FBF">
        <w:rPr>
          <w:b/>
          <w:w w:val="105"/>
        </w:rPr>
        <w:t>E</w:t>
      </w:r>
      <w:r w:rsidR="00462A53">
        <w:rPr>
          <w:b/>
          <w:w w:val="105"/>
        </w:rPr>
        <w:t>"</w:t>
      </w:r>
      <w:r w:rsidRPr="00FC3FBF">
        <w:rPr>
          <w:b/>
          <w:spacing w:val="-5"/>
          <w:w w:val="105"/>
        </w:rPr>
        <w:t xml:space="preserve"> </w:t>
      </w:r>
      <w:r w:rsidRPr="00FC3FBF">
        <w:rPr>
          <w:b/>
          <w:w w:val="105"/>
        </w:rPr>
        <w:t>or</w:t>
      </w:r>
      <w:r w:rsidRPr="00FC3FBF">
        <w:rPr>
          <w:b/>
          <w:spacing w:val="-4"/>
          <w:w w:val="105"/>
        </w:rPr>
        <w:t xml:space="preserve"> </w:t>
      </w:r>
      <w:r w:rsidRPr="00FC3FBF">
        <w:rPr>
          <w:b/>
          <w:w w:val="105"/>
        </w:rPr>
        <w:t>to</w:t>
      </w:r>
      <w:r w:rsidRPr="00FC3FBF">
        <w:rPr>
          <w:b/>
          <w:spacing w:val="-5"/>
          <w:w w:val="105"/>
        </w:rPr>
        <w:t xml:space="preserve"> </w:t>
      </w:r>
      <w:r w:rsidRPr="00FC3FBF">
        <w:rPr>
          <w:b/>
          <w:w w:val="105"/>
        </w:rPr>
        <w:t>the</w:t>
      </w:r>
      <w:r w:rsidRPr="00FC3FBF">
        <w:rPr>
          <w:b/>
          <w:spacing w:val="-4"/>
          <w:w w:val="105"/>
        </w:rPr>
        <w:t xml:space="preserve"> </w:t>
      </w:r>
      <w:r w:rsidRPr="00FC3FBF">
        <w:rPr>
          <w:b/>
          <w:w w:val="105"/>
        </w:rPr>
        <w:t>left</w:t>
      </w:r>
      <w:r w:rsidRPr="00FC3FBF">
        <w:rPr>
          <w:b/>
          <w:spacing w:val="-5"/>
          <w:w w:val="105"/>
        </w:rPr>
        <w:t xml:space="preserve"> </w:t>
      </w:r>
      <w:r w:rsidRPr="00FC3FBF">
        <w:rPr>
          <w:b/>
          <w:w w:val="105"/>
        </w:rPr>
        <w:t>or</w:t>
      </w:r>
      <w:r w:rsidRPr="00FC3FBF">
        <w:rPr>
          <w:b/>
          <w:w w:val="104"/>
        </w:rPr>
        <w:t xml:space="preserve"> </w:t>
      </w:r>
      <w:r w:rsidRPr="00FC3FBF">
        <w:rPr>
          <w:b/>
          <w:w w:val="105"/>
        </w:rPr>
        <w:t>right</w:t>
      </w:r>
      <w:r w:rsidRPr="00FC3FBF">
        <w:rPr>
          <w:b/>
          <w:spacing w:val="-5"/>
          <w:w w:val="105"/>
        </w:rPr>
        <w:t xml:space="preserve"> </w:t>
      </w:r>
      <w:r w:rsidRPr="00FC3FBF">
        <w:rPr>
          <w:b/>
          <w:w w:val="105"/>
        </w:rPr>
        <w:t>of</w:t>
      </w:r>
      <w:r w:rsidRPr="00FC3FBF">
        <w:rPr>
          <w:b/>
          <w:spacing w:val="-4"/>
          <w:w w:val="105"/>
        </w:rPr>
        <w:t xml:space="preserve"> </w:t>
      </w:r>
      <w:r w:rsidRPr="00FC3FBF">
        <w:rPr>
          <w:b/>
          <w:w w:val="105"/>
        </w:rPr>
        <w:t>that</w:t>
      </w:r>
      <w:r w:rsidRPr="00FC3FBF">
        <w:rPr>
          <w:b/>
          <w:spacing w:val="-4"/>
          <w:w w:val="105"/>
        </w:rPr>
        <w:t xml:space="preserve"> </w:t>
      </w:r>
      <w:r w:rsidRPr="00FC3FBF">
        <w:rPr>
          <w:b/>
          <w:w w:val="105"/>
        </w:rPr>
        <w:t>letter. The</w:t>
      </w:r>
      <w:r w:rsidRPr="00FC3FBF">
        <w:rPr>
          <w:b/>
          <w:spacing w:val="-6"/>
          <w:w w:val="105"/>
        </w:rPr>
        <w:t xml:space="preserve"> </w:t>
      </w:r>
      <w:r w:rsidRPr="00FC3FBF">
        <w:rPr>
          <w:b/>
          <w:w w:val="105"/>
        </w:rPr>
        <w:t>digits</w:t>
      </w:r>
      <w:r w:rsidRPr="00FC3FBF">
        <w:rPr>
          <w:b/>
          <w:spacing w:val="-6"/>
          <w:w w:val="105"/>
        </w:rPr>
        <w:t xml:space="preserve"> </w:t>
      </w:r>
      <w:r w:rsidRPr="00FC3FBF">
        <w:rPr>
          <w:b/>
          <w:w w:val="105"/>
        </w:rPr>
        <w:t>of</w:t>
      </w:r>
      <w:r w:rsidRPr="00FC3FBF">
        <w:rPr>
          <w:b/>
          <w:spacing w:val="-6"/>
          <w:w w:val="105"/>
        </w:rPr>
        <w:t xml:space="preserve"> </w:t>
      </w:r>
      <w:r w:rsidRPr="00FC3FBF">
        <w:rPr>
          <w:b/>
          <w:w w:val="105"/>
        </w:rPr>
        <w:t>the</w:t>
      </w:r>
      <w:r w:rsidRPr="00FC3FBF">
        <w:rPr>
          <w:b/>
          <w:spacing w:val="-6"/>
          <w:w w:val="105"/>
        </w:rPr>
        <w:t xml:space="preserve"> </w:t>
      </w:r>
      <w:r w:rsidRPr="00FC3FBF">
        <w:rPr>
          <w:b/>
          <w:w w:val="105"/>
        </w:rPr>
        <w:t>approval</w:t>
      </w:r>
      <w:r w:rsidRPr="00FC3FBF">
        <w:rPr>
          <w:b/>
          <w:spacing w:val="-6"/>
          <w:w w:val="105"/>
        </w:rPr>
        <w:t xml:space="preserve"> </w:t>
      </w:r>
      <w:r w:rsidRPr="00FC3FBF">
        <w:rPr>
          <w:b/>
          <w:w w:val="105"/>
        </w:rPr>
        <w:t>number</w:t>
      </w:r>
      <w:r w:rsidRPr="00FC3FBF">
        <w:rPr>
          <w:b/>
          <w:spacing w:val="-6"/>
          <w:w w:val="105"/>
        </w:rPr>
        <w:t xml:space="preserve"> </w:t>
      </w:r>
      <w:r w:rsidRPr="00FC3FBF">
        <w:rPr>
          <w:b/>
          <w:w w:val="105"/>
        </w:rPr>
        <w:t>and</w:t>
      </w:r>
      <w:r w:rsidRPr="00FC3FBF">
        <w:rPr>
          <w:b/>
          <w:spacing w:val="-6"/>
          <w:w w:val="105"/>
        </w:rPr>
        <w:t xml:space="preserve"> </w:t>
      </w:r>
      <w:r w:rsidRPr="00FC3FBF">
        <w:rPr>
          <w:b/>
          <w:w w:val="105"/>
        </w:rPr>
        <w:t>of</w:t>
      </w:r>
      <w:r w:rsidRPr="00FC3FBF">
        <w:rPr>
          <w:b/>
          <w:spacing w:val="-6"/>
          <w:w w:val="105"/>
        </w:rPr>
        <w:t xml:space="preserve"> </w:t>
      </w:r>
      <w:r w:rsidRPr="00FC3FBF">
        <w:rPr>
          <w:b/>
          <w:w w:val="105"/>
        </w:rPr>
        <w:t>the</w:t>
      </w:r>
      <w:r w:rsidRPr="00FC3FBF">
        <w:rPr>
          <w:b/>
          <w:spacing w:val="-5"/>
          <w:w w:val="105"/>
        </w:rPr>
        <w:t xml:space="preserve"> </w:t>
      </w:r>
      <w:r w:rsidRPr="00FC3FBF">
        <w:rPr>
          <w:b/>
          <w:w w:val="105"/>
        </w:rPr>
        <w:t>production</w:t>
      </w:r>
      <w:r w:rsidRPr="00FC3FBF">
        <w:rPr>
          <w:b/>
          <w:w w:val="104"/>
        </w:rPr>
        <w:t xml:space="preserve"> </w:t>
      </w:r>
      <w:r w:rsidRPr="00FC3FBF">
        <w:rPr>
          <w:b/>
          <w:w w:val="105"/>
        </w:rPr>
        <w:t>serial</w:t>
      </w:r>
      <w:r w:rsidRPr="00FC3FBF">
        <w:rPr>
          <w:b/>
          <w:spacing w:val="-5"/>
          <w:w w:val="105"/>
        </w:rPr>
        <w:t xml:space="preserve"> </w:t>
      </w:r>
      <w:r w:rsidRPr="00FC3FBF">
        <w:rPr>
          <w:b/>
          <w:w w:val="105"/>
        </w:rPr>
        <w:t>number</w:t>
      </w:r>
      <w:r w:rsidRPr="00FC3FBF">
        <w:rPr>
          <w:b/>
          <w:spacing w:val="-5"/>
          <w:w w:val="105"/>
        </w:rPr>
        <w:t xml:space="preserve"> </w:t>
      </w:r>
      <w:r w:rsidRPr="00FC3FBF">
        <w:rPr>
          <w:b/>
          <w:w w:val="105"/>
        </w:rPr>
        <w:t>shall</w:t>
      </w:r>
      <w:r w:rsidRPr="00FC3FBF">
        <w:rPr>
          <w:b/>
          <w:spacing w:val="-5"/>
          <w:w w:val="105"/>
        </w:rPr>
        <w:t xml:space="preserve"> </w:t>
      </w:r>
      <w:r w:rsidRPr="00FC3FBF">
        <w:rPr>
          <w:b/>
          <w:w w:val="105"/>
        </w:rPr>
        <w:t>be</w:t>
      </w:r>
      <w:r w:rsidRPr="00FC3FBF">
        <w:rPr>
          <w:b/>
          <w:spacing w:val="-4"/>
          <w:w w:val="105"/>
        </w:rPr>
        <w:t xml:space="preserve"> </w:t>
      </w:r>
      <w:r w:rsidRPr="00FC3FBF">
        <w:rPr>
          <w:b/>
          <w:w w:val="105"/>
        </w:rPr>
        <w:t>on</w:t>
      </w:r>
      <w:r w:rsidRPr="00FC3FBF">
        <w:rPr>
          <w:b/>
          <w:spacing w:val="-5"/>
          <w:w w:val="105"/>
        </w:rPr>
        <w:t xml:space="preserve"> </w:t>
      </w:r>
      <w:r w:rsidRPr="00FC3FBF">
        <w:rPr>
          <w:b/>
          <w:w w:val="105"/>
        </w:rPr>
        <w:t>the</w:t>
      </w:r>
      <w:r w:rsidRPr="00FC3FBF">
        <w:rPr>
          <w:b/>
          <w:spacing w:val="-5"/>
          <w:w w:val="105"/>
        </w:rPr>
        <w:t xml:space="preserve"> </w:t>
      </w:r>
      <w:r w:rsidRPr="00FC3FBF">
        <w:rPr>
          <w:b/>
          <w:w w:val="105"/>
        </w:rPr>
        <w:t>same</w:t>
      </w:r>
      <w:r w:rsidRPr="00FC3FBF">
        <w:rPr>
          <w:b/>
          <w:spacing w:val="-5"/>
          <w:w w:val="105"/>
        </w:rPr>
        <w:t xml:space="preserve"> </w:t>
      </w:r>
      <w:r w:rsidRPr="00FC3FBF">
        <w:rPr>
          <w:b/>
          <w:w w:val="105"/>
        </w:rPr>
        <w:t>side</w:t>
      </w:r>
      <w:r w:rsidRPr="00FC3FBF">
        <w:rPr>
          <w:b/>
          <w:spacing w:val="-4"/>
          <w:w w:val="105"/>
        </w:rPr>
        <w:t xml:space="preserve"> </w:t>
      </w:r>
      <w:r w:rsidRPr="00FC3FBF">
        <w:rPr>
          <w:b/>
          <w:w w:val="105"/>
        </w:rPr>
        <w:t>of</w:t>
      </w:r>
      <w:r w:rsidRPr="00FC3FBF">
        <w:rPr>
          <w:b/>
          <w:spacing w:val="-5"/>
          <w:w w:val="105"/>
        </w:rPr>
        <w:t xml:space="preserve"> </w:t>
      </w:r>
      <w:r w:rsidRPr="00FC3FBF">
        <w:rPr>
          <w:b/>
          <w:w w:val="105"/>
        </w:rPr>
        <w:t>the</w:t>
      </w:r>
      <w:r w:rsidRPr="00FC3FBF">
        <w:rPr>
          <w:b/>
          <w:spacing w:val="-5"/>
          <w:w w:val="105"/>
        </w:rPr>
        <w:t xml:space="preserve"> </w:t>
      </w:r>
      <w:r w:rsidRPr="00FC3FBF">
        <w:rPr>
          <w:b/>
          <w:w w:val="105"/>
        </w:rPr>
        <w:t>letter</w:t>
      </w:r>
      <w:r w:rsidRPr="00FC3FBF">
        <w:rPr>
          <w:b/>
          <w:spacing w:val="-4"/>
          <w:w w:val="105"/>
        </w:rPr>
        <w:t xml:space="preserve"> </w:t>
      </w:r>
      <w:r w:rsidR="00462A53">
        <w:rPr>
          <w:b/>
          <w:w w:val="105"/>
        </w:rPr>
        <w:t>"</w:t>
      </w:r>
      <w:r w:rsidRPr="00FC3FBF">
        <w:rPr>
          <w:b/>
          <w:w w:val="105"/>
        </w:rPr>
        <w:t>E</w:t>
      </w:r>
      <w:r w:rsidR="00462A53">
        <w:rPr>
          <w:b/>
          <w:w w:val="105"/>
        </w:rPr>
        <w:t>"</w:t>
      </w:r>
      <w:r w:rsidRPr="00FC3FBF">
        <w:rPr>
          <w:b/>
          <w:spacing w:val="-5"/>
          <w:w w:val="105"/>
        </w:rPr>
        <w:t xml:space="preserve"> </w:t>
      </w:r>
      <w:r w:rsidRPr="00FC3FBF">
        <w:rPr>
          <w:b/>
          <w:w w:val="105"/>
        </w:rPr>
        <w:t>and</w:t>
      </w:r>
      <w:r w:rsidRPr="00FC3FBF">
        <w:rPr>
          <w:b/>
          <w:spacing w:val="-5"/>
          <w:w w:val="105"/>
        </w:rPr>
        <w:t xml:space="preserve"> </w:t>
      </w:r>
      <w:r w:rsidRPr="00FC3FBF">
        <w:rPr>
          <w:b/>
          <w:w w:val="105"/>
        </w:rPr>
        <w:t>face</w:t>
      </w:r>
      <w:r w:rsidRPr="00FC3FBF">
        <w:rPr>
          <w:b/>
          <w:spacing w:val="-5"/>
          <w:w w:val="105"/>
        </w:rPr>
        <w:t xml:space="preserve"> </w:t>
      </w:r>
      <w:r w:rsidRPr="00FC3FBF">
        <w:rPr>
          <w:b/>
          <w:w w:val="105"/>
        </w:rPr>
        <w:t>the</w:t>
      </w:r>
      <w:r w:rsidRPr="00FC3FBF">
        <w:rPr>
          <w:b/>
          <w:spacing w:val="-4"/>
          <w:w w:val="105"/>
        </w:rPr>
        <w:t xml:space="preserve"> </w:t>
      </w:r>
      <w:r w:rsidRPr="00FC3FBF">
        <w:rPr>
          <w:b/>
          <w:w w:val="105"/>
        </w:rPr>
        <w:t>same</w:t>
      </w:r>
      <w:r w:rsidRPr="00FC3FBF">
        <w:rPr>
          <w:b/>
          <w:w w:val="104"/>
        </w:rPr>
        <w:t xml:space="preserve"> </w:t>
      </w:r>
      <w:r w:rsidRPr="00FC3FBF">
        <w:rPr>
          <w:b/>
          <w:w w:val="105"/>
        </w:rPr>
        <w:t>direction. The</w:t>
      </w:r>
      <w:r w:rsidRPr="00FC3FBF">
        <w:rPr>
          <w:b/>
          <w:spacing w:val="-6"/>
          <w:w w:val="105"/>
        </w:rPr>
        <w:t xml:space="preserve"> </w:t>
      </w:r>
      <w:r w:rsidRPr="00FC3FBF">
        <w:rPr>
          <w:b/>
          <w:w w:val="105"/>
        </w:rPr>
        <w:t>use</w:t>
      </w:r>
      <w:r w:rsidRPr="00FC3FBF">
        <w:rPr>
          <w:b/>
          <w:spacing w:val="-6"/>
          <w:w w:val="105"/>
        </w:rPr>
        <w:t xml:space="preserve"> </w:t>
      </w:r>
      <w:r w:rsidRPr="00FC3FBF">
        <w:rPr>
          <w:b/>
          <w:w w:val="105"/>
        </w:rPr>
        <w:t>of</w:t>
      </w:r>
      <w:r w:rsidRPr="00FC3FBF">
        <w:rPr>
          <w:b/>
          <w:spacing w:val="-6"/>
          <w:w w:val="105"/>
        </w:rPr>
        <w:t xml:space="preserve"> </w:t>
      </w:r>
      <w:r w:rsidRPr="00FC3FBF">
        <w:rPr>
          <w:b/>
          <w:w w:val="105"/>
        </w:rPr>
        <w:t>Roman</w:t>
      </w:r>
      <w:r w:rsidRPr="00FC3FBF">
        <w:rPr>
          <w:b/>
          <w:spacing w:val="-6"/>
          <w:w w:val="105"/>
        </w:rPr>
        <w:t xml:space="preserve"> </w:t>
      </w:r>
      <w:r w:rsidRPr="00FC3FBF">
        <w:rPr>
          <w:b/>
          <w:w w:val="105"/>
        </w:rPr>
        <w:t>numerals</w:t>
      </w:r>
      <w:r w:rsidRPr="00FC3FBF">
        <w:rPr>
          <w:b/>
          <w:spacing w:val="-5"/>
          <w:w w:val="105"/>
        </w:rPr>
        <w:t xml:space="preserve"> </w:t>
      </w:r>
      <w:r w:rsidRPr="00FC3FBF">
        <w:rPr>
          <w:b/>
          <w:w w:val="105"/>
        </w:rPr>
        <w:t>as</w:t>
      </w:r>
      <w:r w:rsidRPr="00FC3FBF">
        <w:rPr>
          <w:b/>
          <w:spacing w:val="-6"/>
          <w:w w:val="105"/>
        </w:rPr>
        <w:t xml:space="preserve"> </w:t>
      </w:r>
      <w:r w:rsidRPr="00FC3FBF">
        <w:rPr>
          <w:b/>
          <w:w w:val="105"/>
        </w:rPr>
        <w:t>approval</w:t>
      </w:r>
      <w:r w:rsidRPr="00FC3FBF">
        <w:rPr>
          <w:b/>
          <w:spacing w:val="-6"/>
          <w:w w:val="105"/>
        </w:rPr>
        <w:t xml:space="preserve"> </w:t>
      </w:r>
      <w:r w:rsidRPr="00FC3FBF">
        <w:rPr>
          <w:b/>
          <w:w w:val="105"/>
        </w:rPr>
        <w:t>numbers</w:t>
      </w:r>
      <w:r w:rsidRPr="00FC3FBF">
        <w:rPr>
          <w:b/>
          <w:spacing w:val="-6"/>
          <w:w w:val="105"/>
        </w:rPr>
        <w:t xml:space="preserve"> </w:t>
      </w:r>
      <w:r w:rsidRPr="00FC3FBF">
        <w:rPr>
          <w:b/>
          <w:w w:val="105"/>
        </w:rPr>
        <w:t>should</w:t>
      </w:r>
      <w:r w:rsidRPr="00FC3FBF">
        <w:rPr>
          <w:b/>
          <w:spacing w:val="-6"/>
          <w:w w:val="105"/>
        </w:rPr>
        <w:t xml:space="preserve"> </w:t>
      </w:r>
      <w:r w:rsidRPr="00FC3FBF">
        <w:rPr>
          <w:b/>
          <w:w w:val="105"/>
        </w:rPr>
        <w:t>be</w:t>
      </w:r>
      <w:r w:rsidRPr="00FC3FBF">
        <w:rPr>
          <w:b/>
          <w:spacing w:val="-5"/>
          <w:w w:val="105"/>
        </w:rPr>
        <w:t xml:space="preserve"> </w:t>
      </w:r>
      <w:r w:rsidRPr="00FC3FBF">
        <w:rPr>
          <w:b/>
          <w:w w:val="105"/>
        </w:rPr>
        <w:t>avoided</w:t>
      </w:r>
      <w:r w:rsidRPr="00FC3FBF">
        <w:rPr>
          <w:b/>
          <w:spacing w:val="-6"/>
          <w:w w:val="105"/>
        </w:rPr>
        <w:t xml:space="preserve"> </w:t>
      </w:r>
      <w:r w:rsidRPr="00FC3FBF">
        <w:rPr>
          <w:b/>
          <w:w w:val="105"/>
        </w:rPr>
        <w:t>so</w:t>
      </w:r>
      <w:r w:rsidRPr="00FC3FBF">
        <w:rPr>
          <w:b/>
          <w:w w:val="104"/>
        </w:rPr>
        <w:t xml:space="preserve"> </w:t>
      </w:r>
      <w:r w:rsidRPr="00FC3FBF">
        <w:rPr>
          <w:b/>
          <w:w w:val="105"/>
        </w:rPr>
        <w:t>as</w:t>
      </w:r>
      <w:r w:rsidRPr="00FC3FBF">
        <w:rPr>
          <w:b/>
          <w:spacing w:val="-7"/>
          <w:w w:val="105"/>
        </w:rPr>
        <w:t xml:space="preserve"> </w:t>
      </w:r>
      <w:r w:rsidRPr="00FC3FBF">
        <w:rPr>
          <w:b/>
          <w:w w:val="105"/>
        </w:rPr>
        <w:t>to</w:t>
      </w:r>
      <w:r w:rsidRPr="00FC3FBF">
        <w:rPr>
          <w:b/>
          <w:spacing w:val="-7"/>
          <w:w w:val="105"/>
        </w:rPr>
        <w:t xml:space="preserve"> </w:t>
      </w:r>
      <w:r w:rsidRPr="00FC3FBF">
        <w:rPr>
          <w:b/>
          <w:w w:val="105"/>
        </w:rPr>
        <w:t>prevent</w:t>
      </w:r>
      <w:r w:rsidRPr="00FC3FBF">
        <w:rPr>
          <w:b/>
          <w:spacing w:val="-6"/>
          <w:w w:val="105"/>
        </w:rPr>
        <w:t xml:space="preserve"> </w:t>
      </w:r>
      <w:r w:rsidRPr="00FC3FBF">
        <w:rPr>
          <w:b/>
          <w:w w:val="105"/>
        </w:rPr>
        <w:t>any</w:t>
      </w:r>
      <w:r w:rsidRPr="00FC3FBF">
        <w:rPr>
          <w:b/>
          <w:spacing w:val="-7"/>
          <w:w w:val="105"/>
        </w:rPr>
        <w:t xml:space="preserve"> </w:t>
      </w:r>
      <w:r w:rsidRPr="00FC3FBF">
        <w:rPr>
          <w:b/>
          <w:w w:val="105"/>
        </w:rPr>
        <w:t>confusion</w:t>
      </w:r>
      <w:r w:rsidRPr="00FC3FBF">
        <w:rPr>
          <w:b/>
          <w:spacing w:val="-6"/>
          <w:w w:val="105"/>
        </w:rPr>
        <w:t xml:space="preserve"> </w:t>
      </w:r>
      <w:r w:rsidRPr="00FC3FBF">
        <w:rPr>
          <w:b/>
          <w:w w:val="105"/>
        </w:rPr>
        <w:t>with</w:t>
      </w:r>
      <w:r w:rsidRPr="00FC3FBF">
        <w:rPr>
          <w:b/>
          <w:spacing w:val="-7"/>
          <w:w w:val="105"/>
        </w:rPr>
        <w:t xml:space="preserve"> </w:t>
      </w:r>
      <w:r w:rsidRPr="00FC3FBF">
        <w:rPr>
          <w:b/>
          <w:w w:val="105"/>
        </w:rPr>
        <w:t>other</w:t>
      </w:r>
      <w:r w:rsidRPr="00FC3FBF">
        <w:rPr>
          <w:b/>
          <w:spacing w:val="-6"/>
          <w:w w:val="105"/>
        </w:rPr>
        <w:t xml:space="preserve"> </w:t>
      </w:r>
      <w:r w:rsidRPr="00FC3FBF">
        <w:rPr>
          <w:b/>
          <w:w w:val="105"/>
        </w:rPr>
        <w:t>symbols.</w:t>
      </w:r>
    </w:p>
    <w:p w14:paraId="5BF25B5D" w14:textId="77777777" w:rsidR="00D36AB8" w:rsidRPr="00FC3FBF" w:rsidRDefault="00D36AB8" w:rsidP="00293D30">
      <w:pPr>
        <w:pStyle w:val="SingleTxtG"/>
        <w:rPr>
          <w:b/>
        </w:rPr>
      </w:pPr>
    </w:p>
    <w:p w14:paraId="7BA7E8A8" w14:textId="77777777" w:rsidR="00293D30" w:rsidRDefault="00293D30" w:rsidP="00293D30">
      <w:pPr>
        <w:pStyle w:val="SingleTxtG"/>
        <w:rPr>
          <w:b/>
        </w:rPr>
        <w:sectPr w:rsidR="00293D30" w:rsidSect="009F102A">
          <w:headerReference w:type="default" r:id="rId28"/>
          <w:headerReference w:type="first" r:id="rId29"/>
          <w:endnotePr>
            <w:numFmt w:val="decimal"/>
          </w:endnotePr>
          <w:pgSz w:w="11907" w:h="16840" w:code="9"/>
          <w:pgMar w:top="1418" w:right="1134" w:bottom="1134" w:left="1134" w:header="851" w:footer="567" w:gutter="0"/>
          <w:cols w:space="720"/>
          <w:docGrid w:linePitch="272"/>
        </w:sectPr>
      </w:pPr>
    </w:p>
    <w:p w14:paraId="7395681E" w14:textId="77777777" w:rsidR="00293D30" w:rsidRPr="00474FC1" w:rsidRDefault="00293D30" w:rsidP="00293D30">
      <w:pPr>
        <w:pStyle w:val="HChG"/>
      </w:pPr>
      <w:r w:rsidRPr="00474FC1">
        <w:lastRenderedPageBreak/>
        <w:t xml:space="preserve">Annex </w:t>
      </w:r>
      <w:r>
        <w:t>2</w:t>
      </w:r>
      <w:r w:rsidRPr="00474FC1">
        <w:t xml:space="preserve"> </w:t>
      </w:r>
      <w:r>
        <w:t>B</w:t>
      </w:r>
    </w:p>
    <w:p w14:paraId="45C8471A" w14:textId="77777777" w:rsidR="00293D30" w:rsidRPr="00293D30" w:rsidRDefault="00293D30" w:rsidP="00293D30">
      <w:pPr>
        <w:pStyle w:val="HChG"/>
        <w:rPr>
          <w:w w:val="105"/>
        </w:rPr>
      </w:pPr>
      <w:r>
        <w:rPr>
          <w:w w:val="105"/>
        </w:rPr>
        <w:tab/>
      </w:r>
      <w:r>
        <w:rPr>
          <w:w w:val="105"/>
        </w:rPr>
        <w:tab/>
        <w:t>E</w:t>
      </w:r>
      <w:r w:rsidRPr="00FC3FBF">
        <w:rPr>
          <w:w w:val="105"/>
        </w:rPr>
        <w:t>xample</w:t>
      </w:r>
      <w:r w:rsidRPr="00293D30">
        <w:rPr>
          <w:w w:val="105"/>
        </w:rPr>
        <w:t xml:space="preserve"> </w:t>
      </w:r>
      <w:r w:rsidRPr="00FC3FBF">
        <w:rPr>
          <w:w w:val="105"/>
        </w:rPr>
        <w:t>of</w:t>
      </w:r>
      <w:r w:rsidRPr="00293D30">
        <w:rPr>
          <w:w w:val="105"/>
        </w:rPr>
        <w:t xml:space="preserve"> </w:t>
      </w:r>
      <w:r w:rsidRPr="00FC3FBF">
        <w:rPr>
          <w:w w:val="105"/>
        </w:rPr>
        <w:t>the</w:t>
      </w:r>
      <w:r w:rsidRPr="00293D30">
        <w:rPr>
          <w:w w:val="105"/>
        </w:rPr>
        <w:t xml:space="preserve"> </w:t>
      </w:r>
      <w:r w:rsidRPr="00FC3FBF">
        <w:rPr>
          <w:w w:val="105"/>
        </w:rPr>
        <w:t>arrangement</w:t>
      </w:r>
      <w:r w:rsidRPr="00293D30">
        <w:rPr>
          <w:w w:val="105"/>
        </w:rPr>
        <w:t xml:space="preserve"> </w:t>
      </w:r>
      <w:r w:rsidRPr="00FC3FBF">
        <w:rPr>
          <w:w w:val="105"/>
        </w:rPr>
        <w:t>of</w:t>
      </w:r>
      <w:r w:rsidRPr="00293D30">
        <w:rPr>
          <w:w w:val="105"/>
        </w:rPr>
        <w:t xml:space="preserve"> </w:t>
      </w:r>
      <w:r w:rsidRPr="00FC3FBF">
        <w:rPr>
          <w:w w:val="105"/>
        </w:rPr>
        <w:t>the</w:t>
      </w:r>
      <w:r w:rsidRPr="00293D30">
        <w:rPr>
          <w:w w:val="105"/>
        </w:rPr>
        <w:t xml:space="preserve"> </w:t>
      </w:r>
      <w:r w:rsidRPr="00FC3FBF">
        <w:rPr>
          <w:w w:val="105"/>
        </w:rPr>
        <w:t>approval</w:t>
      </w:r>
      <w:r w:rsidRPr="00293D30">
        <w:rPr>
          <w:w w:val="105"/>
        </w:rPr>
        <w:t xml:space="preserve"> </w:t>
      </w:r>
      <w:r w:rsidRPr="00FC3FBF">
        <w:rPr>
          <w:w w:val="105"/>
        </w:rPr>
        <w:t>mark</w:t>
      </w:r>
      <w:r w:rsidRPr="00293D30">
        <w:rPr>
          <w:w w:val="105"/>
        </w:rPr>
        <w:t xml:space="preserve"> </w:t>
      </w:r>
      <w:r w:rsidRPr="00FC3FBF">
        <w:rPr>
          <w:w w:val="105"/>
        </w:rPr>
        <w:t>for</w:t>
      </w:r>
      <w:r w:rsidRPr="00293D30">
        <w:rPr>
          <w:w w:val="105"/>
        </w:rPr>
        <w:t xml:space="preserve"> </w:t>
      </w:r>
      <w:r w:rsidRPr="00FC3FBF">
        <w:rPr>
          <w:w w:val="105"/>
        </w:rPr>
        <w:t>a</w:t>
      </w:r>
      <w:r w:rsidRPr="00293D30">
        <w:rPr>
          <w:w w:val="105"/>
        </w:rPr>
        <w:t xml:space="preserve"> </w:t>
      </w:r>
      <w:r w:rsidRPr="00FC3FBF">
        <w:rPr>
          <w:w w:val="105"/>
        </w:rPr>
        <w:t>helmet</w:t>
      </w:r>
      <w:r w:rsidRPr="00293D30">
        <w:rPr>
          <w:w w:val="105"/>
        </w:rPr>
        <w:t xml:space="preserve"> </w:t>
      </w:r>
      <w:r w:rsidRPr="00FC3FBF">
        <w:rPr>
          <w:w w:val="105"/>
        </w:rPr>
        <w:t>visor</w:t>
      </w:r>
    </w:p>
    <w:p w14:paraId="2F5C8232" w14:textId="77777777" w:rsidR="005570C6" w:rsidRDefault="00293D30" w:rsidP="00293D30">
      <w:pPr>
        <w:pStyle w:val="SingleTxtG"/>
        <w:jc w:val="center"/>
        <w:rPr>
          <w:w w:val="105"/>
        </w:rPr>
      </w:pPr>
      <w:r w:rsidRPr="00FC3FBF">
        <w:rPr>
          <w:w w:val="105"/>
        </w:rPr>
        <w:t>(See</w:t>
      </w:r>
      <w:r w:rsidRPr="00293D30">
        <w:rPr>
          <w:w w:val="105"/>
        </w:rPr>
        <w:t xml:space="preserve"> </w:t>
      </w:r>
      <w:r w:rsidRPr="00FC3FBF">
        <w:rPr>
          <w:w w:val="105"/>
        </w:rPr>
        <w:t>paragraph</w:t>
      </w:r>
      <w:r w:rsidRPr="00293D30">
        <w:rPr>
          <w:w w:val="105"/>
        </w:rPr>
        <w:t xml:space="preserve"> </w:t>
      </w:r>
      <w:r w:rsidRPr="00FC3FBF">
        <w:rPr>
          <w:w w:val="105"/>
        </w:rPr>
        <w:t>5.2.7.</w:t>
      </w:r>
      <w:r w:rsidRPr="00293D30">
        <w:rPr>
          <w:w w:val="105"/>
        </w:rPr>
        <w:t xml:space="preserve"> </w:t>
      </w:r>
      <w:r w:rsidRPr="00FC3FBF">
        <w:rPr>
          <w:w w:val="105"/>
        </w:rPr>
        <w:t>of</w:t>
      </w:r>
      <w:r w:rsidRPr="00293D30">
        <w:rPr>
          <w:w w:val="105"/>
        </w:rPr>
        <w:t xml:space="preserve"> </w:t>
      </w:r>
      <w:r w:rsidRPr="00FC3FBF">
        <w:rPr>
          <w:w w:val="105"/>
        </w:rPr>
        <w:t>this</w:t>
      </w:r>
      <w:r w:rsidRPr="00293D30">
        <w:rPr>
          <w:w w:val="105"/>
        </w:rPr>
        <w:t xml:space="preserve"> </w:t>
      </w:r>
      <w:r w:rsidRPr="00FC3FBF">
        <w:rPr>
          <w:w w:val="105"/>
        </w:rPr>
        <w:t>Regulation)</w:t>
      </w:r>
    </w:p>
    <w:p w14:paraId="0AFB722A" w14:textId="77777777" w:rsidR="005570C6" w:rsidRDefault="00293D30" w:rsidP="00293D30">
      <w:pPr>
        <w:ind w:left="1602" w:right="10500"/>
        <w:rPr>
          <w:b/>
        </w:rPr>
      </w:pPr>
      <w:r w:rsidRPr="00FC3FBF">
        <w:rPr>
          <w:b/>
          <w:noProof/>
          <w:lang w:val="en-US" w:eastAsia="zh-CN"/>
        </w:rPr>
        <w:drawing>
          <wp:inline distT="0" distB="0" distL="0" distR="0" wp14:anchorId="586DE731" wp14:editId="0B4B2CE7">
            <wp:extent cx="3853841" cy="1352550"/>
            <wp:effectExtent l="0" t="0" r="0" b="0"/>
            <wp:docPr id="300" name="Immagin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File 3.jpg"/>
                    <pic:cNvPicPr/>
                  </pic:nvPicPr>
                  <pic:blipFill>
                    <a:blip r:embed="rId30">
                      <a:extLst>
                        <a:ext uri="{28A0092B-C50C-407E-A947-70E740481C1C}">
                          <a14:useLocalDpi xmlns:a14="http://schemas.microsoft.com/office/drawing/2010/main" val="0"/>
                        </a:ext>
                      </a:extLst>
                    </a:blip>
                    <a:stretch>
                      <a:fillRect/>
                    </a:stretch>
                  </pic:blipFill>
                  <pic:spPr>
                    <a:xfrm>
                      <a:off x="0" y="0"/>
                      <a:ext cx="3880951" cy="1362065"/>
                    </a:xfrm>
                    <a:prstGeom prst="rect">
                      <a:avLst/>
                    </a:prstGeom>
                  </pic:spPr>
                </pic:pic>
              </a:graphicData>
            </a:graphic>
          </wp:inline>
        </w:drawing>
      </w:r>
    </w:p>
    <w:p w14:paraId="6B5758FF" w14:textId="77777777" w:rsidR="005570C6" w:rsidRDefault="00293D30" w:rsidP="00293D30">
      <w:pPr>
        <w:pStyle w:val="SingleTxtG"/>
        <w:ind w:firstLine="468"/>
      </w:pPr>
      <w:r w:rsidRPr="00FC3FBF">
        <w:rPr>
          <w:w w:val="105"/>
        </w:rPr>
        <w:t>The</w:t>
      </w:r>
      <w:r w:rsidRPr="00FC3FBF">
        <w:rPr>
          <w:spacing w:val="-6"/>
          <w:w w:val="105"/>
        </w:rPr>
        <w:t xml:space="preserve"> </w:t>
      </w:r>
      <w:r w:rsidRPr="00FC3FBF">
        <w:rPr>
          <w:w w:val="105"/>
        </w:rPr>
        <w:t>above</w:t>
      </w:r>
      <w:r w:rsidRPr="00FC3FBF">
        <w:rPr>
          <w:spacing w:val="-5"/>
          <w:w w:val="105"/>
        </w:rPr>
        <w:t xml:space="preserve"> </w:t>
      </w:r>
      <w:r w:rsidRPr="00FC3FBF">
        <w:rPr>
          <w:w w:val="105"/>
        </w:rPr>
        <w:t>approval</w:t>
      </w:r>
      <w:r w:rsidRPr="00FC3FBF">
        <w:rPr>
          <w:spacing w:val="-6"/>
          <w:w w:val="105"/>
        </w:rPr>
        <w:t xml:space="preserve"> </w:t>
      </w:r>
      <w:r w:rsidRPr="00FC3FBF">
        <w:rPr>
          <w:w w:val="105"/>
        </w:rPr>
        <w:t>mark</w:t>
      </w:r>
      <w:r w:rsidRPr="00FC3FBF">
        <w:rPr>
          <w:spacing w:val="-5"/>
          <w:w w:val="105"/>
        </w:rPr>
        <w:t xml:space="preserve"> </w:t>
      </w:r>
      <w:r w:rsidRPr="00FC3FBF">
        <w:rPr>
          <w:w w:val="105"/>
        </w:rPr>
        <w:t>affixed</w:t>
      </w:r>
      <w:r w:rsidRPr="00FC3FBF">
        <w:rPr>
          <w:spacing w:val="-6"/>
          <w:w w:val="105"/>
        </w:rPr>
        <w:t xml:space="preserve"> </w:t>
      </w:r>
      <w:r w:rsidRPr="00FC3FBF">
        <w:rPr>
          <w:w w:val="105"/>
        </w:rPr>
        <w:t>to</w:t>
      </w:r>
      <w:r w:rsidRPr="00FC3FBF">
        <w:rPr>
          <w:spacing w:val="-5"/>
          <w:w w:val="105"/>
        </w:rPr>
        <w:t xml:space="preserve"> </w:t>
      </w:r>
      <w:r w:rsidRPr="00FC3FBF">
        <w:rPr>
          <w:w w:val="105"/>
        </w:rPr>
        <w:t>a</w:t>
      </w:r>
      <w:r w:rsidRPr="00FC3FBF">
        <w:rPr>
          <w:spacing w:val="-6"/>
          <w:w w:val="105"/>
        </w:rPr>
        <w:t xml:space="preserve"> </w:t>
      </w:r>
      <w:r w:rsidRPr="00FC3FBF">
        <w:rPr>
          <w:w w:val="105"/>
        </w:rPr>
        <w:t>visor</w:t>
      </w:r>
      <w:r w:rsidRPr="00FC3FBF">
        <w:rPr>
          <w:spacing w:val="-5"/>
          <w:w w:val="105"/>
        </w:rPr>
        <w:t xml:space="preserve"> </w:t>
      </w:r>
      <w:r w:rsidRPr="00FC3FBF">
        <w:rPr>
          <w:w w:val="105"/>
        </w:rPr>
        <w:t>shows</w:t>
      </w:r>
      <w:r w:rsidRPr="00FC3FBF">
        <w:rPr>
          <w:spacing w:val="-5"/>
          <w:w w:val="105"/>
        </w:rPr>
        <w:t xml:space="preserve"> </w:t>
      </w:r>
      <w:r w:rsidRPr="00FC3FBF">
        <w:rPr>
          <w:w w:val="105"/>
        </w:rPr>
        <w:t>that</w:t>
      </w:r>
      <w:r w:rsidRPr="00FC3FBF">
        <w:rPr>
          <w:spacing w:val="-6"/>
          <w:w w:val="105"/>
        </w:rPr>
        <w:t xml:space="preserve"> </w:t>
      </w:r>
      <w:r w:rsidRPr="00FC3FBF">
        <w:rPr>
          <w:w w:val="105"/>
        </w:rPr>
        <w:t>the</w:t>
      </w:r>
      <w:r w:rsidRPr="00FC3FBF">
        <w:rPr>
          <w:spacing w:val="-5"/>
          <w:w w:val="105"/>
        </w:rPr>
        <w:t xml:space="preserve"> </w:t>
      </w:r>
      <w:r w:rsidRPr="00FC3FBF">
        <w:rPr>
          <w:w w:val="105"/>
        </w:rPr>
        <w:t>visor</w:t>
      </w:r>
      <w:r w:rsidRPr="00FC3FBF">
        <w:rPr>
          <w:spacing w:val="-6"/>
          <w:w w:val="105"/>
        </w:rPr>
        <w:t xml:space="preserve"> </w:t>
      </w:r>
      <w:r w:rsidRPr="00FC3FBF">
        <w:rPr>
          <w:w w:val="105"/>
        </w:rPr>
        <w:t>type</w:t>
      </w:r>
      <w:r w:rsidRPr="00FC3FBF">
        <w:rPr>
          <w:w w:val="104"/>
        </w:rPr>
        <w:t xml:space="preserve"> </w:t>
      </w:r>
      <w:r w:rsidRPr="00FC3FBF">
        <w:rPr>
          <w:w w:val="105"/>
        </w:rPr>
        <w:t>concerned</w:t>
      </w:r>
      <w:r w:rsidRPr="00FC3FBF">
        <w:rPr>
          <w:spacing w:val="-8"/>
          <w:w w:val="105"/>
        </w:rPr>
        <w:t xml:space="preserve"> </w:t>
      </w:r>
      <w:r w:rsidRPr="00FC3FBF">
        <w:rPr>
          <w:w w:val="105"/>
        </w:rPr>
        <w:t>has</w:t>
      </w:r>
      <w:r w:rsidRPr="00FC3FBF">
        <w:rPr>
          <w:spacing w:val="-7"/>
          <w:w w:val="105"/>
        </w:rPr>
        <w:t xml:space="preserve"> </w:t>
      </w:r>
      <w:r w:rsidRPr="00FC3FBF">
        <w:rPr>
          <w:w w:val="105"/>
        </w:rPr>
        <w:t>been</w:t>
      </w:r>
      <w:r w:rsidRPr="00FC3FBF">
        <w:rPr>
          <w:spacing w:val="-7"/>
          <w:w w:val="105"/>
        </w:rPr>
        <w:t xml:space="preserve"> </w:t>
      </w:r>
      <w:r w:rsidRPr="00FC3FBF">
        <w:rPr>
          <w:w w:val="105"/>
        </w:rPr>
        <w:t>approved</w:t>
      </w:r>
      <w:r w:rsidRPr="00FC3FBF">
        <w:rPr>
          <w:spacing w:val="-7"/>
          <w:w w:val="105"/>
        </w:rPr>
        <w:t xml:space="preserve"> </w:t>
      </w:r>
      <w:r w:rsidRPr="00FC3FBF">
        <w:rPr>
          <w:w w:val="105"/>
        </w:rPr>
        <w:t>in</w:t>
      </w:r>
      <w:r w:rsidRPr="00FC3FBF">
        <w:rPr>
          <w:spacing w:val="-8"/>
          <w:w w:val="105"/>
        </w:rPr>
        <w:t xml:space="preserve"> </w:t>
      </w:r>
      <w:r w:rsidRPr="00FC3FBF">
        <w:rPr>
          <w:w w:val="105"/>
        </w:rPr>
        <w:t>the</w:t>
      </w:r>
      <w:r w:rsidRPr="00FC3FBF">
        <w:rPr>
          <w:spacing w:val="-7"/>
          <w:w w:val="105"/>
        </w:rPr>
        <w:t xml:space="preserve"> </w:t>
      </w:r>
      <w:r w:rsidRPr="00FC3FBF">
        <w:rPr>
          <w:w w:val="105"/>
        </w:rPr>
        <w:t>Netherlands</w:t>
      </w:r>
      <w:r w:rsidRPr="00FC3FBF">
        <w:rPr>
          <w:spacing w:val="-7"/>
          <w:w w:val="105"/>
        </w:rPr>
        <w:t xml:space="preserve"> </w:t>
      </w:r>
      <w:r w:rsidRPr="00FC3FBF">
        <w:rPr>
          <w:w w:val="105"/>
        </w:rPr>
        <w:t>(E4)</w:t>
      </w:r>
      <w:r w:rsidRPr="00FC3FBF">
        <w:rPr>
          <w:spacing w:val="-7"/>
          <w:w w:val="105"/>
        </w:rPr>
        <w:t xml:space="preserve"> </w:t>
      </w:r>
      <w:r w:rsidRPr="00FC3FBF">
        <w:rPr>
          <w:w w:val="105"/>
        </w:rPr>
        <w:t>under</w:t>
      </w:r>
      <w:r w:rsidRPr="00FC3FBF">
        <w:rPr>
          <w:spacing w:val="-8"/>
          <w:w w:val="105"/>
        </w:rPr>
        <w:t xml:space="preserve"> </w:t>
      </w:r>
      <w:r w:rsidRPr="00FC3FBF">
        <w:rPr>
          <w:w w:val="105"/>
        </w:rPr>
        <w:t>approval</w:t>
      </w:r>
      <w:r w:rsidRPr="00FC3FBF">
        <w:rPr>
          <w:w w:val="104"/>
        </w:rPr>
        <w:t xml:space="preserve"> </w:t>
      </w:r>
      <w:r w:rsidRPr="00FC3FBF">
        <w:rPr>
          <w:w w:val="105"/>
        </w:rPr>
        <w:t>number</w:t>
      </w:r>
      <w:r w:rsidRPr="00FC3FBF">
        <w:rPr>
          <w:spacing w:val="-5"/>
          <w:w w:val="105"/>
        </w:rPr>
        <w:t xml:space="preserve"> </w:t>
      </w:r>
      <w:r w:rsidRPr="00FC3FBF">
        <w:rPr>
          <w:w w:val="105"/>
        </w:rPr>
        <w:t>065413. The</w:t>
      </w:r>
      <w:r w:rsidRPr="00FC3FBF">
        <w:rPr>
          <w:spacing w:val="-7"/>
          <w:w w:val="105"/>
        </w:rPr>
        <w:t xml:space="preserve"> </w:t>
      </w:r>
      <w:r w:rsidRPr="00FC3FBF">
        <w:rPr>
          <w:w w:val="105"/>
        </w:rPr>
        <w:t>approval</w:t>
      </w:r>
      <w:r w:rsidRPr="00FC3FBF">
        <w:rPr>
          <w:spacing w:val="-7"/>
          <w:w w:val="105"/>
        </w:rPr>
        <w:t xml:space="preserve"> </w:t>
      </w:r>
      <w:r w:rsidRPr="00FC3FBF">
        <w:rPr>
          <w:w w:val="105"/>
        </w:rPr>
        <w:t>number</w:t>
      </w:r>
      <w:r w:rsidRPr="00FC3FBF">
        <w:rPr>
          <w:spacing w:val="-6"/>
          <w:w w:val="105"/>
        </w:rPr>
        <w:t xml:space="preserve"> </w:t>
      </w:r>
      <w:r w:rsidRPr="00FC3FBF">
        <w:rPr>
          <w:w w:val="105"/>
        </w:rPr>
        <w:t>shows</w:t>
      </w:r>
      <w:r w:rsidRPr="00FC3FBF">
        <w:rPr>
          <w:spacing w:val="-7"/>
          <w:w w:val="105"/>
        </w:rPr>
        <w:t xml:space="preserve"> </w:t>
      </w:r>
      <w:r w:rsidRPr="00FC3FBF">
        <w:rPr>
          <w:w w:val="105"/>
        </w:rPr>
        <w:t>that</w:t>
      </w:r>
      <w:r w:rsidRPr="00FC3FBF">
        <w:rPr>
          <w:spacing w:val="-7"/>
          <w:w w:val="105"/>
        </w:rPr>
        <w:t xml:space="preserve"> </w:t>
      </w:r>
      <w:r w:rsidRPr="00FC3FBF">
        <w:rPr>
          <w:w w:val="105"/>
        </w:rPr>
        <w:t>approval</w:t>
      </w:r>
      <w:r w:rsidRPr="00FC3FBF">
        <w:rPr>
          <w:spacing w:val="-6"/>
          <w:w w:val="105"/>
        </w:rPr>
        <w:t xml:space="preserve"> </w:t>
      </w:r>
      <w:r w:rsidRPr="00FC3FBF">
        <w:rPr>
          <w:w w:val="105"/>
        </w:rPr>
        <w:t>was</w:t>
      </w:r>
      <w:r w:rsidRPr="00FC3FBF">
        <w:rPr>
          <w:spacing w:val="-7"/>
          <w:w w:val="105"/>
        </w:rPr>
        <w:t xml:space="preserve"> </w:t>
      </w:r>
      <w:r w:rsidRPr="00FC3FBF">
        <w:rPr>
          <w:w w:val="105"/>
        </w:rPr>
        <w:t>granted</w:t>
      </w:r>
      <w:r w:rsidRPr="00FC3FBF">
        <w:rPr>
          <w:spacing w:val="-6"/>
          <w:w w:val="105"/>
        </w:rPr>
        <w:t xml:space="preserve"> </w:t>
      </w:r>
      <w:r w:rsidRPr="00FC3FBF">
        <w:rPr>
          <w:w w:val="105"/>
        </w:rPr>
        <w:t>in accordance</w:t>
      </w:r>
      <w:r w:rsidRPr="00FC3FBF">
        <w:rPr>
          <w:spacing w:val="-8"/>
          <w:w w:val="105"/>
        </w:rPr>
        <w:t xml:space="preserve"> </w:t>
      </w:r>
      <w:r w:rsidRPr="00FC3FBF">
        <w:rPr>
          <w:w w:val="105"/>
        </w:rPr>
        <w:t>with</w:t>
      </w:r>
      <w:r w:rsidRPr="00FC3FBF">
        <w:rPr>
          <w:spacing w:val="-8"/>
          <w:w w:val="105"/>
        </w:rPr>
        <w:t xml:space="preserve"> </w:t>
      </w:r>
      <w:r w:rsidRPr="00FC3FBF">
        <w:rPr>
          <w:w w:val="105"/>
        </w:rPr>
        <w:t>the</w:t>
      </w:r>
      <w:r w:rsidRPr="00FC3FBF">
        <w:rPr>
          <w:spacing w:val="-8"/>
          <w:w w:val="105"/>
        </w:rPr>
        <w:t xml:space="preserve"> </w:t>
      </w:r>
      <w:r w:rsidRPr="00FC3FBF">
        <w:rPr>
          <w:w w:val="105"/>
        </w:rPr>
        <w:t>requirements</w:t>
      </w:r>
      <w:r w:rsidRPr="00FC3FBF">
        <w:rPr>
          <w:spacing w:val="-7"/>
          <w:w w:val="105"/>
        </w:rPr>
        <w:t xml:space="preserve"> </w:t>
      </w:r>
      <w:r w:rsidRPr="00FC3FBF">
        <w:rPr>
          <w:w w:val="105"/>
        </w:rPr>
        <w:t>of</w:t>
      </w:r>
      <w:r w:rsidRPr="00FC3FBF">
        <w:rPr>
          <w:spacing w:val="-8"/>
          <w:w w:val="105"/>
        </w:rPr>
        <w:t xml:space="preserve"> </w:t>
      </w:r>
      <w:r w:rsidRPr="00FC3FBF">
        <w:rPr>
          <w:w w:val="105"/>
        </w:rPr>
        <w:t>the</w:t>
      </w:r>
      <w:r w:rsidRPr="00FC3FBF">
        <w:rPr>
          <w:spacing w:val="-8"/>
          <w:w w:val="105"/>
        </w:rPr>
        <w:t xml:space="preserve"> </w:t>
      </w:r>
      <w:r w:rsidRPr="00FC3FBF">
        <w:rPr>
          <w:w w:val="105"/>
        </w:rPr>
        <w:t>Regulation</w:t>
      </w:r>
      <w:r w:rsidRPr="00FC3FBF">
        <w:rPr>
          <w:spacing w:val="-8"/>
          <w:w w:val="105"/>
        </w:rPr>
        <w:t xml:space="preserve"> </w:t>
      </w:r>
      <w:r w:rsidRPr="00FC3FBF">
        <w:rPr>
          <w:w w:val="105"/>
        </w:rPr>
        <w:t>incorporating</w:t>
      </w:r>
      <w:r w:rsidRPr="00FC3FBF">
        <w:rPr>
          <w:spacing w:val="-7"/>
          <w:w w:val="105"/>
        </w:rPr>
        <w:t xml:space="preserve"> </w:t>
      </w:r>
      <w:r w:rsidRPr="00FC3FBF">
        <w:rPr>
          <w:w w:val="105"/>
        </w:rPr>
        <w:t>the</w:t>
      </w:r>
      <w:r w:rsidRPr="00FC3FBF">
        <w:rPr>
          <w:spacing w:val="-8"/>
          <w:w w:val="105"/>
        </w:rPr>
        <w:t xml:space="preserve"> </w:t>
      </w:r>
      <w:r w:rsidRPr="00FC3FBF">
        <w:rPr>
          <w:w w:val="105"/>
        </w:rPr>
        <w:t>05</w:t>
      </w:r>
      <w:r w:rsidRPr="00FC3FBF">
        <w:rPr>
          <w:spacing w:val="-8"/>
          <w:w w:val="105"/>
        </w:rPr>
        <w:t xml:space="preserve"> </w:t>
      </w:r>
      <w:r w:rsidRPr="00FC3FBF">
        <w:rPr>
          <w:w w:val="105"/>
        </w:rPr>
        <w:t>series</w:t>
      </w:r>
      <w:r w:rsidRPr="00FC3FBF">
        <w:rPr>
          <w:w w:val="104"/>
        </w:rPr>
        <w:t xml:space="preserve"> </w:t>
      </w:r>
      <w:r w:rsidRPr="00FC3FBF">
        <w:rPr>
          <w:w w:val="105"/>
        </w:rPr>
        <w:t>of</w:t>
      </w:r>
      <w:r w:rsidRPr="00FC3FBF">
        <w:rPr>
          <w:spacing w:val="-7"/>
          <w:w w:val="105"/>
        </w:rPr>
        <w:t xml:space="preserve"> </w:t>
      </w:r>
      <w:r w:rsidRPr="00FC3FBF">
        <w:rPr>
          <w:w w:val="105"/>
        </w:rPr>
        <w:t>amendments</w:t>
      </w:r>
      <w:r w:rsidRPr="00FC3FBF">
        <w:rPr>
          <w:spacing w:val="-6"/>
          <w:w w:val="105"/>
        </w:rPr>
        <w:t xml:space="preserve"> </w:t>
      </w:r>
      <w:r w:rsidRPr="00FC3FBF">
        <w:rPr>
          <w:w w:val="105"/>
        </w:rPr>
        <w:t>at</w:t>
      </w:r>
      <w:r w:rsidRPr="00FC3FBF">
        <w:rPr>
          <w:spacing w:val="-6"/>
          <w:w w:val="105"/>
        </w:rPr>
        <w:t xml:space="preserve"> </w:t>
      </w:r>
      <w:r w:rsidRPr="00FC3FBF">
        <w:rPr>
          <w:w w:val="105"/>
        </w:rPr>
        <w:t>the</w:t>
      </w:r>
      <w:r w:rsidRPr="00FC3FBF">
        <w:rPr>
          <w:spacing w:val="-6"/>
          <w:w w:val="105"/>
        </w:rPr>
        <w:t xml:space="preserve"> </w:t>
      </w:r>
      <w:r w:rsidRPr="00FC3FBF">
        <w:rPr>
          <w:w w:val="105"/>
        </w:rPr>
        <w:t>time</w:t>
      </w:r>
      <w:r w:rsidRPr="00FC3FBF">
        <w:rPr>
          <w:spacing w:val="-6"/>
          <w:w w:val="105"/>
        </w:rPr>
        <w:t xml:space="preserve"> </w:t>
      </w:r>
      <w:r w:rsidRPr="00FC3FBF">
        <w:rPr>
          <w:w w:val="105"/>
        </w:rPr>
        <w:t>of</w:t>
      </w:r>
      <w:r w:rsidRPr="00FC3FBF">
        <w:rPr>
          <w:spacing w:val="-6"/>
          <w:w w:val="105"/>
        </w:rPr>
        <w:t xml:space="preserve"> </w:t>
      </w:r>
      <w:r w:rsidRPr="00FC3FBF">
        <w:rPr>
          <w:w w:val="105"/>
        </w:rPr>
        <w:t>approval and</w:t>
      </w:r>
      <w:r w:rsidRPr="00FC3FBF">
        <w:rPr>
          <w:spacing w:val="-7"/>
          <w:w w:val="105"/>
        </w:rPr>
        <w:t xml:space="preserve"> </w:t>
      </w:r>
      <w:r w:rsidRPr="00FC3FBF">
        <w:rPr>
          <w:w w:val="105"/>
        </w:rPr>
        <w:t>that</w:t>
      </w:r>
      <w:r w:rsidRPr="00FC3FBF">
        <w:rPr>
          <w:spacing w:val="-6"/>
          <w:w w:val="105"/>
        </w:rPr>
        <w:t xml:space="preserve"> </w:t>
      </w:r>
      <w:r w:rsidRPr="00FC3FBF">
        <w:rPr>
          <w:w w:val="105"/>
        </w:rPr>
        <w:t>its</w:t>
      </w:r>
      <w:r w:rsidRPr="00FC3FBF">
        <w:rPr>
          <w:spacing w:val="-6"/>
          <w:w w:val="105"/>
        </w:rPr>
        <w:t xml:space="preserve"> </w:t>
      </w:r>
      <w:r w:rsidRPr="00FC3FBF">
        <w:rPr>
          <w:w w:val="105"/>
        </w:rPr>
        <w:t>production</w:t>
      </w:r>
      <w:r w:rsidRPr="00FC3FBF">
        <w:rPr>
          <w:spacing w:val="-6"/>
          <w:w w:val="105"/>
        </w:rPr>
        <w:t xml:space="preserve"> </w:t>
      </w:r>
      <w:r w:rsidRPr="00FC3FBF">
        <w:rPr>
          <w:w w:val="105"/>
        </w:rPr>
        <w:t>serial</w:t>
      </w:r>
      <w:r w:rsidRPr="00FC3FBF">
        <w:rPr>
          <w:spacing w:val="-6"/>
          <w:w w:val="105"/>
        </w:rPr>
        <w:t xml:space="preserve"> </w:t>
      </w:r>
      <w:r w:rsidRPr="00FC3FBF">
        <w:rPr>
          <w:w w:val="105"/>
        </w:rPr>
        <w:t>number</w:t>
      </w:r>
      <w:r w:rsidRPr="00FC3FBF">
        <w:rPr>
          <w:spacing w:val="-6"/>
          <w:w w:val="105"/>
        </w:rPr>
        <w:t xml:space="preserve"> </w:t>
      </w:r>
      <w:r w:rsidRPr="00FC3FBF">
        <w:rPr>
          <w:w w:val="105"/>
        </w:rPr>
        <w:t>is</w:t>
      </w:r>
      <w:r w:rsidRPr="00FC3FBF">
        <w:rPr>
          <w:w w:val="104"/>
        </w:rPr>
        <w:t xml:space="preserve"> </w:t>
      </w:r>
      <w:r w:rsidRPr="00FC3FBF">
        <w:rPr>
          <w:w w:val="105"/>
        </w:rPr>
        <w:t>1952.</w:t>
      </w:r>
    </w:p>
    <w:p w14:paraId="10FE2121" w14:textId="77777777" w:rsidR="005570C6" w:rsidRDefault="00293D30" w:rsidP="00293D30">
      <w:pPr>
        <w:pStyle w:val="SingleTxtG"/>
        <w:rPr>
          <w:w w:val="105"/>
        </w:rPr>
      </w:pPr>
      <w:r w:rsidRPr="005E345C">
        <w:rPr>
          <w:i/>
          <w:iCs/>
          <w:w w:val="105"/>
          <w:u w:color="000000"/>
        </w:rPr>
        <w:t>Note</w:t>
      </w:r>
      <w:r w:rsidRPr="00FC3FBF">
        <w:rPr>
          <w:w w:val="105"/>
        </w:rPr>
        <w:t>:</w:t>
      </w:r>
      <w:r w:rsidRPr="00FC3FBF">
        <w:rPr>
          <w:w w:val="105"/>
        </w:rPr>
        <w:tab/>
        <w:t>The</w:t>
      </w:r>
      <w:r w:rsidRPr="00FC3FBF">
        <w:rPr>
          <w:spacing w:val="-7"/>
          <w:w w:val="105"/>
        </w:rPr>
        <w:t xml:space="preserve"> </w:t>
      </w:r>
      <w:r w:rsidRPr="00FC3FBF">
        <w:rPr>
          <w:w w:val="105"/>
        </w:rPr>
        <w:t>approval</w:t>
      </w:r>
      <w:r w:rsidRPr="00FC3FBF">
        <w:rPr>
          <w:spacing w:val="-7"/>
          <w:w w:val="105"/>
        </w:rPr>
        <w:t xml:space="preserve"> </w:t>
      </w:r>
      <w:r w:rsidRPr="00FC3FBF">
        <w:rPr>
          <w:w w:val="105"/>
        </w:rPr>
        <w:t>number</w:t>
      </w:r>
      <w:r w:rsidRPr="00FC3FBF">
        <w:rPr>
          <w:spacing w:val="-6"/>
          <w:w w:val="105"/>
        </w:rPr>
        <w:t xml:space="preserve"> </w:t>
      </w:r>
      <w:r w:rsidRPr="00FC3FBF">
        <w:rPr>
          <w:w w:val="105"/>
        </w:rPr>
        <w:t>and</w:t>
      </w:r>
      <w:r w:rsidRPr="00FC3FBF">
        <w:rPr>
          <w:spacing w:val="-7"/>
          <w:w w:val="105"/>
        </w:rPr>
        <w:t xml:space="preserve"> </w:t>
      </w:r>
      <w:r w:rsidRPr="00FC3FBF">
        <w:rPr>
          <w:w w:val="105"/>
        </w:rPr>
        <w:t>the</w:t>
      </w:r>
      <w:r w:rsidRPr="00FC3FBF">
        <w:rPr>
          <w:spacing w:val="-7"/>
          <w:w w:val="105"/>
        </w:rPr>
        <w:t xml:space="preserve"> </w:t>
      </w:r>
      <w:r w:rsidRPr="00FC3FBF">
        <w:rPr>
          <w:w w:val="105"/>
        </w:rPr>
        <w:t>production</w:t>
      </w:r>
      <w:r w:rsidRPr="00FC3FBF">
        <w:rPr>
          <w:spacing w:val="-6"/>
          <w:w w:val="105"/>
        </w:rPr>
        <w:t xml:space="preserve"> </w:t>
      </w:r>
      <w:r w:rsidRPr="00FC3FBF">
        <w:rPr>
          <w:w w:val="105"/>
        </w:rPr>
        <w:t>serial</w:t>
      </w:r>
      <w:r w:rsidRPr="00FC3FBF">
        <w:rPr>
          <w:spacing w:val="-7"/>
          <w:w w:val="105"/>
        </w:rPr>
        <w:t xml:space="preserve"> </w:t>
      </w:r>
      <w:r w:rsidRPr="00FC3FBF">
        <w:rPr>
          <w:w w:val="105"/>
        </w:rPr>
        <w:t>number</w:t>
      </w:r>
      <w:r w:rsidRPr="00FC3FBF">
        <w:rPr>
          <w:spacing w:val="-7"/>
          <w:w w:val="105"/>
        </w:rPr>
        <w:t xml:space="preserve"> </w:t>
      </w:r>
      <w:r w:rsidRPr="00FC3FBF">
        <w:rPr>
          <w:w w:val="105"/>
        </w:rPr>
        <w:t>shall</w:t>
      </w:r>
      <w:r w:rsidRPr="00FC3FBF">
        <w:rPr>
          <w:spacing w:val="-6"/>
          <w:w w:val="105"/>
        </w:rPr>
        <w:t xml:space="preserve"> </w:t>
      </w:r>
      <w:r w:rsidRPr="00FC3FBF">
        <w:rPr>
          <w:w w:val="105"/>
        </w:rPr>
        <w:t>be</w:t>
      </w:r>
      <w:r w:rsidRPr="00FC3FBF">
        <w:rPr>
          <w:spacing w:val="-7"/>
          <w:w w:val="105"/>
        </w:rPr>
        <w:t xml:space="preserve"> </w:t>
      </w:r>
      <w:r w:rsidRPr="00FC3FBF">
        <w:rPr>
          <w:w w:val="105"/>
        </w:rPr>
        <w:t>placed</w:t>
      </w:r>
      <w:r w:rsidRPr="00FC3FBF">
        <w:rPr>
          <w:w w:val="104"/>
        </w:rPr>
        <w:t xml:space="preserve"> </w:t>
      </w:r>
      <w:r w:rsidRPr="00FC3FBF">
        <w:rPr>
          <w:w w:val="105"/>
        </w:rPr>
        <w:t>close</w:t>
      </w:r>
      <w:r w:rsidRPr="00FC3FBF">
        <w:rPr>
          <w:spacing w:val="-5"/>
          <w:w w:val="105"/>
        </w:rPr>
        <w:t xml:space="preserve"> </w:t>
      </w:r>
      <w:r w:rsidRPr="00FC3FBF">
        <w:rPr>
          <w:w w:val="105"/>
        </w:rPr>
        <w:t>to</w:t>
      </w:r>
      <w:r w:rsidRPr="00FC3FBF">
        <w:rPr>
          <w:spacing w:val="-5"/>
          <w:w w:val="105"/>
        </w:rPr>
        <w:t xml:space="preserve"> </w:t>
      </w:r>
      <w:r w:rsidRPr="00FC3FBF">
        <w:rPr>
          <w:w w:val="105"/>
        </w:rPr>
        <w:t>the</w:t>
      </w:r>
      <w:r w:rsidRPr="00FC3FBF">
        <w:rPr>
          <w:spacing w:val="-4"/>
          <w:w w:val="105"/>
        </w:rPr>
        <w:t xml:space="preserve"> </w:t>
      </w:r>
      <w:r w:rsidRPr="00FC3FBF">
        <w:rPr>
          <w:w w:val="105"/>
        </w:rPr>
        <w:t>circle</w:t>
      </w:r>
      <w:r w:rsidRPr="00FC3FBF">
        <w:rPr>
          <w:spacing w:val="-5"/>
          <w:w w:val="105"/>
        </w:rPr>
        <w:t xml:space="preserve"> </w:t>
      </w:r>
      <w:r w:rsidRPr="00FC3FBF">
        <w:rPr>
          <w:w w:val="105"/>
        </w:rPr>
        <w:t>and</w:t>
      </w:r>
      <w:r w:rsidRPr="00FC3FBF">
        <w:rPr>
          <w:spacing w:val="-4"/>
          <w:w w:val="105"/>
        </w:rPr>
        <w:t xml:space="preserve"> </w:t>
      </w:r>
      <w:r w:rsidRPr="00FC3FBF">
        <w:rPr>
          <w:w w:val="105"/>
        </w:rPr>
        <w:t>either</w:t>
      </w:r>
      <w:r w:rsidRPr="00FC3FBF">
        <w:rPr>
          <w:spacing w:val="-5"/>
          <w:w w:val="105"/>
        </w:rPr>
        <w:t xml:space="preserve"> </w:t>
      </w:r>
      <w:r w:rsidRPr="00FC3FBF">
        <w:rPr>
          <w:w w:val="105"/>
        </w:rPr>
        <w:t>above</w:t>
      </w:r>
      <w:r w:rsidRPr="00FC3FBF">
        <w:rPr>
          <w:spacing w:val="-5"/>
          <w:w w:val="105"/>
        </w:rPr>
        <w:t xml:space="preserve"> </w:t>
      </w:r>
      <w:r w:rsidRPr="00FC3FBF">
        <w:rPr>
          <w:w w:val="105"/>
        </w:rPr>
        <w:t>or</w:t>
      </w:r>
      <w:r w:rsidRPr="00FC3FBF">
        <w:rPr>
          <w:spacing w:val="-4"/>
          <w:w w:val="105"/>
        </w:rPr>
        <w:t xml:space="preserve"> </w:t>
      </w:r>
      <w:r w:rsidRPr="00FC3FBF">
        <w:rPr>
          <w:w w:val="105"/>
        </w:rPr>
        <w:t>below</w:t>
      </w:r>
      <w:r w:rsidRPr="00FC3FBF">
        <w:rPr>
          <w:spacing w:val="-5"/>
          <w:w w:val="105"/>
        </w:rPr>
        <w:t xml:space="preserve"> </w:t>
      </w:r>
      <w:r w:rsidRPr="00FC3FBF">
        <w:rPr>
          <w:w w:val="105"/>
        </w:rPr>
        <w:t>the</w:t>
      </w:r>
      <w:r w:rsidRPr="00FC3FBF">
        <w:rPr>
          <w:spacing w:val="-4"/>
          <w:w w:val="105"/>
        </w:rPr>
        <w:t xml:space="preserve"> </w:t>
      </w:r>
      <w:r w:rsidRPr="00FC3FBF">
        <w:rPr>
          <w:w w:val="105"/>
        </w:rPr>
        <w:t>letter</w:t>
      </w:r>
      <w:r w:rsidRPr="00FC3FBF">
        <w:rPr>
          <w:spacing w:val="-5"/>
          <w:w w:val="105"/>
        </w:rPr>
        <w:t xml:space="preserve"> </w:t>
      </w:r>
      <w:r w:rsidR="00462A53">
        <w:rPr>
          <w:w w:val="105"/>
        </w:rPr>
        <w:t>"</w:t>
      </w:r>
      <w:r w:rsidRPr="00FC3FBF">
        <w:rPr>
          <w:w w:val="105"/>
        </w:rPr>
        <w:t>E</w:t>
      </w:r>
      <w:r w:rsidR="00462A53">
        <w:rPr>
          <w:w w:val="105"/>
        </w:rPr>
        <w:t>"</w:t>
      </w:r>
      <w:r w:rsidRPr="00FC3FBF">
        <w:rPr>
          <w:spacing w:val="-5"/>
          <w:w w:val="105"/>
        </w:rPr>
        <w:t xml:space="preserve"> </w:t>
      </w:r>
      <w:r w:rsidRPr="00FC3FBF">
        <w:rPr>
          <w:w w:val="105"/>
        </w:rPr>
        <w:t>or</w:t>
      </w:r>
      <w:r w:rsidRPr="00FC3FBF">
        <w:rPr>
          <w:spacing w:val="-4"/>
          <w:w w:val="105"/>
        </w:rPr>
        <w:t xml:space="preserve"> </w:t>
      </w:r>
      <w:r w:rsidRPr="00FC3FBF">
        <w:rPr>
          <w:w w:val="105"/>
        </w:rPr>
        <w:t>to</w:t>
      </w:r>
      <w:r w:rsidRPr="00FC3FBF">
        <w:rPr>
          <w:spacing w:val="-5"/>
          <w:w w:val="105"/>
        </w:rPr>
        <w:t xml:space="preserve"> </w:t>
      </w:r>
      <w:r w:rsidRPr="00FC3FBF">
        <w:rPr>
          <w:w w:val="105"/>
        </w:rPr>
        <w:t>the</w:t>
      </w:r>
      <w:r w:rsidRPr="00FC3FBF">
        <w:rPr>
          <w:spacing w:val="-4"/>
          <w:w w:val="105"/>
        </w:rPr>
        <w:t xml:space="preserve"> </w:t>
      </w:r>
      <w:r w:rsidRPr="00FC3FBF">
        <w:rPr>
          <w:w w:val="105"/>
        </w:rPr>
        <w:t>left</w:t>
      </w:r>
      <w:r w:rsidRPr="00FC3FBF">
        <w:rPr>
          <w:spacing w:val="-5"/>
          <w:w w:val="105"/>
        </w:rPr>
        <w:t xml:space="preserve"> </w:t>
      </w:r>
      <w:r w:rsidRPr="00FC3FBF">
        <w:rPr>
          <w:w w:val="105"/>
        </w:rPr>
        <w:t>or</w:t>
      </w:r>
      <w:r w:rsidRPr="00FC3FBF">
        <w:rPr>
          <w:w w:val="104"/>
        </w:rPr>
        <w:t xml:space="preserve"> </w:t>
      </w:r>
      <w:r w:rsidRPr="00FC3FBF">
        <w:rPr>
          <w:w w:val="105"/>
        </w:rPr>
        <w:t>right</w:t>
      </w:r>
      <w:r w:rsidRPr="00FC3FBF">
        <w:rPr>
          <w:spacing w:val="-5"/>
          <w:w w:val="105"/>
        </w:rPr>
        <w:t xml:space="preserve"> </w:t>
      </w:r>
      <w:r w:rsidRPr="00FC3FBF">
        <w:rPr>
          <w:w w:val="105"/>
        </w:rPr>
        <w:t>of</w:t>
      </w:r>
      <w:r w:rsidRPr="00FC3FBF">
        <w:rPr>
          <w:spacing w:val="-4"/>
          <w:w w:val="105"/>
        </w:rPr>
        <w:t xml:space="preserve"> </w:t>
      </w:r>
      <w:r w:rsidRPr="00FC3FBF">
        <w:rPr>
          <w:w w:val="105"/>
        </w:rPr>
        <w:t>that</w:t>
      </w:r>
      <w:r w:rsidRPr="00FC3FBF">
        <w:rPr>
          <w:spacing w:val="-4"/>
          <w:w w:val="105"/>
        </w:rPr>
        <w:t xml:space="preserve"> </w:t>
      </w:r>
      <w:r w:rsidRPr="00FC3FBF">
        <w:rPr>
          <w:w w:val="105"/>
        </w:rPr>
        <w:t>letter. The</w:t>
      </w:r>
      <w:r w:rsidRPr="00FC3FBF">
        <w:rPr>
          <w:spacing w:val="-6"/>
          <w:w w:val="105"/>
        </w:rPr>
        <w:t xml:space="preserve"> </w:t>
      </w:r>
      <w:r w:rsidRPr="00FC3FBF">
        <w:rPr>
          <w:w w:val="105"/>
        </w:rPr>
        <w:t>digits</w:t>
      </w:r>
      <w:r w:rsidRPr="00FC3FBF">
        <w:rPr>
          <w:spacing w:val="-6"/>
          <w:w w:val="105"/>
        </w:rPr>
        <w:t xml:space="preserve"> </w:t>
      </w:r>
      <w:r w:rsidRPr="00FC3FBF">
        <w:rPr>
          <w:w w:val="105"/>
        </w:rPr>
        <w:t>of</w:t>
      </w:r>
      <w:r w:rsidRPr="00FC3FBF">
        <w:rPr>
          <w:spacing w:val="-6"/>
          <w:w w:val="105"/>
        </w:rPr>
        <w:t xml:space="preserve"> </w:t>
      </w:r>
      <w:r w:rsidRPr="00FC3FBF">
        <w:rPr>
          <w:w w:val="105"/>
        </w:rPr>
        <w:t>the</w:t>
      </w:r>
      <w:r w:rsidRPr="00FC3FBF">
        <w:rPr>
          <w:spacing w:val="-6"/>
          <w:w w:val="105"/>
        </w:rPr>
        <w:t xml:space="preserve"> </w:t>
      </w:r>
      <w:r w:rsidRPr="00FC3FBF">
        <w:rPr>
          <w:w w:val="105"/>
        </w:rPr>
        <w:t>approval</w:t>
      </w:r>
      <w:r w:rsidRPr="00FC3FBF">
        <w:rPr>
          <w:spacing w:val="-6"/>
          <w:w w:val="105"/>
        </w:rPr>
        <w:t xml:space="preserve"> </w:t>
      </w:r>
      <w:r w:rsidRPr="00FC3FBF">
        <w:rPr>
          <w:w w:val="105"/>
        </w:rPr>
        <w:t>number</w:t>
      </w:r>
      <w:r w:rsidRPr="00FC3FBF">
        <w:rPr>
          <w:spacing w:val="-6"/>
          <w:w w:val="105"/>
        </w:rPr>
        <w:t xml:space="preserve"> </w:t>
      </w:r>
      <w:r w:rsidRPr="00FC3FBF">
        <w:rPr>
          <w:w w:val="105"/>
        </w:rPr>
        <w:t>and</w:t>
      </w:r>
      <w:r w:rsidRPr="00FC3FBF">
        <w:rPr>
          <w:spacing w:val="-6"/>
          <w:w w:val="105"/>
        </w:rPr>
        <w:t xml:space="preserve"> </w:t>
      </w:r>
      <w:r w:rsidRPr="00FC3FBF">
        <w:rPr>
          <w:w w:val="105"/>
        </w:rPr>
        <w:t>of</w:t>
      </w:r>
      <w:r w:rsidRPr="00FC3FBF">
        <w:rPr>
          <w:spacing w:val="-6"/>
          <w:w w:val="105"/>
        </w:rPr>
        <w:t xml:space="preserve"> </w:t>
      </w:r>
      <w:r w:rsidRPr="00FC3FBF">
        <w:rPr>
          <w:w w:val="105"/>
        </w:rPr>
        <w:t>the</w:t>
      </w:r>
      <w:r w:rsidRPr="00FC3FBF">
        <w:rPr>
          <w:spacing w:val="-5"/>
          <w:w w:val="105"/>
        </w:rPr>
        <w:t xml:space="preserve"> </w:t>
      </w:r>
      <w:r w:rsidRPr="00FC3FBF">
        <w:rPr>
          <w:w w:val="105"/>
        </w:rPr>
        <w:t>production</w:t>
      </w:r>
      <w:r w:rsidRPr="00FC3FBF">
        <w:rPr>
          <w:w w:val="104"/>
        </w:rPr>
        <w:t xml:space="preserve"> </w:t>
      </w:r>
      <w:r w:rsidRPr="00FC3FBF">
        <w:rPr>
          <w:w w:val="105"/>
        </w:rPr>
        <w:t>serial</w:t>
      </w:r>
      <w:r w:rsidRPr="00FC3FBF">
        <w:rPr>
          <w:spacing w:val="-5"/>
          <w:w w:val="105"/>
        </w:rPr>
        <w:t xml:space="preserve"> </w:t>
      </w:r>
      <w:r w:rsidRPr="00FC3FBF">
        <w:rPr>
          <w:w w:val="105"/>
        </w:rPr>
        <w:t>number</w:t>
      </w:r>
      <w:r w:rsidRPr="00FC3FBF">
        <w:rPr>
          <w:spacing w:val="-5"/>
          <w:w w:val="105"/>
        </w:rPr>
        <w:t xml:space="preserve"> </w:t>
      </w:r>
      <w:r w:rsidRPr="00FC3FBF">
        <w:rPr>
          <w:w w:val="105"/>
        </w:rPr>
        <w:t>shall</w:t>
      </w:r>
      <w:r w:rsidRPr="00FC3FBF">
        <w:rPr>
          <w:spacing w:val="-5"/>
          <w:w w:val="105"/>
        </w:rPr>
        <w:t xml:space="preserve"> </w:t>
      </w:r>
      <w:r w:rsidRPr="00FC3FBF">
        <w:rPr>
          <w:w w:val="105"/>
        </w:rPr>
        <w:t>be</w:t>
      </w:r>
      <w:r w:rsidRPr="00FC3FBF">
        <w:rPr>
          <w:spacing w:val="-4"/>
          <w:w w:val="105"/>
        </w:rPr>
        <w:t xml:space="preserve"> </w:t>
      </w:r>
      <w:r w:rsidRPr="00FC3FBF">
        <w:rPr>
          <w:w w:val="105"/>
        </w:rPr>
        <w:t>on</w:t>
      </w:r>
      <w:r w:rsidRPr="00FC3FBF">
        <w:rPr>
          <w:spacing w:val="-5"/>
          <w:w w:val="105"/>
        </w:rPr>
        <w:t xml:space="preserve"> </w:t>
      </w:r>
      <w:r w:rsidRPr="00FC3FBF">
        <w:rPr>
          <w:w w:val="105"/>
        </w:rPr>
        <w:t>the</w:t>
      </w:r>
      <w:r w:rsidRPr="00FC3FBF">
        <w:rPr>
          <w:spacing w:val="-5"/>
          <w:w w:val="105"/>
        </w:rPr>
        <w:t xml:space="preserve"> </w:t>
      </w:r>
      <w:r w:rsidRPr="00FC3FBF">
        <w:rPr>
          <w:w w:val="105"/>
        </w:rPr>
        <w:t>same</w:t>
      </w:r>
      <w:r w:rsidRPr="00FC3FBF">
        <w:rPr>
          <w:spacing w:val="-5"/>
          <w:w w:val="105"/>
        </w:rPr>
        <w:t xml:space="preserve"> </w:t>
      </w:r>
      <w:r w:rsidRPr="00FC3FBF">
        <w:rPr>
          <w:w w:val="105"/>
        </w:rPr>
        <w:t>side</w:t>
      </w:r>
      <w:r w:rsidRPr="00FC3FBF">
        <w:rPr>
          <w:spacing w:val="-4"/>
          <w:w w:val="105"/>
        </w:rPr>
        <w:t xml:space="preserve"> </w:t>
      </w:r>
      <w:r w:rsidRPr="00FC3FBF">
        <w:rPr>
          <w:w w:val="105"/>
        </w:rPr>
        <w:t>of</w:t>
      </w:r>
      <w:r w:rsidRPr="00FC3FBF">
        <w:rPr>
          <w:spacing w:val="-5"/>
          <w:w w:val="105"/>
        </w:rPr>
        <w:t xml:space="preserve"> </w:t>
      </w:r>
      <w:r w:rsidRPr="00FC3FBF">
        <w:rPr>
          <w:w w:val="105"/>
        </w:rPr>
        <w:t>the</w:t>
      </w:r>
      <w:r w:rsidRPr="00FC3FBF">
        <w:rPr>
          <w:spacing w:val="-5"/>
          <w:w w:val="105"/>
        </w:rPr>
        <w:t xml:space="preserve"> </w:t>
      </w:r>
      <w:r w:rsidRPr="00FC3FBF">
        <w:rPr>
          <w:w w:val="105"/>
        </w:rPr>
        <w:t>letter</w:t>
      </w:r>
      <w:r w:rsidRPr="00FC3FBF">
        <w:rPr>
          <w:spacing w:val="-4"/>
          <w:w w:val="105"/>
        </w:rPr>
        <w:t xml:space="preserve"> </w:t>
      </w:r>
      <w:r w:rsidR="00462A53">
        <w:rPr>
          <w:w w:val="105"/>
        </w:rPr>
        <w:t>"</w:t>
      </w:r>
      <w:r w:rsidRPr="00FC3FBF">
        <w:rPr>
          <w:w w:val="105"/>
        </w:rPr>
        <w:t>E</w:t>
      </w:r>
      <w:r w:rsidR="00462A53">
        <w:rPr>
          <w:w w:val="105"/>
        </w:rPr>
        <w:t>"</w:t>
      </w:r>
      <w:r w:rsidRPr="00FC3FBF">
        <w:rPr>
          <w:spacing w:val="-5"/>
          <w:w w:val="105"/>
        </w:rPr>
        <w:t xml:space="preserve"> </w:t>
      </w:r>
      <w:r w:rsidRPr="00FC3FBF">
        <w:rPr>
          <w:w w:val="105"/>
        </w:rPr>
        <w:t>and</w:t>
      </w:r>
      <w:r w:rsidRPr="00FC3FBF">
        <w:rPr>
          <w:spacing w:val="-5"/>
          <w:w w:val="105"/>
        </w:rPr>
        <w:t xml:space="preserve"> </w:t>
      </w:r>
      <w:r w:rsidRPr="00FC3FBF">
        <w:rPr>
          <w:w w:val="105"/>
        </w:rPr>
        <w:t>face</w:t>
      </w:r>
      <w:r w:rsidRPr="00FC3FBF">
        <w:rPr>
          <w:spacing w:val="-5"/>
          <w:w w:val="105"/>
        </w:rPr>
        <w:t xml:space="preserve"> </w:t>
      </w:r>
      <w:r w:rsidRPr="00FC3FBF">
        <w:rPr>
          <w:w w:val="105"/>
        </w:rPr>
        <w:t>the</w:t>
      </w:r>
      <w:r w:rsidRPr="00FC3FBF">
        <w:rPr>
          <w:spacing w:val="-4"/>
          <w:w w:val="105"/>
        </w:rPr>
        <w:t xml:space="preserve"> </w:t>
      </w:r>
      <w:r w:rsidRPr="00FC3FBF">
        <w:rPr>
          <w:w w:val="105"/>
        </w:rPr>
        <w:t>same</w:t>
      </w:r>
      <w:r w:rsidRPr="00FC3FBF">
        <w:rPr>
          <w:w w:val="104"/>
        </w:rPr>
        <w:t xml:space="preserve"> </w:t>
      </w:r>
      <w:r w:rsidRPr="00FC3FBF">
        <w:rPr>
          <w:w w:val="105"/>
        </w:rPr>
        <w:t>direction. The</w:t>
      </w:r>
      <w:r w:rsidRPr="00FC3FBF">
        <w:rPr>
          <w:spacing w:val="-6"/>
          <w:w w:val="105"/>
        </w:rPr>
        <w:t xml:space="preserve"> </w:t>
      </w:r>
      <w:r w:rsidRPr="00FC3FBF">
        <w:rPr>
          <w:w w:val="105"/>
        </w:rPr>
        <w:t>use</w:t>
      </w:r>
      <w:r w:rsidRPr="00FC3FBF">
        <w:rPr>
          <w:spacing w:val="-6"/>
          <w:w w:val="105"/>
        </w:rPr>
        <w:t xml:space="preserve"> </w:t>
      </w:r>
      <w:r w:rsidRPr="00FC3FBF">
        <w:rPr>
          <w:w w:val="105"/>
        </w:rPr>
        <w:t>of</w:t>
      </w:r>
      <w:r w:rsidRPr="00FC3FBF">
        <w:rPr>
          <w:spacing w:val="-6"/>
          <w:w w:val="105"/>
        </w:rPr>
        <w:t xml:space="preserve"> </w:t>
      </w:r>
      <w:r w:rsidRPr="00FC3FBF">
        <w:rPr>
          <w:w w:val="105"/>
        </w:rPr>
        <w:t>Roman</w:t>
      </w:r>
      <w:r w:rsidRPr="00FC3FBF">
        <w:rPr>
          <w:spacing w:val="-6"/>
          <w:w w:val="105"/>
        </w:rPr>
        <w:t xml:space="preserve"> </w:t>
      </w:r>
      <w:r w:rsidRPr="00FC3FBF">
        <w:rPr>
          <w:w w:val="105"/>
        </w:rPr>
        <w:t>numerals</w:t>
      </w:r>
      <w:r w:rsidRPr="00FC3FBF">
        <w:rPr>
          <w:spacing w:val="-5"/>
          <w:w w:val="105"/>
        </w:rPr>
        <w:t xml:space="preserve"> </w:t>
      </w:r>
      <w:r w:rsidRPr="00FC3FBF">
        <w:rPr>
          <w:w w:val="105"/>
        </w:rPr>
        <w:t>as</w:t>
      </w:r>
      <w:r w:rsidRPr="00FC3FBF">
        <w:rPr>
          <w:spacing w:val="-6"/>
          <w:w w:val="105"/>
        </w:rPr>
        <w:t xml:space="preserve"> </w:t>
      </w:r>
      <w:r w:rsidRPr="00FC3FBF">
        <w:rPr>
          <w:w w:val="105"/>
        </w:rPr>
        <w:t>approval</w:t>
      </w:r>
      <w:r w:rsidRPr="00FC3FBF">
        <w:rPr>
          <w:spacing w:val="-6"/>
          <w:w w:val="105"/>
        </w:rPr>
        <w:t xml:space="preserve"> </w:t>
      </w:r>
      <w:r w:rsidRPr="00FC3FBF">
        <w:rPr>
          <w:w w:val="105"/>
        </w:rPr>
        <w:t>numbers</w:t>
      </w:r>
      <w:r w:rsidRPr="00FC3FBF">
        <w:rPr>
          <w:spacing w:val="-6"/>
          <w:w w:val="105"/>
        </w:rPr>
        <w:t xml:space="preserve"> </w:t>
      </w:r>
      <w:r w:rsidRPr="00FC3FBF">
        <w:rPr>
          <w:w w:val="105"/>
        </w:rPr>
        <w:t>should</w:t>
      </w:r>
      <w:r w:rsidRPr="00FC3FBF">
        <w:rPr>
          <w:spacing w:val="-6"/>
          <w:w w:val="105"/>
        </w:rPr>
        <w:t xml:space="preserve"> </w:t>
      </w:r>
      <w:r w:rsidRPr="00FC3FBF">
        <w:rPr>
          <w:w w:val="105"/>
        </w:rPr>
        <w:t>be</w:t>
      </w:r>
      <w:r w:rsidRPr="00FC3FBF">
        <w:rPr>
          <w:spacing w:val="-5"/>
          <w:w w:val="105"/>
        </w:rPr>
        <w:t xml:space="preserve"> </w:t>
      </w:r>
      <w:r w:rsidRPr="00FC3FBF">
        <w:rPr>
          <w:w w:val="105"/>
        </w:rPr>
        <w:t>avoided</w:t>
      </w:r>
      <w:r w:rsidRPr="00FC3FBF">
        <w:rPr>
          <w:spacing w:val="-6"/>
          <w:w w:val="105"/>
        </w:rPr>
        <w:t xml:space="preserve"> </w:t>
      </w:r>
      <w:r w:rsidRPr="00FC3FBF">
        <w:rPr>
          <w:w w:val="105"/>
        </w:rPr>
        <w:t>so</w:t>
      </w:r>
      <w:r w:rsidRPr="00FC3FBF">
        <w:rPr>
          <w:w w:val="104"/>
        </w:rPr>
        <w:t xml:space="preserve"> </w:t>
      </w:r>
      <w:r w:rsidRPr="00FC3FBF">
        <w:rPr>
          <w:w w:val="105"/>
        </w:rPr>
        <w:t>as</w:t>
      </w:r>
      <w:r w:rsidRPr="00FC3FBF">
        <w:rPr>
          <w:spacing w:val="-7"/>
          <w:w w:val="105"/>
        </w:rPr>
        <w:t xml:space="preserve"> </w:t>
      </w:r>
      <w:r w:rsidRPr="00FC3FBF">
        <w:rPr>
          <w:w w:val="105"/>
        </w:rPr>
        <w:t>to</w:t>
      </w:r>
      <w:r w:rsidRPr="00FC3FBF">
        <w:rPr>
          <w:spacing w:val="-7"/>
          <w:w w:val="105"/>
        </w:rPr>
        <w:t xml:space="preserve"> </w:t>
      </w:r>
      <w:r w:rsidRPr="00FC3FBF">
        <w:rPr>
          <w:w w:val="105"/>
        </w:rPr>
        <w:t>prevent</w:t>
      </w:r>
      <w:r w:rsidRPr="00FC3FBF">
        <w:rPr>
          <w:spacing w:val="-6"/>
          <w:w w:val="105"/>
        </w:rPr>
        <w:t xml:space="preserve"> </w:t>
      </w:r>
      <w:r w:rsidRPr="00FC3FBF">
        <w:rPr>
          <w:w w:val="105"/>
        </w:rPr>
        <w:t>any</w:t>
      </w:r>
      <w:r w:rsidRPr="00FC3FBF">
        <w:rPr>
          <w:spacing w:val="-7"/>
          <w:w w:val="105"/>
        </w:rPr>
        <w:t xml:space="preserve"> </w:t>
      </w:r>
      <w:r w:rsidRPr="00FC3FBF">
        <w:rPr>
          <w:w w:val="105"/>
        </w:rPr>
        <w:t>confusion</w:t>
      </w:r>
      <w:r w:rsidRPr="00FC3FBF">
        <w:rPr>
          <w:spacing w:val="-6"/>
          <w:w w:val="105"/>
        </w:rPr>
        <w:t xml:space="preserve"> </w:t>
      </w:r>
      <w:r w:rsidRPr="00FC3FBF">
        <w:rPr>
          <w:w w:val="105"/>
        </w:rPr>
        <w:t>with</w:t>
      </w:r>
      <w:r w:rsidRPr="00FC3FBF">
        <w:rPr>
          <w:spacing w:val="-7"/>
          <w:w w:val="105"/>
        </w:rPr>
        <w:t xml:space="preserve"> </w:t>
      </w:r>
      <w:r w:rsidRPr="00FC3FBF">
        <w:rPr>
          <w:w w:val="105"/>
        </w:rPr>
        <w:t>other</w:t>
      </w:r>
      <w:r w:rsidRPr="00FC3FBF">
        <w:rPr>
          <w:spacing w:val="-6"/>
          <w:w w:val="105"/>
        </w:rPr>
        <w:t xml:space="preserve"> </w:t>
      </w:r>
      <w:r w:rsidRPr="00FC3FBF">
        <w:rPr>
          <w:w w:val="105"/>
        </w:rPr>
        <w:t>symbols.</w:t>
      </w:r>
    </w:p>
    <w:p w14:paraId="0049B773" w14:textId="77777777" w:rsidR="00D36AB8" w:rsidRDefault="00D36AB8" w:rsidP="00293D30">
      <w:pPr>
        <w:pStyle w:val="SingleTxtG"/>
      </w:pPr>
    </w:p>
    <w:p w14:paraId="270F5CB1" w14:textId="77777777" w:rsidR="002B5EF4" w:rsidRDefault="002B5EF4" w:rsidP="00293D30">
      <w:pPr>
        <w:pStyle w:val="SingleTxtG"/>
        <w:rPr>
          <w:b/>
        </w:rPr>
        <w:sectPr w:rsidR="002B5EF4" w:rsidSect="009F102A">
          <w:headerReference w:type="even" r:id="rId31"/>
          <w:headerReference w:type="first" r:id="rId32"/>
          <w:endnotePr>
            <w:numFmt w:val="decimal"/>
          </w:endnotePr>
          <w:pgSz w:w="11907" w:h="16840" w:code="9"/>
          <w:pgMar w:top="1418" w:right="1134" w:bottom="1134" w:left="1134" w:header="851" w:footer="567" w:gutter="0"/>
          <w:cols w:space="720"/>
          <w:docGrid w:linePitch="272"/>
        </w:sectPr>
      </w:pPr>
    </w:p>
    <w:p w14:paraId="1363C8B3" w14:textId="77777777" w:rsidR="002B5EF4" w:rsidRPr="00474FC1" w:rsidRDefault="002B5EF4" w:rsidP="002B5EF4">
      <w:pPr>
        <w:pStyle w:val="HChG"/>
      </w:pPr>
      <w:r w:rsidRPr="00474FC1">
        <w:lastRenderedPageBreak/>
        <w:t xml:space="preserve">Annex </w:t>
      </w:r>
      <w:r>
        <w:t>3</w:t>
      </w:r>
    </w:p>
    <w:p w14:paraId="76172715" w14:textId="77777777" w:rsidR="005570C6" w:rsidRDefault="002B5EF4" w:rsidP="002B5EF4">
      <w:pPr>
        <w:pStyle w:val="HChG"/>
        <w:rPr>
          <w:w w:val="105"/>
        </w:rPr>
      </w:pPr>
      <w:r>
        <w:rPr>
          <w:w w:val="105"/>
        </w:rPr>
        <w:tab/>
      </w:r>
      <w:r>
        <w:rPr>
          <w:w w:val="105"/>
        </w:rPr>
        <w:tab/>
        <w:t xml:space="preserve">Diagram of protective </w:t>
      </w:r>
      <w:r w:rsidRPr="00FC3FBF">
        <w:rPr>
          <w:w w:val="105"/>
        </w:rPr>
        <w:t>helmet</w:t>
      </w:r>
    </w:p>
    <w:p w14:paraId="71434956" w14:textId="08456F3A" w:rsidR="00D36AB8" w:rsidRDefault="002B5EF4" w:rsidP="002B5EF4">
      <w:pPr>
        <w:ind w:left="1405" w:right="8980"/>
        <w:rPr>
          <w:b/>
        </w:rPr>
      </w:pPr>
      <w:r w:rsidRPr="00FC3FBF">
        <w:rPr>
          <w:b/>
          <w:noProof/>
          <w:lang w:val="en-US" w:eastAsia="zh-CN"/>
        </w:rPr>
        <w:drawing>
          <wp:inline distT="0" distB="0" distL="0" distR="0" wp14:anchorId="5E06552F" wp14:editId="33FEDFEA">
            <wp:extent cx="3638550" cy="3619500"/>
            <wp:effectExtent l="0" t="0" r="0" b="0"/>
            <wp:docPr id="157"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38550" cy="3619500"/>
                    </a:xfrm>
                    <a:prstGeom prst="rect">
                      <a:avLst/>
                    </a:prstGeom>
                    <a:noFill/>
                    <a:ln>
                      <a:noFill/>
                    </a:ln>
                  </pic:spPr>
                </pic:pic>
              </a:graphicData>
            </a:graphic>
          </wp:inline>
        </w:drawing>
      </w:r>
    </w:p>
    <w:p w14:paraId="6AC8CB1A" w14:textId="342485C7" w:rsidR="00087DFB" w:rsidRDefault="00087DFB" w:rsidP="002B5EF4">
      <w:pPr>
        <w:ind w:left="1405" w:right="8980"/>
        <w:rPr>
          <w:b/>
        </w:rPr>
      </w:pPr>
    </w:p>
    <w:p w14:paraId="17CD7959" w14:textId="77777777" w:rsidR="00087DFB" w:rsidRDefault="00087DFB" w:rsidP="002B5EF4">
      <w:pPr>
        <w:ind w:left="1405" w:right="8980"/>
        <w:rPr>
          <w:b/>
        </w:rPr>
        <w:sectPr w:rsidR="00087DFB" w:rsidSect="008F6EFA">
          <w:headerReference w:type="even" r:id="rId34"/>
          <w:headerReference w:type="default" r:id="rId35"/>
          <w:footerReference w:type="even" r:id="rId36"/>
          <w:endnotePr>
            <w:numFmt w:val="decimal"/>
          </w:endnotePr>
          <w:type w:val="evenPage"/>
          <w:pgSz w:w="11907" w:h="16840" w:code="9"/>
          <w:pgMar w:top="1418" w:right="1134" w:bottom="1134" w:left="1134" w:header="851" w:footer="567" w:gutter="0"/>
          <w:cols w:space="720"/>
          <w:docGrid w:linePitch="272"/>
        </w:sectPr>
      </w:pPr>
    </w:p>
    <w:p w14:paraId="63AD2D3E" w14:textId="77777777" w:rsidR="002B5EF4" w:rsidRPr="00474FC1" w:rsidRDefault="002B5EF4" w:rsidP="00D152BD">
      <w:pPr>
        <w:pStyle w:val="HChG"/>
        <w:ind w:left="0" w:firstLine="0"/>
      </w:pPr>
      <w:r w:rsidRPr="00474FC1">
        <w:lastRenderedPageBreak/>
        <w:t xml:space="preserve">Annex </w:t>
      </w:r>
      <w:r>
        <w:t>4</w:t>
      </w:r>
    </w:p>
    <w:p w14:paraId="05AD98CA" w14:textId="77777777" w:rsidR="005570C6" w:rsidRDefault="002B5EF4" w:rsidP="002B5EF4">
      <w:pPr>
        <w:pStyle w:val="HChG"/>
        <w:rPr>
          <w:w w:val="105"/>
        </w:rPr>
      </w:pPr>
      <w:r>
        <w:rPr>
          <w:w w:val="105"/>
        </w:rPr>
        <w:tab/>
      </w:r>
      <w:r>
        <w:rPr>
          <w:w w:val="105"/>
        </w:rPr>
        <w:tab/>
        <w:t>Headforms</w:t>
      </w:r>
    </w:p>
    <w:p w14:paraId="6FCB3B1F" w14:textId="77777777" w:rsidR="005570C6" w:rsidRDefault="002B5EF4" w:rsidP="00087DFB">
      <w:pPr>
        <w:pStyle w:val="SingleTxtG"/>
        <w:ind w:left="2268"/>
        <w:jc w:val="left"/>
      </w:pPr>
      <w:r w:rsidRPr="002B5EF4">
        <w:rPr>
          <w:w w:val="105"/>
        </w:rPr>
        <w:t>Figure</w:t>
      </w:r>
      <w:r w:rsidRPr="002B5EF4">
        <w:rPr>
          <w:spacing w:val="-7"/>
          <w:w w:val="105"/>
        </w:rPr>
        <w:t xml:space="preserve"> </w:t>
      </w:r>
      <w:r w:rsidRPr="002B5EF4">
        <w:rPr>
          <w:w w:val="105"/>
        </w:rPr>
        <w:t>1</w:t>
      </w:r>
      <w:r>
        <w:rPr>
          <w:w w:val="105"/>
        </w:rPr>
        <w:br/>
      </w:r>
      <w:r w:rsidRPr="002B5EF4">
        <w:rPr>
          <w:b/>
          <w:bCs/>
          <w:w w:val="105"/>
        </w:rPr>
        <w:t>Minimum</w:t>
      </w:r>
      <w:r w:rsidRPr="002B5EF4">
        <w:rPr>
          <w:b/>
          <w:bCs/>
          <w:spacing w:val="-7"/>
          <w:w w:val="105"/>
        </w:rPr>
        <w:t xml:space="preserve"> </w:t>
      </w:r>
      <w:r w:rsidRPr="002B5EF4">
        <w:rPr>
          <w:b/>
          <w:bCs/>
          <w:w w:val="105"/>
        </w:rPr>
        <w:t>extent</w:t>
      </w:r>
      <w:r w:rsidRPr="002B5EF4">
        <w:rPr>
          <w:b/>
          <w:bCs/>
          <w:spacing w:val="-6"/>
          <w:w w:val="105"/>
        </w:rPr>
        <w:t xml:space="preserve"> </w:t>
      </w:r>
      <w:r w:rsidRPr="002B5EF4">
        <w:rPr>
          <w:b/>
          <w:bCs/>
          <w:w w:val="105"/>
        </w:rPr>
        <w:t>of</w:t>
      </w:r>
      <w:r w:rsidRPr="002B5EF4">
        <w:rPr>
          <w:b/>
          <w:bCs/>
          <w:spacing w:val="-6"/>
          <w:w w:val="105"/>
        </w:rPr>
        <w:t xml:space="preserve"> </w:t>
      </w:r>
      <w:r w:rsidRPr="002B5EF4">
        <w:rPr>
          <w:b/>
          <w:bCs/>
          <w:w w:val="105"/>
        </w:rPr>
        <w:t>protection</w:t>
      </w:r>
    </w:p>
    <w:p w14:paraId="62A807E0" w14:textId="77777777" w:rsidR="00F037A8" w:rsidRDefault="002B5EF4" w:rsidP="00293D30">
      <w:pPr>
        <w:pStyle w:val="SingleTxtG"/>
        <w:rPr>
          <w:b/>
        </w:rPr>
      </w:pPr>
      <w:r>
        <w:rPr>
          <w:noProof/>
          <w:lang w:val="en-US" w:eastAsia="zh-CN"/>
        </w:rPr>
        <w:drawing>
          <wp:inline distT="0" distB="0" distL="0" distR="0" wp14:anchorId="53E0E6CD" wp14:editId="76033BA8">
            <wp:extent cx="5588000" cy="4833620"/>
            <wp:effectExtent l="0" t="3810" r="8890" b="8890"/>
            <wp:docPr id="319" name="Immagin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16200000">
                      <a:off x="0" y="0"/>
                      <a:ext cx="5588000" cy="4833620"/>
                    </a:xfrm>
                    <a:prstGeom prst="rect">
                      <a:avLst/>
                    </a:prstGeom>
                    <a:noFill/>
                    <a:ln>
                      <a:noFill/>
                    </a:ln>
                  </pic:spPr>
                </pic:pic>
              </a:graphicData>
            </a:graphic>
          </wp:inline>
        </w:drawing>
      </w:r>
    </w:p>
    <w:p w14:paraId="634300B4" w14:textId="77777777" w:rsidR="005570C6" w:rsidRDefault="002F5A7A">
      <w:pPr>
        <w:suppressAutoHyphens w:val="0"/>
        <w:spacing w:line="240" w:lineRule="auto"/>
        <w:rPr>
          <w:b/>
        </w:rPr>
      </w:pPr>
      <w:r>
        <w:rPr>
          <w:b/>
        </w:rPr>
        <w:br w:type="page"/>
      </w:r>
    </w:p>
    <w:p w14:paraId="1C7EDB8D" w14:textId="77777777" w:rsidR="005570C6" w:rsidRDefault="00B312F2" w:rsidP="002B5EF4">
      <w:pPr>
        <w:spacing w:before="12" w:line="220" w:lineRule="exact"/>
        <w:rPr>
          <w:w w:val="105"/>
        </w:rPr>
      </w:pPr>
      <w:r w:rsidRPr="00B312F2">
        <w:rPr>
          <w:w w:val="105"/>
        </w:rPr>
        <w:lastRenderedPageBreak/>
        <w:t>Figure</w:t>
      </w:r>
      <w:r w:rsidRPr="00B312F2">
        <w:rPr>
          <w:spacing w:val="-8"/>
          <w:w w:val="105"/>
        </w:rPr>
        <w:t xml:space="preserve"> </w:t>
      </w:r>
      <w:r w:rsidRPr="00B312F2">
        <w:rPr>
          <w:w w:val="105"/>
        </w:rPr>
        <w:t>2A</w:t>
      </w:r>
      <w:r>
        <w:rPr>
          <w:w w:val="105"/>
          <w:u w:val="single" w:color="000000"/>
        </w:rPr>
        <w:br/>
      </w:r>
      <w:r w:rsidRPr="00B312F2">
        <w:rPr>
          <w:b/>
          <w:bCs/>
          <w:w w:val="105"/>
        </w:rPr>
        <w:t>Peripheral</w:t>
      </w:r>
      <w:r w:rsidRPr="00B312F2">
        <w:rPr>
          <w:b/>
          <w:bCs/>
          <w:spacing w:val="-7"/>
          <w:w w:val="105"/>
        </w:rPr>
        <w:t xml:space="preserve"> </w:t>
      </w:r>
      <w:r w:rsidRPr="00B312F2">
        <w:rPr>
          <w:b/>
          <w:bCs/>
          <w:w w:val="105"/>
        </w:rPr>
        <w:t>vision</w:t>
      </w:r>
    </w:p>
    <w:p w14:paraId="49B961C0" w14:textId="77777777" w:rsidR="005570C6" w:rsidRDefault="002B5EF4" w:rsidP="002B5EF4">
      <w:pPr>
        <w:ind w:left="1004" w:right="10500"/>
      </w:pPr>
      <w:r>
        <w:rPr>
          <w:noProof/>
          <w:lang w:val="en-US" w:eastAsia="zh-CN"/>
        </w:rPr>
        <w:drawing>
          <wp:inline distT="0" distB="0" distL="0" distR="0" wp14:anchorId="75149F87" wp14:editId="3338F5DB">
            <wp:extent cx="4591050" cy="5819775"/>
            <wp:effectExtent l="0" t="0" r="0" b="9525"/>
            <wp:docPr id="155"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91050" cy="5819775"/>
                    </a:xfrm>
                    <a:prstGeom prst="rect">
                      <a:avLst/>
                    </a:prstGeom>
                    <a:noFill/>
                    <a:ln>
                      <a:noFill/>
                    </a:ln>
                  </pic:spPr>
                </pic:pic>
              </a:graphicData>
            </a:graphic>
          </wp:inline>
        </w:drawing>
      </w:r>
    </w:p>
    <w:p w14:paraId="0F215203" w14:textId="77777777" w:rsidR="007C249A" w:rsidRDefault="007C249A">
      <w:pPr>
        <w:suppressAutoHyphens w:val="0"/>
        <w:spacing w:line="240" w:lineRule="auto"/>
        <w:rPr>
          <w:w w:val="105"/>
        </w:rPr>
      </w:pPr>
      <w:r>
        <w:rPr>
          <w:w w:val="105"/>
        </w:rPr>
        <w:br w:type="page"/>
      </w:r>
    </w:p>
    <w:p w14:paraId="5778E0D3" w14:textId="2BCA68C0" w:rsidR="00B312F2" w:rsidRPr="00B312F2" w:rsidRDefault="00B312F2" w:rsidP="00D36AB8">
      <w:pPr>
        <w:rPr>
          <w:spacing w:val="-7"/>
          <w:w w:val="105"/>
        </w:rPr>
      </w:pPr>
      <w:r w:rsidRPr="00B312F2">
        <w:rPr>
          <w:w w:val="105"/>
        </w:rPr>
        <w:lastRenderedPageBreak/>
        <w:t>Figure</w:t>
      </w:r>
      <w:r w:rsidRPr="00B312F2">
        <w:rPr>
          <w:spacing w:val="-8"/>
          <w:w w:val="105"/>
        </w:rPr>
        <w:t xml:space="preserve"> </w:t>
      </w:r>
      <w:r w:rsidRPr="00B312F2">
        <w:rPr>
          <w:w w:val="105"/>
        </w:rPr>
        <w:t>2B</w:t>
      </w:r>
      <w:r w:rsidRPr="00B312F2">
        <w:rPr>
          <w:spacing w:val="-7"/>
          <w:w w:val="105"/>
        </w:rPr>
        <w:t xml:space="preserve"> </w:t>
      </w:r>
    </w:p>
    <w:p w14:paraId="5355D93D" w14:textId="77777777" w:rsidR="005570C6" w:rsidRDefault="00B312F2" w:rsidP="00D36AB8">
      <w:pPr>
        <w:rPr>
          <w:b/>
          <w:bCs/>
        </w:rPr>
      </w:pPr>
      <w:r w:rsidRPr="00B312F2">
        <w:rPr>
          <w:b/>
          <w:bCs/>
          <w:w w:val="105"/>
        </w:rPr>
        <w:t>Peripheral</w:t>
      </w:r>
      <w:r w:rsidRPr="00B312F2">
        <w:rPr>
          <w:b/>
          <w:bCs/>
          <w:spacing w:val="-7"/>
          <w:w w:val="105"/>
        </w:rPr>
        <w:t xml:space="preserve"> </w:t>
      </w:r>
      <w:r w:rsidRPr="00B312F2">
        <w:rPr>
          <w:b/>
          <w:bCs/>
          <w:w w:val="105"/>
        </w:rPr>
        <w:t>vision</w:t>
      </w:r>
      <w:r w:rsidRPr="00B312F2">
        <w:rPr>
          <w:b/>
          <w:bCs/>
          <w:spacing w:val="-6"/>
          <w:w w:val="105"/>
        </w:rPr>
        <w:t xml:space="preserve"> </w:t>
      </w:r>
      <w:r w:rsidRPr="00B312F2">
        <w:rPr>
          <w:b/>
          <w:bCs/>
          <w:w w:val="105"/>
        </w:rPr>
        <w:t>-</w:t>
      </w:r>
      <w:r w:rsidRPr="00B312F2">
        <w:rPr>
          <w:b/>
          <w:bCs/>
          <w:spacing w:val="-7"/>
          <w:w w:val="105"/>
        </w:rPr>
        <w:t xml:space="preserve"> </w:t>
      </w:r>
      <w:r w:rsidRPr="00B312F2">
        <w:rPr>
          <w:b/>
          <w:bCs/>
          <w:w w:val="105"/>
        </w:rPr>
        <w:t>vertical</w:t>
      </w:r>
      <w:r w:rsidRPr="00B312F2">
        <w:rPr>
          <w:b/>
          <w:bCs/>
          <w:spacing w:val="-6"/>
          <w:w w:val="105"/>
        </w:rPr>
        <w:t xml:space="preserve"> </w:t>
      </w:r>
      <w:r w:rsidRPr="00B312F2">
        <w:rPr>
          <w:b/>
          <w:bCs/>
          <w:w w:val="105"/>
        </w:rPr>
        <w:t>field</w:t>
      </w:r>
    </w:p>
    <w:p w14:paraId="1F7BEA28" w14:textId="77777777" w:rsidR="005570C6" w:rsidRDefault="002B5EF4" w:rsidP="002B5EF4">
      <w:pPr>
        <w:ind w:left="848" w:right="10500"/>
      </w:pPr>
      <w:r>
        <w:rPr>
          <w:noProof/>
          <w:lang w:val="en-US" w:eastAsia="zh-CN"/>
        </w:rPr>
        <w:drawing>
          <wp:inline distT="0" distB="0" distL="0" distR="0" wp14:anchorId="2B3C971F" wp14:editId="4E7E3B74">
            <wp:extent cx="4943475" cy="5905500"/>
            <wp:effectExtent l="0" t="0" r="9525" b="0"/>
            <wp:docPr id="154"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943475" cy="5905500"/>
                    </a:xfrm>
                    <a:prstGeom prst="rect">
                      <a:avLst/>
                    </a:prstGeom>
                    <a:noFill/>
                    <a:ln>
                      <a:noFill/>
                    </a:ln>
                  </pic:spPr>
                </pic:pic>
              </a:graphicData>
            </a:graphic>
          </wp:inline>
        </w:drawing>
      </w:r>
    </w:p>
    <w:p w14:paraId="6FD2B0B5" w14:textId="77777777" w:rsidR="00FD42ED" w:rsidRDefault="00FD42ED">
      <w:pPr>
        <w:suppressAutoHyphens w:val="0"/>
        <w:spacing w:line="240" w:lineRule="auto"/>
        <w:rPr>
          <w:w w:val="105"/>
        </w:rPr>
      </w:pPr>
    </w:p>
    <w:p w14:paraId="00D20818" w14:textId="77777777" w:rsidR="00FD42ED" w:rsidRDefault="00FD42ED">
      <w:pPr>
        <w:suppressAutoHyphens w:val="0"/>
        <w:spacing w:line="240" w:lineRule="auto"/>
        <w:rPr>
          <w:w w:val="105"/>
        </w:rPr>
        <w:sectPr w:rsidR="00FD42ED" w:rsidSect="00087DFB">
          <w:endnotePr>
            <w:numFmt w:val="decimal"/>
          </w:endnotePr>
          <w:pgSz w:w="11907" w:h="16840" w:code="9"/>
          <w:pgMar w:top="1418" w:right="1134" w:bottom="1134" w:left="1134" w:header="851" w:footer="567" w:gutter="0"/>
          <w:cols w:space="720"/>
          <w:docGrid w:linePitch="272"/>
        </w:sectPr>
      </w:pPr>
    </w:p>
    <w:p w14:paraId="148D2968" w14:textId="77777777" w:rsidR="005570C6" w:rsidRDefault="00B312F2" w:rsidP="005E345C">
      <w:pPr>
        <w:pStyle w:val="SingleTxtG"/>
        <w:jc w:val="left"/>
      </w:pPr>
      <w:r w:rsidRPr="00B312F2">
        <w:rPr>
          <w:w w:val="105"/>
        </w:rPr>
        <w:lastRenderedPageBreak/>
        <w:t>Figure</w:t>
      </w:r>
      <w:r w:rsidRPr="00B312F2">
        <w:rPr>
          <w:spacing w:val="-8"/>
          <w:w w:val="105"/>
        </w:rPr>
        <w:t xml:space="preserve"> </w:t>
      </w:r>
      <w:r w:rsidRPr="00B312F2">
        <w:rPr>
          <w:w w:val="105"/>
        </w:rPr>
        <w:t>2C</w:t>
      </w:r>
      <w:r w:rsidRPr="00B312F2">
        <w:rPr>
          <w:spacing w:val="-8"/>
          <w:w w:val="105"/>
        </w:rPr>
        <w:t xml:space="preserve"> </w:t>
      </w:r>
      <w:r>
        <w:rPr>
          <w:spacing w:val="-8"/>
          <w:w w:val="105"/>
        </w:rPr>
        <w:br/>
      </w:r>
      <w:r w:rsidRPr="00B312F2">
        <w:rPr>
          <w:b/>
          <w:bCs/>
          <w:w w:val="105"/>
        </w:rPr>
        <w:t>Peripheral</w:t>
      </w:r>
      <w:r w:rsidRPr="00B312F2">
        <w:rPr>
          <w:b/>
          <w:bCs/>
          <w:spacing w:val="-7"/>
          <w:w w:val="105"/>
        </w:rPr>
        <w:t xml:space="preserve"> </w:t>
      </w:r>
      <w:r w:rsidRPr="00B312F2">
        <w:rPr>
          <w:b/>
          <w:bCs/>
          <w:w w:val="105"/>
        </w:rPr>
        <w:t>vision</w:t>
      </w:r>
      <w:r w:rsidRPr="00B312F2">
        <w:rPr>
          <w:b/>
          <w:bCs/>
          <w:spacing w:val="-7"/>
          <w:w w:val="105"/>
        </w:rPr>
        <w:t xml:space="preserve"> </w:t>
      </w:r>
      <w:r w:rsidRPr="00B312F2">
        <w:rPr>
          <w:b/>
          <w:bCs/>
          <w:w w:val="105"/>
        </w:rPr>
        <w:t>-</w:t>
      </w:r>
      <w:r w:rsidRPr="00B312F2">
        <w:rPr>
          <w:b/>
          <w:bCs/>
          <w:spacing w:val="-7"/>
          <w:w w:val="105"/>
        </w:rPr>
        <w:t xml:space="preserve"> </w:t>
      </w:r>
      <w:r w:rsidRPr="00B312F2">
        <w:rPr>
          <w:b/>
          <w:bCs/>
          <w:w w:val="105"/>
        </w:rPr>
        <w:t>horizontal</w:t>
      </w:r>
      <w:r w:rsidRPr="00B312F2">
        <w:rPr>
          <w:b/>
          <w:bCs/>
          <w:spacing w:val="-6"/>
          <w:w w:val="105"/>
        </w:rPr>
        <w:t xml:space="preserve"> </w:t>
      </w:r>
      <w:r w:rsidRPr="00B312F2">
        <w:rPr>
          <w:b/>
          <w:bCs/>
          <w:w w:val="105"/>
        </w:rPr>
        <w:t>field</w:t>
      </w:r>
    </w:p>
    <w:p w14:paraId="067A4677" w14:textId="77777777" w:rsidR="005570C6" w:rsidRDefault="002B5EF4" w:rsidP="002B5EF4">
      <w:pPr>
        <w:ind w:left="306" w:right="10500"/>
      </w:pPr>
      <w:r>
        <w:rPr>
          <w:noProof/>
          <w:lang w:val="en-US" w:eastAsia="zh-CN"/>
        </w:rPr>
        <w:drawing>
          <wp:inline distT="0" distB="0" distL="0" distR="0" wp14:anchorId="5BBBBE03" wp14:editId="4C755002">
            <wp:extent cx="5181600" cy="6372225"/>
            <wp:effectExtent l="0" t="0" r="0" b="9525"/>
            <wp:docPr id="153"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181600" cy="6372225"/>
                    </a:xfrm>
                    <a:prstGeom prst="rect">
                      <a:avLst/>
                    </a:prstGeom>
                    <a:noFill/>
                    <a:ln>
                      <a:noFill/>
                    </a:ln>
                  </pic:spPr>
                </pic:pic>
              </a:graphicData>
            </a:graphic>
          </wp:inline>
        </w:drawing>
      </w:r>
    </w:p>
    <w:p w14:paraId="1BEDED61" w14:textId="77777777" w:rsidR="005E345C" w:rsidRDefault="005E345C">
      <w:pPr>
        <w:suppressAutoHyphens w:val="0"/>
        <w:spacing w:line="240" w:lineRule="auto"/>
        <w:rPr>
          <w:rFonts w:asciiTheme="majorBidi" w:hAnsiTheme="majorBidi" w:cstheme="majorBidi"/>
          <w:bCs/>
          <w:w w:val="105"/>
          <w:sz w:val="18"/>
          <w:szCs w:val="18"/>
        </w:rPr>
      </w:pPr>
      <w:r>
        <w:rPr>
          <w:rFonts w:asciiTheme="majorBidi" w:hAnsiTheme="majorBidi" w:cstheme="majorBidi"/>
          <w:bCs/>
          <w:w w:val="105"/>
          <w:sz w:val="18"/>
          <w:szCs w:val="18"/>
        </w:rPr>
        <w:br w:type="page"/>
      </w:r>
    </w:p>
    <w:p w14:paraId="11B86F88" w14:textId="77777777" w:rsidR="005570C6" w:rsidRDefault="00B312F2" w:rsidP="00B312F2">
      <w:pPr>
        <w:rPr>
          <w:rFonts w:asciiTheme="majorBidi" w:hAnsiTheme="majorBidi" w:cstheme="majorBidi"/>
          <w:b/>
          <w:sz w:val="18"/>
          <w:szCs w:val="18"/>
        </w:rPr>
      </w:pPr>
      <w:r w:rsidRPr="00B312F2">
        <w:rPr>
          <w:rFonts w:asciiTheme="majorBidi" w:hAnsiTheme="majorBidi" w:cstheme="majorBidi"/>
          <w:bCs/>
          <w:w w:val="105"/>
          <w:sz w:val="18"/>
          <w:szCs w:val="18"/>
        </w:rPr>
        <w:lastRenderedPageBreak/>
        <w:t>Figure</w:t>
      </w:r>
      <w:r w:rsidRPr="00B312F2">
        <w:rPr>
          <w:rFonts w:asciiTheme="majorBidi" w:hAnsiTheme="majorBidi" w:cstheme="majorBidi"/>
          <w:bCs/>
          <w:spacing w:val="-8"/>
          <w:w w:val="105"/>
          <w:sz w:val="18"/>
          <w:szCs w:val="18"/>
        </w:rPr>
        <w:t xml:space="preserve"> </w:t>
      </w:r>
      <w:r w:rsidRPr="00B312F2">
        <w:rPr>
          <w:rFonts w:asciiTheme="majorBidi" w:hAnsiTheme="majorBidi" w:cstheme="majorBidi"/>
          <w:bCs/>
          <w:w w:val="105"/>
          <w:sz w:val="18"/>
          <w:szCs w:val="18"/>
        </w:rPr>
        <w:t>2D</w:t>
      </w:r>
      <w:r w:rsidRPr="00B312F2">
        <w:rPr>
          <w:rFonts w:asciiTheme="majorBidi" w:hAnsiTheme="majorBidi" w:cstheme="majorBidi"/>
          <w:bCs/>
          <w:spacing w:val="-8"/>
          <w:w w:val="105"/>
          <w:sz w:val="18"/>
          <w:szCs w:val="18"/>
          <w:u w:val="single" w:color="000000"/>
        </w:rPr>
        <w:t xml:space="preserve"> </w:t>
      </w:r>
      <w:r w:rsidRPr="00B312F2">
        <w:rPr>
          <w:rFonts w:asciiTheme="majorBidi" w:hAnsiTheme="majorBidi" w:cstheme="majorBidi"/>
          <w:bCs/>
          <w:spacing w:val="-8"/>
          <w:w w:val="105"/>
          <w:sz w:val="18"/>
          <w:szCs w:val="18"/>
          <w:u w:val="single" w:color="000000"/>
        </w:rPr>
        <w:br/>
      </w:r>
      <w:r w:rsidRPr="00B312F2">
        <w:rPr>
          <w:rFonts w:asciiTheme="majorBidi" w:hAnsiTheme="majorBidi" w:cstheme="majorBidi"/>
          <w:b/>
          <w:w w:val="105"/>
          <w:sz w:val="18"/>
          <w:szCs w:val="18"/>
        </w:rPr>
        <w:t>Peripheral</w:t>
      </w:r>
      <w:r w:rsidRPr="00B312F2">
        <w:rPr>
          <w:rFonts w:asciiTheme="majorBidi" w:hAnsiTheme="majorBidi" w:cstheme="majorBidi"/>
          <w:b/>
          <w:spacing w:val="-7"/>
          <w:w w:val="105"/>
          <w:sz w:val="18"/>
          <w:szCs w:val="18"/>
        </w:rPr>
        <w:t xml:space="preserve"> </w:t>
      </w:r>
      <w:r w:rsidRPr="00B312F2">
        <w:rPr>
          <w:rFonts w:asciiTheme="majorBidi" w:hAnsiTheme="majorBidi" w:cstheme="majorBidi"/>
          <w:b/>
          <w:w w:val="105"/>
          <w:sz w:val="18"/>
          <w:szCs w:val="18"/>
        </w:rPr>
        <w:t>vision</w:t>
      </w:r>
      <w:r w:rsidRPr="00B312F2">
        <w:rPr>
          <w:rFonts w:asciiTheme="majorBidi" w:hAnsiTheme="majorBidi" w:cstheme="majorBidi"/>
          <w:b/>
          <w:spacing w:val="-7"/>
          <w:w w:val="105"/>
          <w:sz w:val="18"/>
          <w:szCs w:val="18"/>
        </w:rPr>
        <w:t xml:space="preserve"> </w:t>
      </w:r>
      <w:r w:rsidRPr="00B312F2">
        <w:rPr>
          <w:rFonts w:asciiTheme="majorBidi" w:hAnsiTheme="majorBidi" w:cstheme="majorBidi"/>
          <w:b/>
          <w:w w:val="105"/>
          <w:sz w:val="18"/>
          <w:szCs w:val="18"/>
        </w:rPr>
        <w:t>–</w:t>
      </w:r>
      <w:r w:rsidRPr="00B312F2">
        <w:rPr>
          <w:rFonts w:asciiTheme="majorBidi" w:hAnsiTheme="majorBidi" w:cstheme="majorBidi"/>
          <w:b/>
          <w:spacing w:val="-7"/>
          <w:w w:val="105"/>
          <w:sz w:val="18"/>
          <w:szCs w:val="18"/>
        </w:rPr>
        <w:t xml:space="preserve"> </w:t>
      </w:r>
      <w:r w:rsidRPr="00B312F2">
        <w:rPr>
          <w:rFonts w:asciiTheme="majorBidi" w:hAnsiTheme="majorBidi" w:cstheme="majorBidi"/>
          <w:b/>
          <w:w w:val="105"/>
          <w:sz w:val="18"/>
          <w:szCs w:val="18"/>
        </w:rPr>
        <w:t>breath deflector</w:t>
      </w:r>
    </w:p>
    <w:p w14:paraId="6B9B6299" w14:textId="77777777" w:rsidR="005570C6" w:rsidRDefault="002B5EF4" w:rsidP="002B5EF4">
      <w:r>
        <w:rPr>
          <w:noProof/>
          <w:lang w:val="en-US" w:eastAsia="zh-CN"/>
        </w:rPr>
        <w:drawing>
          <wp:inline distT="0" distB="0" distL="0" distR="0" wp14:anchorId="4B8B2B2D" wp14:editId="35043E02">
            <wp:extent cx="5715000" cy="5112385"/>
            <wp:effectExtent l="0" t="0" r="0" b="0"/>
            <wp:docPr id="320" name="Immagin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15000" cy="5112385"/>
                    </a:xfrm>
                    <a:prstGeom prst="rect">
                      <a:avLst/>
                    </a:prstGeom>
                    <a:noFill/>
                    <a:ln>
                      <a:noFill/>
                    </a:ln>
                  </pic:spPr>
                </pic:pic>
              </a:graphicData>
            </a:graphic>
          </wp:inline>
        </w:drawing>
      </w:r>
    </w:p>
    <w:p w14:paraId="432273E4" w14:textId="77777777" w:rsidR="005570C6" w:rsidRDefault="002F5A7A">
      <w:pPr>
        <w:suppressAutoHyphens w:val="0"/>
        <w:spacing w:line="240" w:lineRule="auto"/>
      </w:pPr>
      <w:r>
        <w:br w:type="page"/>
      </w:r>
    </w:p>
    <w:p w14:paraId="1BC4CE11" w14:textId="77777777" w:rsidR="005570C6" w:rsidRDefault="00B312F2" w:rsidP="00B312F2">
      <w:pPr>
        <w:pStyle w:val="BodyText"/>
        <w:spacing w:before="93"/>
        <w:rPr>
          <w:b/>
        </w:rPr>
      </w:pPr>
      <w:r w:rsidRPr="00B312F2">
        <w:rPr>
          <w:bCs/>
          <w:w w:val="105"/>
        </w:rPr>
        <w:lastRenderedPageBreak/>
        <w:t>Figure</w:t>
      </w:r>
      <w:r w:rsidRPr="00B312F2">
        <w:rPr>
          <w:bCs/>
          <w:spacing w:val="-7"/>
          <w:w w:val="105"/>
        </w:rPr>
        <w:t xml:space="preserve"> </w:t>
      </w:r>
      <w:r w:rsidRPr="00B312F2">
        <w:rPr>
          <w:bCs/>
          <w:w w:val="105"/>
        </w:rPr>
        <w:t>3</w:t>
      </w:r>
      <w:r w:rsidRPr="00431671">
        <w:rPr>
          <w:b/>
          <w:spacing w:val="-7"/>
          <w:w w:val="105"/>
          <w:u w:val="single" w:color="000000"/>
        </w:rPr>
        <w:t xml:space="preserve"> </w:t>
      </w:r>
      <w:r>
        <w:rPr>
          <w:b/>
          <w:spacing w:val="-7"/>
          <w:w w:val="105"/>
          <w:u w:val="single" w:color="000000"/>
        </w:rPr>
        <w:br/>
      </w:r>
      <w:r>
        <w:rPr>
          <w:b/>
          <w:w w:val="105"/>
        </w:rPr>
        <w:t>I</w:t>
      </w:r>
      <w:r w:rsidRPr="00431671">
        <w:rPr>
          <w:b/>
          <w:w w:val="105"/>
        </w:rPr>
        <w:t>dentification</w:t>
      </w:r>
      <w:r w:rsidRPr="00431671">
        <w:rPr>
          <w:b/>
          <w:spacing w:val="-6"/>
          <w:w w:val="105"/>
        </w:rPr>
        <w:t xml:space="preserve"> </w:t>
      </w:r>
      <w:r w:rsidRPr="00431671">
        <w:rPr>
          <w:b/>
          <w:w w:val="105"/>
        </w:rPr>
        <w:t>of</w:t>
      </w:r>
      <w:r w:rsidRPr="00431671">
        <w:rPr>
          <w:b/>
          <w:spacing w:val="-6"/>
          <w:w w:val="105"/>
        </w:rPr>
        <w:t xml:space="preserve"> </w:t>
      </w:r>
      <w:r w:rsidRPr="00431671">
        <w:rPr>
          <w:b/>
          <w:w w:val="105"/>
        </w:rPr>
        <w:t>points</w:t>
      </w:r>
      <w:r w:rsidRPr="00431671">
        <w:rPr>
          <w:b/>
          <w:spacing w:val="-7"/>
          <w:w w:val="105"/>
        </w:rPr>
        <w:t xml:space="preserve"> </w:t>
      </w:r>
      <w:r w:rsidRPr="00431671">
        <w:rPr>
          <w:b/>
          <w:w w:val="105"/>
        </w:rPr>
        <w:t>of</w:t>
      </w:r>
      <w:r w:rsidRPr="00431671">
        <w:rPr>
          <w:b/>
          <w:spacing w:val="-6"/>
          <w:w w:val="105"/>
        </w:rPr>
        <w:t xml:space="preserve"> </w:t>
      </w:r>
      <w:r w:rsidRPr="00431671">
        <w:rPr>
          <w:b/>
          <w:w w:val="105"/>
        </w:rPr>
        <w:t>impact</w:t>
      </w:r>
    </w:p>
    <w:p w14:paraId="68222CA7" w14:textId="77777777" w:rsidR="005570C6" w:rsidRDefault="00D36AB8" w:rsidP="00D36AB8">
      <w:r>
        <w:rPr>
          <w:noProof/>
          <w:lang w:val="en-US" w:eastAsia="zh-CN"/>
        </w:rPr>
        <w:drawing>
          <wp:inline distT="0" distB="0" distL="0" distR="0" wp14:anchorId="7ECB9256" wp14:editId="62B9F59C">
            <wp:extent cx="6120765" cy="4038332"/>
            <wp:effectExtent l="0" t="6350" r="6985" b="6985"/>
            <wp:docPr id="321" name="Immagin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16200000">
                      <a:off x="0" y="0"/>
                      <a:ext cx="6120765" cy="4038332"/>
                    </a:xfrm>
                    <a:prstGeom prst="rect">
                      <a:avLst/>
                    </a:prstGeom>
                    <a:noFill/>
                    <a:ln>
                      <a:noFill/>
                    </a:ln>
                  </pic:spPr>
                </pic:pic>
              </a:graphicData>
            </a:graphic>
          </wp:inline>
        </w:drawing>
      </w:r>
    </w:p>
    <w:p w14:paraId="0217F1A4" w14:textId="77777777" w:rsidR="00D36AB8" w:rsidRDefault="00D36AB8" w:rsidP="00D36AB8"/>
    <w:p w14:paraId="6B9DD46D" w14:textId="77777777" w:rsidR="00D152BD" w:rsidRDefault="00D152BD" w:rsidP="00293D30">
      <w:pPr>
        <w:pStyle w:val="SingleTxtG"/>
        <w:rPr>
          <w:b/>
        </w:rPr>
        <w:sectPr w:rsidR="00D152BD" w:rsidSect="008F6EFA">
          <w:headerReference w:type="even" r:id="rId43"/>
          <w:headerReference w:type="default" r:id="rId44"/>
          <w:footerReference w:type="even" r:id="rId45"/>
          <w:footerReference w:type="default" r:id="rId46"/>
          <w:endnotePr>
            <w:numFmt w:val="decimal"/>
          </w:endnotePr>
          <w:pgSz w:w="11907" w:h="16840" w:code="9"/>
          <w:pgMar w:top="1418" w:right="1134" w:bottom="1134" w:left="1134" w:header="851" w:footer="567" w:gutter="0"/>
          <w:cols w:space="720"/>
          <w:docGrid w:linePitch="272"/>
        </w:sectPr>
      </w:pPr>
    </w:p>
    <w:p w14:paraId="20EB4E1E" w14:textId="77777777" w:rsidR="00D152BD" w:rsidRPr="00431671" w:rsidRDefault="00D152BD" w:rsidP="002F5A7A">
      <w:pPr>
        <w:pStyle w:val="HChG"/>
      </w:pPr>
      <w:r w:rsidRPr="00431671">
        <w:rPr>
          <w:w w:val="105"/>
          <w:u w:color="000000"/>
        </w:rPr>
        <w:lastRenderedPageBreak/>
        <w:t>Annex</w:t>
      </w:r>
      <w:r w:rsidRPr="00431671">
        <w:rPr>
          <w:spacing w:val="-8"/>
          <w:w w:val="105"/>
          <w:u w:color="000000"/>
        </w:rPr>
        <w:t xml:space="preserve"> </w:t>
      </w:r>
      <w:r w:rsidRPr="00431671">
        <w:rPr>
          <w:w w:val="105"/>
          <w:u w:color="000000"/>
        </w:rPr>
        <w:t>5</w:t>
      </w:r>
    </w:p>
    <w:p w14:paraId="7E208A52" w14:textId="77777777" w:rsidR="00D152BD" w:rsidRPr="00431671" w:rsidRDefault="002F5A7A" w:rsidP="002F5A7A">
      <w:pPr>
        <w:pStyle w:val="HChG"/>
      </w:pPr>
      <w:r>
        <w:rPr>
          <w:sz w:val="13"/>
          <w:szCs w:val="13"/>
        </w:rPr>
        <w:tab/>
      </w:r>
      <w:r>
        <w:rPr>
          <w:sz w:val="13"/>
          <w:szCs w:val="13"/>
        </w:rPr>
        <w:tab/>
      </w:r>
      <w:r>
        <w:rPr>
          <w:w w:val="105"/>
        </w:rPr>
        <w:t>P</w:t>
      </w:r>
      <w:r w:rsidRPr="00431671">
        <w:rPr>
          <w:w w:val="105"/>
        </w:rPr>
        <w:t>ositioning</w:t>
      </w:r>
      <w:r w:rsidRPr="00431671">
        <w:rPr>
          <w:spacing w:val="-7"/>
          <w:w w:val="105"/>
        </w:rPr>
        <w:t xml:space="preserve"> </w:t>
      </w:r>
      <w:r w:rsidRPr="00431671">
        <w:rPr>
          <w:w w:val="105"/>
        </w:rPr>
        <w:t>of</w:t>
      </w:r>
      <w:r w:rsidRPr="00431671">
        <w:rPr>
          <w:spacing w:val="-7"/>
          <w:w w:val="105"/>
        </w:rPr>
        <w:t xml:space="preserve"> </w:t>
      </w:r>
      <w:r w:rsidRPr="00431671">
        <w:rPr>
          <w:w w:val="105"/>
        </w:rPr>
        <w:t>the</w:t>
      </w:r>
      <w:r w:rsidRPr="00431671">
        <w:rPr>
          <w:spacing w:val="-7"/>
          <w:w w:val="105"/>
        </w:rPr>
        <w:t xml:space="preserve"> </w:t>
      </w:r>
      <w:r w:rsidRPr="00431671">
        <w:rPr>
          <w:w w:val="105"/>
        </w:rPr>
        <w:t>helmet</w:t>
      </w:r>
      <w:r w:rsidRPr="00431671">
        <w:rPr>
          <w:spacing w:val="-6"/>
          <w:w w:val="105"/>
        </w:rPr>
        <w:t xml:space="preserve"> </w:t>
      </w:r>
      <w:r w:rsidRPr="00431671">
        <w:rPr>
          <w:w w:val="105"/>
        </w:rPr>
        <w:t>on</w:t>
      </w:r>
      <w:r w:rsidRPr="00431671">
        <w:rPr>
          <w:spacing w:val="-7"/>
          <w:w w:val="105"/>
        </w:rPr>
        <w:t xml:space="preserve"> </w:t>
      </w:r>
      <w:r w:rsidRPr="00431671">
        <w:rPr>
          <w:w w:val="105"/>
        </w:rPr>
        <w:t>the</w:t>
      </w:r>
      <w:r w:rsidRPr="00431671">
        <w:rPr>
          <w:spacing w:val="-7"/>
          <w:w w:val="105"/>
        </w:rPr>
        <w:t xml:space="preserve"> </w:t>
      </w:r>
      <w:r w:rsidRPr="00431671">
        <w:rPr>
          <w:w w:val="105"/>
        </w:rPr>
        <w:t>headform</w:t>
      </w:r>
    </w:p>
    <w:p w14:paraId="4167592F" w14:textId="77777777" w:rsidR="00D152BD" w:rsidRPr="002F5A7A" w:rsidRDefault="00557B73" w:rsidP="00557B73">
      <w:pPr>
        <w:pStyle w:val="SingleTxtG"/>
        <w:ind w:left="1701" w:hanging="567"/>
      </w:pPr>
      <w:r w:rsidRPr="002F5A7A">
        <w:t>1.</w:t>
      </w:r>
      <w:r w:rsidRPr="002F5A7A">
        <w:tab/>
      </w:r>
      <w:r w:rsidR="00D152BD" w:rsidRPr="002F5A7A">
        <w:rPr>
          <w:w w:val="105"/>
        </w:rPr>
        <w:t>The</w:t>
      </w:r>
      <w:r w:rsidR="00D152BD" w:rsidRPr="002F5A7A">
        <w:rPr>
          <w:spacing w:val="-5"/>
          <w:w w:val="105"/>
        </w:rPr>
        <w:t xml:space="preserve"> </w:t>
      </w:r>
      <w:r w:rsidR="00D152BD" w:rsidRPr="002F5A7A">
        <w:rPr>
          <w:w w:val="105"/>
        </w:rPr>
        <w:t>helmet</w:t>
      </w:r>
      <w:r w:rsidR="00D152BD" w:rsidRPr="002F5A7A">
        <w:rPr>
          <w:spacing w:val="-5"/>
          <w:w w:val="105"/>
        </w:rPr>
        <w:t xml:space="preserve"> </w:t>
      </w:r>
      <w:r w:rsidR="00D152BD" w:rsidRPr="002F5A7A">
        <w:rPr>
          <w:w w:val="105"/>
        </w:rPr>
        <w:t>is</w:t>
      </w:r>
      <w:r w:rsidR="00D152BD" w:rsidRPr="002F5A7A">
        <w:rPr>
          <w:spacing w:val="-5"/>
          <w:w w:val="105"/>
        </w:rPr>
        <w:t xml:space="preserve"> </w:t>
      </w:r>
      <w:r w:rsidR="00D152BD" w:rsidRPr="002F5A7A">
        <w:rPr>
          <w:w w:val="105"/>
        </w:rPr>
        <w:t>placed</w:t>
      </w:r>
      <w:r w:rsidR="00D152BD" w:rsidRPr="002F5A7A">
        <w:rPr>
          <w:spacing w:val="-5"/>
          <w:w w:val="105"/>
        </w:rPr>
        <w:t xml:space="preserve"> </w:t>
      </w:r>
      <w:r w:rsidR="00D152BD" w:rsidRPr="002F5A7A">
        <w:rPr>
          <w:w w:val="105"/>
        </w:rPr>
        <w:t>on</w:t>
      </w:r>
      <w:r w:rsidR="00D152BD" w:rsidRPr="002F5A7A">
        <w:rPr>
          <w:spacing w:val="-5"/>
          <w:w w:val="105"/>
        </w:rPr>
        <w:t xml:space="preserve"> </w:t>
      </w:r>
      <w:r w:rsidR="00D152BD" w:rsidRPr="002F5A7A">
        <w:rPr>
          <w:w w:val="105"/>
        </w:rPr>
        <w:t>a</w:t>
      </w:r>
      <w:r w:rsidR="00D152BD" w:rsidRPr="002F5A7A">
        <w:rPr>
          <w:spacing w:val="-5"/>
          <w:w w:val="105"/>
        </w:rPr>
        <w:t xml:space="preserve"> </w:t>
      </w:r>
      <w:r w:rsidR="00D152BD" w:rsidRPr="002F5A7A">
        <w:rPr>
          <w:w w:val="105"/>
        </w:rPr>
        <w:t>headform</w:t>
      </w:r>
      <w:r w:rsidR="00D152BD" w:rsidRPr="002F5A7A">
        <w:rPr>
          <w:spacing w:val="-4"/>
          <w:w w:val="105"/>
        </w:rPr>
        <w:t xml:space="preserve"> </w:t>
      </w:r>
      <w:r w:rsidR="00D152BD" w:rsidRPr="002F5A7A">
        <w:rPr>
          <w:w w:val="105"/>
        </w:rPr>
        <w:t>of</w:t>
      </w:r>
      <w:r w:rsidR="00D152BD" w:rsidRPr="002F5A7A">
        <w:rPr>
          <w:spacing w:val="-5"/>
          <w:w w:val="105"/>
        </w:rPr>
        <w:t xml:space="preserve"> </w:t>
      </w:r>
      <w:r w:rsidR="00D152BD" w:rsidRPr="002F5A7A">
        <w:rPr>
          <w:w w:val="105"/>
        </w:rPr>
        <w:t>appropriate</w:t>
      </w:r>
      <w:r w:rsidR="00D152BD" w:rsidRPr="002F5A7A">
        <w:rPr>
          <w:spacing w:val="-5"/>
          <w:w w:val="105"/>
        </w:rPr>
        <w:t xml:space="preserve"> </w:t>
      </w:r>
      <w:r w:rsidR="00D152BD" w:rsidRPr="002F5A7A">
        <w:rPr>
          <w:w w:val="105"/>
        </w:rPr>
        <w:t>size.</w:t>
      </w:r>
      <w:r w:rsidR="002F5A7A" w:rsidRPr="002F5A7A">
        <w:rPr>
          <w:w w:val="105"/>
        </w:rPr>
        <w:t xml:space="preserve"> </w:t>
      </w:r>
      <w:r w:rsidR="00D152BD" w:rsidRPr="002F5A7A">
        <w:rPr>
          <w:w w:val="105"/>
        </w:rPr>
        <w:t>A</w:t>
      </w:r>
      <w:r w:rsidR="00D152BD" w:rsidRPr="002F5A7A">
        <w:rPr>
          <w:spacing w:val="-3"/>
          <w:w w:val="105"/>
        </w:rPr>
        <w:t xml:space="preserve"> </w:t>
      </w:r>
      <w:r w:rsidR="00D152BD" w:rsidRPr="002F5A7A">
        <w:rPr>
          <w:w w:val="105"/>
        </w:rPr>
        <w:t>load</w:t>
      </w:r>
      <w:r w:rsidR="00D152BD" w:rsidRPr="002F5A7A">
        <w:rPr>
          <w:spacing w:val="-3"/>
          <w:w w:val="105"/>
        </w:rPr>
        <w:t xml:space="preserve"> </w:t>
      </w:r>
      <w:r w:rsidR="00D152BD" w:rsidRPr="002F5A7A">
        <w:rPr>
          <w:w w:val="105"/>
        </w:rPr>
        <w:t>of</w:t>
      </w:r>
      <w:r w:rsidR="00D152BD" w:rsidRPr="002F5A7A">
        <w:rPr>
          <w:spacing w:val="-3"/>
          <w:w w:val="105"/>
        </w:rPr>
        <w:t xml:space="preserve"> </w:t>
      </w:r>
      <w:r w:rsidR="00D152BD" w:rsidRPr="002F5A7A">
        <w:rPr>
          <w:w w:val="105"/>
        </w:rPr>
        <w:t>50</w:t>
      </w:r>
      <w:r w:rsidR="00D152BD" w:rsidRPr="002F5A7A">
        <w:rPr>
          <w:spacing w:val="-4"/>
          <w:w w:val="105"/>
        </w:rPr>
        <w:t xml:space="preserve"> </w:t>
      </w:r>
      <w:r w:rsidR="00D152BD" w:rsidRPr="002F5A7A">
        <w:rPr>
          <w:w w:val="105"/>
        </w:rPr>
        <w:t>N</w:t>
      </w:r>
      <w:r w:rsidR="00D152BD" w:rsidRPr="002F5A7A">
        <w:rPr>
          <w:w w:val="104"/>
        </w:rPr>
        <w:t xml:space="preserve"> </w:t>
      </w:r>
      <w:r w:rsidR="00D152BD" w:rsidRPr="002F5A7A">
        <w:rPr>
          <w:w w:val="105"/>
        </w:rPr>
        <w:t>is</w:t>
      </w:r>
      <w:r w:rsidR="00D152BD" w:rsidRPr="002F5A7A">
        <w:rPr>
          <w:spacing w:val="-5"/>
          <w:w w:val="105"/>
        </w:rPr>
        <w:t xml:space="preserve"> </w:t>
      </w:r>
      <w:r w:rsidR="00D152BD" w:rsidRPr="002F5A7A">
        <w:rPr>
          <w:w w:val="105"/>
        </w:rPr>
        <w:t>applied</w:t>
      </w:r>
      <w:r w:rsidR="00D152BD" w:rsidRPr="002F5A7A">
        <w:rPr>
          <w:spacing w:val="-5"/>
          <w:w w:val="105"/>
        </w:rPr>
        <w:t xml:space="preserve"> </w:t>
      </w:r>
      <w:r w:rsidR="00D152BD" w:rsidRPr="002F5A7A">
        <w:rPr>
          <w:w w:val="105"/>
        </w:rPr>
        <w:t>on</w:t>
      </w:r>
      <w:r w:rsidR="00D152BD" w:rsidRPr="002F5A7A">
        <w:rPr>
          <w:spacing w:val="-5"/>
          <w:w w:val="105"/>
        </w:rPr>
        <w:t xml:space="preserve"> </w:t>
      </w:r>
      <w:r w:rsidR="00D152BD" w:rsidRPr="002F5A7A">
        <w:rPr>
          <w:w w:val="105"/>
        </w:rPr>
        <w:t>the</w:t>
      </w:r>
      <w:r w:rsidR="00D152BD" w:rsidRPr="002F5A7A">
        <w:rPr>
          <w:spacing w:val="-4"/>
          <w:w w:val="105"/>
        </w:rPr>
        <w:t xml:space="preserve"> </w:t>
      </w:r>
      <w:r w:rsidR="00D152BD" w:rsidRPr="002F5A7A">
        <w:rPr>
          <w:w w:val="105"/>
        </w:rPr>
        <w:t>crown</w:t>
      </w:r>
      <w:r w:rsidR="00D152BD" w:rsidRPr="002F5A7A">
        <w:rPr>
          <w:spacing w:val="-5"/>
          <w:w w:val="105"/>
        </w:rPr>
        <w:t xml:space="preserve"> </w:t>
      </w:r>
      <w:r w:rsidR="00D152BD" w:rsidRPr="002F5A7A">
        <w:rPr>
          <w:w w:val="105"/>
        </w:rPr>
        <w:t>of</w:t>
      </w:r>
      <w:r w:rsidR="00D152BD" w:rsidRPr="002F5A7A">
        <w:rPr>
          <w:spacing w:val="-5"/>
          <w:w w:val="105"/>
        </w:rPr>
        <w:t xml:space="preserve"> </w:t>
      </w:r>
      <w:r w:rsidR="00D152BD" w:rsidRPr="002F5A7A">
        <w:rPr>
          <w:w w:val="105"/>
        </w:rPr>
        <w:t>the</w:t>
      </w:r>
      <w:r w:rsidR="00D152BD" w:rsidRPr="002F5A7A">
        <w:rPr>
          <w:spacing w:val="-5"/>
          <w:w w:val="105"/>
        </w:rPr>
        <w:t xml:space="preserve"> </w:t>
      </w:r>
      <w:r w:rsidR="00D152BD" w:rsidRPr="002F5A7A">
        <w:rPr>
          <w:w w:val="105"/>
        </w:rPr>
        <w:t>helmet</w:t>
      </w:r>
      <w:r w:rsidR="00D152BD" w:rsidRPr="002F5A7A">
        <w:rPr>
          <w:spacing w:val="-4"/>
          <w:w w:val="105"/>
        </w:rPr>
        <w:t xml:space="preserve"> </w:t>
      </w:r>
      <w:r w:rsidR="00D152BD" w:rsidRPr="002F5A7A">
        <w:rPr>
          <w:w w:val="105"/>
        </w:rPr>
        <w:t>in</w:t>
      </w:r>
      <w:r w:rsidR="00D152BD" w:rsidRPr="002F5A7A">
        <w:rPr>
          <w:spacing w:val="-5"/>
          <w:w w:val="105"/>
        </w:rPr>
        <w:t xml:space="preserve"> </w:t>
      </w:r>
      <w:r w:rsidR="00D152BD" w:rsidRPr="002F5A7A">
        <w:rPr>
          <w:w w:val="105"/>
        </w:rPr>
        <w:t>order</w:t>
      </w:r>
      <w:r w:rsidR="00D152BD" w:rsidRPr="002F5A7A">
        <w:rPr>
          <w:spacing w:val="-5"/>
          <w:w w:val="105"/>
        </w:rPr>
        <w:t xml:space="preserve"> </w:t>
      </w:r>
      <w:r w:rsidR="00D152BD" w:rsidRPr="002F5A7A">
        <w:rPr>
          <w:w w:val="105"/>
        </w:rPr>
        <w:t>to</w:t>
      </w:r>
      <w:r w:rsidR="00D152BD" w:rsidRPr="002F5A7A">
        <w:rPr>
          <w:spacing w:val="-4"/>
          <w:w w:val="105"/>
        </w:rPr>
        <w:t xml:space="preserve"> </w:t>
      </w:r>
      <w:r w:rsidR="00D152BD" w:rsidRPr="002F5A7A">
        <w:rPr>
          <w:w w:val="105"/>
        </w:rPr>
        <w:t>adjust</w:t>
      </w:r>
      <w:r w:rsidR="00D152BD" w:rsidRPr="002F5A7A">
        <w:rPr>
          <w:spacing w:val="-5"/>
          <w:w w:val="105"/>
        </w:rPr>
        <w:t xml:space="preserve"> </w:t>
      </w:r>
      <w:r w:rsidR="00D152BD" w:rsidRPr="002F5A7A">
        <w:rPr>
          <w:w w:val="105"/>
        </w:rPr>
        <w:t>the</w:t>
      </w:r>
      <w:r w:rsidR="00D152BD" w:rsidRPr="002F5A7A">
        <w:rPr>
          <w:spacing w:val="-5"/>
          <w:w w:val="105"/>
        </w:rPr>
        <w:t xml:space="preserve"> </w:t>
      </w:r>
      <w:r w:rsidR="00D152BD" w:rsidRPr="002F5A7A">
        <w:rPr>
          <w:w w:val="105"/>
        </w:rPr>
        <w:t>helmet</w:t>
      </w:r>
      <w:r w:rsidR="00D152BD" w:rsidRPr="002F5A7A">
        <w:rPr>
          <w:spacing w:val="-5"/>
          <w:w w:val="105"/>
        </w:rPr>
        <w:t xml:space="preserve"> </w:t>
      </w:r>
      <w:r w:rsidR="00D152BD" w:rsidRPr="002F5A7A">
        <w:rPr>
          <w:w w:val="105"/>
        </w:rPr>
        <w:t>on</w:t>
      </w:r>
      <w:r w:rsidR="00D152BD" w:rsidRPr="002F5A7A">
        <w:rPr>
          <w:w w:val="104"/>
        </w:rPr>
        <w:t xml:space="preserve"> </w:t>
      </w:r>
      <w:r w:rsidR="00D152BD" w:rsidRPr="002F5A7A">
        <w:rPr>
          <w:w w:val="105"/>
        </w:rPr>
        <w:t>the</w:t>
      </w:r>
      <w:r w:rsidR="00D152BD" w:rsidRPr="002F5A7A">
        <w:rPr>
          <w:spacing w:val="-5"/>
          <w:w w:val="105"/>
        </w:rPr>
        <w:t xml:space="preserve"> </w:t>
      </w:r>
      <w:r w:rsidR="00D152BD" w:rsidRPr="002F5A7A">
        <w:rPr>
          <w:w w:val="105"/>
        </w:rPr>
        <w:t>headform.</w:t>
      </w:r>
      <w:r w:rsidR="002F5A7A">
        <w:rPr>
          <w:w w:val="105"/>
        </w:rPr>
        <w:tab/>
      </w:r>
      <w:r w:rsidR="00D152BD" w:rsidRPr="002F5A7A">
        <w:rPr>
          <w:w w:val="105"/>
        </w:rPr>
        <w:t>It</w:t>
      </w:r>
      <w:r w:rsidR="00D152BD" w:rsidRPr="002F5A7A">
        <w:rPr>
          <w:spacing w:val="-6"/>
          <w:w w:val="105"/>
        </w:rPr>
        <w:t xml:space="preserve"> </w:t>
      </w:r>
      <w:r w:rsidR="00D152BD" w:rsidRPr="002F5A7A">
        <w:rPr>
          <w:w w:val="105"/>
        </w:rPr>
        <w:t>is</w:t>
      </w:r>
      <w:r w:rsidR="00D152BD" w:rsidRPr="002F5A7A">
        <w:rPr>
          <w:spacing w:val="-6"/>
          <w:w w:val="105"/>
        </w:rPr>
        <w:t xml:space="preserve"> </w:t>
      </w:r>
      <w:r w:rsidR="00D152BD" w:rsidRPr="002F5A7A">
        <w:rPr>
          <w:w w:val="105"/>
        </w:rPr>
        <w:t>ascertained</w:t>
      </w:r>
      <w:r w:rsidR="00D152BD" w:rsidRPr="002F5A7A">
        <w:rPr>
          <w:spacing w:val="-6"/>
          <w:w w:val="105"/>
        </w:rPr>
        <w:t xml:space="preserve"> </w:t>
      </w:r>
      <w:r w:rsidR="00D152BD" w:rsidRPr="002F5A7A">
        <w:rPr>
          <w:w w:val="105"/>
        </w:rPr>
        <w:t>that</w:t>
      </w:r>
      <w:r w:rsidR="00D152BD" w:rsidRPr="002F5A7A">
        <w:rPr>
          <w:spacing w:val="-6"/>
          <w:w w:val="105"/>
        </w:rPr>
        <w:t xml:space="preserve"> </w:t>
      </w:r>
      <w:r w:rsidR="00D152BD" w:rsidRPr="002F5A7A">
        <w:rPr>
          <w:w w:val="105"/>
        </w:rPr>
        <w:t>the</w:t>
      </w:r>
      <w:r w:rsidR="00D152BD" w:rsidRPr="002F5A7A">
        <w:rPr>
          <w:spacing w:val="-6"/>
          <w:w w:val="105"/>
        </w:rPr>
        <w:t xml:space="preserve"> </w:t>
      </w:r>
      <w:r w:rsidR="00D152BD" w:rsidRPr="002F5A7A">
        <w:rPr>
          <w:w w:val="105"/>
        </w:rPr>
        <w:t>vertical</w:t>
      </w:r>
      <w:r w:rsidR="00D152BD" w:rsidRPr="002F5A7A">
        <w:rPr>
          <w:spacing w:val="-6"/>
          <w:w w:val="105"/>
        </w:rPr>
        <w:t xml:space="preserve"> </w:t>
      </w:r>
      <w:r w:rsidR="00D152BD" w:rsidRPr="002F5A7A">
        <w:rPr>
          <w:w w:val="105"/>
        </w:rPr>
        <w:t>median</w:t>
      </w:r>
      <w:r w:rsidR="00D152BD" w:rsidRPr="002F5A7A">
        <w:rPr>
          <w:spacing w:val="-6"/>
          <w:w w:val="105"/>
        </w:rPr>
        <w:t xml:space="preserve"> </w:t>
      </w:r>
      <w:r w:rsidR="00D152BD" w:rsidRPr="002F5A7A">
        <w:rPr>
          <w:w w:val="105"/>
        </w:rPr>
        <w:t>plane</w:t>
      </w:r>
      <w:r w:rsidR="00D152BD" w:rsidRPr="002F5A7A">
        <w:rPr>
          <w:spacing w:val="-6"/>
          <w:w w:val="105"/>
        </w:rPr>
        <w:t xml:space="preserve"> </w:t>
      </w:r>
      <w:r w:rsidR="00D152BD" w:rsidRPr="002F5A7A">
        <w:rPr>
          <w:w w:val="105"/>
        </w:rPr>
        <w:t>of</w:t>
      </w:r>
      <w:r w:rsidR="00D152BD" w:rsidRPr="002F5A7A">
        <w:rPr>
          <w:spacing w:val="-5"/>
          <w:w w:val="105"/>
        </w:rPr>
        <w:t xml:space="preserve"> </w:t>
      </w:r>
      <w:r w:rsidR="00D152BD" w:rsidRPr="002F5A7A">
        <w:rPr>
          <w:w w:val="105"/>
        </w:rPr>
        <w:t>the</w:t>
      </w:r>
      <w:r w:rsidR="00D152BD" w:rsidRPr="002F5A7A">
        <w:rPr>
          <w:w w:val="104"/>
        </w:rPr>
        <w:t xml:space="preserve"> </w:t>
      </w:r>
      <w:r w:rsidR="00D152BD" w:rsidRPr="002F5A7A">
        <w:rPr>
          <w:w w:val="105"/>
        </w:rPr>
        <w:t>helmet</w:t>
      </w:r>
      <w:r w:rsidR="00D152BD" w:rsidRPr="002F5A7A">
        <w:rPr>
          <w:spacing w:val="-7"/>
          <w:w w:val="105"/>
        </w:rPr>
        <w:t xml:space="preserve"> </w:t>
      </w:r>
      <w:r w:rsidR="00D152BD" w:rsidRPr="002F5A7A">
        <w:rPr>
          <w:w w:val="105"/>
        </w:rPr>
        <w:t>coincides</w:t>
      </w:r>
      <w:r w:rsidR="00D152BD" w:rsidRPr="002F5A7A">
        <w:rPr>
          <w:spacing w:val="-7"/>
          <w:w w:val="105"/>
        </w:rPr>
        <w:t xml:space="preserve"> </w:t>
      </w:r>
      <w:r w:rsidR="00D152BD" w:rsidRPr="002F5A7A">
        <w:rPr>
          <w:w w:val="105"/>
        </w:rPr>
        <w:t>with</w:t>
      </w:r>
      <w:r w:rsidR="00D152BD" w:rsidRPr="002F5A7A">
        <w:rPr>
          <w:spacing w:val="-7"/>
          <w:w w:val="105"/>
        </w:rPr>
        <w:t xml:space="preserve"> </w:t>
      </w:r>
      <w:r w:rsidR="00D152BD" w:rsidRPr="002F5A7A">
        <w:rPr>
          <w:w w:val="105"/>
        </w:rPr>
        <w:t>the</w:t>
      </w:r>
      <w:r w:rsidR="00D152BD" w:rsidRPr="002F5A7A">
        <w:rPr>
          <w:spacing w:val="-7"/>
          <w:w w:val="105"/>
        </w:rPr>
        <w:t xml:space="preserve"> </w:t>
      </w:r>
      <w:r w:rsidR="00D152BD" w:rsidRPr="002F5A7A">
        <w:rPr>
          <w:w w:val="105"/>
        </w:rPr>
        <w:t>median</w:t>
      </w:r>
      <w:r w:rsidR="00D152BD" w:rsidRPr="002F5A7A">
        <w:rPr>
          <w:spacing w:val="-7"/>
          <w:w w:val="105"/>
        </w:rPr>
        <w:t xml:space="preserve"> </w:t>
      </w:r>
      <w:r w:rsidR="00D152BD" w:rsidRPr="002F5A7A">
        <w:rPr>
          <w:w w:val="105"/>
        </w:rPr>
        <w:t>vertical</w:t>
      </w:r>
      <w:r w:rsidR="00D152BD" w:rsidRPr="002F5A7A">
        <w:rPr>
          <w:spacing w:val="-7"/>
          <w:w w:val="105"/>
        </w:rPr>
        <w:t xml:space="preserve"> </w:t>
      </w:r>
      <w:r w:rsidR="00D152BD" w:rsidRPr="002F5A7A">
        <w:rPr>
          <w:w w:val="105"/>
        </w:rPr>
        <w:t>plane</w:t>
      </w:r>
      <w:r w:rsidR="00D152BD" w:rsidRPr="002F5A7A">
        <w:rPr>
          <w:spacing w:val="-7"/>
          <w:w w:val="105"/>
        </w:rPr>
        <w:t xml:space="preserve"> </w:t>
      </w:r>
      <w:r w:rsidR="00D152BD" w:rsidRPr="002F5A7A">
        <w:rPr>
          <w:w w:val="105"/>
        </w:rPr>
        <w:t>of</w:t>
      </w:r>
      <w:r w:rsidR="00D152BD" w:rsidRPr="002F5A7A">
        <w:rPr>
          <w:spacing w:val="-7"/>
          <w:w w:val="105"/>
        </w:rPr>
        <w:t xml:space="preserve"> </w:t>
      </w:r>
      <w:r w:rsidR="00D152BD" w:rsidRPr="002F5A7A">
        <w:rPr>
          <w:w w:val="105"/>
        </w:rPr>
        <w:t>the</w:t>
      </w:r>
      <w:r w:rsidR="00D152BD" w:rsidRPr="002F5A7A">
        <w:rPr>
          <w:spacing w:val="-7"/>
          <w:w w:val="105"/>
        </w:rPr>
        <w:t xml:space="preserve"> </w:t>
      </w:r>
      <w:r w:rsidR="00D152BD" w:rsidRPr="002F5A7A">
        <w:rPr>
          <w:w w:val="105"/>
        </w:rPr>
        <w:t>headform.</w:t>
      </w:r>
    </w:p>
    <w:p w14:paraId="34D54168" w14:textId="77777777" w:rsidR="00D152BD" w:rsidRPr="002F5A7A" w:rsidRDefault="00557B73" w:rsidP="00557B73">
      <w:pPr>
        <w:pStyle w:val="SingleTxtG"/>
        <w:ind w:left="1701" w:hanging="567"/>
      </w:pPr>
      <w:r w:rsidRPr="002F5A7A">
        <w:t>2.</w:t>
      </w:r>
      <w:r w:rsidRPr="002F5A7A">
        <w:tab/>
      </w:r>
      <w:r w:rsidR="00D152BD" w:rsidRPr="002F5A7A">
        <w:rPr>
          <w:w w:val="105"/>
        </w:rPr>
        <w:t>The</w:t>
      </w:r>
      <w:r w:rsidR="00D152BD" w:rsidRPr="002F5A7A">
        <w:rPr>
          <w:spacing w:val="-5"/>
          <w:w w:val="105"/>
        </w:rPr>
        <w:t xml:space="preserve"> </w:t>
      </w:r>
      <w:r w:rsidR="00D152BD" w:rsidRPr="002F5A7A">
        <w:rPr>
          <w:w w:val="105"/>
        </w:rPr>
        <w:t>front</w:t>
      </w:r>
      <w:r w:rsidR="00D152BD" w:rsidRPr="002F5A7A">
        <w:rPr>
          <w:spacing w:val="-5"/>
          <w:w w:val="105"/>
        </w:rPr>
        <w:t xml:space="preserve"> </w:t>
      </w:r>
      <w:r w:rsidR="00D152BD" w:rsidRPr="002F5A7A">
        <w:rPr>
          <w:w w:val="105"/>
        </w:rPr>
        <w:t>edge</w:t>
      </w:r>
      <w:r w:rsidR="00D152BD" w:rsidRPr="002F5A7A">
        <w:rPr>
          <w:spacing w:val="-5"/>
          <w:w w:val="105"/>
        </w:rPr>
        <w:t xml:space="preserve"> </w:t>
      </w:r>
      <w:r w:rsidR="00D152BD" w:rsidRPr="002F5A7A">
        <w:rPr>
          <w:w w:val="105"/>
        </w:rPr>
        <w:t>of</w:t>
      </w:r>
      <w:r w:rsidR="00D152BD" w:rsidRPr="002F5A7A">
        <w:rPr>
          <w:spacing w:val="-5"/>
          <w:w w:val="105"/>
        </w:rPr>
        <w:t xml:space="preserve"> </w:t>
      </w:r>
      <w:r w:rsidR="00D152BD" w:rsidRPr="002F5A7A">
        <w:rPr>
          <w:w w:val="105"/>
        </w:rPr>
        <w:t>the</w:t>
      </w:r>
      <w:r w:rsidR="00D152BD" w:rsidRPr="002F5A7A">
        <w:rPr>
          <w:spacing w:val="-5"/>
          <w:w w:val="105"/>
        </w:rPr>
        <w:t xml:space="preserve"> </w:t>
      </w:r>
      <w:r w:rsidR="00D152BD" w:rsidRPr="002F5A7A">
        <w:rPr>
          <w:w w:val="105"/>
        </w:rPr>
        <w:t>helmet</w:t>
      </w:r>
      <w:r w:rsidR="00D152BD" w:rsidRPr="002F5A7A">
        <w:rPr>
          <w:spacing w:val="-5"/>
          <w:w w:val="105"/>
        </w:rPr>
        <w:t xml:space="preserve"> </w:t>
      </w:r>
      <w:r w:rsidR="00D152BD" w:rsidRPr="002F5A7A">
        <w:rPr>
          <w:w w:val="105"/>
        </w:rPr>
        <w:t>is</w:t>
      </w:r>
      <w:r w:rsidR="00D152BD" w:rsidRPr="002F5A7A">
        <w:rPr>
          <w:spacing w:val="-5"/>
          <w:w w:val="105"/>
        </w:rPr>
        <w:t xml:space="preserve"> </w:t>
      </w:r>
      <w:r w:rsidR="00D152BD" w:rsidRPr="002F5A7A">
        <w:rPr>
          <w:w w:val="105"/>
        </w:rPr>
        <w:t>placed</w:t>
      </w:r>
      <w:r w:rsidR="00D152BD" w:rsidRPr="002F5A7A">
        <w:rPr>
          <w:spacing w:val="-5"/>
          <w:w w:val="105"/>
        </w:rPr>
        <w:t xml:space="preserve"> </w:t>
      </w:r>
      <w:r w:rsidR="00D152BD" w:rsidRPr="002F5A7A">
        <w:rPr>
          <w:w w:val="105"/>
        </w:rPr>
        <w:t>against</w:t>
      </w:r>
      <w:r w:rsidR="00D152BD" w:rsidRPr="002F5A7A">
        <w:rPr>
          <w:spacing w:val="-4"/>
          <w:w w:val="105"/>
        </w:rPr>
        <w:t xml:space="preserve"> </w:t>
      </w:r>
      <w:r w:rsidR="00D152BD" w:rsidRPr="002F5A7A">
        <w:rPr>
          <w:w w:val="105"/>
        </w:rPr>
        <w:t>a</w:t>
      </w:r>
      <w:r w:rsidR="00D152BD" w:rsidRPr="002F5A7A">
        <w:rPr>
          <w:spacing w:val="-5"/>
          <w:w w:val="105"/>
        </w:rPr>
        <w:t xml:space="preserve"> </w:t>
      </w:r>
      <w:r w:rsidR="00D152BD" w:rsidRPr="002F5A7A">
        <w:rPr>
          <w:w w:val="105"/>
        </w:rPr>
        <w:t>gauge</w:t>
      </w:r>
      <w:r w:rsidR="00D152BD" w:rsidRPr="002F5A7A">
        <w:rPr>
          <w:spacing w:val="-5"/>
          <w:w w:val="105"/>
        </w:rPr>
        <w:t xml:space="preserve"> </w:t>
      </w:r>
      <w:r w:rsidR="00D152BD" w:rsidRPr="002F5A7A">
        <w:rPr>
          <w:w w:val="105"/>
        </w:rPr>
        <w:t>to</w:t>
      </w:r>
      <w:r w:rsidR="00D152BD" w:rsidRPr="002F5A7A">
        <w:rPr>
          <w:spacing w:val="-5"/>
          <w:w w:val="105"/>
        </w:rPr>
        <w:t xml:space="preserve"> </w:t>
      </w:r>
      <w:r w:rsidR="00D152BD" w:rsidRPr="002F5A7A">
        <w:rPr>
          <w:w w:val="105"/>
        </w:rPr>
        <w:t>check</w:t>
      </w:r>
      <w:r w:rsidR="00D152BD" w:rsidRPr="002F5A7A">
        <w:rPr>
          <w:spacing w:val="-5"/>
          <w:w w:val="105"/>
        </w:rPr>
        <w:t xml:space="preserve"> </w:t>
      </w:r>
      <w:r w:rsidR="00D152BD" w:rsidRPr="002F5A7A">
        <w:rPr>
          <w:w w:val="105"/>
        </w:rPr>
        <w:t>the</w:t>
      </w:r>
      <w:r w:rsidR="00D152BD" w:rsidRPr="002F5A7A">
        <w:rPr>
          <w:w w:val="104"/>
        </w:rPr>
        <w:t xml:space="preserve"> </w:t>
      </w:r>
      <w:r w:rsidR="00D152BD" w:rsidRPr="002F5A7A">
        <w:rPr>
          <w:w w:val="105"/>
        </w:rPr>
        <w:t>minimum</w:t>
      </w:r>
      <w:r w:rsidR="00D152BD" w:rsidRPr="002F5A7A">
        <w:rPr>
          <w:spacing w:val="-5"/>
          <w:w w:val="105"/>
        </w:rPr>
        <w:t xml:space="preserve"> </w:t>
      </w:r>
      <w:r w:rsidR="00D152BD" w:rsidRPr="002F5A7A">
        <w:rPr>
          <w:w w:val="105"/>
        </w:rPr>
        <w:t>angle</w:t>
      </w:r>
      <w:r w:rsidR="00D152BD" w:rsidRPr="002F5A7A">
        <w:rPr>
          <w:spacing w:val="-5"/>
          <w:w w:val="105"/>
        </w:rPr>
        <w:t xml:space="preserve"> </w:t>
      </w:r>
      <w:r w:rsidR="00D152BD" w:rsidRPr="002F5A7A">
        <w:rPr>
          <w:w w:val="105"/>
        </w:rPr>
        <w:t>for</w:t>
      </w:r>
      <w:r w:rsidR="00D152BD" w:rsidRPr="002F5A7A">
        <w:rPr>
          <w:spacing w:val="-5"/>
          <w:w w:val="105"/>
        </w:rPr>
        <w:t xml:space="preserve"> </w:t>
      </w:r>
      <w:r w:rsidR="00D152BD" w:rsidRPr="002F5A7A">
        <w:rPr>
          <w:w w:val="105"/>
        </w:rPr>
        <w:t>the</w:t>
      </w:r>
      <w:r w:rsidR="00D152BD" w:rsidRPr="002F5A7A">
        <w:rPr>
          <w:spacing w:val="-5"/>
          <w:w w:val="105"/>
        </w:rPr>
        <w:t xml:space="preserve"> </w:t>
      </w:r>
      <w:r w:rsidR="00D152BD" w:rsidRPr="002F5A7A">
        <w:rPr>
          <w:w w:val="105"/>
        </w:rPr>
        <w:t>upward</w:t>
      </w:r>
      <w:r w:rsidR="00D152BD" w:rsidRPr="002F5A7A">
        <w:rPr>
          <w:spacing w:val="-5"/>
          <w:w w:val="105"/>
        </w:rPr>
        <w:t xml:space="preserve"> </w:t>
      </w:r>
      <w:r w:rsidR="00D152BD" w:rsidRPr="002F5A7A">
        <w:rPr>
          <w:w w:val="105"/>
        </w:rPr>
        <w:t>field</w:t>
      </w:r>
      <w:r w:rsidR="00D152BD" w:rsidRPr="002F5A7A">
        <w:rPr>
          <w:spacing w:val="-5"/>
          <w:w w:val="105"/>
        </w:rPr>
        <w:t xml:space="preserve"> </w:t>
      </w:r>
      <w:r w:rsidR="00D152BD" w:rsidRPr="002F5A7A">
        <w:rPr>
          <w:w w:val="105"/>
        </w:rPr>
        <w:t>of</w:t>
      </w:r>
      <w:r w:rsidR="00D152BD" w:rsidRPr="002F5A7A">
        <w:rPr>
          <w:spacing w:val="-5"/>
          <w:w w:val="105"/>
        </w:rPr>
        <w:t xml:space="preserve"> </w:t>
      </w:r>
      <w:r w:rsidR="00D152BD" w:rsidRPr="002F5A7A">
        <w:rPr>
          <w:w w:val="105"/>
        </w:rPr>
        <w:t>vision.</w:t>
      </w:r>
      <w:r w:rsidR="00D152BD" w:rsidRPr="002F5A7A">
        <w:rPr>
          <w:w w:val="105"/>
        </w:rPr>
        <w:tab/>
        <w:t>The</w:t>
      </w:r>
      <w:r w:rsidR="00D152BD" w:rsidRPr="002F5A7A">
        <w:rPr>
          <w:spacing w:val="-8"/>
          <w:w w:val="105"/>
        </w:rPr>
        <w:t xml:space="preserve"> </w:t>
      </w:r>
      <w:r w:rsidR="00D152BD" w:rsidRPr="002F5A7A">
        <w:rPr>
          <w:w w:val="105"/>
        </w:rPr>
        <w:t>following</w:t>
      </w:r>
      <w:r w:rsidR="00D152BD" w:rsidRPr="002F5A7A">
        <w:rPr>
          <w:spacing w:val="-8"/>
          <w:w w:val="105"/>
        </w:rPr>
        <w:t xml:space="preserve"> </w:t>
      </w:r>
      <w:r w:rsidR="00D152BD" w:rsidRPr="002F5A7A">
        <w:rPr>
          <w:w w:val="105"/>
        </w:rPr>
        <w:t>points</w:t>
      </w:r>
      <w:r w:rsidR="00D152BD" w:rsidRPr="002F5A7A">
        <w:rPr>
          <w:spacing w:val="-8"/>
          <w:w w:val="105"/>
        </w:rPr>
        <w:t xml:space="preserve"> </w:t>
      </w:r>
      <w:r w:rsidR="00D152BD" w:rsidRPr="002F5A7A">
        <w:rPr>
          <w:w w:val="105"/>
        </w:rPr>
        <w:t>are</w:t>
      </w:r>
      <w:r w:rsidR="00D152BD" w:rsidRPr="002F5A7A">
        <w:rPr>
          <w:w w:val="104"/>
        </w:rPr>
        <w:t xml:space="preserve"> </w:t>
      </w:r>
      <w:r w:rsidR="00D152BD" w:rsidRPr="002F5A7A">
        <w:rPr>
          <w:w w:val="105"/>
        </w:rPr>
        <w:t>then</w:t>
      </w:r>
      <w:r w:rsidR="00D152BD" w:rsidRPr="002F5A7A">
        <w:rPr>
          <w:spacing w:val="-14"/>
          <w:w w:val="105"/>
        </w:rPr>
        <w:t xml:space="preserve"> </w:t>
      </w:r>
      <w:r w:rsidR="00D152BD" w:rsidRPr="002F5A7A">
        <w:rPr>
          <w:w w:val="105"/>
        </w:rPr>
        <w:t>checked:</w:t>
      </w:r>
    </w:p>
    <w:p w14:paraId="743B0ABF" w14:textId="77777777" w:rsidR="00DF221F" w:rsidRDefault="00557B73" w:rsidP="00557B73">
      <w:pPr>
        <w:pStyle w:val="SingleTxtG"/>
        <w:ind w:left="1442" w:hanging="308"/>
      </w:pPr>
      <w:r>
        <w:rPr>
          <w:w w:val="105"/>
        </w:rPr>
        <w:t>2.1.</w:t>
      </w:r>
      <w:r>
        <w:rPr>
          <w:w w:val="105"/>
        </w:rPr>
        <w:tab/>
      </w:r>
      <w:r w:rsidR="00D152BD" w:rsidRPr="002F5A7A">
        <w:rPr>
          <w:w w:val="105"/>
        </w:rPr>
        <w:t>that</w:t>
      </w:r>
      <w:r w:rsidR="00D152BD" w:rsidRPr="002F5A7A">
        <w:rPr>
          <w:spacing w:val="-5"/>
          <w:w w:val="105"/>
        </w:rPr>
        <w:t xml:space="preserve"> </w:t>
      </w:r>
      <w:r w:rsidR="00D152BD" w:rsidRPr="002F5A7A">
        <w:rPr>
          <w:w w:val="105"/>
        </w:rPr>
        <w:t>the</w:t>
      </w:r>
      <w:r w:rsidR="00D152BD" w:rsidRPr="002F5A7A">
        <w:rPr>
          <w:spacing w:val="-5"/>
          <w:w w:val="105"/>
        </w:rPr>
        <w:t xml:space="preserve"> </w:t>
      </w:r>
      <w:r w:rsidR="00D152BD" w:rsidRPr="002F5A7A">
        <w:rPr>
          <w:w w:val="105"/>
        </w:rPr>
        <w:t>line</w:t>
      </w:r>
      <w:r w:rsidR="00D152BD" w:rsidRPr="002F5A7A">
        <w:rPr>
          <w:spacing w:val="-5"/>
          <w:w w:val="105"/>
        </w:rPr>
        <w:t xml:space="preserve"> </w:t>
      </w:r>
      <w:r w:rsidR="00D152BD" w:rsidRPr="002F5A7A">
        <w:rPr>
          <w:w w:val="105"/>
        </w:rPr>
        <w:t>AC</w:t>
      </w:r>
      <w:r w:rsidR="00D152BD" w:rsidRPr="002F5A7A">
        <w:rPr>
          <w:spacing w:val="-4"/>
          <w:w w:val="105"/>
        </w:rPr>
        <w:t xml:space="preserve"> </w:t>
      </w:r>
      <w:r w:rsidR="00D152BD" w:rsidRPr="002F5A7A">
        <w:rPr>
          <w:w w:val="105"/>
        </w:rPr>
        <w:t>and</w:t>
      </w:r>
      <w:r w:rsidR="00D152BD" w:rsidRPr="002F5A7A">
        <w:rPr>
          <w:spacing w:val="-5"/>
          <w:w w:val="105"/>
        </w:rPr>
        <w:t xml:space="preserve"> </w:t>
      </w:r>
      <w:r w:rsidR="00D152BD" w:rsidRPr="002F5A7A">
        <w:rPr>
          <w:w w:val="105"/>
        </w:rPr>
        <w:t>the</w:t>
      </w:r>
      <w:r w:rsidR="00D152BD" w:rsidRPr="002F5A7A">
        <w:rPr>
          <w:spacing w:val="-5"/>
          <w:w w:val="105"/>
        </w:rPr>
        <w:t xml:space="preserve"> </w:t>
      </w:r>
      <w:r w:rsidR="00D152BD" w:rsidRPr="002F5A7A">
        <w:rPr>
          <w:w w:val="105"/>
        </w:rPr>
        <w:t>ACDEF</w:t>
      </w:r>
      <w:r w:rsidR="00D152BD" w:rsidRPr="002F5A7A">
        <w:rPr>
          <w:spacing w:val="-5"/>
          <w:w w:val="105"/>
        </w:rPr>
        <w:t xml:space="preserve"> </w:t>
      </w:r>
      <w:r w:rsidR="00D152BD" w:rsidRPr="002F5A7A">
        <w:rPr>
          <w:w w:val="105"/>
        </w:rPr>
        <w:t>zone</w:t>
      </w:r>
      <w:r w:rsidR="00D152BD" w:rsidRPr="002F5A7A">
        <w:rPr>
          <w:spacing w:val="-4"/>
          <w:w w:val="105"/>
        </w:rPr>
        <w:t xml:space="preserve"> </w:t>
      </w:r>
      <w:r w:rsidR="00D152BD" w:rsidRPr="002F5A7A">
        <w:rPr>
          <w:w w:val="105"/>
        </w:rPr>
        <w:t>are</w:t>
      </w:r>
      <w:r w:rsidR="00D152BD" w:rsidRPr="002F5A7A">
        <w:rPr>
          <w:spacing w:val="-5"/>
          <w:w w:val="105"/>
        </w:rPr>
        <w:t xml:space="preserve"> </w:t>
      </w:r>
      <w:r w:rsidR="00D152BD" w:rsidRPr="002F5A7A">
        <w:rPr>
          <w:w w:val="105"/>
        </w:rPr>
        <w:t>covered</w:t>
      </w:r>
      <w:r w:rsidR="00D152BD" w:rsidRPr="002F5A7A">
        <w:rPr>
          <w:spacing w:val="-5"/>
          <w:w w:val="105"/>
        </w:rPr>
        <w:t xml:space="preserve"> </w:t>
      </w:r>
      <w:r w:rsidR="00D152BD" w:rsidRPr="002F5A7A">
        <w:rPr>
          <w:w w:val="105"/>
        </w:rPr>
        <w:t>by</w:t>
      </w:r>
      <w:r w:rsidR="00D152BD" w:rsidRPr="002F5A7A">
        <w:rPr>
          <w:spacing w:val="-4"/>
          <w:w w:val="105"/>
        </w:rPr>
        <w:t xml:space="preserve"> </w:t>
      </w:r>
      <w:r w:rsidR="00D152BD" w:rsidRPr="002F5A7A">
        <w:rPr>
          <w:w w:val="105"/>
        </w:rPr>
        <w:t>the</w:t>
      </w:r>
      <w:r w:rsidR="00D152BD" w:rsidRPr="002F5A7A">
        <w:rPr>
          <w:spacing w:val="-5"/>
          <w:w w:val="105"/>
        </w:rPr>
        <w:t xml:space="preserve"> </w:t>
      </w:r>
      <w:r w:rsidR="00D152BD" w:rsidRPr="002F5A7A">
        <w:rPr>
          <w:w w:val="105"/>
        </w:rPr>
        <w:t>shell</w:t>
      </w:r>
      <w:r w:rsidR="00D152BD" w:rsidRPr="002F5A7A">
        <w:rPr>
          <w:spacing w:val="-5"/>
          <w:w w:val="105"/>
        </w:rPr>
        <w:t xml:space="preserve"> </w:t>
      </w:r>
      <w:r w:rsidR="00D152BD" w:rsidRPr="002F5A7A">
        <w:rPr>
          <w:w w:val="105"/>
        </w:rPr>
        <w:t>(annex</w:t>
      </w:r>
      <w:r w:rsidR="00D152BD" w:rsidRPr="002F5A7A">
        <w:rPr>
          <w:spacing w:val="-5"/>
          <w:w w:val="105"/>
        </w:rPr>
        <w:t xml:space="preserve"> </w:t>
      </w:r>
      <w:r w:rsidR="00D152BD" w:rsidRPr="002F5A7A">
        <w:rPr>
          <w:w w:val="105"/>
        </w:rPr>
        <w:t>4,</w:t>
      </w:r>
      <w:r w:rsidR="00D152BD" w:rsidRPr="002F5A7A">
        <w:rPr>
          <w:spacing w:val="-5"/>
          <w:w w:val="105"/>
        </w:rPr>
        <w:t xml:space="preserve"> </w:t>
      </w:r>
      <w:r w:rsidR="00D152BD" w:rsidRPr="002F5A7A">
        <w:rPr>
          <w:w w:val="105"/>
        </w:rPr>
        <w:t>fig.</w:t>
      </w:r>
      <w:r w:rsidR="00D152BD" w:rsidRPr="002F5A7A">
        <w:rPr>
          <w:spacing w:val="5"/>
        </w:rPr>
        <w:t xml:space="preserve"> </w:t>
      </w:r>
      <w:r w:rsidR="00D152BD" w:rsidRPr="002F5A7A">
        <w:rPr>
          <w:w w:val="105"/>
        </w:rPr>
        <w:t>1);</w:t>
      </w:r>
    </w:p>
    <w:p w14:paraId="181824AB" w14:textId="77777777" w:rsidR="00DF221F" w:rsidRDefault="00557B73" w:rsidP="00557B73">
      <w:pPr>
        <w:pStyle w:val="SingleTxtG"/>
        <w:ind w:left="1701" w:hanging="567"/>
      </w:pPr>
      <w:r>
        <w:rPr>
          <w:w w:val="105"/>
        </w:rPr>
        <w:t>2.2.</w:t>
      </w:r>
      <w:r>
        <w:rPr>
          <w:w w:val="105"/>
        </w:rPr>
        <w:tab/>
      </w:r>
      <w:r w:rsidR="00D152BD" w:rsidRPr="00DF221F">
        <w:rPr>
          <w:w w:val="105"/>
        </w:rPr>
        <w:t>that</w:t>
      </w:r>
      <w:r w:rsidR="00D152BD" w:rsidRPr="00DF221F">
        <w:rPr>
          <w:spacing w:val="-7"/>
          <w:w w:val="105"/>
        </w:rPr>
        <w:t xml:space="preserve"> </w:t>
      </w:r>
      <w:r w:rsidR="00D152BD" w:rsidRPr="00DF221F">
        <w:rPr>
          <w:w w:val="105"/>
        </w:rPr>
        <w:t>the</w:t>
      </w:r>
      <w:r w:rsidR="00D152BD" w:rsidRPr="00DF221F">
        <w:rPr>
          <w:spacing w:val="-7"/>
          <w:w w:val="105"/>
        </w:rPr>
        <w:t xml:space="preserve"> </w:t>
      </w:r>
      <w:r w:rsidR="00D152BD" w:rsidRPr="00DF221F">
        <w:rPr>
          <w:w w:val="105"/>
        </w:rPr>
        <w:t>requirements</w:t>
      </w:r>
      <w:r w:rsidR="00D152BD" w:rsidRPr="00DF221F">
        <w:rPr>
          <w:spacing w:val="-7"/>
          <w:w w:val="105"/>
        </w:rPr>
        <w:t xml:space="preserve"> </w:t>
      </w:r>
      <w:r w:rsidR="00D152BD" w:rsidRPr="00DF221F">
        <w:rPr>
          <w:w w:val="105"/>
        </w:rPr>
        <w:t>for</w:t>
      </w:r>
      <w:r w:rsidR="00D152BD" w:rsidRPr="00DF221F">
        <w:rPr>
          <w:spacing w:val="-7"/>
          <w:w w:val="105"/>
        </w:rPr>
        <w:t xml:space="preserve"> </w:t>
      </w:r>
      <w:r w:rsidR="00D152BD" w:rsidRPr="00DF221F">
        <w:rPr>
          <w:w w:val="105"/>
        </w:rPr>
        <w:t>the</w:t>
      </w:r>
      <w:r w:rsidR="00D152BD" w:rsidRPr="00DF221F">
        <w:rPr>
          <w:spacing w:val="-7"/>
          <w:w w:val="105"/>
        </w:rPr>
        <w:t xml:space="preserve"> </w:t>
      </w:r>
      <w:r w:rsidR="00D152BD" w:rsidRPr="00DF221F">
        <w:rPr>
          <w:w w:val="105"/>
        </w:rPr>
        <w:t>minimum</w:t>
      </w:r>
      <w:r w:rsidR="00D152BD" w:rsidRPr="00DF221F">
        <w:rPr>
          <w:spacing w:val="-7"/>
          <w:w w:val="105"/>
        </w:rPr>
        <w:t xml:space="preserve"> </w:t>
      </w:r>
      <w:r w:rsidR="00D152BD" w:rsidRPr="00DF221F">
        <w:rPr>
          <w:w w:val="105"/>
        </w:rPr>
        <w:t>downward</w:t>
      </w:r>
      <w:r w:rsidR="00D152BD" w:rsidRPr="00DF221F">
        <w:rPr>
          <w:spacing w:val="-7"/>
          <w:w w:val="105"/>
        </w:rPr>
        <w:t xml:space="preserve"> </w:t>
      </w:r>
      <w:r w:rsidR="00D152BD" w:rsidRPr="00DF221F">
        <w:rPr>
          <w:w w:val="105"/>
        </w:rPr>
        <w:t>angle</w:t>
      </w:r>
      <w:r w:rsidR="00D152BD" w:rsidRPr="00DF221F">
        <w:rPr>
          <w:spacing w:val="-7"/>
          <w:w w:val="105"/>
        </w:rPr>
        <w:t xml:space="preserve"> </w:t>
      </w:r>
      <w:r w:rsidR="00D152BD" w:rsidRPr="00DF221F">
        <w:rPr>
          <w:w w:val="105"/>
        </w:rPr>
        <w:t>and</w:t>
      </w:r>
      <w:r w:rsidR="00D152BD" w:rsidRPr="00DF221F">
        <w:rPr>
          <w:spacing w:val="-7"/>
          <w:w w:val="105"/>
        </w:rPr>
        <w:t xml:space="preserve"> </w:t>
      </w:r>
      <w:r w:rsidR="00D152BD" w:rsidRPr="00DF221F">
        <w:rPr>
          <w:w w:val="105"/>
        </w:rPr>
        <w:t>the</w:t>
      </w:r>
      <w:r w:rsidR="00D152BD" w:rsidRPr="00DF221F">
        <w:rPr>
          <w:spacing w:val="-7"/>
          <w:w w:val="105"/>
        </w:rPr>
        <w:t xml:space="preserve"> </w:t>
      </w:r>
      <w:r w:rsidR="00D152BD" w:rsidRPr="00DF221F">
        <w:rPr>
          <w:w w:val="105"/>
        </w:rPr>
        <w:t>horizontal</w:t>
      </w:r>
      <w:r w:rsidR="00D152BD" w:rsidRPr="00DF221F">
        <w:rPr>
          <w:w w:val="104"/>
        </w:rPr>
        <w:t xml:space="preserve"> </w:t>
      </w:r>
      <w:r w:rsidR="00D152BD" w:rsidRPr="00DF221F">
        <w:rPr>
          <w:w w:val="105"/>
        </w:rPr>
        <w:t>field</w:t>
      </w:r>
      <w:r w:rsidR="00D152BD" w:rsidRPr="00DF221F">
        <w:rPr>
          <w:spacing w:val="-8"/>
          <w:w w:val="105"/>
        </w:rPr>
        <w:t xml:space="preserve"> </w:t>
      </w:r>
      <w:r w:rsidR="00D152BD" w:rsidRPr="00DF221F">
        <w:rPr>
          <w:w w:val="105"/>
        </w:rPr>
        <w:t>of</w:t>
      </w:r>
      <w:r w:rsidR="00D152BD" w:rsidRPr="00DF221F">
        <w:rPr>
          <w:spacing w:val="-7"/>
          <w:w w:val="105"/>
        </w:rPr>
        <w:t xml:space="preserve"> </w:t>
      </w:r>
      <w:r w:rsidR="00D152BD" w:rsidRPr="00DF221F">
        <w:rPr>
          <w:w w:val="105"/>
        </w:rPr>
        <w:t>vision</w:t>
      </w:r>
      <w:r w:rsidR="00D152BD" w:rsidRPr="00DF221F">
        <w:rPr>
          <w:spacing w:val="-8"/>
          <w:w w:val="105"/>
        </w:rPr>
        <w:t xml:space="preserve"> </w:t>
      </w:r>
      <w:r w:rsidR="00D152BD" w:rsidRPr="00DF221F">
        <w:rPr>
          <w:w w:val="105"/>
        </w:rPr>
        <w:t>are</w:t>
      </w:r>
      <w:r w:rsidR="00D152BD" w:rsidRPr="00DF221F">
        <w:rPr>
          <w:spacing w:val="-7"/>
          <w:w w:val="105"/>
        </w:rPr>
        <w:t xml:space="preserve"> </w:t>
      </w:r>
      <w:r w:rsidR="00D152BD" w:rsidRPr="00DF221F">
        <w:rPr>
          <w:w w:val="105"/>
        </w:rPr>
        <w:t>satisfied;</w:t>
      </w:r>
    </w:p>
    <w:p w14:paraId="71438185" w14:textId="77777777" w:rsidR="00FF1513" w:rsidRDefault="00557B73" w:rsidP="00557B73">
      <w:pPr>
        <w:pStyle w:val="SingleTxtG"/>
        <w:ind w:left="1701" w:hanging="567"/>
      </w:pPr>
      <w:r>
        <w:rPr>
          <w:w w:val="105"/>
        </w:rPr>
        <w:t>2.3.</w:t>
      </w:r>
      <w:r>
        <w:rPr>
          <w:w w:val="105"/>
        </w:rPr>
        <w:tab/>
      </w:r>
      <w:r w:rsidR="00D152BD" w:rsidRPr="00DF221F">
        <w:rPr>
          <w:w w:val="105"/>
        </w:rPr>
        <w:t>Requirements</w:t>
      </w:r>
      <w:r w:rsidR="00D152BD" w:rsidRPr="00DF221F">
        <w:rPr>
          <w:spacing w:val="-8"/>
          <w:w w:val="105"/>
        </w:rPr>
        <w:t xml:space="preserve"> </w:t>
      </w:r>
      <w:r w:rsidR="00D152BD" w:rsidRPr="00DF221F">
        <w:rPr>
          <w:w w:val="105"/>
        </w:rPr>
        <w:t>of</w:t>
      </w:r>
      <w:r w:rsidR="00D152BD" w:rsidRPr="00DF221F">
        <w:rPr>
          <w:spacing w:val="-7"/>
          <w:w w:val="105"/>
        </w:rPr>
        <w:t xml:space="preserve"> </w:t>
      </w:r>
      <w:r w:rsidR="00D152BD" w:rsidRPr="00DF221F">
        <w:rPr>
          <w:w w:val="105"/>
        </w:rPr>
        <w:t>paragraph</w:t>
      </w:r>
      <w:r w:rsidR="00D152BD" w:rsidRPr="00DF221F">
        <w:rPr>
          <w:spacing w:val="-7"/>
          <w:w w:val="105"/>
        </w:rPr>
        <w:t xml:space="preserve"> </w:t>
      </w:r>
      <w:r w:rsidR="00D152BD" w:rsidRPr="00DF221F">
        <w:rPr>
          <w:w w:val="105"/>
        </w:rPr>
        <w:t>6.4.2.</w:t>
      </w:r>
      <w:r w:rsidR="00D152BD" w:rsidRPr="00DF221F">
        <w:rPr>
          <w:spacing w:val="-7"/>
          <w:w w:val="105"/>
        </w:rPr>
        <w:t xml:space="preserve"> </w:t>
      </w:r>
      <w:r w:rsidR="00D152BD" w:rsidRPr="00DF221F">
        <w:rPr>
          <w:w w:val="105"/>
        </w:rPr>
        <w:t>of</w:t>
      </w:r>
      <w:r w:rsidR="00D152BD" w:rsidRPr="00DF221F">
        <w:rPr>
          <w:spacing w:val="-7"/>
          <w:w w:val="105"/>
        </w:rPr>
        <w:t xml:space="preserve"> </w:t>
      </w:r>
      <w:r w:rsidR="00D152BD" w:rsidRPr="00DF221F">
        <w:rPr>
          <w:w w:val="105"/>
        </w:rPr>
        <w:t>this</w:t>
      </w:r>
      <w:r w:rsidR="00D152BD" w:rsidRPr="00DF221F">
        <w:rPr>
          <w:spacing w:val="-7"/>
          <w:w w:val="105"/>
        </w:rPr>
        <w:t xml:space="preserve"> </w:t>
      </w:r>
      <w:r w:rsidR="00D152BD" w:rsidRPr="00DF221F">
        <w:rPr>
          <w:w w:val="105"/>
        </w:rPr>
        <w:t>Regulation</w:t>
      </w:r>
      <w:r w:rsidR="00D152BD" w:rsidRPr="00DF221F">
        <w:rPr>
          <w:spacing w:val="-7"/>
          <w:w w:val="105"/>
        </w:rPr>
        <w:t xml:space="preserve"> </w:t>
      </w:r>
      <w:r w:rsidR="00D152BD" w:rsidRPr="00DF221F">
        <w:rPr>
          <w:w w:val="105"/>
        </w:rPr>
        <w:t>relating</w:t>
      </w:r>
      <w:r w:rsidR="00D152BD" w:rsidRPr="00DF221F">
        <w:rPr>
          <w:spacing w:val="-7"/>
          <w:w w:val="105"/>
        </w:rPr>
        <w:t xml:space="preserve"> </w:t>
      </w:r>
      <w:r w:rsidR="00D152BD" w:rsidRPr="00DF221F">
        <w:rPr>
          <w:w w:val="105"/>
        </w:rPr>
        <w:t>to</w:t>
      </w:r>
      <w:r w:rsidR="00D152BD" w:rsidRPr="00DF221F">
        <w:rPr>
          <w:spacing w:val="-7"/>
          <w:w w:val="105"/>
        </w:rPr>
        <w:t xml:space="preserve"> </w:t>
      </w:r>
      <w:r w:rsidR="00D152BD" w:rsidRPr="00DF221F">
        <w:rPr>
          <w:w w:val="105"/>
        </w:rPr>
        <w:t>the</w:t>
      </w:r>
      <w:r w:rsidR="00D152BD" w:rsidRPr="00DF221F">
        <w:rPr>
          <w:spacing w:val="-7"/>
          <w:w w:val="105"/>
        </w:rPr>
        <w:t xml:space="preserve"> </w:t>
      </w:r>
      <w:r w:rsidR="00D152BD" w:rsidRPr="00DF221F">
        <w:rPr>
          <w:w w:val="105"/>
        </w:rPr>
        <w:t>rear</w:t>
      </w:r>
      <w:r w:rsidR="00D152BD" w:rsidRPr="00DF221F">
        <w:rPr>
          <w:w w:val="104"/>
        </w:rPr>
        <w:t xml:space="preserve"> </w:t>
      </w:r>
      <w:r w:rsidR="00D152BD" w:rsidRPr="00DF221F">
        <w:rPr>
          <w:w w:val="105"/>
        </w:rPr>
        <w:t>projection</w:t>
      </w:r>
      <w:r w:rsidR="00D152BD" w:rsidRPr="00DF221F">
        <w:rPr>
          <w:spacing w:val="-11"/>
          <w:w w:val="105"/>
        </w:rPr>
        <w:t xml:space="preserve"> </w:t>
      </w:r>
      <w:r w:rsidR="00D152BD" w:rsidRPr="00DF221F">
        <w:rPr>
          <w:w w:val="105"/>
        </w:rPr>
        <w:t>should</w:t>
      </w:r>
      <w:r w:rsidR="00D152BD" w:rsidRPr="00DF221F">
        <w:rPr>
          <w:spacing w:val="-10"/>
          <w:w w:val="105"/>
        </w:rPr>
        <w:t xml:space="preserve"> </w:t>
      </w:r>
      <w:r w:rsidR="00D152BD" w:rsidRPr="00DF221F">
        <w:rPr>
          <w:w w:val="105"/>
        </w:rPr>
        <w:t>be</w:t>
      </w:r>
      <w:r w:rsidR="00D152BD" w:rsidRPr="00DF221F">
        <w:rPr>
          <w:spacing w:val="-11"/>
          <w:w w:val="105"/>
        </w:rPr>
        <w:t xml:space="preserve"> </w:t>
      </w:r>
      <w:r w:rsidR="00D152BD" w:rsidRPr="00DF221F">
        <w:rPr>
          <w:w w:val="105"/>
        </w:rPr>
        <w:t>respected.</w:t>
      </w:r>
    </w:p>
    <w:p w14:paraId="45CCBD82" w14:textId="77777777" w:rsidR="002B5EF4" w:rsidRPr="00FF1513" w:rsidRDefault="00557B73" w:rsidP="00557B73">
      <w:pPr>
        <w:pStyle w:val="SingleTxtG"/>
        <w:ind w:left="1701" w:hanging="567"/>
      </w:pPr>
      <w:r w:rsidRPr="00FF1513">
        <w:t>3.</w:t>
      </w:r>
      <w:r w:rsidRPr="00FF1513">
        <w:tab/>
      </w:r>
      <w:r w:rsidR="00D152BD" w:rsidRPr="002F5A7A">
        <w:rPr>
          <w:noProof/>
          <w:lang w:val="en-US" w:eastAsia="zh-CN"/>
        </w:rPr>
        <mc:AlternateContent>
          <mc:Choice Requires="wpg">
            <w:drawing>
              <wp:anchor distT="0" distB="0" distL="114300" distR="114300" simplePos="0" relativeHeight="251678720" behindDoc="1" locked="0" layoutInCell="1" allowOverlap="1" wp14:anchorId="131051FE" wp14:editId="74263B76">
                <wp:simplePos x="0" y="0"/>
                <wp:positionH relativeFrom="page">
                  <wp:posOffset>3610610</wp:posOffset>
                </wp:positionH>
                <wp:positionV relativeFrom="paragraph">
                  <wp:posOffset>1203960</wp:posOffset>
                </wp:positionV>
                <wp:extent cx="861695" cy="635"/>
                <wp:effectExtent l="10160" t="13335" r="13970" b="5080"/>
                <wp:wrapNone/>
                <wp:docPr id="277"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1695" cy="635"/>
                          <a:chOff x="5686" y="1896"/>
                          <a:chExt cx="1579" cy="2"/>
                        </a:xfrm>
                      </wpg:grpSpPr>
                      <wps:wsp>
                        <wps:cNvPr id="278" name="Freeform 130"/>
                        <wps:cNvSpPr>
                          <a:spLocks/>
                        </wps:cNvSpPr>
                        <wps:spPr bwMode="auto">
                          <a:xfrm>
                            <a:off x="5686" y="1896"/>
                            <a:ext cx="1579" cy="2"/>
                          </a:xfrm>
                          <a:custGeom>
                            <a:avLst/>
                            <a:gdLst>
                              <a:gd name="T0" fmla="+- 0 5686 5686"/>
                              <a:gd name="T1" fmla="*/ T0 w 1579"/>
                              <a:gd name="T2" fmla="+- 0 7266 5686"/>
                              <a:gd name="T3" fmla="*/ T2 w 1579"/>
                            </a:gdLst>
                            <a:ahLst/>
                            <a:cxnLst>
                              <a:cxn ang="0">
                                <a:pos x="T1" y="0"/>
                              </a:cxn>
                              <a:cxn ang="0">
                                <a:pos x="T3" y="0"/>
                              </a:cxn>
                            </a:cxnLst>
                            <a:rect l="0" t="0" r="r" b="b"/>
                            <a:pathLst>
                              <a:path w="1579">
                                <a:moveTo>
                                  <a:pt x="0" y="0"/>
                                </a:moveTo>
                                <a:lnTo>
                                  <a:pt x="1580" y="0"/>
                                </a:lnTo>
                              </a:path>
                            </a:pathLst>
                          </a:custGeom>
                          <a:noFill/>
                          <a:ln w="606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3F93756" id="Group 129" o:spid="_x0000_s1026" style="position:absolute;margin-left:284.3pt;margin-top:94.8pt;width:67.85pt;height:.05pt;z-index:-251637760;mso-position-horizontal-relative:page" coordorigin="5686,1896" coordsize="157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">
                <v:shape id="Freeform 130" o:spid="_x0000_s1027" style="position:absolute;left:5686;top:1896;width:1579;height:2;visibility:visible;mso-wrap-style:square;v-text-anchor:top" coordsize="15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" path="m,l1580,e" filled="f" strokeweight=".16844mm">
                  <v:path arrowok="t" o:connecttype="custom" o:connectlocs="0,0;1580,0" o:connectangles="0,0"/>
                </v:shape>
                <w10:wrap anchorx="page"/>
              </v:group>
            </w:pict>
          </mc:Fallback>
        </mc:AlternateContent>
      </w:r>
      <w:r w:rsidR="00D152BD" w:rsidRPr="00FF1513">
        <w:rPr>
          <w:w w:val="105"/>
        </w:rPr>
        <w:t>If</w:t>
      </w:r>
      <w:r w:rsidR="00D152BD" w:rsidRPr="00FF1513">
        <w:rPr>
          <w:spacing w:val="-6"/>
          <w:w w:val="105"/>
        </w:rPr>
        <w:t xml:space="preserve"> </w:t>
      </w:r>
      <w:r w:rsidR="00D152BD" w:rsidRPr="00FF1513">
        <w:rPr>
          <w:w w:val="105"/>
        </w:rPr>
        <w:t>one</w:t>
      </w:r>
      <w:r w:rsidR="00D152BD" w:rsidRPr="00FF1513">
        <w:rPr>
          <w:spacing w:val="-5"/>
          <w:w w:val="105"/>
        </w:rPr>
        <w:t xml:space="preserve"> </w:t>
      </w:r>
      <w:r w:rsidR="00D152BD" w:rsidRPr="00FF1513">
        <w:rPr>
          <w:w w:val="105"/>
        </w:rPr>
        <w:t>of</w:t>
      </w:r>
      <w:r w:rsidR="00D152BD" w:rsidRPr="00FF1513">
        <w:rPr>
          <w:spacing w:val="-5"/>
          <w:w w:val="105"/>
        </w:rPr>
        <w:t xml:space="preserve"> </w:t>
      </w:r>
      <w:r w:rsidR="00D152BD" w:rsidRPr="00FF1513">
        <w:rPr>
          <w:w w:val="105"/>
        </w:rPr>
        <w:t>these</w:t>
      </w:r>
      <w:r w:rsidR="00D152BD" w:rsidRPr="00FF1513">
        <w:rPr>
          <w:spacing w:val="-6"/>
          <w:w w:val="105"/>
        </w:rPr>
        <w:t xml:space="preserve"> </w:t>
      </w:r>
      <w:r w:rsidR="00D152BD" w:rsidRPr="00FF1513">
        <w:rPr>
          <w:w w:val="105"/>
        </w:rPr>
        <w:t>conditions</w:t>
      </w:r>
      <w:r w:rsidR="00D152BD" w:rsidRPr="00FF1513">
        <w:rPr>
          <w:spacing w:val="-5"/>
          <w:w w:val="105"/>
        </w:rPr>
        <w:t xml:space="preserve"> </w:t>
      </w:r>
      <w:r w:rsidR="00D152BD" w:rsidRPr="00FF1513">
        <w:rPr>
          <w:w w:val="105"/>
        </w:rPr>
        <w:t>is</w:t>
      </w:r>
      <w:r w:rsidR="00D152BD" w:rsidRPr="00FF1513">
        <w:rPr>
          <w:spacing w:val="-5"/>
          <w:w w:val="105"/>
        </w:rPr>
        <w:t xml:space="preserve"> </w:t>
      </w:r>
      <w:r w:rsidR="00D152BD" w:rsidRPr="00FF1513">
        <w:rPr>
          <w:w w:val="105"/>
        </w:rPr>
        <w:t>not</w:t>
      </w:r>
      <w:r w:rsidR="00D152BD" w:rsidRPr="00FF1513">
        <w:rPr>
          <w:spacing w:val="-6"/>
          <w:w w:val="105"/>
        </w:rPr>
        <w:t xml:space="preserve"> </w:t>
      </w:r>
      <w:r w:rsidR="00D152BD" w:rsidRPr="00FF1513">
        <w:rPr>
          <w:w w:val="105"/>
        </w:rPr>
        <w:t>met,</w:t>
      </w:r>
      <w:r w:rsidR="00D152BD" w:rsidRPr="00FF1513">
        <w:rPr>
          <w:spacing w:val="-5"/>
          <w:w w:val="105"/>
        </w:rPr>
        <w:t xml:space="preserve"> </w:t>
      </w:r>
      <w:r w:rsidR="00D152BD" w:rsidRPr="00FF1513">
        <w:rPr>
          <w:w w:val="105"/>
        </w:rPr>
        <w:t>the</w:t>
      </w:r>
      <w:r w:rsidR="00D152BD" w:rsidRPr="00FF1513">
        <w:rPr>
          <w:spacing w:val="-5"/>
          <w:w w:val="105"/>
        </w:rPr>
        <w:t xml:space="preserve"> </w:t>
      </w:r>
      <w:r w:rsidR="00D152BD" w:rsidRPr="00FF1513">
        <w:rPr>
          <w:w w:val="105"/>
        </w:rPr>
        <w:t>helmet</w:t>
      </w:r>
      <w:r w:rsidR="00D152BD" w:rsidRPr="00FF1513">
        <w:rPr>
          <w:spacing w:val="-5"/>
          <w:w w:val="105"/>
        </w:rPr>
        <w:t xml:space="preserve"> </w:t>
      </w:r>
      <w:r w:rsidR="00D152BD" w:rsidRPr="00FF1513">
        <w:rPr>
          <w:w w:val="105"/>
        </w:rPr>
        <w:t>is</w:t>
      </w:r>
      <w:r w:rsidR="00D152BD" w:rsidRPr="00FF1513">
        <w:rPr>
          <w:spacing w:val="-6"/>
          <w:w w:val="105"/>
        </w:rPr>
        <w:t xml:space="preserve"> </w:t>
      </w:r>
      <w:r w:rsidR="00D152BD" w:rsidRPr="00FF1513">
        <w:rPr>
          <w:w w:val="105"/>
        </w:rPr>
        <w:t>moved</w:t>
      </w:r>
      <w:r w:rsidR="00D152BD" w:rsidRPr="00FF1513">
        <w:rPr>
          <w:spacing w:val="-5"/>
          <w:w w:val="105"/>
        </w:rPr>
        <w:t xml:space="preserve"> </w:t>
      </w:r>
      <w:r w:rsidR="00D152BD" w:rsidRPr="00FF1513">
        <w:rPr>
          <w:w w:val="105"/>
        </w:rPr>
        <w:t>slightly</w:t>
      </w:r>
      <w:r w:rsidR="00D152BD" w:rsidRPr="00FF1513">
        <w:rPr>
          <w:spacing w:val="-5"/>
          <w:w w:val="105"/>
        </w:rPr>
        <w:t xml:space="preserve"> </w:t>
      </w:r>
      <w:r w:rsidR="00D152BD" w:rsidRPr="00FF1513">
        <w:rPr>
          <w:w w:val="105"/>
        </w:rPr>
        <w:t>from</w:t>
      </w:r>
      <w:r w:rsidR="00D152BD" w:rsidRPr="00FF1513">
        <w:rPr>
          <w:w w:val="104"/>
        </w:rPr>
        <w:t xml:space="preserve"> </w:t>
      </w:r>
      <w:r w:rsidR="00D152BD" w:rsidRPr="00FF1513">
        <w:rPr>
          <w:w w:val="105"/>
        </w:rPr>
        <w:t>front</w:t>
      </w:r>
      <w:r w:rsidR="00D152BD" w:rsidRPr="00FF1513">
        <w:rPr>
          <w:spacing w:val="-6"/>
          <w:w w:val="105"/>
        </w:rPr>
        <w:t xml:space="preserve"> </w:t>
      </w:r>
      <w:r w:rsidR="00D152BD" w:rsidRPr="00FF1513">
        <w:rPr>
          <w:w w:val="105"/>
        </w:rPr>
        <w:t>to</w:t>
      </w:r>
      <w:r w:rsidR="00D152BD" w:rsidRPr="00FF1513">
        <w:rPr>
          <w:spacing w:val="-5"/>
          <w:w w:val="105"/>
        </w:rPr>
        <w:t xml:space="preserve"> </w:t>
      </w:r>
      <w:r w:rsidR="00D152BD" w:rsidRPr="00FF1513">
        <w:rPr>
          <w:w w:val="105"/>
        </w:rPr>
        <w:t>rear</w:t>
      </w:r>
      <w:r w:rsidR="00D152BD" w:rsidRPr="00FF1513">
        <w:rPr>
          <w:spacing w:val="-6"/>
          <w:w w:val="105"/>
        </w:rPr>
        <w:t xml:space="preserve"> </w:t>
      </w:r>
      <w:r w:rsidR="00D152BD" w:rsidRPr="00FF1513">
        <w:rPr>
          <w:w w:val="105"/>
        </w:rPr>
        <w:t>to</w:t>
      </w:r>
      <w:r w:rsidR="00D152BD" w:rsidRPr="00FF1513">
        <w:rPr>
          <w:spacing w:val="-5"/>
          <w:w w:val="105"/>
        </w:rPr>
        <w:t xml:space="preserve"> </w:t>
      </w:r>
      <w:r w:rsidR="00D152BD" w:rsidRPr="00FF1513">
        <w:rPr>
          <w:w w:val="105"/>
        </w:rPr>
        <w:t>seek</w:t>
      </w:r>
      <w:r w:rsidR="00D152BD" w:rsidRPr="00FF1513">
        <w:rPr>
          <w:spacing w:val="-6"/>
          <w:w w:val="105"/>
        </w:rPr>
        <w:t xml:space="preserve"> </w:t>
      </w:r>
      <w:r w:rsidR="00D152BD" w:rsidRPr="00FF1513">
        <w:rPr>
          <w:w w:val="105"/>
        </w:rPr>
        <w:t>a</w:t>
      </w:r>
      <w:r w:rsidR="00D152BD" w:rsidRPr="00FF1513">
        <w:rPr>
          <w:spacing w:val="-5"/>
          <w:w w:val="105"/>
        </w:rPr>
        <w:t xml:space="preserve"> </w:t>
      </w:r>
      <w:r w:rsidR="00D152BD" w:rsidRPr="00FF1513">
        <w:rPr>
          <w:w w:val="105"/>
        </w:rPr>
        <w:t>position</w:t>
      </w:r>
      <w:r w:rsidR="00D152BD" w:rsidRPr="00FF1513">
        <w:rPr>
          <w:spacing w:val="-6"/>
          <w:w w:val="105"/>
        </w:rPr>
        <w:t xml:space="preserve"> </w:t>
      </w:r>
      <w:r w:rsidR="00D152BD" w:rsidRPr="00FF1513">
        <w:rPr>
          <w:w w:val="105"/>
        </w:rPr>
        <w:t>where</w:t>
      </w:r>
      <w:r w:rsidR="00D152BD" w:rsidRPr="00FF1513">
        <w:rPr>
          <w:spacing w:val="-5"/>
          <w:w w:val="105"/>
        </w:rPr>
        <w:t xml:space="preserve"> </w:t>
      </w:r>
      <w:r w:rsidR="00D152BD" w:rsidRPr="00FF1513">
        <w:rPr>
          <w:w w:val="105"/>
        </w:rPr>
        <w:t>all</w:t>
      </w:r>
      <w:r w:rsidR="00D152BD" w:rsidRPr="00FF1513">
        <w:rPr>
          <w:spacing w:val="-5"/>
          <w:w w:val="105"/>
        </w:rPr>
        <w:t xml:space="preserve"> </w:t>
      </w:r>
      <w:r w:rsidR="00D152BD" w:rsidRPr="00FF1513">
        <w:rPr>
          <w:w w:val="105"/>
        </w:rPr>
        <w:t>the</w:t>
      </w:r>
      <w:r w:rsidR="00D152BD" w:rsidRPr="00FF1513">
        <w:rPr>
          <w:spacing w:val="-6"/>
          <w:w w:val="105"/>
        </w:rPr>
        <w:t xml:space="preserve"> </w:t>
      </w:r>
      <w:r w:rsidR="00D152BD" w:rsidRPr="00FF1513">
        <w:rPr>
          <w:w w:val="105"/>
        </w:rPr>
        <w:t>requirements</w:t>
      </w:r>
      <w:r w:rsidR="00D152BD" w:rsidRPr="00FF1513">
        <w:rPr>
          <w:spacing w:val="-5"/>
          <w:w w:val="105"/>
        </w:rPr>
        <w:t xml:space="preserve"> </w:t>
      </w:r>
      <w:r w:rsidR="00D152BD" w:rsidRPr="00FF1513">
        <w:rPr>
          <w:w w:val="105"/>
        </w:rPr>
        <w:t>are</w:t>
      </w:r>
      <w:r w:rsidR="00D152BD" w:rsidRPr="00FF1513">
        <w:rPr>
          <w:spacing w:val="-6"/>
          <w:w w:val="105"/>
        </w:rPr>
        <w:t xml:space="preserve"> </w:t>
      </w:r>
      <w:r w:rsidR="00D152BD" w:rsidRPr="00FF1513">
        <w:rPr>
          <w:w w:val="105"/>
        </w:rPr>
        <w:t>met.</w:t>
      </w:r>
      <w:r w:rsidR="00D152BD" w:rsidRPr="00FF1513">
        <w:rPr>
          <w:w w:val="104"/>
        </w:rPr>
        <w:t xml:space="preserve"> </w:t>
      </w:r>
      <w:r w:rsidR="00D152BD" w:rsidRPr="00FF1513">
        <w:rPr>
          <w:w w:val="105"/>
        </w:rPr>
        <w:t>Once</w:t>
      </w:r>
      <w:r w:rsidR="00D152BD" w:rsidRPr="00FF1513">
        <w:rPr>
          <w:spacing w:val="-6"/>
          <w:w w:val="105"/>
        </w:rPr>
        <w:t xml:space="preserve"> </w:t>
      </w:r>
      <w:r w:rsidR="00D152BD" w:rsidRPr="00FF1513">
        <w:rPr>
          <w:w w:val="105"/>
        </w:rPr>
        <w:t>such</w:t>
      </w:r>
      <w:r w:rsidR="00D152BD" w:rsidRPr="00FF1513">
        <w:rPr>
          <w:spacing w:val="-6"/>
          <w:w w:val="105"/>
        </w:rPr>
        <w:t xml:space="preserve"> </w:t>
      </w:r>
      <w:r w:rsidR="00D152BD" w:rsidRPr="00FF1513">
        <w:rPr>
          <w:w w:val="105"/>
        </w:rPr>
        <w:t>a</w:t>
      </w:r>
      <w:r w:rsidR="00D152BD" w:rsidRPr="00FF1513">
        <w:rPr>
          <w:spacing w:val="-5"/>
          <w:w w:val="105"/>
        </w:rPr>
        <w:t xml:space="preserve"> </w:t>
      </w:r>
      <w:r w:rsidR="00D152BD" w:rsidRPr="00FF1513">
        <w:rPr>
          <w:w w:val="105"/>
        </w:rPr>
        <w:t>position</w:t>
      </w:r>
      <w:r w:rsidR="00D152BD" w:rsidRPr="00FF1513">
        <w:rPr>
          <w:spacing w:val="-6"/>
          <w:w w:val="105"/>
        </w:rPr>
        <w:t xml:space="preserve"> </w:t>
      </w:r>
      <w:r w:rsidR="00D152BD" w:rsidRPr="00FF1513">
        <w:rPr>
          <w:w w:val="105"/>
        </w:rPr>
        <w:t>is</w:t>
      </w:r>
      <w:r w:rsidR="00D152BD" w:rsidRPr="00FF1513">
        <w:rPr>
          <w:spacing w:val="-5"/>
          <w:w w:val="105"/>
        </w:rPr>
        <w:t xml:space="preserve"> </w:t>
      </w:r>
      <w:r w:rsidR="00D152BD" w:rsidRPr="00FF1513">
        <w:rPr>
          <w:w w:val="105"/>
        </w:rPr>
        <w:t>determined,</w:t>
      </w:r>
      <w:r w:rsidR="00D152BD" w:rsidRPr="00FF1513">
        <w:rPr>
          <w:spacing w:val="-6"/>
          <w:w w:val="105"/>
        </w:rPr>
        <w:t xml:space="preserve"> </w:t>
      </w:r>
      <w:r w:rsidR="00D152BD" w:rsidRPr="00FF1513">
        <w:rPr>
          <w:w w:val="105"/>
        </w:rPr>
        <w:t>a</w:t>
      </w:r>
      <w:r w:rsidR="00D152BD" w:rsidRPr="00FF1513">
        <w:rPr>
          <w:spacing w:val="-5"/>
          <w:w w:val="105"/>
        </w:rPr>
        <w:t xml:space="preserve"> </w:t>
      </w:r>
      <w:r w:rsidR="00D152BD" w:rsidRPr="00FF1513">
        <w:rPr>
          <w:w w:val="105"/>
        </w:rPr>
        <w:t>horizontal</w:t>
      </w:r>
      <w:r w:rsidR="00D152BD" w:rsidRPr="00FF1513">
        <w:rPr>
          <w:spacing w:val="-6"/>
          <w:w w:val="105"/>
        </w:rPr>
        <w:t xml:space="preserve"> </w:t>
      </w:r>
      <w:r w:rsidR="00D152BD" w:rsidRPr="00FF1513">
        <w:rPr>
          <w:w w:val="105"/>
        </w:rPr>
        <w:t>line</w:t>
      </w:r>
      <w:r w:rsidR="00D152BD" w:rsidRPr="00FF1513">
        <w:rPr>
          <w:spacing w:val="-5"/>
          <w:w w:val="105"/>
        </w:rPr>
        <w:t xml:space="preserve"> </w:t>
      </w:r>
      <w:r w:rsidR="00D152BD" w:rsidRPr="00FF1513">
        <w:rPr>
          <w:w w:val="105"/>
        </w:rPr>
        <w:t>is</w:t>
      </w:r>
      <w:r w:rsidR="00D152BD" w:rsidRPr="00FF1513">
        <w:rPr>
          <w:spacing w:val="-6"/>
          <w:w w:val="105"/>
        </w:rPr>
        <w:t xml:space="preserve"> </w:t>
      </w:r>
      <w:r w:rsidR="00D152BD" w:rsidRPr="00FF1513">
        <w:rPr>
          <w:w w:val="105"/>
        </w:rPr>
        <w:t>drawn</w:t>
      </w:r>
      <w:r w:rsidR="00D152BD" w:rsidRPr="00FF1513">
        <w:rPr>
          <w:spacing w:val="-5"/>
          <w:w w:val="105"/>
        </w:rPr>
        <w:t xml:space="preserve"> </w:t>
      </w:r>
      <w:r w:rsidR="00D152BD" w:rsidRPr="00FF1513">
        <w:rPr>
          <w:w w:val="105"/>
        </w:rPr>
        <w:t>on</w:t>
      </w:r>
      <w:r w:rsidR="00D152BD" w:rsidRPr="00FF1513">
        <w:rPr>
          <w:spacing w:val="-6"/>
          <w:w w:val="105"/>
        </w:rPr>
        <w:t xml:space="preserve"> </w:t>
      </w:r>
      <w:r w:rsidR="00D152BD" w:rsidRPr="00FF1513">
        <w:rPr>
          <w:w w:val="105"/>
        </w:rPr>
        <w:t>the</w:t>
      </w:r>
      <w:r w:rsidR="00D152BD" w:rsidRPr="00FF1513">
        <w:rPr>
          <w:w w:val="104"/>
        </w:rPr>
        <w:t xml:space="preserve"> </w:t>
      </w:r>
      <w:r w:rsidR="00D152BD" w:rsidRPr="00FF1513">
        <w:rPr>
          <w:w w:val="105"/>
        </w:rPr>
        <w:t>shell</w:t>
      </w:r>
      <w:r w:rsidR="00D152BD" w:rsidRPr="00FF1513">
        <w:rPr>
          <w:spacing w:val="-4"/>
          <w:w w:val="105"/>
        </w:rPr>
        <w:t xml:space="preserve"> </w:t>
      </w:r>
      <w:r w:rsidR="00D152BD" w:rsidRPr="00FF1513">
        <w:rPr>
          <w:w w:val="105"/>
        </w:rPr>
        <w:t>at</w:t>
      </w:r>
      <w:r w:rsidR="00D152BD" w:rsidRPr="00FF1513">
        <w:rPr>
          <w:spacing w:val="-4"/>
          <w:w w:val="105"/>
        </w:rPr>
        <w:t xml:space="preserve"> </w:t>
      </w:r>
      <w:r w:rsidR="00D152BD" w:rsidRPr="00FF1513">
        <w:rPr>
          <w:w w:val="105"/>
        </w:rPr>
        <w:t>the</w:t>
      </w:r>
      <w:r w:rsidR="00D152BD" w:rsidRPr="00FF1513">
        <w:rPr>
          <w:spacing w:val="-4"/>
          <w:w w:val="105"/>
        </w:rPr>
        <w:t xml:space="preserve"> </w:t>
      </w:r>
      <w:r w:rsidR="00D152BD" w:rsidRPr="00FF1513">
        <w:rPr>
          <w:w w:val="105"/>
        </w:rPr>
        <w:t>level</w:t>
      </w:r>
      <w:r w:rsidR="00D152BD" w:rsidRPr="00FF1513">
        <w:rPr>
          <w:spacing w:val="-4"/>
          <w:w w:val="105"/>
        </w:rPr>
        <w:t xml:space="preserve"> </w:t>
      </w:r>
      <w:r w:rsidR="00D152BD" w:rsidRPr="00FF1513">
        <w:rPr>
          <w:w w:val="105"/>
        </w:rPr>
        <w:t>of</w:t>
      </w:r>
      <w:r w:rsidR="00D152BD" w:rsidRPr="00FF1513">
        <w:rPr>
          <w:spacing w:val="-4"/>
          <w:w w:val="105"/>
        </w:rPr>
        <w:t xml:space="preserve"> </w:t>
      </w:r>
      <w:r w:rsidR="00D152BD" w:rsidRPr="00FF1513">
        <w:rPr>
          <w:w w:val="105"/>
        </w:rPr>
        <w:t>the</w:t>
      </w:r>
      <w:r w:rsidR="00D152BD" w:rsidRPr="00FF1513">
        <w:rPr>
          <w:spacing w:val="-4"/>
          <w:w w:val="105"/>
        </w:rPr>
        <w:t xml:space="preserve"> </w:t>
      </w:r>
      <w:r w:rsidR="00D152BD" w:rsidRPr="00FF1513">
        <w:rPr>
          <w:w w:val="105"/>
        </w:rPr>
        <w:t>AA'</w:t>
      </w:r>
      <w:r w:rsidR="00D152BD" w:rsidRPr="00FF1513">
        <w:rPr>
          <w:spacing w:val="-3"/>
          <w:w w:val="105"/>
        </w:rPr>
        <w:t xml:space="preserve"> </w:t>
      </w:r>
      <w:r w:rsidR="00D152BD" w:rsidRPr="00FF1513">
        <w:rPr>
          <w:w w:val="105"/>
        </w:rPr>
        <w:t>plane.</w:t>
      </w:r>
      <w:r w:rsidR="00D152BD" w:rsidRPr="00FF1513">
        <w:rPr>
          <w:w w:val="105"/>
        </w:rPr>
        <w:tab/>
        <w:t>This</w:t>
      </w:r>
      <w:r w:rsidR="00D152BD" w:rsidRPr="00FF1513">
        <w:rPr>
          <w:spacing w:val="-9"/>
          <w:w w:val="105"/>
        </w:rPr>
        <w:t xml:space="preserve"> </w:t>
      </w:r>
      <w:r w:rsidR="00D152BD" w:rsidRPr="00FF1513">
        <w:rPr>
          <w:w w:val="105"/>
        </w:rPr>
        <w:t>horizontal</w:t>
      </w:r>
      <w:r w:rsidR="00D152BD" w:rsidRPr="00FF1513">
        <w:rPr>
          <w:spacing w:val="-9"/>
          <w:w w:val="105"/>
        </w:rPr>
        <w:t xml:space="preserve"> </w:t>
      </w:r>
      <w:r w:rsidR="00D152BD" w:rsidRPr="00FF1513">
        <w:rPr>
          <w:w w:val="105"/>
        </w:rPr>
        <w:t>line</w:t>
      </w:r>
      <w:r w:rsidR="00D152BD" w:rsidRPr="00FF1513">
        <w:rPr>
          <w:spacing w:val="-8"/>
          <w:w w:val="105"/>
        </w:rPr>
        <w:t xml:space="preserve"> </w:t>
      </w:r>
      <w:r w:rsidR="00D152BD" w:rsidRPr="00FF1513">
        <w:rPr>
          <w:w w:val="105"/>
        </w:rPr>
        <w:t>shall</w:t>
      </w:r>
      <w:r w:rsidR="00D152BD" w:rsidRPr="00FF1513">
        <w:rPr>
          <w:w w:val="104"/>
        </w:rPr>
        <w:t xml:space="preserve"> </w:t>
      </w:r>
      <w:r w:rsidR="00D152BD" w:rsidRPr="00FF1513">
        <w:rPr>
          <w:w w:val="105"/>
        </w:rPr>
        <w:t>determine</w:t>
      </w:r>
      <w:r w:rsidR="00D152BD" w:rsidRPr="00FF1513">
        <w:rPr>
          <w:spacing w:val="-7"/>
          <w:w w:val="105"/>
        </w:rPr>
        <w:t xml:space="preserve"> </w:t>
      </w:r>
      <w:r w:rsidR="00D152BD" w:rsidRPr="00FF1513">
        <w:rPr>
          <w:w w:val="105"/>
        </w:rPr>
        <w:t>the</w:t>
      </w:r>
      <w:r w:rsidR="00D152BD" w:rsidRPr="00FF1513">
        <w:rPr>
          <w:spacing w:val="-7"/>
          <w:w w:val="105"/>
        </w:rPr>
        <w:t xml:space="preserve"> </w:t>
      </w:r>
      <w:r w:rsidR="00D152BD" w:rsidRPr="00FF1513">
        <w:rPr>
          <w:w w:val="105"/>
        </w:rPr>
        <w:t>reference</w:t>
      </w:r>
      <w:r w:rsidR="00D152BD" w:rsidRPr="00FF1513">
        <w:rPr>
          <w:spacing w:val="-7"/>
          <w:w w:val="105"/>
        </w:rPr>
        <w:t xml:space="preserve"> </w:t>
      </w:r>
      <w:r w:rsidR="00D152BD" w:rsidRPr="00FF1513">
        <w:rPr>
          <w:w w:val="105"/>
        </w:rPr>
        <w:t>plane</w:t>
      </w:r>
      <w:r w:rsidR="00D152BD" w:rsidRPr="00FF1513">
        <w:rPr>
          <w:spacing w:val="-7"/>
          <w:w w:val="105"/>
        </w:rPr>
        <w:t xml:space="preserve"> </w:t>
      </w:r>
      <w:r w:rsidR="00D152BD" w:rsidRPr="00FF1513">
        <w:rPr>
          <w:w w:val="105"/>
        </w:rPr>
        <w:t>for</w:t>
      </w:r>
      <w:r w:rsidR="00D152BD" w:rsidRPr="00FF1513">
        <w:rPr>
          <w:spacing w:val="-7"/>
          <w:w w:val="105"/>
        </w:rPr>
        <w:t xml:space="preserve"> </w:t>
      </w:r>
      <w:r w:rsidR="00D152BD" w:rsidRPr="00FF1513">
        <w:rPr>
          <w:w w:val="105"/>
        </w:rPr>
        <w:t>the</w:t>
      </w:r>
      <w:r w:rsidR="00D152BD" w:rsidRPr="00FF1513">
        <w:rPr>
          <w:spacing w:val="-7"/>
          <w:w w:val="105"/>
        </w:rPr>
        <w:t xml:space="preserve"> </w:t>
      </w:r>
      <w:r w:rsidR="00D152BD" w:rsidRPr="00FF1513">
        <w:rPr>
          <w:w w:val="105"/>
        </w:rPr>
        <w:t>positioning</w:t>
      </w:r>
      <w:r w:rsidR="00D152BD" w:rsidRPr="00FF1513">
        <w:rPr>
          <w:spacing w:val="-7"/>
          <w:w w:val="105"/>
        </w:rPr>
        <w:t xml:space="preserve"> </w:t>
      </w:r>
      <w:r w:rsidR="00D152BD" w:rsidRPr="00FF1513">
        <w:rPr>
          <w:w w:val="105"/>
        </w:rPr>
        <w:t>of</w:t>
      </w:r>
      <w:r w:rsidR="00D152BD" w:rsidRPr="00FF1513">
        <w:rPr>
          <w:spacing w:val="-7"/>
          <w:w w:val="105"/>
        </w:rPr>
        <w:t xml:space="preserve"> </w:t>
      </w:r>
      <w:r w:rsidR="00D152BD" w:rsidRPr="00FF1513">
        <w:rPr>
          <w:w w:val="105"/>
        </w:rPr>
        <w:t>the</w:t>
      </w:r>
      <w:r w:rsidR="00D152BD" w:rsidRPr="00FF1513">
        <w:rPr>
          <w:spacing w:val="-6"/>
          <w:w w:val="105"/>
        </w:rPr>
        <w:t xml:space="preserve"> </w:t>
      </w:r>
      <w:r w:rsidR="00D152BD" w:rsidRPr="00FF1513">
        <w:rPr>
          <w:w w:val="105"/>
        </w:rPr>
        <w:t>helmet</w:t>
      </w:r>
      <w:r w:rsidR="00D152BD" w:rsidRPr="00FF1513">
        <w:rPr>
          <w:spacing w:val="-7"/>
          <w:w w:val="105"/>
        </w:rPr>
        <w:t xml:space="preserve"> </w:t>
      </w:r>
      <w:r w:rsidR="00D152BD" w:rsidRPr="00FF1513">
        <w:rPr>
          <w:w w:val="105"/>
        </w:rPr>
        <w:t>during</w:t>
      </w:r>
      <w:r w:rsidR="00D152BD" w:rsidRPr="00FF1513">
        <w:rPr>
          <w:w w:val="104"/>
        </w:rPr>
        <w:t xml:space="preserve"> </w:t>
      </w:r>
      <w:r w:rsidR="00D152BD" w:rsidRPr="00FF1513">
        <w:rPr>
          <w:w w:val="105"/>
        </w:rPr>
        <w:t>the</w:t>
      </w:r>
      <w:r w:rsidR="00D152BD" w:rsidRPr="00FF1513">
        <w:rPr>
          <w:spacing w:val="-11"/>
          <w:w w:val="105"/>
        </w:rPr>
        <w:t xml:space="preserve"> </w:t>
      </w:r>
      <w:r w:rsidR="00D152BD" w:rsidRPr="00FF1513">
        <w:rPr>
          <w:w w:val="105"/>
        </w:rPr>
        <w:t>tests.</w:t>
      </w:r>
    </w:p>
    <w:p w14:paraId="5A8EF72C" w14:textId="77777777" w:rsidR="00FF1513" w:rsidRDefault="00FF1513" w:rsidP="00FF1513">
      <w:pPr>
        <w:pStyle w:val="SingleTxtG"/>
        <w:ind w:left="1701"/>
        <w:sectPr w:rsidR="00FF1513" w:rsidSect="00D36AB8">
          <w:headerReference w:type="first" r:id="rId47"/>
          <w:footerReference w:type="first" r:id="rId48"/>
          <w:endnotePr>
            <w:numFmt w:val="decimal"/>
          </w:endnotePr>
          <w:pgSz w:w="11907" w:h="16840" w:code="9"/>
          <w:pgMar w:top="1418" w:right="1134" w:bottom="1134" w:left="1134" w:header="1134" w:footer="567" w:gutter="0"/>
          <w:cols w:space="720"/>
          <w:docGrid w:linePitch="272"/>
        </w:sectPr>
      </w:pPr>
    </w:p>
    <w:p w14:paraId="39AD2FBF" w14:textId="77777777" w:rsidR="00FF1513" w:rsidRPr="00FF1513" w:rsidRDefault="00FF1513" w:rsidP="00FF1513">
      <w:pPr>
        <w:pStyle w:val="HChG"/>
        <w:rPr>
          <w:w w:val="105"/>
          <w:u w:color="000000"/>
        </w:rPr>
      </w:pPr>
      <w:r w:rsidRPr="00FF1513">
        <w:rPr>
          <w:w w:val="105"/>
          <w:u w:color="000000"/>
        </w:rPr>
        <w:lastRenderedPageBreak/>
        <w:t>Annex 6</w:t>
      </w:r>
    </w:p>
    <w:p w14:paraId="440D8748" w14:textId="77777777" w:rsidR="005570C6" w:rsidRDefault="00FF1513" w:rsidP="00FF1513">
      <w:pPr>
        <w:pStyle w:val="HChG"/>
        <w:rPr>
          <w:w w:val="105"/>
          <w:u w:color="000000"/>
        </w:rPr>
      </w:pPr>
      <w:r>
        <w:rPr>
          <w:w w:val="105"/>
          <w:u w:color="000000"/>
        </w:rPr>
        <w:tab/>
      </w:r>
      <w:r>
        <w:rPr>
          <w:w w:val="105"/>
          <w:u w:color="000000"/>
        </w:rPr>
        <w:tab/>
      </w:r>
      <w:r w:rsidRPr="00FF1513">
        <w:rPr>
          <w:w w:val="105"/>
          <w:u w:color="000000"/>
        </w:rPr>
        <w:t>Reference headforms (shape, dimensions)</w:t>
      </w:r>
    </w:p>
    <w:p w14:paraId="560BA747" w14:textId="77777777" w:rsidR="005570C6" w:rsidRDefault="00FF1513" w:rsidP="00FF1513">
      <w:pPr>
        <w:jc w:val="center"/>
      </w:pPr>
      <w:r>
        <w:rPr>
          <w:noProof/>
          <w:lang w:val="en-US" w:eastAsia="zh-CN"/>
        </w:rPr>
        <w:drawing>
          <wp:inline distT="0" distB="0" distL="0" distR="0" wp14:anchorId="79C414ED" wp14:editId="7263BA10">
            <wp:extent cx="4825677" cy="5819775"/>
            <wp:effectExtent l="0" t="0" r="0" b="0"/>
            <wp:docPr id="348" name="Immagin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_Pagina_12.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844159" cy="5842065"/>
                    </a:xfrm>
                    <a:prstGeom prst="rect">
                      <a:avLst/>
                    </a:prstGeom>
                  </pic:spPr>
                </pic:pic>
              </a:graphicData>
            </a:graphic>
          </wp:inline>
        </w:drawing>
      </w:r>
    </w:p>
    <w:p w14:paraId="181D2BA2" w14:textId="77777777" w:rsidR="005570C6" w:rsidRDefault="00FF1513" w:rsidP="00FF1513">
      <w:pPr>
        <w:jc w:val="center"/>
      </w:pPr>
      <w:r>
        <w:rPr>
          <w:noProof/>
          <w:lang w:val="en-US" w:eastAsia="zh-CN"/>
        </w:rPr>
        <w:lastRenderedPageBreak/>
        <mc:AlternateContent>
          <mc:Choice Requires="wps">
            <w:drawing>
              <wp:anchor distT="0" distB="0" distL="114300" distR="114300" simplePos="0" relativeHeight="251680768" behindDoc="0" locked="0" layoutInCell="1" allowOverlap="1" wp14:anchorId="76E5DC4A" wp14:editId="5117AD57">
                <wp:simplePos x="0" y="0"/>
                <wp:positionH relativeFrom="column">
                  <wp:posOffset>4909185</wp:posOffset>
                </wp:positionH>
                <wp:positionV relativeFrom="paragraph">
                  <wp:posOffset>2595245</wp:posOffset>
                </wp:positionV>
                <wp:extent cx="838200" cy="257175"/>
                <wp:effectExtent l="0" t="0" r="19050" b="28575"/>
                <wp:wrapNone/>
                <wp:docPr id="316"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257175"/>
                        </a:xfrm>
                        <a:prstGeom prst="rect">
                          <a:avLst/>
                        </a:prstGeom>
                        <a:solidFill>
                          <a:srgbClr val="FFFFFF"/>
                        </a:solidFill>
                        <a:ln w="9525">
                          <a:solidFill>
                            <a:srgbClr val="000000"/>
                          </a:solidFill>
                          <a:miter lim="800000"/>
                          <a:headEnd/>
                          <a:tailEnd/>
                        </a:ln>
                      </wps:spPr>
                      <wps:txbx>
                        <w:txbxContent>
                          <w:p w14:paraId="402D213E" w14:textId="5E4E2913" w:rsidR="004B169C" w:rsidRPr="00643219" w:rsidRDefault="004B169C" w:rsidP="00FF1513">
                            <w:pPr>
                              <w:rPr>
                                <w:lang w:val="it-IT"/>
                              </w:rPr>
                            </w:pPr>
                            <w:r>
                              <w:t>3600 ± 100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E5DC4A" id="Casella di testo 2" o:spid="_x0000_s1028" type="#_x0000_t202" style="position:absolute;left:0;text-align:left;margin-left:386.55pt;margin-top:204.35pt;width:66pt;height:20.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">
                <v:textbox>
                  <w:txbxContent>
                    <w:p w14:paraId="402D213E" w14:textId="5E4E2913" w:rsidR="004B169C" w:rsidRPr="00643219" w:rsidRDefault="004B169C" w:rsidP="00FF1513">
                      <w:pPr>
                        <w:rPr>
                          <w:lang w:val="it-IT"/>
                        </w:rPr>
                      </w:pPr>
                      <w:r>
                        <w:t>3600 ± 100</w:t>
                      </w:r>
                    </w:p>
                  </w:txbxContent>
                </v:textbox>
              </v:shape>
            </w:pict>
          </mc:Fallback>
        </mc:AlternateContent>
      </w:r>
      <w:r>
        <w:rPr>
          <w:noProof/>
          <w:lang w:val="en-US" w:eastAsia="zh-CN"/>
        </w:rPr>
        <w:drawing>
          <wp:inline distT="0" distB="0" distL="0" distR="0" wp14:anchorId="35B9106A" wp14:editId="17B7927E">
            <wp:extent cx="5884164" cy="6606540"/>
            <wp:effectExtent l="0" t="0" r="2540" b="3810"/>
            <wp:docPr id="349" name="Immagin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_Pagina_13.jpg"/>
                    <pic:cNvPicPr/>
                  </pic:nvPicPr>
                  <pic:blipFill>
                    <a:blip r:embed="rId50">
                      <a:extLst>
                        <a:ext uri="{28A0092B-C50C-407E-A947-70E740481C1C}">
                          <a14:useLocalDpi xmlns:a14="http://schemas.microsoft.com/office/drawing/2010/main" val="0"/>
                        </a:ext>
                      </a:extLst>
                    </a:blip>
                    <a:stretch>
                      <a:fillRect/>
                    </a:stretch>
                  </pic:blipFill>
                  <pic:spPr>
                    <a:xfrm>
                      <a:off x="0" y="0"/>
                      <a:ext cx="5884164" cy="6606540"/>
                    </a:xfrm>
                    <a:prstGeom prst="rect">
                      <a:avLst/>
                    </a:prstGeom>
                  </pic:spPr>
                </pic:pic>
              </a:graphicData>
            </a:graphic>
          </wp:inline>
        </w:drawing>
      </w:r>
    </w:p>
    <w:p w14:paraId="321F9B5A" w14:textId="77777777" w:rsidR="005570C6" w:rsidRDefault="00FF1513" w:rsidP="00FF1513">
      <w:pPr>
        <w:jc w:val="center"/>
        <w:rPr>
          <w:noProof/>
        </w:rPr>
      </w:pPr>
      <w:r>
        <w:rPr>
          <w:noProof/>
          <w:lang w:val="en-US" w:eastAsia="zh-CN"/>
        </w:rPr>
        <w:lastRenderedPageBreak/>
        <w:drawing>
          <wp:inline distT="0" distB="0" distL="0" distR="0" wp14:anchorId="787BB965" wp14:editId="3D845ECA">
            <wp:extent cx="4416258" cy="6995795"/>
            <wp:effectExtent l="0" t="0" r="3810" b="0"/>
            <wp:docPr id="350" name="Immagin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_Pagina_15.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428723" cy="7015541"/>
                    </a:xfrm>
                    <a:prstGeom prst="rect">
                      <a:avLst/>
                    </a:prstGeom>
                  </pic:spPr>
                </pic:pic>
              </a:graphicData>
            </a:graphic>
          </wp:inline>
        </w:drawing>
      </w:r>
    </w:p>
    <w:p w14:paraId="019799B3" w14:textId="77777777" w:rsidR="005570C6" w:rsidRDefault="00FF1513" w:rsidP="00FF1513">
      <w:pPr>
        <w:jc w:val="center"/>
      </w:pPr>
      <w:r>
        <w:rPr>
          <w:noProof/>
          <w:lang w:val="en-US" w:eastAsia="zh-CN"/>
        </w:rPr>
        <w:lastRenderedPageBreak/>
        <w:drawing>
          <wp:inline distT="0" distB="0" distL="0" distR="0" wp14:anchorId="1A35320B" wp14:editId="05CD8E7D">
            <wp:extent cx="4391901" cy="6843395"/>
            <wp:effectExtent l="0" t="0" r="8890" b="0"/>
            <wp:docPr id="1"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_Pagina_16.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403310" cy="6861172"/>
                    </a:xfrm>
                    <a:prstGeom prst="rect">
                      <a:avLst/>
                    </a:prstGeom>
                  </pic:spPr>
                </pic:pic>
              </a:graphicData>
            </a:graphic>
          </wp:inline>
        </w:drawing>
      </w:r>
    </w:p>
    <w:p w14:paraId="2FF01EE0" w14:textId="77777777" w:rsidR="00FF1513" w:rsidRDefault="00FF1513" w:rsidP="00FF1513">
      <w:pPr>
        <w:jc w:val="center"/>
      </w:pPr>
      <w:r>
        <w:rPr>
          <w:noProof/>
          <w:lang w:val="en-US" w:eastAsia="zh-CN"/>
        </w:rPr>
        <w:lastRenderedPageBreak/>
        <w:drawing>
          <wp:inline distT="0" distB="0" distL="0" distR="0" wp14:anchorId="39E0179E" wp14:editId="64F6E9CE">
            <wp:extent cx="4509459" cy="7157720"/>
            <wp:effectExtent l="0" t="0" r="5715" b="5080"/>
            <wp:docPr id="351" name="Immagin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_Pagina_17.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531058" cy="7192003"/>
                    </a:xfrm>
                    <a:prstGeom prst="rect">
                      <a:avLst/>
                    </a:prstGeom>
                  </pic:spPr>
                </pic:pic>
              </a:graphicData>
            </a:graphic>
          </wp:inline>
        </w:drawing>
      </w:r>
    </w:p>
    <w:p w14:paraId="29DD4FB8" w14:textId="77777777" w:rsidR="00FF1513" w:rsidRDefault="00FF1513" w:rsidP="00FF1513">
      <w:pPr>
        <w:jc w:val="center"/>
      </w:pPr>
      <w:r>
        <w:rPr>
          <w:noProof/>
          <w:lang w:val="en-US" w:eastAsia="zh-CN"/>
        </w:rPr>
        <w:lastRenderedPageBreak/>
        <w:drawing>
          <wp:inline distT="0" distB="0" distL="0" distR="0" wp14:anchorId="6F7462C4" wp14:editId="5EFDFEB9">
            <wp:extent cx="4707728" cy="7481570"/>
            <wp:effectExtent l="0" t="0" r="0" b="5080"/>
            <wp:docPr id="212" name="Immagin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_Pagina_18.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709609" cy="7484560"/>
                    </a:xfrm>
                    <a:prstGeom prst="rect">
                      <a:avLst/>
                    </a:prstGeom>
                  </pic:spPr>
                </pic:pic>
              </a:graphicData>
            </a:graphic>
          </wp:inline>
        </w:drawing>
      </w:r>
      <w:r>
        <w:rPr>
          <w:noProof/>
          <w:lang w:val="en-US" w:eastAsia="zh-CN"/>
        </w:rPr>
        <w:lastRenderedPageBreak/>
        <w:drawing>
          <wp:inline distT="0" distB="0" distL="0" distR="0" wp14:anchorId="5121F36C" wp14:editId="1E844583">
            <wp:extent cx="4899506" cy="7569122"/>
            <wp:effectExtent l="0" t="0" r="0" b="0"/>
            <wp:docPr id="213" name="Immagin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_Pagina_19.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921177" cy="7602601"/>
                    </a:xfrm>
                    <a:prstGeom prst="rect">
                      <a:avLst/>
                    </a:prstGeom>
                  </pic:spPr>
                </pic:pic>
              </a:graphicData>
            </a:graphic>
          </wp:inline>
        </w:drawing>
      </w:r>
      <w:r>
        <w:rPr>
          <w:noProof/>
          <w:lang w:val="en-US" w:eastAsia="zh-CN"/>
        </w:rPr>
        <w:lastRenderedPageBreak/>
        <w:drawing>
          <wp:inline distT="0" distB="0" distL="0" distR="0" wp14:anchorId="536B6CCF" wp14:editId="5B3A2035">
            <wp:extent cx="5009194" cy="7894799"/>
            <wp:effectExtent l="0" t="0" r="1270" b="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_Pagina_20.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021924" cy="7914862"/>
                    </a:xfrm>
                    <a:prstGeom prst="rect">
                      <a:avLst/>
                    </a:prstGeom>
                  </pic:spPr>
                </pic:pic>
              </a:graphicData>
            </a:graphic>
          </wp:inline>
        </w:drawing>
      </w:r>
      <w:r>
        <w:rPr>
          <w:noProof/>
          <w:lang w:val="en-US" w:eastAsia="zh-CN"/>
        </w:rPr>
        <w:lastRenderedPageBreak/>
        <w:drawing>
          <wp:inline distT="0" distB="0" distL="0" distR="0" wp14:anchorId="5FF27761" wp14:editId="73DAB42E">
            <wp:extent cx="4933714" cy="7757012"/>
            <wp:effectExtent l="0" t="0" r="635" b="0"/>
            <wp:docPr id="214" name="Immagin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_Pagina_2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942484" cy="7770800"/>
                    </a:xfrm>
                    <a:prstGeom prst="rect">
                      <a:avLst/>
                    </a:prstGeom>
                  </pic:spPr>
                </pic:pic>
              </a:graphicData>
            </a:graphic>
          </wp:inline>
        </w:drawing>
      </w:r>
      <w:r>
        <w:rPr>
          <w:noProof/>
          <w:lang w:val="en-US" w:eastAsia="zh-CN"/>
        </w:rPr>
        <w:lastRenderedPageBreak/>
        <w:drawing>
          <wp:inline distT="0" distB="0" distL="0" distR="0" wp14:anchorId="283F30CA" wp14:editId="1B3F7466">
            <wp:extent cx="4992678" cy="7957429"/>
            <wp:effectExtent l="0" t="0" r="0" b="5715"/>
            <wp:docPr id="215" name="Immagin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_Pagina_2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009268" cy="7983871"/>
                    </a:xfrm>
                    <a:prstGeom prst="rect">
                      <a:avLst/>
                    </a:prstGeom>
                  </pic:spPr>
                </pic:pic>
              </a:graphicData>
            </a:graphic>
          </wp:inline>
        </w:drawing>
      </w:r>
      <w:r>
        <w:rPr>
          <w:noProof/>
          <w:lang w:val="en-US" w:eastAsia="zh-CN"/>
        </w:rPr>
        <w:lastRenderedPageBreak/>
        <w:drawing>
          <wp:inline distT="0" distB="0" distL="0" distR="0" wp14:anchorId="6C613DAD" wp14:editId="698800C5">
            <wp:extent cx="5127424" cy="7932377"/>
            <wp:effectExtent l="0" t="0" r="0" b="0"/>
            <wp:docPr id="216" name="Immagin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_Pagina_2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145011" cy="7959586"/>
                    </a:xfrm>
                    <a:prstGeom prst="rect">
                      <a:avLst/>
                    </a:prstGeom>
                  </pic:spPr>
                </pic:pic>
              </a:graphicData>
            </a:graphic>
          </wp:inline>
        </w:drawing>
      </w:r>
      <w:r>
        <w:rPr>
          <w:noProof/>
          <w:lang w:val="en-US" w:eastAsia="zh-CN"/>
        </w:rPr>
        <w:lastRenderedPageBreak/>
        <w:drawing>
          <wp:inline distT="0" distB="0" distL="0" distR="0" wp14:anchorId="21926733" wp14:editId="088DDD02">
            <wp:extent cx="5161497" cy="8151925"/>
            <wp:effectExtent l="0" t="0" r="1270" b="1905"/>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_Pagina_2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184234" cy="8187836"/>
                    </a:xfrm>
                    <a:prstGeom prst="rect">
                      <a:avLst/>
                    </a:prstGeom>
                  </pic:spPr>
                </pic:pic>
              </a:graphicData>
            </a:graphic>
          </wp:inline>
        </w:drawing>
      </w:r>
      <w:r>
        <w:rPr>
          <w:noProof/>
          <w:lang w:val="en-US" w:eastAsia="zh-CN"/>
        </w:rPr>
        <w:lastRenderedPageBreak/>
        <w:drawing>
          <wp:inline distT="0" distB="0" distL="0" distR="0" wp14:anchorId="45644229" wp14:editId="324AEDB8">
            <wp:extent cx="5245592" cy="8408366"/>
            <wp:effectExtent l="0" t="0" r="0" b="0"/>
            <wp:docPr id="217" name="Immagin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_Pagina_2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256217" cy="8425397"/>
                    </a:xfrm>
                    <a:prstGeom prst="rect">
                      <a:avLst/>
                    </a:prstGeom>
                  </pic:spPr>
                </pic:pic>
              </a:graphicData>
            </a:graphic>
          </wp:inline>
        </w:drawing>
      </w:r>
      <w:r>
        <w:rPr>
          <w:noProof/>
          <w:lang w:val="en-US" w:eastAsia="zh-CN"/>
        </w:rPr>
        <w:lastRenderedPageBreak/>
        <w:drawing>
          <wp:inline distT="0" distB="0" distL="0" distR="0" wp14:anchorId="7F8E88FA" wp14:editId="1A29D68F">
            <wp:extent cx="5219099" cy="8205708"/>
            <wp:effectExtent l="0" t="0" r="635" b="5080"/>
            <wp:docPr id="352" name="Immagin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_Pagina_2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224797" cy="8214667"/>
                    </a:xfrm>
                    <a:prstGeom prst="rect">
                      <a:avLst/>
                    </a:prstGeom>
                  </pic:spPr>
                </pic:pic>
              </a:graphicData>
            </a:graphic>
          </wp:inline>
        </w:drawing>
      </w:r>
      <w:r>
        <w:rPr>
          <w:noProof/>
          <w:lang w:val="en-US" w:eastAsia="zh-CN"/>
        </w:rPr>
        <w:lastRenderedPageBreak/>
        <w:drawing>
          <wp:inline distT="0" distB="0" distL="0" distR="0" wp14:anchorId="5218E99D" wp14:editId="20C718AF">
            <wp:extent cx="5140307" cy="8069395"/>
            <wp:effectExtent l="0" t="0" r="3810" b="8255"/>
            <wp:docPr id="353" name="Immagin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_Pagina_27.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144670" cy="8076243"/>
                    </a:xfrm>
                    <a:prstGeom prst="rect">
                      <a:avLst/>
                    </a:prstGeom>
                  </pic:spPr>
                </pic:pic>
              </a:graphicData>
            </a:graphic>
          </wp:inline>
        </w:drawing>
      </w:r>
      <w:r>
        <w:rPr>
          <w:noProof/>
          <w:lang w:val="en-US" w:eastAsia="zh-CN"/>
        </w:rPr>
        <w:lastRenderedPageBreak/>
        <w:drawing>
          <wp:inline distT="0" distB="0" distL="0" distR="0" wp14:anchorId="110AB397" wp14:editId="62985C4E">
            <wp:extent cx="5296221" cy="8252493"/>
            <wp:effectExtent l="0" t="0" r="0" b="0"/>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_Pagina_28.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299881" cy="8258196"/>
                    </a:xfrm>
                    <a:prstGeom prst="rect">
                      <a:avLst/>
                    </a:prstGeom>
                  </pic:spPr>
                </pic:pic>
              </a:graphicData>
            </a:graphic>
          </wp:inline>
        </w:drawing>
      </w:r>
      <w:r>
        <w:rPr>
          <w:noProof/>
          <w:lang w:val="en-US" w:eastAsia="zh-CN"/>
        </w:rPr>
        <w:lastRenderedPageBreak/>
        <w:drawing>
          <wp:inline distT="0" distB="0" distL="0" distR="0" wp14:anchorId="0A19FBE0" wp14:editId="21E06431">
            <wp:extent cx="5244717" cy="8308158"/>
            <wp:effectExtent l="0" t="0" r="0" b="0"/>
            <wp:docPr id="354" name="Immagin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_Pagina_29.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257178" cy="8327898"/>
                    </a:xfrm>
                    <a:prstGeom prst="rect">
                      <a:avLst/>
                    </a:prstGeom>
                  </pic:spPr>
                </pic:pic>
              </a:graphicData>
            </a:graphic>
          </wp:inline>
        </w:drawing>
      </w:r>
      <w:r>
        <w:rPr>
          <w:noProof/>
          <w:lang w:val="en-US" w:eastAsia="zh-CN"/>
        </w:rPr>
        <w:lastRenderedPageBreak/>
        <w:drawing>
          <wp:inline distT="0" distB="0" distL="0" distR="0" wp14:anchorId="38707EE6" wp14:editId="4EC101E4">
            <wp:extent cx="5267412" cy="8338561"/>
            <wp:effectExtent l="0" t="0" r="0" b="5715"/>
            <wp:docPr id="355" name="Immagin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_Pagina_30.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280344" cy="8359033"/>
                    </a:xfrm>
                    <a:prstGeom prst="rect">
                      <a:avLst/>
                    </a:prstGeom>
                  </pic:spPr>
                </pic:pic>
              </a:graphicData>
            </a:graphic>
          </wp:inline>
        </w:drawing>
      </w:r>
      <w:r>
        <w:rPr>
          <w:noProof/>
          <w:lang w:val="en-US" w:eastAsia="zh-CN"/>
        </w:rPr>
        <w:lastRenderedPageBreak/>
        <w:drawing>
          <wp:inline distT="0" distB="0" distL="0" distR="0" wp14:anchorId="5D72547A" wp14:editId="061FC58F">
            <wp:extent cx="5196062" cy="8132793"/>
            <wp:effectExtent l="0" t="0" r="5080" b="1905"/>
            <wp:docPr id="356" name="Immagin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_Pagina_3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200657" cy="8139986"/>
                    </a:xfrm>
                    <a:prstGeom prst="rect">
                      <a:avLst/>
                    </a:prstGeom>
                  </pic:spPr>
                </pic:pic>
              </a:graphicData>
            </a:graphic>
          </wp:inline>
        </w:drawing>
      </w:r>
      <w:r>
        <w:rPr>
          <w:noProof/>
          <w:lang w:val="en-US" w:eastAsia="zh-CN"/>
        </w:rPr>
        <w:lastRenderedPageBreak/>
        <w:drawing>
          <wp:inline distT="0" distB="0" distL="0" distR="0" wp14:anchorId="0BEAAE62" wp14:editId="45309841">
            <wp:extent cx="5168421" cy="8056872"/>
            <wp:effectExtent l="0" t="0" r="0" b="1905"/>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_Pagina_32.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185814" cy="8083985"/>
                    </a:xfrm>
                    <a:prstGeom prst="rect">
                      <a:avLst/>
                    </a:prstGeom>
                  </pic:spPr>
                </pic:pic>
              </a:graphicData>
            </a:graphic>
          </wp:inline>
        </w:drawing>
      </w:r>
      <w:r>
        <w:rPr>
          <w:noProof/>
          <w:lang w:val="en-US" w:eastAsia="zh-CN"/>
        </w:rPr>
        <w:lastRenderedPageBreak/>
        <w:drawing>
          <wp:inline distT="0" distB="0" distL="0" distR="0" wp14:anchorId="744DC75B" wp14:editId="66E5F4C7">
            <wp:extent cx="5276484" cy="8126900"/>
            <wp:effectExtent l="0" t="0" r="635" b="7620"/>
            <wp:docPr id="357" name="Immagin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_Pagina_33.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283891" cy="8138309"/>
                    </a:xfrm>
                    <a:prstGeom prst="rect">
                      <a:avLst/>
                    </a:prstGeom>
                  </pic:spPr>
                </pic:pic>
              </a:graphicData>
            </a:graphic>
          </wp:inline>
        </w:drawing>
      </w:r>
      <w:r>
        <w:rPr>
          <w:noProof/>
          <w:lang w:val="en-US" w:eastAsia="zh-CN"/>
        </w:rPr>
        <w:lastRenderedPageBreak/>
        <w:drawing>
          <wp:inline distT="0" distB="0" distL="0" distR="0" wp14:anchorId="1EEC66EA" wp14:editId="6E34D2B5">
            <wp:extent cx="5179103" cy="8007125"/>
            <wp:effectExtent l="0" t="0" r="2540" b="0"/>
            <wp:docPr id="358" name="Immagin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_Pagina_34.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181669" cy="8011093"/>
                    </a:xfrm>
                    <a:prstGeom prst="rect">
                      <a:avLst/>
                    </a:prstGeom>
                  </pic:spPr>
                </pic:pic>
              </a:graphicData>
            </a:graphic>
          </wp:inline>
        </w:drawing>
      </w:r>
      <w:r>
        <w:rPr>
          <w:noProof/>
          <w:lang w:val="en-US" w:eastAsia="zh-CN"/>
        </w:rPr>
        <w:lastRenderedPageBreak/>
        <w:drawing>
          <wp:inline distT="0" distB="0" distL="0" distR="0" wp14:anchorId="7B845054" wp14:editId="1E0A99FC">
            <wp:extent cx="5144404" cy="8105216"/>
            <wp:effectExtent l="0" t="0" r="0" b="0"/>
            <wp:docPr id="359" name="Immagin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_Pagina_35.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152681" cy="8118257"/>
                    </a:xfrm>
                    <a:prstGeom prst="rect">
                      <a:avLst/>
                    </a:prstGeom>
                  </pic:spPr>
                </pic:pic>
              </a:graphicData>
            </a:graphic>
          </wp:inline>
        </w:drawing>
      </w:r>
    </w:p>
    <w:p w14:paraId="2A480ABE" w14:textId="77777777" w:rsidR="00FF1513" w:rsidRDefault="00FF1513" w:rsidP="00FF1513">
      <w:pPr>
        <w:jc w:val="center"/>
      </w:pPr>
      <w:r>
        <w:rPr>
          <w:noProof/>
          <w:lang w:val="en-US" w:eastAsia="zh-CN"/>
        </w:rPr>
        <w:lastRenderedPageBreak/>
        <w:drawing>
          <wp:inline distT="0" distB="0" distL="0" distR="0" wp14:anchorId="17C20894" wp14:editId="09CFD9CE">
            <wp:extent cx="6120130" cy="8380730"/>
            <wp:effectExtent l="0" t="0" r="0" b="1270"/>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_Pagina_37.jpg"/>
                    <pic:cNvPicPr/>
                  </pic:nvPicPr>
                  <pic:blipFill>
                    <a:blip r:embed="rId72">
                      <a:extLst>
                        <a:ext uri="{28A0092B-C50C-407E-A947-70E740481C1C}">
                          <a14:useLocalDpi xmlns:a14="http://schemas.microsoft.com/office/drawing/2010/main" val="0"/>
                        </a:ext>
                      </a:extLst>
                    </a:blip>
                    <a:stretch>
                      <a:fillRect/>
                    </a:stretch>
                  </pic:blipFill>
                  <pic:spPr>
                    <a:xfrm>
                      <a:off x="0" y="0"/>
                      <a:ext cx="6120130" cy="8380730"/>
                    </a:xfrm>
                    <a:prstGeom prst="rect">
                      <a:avLst/>
                    </a:prstGeom>
                  </pic:spPr>
                </pic:pic>
              </a:graphicData>
            </a:graphic>
          </wp:inline>
        </w:drawing>
      </w:r>
      <w:r w:rsidRPr="00BD51A2">
        <w:rPr>
          <w:noProof/>
          <w:lang w:val="en-US" w:eastAsia="zh-CN"/>
        </w:rPr>
        <w:lastRenderedPageBreak/>
        <w:drawing>
          <wp:inline distT="0" distB="0" distL="0" distR="0" wp14:anchorId="05E3649E" wp14:editId="7F97BE63">
            <wp:extent cx="6120130" cy="8104505"/>
            <wp:effectExtent l="0" t="0" r="0" b="0"/>
            <wp:docPr id="360" name="Immagin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_Pagina_38.jpg"/>
                    <pic:cNvPicPr/>
                  </pic:nvPicPr>
                  <pic:blipFill>
                    <a:blip r:embed="rId73">
                      <a:extLst>
                        <a:ext uri="{28A0092B-C50C-407E-A947-70E740481C1C}">
                          <a14:useLocalDpi xmlns:a14="http://schemas.microsoft.com/office/drawing/2010/main" val="0"/>
                        </a:ext>
                      </a:extLst>
                    </a:blip>
                    <a:stretch>
                      <a:fillRect/>
                    </a:stretch>
                  </pic:blipFill>
                  <pic:spPr>
                    <a:xfrm>
                      <a:off x="0" y="0"/>
                      <a:ext cx="6120130" cy="8104505"/>
                    </a:xfrm>
                    <a:prstGeom prst="rect">
                      <a:avLst/>
                    </a:prstGeom>
                  </pic:spPr>
                </pic:pic>
              </a:graphicData>
            </a:graphic>
          </wp:inline>
        </w:drawing>
      </w:r>
    </w:p>
    <w:p w14:paraId="28D0E265" w14:textId="77777777" w:rsidR="00FF1513" w:rsidRPr="00242266" w:rsidRDefault="00FF1513" w:rsidP="00242266">
      <w:pPr>
        <w:pStyle w:val="HChG"/>
        <w:rPr>
          <w:w w:val="105"/>
          <w:u w:color="000000"/>
        </w:rPr>
      </w:pPr>
      <w:r w:rsidRPr="00242266">
        <w:rPr>
          <w:w w:val="105"/>
          <w:u w:color="000000"/>
        </w:rPr>
        <w:lastRenderedPageBreak/>
        <w:t>Annex 7</w:t>
      </w:r>
    </w:p>
    <w:p w14:paraId="708A03D5" w14:textId="77777777" w:rsidR="005570C6" w:rsidRDefault="00242266" w:rsidP="00242266">
      <w:pPr>
        <w:pStyle w:val="HChG"/>
        <w:rPr>
          <w:w w:val="105"/>
          <w:u w:color="000000"/>
        </w:rPr>
      </w:pPr>
      <w:r>
        <w:rPr>
          <w:w w:val="105"/>
          <w:u w:color="000000"/>
        </w:rPr>
        <w:tab/>
      </w:r>
      <w:r>
        <w:rPr>
          <w:w w:val="105"/>
          <w:u w:color="000000"/>
        </w:rPr>
        <w:tab/>
      </w:r>
      <w:r w:rsidR="00FF1513" w:rsidRPr="00242266">
        <w:rPr>
          <w:w w:val="105"/>
          <w:u w:color="000000"/>
        </w:rPr>
        <w:t>Oblique impact test method of measuring rotational acceleration</w:t>
      </w:r>
    </w:p>
    <w:p w14:paraId="79C20157" w14:textId="77777777" w:rsidR="005570C6" w:rsidRDefault="005E345C" w:rsidP="005E345C">
      <w:pPr>
        <w:pStyle w:val="HChG"/>
      </w:pPr>
      <w:r>
        <w:tab/>
      </w:r>
      <w:r>
        <w:tab/>
      </w:r>
      <w:r w:rsidR="00C8094A" w:rsidRPr="00C8094A">
        <w:t>1</w:t>
      </w:r>
      <w:r>
        <w:t>.</w:t>
      </w:r>
      <w:r>
        <w:tab/>
      </w:r>
      <w:r>
        <w:tab/>
      </w:r>
      <w:r w:rsidR="00C8094A" w:rsidRPr="00C8094A">
        <w:t xml:space="preserve"> Scope </w:t>
      </w:r>
    </w:p>
    <w:p w14:paraId="22BA720D" w14:textId="77777777" w:rsidR="005570C6" w:rsidRDefault="00C8094A" w:rsidP="005E345C">
      <w:pPr>
        <w:pStyle w:val="SingleTxtG"/>
        <w:ind w:left="2268"/>
      </w:pPr>
      <w:r w:rsidRPr="00C8094A">
        <w:t>The test method is designed to measure the oblique impact rotational kinematics against an  anvil.</w:t>
      </w:r>
    </w:p>
    <w:p w14:paraId="65B6118C" w14:textId="77777777" w:rsidR="005570C6" w:rsidRDefault="005E345C" w:rsidP="005E345C">
      <w:pPr>
        <w:pStyle w:val="HChG"/>
      </w:pPr>
      <w:r>
        <w:tab/>
      </w:r>
      <w:r>
        <w:tab/>
      </w:r>
      <w:r w:rsidR="00C8094A" w:rsidRPr="00C8094A">
        <w:t>2</w:t>
      </w:r>
      <w:r>
        <w:t>.</w:t>
      </w:r>
      <w:r w:rsidR="00C8094A" w:rsidRPr="00C8094A">
        <w:t xml:space="preserve">  </w:t>
      </w:r>
      <w:r>
        <w:tab/>
      </w:r>
      <w:r>
        <w:tab/>
      </w:r>
      <w:r w:rsidR="00C8094A" w:rsidRPr="00C8094A">
        <w:t>Headform</w:t>
      </w:r>
    </w:p>
    <w:p w14:paraId="14CC03E0" w14:textId="77777777" w:rsidR="005570C6" w:rsidRDefault="00C8094A" w:rsidP="005E345C">
      <w:pPr>
        <w:pStyle w:val="SingleTxtG"/>
        <w:ind w:left="2268" w:hanging="1134"/>
        <w:rPr>
          <w:b/>
        </w:rPr>
      </w:pPr>
      <w:r w:rsidRPr="00C8094A">
        <w:rPr>
          <w:b/>
        </w:rPr>
        <w:t>2.1</w:t>
      </w:r>
      <w:r w:rsidR="005E345C">
        <w:rPr>
          <w:b/>
        </w:rPr>
        <w:t>.</w:t>
      </w:r>
      <w:r w:rsidRPr="00C8094A">
        <w:rPr>
          <w:b/>
        </w:rPr>
        <w:t xml:space="preserve"> </w:t>
      </w:r>
      <w:r w:rsidR="005E345C">
        <w:rPr>
          <w:b/>
        </w:rPr>
        <w:tab/>
      </w:r>
      <w:r w:rsidRPr="00C8094A">
        <w:rPr>
          <w:b/>
        </w:rPr>
        <w:t>General</w:t>
      </w:r>
    </w:p>
    <w:p w14:paraId="71BD5DF2" w14:textId="77777777" w:rsidR="005570C6" w:rsidRDefault="00C8094A" w:rsidP="005E345C">
      <w:pPr>
        <w:pStyle w:val="SingleTxtG"/>
        <w:ind w:left="2268"/>
        <w:rPr>
          <w:b/>
        </w:rPr>
      </w:pPr>
      <w:r w:rsidRPr="00C8094A">
        <w:rPr>
          <w:b/>
        </w:rPr>
        <w:t>The head form shall not exhibit any resonant frequencies below 2 000 Hz.</w:t>
      </w:r>
    </w:p>
    <w:p w14:paraId="08CA0840" w14:textId="77777777" w:rsidR="005570C6" w:rsidRDefault="00C8094A" w:rsidP="005E345C">
      <w:pPr>
        <w:pStyle w:val="SingleTxtG"/>
        <w:ind w:left="2268" w:hanging="1134"/>
        <w:rPr>
          <w:b/>
        </w:rPr>
      </w:pPr>
      <w:r w:rsidRPr="00C8094A">
        <w:rPr>
          <w:b/>
        </w:rPr>
        <w:t>2.2</w:t>
      </w:r>
      <w:r w:rsidR="005E345C">
        <w:rPr>
          <w:b/>
        </w:rPr>
        <w:t>.</w:t>
      </w:r>
      <w:r w:rsidRPr="00C8094A">
        <w:rPr>
          <w:b/>
        </w:rPr>
        <w:t xml:space="preserve"> </w:t>
      </w:r>
      <w:r w:rsidR="005E345C">
        <w:rPr>
          <w:b/>
        </w:rPr>
        <w:tab/>
      </w:r>
      <w:r w:rsidRPr="00C8094A">
        <w:rPr>
          <w:b/>
        </w:rPr>
        <w:t>Shape</w:t>
      </w:r>
    </w:p>
    <w:p w14:paraId="49AB3220" w14:textId="77777777" w:rsidR="00C8094A" w:rsidRPr="00C8094A" w:rsidRDefault="00C8094A" w:rsidP="005E345C">
      <w:pPr>
        <w:pStyle w:val="SingleTxtG"/>
        <w:ind w:left="2268"/>
        <w:rPr>
          <w:b/>
        </w:rPr>
      </w:pPr>
      <w:r w:rsidRPr="00C8094A">
        <w:rPr>
          <w:b/>
        </w:rPr>
        <w:t>A – TC158/WG11</w:t>
      </w:r>
      <w:r w:rsidRPr="00C8094A">
        <w:rPr>
          <w:b/>
        </w:rPr>
        <w:tab/>
        <w:t xml:space="preserve">The shape of the head form shall conform to the specifications in the CAD-file which can be accessed on  the CEN server on this URL. </w:t>
      </w:r>
    </w:p>
    <w:p w14:paraId="47AEDC47" w14:textId="77777777" w:rsidR="005570C6" w:rsidRDefault="00C8094A" w:rsidP="005E345C">
      <w:pPr>
        <w:pStyle w:val="SingleTxtG"/>
        <w:ind w:left="2268"/>
        <w:rPr>
          <w:b/>
        </w:rPr>
      </w:pPr>
      <w:r w:rsidRPr="00C8094A">
        <w:rPr>
          <w:b/>
        </w:rPr>
        <w:t>B – EN 960</w:t>
      </w:r>
      <w:r w:rsidRPr="00C8094A">
        <w:rPr>
          <w:b/>
        </w:rPr>
        <w:tab/>
        <w:t>The shape of the head form shall conform to the specifications in the paragraph 7.3.3.</w:t>
      </w:r>
    </w:p>
    <w:p w14:paraId="1A4563CA" w14:textId="77777777" w:rsidR="005570C6" w:rsidRDefault="00C8094A" w:rsidP="005E345C">
      <w:pPr>
        <w:pStyle w:val="SingleTxtG"/>
        <w:ind w:left="2268" w:hanging="1134"/>
        <w:rPr>
          <w:b/>
        </w:rPr>
      </w:pPr>
      <w:r w:rsidRPr="00C8094A">
        <w:rPr>
          <w:b/>
        </w:rPr>
        <w:t>2.3</w:t>
      </w:r>
      <w:r w:rsidR="005E345C">
        <w:rPr>
          <w:b/>
        </w:rPr>
        <w:t>.</w:t>
      </w:r>
      <w:r w:rsidRPr="00C8094A">
        <w:rPr>
          <w:b/>
        </w:rPr>
        <w:t xml:space="preserve"> </w:t>
      </w:r>
      <w:r w:rsidR="005E345C">
        <w:rPr>
          <w:b/>
        </w:rPr>
        <w:tab/>
      </w:r>
      <w:r w:rsidR="005E345C">
        <w:rPr>
          <w:b/>
        </w:rPr>
        <w:tab/>
      </w:r>
      <w:r w:rsidRPr="00C8094A">
        <w:rPr>
          <w:b/>
        </w:rPr>
        <w:t>Mass, Centrum of Gravity (CoG) and Moment of Inertia (MOI)</w:t>
      </w:r>
    </w:p>
    <w:p w14:paraId="7312079C" w14:textId="77777777" w:rsidR="005570C6" w:rsidRDefault="00C8094A" w:rsidP="005E345C">
      <w:pPr>
        <w:pStyle w:val="SingleTxtG"/>
        <w:ind w:left="2268"/>
        <w:rPr>
          <w:b/>
        </w:rPr>
      </w:pPr>
      <w:r w:rsidRPr="00C8094A">
        <w:rPr>
          <w:b/>
        </w:rPr>
        <w:t>A – TC158/WG11</w:t>
      </w:r>
      <w:r w:rsidRPr="00C8094A">
        <w:rPr>
          <w:b/>
        </w:rPr>
        <w:tab/>
        <w:t xml:space="preserve">The head form shall conform to the specifications in Table 1. See Annex A for more background to the head form mass, CoG and MOI. </w:t>
      </w:r>
    </w:p>
    <w:p w14:paraId="15BAD39A" w14:textId="77777777" w:rsidR="00FF1513" w:rsidRPr="005570C6" w:rsidRDefault="00FF1513" w:rsidP="00FF1513">
      <w:pPr>
        <w:ind w:left="2124" w:hanging="2124"/>
        <w:jc w:val="center"/>
        <w:rPr>
          <w:rFonts w:cs="Courier New"/>
          <w:b/>
          <w:sz w:val="18"/>
          <w:szCs w:val="18"/>
        </w:rPr>
      </w:pPr>
      <w:r w:rsidRPr="005570C6">
        <w:rPr>
          <w:rFonts w:cs="Courier New"/>
          <w:b/>
          <w:noProof/>
          <w:sz w:val="18"/>
          <w:szCs w:val="18"/>
          <w:lang w:val="en-US" w:eastAsia="zh-CN"/>
        </w:rPr>
        <w:drawing>
          <wp:inline distT="0" distB="0" distL="0" distR="0" wp14:anchorId="7B6FD69F" wp14:editId="0C8978F1">
            <wp:extent cx="4744634" cy="1308100"/>
            <wp:effectExtent l="0" t="0" r="0" b="6350"/>
            <wp:docPr id="281" name="Immagin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19298" t="45010" r="36294" b="33222"/>
                    <a:stretch/>
                  </pic:blipFill>
                  <pic:spPr bwMode="auto">
                    <a:xfrm>
                      <a:off x="0" y="0"/>
                      <a:ext cx="4765005" cy="1313716"/>
                    </a:xfrm>
                    <a:prstGeom prst="rect">
                      <a:avLst/>
                    </a:prstGeom>
                    <a:ln>
                      <a:noFill/>
                    </a:ln>
                    <a:extLst>
                      <a:ext uri="{53640926-AAD7-44D8-BBD7-CCE9431645EC}">
                        <a14:shadowObscured xmlns:a14="http://schemas.microsoft.com/office/drawing/2010/main"/>
                      </a:ext>
                    </a:extLst>
                  </pic:spPr>
                </pic:pic>
              </a:graphicData>
            </a:graphic>
          </wp:inline>
        </w:drawing>
      </w:r>
    </w:p>
    <w:p w14:paraId="3B546C06" w14:textId="77777777" w:rsidR="005E345C" w:rsidRDefault="005E345C">
      <w:pPr>
        <w:suppressAutoHyphens w:val="0"/>
        <w:spacing w:line="240" w:lineRule="auto"/>
        <w:rPr>
          <w:rFonts w:cs="Courier New"/>
          <w:b/>
          <w:sz w:val="18"/>
          <w:szCs w:val="18"/>
        </w:rPr>
      </w:pPr>
      <w:r>
        <w:rPr>
          <w:rFonts w:cs="Courier New"/>
          <w:b/>
          <w:sz w:val="18"/>
          <w:szCs w:val="18"/>
        </w:rPr>
        <w:br w:type="page"/>
      </w:r>
    </w:p>
    <w:p w14:paraId="30C0FB0C" w14:textId="77777777" w:rsidR="00FF1513" w:rsidRPr="005570C6" w:rsidRDefault="00FF1513" w:rsidP="009F102A">
      <w:pPr>
        <w:ind w:left="2268" w:firstLine="3"/>
        <w:rPr>
          <w:rFonts w:cs="Courier New"/>
          <w:b/>
          <w:sz w:val="18"/>
          <w:szCs w:val="18"/>
        </w:rPr>
      </w:pPr>
      <w:r w:rsidRPr="005570C6">
        <w:rPr>
          <w:rFonts w:cs="Courier New"/>
          <w:b/>
          <w:sz w:val="18"/>
          <w:szCs w:val="18"/>
        </w:rPr>
        <w:lastRenderedPageBreak/>
        <w:t>B- EN960</w:t>
      </w:r>
    </w:p>
    <w:p w14:paraId="766BBF2B" w14:textId="77777777" w:rsidR="00FF1513" w:rsidRPr="005570C6" w:rsidRDefault="00FF1513" w:rsidP="009F102A">
      <w:pPr>
        <w:ind w:left="2835" w:hanging="2124"/>
        <w:jc w:val="center"/>
        <w:rPr>
          <w:rFonts w:cs="Courier New"/>
          <w:b/>
          <w:sz w:val="18"/>
          <w:szCs w:val="18"/>
        </w:rPr>
      </w:pPr>
      <w:r w:rsidRPr="005570C6">
        <w:rPr>
          <w:rFonts w:cs="Courier New"/>
          <w:b/>
          <w:noProof/>
          <w:sz w:val="18"/>
          <w:szCs w:val="18"/>
          <w:lang w:val="en-US" w:eastAsia="zh-CN"/>
        </w:rPr>
        <w:drawing>
          <wp:inline distT="0" distB="0" distL="0" distR="0" wp14:anchorId="10F16DAD" wp14:editId="19093B33">
            <wp:extent cx="3992625" cy="2152650"/>
            <wp:effectExtent l="0" t="0" r="8255" b="0"/>
            <wp:docPr id="282" name="Immagin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39635" t="28961" r="25918" b="38019"/>
                    <a:stretch/>
                  </pic:blipFill>
                  <pic:spPr bwMode="auto">
                    <a:xfrm>
                      <a:off x="0" y="0"/>
                      <a:ext cx="4035892" cy="2175978"/>
                    </a:xfrm>
                    <a:prstGeom prst="rect">
                      <a:avLst/>
                    </a:prstGeom>
                    <a:ln>
                      <a:noFill/>
                    </a:ln>
                    <a:extLst>
                      <a:ext uri="{53640926-AAD7-44D8-BBD7-CCE9431645EC}">
                        <a14:shadowObscured xmlns:a14="http://schemas.microsoft.com/office/drawing/2010/main"/>
                      </a:ext>
                    </a:extLst>
                  </pic:spPr>
                </pic:pic>
              </a:graphicData>
            </a:graphic>
          </wp:inline>
        </w:drawing>
      </w:r>
    </w:p>
    <w:p w14:paraId="1E91BD39" w14:textId="77777777" w:rsidR="005570C6" w:rsidRPr="005E345C" w:rsidRDefault="00FF1513" w:rsidP="005E345C">
      <w:pPr>
        <w:pStyle w:val="SingleTxtG"/>
        <w:ind w:left="2268"/>
        <w:rPr>
          <w:b/>
          <w:bCs/>
        </w:rPr>
      </w:pPr>
      <w:r w:rsidRPr="005E345C">
        <w:rPr>
          <w:b/>
          <w:bCs/>
        </w:rPr>
        <w:t>Note:  X axis =&gt; rear to nose   -   Y axis =&gt; ear to ear    -   Z axis =&gt; vertical</w:t>
      </w:r>
    </w:p>
    <w:p w14:paraId="5814FD10" w14:textId="77777777" w:rsidR="005570C6" w:rsidRPr="005E345C" w:rsidRDefault="00FF1513" w:rsidP="005E345C">
      <w:pPr>
        <w:pStyle w:val="SingleTxtG"/>
        <w:ind w:left="2268" w:hanging="1134"/>
        <w:rPr>
          <w:b/>
          <w:bCs/>
        </w:rPr>
      </w:pPr>
      <w:r w:rsidRPr="005E345C">
        <w:rPr>
          <w:b/>
          <w:bCs/>
        </w:rPr>
        <w:t>2.4</w:t>
      </w:r>
      <w:r w:rsidR="005E345C" w:rsidRPr="005E345C">
        <w:rPr>
          <w:b/>
          <w:bCs/>
        </w:rPr>
        <w:t>.</w:t>
      </w:r>
      <w:r w:rsidRPr="005E345C">
        <w:rPr>
          <w:b/>
          <w:bCs/>
        </w:rPr>
        <w:t xml:space="preserve"> </w:t>
      </w:r>
      <w:r w:rsidR="005E345C">
        <w:rPr>
          <w:b/>
          <w:bCs/>
        </w:rPr>
        <w:tab/>
      </w:r>
      <w:r w:rsidRPr="005E345C">
        <w:rPr>
          <w:b/>
          <w:bCs/>
        </w:rPr>
        <w:t xml:space="preserve">Outer surface specification  </w:t>
      </w:r>
    </w:p>
    <w:p w14:paraId="383D21FC" w14:textId="77777777" w:rsidR="005570C6" w:rsidRPr="005E345C" w:rsidRDefault="00FF1513" w:rsidP="005E345C">
      <w:pPr>
        <w:pStyle w:val="SingleTxtG"/>
        <w:ind w:left="2268"/>
        <w:rPr>
          <w:b/>
          <w:bCs/>
        </w:rPr>
      </w:pPr>
      <w:r w:rsidRPr="005E345C">
        <w:rPr>
          <w:b/>
          <w:bCs/>
        </w:rPr>
        <w:t xml:space="preserve">The coefficient of friction (µ) shall be 0,3 µ ± 0,03 µ between the outer surface of the head form and the common fabric used in the comfort padding of the helmet. </w:t>
      </w:r>
    </w:p>
    <w:p w14:paraId="1C4D8BDA" w14:textId="77777777" w:rsidR="005570C6" w:rsidRPr="005E345C" w:rsidRDefault="00FF1513" w:rsidP="005E345C">
      <w:pPr>
        <w:pStyle w:val="SingleTxtG"/>
        <w:ind w:left="2268" w:hanging="1134"/>
        <w:rPr>
          <w:b/>
          <w:bCs/>
        </w:rPr>
      </w:pPr>
      <w:r w:rsidRPr="005E345C">
        <w:rPr>
          <w:b/>
          <w:bCs/>
        </w:rPr>
        <w:t>2.5</w:t>
      </w:r>
      <w:r w:rsidR="005E345C">
        <w:rPr>
          <w:b/>
          <w:bCs/>
        </w:rPr>
        <w:t>.</w:t>
      </w:r>
      <w:r w:rsidR="005E345C">
        <w:rPr>
          <w:b/>
          <w:bCs/>
        </w:rPr>
        <w:tab/>
      </w:r>
      <w:r w:rsidRPr="005E345C">
        <w:rPr>
          <w:b/>
          <w:bCs/>
        </w:rPr>
        <w:t xml:space="preserve">Chin strap force controller  </w:t>
      </w:r>
    </w:p>
    <w:p w14:paraId="65FAF2B9" w14:textId="77777777" w:rsidR="00FF1513" w:rsidRPr="005E345C" w:rsidRDefault="00FF1513" w:rsidP="005E345C">
      <w:pPr>
        <w:pStyle w:val="SingleTxtG"/>
        <w:ind w:left="2268"/>
        <w:rPr>
          <w:b/>
          <w:bCs/>
        </w:rPr>
      </w:pPr>
      <w:r w:rsidRPr="005E345C">
        <w:rPr>
          <w:b/>
          <w:bCs/>
        </w:rPr>
        <w:t>A – TC158/WG11</w:t>
      </w:r>
      <w:r w:rsidRPr="005E345C">
        <w:rPr>
          <w:b/>
          <w:bCs/>
        </w:rPr>
        <w:tab/>
        <w:t>The head form shall be designed to carry a X*Y*Z mm cube of foam of quality [XXX]. If a helmet with a chin strap is used, then this foam shall be compressed within two markers (L and H) on the head form.</w:t>
      </w:r>
    </w:p>
    <w:p w14:paraId="673E9CD0" w14:textId="77777777" w:rsidR="005570C6" w:rsidRPr="005E345C" w:rsidRDefault="00FF1513" w:rsidP="005E345C">
      <w:pPr>
        <w:pStyle w:val="SingleTxtG"/>
        <w:ind w:left="2268"/>
        <w:rPr>
          <w:b/>
          <w:bCs/>
        </w:rPr>
      </w:pPr>
      <w:r w:rsidRPr="005E345C">
        <w:rPr>
          <w:b/>
          <w:bCs/>
        </w:rPr>
        <w:t>B – EN 960</w:t>
      </w:r>
      <w:r w:rsidRPr="005E345C">
        <w:rPr>
          <w:b/>
          <w:bCs/>
        </w:rPr>
        <w:tab/>
      </w:r>
      <w:r w:rsidR="00462A53" w:rsidRPr="005E345C">
        <w:rPr>
          <w:b/>
          <w:bCs/>
        </w:rPr>
        <w:t>"</w:t>
      </w:r>
      <w:r w:rsidRPr="005E345C">
        <w:rPr>
          <w:b/>
          <w:bCs/>
        </w:rPr>
        <w:t>Tightened as for normal use</w:t>
      </w:r>
      <w:r w:rsidR="00462A53" w:rsidRPr="005E345C">
        <w:rPr>
          <w:b/>
          <w:bCs/>
        </w:rPr>
        <w:t>"</w:t>
      </w:r>
      <w:r w:rsidRPr="005E345C">
        <w:rPr>
          <w:b/>
          <w:bCs/>
        </w:rPr>
        <w:t xml:space="preserve"> means that the helmet must be tighten</w:t>
      </w:r>
      <w:r w:rsidR="00730733">
        <w:rPr>
          <w:b/>
          <w:bCs/>
        </w:rPr>
        <w:t>ed</w:t>
      </w:r>
      <w:r w:rsidRPr="005E345C">
        <w:rPr>
          <w:b/>
          <w:bCs/>
        </w:rPr>
        <w:t xml:space="preserve"> after having applied below the chin a rigid cylinder 10 mm diameter at least 30 mm long that will be removed before the test. According paragraph 7.3.1.3.</w:t>
      </w:r>
    </w:p>
    <w:p w14:paraId="6812D032" w14:textId="77777777" w:rsidR="005570C6" w:rsidRPr="005E345C" w:rsidRDefault="00FF1513" w:rsidP="005E345C">
      <w:pPr>
        <w:pStyle w:val="SingleTxtG"/>
        <w:ind w:left="2268" w:hanging="1134"/>
        <w:rPr>
          <w:b/>
          <w:bCs/>
        </w:rPr>
      </w:pPr>
      <w:r w:rsidRPr="005E345C">
        <w:rPr>
          <w:b/>
          <w:bCs/>
        </w:rPr>
        <w:t>2.6</w:t>
      </w:r>
      <w:r w:rsidR="005E345C">
        <w:rPr>
          <w:b/>
          <w:bCs/>
        </w:rPr>
        <w:t>.</w:t>
      </w:r>
      <w:r w:rsidR="005E345C">
        <w:rPr>
          <w:b/>
          <w:bCs/>
        </w:rPr>
        <w:tab/>
      </w:r>
      <w:r w:rsidRPr="005E345C">
        <w:rPr>
          <w:b/>
          <w:bCs/>
        </w:rPr>
        <w:t xml:space="preserve"> Instrumentation for measuring the head kinematics during impact</w:t>
      </w:r>
    </w:p>
    <w:p w14:paraId="34C9F8F0" w14:textId="77777777" w:rsidR="00FF1513" w:rsidRPr="005E345C" w:rsidRDefault="00FF1513" w:rsidP="00C41436">
      <w:pPr>
        <w:pStyle w:val="SingleTxtG"/>
        <w:ind w:left="2268"/>
        <w:rPr>
          <w:b/>
          <w:bCs/>
        </w:rPr>
      </w:pPr>
      <w:r w:rsidRPr="005E345C">
        <w:rPr>
          <w:b/>
          <w:bCs/>
        </w:rPr>
        <w:t>The instrumentation shall be calibrated to measure the translational and angular acceleration with a uncertainty not exceeding [2</w:t>
      </w:r>
      <w:r w:rsidR="00730733">
        <w:rPr>
          <w:b/>
          <w:bCs/>
        </w:rPr>
        <w:t xml:space="preserve"> </w:t>
      </w:r>
      <w:r w:rsidR="0013533B" w:rsidRPr="005E345C">
        <w:rPr>
          <w:b/>
          <w:bCs/>
        </w:rPr>
        <w:t>per cent</w:t>
      </w:r>
      <w:r w:rsidRPr="005E345C">
        <w:rPr>
          <w:b/>
          <w:bCs/>
        </w:rPr>
        <w:t>].  For measuring translational acceleration, the instrumentation shall be calibrated to measure within a range from 50 g to 300 g with a duration up to 30 ms.</w:t>
      </w:r>
    </w:p>
    <w:p w14:paraId="435FE2CF" w14:textId="77777777" w:rsidR="00FF1513" w:rsidRPr="005E345C" w:rsidRDefault="00FF1513" w:rsidP="00C41436">
      <w:pPr>
        <w:pStyle w:val="SingleTxtG"/>
        <w:ind w:left="2268"/>
        <w:rPr>
          <w:b/>
          <w:bCs/>
        </w:rPr>
      </w:pPr>
      <w:r w:rsidRPr="005E345C">
        <w:rPr>
          <w:b/>
          <w:bCs/>
        </w:rPr>
        <w:t xml:space="preserve">For measuring angular acceleration, the instrumentation shall be calibrated to measure within a range from 1 000 rad/s2 to 25 000 rad/s2 with a duration up to 30 ms. </w:t>
      </w:r>
    </w:p>
    <w:p w14:paraId="508CEDF3" w14:textId="77777777" w:rsidR="00FF1513" w:rsidRPr="005E345C" w:rsidRDefault="00FF1513" w:rsidP="00C41436">
      <w:pPr>
        <w:pStyle w:val="SingleTxtG"/>
        <w:ind w:left="2268"/>
        <w:rPr>
          <w:b/>
          <w:bCs/>
        </w:rPr>
      </w:pPr>
      <w:r w:rsidRPr="005E345C">
        <w:rPr>
          <w:b/>
          <w:bCs/>
        </w:rPr>
        <w:t>For measuring angular velocity, the instrumentation shall be calibrated to measure within a range from 5 rad/s to 70 rad/s with a duration up to 30 ms.</w:t>
      </w:r>
    </w:p>
    <w:p w14:paraId="49915972" w14:textId="77777777" w:rsidR="00FF1513" w:rsidRPr="005E345C" w:rsidRDefault="00FF1513" w:rsidP="00C41436">
      <w:pPr>
        <w:pStyle w:val="SingleTxtG"/>
        <w:ind w:left="2268"/>
        <w:rPr>
          <w:b/>
          <w:bCs/>
        </w:rPr>
      </w:pPr>
      <w:r w:rsidRPr="005E345C">
        <w:rPr>
          <w:b/>
          <w:bCs/>
        </w:rPr>
        <w:t xml:space="preserve">Headforms shall be fitted with an assembly of instruments containing either a set of </w:t>
      </w:r>
      <w:r w:rsidR="00730733">
        <w:rPr>
          <w:b/>
          <w:bCs/>
        </w:rPr>
        <w:t>three</w:t>
      </w:r>
      <w:r w:rsidRPr="005E345C">
        <w:rPr>
          <w:b/>
          <w:bCs/>
        </w:rPr>
        <w:t xml:space="preserve"> linear accelerometers and </w:t>
      </w:r>
      <w:r w:rsidR="00730733">
        <w:rPr>
          <w:b/>
          <w:bCs/>
        </w:rPr>
        <w:t>three</w:t>
      </w:r>
      <w:r w:rsidRPr="005E345C">
        <w:rPr>
          <w:b/>
          <w:bCs/>
        </w:rPr>
        <w:t xml:space="preserve"> angular rate sensors, located at their centre of gravity, or a set of </w:t>
      </w:r>
      <w:r w:rsidR="00730733">
        <w:rPr>
          <w:b/>
          <w:bCs/>
        </w:rPr>
        <w:t>nine</w:t>
      </w:r>
      <w:r w:rsidRPr="005E345C">
        <w:rPr>
          <w:b/>
          <w:bCs/>
        </w:rPr>
        <w:t xml:space="preserve"> linear accelerometers according to Padgaonkar et al 1975.</w:t>
      </w:r>
    </w:p>
    <w:p w14:paraId="68213FE8" w14:textId="77777777" w:rsidR="00FF1513" w:rsidRPr="005E345C" w:rsidRDefault="00FF1513" w:rsidP="00C41436">
      <w:pPr>
        <w:pStyle w:val="SingleTxtG"/>
        <w:ind w:left="2268"/>
        <w:rPr>
          <w:b/>
          <w:bCs/>
        </w:rPr>
      </w:pPr>
      <w:r w:rsidRPr="005E345C">
        <w:rPr>
          <w:b/>
          <w:bCs/>
        </w:rPr>
        <w:t>The assembly shall enable the measurement at the centre of gravity of the three components of the linear acceleration (</w:t>
      </w:r>
      <w:r w:rsidRPr="005E345C">
        <w:rPr>
          <w:rFonts w:ascii="Cambria Math" w:hAnsi="Cambria Math" w:cs="Cambria Math"/>
          <w:b/>
          <w:bCs/>
        </w:rPr>
        <w:t>𝑎𝑥</w:t>
      </w:r>
      <w:r w:rsidRPr="005E345C">
        <w:rPr>
          <w:b/>
          <w:bCs/>
        </w:rPr>
        <w:t xml:space="preserve">, </w:t>
      </w:r>
      <w:r w:rsidRPr="005E345C">
        <w:rPr>
          <w:rFonts w:ascii="Cambria Math" w:hAnsi="Cambria Math" w:cs="Cambria Math"/>
          <w:b/>
          <w:bCs/>
        </w:rPr>
        <w:t>𝑎𝑦</w:t>
      </w:r>
      <w:r w:rsidRPr="005E345C">
        <w:rPr>
          <w:b/>
          <w:bCs/>
        </w:rPr>
        <w:t xml:space="preserve">, </w:t>
      </w:r>
      <w:r w:rsidRPr="005E345C">
        <w:rPr>
          <w:rFonts w:ascii="Cambria Math" w:hAnsi="Cambria Math" w:cs="Cambria Math"/>
          <w:b/>
          <w:bCs/>
        </w:rPr>
        <w:t>𝑎𝑧</w:t>
      </w:r>
      <w:r w:rsidRPr="005E345C">
        <w:rPr>
          <w:b/>
          <w:bCs/>
        </w:rPr>
        <w:t>) and the angular rate (</w:t>
      </w:r>
      <w:r w:rsidRPr="005E345C">
        <w:rPr>
          <w:rFonts w:ascii="Cambria Math" w:hAnsi="Cambria Math" w:cs="Cambria Math"/>
          <w:b/>
          <w:bCs/>
        </w:rPr>
        <w:t>𝜔𝑥</w:t>
      </w:r>
      <w:r w:rsidRPr="005E345C">
        <w:rPr>
          <w:b/>
          <w:bCs/>
        </w:rPr>
        <w:t xml:space="preserve">, </w:t>
      </w:r>
      <w:r w:rsidRPr="005E345C">
        <w:rPr>
          <w:rFonts w:ascii="Cambria Math" w:hAnsi="Cambria Math" w:cs="Cambria Math"/>
          <w:b/>
          <w:bCs/>
        </w:rPr>
        <w:t>𝜔𝑦</w:t>
      </w:r>
      <w:r w:rsidRPr="005E345C">
        <w:rPr>
          <w:b/>
          <w:bCs/>
        </w:rPr>
        <w:t xml:space="preserve">, </w:t>
      </w:r>
      <w:r w:rsidRPr="005E345C">
        <w:rPr>
          <w:rFonts w:ascii="Cambria Math" w:hAnsi="Cambria Math" w:cs="Cambria Math"/>
          <w:b/>
          <w:bCs/>
        </w:rPr>
        <w:t>𝜔𝑧</w:t>
      </w:r>
      <w:r w:rsidRPr="005E345C">
        <w:rPr>
          <w:b/>
          <w:bCs/>
        </w:rPr>
        <w:t xml:space="preserve">) over time. </w:t>
      </w:r>
    </w:p>
    <w:p w14:paraId="5E9D8AC9" w14:textId="77777777" w:rsidR="00FF1513" w:rsidRPr="005E345C" w:rsidRDefault="00FF1513" w:rsidP="00C41436">
      <w:pPr>
        <w:pStyle w:val="SingleTxtG"/>
        <w:ind w:left="2268"/>
        <w:rPr>
          <w:b/>
          <w:bCs/>
        </w:rPr>
      </w:pPr>
      <w:r w:rsidRPr="005E345C">
        <w:rPr>
          <w:b/>
          <w:bCs/>
        </w:rPr>
        <w:t>The accelerometers shall be capable of withstanding a maximum acceleration of 2000 g without damage. The acceleration data shall be sampled at a minimum frequency of [20000 Hz] and filtered in accordance with the latest edition of ISO 6487 (CFC 1000).</w:t>
      </w:r>
    </w:p>
    <w:p w14:paraId="5CE22340" w14:textId="77777777" w:rsidR="00FF1513" w:rsidRPr="005E345C" w:rsidRDefault="00FF1513" w:rsidP="00C41436">
      <w:pPr>
        <w:pStyle w:val="SingleTxtG"/>
        <w:ind w:left="2268"/>
        <w:rPr>
          <w:b/>
          <w:bCs/>
        </w:rPr>
      </w:pPr>
      <w:r w:rsidRPr="005E345C">
        <w:rPr>
          <w:b/>
          <w:bCs/>
        </w:rPr>
        <w:lastRenderedPageBreak/>
        <w:t>The angular rate sensors shall have a measurement capacity of 8000 deg/s, between 0 and 2000 Hz. The  angular velocity data shall be sampled at a minimum frequency of [20000 Hz] and filtered in accordance with the latest edition of ISO 6487 (CFC 180).</w:t>
      </w:r>
    </w:p>
    <w:p w14:paraId="6A6F2D1B" w14:textId="77777777" w:rsidR="00FF1513" w:rsidRPr="005E345C" w:rsidRDefault="00FF1513" w:rsidP="00C41436">
      <w:pPr>
        <w:pStyle w:val="SingleTxtG"/>
        <w:ind w:left="2268"/>
        <w:rPr>
          <w:b/>
          <w:bCs/>
        </w:rPr>
      </w:pPr>
      <w:r w:rsidRPr="005E345C">
        <w:rPr>
          <w:b/>
          <w:bCs/>
        </w:rPr>
        <w:t>If a nine-accelerometer system is used according to Padgoankar (1975) then the distance between the accelerometers placed on each axis shall be at least 25 mm.</w:t>
      </w:r>
    </w:p>
    <w:p w14:paraId="4622635D" w14:textId="77777777" w:rsidR="00FF1513" w:rsidRPr="005E345C" w:rsidRDefault="00FF1513" w:rsidP="00C41436">
      <w:pPr>
        <w:pStyle w:val="SingleTxtG"/>
        <w:ind w:left="2268"/>
        <w:rPr>
          <w:b/>
          <w:bCs/>
        </w:rPr>
      </w:pPr>
      <w:r w:rsidRPr="005E345C">
        <w:rPr>
          <w:b/>
          <w:bCs/>
        </w:rPr>
        <w:t xml:space="preserve"> If angular rate sensors, three in total, are used they shall be placed on each anatomical axis (X, Y and Z).</w:t>
      </w:r>
    </w:p>
    <w:p w14:paraId="304AB89C" w14:textId="77777777" w:rsidR="00FF1513" w:rsidRPr="005E345C" w:rsidRDefault="00FF1513" w:rsidP="005E345C">
      <w:pPr>
        <w:pStyle w:val="SingleTxtG"/>
        <w:ind w:left="2268" w:hanging="1134"/>
        <w:rPr>
          <w:b/>
          <w:bCs/>
        </w:rPr>
      </w:pPr>
      <w:r w:rsidRPr="005E345C">
        <w:rPr>
          <w:b/>
          <w:bCs/>
        </w:rPr>
        <w:t xml:space="preserve"> </w:t>
      </w:r>
      <w:r w:rsidR="00C41436">
        <w:rPr>
          <w:b/>
          <w:bCs/>
        </w:rPr>
        <w:tab/>
      </w:r>
      <w:r w:rsidRPr="005E345C">
        <w:rPr>
          <w:b/>
          <w:bCs/>
        </w:rPr>
        <w:t xml:space="preserve">Any objects attached to the head form shall be included in the total mass and moment of Inertia of the head form. </w:t>
      </w:r>
    </w:p>
    <w:p w14:paraId="3D98F9A3" w14:textId="77777777" w:rsidR="005570C6" w:rsidRPr="005E345C" w:rsidRDefault="00FF1513" w:rsidP="00C41436">
      <w:pPr>
        <w:pStyle w:val="SingleTxtG"/>
        <w:ind w:left="2268"/>
        <w:rPr>
          <w:b/>
          <w:bCs/>
        </w:rPr>
      </w:pPr>
      <w:r w:rsidRPr="005E345C">
        <w:rPr>
          <w:b/>
          <w:bCs/>
        </w:rPr>
        <w:t xml:space="preserve"> The accelerometer shall withstand a maximum acceleration of 2000 g without damage. The angular rate sensors, if used, shall withstand a maximum rotational velocity of 200 rad/s. </w:t>
      </w:r>
    </w:p>
    <w:p w14:paraId="30ADA833" w14:textId="77777777" w:rsidR="005570C6" w:rsidRPr="005E345C" w:rsidRDefault="00FF1513" w:rsidP="005E345C">
      <w:pPr>
        <w:pStyle w:val="SingleTxtG"/>
        <w:ind w:left="2268" w:hanging="1134"/>
        <w:rPr>
          <w:b/>
          <w:bCs/>
        </w:rPr>
      </w:pPr>
      <w:r w:rsidRPr="005E345C">
        <w:rPr>
          <w:b/>
          <w:bCs/>
        </w:rPr>
        <w:t>2.7</w:t>
      </w:r>
      <w:r w:rsidR="00C41436">
        <w:rPr>
          <w:b/>
          <w:bCs/>
        </w:rPr>
        <w:t>.</w:t>
      </w:r>
      <w:r w:rsidR="00C41436">
        <w:rPr>
          <w:b/>
          <w:bCs/>
        </w:rPr>
        <w:tab/>
      </w:r>
      <w:r w:rsidRPr="005E345C">
        <w:rPr>
          <w:b/>
          <w:bCs/>
        </w:rPr>
        <w:t xml:space="preserve"> Head form coefficient of friction calibration test  </w:t>
      </w:r>
    </w:p>
    <w:p w14:paraId="111A7908" w14:textId="77777777" w:rsidR="00FF1513" w:rsidRPr="005E345C" w:rsidRDefault="00FF1513" w:rsidP="00C41436">
      <w:pPr>
        <w:pStyle w:val="SingleTxtG"/>
        <w:ind w:left="2268"/>
        <w:rPr>
          <w:b/>
          <w:bCs/>
        </w:rPr>
      </w:pPr>
      <w:r w:rsidRPr="005E345C">
        <w:rPr>
          <w:b/>
          <w:bCs/>
        </w:rPr>
        <w:t xml:space="preserve">The head shall be positioned so that the head form bottom plan is horizontal. The head form Z-axis shall point in the positive vertical axis. A 30mm flexible band shall be used as shown in Figure. The flexible band shall consist of a nylon band that covered with a cotton surface. The flexible band shall then be positioned to cover one quarter of the head. At one end is a weight of 2 Kg attached, and in the other end is a force gauge used. The force used to move the fabric on the head form shall be between 2.55-2.65Kg. </w:t>
      </w:r>
    </w:p>
    <w:p w14:paraId="3FA1ECD7" w14:textId="77777777" w:rsidR="00FF1513" w:rsidRPr="005E345C" w:rsidRDefault="00FF1513" w:rsidP="00C41436">
      <w:pPr>
        <w:pStyle w:val="SingleTxtG"/>
        <w:ind w:left="2268"/>
        <w:rPr>
          <w:b/>
          <w:bCs/>
        </w:rPr>
      </w:pPr>
      <w:r w:rsidRPr="005E345C">
        <w:rPr>
          <w:b/>
          <w:bCs/>
        </w:rPr>
        <w:t>The quality of the cotton fabric shall be according to the Standard [YYY].</w:t>
      </w:r>
    </w:p>
    <w:p w14:paraId="4207D224" w14:textId="77777777" w:rsidR="00FF1513" w:rsidRPr="005570C6" w:rsidRDefault="00FF1513" w:rsidP="00FF1513">
      <w:pPr>
        <w:jc w:val="center"/>
        <w:rPr>
          <w:rFonts w:cs="Courier New"/>
          <w:b/>
          <w:sz w:val="18"/>
          <w:szCs w:val="18"/>
        </w:rPr>
      </w:pPr>
      <w:r w:rsidRPr="005570C6">
        <w:rPr>
          <w:rFonts w:cs="Courier New"/>
          <w:b/>
          <w:noProof/>
          <w:sz w:val="18"/>
          <w:szCs w:val="18"/>
          <w:lang w:val="en-US" w:eastAsia="zh-CN"/>
        </w:rPr>
        <w:drawing>
          <wp:inline distT="0" distB="0" distL="0" distR="0" wp14:anchorId="1230D398" wp14:editId="76322D4E">
            <wp:extent cx="3438372" cy="3380740"/>
            <wp:effectExtent l="0" t="0" r="0" b="0"/>
            <wp:docPr id="301" name="Immagin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30037" t="38471" r="41793" b="12286"/>
                    <a:stretch/>
                  </pic:blipFill>
                  <pic:spPr bwMode="auto">
                    <a:xfrm>
                      <a:off x="0" y="0"/>
                      <a:ext cx="3460250" cy="3402251"/>
                    </a:xfrm>
                    <a:prstGeom prst="rect">
                      <a:avLst/>
                    </a:prstGeom>
                    <a:ln>
                      <a:noFill/>
                    </a:ln>
                    <a:extLst>
                      <a:ext uri="{53640926-AAD7-44D8-BBD7-CCE9431645EC}">
                        <a14:shadowObscured xmlns:a14="http://schemas.microsoft.com/office/drawing/2010/main"/>
                      </a:ext>
                    </a:extLst>
                  </pic:spPr>
                </pic:pic>
              </a:graphicData>
            </a:graphic>
          </wp:inline>
        </w:drawing>
      </w:r>
    </w:p>
    <w:p w14:paraId="41158758" w14:textId="77777777" w:rsidR="00FF1513" w:rsidRPr="00C41436" w:rsidRDefault="00FF1513" w:rsidP="00C41436">
      <w:pPr>
        <w:pStyle w:val="SingleTxtG"/>
        <w:ind w:left="2268" w:hanging="1134"/>
        <w:rPr>
          <w:b/>
          <w:bCs/>
        </w:rPr>
      </w:pPr>
      <w:r w:rsidRPr="00C41436">
        <w:rPr>
          <w:b/>
          <w:bCs/>
        </w:rPr>
        <w:t>3</w:t>
      </w:r>
      <w:r w:rsidR="00C41436">
        <w:rPr>
          <w:b/>
          <w:bCs/>
        </w:rPr>
        <w:t>.</w:t>
      </w:r>
      <w:r w:rsidRPr="00C41436">
        <w:rPr>
          <w:b/>
          <w:bCs/>
        </w:rPr>
        <w:t xml:space="preserve"> </w:t>
      </w:r>
      <w:r w:rsidR="00C41436">
        <w:rPr>
          <w:b/>
          <w:bCs/>
        </w:rPr>
        <w:tab/>
      </w:r>
      <w:r w:rsidRPr="00C41436">
        <w:rPr>
          <w:b/>
          <w:bCs/>
        </w:rPr>
        <w:t>Test method</w:t>
      </w:r>
    </w:p>
    <w:p w14:paraId="71F613C2" w14:textId="77777777" w:rsidR="005570C6" w:rsidRPr="00C41436" w:rsidRDefault="00FF1513" w:rsidP="00C41436">
      <w:pPr>
        <w:pStyle w:val="SingleTxtG"/>
        <w:ind w:left="2268" w:hanging="1134"/>
        <w:rPr>
          <w:b/>
          <w:bCs/>
        </w:rPr>
      </w:pPr>
      <w:r w:rsidRPr="00C41436">
        <w:rPr>
          <w:b/>
          <w:bCs/>
        </w:rPr>
        <w:t>3.1</w:t>
      </w:r>
      <w:r w:rsidR="00C41436">
        <w:rPr>
          <w:b/>
          <w:bCs/>
        </w:rPr>
        <w:t>.</w:t>
      </w:r>
      <w:r w:rsidRPr="00C41436">
        <w:rPr>
          <w:b/>
          <w:bCs/>
        </w:rPr>
        <w:t xml:space="preserve">  </w:t>
      </w:r>
      <w:r w:rsidR="00C41436">
        <w:rPr>
          <w:b/>
          <w:bCs/>
        </w:rPr>
        <w:tab/>
      </w:r>
      <w:r w:rsidRPr="00C41436">
        <w:rPr>
          <w:b/>
          <w:bCs/>
        </w:rPr>
        <w:t>Principle</w:t>
      </w:r>
    </w:p>
    <w:p w14:paraId="0860DCAF" w14:textId="77777777" w:rsidR="005570C6" w:rsidRPr="00C41436" w:rsidRDefault="00FF1513" w:rsidP="00C41436">
      <w:pPr>
        <w:pStyle w:val="SingleTxtG"/>
        <w:ind w:left="2268"/>
        <w:rPr>
          <w:b/>
          <w:bCs/>
        </w:rPr>
      </w:pPr>
      <w:r w:rsidRPr="00C41436">
        <w:rPr>
          <w:b/>
          <w:bCs/>
        </w:rPr>
        <w:t>The helmet shall be fitted to the head form to form the head form/helmet assembly. The head form/helmet assembly shall then be allowed to fall with a specified speed on to a rigidly mounted anvil. The head form/helmet assembly shall be equipped with an appropriate device for measuring the translational and angular kinematics.</w:t>
      </w:r>
    </w:p>
    <w:p w14:paraId="06FEEBF0" w14:textId="77777777" w:rsidR="005570C6" w:rsidRPr="00C41436" w:rsidRDefault="00FF1513" w:rsidP="00D36AB8">
      <w:pPr>
        <w:pStyle w:val="SingleTxtG"/>
        <w:keepNext/>
        <w:keepLines/>
        <w:ind w:left="2268" w:hanging="1134"/>
        <w:rPr>
          <w:b/>
          <w:bCs/>
        </w:rPr>
      </w:pPr>
      <w:r w:rsidRPr="00C41436">
        <w:rPr>
          <w:b/>
          <w:bCs/>
        </w:rPr>
        <w:lastRenderedPageBreak/>
        <w:t>3.2</w:t>
      </w:r>
      <w:r w:rsidR="00C41436">
        <w:rPr>
          <w:b/>
          <w:bCs/>
        </w:rPr>
        <w:t>.</w:t>
      </w:r>
      <w:r w:rsidRPr="00C41436">
        <w:rPr>
          <w:b/>
          <w:bCs/>
        </w:rPr>
        <w:t xml:space="preserve">  </w:t>
      </w:r>
      <w:r w:rsidR="00C41436">
        <w:rPr>
          <w:b/>
          <w:bCs/>
        </w:rPr>
        <w:tab/>
      </w:r>
      <w:r w:rsidRPr="00C41436">
        <w:rPr>
          <w:b/>
          <w:bCs/>
        </w:rPr>
        <w:t xml:space="preserve">Apparatus  </w:t>
      </w:r>
    </w:p>
    <w:p w14:paraId="7CADF8CD" w14:textId="77777777" w:rsidR="005570C6" w:rsidRPr="00C41436" w:rsidRDefault="00FF1513" w:rsidP="00D36AB8">
      <w:pPr>
        <w:pStyle w:val="SingleTxtG"/>
        <w:keepNext/>
        <w:keepLines/>
        <w:ind w:left="2268" w:hanging="1134"/>
        <w:rPr>
          <w:b/>
          <w:bCs/>
        </w:rPr>
      </w:pPr>
      <w:r w:rsidRPr="00C41436">
        <w:rPr>
          <w:b/>
          <w:bCs/>
        </w:rPr>
        <w:t>3.2.1</w:t>
      </w:r>
      <w:r w:rsidR="00C41436">
        <w:rPr>
          <w:b/>
          <w:bCs/>
        </w:rPr>
        <w:t>.</w:t>
      </w:r>
      <w:r w:rsidRPr="00C41436">
        <w:rPr>
          <w:b/>
          <w:bCs/>
        </w:rPr>
        <w:t xml:space="preserve"> </w:t>
      </w:r>
      <w:r w:rsidR="00C41436">
        <w:rPr>
          <w:b/>
          <w:bCs/>
        </w:rPr>
        <w:tab/>
      </w:r>
      <w:r w:rsidRPr="00C41436">
        <w:rPr>
          <w:b/>
          <w:bCs/>
        </w:rPr>
        <w:t xml:space="preserve">Base  </w:t>
      </w:r>
    </w:p>
    <w:p w14:paraId="392ECD87" w14:textId="77777777" w:rsidR="005570C6" w:rsidRPr="00C41436" w:rsidRDefault="00FF1513" w:rsidP="00C41436">
      <w:pPr>
        <w:pStyle w:val="SingleTxtG"/>
        <w:ind w:left="2268"/>
        <w:rPr>
          <w:b/>
          <w:bCs/>
        </w:rPr>
      </w:pPr>
      <w:r w:rsidRPr="00C41436">
        <w:rPr>
          <w:b/>
          <w:bCs/>
        </w:rPr>
        <w:t>The base (C in Figure 1) shall be solid and made of steel or a combination of steel and concrete. The base shall have a mass of at least 500 kg. At least the uppermost 25 mm shall consist of steel, which shall be firmly attached to the concrete if present. No part of the base and anvil assembly shall have a resonant frequency liable to affect the measurements.</w:t>
      </w:r>
    </w:p>
    <w:p w14:paraId="538F9406" w14:textId="77777777" w:rsidR="005570C6" w:rsidRPr="00C41436" w:rsidRDefault="00FF1513" w:rsidP="00D36AB8">
      <w:pPr>
        <w:pStyle w:val="SingleTxtG"/>
        <w:keepNext/>
        <w:keepLines/>
        <w:ind w:left="2268" w:hanging="1134"/>
        <w:rPr>
          <w:b/>
          <w:bCs/>
        </w:rPr>
      </w:pPr>
      <w:r w:rsidRPr="00C41436">
        <w:rPr>
          <w:b/>
          <w:bCs/>
        </w:rPr>
        <w:t>3.2.2</w:t>
      </w:r>
      <w:r w:rsidR="00C41436">
        <w:rPr>
          <w:b/>
          <w:bCs/>
        </w:rPr>
        <w:t>.</w:t>
      </w:r>
      <w:r w:rsidRPr="00C41436">
        <w:rPr>
          <w:b/>
          <w:bCs/>
        </w:rPr>
        <w:t xml:space="preserve"> </w:t>
      </w:r>
      <w:r w:rsidR="00C41436">
        <w:rPr>
          <w:b/>
          <w:bCs/>
        </w:rPr>
        <w:tab/>
      </w:r>
      <w:r w:rsidRPr="00C41436">
        <w:rPr>
          <w:b/>
          <w:bCs/>
        </w:rPr>
        <w:t xml:space="preserve">Anvil  </w:t>
      </w:r>
    </w:p>
    <w:p w14:paraId="462E9E2B" w14:textId="77777777" w:rsidR="00FF1513" w:rsidRPr="00C41436" w:rsidRDefault="00FF1513" w:rsidP="00C41436">
      <w:pPr>
        <w:pStyle w:val="SingleTxtG"/>
        <w:ind w:left="2268"/>
        <w:rPr>
          <w:b/>
          <w:bCs/>
        </w:rPr>
      </w:pPr>
      <w:r w:rsidRPr="00C41436">
        <w:rPr>
          <w:b/>
          <w:bCs/>
        </w:rPr>
        <w:t>The anvil (A) shall be made from a solid steel cylinder with the diameter (d) of 130 mm (Figure 1). The cylinder shall then be cut in an angle (α) of 45 degrees as shown in Figure 1. The angle (α) of the anvil shall be defined from the horizontal plane (see Figure 1). The height of the base (h) shall be 30 mm ± 2 mm.</w:t>
      </w:r>
    </w:p>
    <w:p w14:paraId="0576B85B" w14:textId="77777777" w:rsidR="00FF1513" w:rsidRPr="00C41436" w:rsidRDefault="00FF1513" w:rsidP="00C41436">
      <w:pPr>
        <w:pStyle w:val="SingleTxtG"/>
        <w:ind w:left="2268"/>
        <w:rPr>
          <w:b/>
          <w:bCs/>
        </w:rPr>
      </w:pPr>
      <w:r w:rsidRPr="00C41436">
        <w:rPr>
          <w:b/>
          <w:bCs/>
        </w:rPr>
        <w:t xml:space="preserve">For defining the test area on the anvil, two distinct marks, a and b, shall be added to each side of the anvil.  </w:t>
      </w:r>
    </w:p>
    <w:p w14:paraId="368B41A4" w14:textId="77777777" w:rsidR="00FF1513" w:rsidRPr="00C41436" w:rsidRDefault="00FF1513" w:rsidP="00C41436">
      <w:pPr>
        <w:pStyle w:val="SingleTxtG"/>
        <w:ind w:left="2268"/>
        <w:rPr>
          <w:b/>
          <w:bCs/>
        </w:rPr>
      </w:pPr>
      <w:r w:rsidRPr="00C41436">
        <w:rPr>
          <w:b/>
          <w:bCs/>
        </w:rPr>
        <w:t>The helmet shall hit the anvil between these marks that are separated 50mm in the X-direction, symmetrically from the anvil centre line (c).</w:t>
      </w:r>
    </w:p>
    <w:p w14:paraId="17620E77" w14:textId="77777777" w:rsidR="00FF1513" w:rsidRPr="00C41436" w:rsidRDefault="00FF1513" w:rsidP="00C41436">
      <w:pPr>
        <w:pStyle w:val="SingleTxtG"/>
        <w:ind w:left="2268"/>
        <w:rPr>
          <w:b/>
          <w:bCs/>
        </w:rPr>
      </w:pPr>
      <w:r w:rsidRPr="00C41436">
        <w:rPr>
          <w:b/>
          <w:bCs/>
        </w:rPr>
        <w:t>The surface of the anvil shall be covered with a coated abrasive with a grit designation P[80] according to ISO 6344-1. The coated abrasive shall be securely attached to the anvil to avoid slippage. The coated abrasive shall be replaced when damaged or after fifty tests.</w:t>
      </w:r>
    </w:p>
    <w:p w14:paraId="27D1B590" w14:textId="77777777" w:rsidR="00FF1513" w:rsidRPr="00C41436" w:rsidRDefault="00FF1513" w:rsidP="00C41436">
      <w:pPr>
        <w:pStyle w:val="SingleTxtG"/>
        <w:ind w:left="2268"/>
        <w:rPr>
          <w:b/>
          <w:bCs/>
        </w:rPr>
      </w:pPr>
      <w:r w:rsidRPr="00C41436">
        <w:rPr>
          <w:b/>
          <w:bCs/>
        </w:rPr>
        <w:t>The anvil shall not move more than 2 mm in the X-direction when dropping the 58cm head form including at least 1kg helmet, at a vertical (Z) velocity of -6 m/s.</w:t>
      </w:r>
    </w:p>
    <w:p w14:paraId="332F0FFC" w14:textId="77777777" w:rsidR="00FF1513" w:rsidRPr="005570C6" w:rsidRDefault="00FF1513" w:rsidP="00FF1513">
      <w:pPr>
        <w:jc w:val="center"/>
        <w:rPr>
          <w:rFonts w:cs="Courier New"/>
          <w:b/>
          <w:sz w:val="18"/>
          <w:szCs w:val="18"/>
        </w:rPr>
      </w:pPr>
      <w:r w:rsidRPr="005570C6">
        <w:rPr>
          <w:rFonts w:cs="Courier New"/>
          <w:b/>
          <w:noProof/>
          <w:sz w:val="18"/>
          <w:szCs w:val="18"/>
          <w:lang w:val="en-US" w:eastAsia="zh-CN"/>
        </w:rPr>
        <w:drawing>
          <wp:inline distT="0" distB="0" distL="0" distR="0" wp14:anchorId="7E010749" wp14:editId="088188C3">
            <wp:extent cx="2590800" cy="2590800"/>
            <wp:effectExtent l="0" t="0" r="0" b="0"/>
            <wp:docPr id="317" name="Immagin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20699" t="32927" r="45373" b="6751"/>
                    <a:stretch/>
                  </pic:blipFill>
                  <pic:spPr bwMode="auto">
                    <a:xfrm>
                      <a:off x="0" y="0"/>
                      <a:ext cx="2590800" cy="2590800"/>
                    </a:xfrm>
                    <a:prstGeom prst="rect">
                      <a:avLst/>
                    </a:prstGeom>
                    <a:ln>
                      <a:noFill/>
                    </a:ln>
                    <a:extLst>
                      <a:ext uri="{53640926-AAD7-44D8-BBD7-CCE9431645EC}">
                        <a14:shadowObscured xmlns:a14="http://schemas.microsoft.com/office/drawing/2010/main"/>
                      </a:ext>
                    </a:extLst>
                  </pic:spPr>
                </pic:pic>
              </a:graphicData>
            </a:graphic>
          </wp:inline>
        </w:drawing>
      </w:r>
    </w:p>
    <w:p w14:paraId="2F84F2A4" w14:textId="77777777" w:rsidR="005570C6" w:rsidRPr="00C41436" w:rsidRDefault="00FF1513" w:rsidP="00C41436">
      <w:pPr>
        <w:pStyle w:val="SingleTxtG"/>
        <w:ind w:left="2268" w:hanging="1134"/>
        <w:rPr>
          <w:b/>
          <w:bCs/>
        </w:rPr>
      </w:pPr>
      <w:r w:rsidRPr="00C41436">
        <w:rPr>
          <w:b/>
          <w:bCs/>
        </w:rPr>
        <w:t>3.2.3</w:t>
      </w:r>
      <w:r w:rsidR="00C41436" w:rsidRPr="00C41436">
        <w:rPr>
          <w:b/>
          <w:bCs/>
        </w:rPr>
        <w:t>.</w:t>
      </w:r>
      <w:r w:rsidRPr="00C41436">
        <w:rPr>
          <w:b/>
          <w:bCs/>
        </w:rPr>
        <w:t xml:space="preserve"> </w:t>
      </w:r>
      <w:r w:rsidR="00C41436" w:rsidRPr="00C41436">
        <w:rPr>
          <w:b/>
          <w:bCs/>
        </w:rPr>
        <w:tab/>
      </w:r>
      <w:r w:rsidRPr="00C41436">
        <w:rPr>
          <w:b/>
          <w:bCs/>
        </w:rPr>
        <w:t xml:space="preserve">Guidance system and helmet carrier </w:t>
      </w:r>
    </w:p>
    <w:p w14:paraId="1A5D4AFB" w14:textId="77777777" w:rsidR="00FF1513" w:rsidRPr="00C41436" w:rsidRDefault="00FF1513" w:rsidP="00C41436">
      <w:pPr>
        <w:pStyle w:val="SingleTxtG"/>
        <w:ind w:left="2268"/>
        <w:rPr>
          <w:b/>
          <w:bCs/>
        </w:rPr>
      </w:pPr>
      <w:r w:rsidRPr="00C41436">
        <w:rPr>
          <w:b/>
          <w:bCs/>
        </w:rPr>
        <w:t xml:space="preserve">The guidance system shall provide for the positioning of any initial head form angle and impact point on the helmet vertically above the anvil, within a radius of 10 mm. The guidance system shall ensure that the head form/helmet assembly falls onto the anvil with an impact speed of not less than 95 </w:t>
      </w:r>
      <w:r w:rsidR="0013533B" w:rsidRPr="00C41436">
        <w:rPr>
          <w:b/>
          <w:bCs/>
        </w:rPr>
        <w:t xml:space="preserve">per cent </w:t>
      </w:r>
      <w:r w:rsidRPr="00C41436">
        <w:rPr>
          <w:b/>
          <w:bCs/>
        </w:rPr>
        <w:t xml:space="preserve"> of that which would theoretically be obtained for a free fall. The guidance system shall be attached to the helmet carrier that keeps the helmet in position during the raise and drop of the head form/helmet assembly.</w:t>
      </w:r>
    </w:p>
    <w:p w14:paraId="08124B04" w14:textId="77777777" w:rsidR="005570C6" w:rsidRPr="00C41436" w:rsidRDefault="00FF1513" w:rsidP="00C41436">
      <w:pPr>
        <w:pStyle w:val="SingleTxtG"/>
        <w:ind w:left="2268"/>
        <w:rPr>
          <w:b/>
          <w:bCs/>
        </w:rPr>
      </w:pPr>
      <w:r w:rsidRPr="00C41436">
        <w:rPr>
          <w:b/>
          <w:bCs/>
        </w:rPr>
        <w:t xml:space="preserve">The helmet carrier shall not affect the head form/helmet assembly during the impact with the anvil and  30 ms after the first contact with the anvil. </w:t>
      </w:r>
    </w:p>
    <w:p w14:paraId="40D48509" w14:textId="77777777" w:rsidR="005570C6" w:rsidRPr="00C41436" w:rsidRDefault="00FF1513" w:rsidP="00D36AB8">
      <w:pPr>
        <w:pStyle w:val="SingleTxtG"/>
        <w:keepNext/>
        <w:ind w:left="2268" w:hanging="1134"/>
        <w:rPr>
          <w:b/>
          <w:bCs/>
        </w:rPr>
      </w:pPr>
      <w:r w:rsidRPr="00C41436">
        <w:rPr>
          <w:b/>
          <w:bCs/>
        </w:rPr>
        <w:lastRenderedPageBreak/>
        <w:t>3.3</w:t>
      </w:r>
      <w:r w:rsidR="00C41436" w:rsidRPr="00C41436">
        <w:rPr>
          <w:b/>
          <w:bCs/>
        </w:rPr>
        <w:t>.</w:t>
      </w:r>
      <w:r w:rsidRPr="00C41436">
        <w:rPr>
          <w:b/>
          <w:bCs/>
        </w:rPr>
        <w:t xml:space="preserve">  </w:t>
      </w:r>
      <w:r w:rsidR="00C41436" w:rsidRPr="00C41436">
        <w:rPr>
          <w:b/>
          <w:bCs/>
        </w:rPr>
        <w:tab/>
      </w:r>
      <w:r w:rsidRPr="00C41436">
        <w:rPr>
          <w:b/>
          <w:bCs/>
        </w:rPr>
        <w:t>Measuring the impact speed</w:t>
      </w:r>
    </w:p>
    <w:p w14:paraId="34008708" w14:textId="77777777" w:rsidR="005570C6" w:rsidRPr="00C41436" w:rsidRDefault="00FF1513" w:rsidP="00C41436">
      <w:pPr>
        <w:pStyle w:val="SingleTxtG"/>
        <w:ind w:left="2268"/>
        <w:rPr>
          <w:b/>
          <w:bCs/>
        </w:rPr>
      </w:pPr>
      <w:r w:rsidRPr="00C41436">
        <w:rPr>
          <w:b/>
          <w:bCs/>
        </w:rPr>
        <w:t>The head form/helmet assembly speed shall be measured in m/s with an accuracy of ± 0,01 m/s at a distance not more than 60 mm prior to impact.</w:t>
      </w:r>
    </w:p>
    <w:p w14:paraId="134912CE" w14:textId="77777777" w:rsidR="005570C6" w:rsidRPr="00C41436" w:rsidRDefault="00FF1513" w:rsidP="00C41436">
      <w:pPr>
        <w:pStyle w:val="SingleTxtG"/>
        <w:ind w:left="2268" w:hanging="1134"/>
        <w:rPr>
          <w:b/>
          <w:bCs/>
        </w:rPr>
      </w:pPr>
      <w:r w:rsidRPr="00C41436">
        <w:rPr>
          <w:b/>
          <w:bCs/>
        </w:rPr>
        <w:t>3.4</w:t>
      </w:r>
      <w:r w:rsidR="00C41436" w:rsidRPr="00C41436">
        <w:rPr>
          <w:b/>
          <w:bCs/>
        </w:rPr>
        <w:t>.</w:t>
      </w:r>
      <w:r w:rsidRPr="00C41436">
        <w:rPr>
          <w:b/>
          <w:bCs/>
        </w:rPr>
        <w:t xml:space="preserve"> </w:t>
      </w:r>
      <w:r w:rsidR="00C41436">
        <w:rPr>
          <w:b/>
          <w:bCs/>
        </w:rPr>
        <w:tab/>
      </w:r>
      <w:r w:rsidRPr="00C41436">
        <w:rPr>
          <w:b/>
          <w:bCs/>
        </w:rPr>
        <w:t xml:space="preserve"> Procedure</w:t>
      </w:r>
    </w:p>
    <w:p w14:paraId="75631497" w14:textId="77777777" w:rsidR="005570C6" w:rsidRPr="00C41436" w:rsidRDefault="00FF1513" w:rsidP="00C41436">
      <w:pPr>
        <w:pStyle w:val="SingleTxtG"/>
        <w:ind w:left="2268"/>
        <w:rPr>
          <w:b/>
          <w:bCs/>
        </w:rPr>
      </w:pPr>
      <w:r w:rsidRPr="00C41436">
        <w:rPr>
          <w:b/>
          <w:bCs/>
        </w:rPr>
        <w:t xml:space="preserve">Position the assembly so as to present the specified head form angle and impact point over the anvil, then raise to the required drop height and release. The impact speed shall be </w:t>
      </w:r>
      <w:r w:rsidRPr="001F4C3D">
        <w:rPr>
          <w:b/>
          <w:bCs/>
          <w:w w:val="105"/>
        </w:rPr>
        <w:t>[8.0]</w:t>
      </w:r>
      <w:r w:rsidRPr="00C41436">
        <w:rPr>
          <w:b/>
          <w:bCs/>
          <w:spacing w:val="-6"/>
          <w:w w:val="105"/>
        </w:rPr>
        <w:t xml:space="preserve"> </w:t>
      </w:r>
      <w:r w:rsidRPr="00C41436">
        <w:rPr>
          <w:b/>
          <w:bCs/>
          <w:w w:val="105"/>
        </w:rPr>
        <w:t>(+</w:t>
      </w:r>
      <w:r w:rsidRPr="00C41436">
        <w:rPr>
          <w:b/>
          <w:bCs/>
          <w:spacing w:val="-5"/>
          <w:w w:val="105"/>
        </w:rPr>
        <w:t xml:space="preserve"> </w:t>
      </w:r>
      <w:r w:rsidRPr="00C41436">
        <w:rPr>
          <w:b/>
          <w:bCs/>
          <w:w w:val="105"/>
        </w:rPr>
        <w:t>0.15/-</w:t>
      </w:r>
      <w:r w:rsidRPr="00C41436">
        <w:rPr>
          <w:b/>
          <w:bCs/>
          <w:spacing w:val="-6"/>
          <w:w w:val="105"/>
        </w:rPr>
        <w:t xml:space="preserve"> </w:t>
      </w:r>
      <w:r w:rsidRPr="00C41436">
        <w:rPr>
          <w:b/>
          <w:bCs/>
          <w:w w:val="105"/>
        </w:rPr>
        <w:t>0.0)</w:t>
      </w:r>
      <w:r w:rsidRPr="00C41436">
        <w:rPr>
          <w:b/>
          <w:bCs/>
          <w:spacing w:val="-5"/>
          <w:w w:val="105"/>
        </w:rPr>
        <w:t xml:space="preserve"> </w:t>
      </w:r>
      <w:r w:rsidRPr="00C41436">
        <w:rPr>
          <w:b/>
          <w:bCs/>
          <w:w w:val="105"/>
        </w:rPr>
        <w:t>m/s</w:t>
      </w:r>
      <w:r w:rsidRPr="00C41436">
        <w:rPr>
          <w:b/>
          <w:bCs/>
        </w:rPr>
        <w:t>. Cable(s), if attached, shall not interfere with the procedure.</w:t>
      </w:r>
    </w:p>
    <w:p w14:paraId="7519E80D" w14:textId="77777777" w:rsidR="005570C6" w:rsidRPr="00C41436" w:rsidRDefault="00FF1513" w:rsidP="00C41436">
      <w:pPr>
        <w:pStyle w:val="SingleTxtG"/>
        <w:ind w:left="2268" w:hanging="1134"/>
        <w:rPr>
          <w:b/>
          <w:bCs/>
        </w:rPr>
      </w:pPr>
      <w:r w:rsidRPr="00C41436">
        <w:rPr>
          <w:b/>
          <w:bCs/>
        </w:rPr>
        <w:t>3.5</w:t>
      </w:r>
      <w:r w:rsidR="00C41436" w:rsidRPr="00C41436">
        <w:rPr>
          <w:b/>
          <w:bCs/>
        </w:rPr>
        <w:t>.</w:t>
      </w:r>
      <w:r w:rsidRPr="00C41436">
        <w:rPr>
          <w:b/>
          <w:bCs/>
        </w:rPr>
        <w:t xml:space="preserve">  </w:t>
      </w:r>
      <w:r w:rsidR="00C41436">
        <w:rPr>
          <w:b/>
          <w:bCs/>
        </w:rPr>
        <w:tab/>
      </w:r>
      <w:r w:rsidR="00C41436">
        <w:rPr>
          <w:b/>
          <w:bCs/>
        </w:rPr>
        <w:tab/>
      </w:r>
      <w:r w:rsidRPr="00C41436">
        <w:rPr>
          <w:b/>
          <w:bCs/>
        </w:rPr>
        <w:t>Impact sites</w:t>
      </w:r>
    </w:p>
    <w:p w14:paraId="7DE83D05" w14:textId="77777777" w:rsidR="005570C6" w:rsidRPr="00C41436" w:rsidRDefault="00FF1513" w:rsidP="00C41436">
      <w:pPr>
        <w:pStyle w:val="SingleTxtG"/>
        <w:ind w:left="2268"/>
        <w:rPr>
          <w:b/>
          <w:bCs/>
        </w:rPr>
      </w:pPr>
      <w:r w:rsidRPr="00C41436">
        <w:rPr>
          <w:b/>
          <w:bCs/>
        </w:rPr>
        <w:t xml:space="preserve">Impacts shall be performed on two helmets in correspondence of the sites as detailed: Helmet sample </w:t>
      </w:r>
      <w:r w:rsidR="00730733">
        <w:rPr>
          <w:b/>
          <w:bCs/>
        </w:rPr>
        <w:t>one</w:t>
      </w:r>
      <w:r w:rsidRPr="00C41436">
        <w:rPr>
          <w:b/>
          <w:bCs/>
        </w:rPr>
        <w:t xml:space="preserve"> is used for front lateral right (45°), rear (180°) and lateral left (270°), while Helmet sample 2 is used for front (0°) and rear-lateral right (135°). Only one impact per site shall be performed.</w:t>
      </w:r>
    </w:p>
    <w:p w14:paraId="5179E439" w14:textId="77777777" w:rsidR="005570C6" w:rsidRPr="00C41436" w:rsidRDefault="00FF1513" w:rsidP="00C41436">
      <w:pPr>
        <w:pStyle w:val="SingleTxtG"/>
        <w:rPr>
          <w:b/>
          <w:bCs/>
        </w:rPr>
      </w:pPr>
      <w:r w:rsidRPr="00C41436">
        <w:rPr>
          <w:b/>
          <w:bCs/>
        </w:rPr>
        <w:t>3.6</w:t>
      </w:r>
      <w:r w:rsidR="00C41436" w:rsidRPr="00C41436">
        <w:rPr>
          <w:b/>
          <w:bCs/>
        </w:rPr>
        <w:t>.</w:t>
      </w:r>
      <w:r w:rsidRPr="00C41436">
        <w:rPr>
          <w:b/>
          <w:bCs/>
        </w:rPr>
        <w:t xml:space="preserve"> </w:t>
      </w:r>
      <w:r w:rsidR="00C41436">
        <w:rPr>
          <w:b/>
          <w:bCs/>
        </w:rPr>
        <w:tab/>
      </w:r>
      <w:r w:rsidR="00C41436">
        <w:rPr>
          <w:b/>
          <w:bCs/>
        </w:rPr>
        <w:tab/>
      </w:r>
      <w:r w:rsidRPr="00C41436">
        <w:rPr>
          <w:b/>
          <w:bCs/>
        </w:rPr>
        <w:t>Acceptance criteria</w:t>
      </w:r>
    </w:p>
    <w:p w14:paraId="4C353ED7" w14:textId="77777777" w:rsidR="00FF1513" w:rsidRPr="00C41436" w:rsidRDefault="00FF1513" w:rsidP="00C41436">
      <w:pPr>
        <w:pStyle w:val="SingleTxtG"/>
        <w:ind w:left="2268"/>
        <w:rPr>
          <w:b/>
          <w:bCs/>
        </w:rPr>
      </w:pPr>
      <w:r w:rsidRPr="00C41436">
        <w:rPr>
          <w:b/>
          <w:bCs/>
        </w:rPr>
        <w:t>The peak of the resultant rotational acceleration (</w:t>
      </w:r>
      <w:r w:rsidRPr="00C41436">
        <w:rPr>
          <w:rFonts w:ascii="Cambria Math" w:hAnsi="Cambria Math" w:cs="Cambria Math"/>
          <w:b/>
          <w:bCs/>
        </w:rPr>
        <w:t>𝑃𝑅𝐴</w:t>
      </w:r>
      <w:r w:rsidRPr="00C41436">
        <w:rPr>
          <w:b/>
          <w:bCs/>
        </w:rPr>
        <w:t xml:space="preserve">) shall be calculated differentiating the rotational velocity values. The </w:t>
      </w:r>
      <w:r w:rsidRPr="00C41436">
        <w:rPr>
          <w:rFonts w:ascii="Cambria Math" w:hAnsi="Cambria Math" w:cs="Cambria Math"/>
          <w:b/>
          <w:bCs/>
        </w:rPr>
        <w:t>𝑃𝑅𝐴</w:t>
      </w:r>
      <w:r w:rsidRPr="00C41436">
        <w:rPr>
          <w:b/>
          <w:bCs/>
        </w:rPr>
        <w:t xml:space="preserve"> shall not exceed </w:t>
      </w:r>
      <w:r w:rsidRPr="001F4C3D">
        <w:rPr>
          <w:b/>
          <w:bCs/>
        </w:rPr>
        <w:t>[10400 rad/s2]</w:t>
      </w:r>
      <w:r w:rsidRPr="00C41436">
        <w:rPr>
          <w:b/>
          <w:bCs/>
        </w:rPr>
        <w:t xml:space="preserve"> in all impact sites on helmets. </w:t>
      </w:r>
    </w:p>
    <w:p w14:paraId="31B899AB" w14:textId="77777777" w:rsidR="005570C6" w:rsidRPr="00C41436" w:rsidRDefault="00FF1513" w:rsidP="00C41436">
      <w:pPr>
        <w:pStyle w:val="SingleTxtG"/>
        <w:ind w:left="2268"/>
        <w:rPr>
          <w:b/>
          <w:bCs/>
        </w:rPr>
      </w:pPr>
      <w:r w:rsidRPr="00C41436">
        <w:rPr>
          <w:b/>
          <w:bCs/>
        </w:rPr>
        <w:t>The injury predictor so called as Brain Injury Criterion (</w:t>
      </w:r>
      <w:r w:rsidRPr="00C41436">
        <w:rPr>
          <w:rFonts w:ascii="Cambria Math" w:hAnsi="Cambria Math" w:cs="Cambria Math"/>
          <w:b/>
          <w:bCs/>
        </w:rPr>
        <w:t>𝐵𝑟𝐼𝐶</w:t>
      </w:r>
      <w:r w:rsidRPr="00C41436">
        <w:rPr>
          <w:b/>
          <w:bCs/>
        </w:rPr>
        <w:t xml:space="preserve">) shall be also calculated as follows: </w:t>
      </w:r>
    </w:p>
    <w:p w14:paraId="11EC0D9D" w14:textId="77777777" w:rsidR="005570C6" w:rsidRPr="005570C6" w:rsidRDefault="00FF1513" w:rsidP="00FF1513">
      <w:pPr>
        <w:jc w:val="center"/>
        <w:rPr>
          <w:rFonts w:cs="Courier New"/>
          <w:b/>
          <w:sz w:val="18"/>
          <w:szCs w:val="18"/>
        </w:rPr>
      </w:pPr>
      <w:r w:rsidRPr="005570C6">
        <w:rPr>
          <w:rFonts w:cs="Courier New"/>
          <w:b/>
          <w:noProof/>
          <w:sz w:val="18"/>
          <w:szCs w:val="18"/>
          <w:lang w:val="en-US" w:eastAsia="zh-CN"/>
        </w:rPr>
        <w:drawing>
          <wp:inline distT="0" distB="0" distL="0" distR="0" wp14:anchorId="6C686373" wp14:editId="7BBC1EF8">
            <wp:extent cx="2749550" cy="831259"/>
            <wp:effectExtent l="0" t="0" r="0" b="6985"/>
            <wp:docPr id="318" name="Immagin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33513" t="59768" r="30795" b="21047"/>
                    <a:stretch/>
                  </pic:blipFill>
                  <pic:spPr bwMode="auto">
                    <a:xfrm>
                      <a:off x="0" y="0"/>
                      <a:ext cx="2769162" cy="837188"/>
                    </a:xfrm>
                    <a:prstGeom prst="rect">
                      <a:avLst/>
                    </a:prstGeom>
                    <a:ln>
                      <a:noFill/>
                    </a:ln>
                    <a:extLst>
                      <a:ext uri="{53640926-AAD7-44D8-BBD7-CCE9431645EC}">
                        <a14:shadowObscured xmlns:a14="http://schemas.microsoft.com/office/drawing/2010/main"/>
                      </a:ext>
                    </a:extLst>
                  </pic:spPr>
                </pic:pic>
              </a:graphicData>
            </a:graphic>
          </wp:inline>
        </w:drawing>
      </w:r>
    </w:p>
    <w:p w14:paraId="27D3075E" w14:textId="77777777" w:rsidR="005570C6" w:rsidRPr="00C41436" w:rsidRDefault="00FF1513" w:rsidP="00C41436">
      <w:pPr>
        <w:pStyle w:val="SingleTxtG"/>
        <w:ind w:left="2268"/>
        <w:rPr>
          <w:b/>
          <w:bCs/>
        </w:rPr>
      </w:pPr>
      <w:r w:rsidRPr="00C41436">
        <w:rPr>
          <w:b/>
          <w:bCs/>
        </w:rPr>
        <w:t xml:space="preserve">where </w:t>
      </w:r>
    </w:p>
    <w:p w14:paraId="65CE77FD" w14:textId="77777777" w:rsidR="005570C6" w:rsidRPr="00C41436" w:rsidRDefault="00FF1513" w:rsidP="00C41436">
      <w:pPr>
        <w:pStyle w:val="SingleTxtG"/>
        <w:ind w:left="2268"/>
        <w:rPr>
          <w:b/>
          <w:bCs/>
        </w:rPr>
      </w:pPr>
      <w:r w:rsidRPr="00C41436">
        <w:rPr>
          <w:b/>
          <w:bCs/>
        </w:rPr>
        <w:t>ωx, ωy and ωz are maximum angular rates on X-, Y-, and Z-axis respectively</w:t>
      </w:r>
    </w:p>
    <w:p w14:paraId="3CDE12C1" w14:textId="77777777" w:rsidR="005570C6" w:rsidRPr="00C41436" w:rsidRDefault="00FF1513" w:rsidP="00C41436">
      <w:pPr>
        <w:pStyle w:val="SingleTxtG"/>
        <w:ind w:left="2268"/>
        <w:rPr>
          <w:b/>
          <w:bCs/>
        </w:rPr>
      </w:pPr>
      <w:r w:rsidRPr="00C41436">
        <w:rPr>
          <w:b/>
          <w:bCs/>
        </w:rPr>
        <w:t>ωxC, ωyC and ωzC are the critical angular velocities in their respective directions:</w:t>
      </w:r>
    </w:p>
    <w:p w14:paraId="2E825AE5" w14:textId="77777777" w:rsidR="00FF1513" w:rsidRPr="00C41436" w:rsidRDefault="00FF1513" w:rsidP="00C41436">
      <w:pPr>
        <w:pStyle w:val="SingleTxtG"/>
        <w:ind w:left="2268"/>
        <w:rPr>
          <w:b/>
          <w:bCs/>
        </w:rPr>
      </w:pPr>
      <w:r w:rsidRPr="00C41436">
        <w:rPr>
          <w:b/>
          <w:bCs/>
        </w:rPr>
        <w:t>o ωxC = 66.25 rad/s</w:t>
      </w:r>
    </w:p>
    <w:p w14:paraId="59E5C26E" w14:textId="77777777" w:rsidR="00FF1513" w:rsidRPr="00C41436" w:rsidRDefault="00FF1513" w:rsidP="00C41436">
      <w:pPr>
        <w:pStyle w:val="SingleTxtG"/>
        <w:ind w:left="2268"/>
        <w:rPr>
          <w:b/>
          <w:bCs/>
        </w:rPr>
      </w:pPr>
      <w:r w:rsidRPr="00C41436">
        <w:rPr>
          <w:b/>
          <w:bCs/>
        </w:rPr>
        <w:t>o ωyC = 56.45 rad/s</w:t>
      </w:r>
    </w:p>
    <w:p w14:paraId="5E60DB7D" w14:textId="77777777" w:rsidR="005570C6" w:rsidRPr="00C41436" w:rsidRDefault="00FF1513" w:rsidP="00C41436">
      <w:pPr>
        <w:pStyle w:val="SingleTxtG"/>
        <w:ind w:left="2268"/>
        <w:rPr>
          <w:b/>
          <w:bCs/>
        </w:rPr>
      </w:pPr>
      <w:r w:rsidRPr="00C41436">
        <w:rPr>
          <w:b/>
          <w:bCs/>
        </w:rPr>
        <w:t xml:space="preserve">o ωzC = 42.87 rad/s </w:t>
      </w:r>
    </w:p>
    <w:p w14:paraId="44D128F8" w14:textId="77777777" w:rsidR="00FF1513" w:rsidRPr="00C41436" w:rsidRDefault="00FF1513" w:rsidP="00C41436">
      <w:pPr>
        <w:pStyle w:val="SingleTxtG"/>
        <w:ind w:left="2268"/>
        <w:rPr>
          <w:b/>
          <w:bCs/>
        </w:rPr>
      </w:pPr>
      <w:r w:rsidRPr="00C41436">
        <w:rPr>
          <w:b/>
          <w:bCs/>
        </w:rPr>
        <w:t xml:space="preserve">The final time of the impact is calculated as the time where the resultant linear acceleration decreases at 5 g after its maximum peak. </w:t>
      </w:r>
    </w:p>
    <w:p w14:paraId="271D94C7" w14:textId="77777777" w:rsidR="005570C6" w:rsidRPr="00C41436" w:rsidRDefault="00FF1513" w:rsidP="00C41436">
      <w:pPr>
        <w:pStyle w:val="SingleTxtG"/>
        <w:ind w:left="2268"/>
        <w:rPr>
          <w:b/>
          <w:bCs/>
        </w:rPr>
      </w:pPr>
      <w:r w:rsidRPr="00C41436">
        <w:rPr>
          <w:b/>
          <w:bCs/>
        </w:rPr>
        <w:t xml:space="preserve">The resultant value of </w:t>
      </w:r>
      <w:r w:rsidRPr="00C41436">
        <w:rPr>
          <w:rFonts w:ascii="Cambria Math" w:hAnsi="Cambria Math" w:cs="Cambria Math"/>
          <w:b/>
          <w:bCs/>
        </w:rPr>
        <w:t>𝐵𝑟𝐼𝐶</w:t>
      </w:r>
      <w:r w:rsidRPr="00C41436">
        <w:rPr>
          <w:b/>
          <w:bCs/>
        </w:rPr>
        <w:t xml:space="preserve"> must have at no time a value exceeding </w:t>
      </w:r>
      <w:r w:rsidRPr="001F4C3D">
        <w:rPr>
          <w:b/>
          <w:bCs/>
        </w:rPr>
        <w:t>[0.78]</w:t>
      </w:r>
      <w:r w:rsidRPr="00C41436">
        <w:rPr>
          <w:b/>
          <w:bCs/>
        </w:rPr>
        <w:t xml:space="preserve"> during the defined impact time, in all impact sites on the samples </w:t>
      </w:r>
      <w:r w:rsidR="00730733">
        <w:rPr>
          <w:b/>
          <w:bCs/>
        </w:rPr>
        <w:t>one</w:t>
      </w:r>
      <w:r w:rsidRPr="00C41436">
        <w:rPr>
          <w:b/>
          <w:bCs/>
        </w:rPr>
        <w:t xml:space="preserve"> and </w:t>
      </w:r>
      <w:r w:rsidR="00730733">
        <w:rPr>
          <w:b/>
          <w:bCs/>
        </w:rPr>
        <w:t>two</w:t>
      </w:r>
      <w:r w:rsidRPr="00C41436">
        <w:rPr>
          <w:b/>
          <w:bCs/>
        </w:rPr>
        <w:t>.</w:t>
      </w:r>
    </w:p>
    <w:p w14:paraId="34E1523D" w14:textId="77777777" w:rsidR="00242266" w:rsidRDefault="00242266" w:rsidP="00FF1513">
      <w:pPr>
        <w:spacing w:line="200" w:lineRule="exact"/>
        <w:rPr>
          <w:b/>
        </w:rPr>
        <w:sectPr w:rsidR="00242266" w:rsidSect="00D36AB8">
          <w:headerReference w:type="even" r:id="rId79"/>
          <w:headerReference w:type="default" r:id="rId80"/>
          <w:footerReference w:type="even" r:id="rId81"/>
          <w:footerReference w:type="default" r:id="rId82"/>
          <w:headerReference w:type="first" r:id="rId83"/>
          <w:footerReference w:type="first" r:id="rId84"/>
          <w:endnotePr>
            <w:numFmt w:val="decimal"/>
          </w:endnotePr>
          <w:pgSz w:w="11907" w:h="16840" w:code="9"/>
          <w:pgMar w:top="1418" w:right="1134" w:bottom="1134" w:left="1134" w:header="850" w:footer="567" w:gutter="0"/>
          <w:cols w:space="720"/>
          <w:docGrid w:linePitch="272"/>
        </w:sectPr>
      </w:pPr>
    </w:p>
    <w:p w14:paraId="431CADA0" w14:textId="77777777" w:rsidR="00242266" w:rsidRPr="00242266" w:rsidRDefault="00242266" w:rsidP="00242266">
      <w:pPr>
        <w:pStyle w:val="HChG"/>
        <w:rPr>
          <w:w w:val="105"/>
          <w:u w:color="000000"/>
        </w:rPr>
      </w:pPr>
      <w:r w:rsidRPr="00242266">
        <w:rPr>
          <w:w w:val="105"/>
          <w:u w:color="000000"/>
        </w:rPr>
        <w:lastRenderedPageBreak/>
        <w:t>Annex 8</w:t>
      </w:r>
    </w:p>
    <w:p w14:paraId="3E3DA732" w14:textId="77777777" w:rsidR="005570C6" w:rsidRDefault="00242266" w:rsidP="00242266">
      <w:pPr>
        <w:pStyle w:val="HChG"/>
        <w:rPr>
          <w:w w:val="105"/>
          <w:u w:color="000000"/>
        </w:rPr>
      </w:pPr>
      <w:r>
        <w:rPr>
          <w:w w:val="105"/>
          <w:u w:color="000000"/>
        </w:rPr>
        <w:t>T</w:t>
      </w:r>
      <w:r w:rsidRPr="00242266">
        <w:rPr>
          <w:w w:val="105"/>
          <w:u w:color="000000"/>
        </w:rPr>
        <w:t>est machines headform - drop assembly</w:t>
      </w:r>
    </w:p>
    <w:p w14:paraId="5E43FB5C" w14:textId="77777777" w:rsidR="00D64AFA" w:rsidRDefault="00242266" w:rsidP="00D36AB8">
      <w:pPr>
        <w:spacing w:after="240"/>
      </w:pPr>
      <w:r>
        <w:t>Figure 1</w:t>
      </w:r>
      <w:r w:rsidR="00782438">
        <w:t>a</w:t>
      </w:r>
    </w:p>
    <w:p w14:paraId="710EDC39" w14:textId="77777777" w:rsidR="00D36AB8" w:rsidRDefault="00D36AB8">
      <w:pPr>
        <w:suppressAutoHyphens w:val="0"/>
        <w:spacing w:line="240" w:lineRule="auto"/>
        <w:rPr>
          <w:w w:val="105"/>
          <w:u w:val="single" w:color="000000"/>
        </w:rPr>
      </w:pPr>
      <w:r>
        <w:rPr>
          <w:noProof/>
          <w:lang w:val="en-US" w:eastAsia="zh-CN"/>
        </w:rPr>
        <w:drawing>
          <wp:inline distT="0" distB="0" distL="0" distR="0" wp14:anchorId="7AFD1B62" wp14:editId="5B107237">
            <wp:extent cx="3321247" cy="5040820"/>
            <wp:effectExtent l="0" t="0" r="0" b="7620"/>
            <wp:docPr id="39"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9.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321247" cy="5040820"/>
                    </a:xfrm>
                    <a:prstGeom prst="rect">
                      <a:avLst/>
                    </a:prstGeom>
                  </pic:spPr>
                </pic:pic>
              </a:graphicData>
            </a:graphic>
          </wp:inline>
        </w:drawing>
      </w:r>
    </w:p>
    <w:p w14:paraId="622374CF" w14:textId="77777777" w:rsidR="00D64AFA" w:rsidRDefault="00D64AFA">
      <w:pPr>
        <w:suppressAutoHyphens w:val="0"/>
        <w:spacing w:line="240" w:lineRule="auto"/>
        <w:rPr>
          <w:w w:val="105"/>
          <w:u w:val="single" w:color="000000"/>
        </w:rPr>
      </w:pPr>
      <w:r>
        <w:rPr>
          <w:w w:val="105"/>
          <w:u w:val="single" w:color="000000"/>
        </w:rPr>
        <w:br w:type="page"/>
      </w:r>
    </w:p>
    <w:p w14:paraId="05451E04" w14:textId="77777777" w:rsidR="005570C6" w:rsidRPr="00D64AFA" w:rsidRDefault="00782438" w:rsidP="005826CB">
      <w:pPr>
        <w:pStyle w:val="BodyText"/>
        <w:tabs>
          <w:tab w:val="left" w:pos="3560"/>
        </w:tabs>
        <w:spacing w:before="480" w:line="252" w:lineRule="auto"/>
        <w:ind w:right="493"/>
        <w:rPr>
          <w:b/>
          <w:bCs/>
        </w:rPr>
      </w:pPr>
      <w:r w:rsidRPr="00D64AFA">
        <w:rPr>
          <w:w w:val="105"/>
        </w:rPr>
        <w:lastRenderedPageBreak/>
        <w:t>Figure</w:t>
      </w:r>
      <w:r w:rsidRPr="00D64AFA">
        <w:rPr>
          <w:spacing w:val="-3"/>
          <w:w w:val="105"/>
        </w:rPr>
        <w:t xml:space="preserve"> </w:t>
      </w:r>
      <w:r w:rsidRPr="00D64AFA">
        <w:rPr>
          <w:w w:val="105"/>
        </w:rPr>
        <w:t>1b</w:t>
      </w:r>
      <w:r w:rsidR="005826CB">
        <w:rPr>
          <w:w w:val="105"/>
        </w:rPr>
        <w:tab/>
      </w:r>
      <w:r w:rsidR="00D64AFA">
        <w:rPr>
          <w:w w:val="105"/>
        </w:rPr>
        <w:br/>
      </w:r>
      <w:r w:rsidRPr="00D64AFA">
        <w:rPr>
          <w:b/>
          <w:bCs/>
          <w:w w:val="105"/>
        </w:rPr>
        <w:t>Example</w:t>
      </w:r>
      <w:r w:rsidRPr="00D64AFA">
        <w:rPr>
          <w:b/>
          <w:bCs/>
          <w:spacing w:val="-7"/>
          <w:w w:val="105"/>
        </w:rPr>
        <w:t xml:space="preserve"> </w:t>
      </w:r>
      <w:r w:rsidRPr="00D64AFA">
        <w:rPr>
          <w:b/>
          <w:bCs/>
          <w:w w:val="105"/>
        </w:rPr>
        <w:t>of</w:t>
      </w:r>
      <w:r w:rsidRPr="00D64AFA">
        <w:rPr>
          <w:b/>
          <w:bCs/>
          <w:spacing w:val="-7"/>
          <w:w w:val="105"/>
        </w:rPr>
        <w:t xml:space="preserve"> </w:t>
      </w:r>
      <w:r w:rsidRPr="00D64AFA">
        <w:rPr>
          <w:b/>
          <w:bCs/>
          <w:w w:val="105"/>
        </w:rPr>
        <w:t>a</w:t>
      </w:r>
      <w:r w:rsidRPr="00D64AFA">
        <w:rPr>
          <w:b/>
          <w:bCs/>
          <w:spacing w:val="-6"/>
          <w:w w:val="105"/>
        </w:rPr>
        <w:t xml:space="preserve"> </w:t>
      </w:r>
      <w:r w:rsidRPr="00D64AFA">
        <w:rPr>
          <w:b/>
          <w:bCs/>
          <w:w w:val="105"/>
        </w:rPr>
        <w:t>suitable</w:t>
      </w:r>
      <w:r w:rsidRPr="00D64AFA">
        <w:rPr>
          <w:b/>
          <w:bCs/>
          <w:spacing w:val="-7"/>
          <w:w w:val="105"/>
        </w:rPr>
        <w:t xml:space="preserve"> </w:t>
      </w:r>
      <w:r w:rsidRPr="00D64AFA">
        <w:rPr>
          <w:b/>
          <w:bCs/>
          <w:w w:val="105"/>
        </w:rPr>
        <w:t>test</w:t>
      </w:r>
      <w:r w:rsidRPr="00D64AFA">
        <w:rPr>
          <w:b/>
          <w:bCs/>
          <w:spacing w:val="-7"/>
          <w:w w:val="105"/>
        </w:rPr>
        <w:t xml:space="preserve"> </w:t>
      </w:r>
      <w:r w:rsidRPr="00D64AFA">
        <w:rPr>
          <w:b/>
          <w:bCs/>
          <w:w w:val="105"/>
        </w:rPr>
        <w:t>apparatus</w:t>
      </w:r>
      <w:r w:rsidRPr="00D64AFA">
        <w:rPr>
          <w:b/>
          <w:bCs/>
          <w:spacing w:val="-7"/>
          <w:w w:val="105"/>
        </w:rPr>
        <w:t xml:space="preserve"> </w:t>
      </w:r>
      <w:r w:rsidRPr="00D64AFA">
        <w:rPr>
          <w:b/>
          <w:bCs/>
          <w:w w:val="105"/>
        </w:rPr>
        <w:t>for</w:t>
      </w:r>
      <w:r w:rsidRPr="00D64AFA">
        <w:rPr>
          <w:b/>
          <w:bCs/>
          <w:spacing w:val="-7"/>
          <w:w w:val="105"/>
        </w:rPr>
        <w:t xml:space="preserve"> </w:t>
      </w:r>
      <w:r w:rsidRPr="00D64AFA">
        <w:rPr>
          <w:b/>
          <w:bCs/>
          <w:w w:val="105"/>
        </w:rPr>
        <w:t>projections</w:t>
      </w:r>
      <w:r w:rsidRPr="00D64AFA">
        <w:rPr>
          <w:b/>
          <w:bCs/>
          <w:spacing w:val="-7"/>
          <w:w w:val="105"/>
        </w:rPr>
        <w:t xml:space="preserve"> </w:t>
      </w:r>
      <w:r w:rsidRPr="00D64AFA">
        <w:rPr>
          <w:b/>
          <w:bCs/>
          <w:w w:val="105"/>
        </w:rPr>
        <w:t>and</w:t>
      </w:r>
      <w:r w:rsidRPr="00D64AFA">
        <w:rPr>
          <w:b/>
          <w:bCs/>
          <w:w w:val="104"/>
        </w:rPr>
        <w:t xml:space="preserve"> </w:t>
      </w:r>
      <w:r w:rsidRPr="00D64AFA">
        <w:rPr>
          <w:b/>
          <w:bCs/>
          <w:w w:val="105"/>
        </w:rPr>
        <w:t>surface</w:t>
      </w:r>
      <w:r w:rsidRPr="00D64AFA">
        <w:rPr>
          <w:b/>
          <w:bCs/>
          <w:spacing w:val="-10"/>
          <w:w w:val="105"/>
        </w:rPr>
        <w:t xml:space="preserve"> </w:t>
      </w:r>
      <w:r w:rsidRPr="00D64AFA">
        <w:rPr>
          <w:b/>
          <w:bCs/>
          <w:w w:val="105"/>
        </w:rPr>
        <w:t>friction</w:t>
      </w:r>
      <w:r w:rsidRPr="00D64AFA">
        <w:rPr>
          <w:b/>
          <w:bCs/>
          <w:spacing w:val="-9"/>
          <w:w w:val="105"/>
        </w:rPr>
        <w:t xml:space="preserve"> </w:t>
      </w:r>
      <w:r w:rsidRPr="00D64AFA">
        <w:rPr>
          <w:b/>
          <w:bCs/>
          <w:w w:val="105"/>
        </w:rPr>
        <w:t>(method</w:t>
      </w:r>
      <w:r w:rsidRPr="00D64AFA">
        <w:rPr>
          <w:b/>
          <w:bCs/>
          <w:spacing w:val="-9"/>
          <w:w w:val="105"/>
        </w:rPr>
        <w:t xml:space="preserve"> </w:t>
      </w:r>
      <w:r w:rsidRPr="00D64AFA">
        <w:rPr>
          <w:b/>
          <w:bCs/>
          <w:w w:val="105"/>
        </w:rPr>
        <w:t>A)</w:t>
      </w:r>
    </w:p>
    <w:p w14:paraId="479D39BF" w14:textId="77777777" w:rsidR="00D64AFA" w:rsidRDefault="00D64AFA" w:rsidP="00782438">
      <w:pPr>
        <w:spacing w:line="200" w:lineRule="exact"/>
      </w:pPr>
    </w:p>
    <w:p w14:paraId="75BD3A5C" w14:textId="77777777" w:rsidR="00D64AFA" w:rsidRDefault="00D64AFA" w:rsidP="00782438">
      <w:pPr>
        <w:spacing w:line="200" w:lineRule="exact"/>
      </w:pPr>
    </w:p>
    <w:p w14:paraId="7774E3CA" w14:textId="77777777" w:rsidR="00D64AFA" w:rsidRDefault="00D64AFA" w:rsidP="00782438">
      <w:pPr>
        <w:spacing w:line="200" w:lineRule="exact"/>
      </w:pPr>
    </w:p>
    <w:p w14:paraId="5A53ACB3" w14:textId="77777777" w:rsidR="00D64AFA" w:rsidRDefault="00D64AFA" w:rsidP="00782438">
      <w:pPr>
        <w:spacing w:line="200" w:lineRule="exact"/>
      </w:pPr>
    </w:p>
    <w:p w14:paraId="571533A8" w14:textId="77777777" w:rsidR="00D64AFA" w:rsidRDefault="00D64AFA" w:rsidP="00782438">
      <w:pPr>
        <w:spacing w:line="200" w:lineRule="exact"/>
      </w:pPr>
    </w:p>
    <w:p w14:paraId="636B8BB2" w14:textId="77777777" w:rsidR="00D64AFA" w:rsidRDefault="00D64AFA" w:rsidP="00782438">
      <w:pPr>
        <w:spacing w:line="200" w:lineRule="exact"/>
      </w:pPr>
    </w:p>
    <w:p w14:paraId="2FDB196F" w14:textId="77777777" w:rsidR="00D64AFA" w:rsidRDefault="00D64AFA" w:rsidP="00782438">
      <w:pPr>
        <w:spacing w:line="200" w:lineRule="exact"/>
      </w:pPr>
      <w:r w:rsidRPr="00D64AFA">
        <w:rPr>
          <w:noProof/>
          <w:lang w:val="en-US" w:eastAsia="zh-CN"/>
        </w:rPr>
        <w:drawing>
          <wp:inline distT="0" distB="0" distL="0" distR="0" wp14:anchorId="20FA8C50" wp14:editId="46E594DB">
            <wp:extent cx="5588000" cy="700064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589642" cy="7002703"/>
                    </a:xfrm>
                    <a:prstGeom prst="rect">
                      <a:avLst/>
                    </a:prstGeom>
                    <a:noFill/>
                    <a:ln>
                      <a:noFill/>
                    </a:ln>
                  </pic:spPr>
                </pic:pic>
              </a:graphicData>
            </a:graphic>
          </wp:inline>
        </w:drawing>
      </w:r>
    </w:p>
    <w:p w14:paraId="036B9523" w14:textId="77777777" w:rsidR="00D64AFA" w:rsidRDefault="00D64AFA" w:rsidP="00782438">
      <w:pPr>
        <w:spacing w:line="200" w:lineRule="exact"/>
      </w:pPr>
    </w:p>
    <w:p w14:paraId="51452313" w14:textId="77777777" w:rsidR="00D64AFA" w:rsidRDefault="00D64AFA" w:rsidP="00782438">
      <w:pPr>
        <w:spacing w:line="200" w:lineRule="exact"/>
      </w:pPr>
    </w:p>
    <w:p w14:paraId="645F750E" w14:textId="77777777" w:rsidR="00D64AFA" w:rsidRDefault="00D64AFA" w:rsidP="00782438">
      <w:pPr>
        <w:spacing w:line="200" w:lineRule="exact"/>
      </w:pPr>
    </w:p>
    <w:p w14:paraId="3D1A7C2B" w14:textId="77777777" w:rsidR="00D64AFA" w:rsidRDefault="00D64AFA" w:rsidP="00782438">
      <w:pPr>
        <w:spacing w:line="200" w:lineRule="exact"/>
      </w:pPr>
    </w:p>
    <w:p w14:paraId="3C1A4E8B" w14:textId="77777777" w:rsidR="00D64AFA" w:rsidRDefault="00D64AFA" w:rsidP="00782438">
      <w:pPr>
        <w:spacing w:line="200" w:lineRule="exact"/>
      </w:pPr>
    </w:p>
    <w:p w14:paraId="58440AED" w14:textId="77777777" w:rsidR="00D64AFA" w:rsidRDefault="00D64AFA" w:rsidP="00782438">
      <w:pPr>
        <w:spacing w:line="200" w:lineRule="exact"/>
      </w:pPr>
    </w:p>
    <w:p w14:paraId="45641D89" w14:textId="77777777" w:rsidR="00D64AFA" w:rsidRDefault="00D64AFA" w:rsidP="00782438">
      <w:pPr>
        <w:spacing w:line="200" w:lineRule="exact"/>
      </w:pPr>
    </w:p>
    <w:p w14:paraId="2CCDD8C7" w14:textId="77777777" w:rsidR="00D64AFA" w:rsidRDefault="00D64AFA" w:rsidP="00782438">
      <w:pPr>
        <w:spacing w:line="200" w:lineRule="exact"/>
      </w:pPr>
    </w:p>
    <w:p w14:paraId="7002131F" w14:textId="77777777" w:rsidR="00D64AFA" w:rsidRDefault="00D64AFA" w:rsidP="00782438">
      <w:pPr>
        <w:spacing w:line="200" w:lineRule="exact"/>
      </w:pPr>
    </w:p>
    <w:p w14:paraId="1AA47B62" w14:textId="77777777" w:rsidR="00D64AFA" w:rsidRDefault="00D64AFA" w:rsidP="00782438">
      <w:pPr>
        <w:spacing w:line="200" w:lineRule="exact"/>
      </w:pPr>
    </w:p>
    <w:p w14:paraId="331E2077" w14:textId="77777777" w:rsidR="00D64AFA" w:rsidRDefault="00D64AFA" w:rsidP="00782438">
      <w:pPr>
        <w:spacing w:line="200" w:lineRule="exact"/>
      </w:pPr>
    </w:p>
    <w:p w14:paraId="25D0421C" w14:textId="77777777" w:rsidR="00D64AFA" w:rsidRDefault="00D64AFA" w:rsidP="00782438">
      <w:pPr>
        <w:spacing w:line="200" w:lineRule="exact"/>
      </w:pPr>
    </w:p>
    <w:p w14:paraId="4184ED96" w14:textId="77777777" w:rsidR="00D64AFA" w:rsidRDefault="00D64AFA" w:rsidP="00782438">
      <w:pPr>
        <w:spacing w:line="200" w:lineRule="exact"/>
      </w:pPr>
    </w:p>
    <w:p w14:paraId="239B5CED" w14:textId="77777777" w:rsidR="00D64AFA" w:rsidRDefault="00D64AFA" w:rsidP="00782438">
      <w:pPr>
        <w:spacing w:line="200" w:lineRule="exact"/>
      </w:pPr>
    </w:p>
    <w:p w14:paraId="1A48A3E0" w14:textId="77777777" w:rsidR="00D64AFA" w:rsidRDefault="00D64AFA" w:rsidP="00782438">
      <w:pPr>
        <w:spacing w:line="200" w:lineRule="exact"/>
      </w:pPr>
    </w:p>
    <w:p w14:paraId="6FC38F8E" w14:textId="77777777" w:rsidR="00D64AFA" w:rsidRDefault="00D64AFA" w:rsidP="00782438">
      <w:pPr>
        <w:spacing w:line="200" w:lineRule="exact"/>
      </w:pPr>
    </w:p>
    <w:p w14:paraId="3C6729DB" w14:textId="77777777" w:rsidR="00D64AFA" w:rsidRDefault="00D64AFA" w:rsidP="00782438">
      <w:pPr>
        <w:spacing w:line="200" w:lineRule="exact"/>
      </w:pPr>
    </w:p>
    <w:p w14:paraId="5CBD865B" w14:textId="77777777" w:rsidR="00D64AFA" w:rsidRDefault="00D64AFA" w:rsidP="00782438">
      <w:pPr>
        <w:spacing w:line="200" w:lineRule="exact"/>
      </w:pPr>
    </w:p>
    <w:p w14:paraId="6DD83C0E" w14:textId="77777777" w:rsidR="00D64AFA" w:rsidRDefault="00D64AFA" w:rsidP="00782438">
      <w:pPr>
        <w:spacing w:line="200" w:lineRule="exact"/>
      </w:pPr>
    </w:p>
    <w:p w14:paraId="1B84CD9D" w14:textId="77777777" w:rsidR="00D64AFA" w:rsidRDefault="00D64AFA" w:rsidP="00782438">
      <w:pPr>
        <w:spacing w:line="200" w:lineRule="exact"/>
      </w:pPr>
    </w:p>
    <w:p w14:paraId="50D0C27F" w14:textId="77777777" w:rsidR="00D64AFA" w:rsidRDefault="00D64AFA" w:rsidP="00782438">
      <w:pPr>
        <w:spacing w:line="200" w:lineRule="exact"/>
      </w:pPr>
    </w:p>
    <w:p w14:paraId="73C26065" w14:textId="77777777" w:rsidR="00D64AFA" w:rsidRDefault="00D64AFA" w:rsidP="00782438">
      <w:pPr>
        <w:spacing w:line="200" w:lineRule="exact"/>
      </w:pPr>
    </w:p>
    <w:p w14:paraId="02F8EFDE" w14:textId="77777777" w:rsidR="00D64AFA" w:rsidRDefault="00D64AFA" w:rsidP="00782438">
      <w:pPr>
        <w:spacing w:line="200" w:lineRule="exact"/>
      </w:pPr>
    </w:p>
    <w:p w14:paraId="2316BDCA" w14:textId="77777777" w:rsidR="00D64AFA" w:rsidRDefault="00D64AFA" w:rsidP="00782438">
      <w:pPr>
        <w:spacing w:line="200" w:lineRule="exact"/>
      </w:pPr>
    </w:p>
    <w:p w14:paraId="3A7BB352" w14:textId="77777777" w:rsidR="00D64AFA" w:rsidRDefault="00D64AFA" w:rsidP="00782438">
      <w:pPr>
        <w:spacing w:line="200" w:lineRule="exact"/>
      </w:pPr>
    </w:p>
    <w:p w14:paraId="369B1F77" w14:textId="77777777" w:rsidR="00D64AFA" w:rsidRDefault="00D64AFA" w:rsidP="00782438">
      <w:pPr>
        <w:spacing w:line="200" w:lineRule="exact"/>
      </w:pPr>
    </w:p>
    <w:p w14:paraId="7812E76D" w14:textId="77777777" w:rsidR="00D64AFA" w:rsidRDefault="00D64AFA" w:rsidP="00782438">
      <w:pPr>
        <w:spacing w:line="200" w:lineRule="exact"/>
      </w:pPr>
    </w:p>
    <w:p w14:paraId="08454094" w14:textId="77777777" w:rsidR="00D64AFA" w:rsidRDefault="00D64AFA" w:rsidP="00782438">
      <w:pPr>
        <w:spacing w:line="200" w:lineRule="exact"/>
      </w:pPr>
    </w:p>
    <w:p w14:paraId="63CB2A88" w14:textId="77777777" w:rsidR="00D64AFA" w:rsidRDefault="00D64AFA" w:rsidP="00782438">
      <w:pPr>
        <w:spacing w:line="200" w:lineRule="exact"/>
      </w:pPr>
    </w:p>
    <w:p w14:paraId="042B892A" w14:textId="77777777" w:rsidR="00D64AFA" w:rsidRDefault="00D64AFA" w:rsidP="00782438">
      <w:pPr>
        <w:spacing w:line="200" w:lineRule="exact"/>
      </w:pPr>
    </w:p>
    <w:p w14:paraId="1539B700" w14:textId="77777777" w:rsidR="00D64AFA" w:rsidRDefault="00D64AFA" w:rsidP="00782438">
      <w:pPr>
        <w:spacing w:line="200" w:lineRule="exact"/>
      </w:pPr>
    </w:p>
    <w:p w14:paraId="622E2AF4" w14:textId="77777777" w:rsidR="00D64AFA" w:rsidRDefault="00D64AFA" w:rsidP="00782438">
      <w:pPr>
        <w:spacing w:line="200" w:lineRule="exact"/>
      </w:pPr>
    </w:p>
    <w:p w14:paraId="2032B613" w14:textId="77777777" w:rsidR="00D64AFA" w:rsidRDefault="00D64AFA" w:rsidP="00782438">
      <w:pPr>
        <w:spacing w:line="200" w:lineRule="exact"/>
      </w:pPr>
    </w:p>
    <w:p w14:paraId="547FABCD" w14:textId="77777777" w:rsidR="00D64AFA" w:rsidRDefault="00D64AFA" w:rsidP="00782438">
      <w:pPr>
        <w:spacing w:line="200" w:lineRule="exact"/>
      </w:pPr>
    </w:p>
    <w:p w14:paraId="40EEBA74" w14:textId="77777777" w:rsidR="00D64AFA" w:rsidRDefault="00D64AFA" w:rsidP="00782438">
      <w:pPr>
        <w:spacing w:line="200" w:lineRule="exact"/>
      </w:pPr>
    </w:p>
    <w:p w14:paraId="2173CBF5" w14:textId="77777777" w:rsidR="00D64AFA" w:rsidRDefault="00D64AFA" w:rsidP="00782438">
      <w:pPr>
        <w:spacing w:line="200" w:lineRule="exact"/>
      </w:pPr>
    </w:p>
    <w:p w14:paraId="72644B58" w14:textId="77777777" w:rsidR="00D64AFA" w:rsidRDefault="00D64AFA" w:rsidP="00782438">
      <w:pPr>
        <w:spacing w:line="200" w:lineRule="exact"/>
      </w:pPr>
    </w:p>
    <w:p w14:paraId="0CAB6AE7" w14:textId="77777777" w:rsidR="00D64AFA" w:rsidRDefault="00D64AFA" w:rsidP="00782438">
      <w:pPr>
        <w:spacing w:line="200" w:lineRule="exact"/>
      </w:pPr>
    </w:p>
    <w:p w14:paraId="2730E42E" w14:textId="77777777" w:rsidR="00D64AFA" w:rsidRDefault="00D64AFA" w:rsidP="00782438">
      <w:pPr>
        <w:spacing w:line="200" w:lineRule="exact"/>
      </w:pPr>
    </w:p>
    <w:p w14:paraId="19AE7E66" w14:textId="77777777" w:rsidR="00D64AFA" w:rsidRDefault="00D64AFA" w:rsidP="00782438">
      <w:pPr>
        <w:spacing w:line="200" w:lineRule="exact"/>
      </w:pPr>
      <w:r>
        <w:rPr>
          <w:noProof/>
          <w:lang w:val="en-US" w:eastAsia="zh-CN"/>
        </w:rPr>
        <mc:AlternateContent>
          <mc:Choice Requires="wpg">
            <w:drawing>
              <wp:inline distT="0" distB="0" distL="0" distR="0" wp14:anchorId="708C6D72" wp14:editId="564FB117">
                <wp:extent cx="5017770" cy="5779008"/>
                <wp:effectExtent l="0" t="0" r="0" b="0"/>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7770" cy="5779008"/>
                          <a:chOff x="0" y="0"/>
                          <a:chExt cx="7903" cy="9319"/>
                        </a:xfrm>
                      </wpg:grpSpPr>
                      <pic:pic xmlns:pic="http://schemas.openxmlformats.org/drawingml/2006/picture">
                        <pic:nvPicPr>
                          <pic:cNvPr id="17"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7615" cy="9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 name="Rectangle 4"/>
                        <wps:cNvSpPr>
                          <a:spLocks noChangeArrowheads="1"/>
                        </wps:cNvSpPr>
                        <wps:spPr bwMode="auto">
                          <a:xfrm>
                            <a:off x="5872" y="479"/>
                            <a:ext cx="1863" cy="3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 name="Rectangle 5"/>
                        <wps:cNvSpPr>
                          <a:spLocks noChangeArrowheads="1"/>
                        </wps:cNvSpPr>
                        <wps:spPr bwMode="auto">
                          <a:xfrm>
                            <a:off x="6042" y="5049"/>
                            <a:ext cx="1860" cy="3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 name="Rectangle 6"/>
                        <wps:cNvSpPr>
                          <a:spLocks noChangeArrowheads="1"/>
                        </wps:cNvSpPr>
                        <wps:spPr bwMode="auto">
                          <a:xfrm>
                            <a:off x="6042" y="7756"/>
                            <a:ext cx="1692" cy="3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 name="Text Box 7"/>
                        <wps:cNvSpPr txBox="1">
                          <a:spLocks noChangeArrowheads="1"/>
                        </wps:cNvSpPr>
                        <wps:spPr bwMode="auto">
                          <a:xfrm>
                            <a:off x="6023" y="566"/>
                            <a:ext cx="1583" cy="2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869E46" w14:textId="77777777" w:rsidR="004B169C" w:rsidRDefault="004B169C" w:rsidP="00D64AFA">
                              <w:pPr>
                                <w:spacing w:line="206" w:lineRule="exact"/>
                                <w:rPr>
                                  <w:b/>
                                  <w:sz w:val="18"/>
                                </w:rPr>
                              </w:pPr>
                              <w:r>
                                <w:rPr>
                                  <w:b/>
                                  <w:w w:val="105"/>
                                  <w:sz w:val="18"/>
                                </w:rPr>
                                <w:t>Release mechanism</w:t>
                              </w:r>
                            </w:p>
                          </w:txbxContent>
                        </wps:txbx>
                        <wps:bodyPr rot="0" vert="horz" wrap="square" lIns="0" tIns="0" rIns="0" bIns="0" anchor="t" anchorCtr="0" upright="1">
                          <a:noAutofit/>
                        </wps:bodyPr>
                      </wps:wsp>
                      <wps:wsp>
                        <wps:cNvPr id="25" name="Text Box 8"/>
                        <wps:cNvSpPr txBox="1">
                          <a:spLocks noChangeArrowheads="1"/>
                        </wps:cNvSpPr>
                        <wps:spPr bwMode="auto">
                          <a:xfrm>
                            <a:off x="5872" y="1582"/>
                            <a:ext cx="1712" cy="2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75788A" w14:textId="77777777" w:rsidR="004B169C" w:rsidRDefault="004B169C" w:rsidP="00D64AFA">
                              <w:pPr>
                                <w:tabs>
                                  <w:tab w:val="left" w:pos="1691"/>
                                </w:tabs>
                                <w:spacing w:line="206" w:lineRule="exact"/>
                                <w:rPr>
                                  <w:b/>
                                  <w:sz w:val="18"/>
                                </w:rPr>
                              </w:pPr>
                              <w:r>
                                <w:rPr>
                                  <w:b/>
                                  <w:w w:val="104"/>
                                  <w:sz w:val="18"/>
                                  <w:shd w:val="clear" w:color="auto" w:fill="FFFFFF"/>
                                </w:rPr>
                                <w:t xml:space="preserve"> </w:t>
                              </w:r>
                              <w:r>
                                <w:rPr>
                                  <w:b/>
                                  <w:sz w:val="18"/>
                                  <w:shd w:val="clear" w:color="auto" w:fill="FFFFFF"/>
                                </w:rPr>
                                <w:t xml:space="preserve"> </w:t>
                              </w:r>
                              <w:r>
                                <w:rPr>
                                  <w:b/>
                                  <w:spacing w:val="14"/>
                                  <w:sz w:val="18"/>
                                  <w:shd w:val="clear" w:color="auto" w:fill="FFFFFF"/>
                                </w:rPr>
                                <w:t xml:space="preserve"> </w:t>
                              </w:r>
                              <w:r>
                                <w:rPr>
                                  <w:b/>
                                  <w:w w:val="105"/>
                                  <w:sz w:val="18"/>
                                  <w:shd w:val="clear" w:color="auto" w:fill="FFFFFF"/>
                                </w:rPr>
                                <w:t>Carriage</w:t>
                              </w:r>
                              <w:r>
                                <w:rPr>
                                  <w:b/>
                                  <w:sz w:val="18"/>
                                  <w:shd w:val="clear" w:color="auto" w:fill="FFFFFF"/>
                                </w:rPr>
                                <w:tab/>
                              </w:r>
                            </w:p>
                          </w:txbxContent>
                        </wps:txbx>
                        <wps:bodyPr rot="0" vert="horz" wrap="square" lIns="0" tIns="0" rIns="0" bIns="0" anchor="t" anchorCtr="0" upright="1">
                          <a:noAutofit/>
                        </wps:bodyPr>
                      </wps:wsp>
                      <wps:wsp>
                        <wps:cNvPr id="26" name="Text Box 9"/>
                        <wps:cNvSpPr txBox="1">
                          <a:spLocks noChangeArrowheads="1"/>
                        </wps:cNvSpPr>
                        <wps:spPr bwMode="auto">
                          <a:xfrm>
                            <a:off x="5872" y="2767"/>
                            <a:ext cx="1374" cy="2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B9D91F" w14:textId="77777777" w:rsidR="004B169C" w:rsidRDefault="004B169C" w:rsidP="00D64AFA">
                              <w:pPr>
                                <w:tabs>
                                  <w:tab w:val="left" w:pos="1353"/>
                                </w:tabs>
                                <w:spacing w:line="206" w:lineRule="exact"/>
                                <w:rPr>
                                  <w:b/>
                                  <w:sz w:val="18"/>
                                </w:rPr>
                              </w:pPr>
                              <w:r>
                                <w:rPr>
                                  <w:b/>
                                  <w:w w:val="104"/>
                                  <w:sz w:val="18"/>
                                  <w:shd w:val="clear" w:color="auto" w:fill="FFFFFF"/>
                                </w:rPr>
                                <w:t xml:space="preserve"> </w:t>
                              </w:r>
                              <w:r>
                                <w:rPr>
                                  <w:b/>
                                  <w:sz w:val="18"/>
                                  <w:shd w:val="clear" w:color="auto" w:fill="FFFFFF"/>
                                </w:rPr>
                                <w:t xml:space="preserve"> </w:t>
                              </w:r>
                              <w:r>
                                <w:rPr>
                                  <w:b/>
                                  <w:spacing w:val="14"/>
                                  <w:sz w:val="18"/>
                                  <w:shd w:val="clear" w:color="auto" w:fill="FFFFFF"/>
                                </w:rPr>
                                <w:t xml:space="preserve"> </w:t>
                              </w:r>
                              <w:r>
                                <w:rPr>
                                  <w:b/>
                                  <w:w w:val="105"/>
                                  <w:sz w:val="18"/>
                                  <w:shd w:val="clear" w:color="auto" w:fill="FFFFFF"/>
                                </w:rPr>
                                <w:t>Straps</w:t>
                              </w:r>
                              <w:r>
                                <w:rPr>
                                  <w:b/>
                                  <w:sz w:val="18"/>
                                  <w:shd w:val="clear" w:color="auto" w:fill="FFFFFF"/>
                                </w:rPr>
                                <w:tab/>
                              </w:r>
                            </w:p>
                          </w:txbxContent>
                        </wps:txbx>
                        <wps:bodyPr rot="0" vert="horz" wrap="square" lIns="0" tIns="0" rIns="0" bIns="0" anchor="t" anchorCtr="0" upright="1">
                          <a:noAutofit/>
                        </wps:bodyPr>
                      </wps:wsp>
                      <wps:wsp>
                        <wps:cNvPr id="27" name="Text Box 10"/>
                        <wps:cNvSpPr txBox="1">
                          <a:spLocks noChangeArrowheads="1"/>
                        </wps:cNvSpPr>
                        <wps:spPr bwMode="auto">
                          <a:xfrm>
                            <a:off x="6193" y="5136"/>
                            <a:ext cx="986" cy="2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5B3E2A" w14:textId="77777777" w:rsidR="004B169C" w:rsidRDefault="004B169C" w:rsidP="00D64AFA">
                              <w:pPr>
                                <w:spacing w:line="206" w:lineRule="exact"/>
                                <w:rPr>
                                  <w:b/>
                                  <w:sz w:val="18"/>
                                </w:rPr>
                              </w:pPr>
                              <w:r>
                                <w:rPr>
                                  <w:b/>
                                  <w:w w:val="105"/>
                                  <w:sz w:val="18"/>
                                </w:rPr>
                                <w:t>Guide wires</w:t>
                              </w:r>
                            </w:p>
                          </w:txbxContent>
                        </wps:txbx>
                        <wps:bodyPr rot="0" vert="horz" wrap="square" lIns="0" tIns="0" rIns="0" bIns="0" anchor="t" anchorCtr="0" upright="1">
                          <a:noAutofit/>
                        </wps:bodyPr>
                      </wps:wsp>
                      <wps:wsp>
                        <wps:cNvPr id="28" name="Text Box 11"/>
                        <wps:cNvSpPr txBox="1">
                          <a:spLocks noChangeArrowheads="1"/>
                        </wps:cNvSpPr>
                        <wps:spPr bwMode="auto">
                          <a:xfrm>
                            <a:off x="6042" y="6151"/>
                            <a:ext cx="1542" cy="2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7F4928" w14:textId="77777777" w:rsidR="004B169C" w:rsidRDefault="004B169C" w:rsidP="00D64AFA">
                              <w:pPr>
                                <w:tabs>
                                  <w:tab w:val="left" w:pos="1521"/>
                                </w:tabs>
                                <w:spacing w:line="206" w:lineRule="exact"/>
                                <w:rPr>
                                  <w:b/>
                                  <w:sz w:val="18"/>
                                </w:rPr>
                              </w:pPr>
                              <w:r>
                                <w:rPr>
                                  <w:b/>
                                  <w:w w:val="104"/>
                                  <w:sz w:val="18"/>
                                  <w:shd w:val="clear" w:color="auto" w:fill="FFFFFF"/>
                                </w:rPr>
                                <w:t xml:space="preserve"> </w:t>
                              </w:r>
                              <w:r>
                                <w:rPr>
                                  <w:b/>
                                  <w:sz w:val="18"/>
                                  <w:shd w:val="clear" w:color="auto" w:fill="FFFFFF"/>
                                </w:rPr>
                                <w:t xml:space="preserve"> </w:t>
                              </w:r>
                              <w:r>
                                <w:rPr>
                                  <w:b/>
                                  <w:spacing w:val="14"/>
                                  <w:sz w:val="18"/>
                                  <w:shd w:val="clear" w:color="auto" w:fill="FFFFFF"/>
                                </w:rPr>
                                <w:t xml:space="preserve"> </w:t>
                              </w:r>
                              <w:r>
                                <w:rPr>
                                  <w:b/>
                                  <w:w w:val="105"/>
                                  <w:sz w:val="18"/>
                                  <w:shd w:val="clear" w:color="auto" w:fill="FFFFFF"/>
                                </w:rPr>
                                <w:t>Net</w:t>
                              </w:r>
                              <w:r>
                                <w:rPr>
                                  <w:b/>
                                  <w:spacing w:val="-14"/>
                                  <w:w w:val="105"/>
                                  <w:sz w:val="18"/>
                                  <w:shd w:val="clear" w:color="auto" w:fill="FFFFFF"/>
                                </w:rPr>
                                <w:t xml:space="preserve"> </w:t>
                              </w:r>
                              <w:r>
                                <w:rPr>
                                  <w:b/>
                                  <w:w w:val="105"/>
                                  <w:sz w:val="18"/>
                                  <w:shd w:val="clear" w:color="auto" w:fill="FFFFFF"/>
                                </w:rPr>
                                <w:t>enclosure</w:t>
                              </w:r>
                              <w:r>
                                <w:rPr>
                                  <w:b/>
                                  <w:sz w:val="18"/>
                                  <w:shd w:val="clear" w:color="auto" w:fill="FFFFFF"/>
                                </w:rPr>
                                <w:tab/>
                              </w:r>
                            </w:p>
                          </w:txbxContent>
                        </wps:txbx>
                        <wps:bodyPr rot="0" vert="horz" wrap="square" lIns="0" tIns="0" rIns="0" bIns="0" anchor="t" anchorCtr="0" upright="1">
                          <a:noAutofit/>
                        </wps:bodyPr>
                      </wps:wsp>
                      <wps:wsp>
                        <wps:cNvPr id="29" name="Text Box 12"/>
                        <wps:cNvSpPr txBox="1">
                          <a:spLocks noChangeArrowheads="1"/>
                        </wps:cNvSpPr>
                        <wps:spPr bwMode="auto">
                          <a:xfrm>
                            <a:off x="6042" y="7334"/>
                            <a:ext cx="1485" cy="7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C7156E" w14:textId="77777777" w:rsidR="004B169C" w:rsidRDefault="004B169C" w:rsidP="00D64AFA">
                              <w:pPr>
                                <w:tabs>
                                  <w:tab w:val="left" w:pos="1183"/>
                                </w:tabs>
                                <w:spacing w:line="206" w:lineRule="exact"/>
                                <w:rPr>
                                  <w:b/>
                                  <w:sz w:val="18"/>
                                </w:rPr>
                              </w:pPr>
                              <w:r>
                                <w:rPr>
                                  <w:b/>
                                  <w:w w:val="104"/>
                                  <w:sz w:val="18"/>
                                  <w:shd w:val="clear" w:color="auto" w:fill="FFFFFF"/>
                                </w:rPr>
                                <w:t xml:space="preserve"> </w:t>
                              </w:r>
                              <w:r>
                                <w:rPr>
                                  <w:b/>
                                  <w:sz w:val="18"/>
                                  <w:shd w:val="clear" w:color="auto" w:fill="FFFFFF"/>
                                </w:rPr>
                                <w:t xml:space="preserve"> </w:t>
                              </w:r>
                              <w:r>
                                <w:rPr>
                                  <w:b/>
                                  <w:spacing w:val="14"/>
                                  <w:sz w:val="18"/>
                                  <w:shd w:val="clear" w:color="auto" w:fill="FFFFFF"/>
                                </w:rPr>
                                <w:t xml:space="preserve"> </w:t>
                              </w:r>
                              <w:r>
                                <w:rPr>
                                  <w:b/>
                                  <w:w w:val="105"/>
                                  <w:sz w:val="18"/>
                                  <w:shd w:val="clear" w:color="auto" w:fill="FFFFFF"/>
                                </w:rPr>
                                <w:t>Anvil</w:t>
                              </w:r>
                              <w:r>
                                <w:rPr>
                                  <w:b/>
                                  <w:sz w:val="18"/>
                                  <w:shd w:val="clear" w:color="auto" w:fill="FFFFFF"/>
                                </w:rPr>
                                <w:tab/>
                              </w:r>
                            </w:p>
                            <w:p w14:paraId="238DF4EE" w14:textId="77777777" w:rsidR="004B169C" w:rsidRDefault="004B169C" w:rsidP="00D64AFA">
                              <w:pPr>
                                <w:spacing w:before="7"/>
                                <w:rPr>
                                  <w:sz w:val="26"/>
                                </w:rPr>
                              </w:pPr>
                            </w:p>
                            <w:p w14:paraId="17FA0B61" w14:textId="77777777" w:rsidR="004B169C" w:rsidRDefault="004B169C" w:rsidP="00D64AFA">
                              <w:pPr>
                                <w:ind w:left="151"/>
                                <w:rPr>
                                  <w:b/>
                                  <w:sz w:val="18"/>
                                </w:rPr>
                              </w:pPr>
                              <w:r>
                                <w:rPr>
                                  <w:b/>
                                  <w:w w:val="105"/>
                                  <w:sz w:val="18"/>
                                </w:rPr>
                                <w:t>Instrumentation</w:t>
                              </w:r>
                            </w:p>
                          </w:txbxContent>
                        </wps:txbx>
                        <wps:bodyPr rot="0" vert="horz" wrap="square" lIns="0" tIns="0" rIns="0" bIns="0" anchor="t" anchorCtr="0" upright="1">
                          <a:noAutofit/>
                        </wps:bodyPr>
                      </wps:wsp>
                      <wps:wsp>
                        <wps:cNvPr id="30" name="Text Box 13"/>
                        <wps:cNvSpPr txBox="1">
                          <a:spLocks noChangeArrowheads="1"/>
                        </wps:cNvSpPr>
                        <wps:spPr bwMode="auto">
                          <a:xfrm>
                            <a:off x="6042" y="9026"/>
                            <a:ext cx="1036" cy="2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466089" w14:textId="77777777" w:rsidR="004B169C" w:rsidRDefault="004B169C" w:rsidP="00D64AFA">
                              <w:pPr>
                                <w:tabs>
                                  <w:tab w:val="left" w:pos="1015"/>
                                </w:tabs>
                                <w:spacing w:line="206" w:lineRule="exact"/>
                                <w:rPr>
                                  <w:b/>
                                  <w:sz w:val="18"/>
                                </w:rPr>
                              </w:pPr>
                              <w:r>
                                <w:rPr>
                                  <w:b/>
                                  <w:w w:val="104"/>
                                  <w:sz w:val="18"/>
                                  <w:shd w:val="clear" w:color="auto" w:fill="FFFFFF"/>
                                </w:rPr>
                                <w:t xml:space="preserve"> </w:t>
                              </w:r>
                              <w:r>
                                <w:rPr>
                                  <w:b/>
                                  <w:sz w:val="18"/>
                                  <w:shd w:val="clear" w:color="auto" w:fill="FFFFFF"/>
                                </w:rPr>
                                <w:t xml:space="preserve"> </w:t>
                              </w:r>
                              <w:r>
                                <w:rPr>
                                  <w:b/>
                                  <w:spacing w:val="14"/>
                                  <w:sz w:val="18"/>
                                  <w:shd w:val="clear" w:color="auto" w:fill="FFFFFF"/>
                                </w:rPr>
                                <w:t xml:space="preserve"> </w:t>
                              </w:r>
                              <w:r>
                                <w:rPr>
                                  <w:b/>
                                  <w:w w:val="105"/>
                                  <w:sz w:val="18"/>
                                  <w:shd w:val="clear" w:color="auto" w:fill="FFFFFF"/>
                                </w:rPr>
                                <w:t>Base</w:t>
                              </w:r>
                              <w:r>
                                <w:rPr>
                                  <w:b/>
                                  <w:sz w:val="18"/>
                                  <w:shd w:val="clear" w:color="auto" w:fill="FFFFFF"/>
                                </w:rPr>
                                <w:tab/>
                              </w:r>
                            </w:p>
                          </w:txbxContent>
                        </wps:txbx>
                        <wps:bodyPr rot="0" vert="horz" wrap="square" lIns="0" tIns="0" rIns="0" bIns="0" anchor="t" anchorCtr="0" upright="1">
                          <a:noAutofit/>
                        </wps:bodyPr>
                      </wps:wsp>
                      <wps:wsp>
                        <wps:cNvPr id="31" name="Text Box 14"/>
                        <wps:cNvSpPr txBox="1">
                          <a:spLocks noChangeArrowheads="1"/>
                        </wps:cNvSpPr>
                        <wps:spPr bwMode="auto">
                          <a:xfrm>
                            <a:off x="5872" y="3525"/>
                            <a:ext cx="1354" cy="3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645400" w14:textId="77777777" w:rsidR="004B169C" w:rsidRDefault="004B169C" w:rsidP="00D64AFA">
                              <w:pPr>
                                <w:spacing w:before="86"/>
                                <w:ind w:left="151"/>
                                <w:rPr>
                                  <w:b/>
                                  <w:sz w:val="18"/>
                                </w:rPr>
                              </w:pPr>
                              <w:r>
                                <w:rPr>
                                  <w:b/>
                                  <w:w w:val="105"/>
                                  <w:sz w:val="18"/>
                                </w:rPr>
                                <w:t>Helmet</w:t>
                              </w:r>
                            </w:p>
                          </w:txbxContent>
                        </wps:txbx>
                        <wps:bodyPr rot="0" vert="horz" wrap="square" lIns="0" tIns="0" rIns="0" bIns="0" anchor="t" anchorCtr="0" upright="1">
                          <a:noAutofit/>
                        </wps:bodyPr>
                      </wps:wsp>
                      <wps:wsp>
                        <wps:cNvPr id="234" name="Text Box 15"/>
                        <wps:cNvSpPr txBox="1">
                          <a:spLocks noChangeArrowheads="1"/>
                        </wps:cNvSpPr>
                        <wps:spPr bwMode="auto">
                          <a:xfrm>
                            <a:off x="5872" y="3186"/>
                            <a:ext cx="1527" cy="3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031C58" w14:textId="77777777" w:rsidR="004B169C" w:rsidRDefault="004B169C" w:rsidP="00D64AFA">
                              <w:pPr>
                                <w:spacing w:before="86"/>
                                <w:ind w:left="151"/>
                                <w:rPr>
                                  <w:b/>
                                  <w:sz w:val="18"/>
                                </w:rPr>
                              </w:pPr>
                              <w:r>
                                <w:rPr>
                                  <w:b/>
                                  <w:w w:val="105"/>
                                  <w:sz w:val="18"/>
                                </w:rPr>
                                <w:t>Headform</w:t>
                              </w:r>
                            </w:p>
                          </w:txbxContent>
                        </wps:txbx>
                        <wps:bodyPr rot="0" vert="horz" wrap="square" lIns="0" tIns="0" rIns="0" bIns="0" anchor="t" anchorCtr="0" upright="1">
                          <a:noAutofit/>
                        </wps:bodyPr>
                      </wps:wsp>
                      <wps:wsp>
                        <wps:cNvPr id="235" name="Text Box 16"/>
                        <wps:cNvSpPr txBox="1">
                          <a:spLocks noChangeArrowheads="1"/>
                        </wps:cNvSpPr>
                        <wps:spPr bwMode="auto">
                          <a:xfrm>
                            <a:off x="6042" y="8094"/>
                            <a:ext cx="1522" cy="67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77D9DE" w14:textId="77777777" w:rsidR="004B169C" w:rsidRDefault="004B169C" w:rsidP="00D64AFA">
                              <w:pPr>
                                <w:spacing w:before="86"/>
                                <w:ind w:left="151"/>
                                <w:rPr>
                                  <w:b/>
                                  <w:sz w:val="18"/>
                                </w:rPr>
                              </w:pPr>
                              <w:r>
                                <w:rPr>
                                  <w:b/>
                                  <w:w w:val="105"/>
                                  <w:sz w:val="18"/>
                                </w:rPr>
                                <w:t>Sturdy frame</w:t>
                              </w:r>
                            </w:p>
                            <w:p w14:paraId="6EEE0ACA" w14:textId="77777777" w:rsidR="004B169C" w:rsidRDefault="004B169C" w:rsidP="00D64AFA">
                              <w:pPr>
                                <w:spacing w:before="131"/>
                                <w:ind w:left="151"/>
                                <w:rPr>
                                  <w:b/>
                                  <w:sz w:val="18"/>
                                </w:rPr>
                              </w:pPr>
                              <w:r>
                                <w:rPr>
                                  <w:b/>
                                  <w:w w:val="105"/>
                                  <w:sz w:val="18"/>
                                </w:rPr>
                                <w:t>Soft cushion</w:t>
                              </w:r>
                            </w:p>
                          </w:txbxContent>
                        </wps:txbx>
                        <wps:bodyPr rot="0" vert="horz" wrap="square" lIns="0" tIns="0" rIns="0" bIns="0" anchor="t" anchorCtr="0" upright="1">
                          <a:noAutofit/>
                        </wps:bodyPr>
                      </wps:wsp>
                    </wpg:wgp>
                  </a:graphicData>
                </a:graphic>
              </wp:inline>
            </w:drawing>
          </mc:Choice>
          <mc:Fallback>
            <w:pict>
              <v:group w14:anchorId="708C6D72" id="Group 15" o:spid="_x0000_s1029" style="width:395.1pt;height:455.05pt;mso-position-horizontal-relative:char;mso-position-vertical-relative:line" coordsize="7903,93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30" type="#_x0000_t75" style="position:absolute;width:7615;height:9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">
                  <v:imagedata r:id="rId88" o:title=""/>
                </v:shape>
                <v:rect id="Rectangle 4" o:spid="_x0000_s1031" style="position:absolute;left:5872;top:479;width:1863;height: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" stroked="f"/>
                <v:rect id="Rectangle 5" o:spid="_x0000_s1032" style="position:absolute;left:6042;top:5049;width:1860;height: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" stroked="f"/>
                <v:rect id="Rectangle 6" o:spid="_x0000_s1033" style="position:absolute;left:6042;top:7756;width:1692;height: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" stroked="f"/>
                <v:shape id="Text Box 7" o:spid="_x0000_s1034" type="#_x0000_t202" style="position:absolute;left:6023;top:566;width:1583;height: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Z9wwAAANsAAAAPAAAAZHJzL2Rvd25yZXYueG1sRI9Ba8JA&#10;FITvQv/D8gredKOC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K4f2fcMAAADbAAAADwAA&#10;AAAAAAAAAAAAAAAHAgAAZHJzL2Rvd25yZXYueG1sUEsFBgAAAAADAAMAtwAAAPcCAAAAAA==&#10;" filled="f" stroked="f">
                  <v:textbox inset="0,0,0,0">
                    <w:txbxContent>
                      <w:p w14:paraId="0C869E46" w14:textId="77777777" w:rsidR="004B169C" w:rsidRDefault="004B169C" w:rsidP="00D64AFA">
                        <w:pPr>
                          <w:spacing w:line="206" w:lineRule="exact"/>
                          <w:rPr>
                            <w:b/>
                            <w:sz w:val="18"/>
                          </w:rPr>
                        </w:pPr>
                        <w:r>
                          <w:rPr>
                            <w:b/>
                            <w:w w:val="105"/>
                            <w:sz w:val="18"/>
                          </w:rPr>
                          <w:t>Release mechanism</w:t>
                        </w:r>
                      </w:p>
                    </w:txbxContent>
                  </v:textbox>
                </v:shape>
                <v:shape id="Text Box 8" o:spid="_x0000_s1035" type="#_x0000_t202" style="position:absolute;left:5872;top:1582;width:1712;height: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suSwwAAANsAAAAPAAAAZHJzL2Rvd25yZXYueG1sRI9Ba8JA&#10;FITvQv/D8gredKOg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yyLLksMAAADbAAAADwAA&#10;AAAAAAAAAAAAAAAHAgAAZHJzL2Rvd25yZXYueG1sUEsFBgAAAAADAAMAtwAAAPcCAAAAAA==&#10;" filled="f" stroked="f">
                  <v:textbox inset="0,0,0,0">
                    <w:txbxContent>
                      <w:p w14:paraId="0075788A" w14:textId="77777777" w:rsidR="004B169C" w:rsidRDefault="004B169C" w:rsidP="00D64AFA">
                        <w:pPr>
                          <w:tabs>
                            <w:tab w:val="left" w:pos="1691"/>
                          </w:tabs>
                          <w:spacing w:line="206" w:lineRule="exact"/>
                          <w:rPr>
                            <w:b/>
                            <w:sz w:val="18"/>
                          </w:rPr>
                        </w:pPr>
                        <w:r>
                          <w:rPr>
                            <w:b/>
                            <w:w w:val="104"/>
                            <w:sz w:val="18"/>
                            <w:shd w:val="clear" w:color="auto" w:fill="FFFFFF"/>
                          </w:rPr>
                          <w:t xml:space="preserve"> </w:t>
                        </w:r>
                        <w:r>
                          <w:rPr>
                            <w:b/>
                            <w:sz w:val="18"/>
                            <w:shd w:val="clear" w:color="auto" w:fill="FFFFFF"/>
                          </w:rPr>
                          <w:t xml:space="preserve"> </w:t>
                        </w:r>
                        <w:r>
                          <w:rPr>
                            <w:b/>
                            <w:spacing w:val="14"/>
                            <w:sz w:val="18"/>
                            <w:shd w:val="clear" w:color="auto" w:fill="FFFFFF"/>
                          </w:rPr>
                          <w:t xml:space="preserve"> </w:t>
                        </w:r>
                        <w:r>
                          <w:rPr>
                            <w:b/>
                            <w:w w:val="105"/>
                            <w:sz w:val="18"/>
                            <w:shd w:val="clear" w:color="auto" w:fill="FFFFFF"/>
                          </w:rPr>
                          <w:t>Carriage</w:t>
                        </w:r>
                        <w:r>
                          <w:rPr>
                            <w:b/>
                            <w:sz w:val="18"/>
                            <w:shd w:val="clear" w:color="auto" w:fill="FFFFFF"/>
                          </w:rPr>
                          <w:tab/>
                        </w:r>
                      </w:p>
                    </w:txbxContent>
                  </v:textbox>
                </v:shape>
                <v:shape id="Text Box 9" o:spid="_x0000_s1036" type="#_x0000_t202" style="position:absolute;left:5872;top:2767;width:1374;height: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" filled="f" stroked="f">
                  <v:textbox inset="0,0,0,0">
                    <w:txbxContent>
                      <w:p w14:paraId="09B9D91F" w14:textId="77777777" w:rsidR="004B169C" w:rsidRDefault="004B169C" w:rsidP="00D64AFA">
                        <w:pPr>
                          <w:tabs>
                            <w:tab w:val="left" w:pos="1353"/>
                          </w:tabs>
                          <w:spacing w:line="206" w:lineRule="exact"/>
                          <w:rPr>
                            <w:b/>
                            <w:sz w:val="18"/>
                          </w:rPr>
                        </w:pPr>
                        <w:r>
                          <w:rPr>
                            <w:b/>
                            <w:w w:val="104"/>
                            <w:sz w:val="18"/>
                            <w:shd w:val="clear" w:color="auto" w:fill="FFFFFF"/>
                          </w:rPr>
                          <w:t xml:space="preserve"> </w:t>
                        </w:r>
                        <w:r>
                          <w:rPr>
                            <w:b/>
                            <w:sz w:val="18"/>
                            <w:shd w:val="clear" w:color="auto" w:fill="FFFFFF"/>
                          </w:rPr>
                          <w:t xml:space="preserve"> </w:t>
                        </w:r>
                        <w:r>
                          <w:rPr>
                            <w:b/>
                            <w:spacing w:val="14"/>
                            <w:sz w:val="18"/>
                            <w:shd w:val="clear" w:color="auto" w:fill="FFFFFF"/>
                          </w:rPr>
                          <w:t xml:space="preserve"> </w:t>
                        </w:r>
                        <w:r>
                          <w:rPr>
                            <w:b/>
                            <w:w w:val="105"/>
                            <w:sz w:val="18"/>
                            <w:shd w:val="clear" w:color="auto" w:fill="FFFFFF"/>
                          </w:rPr>
                          <w:t>Straps</w:t>
                        </w:r>
                        <w:r>
                          <w:rPr>
                            <w:b/>
                            <w:sz w:val="18"/>
                            <w:shd w:val="clear" w:color="auto" w:fill="FFFFFF"/>
                          </w:rPr>
                          <w:tab/>
                        </w:r>
                      </w:p>
                    </w:txbxContent>
                  </v:textbox>
                </v:shape>
                <v:shape id="Text Box 10" o:spid="_x0000_s1037" type="#_x0000_t202" style="position:absolute;left:6193;top:5136;width:986;height: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" filled="f" stroked="f">
                  <v:textbox inset="0,0,0,0">
                    <w:txbxContent>
                      <w:p w14:paraId="455B3E2A" w14:textId="77777777" w:rsidR="004B169C" w:rsidRDefault="004B169C" w:rsidP="00D64AFA">
                        <w:pPr>
                          <w:spacing w:line="206" w:lineRule="exact"/>
                          <w:rPr>
                            <w:b/>
                            <w:sz w:val="18"/>
                          </w:rPr>
                        </w:pPr>
                        <w:r>
                          <w:rPr>
                            <w:b/>
                            <w:w w:val="105"/>
                            <w:sz w:val="18"/>
                          </w:rPr>
                          <w:t>Guide wires</w:t>
                        </w:r>
                      </w:p>
                    </w:txbxContent>
                  </v:textbox>
                </v:shape>
                <v:shape id="Text Box 11" o:spid="_x0000_s1038" type="#_x0000_t202" style="position:absolute;left:6042;top:6151;width:1542;height: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" filled="f" stroked="f">
                  <v:textbox inset="0,0,0,0">
                    <w:txbxContent>
                      <w:p w14:paraId="5C7F4928" w14:textId="77777777" w:rsidR="004B169C" w:rsidRDefault="004B169C" w:rsidP="00D64AFA">
                        <w:pPr>
                          <w:tabs>
                            <w:tab w:val="left" w:pos="1521"/>
                          </w:tabs>
                          <w:spacing w:line="206" w:lineRule="exact"/>
                          <w:rPr>
                            <w:b/>
                            <w:sz w:val="18"/>
                          </w:rPr>
                        </w:pPr>
                        <w:r>
                          <w:rPr>
                            <w:b/>
                            <w:w w:val="104"/>
                            <w:sz w:val="18"/>
                            <w:shd w:val="clear" w:color="auto" w:fill="FFFFFF"/>
                          </w:rPr>
                          <w:t xml:space="preserve"> </w:t>
                        </w:r>
                        <w:r>
                          <w:rPr>
                            <w:b/>
                            <w:sz w:val="18"/>
                            <w:shd w:val="clear" w:color="auto" w:fill="FFFFFF"/>
                          </w:rPr>
                          <w:t xml:space="preserve"> </w:t>
                        </w:r>
                        <w:r>
                          <w:rPr>
                            <w:b/>
                            <w:spacing w:val="14"/>
                            <w:sz w:val="18"/>
                            <w:shd w:val="clear" w:color="auto" w:fill="FFFFFF"/>
                          </w:rPr>
                          <w:t xml:space="preserve"> </w:t>
                        </w:r>
                        <w:r>
                          <w:rPr>
                            <w:b/>
                            <w:w w:val="105"/>
                            <w:sz w:val="18"/>
                            <w:shd w:val="clear" w:color="auto" w:fill="FFFFFF"/>
                          </w:rPr>
                          <w:t>Net</w:t>
                        </w:r>
                        <w:r>
                          <w:rPr>
                            <w:b/>
                            <w:spacing w:val="-14"/>
                            <w:w w:val="105"/>
                            <w:sz w:val="18"/>
                            <w:shd w:val="clear" w:color="auto" w:fill="FFFFFF"/>
                          </w:rPr>
                          <w:t xml:space="preserve"> </w:t>
                        </w:r>
                        <w:r>
                          <w:rPr>
                            <w:b/>
                            <w:w w:val="105"/>
                            <w:sz w:val="18"/>
                            <w:shd w:val="clear" w:color="auto" w:fill="FFFFFF"/>
                          </w:rPr>
                          <w:t>enclosure</w:t>
                        </w:r>
                        <w:r>
                          <w:rPr>
                            <w:b/>
                            <w:sz w:val="18"/>
                            <w:shd w:val="clear" w:color="auto" w:fill="FFFFFF"/>
                          </w:rPr>
                          <w:tab/>
                        </w:r>
                      </w:p>
                    </w:txbxContent>
                  </v:textbox>
                </v:shape>
                <v:shape id="Text Box 12" o:spid="_x0000_s1039" type="#_x0000_t202" style="position:absolute;left:6042;top:7334;width:1485;height: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" filled="f" stroked="f">
                  <v:textbox inset="0,0,0,0">
                    <w:txbxContent>
                      <w:p w14:paraId="4FC7156E" w14:textId="77777777" w:rsidR="004B169C" w:rsidRDefault="004B169C" w:rsidP="00D64AFA">
                        <w:pPr>
                          <w:tabs>
                            <w:tab w:val="left" w:pos="1183"/>
                          </w:tabs>
                          <w:spacing w:line="206" w:lineRule="exact"/>
                          <w:rPr>
                            <w:b/>
                            <w:sz w:val="18"/>
                          </w:rPr>
                        </w:pPr>
                        <w:r>
                          <w:rPr>
                            <w:b/>
                            <w:w w:val="104"/>
                            <w:sz w:val="18"/>
                            <w:shd w:val="clear" w:color="auto" w:fill="FFFFFF"/>
                          </w:rPr>
                          <w:t xml:space="preserve"> </w:t>
                        </w:r>
                        <w:r>
                          <w:rPr>
                            <w:b/>
                            <w:sz w:val="18"/>
                            <w:shd w:val="clear" w:color="auto" w:fill="FFFFFF"/>
                          </w:rPr>
                          <w:t xml:space="preserve"> </w:t>
                        </w:r>
                        <w:r>
                          <w:rPr>
                            <w:b/>
                            <w:spacing w:val="14"/>
                            <w:sz w:val="18"/>
                            <w:shd w:val="clear" w:color="auto" w:fill="FFFFFF"/>
                          </w:rPr>
                          <w:t xml:space="preserve"> </w:t>
                        </w:r>
                        <w:r>
                          <w:rPr>
                            <w:b/>
                            <w:w w:val="105"/>
                            <w:sz w:val="18"/>
                            <w:shd w:val="clear" w:color="auto" w:fill="FFFFFF"/>
                          </w:rPr>
                          <w:t>Anvil</w:t>
                        </w:r>
                        <w:r>
                          <w:rPr>
                            <w:b/>
                            <w:sz w:val="18"/>
                            <w:shd w:val="clear" w:color="auto" w:fill="FFFFFF"/>
                          </w:rPr>
                          <w:tab/>
                        </w:r>
                      </w:p>
                      <w:p w14:paraId="238DF4EE" w14:textId="77777777" w:rsidR="004B169C" w:rsidRDefault="004B169C" w:rsidP="00D64AFA">
                        <w:pPr>
                          <w:spacing w:before="7"/>
                          <w:rPr>
                            <w:sz w:val="26"/>
                          </w:rPr>
                        </w:pPr>
                      </w:p>
                      <w:p w14:paraId="17FA0B61" w14:textId="77777777" w:rsidR="004B169C" w:rsidRDefault="004B169C" w:rsidP="00D64AFA">
                        <w:pPr>
                          <w:ind w:left="151"/>
                          <w:rPr>
                            <w:b/>
                            <w:sz w:val="18"/>
                          </w:rPr>
                        </w:pPr>
                        <w:r>
                          <w:rPr>
                            <w:b/>
                            <w:w w:val="105"/>
                            <w:sz w:val="18"/>
                          </w:rPr>
                          <w:t>Instrumentation</w:t>
                        </w:r>
                      </w:p>
                    </w:txbxContent>
                  </v:textbox>
                </v:shape>
                <v:shape id="Text Box 13" o:spid="_x0000_s1040" type="#_x0000_t202" style="position:absolute;left:6042;top:9026;width:1036;height: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P7XwAAAANsAAAAPAAAAZHJzL2Rvd25yZXYueG1sRE9Ni8Iw&#10;EL0v+B/CCN7W1B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Xoz+18AAAADbAAAADwAAAAAA&#10;AAAAAAAAAAAHAgAAZHJzL2Rvd25yZXYueG1sUEsFBgAAAAADAAMAtwAAAPQCAAAAAA==&#10;" filled="f" stroked="f">
                  <v:textbox inset="0,0,0,0">
                    <w:txbxContent>
                      <w:p w14:paraId="25466089" w14:textId="77777777" w:rsidR="004B169C" w:rsidRDefault="004B169C" w:rsidP="00D64AFA">
                        <w:pPr>
                          <w:tabs>
                            <w:tab w:val="left" w:pos="1015"/>
                          </w:tabs>
                          <w:spacing w:line="206" w:lineRule="exact"/>
                          <w:rPr>
                            <w:b/>
                            <w:sz w:val="18"/>
                          </w:rPr>
                        </w:pPr>
                        <w:r>
                          <w:rPr>
                            <w:b/>
                            <w:w w:val="104"/>
                            <w:sz w:val="18"/>
                            <w:shd w:val="clear" w:color="auto" w:fill="FFFFFF"/>
                          </w:rPr>
                          <w:t xml:space="preserve"> </w:t>
                        </w:r>
                        <w:r>
                          <w:rPr>
                            <w:b/>
                            <w:sz w:val="18"/>
                            <w:shd w:val="clear" w:color="auto" w:fill="FFFFFF"/>
                          </w:rPr>
                          <w:t xml:space="preserve"> </w:t>
                        </w:r>
                        <w:r>
                          <w:rPr>
                            <w:b/>
                            <w:spacing w:val="14"/>
                            <w:sz w:val="18"/>
                            <w:shd w:val="clear" w:color="auto" w:fill="FFFFFF"/>
                          </w:rPr>
                          <w:t xml:space="preserve"> </w:t>
                        </w:r>
                        <w:r>
                          <w:rPr>
                            <w:b/>
                            <w:w w:val="105"/>
                            <w:sz w:val="18"/>
                            <w:shd w:val="clear" w:color="auto" w:fill="FFFFFF"/>
                          </w:rPr>
                          <w:t>Base</w:t>
                        </w:r>
                        <w:r>
                          <w:rPr>
                            <w:b/>
                            <w:sz w:val="18"/>
                            <w:shd w:val="clear" w:color="auto" w:fill="FFFFFF"/>
                          </w:rPr>
                          <w:tab/>
                        </w:r>
                      </w:p>
                    </w:txbxContent>
                  </v:textbox>
                </v:shape>
                <v:shape id="Text Box 14" o:spid="_x0000_s1041" type="#_x0000_t202" style="position:absolute;left:5872;top:3525;width:1354;height: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" stroked="f">
                  <v:textbox inset="0,0,0,0">
                    <w:txbxContent>
                      <w:p w14:paraId="43645400" w14:textId="77777777" w:rsidR="004B169C" w:rsidRDefault="004B169C" w:rsidP="00D64AFA">
                        <w:pPr>
                          <w:spacing w:before="86"/>
                          <w:ind w:left="151"/>
                          <w:rPr>
                            <w:b/>
                            <w:sz w:val="18"/>
                          </w:rPr>
                        </w:pPr>
                        <w:r>
                          <w:rPr>
                            <w:b/>
                            <w:w w:val="105"/>
                            <w:sz w:val="18"/>
                          </w:rPr>
                          <w:t>Helmet</w:t>
                        </w:r>
                      </w:p>
                    </w:txbxContent>
                  </v:textbox>
                </v:shape>
                <v:shape id="Text Box 15" o:spid="_x0000_s1042" type="#_x0000_t202" style="position:absolute;left:5872;top:3186;width:1527;height: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" stroked="f">
                  <v:textbox inset="0,0,0,0">
                    <w:txbxContent>
                      <w:p w14:paraId="7E031C58" w14:textId="77777777" w:rsidR="004B169C" w:rsidRDefault="004B169C" w:rsidP="00D64AFA">
                        <w:pPr>
                          <w:spacing w:before="86"/>
                          <w:ind w:left="151"/>
                          <w:rPr>
                            <w:b/>
                            <w:sz w:val="18"/>
                          </w:rPr>
                        </w:pPr>
                        <w:r>
                          <w:rPr>
                            <w:b/>
                            <w:w w:val="105"/>
                            <w:sz w:val="18"/>
                          </w:rPr>
                          <w:t>Headform</w:t>
                        </w:r>
                      </w:p>
                    </w:txbxContent>
                  </v:textbox>
                </v:shape>
                <v:shape id="Text Box 16" o:spid="_x0000_s1043" type="#_x0000_t202" style="position:absolute;left:6042;top:8094;width:1522;height: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" stroked="f">
                  <v:textbox inset="0,0,0,0">
                    <w:txbxContent>
                      <w:p w14:paraId="7677D9DE" w14:textId="77777777" w:rsidR="004B169C" w:rsidRDefault="004B169C" w:rsidP="00D64AFA">
                        <w:pPr>
                          <w:spacing w:before="86"/>
                          <w:ind w:left="151"/>
                          <w:rPr>
                            <w:b/>
                            <w:sz w:val="18"/>
                          </w:rPr>
                        </w:pPr>
                        <w:r>
                          <w:rPr>
                            <w:b/>
                            <w:w w:val="105"/>
                            <w:sz w:val="18"/>
                          </w:rPr>
                          <w:t>Sturdy frame</w:t>
                        </w:r>
                      </w:p>
                      <w:p w14:paraId="6EEE0ACA" w14:textId="77777777" w:rsidR="004B169C" w:rsidRDefault="004B169C" w:rsidP="00D64AFA">
                        <w:pPr>
                          <w:spacing w:before="131"/>
                          <w:ind w:left="151"/>
                          <w:rPr>
                            <w:b/>
                            <w:sz w:val="18"/>
                          </w:rPr>
                        </w:pPr>
                        <w:r>
                          <w:rPr>
                            <w:b/>
                            <w:w w:val="105"/>
                            <w:sz w:val="18"/>
                          </w:rPr>
                          <w:t>Soft cushion</w:t>
                        </w:r>
                      </w:p>
                    </w:txbxContent>
                  </v:textbox>
                </v:shape>
                <w10:anchorlock/>
              </v:group>
            </w:pict>
          </mc:Fallback>
        </mc:AlternateContent>
      </w:r>
    </w:p>
    <w:p w14:paraId="5633BFAF" w14:textId="77777777" w:rsidR="00D64AFA" w:rsidRDefault="00D64AFA" w:rsidP="00782438">
      <w:pPr>
        <w:spacing w:line="200" w:lineRule="exact"/>
      </w:pPr>
      <w:r w:rsidRPr="00D64AFA">
        <w:rPr>
          <w:noProof/>
          <w:lang w:val="en-US" w:eastAsia="zh-CN"/>
        </w:rPr>
        <w:drawing>
          <wp:inline distT="0" distB="0" distL="0" distR="0" wp14:anchorId="4A4990CD" wp14:editId="0344F353">
            <wp:extent cx="5588000" cy="622554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588000" cy="6225540"/>
                    </a:xfrm>
                    <a:prstGeom prst="rect">
                      <a:avLst/>
                    </a:prstGeom>
                    <a:noFill/>
                    <a:ln>
                      <a:noFill/>
                    </a:ln>
                  </pic:spPr>
                </pic:pic>
              </a:graphicData>
            </a:graphic>
          </wp:inline>
        </w:drawing>
      </w:r>
    </w:p>
    <w:p w14:paraId="1A4D71FF" w14:textId="77777777" w:rsidR="00D64AFA" w:rsidRDefault="00D64AFA" w:rsidP="00782438">
      <w:pPr>
        <w:spacing w:line="200" w:lineRule="exact"/>
      </w:pPr>
    </w:p>
    <w:p w14:paraId="281AF9D0" w14:textId="77777777" w:rsidR="00D64AFA" w:rsidRDefault="00D64AFA">
      <w:pPr>
        <w:suppressAutoHyphens w:val="0"/>
        <w:spacing w:line="240" w:lineRule="auto"/>
      </w:pPr>
      <w:r>
        <w:br w:type="page"/>
      </w:r>
    </w:p>
    <w:p w14:paraId="2DEE608D" w14:textId="77777777" w:rsidR="00D64AFA" w:rsidRDefault="00D64AFA" w:rsidP="00782438">
      <w:pPr>
        <w:spacing w:line="200" w:lineRule="exact"/>
      </w:pPr>
      <w:r>
        <w:lastRenderedPageBreak/>
        <w:t>Figure 1 c</w:t>
      </w:r>
      <w:r w:rsidR="005826CB">
        <w:br/>
      </w:r>
      <w:r w:rsidR="005826CB" w:rsidRPr="005826CB">
        <w:rPr>
          <w:b/>
          <w:bCs/>
          <w:w w:val="105"/>
        </w:rPr>
        <w:t>Example</w:t>
      </w:r>
      <w:r w:rsidR="005826CB" w:rsidRPr="005826CB">
        <w:rPr>
          <w:b/>
          <w:bCs/>
          <w:spacing w:val="-7"/>
          <w:w w:val="105"/>
        </w:rPr>
        <w:t xml:space="preserve"> </w:t>
      </w:r>
      <w:r w:rsidR="005826CB" w:rsidRPr="005826CB">
        <w:rPr>
          <w:b/>
          <w:bCs/>
          <w:w w:val="105"/>
        </w:rPr>
        <w:t>of</w:t>
      </w:r>
      <w:r w:rsidR="005826CB" w:rsidRPr="005826CB">
        <w:rPr>
          <w:b/>
          <w:bCs/>
          <w:spacing w:val="-7"/>
          <w:w w:val="105"/>
        </w:rPr>
        <w:t xml:space="preserve"> </w:t>
      </w:r>
      <w:r w:rsidR="005826CB" w:rsidRPr="005826CB">
        <w:rPr>
          <w:b/>
          <w:bCs/>
          <w:w w:val="105"/>
        </w:rPr>
        <w:t>a</w:t>
      </w:r>
      <w:r w:rsidR="005826CB" w:rsidRPr="005826CB">
        <w:rPr>
          <w:b/>
          <w:bCs/>
          <w:spacing w:val="-7"/>
          <w:w w:val="105"/>
        </w:rPr>
        <w:t xml:space="preserve"> </w:t>
      </w:r>
      <w:r w:rsidR="005826CB" w:rsidRPr="005826CB">
        <w:rPr>
          <w:b/>
          <w:bCs/>
          <w:w w:val="105"/>
        </w:rPr>
        <w:t>suitable</w:t>
      </w:r>
      <w:r w:rsidR="005826CB" w:rsidRPr="005826CB">
        <w:rPr>
          <w:b/>
          <w:bCs/>
          <w:spacing w:val="-7"/>
          <w:w w:val="105"/>
        </w:rPr>
        <w:t xml:space="preserve"> </w:t>
      </w:r>
      <w:r w:rsidR="005826CB" w:rsidRPr="005826CB">
        <w:rPr>
          <w:b/>
          <w:bCs/>
          <w:w w:val="105"/>
        </w:rPr>
        <w:t>test</w:t>
      </w:r>
      <w:r w:rsidR="005826CB" w:rsidRPr="005826CB">
        <w:rPr>
          <w:b/>
          <w:bCs/>
          <w:spacing w:val="-7"/>
          <w:w w:val="105"/>
        </w:rPr>
        <w:t xml:space="preserve"> </w:t>
      </w:r>
      <w:r w:rsidR="005826CB" w:rsidRPr="005826CB">
        <w:rPr>
          <w:b/>
          <w:bCs/>
          <w:w w:val="105"/>
        </w:rPr>
        <w:t>apparatus</w:t>
      </w:r>
      <w:r w:rsidR="005826CB" w:rsidRPr="005826CB">
        <w:rPr>
          <w:b/>
          <w:bCs/>
          <w:spacing w:val="-7"/>
          <w:w w:val="105"/>
        </w:rPr>
        <w:t xml:space="preserve"> </w:t>
      </w:r>
      <w:r w:rsidR="005826CB" w:rsidRPr="005826CB">
        <w:rPr>
          <w:b/>
          <w:bCs/>
          <w:w w:val="105"/>
        </w:rPr>
        <w:t>for</w:t>
      </w:r>
      <w:r w:rsidR="005826CB" w:rsidRPr="005826CB">
        <w:rPr>
          <w:b/>
          <w:bCs/>
          <w:spacing w:val="-7"/>
          <w:w w:val="105"/>
        </w:rPr>
        <w:t xml:space="preserve"> </w:t>
      </w:r>
      <w:r w:rsidR="005826CB" w:rsidRPr="005826CB">
        <w:rPr>
          <w:b/>
          <w:bCs/>
          <w:w w:val="105"/>
        </w:rPr>
        <w:t>projections</w:t>
      </w:r>
      <w:r w:rsidR="005826CB" w:rsidRPr="005826CB">
        <w:rPr>
          <w:b/>
          <w:bCs/>
          <w:spacing w:val="-7"/>
          <w:w w:val="105"/>
        </w:rPr>
        <w:t xml:space="preserve"> </w:t>
      </w:r>
      <w:r w:rsidR="005826CB" w:rsidRPr="005826CB">
        <w:rPr>
          <w:b/>
          <w:bCs/>
          <w:w w:val="105"/>
        </w:rPr>
        <w:t>and</w:t>
      </w:r>
      <w:r w:rsidR="005826CB" w:rsidRPr="005826CB">
        <w:rPr>
          <w:b/>
          <w:bCs/>
          <w:spacing w:val="-7"/>
          <w:w w:val="105"/>
        </w:rPr>
        <w:t xml:space="preserve"> </w:t>
      </w:r>
      <w:r w:rsidR="005826CB" w:rsidRPr="005826CB">
        <w:rPr>
          <w:b/>
          <w:bCs/>
          <w:w w:val="105"/>
        </w:rPr>
        <w:t>surface</w:t>
      </w:r>
      <w:r w:rsidR="005826CB" w:rsidRPr="005826CB">
        <w:rPr>
          <w:b/>
          <w:bCs/>
          <w:w w:val="104"/>
        </w:rPr>
        <w:t xml:space="preserve"> </w:t>
      </w:r>
      <w:r w:rsidR="005826CB" w:rsidRPr="005826CB">
        <w:rPr>
          <w:b/>
          <w:bCs/>
          <w:w w:val="105"/>
        </w:rPr>
        <w:t>friction</w:t>
      </w:r>
      <w:r w:rsidR="005826CB" w:rsidRPr="005826CB">
        <w:rPr>
          <w:b/>
          <w:bCs/>
          <w:spacing w:val="-10"/>
          <w:w w:val="105"/>
        </w:rPr>
        <w:t xml:space="preserve"> </w:t>
      </w:r>
      <w:r w:rsidR="005826CB" w:rsidRPr="005826CB">
        <w:rPr>
          <w:b/>
          <w:bCs/>
          <w:w w:val="105"/>
        </w:rPr>
        <w:t>(method</w:t>
      </w:r>
      <w:r w:rsidR="005826CB" w:rsidRPr="005826CB">
        <w:rPr>
          <w:b/>
          <w:bCs/>
          <w:spacing w:val="-10"/>
          <w:w w:val="105"/>
        </w:rPr>
        <w:t xml:space="preserve"> </w:t>
      </w:r>
      <w:r w:rsidR="005826CB" w:rsidRPr="005826CB">
        <w:rPr>
          <w:b/>
          <w:bCs/>
          <w:w w:val="105"/>
        </w:rPr>
        <w:t>B)</w:t>
      </w:r>
    </w:p>
    <w:p w14:paraId="2CFADFB5" w14:textId="77777777" w:rsidR="005570C6" w:rsidRDefault="005570C6" w:rsidP="00782438">
      <w:pPr>
        <w:pStyle w:val="BodyText"/>
        <w:tabs>
          <w:tab w:val="left" w:pos="1638"/>
        </w:tabs>
        <w:spacing w:before="93" w:line="251" w:lineRule="auto"/>
        <w:ind w:left="1638" w:right="142" w:hanging="1332"/>
        <w:rPr>
          <w:w w:val="105"/>
        </w:rPr>
      </w:pPr>
    </w:p>
    <w:p w14:paraId="2F64FE78" w14:textId="77777777" w:rsidR="005826CB" w:rsidRDefault="005826CB" w:rsidP="005826CB">
      <w:r>
        <w:rPr>
          <w:noProof/>
          <w:lang w:val="en-US" w:eastAsia="zh-CN"/>
        </w:rPr>
        <w:drawing>
          <wp:inline distT="0" distB="0" distL="0" distR="0" wp14:anchorId="07376B62" wp14:editId="741F32DE">
            <wp:extent cx="4537154" cy="6594729"/>
            <wp:effectExtent l="0" t="0" r="0" b="0"/>
            <wp:docPr id="4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png"/>
                    <pic:cNvPicPr/>
                  </pic:nvPicPr>
                  <pic:blipFill>
                    <a:blip r:embed="rId90" cstate="print"/>
                    <a:stretch>
                      <a:fillRect/>
                    </a:stretch>
                  </pic:blipFill>
                  <pic:spPr>
                    <a:xfrm>
                      <a:off x="0" y="0"/>
                      <a:ext cx="4537154" cy="6594729"/>
                    </a:xfrm>
                    <a:prstGeom prst="rect">
                      <a:avLst/>
                    </a:prstGeom>
                  </pic:spPr>
                </pic:pic>
              </a:graphicData>
            </a:graphic>
          </wp:inline>
        </w:drawing>
      </w:r>
    </w:p>
    <w:p w14:paraId="508301A8" w14:textId="77777777" w:rsidR="005826CB" w:rsidRPr="005826CB" w:rsidRDefault="005826CB" w:rsidP="005826CB"/>
    <w:p w14:paraId="4CE36F7C" w14:textId="77777777" w:rsidR="005570C6" w:rsidRDefault="005570C6" w:rsidP="00782438">
      <w:pPr>
        <w:ind w:left="1832" w:right="10500"/>
      </w:pPr>
    </w:p>
    <w:p w14:paraId="4C38BFA3" w14:textId="77777777" w:rsidR="00782438" w:rsidRDefault="00782438" w:rsidP="00782438">
      <w:pPr>
        <w:jc w:val="center"/>
        <w:sectPr w:rsidR="00782438" w:rsidSect="00A67DCC">
          <w:headerReference w:type="even" r:id="rId91"/>
          <w:headerReference w:type="default" r:id="rId92"/>
          <w:footerReference w:type="default" r:id="rId93"/>
          <w:pgSz w:w="12240" w:h="15840"/>
          <w:pgMar w:top="1418" w:right="1134" w:bottom="1134" w:left="1134" w:header="850" w:footer="567" w:gutter="0"/>
          <w:cols w:space="720"/>
          <w:docGrid w:linePitch="272"/>
        </w:sectPr>
      </w:pPr>
    </w:p>
    <w:p w14:paraId="381CB704" w14:textId="77777777" w:rsidR="005826CB" w:rsidRPr="005826CB" w:rsidRDefault="005826CB" w:rsidP="00EA43B8">
      <w:pPr>
        <w:pStyle w:val="BodyText"/>
        <w:spacing w:before="93"/>
        <w:rPr>
          <w:b/>
          <w:bCs/>
          <w:w w:val="105"/>
          <w:u w:color="000000"/>
        </w:rPr>
      </w:pPr>
      <w:r>
        <w:rPr>
          <w:w w:val="105"/>
          <w:u w:color="000000"/>
        </w:rPr>
        <w:lastRenderedPageBreak/>
        <w:t>Figure 2</w:t>
      </w:r>
      <w:r>
        <w:rPr>
          <w:w w:val="105"/>
          <w:u w:color="000000"/>
        </w:rPr>
        <w:br/>
      </w:r>
      <w:r w:rsidRPr="005826CB">
        <w:rPr>
          <w:b/>
          <w:bCs/>
          <w:w w:val="105"/>
          <w:u w:color="000000"/>
        </w:rPr>
        <w:t>Dynamic test of retention system</w:t>
      </w:r>
    </w:p>
    <w:p w14:paraId="40A5F662" w14:textId="77777777" w:rsidR="005826CB" w:rsidRDefault="005826CB" w:rsidP="00EA43B8">
      <w:pPr>
        <w:pStyle w:val="BodyText"/>
        <w:spacing w:before="93"/>
        <w:rPr>
          <w:w w:val="105"/>
          <w:u w:color="000000"/>
        </w:rPr>
      </w:pPr>
      <w:r>
        <w:rPr>
          <w:noProof/>
          <w:lang w:val="en-US" w:eastAsia="zh-CN"/>
        </w:rPr>
        <w:drawing>
          <wp:anchor distT="0" distB="0" distL="0" distR="0" simplePos="0" relativeHeight="251723776" behindDoc="0" locked="0" layoutInCell="1" allowOverlap="1" wp14:anchorId="6BEF5C2F" wp14:editId="58B05735">
            <wp:simplePos x="0" y="0"/>
            <wp:positionH relativeFrom="page">
              <wp:posOffset>1092200</wp:posOffset>
            </wp:positionH>
            <wp:positionV relativeFrom="paragraph">
              <wp:posOffset>211455</wp:posOffset>
            </wp:positionV>
            <wp:extent cx="3526945" cy="5837872"/>
            <wp:effectExtent l="0" t="0" r="0" b="0"/>
            <wp:wrapTopAndBottom/>
            <wp:docPr id="4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png"/>
                    <pic:cNvPicPr/>
                  </pic:nvPicPr>
                  <pic:blipFill>
                    <a:blip r:embed="rId94" cstate="print"/>
                    <a:stretch>
                      <a:fillRect/>
                    </a:stretch>
                  </pic:blipFill>
                  <pic:spPr>
                    <a:xfrm>
                      <a:off x="0" y="0"/>
                      <a:ext cx="3526945" cy="5837872"/>
                    </a:xfrm>
                    <a:prstGeom prst="rect">
                      <a:avLst/>
                    </a:prstGeom>
                  </pic:spPr>
                </pic:pic>
              </a:graphicData>
            </a:graphic>
          </wp:anchor>
        </w:drawing>
      </w:r>
    </w:p>
    <w:p w14:paraId="39E9F6F4" w14:textId="77777777" w:rsidR="005826CB" w:rsidRDefault="005826CB" w:rsidP="00EA43B8">
      <w:pPr>
        <w:pStyle w:val="BodyText"/>
        <w:spacing w:before="93"/>
        <w:rPr>
          <w:w w:val="105"/>
          <w:u w:color="000000"/>
        </w:rPr>
      </w:pPr>
    </w:p>
    <w:p w14:paraId="5FB3B0F3" w14:textId="77777777" w:rsidR="005826CB" w:rsidRDefault="005826CB">
      <w:pPr>
        <w:suppressAutoHyphens w:val="0"/>
        <w:spacing w:line="240" w:lineRule="auto"/>
        <w:rPr>
          <w:w w:val="105"/>
          <w:u w:color="000000"/>
        </w:rPr>
      </w:pPr>
      <w:r>
        <w:rPr>
          <w:w w:val="105"/>
          <w:u w:color="000000"/>
        </w:rPr>
        <w:br w:type="page"/>
      </w:r>
    </w:p>
    <w:p w14:paraId="0B9850F8" w14:textId="77777777" w:rsidR="005570C6" w:rsidRDefault="00EA43B8" w:rsidP="00EA43B8">
      <w:pPr>
        <w:pStyle w:val="BodyText"/>
        <w:spacing w:before="93"/>
        <w:rPr>
          <w:w w:val="105"/>
        </w:rPr>
      </w:pPr>
      <w:r w:rsidRPr="00EA43B8">
        <w:rPr>
          <w:w w:val="105"/>
          <w:u w:color="000000"/>
        </w:rPr>
        <w:lastRenderedPageBreak/>
        <w:t>Figure</w:t>
      </w:r>
      <w:r w:rsidRPr="00EA43B8">
        <w:rPr>
          <w:spacing w:val="-9"/>
          <w:w w:val="105"/>
          <w:u w:color="000000"/>
        </w:rPr>
        <w:t xml:space="preserve"> </w:t>
      </w:r>
      <w:r w:rsidRPr="00EA43B8">
        <w:rPr>
          <w:w w:val="105"/>
        </w:rPr>
        <w:t>3</w:t>
      </w:r>
      <w:r>
        <w:rPr>
          <w:w w:val="105"/>
          <w:u w:val="single" w:color="000000"/>
        </w:rPr>
        <w:br/>
      </w:r>
      <w:r w:rsidRPr="00EA43B8">
        <w:rPr>
          <w:b/>
          <w:bCs/>
          <w:w w:val="105"/>
        </w:rPr>
        <w:t>Retention</w:t>
      </w:r>
      <w:r w:rsidRPr="00EA43B8">
        <w:rPr>
          <w:b/>
          <w:bCs/>
          <w:spacing w:val="-13"/>
          <w:w w:val="105"/>
        </w:rPr>
        <w:t xml:space="preserve"> </w:t>
      </w:r>
      <w:r w:rsidRPr="00EA43B8">
        <w:rPr>
          <w:b/>
          <w:bCs/>
          <w:w w:val="105"/>
        </w:rPr>
        <w:t>(detaching)</w:t>
      </w:r>
      <w:r w:rsidRPr="00EA43B8">
        <w:rPr>
          <w:b/>
          <w:bCs/>
          <w:spacing w:val="-12"/>
          <w:w w:val="105"/>
        </w:rPr>
        <w:t xml:space="preserve"> </w:t>
      </w:r>
      <w:r w:rsidRPr="00EA43B8">
        <w:rPr>
          <w:b/>
          <w:bCs/>
          <w:w w:val="105"/>
        </w:rPr>
        <w:t>test</w:t>
      </w:r>
      <w:r w:rsidRPr="00EA43B8">
        <w:rPr>
          <w:b/>
          <w:bCs/>
          <w:spacing w:val="-12"/>
          <w:w w:val="105"/>
        </w:rPr>
        <w:t xml:space="preserve"> </w:t>
      </w:r>
      <w:r w:rsidRPr="00EA43B8">
        <w:rPr>
          <w:b/>
          <w:bCs/>
          <w:w w:val="105"/>
        </w:rPr>
        <w:t>apparatus</w:t>
      </w:r>
    </w:p>
    <w:p w14:paraId="6D66E2C7" w14:textId="77777777" w:rsidR="00EA43B8" w:rsidRPr="00EA43B8" w:rsidRDefault="00EA43B8" w:rsidP="00EA43B8"/>
    <w:p w14:paraId="1F16DE56" w14:textId="77777777" w:rsidR="005570C6" w:rsidRDefault="00782438" w:rsidP="00782438">
      <w:pPr>
        <w:ind w:left="779" w:right="10500"/>
      </w:pPr>
      <w:r>
        <w:rPr>
          <w:noProof/>
          <w:lang w:val="en-US" w:eastAsia="zh-CN"/>
        </w:rPr>
        <w:drawing>
          <wp:inline distT="0" distB="0" distL="0" distR="0" wp14:anchorId="000E67E5" wp14:editId="43B47549">
            <wp:extent cx="5057775" cy="4352925"/>
            <wp:effectExtent l="0" t="0" r="9525" b="9525"/>
            <wp:docPr id="146"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057775" cy="4352925"/>
                    </a:xfrm>
                    <a:prstGeom prst="rect">
                      <a:avLst/>
                    </a:prstGeom>
                    <a:noFill/>
                    <a:ln>
                      <a:noFill/>
                    </a:ln>
                  </pic:spPr>
                </pic:pic>
              </a:graphicData>
            </a:graphic>
          </wp:inline>
        </w:drawing>
      </w:r>
    </w:p>
    <w:p w14:paraId="4B5C4E67" w14:textId="77777777" w:rsidR="00782438" w:rsidRDefault="00782438" w:rsidP="00782438">
      <w:pPr>
        <w:pStyle w:val="BodyText"/>
        <w:spacing w:before="93"/>
        <w:ind w:left="2431" w:right="1919"/>
        <w:jc w:val="center"/>
      </w:pPr>
    </w:p>
    <w:p w14:paraId="2F3891FF" w14:textId="77777777" w:rsidR="00782438" w:rsidRDefault="00782438" w:rsidP="00782438">
      <w:pPr>
        <w:jc w:val="center"/>
        <w:sectPr w:rsidR="00782438" w:rsidSect="00A67DCC">
          <w:pgSz w:w="12240" w:h="15840"/>
          <w:pgMar w:top="1418" w:right="1134" w:bottom="1134" w:left="1134" w:header="850" w:footer="567" w:gutter="0"/>
          <w:cols w:space="720"/>
          <w:docGrid w:linePitch="272"/>
        </w:sectPr>
      </w:pPr>
    </w:p>
    <w:p w14:paraId="2845AF8A" w14:textId="77777777" w:rsidR="005570C6" w:rsidRDefault="00EA43B8" w:rsidP="00EA43B8">
      <w:pPr>
        <w:spacing w:after="120" w:line="200" w:lineRule="exact"/>
      </w:pPr>
      <w:r w:rsidRPr="00EA43B8">
        <w:rPr>
          <w:w w:val="105"/>
          <w:u w:color="000000"/>
        </w:rPr>
        <w:lastRenderedPageBreak/>
        <w:t>Figure</w:t>
      </w:r>
      <w:r w:rsidRPr="00EA43B8">
        <w:rPr>
          <w:spacing w:val="-3"/>
          <w:w w:val="105"/>
          <w:u w:color="000000"/>
        </w:rPr>
        <w:t xml:space="preserve"> </w:t>
      </w:r>
      <w:r w:rsidRPr="00EA43B8">
        <w:rPr>
          <w:w w:val="105"/>
          <w:u w:color="000000"/>
        </w:rPr>
        <w:t>4</w:t>
      </w:r>
      <w:r>
        <w:rPr>
          <w:w w:val="105"/>
        </w:rPr>
        <w:br/>
      </w:r>
      <w:r w:rsidRPr="00EA43B8">
        <w:rPr>
          <w:b/>
          <w:bCs/>
          <w:w w:val="105"/>
        </w:rPr>
        <w:t>Apparatus</w:t>
      </w:r>
      <w:r w:rsidRPr="00EA43B8">
        <w:rPr>
          <w:b/>
          <w:bCs/>
          <w:spacing w:val="-7"/>
          <w:w w:val="105"/>
        </w:rPr>
        <w:t xml:space="preserve"> </w:t>
      </w:r>
      <w:r w:rsidRPr="00EA43B8">
        <w:rPr>
          <w:b/>
          <w:bCs/>
          <w:w w:val="105"/>
        </w:rPr>
        <w:t>for</w:t>
      </w:r>
      <w:r w:rsidRPr="00EA43B8">
        <w:rPr>
          <w:b/>
          <w:bCs/>
          <w:spacing w:val="-6"/>
          <w:w w:val="105"/>
        </w:rPr>
        <w:t xml:space="preserve"> </w:t>
      </w:r>
      <w:r w:rsidRPr="00EA43B8">
        <w:rPr>
          <w:b/>
          <w:bCs/>
          <w:w w:val="105"/>
        </w:rPr>
        <w:t>testing</w:t>
      </w:r>
      <w:r w:rsidRPr="00EA43B8">
        <w:rPr>
          <w:b/>
          <w:bCs/>
          <w:spacing w:val="-7"/>
          <w:w w:val="105"/>
        </w:rPr>
        <w:t xml:space="preserve"> </w:t>
      </w:r>
      <w:r w:rsidRPr="00EA43B8">
        <w:rPr>
          <w:b/>
          <w:bCs/>
          <w:w w:val="105"/>
        </w:rPr>
        <w:t>slippage</w:t>
      </w:r>
      <w:r w:rsidRPr="00EA43B8">
        <w:rPr>
          <w:b/>
          <w:bCs/>
          <w:spacing w:val="-7"/>
          <w:w w:val="105"/>
        </w:rPr>
        <w:t xml:space="preserve"> </w:t>
      </w:r>
      <w:r w:rsidRPr="00EA43B8">
        <w:rPr>
          <w:b/>
          <w:bCs/>
          <w:w w:val="105"/>
        </w:rPr>
        <w:t>of</w:t>
      </w:r>
      <w:r w:rsidRPr="00EA43B8">
        <w:rPr>
          <w:b/>
          <w:bCs/>
          <w:spacing w:val="-7"/>
          <w:w w:val="105"/>
        </w:rPr>
        <w:t xml:space="preserve"> </w:t>
      </w:r>
      <w:r w:rsidRPr="00EA43B8">
        <w:rPr>
          <w:b/>
          <w:bCs/>
          <w:w w:val="105"/>
        </w:rPr>
        <w:t>the</w:t>
      </w:r>
      <w:r w:rsidRPr="00EA43B8">
        <w:rPr>
          <w:b/>
          <w:bCs/>
          <w:spacing w:val="-6"/>
          <w:w w:val="105"/>
        </w:rPr>
        <w:t xml:space="preserve"> </w:t>
      </w:r>
      <w:r w:rsidRPr="00EA43B8">
        <w:rPr>
          <w:b/>
          <w:bCs/>
          <w:w w:val="105"/>
        </w:rPr>
        <w:t>chin</w:t>
      </w:r>
      <w:r w:rsidRPr="00EA43B8">
        <w:rPr>
          <w:b/>
          <w:bCs/>
          <w:spacing w:val="-7"/>
          <w:w w:val="105"/>
        </w:rPr>
        <w:t xml:space="preserve"> </w:t>
      </w:r>
      <w:r w:rsidRPr="00EA43B8">
        <w:rPr>
          <w:b/>
          <w:bCs/>
          <w:w w:val="105"/>
        </w:rPr>
        <w:t>strap</w:t>
      </w:r>
    </w:p>
    <w:p w14:paraId="146C1B0D" w14:textId="77777777" w:rsidR="005570C6" w:rsidRDefault="00782438" w:rsidP="00782438">
      <w:pPr>
        <w:ind w:left="308" w:right="10500"/>
      </w:pPr>
      <w:r>
        <w:rPr>
          <w:noProof/>
          <w:lang w:val="en-US" w:eastAsia="zh-CN"/>
        </w:rPr>
        <w:drawing>
          <wp:inline distT="0" distB="0" distL="0" distR="0" wp14:anchorId="7D045B17" wp14:editId="2B278C93">
            <wp:extent cx="5524500" cy="5695950"/>
            <wp:effectExtent l="0" t="0" r="0" b="0"/>
            <wp:docPr id="145"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524500" cy="5695950"/>
                    </a:xfrm>
                    <a:prstGeom prst="rect">
                      <a:avLst/>
                    </a:prstGeom>
                    <a:noFill/>
                    <a:ln>
                      <a:noFill/>
                    </a:ln>
                  </pic:spPr>
                </pic:pic>
              </a:graphicData>
            </a:graphic>
          </wp:inline>
        </w:drawing>
      </w:r>
    </w:p>
    <w:p w14:paraId="12567401" w14:textId="77777777" w:rsidR="005570C6" w:rsidRDefault="00782438" w:rsidP="00782438">
      <w:pPr>
        <w:pStyle w:val="Heading2"/>
        <w:tabs>
          <w:tab w:val="left" w:pos="5636"/>
        </w:tabs>
        <w:spacing w:before="93"/>
        <w:ind w:left="839"/>
        <w:rPr>
          <w:b/>
          <w:bCs/>
        </w:rPr>
      </w:pPr>
      <w:r>
        <w:rPr>
          <w:w w:val="105"/>
        </w:rPr>
        <w:t>Taut</w:t>
      </w:r>
      <w:r>
        <w:rPr>
          <w:spacing w:val="-1"/>
          <w:w w:val="105"/>
        </w:rPr>
        <w:t xml:space="preserve"> </w:t>
      </w:r>
      <w:r>
        <w:rPr>
          <w:w w:val="105"/>
        </w:rPr>
        <w:t>position</w:t>
      </w:r>
      <w:r>
        <w:rPr>
          <w:w w:val="105"/>
        </w:rPr>
        <w:tab/>
        <w:t>Slack</w:t>
      </w:r>
      <w:r>
        <w:rPr>
          <w:spacing w:val="-15"/>
          <w:w w:val="105"/>
        </w:rPr>
        <w:t xml:space="preserve"> </w:t>
      </w:r>
      <w:r>
        <w:rPr>
          <w:w w:val="105"/>
        </w:rPr>
        <w:t>position</w:t>
      </w:r>
    </w:p>
    <w:p w14:paraId="19ACF945" w14:textId="77777777" w:rsidR="00782438" w:rsidRDefault="00782438" w:rsidP="00782438">
      <w:pPr>
        <w:pStyle w:val="BodyText"/>
        <w:tabs>
          <w:tab w:val="left" w:pos="2847"/>
        </w:tabs>
        <w:ind w:left="1249"/>
      </w:pPr>
    </w:p>
    <w:p w14:paraId="1BE39AAB" w14:textId="77777777" w:rsidR="00782438" w:rsidRDefault="00782438" w:rsidP="00782438">
      <w:pPr>
        <w:sectPr w:rsidR="00782438" w:rsidSect="00A67DCC">
          <w:pgSz w:w="12240" w:h="15840"/>
          <w:pgMar w:top="1418" w:right="1134" w:bottom="1134" w:left="1134" w:header="850" w:footer="567" w:gutter="0"/>
          <w:cols w:space="720"/>
          <w:docGrid w:linePitch="272"/>
        </w:sectPr>
      </w:pPr>
    </w:p>
    <w:p w14:paraId="05B15A5B" w14:textId="77777777" w:rsidR="005570C6" w:rsidRDefault="005826CB" w:rsidP="00D36AB8">
      <w:pPr>
        <w:spacing w:after="240"/>
        <w:rPr>
          <w:b/>
          <w:bCs/>
          <w:w w:val="105"/>
        </w:rPr>
      </w:pPr>
      <w:r w:rsidRPr="005826CB">
        <w:rPr>
          <w:w w:val="105"/>
        </w:rPr>
        <w:lastRenderedPageBreak/>
        <w:t>Figure</w:t>
      </w:r>
      <w:r w:rsidRPr="005826CB">
        <w:rPr>
          <w:spacing w:val="-3"/>
          <w:w w:val="105"/>
        </w:rPr>
        <w:t xml:space="preserve"> </w:t>
      </w:r>
      <w:r w:rsidRPr="005826CB">
        <w:rPr>
          <w:w w:val="105"/>
        </w:rPr>
        <w:t>5</w:t>
      </w:r>
      <w:r>
        <w:rPr>
          <w:w w:val="105"/>
        </w:rPr>
        <w:br/>
      </w:r>
      <w:r w:rsidRPr="005826CB">
        <w:rPr>
          <w:b/>
          <w:bCs/>
          <w:w w:val="105"/>
        </w:rPr>
        <w:t>Apparatus</w:t>
      </w:r>
      <w:r w:rsidRPr="005826CB">
        <w:rPr>
          <w:b/>
          <w:bCs/>
          <w:spacing w:val="-7"/>
          <w:w w:val="105"/>
        </w:rPr>
        <w:t xml:space="preserve"> </w:t>
      </w:r>
      <w:r w:rsidRPr="005826CB">
        <w:rPr>
          <w:b/>
          <w:bCs/>
          <w:w w:val="105"/>
        </w:rPr>
        <w:t>for</w:t>
      </w:r>
      <w:r w:rsidRPr="005826CB">
        <w:rPr>
          <w:b/>
          <w:bCs/>
          <w:spacing w:val="-6"/>
          <w:w w:val="105"/>
        </w:rPr>
        <w:t xml:space="preserve"> </w:t>
      </w:r>
      <w:r w:rsidRPr="005826CB">
        <w:rPr>
          <w:b/>
          <w:bCs/>
          <w:w w:val="105"/>
        </w:rPr>
        <w:t>testing</w:t>
      </w:r>
      <w:r w:rsidRPr="005826CB">
        <w:rPr>
          <w:b/>
          <w:bCs/>
          <w:spacing w:val="-7"/>
          <w:w w:val="105"/>
        </w:rPr>
        <w:t xml:space="preserve"> </w:t>
      </w:r>
      <w:r w:rsidRPr="005826CB">
        <w:rPr>
          <w:b/>
          <w:bCs/>
          <w:w w:val="105"/>
        </w:rPr>
        <w:t>abrasion</w:t>
      </w:r>
      <w:r w:rsidRPr="005826CB">
        <w:rPr>
          <w:b/>
          <w:bCs/>
          <w:spacing w:val="-7"/>
          <w:w w:val="105"/>
        </w:rPr>
        <w:t xml:space="preserve"> </w:t>
      </w:r>
      <w:r w:rsidRPr="005826CB">
        <w:rPr>
          <w:b/>
          <w:bCs/>
          <w:w w:val="105"/>
        </w:rPr>
        <w:t>of</w:t>
      </w:r>
      <w:r w:rsidRPr="005826CB">
        <w:rPr>
          <w:b/>
          <w:bCs/>
          <w:spacing w:val="-7"/>
          <w:w w:val="105"/>
        </w:rPr>
        <w:t xml:space="preserve"> </w:t>
      </w:r>
      <w:r w:rsidRPr="005826CB">
        <w:rPr>
          <w:b/>
          <w:bCs/>
          <w:w w:val="105"/>
        </w:rPr>
        <w:t>the</w:t>
      </w:r>
      <w:r w:rsidRPr="005826CB">
        <w:rPr>
          <w:b/>
          <w:bCs/>
          <w:spacing w:val="-6"/>
          <w:w w:val="105"/>
        </w:rPr>
        <w:t xml:space="preserve"> </w:t>
      </w:r>
      <w:r w:rsidRPr="005826CB">
        <w:rPr>
          <w:b/>
          <w:bCs/>
          <w:w w:val="105"/>
        </w:rPr>
        <w:t>chin</w:t>
      </w:r>
      <w:r w:rsidRPr="005826CB">
        <w:rPr>
          <w:b/>
          <w:bCs/>
          <w:spacing w:val="-7"/>
          <w:w w:val="105"/>
        </w:rPr>
        <w:t xml:space="preserve"> </w:t>
      </w:r>
      <w:r w:rsidRPr="005826CB">
        <w:rPr>
          <w:b/>
          <w:bCs/>
          <w:w w:val="105"/>
        </w:rPr>
        <w:t>strap</w:t>
      </w:r>
    </w:p>
    <w:p w14:paraId="7FE40C6D" w14:textId="77777777" w:rsidR="005826CB" w:rsidRPr="005826CB" w:rsidRDefault="00D36AB8" w:rsidP="00D36AB8">
      <w:pPr>
        <w:spacing w:line="240" w:lineRule="auto"/>
        <w:rPr>
          <w:b/>
          <w:bCs/>
          <w:sz w:val="18"/>
          <w:szCs w:val="18"/>
        </w:rPr>
      </w:pPr>
      <w:r>
        <w:rPr>
          <w:noProof/>
          <w:lang w:val="en-US" w:eastAsia="zh-CN"/>
        </w:rPr>
        <w:drawing>
          <wp:inline distT="0" distB="0" distL="0" distR="0" wp14:anchorId="2748A9C3" wp14:editId="29A566D2">
            <wp:extent cx="4581525" cy="5772150"/>
            <wp:effectExtent l="0" t="0" r="9525" b="0"/>
            <wp:docPr id="144"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581525" cy="5772150"/>
                    </a:xfrm>
                    <a:prstGeom prst="rect">
                      <a:avLst/>
                    </a:prstGeom>
                    <a:noFill/>
                    <a:ln>
                      <a:noFill/>
                    </a:ln>
                  </pic:spPr>
                </pic:pic>
              </a:graphicData>
            </a:graphic>
          </wp:inline>
        </w:drawing>
      </w:r>
    </w:p>
    <w:p w14:paraId="6ABDBAB7" w14:textId="77777777" w:rsidR="005570C6" w:rsidRDefault="005570C6" w:rsidP="00D36AB8"/>
    <w:p w14:paraId="0BB0E7E8" w14:textId="77777777" w:rsidR="00782438" w:rsidRDefault="00782438" w:rsidP="00782438">
      <w:pPr>
        <w:sectPr w:rsidR="00782438" w:rsidSect="00A67DCC">
          <w:pgSz w:w="12240" w:h="15840"/>
          <w:pgMar w:top="1418" w:right="1134" w:bottom="1134" w:left="1134" w:header="850" w:footer="567" w:gutter="0"/>
          <w:cols w:space="720"/>
          <w:docGrid w:linePitch="272"/>
        </w:sectPr>
      </w:pPr>
    </w:p>
    <w:p w14:paraId="1CBD7890" w14:textId="77777777" w:rsidR="00782438" w:rsidRPr="00782438" w:rsidRDefault="00782438" w:rsidP="00782438">
      <w:pPr>
        <w:pStyle w:val="HChG"/>
        <w:rPr>
          <w:w w:val="105"/>
          <w:u w:color="000000"/>
        </w:rPr>
      </w:pPr>
      <w:r w:rsidRPr="00782438">
        <w:rPr>
          <w:w w:val="105"/>
          <w:u w:color="000000"/>
        </w:rPr>
        <w:lastRenderedPageBreak/>
        <w:t>Annex 9</w:t>
      </w:r>
    </w:p>
    <w:p w14:paraId="2BC6F884" w14:textId="77777777" w:rsidR="005570C6" w:rsidRDefault="00782438" w:rsidP="00782438">
      <w:pPr>
        <w:pStyle w:val="HChG"/>
        <w:rPr>
          <w:w w:val="105"/>
          <w:u w:color="000000"/>
        </w:rPr>
      </w:pPr>
      <w:r>
        <w:rPr>
          <w:w w:val="105"/>
          <w:u w:color="000000"/>
        </w:rPr>
        <w:tab/>
      </w:r>
      <w:r>
        <w:rPr>
          <w:w w:val="105"/>
          <w:u w:color="000000"/>
        </w:rPr>
        <w:tab/>
        <w:t>T</w:t>
      </w:r>
      <w:r w:rsidRPr="00782438">
        <w:rPr>
          <w:w w:val="105"/>
          <w:u w:color="000000"/>
        </w:rPr>
        <w:t>esting of the angle of opening of the visor</w:t>
      </w:r>
    </w:p>
    <w:p w14:paraId="0B38AF61" w14:textId="77777777" w:rsidR="005570C6" w:rsidRDefault="00782438" w:rsidP="00782438">
      <w:r>
        <w:rPr>
          <w:noProof/>
          <w:lang w:val="en-US" w:eastAsia="zh-CN"/>
        </w:rPr>
        <w:drawing>
          <wp:inline distT="0" distB="0" distL="0" distR="0" wp14:anchorId="49665CFB" wp14:editId="7709E917">
            <wp:extent cx="4829175" cy="4067175"/>
            <wp:effectExtent l="0" t="0" r="9525" b="9525"/>
            <wp:docPr id="143"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829175" cy="4067175"/>
                    </a:xfrm>
                    <a:prstGeom prst="rect">
                      <a:avLst/>
                    </a:prstGeom>
                    <a:noFill/>
                    <a:ln>
                      <a:noFill/>
                    </a:ln>
                  </pic:spPr>
                </pic:pic>
              </a:graphicData>
            </a:graphic>
          </wp:inline>
        </w:drawing>
      </w:r>
    </w:p>
    <w:p w14:paraId="18ACE466" w14:textId="77777777" w:rsidR="00D36AB8" w:rsidRDefault="00782438" w:rsidP="005826CB">
      <w:pPr>
        <w:pStyle w:val="SingleTxtG"/>
        <w:rPr>
          <w:w w:val="105"/>
        </w:rPr>
      </w:pPr>
      <w:r>
        <w:rPr>
          <w:w w:val="105"/>
        </w:rPr>
        <w:t>The</w:t>
      </w:r>
      <w:r>
        <w:rPr>
          <w:spacing w:val="-6"/>
          <w:w w:val="105"/>
        </w:rPr>
        <w:t xml:space="preserve"> </w:t>
      </w:r>
      <w:r>
        <w:rPr>
          <w:w w:val="105"/>
        </w:rPr>
        <w:t>secant</w:t>
      </w:r>
      <w:r>
        <w:rPr>
          <w:spacing w:val="-5"/>
          <w:w w:val="105"/>
        </w:rPr>
        <w:t xml:space="preserve"> </w:t>
      </w:r>
      <w:r>
        <w:rPr>
          <w:w w:val="105"/>
        </w:rPr>
        <w:t>line</w:t>
      </w:r>
      <w:r>
        <w:rPr>
          <w:spacing w:val="-5"/>
          <w:w w:val="105"/>
        </w:rPr>
        <w:t xml:space="preserve"> </w:t>
      </w:r>
      <w:r>
        <w:rPr>
          <w:w w:val="105"/>
        </w:rPr>
        <w:t>MN</w:t>
      </w:r>
      <w:r>
        <w:rPr>
          <w:spacing w:val="-5"/>
          <w:w w:val="105"/>
        </w:rPr>
        <w:t xml:space="preserve"> </w:t>
      </w:r>
      <w:r>
        <w:rPr>
          <w:w w:val="105"/>
        </w:rPr>
        <w:t>is</w:t>
      </w:r>
      <w:r>
        <w:rPr>
          <w:spacing w:val="-5"/>
          <w:w w:val="105"/>
        </w:rPr>
        <w:t xml:space="preserve"> </w:t>
      </w:r>
      <w:r>
        <w:rPr>
          <w:w w:val="105"/>
        </w:rPr>
        <w:t>the</w:t>
      </w:r>
      <w:r>
        <w:rPr>
          <w:spacing w:val="-5"/>
          <w:w w:val="105"/>
        </w:rPr>
        <w:t xml:space="preserve"> </w:t>
      </w:r>
      <w:r>
        <w:rPr>
          <w:w w:val="105"/>
        </w:rPr>
        <w:t>straight</w:t>
      </w:r>
      <w:r>
        <w:rPr>
          <w:spacing w:val="-5"/>
          <w:w w:val="105"/>
        </w:rPr>
        <w:t xml:space="preserve"> </w:t>
      </w:r>
      <w:r>
        <w:rPr>
          <w:w w:val="105"/>
        </w:rPr>
        <w:t>line</w:t>
      </w:r>
      <w:r>
        <w:rPr>
          <w:spacing w:val="-5"/>
          <w:w w:val="105"/>
        </w:rPr>
        <w:t xml:space="preserve"> </w:t>
      </w:r>
      <w:r>
        <w:rPr>
          <w:w w:val="105"/>
        </w:rPr>
        <w:t>joining</w:t>
      </w:r>
      <w:r>
        <w:rPr>
          <w:spacing w:val="-5"/>
          <w:w w:val="105"/>
        </w:rPr>
        <w:t xml:space="preserve"> </w:t>
      </w:r>
      <w:r>
        <w:rPr>
          <w:w w:val="105"/>
        </w:rPr>
        <w:t>the</w:t>
      </w:r>
      <w:r>
        <w:rPr>
          <w:spacing w:val="-6"/>
          <w:w w:val="105"/>
        </w:rPr>
        <w:t xml:space="preserve"> </w:t>
      </w:r>
      <w:r>
        <w:rPr>
          <w:w w:val="105"/>
        </w:rPr>
        <w:t>points</w:t>
      </w:r>
      <w:r>
        <w:rPr>
          <w:spacing w:val="-5"/>
          <w:w w:val="105"/>
        </w:rPr>
        <w:t xml:space="preserve"> </w:t>
      </w:r>
      <w:r>
        <w:rPr>
          <w:w w:val="105"/>
        </w:rPr>
        <w:t>of</w:t>
      </w:r>
      <w:r>
        <w:rPr>
          <w:spacing w:val="-5"/>
          <w:w w:val="105"/>
        </w:rPr>
        <w:t xml:space="preserve"> </w:t>
      </w:r>
      <w:r>
        <w:rPr>
          <w:w w:val="105"/>
        </w:rPr>
        <w:t>the</w:t>
      </w:r>
      <w:r>
        <w:rPr>
          <w:spacing w:val="-5"/>
          <w:w w:val="105"/>
        </w:rPr>
        <w:t xml:space="preserve"> </w:t>
      </w:r>
      <w:r>
        <w:rPr>
          <w:w w:val="105"/>
        </w:rPr>
        <w:t>upper</w:t>
      </w:r>
      <w:r>
        <w:rPr>
          <w:spacing w:val="-5"/>
          <w:w w:val="105"/>
        </w:rPr>
        <w:t xml:space="preserve"> </w:t>
      </w:r>
      <w:r>
        <w:rPr>
          <w:w w:val="105"/>
        </w:rPr>
        <w:t>and</w:t>
      </w:r>
      <w:r>
        <w:rPr>
          <w:w w:val="104"/>
        </w:rPr>
        <w:t xml:space="preserve"> </w:t>
      </w:r>
      <w:r>
        <w:rPr>
          <w:w w:val="105"/>
        </w:rPr>
        <w:t>lower</w:t>
      </w:r>
      <w:r>
        <w:rPr>
          <w:spacing w:val="-6"/>
          <w:w w:val="105"/>
        </w:rPr>
        <w:t xml:space="preserve"> </w:t>
      </w:r>
      <w:r>
        <w:rPr>
          <w:w w:val="105"/>
        </w:rPr>
        <w:t>edges</w:t>
      </w:r>
      <w:r>
        <w:rPr>
          <w:spacing w:val="-6"/>
          <w:w w:val="105"/>
        </w:rPr>
        <w:t xml:space="preserve"> </w:t>
      </w:r>
      <w:r>
        <w:rPr>
          <w:w w:val="105"/>
        </w:rPr>
        <w:t>of</w:t>
      </w:r>
      <w:r>
        <w:rPr>
          <w:spacing w:val="-6"/>
          <w:w w:val="105"/>
        </w:rPr>
        <w:t xml:space="preserve"> </w:t>
      </w:r>
      <w:r>
        <w:rPr>
          <w:w w:val="105"/>
        </w:rPr>
        <w:t>the</w:t>
      </w:r>
      <w:r>
        <w:rPr>
          <w:spacing w:val="-6"/>
          <w:w w:val="105"/>
        </w:rPr>
        <w:t xml:space="preserve"> </w:t>
      </w:r>
      <w:r>
        <w:rPr>
          <w:w w:val="105"/>
        </w:rPr>
        <w:t>visor</w:t>
      </w:r>
      <w:r>
        <w:rPr>
          <w:spacing w:val="-5"/>
          <w:w w:val="105"/>
        </w:rPr>
        <w:t xml:space="preserve"> </w:t>
      </w:r>
      <w:r>
        <w:rPr>
          <w:w w:val="105"/>
        </w:rPr>
        <w:t>contained</w:t>
      </w:r>
      <w:r>
        <w:rPr>
          <w:spacing w:val="-6"/>
          <w:w w:val="105"/>
        </w:rPr>
        <w:t xml:space="preserve"> </w:t>
      </w:r>
      <w:r>
        <w:rPr>
          <w:w w:val="105"/>
        </w:rPr>
        <w:t>in</w:t>
      </w:r>
      <w:r>
        <w:rPr>
          <w:spacing w:val="-6"/>
          <w:w w:val="105"/>
        </w:rPr>
        <w:t xml:space="preserve"> </w:t>
      </w:r>
      <w:r>
        <w:rPr>
          <w:w w:val="105"/>
        </w:rPr>
        <w:t>the</w:t>
      </w:r>
      <w:r>
        <w:rPr>
          <w:spacing w:val="-6"/>
          <w:w w:val="105"/>
        </w:rPr>
        <w:t xml:space="preserve"> </w:t>
      </w:r>
      <w:r>
        <w:rPr>
          <w:w w:val="105"/>
        </w:rPr>
        <w:t>median</w:t>
      </w:r>
      <w:r>
        <w:rPr>
          <w:spacing w:val="-6"/>
          <w:w w:val="105"/>
        </w:rPr>
        <w:t xml:space="preserve"> </w:t>
      </w:r>
      <w:r>
        <w:rPr>
          <w:w w:val="105"/>
        </w:rPr>
        <w:t>vertical</w:t>
      </w:r>
      <w:r>
        <w:rPr>
          <w:spacing w:val="-5"/>
          <w:w w:val="105"/>
        </w:rPr>
        <w:t xml:space="preserve"> </w:t>
      </w:r>
      <w:r>
        <w:rPr>
          <w:w w:val="105"/>
        </w:rPr>
        <w:t>plane</w:t>
      </w:r>
      <w:r>
        <w:rPr>
          <w:spacing w:val="-6"/>
          <w:w w:val="105"/>
        </w:rPr>
        <w:t xml:space="preserve"> </w:t>
      </w:r>
      <w:r>
        <w:rPr>
          <w:w w:val="105"/>
        </w:rPr>
        <w:t>of</w:t>
      </w:r>
      <w:r>
        <w:rPr>
          <w:spacing w:val="-6"/>
          <w:w w:val="105"/>
        </w:rPr>
        <w:t xml:space="preserve"> </w:t>
      </w:r>
      <w:r>
        <w:rPr>
          <w:w w:val="105"/>
        </w:rPr>
        <w:t>the</w:t>
      </w:r>
      <w:r>
        <w:rPr>
          <w:spacing w:val="-6"/>
          <w:w w:val="105"/>
        </w:rPr>
        <w:t xml:space="preserve"> </w:t>
      </w:r>
      <w:r>
        <w:rPr>
          <w:w w:val="105"/>
        </w:rPr>
        <w:t>helmet</w:t>
      </w:r>
      <w:r w:rsidR="00D36AB8">
        <w:rPr>
          <w:w w:val="105"/>
        </w:rPr>
        <w:t>.</w:t>
      </w:r>
    </w:p>
    <w:p w14:paraId="3BC2CD75" w14:textId="77777777" w:rsidR="00782438" w:rsidRDefault="00782438" w:rsidP="005826CB">
      <w:pPr>
        <w:pStyle w:val="SingleTxtG"/>
        <w:rPr>
          <w:w w:val="105"/>
        </w:rPr>
        <w:sectPr w:rsidR="00782438" w:rsidSect="007461C0">
          <w:endnotePr>
            <w:numFmt w:val="decimal"/>
          </w:endnotePr>
          <w:pgSz w:w="11907" w:h="16840" w:code="9"/>
          <w:pgMar w:top="1418" w:right="1134" w:bottom="1134" w:left="1134" w:header="850" w:footer="567" w:gutter="0"/>
          <w:cols w:space="720"/>
          <w:docGrid w:linePitch="272"/>
        </w:sectPr>
      </w:pPr>
    </w:p>
    <w:p w14:paraId="3B50E862" w14:textId="77777777" w:rsidR="004A0DDC" w:rsidRPr="004A0DDC" w:rsidRDefault="004A0DDC" w:rsidP="004A0DDC">
      <w:pPr>
        <w:pStyle w:val="HChG"/>
        <w:rPr>
          <w:w w:val="105"/>
          <w:u w:color="000000"/>
        </w:rPr>
      </w:pPr>
      <w:r w:rsidRPr="004A0DDC">
        <w:rPr>
          <w:w w:val="105"/>
          <w:u w:color="000000"/>
        </w:rPr>
        <w:lastRenderedPageBreak/>
        <w:t>Annex 10</w:t>
      </w:r>
    </w:p>
    <w:p w14:paraId="29EFBA24" w14:textId="77777777" w:rsidR="005570C6" w:rsidRDefault="004A0DDC" w:rsidP="004A0DDC">
      <w:pPr>
        <w:pStyle w:val="HChG"/>
        <w:rPr>
          <w:w w:val="105"/>
          <w:u w:color="000000"/>
        </w:rPr>
      </w:pPr>
      <w:r>
        <w:rPr>
          <w:w w:val="105"/>
          <w:u w:color="000000"/>
        </w:rPr>
        <w:tab/>
      </w:r>
      <w:r>
        <w:rPr>
          <w:w w:val="105"/>
          <w:u w:color="000000"/>
        </w:rPr>
        <w:tab/>
        <w:t>A</w:t>
      </w:r>
      <w:r w:rsidRPr="004A0DDC">
        <w:rPr>
          <w:w w:val="105"/>
          <w:u w:color="000000"/>
        </w:rPr>
        <w:t>brasion test procedure</w:t>
      </w:r>
    </w:p>
    <w:p w14:paraId="6CC4B5F1" w14:textId="77777777" w:rsidR="005570C6" w:rsidRPr="0095026B" w:rsidRDefault="005826CB" w:rsidP="005826CB">
      <w:pPr>
        <w:pStyle w:val="HChG"/>
      </w:pPr>
      <w:r>
        <w:rPr>
          <w:rFonts w:eastAsia="Courier New"/>
          <w:w w:val="104"/>
        </w:rPr>
        <w:tab/>
      </w:r>
      <w:r>
        <w:rPr>
          <w:rFonts w:eastAsia="Courier New"/>
          <w:w w:val="104"/>
        </w:rPr>
        <w:tab/>
      </w:r>
      <w:r w:rsidR="00557B73" w:rsidRPr="0095026B">
        <w:rPr>
          <w:rFonts w:eastAsia="Courier New"/>
          <w:w w:val="104"/>
        </w:rPr>
        <w:t>1.</w:t>
      </w:r>
      <w:r w:rsidR="00557B73" w:rsidRPr="0095026B">
        <w:rPr>
          <w:rFonts w:eastAsia="Courier New"/>
          <w:w w:val="104"/>
        </w:rPr>
        <w:tab/>
      </w:r>
      <w:r>
        <w:rPr>
          <w:w w:val="105"/>
        </w:rPr>
        <w:t>D</w:t>
      </w:r>
      <w:r w:rsidRPr="0095026B">
        <w:rPr>
          <w:w w:val="105"/>
        </w:rPr>
        <w:t>escription</w:t>
      </w:r>
      <w:r w:rsidRPr="0095026B">
        <w:rPr>
          <w:spacing w:val="-9"/>
          <w:w w:val="105"/>
        </w:rPr>
        <w:t xml:space="preserve"> </w:t>
      </w:r>
      <w:r w:rsidRPr="0095026B">
        <w:rPr>
          <w:w w:val="105"/>
        </w:rPr>
        <w:t>of</w:t>
      </w:r>
      <w:r w:rsidRPr="0095026B">
        <w:rPr>
          <w:spacing w:val="-8"/>
          <w:w w:val="105"/>
        </w:rPr>
        <w:t xml:space="preserve"> </w:t>
      </w:r>
      <w:r w:rsidRPr="0095026B">
        <w:rPr>
          <w:w w:val="105"/>
        </w:rPr>
        <w:t>the</w:t>
      </w:r>
      <w:r w:rsidRPr="0095026B">
        <w:rPr>
          <w:spacing w:val="-8"/>
          <w:w w:val="105"/>
        </w:rPr>
        <w:t xml:space="preserve"> </w:t>
      </w:r>
      <w:r w:rsidRPr="0095026B">
        <w:rPr>
          <w:w w:val="105"/>
        </w:rPr>
        <w:t>test</w:t>
      </w:r>
      <w:r w:rsidRPr="0095026B">
        <w:rPr>
          <w:spacing w:val="-8"/>
          <w:w w:val="105"/>
        </w:rPr>
        <w:t xml:space="preserve"> </w:t>
      </w:r>
      <w:r w:rsidRPr="0095026B">
        <w:rPr>
          <w:w w:val="105"/>
        </w:rPr>
        <w:t>equipment</w:t>
      </w:r>
    </w:p>
    <w:p w14:paraId="5184C799" w14:textId="77777777" w:rsidR="005570C6" w:rsidRDefault="004A0DDC" w:rsidP="0095026B">
      <w:pPr>
        <w:pStyle w:val="SingleTxtG"/>
        <w:ind w:left="1701"/>
      </w:pPr>
      <w:r>
        <w:rPr>
          <w:w w:val="105"/>
        </w:rPr>
        <w:t>The</w:t>
      </w:r>
      <w:r>
        <w:rPr>
          <w:spacing w:val="-8"/>
          <w:w w:val="105"/>
        </w:rPr>
        <w:t xml:space="preserve"> </w:t>
      </w:r>
      <w:r>
        <w:rPr>
          <w:w w:val="105"/>
        </w:rPr>
        <w:t>sand</w:t>
      </w:r>
      <w:r>
        <w:rPr>
          <w:spacing w:val="-7"/>
          <w:w w:val="105"/>
        </w:rPr>
        <w:t xml:space="preserve"> </w:t>
      </w:r>
      <w:r>
        <w:rPr>
          <w:w w:val="105"/>
        </w:rPr>
        <w:t>spray</w:t>
      </w:r>
      <w:r>
        <w:rPr>
          <w:spacing w:val="-7"/>
          <w:w w:val="105"/>
        </w:rPr>
        <w:t xml:space="preserve"> </w:t>
      </w:r>
      <w:r>
        <w:rPr>
          <w:w w:val="105"/>
        </w:rPr>
        <w:t>test</w:t>
      </w:r>
      <w:r>
        <w:rPr>
          <w:spacing w:val="-7"/>
          <w:w w:val="105"/>
        </w:rPr>
        <w:t xml:space="preserve"> </w:t>
      </w:r>
      <w:r>
        <w:rPr>
          <w:w w:val="105"/>
        </w:rPr>
        <w:t>equipment</w:t>
      </w:r>
      <w:r>
        <w:rPr>
          <w:spacing w:val="-7"/>
          <w:w w:val="105"/>
        </w:rPr>
        <w:t xml:space="preserve"> </w:t>
      </w:r>
      <w:r>
        <w:rPr>
          <w:w w:val="105"/>
        </w:rPr>
        <w:t>consists</w:t>
      </w:r>
      <w:r>
        <w:rPr>
          <w:spacing w:val="-8"/>
          <w:w w:val="105"/>
        </w:rPr>
        <w:t xml:space="preserve"> </w:t>
      </w:r>
      <w:r>
        <w:rPr>
          <w:w w:val="105"/>
        </w:rPr>
        <w:t>essentially</w:t>
      </w:r>
      <w:r>
        <w:rPr>
          <w:spacing w:val="-7"/>
          <w:w w:val="105"/>
        </w:rPr>
        <w:t xml:space="preserve"> </w:t>
      </w:r>
      <w:r>
        <w:rPr>
          <w:w w:val="105"/>
        </w:rPr>
        <w:t>of</w:t>
      </w:r>
      <w:r>
        <w:rPr>
          <w:spacing w:val="-7"/>
          <w:w w:val="105"/>
        </w:rPr>
        <w:t xml:space="preserve"> </w:t>
      </w:r>
      <w:r>
        <w:rPr>
          <w:w w:val="105"/>
        </w:rPr>
        <w:t>that</w:t>
      </w:r>
      <w:r>
        <w:rPr>
          <w:spacing w:val="-7"/>
          <w:w w:val="105"/>
        </w:rPr>
        <w:t xml:space="preserve"> </w:t>
      </w:r>
      <w:r>
        <w:rPr>
          <w:w w:val="105"/>
        </w:rPr>
        <w:t>illustrated</w:t>
      </w:r>
      <w:r>
        <w:rPr>
          <w:spacing w:val="-8"/>
          <w:w w:val="105"/>
        </w:rPr>
        <w:t xml:space="preserve"> </w:t>
      </w:r>
      <w:r>
        <w:rPr>
          <w:w w:val="105"/>
        </w:rPr>
        <w:t>in</w:t>
      </w:r>
      <w:r>
        <w:rPr>
          <w:w w:val="104"/>
        </w:rPr>
        <w:t xml:space="preserve"> </w:t>
      </w:r>
      <w:r>
        <w:rPr>
          <w:w w:val="105"/>
        </w:rPr>
        <w:t>Figure</w:t>
      </w:r>
      <w:r>
        <w:rPr>
          <w:spacing w:val="-4"/>
          <w:w w:val="105"/>
        </w:rPr>
        <w:t xml:space="preserve"> </w:t>
      </w:r>
      <w:r>
        <w:rPr>
          <w:w w:val="105"/>
        </w:rPr>
        <w:t>1.</w:t>
      </w:r>
      <w:r>
        <w:rPr>
          <w:w w:val="105"/>
        </w:rPr>
        <w:tab/>
        <w:t>The</w:t>
      </w:r>
      <w:r>
        <w:rPr>
          <w:spacing w:val="-7"/>
          <w:w w:val="105"/>
        </w:rPr>
        <w:t xml:space="preserve"> </w:t>
      </w:r>
      <w:r>
        <w:rPr>
          <w:w w:val="105"/>
        </w:rPr>
        <w:t>gravity</w:t>
      </w:r>
      <w:r>
        <w:rPr>
          <w:spacing w:val="-6"/>
          <w:w w:val="105"/>
        </w:rPr>
        <w:t xml:space="preserve"> </w:t>
      </w:r>
      <w:r>
        <w:rPr>
          <w:w w:val="105"/>
        </w:rPr>
        <w:t>tube</w:t>
      </w:r>
      <w:r>
        <w:rPr>
          <w:spacing w:val="-7"/>
          <w:w w:val="105"/>
        </w:rPr>
        <w:t xml:space="preserve"> </w:t>
      </w:r>
      <w:r>
        <w:rPr>
          <w:w w:val="105"/>
        </w:rPr>
        <w:t>consists</w:t>
      </w:r>
      <w:r>
        <w:rPr>
          <w:spacing w:val="-7"/>
          <w:w w:val="105"/>
        </w:rPr>
        <w:t xml:space="preserve"> </w:t>
      </w:r>
      <w:r>
        <w:rPr>
          <w:w w:val="105"/>
        </w:rPr>
        <w:t>of</w:t>
      </w:r>
      <w:r>
        <w:rPr>
          <w:spacing w:val="-7"/>
          <w:w w:val="105"/>
        </w:rPr>
        <w:t xml:space="preserve"> </w:t>
      </w:r>
      <w:r>
        <w:rPr>
          <w:w w:val="105"/>
        </w:rPr>
        <w:t>three</w:t>
      </w:r>
      <w:r>
        <w:rPr>
          <w:spacing w:val="-7"/>
          <w:w w:val="105"/>
        </w:rPr>
        <w:t xml:space="preserve"> </w:t>
      </w:r>
      <w:r>
        <w:rPr>
          <w:w w:val="105"/>
        </w:rPr>
        <w:t>separate</w:t>
      </w:r>
      <w:r>
        <w:rPr>
          <w:spacing w:val="-7"/>
          <w:w w:val="105"/>
        </w:rPr>
        <w:t xml:space="preserve"> </w:t>
      </w:r>
      <w:r>
        <w:rPr>
          <w:w w:val="105"/>
        </w:rPr>
        <w:t>rigid</w:t>
      </w:r>
      <w:r>
        <w:rPr>
          <w:w w:val="104"/>
        </w:rPr>
        <w:t xml:space="preserve"> </w:t>
      </w:r>
      <w:r>
        <w:rPr>
          <w:w w:val="105"/>
        </w:rPr>
        <w:t>polyvinylchloride</w:t>
      </w:r>
      <w:r>
        <w:rPr>
          <w:spacing w:val="-8"/>
          <w:w w:val="105"/>
        </w:rPr>
        <w:t xml:space="preserve"> </w:t>
      </w:r>
      <w:r>
        <w:rPr>
          <w:w w:val="105"/>
        </w:rPr>
        <w:t>tubes</w:t>
      </w:r>
      <w:r>
        <w:rPr>
          <w:spacing w:val="-7"/>
          <w:w w:val="105"/>
        </w:rPr>
        <w:t xml:space="preserve"> </w:t>
      </w:r>
      <w:r>
        <w:rPr>
          <w:w w:val="105"/>
        </w:rPr>
        <w:t>(PVC</w:t>
      </w:r>
      <w:r>
        <w:rPr>
          <w:spacing w:val="-7"/>
          <w:w w:val="105"/>
        </w:rPr>
        <w:t xml:space="preserve"> </w:t>
      </w:r>
      <w:r>
        <w:rPr>
          <w:w w:val="105"/>
        </w:rPr>
        <w:t>hard)</w:t>
      </w:r>
      <w:r>
        <w:rPr>
          <w:spacing w:val="-7"/>
          <w:w w:val="105"/>
        </w:rPr>
        <w:t xml:space="preserve"> </w:t>
      </w:r>
      <w:r>
        <w:rPr>
          <w:w w:val="105"/>
        </w:rPr>
        <w:t>of</w:t>
      </w:r>
      <w:r>
        <w:rPr>
          <w:spacing w:val="-7"/>
          <w:w w:val="105"/>
        </w:rPr>
        <w:t xml:space="preserve"> </w:t>
      </w:r>
      <w:r>
        <w:rPr>
          <w:w w:val="105"/>
        </w:rPr>
        <w:t>the</w:t>
      </w:r>
      <w:r>
        <w:rPr>
          <w:spacing w:val="-7"/>
          <w:w w:val="105"/>
        </w:rPr>
        <w:t xml:space="preserve"> </w:t>
      </w:r>
      <w:r>
        <w:rPr>
          <w:w w:val="105"/>
        </w:rPr>
        <w:t>same</w:t>
      </w:r>
      <w:r>
        <w:rPr>
          <w:spacing w:val="-7"/>
          <w:w w:val="105"/>
        </w:rPr>
        <w:t xml:space="preserve"> </w:t>
      </w:r>
      <w:r>
        <w:rPr>
          <w:w w:val="105"/>
        </w:rPr>
        <w:t>diameter,</w:t>
      </w:r>
      <w:r>
        <w:rPr>
          <w:spacing w:val="-7"/>
          <w:w w:val="105"/>
        </w:rPr>
        <w:t xml:space="preserve"> </w:t>
      </w:r>
      <w:r>
        <w:rPr>
          <w:w w:val="105"/>
        </w:rPr>
        <w:t>with</w:t>
      </w:r>
      <w:r>
        <w:rPr>
          <w:spacing w:val="-8"/>
          <w:w w:val="105"/>
        </w:rPr>
        <w:t xml:space="preserve"> </w:t>
      </w:r>
      <w:r>
        <w:rPr>
          <w:w w:val="105"/>
        </w:rPr>
        <w:t>two</w:t>
      </w:r>
      <w:r>
        <w:rPr>
          <w:w w:val="104"/>
        </w:rPr>
        <w:t xml:space="preserve"> </w:t>
      </w:r>
      <w:r>
        <w:rPr>
          <w:w w:val="105"/>
        </w:rPr>
        <w:t>polyamide</w:t>
      </w:r>
      <w:r>
        <w:rPr>
          <w:spacing w:val="-7"/>
          <w:w w:val="105"/>
        </w:rPr>
        <w:t xml:space="preserve"> </w:t>
      </w:r>
      <w:r>
        <w:rPr>
          <w:w w:val="105"/>
        </w:rPr>
        <w:t>sieves</w:t>
      </w:r>
      <w:r>
        <w:rPr>
          <w:spacing w:val="-6"/>
          <w:w w:val="105"/>
        </w:rPr>
        <w:t xml:space="preserve"> </w:t>
      </w:r>
      <w:r>
        <w:rPr>
          <w:w w:val="105"/>
        </w:rPr>
        <w:t>mounted</w:t>
      </w:r>
      <w:r>
        <w:rPr>
          <w:spacing w:val="-6"/>
          <w:w w:val="105"/>
        </w:rPr>
        <w:t xml:space="preserve"> </w:t>
      </w:r>
      <w:r>
        <w:rPr>
          <w:w w:val="105"/>
        </w:rPr>
        <w:t>in</w:t>
      </w:r>
      <w:r>
        <w:rPr>
          <w:spacing w:val="-6"/>
          <w:w w:val="105"/>
        </w:rPr>
        <w:t xml:space="preserve"> </w:t>
      </w:r>
      <w:r>
        <w:rPr>
          <w:w w:val="105"/>
        </w:rPr>
        <w:t>between.</w:t>
      </w:r>
      <w:r>
        <w:rPr>
          <w:w w:val="105"/>
        </w:rPr>
        <w:tab/>
        <w:t>The</w:t>
      </w:r>
      <w:r>
        <w:rPr>
          <w:spacing w:val="-5"/>
          <w:w w:val="105"/>
        </w:rPr>
        <w:t xml:space="preserve"> </w:t>
      </w:r>
      <w:r>
        <w:rPr>
          <w:w w:val="105"/>
        </w:rPr>
        <w:t>sieves</w:t>
      </w:r>
      <w:r>
        <w:rPr>
          <w:spacing w:val="-6"/>
          <w:w w:val="105"/>
        </w:rPr>
        <w:t xml:space="preserve"> </w:t>
      </w:r>
      <w:r>
        <w:rPr>
          <w:w w:val="105"/>
        </w:rPr>
        <w:t>should</w:t>
      </w:r>
      <w:r>
        <w:rPr>
          <w:spacing w:val="-5"/>
          <w:w w:val="105"/>
        </w:rPr>
        <w:t xml:space="preserve"> </w:t>
      </w:r>
      <w:r>
        <w:rPr>
          <w:w w:val="105"/>
        </w:rPr>
        <w:t>have</w:t>
      </w:r>
      <w:r>
        <w:rPr>
          <w:spacing w:val="-5"/>
          <w:w w:val="105"/>
        </w:rPr>
        <w:t xml:space="preserve"> </w:t>
      </w:r>
      <w:r>
        <w:rPr>
          <w:w w:val="105"/>
        </w:rPr>
        <w:t>a</w:t>
      </w:r>
      <w:r>
        <w:rPr>
          <w:spacing w:val="-6"/>
          <w:w w:val="105"/>
        </w:rPr>
        <w:t xml:space="preserve"> </w:t>
      </w:r>
      <w:r>
        <w:rPr>
          <w:w w:val="105"/>
        </w:rPr>
        <w:t>mesh</w:t>
      </w:r>
      <w:r>
        <w:rPr>
          <w:spacing w:val="-5"/>
          <w:w w:val="105"/>
        </w:rPr>
        <w:t xml:space="preserve"> </w:t>
      </w:r>
      <w:r>
        <w:rPr>
          <w:w w:val="105"/>
        </w:rPr>
        <w:t>size</w:t>
      </w:r>
      <w:r>
        <w:rPr>
          <w:w w:val="104"/>
        </w:rPr>
        <w:t xml:space="preserve"> </w:t>
      </w:r>
      <w:r>
        <w:rPr>
          <w:w w:val="105"/>
        </w:rPr>
        <w:t>of</w:t>
      </w:r>
      <w:r>
        <w:rPr>
          <w:spacing w:val="-3"/>
          <w:w w:val="105"/>
        </w:rPr>
        <w:t xml:space="preserve"> </w:t>
      </w:r>
      <w:r>
        <w:rPr>
          <w:w w:val="105"/>
        </w:rPr>
        <w:t>1.6</w:t>
      </w:r>
      <w:r>
        <w:rPr>
          <w:spacing w:val="-3"/>
          <w:w w:val="105"/>
        </w:rPr>
        <w:t xml:space="preserve"> </w:t>
      </w:r>
      <w:r>
        <w:rPr>
          <w:w w:val="105"/>
        </w:rPr>
        <w:t xml:space="preserve">mm </w:t>
      </w:r>
      <w:r w:rsidRPr="005826CB">
        <w:rPr>
          <w:rFonts w:cs="Courier New"/>
          <w:b/>
          <w:bCs/>
          <w:w w:val="105"/>
        </w:rPr>
        <w:t>±</w:t>
      </w:r>
      <w:r w:rsidRPr="005826CB">
        <w:rPr>
          <w:b/>
          <w:bCs/>
          <w:w w:val="105"/>
        </w:rPr>
        <w:t xml:space="preserve"> 0.1 mm</w:t>
      </w:r>
      <w:r>
        <w:rPr>
          <w:w w:val="105"/>
        </w:rPr>
        <w:t>. The</w:t>
      </w:r>
      <w:r>
        <w:rPr>
          <w:spacing w:val="-4"/>
          <w:w w:val="105"/>
        </w:rPr>
        <w:t xml:space="preserve"> </w:t>
      </w:r>
      <w:r>
        <w:rPr>
          <w:w w:val="105"/>
        </w:rPr>
        <w:t>speed</w:t>
      </w:r>
      <w:r>
        <w:rPr>
          <w:spacing w:val="-5"/>
          <w:w w:val="105"/>
        </w:rPr>
        <w:t xml:space="preserve"> </w:t>
      </w:r>
      <w:r>
        <w:rPr>
          <w:w w:val="105"/>
        </w:rPr>
        <w:t>of</w:t>
      </w:r>
      <w:r>
        <w:rPr>
          <w:spacing w:val="-4"/>
          <w:w w:val="105"/>
        </w:rPr>
        <w:t xml:space="preserve"> </w:t>
      </w:r>
      <w:r>
        <w:rPr>
          <w:w w:val="105"/>
        </w:rPr>
        <w:t>the</w:t>
      </w:r>
      <w:r>
        <w:rPr>
          <w:spacing w:val="-5"/>
          <w:w w:val="105"/>
        </w:rPr>
        <w:t xml:space="preserve"> </w:t>
      </w:r>
      <w:r>
        <w:rPr>
          <w:w w:val="105"/>
        </w:rPr>
        <w:t>turntable</w:t>
      </w:r>
      <w:r>
        <w:rPr>
          <w:spacing w:val="-5"/>
          <w:w w:val="105"/>
        </w:rPr>
        <w:t xml:space="preserve"> </w:t>
      </w:r>
      <w:r>
        <w:rPr>
          <w:w w:val="105"/>
        </w:rPr>
        <w:t>shall</w:t>
      </w:r>
      <w:r>
        <w:rPr>
          <w:spacing w:val="-4"/>
          <w:w w:val="105"/>
        </w:rPr>
        <w:t xml:space="preserve"> </w:t>
      </w:r>
      <w:r>
        <w:rPr>
          <w:w w:val="105"/>
        </w:rPr>
        <w:t>be</w:t>
      </w:r>
      <w:r>
        <w:rPr>
          <w:spacing w:val="-5"/>
          <w:w w:val="105"/>
        </w:rPr>
        <w:t xml:space="preserve"> </w:t>
      </w:r>
      <w:r>
        <w:rPr>
          <w:w w:val="105"/>
        </w:rPr>
        <w:t>250</w:t>
      </w:r>
      <w:r>
        <w:rPr>
          <w:spacing w:val="-4"/>
          <w:w w:val="105"/>
        </w:rPr>
        <w:t xml:space="preserve"> </w:t>
      </w:r>
      <w:r>
        <w:rPr>
          <w:w w:val="105"/>
          <w:u w:val="single" w:color="000000"/>
        </w:rPr>
        <w:t>+</w:t>
      </w:r>
      <w:r>
        <w:rPr>
          <w:spacing w:val="-5"/>
          <w:w w:val="105"/>
          <w:u w:val="single" w:color="000000"/>
        </w:rPr>
        <w:t xml:space="preserve"> </w:t>
      </w:r>
      <w:r>
        <w:rPr>
          <w:w w:val="105"/>
        </w:rPr>
        <w:t>10</w:t>
      </w:r>
      <w:r>
        <w:rPr>
          <w:spacing w:val="-5"/>
          <w:w w:val="105"/>
        </w:rPr>
        <w:t xml:space="preserve"> </w:t>
      </w:r>
      <w:r>
        <w:rPr>
          <w:w w:val="105"/>
        </w:rPr>
        <w:t>rpm.</w:t>
      </w:r>
    </w:p>
    <w:p w14:paraId="6DEA2BE5" w14:textId="77777777" w:rsidR="005570C6" w:rsidRPr="005826CB" w:rsidRDefault="005826CB" w:rsidP="005826CB">
      <w:pPr>
        <w:pStyle w:val="HChG"/>
        <w:rPr>
          <w:rFonts w:eastAsia="Courier New"/>
          <w:w w:val="104"/>
        </w:rPr>
      </w:pPr>
      <w:r>
        <w:rPr>
          <w:rFonts w:eastAsia="Courier New"/>
          <w:w w:val="104"/>
        </w:rPr>
        <w:tab/>
      </w:r>
      <w:r>
        <w:rPr>
          <w:rFonts w:eastAsia="Courier New"/>
          <w:w w:val="104"/>
        </w:rPr>
        <w:tab/>
      </w:r>
      <w:r w:rsidR="00557B73" w:rsidRPr="0095026B">
        <w:rPr>
          <w:rFonts w:eastAsia="Courier New"/>
          <w:w w:val="104"/>
        </w:rPr>
        <w:t>2.</w:t>
      </w:r>
      <w:r w:rsidR="00557B73" w:rsidRPr="0095026B">
        <w:rPr>
          <w:rFonts w:eastAsia="Courier New"/>
          <w:w w:val="104"/>
        </w:rPr>
        <w:tab/>
      </w:r>
      <w:r>
        <w:rPr>
          <w:rFonts w:eastAsia="Courier New"/>
          <w:w w:val="104"/>
        </w:rPr>
        <w:t>A</w:t>
      </w:r>
      <w:r w:rsidRPr="005826CB">
        <w:rPr>
          <w:rFonts w:eastAsia="Courier New"/>
          <w:w w:val="104"/>
        </w:rPr>
        <w:t>brasive material</w:t>
      </w:r>
    </w:p>
    <w:p w14:paraId="4BA2DEEF" w14:textId="77777777" w:rsidR="005570C6" w:rsidRDefault="004A0DDC" w:rsidP="0095026B">
      <w:pPr>
        <w:pStyle w:val="SingleTxtG"/>
        <w:ind w:left="1701"/>
      </w:pPr>
      <w:r>
        <w:rPr>
          <w:w w:val="105"/>
        </w:rPr>
        <w:t>Natural</w:t>
      </w:r>
      <w:r>
        <w:rPr>
          <w:spacing w:val="-6"/>
          <w:w w:val="105"/>
        </w:rPr>
        <w:t xml:space="preserve"> </w:t>
      </w:r>
      <w:r>
        <w:rPr>
          <w:w w:val="105"/>
        </w:rPr>
        <w:t>quartz</w:t>
      </w:r>
      <w:r>
        <w:rPr>
          <w:spacing w:val="-5"/>
          <w:w w:val="105"/>
        </w:rPr>
        <w:t xml:space="preserve"> </w:t>
      </w:r>
      <w:r>
        <w:rPr>
          <w:w w:val="105"/>
        </w:rPr>
        <w:t>sand</w:t>
      </w:r>
      <w:r>
        <w:rPr>
          <w:spacing w:val="-6"/>
          <w:w w:val="105"/>
        </w:rPr>
        <w:t xml:space="preserve"> </w:t>
      </w:r>
      <w:r>
        <w:rPr>
          <w:w w:val="105"/>
        </w:rPr>
        <w:t>of</w:t>
      </w:r>
      <w:r>
        <w:rPr>
          <w:spacing w:val="-5"/>
          <w:w w:val="105"/>
        </w:rPr>
        <w:t xml:space="preserve"> </w:t>
      </w:r>
      <w:r>
        <w:rPr>
          <w:w w:val="105"/>
        </w:rPr>
        <w:t>a</w:t>
      </w:r>
      <w:r>
        <w:rPr>
          <w:spacing w:val="-6"/>
          <w:w w:val="105"/>
        </w:rPr>
        <w:t xml:space="preserve"> </w:t>
      </w:r>
      <w:r>
        <w:rPr>
          <w:w w:val="105"/>
        </w:rPr>
        <w:t>grain</w:t>
      </w:r>
      <w:r>
        <w:rPr>
          <w:spacing w:val="-5"/>
          <w:w w:val="105"/>
        </w:rPr>
        <w:t xml:space="preserve"> </w:t>
      </w:r>
      <w:r>
        <w:rPr>
          <w:w w:val="105"/>
        </w:rPr>
        <w:t>size</w:t>
      </w:r>
      <w:r>
        <w:rPr>
          <w:spacing w:val="-6"/>
          <w:w w:val="105"/>
        </w:rPr>
        <w:t xml:space="preserve"> </w:t>
      </w:r>
      <w:r>
        <w:rPr>
          <w:w w:val="105"/>
        </w:rPr>
        <w:t>of</w:t>
      </w:r>
      <w:r>
        <w:rPr>
          <w:spacing w:val="-5"/>
          <w:w w:val="105"/>
        </w:rPr>
        <w:t xml:space="preserve"> </w:t>
      </w:r>
      <w:r>
        <w:rPr>
          <w:w w:val="105"/>
        </w:rPr>
        <w:t>0.50/0.7</w:t>
      </w:r>
      <w:r>
        <w:rPr>
          <w:spacing w:val="-5"/>
          <w:w w:val="105"/>
        </w:rPr>
        <w:t xml:space="preserve"> </w:t>
      </w:r>
      <w:r>
        <w:rPr>
          <w:w w:val="105"/>
        </w:rPr>
        <w:t>mm,</w:t>
      </w:r>
      <w:r>
        <w:rPr>
          <w:spacing w:val="-6"/>
          <w:w w:val="105"/>
        </w:rPr>
        <w:t xml:space="preserve"> </w:t>
      </w:r>
      <w:r>
        <w:rPr>
          <w:w w:val="105"/>
        </w:rPr>
        <w:t>with</w:t>
      </w:r>
      <w:r>
        <w:rPr>
          <w:spacing w:val="-5"/>
          <w:w w:val="105"/>
        </w:rPr>
        <w:t xml:space="preserve"> </w:t>
      </w:r>
      <w:r>
        <w:rPr>
          <w:w w:val="105"/>
        </w:rPr>
        <w:t>no</w:t>
      </w:r>
      <w:r>
        <w:rPr>
          <w:spacing w:val="-6"/>
          <w:w w:val="105"/>
        </w:rPr>
        <w:t xml:space="preserve"> </w:t>
      </w:r>
      <w:r>
        <w:rPr>
          <w:w w:val="105"/>
        </w:rPr>
        <w:t>oversize,</w:t>
      </w:r>
      <w:r>
        <w:rPr>
          <w:w w:val="104"/>
        </w:rPr>
        <w:t xml:space="preserve"> </w:t>
      </w:r>
      <w:r>
        <w:rPr>
          <w:w w:val="105"/>
        </w:rPr>
        <w:t>obtained</w:t>
      </w:r>
      <w:r>
        <w:rPr>
          <w:spacing w:val="-6"/>
          <w:w w:val="105"/>
        </w:rPr>
        <w:t xml:space="preserve"> </w:t>
      </w:r>
      <w:r>
        <w:rPr>
          <w:w w:val="105"/>
        </w:rPr>
        <w:t>by</w:t>
      </w:r>
      <w:r>
        <w:rPr>
          <w:spacing w:val="-5"/>
          <w:w w:val="105"/>
        </w:rPr>
        <w:t xml:space="preserve"> </w:t>
      </w:r>
      <w:r>
        <w:rPr>
          <w:w w:val="105"/>
        </w:rPr>
        <w:t>sieving</w:t>
      </w:r>
      <w:r>
        <w:rPr>
          <w:spacing w:val="-6"/>
          <w:w w:val="105"/>
        </w:rPr>
        <w:t xml:space="preserve"> </w:t>
      </w:r>
      <w:r>
        <w:rPr>
          <w:w w:val="105"/>
        </w:rPr>
        <w:t>on</w:t>
      </w:r>
      <w:r>
        <w:rPr>
          <w:spacing w:val="-5"/>
          <w:w w:val="105"/>
        </w:rPr>
        <w:t xml:space="preserve"> </w:t>
      </w:r>
      <w:r>
        <w:rPr>
          <w:w w:val="105"/>
        </w:rPr>
        <w:t>wire</w:t>
      </w:r>
      <w:r>
        <w:rPr>
          <w:spacing w:val="-6"/>
          <w:w w:val="105"/>
        </w:rPr>
        <w:t xml:space="preserve"> </w:t>
      </w:r>
      <w:r>
        <w:rPr>
          <w:w w:val="105"/>
        </w:rPr>
        <w:t>sieves</w:t>
      </w:r>
      <w:r>
        <w:rPr>
          <w:spacing w:val="-5"/>
          <w:w w:val="105"/>
        </w:rPr>
        <w:t xml:space="preserve"> </w:t>
      </w:r>
      <w:r>
        <w:rPr>
          <w:w w:val="105"/>
        </w:rPr>
        <w:t>complying</w:t>
      </w:r>
      <w:r>
        <w:rPr>
          <w:spacing w:val="-6"/>
          <w:w w:val="105"/>
        </w:rPr>
        <w:t xml:space="preserve"> </w:t>
      </w:r>
      <w:r>
        <w:rPr>
          <w:w w:val="105"/>
        </w:rPr>
        <w:t>with</w:t>
      </w:r>
      <w:r>
        <w:rPr>
          <w:spacing w:val="-5"/>
          <w:w w:val="105"/>
        </w:rPr>
        <w:t xml:space="preserve"> </w:t>
      </w:r>
      <w:r>
        <w:rPr>
          <w:w w:val="105"/>
        </w:rPr>
        <w:t>ISO</w:t>
      </w:r>
      <w:r>
        <w:rPr>
          <w:spacing w:val="-5"/>
          <w:w w:val="105"/>
        </w:rPr>
        <w:t xml:space="preserve"> </w:t>
      </w:r>
      <w:r>
        <w:rPr>
          <w:w w:val="105"/>
        </w:rPr>
        <w:t>565</w:t>
      </w:r>
      <w:r>
        <w:rPr>
          <w:spacing w:val="-6"/>
          <w:w w:val="105"/>
        </w:rPr>
        <w:t xml:space="preserve"> </w:t>
      </w:r>
      <w:r>
        <w:rPr>
          <w:w w:val="105"/>
        </w:rPr>
        <w:t>with</w:t>
      </w:r>
      <w:r>
        <w:rPr>
          <w:spacing w:val="-5"/>
          <w:w w:val="105"/>
        </w:rPr>
        <w:t xml:space="preserve"> </w:t>
      </w:r>
      <w:r>
        <w:rPr>
          <w:w w:val="105"/>
        </w:rPr>
        <w:t>a</w:t>
      </w:r>
      <w:r>
        <w:rPr>
          <w:spacing w:val="-6"/>
          <w:w w:val="105"/>
        </w:rPr>
        <w:t xml:space="preserve"> </w:t>
      </w:r>
      <w:r>
        <w:rPr>
          <w:w w:val="105"/>
        </w:rPr>
        <w:t>mesh</w:t>
      </w:r>
      <w:r>
        <w:rPr>
          <w:w w:val="104"/>
        </w:rPr>
        <w:t xml:space="preserve"> </w:t>
      </w:r>
      <w:r>
        <w:rPr>
          <w:w w:val="105"/>
        </w:rPr>
        <w:t>size</w:t>
      </w:r>
      <w:r>
        <w:rPr>
          <w:spacing w:val="-4"/>
          <w:w w:val="105"/>
        </w:rPr>
        <w:t xml:space="preserve"> </w:t>
      </w:r>
      <w:r>
        <w:rPr>
          <w:w w:val="105"/>
        </w:rPr>
        <w:t>of</w:t>
      </w:r>
      <w:r>
        <w:rPr>
          <w:spacing w:val="-4"/>
          <w:w w:val="105"/>
        </w:rPr>
        <w:t xml:space="preserve"> </w:t>
      </w:r>
      <w:r>
        <w:rPr>
          <w:w w:val="105"/>
        </w:rPr>
        <w:t>0.50</w:t>
      </w:r>
      <w:r>
        <w:rPr>
          <w:spacing w:val="-4"/>
          <w:w w:val="105"/>
        </w:rPr>
        <w:t xml:space="preserve"> </w:t>
      </w:r>
      <w:r>
        <w:rPr>
          <w:w w:val="105"/>
        </w:rPr>
        <w:t>mm</w:t>
      </w:r>
      <w:r>
        <w:rPr>
          <w:spacing w:val="-3"/>
          <w:w w:val="105"/>
        </w:rPr>
        <w:t xml:space="preserve"> </w:t>
      </w:r>
      <w:r>
        <w:rPr>
          <w:w w:val="105"/>
        </w:rPr>
        <w:t>and</w:t>
      </w:r>
      <w:r>
        <w:rPr>
          <w:spacing w:val="-4"/>
          <w:w w:val="105"/>
        </w:rPr>
        <w:t xml:space="preserve"> </w:t>
      </w:r>
      <w:r>
        <w:rPr>
          <w:w w:val="105"/>
        </w:rPr>
        <w:t>0.7</w:t>
      </w:r>
      <w:r>
        <w:rPr>
          <w:spacing w:val="-4"/>
          <w:w w:val="105"/>
        </w:rPr>
        <w:t xml:space="preserve"> </w:t>
      </w:r>
      <w:r>
        <w:rPr>
          <w:w w:val="105"/>
        </w:rPr>
        <w:t>mm.</w:t>
      </w:r>
      <w:r>
        <w:rPr>
          <w:spacing w:val="106"/>
          <w:w w:val="105"/>
        </w:rPr>
        <w:t xml:space="preserve"> </w:t>
      </w:r>
      <w:r>
        <w:rPr>
          <w:w w:val="105"/>
        </w:rPr>
        <w:t>The</w:t>
      </w:r>
      <w:r>
        <w:rPr>
          <w:spacing w:val="-3"/>
          <w:w w:val="105"/>
        </w:rPr>
        <w:t xml:space="preserve"> </w:t>
      </w:r>
      <w:r>
        <w:rPr>
          <w:w w:val="105"/>
        </w:rPr>
        <w:t>sand</w:t>
      </w:r>
      <w:r>
        <w:rPr>
          <w:spacing w:val="-4"/>
          <w:w w:val="105"/>
        </w:rPr>
        <w:t xml:space="preserve"> </w:t>
      </w:r>
      <w:r>
        <w:rPr>
          <w:w w:val="105"/>
        </w:rPr>
        <w:t>may</w:t>
      </w:r>
      <w:r>
        <w:rPr>
          <w:spacing w:val="-4"/>
          <w:w w:val="105"/>
        </w:rPr>
        <w:t xml:space="preserve"> </w:t>
      </w:r>
      <w:r>
        <w:rPr>
          <w:w w:val="105"/>
        </w:rPr>
        <w:t>be</w:t>
      </w:r>
      <w:r>
        <w:rPr>
          <w:spacing w:val="-4"/>
          <w:w w:val="105"/>
        </w:rPr>
        <w:t xml:space="preserve"> </w:t>
      </w:r>
      <w:r>
        <w:rPr>
          <w:w w:val="105"/>
        </w:rPr>
        <w:t>used</w:t>
      </w:r>
      <w:r>
        <w:rPr>
          <w:spacing w:val="-3"/>
          <w:w w:val="105"/>
        </w:rPr>
        <w:t xml:space="preserve"> </w:t>
      </w:r>
      <w:r>
        <w:rPr>
          <w:w w:val="105"/>
        </w:rPr>
        <w:t>up</w:t>
      </w:r>
      <w:r>
        <w:rPr>
          <w:spacing w:val="-4"/>
          <w:w w:val="105"/>
        </w:rPr>
        <w:t xml:space="preserve"> </w:t>
      </w:r>
      <w:r>
        <w:rPr>
          <w:w w:val="105"/>
        </w:rPr>
        <w:t>to</w:t>
      </w:r>
      <w:r>
        <w:rPr>
          <w:spacing w:val="-4"/>
          <w:w w:val="105"/>
        </w:rPr>
        <w:t xml:space="preserve"> </w:t>
      </w:r>
      <w:r>
        <w:rPr>
          <w:w w:val="105"/>
        </w:rPr>
        <w:t>10</w:t>
      </w:r>
      <w:r>
        <w:rPr>
          <w:spacing w:val="-3"/>
          <w:w w:val="105"/>
        </w:rPr>
        <w:t xml:space="preserve"> </w:t>
      </w:r>
      <w:r>
        <w:rPr>
          <w:w w:val="105"/>
        </w:rPr>
        <w:t>times.</w:t>
      </w:r>
    </w:p>
    <w:p w14:paraId="424F62A5" w14:textId="77777777" w:rsidR="005570C6" w:rsidRPr="0095026B" w:rsidRDefault="005826CB" w:rsidP="005826CB">
      <w:pPr>
        <w:pStyle w:val="HChG"/>
      </w:pPr>
      <w:r>
        <w:rPr>
          <w:rFonts w:eastAsia="Courier New"/>
          <w:w w:val="104"/>
        </w:rPr>
        <w:tab/>
      </w:r>
      <w:r>
        <w:rPr>
          <w:rFonts w:eastAsia="Courier New"/>
          <w:w w:val="104"/>
        </w:rPr>
        <w:tab/>
      </w:r>
      <w:r w:rsidR="00557B73" w:rsidRPr="0095026B">
        <w:rPr>
          <w:rFonts w:eastAsia="Courier New"/>
          <w:w w:val="104"/>
        </w:rPr>
        <w:t>3.</w:t>
      </w:r>
      <w:r w:rsidR="00557B73" w:rsidRPr="0095026B">
        <w:rPr>
          <w:rFonts w:eastAsia="Courier New"/>
          <w:w w:val="104"/>
        </w:rPr>
        <w:tab/>
      </w:r>
      <w:r>
        <w:rPr>
          <w:rFonts w:eastAsia="Courier New"/>
          <w:w w:val="104"/>
        </w:rPr>
        <w:t>T</w:t>
      </w:r>
      <w:r w:rsidRPr="0095026B">
        <w:rPr>
          <w:rFonts w:eastAsia="Courier New"/>
          <w:w w:val="104"/>
        </w:rPr>
        <w:t>est</w:t>
      </w:r>
      <w:r w:rsidRPr="0095026B">
        <w:rPr>
          <w:spacing w:val="-15"/>
          <w:w w:val="105"/>
        </w:rPr>
        <w:t xml:space="preserve"> </w:t>
      </w:r>
      <w:r w:rsidRPr="0095026B">
        <w:t>procedure</w:t>
      </w:r>
    </w:p>
    <w:p w14:paraId="7A883C63" w14:textId="77777777" w:rsidR="005570C6" w:rsidRDefault="004A0DDC" w:rsidP="0095026B">
      <w:pPr>
        <w:pStyle w:val="SingleTxtG"/>
        <w:ind w:left="1701"/>
      </w:pPr>
      <w:r>
        <w:rPr>
          <w:w w:val="105"/>
        </w:rPr>
        <w:t>Three</w:t>
      </w:r>
      <w:r>
        <w:rPr>
          <w:spacing w:val="-6"/>
          <w:w w:val="105"/>
        </w:rPr>
        <w:t xml:space="preserve"> </w:t>
      </w:r>
      <w:r>
        <w:rPr>
          <w:w w:val="105"/>
        </w:rPr>
        <w:t>kilograms</w:t>
      </w:r>
      <w:r>
        <w:rPr>
          <w:spacing w:val="-6"/>
          <w:w w:val="105"/>
        </w:rPr>
        <w:t xml:space="preserve"> </w:t>
      </w:r>
      <w:r>
        <w:rPr>
          <w:w w:val="105"/>
        </w:rPr>
        <w:t>of</w:t>
      </w:r>
      <w:r>
        <w:rPr>
          <w:spacing w:val="-6"/>
          <w:w w:val="105"/>
        </w:rPr>
        <w:t xml:space="preserve"> </w:t>
      </w:r>
      <w:r>
        <w:rPr>
          <w:w w:val="105"/>
        </w:rPr>
        <w:t>0.50/0.7</w:t>
      </w:r>
      <w:r>
        <w:rPr>
          <w:spacing w:val="-6"/>
          <w:w w:val="105"/>
        </w:rPr>
        <w:t xml:space="preserve"> </w:t>
      </w:r>
      <w:r>
        <w:rPr>
          <w:w w:val="105"/>
        </w:rPr>
        <w:t>mm</w:t>
      </w:r>
      <w:r>
        <w:rPr>
          <w:spacing w:val="-5"/>
          <w:w w:val="105"/>
        </w:rPr>
        <w:t xml:space="preserve"> </w:t>
      </w:r>
      <w:r>
        <w:rPr>
          <w:w w:val="105"/>
        </w:rPr>
        <w:t>grain</w:t>
      </w:r>
      <w:r>
        <w:rPr>
          <w:spacing w:val="-6"/>
          <w:w w:val="105"/>
        </w:rPr>
        <w:t xml:space="preserve"> </w:t>
      </w:r>
      <w:r>
        <w:rPr>
          <w:w w:val="105"/>
        </w:rPr>
        <w:t>size</w:t>
      </w:r>
      <w:r>
        <w:rPr>
          <w:spacing w:val="-6"/>
          <w:w w:val="105"/>
        </w:rPr>
        <w:t xml:space="preserve"> </w:t>
      </w:r>
      <w:r>
        <w:rPr>
          <w:w w:val="105"/>
        </w:rPr>
        <w:t>quartz</w:t>
      </w:r>
      <w:r>
        <w:rPr>
          <w:spacing w:val="-6"/>
          <w:w w:val="105"/>
        </w:rPr>
        <w:t xml:space="preserve"> </w:t>
      </w:r>
      <w:r>
        <w:rPr>
          <w:w w:val="105"/>
        </w:rPr>
        <w:t>sand</w:t>
      </w:r>
      <w:r>
        <w:rPr>
          <w:spacing w:val="-6"/>
          <w:w w:val="105"/>
        </w:rPr>
        <w:t xml:space="preserve"> </w:t>
      </w:r>
      <w:r>
        <w:rPr>
          <w:w w:val="105"/>
        </w:rPr>
        <w:t>is</w:t>
      </w:r>
      <w:r>
        <w:rPr>
          <w:spacing w:val="-5"/>
          <w:w w:val="105"/>
        </w:rPr>
        <w:t xml:space="preserve"> </w:t>
      </w:r>
      <w:r>
        <w:rPr>
          <w:w w:val="105"/>
        </w:rPr>
        <w:t>allowed</w:t>
      </w:r>
      <w:r>
        <w:rPr>
          <w:spacing w:val="-6"/>
          <w:w w:val="105"/>
        </w:rPr>
        <w:t xml:space="preserve"> </w:t>
      </w:r>
      <w:r>
        <w:rPr>
          <w:w w:val="105"/>
        </w:rPr>
        <w:t>to</w:t>
      </w:r>
      <w:r>
        <w:rPr>
          <w:spacing w:val="-6"/>
          <w:w w:val="105"/>
        </w:rPr>
        <w:t xml:space="preserve"> </w:t>
      </w:r>
      <w:r>
        <w:rPr>
          <w:w w:val="105"/>
        </w:rPr>
        <w:t>drop</w:t>
      </w:r>
      <w:r>
        <w:rPr>
          <w:w w:val="104"/>
        </w:rPr>
        <w:t xml:space="preserve"> </w:t>
      </w:r>
      <w:r>
        <w:rPr>
          <w:w w:val="105"/>
        </w:rPr>
        <w:t>through</w:t>
      </w:r>
      <w:r>
        <w:rPr>
          <w:spacing w:val="-5"/>
          <w:w w:val="105"/>
        </w:rPr>
        <w:t xml:space="preserve"> </w:t>
      </w:r>
      <w:r>
        <w:rPr>
          <w:w w:val="105"/>
        </w:rPr>
        <w:t>a</w:t>
      </w:r>
      <w:r>
        <w:rPr>
          <w:spacing w:val="-5"/>
          <w:w w:val="105"/>
        </w:rPr>
        <w:t xml:space="preserve"> </w:t>
      </w:r>
      <w:r>
        <w:rPr>
          <w:w w:val="105"/>
        </w:rPr>
        <w:t>gravity</w:t>
      </w:r>
      <w:r>
        <w:rPr>
          <w:spacing w:val="-5"/>
          <w:w w:val="105"/>
        </w:rPr>
        <w:t xml:space="preserve"> </w:t>
      </w:r>
      <w:r>
        <w:rPr>
          <w:w w:val="105"/>
        </w:rPr>
        <w:t>tube</w:t>
      </w:r>
      <w:r>
        <w:rPr>
          <w:spacing w:val="-4"/>
          <w:w w:val="105"/>
        </w:rPr>
        <w:t xml:space="preserve"> </w:t>
      </w:r>
      <w:r>
        <w:rPr>
          <w:w w:val="105"/>
        </w:rPr>
        <w:t>from</w:t>
      </w:r>
      <w:r>
        <w:rPr>
          <w:spacing w:val="-5"/>
          <w:w w:val="105"/>
        </w:rPr>
        <w:t xml:space="preserve"> </w:t>
      </w:r>
      <w:r>
        <w:rPr>
          <w:w w:val="105"/>
        </w:rPr>
        <w:t>a</w:t>
      </w:r>
      <w:r>
        <w:rPr>
          <w:spacing w:val="-5"/>
          <w:w w:val="105"/>
        </w:rPr>
        <w:t xml:space="preserve"> </w:t>
      </w:r>
      <w:r>
        <w:rPr>
          <w:w w:val="105"/>
        </w:rPr>
        <w:t>height</w:t>
      </w:r>
      <w:r>
        <w:rPr>
          <w:spacing w:val="-5"/>
          <w:w w:val="105"/>
        </w:rPr>
        <w:t xml:space="preserve"> </w:t>
      </w:r>
      <w:r>
        <w:rPr>
          <w:w w:val="105"/>
        </w:rPr>
        <w:t>of</w:t>
      </w:r>
      <w:r>
        <w:rPr>
          <w:spacing w:val="-4"/>
          <w:w w:val="105"/>
        </w:rPr>
        <w:t xml:space="preserve"> </w:t>
      </w:r>
      <w:r>
        <w:rPr>
          <w:w w:val="105"/>
        </w:rPr>
        <w:t>1,650</w:t>
      </w:r>
      <w:r>
        <w:rPr>
          <w:spacing w:val="-5"/>
          <w:w w:val="105"/>
        </w:rPr>
        <w:t xml:space="preserve"> </w:t>
      </w:r>
      <w:r>
        <w:rPr>
          <w:w w:val="105"/>
        </w:rPr>
        <w:t xml:space="preserve">mm </w:t>
      </w:r>
      <w:r w:rsidRPr="005826CB">
        <w:rPr>
          <w:rFonts w:cs="Courier New"/>
          <w:b/>
          <w:bCs/>
          <w:w w:val="105"/>
        </w:rPr>
        <w:t>±</w:t>
      </w:r>
      <w:r w:rsidRPr="005826CB">
        <w:rPr>
          <w:b/>
          <w:bCs/>
          <w:w w:val="105"/>
        </w:rPr>
        <w:t xml:space="preserve"> 15mm</w:t>
      </w:r>
      <w:r w:rsidRPr="005826CB">
        <w:rPr>
          <w:spacing w:val="-5"/>
          <w:w w:val="105"/>
        </w:rPr>
        <w:t xml:space="preserve"> </w:t>
      </w:r>
      <w:r>
        <w:rPr>
          <w:w w:val="105"/>
        </w:rPr>
        <w:t>onto</w:t>
      </w:r>
      <w:r>
        <w:rPr>
          <w:spacing w:val="-4"/>
          <w:w w:val="105"/>
        </w:rPr>
        <w:t xml:space="preserve"> </w:t>
      </w:r>
      <w:r>
        <w:rPr>
          <w:w w:val="105"/>
        </w:rPr>
        <w:t>the</w:t>
      </w:r>
      <w:r>
        <w:rPr>
          <w:spacing w:val="-5"/>
          <w:w w:val="105"/>
        </w:rPr>
        <w:t xml:space="preserve"> </w:t>
      </w:r>
      <w:r>
        <w:rPr>
          <w:w w:val="105"/>
        </w:rPr>
        <w:t>sample</w:t>
      </w:r>
      <w:r>
        <w:rPr>
          <w:spacing w:val="-5"/>
          <w:w w:val="105"/>
        </w:rPr>
        <w:t xml:space="preserve"> </w:t>
      </w:r>
      <w:r>
        <w:rPr>
          <w:w w:val="105"/>
        </w:rPr>
        <w:t>to</w:t>
      </w:r>
      <w:r>
        <w:rPr>
          <w:spacing w:val="-5"/>
          <w:w w:val="105"/>
        </w:rPr>
        <w:t xml:space="preserve"> </w:t>
      </w:r>
      <w:r>
        <w:rPr>
          <w:w w:val="105"/>
        </w:rPr>
        <w:t>be</w:t>
      </w:r>
      <w:r>
        <w:rPr>
          <w:w w:val="104"/>
        </w:rPr>
        <w:t xml:space="preserve"> </w:t>
      </w:r>
      <w:r>
        <w:rPr>
          <w:w w:val="105"/>
        </w:rPr>
        <w:t>tested. The</w:t>
      </w:r>
      <w:r>
        <w:rPr>
          <w:spacing w:val="-7"/>
          <w:w w:val="105"/>
        </w:rPr>
        <w:t xml:space="preserve"> </w:t>
      </w:r>
      <w:r>
        <w:rPr>
          <w:w w:val="105"/>
        </w:rPr>
        <w:t>test</w:t>
      </w:r>
      <w:r>
        <w:rPr>
          <w:spacing w:val="-6"/>
          <w:w w:val="105"/>
        </w:rPr>
        <w:t xml:space="preserve"> </w:t>
      </w:r>
      <w:r>
        <w:rPr>
          <w:w w:val="105"/>
        </w:rPr>
        <w:t>piece</w:t>
      </w:r>
      <w:r>
        <w:rPr>
          <w:spacing w:val="-6"/>
          <w:w w:val="105"/>
        </w:rPr>
        <w:t xml:space="preserve"> </w:t>
      </w:r>
      <w:r>
        <w:rPr>
          <w:w w:val="105"/>
        </w:rPr>
        <w:t>and,</w:t>
      </w:r>
      <w:r>
        <w:rPr>
          <w:spacing w:val="-6"/>
          <w:w w:val="105"/>
        </w:rPr>
        <w:t xml:space="preserve"> </w:t>
      </w:r>
      <w:r>
        <w:rPr>
          <w:w w:val="105"/>
        </w:rPr>
        <w:t>if</w:t>
      </w:r>
      <w:r>
        <w:rPr>
          <w:spacing w:val="-7"/>
          <w:w w:val="105"/>
        </w:rPr>
        <w:t xml:space="preserve"> </w:t>
      </w:r>
      <w:r>
        <w:rPr>
          <w:w w:val="105"/>
        </w:rPr>
        <w:t>necessary,</w:t>
      </w:r>
      <w:r>
        <w:rPr>
          <w:spacing w:val="-6"/>
          <w:w w:val="105"/>
        </w:rPr>
        <w:t xml:space="preserve"> </w:t>
      </w:r>
      <w:r>
        <w:rPr>
          <w:w w:val="105"/>
        </w:rPr>
        <w:t>a</w:t>
      </w:r>
      <w:r>
        <w:rPr>
          <w:spacing w:val="-6"/>
          <w:w w:val="105"/>
        </w:rPr>
        <w:t xml:space="preserve"> </w:t>
      </w:r>
      <w:r>
        <w:rPr>
          <w:w w:val="105"/>
        </w:rPr>
        <w:t>control-piece</w:t>
      </w:r>
      <w:r>
        <w:rPr>
          <w:spacing w:val="-6"/>
          <w:w w:val="105"/>
        </w:rPr>
        <w:t xml:space="preserve"> </w:t>
      </w:r>
      <w:r>
        <w:rPr>
          <w:w w:val="105"/>
        </w:rPr>
        <w:t>are</w:t>
      </w:r>
      <w:r>
        <w:rPr>
          <w:spacing w:val="-7"/>
          <w:w w:val="105"/>
        </w:rPr>
        <w:t xml:space="preserve"> </w:t>
      </w:r>
      <w:r>
        <w:rPr>
          <w:w w:val="105"/>
        </w:rPr>
        <w:t>mounted</w:t>
      </w:r>
      <w:r>
        <w:rPr>
          <w:spacing w:val="-6"/>
          <w:w w:val="105"/>
        </w:rPr>
        <w:t xml:space="preserve"> </w:t>
      </w:r>
      <w:r>
        <w:rPr>
          <w:w w:val="105"/>
        </w:rPr>
        <w:t>on</w:t>
      </w:r>
      <w:r>
        <w:rPr>
          <w:w w:val="104"/>
        </w:rPr>
        <w:t xml:space="preserve"> </w:t>
      </w:r>
      <w:r>
        <w:rPr>
          <w:w w:val="105"/>
        </w:rPr>
        <w:t>a</w:t>
      </w:r>
      <w:r>
        <w:rPr>
          <w:spacing w:val="-5"/>
          <w:w w:val="105"/>
        </w:rPr>
        <w:t xml:space="preserve"> </w:t>
      </w:r>
      <w:r>
        <w:rPr>
          <w:w w:val="105"/>
        </w:rPr>
        <w:t>turntable,</w:t>
      </w:r>
      <w:r>
        <w:rPr>
          <w:spacing w:val="-4"/>
          <w:w w:val="105"/>
        </w:rPr>
        <w:t xml:space="preserve"> </w:t>
      </w:r>
      <w:r>
        <w:rPr>
          <w:w w:val="105"/>
        </w:rPr>
        <w:t>the</w:t>
      </w:r>
      <w:r>
        <w:rPr>
          <w:spacing w:val="-5"/>
          <w:w w:val="105"/>
        </w:rPr>
        <w:t xml:space="preserve"> </w:t>
      </w:r>
      <w:r>
        <w:rPr>
          <w:w w:val="105"/>
        </w:rPr>
        <w:t>axis</w:t>
      </w:r>
      <w:r>
        <w:rPr>
          <w:spacing w:val="-4"/>
          <w:w w:val="105"/>
        </w:rPr>
        <w:t xml:space="preserve"> </w:t>
      </w:r>
      <w:r>
        <w:rPr>
          <w:w w:val="105"/>
        </w:rPr>
        <w:t>of</w:t>
      </w:r>
      <w:r>
        <w:rPr>
          <w:spacing w:val="-5"/>
          <w:w w:val="105"/>
        </w:rPr>
        <w:t xml:space="preserve"> </w:t>
      </w:r>
      <w:r>
        <w:rPr>
          <w:w w:val="105"/>
        </w:rPr>
        <w:t>which</w:t>
      </w:r>
      <w:r>
        <w:rPr>
          <w:spacing w:val="-5"/>
          <w:w w:val="105"/>
        </w:rPr>
        <w:t xml:space="preserve"> </w:t>
      </w:r>
      <w:r>
        <w:rPr>
          <w:w w:val="105"/>
        </w:rPr>
        <w:t>is</w:t>
      </w:r>
      <w:r>
        <w:rPr>
          <w:spacing w:val="-4"/>
          <w:w w:val="105"/>
        </w:rPr>
        <w:t xml:space="preserve"> </w:t>
      </w:r>
      <w:r>
        <w:rPr>
          <w:w w:val="105"/>
        </w:rPr>
        <w:t>at</w:t>
      </w:r>
      <w:r>
        <w:rPr>
          <w:spacing w:val="-5"/>
          <w:w w:val="105"/>
        </w:rPr>
        <w:t xml:space="preserve"> </w:t>
      </w:r>
      <w:r>
        <w:rPr>
          <w:w w:val="105"/>
        </w:rPr>
        <w:t>a</w:t>
      </w:r>
      <w:r>
        <w:rPr>
          <w:spacing w:val="-4"/>
          <w:w w:val="105"/>
        </w:rPr>
        <w:t xml:space="preserve"> </w:t>
      </w:r>
      <w:r>
        <w:rPr>
          <w:w w:val="105"/>
        </w:rPr>
        <w:t xml:space="preserve">45° </w:t>
      </w:r>
      <w:r w:rsidRPr="005826CB">
        <w:rPr>
          <w:rFonts w:cs="Courier New"/>
          <w:b/>
          <w:bCs/>
          <w:w w:val="105"/>
        </w:rPr>
        <w:t>±</w:t>
      </w:r>
      <w:r w:rsidRPr="005826CB">
        <w:rPr>
          <w:b/>
          <w:bCs/>
          <w:w w:val="105"/>
        </w:rPr>
        <w:t>3°</w:t>
      </w:r>
      <w:r w:rsidRPr="005826CB">
        <w:rPr>
          <w:spacing w:val="-5"/>
          <w:w w:val="105"/>
        </w:rPr>
        <w:t xml:space="preserve"> </w:t>
      </w:r>
      <w:r>
        <w:rPr>
          <w:w w:val="105"/>
        </w:rPr>
        <w:t>angle</w:t>
      </w:r>
      <w:r>
        <w:rPr>
          <w:spacing w:val="-4"/>
          <w:w w:val="105"/>
        </w:rPr>
        <w:t xml:space="preserve"> </w:t>
      </w:r>
      <w:r>
        <w:rPr>
          <w:w w:val="105"/>
        </w:rPr>
        <w:t>to</w:t>
      </w:r>
      <w:r>
        <w:rPr>
          <w:spacing w:val="-5"/>
          <w:w w:val="105"/>
        </w:rPr>
        <w:t xml:space="preserve"> </w:t>
      </w:r>
      <w:r>
        <w:rPr>
          <w:w w:val="105"/>
        </w:rPr>
        <w:t>the</w:t>
      </w:r>
      <w:r>
        <w:rPr>
          <w:spacing w:val="-4"/>
          <w:w w:val="105"/>
        </w:rPr>
        <w:t xml:space="preserve"> </w:t>
      </w:r>
      <w:r>
        <w:rPr>
          <w:w w:val="105"/>
        </w:rPr>
        <w:t>direction</w:t>
      </w:r>
      <w:r>
        <w:rPr>
          <w:spacing w:val="-5"/>
          <w:w w:val="105"/>
        </w:rPr>
        <w:t xml:space="preserve"> </w:t>
      </w:r>
      <w:r>
        <w:rPr>
          <w:w w:val="105"/>
        </w:rPr>
        <w:t>of</w:t>
      </w:r>
      <w:r>
        <w:rPr>
          <w:spacing w:val="-4"/>
          <w:w w:val="105"/>
        </w:rPr>
        <w:t xml:space="preserve"> </w:t>
      </w:r>
      <w:r>
        <w:rPr>
          <w:w w:val="105"/>
        </w:rPr>
        <w:t>the</w:t>
      </w:r>
      <w:r>
        <w:rPr>
          <w:w w:val="104"/>
        </w:rPr>
        <w:t xml:space="preserve"> </w:t>
      </w:r>
      <w:r>
        <w:rPr>
          <w:w w:val="105"/>
        </w:rPr>
        <w:t>sand.</w:t>
      </w:r>
    </w:p>
    <w:p w14:paraId="5781AA1C" w14:textId="77777777" w:rsidR="004A0DDC" w:rsidRDefault="004A0DDC" w:rsidP="0095026B">
      <w:pPr>
        <w:pStyle w:val="SingleTxtG"/>
        <w:ind w:left="1701"/>
      </w:pPr>
      <w:r>
        <w:rPr>
          <w:w w:val="105"/>
        </w:rPr>
        <w:t>The</w:t>
      </w:r>
      <w:r>
        <w:rPr>
          <w:spacing w:val="-5"/>
          <w:w w:val="105"/>
        </w:rPr>
        <w:t xml:space="preserve"> </w:t>
      </w:r>
      <w:r>
        <w:rPr>
          <w:w w:val="105"/>
        </w:rPr>
        <w:t>test</w:t>
      </w:r>
      <w:r>
        <w:rPr>
          <w:spacing w:val="-5"/>
          <w:w w:val="105"/>
        </w:rPr>
        <w:t xml:space="preserve"> </w:t>
      </w:r>
      <w:r>
        <w:rPr>
          <w:w w:val="105"/>
        </w:rPr>
        <w:t>pieces</w:t>
      </w:r>
      <w:r>
        <w:rPr>
          <w:spacing w:val="-5"/>
          <w:w w:val="105"/>
        </w:rPr>
        <w:t xml:space="preserve"> </w:t>
      </w:r>
      <w:r>
        <w:rPr>
          <w:w w:val="105"/>
        </w:rPr>
        <w:t>are</w:t>
      </w:r>
      <w:r>
        <w:rPr>
          <w:spacing w:val="-5"/>
          <w:w w:val="105"/>
        </w:rPr>
        <w:t xml:space="preserve"> </w:t>
      </w:r>
      <w:r>
        <w:rPr>
          <w:w w:val="105"/>
        </w:rPr>
        <w:t>mounted</w:t>
      </w:r>
      <w:r>
        <w:rPr>
          <w:spacing w:val="-5"/>
          <w:w w:val="105"/>
        </w:rPr>
        <w:t xml:space="preserve"> </w:t>
      </w:r>
      <w:r>
        <w:rPr>
          <w:w w:val="105"/>
        </w:rPr>
        <w:t>on</w:t>
      </w:r>
      <w:r>
        <w:rPr>
          <w:spacing w:val="-5"/>
          <w:w w:val="105"/>
        </w:rPr>
        <w:t xml:space="preserve"> </w:t>
      </w:r>
      <w:r>
        <w:rPr>
          <w:w w:val="105"/>
        </w:rPr>
        <w:t>the</w:t>
      </w:r>
      <w:r>
        <w:rPr>
          <w:spacing w:val="-5"/>
          <w:w w:val="105"/>
        </w:rPr>
        <w:t xml:space="preserve"> </w:t>
      </w:r>
      <w:r>
        <w:rPr>
          <w:w w:val="105"/>
        </w:rPr>
        <w:t>turntable</w:t>
      </w:r>
      <w:r>
        <w:rPr>
          <w:spacing w:val="-4"/>
          <w:w w:val="105"/>
        </w:rPr>
        <w:t xml:space="preserve"> </w:t>
      </w:r>
      <w:r>
        <w:rPr>
          <w:w w:val="105"/>
        </w:rPr>
        <w:t>in</w:t>
      </w:r>
      <w:r>
        <w:rPr>
          <w:spacing w:val="-5"/>
          <w:w w:val="105"/>
        </w:rPr>
        <w:t xml:space="preserve"> </w:t>
      </w:r>
      <w:r>
        <w:rPr>
          <w:w w:val="105"/>
        </w:rPr>
        <w:t>such</w:t>
      </w:r>
      <w:r>
        <w:rPr>
          <w:spacing w:val="-5"/>
          <w:w w:val="105"/>
        </w:rPr>
        <w:t xml:space="preserve"> </w:t>
      </w:r>
      <w:r>
        <w:rPr>
          <w:w w:val="105"/>
        </w:rPr>
        <w:t>a</w:t>
      </w:r>
      <w:r>
        <w:rPr>
          <w:spacing w:val="-5"/>
          <w:w w:val="105"/>
        </w:rPr>
        <w:t xml:space="preserve"> </w:t>
      </w:r>
      <w:r>
        <w:rPr>
          <w:w w:val="105"/>
        </w:rPr>
        <w:t>way</w:t>
      </w:r>
      <w:r>
        <w:rPr>
          <w:spacing w:val="-5"/>
          <w:w w:val="105"/>
        </w:rPr>
        <w:t xml:space="preserve"> </w:t>
      </w:r>
      <w:r>
        <w:rPr>
          <w:w w:val="105"/>
        </w:rPr>
        <w:t>that</w:t>
      </w:r>
      <w:r>
        <w:rPr>
          <w:spacing w:val="-5"/>
          <w:w w:val="105"/>
        </w:rPr>
        <w:t xml:space="preserve"> </w:t>
      </w:r>
      <w:r>
        <w:rPr>
          <w:w w:val="105"/>
        </w:rPr>
        <w:t>the</w:t>
      </w:r>
      <w:r>
        <w:rPr>
          <w:spacing w:val="-5"/>
          <w:w w:val="105"/>
        </w:rPr>
        <w:t xml:space="preserve"> </w:t>
      </w:r>
      <w:r>
        <w:rPr>
          <w:w w:val="105"/>
        </w:rPr>
        <w:t>area</w:t>
      </w:r>
      <w:r>
        <w:rPr>
          <w:w w:val="104"/>
        </w:rPr>
        <w:t xml:space="preserve"> </w:t>
      </w:r>
      <w:r>
        <w:rPr>
          <w:w w:val="105"/>
        </w:rPr>
        <w:t>to</w:t>
      </w:r>
      <w:r>
        <w:rPr>
          <w:spacing w:val="-6"/>
          <w:w w:val="105"/>
        </w:rPr>
        <w:t xml:space="preserve"> </w:t>
      </w:r>
      <w:r>
        <w:rPr>
          <w:w w:val="105"/>
        </w:rPr>
        <w:t>be</w:t>
      </w:r>
      <w:r>
        <w:rPr>
          <w:spacing w:val="-5"/>
          <w:w w:val="105"/>
        </w:rPr>
        <w:t xml:space="preserve"> </w:t>
      </w:r>
      <w:r>
        <w:rPr>
          <w:w w:val="105"/>
        </w:rPr>
        <w:t>measured</w:t>
      </w:r>
      <w:r>
        <w:rPr>
          <w:spacing w:val="-5"/>
          <w:w w:val="105"/>
        </w:rPr>
        <w:t xml:space="preserve"> </w:t>
      </w:r>
      <w:r>
        <w:rPr>
          <w:w w:val="105"/>
        </w:rPr>
        <w:t>does</w:t>
      </w:r>
      <w:r>
        <w:rPr>
          <w:spacing w:val="-5"/>
          <w:w w:val="105"/>
        </w:rPr>
        <w:t xml:space="preserve"> </w:t>
      </w:r>
      <w:r>
        <w:rPr>
          <w:w w:val="105"/>
        </w:rPr>
        <w:t>not</w:t>
      </w:r>
      <w:r>
        <w:rPr>
          <w:spacing w:val="-5"/>
          <w:w w:val="105"/>
        </w:rPr>
        <w:t xml:space="preserve"> </w:t>
      </w:r>
      <w:r>
        <w:rPr>
          <w:w w:val="105"/>
        </w:rPr>
        <w:t>extend</w:t>
      </w:r>
      <w:r>
        <w:rPr>
          <w:spacing w:val="-5"/>
          <w:w w:val="105"/>
        </w:rPr>
        <w:t xml:space="preserve"> </w:t>
      </w:r>
      <w:r>
        <w:rPr>
          <w:w w:val="105"/>
        </w:rPr>
        <w:t>beyond</w:t>
      </w:r>
      <w:r>
        <w:rPr>
          <w:spacing w:val="-5"/>
          <w:w w:val="105"/>
        </w:rPr>
        <w:t xml:space="preserve"> </w:t>
      </w:r>
      <w:r>
        <w:rPr>
          <w:w w:val="105"/>
        </w:rPr>
        <w:t>the</w:t>
      </w:r>
      <w:r>
        <w:rPr>
          <w:spacing w:val="-5"/>
          <w:w w:val="105"/>
        </w:rPr>
        <w:t xml:space="preserve"> </w:t>
      </w:r>
      <w:r>
        <w:rPr>
          <w:w w:val="105"/>
        </w:rPr>
        <w:t>turntable. Whilst</w:t>
      </w:r>
      <w:r>
        <w:rPr>
          <w:spacing w:val="-10"/>
          <w:w w:val="105"/>
        </w:rPr>
        <w:t xml:space="preserve"> </w:t>
      </w:r>
      <w:r>
        <w:rPr>
          <w:w w:val="105"/>
        </w:rPr>
        <w:t>the</w:t>
      </w:r>
      <w:r>
        <w:rPr>
          <w:w w:val="104"/>
        </w:rPr>
        <w:t xml:space="preserve"> </w:t>
      </w:r>
      <w:r>
        <w:rPr>
          <w:w w:val="105"/>
        </w:rPr>
        <w:t>turntable</w:t>
      </w:r>
      <w:r>
        <w:rPr>
          <w:spacing w:val="-6"/>
          <w:w w:val="105"/>
        </w:rPr>
        <w:t xml:space="preserve"> </w:t>
      </w:r>
      <w:r>
        <w:rPr>
          <w:w w:val="105"/>
        </w:rPr>
        <w:t>is</w:t>
      </w:r>
      <w:r>
        <w:rPr>
          <w:spacing w:val="-5"/>
          <w:w w:val="105"/>
        </w:rPr>
        <w:t xml:space="preserve"> </w:t>
      </w:r>
      <w:r>
        <w:rPr>
          <w:w w:val="105"/>
        </w:rPr>
        <w:t>rotating,</w:t>
      </w:r>
      <w:r>
        <w:rPr>
          <w:spacing w:val="-5"/>
          <w:w w:val="105"/>
        </w:rPr>
        <w:t xml:space="preserve"> </w:t>
      </w:r>
      <w:r>
        <w:rPr>
          <w:w w:val="105"/>
        </w:rPr>
        <w:t>3</w:t>
      </w:r>
      <w:r w:rsidR="00D36AB8">
        <w:rPr>
          <w:w w:val="105"/>
        </w:rPr>
        <w:t> </w:t>
      </w:r>
      <w:r>
        <w:rPr>
          <w:w w:val="105"/>
        </w:rPr>
        <w:t>kg</w:t>
      </w:r>
      <w:r>
        <w:rPr>
          <w:spacing w:val="-5"/>
          <w:w w:val="105"/>
        </w:rPr>
        <w:t xml:space="preserve"> </w:t>
      </w:r>
      <w:r>
        <w:rPr>
          <w:w w:val="105"/>
        </w:rPr>
        <w:t>of</w:t>
      </w:r>
      <w:r>
        <w:rPr>
          <w:spacing w:val="-5"/>
          <w:w w:val="105"/>
        </w:rPr>
        <w:t xml:space="preserve"> </w:t>
      </w:r>
      <w:r>
        <w:rPr>
          <w:w w:val="105"/>
        </w:rPr>
        <w:t>sand</w:t>
      </w:r>
      <w:r>
        <w:rPr>
          <w:spacing w:val="-5"/>
          <w:w w:val="105"/>
        </w:rPr>
        <w:t xml:space="preserve"> </w:t>
      </w:r>
      <w:r>
        <w:rPr>
          <w:w w:val="105"/>
        </w:rPr>
        <w:t>are</w:t>
      </w:r>
      <w:r>
        <w:rPr>
          <w:spacing w:val="-6"/>
          <w:w w:val="105"/>
        </w:rPr>
        <w:t xml:space="preserve"> </w:t>
      </w:r>
      <w:r>
        <w:rPr>
          <w:w w:val="105"/>
        </w:rPr>
        <w:t>allowed</w:t>
      </w:r>
      <w:r>
        <w:rPr>
          <w:spacing w:val="-5"/>
          <w:w w:val="105"/>
        </w:rPr>
        <w:t xml:space="preserve"> </w:t>
      </w:r>
      <w:r>
        <w:rPr>
          <w:w w:val="105"/>
        </w:rPr>
        <w:t>to</w:t>
      </w:r>
      <w:r>
        <w:rPr>
          <w:spacing w:val="-5"/>
          <w:w w:val="105"/>
        </w:rPr>
        <w:t xml:space="preserve"> </w:t>
      </w:r>
      <w:r>
        <w:rPr>
          <w:w w:val="105"/>
        </w:rPr>
        <w:t>spray</w:t>
      </w:r>
      <w:r>
        <w:rPr>
          <w:spacing w:val="-5"/>
          <w:w w:val="105"/>
        </w:rPr>
        <w:t xml:space="preserve"> </w:t>
      </w:r>
      <w:r>
        <w:rPr>
          <w:w w:val="105"/>
        </w:rPr>
        <w:t>over</w:t>
      </w:r>
      <w:r>
        <w:rPr>
          <w:spacing w:val="-5"/>
          <w:w w:val="105"/>
        </w:rPr>
        <w:t xml:space="preserve"> </w:t>
      </w:r>
      <w:r>
        <w:rPr>
          <w:w w:val="105"/>
        </w:rPr>
        <w:t>the</w:t>
      </w:r>
      <w:r>
        <w:rPr>
          <w:spacing w:val="-5"/>
          <w:w w:val="105"/>
        </w:rPr>
        <w:t xml:space="preserve"> </w:t>
      </w:r>
      <w:r>
        <w:rPr>
          <w:w w:val="105"/>
        </w:rPr>
        <w:t>test</w:t>
      </w:r>
      <w:r>
        <w:rPr>
          <w:w w:val="104"/>
        </w:rPr>
        <w:t xml:space="preserve"> </w:t>
      </w:r>
      <w:r>
        <w:rPr>
          <w:w w:val="105"/>
        </w:rPr>
        <w:t>pieces.</w:t>
      </w:r>
    </w:p>
    <w:p w14:paraId="2467CFA9" w14:textId="77777777" w:rsidR="005826CB" w:rsidRDefault="005826CB">
      <w:pPr>
        <w:suppressAutoHyphens w:val="0"/>
        <w:spacing w:line="240" w:lineRule="auto"/>
        <w:rPr>
          <w:w w:val="105"/>
          <w:u w:val="single" w:color="000000"/>
        </w:rPr>
      </w:pPr>
      <w:r>
        <w:rPr>
          <w:w w:val="105"/>
          <w:u w:val="single" w:color="000000"/>
        </w:rPr>
        <w:br w:type="page"/>
      </w:r>
    </w:p>
    <w:p w14:paraId="3D9657EB" w14:textId="77777777" w:rsidR="005570C6" w:rsidRDefault="004A0DDC" w:rsidP="005826CB">
      <w:pPr>
        <w:pStyle w:val="SingleTxtG"/>
        <w:jc w:val="left"/>
        <w:rPr>
          <w:w w:val="105"/>
        </w:rPr>
      </w:pPr>
      <w:r w:rsidRPr="005826CB">
        <w:rPr>
          <w:w w:val="105"/>
        </w:rPr>
        <w:lastRenderedPageBreak/>
        <w:t>Figure</w:t>
      </w:r>
      <w:r w:rsidRPr="005826CB">
        <w:rPr>
          <w:spacing w:val="-4"/>
          <w:w w:val="105"/>
        </w:rPr>
        <w:t xml:space="preserve"> </w:t>
      </w:r>
      <w:r w:rsidRPr="005826CB">
        <w:rPr>
          <w:w w:val="105"/>
        </w:rPr>
        <w:t>1</w:t>
      </w:r>
      <w:r w:rsidR="005826CB">
        <w:rPr>
          <w:w w:val="105"/>
        </w:rPr>
        <w:br/>
      </w:r>
      <w:r w:rsidRPr="005826CB">
        <w:rPr>
          <w:b/>
          <w:bCs/>
          <w:w w:val="105"/>
        </w:rPr>
        <w:t>Sand</w:t>
      </w:r>
      <w:r w:rsidRPr="005826CB">
        <w:rPr>
          <w:b/>
          <w:bCs/>
          <w:spacing w:val="-11"/>
          <w:w w:val="105"/>
        </w:rPr>
        <w:t xml:space="preserve"> </w:t>
      </w:r>
      <w:r w:rsidRPr="005826CB">
        <w:rPr>
          <w:b/>
          <w:bCs/>
          <w:w w:val="105"/>
        </w:rPr>
        <w:t>spray</w:t>
      </w:r>
      <w:r w:rsidRPr="005826CB">
        <w:rPr>
          <w:b/>
          <w:bCs/>
          <w:spacing w:val="-10"/>
          <w:w w:val="105"/>
        </w:rPr>
        <w:t xml:space="preserve"> </w:t>
      </w:r>
      <w:r w:rsidRPr="005826CB">
        <w:rPr>
          <w:b/>
          <w:bCs/>
          <w:w w:val="105"/>
        </w:rPr>
        <w:t>equipment</w:t>
      </w:r>
    </w:p>
    <w:p w14:paraId="4BB79DD3" w14:textId="77777777" w:rsidR="005826CB" w:rsidRPr="005826CB" w:rsidRDefault="005826CB" w:rsidP="005826CB">
      <w:pPr>
        <w:pStyle w:val="SingleTxtG"/>
        <w:jc w:val="left"/>
        <w:rPr>
          <w:w w:val="105"/>
        </w:rPr>
      </w:pPr>
    </w:p>
    <w:p w14:paraId="5E2E7E1E" w14:textId="77777777" w:rsidR="005570C6" w:rsidRDefault="004A0DDC" w:rsidP="004A0DDC">
      <w:pPr>
        <w:ind w:left="695" w:right="10500"/>
      </w:pPr>
      <w:r>
        <w:rPr>
          <w:noProof/>
          <w:lang w:val="en-US" w:eastAsia="zh-CN"/>
        </w:rPr>
        <w:drawing>
          <wp:inline distT="0" distB="0" distL="0" distR="0" wp14:anchorId="52400460" wp14:editId="7CF4BBCD">
            <wp:extent cx="5114925" cy="5219700"/>
            <wp:effectExtent l="0" t="0" r="9525" b="0"/>
            <wp:docPr id="142"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114925" cy="5219700"/>
                    </a:xfrm>
                    <a:prstGeom prst="rect">
                      <a:avLst/>
                    </a:prstGeom>
                    <a:noFill/>
                    <a:ln>
                      <a:noFill/>
                    </a:ln>
                  </pic:spPr>
                </pic:pic>
              </a:graphicData>
            </a:graphic>
          </wp:inline>
        </w:drawing>
      </w:r>
    </w:p>
    <w:p w14:paraId="38A93644" w14:textId="77777777" w:rsidR="004A0DDC" w:rsidRDefault="00557B73" w:rsidP="005826CB">
      <w:pPr>
        <w:pStyle w:val="SingleTxtG"/>
      </w:pPr>
      <w:r w:rsidRPr="005570C6">
        <w:rPr>
          <w:rFonts w:eastAsia="Courier New"/>
          <w:w w:val="104"/>
          <w:sz w:val="18"/>
          <w:szCs w:val="18"/>
        </w:rPr>
        <w:t>1.</w:t>
      </w:r>
      <w:r w:rsidRPr="005570C6">
        <w:rPr>
          <w:rFonts w:eastAsia="Courier New"/>
          <w:w w:val="104"/>
          <w:sz w:val="18"/>
          <w:szCs w:val="18"/>
        </w:rPr>
        <w:tab/>
      </w:r>
      <w:r w:rsidR="004A0DDC">
        <w:rPr>
          <w:w w:val="105"/>
        </w:rPr>
        <w:t>Parts</w:t>
      </w:r>
      <w:r w:rsidR="004A0DDC">
        <w:rPr>
          <w:spacing w:val="-7"/>
          <w:w w:val="105"/>
        </w:rPr>
        <w:t xml:space="preserve"> </w:t>
      </w:r>
      <w:r w:rsidR="004A0DDC">
        <w:rPr>
          <w:w w:val="105"/>
        </w:rPr>
        <w:t>of</w:t>
      </w:r>
      <w:r w:rsidR="004A0DDC">
        <w:rPr>
          <w:spacing w:val="-7"/>
          <w:w w:val="105"/>
        </w:rPr>
        <w:t xml:space="preserve"> </w:t>
      </w:r>
      <w:r w:rsidR="004A0DDC">
        <w:rPr>
          <w:w w:val="105"/>
        </w:rPr>
        <w:t>gravity</w:t>
      </w:r>
      <w:r w:rsidR="004A0DDC">
        <w:rPr>
          <w:spacing w:val="-7"/>
          <w:w w:val="105"/>
        </w:rPr>
        <w:t xml:space="preserve"> </w:t>
      </w:r>
      <w:r w:rsidR="004A0DDC">
        <w:rPr>
          <w:w w:val="105"/>
        </w:rPr>
        <w:t>tube</w:t>
      </w:r>
    </w:p>
    <w:p w14:paraId="4E93A1B9" w14:textId="77777777" w:rsidR="004A0DDC" w:rsidRDefault="00557B73" w:rsidP="005826CB">
      <w:pPr>
        <w:pStyle w:val="SingleTxtG"/>
      </w:pPr>
      <w:r w:rsidRPr="005570C6">
        <w:rPr>
          <w:rFonts w:eastAsia="Courier New"/>
          <w:w w:val="104"/>
          <w:sz w:val="18"/>
          <w:szCs w:val="18"/>
        </w:rPr>
        <w:t>2.</w:t>
      </w:r>
      <w:r w:rsidRPr="005570C6">
        <w:rPr>
          <w:rFonts w:eastAsia="Courier New"/>
          <w:w w:val="104"/>
          <w:sz w:val="18"/>
          <w:szCs w:val="18"/>
        </w:rPr>
        <w:tab/>
      </w:r>
      <w:r w:rsidR="004A0DDC">
        <w:rPr>
          <w:w w:val="105"/>
        </w:rPr>
        <w:t>Container</w:t>
      </w:r>
      <w:r w:rsidR="004A0DDC">
        <w:rPr>
          <w:spacing w:val="-6"/>
          <w:w w:val="105"/>
        </w:rPr>
        <w:t xml:space="preserve"> </w:t>
      </w:r>
      <w:r w:rsidR="004A0DDC">
        <w:rPr>
          <w:w w:val="105"/>
        </w:rPr>
        <w:t>with</w:t>
      </w:r>
      <w:r w:rsidR="004A0DDC">
        <w:rPr>
          <w:spacing w:val="-6"/>
          <w:w w:val="105"/>
        </w:rPr>
        <w:t xml:space="preserve"> </w:t>
      </w:r>
      <w:r w:rsidR="004A0DDC">
        <w:rPr>
          <w:w w:val="105"/>
        </w:rPr>
        <w:t>discharge</w:t>
      </w:r>
      <w:r w:rsidR="004A0DDC">
        <w:rPr>
          <w:spacing w:val="-6"/>
          <w:w w:val="105"/>
        </w:rPr>
        <w:t xml:space="preserve"> </w:t>
      </w:r>
      <w:r w:rsidR="004A0DDC">
        <w:rPr>
          <w:w w:val="105"/>
        </w:rPr>
        <w:t>jet</w:t>
      </w:r>
      <w:r w:rsidR="004A0DDC">
        <w:rPr>
          <w:spacing w:val="-5"/>
          <w:w w:val="105"/>
        </w:rPr>
        <w:t xml:space="preserve"> </w:t>
      </w:r>
      <w:r w:rsidR="004A0DDC">
        <w:rPr>
          <w:w w:val="105"/>
        </w:rPr>
        <w:t>as</w:t>
      </w:r>
      <w:r w:rsidR="004A0DDC">
        <w:rPr>
          <w:spacing w:val="-6"/>
          <w:w w:val="105"/>
        </w:rPr>
        <w:t xml:space="preserve"> </w:t>
      </w:r>
      <w:r w:rsidR="004A0DDC">
        <w:rPr>
          <w:w w:val="105"/>
        </w:rPr>
        <w:t>figure</w:t>
      </w:r>
      <w:r w:rsidR="004A0DDC">
        <w:rPr>
          <w:spacing w:val="-6"/>
          <w:w w:val="105"/>
        </w:rPr>
        <w:t xml:space="preserve"> </w:t>
      </w:r>
      <w:r w:rsidR="004A0DDC">
        <w:rPr>
          <w:w w:val="105"/>
        </w:rPr>
        <w:t>2,</w:t>
      </w:r>
      <w:r w:rsidR="004A0DDC">
        <w:rPr>
          <w:spacing w:val="-5"/>
          <w:w w:val="105"/>
        </w:rPr>
        <w:t xml:space="preserve"> </w:t>
      </w:r>
      <w:r w:rsidR="004A0DDC">
        <w:rPr>
          <w:w w:val="105"/>
        </w:rPr>
        <w:t>containing</w:t>
      </w:r>
      <w:r w:rsidR="004A0DDC">
        <w:rPr>
          <w:spacing w:val="-6"/>
          <w:w w:val="105"/>
        </w:rPr>
        <w:t xml:space="preserve"> </w:t>
      </w:r>
      <w:r w:rsidR="004A0DDC">
        <w:rPr>
          <w:w w:val="105"/>
        </w:rPr>
        <w:t>at</w:t>
      </w:r>
      <w:r w:rsidR="004A0DDC">
        <w:rPr>
          <w:spacing w:val="-6"/>
          <w:w w:val="105"/>
        </w:rPr>
        <w:t xml:space="preserve"> </w:t>
      </w:r>
      <w:r w:rsidR="004A0DDC">
        <w:rPr>
          <w:w w:val="105"/>
        </w:rPr>
        <w:t>least</w:t>
      </w:r>
      <w:r w:rsidR="004A0DDC">
        <w:rPr>
          <w:spacing w:val="-6"/>
          <w:w w:val="105"/>
        </w:rPr>
        <w:t xml:space="preserve"> </w:t>
      </w:r>
      <w:r w:rsidR="004A0DDC">
        <w:rPr>
          <w:w w:val="105"/>
        </w:rPr>
        <w:t>3</w:t>
      </w:r>
      <w:r w:rsidR="004A0DDC">
        <w:rPr>
          <w:spacing w:val="-5"/>
          <w:w w:val="105"/>
        </w:rPr>
        <w:t xml:space="preserve"> </w:t>
      </w:r>
      <w:r w:rsidR="004A0DDC">
        <w:rPr>
          <w:w w:val="105"/>
        </w:rPr>
        <w:t>kg</w:t>
      </w:r>
      <w:r w:rsidR="004A0DDC">
        <w:rPr>
          <w:spacing w:val="-6"/>
          <w:w w:val="105"/>
        </w:rPr>
        <w:t xml:space="preserve"> </w:t>
      </w:r>
      <w:r w:rsidR="004A0DDC">
        <w:rPr>
          <w:w w:val="105"/>
        </w:rPr>
        <w:t>sand</w:t>
      </w:r>
    </w:p>
    <w:p w14:paraId="10B019F1" w14:textId="77777777" w:rsidR="004A0DDC" w:rsidRDefault="00557B73" w:rsidP="005826CB">
      <w:pPr>
        <w:pStyle w:val="SingleTxtG"/>
      </w:pPr>
      <w:r w:rsidRPr="005570C6">
        <w:rPr>
          <w:rFonts w:eastAsia="Courier New"/>
          <w:w w:val="104"/>
          <w:sz w:val="18"/>
          <w:szCs w:val="18"/>
        </w:rPr>
        <w:t>3.</w:t>
      </w:r>
      <w:r w:rsidRPr="005570C6">
        <w:rPr>
          <w:rFonts w:eastAsia="Courier New"/>
          <w:w w:val="104"/>
          <w:sz w:val="18"/>
          <w:szCs w:val="18"/>
        </w:rPr>
        <w:tab/>
      </w:r>
      <w:r w:rsidR="004A0DDC">
        <w:rPr>
          <w:w w:val="105"/>
        </w:rPr>
        <w:t>Upper</w:t>
      </w:r>
      <w:r w:rsidR="004A0DDC">
        <w:rPr>
          <w:spacing w:val="-12"/>
          <w:w w:val="105"/>
        </w:rPr>
        <w:t xml:space="preserve"> </w:t>
      </w:r>
      <w:r w:rsidR="004A0DDC">
        <w:rPr>
          <w:w w:val="105"/>
        </w:rPr>
        <w:t>sieve</w:t>
      </w:r>
    </w:p>
    <w:p w14:paraId="4EDFDCF6" w14:textId="77777777" w:rsidR="004A0DDC" w:rsidRDefault="00557B73" w:rsidP="005826CB">
      <w:pPr>
        <w:pStyle w:val="SingleTxtG"/>
      </w:pPr>
      <w:r w:rsidRPr="005570C6">
        <w:rPr>
          <w:rFonts w:eastAsia="Courier New"/>
          <w:w w:val="104"/>
          <w:sz w:val="18"/>
          <w:szCs w:val="18"/>
        </w:rPr>
        <w:t>4.</w:t>
      </w:r>
      <w:r w:rsidRPr="005570C6">
        <w:rPr>
          <w:rFonts w:eastAsia="Courier New"/>
          <w:w w:val="104"/>
          <w:sz w:val="18"/>
          <w:szCs w:val="18"/>
        </w:rPr>
        <w:tab/>
      </w:r>
      <w:r w:rsidR="004A0DDC">
        <w:rPr>
          <w:w w:val="105"/>
        </w:rPr>
        <w:t>Lower</w:t>
      </w:r>
      <w:r w:rsidR="004A0DDC">
        <w:rPr>
          <w:spacing w:val="-12"/>
          <w:w w:val="105"/>
        </w:rPr>
        <w:t xml:space="preserve"> </w:t>
      </w:r>
      <w:r w:rsidR="004A0DDC">
        <w:rPr>
          <w:w w:val="105"/>
        </w:rPr>
        <w:t>sieve</w:t>
      </w:r>
    </w:p>
    <w:p w14:paraId="7D2C9BDC" w14:textId="77777777" w:rsidR="004A0DDC" w:rsidRDefault="00557B73" w:rsidP="005826CB">
      <w:pPr>
        <w:pStyle w:val="SingleTxtG"/>
      </w:pPr>
      <w:r w:rsidRPr="005570C6">
        <w:rPr>
          <w:rFonts w:eastAsia="Courier New"/>
          <w:w w:val="104"/>
          <w:sz w:val="18"/>
          <w:szCs w:val="18"/>
        </w:rPr>
        <w:t>5.</w:t>
      </w:r>
      <w:r w:rsidRPr="005570C6">
        <w:rPr>
          <w:rFonts w:eastAsia="Courier New"/>
          <w:w w:val="104"/>
          <w:sz w:val="18"/>
          <w:szCs w:val="18"/>
        </w:rPr>
        <w:tab/>
      </w:r>
      <w:r w:rsidR="004A0DDC">
        <w:rPr>
          <w:w w:val="105"/>
        </w:rPr>
        <w:t>Test</w:t>
      </w:r>
      <w:r w:rsidR="004A0DDC">
        <w:rPr>
          <w:spacing w:val="-11"/>
          <w:w w:val="105"/>
        </w:rPr>
        <w:t xml:space="preserve"> </w:t>
      </w:r>
      <w:r w:rsidR="004A0DDC">
        <w:rPr>
          <w:w w:val="105"/>
        </w:rPr>
        <w:t>piece</w:t>
      </w:r>
    </w:p>
    <w:p w14:paraId="3364469A" w14:textId="77777777" w:rsidR="004A0DDC" w:rsidRDefault="00557B73" w:rsidP="005826CB">
      <w:pPr>
        <w:pStyle w:val="SingleTxtG"/>
      </w:pPr>
      <w:r w:rsidRPr="005570C6">
        <w:rPr>
          <w:rFonts w:eastAsia="Courier New"/>
          <w:w w:val="104"/>
          <w:sz w:val="18"/>
          <w:szCs w:val="18"/>
        </w:rPr>
        <w:t>6.</w:t>
      </w:r>
      <w:r w:rsidRPr="005570C6">
        <w:rPr>
          <w:rFonts w:eastAsia="Courier New"/>
          <w:w w:val="104"/>
          <w:sz w:val="18"/>
          <w:szCs w:val="18"/>
        </w:rPr>
        <w:tab/>
      </w:r>
      <w:r w:rsidR="004A0DDC">
        <w:rPr>
          <w:noProof/>
          <w:lang w:val="en-US" w:eastAsia="zh-CN"/>
        </w:rPr>
        <mc:AlternateContent>
          <mc:Choice Requires="wpg">
            <w:drawing>
              <wp:anchor distT="0" distB="0" distL="114300" distR="114300" simplePos="0" relativeHeight="251691008" behindDoc="1" locked="0" layoutInCell="1" allowOverlap="1" wp14:anchorId="53D59B03" wp14:editId="44A89F87">
                <wp:simplePos x="0" y="0"/>
                <wp:positionH relativeFrom="page">
                  <wp:posOffset>3717290</wp:posOffset>
                </wp:positionH>
                <wp:positionV relativeFrom="paragraph">
                  <wp:posOffset>263525</wp:posOffset>
                </wp:positionV>
                <wp:extent cx="788035" cy="1270"/>
                <wp:effectExtent l="12065" t="6350" r="9525" b="11430"/>
                <wp:wrapNone/>
                <wp:docPr id="232"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8035" cy="1270"/>
                          <a:chOff x="5854" y="415"/>
                          <a:chExt cx="1241" cy="2"/>
                        </a:xfrm>
                      </wpg:grpSpPr>
                      <wps:wsp>
                        <wps:cNvPr id="233" name="Freeform 75"/>
                        <wps:cNvSpPr>
                          <a:spLocks/>
                        </wps:cNvSpPr>
                        <wps:spPr bwMode="auto">
                          <a:xfrm>
                            <a:off x="5854" y="415"/>
                            <a:ext cx="1241" cy="2"/>
                          </a:xfrm>
                          <a:custGeom>
                            <a:avLst/>
                            <a:gdLst>
                              <a:gd name="T0" fmla="+- 0 5854 5854"/>
                              <a:gd name="T1" fmla="*/ T0 w 1241"/>
                              <a:gd name="T2" fmla="+- 0 7095 5854"/>
                              <a:gd name="T3" fmla="*/ T2 w 1241"/>
                            </a:gdLst>
                            <a:ahLst/>
                            <a:cxnLst>
                              <a:cxn ang="0">
                                <a:pos x="T1" y="0"/>
                              </a:cxn>
                              <a:cxn ang="0">
                                <a:pos x="T3" y="0"/>
                              </a:cxn>
                            </a:cxnLst>
                            <a:rect l="0" t="0" r="r" b="b"/>
                            <a:pathLst>
                              <a:path w="1241">
                                <a:moveTo>
                                  <a:pt x="0" y="0"/>
                                </a:moveTo>
                                <a:lnTo>
                                  <a:pt x="1241" y="0"/>
                                </a:lnTo>
                              </a:path>
                            </a:pathLst>
                          </a:custGeom>
                          <a:noFill/>
                          <a:ln w="606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5E9F627" id="Group 74" o:spid="_x0000_s1026" style="position:absolute;margin-left:292.7pt;margin-top:20.75pt;width:62.05pt;height:.1pt;z-index:-251625472;mso-position-horizontal-relative:page" coordorigin="5854,415" coordsize="12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">
                <v:shape id="Freeform 75" o:spid="_x0000_s1027" style="position:absolute;left:5854;top:415;width:1241;height:2;visibility:visible;mso-wrap-style:square;v-text-anchor:top" coordsize="12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" path="m,l1241,e" filled="f" strokeweight=".16844mm">
                  <v:path arrowok="t" o:connecttype="custom" o:connectlocs="0,0;1241,0" o:connectangles="0,0"/>
                </v:shape>
                <w10:wrap anchorx="page"/>
              </v:group>
            </w:pict>
          </mc:Fallback>
        </mc:AlternateContent>
      </w:r>
      <w:r w:rsidR="004A0DDC">
        <w:rPr>
          <w:w w:val="105"/>
        </w:rPr>
        <w:t>Test</w:t>
      </w:r>
      <w:r w:rsidR="004A0DDC">
        <w:rPr>
          <w:spacing w:val="-10"/>
          <w:w w:val="105"/>
        </w:rPr>
        <w:t xml:space="preserve"> </w:t>
      </w:r>
      <w:r w:rsidR="004A0DDC">
        <w:rPr>
          <w:w w:val="105"/>
        </w:rPr>
        <w:t>piece</w:t>
      </w:r>
      <w:r w:rsidR="004A0DDC">
        <w:rPr>
          <w:spacing w:val="-9"/>
          <w:w w:val="105"/>
        </w:rPr>
        <w:t xml:space="preserve"> </w:t>
      </w:r>
      <w:r w:rsidR="004A0DDC">
        <w:rPr>
          <w:w w:val="105"/>
        </w:rPr>
        <w:t>holder</w:t>
      </w:r>
      <w:r w:rsidR="004A0DDC">
        <w:rPr>
          <w:spacing w:val="-10"/>
          <w:w w:val="105"/>
        </w:rPr>
        <w:t xml:space="preserve"> </w:t>
      </w:r>
      <w:r w:rsidR="004A0DDC">
        <w:rPr>
          <w:w w:val="105"/>
        </w:rPr>
        <w:t>(turnable)</w:t>
      </w:r>
    </w:p>
    <w:p w14:paraId="28F54934" w14:textId="77777777" w:rsidR="004A0DDC" w:rsidRDefault="004A0DDC" w:rsidP="00782438">
      <w:pPr>
        <w:sectPr w:rsidR="004A0DDC" w:rsidSect="007461C0">
          <w:footerReference w:type="first" r:id="rId100"/>
          <w:endnotePr>
            <w:numFmt w:val="decimal"/>
          </w:endnotePr>
          <w:pgSz w:w="11907" w:h="16840" w:code="9"/>
          <w:pgMar w:top="1418" w:right="1134" w:bottom="1134" w:left="1134" w:header="850" w:footer="567" w:gutter="0"/>
          <w:cols w:space="720"/>
          <w:docGrid w:linePitch="272"/>
        </w:sectPr>
      </w:pPr>
    </w:p>
    <w:p w14:paraId="65061FC3" w14:textId="77777777" w:rsidR="004A0DDC" w:rsidRPr="00006654" w:rsidRDefault="004A0DDC" w:rsidP="00006654">
      <w:pPr>
        <w:pStyle w:val="HChG"/>
        <w:rPr>
          <w:w w:val="105"/>
          <w:u w:color="000000"/>
        </w:rPr>
      </w:pPr>
      <w:r w:rsidRPr="00006654">
        <w:rPr>
          <w:w w:val="105"/>
          <w:u w:color="000000"/>
        </w:rPr>
        <w:lastRenderedPageBreak/>
        <w:t>Annex 11</w:t>
      </w:r>
    </w:p>
    <w:p w14:paraId="36FD6DCF" w14:textId="77777777" w:rsidR="005570C6" w:rsidRDefault="00006654" w:rsidP="00006654">
      <w:pPr>
        <w:pStyle w:val="HChG"/>
        <w:rPr>
          <w:w w:val="105"/>
          <w:u w:color="000000"/>
        </w:rPr>
      </w:pPr>
      <w:r>
        <w:rPr>
          <w:w w:val="105"/>
          <w:u w:color="000000"/>
        </w:rPr>
        <w:tab/>
      </w:r>
      <w:r>
        <w:rPr>
          <w:w w:val="105"/>
          <w:u w:color="000000"/>
        </w:rPr>
        <w:tab/>
        <w:t>M</w:t>
      </w:r>
      <w:r w:rsidRPr="00006654">
        <w:rPr>
          <w:w w:val="105"/>
          <w:u w:color="000000"/>
        </w:rPr>
        <w:t>ethods of measuring light diffusion and light transmission coefficient</w:t>
      </w:r>
    </w:p>
    <w:p w14:paraId="336A5C3E" w14:textId="77777777" w:rsidR="005570C6" w:rsidRDefault="00557B73" w:rsidP="005826CB">
      <w:pPr>
        <w:pStyle w:val="HChG"/>
      </w:pPr>
      <w:r w:rsidRPr="005570C6">
        <w:rPr>
          <w:rFonts w:eastAsia="Courier New"/>
          <w:w w:val="104"/>
          <w:sz w:val="18"/>
          <w:szCs w:val="18"/>
        </w:rPr>
        <w:tab/>
      </w:r>
      <w:r w:rsidR="005826CB">
        <w:rPr>
          <w:rFonts w:eastAsia="Courier New"/>
          <w:w w:val="104"/>
          <w:sz w:val="18"/>
          <w:szCs w:val="18"/>
        </w:rPr>
        <w:tab/>
      </w:r>
      <w:r w:rsidR="005826CB" w:rsidRPr="005826CB">
        <w:rPr>
          <w:rFonts w:eastAsia="Courier New"/>
          <w:w w:val="104"/>
          <w:szCs w:val="28"/>
        </w:rPr>
        <w:t>1</w:t>
      </w:r>
      <w:r w:rsidR="005826CB">
        <w:rPr>
          <w:rFonts w:eastAsia="Courier New"/>
          <w:w w:val="104"/>
          <w:szCs w:val="28"/>
        </w:rPr>
        <w:t>.</w:t>
      </w:r>
      <w:r w:rsidR="005826CB">
        <w:rPr>
          <w:rFonts w:eastAsia="Courier New"/>
          <w:w w:val="104"/>
          <w:szCs w:val="28"/>
        </w:rPr>
        <w:tab/>
      </w:r>
      <w:r w:rsidR="004A0DDC">
        <w:rPr>
          <w:w w:val="105"/>
        </w:rPr>
        <w:t>M</w:t>
      </w:r>
      <w:r w:rsidR="005826CB">
        <w:rPr>
          <w:w w:val="105"/>
        </w:rPr>
        <w:t>ethod</w:t>
      </w:r>
      <w:r w:rsidR="004A0DDC">
        <w:rPr>
          <w:spacing w:val="-11"/>
          <w:w w:val="105"/>
        </w:rPr>
        <w:t xml:space="preserve"> </w:t>
      </w:r>
      <w:r w:rsidR="004A0DDC">
        <w:rPr>
          <w:w w:val="105"/>
        </w:rPr>
        <w:t>(a)</w:t>
      </w:r>
    </w:p>
    <w:p w14:paraId="1261794A" w14:textId="77777777" w:rsidR="005570C6" w:rsidRDefault="004A0DDC" w:rsidP="005826CB">
      <w:pPr>
        <w:pStyle w:val="SingleTxtG"/>
      </w:pPr>
      <w:r>
        <w:rPr>
          <w:w w:val="105"/>
        </w:rPr>
        <w:t>1.1</w:t>
      </w:r>
      <w:r w:rsidR="005826CB">
        <w:rPr>
          <w:w w:val="105"/>
        </w:rPr>
        <w:t>.</w:t>
      </w:r>
      <w:r>
        <w:rPr>
          <w:w w:val="105"/>
        </w:rPr>
        <w:tab/>
      </w:r>
      <w:r>
        <w:rPr>
          <w:w w:val="105"/>
          <w:u w:color="000000"/>
        </w:rPr>
        <w:t>Equipment</w:t>
      </w:r>
    </w:p>
    <w:p w14:paraId="4076B94A" w14:textId="77777777" w:rsidR="005570C6" w:rsidRDefault="004A0DDC" w:rsidP="004A0DDC">
      <w:pPr>
        <w:ind w:left="306" w:right="10500"/>
      </w:pPr>
      <w:r>
        <w:rPr>
          <w:noProof/>
          <w:lang w:val="en-US" w:eastAsia="zh-CN"/>
        </w:rPr>
        <w:drawing>
          <wp:inline distT="0" distB="0" distL="0" distR="0" wp14:anchorId="13FCC4EE" wp14:editId="631B8B7E">
            <wp:extent cx="5629275" cy="4438650"/>
            <wp:effectExtent l="0" t="0" r="9525" b="0"/>
            <wp:docPr id="141"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629275" cy="4438650"/>
                    </a:xfrm>
                    <a:prstGeom prst="rect">
                      <a:avLst/>
                    </a:prstGeom>
                    <a:noFill/>
                    <a:ln>
                      <a:noFill/>
                    </a:ln>
                  </pic:spPr>
                </pic:pic>
              </a:graphicData>
            </a:graphic>
          </wp:inline>
        </w:drawing>
      </w:r>
    </w:p>
    <w:p w14:paraId="25AF2892" w14:textId="77777777" w:rsidR="00D36AB8" w:rsidRDefault="004A0DDC" w:rsidP="00221C53">
      <w:pPr>
        <w:pStyle w:val="SingleTxtG"/>
        <w:spacing w:before="120"/>
        <w:rPr>
          <w:w w:val="105"/>
        </w:rPr>
      </w:pPr>
      <w:r>
        <w:rPr>
          <w:w w:val="105"/>
        </w:rPr>
        <w:t>This</w:t>
      </w:r>
      <w:r>
        <w:rPr>
          <w:spacing w:val="-7"/>
          <w:w w:val="105"/>
        </w:rPr>
        <w:t xml:space="preserve"> </w:t>
      </w:r>
      <w:r>
        <w:rPr>
          <w:w w:val="105"/>
        </w:rPr>
        <w:t>assembly</w:t>
      </w:r>
      <w:r>
        <w:rPr>
          <w:spacing w:val="-7"/>
          <w:w w:val="105"/>
        </w:rPr>
        <w:t xml:space="preserve"> </w:t>
      </w:r>
      <w:r>
        <w:rPr>
          <w:w w:val="105"/>
        </w:rPr>
        <w:t>collects</w:t>
      </w:r>
      <w:r>
        <w:rPr>
          <w:spacing w:val="-7"/>
          <w:w w:val="105"/>
        </w:rPr>
        <w:t xml:space="preserve"> </w:t>
      </w:r>
      <w:r>
        <w:rPr>
          <w:w w:val="105"/>
        </w:rPr>
        <w:t>all</w:t>
      </w:r>
      <w:r>
        <w:rPr>
          <w:spacing w:val="-7"/>
          <w:w w:val="105"/>
        </w:rPr>
        <w:t xml:space="preserve"> </w:t>
      </w:r>
      <w:r>
        <w:rPr>
          <w:w w:val="105"/>
        </w:rPr>
        <w:t>the</w:t>
      </w:r>
      <w:r>
        <w:rPr>
          <w:spacing w:val="-7"/>
          <w:w w:val="105"/>
        </w:rPr>
        <w:t xml:space="preserve"> </w:t>
      </w:r>
      <w:r>
        <w:rPr>
          <w:w w:val="105"/>
        </w:rPr>
        <w:t>unscattered</w:t>
      </w:r>
      <w:r>
        <w:rPr>
          <w:spacing w:val="-7"/>
          <w:w w:val="105"/>
        </w:rPr>
        <w:t xml:space="preserve"> </w:t>
      </w:r>
      <w:r>
        <w:rPr>
          <w:w w:val="105"/>
        </w:rPr>
        <w:t>light</w:t>
      </w:r>
      <w:r>
        <w:rPr>
          <w:spacing w:val="-7"/>
          <w:w w:val="105"/>
        </w:rPr>
        <w:t xml:space="preserve"> </w:t>
      </w:r>
      <w:r>
        <w:rPr>
          <w:w w:val="105"/>
        </w:rPr>
        <w:t>originating</w:t>
      </w:r>
      <w:r>
        <w:rPr>
          <w:spacing w:val="-7"/>
          <w:w w:val="105"/>
        </w:rPr>
        <w:t xml:space="preserve"> </w:t>
      </w:r>
      <w:r>
        <w:rPr>
          <w:w w:val="105"/>
        </w:rPr>
        <w:t>from</w:t>
      </w:r>
      <w:r>
        <w:rPr>
          <w:spacing w:val="-7"/>
          <w:w w:val="105"/>
        </w:rPr>
        <w:t xml:space="preserve"> </w:t>
      </w:r>
      <w:r>
        <w:rPr>
          <w:w w:val="105"/>
        </w:rPr>
        <w:t>the</w:t>
      </w:r>
      <w:r>
        <w:rPr>
          <w:spacing w:val="-7"/>
          <w:w w:val="105"/>
        </w:rPr>
        <w:t xml:space="preserve"> </w:t>
      </w:r>
      <w:r>
        <w:rPr>
          <w:w w:val="105"/>
        </w:rPr>
        <w:t>visor</w:t>
      </w:r>
      <w:r>
        <w:rPr>
          <w:spacing w:val="-7"/>
          <w:w w:val="105"/>
        </w:rPr>
        <w:t xml:space="preserve"> </w:t>
      </w:r>
      <w:r>
        <w:rPr>
          <w:w w:val="105"/>
        </w:rPr>
        <w:t>up</w:t>
      </w:r>
      <w:r>
        <w:rPr>
          <w:w w:val="104"/>
        </w:rPr>
        <w:t xml:space="preserve"> </w:t>
      </w:r>
      <w:r>
        <w:rPr>
          <w:w w:val="105"/>
        </w:rPr>
        <w:t>to</w:t>
      </w:r>
      <w:r>
        <w:rPr>
          <w:spacing w:val="-7"/>
          <w:w w:val="105"/>
        </w:rPr>
        <w:t xml:space="preserve"> </w:t>
      </w:r>
      <w:r>
        <w:rPr>
          <w:w w:val="105"/>
        </w:rPr>
        <w:t>an</w:t>
      </w:r>
      <w:r>
        <w:rPr>
          <w:spacing w:val="-6"/>
          <w:w w:val="105"/>
        </w:rPr>
        <w:t xml:space="preserve"> </w:t>
      </w:r>
      <w:r>
        <w:rPr>
          <w:w w:val="105"/>
        </w:rPr>
        <w:t>angle</w:t>
      </w:r>
      <w:r>
        <w:rPr>
          <w:spacing w:val="-6"/>
          <w:w w:val="105"/>
        </w:rPr>
        <w:t xml:space="preserve"> </w:t>
      </w:r>
      <w:r>
        <w:rPr>
          <w:w w:val="105"/>
        </w:rPr>
        <w:t>of</w:t>
      </w:r>
      <w:r>
        <w:rPr>
          <w:spacing w:val="-6"/>
          <w:w w:val="105"/>
        </w:rPr>
        <w:t xml:space="preserve"> </w:t>
      </w:r>
      <w:r>
        <w:rPr>
          <w:w w:val="105"/>
        </w:rPr>
        <w:t>0.72</w:t>
      </w:r>
      <w:r>
        <w:rPr>
          <w:spacing w:val="-6"/>
          <w:w w:val="105"/>
        </w:rPr>
        <w:t xml:space="preserve"> </w:t>
      </w:r>
      <w:r>
        <w:rPr>
          <w:w w:val="105"/>
        </w:rPr>
        <w:t>degree</w:t>
      </w:r>
      <w:r>
        <w:rPr>
          <w:spacing w:val="-6"/>
          <w:w w:val="105"/>
        </w:rPr>
        <w:t xml:space="preserve"> </w:t>
      </w:r>
      <w:r>
        <w:rPr>
          <w:w w:val="105"/>
        </w:rPr>
        <w:t>(using</w:t>
      </w:r>
      <w:r>
        <w:rPr>
          <w:spacing w:val="-6"/>
          <w:w w:val="105"/>
        </w:rPr>
        <w:t xml:space="preserve"> </w:t>
      </w:r>
      <w:r>
        <w:rPr>
          <w:w w:val="105"/>
        </w:rPr>
        <w:t>diaphragm</w:t>
      </w:r>
      <w:r>
        <w:rPr>
          <w:spacing w:val="-6"/>
          <w:w w:val="105"/>
        </w:rPr>
        <w:t xml:space="preserve"> </w:t>
      </w:r>
      <w:r>
        <w:rPr>
          <w:w w:val="105"/>
        </w:rPr>
        <w:t>B</w:t>
      </w:r>
      <w:r>
        <w:rPr>
          <w:spacing w:val="1"/>
          <w:w w:val="105"/>
          <w:position w:val="-2"/>
          <w:sz w:val="12"/>
          <w:szCs w:val="12"/>
        </w:rPr>
        <w:t>L</w:t>
      </w:r>
      <w:r>
        <w:rPr>
          <w:w w:val="105"/>
        </w:rPr>
        <w:t>)</w:t>
      </w:r>
      <w:r>
        <w:rPr>
          <w:spacing w:val="-6"/>
          <w:w w:val="105"/>
        </w:rPr>
        <w:t xml:space="preserve"> </w:t>
      </w:r>
      <w:r>
        <w:rPr>
          <w:w w:val="105"/>
        </w:rPr>
        <w:t>and</w:t>
      </w:r>
      <w:r>
        <w:rPr>
          <w:spacing w:val="-6"/>
          <w:w w:val="105"/>
        </w:rPr>
        <w:t xml:space="preserve"> </w:t>
      </w:r>
      <w:r>
        <w:rPr>
          <w:w w:val="105"/>
        </w:rPr>
        <w:t>all</w:t>
      </w:r>
      <w:r>
        <w:rPr>
          <w:spacing w:val="-6"/>
          <w:w w:val="105"/>
        </w:rPr>
        <w:t xml:space="preserve"> </w:t>
      </w:r>
      <w:r>
        <w:rPr>
          <w:w w:val="105"/>
        </w:rPr>
        <w:t>scattered</w:t>
      </w:r>
      <w:r>
        <w:rPr>
          <w:spacing w:val="-6"/>
          <w:w w:val="105"/>
        </w:rPr>
        <w:t xml:space="preserve"> </w:t>
      </w:r>
      <w:r>
        <w:rPr>
          <w:w w:val="105"/>
        </w:rPr>
        <w:t>light</w:t>
      </w:r>
      <w:r>
        <w:rPr>
          <w:spacing w:val="-6"/>
          <w:w w:val="105"/>
        </w:rPr>
        <w:t xml:space="preserve"> </w:t>
      </w:r>
      <w:r>
        <w:rPr>
          <w:w w:val="105"/>
        </w:rPr>
        <w:t>between</w:t>
      </w:r>
      <w:r>
        <w:rPr>
          <w:w w:val="104"/>
        </w:rPr>
        <w:t xml:space="preserve"> </w:t>
      </w:r>
      <w:r>
        <w:rPr>
          <w:w w:val="105"/>
        </w:rPr>
        <w:t>the</w:t>
      </w:r>
      <w:r>
        <w:rPr>
          <w:spacing w:val="-6"/>
          <w:w w:val="105"/>
        </w:rPr>
        <w:t xml:space="preserve"> </w:t>
      </w:r>
      <w:r>
        <w:rPr>
          <w:w w:val="105"/>
        </w:rPr>
        <w:t>angles</w:t>
      </w:r>
      <w:r>
        <w:rPr>
          <w:spacing w:val="-5"/>
          <w:w w:val="105"/>
        </w:rPr>
        <w:t xml:space="preserve"> </w:t>
      </w:r>
      <w:r>
        <w:rPr>
          <w:w w:val="105"/>
        </w:rPr>
        <w:t>1.5</w:t>
      </w:r>
      <w:r>
        <w:rPr>
          <w:spacing w:val="-6"/>
          <w:w w:val="105"/>
        </w:rPr>
        <w:t xml:space="preserve"> </w:t>
      </w:r>
      <w:r>
        <w:rPr>
          <w:w w:val="105"/>
        </w:rPr>
        <w:t>degrees</w:t>
      </w:r>
      <w:r>
        <w:rPr>
          <w:spacing w:val="-5"/>
          <w:w w:val="105"/>
        </w:rPr>
        <w:t xml:space="preserve"> </w:t>
      </w:r>
      <w:r>
        <w:rPr>
          <w:w w:val="105"/>
        </w:rPr>
        <w:t>and</w:t>
      </w:r>
      <w:r>
        <w:rPr>
          <w:spacing w:val="-6"/>
          <w:w w:val="105"/>
        </w:rPr>
        <w:t xml:space="preserve"> </w:t>
      </w:r>
      <w:r>
        <w:rPr>
          <w:w w:val="105"/>
        </w:rPr>
        <w:t>2</w:t>
      </w:r>
      <w:r>
        <w:rPr>
          <w:spacing w:val="-5"/>
          <w:w w:val="105"/>
        </w:rPr>
        <w:t xml:space="preserve"> </w:t>
      </w:r>
      <w:r>
        <w:rPr>
          <w:w w:val="105"/>
        </w:rPr>
        <w:t>degrees</w:t>
      </w:r>
      <w:r>
        <w:rPr>
          <w:spacing w:val="-6"/>
          <w:w w:val="105"/>
        </w:rPr>
        <w:t xml:space="preserve"> </w:t>
      </w:r>
      <w:r>
        <w:rPr>
          <w:w w:val="105"/>
        </w:rPr>
        <w:t>in</w:t>
      </w:r>
      <w:r>
        <w:rPr>
          <w:spacing w:val="-5"/>
          <w:w w:val="105"/>
        </w:rPr>
        <w:t xml:space="preserve"> </w:t>
      </w:r>
      <w:r>
        <w:rPr>
          <w:w w:val="105"/>
        </w:rPr>
        <w:t>relation</w:t>
      </w:r>
      <w:r>
        <w:rPr>
          <w:spacing w:val="-6"/>
          <w:w w:val="105"/>
        </w:rPr>
        <w:t xml:space="preserve"> </w:t>
      </w:r>
      <w:r>
        <w:rPr>
          <w:w w:val="105"/>
        </w:rPr>
        <w:t>to</w:t>
      </w:r>
      <w:r>
        <w:rPr>
          <w:spacing w:val="-5"/>
          <w:w w:val="105"/>
        </w:rPr>
        <w:t xml:space="preserve"> </w:t>
      </w:r>
      <w:r>
        <w:rPr>
          <w:w w:val="105"/>
        </w:rPr>
        <w:t>the</w:t>
      </w:r>
      <w:r>
        <w:rPr>
          <w:spacing w:val="-6"/>
          <w:w w:val="105"/>
        </w:rPr>
        <w:t xml:space="preserve"> </w:t>
      </w:r>
      <w:r>
        <w:rPr>
          <w:w w:val="105"/>
        </w:rPr>
        <w:t>optical</w:t>
      </w:r>
      <w:r>
        <w:rPr>
          <w:spacing w:val="-5"/>
          <w:w w:val="105"/>
        </w:rPr>
        <w:t xml:space="preserve"> </w:t>
      </w:r>
      <w:r>
        <w:rPr>
          <w:w w:val="105"/>
        </w:rPr>
        <w:t>axis</w:t>
      </w:r>
      <w:r>
        <w:rPr>
          <w:spacing w:val="-6"/>
          <w:w w:val="105"/>
        </w:rPr>
        <w:t xml:space="preserve"> </w:t>
      </w:r>
      <w:r>
        <w:rPr>
          <w:w w:val="105"/>
        </w:rPr>
        <w:t>using</w:t>
      </w:r>
      <w:r>
        <w:rPr>
          <w:w w:val="104"/>
        </w:rPr>
        <w:t xml:space="preserve"> </w:t>
      </w:r>
      <w:r>
        <w:rPr>
          <w:w w:val="105"/>
        </w:rPr>
        <w:t>diaphragm</w:t>
      </w:r>
      <w:r>
        <w:rPr>
          <w:spacing w:val="-6"/>
          <w:w w:val="105"/>
        </w:rPr>
        <w:t xml:space="preserve"> </w:t>
      </w:r>
      <w:r>
        <w:rPr>
          <w:w w:val="105"/>
        </w:rPr>
        <w:t>B</w:t>
      </w:r>
      <w:r>
        <w:rPr>
          <w:spacing w:val="1"/>
          <w:w w:val="105"/>
          <w:position w:val="-2"/>
          <w:sz w:val="12"/>
          <w:szCs w:val="12"/>
        </w:rPr>
        <w:t>R</w:t>
      </w:r>
      <w:r>
        <w:rPr>
          <w:w w:val="105"/>
        </w:rPr>
        <w:t>.</w:t>
      </w:r>
      <w:r>
        <w:rPr>
          <w:w w:val="105"/>
        </w:rPr>
        <w:tab/>
        <w:t>The</w:t>
      </w:r>
      <w:r>
        <w:rPr>
          <w:spacing w:val="-5"/>
          <w:w w:val="105"/>
        </w:rPr>
        <w:t xml:space="preserve"> </w:t>
      </w:r>
      <w:r>
        <w:rPr>
          <w:w w:val="105"/>
        </w:rPr>
        <w:t>angular</w:t>
      </w:r>
      <w:r>
        <w:rPr>
          <w:spacing w:val="-6"/>
          <w:w w:val="105"/>
        </w:rPr>
        <w:t xml:space="preserve"> </w:t>
      </w:r>
      <w:r>
        <w:rPr>
          <w:w w:val="105"/>
        </w:rPr>
        <w:t>area</w:t>
      </w:r>
      <w:r>
        <w:rPr>
          <w:spacing w:val="-6"/>
          <w:w w:val="105"/>
        </w:rPr>
        <w:t xml:space="preserve"> </w:t>
      </w:r>
      <w:r>
        <w:rPr>
          <w:w w:val="105"/>
        </w:rPr>
        <w:t>is</w:t>
      </w:r>
      <w:r>
        <w:rPr>
          <w:spacing w:val="-5"/>
          <w:w w:val="105"/>
        </w:rPr>
        <w:t xml:space="preserve"> </w:t>
      </w:r>
      <w:r>
        <w:rPr>
          <w:w w:val="105"/>
        </w:rPr>
        <w:t>important</w:t>
      </w:r>
      <w:r>
        <w:rPr>
          <w:spacing w:val="-6"/>
          <w:w w:val="105"/>
        </w:rPr>
        <w:t xml:space="preserve"> </w:t>
      </w:r>
      <w:r>
        <w:rPr>
          <w:w w:val="105"/>
        </w:rPr>
        <w:t>in</w:t>
      </w:r>
      <w:r>
        <w:rPr>
          <w:spacing w:val="-5"/>
          <w:w w:val="105"/>
        </w:rPr>
        <w:t xml:space="preserve"> </w:t>
      </w:r>
      <w:r>
        <w:rPr>
          <w:w w:val="105"/>
        </w:rPr>
        <w:t>the</w:t>
      </w:r>
      <w:r>
        <w:rPr>
          <w:spacing w:val="-6"/>
          <w:w w:val="105"/>
        </w:rPr>
        <w:t xml:space="preserve"> </w:t>
      </w:r>
      <w:r>
        <w:rPr>
          <w:w w:val="105"/>
        </w:rPr>
        <w:t>case</w:t>
      </w:r>
      <w:r>
        <w:rPr>
          <w:spacing w:val="-6"/>
          <w:w w:val="105"/>
        </w:rPr>
        <w:t xml:space="preserve"> </w:t>
      </w:r>
      <w:r>
        <w:rPr>
          <w:w w:val="105"/>
        </w:rPr>
        <w:t>of</w:t>
      </w:r>
      <w:r>
        <w:rPr>
          <w:spacing w:val="-5"/>
          <w:w w:val="105"/>
        </w:rPr>
        <w:t xml:space="preserve"> </w:t>
      </w:r>
      <w:r>
        <w:rPr>
          <w:w w:val="105"/>
        </w:rPr>
        <w:t>night</w:t>
      </w:r>
      <w:r>
        <w:rPr>
          <w:spacing w:val="-6"/>
          <w:w w:val="105"/>
        </w:rPr>
        <w:t xml:space="preserve"> </w:t>
      </w:r>
      <w:r>
        <w:rPr>
          <w:w w:val="105"/>
        </w:rPr>
        <w:t>riding,</w:t>
      </w:r>
      <w:r>
        <w:rPr>
          <w:spacing w:val="-5"/>
          <w:w w:val="105"/>
        </w:rPr>
        <w:t xml:space="preserve"> </w:t>
      </w:r>
      <w:r>
        <w:rPr>
          <w:w w:val="105"/>
        </w:rPr>
        <w:t>where</w:t>
      </w:r>
      <w:r>
        <w:rPr>
          <w:w w:val="104"/>
        </w:rPr>
        <w:t xml:space="preserve"> </w:t>
      </w:r>
      <w:r>
        <w:rPr>
          <w:w w:val="105"/>
        </w:rPr>
        <w:t>a</w:t>
      </w:r>
      <w:r>
        <w:rPr>
          <w:spacing w:val="-6"/>
          <w:w w:val="105"/>
        </w:rPr>
        <w:t xml:space="preserve"> </w:t>
      </w:r>
      <w:r>
        <w:rPr>
          <w:w w:val="105"/>
        </w:rPr>
        <w:t>range</w:t>
      </w:r>
      <w:r>
        <w:rPr>
          <w:spacing w:val="-5"/>
          <w:w w:val="105"/>
        </w:rPr>
        <w:t xml:space="preserve"> </w:t>
      </w:r>
      <w:r>
        <w:rPr>
          <w:w w:val="105"/>
        </w:rPr>
        <w:t>in</w:t>
      </w:r>
      <w:r>
        <w:rPr>
          <w:spacing w:val="-5"/>
          <w:w w:val="105"/>
        </w:rPr>
        <w:t xml:space="preserve"> </w:t>
      </w:r>
      <w:r>
        <w:rPr>
          <w:w w:val="105"/>
        </w:rPr>
        <w:t>the</w:t>
      </w:r>
      <w:r>
        <w:rPr>
          <w:spacing w:val="-5"/>
          <w:w w:val="105"/>
        </w:rPr>
        <w:t xml:space="preserve"> </w:t>
      </w:r>
      <w:r>
        <w:rPr>
          <w:w w:val="105"/>
        </w:rPr>
        <w:t>immediate</w:t>
      </w:r>
      <w:r>
        <w:rPr>
          <w:spacing w:val="-5"/>
          <w:w w:val="105"/>
        </w:rPr>
        <w:t xml:space="preserve"> </w:t>
      </w:r>
      <w:r>
        <w:rPr>
          <w:w w:val="105"/>
        </w:rPr>
        <w:t>proximity</w:t>
      </w:r>
      <w:r>
        <w:rPr>
          <w:spacing w:val="-5"/>
          <w:w w:val="105"/>
        </w:rPr>
        <w:t xml:space="preserve"> </w:t>
      </w:r>
      <w:r>
        <w:rPr>
          <w:w w:val="105"/>
        </w:rPr>
        <w:t>of</w:t>
      </w:r>
      <w:r>
        <w:rPr>
          <w:spacing w:val="-5"/>
          <w:w w:val="105"/>
        </w:rPr>
        <w:t xml:space="preserve"> </w:t>
      </w:r>
      <w:r>
        <w:rPr>
          <w:w w:val="105"/>
        </w:rPr>
        <w:t>headlights</w:t>
      </w:r>
      <w:r>
        <w:rPr>
          <w:spacing w:val="-5"/>
          <w:w w:val="105"/>
        </w:rPr>
        <w:t xml:space="preserve"> </w:t>
      </w:r>
      <w:r>
        <w:rPr>
          <w:w w:val="105"/>
        </w:rPr>
        <w:t>has</w:t>
      </w:r>
      <w:r>
        <w:rPr>
          <w:spacing w:val="-5"/>
          <w:w w:val="105"/>
        </w:rPr>
        <w:t xml:space="preserve"> </w:t>
      </w:r>
      <w:r>
        <w:rPr>
          <w:w w:val="105"/>
        </w:rPr>
        <w:t>to</w:t>
      </w:r>
      <w:r>
        <w:rPr>
          <w:spacing w:val="-5"/>
          <w:w w:val="105"/>
        </w:rPr>
        <w:t xml:space="preserve"> </w:t>
      </w:r>
      <w:r>
        <w:rPr>
          <w:w w:val="105"/>
        </w:rPr>
        <w:t>be</w:t>
      </w:r>
      <w:r>
        <w:rPr>
          <w:spacing w:val="-5"/>
          <w:w w:val="105"/>
        </w:rPr>
        <w:t xml:space="preserve"> </w:t>
      </w:r>
      <w:r>
        <w:rPr>
          <w:w w:val="105"/>
        </w:rPr>
        <w:t>observed.</w:t>
      </w:r>
      <w:r w:rsidR="005826CB">
        <w:rPr>
          <w:w w:val="105"/>
        </w:rPr>
        <w:t xml:space="preserve">  </w:t>
      </w:r>
      <w:r>
        <w:rPr>
          <w:w w:val="105"/>
        </w:rPr>
        <w:t>The</w:t>
      </w:r>
      <w:r>
        <w:rPr>
          <w:w w:val="104"/>
        </w:rPr>
        <w:t xml:space="preserve"> </w:t>
      </w:r>
      <w:r>
        <w:rPr>
          <w:w w:val="105"/>
        </w:rPr>
        <w:t>following</w:t>
      </w:r>
      <w:r>
        <w:rPr>
          <w:spacing w:val="-9"/>
          <w:w w:val="105"/>
        </w:rPr>
        <w:t xml:space="preserve"> </w:t>
      </w:r>
      <w:r>
        <w:rPr>
          <w:w w:val="105"/>
        </w:rPr>
        <w:t>dimensions</w:t>
      </w:r>
      <w:r>
        <w:rPr>
          <w:spacing w:val="-9"/>
          <w:w w:val="105"/>
        </w:rPr>
        <w:t xml:space="preserve"> </w:t>
      </w:r>
      <w:r>
        <w:rPr>
          <w:w w:val="105"/>
        </w:rPr>
        <w:t>are</w:t>
      </w:r>
      <w:r>
        <w:rPr>
          <w:spacing w:val="-8"/>
          <w:w w:val="105"/>
        </w:rPr>
        <w:t xml:space="preserve"> </w:t>
      </w:r>
      <w:r>
        <w:rPr>
          <w:w w:val="105"/>
        </w:rPr>
        <w:t>an</w:t>
      </w:r>
      <w:r>
        <w:rPr>
          <w:spacing w:val="-9"/>
          <w:w w:val="105"/>
        </w:rPr>
        <w:t xml:space="preserve"> </w:t>
      </w:r>
      <w:r>
        <w:rPr>
          <w:w w:val="105"/>
        </w:rPr>
        <w:t>information</w:t>
      </w:r>
      <w:r>
        <w:rPr>
          <w:spacing w:val="-9"/>
          <w:w w:val="105"/>
        </w:rPr>
        <w:t xml:space="preserve"> </w:t>
      </w:r>
      <w:r>
        <w:rPr>
          <w:w w:val="105"/>
        </w:rPr>
        <w:t>for</w:t>
      </w:r>
      <w:r>
        <w:rPr>
          <w:spacing w:val="-8"/>
          <w:w w:val="105"/>
        </w:rPr>
        <w:t xml:space="preserve"> </w:t>
      </w:r>
      <w:r>
        <w:rPr>
          <w:w w:val="105"/>
        </w:rPr>
        <w:t>the</w:t>
      </w:r>
      <w:r>
        <w:rPr>
          <w:spacing w:val="-9"/>
          <w:w w:val="105"/>
        </w:rPr>
        <w:t xml:space="preserve"> </w:t>
      </w:r>
      <w:r>
        <w:rPr>
          <w:w w:val="105"/>
        </w:rPr>
        <w:t>possible</w:t>
      </w:r>
      <w:r>
        <w:rPr>
          <w:spacing w:val="-9"/>
          <w:w w:val="105"/>
        </w:rPr>
        <w:t xml:space="preserve"> </w:t>
      </w:r>
      <w:r>
        <w:rPr>
          <w:w w:val="105"/>
        </w:rPr>
        <w:t>realization:</w:t>
      </w:r>
    </w:p>
    <w:p w14:paraId="4BB436F7" w14:textId="77777777" w:rsidR="004A0DDC" w:rsidRDefault="004A0DDC" w:rsidP="00D36AB8">
      <w:pPr>
        <w:suppressAutoHyphens w:val="0"/>
        <w:spacing w:line="240" w:lineRule="auto"/>
      </w:pPr>
    </w:p>
    <w:p w14:paraId="5BAD77F9" w14:textId="77777777" w:rsidR="004A0DDC" w:rsidRDefault="004A0DDC" w:rsidP="004A0DDC">
      <w:pPr>
        <w:spacing w:line="245" w:lineRule="auto"/>
        <w:sectPr w:rsidR="004A0DDC" w:rsidSect="007461C0">
          <w:pgSz w:w="12240" w:h="15840"/>
          <w:pgMar w:top="1418" w:right="1134" w:bottom="1134" w:left="1134" w:header="850" w:footer="567" w:gutter="0"/>
          <w:cols w:space="720"/>
          <w:docGrid w:linePitch="272"/>
        </w:sectPr>
      </w:pPr>
    </w:p>
    <w:p w14:paraId="28E067EC" w14:textId="77777777" w:rsidR="004A0DDC" w:rsidRDefault="004A0DDC" w:rsidP="004A0DDC">
      <w:pPr>
        <w:spacing w:line="200" w:lineRule="exact"/>
      </w:pPr>
    </w:p>
    <w:p w14:paraId="43FF81C1" w14:textId="77777777" w:rsidR="005570C6" w:rsidRDefault="00557B73" w:rsidP="00221C53">
      <w:pPr>
        <w:pStyle w:val="SingleTxtG"/>
        <w:ind w:left="1701"/>
      </w:pPr>
      <w:r w:rsidRPr="005570C6">
        <w:rPr>
          <w:rFonts w:eastAsia="Courier New"/>
          <w:w w:val="104"/>
          <w:sz w:val="18"/>
          <w:szCs w:val="18"/>
        </w:rPr>
        <w:t>L</w:t>
      </w:r>
      <w:r w:rsidRPr="005570C6">
        <w:rPr>
          <w:rFonts w:eastAsia="Courier New"/>
          <w:w w:val="104"/>
          <w:sz w:val="18"/>
          <w:szCs w:val="18"/>
        </w:rPr>
        <w:tab/>
      </w:r>
      <w:r w:rsidR="004A0DDC">
        <w:rPr>
          <w:w w:val="105"/>
        </w:rPr>
        <w:t>High-pressure</w:t>
      </w:r>
      <w:r w:rsidR="004A0DDC">
        <w:rPr>
          <w:spacing w:val="-7"/>
          <w:w w:val="105"/>
        </w:rPr>
        <w:t xml:space="preserve"> </w:t>
      </w:r>
      <w:r w:rsidR="004A0DDC">
        <w:rPr>
          <w:w w:val="105"/>
        </w:rPr>
        <w:t>xenon</w:t>
      </w:r>
      <w:r w:rsidR="004A0DDC">
        <w:rPr>
          <w:spacing w:val="-7"/>
          <w:w w:val="105"/>
        </w:rPr>
        <w:t xml:space="preserve"> </w:t>
      </w:r>
      <w:r w:rsidR="004A0DDC">
        <w:rPr>
          <w:w w:val="105"/>
        </w:rPr>
        <w:t>lamp</w:t>
      </w:r>
      <w:r w:rsidR="004A0DDC">
        <w:rPr>
          <w:spacing w:val="-6"/>
          <w:w w:val="105"/>
        </w:rPr>
        <w:t xml:space="preserve"> </w:t>
      </w:r>
      <w:r w:rsidR="004A0DDC">
        <w:rPr>
          <w:w w:val="105"/>
        </w:rPr>
        <w:t>(for</w:t>
      </w:r>
      <w:r w:rsidR="004A0DDC">
        <w:rPr>
          <w:spacing w:val="-7"/>
          <w:w w:val="105"/>
        </w:rPr>
        <w:t xml:space="preserve"> </w:t>
      </w:r>
      <w:r w:rsidR="004A0DDC">
        <w:rPr>
          <w:w w:val="105"/>
        </w:rPr>
        <w:t>example</w:t>
      </w:r>
      <w:r w:rsidR="004A0DDC">
        <w:rPr>
          <w:spacing w:val="-6"/>
          <w:w w:val="105"/>
        </w:rPr>
        <w:t xml:space="preserve"> </w:t>
      </w:r>
      <w:r w:rsidR="004A0DDC">
        <w:rPr>
          <w:w w:val="105"/>
        </w:rPr>
        <w:t>XBO</w:t>
      </w:r>
      <w:r w:rsidR="004A0DDC">
        <w:rPr>
          <w:spacing w:val="-7"/>
          <w:w w:val="105"/>
        </w:rPr>
        <w:t xml:space="preserve"> </w:t>
      </w:r>
      <w:r w:rsidR="004A0DDC">
        <w:rPr>
          <w:w w:val="105"/>
        </w:rPr>
        <w:t>75</w:t>
      </w:r>
      <w:r w:rsidR="004A0DDC">
        <w:rPr>
          <w:spacing w:val="-6"/>
          <w:w w:val="105"/>
        </w:rPr>
        <w:t xml:space="preserve"> </w:t>
      </w:r>
      <w:r w:rsidR="004A0DDC">
        <w:rPr>
          <w:w w:val="105"/>
        </w:rPr>
        <w:t>W)</w:t>
      </w:r>
    </w:p>
    <w:p w14:paraId="3C21ABB8" w14:textId="77777777" w:rsidR="005570C6" w:rsidRDefault="004A0DDC" w:rsidP="00221C53">
      <w:pPr>
        <w:pStyle w:val="SingleTxtG"/>
        <w:ind w:left="1701"/>
      </w:pPr>
      <w:r>
        <w:rPr>
          <w:w w:val="105"/>
        </w:rPr>
        <w:t>H</w:t>
      </w:r>
      <w:r>
        <w:rPr>
          <w:w w:val="105"/>
          <w:position w:val="-2"/>
          <w:sz w:val="12"/>
          <w:szCs w:val="12"/>
        </w:rPr>
        <w:t>1</w:t>
      </w:r>
      <w:r>
        <w:rPr>
          <w:w w:val="105"/>
          <w:position w:val="-2"/>
          <w:sz w:val="12"/>
          <w:szCs w:val="12"/>
        </w:rPr>
        <w:tab/>
      </w:r>
      <w:r>
        <w:rPr>
          <w:w w:val="105"/>
        </w:rPr>
        <w:t>Spherical</w:t>
      </w:r>
      <w:r>
        <w:rPr>
          <w:spacing w:val="-7"/>
          <w:w w:val="105"/>
        </w:rPr>
        <w:t xml:space="preserve"> </w:t>
      </w:r>
      <w:r>
        <w:rPr>
          <w:w w:val="105"/>
        </w:rPr>
        <w:t>concave</w:t>
      </w:r>
      <w:r>
        <w:rPr>
          <w:spacing w:val="-6"/>
          <w:w w:val="105"/>
        </w:rPr>
        <w:t xml:space="preserve"> </w:t>
      </w:r>
      <w:r>
        <w:rPr>
          <w:w w:val="105"/>
        </w:rPr>
        <w:t>mirror:</w:t>
      </w:r>
      <w:r>
        <w:rPr>
          <w:w w:val="105"/>
        </w:rPr>
        <w:tab/>
        <w:t>focal</w:t>
      </w:r>
      <w:r>
        <w:rPr>
          <w:spacing w:val="-7"/>
          <w:w w:val="105"/>
        </w:rPr>
        <w:t xml:space="preserve"> </w:t>
      </w:r>
      <w:r>
        <w:rPr>
          <w:w w:val="105"/>
        </w:rPr>
        <w:t>length</w:t>
      </w:r>
      <w:r>
        <w:rPr>
          <w:spacing w:val="-6"/>
          <w:w w:val="105"/>
        </w:rPr>
        <w:t xml:space="preserve"> </w:t>
      </w:r>
      <w:r>
        <w:rPr>
          <w:w w:val="105"/>
        </w:rPr>
        <w:t>150</w:t>
      </w:r>
      <w:r>
        <w:rPr>
          <w:spacing w:val="-7"/>
          <w:w w:val="105"/>
        </w:rPr>
        <w:t xml:space="preserve"> </w:t>
      </w:r>
      <w:r>
        <w:rPr>
          <w:w w:val="105"/>
        </w:rPr>
        <w:t>mm;</w:t>
      </w:r>
      <w:r>
        <w:rPr>
          <w:w w:val="104"/>
        </w:rPr>
        <w:t xml:space="preserve"> </w:t>
      </w:r>
      <w:r>
        <w:rPr>
          <w:w w:val="105"/>
        </w:rPr>
        <w:t>diameter</w:t>
      </w:r>
      <w:r>
        <w:rPr>
          <w:spacing w:val="-7"/>
          <w:w w:val="105"/>
        </w:rPr>
        <w:t xml:space="preserve"> </w:t>
      </w:r>
      <w:r>
        <w:rPr>
          <w:w w:val="105"/>
        </w:rPr>
        <w:t>40</w:t>
      </w:r>
      <w:r>
        <w:rPr>
          <w:spacing w:val="-7"/>
          <w:w w:val="105"/>
        </w:rPr>
        <w:t xml:space="preserve"> </w:t>
      </w:r>
      <w:r>
        <w:rPr>
          <w:w w:val="105"/>
        </w:rPr>
        <w:t>mm</w:t>
      </w:r>
    </w:p>
    <w:p w14:paraId="72C58D2E" w14:textId="77777777" w:rsidR="005570C6" w:rsidRDefault="004A0DDC" w:rsidP="00221C53">
      <w:pPr>
        <w:pStyle w:val="SingleTxtG"/>
        <w:ind w:left="1701"/>
      </w:pPr>
      <w:r>
        <w:rPr>
          <w:w w:val="105"/>
        </w:rPr>
        <w:t>H</w:t>
      </w:r>
      <w:r>
        <w:rPr>
          <w:w w:val="105"/>
          <w:position w:val="-2"/>
          <w:sz w:val="12"/>
          <w:szCs w:val="12"/>
        </w:rPr>
        <w:t>2</w:t>
      </w:r>
      <w:r>
        <w:rPr>
          <w:w w:val="105"/>
          <w:position w:val="-2"/>
          <w:sz w:val="12"/>
          <w:szCs w:val="12"/>
        </w:rPr>
        <w:tab/>
      </w:r>
      <w:r>
        <w:rPr>
          <w:w w:val="105"/>
        </w:rPr>
        <w:t>Spherical</w:t>
      </w:r>
      <w:r>
        <w:rPr>
          <w:spacing w:val="-7"/>
          <w:w w:val="105"/>
        </w:rPr>
        <w:t xml:space="preserve"> </w:t>
      </w:r>
      <w:r>
        <w:rPr>
          <w:w w:val="105"/>
        </w:rPr>
        <w:t>concave</w:t>
      </w:r>
      <w:r>
        <w:rPr>
          <w:spacing w:val="-6"/>
          <w:w w:val="105"/>
        </w:rPr>
        <w:t xml:space="preserve"> </w:t>
      </w:r>
      <w:r>
        <w:rPr>
          <w:w w:val="105"/>
        </w:rPr>
        <w:t>mirror:</w:t>
      </w:r>
      <w:r>
        <w:rPr>
          <w:w w:val="105"/>
        </w:rPr>
        <w:tab/>
        <w:t>focal</w:t>
      </w:r>
      <w:r>
        <w:rPr>
          <w:spacing w:val="-7"/>
          <w:w w:val="105"/>
        </w:rPr>
        <w:t xml:space="preserve"> </w:t>
      </w:r>
      <w:r>
        <w:rPr>
          <w:w w:val="105"/>
        </w:rPr>
        <w:t>length</w:t>
      </w:r>
      <w:r>
        <w:rPr>
          <w:spacing w:val="-6"/>
          <w:w w:val="105"/>
        </w:rPr>
        <w:t xml:space="preserve"> </w:t>
      </w:r>
      <w:r>
        <w:rPr>
          <w:w w:val="105"/>
        </w:rPr>
        <w:t>300</w:t>
      </w:r>
      <w:r>
        <w:rPr>
          <w:spacing w:val="-7"/>
          <w:w w:val="105"/>
        </w:rPr>
        <w:t xml:space="preserve"> </w:t>
      </w:r>
      <w:r>
        <w:rPr>
          <w:w w:val="105"/>
        </w:rPr>
        <w:t>mm;</w:t>
      </w:r>
      <w:r>
        <w:rPr>
          <w:w w:val="104"/>
        </w:rPr>
        <w:t xml:space="preserve"> </w:t>
      </w:r>
      <w:r>
        <w:rPr>
          <w:w w:val="105"/>
        </w:rPr>
        <w:t>diameter</w:t>
      </w:r>
      <w:r>
        <w:rPr>
          <w:spacing w:val="-7"/>
          <w:w w:val="105"/>
        </w:rPr>
        <w:t xml:space="preserve"> </w:t>
      </w:r>
      <w:r>
        <w:rPr>
          <w:w w:val="105"/>
        </w:rPr>
        <w:t>40</w:t>
      </w:r>
      <w:r>
        <w:rPr>
          <w:spacing w:val="-7"/>
          <w:w w:val="105"/>
        </w:rPr>
        <w:t xml:space="preserve"> </w:t>
      </w:r>
      <w:r>
        <w:rPr>
          <w:w w:val="105"/>
        </w:rPr>
        <w:t>mm</w:t>
      </w:r>
    </w:p>
    <w:p w14:paraId="1FC607A9" w14:textId="77777777" w:rsidR="004A0DDC" w:rsidRDefault="004A0DDC" w:rsidP="00221C53">
      <w:pPr>
        <w:pStyle w:val="SingleTxtG"/>
        <w:ind w:left="1701"/>
      </w:pPr>
      <w:r>
        <w:rPr>
          <w:w w:val="105"/>
        </w:rPr>
        <w:t>H</w:t>
      </w:r>
      <w:r>
        <w:rPr>
          <w:w w:val="105"/>
          <w:position w:val="-2"/>
          <w:sz w:val="12"/>
          <w:szCs w:val="12"/>
        </w:rPr>
        <w:t>3</w:t>
      </w:r>
      <w:r>
        <w:rPr>
          <w:w w:val="105"/>
          <w:position w:val="-2"/>
          <w:sz w:val="12"/>
          <w:szCs w:val="12"/>
        </w:rPr>
        <w:tab/>
      </w:r>
      <w:r>
        <w:rPr>
          <w:w w:val="105"/>
        </w:rPr>
        <w:t>Spherical</w:t>
      </w:r>
      <w:r>
        <w:rPr>
          <w:spacing w:val="-7"/>
          <w:w w:val="105"/>
        </w:rPr>
        <w:t xml:space="preserve"> </w:t>
      </w:r>
      <w:r>
        <w:rPr>
          <w:w w:val="105"/>
        </w:rPr>
        <w:t>concave</w:t>
      </w:r>
      <w:r>
        <w:rPr>
          <w:spacing w:val="-6"/>
          <w:w w:val="105"/>
        </w:rPr>
        <w:t xml:space="preserve"> </w:t>
      </w:r>
      <w:r>
        <w:rPr>
          <w:w w:val="105"/>
        </w:rPr>
        <w:t>mirror:</w:t>
      </w:r>
      <w:r>
        <w:rPr>
          <w:w w:val="105"/>
        </w:rPr>
        <w:tab/>
        <w:t>focal</w:t>
      </w:r>
      <w:r>
        <w:rPr>
          <w:spacing w:val="-7"/>
          <w:w w:val="105"/>
        </w:rPr>
        <w:t xml:space="preserve"> </w:t>
      </w:r>
      <w:r>
        <w:rPr>
          <w:w w:val="105"/>
        </w:rPr>
        <w:t>length</w:t>
      </w:r>
      <w:r>
        <w:rPr>
          <w:spacing w:val="-6"/>
          <w:w w:val="105"/>
        </w:rPr>
        <w:t xml:space="preserve"> </w:t>
      </w:r>
      <w:r>
        <w:rPr>
          <w:w w:val="105"/>
        </w:rPr>
        <w:t>300</w:t>
      </w:r>
      <w:r>
        <w:rPr>
          <w:spacing w:val="-7"/>
          <w:w w:val="105"/>
        </w:rPr>
        <w:t xml:space="preserve"> </w:t>
      </w:r>
      <w:r>
        <w:rPr>
          <w:w w:val="105"/>
        </w:rPr>
        <w:t>mm;</w:t>
      </w:r>
      <w:r>
        <w:rPr>
          <w:w w:val="104"/>
        </w:rPr>
        <w:t xml:space="preserve"> </w:t>
      </w:r>
      <w:r>
        <w:rPr>
          <w:w w:val="105"/>
        </w:rPr>
        <w:t>diameter</w:t>
      </w:r>
      <w:r>
        <w:rPr>
          <w:spacing w:val="-7"/>
          <w:w w:val="105"/>
        </w:rPr>
        <w:t xml:space="preserve"> </w:t>
      </w:r>
      <w:r>
        <w:rPr>
          <w:w w:val="105"/>
        </w:rPr>
        <w:t>70</w:t>
      </w:r>
      <w:r>
        <w:rPr>
          <w:spacing w:val="-7"/>
          <w:w w:val="105"/>
        </w:rPr>
        <w:t xml:space="preserve"> </w:t>
      </w:r>
      <w:r>
        <w:rPr>
          <w:w w:val="105"/>
        </w:rPr>
        <w:t>mm</w:t>
      </w:r>
    </w:p>
    <w:p w14:paraId="0B20B23E" w14:textId="77777777" w:rsidR="004A0DDC" w:rsidRPr="00221C53" w:rsidRDefault="00221C53" w:rsidP="00221C53">
      <w:pPr>
        <w:pStyle w:val="SingleTxtG"/>
        <w:ind w:left="1701"/>
        <w:rPr>
          <w:w w:val="105"/>
        </w:rPr>
      </w:pPr>
      <w:r w:rsidRPr="00221C53">
        <w:rPr>
          <w:w w:val="105"/>
        </w:rPr>
        <w:t>A</w:t>
      </w:r>
      <w:r>
        <w:rPr>
          <w:w w:val="105"/>
        </w:rPr>
        <w:tab/>
        <w:t>Achromatic</w:t>
      </w:r>
      <w:r>
        <w:rPr>
          <w:spacing w:val="-9"/>
          <w:w w:val="105"/>
        </w:rPr>
        <w:t xml:space="preserve"> </w:t>
      </w:r>
      <w:r>
        <w:rPr>
          <w:w w:val="105"/>
        </w:rPr>
        <w:t>lens:</w:t>
      </w:r>
      <w:r>
        <w:rPr>
          <w:w w:val="105"/>
        </w:rPr>
        <w:tab/>
        <w:t>focal length 200 mm; diameter 30</w:t>
      </w:r>
      <w:r>
        <w:rPr>
          <w:spacing w:val="-33"/>
          <w:w w:val="105"/>
        </w:rPr>
        <w:t xml:space="preserve"> </w:t>
      </w:r>
      <w:r>
        <w:rPr>
          <w:w w:val="105"/>
        </w:rPr>
        <w:t>m</w:t>
      </w:r>
    </w:p>
    <w:p w14:paraId="0062B1D2" w14:textId="77777777" w:rsidR="005570C6" w:rsidRDefault="004A0DDC" w:rsidP="00221C53">
      <w:pPr>
        <w:pStyle w:val="SingleTxtG"/>
        <w:ind w:left="2268" w:hanging="567"/>
      </w:pPr>
      <w:r>
        <w:rPr>
          <w:w w:val="105"/>
        </w:rPr>
        <w:t>B</w:t>
      </w:r>
      <w:r>
        <w:rPr>
          <w:w w:val="105"/>
          <w:position w:val="-2"/>
          <w:sz w:val="12"/>
          <w:szCs w:val="12"/>
        </w:rPr>
        <w:t>R</w:t>
      </w:r>
      <w:r>
        <w:rPr>
          <w:w w:val="105"/>
          <w:position w:val="-2"/>
          <w:sz w:val="12"/>
          <w:szCs w:val="12"/>
        </w:rPr>
        <w:tab/>
      </w:r>
      <w:r>
        <w:rPr>
          <w:w w:val="105"/>
        </w:rPr>
        <w:t>Annular</w:t>
      </w:r>
      <w:r>
        <w:rPr>
          <w:spacing w:val="-7"/>
          <w:w w:val="105"/>
        </w:rPr>
        <w:t xml:space="preserve"> </w:t>
      </w:r>
      <w:r>
        <w:rPr>
          <w:w w:val="105"/>
        </w:rPr>
        <w:t>diaphragm:</w:t>
      </w:r>
      <w:r>
        <w:rPr>
          <w:w w:val="105"/>
        </w:rPr>
        <w:tab/>
        <w:t>diameter</w:t>
      </w:r>
      <w:r>
        <w:rPr>
          <w:spacing w:val="-7"/>
          <w:w w:val="105"/>
        </w:rPr>
        <w:t xml:space="preserve"> </w:t>
      </w:r>
      <w:r>
        <w:rPr>
          <w:w w:val="105"/>
        </w:rPr>
        <w:t>of</w:t>
      </w:r>
      <w:r>
        <w:rPr>
          <w:spacing w:val="-6"/>
          <w:w w:val="105"/>
        </w:rPr>
        <w:t xml:space="preserve"> </w:t>
      </w:r>
      <w:r>
        <w:rPr>
          <w:w w:val="105"/>
        </w:rPr>
        <w:t>outer</w:t>
      </w:r>
      <w:r>
        <w:rPr>
          <w:spacing w:val="-7"/>
          <w:w w:val="105"/>
        </w:rPr>
        <w:t xml:space="preserve"> </w:t>
      </w:r>
      <w:r>
        <w:rPr>
          <w:w w:val="105"/>
        </w:rPr>
        <w:t>circle</w:t>
      </w:r>
      <w:r>
        <w:rPr>
          <w:spacing w:val="-7"/>
          <w:w w:val="105"/>
        </w:rPr>
        <w:t xml:space="preserve"> </w:t>
      </w:r>
      <w:r>
        <w:rPr>
          <w:w w:val="105"/>
        </w:rPr>
        <w:t>21.00</w:t>
      </w:r>
      <w:r>
        <w:rPr>
          <w:spacing w:val="-6"/>
          <w:w w:val="105"/>
        </w:rPr>
        <w:t xml:space="preserve"> </w:t>
      </w:r>
      <w:r>
        <w:rPr>
          <w:w w:val="105"/>
        </w:rPr>
        <w:t>mm;</w:t>
      </w:r>
      <w:r>
        <w:rPr>
          <w:w w:val="104"/>
        </w:rPr>
        <w:t xml:space="preserve"> </w:t>
      </w:r>
      <w:r>
        <w:rPr>
          <w:w w:val="105"/>
        </w:rPr>
        <w:t>diameter</w:t>
      </w:r>
      <w:r>
        <w:rPr>
          <w:spacing w:val="-7"/>
          <w:w w:val="105"/>
        </w:rPr>
        <w:t xml:space="preserve"> </w:t>
      </w:r>
      <w:r>
        <w:rPr>
          <w:w w:val="105"/>
        </w:rPr>
        <w:t>of</w:t>
      </w:r>
      <w:r>
        <w:rPr>
          <w:spacing w:val="-6"/>
          <w:w w:val="105"/>
        </w:rPr>
        <w:t xml:space="preserve"> </w:t>
      </w:r>
      <w:r>
        <w:rPr>
          <w:w w:val="105"/>
        </w:rPr>
        <w:t>inner</w:t>
      </w:r>
      <w:r>
        <w:rPr>
          <w:spacing w:val="-7"/>
          <w:w w:val="105"/>
        </w:rPr>
        <w:t xml:space="preserve"> </w:t>
      </w:r>
      <w:r>
        <w:rPr>
          <w:w w:val="105"/>
        </w:rPr>
        <w:t>circle</w:t>
      </w:r>
      <w:r>
        <w:rPr>
          <w:spacing w:val="-6"/>
          <w:w w:val="105"/>
        </w:rPr>
        <w:t xml:space="preserve"> </w:t>
      </w:r>
      <w:r>
        <w:rPr>
          <w:w w:val="105"/>
        </w:rPr>
        <w:t>15.75</w:t>
      </w:r>
      <w:r>
        <w:rPr>
          <w:spacing w:val="-7"/>
          <w:w w:val="105"/>
        </w:rPr>
        <w:t xml:space="preserve"> </w:t>
      </w:r>
      <w:r>
        <w:rPr>
          <w:w w:val="105"/>
        </w:rPr>
        <w:t>mm</w:t>
      </w:r>
    </w:p>
    <w:p w14:paraId="654C68BA" w14:textId="77777777" w:rsidR="005570C6" w:rsidRDefault="004A0DDC" w:rsidP="00221C53">
      <w:pPr>
        <w:pStyle w:val="SingleTxtG"/>
        <w:ind w:left="1701"/>
      </w:pPr>
      <w:r>
        <w:rPr>
          <w:w w:val="105"/>
        </w:rPr>
        <w:t>B</w:t>
      </w:r>
      <w:r>
        <w:rPr>
          <w:w w:val="105"/>
          <w:position w:val="-2"/>
          <w:sz w:val="12"/>
          <w:szCs w:val="12"/>
        </w:rPr>
        <w:t>L</w:t>
      </w:r>
      <w:r>
        <w:rPr>
          <w:w w:val="105"/>
          <w:position w:val="-2"/>
          <w:sz w:val="12"/>
          <w:szCs w:val="12"/>
        </w:rPr>
        <w:tab/>
      </w:r>
      <w:r>
        <w:rPr>
          <w:w w:val="105"/>
        </w:rPr>
        <w:t>Circular</w:t>
      </w:r>
      <w:r>
        <w:rPr>
          <w:spacing w:val="-7"/>
          <w:w w:val="105"/>
        </w:rPr>
        <w:t xml:space="preserve"> </w:t>
      </w:r>
      <w:r>
        <w:rPr>
          <w:w w:val="105"/>
        </w:rPr>
        <w:t>diaphragm:</w:t>
      </w:r>
      <w:r>
        <w:rPr>
          <w:w w:val="105"/>
        </w:rPr>
        <w:tab/>
        <w:t>diameter</w:t>
      </w:r>
      <w:r>
        <w:rPr>
          <w:spacing w:val="-7"/>
          <w:w w:val="105"/>
        </w:rPr>
        <w:t xml:space="preserve"> </w:t>
      </w:r>
      <w:r>
        <w:rPr>
          <w:w w:val="105"/>
        </w:rPr>
        <w:t>of</w:t>
      </w:r>
      <w:r>
        <w:rPr>
          <w:spacing w:val="-6"/>
          <w:w w:val="105"/>
        </w:rPr>
        <w:t xml:space="preserve"> </w:t>
      </w:r>
      <w:r>
        <w:rPr>
          <w:w w:val="105"/>
        </w:rPr>
        <w:t>aperture</w:t>
      </w:r>
      <w:r>
        <w:rPr>
          <w:spacing w:val="-7"/>
          <w:w w:val="105"/>
        </w:rPr>
        <w:t xml:space="preserve"> </w:t>
      </w:r>
      <w:r>
        <w:rPr>
          <w:w w:val="105"/>
        </w:rPr>
        <w:t>7.5</w:t>
      </w:r>
      <w:r>
        <w:rPr>
          <w:spacing w:val="-7"/>
          <w:w w:val="105"/>
        </w:rPr>
        <w:t xml:space="preserve"> </w:t>
      </w:r>
      <w:r>
        <w:rPr>
          <w:w w:val="105"/>
        </w:rPr>
        <w:t>mm</w:t>
      </w:r>
    </w:p>
    <w:p w14:paraId="3F5AA48D" w14:textId="77777777" w:rsidR="005570C6" w:rsidRDefault="00557B73" w:rsidP="00221C53">
      <w:pPr>
        <w:pStyle w:val="SingleTxtG"/>
        <w:ind w:left="1701"/>
      </w:pPr>
      <w:r w:rsidRPr="005570C6">
        <w:rPr>
          <w:rFonts w:eastAsia="Courier New"/>
          <w:w w:val="104"/>
          <w:sz w:val="18"/>
          <w:szCs w:val="18"/>
        </w:rPr>
        <w:t>M</w:t>
      </w:r>
      <w:r w:rsidRPr="005570C6">
        <w:rPr>
          <w:rFonts w:eastAsia="Courier New"/>
          <w:w w:val="104"/>
          <w:sz w:val="18"/>
          <w:szCs w:val="18"/>
        </w:rPr>
        <w:tab/>
      </w:r>
      <w:r w:rsidR="004A0DDC">
        <w:rPr>
          <w:w w:val="105"/>
        </w:rPr>
        <w:t>Silicon</w:t>
      </w:r>
      <w:r w:rsidR="004A0DDC">
        <w:rPr>
          <w:spacing w:val="-7"/>
          <w:w w:val="105"/>
        </w:rPr>
        <w:t xml:space="preserve"> </w:t>
      </w:r>
      <w:r w:rsidR="004A0DDC">
        <w:rPr>
          <w:w w:val="105"/>
        </w:rPr>
        <w:t>detector</w:t>
      </w:r>
      <w:r w:rsidR="004A0DDC">
        <w:rPr>
          <w:spacing w:val="-7"/>
          <w:w w:val="105"/>
        </w:rPr>
        <w:t xml:space="preserve"> </w:t>
      </w:r>
      <w:r w:rsidR="004A0DDC">
        <w:rPr>
          <w:w w:val="105"/>
        </w:rPr>
        <w:t>corrected</w:t>
      </w:r>
      <w:r w:rsidR="004A0DDC">
        <w:rPr>
          <w:spacing w:val="-7"/>
          <w:w w:val="105"/>
        </w:rPr>
        <w:t xml:space="preserve"> </w:t>
      </w:r>
      <w:r w:rsidR="004A0DDC">
        <w:rPr>
          <w:w w:val="105"/>
        </w:rPr>
        <w:t>according</w:t>
      </w:r>
      <w:r w:rsidR="004A0DDC">
        <w:rPr>
          <w:spacing w:val="-7"/>
          <w:w w:val="105"/>
        </w:rPr>
        <w:t xml:space="preserve"> </w:t>
      </w:r>
      <w:r w:rsidR="004A0DDC">
        <w:rPr>
          <w:w w:val="105"/>
        </w:rPr>
        <w:t>to</w:t>
      </w:r>
      <w:r w:rsidR="004A0DDC">
        <w:rPr>
          <w:spacing w:val="-7"/>
          <w:w w:val="105"/>
        </w:rPr>
        <w:t xml:space="preserve"> </w:t>
      </w:r>
      <w:r w:rsidR="004A0DDC">
        <w:rPr>
          <w:w w:val="105"/>
        </w:rPr>
        <w:t>curve</w:t>
      </w:r>
      <w:r w:rsidR="004A0DDC">
        <w:rPr>
          <w:spacing w:val="-7"/>
          <w:w w:val="105"/>
        </w:rPr>
        <w:t xml:space="preserve"> </w:t>
      </w:r>
      <w:r w:rsidR="004A0DDC">
        <w:rPr>
          <w:w w:val="105"/>
        </w:rPr>
        <w:t>V</w:t>
      </w:r>
      <w:r w:rsidR="004A0DDC">
        <w:rPr>
          <w:spacing w:val="-7"/>
          <w:w w:val="105"/>
        </w:rPr>
        <w:t xml:space="preserve"> </w:t>
      </w:r>
      <w:r w:rsidR="004A0DDC">
        <w:rPr>
          <w:w w:val="105"/>
        </w:rPr>
        <w:t>(</w:t>
      </w:r>
      <w:r w:rsidR="004A0DDC">
        <w:rPr>
          <w:rFonts w:cs="Courier New"/>
          <w:w w:val="105"/>
        </w:rPr>
        <w:t>λ</w:t>
      </w:r>
      <w:r w:rsidR="004A0DDC">
        <w:rPr>
          <w:w w:val="105"/>
        </w:rPr>
        <w:t>)</w:t>
      </w:r>
      <w:r w:rsidR="004A0DDC">
        <w:rPr>
          <w:spacing w:val="-7"/>
          <w:w w:val="105"/>
        </w:rPr>
        <w:t xml:space="preserve"> </w:t>
      </w:r>
      <w:r w:rsidR="004A0DDC">
        <w:rPr>
          <w:w w:val="105"/>
        </w:rPr>
        <w:t>with</w:t>
      </w:r>
      <w:r w:rsidR="004A0DDC">
        <w:rPr>
          <w:w w:val="104"/>
        </w:rPr>
        <w:t xml:space="preserve"> </w:t>
      </w:r>
      <w:r w:rsidR="004A0DDC">
        <w:rPr>
          <w:w w:val="105"/>
        </w:rPr>
        <w:t>diffusing</w:t>
      </w:r>
      <w:r w:rsidR="004A0DDC">
        <w:rPr>
          <w:spacing w:val="-10"/>
          <w:w w:val="105"/>
        </w:rPr>
        <w:t xml:space="preserve"> </w:t>
      </w:r>
      <w:r w:rsidR="004A0DDC">
        <w:rPr>
          <w:w w:val="105"/>
        </w:rPr>
        <w:t>screen</w:t>
      </w:r>
      <w:r w:rsidR="004A0DDC">
        <w:rPr>
          <w:spacing w:val="-10"/>
          <w:w w:val="105"/>
        </w:rPr>
        <w:t xml:space="preserve"> </w:t>
      </w:r>
      <w:r w:rsidR="004A0DDC">
        <w:rPr>
          <w:w w:val="105"/>
        </w:rPr>
        <w:t>MS</w:t>
      </w:r>
    </w:p>
    <w:p w14:paraId="13679C8D" w14:textId="77777777" w:rsidR="005570C6" w:rsidRDefault="004A0DDC" w:rsidP="00221C53">
      <w:pPr>
        <w:pStyle w:val="SingleTxtG"/>
        <w:ind w:left="1701"/>
      </w:pPr>
      <w:r>
        <w:rPr>
          <w:w w:val="105"/>
        </w:rPr>
        <w:t>IB</w:t>
      </w:r>
      <w:r>
        <w:rPr>
          <w:w w:val="105"/>
          <w:position w:val="-2"/>
          <w:sz w:val="12"/>
          <w:szCs w:val="12"/>
        </w:rPr>
        <w:t>1</w:t>
      </w:r>
      <w:r>
        <w:rPr>
          <w:w w:val="105"/>
          <w:position w:val="-2"/>
          <w:sz w:val="12"/>
          <w:szCs w:val="12"/>
        </w:rPr>
        <w:tab/>
      </w:r>
      <w:r>
        <w:rPr>
          <w:w w:val="105"/>
        </w:rPr>
        <w:t>Iris-diaphragm</w:t>
      </w:r>
      <w:r>
        <w:rPr>
          <w:spacing w:val="-8"/>
          <w:w w:val="105"/>
        </w:rPr>
        <w:t xml:space="preserve"> </w:t>
      </w:r>
      <w:r>
        <w:rPr>
          <w:w w:val="105"/>
        </w:rPr>
        <w:t>to</w:t>
      </w:r>
      <w:r>
        <w:rPr>
          <w:spacing w:val="-7"/>
          <w:w w:val="105"/>
        </w:rPr>
        <w:t xml:space="preserve"> </w:t>
      </w:r>
      <w:r>
        <w:rPr>
          <w:w w:val="105"/>
        </w:rPr>
        <w:t>adjust</w:t>
      </w:r>
      <w:r>
        <w:rPr>
          <w:spacing w:val="-8"/>
          <w:w w:val="105"/>
        </w:rPr>
        <w:t xml:space="preserve"> </w:t>
      </w:r>
      <w:r>
        <w:rPr>
          <w:w w:val="105"/>
        </w:rPr>
        <w:t>diameter</w:t>
      </w:r>
      <w:r>
        <w:rPr>
          <w:spacing w:val="-7"/>
          <w:w w:val="105"/>
        </w:rPr>
        <w:t xml:space="preserve"> </w:t>
      </w:r>
      <w:r>
        <w:rPr>
          <w:w w:val="105"/>
        </w:rPr>
        <w:t>of</w:t>
      </w:r>
      <w:r>
        <w:rPr>
          <w:spacing w:val="-8"/>
          <w:w w:val="105"/>
        </w:rPr>
        <w:t xml:space="preserve"> </w:t>
      </w:r>
      <w:r>
        <w:rPr>
          <w:w w:val="105"/>
        </w:rPr>
        <w:t>field</w:t>
      </w:r>
      <w:r>
        <w:rPr>
          <w:spacing w:val="-7"/>
          <w:w w:val="105"/>
        </w:rPr>
        <w:t xml:space="preserve"> </w:t>
      </w:r>
      <w:r>
        <w:rPr>
          <w:w w:val="105"/>
        </w:rPr>
        <w:t>of</w:t>
      </w:r>
      <w:r>
        <w:rPr>
          <w:w w:val="104"/>
        </w:rPr>
        <w:t xml:space="preserve"> </w:t>
      </w:r>
      <w:r>
        <w:rPr>
          <w:w w:val="105"/>
        </w:rPr>
        <w:t>observation,</w:t>
      </w:r>
      <w:r>
        <w:rPr>
          <w:spacing w:val="-10"/>
          <w:w w:val="105"/>
        </w:rPr>
        <w:t xml:space="preserve"> </w:t>
      </w:r>
      <w:r>
        <w:rPr>
          <w:w w:val="105"/>
        </w:rPr>
        <w:t>diameter</w:t>
      </w:r>
      <w:r>
        <w:rPr>
          <w:spacing w:val="-9"/>
          <w:w w:val="105"/>
        </w:rPr>
        <w:t xml:space="preserve"> </w:t>
      </w:r>
      <w:r>
        <w:rPr>
          <w:w w:val="105"/>
        </w:rPr>
        <w:t>40</w:t>
      </w:r>
      <w:r>
        <w:rPr>
          <w:spacing w:val="-9"/>
          <w:w w:val="105"/>
        </w:rPr>
        <w:t xml:space="preserve"> </w:t>
      </w:r>
      <w:r>
        <w:rPr>
          <w:w w:val="105"/>
        </w:rPr>
        <w:t>mm</w:t>
      </w:r>
    </w:p>
    <w:p w14:paraId="08ED9336" w14:textId="77777777" w:rsidR="00221C53" w:rsidRDefault="004A0DDC" w:rsidP="00221C53">
      <w:pPr>
        <w:pStyle w:val="SingleTxtG"/>
        <w:ind w:left="1701"/>
        <w:rPr>
          <w:w w:val="101"/>
          <w:position w:val="-2"/>
          <w:sz w:val="12"/>
          <w:szCs w:val="12"/>
        </w:rPr>
      </w:pPr>
      <w:r>
        <w:rPr>
          <w:w w:val="105"/>
        </w:rPr>
        <w:t>IB</w:t>
      </w:r>
      <w:r>
        <w:rPr>
          <w:w w:val="105"/>
          <w:position w:val="-2"/>
          <w:sz w:val="12"/>
          <w:szCs w:val="12"/>
        </w:rPr>
        <w:t>2</w:t>
      </w:r>
      <w:r>
        <w:rPr>
          <w:w w:val="105"/>
          <w:position w:val="-2"/>
          <w:sz w:val="12"/>
          <w:szCs w:val="12"/>
        </w:rPr>
        <w:tab/>
      </w:r>
      <w:r>
        <w:rPr>
          <w:w w:val="105"/>
        </w:rPr>
        <w:t>Iris-diaphragm</w:t>
      </w:r>
      <w:r>
        <w:rPr>
          <w:spacing w:val="-9"/>
          <w:w w:val="105"/>
        </w:rPr>
        <w:t xml:space="preserve"> </w:t>
      </w:r>
      <w:r>
        <w:rPr>
          <w:w w:val="105"/>
        </w:rPr>
        <w:t>to</w:t>
      </w:r>
      <w:r>
        <w:rPr>
          <w:spacing w:val="-8"/>
          <w:w w:val="105"/>
        </w:rPr>
        <w:t xml:space="preserve"> </w:t>
      </w:r>
      <w:r>
        <w:rPr>
          <w:w w:val="105"/>
        </w:rPr>
        <w:t>eliminate</w:t>
      </w:r>
      <w:r>
        <w:rPr>
          <w:spacing w:val="-9"/>
          <w:w w:val="105"/>
        </w:rPr>
        <w:t xml:space="preserve"> </w:t>
      </w:r>
      <w:r>
        <w:rPr>
          <w:w w:val="105"/>
        </w:rPr>
        <w:t>edge</w:t>
      </w:r>
      <w:r>
        <w:rPr>
          <w:spacing w:val="-8"/>
          <w:w w:val="105"/>
        </w:rPr>
        <w:t xml:space="preserve"> </w:t>
      </w:r>
      <w:r>
        <w:rPr>
          <w:w w:val="105"/>
        </w:rPr>
        <w:t>effects</w:t>
      </w:r>
      <w:r>
        <w:rPr>
          <w:spacing w:val="-9"/>
          <w:w w:val="105"/>
        </w:rPr>
        <w:t xml:space="preserve"> </w:t>
      </w:r>
      <w:r>
        <w:rPr>
          <w:w w:val="105"/>
        </w:rPr>
        <w:t>from</w:t>
      </w:r>
      <w:r>
        <w:rPr>
          <w:spacing w:val="-8"/>
          <w:w w:val="105"/>
        </w:rPr>
        <w:t xml:space="preserve"> </w:t>
      </w:r>
      <w:r>
        <w:rPr>
          <w:w w:val="105"/>
        </w:rPr>
        <w:t>IB</w:t>
      </w:r>
      <w:r>
        <w:rPr>
          <w:w w:val="105"/>
          <w:position w:val="-2"/>
          <w:sz w:val="12"/>
          <w:szCs w:val="12"/>
        </w:rPr>
        <w:t>1</w:t>
      </w:r>
      <w:r>
        <w:rPr>
          <w:w w:val="101"/>
          <w:position w:val="-2"/>
          <w:sz w:val="12"/>
          <w:szCs w:val="12"/>
        </w:rPr>
        <w:t xml:space="preserve"> </w:t>
      </w:r>
    </w:p>
    <w:p w14:paraId="1D3524C2" w14:textId="77777777" w:rsidR="004A0DDC" w:rsidRDefault="004A0DDC" w:rsidP="00221C53">
      <w:pPr>
        <w:pStyle w:val="SingleTxtG"/>
        <w:ind w:left="1701"/>
      </w:pPr>
      <w:r>
        <w:rPr>
          <w:w w:val="105"/>
        </w:rPr>
        <w:t>LB</w:t>
      </w:r>
      <w:r>
        <w:rPr>
          <w:w w:val="105"/>
        </w:rPr>
        <w:tab/>
        <w:t>Circular</w:t>
      </w:r>
      <w:r w:rsidR="005826CB">
        <w:rPr>
          <w:spacing w:val="-8"/>
          <w:w w:val="105"/>
        </w:rPr>
        <w:t xml:space="preserve"> </w:t>
      </w:r>
      <w:r>
        <w:rPr>
          <w:w w:val="105"/>
        </w:rPr>
        <w:t>diaphragm,</w:t>
      </w:r>
      <w:r>
        <w:rPr>
          <w:spacing w:val="-7"/>
          <w:w w:val="105"/>
        </w:rPr>
        <w:t xml:space="preserve"> </w:t>
      </w:r>
      <w:r>
        <w:rPr>
          <w:w w:val="105"/>
        </w:rPr>
        <w:t>diameter</w:t>
      </w:r>
      <w:r>
        <w:rPr>
          <w:spacing w:val="-8"/>
          <w:w w:val="105"/>
        </w:rPr>
        <w:t xml:space="preserve"> </w:t>
      </w:r>
      <w:r>
        <w:rPr>
          <w:w w:val="105"/>
        </w:rPr>
        <w:t>of</w:t>
      </w:r>
      <w:r>
        <w:rPr>
          <w:spacing w:val="-7"/>
          <w:w w:val="105"/>
        </w:rPr>
        <w:t xml:space="preserve"> </w:t>
      </w:r>
      <w:r>
        <w:rPr>
          <w:w w:val="105"/>
        </w:rPr>
        <w:t>aperture</w:t>
      </w:r>
      <w:r>
        <w:rPr>
          <w:spacing w:val="-8"/>
          <w:w w:val="105"/>
        </w:rPr>
        <w:t xml:space="preserve"> </w:t>
      </w:r>
      <w:r>
        <w:rPr>
          <w:w w:val="105"/>
        </w:rPr>
        <w:t>1</w:t>
      </w:r>
      <w:r>
        <w:rPr>
          <w:spacing w:val="-7"/>
          <w:w w:val="105"/>
        </w:rPr>
        <w:t xml:space="preserve"> </w:t>
      </w:r>
      <w:r>
        <w:rPr>
          <w:w w:val="105"/>
        </w:rPr>
        <w:t>mm</w:t>
      </w:r>
    </w:p>
    <w:p w14:paraId="1ACFEB6A" w14:textId="77777777" w:rsidR="005570C6" w:rsidRDefault="004A0DDC" w:rsidP="00221C53">
      <w:pPr>
        <w:pStyle w:val="SingleTxtG"/>
        <w:ind w:left="1701"/>
      </w:pPr>
      <w:r>
        <w:rPr>
          <w:w w:val="105"/>
        </w:rPr>
        <w:t>P,</w:t>
      </w:r>
      <w:r>
        <w:rPr>
          <w:spacing w:val="-1"/>
          <w:w w:val="105"/>
        </w:rPr>
        <w:t xml:space="preserve"> </w:t>
      </w:r>
      <w:r>
        <w:rPr>
          <w:w w:val="105"/>
        </w:rPr>
        <w:t>P'</w:t>
      </w:r>
      <w:r>
        <w:rPr>
          <w:w w:val="105"/>
        </w:rPr>
        <w:tab/>
        <w:t>Positions</w:t>
      </w:r>
      <w:r>
        <w:rPr>
          <w:spacing w:val="-10"/>
          <w:w w:val="105"/>
        </w:rPr>
        <w:t xml:space="preserve"> </w:t>
      </w:r>
      <w:r>
        <w:rPr>
          <w:w w:val="105"/>
        </w:rPr>
        <w:t>of</w:t>
      </w:r>
      <w:r>
        <w:rPr>
          <w:spacing w:val="-10"/>
          <w:w w:val="105"/>
        </w:rPr>
        <w:t xml:space="preserve"> </w:t>
      </w:r>
      <w:r>
        <w:rPr>
          <w:w w:val="105"/>
        </w:rPr>
        <w:t>visor.</w:t>
      </w:r>
    </w:p>
    <w:p w14:paraId="3586F92E" w14:textId="77777777" w:rsidR="005570C6" w:rsidRDefault="004A0DDC" w:rsidP="00221C53">
      <w:pPr>
        <w:pStyle w:val="SingleTxtG"/>
        <w:ind w:left="1701"/>
      </w:pPr>
      <w:r>
        <w:rPr>
          <w:w w:val="105"/>
        </w:rPr>
        <w:t>Spherical</w:t>
      </w:r>
      <w:r>
        <w:rPr>
          <w:spacing w:val="-6"/>
          <w:w w:val="105"/>
        </w:rPr>
        <w:t xml:space="preserve"> </w:t>
      </w:r>
      <w:r>
        <w:rPr>
          <w:w w:val="105"/>
        </w:rPr>
        <w:t>mirror</w:t>
      </w:r>
      <w:r>
        <w:rPr>
          <w:spacing w:val="-6"/>
          <w:w w:val="105"/>
        </w:rPr>
        <w:t xml:space="preserve"> </w:t>
      </w:r>
      <w:r>
        <w:rPr>
          <w:w w:val="105"/>
        </w:rPr>
        <w:t>H</w:t>
      </w:r>
      <w:r>
        <w:rPr>
          <w:w w:val="105"/>
          <w:position w:val="-2"/>
          <w:sz w:val="12"/>
          <w:szCs w:val="12"/>
        </w:rPr>
        <w:t>1</w:t>
      </w:r>
      <w:r>
        <w:rPr>
          <w:spacing w:val="33"/>
          <w:w w:val="105"/>
          <w:position w:val="-2"/>
          <w:sz w:val="12"/>
          <w:szCs w:val="12"/>
        </w:rPr>
        <w:t xml:space="preserve"> </w:t>
      </w:r>
      <w:r>
        <w:rPr>
          <w:w w:val="105"/>
        </w:rPr>
        <w:t>forms</w:t>
      </w:r>
      <w:r>
        <w:rPr>
          <w:spacing w:val="-6"/>
          <w:w w:val="105"/>
        </w:rPr>
        <w:t xml:space="preserve"> </w:t>
      </w:r>
      <w:r>
        <w:rPr>
          <w:w w:val="105"/>
        </w:rPr>
        <w:t>an</w:t>
      </w:r>
      <w:r>
        <w:rPr>
          <w:spacing w:val="-6"/>
          <w:w w:val="105"/>
        </w:rPr>
        <w:t xml:space="preserve"> </w:t>
      </w:r>
      <w:r>
        <w:rPr>
          <w:w w:val="105"/>
        </w:rPr>
        <w:t>image</w:t>
      </w:r>
      <w:r>
        <w:rPr>
          <w:spacing w:val="-6"/>
          <w:w w:val="105"/>
        </w:rPr>
        <w:t xml:space="preserve"> </w:t>
      </w:r>
      <w:r>
        <w:rPr>
          <w:w w:val="105"/>
        </w:rPr>
        <w:t>of</w:t>
      </w:r>
      <w:r>
        <w:rPr>
          <w:spacing w:val="-6"/>
          <w:w w:val="105"/>
        </w:rPr>
        <w:t xml:space="preserve"> </w:t>
      </w:r>
      <w:r>
        <w:rPr>
          <w:w w:val="105"/>
        </w:rPr>
        <w:t>light</w:t>
      </w:r>
      <w:r>
        <w:rPr>
          <w:spacing w:val="-6"/>
          <w:w w:val="105"/>
        </w:rPr>
        <w:t xml:space="preserve"> </w:t>
      </w:r>
      <w:r>
        <w:rPr>
          <w:w w:val="105"/>
        </w:rPr>
        <w:t>source</w:t>
      </w:r>
      <w:r>
        <w:rPr>
          <w:spacing w:val="-5"/>
          <w:w w:val="105"/>
        </w:rPr>
        <w:t xml:space="preserve"> </w:t>
      </w:r>
      <w:r>
        <w:rPr>
          <w:w w:val="105"/>
        </w:rPr>
        <w:t>L</w:t>
      </w:r>
      <w:r>
        <w:rPr>
          <w:spacing w:val="-6"/>
          <w:w w:val="105"/>
        </w:rPr>
        <w:t xml:space="preserve"> </w:t>
      </w:r>
      <w:r>
        <w:rPr>
          <w:w w:val="105"/>
        </w:rPr>
        <w:t>at</w:t>
      </w:r>
      <w:r>
        <w:rPr>
          <w:spacing w:val="-6"/>
          <w:w w:val="105"/>
        </w:rPr>
        <w:t xml:space="preserve"> </w:t>
      </w:r>
      <w:r>
        <w:rPr>
          <w:w w:val="105"/>
        </w:rPr>
        <w:t>diaphragm</w:t>
      </w:r>
      <w:r>
        <w:rPr>
          <w:w w:val="104"/>
        </w:rPr>
        <w:t xml:space="preserve"> </w:t>
      </w:r>
      <w:r>
        <w:rPr>
          <w:w w:val="105"/>
        </w:rPr>
        <w:t>LB</w:t>
      </w:r>
      <w:r>
        <w:rPr>
          <w:spacing w:val="-4"/>
          <w:w w:val="105"/>
        </w:rPr>
        <w:t xml:space="preserve"> </w:t>
      </w:r>
      <w:r>
        <w:rPr>
          <w:w w:val="105"/>
        </w:rPr>
        <w:t>which</w:t>
      </w:r>
      <w:r>
        <w:rPr>
          <w:spacing w:val="-4"/>
          <w:w w:val="105"/>
        </w:rPr>
        <w:t xml:space="preserve"> </w:t>
      </w:r>
      <w:r>
        <w:rPr>
          <w:w w:val="105"/>
        </w:rPr>
        <w:t>is</w:t>
      </w:r>
      <w:r>
        <w:rPr>
          <w:spacing w:val="-4"/>
          <w:w w:val="105"/>
        </w:rPr>
        <w:t xml:space="preserve"> </w:t>
      </w:r>
      <w:r>
        <w:rPr>
          <w:w w:val="105"/>
        </w:rPr>
        <w:t>in</w:t>
      </w:r>
      <w:r>
        <w:rPr>
          <w:spacing w:val="-3"/>
          <w:w w:val="105"/>
        </w:rPr>
        <w:t xml:space="preserve"> </w:t>
      </w:r>
      <w:r>
        <w:rPr>
          <w:w w:val="105"/>
        </w:rPr>
        <w:t>the</w:t>
      </w:r>
      <w:r>
        <w:rPr>
          <w:spacing w:val="-4"/>
          <w:w w:val="105"/>
        </w:rPr>
        <w:t xml:space="preserve"> </w:t>
      </w:r>
      <w:r>
        <w:rPr>
          <w:w w:val="105"/>
        </w:rPr>
        <w:t>focal</w:t>
      </w:r>
      <w:r>
        <w:rPr>
          <w:spacing w:val="-4"/>
          <w:w w:val="105"/>
        </w:rPr>
        <w:t xml:space="preserve"> </w:t>
      </w:r>
      <w:r>
        <w:rPr>
          <w:w w:val="105"/>
        </w:rPr>
        <w:t>plane</w:t>
      </w:r>
      <w:r>
        <w:rPr>
          <w:spacing w:val="-3"/>
          <w:w w:val="105"/>
        </w:rPr>
        <w:t xml:space="preserve"> </w:t>
      </w:r>
      <w:r>
        <w:rPr>
          <w:w w:val="105"/>
        </w:rPr>
        <w:t>of</w:t>
      </w:r>
      <w:r>
        <w:rPr>
          <w:spacing w:val="-4"/>
          <w:w w:val="105"/>
        </w:rPr>
        <w:t xml:space="preserve"> </w:t>
      </w:r>
      <w:r>
        <w:rPr>
          <w:w w:val="105"/>
        </w:rPr>
        <w:t>H</w:t>
      </w:r>
      <w:r>
        <w:rPr>
          <w:spacing w:val="1"/>
          <w:w w:val="105"/>
          <w:position w:val="-2"/>
          <w:sz w:val="12"/>
          <w:szCs w:val="12"/>
        </w:rPr>
        <w:t>2</w:t>
      </w:r>
      <w:r>
        <w:rPr>
          <w:w w:val="105"/>
        </w:rPr>
        <w:t>.</w:t>
      </w:r>
      <w:r>
        <w:rPr>
          <w:w w:val="105"/>
        </w:rPr>
        <w:tab/>
        <w:t>The</w:t>
      </w:r>
      <w:r>
        <w:rPr>
          <w:spacing w:val="-7"/>
          <w:w w:val="105"/>
        </w:rPr>
        <w:t xml:space="preserve"> </w:t>
      </w:r>
      <w:r>
        <w:rPr>
          <w:w w:val="105"/>
        </w:rPr>
        <w:t>concave</w:t>
      </w:r>
      <w:r>
        <w:rPr>
          <w:spacing w:val="-7"/>
          <w:w w:val="105"/>
        </w:rPr>
        <w:t xml:space="preserve"> </w:t>
      </w:r>
      <w:r>
        <w:rPr>
          <w:w w:val="105"/>
        </w:rPr>
        <w:t>mirror</w:t>
      </w:r>
      <w:r>
        <w:rPr>
          <w:spacing w:val="-7"/>
          <w:w w:val="105"/>
        </w:rPr>
        <w:t xml:space="preserve"> </w:t>
      </w:r>
      <w:r>
        <w:rPr>
          <w:w w:val="105"/>
        </w:rPr>
        <w:t>H</w:t>
      </w:r>
      <w:r>
        <w:rPr>
          <w:w w:val="105"/>
          <w:position w:val="-2"/>
          <w:sz w:val="12"/>
          <w:szCs w:val="12"/>
        </w:rPr>
        <w:t>3</w:t>
      </w:r>
      <w:r>
        <w:rPr>
          <w:spacing w:val="32"/>
          <w:w w:val="105"/>
          <w:position w:val="-2"/>
          <w:sz w:val="12"/>
          <w:szCs w:val="12"/>
        </w:rPr>
        <w:t xml:space="preserve"> </w:t>
      </w:r>
      <w:r>
        <w:rPr>
          <w:w w:val="105"/>
        </w:rPr>
        <w:t>forms</w:t>
      </w:r>
      <w:r>
        <w:rPr>
          <w:w w:val="104"/>
        </w:rPr>
        <w:t xml:space="preserve"> </w:t>
      </w:r>
      <w:r>
        <w:rPr>
          <w:w w:val="105"/>
        </w:rPr>
        <w:t>an</w:t>
      </w:r>
      <w:r>
        <w:rPr>
          <w:spacing w:val="-5"/>
          <w:w w:val="105"/>
        </w:rPr>
        <w:t xml:space="preserve"> </w:t>
      </w:r>
      <w:r>
        <w:rPr>
          <w:w w:val="105"/>
        </w:rPr>
        <w:t>image</w:t>
      </w:r>
      <w:r>
        <w:rPr>
          <w:spacing w:val="-4"/>
          <w:w w:val="105"/>
        </w:rPr>
        <w:t xml:space="preserve"> </w:t>
      </w:r>
      <w:r>
        <w:rPr>
          <w:w w:val="105"/>
        </w:rPr>
        <w:t>of</w:t>
      </w:r>
      <w:r>
        <w:rPr>
          <w:spacing w:val="-5"/>
          <w:w w:val="105"/>
        </w:rPr>
        <w:t xml:space="preserve"> </w:t>
      </w:r>
      <w:r>
        <w:rPr>
          <w:w w:val="105"/>
        </w:rPr>
        <w:t>diaphragm</w:t>
      </w:r>
      <w:r>
        <w:rPr>
          <w:spacing w:val="-4"/>
          <w:w w:val="105"/>
        </w:rPr>
        <w:t xml:space="preserve"> </w:t>
      </w:r>
      <w:r>
        <w:rPr>
          <w:w w:val="105"/>
        </w:rPr>
        <w:t>LB</w:t>
      </w:r>
      <w:r>
        <w:rPr>
          <w:spacing w:val="-4"/>
          <w:w w:val="105"/>
        </w:rPr>
        <w:t xml:space="preserve"> </w:t>
      </w:r>
      <w:r>
        <w:rPr>
          <w:w w:val="105"/>
        </w:rPr>
        <w:t>in</w:t>
      </w:r>
      <w:r>
        <w:rPr>
          <w:spacing w:val="-5"/>
          <w:w w:val="105"/>
        </w:rPr>
        <w:t xml:space="preserve"> </w:t>
      </w:r>
      <w:r>
        <w:rPr>
          <w:w w:val="105"/>
        </w:rPr>
        <w:t>the</w:t>
      </w:r>
      <w:r>
        <w:rPr>
          <w:spacing w:val="-4"/>
          <w:w w:val="105"/>
        </w:rPr>
        <w:t xml:space="preserve"> </w:t>
      </w:r>
      <w:r>
        <w:rPr>
          <w:w w:val="105"/>
        </w:rPr>
        <w:t>plane</w:t>
      </w:r>
      <w:r>
        <w:rPr>
          <w:spacing w:val="-5"/>
          <w:w w:val="105"/>
        </w:rPr>
        <w:t xml:space="preserve"> </w:t>
      </w:r>
      <w:r>
        <w:rPr>
          <w:w w:val="105"/>
        </w:rPr>
        <w:t>of</w:t>
      </w:r>
      <w:r>
        <w:rPr>
          <w:spacing w:val="-4"/>
          <w:w w:val="105"/>
        </w:rPr>
        <w:t xml:space="preserve"> </w:t>
      </w:r>
      <w:r>
        <w:rPr>
          <w:w w:val="105"/>
        </w:rPr>
        <w:t>diaphragms</w:t>
      </w:r>
      <w:r>
        <w:rPr>
          <w:spacing w:val="-4"/>
          <w:w w:val="105"/>
        </w:rPr>
        <w:t xml:space="preserve"> </w:t>
      </w:r>
      <w:r>
        <w:rPr>
          <w:w w:val="105"/>
        </w:rPr>
        <w:t>B</w:t>
      </w:r>
      <w:r>
        <w:rPr>
          <w:w w:val="105"/>
          <w:position w:val="-2"/>
          <w:sz w:val="12"/>
          <w:szCs w:val="12"/>
        </w:rPr>
        <w:t>L</w:t>
      </w:r>
      <w:r>
        <w:rPr>
          <w:spacing w:val="34"/>
          <w:w w:val="105"/>
          <w:position w:val="-2"/>
          <w:sz w:val="12"/>
          <w:szCs w:val="12"/>
        </w:rPr>
        <w:t xml:space="preserve"> </w:t>
      </w:r>
      <w:r>
        <w:rPr>
          <w:w w:val="105"/>
        </w:rPr>
        <w:t>and</w:t>
      </w:r>
      <w:r>
        <w:rPr>
          <w:spacing w:val="-4"/>
          <w:w w:val="105"/>
        </w:rPr>
        <w:t xml:space="preserve"> </w:t>
      </w:r>
      <w:r>
        <w:rPr>
          <w:w w:val="105"/>
        </w:rPr>
        <w:t>B</w:t>
      </w:r>
      <w:r>
        <w:rPr>
          <w:spacing w:val="-3"/>
          <w:w w:val="105"/>
          <w:position w:val="-2"/>
          <w:sz w:val="12"/>
          <w:szCs w:val="12"/>
        </w:rPr>
        <w:t>R</w:t>
      </w:r>
      <w:r>
        <w:rPr>
          <w:w w:val="105"/>
        </w:rPr>
        <w:t>.</w:t>
      </w:r>
      <w:r>
        <w:rPr>
          <w:w w:val="105"/>
        </w:rPr>
        <w:tab/>
        <w:t>The</w:t>
      </w:r>
      <w:r>
        <w:rPr>
          <w:w w:val="104"/>
        </w:rPr>
        <w:t xml:space="preserve"> </w:t>
      </w:r>
      <w:r>
        <w:rPr>
          <w:w w:val="105"/>
        </w:rPr>
        <w:t>achromatic</w:t>
      </w:r>
      <w:r>
        <w:rPr>
          <w:spacing w:val="-8"/>
          <w:w w:val="105"/>
        </w:rPr>
        <w:t xml:space="preserve"> </w:t>
      </w:r>
      <w:r>
        <w:rPr>
          <w:w w:val="105"/>
        </w:rPr>
        <w:t>lens</w:t>
      </w:r>
      <w:r>
        <w:rPr>
          <w:spacing w:val="-7"/>
          <w:w w:val="105"/>
        </w:rPr>
        <w:t xml:space="preserve"> </w:t>
      </w:r>
      <w:r>
        <w:rPr>
          <w:w w:val="105"/>
        </w:rPr>
        <w:t>A</w:t>
      </w:r>
      <w:r>
        <w:rPr>
          <w:spacing w:val="-8"/>
          <w:w w:val="105"/>
        </w:rPr>
        <w:t xml:space="preserve"> </w:t>
      </w:r>
      <w:r>
        <w:rPr>
          <w:w w:val="105"/>
        </w:rPr>
        <w:t>is</w:t>
      </w:r>
      <w:r>
        <w:rPr>
          <w:spacing w:val="-7"/>
          <w:w w:val="105"/>
        </w:rPr>
        <w:t xml:space="preserve"> </w:t>
      </w:r>
      <w:r>
        <w:rPr>
          <w:w w:val="105"/>
        </w:rPr>
        <w:t>positioned</w:t>
      </w:r>
      <w:r>
        <w:rPr>
          <w:spacing w:val="-7"/>
          <w:w w:val="105"/>
        </w:rPr>
        <w:t xml:space="preserve"> </w:t>
      </w:r>
      <w:r>
        <w:rPr>
          <w:w w:val="105"/>
        </w:rPr>
        <w:t>immediately</w:t>
      </w:r>
      <w:r>
        <w:rPr>
          <w:spacing w:val="-8"/>
          <w:w w:val="105"/>
        </w:rPr>
        <w:t xml:space="preserve"> </w:t>
      </w:r>
      <w:r>
        <w:rPr>
          <w:w w:val="105"/>
        </w:rPr>
        <w:t>behind</w:t>
      </w:r>
      <w:r>
        <w:rPr>
          <w:spacing w:val="-7"/>
          <w:w w:val="105"/>
        </w:rPr>
        <w:t xml:space="preserve"> </w:t>
      </w:r>
      <w:r>
        <w:rPr>
          <w:w w:val="105"/>
        </w:rPr>
        <w:t>the</w:t>
      </w:r>
      <w:r>
        <w:rPr>
          <w:spacing w:val="-7"/>
          <w:w w:val="105"/>
        </w:rPr>
        <w:t xml:space="preserve"> </w:t>
      </w:r>
      <w:r>
        <w:rPr>
          <w:w w:val="105"/>
        </w:rPr>
        <w:t>diaphragm</w:t>
      </w:r>
      <w:r>
        <w:rPr>
          <w:spacing w:val="-8"/>
          <w:w w:val="105"/>
        </w:rPr>
        <w:t xml:space="preserve"> </w:t>
      </w:r>
      <w:r>
        <w:rPr>
          <w:w w:val="105"/>
        </w:rPr>
        <w:t>so</w:t>
      </w:r>
      <w:r>
        <w:rPr>
          <w:w w:val="104"/>
        </w:rPr>
        <w:t xml:space="preserve"> </w:t>
      </w:r>
      <w:r>
        <w:rPr>
          <w:w w:val="105"/>
        </w:rPr>
        <w:t>that</w:t>
      </w:r>
      <w:r>
        <w:rPr>
          <w:spacing w:val="-6"/>
          <w:w w:val="105"/>
        </w:rPr>
        <w:t xml:space="preserve"> </w:t>
      </w:r>
      <w:r>
        <w:rPr>
          <w:w w:val="105"/>
        </w:rPr>
        <w:t>a</w:t>
      </w:r>
      <w:r>
        <w:rPr>
          <w:spacing w:val="-5"/>
          <w:w w:val="105"/>
        </w:rPr>
        <w:t xml:space="preserve"> </w:t>
      </w:r>
      <w:r>
        <w:rPr>
          <w:w w:val="105"/>
        </w:rPr>
        <w:t>reduced</w:t>
      </w:r>
      <w:r>
        <w:rPr>
          <w:spacing w:val="-5"/>
          <w:w w:val="105"/>
        </w:rPr>
        <w:t xml:space="preserve"> </w:t>
      </w:r>
      <w:r>
        <w:rPr>
          <w:w w:val="105"/>
        </w:rPr>
        <w:t>image</w:t>
      </w:r>
      <w:r>
        <w:rPr>
          <w:spacing w:val="-5"/>
          <w:w w:val="105"/>
        </w:rPr>
        <w:t xml:space="preserve"> </w:t>
      </w:r>
      <w:r>
        <w:rPr>
          <w:w w:val="105"/>
        </w:rPr>
        <w:t>of</w:t>
      </w:r>
      <w:r>
        <w:rPr>
          <w:spacing w:val="-5"/>
          <w:w w:val="105"/>
        </w:rPr>
        <w:t xml:space="preserve"> </w:t>
      </w:r>
      <w:r>
        <w:rPr>
          <w:w w:val="105"/>
        </w:rPr>
        <w:t>the</w:t>
      </w:r>
      <w:r>
        <w:rPr>
          <w:spacing w:val="-5"/>
          <w:w w:val="105"/>
        </w:rPr>
        <w:t xml:space="preserve"> </w:t>
      </w:r>
      <w:r>
        <w:rPr>
          <w:w w:val="105"/>
        </w:rPr>
        <w:t>test</w:t>
      </w:r>
      <w:r>
        <w:rPr>
          <w:spacing w:val="-5"/>
          <w:w w:val="105"/>
        </w:rPr>
        <w:t xml:space="preserve"> </w:t>
      </w:r>
      <w:r>
        <w:rPr>
          <w:w w:val="105"/>
        </w:rPr>
        <w:t>sample</w:t>
      </w:r>
      <w:r>
        <w:rPr>
          <w:spacing w:val="-5"/>
          <w:w w:val="105"/>
        </w:rPr>
        <w:t xml:space="preserve"> </w:t>
      </w:r>
      <w:r>
        <w:rPr>
          <w:w w:val="105"/>
        </w:rPr>
        <w:t>in</w:t>
      </w:r>
      <w:r>
        <w:rPr>
          <w:spacing w:val="-5"/>
          <w:w w:val="105"/>
        </w:rPr>
        <w:t xml:space="preserve"> </w:t>
      </w:r>
      <w:r>
        <w:rPr>
          <w:w w:val="105"/>
        </w:rPr>
        <w:t>position</w:t>
      </w:r>
      <w:r>
        <w:rPr>
          <w:spacing w:val="-5"/>
          <w:w w:val="105"/>
        </w:rPr>
        <w:t xml:space="preserve"> </w:t>
      </w:r>
      <w:r>
        <w:rPr>
          <w:w w:val="105"/>
        </w:rPr>
        <w:t>P</w:t>
      </w:r>
      <w:r>
        <w:rPr>
          <w:spacing w:val="-5"/>
          <w:w w:val="105"/>
        </w:rPr>
        <w:t xml:space="preserve"> </w:t>
      </w:r>
      <w:r>
        <w:rPr>
          <w:w w:val="105"/>
        </w:rPr>
        <w:t>appears</w:t>
      </w:r>
      <w:r>
        <w:rPr>
          <w:spacing w:val="-5"/>
          <w:w w:val="105"/>
        </w:rPr>
        <w:t xml:space="preserve"> </w:t>
      </w:r>
      <w:r>
        <w:rPr>
          <w:w w:val="105"/>
        </w:rPr>
        <w:t>on</w:t>
      </w:r>
      <w:r>
        <w:rPr>
          <w:w w:val="104"/>
        </w:rPr>
        <w:t xml:space="preserve"> </w:t>
      </w:r>
      <w:r>
        <w:rPr>
          <w:w w:val="105"/>
        </w:rPr>
        <w:t>diffusing</w:t>
      </w:r>
      <w:r>
        <w:rPr>
          <w:spacing w:val="-6"/>
          <w:w w:val="105"/>
        </w:rPr>
        <w:t xml:space="preserve"> </w:t>
      </w:r>
      <w:r>
        <w:rPr>
          <w:w w:val="105"/>
        </w:rPr>
        <w:t>screen</w:t>
      </w:r>
      <w:r>
        <w:rPr>
          <w:spacing w:val="-5"/>
          <w:w w:val="105"/>
        </w:rPr>
        <w:t xml:space="preserve"> </w:t>
      </w:r>
      <w:r>
        <w:rPr>
          <w:w w:val="105"/>
        </w:rPr>
        <w:t>MS.</w:t>
      </w:r>
      <w:r>
        <w:rPr>
          <w:w w:val="105"/>
        </w:rPr>
        <w:tab/>
        <w:t>The</w:t>
      </w:r>
      <w:r>
        <w:rPr>
          <w:spacing w:val="-7"/>
          <w:w w:val="105"/>
        </w:rPr>
        <w:t xml:space="preserve"> </w:t>
      </w:r>
      <w:r>
        <w:rPr>
          <w:w w:val="105"/>
        </w:rPr>
        <w:t>image</w:t>
      </w:r>
      <w:r>
        <w:rPr>
          <w:spacing w:val="-7"/>
          <w:w w:val="105"/>
        </w:rPr>
        <w:t xml:space="preserve"> </w:t>
      </w:r>
      <w:r>
        <w:rPr>
          <w:w w:val="105"/>
        </w:rPr>
        <w:t>of</w:t>
      </w:r>
      <w:r>
        <w:rPr>
          <w:spacing w:val="-7"/>
          <w:w w:val="105"/>
        </w:rPr>
        <w:t xml:space="preserve"> </w:t>
      </w:r>
      <w:r>
        <w:rPr>
          <w:w w:val="105"/>
        </w:rPr>
        <w:t>iris-diaphragm</w:t>
      </w:r>
      <w:r>
        <w:rPr>
          <w:spacing w:val="-7"/>
          <w:w w:val="105"/>
        </w:rPr>
        <w:t xml:space="preserve"> </w:t>
      </w:r>
      <w:r>
        <w:rPr>
          <w:w w:val="105"/>
        </w:rPr>
        <w:t>IB</w:t>
      </w:r>
      <w:r>
        <w:rPr>
          <w:w w:val="105"/>
          <w:position w:val="-2"/>
          <w:sz w:val="12"/>
          <w:szCs w:val="12"/>
        </w:rPr>
        <w:t>1</w:t>
      </w:r>
      <w:r>
        <w:rPr>
          <w:spacing w:val="32"/>
          <w:w w:val="105"/>
          <w:position w:val="-2"/>
          <w:sz w:val="12"/>
          <w:szCs w:val="12"/>
        </w:rPr>
        <w:t xml:space="preserve"> </w:t>
      </w:r>
      <w:r>
        <w:rPr>
          <w:w w:val="105"/>
        </w:rPr>
        <w:t>is</w:t>
      </w:r>
      <w:r>
        <w:rPr>
          <w:w w:val="104"/>
        </w:rPr>
        <w:t xml:space="preserve"> </w:t>
      </w:r>
      <w:r>
        <w:rPr>
          <w:w w:val="105"/>
        </w:rPr>
        <w:t>simultaneously</w:t>
      </w:r>
      <w:r>
        <w:rPr>
          <w:spacing w:val="-11"/>
          <w:w w:val="105"/>
        </w:rPr>
        <w:t xml:space="preserve"> </w:t>
      </w:r>
      <w:r>
        <w:rPr>
          <w:w w:val="105"/>
        </w:rPr>
        <w:t>formed</w:t>
      </w:r>
      <w:r>
        <w:rPr>
          <w:spacing w:val="-10"/>
          <w:w w:val="105"/>
        </w:rPr>
        <w:t xml:space="preserve"> </w:t>
      </w:r>
      <w:r>
        <w:rPr>
          <w:w w:val="105"/>
        </w:rPr>
        <w:t>on</w:t>
      </w:r>
      <w:r>
        <w:rPr>
          <w:spacing w:val="-11"/>
          <w:w w:val="105"/>
        </w:rPr>
        <w:t xml:space="preserve"> </w:t>
      </w:r>
      <w:r>
        <w:rPr>
          <w:w w:val="105"/>
        </w:rPr>
        <w:t>IB</w:t>
      </w:r>
      <w:r>
        <w:rPr>
          <w:spacing w:val="1"/>
          <w:w w:val="105"/>
          <w:position w:val="-2"/>
          <w:sz w:val="12"/>
          <w:szCs w:val="12"/>
        </w:rPr>
        <w:t>2</w:t>
      </w:r>
      <w:r>
        <w:rPr>
          <w:w w:val="105"/>
        </w:rPr>
        <w:t>.</w:t>
      </w:r>
    </w:p>
    <w:p w14:paraId="161231FB" w14:textId="77777777" w:rsidR="005570C6" w:rsidRDefault="00557B73" w:rsidP="005826CB">
      <w:pPr>
        <w:pStyle w:val="SingleTxtG"/>
      </w:pPr>
      <w:r w:rsidRPr="005570C6">
        <w:rPr>
          <w:rFonts w:eastAsia="Courier New"/>
          <w:w w:val="104"/>
          <w:sz w:val="18"/>
          <w:szCs w:val="18"/>
        </w:rPr>
        <w:t>1.2.</w:t>
      </w:r>
      <w:r w:rsidRPr="005570C6">
        <w:rPr>
          <w:rFonts w:eastAsia="Courier New"/>
          <w:w w:val="104"/>
          <w:sz w:val="18"/>
          <w:szCs w:val="18"/>
        </w:rPr>
        <w:tab/>
      </w:r>
      <w:r w:rsidR="004A0DDC" w:rsidRPr="00221C53">
        <w:rPr>
          <w:w w:val="105"/>
        </w:rPr>
        <w:t>Measurement</w:t>
      </w:r>
    </w:p>
    <w:p w14:paraId="53141C9C" w14:textId="77777777" w:rsidR="005570C6" w:rsidRPr="00221C53" w:rsidRDefault="004A0DDC" w:rsidP="00221C53">
      <w:pPr>
        <w:pStyle w:val="SingleTxtG"/>
        <w:ind w:left="1701"/>
        <w:rPr>
          <w:w w:val="105"/>
        </w:rPr>
      </w:pPr>
      <w:r>
        <w:rPr>
          <w:w w:val="105"/>
        </w:rPr>
        <w:t>The</w:t>
      </w:r>
      <w:r>
        <w:rPr>
          <w:spacing w:val="-6"/>
          <w:w w:val="105"/>
        </w:rPr>
        <w:t xml:space="preserve"> </w:t>
      </w:r>
      <w:r>
        <w:rPr>
          <w:w w:val="105"/>
        </w:rPr>
        <w:t>visor</w:t>
      </w:r>
      <w:r>
        <w:rPr>
          <w:spacing w:val="-6"/>
          <w:w w:val="105"/>
        </w:rPr>
        <w:t xml:space="preserve"> </w:t>
      </w:r>
      <w:r>
        <w:rPr>
          <w:w w:val="105"/>
        </w:rPr>
        <w:t>is</w:t>
      </w:r>
      <w:r>
        <w:rPr>
          <w:spacing w:val="-5"/>
          <w:w w:val="105"/>
        </w:rPr>
        <w:t xml:space="preserve"> </w:t>
      </w:r>
      <w:r>
        <w:rPr>
          <w:w w:val="105"/>
        </w:rPr>
        <w:t>positioned</w:t>
      </w:r>
      <w:r>
        <w:rPr>
          <w:spacing w:val="-6"/>
          <w:w w:val="105"/>
        </w:rPr>
        <w:t xml:space="preserve"> </w:t>
      </w:r>
      <w:r>
        <w:rPr>
          <w:w w:val="105"/>
        </w:rPr>
        <w:t>in</w:t>
      </w:r>
      <w:r>
        <w:rPr>
          <w:spacing w:val="-5"/>
          <w:w w:val="105"/>
        </w:rPr>
        <w:t xml:space="preserve"> </w:t>
      </w:r>
      <w:r>
        <w:rPr>
          <w:w w:val="105"/>
        </w:rPr>
        <w:t>the</w:t>
      </w:r>
      <w:r>
        <w:rPr>
          <w:spacing w:val="-6"/>
          <w:w w:val="105"/>
        </w:rPr>
        <w:t xml:space="preserve"> </w:t>
      </w:r>
      <w:r>
        <w:rPr>
          <w:w w:val="105"/>
        </w:rPr>
        <w:t>parallel</w:t>
      </w:r>
      <w:r>
        <w:rPr>
          <w:spacing w:val="-6"/>
          <w:w w:val="105"/>
        </w:rPr>
        <w:t xml:space="preserve"> </w:t>
      </w:r>
      <w:r>
        <w:rPr>
          <w:w w:val="105"/>
        </w:rPr>
        <w:t>beam</w:t>
      </w:r>
      <w:r>
        <w:rPr>
          <w:spacing w:val="-5"/>
          <w:w w:val="105"/>
        </w:rPr>
        <w:t xml:space="preserve"> </w:t>
      </w:r>
      <w:r>
        <w:rPr>
          <w:w w:val="105"/>
        </w:rPr>
        <w:t>to</w:t>
      </w:r>
      <w:r>
        <w:rPr>
          <w:spacing w:val="-6"/>
          <w:w w:val="105"/>
        </w:rPr>
        <w:t xml:space="preserve"> </w:t>
      </w:r>
      <w:r>
        <w:rPr>
          <w:w w:val="105"/>
        </w:rPr>
        <w:t>position</w:t>
      </w:r>
      <w:r>
        <w:rPr>
          <w:spacing w:val="-6"/>
          <w:w w:val="105"/>
        </w:rPr>
        <w:t xml:space="preserve"> </w:t>
      </w:r>
      <w:r>
        <w:rPr>
          <w:w w:val="105"/>
        </w:rPr>
        <w:t>P,</w:t>
      </w:r>
      <w:r>
        <w:rPr>
          <w:spacing w:val="-5"/>
          <w:w w:val="105"/>
        </w:rPr>
        <w:t xml:space="preserve"> </w:t>
      </w:r>
      <w:r>
        <w:rPr>
          <w:w w:val="105"/>
        </w:rPr>
        <w:t>then</w:t>
      </w:r>
      <w:r>
        <w:rPr>
          <w:w w:val="104"/>
        </w:rPr>
        <w:t xml:space="preserve"> </w:t>
      </w:r>
      <w:r>
        <w:rPr>
          <w:w w:val="105"/>
        </w:rPr>
        <w:t>diaphragm</w:t>
      </w:r>
      <w:r>
        <w:rPr>
          <w:spacing w:val="-5"/>
          <w:w w:val="105"/>
        </w:rPr>
        <w:t xml:space="preserve"> </w:t>
      </w:r>
      <w:r>
        <w:rPr>
          <w:w w:val="105"/>
        </w:rPr>
        <w:t>B</w:t>
      </w:r>
      <w:r>
        <w:rPr>
          <w:w w:val="105"/>
          <w:position w:val="-2"/>
          <w:sz w:val="12"/>
          <w:szCs w:val="12"/>
        </w:rPr>
        <w:t>L</w:t>
      </w:r>
      <w:r>
        <w:rPr>
          <w:spacing w:val="35"/>
          <w:w w:val="105"/>
          <w:position w:val="-2"/>
          <w:sz w:val="12"/>
          <w:szCs w:val="12"/>
        </w:rPr>
        <w:t xml:space="preserve"> </w:t>
      </w:r>
      <w:r>
        <w:rPr>
          <w:w w:val="105"/>
        </w:rPr>
        <w:t>is</w:t>
      </w:r>
      <w:r>
        <w:rPr>
          <w:spacing w:val="-5"/>
          <w:w w:val="105"/>
        </w:rPr>
        <w:t xml:space="preserve"> </w:t>
      </w:r>
      <w:r>
        <w:rPr>
          <w:w w:val="105"/>
        </w:rPr>
        <w:t>set</w:t>
      </w:r>
      <w:r>
        <w:rPr>
          <w:spacing w:val="-4"/>
          <w:w w:val="105"/>
        </w:rPr>
        <w:t xml:space="preserve"> </w:t>
      </w:r>
      <w:r>
        <w:rPr>
          <w:w w:val="105"/>
        </w:rPr>
        <w:t>in</w:t>
      </w:r>
      <w:r>
        <w:rPr>
          <w:spacing w:val="-4"/>
          <w:w w:val="105"/>
        </w:rPr>
        <w:t xml:space="preserve"> </w:t>
      </w:r>
      <w:r>
        <w:rPr>
          <w:w w:val="105"/>
        </w:rPr>
        <w:t>place.</w:t>
      </w:r>
      <w:r>
        <w:rPr>
          <w:w w:val="105"/>
        </w:rPr>
        <w:tab/>
        <w:t>The</w:t>
      </w:r>
      <w:r>
        <w:rPr>
          <w:spacing w:val="-7"/>
          <w:w w:val="105"/>
        </w:rPr>
        <w:t xml:space="preserve"> </w:t>
      </w:r>
      <w:r>
        <w:rPr>
          <w:w w:val="105"/>
        </w:rPr>
        <w:t>flux</w:t>
      </w:r>
      <w:r>
        <w:rPr>
          <w:spacing w:val="-6"/>
          <w:w w:val="105"/>
        </w:rPr>
        <w:t xml:space="preserve"> </w:t>
      </w:r>
      <w:r>
        <w:rPr>
          <w:w w:val="105"/>
        </w:rPr>
        <w:t>T</w:t>
      </w:r>
      <w:r>
        <w:rPr>
          <w:spacing w:val="1"/>
          <w:w w:val="105"/>
          <w:position w:val="-2"/>
          <w:sz w:val="12"/>
          <w:szCs w:val="12"/>
        </w:rPr>
        <w:t>1</w:t>
      </w:r>
      <w:r>
        <w:rPr>
          <w:w w:val="105"/>
          <w:position w:val="-2"/>
          <w:sz w:val="12"/>
          <w:szCs w:val="12"/>
        </w:rPr>
        <w:t>L</w:t>
      </w:r>
      <w:r>
        <w:rPr>
          <w:spacing w:val="33"/>
          <w:w w:val="105"/>
          <w:position w:val="-2"/>
          <w:sz w:val="12"/>
          <w:szCs w:val="12"/>
        </w:rPr>
        <w:t xml:space="preserve"> </w:t>
      </w:r>
      <w:r>
        <w:rPr>
          <w:w w:val="105"/>
        </w:rPr>
        <w:t>falling</w:t>
      </w:r>
      <w:r>
        <w:rPr>
          <w:spacing w:val="-7"/>
          <w:w w:val="105"/>
        </w:rPr>
        <w:t xml:space="preserve"> </w:t>
      </w:r>
      <w:r>
        <w:rPr>
          <w:w w:val="105"/>
        </w:rPr>
        <w:t>onto</w:t>
      </w:r>
      <w:r>
        <w:rPr>
          <w:spacing w:val="-6"/>
          <w:w w:val="105"/>
        </w:rPr>
        <w:t xml:space="preserve"> </w:t>
      </w:r>
      <w:r>
        <w:rPr>
          <w:w w:val="105"/>
        </w:rPr>
        <w:t>the</w:t>
      </w:r>
      <w:r>
        <w:rPr>
          <w:w w:val="104"/>
        </w:rPr>
        <w:t xml:space="preserve"> </w:t>
      </w:r>
      <w:r>
        <w:rPr>
          <w:w w:val="105"/>
        </w:rPr>
        <w:t>detector</w:t>
      </w:r>
      <w:r>
        <w:rPr>
          <w:spacing w:val="-8"/>
          <w:w w:val="105"/>
        </w:rPr>
        <w:t xml:space="preserve"> </w:t>
      </w:r>
      <w:r>
        <w:rPr>
          <w:w w:val="105"/>
        </w:rPr>
        <w:t>corresponds</w:t>
      </w:r>
      <w:r>
        <w:rPr>
          <w:spacing w:val="-8"/>
          <w:w w:val="105"/>
        </w:rPr>
        <w:t xml:space="preserve"> </w:t>
      </w:r>
      <w:r>
        <w:rPr>
          <w:w w:val="105"/>
        </w:rPr>
        <w:t>to</w:t>
      </w:r>
      <w:r>
        <w:rPr>
          <w:spacing w:val="-8"/>
          <w:w w:val="105"/>
        </w:rPr>
        <w:t xml:space="preserve"> </w:t>
      </w:r>
      <w:r>
        <w:rPr>
          <w:w w:val="105"/>
        </w:rPr>
        <w:t>the</w:t>
      </w:r>
      <w:r>
        <w:rPr>
          <w:spacing w:val="-8"/>
          <w:w w:val="105"/>
        </w:rPr>
        <w:t xml:space="preserve"> </w:t>
      </w:r>
      <w:r>
        <w:rPr>
          <w:w w:val="105"/>
        </w:rPr>
        <w:t>undiffused</w:t>
      </w:r>
      <w:r>
        <w:rPr>
          <w:spacing w:val="-8"/>
          <w:w w:val="105"/>
        </w:rPr>
        <w:t xml:space="preserve"> </w:t>
      </w:r>
      <w:r>
        <w:rPr>
          <w:w w:val="105"/>
        </w:rPr>
        <w:t>light</w:t>
      </w:r>
      <w:r>
        <w:rPr>
          <w:spacing w:val="-7"/>
          <w:w w:val="105"/>
        </w:rPr>
        <w:t xml:space="preserve"> </w:t>
      </w:r>
      <w:r>
        <w:rPr>
          <w:w w:val="105"/>
        </w:rPr>
        <w:t>transmitted</w:t>
      </w:r>
      <w:r>
        <w:rPr>
          <w:spacing w:val="-8"/>
          <w:w w:val="105"/>
        </w:rPr>
        <w:t xml:space="preserve"> </w:t>
      </w:r>
      <w:r>
        <w:rPr>
          <w:w w:val="105"/>
        </w:rPr>
        <w:t>by</w:t>
      </w:r>
      <w:r>
        <w:rPr>
          <w:spacing w:val="-8"/>
          <w:w w:val="105"/>
        </w:rPr>
        <w:t xml:space="preserve"> </w:t>
      </w:r>
      <w:r>
        <w:rPr>
          <w:w w:val="105"/>
        </w:rPr>
        <w:t>the</w:t>
      </w:r>
      <w:r>
        <w:rPr>
          <w:w w:val="104"/>
        </w:rPr>
        <w:t xml:space="preserve"> </w:t>
      </w:r>
      <w:r>
        <w:rPr>
          <w:w w:val="105"/>
        </w:rPr>
        <w:t>sample.</w:t>
      </w:r>
      <w:r>
        <w:rPr>
          <w:w w:val="105"/>
        </w:rPr>
        <w:tab/>
        <w:t>Diaphragm</w:t>
      </w:r>
      <w:r>
        <w:rPr>
          <w:spacing w:val="-8"/>
          <w:w w:val="105"/>
        </w:rPr>
        <w:t xml:space="preserve"> </w:t>
      </w:r>
      <w:r>
        <w:rPr>
          <w:w w:val="105"/>
        </w:rPr>
        <w:t>B</w:t>
      </w:r>
      <w:r>
        <w:rPr>
          <w:w w:val="105"/>
          <w:position w:val="-2"/>
          <w:sz w:val="12"/>
          <w:szCs w:val="12"/>
        </w:rPr>
        <w:t>L</w:t>
      </w:r>
      <w:r>
        <w:rPr>
          <w:spacing w:val="32"/>
          <w:w w:val="105"/>
          <w:position w:val="-2"/>
          <w:sz w:val="12"/>
          <w:szCs w:val="12"/>
        </w:rPr>
        <w:t xml:space="preserve"> </w:t>
      </w:r>
      <w:r>
        <w:rPr>
          <w:w w:val="105"/>
        </w:rPr>
        <w:t>is</w:t>
      </w:r>
      <w:r>
        <w:rPr>
          <w:spacing w:val="-7"/>
          <w:w w:val="105"/>
        </w:rPr>
        <w:t xml:space="preserve"> </w:t>
      </w:r>
      <w:r>
        <w:rPr>
          <w:w w:val="105"/>
        </w:rPr>
        <w:t>then</w:t>
      </w:r>
      <w:r>
        <w:rPr>
          <w:spacing w:val="-7"/>
          <w:w w:val="105"/>
        </w:rPr>
        <w:t xml:space="preserve"> </w:t>
      </w:r>
      <w:r>
        <w:rPr>
          <w:w w:val="105"/>
        </w:rPr>
        <w:t>replaced</w:t>
      </w:r>
      <w:r>
        <w:rPr>
          <w:spacing w:val="-7"/>
          <w:w w:val="105"/>
        </w:rPr>
        <w:t xml:space="preserve"> </w:t>
      </w:r>
      <w:r>
        <w:rPr>
          <w:w w:val="105"/>
        </w:rPr>
        <w:t>by</w:t>
      </w:r>
      <w:r>
        <w:rPr>
          <w:spacing w:val="-7"/>
          <w:w w:val="105"/>
        </w:rPr>
        <w:t xml:space="preserve"> </w:t>
      </w:r>
      <w:r>
        <w:rPr>
          <w:w w:val="105"/>
        </w:rPr>
        <w:t>annular</w:t>
      </w:r>
      <w:r>
        <w:rPr>
          <w:spacing w:val="-7"/>
          <w:w w:val="105"/>
        </w:rPr>
        <w:t xml:space="preserve"> </w:t>
      </w:r>
      <w:r>
        <w:rPr>
          <w:w w:val="105"/>
        </w:rPr>
        <w:t>diaphragm</w:t>
      </w:r>
      <w:r>
        <w:rPr>
          <w:spacing w:val="-7"/>
          <w:w w:val="105"/>
        </w:rPr>
        <w:t xml:space="preserve"> </w:t>
      </w:r>
      <w:r>
        <w:rPr>
          <w:w w:val="105"/>
        </w:rPr>
        <w:t>B</w:t>
      </w:r>
      <w:r>
        <w:rPr>
          <w:spacing w:val="1"/>
          <w:w w:val="105"/>
          <w:position w:val="-2"/>
          <w:sz w:val="12"/>
          <w:szCs w:val="12"/>
        </w:rPr>
        <w:t>R</w:t>
      </w:r>
      <w:r>
        <w:rPr>
          <w:w w:val="105"/>
        </w:rPr>
        <w:t>;</w:t>
      </w:r>
      <w:r>
        <w:rPr>
          <w:w w:val="104"/>
        </w:rPr>
        <w:t xml:space="preserve">  </w:t>
      </w:r>
      <w:r>
        <w:rPr>
          <w:w w:val="105"/>
        </w:rPr>
        <w:t>flux</w:t>
      </w:r>
      <w:r>
        <w:rPr>
          <w:spacing w:val="-8"/>
          <w:w w:val="105"/>
        </w:rPr>
        <w:t xml:space="preserve"> </w:t>
      </w:r>
      <w:r>
        <w:rPr>
          <w:w w:val="105"/>
        </w:rPr>
        <w:t>T</w:t>
      </w:r>
      <w:r>
        <w:rPr>
          <w:spacing w:val="1"/>
          <w:w w:val="105"/>
          <w:position w:val="-2"/>
          <w:sz w:val="12"/>
          <w:szCs w:val="12"/>
        </w:rPr>
        <w:t>1</w:t>
      </w:r>
      <w:r>
        <w:rPr>
          <w:w w:val="105"/>
          <w:position w:val="-2"/>
          <w:sz w:val="12"/>
          <w:szCs w:val="12"/>
        </w:rPr>
        <w:t>R</w:t>
      </w:r>
      <w:r>
        <w:rPr>
          <w:spacing w:val="32"/>
          <w:w w:val="105"/>
          <w:position w:val="-2"/>
          <w:sz w:val="12"/>
          <w:szCs w:val="12"/>
        </w:rPr>
        <w:t xml:space="preserve"> </w:t>
      </w:r>
      <w:r>
        <w:rPr>
          <w:w w:val="105"/>
        </w:rPr>
        <w:t>falling</w:t>
      </w:r>
      <w:r>
        <w:rPr>
          <w:spacing w:val="-7"/>
          <w:w w:val="105"/>
        </w:rPr>
        <w:t xml:space="preserve"> </w:t>
      </w:r>
      <w:r>
        <w:rPr>
          <w:w w:val="105"/>
        </w:rPr>
        <w:t>onto</w:t>
      </w:r>
      <w:r>
        <w:rPr>
          <w:spacing w:val="-10"/>
          <w:w w:val="105"/>
        </w:rPr>
        <w:t xml:space="preserve"> </w:t>
      </w:r>
      <w:r>
        <w:rPr>
          <w:w w:val="105"/>
        </w:rPr>
        <w:t>the</w:t>
      </w:r>
      <w:r>
        <w:rPr>
          <w:spacing w:val="-7"/>
          <w:w w:val="105"/>
        </w:rPr>
        <w:t xml:space="preserve"> </w:t>
      </w:r>
      <w:r>
        <w:rPr>
          <w:w w:val="105"/>
        </w:rPr>
        <w:t>detector</w:t>
      </w:r>
      <w:r>
        <w:rPr>
          <w:spacing w:val="-7"/>
          <w:w w:val="105"/>
        </w:rPr>
        <w:t xml:space="preserve"> </w:t>
      </w:r>
      <w:r>
        <w:rPr>
          <w:w w:val="105"/>
        </w:rPr>
        <w:t>corresponds</w:t>
      </w:r>
      <w:r>
        <w:rPr>
          <w:spacing w:val="-7"/>
          <w:w w:val="105"/>
        </w:rPr>
        <w:t xml:space="preserve"> </w:t>
      </w:r>
      <w:r>
        <w:rPr>
          <w:w w:val="105"/>
        </w:rPr>
        <w:t>to</w:t>
      </w:r>
      <w:r>
        <w:rPr>
          <w:spacing w:val="-7"/>
          <w:w w:val="105"/>
        </w:rPr>
        <w:t xml:space="preserve"> </w:t>
      </w:r>
      <w:r>
        <w:rPr>
          <w:w w:val="105"/>
        </w:rPr>
        <w:t>the</w:t>
      </w:r>
      <w:r>
        <w:rPr>
          <w:spacing w:val="-7"/>
          <w:w w:val="105"/>
        </w:rPr>
        <w:t xml:space="preserve"> </w:t>
      </w:r>
      <w:r>
        <w:rPr>
          <w:w w:val="105"/>
        </w:rPr>
        <w:t>total</w:t>
      </w:r>
      <w:r>
        <w:rPr>
          <w:spacing w:val="-7"/>
          <w:w w:val="105"/>
        </w:rPr>
        <w:t xml:space="preserve"> </w:t>
      </w:r>
      <w:r>
        <w:rPr>
          <w:w w:val="105"/>
        </w:rPr>
        <w:t>diffused</w:t>
      </w:r>
      <w:r>
        <w:rPr>
          <w:w w:val="104"/>
        </w:rPr>
        <w:t xml:space="preserve"> </w:t>
      </w:r>
      <w:r>
        <w:rPr>
          <w:w w:val="105"/>
        </w:rPr>
        <w:t>light</w:t>
      </w:r>
      <w:r>
        <w:rPr>
          <w:spacing w:val="-6"/>
          <w:w w:val="105"/>
        </w:rPr>
        <w:t xml:space="preserve"> </w:t>
      </w:r>
      <w:r>
        <w:rPr>
          <w:w w:val="105"/>
        </w:rPr>
        <w:t>originating</w:t>
      </w:r>
      <w:r>
        <w:rPr>
          <w:spacing w:val="-5"/>
          <w:w w:val="105"/>
        </w:rPr>
        <w:t xml:space="preserve"> </w:t>
      </w:r>
      <w:r>
        <w:rPr>
          <w:w w:val="105"/>
        </w:rPr>
        <w:t>from</w:t>
      </w:r>
      <w:r>
        <w:rPr>
          <w:spacing w:val="-6"/>
          <w:w w:val="105"/>
        </w:rPr>
        <w:t xml:space="preserve"> </w:t>
      </w:r>
      <w:r>
        <w:rPr>
          <w:w w:val="105"/>
        </w:rPr>
        <w:t>the</w:t>
      </w:r>
      <w:r>
        <w:rPr>
          <w:spacing w:val="-5"/>
          <w:w w:val="105"/>
        </w:rPr>
        <w:t xml:space="preserve"> </w:t>
      </w:r>
      <w:r>
        <w:rPr>
          <w:w w:val="105"/>
        </w:rPr>
        <w:t>visor</w:t>
      </w:r>
      <w:r>
        <w:rPr>
          <w:spacing w:val="-6"/>
          <w:w w:val="105"/>
        </w:rPr>
        <w:t xml:space="preserve"> </w:t>
      </w:r>
      <w:r>
        <w:rPr>
          <w:w w:val="105"/>
        </w:rPr>
        <w:t>and</w:t>
      </w:r>
      <w:r>
        <w:rPr>
          <w:spacing w:val="-5"/>
          <w:w w:val="105"/>
        </w:rPr>
        <w:t xml:space="preserve"> </w:t>
      </w:r>
      <w:r>
        <w:rPr>
          <w:w w:val="105"/>
        </w:rPr>
        <w:t>from</w:t>
      </w:r>
      <w:r>
        <w:rPr>
          <w:spacing w:val="-6"/>
          <w:w w:val="105"/>
        </w:rPr>
        <w:t xml:space="preserve"> </w:t>
      </w:r>
      <w:r>
        <w:rPr>
          <w:w w:val="105"/>
        </w:rPr>
        <w:t>the</w:t>
      </w:r>
      <w:r>
        <w:rPr>
          <w:spacing w:val="-5"/>
          <w:w w:val="105"/>
        </w:rPr>
        <w:t xml:space="preserve"> </w:t>
      </w:r>
      <w:r>
        <w:rPr>
          <w:w w:val="105"/>
        </w:rPr>
        <w:t>apparatus.</w:t>
      </w:r>
      <w:r>
        <w:rPr>
          <w:w w:val="105"/>
        </w:rPr>
        <w:tab/>
        <w:t>The</w:t>
      </w:r>
      <w:r>
        <w:rPr>
          <w:spacing w:val="-9"/>
          <w:w w:val="105"/>
        </w:rPr>
        <w:t xml:space="preserve"> </w:t>
      </w:r>
      <w:r>
        <w:rPr>
          <w:w w:val="105"/>
        </w:rPr>
        <w:t>visor</w:t>
      </w:r>
      <w:r>
        <w:rPr>
          <w:w w:val="104"/>
        </w:rPr>
        <w:t xml:space="preserve"> </w:t>
      </w:r>
      <w:r>
        <w:rPr>
          <w:w w:val="105"/>
        </w:rPr>
        <w:t>is</w:t>
      </w:r>
      <w:r>
        <w:rPr>
          <w:spacing w:val="-5"/>
          <w:w w:val="105"/>
        </w:rPr>
        <w:t xml:space="preserve"> </w:t>
      </w:r>
      <w:r>
        <w:rPr>
          <w:w w:val="105"/>
        </w:rPr>
        <w:t>then</w:t>
      </w:r>
      <w:r>
        <w:rPr>
          <w:spacing w:val="-4"/>
          <w:w w:val="105"/>
        </w:rPr>
        <w:t xml:space="preserve"> </w:t>
      </w:r>
      <w:r>
        <w:rPr>
          <w:w w:val="105"/>
        </w:rPr>
        <w:t>placed</w:t>
      </w:r>
      <w:r>
        <w:rPr>
          <w:spacing w:val="-4"/>
          <w:w w:val="105"/>
        </w:rPr>
        <w:t xml:space="preserve"> </w:t>
      </w:r>
      <w:r>
        <w:rPr>
          <w:w w:val="105"/>
        </w:rPr>
        <w:t>at</w:t>
      </w:r>
      <w:r>
        <w:rPr>
          <w:spacing w:val="-4"/>
          <w:w w:val="105"/>
        </w:rPr>
        <w:t xml:space="preserve"> </w:t>
      </w:r>
      <w:r>
        <w:rPr>
          <w:w w:val="105"/>
        </w:rPr>
        <w:t>position</w:t>
      </w:r>
      <w:r>
        <w:rPr>
          <w:spacing w:val="-5"/>
          <w:w w:val="105"/>
        </w:rPr>
        <w:t xml:space="preserve"> </w:t>
      </w:r>
      <w:r>
        <w:rPr>
          <w:w w:val="105"/>
        </w:rPr>
        <w:t>P'.</w:t>
      </w:r>
      <w:r>
        <w:rPr>
          <w:w w:val="105"/>
        </w:rPr>
        <w:tab/>
        <w:t>Flux</w:t>
      </w:r>
      <w:r>
        <w:rPr>
          <w:spacing w:val="-7"/>
          <w:w w:val="105"/>
        </w:rPr>
        <w:t xml:space="preserve"> </w:t>
      </w:r>
      <w:r>
        <w:rPr>
          <w:w w:val="105"/>
        </w:rPr>
        <w:t>T</w:t>
      </w:r>
      <w:r>
        <w:rPr>
          <w:spacing w:val="1"/>
          <w:w w:val="105"/>
          <w:position w:val="-2"/>
          <w:sz w:val="12"/>
          <w:szCs w:val="12"/>
        </w:rPr>
        <w:t>2</w:t>
      </w:r>
      <w:r>
        <w:rPr>
          <w:w w:val="105"/>
          <w:position w:val="-2"/>
          <w:sz w:val="12"/>
          <w:szCs w:val="12"/>
        </w:rPr>
        <w:t>R</w:t>
      </w:r>
      <w:r>
        <w:rPr>
          <w:spacing w:val="29"/>
          <w:w w:val="105"/>
          <w:position w:val="-2"/>
          <w:sz w:val="12"/>
          <w:szCs w:val="12"/>
        </w:rPr>
        <w:t xml:space="preserve"> </w:t>
      </w:r>
      <w:r>
        <w:rPr>
          <w:w w:val="105"/>
        </w:rPr>
        <w:t>falling</w:t>
      </w:r>
      <w:r>
        <w:rPr>
          <w:spacing w:val="-8"/>
          <w:w w:val="105"/>
        </w:rPr>
        <w:t xml:space="preserve"> </w:t>
      </w:r>
      <w:r>
        <w:rPr>
          <w:w w:val="105"/>
        </w:rPr>
        <w:t>onto</w:t>
      </w:r>
      <w:r>
        <w:rPr>
          <w:spacing w:val="-7"/>
          <w:w w:val="105"/>
        </w:rPr>
        <w:t xml:space="preserve"> </w:t>
      </w:r>
      <w:r>
        <w:rPr>
          <w:w w:val="105"/>
        </w:rPr>
        <w:t>the</w:t>
      </w:r>
      <w:r>
        <w:rPr>
          <w:spacing w:val="-8"/>
          <w:w w:val="105"/>
        </w:rPr>
        <w:t xml:space="preserve"> </w:t>
      </w:r>
      <w:r>
        <w:rPr>
          <w:w w:val="105"/>
        </w:rPr>
        <w:t>detector</w:t>
      </w:r>
      <w:r>
        <w:rPr>
          <w:w w:val="104"/>
        </w:rPr>
        <w:t xml:space="preserve"> </w:t>
      </w:r>
      <w:r>
        <w:rPr>
          <w:w w:val="105"/>
        </w:rPr>
        <w:t>corresponds</w:t>
      </w:r>
      <w:r>
        <w:rPr>
          <w:spacing w:val="-8"/>
          <w:w w:val="105"/>
        </w:rPr>
        <w:t xml:space="preserve"> </w:t>
      </w:r>
      <w:r>
        <w:rPr>
          <w:w w:val="105"/>
        </w:rPr>
        <w:t>to</w:t>
      </w:r>
      <w:r>
        <w:rPr>
          <w:spacing w:val="-7"/>
          <w:w w:val="105"/>
        </w:rPr>
        <w:t xml:space="preserve"> </w:t>
      </w:r>
      <w:r>
        <w:rPr>
          <w:w w:val="105"/>
        </w:rPr>
        <w:t>the</w:t>
      </w:r>
      <w:r>
        <w:rPr>
          <w:spacing w:val="-7"/>
          <w:w w:val="105"/>
        </w:rPr>
        <w:t xml:space="preserve"> </w:t>
      </w:r>
      <w:r>
        <w:rPr>
          <w:w w:val="105"/>
        </w:rPr>
        <w:t>diffused</w:t>
      </w:r>
      <w:r>
        <w:rPr>
          <w:spacing w:val="-7"/>
          <w:w w:val="105"/>
        </w:rPr>
        <w:t xml:space="preserve"> </w:t>
      </w:r>
      <w:r>
        <w:rPr>
          <w:w w:val="105"/>
        </w:rPr>
        <w:t>light</w:t>
      </w:r>
      <w:r>
        <w:rPr>
          <w:spacing w:val="-7"/>
          <w:w w:val="105"/>
        </w:rPr>
        <w:t xml:space="preserve"> </w:t>
      </w:r>
      <w:r>
        <w:rPr>
          <w:w w:val="105"/>
        </w:rPr>
        <w:t>coming</w:t>
      </w:r>
      <w:r>
        <w:rPr>
          <w:spacing w:val="-7"/>
          <w:w w:val="105"/>
        </w:rPr>
        <w:t xml:space="preserve"> </w:t>
      </w:r>
      <w:r>
        <w:rPr>
          <w:w w:val="105"/>
        </w:rPr>
        <w:t>from</w:t>
      </w:r>
      <w:r>
        <w:rPr>
          <w:spacing w:val="-7"/>
          <w:w w:val="105"/>
        </w:rPr>
        <w:t xml:space="preserve"> </w:t>
      </w:r>
      <w:r>
        <w:rPr>
          <w:w w:val="105"/>
        </w:rPr>
        <w:t>the</w:t>
      </w:r>
      <w:r>
        <w:rPr>
          <w:spacing w:val="-7"/>
          <w:w w:val="105"/>
        </w:rPr>
        <w:t xml:space="preserve"> </w:t>
      </w:r>
      <w:r>
        <w:rPr>
          <w:w w:val="105"/>
        </w:rPr>
        <w:t>apparatus</w:t>
      </w:r>
      <w:r>
        <w:rPr>
          <w:spacing w:val="-8"/>
          <w:w w:val="105"/>
        </w:rPr>
        <w:t xml:space="preserve"> </w:t>
      </w:r>
      <w:r>
        <w:rPr>
          <w:w w:val="105"/>
        </w:rPr>
        <w:t>only.</w:t>
      </w:r>
      <w:r>
        <w:rPr>
          <w:w w:val="104"/>
        </w:rPr>
        <w:t xml:space="preserve"> </w:t>
      </w:r>
      <w:r>
        <w:rPr>
          <w:w w:val="105"/>
        </w:rPr>
        <w:t>The</w:t>
      </w:r>
      <w:r>
        <w:rPr>
          <w:spacing w:val="-5"/>
          <w:w w:val="105"/>
        </w:rPr>
        <w:t xml:space="preserve"> </w:t>
      </w:r>
      <w:r>
        <w:rPr>
          <w:w w:val="105"/>
        </w:rPr>
        <w:t>visor</w:t>
      </w:r>
      <w:r>
        <w:rPr>
          <w:spacing w:val="-5"/>
          <w:w w:val="105"/>
        </w:rPr>
        <w:t xml:space="preserve"> </w:t>
      </w:r>
      <w:r>
        <w:rPr>
          <w:w w:val="105"/>
        </w:rPr>
        <w:t>is</w:t>
      </w:r>
      <w:r>
        <w:rPr>
          <w:spacing w:val="-5"/>
          <w:w w:val="105"/>
        </w:rPr>
        <w:t xml:space="preserve"> </w:t>
      </w:r>
      <w:r>
        <w:rPr>
          <w:w w:val="105"/>
        </w:rPr>
        <w:t>then</w:t>
      </w:r>
      <w:r>
        <w:rPr>
          <w:spacing w:val="-5"/>
          <w:w w:val="105"/>
        </w:rPr>
        <w:t xml:space="preserve"> </w:t>
      </w:r>
      <w:r>
        <w:rPr>
          <w:w w:val="105"/>
        </w:rPr>
        <w:t>brought</w:t>
      </w:r>
      <w:r>
        <w:rPr>
          <w:spacing w:val="-5"/>
          <w:w w:val="105"/>
        </w:rPr>
        <w:t xml:space="preserve"> </w:t>
      </w:r>
      <w:r>
        <w:rPr>
          <w:w w:val="105"/>
        </w:rPr>
        <w:t>out</w:t>
      </w:r>
      <w:r>
        <w:rPr>
          <w:spacing w:val="-5"/>
          <w:w w:val="105"/>
        </w:rPr>
        <w:t xml:space="preserve"> </w:t>
      </w:r>
      <w:r>
        <w:rPr>
          <w:w w:val="105"/>
        </w:rPr>
        <w:t>of</w:t>
      </w:r>
      <w:r>
        <w:rPr>
          <w:spacing w:val="-5"/>
          <w:w w:val="105"/>
        </w:rPr>
        <w:t xml:space="preserve"> </w:t>
      </w:r>
      <w:r>
        <w:rPr>
          <w:w w:val="105"/>
        </w:rPr>
        <w:t>the</w:t>
      </w:r>
      <w:r>
        <w:rPr>
          <w:spacing w:val="-5"/>
          <w:w w:val="105"/>
        </w:rPr>
        <w:t xml:space="preserve"> </w:t>
      </w:r>
      <w:r>
        <w:rPr>
          <w:w w:val="105"/>
        </w:rPr>
        <w:t>light</w:t>
      </w:r>
      <w:r>
        <w:rPr>
          <w:spacing w:val="-5"/>
          <w:w w:val="105"/>
        </w:rPr>
        <w:t xml:space="preserve"> </w:t>
      </w:r>
      <w:r>
        <w:rPr>
          <w:w w:val="105"/>
        </w:rPr>
        <w:t>beam</w:t>
      </w:r>
      <w:r>
        <w:rPr>
          <w:spacing w:val="-5"/>
          <w:w w:val="105"/>
        </w:rPr>
        <w:t xml:space="preserve"> </w:t>
      </w:r>
      <w:r>
        <w:rPr>
          <w:w w:val="105"/>
        </w:rPr>
        <w:t>(e.g.</w:t>
      </w:r>
      <w:r>
        <w:rPr>
          <w:spacing w:val="-5"/>
          <w:w w:val="105"/>
        </w:rPr>
        <w:t xml:space="preserve"> </w:t>
      </w:r>
      <w:r>
        <w:rPr>
          <w:w w:val="105"/>
        </w:rPr>
        <w:t>between</w:t>
      </w:r>
      <w:r>
        <w:rPr>
          <w:spacing w:val="-5"/>
          <w:w w:val="105"/>
        </w:rPr>
        <w:t xml:space="preserve"> </w:t>
      </w:r>
      <w:r>
        <w:rPr>
          <w:w w:val="105"/>
        </w:rPr>
        <w:t>P</w:t>
      </w:r>
      <w:r w:rsidR="00221C53">
        <w:rPr>
          <w:w w:val="105"/>
        </w:rPr>
        <w:t xml:space="preserve"> and P'). </w:t>
      </w:r>
      <w:r>
        <w:rPr>
          <w:w w:val="105"/>
        </w:rPr>
        <w:t>The</w:t>
      </w:r>
      <w:r>
        <w:rPr>
          <w:spacing w:val="-6"/>
          <w:w w:val="105"/>
        </w:rPr>
        <w:t xml:space="preserve"> </w:t>
      </w:r>
      <w:r>
        <w:rPr>
          <w:w w:val="105"/>
        </w:rPr>
        <w:t>flux</w:t>
      </w:r>
      <w:r>
        <w:rPr>
          <w:spacing w:val="-6"/>
          <w:w w:val="105"/>
        </w:rPr>
        <w:t xml:space="preserve"> </w:t>
      </w:r>
      <w:r>
        <w:rPr>
          <w:w w:val="105"/>
        </w:rPr>
        <w:t>T</w:t>
      </w:r>
      <w:r>
        <w:rPr>
          <w:spacing w:val="1"/>
          <w:w w:val="105"/>
          <w:position w:val="-2"/>
          <w:sz w:val="12"/>
          <w:szCs w:val="12"/>
        </w:rPr>
        <w:t>O</w:t>
      </w:r>
      <w:r>
        <w:rPr>
          <w:w w:val="105"/>
          <w:position w:val="-2"/>
          <w:sz w:val="12"/>
          <w:szCs w:val="12"/>
        </w:rPr>
        <w:t>L</w:t>
      </w:r>
      <w:r>
        <w:rPr>
          <w:spacing w:val="33"/>
          <w:w w:val="105"/>
          <w:position w:val="-2"/>
          <w:sz w:val="12"/>
          <w:szCs w:val="12"/>
        </w:rPr>
        <w:t xml:space="preserve"> </w:t>
      </w:r>
      <w:r>
        <w:rPr>
          <w:w w:val="105"/>
        </w:rPr>
        <w:t>falling</w:t>
      </w:r>
      <w:r>
        <w:rPr>
          <w:spacing w:val="-6"/>
          <w:w w:val="105"/>
        </w:rPr>
        <w:t xml:space="preserve"> </w:t>
      </w:r>
      <w:r>
        <w:rPr>
          <w:w w:val="105"/>
        </w:rPr>
        <w:t>on</w:t>
      </w:r>
      <w:r>
        <w:rPr>
          <w:spacing w:val="-6"/>
          <w:w w:val="105"/>
        </w:rPr>
        <w:t xml:space="preserve"> </w:t>
      </w:r>
      <w:r>
        <w:rPr>
          <w:w w:val="105"/>
        </w:rPr>
        <w:t>the</w:t>
      </w:r>
      <w:r>
        <w:rPr>
          <w:spacing w:val="-6"/>
          <w:w w:val="105"/>
        </w:rPr>
        <w:t xml:space="preserve"> </w:t>
      </w:r>
      <w:r>
        <w:rPr>
          <w:w w:val="105"/>
        </w:rPr>
        <w:t>de</w:t>
      </w:r>
      <w:r>
        <w:rPr>
          <w:spacing w:val="-2"/>
          <w:w w:val="105"/>
        </w:rPr>
        <w:t>t</w:t>
      </w:r>
      <w:r>
        <w:rPr>
          <w:w w:val="105"/>
        </w:rPr>
        <w:t>ector</w:t>
      </w:r>
      <w:r>
        <w:rPr>
          <w:spacing w:val="-6"/>
          <w:w w:val="105"/>
        </w:rPr>
        <w:t xml:space="preserve"> </w:t>
      </w:r>
      <w:r>
        <w:rPr>
          <w:w w:val="105"/>
        </w:rPr>
        <w:t>with</w:t>
      </w:r>
      <w:r>
        <w:rPr>
          <w:spacing w:val="-6"/>
          <w:w w:val="105"/>
        </w:rPr>
        <w:t xml:space="preserve"> </w:t>
      </w:r>
      <w:r>
        <w:rPr>
          <w:w w:val="105"/>
        </w:rPr>
        <w:t>the</w:t>
      </w:r>
      <w:r>
        <w:rPr>
          <w:spacing w:val="-6"/>
          <w:w w:val="105"/>
        </w:rPr>
        <w:t xml:space="preserve"> </w:t>
      </w:r>
      <w:r>
        <w:rPr>
          <w:w w:val="105"/>
        </w:rPr>
        <w:t>diaphragm</w:t>
      </w:r>
      <w:r>
        <w:rPr>
          <w:spacing w:val="-6"/>
          <w:w w:val="105"/>
        </w:rPr>
        <w:t xml:space="preserve"> </w:t>
      </w:r>
      <w:r>
        <w:rPr>
          <w:w w:val="105"/>
        </w:rPr>
        <w:t>BL</w:t>
      </w:r>
      <w:r>
        <w:rPr>
          <w:w w:val="104"/>
        </w:rPr>
        <w:t xml:space="preserve"> </w:t>
      </w:r>
      <w:r>
        <w:rPr>
          <w:w w:val="105"/>
        </w:rPr>
        <w:t>in</w:t>
      </w:r>
      <w:r>
        <w:rPr>
          <w:spacing w:val="-7"/>
          <w:w w:val="105"/>
        </w:rPr>
        <w:t xml:space="preserve"> </w:t>
      </w:r>
      <w:r>
        <w:rPr>
          <w:w w:val="105"/>
        </w:rPr>
        <w:t>place</w:t>
      </w:r>
      <w:r>
        <w:rPr>
          <w:spacing w:val="-7"/>
          <w:w w:val="105"/>
        </w:rPr>
        <w:t xml:space="preserve"> </w:t>
      </w:r>
      <w:r>
        <w:rPr>
          <w:w w:val="105"/>
        </w:rPr>
        <w:t>corresponds</w:t>
      </w:r>
      <w:r>
        <w:rPr>
          <w:spacing w:val="-6"/>
          <w:w w:val="105"/>
        </w:rPr>
        <w:t xml:space="preserve"> </w:t>
      </w:r>
      <w:r>
        <w:rPr>
          <w:w w:val="105"/>
        </w:rPr>
        <w:t>to</w:t>
      </w:r>
      <w:r>
        <w:rPr>
          <w:spacing w:val="-7"/>
          <w:w w:val="105"/>
        </w:rPr>
        <w:t xml:space="preserve"> </w:t>
      </w:r>
      <w:r>
        <w:rPr>
          <w:w w:val="105"/>
        </w:rPr>
        <w:t>the</w:t>
      </w:r>
      <w:r>
        <w:rPr>
          <w:spacing w:val="-6"/>
          <w:w w:val="105"/>
        </w:rPr>
        <w:t xml:space="preserve"> </w:t>
      </w:r>
      <w:r>
        <w:rPr>
          <w:w w:val="105"/>
        </w:rPr>
        <w:t>total</w:t>
      </w:r>
      <w:r>
        <w:rPr>
          <w:spacing w:val="-7"/>
          <w:w w:val="105"/>
        </w:rPr>
        <w:t xml:space="preserve"> </w:t>
      </w:r>
      <w:r>
        <w:rPr>
          <w:w w:val="105"/>
        </w:rPr>
        <w:t>light.</w:t>
      </w:r>
    </w:p>
    <w:p w14:paraId="459A6FE0" w14:textId="77777777" w:rsidR="005570C6" w:rsidRPr="0013533B" w:rsidRDefault="00557B73" w:rsidP="00221C53">
      <w:pPr>
        <w:pStyle w:val="SingleTxtG"/>
        <w:ind w:left="1701"/>
        <w:rPr>
          <w:lang w:val="fr-CH"/>
        </w:rPr>
      </w:pPr>
      <w:r w:rsidRPr="0013533B">
        <w:rPr>
          <w:rFonts w:eastAsia="Courier New"/>
          <w:w w:val="104"/>
          <w:sz w:val="18"/>
          <w:szCs w:val="18"/>
          <w:lang w:val="fr-CH"/>
        </w:rPr>
        <w:t>1.3.</w:t>
      </w:r>
      <w:r w:rsidRPr="0013533B">
        <w:rPr>
          <w:rFonts w:eastAsia="Courier New"/>
          <w:w w:val="104"/>
          <w:sz w:val="18"/>
          <w:szCs w:val="18"/>
          <w:lang w:val="fr-CH"/>
        </w:rPr>
        <w:tab/>
      </w:r>
      <w:r w:rsidR="004A0DDC" w:rsidRPr="0013533B">
        <w:rPr>
          <w:w w:val="105"/>
          <w:u w:color="000000"/>
          <w:lang w:val="fr-CH"/>
        </w:rPr>
        <w:t>Optical</w:t>
      </w:r>
      <w:r w:rsidR="004A0DDC" w:rsidRPr="0013533B">
        <w:rPr>
          <w:spacing w:val="-17"/>
          <w:w w:val="105"/>
          <w:u w:color="000000"/>
          <w:lang w:val="fr-CH"/>
        </w:rPr>
        <w:t xml:space="preserve"> </w:t>
      </w:r>
      <w:r w:rsidR="004A0DDC" w:rsidRPr="0013533B">
        <w:rPr>
          <w:w w:val="105"/>
          <w:u w:color="000000"/>
          <w:lang w:val="fr-CH"/>
        </w:rPr>
        <w:t>qualities;</w:t>
      </w:r>
      <w:r w:rsidR="004A0DDC" w:rsidRPr="0013533B">
        <w:rPr>
          <w:spacing w:val="-16"/>
          <w:w w:val="105"/>
          <w:u w:color="000000"/>
          <w:lang w:val="fr-CH"/>
        </w:rPr>
        <w:t xml:space="preserve"> </w:t>
      </w:r>
      <w:r w:rsidR="004A0DDC" w:rsidRPr="0013533B">
        <w:rPr>
          <w:w w:val="105"/>
          <w:u w:color="000000"/>
          <w:lang w:val="fr-CH"/>
        </w:rPr>
        <w:t>definitions</w:t>
      </w:r>
    </w:p>
    <w:p w14:paraId="50C2D118" w14:textId="77777777" w:rsidR="005570C6" w:rsidRPr="0013533B" w:rsidRDefault="00557B73" w:rsidP="00221C53">
      <w:pPr>
        <w:pStyle w:val="SingleTxtG"/>
        <w:ind w:left="1701"/>
        <w:rPr>
          <w:lang w:val="fr-CH"/>
        </w:rPr>
      </w:pPr>
      <w:r w:rsidRPr="0013533B">
        <w:rPr>
          <w:rFonts w:eastAsia="Courier New"/>
          <w:w w:val="104"/>
          <w:sz w:val="18"/>
          <w:szCs w:val="18"/>
          <w:lang w:val="fr-CH"/>
        </w:rPr>
        <w:t>1.3.1.</w:t>
      </w:r>
      <w:r w:rsidRPr="0013533B">
        <w:rPr>
          <w:rFonts w:eastAsia="Courier New"/>
          <w:w w:val="104"/>
          <w:sz w:val="18"/>
          <w:szCs w:val="18"/>
          <w:lang w:val="fr-CH"/>
        </w:rPr>
        <w:tab/>
      </w:r>
      <w:r w:rsidR="004A0DDC" w:rsidRPr="0013533B">
        <w:rPr>
          <w:w w:val="105"/>
          <w:u w:color="000000"/>
          <w:lang w:val="fr-CH"/>
        </w:rPr>
        <w:t>Luminous</w:t>
      </w:r>
      <w:r w:rsidR="004A0DDC" w:rsidRPr="0013533B">
        <w:rPr>
          <w:spacing w:val="-25"/>
          <w:w w:val="105"/>
          <w:u w:color="000000"/>
          <w:lang w:val="fr-CH"/>
        </w:rPr>
        <w:t xml:space="preserve"> </w:t>
      </w:r>
      <w:r w:rsidR="004A0DDC" w:rsidRPr="0013533B">
        <w:rPr>
          <w:w w:val="105"/>
          <w:u w:color="000000"/>
          <w:lang w:val="fr-CH"/>
        </w:rPr>
        <w:t>transmittance</w:t>
      </w:r>
      <w:r w:rsidR="004A0DDC" w:rsidRPr="0013533B">
        <w:rPr>
          <w:w w:val="105"/>
          <w:lang w:val="fr-CH"/>
        </w:rPr>
        <w:t>:</w:t>
      </w:r>
    </w:p>
    <w:p w14:paraId="5CDC7510" w14:textId="77777777" w:rsidR="005570C6" w:rsidRPr="0013533B" w:rsidRDefault="004A0DDC" w:rsidP="00221C53">
      <w:pPr>
        <w:pStyle w:val="SingleTxtG"/>
        <w:ind w:left="1701"/>
        <w:rPr>
          <w:rFonts w:eastAsia="Courier New" w:cs="Courier New"/>
          <w:sz w:val="18"/>
          <w:szCs w:val="18"/>
          <w:lang w:val="fr-CH"/>
        </w:rPr>
      </w:pPr>
      <w:r w:rsidRPr="005570C6">
        <w:rPr>
          <w:rFonts w:eastAsia="Courier New" w:cs="Courier New"/>
          <w:w w:val="105"/>
          <w:sz w:val="18"/>
          <w:szCs w:val="18"/>
        </w:rPr>
        <w:t>τ</w:t>
      </w:r>
      <w:r w:rsidRPr="0013533B">
        <w:rPr>
          <w:rFonts w:eastAsia="Courier New" w:cs="Courier New"/>
          <w:spacing w:val="-6"/>
          <w:w w:val="105"/>
          <w:sz w:val="18"/>
          <w:szCs w:val="18"/>
          <w:lang w:val="fr-CH"/>
        </w:rPr>
        <w:t xml:space="preserve"> </w:t>
      </w:r>
      <w:r w:rsidRPr="0013533B">
        <w:rPr>
          <w:rFonts w:eastAsia="Courier New" w:cs="Courier New"/>
          <w:w w:val="105"/>
          <w:sz w:val="18"/>
          <w:szCs w:val="18"/>
          <w:lang w:val="fr-CH"/>
        </w:rPr>
        <w:t>=</w:t>
      </w:r>
      <w:r w:rsidRPr="0013533B">
        <w:rPr>
          <w:rFonts w:eastAsia="Courier New" w:cs="Courier New"/>
          <w:spacing w:val="-5"/>
          <w:w w:val="105"/>
          <w:sz w:val="18"/>
          <w:szCs w:val="18"/>
          <w:lang w:val="fr-CH"/>
        </w:rPr>
        <w:t xml:space="preserve"> </w:t>
      </w:r>
      <w:r w:rsidRPr="0013533B">
        <w:rPr>
          <w:rFonts w:eastAsia="Courier New" w:cs="Courier New"/>
          <w:w w:val="105"/>
          <w:sz w:val="18"/>
          <w:szCs w:val="18"/>
          <w:lang w:val="fr-CH"/>
        </w:rPr>
        <w:t>T</w:t>
      </w:r>
      <w:r w:rsidRPr="0013533B">
        <w:rPr>
          <w:rFonts w:eastAsia="Courier New" w:cs="Courier New"/>
          <w:spacing w:val="1"/>
          <w:w w:val="105"/>
          <w:position w:val="-2"/>
          <w:sz w:val="12"/>
          <w:szCs w:val="12"/>
          <w:lang w:val="fr-CH"/>
        </w:rPr>
        <w:t>1L</w:t>
      </w:r>
      <w:r w:rsidRPr="0013533B">
        <w:rPr>
          <w:rFonts w:eastAsia="Courier New" w:cs="Courier New"/>
          <w:w w:val="105"/>
          <w:sz w:val="18"/>
          <w:szCs w:val="18"/>
          <w:lang w:val="fr-CH"/>
        </w:rPr>
        <w:t>/T</w:t>
      </w:r>
      <w:r w:rsidRPr="0013533B">
        <w:rPr>
          <w:rFonts w:eastAsia="Courier New" w:cs="Courier New"/>
          <w:spacing w:val="-3"/>
          <w:w w:val="105"/>
          <w:position w:val="-2"/>
          <w:sz w:val="12"/>
          <w:szCs w:val="12"/>
          <w:lang w:val="fr-CH"/>
        </w:rPr>
        <w:t>O</w:t>
      </w:r>
      <w:r w:rsidRPr="0013533B">
        <w:rPr>
          <w:rFonts w:eastAsia="Courier New" w:cs="Courier New"/>
          <w:w w:val="105"/>
          <w:position w:val="-2"/>
          <w:sz w:val="12"/>
          <w:szCs w:val="12"/>
          <w:lang w:val="fr-CH"/>
        </w:rPr>
        <w:t>L</w:t>
      </w:r>
      <w:r w:rsidRPr="0013533B">
        <w:rPr>
          <w:rFonts w:eastAsia="Courier New" w:cs="Courier New"/>
          <w:spacing w:val="33"/>
          <w:w w:val="105"/>
          <w:position w:val="-2"/>
          <w:sz w:val="12"/>
          <w:szCs w:val="12"/>
          <w:lang w:val="fr-CH"/>
        </w:rPr>
        <w:t xml:space="preserve"> </w:t>
      </w:r>
      <w:r w:rsidRPr="0013533B">
        <w:rPr>
          <w:rFonts w:eastAsia="Courier New" w:cs="Courier New"/>
          <w:w w:val="105"/>
          <w:sz w:val="18"/>
          <w:szCs w:val="18"/>
          <w:lang w:val="fr-CH"/>
        </w:rPr>
        <w:t>x</w:t>
      </w:r>
      <w:r w:rsidRPr="0013533B">
        <w:rPr>
          <w:rFonts w:eastAsia="Courier New" w:cs="Courier New"/>
          <w:spacing w:val="-6"/>
          <w:w w:val="105"/>
          <w:sz w:val="18"/>
          <w:szCs w:val="18"/>
          <w:lang w:val="fr-CH"/>
        </w:rPr>
        <w:t xml:space="preserve"> </w:t>
      </w:r>
      <w:r w:rsidRPr="0013533B">
        <w:rPr>
          <w:rFonts w:eastAsia="Courier New" w:cs="Courier New"/>
          <w:w w:val="105"/>
          <w:sz w:val="18"/>
          <w:szCs w:val="18"/>
          <w:lang w:val="fr-CH"/>
        </w:rPr>
        <w:t>100</w:t>
      </w:r>
    </w:p>
    <w:p w14:paraId="1083BD82" w14:textId="77777777" w:rsidR="004A0DDC" w:rsidRPr="005D2BCC" w:rsidRDefault="00557B73" w:rsidP="00221C53">
      <w:pPr>
        <w:pStyle w:val="SingleTxtG"/>
        <w:ind w:left="1701"/>
        <w:rPr>
          <w:sz w:val="12"/>
          <w:szCs w:val="12"/>
          <w:lang w:val="de-DE"/>
        </w:rPr>
      </w:pPr>
      <w:r w:rsidRPr="005570C6">
        <w:rPr>
          <w:rFonts w:eastAsia="Courier New"/>
          <w:w w:val="104"/>
          <w:sz w:val="18"/>
          <w:szCs w:val="18"/>
          <w:lang w:val="de-DE"/>
        </w:rPr>
        <w:t>1.3.2.</w:t>
      </w:r>
      <w:r w:rsidRPr="005570C6">
        <w:rPr>
          <w:rFonts w:eastAsia="Courier New"/>
          <w:w w:val="104"/>
          <w:sz w:val="18"/>
          <w:szCs w:val="18"/>
          <w:lang w:val="de-DE"/>
        </w:rPr>
        <w:tab/>
      </w:r>
      <w:r w:rsidR="004A0DDC" w:rsidRPr="005D2BCC">
        <w:rPr>
          <w:w w:val="105"/>
          <w:u w:color="000000"/>
          <w:lang w:val="de-DE"/>
        </w:rPr>
        <w:t>Light</w:t>
      </w:r>
      <w:r w:rsidR="004A0DDC" w:rsidRPr="005D2BCC">
        <w:rPr>
          <w:spacing w:val="-7"/>
          <w:w w:val="105"/>
          <w:u w:color="000000"/>
          <w:lang w:val="de-DE"/>
        </w:rPr>
        <w:t xml:space="preserve"> </w:t>
      </w:r>
      <w:r w:rsidR="004A0DDC" w:rsidRPr="005D2BCC">
        <w:rPr>
          <w:w w:val="105"/>
          <w:u w:color="000000"/>
          <w:lang w:val="de-DE"/>
        </w:rPr>
        <w:t>diffusion</w:t>
      </w:r>
      <w:r w:rsidR="004A0DDC" w:rsidRPr="005D2BCC">
        <w:rPr>
          <w:spacing w:val="-6"/>
          <w:w w:val="105"/>
          <w:u w:color="000000"/>
          <w:lang w:val="de-DE"/>
        </w:rPr>
        <w:t xml:space="preserve"> </w:t>
      </w:r>
      <w:r w:rsidR="004A0DDC" w:rsidRPr="005D2BCC">
        <w:rPr>
          <w:w w:val="105"/>
          <w:u w:color="000000"/>
          <w:lang w:val="de-DE"/>
        </w:rPr>
        <w:t>before</w:t>
      </w:r>
      <w:r w:rsidR="004A0DDC" w:rsidRPr="005D2BCC">
        <w:rPr>
          <w:spacing w:val="-6"/>
          <w:w w:val="105"/>
          <w:u w:color="000000"/>
          <w:lang w:val="de-DE"/>
        </w:rPr>
        <w:t xml:space="preserve"> </w:t>
      </w:r>
      <w:r w:rsidR="004A0DDC" w:rsidRPr="005D2BCC">
        <w:rPr>
          <w:w w:val="105"/>
          <w:u w:color="000000"/>
          <w:lang w:val="de-DE"/>
        </w:rPr>
        <w:t>abrasion</w:t>
      </w:r>
      <w:r w:rsidR="004A0DDC" w:rsidRPr="005D2BCC">
        <w:rPr>
          <w:spacing w:val="-6"/>
          <w:w w:val="105"/>
          <w:u w:color="000000"/>
          <w:lang w:val="de-DE"/>
        </w:rPr>
        <w:t xml:space="preserve"> </w:t>
      </w:r>
      <w:r w:rsidR="004A0DDC" w:rsidRPr="005D2BCC">
        <w:rPr>
          <w:w w:val="105"/>
          <w:u w:color="000000"/>
          <w:lang w:val="de-DE"/>
        </w:rPr>
        <w:t>DB</w:t>
      </w:r>
      <w:r w:rsidR="004A0DDC" w:rsidRPr="005D2BCC">
        <w:rPr>
          <w:w w:val="105"/>
          <w:lang w:val="de-DE"/>
        </w:rPr>
        <w:t>:</w:t>
      </w:r>
      <w:r w:rsidR="004A0DDC" w:rsidRPr="005D2BCC">
        <w:rPr>
          <w:spacing w:val="-6"/>
          <w:w w:val="105"/>
          <w:lang w:val="de-DE"/>
        </w:rPr>
        <w:t xml:space="preserve"> </w:t>
      </w:r>
      <w:r w:rsidR="004A0DDC" w:rsidRPr="005D2BCC">
        <w:rPr>
          <w:w w:val="105"/>
          <w:lang w:val="de-DE"/>
        </w:rPr>
        <w:t>DB</w:t>
      </w:r>
      <w:r w:rsidR="004A0DDC" w:rsidRPr="005D2BCC">
        <w:rPr>
          <w:spacing w:val="-6"/>
          <w:w w:val="105"/>
          <w:lang w:val="de-DE"/>
        </w:rPr>
        <w:t xml:space="preserve"> </w:t>
      </w:r>
      <w:r w:rsidR="004A0DDC" w:rsidRPr="005D2BCC">
        <w:rPr>
          <w:w w:val="105"/>
          <w:lang w:val="de-DE"/>
        </w:rPr>
        <w:t>=</w:t>
      </w:r>
      <w:r w:rsidR="004A0DDC" w:rsidRPr="005D2BCC">
        <w:rPr>
          <w:spacing w:val="-6"/>
          <w:w w:val="105"/>
          <w:lang w:val="de-DE"/>
        </w:rPr>
        <w:t xml:space="preserve"> </w:t>
      </w:r>
      <w:r w:rsidR="004A0DDC" w:rsidRPr="005D2BCC">
        <w:rPr>
          <w:w w:val="105"/>
          <w:lang w:val="de-DE"/>
        </w:rPr>
        <w:t>597</w:t>
      </w:r>
      <w:r w:rsidR="004A0DDC" w:rsidRPr="005D2BCC">
        <w:rPr>
          <w:spacing w:val="-5"/>
          <w:w w:val="105"/>
          <w:lang w:val="de-DE"/>
        </w:rPr>
        <w:t xml:space="preserve"> </w:t>
      </w:r>
      <w:r w:rsidR="004A0DDC" w:rsidRPr="005D2BCC">
        <w:rPr>
          <w:w w:val="105"/>
          <w:lang w:val="de-DE"/>
        </w:rPr>
        <w:t>x</w:t>
      </w:r>
      <w:r w:rsidR="004A0DDC" w:rsidRPr="005D2BCC">
        <w:rPr>
          <w:spacing w:val="5"/>
          <w:lang w:val="de-DE"/>
        </w:rPr>
        <w:t xml:space="preserve"> </w:t>
      </w:r>
      <w:r w:rsidR="004A0DDC" w:rsidRPr="005D2BCC">
        <w:rPr>
          <w:w w:val="105"/>
          <w:lang w:val="de-DE"/>
        </w:rPr>
        <w:t>(T</w:t>
      </w:r>
      <w:r w:rsidR="004A0DDC" w:rsidRPr="005D2BCC">
        <w:rPr>
          <w:spacing w:val="1"/>
          <w:w w:val="105"/>
          <w:position w:val="-2"/>
          <w:sz w:val="12"/>
          <w:szCs w:val="12"/>
          <w:lang w:val="de-DE"/>
        </w:rPr>
        <w:t>1</w:t>
      </w:r>
      <w:r w:rsidR="004A0DDC" w:rsidRPr="005D2BCC">
        <w:rPr>
          <w:w w:val="105"/>
          <w:position w:val="-2"/>
          <w:sz w:val="12"/>
          <w:szCs w:val="12"/>
          <w:lang w:val="de-DE"/>
        </w:rPr>
        <w:t>R</w:t>
      </w:r>
      <w:r w:rsidR="004A0DDC" w:rsidRPr="005D2BCC">
        <w:rPr>
          <w:spacing w:val="26"/>
          <w:w w:val="105"/>
          <w:position w:val="-2"/>
          <w:sz w:val="12"/>
          <w:szCs w:val="12"/>
          <w:lang w:val="de-DE"/>
        </w:rPr>
        <w:t xml:space="preserve"> </w:t>
      </w:r>
      <w:r w:rsidR="004A0DDC" w:rsidRPr="005D2BCC">
        <w:rPr>
          <w:w w:val="105"/>
          <w:lang w:val="de-DE"/>
        </w:rPr>
        <w:t>-</w:t>
      </w:r>
      <w:r w:rsidR="004A0DDC" w:rsidRPr="005D2BCC">
        <w:rPr>
          <w:spacing w:val="-11"/>
          <w:w w:val="105"/>
          <w:lang w:val="de-DE"/>
        </w:rPr>
        <w:t xml:space="preserve"> </w:t>
      </w:r>
      <w:r w:rsidR="004A0DDC" w:rsidRPr="005D2BCC">
        <w:rPr>
          <w:w w:val="105"/>
          <w:lang w:val="de-DE"/>
        </w:rPr>
        <w:t>T</w:t>
      </w:r>
      <w:r w:rsidR="004A0DDC" w:rsidRPr="005D2BCC">
        <w:rPr>
          <w:spacing w:val="-3"/>
          <w:w w:val="105"/>
          <w:position w:val="-2"/>
          <w:sz w:val="12"/>
          <w:szCs w:val="12"/>
          <w:lang w:val="de-DE"/>
        </w:rPr>
        <w:t>2R</w:t>
      </w:r>
      <w:r w:rsidR="004A0DDC" w:rsidRPr="005D2BCC">
        <w:rPr>
          <w:w w:val="105"/>
          <w:lang w:val="de-DE"/>
        </w:rPr>
        <w:t>)/T</w:t>
      </w:r>
      <w:r w:rsidR="004A0DDC" w:rsidRPr="005D2BCC">
        <w:rPr>
          <w:spacing w:val="1"/>
          <w:w w:val="105"/>
          <w:position w:val="-2"/>
          <w:sz w:val="12"/>
          <w:szCs w:val="12"/>
          <w:lang w:val="de-DE"/>
        </w:rPr>
        <w:t>1L</w:t>
      </w:r>
    </w:p>
    <w:p w14:paraId="2909DDC6" w14:textId="77777777" w:rsidR="005570C6" w:rsidRPr="0013533B" w:rsidRDefault="00557B73" w:rsidP="00221C53">
      <w:pPr>
        <w:pStyle w:val="SingleTxtG"/>
        <w:ind w:left="1701"/>
        <w:rPr>
          <w:lang w:val="fr-CH"/>
        </w:rPr>
      </w:pPr>
      <w:r w:rsidRPr="0013533B">
        <w:rPr>
          <w:rFonts w:eastAsia="Courier New"/>
          <w:w w:val="104"/>
          <w:sz w:val="18"/>
          <w:szCs w:val="18"/>
          <w:lang w:val="fr-CH"/>
        </w:rPr>
        <w:t>1.3.3.</w:t>
      </w:r>
      <w:r w:rsidRPr="0013533B">
        <w:rPr>
          <w:rFonts w:eastAsia="Courier New"/>
          <w:w w:val="104"/>
          <w:sz w:val="18"/>
          <w:szCs w:val="18"/>
          <w:lang w:val="fr-CH"/>
        </w:rPr>
        <w:tab/>
      </w:r>
      <w:r w:rsidR="004A0DDC" w:rsidRPr="0013533B">
        <w:rPr>
          <w:w w:val="105"/>
          <w:u w:color="000000"/>
          <w:lang w:val="fr-CH"/>
        </w:rPr>
        <w:t>Light</w:t>
      </w:r>
      <w:r w:rsidR="004A0DDC" w:rsidRPr="0013533B">
        <w:rPr>
          <w:spacing w:val="-12"/>
          <w:w w:val="105"/>
          <w:u w:color="000000"/>
          <w:lang w:val="fr-CH"/>
        </w:rPr>
        <w:t xml:space="preserve"> </w:t>
      </w:r>
      <w:r w:rsidR="004A0DDC" w:rsidRPr="0013533B">
        <w:rPr>
          <w:w w:val="105"/>
          <w:u w:color="000000"/>
          <w:lang w:val="fr-CH"/>
        </w:rPr>
        <w:t>diffusion</w:t>
      </w:r>
      <w:r w:rsidR="004A0DDC" w:rsidRPr="0013533B">
        <w:rPr>
          <w:spacing w:val="-11"/>
          <w:w w:val="105"/>
          <w:u w:color="000000"/>
          <w:lang w:val="fr-CH"/>
        </w:rPr>
        <w:t xml:space="preserve"> </w:t>
      </w:r>
      <w:r w:rsidR="004A0DDC" w:rsidRPr="0013533B">
        <w:rPr>
          <w:w w:val="105"/>
          <w:u w:color="000000"/>
          <w:lang w:val="fr-CH"/>
        </w:rPr>
        <w:t>after</w:t>
      </w:r>
      <w:r w:rsidR="004A0DDC" w:rsidRPr="0013533B">
        <w:rPr>
          <w:spacing w:val="-11"/>
          <w:w w:val="105"/>
          <w:u w:color="000000"/>
          <w:lang w:val="fr-CH"/>
        </w:rPr>
        <w:t xml:space="preserve"> </w:t>
      </w:r>
      <w:r w:rsidR="004A0DDC" w:rsidRPr="0013533B">
        <w:rPr>
          <w:w w:val="105"/>
          <w:u w:color="000000"/>
          <w:lang w:val="fr-CH"/>
        </w:rPr>
        <w:t>abrasion</w:t>
      </w:r>
      <w:r w:rsidR="004A0DDC" w:rsidRPr="0013533B">
        <w:rPr>
          <w:w w:val="105"/>
          <w:lang w:val="fr-CH"/>
        </w:rPr>
        <w:t>:</w:t>
      </w:r>
    </w:p>
    <w:p w14:paraId="7A8DBB95" w14:textId="77777777" w:rsidR="005570C6" w:rsidRPr="0013533B" w:rsidRDefault="004A0DDC" w:rsidP="00221C53">
      <w:pPr>
        <w:pStyle w:val="SingleTxtG"/>
        <w:ind w:left="1701"/>
        <w:rPr>
          <w:rFonts w:eastAsia="Courier New" w:cs="Courier New"/>
          <w:sz w:val="12"/>
          <w:szCs w:val="12"/>
          <w:lang w:val="fr-CH"/>
        </w:rPr>
      </w:pPr>
      <w:r w:rsidRPr="0013533B">
        <w:rPr>
          <w:rFonts w:eastAsia="Courier New" w:cs="Courier New"/>
          <w:w w:val="105"/>
          <w:sz w:val="18"/>
          <w:szCs w:val="18"/>
          <w:lang w:val="fr-CH"/>
        </w:rPr>
        <w:t>DA</w:t>
      </w:r>
      <w:r w:rsidRPr="0013533B">
        <w:rPr>
          <w:rFonts w:eastAsia="Courier New" w:cs="Courier New"/>
          <w:spacing w:val="-6"/>
          <w:w w:val="105"/>
          <w:sz w:val="18"/>
          <w:szCs w:val="18"/>
          <w:lang w:val="fr-CH"/>
        </w:rPr>
        <w:t xml:space="preserve"> </w:t>
      </w:r>
      <w:r w:rsidRPr="0013533B">
        <w:rPr>
          <w:rFonts w:eastAsia="Courier New" w:cs="Courier New"/>
          <w:w w:val="105"/>
          <w:sz w:val="18"/>
          <w:szCs w:val="18"/>
          <w:lang w:val="fr-CH"/>
        </w:rPr>
        <w:t>=</w:t>
      </w:r>
      <w:r w:rsidRPr="0013533B">
        <w:rPr>
          <w:rFonts w:eastAsia="Courier New" w:cs="Courier New"/>
          <w:spacing w:val="-5"/>
          <w:w w:val="105"/>
          <w:sz w:val="18"/>
          <w:szCs w:val="18"/>
          <w:lang w:val="fr-CH"/>
        </w:rPr>
        <w:t xml:space="preserve"> </w:t>
      </w:r>
      <w:r w:rsidRPr="0013533B">
        <w:rPr>
          <w:rFonts w:eastAsia="Courier New" w:cs="Courier New"/>
          <w:w w:val="105"/>
          <w:sz w:val="18"/>
          <w:szCs w:val="18"/>
          <w:lang w:val="fr-CH"/>
        </w:rPr>
        <w:t>597</w:t>
      </w:r>
      <w:r w:rsidRPr="0013533B">
        <w:rPr>
          <w:rFonts w:eastAsia="Courier New" w:cs="Courier New"/>
          <w:spacing w:val="-6"/>
          <w:w w:val="105"/>
          <w:sz w:val="18"/>
          <w:szCs w:val="18"/>
          <w:lang w:val="fr-CH"/>
        </w:rPr>
        <w:t xml:space="preserve"> </w:t>
      </w:r>
      <w:r w:rsidRPr="0013533B">
        <w:rPr>
          <w:rFonts w:eastAsia="Courier New" w:cs="Courier New"/>
          <w:w w:val="105"/>
          <w:sz w:val="18"/>
          <w:szCs w:val="18"/>
          <w:lang w:val="fr-CH"/>
        </w:rPr>
        <w:t>x</w:t>
      </w:r>
      <w:r w:rsidRPr="0013533B">
        <w:rPr>
          <w:rFonts w:eastAsia="Courier New" w:cs="Courier New"/>
          <w:spacing w:val="-5"/>
          <w:w w:val="105"/>
          <w:sz w:val="18"/>
          <w:szCs w:val="18"/>
          <w:lang w:val="fr-CH"/>
        </w:rPr>
        <w:t xml:space="preserve"> </w:t>
      </w:r>
      <w:r w:rsidRPr="0013533B">
        <w:rPr>
          <w:rFonts w:eastAsia="Courier New" w:cs="Courier New"/>
          <w:w w:val="105"/>
          <w:sz w:val="18"/>
          <w:szCs w:val="18"/>
          <w:lang w:val="fr-CH"/>
        </w:rPr>
        <w:t>(T</w:t>
      </w:r>
      <w:r w:rsidRPr="0013533B">
        <w:rPr>
          <w:rFonts w:eastAsia="Courier New" w:cs="Courier New"/>
          <w:spacing w:val="1"/>
          <w:w w:val="105"/>
          <w:position w:val="-2"/>
          <w:sz w:val="12"/>
          <w:szCs w:val="12"/>
          <w:lang w:val="fr-CH"/>
        </w:rPr>
        <w:t>1</w:t>
      </w:r>
      <w:r w:rsidRPr="0013533B">
        <w:rPr>
          <w:rFonts w:eastAsia="Courier New" w:cs="Courier New"/>
          <w:w w:val="105"/>
          <w:position w:val="-2"/>
          <w:sz w:val="12"/>
          <w:szCs w:val="12"/>
          <w:lang w:val="fr-CH"/>
        </w:rPr>
        <w:t>R</w:t>
      </w:r>
      <w:r w:rsidRPr="0013533B">
        <w:rPr>
          <w:rFonts w:eastAsia="Courier New" w:cs="Courier New"/>
          <w:spacing w:val="33"/>
          <w:w w:val="105"/>
          <w:position w:val="-2"/>
          <w:sz w:val="12"/>
          <w:szCs w:val="12"/>
          <w:lang w:val="fr-CH"/>
        </w:rPr>
        <w:t xml:space="preserve"> </w:t>
      </w:r>
      <w:r w:rsidRPr="0013533B">
        <w:rPr>
          <w:rFonts w:eastAsia="Courier New" w:cs="Courier New"/>
          <w:w w:val="105"/>
          <w:sz w:val="18"/>
          <w:szCs w:val="18"/>
          <w:lang w:val="fr-CH"/>
        </w:rPr>
        <w:t>-</w:t>
      </w:r>
      <w:r w:rsidRPr="0013533B">
        <w:rPr>
          <w:rFonts w:eastAsia="Courier New" w:cs="Courier New"/>
          <w:spacing w:val="-5"/>
          <w:w w:val="105"/>
          <w:sz w:val="18"/>
          <w:szCs w:val="18"/>
          <w:lang w:val="fr-CH"/>
        </w:rPr>
        <w:t xml:space="preserve"> </w:t>
      </w:r>
      <w:r w:rsidRPr="0013533B">
        <w:rPr>
          <w:rFonts w:eastAsia="Courier New" w:cs="Courier New"/>
          <w:w w:val="105"/>
          <w:sz w:val="18"/>
          <w:szCs w:val="18"/>
          <w:lang w:val="fr-CH"/>
        </w:rPr>
        <w:t>T</w:t>
      </w:r>
      <w:r w:rsidRPr="0013533B">
        <w:rPr>
          <w:rFonts w:eastAsia="Courier New" w:cs="Courier New"/>
          <w:spacing w:val="-3"/>
          <w:w w:val="105"/>
          <w:position w:val="-2"/>
          <w:sz w:val="12"/>
          <w:szCs w:val="12"/>
          <w:lang w:val="fr-CH"/>
        </w:rPr>
        <w:t>2R</w:t>
      </w:r>
      <w:r w:rsidRPr="0013533B">
        <w:rPr>
          <w:rFonts w:eastAsia="Courier New" w:cs="Courier New"/>
          <w:w w:val="105"/>
          <w:sz w:val="18"/>
          <w:szCs w:val="18"/>
          <w:lang w:val="fr-CH"/>
        </w:rPr>
        <w:t>)/T</w:t>
      </w:r>
      <w:r w:rsidRPr="0013533B">
        <w:rPr>
          <w:rFonts w:eastAsia="Courier New" w:cs="Courier New"/>
          <w:spacing w:val="1"/>
          <w:w w:val="105"/>
          <w:position w:val="-2"/>
          <w:sz w:val="12"/>
          <w:szCs w:val="12"/>
          <w:lang w:val="fr-CH"/>
        </w:rPr>
        <w:t>1L</w:t>
      </w:r>
    </w:p>
    <w:p w14:paraId="2A624E59" w14:textId="77777777" w:rsidR="005570C6" w:rsidRDefault="00557B73" w:rsidP="00221C53">
      <w:pPr>
        <w:pStyle w:val="SingleTxtG"/>
        <w:ind w:left="1701"/>
      </w:pPr>
      <w:r w:rsidRPr="005570C6">
        <w:rPr>
          <w:rFonts w:eastAsia="Courier New"/>
          <w:w w:val="104"/>
          <w:sz w:val="18"/>
          <w:szCs w:val="18"/>
        </w:rPr>
        <w:t>2.</w:t>
      </w:r>
      <w:r w:rsidRPr="005570C6">
        <w:rPr>
          <w:rFonts w:eastAsia="Courier New"/>
          <w:w w:val="104"/>
          <w:sz w:val="18"/>
          <w:szCs w:val="18"/>
        </w:rPr>
        <w:tab/>
      </w:r>
      <w:r w:rsidR="004A0DDC">
        <w:rPr>
          <w:w w:val="105"/>
        </w:rPr>
        <w:t>METHOD</w:t>
      </w:r>
      <w:r w:rsidR="004A0DDC">
        <w:rPr>
          <w:spacing w:val="-11"/>
          <w:w w:val="105"/>
        </w:rPr>
        <w:t xml:space="preserve"> </w:t>
      </w:r>
      <w:r w:rsidR="004A0DDC">
        <w:rPr>
          <w:w w:val="105"/>
        </w:rPr>
        <w:t>(b)</w:t>
      </w:r>
    </w:p>
    <w:p w14:paraId="186472B1" w14:textId="77777777" w:rsidR="005570C6" w:rsidRDefault="00557B73" w:rsidP="00221C53">
      <w:pPr>
        <w:pStyle w:val="SingleTxtG"/>
        <w:ind w:left="1701"/>
      </w:pPr>
      <w:r w:rsidRPr="005570C6">
        <w:rPr>
          <w:rFonts w:eastAsia="Courier New"/>
          <w:w w:val="104"/>
          <w:sz w:val="18"/>
          <w:szCs w:val="18"/>
        </w:rPr>
        <w:t>2.1.</w:t>
      </w:r>
      <w:r w:rsidRPr="005570C6">
        <w:rPr>
          <w:rFonts w:eastAsia="Courier New"/>
          <w:w w:val="104"/>
          <w:sz w:val="18"/>
          <w:szCs w:val="18"/>
        </w:rPr>
        <w:tab/>
      </w:r>
      <w:r w:rsidR="004A0DDC">
        <w:rPr>
          <w:w w:val="105"/>
          <w:u w:color="000000"/>
        </w:rPr>
        <w:t>Equipment</w:t>
      </w:r>
      <w:r w:rsidR="004A0DDC">
        <w:rPr>
          <w:spacing w:val="-9"/>
          <w:w w:val="105"/>
          <w:u w:color="000000"/>
        </w:rPr>
        <w:t xml:space="preserve"> </w:t>
      </w:r>
      <w:r w:rsidR="004A0DDC">
        <w:rPr>
          <w:w w:val="105"/>
        </w:rPr>
        <w:t>(See</w:t>
      </w:r>
      <w:r w:rsidR="004A0DDC">
        <w:rPr>
          <w:spacing w:val="-8"/>
          <w:w w:val="105"/>
        </w:rPr>
        <w:t xml:space="preserve"> </w:t>
      </w:r>
      <w:r w:rsidR="004A0DDC">
        <w:rPr>
          <w:w w:val="105"/>
        </w:rPr>
        <w:t>figure</w:t>
      </w:r>
      <w:r w:rsidR="004A0DDC">
        <w:rPr>
          <w:spacing w:val="-8"/>
          <w:w w:val="105"/>
        </w:rPr>
        <w:t xml:space="preserve"> </w:t>
      </w:r>
      <w:r w:rsidR="004A0DDC">
        <w:rPr>
          <w:w w:val="105"/>
        </w:rPr>
        <w:t>1)</w:t>
      </w:r>
    </w:p>
    <w:p w14:paraId="6090B947" w14:textId="77777777" w:rsidR="005570C6" w:rsidRDefault="004A0DDC" w:rsidP="00221C53">
      <w:pPr>
        <w:pStyle w:val="SingleTxtG"/>
        <w:ind w:left="1701"/>
      </w:pPr>
      <w:r>
        <w:rPr>
          <w:w w:val="105"/>
        </w:rPr>
        <w:t>The</w:t>
      </w:r>
      <w:r>
        <w:rPr>
          <w:spacing w:val="-6"/>
          <w:w w:val="105"/>
        </w:rPr>
        <w:t xml:space="preserve"> </w:t>
      </w:r>
      <w:r>
        <w:rPr>
          <w:w w:val="105"/>
        </w:rPr>
        <w:t>beam</w:t>
      </w:r>
      <w:r>
        <w:rPr>
          <w:spacing w:val="-5"/>
          <w:w w:val="105"/>
        </w:rPr>
        <w:t xml:space="preserve"> </w:t>
      </w:r>
      <w:r>
        <w:rPr>
          <w:w w:val="105"/>
        </w:rPr>
        <w:t>of</w:t>
      </w:r>
      <w:r>
        <w:rPr>
          <w:spacing w:val="-5"/>
          <w:w w:val="105"/>
        </w:rPr>
        <w:t xml:space="preserve"> </w:t>
      </w:r>
      <w:r>
        <w:rPr>
          <w:w w:val="105"/>
        </w:rPr>
        <w:t>a</w:t>
      </w:r>
      <w:r>
        <w:rPr>
          <w:spacing w:val="-5"/>
          <w:w w:val="105"/>
        </w:rPr>
        <w:t xml:space="preserve"> </w:t>
      </w:r>
      <w:r>
        <w:rPr>
          <w:w w:val="105"/>
        </w:rPr>
        <w:t>collimator</w:t>
      </w:r>
      <w:r>
        <w:rPr>
          <w:spacing w:val="-5"/>
          <w:w w:val="105"/>
        </w:rPr>
        <w:t xml:space="preserve"> </w:t>
      </w:r>
      <w:r>
        <w:rPr>
          <w:w w:val="105"/>
        </w:rPr>
        <w:t>K</w:t>
      </w:r>
      <w:r>
        <w:rPr>
          <w:spacing w:val="-5"/>
          <w:w w:val="105"/>
        </w:rPr>
        <w:t xml:space="preserve"> </w:t>
      </w:r>
      <w:r>
        <w:rPr>
          <w:w w:val="105"/>
        </w:rPr>
        <w:t>of</w:t>
      </w:r>
      <w:r>
        <w:rPr>
          <w:spacing w:val="-5"/>
          <w:w w:val="105"/>
        </w:rPr>
        <w:t xml:space="preserve"> </w:t>
      </w:r>
      <w:r>
        <w:rPr>
          <w:w w:val="105"/>
        </w:rPr>
        <w:t>semi-divergence</w:t>
      </w:r>
      <w:r>
        <w:rPr>
          <w:spacing w:val="-5"/>
          <w:w w:val="105"/>
        </w:rPr>
        <w:t xml:space="preserve"> </w:t>
      </w:r>
      <w:r>
        <w:rPr>
          <w:rFonts w:cs="Courier New"/>
          <w:w w:val="105"/>
        </w:rPr>
        <w:t>γ</w:t>
      </w:r>
      <w:r>
        <w:rPr>
          <w:w w:val="105"/>
        </w:rPr>
        <w:t>/2</w:t>
      </w:r>
      <w:r>
        <w:rPr>
          <w:spacing w:val="-5"/>
          <w:w w:val="105"/>
        </w:rPr>
        <w:t xml:space="preserve"> </w:t>
      </w:r>
      <w:r>
        <w:rPr>
          <w:w w:val="105"/>
        </w:rPr>
        <w:t>=</w:t>
      </w:r>
      <w:r>
        <w:rPr>
          <w:spacing w:val="-5"/>
          <w:w w:val="105"/>
        </w:rPr>
        <w:t xml:space="preserve"> </w:t>
      </w:r>
      <w:r>
        <w:rPr>
          <w:w w:val="105"/>
        </w:rPr>
        <w:t>17.4</w:t>
      </w:r>
      <w:r>
        <w:rPr>
          <w:spacing w:val="-5"/>
          <w:w w:val="105"/>
        </w:rPr>
        <w:t xml:space="preserve"> </w:t>
      </w:r>
      <w:r>
        <w:rPr>
          <w:w w:val="105"/>
        </w:rPr>
        <w:t>x</w:t>
      </w:r>
      <w:r>
        <w:rPr>
          <w:spacing w:val="-5"/>
          <w:w w:val="105"/>
        </w:rPr>
        <w:t xml:space="preserve"> </w:t>
      </w:r>
      <w:r>
        <w:rPr>
          <w:w w:val="105"/>
        </w:rPr>
        <w:t>10</w:t>
      </w:r>
      <w:r>
        <w:rPr>
          <w:spacing w:val="1"/>
          <w:w w:val="105"/>
          <w:position w:val="7"/>
          <w:sz w:val="12"/>
          <w:szCs w:val="12"/>
        </w:rPr>
        <w:t>-</w:t>
      </w:r>
      <w:r>
        <w:rPr>
          <w:w w:val="105"/>
          <w:position w:val="7"/>
          <w:sz w:val="12"/>
          <w:szCs w:val="12"/>
        </w:rPr>
        <w:t>4</w:t>
      </w:r>
      <w:r>
        <w:rPr>
          <w:spacing w:val="33"/>
          <w:w w:val="105"/>
          <w:position w:val="7"/>
          <w:sz w:val="12"/>
          <w:szCs w:val="12"/>
        </w:rPr>
        <w:t xml:space="preserve"> </w:t>
      </w:r>
      <w:r>
        <w:rPr>
          <w:w w:val="105"/>
        </w:rPr>
        <w:t>rd</w:t>
      </w:r>
      <w:r>
        <w:rPr>
          <w:w w:val="104"/>
        </w:rPr>
        <w:t xml:space="preserve"> </w:t>
      </w:r>
      <w:r>
        <w:rPr>
          <w:w w:val="105"/>
        </w:rPr>
        <w:t>is</w:t>
      </w:r>
      <w:r>
        <w:rPr>
          <w:spacing w:val="-6"/>
          <w:w w:val="105"/>
        </w:rPr>
        <w:t xml:space="preserve"> </w:t>
      </w:r>
      <w:r>
        <w:rPr>
          <w:w w:val="105"/>
        </w:rPr>
        <w:t>limited</w:t>
      </w:r>
      <w:r>
        <w:rPr>
          <w:spacing w:val="-5"/>
          <w:w w:val="105"/>
        </w:rPr>
        <w:t xml:space="preserve"> </w:t>
      </w:r>
      <w:r>
        <w:rPr>
          <w:w w:val="105"/>
        </w:rPr>
        <w:t>by</w:t>
      </w:r>
      <w:r>
        <w:rPr>
          <w:spacing w:val="-5"/>
          <w:w w:val="105"/>
        </w:rPr>
        <w:t xml:space="preserve"> </w:t>
      </w:r>
      <w:r>
        <w:rPr>
          <w:w w:val="105"/>
        </w:rPr>
        <w:t>a</w:t>
      </w:r>
      <w:r>
        <w:rPr>
          <w:spacing w:val="-5"/>
          <w:w w:val="105"/>
        </w:rPr>
        <w:t xml:space="preserve"> </w:t>
      </w:r>
      <w:r>
        <w:rPr>
          <w:w w:val="105"/>
        </w:rPr>
        <w:t>diaphragm</w:t>
      </w:r>
      <w:r>
        <w:rPr>
          <w:spacing w:val="-5"/>
          <w:w w:val="105"/>
        </w:rPr>
        <w:t xml:space="preserve"> </w:t>
      </w:r>
      <w:r>
        <w:rPr>
          <w:w w:val="105"/>
        </w:rPr>
        <w:t>D</w:t>
      </w:r>
      <w:r>
        <w:rPr>
          <w:w w:val="105"/>
          <w:position w:val="-2"/>
          <w:sz w:val="12"/>
          <w:szCs w:val="12"/>
        </w:rPr>
        <w:t>1</w:t>
      </w:r>
      <w:r>
        <w:rPr>
          <w:spacing w:val="34"/>
          <w:w w:val="105"/>
          <w:position w:val="-2"/>
          <w:sz w:val="12"/>
          <w:szCs w:val="12"/>
        </w:rPr>
        <w:t xml:space="preserve"> </w:t>
      </w:r>
      <w:r>
        <w:rPr>
          <w:w w:val="105"/>
        </w:rPr>
        <w:t>with</w:t>
      </w:r>
      <w:r>
        <w:rPr>
          <w:spacing w:val="-5"/>
          <w:w w:val="105"/>
        </w:rPr>
        <w:t xml:space="preserve"> </w:t>
      </w:r>
      <w:r>
        <w:rPr>
          <w:w w:val="105"/>
        </w:rPr>
        <w:t>an</w:t>
      </w:r>
      <w:r>
        <w:rPr>
          <w:spacing w:val="-5"/>
          <w:w w:val="105"/>
        </w:rPr>
        <w:t xml:space="preserve"> </w:t>
      </w:r>
      <w:r>
        <w:rPr>
          <w:w w:val="105"/>
        </w:rPr>
        <w:t>opening</w:t>
      </w:r>
      <w:r>
        <w:rPr>
          <w:spacing w:val="-5"/>
          <w:w w:val="105"/>
        </w:rPr>
        <w:t xml:space="preserve"> </w:t>
      </w:r>
      <w:r>
        <w:rPr>
          <w:w w:val="105"/>
        </w:rPr>
        <w:t>of</w:t>
      </w:r>
      <w:r>
        <w:rPr>
          <w:spacing w:val="-5"/>
          <w:w w:val="105"/>
        </w:rPr>
        <w:t xml:space="preserve"> </w:t>
      </w:r>
      <w:r>
        <w:rPr>
          <w:w w:val="105"/>
        </w:rPr>
        <w:t>12</w:t>
      </w:r>
      <w:r>
        <w:rPr>
          <w:spacing w:val="-5"/>
          <w:w w:val="105"/>
        </w:rPr>
        <w:t xml:space="preserve"> </w:t>
      </w:r>
      <w:r>
        <w:rPr>
          <w:w w:val="105"/>
        </w:rPr>
        <w:t>mm</w:t>
      </w:r>
      <w:r>
        <w:rPr>
          <w:spacing w:val="-5"/>
          <w:w w:val="105"/>
        </w:rPr>
        <w:t xml:space="preserve"> </w:t>
      </w:r>
      <w:r>
        <w:rPr>
          <w:w w:val="105"/>
        </w:rPr>
        <w:t>against</w:t>
      </w:r>
      <w:r>
        <w:rPr>
          <w:spacing w:val="-5"/>
          <w:w w:val="105"/>
        </w:rPr>
        <w:t xml:space="preserve"> </w:t>
      </w:r>
      <w:r>
        <w:rPr>
          <w:w w:val="105"/>
        </w:rPr>
        <w:t>which</w:t>
      </w:r>
      <w:r>
        <w:rPr>
          <w:w w:val="104"/>
        </w:rPr>
        <w:t xml:space="preserve"> </w:t>
      </w:r>
      <w:r>
        <w:rPr>
          <w:w w:val="105"/>
        </w:rPr>
        <w:t>the</w:t>
      </w:r>
      <w:r>
        <w:rPr>
          <w:spacing w:val="-7"/>
          <w:w w:val="105"/>
        </w:rPr>
        <w:t xml:space="preserve"> </w:t>
      </w:r>
      <w:r>
        <w:rPr>
          <w:w w:val="105"/>
        </w:rPr>
        <w:t>sample</w:t>
      </w:r>
      <w:r>
        <w:rPr>
          <w:spacing w:val="-7"/>
          <w:w w:val="105"/>
        </w:rPr>
        <w:t xml:space="preserve"> </w:t>
      </w:r>
      <w:r>
        <w:rPr>
          <w:w w:val="105"/>
        </w:rPr>
        <w:t>holder</w:t>
      </w:r>
      <w:r>
        <w:rPr>
          <w:spacing w:val="-7"/>
          <w:w w:val="105"/>
        </w:rPr>
        <w:t xml:space="preserve"> </w:t>
      </w:r>
      <w:r>
        <w:rPr>
          <w:w w:val="105"/>
        </w:rPr>
        <w:t>is</w:t>
      </w:r>
      <w:r>
        <w:rPr>
          <w:spacing w:val="-7"/>
          <w:w w:val="105"/>
        </w:rPr>
        <w:t xml:space="preserve"> </w:t>
      </w:r>
      <w:r>
        <w:rPr>
          <w:w w:val="105"/>
        </w:rPr>
        <w:t>placed.</w:t>
      </w:r>
    </w:p>
    <w:p w14:paraId="2B20D5DA" w14:textId="77777777" w:rsidR="005570C6" w:rsidRDefault="004A0DDC" w:rsidP="00221C53">
      <w:pPr>
        <w:pStyle w:val="SingleTxtG"/>
        <w:ind w:left="1701"/>
      </w:pPr>
      <w:r>
        <w:rPr>
          <w:w w:val="105"/>
        </w:rPr>
        <w:t>An</w:t>
      </w:r>
      <w:r>
        <w:rPr>
          <w:spacing w:val="-9"/>
          <w:w w:val="105"/>
        </w:rPr>
        <w:t xml:space="preserve"> </w:t>
      </w:r>
      <w:r>
        <w:rPr>
          <w:w w:val="105"/>
        </w:rPr>
        <w:t>achromatic</w:t>
      </w:r>
      <w:r>
        <w:rPr>
          <w:spacing w:val="-8"/>
          <w:w w:val="105"/>
        </w:rPr>
        <w:t xml:space="preserve"> </w:t>
      </w:r>
      <w:r>
        <w:rPr>
          <w:w w:val="105"/>
        </w:rPr>
        <w:t>convergent</w:t>
      </w:r>
      <w:r>
        <w:rPr>
          <w:spacing w:val="-8"/>
          <w:w w:val="105"/>
        </w:rPr>
        <w:t xml:space="preserve"> </w:t>
      </w:r>
      <w:r>
        <w:rPr>
          <w:w w:val="105"/>
        </w:rPr>
        <w:t>lens</w:t>
      </w:r>
      <w:r>
        <w:rPr>
          <w:spacing w:val="-8"/>
          <w:w w:val="105"/>
        </w:rPr>
        <w:t xml:space="preserve"> </w:t>
      </w:r>
      <w:r>
        <w:rPr>
          <w:w w:val="105"/>
        </w:rPr>
        <w:t>L</w:t>
      </w:r>
      <w:r>
        <w:rPr>
          <w:w w:val="105"/>
          <w:position w:val="-2"/>
          <w:sz w:val="12"/>
          <w:szCs w:val="12"/>
        </w:rPr>
        <w:t>2</w:t>
      </w:r>
      <w:r>
        <w:rPr>
          <w:spacing w:val="30"/>
          <w:w w:val="105"/>
          <w:position w:val="-2"/>
          <w:sz w:val="12"/>
          <w:szCs w:val="12"/>
        </w:rPr>
        <w:t xml:space="preserve"> </w:t>
      </w:r>
      <w:r>
        <w:rPr>
          <w:w w:val="105"/>
        </w:rPr>
        <w:t>corrected</w:t>
      </w:r>
      <w:r>
        <w:rPr>
          <w:spacing w:val="-8"/>
          <w:w w:val="105"/>
        </w:rPr>
        <w:t xml:space="preserve"> </w:t>
      </w:r>
      <w:r>
        <w:rPr>
          <w:w w:val="105"/>
        </w:rPr>
        <w:t>for</w:t>
      </w:r>
      <w:r>
        <w:rPr>
          <w:spacing w:val="-8"/>
          <w:w w:val="105"/>
        </w:rPr>
        <w:t xml:space="preserve"> </w:t>
      </w:r>
      <w:r>
        <w:rPr>
          <w:w w:val="105"/>
        </w:rPr>
        <w:t>spherical</w:t>
      </w:r>
      <w:r>
        <w:rPr>
          <w:w w:val="104"/>
        </w:rPr>
        <w:t xml:space="preserve"> </w:t>
      </w:r>
      <w:r>
        <w:rPr>
          <w:w w:val="105"/>
        </w:rPr>
        <w:t>irregularities</w:t>
      </w:r>
      <w:r>
        <w:rPr>
          <w:spacing w:val="-7"/>
          <w:w w:val="105"/>
        </w:rPr>
        <w:t xml:space="preserve"> </w:t>
      </w:r>
      <w:r>
        <w:rPr>
          <w:w w:val="105"/>
        </w:rPr>
        <w:t>links</w:t>
      </w:r>
      <w:r>
        <w:rPr>
          <w:spacing w:val="-7"/>
          <w:w w:val="105"/>
        </w:rPr>
        <w:t xml:space="preserve"> </w:t>
      </w:r>
      <w:r>
        <w:rPr>
          <w:w w:val="105"/>
        </w:rPr>
        <w:t>the</w:t>
      </w:r>
      <w:r>
        <w:rPr>
          <w:spacing w:val="-7"/>
          <w:w w:val="105"/>
        </w:rPr>
        <w:t xml:space="preserve"> </w:t>
      </w:r>
      <w:r>
        <w:rPr>
          <w:w w:val="105"/>
        </w:rPr>
        <w:t>diaphragm</w:t>
      </w:r>
      <w:r>
        <w:rPr>
          <w:spacing w:val="-7"/>
          <w:w w:val="105"/>
        </w:rPr>
        <w:t xml:space="preserve"> </w:t>
      </w:r>
      <w:r>
        <w:rPr>
          <w:w w:val="105"/>
        </w:rPr>
        <w:t>D</w:t>
      </w:r>
      <w:r>
        <w:rPr>
          <w:w w:val="105"/>
          <w:position w:val="-2"/>
          <w:sz w:val="12"/>
          <w:szCs w:val="12"/>
        </w:rPr>
        <w:t>1</w:t>
      </w:r>
      <w:r>
        <w:rPr>
          <w:spacing w:val="31"/>
          <w:w w:val="105"/>
          <w:position w:val="-2"/>
          <w:sz w:val="12"/>
          <w:szCs w:val="12"/>
        </w:rPr>
        <w:t xml:space="preserve"> </w:t>
      </w:r>
      <w:r>
        <w:rPr>
          <w:w w:val="105"/>
        </w:rPr>
        <w:t>with</w:t>
      </w:r>
      <w:r>
        <w:rPr>
          <w:spacing w:val="-6"/>
          <w:w w:val="105"/>
        </w:rPr>
        <w:t xml:space="preserve"> </w:t>
      </w:r>
      <w:r>
        <w:rPr>
          <w:w w:val="105"/>
        </w:rPr>
        <w:t>the</w:t>
      </w:r>
      <w:r>
        <w:rPr>
          <w:spacing w:val="-7"/>
          <w:w w:val="105"/>
        </w:rPr>
        <w:t xml:space="preserve"> </w:t>
      </w:r>
      <w:r>
        <w:rPr>
          <w:w w:val="105"/>
        </w:rPr>
        <w:t>receiver</w:t>
      </w:r>
      <w:r>
        <w:rPr>
          <w:spacing w:val="-7"/>
          <w:w w:val="105"/>
        </w:rPr>
        <w:t xml:space="preserve"> </w:t>
      </w:r>
      <w:r>
        <w:rPr>
          <w:w w:val="105"/>
        </w:rPr>
        <w:t>R,</w:t>
      </w:r>
      <w:r>
        <w:rPr>
          <w:spacing w:val="-7"/>
          <w:w w:val="105"/>
        </w:rPr>
        <w:t xml:space="preserve"> </w:t>
      </w:r>
      <w:r>
        <w:rPr>
          <w:w w:val="105"/>
        </w:rPr>
        <w:t>the</w:t>
      </w:r>
      <w:r>
        <w:rPr>
          <w:w w:val="104"/>
        </w:rPr>
        <w:t xml:space="preserve"> </w:t>
      </w:r>
      <w:r>
        <w:rPr>
          <w:w w:val="105"/>
        </w:rPr>
        <w:t>diameter</w:t>
      </w:r>
      <w:r>
        <w:rPr>
          <w:spacing w:val="-6"/>
          <w:w w:val="105"/>
        </w:rPr>
        <w:t xml:space="preserve"> </w:t>
      </w:r>
      <w:r>
        <w:rPr>
          <w:w w:val="105"/>
        </w:rPr>
        <w:t>of</w:t>
      </w:r>
      <w:r>
        <w:rPr>
          <w:spacing w:val="-5"/>
          <w:w w:val="105"/>
        </w:rPr>
        <w:t xml:space="preserve"> </w:t>
      </w:r>
      <w:r>
        <w:rPr>
          <w:w w:val="105"/>
        </w:rPr>
        <w:t>the</w:t>
      </w:r>
      <w:r>
        <w:rPr>
          <w:spacing w:val="-5"/>
          <w:w w:val="105"/>
        </w:rPr>
        <w:t xml:space="preserve"> </w:t>
      </w:r>
      <w:r>
        <w:rPr>
          <w:w w:val="105"/>
        </w:rPr>
        <w:t>lens</w:t>
      </w:r>
      <w:r>
        <w:rPr>
          <w:spacing w:val="-5"/>
          <w:w w:val="105"/>
        </w:rPr>
        <w:t xml:space="preserve"> </w:t>
      </w:r>
      <w:r>
        <w:rPr>
          <w:w w:val="105"/>
        </w:rPr>
        <w:t>L</w:t>
      </w:r>
      <w:r>
        <w:rPr>
          <w:w w:val="105"/>
          <w:position w:val="-2"/>
          <w:sz w:val="12"/>
          <w:szCs w:val="12"/>
        </w:rPr>
        <w:t>2</w:t>
      </w:r>
      <w:r>
        <w:rPr>
          <w:spacing w:val="33"/>
          <w:w w:val="105"/>
          <w:position w:val="-2"/>
          <w:sz w:val="12"/>
          <w:szCs w:val="12"/>
        </w:rPr>
        <w:t xml:space="preserve"> </w:t>
      </w:r>
      <w:r>
        <w:rPr>
          <w:w w:val="105"/>
        </w:rPr>
        <w:t>being</w:t>
      </w:r>
      <w:r>
        <w:rPr>
          <w:spacing w:val="-5"/>
          <w:w w:val="105"/>
        </w:rPr>
        <w:t xml:space="preserve"> </w:t>
      </w:r>
      <w:r>
        <w:rPr>
          <w:w w:val="105"/>
        </w:rPr>
        <w:t>such</w:t>
      </w:r>
      <w:r>
        <w:rPr>
          <w:spacing w:val="-5"/>
          <w:w w:val="105"/>
        </w:rPr>
        <w:t xml:space="preserve"> </w:t>
      </w:r>
      <w:r>
        <w:rPr>
          <w:w w:val="105"/>
        </w:rPr>
        <w:t>that</w:t>
      </w:r>
      <w:r>
        <w:rPr>
          <w:spacing w:val="-6"/>
          <w:w w:val="105"/>
        </w:rPr>
        <w:t xml:space="preserve"> </w:t>
      </w:r>
      <w:r>
        <w:rPr>
          <w:w w:val="105"/>
        </w:rPr>
        <w:t>it</w:t>
      </w:r>
      <w:r>
        <w:rPr>
          <w:spacing w:val="-5"/>
          <w:w w:val="105"/>
        </w:rPr>
        <w:t xml:space="preserve"> </w:t>
      </w:r>
      <w:r>
        <w:rPr>
          <w:w w:val="105"/>
        </w:rPr>
        <w:t>does</w:t>
      </w:r>
      <w:r>
        <w:rPr>
          <w:spacing w:val="-5"/>
          <w:w w:val="105"/>
        </w:rPr>
        <w:t xml:space="preserve"> </w:t>
      </w:r>
      <w:r>
        <w:rPr>
          <w:w w:val="105"/>
        </w:rPr>
        <w:t>not</w:t>
      </w:r>
      <w:r>
        <w:rPr>
          <w:spacing w:val="-5"/>
          <w:w w:val="105"/>
        </w:rPr>
        <w:t xml:space="preserve"> </w:t>
      </w:r>
      <w:r>
        <w:rPr>
          <w:w w:val="105"/>
        </w:rPr>
        <w:t>restrict</w:t>
      </w:r>
      <w:r>
        <w:rPr>
          <w:spacing w:val="-5"/>
          <w:w w:val="105"/>
        </w:rPr>
        <w:t xml:space="preserve"> </w:t>
      </w:r>
      <w:r>
        <w:rPr>
          <w:w w:val="105"/>
        </w:rPr>
        <w:t>the</w:t>
      </w:r>
      <w:r>
        <w:rPr>
          <w:w w:val="104"/>
        </w:rPr>
        <w:t xml:space="preserve"> </w:t>
      </w:r>
      <w:r>
        <w:rPr>
          <w:w w:val="105"/>
        </w:rPr>
        <w:t>light</w:t>
      </w:r>
      <w:r>
        <w:rPr>
          <w:spacing w:val="-5"/>
          <w:w w:val="105"/>
        </w:rPr>
        <w:t xml:space="preserve"> </w:t>
      </w:r>
      <w:r>
        <w:rPr>
          <w:w w:val="105"/>
        </w:rPr>
        <w:t>diffused</w:t>
      </w:r>
      <w:r>
        <w:rPr>
          <w:spacing w:val="-5"/>
          <w:w w:val="105"/>
        </w:rPr>
        <w:t xml:space="preserve"> </w:t>
      </w:r>
      <w:r>
        <w:rPr>
          <w:w w:val="105"/>
        </w:rPr>
        <w:t>by</w:t>
      </w:r>
      <w:r>
        <w:rPr>
          <w:spacing w:val="-4"/>
          <w:w w:val="105"/>
        </w:rPr>
        <w:t xml:space="preserve"> </w:t>
      </w:r>
      <w:r>
        <w:rPr>
          <w:w w:val="105"/>
        </w:rPr>
        <w:t>the</w:t>
      </w:r>
      <w:r>
        <w:rPr>
          <w:spacing w:val="-5"/>
          <w:w w:val="105"/>
        </w:rPr>
        <w:t xml:space="preserve"> </w:t>
      </w:r>
      <w:r>
        <w:rPr>
          <w:w w:val="105"/>
        </w:rPr>
        <w:t>sample</w:t>
      </w:r>
      <w:r>
        <w:rPr>
          <w:spacing w:val="-4"/>
          <w:w w:val="105"/>
        </w:rPr>
        <w:t xml:space="preserve"> </w:t>
      </w:r>
      <w:r>
        <w:rPr>
          <w:w w:val="105"/>
        </w:rPr>
        <w:t>in</w:t>
      </w:r>
      <w:r>
        <w:rPr>
          <w:spacing w:val="-5"/>
          <w:w w:val="105"/>
        </w:rPr>
        <w:t xml:space="preserve"> </w:t>
      </w:r>
      <w:r>
        <w:rPr>
          <w:w w:val="105"/>
        </w:rPr>
        <w:t>a</w:t>
      </w:r>
      <w:r>
        <w:rPr>
          <w:spacing w:val="-4"/>
          <w:w w:val="105"/>
        </w:rPr>
        <w:t xml:space="preserve"> </w:t>
      </w:r>
      <w:r>
        <w:rPr>
          <w:w w:val="105"/>
        </w:rPr>
        <w:t>cone</w:t>
      </w:r>
      <w:r>
        <w:rPr>
          <w:spacing w:val="-5"/>
          <w:w w:val="105"/>
        </w:rPr>
        <w:t xml:space="preserve"> </w:t>
      </w:r>
      <w:r>
        <w:rPr>
          <w:w w:val="105"/>
        </w:rPr>
        <w:t>with</w:t>
      </w:r>
      <w:r>
        <w:rPr>
          <w:spacing w:val="-4"/>
          <w:w w:val="105"/>
        </w:rPr>
        <w:t xml:space="preserve"> </w:t>
      </w:r>
      <w:r>
        <w:rPr>
          <w:w w:val="105"/>
        </w:rPr>
        <w:t>a</w:t>
      </w:r>
      <w:r>
        <w:rPr>
          <w:spacing w:val="-5"/>
          <w:w w:val="105"/>
        </w:rPr>
        <w:t xml:space="preserve"> </w:t>
      </w:r>
      <w:r>
        <w:rPr>
          <w:w w:val="105"/>
        </w:rPr>
        <w:t>top</w:t>
      </w:r>
      <w:r>
        <w:rPr>
          <w:spacing w:val="-5"/>
          <w:w w:val="105"/>
        </w:rPr>
        <w:t xml:space="preserve"> </w:t>
      </w:r>
      <w:r>
        <w:rPr>
          <w:w w:val="105"/>
        </w:rPr>
        <w:t>half</w:t>
      </w:r>
      <w:r>
        <w:rPr>
          <w:spacing w:val="-4"/>
          <w:w w:val="105"/>
        </w:rPr>
        <w:t xml:space="preserve"> </w:t>
      </w:r>
      <w:r>
        <w:rPr>
          <w:w w:val="105"/>
        </w:rPr>
        <w:t>angle</w:t>
      </w:r>
      <w:r>
        <w:rPr>
          <w:spacing w:val="-5"/>
          <w:w w:val="105"/>
        </w:rPr>
        <w:t xml:space="preserve"> </w:t>
      </w:r>
      <w:r>
        <w:rPr>
          <w:w w:val="105"/>
        </w:rPr>
        <w:t>of</w:t>
      </w:r>
      <w:r>
        <w:rPr>
          <w:w w:val="104"/>
        </w:rPr>
        <w:t xml:space="preserve"> </w:t>
      </w:r>
      <w:r>
        <w:rPr>
          <w:rFonts w:cs="Courier New"/>
          <w:w w:val="105"/>
        </w:rPr>
        <w:t>β</w:t>
      </w:r>
      <w:r>
        <w:rPr>
          <w:w w:val="105"/>
        </w:rPr>
        <w:t>/2</w:t>
      </w:r>
      <w:r>
        <w:rPr>
          <w:spacing w:val="-5"/>
          <w:w w:val="105"/>
        </w:rPr>
        <w:t xml:space="preserve"> </w:t>
      </w:r>
      <w:r>
        <w:rPr>
          <w:w w:val="105"/>
        </w:rPr>
        <w:t>=</w:t>
      </w:r>
      <w:r>
        <w:rPr>
          <w:spacing w:val="-5"/>
          <w:w w:val="105"/>
        </w:rPr>
        <w:t xml:space="preserve"> </w:t>
      </w:r>
      <w:r>
        <w:rPr>
          <w:w w:val="105"/>
        </w:rPr>
        <w:t>14°.</w:t>
      </w:r>
    </w:p>
    <w:p w14:paraId="25B8C5BE" w14:textId="77777777" w:rsidR="004A0DDC" w:rsidRDefault="004A0DDC" w:rsidP="00221C53">
      <w:pPr>
        <w:pStyle w:val="SingleTxtG"/>
        <w:ind w:left="1701"/>
      </w:pPr>
      <w:r>
        <w:rPr>
          <w:w w:val="105"/>
        </w:rPr>
        <w:lastRenderedPageBreak/>
        <w:t>An</w:t>
      </w:r>
      <w:r>
        <w:rPr>
          <w:spacing w:val="-7"/>
          <w:w w:val="105"/>
        </w:rPr>
        <w:t xml:space="preserve"> </w:t>
      </w:r>
      <w:r>
        <w:rPr>
          <w:w w:val="105"/>
        </w:rPr>
        <w:t>annular</w:t>
      </w:r>
      <w:r>
        <w:rPr>
          <w:spacing w:val="-6"/>
          <w:w w:val="105"/>
        </w:rPr>
        <w:t xml:space="preserve"> </w:t>
      </w:r>
      <w:r>
        <w:rPr>
          <w:w w:val="105"/>
        </w:rPr>
        <w:t>diaphragm</w:t>
      </w:r>
      <w:r>
        <w:rPr>
          <w:spacing w:val="-6"/>
          <w:w w:val="105"/>
        </w:rPr>
        <w:t xml:space="preserve"> </w:t>
      </w:r>
      <w:r>
        <w:rPr>
          <w:w w:val="105"/>
        </w:rPr>
        <w:t>D</w:t>
      </w:r>
      <w:r>
        <w:rPr>
          <w:w w:val="105"/>
          <w:position w:val="-2"/>
          <w:sz w:val="12"/>
          <w:szCs w:val="12"/>
        </w:rPr>
        <w:t>2</w:t>
      </w:r>
      <w:r>
        <w:rPr>
          <w:spacing w:val="32"/>
          <w:w w:val="105"/>
          <w:position w:val="-2"/>
          <w:sz w:val="12"/>
          <w:szCs w:val="12"/>
        </w:rPr>
        <w:t xml:space="preserve"> </w:t>
      </w:r>
      <w:r>
        <w:rPr>
          <w:w w:val="105"/>
        </w:rPr>
        <w:t>with</w:t>
      </w:r>
      <w:r>
        <w:rPr>
          <w:spacing w:val="-6"/>
          <w:w w:val="105"/>
        </w:rPr>
        <w:t xml:space="preserve"> </w:t>
      </w:r>
      <w:r>
        <w:rPr>
          <w:w w:val="105"/>
        </w:rPr>
        <w:t>extended</w:t>
      </w:r>
      <w:r>
        <w:rPr>
          <w:spacing w:val="-6"/>
          <w:w w:val="105"/>
        </w:rPr>
        <w:t xml:space="preserve"> </w:t>
      </w:r>
      <w:r>
        <w:rPr>
          <w:w w:val="105"/>
        </w:rPr>
        <w:t>angles</w:t>
      </w:r>
      <w:r>
        <w:rPr>
          <w:spacing w:val="-6"/>
          <w:w w:val="105"/>
        </w:rPr>
        <w:t xml:space="preserve"> </w:t>
      </w:r>
      <w:r>
        <w:rPr>
          <w:rFonts w:cs="Courier New"/>
          <w:w w:val="105"/>
        </w:rPr>
        <w:t>α</w:t>
      </w:r>
      <w:r>
        <w:rPr>
          <w:spacing w:val="1"/>
          <w:w w:val="105"/>
          <w:position w:val="-2"/>
          <w:sz w:val="12"/>
          <w:szCs w:val="12"/>
        </w:rPr>
        <w:t>o</w:t>
      </w:r>
      <w:r>
        <w:rPr>
          <w:w w:val="105"/>
        </w:rPr>
        <w:t>/2</w:t>
      </w:r>
      <w:r>
        <w:rPr>
          <w:spacing w:val="-6"/>
          <w:w w:val="105"/>
        </w:rPr>
        <w:t xml:space="preserve"> </w:t>
      </w:r>
      <w:r>
        <w:rPr>
          <w:w w:val="105"/>
        </w:rPr>
        <w:t>=</w:t>
      </w:r>
      <w:r>
        <w:rPr>
          <w:spacing w:val="-6"/>
          <w:w w:val="105"/>
        </w:rPr>
        <w:t xml:space="preserve"> </w:t>
      </w:r>
      <w:r>
        <w:rPr>
          <w:w w:val="105"/>
        </w:rPr>
        <w:t>1°</w:t>
      </w:r>
    </w:p>
    <w:p w14:paraId="3C86D0AE" w14:textId="77777777" w:rsidR="004A0DDC" w:rsidRDefault="004A0DDC" w:rsidP="00221C53">
      <w:pPr>
        <w:pStyle w:val="SingleTxtG"/>
        <w:ind w:left="1701"/>
        <w:rPr>
          <w:sz w:val="12"/>
          <w:szCs w:val="12"/>
        </w:rPr>
      </w:pPr>
      <w:r>
        <w:rPr>
          <w:w w:val="105"/>
        </w:rPr>
        <w:t>and</w:t>
      </w:r>
      <w:r>
        <w:rPr>
          <w:spacing w:val="-5"/>
          <w:w w:val="105"/>
        </w:rPr>
        <w:t xml:space="preserve"> </w:t>
      </w:r>
      <w:r>
        <w:rPr>
          <w:rFonts w:cs="Courier New"/>
          <w:w w:val="105"/>
        </w:rPr>
        <w:t>α</w:t>
      </w:r>
      <w:r>
        <w:rPr>
          <w:spacing w:val="1"/>
          <w:w w:val="105"/>
          <w:position w:val="-2"/>
          <w:sz w:val="12"/>
          <w:szCs w:val="12"/>
        </w:rPr>
        <w:t>max</w:t>
      </w:r>
      <w:r>
        <w:rPr>
          <w:w w:val="105"/>
        </w:rPr>
        <w:t>/2</w:t>
      </w:r>
      <w:r>
        <w:rPr>
          <w:spacing w:val="-5"/>
          <w:w w:val="105"/>
        </w:rPr>
        <w:t xml:space="preserve"> </w:t>
      </w:r>
      <w:r>
        <w:rPr>
          <w:w w:val="105"/>
        </w:rPr>
        <w:t>=</w:t>
      </w:r>
      <w:r>
        <w:rPr>
          <w:spacing w:val="-5"/>
          <w:w w:val="105"/>
        </w:rPr>
        <w:t xml:space="preserve"> </w:t>
      </w:r>
      <w:r>
        <w:rPr>
          <w:w w:val="105"/>
        </w:rPr>
        <w:t>12°</w:t>
      </w:r>
      <w:r>
        <w:rPr>
          <w:spacing w:val="-5"/>
          <w:w w:val="105"/>
        </w:rPr>
        <w:t xml:space="preserve"> </w:t>
      </w:r>
      <w:r>
        <w:rPr>
          <w:w w:val="105"/>
        </w:rPr>
        <w:t>is</w:t>
      </w:r>
      <w:r>
        <w:rPr>
          <w:spacing w:val="-4"/>
          <w:w w:val="105"/>
        </w:rPr>
        <w:t xml:space="preserve"> </w:t>
      </w:r>
      <w:r>
        <w:rPr>
          <w:spacing w:val="-2"/>
          <w:w w:val="105"/>
        </w:rPr>
        <w:t>p</w:t>
      </w:r>
      <w:r>
        <w:rPr>
          <w:w w:val="105"/>
        </w:rPr>
        <w:t>laced</w:t>
      </w:r>
      <w:r>
        <w:rPr>
          <w:spacing w:val="-5"/>
          <w:w w:val="105"/>
        </w:rPr>
        <w:t xml:space="preserve"> </w:t>
      </w:r>
      <w:r>
        <w:rPr>
          <w:w w:val="105"/>
        </w:rPr>
        <w:t>in</w:t>
      </w:r>
      <w:r>
        <w:rPr>
          <w:spacing w:val="-5"/>
          <w:w w:val="105"/>
        </w:rPr>
        <w:t xml:space="preserve"> </w:t>
      </w:r>
      <w:r>
        <w:rPr>
          <w:w w:val="105"/>
        </w:rPr>
        <w:t>a</w:t>
      </w:r>
      <w:r>
        <w:rPr>
          <w:spacing w:val="-5"/>
          <w:w w:val="105"/>
        </w:rPr>
        <w:t xml:space="preserve"> </w:t>
      </w:r>
      <w:r>
        <w:rPr>
          <w:w w:val="105"/>
        </w:rPr>
        <w:t>focal</w:t>
      </w:r>
      <w:r>
        <w:rPr>
          <w:spacing w:val="-4"/>
          <w:w w:val="105"/>
        </w:rPr>
        <w:t xml:space="preserve"> </w:t>
      </w:r>
      <w:r>
        <w:rPr>
          <w:w w:val="105"/>
        </w:rPr>
        <w:t>image</w:t>
      </w:r>
      <w:r>
        <w:rPr>
          <w:spacing w:val="-5"/>
          <w:w w:val="105"/>
        </w:rPr>
        <w:t xml:space="preserve"> </w:t>
      </w:r>
      <w:r>
        <w:rPr>
          <w:w w:val="105"/>
        </w:rPr>
        <w:t>plane</w:t>
      </w:r>
      <w:r>
        <w:rPr>
          <w:spacing w:val="-5"/>
          <w:w w:val="105"/>
        </w:rPr>
        <w:t xml:space="preserve"> </w:t>
      </w:r>
      <w:r>
        <w:rPr>
          <w:w w:val="105"/>
        </w:rPr>
        <w:t>of</w:t>
      </w:r>
      <w:r>
        <w:rPr>
          <w:spacing w:val="-5"/>
          <w:w w:val="105"/>
        </w:rPr>
        <w:t xml:space="preserve"> </w:t>
      </w:r>
      <w:r>
        <w:rPr>
          <w:w w:val="105"/>
        </w:rPr>
        <w:t>the</w:t>
      </w:r>
      <w:r>
        <w:rPr>
          <w:spacing w:val="-5"/>
          <w:w w:val="105"/>
        </w:rPr>
        <w:t xml:space="preserve"> </w:t>
      </w:r>
      <w:r>
        <w:rPr>
          <w:w w:val="105"/>
        </w:rPr>
        <w:t>lens</w:t>
      </w:r>
      <w:r>
        <w:rPr>
          <w:spacing w:val="-4"/>
          <w:w w:val="105"/>
        </w:rPr>
        <w:t xml:space="preserve"> </w:t>
      </w:r>
      <w:r>
        <w:rPr>
          <w:w w:val="105"/>
        </w:rPr>
        <w:t>L</w:t>
      </w:r>
      <w:r>
        <w:rPr>
          <w:w w:val="105"/>
          <w:position w:val="-2"/>
          <w:sz w:val="12"/>
          <w:szCs w:val="12"/>
        </w:rPr>
        <w:t>2</w:t>
      </w:r>
    </w:p>
    <w:p w14:paraId="1B008811" w14:textId="77777777" w:rsidR="005570C6" w:rsidRDefault="004A0DDC" w:rsidP="00221C53">
      <w:pPr>
        <w:pStyle w:val="SingleTxtG"/>
        <w:ind w:left="1701"/>
      </w:pPr>
      <w:r>
        <w:rPr>
          <w:w w:val="105"/>
        </w:rPr>
        <w:t>(see</w:t>
      </w:r>
      <w:r>
        <w:rPr>
          <w:spacing w:val="-8"/>
          <w:w w:val="105"/>
        </w:rPr>
        <w:t xml:space="preserve"> </w:t>
      </w:r>
      <w:r>
        <w:rPr>
          <w:w w:val="105"/>
        </w:rPr>
        <w:t>figure</w:t>
      </w:r>
      <w:r>
        <w:rPr>
          <w:spacing w:val="-7"/>
          <w:w w:val="105"/>
        </w:rPr>
        <w:t xml:space="preserve"> </w:t>
      </w:r>
      <w:r>
        <w:rPr>
          <w:w w:val="105"/>
        </w:rPr>
        <w:t>2).</w:t>
      </w:r>
    </w:p>
    <w:p w14:paraId="7E70BA61" w14:textId="77777777" w:rsidR="005570C6" w:rsidRDefault="004A0DDC" w:rsidP="00221C53">
      <w:pPr>
        <w:pStyle w:val="SingleTxtG"/>
        <w:ind w:left="1701"/>
      </w:pPr>
      <w:r>
        <w:rPr>
          <w:w w:val="105"/>
        </w:rPr>
        <w:t>The</w:t>
      </w:r>
      <w:r>
        <w:rPr>
          <w:spacing w:val="-8"/>
          <w:w w:val="105"/>
        </w:rPr>
        <w:t xml:space="preserve"> </w:t>
      </w:r>
      <w:r>
        <w:rPr>
          <w:w w:val="105"/>
        </w:rPr>
        <w:t>non-transparent</w:t>
      </w:r>
      <w:r>
        <w:rPr>
          <w:spacing w:val="-7"/>
          <w:w w:val="105"/>
        </w:rPr>
        <w:t xml:space="preserve"> </w:t>
      </w:r>
      <w:r>
        <w:rPr>
          <w:w w:val="105"/>
        </w:rPr>
        <w:t>central</w:t>
      </w:r>
      <w:r>
        <w:rPr>
          <w:spacing w:val="-7"/>
          <w:w w:val="105"/>
        </w:rPr>
        <w:t xml:space="preserve"> </w:t>
      </w:r>
      <w:r>
        <w:rPr>
          <w:w w:val="105"/>
        </w:rPr>
        <w:t>part</w:t>
      </w:r>
      <w:r>
        <w:rPr>
          <w:spacing w:val="-7"/>
          <w:w w:val="105"/>
        </w:rPr>
        <w:t xml:space="preserve"> </w:t>
      </w:r>
      <w:r>
        <w:rPr>
          <w:w w:val="105"/>
        </w:rPr>
        <w:t>of</w:t>
      </w:r>
      <w:r>
        <w:rPr>
          <w:spacing w:val="-7"/>
          <w:w w:val="105"/>
        </w:rPr>
        <w:t xml:space="preserve"> </w:t>
      </w:r>
      <w:r>
        <w:rPr>
          <w:w w:val="105"/>
        </w:rPr>
        <w:t>the</w:t>
      </w:r>
      <w:r>
        <w:rPr>
          <w:spacing w:val="-7"/>
          <w:w w:val="105"/>
        </w:rPr>
        <w:t xml:space="preserve"> </w:t>
      </w:r>
      <w:r>
        <w:rPr>
          <w:w w:val="105"/>
        </w:rPr>
        <w:t>diaphragm</w:t>
      </w:r>
      <w:r>
        <w:rPr>
          <w:spacing w:val="-7"/>
          <w:w w:val="105"/>
        </w:rPr>
        <w:t xml:space="preserve"> </w:t>
      </w:r>
      <w:r>
        <w:rPr>
          <w:w w:val="105"/>
        </w:rPr>
        <w:t>is</w:t>
      </w:r>
      <w:r>
        <w:rPr>
          <w:spacing w:val="-7"/>
          <w:w w:val="105"/>
        </w:rPr>
        <w:t xml:space="preserve"> </w:t>
      </w:r>
      <w:r>
        <w:rPr>
          <w:w w:val="105"/>
        </w:rPr>
        <w:t>necessary</w:t>
      </w:r>
      <w:r>
        <w:rPr>
          <w:spacing w:val="-8"/>
          <w:w w:val="105"/>
        </w:rPr>
        <w:t xml:space="preserve"> </w:t>
      </w:r>
      <w:r>
        <w:rPr>
          <w:w w:val="105"/>
        </w:rPr>
        <w:t>to</w:t>
      </w:r>
      <w:r>
        <w:rPr>
          <w:w w:val="104"/>
        </w:rPr>
        <w:t xml:space="preserve"> </w:t>
      </w:r>
      <w:r>
        <w:rPr>
          <w:w w:val="105"/>
        </w:rPr>
        <w:t>eliminate</w:t>
      </w:r>
      <w:r>
        <w:rPr>
          <w:spacing w:val="-6"/>
          <w:w w:val="105"/>
        </w:rPr>
        <w:t xml:space="preserve"> </w:t>
      </w:r>
      <w:r>
        <w:rPr>
          <w:w w:val="105"/>
        </w:rPr>
        <w:t>the</w:t>
      </w:r>
      <w:r>
        <w:rPr>
          <w:spacing w:val="-6"/>
          <w:w w:val="105"/>
        </w:rPr>
        <w:t xml:space="preserve"> </w:t>
      </w:r>
      <w:r>
        <w:rPr>
          <w:w w:val="105"/>
        </w:rPr>
        <w:t>light</w:t>
      </w:r>
      <w:r>
        <w:rPr>
          <w:spacing w:val="-6"/>
          <w:w w:val="105"/>
        </w:rPr>
        <w:t xml:space="preserve"> </w:t>
      </w:r>
      <w:r>
        <w:rPr>
          <w:w w:val="105"/>
        </w:rPr>
        <w:t>arriving</w:t>
      </w:r>
      <w:r>
        <w:rPr>
          <w:spacing w:val="-6"/>
          <w:w w:val="105"/>
        </w:rPr>
        <w:t xml:space="preserve"> </w:t>
      </w:r>
      <w:r>
        <w:rPr>
          <w:w w:val="105"/>
        </w:rPr>
        <w:t>directly</w:t>
      </w:r>
      <w:r>
        <w:rPr>
          <w:spacing w:val="-6"/>
          <w:w w:val="105"/>
        </w:rPr>
        <w:t xml:space="preserve"> </w:t>
      </w:r>
      <w:r>
        <w:rPr>
          <w:w w:val="105"/>
        </w:rPr>
        <w:t>from</w:t>
      </w:r>
      <w:r>
        <w:rPr>
          <w:spacing w:val="-6"/>
          <w:w w:val="105"/>
        </w:rPr>
        <w:t xml:space="preserve"> </w:t>
      </w:r>
      <w:r>
        <w:rPr>
          <w:w w:val="105"/>
        </w:rPr>
        <w:t>the</w:t>
      </w:r>
      <w:r>
        <w:rPr>
          <w:spacing w:val="-6"/>
          <w:w w:val="105"/>
        </w:rPr>
        <w:t xml:space="preserve"> </w:t>
      </w:r>
      <w:r>
        <w:rPr>
          <w:w w:val="105"/>
        </w:rPr>
        <w:t>light</w:t>
      </w:r>
      <w:r>
        <w:rPr>
          <w:spacing w:val="-6"/>
          <w:w w:val="105"/>
        </w:rPr>
        <w:t xml:space="preserve"> </w:t>
      </w:r>
      <w:r>
        <w:rPr>
          <w:w w:val="105"/>
        </w:rPr>
        <w:t>source.</w:t>
      </w:r>
      <w:r>
        <w:rPr>
          <w:w w:val="105"/>
        </w:rPr>
        <w:tab/>
        <w:t>It</w:t>
      </w:r>
      <w:r>
        <w:rPr>
          <w:w w:val="104"/>
        </w:rPr>
        <w:t xml:space="preserve"> </w:t>
      </w:r>
      <w:r>
        <w:rPr>
          <w:w w:val="105"/>
        </w:rPr>
        <w:t>must</w:t>
      </w:r>
      <w:r>
        <w:rPr>
          <w:spacing w:val="-6"/>
          <w:w w:val="105"/>
        </w:rPr>
        <w:t xml:space="preserve"> </w:t>
      </w:r>
      <w:r>
        <w:rPr>
          <w:w w:val="105"/>
        </w:rPr>
        <w:t>be</w:t>
      </w:r>
      <w:r>
        <w:rPr>
          <w:spacing w:val="-5"/>
          <w:w w:val="105"/>
        </w:rPr>
        <w:t xml:space="preserve"> </w:t>
      </w:r>
      <w:r>
        <w:rPr>
          <w:w w:val="105"/>
        </w:rPr>
        <w:t>possible</w:t>
      </w:r>
      <w:r>
        <w:rPr>
          <w:spacing w:val="-6"/>
          <w:w w:val="105"/>
        </w:rPr>
        <w:t xml:space="preserve"> </w:t>
      </w:r>
      <w:r>
        <w:rPr>
          <w:w w:val="105"/>
        </w:rPr>
        <w:t>to</w:t>
      </w:r>
      <w:r>
        <w:rPr>
          <w:spacing w:val="-6"/>
          <w:w w:val="105"/>
        </w:rPr>
        <w:t xml:space="preserve"> </w:t>
      </w:r>
      <w:r>
        <w:rPr>
          <w:w w:val="105"/>
        </w:rPr>
        <w:t>move</w:t>
      </w:r>
      <w:r>
        <w:rPr>
          <w:spacing w:val="-5"/>
          <w:w w:val="105"/>
        </w:rPr>
        <w:t xml:space="preserve"> </w:t>
      </w:r>
      <w:r>
        <w:rPr>
          <w:w w:val="105"/>
        </w:rPr>
        <w:t>the</w:t>
      </w:r>
      <w:r>
        <w:rPr>
          <w:spacing w:val="-6"/>
          <w:w w:val="105"/>
        </w:rPr>
        <w:t xml:space="preserve"> </w:t>
      </w:r>
      <w:r>
        <w:rPr>
          <w:w w:val="105"/>
        </w:rPr>
        <w:t>central</w:t>
      </w:r>
      <w:r>
        <w:rPr>
          <w:spacing w:val="-5"/>
          <w:w w:val="105"/>
        </w:rPr>
        <w:t xml:space="preserve"> </w:t>
      </w:r>
      <w:r>
        <w:rPr>
          <w:w w:val="105"/>
        </w:rPr>
        <w:t>part</w:t>
      </w:r>
      <w:r>
        <w:rPr>
          <w:spacing w:val="-6"/>
          <w:w w:val="105"/>
        </w:rPr>
        <w:t xml:space="preserve"> </w:t>
      </w:r>
      <w:r>
        <w:rPr>
          <w:w w:val="105"/>
        </w:rPr>
        <w:t>of</w:t>
      </w:r>
      <w:r>
        <w:rPr>
          <w:spacing w:val="-5"/>
          <w:w w:val="105"/>
        </w:rPr>
        <w:t xml:space="preserve"> </w:t>
      </w:r>
      <w:r>
        <w:rPr>
          <w:w w:val="105"/>
        </w:rPr>
        <w:t>the</w:t>
      </w:r>
      <w:r>
        <w:rPr>
          <w:spacing w:val="-6"/>
          <w:w w:val="105"/>
        </w:rPr>
        <w:t xml:space="preserve"> </w:t>
      </w:r>
      <w:r>
        <w:rPr>
          <w:w w:val="105"/>
        </w:rPr>
        <w:t>diaphragm</w:t>
      </w:r>
      <w:r>
        <w:rPr>
          <w:spacing w:val="-5"/>
          <w:w w:val="105"/>
        </w:rPr>
        <w:t xml:space="preserve"> </w:t>
      </w:r>
      <w:r>
        <w:rPr>
          <w:w w:val="105"/>
        </w:rPr>
        <w:t>away</w:t>
      </w:r>
      <w:r>
        <w:rPr>
          <w:w w:val="104"/>
        </w:rPr>
        <w:t xml:space="preserve"> </w:t>
      </w:r>
      <w:r>
        <w:rPr>
          <w:w w:val="105"/>
        </w:rPr>
        <w:t>from</w:t>
      </w:r>
      <w:r>
        <w:rPr>
          <w:spacing w:val="-5"/>
          <w:w w:val="105"/>
        </w:rPr>
        <w:t xml:space="preserve"> </w:t>
      </w:r>
      <w:r>
        <w:rPr>
          <w:w w:val="105"/>
        </w:rPr>
        <w:t>the</w:t>
      </w:r>
      <w:r>
        <w:rPr>
          <w:spacing w:val="-5"/>
          <w:w w:val="105"/>
        </w:rPr>
        <w:t xml:space="preserve"> </w:t>
      </w:r>
      <w:r>
        <w:rPr>
          <w:w w:val="105"/>
        </w:rPr>
        <w:t>light</w:t>
      </w:r>
      <w:r>
        <w:rPr>
          <w:spacing w:val="-5"/>
          <w:w w:val="105"/>
        </w:rPr>
        <w:t xml:space="preserve"> </w:t>
      </w:r>
      <w:r>
        <w:rPr>
          <w:w w:val="105"/>
        </w:rPr>
        <w:t>beam</w:t>
      </w:r>
      <w:r>
        <w:rPr>
          <w:spacing w:val="-5"/>
          <w:w w:val="105"/>
        </w:rPr>
        <w:t xml:space="preserve"> </w:t>
      </w:r>
      <w:r>
        <w:rPr>
          <w:w w:val="105"/>
        </w:rPr>
        <w:t>in</w:t>
      </w:r>
      <w:r>
        <w:rPr>
          <w:spacing w:val="-5"/>
          <w:w w:val="105"/>
        </w:rPr>
        <w:t xml:space="preserve"> </w:t>
      </w:r>
      <w:r>
        <w:rPr>
          <w:w w:val="105"/>
        </w:rPr>
        <w:t>such</w:t>
      </w:r>
      <w:r>
        <w:rPr>
          <w:spacing w:val="-5"/>
          <w:w w:val="105"/>
        </w:rPr>
        <w:t xml:space="preserve"> </w:t>
      </w:r>
      <w:r>
        <w:rPr>
          <w:w w:val="105"/>
        </w:rPr>
        <w:t>a</w:t>
      </w:r>
      <w:r>
        <w:rPr>
          <w:spacing w:val="-5"/>
          <w:w w:val="105"/>
        </w:rPr>
        <w:t xml:space="preserve"> </w:t>
      </w:r>
      <w:r>
        <w:rPr>
          <w:w w:val="105"/>
        </w:rPr>
        <w:t>manner</w:t>
      </w:r>
      <w:r>
        <w:rPr>
          <w:spacing w:val="-5"/>
          <w:w w:val="105"/>
        </w:rPr>
        <w:t xml:space="preserve"> </w:t>
      </w:r>
      <w:r>
        <w:rPr>
          <w:w w:val="105"/>
        </w:rPr>
        <w:t>that</w:t>
      </w:r>
      <w:r>
        <w:rPr>
          <w:spacing w:val="-4"/>
          <w:w w:val="105"/>
        </w:rPr>
        <w:t xml:space="preserve"> </w:t>
      </w:r>
      <w:r>
        <w:rPr>
          <w:w w:val="105"/>
        </w:rPr>
        <w:t>it</w:t>
      </w:r>
      <w:r>
        <w:rPr>
          <w:spacing w:val="-5"/>
          <w:w w:val="105"/>
        </w:rPr>
        <w:t xml:space="preserve"> </w:t>
      </w:r>
      <w:r>
        <w:rPr>
          <w:w w:val="105"/>
        </w:rPr>
        <w:t>returns</w:t>
      </w:r>
      <w:r>
        <w:rPr>
          <w:spacing w:val="-5"/>
          <w:w w:val="105"/>
        </w:rPr>
        <w:t xml:space="preserve"> </w:t>
      </w:r>
      <w:r>
        <w:rPr>
          <w:w w:val="105"/>
        </w:rPr>
        <w:t>exactly</w:t>
      </w:r>
      <w:r>
        <w:rPr>
          <w:spacing w:val="-5"/>
          <w:w w:val="105"/>
        </w:rPr>
        <w:t xml:space="preserve"> </w:t>
      </w:r>
      <w:r>
        <w:rPr>
          <w:w w:val="105"/>
        </w:rPr>
        <w:t>to</w:t>
      </w:r>
      <w:r>
        <w:rPr>
          <w:spacing w:val="-5"/>
          <w:w w:val="105"/>
        </w:rPr>
        <w:t xml:space="preserve"> </w:t>
      </w:r>
      <w:r>
        <w:rPr>
          <w:w w:val="105"/>
        </w:rPr>
        <w:t>its</w:t>
      </w:r>
      <w:r>
        <w:rPr>
          <w:w w:val="104"/>
        </w:rPr>
        <w:t xml:space="preserve"> </w:t>
      </w:r>
      <w:r>
        <w:rPr>
          <w:w w:val="105"/>
        </w:rPr>
        <w:t>original</w:t>
      </w:r>
      <w:r>
        <w:rPr>
          <w:spacing w:val="-19"/>
          <w:w w:val="105"/>
        </w:rPr>
        <w:t xml:space="preserve"> </w:t>
      </w:r>
      <w:r>
        <w:rPr>
          <w:w w:val="105"/>
        </w:rPr>
        <w:t>position.</w:t>
      </w:r>
    </w:p>
    <w:p w14:paraId="45AB2302" w14:textId="77777777" w:rsidR="005570C6" w:rsidRDefault="004A0DDC" w:rsidP="00221C53">
      <w:pPr>
        <w:pStyle w:val="SingleTxtG"/>
        <w:ind w:left="1701"/>
      </w:pPr>
      <w:r>
        <w:rPr>
          <w:w w:val="105"/>
        </w:rPr>
        <w:t>The</w:t>
      </w:r>
      <w:r>
        <w:rPr>
          <w:spacing w:val="-6"/>
          <w:w w:val="105"/>
        </w:rPr>
        <w:t xml:space="preserve"> </w:t>
      </w:r>
      <w:r>
        <w:rPr>
          <w:w w:val="105"/>
        </w:rPr>
        <w:t>distance</w:t>
      </w:r>
      <w:r>
        <w:rPr>
          <w:spacing w:val="-6"/>
          <w:w w:val="105"/>
        </w:rPr>
        <w:t xml:space="preserve"> </w:t>
      </w:r>
      <w:r>
        <w:rPr>
          <w:w w:val="105"/>
        </w:rPr>
        <w:t>between</w:t>
      </w:r>
      <w:r>
        <w:rPr>
          <w:spacing w:val="-5"/>
          <w:w w:val="105"/>
        </w:rPr>
        <w:t xml:space="preserve"> </w:t>
      </w:r>
      <w:r>
        <w:rPr>
          <w:w w:val="105"/>
        </w:rPr>
        <w:t>the</w:t>
      </w:r>
      <w:r>
        <w:rPr>
          <w:spacing w:val="-6"/>
          <w:w w:val="105"/>
        </w:rPr>
        <w:t xml:space="preserve"> </w:t>
      </w:r>
      <w:r>
        <w:rPr>
          <w:w w:val="105"/>
        </w:rPr>
        <w:t>lens</w:t>
      </w:r>
      <w:r>
        <w:rPr>
          <w:spacing w:val="-6"/>
          <w:w w:val="105"/>
        </w:rPr>
        <w:t xml:space="preserve"> </w:t>
      </w:r>
      <w:r>
        <w:rPr>
          <w:w w:val="105"/>
        </w:rPr>
        <w:t>L</w:t>
      </w:r>
      <w:r>
        <w:rPr>
          <w:w w:val="105"/>
          <w:position w:val="-2"/>
          <w:sz w:val="12"/>
          <w:szCs w:val="12"/>
        </w:rPr>
        <w:t>2</w:t>
      </w:r>
      <w:r>
        <w:rPr>
          <w:spacing w:val="33"/>
          <w:w w:val="105"/>
          <w:position w:val="-2"/>
          <w:sz w:val="12"/>
          <w:szCs w:val="12"/>
        </w:rPr>
        <w:t xml:space="preserve"> </w:t>
      </w:r>
      <w:r>
        <w:rPr>
          <w:w w:val="105"/>
        </w:rPr>
        <w:t>and</w:t>
      </w:r>
      <w:r>
        <w:rPr>
          <w:spacing w:val="-5"/>
          <w:w w:val="105"/>
        </w:rPr>
        <w:t xml:space="preserve"> </w:t>
      </w:r>
      <w:r>
        <w:rPr>
          <w:w w:val="105"/>
        </w:rPr>
        <w:t>the</w:t>
      </w:r>
      <w:r>
        <w:rPr>
          <w:spacing w:val="-6"/>
          <w:w w:val="105"/>
        </w:rPr>
        <w:t xml:space="preserve"> </w:t>
      </w:r>
      <w:r>
        <w:rPr>
          <w:w w:val="105"/>
        </w:rPr>
        <w:t>diaphragm</w:t>
      </w:r>
      <w:r>
        <w:rPr>
          <w:spacing w:val="-5"/>
          <w:w w:val="105"/>
        </w:rPr>
        <w:t xml:space="preserve"> </w:t>
      </w:r>
      <w:r>
        <w:rPr>
          <w:w w:val="105"/>
        </w:rPr>
        <w:t>D</w:t>
      </w:r>
      <w:r>
        <w:rPr>
          <w:spacing w:val="1"/>
          <w:w w:val="105"/>
          <w:position w:val="-2"/>
          <w:sz w:val="12"/>
          <w:szCs w:val="12"/>
        </w:rPr>
        <w:t>1</w:t>
      </w:r>
      <w:r>
        <w:rPr>
          <w:w w:val="105"/>
        </w:rPr>
        <w:t>,</w:t>
      </w:r>
      <w:r>
        <w:rPr>
          <w:spacing w:val="-6"/>
          <w:w w:val="105"/>
        </w:rPr>
        <w:t xml:space="preserve"> </w:t>
      </w:r>
      <w:r>
        <w:rPr>
          <w:w w:val="105"/>
        </w:rPr>
        <w:t>and</w:t>
      </w:r>
      <w:r>
        <w:rPr>
          <w:spacing w:val="-6"/>
          <w:w w:val="105"/>
        </w:rPr>
        <w:t xml:space="preserve"> </w:t>
      </w:r>
      <w:r>
        <w:rPr>
          <w:w w:val="105"/>
        </w:rPr>
        <w:t>the</w:t>
      </w:r>
      <w:r>
        <w:rPr>
          <w:spacing w:val="-5"/>
          <w:w w:val="105"/>
        </w:rPr>
        <w:t xml:space="preserve"> </w:t>
      </w:r>
      <w:r>
        <w:rPr>
          <w:w w:val="105"/>
        </w:rPr>
        <w:t>focal</w:t>
      </w:r>
      <w:r>
        <w:rPr>
          <w:w w:val="104"/>
        </w:rPr>
        <w:t xml:space="preserve"> </w:t>
      </w:r>
      <w:r>
        <w:rPr>
          <w:w w:val="105"/>
        </w:rPr>
        <w:t>length</w:t>
      </w:r>
      <w:r>
        <w:rPr>
          <w:spacing w:val="-5"/>
          <w:w w:val="105"/>
        </w:rPr>
        <w:t xml:space="preserve"> </w:t>
      </w:r>
      <w:r>
        <w:rPr>
          <w:w w:val="105"/>
        </w:rPr>
        <w:t>F</w:t>
      </w:r>
      <w:r>
        <w:rPr>
          <w:w w:val="105"/>
          <w:position w:val="-2"/>
          <w:sz w:val="12"/>
          <w:szCs w:val="12"/>
        </w:rPr>
        <w:t>2</w:t>
      </w:r>
      <w:r>
        <w:rPr>
          <w:spacing w:val="35"/>
          <w:w w:val="105"/>
          <w:position w:val="-2"/>
          <w:sz w:val="12"/>
          <w:szCs w:val="12"/>
        </w:rPr>
        <w:t xml:space="preserve"> </w:t>
      </w:r>
      <w:r w:rsidR="00221C53">
        <w:rPr>
          <w:rStyle w:val="FootnoteReference"/>
          <w:spacing w:val="35"/>
          <w:w w:val="105"/>
          <w:position w:val="-2"/>
          <w:szCs w:val="12"/>
        </w:rPr>
        <w:footnoteReference w:customMarkFollows="1" w:id="14"/>
        <w:t>1</w:t>
      </w:r>
      <w:r>
        <w:rPr>
          <w:spacing w:val="-4"/>
          <w:w w:val="105"/>
        </w:rPr>
        <w:t xml:space="preserve"> </w:t>
      </w:r>
      <w:r>
        <w:rPr>
          <w:w w:val="105"/>
        </w:rPr>
        <w:t>of</w:t>
      </w:r>
      <w:r>
        <w:rPr>
          <w:spacing w:val="-4"/>
          <w:w w:val="105"/>
        </w:rPr>
        <w:t xml:space="preserve"> </w:t>
      </w:r>
      <w:r>
        <w:rPr>
          <w:w w:val="105"/>
        </w:rPr>
        <w:t>the</w:t>
      </w:r>
      <w:r>
        <w:rPr>
          <w:spacing w:val="-4"/>
          <w:w w:val="105"/>
        </w:rPr>
        <w:t xml:space="preserve"> </w:t>
      </w:r>
      <w:r>
        <w:rPr>
          <w:w w:val="105"/>
        </w:rPr>
        <w:t>lens</w:t>
      </w:r>
      <w:r>
        <w:rPr>
          <w:spacing w:val="-4"/>
          <w:w w:val="105"/>
        </w:rPr>
        <w:t xml:space="preserve"> </w:t>
      </w:r>
      <w:r>
        <w:rPr>
          <w:w w:val="105"/>
        </w:rPr>
        <w:t>L</w:t>
      </w:r>
      <w:r>
        <w:rPr>
          <w:w w:val="105"/>
          <w:position w:val="-2"/>
          <w:sz w:val="12"/>
          <w:szCs w:val="12"/>
        </w:rPr>
        <w:t>2</w:t>
      </w:r>
      <w:r>
        <w:rPr>
          <w:spacing w:val="34"/>
          <w:w w:val="105"/>
          <w:position w:val="-2"/>
          <w:sz w:val="12"/>
          <w:szCs w:val="12"/>
        </w:rPr>
        <w:t xml:space="preserve"> </w:t>
      </w:r>
      <w:r>
        <w:rPr>
          <w:w w:val="105"/>
        </w:rPr>
        <w:t>are</w:t>
      </w:r>
      <w:r>
        <w:rPr>
          <w:spacing w:val="-4"/>
          <w:w w:val="105"/>
        </w:rPr>
        <w:t xml:space="preserve"> </w:t>
      </w:r>
      <w:r>
        <w:rPr>
          <w:w w:val="105"/>
        </w:rPr>
        <w:t>to</w:t>
      </w:r>
      <w:r>
        <w:rPr>
          <w:spacing w:val="-4"/>
          <w:w w:val="105"/>
        </w:rPr>
        <w:t xml:space="preserve"> </w:t>
      </w:r>
      <w:r>
        <w:rPr>
          <w:w w:val="105"/>
        </w:rPr>
        <w:t>be</w:t>
      </w:r>
      <w:r>
        <w:rPr>
          <w:spacing w:val="-4"/>
          <w:w w:val="105"/>
        </w:rPr>
        <w:t xml:space="preserve"> </w:t>
      </w:r>
      <w:r>
        <w:rPr>
          <w:w w:val="105"/>
        </w:rPr>
        <w:t>chosen</w:t>
      </w:r>
      <w:r>
        <w:rPr>
          <w:spacing w:val="-4"/>
          <w:w w:val="105"/>
        </w:rPr>
        <w:t xml:space="preserve"> </w:t>
      </w:r>
      <w:r>
        <w:rPr>
          <w:w w:val="105"/>
        </w:rPr>
        <w:t>so</w:t>
      </w:r>
      <w:r>
        <w:rPr>
          <w:spacing w:val="-4"/>
          <w:w w:val="105"/>
        </w:rPr>
        <w:t xml:space="preserve"> </w:t>
      </w:r>
      <w:r>
        <w:rPr>
          <w:w w:val="105"/>
        </w:rPr>
        <w:t>that</w:t>
      </w:r>
      <w:r>
        <w:rPr>
          <w:spacing w:val="-4"/>
          <w:w w:val="105"/>
        </w:rPr>
        <w:t xml:space="preserve"> </w:t>
      </w:r>
      <w:r>
        <w:rPr>
          <w:w w:val="105"/>
        </w:rPr>
        <w:t>the</w:t>
      </w:r>
      <w:r>
        <w:rPr>
          <w:spacing w:val="-5"/>
          <w:w w:val="105"/>
        </w:rPr>
        <w:t xml:space="preserve"> </w:t>
      </w:r>
      <w:r>
        <w:rPr>
          <w:w w:val="105"/>
        </w:rPr>
        <w:t>image</w:t>
      </w:r>
      <w:r>
        <w:rPr>
          <w:spacing w:val="-4"/>
          <w:w w:val="105"/>
        </w:rPr>
        <w:t xml:space="preserve"> </w:t>
      </w:r>
      <w:r>
        <w:rPr>
          <w:w w:val="105"/>
        </w:rPr>
        <w:t>of</w:t>
      </w:r>
      <w:r>
        <w:rPr>
          <w:spacing w:val="-4"/>
          <w:w w:val="105"/>
        </w:rPr>
        <w:t xml:space="preserve"> </w:t>
      </w:r>
      <w:r>
        <w:rPr>
          <w:w w:val="105"/>
        </w:rPr>
        <w:t>D</w:t>
      </w:r>
      <w:r>
        <w:rPr>
          <w:w w:val="105"/>
          <w:position w:val="-2"/>
          <w:sz w:val="12"/>
          <w:szCs w:val="12"/>
        </w:rPr>
        <w:t>1</w:t>
      </w:r>
      <w:r>
        <w:rPr>
          <w:w w:val="101"/>
          <w:position w:val="-2"/>
          <w:sz w:val="12"/>
          <w:szCs w:val="12"/>
        </w:rPr>
        <w:t xml:space="preserve"> </w:t>
      </w:r>
      <w:r>
        <w:rPr>
          <w:w w:val="105"/>
        </w:rPr>
        <w:t>completely</w:t>
      </w:r>
      <w:r>
        <w:rPr>
          <w:spacing w:val="-9"/>
          <w:w w:val="105"/>
        </w:rPr>
        <w:t xml:space="preserve"> </w:t>
      </w:r>
      <w:r>
        <w:rPr>
          <w:w w:val="105"/>
        </w:rPr>
        <w:t>covers</w:t>
      </w:r>
      <w:r>
        <w:rPr>
          <w:spacing w:val="-8"/>
          <w:w w:val="105"/>
        </w:rPr>
        <w:t xml:space="preserve"> </w:t>
      </w:r>
      <w:r>
        <w:rPr>
          <w:w w:val="105"/>
        </w:rPr>
        <w:t>the</w:t>
      </w:r>
      <w:r>
        <w:rPr>
          <w:spacing w:val="-8"/>
          <w:w w:val="105"/>
        </w:rPr>
        <w:t xml:space="preserve"> </w:t>
      </w:r>
      <w:r>
        <w:rPr>
          <w:w w:val="105"/>
        </w:rPr>
        <w:t>receiver</w:t>
      </w:r>
      <w:r>
        <w:rPr>
          <w:spacing w:val="-8"/>
          <w:w w:val="105"/>
        </w:rPr>
        <w:t xml:space="preserve"> </w:t>
      </w:r>
      <w:r>
        <w:rPr>
          <w:w w:val="105"/>
        </w:rPr>
        <w:t>R.</w:t>
      </w:r>
    </w:p>
    <w:p w14:paraId="516AE2A9" w14:textId="77777777" w:rsidR="004A0DDC" w:rsidRDefault="004A0DDC" w:rsidP="00221C53">
      <w:pPr>
        <w:pStyle w:val="SingleTxtG"/>
        <w:ind w:left="1701"/>
      </w:pPr>
      <w:r>
        <w:rPr>
          <w:w w:val="105"/>
        </w:rPr>
        <w:t>For</w:t>
      </w:r>
      <w:r>
        <w:rPr>
          <w:spacing w:val="-7"/>
          <w:w w:val="105"/>
        </w:rPr>
        <w:t xml:space="preserve"> </w:t>
      </w:r>
      <w:r>
        <w:rPr>
          <w:w w:val="105"/>
        </w:rPr>
        <w:t>an</w:t>
      </w:r>
      <w:r>
        <w:rPr>
          <w:spacing w:val="-7"/>
          <w:w w:val="105"/>
        </w:rPr>
        <w:t xml:space="preserve"> </w:t>
      </w:r>
      <w:r>
        <w:rPr>
          <w:w w:val="105"/>
        </w:rPr>
        <w:t>initial</w:t>
      </w:r>
      <w:r>
        <w:rPr>
          <w:spacing w:val="-6"/>
          <w:w w:val="105"/>
        </w:rPr>
        <w:t xml:space="preserve"> </w:t>
      </w:r>
      <w:r>
        <w:rPr>
          <w:w w:val="105"/>
        </w:rPr>
        <w:t>incident</w:t>
      </w:r>
      <w:r>
        <w:rPr>
          <w:spacing w:val="-7"/>
          <w:w w:val="105"/>
        </w:rPr>
        <w:t xml:space="preserve"> </w:t>
      </w:r>
      <w:r>
        <w:rPr>
          <w:w w:val="105"/>
        </w:rPr>
        <w:t>flux</w:t>
      </w:r>
      <w:r>
        <w:rPr>
          <w:spacing w:val="-6"/>
          <w:w w:val="105"/>
        </w:rPr>
        <w:t xml:space="preserve"> </w:t>
      </w:r>
      <w:r>
        <w:rPr>
          <w:w w:val="105"/>
        </w:rPr>
        <w:t>of</w:t>
      </w:r>
      <w:r>
        <w:rPr>
          <w:spacing w:val="-7"/>
          <w:w w:val="105"/>
        </w:rPr>
        <w:t xml:space="preserve"> </w:t>
      </w:r>
      <w:r>
        <w:rPr>
          <w:w w:val="105"/>
        </w:rPr>
        <w:t>1,000</w:t>
      </w:r>
      <w:r>
        <w:rPr>
          <w:spacing w:val="-6"/>
          <w:w w:val="105"/>
        </w:rPr>
        <w:t xml:space="preserve"> </w:t>
      </w:r>
      <w:r>
        <w:rPr>
          <w:w w:val="105"/>
        </w:rPr>
        <w:t>units,</w:t>
      </w:r>
      <w:r>
        <w:rPr>
          <w:spacing w:val="-7"/>
          <w:w w:val="105"/>
        </w:rPr>
        <w:t xml:space="preserve"> </w:t>
      </w:r>
      <w:r>
        <w:rPr>
          <w:w w:val="105"/>
        </w:rPr>
        <w:t>the</w:t>
      </w:r>
      <w:r>
        <w:rPr>
          <w:spacing w:val="-6"/>
          <w:w w:val="105"/>
        </w:rPr>
        <w:t xml:space="preserve"> </w:t>
      </w:r>
      <w:r>
        <w:rPr>
          <w:w w:val="105"/>
        </w:rPr>
        <w:t>absolute</w:t>
      </w:r>
      <w:r>
        <w:rPr>
          <w:spacing w:val="-7"/>
          <w:w w:val="105"/>
        </w:rPr>
        <w:t xml:space="preserve"> </w:t>
      </w:r>
      <w:r>
        <w:rPr>
          <w:w w:val="105"/>
        </w:rPr>
        <w:t>precision</w:t>
      </w:r>
      <w:r>
        <w:rPr>
          <w:w w:val="104"/>
        </w:rPr>
        <w:t xml:space="preserve"> </w:t>
      </w:r>
      <w:r>
        <w:rPr>
          <w:w w:val="105"/>
        </w:rPr>
        <w:t>of</w:t>
      </w:r>
      <w:r>
        <w:rPr>
          <w:spacing w:val="-6"/>
          <w:w w:val="105"/>
        </w:rPr>
        <w:t xml:space="preserve"> </w:t>
      </w:r>
      <w:r>
        <w:rPr>
          <w:w w:val="105"/>
        </w:rPr>
        <w:t>each</w:t>
      </w:r>
      <w:r>
        <w:rPr>
          <w:spacing w:val="-5"/>
          <w:w w:val="105"/>
        </w:rPr>
        <w:t xml:space="preserve"> </w:t>
      </w:r>
      <w:r>
        <w:rPr>
          <w:w w:val="105"/>
        </w:rPr>
        <w:t>reading</w:t>
      </w:r>
      <w:r>
        <w:rPr>
          <w:spacing w:val="-5"/>
          <w:w w:val="105"/>
        </w:rPr>
        <w:t xml:space="preserve"> </w:t>
      </w:r>
      <w:r>
        <w:rPr>
          <w:w w:val="105"/>
        </w:rPr>
        <w:t>shall</w:t>
      </w:r>
      <w:r>
        <w:rPr>
          <w:spacing w:val="-6"/>
          <w:w w:val="105"/>
        </w:rPr>
        <w:t xml:space="preserve"> </w:t>
      </w:r>
      <w:r>
        <w:rPr>
          <w:w w:val="105"/>
        </w:rPr>
        <w:t>be</w:t>
      </w:r>
      <w:r>
        <w:rPr>
          <w:spacing w:val="-5"/>
          <w:w w:val="105"/>
        </w:rPr>
        <w:t xml:space="preserve"> </w:t>
      </w:r>
      <w:r>
        <w:rPr>
          <w:w w:val="105"/>
        </w:rPr>
        <w:t>better</w:t>
      </w:r>
      <w:r>
        <w:rPr>
          <w:spacing w:val="-5"/>
          <w:w w:val="105"/>
        </w:rPr>
        <w:t xml:space="preserve"> </w:t>
      </w:r>
      <w:r>
        <w:rPr>
          <w:w w:val="105"/>
        </w:rPr>
        <w:t>than</w:t>
      </w:r>
      <w:r>
        <w:rPr>
          <w:spacing w:val="-5"/>
          <w:w w:val="105"/>
        </w:rPr>
        <w:t xml:space="preserve"> </w:t>
      </w:r>
      <w:r>
        <w:rPr>
          <w:w w:val="105"/>
        </w:rPr>
        <w:t>1</w:t>
      </w:r>
      <w:r>
        <w:rPr>
          <w:spacing w:val="-6"/>
          <w:w w:val="105"/>
        </w:rPr>
        <w:t xml:space="preserve"> </w:t>
      </w:r>
      <w:r>
        <w:rPr>
          <w:w w:val="105"/>
        </w:rPr>
        <w:t>unit.</w:t>
      </w:r>
    </w:p>
    <w:p w14:paraId="0C864C8F" w14:textId="77777777" w:rsidR="004A0DDC" w:rsidRDefault="004A0DDC" w:rsidP="004A0DDC">
      <w:pPr>
        <w:sectPr w:rsidR="004A0DDC" w:rsidSect="007461C0">
          <w:pgSz w:w="12240" w:h="15840"/>
          <w:pgMar w:top="1418" w:right="1134" w:bottom="1134" w:left="1134" w:header="850" w:footer="567" w:gutter="0"/>
          <w:cols w:space="720"/>
          <w:docGrid w:linePitch="272"/>
        </w:sectPr>
      </w:pPr>
    </w:p>
    <w:p w14:paraId="1733B14A" w14:textId="77777777" w:rsidR="005570C6" w:rsidRDefault="00557B73" w:rsidP="00221C53">
      <w:pPr>
        <w:pStyle w:val="SingleTxtG"/>
      </w:pPr>
      <w:r w:rsidRPr="005570C6">
        <w:rPr>
          <w:rFonts w:eastAsia="Courier New"/>
          <w:w w:val="104"/>
          <w:sz w:val="18"/>
          <w:szCs w:val="18"/>
        </w:rPr>
        <w:lastRenderedPageBreak/>
        <w:t>2.2.</w:t>
      </w:r>
      <w:r w:rsidRPr="005570C6">
        <w:rPr>
          <w:rFonts w:eastAsia="Courier New"/>
          <w:w w:val="104"/>
          <w:sz w:val="18"/>
          <w:szCs w:val="18"/>
        </w:rPr>
        <w:tab/>
      </w:r>
      <w:r w:rsidR="004A0DDC">
        <w:rPr>
          <w:w w:val="105"/>
          <w:u w:color="000000"/>
        </w:rPr>
        <w:t>Measurements</w:t>
      </w:r>
    </w:p>
    <w:p w14:paraId="35252539" w14:textId="77777777" w:rsidR="004A0DDC" w:rsidRDefault="004A0DDC" w:rsidP="00221C53">
      <w:pPr>
        <w:pStyle w:val="SingleTxtG"/>
        <w:ind w:firstLine="567"/>
      </w:pPr>
      <w:r>
        <w:rPr>
          <w:w w:val="105"/>
        </w:rPr>
        <w:t>The</w:t>
      </w:r>
      <w:r>
        <w:rPr>
          <w:spacing w:val="-8"/>
          <w:w w:val="105"/>
        </w:rPr>
        <w:t xml:space="preserve"> </w:t>
      </w:r>
      <w:r>
        <w:rPr>
          <w:w w:val="105"/>
        </w:rPr>
        <w:t>following</w:t>
      </w:r>
      <w:r>
        <w:rPr>
          <w:spacing w:val="-7"/>
          <w:w w:val="105"/>
        </w:rPr>
        <w:t xml:space="preserve"> </w:t>
      </w:r>
      <w:r>
        <w:rPr>
          <w:w w:val="105"/>
        </w:rPr>
        <w:t>reading</w:t>
      </w:r>
      <w:r>
        <w:rPr>
          <w:spacing w:val="-7"/>
          <w:w w:val="105"/>
        </w:rPr>
        <w:t xml:space="preserve"> </w:t>
      </w:r>
      <w:r>
        <w:rPr>
          <w:w w:val="105"/>
        </w:rPr>
        <w:t>shall</w:t>
      </w:r>
      <w:r>
        <w:rPr>
          <w:spacing w:val="-8"/>
          <w:w w:val="105"/>
        </w:rPr>
        <w:t xml:space="preserve"> </w:t>
      </w:r>
      <w:r>
        <w:rPr>
          <w:w w:val="105"/>
        </w:rPr>
        <w:t>be</w:t>
      </w:r>
      <w:r>
        <w:rPr>
          <w:spacing w:val="-7"/>
          <w:w w:val="105"/>
        </w:rPr>
        <w:t xml:space="preserve"> </w:t>
      </w:r>
      <w:r>
        <w:rPr>
          <w:w w:val="105"/>
        </w:rPr>
        <w:t>taken:</w:t>
      </w:r>
    </w:p>
    <w:tbl>
      <w:tblPr>
        <w:tblStyle w:val="TableNormal1"/>
        <w:tblW w:w="7370" w:type="dxa"/>
        <w:tblInd w:w="1134" w:type="dxa"/>
        <w:tblLayout w:type="fixed"/>
        <w:tblLook w:val="01E0" w:firstRow="1" w:lastRow="1" w:firstColumn="1" w:lastColumn="1" w:noHBand="0" w:noVBand="0"/>
      </w:tblPr>
      <w:tblGrid>
        <w:gridCol w:w="1447"/>
        <w:gridCol w:w="1711"/>
        <w:gridCol w:w="1712"/>
        <w:gridCol w:w="2500"/>
      </w:tblGrid>
      <w:tr w:rsidR="004A0DDC" w:rsidRPr="00221C53" w14:paraId="38D552A6" w14:textId="77777777" w:rsidTr="00D36AB8">
        <w:trPr>
          <w:tblHeader/>
        </w:trPr>
        <w:tc>
          <w:tcPr>
            <w:tcW w:w="1447" w:type="dxa"/>
            <w:tcBorders>
              <w:top w:val="single" w:sz="4" w:space="0" w:color="auto"/>
              <w:bottom w:val="single" w:sz="12" w:space="0" w:color="auto"/>
            </w:tcBorders>
            <w:shd w:val="clear" w:color="auto" w:fill="auto"/>
            <w:vAlign w:val="bottom"/>
          </w:tcPr>
          <w:p w14:paraId="6D11BE2A" w14:textId="77777777" w:rsidR="004A0DDC" w:rsidRPr="00221C53" w:rsidRDefault="004A0DDC" w:rsidP="00221C53">
            <w:pPr>
              <w:spacing w:before="80" w:after="80" w:line="200" w:lineRule="exact"/>
              <w:ind w:right="113"/>
              <w:rPr>
                <w:rFonts w:ascii="Times New Roman" w:hAnsi="Times New Roman" w:cs="Times New Roman"/>
                <w:i/>
                <w:sz w:val="16"/>
              </w:rPr>
            </w:pPr>
            <w:r w:rsidRPr="00221C53">
              <w:rPr>
                <w:rFonts w:ascii="Times New Roman" w:hAnsi="Times New Roman" w:cs="Times New Roman"/>
                <w:i/>
                <w:sz w:val="16"/>
              </w:rPr>
              <w:t>Reading (T)</w:t>
            </w:r>
          </w:p>
        </w:tc>
        <w:tc>
          <w:tcPr>
            <w:tcW w:w="1711" w:type="dxa"/>
            <w:tcBorders>
              <w:top w:val="single" w:sz="4" w:space="0" w:color="auto"/>
              <w:bottom w:val="single" w:sz="12" w:space="0" w:color="auto"/>
            </w:tcBorders>
            <w:shd w:val="clear" w:color="auto" w:fill="auto"/>
            <w:vAlign w:val="bottom"/>
          </w:tcPr>
          <w:p w14:paraId="5CB955E1" w14:textId="77777777" w:rsidR="004A0DDC" w:rsidRPr="00221C53" w:rsidRDefault="004A0DDC" w:rsidP="00221C53">
            <w:pPr>
              <w:spacing w:before="80" w:after="80" w:line="200" w:lineRule="exact"/>
              <w:ind w:right="113"/>
              <w:rPr>
                <w:rFonts w:ascii="Times New Roman" w:hAnsi="Times New Roman" w:cs="Times New Roman"/>
                <w:i/>
                <w:sz w:val="16"/>
              </w:rPr>
            </w:pPr>
            <w:r w:rsidRPr="00221C53">
              <w:rPr>
                <w:rFonts w:ascii="Times New Roman" w:hAnsi="Times New Roman" w:cs="Times New Roman"/>
                <w:i/>
                <w:sz w:val="16"/>
              </w:rPr>
              <w:t>With sample</w:t>
            </w:r>
          </w:p>
        </w:tc>
        <w:tc>
          <w:tcPr>
            <w:tcW w:w="1712" w:type="dxa"/>
            <w:tcBorders>
              <w:top w:val="single" w:sz="4" w:space="0" w:color="auto"/>
              <w:bottom w:val="single" w:sz="12" w:space="0" w:color="auto"/>
            </w:tcBorders>
            <w:shd w:val="clear" w:color="auto" w:fill="auto"/>
            <w:vAlign w:val="bottom"/>
          </w:tcPr>
          <w:p w14:paraId="4D20860F" w14:textId="77777777" w:rsidR="004A0DDC" w:rsidRPr="00221C53" w:rsidRDefault="004A0DDC" w:rsidP="00221C53">
            <w:pPr>
              <w:spacing w:before="80" w:after="80" w:line="200" w:lineRule="exact"/>
              <w:ind w:right="113"/>
              <w:rPr>
                <w:rFonts w:ascii="Times New Roman" w:hAnsi="Times New Roman" w:cs="Times New Roman"/>
                <w:i/>
                <w:sz w:val="16"/>
                <w:szCs w:val="12"/>
              </w:rPr>
            </w:pPr>
            <w:r w:rsidRPr="00221C53">
              <w:rPr>
                <w:rFonts w:ascii="Times New Roman" w:hAnsi="Times New Roman" w:cs="Times New Roman"/>
                <w:i/>
                <w:sz w:val="16"/>
              </w:rPr>
              <w:t>With central part of D</w:t>
            </w:r>
            <w:r w:rsidRPr="00221C53">
              <w:rPr>
                <w:rFonts w:ascii="Times New Roman" w:hAnsi="Times New Roman" w:cs="Times New Roman"/>
                <w:i/>
                <w:sz w:val="16"/>
                <w:szCs w:val="12"/>
              </w:rPr>
              <w:t>2</w:t>
            </w:r>
          </w:p>
        </w:tc>
        <w:tc>
          <w:tcPr>
            <w:tcW w:w="2500" w:type="dxa"/>
            <w:tcBorders>
              <w:top w:val="single" w:sz="4" w:space="0" w:color="auto"/>
              <w:bottom w:val="single" w:sz="12" w:space="0" w:color="auto"/>
            </w:tcBorders>
            <w:shd w:val="clear" w:color="auto" w:fill="auto"/>
            <w:vAlign w:val="bottom"/>
          </w:tcPr>
          <w:p w14:paraId="73C3C7CF" w14:textId="77777777" w:rsidR="004A0DDC" w:rsidRPr="00221C53" w:rsidRDefault="004A0DDC" w:rsidP="00221C53">
            <w:pPr>
              <w:spacing w:before="80" w:after="80" w:line="200" w:lineRule="exact"/>
              <w:ind w:right="113"/>
              <w:rPr>
                <w:rFonts w:ascii="Times New Roman" w:hAnsi="Times New Roman" w:cs="Times New Roman"/>
                <w:i/>
                <w:sz w:val="16"/>
              </w:rPr>
            </w:pPr>
            <w:r w:rsidRPr="00221C53">
              <w:rPr>
                <w:rFonts w:ascii="Times New Roman" w:hAnsi="Times New Roman" w:cs="Times New Roman"/>
                <w:i/>
                <w:sz w:val="16"/>
              </w:rPr>
              <w:t>Quantity represented</w:t>
            </w:r>
          </w:p>
        </w:tc>
      </w:tr>
      <w:tr w:rsidR="00221C53" w:rsidRPr="00221C53" w14:paraId="7181B6EC" w14:textId="77777777" w:rsidTr="00D36AB8">
        <w:trPr>
          <w:trHeight w:hRule="exact" w:val="113"/>
        </w:trPr>
        <w:tc>
          <w:tcPr>
            <w:tcW w:w="1447" w:type="dxa"/>
            <w:tcBorders>
              <w:top w:val="single" w:sz="12" w:space="0" w:color="auto"/>
            </w:tcBorders>
            <w:shd w:val="clear" w:color="auto" w:fill="auto"/>
          </w:tcPr>
          <w:p w14:paraId="6AD08D48" w14:textId="77777777" w:rsidR="00221C53" w:rsidRPr="00221C53" w:rsidRDefault="00221C53" w:rsidP="00221C53">
            <w:pPr>
              <w:spacing w:before="40" w:after="120"/>
              <w:ind w:right="113"/>
              <w:rPr>
                <w:rFonts w:ascii="Times New Roman" w:eastAsia="Courier New" w:hAnsi="Times New Roman" w:cs="Times New Roman"/>
                <w:sz w:val="20"/>
              </w:rPr>
            </w:pPr>
          </w:p>
        </w:tc>
        <w:tc>
          <w:tcPr>
            <w:tcW w:w="1711" w:type="dxa"/>
            <w:tcBorders>
              <w:top w:val="single" w:sz="12" w:space="0" w:color="auto"/>
            </w:tcBorders>
            <w:shd w:val="clear" w:color="auto" w:fill="auto"/>
          </w:tcPr>
          <w:p w14:paraId="5DC90156" w14:textId="77777777" w:rsidR="00221C53" w:rsidRPr="00221C53" w:rsidRDefault="00221C53" w:rsidP="00221C53">
            <w:pPr>
              <w:spacing w:before="40" w:after="120"/>
              <w:ind w:right="113"/>
              <w:rPr>
                <w:rFonts w:ascii="Times New Roman" w:eastAsia="Courier New" w:hAnsi="Times New Roman" w:cs="Times New Roman"/>
                <w:sz w:val="20"/>
              </w:rPr>
            </w:pPr>
          </w:p>
        </w:tc>
        <w:tc>
          <w:tcPr>
            <w:tcW w:w="1712" w:type="dxa"/>
            <w:tcBorders>
              <w:top w:val="single" w:sz="12" w:space="0" w:color="auto"/>
            </w:tcBorders>
            <w:shd w:val="clear" w:color="auto" w:fill="auto"/>
          </w:tcPr>
          <w:p w14:paraId="03451597" w14:textId="77777777" w:rsidR="00221C53" w:rsidRPr="00221C53" w:rsidRDefault="00221C53" w:rsidP="00221C53">
            <w:pPr>
              <w:spacing w:before="40" w:after="120"/>
              <w:ind w:right="113"/>
              <w:rPr>
                <w:rFonts w:ascii="Times New Roman" w:eastAsia="Courier New" w:hAnsi="Times New Roman" w:cs="Times New Roman"/>
                <w:sz w:val="20"/>
              </w:rPr>
            </w:pPr>
          </w:p>
        </w:tc>
        <w:tc>
          <w:tcPr>
            <w:tcW w:w="2500" w:type="dxa"/>
            <w:tcBorders>
              <w:top w:val="single" w:sz="12" w:space="0" w:color="auto"/>
            </w:tcBorders>
            <w:shd w:val="clear" w:color="auto" w:fill="auto"/>
          </w:tcPr>
          <w:p w14:paraId="0C59F110" w14:textId="77777777" w:rsidR="00221C53" w:rsidRPr="00221C53" w:rsidRDefault="00221C53" w:rsidP="00221C53">
            <w:pPr>
              <w:spacing w:before="40" w:after="120"/>
              <w:ind w:right="113"/>
              <w:rPr>
                <w:rFonts w:ascii="Times New Roman" w:eastAsia="Courier New" w:hAnsi="Times New Roman" w:cs="Times New Roman"/>
                <w:sz w:val="20"/>
              </w:rPr>
            </w:pPr>
          </w:p>
        </w:tc>
      </w:tr>
      <w:tr w:rsidR="004A0DDC" w:rsidRPr="00221C53" w14:paraId="6599224D" w14:textId="77777777" w:rsidTr="00D36AB8">
        <w:tc>
          <w:tcPr>
            <w:tcW w:w="1447" w:type="dxa"/>
            <w:shd w:val="clear" w:color="auto" w:fill="auto"/>
          </w:tcPr>
          <w:p w14:paraId="185370D7" w14:textId="77777777" w:rsidR="004A0DDC" w:rsidRPr="00221C53" w:rsidRDefault="004A0DDC" w:rsidP="00221C53">
            <w:pPr>
              <w:spacing w:before="40" w:after="120"/>
              <w:ind w:right="113"/>
              <w:rPr>
                <w:rFonts w:ascii="Times New Roman" w:hAnsi="Times New Roman" w:cs="Times New Roman"/>
                <w:sz w:val="20"/>
                <w:szCs w:val="12"/>
              </w:rPr>
            </w:pPr>
            <w:r w:rsidRPr="00221C53">
              <w:rPr>
                <w:rFonts w:ascii="Times New Roman" w:hAnsi="Times New Roman" w:cs="Times New Roman"/>
                <w:sz w:val="20"/>
              </w:rPr>
              <w:t>T</w:t>
            </w:r>
            <w:r w:rsidRPr="00221C53">
              <w:rPr>
                <w:rFonts w:ascii="Times New Roman" w:hAnsi="Times New Roman" w:cs="Times New Roman"/>
                <w:sz w:val="20"/>
                <w:szCs w:val="12"/>
              </w:rPr>
              <w:t>1</w:t>
            </w:r>
          </w:p>
        </w:tc>
        <w:tc>
          <w:tcPr>
            <w:tcW w:w="1711" w:type="dxa"/>
            <w:shd w:val="clear" w:color="auto" w:fill="auto"/>
          </w:tcPr>
          <w:p w14:paraId="541CAF10" w14:textId="77777777" w:rsidR="004A0DDC" w:rsidRPr="00221C53" w:rsidRDefault="004A0DDC" w:rsidP="00221C53">
            <w:pPr>
              <w:spacing w:before="40" w:after="120"/>
              <w:ind w:right="113"/>
              <w:rPr>
                <w:rFonts w:ascii="Times New Roman" w:hAnsi="Times New Roman" w:cs="Times New Roman"/>
                <w:sz w:val="20"/>
              </w:rPr>
            </w:pPr>
            <w:r w:rsidRPr="00221C53">
              <w:rPr>
                <w:rFonts w:ascii="Times New Roman" w:hAnsi="Times New Roman" w:cs="Times New Roman"/>
                <w:sz w:val="20"/>
              </w:rPr>
              <w:t>no</w:t>
            </w:r>
          </w:p>
        </w:tc>
        <w:tc>
          <w:tcPr>
            <w:tcW w:w="1712" w:type="dxa"/>
            <w:shd w:val="clear" w:color="auto" w:fill="auto"/>
          </w:tcPr>
          <w:p w14:paraId="6B74D32C" w14:textId="77777777" w:rsidR="004A0DDC" w:rsidRPr="00221C53" w:rsidRDefault="004A0DDC" w:rsidP="00221C53">
            <w:pPr>
              <w:spacing w:before="40" w:after="120"/>
              <w:ind w:right="113"/>
              <w:rPr>
                <w:rFonts w:ascii="Times New Roman" w:hAnsi="Times New Roman" w:cs="Times New Roman"/>
                <w:sz w:val="20"/>
              </w:rPr>
            </w:pPr>
            <w:r w:rsidRPr="00221C53">
              <w:rPr>
                <w:rFonts w:ascii="Times New Roman" w:hAnsi="Times New Roman" w:cs="Times New Roman"/>
                <w:sz w:val="20"/>
              </w:rPr>
              <w:t>no</w:t>
            </w:r>
          </w:p>
        </w:tc>
        <w:tc>
          <w:tcPr>
            <w:tcW w:w="2500" w:type="dxa"/>
            <w:shd w:val="clear" w:color="auto" w:fill="auto"/>
          </w:tcPr>
          <w:p w14:paraId="7BD6416E" w14:textId="77777777" w:rsidR="004A0DDC" w:rsidRPr="00221C53" w:rsidRDefault="004A0DDC" w:rsidP="00221C53">
            <w:pPr>
              <w:spacing w:before="40" w:after="120"/>
              <w:ind w:right="113"/>
              <w:rPr>
                <w:rFonts w:ascii="Times New Roman" w:hAnsi="Times New Roman" w:cs="Times New Roman"/>
                <w:sz w:val="20"/>
              </w:rPr>
            </w:pPr>
            <w:r w:rsidRPr="00221C53">
              <w:rPr>
                <w:rFonts w:ascii="Times New Roman" w:hAnsi="Times New Roman" w:cs="Times New Roman"/>
                <w:sz w:val="20"/>
              </w:rPr>
              <w:t>Incident flux in initial reading</w:t>
            </w:r>
          </w:p>
        </w:tc>
      </w:tr>
      <w:tr w:rsidR="004A0DDC" w:rsidRPr="00221C53" w14:paraId="267BD2D8" w14:textId="77777777" w:rsidTr="00D36AB8">
        <w:tc>
          <w:tcPr>
            <w:tcW w:w="1447" w:type="dxa"/>
            <w:shd w:val="clear" w:color="auto" w:fill="auto"/>
          </w:tcPr>
          <w:p w14:paraId="3EC5E23A" w14:textId="77777777" w:rsidR="004A0DDC" w:rsidRPr="00221C53" w:rsidRDefault="004A0DDC" w:rsidP="00221C53">
            <w:pPr>
              <w:spacing w:before="40" w:after="120"/>
              <w:ind w:right="113"/>
              <w:rPr>
                <w:rFonts w:ascii="Times New Roman" w:hAnsi="Times New Roman" w:cs="Times New Roman"/>
                <w:sz w:val="20"/>
                <w:szCs w:val="12"/>
              </w:rPr>
            </w:pPr>
            <w:r w:rsidRPr="00221C53">
              <w:rPr>
                <w:rFonts w:ascii="Times New Roman" w:hAnsi="Times New Roman" w:cs="Times New Roman"/>
                <w:sz w:val="20"/>
              </w:rPr>
              <w:t>T</w:t>
            </w:r>
            <w:r w:rsidRPr="00221C53">
              <w:rPr>
                <w:rFonts w:ascii="Times New Roman" w:hAnsi="Times New Roman" w:cs="Times New Roman"/>
                <w:sz w:val="20"/>
                <w:szCs w:val="12"/>
              </w:rPr>
              <w:t>2</w:t>
            </w:r>
          </w:p>
        </w:tc>
        <w:tc>
          <w:tcPr>
            <w:tcW w:w="1711" w:type="dxa"/>
            <w:shd w:val="clear" w:color="auto" w:fill="auto"/>
          </w:tcPr>
          <w:p w14:paraId="4884A762" w14:textId="77777777" w:rsidR="004A0DDC" w:rsidRPr="00221C53" w:rsidRDefault="004A0DDC" w:rsidP="00221C53">
            <w:pPr>
              <w:spacing w:before="40" w:after="120"/>
              <w:ind w:right="113"/>
              <w:rPr>
                <w:rFonts w:ascii="Times New Roman" w:hAnsi="Times New Roman" w:cs="Times New Roman"/>
                <w:sz w:val="20"/>
              </w:rPr>
            </w:pPr>
            <w:r w:rsidRPr="00221C53">
              <w:rPr>
                <w:rFonts w:ascii="Times New Roman" w:hAnsi="Times New Roman" w:cs="Times New Roman"/>
                <w:sz w:val="20"/>
              </w:rPr>
              <w:t>yes (before abrasion)</w:t>
            </w:r>
          </w:p>
        </w:tc>
        <w:tc>
          <w:tcPr>
            <w:tcW w:w="1712" w:type="dxa"/>
            <w:shd w:val="clear" w:color="auto" w:fill="auto"/>
          </w:tcPr>
          <w:p w14:paraId="24162C0D" w14:textId="77777777" w:rsidR="004A0DDC" w:rsidRPr="00221C53" w:rsidRDefault="004A0DDC" w:rsidP="00221C53">
            <w:pPr>
              <w:spacing w:before="40" w:after="120"/>
              <w:ind w:right="113"/>
              <w:rPr>
                <w:rFonts w:ascii="Times New Roman" w:hAnsi="Times New Roman" w:cs="Times New Roman"/>
                <w:sz w:val="20"/>
              </w:rPr>
            </w:pPr>
            <w:r w:rsidRPr="00221C53">
              <w:rPr>
                <w:rFonts w:ascii="Times New Roman" w:hAnsi="Times New Roman" w:cs="Times New Roman"/>
                <w:sz w:val="20"/>
              </w:rPr>
              <w:t>no</w:t>
            </w:r>
          </w:p>
        </w:tc>
        <w:tc>
          <w:tcPr>
            <w:tcW w:w="2500" w:type="dxa"/>
            <w:shd w:val="clear" w:color="auto" w:fill="auto"/>
          </w:tcPr>
          <w:p w14:paraId="01A4B336" w14:textId="77777777" w:rsidR="004A0DDC" w:rsidRPr="00221C53" w:rsidRDefault="004A0DDC" w:rsidP="00221C53">
            <w:pPr>
              <w:spacing w:before="40" w:after="120"/>
              <w:ind w:right="113"/>
              <w:rPr>
                <w:rFonts w:ascii="Times New Roman" w:hAnsi="Times New Roman" w:cs="Times New Roman"/>
                <w:sz w:val="20"/>
              </w:rPr>
            </w:pPr>
            <w:r w:rsidRPr="00221C53">
              <w:rPr>
                <w:rFonts w:ascii="Times New Roman" w:hAnsi="Times New Roman" w:cs="Times New Roman"/>
                <w:sz w:val="20"/>
              </w:rPr>
              <w:t>Flux transmitted by the new material</w:t>
            </w:r>
          </w:p>
        </w:tc>
      </w:tr>
      <w:tr w:rsidR="004A0DDC" w:rsidRPr="00221C53" w14:paraId="04444820" w14:textId="77777777" w:rsidTr="00D36AB8">
        <w:tc>
          <w:tcPr>
            <w:tcW w:w="1447" w:type="dxa"/>
            <w:shd w:val="clear" w:color="auto" w:fill="auto"/>
          </w:tcPr>
          <w:p w14:paraId="77547318" w14:textId="77777777" w:rsidR="004A0DDC" w:rsidRPr="00221C53" w:rsidRDefault="004A0DDC" w:rsidP="00221C53">
            <w:pPr>
              <w:spacing w:before="40" w:after="120"/>
              <w:ind w:right="113"/>
              <w:rPr>
                <w:rFonts w:ascii="Times New Roman" w:hAnsi="Times New Roman" w:cs="Times New Roman"/>
                <w:sz w:val="20"/>
                <w:szCs w:val="12"/>
              </w:rPr>
            </w:pPr>
            <w:r w:rsidRPr="00221C53">
              <w:rPr>
                <w:rFonts w:ascii="Times New Roman" w:hAnsi="Times New Roman" w:cs="Times New Roman"/>
                <w:sz w:val="20"/>
              </w:rPr>
              <w:t>T</w:t>
            </w:r>
            <w:r w:rsidRPr="00221C53">
              <w:rPr>
                <w:rFonts w:ascii="Times New Roman" w:hAnsi="Times New Roman" w:cs="Times New Roman"/>
                <w:sz w:val="20"/>
                <w:szCs w:val="12"/>
              </w:rPr>
              <w:t>30</w:t>
            </w:r>
          </w:p>
        </w:tc>
        <w:tc>
          <w:tcPr>
            <w:tcW w:w="1711" w:type="dxa"/>
            <w:shd w:val="clear" w:color="auto" w:fill="auto"/>
          </w:tcPr>
          <w:p w14:paraId="7DD0681F" w14:textId="77777777" w:rsidR="004A0DDC" w:rsidRPr="00221C53" w:rsidRDefault="004A0DDC" w:rsidP="00221C53">
            <w:pPr>
              <w:spacing w:before="40" w:after="120"/>
              <w:ind w:right="113"/>
              <w:rPr>
                <w:rFonts w:ascii="Times New Roman" w:hAnsi="Times New Roman" w:cs="Times New Roman"/>
                <w:sz w:val="20"/>
              </w:rPr>
            </w:pPr>
            <w:r w:rsidRPr="00221C53">
              <w:rPr>
                <w:rFonts w:ascii="Times New Roman" w:hAnsi="Times New Roman" w:cs="Times New Roman"/>
                <w:sz w:val="20"/>
              </w:rPr>
              <w:t>no</w:t>
            </w:r>
          </w:p>
        </w:tc>
        <w:tc>
          <w:tcPr>
            <w:tcW w:w="1712" w:type="dxa"/>
            <w:shd w:val="clear" w:color="auto" w:fill="auto"/>
          </w:tcPr>
          <w:p w14:paraId="3F37745C" w14:textId="77777777" w:rsidR="004A0DDC" w:rsidRPr="00221C53" w:rsidRDefault="004A0DDC" w:rsidP="00221C53">
            <w:pPr>
              <w:spacing w:before="40" w:after="120"/>
              <w:ind w:right="113"/>
              <w:rPr>
                <w:rFonts w:ascii="Times New Roman" w:hAnsi="Times New Roman" w:cs="Times New Roman"/>
                <w:sz w:val="20"/>
              </w:rPr>
            </w:pPr>
            <w:r w:rsidRPr="00221C53">
              <w:rPr>
                <w:rFonts w:ascii="Times New Roman" w:hAnsi="Times New Roman" w:cs="Times New Roman"/>
                <w:sz w:val="20"/>
              </w:rPr>
              <w:t>yes</w:t>
            </w:r>
          </w:p>
        </w:tc>
        <w:tc>
          <w:tcPr>
            <w:tcW w:w="2500" w:type="dxa"/>
            <w:shd w:val="clear" w:color="auto" w:fill="auto"/>
          </w:tcPr>
          <w:p w14:paraId="4D77B414" w14:textId="77777777" w:rsidR="004A0DDC" w:rsidRPr="00221C53" w:rsidRDefault="004A0DDC" w:rsidP="00221C53">
            <w:pPr>
              <w:spacing w:before="40" w:after="120"/>
              <w:ind w:right="113"/>
              <w:rPr>
                <w:rFonts w:ascii="Times New Roman" w:hAnsi="Times New Roman" w:cs="Times New Roman"/>
                <w:sz w:val="20"/>
                <w:szCs w:val="12"/>
              </w:rPr>
            </w:pPr>
            <w:r w:rsidRPr="00221C53">
              <w:rPr>
                <w:rFonts w:ascii="Times New Roman" w:hAnsi="Times New Roman" w:cs="Times New Roman"/>
                <w:sz w:val="20"/>
              </w:rPr>
              <w:t>Incident light flux with central part of D</w:t>
            </w:r>
            <w:r w:rsidRPr="00221C53">
              <w:rPr>
                <w:rFonts w:ascii="Times New Roman" w:hAnsi="Times New Roman" w:cs="Times New Roman"/>
                <w:sz w:val="20"/>
                <w:szCs w:val="12"/>
              </w:rPr>
              <w:t>2</w:t>
            </w:r>
          </w:p>
        </w:tc>
      </w:tr>
      <w:tr w:rsidR="004A0DDC" w:rsidRPr="00221C53" w14:paraId="637AD1B6" w14:textId="77777777" w:rsidTr="00D36AB8">
        <w:tc>
          <w:tcPr>
            <w:tcW w:w="1447" w:type="dxa"/>
            <w:shd w:val="clear" w:color="auto" w:fill="auto"/>
          </w:tcPr>
          <w:p w14:paraId="4A8F9378" w14:textId="77777777" w:rsidR="004A0DDC" w:rsidRPr="00221C53" w:rsidRDefault="004A0DDC" w:rsidP="00221C53">
            <w:pPr>
              <w:spacing w:before="40" w:after="120"/>
              <w:ind w:right="113"/>
              <w:rPr>
                <w:rFonts w:ascii="Times New Roman" w:hAnsi="Times New Roman" w:cs="Times New Roman"/>
                <w:sz w:val="20"/>
                <w:szCs w:val="12"/>
              </w:rPr>
            </w:pPr>
            <w:r w:rsidRPr="00221C53">
              <w:rPr>
                <w:rFonts w:ascii="Times New Roman" w:hAnsi="Times New Roman" w:cs="Times New Roman"/>
                <w:sz w:val="20"/>
              </w:rPr>
              <w:t>T</w:t>
            </w:r>
            <w:r w:rsidRPr="00221C53">
              <w:rPr>
                <w:rFonts w:ascii="Times New Roman" w:hAnsi="Times New Roman" w:cs="Times New Roman"/>
                <w:sz w:val="20"/>
                <w:szCs w:val="12"/>
              </w:rPr>
              <w:t>31</w:t>
            </w:r>
          </w:p>
        </w:tc>
        <w:tc>
          <w:tcPr>
            <w:tcW w:w="1711" w:type="dxa"/>
            <w:shd w:val="clear" w:color="auto" w:fill="auto"/>
          </w:tcPr>
          <w:p w14:paraId="01194401" w14:textId="77777777" w:rsidR="004A0DDC" w:rsidRPr="00221C53" w:rsidRDefault="004A0DDC" w:rsidP="00221C53">
            <w:pPr>
              <w:spacing w:before="40" w:after="120"/>
              <w:ind w:right="113"/>
              <w:rPr>
                <w:rFonts w:ascii="Times New Roman" w:hAnsi="Times New Roman" w:cs="Times New Roman"/>
                <w:sz w:val="20"/>
              </w:rPr>
            </w:pPr>
            <w:r w:rsidRPr="00221C53">
              <w:rPr>
                <w:rFonts w:ascii="Times New Roman" w:hAnsi="Times New Roman" w:cs="Times New Roman"/>
                <w:sz w:val="20"/>
              </w:rPr>
              <w:t>yes (before abrasion)</w:t>
            </w:r>
          </w:p>
        </w:tc>
        <w:tc>
          <w:tcPr>
            <w:tcW w:w="1712" w:type="dxa"/>
            <w:shd w:val="clear" w:color="auto" w:fill="auto"/>
          </w:tcPr>
          <w:p w14:paraId="415292EF" w14:textId="77777777" w:rsidR="004A0DDC" w:rsidRPr="00221C53" w:rsidRDefault="004A0DDC" w:rsidP="00221C53">
            <w:pPr>
              <w:spacing w:before="40" w:after="120"/>
              <w:ind w:right="113"/>
              <w:rPr>
                <w:rFonts w:ascii="Times New Roman" w:hAnsi="Times New Roman" w:cs="Times New Roman"/>
                <w:sz w:val="20"/>
              </w:rPr>
            </w:pPr>
            <w:r w:rsidRPr="00221C53">
              <w:rPr>
                <w:rFonts w:ascii="Times New Roman" w:hAnsi="Times New Roman" w:cs="Times New Roman"/>
                <w:sz w:val="20"/>
              </w:rPr>
              <w:t>yes</w:t>
            </w:r>
          </w:p>
        </w:tc>
        <w:tc>
          <w:tcPr>
            <w:tcW w:w="2500" w:type="dxa"/>
            <w:shd w:val="clear" w:color="auto" w:fill="auto"/>
          </w:tcPr>
          <w:p w14:paraId="17DBB9FD" w14:textId="77777777" w:rsidR="004A0DDC" w:rsidRPr="00221C53" w:rsidRDefault="004A0DDC" w:rsidP="00221C53">
            <w:pPr>
              <w:spacing w:before="40" w:after="120"/>
              <w:ind w:right="113"/>
              <w:rPr>
                <w:rFonts w:ascii="Times New Roman" w:hAnsi="Times New Roman" w:cs="Times New Roman"/>
                <w:sz w:val="20"/>
              </w:rPr>
            </w:pPr>
            <w:r w:rsidRPr="00221C53">
              <w:rPr>
                <w:rFonts w:ascii="Times New Roman" w:hAnsi="Times New Roman" w:cs="Times New Roman"/>
                <w:sz w:val="20"/>
              </w:rPr>
              <w:t>Flux diffused by the new material</w:t>
            </w:r>
          </w:p>
        </w:tc>
      </w:tr>
      <w:tr w:rsidR="004A0DDC" w:rsidRPr="00221C53" w14:paraId="3F431480" w14:textId="77777777" w:rsidTr="00D36AB8">
        <w:tc>
          <w:tcPr>
            <w:tcW w:w="1447" w:type="dxa"/>
            <w:tcBorders>
              <w:bottom w:val="single" w:sz="12" w:space="0" w:color="auto"/>
            </w:tcBorders>
            <w:shd w:val="clear" w:color="auto" w:fill="auto"/>
          </w:tcPr>
          <w:p w14:paraId="79CC12CC" w14:textId="77777777" w:rsidR="004A0DDC" w:rsidRPr="00221C53" w:rsidRDefault="004A0DDC" w:rsidP="00221C53">
            <w:pPr>
              <w:spacing w:before="40" w:after="120"/>
              <w:ind w:right="113"/>
              <w:rPr>
                <w:rFonts w:ascii="Times New Roman" w:hAnsi="Times New Roman" w:cs="Times New Roman"/>
                <w:sz w:val="20"/>
                <w:szCs w:val="12"/>
              </w:rPr>
            </w:pPr>
            <w:r w:rsidRPr="00221C53">
              <w:rPr>
                <w:rFonts w:ascii="Times New Roman" w:hAnsi="Times New Roman" w:cs="Times New Roman"/>
                <w:sz w:val="20"/>
              </w:rPr>
              <w:t>T</w:t>
            </w:r>
            <w:r w:rsidRPr="00221C53">
              <w:rPr>
                <w:rFonts w:ascii="Times New Roman" w:hAnsi="Times New Roman" w:cs="Times New Roman"/>
                <w:sz w:val="20"/>
                <w:szCs w:val="12"/>
              </w:rPr>
              <w:t>4</w:t>
            </w:r>
          </w:p>
        </w:tc>
        <w:tc>
          <w:tcPr>
            <w:tcW w:w="1711" w:type="dxa"/>
            <w:tcBorders>
              <w:bottom w:val="single" w:sz="12" w:space="0" w:color="auto"/>
            </w:tcBorders>
            <w:shd w:val="clear" w:color="auto" w:fill="auto"/>
          </w:tcPr>
          <w:p w14:paraId="24FA1A97" w14:textId="77777777" w:rsidR="004A0DDC" w:rsidRPr="00221C53" w:rsidRDefault="004A0DDC" w:rsidP="00221C53">
            <w:pPr>
              <w:spacing w:before="40" w:after="120"/>
              <w:ind w:right="113"/>
              <w:rPr>
                <w:rFonts w:ascii="Times New Roman" w:hAnsi="Times New Roman" w:cs="Times New Roman"/>
                <w:sz w:val="20"/>
              </w:rPr>
            </w:pPr>
            <w:r w:rsidRPr="00221C53">
              <w:rPr>
                <w:rFonts w:ascii="Times New Roman" w:hAnsi="Times New Roman" w:cs="Times New Roman"/>
                <w:sz w:val="20"/>
              </w:rPr>
              <w:t>yes (after abrasion)</w:t>
            </w:r>
          </w:p>
        </w:tc>
        <w:tc>
          <w:tcPr>
            <w:tcW w:w="1712" w:type="dxa"/>
            <w:tcBorders>
              <w:bottom w:val="single" w:sz="12" w:space="0" w:color="auto"/>
            </w:tcBorders>
            <w:shd w:val="clear" w:color="auto" w:fill="auto"/>
          </w:tcPr>
          <w:p w14:paraId="29DADDB6" w14:textId="77777777" w:rsidR="004A0DDC" w:rsidRPr="00221C53" w:rsidRDefault="004A0DDC" w:rsidP="00221C53">
            <w:pPr>
              <w:spacing w:before="40" w:after="120"/>
              <w:ind w:right="113"/>
              <w:rPr>
                <w:rFonts w:ascii="Times New Roman" w:hAnsi="Times New Roman" w:cs="Times New Roman"/>
                <w:sz w:val="20"/>
              </w:rPr>
            </w:pPr>
            <w:r w:rsidRPr="00221C53">
              <w:rPr>
                <w:rFonts w:ascii="Times New Roman" w:hAnsi="Times New Roman" w:cs="Times New Roman"/>
                <w:sz w:val="20"/>
              </w:rPr>
              <w:t>yes</w:t>
            </w:r>
          </w:p>
        </w:tc>
        <w:tc>
          <w:tcPr>
            <w:tcW w:w="2500" w:type="dxa"/>
            <w:tcBorders>
              <w:bottom w:val="single" w:sz="12" w:space="0" w:color="auto"/>
            </w:tcBorders>
            <w:shd w:val="clear" w:color="auto" w:fill="auto"/>
          </w:tcPr>
          <w:p w14:paraId="4C785433" w14:textId="77777777" w:rsidR="004A0DDC" w:rsidRPr="00221C53" w:rsidRDefault="004A0DDC" w:rsidP="00221C53">
            <w:pPr>
              <w:spacing w:before="40" w:after="120"/>
              <w:ind w:right="113"/>
              <w:rPr>
                <w:rFonts w:ascii="Times New Roman" w:hAnsi="Times New Roman" w:cs="Times New Roman"/>
                <w:sz w:val="20"/>
              </w:rPr>
            </w:pPr>
            <w:r w:rsidRPr="00221C53">
              <w:rPr>
                <w:rFonts w:ascii="Times New Roman" w:hAnsi="Times New Roman" w:cs="Times New Roman"/>
                <w:sz w:val="20"/>
              </w:rPr>
              <w:t>Flux diffused by the abraded material</w:t>
            </w:r>
          </w:p>
        </w:tc>
      </w:tr>
    </w:tbl>
    <w:p w14:paraId="0B764287" w14:textId="77777777" w:rsidR="005570C6" w:rsidRPr="00D36AB8" w:rsidRDefault="00557B73" w:rsidP="00F02CEC">
      <w:pPr>
        <w:pStyle w:val="SingleTxtG"/>
        <w:spacing w:before="240"/>
        <w:ind w:left="2268" w:hanging="1134"/>
      </w:pPr>
      <w:r w:rsidRPr="00D36AB8">
        <w:rPr>
          <w:rFonts w:eastAsia="Courier New"/>
          <w:w w:val="104"/>
        </w:rPr>
        <w:t>2.3.</w:t>
      </w:r>
      <w:r w:rsidRPr="00D36AB8">
        <w:rPr>
          <w:rFonts w:eastAsia="Courier New"/>
          <w:w w:val="104"/>
        </w:rPr>
        <w:tab/>
      </w:r>
      <w:r w:rsidR="004A0DDC" w:rsidRPr="00D36AB8">
        <w:rPr>
          <w:w w:val="105"/>
          <w:u w:color="000000"/>
        </w:rPr>
        <w:t>Optical</w:t>
      </w:r>
      <w:r w:rsidR="004A0DDC" w:rsidRPr="00D36AB8">
        <w:rPr>
          <w:spacing w:val="-17"/>
          <w:w w:val="105"/>
          <w:u w:color="000000"/>
        </w:rPr>
        <w:t xml:space="preserve"> </w:t>
      </w:r>
      <w:r w:rsidR="004A0DDC" w:rsidRPr="00D36AB8">
        <w:rPr>
          <w:w w:val="105"/>
          <w:u w:color="000000"/>
        </w:rPr>
        <w:t>quantities</w:t>
      </w:r>
      <w:r w:rsidR="004A0DDC" w:rsidRPr="00D36AB8">
        <w:rPr>
          <w:spacing w:val="-16"/>
          <w:w w:val="105"/>
          <w:u w:color="000000"/>
        </w:rPr>
        <w:t xml:space="preserve"> </w:t>
      </w:r>
      <w:r w:rsidR="004A0DDC" w:rsidRPr="00D36AB8">
        <w:rPr>
          <w:w w:val="105"/>
          <w:u w:color="000000"/>
        </w:rPr>
        <w:t>definitions</w:t>
      </w:r>
    </w:p>
    <w:p w14:paraId="52E2E838" w14:textId="77777777" w:rsidR="00221C53" w:rsidRPr="00D36AB8" w:rsidRDefault="00557B73" w:rsidP="00F02CEC">
      <w:pPr>
        <w:pStyle w:val="SingleTxtG"/>
        <w:ind w:left="2268" w:hanging="1134"/>
        <w:rPr>
          <w:spacing w:val="-9"/>
          <w:w w:val="105"/>
        </w:rPr>
      </w:pPr>
      <w:r w:rsidRPr="00D36AB8">
        <w:rPr>
          <w:rFonts w:eastAsia="Courier New"/>
          <w:w w:val="104"/>
        </w:rPr>
        <w:t>2.3.1.</w:t>
      </w:r>
      <w:r w:rsidRPr="00D36AB8">
        <w:rPr>
          <w:rFonts w:eastAsia="Courier New"/>
          <w:w w:val="104"/>
        </w:rPr>
        <w:tab/>
      </w:r>
      <w:r w:rsidR="004A0DDC" w:rsidRPr="00D36AB8">
        <w:rPr>
          <w:w w:val="105"/>
        </w:rPr>
        <w:t>The</w:t>
      </w:r>
      <w:r w:rsidR="004A0DDC" w:rsidRPr="00D36AB8">
        <w:rPr>
          <w:spacing w:val="-9"/>
          <w:w w:val="105"/>
        </w:rPr>
        <w:t xml:space="preserve"> </w:t>
      </w:r>
      <w:r w:rsidR="004A0DDC" w:rsidRPr="00D36AB8">
        <w:rPr>
          <w:w w:val="105"/>
        </w:rPr>
        <w:t>luminous</w:t>
      </w:r>
      <w:r w:rsidR="004A0DDC" w:rsidRPr="00D36AB8">
        <w:rPr>
          <w:spacing w:val="-8"/>
          <w:w w:val="105"/>
        </w:rPr>
        <w:t xml:space="preserve"> </w:t>
      </w:r>
      <w:r w:rsidR="004A0DDC" w:rsidRPr="00D36AB8">
        <w:rPr>
          <w:w w:val="105"/>
        </w:rPr>
        <w:t>transmittance</w:t>
      </w:r>
      <w:r w:rsidR="004A0DDC" w:rsidRPr="00D36AB8">
        <w:rPr>
          <w:spacing w:val="-9"/>
          <w:w w:val="105"/>
        </w:rPr>
        <w:t xml:space="preserve"> </w:t>
      </w:r>
      <w:r w:rsidR="004A0DDC" w:rsidRPr="00D36AB8">
        <w:rPr>
          <w:w w:val="105"/>
        </w:rPr>
        <w:t>is</w:t>
      </w:r>
      <w:r w:rsidR="004A0DDC" w:rsidRPr="00D36AB8">
        <w:rPr>
          <w:spacing w:val="-8"/>
          <w:w w:val="105"/>
        </w:rPr>
        <w:t xml:space="preserve"> </w:t>
      </w:r>
      <w:r w:rsidR="004A0DDC" w:rsidRPr="00D36AB8">
        <w:rPr>
          <w:w w:val="105"/>
        </w:rPr>
        <w:t>given</w:t>
      </w:r>
      <w:r w:rsidR="004A0DDC" w:rsidRPr="00D36AB8">
        <w:rPr>
          <w:spacing w:val="-8"/>
          <w:w w:val="105"/>
        </w:rPr>
        <w:t xml:space="preserve"> </w:t>
      </w:r>
      <w:r w:rsidR="004A0DDC" w:rsidRPr="00D36AB8">
        <w:rPr>
          <w:w w:val="105"/>
        </w:rPr>
        <w:t>by:</w:t>
      </w:r>
      <w:r w:rsidR="004A0DDC" w:rsidRPr="00D36AB8">
        <w:rPr>
          <w:spacing w:val="-9"/>
          <w:w w:val="105"/>
        </w:rPr>
        <w:t xml:space="preserve"> </w:t>
      </w:r>
    </w:p>
    <w:p w14:paraId="65F38881" w14:textId="77777777" w:rsidR="004A0DDC" w:rsidRPr="00D36AB8" w:rsidRDefault="004A0DDC" w:rsidP="00F02CEC">
      <w:pPr>
        <w:pStyle w:val="SingleTxtG"/>
        <w:ind w:left="2268"/>
      </w:pPr>
      <w:r w:rsidRPr="00D36AB8">
        <w:rPr>
          <w:w w:val="105"/>
        </w:rPr>
        <w:t>(T</w:t>
      </w:r>
      <w:r w:rsidRPr="00D36AB8">
        <w:rPr>
          <w:spacing w:val="1"/>
          <w:w w:val="105"/>
          <w:position w:val="-2"/>
        </w:rPr>
        <w:t>2</w:t>
      </w:r>
      <w:r w:rsidRPr="00D36AB8">
        <w:rPr>
          <w:w w:val="105"/>
        </w:rPr>
        <w:t>/T</w:t>
      </w:r>
      <w:r w:rsidRPr="00D36AB8">
        <w:rPr>
          <w:spacing w:val="1"/>
          <w:w w:val="105"/>
          <w:position w:val="-2"/>
        </w:rPr>
        <w:t>1</w:t>
      </w:r>
      <w:r w:rsidRPr="00D36AB8">
        <w:rPr>
          <w:w w:val="105"/>
        </w:rPr>
        <w:t>)</w:t>
      </w:r>
      <w:r w:rsidRPr="00D36AB8">
        <w:rPr>
          <w:w w:val="105"/>
        </w:rPr>
        <w:tab/>
        <w:t>x</w:t>
      </w:r>
      <w:r w:rsidRPr="00D36AB8">
        <w:tab/>
      </w:r>
      <w:r w:rsidRPr="00D36AB8">
        <w:rPr>
          <w:w w:val="105"/>
        </w:rPr>
        <w:t>100</w:t>
      </w:r>
    </w:p>
    <w:p w14:paraId="4AC8A6BD" w14:textId="77777777" w:rsidR="005570C6" w:rsidRPr="00D36AB8" w:rsidRDefault="00557B73" w:rsidP="00F02CEC">
      <w:pPr>
        <w:pStyle w:val="SingleTxtG"/>
        <w:spacing w:before="240"/>
        <w:ind w:left="2268" w:hanging="1134"/>
      </w:pPr>
      <w:r w:rsidRPr="00D36AB8">
        <w:rPr>
          <w:rFonts w:eastAsia="Courier New"/>
          <w:w w:val="104"/>
        </w:rPr>
        <w:t>2.3.2.</w:t>
      </w:r>
      <w:r w:rsidRPr="00D36AB8">
        <w:rPr>
          <w:rFonts w:eastAsia="Courier New"/>
          <w:w w:val="104"/>
        </w:rPr>
        <w:tab/>
      </w:r>
      <w:r w:rsidR="004A0DDC" w:rsidRPr="00D36AB8">
        <w:rPr>
          <w:w w:val="105"/>
        </w:rPr>
        <w:t>The</w:t>
      </w:r>
      <w:r w:rsidR="004A0DDC" w:rsidRPr="00D36AB8">
        <w:rPr>
          <w:spacing w:val="-7"/>
          <w:w w:val="105"/>
        </w:rPr>
        <w:t xml:space="preserve"> </w:t>
      </w:r>
      <w:r w:rsidR="004A0DDC" w:rsidRPr="00D36AB8">
        <w:rPr>
          <w:w w:val="105"/>
        </w:rPr>
        <w:t>light</w:t>
      </w:r>
      <w:r w:rsidR="004A0DDC" w:rsidRPr="00D36AB8">
        <w:rPr>
          <w:spacing w:val="-7"/>
          <w:w w:val="105"/>
        </w:rPr>
        <w:t xml:space="preserve"> </w:t>
      </w:r>
      <w:r w:rsidR="004A0DDC" w:rsidRPr="00D36AB8">
        <w:rPr>
          <w:w w:val="105"/>
        </w:rPr>
        <w:t>diffusion</w:t>
      </w:r>
      <w:r w:rsidR="004A0DDC" w:rsidRPr="00D36AB8">
        <w:rPr>
          <w:spacing w:val="-7"/>
          <w:w w:val="105"/>
        </w:rPr>
        <w:t xml:space="preserve"> </w:t>
      </w:r>
      <w:r w:rsidR="004A0DDC" w:rsidRPr="00D36AB8">
        <w:rPr>
          <w:w w:val="105"/>
        </w:rPr>
        <w:t>before</w:t>
      </w:r>
      <w:r w:rsidR="004A0DDC" w:rsidRPr="00D36AB8">
        <w:rPr>
          <w:spacing w:val="-6"/>
          <w:w w:val="105"/>
        </w:rPr>
        <w:t xml:space="preserve"> </w:t>
      </w:r>
      <w:r w:rsidR="004A0DDC" w:rsidRPr="00D36AB8">
        <w:rPr>
          <w:w w:val="105"/>
        </w:rPr>
        <w:t>abrasion</w:t>
      </w:r>
      <w:r w:rsidR="004A0DDC" w:rsidRPr="00D36AB8">
        <w:rPr>
          <w:spacing w:val="-7"/>
          <w:w w:val="105"/>
        </w:rPr>
        <w:t xml:space="preserve"> </w:t>
      </w:r>
      <w:r w:rsidR="004A0DDC" w:rsidRPr="00D36AB8">
        <w:rPr>
          <w:w w:val="105"/>
        </w:rPr>
        <w:t>is</w:t>
      </w:r>
      <w:r w:rsidR="004A0DDC" w:rsidRPr="00D36AB8">
        <w:rPr>
          <w:spacing w:val="-7"/>
          <w:w w:val="105"/>
        </w:rPr>
        <w:t xml:space="preserve"> </w:t>
      </w:r>
      <w:r w:rsidR="004A0DDC" w:rsidRPr="00D36AB8">
        <w:rPr>
          <w:w w:val="105"/>
        </w:rPr>
        <w:t>given</w:t>
      </w:r>
      <w:r w:rsidR="004A0DDC" w:rsidRPr="00D36AB8">
        <w:rPr>
          <w:spacing w:val="-7"/>
          <w:w w:val="105"/>
        </w:rPr>
        <w:t xml:space="preserve"> </w:t>
      </w:r>
      <w:r w:rsidR="004A0DDC" w:rsidRPr="00D36AB8">
        <w:rPr>
          <w:w w:val="105"/>
        </w:rPr>
        <w:t>by:</w:t>
      </w:r>
    </w:p>
    <w:p w14:paraId="0EB16D64" w14:textId="77777777" w:rsidR="005570C6" w:rsidRPr="00D36AB8" w:rsidRDefault="004A0DDC" w:rsidP="00F02CEC">
      <w:pPr>
        <w:pStyle w:val="SingleTxtG"/>
        <w:ind w:left="2268"/>
        <w:rPr>
          <w:rFonts w:eastAsia="Courier New" w:cs="Courier New"/>
          <w:lang w:val="de-DE"/>
        </w:rPr>
      </w:pPr>
      <w:r w:rsidRPr="00D36AB8">
        <w:rPr>
          <w:rFonts w:eastAsia="Courier New" w:cs="Courier New"/>
          <w:w w:val="105"/>
          <w:lang w:val="de-DE"/>
        </w:rPr>
        <w:t>DB</w:t>
      </w:r>
      <w:r w:rsidRPr="00D36AB8">
        <w:rPr>
          <w:rFonts w:eastAsia="Courier New" w:cs="Courier New"/>
          <w:spacing w:val="-4"/>
          <w:w w:val="105"/>
          <w:lang w:val="de-DE"/>
        </w:rPr>
        <w:t xml:space="preserve"> </w:t>
      </w:r>
      <w:r w:rsidRPr="00D36AB8">
        <w:rPr>
          <w:rFonts w:eastAsia="Courier New" w:cs="Courier New"/>
          <w:w w:val="105"/>
          <w:lang w:val="de-DE"/>
        </w:rPr>
        <w:t>=</w:t>
      </w:r>
      <w:r w:rsidRPr="00D36AB8">
        <w:rPr>
          <w:rFonts w:eastAsia="Courier New" w:cs="Courier New"/>
          <w:spacing w:val="-4"/>
          <w:w w:val="105"/>
          <w:lang w:val="de-DE"/>
        </w:rPr>
        <w:t xml:space="preserve"> </w:t>
      </w:r>
      <w:r w:rsidRPr="00D36AB8">
        <w:rPr>
          <w:rFonts w:eastAsia="Courier New" w:cs="Courier New"/>
          <w:w w:val="105"/>
          <w:lang w:val="de-DE"/>
        </w:rPr>
        <w:t>(T</w:t>
      </w:r>
      <w:r w:rsidRPr="00D36AB8">
        <w:rPr>
          <w:rFonts w:eastAsia="Courier New" w:cs="Courier New"/>
          <w:spacing w:val="1"/>
          <w:w w:val="105"/>
          <w:position w:val="-2"/>
          <w:lang w:val="de-DE"/>
        </w:rPr>
        <w:t>3</w:t>
      </w:r>
      <w:r w:rsidRPr="00D36AB8">
        <w:rPr>
          <w:rFonts w:eastAsia="Courier New" w:cs="Courier New"/>
          <w:w w:val="105"/>
          <w:position w:val="-2"/>
          <w:lang w:val="de-DE"/>
        </w:rPr>
        <w:t>1</w:t>
      </w:r>
      <w:r w:rsidRPr="00D36AB8">
        <w:rPr>
          <w:rFonts w:eastAsia="Courier New" w:cs="Courier New"/>
          <w:spacing w:val="36"/>
          <w:w w:val="105"/>
          <w:position w:val="-2"/>
          <w:lang w:val="de-DE"/>
        </w:rPr>
        <w:t xml:space="preserve"> </w:t>
      </w:r>
      <w:r w:rsidRPr="00D36AB8">
        <w:rPr>
          <w:rFonts w:eastAsia="Courier New" w:cs="Courier New"/>
          <w:w w:val="105"/>
          <w:lang w:val="de-DE"/>
        </w:rPr>
        <w:t>-</w:t>
      </w:r>
      <w:r w:rsidRPr="00D36AB8">
        <w:rPr>
          <w:rFonts w:eastAsia="Courier New" w:cs="Courier New"/>
          <w:spacing w:val="-4"/>
          <w:w w:val="105"/>
          <w:lang w:val="de-DE"/>
        </w:rPr>
        <w:t xml:space="preserve"> </w:t>
      </w:r>
      <w:r w:rsidRPr="00D36AB8">
        <w:rPr>
          <w:rFonts w:eastAsia="Courier New" w:cs="Courier New"/>
          <w:w w:val="105"/>
          <w:lang w:val="de-DE"/>
        </w:rPr>
        <w:t>T</w:t>
      </w:r>
      <w:r w:rsidRPr="00D36AB8">
        <w:rPr>
          <w:rFonts w:eastAsia="Courier New" w:cs="Courier New"/>
          <w:spacing w:val="-3"/>
          <w:w w:val="105"/>
          <w:position w:val="-2"/>
          <w:lang w:val="de-DE"/>
        </w:rPr>
        <w:t>3</w:t>
      </w:r>
      <w:r w:rsidRPr="00D36AB8">
        <w:rPr>
          <w:rFonts w:eastAsia="Courier New" w:cs="Courier New"/>
          <w:spacing w:val="1"/>
          <w:w w:val="105"/>
          <w:position w:val="-2"/>
          <w:lang w:val="de-DE"/>
        </w:rPr>
        <w:t>0*</w:t>
      </w:r>
      <w:r w:rsidRPr="00D36AB8">
        <w:rPr>
          <w:rFonts w:eastAsia="Courier New" w:cs="Courier New"/>
          <w:w w:val="105"/>
          <w:lang w:val="de-DE"/>
        </w:rPr>
        <w:t>)</w:t>
      </w:r>
      <w:r w:rsidRPr="00D36AB8">
        <w:rPr>
          <w:rFonts w:eastAsia="Courier New" w:cs="Courier New"/>
          <w:w w:val="105"/>
          <w:lang w:val="de-DE"/>
        </w:rPr>
        <w:tab/>
        <w:t>x</w:t>
      </w:r>
      <w:r w:rsidRPr="00D36AB8">
        <w:rPr>
          <w:rFonts w:eastAsia="Courier New" w:cs="Courier New"/>
          <w:w w:val="105"/>
          <w:lang w:val="de-DE"/>
        </w:rPr>
        <w:tab/>
        <w:t>100/T</w:t>
      </w:r>
      <w:r w:rsidRPr="00D36AB8">
        <w:rPr>
          <w:rFonts w:eastAsia="Courier New" w:cs="Courier New"/>
          <w:w w:val="105"/>
          <w:position w:val="-2"/>
          <w:lang w:val="de-DE"/>
        </w:rPr>
        <w:t>2 ; T30*=T30x(T2/T1)</w:t>
      </w:r>
    </w:p>
    <w:p w14:paraId="47BE48CE" w14:textId="77777777" w:rsidR="004A0DDC" w:rsidRPr="00D36AB8" w:rsidRDefault="00557B73" w:rsidP="00F02CEC">
      <w:pPr>
        <w:pStyle w:val="SingleTxtG"/>
        <w:spacing w:before="240"/>
        <w:ind w:left="2268" w:hanging="1134"/>
      </w:pPr>
      <w:r w:rsidRPr="00D36AB8">
        <w:rPr>
          <w:rFonts w:eastAsia="Courier New"/>
          <w:w w:val="104"/>
        </w:rPr>
        <w:t>2.3.3.</w:t>
      </w:r>
      <w:r w:rsidRPr="00D36AB8">
        <w:rPr>
          <w:rFonts w:eastAsia="Courier New"/>
          <w:w w:val="104"/>
        </w:rPr>
        <w:tab/>
      </w:r>
      <w:r w:rsidR="004A0DDC" w:rsidRPr="00D36AB8">
        <w:rPr>
          <w:w w:val="105"/>
        </w:rPr>
        <w:t>The</w:t>
      </w:r>
      <w:r w:rsidR="004A0DDC" w:rsidRPr="00D36AB8">
        <w:rPr>
          <w:spacing w:val="-6"/>
          <w:w w:val="105"/>
        </w:rPr>
        <w:t xml:space="preserve"> </w:t>
      </w:r>
      <w:r w:rsidR="004A0DDC" w:rsidRPr="00D36AB8">
        <w:rPr>
          <w:w w:val="105"/>
        </w:rPr>
        <w:t>light</w:t>
      </w:r>
      <w:r w:rsidR="004A0DDC" w:rsidRPr="00D36AB8">
        <w:rPr>
          <w:spacing w:val="-6"/>
          <w:w w:val="105"/>
        </w:rPr>
        <w:t xml:space="preserve"> </w:t>
      </w:r>
      <w:r w:rsidR="004A0DDC" w:rsidRPr="00D36AB8">
        <w:rPr>
          <w:w w:val="105"/>
        </w:rPr>
        <w:t>diffusion</w:t>
      </w:r>
      <w:r w:rsidR="004A0DDC" w:rsidRPr="00D36AB8">
        <w:rPr>
          <w:spacing w:val="-5"/>
          <w:w w:val="105"/>
        </w:rPr>
        <w:t xml:space="preserve"> </w:t>
      </w:r>
      <w:r w:rsidR="004A0DDC" w:rsidRPr="00D36AB8">
        <w:rPr>
          <w:w w:val="105"/>
        </w:rPr>
        <w:t>after</w:t>
      </w:r>
      <w:r w:rsidR="004A0DDC" w:rsidRPr="00D36AB8">
        <w:rPr>
          <w:spacing w:val="-6"/>
          <w:w w:val="105"/>
        </w:rPr>
        <w:t xml:space="preserve"> </w:t>
      </w:r>
      <w:r w:rsidR="004A0DDC" w:rsidRPr="00D36AB8">
        <w:rPr>
          <w:w w:val="105"/>
        </w:rPr>
        <w:t>abrasion</w:t>
      </w:r>
      <w:r w:rsidR="004A0DDC" w:rsidRPr="00D36AB8">
        <w:rPr>
          <w:spacing w:val="-5"/>
          <w:w w:val="105"/>
        </w:rPr>
        <w:t xml:space="preserve"> </w:t>
      </w:r>
      <w:r w:rsidR="004A0DDC" w:rsidRPr="00D36AB8">
        <w:rPr>
          <w:w w:val="105"/>
        </w:rPr>
        <w:t>is</w:t>
      </w:r>
      <w:r w:rsidR="004A0DDC" w:rsidRPr="00D36AB8">
        <w:rPr>
          <w:spacing w:val="-6"/>
          <w:w w:val="105"/>
        </w:rPr>
        <w:t xml:space="preserve"> </w:t>
      </w:r>
      <w:r w:rsidR="004A0DDC" w:rsidRPr="00D36AB8">
        <w:rPr>
          <w:w w:val="105"/>
        </w:rPr>
        <w:t>given</w:t>
      </w:r>
      <w:r w:rsidR="004A0DDC" w:rsidRPr="00D36AB8">
        <w:rPr>
          <w:spacing w:val="-5"/>
          <w:w w:val="105"/>
        </w:rPr>
        <w:t xml:space="preserve"> </w:t>
      </w:r>
      <w:r w:rsidR="004A0DDC" w:rsidRPr="00D36AB8">
        <w:rPr>
          <w:w w:val="105"/>
        </w:rPr>
        <w:t>by:</w:t>
      </w:r>
      <w:r w:rsidR="004A0DDC" w:rsidRPr="00D36AB8">
        <w:rPr>
          <w:spacing w:val="-7"/>
          <w:w w:val="105"/>
        </w:rPr>
        <w:t xml:space="preserve"> </w:t>
      </w:r>
      <w:r w:rsidR="004A0DDC" w:rsidRPr="00D36AB8">
        <w:rPr>
          <w:w w:val="105"/>
        </w:rPr>
        <w:t>DA = (T4 – T30*) x 100/T2</w:t>
      </w:r>
    </w:p>
    <w:p w14:paraId="69FBD881" w14:textId="77777777" w:rsidR="005570C6" w:rsidRPr="00D36AB8" w:rsidRDefault="004A0DDC" w:rsidP="00221C53">
      <w:pPr>
        <w:pStyle w:val="SingleTxtG"/>
        <w:rPr>
          <w:w w:val="105"/>
        </w:rPr>
      </w:pPr>
      <w:r w:rsidRPr="00D36AB8">
        <w:rPr>
          <w:i/>
          <w:iCs/>
          <w:w w:val="105"/>
          <w:u w:color="000000"/>
        </w:rPr>
        <w:t>Note</w:t>
      </w:r>
      <w:r w:rsidRPr="00D36AB8">
        <w:rPr>
          <w:w w:val="105"/>
        </w:rPr>
        <w:t>:</w:t>
      </w:r>
      <w:r w:rsidRPr="00D36AB8">
        <w:rPr>
          <w:w w:val="105"/>
        </w:rPr>
        <w:tab/>
        <w:t>Markings</w:t>
      </w:r>
      <w:r w:rsidRPr="00D36AB8">
        <w:rPr>
          <w:spacing w:val="-6"/>
          <w:w w:val="105"/>
        </w:rPr>
        <w:t xml:space="preserve"> </w:t>
      </w:r>
      <w:r w:rsidRPr="00D36AB8">
        <w:rPr>
          <w:w w:val="105"/>
        </w:rPr>
        <w:t>DA</w:t>
      </w:r>
      <w:r w:rsidRPr="00D36AB8">
        <w:rPr>
          <w:spacing w:val="-7"/>
          <w:w w:val="105"/>
        </w:rPr>
        <w:t xml:space="preserve"> </w:t>
      </w:r>
      <w:r w:rsidRPr="00D36AB8">
        <w:rPr>
          <w:w w:val="105"/>
        </w:rPr>
        <w:t>and</w:t>
      </w:r>
      <w:r w:rsidRPr="00D36AB8">
        <w:rPr>
          <w:spacing w:val="-6"/>
          <w:w w:val="105"/>
        </w:rPr>
        <w:t xml:space="preserve"> </w:t>
      </w:r>
      <w:r w:rsidRPr="00D36AB8">
        <w:rPr>
          <w:w w:val="105"/>
        </w:rPr>
        <w:t>DB</w:t>
      </w:r>
      <w:r w:rsidRPr="00D36AB8">
        <w:rPr>
          <w:spacing w:val="-6"/>
          <w:w w:val="105"/>
        </w:rPr>
        <w:t xml:space="preserve"> </w:t>
      </w:r>
      <w:r w:rsidRPr="00D36AB8">
        <w:rPr>
          <w:w w:val="105"/>
        </w:rPr>
        <w:t>correspond</w:t>
      </w:r>
      <w:r w:rsidRPr="00D36AB8">
        <w:rPr>
          <w:spacing w:val="-6"/>
          <w:w w:val="105"/>
        </w:rPr>
        <w:t xml:space="preserve"> </w:t>
      </w:r>
      <w:r w:rsidRPr="00D36AB8">
        <w:rPr>
          <w:w w:val="105"/>
        </w:rPr>
        <w:t>to</w:t>
      </w:r>
      <w:r w:rsidRPr="00D36AB8">
        <w:rPr>
          <w:spacing w:val="-6"/>
          <w:w w:val="105"/>
        </w:rPr>
        <w:t xml:space="preserve"> </w:t>
      </w:r>
      <w:r w:rsidRPr="00D36AB8">
        <w:rPr>
          <w:w w:val="105"/>
        </w:rPr>
        <w:t>paragraph</w:t>
      </w:r>
      <w:r w:rsidRPr="00D36AB8">
        <w:rPr>
          <w:spacing w:val="-6"/>
          <w:w w:val="105"/>
        </w:rPr>
        <w:t xml:space="preserve"> </w:t>
      </w:r>
      <w:r w:rsidRPr="00D36AB8">
        <w:rPr>
          <w:w w:val="105"/>
        </w:rPr>
        <w:t>1.3.</w:t>
      </w:r>
      <w:r w:rsidRPr="00D36AB8">
        <w:rPr>
          <w:spacing w:val="-6"/>
          <w:w w:val="105"/>
        </w:rPr>
        <w:t xml:space="preserve"> </w:t>
      </w:r>
      <w:r w:rsidRPr="00D36AB8">
        <w:rPr>
          <w:w w:val="105"/>
        </w:rPr>
        <w:t>of</w:t>
      </w:r>
      <w:r w:rsidRPr="00D36AB8">
        <w:rPr>
          <w:spacing w:val="-6"/>
          <w:w w:val="105"/>
        </w:rPr>
        <w:t xml:space="preserve"> </w:t>
      </w:r>
      <w:r w:rsidRPr="00D36AB8">
        <w:rPr>
          <w:w w:val="105"/>
        </w:rPr>
        <w:t>this</w:t>
      </w:r>
      <w:r w:rsidRPr="00D36AB8">
        <w:rPr>
          <w:spacing w:val="-6"/>
          <w:w w:val="105"/>
        </w:rPr>
        <w:t xml:space="preserve"> </w:t>
      </w:r>
      <w:r w:rsidRPr="00D36AB8">
        <w:rPr>
          <w:w w:val="105"/>
        </w:rPr>
        <w:t>annex</w:t>
      </w:r>
    </w:p>
    <w:p w14:paraId="7DADCC9D" w14:textId="77777777" w:rsidR="004A0DDC" w:rsidRDefault="004A0DDC" w:rsidP="00221C53">
      <w:pPr>
        <w:pStyle w:val="SingleTxtG"/>
      </w:pPr>
      <w:r>
        <w:br w:type="page"/>
      </w:r>
    </w:p>
    <w:p w14:paraId="0F8F97A0" w14:textId="77777777" w:rsidR="004A0DDC" w:rsidRDefault="004A0DDC" w:rsidP="00F02CEC">
      <w:pPr>
        <w:pStyle w:val="BodyText"/>
        <w:tabs>
          <w:tab w:val="left" w:pos="4604"/>
        </w:tabs>
        <w:spacing w:after="120"/>
        <w:ind w:left="1134"/>
      </w:pPr>
      <w:r w:rsidRPr="004A0DDC">
        <w:rPr>
          <w:w w:val="105"/>
          <w:u w:color="000000"/>
        </w:rPr>
        <w:lastRenderedPageBreak/>
        <w:t>Figure</w:t>
      </w:r>
      <w:r w:rsidRPr="004A0DDC">
        <w:rPr>
          <w:spacing w:val="-4"/>
          <w:w w:val="105"/>
          <w:u w:color="000000"/>
        </w:rPr>
        <w:t xml:space="preserve"> </w:t>
      </w:r>
      <w:r w:rsidRPr="004A0DDC">
        <w:rPr>
          <w:w w:val="105"/>
          <w:u w:color="000000"/>
        </w:rPr>
        <w:t>1</w:t>
      </w:r>
      <w:r w:rsidRPr="004A0DDC">
        <w:rPr>
          <w:w w:val="105"/>
        </w:rPr>
        <w:t>:</w:t>
      </w:r>
      <w:r>
        <w:rPr>
          <w:w w:val="105"/>
        </w:rPr>
        <w:br/>
      </w:r>
      <w:r w:rsidRPr="004A0DDC">
        <w:rPr>
          <w:b/>
          <w:bCs/>
          <w:w w:val="105"/>
        </w:rPr>
        <w:t>Test</w:t>
      </w:r>
      <w:r w:rsidRPr="004A0DDC">
        <w:rPr>
          <w:b/>
          <w:bCs/>
          <w:spacing w:val="-15"/>
          <w:w w:val="105"/>
        </w:rPr>
        <w:t xml:space="preserve"> </w:t>
      </w:r>
      <w:r w:rsidRPr="004A0DDC">
        <w:rPr>
          <w:b/>
          <w:bCs/>
          <w:w w:val="105"/>
        </w:rPr>
        <w:t>equipment</w:t>
      </w:r>
    </w:p>
    <w:p w14:paraId="12B8A0E1" w14:textId="77777777" w:rsidR="00D36AB8" w:rsidRDefault="00D36AB8" w:rsidP="00D36AB8">
      <w:pPr>
        <w:pStyle w:val="BodyText"/>
        <w:tabs>
          <w:tab w:val="left" w:pos="4266"/>
        </w:tabs>
        <w:spacing w:after="240"/>
        <w:ind w:left="1134"/>
        <w:rPr>
          <w:w w:val="105"/>
        </w:rPr>
      </w:pPr>
      <w:r>
        <w:rPr>
          <w:noProof/>
          <w:lang w:val="en-US" w:eastAsia="zh-CN"/>
        </w:rPr>
        <w:drawing>
          <wp:inline distT="0" distB="0" distL="0" distR="0" wp14:anchorId="32C340FC" wp14:editId="07A0BFB8">
            <wp:extent cx="4906010" cy="2381440"/>
            <wp:effectExtent l="0" t="0" r="8890" b="0"/>
            <wp:docPr id="227"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7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906010" cy="238144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5000A3B7" w14:textId="77777777" w:rsidR="005570C6" w:rsidRDefault="00006654" w:rsidP="00D36AB8">
      <w:pPr>
        <w:pStyle w:val="BodyText"/>
        <w:tabs>
          <w:tab w:val="left" w:pos="4266"/>
        </w:tabs>
        <w:spacing w:after="240"/>
        <w:ind w:left="1134"/>
        <w:rPr>
          <w:b/>
          <w:bCs/>
          <w:sz w:val="12"/>
          <w:szCs w:val="12"/>
        </w:rPr>
      </w:pPr>
      <w:r w:rsidRPr="00006654">
        <w:rPr>
          <w:w w:val="105"/>
        </w:rPr>
        <w:t>Figure</w:t>
      </w:r>
      <w:r w:rsidRPr="00006654">
        <w:rPr>
          <w:spacing w:val="-4"/>
          <w:w w:val="105"/>
        </w:rPr>
        <w:t xml:space="preserve"> </w:t>
      </w:r>
      <w:r w:rsidRPr="00006654">
        <w:rPr>
          <w:w w:val="105"/>
        </w:rPr>
        <w:t>2:</w:t>
      </w:r>
      <w:r w:rsidRPr="00006654">
        <w:rPr>
          <w:w w:val="105"/>
        </w:rPr>
        <w:br/>
      </w:r>
      <w:r w:rsidRPr="00006654">
        <w:rPr>
          <w:b/>
          <w:bCs/>
          <w:w w:val="105"/>
        </w:rPr>
        <w:t>Annular</w:t>
      </w:r>
      <w:r w:rsidRPr="00006654">
        <w:rPr>
          <w:b/>
          <w:bCs/>
          <w:spacing w:val="-11"/>
          <w:w w:val="105"/>
        </w:rPr>
        <w:t xml:space="preserve"> </w:t>
      </w:r>
      <w:r w:rsidRPr="00006654">
        <w:rPr>
          <w:b/>
          <w:bCs/>
          <w:w w:val="105"/>
        </w:rPr>
        <w:t>diaphragm</w:t>
      </w:r>
      <w:r w:rsidRPr="00006654">
        <w:rPr>
          <w:b/>
          <w:bCs/>
          <w:spacing w:val="-11"/>
          <w:w w:val="105"/>
        </w:rPr>
        <w:t xml:space="preserve"> </w:t>
      </w:r>
      <w:r w:rsidRPr="00006654">
        <w:rPr>
          <w:b/>
          <w:bCs/>
          <w:w w:val="105"/>
        </w:rPr>
        <w:t>D</w:t>
      </w:r>
      <w:r w:rsidRPr="00006654">
        <w:rPr>
          <w:b/>
          <w:bCs/>
          <w:w w:val="105"/>
          <w:position w:val="-2"/>
          <w:sz w:val="12"/>
          <w:szCs w:val="12"/>
        </w:rPr>
        <w:t>2</w:t>
      </w:r>
    </w:p>
    <w:p w14:paraId="4395845D" w14:textId="77777777" w:rsidR="00221C53" w:rsidRDefault="00221C53" w:rsidP="00006654">
      <w:pPr>
        <w:ind w:left="2663" w:right="10500"/>
      </w:pPr>
      <w:r>
        <w:rPr>
          <w:noProof/>
          <w:lang w:val="en-US" w:eastAsia="zh-CN"/>
        </w:rPr>
        <w:drawing>
          <wp:inline distT="0" distB="0" distL="0" distR="0" wp14:anchorId="3CE7A3DA" wp14:editId="1D85A9E7">
            <wp:extent cx="2647950" cy="1047750"/>
            <wp:effectExtent l="0" t="0" r="0" b="0"/>
            <wp:docPr id="140"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647950" cy="1047750"/>
                    </a:xfrm>
                    <a:prstGeom prst="rect">
                      <a:avLst/>
                    </a:prstGeom>
                    <a:noFill/>
                    <a:ln>
                      <a:noFill/>
                    </a:ln>
                  </pic:spPr>
                </pic:pic>
              </a:graphicData>
            </a:graphic>
          </wp:inline>
        </w:drawing>
      </w:r>
    </w:p>
    <w:p w14:paraId="5A03B84E" w14:textId="77777777" w:rsidR="005570C6" w:rsidRPr="00F02CEC" w:rsidRDefault="00221C53" w:rsidP="00221C53">
      <w:pPr>
        <w:pStyle w:val="HChG"/>
      </w:pPr>
      <w:r w:rsidRPr="00F02CEC">
        <w:rPr>
          <w:rFonts w:eastAsia="Courier New"/>
          <w:szCs w:val="28"/>
        </w:rPr>
        <w:tab/>
      </w:r>
      <w:r w:rsidR="004F0A1D" w:rsidRPr="00F02CEC">
        <w:rPr>
          <w:rFonts w:eastAsia="Courier New"/>
          <w:szCs w:val="28"/>
        </w:rPr>
        <w:tab/>
      </w:r>
      <w:r w:rsidR="00557B73" w:rsidRPr="00F02CEC">
        <w:rPr>
          <w:rFonts w:eastAsia="Courier New"/>
          <w:szCs w:val="28"/>
        </w:rPr>
        <w:t>3</w:t>
      </w:r>
      <w:r w:rsidR="00557B73" w:rsidRPr="00F02CEC">
        <w:rPr>
          <w:rFonts w:eastAsia="Courier New"/>
          <w:sz w:val="18"/>
          <w:szCs w:val="18"/>
        </w:rPr>
        <w:t>.</w:t>
      </w:r>
      <w:r w:rsidR="00557B73" w:rsidRPr="00F02CEC">
        <w:rPr>
          <w:rFonts w:eastAsia="Courier New"/>
          <w:sz w:val="18"/>
          <w:szCs w:val="18"/>
        </w:rPr>
        <w:tab/>
      </w:r>
      <w:r w:rsidR="004F0A1D" w:rsidRPr="00F02CEC">
        <w:rPr>
          <w:rFonts w:eastAsia="Courier New"/>
          <w:sz w:val="18"/>
          <w:szCs w:val="18"/>
        </w:rPr>
        <w:tab/>
      </w:r>
      <w:r w:rsidR="00006654" w:rsidRPr="00F02CEC">
        <w:t>M</w:t>
      </w:r>
      <w:r w:rsidR="0009532B" w:rsidRPr="00F02CEC">
        <w:t>ethod</w:t>
      </w:r>
      <w:r w:rsidR="00006654" w:rsidRPr="00F02CEC">
        <w:rPr>
          <w:spacing w:val="-11"/>
        </w:rPr>
        <w:t xml:space="preserve"> </w:t>
      </w:r>
      <w:r w:rsidR="00006654" w:rsidRPr="00F02CEC">
        <w:t>(c)</w:t>
      </w:r>
    </w:p>
    <w:p w14:paraId="5BC25DFA" w14:textId="77777777" w:rsidR="005570C6" w:rsidRPr="00F02CEC" w:rsidRDefault="00557B73" w:rsidP="00221C53">
      <w:pPr>
        <w:pStyle w:val="SingleTxtG"/>
      </w:pPr>
      <w:r w:rsidRPr="00F02CEC">
        <w:rPr>
          <w:rFonts w:eastAsia="Courier New"/>
          <w:w w:val="104"/>
        </w:rPr>
        <w:t>3.1.</w:t>
      </w:r>
      <w:r w:rsidRPr="00F02CEC">
        <w:rPr>
          <w:rFonts w:eastAsia="Courier New"/>
          <w:w w:val="104"/>
        </w:rPr>
        <w:tab/>
      </w:r>
      <w:r w:rsidR="004F0A1D" w:rsidRPr="00F02CEC">
        <w:rPr>
          <w:rFonts w:eastAsia="Courier New"/>
          <w:w w:val="104"/>
        </w:rPr>
        <w:tab/>
      </w:r>
      <w:r w:rsidR="00006654" w:rsidRPr="00F02CEC">
        <w:rPr>
          <w:w w:val="105"/>
          <w:u w:color="000000"/>
        </w:rPr>
        <w:t>Equipment</w:t>
      </w:r>
    </w:p>
    <w:p w14:paraId="4A9C3143" w14:textId="77777777" w:rsidR="005570C6" w:rsidRDefault="00006654" w:rsidP="004F0A1D">
      <w:pPr>
        <w:pStyle w:val="SingleTxtG"/>
        <w:ind w:left="2268"/>
      </w:pPr>
      <w:r>
        <w:rPr>
          <w:w w:val="105"/>
        </w:rPr>
        <w:t>The</w:t>
      </w:r>
      <w:r>
        <w:rPr>
          <w:spacing w:val="-6"/>
          <w:w w:val="105"/>
        </w:rPr>
        <w:t xml:space="preserve"> </w:t>
      </w:r>
      <w:r>
        <w:rPr>
          <w:w w:val="105"/>
        </w:rPr>
        <w:t>test</w:t>
      </w:r>
      <w:r>
        <w:rPr>
          <w:spacing w:val="-6"/>
          <w:w w:val="105"/>
        </w:rPr>
        <w:t xml:space="preserve"> </w:t>
      </w:r>
      <w:r>
        <w:rPr>
          <w:w w:val="105"/>
        </w:rPr>
        <w:t>arrangement</w:t>
      </w:r>
      <w:r>
        <w:rPr>
          <w:spacing w:val="-6"/>
          <w:w w:val="105"/>
        </w:rPr>
        <w:t xml:space="preserve"> </w:t>
      </w:r>
      <w:r>
        <w:rPr>
          <w:w w:val="105"/>
        </w:rPr>
        <w:t>is</w:t>
      </w:r>
      <w:r>
        <w:rPr>
          <w:spacing w:val="-6"/>
          <w:w w:val="105"/>
        </w:rPr>
        <w:t xml:space="preserve"> </w:t>
      </w:r>
      <w:r>
        <w:rPr>
          <w:w w:val="105"/>
        </w:rPr>
        <w:t>shown</w:t>
      </w:r>
      <w:r>
        <w:rPr>
          <w:spacing w:val="-5"/>
          <w:w w:val="105"/>
        </w:rPr>
        <w:t xml:space="preserve"> </w:t>
      </w:r>
      <w:r>
        <w:rPr>
          <w:w w:val="105"/>
        </w:rPr>
        <w:t>in</w:t>
      </w:r>
      <w:r>
        <w:rPr>
          <w:spacing w:val="-6"/>
          <w:w w:val="105"/>
        </w:rPr>
        <w:t xml:space="preserve"> </w:t>
      </w:r>
      <w:r>
        <w:rPr>
          <w:w w:val="105"/>
        </w:rPr>
        <w:t>figure</w:t>
      </w:r>
      <w:r>
        <w:rPr>
          <w:spacing w:val="-6"/>
          <w:w w:val="105"/>
        </w:rPr>
        <w:t xml:space="preserve"> </w:t>
      </w:r>
      <w:r>
        <w:rPr>
          <w:w w:val="105"/>
        </w:rPr>
        <w:t>3.</w:t>
      </w:r>
    </w:p>
    <w:p w14:paraId="651AB154" w14:textId="77777777" w:rsidR="00006654" w:rsidRDefault="00006654" w:rsidP="004F0A1D">
      <w:pPr>
        <w:pStyle w:val="SingleTxtG"/>
        <w:ind w:left="2268"/>
      </w:pPr>
      <w:r w:rsidRPr="004F0A1D">
        <w:rPr>
          <w:i/>
          <w:iCs/>
          <w:w w:val="105"/>
          <w:u w:color="000000"/>
        </w:rPr>
        <w:t>Note</w:t>
      </w:r>
      <w:r w:rsidRPr="004F0A1D">
        <w:rPr>
          <w:i/>
          <w:iCs/>
          <w:spacing w:val="-8"/>
          <w:w w:val="105"/>
          <w:u w:color="000000"/>
        </w:rPr>
        <w:t xml:space="preserve"> </w:t>
      </w:r>
      <w:r w:rsidRPr="004F0A1D">
        <w:rPr>
          <w:i/>
          <w:iCs/>
          <w:w w:val="105"/>
          <w:u w:color="000000"/>
        </w:rPr>
        <w:t>1</w:t>
      </w:r>
      <w:r>
        <w:rPr>
          <w:w w:val="105"/>
        </w:rPr>
        <w:t>:</w:t>
      </w:r>
      <w:r>
        <w:rPr>
          <w:spacing w:val="-6"/>
          <w:w w:val="105"/>
        </w:rPr>
        <w:t xml:space="preserve"> </w:t>
      </w:r>
      <w:r>
        <w:rPr>
          <w:w w:val="105"/>
        </w:rPr>
        <w:t>The</w:t>
      </w:r>
      <w:r>
        <w:rPr>
          <w:spacing w:val="-7"/>
          <w:w w:val="105"/>
        </w:rPr>
        <w:t xml:space="preserve"> </w:t>
      </w:r>
      <w:r>
        <w:rPr>
          <w:w w:val="105"/>
        </w:rPr>
        <w:t>measurement</w:t>
      </w:r>
      <w:r>
        <w:rPr>
          <w:spacing w:val="-6"/>
          <w:w w:val="105"/>
        </w:rPr>
        <w:t xml:space="preserve"> </w:t>
      </w:r>
      <w:r>
        <w:rPr>
          <w:w w:val="105"/>
        </w:rPr>
        <w:t>principle</w:t>
      </w:r>
      <w:r>
        <w:rPr>
          <w:spacing w:val="-7"/>
          <w:w w:val="105"/>
        </w:rPr>
        <w:t xml:space="preserve"> </w:t>
      </w:r>
      <w:r>
        <w:rPr>
          <w:w w:val="105"/>
        </w:rPr>
        <w:t>is</w:t>
      </w:r>
      <w:r>
        <w:rPr>
          <w:spacing w:val="-6"/>
          <w:w w:val="105"/>
        </w:rPr>
        <w:t xml:space="preserve"> </w:t>
      </w:r>
      <w:r>
        <w:rPr>
          <w:w w:val="105"/>
        </w:rPr>
        <w:t>identical</w:t>
      </w:r>
      <w:r>
        <w:rPr>
          <w:spacing w:val="-6"/>
          <w:w w:val="105"/>
        </w:rPr>
        <w:t xml:space="preserve"> </w:t>
      </w:r>
      <w:r>
        <w:rPr>
          <w:w w:val="105"/>
        </w:rPr>
        <w:t>to</w:t>
      </w:r>
      <w:r>
        <w:rPr>
          <w:spacing w:val="-7"/>
          <w:w w:val="105"/>
        </w:rPr>
        <w:t xml:space="preserve"> </w:t>
      </w:r>
      <w:r>
        <w:rPr>
          <w:w w:val="105"/>
        </w:rPr>
        <w:t>the</w:t>
      </w:r>
      <w:r>
        <w:rPr>
          <w:w w:val="104"/>
        </w:rPr>
        <w:t xml:space="preserve"> </w:t>
      </w:r>
      <w:r>
        <w:rPr>
          <w:w w:val="105"/>
        </w:rPr>
        <w:t>method</w:t>
      </w:r>
      <w:r>
        <w:rPr>
          <w:spacing w:val="-7"/>
          <w:w w:val="105"/>
        </w:rPr>
        <w:t xml:space="preserve"> </w:t>
      </w:r>
      <w:r>
        <w:rPr>
          <w:w w:val="105"/>
        </w:rPr>
        <w:t>(a),</w:t>
      </w:r>
      <w:r>
        <w:rPr>
          <w:spacing w:val="-6"/>
          <w:w w:val="105"/>
        </w:rPr>
        <w:t xml:space="preserve"> </w:t>
      </w:r>
      <w:r>
        <w:rPr>
          <w:w w:val="105"/>
        </w:rPr>
        <w:t>but</w:t>
      </w:r>
      <w:r>
        <w:rPr>
          <w:spacing w:val="-6"/>
          <w:w w:val="105"/>
        </w:rPr>
        <w:t xml:space="preserve"> </w:t>
      </w:r>
      <w:r>
        <w:rPr>
          <w:w w:val="105"/>
        </w:rPr>
        <w:t>the</w:t>
      </w:r>
      <w:r>
        <w:rPr>
          <w:spacing w:val="-6"/>
          <w:w w:val="105"/>
        </w:rPr>
        <w:t xml:space="preserve"> </w:t>
      </w:r>
      <w:r>
        <w:rPr>
          <w:w w:val="105"/>
        </w:rPr>
        <w:t>diameter</w:t>
      </w:r>
      <w:r>
        <w:rPr>
          <w:spacing w:val="-6"/>
          <w:w w:val="105"/>
        </w:rPr>
        <w:t xml:space="preserve"> </w:t>
      </w:r>
      <w:r>
        <w:rPr>
          <w:w w:val="105"/>
        </w:rPr>
        <w:t>of</w:t>
      </w:r>
      <w:r>
        <w:rPr>
          <w:spacing w:val="-6"/>
          <w:w w:val="105"/>
        </w:rPr>
        <w:t xml:space="preserve"> </w:t>
      </w:r>
      <w:r>
        <w:rPr>
          <w:w w:val="105"/>
        </w:rPr>
        <w:t>the</w:t>
      </w:r>
      <w:r>
        <w:rPr>
          <w:spacing w:val="-6"/>
          <w:w w:val="105"/>
        </w:rPr>
        <w:t xml:space="preserve"> </w:t>
      </w:r>
      <w:r>
        <w:rPr>
          <w:w w:val="105"/>
        </w:rPr>
        <w:t>measuring</w:t>
      </w:r>
      <w:r>
        <w:rPr>
          <w:spacing w:val="-6"/>
          <w:w w:val="105"/>
        </w:rPr>
        <w:t xml:space="preserve"> </w:t>
      </w:r>
      <w:r>
        <w:rPr>
          <w:w w:val="105"/>
        </w:rPr>
        <w:t>is</w:t>
      </w:r>
      <w:r>
        <w:rPr>
          <w:spacing w:val="-6"/>
          <w:w w:val="105"/>
        </w:rPr>
        <w:t xml:space="preserve"> </w:t>
      </w:r>
      <w:r>
        <w:rPr>
          <w:w w:val="105"/>
        </w:rPr>
        <w:t>smaller</w:t>
      </w:r>
    </w:p>
    <w:p w14:paraId="4C11C320" w14:textId="77777777" w:rsidR="005570C6" w:rsidRDefault="00006654" w:rsidP="004F0A1D">
      <w:pPr>
        <w:pStyle w:val="SingleTxtG"/>
        <w:ind w:left="2268"/>
      </w:pPr>
      <w:r>
        <w:rPr>
          <w:w w:val="105"/>
        </w:rPr>
        <w:t>(approximately</w:t>
      </w:r>
      <w:r>
        <w:rPr>
          <w:spacing w:val="-8"/>
          <w:w w:val="105"/>
        </w:rPr>
        <w:t xml:space="preserve"> </w:t>
      </w:r>
      <w:r>
        <w:rPr>
          <w:w w:val="105"/>
        </w:rPr>
        <w:t>2.5</w:t>
      </w:r>
      <w:r>
        <w:rPr>
          <w:spacing w:val="-8"/>
          <w:w w:val="105"/>
        </w:rPr>
        <w:t xml:space="preserve"> </w:t>
      </w:r>
      <w:r>
        <w:rPr>
          <w:w w:val="105"/>
        </w:rPr>
        <w:t>mm)</w:t>
      </w:r>
      <w:r>
        <w:rPr>
          <w:spacing w:val="-8"/>
          <w:w w:val="105"/>
        </w:rPr>
        <w:t xml:space="preserve"> </w:t>
      </w:r>
      <w:r>
        <w:rPr>
          <w:w w:val="105"/>
        </w:rPr>
        <w:t>and</w:t>
      </w:r>
      <w:r>
        <w:rPr>
          <w:spacing w:val="-7"/>
          <w:w w:val="105"/>
        </w:rPr>
        <w:t xml:space="preserve"> </w:t>
      </w:r>
      <w:r>
        <w:rPr>
          <w:w w:val="105"/>
        </w:rPr>
        <w:t>the</w:t>
      </w:r>
      <w:r>
        <w:rPr>
          <w:spacing w:val="-8"/>
          <w:w w:val="105"/>
        </w:rPr>
        <w:t xml:space="preserve"> </w:t>
      </w:r>
      <w:r>
        <w:rPr>
          <w:w w:val="105"/>
        </w:rPr>
        <w:t>test</w:t>
      </w:r>
      <w:r>
        <w:rPr>
          <w:spacing w:val="-8"/>
          <w:w w:val="105"/>
        </w:rPr>
        <w:t xml:space="preserve"> </w:t>
      </w:r>
      <w:r>
        <w:rPr>
          <w:w w:val="105"/>
        </w:rPr>
        <w:t>arrangement</w:t>
      </w:r>
      <w:r>
        <w:rPr>
          <w:spacing w:val="-7"/>
          <w:w w:val="105"/>
        </w:rPr>
        <w:t xml:space="preserve"> </w:t>
      </w:r>
      <w:r>
        <w:rPr>
          <w:w w:val="105"/>
        </w:rPr>
        <w:t>is</w:t>
      </w:r>
      <w:r>
        <w:rPr>
          <w:spacing w:val="-8"/>
          <w:w w:val="105"/>
        </w:rPr>
        <w:t xml:space="preserve"> </w:t>
      </w:r>
      <w:r>
        <w:rPr>
          <w:w w:val="105"/>
        </w:rPr>
        <w:t>simplified.</w:t>
      </w:r>
    </w:p>
    <w:p w14:paraId="607773C5" w14:textId="77777777" w:rsidR="005570C6" w:rsidRDefault="00006654" w:rsidP="004F0A1D">
      <w:pPr>
        <w:pStyle w:val="SingleTxtG"/>
        <w:ind w:left="2268"/>
      </w:pPr>
      <w:r>
        <w:rPr>
          <w:w w:val="105"/>
        </w:rPr>
        <w:t>The</w:t>
      </w:r>
      <w:r>
        <w:rPr>
          <w:spacing w:val="-5"/>
          <w:w w:val="105"/>
        </w:rPr>
        <w:t xml:space="preserve"> </w:t>
      </w:r>
      <w:r>
        <w:rPr>
          <w:w w:val="105"/>
        </w:rPr>
        <w:t>beam</w:t>
      </w:r>
      <w:r>
        <w:rPr>
          <w:spacing w:val="-5"/>
          <w:w w:val="105"/>
        </w:rPr>
        <w:t xml:space="preserve"> </w:t>
      </w:r>
      <w:r>
        <w:rPr>
          <w:w w:val="105"/>
        </w:rPr>
        <w:t>of</w:t>
      </w:r>
      <w:r>
        <w:rPr>
          <w:spacing w:val="-5"/>
          <w:w w:val="105"/>
        </w:rPr>
        <w:t xml:space="preserve"> </w:t>
      </w:r>
      <w:r>
        <w:rPr>
          <w:w w:val="105"/>
        </w:rPr>
        <w:t>the</w:t>
      </w:r>
      <w:r>
        <w:rPr>
          <w:spacing w:val="-5"/>
          <w:w w:val="105"/>
        </w:rPr>
        <w:t xml:space="preserve"> </w:t>
      </w:r>
      <w:r>
        <w:rPr>
          <w:w w:val="105"/>
        </w:rPr>
        <w:t>laser</w:t>
      </w:r>
      <w:r>
        <w:rPr>
          <w:spacing w:val="-5"/>
          <w:w w:val="105"/>
        </w:rPr>
        <w:t xml:space="preserve"> </w:t>
      </w:r>
      <w:r>
        <w:rPr>
          <w:w w:val="105"/>
        </w:rPr>
        <w:t>(L)</w:t>
      </w:r>
      <w:r>
        <w:rPr>
          <w:spacing w:val="-5"/>
          <w:w w:val="105"/>
        </w:rPr>
        <w:t xml:space="preserve"> </w:t>
      </w:r>
      <w:r>
        <w:rPr>
          <w:w w:val="105"/>
        </w:rPr>
        <w:t>is</w:t>
      </w:r>
      <w:r>
        <w:rPr>
          <w:spacing w:val="-4"/>
          <w:w w:val="105"/>
        </w:rPr>
        <w:t xml:space="preserve"> </w:t>
      </w:r>
      <w:r>
        <w:rPr>
          <w:w w:val="105"/>
        </w:rPr>
        <w:t>expanded</w:t>
      </w:r>
      <w:r>
        <w:rPr>
          <w:spacing w:val="-5"/>
          <w:w w:val="105"/>
        </w:rPr>
        <w:t xml:space="preserve"> </w:t>
      </w:r>
      <w:r>
        <w:rPr>
          <w:w w:val="105"/>
        </w:rPr>
        <w:t>using</w:t>
      </w:r>
      <w:r>
        <w:rPr>
          <w:spacing w:val="-5"/>
          <w:w w:val="105"/>
        </w:rPr>
        <w:t xml:space="preserve"> </w:t>
      </w:r>
      <w:r>
        <w:rPr>
          <w:w w:val="105"/>
        </w:rPr>
        <w:t>the</w:t>
      </w:r>
      <w:r>
        <w:rPr>
          <w:spacing w:val="-5"/>
          <w:w w:val="105"/>
        </w:rPr>
        <w:t xml:space="preserve"> </w:t>
      </w:r>
      <w:r>
        <w:rPr>
          <w:w w:val="105"/>
        </w:rPr>
        <w:t>two</w:t>
      </w:r>
      <w:r>
        <w:rPr>
          <w:spacing w:val="-5"/>
          <w:w w:val="105"/>
        </w:rPr>
        <w:t xml:space="preserve"> </w:t>
      </w:r>
      <w:r>
        <w:rPr>
          <w:w w:val="105"/>
        </w:rPr>
        <w:t>lenses</w:t>
      </w:r>
      <w:r>
        <w:rPr>
          <w:spacing w:val="-5"/>
          <w:w w:val="105"/>
        </w:rPr>
        <w:t xml:space="preserve"> </w:t>
      </w:r>
      <w:r>
        <w:rPr>
          <w:w w:val="105"/>
        </w:rPr>
        <w:t>L</w:t>
      </w:r>
      <w:r>
        <w:rPr>
          <w:w w:val="105"/>
          <w:position w:val="-2"/>
          <w:sz w:val="12"/>
          <w:szCs w:val="12"/>
        </w:rPr>
        <w:t>1</w:t>
      </w:r>
      <w:r>
        <w:rPr>
          <w:spacing w:val="34"/>
          <w:w w:val="105"/>
          <w:position w:val="-2"/>
          <w:sz w:val="12"/>
          <w:szCs w:val="12"/>
        </w:rPr>
        <w:t xml:space="preserve"> </w:t>
      </w:r>
      <w:r>
        <w:rPr>
          <w:w w:val="105"/>
        </w:rPr>
        <w:t>and</w:t>
      </w:r>
      <w:r>
        <w:rPr>
          <w:w w:val="104"/>
        </w:rPr>
        <w:t xml:space="preserve"> </w:t>
      </w:r>
      <w:r>
        <w:rPr>
          <w:w w:val="105"/>
        </w:rPr>
        <w:t>L</w:t>
      </w:r>
      <w:r>
        <w:rPr>
          <w:w w:val="105"/>
          <w:position w:val="-2"/>
          <w:sz w:val="12"/>
          <w:szCs w:val="12"/>
        </w:rPr>
        <w:t>2</w:t>
      </w:r>
      <w:r>
        <w:rPr>
          <w:spacing w:val="32"/>
          <w:w w:val="105"/>
          <w:position w:val="-2"/>
          <w:sz w:val="12"/>
          <w:szCs w:val="12"/>
        </w:rPr>
        <w:t xml:space="preserve"> </w:t>
      </w:r>
      <w:r>
        <w:rPr>
          <w:w w:val="105"/>
        </w:rPr>
        <w:t>and</w:t>
      </w:r>
      <w:r>
        <w:rPr>
          <w:spacing w:val="-5"/>
          <w:w w:val="105"/>
        </w:rPr>
        <w:t xml:space="preserve"> </w:t>
      </w:r>
      <w:r>
        <w:rPr>
          <w:w w:val="105"/>
        </w:rPr>
        <w:t>is</w:t>
      </w:r>
      <w:r>
        <w:rPr>
          <w:spacing w:val="-6"/>
          <w:w w:val="105"/>
        </w:rPr>
        <w:t xml:space="preserve"> </w:t>
      </w:r>
      <w:r>
        <w:rPr>
          <w:w w:val="105"/>
        </w:rPr>
        <w:t>directed</w:t>
      </w:r>
      <w:r>
        <w:rPr>
          <w:spacing w:val="-6"/>
          <w:w w:val="105"/>
        </w:rPr>
        <w:t xml:space="preserve"> </w:t>
      </w:r>
      <w:r>
        <w:rPr>
          <w:w w:val="105"/>
        </w:rPr>
        <w:t>towards</w:t>
      </w:r>
      <w:r>
        <w:rPr>
          <w:spacing w:val="-6"/>
          <w:w w:val="105"/>
        </w:rPr>
        <w:t xml:space="preserve"> </w:t>
      </w:r>
      <w:r>
        <w:rPr>
          <w:w w:val="105"/>
        </w:rPr>
        <w:t>the</w:t>
      </w:r>
      <w:r>
        <w:rPr>
          <w:spacing w:val="-6"/>
          <w:w w:val="105"/>
        </w:rPr>
        <w:t xml:space="preserve"> </w:t>
      </w:r>
      <w:r>
        <w:rPr>
          <w:w w:val="105"/>
        </w:rPr>
        <w:t>measuring</w:t>
      </w:r>
      <w:r>
        <w:rPr>
          <w:spacing w:val="-6"/>
          <w:w w:val="105"/>
        </w:rPr>
        <w:t xml:space="preserve"> </w:t>
      </w:r>
      <w:r>
        <w:rPr>
          <w:w w:val="105"/>
        </w:rPr>
        <w:t>point</w:t>
      </w:r>
      <w:r>
        <w:rPr>
          <w:spacing w:val="-6"/>
          <w:w w:val="105"/>
        </w:rPr>
        <w:t xml:space="preserve"> </w:t>
      </w:r>
      <w:r>
        <w:rPr>
          <w:w w:val="105"/>
        </w:rPr>
        <w:t>of</w:t>
      </w:r>
      <w:r>
        <w:rPr>
          <w:spacing w:val="-5"/>
          <w:w w:val="105"/>
        </w:rPr>
        <w:t xml:space="preserve"> </w:t>
      </w:r>
      <w:r>
        <w:rPr>
          <w:w w:val="105"/>
        </w:rPr>
        <w:t>the</w:t>
      </w:r>
      <w:r>
        <w:rPr>
          <w:spacing w:val="-6"/>
          <w:w w:val="105"/>
        </w:rPr>
        <w:t xml:space="preserve"> </w:t>
      </w:r>
      <w:r>
        <w:rPr>
          <w:w w:val="105"/>
        </w:rPr>
        <w:t>ocular</w:t>
      </w:r>
      <w:r>
        <w:rPr>
          <w:spacing w:val="-6"/>
          <w:w w:val="105"/>
        </w:rPr>
        <w:t xml:space="preserve"> </w:t>
      </w:r>
      <w:r>
        <w:rPr>
          <w:w w:val="105"/>
        </w:rPr>
        <w:t>(P).</w:t>
      </w:r>
      <w:r>
        <w:rPr>
          <w:w w:val="104"/>
        </w:rPr>
        <w:t xml:space="preserve"> </w:t>
      </w:r>
      <w:r>
        <w:rPr>
          <w:w w:val="105"/>
        </w:rPr>
        <w:t>Ocular</w:t>
      </w:r>
      <w:r>
        <w:rPr>
          <w:spacing w:val="-6"/>
          <w:w w:val="105"/>
        </w:rPr>
        <w:t xml:space="preserve"> </w:t>
      </w:r>
      <w:r>
        <w:rPr>
          <w:w w:val="105"/>
        </w:rPr>
        <w:t>(P)</w:t>
      </w:r>
      <w:r>
        <w:rPr>
          <w:spacing w:val="-5"/>
          <w:w w:val="105"/>
        </w:rPr>
        <w:t xml:space="preserve"> </w:t>
      </w:r>
      <w:r>
        <w:rPr>
          <w:w w:val="105"/>
        </w:rPr>
        <w:t>is</w:t>
      </w:r>
      <w:r>
        <w:rPr>
          <w:spacing w:val="-5"/>
          <w:w w:val="105"/>
        </w:rPr>
        <w:t xml:space="preserve"> </w:t>
      </w:r>
      <w:r>
        <w:rPr>
          <w:w w:val="105"/>
        </w:rPr>
        <w:t>positioned</w:t>
      </w:r>
      <w:r>
        <w:rPr>
          <w:spacing w:val="-5"/>
          <w:w w:val="105"/>
        </w:rPr>
        <w:t xml:space="preserve"> </w:t>
      </w:r>
      <w:r>
        <w:rPr>
          <w:w w:val="105"/>
        </w:rPr>
        <w:t>in</w:t>
      </w:r>
      <w:r>
        <w:rPr>
          <w:spacing w:val="-5"/>
          <w:w w:val="105"/>
        </w:rPr>
        <w:t xml:space="preserve"> </w:t>
      </w:r>
      <w:r>
        <w:rPr>
          <w:w w:val="105"/>
        </w:rPr>
        <w:t>such</w:t>
      </w:r>
      <w:r>
        <w:rPr>
          <w:spacing w:val="-5"/>
          <w:w w:val="105"/>
        </w:rPr>
        <w:t xml:space="preserve"> </w:t>
      </w:r>
      <w:r>
        <w:rPr>
          <w:w w:val="105"/>
        </w:rPr>
        <w:t>a</w:t>
      </w:r>
      <w:r>
        <w:rPr>
          <w:spacing w:val="-5"/>
          <w:w w:val="105"/>
        </w:rPr>
        <w:t xml:space="preserve"> </w:t>
      </w:r>
      <w:r>
        <w:rPr>
          <w:w w:val="105"/>
        </w:rPr>
        <w:t>way</w:t>
      </w:r>
      <w:r>
        <w:rPr>
          <w:spacing w:val="-5"/>
          <w:w w:val="105"/>
        </w:rPr>
        <w:t xml:space="preserve"> </w:t>
      </w:r>
      <w:r>
        <w:rPr>
          <w:w w:val="105"/>
        </w:rPr>
        <w:t>what</w:t>
      </w:r>
      <w:r>
        <w:rPr>
          <w:spacing w:val="-5"/>
          <w:w w:val="105"/>
        </w:rPr>
        <w:t xml:space="preserve"> </w:t>
      </w:r>
      <w:r>
        <w:rPr>
          <w:w w:val="105"/>
        </w:rPr>
        <w:t>it</w:t>
      </w:r>
      <w:r>
        <w:rPr>
          <w:spacing w:val="-5"/>
          <w:w w:val="105"/>
        </w:rPr>
        <w:t xml:space="preserve"> </w:t>
      </w:r>
      <w:r>
        <w:rPr>
          <w:w w:val="105"/>
        </w:rPr>
        <w:t>can</w:t>
      </w:r>
      <w:r>
        <w:rPr>
          <w:spacing w:val="-5"/>
          <w:w w:val="105"/>
        </w:rPr>
        <w:t xml:space="preserve"> </w:t>
      </w:r>
      <w:r>
        <w:rPr>
          <w:w w:val="105"/>
        </w:rPr>
        <w:t>rotate</w:t>
      </w:r>
      <w:r>
        <w:rPr>
          <w:spacing w:val="-5"/>
          <w:w w:val="105"/>
        </w:rPr>
        <w:t xml:space="preserve"> </w:t>
      </w:r>
      <w:r>
        <w:rPr>
          <w:w w:val="105"/>
        </w:rPr>
        <w:t>around</w:t>
      </w:r>
      <w:r>
        <w:rPr>
          <w:w w:val="104"/>
        </w:rPr>
        <w:t xml:space="preserve"> </w:t>
      </w:r>
      <w:r>
        <w:rPr>
          <w:w w:val="105"/>
        </w:rPr>
        <w:t>the</w:t>
      </w:r>
      <w:r>
        <w:rPr>
          <w:spacing w:val="-5"/>
          <w:w w:val="105"/>
        </w:rPr>
        <w:t xml:space="preserve"> </w:t>
      </w:r>
      <w:r>
        <w:rPr>
          <w:w w:val="105"/>
        </w:rPr>
        <w:t>axis</w:t>
      </w:r>
      <w:r>
        <w:rPr>
          <w:spacing w:val="-5"/>
          <w:w w:val="105"/>
        </w:rPr>
        <w:t xml:space="preserve"> </w:t>
      </w:r>
      <w:r>
        <w:rPr>
          <w:w w:val="105"/>
        </w:rPr>
        <w:t>of</w:t>
      </w:r>
      <w:r>
        <w:rPr>
          <w:spacing w:val="-5"/>
          <w:w w:val="105"/>
        </w:rPr>
        <w:t xml:space="preserve"> </w:t>
      </w:r>
      <w:r>
        <w:rPr>
          <w:w w:val="105"/>
        </w:rPr>
        <w:t>the</w:t>
      </w:r>
      <w:r>
        <w:rPr>
          <w:spacing w:val="-5"/>
          <w:w w:val="105"/>
        </w:rPr>
        <w:t xml:space="preserve"> </w:t>
      </w:r>
      <w:r>
        <w:rPr>
          <w:w w:val="105"/>
        </w:rPr>
        <w:t>beam.</w:t>
      </w:r>
    </w:p>
    <w:p w14:paraId="61A141E7" w14:textId="77777777" w:rsidR="005570C6" w:rsidRDefault="00006654" w:rsidP="004F0A1D">
      <w:pPr>
        <w:pStyle w:val="SingleTxtG"/>
        <w:ind w:left="2268"/>
      </w:pPr>
      <w:r>
        <w:rPr>
          <w:w w:val="105"/>
        </w:rPr>
        <w:t>The</w:t>
      </w:r>
      <w:r>
        <w:rPr>
          <w:spacing w:val="-6"/>
          <w:w w:val="105"/>
        </w:rPr>
        <w:t xml:space="preserve"> </w:t>
      </w:r>
      <w:r>
        <w:rPr>
          <w:w w:val="105"/>
        </w:rPr>
        <w:t>deviation</w:t>
      </w:r>
      <w:r>
        <w:rPr>
          <w:spacing w:val="-5"/>
          <w:w w:val="105"/>
        </w:rPr>
        <w:t xml:space="preserve"> </w:t>
      </w:r>
      <w:r>
        <w:rPr>
          <w:w w:val="105"/>
        </w:rPr>
        <w:t>of</w:t>
      </w:r>
      <w:r>
        <w:rPr>
          <w:spacing w:val="-6"/>
          <w:w w:val="105"/>
        </w:rPr>
        <w:t xml:space="preserve"> </w:t>
      </w:r>
      <w:r>
        <w:rPr>
          <w:w w:val="105"/>
        </w:rPr>
        <w:t>the</w:t>
      </w:r>
      <w:r>
        <w:rPr>
          <w:spacing w:val="-5"/>
          <w:w w:val="105"/>
        </w:rPr>
        <w:t xml:space="preserve"> </w:t>
      </w:r>
      <w:r>
        <w:rPr>
          <w:w w:val="105"/>
        </w:rPr>
        <w:t>beam</w:t>
      </w:r>
      <w:r>
        <w:rPr>
          <w:spacing w:val="-5"/>
          <w:w w:val="105"/>
        </w:rPr>
        <w:t xml:space="preserve"> </w:t>
      </w:r>
      <w:r>
        <w:rPr>
          <w:w w:val="105"/>
        </w:rPr>
        <w:t>is</w:t>
      </w:r>
      <w:r>
        <w:rPr>
          <w:spacing w:val="-6"/>
          <w:w w:val="105"/>
        </w:rPr>
        <w:t xml:space="preserve"> </w:t>
      </w:r>
      <w:r>
        <w:rPr>
          <w:w w:val="105"/>
        </w:rPr>
        <w:t>a</w:t>
      </w:r>
      <w:r>
        <w:rPr>
          <w:spacing w:val="-5"/>
          <w:w w:val="105"/>
        </w:rPr>
        <w:t xml:space="preserve"> </w:t>
      </w:r>
      <w:r>
        <w:rPr>
          <w:w w:val="105"/>
        </w:rPr>
        <w:t>function</w:t>
      </w:r>
      <w:r>
        <w:rPr>
          <w:spacing w:val="-5"/>
          <w:w w:val="105"/>
        </w:rPr>
        <w:t xml:space="preserve"> </w:t>
      </w:r>
      <w:r>
        <w:rPr>
          <w:w w:val="105"/>
        </w:rPr>
        <w:t>of</w:t>
      </w:r>
      <w:r>
        <w:rPr>
          <w:spacing w:val="-6"/>
          <w:w w:val="105"/>
        </w:rPr>
        <w:t xml:space="preserve"> </w:t>
      </w:r>
      <w:r>
        <w:rPr>
          <w:w w:val="105"/>
        </w:rPr>
        <w:t>the</w:t>
      </w:r>
      <w:r>
        <w:rPr>
          <w:spacing w:val="-5"/>
          <w:w w:val="105"/>
        </w:rPr>
        <w:t xml:space="preserve"> </w:t>
      </w:r>
      <w:r>
        <w:rPr>
          <w:w w:val="105"/>
        </w:rPr>
        <w:t>prismatic</w:t>
      </w:r>
      <w:r>
        <w:rPr>
          <w:w w:val="104"/>
        </w:rPr>
        <w:t xml:space="preserve"> </w:t>
      </w:r>
      <w:r>
        <w:rPr>
          <w:w w:val="105"/>
        </w:rPr>
        <w:t>refractive</w:t>
      </w:r>
      <w:r>
        <w:rPr>
          <w:spacing w:val="-8"/>
          <w:w w:val="105"/>
        </w:rPr>
        <w:t xml:space="preserve"> </w:t>
      </w:r>
      <w:r>
        <w:rPr>
          <w:w w:val="105"/>
        </w:rPr>
        <w:t>power</w:t>
      </w:r>
      <w:r>
        <w:rPr>
          <w:spacing w:val="-8"/>
          <w:w w:val="105"/>
        </w:rPr>
        <w:t xml:space="preserve"> </w:t>
      </w:r>
      <w:r>
        <w:rPr>
          <w:w w:val="105"/>
        </w:rPr>
        <w:t>at</w:t>
      </w:r>
      <w:r>
        <w:rPr>
          <w:spacing w:val="-8"/>
          <w:w w:val="105"/>
        </w:rPr>
        <w:t xml:space="preserve"> </w:t>
      </w:r>
      <w:r>
        <w:rPr>
          <w:w w:val="105"/>
        </w:rPr>
        <w:t>the</w:t>
      </w:r>
      <w:r>
        <w:rPr>
          <w:spacing w:val="-8"/>
          <w:w w:val="105"/>
        </w:rPr>
        <w:t xml:space="preserve"> </w:t>
      </w:r>
      <w:r>
        <w:rPr>
          <w:w w:val="105"/>
        </w:rPr>
        <w:t>measuring</w:t>
      </w:r>
      <w:r>
        <w:rPr>
          <w:spacing w:val="-8"/>
          <w:w w:val="105"/>
        </w:rPr>
        <w:t xml:space="preserve"> </w:t>
      </w:r>
      <w:r>
        <w:rPr>
          <w:w w:val="105"/>
        </w:rPr>
        <w:t>point.</w:t>
      </w:r>
      <w:r w:rsidR="00221C53" w:rsidRPr="00221C53">
        <w:rPr>
          <w:noProof/>
          <w:lang w:val="it-IT" w:eastAsia="it-IT"/>
        </w:rPr>
        <w:t xml:space="preserve"> </w:t>
      </w:r>
    </w:p>
    <w:p w14:paraId="026A25FF" w14:textId="77777777" w:rsidR="005570C6" w:rsidRDefault="00006654" w:rsidP="004F0A1D">
      <w:pPr>
        <w:pStyle w:val="SingleTxtG"/>
        <w:ind w:left="2268"/>
      </w:pPr>
      <w:r>
        <w:rPr>
          <w:w w:val="105"/>
        </w:rPr>
        <w:t>The</w:t>
      </w:r>
      <w:r>
        <w:rPr>
          <w:spacing w:val="-7"/>
          <w:w w:val="105"/>
        </w:rPr>
        <w:t xml:space="preserve"> </w:t>
      </w:r>
      <w:r>
        <w:rPr>
          <w:w w:val="105"/>
        </w:rPr>
        <w:t>annular</w:t>
      </w:r>
      <w:r>
        <w:rPr>
          <w:spacing w:val="-6"/>
          <w:w w:val="105"/>
        </w:rPr>
        <w:t xml:space="preserve"> </w:t>
      </w:r>
      <w:r>
        <w:rPr>
          <w:w w:val="105"/>
        </w:rPr>
        <w:t>or</w:t>
      </w:r>
      <w:r>
        <w:rPr>
          <w:spacing w:val="-6"/>
          <w:w w:val="105"/>
        </w:rPr>
        <w:t xml:space="preserve"> </w:t>
      </w:r>
      <w:r>
        <w:rPr>
          <w:w w:val="105"/>
        </w:rPr>
        <w:t>circular</w:t>
      </w:r>
      <w:r>
        <w:rPr>
          <w:spacing w:val="-6"/>
          <w:w w:val="105"/>
        </w:rPr>
        <w:t xml:space="preserve"> </w:t>
      </w:r>
      <w:r>
        <w:rPr>
          <w:w w:val="105"/>
        </w:rPr>
        <w:t>diaphragm,</w:t>
      </w:r>
      <w:r>
        <w:rPr>
          <w:spacing w:val="-6"/>
          <w:w w:val="105"/>
        </w:rPr>
        <w:t xml:space="preserve"> </w:t>
      </w:r>
      <w:r>
        <w:rPr>
          <w:w w:val="105"/>
        </w:rPr>
        <w:t>whichever</w:t>
      </w:r>
      <w:r>
        <w:rPr>
          <w:spacing w:val="-6"/>
          <w:w w:val="105"/>
        </w:rPr>
        <w:t xml:space="preserve"> </w:t>
      </w:r>
      <w:r>
        <w:rPr>
          <w:w w:val="105"/>
        </w:rPr>
        <w:t>is</w:t>
      </w:r>
      <w:r>
        <w:rPr>
          <w:spacing w:val="-6"/>
          <w:w w:val="105"/>
        </w:rPr>
        <w:t xml:space="preserve"> </w:t>
      </w:r>
      <w:r>
        <w:rPr>
          <w:w w:val="105"/>
        </w:rPr>
        <w:t>chosen,</w:t>
      </w:r>
      <w:r>
        <w:rPr>
          <w:spacing w:val="-6"/>
          <w:w w:val="105"/>
        </w:rPr>
        <w:t xml:space="preserve"> </w:t>
      </w:r>
      <w:r>
        <w:rPr>
          <w:w w:val="105"/>
        </w:rPr>
        <w:t>is</w:t>
      </w:r>
      <w:r>
        <w:rPr>
          <w:spacing w:val="-7"/>
          <w:w w:val="105"/>
        </w:rPr>
        <w:t xml:space="preserve"> </w:t>
      </w:r>
      <w:r>
        <w:rPr>
          <w:w w:val="105"/>
        </w:rPr>
        <w:t>at</w:t>
      </w:r>
      <w:r>
        <w:rPr>
          <w:spacing w:val="-6"/>
          <w:w w:val="105"/>
        </w:rPr>
        <w:t xml:space="preserve"> </w:t>
      </w:r>
      <w:r>
        <w:rPr>
          <w:w w:val="105"/>
        </w:rPr>
        <w:t>a</w:t>
      </w:r>
      <w:r>
        <w:rPr>
          <w:w w:val="104"/>
        </w:rPr>
        <w:t xml:space="preserve"> </w:t>
      </w:r>
      <w:r>
        <w:rPr>
          <w:w w:val="105"/>
        </w:rPr>
        <w:t>distance</w:t>
      </w:r>
      <w:r>
        <w:rPr>
          <w:spacing w:val="-3"/>
          <w:w w:val="105"/>
        </w:rPr>
        <w:t xml:space="preserve"> </w:t>
      </w:r>
      <w:r>
        <w:rPr>
          <w:w w:val="105"/>
        </w:rPr>
        <w:t>of</w:t>
      </w:r>
      <w:r>
        <w:rPr>
          <w:spacing w:val="-2"/>
          <w:w w:val="105"/>
        </w:rPr>
        <w:t xml:space="preserve"> </w:t>
      </w:r>
      <w:r>
        <w:rPr>
          <w:w w:val="105"/>
        </w:rPr>
        <w:t>(400</w:t>
      </w:r>
      <w:r>
        <w:rPr>
          <w:spacing w:val="-3"/>
          <w:w w:val="105"/>
        </w:rPr>
        <w:t xml:space="preserve"> </w:t>
      </w:r>
      <w:r w:rsidR="00462A53">
        <w:rPr>
          <w:rFonts w:ascii="Arial" w:eastAsia="Arial" w:hAnsi="Arial" w:cs="Arial"/>
          <w:w w:val="145"/>
        </w:rPr>
        <w:t>"</w:t>
      </w:r>
      <w:r>
        <w:rPr>
          <w:rFonts w:ascii="Arial" w:eastAsia="Arial" w:hAnsi="Arial" w:cs="Arial"/>
          <w:spacing w:val="39"/>
          <w:w w:val="145"/>
        </w:rPr>
        <w:t xml:space="preserve"> </w:t>
      </w:r>
      <w:r>
        <w:rPr>
          <w:w w:val="105"/>
        </w:rPr>
        <w:t>2)</w:t>
      </w:r>
      <w:r>
        <w:rPr>
          <w:spacing w:val="-3"/>
          <w:w w:val="105"/>
        </w:rPr>
        <w:t xml:space="preserve"> </w:t>
      </w:r>
      <w:r>
        <w:rPr>
          <w:w w:val="105"/>
        </w:rPr>
        <w:t>mm</w:t>
      </w:r>
      <w:r>
        <w:rPr>
          <w:spacing w:val="-2"/>
          <w:w w:val="105"/>
        </w:rPr>
        <w:t xml:space="preserve"> </w:t>
      </w:r>
      <w:r>
        <w:rPr>
          <w:w w:val="105"/>
        </w:rPr>
        <w:t>from</w:t>
      </w:r>
      <w:r>
        <w:rPr>
          <w:spacing w:val="-3"/>
          <w:w w:val="105"/>
        </w:rPr>
        <w:t xml:space="preserve"> </w:t>
      </w:r>
      <w:r>
        <w:rPr>
          <w:w w:val="105"/>
        </w:rPr>
        <w:t>the</w:t>
      </w:r>
      <w:r>
        <w:rPr>
          <w:spacing w:val="-2"/>
          <w:w w:val="105"/>
        </w:rPr>
        <w:t xml:space="preserve"> </w:t>
      </w:r>
      <w:r>
        <w:rPr>
          <w:w w:val="105"/>
        </w:rPr>
        <w:t>centre</w:t>
      </w:r>
      <w:r>
        <w:rPr>
          <w:spacing w:val="-3"/>
          <w:w w:val="105"/>
        </w:rPr>
        <w:t xml:space="preserve"> </w:t>
      </w:r>
      <w:r>
        <w:rPr>
          <w:w w:val="105"/>
        </w:rPr>
        <w:t>of</w:t>
      </w:r>
      <w:r>
        <w:rPr>
          <w:spacing w:val="-2"/>
          <w:w w:val="105"/>
        </w:rPr>
        <w:t xml:space="preserve"> </w:t>
      </w:r>
      <w:r>
        <w:rPr>
          <w:w w:val="105"/>
        </w:rPr>
        <w:t>the</w:t>
      </w:r>
      <w:r>
        <w:rPr>
          <w:spacing w:val="-3"/>
          <w:w w:val="105"/>
        </w:rPr>
        <w:t xml:space="preserve"> </w:t>
      </w:r>
      <w:r>
        <w:rPr>
          <w:w w:val="105"/>
        </w:rPr>
        <w:t>ocular.</w:t>
      </w:r>
      <w:r>
        <w:rPr>
          <w:w w:val="105"/>
        </w:rPr>
        <w:tab/>
        <w:t>The</w:t>
      </w:r>
      <w:r>
        <w:rPr>
          <w:w w:val="104"/>
        </w:rPr>
        <w:t xml:space="preserve"> </w:t>
      </w:r>
      <w:r>
        <w:rPr>
          <w:w w:val="105"/>
        </w:rPr>
        <w:t>lens</w:t>
      </w:r>
      <w:r>
        <w:rPr>
          <w:spacing w:val="-5"/>
          <w:w w:val="105"/>
        </w:rPr>
        <w:t xml:space="preserve"> </w:t>
      </w:r>
      <w:r>
        <w:rPr>
          <w:w w:val="105"/>
        </w:rPr>
        <w:t>A</w:t>
      </w:r>
      <w:r>
        <w:rPr>
          <w:spacing w:val="-5"/>
          <w:w w:val="105"/>
        </w:rPr>
        <w:t xml:space="preserve"> </w:t>
      </w:r>
      <w:r>
        <w:rPr>
          <w:w w:val="105"/>
        </w:rPr>
        <w:t>then</w:t>
      </w:r>
      <w:r>
        <w:rPr>
          <w:spacing w:val="-5"/>
          <w:w w:val="105"/>
        </w:rPr>
        <w:t xml:space="preserve"> </w:t>
      </w:r>
      <w:r>
        <w:rPr>
          <w:w w:val="105"/>
        </w:rPr>
        <w:t>produces</w:t>
      </w:r>
      <w:r>
        <w:rPr>
          <w:spacing w:val="-5"/>
          <w:w w:val="105"/>
        </w:rPr>
        <w:t xml:space="preserve"> </w:t>
      </w:r>
      <w:r>
        <w:rPr>
          <w:w w:val="105"/>
        </w:rPr>
        <w:t>the</w:t>
      </w:r>
      <w:r>
        <w:rPr>
          <w:spacing w:val="-5"/>
          <w:w w:val="105"/>
        </w:rPr>
        <w:t xml:space="preserve"> </w:t>
      </w:r>
      <w:r>
        <w:rPr>
          <w:w w:val="105"/>
        </w:rPr>
        <w:t>image</w:t>
      </w:r>
      <w:r>
        <w:rPr>
          <w:spacing w:val="-4"/>
          <w:w w:val="105"/>
        </w:rPr>
        <w:t xml:space="preserve"> </w:t>
      </w:r>
      <w:r>
        <w:rPr>
          <w:w w:val="105"/>
        </w:rPr>
        <w:t>of</w:t>
      </w:r>
      <w:r>
        <w:rPr>
          <w:spacing w:val="-5"/>
          <w:w w:val="105"/>
        </w:rPr>
        <w:t xml:space="preserve"> </w:t>
      </w:r>
      <w:r>
        <w:rPr>
          <w:w w:val="105"/>
        </w:rPr>
        <w:t>the</w:t>
      </w:r>
      <w:r>
        <w:rPr>
          <w:spacing w:val="-5"/>
          <w:w w:val="105"/>
        </w:rPr>
        <w:t xml:space="preserve"> </w:t>
      </w:r>
      <w:r>
        <w:rPr>
          <w:w w:val="105"/>
        </w:rPr>
        <w:t>centre</w:t>
      </w:r>
      <w:r>
        <w:rPr>
          <w:spacing w:val="-5"/>
          <w:w w:val="105"/>
        </w:rPr>
        <w:t xml:space="preserve"> </w:t>
      </w:r>
      <w:r>
        <w:rPr>
          <w:w w:val="105"/>
        </w:rPr>
        <w:t>of</w:t>
      </w:r>
      <w:r>
        <w:rPr>
          <w:spacing w:val="-5"/>
          <w:w w:val="105"/>
        </w:rPr>
        <w:t xml:space="preserve"> </w:t>
      </w:r>
      <w:r>
        <w:rPr>
          <w:w w:val="105"/>
        </w:rPr>
        <w:t>the</w:t>
      </w:r>
      <w:r>
        <w:rPr>
          <w:spacing w:val="-4"/>
          <w:w w:val="105"/>
        </w:rPr>
        <w:t xml:space="preserve"> </w:t>
      </w:r>
      <w:r>
        <w:rPr>
          <w:w w:val="105"/>
        </w:rPr>
        <w:t>ocular</w:t>
      </w:r>
      <w:r>
        <w:rPr>
          <w:spacing w:val="-5"/>
          <w:w w:val="105"/>
        </w:rPr>
        <w:t xml:space="preserve"> </w:t>
      </w:r>
      <w:r>
        <w:rPr>
          <w:w w:val="105"/>
        </w:rPr>
        <w:t>on</w:t>
      </w:r>
      <w:r>
        <w:rPr>
          <w:w w:val="104"/>
        </w:rPr>
        <w:t xml:space="preserve"> </w:t>
      </w:r>
      <w:r>
        <w:rPr>
          <w:w w:val="105"/>
        </w:rPr>
        <w:t>the</w:t>
      </w:r>
      <w:r>
        <w:rPr>
          <w:spacing w:val="-11"/>
          <w:w w:val="105"/>
        </w:rPr>
        <w:t xml:space="preserve"> </w:t>
      </w:r>
      <w:r>
        <w:rPr>
          <w:w w:val="105"/>
        </w:rPr>
        <w:t>photoreceptor</w:t>
      </w:r>
      <w:r>
        <w:rPr>
          <w:spacing w:val="-10"/>
          <w:w w:val="105"/>
        </w:rPr>
        <w:t xml:space="preserve"> </w:t>
      </w:r>
      <w:r>
        <w:rPr>
          <w:w w:val="105"/>
        </w:rPr>
        <w:t>S.</w:t>
      </w:r>
    </w:p>
    <w:p w14:paraId="3D404A67" w14:textId="77777777" w:rsidR="005570C6" w:rsidRDefault="00006654" w:rsidP="004F0A1D">
      <w:pPr>
        <w:pStyle w:val="SingleTxtG"/>
        <w:ind w:left="2268"/>
      </w:pPr>
      <w:r>
        <w:rPr>
          <w:w w:val="105"/>
        </w:rPr>
        <w:t>The</w:t>
      </w:r>
      <w:r>
        <w:rPr>
          <w:spacing w:val="-7"/>
          <w:w w:val="105"/>
        </w:rPr>
        <w:t xml:space="preserve"> </w:t>
      </w:r>
      <w:r>
        <w:rPr>
          <w:w w:val="105"/>
        </w:rPr>
        <w:t>part</w:t>
      </w:r>
      <w:r>
        <w:rPr>
          <w:spacing w:val="-7"/>
          <w:w w:val="105"/>
        </w:rPr>
        <w:t xml:space="preserve"> </w:t>
      </w:r>
      <w:r>
        <w:rPr>
          <w:w w:val="105"/>
        </w:rPr>
        <w:t>of</w:t>
      </w:r>
      <w:r>
        <w:rPr>
          <w:spacing w:val="-7"/>
          <w:w w:val="105"/>
        </w:rPr>
        <w:t xml:space="preserve"> </w:t>
      </w:r>
      <w:r>
        <w:rPr>
          <w:w w:val="105"/>
        </w:rPr>
        <w:t>the</w:t>
      </w:r>
      <w:r>
        <w:rPr>
          <w:spacing w:val="-7"/>
          <w:w w:val="105"/>
        </w:rPr>
        <w:t xml:space="preserve"> </w:t>
      </w:r>
      <w:r>
        <w:rPr>
          <w:w w:val="105"/>
        </w:rPr>
        <w:t>test</w:t>
      </w:r>
      <w:r>
        <w:rPr>
          <w:spacing w:val="-7"/>
          <w:w w:val="105"/>
        </w:rPr>
        <w:t xml:space="preserve"> </w:t>
      </w:r>
      <w:r>
        <w:rPr>
          <w:w w:val="105"/>
        </w:rPr>
        <w:t>arrangement,</w:t>
      </w:r>
      <w:r>
        <w:rPr>
          <w:spacing w:val="-7"/>
          <w:w w:val="105"/>
        </w:rPr>
        <w:t xml:space="preserve"> </w:t>
      </w:r>
      <w:r>
        <w:rPr>
          <w:w w:val="105"/>
        </w:rPr>
        <w:t>comprising</w:t>
      </w:r>
      <w:r>
        <w:rPr>
          <w:spacing w:val="-7"/>
          <w:w w:val="105"/>
        </w:rPr>
        <w:t xml:space="preserve"> </w:t>
      </w:r>
      <w:r>
        <w:rPr>
          <w:w w:val="105"/>
        </w:rPr>
        <w:t>the</w:t>
      </w:r>
      <w:r>
        <w:rPr>
          <w:spacing w:val="-7"/>
          <w:w w:val="105"/>
        </w:rPr>
        <w:t xml:space="preserve"> </w:t>
      </w:r>
      <w:r>
        <w:rPr>
          <w:w w:val="105"/>
        </w:rPr>
        <w:t>diaphragms,</w:t>
      </w:r>
      <w:r>
        <w:rPr>
          <w:spacing w:val="-7"/>
          <w:w w:val="105"/>
        </w:rPr>
        <w:t xml:space="preserve"> </w:t>
      </w:r>
      <w:r>
        <w:rPr>
          <w:w w:val="105"/>
        </w:rPr>
        <w:t>the</w:t>
      </w:r>
      <w:r>
        <w:rPr>
          <w:w w:val="104"/>
        </w:rPr>
        <w:t xml:space="preserve"> </w:t>
      </w:r>
      <w:r>
        <w:rPr>
          <w:w w:val="105"/>
        </w:rPr>
        <w:t>lens</w:t>
      </w:r>
      <w:r>
        <w:rPr>
          <w:spacing w:val="-6"/>
          <w:w w:val="105"/>
        </w:rPr>
        <w:t xml:space="preserve"> </w:t>
      </w:r>
      <w:r>
        <w:rPr>
          <w:w w:val="105"/>
        </w:rPr>
        <w:t>and</w:t>
      </w:r>
      <w:r>
        <w:rPr>
          <w:spacing w:val="-7"/>
          <w:w w:val="105"/>
        </w:rPr>
        <w:t xml:space="preserve"> </w:t>
      </w:r>
      <w:r>
        <w:rPr>
          <w:w w:val="105"/>
        </w:rPr>
        <w:t>the</w:t>
      </w:r>
      <w:r>
        <w:rPr>
          <w:spacing w:val="-6"/>
          <w:w w:val="105"/>
        </w:rPr>
        <w:t xml:space="preserve"> </w:t>
      </w:r>
      <w:r>
        <w:rPr>
          <w:w w:val="105"/>
        </w:rPr>
        <w:t>receptor</w:t>
      </w:r>
      <w:r>
        <w:rPr>
          <w:spacing w:val="-6"/>
          <w:w w:val="105"/>
        </w:rPr>
        <w:t xml:space="preserve"> </w:t>
      </w:r>
      <w:r>
        <w:rPr>
          <w:w w:val="105"/>
        </w:rPr>
        <w:t>is</w:t>
      </w:r>
      <w:r>
        <w:rPr>
          <w:spacing w:val="-6"/>
          <w:w w:val="105"/>
        </w:rPr>
        <w:t xml:space="preserve"> </w:t>
      </w:r>
      <w:r>
        <w:rPr>
          <w:w w:val="105"/>
        </w:rPr>
        <w:t>designed</w:t>
      </w:r>
      <w:r>
        <w:rPr>
          <w:spacing w:val="-6"/>
          <w:w w:val="105"/>
        </w:rPr>
        <w:t xml:space="preserve"> </w:t>
      </w:r>
      <w:r>
        <w:rPr>
          <w:w w:val="105"/>
        </w:rPr>
        <w:t>to</w:t>
      </w:r>
      <w:r>
        <w:rPr>
          <w:spacing w:val="-6"/>
          <w:w w:val="105"/>
        </w:rPr>
        <w:t xml:space="preserve"> </w:t>
      </w:r>
      <w:r>
        <w:rPr>
          <w:w w:val="105"/>
        </w:rPr>
        <w:t>rotate</w:t>
      </w:r>
      <w:r>
        <w:rPr>
          <w:spacing w:val="-6"/>
          <w:w w:val="105"/>
        </w:rPr>
        <w:t xml:space="preserve"> </w:t>
      </w:r>
      <w:r>
        <w:rPr>
          <w:w w:val="105"/>
        </w:rPr>
        <w:t>about</w:t>
      </w:r>
      <w:r>
        <w:rPr>
          <w:spacing w:val="-6"/>
          <w:w w:val="105"/>
        </w:rPr>
        <w:t xml:space="preserve"> </w:t>
      </w:r>
      <w:r>
        <w:rPr>
          <w:w w:val="105"/>
        </w:rPr>
        <w:t>the</w:t>
      </w:r>
      <w:r>
        <w:rPr>
          <w:spacing w:val="-6"/>
          <w:w w:val="105"/>
        </w:rPr>
        <w:t xml:space="preserve"> </w:t>
      </w:r>
      <w:r>
        <w:rPr>
          <w:w w:val="105"/>
        </w:rPr>
        <w:t>vertical</w:t>
      </w:r>
      <w:r>
        <w:rPr>
          <w:w w:val="104"/>
        </w:rPr>
        <w:t xml:space="preserve"> </w:t>
      </w:r>
      <w:r>
        <w:rPr>
          <w:w w:val="105"/>
        </w:rPr>
        <w:t>axis</w:t>
      </w:r>
      <w:r>
        <w:rPr>
          <w:spacing w:val="-7"/>
          <w:w w:val="105"/>
        </w:rPr>
        <w:t xml:space="preserve"> </w:t>
      </w:r>
      <w:r>
        <w:rPr>
          <w:w w:val="105"/>
        </w:rPr>
        <w:t>through</w:t>
      </w:r>
      <w:r>
        <w:rPr>
          <w:spacing w:val="-6"/>
          <w:w w:val="105"/>
        </w:rPr>
        <w:t xml:space="preserve"> </w:t>
      </w:r>
      <w:r>
        <w:rPr>
          <w:w w:val="105"/>
        </w:rPr>
        <w:t>the</w:t>
      </w:r>
      <w:r>
        <w:rPr>
          <w:spacing w:val="-6"/>
          <w:w w:val="105"/>
        </w:rPr>
        <w:t xml:space="preserve"> </w:t>
      </w:r>
      <w:r>
        <w:rPr>
          <w:w w:val="105"/>
        </w:rPr>
        <w:t>centre</w:t>
      </w:r>
      <w:r>
        <w:rPr>
          <w:spacing w:val="-6"/>
          <w:w w:val="105"/>
        </w:rPr>
        <w:t xml:space="preserve"> </w:t>
      </w:r>
      <w:r>
        <w:rPr>
          <w:w w:val="105"/>
        </w:rPr>
        <w:t>of</w:t>
      </w:r>
      <w:r>
        <w:rPr>
          <w:spacing w:val="-6"/>
          <w:w w:val="105"/>
        </w:rPr>
        <w:t xml:space="preserve"> </w:t>
      </w:r>
      <w:r>
        <w:rPr>
          <w:w w:val="105"/>
        </w:rPr>
        <w:t>the</w:t>
      </w:r>
      <w:r>
        <w:rPr>
          <w:spacing w:val="-6"/>
          <w:w w:val="105"/>
        </w:rPr>
        <w:t xml:space="preserve"> </w:t>
      </w:r>
      <w:r>
        <w:rPr>
          <w:w w:val="105"/>
        </w:rPr>
        <w:t>ocular.</w:t>
      </w:r>
    </w:p>
    <w:p w14:paraId="6673360C" w14:textId="77777777" w:rsidR="005570C6" w:rsidRDefault="00006654" w:rsidP="004F0A1D">
      <w:pPr>
        <w:pStyle w:val="SingleTxtG"/>
        <w:ind w:left="2268"/>
      </w:pPr>
      <w:r>
        <w:rPr>
          <w:w w:val="105"/>
        </w:rPr>
        <w:t>The</w:t>
      </w:r>
      <w:r>
        <w:rPr>
          <w:spacing w:val="-6"/>
          <w:w w:val="105"/>
        </w:rPr>
        <w:t xml:space="preserve"> </w:t>
      </w:r>
      <w:r>
        <w:rPr>
          <w:w w:val="105"/>
        </w:rPr>
        <w:t>ocular</w:t>
      </w:r>
      <w:r>
        <w:rPr>
          <w:spacing w:val="-5"/>
          <w:w w:val="105"/>
        </w:rPr>
        <w:t xml:space="preserve"> </w:t>
      </w:r>
      <w:r>
        <w:rPr>
          <w:w w:val="105"/>
        </w:rPr>
        <w:t>and</w:t>
      </w:r>
      <w:r>
        <w:rPr>
          <w:spacing w:val="-6"/>
          <w:w w:val="105"/>
        </w:rPr>
        <w:t xml:space="preserve"> </w:t>
      </w:r>
      <w:r>
        <w:rPr>
          <w:w w:val="105"/>
        </w:rPr>
        <w:t>the</w:t>
      </w:r>
      <w:r>
        <w:rPr>
          <w:spacing w:val="-5"/>
          <w:w w:val="105"/>
        </w:rPr>
        <w:t xml:space="preserve"> </w:t>
      </w:r>
      <w:r>
        <w:rPr>
          <w:w w:val="105"/>
        </w:rPr>
        <w:t>detector</w:t>
      </w:r>
      <w:r>
        <w:rPr>
          <w:spacing w:val="-6"/>
          <w:w w:val="105"/>
        </w:rPr>
        <w:t xml:space="preserve"> </w:t>
      </w:r>
      <w:r>
        <w:rPr>
          <w:w w:val="105"/>
        </w:rPr>
        <w:t>part</w:t>
      </w:r>
      <w:r>
        <w:rPr>
          <w:spacing w:val="-5"/>
          <w:w w:val="105"/>
        </w:rPr>
        <w:t xml:space="preserve"> </w:t>
      </w:r>
      <w:r>
        <w:rPr>
          <w:w w:val="105"/>
        </w:rPr>
        <w:t>of</w:t>
      </w:r>
      <w:r>
        <w:rPr>
          <w:spacing w:val="-5"/>
          <w:w w:val="105"/>
        </w:rPr>
        <w:t xml:space="preserve"> </w:t>
      </w:r>
      <w:r>
        <w:rPr>
          <w:w w:val="105"/>
        </w:rPr>
        <w:t>the</w:t>
      </w:r>
      <w:r>
        <w:rPr>
          <w:spacing w:val="-6"/>
          <w:w w:val="105"/>
        </w:rPr>
        <w:t xml:space="preserve"> </w:t>
      </w:r>
      <w:r>
        <w:rPr>
          <w:w w:val="105"/>
        </w:rPr>
        <w:t>apparatus</w:t>
      </w:r>
      <w:r>
        <w:rPr>
          <w:spacing w:val="-5"/>
          <w:w w:val="105"/>
        </w:rPr>
        <w:t xml:space="preserve"> </w:t>
      </w:r>
      <w:r>
        <w:rPr>
          <w:w w:val="105"/>
        </w:rPr>
        <w:t>has</w:t>
      </w:r>
      <w:r>
        <w:rPr>
          <w:spacing w:val="-6"/>
          <w:w w:val="105"/>
        </w:rPr>
        <w:t xml:space="preserve"> </w:t>
      </w:r>
      <w:r>
        <w:rPr>
          <w:w w:val="105"/>
        </w:rPr>
        <w:t>to</w:t>
      </w:r>
      <w:r>
        <w:rPr>
          <w:spacing w:val="-5"/>
          <w:w w:val="105"/>
        </w:rPr>
        <w:t xml:space="preserve"> </w:t>
      </w:r>
      <w:r>
        <w:rPr>
          <w:w w:val="105"/>
        </w:rPr>
        <w:t>pivot</w:t>
      </w:r>
      <w:r>
        <w:rPr>
          <w:w w:val="104"/>
        </w:rPr>
        <w:t xml:space="preserve"> </w:t>
      </w:r>
      <w:r>
        <w:rPr>
          <w:w w:val="105"/>
        </w:rPr>
        <w:t>in</w:t>
      </w:r>
      <w:r>
        <w:rPr>
          <w:spacing w:val="-7"/>
          <w:w w:val="105"/>
        </w:rPr>
        <w:t xml:space="preserve"> </w:t>
      </w:r>
      <w:r>
        <w:rPr>
          <w:w w:val="105"/>
        </w:rPr>
        <w:t>order</w:t>
      </w:r>
      <w:r>
        <w:rPr>
          <w:spacing w:val="-6"/>
          <w:w w:val="105"/>
        </w:rPr>
        <w:t xml:space="preserve"> </w:t>
      </w:r>
      <w:r>
        <w:rPr>
          <w:w w:val="105"/>
        </w:rPr>
        <w:t>to</w:t>
      </w:r>
      <w:r>
        <w:rPr>
          <w:spacing w:val="-6"/>
          <w:w w:val="105"/>
        </w:rPr>
        <w:t xml:space="preserve"> </w:t>
      </w:r>
      <w:r>
        <w:rPr>
          <w:w w:val="105"/>
        </w:rPr>
        <w:t>compensate</w:t>
      </w:r>
      <w:r>
        <w:rPr>
          <w:spacing w:val="-6"/>
          <w:w w:val="105"/>
        </w:rPr>
        <w:t xml:space="preserve"> </w:t>
      </w:r>
      <w:r>
        <w:rPr>
          <w:w w:val="105"/>
        </w:rPr>
        <w:t>for</w:t>
      </w:r>
      <w:r>
        <w:rPr>
          <w:spacing w:val="-7"/>
          <w:w w:val="105"/>
        </w:rPr>
        <w:t xml:space="preserve"> </w:t>
      </w:r>
      <w:r>
        <w:rPr>
          <w:w w:val="105"/>
        </w:rPr>
        <w:t>any</w:t>
      </w:r>
      <w:r>
        <w:rPr>
          <w:spacing w:val="-6"/>
          <w:w w:val="105"/>
        </w:rPr>
        <w:t xml:space="preserve"> </w:t>
      </w:r>
      <w:r>
        <w:rPr>
          <w:w w:val="105"/>
        </w:rPr>
        <w:t>prismatic</w:t>
      </w:r>
      <w:r>
        <w:rPr>
          <w:spacing w:val="-6"/>
          <w:w w:val="105"/>
        </w:rPr>
        <w:t xml:space="preserve"> </w:t>
      </w:r>
      <w:r>
        <w:rPr>
          <w:w w:val="105"/>
        </w:rPr>
        <w:t>refractive</w:t>
      </w:r>
      <w:r>
        <w:rPr>
          <w:spacing w:val="-6"/>
          <w:w w:val="105"/>
        </w:rPr>
        <w:t xml:space="preserve"> </w:t>
      </w:r>
      <w:r>
        <w:rPr>
          <w:w w:val="105"/>
        </w:rPr>
        <w:t>power</w:t>
      </w:r>
      <w:r>
        <w:rPr>
          <w:spacing w:val="-7"/>
          <w:w w:val="105"/>
        </w:rPr>
        <w:t xml:space="preserve"> </w:t>
      </w:r>
      <w:r>
        <w:rPr>
          <w:w w:val="105"/>
        </w:rPr>
        <w:t>of</w:t>
      </w:r>
      <w:r>
        <w:rPr>
          <w:spacing w:val="-6"/>
          <w:w w:val="105"/>
        </w:rPr>
        <w:t xml:space="preserve"> </w:t>
      </w:r>
      <w:r>
        <w:rPr>
          <w:w w:val="105"/>
        </w:rPr>
        <w:t>the</w:t>
      </w:r>
      <w:r>
        <w:rPr>
          <w:w w:val="104"/>
        </w:rPr>
        <w:t xml:space="preserve"> </w:t>
      </w:r>
      <w:r>
        <w:rPr>
          <w:w w:val="105"/>
        </w:rPr>
        <w:t>ocular.</w:t>
      </w:r>
    </w:p>
    <w:p w14:paraId="6CED5907" w14:textId="77777777" w:rsidR="005570C6" w:rsidRDefault="00006654" w:rsidP="004F0A1D">
      <w:pPr>
        <w:pStyle w:val="SingleTxtG"/>
        <w:ind w:left="2268"/>
      </w:pPr>
      <w:r w:rsidRPr="004F0A1D">
        <w:rPr>
          <w:i/>
          <w:iCs/>
          <w:w w:val="105"/>
          <w:u w:color="000000"/>
        </w:rPr>
        <w:t>Note</w:t>
      </w:r>
      <w:r w:rsidRPr="004F0A1D">
        <w:rPr>
          <w:i/>
          <w:iCs/>
          <w:spacing w:val="-7"/>
          <w:w w:val="105"/>
          <w:u w:color="000000"/>
        </w:rPr>
        <w:t xml:space="preserve"> </w:t>
      </w:r>
      <w:r w:rsidRPr="004F0A1D">
        <w:rPr>
          <w:i/>
          <w:iCs/>
          <w:w w:val="105"/>
          <w:u w:color="000000"/>
        </w:rPr>
        <w:t>2</w:t>
      </w:r>
      <w:r>
        <w:rPr>
          <w:w w:val="105"/>
        </w:rPr>
        <w:t>:</w:t>
      </w:r>
      <w:r>
        <w:rPr>
          <w:spacing w:val="-6"/>
          <w:w w:val="105"/>
        </w:rPr>
        <w:t xml:space="preserve"> </w:t>
      </w:r>
      <w:r>
        <w:rPr>
          <w:w w:val="105"/>
        </w:rPr>
        <w:t>For</w:t>
      </w:r>
      <w:r>
        <w:rPr>
          <w:spacing w:val="-6"/>
          <w:w w:val="105"/>
        </w:rPr>
        <w:t xml:space="preserve"> </w:t>
      </w:r>
      <w:r>
        <w:rPr>
          <w:w w:val="105"/>
        </w:rPr>
        <w:t>oculars</w:t>
      </w:r>
      <w:r>
        <w:rPr>
          <w:spacing w:val="-6"/>
          <w:w w:val="105"/>
        </w:rPr>
        <w:t xml:space="preserve"> </w:t>
      </w:r>
      <w:r>
        <w:rPr>
          <w:w w:val="105"/>
        </w:rPr>
        <w:t>without</w:t>
      </w:r>
      <w:r>
        <w:rPr>
          <w:spacing w:val="-6"/>
          <w:w w:val="105"/>
        </w:rPr>
        <w:t xml:space="preserve"> </w:t>
      </w:r>
      <w:r>
        <w:rPr>
          <w:w w:val="105"/>
        </w:rPr>
        <w:t>corrective</w:t>
      </w:r>
      <w:r>
        <w:rPr>
          <w:spacing w:val="-6"/>
          <w:w w:val="105"/>
        </w:rPr>
        <w:t xml:space="preserve"> </w:t>
      </w:r>
      <w:r>
        <w:rPr>
          <w:w w:val="105"/>
        </w:rPr>
        <w:t>effect,</w:t>
      </w:r>
      <w:r>
        <w:rPr>
          <w:spacing w:val="-6"/>
          <w:w w:val="105"/>
        </w:rPr>
        <w:t xml:space="preserve"> </w:t>
      </w:r>
      <w:r>
        <w:rPr>
          <w:w w:val="105"/>
        </w:rPr>
        <w:t>it</w:t>
      </w:r>
      <w:r>
        <w:rPr>
          <w:spacing w:val="-6"/>
          <w:w w:val="105"/>
        </w:rPr>
        <w:t xml:space="preserve"> </w:t>
      </w:r>
      <w:r>
        <w:rPr>
          <w:w w:val="105"/>
        </w:rPr>
        <w:t>is</w:t>
      </w:r>
      <w:r>
        <w:rPr>
          <w:spacing w:val="-7"/>
          <w:w w:val="105"/>
        </w:rPr>
        <w:t xml:space="preserve"> </w:t>
      </w:r>
      <w:r>
        <w:rPr>
          <w:w w:val="105"/>
        </w:rPr>
        <w:t>not</w:t>
      </w:r>
      <w:r>
        <w:rPr>
          <w:w w:val="104"/>
        </w:rPr>
        <w:t xml:space="preserve"> </w:t>
      </w:r>
      <w:r>
        <w:rPr>
          <w:w w:val="105"/>
        </w:rPr>
        <w:t>necessary,</w:t>
      </w:r>
      <w:r>
        <w:rPr>
          <w:spacing w:val="-6"/>
          <w:w w:val="105"/>
        </w:rPr>
        <w:t xml:space="preserve"> </w:t>
      </w:r>
      <w:r>
        <w:rPr>
          <w:w w:val="105"/>
        </w:rPr>
        <w:t>in</w:t>
      </w:r>
      <w:r>
        <w:rPr>
          <w:spacing w:val="-7"/>
          <w:w w:val="105"/>
        </w:rPr>
        <w:t xml:space="preserve"> </w:t>
      </w:r>
      <w:r>
        <w:rPr>
          <w:w w:val="105"/>
        </w:rPr>
        <w:t>most</w:t>
      </w:r>
      <w:r>
        <w:rPr>
          <w:spacing w:val="-6"/>
          <w:w w:val="105"/>
        </w:rPr>
        <w:t xml:space="preserve"> </w:t>
      </w:r>
      <w:r>
        <w:rPr>
          <w:w w:val="105"/>
        </w:rPr>
        <w:t>cases,</w:t>
      </w:r>
      <w:r>
        <w:rPr>
          <w:spacing w:val="-6"/>
          <w:w w:val="105"/>
        </w:rPr>
        <w:t xml:space="preserve"> </w:t>
      </w:r>
      <w:r>
        <w:rPr>
          <w:w w:val="105"/>
        </w:rPr>
        <w:t>for</w:t>
      </w:r>
      <w:r>
        <w:rPr>
          <w:spacing w:val="-6"/>
          <w:w w:val="105"/>
        </w:rPr>
        <w:t xml:space="preserve"> </w:t>
      </w:r>
      <w:r>
        <w:rPr>
          <w:w w:val="105"/>
        </w:rPr>
        <w:t>the</w:t>
      </w:r>
      <w:r>
        <w:rPr>
          <w:spacing w:val="-6"/>
          <w:w w:val="105"/>
        </w:rPr>
        <w:t xml:space="preserve"> </w:t>
      </w:r>
      <w:r>
        <w:rPr>
          <w:w w:val="105"/>
        </w:rPr>
        <w:t>ocular</w:t>
      </w:r>
      <w:r>
        <w:rPr>
          <w:spacing w:val="-6"/>
          <w:w w:val="105"/>
        </w:rPr>
        <w:t xml:space="preserve"> </w:t>
      </w:r>
      <w:r>
        <w:rPr>
          <w:w w:val="105"/>
        </w:rPr>
        <w:t>and</w:t>
      </w:r>
      <w:r>
        <w:rPr>
          <w:spacing w:val="-6"/>
          <w:w w:val="105"/>
        </w:rPr>
        <w:t xml:space="preserve"> </w:t>
      </w:r>
      <w:r>
        <w:rPr>
          <w:w w:val="105"/>
        </w:rPr>
        <w:t>the</w:t>
      </w:r>
      <w:r>
        <w:rPr>
          <w:spacing w:val="-6"/>
          <w:w w:val="105"/>
        </w:rPr>
        <w:t xml:space="preserve"> </w:t>
      </w:r>
      <w:r>
        <w:rPr>
          <w:w w:val="105"/>
        </w:rPr>
        <w:t>detector</w:t>
      </w:r>
      <w:r>
        <w:rPr>
          <w:spacing w:val="-6"/>
          <w:w w:val="105"/>
        </w:rPr>
        <w:t xml:space="preserve"> </w:t>
      </w:r>
      <w:r>
        <w:rPr>
          <w:w w:val="105"/>
        </w:rPr>
        <w:t>part</w:t>
      </w:r>
      <w:r>
        <w:rPr>
          <w:w w:val="104"/>
        </w:rPr>
        <w:t xml:space="preserve"> </w:t>
      </w:r>
      <w:r>
        <w:rPr>
          <w:w w:val="105"/>
        </w:rPr>
        <w:t>to</w:t>
      </w:r>
      <w:r>
        <w:rPr>
          <w:spacing w:val="-10"/>
          <w:w w:val="105"/>
        </w:rPr>
        <w:t xml:space="preserve"> </w:t>
      </w:r>
      <w:r>
        <w:rPr>
          <w:w w:val="105"/>
        </w:rPr>
        <w:t>pivot.</w:t>
      </w:r>
    </w:p>
    <w:p w14:paraId="687D463F" w14:textId="77777777" w:rsidR="005570C6" w:rsidRPr="00F02CEC" w:rsidRDefault="00557B73" w:rsidP="00F02CEC">
      <w:pPr>
        <w:pStyle w:val="SingleTxtG"/>
        <w:keepNext/>
        <w:keepLines/>
        <w:ind w:left="2268" w:hanging="1134"/>
      </w:pPr>
      <w:r w:rsidRPr="00F02CEC">
        <w:rPr>
          <w:rFonts w:eastAsia="Courier New"/>
          <w:w w:val="104"/>
        </w:rPr>
        <w:lastRenderedPageBreak/>
        <w:t>3.2.</w:t>
      </w:r>
      <w:r w:rsidRPr="00F02CEC">
        <w:rPr>
          <w:rFonts w:eastAsia="Courier New"/>
          <w:w w:val="104"/>
        </w:rPr>
        <w:tab/>
      </w:r>
      <w:r w:rsidR="00006654" w:rsidRPr="00F02CEC">
        <w:rPr>
          <w:w w:val="105"/>
        </w:rPr>
        <w:t>Procedure</w:t>
      </w:r>
    </w:p>
    <w:p w14:paraId="28FCBD86" w14:textId="77777777" w:rsidR="005570C6" w:rsidRPr="00F02CEC" w:rsidRDefault="00557B73" w:rsidP="004F0A1D">
      <w:pPr>
        <w:pStyle w:val="SingleTxtG"/>
        <w:ind w:left="2268" w:hanging="1134"/>
      </w:pPr>
      <w:r w:rsidRPr="00F02CEC">
        <w:rPr>
          <w:rFonts w:eastAsia="Courier New"/>
          <w:w w:val="104"/>
        </w:rPr>
        <w:t>3.2.1.</w:t>
      </w:r>
      <w:r w:rsidRPr="00F02CEC">
        <w:rPr>
          <w:rFonts w:eastAsia="Courier New"/>
          <w:w w:val="104"/>
        </w:rPr>
        <w:tab/>
      </w:r>
      <w:r w:rsidR="00006654" w:rsidRPr="00F02CEC">
        <w:rPr>
          <w:w w:val="105"/>
        </w:rPr>
        <w:t>Calibration</w:t>
      </w:r>
      <w:r w:rsidR="00006654" w:rsidRPr="00F02CEC">
        <w:rPr>
          <w:spacing w:val="-11"/>
          <w:w w:val="105"/>
        </w:rPr>
        <w:t xml:space="preserve"> </w:t>
      </w:r>
      <w:r w:rsidR="00006654" w:rsidRPr="00F02CEC">
        <w:rPr>
          <w:w w:val="105"/>
        </w:rPr>
        <w:t>of</w:t>
      </w:r>
      <w:r w:rsidR="00006654" w:rsidRPr="00F02CEC">
        <w:rPr>
          <w:spacing w:val="-10"/>
          <w:w w:val="105"/>
        </w:rPr>
        <w:t xml:space="preserve"> </w:t>
      </w:r>
      <w:r w:rsidR="00006654" w:rsidRPr="00F02CEC">
        <w:rPr>
          <w:w w:val="105"/>
        </w:rPr>
        <w:t>the</w:t>
      </w:r>
      <w:r w:rsidR="00006654" w:rsidRPr="00F02CEC">
        <w:rPr>
          <w:spacing w:val="-10"/>
          <w:w w:val="105"/>
        </w:rPr>
        <w:t xml:space="preserve"> </w:t>
      </w:r>
      <w:r w:rsidR="00006654" w:rsidRPr="00F02CEC">
        <w:rPr>
          <w:w w:val="105"/>
        </w:rPr>
        <w:t>apparatus</w:t>
      </w:r>
    </w:p>
    <w:p w14:paraId="02FF80F8" w14:textId="77777777" w:rsidR="00006654" w:rsidRPr="00F02CEC" w:rsidRDefault="00006654" w:rsidP="004F0A1D">
      <w:pPr>
        <w:pStyle w:val="SingleTxtG"/>
        <w:ind w:left="2268"/>
      </w:pPr>
      <w:r w:rsidRPr="00F02CEC">
        <w:rPr>
          <w:w w:val="105"/>
        </w:rPr>
        <w:t>Set</w:t>
      </w:r>
      <w:r w:rsidRPr="00F02CEC">
        <w:rPr>
          <w:spacing w:val="-7"/>
          <w:w w:val="105"/>
        </w:rPr>
        <w:t xml:space="preserve"> </w:t>
      </w:r>
      <w:r w:rsidRPr="00F02CEC">
        <w:rPr>
          <w:w w:val="105"/>
        </w:rPr>
        <w:t>up</w:t>
      </w:r>
      <w:r w:rsidRPr="00F02CEC">
        <w:rPr>
          <w:spacing w:val="-6"/>
          <w:w w:val="105"/>
        </w:rPr>
        <w:t xml:space="preserve"> </w:t>
      </w:r>
      <w:r w:rsidRPr="00F02CEC">
        <w:rPr>
          <w:w w:val="105"/>
        </w:rPr>
        <w:t>the</w:t>
      </w:r>
      <w:r w:rsidRPr="00F02CEC">
        <w:rPr>
          <w:spacing w:val="-6"/>
          <w:w w:val="105"/>
        </w:rPr>
        <w:t xml:space="preserve"> </w:t>
      </w:r>
      <w:r w:rsidRPr="00F02CEC">
        <w:rPr>
          <w:w w:val="105"/>
        </w:rPr>
        <w:t>apparatus,</w:t>
      </w:r>
      <w:r w:rsidRPr="00F02CEC">
        <w:rPr>
          <w:spacing w:val="-6"/>
          <w:w w:val="105"/>
        </w:rPr>
        <w:t xml:space="preserve"> </w:t>
      </w:r>
      <w:r w:rsidRPr="00F02CEC">
        <w:rPr>
          <w:w w:val="105"/>
        </w:rPr>
        <w:t>the</w:t>
      </w:r>
      <w:r w:rsidRPr="00F02CEC">
        <w:rPr>
          <w:spacing w:val="-6"/>
          <w:w w:val="105"/>
        </w:rPr>
        <w:t xml:space="preserve"> </w:t>
      </w:r>
      <w:r w:rsidRPr="00F02CEC">
        <w:rPr>
          <w:w w:val="105"/>
        </w:rPr>
        <w:t>essential</w:t>
      </w:r>
      <w:r w:rsidRPr="00F02CEC">
        <w:rPr>
          <w:spacing w:val="-6"/>
          <w:w w:val="105"/>
        </w:rPr>
        <w:t xml:space="preserve"> </w:t>
      </w:r>
      <w:r w:rsidRPr="00F02CEC">
        <w:rPr>
          <w:w w:val="105"/>
        </w:rPr>
        <w:t>features</w:t>
      </w:r>
      <w:r w:rsidRPr="00F02CEC">
        <w:rPr>
          <w:spacing w:val="-6"/>
          <w:w w:val="105"/>
        </w:rPr>
        <w:t xml:space="preserve"> </w:t>
      </w:r>
      <w:r w:rsidRPr="00F02CEC">
        <w:rPr>
          <w:w w:val="105"/>
        </w:rPr>
        <w:t>of</w:t>
      </w:r>
      <w:r w:rsidRPr="00F02CEC">
        <w:rPr>
          <w:spacing w:val="-6"/>
          <w:w w:val="105"/>
        </w:rPr>
        <w:t xml:space="preserve"> </w:t>
      </w:r>
      <w:r w:rsidRPr="00F02CEC">
        <w:rPr>
          <w:w w:val="105"/>
        </w:rPr>
        <w:t>which</w:t>
      </w:r>
      <w:r w:rsidRPr="00F02CEC">
        <w:rPr>
          <w:spacing w:val="-7"/>
          <w:w w:val="105"/>
        </w:rPr>
        <w:t xml:space="preserve"> </w:t>
      </w:r>
      <w:r w:rsidRPr="00F02CEC">
        <w:rPr>
          <w:w w:val="105"/>
        </w:rPr>
        <w:t>are</w:t>
      </w:r>
      <w:r w:rsidRPr="00F02CEC">
        <w:rPr>
          <w:spacing w:val="-6"/>
          <w:w w:val="105"/>
        </w:rPr>
        <w:t xml:space="preserve"> </w:t>
      </w:r>
      <w:r w:rsidRPr="00F02CEC">
        <w:rPr>
          <w:w w:val="105"/>
        </w:rPr>
        <w:t>shown</w:t>
      </w:r>
      <w:r w:rsidRPr="00F02CEC">
        <w:rPr>
          <w:w w:val="104"/>
        </w:rPr>
        <w:t xml:space="preserve"> </w:t>
      </w:r>
      <w:r w:rsidRPr="00F02CEC">
        <w:rPr>
          <w:w w:val="105"/>
        </w:rPr>
        <w:t>in</w:t>
      </w:r>
      <w:r w:rsidRPr="00F02CEC">
        <w:rPr>
          <w:spacing w:val="-5"/>
          <w:w w:val="105"/>
        </w:rPr>
        <w:t xml:space="preserve"> </w:t>
      </w:r>
      <w:r w:rsidRPr="00F02CEC">
        <w:rPr>
          <w:w w:val="105"/>
        </w:rPr>
        <w:t>figure</w:t>
      </w:r>
      <w:r w:rsidRPr="00F02CEC">
        <w:rPr>
          <w:spacing w:val="-4"/>
          <w:w w:val="105"/>
        </w:rPr>
        <w:t xml:space="preserve"> </w:t>
      </w:r>
      <w:r w:rsidRPr="00F02CEC">
        <w:rPr>
          <w:w w:val="105"/>
        </w:rPr>
        <w:t>3,</w:t>
      </w:r>
      <w:r w:rsidRPr="00F02CEC">
        <w:rPr>
          <w:spacing w:val="-5"/>
          <w:w w:val="105"/>
        </w:rPr>
        <w:t xml:space="preserve"> </w:t>
      </w:r>
      <w:r w:rsidRPr="00F02CEC">
        <w:rPr>
          <w:w w:val="105"/>
        </w:rPr>
        <w:t>without</w:t>
      </w:r>
      <w:r w:rsidRPr="00F02CEC">
        <w:rPr>
          <w:spacing w:val="-4"/>
          <w:w w:val="105"/>
        </w:rPr>
        <w:t xml:space="preserve"> </w:t>
      </w:r>
      <w:r w:rsidRPr="00F02CEC">
        <w:rPr>
          <w:w w:val="105"/>
        </w:rPr>
        <w:t>the</w:t>
      </w:r>
      <w:r w:rsidRPr="00F02CEC">
        <w:rPr>
          <w:spacing w:val="-5"/>
          <w:w w:val="105"/>
        </w:rPr>
        <w:t xml:space="preserve"> </w:t>
      </w:r>
      <w:r w:rsidRPr="00F02CEC">
        <w:rPr>
          <w:w w:val="105"/>
        </w:rPr>
        <w:t>ocular</w:t>
      </w:r>
      <w:r w:rsidRPr="00F02CEC">
        <w:rPr>
          <w:spacing w:val="-4"/>
          <w:w w:val="105"/>
        </w:rPr>
        <w:t xml:space="preserve"> </w:t>
      </w:r>
      <w:r w:rsidRPr="00F02CEC">
        <w:rPr>
          <w:w w:val="105"/>
        </w:rPr>
        <w:t>in</w:t>
      </w:r>
      <w:r w:rsidRPr="00F02CEC">
        <w:rPr>
          <w:spacing w:val="-4"/>
          <w:w w:val="105"/>
        </w:rPr>
        <w:t xml:space="preserve"> </w:t>
      </w:r>
      <w:r w:rsidRPr="00F02CEC">
        <w:rPr>
          <w:w w:val="105"/>
        </w:rPr>
        <w:t>place.</w:t>
      </w:r>
      <w:r w:rsidRPr="00F02CEC">
        <w:rPr>
          <w:w w:val="105"/>
        </w:rPr>
        <w:tab/>
        <w:t>Put</w:t>
      </w:r>
      <w:r w:rsidRPr="00F02CEC">
        <w:rPr>
          <w:spacing w:val="-8"/>
          <w:w w:val="105"/>
        </w:rPr>
        <w:t xml:space="preserve"> </w:t>
      </w:r>
      <w:r w:rsidRPr="00F02CEC">
        <w:rPr>
          <w:w w:val="105"/>
        </w:rPr>
        <w:t>the</w:t>
      </w:r>
      <w:r w:rsidRPr="00F02CEC">
        <w:rPr>
          <w:spacing w:val="-7"/>
          <w:w w:val="105"/>
        </w:rPr>
        <w:t xml:space="preserve"> </w:t>
      </w:r>
      <w:r w:rsidRPr="00F02CEC">
        <w:rPr>
          <w:w w:val="105"/>
        </w:rPr>
        <w:t>annular</w:t>
      </w:r>
      <w:r w:rsidRPr="00F02CEC">
        <w:rPr>
          <w:w w:val="104"/>
        </w:rPr>
        <w:t xml:space="preserve"> </w:t>
      </w:r>
      <w:r w:rsidRPr="00F02CEC">
        <w:rPr>
          <w:w w:val="105"/>
        </w:rPr>
        <w:t>diaphragm</w:t>
      </w:r>
      <w:r w:rsidRPr="00F02CEC">
        <w:rPr>
          <w:spacing w:val="-5"/>
          <w:w w:val="105"/>
        </w:rPr>
        <w:t xml:space="preserve"> </w:t>
      </w:r>
      <w:r w:rsidRPr="00F02CEC">
        <w:rPr>
          <w:w w:val="105"/>
        </w:rPr>
        <w:t>B</w:t>
      </w:r>
      <w:r w:rsidRPr="00F02CEC">
        <w:rPr>
          <w:w w:val="105"/>
          <w:position w:val="-2"/>
        </w:rPr>
        <w:t>R</w:t>
      </w:r>
      <w:r w:rsidRPr="00F02CEC">
        <w:rPr>
          <w:spacing w:val="34"/>
          <w:w w:val="105"/>
          <w:position w:val="-2"/>
        </w:rPr>
        <w:t xml:space="preserve"> </w:t>
      </w:r>
      <w:r w:rsidRPr="00F02CEC">
        <w:rPr>
          <w:w w:val="105"/>
        </w:rPr>
        <w:t>in</w:t>
      </w:r>
      <w:r w:rsidRPr="00F02CEC">
        <w:rPr>
          <w:spacing w:val="-5"/>
          <w:w w:val="105"/>
        </w:rPr>
        <w:t xml:space="preserve"> </w:t>
      </w:r>
      <w:r w:rsidRPr="00F02CEC">
        <w:rPr>
          <w:w w:val="105"/>
        </w:rPr>
        <w:t>place.</w:t>
      </w:r>
      <w:r w:rsidRPr="00F02CEC">
        <w:rPr>
          <w:w w:val="105"/>
        </w:rPr>
        <w:tab/>
        <w:t>Rotate</w:t>
      </w:r>
      <w:r w:rsidRPr="00F02CEC">
        <w:rPr>
          <w:spacing w:val="-7"/>
          <w:w w:val="105"/>
        </w:rPr>
        <w:t xml:space="preserve"> </w:t>
      </w:r>
      <w:r w:rsidRPr="00F02CEC">
        <w:rPr>
          <w:w w:val="105"/>
        </w:rPr>
        <w:t>the</w:t>
      </w:r>
      <w:r w:rsidRPr="00F02CEC">
        <w:rPr>
          <w:spacing w:val="-6"/>
          <w:w w:val="105"/>
        </w:rPr>
        <w:t xml:space="preserve"> </w:t>
      </w:r>
      <w:r w:rsidRPr="00F02CEC">
        <w:rPr>
          <w:w w:val="105"/>
        </w:rPr>
        <w:t>detector</w:t>
      </w:r>
      <w:r w:rsidRPr="00F02CEC">
        <w:rPr>
          <w:spacing w:val="-7"/>
          <w:w w:val="105"/>
        </w:rPr>
        <w:t xml:space="preserve"> </w:t>
      </w:r>
      <w:r w:rsidRPr="00F02CEC">
        <w:rPr>
          <w:w w:val="105"/>
        </w:rPr>
        <w:t>part</w:t>
      </w:r>
      <w:r w:rsidRPr="00F02CEC">
        <w:rPr>
          <w:spacing w:val="-7"/>
          <w:w w:val="105"/>
        </w:rPr>
        <w:t xml:space="preserve"> </w:t>
      </w:r>
      <w:r w:rsidRPr="00F02CEC">
        <w:rPr>
          <w:w w:val="105"/>
        </w:rPr>
        <w:t>of</w:t>
      </w:r>
      <w:r w:rsidRPr="00F02CEC">
        <w:rPr>
          <w:spacing w:val="-7"/>
          <w:w w:val="105"/>
        </w:rPr>
        <w:t xml:space="preserve"> </w:t>
      </w:r>
      <w:r w:rsidRPr="00F02CEC">
        <w:rPr>
          <w:w w:val="105"/>
        </w:rPr>
        <w:t>the</w:t>
      </w:r>
      <w:r w:rsidRPr="00F02CEC">
        <w:rPr>
          <w:spacing w:val="-6"/>
          <w:w w:val="105"/>
        </w:rPr>
        <w:t xml:space="preserve"> </w:t>
      </w:r>
      <w:r w:rsidRPr="00F02CEC">
        <w:rPr>
          <w:w w:val="105"/>
        </w:rPr>
        <w:t>apparatus</w:t>
      </w:r>
      <w:r w:rsidRPr="00F02CEC">
        <w:rPr>
          <w:w w:val="104"/>
        </w:rPr>
        <w:t xml:space="preserve"> </w:t>
      </w:r>
      <w:r w:rsidRPr="00F02CEC">
        <w:rPr>
          <w:w w:val="105"/>
        </w:rPr>
        <w:t>(consisting</w:t>
      </w:r>
      <w:r w:rsidRPr="00F02CEC">
        <w:rPr>
          <w:spacing w:val="-6"/>
          <w:w w:val="105"/>
        </w:rPr>
        <w:t xml:space="preserve"> </w:t>
      </w:r>
      <w:r w:rsidRPr="00F02CEC">
        <w:rPr>
          <w:w w:val="105"/>
        </w:rPr>
        <w:t>of</w:t>
      </w:r>
      <w:r w:rsidRPr="00F02CEC">
        <w:rPr>
          <w:spacing w:val="-6"/>
          <w:w w:val="105"/>
        </w:rPr>
        <w:t xml:space="preserve"> </w:t>
      </w:r>
      <w:r w:rsidRPr="00F02CEC">
        <w:rPr>
          <w:w w:val="105"/>
        </w:rPr>
        <w:t>a</w:t>
      </w:r>
      <w:r w:rsidRPr="00F02CEC">
        <w:rPr>
          <w:spacing w:val="-5"/>
          <w:w w:val="105"/>
        </w:rPr>
        <w:t xml:space="preserve"> </w:t>
      </w:r>
      <w:r w:rsidRPr="00F02CEC">
        <w:rPr>
          <w:w w:val="105"/>
        </w:rPr>
        <w:t>photoreceptor</w:t>
      </w:r>
      <w:r w:rsidRPr="00F02CEC">
        <w:rPr>
          <w:spacing w:val="-6"/>
          <w:w w:val="105"/>
        </w:rPr>
        <w:t xml:space="preserve"> </w:t>
      </w:r>
      <w:r w:rsidRPr="00F02CEC">
        <w:rPr>
          <w:w w:val="105"/>
        </w:rPr>
        <w:t>S,</w:t>
      </w:r>
      <w:r w:rsidRPr="00F02CEC">
        <w:rPr>
          <w:spacing w:val="-5"/>
          <w:w w:val="105"/>
        </w:rPr>
        <w:t xml:space="preserve"> </w:t>
      </w:r>
      <w:r w:rsidRPr="00F02CEC">
        <w:rPr>
          <w:w w:val="105"/>
        </w:rPr>
        <w:t>a</w:t>
      </w:r>
      <w:r w:rsidRPr="00F02CEC">
        <w:rPr>
          <w:spacing w:val="-6"/>
          <w:w w:val="105"/>
        </w:rPr>
        <w:t xml:space="preserve"> </w:t>
      </w:r>
      <w:r w:rsidRPr="00F02CEC">
        <w:rPr>
          <w:w w:val="105"/>
        </w:rPr>
        <w:t>lens</w:t>
      </w:r>
      <w:r w:rsidRPr="00F02CEC">
        <w:rPr>
          <w:spacing w:val="-6"/>
          <w:w w:val="105"/>
        </w:rPr>
        <w:t xml:space="preserve"> </w:t>
      </w:r>
      <w:r w:rsidRPr="00F02CEC">
        <w:rPr>
          <w:w w:val="105"/>
        </w:rPr>
        <w:t>A</w:t>
      </w:r>
      <w:r w:rsidRPr="00F02CEC">
        <w:rPr>
          <w:spacing w:val="-5"/>
          <w:w w:val="105"/>
        </w:rPr>
        <w:t xml:space="preserve"> </w:t>
      </w:r>
      <w:r w:rsidRPr="00F02CEC">
        <w:rPr>
          <w:w w:val="105"/>
        </w:rPr>
        <w:t>and</w:t>
      </w:r>
      <w:r w:rsidRPr="00F02CEC">
        <w:rPr>
          <w:spacing w:val="-6"/>
          <w:w w:val="105"/>
        </w:rPr>
        <w:t xml:space="preserve"> </w:t>
      </w:r>
      <w:r w:rsidRPr="00F02CEC">
        <w:rPr>
          <w:w w:val="105"/>
        </w:rPr>
        <w:t>the</w:t>
      </w:r>
      <w:r w:rsidRPr="00F02CEC">
        <w:rPr>
          <w:spacing w:val="-5"/>
          <w:w w:val="105"/>
        </w:rPr>
        <w:t xml:space="preserve"> </w:t>
      </w:r>
      <w:r w:rsidRPr="00F02CEC">
        <w:rPr>
          <w:w w:val="105"/>
        </w:rPr>
        <w:t>annular</w:t>
      </w:r>
      <w:r w:rsidRPr="00F02CEC">
        <w:rPr>
          <w:w w:val="104"/>
        </w:rPr>
        <w:t xml:space="preserve"> </w:t>
      </w:r>
      <w:r w:rsidRPr="00F02CEC">
        <w:rPr>
          <w:w w:val="105"/>
        </w:rPr>
        <w:t>diaphragm</w:t>
      </w:r>
      <w:r w:rsidRPr="00F02CEC">
        <w:rPr>
          <w:spacing w:val="-6"/>
          <w:w w:val="105"/>
        </w:rPr>
        <w:t xml:space="preserve"> </w:t>
      </w:r>
      <w:r w:rsidRPr="00F02CEC">
        <w:rPr>
          <w:w w:val="105"/>
        </w:rPr>
        <w:t>B</w:t>
      </w:r>
      <w:r w:rsidRPr="00F02CEC">
        <w:rPr>
          <w:spacing w:val="1"/>
          <w:w w:val="105"/>
          <w:position w:val="-2"/>
        </w:rPr>
        <w:t>R</w:t>
      </w:r>
      <w:r w:rsidRPr="00F02CEC">
        <w:rPr>
          <w:w w:val="105"/>
        </w:rPr>
        <w:t>)</w:t>
      </w:r>
      <w:r w:rsidRPr="00F02CEC">
        <w:rPr>
          <w:spacing w:val="-6"/>
          <w:w w:val="105"/>
        </w:rPr>
        <w:t xml:space="preserve"> </w:t>
      </w:r>
      <w:r w:rsidRPr="00F02CEC">
        <w:rPr>
          <w:w w:val="105"/>
        </w:rPr>
        <w:t>horizontally</w:t>
      </w:r>
      <w:r w:rsidRPr="00F02CEC">
        <w:rPr>
          <w:spacing w:val="-6"/>
          <w:w w:val="105"/>
        </w:rPr>
        <w:t xml:space="preserve"> </w:t>
      </w:r>
      <w:r w:rsidRPr="00F02CEC">
        <w:rPr>
          <w:w w:val="105"/>
        </w:rPr>
        <w:t>about</w:t>
      </w:r>
      <w:r w:rsidRPr="00F02CEC">
        <w:rPr>
          <w:spacing w:val="-6"/>
          <w:w w:val="105"/>
        </w:rPr>
        <w:t xml:space="preserve"> </w:t>
      </w:r>
      <w:r w:rsidRPr="00F02CEC">
        <w:rPr>
          <w:w w:val="105"/>
        </w:rPr>
        <w:t>P</w:t>
      </w:r>
      <w:r w:rsidRPr="00F02CEC">
        <w:rPr>
          <w:spacing w:val="-5"/>
          <w:w w:val="105"/>
        </w:rPr>
        <w:t xml:space="preserve"> </w:t>
      </w:r>
      <w:r w:rsidRPr="00F02CEC">
        <w:rPr>
          <w:w w:val="105"/>
        </w:rPr>
        <w:t>so</w:t>
      </w:r>
      <w:r w:rsidRPr="00F02CEC">
        <w:rPr>
          <w:spacing w:val="-6"/>
          <w:w w:val="105"/>
        </w:rPr>
        <w:t xml:space="preserve"> </w:t>
      </w:r>
      <w:r w:rsidRPr="00F02CEC">
        <w:rPr>
          <w:w w:val="105"/>
        </w:rPr>
        <w:t>as</w:t>
      </w:r>
      <w:r w:rsidRPr="00F02CEC">
        <w:rPr>
          <w:spacing w:val="-6"/>
          <w:w w:val="105"/>
        </w:rPr>
        <w:t xml:space="preserve"> </w:t>
      </w:r>
      <w:r w:rsidRPr="00F02CEC">
        <w:rPr>
          <w:w w:val="105"/>
        </w:rPr>
        <w:t>to</w:t>
      </w:r>
      <w:r w:rsidRPr="00F02CEC">
        <w:rPr>
          <w:spacing w:val="-6"/>
          <w:w w:val="105"/>
        </w:rPr>
        <w:t xml:space="preserve"> </w:t>
      </w:r>
      <w:r w:rsidRPr="00F02CEC">
        <w:rPr>
          <w:w w:val="105"/>
        </w:rPr>
        <w:t>align</w:t>
      </w:r>
      <w:r w:rsidRPr="00F02CEC">
        <w:rPr>
          <w:spacing w:val="-5"/>
          <w:w w:val="105"/>
        </w:rPr>
        <w:t xml:space="preserve"> </w:t>
      </w:r>
      <w:r w:rsidRPr="00F02CEC">
        <w:rPr>
          <w:w w:val="105"/>
        </w:rPr>
        <w:t>the</w:t>
      </w:r>
      <w:r w:rsidRPr="00F02CEC">
        <w:rPr>
          <w:spacing w:val="-6"/>
          <w:w w:val="105"/>
        </w:rPr>
        <w:t xml:space="preserve"> </w:t>
      </w:r>
      <w:r w:rsidRPr="00F02CEC">
        <w:rPr>
          <w:w w:val="105"/>
        </w:rPr>
        <w:t>light</w:t>
      </w:r>
      <w:r w:rsidRPr="00F02CEC">
        <w:rPr>
          <w:spacing w:val="-6"/>
          <w:w w:val="105"/>
        </w:rPr>
        <w:t xml:space="preserve"> </w:t>
      </w:r>
      <w:r w:rsidRPr="00F02CEC">
        <w:rPr>
          <w:w w:val="105"/>
        </w:rPr>
        <w:t>beam</w:t>
      </w:r>
      <w:r w:rsidRPr="00F02CEC">
        <w:rPr>
          <w:w w:val="104"/>
        </w:rPr>
        <w:t xml:space="preserve"> </w:t>
      </w:r>
      <w:r w:rsidRPr="00F02CEC">
        <w:rPr>
          <w:w w:val="105"/>
        </w:rPr>
        <w:t>from</w:t>
      </w:r>
      <w:r w:rsidRPr="00F02CEC">
        <w:rPr>
          <w:spacing w:val="-6"/>
          <w:w w:val="105"/>
        </w:rPr>
        <w:t xml:space="preserve"> </w:t>
      </w:r>
      <w:r w:rsidRPr="00F02CEC">
        <w:rPr>
          <w:w w:val="105"/>
        </w:rPr>
        <w:t>the</w:t>
      </w:r>
      <w:r w:rsidRPr="00F02CEC">
        <w:rPr>
          <w:spacing w:val="-6"/>
          <w:w w:val="105"/>
        </w:rPr>
        <w:t xml:space="preserve"> </w:t>
      </w:r>
      <w:r w:rsidRPr="00F02CEC">
        <w:rPr>
          <w:w w:val="105"/>
        </w:rPr>
        <w:t>beam</w:t>
      </w:r>
      <w:r w:rsidRPr="00F02CEC">
        <w:rPr>
          <w:spacing w:val="-5"/>
          <w:w w:val="105"/>
        </w:rPr>
        <w:t xml:space="preserve"> </w:t>
      </w:r>
      <w:r w:rsidRPr="00F02CEC">
        <w:rPr>
          <w:w w:val="105"/>
        </w:rPr>
        <w:t>expander</w:t>
      </w:r>
      <w:r w:rsidRPr="00F02CEC">
        <w:rPr>
          <w:spacing w:val="-6"/>
          <w:w w:val="105"/>
        </w:rPr>
        <w:t xml:space="preserve"> </w:t>
      </w:r>
      <w:r w:rsidRPr="00F02CEC">
        <w:rPr>
          <w:w w:val="105"/>
        </w:rPr>
        <w:t>(consisting</w:t>
      </w:r>
      <w:r w:rsidRPr="00F02CEC">
        <w:rPr>
          <w:spacing w:val="-6"/>
          <w:w w:val="105"/>
        </w:rPr>
        <w:t xml:space="preserve"> </w:t>
      </w:r>
      <w:r w:rsidRPr="00F02CEC">
        <w:rPr>
          <w:w w:val="105"/>
        </w:rPr>
        <w:t>of</w:t>
      </w:r>
      <w:r w:rsidRPr="00F02CEC">
        <w:rPr>
          <w:spacing w:val="-5"/>
          <w:w w:val="105"/>
        </w:rPr>
        <w:t xml:space="preserve"> </w:t>
      </w:r>
      <w:r w:rsidRPr="00F02CEC">
        <w:rPr>
          <w:w w:val="105"/>
        </w:rPr>
        <w:t>a</w:t>
      </w:r>
      <w:r w:rsidRPr="00F02CEC">
        <w:rPr>
          <w:spacing w:val="-6"/>
          <w:w w:val="105"/>
        </w:rPr>
        <w:t xml:space="preserve"> </w:t>
      </w:r>
      <w:r w:rsidRPr="00F02CEC">
        <w:rPr>
          <w:w w:val="105"/>
        </w:rPr>
        <w:t>lens</w:t>
      </w:r>
      <w:r w:rsidRPr="00F02CEC">
        <w:rPr>
          <w:spacing w:val="-6"/>
          <w:w w:val="105"/>
        </w:rPr>
        <w:t xml:space="preserve"> </w:t>
      </w:r>
      <w:r w:rsidRPr="00F02CEC">
        <w:rPr>
          <w:w w:val="105"/>
        </w:rPr>
        <w:t>L</w:t>
      </w:r>
      <w:r w:rsidRPr="00F02CEC">
        <w:rPr>
          <w:spacing w:val="1"/>
          <w:w w:val="105"/>
          <w:position w:val="-2"/>
        </w:rPr>
        <w:t>1</w:t>
      </w:r>
      <w:r w:rsidRPr="00F02CEC">
        <w:rPr>
          <w:w w:val="105"/>
        </w:rPr>
        <w:t>,</w:t>
      </w:r>
      <w:r w:rsidRPr="00F02CEC">
        <w:rPr>
          <w:spacing w:val="-6"/>
          <w:w w:val="105"/>
        </w:rPr>
        <w:t xml:space="preserve"> </w:t>
      </w:r>
      <w:r w:rsidRPr="00F02CEC">
        <w:rPr>
          <w:w w:val="105"/>
        </w:rPr>
        <w:t>with</w:t>
      </w:r>
      <w:r w:rsidRPr="00F02CEC">
        <w:rPr>
          <w:spacing w:val="-5"/>
          <w:w w:val="105"/>
        </w:rPr>
        <w:t xml:space="preserve"> </w:t>
      </w:r>
      <w:r w:rsidRPr="00F02CEC">
        <w:rPr>
          <w:w w:val="105"/>
        </w:rPr>
        <w:t>a</w:t>
      </w:r>
      <w:r w:rsidRPr="00F02CEC">
        <w:rPr>
          <w:spacing w:val="-6"/>
          <w:w w:val="105"/>
        </w:rPr>
        <w:t xml:space="preserve"> </w:t>
      </w:r>
      <w:r w:rsidRPr="00F02CEC">
        <w:rPr>
          <w:w w:val="105"/>
        </w:rPr>
        <w:t>typical</w:t>
      </w:r>
      <w:r w:rsidRPr="00F02CEC">
        <w:rPr>
          <w:w w:val="104"/>
        </w:rPr>
        <w:t xml:space="preserve"> </w:t>
      </w:r>
      <w:r w:rsidRPr="00F02CEC">
        <w:rPr>
          <w:w w:val="105"/>
        </w:rPr>
        <w:t>focal</w:t>
      </w:r>
      <w:r w:rsidRPr="00F02CEC">
        <w:rPr>
          <w:spacing w:val="-5"/>
          <w:w w:val="105"/>
        </w:rPr>
        <w:t xml:space="preserve"> </w:t>
      </w:r>
      <w:r w:rsidRPr="00F02CEC">
        <w:rPr>
          <w:w w:val="105"/>
        </w:rPr>
        <w:t>length</w:t>
      </w:r>
      <w:r w:rsidRPr="00F02CEC">
        <w:rPr>
          <w:spacing w:val="-5"/>
          <w:w w:val="105"/>
        </w:rPr>
        <w:t xml:space="preserve"> </w:t>
      </w:r>
      <w:r w:rsidRPr="00F02CEC">
        <w:rPr>
          <w:w w:val="105"/>
        </w:rPr>
        <w:t>of</w:t>
      </w:r>
      <w:r w:rsidRPr="00F02CEC">
        <w:rPr>
          <w:spacing w:val="-5"/>
          <w:w w:val="105"/>
        </w:rPr>
        <w:t xml:space="preserve"> </w:t>
      </w:r>
      <w:r w:rsidRPr="00F02CEC">
        <w:rPr>
          <w:w w:val="105"/>
        </w:rPr>
        <w:t>10</w:t>
      </w:r>
      <w:r w:rsidRPr="00F02CEC">
        <w:rPr>
          <w:spacing w:val="-4"/>
          <w:w w:val="105"/>
        </w:rPr>
        <w:t xml:space="preserve"> </w:t>
      </w:r>
      <w:r w:rsidRPr="00F02CEC">
        <w:rPr>
          <w:w w:val="105"/>
        </w:rPr>
        <w:t>mm,</w:t>
      </w:r>
      <w:r w:rsidRPr="00F02CEC">
        <w:rPr>
          <w:spacing w:val="-5"/>
          <w:w w:val="105"/>
        </w:rPr>
        <w:t xml:space="preserve"> </w:t>
      </w:r>
      <w:r w:rsidRPr="00F02CEC">
        <w:rPr>
          <w:w w:val="105"/>
        </w:rPr>
        <w:t>a</w:t>
      </w:r>
      <w:r w:rsidRPr="00F02CEC">
        <w:rPr>
          <w:spacing w:val="-5"/>
          <w:w w:val="105"/>
        </w:rPr>
        <w:t xml:space="preserve"> </w:t>
      </w:r>
      <w:r w:rsidRPr="00F02CEC">
        <w:rPr>
          <w:w w:val="105"/>
        </w:rPr>
        <w:t>lens</w:t>
      </w:r>
      <w:r w:rsidRPr="00F02CEC">
        <w:rPr>
          <w:spacing w:val="-4"/>
          <w:w w:val="105"/>
        </w:rPr>
        <w:t xml:space="preserve"> </w:t>
      </w:r>
      <w:r w:rsidRPr="00F02CEC">
        <w:rPr>
          <w:w w:val="105"/>
        </w:rPr>
        <w:t>L</w:t>
      </w:r>
      <w:r w:rsidRPr="00F02CEC">
        <w:rPr>
          <w:w w:val="105"/>
          <w:position w:val="-2"/>
        </w:rPr>
        <w:t>2</w:t>
      </w:r>
      <w:r w:rsidRPr="00F02CEC">
        <w:rPr>
          <w:spacing w:val="34"/>
          <w:w w:val="105"/>
          <w:position w:val="-2"/>
        </w:rPr>
        <w:t xml:space="preserve"> </w:t>
      </w:r>
      <w:r w:rsidRPr="00F02CEC">
        <w:rPr>
          <w:w w:val="105"/>
        </w:rPr>
        <w:t>with</w:t>
      </w:r>
      <w:r w:rsidRPr="00F02CEC">
        <w:rPr>
          <w:spacing w:val="-5"/>
          <w:w w:val="105"/>
        </w:rPr>
        <w:t xml:space="preserve"> </w:t>
      </w:r>
      <w:r w:rsidRPr="00F02CEC">
        <w:rPr>
          <w:w w:val="105"/>
        </w:rPr>
        <w:t>a</w:t>
      </w:r>
      <w:r w:rsidRPr="00F02CEC">
        <w:rPr>
          <w:spacing w:val="-5"/>
          <w:w w:val="105"/>
        </w:rPr>
        <w:t xml:space="preserve"> </w:t>
      </w:r>
      <w:r w:rsidRPr="00F02CEC">
        <w:rPr>
          <w:w w:val="105"/>
        </w:rPr>
        <w:t>typical</w:t>
      </w:r>
      <w:r w:rsidRPr="00F02CEC">
        <w:rPr>
          <w:spacing w:val="-4"/>
          <w:w w:val="105"/>
        </w:rPr>
        <w:t xml:space="preserve"> </w:t>
      </w:r>
      <w:r w:rsidRPr="00F02CEC">
        <w:rPr>
          <w:w w:val="105"/>
        </w:rPr>
        <w:t>focal</w:t>
      </w:r>
      <w:r w:rsidRPr="00F02CEC">
        <w:rPr>
          <w:spacing w:val="-5"/>
          <w:w w:val="105"/>
        </w:rPr>
        <w:t xml:space="preserve"> </w:t>
      </w:r>
      <w:r w:rsidRPr="00F02CEC">
        <w:rPr>
          <w:w w:val="105"/>
        </w:rPr>
        <w:t>length</w:t>
      </w:r>
      <w:r w:rsidRPr="00F02CEC">
        <w:rPr>
          <w:spacing w:val="-5"/>
          <w:w w:val="105"/>
        </w:rPr>
        <w:t xml:space="preserve"> </w:t>
      </w:r>
      <w:r w:rsidRPr="00F02CEC">
        <w:rPr>
          <w:w w:val="105"/>
        </w:rPr>
        <w:t>of</w:t>
      </w:r>
    </w:p>
    <w:p w14:paraId="1F0361EB" w14:textId="77777777" w:rsidR="00006654" w:rsidRPr="00F02CEC" w:rsidRDefault="00006654" w:rsidP="004F0A1D">
      <w:pPr>
        <w:pStyle w:val="SingleTxtG"/>
        <w:ind w:left="2268"/>
      </w:pPr>
      <w:r w:rsidRPr="00F02CEC">
        <w:rPr>
          <w:w w:val="105"/>
        </w:rPr>
        <w:t>30</w:t>
      </w:r>
      <w:r w:rsidRPr="00F02CEC">
        <w:rPr>
          <w:spacing w:val="-6"/>
          <w:w w:val="105"/>
        </w:rPr>
        <w:t xml:space="preserve"> </w:t>
      </w:r>
      <w:r w:rsidRPr="00F02CEC">
        <w:rPr>
          <w:w w:val="105"/>
        </w:rPr>
        <w:t>mm</w:t>
      </w:r>
      <w:r w:rsidRPr="00F02CEC">
        <w:rPr>
          <w:spacing w:val="-5"/>
          <w:w w:val="105"/>
        </w:rPr>
        <w:t xml:space="preserve"> </w:t>
      </w:r>
      <w:r w:rsidRPr="00F02CEC">
        <w:rPr>
          <w:w w:val="105"/>
        </w:rPr>
        <w:t>and</w:t>
      </w:r>
      <w:r w:rsidRPr="00F02CEC">
        <w:rPr>
          <w:spacing w:val="-5"/>
          <w:w w:val="105"/>
        </w:rPr>
        <w:t xml:space="preserve"> </w:t>
      </w:r>
      <w:r w:rsidRPr="00F02CEC">
        <w:rPr>
          <w:w w:val="105"/>
        </w:rPr>
        <w:t>a</w:t>
      </w:r>
      <w:r w:rsidRPr="00F02CEC">
        <w:rPr>
          <w:spacing w:val="-6"/>
          <w:w w:val="105"/>
        </w:rPr>
        <w:t xml:space="preserve"> </w:t>
      </w:r>
      <w:r w:rsidRPr="00F02CEC">
        <w:rPr>
          <w:w w:val="105"/>
        </w:rPr>
        <w:t>circular</w:t>
      </w:r>
      <w:r w:rsidRPr="00F02CEC">
        <w:rPr>
          <w:spacing w:val="-5"/>
          <w:w w:val="105"/>
        </w:rPr>
        <w:t xml:space="preserve"> </w:t>
      </w:r>
      <w:r w:rsidRPr="00F02CEC">
        <w:rPr>
          <w:w w:val="105"/>
        </w:rPr>
        <w:t>diaphragm</w:t>
      </w:r>
      <w:r w:rsidRPr="00F02CEC">
        <w:rPr>
          <w:spacing w:val="-5"/>
          <w:w w:val="105"/>
        </w:rPr>
        <w:t xml:space="preserve"> </w:t>
      </w:r>
      <w:r w:rsidRPr="00F02CEC">
        <w:rPr>
          <w:w w:val="105"/>
        </w:rPr>
        <w:t>B</w:t>
      </w:r>
      <w:r w:rsidRPr="00F02CEC">
        <w:rPr>
          <w:spacing w:val="-6"/>
          <w:w w:val="105"/>
        </w:rPr>
        <w:t xml:space="preserve"> </w:t>
      </w:r>
      <w:r w:rsidRPr="00F02CEC">
        <w:rPr>
          <w:w w:val="105"/>
        </w:rPr>
        <w:t>with</w:t>
      </w:r>
      <w:r w:rsidRPr="00F02CEC">
        <w:rPr>
          <w:spacing w:val="-5"/>
          <w:w w:val="105"/>
        </w:rPr>
        <w:t xml:space="preserve"> </w:t>
      </w:r>
      <w:r w:rsidRPr="00F02CEC">
        <w:rPr>
          <w:w w:val="105"/>
        </w:rPr>
        <w:t>a</w:t>
      </w:r>
      <w:r w:rsidRPr="00F02CEC">
        <w:rPr>
          <w:spacing w:val="-5"/>
          <w:w w:val="105"/>
        </w:rPr>
        <w:t xml:space="preserve"> </w:t>
      </w:r>
      <w:r w:rsidRPr="00F02CEC">
        <w:rPr>
          <w:w w:val="105"/>
        </w:rPr>
        <w:t>pinhole</w:t>
      </w:r>
      <w:r w:rsidRPr="00F02CEC">
        <w:rPr>
          <w:spacing w:val="-6"/>
          <w:w w:val="105"/>
        </w:rPr>
        <w:t xml:space="preserve"> </w:t>
      </w:r>
      <w:r w:rsidRPr="00F02CEC">
        <w:rPr>
          <w:w w:val="105"/>
        </w:rPr>
        <w:t>of</w:t>
      </w:r>
      <w:r w:rsidRPr="00F02CEC">
        <w:rPr>
          <w:spacing w:val="-5"/>
          <w:w w:val="105"/>
        </w:rPr>
        <w:t xml:space="preserve"> </w:t>
      </w:r>
      <w:r w:rsidRPr="00F02CEC">
        <w:rPr>
          <w:w w:val="105"/>
        </w:rPr>
        <w:t>sufficient</w:t>
      </w:r>
      <w:r w:rsidR="004F0A1D" w:rsidRPr="00F02CEC">
        <w:t xml:space="preserve"> </w:t>
      </w:r>
      <w:r w:rsidRPr="00F02CEC">
        <w:rPr>
          <w:w w:val="105"/>
        </w:rPr>
        <w:t>size</w:t>
      </w:r>
      <w:r w:rsidRPr="00F02CEC">
        <w:rPr>
          <w:spacing w:val="-5"/>
          <w:w w:val="105"/>
        </w:rPr>
        <w:t xml:space="preserve"> </w:t>
      </w:r>
      <w:r w:rsidRPr="00F02CEC">
        <w:rPr>
          <w:w w:val="105"/>
        </w:rPr>
        <w:t>so</w:t>
      </w:r>
      <w:r w:rsidRPr="00F02CEC">
        <w:rPr>
          <w:spacing w:val="-5"/>
          <w:w w:val="105"/>
        </w:rPr>
        <w:t xml:space="preserve"> </w:t>
      </w:r>
      <w:r w:rsidRPr="00F02CEC">
        <w:rPr>
          <w:w w:val="105"/>
        </w:rPr>
        <w:t>as</w:t>
      </w:r>
      <w:r w:rsidRPr="00F02CEC">
        <w:rPr>
          <w:spacing w:val="-5"/>
          <w:w w:val="105"/>
        </w:rPr>
        <w:t xml:space="preserve"> </w:t>
      </w:r>
      <w:r w:rsidRPr="00F02CEC">
        <w:rPr>
          <w:w w:val="105"/>
        </w:rPr>
        <w:t>to</w:t>
      </w:r>
      <w:r w:rsidRPr="00F02CEC">
        <w:rPr>
          <w:spacing w:val="-4"/>
          <w:w w:val="105"/>
        </w:rPr>
        <w:t xml:space="preserve"> </w:t>
      </w:r>
      <w:r w:rsidRPr="00F02CEC">
        <w:rPr>
          <w:w w:val="105"/>
        </w:rPr>
        <w:t>provide</w:t>
      </w:r>
      <w:r w:rsidRPr="00F02CEC">
        <w:rPr>
          <w:spacing w:val="-5"/>
          <w:w w:val="105"/>
        </w:rPr>
        <w:t xml:space="preserve"> </w:t>
      </w:r>
      <w:r w:rsidRPr="00F02CEC">
        <w:rPr>
          <w:w w:val="105"/>
        </w:rPr>
        <w:t>a</w:t>
      </w:r>
      <w:r w:rsidRPr="00F02CEC">
        <w:rPr>
          <w:spacing w:val="-5"/>
          <w:w w:val="105"/>
        </w:rPr>
        <w:t xml:space="preserve"> </w:t>
      </w:r>
      <w:r w:rsidRPr="00F02CEC">
        <w:rPr>
          <w:w w:val="105"/>
        </w:rPr>
        <w:t>uniform</w:t>
      </w:r>
      <w:r w:rsidRPr="00F02CEC">
        <w:rPr>
          <w:spacing w:val="-5"/>
          <w:w w:val="105"/>
        </w:rPr>
        <w:t xml:space="preserve"> </w:t>
      </w:r>
      <w:r w:rsidRPr="00F02CEC">
        <w:rPr>
          <w:w w:val="105"/>
        </w:rPr>
        <w:t>beam)</w:t>
      </w:r>
      <w:r w:rsidRPr="00F02CEC">
        <w:rPr>
          <w:spacing w:val="-4"/>
          <w:w w:val="105"/>
        </w:rPr>
        <w:t xml:space="preserve"> </w:t>
      </w:r>
      <w:r w:rsidRPr="00F02CEC">
        <w:rPr>
          <w:w w:val="105"/>
        </w:rPr>
        <w:t>with</w:t>
      </w:r>
      <w:r w:rsidRPr="00F02CEC">
        <w:rPr>
          <w:spacing w:val="-5"/>
          <w:w w:val="105"/>
        </w:rPr>
        <w:t xml:space="preserve"> </w:t>
      </w:r>
      <w:r w:rsidRPr="00F02CEC">
        <w:rPr>
          <w:w w:val="105"/>
        </w:rPr>
        <w:t>the</w:t>
      </w:r>
      <w:r w:rsidRPr="00F02CEC">
        <w:rPr>
          <w:spacing w:val="-5"/>
          <w:w w:val="105"/>
        </w:rPr>
        <w:t xml:space="preserve"> </w:t>
      </w:r>
      <w:r w:rsidRPr="00F02CEC">
        <w:rPr>
          <w:w w:val="105"/>
        </w:rPr>
        <w:t>centre</w:t>
      </w:r>
      <w:r w:rsidRPr="00F02CEC">
        <w:rPr>
          <w:spacing w:val="-4"/>
          <w:w w:val="105"/>
        </w:rPr>
        <w:t xml:space="preserve"> </w:t>
      </w:r>
      <w:r w:rsidRPr="00F02CEC">
        <w:rPr>
          <w:w w:val="105"/>
        </w:rPr>
        <w:t>of</w:t>
      </w:r>
      <w:r w:rsidRPr="00F02CEC">
        <w:rPr>
          <w:spacing w:val="-5"/>
          <w:w w:val="105"/>
        </w:rPr>
        <w:t xml:space="preserve"> </w:t>
      </w:r>
      <w:r w:rsidRPr="00F02CEC">
        <w:rPr>
          <w:w w:val="105"/>
        </w:rPr>
        <w:t>the</w:t>
      </w:r>
      <w:r w:rsidRPr="00F02CEC">
        <w:rPr>
          <w:w w:val="104"/>
        </w:rPr>
        <w:t xml:space="preserve"> </w:t>
      </w:r>
      <w:r w:rsidRPr="00F02CEC">
        <w:rPr>
          <w:w w:val="105"/>
        </w:rPr>
        <w:t>annular</w:t>
      </w:r>
      <w:r w:rsidRPr="00F02CEC">
        <w:rPr>
          <w:spacing w:val="-7"/>
          <w:w w:val="105"/>
        </w:rPr>
        <w:t xml:space="preserve"> </w:t>
      </w:r>
      <w:r w:rsidRPr="00F02CEC">
        <w:rPr>
          <w:w w:val="105"/>
        </w:rPr>
        <w:t>diaphragm</w:t>
      </w:r>
      <w:r w:rsidRPr="00F02CEC">
        <w:rPr>
          <w:spacing w:val="-7"/>
          <w:w w:val="105"/>
        </w:rPr>
        <w:t xml:space="preserve"> </w:t>
      </w:r>
      <w:r w:rsidRPr="00F02CEC">
        <w:rPr>
          <w:w w:val="105"/>
        </w:rPr>
        <w:t>B</w:t>
      </w:r>
      <w:r w:rsidRPr="00F02CEC">
        <w:rPr>
          <w:spacing w:val="1"/>
          <w:w w:val="105"/>
          <w:position w:val="-2"/>
        </w:rPr>
        <w:t>R</w:t>
      </w:r>
      <w:r w:rsidRPr="00F02CEC">
        <w:rPr>
          <w:w w:val="105"/>
        </w:rPr>
        <w:t>.</w:t>
      </w:r>
      <w:r w:rsidRPr="00F02CEC">
        <w:rPr>
          <w:spacing w:val="-7"/>
          <w:w w:val="105"/>
        </w:rPr>
        <w:t xml:space="preserve"> </w:t>
      </w:r>
      <w:r w:rsidRPr="00F02CEC">
        <w:rPr>
          <w:w w:val="105"/>
        </w:rPr>
        <w:t>Measure</w:t>
      </w:r>
      <w:r w:rsidRPr="00F02CEC">
        <w:rPr>
          <w:spacing w:val="-7"/>
          <w:w w:val="105"/>
        </w:rPr>
        <w:t xml:space="preserve"> </w:t>
      </w:r>
      <w:r w:rsidRPr="00F02CEC">
        <w:rPr>
          <w:w w:val="105"/>
        </w:rPr>
        <w:t>the</w:t>
      </w:r>
      <w:r w:rsidRPr="00F02CEC">
        <w:rPr>
          <w:spacing w:val="-7"/>
          <w:w w:val="105"/>
        </w:rPr>
        <w:t xml:space="preserve"> </w:t>
      </w:r>
      <w:r w:rsidRPr="00F02CEC">
        <w:rPr>
          <w:w w:val="105"/>
        </w:rPr>
        <w:t>flux</w:t>
      </w:r>
      <w:r w:rsidRPr="00F02CEC">
        <w:rPr>
          <w:spacing w:val="-7"/>
          <w:w w:val="105"/>
        </w:rPr>
        <w:t xml:space="preserve"> </w:t>
      </w:r>
      <w:r w:rsidRPr="00F02CEC">
        <w:rPr>
          <w:rFonts w:cs="Courier New"/>
          <w:w w:val="105"/>
        </w:rPr>
        <w:t>Φ</w:t>
      </w:r>
      <w:r w:rsidRPr="00F02CEC">
        <w:rPr>
          <w:spacing w:val="1"/>
          <w:w w:val="105"/>
          <w:position w:val="-2"/>
        </w:rPr>
        <w:t>1</w:t>
      </w:r>
      <w:r w:rsidRPr="00F02CEC">
        <w:rPr>
          <w:w w:val="105"/>
          <w:position w:val="-2"/>
        </w:rPr>
        <w:t>R</w:t>
      </w:r>
      <w:r w:rsidRPr="00F02CEC">
        <w:rPr>
          <w:spacing w:val="31"/>
          <w:w w:val="105"/>
          <w:position w:val="-2"/>
        </w:rPr>
        <w:t xml:space="preserve"> </w:t>
      </w:r>
      <w:r w:rsidRPr="00F02CEC">
        <w:rPr>
          <w:w w:val="105"/>
        </w:rPr>
        <w:t>falling</w:t>
      </w:r>
      <w:r w:rsidRPr="00F02CEC">
        <w:rPr>
          <w:spacing w:val="-7"/>
          <w:w w:val="105"/>
        </w:rPr>
        <w:t xml:space="preserve"> </w:t>
      </w:r>
      <w:r w:rsidRPr="00F02CEC">
        <w:rPr>
          <w:w w:val="105"/>
        </w:rPr>
        <w:t>onto</w:t>
      </w:r>
      <w:r w:rsidRPr="00F02CEC">
        <w:rPr>
          <w:spacing w:val="-7"/>
          <w:w w:val="105"/>
        </w:rPr>
        <w:t xml:space="preserve"> </w:t>
      </w:r>
      <w:r w:rsidRPr="00F02CEC">
        <w:rPr>
          <w:w w:val="105"/>
        </w:rPr>
        <w:t>the</w:t>
      </w:r>
      <w:r w:rsidRPr="00F02CEC">
        <w:rPr>
          <w:w w:val="104"/>
        </w:rPr>
        <w:t xml:space="preserve"> </w:t>
      </w:r>
      <w:r w:rsidRPr="00F02CEC">
        <w:rPr>
          <w:w w:val="105"/>
        </w:rPr>
        <w:t>photoreceptor</w:t>
      </w:r>
      <w:r w:rsidRPr="00F02CEC">
        <w:rPr>
          <w:spacing w:val="-10"/>
          <w:w w:val="105"/>
        </w:rPr>
        <w:t xml:space="preserve"> </w:t>
      </w:r>
      <w:r w:rsidRPr="00F02CEC">
        <w:rPr>
          <w:w w:val="105"/>
        </w:rPr>
        <w:t>S,</w:t>
      </w:r>
      <w:r w:rsidRPr="00F02CEC">
        <w:rPr>
          <w:spacing w:val="-9"/>
          <w:w w:val="105"/>
        </w:rPr>
        <w:t xml:space="preserve"> </w:t>
      </w:r>
      <w:r w:rsidRPr="00F02CEC">
        <w:rPr>
          <w:w w:val="105"/>
        </w:rPr>
        <w:t>corresponding</w:t>
      </w:r>
      <w:r w:rsidRPr="00F02CEC">
        <w:rPr>
          <w:spacing w:val="-9"/>
          <w:w w:val="105"/>
        </w:rPr>
        <w:t xml:space="preserve"> </w:t>
      </w:r>
      <w:r w:rsidRPr="00F02CEC">
        <w:rPr>
          <w:w w:val="105"/>
        </w:rPr>
        <w:t>to</w:t>
      </w:r>
      <w:r w:rsidRPr="00F02CEC">
        <w:rPr>
          <w:spacing w:val="-9"/>
          <w:w w:val="105"/>
        </w:rPr>
        <w:t xml:space="preserve"> </w:t>
      </w:r>
      <w:r w:rsidRPr="00F02CEC">
        <w:rPr>
          <w:w w:val="105"/>
        </w:rPr>
        <w:t>the</w:t>
      </w:r>
      <w:r w:rsidRPr="00F02CEC">
        <w:rPr>
          <w:spacing w:val="-9"/>
          <w:w w:val="105"/>
        </w:rPr>
        <w:t xml:space="preserve"> </w:t>
      </w:r>
      <w:r w:rsidRPr="00F02CEC">
        <w:rPr>
          <w:w w:val="105"/>
        </w:rPr>
        <w:t>total</w:t>
      </w:r>
      <w:r w:rsidRPr="00F02CEC">
        <w:rPr>
          <w:spacing w:val="-9"/>
          <w:w w:val="105"/>
        </w:rPr>
        <w:t xml:space="preserve"> </w:t>
      </w:r>
      <w:r w:rsidRPr="00F02CEC">
        <w:rPr>
          <w:w w:val="105"/>
        </w:rPr>
        <w:t>non-diffused</w:t>
      </w:r>
      <w:r w:rsidRPr="00F02CEC">
        <w:rPr>
          <w:spacing w:val="-9"/>
          <w:w w:val="105"/>
        </w:rPr>
        <w:t xml:space="preserve"> </w:t>
      </w:r>
      <w:r w:rsidRPr="00F02CEC">
        <w:rPr>
          <w:w w:val="105"/>
        </w:rPr>
        <w:t>light.</w:t>
      </w:r>
      <w:r w:rsidRPr="00F02CEC">
        <w:rPr>
          <w:w w:val="104"/>
        </w:rPr>
        <w:t xml:space="preserve"> </w:t>
      </w:r>
      <w:r w:rsidRPr="00F02CEC">
        <w:rPr>
          <w:w w:val="105"/>
        </w:rPr>
        <w:t>Replace</w:t>
      </w:r>
      <w:r w:rsidRPr="00F02CEC">
        <w:rPr>
          <w:spacing w:val="-8"/>
          <w:w w:val="105"/>
        </w:rPr>
        <w:t xml:space="preserve"> </w:t>
      </w:r>
      <w:r w:rsidRPr="00F02CEC">
        <w:rPr>
          <w:w w:val="105"/>
        </w:rPr>
        <w:t>the</w:t>
      </w:r>
      <w:r w:rsidRPr="00F02CEC">
        <w:rPr>
          <w:spacing w:val="-7"/>
          <w:w w:val="105"/>
        </w:rPr>
        <w:t xml:space="preserve"> </w:t>
      </w:r>
      <w:r w:rsidRPr="00F02CEC">
        <w:rPr>
          <w:w w:val="105"/>
        </w:rPr>
        <w:t>annular</w:t>
      </w:r>
      <w:r w:rsidRPr="00F02CEC">
        <w:rPr>
          <w:spacing w:val="-7"/>
          <w:w w:val="105"/>
        </w:rPr>
        <w:t xml:space="preserve"> </w:t>
      </w:r>
      <w:r w:rsidRPr="00F02CEC">
        <w:rPr>
          <w:w w:val="105"/>
        </w:rPr>
        <w:t>diaphragm</w:t>
      </w:r>
      <w:r w:rsidRPr="00F02CEC">
        <w:rPr>
          <w:spacing w:val="-7"/>
          <w:w w:val="105"/>
        </w:rPr>
        <w:t xml:space="preserve"> </w:t>
      </w:r>
      <w:r w:rsidRPr="00F02CEC">
        <w:rPr>
          <w:w w:val="105"/>
        </w:rPr>
        <w:t>B</w:t>
      </w:r>
      <w:r w:rsidRPr="00F02CEC">
        <w:rPr>
          <w:w w:val="105"/>
          <w:position w:val="-2"/>
        </w:rPr>
        <w:t>R</w:t>
      </w:r>
      <w:r w:rsidRPr="00F02CEC">
        <w:rPr>
          <w:spacing w:val="31"/>
          <w:w w:val="105"/>
          <w:position w:val="-2"/>
        </w:rPr>
        <w:t xml:space="preserve"> </w:t>
      </w:r>
      <w:r w:rsidRPr="00F02CEC">
        <w:rPr>
          <w:w w:val="105"/>
        </w:rPr>
        <w:t>by</w:t>
      </w:r>
      <w:r w:rsidRPr="00F02CEC">
        <w:rPr>
          <w:spacing w:val="-7"/>
          <w:w w:val="105"/>
        </w:rPr>
        <w:t xml:space="preserve"> </w:t>
      </w:r>
      <w:r w:rsidRPr="00F02CEC">
        <w:rPr>
          <w:w w:val="105"/>
        </w:rPr>
        <w:t>the</w:t>
      </w:r>
      <w:r w:rsidRPr="00F02CEC">
        <w:rPr>
          <w:spacing w:val="-7"/>
          <w:w w:val="105"/>
        </w:rPr>
        <w:t xml:space="preserve"> </w:t>
      </w:r>
      <w:r w:rsidRPr="00F02CEC">
        <w:rPr>
          <w:w w:val="105"/>
        </w:rPr>
        <w:t>circular</w:t>
      </w:r>
      <w:r w:rsidRPr="00F02CEC">
        <w:rPr>
          <w:spacing w:val="-7"/>
          <w:w w:val="105"/>
        </w:rPr>
        <w:t xml:space="preserve"> </w:t>
      </w:r>
      <w:r w:rsidRPr="00F02CEC">
        <w:rPr>
          <w:w w:val="105"/>
        </w:rPr>
        <w:t>diaphragm</w:t>
      </w:r>
      <w:r w:rsidRPr="00F02CEC">
        <w:rPr>
          <w:spacing w:val="-7"/>
          <w:w w:val="105"/>
        </w:rPr>
        <w:t xml:space="preserve"> </w:t>
      </w:r>
      <w:r w:rsidRPr="00F02CEC">
        <w:rPr>
          <w:w w:val="105"/>
        </w:rPr>
        <w:t>B</w:t>
      </w:r>
      <w:r w:rsidRPr="00F02CEC">
        <w:rPr>
          <w:spacing w:val="1"/>
          <w:w w:val="105"/>
          <w:position w:val="-2"/>
        </w:rPr>
        <w:t>L</w:t>
      </w:r>
      <w:r w:rsidRPr="00F02CEC">
        <w:rPr>
          <w:w w:val="105"/>
        </w:rPr>
        <w:t>.</w:t>
      </w:r>
    </w:p>
    <w:p w14:paraId="5FD03436" w14:textId="77777777" w:rsidR="005570C6" w:rsidRDefault="00006654" w:rsidP="004F0A1D">
      <w:pPr>
        <w:pStyle w:val="BodyText"/>
        <w:spacing w:before="93"/>
        <w:ind w:left="2268" w:right="1325"/>
        <w:jc w:val="both"/>
      </w:pPr>
      <w:r>
        <w:rPr>
          <w:w w:val="105"/>
        </w:rPr>
        <w:t>Measure</w:t>
      </w:r>
      <w:r>
        <w:rPr>
          <w:spacing w:val="-8"/>
          <w:w w:val="105"/>
        </w:rPr>
        <w:t xml:space="preserve"> </w:t>
      </w:r>
      <w:r>
        <w:rPr>
          <w:w w:val="105"/>
        </w:rPr>
        <w:t>the</w:t>
      </w:r>
      <w:r>
        <w:rPr>
          <w:spacing w:val="-8"/>
          <w:w w:val="105"/>
        </w:rPr>
        <w:t xml:space="preserve"> </w:t>
      </w:r>
      <w:r>
        <w:rPr>
          <w:w w:val="105"/>
        </w:rPr>
        <w:t>flux</w:t>
      </w:r>
      <w:r>
        <w:rPr>
          <w:spacing w:val="-8"/>
          <w:w w:val="105"/>
        </w:rPr>
        <w:t xml:space="preserve"> </w:t>
      </w:r>
      <w:r>
        <w:rPr>
          <w:rFonts w:cs="Courier New"/>
          <w:w w:val="105"/>
        </w:rPr>
        <w:t>Φ</w:t>
      </w:r>
      <w:r>
        <w:rPr>
          <w:spacing w:val="1"/>
          <w:w w:val="105"/>
          <w:position w:val="-2"/>
          <w:sz w:val="12"/>
          <w:szCs w:val="12"/>
        </w:rPr>
        <w:t>1</w:t>
      </w:r>
      <w:r>
        <w:rPr>
          <w:w w:val="105"/>
          <w:position w:val="-2"/>
          <w:sz w:val="12"/>
          <w:szCs w:val="12"/>
        </w:rPr>
        <w:t>L</w:t>
      </w:r>
      <w:r>
        <w:rPr>
          <w:spacing w:val="28"/>
          <w:w w:val="105"/>
          <w:position w:val="-2"/>
          <w:sz w:val="12"/>
          <w:szCs w:val="12"/>
        </w:rPr>
        <w:t xml:space="preserve"> </w:t>
      </w:r>
      <w:r>
        <w:rPr>
          <w:w w:val="105"/>
        </w:rPr>
        <w:t>falling</w:t>
      </w:r>
      <w:r>
        <w:rPr>
          <w:spacing w:val="-8"/>
          <w:w w:val="105"/>
        </w:rPr>
        <w:t xml:space="preserve"> </w:t>
      </w:r>
      <w:r>
        <w:rPr>
          <w:w w:val="105"/>
        </w:rPr>
        <w:t>onto</w:t>
      </w:r>
      <w:r>
        <w:rPr>
          <w:spacing w:val="-8"/>
          <w:w w:val="105"/>
        </w:rPr>
        <w:t xml:space="preserve"> </w:t>
      </w:r>
      <w:r>
        <w:rPr>
          <w:w w:val="105"/>
        </w:rPr>
        <w:t>the</w:t>
      </w:r>
      <w:r>
        <w:rPr>
          <w:spacing w:val="-8"/>
          <w:w w:val="105"/>
        </w:rPr>
        <w:t xml:space="preserve"> </w:t>
      </w:r>
      <w:r>
        <w:rPr>
          <w:w w:val="105"/>
        </w:rPr>
        <w:t>photoreceptor,</w:t>
      </w:r>
      <w:r>
        <w:rPr>
          <w:w w:val="104"/>
        </w:rPr>
        <w:t xml:space="preserve"> </w:t>
      </w:r>
      <w:r>
        <w:rPr>
          <w:w w:val="105"/>
        </w:rPr>
        <w:t>corresponding</w:t>
      </w:r>
      <w:r>
        <w:rPr>
          <w:spacing w:val="-10"/>
          <w:w w:val="105"/>
        </w:rPr>
        <w:t xml:space="preserve"> </w:t>
      </w:r>
      <w:r>
        <w:rPr>
          <w:w w:val="105"/>
        </w:rPr>
        <w:t>to</w:t>
      </w:r>
      <w:r>
        <w:rPr>
          <w:spacing w:val="-9"/>
          <w:w w:val="105"/>
        </w:rPr>
        <w:t xml:space="preserve"> </w:t>
      </w:r>
      <w:r>
        <w:rPr>
          <w:w w:val="105"/>
        </w:rPr>
        <w:t>the</w:t>
      </w:r>
      <w:r>
        <w:rPr>
          <w:spacing w:val="-9"/>
          <w:w w:val="105"/>
        </w:rPr>
        <w:t xml:space="preserve"> </w:t>
      </w:r>
      <w:r>
        <w:rPr>
          <w:w w:val="105"/>
        </w:rPr>
        <w:t>total</w:t>
      </w:r>
      <w:r>
        <w:rPr>
          <w:spacing w:val="-10"/>
          <w:w w:val="105"/>
        </w:rPr>
        <w:t xml:space="preserve"> </w:t>
      </w:r>
      <w:r>
        <w:rPr>
          <w:w w:val="105"/>
        </w:rPr>
        <w:t>non-diffused</w:t>
      </w:r>
      <w:r>
        <w:rPr>
          <w:spacing w:val="-9"/>
          <w:w w:val="105"/>
        </w:rPr>
        <w:t xml:space="preserve"> </w:t>
      </w:r>
      <w:r>
        <w:rPr>
          <w:w w:val="105"/>
        </w:rPr>
        <w:t>light.</w:t>
      </w:r>
    </w:p>
    <w:p w14:paraId="516FE32B" w14:textId="77777777" w:rsidR="005570C6" w:rsidRDefault="00006654" w:rsidP="004F0A1D">
      <w:pPr>
        <w:pStyle w:val="SingleTxtG"/>
        <w:ind w:left="2268"/>
      </w:pPr>
      <w:r>
        <w:rPr>
          <w:w w:val="105"/>
        </w:rPr>
        <w:t>Obtain</w:t>
      </w:r>
      <w:r>
        <w:rPr>
          <w:spacing w:val="-7"/>
          <w:w w:val="105"/>
        </w:rPr>
        <w:t xml:space="preserve"> </w:t>
      </w:r>
      <w:r>
        <w:rPr>
          <w:w w:val="105"/>
        </w:rPr>
        <w:t>the</w:t>
      </w:r>
      <w:r>
        <w:rPr>
          <w:spacing w:val="-7"/>
          <w:w w:val="105"/>
        </w:rPr>
        <w:t xml:space="preserve"> </w:t>
      </w:r>
      <w:r>
        <w:rPr>
          <w:w w:val="105"/>
        </w:rPr>
        <w:t>reduced</w:t>
      </w:r>
      <w:r>
        <w:rPr>
          <w:spacing w:val="-6"/>
          <w:w w:val="105"/>
        </w:rPr>
        <w:t xml:space="preserve"> </w:t>
      </w:r>
      <w:r>
        <w:rPr>
          <w:w w:val="105"/>
        </w:rPr>
        <w:t>luminance</w:t>
      </w:r>
      <w:r>
        <w:rPr>
          <w:spacing w:val="-7"/>
          <w:w w:val="105"/>
        </w:rPr>
        <w:t xml:space="preserve"> </w:t>
      </w:r>
      <w:r>
        <w:rPr>
          <w:w w:val="105"/>
        </w:rPr>
        <w:t>factor</w:t>
      </w:r>
      <w:r>
        <w:rPr>
          <w:spacing w:val="-6"/>
          <w:w w:val="105"/>
        </w:rPr>
        <w:t xml:space="preserve"> </w:t>
      </w:r>
      <w:r>
        <w:rPr>
          <w:w w:val="105"/>
        </w:rPr>
        <w:t>for</w:t>
      </w:r>
      <w:r>
        <w:rPr>
          <w:spacing w:val="-7"/>
          <w:w w:val="105"/>
        </w:rPr>
        <w:t xml:space="preserve"> </w:t>
      </w:r>
      <w:r>
        <w:rPr>
          <w:w w:val="105"/>
        </w:rPr>
        <w:t>the</w:t>
      </w:r>
      <w:r>
        <w:rPr>
          <w:spacing w:val="-7"/>
          <w:w w:val="105"/>
        </w:rPr>
        <w:t xml:space="preserve"> </w:t>
      </w:r>
      <w:r>
        <w:rPr>
          <w:w w:val="105"/>
        </w:rPr>
        <w:t>apparatus,</w:t>
      </w:r>
      <w:r>
        <w:rPr>
          <w:spacing w:val="-6"/>
          <w:w w:val="105"/>
        </w:rPr>
        <w:t xml:space="preserve"> </w:t>
      </w:r>
      <w:r>
        <w:rPr>
          <w:w w:val="105"/>
        </w:rPr>
        <w:t>I</w:t>
      </w:r>
      <w:r>
        <w:rPr>
          <w:spacing w:val="1"/>
          <w:w w:val="105"/>
          <w:position w:val="-2"/>
          <w:sz w:val="12"/>
          <w:szCs w:val="12"/>
        </w:rPr>
        <w:t>a</w:t>
      </w:r>
      <w:r>
        <w:rPr>
          <w:w w:val="105"/>
          <w:position w:val="7"/>
          <w:sz w:val="12"/>
          <w:szCs w:val="12"/>
        </w:rPr>
        <w:t>*</w:t>
      </w:r>
      <w:r>
        <w:rPr>
          <w:spacing w:val="32"/>
          <w:w w:val="105"/>
          <w:position w:val="7"/>
          <w:sz w:val="12"/>
          <w:szCs w:val="12"/>
        </w:rPr>
        <w:t xml:space="preserve"> </w:t>
      </w:r>
      <w:r>
        <w:rPr>
          <w:w w:val="105"/>
        </w:rPr>
        <w:t>,</w:t>
      </w:r>
      <w:r>
        <w:rPr>
          <w:spacing w:val="-10"/>
          <w:w w:val="105"/>
        </w:rPr>
        <w:t xml:space="preserve"> </w:t>
      </w:r>
      <w:r>
        <w:rPr>
          <w:w w:val="105"/>
        </w:rPr>
        <w:t>for</w:t>
      </w:r>
      <w:r>
        <w:rPr>
          <w:w w:val="104"/>
        </w:rPr>
        <w:t xml:space="preserve"> </w:t>
      </w:r>
      <w:r>
        <w:rPr>
          <w:w w:val="105"/>
        </w:rPr>
        <w:t>the</w:t>
      </w:r>
      <w:r>
        <w:rPr>
          <w:spacing w:val="-7"/>
          <w:w w:val="105"/>
        </w:rPr>
        <w:t xml:space="preserve"> </w:t>
      </w:r>
      <w:r>
        <w:rPr>
          <w:w w:val="105"/>
        </w:rPr>
        <w:t>solid</w:t>
      </w:r>
      <w:r>
        <w:rPr>
          <w:spacing w:val="-7"/>
          <w:w w:val="105"/>
        </w:rPr>
        <w:t xml:space="preserve"> </w:t>
      </w:r>
      <w:r>
        <w:rPr>
          <w:w w:val="105"/>
        </w:rPr>
        <w:t>angle</w:t>
      </w:r>
      <w:r>
        <w:rPr>
          <w:spacing w:val="-6"/>
          <w:w w:val="105"/>
        </w:rPr>
        <w:t xml:space="preserve"> </w:t>
      </w:r>
      <w:r>
        <w:rPr>
          <w:rFonts w:cs="Courier New"/>
          <w:w w:val="105"/>
        </w:rPr>
        <w:t>ω</w:t>
      </w:r>
      <w:r>
        <w:rPr>
          <w:rFonts w:cs="Courier New"/>
          <w:spacing w:val="-7"/>
          <w:w w:val="105"/>
        </w:rPr>
        <w:t xml:space="preserve"> </w:t>
      </w:r>
      <w:r>
        <w:rPr>
          <w:w w:val="105"/>
        </w:rPr>
        <w:t>using</w:t>
      </w:r>
      <w:r>
        <w:rPr>
          <w:spacing w:val="-6"/>
          <w:w w:val="105"/>
        </w:rPr>
        <w:t xml:space="preserve"> </w:t>
      </w:r>
      <w:r>
        <w:rPr>
          <w:w w:val="105"/>
        </w:rPr>
        <w:t>the</w:t>
      </w:r>
      <w:r>
        <w:rPr>
          <w:spacing w:val="-7"/>
          <w:w w:val="105"/>
        </w:rPr>
        <w:t xml:space="preserve"> </w:t>
      </w:r>
      <w:r>
        <w:rPr>
          <w:w w:val="105"/>
        </w:rPr>
        <w:t>following</w:t>
      </w:r>
      <w:r>
        <w:rPr>
          <w:spacing w:val="-6"/>
          <w:w w:val="105"/>
        </w:rPr>
        <w:t xml:space="preserve"> </w:t>
      </w:r>
      <w:r>
        <w:rPr>
          <w:w w:val="105"/>
        </w:rPr>
        <w:t>equation:</w:t>
      </w:r>
    </w:p>
    <w:p w14:paraId="4C6AC382" w14:textId="77777777" w:rsidR="004F0A1D" w:rsidRDefault="004F0A1D" w:rsidP="004F0A1D">
      <w:pPr>
        <w:pStyle w:val="BodyText"/>
        <w:spacing w:before="95" w:line="236" w:lineRule="auto"/>
        <w:ind w:left="5387" w:right="348" w:hanging="1388"/>
        <w:rPr>
          <w:w w:val="105"/>
        </w:rPr>
      </w:pPr>
      <w:r w:rsidRPr="004F0A1D">
        <w:rPr>
          <w:noProof/>
          <w:w w:val="105"/>
          <w:lang w:val="en-US" w:eastAsia="zh-CN"/>
        </w:rPr>
        <w:drawing>
          <wp:inline distT="0" distB="0" distL="0" distR="0" wp14:anchorId="2BD3D63D" wp14:editId="78CEBB66">
            <wp:extent cx="1119226" cy="443734"/>
            <wp:effectExtent l="0" t="0" r="508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130660" cy="448267"/>
                    </a:xfrm>
                    <a:prstGeom prst="rect">
                      <a:avLst/>
                    </a:prstGeom>
                    <a:noFill/>
                    <a:ln>
                      <a:noFill/>
                    </a:ln>
                  </pic:spPr>
                </pic:pic>
              </a:graphicData>
            </a:graphic>
          </wp:inline>
        </w:drawing>
      </w:r>
    </w:p>
    <w:p w14:paraId="36DB38BB" w14:textId="77777777" w:rsidR="005570C6" w:rsidRDefault="00006654" w:rsidP="004F0A1D">
      <w:pPr>
        <w:pStyle w:val="SingleTxtG"/>
        <w:ind w:left="3261" w:hanging="993"/>
      </w:pPr>
      <w:r>
        <w:rPr>
          <w:w w:val="105"/>
        </w:rPr>
        <w:t>where</w:t>
      </w:r>
      <w:r>
        <w:rPr>
          <w:spacing w:val="13"/>
          <w:w w:val="105"/>
        </w:rPr>
        <w:t xml:space="preserve"> </w:t>
      </w:r>
      <w:r>
        <w:rPr>
          <w:rFonts w:cs="Courier New"/>
          <w:w w:val="105"/>
        </w:rPr>
        <w:t>Φ</w:t>
      </w:r>
      <w:r>
        <w:rPr>
          <w:spacing w:val="1"/>
          <w:w w:val="105"/>
          <w:position w:val="-2"/>
          <w:sz w:val="12"/>
          <w:szCs w:val="12"/>
        </w:rPr>
        <w:t>1</w:t>
      </w:r>
      <w:r>
        <w:rPr>
          <w:w w:val="105"/>
          <w:position w:val="-2"/>
          <w:sz w:val="12"/>
          <w:szCs w:val="12"/>
        </w:rPr>
        <w:t>R</w:t>
      </w:r>
      <w:r>
        <w:rPr>
          <w:w w:val="105"/>
          <w:position w:val="-2"/>
          <w:sz w:val="12"/>
          <w:szCs w:val="12"/>
        </w:rPr>
        <w:tab/>
      </w:r>
      <w:r>
        <w:rPr>
          <w:w w:val="105"/>
        </w:rPr>
        <w:t>is</w:t>
      </w:r>
      <w:r>
        <w:rPr>
          <w:spacing w:val="-5"/>
          <w:w w:val="105"/>
        </w:rPr>
        <w:t xml:space="preserve"> </w:t>
      </w:r>
      <w:r>
        <w:rPr>
          <w:w w:val="105"/>
        </w:rPr>
        <w:t>the</w:t>
      </w:r>
      <w:r>
        <w:rPr>
          <w:spacing w:val="-5"/>
          <w:w w:val="105"/>
        </w:rPr>
        <w:t xml:space="preserve"> </w:t>
      </w:r>
      <w:r>
        <w:rPr>
          <w:w w:val="105"/>
        </w:rPr>
        <w:t>luminous</w:t>
      </w:r>
      <w:r>
        <w:rPr>
          <w:spacing w:val="-6"/>
          <w:w w:val="105"/>
        </w:rPr>
        <w:t xml:space="preserve"> </w:t>
      </w:r>
      <w:r>
        <w:rPr>
          <w:w w:val="105"/>
        </w:rPr>
        <w:t>flux</w:t>
      </w:r>
      <w:r>
        <w:rPr>
          <w:spacing w:val="-5"/>
          <w:w w:val="105"/>
        </w:rPr>
        <w:t xml:space="preserve"> </w:t>
      </w:r>
      <w:r>
        <w:rPr>
          <w:w w:val="105"/>
        </w:rPr>
        <w:t>without</w:t>
      </w:r>
      <w:r>
        <w:rPr>
          <w:spacing w:val="-6"/>
          <w:w w:val="105"/>
        </w:rPr>
        <w:t xml:space="preserve"> </w:t>
      </w:r>
      <w:r>
        <w:rPr>
          <w:w w:val="105"/>
        </w:rPr>
        <w:t>the</w:t>
      </w:r>
      <w:r>
        <w:rPr>
          <w:spacing w:val="-5"/>
          <w:w w:val="105"/>
        </w:rPr>
        <w:t xml:space="preserve"> </w:t>
      </w:r>
      <w:r>
        <w:rPr>
          <w:w w:val="105"/>
        </w:rPr>
        <w:t>visor</w:t>
      </w:r>
      <w:r>
        <w:rPr>
          <w:spacing w:val="-5"/>
          <w:w w:val="105"/>
        </w:rPr>
        <w:t xml:space="preserve"> </w:t>
      </w:r>
      <w:r>
        <w:rPr>
          <w:w w:val="105"/>
        </w:rPr>
        <w:t>in</w:t>
      </w:r>
      <w:r>
        <w:rPr>
          <w:spacing w:val="-6"/>
          <w:w w:val="105"/>
        </w:rPr>
        <w:t xml:space="preserve"> </w:t>
      </w:r>
      <w:r>
        <w:rPr>
          <w:w w:val="105"/>
        </w:rPr>
        <w:t>the</w:t>
      </w:r>
      <w:r>
        <w:rPr>
          <w:w w:val="104"/>
        </w:rPr>
        <w:t xml:space="preserve"> </w:t>
      </w:r>
      <w:r>
        <w:rPr>
          <w:w w:val="105"/>
        </w:rPr>
        <w:t>parallel</w:t>
      </w:r>
      <w:r>
        <w:rPr>
          <w:spacing w:val="-7"/>
          <w:w w:val="105"/>
        </w:rPr>
        <w:t xml:space="preserve"> </w:t>
      </w:r>
      <w:r>
        <w:rPr>
          <w:w w:val="105"/>
        </w:rPr>
        <w:t>beam</w:t>
      </w:r>
      <w:r>
        <w:rPr>
          <w:spacing w:val="-6"/>
          <w:w w:val="105"/>
        </w:rPr>
        <w:t xml:space="preserve"> </w:t>
      </w:r>
      <w:r>
        <w:rPr>
          <w:w w:val="105"/>
        </w:rPr>
        <w:t>and</w:t>
      </w:r>
      <w:r>
        <w:rPr>
          <w:spacing w:val="-6"/>
          <w:w w:val="105"/>
        </w:rPr>
        <w:t xml:space="preserve"> </w:t>
      </w:r>
      <w:r>
        <w:rPr>
          <w:w w:val="105"/>
        </w:rPr>
        <w:t>with</w:t>
      </w:r>
      <w:r>
        <w:rPr>
          <w:spacing w:val="-7"/>
          <w:w w:val="105"/>
        </w:rPr>
        <w:t xml:space="preserve"> </w:t>
      </w:r>
      <w:r>
        <w:rPr>
          <w:w w:val="105"/>
        </w:rPr>
        <w:t>the</w:t>
      </w:r>
      <w:r>
        <w:rPr>
          <w:spacing w:val="-6"/>
          <w:w w:val="105"/>
        </w:rPr>
        <w:t xml:space="preserve"> </w:t>
      </w:r>
      <w:r>
        <w:rPr>
          <w:w w:val="105"/>
        </w:rPr>
        <w:t>annular</w:t>
      </w:r>
      <w:r>
        <w:rPr>
          <w:spacing w:val="-6"/>
          <w:w w:val="105"/>
        </w:rPr>
        <w:t xml:space="preserve"> </w:t>
      </w:r>
      <w:r>
        <w:rPr>
          <w:w w:val="105"/>
        </w:rPr>
        <w:t>diaphragm</w:t>
      </w:r>
      <w:r>
        <w:rPr>
          <w:spacing w:val="-6"/>
          <w:w w:val="105"/>
        </w:rPr>
        <w:t xml:space="preserve"> </w:t>
      </w:r>
      <w:r>
        <w:rPr>
          <w:w w:val="105"/>
        </w:rPr>
        <w:t>B</w:t>
      </w:r>
      <w:r>
        <w:rPr>
          <w:w w:val="105"/>
          <w:position w:val="-2"/>
          <w:sz w:val="12"/>
          <w:szCs w:val="12"/>
        </w:rPr>
        <w:t>R</w:t>
      </w:r>
      <w:r>
        <w:rPr>
          <w:spacing w:val="32"/>
          <w:w w:val="105"/>
          <w:position w:val="-2"/>
          <w:sz w:val="12"/>
          <w:szCs w:val="12"/>
        </w:rPr>
        <w:t xml:space="preserve"> </w:t>
      </w:r>
      <w:r>
        <w:rPr>
          <w:w w:val="105"/>
        </w:rPr>
        <w:t>in</w:t>
      </w:r>
      <w:r>
        <w:rPr>
          <w:w w:val="104"/>
        </w:rPr>
        <w:t xml:space="preserve"> </w:t>
      </w:r>
      <w:r>
        <w:rPr>
          <w:w w:val="105"/>
        </w:rPr>
        <w:t>place</w:t>
      </w:r>
    </w:p>
    <w:p w14:paraId="131C23FF" w14:textId="77777777" w:rsidR="005570C6" w:rsidRDefault="00006654" w:rsidP="004F0A1D">
      <w:pPr>
        <w:pStyle w:val="SingleTxtG"/>
        <w:ind w:left="3261" w:hanging="426"/>
      </w:pPr>
      <w:r>
        <w:rPr>
          <w:rFonts w:cs="Courier New"/>
          <w:w w:val="105"/>
        </w:rPr>
        <w:t>Φ</w:t>
      </w:r>
      <w:r>
        <w:rPr>
          <w:spacing w:val="1"/>
          <w:w w:val="105"/>
          <w:position w:val="-2"/>
          <w:sz w:val="12"/>
          <w:szCs w:val="12"/>
        </w:rPr>
        <w:t>1</w:t>
      </w:r>
      <w:r>
        <w:rPr>
          <w:w w:val="105"/>
          <w:position w:val="-2"/>
          <w:sz w:val="12"/>
          <w:szCs w:val="12"/>
        </w:rPr>
        <w:t>L</w:t>
      </w:r>
      <w:r>
        <w:rPr>
          <w:w w:val="105"/>
          <w:position w:val="-2"/>
          <w:sz w:val="12"/>
          <w:szCs w:val="12"/>
        </w:rPr>
        <w:tab/>
      </w:r>
      <w:r>
        <w:rPr>
          <w:w w:val="105"/>
        </w:rPr>
        <w:t>is</w:t>
      </w:r>
      <w:r>
        <w:rPr>
          <w:spacing w:val="-6"/>
          <w:w w:val="105"/>
        </w:rPr>
        <w:t xml:space="preserve"> </w:t>
      </w:r>
      <w:r>
        <w:rPr>
          <w:w w:val="105"/>
        </w:rPr>
        <w:t>the</w:t>
      </w:r>
      <w:r>
        <w:rPr>
          <w:spacing w:val="-5"/>
          <w:w w:val="105"/>
        </w:rPr>
        <w:t xml:space="preserve"> </w:t>
      </w:r>
      <w:r>
        <w:rPr>
          <w:w w:val="105"/>
        </w:rPr>
        <w:t>luminous</w:t>
      </w:r>
      <w:r>
        <w:rPr>
          <w:spacing w:val="-6"/>
          <w:w w:val="105"/>
        </w:rPr>
        <w:t xml:space="preserve"> </w:t>
      </w:r>
      <w:r>
        <w:rPr>
          <w:w w:val="105"/>
        </w:rPr>
        <w:t>flux</w:t>
      </w:r>
      <w:r>
        <w:rPr>
          <w:spacing w:val="-5"/>
          <w:w w:val="105"/>
        </w:rPr>
        <w:t xml:space="preserve"> </w:t>
      </w:r>
      <w:r>
        <w:rPr>
          <w:w w:val="105"/>
        </w:rPr>
        <w:t>without</w:t>
      </w:r>
      <w:r>
        <w:rPr>
          <w:spacing w:val="-5"/>
          <w:w w:val="105"/>
        </w:rPr>
        <w:t xml:space="preserve"> </w:t>
      </w:r>
      <w:r>
        <w:rPr>
          <w:w w:val="105"/>
        </w:rPr>
        <w:t>the</w:t>
      </w:r>
      <w:r>
        <w:rPr>
          <w:spacing w:val="-6"/>
          <w:w w:val="105"/>
        </w:rPr>
        <w:t xml:space="preserve"> </w:t>
      </w:r>
      <w:r>
        <w:rPr>
          <w:w w:val="105"/>
        </w:rPr>
        <w:t>visor</w:t>
      </w:r>
      <w:r>
        <w:rPr>
          <w:spacing w:val="-5"/>
          <w:w w:val="105"/>
        </w:rPr>
        <w:t xml:space="preserve"> </w:t>
      </w:r>
      <w:r>
        <w:rPr>
          <w:w w:val="105"/>
        </w:rPr>
        <w:t>in</w:t>
      </w:r>
      <w:r>
        <w:rPr>
          <w:spacing w:val="-6"/>
          <w:w w:val="105"/>
        </w:rPr>
        <w:t xml:space="preserve"> </w:t>
      </w:r>
      <w:r>
        <w:rPr>
          <w:w w:val="105"/>
        </w:rPr>
        <w:t>the</w:t>
      </w:r>
      <w:r>
        <w:rPr>
          <w:w w:val="104"/>
        </w:rPr>
        <w:t xml:space="preserve"> </w:t>
      </w:r>
      <w:r>
        <w:rPr>
          <w:w w:val="105"/>
        </w:rPr>
        <w:t>parallel</w:t>
      </w:r>
      <w:r>
        <w:rPr>
          <w:spacing w:val="-6"/>
          <w:w w:val="105"/>
        </w:rPr>
        <w:t xml:space="preserve"> </w:t>
      </w:r>
      <w:r>
        <w:rPr>
          <w:w w:val="105"/>
        </w:rPr>
        <w:t>beam</w:t>
      </w:r>
      <w:r>
        <w:rPr>
          <w:spacing w:val="-6"/>
          <w:w w:val="105"/>
        </w:rPr>
        <w:t xml:space="preserve"> </w:t>
      </w:r>
      <w:r>
        <w:rPr>
          <w:w w:val="105"/>
        </w:rPr>
        <w:t>and</w:t>
      </w:r>
      <w:r>
        <w:rPr>
          <w:spacing w:val="-6"/>
          <w:w w:val="105"/>
        </w:rPr>
        <w:t xml:space="preserve"> </w:t>
      </w:r>
      <w:r>
        <w:rPr>
          <w:w w:val="105"/>
        </w:rPr>
        <w:t>with</w:t>
      </w:r>
      <w:r>
        <w:rPr>
          <w:spacing w:val="-6"/>
          <w:w w:val="105"/>
        </w:rPr>
        <w:t xml:space="preserve"> </w:t>
      </w:r>
      <w:r>
        <w:rPr>
          <w:w w:val="105"/>
        </w:rPr>
        <w:t>circular</w:t>
      </w:r>
      <w:r>
        <w:rPr>
          <w:spacing w:val="-6"/>
          <w:w w:val="105"/>
        </w:rPr>
        <w:t xml:space="preserve"> </w:t>
      </w:r>
      <w:r>
        <w:rPr>
          <w:w w:val="105"/>
        </w:rPr>
        <w:t>diaphragm</w:t>
      </w:r>
      <w:r w:rsidR="004F0A1D">
        <w:rPr>
          <w:w w:val="105"/>
        </w:rPr>
        <w:t xml:space="preserve"> </w:t>
      </w:r>
      <w:r>
        <w:rPr>
          <w:w w:val="105"/>
        </w:rPr>
        <w:t>B</w:t>
      </w:r>
      <w:r>
        <w:rPr>
          <w:w w:val="105"/>
          <w:position w:val="-2"/>
          <w:sz w:val="12"/>
          <w:szCs w:val="12"/>
        </w:rPr>
        <w:t>L</w:t>
      </w:r>
      <w:r>
        <w:rPr>
          <w:spacing w:val="33"/>
          <w:w w:val="105"/>
          <w:position w:val="-2"/>
          <w:sz w:val="12"/>
          <w:szCs w:val="12"/>
        </w:rPr>
        <w:t xml:space="preserve"> </w:t>
      </w:r>
      <w:r>
        <w:rPr>
          <w:w w:val="105"/>
        </w:rPr>
        <w:t>in</w:t>
      </w:r>
      <w:r>
        <w:rPr>
          <w:w w:val="104"/>
        </w:rPr>
        <w:t xml:space="preserve"> </w:t>
      </w:r>
      <w:r>
        <w:rPr>
          <w:w w:val="105"/>
        </w:rPr>
        <w:t>place</w:t>
      </w:r>
    </w:p>
    <w:p w14:paraId="399D9ABF" w14:textId="77777777" w:rsidR="005570C6" w:rsidRDefault="00006654" w:rsidP="004F0A1D">
      <w:pPr>
        <w:pStyle w:val="BodyText"/>
        <w:spacing w:line="248" w:lineRule="auto"/>
        <w:ind w:left="3289" w:right="1325" w:hanging="454"/>
        <w:rPr>
          <w:sz w:val="12"/>
          <w:szCs w:val="12"/>
        </w:rPr>
      </w:pPr>
      <w:r>
        <w:rPr>
          <w:rFonts w:cs="Courier New"/>
          <w:w w:val="105"/>
        </w:rPr>
        <w:t>ω</w:t>
      </w:r>
      <w:r>
        <w:rPr>
          <w:rFonts w:cs="Courier New"/>
          <w:w w:val="105"/>
        </w:rPr>
        <w:tab/>
      </w:r>
      <w:r>
        <w:rPr>
          <w:w w:val="105"/>
        </w:rPr>
        <w:t>is</w:t>
      </w:r>
      <w:r>
        <w:rPr>
          <w:spacing w:val="-6"/>
          <w:w w:val="105"/>
        </w:rPr>
        <w:t xml:space="preserve"> </w:t>
      </w:r>
      <w:r>
        <w:rPr>
          <w:w w:val="105"/>
        </w:rPr>
        <w:t>the</w:t>
      </w:r>
      <w:r>
        <w:rPr>
          <w:spacing w:val="-6"/>
          <w:w w:val="105"/>
        </w:rPr>
        <w:t xml:space="preserve"> </w:t>
      </w:r>
      <w:r>
        <w:rPr>
          <w:w w:val="105"/>
        </w:rPr>
        <w:t>solid</w:t>
      </w:r>
      <w:r>
        <w:rPr>
          <w:spacing w:val="-5"/>
          <w:w w:val="105"/>
        </w:rPr>
        <w:t xml:space="preserve"> </w:t>
      </w:r>
      <w:r>
        <w:rPr>
          <w:w w:val="105"/>
        </w:rPr>
        <w:t>angle</w:t>
      </w:r>
      <w:r>
        <w:rPr>
          <w:spacing w:val="-6"/>
          <w:w w:val="105"/>
        </w:rPr>
        <w:t xml:space="preserve"> </w:t>
      </w:r>
      <w:r>
        <w:rPr>
          <w:w w:val="105"/>
        </w:rPr>
        <w:t>defined</w:t>
      </w:r>
      <w:r>
        <w:rPr>
          <w:spacing w:val="-6"/>
          <w:w w:val="105"/>
        </w:rPr>
        <w:t xml:space="preserve"> </w:t>
      </w:r>
      <w:r>
        <w:rPr>
          <w:w w:val="105"/>
        </w:rPr>
        <w:t>by</w:t>
      </w:r>
      <w:r>
        <w:rPr>
          <w:spacing w:val="-5"/>
          <w:w w:val="105"/>
        </w:rPr>
        <w:t xml:space="preserve"> </w:t>
      </w:r>
      <w:r>
        <w:rPr>
          <w:w w:val="105"/>
        </w:rPr>
        <w:t>the</w:t>
      </w:r>
      <w:r>
        <w:rPr>
          <w:spacing w:val="-6"/>
          <w:w w:val="105"/>
        </w:rPr>
        <w:t xml:space="preserve"> </w:t>
      </w:r>
      <w:r>
        <w:rPr>
          <w:w w:val="105"/>
        </w:rPr>
        <w:t>annular</w:t>
      </w:r>
      <w:r>
        <w:rPr>
          <w:w w:val="104"/>
        </w:rPr>
        <w:t xml:space="preserve"> </w:t>
      </w:r>
      <w:r>
        <w:rPr>
          <w:w w:val="105"/>
        </w:rPr>
        <w:t>diaphragm</w:t>
      </w:r>
      <w:r>
        <w:rPr>
          <w:spacing w:val="-15"/>
          <w:w w:val="105"/>
        </w:rPr>
        <w:t xml:space="preserve"> </w:t>
      </w:r>
      <w:r>
        <w:rPr>
          <w:w w:val="105"/>
        </w:rPr>
        <w:t>B</w:t>
      </w:r>
      <w:r>
        <w:rPr>
          <w:w w:val="105"/>
          <w:position w:val="-2"/>
          <w:sz w:val="12"/>
          <w:szCs w:val="12"/>
        </w:rPr>
        <w:t>R</w:t>
      </w:r>
    </w:p>
    <w:p w14:paraId="6E465232" w14:textId="77777777" w:rsidR="005570C6" w:rsidRDefault="00557B73" w:rsidP="004F0A1D">
      <w:pPr>
        <w:pStyle w:val="SingleTxtG"/>
      </w:pPr>
      <w:r w:rsidRPr="005570C6">
        <w:rPr>
          <w:rFonts w:eastAsia="Courier New"/>
          <w:w w:val="104"/>
          <w:sz w:val="18"/>
          <w:szCs w:val="18"/>
        </w:rPr>
        <w:t>3.2.2.</w:t>
      </w:r>
      <w:r w:rsidRPr="005570C6">
        <w:rPr>
          <w:rFonts w:eastAsia="Courier New"/>
          <w:w w:val="104"/>
          <w:sz w:val="18"/>
          <w:szCs w:val="18"/>
        </w:rPr>
        <w:tab/>
      </w:r>
      <w:r w:rsidR="004F0A1D">
        <w:rPr>
          <w:rFonts w:eastAsia="Courier New"/>
          <w:w w:val="104"/>
          <w:sz w:val="18"/>
          <w:szCs w:val="18"/>
        </w:rPr>
        <w:tab/>
      </w:r>
      <w:r w:rsidR="00006654">
        <w:rPr>
          <w:w w:val="105"/>
        </w:rPr>
        <w:t>Testing</w:t>
      </w:r>
      <w:r w:rsidR="00006654">
        <w:rPr>
          <w:spacing w:val="-7"/>
          <w:w w:val="105"/>
        </w:rPr>
        <w:t xml:space="preserve"> </w:t>
      </w:r>
      <w:r w:rsidR="00006654">
        <w:rPr>
          <w:w w:val="105"/>
        </w:rPr>
        <w:t>of</w:t>
      </w:r>
      <w:r w:rsidR="00006654">
        <w:rPr>
          <w:spacing w:val="-7"/>
          <w:w w:val="105"/>
        </w:rPr>
        <w:t xml:space="preserve"> </w:t>
      </w:r>
      <w:r w:rsidR="00006654">
        <w:rPr>
          <w:w w:val="105"/>
        </w:rPr>
        <w:t>the</w:t>
      </w:r>
      <w:r w:rsidR="00006654">
        <w:rPr>
          <w:spacing w:val="-6"/>
          <w:w w:val="105"/>
        </w:rPr>
        <w:t xml:space="preserve"> </w:t>
      </w:r>
      <w:r w:rsidR="00006654">
        <w:rPr>
          <w:w w:val="105"/>
        </w:rPr>
        <w:t>visor</w:t>
      </w:r>
    </w:p>
    <w:p w14:paraId="1ACC4CF1" w14:textId="77777777" w:rsidR="005570C6" w:rsidRDefault="00006654" w:rsidP="004F0A1D">
      <w:pPr>
        <w:pStyle w:val="SingleTxtG"/>
        <w:ind w:left="2268"/>
      </w:pPr>
      <w:r>
        <w:rPr>
          <w:w w:val="105"/>
        </w:rPr>
        <w:t>Place</w:t>
      </w:r>
      <w:r>
        <w:rPr>
          <w:spacing w:val="-5"/>
          <w:w w:val="105"/>
        </w:rPr>
        <w:t xml:space="preserve"> </w:t>
      </w:r>
      <w:r>
        <w:rPr>
          <w:w w:val="105"/>
        </w:rPr>
        <w:t>the</w:t>
      </w:r>
      <w:r>
        <w:rPr>
          <w:spacing w:val="-5"/>
          <w:w w:val="105"/>
        </w:rPr>
        <w:t xml:space="preserve"> </w:t>
      </w:r>
      <w:r>
        <w:rPr>
          <w:w w:val="105"/>
        </w:rPr>
        <w:t>visor</w:t>
      </w:r>
      <w:r>
        <w:rPr>
          <w:spacing w:val="-5"/>
          <w:w w:val="105"/>
        </w:rPr>
        <w:t xml:space="preserve"> </w:t>
      </w:r>
      <w:r>
        <w:rPr>
          <w:w w:val="105"/>
        </w:rPr>
        <w:t>in</w:t>
      </w:r>
      <w:r>
        <w:rPr>
          <w:spacing w:val="-5"/>
          <w:w w:val="105"/>
        </w:rPr>
        <w:t xml:space="preserve"> </w:t>
      </w:r>
      <w:r>
        <w:rPr>
          <w:w w:val="105"/>
        </w:rPr>
        <w:t>the</w:t>
      </w:r>
      <w:r>
        <w:rPr>
          <w:spacing w:val="-5"/>
          <w:w w:val="105"/>
        </w:rPr>
        <w:t xml:space="preserve"> </w:t>
      </w:r>
      <w:r>
        <w:rPr>
          <w:w w:val="105"/>
        </w:rPr>
        <w:t>parallel</w:t>
      </w:r>
      <w:r>
        <w:rPr>
          <w:spacing w:val="-5"/>
          <w:w w:val="105"/>
        </w:rPr>
        <w:t xml:space="preserve"> </w:t>
      </w:r>
      <w:r>
        <w:rPr>
          <w:w w:val="105"/>
        </w:rPr>
        <w:t>beam</w:t>
      </w:r>
      <w:r>
        <w:rPr>
          <w:spacing w:val="-5"/>
          <w:w w:val="105"/>
        </w:rPr>
        <w:t xml:space="preserve"> </w:t>
      </w:r>
      <w:r>
        <w:rPr>
          <w:w w:val="105"/>
        </w:rPr>
        <w:t>at</w:t>
      </w:r>
      <w:r>
        <w:rPr>
          <w:spacing w:val="-5"/>
          <w:w w:val="105"/>
        </w:rPr>
        <w:t xml:space="preserve"> </w:t>
      </w:r>
      <w:r>
        <w:rPr>
          <w:w w:val="105"/>
        </w:rPr>
        <w:t>position</w:t>
      </w:r>
      <w:r>
        <w:rPr>
          <w:spacing w:val="-5"/>
          <w:w w:val="105"/>
        </w:rPr>
        <w:t xml:space="preserve"> </w:t>
      </w:r>
      <w:r>
        <w:rPr>
          <w:w w:val="105"/>
        </w:rPr>
        <w:t>P</w:t>
      </w:r>
      <w:r>
        <w:rPr>
          <w:spacing w:val="-4"/>
          <w:w w:val="105"/>
        </w:rPr>
        <w:t xml:space="preserve"> </w:t>
      </w:r>
      <w:r>
        <w:rPr>
          <w:w w:val="105"/>
        </w:rPr>
        <w:t>as</w:t>
      </w:r>
      <w:r>
        <w:rPr>
          <w:spacing w:val="-5"/>
          <w:w w:val="105"/>
        </w:rPr>
        <w:t xml:space="preserve"> </w:t>
      </w:r>
      <w:r>
        <w:rPr>
          <w:w w:val="105"/>
        </w:rPr>
        <w:t>shown</w:t>
      </w:r>
      <w:r>
        <w:rPr>
          <w:spacing w:val="-5"/>
          <w:w w:val="105"/>
        </w:rPr>
        <w:t xml:space="preserve"> </w:t>
      </w:r>
      <w:r>
        <w:rPr>
          <w:w w:val="105"/>
        </w:rPr>
        <w:t>in</w:t>
      </w:r>
      <w:r>
        <w:rPr>
          <w:w w:val="104"/>
        </w:rPr>
        <w:t xml:space="preserve"> </w:t>
      </w:r>
      <w:r>
        <w:rPr>
          <w:w w:val="105"/>
        </w:rPr>
        <w:t>figure</w:t>
      </w:r>
      <w:r>
        <w:rPr>
          <w:spacing w:val="-4"/>
          <w:w w:val="105"/>
        </w:rPr>
        <w:t xml:space="preserve"> </w:t>
      </w:r>
      <w:r>
        <w:rPr>
          <w:w w:val="105"/>
        </w:rPr>
        <w:t>3.</w:t>
      </w:r>
      <w:r w:rsidR="004F0A1D">
        <w:rPr>
          <w:w w:val="105"/>
        </w:rPr>
        <w:t xml:space="preserve"> </w:t>
      </w:r>
      <w:r>
        <w:rPr>
          <w:w w:val="105"/>
        </w:rPr>
        <w:t>Repeat</w:t>
      </w:r>
      <w:r>
        <w:rPr>
          <w:spacing w:val="-6"/>
          <w:w w:val="105"/>
        </w:rPr>
        <w:t xml:space="preserve"> </w:t>
      </w:r>
      <w:r>
        <w:rPr>
          <w:w w:val="105"/>
        </w:rPr>
        <w:t>paragraph</w:t>
      </w:r>
      <w:r>
        <w:rPr>
          <w:spacing w:val="-6"/>
          <w:w w:val="105"/>
        </w:rPr>
        <w:t xml:space="preserve"> </w:t>
      </w:r>
      <w:r>
        <w:rPr>
          <w:w w:val="105"/>
        </w:rPr>
        <w:t>3.2.1.</w:t>
      </w:r>
      <w:r>
        <w:rPr>
          <w:spacing w:val="-7"/>
          <w:w w:val="105"/>
        </w:rPr>
        <w:t xml:space="preserve"> </w:t>
      </w:r>
      <w:r>
        <w:rPr>
          <w:w w:val="105"/>
        </w:rPr>
        <w:t>with</w:t>
      </w:r>
      <w:r>
        <w:rPr>
          <w:spacing w:val="-6"/>
          <w:w w:val="105"/>
        </w:rPr>
        <w:t xml:space="preserve"> </w:t>
      </w:r>
      <w:r>
        <w:rPr>
          <w:w w:val="105"/>
        </w:rPr>
        <w:t>the</w:t>
      </w:r>
      <w:r>
        <w:rPr>
          <w:spacing w:val="-6"/>
          <w:w w:val="105"/>
        </w:rPr>
        <w:t xml:space="preserve"> </w:t>
      </w:r>
      <w:r>
        <w:rPr>
          <w:w w:val="105"/>
        </w:rPr>
        <w:t>visor</w:t>
      </w:r>
      <w:r>
        <w:rPr>
          <w:spacing w:val="-7"/>
          <w:w w:val="105"/>
        </w:rPr>
        <w:t xml:space="preserve"> </w:t>
      </w:r>
      <w:r>
        <w:rPr>
          <w:w w:val="105"/>
        </w:rPr>
        <w:t>in</w:t>
      </w:r>
      <w:r>
        <w:rPr>
          <w:spacing w:val="-6"/>
          <w:w w:val="105"/>
        </w:rPr>
        <w:t xml:space="preserve"> </w:t>
      </w:r>
      <w:r>
        <w:rPr>
          <w:w w:val="105"/>
        </w:rPr>
        <w:t>place,</w:t>
      </w:r>
      <w:r>
        <w:rPr>
          <w:spacing w:val="-6"/>
          <w:w w:val="105"/>
        </w:rPr>
        <w:t xml:space="preserve"> </w:t>
      </w:r>
      <w:r>
        <w:rPr>
          <w:w w:val="105"/>
        </w:rPr>
        <w:t>and</w:t>
      </w:r>
      <w:r>
        <w:rPr>
          <w:w w:val="104"/>
        </w:rPr>
        <w:t xml:space="preserve"> </w:t>
      </w:r>
      <w:r>
        <w:rPr>
          <w:w w:val="105"/>
        </w:rPr>
        <w:t>with</w:t>
      </w:r>
      <w:r>
        <w:rPr>
          <w:spacing w:val="-5"/>
          <w:w w:val="105"/>
        </w:rPr>
        <w:t xml:space="preserve"> </w:t>
      </w:r>
      <w:r>
        <w:rPr>
          <w:w w:val="105"/>
        </w:rPr>
        <w:t>the</w:t>
      </w:r>
      <w:r>
        <w:rPr>
          <w:spacing w:val="-5"/>
          <w:w w:val="105"/>
        </w:rPr>
        <w:t xml:space="preserve"> </w:t>
      </w:r>
      <w:r>
        <w:rPr>
          <w:w w:val="105"/>
        </w:rPr>
        <w:t>visor</w:t>
      </w:r>
      <w:r>
        <w:rPr>
          <w:spacing w:val="-5"/>
          <w:w w:val="105"/>
        </w:rPr>
        <w:t xml:space="preserve"> </w:t>
      </w:r>
      <w:r>
        <w:rPr>
          <w:w w:val="105"/>
        </w:rPr>
        <w:t>rotated</w:t>
      </w:r>
      <w:r>
        <w:rPr>
          <w:spacing w:val="-5"/>
          <w:w w:val="105"/>
        </w:rPr>
        <w:t xml:space="preserve"> </w:t>
      </w:r>
      <w:r>
        <w:rPr>
          <w:w w:val="105"/>
        </w:rPr>
        <w:t>about</w:t>
      </w:r>
      <w:r>
        <w:rPr>
          <w:spacing w:val="-5"/>
          <w:w w:val="105"/>
        </w:rPr>
        <w:t xml:space="preserve"> </w:t>
      </w:r>
      <w:r>
        <w:rPr>
          <w:w w:val="105"/>
        </w:rPr>
        <w:t>the</w:t>
      </w:r>
      <w:r>
        <w:rPr>
          <w:spacing w:val="-5"/>
          <w:w w:val="105"/>
        </w:rPr>
        <w:t xml:space="preserve"> </w:t>
      </w:r>
      <w:r>
        <w:rPr>
          <w:w w:val="105"/>
        </w:rPr>
        <w:t>axis</w:t>
      </w:r>
      <w:r>
        <w:rPr>
          <w:spacing w:val="-5"/>
          <w:w w:val="105"/>
        </w:rPr>
        <w:t xml:space="preserve"> </w:t>
      </w:r>
      <w:r>
        <w:rPr>
          <w:w w:val="105"/>
        </w:rPr>
        <w:t>of</w:t>
      </w:r>
      <w:r>
        <w:rPr>
          <w:spacing w:val="-5"/>
          <w:w w:val="105"/>
        </w:rPr>
        <w:t xml:space="preserve"> </w:t>
      </w:r>
      <w:r>
        <w:rPr>
          <w:w w:val="105"/>
        </w:rPr>
        <w:t>the</w:t>
      </w:r>
      <w:r>
        <w:rPr>
          <w:spacing w:val="-5"/>
          <w:w w:val="105"/>
        </w:rPr>
        <w:t xml:space="preserve"> </w:t>
      </w:r>
      <w:r>
        <w:rPr>
          <w:w w:val="105"/>
        </w:rPr>
        <w:t>beam</w:t>
      </w:r>
      <w:r>
        <w:rPr>
          <w:spacing w:val="-5"/>
          <w:w w:val="105"/>
        </w:rPr>
        <w:t xml:space="preserve"> </w:t>
      </w:r>
      <w:r>
        <w:rPr>
          <w:w w:val="105"/>
        </w:rPr>
        <w:t>to</w:t>
      </w:r>
      <w:r>
        <w:rPr>
          <w:spacing w:val="-5"/>
          <w:w w:val="105"/>
        </w:rPr>
        <w:t xml:space="preserve"> </w:t>
      </w:r>
      <w:r>
        <w:rPr>
          <w:w w:val="105"/>
        </w:rPr>
        <w:t>a</w:t>
      </w:r>
      <w:r>
        <w:rPr>
          <w:spacing w:val="-5"/>
          <w:w w:val="105"/>
        </w:rPr>
        <w:t xml:space="preserve"> </w:t>
      </w:r>
      <w:r>
        <w:rPr>
          <w:w w:val="105"/>
        </w:rPr>
        <w:t>position</w:t>
      </w:r>
      <w:r>
        <w:rPr>
          <w:w w:val="104"/>
        </w:rPr>
        <w:t xml:space="preserve"> </w:t>
      </w:r>
      <w:r>
        <w:rPr>
          <w:w w:val="105"/>
        </w:rPr>
        <w:t>such</w:t>
      </w:r>
      <w:r>
        <w:rPr>
          <w:spacing w:val="-7"/>
          <w:w w:val="105"/>
        </w:rPr>
        <w:t xml:space="preserve"> </w:t>
      </w:r>
      <w:r>
        <w:rPr>
          <w:w w:val="105"/>
        </w:rPr>
        <w:t>that</w:t>
      </w:r>
      <w:r>
        <w:rPr>
          <w:spacing w:val="-7"/>
          <w:w w:val="105"/>
        </w:rPr>
        <w:t xml:space="preserve"> </w:t>
      </w:r>
      <w:r>
        <w:rPr>
          <w:w w:val="105"/>
        </w:rPr>
        <w:t>the</w:t>
      </w:r>
      <w:r>
        <w:rPr>
          <w:spacing w:val="-6"/>
          <w:w w:val="105"/>
        </w:rPr>
        <w:t xml:space="preserve"> </w:t>
      </w:r>
      <w:r>
        <w:rPr>
          <w:w w:val="105"/>
        </w:rPr>
        <w:t>prismatic</w:t>
      </w:r>
      <w:r>
        <w:rPr>
          <w:spacing w:val="-7"/>
          <w:w w:val="105"/>
        </w:rPr>
        <w:t xml:space="preserve"> </w:t>
      </w:r>
      <w:r>
        <w:rPr>
          <w:w w:val="105"/>
        </w:rPr>
        <w:t>deviation</w:t>
      </w:r>
      <w:r>
        <w:rPr>
          <w:spacing w:val="-7"/>
          <w:w w:val="105"/>
        </w:rPr>
        <w:t xml:space="preserve"> </w:t>
      </w:r>
      <w:r>
        <w:rPr>
          <w:w w:val="105"/>
        </w:rPr>
        <w:t>by</w:t>
      </w:r>
      <w:r>
        <w:rPr>
          <w:spacing w:val="-6"/>
          <w:w w:val="105"/>
        </w:rPr>
        <w:t xml:space="preserve"> </w:t>
      </w:r>
      <w:r>
        <w:rPr>
          <w:w w:val="105"/>
        </w:rPr>
        <w:t>the</w:t>
      </w:r>
      <w:r>
        <w:rPr>
          <w:spacing w:val="-7"/>
          <w:w w:val="105"/>
        </w:rPr>
        <w:t xml:space="preserve"> </w:t>
      </w:r>
      <w:r>
        <w:rPr>
          <w:w w:val="105"/>
        </w:rPr>
        <w:t>visor</w:t>
      </w:r>
      <w:r>
        <w:rPr>
          <w:spacing w:val="-7"/>
          <w:w w:val="105"/>
        </w:rPr>
        <w:t xml:space="preserve"> </w:t>
      </w:r>
      <w:r>
        <w:rPr>
          <w:w w:val="105"/>
        </w:rPr>
        <w:t>is</w:t>
      </w:r>
      <w:r>
        <w:rPr>
          <w:spacing w:val="-6"/>
          <w:w w:val="105"/>
        </w:rPr>
        <w:t xml:space="preserve"> </w:t>
      </w:r>
      <w:r>
        <w:rPr>
          <w:w w:val="105"/>
        </w:rPr>
        <w:t>horizontal.</w:t>
      </w:r>
      <w:r>
        <w:rPr>
          <w:w w:val="104"/>
        </w:rPr>
        <w:t xml:space="preserve"> </w:t>
      </w:r>
      <w:r>
        <w:rPr>
          <w:w w:val="105"/>
        </w:rPr>
        <w:t>Rotate</w:t>
      </w:r>
      <w:r>
        <w:rPr>
          <w:spacing w:val="-6"/>
          <w:w w:val="105"/>
        </w:rPr>
        <w:t xml:space="preserve"> </w:t>
      </w:r>
      <w:r>
        <w:rPr>
          <w:w w:val="105"/>
        </w:rPr>
        <w:t>the</w:t>
      </w:r>
      <w:r>
        <w:rPr>
          <w:spacing w:val="-6"/>
          <w:w w:val="105"/>
        </w:rPr>
        <w:t xml:space="preserve"> </w:t>
      </w:r>
      <w:r>
        <w:rPr>
          <w:w w:val="105"/>
        </w:rPr>
        <w:t>detector</w:t>
      </w:r>
      <w:r>
        <w:rPr>
          <w:spacing w:val="-5"/>
          <w:w w:val="105"/>
        </w:rPr>
        <w:t xml:space="preserve"> </w:t>
      </w:r>
      <w:r>
        <w:rPr>
          <w:w w:val="105"/>
        </w:rPr>
        <w:t>part</w:t>
      </w:r>
      <w:r>
        <w:rPr>
          <w:spacing w:val="-6"/>
          <w:w w:val="105"/>
        </w:rPr>
        <w:t xml:space="preserve"> </w:t>
      </w:r>
      <w:r>
        <w:rPr>
          <w:w w:val="105"/>
        </w:rPr>
        <w:t>of</w:t>
      </w:r>
      <w:r>
        <w:rPr>
          <w:spacing w:val="-5"/>
          <w:w w:val="105"/>
        </w:rPr>
        <w:t xml:space="preserve"> </w:t>
      </w:r>
      <w:r>
        <w:rPr>
          <w:w w:val="105"/>
        </w:rPr>
        <w:t>the</w:t>
      </w:r>
      <w:r>
        <w:rPr>
          <w:spacing w:val="-6"/>
          <w:w w:val="105"/>
        </w:rPr>
        <w:t xml:space="preserve"> </w:t>
      </w:r>
      <w:r>
        <w:rPr>
          <w:w w:val="105"/>
        </w:rPr>
        <w:t>apparatus</w:t>
      </w:r>
      <w:r>
        <w:rPr>
          <w:spacing w:val="-6"/>
          <w:w w:val="105"/>
        </w:rPr>
        <w:t xml:space="preserve"> </w:t>
      </w:r>
      <w:r>
        <w:rPr>
          <w:w w:val="105"/>
        </w:rPr>
        <w:t>so</w:t>
      </w:r>
      <w:r>
        <w:rPr>
          <w:spacing w:val="-5"/>
          <w:w w:val="105"/>
        </w:rPr>
        <w:t xml:space="preserve"> </w:t>
      </w:r>
      <w:r>
        <w:rPr>
          <w:w w:val="105"/>
        </w:rPr>
        <w:t>that</w:t>
      </w:r>
      <w:r>
        <w:rPr>
          <w:spacing w:val="-6"/>
          <w:w w:val="105"/>
        </w:rPr>
        <w:t xml:space="preserve"> </w:t>
      </w:r>
      <w:r>
        <w:rPr>
          <w:w w:val="105"/>
        </w:rPr>
        <w:t>the</w:t>
      </w:r>
      <w:r>
        <w:rPr>
          <w:spacing w:val="-6"/>
          <w:w w:val="105"/>
        </w:rPr>
        <w:t xml:space="preserve"> </w:t>
      </w:r>
      <w:r>
        <w:rPr>
          <w:w w:val="105"/>
        </w:rPr>
        <w:t>light</w:t>
      </w:r>
      <w:r>
        <w:rPr>
          <w:spacing w:val="-5"/>
          <w:w w:val="105"/>
        </w:rPr>
        <w:t xml:space="preserve"> </w:t>
      </w:r>
      <w:r>
        <w:rPr>
          <w:w w:val="105"/>
        </w:rPr>
        <w:t>beam</w:t>
      </w:r>
      <w:r>
        <w:rPr>
          <w:w w:val="104"/>
        </w:rPr>
        <w:t xml:space="preserve"> </w:t>
      </w:r>
      <w:r>
        <w:rPr>
          <w:w w:val="105"/>
        </w:rPr>
        <w:t>falls</w:t>
      </w:r>
      <w:r>
        <w:rPr>
          <w:spacing w:val="-4"/>
          <w:w w:val="105"/>
        </w:rPr>
        <w:t xml:space="preserve"> </w:t>
      </w:r>
      <w:r>
        <w:rPr>
          <w:w w:val="105"/>
        </w:rPr>
        <w:t>on</w:t>
      </w:r>
      <w:r>
        <w:rPr>
          <w:spacing w:val="-4"/>
          <w:w w:val="105"/>
        </w:rPr>
        <w:t xml:space="preserve"> </w:t>
      </w:r>
      <w:r>
        <w:rPr>
          <w:w w:val="105"/>
        </w:rPr>
        <w:t>the</w:t>
      </w:r>
      <w:r>
        <w:rPr>
          <w:spacing w:val="-4"/>
          <w:w w:val="105"/>
        </w:rPr>
        <w:t xml:space="preserve"> </w:t>
      </w:r>
      <w:r>
        <w:rPr>
          <w:w w:val="105"/>
        </w:rPr>
        <w:t>centre</w:t>
      </w:r>
      <w:r>
        <w:rPr>
          <w:spacing w:val="-4"/>
          <w:w w:val="105"/>
        </w:rPr>
        <w:t xml:space="preserve"> </w:t>
      </w:r>
      <w:r>
        <w:rPr>
          <w:w w:val="105"/>
        </w:rPr>
        <w:t>of</w:t>
      </w:r>
      <w:r>
        <w:rPr>
          <w:spacing w:val="-4"/>
          <w:w w:val="105"/>
        </w:rPr>
        <w:t xml:space="preserve"> </w:t>
      </w:r>
      <w:r>
        <w:rPr>
          <w:w w:val="105"/>
        </w:rPr>
        <w:t>B</w:t>
      </w:r>
      <w:r>
        <w:rPr>
          <w:spacing w:val="1"/>
          <w:w w:val="105"/>
          <w:position w:val="-2"/>
          <w:sz w:val="12"/>
          <w:szCs w:val="12"/>
        </w:rPr>
        <w:t>R</w:t>
      </w:r>
      <w:r>
        <w:rPr>
          <w:w w:val="105"/>
        </w:rPr>
        <w:t>.</w:t>
      </w:r>
      <w:r>
        <w:rPr>
          <w:w w:val="105"/>
        </w:rPr>
        <w:tab/>
        <w:t>Obtain</w:t>
      </w:r>
      <w:r>
        <w:rPr>
          <w:spacing w:val="-9"/>
          <w:w w:val="105"/>
        </w:rPr>
        <w:t xml:space="preserve"> </w:t>
      </w:r>
      <w:r>
        <w:rPr>
          <w:w w:val="105"/>
        </w:rPr>
        <w:t>the</w:t>
      </w:r>
      <w:r>
        <w:rPr>
          <w:spacing w:val="-8"/>
          <w:w w:val="105"/>
        </w:rPr>
        <w:t xml:space="preserve"> </w:t>
      </w:r>
      <w:r>
        <w:rPr>
          <w:w w:val="105"/>
        </w:rPr>
        <w:t>reduced</w:t>
      </w:r>
      <w:r>
        <w:rPr>
          <w:spacing w:val="-9"/>
          <w:w w:val="105"/>
        </w:rPr>
        <w:t xml:space="preserve"> </w:t>
      </w:r>
      <w:r>
        <w:rPr>
          <w:w w:val="105"/>
        </w:rPr>
        <w:t>luminance</w:t>
      </w:r>
      <w:r>
        <w:rPr>
          <w:spacing w:val="-9"/>
          <w:w w:val="105"/>
        </w:rPr>
        <w:t xml:space="preserve"> </w:t>
      </w:r>
      <w:r>
        <w:rPr>
          <w:w w:val="105"/>
        </w:rPr>
        <w:t>facto</w:t>
      </w:r>
      <w:r w:rsidR="004F0A1D">
        <w:rPr>
          <w:w w:val="105"/>
        </w:rPr>
        <w:t xml:space="preserve">r </w:t>
      </w:r>
      <w:r>
        <w:rPr>
          <w:w w:val="105"/>
        </w:rPr>
        <w:t>for</w:t>
      </w:r>
      <w:r>
        <w:rPr>
          <w:spacing w:val="-6"/>
          <w:w w:val="105"/>
        </w:rPr>
        <w:t xml:space="preserve"> </w:t>
      </w:r>
      <w:r>
        <w:rPr>
          <w:w w:val="105"/>
        </w:rPr>
        <w:t>the</w:t>
      </w:r>
      <w:r>
        <w:rPr>
          <w:spacing w:val="-6"/>
          <w:w w:val="105"/>
        </w:rPr>
        <w:t xml:space="preserve"> </w:t>
      </w:r>
      <w:r>
        <w:rPr>
          <w:w w:val="105"/>
        </w:rPr>
        <w:t>apparatus</w:t>
      </w:r>
      <w:r>
        <w:rPr>
          <w:spacing w:val="-6"/>
          <w:w w:val="105"/>
        </w:rPr>
        <w:t xml:space="preserve"> </w:t>
      </w:r>
      <w:r>
        <w:rPr>
          <w:w w:val="105"/>
        </w:rPr>
        <w:t>including</w:t>
      </w:r>
      <w:r>
        <w:rPr>
          <w:spacing w:val="-6"/>
          <w:w w:val="105"/>
        </w:rPr>
        <w:t xml:space="preserve"> </w:t>
      </w:r>
      <w:r>
        <w:rPr>
          <w:w w:val="105"/>
        </w:rPr>
        <w:t>the</w:t>
      </w:r>
      <w:r>
        <w:rPr>
          <w:spacing w:val="-6"/>
          <w:w w:val="105"/>
        </w:rPr>
        <w:t xml:space="preserve"> </w:t>
      </w:r>
      <w:r>
        <w:rPr>
          <w:w w:val="105"/>
        </w:rPr>
        <w:t>visor,</w:t>
      </w:r>
      <w:r>
        <w:rPr>
          <w:spacing w:val="-6"/>
          <w:w w:val="105"/>
        </w:rPr>
        <w:t xml:space="preserve"> </w:t>
      </w:r>
      <w:r>
        <w:rPr>
          <w:w w:val="105"/>
        </w:rPr>
        <w:t>I</w:t>
      </w:r>
      <w:r>
        <w:rPr>
          <w:spacing w:val="1"/>
          <w:w w:val="105"/>
          <w:position w:val="-2"/>
          <w:sz w:val="12"/>
          <w:szCs w:val="12"/>
        </w:rPr>
        <w:t>g</w:t>
      </w:r>
      <w:r>
        <w:rPr>
          <w:w w:val="105"/>
          <w:position w:val="8"/>
          <w:sz w:val="12"/>
          <w:szCs w:val="12"/>
        </w:rPr>
        <w:t>*</w:t>
      </w:r>
      <w:r>
        <w:rPr>
          <w:spacing w:val="33"/>
          <w:w w:val="105"/>
          <w:position w:val="8"/>
          <w:sz w:val="12"/>
          <w:szCs w:val="12"/>
        </w:rPr>
        <w:t xml:space="preserve"> </w:t>
      </w:r>
      <w:r>
        <w:rPr>
          <w:w w:val="105"/>
        </w:rPr>
        <w:t>,</w:t>
      </w:r>
      <w:r>
        <w:rPr>
          <w:spacing w:val="-6"/>
          <w:w w:val="105"/>
        </w:rPr>
        <w:t xml:space="preserve"> </w:t>
      </w:r>
      <w:r>
        <w:rPr>
          <w:w w:val="105"/>
        </w:rPr>
        <w:t>for</w:t>
      </w:r>
      <w:r>
        <w:rPr>
          <w:spacing w:val="-6"/>
          <w:w w:val="105"/>
        </w:rPr>
        <w:t xml:space="preserve"> </w:t>
      </w:r>
      <w:r>
        <w:rPr>
          <w:w w:val="105"/>
        </w:rPr>
        <w:t>the</w:t>
      </w:r>
      <w:r>
        <w:rPr>
          <w:spacing w:val="-6"/>
          <w:w w:val="105"/>
        </w:rPr>
        <w:t xml:space="preserve"> </w:t>
      </w:r>
      <w:r>
        <w:rPr>
          <w:w w:val="105"/>
        </w:rPr>
        <w:t>solid</w:t>
      </w:r>
      <w:r>
        <w:rPr>
          <w:spacing w:val="-6"/>
          <w:w w:val="105"/>
        </w:rPr>
        <w:t xml:space="preserve"> </w:t>
      </w:r>
      <w:r>
        <w:rPr>
          <w:w w:val="105"/>
        </w:rPr>
        <w:t>a</w:t>
      </w:r>
      <w:r>
        <w:rPr>
          <w:spacing w:val="-2"/>
          <w:w w:val="105"/>
        </w:rPr>
        <w:t>n</w:t>
      </w:r>
      <w:r>
        <w:rPr>
          <w:w w:val="105"/>
        </w:rPr>
        <w:t>gle</w:t>
      </w:r>
      <w:r w:rsidR="004F0A1D">
        <w:rPr>
          <w:w w:val="105"/>
        </w:rPr>
        <w:t xml:space="preserve"> </w:t>
      </w:r>
      <w:r>
        <w:rPr>
          <w:rFonts w:cs="Courier New"/>
          <w:w w:val="105"/>
        </w:rPr>
        <w:t>ω</w:t>
      </w:r>
      <w:r>
        <w:rPr>
          <w:rFonts w:cs="Courier New"/>
          <w:spacing w:val="-8"/>
          <w:w w:val="105"/>
        </w:rPr>
        <w:t xml:space="preserve"> </w:t>
      </w:r>
      <w:r>
        <w:rPr>
          <w:w w:val="105"/>
        </w:rPr>
        <w:t>using</w:t>
      </w:r>
      <w:r>
        <w:rPr>
          <w:spacing w:val="-8"/>
          <w:w w:val="105"/>
        </w:rPr>
        <w:t xml:space="preserve"> </w:t>
      </w:r>
      <w:r>
        <w:rPr>
          <w:w w:val="105"/>
        </w:rPr>
        <w:t>the</w:t>
      </w:r>
      <w:r>
        <w:rPr>
          <w:spacing w:val="-8"/>
          <w:w w:val="105"/>
        </w:rPr>
        <w:t xml:space="preserve"> </w:t>
      </w:r>
      <w:r>
        <w:rPr>
          <w:w w:val="105"/>
        </w:rPr>
        <w:t>following</w:t>
      </w:r>
      <w:r>
        <w:rPr>
          <w:spacing w:val="-7"/>
          <w:w w:val="105"/>
        </w:rPr>
        <w:t xml:space="preserve"> </w:t>
      </w:r>
      <w:r>
        <w:rPr>
          <w:w w:val="105"/>
        </w:rPr>
        <w:t>equation:</w:t>
      </w:r>
    </w:p>
    <w:p w14:paraId="2AB067EF" w14:textId="77777777" w:rsidR="004F0A1D" w:rsidRDefault="004F0A1D" w:rsidP="004F0A1D">
      <w:pPr>
        <w:pStyle w:val="BodyText"/>
        <w:spacing w:before="93"/>
        <w:ind w:left="1560" w:right="197" w:hanging="1388"/>
        <w:jc w:val="center"/>
        <w:rPr>
          <w:w w:val="105"/>
        </w:rPr>
      </w:pPr>
      <w:r w:rsidRPr="004F0A1D">
        <w:rPr>
          <w:noProof/>
          <w:w w:val="105"/>
          <w:lang w:val="en-US" w:eastAsia="zh-CN"/>
        </w:rPr>
        <w:drawing>
          <wp:inline distT="0" distB="0" distL="0" distR="0" wp14:anchorId="2DF81EB5" wp14:editId="22BED9E7">
            <wp:extent cx="1195867" cy="449910"/>
            <wp:effectExtent l="0" t="0" r="4445" b="762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242424" cy="467426"/>
                    </a:xfrm>
                    <a:prstGeom prst="rect">
                      <a:avLst/>
                    </a:prstGeom>
                    <a:noFill/>
                    <a:ln>
                      <a:noFill/>
                    </a:ln>
                  </pic:spPr>
                </pic:pic>
              </a:graphicData>
            </a:graphic>
          </wp:inline>
        </w:drawing>
      </w:r>
    </w:p>
    <w:p w14:paraId="4C900002" w14:textId="77777777" w:rsidR="005570C6" w:rsidRDefault="00006654" w:rsidP="004F0A1D">
      <w:pPr>
        <w:pStyle w:val="BodyText"/>
        <w:spacing w:before="93"/>
        <w:ind w:left="3289" w:right="197" w:hanging="1021"/>
      </w:pPr>
      <w:r>
        <w:rPr>
          <w:w w:val="105"/>
        </w:rPr>
        <w:t>where</w:t>
      </w:r>
      <w:r>
        <w:rPr>
          <w:spacing w:val="13"/>
          <w:w w:val="105"/>
        </w:rPr>
        <w:t xml:space="preserve"> </w:t>
      </w:r>
      <w:r>
        <w:rPr>
          <w:rFonts w:cs="Courier New"/>
          <w:w w:val="105"/>
        </w:rPr>
        <w:t>Φ</w:t>
      </w:r>
      <w:r>
        <w:rPr>
          <w:spacing w:val="1"/>
          <w:w w:val="105"/>
          <w:position w:val="-2"/>
          <w:sz w:val="12"/>
          <w:szCs w:val="12"/>
        </w:rPr>
        <w:t>2</w:t>
      </w:r>
      <w:r>
        <w:rPr>
          <w:w w:val="105"/>
          <w:position w:val="-2"/>
          <w:sz w:val="12"/>
          <w:szCs w:val="12"/>
        </w:rPr>
        <w:t>R</w:t>
      </w:r>
      <w:r>
        <w:rPr>
          <w:w w:val="105"/>
          <w:position w:val="-2"/>
          <w:sz w:val="12"/>
          <w:szCs w:val="12"/>
        </w:rPr>
        <w:tab/>
      </w:r>
      <w:r>
        <w:rPr>
          <w:w w:val="105"/>
        </w:rPr>
        <w:t>is</w:t>
      </w:r>
      <w:r>
        <w:rPr>
          <w:spacing w:val="-5"/>
          <w:w w:val="105"/>
        </w:rPr>
        <w:t xml:space="preserve"> </w:t>
      </w:r>
      <w:r>
        <w:rPr>
          <w:w w:val="105"/>
        </w:rPr>
        <w:t>the</w:t>
      </w:r>
      <w:r>
        <w:rPr>
          <w:spacing w:val="-6"/>
          <w:w w:val="105"/>
        </w:rPr>
        <w:t xml:space="preserve"> </w:t>
      </w:r>
      <w:r>
        <w:rPr>
          <w:w w:val="105"/>
        </w:rPr>
        <w:t>luminous</w:t>
      </w:r>
      <w:r>
        <w:rPr>
          <w:spacing w:val="-5"/>
          <w:w w:val="105"/>
        </w:rPr>
        <w:t xml:space="preserve"> </w:t>
      </w:r>
      <w:r>
        <w:rPr>
          <w:w w:val="105"/>
        </w:rPr>
        <w:t>flux</w:t>
      </w:r>
      <w:r>
        <w:rPr>
          <w:spacing w:val="-5"/>
          <w:w w:val="105"/>
        </w:rPr>
        <w:t xml:space="preserve"> </w:t>
      </w:r>
      <w:r>
        <w:rPr>
          <w:w w:val="105"/>
        </w:rPr>
        <w:t>with</w:t>
      </w:r>
      <w:r>
        <w:rPr>
          <w:spacing w:val="-6"/>
          <w:w w:val="105"/>
        </w:rPr>
        <w:t xml:space="preserve"> </w:t>
      </w:r>
      <w:r>
        <w:rPr>
          <w:w w:val="105"/>
        </w:rPr>
        <w:t>the</w:t>
      </w:r>
      <w:r>
        <w:rPr>
          <w:spacing w:val="-5"/>
          <w:w w:val="105"/>
        </w:rPr>
        <w:t xml:space="preserve"> </w:t>
      </w:r>
      <w:r>
        <w:rPr>
          <w:w w:val="105"/>
        </w:rPr>
        <w:t>visor</w:t>
      </w:r>
      <w:r>
        <w:rPr>
          <w:spacing w:val="-6"/>
          <w:w w:val="105"/>
        </w:rPr>
        <w:t xml:space="preserve"> </w:t>
      </w:r>
      <w:r>
        <w:rPr>
          <w:w w:val="105"/>
        </w:rPr>
        <w:t>in</w:t>
      </w:r>
      <w:r>
        <w:rPr>
          <w:spacing w:val="-5"/>
          <w:w w:val="105"/>
        </w:rPr>
        <w:t xml:space="preserve"> </w:t>
      </w:r>
      <w:r>
        <w:rPr>
          <w:w w:val="105"/>
        </w:rPr>
        <w:t>the</w:t>
      </w:r>
      <w:r>
        <w:rPr>
          <w:spacing w:val="-6"/>
          <w:w w:val="105"/>
        </w:rPr>
        <w:t xml:space="preserve"> </w:t>
      </w:r>
      <w:r>
        <w:rPr>
          <w:w w:val="105"/>
        </w:rPr>
        <w:t>parallel</w:t>
      </w:r>
      <w:r>
        <w:rPr>
          <w:w w:val="104"/>
        </w:rPr>
        <w:t xml:space="preserve"> </w:t>
      </w:r>
      <w:r>
        <w:rPr>
          <w:w w:val="105"/>
        </w:rPr>
        <w:t>beam</w:t>
      </w:r>
      <w:r>
        <w:rPr>
          <w:spacing w:val="-6"/>
          <w:w w:val="105"/>
        </w:rPr>
        <w:t xml:space="preserve"> </w:t>
      </w:r>
      <w:r>
        <w:rPr>
          <w:w w:val="105"/>
        </w:rPr>
        <w:t>and</w:t>
      </w:r>
      <w:r>
        <w:rPr>
          <w:spacing w:val="-6"/>
          <w:w w:val="105"/>
        </w:rPr>
        <w:t xml:space="preserve"> </w:t>
      </w:r>
      <w:r>
        <w:rPr>
          <w:w w:val="105"/>
        </w:rPr>
        <w:t>with</w:t>
      </w:r>
      <w:r>
        <w:rPr>
          <w:spacing w:val="-6"/>
          <w:w w:val="105"/>
        </w:rPr>
        <w:t xml:space="preserve"> </w:t>
      </w:r>
      <w:r>
        <w:rPr>
          <w:w w:val="105"/>
        </w:rPr>
        <w:t>the</w:t>
      </w:r>
      <w:r>
        <w:rPr>
          <w:spacing w:val="-6"/>
          <w:w w:val="105"/>
        </w:rPr>
        <w:t xml:space="preserve"> </w:t>
      </w:r>
      <w:r>
        <w:rPr>
          <w:w w:val="105"/>
        </w:rPr>
        <w:t>annular</w:t>
      </w:r>
      <w:r>
        <w:rPr>
          <w:spacing w:val="-6"/>
          <w:w w:val="105"/>
        </w:rPr>
        <w:t xml:space="preserve"> </w:t>
      </w:r>
      <w:r>
        <w:rPr>
          <w:w w:val="105"/>
        </w:rPr>
        <w:t>diaphragm</w:t>
      </w:r>
      <w:r>
        <w:rPr>
          <w:spacing w:val="-6"/>
          <w:w w:val="105"/>
        </w:rPr>
        <w:t xml:space="preserve"> </w:t>
      </w:r>
      <w:r>
        <w:rPr>
          <w:w w:val="105"/>
        </w:rPr>
        <w:t>B</w:t>
      </w:r>
      <w:r>
        <w:rPr>
          <w:w w:val="105"/>
          <w:position w:val="-2"/>
          <w:sz w:val="12"/>
          <w:szCs w:val="12"/>
        </w:rPr>
        <w:t>R</w:t>
      </w:r>
      <w:r>
        <w:rPr>
          <w:spacing w:val="33"/>
          <w:w w:val="105"/>
          <w:position w:val="-2"/>
          <w:sz w:val="12"/>
          <w:szCs w:val="12"/>
        </w:rPr>
        <w:t xml:space="preserve"> </w:t>
      </w:r>
      <w:r>
        <w:rPr>
          <w:w w:val="105"/>
        </w:rPr>
        <w:t>in</w:t>
      </w:r>
      <w:r>
        <w:rPr>
          <w:spacing w:val="-6"/>
          <w:w w:val="105"/>
        </w:rPr>
        <w:t xml:space="preserve"> </w:t>
      </w:r>
      <w:r>
        <w:rPr>
          <w:w w:val="105"/>
        </w:rPr>
        <w:t>place</w:t>
      </w:r>
    </w:p>
    <w:p w14:paraId="4B5D31CE" w14:textId="77777777" w:rsidR="005570C6" w:rsidRDefault="00006654" w:rsidP="004F0A1D">
      <w:pPr>
        <w:pStyle w:val="BodyText"/>
        <w:spacing w:line="236" w:lineRule="auto"/>
        <w:ind w:left="3289" w:right="687" w:hanging="1021"/>
      </w:pPr>
      <w:r>
        <w:rPr>
          <w:rFonts w:cs="Courier New"/>
          <w:w w:val="105"/>
        </w:rPr>
        <w:t>Φ</w:t>
      </w:r>
      <w:r>
        <w:rPr>
          <w:spacing w:val="1"/>
          <w:w w:val="105"/>
          <w:position w:val="-2"/>
          <w:sz w:val="12"/>
          <w:szCs w:val="12"/>
        </w:rPr>
        <w:t>2</w:t>
      </w:r>
      <w:r>
        <w:rPr>
          <w:w w:val="105"/>
          <w:position w:val="-2"/>
          <w:sz w:val="12"/>
          <w:szCs w:val="12"/>
        </w:rPr>
        <w:t>L</w:t>
      </w:r>
      <w:r>
        <w:rPr>
          <w:w w:val="105"/>
          <w:position w:val="-2"/>
          <w:sz w:val="12"/>
          <w:szCs w:val="12"/>
        </w:rPr>
        <w:tab/>
      </w:r>
      <w:r>
        <w:rPr>
          <w:w w:val="105"/>
        </w:rPr>
        <w:t>is</w:t>
      </w:r>
      <w:r>
        <w:rPr>
          <w:spacing w:val="-6"/>
          <w:w w:val="105"/>
        </w:rPr>
        <w:t xml:space="preserve"> </w:t>
      </w:r>
      <w:r>
        <w:rPr>
          <w:w w:val="105"/>
        </w:rPr>
        <w:t>the</w:t>
      </w:r>
      <w:r>
        <w:rPr>
          <w:spacing w:val="-5"/>
          <w:w w:val="105"/>
        </w:rPr>
        <w:t xml:space="preserve"> </w:t>
      </w:r>
      <w:r>
        <w:rPr>
          <w:w w:val="105"/>
        </w:rPr>
        <w:t>luminous</w:t>
      </w:r>
      <w:r>
        <w:rPr>
          <w:spacing w:val="-6"/>
          <w:w w:val="105"/>
        </w:rPr>
        <w:t xml:space="preserve"> </w:t>
      </w:r>
      <w:r>
        <w:rPr>
          <w:w w:val="105"/>
        </w:rPr>
        <w:t>flux</w:t>
      </w:r>
      <w:r>
        <w:rPr>
          <w:spacing w:val="-5"/>
          <w:w w:val="105"/>
        </w:rPr>
        <w:t xml:space="preserve"> </w:t>
      </w:r>
      <w:r>
        <w:rPr>
          <w:w w:val="105"/>
        </w:rPr>
        <w:t>without</w:t>
      </w:r>
      <w:r>
        <w:rPr>
          <w:spacing w:val="-5"/>
          <w:w w:val="105"/>
        </w:rPr>
        <w:t xml:space="preserve"> </w:t>
      </w:r>
      <w:r>
        <w:rPr>
          <w:w w:val="105"/>
        </w:rPr>
        <w:t>the</w:t>
      </w:r>
      <w:r>
        <w:rPr>
          <w:spacing w:val="-6"/>
          <w:w w:val="105"/>
        </w:rPr>
        <w:t xml:space="preserve"> </w:t>
      </w:r>
      <w:r>
        <w:rPr>
          <w:w w:val="105"/>
        </w:rPr>
        <w:t>visor</w:t>
      </w:r>
      <w:r>
        <w:rPr>
          <w:spacing w:val="-5"/>
          <w:w w:val="105"/>
        </w:rPr>
        <w:t xml:space="preserve"> </w:t>
      </w:r>
      <w:r>
        <w:rPr>
          <w:w w:val="105"/>
        </w:rPr>
        <w:t>in</w:t>
      </w:r>
      <w:r>
        <w:rPr>
          <w:spacing w:val="-6"/>
          <w:w w:val="105"/>
        </w:rPr>
        <w:t xml:space="preserve"> </w:t>
      </w:r>
      <w:r>
        <w:rPr>
          <w:w w:val="105"/>
        </w:rPr>
        <w:t>the</w:t>
      </w:r>
      <w:r>
        <w:rPr>
          <w:w w:val="104"/>
        </w:rPr>
        <w:t xml:space="preserve"> </w:t>
      </w:r>
      <w:r>
        <w:rPr>
          <w:w w:val="105"/>
        </w:rPr>
        <w:t>parallel</w:t>
      </w:r>
      <w:r>
        <w:rPr>
          <w:spacing w:val="-7"/>
          <w:w w:val="105"/>
        </w:rPr>
        <w:t xml:space="preserve"> </w:t>
      </w:r>
      <w:r>
        <w:rPr>
          <w:w w:val="105"/>
        </w:rPr>
        <w:t>beam</w:t>
      </w:r>
      <w:r>
        <w:rPr>
          <w:spacing w:val="-7"/>
          <w:w w:val="105"/>
        </w:rPr>
        <w:t xml:space="preserve"> </w:t>
      </w:r>
      <w:r>
        <w:rPr>
          <w:w w:val="105"/>
        </w:rPr>
        <w:t>and</w:t>
      </w:r>
      <w:r>
        <w:rPr>
          <w:spacing w:val="-7"/>
          <w:w w:val="105"/>
        </w:rPr>
        <w:t xml:space="preserve"> </w:t>
      </w:r>
      <w:r>
        <w:rPr>
          <w:w w:val="105"/>
        </w:rPr>
        <w:t>with</w:t>
      </w:r>
      <w:r>
        <w:rPr>
          <w:spacing w:val="-7"/>
          <w:w w:val="105"/>
        </w:rPr>
        <w:t xml:space="preserve"> </w:t>
      </w:r>
      <w:r>
        <w:rPr>
          <w:w w:val="105"/>
        </w:rPr>
        <w:t>circular</w:t>
      </w:r>
      <w:r>
        <w:rPr>
          <w:spacing w:val="-7"/>
          <w:w w:val="105"/>
        </w:rPr>
        <w:t xml:space="preserve"> </w:t>
      </w:r>
      <w:r>
        <w:rPr>
          <w:w w:val="105"/>
        </w:rPr>
        <w:t>diaphragm</w:t>
      </w:r>
      <w:r>
        <w:rPr>
          <w:spacing w:val="-6"/>
          <w:w w:val="105"/>
        </w:rPr>
        <w:t xml:space="preserve"> </w:t>
      </w:r>
      <w:r>
        <w:rPr>
          <w:w w:val="105"/>
        </w:rPr>
        <w:t>B</w:t>
      </w:r>
      <w:r>
        <w:rPr>
          <w:w w:val="105"/>
          <w:position w:val="-2"/>
          <w:sz w:val="12"/>
          <w:szCs w:val="12"/>
        </w:rPr>
        <w:t>L</w:t>
      </w:r>
      <w:r>
        <w:rPr>
          <w:spacing w:val="32"/>
          <w:w w:val="105"/>
          <w:position w:val="-2"/>
          <w:sz w:val="12"/>
          <w:szCs w:val="12"/>
        </w:rPr>
        <w:t xml:space="preserve"> </w:t>
      </w:r>
      <w:r>
        <w:rPr>
          <w:w w:val="105"/>
        </w:rPr>
        <w:t>in</w:t>
      </w:r>
      <w:r>
        <w:rPr>
          <w:w w:val="104"/>
        </w:rPr>
        <w:t xml:space="preserve"> </w:t>
      </w:r>
      <w:r>
        <w:rPr>
          <w:w w:val="105"/>
        </w:rPr>
        <w:t>place</w:t>
      </w:r>
    </w:p>
    <w:p w14:paraId="514C86F3" w14:textId="77777777" w:rsidR="005570C6" w:rsidRDefault="00006654" w:rsidP="004F0A1D">
      <w:pPr>
        <w:pStyle w:val="BodyText"/>
        <w:spacing w:line="251" w:lineRule="auto"/>
        <w:ind w:left="3289" w:right="1325" w:hanging="1021"/>
        <w:rPr>
          <w:sz w:val="12"/>
          <w:szCs w:val="12"/>
        </w:rPr>
      </w:pPr>
      <w:r>
        <w:rPr>
          <w:rFonts w:cs="Courier New"/>
          <w:w w:val="105"/>
        </w:rPr>
        <w:t>ω</w:t>
      </w:r>
      <w:r>
        <w:rPr>
          <w:rFonts w:cs="Courier New"/>
          <w:w w:val="105"/>
        </w:rPr>
        <w:tab/>
      </w:r>
      <w:r>
        <w:rPr>
          <w:w w:val="105"/>
        </w:rPr>
        <w:t>is</w:t>
      </w:r>
      <w:r>
        <w:rPr>
          <w:spacing w:val="-6"/>
          <w:w w:val="105"/>
        </w:rPr>
        <w:t xml:space="preserve"> </w:t>
      </w:r>
      <w:r>
        <w:rPr>
          <w:w w:val="105"/>
        </w:rPr>
        <w:t>the</w:t>
      </w:r>
      <w:r>
        <w:rPr>
          <w:spacing w:val="-6"/>
          <w:w w:val="105"/>
        </w:rPr>
        <w:t xml:space="preserve"> </w:t>
      </w:r>
      <w:r>
        <w:rPr>
          <w:w w:val="105"/>
        </w:rPr>
        <w:t>solid</w:t>
      </w:r>
      <w:r>
        <w:rPr>
          <w:spacing w:val="-5"/>
          <w:w w:val="105"/>
        </w:rPr>
        <w:t xml:space="preserve"> </w:t>
      </w:r>
      <w:r>
        <w:rPr>
          <w:w w:val="105"/>
        </w:rPr>
        <w:t>angle</w:t>
      </w:r>
      <w:r>
        <w:rPr>
          <w:spacing w:val="-6"/>
          <w:w w:val="105"/>
        </w:rPr>
        <w:t xml:space="preserve"> </w:t>
      </w:r>
      <w:r>
        <w:rPr>
          <w:w w:val="105"/>
        </w:rPr>
        <w:t>defined</w:t>
      </w:r>
      <w:r>
        <w:rPr>
          <w:spacing w:val="-6"/>
          <w:w w:val="105"/>
        </w:rPr>
        <w:t xml:space="preserve"> </w:t>
      </w:r>
      <w:r>
        <w:rPr>
          <w:w w:val="105"/>
        </w:rPr>
        <w:t>by</w:t>
      </w:r>
      <w:r>
        <w:rPr>
          <w:spacing w:val="-5"/>
          <w:w w:val="105"/>
        </w:rPr>
        <w:t xml:space="preserve"> </w:t>
      </w:r>
      <w:r>
        <w:rPr>
          <w:w w:val="105"/>
        </w:rPr>
        <w:t>the</w:t>
      </w:r>
      <w:r>
        <w:rPr>
          <w:spacing w:val="-6"/>
          <w:w w:val="105"/>
        </w:rPr>
        <w:t xml:space="preserve"> </w:t>
      </w:r>
      <w:r>
        <w:rPr>
          <w:w w:val="105"/>
        </w:rPr>
        <w:t>annular</w:t>
      </w:r>
      <w:r>
        <w:rPr>
          <w:w w:val="104"/>
        </w:rPr>
        <w:t xml:space="preserve"> </w:t>
      </w:r>
      <w:r>
        <w:rPr>
          <w:w w:val="105"/>
        </w:rPr>
        <w:t>diaphragm</w:t>
      </w:r>
      <w:r>
        <w:rPr>
          <w:spacing w:val="-15"/>
          <w:w w:val="105"/>
        </w:rPr>
        <w:t xml:space="preserve"> </w:t>
      </w:r>
      <w:r>
        <w:rPr>
          <w:w w:val="105"/>
        </w:rPr>
        <w:t>B</w:t>
      </w:r>
      <w:r>
        <w:rPr>
          <w:w w:val="105"/>
          <w:position w:val="-2"/>
          <w:sz w:val="12"/>
          <w:szCs w:val="12"/>
        </w:rPr>
        <w:t>R</w:t>
      </w:r>
    </w:p>
    <w:p w14:paraId="7FE1ED51" w14:textId="77777777" w:rsidR="005570C6" w:rsidRDefault="00006654" w:rsidP="004F0A1D">
      <w:pPr>
        <w:pStyle w:val="BodyText"/>
        <w:spacing w:line="249" w:lineRule="auto"/>
        <w:ind w:left="2268" w:right="605"/>
      </w:pPr>
      <w:r>
        <w:rPr>
          <w:w w:val="105"/>
        </w:rPr>
        <w:t>Then</w:t>
      </w:r>
      <w:r>
        <w:rPr>
          <w:spacing w:val="-7"/>
          <w:w w:val="105"/>
        </w:rPr>
        <w:t xml:space="preserve"> </w:t>
      </w:r>
      <w:r>
        <w:rPr>
          <w:w w:val="105"/>
        </w:rPr>
        <w:t>calculate</w:t>
      </w:r>
      <w:r>
        <w:rPr>
          <w:spacing w:val="-7"/>
          <w:w w:val="105"/>
        </w:rPr>
        <w:t xml:space="preserve"> </w:t>
      </w:r>
      <w:r>
        <w:rPr>
          <w:w w:val="105"/>
        </w:rPr>
        <w:t>the</w:t>
      </w:r>
      <w:r>
        <w:rPr>
          <w:spacing w:val="-7"/>
          <w:w w:val="105"/>
        </w:rPr>
        <w:t xml:space="preserve"> </w:t>
      </w:r>
      <w:r>
        <w:rPr>
          <w:w w:val="105"/>
        </w:rPr>
        <w:t>reduced</w:t>
      </w:r>
      <w:r>
        <w:rPr>
          <w:spacing w:val="-6"/>
          <w:w w:val="105"/>
        </w:rPr>
        <w:t xml:space="preserve"> </w:t>
      </w:r>
      <w:r>
        <w:rPr>
          <w:w w:val="105"/>
        </w:rPr>
        <w:t>luminance</w:t>
      </w:r>
      <w:r>
        <w:rPr>
          <w:spacing w:val="-7"/>
          <w:w w:val="105"/>
        </w:rPr>
        <w:t xml:space="preserve"> </w:t>
      </w:r>
      <w:r>
        <w:rPr>
          <w:w w:val="105"/>
        </w:rPr>
        <w:t>factor</w:t>
      </w:r>
      <w:r>
        <w:rPr>
          <w:spacing w:val="-7"/>
          <w:w w:val="105"/>
        </w:rPr>
        <w:t xml:space="preserve"> </w:t>
      </w:r>
      <w:r>
        <w:rPr>
          <w:w w:val="105"/>
        </w:rPr>
        <w:t>I</w:t>
      </w:r>
      <w:r>
        <w:rPr>
          <w:w w:val="105"/>
          <w:position w:val="8"/>
          <w:sz w:val="12"/>
          <w:szCs w:val="12"/>
        </w:rPr>
        <w:t>*</w:t>
      </w:r>
      <w:r>
        <w:rPr>
          <w:spacing w:val="32"/>
          <w:w w:val="105"/>
          <w:position w:val="8"/>
          <w:sz w:val="12"/>
          <w:szCs w:val="12"/>
        </w:rPr>
        <w:t xml:space="preserve"> </w:t>
      </w:r>
      <w:r>
        <w:rPr>
          <w:w w:val="105"/>
        </w:rPr>
        <w:t>of</w:t>
      </w:r>
      <w:r>
        <w:rPr>
          <w:spacing w:val="-6"/>
          <w:w w:val="105"/>
        </w:rPr>
        <w:t xml:space="preserve"> </w:t>
      </w:r>
      <w:r>
        <w:rPr>
          <w:w w:val="105"/>
        </w:rPr>
        <w:t>the</w:t>
      </w:r>
      <w:r>
        <w:rPr>
          <w:spacing w:val="-7"/>
          <w:w w:val="105"/>
        </w:rPr>
        <w:t xml:space="preserve"> </w:t>
      </w:r>
      <w:r>
        <w:rPr>
          <w:w w:val="105"/>
        </w:rPr>
        <w:t>ocular</w:t>
      </w:r>
      <w:r>
        <w:rPr>
          <w:w w:val="104"/>
        </w:rPr>
        <w:t xml:space="preserve"> </w:t>
      </w:r>
      <w:r>
        <w:rPr>
          <w:w w:val="105"/>
        </w:rPr>
        <w:t>using</w:t>
      </w:r>
      <w:r>
        <w:rPr>
          <w:spacing w:val="-10"/>
          <w:w w:val="105"/>
        </w:rPr>
        <w:t xml:space="preserve"> </w:t>
      </w:r>
      <w:r>
        <w:rPr>
          <w:w w:val="105"/>
        </w:rPr>
        <w:t>the</w:t>
      </w:r>
      <w:r>
        <w:rPr>
          <w:spacing w:val="-10"/>
          <w:w w:val="105"/>
        </w:rPr>
        <w:t xml:space="preserve"> </w:t>
      </w:r>
      <w:r>
        <w:rPr>
          <w:w w:val="105"/>
        </w:rPr>
        <w:t>following</w:t>
      </w:r>
      <w:r>
        <w:rPr>
          <w:spacing w:val="-10"/>
          <w:w w:val="105"/>
        </w:rPr>
        <w:t xml:space="preserve"> </w:t>
      </w:r>
      <w:r>
        <w:rPr>
          <w:w w:val="105"/>
        </w:rPr>
        <w:t>equation:</w:t>
      </w:r>
    </w:p>
    <w:p w14:paraId="195A42DA" w14:textId="77777777" w:rsidR="005570C6" w:rsidRPr="005570C6" w:rsidRDefault="00006654" w:rsidP="004F0A1D">
      <w:pPr>
        <w:tabs>
          <w:tab w:val="left" w:pos="345"/>
        </w:tabs>
        <w:spacing w:line="279" w:lineRule="exact"/>
        <w:ind w:hanging="1021"/>
        <w:jc w:val="center"/>
        <w:rPr>
          <w:rFonts w:eastAsia="Courier New" w:cs="Courier New"/>
          <w:position w:val="-5"/>
          <w:sz w:val="15"/>
          <w:szCs w:val="15"/>
        </w:rPr>
      </w:pPr>
      <w:bookmarkStart w:id="5" w:name="_Hlk5874227"/>
      <w:r w:rsidRPr="005570C6">
        <w:rPr>
          <w:rFonts w:eastAsia="Courier New" w:cs="Courier New"/>
          <w:w w:val="90"/>
        </w:rPr>
        <w:t>I</w:t>
      </w:r>
      <w:r w:rsidRPr="005570C6">
        <w:rPr>
          <w:rFonts w:eastAsia="Courier New" w:cs="Courier New"/>
          <w:w w:val="90"/>
          <w:vertAlign w:val="superscript"/>
        </w:rPr>
        <w:t>*</w:t>
      </w:r>
      <w:r w:rsidRPr="005570C6">
        <w:rPr>
          <w:rFonts w:eastAsia="Courier New" w:cs="Courier New"/>
          <w:w w:val="90"/>
        </w:rPr>
        <w:tab/>
      </w:r>
      <w:r>
        <w:rPr>
          <w:rFonts w:ascii="Meiryo" w:eastAsia="Meiryo" w:hAnsi="Meiryo" w:cs="Meiryo"/>
          <w:w w:val="75"/>
        </w:rPr>
        <w:t xml:space="preserve">= </w:t>
      </w:r>
      <w:r w:rsidRPr="005570C6">
        <w:rPr>
          <w:rFonts w:eastAsia="Courier New" w:cs="Courier New"/>
          <w:spacing w:val="-16"/>
          <w:w w:val="90"/>
        </w:rPr>
        <w:t>I</w:t>
      </w:r>
      <w:r w:rsidRPr="005570C6">
        <w:rPr>
          <w:rFonts w:eastAsia="Courier New" w:cs="Courier New"/>
          <w:spacing w:val="-16"/>
          <w:w w:val="90"/>
          <w:vertAlign w:val="superscript"/>
        </w:rPr>
        <w:t>*</w:t>
      </w:r>
      <w:r w:rsidRPr="005570C6">
        <w:rPr>
          <w:rFonts w:eastAsia="Courier New" w:cs="Courier New"/>
          <w:w w:val="90"/>
          <w:position w:val="-5"/>
          <w:sz w:val="15"/>
          <w:szCs w:val="15"/>
        </w:rPr>
        <w:t>g</w:t>
      </w:r>
      <w:bookmarkEnd w:id="5"/>
      <w:r w:rsidRPr="005570C6">
        <w:rPr>
          <w:rFonts w:eastAsia="Courier New" w:cs="Courier New"/>
          <w:w w:val="90"/>
          <w:position w:val="-5"/>
          <w:sz w:val="15"/>
          <w:szCs w:val="15"/>
        </w:rPr>
        <w:t xml:space="preserve"> </w:t>
      </w:r>
      <w:r w:rsidRPr="005570C6">
        <w:rPr>
          <w:rFonts w:eastAsia="Courier New" w:cs="Courier New"/>
          <w:sz w:val="15"/>
          <w:szCs w:val="15"/>
        </w:rPr>
        <w:t xml:space="preserve">– </w:t>
      </w:r>
      <w:r w:rsidRPr="005570C6">
        <w:rPr>
          <w:rFonts w:eastAsia="Courier New" w:cs="Courier New"/>
          <w:spacing w:val="-17"/>
        </w:rPr>
        <w:t>I</w:t>
      </w:r>
      <w:r w:rsidRPr="005570C6">
        <w:rPr>
          <w:rFonts w:eastAsia="Courier New" w:cs="Courier New"/>
          <w:spacing w:val="-17"/>
          <w:vertAlign w:val="superscript"/>
        </w:rPr>
        <w:t>*</w:t>
      </w:r>
      <w:r w:rsidRPr="005570C6">
        <w:rPr>
          <w:rFonts w:eastAsia="Courier New" w:cs="Courier New"/>
          <w:position w:val="-5"/>
          <w:sz w:val="15"/>
          <w:szCs w:val="15"/>
        </w:rPr>
        <w:t>a</w:t>
      </w:r>
    </w:p>
    <w:p w14:paraId="36C35394" w14:textId="77777777" w:rsidR="005570C6" w:rsidRPr="005570C6" w:rsidRDefault="00C51B3B">
      <w:pPr>
        <w:suppressAutoHyphens w:val="0"/>
        <w:spacing w:line="240" w:lineRule="auto"/>
        <w:rPr>
          <w:rFonts w:eastAsia="Courier New" w:cs="Courier New"/>
          <w:sz w:val="15"/>
          <w:szCs w:val="15"/>
        </w:rPr>
      </w:pPr>
      <w:r w:rsidRPr="005570C6">
        <w:rPr>
          <w:rFonts w:eastAsia="Courier New" w:cs="Courier New"/>
          <w:sz w:val="15"/>
          <w:szCs w:val="15"/>
        </w:rPr>
        <w:br w:type="page"/>
      </w:r>
    </w:p>
    <w:p w14:paraId="7E6A18F2" w14:textId="77777777" w:rsidR="005570C6" w:rsidRPr="005570C6" w:rsidRDefault="00C51B3B" w:rsidP="0085386C">
      <w:pPr>
        <w:suppressAutoHyphens w:val="0"/>
        <w:spacing w:line="240" w:lineRule="auto"/>
        <w:jc w:val="center"/>
        <w:rPr>
          <w:rFonts w:eastAsia="Courier New" w:cs="Courier New"/>
          <w:sz w:val="15"/>
          <w:szCs w:val="15"/>
        </w:rPr>
      </w:pPr>
      <w:r>
        <w:rPr>
          <w:noProof/>
          <w:lang w:val="en-US" w:eastAsia="zh-CN"/>
        </w:rPr>
        <w:lastRenderedPageBreak/>
        <w:drawing>
          <wp:inline distT="0" distB="0" distL="0" distR="0" wp14:anchorId="0EBA25B9" wp14:editId="1645E388">
            <wp:extent cx="4657725" cy="2114550"/>
            <wp:effectExtent l="0" t="0" r="0" b="0"/>
            <wp:docPr id="139"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657725" cy="2114550"/>
                    </a:xfrm>
                    <a:prstGeom prst="rect">
                      <a:avLst/>
                    </a:prstGeom>
                    <a:noFill/>
                    <a:ln>
                      <a:noFill/>
                    </a:ln>
                  </pic:spPr>
                </pic:pic>
              </a:graphicData>
            </a:graphic>
          </wp:inline>
        </w:drawing>
      </w:r>
    </w:p>
    <w:p w14:paraId="474C075B" w14:textId="77777777" w:rsidR="008C0E46" w:rsidRPr="0085386C" w:rsidRDefault="008C0E46" w:rsidP="0085386C">
      <w:pPr>
        <w:pStyle w:val="BodyText"/>
        <w:spacing w:before="93" w:line="248" w:lineRule="auto"/>
        <w:ind w:left="1134" w:right="437"/>
        <w:rPr>
          <w:b/>
          <w:bCs/>
          <w:w w:val="105"/>
        </w:rPr>
      </w:pPr>
      <w:r w:rsidRPr="0085386C">
        <w:rPr>
          <w:w w:val="105"/>
        </w:rPr>
        <w:t>Figure</w:t>
      </w:r>
      <w:r w:rsidRPr="0085386C">
        <w:rPr>
          <w:spacing w:val="-3"/>
          <w:w w:val="105"/>
        </w:rPr>
        <w:t xml:space="preserve"> </w:t>
      </w:r>
      <w:r w:rsidRPr="0085386C">
        <w:rPr>
          <w:w w:val="105"/>
        </w:rPr>
        <w:t>3</w:t>
      </w:r>
      <w:r>
        <w:rPr>
          <w:w w:val="105"/>
        </w:rPr>
        <w:tab/>
      </w:r>
      <w:r w:rsidR="0085386C">
        <w:rPr>
          <w:w w:val="105"/>
        </w:rPr>
        <w:br/>
      </w:r>
      <w:r w:rsidRPr="0085386C">
        <w:rPr>
          <w:b/>
          <w:bCs/>
          <w:w w:val="105"/>
        </w:rPr>
        <w:t>Arrangement</w:t>
      </w:r>
      <w:r w:rsidRPr="0085386C">
        <w:rPr>
          <w:b/>
          <w:bCs/>
          <w:spacing w:val="-9"/>
          <w:w w:val="105"/>
        </w:rPr>
        <w:t xml:space="preserve"> </w:t>
      </w:r>
      <w:r w:rsidRPr="0085386C">
        <w:rPr>
          <w:b/>
          <w:bCs/>
          <w:w w:val="105"/>
        </w:rPr>
        <w:t>of</w:t>
      </w:r>
      <w:r w:rsidRPr="0085386C">
        <w:rPr>
          <w:b/>
          <w:bCs/>
          <w:spacing w:val="-8"/>
          <w:w w:val="105"/>
        </w:rPr>
        <w:t xml:space="preserve"> </w:t>
      </w:r>
      <w:r w:rsidRPr="0085386C">
        <w:rPr>
          <w:b/>
          <w:bCs/>
          <w:w w:val="105"/>
        </w:rPr>
        <w:t>apparatus</w:t>
      </w:r>
      <w:r w:rsidRPr="0085386C">
        <w:rPr>
          <w:b/>
          <w:bCs/>
          <w:spacing w:val="-9"/>
          <w:w w:val="105"/>
        </w:rPr>
        <w:t xml:space="preserve"> </w:t>
      </w:r>
      <w:r w:rsidRPr="0085386C">
        <w:rPr>
          <w:b/>
          <w:bCs/>
          <w:w w:val="105"/>
        </w:rPr>
        <w:t>for</w:t>
      </w:r>
      <w:r w:rsidRPr="0085386C">
        <w:rPr>
          <w:b/>
          <w:bCs/>
          <w:spacing w:val="-8"/>
          <w:w w:val="105"/>
        </w:rPr>
        <w:t xml:space="preserve"> </w:t>
      </w:r>
      <w:r w:rsidRPr="0085386C">
        <w:rPr>
          <w:b/>
          <w:bCs/>
          <w:w w:val="105"/>
        </w:rPr>
        <w:t>measurement</w:t>
      </w:r>
      <w:r w:rsidRPr="0085386C">
        <w:rPr>
          <w:b/>
          <w:bCs/>
          <w:spacing w:val="-9"/>
          <w:w w:val="105"/>
        </w:rPr>
        <w:t xml:space="preserve"> </w:t>
      </w:r>
      <w:r w:rsidRPr="0085386C">
        <w:rPr>
          <w:b/>
          <w:bCs/>
          <w:w w:val="105"/>
        </w:rPr>
        <w:t>of</w:t>
      </w:r>
      <w:r w:rsidRPr="0085386C">
        <w:rPr>
          <w:b/>
          <w:bCs/>
          <w:spacing w:val="-8"/>
          <w:w w:val="105"/>
        </w:rPr>
        <w:t xml:space="preserve"> </w:t>
      </w:r>
      <w:r w:rsidRPr="0085386C">
        <w:rPr>
          <w:b/>
          <w:bCs/>
          <w:w w:val="105"/>
        </w:rPr>
        <w:t>light</w:t>
      </w:r>
      <w:r w:rsidRPr="0085386C">
        <w:rPr>
          <w:b/>
          <w:bCs/>
          <w:spacing w:val="-9"/>
          <w:w w:val="105"/>
        </w:rPr>
        <w:t xml:space="preserve"> </w:t>
      </w:r>
      <w:r w:rsidRPr="0085386C">
        <w:rPr>
          <w:b/>
          <w:bCs/>
          <w:w w:val="105"/>
        </w:rPr>
        <w:t>diffusion</w:t>
      </w:r>
      <w:r w:rsidRPr="0085386C">
        <w:rPr>
          <w:b/>
          <w:bCs/>
          <w:spacing w:val="-8"/>
          <w:w w:val="105"/>
        </w:rPr>
        <w:t xml:space="preserve"> </w:t>
      </w:r>
      <w:r w:rsidRPr="0085386C">
        <w:rPr>
          <w:b/>
          <w:bCs/>
          <w:w w:val="105"/>
        </w:rPr>
        <w:t>-</w:t>
      </w:r>
      <w:r w:rsidRPr="0085386C">
        <w:rPr>
          <w:b/>
          <w:bCs/>
          <w:w w:val="104"/>
        </w:rPr>
        <w:t xml:space="preserve"> </w:t>
      </w:r>
      <w:r w:rsidRPr="0085386C">
        <w:rPr>
          <w:b/>
          <w:bCs/>
          <w:w w:val="105"/>
        </w:rPr>
        <w:t>Method</w:t>
      </w:r>
      <w:r w:rsidRPr="0085386C">
        <w:rPr>
          <w:b/>
          <w:bCs/>
          <w:spacing w:val="-12"/>
          <w:w w:val="105"/>
        </w:rPr>
        <w:t xml:space="preserve"> </w:t>
      </w:r>
      <w:r w:rsidRPr="0085386C">
        <w:rPr>
          <w:b/>
          <w:bCs/>
          <w:w w:val="105"/>
        </w:rPr>
        <w:t>(c)</w:t>
      </w:r>
    </w:p>
    <w:p w14:paraId="4AC3093F" w14:textId="77777777" w:rsidR="008C0E46" w:rsidRPr="0085386C" w:rsidRDefault="008C0E46" w:rsidP="008C0E46">
      <w:pPr>
        <w:spacing w:before="8" w:line="120" w:lineRule="exact"/>
        <w:rPr>
          <w:b/>
          <w:bCs/>
          <w:sz w:val="12"/>
          <w:szCs w:val="12"/>
        </w:rPr>
      </w:pPr>
    </w:p>
    <w:tbl>
      <w:tblPr>
        <w:tblStyle w:val="TableNormal1"/>
        <w:tblW w:w="8527" w:type="dxa"/>
        <w:tblInd w:w="1124" w:type="dxa"/>
        <w:tblLayout w:type="fixed"/>
        <w:tblLook w:val="01E0" w:firstRow="1" w:lastRow="1" w:firstColumn="1" w:lastColumn="1" w:noHBand="0" w:noVBand="0"/>
      </w:tblPr>
      <w:tblGrid>
        <w:gridCol w:w="471"/>
        <w:gridCol w:w="521"/>
        <w:gridCol w:w="4168"/>
        <w:gridCol w:w="2142"/>
        <w:gridCol w:w="1225"/>
      </w:tblGrid>
      <w:tr w:rsidR="008C0E46" w14:paraId="50DAF495" w14:textId="77777777" w:rsidTr="0085386C">
        <w:trPr>
          <w:trHeight w:hRule="exact" w:val="523"/>
        </w:trPr>
        <w:tc>
          <w:tcPr>
            <w:tcW w:w="471" w:type="dxa"/>
            <w:tcBorders>
              <w:top w:val="nil"/>
              <w:left w:val="nil"/>
              <w:bottom w:val="nil"/>
              <w:right w:val="nil"/>
            </w:tcBorders>
          </w:tcPr>
          <w:p w14:paraId="374691E6" w14:textId="77777777" w:rsidR="008C0E46" w:rsidRDefault="008C0E46" w:rsidP="0085386C">
            <w:pPr>
              <w:pStyle w:val="TableParagraph"/>
              <w:spacing w:before="2" w:line="100" w:lineRule="exact"/>
              <w:jc w:val="both"/>
              <w:rPr>
                <w:sz w:val="10"/>
                <w:szCs w:val="10"/>
              </w:rPr>
            </w:pPr>
          </w:p>
          <w:p w14:paraId="2958007E" w14:textId="77777777" w:rsidR="008C0E46" w:rsidRPr="005570C6" w:rsidRDefault="008C0E46" w:rsidP="0085386C">
            <w:pPr>
              <w:pStyle w:val="TableParagraph"/>
              <w:jc w:val="both"/>
              <w:rPr>
                <w:rFonts w:ascii="Times New Roman" w:eastAsia="Courier New" w:hAnsi="Times New Roman" w:cs="Courier New"/>
                <w:sz w:val="18"/>
                <w:szCs w:val="18"/>
              </w:rPr>
            </w:pPr>
            <w:r w:rsidRPr="005570C6">
              <w:rPr>
                <w:rFonts w:ascii="Times New Roman" w:eastAsia="Courier New" w:hAnsi="Times New Roman" w:cs="Courier New"/>
                <w:w w:val="105"/>
                <w:sz w:val="18"/>
                <w:szCs w:val="18"/>
              </w:rPr>
              <w:t>L</w:t>
            </w:r>
          </w:p>
        </w:tc>
        <w:tc>
          <w:tcPr>
            <w:tcW w:w="521" w:type="dxa"/>
            <w:tcBorders>
              <w:top w:val="nil"/>
              <w:left w:val="nil"/>
              <w:bottom w:val="nil"/>
              <w:right w:val="nil"/>
            </w:tcBorders>
          </w:tcPr>
          <w:p w14:paraId="3017B6BE" w14:textId="77777777" w:rsidR="008C0E46" w:rsidRDefault="008C0E46" w:rsidP="0085386C">
            <w:pPr>
              <w:pStyle w:val="TableParagraph"/>
              <w:spacing w:before="2" w:line="100" w:lineRule="exact"/>
              <w:jc w:val="both"/>
              <w:rPr>
                <w:sz w:val="10"/>
                <w:szCs w:val="10"/>
              </w:rPr>
            </w:pPr>
          </w:p>
          <w:p w14:paraId="18CA701E" w14:textId="77777777" w:rsidR="008C0E46" w:rsidRDefault="008C0E46" w:rsidP="0085386C">
            <w:pPr>
              <w:pStyle w:val="TableParagraph"/>
              <w:jc w:val="both"/>
              <w:rPr>
                <w:rFonts w:ascii="Courier New" w:eastAsia="Courier New" w:hAnsi="Courier New" w:cs="Courier New"/>
                <w:sz w:val="18"/>
                <w:szCs w:val="18"/>
              </w:rPr>
            </w:pPr>
            <w:r w:rsidRPr="005570C6">
              <w:rPr>
                <w:rFonts w:ascii="Times New Roman" w:eastAsia="Courier New" w:hAnsi="Times New Roman" w:cs="Courier New"/>
                <w:w w:val="105"/>
                <w:sz w:val="18"/>
                <w:szCs w:val="18"/>
              </w:rPr>
              <w:t>=</w:t>
            </w:r>
          </w:p>
        </w:tc>
        <w:tc>
          <w:tcPr>
            <w:tcW w:w="4168" w:type="dxa"/>
            <w:tcBorders>
              <w:top w:val="nil"/>
              <w:left w:val="nil"/>
              <w:bottom w:val="nil"/>
              <w:right w:val="nil"/>
            </w:tcBorders>
          </w:tcPr>
          <w:p w14:paraId="293BE141" w14:textId="77777777" w:rsidR="008C0E46" w:rsidRPr="005570C6" w:rsidRDefault="008C0E46" w:rsidP="0085386C">
            <w:pPr>
              <w:pStyle w:val="TableParagraph"/>
              <w:spacing w:before="83" w:line="250" w:lineRule="auto"/>
              <w:ind w:right="56"/>
              <w:jc w:val="both"/>
              <w:rPr>
                <w:rFonts w:ascii="Times New Roman" w:eastAsia="Courier New" w:hAnsi="Times New Roman" w:cs="Courier New"/>
                <w:sz w:val="18"/>
                <w:szCs w:val="18"/>
              </w:rPr>
            </w:pPr>
            <w:r w:rsidRPr="005570C6">
              <w:rPr>
                <w:rFonts w:ascii="Times New Roman" w:eastAsia="Courier New" w:hAnsi="Times New Roman" w:cs="Courier New"/>
                <w:w w:val="110"/>
                <w:sz w:val="18"/>
                <w:szCs w:val="18"/>
              </w:rPr>
              <w:t>Laser</w:t>
            </w:r>
            <w:r w:rsidRPr="005570C6">
              <w:rPr>
                <w:rFonts w:ascii="Times New Roman" w:eastAsia="Courier New" w:hAnsi="Times New Roman" w:cs="Courier New"/>
                <w:spacing w:val="-34"/>
                <w:w w:val="110"/>
                <w:sz w:val="18"/>
                <w:szCs w:val="18"/>
              </w:rPr>
              <w:t xml:space="preserve"> </w:t>
            </w:r>
            <w:r w:rsidRPr="005570C6">
              <w:rPr>
                <w:rFonts w:ascii="Times New Roman" w:eastAsia="Courier New" w:hAnsi="Times New Roman" w:cs="Courier New"/>
                <w:w w:val="110"/>
                <w:sz w:val="18"/>
                <w:szCs w:val="18"/>
              </w:rPr>
              <w:t>with</w:t>
            </w:r>
            <w:r w:rsidRPr="005570C6">
              <w:rPr>
                <w:rFonts w:ascii="Times New Roman" w:eastAsia="Courier New" w:hAnsi="Times New Roman" w:cs="Courier New"/>
                <w:spacing w:val="-34"/>
                <w:w w:val="110"/>
                <w:sz w:val="18"/>
                <w:szCs w:val="18"/>
              </w:rPr>
              <w:t xml:space="preserve"> </w:t>
            </w:r>
            <w:r w:rsidRPr="005570C6">
              <w:rPr>
                <w:rFonts w:ascii="Times New Roman" w:eastAsia="Courier New" w:hAnsi="Times New Roman" w:cs="Courier New"/>
                <w:w w:val="110"/>
                <w:sz w:val="18"/>
                <w:szCs w:val="18"/>
              </w:rPr>
              <w:t>wavelength</w:t>
            </w:r>
            <w:r w:rsidRPr="005570C6">
              <w:rPr>
                <w:rFonts w:ascii="Times New Roman" w:eastAsia="Courier New" w:hAnsi="Times New Roman" w:cs="Courier New"/>
                <w:spacing w:val="-34"/>
                <w:w w:val="110"/>
                <w:sz w:val="18"/>
                <w:szCs w:val="18"/>
              </w:rPr>
              <w:t xml:space="preserve"> </w:t>
            </w:r>
            <w:r w:rsidRPr="005570C6">
              <w:rPr>
                <w:rFonts w:ascii="Times New Roman" w:eastAsia="Courier New" w:hAnsi="Times New Roman" w:cs="Courier New"/>
                <w:w w:val="110"/>
                <w:sz w:val="18"/>
                <w:szCs w:val="18"/>
              </w:rPr>
              <w:t>of</w:t>
            </w:r>
            <w:r w:rsidRPr="005570C6">
              <w:rPr>
                <w:rFonts w:ascii="Times New Roman" w:eastAsia="Courier New" w:hAnsi="Times New Roman" w:cs="Courier New"/>
                <w:spacing w:val="-34"/>
                <w:w w:val="110"/>
                <w:sz w:val="18"/>
                <w:szCs w:val="18"/>
              </w:rPr>
              <w:t xml:space="preserve"> </w:t>
            </w:r>
            <w:r w:rsidRPr="005570C6">
              <w:rPr>
                <w:rFonts w:ascii="Times New Roman" w:eastAsia="Courier New" w:hAnsi="Times New Roman" w:cs="Courier New"/>
                <w:w w:val="110"/>
                <w:sz w:val="18"/>
                <w:szCs w:val="18"/>
              </w:rPr>
              <w:t>(600</w:t>
            </w:r>
            <w:r w:rsidRPr="005570C6">
              <w:rPr>
                <w:rFonts w:ascii="Times New Roman" w:eastAsia="Courier New" w:hAnsi="Times New Roman" w:cs="Courier New"/>
                <w:spacing w:val="-33"/>
                <w:w w:val="110"/>
                <w:sz w:val="18"/>
                <w:szCs w:val="18"/>
              </w:rPr>
              <w:t xml:space="preserve"> </w:t>
            </w:r>
            <w:r w:rsidR="00462A53">
              <w:rPr>
                <w:rFonts w:ascii="Arial" w:eastAsia="Arial" w:hAnsi="Arial" w:cs="Arial"/>
                <w:w w:val="145"/>
                <w:sz w:val="18"/>
                <w:szCs w:val="18"/>
              </w:rPr>
              <w:t>"</w:t>
            </w:r>
            <w:r>
              <w:rPr>
                <w:rFonts w:ascii="Arial" w:eastAsia="Arial" w:hAnsi="Arial" w:cs="Arial"/>
                <w:spacing w:val="14"/>
                <w:w w:val="145"/>
                <w:sz w:val="18"/>
                <w:szCs w:val="18"/>
              </w:rPr>
              <w:t xml:space="preserve"> </w:t>
            </w:r>
            <w:r w:rsidRPr="005570C6">
              <w:rPr>
                <w:rFonts w:ascii="Times New Roman" w:eastAsia="Courier New" w:hAnsi="Times New Roman" w:cs="Courier New"/>
                <w:w w:val="110"/>
                <w:sz w:val="18"/>
                <w:szCs w:val="18"/>
              </w:rPr>
              <w:t>70)</w:t>
            </w:r>
            <w:r w:rsidRPr="005570C6">
              <w:rPr>
                <w:rFonts w:ascii="Times New Roman" w:eastAsia="Courier New" w:hAnsi="Times New Roman" w:cs="Courier New"/>
                <w:w w:val="104"/>
                <w:sz w:val="18"/>
                <w:szCs w:val="18"/>
              </w:rPr>
              <w:t xml:space="preserve"> </w:t>
            </w:r>
            <w:r w:rsidR="0085386C">
              <w:rPr>
                <w:rFonts w:ascii="Times New Roman" w:eastAsia="Courier New" w:hAnsi="Times New Roman" w:cs="Courier New"/>
                <w:w w:val="104"/>
                <w:sz w:val="18"/>
                <w:szCs w:val="18"/>
              </w:rPr>
              <w:br/>
            </w:r>
            <w:r w:rsidRPr="005570C6">
              <w:rPr>
                <w:rFonts w:ascii="Times New Roman" w:eastAsia="Courier New" w:hAnsi="Times New Roman" w:cs="Courier New"/>
                <w:w w:val="110"/>
                <w:sz w:val="18"/>
                <w:szCs w:val="18"/>
                <w:u w:val="single" w:color="000000"/>
              </w:rPr>
              <w:t>Note</w:t>
            </w:r>
            <w:r w:rsidRPr="005570C6">
              <w:rPr>
                <w:rFonts w:ascii="Times New Roman" w:eastAsia="Courier New" w:hAnsi="Times New Roman" w:cs="Courier New"/>
                <w:w w:val="110"/>
                <w:sz w:val="18"/>
                <w:szCs w:val="18"/>
              </w:rPr>
              <w:t>:</w:t>
            </w:r>
            <w:r w:rsidRPr="005570C6">
              <w:rPr>
                <w:rFonts w:ascii="Times New Roman" w:eastAsia="Courier New" w:hAnsi="Times New Roman" w:cs="Courier New"/>
                <w:spacing w:val="-53"/>
                <w:w w:val="110"/>
                <w:sz w:val="18"/>
                <w:szCs w:val="18"/>
              </w:rPr>
              <w:t xml:space="preserve"> </w:t>
            </w:r>
            <w:r w:rsidRPr="005570C6">
              <w:rPr>
                <w:rFonts w:ascii="Times New Roman" w:eastAsia="Courier New" w:hAnsi="Times New Roman" w:cs="Courier New"/>
                <w:w w:val="110"/>
                <w:sz w:val="18"/>
                <w:szCs w:val="18"/>
              </w:rPr>
              <w:t>Class</w:t>
            </w:r>
            <w:r w:rsidRPr="005570C6">
              <w:rPr>
                <w:rFonts w:ascii="Times New Roman" w:eastAsia="Courier New" w:hAnsi="Times New Roman" w:cs="Courier New"/>
                <w:spacing w:val="-52"/>
                <w:w w:val="110"/>
                <w:sz w:val="18"/>
                <w:szCs w:val="18"/>
              </w:rPr>
              <w:t xml:space="preserve"> </w:t>
            </w:r>
            <w:r w:rsidRPr="005570C6">
              <w:rPr>
                <w:rFonts w:ascii="Times New Roman" w:eastAsia="Courier New" w:hAnsi="Times New Roman" w:cs="Courier New"/>
                <w:w w:val="110"/>
                <w:sz w:val="18"/>
                <w:szCs w:val="18"/>
              </w:rPr>
              <w:t>2</w:t>
            </w:r>
            <w:r w:rsidR="0085386C">
              <w:rPr>
                <w:rFonts w:ascii="Times New Roman" w:eastAsia="Courier New" w:hAnsi="Times New Roman" w:cs="Courier New"/>
                <w:w w:val="110"/>
                <w:sz w:val="18"/>
                <w:szCs w:val="18"/>
              </w:rPr>
              <w:t xml:space="preserve"> </w:t>
            </w:r>
            <w:r w:rsidRPr="005570C6">
              <w:rPr>
                <w:rFonts w:ascii="Times New Roman" w:eastAsia="Courier New" w:hAnsi="Times New Roman" w:cs="Courier New"/>
                <w:spacing w:val="-52"/>
                <w:w w:val="110"/>
                <w:sz w:val="18"/>
                <w:szCs w:val="18"/>
              </w:rPr>
              <w:t xml:space="preserve"> </w:t>
            </w:r>
            <w:r w:rsidRPr="005570C6">
              <w:rPr>
                <w:rFonts w:ascii="Times New Roman" w:eastAsia="Courier New" w:hAnsi="Times New Roman" w:cs="Courier New"/>
                <w:w w:val="110"/>
                <w:sz w:val="18"/>
                <w:szCs w:val="18"/>
              </w:rPr>
              <w:t>laser</w:t>
            </w:r>
            <w:r w:rsidRPr="005570C6">
              <w:rPr>
                <w:rFonts w:ascii="Times New Roman" w:eastAsia="Courier New" w:hAnsi="Times New Roman" w:cs="Courier New"/>
                <w:spacing w:val="-52"/>
                <w:w w:val="110"/>
                <w:sz w:val="18"/>
                <w:szCs w:val="18"/>
              </w:rPr>
              <w:t xml:space="preserve"> </w:t>
            </w:r>
            <w:r w:rsidRPr="005570C6">
              <w:rPr>
                <w:rFonts w:ascii="Times New Roman" w:eastAsia="Courier New" w:hAnsi="Times New Roman" w:cs="Courier New"/>
                <w:w w:val="110"/>
                <w:sz w:val="18"/>
                <w:szCs w:val="18"/>
              </w:rPr>
              <w:t>recommended.</w:t>
            </w:r>
          </w:p>
        </w:tc>
        <w:tc>
          <w:tcPr>
            <w:tcW w:w="3367" w:type="dxa"/>
            <w:gridSpan w:val="2"/>
            <w:tcBorders>
              <w:top w:val="nil"/>
              <w:left w:val="nil"/>
              <w:bottom w:val="nil"/>
              <w:right w:val="nil"/>
            </w:tcBorders>
          </w:tcPr>
          <w:p w14:paraId="793D307C" w14:textId="77777777" w:rsidR="008C0E46" w:rsidRDefault="008C0E46" w:rsidP="0085386C">
            <w:pPr>
              <w:pStyle w:val="TableParagraph"/>
              <w:spacing w:before="2" w:line="100" w:lineRule="exact"/>
              <w:jc w:val="both"/>
              <w:rPr>
                <w:sz w:val="10"/>
                <w:szCs w:val="10"/>
              </w:rPr>
            </w:pPr>
          </w:p>
          <w:p w14:paraId="3B79F5E4" w14:textId="77777777" w:rsidR="008C0E46" w:rsidRPr="005570C6" w:rsidRDefault="008C0E46" w:rsidP="0085386C">
            <w:pPr>
              <w:pStyle w:val="TableParagraph"/>
              <w:jc w:val="both"/>
              <w:rPr>
                <w:rFonts w:ascii="Times New Roman" w:eastAsia="Courier New" w:hAnsi="Times New Roman" w:cs="Courier New"/>
                <w:sz w:val="18"/>
                <w:szCs w:val="18"/>
              </w:rPr>
            </w:pPr>
            <w:r w:rsidRPr="005570C6">
              <w:rPr>
                <w:rFonts w:ascii="Times New Roman" w:eastAsia="Courier New" w:hAnsi="Times New Roman" w:cs="Courier New"/>
                <w:w w:val="105"/>
                <w:sz w:val="18"/>
                <w:szCs w:val="18"/>
              </w:rPr>
              <w:t>nm.</w:t>
            </w:r>
          </w:p>
        </w:tc>
      </w:tr>
      <w:tr w:rsidR="008C0E46" w14:paraId="48B69B89" w14:textId="77777777" w:rsidTr="0085386C">
        <w:trPr>
          <w:trHeight w:hRule="exact" w:val="212"/>
        </w:trPr>
        <w:tc>
          <w:tcPr>
            <w:tcW w:w="471" w:type="dxa"/>
            <w:tcBorders>
              <w:top w:val="nil"/>
              <w:left w:val="nil"/>
              <w:bottom w:val="nil"/>
              <w:right w:val="nil"/>
            </w:tcBorders>
          </w:tcPr>
          <w:p w14:paraId="7AE5E047" w14:textId="77777777" w:rsidR="008C0E46" w:rsidRDefault="008C0E46" w:rsidP="0085386C">
            <w:pPr>
              <w:jc w:val="both"/>
            </w:pPr>
          </w:p>
        </w:tc>
        <w:tc>
          <w:tcPr>
            <w:tcW w:w="521" w:type="dxa"/>
            <w:tcBorders>
              <w:top w:val="nil"/>
              <w:left w:val="nil"/>
              <w:bottom w:val="nil"/>
              <w:right w:val="nil"/>
            </w:tcBorders>
          </w:tcPr>
          <w:p w14:paraId="5FD9F010" w14:textId="77777777" w:rsidR="008C0E46" w:rsidRDefault="008C0E46" w:rsidP="0085386C">
            <w:pPr>
              <w:jc w:val="both"/>
            </w:pPr>
          </w:p>
        </w:tc>
        <w:tc>
          <w:tcPr>
            <w:tcW w:w="6310" w:type="dxa"/>
            <w:gridSpan w:val="2"/>
            <w:tcBorders>
              <w:top w:val="nil"/>
              <w:left w:val="nil"/>
              <w:bottom w:val="nil"/>
              <w:right w:val="nil"/>
            </w:tcBorders>
          </w:tcPr>
          <w:p w14:paraId="46DB81C9" w14:textId="77777777" w:rsidR="008C0E46" w:rsidRPr="005570C6" w:rsidRDefault="008C0E46" w:rsidP="0085386C">
            <w:pPr>
              <w:pStyle w:val="TableParagraph"/>
              <w:spacing w:line="197" w:lineRule="exact"/>
              <w:jc w:val="both"/>
              <w:rPr>
                <w:rFonts w:ascii="Times New Roman" w:eastAsia="Courier New" w:hAnsi="Times New Roman" w:cs="Courier New"/>
                <w:sz w:val="18"/>
                <w:szCs w:val="18"/>
              </w:rPr>
            </w:pPr>
            <w:r w:rsidRPr="005570C6">
              <w:rPr>
                <w:rFonts w:ascii="Times New Roman" w:eastAsia="Courier New" w:hAnsi="Times New Roman" w:cs="Courier New"/>
                <w:w w:val="105"/>
                <w:sz w:val="18"/>
                <w:szCs w:val="18"/>
              </w:rPr>
              <w:t>&lt;</w:t>
            </w:r>
            <w:r w:rsidRPr="005570C6">
              <w:rPr>
                <w:rFonts w:ascii="Times New Roman" w:eastAsia="Courier New" w:hAnsi="Times New Roman" w:cs="Courier New"/>
                <w:spacing w:val="-6"/>
                <w:w w:val="105"/>
                <w:sz w:val="18"/>
                <w:szCs w:val="18"/>
              </w:rPr>
              <w:t xml:space="preserve"> </w:t>
            </w:r>
            <w:r w:rsidRPr="005570C6">
              <w:rPr>
                <w:rFonts w:ascii="Times New Roman" w:eastAsia="Courier New" w:hAnsi="Times New Roman" w:cs="Courier New"/>
                <w:w w:val="105"/>
                <w:sz w:val="18"/>
                <w:szCs w:val="18"/>
              </w:rPr>
              <w:t>1mW.</w:t>
            </w:r>
            <w:r w:rsidRPr="005570C6">
              <w:rPr>
                <w:rFonts w:ascii="Times New Roman" w:eastAsia="Courier New" w:hAnsi="Times New Roman" w:cs="Courier New"/>
                <w:spacing w:val="-6"/>
                <w:w w:val="105"/>
                <w:sz w:val="18"/>
                <w:szCs w:val="18"/>
              </w:rPr>
              <w:t xml:space="preserve"> </w:t>
            </w:r>
            <w:r w:rsidRPr="005570C6">
              <w:rPr>
                <w:rFonts w:ascii="Times New Roman" w:eastAsia="Courier New" w:hAnsi="Times New Roman" w:cs="Courier New"/>
                <w:w w:val="105"/>
                <w:sz w:val="18"/>
                <w:szCs w:val="18"/>
              </w:rPr>
              <w:t>Diameter</w:t>
            </w:r>
            <w:r w:rsidRPr="005570C6">
              <w:rPr>
                <w:rFonts w:ascii="Times New Roman" w:eastAsia="Courier New" w:hAnsi="Times New Roman" w:cs="Courier New"/>
                <w:spacing w:val="-5"/>
                <w:w w:val="105"/>
                <w:sz w:val="18"/>
                <w:szCs w:val="18"/>
              </w:rPr>
              <w:t xml:space="preserve"> </w:t>
            </w:r>
            <w:r w:rsidRPr="005570C6">
              <w:rPr>
                <w:rFonts w:ascii="Times New Roman" w:eastAsia="Courier New" w:hAnsi="Times New Roman" w:cs="Courier New"/>
                <w:w w:val="105"/>
                <w:sz w:val="18"/>
                <w:szCs w:val="18"/>
              </w:rPr>
              <w:t>of</w:t>
            </w:r>
            <w:r w:rsidRPr="005570C6">
              <w:rPr>
                <w:rFonts w:ascii="Times New Roman" w:eastAsia="Courier New" w:hAnsi="Times New Roman" w:cs="Courier New"/>
                <w:spacing w:val="-6"/>
                <w:w w:val="105"/>
                <w:sz w:val="18"/>
                <w:szCs w:val="18"/>
              </w:rPr>
              <w:t xml:space="preserve"> </w:t>
            </w:r>
            <w:r w:rsidRPr="005570C6">
              <w:rPr>
                <w:rFonts w:ascii="Times New Roman" w:eastAsia="Courier New" w:hAnsi="Times New Roman" w:cs="Courier New"/>
                <w:w w:val="105"/>
                <w:sz w:val="18"/>
                <w:szCs w:val="18"/>
              </w:rPr>
              <w:t>beam</w:t>
            </w:r>
            <w:r w:rsidRPr="005570C6">
              <w:rPr>
                <w:rFonts w:ascii="Times New Roman" w:eastAsia="Courier New" w:hAnsi="Times New Roman" w:cs="Courier New"/>
                <w:spacing w:val="-5"/>
                <w:w w:val="105"/>
                <w:sz w:val="18"/>
                <w:szCs w:val="18"/>
              </w:rPr>
              <w:t xml:space="preserve"> </w:t>
            </w:r>
            <w:r w:rsidRPr="005570C6">
              <w:rPr>
                <w:rFonts w:ascii="Times New Roman" w:eastAsia="Courier New" w:hAnsi="Times New Roman" w:cs="Courier New"/>
                <w:w w:val="105"/>
                <w:sz w:val="18"/>
                <w:szCs w:val="18"/>
              </w:rPr>
              <w:t>between</w:t>
            </w:r>
            <w:r w:rsidRPr="005570C6">
              <w:rPr>
                <w:rFonts w:ascii="Times New Roman" w:eastAsia="Courier New" w:hAnsi="Times New Roman" w:cs="Courier New"/>
                <w:spacing w:val="-6"/>
                <w:w w:val="105"/>
                <w:sz w:val="18"/>
                <w:szCs w:val="18"/>
              </w:rPr>
              <w:t xml:space="preserve"> </w:t>
            </w:r>
            <w:r w:rsidRPr="005570C6">
              <w:rPr>
                <w:rFonts w:ascii="Times New Roman" w:eastAsia="Courier New" w:hAnsi="Times New Roman" w:cs="Courier New"/>
                <w:w w:val="105"/>
                <w:sz w:val="18"/>
                <w:szCs w:val="18"/>
              </w:rPr>
              <w:t>0.6</w:t>
            </w:r>
            <w:r w:rsidRPr="005570C6">
              <w:rPr>
                <w:rFonts w:ascii="Times New Roman" w:eastAsia="Courier New" w:hAnsi="Times New Roman" w:cs="Courier New"/>
                <w:spacing w:val="-6"/>
                <w:w w:val="105"/>
                <w:sz w:val="18"/>
                <w:szCs w:val="18"/>
              </w:rPr>
              <w:t xml:space="preserve"> </w:t>
            </w:r>
            <w:r w:rsidRPr="005570C6">
              <w:rPr>
                <w:rFonts w:ascii="Times New Roman" w:eastAsia="Courier New" w:hAnsi="Times New Roman" w:cs="Courier New"/>
                <w:w w:val="105"/>
                <w:sz w:val="18"/>
                <w:szCs w:val="18"/>
              </w:rPr>
              <w:t>and</w:t>
            </w:r>
            <w:r w:rsidRPr="005570C6">
              <w:rPr>
                <w:rFonts w:ascii="Times New Roman" w:eastAsia="Courier New" w:hAnsi="Times New Roman" w:cs="Courier New"/>
                <w:spacing w:val="-5"/>
                <w:w w:val="105"/>
                <w:sz w:val="18"/>
                <w:szCs w:val="18"/>
              </w:rPr>
              <w:t xml:space="preserve"> </w:t>
            </w:r>
            <w:r w:rsidRPr="005570C6">
              <w:rPr>
                <w:rFonts w:ascii="Times New Roman" w:eastAsia="Courier New" w:hAnsi="Times New Roman" w:cs="Courier New"/>
                <w:w w:val="105"/>
                <w:sz w:val="18"/>
                <w:szCs w:val="18"/>
              </w:rPr>
              <w:t>1</w:t>
            </w:r>
            <w:r w:rsidRPr="005570C6">
              <w:rPr>
                <w:rFonts w:ascii="Times New Roman" w:eastAsia="Courier New" w:hAnsi="Times New Roman" w:cs="Courier New"/>
                <w:spacing w:val="-6"/>
                <w:w w:val="105"/>
                <w:sz w:val="18"/>
                <w:szCs w:val="18"/>
              </w:rPr>
              <w:t xml:space="preserve"> </w:t>
            </w:r>
            <w:r w:rsidRPr="005570C6">
              <w:rPr>
                <w:rFonts w:ascii="Times New Roman" w:eastAsia="Courier New" w:hAnsi="Times New Roman" w:cs="Courier New"/>
                <w:w w:val="105"/>
                <w:sz w:val="18"/>
                <w:szCs w:val="18"/>
              </w:rPr>
              <w:t>mm</w:t>
            </w:r>
          </w:p>
        </w:tc>
        <w:tc>
          <w:tcPr>
            <w:tcW w:w="1225" w:type="dxa"/>
            <w:tcBorders>
              <w:top w:val="nil"/>
              <w:left w:val="nil"/>
              <w:bottom w:val="nil"/>
              <w:right w:val="nil"/>
            </w:tcBorders>
          </w:tcPr>
          <w:p w14:paraId="6E0ECC0A" w14:textId="77777777" w:rsidR="008C0E46" w:rsidRDefault="008C0E46" w:rsidP="0085386C">
            <w:pPr>
              <w:jc w:val="both"/>
            </w:pPr>
          </w:p>
        </w:tc>
      </w:tr>
      <w:tr w:rsidR="008C0E46" w14:paraId="6F5A0DBC" w14:textId="77777777" w:rsidTr="0085386C">
        <w:trPr>
          <w:trHeight w:hRule="exact" w:val="220"/>
        </w:trPr>
        <w:tc>
          <w:tcPr>
            <w:tcW w:w="471" w:type="dxa"/>
            <w:tcBorders>
              <w:top w:val="nil"/>
              <w:left w:val="nil"/>
              <w:bottom w:val="nil"/>
              <w:right w:val="nil"/>
            </w:tcBorders>
          </w:tcPr>
          <w:p w14:paraId="2079B302" w14:textId="77777777" w:rsidR="008C0E46" w:rsidRDefault="008C0E46" w:rsidP="0085386C">
            <w:pPr>
              <w:pStyle w:val="TableParagraph"/>
              <w:spacing w:before="5" w:line="215" w:lineRule="exact"/>
              <w:jc w:val="both"/>
              <w:rPr>
                <w:rFonts w:ascii="Courier New" w:eastAsia="Courier New" w:hAnsi="Courier New" w:cs="Courier New"/>
                <w:sz w:val="12"/>
                <w:szCs w:val="12"/>
              </w:rPr>
            </w:pPr>
            <w:r w:rsidRPr="005570C6">
              <w:rPr>
                <w:rFonts w:ascii="Times New Roman" w:eastAsia="Courier New" w:hAnsi="Times New Roman" w:cs="Courier New"/>
                <w:w w:val="105"/>
                <w:sz w:val="18"/>
                <w:szCs w:val="18"/>
              </w:rPr>
              <w:t>L</w:t>
            </w:r>
            <w:r w:rsidRPr="005570C6">
              <w:rPr>
                <w:rFonts w:ascii="Times New Roman" w:eastAsia="Courier New" w:hAnsi="Times New Roman" w:cs="Courier New"/>
                <w:w w:val="105"/>
                <w:position w:val="-2"/>
                <w:sz w:val="12"/>
                <w:szCs w:val="12"/>
              </w:rPr>
              <w:t>1</w:t>
            </w:r>
          </w:p>
        </w:tc>
        <w:tc>
          <w:tcPr>
            <w:tcW w:w="521" w:type="dxa"/>
            <w:tcBorders>
              <w:top w:val="nil"/>
              <w:left w:val="nil"/>
              <w:bottom w:val="nil"/>
              <w:right w:val="nil"/>
            </w:tcBorders>
          </w:tcPr>
          <w:p w14:paraId="77D51E34" w14:textId="77777777" w:rsidR="008C0E46" w:rsidRDefault="008C0E46" w:rsidP="0085386C">
            <w:pPr>
              <w:pStyle w:val="TableParagraph"/>
              <w:spacing w:before="5"/>
              <w:jc w:val="both"/>
              <w:rPr>
                <w:rFonts w:ascii="Courier New" w:eastAsia="Courier New" w:hAnsi="Courier New" w:cs="Courier New"/>
                <w:sz w:val="18"/>
                <w:szCs w:val="18"/>
              </w:rPr>
            </w:pPr>
            <w:r w:rsidRPr="005570C6">
              <w:rPr>
                <w:rFonts w:ascii="Times New Roman" w:eastAsia="Courier New" w:hAnsi="Times New Roman" w:cs="Courier New"/>
                <w:w w:val="105"/>
                <w:sz w:val="18"/>
                <w:szCs w:val="18"/>
              </w:rPr>
              <w:t>=</w:t>
            </w:r>
          </w:p>
        </w:tc>
        <w:tc>
          <w:tcPr>
            <w:tcW w:w="6310" w:type="dxa"/>
            <w:gridSpan w:val="2"/>
            <w:tcBorders>
              <w:top w:val="nil"/>
              <w:left w:val="nil"/>
              <w:bottom w:val="nil"/>
              <w:right w:val="nil"/>
            </w:tcBorders>
          </w:tcPr>
          <w:p w14:paraId="45F49FDC" w14:textId="77777777" w:rsidR="008C0E46" w:rsidRPr="005570C6" w:rsidRDefault="008C0E46" w:rsidP="0085386C">
            <w:pPr>
              <w:pStyle w:val="TableParagraph"/>
              <w:spacing w:before="5"/>
              <w:jc w:val="both"/>
              <w:rPr>
                <w:rFonts w:ascii="Times New Roman" w:eastAsia="Courier New" w:hAnsi="Times New Roman" w:cs="Courier New"/>
                <w:sz w:val="18"/>
                <w:szCs w:val="18"/>
              </w:rPr>
            </w:pPr>
            <w:r w:rsidRPr="005570C6">
              <w:rPr>
                <w:rFonts w:ascii="Times New Roman" w:eastAsia="Courier New" w:hAnsi="Times New Roman" w:cs="Courier New"/>
                <w:w w:val="105"/>
                <w:sz w:val="18"/>
                <w:szCs w:val="18"/>
              </w:rPr>
              <w:t>10</w:t>
            </w:r>
            <w:r w:rsidRPr="005570C6">
              <w:rPr>
                <w:rFonts w:ascii="Times New Roman" w:eastAsia="Courier New" w:hAnsi="Times New Roman" w:cs="Courier New"/>
                <w:spacing w:val="-7"/>
                <w:w w:val="105"/>
                <w:sz w:val="18"/>
                <w:szCs w:val="18"/>
              </w:rPr>
              <w:t xml:space="preserve"> </w:t>
            </w:r>
            <w:r w:rsidRPr="005570C6">
              <w:rPr>
                <w:rFonts w:ascii="Times New Roman" w:eastAsia="Courier New" w:hAnsi="Times New Roman" w:cs="Courier New"/>
                <w:w w:val="105"/>
                <w:sz w:val="18"/>
                <w:szCs w:val="18"/>
              </w:rPr>
              <w:t>mm</w:t>
            </w:r>
            <w:r w:rsidRPr="005570C6">
              <w:rPr>
                <w:rFonts w:ascii="Times New Roman" w:eastAsia="Courier New" w:hAnsi="Times New Roman" w:cs="Courier New"/>
                <w:spacing w:val="-8"/>
                <w:w w:val="105"/>
                <w:sz w:val="18"/>
                <w:szCs w:val="18"/>
              </w:rPr>
              <w:t xml:space="preserve"> </w:t>
            </w:r>
            <w:r w:rsidRPr="005570C6">
              <w:rPr>
                <w:rFonts w:ascii="Times New Roman" w:eastAsia="Courier New" w:hAnsi="Times New Roman" w:cs="Courier New"/>
                <w:w w:val="105"/>
                <w:sz w:val="18"/>
                <w:szCs w:val="18"/>
              </w:rPr>
              <w:t>nominal</w:t>
            </w:r>
            <w:r w:rsidRPr="005570C6">
              <w:rPr>
                <w:rFonts w:ascii="Times New Roman" w:eastAsia="Courier New" w:hAnsi="Times New Roman" w:cs="Courier New"/>
                <w:spacing w:val="-7"/>
                <w:w w:val="105"/>
                <w:sz w:val="18"/>
                <w:szCs w:val="18"/>
              </w:rPr>
              <w:t xml:space="preserve"> </w:t>
            </w:r>
            <w:r w:rsidRPr="005570C6">
              <w:rPr>
                <w:rFonts w:ascii="Times New Roman" w:eastAsia="Courier New" w:hAnsi="Times New Roman" w:cs="Courier New"/>
                <w:w w:val="105"/>
                <w:sz w:val="18"/>
                <w:szCs w:val="18"/>
              </w:rPr>
              <w:t>focal</w:t>
            </w:r>
            <w:r w:rsidRPr="005570C6">
              <w:rPr>
                <w:rFonts w:ascii="Times New Roman" w:eastAsia="Courier New" w:hAnsi="Times New Roman" w:cs="Courier New"/>
                <w:spacing w:val="-7"/>
                <w:w w:val="105"/>
                <w:sz w:val="18"/>
                <w:szCs w:val="18"/>
              </w:rPr>
              <w:t xml:space="preserve"> </w:t>
            </w:r>
            <w:r w:rsidRPr="005570C6">
              <w:rPr>
                <w:rFonts w:ascii="Times New Roman" w:eastAsia="Courier New" w:hAnsi="Times New Roman" w:cs="Courier New"/>
                <w:w w:val="105"/>
                <w:sz w:val="18"/>
                <w:szCs w:val="18"/>
              </w:rPr>
              <w:t>length</w:t>
            </w:r>
            <w:r w:rsidRPr="005570C6">
              <w:rPr>
                <w:rFonts w:ascii="Times New Roman" w:eastAsia="Courier New" w:hAnsi="Times New Roman" w:cs="Courier New"/>
                <w:spacing w:val="-7"/>
                <w:w w:val="105"/>
                <w:sz w:val="18"/>
                <w:szCs w:val="18"/>
              </w:rPr>
              <w:t xml:space="preserve"> </w:t>
            </w:r>
            <w:r w:rsidRPr="005570C6">
              <w:rPr>
                <w:rFonts w:ascii="Times New Roman" w:eastAsia="Courier New" w:hAnsi="Times New Roman" w:cs="Courier New"/>
                <w:w w:val="105"/>
                <w:sz w:val="18"/>
                <w:szCs w:val="18"/>
              </w:rPr>
              <w:t>lens</w:t>
            </w:r>
          </w:p>
        </w:tc>
        <w:tc>
          <w:tcPr>
            <w:tcW w:w="1225" w:type="dxa"/>
            <w:tcBorders>
              <w:top w:val="nil"/>
              <w:left w:val="nil"/>
              <w:bottom w:val="nil"/>
              <w:right w:val="nil"/>
            </w:tcBorders>
          </w:tcPr>
          <w:p w14:paraId="54A59536" w14:textId="77777777" w:rsidR="008C0E46" w:rsidRDefault="008C0E46" w:rsidP="0085386C">
            <w:pPr>
              <w:jc w:val="both"/>
            </w:pPr>
          </w:p>
        </w:tc>
      </w:tr>
      <w:tr w:rsidR="008C0E46" w14:paraId="4F8E8DCE" w14:textId="77777777" w:rsidTr="0085386C">
        <w:trPr>
          <w:trHeight w:hRule="exact" w:val="418"/>
        </w:trPr>
        <w:tc>
          <w:tcPr>
            <w:tcW w:w="471" w:type="dxa"/>
            <w:tcBorders>
              <w:top w:val="nil"/>
              <w:left w:val="nil"/>
              <w:bottom w:val="nil"/>
              <w:right w:val="nil"/>
            </w:tcBorders>
          </w:tcPr>
          <w:p w14:paraId="6CCDCC52" w14:textId="77777777" w:rsidR="008C0E46" w:rsidRDefault="008C0E46" w:rsidP="0085386C">
            <w:pPr>
              <w:pStyle w:val="TableParagraph"/>
              <w:spacing w:before="4" w:line="234" w:lineRule="auto"/>
              <w:ind w:right="245"/>
              <w:jc w:val="both"/>
              <w:rPr>
                <w:rFonts w:ascii="Courier New" w:eastAsia="Courier New" w:hAnsi="Courier New" w:cs="Courier New"/>
                <w:sz w:val="18"/>
                <w:szCs w:val="18"/>
              </w:rPr>
            </w:pPr>
            <w:r w:rsidRPr="005570C6">
              <w:rPr>
                <w:rFonts w:ascii="Times New Roman" w:eastAsia="Courier New" w:hAnsi="Times New Roman" w:cs="Courier New"/>
                <w:sz w:val="18"/>
                <w:szCs w:val="18"/>
              </w:rPr>
              <w:t>L</w:t>
            </w:r>
            <w:r w:rsidRPr="005570C6">
              <w:rPr>
                <w:rFonts w:ascii="Times New Roman" w:eastAsia="Courier New" w:hAnsi="Times New Roman" w:cs="Courier New"/>
                <w:position w:val="-2"/>
                <w:sz w:val="12"/>
                <w:szCs w:val="12"/>
              </w:rPr>
              <w:t>2</w:t>
            </w:r>
            <w:r w:rsidRPr="005570C6">
              <w:rPr>
                <w:rFonts w:ascii="Times New Roman" w:eastAsia="Courier New" w:hAnsi="Times New Roman" w:cs="Courier New"/>
                <w:w w:val="101"/>
                <w:position w:val="-2"/>
                <w:sz w:val="12"/>
                <w:szCs w:val="12"/>
              </w:rPr>
              <w:t xml:space="preserve"> </w:t>
            </w:r>
            <w:r w:rsidRPr="005570C6">
              <w:rPr>
                <w:rFonts w:ascii="Times New Roman" w:eastAsia="Courier New" w:hAnsi="Times New Roman" w:cs="Courier New"/>
                <w:w w:val="105"/>
                <w:sz w:val="18"/>
                <w:szCs w:val="18"/>
              </w:rPr>
              <w:t>B</w:t>
            </w:r>
          </w:p>
        </w:tc>
        <w:tc>
          <w:tcPr>
            <w:tcW w:w="521" w:type="dxa"/>
            <w:tcBorders>
              <w:top w:val="nil"/>
              <w:left w:val="nil"/>
              <w:bottom w:val="nil"/>
              <w:right w:val="nil"/>
            </w:tcBorders>
          </w:tcPr>
          <w:p w14:paraId="2E245CB4" w14:textId="77777777" w:rsidR="008C0E46" w:rsidRPr="005570C6" w:rsidRDefault="008C0E46" w:rsidP="0085386C">
            <w:pPr>
              <w:pStyle w:val="TableParagraph"/>
              <w:spacing w:before="1"/>
              <w:jc w:val="both"/>
              <w:rPr>
                <w:rFonts w:ascii="Times New Roman" w:eastAsia="Courier New" w:hAnsi="Times New Roman" w:cs="Courier New"/>
                <w:sz w:val="18"/>
                <w:szCs w:val="18"/>
              </w:rPr>
            </w:pPr>
            <w:r w:rsidRPr="005570C6">
              <w:rPr>
                <w:rFonts w:ascii="Times New Roman" w:eastAsia="Courier New" w:hAnsi="Times New Roman" w:cs="Courier New"/>
                <w:w w:val="105"/>
                <w:sz w:val="18"/>
                <w:szCs w:val="18"/>
              </w:rPr>
              <w:t>=</w:t>
            </w:r>
          </w:p>
          <w:p w14:paraId="4405230F" w14:textId="77777777" w:rsidR="008C0E46" w:rsidRDefault="008C0E46" w:rsidP="0085386C">
            <w:pPr>
              <w:pStyle w:val="TableParagraph"/>
              <w:spacing w:before="7"/>
              <w:jc w:val="both"/>
              <w:rPr>
                <w:rFonts w:ascii="Courier New" w:eastAsia="Courier New" w:hAnsi="Courier New" w:cs="Courier New"/>
                <w:sz w:val="18"/>
                <w:szCs w:val="18"/>
              </w:rPr>
            </w:pPr>
            <w:r w:rsidRPr="005570C6">
              <w:rPr>
                <w:rFonts w:ascii="Times New Roman" w:eastAsia="Courier New" w:hAnsi="Times New Roman" w:cs="Courier New"/>
                <w:w w:val="105"/>
                <w:sz w:val="18"/>
                <w:szCs w:val="18"/>
              </w:rPr>
              <w:t>=</w:t>
            </w:r>
          </w:p>
        </w:tc>
        <w:tc>
          <w:tcPr>
            <w:tcW w:w="6310" w:type="dxa"/>
            <w:gridSpan w:val="2"/>
            <w:tcBorders>
              <w:top w:val="nil"/>
              <w:left w:val="nil"/>
              <w:bottom w:val="nil"/>
              <w:right w:val="nil"/>
            </w:tcBorders>
          </w:tcPr>
          <w:p w14:paraId="141EBCBC" w14:textId="77777777" w:rsidR="008C0E46" w:rsidRPr="005570C6" w:rsidRDefault="008C0E46" w:rsidP="0085386C">
            <w:pPr>
              <w:pStyle w:val="TableParagraph"/>
              <w:spacing w:before="1"/>
              <w:jc w:val="both"/>
              <w:rPr>
                <w:rFonts w:ascii="Times New Roman" w:eastAsia="Courier New" w:hAnsi="Times New Roman" w:cs="Courier New"/>
                <w:sz w:val="18"/>
                <w:szCs w:val="18"/>
              </w:rPr>
            </w:pPr>
            <w:r w:rsidRPr="005570C6">
              <w:rPr>
                <w:rFonts w:ascii="Times New Roman" w:eastAsia="Courier New" w:hAnsi="Times New Roman" w:cs="Courier New"/>
                <w:w w:val="105"/>
                <w:sz w:val="18"/>
                <w:szCs w:val="18"/>
              </w:rPr>
              <w:t>30</w:t>
            </w:r>
            <w:r w:rsidRPr="005570C6">
              <w:rPr>
                <w:rFonts w:ascii="Times New Roman" w:eastAsia="Courier New" w:hAnsi="Times New Roman" w:cs="Courier New"/>
                <w:spacing w:val="-7"/>
                <w:w w:val="105"/>
                <w:sz w:val="18"/>
                <w:szCs w:val="18"/>
              </w:rPr>
              <w:t xml:space="preserve"> </w:t>
            </w:r>
            <w:r w:rsidRPr="005570C6">
              <w:rPr>
                <w:rFonts w:ascii="Times New Roman" w:eastAsia="Courier New" w:hAnsi="Times New Roman" w:cs="Courier New"/>
                <w:w w:val="105"/>
                <w:sz w:val="18"/>
                <w:szCs w:val="18"/>
              </w:rPr>
              <w:t>mm</w:t>
            </w:r>
            <w:r w:rsidRPr="005570C6">
              <w:rPr>
                <w:rFonts w:ascii="Times New Roman" w:eastAsia="Courier New" w:hAnsi="Times New Roman" w:cs="Courier New"/>
                <w:spacing w:val="-8"/>
                <w:w w:val="105"/>
                <w:sz w:val="18"/>
                <w:szCs w:val="18"/>
              </w:rPr>
              <w:t xml:space="preserve"> </w:t>
            </w:r>
            <w:r w:rsidRPr="005570C6">
              <w:rPr>
                <w:rFonts w:ascii="Times New Roman" w:eastAsia="Courier New" w:hAnsi="Times New Roman" w:cs="Courier New"/>
                <w:w w:val="105"/>
                <w:sz w:val="18"/>
                <w:szCs w:val="18"/>
              </w:rPr>
              <w:t>nominal</w:t>
            </w:r>
            <w:r w:rsidRPr="005570C6">
              <w:rPr>
                <w:rFonts w:ascii="Times New Roman" w:eastAsia="Courier New" w:hAnsi="Times New Roman" w:cs="Courier New"/>
                <w:spacing w:val="-7"/>
                <w:w w:val="105"/>
                <w:sz w:val="18"/>
                <w:szCs w:val="18"/>
              </w:rPr>
              <w:t xml:space="preserve"> </w:t>
            </w:r>
            <w:r w:rsidRPr="005570C6">
              <w:rPr>
                <w:rFonts w:ascii="Times New Roman" w:eastAsia="Courier New" w:hAnsi="Times New Roman" w:cs="Courier New"/>
                <w:w w:val="105"/>
                <w:sz w:val="18"/>
                <w:szCs w:val="18"/>
              </w:rPr>
              <w:t>focal</w:t>
            </w:r>
            <w:r w:rsidRPr="005570C6">
              <w:rPr>
                <w:rFonts w:ascii="Times New Roman" w:eastAsia="Courier New" w:hAnsi="Times New Roman" w:cs="Courier New"/>
                <w:spacing w:val="-7"/>
                <w:w w:val="105"/>
                <w:sz w:val="18"/>
                <w:szCs w:val="18"/>
              </w:rPr>
              <w:t xml:space="preserve"> </w:t>
            </w:r>
            <w:r w:rsidRPr="005570C6">
              <w:rPr>
                <w:rFonts w:ascii="Times New Roman" w:eastAsia="Courier New" w:hAnsi="Times New Roman" w:cs="Courier New"/>
                <w:w w:val="105"/>
                <w:sz w:val="18"/>
                <w:szCs w:val="18"/>
              </w:rPr>
              <w:t>length</w:t>
            </w:r>
            <w:r w:rsidRPr="005570C6">
              <w:rPr>
                <w:rFonts w:ascii="Times New Roman" w:eastAsia="Courier New" w:hAnsi="Times New Roman" w:cs="Courier New"/>
                <w:spacing w:val="-7"/>
                <w:w w:val="105"/>
                <w:sz w:val="18"/>
                <w:szCs w:val="18"/>
              </w:rPr>
              <w:t xml:space="preserve"> </w:t>
            </w:r>
            <w:r w:rsidRPr="005570C6">
              <w:rPr>
                <w:rFonts w:ascii="Times New Roman" w:eastAsia="Courier New" w:hAnsi="Times New Roman" w:cs="Courier New"/>
                <w:w w:val="105"/>
                <w:sz w:val="18"/>
                <w:szCs w:val="18"/>
              </w:rPr>
              <w:t>lens</w:t>
            </w:r>
          </w:p>
          <w:p w14:paraId="7A3B3A4E" w14:textId="77777777" w:rsidR="008C0E46" w:rsidRPr="005570C6" w:rsidRDefault="008C0E46" w:rsidP="0085386C">
            <w:pPr>
              <w:pStyle w:val="TableParagraph"/>
              <w:spacing w:before="7"/>
              <w:jc w:val="both"/>
              <w:rPr>
                <w:rFonts w:ascii="Times New Roman" w:eastAsia="Courier New" w:hAnsi="Times New Roman" w:cs="Courier New"/>
                <w:sz w:val="18"/>
                <w:szCs w:val="18"/>
              </w:rPr>
            </w:pPr>
            <w:r w:rsidRPr="005570C6">
              <w:rPr>
                <w:rFonts w:ascii="Times New Roman" w:eastAsia="Courier New" w:hAnsi="Times New Roman" w:cs="Courier New"/>
                <w:w w:val="105"/>
                <w:sz w:val="18"/>
                <w:szCs w:val="18"/>
              </w:rPr>
              <w:t>Circular</w:t>
            </w:r>
            <w:r w:rsidRPr="005570C6">
              <w:rPr>
                <w:rFonts w:ascii="Times New Roman" w:eastAsia="Courier New" w:hAnsi="Times New Roman" w:cs="Courier New"/>
                <w:spacing w:val="-7"/>
                <w:w w:val="105"/>
                <w:sz w:val="18"/>
                <w:szCs w:val="18"/>
              </w:rPr>
              <w:t xml:space="preserve"> </w:t>
            </w:r>
            <w:r w:rsidRPr="005570C6">
              <w:rPr>
                <w:rFonts w:ascii="Times New Roman" w:eastAsia="Courier New" w:hAnsi="Times New Roman" w:cs="Courier New"/>
                <w:w w:val="105"/>
                <w:sz w:val="18"/>
                <w:szCs w:val="18"/>
              </w:rPr>
              <w:t>diaphragm</w:t>
            </w:r>
            <w:r w:rsidRPr="005570C6">
              <w:rPr>
                <w:rFonts w:ascii="Times New Roman" w:eastAsia="Courier New" w:hAnsi="Times New Roman" w:cs="Courier New"/>
                <w:spacing w:val="-7"/>
                <w:w w:val="105"/>
                <w:sz w:val="18"/>
                <w:szCs w:val="18"/>
              </w:rPr>
              <w:t xml:space="preserve"> </w:t>
            </w:r>
            <w:r w:rsidRPr="005570C6">
              <w:rPr>
                <w:rFonts w:ascii="Times New Roman" w:eastAsia="Courier New" w:hAnsi="Times New Roman" w:cs="Courier New"/>
                <w:w w:val="105"/>
                <w:sz w:val="18"/>
                <w:szCs w:val="18"/>
              </w:rPr>
              <w:t>-</w:t>
            </w:r>
            <w:r w:rsidRPr="005570C6">
              <w:rPr>
                <w:rFonts w:ascii="Times New Roman" w:eastAsia="Courier New" w:hAnsi="Times New Roman" w:cs="Courier New"/>
                <w:spacing w:val="-7"/>
                <w:w w:val="105"/>
                <w:sz w:val="18"/>
                <w:szCs w:val="18"/>
              </w:rPr>
              <w:t xml:space="preserve"> </w:t>
            </w:r>
            <w:r w:rsidRPr="005570C6">
              <w:rPr>
                <w:rFonts w:ascii="Times New Roman" w:eastAsia="Courier New" w:hAnsi="Times New Roman" w:cs="Courier New"/>
                <w:w w:val="105"/>
                <w:sz w:val="18"/>
                <w:szCs w:val="18"/>
              </w:rPr>
              <w:t>(a</w:t>
            </w:r>
            <w:r w:rsidRPr="005570C6">
              <w:rPr>
                <w:rFonts w:ascii="Times New Roman" w:eastAsia="Courier New" w:hAnsi="Times New Roman" w:cs="Courier New"/>
                <w:spacing w:val="-7"/>
                <w:w w:val="105"/>
                <w:sz w:val="18"/>
                <w:szCs w:val="18"/>
              </w:rPr>
              <w:t xml:space="preserve"> </w:t>
            </w:r>
            <w:r w:rsidRPr="005570C6">
              <w:rPr>
                <w:rFonts w:ascii="Times New Roman" w:eastAsia="Courier New" w:hAnsi="Times New Roman" w:cs="Courier New"/>
                <w:w w:val="105"/>
                <w:sz w:val="18"/>
                <w:szCs w:val="18"/>
              </w:rPr>
              <w:t>hole</w:t>
            </w:r>
            <w:r w:rsidRPr="005570C6">
              <w:rPr>
                <w:rFonts w:ascii="Times New Roman" w:eastAsia="Courier New" w:hAnsi="Times New Roman" w:cs="Courier New"/>
                <w:spacing w:val="-6"/>
                <w:w w:val="105"/>
                <w:sz w:val="18"/>
                <w:szCs w:val="18"/>
              </w:rPr>
              <w:t xml:space="preserve"> </w:t>
            </w:r>
            <w:r w:rsidRPr="005570C6">
              <w:rPr>
                <w:rFonts w:ascii="Times New Roman" w:eastAsia="Courier New" w:hAnsi="Times New Roman" w:cs="Courier New"/>
                <w:w w:val="105"/>
                <w:sz w:val="18"/>
                <w:szCs w:val="18"/>
              </w:rPr>
              <w:t>of</w:t>
            </w:r>
            <w:r w:rsidRPr="005570C6">
              <w:rPr>
                <w:rFonts w:ascii="Times New Roman" w:eastAsia="Courier New" w:hAnsi="Times New Roman" w:cs="Courier New"/>
                <w:spacing w:val="-7"/>
                <w:w w:val="105"/>
                <w:sz w:val="18"/>
                <w:szCs w:val="18"/>
              </w:rPr>
              <w:t xml:space="preserve"> </w:t>
            </w:r>
            <w:r w:rsidRPr="005570C6">
              <w:rPr>
                <w:rFonts w:ascii="Times New Roman" w:eastAsia="Courier New" w:hAnsi="Times New Roman" w:cs="Courier New"/>
                <w:w w:val="105"/>
                <w:sz w:val="18"/>
                <w:szCs w:val="18"/>
              </w:rPr>
              <w:t>0.1</w:t>
            </w:r>
            <w:r w:rsidRPr="005570C6">
              <w:rPr>
                <w:rFonts w:ascii="Times New Roman" w:eastAsia="Courier New" w:hAnsi="Times New Roman" w:cs="Courier New"/>
                <w:spacing w:val="-7"/>
                <w:w w:val="105"/>
                <w:sz w:val="18"/>
                <w:szCs w:val="18"/>
              </w:rPr>
              <w:t xml:space="preserve"> </w:t>
            </w:r>
            <w:r w:rsidRPr="005570C6">
              <w:rPr>
                <w:rFonts w:ascii="Times New Roman" w:eastAsia="Courier New" w:hAnsi="Times New Roman" w:cs="Courier New"/>
                <w:w w:val="105"/>
                <w:sz w:val="18"/>
                <w:szCs w:val="18"/>
              </w:rPr>
              <w:t>mm</w:t>
            </w:r>
            <w:r w:rsidRPr="005570C6">
              <w:rPr>
                <w:rFonts w:ascii="Times New Roman" w:eastAsia="Courier New" w:hAnsi="Times New Roman" w:cs="Courier New"/>
                <w:spacing w:val="-7"/>
                <w:w w:val="105"/>
                <w:sz w:val="18"/>
                <w:szCs w:val="18"/>
              </w:rPr>
              <w:t xml:space="preserve"> </w:t>
            </w:r>
            <w:r w:rsidRPr="005570C6">
              <w:rPr>
                <w:rFonts w:ascii="Times New Roman" w:eastAsia="Courier New" w:hAnsi="Times New Roman" w:cs="Courier New"/>
                <w:w w:val="105"/>
                <w:sz w:val="18"/>
                <w:szCs w:val="18"/>
              </w:rPr>
              <w:t>approx</w:t>
            </w:r>
            <w:r w:rsidRPr="005570C6">
              <w:rPr>
                <w:rFonts w:ascii="Times New Roman" w:eastAsia="Courier New" w:hAnsi="Times New Roman" w:cs="Courier New"/>
                <w:spacing w:val="-7"/>
                <w:w w:val="105"/>
                <w:sz w:val="18"/>
                <w:szCs w:val="18"/>
              </w:rPr>
              <w:t xml:space="preserve"> </w:t>
            </w:r>
            <w:r w:rsidRPr="005570C6">
              <w:rPr>
                <w:rFonts w:ascii="Times New Roman" w:eastAsia="Courier New" w:hAnsi="Times New Roman" w:cs="Courier New"/>
                <w:w w:val="105"/>
                <w:sz w:val="18"/>
                <w:szCs w:val="18"/>
              </w:rPr>
              <w:t>produces</w:t>
            </w:r>
            <w:r w:rsidR="0085386C">
              <w:rPr>
                <w:rFonts w:ascii="Times New Roman" w:eastAsia="Courier New" w:hAnsi="Times New Roman" w:cs="Courier New"/>
                <w:w w:val="105"/>
                <w:sz w:val="18"/>
                <w:szCs w:val="18"/>
              </w:rPr>
              <w:t xml:space="preserve"> a uniform</w:t>
            </w:r>
          </w:p>
        </w:tc>
        <w:tc>
          <w:tcPr>
            <w:tcW w:w="1225" w:type="dxa"/>
            <w:tcBorders>
              <w:top w:val="nil"/>
              <w:left w:val="nil"/>
              <w:bottom w:val="nil"/>
              <w:right w:val="nil"/>
            </w:tcBorders>
          </w:tcPr>
          <w:p w14:paraId="4D38C383" w14:textId="77777777" w:rsidR="0085386C" w:rsidRDefault="0085386C" w:rsidP="0085386C">
            <w:pPr>
              <w:pStyle w:val="TableParagraph"/>
              <w:jc w:val="both"/>
              <w:rPr>
                <w:sz w:val="20"/>
                <w:szCs w:val="20"/>
              </w:rPr>
            </w:pPr>
          </w:p>
          <w:p w14:paraId="15B15820" w14:textId="77777777" w:rsidR="008C0E46" w:rsidRPr="005570C6" w:rsidRDefault="008C0E46" w:rsidP="0085386C">
            <w:pPr>
              <w:pStyle w:val="TableParagraph"/>
              <w:jc w:val="both"/>
              <w:rPr>
                <w:rFonts w:ascii="Times New Roman" w:eastAsia="Courier New" w:hAnsi="Times New Roman" w:cs="Courier New"/>
                <w:sz w:val="18"/>
                <w:szCs w:val="18"/>
              </w:rPr>
            </w:pPr>
          </w:p>
        </w:tc>
      </w:tr>
      <w:tr w:rsidR="008C0E46" w14:paraId="626C80E0" w14:textId="77777777" w:rsidTr="0085386C">
        <w:trPr>
          <w:trHeight w:hRule="exact" w:val="214"/>
        </w:trPr>
        <w:tc>
          <w:tcPr>
            <w:tcW w:w="471" w:type="dxa"/>
            <w:tcBorders>
              <w:top w:val="nil"/>
              <w:left w:val="nil"/>
              <w:bottom w:val="nil"/>
              <w:right w:val="nil"/>
            </w:tcBorders>
          </w:tcPr>
          <w:p w14:paraId="2AE2EAEF" w14:textId="77777777" w:rsidR="008C0E46" w:rsidRDefault="008C0E46" w:rsidP="0085386C">
            <w:pPr>
              <w:jc w:val="both"/>
            </w:pPr>
          </w:p>
        </w:tc>
        <w:tc>
          <w:tcPr>
            <w:tcW w:w="521" w:type="dxa"/>
            <w:tcBorders>
              <w:top w:val="nil"/>
              <w:left w:val="nil"/>
              <w:bottom w:val="nil"/>
              <w:right w:val="nil"/>
            </w:tcBorders>
          </w:tcPr>
          <w:p w14:paraId="5E5B9728" w14:textId="77777777" w:rsidR="008C0E46" w:rsidRDefault="008C0E46" w:rsidP="0085386C">
            <w:pPr>
              <w:jc w:val="both"/>
            </w:pPr>
          </w:p>
        </w:tc>
        <w:tc>
          <w:tcPr>
            <w:tcW w:w="6310" w:type="dxa"/>
            <w:gridSpan w:val="2"/>
            <w:tcBorders>
              <w:top w:val="nil"/>
              <w:left w:val="nil"/>
              <w:bottom w:val="nil"/>
              <w:right w:val="nil"/>
            </w:tcBorders>
          </w:tcPr>
          <w:p w14:paraId="7AC2CC8B" w14:textId="77777777" w:rsidR="008C0E46" w:rsidRPr="005570C6" w:rsidRDefault="008C0E46" w:rsidP="0085386C">
            <w:pPr>
              <w:pStyle w:val="TableParagraph"/>
              <w:spacing w:before="5"/>
              <w:jc w:val="both"/>
              <w:rPr>
                <w:rFonts w:ascii="Times New Roman" w:eastAsia="Courier New" w:hAnsi="Times New Roman" w:cs="Courier New"/>
                <w:sz w:val="18"/>
                <w:szCs w:val="18"/>
              </w:rPr>
            </w:pPr>
            <w:r w:rsidRPr="005570C6">
              <w:rPr>
                <w:rFonts w:ascii="Times New Roman" w:eastAsia="Courier New" w:hAnsi="Times New Roman" w:cs="Courier New"/>
                <w:w w:val="105"/>
                <w:sz w:val="18"/>
                <w:szCs w:val="18"/>
              </w:rPr>
              <w:t>light</w:t>
            </w:r>
            <w:r w:rsidRPr="005570C6">
              <w:rPr>
                <w:rFonts w:ascii="Times New Roman" w:eastAsia="Courier New" w:hAnsi="Times New Roman" w:cs="Courier New"/>
                <w:spacing w:val="-13"/>
                <w:w w:val="105"/>
                <w:sz w:val="18"/>
                <w:szCs w:val="18"/>
              </w:rPr>
              <w:t xml:space="preserve"> </w:t>
            </w:r>
            <w:r w:rsidRPr="005570C6">
              <w:rPr>
                <w:rFonts w:ascii="Times New Roman" w:eastAsia="Courier New" w:hAnsi="Times New Roman" w:cs="Courier New"/>
                <w:w w:val="105"/>
                <w:sz w:val="18"/>
                <w:szCs w:val="18"/>
              </w:rPr>
              <w:t>beam)</w:t>
            </w:r>
          </w:p>
        </w:tc>
        <w:tc>
          <w:tcPr>
            <w:tcW w:w="1225" w:type="dxa"/>
            <w:tcBorders>
              <w:top w:val="nil"/>
              <w:left w:val="nil"/>
              <w:bottom w:val="nil"/>
              <w:right w:val="nil"/>
            </w:tcBorders>
          </w:tcPr>
          <w:p w14:paraId="1E2DE9BC" w14:textId="77777777" w:rsidR="008C0E46" w:rsidRDefault="008C0E46" w:rsidP="0085386C">
            <w:pPr>
              <w:jc w:val="both"/>
            </w:pPr>
          </w:p>
        </w:tc>
      </w:tr>
      <w:tr w:rsidR="008C0E46" w14:paraId="6B691B10" w14:textId="77777777" w:rsidTr="0085386C">
        <w:trPr>
          <w:trHeight w:hRule="exact" w:val="214"/>
        </w:trPr>
        <w:tc>
          <w:tcPr>
            <w:tcW w:w="471" w:type="dxa"/>
            <w:tcBorders>
              <w:top w:val="nil"/>
              <w:left w:val="nil"/>
              <w:bottom w:val="nil"/>
              <w:right w:val="nil"/>
            </w:tcBorders>
          </w:tcPr>
          <w:p w14:paraId="7798F853" w14:textId="77777777" w:rsidR="008C0E46" w:rsidRDefault="008C0E46" w:rsidP="0085386C">
            <w:pPr>
              <w:pStyle w:val="TableParagraph"/>
              <w:spacing w:before="7"/>
              <w:jc w:val="both"/>
              <w:rPr>
                <w:rFonts w:ascii="Courier New" w:eastAsia="Courier New" w:hAnsi="Courier New" w:cs="Courier New"/>
                <w:sz w:val="18"/>
                <w:szCs w:val="18"/>
              </w:rPr>
            </w:pPr>
            <w:r w:rsidRPr="005570C6">
              <w:rPr>
                <w:rFonts w:ascii="Times New Roman" w:eastAsia="Courier New" w:hAnsi="Times New Roman" w:cs="Courier New"/>
                <w:w w:val="105"/>
                <w:sz w:val="18"/>
                <w:szCs w:val="18"/>
              </w:rPr>
              <w:t>P</w:t>
            </w:r>
          </w:p>
        </w:tc>
        <w:tc>
          <w:tcPr>
            <w:tcW w:w="521" w:type="dxa"/>
            <w:tcBorders>
              <w:top w:val="nil"/>
              <w:left w:val="nil"/>
              <w:bottom w:val="nil"/>
              <w:right w:val="nil"/>
            </w:tcBorders>
          </w:tcPr>
          <w:p w14:paraId="427B7805" w14:textId="77777777" w:rsidR="008C0E46" w:rsidRDefault="008C0E46" w:rsidP="0085386C">
            <w:pPr>
              <w:pStyle w:val="TableParagraph"/>
              <w:spacing w:before="7"/>
              <w:jc w:val="both"/>
              <w:rPr>
                <w:rFonts w:ascii="Courier New" w:eastAsia="Courier New" w:hAnsi="Courier New" w:cs="Courier New"/>
                <w:sz w:val="18"/>
                <w:szCs w:val="18"/>
              </w:rPr>
            </w:pPr>
            <w:r w:rsidRPr="005570C6">
              <w:rPr>
                <w:rFonts w:ascii="Times New Roman" w:eastAsia="Courier New" w:hAnsi="Times New Roman" w:cs="Courier New"/>
                <w:w w:val="105"/>
                <w:sz w:val="18"/>
                <w:szCs w:val="18"/>
              </w:rPr>
              <w:t>=</w:t>
            </w:r>
          </w:p>
        </w:tc>
        <w:tc>
          <w:tcPr>
            <w:tcW w:w="6310" w:type="dxa"/>
            <w:gridSpan w:val="2"/>
            <w:tcBorders>
              <w:top w:val="nil"/>
              <w:left w:val="nil"/>
              <w:bottom w:val="nil"/>
              <w:right w:val="nil"/>
            </w:tcBorders>
          </w:tcPr>
          <w:p w14:paraId="15B83900" w14:textId="77777777" w:rsidR="008C0E46" w:rsidRPr="005570C6" w:rsidRDefault="008C0E46" w:rsidP="0085386C">
            <w:pPr>
              <w:pStyle w:val="TableParagraph"/>
              <w:spacing w:before="7"/>
              <w:jc w:val="both"/>
              <w:rPr>
                <w:rFonts w:ascii="Times New Roman" w:eastAsia="Courier New" w:hAnsi="Times New Roman" w:cs="Courier New"/>
                <w:sz w:val="18"/>
                <w:szCs w:val="18"/>
              </w:rPr>
            </w:pPr>
            <w:r w:rsidRPr="005570C6">
              <w:rPr>
                <w:rFonts w:ascii="Times New Roman" w:eastAsia="Courier New" w:hAnsi="Times New Roman" w:cs="Courier New"/>
                <w:w w:val="105"/>
                <w:sz w:val="18"/>
                <w:szCs w:val="18"/>
              </w:rPr>
              <w:t>Visor</w:t>
            </w:r>
            <w:r w:rsidRPr="005570C6">
              <w:rPr>
                <w:rFonts w:ascii="Times New Roman" w:eastAsia="Courier New" w:hAnsi="Times New Roman" w:cs="Courier New"/>
                <w:spacing w:val="-14"/>
                <w:w w:val="105"/>
                <w:sz w:val="18"/>
                <w:szCs w:val="18"/>
              </w:rPr>
              <w:t xml:space="preserve"> </w:t>
            </w:r>
            <w:r w:rsidRPr="005570C6">
              <w:rPr>
                <w:rFonts w:ascii="Times New Roman" w:eastAsia="Courier New" w:hAnsi="Times New Roman" w:cs="Courier New"/>
                <w:w w:val="105"/>
                <w:sz w:val="18"/>
                <w:szCs w:val="18"/>
              </w:rPr>
              <w:t>sample</w:t>
            </w:r>
          </w:p>
        </w:tc>
        <w:tc>
          <w:tcPr>
            <w:tcW w:w="1225" w:type="dxa"/>
            <w:tcBorders>
              <w:top w:val="nil"/>
              <w:left w:val="nil"/>
              <w:bottom w:val="nil"/>
              <w:right w:val="nil"/>
            </w:tcBorders>
          </w:tcPr>
          <w:p w14:paraId="576F7F07" w14:textId="77777777" w:rsidR="008C0E46" w:rsidRDefault="008C0E46" w:rsidP="0085386C">
            <w:pPr>
              <w:jc w:val="both"/>
            </w:pPr>
          </w:p>
        </w:tc>
      </w:tr>
      <w:tr w:rsidR="008C0E46" w14:paraId="77F7EB0E" w14:textId="77777777" w:rsidTr="0085386C">
        <w:trPr>
          <w:trHeight w:hRule="exact" w:val="222"/>
        </w:trPr>
        <w:tc>
          <w:tcPr>
            <w:tcW w:w="471" w:type="dxa"/>
            <w:tcBorders>
              <w:top w:val="nil"/>
              <w:left w:val="nil"/>
              <w:bottom w:val="nil"/>
              <w:right w:val="nil"/>
            </w:tcBorders>
          </w:tcPr>
          <w:p w14:paraId="3A4027C1" w14:textId="77777777" w:rsidR="008C0E46" w:rsidRDefault="008C0E46" w:rsidP="0085386C">
            <w:pPr>
              <w:pStyle w:val="TableParagraph"/>
              <w:spacing w:before="5"/>
              <w:jc w:val="both"/>
              <w:rPr>
                <w:rFonts w:ascii="Courier New" w:eastAsia="Courier New" w:hAnsi="Courier New" w:cs="Courier New"/>
                <w:sz w:val="12"/>
                <w:szCs w:val="12"/>
              </w:rPr>
            </w:pPr>
            <w:r w:rsidRPr="005570C6">
              <w:rPr>
                <w:rFonts w:ascii="Times New Roman" w:eastAsia="Courier New" w:hAnsi="Times New Roman" w:cs="Courier New"/>
                <w:w w:val="105"/>
                <w:sz w:val="18"/>
                <w:szCs w:val="18"/>
              </w:rPr>
              <w:t>B</w:t>
            </w:r>
            <w:r w:rsidRPr="005570C6">
              <w:rPr>
                <w:rFonts w:ascii="Times New Roman" w:eastAsia="Courier New" w:hAnsi="Times New Roman" w:cs="Courier New"/>
                <w:w w:val="105"/>
                <w:position w:val="-2"/>
                <w:sz w:val="12"/>
                <w:szCs w:val="12"/>
              </w:rPr>
              <w:t>R</w:t>
            </w:r>
          </w:p>
        </w:tc>
        <w:tc>
          <w:tcPr>
            <w:tcW w:w="521" w:type="dxa"/>
            <w:tcBorders>
              <w:top w:val="nil"/>
              <w:left w:val="nil"/>
              <w:bottom w:val="nil"/>
              <w:right w:val="nil"/>
            </w:tcBorders>
          </w:tcPr>
          <w:p w14:paraId="4A41E32A" w14:textId="77777777" w:rsidR="008C0E46" w:rsidRDefault="008C0E46" w:rsidP="0085386C">
            <w:pPr>
              <w:pStyle w:val="TableParagraph"/>
              <w:spacing w:before="5"/>
              <w:jc w:val="both"/>
              <w:rPr>
                <w:rFonts w:ascii="Courier New" w:eastAsia="Courier New" w:hAnsi="Courier New" w:cs="Courier New"/>
                <w:sz w:val="18"/>
                <w:szCs w:val="18"/>
              </w:rPr>
            </w:pPr>
            <w:r w:rsidRPr="005570C6">
              <w:rPr>
                <w:rFonts w:ascii="Times New Roman" w:eastAsia="Courier New" w:hAnsi="Times New Roman" w:cs="Courier New"/>
                <w:w w:val="105"/>
                <w:sz w:val="18"/>
                <w:szCs w:val="18"/>
              </w:rPr>
              <w:t>=</w:t>
            </w:r>
          </w:p>
        </w:tc>
        <w:tc>
          <w:tcPr>
            <w:tcW w:w="6310" w:type="dxa"/>
            <w:gridSpan w:val="2"/>
            <w:tcBorders>
              <w:top w:val="nil"/>
              <w:left w:val="nil"/>
              <w:bottom w:val="nil"/>
              <w:right w:val="nil"/>
            </w:tcBorders>
          </w:tcPr>
          <w:p w14:paraId="5CB4AA1B" w14:textId="77777777" w:rsidR="008C0E46" w:rsidRDefault="008C0E46" w:rsidP="0085386C">
            <w:pPr>
              <w:pStyle w:val="TableParagraph"/>
              <w:spacing w:before="5"/>
              <w:jc w:val="both"/>
              <w:rPr>
                <w:rFonts w:ascii="Courier New" w:eastAsia="Courier New" w:hAnsi="Courier New" w:cs="Courier New"/>
                <w:sz w:val="18"/>
                <w:szCs w:val="18"/>
              </w:rPr>
            </w:pPr>
            <w:r w:rsidRPr="005570C6">
              <w:rPr>
                <w:rFonts w:ascii="Times New Roman" w:eastAsia="Courier New" w:hAnsi="Times New Roman" w:cs="Courier New"/>
                <w:w w:val="105"/>
                <w:sz w:val="18"/>
                <w:szCs w:val="18"/>
              </w:rPr>
              <w:t>Annular</w:t>
            </w:r>
            <w:r w:rsidRPr="005570C6">
              <w:rPr>
                <w:rFonts w:ascii="Times New Roman" w:eastAsia="Courier New" w:hAnsi="Times New Roman" w:cs="Courier New"/>
                <w:spacing w:val="-9"/>
                <w:w w:val="105"/>
                <w:sz w:val="18"/>
                <w:szCs w:val="18"/>
              </w:rPr>
              <w:t xml:space="preserve"> </w:t>
            </w:r>
            <w:r w:rsidRPr="005570C6">
              <w:rPr>
                <w:rFonts w:ascii="Times New Roman" w:eastAsia="Courier New" w:hAnsi="Times New Roman" w:cs="Courier New"/>
                <w:w w:val="105"/>
                <w:sz w:val="18"/>
                <w:szCs w:val="18"/>
              </w:rPr>
              <w:t>diaphragm,</w:t>
            </w:r>
            <w:r w:rsidRPr="005570C6">
              <w:rPr>
                <w:rFonts w:ascii="Times New Roman" w:eastAsia="Courier New" w:hAnsi="Times New Roman" w:cs="Courier New"/>
                <w:spacing w:val="-9"/>
                <w:w w:val="105"/>
                <w:sz w:val="18"/>
                <w:szCs w:val="18"/>
              </w:rPr>
              <w:t xml:space="preserve"> </w:t>
            </w:r>
            <w:r w:rsidRPr="005570C6">
              <w:rPr>
                <w:rFonts w:ascii="Times New Roman" w:eastAsia="Courier New" w:hAnsi="Times New Roman" w:cs="Courier New"/>
                <w:w w:val="105"/>
                <w:sz w:val="18"/>
                <w:szCs w:val="18"/>
              </w:rPr>
              <w:t>the</w:t>
            </w:r>
            <w:r w:rsidRPr="005570C6">
              <w:rPr>
                <w:rFonts w:ascii="Times New Roman" w:eastAsia="Courier New" w:hAnsi="Times New Roman" w:cs="Courier New"/>
                <w:spacing w:val="-8"/>
                <w:w w:val="105"/>
                <w:sz w:val="18"/>
                <w:szCs w:val="18"/>
              </w:rPr>
              <w:t xml:space="preserve"> </w:t>
            </w:r>
            <w:r w:rsidRPr="005570C6">
              <w:rPr>
                <w:rFonts w:ascii="Times New Roman" w:eastAsia="Courier New" w:hAnsi="Times New Roman" w:cs="Courier New"/>
                <w:w w:val="105"/>
                <w:sz w:val="18"/>
                <w:szCs w:val="18"/>
              </w:rPr>
              <w:t>diameter</w:t>
            </w:r>
            <w:r w:rsidRPr="005570C6">
              <w:rPr>
                <w:rFonts w:ascii="Times New Roman" w:eastAsia="Courier New" w:hAnsi="Times New Roman" w:cs="Courier New"/>
                <w:spacing w:val="-9"/>
                <w:w w:val="105"/>
                <w:sz w:val="18"/>
                <w:szCs w:val="18"/>
              </w:rPr>
              <w:t xml:space="preserve"> </w:t>
            </w:r>
            <w:r w:rsidRPr="005570C6">
              <w:rPr>
                <w:rFonts w:ascii="Times New Roman" w:eastAsia="Courier New" w:hAnsi="Times New Roman" w:cs="Courier New"/>
                <w:w w:val="105"/>
                <w:sz w:val="18"/>
                <w:szCs w:val="18"/>
              </w:rPr>
              <w:t>of</w:t>
            </w:r>
            <w:r w:rsidRPr="005570C6">
              <w:rPr>
                <w:rFonts w:ascii="Times New Roman" w:eastAsia="Courier New" w:hAnsi="Times New Roman" w:cs="Courier New"/>
                <w:spacing w:val="-9"/>
                <w:w w:val="105"/>
                <w:sz w:val="18"/>
                <w:szCs w:val="18"/>
              </w:rPr>
              <w:t xml:space="preserve"> </w:t>
            </w:r>
            <w:r w:rsidRPr="005570C6">
              <w:rPr>
                <w:rFonts w:ascii="Times New Roman" w:eastAsia="Courier New" w:hAnsi="Times New Roman" w:cs="Courier New"/>
                <w:w w:val="105"/>
                <w:sz w:val="18"/>
                <w:szCs w:val="18"/>
              </w:rPr>
              <w:t>the</w:t>
            </w:r>
            <w:r w:rsidRPr="005570C6">
              <w:rPr>
                <w:rFonts w:ascii="Times New Roman" w:eastAsia="Courier New" w:hAnsi="Times New Roman" w:cs="Courier New"/>
                <w:spacing w:val="-8"/>
                <w:w w:val="105"/>
                <w:sz w:val="18"/>
                <w:szCs w:val="18"/>
              </w:rPr>
              <w:t xml:space="preserve"> </w:t>
            </w:r>
            <w:r w:rsidRPr="005570C6">
              <w:rPr>
                <w:rFonts w:ascii="Times New Roman" w:eastAsia="Courier New" w:hAnsi="Times New Roman" w:cs="Courier New"/>
                <w:w w:val="105"/>
                <w:sz w:val="18"/>
                <w:szCs w:val="18"/>
              </w:rPr>
              <w:t>external</w:t>
            </w:r>
            <w:r w:rsidRPr="005570C6">
              <w:rPr>
                <w:rFonts w:ascii="Times New Roman" w:eastAsia="Courier New" w:hAnsi="Times New Roman" w:cs="Courier New"/>
                <w:spacing w:val="-9"/>
                <w:w w:val="105"/>
                <w:sz w:val="18"/>
                <w:szCs w:val="18"/>
              </w:rPr>
              <w:t xml:space="preserve"> </w:t>
            </w:r>
            <w:r w:rsidRPr="005570C6">
              <w:rPr>
                <w:rFonts w:ascii="Times New Roman" w:eastAsia="Courier New" w:hAnsi="Times New Roman" w:cs="Courier New"/>
                <w:w w:val="105"/>
                <w:sz w:val="18"/>
                <w:szCs w:val="18"/>
              </w:rPr>
              <w:t>circle</w:t>
            </w:r>
            <w:r w:rsidR="0085386C">
              <w:rPr>
                <w:rFonts w:ascii="Times New Roman" w:eastAsia="Courier New" w:hAnsi="Times New Roman" w:cs="Courier New"/>
                <w:w w:val="105"/>
                <w:sz w:val="18"/>
                <w:szCs w:val="18"/>
              </w:rPr>
              <w:t xml:space="preserve"> being </w:t>
            </w:r>
          </w:p>
        </w:tc>
        <w:tc>
          <w:tcPr>
            <w:tcW w:w="1225" w:type="dxa"/>
            <w:tcBorders>
              <w:top w:val="nil"/>
              <w:left w:val="nil"/>
              <w:bottom w:val="nil"/>
              <w:right w:val="nil"/>
            </w:tcBorders>
          </w:tcPr>
          <w:p w14:paraId="19EEC493" w14:textId="77777777" w:rsidR="008C0E46" w:rsidRPr="005570C6" w:rsidRDefault="008C0E46" w:rsidP="0085386C">
            <w:pPr>
              <w:pStyle w:val="TableParagraph"/>
              <w:spacing w:before="5"/>
              <w:jc w:val="both"/>
              <w:rPr>
                <w:rFonts w:ascii="Times New Roman" w:eastAsia="Courier New" w:hAnsi="Times New Roman" w:cs="Courier New"/>
                <w:sz w:val="18"/>
                <w:szCs w:val="18"/>
              </w:rPr>
            </w:pPr>
          </w:p>
        </w:tc>
      </w:tr>
      <w:tr w:rsidR="008C0E46" w14:paraId="0472BD2D" w14:textId="77777777" w:rsidTr="0085386C">
        <w:trPr>
          <w:trHeight w:hRule="exact" w:val="220"/>
        </w:trPr>
        <w:tc>
          <w:tcPr>
            <w:tcW w:w="471" w:type="dxa"/>
            <w:tcBorders>
              <w:top w:val="nil"/>
              <w:left w:val="nil"/>
              <w:bottom w:val="nil"/>
              <w:right w:val="nil"/>
            </w:tcBorders>
          </w:tcPr>
          <w:p w14:paraId="7D016601" w14:textId="77777777" w:rsidR="008C0E46" w:rsidRDefault="008C0E46" w:rsidP="0085386C">
            <w:pPr>
              <w:jc w:val="both"/>
            </w:pPr>
          </w:p>
        </w:tc>
        <w:tc>
          <w:tcPr>
            <w:tcW w:w="521" w:type="dxa"/>
            <w:tcBorders>
              <w:top w:val="nil"/>
              <w:left w:val="nil"/>
              <w:bottom w:val="nil"/>
              <w:right w:val="nil"/>
            </w:tcBorders>
          </w:tcPr>
          <w:p w14:paraId="39B32030" w14:textId="77777777" w:rsidR="008C0E46" w:rsidRDefault="008C0E46" w:rsidP="0085386C">
            <w:pPr>
              <w:jc w:val="both"/>
            </w:pPr>
          </w:p>
        </w:tc>
        <w:tc>
          <w:tcPr>
            <w:tcW w:w="6310" w:type="dxa"/>
            <w:gridSpan w:val="2"/>
            <w:tcBorders>
              <w:top w:val="nil"/>
              <w:left w:val="nil"/>
              <w:bottom w:val="nil"/>
              <w:right w:val="nil"/>
            </w:tcBorders>
          </w:tcPr>
          <w:p w14:paraId="27E6939A" w14:textId="77777777" w:rsidR="008C0E46" w:rsidRDefault="008C0E46" w:rsidP="0085386C">
            <w:pPr>
              <w:pStyle w:val="TableParagraph"/>
              <w:spacing w:line="218" w:lineRule="exact"/>
              <w:jc w:val="both"/>
              <w:rPr>
                <w:rFonts w:ascii="Courier New" w:eastAsia="Courier New" w:hAnsi="Courier New" w:cs="Courier New"/>
                <w:sz w:val="18"/>
                <w:szCs w:val="18"/>
              </w:rPr>
            </w:pPr>
            <w:r w:rsidRPr="005570C6">
              <w:rPr>
                <w:rFonts w:ascii="Times New Roman" w:eastAsia="Courier New" w:hAnsi="Times New Roman" w:cs="Courier New"/>
                <w:w w:val="115"/>
                <w:sz w:val="18"/>
                <w:szCs w:val="18"/>
              </w:rPr>
              <w:t>(28.0</w:t>
            </w:r>
            <w:r w:rsidRPr="005570C6">
              <w:rPr>
                <w:rFonts w:ascii="Times New Roman" w:eastAsia="Courier New" w:hAnsi="Times New Roman" w:cs="Courier New"/>
                <w:spacing w:val="-52"/>
                <w:w w:val="115"/>
                <w:sz w:val="18"/>
                <w:szCs w:val="18"/>
              </w:rPr>
              <w:t xml:space="preserve"> </w:t>
            </w:r>
            <w:r w:rsidR="00462A53">
              <w:rPr>
                <w:rFonts w:ascii="Arial" w:eastAsia="Arial" w:hAnsi="Arial" w:cs="Arial"/>
                <w:w w:val="145"/>
                <w:sz w:val="18"/>
                <w:szCs w:val="18"/>
              </w:rPr>
              <w:t>"</w:t>
            </w:r>
            <w:r>
              <w:rPr>
                <w:rFonts w:ascii="Arial" w:eastAsia="Arial" w:hAnsi="Arial" w:cs="Arial"/>
                <w:spacing w:val="1"/>
                <w:w w:val="145"/>
                <w:sz w:val="18"/>
                <w:szCs w:val="18"/>
              </w:rPr>
              <w:t xml:space="preserve"> </w:t>
            </w:r>
            <w:r w:rsidRPr="005570C6">
              <w:rPr>
                <w:rFonts w:ascii="Times New Roman" w:eastAsia="Courier New" w:hAnsi="Times New Roman" w:cs="Courier New"/>
                <w:w w:val="115"/>
                <w:sz w:val="18"/>
                <w:szCs w:val="18"/>
              </w:rPr>
              <w:t>0.1)</w:t>
            </w:r>
            <w:r w:rsidRPr="005570C6">
              <w:rPr>
                <w:rFonts w:ascii="Times New Roman" w:eastAsia="Courier New" w:hAnsi="Times New Roman" w:cs="Courier New"/>
                <w:spacing w:val="-52"/>
                <w:w w:val="115"/>
                <w:sz w:val="18"/>
                <w:szCs w:val="18"/>
              </w:rPr>
              <w:t xml:space="preserve"> </w:t>
            </w:r>
            <w:r w:rsidRPr="005570C6">
              <w:rPr>
                <w:rFonts w:ascii="Times New Roman" w:eastAsia="Courier New" w:hAnsi="Times New Roman" w:cs="Courier New"/>
                <w:w w:val="115"/>
                <w:sz w:val="18"/>
                <w:szCs w:val="18"/>
              </w:rPr>
              <w:t>mm</w:t>
            </w:r>
            <w:r w:rsidRPr="005570C6">
              <w:rPr>
                <w:rFonts w:ascii="Times New Roman" w:eastAsia="Courier New" w:hAnsi="Times New Roman" w:cs="Courier New"/>
                <w:spacing w:val="-52"/>
                <w:w w:val="115"/>
                <w:sz w:val="18"/>
                <w:szCs w:val="18"/>
              </w:rPr>
              <w:t xml:space="preserve"> </w:t>
            </w:r>
            <w:r w:rsidRPr="005570C6">
              <w:rPr>
                <w:rFonts w:ascii="Times New Roman" w:eastAsia="Courier New" w:hAnsi="Times New Roman" w:cs="Courier New"/>
                <w:w w:val="115"/>
                <w:sz w:val="18"/>
                <w:szCs w:val="18"/>
              </w:rPr>
              <w:t>and</w:t>
            </w:r>
            <w:r w:rsidRPr="005570C6">
              <w:rPr>
                <w:rFonts w:ascii="Times New Roman" w:eastAsia="Courier New" w:hAnsi="Times New Roman" w:cs="Courier New"/>
                <w:spacing w:val="-51"/>
                <w:w w:val="115"/>
                <w:sz w:val="18"/>
                <w:szCs w:val="18"/>
              </w:rPr>
              <w:t xml:space="preserve"> </w:t>
            </w:r>
            <w:r w:rsidRPr="005570C6">
              <w:rPr>
                <w:rFonts w:ascii="Times New Roman" w:eastAsia="Courier New" w:hAnsi="Times New Roman" w:cs="Courier New"/>
                <w:w w:val="115"/>
                <w:sz w:val="18"/>
                <w:szCs w:val="18"/>
              </w:rPr>
              <w:t>the</w:t>
            </w:r>
            <w:r w:rsidRPr="005570C6">
              <w:rPr>
                <w:rFonts w:ascii="Times New Roman" w:eastAsia="Courier New" w:hAnsi="Times New Roman" w:cs="Courier New"/>
                <w:spacing w:val="-52"/>
                <w:w w:val="115"/>
                <w:sz w:val="18"/>
                <w:szCs w:val="18"/>
              </w:rPr>
              <w:t xml:space="preserve"> </w:t>
            </w:r>
            <w:r w:rsidRPr="005570C6">
              <w:rPr>
                <w:rFonts w:ascii="Times New Roman" w:eastAsia="Courier New" w:hAnsi="Times New Roman" w:cs="Courier New"/>
                <w:w w:val="115"/>
                <w:sz w:val="18"/>
                <w:szCs w:val="18"/>
              </w:rPr>
              <w:t>inner</w:t>
            </w:r>
            <w:r w:rsidRPr="005570C6">
              <w:rPr>
                <w:rFonts w:ascii="Times New Roman" w:eastAsia="Courier New" w:hAnsi="Times New Roman" w:cs="Courier New"/>
                <w:spacing w:val="-52"/>
                <w:w w:val="115"/>
                <w:sz w:val="18"/>
                <w:szCs w:val="18"/>
              </w:rPr>
              <w:t xml:space="preserve"> </w:t>
            </w:r>
            <w:r w:rsidRPr="005570C6">
              <w:rPr>
                <w:rFonts w:ascii="Times New Roman" w:eastAsia="Courier New" w:hAnsi="Times New Roman" w:cs="Courier New"/>
                <w:w w:val="115"/>
                <w:sz w:val="18"/>
                <w:szCs w:val="18"/>
              </w:rPr>
              <w:t>circle</w:t>
            </w:r>
            <w:r w:rsidRPr="005570C6">
              <w:rPr>
                <w:rFonts w:ascii="Times New Roman" w:eastAsia="Courier New" w:hAnsi="Times New Roman" w:cs="Courier New"/>
                <w:spacing w:val="-52"/>
                <w:w w:val="115"/>
                <w:sz w:val="18"/>
                <w:szCs w:val="18"/>
              </w:rPr>
              <w:t xml:space="preserve"> </w:t>
            </w:r>
            <w:r w:rsidRPr="005570C6">
              <w:rPr>
                <w:rFonts w:ascii="Times New Roman" w:eastAsia="Courier New" w:hAnsi="Times New Roman" w:cs="Courier New"/>
                <w:w w:val="115"/>
                <w:sz w:val="18"/>
                <w:szCs w:val="18"/>
              </w:rPr>
              <w:t>(21.0</w:t>
            </w:r>
            <w:r w:rsidRPr="005570C6">
              <w:rPr>
                <w:rFonts w:ascii="Times New Roman" w:eastAsia="Courier New" w:hAnsi="Times New Roman" w:cs="Courier New"/>
                <w:spacing w:val="-51"/>
                <w:w w:val="115"/>
                <w:sz w:val="18"/>
                <w:szCs w:val="18"/>
              </w:rPr>
              <w:t xml:space="preserve"> </w:t>
            </w:r>
            <w:r w:rsidR="00462A53">
              <w:rPr>
                <w:rFonts w:ascii="Arial" w:eastAsia="Arial" w:hAnsi="Arial" w:cs="Arial"/>
                <w:w w:val="145"/>
                <w:sz w:val="18"/>
                <w:szCs w:val="18"/>
              </w:rPr>
              <w:t>"</w:t>
            </w:r>
            <w:r>
              <w:rPr>
                <w:rFonts w:ascii="Arial" w:eastAsia="Arial" w:hAnsi="Arial" w:cs="Arial"/>
                <w:spacing w:val="1"/>
                <w:w w:val="145"/>
                <w:sz w:val="18"/>
                <w:szCs w:val="18"/>
              </w:rPr>
              <w:t xml:space="preserve"> </w:t>
            </w:r>
            <w:r w:rsidRPr="005570C6">
              <w:rPr>
                <w:rFonts w:ascii="Times New Roman" w:eastAsia="Courier New" w:hAnsi="Times New Roman" w:cs="Courier New"/>
                <w:w w:val="115"/>
                <w:sz w:val="18"/>
                <w:szCs w:val="18"/>
              </w:rPr>
              <w:t>0.1)</w:t>
            </w:r>
            <w:r w:rsidRPr="005570C6">
              <w:rPr>
                <w:rFonts w:ascii="Times New Roman" w:eastAsia="Courier New" w:hAnsi="Times New Roman" w:cs="Courier New"/>
                <w:spacing w:val="-52"/>
                <w:w w:val="115"/>
                <w:sz w:val="18"/>
                <w:szCs w:val="18"/>
              </w:rPr>
              <w:t xml:space="preserve"> </w:t>
            </w:r>
            <w:r w:rsidRPr="005570C6">
              <w:rPr>
                <w:rFonts w:ascii="Times New Roman" w:eastAsia="Courier New" w:hAnsi="Times New Roman" w:cs="Courier New"/>
                <w:w w:val="115"/>
                <w:sz w:val="18"/>
                <w:szCs w:val="18"/>
              </w:rPr>
              <w:t>mm.</w:t>
            </w:r>
            <w:r w:rsidR="0085386C">
              <w:rPr>
                <w:rFonts w:ascii="Times New Roman" w:eastAsia="Courier New" w:hAnsi="Times New Roman" w:cs="Courier New"/>
                <w:w w:val="115"/>
                <w:sz w:val="18"/>
                <w:szCs w:val="18"/>
              </w:rPr>
              <w:t xml:space="preserve"> See note 2</w:t>
            </w:r>
          </w:p>
        </w:tc>
        <w:tc>
          <w:tcPr>
            <w:tcW w:w="1225" w:type="dxa"/>
            <w:tcBorders>
              <w:top w:val="nil"/>
              <w:left w:val="nil"/>
              <w:bottom w:val="nil"/>
              <w:right w:val="nil"/>
            </w:tcBorders>
          </w:tcPr>
          <w:p w14:paraId="53B93D55" w14:textId="77777777" w:rsidR="008C0E46" w:rsidRPr="005570C6" w:rsidRDefault="008C0E46" w:rsidP="0085386C">
            <w:pPr>
              <w:pStyle w:val="TableParagraph"/>
              <w:spacing w:before="13"/>
              <w:jc w:val="both"/>
              <w:rPr>
                <w:rFonts w:ascii="Times New Roman" w:eastAsia="Courier New" w:hAnsi="Times New Roman" w:cs="Courier New"/>
                <w:sz w:val="18"/>
                <w:szCs w:val="18"/>
              </w:rPr>
            </w:pPr>
          </w:p>
        </w:tc>
      </w:tr>
      <w:tr w:rsidR="008C0E46" w14:paraId="29DDAF88" w14:textId="77777777" w:rsidTr="0085386C">
        <w:trPr>
          <w:trHeight w:hRule="exact" w:val="211"/>
        </w:trPr>
        <w:tc>
          <w:tcPr>
            <w:tcW w:w="471" w:type="dxa"/>
            <w:tcBorders>
              <w:top w:val="nil"/>
              <w:left w:val="nil"/>
              <w:bottom w:val="nil"/>
              <w:right w:val="nil"/>
            </w:tcBorders>
          </w:tcPr>
          <w:p w14:paraId="40D00BEA" w14:textId="77777777" w:rsidR="008C0E46" w:rsidRDefault="008C0E46" w:rsidP="0085386C">
            <w:pPr>
              <w:jc w:val="both"/>
            </w:pPr>
          </w:p>
        </w:tc>
        <w:tc>
          <w:tcPr>
            <w:tcW w:w="521" w:type="dxa"/>
            <w:tcBorders>
              <w:top w:val="nil"/>
              <w:left w:val="nil"/>
              <w:bottom w:val="nil"/>
              <w:right w:val="nil"/>
            </w:tcBorders>
          </w:tcPr>
          <w:p w14:paraId="0865DC10" w14:textId="77777777" w:rsidR="008C0E46" w:rsidRDefault="008C0E46" w:rsidP="0085386C">
            <w:pPr>
              <w:jc w:val="both"/>
            </w:pPr>
          </w:p>
        </w:tc>
        <w:tc>
          <w:tcPr>
            <w:tcW w:w="6310" w:type="dxa"/>
            <w:gridSpan w:val="2"/>
            <w:tcBorders>
              <w:top w:val="nil"/>
              <w:left w:val="nil"/>
              <w:bottom w:val="nil"/>
              <w:right w:val="nil"/>
            </w:tcBorders>
          </w:tcPr>
          <w:p w14:paraId="46B8134D" w14:textId="77777777" w:rsidR="008C0E46" w:rsidRPr="005570C6" w:rsidRDefault="008C0E46" w:rsidP="0085386C">
            <w:pPr>
              <w:pStyle w:val="TableParagraph"/>
              <w:spacing w:before="5"/>
              <w:jc w:val="both"/>
              <w:rPr>
                <w:rFonts w:ascii="Times New Roman" w:eastAsia="Courier New" w:hAnsi="Times New Roman" w:cs="Courier New"/>
                <w:sz w:val="18"/>
                <w:szCs w:val="18"/>
              </w:rPr>
            </w:pPr>
            <w:r w:rsidRPr="005570C6">
              <w:rPr>
                <w:rFonts w:ascii="Times New Roman" w:eastAsia="Courier New" w:hAnsi="Times New Roman" w:cs="Courier New"/>
                <w:w w:val="105"/>
                <w:sz w:val="18"/>
                <w:szCs w:val="18"/>
              </w:rPr>
              <w:t>below.</w:t>
            </w:r>
          </w:p>
        </w:tc>
        <w:tc>
          <w:tcPr>
            <w:tcW w:w="1225" w:type="dxa"/>
            <w:tcBorders>
              <w:top w:val="nil"/>
              <w:left w:val="nil"/>
              <w:bottom w:val="nil"/>
              <w:right w:val="nil"/>
            </w:tcBorders>
          </w:tcPr>
          <w:p w14:paraId="1EC94160" w14:textId="77777777" w:rsidR="008C0E46" w:rsidRDefault="008C0E46" w:rsidP="0085386C">
            <w:pPr>
              <w:jc w:val="both"/>
            </w:pPr>
          </w:p>
        </w:tc>
      </w:tr>
      <w:tr w:rsidR="008C0E46" w14:paraId="37B2096E" w14:textId="77777777" w:rsidTr="0085386C">
        <w:trPr>
          <w:trHeight w:hRule="exact" w:val="220"/>
        </w:trPr>
        <w:tc>
          <w:tcPr>
            <w:tcW w:w="471" w:type="dxa"/>
            <w:tcBorders>
              <w:top w:val="nil"/>
              <w:left w:val="nil"/>
              <w:bottom w:val="nil"/>
              <w:right w:val="nil"/>
            </w:tcBorders>
          </w:tcPr>
          <w:p w14:paraId="38A3BBF7" w14:textId="77777777" w:rsidR="008C0E46" w:rsidRDefault="008C0E46" w:rsidP="0085386C">
            <w:pPr>
              <w:pStyle w:val="TableParagraph"/>
              <w:spacing w:line="208" w:lineRule="exact"/>
              <w:jc w:val="both"/>
              <w:rPr>
                <w:rFonts w:ascii="Courier New" w:eastAsia="Courier New" w:hAnsi="Courier New" w:cs="Courier New"/>
                <w:sz w:val="12"/>
                <w:szCs w:val="12"/>
              </w:rPr>
            </w:pPr>
            <w:r w:rsidRPr="005570C6">
              <w:rPr>
                <w:rFonts w:ascii="Times New Roman" w:eastAsia="Courier New" w:hAnsi="Times New Roman" w:cs="Courier New"/>
                <w:w w:val="105"/>
                <w:sz w:val="18"/>
                <w:szCs w:val="18"/>
              </w:rPr>
              <w:t>B</w:t>
            </w:r>
            <w:r w:rsidRPr="005570C6">
              <w:rPr>
                <w:rFonts w:ascii="Times New Roman" w:eastAsia="Courier New" w:hAnsi="Times New Roman" w:cs="Courier New"/>
                <w:w w:val="105"/>
                <w:position w:val="-2"/>
                <w:sz w:val="12"/>
                <w:szCs w:val="12"/>
              </w:rPr>
              <w:t>L</w:t>
            </w:r>
          </w:p>
        </w:tc>
        <w:tc>
          <w:tcPr>
            <w:tcW w:w="521" w:type="dxa"/>
            <w:tcBorders>
              <w:top w:val="nil"/>
              <w:left w:val="nil"/>
              <w:bottom w:val="nil"/>
              <w:right w:val="nil"/>
            </w:tcBorders>
          </w:tcPr>
          <w:p w14:paraId="7C6EB81C" w14:textId="77777777" w:rsidR="008C0E46" w:rsidRDefault="008C0E46" w:rsidP="0085386C">
            <w:pPr>
              <w:pStyle w:val="TableParagraph"/>
              <w:spacing w:line="197" w:lineRule="exact"/>
              <w:jc w:val="both"/>
              <w:rPr>
                <w:rFonts w:ascii="Courier New" w:eastAsia="Courier New" w:hAnsi="Courier New" w:cs="Courier New"/>
                <w:sz w:val="18"/>
                <w:szCs w:val="18"/>
              </w:rPr>
            </w:pPr>
            <w:r w:rsidRPr="005570C6">
              <w:rPr>
                <w:rFonts w:ascii="Times New Roman" w:eastAsia="Courier New" w:hAnsi="Times New Roman" w:cs="Courier New"/>
                <w:w w:val="105"/>
                <w:sz w:val="18"/>
                <w:szCs w:val="18"/>
              </w:rPr>
              <w:t>=</w:t>
            </w:r>
          </w:p>
        </w:tc>
        <w:tc>
          <w:tcPr>
            <w:tcW w:w="7535" w:type="dxa"/>
            <w:gridSpan w:val="3"/>
            <w:tcBorders>
              <w:top w:val="nil"/>
              <w:left w:val="nil"/>
              <w:bottom w:val="nil"/>
              <w:right w:val="nil"/>
            </w:tcBorders>
          </w:tcPr>
          <w:p w14:paraId="3E9A1204" w14:textId="77777777" w:rsidR="008C0E46" w:rsidRPr="005570C6" w:rsidRDefault="008C0E46" w:rsidP="0085386C">
            <w:pPr>
              <w:pStyle w:val="TableParagraph"/>
              <w:spacing w:line="197" w:lineRule="exact"/>
              <w:jc w:val="both"/>
              <w:rPr>
                <w:rFonts w:ascii="Times New Roman" w:eastAsia="Courier New" w:hAnsi="Times New Roman" w:cs="Courier New"/>
                <w:sz w:val="18"/>
                <w:szCs w:val="18"/>
              </w:rPr>
            </w:pPr>
            <w:r w:rsidRPr="005570C6">
              <w:rPr>
                <w:rFonts w:ascii="Times New Roman" w:eastAsia="Courier New" w:hAnsi="Times New Roman" w:cs="Courier New"/>
                <w:w w:val="105"/>
                <w:sz w:val="18"/>
                <w:szCs w:val="18"/>
              </w:rPr>
              <w:t>Circular</w:t>
            </w:r>
            <w:r w:rsidRPr="005570C6">
              <w:rPr>
                <w:rFonts w:ascii="Times New Roman" w:eastAsia="Courier New" w:hAnsi="Times New Roman" w:cs="Courier New"/>
                <w:spacing w:val="-9"/>
                <w:w w:val="105"/>
                <w:sz w:val="18"/>
                <w:szCs w:val="18"/>
              </w:rPr>
              <w:t xml:space="preserve"> </w:t>
            </w:r>
            <w:r w:rsidRPr="005570C6">
              <w:rPr>
                <w:rFonts w:ascii="Times New Roman" w:eastAsia="Courier New" w:hAnsi="Times New Roman" w:cs="Courier New"/>
                <w:w w:val="105"/>
                <w:sz w:val="18"/>
                <w:szCs w:val="18"/>
              </w:rPr>
              <w:t>diaphragm</w:t>
            </w:r>
            <w:r w:rsidRPr="005570C6">
              <w:rPr>
                <w:rFonts w:ascii="Times New Roman" w:eastAsia="Courier New" w:hAnsi="Times New Roman" w:cs="Courier New"/>
                <w:spacing w:val="-8"/>
                <w:w w:val="105"/>
                <w:sz w:val="18"/>
                <w:szCs w:val="18"/>
              </w:rPr>
              <w:t xml:space="preserve"> </w:t>
            </w:r>
            <w:r w:rsidRPr="005570C6">
              <w:rPr>
                <w:rFonts w:ascii="Times New Roman" w:eastAsia="Courier New" w:hAnsi="Times New Roman" w:cs="Courier New"/>
                <w:w w:val="105"/>
                <w:sz w:val="18"/>
                <w:szCs w:val="18"/>
              </w:rPr>
              <w:t>of</w:t>
            </w:r>
            <w:r w:rsidRPr="005570C6">
              <w:rPr>
                <w:rFonts w:ascii="Times New Roman" w:eastAsia="Courier New" w:hAnsi="Times New Roman" w:cs="Courier New"/>
                <w:spacing w:val="-8"/>
                <w:w w:val="105"/>
                <w:sz w:val="18"/>
                <w:szCs w:val="18"/>
              </w:rPr>
              <w:t xml:space="preserve"> </w:t>
            </w:r>
            <w:r w:rsidRPr="005570C6">
              <w:rPr>
                <w:rFonts w:ascii="Times New Roman" w:eastAsia="Courier New" w:hAnsi="Times New Roman" w:cs="Courier New"/>
                <w:w w:val="105"/>
                <w:sz w:val="18"/>
                <w:szCs w:val="18"/>
              </w:rPr>
              <w:t>10</w:t>
            </w:r>
            <w:r w:rsidRPr="005570C6">
              <w:rPr>
                <w:rFonts w:ascii="Times New Roman" w:eastAsia="Courier New" w:hAnsi="Times New Roman" w:cs="Courier New"/>
                <w:spacing w:val="-8"/>
                <w:w w:val="105"/>
                <w:sz w:val="18"/>
                <w:szCs w:val="18"/>
              </w:rPr>
              <w:t xml:space="preserve"> </w:t>
            </w:r>
            <w:r w:rsidRPr="005570C6">
              <w:rPr>
                <w:rFonts w:ascii="Times New Roman" w:eastAsia="Courier New" w:hAnsi="Times New Roman" w:cs="Courier New"/>
                <w:w w:val="105"/>
                <w:sz w:val="18"/>
                <w:szCs w:val="18"/>
              </w:rPr>
              <w:t>mm</w:t>
            </w:r>
            <w:r w:rsidRPr="005570C6">
              <w:rPr>
                <w:rFonts w:ascii="Times New Roman" w:eastAsia="Courier New" w:hAnsi="Times New Roman" w:cs="Courier New"/>
                <w:spacing w:val="-9"/>
                <w:w w:val="105"/>
                <w:sz w:val="18"/>
                <w:szCs w:val="18"/>
              </w:rPr>
              <w:t xml:space="preserve"> </w:t>
            </w:r>
            <w:r w:rsidRPr="005570C6">
              <w:rPr>
                <w:rFonts w:ascii="Times New Roman" w:eastAsia="Courier New" w:hAnsi="Times New Roman" w:cs="Courier New"/>
                <w:w w:val="105"/>
                <w:sz w:val="18"/>
                <w:szCs w:val="18"/>
              </w:rPr>
              <w:t>nominal</w:t>
            </w:r>
            <w:r w:rsidRPr="005570C6">
              <w:rPr>
                <w:rFonts w:ascii="Times New Roman" w:eastAsia="Courier New" w:hAnsi="Times New Roman" w:cs="Courier New"/>
                <w:spacing w:val="-8"/>
                <w:w w:val="105"/>
                <w:sz w:val="18"/>
                <w:szCs w:val="18"/>
              </w:rPr>
              <w:t xml:space="preserve"> </w:t>
            </w:r>
            <w:r w:rsidRPr="005570C6">
              <w:rPr>
                <w:rFonts w:ascii="Times New Roman" w:eastAsia="Courier New" w:hAnsi="Times New Roman" w:cs="Courier New"/>
                <w:w w:val="105"/>
                <w:sz w:val="18"/>
                <w:szCs w:val="18"/>
              </w:rPr>
              <w:t>diameter</w:t>
            </w:r>
          </w:p>
        </w:tc>
      </w:tr>
      <w:tr w:rsidR="008C0E46" w14:paraId="3E358FB5" w14:textId="77777777" w:rsidTr="0085386C">
        <w:trPr>
          <w:trHeight w:hRule="exact" w:val="207"/>
        </w:trPr>
        <w:tc>
          <w:tcPr>
            <w:tcW w:w="471" w:type="dxa"/>
            <w:tcBorders>
              <w:top w:val="nil"/>
              <w:left w:val="nil"/>
              <w:bottom w:val="nil"/>
              <w:right w:val="nil"/>
            </w:tcBorders>
          </w:tcPr>
          <w:p w14:paraId="4420A2F8" w14:textId="77777777" w:rsidR="008C0E46" w:rsidRDefault="008C0E46" w:rsidP="0085386C">
            <w:pPr>
              <w:pStyle w:val="TableParagraph"/>
              <w:spacing w:before="1"/>
              <w:jc w:val="both"/>
              <w:rPr>
                <w:rFonts w:ascii="Courier New" w:eastAsia="Courier New" w:hAnsi="Courier New" w:cs="Courier New"/>
                <w:sz w:val="18"/>
                <w:szCs w:val="18"/>
              </w:rPr>
            </w:pPr>
            <w:r w:rsidRPr="005570C6">
              <w:rPr>
                <w:rFonts w:ascii="Times New Roman" w:eastAsia="Courier New" w:hAnsi="Times New Roman" w:cs="Courier New"/>
                <w:w w:val="105"/>
                <w:sz w:val="18"/>
                <w:szCs w:val="18"/>
              </w:rPr>
              <w:t>A</w:t>
            </w:r>
          </w:p>
        </w:tc>
        <w:tc>
          <w:tcPr>
            <w:tcW w:w="521" w:type="dxa"/>
            <w:tcBorders>
              <w:top w:val="nil"/>
              <w:left w:val="nil"/>
              <w:bottom w:val="nil"/>
              <w:right w:val="nil"/>
            </w:tcBorders>
          </w:tcPr>
          <w:p w14:paraId="3318CE0D" w14:textId="77777777" w:rsidR="008C0E46" w:rsidRDefault="008C0E46" w:rsidP="0085386C">
            <w:pPr>
              <w:pStyle w:val="TableParagraph"/>
              <w:spacing w:before="1"/>
              <w:jc w:val="both"/>
              <w:rPr>
                <w:rFonts w:ascii="Courier New" w:eastAsia="Courier New" w:hAnsi="Courier New" w:cs="Courier New"/>
                <w:sz w:val="18"/>
                <w:szCs w:val="18"/>
              </w:rPr>
            </w:pPr>
            <w:r w:rsidRPr="005570C6">
              <w:rPr>
                <w:rFonts w:ascii="Times New Roman" w:eastAsia="Courier New" w:hAnsi="Times New Roman" w:cs="Courier New"/>
                <w:w w:val="105"/>
                <w:sz w:val="18"/>
                <w:szCs w:val="18"/>
              </w:rPr>
              <w:t>=</w:t>
            </w:r>
          </w:p>
        </w:tc>
        <w:tc>
          <w:tcPr>
            <w:tcW w:w="7535" w:type="dxa"/>
            <w:gridSpan w:val="3"/>
            <w:tcBorders>
              <w:top w:val="nil"/>
              <w:left w:val="nil"/>
              <w:bottom w:val="nil"/>
              <w:right w:val="nil"/>
            </w:tcBorders>
          </w:tcPr>
          <w:p w14:paraId="59A586E9" w14:textId="77777777" w:rsidR="008C0E46" w:rsidRPr="005570C6" w:rsidRDefault="008C0E46" w:rsidP="0085386C">
            <w:pPr>
              <w:pStyle w:val="TableParagraph"/>
              <w:spacing w:before="1"/>
              <w:jc w:val="both"/>
              <w:rPr>
                <w:rFonts w:ascii="Times New Roman" w:eastAsia="Courier New" w:hAnsi="Times New Roman" w:cs="Courier New"/>
                <w:sz w:val="18"/>
                <w:szCs w:val="18"/>
              </w:rPr>
            </w:pPr>
            <w:r w:rsidRPr="005570C6">
              <w:rPr>
                <w:rFonts w:ascii="Times New Roman" w:eastAsia="Courier New" w:hAnsi="Times New Roman" w:cs="Courier New"/>
                <w:w w:val="105"/>
                <w:sz w:val="18"/>
                <w:szCs w:val="18"/>
              </w:rPr>
              <w:t>Lens,</w:t>
            </w:r>
            <w:r w:rsidRPr="005570C6">
              <w:rPr>
                <w:rFonts w:ascii="Times New Roman" w:eastAsia="Courier New" w:hAnsi="Times New Roman" w:cs="Courier New"/>
                <w:spacing w:val="-7"/>
                <w:w w:val="105"/>
                <w:sz w:val="18"/>
                <w:szCs w:val="18"/>
              </w:rPr>
              <w:t xml:space="preserve"> </w:t>
            </w:r>
            <w:r w:rsidRPr="005570C6">
              <w:rPr>
                <w:rFonts w:ascii="Times New Roman" w:eastAsia="Courier New" w:hAnsi="Times New Roman" w:cs="Courier New"/>
                <w:w w:val="105"/>
                <w:sz w:val="18"/>
                <w:szCs w:val="18"/>
              </w:rPr>
              <w:t>200</w:t>
            </w:r>
            <w:r w:rsidRPr="005570C6">
              <w:rPr>
                <w:rFonts w:ascii="Times New Roman" w:eastAsia="Courier New" w:hAnsi="Times New Roman" w:cs="Courier New"/>
                <w:spacing w:val="-7"/>
                <w:w w:val="105"/>
                <w:sz w:val="18"/>
                <w:szCs w:val="18"/>
              </w:rPr>
              <w:t xml:space="preserve"> </w:t>
            </w:r>
            <w:r w:rsidRPr="005570C6">
              <w:rPr>
                <w:rFonts w:ascii="Times New Roman" w:eastAsia="Courier New" w:hAnsi="Times New Roman" w:cs="Courier New"/>
                <w:w w:val="105"/>
                <w:sz w:val="18"/>
                <w:szCs w:val="18"/>
              </w:rPr>
              <w:t>mm</w:t>
            </w:r>
            <w:r w:rsidRPr="005570C6">
              <w:rPr>
                <w:rFonts w:ascii="Times New Roman" w:eastAsia="Courier New" w:hAnsi="Times New Roman" w:cs="Courier New"/>
                <w:spacing w:val="-7"/>
                <w:w w:val="105"/>
                <w:sz w:val="18"/>
                <w:szCs w:val="18"/>
              </w:rPr>
              <w:t xml:space="preserve"> </w:t>
            </w:r>
            <w:r w:rsidRPr="005570C6">
              <w:rPr>
                <w:rFonts w:ascii="Times New Roman" w:eastAsia="Courier New" w:hAnsi="Times New Roman" w:cs="Courier New"/>
                <w:w w:val="105"/>
                <w:sz w:val="18"/>
                <w:szCs w:val="18"/>
              </w:rPr>
              <w:t>nominal</w:t>
            </w:r>
            <w:r w:rsidRPr="005570C6">
              <w:rPr>
                <w:rFonts w:ascii="Times New Roman" w:eastAsia="Courier New" w:hAnsi="Times New Roman" w:cs="Courier New"/>
                <w:spacing w:val="-7"/>
                <w:w w:val="105"/>
                <w:sz w:val="18"/>
                <w:szCs w:val="18"/>
              </w:rPr>
              <w:t xml:space="preserve"> </w:t>
            </w:r>
            <w:r w:rsidRPr="005570C6">
              <w:rPr>
                <w:rFonts w:ascii="Times New Roman" w:eastAsia="Courier New" w:hAnsi="Times New Roman" w:cs="Courier New"/>
                <w:w w:val="105"/>
                <w:sz w:val="18"/>
                <w:szCs w:val="18"/>
              </w:rPr>
              <w:t>focal</w:t>
            </w:r>
            <w:r w:rsidRPr="005570C6">
              <w:rPr>
                <w:rFonts w:ascii="Times New Roman" w:eastAsia="Courier New" w:hAnsi="Times New Roman" w:cs="Courier New"/>
                <w:spacing w:val="-6"/>
                <w:w w:val="105"/>
                <w:sz w:val="18"/>
                <w:szCs w:val="18"/>
              </w:rPr>
              <w:t xml:space="preserve"> </w:t>
            </w:r>
            <w:r w:rsidRPr="005570C6">
              <w:rPr>
                <w:rFonts w:ascii="Times New Roman" w:eastAsia="Courier New" w:hAnsi="Times New Roman" w:cs="Courier New"/>
                <w:w w:val="105"/>
                <w:sz w:val="18"/>
                <w:szCs w:val="18"/>
              </w:rPr>
              <w:t>length</w:t>
            </w:r>
            <w:r w:rsidRPr="005570C6">
              <w:rPr>
                <w:rFonts w:ascii="Times New Roman" w:eastAsia="Courier New" w:hAnsi="Times New Roman" w:cs="Courier New"/>
                <w:spacing w:val="-7"/>
                <w:w w:val="105"/>
                <w:sz w:val="18"/>
                <w:szCs w:val="18"/>
              </w:rPr>
              <w:t xml:space="preserve"> </w:t>
            </w:r>
            <w:r w:rsidRPr="005570C6">
              <w:rPr>
                <w:rFonts w:ascii="Times New Roman" w:eastAsia="Courier New" w:hAnsi="Times New Roman" w:cs="Courier New"/>
                <w:w w:val="105"/>
                <w:sz w:val="18"/>
                <w:szCs w:val="18"/>
              </w:rPr>
              <w:t>and</w:t>
            </w:r>
            <w:r w:rsidRPr="005570C6">
              <w:rPr>
                <w:rFonts w:ascii="Times New Roman" w:eastAsia="Courier New" w:hAnsi="Times New Roman" w:cs="Courier New"/>
                <w:spacing w:val="-7"/>
                <w:w w:val="105"/>
                <w:sz w:val="18"/>
                <w:szCs w:val="18"/>
              </w:rPr>
              <w:t xml:space="preserve"> </w:t>
            </w:r>
            <w:r w:rsidRPr="005570C6">
              <w:rPr>
                <w:rFonts w:ascii="Times New Roman" w:eastAsia="Courier New" w:hAnsi="Times New Roman" w:cs="Courier New"/>
                <w:w w:val="105"/>
                <w:sz w:val="18"/>
                <w:szCs w:val="18"/>
              </w:rPr>
              <w:t>30</w:t>
            </w:r>
            <w:r w:rsidRPr="005570C6">
              <w:rPr>
                <w:rFonts w:ascii="Times New Roman" w:eastAsia="Courier New" w:hAnsi="Times New Roman" w:cs="Courier New"/>
                <w:spacing w:val="-7"/>
                <w:w w:val="105"/>
                <w:sz w:val="18"/>
                <w:szCs w:val="18"/>
              </w:rPr>
              <w:t xml:space="preserve"> </w:t>
            </w:r>
            <w:r w:rsidRPr="005570C6">
              <w:rPr>
                <w:rFonts w:ascii="Times New Roman" w:eastAsia="Courier New" w:hAnsi="Times New Roman" w:cs="Courier New"/>
                <w:w w:val="105"/>
                <w:sz w:val="18"/>
                <w:szCs w:val="18"/>
              </w:rPr>
              <w:t>mm</w:t>
            </w:r>
            <w:r w:rsidRPr="005570C6">
              <w:rPr>
                <w:rFonts w:ascii="Times New Roman" w:eastAsia="Courier New" w:hAnsi="Times New Roman" w:cs="Courier New"/>
                <w:spacing w:val="-7"/>
                <w:w w:val="105"/>
                <w:sz w:val="18"/>
                <w:szCs w:val="18"/>
              </w:rPr>
              <w:t xml:space="preserve"> </w:t>
            </w:r>
            <w:r w:rsidRPr="005570C6">
              <w:rPr>
                <w:rFonts w:ascii="Times New Roman" w:eastAsia="Courier New" w:hAnsi="Times New Roman" w:cs="Courier New"/>
                <w:w w:val="105"/>
                <w:sz w:val="18"/>
                <w:szCs w:val="18"/>
              </w:rPr>
              <w:t>nominal</w:t>
            </w:r>
            <w:r w:rsidRPr="005570C6">
              <w:rPr>
                <w:rFonts w:ascii="Times New Roman" w:eastAsia="Courier New" w:hAnsi="Times New Roman" w:cs="Courier New"/>
                <w:spacing w:val="-6"/>
                <w:w w:val="105"/>
                <w:sz w:val="18"/>
                <w:szCs w:val="18"/>
              </w:rPr>
              <w:t xml:space="preserve"> </w:t>
            </w:r>
            <w:r w:rsidRPr="005570C6">
              <w:rPr>
                <w:rFonts w:ascii="Times New Roman" w:eastAsia="Courier New" w:hAnsi="Times New Roman" w:cs="Courier New"/>
                <w:w w:val="105"/>
                <w:sz w:val="18"/>
                <w:szCs w:val="18"/>
              </w:rPr>
              <w:t>diameter</w:t>
            </w:r>
          </w:p>
        </w:tc>
      </w:tr>
      <w:tr w:rsidR="008C0E46" w14:paraId="318EC3FE" w14:textId="77777777" w:rsidTr="0085386C">
        <w:trPr>
          <w:trHeight w:hRule="exact" w:val="299"/>
        </w:trPr>
        <w:tc>
          <w:tcPr>
            <w:tcW w:w="471" w:type="dxa"/>
            <w:tcBorders>
              <w:top w:val="nil"/>
              <w:left w:val="nil"/>
              <w:bottom w:val="nil"/>
              <w:right w:val="nil"/>
            </w:tcBorders>
          </w:tcPr>
          <w:p w14:paraId="27D6DE49" w14:textId="77777777" w:rsidR="008C0E46" w:rsidRDefault="008C0E46" w:rsidP="0085386C">
            <w:pPr>
              <w:pStyle w:val="TableParagraph"/>
              <w:spacing w:before="5"/>
              <w:rPr>
                <w:rFonts w:ascii="Courier New" w:eastAsia="Courier New" w:hAnsi="Courier New" w:cs="Courier New"/>
                <w:sz w:val="18"/>
                <w:szCs w:val="18"/>
              </w:rPr>
            </w:pPr>
            <w:r w:rsidRPr="005570C6">
              <w:rPr>
                <w:rFonts w:ascii="Times New Roman" w:eastAsia="Courier New" w:hAnsi="Times New Roman" w:cs="Courier New"/>
                <w:w w:val="105"/>
                <w:sz w:val="18"/>
                <w:szCs w:val="18"/>
              </w:rPr>
              <w:t>S</w:t>
            </w:r>
          </w:p>
        </w:tc>
        <w:tc>
          <w:tcPr>
            <w:tcW w:w="521" w:type="dxa"/>
            <w:tcBorders>
              <w:top w:val="nil"/>
              <w:left w:val="nil"/>
              <w:bottom w:val="nil"/>
              <w:right w:val="nil"/>
            </w:tcBorders>
          </w:tcPr>
          <w:p w14:paraId="791A4D97" w14:textId="77777777" w:rsidR="008C0E46" w:rsidRDefault="008C0E46" w:rsidP="0085386C">
            <w:pPr>
              <w:pStyle w:val="TableParagraph"/>
              <w:spacing w:before="5"/>
              <w:rPr>
                <w:rFonts w:ascii="Courier New" w:eastAsia="Courier New" w:hAnsi="Courier New" w:cs="Courier New"/>
                <w:sz w:val="18"/>
                <w:szCs w:val="18"/>
              </w:rPr>
            </w:pPr>
            <w:r w:rsidRPr="005570C6">
              <w:rPr>
                <w:rFonts w:ascii="Times New Roman" w:eastAsia="Courier New" w:hAnsi="Times New Roman" w:cs="Courier New"/>
                <w:w w:val="105"/>
                <w:sz w:val="18"/>
                <w:szCs w:val="18"/>
              </w:rPr>
              <w:t>=</w:t>
            </w:r>
          </w:p>
        </w:tc>
        <w:tc>
          <w:tcPr>
            <w:tcW w:w="7535" w:type="dxa"/>
            <w:gridSpan w:val="3"/>
            <w:tcBorders>
              <w:top w:val="nil"/>
              <w:left w:val="nil"/>
              <w:bottom w:val="nil"/>
              <w:right w:val="nil"/>
            </w:tcBorders>
          </w:tcPr>
          <w:p w14:paraId="011F871B" w14:textId="77777777" w:rsidR="008C0E46" w:rsidRPr="005570C6" w:rsidRDefault="008C0E46" w:rsidP="0085386C">
            <w:pPr>
              <w:pStyle w:val="TableParagraph"/>
              <w:spacing w:before="5"/>
              <w:rPr>
                <w:rFonts w:ascii="Times New Roman" w:eastAsia="Courier New" w:hAnsi="Times New Roman" w:cs="Courier New"/>
                <w:sz w:val="18"/>
                <w:szCs w:val="18"/>
              </w:rPr>
            </w:pPr>
            <w:r w:rsidRPr="005570C6">
              <w:rPr>
                <w:rFonts w:ascii="Times New Roman" w:eastAsia="Courier New" w:hAnsi="Times New Roman" w:cs="Courier New"/>
                <w:w w:val="105"/>
                <w:sz w:val="18"/>
                <w:szCs w:val="18"/>
              </w:rPr>
              <w:t>Photoreceptor</w:t>
            </w:r>
          </w:p>
        </w:tc>
      </w:tr>
    </w:tbl>
    <w:p w14:paraId="4D01AF0E" w14:textId="77777777" w:rsidR="008C0E46" w:rsidRDefault="008C0E46" w:rsidP="0085386C">
      <w:pPr>
        <w:spacing w:before="3" w:line="130" w:lineRule="exact"/>
        <w:rPr>
          <w:sz w:val="13"/>
          <w:szCs w:val="13"/>
        </w:rPr>
      </w:pPr>
    </w:p>
    <w:p w14:paraId="54A591E0" w14:textId="77777777" w:rsidR="005570C6" w:rsidRDefault="008C0E46" w:rsidP="0085386C">
      <w:pPr>
        <w:pStyle w:val="SingleTxtG"/>
      </w:pPr>
      <w:r>
        <w:rPr>
          <w:w w:val="110"/>
        </w:rPr>
        <w:t>The</w:t>
      </w:r>
      <w:r>
        <w:rPr>
          <w:spacing w:val="-48"/>
          <w:w w:val="110"/>
        </w:rPr>
        <w:t xml:space="preserve"> </w:t>
      </w:r>
      <w:r>
        <w:rPr>
          <w:w w:val="110"/>
        </w:rPr>
        <w:t>distance</w:t>
      </w:r>
      <w:r>
        <w:rPr>
          <w:spacing w:val="-48"/>
          <w:w w:val="110"/>
        </w:rPr>
        <w:t xml:space="preserve"> </w:t>
      </w:r>
      <w:r>
        <w:rPr>
          <w:w w:val="110"/>
        </w:rPr>
        <w:t>between</w:t>
      </w:r>
      <w:r>
        <w:rPr>
          <w:spacing w:val="-47"/>
          <w:w w:val="110"/>
        </w:rPr>
        <w:t xml:space="preserve"> </w:t>
      </w:r>
      <w:r>
        <w:rPr>
          <w:w w:val="110"/>
        </w:rPr>
        <w:t>the</w:t>
      </w:r>
      <w:r>
        <w:rPr>
          <w:spacing w:val="-48"/>
          <w:w w:val="110"/>
        </w:rPr>
        <w:t xml:space="preserve"> </w:t>
      </w:r>
      <w:r>
        <w:rPr>
          <w:w w:val="110"/>
        </w:rPr>
        <w:t>annular/circular</w:t>
      </w:r>
      <w:r>
        <w:rPr>
          <w:spacing w:val="-48"/>
          <w:w w:val="110"/>
        </w:rPr>
        <w:t xml:space="preserve"> </w:t>
      </w:r>
      <w:r>
        <w:rPr>
          <w:w w:val="110"/>
        </w:rPr>
        <w:t>diaphragm</w:t>
      </w:r>
      <w:r>
        <w:rPr>
          <w:spacing w:val="-47"/>
          <w:w w:val="110"/>
        </w:rPr>
        <w:t xml:space="preserve"> </w:t>
      </w:r>
      <w:r>
        <w:rPr>
          <w:w w:val="110"/>
        </w:rPr>
        <w:t>and</w:t>
      </w:r>
      <w:r>
        <w:rPr>
          <w:spacing w:val="-48"/>
          <w:w w:val="110"/>
        </w:rPr>
        <w:t xml:space="preserve"> </w:t>
      </w:r>
      <w:r>
        <w:rPr>
          <w:w w:val="110"/>
        </w:rPr>
        <w:t>the</w:t>
      </w:r>
      <w:r>
        <w:rPr>
          <w:spacing w:val="-47"/>
          <w:w w:val="110"/>
        </w:rPr>
        <w:t xml:space="preserve"> </w:t>
      </w:r>
      <w:r>
        <w:rPr>
          <w:w w:val="110"/>
        </w:rPr>
        <w:t>centre</w:t>
      </w:r>
      <w:r>
        <w:rPr>
          <w:spacing w:val="-48"/>
          <w:w w:val="110"/>
        </w:rPr>
        <w:t xml:space="preserve"> </w:t>
      </w:r>
      <w:r>
        <w:rPr>
          <w:w w:val="110"/>
        </w:rPr>
        <w:t>of</w:t>
      </w:r>
      <w:r>
        <w:rPr>
          <w:spacing w:val="-48"/>
          <w:w w:val="110"/>
        </w:rPr>
        <w:t xml:space="preserve"> </w:t>
      </w:r>
      <w:r>
        <w:rPr>
          <w:w w:val="110"/>
        </w:rPr>
        <w:t>the</w:t>
      </w:r>
      <w:r>
        <w:rPr>
          <w:w w:val="104"/>
        </w:rPr>
        <w:t xml:space="preserve"> </w:t>
      </w:r>
      <w:r>
        <w:rPr>
          <w:w w:val="110"/>
        </w:rPr>
        <w:t>ocular</w:t>
      </w:r>
      <w:r>
        <w:rPr>
          <w:spacing w:val="-28"/>
          <w:w w:val="110"/>
        </w:rPr>
        <w:t xml:space="preserve"> </w:t>
      </w:r>
      <w:r>
        <w:rPr>
          <w:w w:val="110"/>
        </w:rPr>
        <w:t>shall</w:t>
      </w:r>
      <w:r>
        <w:rPr>
          <w:spacing w:val="-27"/>
          <w:w w:val="110"/>
        </w:rPr>
        <w:t xml:space="preserve"> </w:t>
      </w:r>
      <w:r>
        <w:rPr>
          <w:w w:val="110"/>
        </w:rPr>
        <w:t>be</w:t>
      </w:r>
      <w:r>
        <w:rPr>
          <w:spacing w:val="-27"/>
          <w:w w:val="110"/>
        </w:rPr>
        <w:t xml:space="preserve"> </w:t>
      </w:r>
      <w:r>
        <w:rPr>
          <w:w w:val="110"/>
        </w:rPr>
        <w:t>(400</w:t>
      </w:r>
      <w:r>
        <w:rPr>
          <w:spacing w:val="-27"/>
          <w:w w:val="110"/>
        </w:rPr>
        <w:t xml:space="preserve"> </w:t>
      </w:r>
      <w:r w:rsidR="00462A53">
        <w:rPr>
          <w:rFonts w:ascii="Arial" w:eastAsia="Arial" w:hAnsi="Arial" w:cs="Arial"/>
          <w:w w:val="145"/>
        </w:rPr>
        <w:t>"</w:t>
      </w:r>
      <w:r>
        <w:rPr>
          <w:rFonts w:ascii="Arial" w:eastAsia="Arial" w:hAnsi="Arial" w:cs="Arial"/>
          <w:spacing w:val="20"/>
          <w:w w:val="145"/>
        </w:rPr>
        <w:t xml:space="preserve"> </w:t>
      </w:r>
      <w:r>
        <w:rPr>
          <w:w w:val="110"/>
        </w:rPr>
        <w:t>2)</w:t>
      </w:r>
      <w:r>
        <w:rPr>
          <w:spacing w:val="-27"/>
          <w:w w:val="110"/>
        </w:rPr>
        <w:t xml:space="preserve"> </w:t>
      </w:r>
      <w:r>
        <w:rPr>
          <w:w w:val="110"/>
        </w:rPr>
        <w:t>mm.</w:t>
      </w:r>
    </w:p>
    <w:p w14:paraId="6EDA222D" w14:textId="77777777" w:rsidR="005570C6" w:rsidRDefault="008C0E46" w:rsidP="0085386C">
      <w:pPr>
        <w:pStyle w:val="SingleTxtG"/>
      </w:pPr>
      <w:r w:rsidRPr="0085386C">
        <w:rPr>
          <w:i/>
          <w:iCs/>
          <w:w w:val="105"/>
          <w:u w:color="000000"/>
        </w:rPr>
        <w:t>Note</w:t>
      </w:r>
      <w:r w:rsidRPr="0085386C">
        <w:rPr>
          <w:i/>
          <w:iCs/>
          <w:spacing w:val="-3"/>
          <w:w w:val="105"/>
          <w:u w:color="000000"/>
        </w:rPr>
        <w:t xml:space="preserve"> </w:t>
      </w:r>
      <w:r w:rsidRPr="0085386C">
        <w:rPr>
          <w:i/>
          <w:iCs/>
          <w:w w:val="105"/>
          <w:u w:color="000000"/>
        </w:rPr>
        <w:t>1</w:t>
      </w:r>
      <w:r>
        <w:rPr>
          <w:w w:val="105"/>
        </w:rPr>
        <w:t>:</w:t>
      </w:r>
      <w:r>
        <w:rPr>
          <w:w w:val="105"/>
        </w:rPr>
        <w:tab/>
        <w:t>The</w:t>
      </w:r>
      <w:r>
        <w:rPr>
          <w:spacing w:val="-5"/>
          <w:w w:val="105"/>
        </w:rPr>
        <w:t xml:space="preserve"> </w:t>
      </w:r>
      <w:r>
        <w:rPr>
          <w:w w:val="105"/>
        </w:rPr>
        <w:t>focal</w:t>
      </w:r>
      <w:r>
        <w:rPr>
          <w:spacing w:val="-6"/>
          <w:w w:val="105"/>
        </w:rPr>
        <w:t xml:space="preserve"> </w:t>
      </w:r>
      <w:r>
        <w:rPr>
          <w:w w:val="105"/>
        </w:rPr>
        <w:t>lengths</w:t>
      </w:r>
      <w:r>
        <w:rPr>
          <w:spacing w:val="-5"/>
          <w:w w:val="105"/>
        </w:rPr>
        <w:t xml:space="preserve"> </w:t>
      </w:r>
      <w:r>
        <w:rPr>
          <w:w w:val="105"/>
        </w:rPr>
        <w:t>of</w:t>
      </w:r>
      <w:r>
        <w:rPr>
          <w:spacing w:val="-5"/>
          <w:w w:val="105"/>
        </w:rPr>
        <w:t xml:space="preserve"> </w:t>
      </w:r>
      <w:r>
        <w:rPr>
          <w:w w:val="105"/>
        </w:rPr>
        <w:t>the</w:t>
      </w:r>
      <w:r>
        <w:rPr>
          <w:spacing w:val="-5"/>
          <w:w w:val="105"/>
        </w:rPr>
        <w:t xml:space="preserve"> </w:t>
      </w:r>
      <w:r>
        <w:rPr>
          <w:w w:val="105"/>
        </w:rPr>
        <w:t>lenses</w:t>
      </w:r>
      <w:r>
        <w:rPr>
          <w:spacing w:val="-5"/>
          <w:w w:val="105"/>
        </w:rPr>
        <w:t xml:space="preserve"> </w:t>
      </w:r>
      <w:r>
        <w:rPr>
          <w:w w:val="105"/>
        </w:rPr>
        <w:t>are</w:t>
      </w:r>
      <w:r>
        <w:rPr>
          <w:spacing w:val="-6"/>
          <w:w w:val="105"/>
        </w:rPr>
        <w:t xml:space="preserve"> </w:t>
      </w:r>
      <w:r>
        <w:rPr>
          <w:w w:val="105"/>
        </w:rPr>
        <w:t>only</w:t>
      </w:r>
      <w:r>
        <w:rPr>
          <w:spacing w:val="-5"/>
          <w:w w:val="105"/>
        </w:rPr>
        <w:t xml:space="preserve"> </w:t>
      </w:r>
      <w:r>
        <w:rPr>
          <w:w w:val="105"/>
        </w:rPr>
        <w:t>given</w:t>
      </w:r>
      <w:r>
        <w:rPr>
          <w:spacing w:val="-5"/>
          <w:w w:val="105"/>
        </w:rPr>
        <w:t xml:space="preserve"> </w:t>
      </w:r>
      <w:r>
        <w:rPr>
          <w:w w:val="105"/>
        </w:rPr>
        <w:t>as</w:t>
      </w:r>
      <w:r>
        <w:rPr>
          <w:spacing w:val="-5"/>
          <w:w w:val="105"/>
        </w:rPr>
        <w:t xml:space="preserve"> </w:t>
      </w:r>
      <w:r>
        <w:rPr>
          <w:w w:val="105"/>
        </w:rPr>
        <w:t>a</w:t>
      </w:r>
      <w:r>
        <w:rPr>
          <w:spacing w:val="-6"/>
          <w:w w:val="105"/>
        </w:rPr>
        <w:t xml:space="preserve"> </w:t>
      </w:r>
      <w:r>
        <w:rPr>
          <w:w w:val="105"/>
        </w:rPr>
        <w:t>guide.</w:t>
      </w:r>
      <w:r>
        <w:rPr>
          <w:w w:val="105"/>
        </w:rPr>
        <w:tab/>
      </w:r>
      <w:r>
        <w:t>Other</w:t>
      </w:r>
      <w:r>
        <w:rPr>
          <w:w w:val="104"/>
        </w:rPr>
        <w:t xml:space="preserve"> </w:t>
      </w:r>
      <w:r>
        <w:rPr>
          <w:w w:val="105"/>
        </w:rPr>
        <w:t>focal</w:t>
      </w:r>
      <w:r>
        <w:rPr>
          <w:spacing w:val="-6"/>
          <w:w w:val="105"/>
        </w:rPr>
        <w:t xml:space="preserve"> </w:t>
      </w:r>
      <w:r>
        <w:rPr>
          <w:w w:val="105"/>
        </w:rPr>
        <w:t>lengths</w:t>
      </w:r>
      <w:r>
        <w:rPr>
          <w:spacing w:val="-6"/>
          <w:w w:val="105"/>
        </w:rPr>
        <w:t xml:space="preserve"> </w:t>
      </w:r>
      <w:r>
        <w:rPr>
          <w:w w:val="105"/>
        </w:rPr>
        <w:t>may</w:t>
      </w:r>
      <w:r>
        <w:rPr>
          <w:spacing w:val="-6"/>
          <w:w w:val="105"/>
        </w:rPr>
        <w:t xml:space="preserve"> </w:t>
      </w:r>
      <w:r>
        <w:rPr>
          <w:w w:val="105"/>
        </w:rPr>
        <w:t>be</w:t>
      </w:r>
      <w:r>
        <w:rPr>
          <w:spacing w:val="-6"/>
          <w:w w:val="105"/>
        </w:rPr>
        <w:t xml:space="preserve"> </w:t>
      </w:r>
      <w:r>
        <w:rPr>
          <w:w w:val="105"/>
        </w:rPr>
        <w:t>used,</w:t>
      </w:r>
      <w:r>
        <w:rPr>
          <w:spacing w:val="-5"/>
          <w:w w:val="105"/>
        </w:rPr>
        <w:t xml:space="preserve"> </w:t>
      </w:r>
      <w:r>
        <w:rPr>
          <w:w w:val="105"/>
        </w:rPr>
        <w:t>for</w:t>
      </w:r>
      <w:r>
        <w:rPr>
          <w:spacing w:val="-6"/>
          <w:w w:val="105"/>
        </w:rPr>
        <w:t xml:space="preserve"> </w:t>
      </w:r>
      <w:r>
        <w:rPr>
          <w:w w:val="105"/>
        </w:rPr>
        <w:t>example,</w:t>
      </w:r>
      <w:r>
        <w:rPr>
          <w:spacing w:val="-6"/>
          <w:w w:val="105"/>
        </w:rPr>
        <w:t xml:space="preserve"> </w:t>
      </w:r>
      <w:r>
        <w:rPr>
          <w:w w:val="105"/>
        </w:rPr>
        <w:t>if</w:t>
      </w:r>
      <w:r>
        <w:rPr>
          <w:spacing w:val="-6"/>
          <w:w w:val="105"/>
        </w:rPr>
        <w:t xml:space="preserve"> </w:t>
      </w:r>
      <w:r>
        <w:rPr>
          <w:w w:val="105"/>
        </w:rPr>
        <w:t>a</w:t>
      </w:r>
      <w:r>
        <w:rPr>
          <w:spacing w:val="-6"/>
          <w:w w:val="105"/>
        </w:rPr>
        <w:t xml:space="preserve"> </w:t>
      </w:r>
      <w:r>
        <w:rPr>
          <w:w w:val="105"/>
        </w:rPr>
        <w:t>wider</w:t>
      </w:r>
      <w:r>
        <w:rPr>
          <w:spacing w:val="-5"/>
          <w:w w:val="105"/>
        </w:rPr>
        <w:t xml:space="preserve"> </w:t>
      </w:r>
      <w:r>
        <w:rPr>
          <w:w w:val="105"/>
        </w:rPr>
        <w:t>beam</w:t>
      </w:r>
      <w:r>
        <w:rPr>
          <w:spacing w:val="-6"/>
          <w:w w:val="105"/>
        </w:rPr>
        <w:t xml:space="preserve"> </w:t>
      </w:r>
      <w:r>
        <w:rPr>
          <w:w w:val="105"/>
        </w:rPr>
        <w:t>is</w:t>
      </w:r>
      <w:r>
        <w:rPr>
          <w:spacing w:val="-6"/>
          <w:w w:val="105"/>
        </w:rPr>
        <w:t xml:space="preserve"> </w:t>
      </w:r>
      <w:r>
        <w:rPr>
          <w:w w:val="105"/>
        </w:rPr>
        <w:t>desired</w:t>
      </w:r>
      <w:r>
        <w:rPr>
          <w:spacing w:val="-6"/>
          <w:w w:val="105"/>
        </w:rPr>
        <w:t xml:space="preserve"> </w:t>
      </w:r>
      <w:r>
        <w:rPr>
          <w:w w:val="105"/>
        </w:rPr>
        <w:t>or</w:t>
      </w:r>
      <w:r>
        <w:rPr>
          <w:spacing w:val="-6"/>
          <w:w w:val="105"/>
        </w:rPr>
        <w:t xml:space="preserve"> </w:t>
      </w:r>
      <w:r>
        <w:rPr>
          <w:w w:val="105"/>
        </w:rPr>
        <w:t>a</w:t>
      </w:r>
      <w:r>
        <w:rPr>
          <w:w w:val="104"/>
        </w:rPr>
        <w:t xml:space="preserve"> </w:t>
      </w:r>
      <w:r>
        <w:rPr>
          <w:w w:val="105"/>
        </w:rPr>
        <w:t>smaller</w:t>
      </w:r>
      <w:r>
        <w:rPr>
          <w:spacing w:val="-7"/>
          <w:w w:val="105"/>
        </w:rPr>
        <w:t xml:space="preserve"> </w:t>
      </w:r>
      <w:r>
        <w:rPr>
          <w:w w:val="105"/>
        </w:rPr>
        <w:t>image</w:t>
      </w:r>
      <w:r>
        <w:rPr>
          <w:spacing w:val="-6"/>
          <w:w w:val="105"/>
        </w:rPr>
        <w:t xml:space="preserve"> </w:t>
      </w:r>
      <w:r>
        <w:rPr>
          <w:w w:val="105"/>
        </w:rPr>
        <w:t>of</w:t>
      </w:r>
      <w:r>
        <w:rPr>
          <w:spacing w:val="-6"/>
          <w:w w:val="105"/>
        </w:rPr>
        <w:t xml:space="preserve"> </w:t>
      </w:r>
      <w:r>
        <w:rPr>
          <w:w w:val="105"/>
        </w:rPr>
        <w:t>the</w:t>
      </w:r>
      <w:r>
        <w:rPr>
          <w:spacing w:val="-6"/>
          <w:w w:val="105"/>
        </w:rPr>
        <w:t xml:space="preserve"> </w:t>
      </w:r>
      <w:r>
        <w:rPr>
          <w:w w:val="105"/>
        </w:rPr>
        <w:t>sample</w:t>
      </w:r>
      <w:r>
        <w:rPr>
          <w:spacing w:val="-7"/>
          <w:w w:val="105"/>
        </w:rPr>
        <w:t xml:space="preserve"> </w:t>
      </w:r>
      <w:r>
        <w:rPr>
          <w:w w:val="105"/>
        </w:rPr>
        <w:t>is</w:t>
      </w:r>
      <w:r>
        <w:rPr>
          <w:spacing w:val="-6"/>
          <w:w w:val="105"/>
        </w:rPr>
        <w:t xml:space="preserve"> </w:t>
      </w:r>
      <w:r>
        <w:rPr>
          <w:w w:val="105"/>
        </w:rPr>
        <w:t>to</w:t>
      </w:r>
      <w:r>
        <w:rPr>
          <w:spacing w:val="-6"/>
          <w:w w:val="105"/>
        </w:rPr>
        <w:t xml:space="preserve"> </w:t>
      </w:r>
      <w:r>
        <w:rPr>
          <w:w w:val="105"/>
        </w:rPr>
        <w:t>be</w:t>
      </w:r>
      <w:r>
        <w:rPr>
          <w:spacing w:val="-6"/>
          <w:w w:val="105"/>
        </w:rPr>
        <w:t xml:space="preserve"> </w:t>
      </w:r>
      <w:r>
        <w:rPr>
          <w:w w:val="105"/>
        </w:rPr>
        <w:t>formed</w:t>
      </w:r>
      <w:r>
        <w:rPr>
          <w:spacing w:val="-6"/>
          <w:w w:val="105"/>
        </w:rPr>
        <w:t xml:space="preserve"> </w:t>
      </w:r>
      <w:r>
        <w:rPr>
          <w:w w:val="105"/>
        </w:rPr>
        <w:t>on</w:t>
      </w:r>
      <w:r>
        <w:rPr>
          <w:spacing w:val="-7"/>
          <w:w w:val="105"/>
        </w:rPr>
        <w:t xml:space="preserve"> </w:t>
      </w:r>
      <w:r>
        <w:rPr>
          <w:w w:val="105"/>
        </w:rPr>
        <w:t>the</w:t>
      </w:r>
      <w:r>
        <w:rPr>
          <w:spacing w:val="-6"/>
          <w:w w:val="105"/>
        </w:rPr>
        <w:t xml:space="preserve"> </w:t>
      </w:r>
      <w:r>
        <w:rPr>
          <w:w w:val="105"/>
        </w:rPr>
        <w:t>receptor.</w:t>
      </w:r>
    </w:p>
    <w:p w14:paraId="415E1674" w14:textId="77777777" w:rsidR="005570C6" w:rsidRPr="005570C6" w:rsidRDefault="008C0E46" w:rsidP="0085386C">
      <w:pPr>
        <w:pStyle w:val="SingleTxtG"/>
        <w:rPr>
          <w:rFonts w:eastAsia="Courier New" w:cs="Courier New"/>
          <w:sz w:val="15"/>
          <w:szCs w:val="15"/>
        </w:rPr>
      </w:pPr>
      <w:r w:rsidRPr="0085386C">
        <w:rPr>
          <w:i/>
          <w:iCs/>
          <w:noProof/>
          <w:lang w:val="en-US" w:eastAsia="zh-CN"/>
        </w:rPr>
        <mc:AlternateContent>
          <mc:Choice Requires="wpg">
            <w:drawing>
              <wp:anchor distT="0" distB="0" distL="114300" distR="114300" simplePos="0" relativeHeight="251704320" behindDoc="1" locked="0" layoutInCell="1" allowOverlap="1" wp14:anchorId="12368A29" wp14:editId="515F11BF">
                <wp:simplePos x="0" y="0"/>
                <wp:positionH relativeFrom="page">
                  <wp:posOffset>3754120</wp:posOffset>
                </wp:positionH>
                <wp:positionV relativeFrom="paragraph">
                  <wp:posOffset>796925</wp:posOffset>
                </wp:positionV>
                <wp:extent cx="716280" cy="1270"/>
                <wp:effectExtent l="10795" t="6350" r="6350" b="11430"/>
                <wp:wrapNone/>
                <wp:docPr id="218"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6280" cy="1270"/>
                          <a:chOff x="5912" y="1255"/>
                          <a:chExt cx="1128" cy="2"/>
                        </a:xfrm>
                      </wpg:grpSpPr>
                      <wps:wsp>
                        <wps:cNvPr id="219" name="Freeform 58"/>
                        <wps:cNvSpPr>
                          <a:spLocks/>
                        </wps:cNvSpPr>
                        <wps:spPr bwMode="auto">
                          <a:xfrm>
                            <a:off x="5912" y="1255"/>
                            <a:ext cx="1128" cy="2"/>
                          </a:xfrm>
                          <a:custGeom>
                            <a:avLst/>
                            <a:gdLst>
                              <a:gd name="T0" fmla="+- 0 5912 5912"/>
                              <a:gd name="T1" fmla="*/ T0 w 1128"/>
                              <a:gd name="T2" fmla="+- 0 7040 5912"/>
                              <a:gd name="T3" fmla="*/ T2 w 1128"/>
                            </a:gdLst>
                            <a:ahLst/>
                            <a:cxnLst>
                              <a:cxn ang="0">
                                <a:pos x="T1" y="0"/>
                              </a:cxn>
                              <a:cxn ang="0">
                                <a:pos x="T3" y="0"/>
                              </a:cxn>
                            </a:cxnLst>
                            <a:rect l="0" t="0" r="r" b="b"/>
                            <a:pathLst>
                              <a:path w="1128">
                                <a:moveTo>
                                  <a:pt x="0" y="0"/>
                                </a:moveTo>
                                <a:lnTo>
                                  <a:pt x="1128" y="0"/>
                                </a:lnTo>
                              </a:path>
                            </a:pathLst>
                          </a:custGeom>
                          <a:noFill/>
                          <a:ln w="60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BC271C8" id="Group 57" o:spid="_x0000_s1026" style="position:absolute;margin-left:295.6pt;margin-top:62.75pt;width:56.4pt;height:.1pt;z-index:-251612160;mso-position-horizontal-relative:page" coordorigin="5912,1255" coordsize="11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">
                <v:shape id="Freeform 58" o:spid="_x0000_s1027" style="position:absolute;left:5912;top:1255;width:1128;height:2;visibility:visible;mso-wrap-style:square;v-text-anchor:top" coordsize="11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" path="m,l1128,e" filled="f" strokeweight=".16886mm">
                  <v:path arrowok="t" o:connecttype="custom" o:connectlocs="0,0;1128,0" o:connectangles="0,0"/>
                </v:shape>
                <w10:wrap anchorx="page"/>
              </v:group>
            </w:pict>
          </mc:Fallback>
        </mc:AlternateContent>
      </w:r>
      <w:r w:rsidRPr="0085386C">
        <w:rPr>
          <w:i/>
          <w:iCs/>
          <w:w w:val="105"/>
          <w:u w:color="000000"/>
        </w:rPr>
        <w:t>Note</w:t>
      </w:r>
      <w:r w:rsidRPr="0085386C">
        <w:rPr>
          <w:i/>
          <w:iCs/>
          <w:spacing w:val="-4"/>
          <w:w w:val="105"/>
          <w:u w:color="000000"/>
        </w:rPr>
        <w:t xml:space="preserve"> </w:t>
      </w:r>
      <w:r w:rsidRPr="0085386C">
        <w:rPr>
          <w:i/>
          <w:iCs/>
          <w:w w:val="105"/>
          <w:u w:color="000000"/>
        </w:rPr>
        <w:t>2</w:t>
      </w:r>
      <w:r>
        <w:rPr>
          <w:w w:val="105"/>
        </w:rPr>
        <w:t>:</w:t>
      </w:r>
      <w:r>
        <w:rPr>
          <w:w w:val="105"/>
        </w:rPr>
        <w:tab/>
        <w:t>The</w:t>
      </w:r>
      <w:r>
        <w:rPr>
          <w:spacing w:val="-7"/>
          <w:w w:val="105"/>
        </w:rPr>
        <w:t xml:space="preserve"> </w:t>
      </w:r>
      <w:r>
        <w:rPr>
          <w:w w:val="105"/>
        </w:rPr>
        <w:t>diameters</w:t>
      </w:r>
      <w:r>
        <w:rPr>
          <w:spacing w:val="-8"/>
          <w:w w:val="105"/>
        </w:rPr>
        <w:t xml:space="preserve"> </w:t>
      </w:r>
      <w:r>
        <w:rPr>
          <w:w w:val="105"/>
        </w:rPr>
        <w:t>of</w:t>
      </w:r>
      <w:r>
        <w:rPr>
          <w:spacing w:val="-7"/>
          <w:w w:val="105"/>
        </w:rPr>
        <w:t xml:space="preserve"> </w:t>
      </w:r>
      <w:r>
        <w:rPr>
          <w:w w:val="105"/>
        </w:rPr>
        <w:t>the</w:t>
      </w:r>
      <w:r>
        <w:rPr>
          <w:spacing w:val="-8"/>
          <w:w w:val="105"/>
        </w:rPr>
        <w:t xml:space="preserve"> </w:t>
      </w:r>
      <w:r>
        <w:rPr>
          <w:w w:val="105"/>
        </w:rPr>
        <w:t>annular</w:t>
      </w:r>
      <w:r>
        <w:rPr>
          <w:spacing w:val="-7"/>
          <w:w w:val="105"/>
        </w:rPr>
        <w:t xml:space="preserve"> </w:t>
      </w:r>
      <w:r>
        <w:rPr>
          <w:w w:val="105"/>
        </w:rPr>
        <w:t>diaphragm</w:t>
      </w:r>
      <w:r>
        <w:rPr>
          <w:spacing w:val="-8"/>
          <w:w w:val="105"/>
        </w:rPr>
        <w:t xml:space="preserve"> </w:t>
      </w:r>
      <w:r>
        <w:rPr>
          <w:w w:val="105"/>
        </w:rPr>
        <w:t>circles</w:t>
      </w:r>
      <w:r>
        <w:rPr>
          <w:spacing w:val="-8"/>
          <w:w w:val="105"/>
        </w:rPr>
        <w:t xml:space="preserve"> </w:t>
      </w:r>
      <w:r>
        <w:rPr>
          <w:w w:val="105"/>
        </w:rPr>
        <w:t>shall</w:t>
      </w:r>
      <w:r>
        <w:rPr>
          <w:spacing w:val="-7"/>
          <w:w w:val="105"/>
        </w:rPr>
        <w:t xml:space="preserve"> </w:t>
      </w:r>
      <w:r>
        <w:rPr>
          <w:w w:val="105"/>
        </w:rPr>
        <w:t>be</w:t>
      </w:r>
      <w:r>
        <w:rPr>
          <w:spacing w:val="-8"/>
          <w:w w:val="105"/>
        </w:rPr>
        <w:t xml:space="preserve"> </w:t>
      </w:r>
      <w:r>
        <w:rPr>
          <w:w w:val="105"/>
        </w:rPr>
        <w:t>measured</w:t>
      </w:r>
      <w:r>
        <w:rPr>
          <w:spacing w:val="-7"/>
          <w:w w:val="105"/>
        </w:rPr>
        <w:t xml:space="preserve"> </w:t>
      </w:r>
      <w:r>
        <w:rPr>
          <w:w w:val="105"/>
        </w:rPr>
        <w:t>to</w:t>
      </w:r>
      <w:r>
        <w:rPr>
          <w:w w:val="104"/>
        </w:rPr>
        <w:t xml:space="preserve"> </w:t>
      </w:r>
      <w:r>
        <w:rPr>
          <w:w w:val="105"/>
        </w:rPr>
        <w:t>an</w:t>
      </w:r>
      <w:r>
        <w:rPr>
          <w:spacing w:val="-7"/>
          <w:w w:val="105"/>
        </w:rPr>
        <w:t xml:space="preserve"> </w:t>
      </w:r>
      <w:r>
        <w:rPr>
          <w:w w:val="105"/>
        </w:rPr>
        <w:t>uncertainty</w:t>
      </w:r>
      <w:r>
        <w:rPr>
          <w:spacing w:val="-6"/>
          <w:w w:val="105"/>
        </w:rPr>
        <w:t xml:space="preserve"> </w:t>
      </w:r>
      <w:r>
        <w:rPr>
          <w:w w:val="105"/>
        </w:rPr>
        <w:t>not</w:t>
      </w:r>
      <w:r>
        <w:rPr>
          <w:spacing w:val="-6"/>
          <w:w w:val="105"/>
        </w:rPr>
        <w:t xml:space="preserve"> </w:t>
      </w:r>
      <w:r>
        <w:rPr>
          <w:w w:val="105"/>
        </w:rPr>
        <w:t>exceeding</w:t>
      </w:r>
      <w:r>
        <w:rPr>
          <w:spacing w:val="-6"/>
          <w:w w:val="105"/>
        </w:rPr>
        <w:t xml:space="preserve"> </w:t>
      </w:r>
      <w:r>
        <w:rPr>
          <w:w w:val="105"/>
        </w:rPr>
        <w:t>0.01</w:t>
      </w:r>
      <w:r>
        <w:rPr>
          <w:spacing w:val="-6"/>
          <w:w w:val="105"/>
        </w:rPr>
        <w:t xml:space="preserve"> </w:t>
      </w:r>
      <w:r>
        <w:rPr>
          <w:w w:val="105"/>
        </w:rPr>
        <w:t>mm</w:t>
      </w:r>
      <w:r>
        <w:rPr>
          <w:spacing w:val="-6"/>
          <w:w w:val="105"/>
        </w:rPr>
        <w:t xml:space="preserve"> </w:t>
      </w:r>
      <w:r>
        <w:rPr>
          <w:w w:val="105"/>
        </w:rPr>
        <w:t>in</w:t>
      </w:r>
      <w:r>
        <w:rPr>
          <w:spacing w:val="-6"/>
          <w:w w:val="105"/>
        </w:rPr>
        <w:t xml:space="preserve"> </w:t>
      </w:r>
      <w:r>
        <w:rPr>
          <w:w w:val="105"/>
        </w:rPr>
        <w:t>order</w:t>
      </w:r>
      <w:r>
        <w:rPr>
          <w:spacing w:val="-6"/>
          <w:w w:val="105"/>
        </w:rPr>
        <w:t xml:space="preserve"> </w:t>
      </w:r>
      <w:r>
        <w:rPr>
          <w:w w:val="105"/>
        </w:rPr>
        <w:t>that</w:t>
      </w:r>
      <w:r>
        <w:rPr>
          <w:spacing w:val="-6"/>
          <w:w w:val="105"/>
        </w:rPr>
        <w:t xml:space="preserve"> </w:t>
      </w:r>
      <w:r>
        <w:rPr>
          <w:w w:val="105"/>
        </w:rPr>
        <w:t>the</w:t>
      </w:r>
      <w:r>
        <w:rPr>
          <w:spacing w:val="-6"/>
          <w:w w:val="105"/>
        </w:rPr>
        <w:t xml:space="preserve"> </w:t>
      </w:r>
      <w:r>
        <w:rPr>
          <w:w w:val="105"/>
        </w:rPr>
        <w:t>solid</w:t>
      </w:r>
      <w:r>
        <w:rPr>
          <w:spacing w:val="-7"/>
          <w:w w:val="105"/>
        </w:rPr>
        <w:t xml:space="preserve"> </w:t>
      </w:r>
      <w:r>
        <w:rPr>
          <w:w w:val="105"/>
        </w:rPr>
        <w:t>angle</w:t>
      </w:r>
      <w:r>
        <w:rPr>
          <w:spacing w:val="-5"/>
          <w:w w:val="105"/>
        </w:rPr>
        <w:t xml:space="preserve"> </w:t>
      </w:r>
      <w:r>
        <w:rPr>
          <w:rFonts w:cs="Courier New"/>
          <w:w w:val="105"/>
        </w:rPr>
        <w:t>ω</w:t>
      </w:r>
      <w:r>
        <w:rPr>
          <w:rFonts w:cs="Courier New"/>
          <w:spacing w:val="-5"/>
          <w:w w:val="105"/>
        </w:rPr>
        <w:t xml:space="preserve"> </w:t>
      </w:r>
      <w:r>
        <w:rPr>
          <w:w w:val="105"/>
        </w:rPr>
        <w:t>may</w:t>
      </w:r>
      <w:r>
        <w:rPr>
          <w:spacing w:val="-6"/>
          <w:w w:val="105"/>
        </w:rPr>
        <w:t xml:space="preserve"> </w:t>
      </w:r>
      <w:r>
        <w:rPr>
          <w:w w:val="105"/>
        </w:rPr>
        <w:t>be</w:t>
      </w:r>
      <w:r>
        <w:rPr>
          <w:w w:val="104"/>
        </w:rPr>
        <w:t xml:space="preserve"> </w:t>
      </w:r>
      <w:r>
        <w:rPr>
          <w:w w:val="105"/>
        </w:rPr>
        <w:t>determined</w:t>
      </w:r>
      <w:r>
        <w:rPr>
          <w:spacing w:val="-9"/>
          <w:w w:val="105"/>
        </w:rPr>
        <w:t xml:space="preserve"> </w:t>
      </w:r>
      <w:r>
        <w:rPr>
          <w:w w:val="105"/>
        </w:rPr>
        <w:t>accurately;</w:t>
      </w:r>
      <w:r>
        <w:rPr>
          <w:spacing w:val="-9"/>
          <w:w w:val="105"/>
        </w:rPr>
        <w:t xml:space="preserve"> </w:t>
      </w:r>
      <w:r>
        <w:rPr>
          <w:w w:val="105"/>
        </w:rPr>
        <w:t>any</w:t>
      </w:r>
      <w:r>
        <w:rPr>
          <w:spacing w:val="-9"/>
          <w:w w:val="105"/>
        </w:rPr>
        <w:t xml:space="preserve"> </w:t>
      </w:r>
      <w:r>
        <w:rPr>
          <w:w w:val="105"/>
        </w:rPr>
        <w:t>deviation</w:t>
      </w:r>
      <w:r>
        <w:rPr>
          <w:spacing w:val="-8"/>
          <w:w w:val="105"/>
        </w:rPr>
        <w:t xml:space="preserve"> </w:t>
      </w:r>
      <w:r>
        <w:rPr>
          <w:w w:val="105"/>
        </w:rPr>
        <w:t>from</w:t>
      </w:r>
      <w:r>
        <w:rPr>
          <w:spacing w:val="-9"/>
          <w:w w:val="105"/>
        </w:rPr>
        <w:t xml:space="preserve"> </w:t>
      </w:r>
      <w:r>
        <w:rPr>
          <w:w w:val="105"/>
        </w:rPr>
        <w:t>the</w:t>
      </w:r>
      <w:r>
        <w:rPr>
          <w:spacing w:val="-9"/>
          <w:w w:val="105"/>
        </w:rPr>
        <w:t xml:space="preserve"> </w:t>
      </w:r>
      <w:r>
        <w:rPr>
          <w:w w:val="105"/>
        </w:rPr>
        <w:t>nominal</w:t>
      </w:r>
      <w:r>
        <w:rPr>
          <w:spacing w:val="-9"/>
          <w:w w:val="105"/>
        </w:rPr>
        <w:t xml:space="preserve"> </w:t>
      </w:r>
      <w:r>
        <w:rPr>
          <w:w w:val="105"/>
        </w:rPr>
        <w:t>diameters</w:t>
      </w:r>
      <w:r>
        <w:rPr>
          <w:spacing w:val="-8"/>
          <w:w w:val="105"/>
        </w:rPr>
        <w:t xml:space="preserve"> </w:t>
      </w:r>
      <w:r>
        <w:rPr>
          <w:w w:val="105"/>
        </w:rPr>
        <w:t>shall</w:t>
      </w:r>
      <w:r>
        <w:rPr>
          <w:spacing w:val="-9"/>
          <w:w w:val="105"/>
        </w:rPr>
        <w:t xml:space="preserve"> </w:t>
      </w:r>
      <w:r>
        <w:rPr>
          <w:w w:val="105"/>
        </w:rPr>
        <w:t>be</w:t>
      </w:r>
      <w:r>
        <w:rPr>
          <w:spacing w:val="-9"/>
          <w:w w:val="105"/>
        </w:rPr>
        <w:t xml:space="preserve"> </w:t>
      </w:r>
      <w:r>
        <w:rPr>
          <w:w w:val="105"/>
        </w:rPr>
        <w:t>taken</w:t>
      </w:r>
      <w:r>
        <w:rPr>
          <w:w w:val="104"/>
        </w:rPr>
        <w:t xml:space="preserve"> </w:t>
      </w:r>
      <w:r>
        <w:rPr>
          <w:w w:val="105"/>
        </w:rPr>
        <w:t>into</w:t>
      </w:r>
      <w:r>
        <w:rPr>
          <w:spacing w:val="-11"/>
          <w:w w:val="105"/>
        </w:rPr>
        <w:t xml:space="preserve"> </w:t>
      </w:r>
      <w:r>
        <w:rPr>
          <w:w w:val="105"/>
        </w:rPr>
        <w:t>account</w:t>
      </w:r>
      <w:r>
        <w:rPr>
          <w:spacing w:val="-10"/>
          <w:w w:val="105"/>
        </w:rPr>
        <w:t xml:space="preserve"> </w:t>
      </w:r>
      <w:r>
        <w:rPr>
          <w:w w:val="105"/>
        </w:rPr>
        <w:t>by</w:t>
      </w:r>
      <w:r>
        <w:rPr>
          <w:spacing w:val="-11"/>
          <w:w w:val="105"/>
        </w:rPr>
        <w:t xml:space="preserve"> </w:t>
      </w:r>
      <w:r>
        <w:rPr>
          <w:w w:val="105"/>
        </w:rPr>
        <w:t>calculation.</w:t>
      </w:r>
    </w:p>
    <w:p w14:paraId="51902E97" w14:textId="77777777" w:rsidR="008C0E46" w:rsidRPr="005570C6" w:rsidRDefault="008C0E46">
      <w:pPr>
        <w:suppressAutoHyphens w:val="0"/>
        <w:spacing w:line="240" w:lineRule="auto"/>
        <w:rPr>
          <w:rFonts w:eastAsia="Courier New" w:cs="Courier New"/>
          <w:sz w:val="15"/>
          <w:szCs w:val="15"/>
        </w:rPr>
        <w:sectPr w:rsidR="008C0E46" w:rsidRPr="005570C6" w:rsidSect="009F102A">
          <w:headerReference w:type="even" r:id="rId107"/>
          <w:headerReference w:type="default" r:id="rId108"/>
          <w:endnotePr>
            <w:numFmt w:val="decimal"/>
          </w:endnotePr>
          <w:pgSz w:w="11907" w:h="16840" w:code="9"/>
          <w:pgMar w:top="1418" w:right="1134" w:bottom="1134" w:left="1134" w:header="851" w:footer="567" w:gutter="0"/>
          <w:cols w:space="720"/>
          <w:docGrid w:linePitch="272"/>
        </w:sectPr>
      </w:pPr>
    </w:p>
    <w:p w14:paraId="23583784" w14:textId="77777777" w:rsidR="00C51B3B" w:rsidRDefault="007D61FD" w:rsidP="007D61FD">
      <w:pPr>
        <w:pStyle w:val="HChG"/>
        <w:rPr>
          <w:rFonts w:eastAsia="Courier New"/>
        </w:rPr>
      </w:pPr>
      <w:r>
        <w:rPr>
          <w:rFonts w:eastAsia="Courier New"/>
        </w:rPr>
        <w:lastRenderedPageBreak/>
        <w:t>Annex 12</w:t>
      </w:r>
    </w:p>
    <w:p w14:paraId="0A568292" w14:textId="77777777" w:rsidR="00C51B3B" w:rsidRDefault="007D61FD" w:rsidP="007D61FD">
      <w:pPr>
        <w:pStyle w:val="HChG"/>
        <w:rPr>
          <w:rFonts w:eastAsia="Courier New"/>
        </w:rPr>
      </w:pPr>
      <w:r>
        <w:rPr>
          <w:rFonts w:eastAsia="Courier New"/>
        </w:rPr>
        <w:tab/>
      </w:r>
      <w:r>
        <w:rPr>
          <w:rFonts w:eastAsia="Courier New"/>
        </w:rPr>
        <w:tab/>
      </w:r>
      <w:r w:rsidRPr="007D61FD">
        <w:rPr>
          <w:rFonts w:eastAsia="Courier New"/>
        </w:rPr>
        <w:t>Type approval scheme (flow chart)</w:t>
      </w:r>
    </w:p>
    <w:p w14:paraId="33DBD6AF" w14:textId="77777777" w:rsidR="00F02CEC" w:rsidRPr="00F02CEC" w:rsidRDefault="00F02CEC" w:rsidP="00F02CEC">
      <w:pPr>
        <w:spacing w:after="240"/>
        <w:ind w:left="1134"/>
        <w:rPr>
          <w:rFonts w:eastAsia="Courier New"/>
        </w:rPr>
      </w:pPr>
      <w:r w:rsidRPr="00934CFF">
        <w:rPr>
          <w:b/>
          <w:bCs/>
          <w:noProof/>
          <w:lang w:val="en-US" w:eastAsia="zh-CN"/>
        </w:rPr>
        <w:drawing>
          <wp:inline distT="0" distB="0" distL="0" distR="0" wp14:anchorId="4738B7D5" wp14:editId="65F15259">
            <wp:extent cx="3188970" cy="4730115"/>
            <wp:effectExtent l="0" t="0" r="0" b="0"/>
            <wp:docPr id="313" name="Immagin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extLst>
                        <a:ext uri="{28A0092B-C50C-407E-A947-70E740481C1C}">
                          <a14:useLocalDpi xmlns:a14="http://schemas.microsoft.com/office/drawing/2010/main" val="0"/>
                        </a:ext>
                      </a:extLst>
                    </a:blip>
                    <a:srcRect l="34239" t="10792" r="33544" b="4261"/>
                    <a:stretch/>
                  </pic:blipFill>
                  <pic:spPr bwMode="auto">
                    <a:xfrm>
                      <a:off x="0" y="0"/>
                      <a:ext cx="3188970" cy="4730115"/>
                    </a:xfrm>
                    <a:prstGeom prst="rect">
                      <a:avLst/>
                    </a:prstGeom>
                    <a:ln>
                      <a:noFill/>
                    </a:ln>
                    <a:extLst>
                      <a:ext uri="{53640926-AAD7-44D8-BBD7-CCE9431645EC}">
                        <a14:shadowObscured xmlns:a14="http://schemas.microsoft.com/office/drawing/2010/main"/>
                      </a:ext>
                    </a:extLst>
                  </pic:spPr>
                </pic:pic>
              </a:graphicData>
            </a:graphic>
          </wp:inline>
        </w:drawing>
      </w:r>
    </w:p>
    <w:p w14:paraId="13C7C188" w14:textId="77777777" w:rsidR="007D61FD" w:rsidRPr="00934CFF" w:rsidRDefault="007D61FD" w:rsidP="00F02CEC">
      <w:pPr>
        <w:pStyle w:val="SingleTxtG"/>
        <w:ind w:left="1701" w:hanging="567"/>
        <w:rPr>
          <w:b/>
          <w:bCs/>
        </w:rPr>
      </w:pPr>
      <w:r w:rsidRPr="00934CFF">
        <w:rPr>
          <w:b/>
          <w:bCs/>
        </w:rPr>
        <w:t xml:space="preserve">(1) </w:t>
      </w:r>
      <w:r w:rsidRPr="00934CFF">
        <w:rPr>
          <w:b/>
          <w:bCs/>
        </w:rPr>
        <w:tab/>
        <w:t>To be carried out at the same technical service or the same accredited independent laboratory.</w:t>
      </w:r>
    </w:p>
    <w:p w14:paraId="71583C98" w14:textId="77777777" w:rsidR="005570C6" w:rsidRPr="00934CFF" w:rsidRDefault="007D61FD" w:rsidP="0085386C">
      <w:pPr>
        <w:pStyle w:val="SingleTxtG"/>
        <w:ind w:left="1701" w:hanging="567"/>
        <w:rPr>
          <w:b/>
          <w:bCs/>
        </w:rPr>
      </w:pPr>
      <w:r w:rsidRPr="00934CFF">
        <w:rPr>
          <w:b/>
          <w:bCs/>
        </w:rPr>
        <w:t>(2)</w:t>
      </w:r>
      <w:r w:rsidRPr="00934CFF">
        <w:rPr>
          <w:b/>
          <w:bCs/>
        </w:rPr>
        <w:tab/>
        <w:t xml:space="preserve">Visit of the manufacturer for inspection and random sampling by the authority or technical service: </w:t>
      </w:r>
    </w:p>
    <w:p w14:paraId="61198A47" w14:textId="77777777" w:rsidR="007D61FD" w:rsidRPr="00934CFF" w:rsidRDefault="00557B73" w:rsidP="0085386C">
      <w:pPr>
        <w:pStyle w:val="SingleTxtG"/>
        <w:ind w:left="2268" w:hanging="567"/>
        <w:rPr>
          <w:b/>
          <w:bCs/>
        </w:rPr>
      </w:pPr>
      <w:r w:rsidRPr="00934CFF">
        <w:rPr>
          <w:b/>
          <w:bCs/>
        </w:rPr>
        <w:t>(a)</w:t>
      </w:r>
      <w:r w:rsidRPr="00934CFF">
        <w:rPr>
          <w:b/>
          <w:bCs/>
        </w:rPr>
        <w:tab/>
      </w:r>
      <w:r w:rsidR="007D61FD" w:rsidRPr="00934CFF">
        <w:rPr>
          <w:b/>
          <w:bCs/>
        </w:rPr>
        <w:t>If there is no ISO 9001* or an equivalent standard: 1 time each 8 months up to 12 months depending on the results of the inspection</w:t>
      </w:r>
    </w:p>
    <w:p w14:paraId="2BDAB7C3" w14:textId="77777777" w:rsidR="005570C6" w:rsidRPr="00934CFF" w:rsidRDefault="00557B73" w:rsidP="0085386C">
      <w:pPr>
        <w:pStyle w:val="SingleTxtG"/>
        <w:ind w:left="2268" w:hanging="567"/>
        <w:rPr>
          <w:b/>
          <w:bCs/>
        </w:rPr>
      </w:pPr>
      <w:r w:rsidRPr="00934CFF">
        <w:rPr>
          <w:b/>
          <w:bCs/>
        </w:rPr>
        <w:t>(b)</w:t>
      </w:r>
      <w:r w:rsidRPr="00934CFF">
        <w:rPr>
          <w:b/>
          <w:bCs/>
        </w:rPr>
        <w:tab/>
      </w:r>
      <w:r w:rsidR="007D61FD" w:rsidRPr="00934CFF">
        <w:rPr>
          <w:b/>
          <w:bCs/>
        </w:rPr>
        <w:t>If there is an ISO 9001* or an equivalent standard: 1 time every 2 years, depending on the results of the inspection.</w:t>
      </w:r>
    </w:p>
    <w:p w14:paraId="00C871E2" w14:textId="77777777" w:rsidR="005570C6" w:rsidRPr="00934CFF" w:rsidRDefault="007D61FD" w:rsidP="0085386C">
      <w:pPr>
        <w:pStyle w:val="SingleTxtG"/>
        <w:ind w:left="1701" w:hanging="567"/>
        <w:rPr>
          <w:b/>
          <w:bCs/>
        </w:rPr>
      </w:pPr>
      <w:r w:rsidRPr="00934CFF">
        <w:rPr>
          <w:b/>
          <w:bCs/>
        </w:rPr>
        <w:t>(3)</w:t>
      </w:r>
      <w:r w:rsidRPr="00934CFF">
        <w:rPr>
          <w:b/>
          <w:bCs/>
        </w:rPr>
        <w:tab/>
        <w:t xml:space="preserve">Tests in accordance to paragraph 10.5 and/or 10.6 on samples taken out of the production: </w:t>
      </w:r>
    </w:p>
    <w:p w14:paraId="24C5ADDD" w14:textId="77777777" w:rsidR="007D61FD" w:rsidRPr="00934CFF" w:rsidRDefault="00557B73" w:rsidP="0085386C">
      <w:pPr>
        <w:pStyle w:val="SingleTxtG"/>
        <w:ind w:left="2268" w:hanging="567"/>
        <w:rPr>
          <w:b/>
          <w:bCs/>
        </w:rPr>
      </w:pPr>
      <w:r w:rsidRPr="00934CFF">
        <w:rPr>
          <w:b/>
          <w:bCs/>
        </w:rPr>
        <w:t>(a)</w:t>
      </w:r>
      <w:r w:rsidRPr="00934CFF">
        <w:rPr>
          <w:b/>
          <w:bCs/>
        </w:rPr>
        <w:tab/>
      </w:r>
      <w:r w:rsidR="007D61FD" w:rsidRPr="00934CFF">
        <w:rPr>
          <w:b/>
          <w:bCs/>
        </w:rPr>
        <w:t>If there is no ISO 9001*: of the authority or technical service during the visit of footnote 2 a) of the manufacturer between the visits of footnote 2 a)</w:t>
      </w:r>
    </w:p>
    <w:p w14:paraId="4EABCB0E" w14:textId="77777777" w:rsidR="007D61FD" w:rsidRPr="00954BF1" w:rsidRDefault="00557B73" w:rsidP="00954BF1">
      <w:pPr>
        <w:pStyle w:val="SingleTxtG"/>
        <w:ind w:left="2268" w:hanging="567"/>
        <w:rPr>
          <w:b/>
          <w:bCs/>
        </w:rPr>
      </w:pPr>
      <w:r w:rsidRPr="00934CFF">
        <w:rPr>
          <w:b/>
          <w:bCs/>
        </w:rPr>
        <w:t>(b)</w:t>
      </w:r>
      <w:r w:rsidRPr="00934CFF">
        <w:rPr>
          <w:b/>
          <w:bCs/>
        </w:rPr>
        <w:tab/>
      </w:r>
      <w:r w:rsidR="007D61FD" w:rsidRPr="00934CFF">
        <w:rPr>
          <w:b/>
          <w:bCs/>
        </w:rPr>
        <w:t xml:space="preserve"> If there is an ISO 9001</w:t>
      </w:r>
      <w:r w:rsidR="00954BF1">
        <w:rPr>
          <w:b/>
          <w:bCs/>
        </w:rPr>
        <w:t xml:space="preserve"> </w:t>
      </w:r>
      <w:r w:rsidR="00954BF1">
        <w:rPr>
          <w:rStyle w:val="FootnoteReference"/>
          <w:b/>
          <w:bCs/>
        </w:rPr>
        <w:footnoteReference w:customMarkFollows="1" w:id="15"/>
        <w:t>1</w:t>
      </w:r>
      <w:r w:rsidR="007D61FD" w:rsidRPr="00934CFF">
        <w:rPr>
          <w:b/>
          <w:bCs/>
        </w:rPr>
        <w:t xml:space="preserve">: taken by the manufacturer, procedure checked during visit of footnote 2 </w:t>
      </w:r>
      <w:r w:rsidR="00954BF1">
        <w:rPr>
          <w:b/>
          <w:bCs/>
        </w:rPr>
        <w:t>(</w:t>
      </w:r>
      <w:r w:rsidR="007D61FD" w:rsidRPr="00934CFF">
        <w:rPr>
          <w:b/>
          <w:bCs/>
        </w:rPr>
        <w:t>b)</w:t>
      </w:r>
      <w:r w:rsidR="00954BF1">
        <w:rPr>
          <w:b/>
          <w:bCs/>
        </w:rPr>
        <w:t>.</w:t>
      </w:r>
    </w:p>
    <w:p w14:paraId="2F99C046" w14:textId="77777777" w:rsidR="007D61FD" w:rsidRPr="005570C6" w:rsidRDefault="007D61FD" w:rsidP="007D61FD">
      <w:pPr>
        <w:spacing w:line="279" w:lineRule="exact"/>
        <w:ind w:left="2410"/>
        <w:rPr>
          <w:rFonts w:eastAsia="Courier New" w:cs="Courier New"/>
          <w:sz w:val="15"/>
          <w:szCs w:val="15"/>
        </w:rPr>
        <w:sectPr w:rsidR="007D61FD" w:rsidRPr="005570C6" w:rsidSect="009F102A">
          <w:headerReference w:type="default" r:id="rId110"/>
          <w:endnotePr>
            <w:numFmt w:val="decimal"/>
          </w:endnotePr>
          <w:pgSz w:w="11907" w:h="16840" w:code="9"/>
          <w:pgMar w:top="1418" w:right="1134" w:bottom="1134" w:left="1134" w:header="851" w:footer="567" w:gutter="0"/>
          <w:cols w:space="720"/>
          <w:docGrid w:linePitch="272"/>
        </w:sectPr>
      </w:pPr>
    </w:p>
    <w:p w14:paraId="38721A0B" w14:textId="77777777" w:rsidR="006F4C38" w:rsidRDefault="006F4C38" w:rsidP="006F4C38">
      <w:pPr>
        <w:pStyle w:val="HChG"/>
      </w:pPr>
      <w:r>
        <w:rPr>
          <w:w w:val="105"/>
          <w:u w:color="000000"/>
        </w:rPr>
        <w:lastRenderedPageBreak/>
        <w:t>Annex</w:t>
      </w:r>
      <w:r>
        <w:rPr>
          <w:spacing w:val="-9"/>
          <w:w w:val="105"/>
          <w:u w:color="000000"/>
        </w:rPr>
        <w:t xml:space="preserve"> </w:t>
      </w:r>
      <w:r>
        <w:rPr>
          <w:w w:val="105"/>
          <w:u w:color="000000"/>
        </w:rPr>
        <w:t>13</w:t>
      </w:r>
    </w:p>
    <w:p w14:paraId="0C5DDEF5" w14:textId="77777777" w:rsidR="00237B06" w:rsidRDefault="00237B06" w:rsidP="00237B06">
      <w:pPr>
        <w:pStyle w:val="HChG"/>
        <w:rPr>
          <w:w w:val="105"/>
        </w:rPr>
      </w:pPr>
      <w:r>
        <w:rPr>
          <w:w w:val="105"/>
        </w:rPr>
        <w:tab/>
      </w:r>
      <w:r>
        <w:rPr>
          <w:w w:val="105"/>
        </w:rPr>
        <w:tab/>
        <w:t>Definitions</w:t>
      </w:r>
    </w:p>
    <w:p w14:paraId="083F1102" w14:textId="77777777" w:rsidR="001D3475" w:rsidRDefault="001D3475" w:rsidP="001D3475">
      <w:pPr>
        <w:pStyle w:val="SingleTxtG"/>
      </w:pPr>
      <w:r>
        <w:t>The lunminous transmittance T</w:t>
      </w:r>
      <w:r>
        <w:rPr>
          <w:vertAlign w:val="subscript"/>
        </w:rPr>
        <w:t>v</w:t>
      </w:r>
      <w:r>
        <w:t xml:space="preserve"> is defined as:</w:t>
      </w:r>
    </w:p>
    <w:p w14:paraId="767C2F72" w14:textId="77777777" w:rsidR="001D3475" w:rsidRDefault="001D3475" w:rsidP="001D3475">
      <w:pPr>
        <w:pStyle w:val="BodyText"/>
        <w:spacing w:before="93"/>
        <w:ind w:left="1134"/>
        <w:rPr>
          <w:w w:val="105"/>
        </w:rPr>
      </w:pPr>
      <w:r w:rsidRPr="001D3475">
        <w:rPr>
          <w:noProof/>
          <w:w w:val="105"/>
          <w:lang w:val="en-US" w:eastAsia="zh-CN"/>
        </w:rPr>
        <w:drawing>
          <wp:inline distT="0" distB="0" distL="0" distR="0" wp14:anchorId="75F116B7" wp14:editId="3D016A62">
            <wp:extent cx="3108960" cy="1009333"/>
            <wp:effectExtent l="0" t="0" r="0" b="63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119005" cy="1012594"/>
                    </a:xfrm>
                    <a:prstGeom prst="rect">
                      <a:avLst/>
                    </a:prstGeom>
                    <a:noFill/>
                    <a:ln>
                      <a:noFill/>
                    </a:ln>
                  </pic:spPr>
                </pic:pic>
              </a:graphicData>
            </a:graphic>
          </wp:inline>
        </w:drawing>
      </w:r>
    </w:p>
    <w:p w14:paraId="153531B0" w14:textId="77777777" w:rsidR="005570C6" w:rsidRDefault="00237B06" w:rsidP="001D3475">
      <w:pPr>
        <w:pStyle w:val="SingleTxtG"/>
      </w:pPr>
      <w:r>
        <w:rPr>
          <w:w w:val="105"/>
        </w:rPr>
        <w:t>The</w:t>
      </w:r>
      <w:r>
        <w:rPr>
          <w:spacing w:val="-8"/>
          <w:w w:val="105"/>
        </w:rPr>
        <w:t xml:space="preserve"> </w:t>
      </w:r>
      <w:r>
        <w:rPr>
          <w:w w:val="105"/>
        </w:rPr>
        <w:t>relative</w:t>
      </w:r>
      <w:r>
        <w:rPr>
          <w:spacing w:val="-9"/>
          <w:w w:val="105"/>
        </w:rPr>
        <w:t xml:space="preserve"> </w:t>
      </w:r>
      <w:r>
        <w:rPr>
          <w:w w:val="105"/>
        </w:rPr>
        <w:t>visual</w:t>
      </w:r>
      <w:r>
        <w:rPr>
          <w:spacing w:val="-8"/>
          <w:w w:val="105"/>
        </w:rPr>
        <w:t xml:space="preserve"> </w:t>
      </w:r>
      <w:r>
        <w:rPr>
          <w:w w:val="105"/>
        </w:rPr>
        <w:t>attenuation</w:t>
      </w:r>
      <w:r>
        <w:rPr>
          <w:spacing w:val="-8"/>
          <w:w w:val="105"/>
        </w:rPr>
        <w:t xml:space="preserve"> </w:t>
      </w:r>
      <w:r>
        <w:rPr>
          <w:w w:val="105"/>
        </w:rPr>
        <w:t>quotient</w:t>
      </w:r>
      <w:r>
        <w:rPr>
          <w:spacing w:val="-8"/>
          <w:w w:val="105"/>
        </w:rPr>
        <w:t xml:space="preserve"> </w:t>
      </w:r>
      <w:r>
        <w:rPr>
          <w:w w:val="105"/>
        </w:rPr>
        <w:t>Q</w:t>
      </w:r>
      <w:r>
        <w:rPr>
          <w:spacing w:val="-8"/>
          <w:w w:val="105"/>
        </w:rPr>
        <w:t xml:space="preserve"> </w:t>
      </w:r>
      <w:r>
        <w:rPr>
          <w:w w:val="105"/>
        </w:rPr>
        <w:t>is</w:t>
      </w:r>
      <w:r>
        <w:rPr>
          <w:spacing w:val="-8"/>
          <w:w w:val="105"/>
        </w:rPr>
        <w:t xml:space="preserve"> </w:t>
      </w:r>
      <w:r>
        <w:rPr>
          <w:w w:val="105"/>
        </w:rPr>
        <w:t>defined</w:t>
      </w:r>
      <w:r>
        <w:rPr>
          <w:spacing w:val="-8"/>
          <w:w w:val="105"/>
        </w:rPr>
        <w:t xml:space="preserve"> </w:t>
      </w:r>
      <w:r>
        <w:rPr>
          <w:w w:val="105"/>
        </w:rPr>
        <w:t>as:</w:t>
      </w:r>
    </w:p>
    <w:p w14:paraId="34BFD76C" w14:textId="77777777" w:rsidR="001D3475" w:rsidRDefault="001D3475" w:rsidP="00237B06">
      <w:pPr>
        <w:pStyle w:val="BodyText"/>
        <w:spacing w:before="93"/>
        <w:ind w:left="306"/>
        <w:rPr>
          <w:w w:val="105"/>
        </w:rPr>
      </w:pPr>
      <m:oMathPara>
        <m:oMath>
          <m:r>
            <w:rPr>
              <w:rFonts w:ascii="Cambria Math" w:hAnsi="Cambria Math" w:cs="Cambria Math"/>
              <w:w w:val="105"/>
            </w:rPr>
            <m:t xml:space="preserve"> Q</m:t>
          </m:r>
          <m:r>
            <m:rPr>
              <m:sty m:val="p"/>
            </m:rPr>
            <w:rPr>
              <w:rFonts w:ascii="Cambria Math" w:hAnsi="Cambria Math" w:cs="Cambria Math"/>
              <w:w w:val="105"/>
            </w:rPr>
            <m:t>=</m:t>
          </m:r>
          <m:f>
            <m:fPr>
              <m:ctrlPr>
                <w:rPr>
                  <w:rFonts w:ascii="Cambria Math" w:hAnsi="Cambria Math"/>
                  <w:w w:val="105"/>
                </w:rPr>
              </m:ctrlPr>
            </m:fPr>
            <m:num>
              <m:sSub>
                <m:sSubPr>
                  <m:ctrlPr>
                    <w:rPr>
                      <w:rFonts w:ascii="Cambria Math" w:hAnsi="Cambria Math" w:cs="Cambria Math"/>
                      <w:w w:val="105"/>
                    </w:rPr>
                  </m:ctrlPr>
                </m:sSubPr>
                <m:e>
                  <m:r>
                    <w:rPr>
                      <w:rFonts w:ascii="Cambria Math" w:hAnsi="Cambria Math" w:cs="Cambria Math"/>
                      <w:w w:val="105"/>
                    </w:rPr>
                    <m:t>T</m:t>
                  </m:r>
                </m:e>
                <m:sub>
                  <m:r>
                    <w:rPr>
                      <w:rFonts w:ascii="Cambria Math" w:hAnsi="Cambria Math" w:cs="Cambria Math"/>
                      <w:w w:val="105"/>
                    </w:rPr>
                    <m:t>sign</m:t>
                  </m:r>
                </m:sub>
              </m:sSub>
            </m:num>
            <m:den>
              <m:sSub>
                <m:sSubPr>
                  <m:ctrlPr>
                    <w:rPr>
                      <w:rFonts w:ascii="Cambria Math" w:hAnsi="Cambria Math" w:cs="Cambria Math"/>
                      <w:w w:val="105"/>
                    </w:rPr>
                  </m:ctrlPr>
                </m:sSubPr>
                <m:e>
                  <m:r>
                    <w:rPr>
                      <w:rFonts w:ascii="Cambria Math" w:hAnsi="Cambria Math" w:cs="Cambria Math"/>
                      <w:w w:val="105"/>
                    </w:rPr>
                    <m:t>T</m:t>
                  </m:r>
                </m:e>
                <m:sub>
                  <m:r>
                    <w:rPr>
                      <w:rFonts w:ascii="Cambria Math" w:hAnsi="Cambria Math" w:cs="Cambria Math"/>
                      <w:w w:val="105"/>
                    </w:rPr>
                    <m:t>v</m:t>
                  </m:r>
                </m:sub>
              </m:sSub>
            </m:den>
          </m:f>
        </m:oMath>
      </m:oMathPara>
    </w:p>
    <w:p w14:paraId="3EB823B3" w14:textId="77777777" w:rsidR="001D3475" w:rsidRDefault="001D3475" w:rsidP="00237B06">
      <w:pPr>
        <w:pStyle w:val="BodyText"/>
        <w:spacing w:before="93"/>
        <w:ind w:left="306"/>
        <w:rPr>
          <w:w w:val="105"/>
        </w:rPr>
      </w:pPr>
    </w:p>
    <w:p w14:paraId="393E5F39" w14:textId="77777777" w:rsidR="00237B06" w:rsidRDefault="00237B06" w:rsidP="006A2434">
      <w:pPr>
        <w:pStyle w:val="SingleTxtG"/>
      </w:pPr>
      <w:r>
        <w:rPr>
          <w:w w:val="105"/>
        </w:rPr>
        <w:t>where:</w:t>
      </w:r>
    </w:p>
    <w:p w14:paraId="28D7D557" w14:textId="77777777" w:rsidR="005570C6" w:rsidRDefault="00237B06" w:rsidP="006A2434">
      <w:pPr>
        <w:pStyle w:val="SingleTxtG"/>
        <w:ind w:left="1701" w:hanging="567"/>
      </w:pPr>
      <w:r>
        <w:rPr>
          <w:rFonts w:ascii="Meiryo" w:eastAsia="Meiryo" w:hAnsi="Meiryo" w:cs="Meiryo"/>
          <w:spacing w:val="1"/>
          <w:w w:val="105"/>
          <w:position w:val="-1"/>
          <w:sz w:val="19"/>
          <w:szCs w:val="19"/>
        </w:rPr>
        <w:t>τ</w:t>
      </w:r>
      <w:r>
        <w:rPr>
          <w:w w:val="105"/>
          <w:position w:val="-2"/>
          <w:sz w:val="11"/>
          <w:szCs w:val="11"/>
        </w:rPr>
        <w:t>v</w:t>
      </w:r>
      <w:r>
        <w:rPr>
          <w:w w:val="105"/>
          <w:position w:val="-2"/>
          <w:sz w:val="11"/>
          <w:szCs w:val="11"/>
        </w:rPr>
        <w:tab/>
      </w:r>
      <w:r>
        <w:rPr>
          <w:w w:val="105"/>
        </w:rPr>
        <w:t>is</w:t>
      </w:r>
      <w:r>
        <w:rPr>
          <w:spacing w:val="-8"/>
          <w:w w:val="105"/>
        </w:rPr>
        <w:t xml:space="preserve"> </w:t>
      </w:r>
      <w:r>
        <w:rPr>
          <w:w w:val="105"/>
        </w:rPr>
        <w:t>the</w:t>
      </w:r>
      <w:r>
        <w:rPr>
          <w:spacing w:val="-7"/>
          <w:w w:val="105"/>
        </w:rPr>
        <w:t xml:space="preserve"> </w:t>
      </w:r>
      <w:r>
        <w:rPr>
          <w:w w:val="105"/>
        </w:rPr>
        <w:t>luminous</w:t>
      </w:r>
      <w:r>
        <w:rPr>
          <w:spacing w:val="-7"/>
          <w:w w:val="105"/>
        </w:rPr>
        <w:t xml:space="preserve"> </w:t>
      </w:r>
      <w:r>
        <w:rPr>
          <w:w w:val="105"/>
        </w:rPr>
        <w:t>transmittance</w:t>
      </w:r>
      <w:r>
        <w:rPr>
          <w:spacing w:val="-8"/>
          <w:w w:val="105"/>
        </w:rPr>
        <w:t xml:space="preserve"> </w:t>
      </w:r>
      <w:r>
        <w:rPr>
          <w:w w:val="105"/>
        </w:rPr>
        <w:t>of</w:t>
      </w:r>
      <w:r>
        <w:rPr>
          <w:spacing w:val="-7"/>
          <w:w w:val="105"/>
        </w:rPr>
        <w:t xml:space="preserve"> </w:t>
      </w:r>
      <w:r>
        <w:rPr>
          <w:w w:val="105"/>
        </w:rPr>
        <w:t>the</w:t>
      </w:r>
      <w:r>
        <w:rPr>
          <w:spacing w:val="-7"/>
          <w:w w:val="105"/>
        </w:rPr>
        <w:t xml:space="preserve"> </w:t>
      </w:r>
      <w:r>
        <w:rPr>
          <w:w w:val="105"/>
        </w:rPr>
        <w:t>visor</w:t>
      </w:r>
      <w:r>
        <w:rPr>
          <w:spacing w:val="-7"/>
          <w:w w:val="105"/>
        </w:rPr>
        <w:t xml:space="preserve"> </w:t>
      </w:r>
      <w:r>
        <w:rPr>
          <w:w w:val="105"/>
        </w:rPr>
        <w:t>relative</w:t>
      </w:r>
      <w:r>
        <w:rPr>
          <w:spacing w:val="-8"/>
          <w:w w:val="105"/>
        </w:rPr>
        <w:t xml:space="preserve"> </w:t>
      </w:r>
      <w:r>
        <w:rPr>
          <w:w w:val="105"/>
        </w:rPr>
        <w:t>to</w:t>
      </w:r>
      <w:r>
        <w:rPr>
          <w:spacing w:val="-7"/>
          <w:w w:val="105"/>
        </w:rPr>
        <w:t xml:space="preserve"> </w:t>
      </w:r>
      <w:r>
        <w:rPr>
          <w:w w:val="105"/>
        </w:rPr>
        <w:t>the</w:t>
      </w:r>
      <w:r w:rsidR="006A2434">
        <w:t xml:space="preserve"> </w:t>
      </w:r>
      <w:r>
        <w:rPr>
          <w:w w:val="105"/>
        </w:rPr>
        <w:t>standard</w:t>
      </w:r>
      <w:r>
        <w:rPr>
          <w:spacing w:val="-13"/>
          <w:w w:val="105"/>
        </w:rPr>
        <w:t xml:space="preserve"> </w:t>
      </w:r>
      <w:r>
        <w:rPr>
          <w:w w:val="105"/>
        </w:rPr>
        <w:t>illuminant</w:t>
      </w:r>
      <w:r>
        <w:rPr>
          <w:spacing w:val="-13"/>
          <w:w w:val="105"/>
        </w:rPr>
        <w:t xml:space="preserve"> </w:t>
      </w:r>
      <w:r>
        <w:rPr>
          <w:w w:val="105"/>
        </w:rPr>
        <w:t>D65</w:t>
      </w:r>
    </w:p>
    <w:p w14:paraId="7B2036F4" w14:textId="77777777" w:rsidR="005570C6" w:rsidRDefault="00237B06" w:rsidP="006A2434">
      <w:pPr>
        <w:pStyle w:val="SingleTxtG"/>
        <w:ind w:left="1701" w:hanging="567"/>
        <w:rPr>
          <w:w w:val="105"/>
        </w:rPr>
      </w:pPr>
      <w:r>
        <w:rPr>
          <w:rFonts w:ascii="Meiryo" w:eastAsia="Meiryo" w:hAnsi="Meiryo" w:cs="Meiryo"/>
          <w:spacing w:val="-7"/>
          <w:w w:val="105"/>
          <w:position w:val="-1"/>
        </w:rPr>
        <w:t>τ</w:t>
      </w:r>
      <w:r>
        <w:rPr>
          <w:spacing w:val="-2"/>
          <w:w w:val="105"/>
          <w:position w:val="-2"/>
          <w:sz w:val="11"/>
          <w:szCs w:val="11"/>
        </w:rPr>
        <w:t>sig</w:t>
      </w:r>
      <w:r>
        <w:rPr>
          <w:w w:val="105"/>
          <w:position w:val="-2"/>
          <w:sz w:val="11"/>
          <w:szCs w:val="11"/>
        </w:rPr>
        <w:t>n</w:t>
      </w:r>
      <w:r>
        <w:rPr>
          <w:w w:val="105"/>
          <w:position w:val="-2"/>
          <w:sz w:val="11"/>
          <w:szCs w:val="11"/>
        </w:rPr>
        <w:tab/>
      </w:r>
      <w:r>
        <w:rPr>
          <w:w w:val="105"/>
        </w:rPr>
        <w:t>is</w:t>
      </w:r>
      <w:r>
        <w:rPr>
          <w:spacing w:val="-8"/>
          <w:w w:val="105"/>
        </w:rPr>
        <w:t xml:space="preserve"> </w:t>
      </w:r>
      <w:r>
        <w:rPr>
          <w:w w:val="105"/>
        </w:rPr>
        <w:t>the</w:t>
      </w:r>
      <w:r>
        <w:rPr>
          <w:spacing w:val="-8"/>
          <w:w w:val="105"/>
        </w:rPr>
        <w:t xml:space="preserve"> </w:t>
      </w:r>
      <w:r>
        <w:rPr>
          <w:w w:val="105"/>
        </w:rPr>
        <w:t>luminous</w:t>
      </w:r>
      <w:r>
        <w:rPr>
          <w:spacing w:val="-7"/>
          <w:w w:val="105"/>
        </w:rPr>
        <w:t xml:space="preserve"> </w:t>
      </w:r>
      <w:r>
        <w:rPr>
          <w:w w:val="105"/>
        </w:rPr>
        <w:t>transmittance</w:t>
      </w:r>
      <w:r>
        <w:rPr>
          <w:spacing w:val="-8"/>
          <w:w w:val="105"/>
        </w:rPr>
        <w:t xml:space="preserve"> </w:t>
      </w:r>
      <w:r>
        <w:rPr>
          <w:w w:val="105"/>
        </w:rPr>
        <w:t>of</w:t>
      </w:r>
      <w:r>
        <w:rPr>
          <w:spacing w:val="-7"/>
          <w:w w:val="105"/>
        </w:rPr>
        <w:t xml:space="preserve"> </w:t>
      </w:r>
      <w:r>
        <w:rPr>
          <w:w w:val="105"/>
        </w:rPr>
        <w:t>the</w:t>
      </w:r>
      <w:r>
        <w:rPr>
          <w:spacing w:val="-8"/>
          <w:w w:val="105"/>
        </w:rPr>
        <w:t xml:space="preserve"> </w:t>
      </w:r>
      <w:r>
        <w:rPr>
          <w:w w:val="105"/>
        </w:rPr>
        <w:t>visor</w:t>
      </w:r>
      <w:r>
        <w:rPr>
          <w:spacing w:val="-7"/>
          <w:w w:val="105"/>
        </w:rPr>
        <w:t xml:space="preserve"> </w:t>
      </w:r>
      <w:r>
        <w:rPr>
          <w:w w:val="105"/>
        </w:rPr>
        <w:t>relative</w:t>
      </w:r>
      <w:r>
        <w:rPr>
          <w:spacing w:val="-8"/>
          <w:w w:val="105"/>
        </w:rPr>
        <w:t xml:space="preserve"> </w:t>
      </w:r>
      <w:r>
        <w:rPr>
          <w:w w:val="105"/>
        </w:rPr>
        <w:t>to</w:t>
      </w:r>
      <w:r>
        <w:rPr>
          <w:spacing w:val="-7"/>
          <w:w w:val="105"/>
        </w:rPr>
        <w:t xml:space="preserve"> </w:t>
      </w:r>
      <w:r>
        <w:rPr>
          <w:w w:val="105"/>
        </w:rPr>
        <w:t>the</w:t>
      </w:r>
      <w:r>
        <w:rPr>
          <w:spacing w:val="-8"/>
          <w:w w:val="105"/>
        </w:rPr>
        <w:t xml:space="preserve"> </w:t>
      </w:r>
      <w:r>
        <w:rPr>
          <w:w w:val="105"/>
        </w:rPr>
        <w:t>spectral</w:t>
      </w:r>
      <w:r>
        <w:rPr>
          <w:w w:val="104"/>
        </w:rPr>
        <w:t xml:space="preserve"> </w:t>
      </w:r>
      <w:r>
        <w:rPr>
          <w:w w:val="105"/>
        </w:rPr>
        <w:t>power</w:t>
      </w:r>
      <w:r>
        <w:rPr>
          <w:spacing w:val="-7"/>
          <w:w w:val="105"/>
        </w:rPr>
        <w:t xml:space="preserve"> </w:t>
      </w:r>
      <w:r>
        <w:rPr>
          <w:w w:val="105"/>
        </w:rPr>
        <w:t>distribution</w:t>
      </w:r>
      <w:r>
        <w:rPr>
          <w:spacing w:val="-7"/>
          <w:w w:val="105"/>
        </w:rPr>
        <w:t xml:space="preserve"> </w:t>
      </w:r>
      <w:r>
        <w:rPr>
          <w:w w:val="105"/>
        </w:rPr>
        <w:t>of</w:t>
      </w:r>
      <w:r>
        <w:rPr>
          <w:spacing w:val="-7"/>
          <w:w w:val="105"/>
        </w:rPr>
        <w:t xml:space="preserve"> </w:t>
      </w:r>
      <w:r>
        <w:rPr>
          <w:w w:val="105"/>
        </w:rPr>
        <w:t>the</w:t>
      </w:r>
      <w:r>
        <w:rPr>
          <w:spacing w:val="-6"/>
          <w:w w:val="105"/>
        </w:rPr>
        <w:t xml:space="preserve"> </w:t>
      </w:r>
      <w:r>
        <w:rPr>
          <w:w w:val="105"/>
        </w:rPr>
        <w:t>traffic</w:t>
      </w:r>
      <w:r>
        <w:rPr>
          <w:spacing w:val="-7"/>
          <w:w w:val="105"/>
        </w:rPr>
        <w:t xml:space="preserve"> </w:t>
      </w:r>
      <w:r>
        <w:rPr>
          <w:w w:val="105"/>
        </w:rPr>
        <w:t>signal</w:t>
      </w:r>
      <w:r>
        <w:rPr>
          <w:spacing w:val="-7"/>
          <w:w w:val="105"/>
        </w:rPr>
        <w:t xml:space="preserve"> </w:t>
      </w:r>
      <w:r>
        <w:rPr>
          <w:w w:val="105"/>
        </w:rPr>
        <w:t>light</w:t>
      </w:r>
      <w:r>
        <w:rPr>
          <w:spacing w:val="-6"/>
          <w:w w:val="105"/>
        </w:rPr>
        <w:t xml:space="preserve"> </w:t>
      </w:r>
      <w:r>
        <w:rPr>
          <w:w w:val="105"/>
        </w:rPr>
        <w:t>and</w:t>
      </w:r>
      <w:r>
        <w:rPr>
          <w:spacing w:val="-7"/>
          <w:w w:val="105"/>
        </w:rPr>
        <w:t xml:space="preserve"> </w:t>
      </w:r>
      <w:r>
        <w:rPr>
          <w:w w:val="105"/>
        </w:rPr>
        <w:t>it</w:t>
      </w:r>
      <w:r>
        <w:rPr>
          <w:spacing w:val="-7"/>
          <w:w w:val="105"/>
        </w:rPr>
        <w:t xml:space="preserve"> </w:t>
      </w:r>
      <w:r>
        <w:rPr>
          <w:w w:val="105"/>
        </w:rPr>
        <w:t>is</w:t>
      </w:r>
      <w:r>
        <w:rPr>
          <w:spacing w:val="-6"/>
          <w:w w:val="105"/>
        </w:rPr>
        <w:t xml:space="preserve"> </w:t>
      </w:r>
      <w:r>
        <w:rPr>
          <w:w w:val="105"/>
        </w:rPr>
        <w:t>given</w:t>
      </w:r>
      <w:r>
        <w:rPr>
          <w:spacing w:val="-7"/>
          <w:w w:val="105"/>
        </w:rPr>
        <w:t xml:space="preserve"> </w:t>
      </w:r>
      <w:r>
        <w:rPr>
          <w:w w:val="105"/>
        </w:rPr>
        <w:t>by</w:t>
      </w:r>
      <w:r>
        <w:rPr>
          <w:w w:val="104"/>
        </w:rPr>
        <w:t xml:space="preserve"> </w:t>
      </w:r>
      <w:r>
        <w:rPr>
          <w:w w:val="105"/>
        </w:rPr>
        <w:t>the</w:t>
      </w:r>
      <w:r>
        <w:rPr>
          <w:spacing w:val="-13"/>
          <w:w w:val="105"/>
        </w:rPr>
        <w:t xml:space="preserve"> </w:t>
      </w:r>
      <w:r>
        <w:rPr>
          <w:w w:val="105"/>
        </w:rPr>
        <w:t>following</w:t>
      </w:r>
      <w:r>
        <w:rPr>
          <w:spacing w:val="-13"/>
          <w:w w:val="105"/>
        </w:rPr>
        <w:t xml:space="preserve"> </w:t>
      </w:r>
      <w:r>
        <w:rPr>
          <w:w w:val="105"/>
        </w:rPr>
        <w:t>equation:</w:t>
      </w:r>
    </w:p>
    <w:p w14:paraId="1DE9325E" w14:textId="77777777" w:rsidR="006A2434" w:rsidRDefault="006A2434" w:rsidP="006A2434">
      <w:pPr>
        <w:pStyle w:val="BodyText"/>
        <w:spacing w:before="93"/>
        <w:ind w:left="1134"/>
      </w:pPr>
      <w:r>
        <w:rPr>
          <w:w w:val="105"/>
        </w:rPr>
        <w:t>where:</w:t>
      </w:r>
    </w:p>
    <w:p w14:paraId="163E0037" w14:textId="77777777" w:rsidR="004C2193" w:rsidRDefault="006A2434" w:rsidP="004C2193">
      <w:pPr>
        <w:pStyle w:val="SingleTxtG"/>
        <w:ind w:left="2268" w:hanging="1134"/>
        <w:rPr>
          <w:spacing w:val="-13"/>
        </w:rPr>
      </w:pPr>
      <w:r w:rsidRPr="005570C6">
        <w:rPr>
          <w:rFonts w:eastAsia="Courier New" w:cs="Courier New"/>
          <w:spacing w:val="-8"/>
          <w:w w:val="90"/>
          <w:position w:val="1"/>
          <w:sz w:val="19"/>
          <w:szCs w:val="19"/>
        </w:rPr>
        <w:t>S</w:t>
      </w:r>
      <w:r w:rsidRPr="005570C6">
        <w:rPr>
          <w:rFonts w:eastAsia="Courier New" w:cs="Courier New"/>
          <w:spacing w:val="-1"/>
          <w:w w:val="90"/>
          <w:sz w:val="11"/>
          <w:szCs w:val="11"/>
        </w:rPr>
        <w:t>A</w:t>
      </w:r>
      <w:r>
        <w:rPr>
          <w:rFonts w:ascii="Meiryo" w:eastAsia="Meiryo" w:hAnsi="Meiryo" w:cs="Meiryo"/>
          <w:w w:val="90"/>
          <w:sz w:val="11"/>
          <w:szCs w:val="11"/>
        </w:rPr>
        <w:t>λ</w:t>
      </w:r>
      <w:r>
        <w:rPr>
          <w:rFonts w:ascii="Meiryo" w:eastAsia="Meiryo" w:hAnsi="Meiryo" w:cs="Meiryo"/>
          <w:spacing w:val="9"/>
          <w:w w:val="90"/>
          <w:sz w:val="11"/>
          <w:szCs w:val="11"/>
        </w:rPr>
        <w:t xml:space="preserve"> </w:t>
      </w:r>
      <w:r>
        <w:rPr>
          <w:rFonts w:ascii="Meiryo" w:eastAsia="Meiryo" w:hAnsi="Meiryo" w:cs="Meiryo"/>
          <w:spacing w:val="-6"/>
          <w:w w:val="90"/>
          <w:position w:val="3"/>
          <w:sz w:val="23"/>
          <w:szCs w:val="23"/>
        </w:rPr>
        <w:t>(</w:t>
      </w:r>
      <w:r>
        <w:rPr>
          <w:rFonts w:ascii="Meiryo" w:eastAsia="Meiryo" w:hAnsi="Meiryo" w:cs="Meiryo"/>
          <w:spacing w:val="8"/>
          <w:w w:val="90"/>
          <w:position w:val="3"/>
          <w:sz w:val="19"/>
          <w:szCs w:val="19"/>
        </w:rPr>
        <w:t>λ</w:t>
      </w:r>
      <w:r>
        <w:rPr>
          <w:rFonts w:ascii="Meiryo" w:eastAsia="Meiryo" w:hAnsi="Meiryo" w:cs="Meiryo"/>
          <w:w w:val="90"/>
          <w:position w:val="3"/>
          <w:sz w:val="23"/>
          <w:szCs w:val="23"/>
        </w:rPr>
        <w:t>)</w:t>
      </w:r>
      <w:r>
        <w:rPr>
          <w:rFonts w:ascii="Meiryo" w:eastAsia="Meiryo" w:hAnsi="Meiryo" w:cs="Meiryo"/>
          <w:w w:val="60"/>
          <w:position w:val="3"/>
          <w:sz w:val="23"/>
          <w:szCs w:val="23"/>
        </w:rPr>
        <w:t xml:space="preserve"> </w:t>
      </w:r>
      <w:r w:rsidR="004C2193">
        <w:rPr>
          <w:rFonts w:ascii="Meiryo" w:eastAsia="Meiryo" w:hAnsi="Meiryo" w:cs="Meiryo"/>
          <w:w w:val="60"/>
          <w:position w:val="3"/>
          <w:sz w:val="23"/>
          <w:szCs w:val="23"/>
        </w:rPr>
        <w:tab/>
      </w:r>
      <w:r w:rsidRPr="00551113">
        <w:t>is</w:t>
      </w:r>
      <w:r w:rsidRPr="00551113">
        <w:rPr>
          <w:spacing w:val="-9"/>
        </w:rPr>
        <w:t xml:space="preserve"> </w:t>
      </w:r>
      <w:r w:rsidRPr="00551113">
        <w:t>the</w:t>
      </w:r>
      <w:r w:rsidRPr="00551113">
        <w:rPr>
          <w:spacing w:val="-9"/>
        </w:rPr>
        <w:t xml:space="preserve"> </w:t>
      </w:r>
      <w:r w:rsidRPr="00551113">
        <w:t>spectral</w:t>
      </w:r>
      <w:r w:rsidRPr="00551113">
        <w:rPr>
          <w:spacing w:val="-9"/>
        </w:rPr>
        <w:t xml:space="preserve"> </w:t>
      </w:r>
      <w:r w:rsidRPr="00551113">
        <w:t>distribution</w:t>
      </w:r>
      <w:r w:rsidRPr="00551113">
        <w:rPr>
          <w:spacing w:val="-9"/>
        </w:rPr>
        <w:t xml:space="preserve"> </w:t>
      </w:r>
      <w:r w:rsidRPr="00551113">
        <w:t>of</w:t>
      </w:r>
      <w:r w:rsidRPr="00551113">
        <w:rPr>
          <w:spacing w:val="-9"/>
        </w:rPr>
        <w:t xml:space="preserve"> </w:t>
      </w:r>
      <w:r w:rsidRPr="00551113">
        <w:t>radiation</w:t>
      </w:r>
      <w:r w:rsidRPr="00551113">
        <w:rPr>
          <w:spacing w:val="-9"/>
        </w:rPr>
        <w:t xml:space="preserve"> </w:t>
      </w:r>
      <w:r w:rsidRPr="00551113">
        <w:t>of</w:t>
      </w:r>
      <w:r w:rsidRPr="00551113">
        <w:rPr>
          <w:spacing w:val="-9"/>
        </w:rPr>
        <w:t xml:space="preserve"> </w:t>
      </w:r>
      <w:r w:rsidRPr="00551113">
        <w:t>CIE</w:t>
      </w:r>
      <w:r w:rsidRPr="00551113">
        <w:rPr>
          <w:spacing w:val="-9"/>
        </w:rPr>
        <w:t xml:space="preserve"> </w:t>
      </w:r>
      <w:r w:rsidRPr="00551113">
        <w:t>standard</w:t>
      </w:r>
      <w:r w:rsidRPr="00551113">
        <w:rPr>
          <w:w w:val="99"/>
        </w:rPr>
        <w:t xml:space="preserve"> </w:t>
      </w:r>
      <w:r w:rsidRPr="00551113">
        <w:t>illuminant</w:t>
      </w:r>
      <w:r w:rsidRPr="00551113">
        <w:rPr>
          <w:spacing w:val="-8"/>
        </w:rPr>
        <w:t xml:space="preserve"> </w:t>
      </w:r>
      <w:r w:rsidRPr="00551113">
        <w:t>A</w:t>
      </w:r>
      <w:r w:rsidRPr="00551113">
        <w:rPr>
          <w:spacing w:val="-8"/>
        </w:rPr>
        <w:t xml:space="preserve"> </w:t>
      </w:r>
      <w:r w:rsidRPr="00551113">
        <w:t>(or</w:t>
      </w:r>
      <w:r w:rsidRPr="00551113">
        <w:rPr>
          <w:spacing w:val="-8"/>
        </w:rPr>
        <w:t xml:space="preserve"> </w:t>
      </w:r>
      <w:r w:rsidRPr="00551113">
        <w:t>3200</w:t>
      </w:r>
      <w:r w:rsidRPr="00551113">
        <w:rPr>
          <w:spacing w:val="-7"/>
        </w:rPr>
        <w:t xml:space="preserve"> </w:t>
      </w:r>
      <w:r w:rsidRPr="00551113">
        <w:t>K</w:t>
      </w:r>
      <w:r w:rsidRPr="00551113">
        <w:rPr>
          <w:spacing w:val="-8"/>
        </w:rPr>
        <w:t xml:space="preserve"> </w:t>
      </w:r>
      <w:r w:rsidRPr="00551113">
        <w:t>light</w:t>
      </w:r>
      <w:r w:rsidRPr="00551113">
        <w:rPr>
          <w:spacing w:val="-8"/>
        </w:rPr>
        <w:t xml:space="preserve"> </w:t>
      </w:r>
      <w:r w:rsidRPr="00551113">
        <w:t>source</w:t>
      </w:r>
      <w:r w:rsidRPr="00551113">
        <w:rPr>
          <w:spacing w:val="-7"/>
        </w:rPr>
        <w:t xml:space="preserve"> </w:t>
      </w:r>
      <w:r w:rsidRPr="00551113">
        <w:t>for</w:t>
      </w:r>
      <w:r w:rsidRPr="00551113">
        <w:rPr>
          <w:spacing w:val="-8"/>
        </w:rPr>
        <w:t xml:space="preserve"> </w:t>
      </w:r>
      <w:r w:rsidRPr="00551113">
        <w:t>blue</w:t>
      </w:r>
      <w:r w:rsidRPr="00551113">
        <w:rPr>
          <w:spacing w:val="-8"/>
        </w:rPr>
        <w:t xml:space="preserve"> </w:t>
      </w:r>
      <w:r w:rsidRPr="00551113">
        <w:t>signal</w:t>
      </w:r>
      <w:r w:rsidRPr="00551113">
        <w:rPr>
          <w:spacing w:val="-7"/>
        </w:rPr>
        <w:t xml:space="preserve"> </w:t>
      </w:r>
      <w:r w:rsidRPr="00551113">
        <w:t>light).</w:t>
      </w:r>
      <w:r w:rsidRPr="00551113">
        <w:rPr>
          <w:w w:val="99"/>
        </w:rPr>
        <w:t xml:space="preserve"> </w:t>
      </w:r>
      <w:r w:rsidRPr="00551113">
        <w:t>See:</w:t>
      </w:r>
      <w:r w:rsidRPr="00551113">
        <w:rPr>
          <w:spacing w:val="-13"/>
        </w:rPr>
        <w:t xml:space="preserve"> </w:t>
      </w:r>
      <w:r w:rsidRPr="00551113">
        <w:t>ISO/CIE</w:t>
      </w:r>
      <w:r w:rsidRPr="00551113">
        <w:rPr>
          <w:spacing w:val="-12"/>
        </w:rPr>
        <w:t xml:space="preserve"> </w:t>
      </w:r>
      <w:r w:rsidRPr="00551113">
        <w:t>10526,</w:t>
      </w:r>
      <w:r w:rsidRPr="00551113">
        <w:rPr>
          <w:spacing w:val="-12"/>
        </w:rPr>
        <w:t xml:space="preserve"> </w:t>
      </w:r>
      <w:r>
        <w:t>"</w:t>
      </w:r>
      <w:r w:rsidRPr="00551113">
        <w:t>CIE</w:t>
      </w:r>
      <w:r w:rsidRPr="00551113">
        <w:rPr>
          <w:spacing w:val="-13"/>
        </w:rPr>
        <w:t xml:space="preserve"> </w:t>
      </w:r>
      <w:r w:rsidR="004C2193" w:rsidRPr="00551113">
        <w:t>standard</w:t>
      </w:r>
      <w:r w:rsidR="004C2193" w:rsidRPr="00551113">
        <w:rPr>
          <w:spacing w:val="-12"/>
        </w:rPr>
        <w:t xml:space="preserve"> </w:t>
      </w:r>
      <w:r w:rsidR="004C2193" w:rsidRPr="00551113">
        <w:t>colorimetric</w:t>
      </w:r>
      <w:r w:rsidR="004C2193" w:rsidRPr="00551113">
        <w:rPr>
          <w:spacing w:val="-12"/>
        </w:rPr>
        <w:t xml:space="preserve"> </w:t>
      </w:r>
      <w:r w:rsidR="004C2193" w:rsidRPr="00551113">
        <w:t>illuminants</w:t>
      </w:r>
      <w:r w:rsidR="004C2193">
        <w:t>.</w:t>
      </w:r>
    </w:p>
    <w:p w14:paraId="639AFD11" w14:textId="77777777" w:rsidR="006A2434" w:rsidRPr="00551113" w:rsidRDefault="004C2193" w:rsidP="004C2193">
      <w:pPr>
        <w:pStyle w:val="SingleTxtG"/>
        <w:ind w:left="2268" w:hanging="1134"/>
      </w:pPr>
      <w:r w:rsidRPr="005570C6">
        <w:rPr>
          <w:rFonts w:eastAsia="Courier New" w:cs="Courier New"/>
          <w:spacing w:val="-13"/>
          <w:w w:val="90"/>
          <w:position w:val="1"/>
          <w:sz w:val="18"/>
          <w:szCs w:val="18"/>
        </w:rPr>
        <w:t>S</w:t>
      </w:r>
      <w:r w:rsidRPr="005570C6">
        <w:rPr>
          <w:rFonts w:eastAsia="Courier New" w:cs="Courier New"/>
          <w:spacing w:val="-1"/>
          <w:w w:val="90"/>
          <w:sz w:val="11"/>
          <w:szCs w:val="11"/>
        </w:rPr>
        <w:t>D65</w:t>
      </w:r>
      <w:r>
        <w:rPr>
          <w:rFonts w:ascii="Meiryo" w:eastAsia="Meiryo" w:hAnsi="Meiryo" w:cs="Meiryo"/>
          <w:w w:val="90"/>
          <w:sz w:val="11"/>
          <w:szCs w:val="11"/>
        </w:rPr>
        <w:t xml:space="preserve">λ </w:t>
      </w:r>
      <w:r>
        <w:rPr>
          <w:rFonts w:ascii="Meiryo" w:eastAsia="Meiryo" w:hAnsi="Meiryo" w:cs="Meiryo"/>
          <w:spacing w:val="2"/>
          <w:w w:val="90"/>
          <w:sz w:val="11"/>
          <w:szCs w:val="11"/>
        </w:rPr>
        <w:t xml:space="preserve"> </w:t>
      </w:r>
      <w:r>
        <w:rPr>
          <w:rFonts w:ascii="Meiryo" w:eastAsia="Meiryo" w:hAnsi="Meiryo" w:cs="Meiryo"/>
          <w:spacing w:val="-8"/>
          <w:w w:val="90"/>
          <w:position w:val="3"/>
          <w:sz w:val="23"/>
          <w:szCs w:val="23"/>
        </w:rPr>
        <w:t>(</w:t>
      </w:r>
      <w:r>
        <w:rPr>
          <w:rFonts w:ascii="Meiryo" w:eastAsia="Meiryo" w:hAnsi="Meiryo" w:cs="Meiryo"/>
          <w:spacing w:val="10"/>
          <w:w w:val="90"/>
          <w:position w:val="3"/>
          <w:sz w:val="18"/>
          <w:szCs w:val="18"/>
        </w:rPr>
        <w:t>λ</w:t>
      </w:r>
      <w:r>
        <w:rPr>
          <w:rFonts w:ascii="Meiryo" w:eastAsia="Meiryo" w:hAnsi="Meiryo" w:cs="Meiryo"/>
          <w:w w:val="90"/>
          <w:position w:val="3"/>
          <w:sz w:val="23"/>
          <w:szCs w:val="23"/>
        </w:rPr>
        <w:t>)</w:t>
      </w:r>
      <w:r>
        <w:rPr>
          <w:rFonts w:ascii="Meiryo" w:eastAsia="Meiryo" w:hAnsi="Meiryo" w:cs="Meiryo"/>
          <w:w w:val="61"/>
          <w:position w:val="3"/>
          <w:sz w:val="23"/>
          <w:szCs w:val="23"/>
        </w:rPr>
        <w:t xml:space="preserve"> </w:t>
      </w:r>
      <w:r>
        <w:rPr>
          <w:rFonts w:ascii="Meiryo" w:eastAsia="Meiryo" w:hAnsi="Meiryo" w:cs="Meiryo"/>
          <w:w w:val="61"/>
          <w:position w:val="3"/>
          <w:sz w:val="23"/>
          <w:szCs w:val="23"/>
        </w:rPr>
        <w:tab/>
      </w:r>
      <w:r w:rsidR="006A2434" w:rsidRPr="00551113">
        <w:rPr>
          <w:w w:val="105"/>
        </w:rPr>
        <w:t>is</w:t>
      </w:r>
      <w:r w:rsidR="006A2434" w:rsidRPr="00551113">
        <w:rPr>
          <w:spacing w:val="-7"/>
          <w:w w:val="105"/>
        </w:rPr>
        <w:t xml:space="preserve"> </w:t>
      </w:r>
      <w:r w:rsidR="006A2434" w:rsidRPr="00551113">
        <w:rPr>
          <w:w w:val="105"/>
        </w:rPr>
        <w:t>the</w:t>
      </w:r>
      <w:r w:rsidR="006A2434" w:rsidRPr="00551113">
        <w:rPr>
          <w:spacing w:val="-8"/>
          <w:w w:val="105"/>
        </w:rPr>
        <w:t xml:space="preserve"> </w:t>
      </w:r>
      <w:r w:rsidR="006A2434" w:rsidRPr="00551113">
        <w:rPr>
          <w:w w:val="105"/>
        </w:rPr>
        <w:t>spectral</w:t>
      </w:r>
      <w:r w:rsidR="006A2434" w:rsidRPr="00551113">
        <w:rPr>
          <w:spacing w:val="-7"/>
          <w:w w:val="105"/>
        </w:rPr>
        <w:t xml:space="preserve"> </w:t>
      </w:r>
      <w:r w:rsidR="006A2434" w:rsidRPr="00551113">
        <w:rPr>
          <w:w w:val="105"/>
        </w:rPr>
        <w:t>distribution</w:t>
      </w:r>
      <w:r w:rsidR="006A2434" w:rsidRPr="00551113">
        <w:rPr>
          <w:spacing w:val="-7"/>
          <w:w w:val="105"/>
        </w:rPr>
        <w:t xml:space="preserve"> </w:t>
      </w:r>
      <w:r w:rsidR="006A2434" w:rsidRPr="00551113">
        <w:rPr>
          <w:w w:val="105"/>
        </w:rPr>
        <w:t>of</w:t>
      </w:r>
      <w:r w:rsidR="006A2434" w:rsidRPr="00551113">
        <w:rPr>
          <w:spacing w:val="-7"/>
          <w:w w:val="105"/>
        </w:rPr>
        <w:t xml:space="preserve"> </w:t>
      </w:r>
      <w:r w:rsidR="006A2434" w:rsidRPr="00551113">
        <w:rPr>
          <w:w w:val="105"/>
        </w:rPr>
        <w:t>radiation</w:t>
      </w:r>
      <w:r w:rsidR="006A2434" w:rsidRPr="00551113">
        <w:rPr>
          <w:spacing w:val="-7"/>
          <w:w w:val="105"/>
        </w:rPr>
        <w:t xml:space="preserve"> </w:t>
      </w:r>
      <w:r w:rsidR="006A2434" w:rsidRPr="00551113">
        <w:rPr>
          <w:w w:val="105"/>
        </w:rPr>
        <w:t>of</w:t>
      </w:r>
      <w:r w:rsidR="006A2434" w:rsidRPr="00551113">
        <w:rPr>
          <w:spacing w:val="-7"/>
          <w:w w:val="105"/>
        </w:rPr>
        <w:t xml:space="preserve"> </w:t>
      </w:r>
      <w:r w:rsidR="006A2434" w:rsidRPr="00551113">
        <w:rPr>
          <w:w w:val="105"/>
        </w:rPr>
        <w:t>CIE</w:t>
      </w:r>
      <w:r w:rsidR="006A2434" w:rsidRPr="00551113">
        <w:rPr>
          <w:spacing w:val="-7"/>
          <w:w w:val="105"/>
        </w:rPr>
        <w:t xml:space="preserve"> </w:t>
      </w:r>
      <w:r w:rsidR="006A2434" w:rsidRPr="00551113">
        <w:rPr>
          <w:w w:val="105"/>
        </w:rPr>
        <w:t>standard</w:t>
      </w:r>
      <w:r w:rsidR="006A2434" w:rsidRPr="00551113">
        <w:rPr>
          <w:w w:val="104"/>
        </w:rPr>
        <w:t xml:space="preserve"> </w:t>
      </w:r>
      <w:r w:rsidR="006A2434" w:rsidRPr="00551113">
        <w:rPr>
          <w:w w:val="105"/>
        </w:rPr>
        <w:t>illuminant</w:t>
      </w:r>
      <w:r>
        <w:rPr>
          <w:spacing w:val="-6"/>
          <w:w w:val="105"/>
        </w:rPr>
        <w:t xml:space="preserve"> </w:t>
      </w:r>
      <w:r w:rsidR="006A2434" w:rsidRPr="00551113">
        <w:rPr>
          <w:w w:val="105"/>
        </w:rPr>
        <w:t>D65.</w:t>
      </w:r>
      <w:r w:rsidR="006A2434" w:rsidRPr="00551113">
        <w:rPr>
          <w:w w:val="105"/>
        </w:rPr>
        <w:tab/>
        <w:t>See:</w:t>
      </w:r>
      <w:r w:rsidR="006A2434" w:rsidRPr="00551113">
        <w:rPr>
          <w:spacing w:val="-9"/>
          <w:w w:val="105"/>
        </w:rPr>
        <w:t xml:space="preserve"> </w:t>
      </w:r>
      <w:r w:rsidR="006A2434" w:rsidRPr="00551113">
        <w:rPr>
          <w:w w:val="105"/>
        </w:rPr>
        <w:t>ISO/CIE</w:t>
      </w:r>
      <w:r w:rsidR="006A2434" w:rsidRPr="00551113">
        <w:rPr>
          <w:spacing w:val="-9"/>
          <w:w w:val="105"/>
        </w:rPr>
        <w:t xml:space="preserve"> </w:t>
      </w:r>
      <w:r w:rsidR="006A2434" w:rsidRPr="00551113">
        <w:rPr>
          <w:w w:val="105"/>
        </w:rPr>
        <w:t>10526,</w:t>
      </w:r>
      <w:r w:rsidR="006A2434" w:rsidRPr="00551113">
        <w:rPr>
          <w:spacing w:val="-10"/>
          <w:w w:val="105"/>
        </w:rPr>
        <w:t xml:space="preserve"> </w:t>
      </w:r>
      <w:r w:rsidR="006A2434">
        <w:rPr>
          <w:w w:val="105"/>
        </w:rPr>
        <w:t>"</w:t>
      </w:r>
      <w:r w:rsidR="006A2434" w:rsidRPr="00551113">
        <w:rPr>
          <w:w w:val="105"/>
        </w:rPr>
        <w:t>CIE</w:t>
      </w:r>
      <w:r w:rsidR="006A2434" w:rsidRPr="00551113">
        <w:rPr>
          <w:spacing w:val="-9"/>
          <w:w w:val="105"/>
        </w:rPr>
        <w:t xml:space="preserve"> </w:t>
      </w:r>
      <w:r w:rsidR="006A2434" w:rsidRPr="00551113">
        <w:rPr>
          <w:w w:val="105"/>
        </w:rPr>
        <w:t>standard</w:t>
      </w:r>
      <w:r w:rsidR="006A2434" w:rsidRPr="00551113">
        <w:rPr>
          <w:spacing w:val="-9"/>
          <w:w w:val="105"/>
        </w:rPr>
        <w:t xml:space="preserve"> </w:t>
      </w:r>
      <w:r w:rsidR="006A2434" w:rsidRPr="00551113">
        <w:rPr>
          <w:w w:val="105"/>
        </w:rPr>
        <w:t>colorimetric</w:t>
      </w:r>
      <w:r w:rsidRPr="004C2193">
        <w:rPr>
          <w:w w:val="105"/>
        </w:rPr>
        <w:t xml:space="preserve"> </w:t>
      </w:r>
      <w:r w:rsidRPr="00551113">
        <w:rPr>
          <w:w w:val="105"/>
        </w:rPr>
        <w:t>illuminants</w:t>
      </w:r>
      <w:r>
        <w:rPr>
          <w:w w:val="105"/>
        </w:rPr>
        <w:t>"</w:t>
      </w:r>
      <w:r w:rsidRPr="00551113">
        <w:rPr>
          <w:w w:val="105"/>
        </w:rPr>
        <w:t>;</w:t>
      </w:r>
    </w:p>
    <w:p w14:paraId="4BEB7321" w14:textId="77777777" w:rsidR="004C2193" w:rsidRDefault="004C2193" w:rsidP="004C2193">
      <w:pPr>
        <w:pStyle w:val="SingleTxtG"/>
        <w:ind w:left="2268" w:hanging="1134"/>
        <w:rPr>
          <w:rFonts w:ascii="Meiryo" w:eastAsia="Meiryo" w:hAnsi="Meiryo" w:cs="Meiryo"/>
          <w:sz w:val="23"/>
          <w:szCs w:val="23"/>
        </w:rPr>
      </w:pPr>
      <w:r w:rsidRPr="005570C6">
        <w:rPr>
          <w:rFonts w:eastAsia="Courier New" w:cs="Courier New"/>
          <w:spacing w:val="4"/>
          <w:w w:val="90"/>
          <w:sz w:val="18"/>
          <w:szCs w:val="18"/>
        </w:rPr>
        <w:t>V</w:t>
      </w:r>
      <w:r>
        <w:rPr>
          <w:rFonts w:ascii="Meiryo" w:eastAsia="Meiryo" w:hAnsi="Meiryo" w:cs="Meiryo"/>
          <w:spacing w:val="-6"/>
          <w:w w:val="90"/>
          <w:sz w:val="23"/>
          <w:szCs w:val="23"/>
        </w:rPr>
        <w:t>(</w:t>
      </w:r>
      <w:r>
        <w:rPr>
          <w:rFonts w:ascii="Meiryo" w:eastAsia="Meiryo" w:hAnsi="Meiryo" w:cs="Meiryo"/>
          <w:spacing w:val="10"/>
          <w:w w:val="90"/>
          <w:sz w:val="18"/>
          <w:szCs w:val="18"/>
        </w:rPr>
        <w:t>λ</w:t>
      </w:r>
      <w:r>
        <w:rPr>
          <w:rFonts w:ascii="Meiryo" w:eastAsia="Meiryo" w:hAnsi="Meiryo" w:cs="Meiryo"/>
          <w:w w:val="90"/>
          <w:sz w:val="23"/>
          <w:szCs w:val="23"/>
        </w:rPr>
        <w:t>)</w:t>
      </w:r>
      <w:r>
        <w:rPr>
          <w:rFonts w:ascii="Meiryo" w:eastAsia="Meiryo" w:hAnsi="Meiryo" w:cs="Meiryo"/>
          <w:w w:val="90"/>
          <w:sz w:val="23"/>
          <w:szCs w:val="23"/>
        </w:rPr>
        <w:tab/>
      </w:r>
      <w:r>
        <w:rPr>
          <w:rFonts w:ascii="Meiryo" w:eastAsia="Meiryo" w:hAnsi="Meiryo" w:cs="Meiryo"/>
          <w:w w:val="90"/>
          <w:sz w:val="23"/>
          <w:szCs w:val="23"/>
        </w:rPr>
        <w:tab/>
      </w:r>
      <w:r w:rsidRPr="00551113">
        <w:rPr>
          <w:w w:val="105"/>
        </w:rPr>
        <w:t>is</w:t>
      </w:r>
      <w:r w:rsidRPr="00551113">
        <w:rPr>
          <w:spacing w:val="-8"/>
          <w:w w:val="105"/>
        </w:rPr>
        <w:t xml:space="preserve"> </w:t>
      </w:r>
      <w:r w:rsidRPr="00551113">
        <w:rPr>
          <w:w w:val="105"/>
        </w:rPr>
        <w:t>the</w:t>
      </w:r>
      <w:r w:rsidRPr="00551113">
        <w:rPr>
          <w:spacing w:val="-8"/>
          <w:w w:val="105"/>
        </w:rPr>
        <w:t xml:space="preserve"> </w:t>
      </w:r>
      <w:r w:rsidRPr="00551113">
        <w:rPr>
          <w:w w:val="105"/>
        </w:rPr>
        <w:t>spectral</w:t>
      </w:r>
      <w:r w:rsidRPr="00551113">
        <w:rPr>
          <w:spacing w:val="-8"/>
          <w:w w:val="105"/>
        </w:rPr>
        <w:t xml:space="preserve"> </w:t>
      </w:r>
      <w:r w:rsidRPr="00551113">
        <w:rPr>
          <w:w w:val="105"/>
        </w:rPr>
        <w:t>visibility</w:t>
      </w:r>
      <w:r w:rsidRPr="00551113">
        <w:rPr>
          <w:spacing w:val="-8"/>
          <w:w w:val="105"/>
        </w:rPr>
        <w:t xml:space="preserve"> </w:t>
      </w:r>
      <w:r w:rsidRPr="00551113">
        <w:rPr>
          <w:w w:val="105"/>
        </w:rPr>
        <w:t>function</w:t>
      </w:r>
      <w:r w:rsidRPr="00551113">
        <w:rPr>
          <w:spacing w:val="-8"/>
          <w:w w:val="105"/>
        </w:rPr>
        <w:t xml:space="preserve"> </w:t>
      </w:r>
      <w:r w:rsidRPr="00551113">
        <w:rPr>
          <w:w w:val="105"/>
        </w:rPr>
        <w:t>for</w:t>
      </w:r>
      <w:r w:rsidRPr="00551113">
        <w:rPr>
          <w:spacing w:val="-8"/>
          <w:w w:val="105"/>
        </w:rPr>
        <w:t xml:space="preserve"> </w:t>
      </w:r>
      <w:r w:rsidRPr="00551113">
        <w:rPr>
          <w:w w:val="105"/>
        </w:rPr>
        <w:t>daylight</w:t>
      </w:r>
      <w:r w:rsidRPr="00551113">
        <w:rPr>
          <w:spacing w:val="-8"/>
          <w:w w:val="105"/>
        </w:rPr>
        <w:t xml:space="preserve"> </w:t>
      </w:r>
      <w:r w:rsidRPr="00551113">
        <w:rPr>
          <w:w w:val="105"/>
        </w:rPr>
        <w:t>vision.</w:t>
      </w:r>
      <w:r w:rsidRPr="00551113">
        <w:rPr>
          <w:w w:val="104"/>
        </w:rPr>
        <w:t xml:space="preserve"> </w:t>
      </w:r>
      <w:r w:rsidRPr="00551113">
        <w:rPr>
          <w:w w:val="105"/>
        </w:rPr>
        <w:t>See:</w:t>
      </w:r>
      <w:r w:rsidRPr="00551113">
        <w:rPr>
          <w:spacing w:val="-20"/>
          <w:w w:val="105"/>
        </w:rPr>
        <w:t xml:space="preserve"> </w:t>
      </w:r>
      <w:r w:rsidRPr="00551113">
        <w:rPr>
          <w:w w:val="105"/>
        </w:rPr>
        <w:t>ISO/CIE</w:t>
      </w:r>
      <w:r w:rsidRPr="00551113">
        <w:rPr>
          <w:spacing w:val="-19"/>
          <w:w w:val="105"/>
        </w:rPr>
        <w:t xml:space="preserve"> </w:t>
      </w:r>
      <w:r w:rsidRPr="00551113">
        <w:rPr>
          <w:w w:val="105"/>
        </w:rPr>
        <w:t>10527,</w:t>
      </w:r>
      <w:r w:rsidRPr="00551113">
        <w:rPr>
          <w:spacing w:val="-19"/>
          <w:w w:val="105"/>
        </w:rPr>
        <w:t xml:space="preserve"> </w:t>
      </w:r>
      <w:r>
        <w:rPr>
          <w:w w:val="105"/>
        </w:rPr>
        <w:t>"</w:t>
      </w:r>
      <w:r w:rsidRPr="00551113">
        <w:rPr>
          <w:w w:val="105"/>
        </w:rPr>
        <w:t>CIE</w:t>
      </w:r>
      <w:r>
        <w:rPr>
          <w:spacing w:val="-19"/>
          <w:w w:val="105"/>
        </w:rPr>
        <w:t xml:space="preserve"> </w:t>
      </w:r>
      <w:r w:rsidRPr="00551113">
        <w:rPr>
          <w:w w:val="105"/>
        </w:rPr>
        <w:t>standard</w:t>
      </w:r>
      <w:r w:rsidRPr="00551113">
        <w:rPr>
          <w:spacing w:val="-19"/>
          <w:w w:val="105"/>
        </w:rPr>
        <w:t xml:space="preserve"> </w:t>
      </w:r>
      <w:r w:rsidRPr="00551113">
        <w:rPr>
          <w:w w:val="105"/>
        </w:rPr>
        <w:t>colorimetric</w:t>
      </w:r>
      <w:r w:rsidRPr="00551113">
        <w:rPr>
          <w:spacing w:val="-19"/>
          <w:w w:val="105"/>
        </w:rPr>
        <w:t xml:space="preserve"> </w:t>
      </w:r>
      <w:r w:rsidRPr="00551113">
        <w:rPr>
          <w:w w:val="105"/>
        </w:rPr>
        <w:t>observers</w:t>
      </w:r>
      <w:r>
        <w:rPr>
          <w:w w:val="105"/>
        </w:rPr>
        <w:t>"</w:t>
      </w:r>
      <w:r w:rsidRPr="00551113">
        <w:rPr>
          <w:w w:val="105"/>
        </w:rPr>
        <w:t>;</w:t>
      </w:r>
    </w:p>
    <w:p w14:paraId="22AC9FCB" w14:textId="77777777" w:rsidR="004C2193" w:rsidRDefault="004C2193" w:rsidP="004C2193">
      <w:pPr>
        <w:spacing w:line="341" w:lineRule="exact"/>
        <w:ind w:left="1134"/>
        <w:rPr>
          <w:rFonts w:ascii="Meiryo" w:eastAsia="Meiryo" w:hAnsi="Meiryo" w:cs="Meiryo"/>
          <w:sz w:val="23"/>
          <w:szCs w:val="23"/>
        </w:rPr>
      </w:pPr>
      <w:r>
        <w:rPr>
          <w:rFonts w:ascii="Meiryo" w:eastAsia="Meiryo" w:hAnsi="Meiryo" w:cs="Meiryo"/>
          <w:spacing w:val="-6"/>
          <w:w w:val="85"/>
          <w:position w:val="-1"/>
          <w:sz w:val="18"/>
          <w:szCs w:val="18"/>
        </w:rPr>
        <w:t>τ</w:t>
      </w:r>
      <w:r w:rsidRPr="005570C6">
        <w:rPr>
          <w:rFonts w:eastAsia="Courier New" w:cs="Courier New"/>
          <w:w w:val="85"/>
          <w:position w:val="-2"/>
          <w:sz w:val="11"/>
          <w:szCs w:val="11"/>
        </w:rPr>
        <w:t>S</w:t>
      </w:r>
      <w:r w:rsidRPr="005570C6">
        <w:rPr>
          <w:rFonts w:eastAsia="Courier New" w:cs="Courier New"/>
          <w:spacing w:val="-10"/>
          <w:w w:val="85"/>
          <w:position w:val="-2"/>
          <w:sz w:val="11"/>
          <w:szCs w:val="11"/>
        </w:rPr>
        <w:t xml:space="preserve"> </w:t>
      </w:r>
      <w:r>
        <w:rPr>
          <w:rFonts w:ascii="Meiryo" w:eastAsia="Meiryo" w:hAnsi="Meiryo" w:cs="Meiryo"/>
          <w:spacing w:val="-6"/>
          <w:w w:val="85"/>
          <w:sz w:val="23"/>
          <w:szCs w:val="23"/>
        </w:rPr>
        <w:t>(</w:t>
      </w:r>
      <w:r>
        <w:rPr>
          <w:rFonts w:ascii="Meiryo" w:eastAsia="Meiryo" w:hAnsi="Meiryo" w:cs="Meiryo"/>
          <w:spacing w:val="10"/>
          <w:w w:val="85"/>
          <w:sz w:val="18"/>
          <w:szCs w:val="18"/>
        </w:rPr>
        <w:t>λ</w:t>
      </w:r>
      <w:r>
        <w:rPr>
          <w:rFonts w:ascii="Meiryo" w:eastAsia="Meiryo" w:hAnsi="Meiryo" w:cs="Meiryo"/>
          <w:w w:val="85"/>
          <w:sz w:val="23"/>
          <w:szCs w:val="23"/>
        </w:rPr>
        <w:t>)</w:t>
      </w:r>
      <w:r>
        <w:rPr>
          <w:rFonts w:ascii="Meiryo" w:eastAsia="Meiryo" w:hAnsi="Meiryo" w:cs="Meiryo"/>
          <w:w w:val="85"/>
          <w:sz w:val="23"/>
          <w:szCs w:val="23"/>
        </w:rPr>
        <w:tab/>
      </w:r>
      <w:r>
        <w:rPr>
          <w:rFonts w:ascii="Meiryo" w:eastAsia="Meiryo" w:hAnsi="Meiryo" w:cs="Meiryo"/>
          <w:w w:val="85"/>
          <w:sz w:val="23"/>
          <w:szCs w:val="23"/>
        </w:rPr>
        <w:tab/>
      </w:r>
      <w:r w:rsidRPr="00551113">
        <w:rPr>
          <w:w w:val="105"/>
        </w:rPr>
        <w:t>is</w:t>
      </w:r>
      <w:r w:rsidRPr="00551113">
        <w:rPr>
          <w:spacing w:val="-14"/>
          <w:w w:val="105"/>
        </w:rPr>
        <w:t xml:space="preserve"> </w:t>
      </w:r>
      <w:r w:rsidRPr="00551113">
        <w:rPr>
          <w:w w:val="105"/>
        </w:rPr>
        <w:t>the</w:t>
      </w:r>
      <w:r w:rsidRPr="00551113">
        <w:rPr>
          <w:spacing w:val="-14"/>
          <w:w w:val="105"/>
        </w:rPr>
        <w:t xml:space="preserve"> </w:t>
      </w:r>
      <w:r w:rsidRPr="00551113">
        <w:rPr>
          <w:w w:val="105"/>
        </w:rPr>
        <w:t>spectral</w:t>
      </w:r>
      <w:r w:rsidRPr="00551113">
        <w:rPr>
          <w:spacing w:val="-13"/>
          <w:w w:val="105"/>
        </w:rPr>
        <w:t xml:space="preserve"> </w:t>
      </w:r>
      <w:r w:rsidRPr="00551113">
        <w:rPr>
          <w:w w:val="105"/>
        </w:rPr>
        <w:t>transmittance</w:t>
      </w:r>
      <w:r w:rsidRPr="00551113">
        <w:rPr>
          <w:spacing w:val="-14"/>
          <w:w w:val="105"/>
        </w:rPr>
        <w:t xml:space="preserve"> </w:t>
      </w:r>
      <w:r w:rsidRPr="00551113">
        <w:rPr>
          <w:w w:val="105"/>
        </w:rPr>
        <w:t>of</w:t>
      </w:r>
      <w:r w:rsidRPr="00551113">
        <w:rPr>
          <w:spacing w:val="-14"/>
          <w:w w:val="105"/>
        </w:rPr>
        <w:t xml:space="preserve"> </w:t>
      </w:r>
      <w:r w:rsidRPr="00551113">
        <w:rPr>
          <w:w w:val="105"/>
        </w:rPr>
        <w:t>the</w:t>
      </w:r>
      <w:r w:rsidRPr="00551113">
        <w:rPr>
          <w:spacing w:val="-13"/>
          <w:w w:val="105"/>
        </w:rPr>
        <w:t xml:space="preserve"> </w:t>
      </w:r>
      <w:r w:rsidRPr="00551113">
        <w:rPr>
          <w:w w:val="105"/>
        </w:rPr>
        <w:t>traffic</w:t>
      </w:r>
      <w:r w:rsidRPr="00551113">
        <w:rPr>
          <w:spacing w:val="-14"/>
          <w:w w:val="105"/>
        </w:rPr>
        <w:t xml:space="preserve"> </w:t>
      </w:r>
      <w:r w:rsidRPr="00551113">
        <w:rPr>
          <w:w w:val="105"/>
        </w:rPr>
        <w:t>signal</w:t>
      </w:r>
      <w:r w:rsidRPr="00551113">
        <w:rPr>
          <w:spacing w:val="-14"/>
          <w:w w:val="105"/>
        </w:rPr>
        <w:t xml:space="preserve"> </w:t>
      </w:r>
      <w:r w:rsidRPr="00551113">
        <w:rPr>
          <w:w w:val="105"/>
        </w:rPr>
        <w:t>lens;</w:t>
      </w:r>
    </w:p>
    <w:p w14:paraId="537AEA50" w14:textId="77777777" w:rsidR="006A2434" w:rsidRPr="006A2434" w:rsidRDefault="006A2434" w:rsidP="006A2434">
      <w:pPr>
        <w:pStyle w:val="SingleTxtG"/>
        <w:rPr>
          <w:rFonts w:eastAsia="Courier New"/>
        </w:rPr>
      </w:pPr>
    </w:p>
    <w:p w14:paraId="2D7BE86A" w14:textId="77777777" w:rsidR="006A2434" w:rsidRDefault="004C2193" w:rsidP="004C2193">
      <w:pPr>
        <w:pStyle w:val="Heading1"/>
        <w:ind w:left="2268" w:right="1134" w:hanging="1134"/>
        <w:rPr>
          <w:rFonts w:eastAsia="Courier New" w:cs="Courier New"/>
          <w:spacing w:val="-1"/>
          <w:w w:val="90"/>
        </w:rPr>
      </w:pPr>
      <w:r>
        <w:rPr>
          <w:rFonts w:ascii="Meiryo" w:eastAsia="Meiryo" w:hAnsi="Meiryo" w:cs="Meiryo"/>
          <w:spacing w:val="2"/>
          <w:w w:val="80"/>
          <w:position w:val="-1"/>
          <w:sz w:val="19"/>
          <w:szCs w:val="19"/>
        </w:rPr>
        <w:t>τ</w:t>
      </w:r>
      <w:r w:rsidRPr="005570C6">
        <w:rPr>
          <w:rFonts w:eastAsia="Courier New" w:cs="Courier New"/>
          <w:w w:val="80"/>
          <w:position w:val="-2"/>
          <w:sz w:val="11"/>
          <w:szCs w:val="11"/>
        </w:rPr>
        <w:t>V</w:t>
      </w:r>
      <w:r w:rsidRPr="005570C6">
        <w:rPr>
          <w:rFonts w:eastAsia="Courier New" w:cs="Courier New"/>
          <w:spacing w:val="19"/>
          <w:w w:val="80"/>
          <w:position w:val="-2"/>
          <w:sz w:val="11"/>
          <w:szCs w:val="11"/>
        </w:rPr>
        <w:t xml:space="preserve"> </w:t>
      </w:r>
      <w:r>
        <w:rPr>
          <w:rFonts w:ascii="Meiryo" w:eastAsia="Meiryo" w:hAnsi="Meiryo" w:cs="Meiryo"/>
          <w:spacing w:val="-6"/>
          <w:w w:val="80"/>
          <w:sz w:val="23"/>
          <w:szCs w:val="23"/>
        </w:rPr>
        <w:t>(</w:t>
      </w:r>
      <w:r>
        <w:rPr>
          <w:rFonts w:ascii="Meiryo" w:eastAsia="Meiryo" w:hAnsi="Meiryo" w:cs="Meiryo"/>
          <w:spacing w:val="7"/>
          <w:w w:val="80"/>
          <w:sz w:val="19"/>
          <w:szCs w:val="19"/>
        </w:rPr>
        <w:t>λ</w:t>
      </w:r>
      <w:r>
        <w:rPr>
          <w:rFonts w:ascii="Meiryo" w:eastAsia="Meiryo" w:hAnsi="Meiryo" w:cs="Meiryo"/>
          <w:w w:val="80"/>
          <w:sz w:val="23"/>
          <w:szCs w:val="23"/>
        </w:rPr>
        <w:t>)</w:t>
      </w:r>
      <w:r>
        <w:rPr>
          <w:rFonts w:ascii="Meiryo" w:eastAsia="Meiryo" w:hAnsi="Meiryo" w:cs="Meiryo"/>
          <w:w w:val="80"/>
          <w:sz w:val="23"/>
          <w:szCs w:val="23"/>
        </w:rPr>
        <w:tab/>
      </w:r>
      <w:r w:rsidRPr="004C2193">
        <w:rPr>
          <w:rFonts w:ascii="Meiryo" w:eastAsia="Meiryo" w:hAnsi="Meiryo" w:cs="Meiryo"/>
          <w:w w:val="80"/>
        </w:rPr>
        <w:tab/>
      </w:r>
      <w:r w:rsidRPr="004C2193">
        <w:rPr>
          <w:spacing w:val="-1"/>
        </w:rPr>
        <w:t>i</w:t>
      </w:r>
      <w:r w:rsidRPr="004C2193">
        <w:t>s</w:t>
      </w:r>
      <w:r w:rsidRPr="004C2193">
        <w:rPr>
          <w:spacing w:val="-10"/>
        </w:rPr>
        <w:t xml:space="preserve"> </w:t>
      </w:r>
      <w:r w:rsidRPr="004C2193">
        <w:rPr>
          <w:spacing w:val="-1"/>
        </w:rPr>
        <w:t>th</w:t>
      </w:r>
      <w:r w:rsidRPr="004C2193">
        <w:t>e</w:t>
      </w:r>
      <w:r w:rsidRPr="004C2193">
        <w:rPr>
          <w:spacing w:val="-9"/>
        </w:rPr>
        <w:t xml:space="preserve"> </w:t>
      </w:r>
      <w:r w:rsidRPr="004C2193">
        <w:rPr>
          <w:spacing w:val="-1"/>
        </w:rPr>
        <w:t>spectra</w:t>
      </w:r>
      <w:r w:rsidRPr="004C2193">
        <w:t>l</w:t>
      </w:r>
      <w:r w:rsidRPr="004C2193">
        <w:rPr>
          <w:spacing w:val="-9"/>
        </w:rPr>
        <w:t xml:space="preserve"> </w:t>
      </w:r>
      <w:r w:rsidRPr="004C2193">
        <w:rPr>
          <w:spacing w:val="-1"/>
        </w:rPr>
        <w:t>transmittanc</w:t>
      </w:r>
      <w:r w:rsidRPr="004C2193">
        <w:t>e</w:t>
      </w:r>
      <w:r w:rsidRPr="004C2193">
        <w:rPr>
          <w:spacing w:val="-9"/>
        </w:rPr>
        <w:t xml:space="preserve"> </w:t>
      </w:r>
      <w:r w:rsidRPr="004C2193">
        <w:rPr>
          <w:spacing w:val="-1"/>
        </w:rPr>
        <w:t>o</w:t>
      </w:r>
      <w:r w:rsidRPr="004C2193">
        <w:t>f</w:t>
      </w:r>
      <w:r w:rsidRPr="004C2193">
        <w:rPr>
          <w:spacing w:val="-9"/>
        </w:rPr>
        <w:t xml:space="preserve"> </w:t>
      </w:r>
      <w:r w:rsidRPr="004C2193">
        <w:rPr>
          <w:spacing w:val="-1"/>
        </w:rPr>
        <w:t>th</w:t>
      </w:r>
      <w:r w:rsidRPr="004C2193">
        <w:t>e</w:t>
      </w:r>
      <w:r w:rsidRPr="004C2193">
        <w:rPr>
          <w:spacing w:val="-9"/>
        </w:rPr>
        <w:t xml:space="preserve"> </w:t>
      </w:r>
      <w:r w:rsidRPr="004C2193">
        <w:rPr>
          <w:spacing w:val="-1"/>
        </w:rPr>
        <w:t xml:space="preserve">visor. </w:t>
      </w:r>
      <w:r w:rsidRPr="004C2193">
        <w:rPr>
          <w:spacing w:val="-1"/>
        </w:rPr>
        <w:br/>
      </w:r>
      <w:r w:rsidRPr="004C2193">
        <w:rPr>
          <w:rFonts w:eastAsia="Courier New" w:cs="Courier New"/>
          <w:spacing w:val="-1"/>
        </w:rPr>
        <w:t>Th</w:t>
      </w:r>
      <w:r w:rsidRPr="004C2193">
        <w:rPr>
          <w:rFonts w:eastAsia="Courier New" w:cs="Courier New"/>
        </w:rPr>
        <w:t>e</w:t>
      </w:r>
      <w:r w:rsidRPr="004C2193">
        <w:rPr>
          <w:rFonts w:eastAsia="Courier New" w:cs="Courier New"/>
          <w:spacing w:val="-9"/>
        </w:rPr>
        <w:t xml:space="preserve"> </w:t>
      </w:r>
      <w:r w:rsidRPr="004C2193">
        <w:rPr>
          <w:rFonts w:eastAsia="Courier New" w:cs="Courier New"/>
          <w:spacing w:val="-1"/>
        </w:rPr>
        <w:t>spectra</w:t>
      </w:r>
      <w:r w:rsidRPr="004C2193">
        <w:rPr>
          <w:rFonts w:eastAsia="Courier New" w:cs="Courier New"/>
        </w:rPr>
        <w:t>l</w:t>
      </w:r>
      <w:r w:rsidRPr="004C2193">
        <w:rPr>
          <w:rFonts w:eastAsia="Courier New" w:cs="Courier New"/>
          <w:spacing w:val="-9"/>
        </w:rPr>
        <w:t xml:space="preserve"> </w:t>
      </w:r>
      <w:r w:rsidRPr="004C2193">
        <w:rPr>
          <w:rFonts w:eastAsia="Courier New" w:cs="Courier New"/>
          <w:spacing w:val="-1"/>
        </w:rPr>
        <w:t>valu</w:t>
      </w:r>
      <w:r w:rsidRPr="004C2193">
        <w:rPr>
          <w:rFonts w:eastAsia="Courier New" w:cs="Courier New"/>
        </w:rPr>
        <w:t>e</w:t>
      </w:r>
      <w:r w:rsidRPr="004C2193">
        <w:rPr>
          <w:rFonts w:eastAsia="Courier New" w:cs="Courier New"/>
          <w:spacing w:val="-9"/>
        </w:rPr>
        <w:t xml:space="preserve"> </w:t>
      </w:r>
      <w:r w:rsidRPr="004C2193">
        <w:rPr>
          <w:rFonts w:eastAsia="Courier New" w:cs="Courier New"/>
          <w:spacing w:val="-1"/>
        </w:rPr>
        <w:t>o</w:t>
      </w:r>
      <w:r w:rsidRPr="004C2193">
        <w:rPr>
          <w:rFonts w:eastAsia="Courier New" w:cs="Courier New"/>
        </w:rPr>
        <w:t>f</w:t>
      </w:r>
      <w:r w:rsidRPr="004C2193">
        <w:rPr>
          <w:rFonts w:eastAsia="Courier New" w:cs="Courier New"/>
          <w:spacing w:val="-9"/>
        </w:rPr>
        <w:t xml:space="preserve"> </w:t>
      </w:r>
      <w:r w:rsidRPr="004C2193">
        <w:rPr>
          <w:rFonts w:eastAsia="Courier New" w:cs="Courier New"/>
          <w:spacing w:val="-1"/>
        </w:rPr>
        <w:t>th</w:t>
      </w:r>
      <w:r w:rsidRPr="004C2193">
        <w:rPr>
          <w:rFonts w:eastAsia="Courier New" w:cs="Courier New"/>
        </w:rPr>
        <w:t>e</w:t>
      </w:r>
      <w:r w:rsidRPr="004C2193">
        <w:rPr>
          <w:rFonts w:eastAsia="Courier New" w:cs="Courier New"/>
          <w:spacing w:val="-9"/>
        </w:rPr>
        <w:t xml:space="preserve"> </w:t>
      </w:r>
      <w:r w:rsidRPr="004C2193">
        <w:rPr>
          <w:rFonts w:eastAsia="Courier New" w:cs="Courier New"/>
          <w:spacing w:val="-1"/>
        </w:rPr>
        <w:t>produc</w:t>
      </w:r>
      <w:r w:rsidRPr="004C2193">
        <w:rPr>
          <w:rFonts w:eastAsia="Courier New" w:cs="Courier New"/>
        </w:rPr>
        <w:t>t</w:t>
      </w:r>
      <w:r w:rsidRPr="004C2193">
        <w:rPr>
          <w:rFonts w:eastAsia="Courier New" w:cs="Courier New"/>
          <w:spacing w:val="-9"/>
        </w:rPr>
        <w:t xml:space="preserve"> </w:t>
      </w:r>
      <w:r w:rsidRPr="004C2193">
        <w:rPr>
          <w:rFonts w:eastAsia="Courier New" w:cs="Courier New"/>
          <w:spacing w:val="-1"/>
        </w:rPr>
        <w:t>o</w:t>
      </w:r>
      <w:r w:rsidRPr="004C2193">
        <w:rPr>
          <w:rFonts w:eastAsia="Courier New" w:cs="Courier New"/>
        </w:rPr>
        <w:t>f</w:t>
      </w:r>
      <w:r w:rsidRPr="004C2193">
        <w:rPr>
          <w:rFonts w:eastAsia="Courier New" w:cs="Courier New"/>
          <w:spacing w:val="-8"/>
        </w:rPr>
        <w:t xml:space="preserve"> </w:t>
      </w:r>
      <w:r w:rsidRPr="004C2193">
        <w:rPr>
          <w:rFonts w:eastAsia="Courier New" w:cs="Courier New"/>
          <w:spacing w:val="-1"/>
        </w:rPr>
        <w:t>th</w:t>
      </w:r>
      <w:r w:rsidRPr="004C2193">
        <w:rPr>
          <w:rFonts w:eastAsia="Courier New" w:cs="Courier New"/>
        </w:rPr>
        <w:t>e</w:t>
      </w:r>
      <w:r w:rsidRPr="004C2193">
        <w:rPr>
          <w:rFonts w:eastAsia="Courier New" w:cs="Courier New"/>
          <w:spacing w:val="-9"/>
        </w:rPr>
        <w:t xml:space="preserve"> </w:t>
      </w:r>
      <w:r w:rsidRPr="004C2193">
        <w:rPr>
          <w:rFonts w:eastAsia="Courier New" w:cs="Courier New"/>
          <w:spacing w:val="-1"/>
        </w:rPr>
        <w:t>spectra</w:t>
      </w:r>
      <w:r w:rsidRPr="004C2193">
        <w:rPr>
          <w:rFonts w:eastAsia="Courier New" w:cs="Courier New"/>
        </w:rPr>
        <w:t>l</w:t>
      </w:r>
      <w:r w:rsidRPr="004C2193">
        <w:rPr>
          <w:rFonts w:eastAsia="Courier New" w:cs="Courier New"/>
          <w:spacing w:val="-9"/>
        </w:rPr>
        <w:t xml:space="preserve"> </w:t>
      </w:r>
      <w:r w:rsidRPr="004C2193">
        <w:rPr>
          <w:rFonts w:eastAsia="Courier New" w:cs="Courier New"/>
          <w:spacing w:val="-1"/>
        </w:rPr>
        <w:t xml:space="preserve">distributions </w:t>
      </w:r>
      <w:r w:rsidRPr="004C2193">
        <w:rPr>
          <w:rFonts w:eastAsia="Courier New" w:cs="Courier New"/>
          <w:spacing w:val="-1"/>
        </w:rPr>
        <w:br/>
      </w:r>
      <w:r w:rsidRPr="004C2193">
        <w:rPr>
          <w:rFonts w:ascii="Meiryo" w:eastAsia="Meiryo" w:hAnsi="Meiryo" w:cs="Meiryo"/>
          <w:spacing w:val="-34"/>
          <w:w w:val="85"/>
        </w:rPr>
        <w:t>(</w:t>
      </w:r>
      <w:r w:rsidRPr="004C2193">
        <w:rPr>
          <w:rFonts w:eastAsia="Courier New" w:cs="Courier New"/>
          <w:spacing w:val="-7"/>
          <w:w w:val="85"/>
          <w:position w:val="-1"/>
        </w:rPr>
        <w:t>S</w:t>
      </w:r>
      <w:r w:rsidRPr="004C2193">
        <w:rPr>
          <w:rFonts w:eastAsia="Courier New" w:cs="Courier New"/>
          <w:spacing w:val="-1"/>
          <w:w w:val="85"/>
          <w:position w:val="-2"/>
        </w:rPr>
        <w:t>A</w:t>
      </w:r>
      <w:r w:rsidRPr="004C2193">
        <w:rPr>
          <w:rFonts w:ascii="Meiryo" w:eastAsia="Meiryo" w:hAnsi="Meiryo" w:cs="Meiryo"/>
          <w:w w:val="85"/>
          <w:position w:val="-2"/>
        </w:rPr>
        <w:t>λ</w:t>
      </w:r>
      <w:r w:rsidRPr="004C2193">
        <w:rPr>
          <w:rFonts w:ascii="Meiryo" w:eastAsia="Meiryo" w:hAnsi="Meiryo" w:cs="Meiryo"/>
          <w:spacing w:val="28"/>
          <w:w w:val="85"/>
          <w:position w:val="-2"/>
        </w:rPr>
        <w:t xml:space="preserve"> </w:t>
      </w:r>
      <w:r w:rsidRPr="004C2193">
        <w:rPr>
          <w:rFonts w:ascii="Meiryo" w:eastAsia="Meiryo" w:hAnsi="Meiryo" w:cs="Meiryo"/>
          <w:spacing w:val="-6"/>
          <w:w w:val="80"/>
        </w:rPr>
        <w:t>(</w:t>
      </w:r>
      <w:r w:rsidRPr="004C2193">
        <w:rPr>
          <w:rFonts w:ascii="Meiryo" w:eastAsia="Meiryo" w:hAnsi="Meiryo" w:cs="Meiryo"/>
          <w:spacing w:val="9"/>
          <w:w w:val="80"/>
        </w:rPr>
        <w:t>λ</w:t>
      </w:r>
      <w:r w:rsidRPr="004C2193">
        <w:rPr>
          <w:rFonts w:ascii="Meiryo" w:eastAsia="Meiryo" w:hAnsi="Meiryo" w:cs="Meiryo"/>
          <w:w w:val="80"/>
        </w:rPr>
        <w:t>)</w:t>
      </w:r>
      <w:r w:rsidRPr="004C2193">
        <w:rPr>
          <w:rFonts w:ascii="Meiryo" w:eastAsia="Meiryo" w:hAnsi="Meiryo" w:cs="Meiryo"/>
          <w:spacing w:val="26"/>
          <w:w w:val="80"/>
        </w:rPr>
        <w:t xml:space="preserve"> </w:t>
      </w:r>
      <w:r w:rsidRPr="004C2193">
        <w:rPr>
          <w:rFonts w:ascii="Meiryo" w:eastAsia="Meiryo" w:hAnsi="Meiryo" w:cs="Meiryo"/>
          <w:w w:val="85"/>
        </w:rPr>
        <w:t>⋅</w:t>
      </w:r>
      <w:r w:rsidRPr="004C2193">
        <w:rPr>
          <w:rFonts w:ascii="Meiryo" w:eastAsia="Meiryo" w:hAnsi="Meiryo" w:cs="Meiryo"/>
          <w:spacing w:val="9"/>
          <w:w w:val="85"/>
        </w:rPr>
        <w:t xml:space="preserve"> </w:t>
      </w:r>
      <w:r w:rsidRPr="004C2193">
        <w:rPr>
          <w:rFonts w:eastAsia="Courier New" w:cs="Courier New"/>
          <w:spacing w:val="-16"/>
          <w:w w:val="85"/>
          <w:position w:val="-1"/>
        </w:rPr>
        <w:t>S</w:t>
      </w:r>
      <w:r w:rsidRPr="004C2193">
        <w:rPr>
          <w:rFonts w:eastAsia="Courier New" w:cs="Courier New"/>
          <w:spacing w:val="-1"/>
          <w:w w:val="85"/>
          <w:position w:val="-2"/>
        </w:rPr>
        <w:t>D65</w:t>
      </w:r>
      <w:r w:rsidRPr="004C2193">
        <w:rPr>
          <w:rFonts w:ascii="Meiryo" w:eastAsia="Meiryo" w:hAnsi="Meiryo" w:cs="Meiryo"/>
          <w:w w:val="85"/>
          <w:position w:val="-2"/>
        </w:rPr>
        <w:t>λ</w:t>
      </w:r>
      <w:r w:rsidRPr="004C2193">
        <w:rPr>
          <w:rFonts w:ascii="Meiryo" w:eastAsia="Meiryo" w:hAnsi="Meiryo" w:cs="Meiryo"/>
          <w:spacing w:val="31"/>
          <w:w w:val="85"/>
          <w:position w:val="-2"/>
        </w:rPr>
        <w:t xml:space="preserve"> </w:t>
      </w:r>
      <w:r w:rsidRPr="004C2193">
        <w:rPr>
          <w:rFonts w:ascii="Meiryo" w:eastAsia="Meiryo" w:hAnsi="Meiryo" w:cs="Meiryo"/>
          <w:spacing w:val="-6"/>
          <w:w w:val="80"/>
        </w:rPr>
        <w:t>(</w:t>
      </w:r>
      <w:r w:rsidRPr="004C2193">
        <w:rPr>
          <w:rFonts w:ascii="Meiryo" w:eastAsia="Meiryo" w:hAnsi="Meiryo" w:cs="Meiryo"/>
          <w:spacing w:val="7"/>
          <w:w w:val="80"/>
        </w:rPr>
        <w:t>λ</w:t>
      </w:r>
      <w:r w:rsidRPr="004C2193">
        <w:rPr>
          <w:rFonts w:ascii="Meiryo" w:eastAsia="Meiryo" w:hAnsi="Meiryo" w:cs="Meiryo"/>
          <w:spacing w:val="-6"/>
          <w:w w:val="80"/>
        </w:rPr>
        <w:t>)</w:t>
      </w:r>
      <w:r w:rsidRPr="004C2193">
        <w:rPr>
          <w:rFonts w:ascii="Meiryo" w:eastAsia="Meiryo" w:hAnsi="Meiryo" w:cs="Meiryo"/>
          <w:w w:val="80"/>
        </w:rPr>
        <w:t>)</w:t>
      </w:r>
      <w:r w:rsidRPr="004C2193">
        <w:rPr>
          <w:spacing w:val="-1"/>
        </w:rPr>
        <w:t xml:space="preserve"> o</w:t>
      </w:r>
      <w:r w:rsidRPr="004C2193">
        <w:t>f</w:t>
      </w:r>
      <w:r w:rsidRPr="004C2193">
        <w:rPr>
          <w:spacing w:val="-11"/>
        </w:rPr>
        <w:t xml:space="preserve"> </w:t>
      </w:r>
      <w:r w:rsidRPr="004C2193">
        <w:rPr>
          <w:spacing w:val="-1"/>
        </w:rPr>
        <w:t>th</w:t>
      </w:r>
      <w:r w:rsidRPr="004C2193">
        <w:t>e</w:t>
      </w:r>
      <w:r w:rsidRPr="004C2193">
        <w:rPr>
          <w:spacing w:val="-10"/>
        </w:rPr>
        <w:t xml:space="preserve"> </w:t>
      </w:r>
      <w:r w:rsidRPr="004C2193">
        <w:rPr>
          <w:spacing w:val="-1"/>
        </w:rPr>
        <w:t>illuminant</w:t>
      </w:r>
      <w:r w:rsidRPr="004C2193">
        <w:t>,</w:t>
      </w:r>
      <w:r w:rsidRPr="004C2193">
        <w:rPr>
          <w:spacing w:val="-11"/>
        </w:rPr>
        <w:t xml:space="preserve"> </w:t>
      </w:r>
      <w:r w:rsidRPr="004C2193">
        <w:rPr>
          <w:spacing w:val="-1"/>
        </w:rPr>
        <w:t>th</w:t>
      </w:r>
      <w:r w:rsidRPr="004C2193">
        <w:t>e</w:t>
      </w:r>
      <w:r w:rsidRPr="004C2193">
        <w:rPr>
          <w:spacing w:val="-10"/>
        </w:rPr>
        <w:t xml:space="preserve"> </w:t>
      </w:r>
      <w:r w:rsidRPr="004C2193">
        <w:rPr>
          <w:spacing w:val="-1"/>
        </w:rPr>
        <w:t>spectra</w:t>
      </w:r>
      <w:r w:rsidRPr="004C2193">
        <w:t>l</w:t>
      </w:r>
      <w:r w:rsidRPr="004C2193">
        <w:rPr>
          <w:spacing w:val="-11"/>
        </w:rPr>
        <w:t xml:space="preserve"> </w:t>
      </w:r>
      <w:r w:rsidRPr="004C2193">
        <w:rPr>
          <w:spacing w:val="-1"/>
        </w:rPr>
        <w:t xml:space="preserve">visibility function </w:t>
      </w:r>
      <w:r w:rsidRPr="004C2193">
        <w:rPr>
          <w:rFonts w:eastAsia="Courier New" w:cs="Courier New"/>
          <w:spacing w:val="3"/>
          <w:w w:val="80"/>
        </w:rPr>
        <w:t>V</w:t>
      </w:r>
      <w:r w:rsidRPr="004C2193">
        <w:rPr>
          <w:rFonts w:ascii="Meiryo" w:eastAsia="Meiryo" w:hAnsi="Meiryo" w:cs="Meiryo"/>
          <w:spacing w:val="-6"/>
          <w:w w:val="80"/>
        </w:rPr>
        <w:t>(</w:t>
      </w:r>
      <w:r w:rsidRPr="004C2193">
        <w:rPr>
          <w:rFonts w:ascii="Meiryo" w:eastAsia="Meiryo" w:hAnsi="Meiryo" w:cs="Meiryo"/>
          <w:spacing w:val="9"/>
          <w:w w:val="80"/>
        </w:rPr>
        <w:t>λ</w:t>
      </w:r>
      <w:r w:rsidRPr="004C2193">
        <w:rPr>
          <w:rFonts w:ascii="Meiryo" w:eastAsia="Meiryo" w:hAnsi="Meiryo" w:cs="Meiryo"/>
          <w:w w:val="80"/>
        </w:rPr>
        <w:t xml:space="preserve">) </w:t>
      </w:r>
      <w:r w:rsidRPr="004C2193">
        <w:rPr>
          <w:w w:val="105"/>
        </w:rPr>
        <w:t>of the eye and the spectral transmittance</w:t>
      </w:r>
      <w:r>
        <w:rPr>
          <w:w w:val="105"/>
        </w:rPr>
        <w:t xml:space="preserve"> </w:t>
      </w:r>
      <w:r>
        <w:rPr>
          <w:rFonts w:ascii="Meiryo" w:eastAsia="Meiryo" w:hAnsi="Meiryo" w:cs="Meiryo"/>
          <w:spacing w:val="-7"/>
          <w:w w:val="90"/>
          <w:position w:val="-1"/>
          <w:sz w:val="19"/>
          <w:szCs w:val="19"/>
        </w:rPr>
        <w:t>τ</w:t>
      </w:r>
      <w:r w:rsidRPr="005570C6">
        <w:rPr>
          <w:rFonts w:eastAsia="Courier New" w:cs="Courier New"/>
          <w:w w:val="90"/>
          <w:position w:val="-2"/>
          <w:sz w:val="11"/>
          <w:szCs w:val="11"/>
        </w:rPr>
        <w:t>S</w:t>
      </w:r>
      <w:r w:rsidRPr="005570C6">
        <w:rPr>
          <w:rFonts w:eastAsia="Courier New" w:cs="Courier New"/>
          <w:spacing w:val="-8"/>
          <w:w w:val="90"/>
          <w:position w:val="-2"/>
          <w:sz w:val="11"/>
          <w:szCs w:val="11"/>
        </w:rPr>
        <w:t xml:space="preserve"> </w:t>
      </w:r>
      <w:r>
        <w:rPr>
          <w:rFonts w:ascii="Meiryo" w:eastAsia="Meiryo" w:hAnsi="Meiryo" w:cs="Meiryo"/>
          <w:spacing w:val="-6"/>
          <w:w w:val="90"/>
          <w:sz w:val="23"/>
          <w:szCs w:val="23"/>
        </w:rPr>
        <w:t>(</w:t>
      </w:r>
      <w:r>
        <w:rPr>
          <w:rFonts w:ascii="Meiryo" w:eastAsia="Meiryo" w:hAnsi="Meiryo" w:cs="Meiryo"/>
          <w:spacing w:val="10"/>
          <w:w w:val="90"/>
          <w:sz w:val="19"/>
          <w:szCs w:val="19"/>
        </w:rPr>
        <w:t>λ</w:t>
      </w:r>
      <w:r>
        <w:rPr>
          <w:rFonts w:ascii="Meiryo" w:eastAsia="Meiryo" w:hAnsi="Meiryo" w:cs="Meiryo"/>
          <w:w w:val="90"/>
          <w:sz w:val="23"/>
          <w:szCs w:val="23"/>
        </w:rPr>
        <w:t>)</w:t>
      </w:r>
      <w:r>
        <w:rPr>
          <w:rFonts w:ascii="Meiryo" w:eastAsia="Meiryo" w:hAnsi="Meiryo" w:cs="Meiryo"/>
          <w:spacing w:val="59"/>
          <w:w w:val="90"/>
          <w:sz w:val="23"/>
          <w:szCs w:val="23"/>
        </w:rPr>
        <w:t xml:space="preserve"> </w:t>
      </w:r>
      <w:r w:rsidRPr="004C2193">
        <w:rPr>
          <w:rFonts w:eastAsia="Courier New" w:cs="Courier New"/>
          <w:spacing w:val="-1"/>
          <w:w w:val="90"/>
        </w:rPr>
        <w:t>of the traffic light signal lenses are given in annex B.</w:t>
      </w:r>
    </w:p>
    <w:p w14:paraId="058FECD3" w14:textId="77777777" w:rsidR="006F4C38" w:rsidRPr="001247B0" w:rsidRDefault="00612BE8" w:rsidP="001247B0">
      <w:pPr>
        <w:pStyle w:val="Heading1"/>
        <w:spacing w:line="210" w:lineRule="exact"/>
        <w:ind w:left="1935"/>
        <w:rPr>
          <w:sz w:val="18"/>
          <w:szCs w:val="18"/>
        </w:rPr>
        <w:sectPr w:rsidR="006F4C38" w:rsidRPr="001247B0" w:rsidSect="008F6EFA">
          <w:headerReference w:type="even" r:id="rId112"/>
          <w:headerReference w:type="default" r:id="rId113"/>
          <w:pgSz w:w="11907" w:h="16840" w:code="9"/>
          <w:pgMar w:top="1418" w:right="1134" w:bottom="1134" w:left="1134" w:header="850" w:footer="567" w:gutter="0"/>
          <w:cols w:space="720"/>
          <w:docGrid w:linePitch="272"/>
        </w:sectPr>
      </w:pPr>
      <w:r w:rsidRPr="00551113">
        <w:rPr>
          <w:spacing w:val="-1"/>
          <w:sz w:val="18"/>
          <w:szCs w:val="18"/>
        </w:rPr>
        <w:t>.</w:t>
      </w:r>
    </w:p>
    <w:p w14:paraId="7D7D049C" w14:textId="77777777" w:rsidR="00C51B3B" w:rsidRDefault="00CE4F49" w:rsidP="001247B0">
      <w:pPr>
        <w:pStyle w:val="HChG"/>
        <w:rPr>
          <w:rFonts w:eastAsia="Courier New"/>
        </w:rPr>
      </w:pPr>
      <w:r>
        <w:rPr>
          <w:rFonts w:eastAsia="Courier New"/>
        </w:rPr>
        <w:lastRenderedPageBreak/>
        <w:t>Annex 14</w:t>
      </w:r>
    </w:p>
    <w:p w14:paraId="4026CA16" w14:textId="77777777" w:rsidR="00CE4F49" w:rsidRDefault="00494136" w:rsidP="00494136">
      <w:pPr>
        <w:pStyle w:val="HChG"/>
        <w:ind w:firstLine="0"/>
        <w:rPr>
          <w:rFonts w:eastAsia="Courier New"/>
        </w:rPr>
      </w:pPr>
      <w:r>
        <w:rPr>
          <w:rFonts w:eastAsia="Courier New"/>
        </w:rPr>
        <w:tab/>
      </w:r>
      <w:r w:rsidR="00CE4F49">
        <w:rPr>
          <w:rFonts w:eastAsia="Courier New"/>
        </w:rPr>
        <w:t xml:space="preserve">Product of the energy distribution of </w:t>
      </w:r>
      <w:r>
        <w:rPr>
          <w:rFonts w:eastAsia="Courier New"/>
        </w:rPr>
        <w:t>standard illumination D65 as specified in ISO 11664-2 and the spectral visibility function of the average human eye for daylight vision as specified in ISO 11664-1</w:t>
      </w:r>
    </w:p>
    <w:p w14:paraId="2B2379BF" w14:textId="77777777" w:rsidR="00494136" w:rsidRDefault="00494136" w:rsidP="00E02CEF">
      <w:pPr>
        <w:ind w:left="1134"/>
        <w:rPr>
          <w:rFonts w:eastAsia="Courier New"/>
        </w:rPr>
      </w:pPr>
      <w:r>
        <w:rPr>
          <w:rFonts w:eastAsia="Courier New"/>
        </w:rPr>
        <w:t>Table D.1</w:t>
      </w:r>
    </w:p>
    <w:p w14:paraId="0B02605E" w14:textId="77777777" w:rsidR="0094165F" w:rsidRDefault="00494136" w:rsidP="00DF0282">
      <w:pPr>
        <w:ind w:left="1134" w:right="1134"/>
        <w:rPr>
          <w:rFonts w:eastAsia="Courier New"/>
          <w:b/>
          <w:bCs/>
        </w:rPr>
      </w:pPr>
      <w:r w:rsidRPr="0094165F">
        <w:rPr>
          <w:rFonts w:eastAsia="Courier New"/>
          <w:b/>
          <w:bCs/>
        </w:rPr>
        <w:t xml:space="preserve">Product of the energy distribution of Standard </w:t>
      </w:r>
      <w:r w:rsidR="0094165F" w:rsidRPr="0094165F">
        <w:rPr>
          <w:rFonts w:eastAsia="Courier New"/>
          <w:b/>
          <w:bCs/>
        </w:rPr>
        <w:t>I</w:t>
      </w:r>
      <w:r w:rsidRPr="0094165F">
        <w:rPr>
          <w:rFonts w:eastAsia="Courier New"/>
          <w:b/>
          <w:bCs/>
        </w:rPr>
        <w:t xml:space="preserve">lluminant D65 and the spectral </w:t>
      </w:r>
      <w:r w:rsidR="0094165F" w:rsidRPr="0094165F">
        <w:rPr>
          <w:rFonts w:eastAsia="Courier New"/>
          <w:b/>
          <w:bCs/>
        </w:rPr>
        <w:t>visibility function of the average human eye for daylight vision</w:t>
      </w:r>
    </w:p>
    <w:tbl>
      <w:tblPr>
        <w:tblW w:w="7370" w:type="dxa"/>
        <w:tblInd w:w="1134" w:type="dxa"/>
        <w:tblLayout w:type="fixed"/>
        <w:tblCellMar>
          <w:left w:w="0" w:type="dxa"/>
          <w:right w:w="0" w:type="dxa"/>
        </w:tblCellMar>
        <w:tblLook w:val="01E0" w:firstRow="1" w:lastRow="1" w:firstColumn="1" w:lastColumn="1" w:noHBand="0" w:noVBand="0"/>
      </w:tblPr>
      <w:tblGrid>
        <w:gridCol w:w="1661"/>
        <w:gridCol w:w="1080"/>
        <w:gridCol w:w="1080"/>
        <w:gridCol w:w="1080"/>
        <w:gridCol w:w="1080"/>
        <w:gridCol w:w="1389"/>
      </w:tblGrid>
      <w:tr w:rsidR="00DF0282" w:rsidRPr="00DF0282" w14:paraId="6DE184DA" w14:textId="77777777" w:rsidTr="00DF0282">
        <w:trPr>
          <w:tblHeader/>
        </w:trPr>
        <w:tc>
          <w:tcPr>
            <w:tcW w:w="1925" w:type="dxa"/>
            <w:tcBorders>
              <w:top w:val="single" w:sz="4" w:space="0" w:color="auto"/>
              <w:bottom w:val="single" w:sz="12" w:space="0" w:color="auto"/>
            </w:tcBorders>
            <w:shd w:val="clear" w:color="auto" w:fill="auto"/>
            <w:vAlign w:val="bottom"/>
          </w:tcPr>
          <w:p w14:paraId="7537B0AA" w14:textId="77777777" w:rsidR="00DF0282" w:rsidRPr="00DF0282" w:rsidRDefault="00DF0282" w:rsidP="00DF0282">
            <w:pPr>
              <w:pStyle w:val="TableParagraph"/>
              <w:widowControl/>
              <w:spacing w:before="80" w:after="80" w:line="200" w:lineRule="exact"/>
              <w:rPr>
                <w:rFonts w:ascii="Times New Roman" w:hAnsi="Times New Roman" w:cs="Times New Roman"/>
                <w:i/>
                <w:sz w:val="16"/>
              </w:rPr>
            </w:pPr>
            <w:r w:rsidRPr="00DF0282">
              <w:rPr>
                <w:rFonts w:ascii="Times New Roman" w:hAnsi="Times New Roman" w:cs="Times New Roman"/>
                <w:i/>
                <w:sz w:val="16"/>
              </w:rPr>
              <w:t>Wavelength</w:t>
            </w:r>
          </w:p>
          <w:p w14:paraId="748164A3" w14:textId="77777777" w:rsidR="00DF0282" w:rsidRPr="00DF0282" w:rsidRDefault="00DF0282" w:rsidP="00DF0282">
            <w:pPr>
              <w:pStyle w:val="TableParagraph"/>
              <w:widowControl/>
              <w:spacing w:before="80" w:after="80" w:line="200" w:lineRule="exact"/>
              <w:rPr>
                <w:rFonts w:ascii="Times New Roman" w:hAnsi="Times New Roman" w:cs="Times New Roman"/>
                <w:i/>
                <w:sz w:val="16"/>
              </w:rPr>
            </w:pPr>
            <w:r>
              <w:rPr>
                <w:rFonts w:ascii="Meiryo" w:eastAsia="Meiryo" w:hAnsi="Meiryo" w:cs="Meiryo"/>
                <w:spacing w:val="9"/>
                <w:w w:val="80"/>
                <w:sz w:val="19"/>
                <w:szCs w:val="19"/>
              </w:rPr>
              <w:t>λ</w:t>
            </w:r>
          </w:p>
          <w:p w14:paraId="22FEBD39" w14:textId="77777777" w:rsidR="00DF0282" w:rsidRPr="00DF0282" w:rsidRDefault="00DF0282" w:rsidP="00DF0282">
            <w:pPr>
              <w:pStyle w:val="TableParagraph"/>
              <w:widowControl/>
              <w:spacing w:before="80" w:after="80" w:line="200" w:lineRule="exact"/>
              <w:rPr>
                <w:rFonts w:ascii="Times New Roman" w:hAnsi="Times New Roman" w:cs="Times New Roman"/>
                <w:i/>
                <w:sz w:val="16"/>
              </w:rPr>
            </w:pPr>
            <w:r w:rsidRPr="00DF0282">
              <w:rPr>
                <w:rFonts w:ascii="Times New Roman" w:hAnsi="Times New Roman" w:cs="Times New Roman"/>
                <w:i/>
                <w:sz w:val="16"/>
              </w:rPr>
              <w:t>nm</w:t>
            </w:r>
          </w:p>
        </w:tc>
        <w:tc>
          <w:tcPr>
            <w:tcW w:w="1251" w:type="dxa"/>
            <w:tcBorders>
              <w:top w:val="single" w:sz="4" w:space="0" w:color="auto"/>
              <w:bottom w:val="single" w:sz="12" w:space="0" w:color="auto"/>
            </w:tcBorders>
            <w:shd w:val="clear" w:color="auto" w:fill="auto"/>
            <w:vAlign w:val="bottom"/>
          </w:tcPr>
          <w:p w14:paraId="21ADFEDD" w14:textId="77777777" w:rsidR="00DF0282" w:rsidRPr="00DF0282" w:rsidRDefault="00DF0282" w:rsidP="00DF0282">
            <w:pPr>
              <w:pStyle w:val="TableParagraph"/>
              <w:widowControl/>
              <w:spacing w:before="80" w:after="80" w:line="200" w:lineRule="exact"/>
              <w:jc w:val="right"/>
              <w:rPr>
                <w:rFonts w:ascii="Times New Roman" w:hAnsi="Times New Roman" w:cs="Times New Roman"/>
                <w:i/>
                <w:sz w:val="16"/>
              </w:rPr>
            </w:pPr>
            <w:r w:rsidRPr="00DF0282">
              <w:rPr>
                <w:rFonts w:ascii="Times New Roman" w:hAnsi="Times New Roman" w:cs="Times New Roman"/>
                <w:i/>
                <w:sz w:val="16"/>
              </w:rPr>
              <w:t>S</w:t>
            </w:r>
            <w:r>
              <w:rPr>
                <w:rFonts w:ascii="Times New Roman" w:hAnsi="Times New Roman" w:cs="Times New Roman"/>
                <w:i/>
                <w:sz w:val="16"/>
              </w:rPr>
              <w:t>D65</w:t>
            </w:r>
            <w:r w:rsidRPr="00DF0282">
              <w:rPr>
                <w:rFonts w:ascii="Times New Roman" w:hAnsi="Times New Roman" w:cs="Times New Roman"/>
                <w:i/>
                <w:sz w:val="16"/>
              </w:rPr>
              <w:t>(</w:t>
            </w:r>
            <w:r>
              <w:rPr>
                <w:rFonts w:ascii="Meiryo" w:eastAsia="Meiryo" w:hAnsi="Meiryo" w:cs="Meiryo"/>
                <w:spacing w:val="9"/>
                <w:w w:val="80"/>
                <w:sz w:val="19"/>
                <w:szCs w:val="19"/>
              </w:rPr>
              <w:t>λ</w:t>
            </w:r>
            <w:r w:rsidRPr="00DF0282">
              <w:rPr>
                <w:rFonts w:ascii="Times New Roman" w:hAnsi="Times New Roman" w:cs="Times New Roman"/>
                <w:i/>
                <w:sz w:val="16"/>
              </w:rPr>
              <w:t>) V (</w:t>
            </w:r>
            <w:r>
              <w:rPr>
                <w:rFonts w:ascii="Meiryo" w:eastAsia="Meiryo" w:hAnsi="Meiryo" w:cs="Meiryo"/>
                <w:spacing w:val="9"/>
                <w:w w:val="80"/>
                <w:sz w:val="19"/>
                <w:szCs w:val="19"/>
              </w:rPr>
              <w:t>λ</w:t>
            </w:r>
            <w:r w:rsidRPr="00DF0282">
              <w:rPr>
                <w:rFonts w:ascii="Times New Roman" w:hAnsi="Times New Roman" w:cs="Times New Roman"/>
                <w:i/>
                <w:sz w:val="16"/>
              </w:rPr>
              <w:t>)</w:t>
            </w:r>
          </w:p>
        </w:tc>
        <w:tc>
          <w:tcPr>
            <w:tcW w:w="1251" w:type="dxa"/>
            <w:tcBorders>
              <w:top w:val="single" w:sz="4" w:space="0" w:color="auto"/>
              <w:bottom w:val="single" w:sz="12" w:space="0" w:color="auto"/>
            </w:tcBorders>
            <w:shd w:val="clear" w:color="auto" w:fill="auto"/>
            <w:vAlign w:val="bottom"/>
          </w:tcPr>
          <w:p w14:paraId="2B171EE1" w14:textId="77777777" w:rsidR="00DF0282" w:rsidRPr="00DF0282" w:rsidRDefault="00DF0282" w:rsidP="00DF0282">
            <w:pPr>
              <w:pStyle w:val="TableParagraph"/>
              <w:widowControl/>
              <w:spacing w:before="80" w:after="80" w:line="200" w:lineRule="exact"/>
              <w:jc w:val="right"/>
              <w:rPr>
                <w:rFonts w:ascii="Times New Roman" w:hAnsi="Times New Roman" w:cs="Times New Roman"/>
                <w:i/>
                <w:sz w:val="16"/>
              </w:rPr>
            </w:pPr>
            <w:r w:rsidRPr="00DF0282">
              <w:rPr>
                <w:rFonts w:ascii="Times New Roman" w:hAnsi="Times New Roman" w:cs="Times New Roman"/>
                <w:i/>
                <w:sz w:val="16"/>
              </w:rPr>
              <w:t>Wave length</w:t>
            </w:r>
          </w:p>
          <w:p w14:paraId="3108793A" w14:textId="77777777" w:rsidR="00DF0282" w:rsidRPr="00DF0282" w:rsidRDefault="00DF0282" w:rsidP="00DF0282">
            <w:pPr>
              <w:pStyle w:val="TableParagraph"/>
              <w:widowControl/>
              <w:spacing w:before="80" w:after="80" w:line="200" w:lineRule="exact"/>
              <w:jc w:val="right"/>
              <w:rPr>
                <w:rFonts w:ascii="Times New Roman" w:hAnsi="Times New Roman" w:cs="Times New Roman"/>
                <w:i/>
                <w:sz w:val="16"/>
              </w:rPr>
            </w:pPr>
            <w:r>
              <w:rPr>
                <w:rFonts w:ascii="Meiryo" w:eastAsia="Meiryo" w:hAnsi="Meiryo" w:cs="Meiryo"/>
                <w:spacing w:val="9"/>
                <w:w w:val="80"/>
                <w:sz w:val="19"/>
                <w:szCs w:val="19"/>
              </w:rPr>
              <w:t>λ</w:t>
            </w:r>
          </w:p>
          <w:p w14:paraId="2D1F7798" w14:textId="77777777" w:rsidR="00DF0282" w:rsidRPr="00DF0282" w:rsidRDefault="00DF0282" w:rsidP="00DF0282">
            <w:pPr>
              <w:pStyle w:val="TableParagraph"/>
              <w:widowControl/>
              <w:spacing w:before="80" w:after="80" w:line="200" w:lineRule="exact"/>
              <w:jc w:val="right"/>
              <w:rPr>
                <w:rFonts w:ascii="Times New Roman" w:hAnsi="Times New Roman" w:cs="Times New Roman"/>
                <w:i/>
                <w:sz w:val="16"/>
              </w:rPr>
            </w:pPr>
            <w:r w:rsidRPr="00DF0282">
              <w:rPr>
                <w:rFonts w:ascii="Times New Roman" w:hAnsi="Times New Roman" w:cs="Times New Roman"/>
                <w:i/>
                <w:sz w:val="16"/>
              </w:rPr>
              <w:t>nm</w:t>
            </w:r>
          </w:p>
        </w:tc>
        <w:tc>
          <w:tcPr>
            <w:tcW w:w="1251" w:type="dxa"/>
            <w:tcBorders>
              <w:top w:val="single" w:sz="4" w:space="0" w:color="auto"/>
              <w:bottom w:val="single" w:sz="12" w:space="0" w:color="auto"/>
            </w:tcBorders>
            <w:shd w:val="clear" w:color="auto" w:fill="auto"/>
            <w:vAlign w:val="bottom"/>
          </w:tcPr>
          <w:p w14:paraId="2B3BCDAC" w14:textId="77777777" w:rsidR="00DF0282" w:rsidRPr="00DF0282" w:rsidRDefault="00DF0282" w:rsidP="00DF0282">
            <w:pPr>
              <w:pStyle w:val="TableParagraph"/>
              <w:widowControl/>
              <w:spacing w:before="80" w:after="80" w:line="200" w:lineRule="exact"/>
              <w:jc w:val="right"/>
              <w:rPr>
                <w:rFonts w:ascii="Times New Roman" w:hAnsi="Times New Roman" w:cs="Times New Roman"/>
                <w:i/>
                <w:sz w:val="16"/>
              </w:rPr>
            </w:pPr>
            <w:r w:rsidRPr="00DF0282">
              <w:rPr>
                <w:rFonts w:ascii="Times New Roman" w:hAnsi="Times New Roman" w:cs="Times New Roman"/>
                <w:i/>
                <w:sz w:val="16"/>
              </w:rPr>
              <w:t>S</w:t>
            </w:r>
            <w:r>
              <w:rPr>
                <w:rFonts w:ascii="Times New Roman" w:hAnsi="Times New Roman" w:cs="Times New Roman"/>
                <w:i/>
                <w:sz w:val="16"/>
              </w:rPr>
              <w:t>D</w:t>
            </w:r>
            <w:r w:rsidRPr="00DF0282">
              <w:rPr>
                <w:rFonts w:ascii="Times New Roman" w:hAnsi="Times New Roman" w:cs="Times New Roman"/>
                <w:i/>
                <w:sz w:val="16"/>
              </w:rPr>
              <w:t>6</w:t>
            </w:r>
            <w:r>
              <w:rPr>
                <w:rFonts w:ascii="Times New Roman" w:hAnsi="Times New Roman" w:cs="Times New Roman"/>
                <w:i/>
                <w:sz w:val="16"/>
              </w:rPr>
              <w:t>5</w:t>
            </w:r>
            <w:r w:rsidRPr="00DF0282">
              <w:rPr>
                <w:rFonts w:ascii="Times New Roman" w:hAnsi="Times New Roman" w:cs="Times New Roman"/>
                <w:i/>
                <w:sz w:val="16"/>
              </w:rPr>
              <w:t>(</w:t>
            </w:r>
            <w:r>
              <w:rPr>
                <w:rFonts w:ascii="Meiryo" w:eastAsia="Meiryo" w:hAnsi="Meiryo" w:cs="Meiryo"/>
                <w:spacing w:val="9"/>
                <w:w w:val="80"/>
                <w:sz w:val="19"/>
                <w:szCs w:val="19"/>
              </w:rPr>
              <w:t>λ</w:t>
            </w:r>
            <w:r w:rsidRPr="00DF0282">
              <w:rPr>
                <w:rFonts w:ascii="Times New Roman" w:hAnsi="Times New Roman" w:cs="Times New Roman"/>
                <w:i/>
                <w:sz w:val="16"/>
              </w:rPr>
              <w:t>) V(</w:t>
            </w:r>
            <w:r>
              <w:rPr>
                <w:rFonts w:ascii="Meiryo" w:eastAsia="Meiryo" w:hAnsi="Meiryo" w:cs="Meiryo"/>
                <w:spacing w:val="9"/>
                <w:w w:val="80"/>
                <w:sz w:val="19"/>
                <w:szCs w:val="19"/>
              </w:rPr>
              <w:t>λ</w:t>
            </w:r>
            <w:r w:rsidRPr="00DF0282">
              <w:rPr>
                <w:rFonts w:ascii="Times New Roman" w:hAnsi="Times New Roman" w:cs="Times New Roman"/>
                <w:i/>
                <w:sz w:val="16"/>
              </w:rPr>
              <w:t>)</w:t>
            </w:r>
          </w:p>
        </w:tc>
        <w:tc>
          <w:tcPr>
            <w:tcW w:w="1251" w:type="dxa"/>
            <w:tcBorders>
              <w:top w:val="single" w:sz="4" w:space="0" w:color="auto"/>
              <w:bottom w:val="single" w:sz="12" w:space="0" w:color="auto"/>
            </w:tcBorders>
            <w:shd w:val="clear" w:color="auto" w:fill="auto"/>
            <w:vAlign w:val="bottom"/>
          </w:tcPr>
          <w:p w14:paraId="304E15F4" w14:textId="77777777" w:rsidR="00DF0282" w:rsidRPr="00DF0282" w:rsidRDefault="00DF0282" w:rsidP="00DF0282">
            <w:pPr>
              <w:pStyle w:val="TableParagraph"/>
              <w:widowControl/>
              <w:spacing w:before="80" w:after="80" w:line="200" w:lineRule="exact"/>
              <w:jc w:val="right"/>
              <w:rPr>
                <w:rFonts w:ascii="Times New Roman" w:hAnsi="Times New Roman" w:cs="Times New Roman"/>
                <w:i/>
                <w:sz w:val="16"/>
              </w:rPr>
            </w:pPr>
            <w:r w:rsidRPr="00DF0282">
              <w:rPr>
                <w:rFonts w:ascii="Times New Roman" w:hAnsi="Times New Roman" w:cs="Times New Roman"/>
                <w:i/>
                <w:sz w:val="16"/>
              </w:rPr>
              <w:t>Wave length</w:t>
            </w:r>
          </w:p>
          <w:p w14:paraId="3EACFCA5" w14:textId="77777777" w:rsidR="00DF0282" w:rsidRPr="00DF0282" w:rsidRDefault="00DF0282" w:rsidP="00DF0282">
            <w:pPr>
              <w:pStyle w:val="TableParagraph"/>
              <w:widowControl/>
              <w:spacing w:before="80" w:after="80" w:line="200" w:lineRule="exact"/>
              <w:jc w:val="right"/>
              <w:rPr>
                <w:rFonts w:ascii="Times New Roman" w:hAnsi="Times New Roman" w:cs="Times New Roman"/>
                <w:i/>
                <w:sz w:val="16"/>
              </w:rPr>
            </w:pPr>
            <w:r>
              <w:rPr>
                <w:rFonts w:ascii="Meiryo" w:eastAsia="Meiryo" w:hAnsi="Meiryo" w:cs="Meiryo"/>
                <w:spacing w:val="9"/>
                <w:w w:val="80"/>
                <w:sz w:val="19"/>
                <w:szCs w:val="19"/>
              </w:rPr>
              <w:t>λ</w:t>
            </w:r>
          </w:p>
          <w:p w14:paraId="0D6518F7" w14:textId="77777777" w:rsidR="00DF0282" w:rsidRPr="00DF0282" w:rsidRDefault="00DF0282" w:rsidP="00DF0282">
            <w:pPr>
              <w:pStyle w:val="TableParagraph"/>
              <w:widowControl/>
              <w:spacing w:before="80" w:after="80" w:line="200" w:lineRule="exact"/>
              <w:jc w:val="right"/>
              <w:rPr>
                <w:rFonts w:ascii="Times New Roman" w:hAnsi="Times New Roman" w:cs="Times New Roman"/>
                <w:i/>
                <w:sz w:val="16"/>
              </w:rPr>
            </w:pPr>
            <w:r w:rsidRPr="00DF0282">
              <w:rPr>
                <w:rFonts w:ascii="Times New Roman" w:hAnsi="Times New Roman" w:cs="Times New Roman"/>
                <w:i/>
                <w:sz w:val="16"/>
              </w:rPr>
              <w:t>nm</w:t>
            </w:r>
          </w:p>
        </w:tc>
        <w:tc>
          <w:tcPr>
            <w:tcW w:w="1610" w:type="dxa"/>
            <w:tcBorders>
              <w:top w:val="single" w:sz="4" w:space="0" w:color="auto"/>
              <w:bottom w:val="single" w:sz="12" w:space="0" w:color="auto"/>
            </w:tcBorders>
            <w:shd w:val="clear" w:color="auto" w:fill="auto"/>
            <w:vAlign w:val="bottom"/>
          </w:tcPr>
          <w:p w14:paraId="7A7B7918" w14:textId="77777777" w:rsidR="00DF0282" w:rsidRPr="00DF0282" w:rsidRDefault="00DF0282" w:rsidP="00DF0282">
            <w:pPr>
              <w:pStyle w:val="TableParagraph"/>
              <w:widowControl/>
              <w:spacing w:before="80" w:after="80" w:line="200" w:lineRule="exact"/>
              <w:jc w:val="right"/>
              <w:rPr>
                <w:rFonts w:ascii="Times New Roman" w:hAnsi="Times New Roman" w:cs="Times New Roman"/>
                <w:i/>
                <w:sz w:val="16"/>
              </w:rPr>
            </w:pPr>
            <w:r w:rsidRPr="00DF0282">
              <w:rPr>
                <w:rFonts w:ascii="Times New Roman" w:hAnsi="Times New Roman" w:cs="Times New Roman"/>
                <w:i/>
                <w:sz w:val="16"/>
              </w:rPr>
              <w:t>S</w:t>
            </w:r>
            <w:r>
              <w:rPr>
                <w:rFonts w:ascii="Times New Roman" w:hAnsi="Times New Roman" w:cs="Times New Roman"/>
                <w:i/>
                <w:sz w:val="16"/>
              </w:rPr>
              <w:t>D</w:t>
            </w:r>
            <w:r w:rsidRPr="00DF0282">
              <w:rPr>
                <w:rFonts w:ascii="Times New Roman" w:hAnsi="Times New Roman" w:cs="Times New Roman"/>
                <w:i/>
                <w:sz w:val="16"/>
              </w:rPr>
              <w:t>6</w:t>
            </w:r>
            <w:r>
              <w:rPr>
                <w:rFonts w:ascii="Times New Roman" w:hAnsi="Times New Roman" w:cs="Times New Roman"/>
                <w:i/>
                <w:sz w:val="16"/>
              </w:rPr>
              <w:t>5</w:t>
            </w:r>
            <w:r w:rsidRPr="00DF0282">
              <w:rPr>
                <w:rFonts w:ascii="Times New Roman" w:hAnsi="Times New Roman" w:cs="Times New Roman"/>
                <w:i/>
                <w:sz w:val="16"/>
              </w:rPr>
              <w:t>(A) V (</w:t>
            </w:r>
            <w:r>
              <w:rPr>
                <w:rFonts w:ascii="Meiryo" w:eastAsia="Meiryo" w:hAnsi="Meiryo" w:cs="Meiryo"/>
                <w:spacing w:val="9"/>
                <w:w w:val="80"/>
                <w:sz w:val="19"/>
                <w:szCs w:val="19"/>
              </w:rPr>
              <w:t>λ</w:t>
            </w:r>
            <w:r w:rsidRPr="00DF0282">
              <w:rPr>
                <w:rFonts w:ascii="Times New Roman" w:hAnsi="Times New Roman" w:cs="Times New Roman"/>
                <w:i/>
                <w:sz w:val="16"/>
              </w:rPr>
              <w:t>)</w:t>
            </w:r>
          </w:p>
        </w:tc>
      </w:tr>
      <w:tr w:rsidR="00DF0282" w:rsidRPr="00DF0282" w14:paraId="243E72CF" w14:textId="77777777" w:rsidTr="00DF0282">
        <w:tc>
          <w:tcPr>
            <w:tcW w:w="1925" w:type="dxa"/>
            <w:tcBorders>
              <w:top w:val="single" w:sz="12" w:space="0" w:color="auto"/>
            </w:tcBorders>
            <w:shd w:val="clear" w:color="auto" w:fill="auto"/>
          </w:tcPr>
          <w:p w14:paraId="7FB29833" w14:textId="77777777" w:rsidR="00DF0282" w:rsidRPr="00DF0282" w:rsidRDefault="00DF0282" w:rsidP="00DF0282">
            <w:pPr>
              <w:pStyle w:val="TableParagraph"/>
              <w:widowControl/>
              <w:spacing w:before="40" w:after="40" w:line="220" w:lineRule="exact"/>
              <w:rPr>
                <w:rFonts w:ascii="Times New Roman" w:hAnsi="Times New Roman" w:cs="Times New Roman"/>
                <w:sz w:val="18"/>
              </w:rPr>
            </w:pPr>
            <w:r w:rsidRPr="00DF0282">
              <w:rPr>
                <w:rFonts w:ascii="Times New Roman" w:hAnsi="Times New Roman" w:cs="Times New Roman"/>
                <w:sz w:val="18"/>
              </w:rPr>
              <w:t>380</w:t>
            </w:r>
          </w:p>
        </w:tc>
        <w:tc>
          <w:tcPr>
            <w:tcW w:w="1251" w:type="dxa"/>
            <w:tcBorders>
              <w:top w:val="single" w:sz="12" w:space="0" w:color="auto"/>
            </w:tcBorders>
            <w:shd w:val="clear" w:color="auto" w:fill="auto"/>
            <w:vAlign w:val="bottom"/>
          </w:tcPr>
          <w:p w14:paraId="0185EA39"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0,0001</w:t>
            </w:r>
          </w:p>
        </w:tc>
        <w:tc>
          <w:tcPr>
            <w:tcW w:w="1251" w:type="dxa"/>
            <w:tcBorders>
              <w:top w:val="single" w:sz="12" w:space="0" w:color="auto"/>
            </w:tcBorders>
            <w:shd w:val="clear" w:color="auto" w:fill="auto"/>
            <w:vAlign w:val="bottom"/>
          </w:tcPr>
          <w:p w14:paraId="09772C68"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515</w:t>
            </w:r>
          </w:p>
        </w:tc>
        <w:tc>
          <w:tcPr>
            <w:tcW w:w="1251" w:type="dxa"/>
            <w:tcBorders>
              <w:top w:val="single" w:sz="12" w:space="0" w:color="auto"/>
            </w:tcBorders>
            <w:shd w:val="clear" w:color="auto" w:fill="auto"/>
            <w:vAlign w:val="bottom"/>
          </w:tcPr>
          <w:p w14:paraId="3BEF3EE4"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3,0589</w:t>
            </w:r>
          </w:p>
        </w:tc>
        <w:tc>
          <w:tcPr>
            <w:tcW w:w="1251" w:type="dxa"/>
            <w:tcBorders>
              <w:top w:val="single" w:sz="12" w:space="0" w:color="auto"/>
            </w:tcBorders>
            <w:shd w:val="clear" w:color="auto" w:fill="auto"/>
            <w:vAlign w:val="bottom"/>
          </w:tcPr>
          <w:p w14:paraId="644C7D24"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650</w:t>
            </w:r>
          </w:p>
        </w:tc>
        <w:tc>
          <w:tcPr>
            <w:tcW w:w="1610" w:type="dxa"/>
            <w:tcBorders>
              <w:top w:val="single" w:sz="12" w:space="0" w:color="auto"/>
            </w:tcBorders>
            <w:shd w:val="clear" w:color="auto" w:fill="auto"/>
            <w:vAlign w:val="bottom"/>
          </w:tcPr>
          <w:p w14:paraId="6569BB2C"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0,4052</w:t>
            </w:r>
          </w:p>
        </w:tc>
      </w:tr>
      <w:tr w:rsidR="00DF0282" w:rsidRPr="00DF0282" w14:paraId="26215956" w14:textId="77777777" w:rsidTr="00DF0282">
        <w:tc>
          <w:tcPr>
            <w:tcW w:w="1925" w:type="dxa"/>
            <w:shd w:val="clear" w:color="auto" w:fill="auto"/>
          </w:tcPr>
          <w:p w14:paraId="0AC7314A" w14:textId="77777777" w:rsidR="00DF0282" w:rsidRPr="00DF0282" w:rsidRDefault="00DF0282" w:rsidP="00DF0282">
            <w:pPr>
              <w:pStyle w:val="TableParagraph"/>
              <w:widowControl/>
              <w:spacing w:before="40" w:after="40" w:line="220" w:lineRule="exact"/>
              <w:rPr>
                <w:rFonts w:ascii="Times New Roman" w:hAnsi="Times New Roman" w:cs="Times New Roman"/>
                <w:sz w:val="18"/>
              </w:rPr>
            </w:pPr>
            <w:r w:rsidRPr="00DF0282">
              <w:rPr>
                <w:rFonts w:ascii="Times New Roman" w:hAnsi="Times New Roman" w:cs="Times New Roman"/>
                <w:sz w:val="18"/>
              </w:rPr>
              <w:t>385</w:t>
            </w:r>
          </w:p>
        </w:tc>
        <w:tc>
          <w:tcPr>
            <w:tcW w:w="1251" w:type="dxa"/>
            <w:shd w:val="clear" w:color="auto" w:fill="auto"/>
            <w:vAlign w:val="bottom"/>
          </w:tcPr>
          <w:p w14:paraId="16BA9F4E"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0,0002</w:t>
            </w:r>
          </w:p>
        </w:tc>
        <w:tc>
          <w:tcPr>
            <w:tcW w:w="1251" w:type="dxa"/>
            <w:shd w:val="clear" w:color="auto" w:fill="auto"/>
            <w:vAlign w:val="bottom"/>
          </w:tcPr>
          <w:p w14:paraId="107E2863"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520</w:t>
            </w:r>
          </w:p>
        </w:tc>
        <w:tc>
          <w:tcPr>
            <w:tcW w:w="1251" w:type="dxa"/>
            <w:shd w:val="clear" w:color="auto" w:fill="auto"/>
            <w:vAlign w:val="bottom"/>
          </w:tcPr>
          <w:p w14:paraId="52E02885"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3,5203</w:t>
            </w:r>
          </w:p>
        </w:tc>
        <w:tc>
          <w:tcPr>
            <w:tcW w:w="1251" w:type="dxa"/>
            <w:shd w:val="clear" w:color="auto" w:fill="auto"/>
            <w:vAlign w:val="bottom"/>
          </w:tcPr>
          <w:p w14:paraId="7C7F45E3"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655</w:t>
            </w:r>
          </w:p>
        </w:tc>
        <w:tc>
          <w:tcPr>
            <w:tcW w:w="1610" w:type="dxa"/>
            <w:shd w:val="clear" w:color="auto" w:fill="auto"/>
            <w:vAlign w:val="bottom"/>
          </w:tcPr>
          <w:p w14:paraId="39A911EC"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0,3093</w:t>
            </w:r>
          </w:p>
        </w:tc>
      </w:tr>
      <w:tr w:rsidR="00DF0282" w:rsidRPr="00DF0282" w14:paraId="22077813" w14:textId="77777777" w:rsidTr="00DF0282">
        <w:tc>
          <w:tcPr>
            <w:tcW w:w="1925" w:type="dxa"/>
            <w:shd w:val="clear" w:color="auto" w:fill="auto"/>
          </w:tcPr>
          <w:p w14:paraId="686D0079" w14:textId="77777777" w:rsidR="00DF0282" w:rsidRPr="00DF0282" w:rsidRDefault="00DF0282" w:rsidP="00DF0282">
            <w:pPr>
              <w:pStyle w:val="TableParagraph"/>
              <w:widowControl/>
              <w:spacing w:before="40" w:after="40" w:line="220" w:lineRule="exact"/>
              <w:rPr>
                <w:rFonts w:ascii="Times New Roman" w:hAnsi="Times New Roman" w:cs="Times New Roman"/>
                <w:sz w:val="18"/>
              </w:rPr>
            </w:pPr>
            <w:r w:rsidRPr="00DF0282">
              <w:rPr>
                <w:rFonts w:ascii="Times New Roman" w:hAnsi="Times New Roman" w:cs="Times New Roman"/>
                <w:sz w:val="18"/>
              </w:rPr>
              <w:t>390</w:t>
            </w:r>
          </w:p>
        </w:tc>
        <w:tc>
          <w:tcPr>
            <w:tcW w:w="1251" w:type="dxa"/>
            <w:shd w:val="clear" w:color="auto" w:fill="auto"/>
            <w:vAlign w:val="bottom"/>
          </w:tcPr>
          <w:p w14:paraId="38B7FFB1"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0,0003</w:t>
            </w:r>
          </w:p>
        </w:tc>
        <w:tc>
          <w:tcPr>
            <w:tcW w:w="1251" w:type="dxa"/>
            <w:shd w:val="clear" w:color="auto" w:fill="auto"/>
            <w:vAlign w:val="bottom"/>
          </w:tcPr>
          <w:p w14:paraId="05D90C0F"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525</w:t>
            </w:r>
          </w:p>
        </w:tc>
        <w:tc>
          <w:tcPr>
            <w:tcW w:w="1251" w:type="dxa"/>
            <w:shd w:val="clear" w:color="auto" w:fill="auto"/>
            <w:vAlign w:val="bottom"/>
          </w:tcPr>
          <w:p w14:paraId="72B05E5B"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3,9873</w:t>
            </w:r>
          </w:p>
        </w:tc>
        <w:tc>
          <w:tcPr>
            <w:tcW w:w="1251" w:type="dxa"/>
            <w:shd w:val="clear" w:color="auto" w:fill="auto"/>
            <w:vAlign w:val="bottom"/>
          </w:tcPr>
          <w:p w14:paraId="7320D120"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660</w:t>
            </w:r>
          </w:p>
        </w:tc>
        <w:tc>
          <w:tcPr>
            <w:tcW w:w="1610" w:type="dxa"/>
            <w:shd w:val="clear" w:color="auto" w:fill="auto"/>
            <w:vAlign w:val="bottom"/>
          </w:tcPr>
          <w:p w14:paraId="4D03B36F"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0,2315</w:t>
            </w:r>
          </w:p>
        </w:tc>
      </w:tr>
      <w:tr w:rsidR="00DF0282" w:rsidRPr="00DF0282" w14:paraId="5FF7ED3B" w14:textId="77777777" w:rsidTr="00DF0282">
        <w:tc>
          <w:tcPr>
            <w:tcW w:w="1925" w:type="dxa"/>
            <w:shd w:val="clear" w:color="auto" w:fill="auto"/>
          </w:tcPr>
          <w:p w14:paraId="13964713" w14:textId="77777777" w:rsidR="00DF0282" w:rsidRPr="00DF0282" w:rsidRDefault="00DF0282" w:rsidP="00DF0282">
            <w:pPr>
              <w:pStyle w:val="TableParagraph"/>
              <w:widowControl/>
              <w:spacing w:before="40" w:after="40" w:line="220" w:lineRule="exact"/>
              <w:rPr>
                <w:rFonts w:ascii="Times New Roman" w:hAnsi="Times New Roman" w:cs="Times New Roman"/>
                <w:sz w:val="18"/>
              </w:rPr>
            </w:pPr>
            <w:r w:rsidRPr="00DF0282">
              <w:rPr>
                <w:rFonts w:ascii="Times New Roman" w:hAnsi="Times New Roman" w:cs="Times New Roman"/>
                <w:sz w:val="18"/>
              </w:rPr>
              <w:t>395</w:t>
            </w:r>
          </w:p>
        </w:tc>
        <w:tc>
          <w:tcPr>
            <w:tcW w:w="1251" w:type="dxa"/>
            <w:shd w:val="clear" w:color="auto" w:fill="auto"/>
            <w:vAlign w:val="bottom"/>
          </w:tcPr>
          <w:p w14:paraId="07315309"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0,0007</w:t>
            </w:r>
          </w:p>
        </w:tc>
        <w:tc>
          <w:tcPr>
            <w:tcW w:w="1251" w:type="dxa"/>
            <w:shd w:val="clear" w:color="auto" w:fill="auto"/>
            <w:vAlign w:val="bottom"/>
          </w:tcPr>
          <w:p w14:paraId="0A4B3D6A"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530</w:t>
            </w:r>
          </w:p>
        </w:tc>
        <w:tc>
          <w:tcPr>
            <w:tcW w:w="1251" w:type="dxa"/>
            <w:shd w:val="clear" w:color="auto" w:fill="auto"/>
            <w:vAlign w:val="bottom"/>
          </w:tcPr>
          <w:p w14:paraId="037FC761"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4,3922</w:t>
            </w:r>
          </w:p>
        </w:tc>
        <w:tc>
          <w:tcPr>
            <w:tcW w:w="1251" w:type="dxa"/>
            <w:shd w:val="clear" w:color="auto" w:fill="auto"/>
            <w:vAlign w:val="bottom"/>
          </w:tcPr>
          <w:p w14:paraId="58108CBC"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665</w:t>
            </w:r>
          </w:p>
        </w:tc>
        <w:tc>
          <w:tcPr>
            <w:tcW w:w="1610" w:type="dxa"/>
            <w:shd w:val="clear" w:color="auto" w:fill="auto"/>
            <w:vAlign w:val="bottom"/>
          </w:tcPr>
          <w:p w14:paraId="0DF3E07E"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0,1714</w:t>
            </w:r>
          </w:p>
        </w:tc>
      </w:tr>
      <w:tr w:rsidR="00DF0282" w:rsidRPr="00DF0282" w14:paraId="3E68C509" w14:textId="77777777" w:rsidTr="00DF0282">
        <w:tc>
          <w:tcPr>
            <w:tcW w:w="1925" w:type="dxa"/>
            <w:shd w:val="clear" w:color="auto" w:fill="auto"/>
          </w:tcPr>
          <w:p w14:paraId="4554D7C2" w14:textId="77777777" w:rsidR="00DF0282" w:rsidRPr="00DF0282" w:rsidRDefault="00DF0282" w:rsidP="00DF0282">
            <w:pPr>
              <w:pStyle w:val="TableParagraph"/>
              <w:widowControl/>
              <w:spacing w:before="40" w:after="40" w:line="220" w:lineRule="exact"/>
              <w:rPr>
                <w:rFonts w:ascii="Times New Roman" w:hAnsi="Times New Roman" w:cs="Times New Roman"/>
                <w:sz w:val="18"/>
              </w:rPr>
            </w:pPr>
            <w:r w:rsidRPr="00DF0282">
              <w:rPr>
                <w:rFonts w:ascii="Times New Roman" w:hAnsi="Times New Roman" w:cs="Times New Roman"/>
                <w:sz w:val="18"/>
              </w:rPr>
              <w:t>400</w:t>
            </w:r>
          </w:p>
        </w:tc>
        <w:tc>
          <w:tcPr>
            <w:tcW w:w="1251" w:type="dxa"/>
            <w:shd w:val="clear" w:color="auto" w:fill="auto"/>
            <w:vAlign w:val="bottom"/>
          </w:tcPr>
          <w:p w14:paraId="62E619D2"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0,0016</w:t>
            </w:r>
          </w:p>
        </w:tc>
        <w:tc>
          <w:tcPr>
            <w:tcW w:w="1251" w:type="dxa"/>
            <w:shd w:val="clear" w:color="auto" w:fill="auto"/>
            <w:vAlign w:val="bottom"/>
          </w:tcPr>
          <w:p w14:paraId="30798028"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535</w:t>
            </w:r>
          </w:p>
        </w:tc>
        <w:tc>
          <w:tcPr>
            <w:tcW w:w="1251" w:type="dxa"/>
            <w:shd w:val="clear" w:color="auto" w:fill="auto"/>
            <w:vAlign w:val="bottom"/>
          </w:tcPr>
          <w:p w14:paraId="40364377"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4,5905</w:t>
            </w:r>
          </w:p>
        </w:tc>
        <w:tc>
          <w:tcPr>
            <w:tcW w:w="1251" w:type="dxa"/>
            <w:shd w:val="clear" w:color="auto" w:fill="auto"/>
            <w:vAlign w:val="bottom"/>
          </w:tcPr>
          <w:p w14:paraId="7CC70A43"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670</w:t>
            </w:r>
          </w:p>
        </w:tc>
        <w:tc>
          <w:tcPr>
            <w:tcW w:w="1610" w:type="dxa"/>
            <w:shd w:val="clear" w:color="auto" w:fill="auto"/>
            <w:vAlign w:val="bottom"/>
          </w:tcPr>
          <w:p w14:paraId="7AE1AAF7"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0,1246</w:t>
            </w:r>
          </w:p>
        </w:tc>
      </w:tr>
      <w:tr w:rsidR="00DF0282" w:rsidRPr="00DF0282" w14:paraId="0275D03E" w14:textId="77777777" w:rsidTr="00DF0282">
        <w:tc>
          <w:tcPr>
            <w:tcW w:w="1925" w:type="dxa"/>
            <w:shd w:val="clear" w:color="auto" w:fill="auto"/>
          </w:tcPr>
          <w:p w14:paraId="545BB51F" w14:textId="77777777" w:rsidR="00DF0282" w:rsidRPr="00DF0282" w:rsidRDefault="00DF0282" w:rsidP="00DF0282">
            <w:pPr>
              <w:pStyle w:val="TableParagraph"/>
              <w:widowControl/>
              <w:spacing w:before="40" w:after="40" w:line="220" w:lineRule="exact"/>
              <w:rPr>
                <w:rFonts w:ascii="Times New Roman" w:hAnsi="Times New Roman" w:cs="Times New Roman"/>
                <w:sz w:val="18"/>
              </w:rPr>
            </w:pPr>
            <w:r w:rsidRPr="00DF0282">
              <w:rPr>
                <w:rFonts w:ascii="Times New Roman" w:hAnsi="Times New Roman" w:cs="Times New Roman"/>
                <w:sz w:val="18"/>
              </w:rPr>
              <w:t>405</w:t>
            </w:r>
          </w:p>
        </w:tc>
        <w:tc>
          <w:tcPr>
            <w:tcW w:w="1251" w:type="dxa"/>
            <w:shd w:val="clear" w:color="auto" w:fill="auto"/>
            <w:vAlign w:val="bottom"/>
          </w:tcPr>
          <w:p w14:paraId="5D4051B5"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0,0026</w:t>
            </w:r>
          </w:p>
        </w:tc>
        <w:tc>
          <w:tcPr>
            <w:tcW w:w="1251" w:type="dxa"/>
            <w:shd w:val="clear" w:color="auto" w:fill="auto"/>
            <w:vAlign w:val="bottom"/>
          </w:tcPr>
          <w:p w14:paraId="078B78BB"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540</w:t>
            </w:r>
          </w:p>
        </w:tc>
        <w:tc>
          <w:tcPr>
            <w:tcW w:w="1251" w:type="dxa"/>
            <w:shd w:val="clear" w:color="auto" w:fill="auto"/>
            <w:vAlign w:val="bottom"/>
          </w:tcPr>
          <w:p w14:paraId="0CA34799"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4,7128</w:t>
            </w:r>
          </w:p>
        </w:tc>
        <w:tc>
          <w:tcPr>
            <w:tcW w:w="1251" w:type="dxa"/>
            <w:shd w:val="clear" w:color="auto" w:fill="auto"/>
            <w:vAlign w:val="bottom"/>
          </w:tcPr>
          <w:p w14:paraId="6EFE6BC1"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675</w:t>
            </w:r>
          </w:p>
        </w:tc>
        <w:tc>
          <w:tcPr>
            <w:tcW w:w="1610" w:type="dxa"/>
            <w:shd w:val="clear" w:color="auto" w:fill="auto"/>
            <w:vAlign w:val="bottom"/>
          </w:tcPr>
          <w:p w14:paraId="3178CDA4"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0,0881</w:t>
            </w:r>
          </w:p>
        </w:tc>
      </w:tr>
      <w:tr w:rsidR="00DF0282" w:rsidRPr="00DF0282" w14:paraId="70FC4E18" w14:textId="77777777" w:rsidTr="00DF0282">
        <w:tc>
          <w:tcPr>
            <w:tcW w:w="1925" w:type="dxa"/>
            <w:shd w:val="clear" w:color="auto" w:fill="auto"/>
          </w:tcPr>
          <w:p w14:paraId="7CC28ED2" w14:textId="77777777" w:rsidR="00DF0282" w:rsidRPr="00DF0282" w:rsidRDefault="00DF0282" w:rsidP="00DF0282">
            <w:pPr>
              <w:pStyle w:val="TableParagraph"/>
              <w:widowControl/>
              <w:spacing w:before="40" w:after="40" w:line="220" w:lineRule="exact"/>
              <w:rPr>
                <w:rFonts w:ascii="Times New Roman" w:hAnsi="Times New Roman" w:cs="Times New Roman"/>
                <w:sz w:val="18"/>
              </w:rPr>
            </w:pPr>
            <w:r w:rsidRPr="00DF0282">
              <w:rPr>
                <w:rFonts w:ascii="Times New Roman" w:hAnsi="Times New Roman" w:cs="Times New Roman"/>
                <w:sz w:val="18"/>
              </w:rPr>
              <w:t>410</w:t>
            </w:r>
          </w:p>
        </w:tc>
        <w:tc>
          <w:tcPr>
            <w:tcW w:w="1251" w:type="dxa"/>
            <w:shd w:val="clear" w:color="auto" w:fill="auto"/>
            <w:vAlign w:val="bottom"/>
          </w:tcPr>
          <w:p w14:paraId="4EEE0640"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0,0052</w:t>
            </w:r>
          </w:p>
        </w:tc>
        <w:tc>
          <w:tcPr>
            <w:tcW w:w="1251" w:type="dxa"/>
            <w:shd w:val="clear" w:color="auto" w:fill="auto"/>
            <w:vAlign w:val="bottom"/>
          </w:tcPr>
          <w:p w14:paraId="1C72AEAD"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545</w:t>
            </w:r>
          </w:p>
        </w:tc>
        <w:tc>
          <w:tcPr>
            <w:tcW w:w="1251" w:type="dxa"/>
            <w:shd w:val="clear" w:color="auto" w:fill="auto"/>
            <w:vAlign w:val="bottom"/>
          </w:tcPr>
          <w:p w14:paraId="76A3EC20"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4,8343</w:t>
            </w:r>
          </w:p>
        </w:tc>
        <w:tc>
          <w:tcPr>
            <w:tcW w:w="1251" w:type="dxa"/>
            <w:shd w:val="clear" w:color="auto" w:fill="auto"/>
            <w:vAlign w:val="bottom"/>
          </w:tcPr>
          <w:p w14:paraId="09A67A32"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680</w:t>
            </w:r>
          </w:p>
        </w:tc>
        <w:tc>
          <w:tcPr>
            <w:tcW w:w="1610" w:type="dxa"/>
            <w:shd w:val="clear" w:color="auto" w:fill="auto"/>
            <w:vAlign w:val="bottom"/>
          </w:tcPr>
          <w:p w14:paraId="52AA794D"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0,0630</w:t>
            </w:r>
          </w:p>
        </w:tc>
      </w:tr>
      <w:tr w:rsidR="00DF0282" w:rsidRPr="00DF0282" w14:paraId="10B05160" w14:textId="77777777" w:rsidTr="00DF0282">
        <w:tc>
          <w:tcPr>
            <w:tcW w:w="1925" w:type="dxa"/>
            <w:shd w:val="clear" w:color="auto" w:fill="auto"/>
          </w:tcPr>
          <w:p w14:paraId="1A4CE7BB" w14:textId="77777777" w:rsidR="00DF0282" w:rsidRPr="00DF0282" w:rsidRDefault="00DF0282" w:rsidP="00DF0282">
            <w:pPr>
              <w:pStyle w:val="TableParagraph"/>
              <w:widowControl/>
              <w:spacing w:before="40" w:after="40" w:line="220" w:lineRule="exact"/>
              <w:rPr>
                <w:rFonts w:ascii="Times New Roman" w:hAnsi="Times New Roman" w:cs="Times New Roman"/>
                <w:sz w:val="18"/>
              </w:rPr>
            </w:pPr>
            <w:r w:rsidRPr="00DF0282">
              <w:rPr>
                <w:rFonts w:ascii="Times New Roman" w:hAnsi="Times New Roman" w:cs="Times New Roman"/>
                <w:sz w:val="18"/>
              </w:rPr>
              <w:t>415</w:t>
            </w:r>
          </w:p>
        </w:tc>
        <w:tc>
          <w:tcPr>
            <w:tcW w:w="1251" w:type="dxa"/>
            <w:shd w:val="clear" w:color="auto" w:fill="auto"/>
            <w:vAlign w:val="bottom"/>
          </w:tcPr>
          <w:p w14:paraId="1362B1E6"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0,0095</w:t>
            </w:r>
          </w:p>
        </w:tc>
        <w:tc>
          <w:tcPr>
            <w:tcW w:w="1251" w:type="dxa"/>
            <w:shd w:val="clear" w:color="auto" w:fill="auto"/>
            <w:vAlign w:val="bottom"/>
          </w:tcPr>
          <w:p w14:paraId="4C4F8A8A"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550</w:t>
            </w:r>
          </w:p>
        </w:tc>
        <w:tc>
          <w:tcPr>
            <w:tcW w:w="1251" w:type="dxa"/>
            <w:shd w:val="clear" w:color="auto" w:fill="auto"/>
            <w:vAlign w:val="bottom"/>
          </w:tcPr>
          <w:p w14:paraId="22829CA3"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4,8981</w:t>
            </w:r>
          </w:p>
        </w:tc>
        <w:tc>
          <w:tcPr>
            <w:tcW w:w="1251" w:type="dxa"/>
            <w:shd w:val="clear" w:color="auto" w:fill="auto"/>
            <w:vAlign w:val="bottom"/>
          </w:tcPr>
          <w:p w14:paraId="07BFDE27"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685</w:t>
            </w:r>
          </w:p>
        </w:tc>
        <w:tc>
          <w:tcPr>
            <w:tcW w:w="1610" w:type="dxa"/>
            <w:shd w:val="clear" w:color="auto" w:fill="auto"/>
            <w:vAlign w:val="bottom"/>
          </w:tcPr>
          <w:p w14:paraId="66BA35D6"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0,0417</w:t>
            </w:r>
          </w:p>
        </w:tc>
      </w:tr>
      <w:tr w:rsidR="00DF0282" w:rsidRPr="00DF0282" w14:paraId="34B679E0" w14:textId="77777777" w:rsidTr="00DF0282">
        <w:tc>
          <w:tcPr>
            <w:tcW w:w="1925" w:type="dxa"/>
            <w:shd w:val="clear" w:color="auto" w:fill="auto"/>
          </w:tcPr>
          <w:p w14:paraId="572E824D" w14:textId="77777777" w:rsidR="00DF0282" w:rsidRPr="00DF0282" w:rsidRDefault="00DF0282" w:rsidP="00DF0282">
            <w:pPr>
              <w:pStyle w:val="TableParagraph"/>
              <w:widowControl/>
              <w:spacing w:before="40" w:after="40" w:line="220" w:lineRule="exact"/>
              <w:rPr>
                <w:rFonts w:ascii="Times New Roman" w:hAnsi="Times New Roman" w:cs="Times New Roman"/>
                <w:sz w:val="18"/>
              </w:rPr>
            </w:pPr>
            <w:r w:rsidRPr="00DF0282">
              <w:rPr>
                <w:rFonts w:ascii="Times New Roman" w:hAnsi="Times New Roman" w:cs="Times New Roman"/>
                <w:sz w:val="18"/>
              </w:rPr>
              <w:t>420</w:t>
            </w:r>
          </w:p>
        </w:tc>
        <w:tc>
          <w:tcPr>
            <w:tcW w:w="1251" w:type="dxa"/>
            <w:shd w:val="clear" w:color="auto" w:fill="auto"/>
            <w:vAlign w:val="bottom"/>
          </w:tcPr>
          <w:p w14:paraId="2E49A72E"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0,0177</w:t>
            </w:r>
          </w:p>
        </w:tc>
        <w:tc>
          <w:tcPr>
            <w:tcW w:w="1251" w:type="dxa"/>
            <w:shd w:val="clear" w:color="auto" w:fill="auto"/>
            <w:vAlign w:val="bottom"/>
          </w:tcPr>
          <w:p w14:paraId="5A9F5611"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555</w:t>
            </w:r>
          </w:p>
        </w:tc>
        <w:tc>
          <w:tcPr>
            <w:tcW w:w="1251" w:type="dxa"/>
            <w:shd w:val="clear" w:color="auto" w:fill="auto"/>
            <w:vAlign w:val="bottom"/>
          </w:tcPr>
          <w:p w14:paraId="2DB5B985"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4,8272</w:t>
            </w:r>
          </w:p>
        </w:tc>
        <w:tc>
          <w:tcPr>
            <w:tcW w:w="1251" w:type="dxa"/>
            <w:shd w:val="clear" w:color="auto" w:fill="auto"/>
            <w:vAlign w:val="bottom"/>
          </w:tcPr>
          <w:p w14:paraId="2F9AFA03"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690</w:t>
            </w:r>
          </w:p>
        </w:tc>
        <w:tc>
          <w:tcPr>
            <w:tcW w:w="1610" w:type="dxa"/>
            <w:shd w:val="clear" w:color="auto" w:fill="auto"/>
            <w:vAlign w:val="bottom"/>
          </w:tcPr>
          <w:p w14:paraId="6775FEA2"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0,0271</w:t>
            </w:r>
          </w:p>
        </w:tc>
      </w:tr>
      <w:tr w:rsidR="00DF0282" w:rsidRPr="00DF0282" w14:paraId="37C9E4FB" w14:textId="77777777" w:rsidTr="00DF0282">
        <w:tc>
          <w:tcPr>
            <w:tcW w:w="1925" w:type="dxa"/>
            <w:shd w:val="clear" w:color="auto" w:fill="auto"/>
          </w:tcPr>
          <w:p w14:paraId="576E44DD" w14:textId="77777777" w:rsidR="00DF0282" w:rsidRPr="00DF0282" w:rsidRDefault="00DF0282" w:rsidP="00DF0282">
            <w:pPr>
              <w:pStyle w:val="TableParagraph"/>
              <w:widowControl/>
              <w:spacing w:before="40" w:after="40" w:line="220" w:lineRule="exact"/>
              <w:rPr>
                <w:rFonts w:ascii="Times New Roman" w:hAnsi="Times New Roman" w:cs="Times New Roman"/>
                <w:sz w:val="18"/>
              </w:rPr>
            </w:pPr>
            <w:r w:rsidRPr="00DF0282">
              <w:rPr>
                <w:rFonts w:ascii="Times New Roman" w:hAnsi="Times New Roman" w:cs="Times New Roman"/>
                <w:sz w:val="18"/>
              </w:rPr>
              <w:t>425</w:t>
            </w:r>
          </w:p>
        </w:tc>
        <w:tc>
          <w:tcPr>
            <w:tcW w:w="1251" w:type="dxa"/>
            <w:shd w:val="clear" w:color="auto" w:fill="auto"/>
            <w:vAlign w:val="bottom"/>
          </w:tcPr>
          <w:p w14:paraId="3C54BEDB"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0,0311</w:t>
            </w:r>
          </w:p>
        </w:tc>
        <w:tc>
          <w:tcPr>
            <w:tcW w:w="1251" w:type="dxa"/>
            <w:shd w:val="clear" w:color="auto" w:fill="auto"/>
            <w:vAlign w:val="bottom"/>
          </w:tcPr>
          <w:p w14:paraId="1A2AB8F8"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560</w:t>
            </w:r>
          </w:p>
        </w:tc>
        <w:tc>
          <w:tcPr>
            <w:tcW w:w="1251" w:type="dxa"/>
            <w:shd w:val="clear" w:color="auto" w:fill="auto"/>
            <w:vAlign w:val="bottom"/>
          </w:tcPr>
          <w:p w14:paraId="7406BAA9"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4,7078</w:t>
            </w:r>
          </w:p>
        </w:tc>
        <w:tc>
          <w:tcPr>
            <w:tcW w:w="1251" w:type="dxa"/>
            <w:shd w:val="clear" w:color="auto" w:fill="auto"/>
            <w:vAlign w:val="bottom"/>
          </w:tcPr>
          <w:p w14:paraId="4133EAEB"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695</w:t>
            </w:r>
          </w:p>
        </w:tc>
        <w:tc>
          <w:tcPr>
            <w:tcW w:w="1610" w:type="dxa"/>
            <w:shd w:val="clear" w:color="auto" w:fill="auto"/>
            <w:vAlign w:val="bottom"/>
          </w:tcPr>
          <w:p w14:paraId="7FC80738"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0,0191</w:t>
            </w:r>
          </w:p>
        </w:tc>
      </w:tr>
      <w:tr w:rsidR="00DF0282" w:rsidRPr="00DF0282" w14:paraId="12409A3F" w14:textId="77777777" w:rsidTr="00DF0282">
        <w:tc>
          <w:tcPr>
            <w:tcW w:w="1925" w:type="dxa"/>
            <w:shd w:val="clear" w:color="auto" w:fill="auto"/>
          </w:tcPr>
          <w:p w14:paraId="576251EA" w14:textId="77777777" w:rsidR="00DF0282" w:rsidRPr="00DF0282" w:rsidRDefault="00DF0282" w:rsidP="00DF0282">
            <w:pPr>
              <w:pStyle w:val="TableParagraph"/>
              <w:widowControl/>
              <w:spacing w:before="40" w:after="40" w:line="220" w:lineRule="exact"/>
              <w:rPr>
                <w:rFonts w:ascii="Times New Roman" w:hAnsi="Times New Roman" w:cs="Times New Roman"/>
                <w:sz w:val="18"/>
              </w:rPr>
            </w:pPr>
            <w:r w:rsidRPr="00DF0282">
              <w:rPr>
                <w:rFonts w:ascii="Times New Roman" w:hAnsi="Times New Roman" w:cs="Times New Roman"/>
                <w:sz w:val="18"/>
              </w:rPr>
              <w:t>430</w:t>
            </w:r>
          </w:p>
        </w:tc>
        <w:tc>
          <w:tcPr>
            <w:tcW w:w="1251" w:type="dxa"/>
            <w:shd w:val="clear" w:color="auto" w:fill="auto"/>
            <w:vAlign w:val="bottom"/>
          </w:tcPr>
          <w:p w14:paraId="71ED6AF3"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0,0476</w:t>
            </w:r>
          </w:p>
        </w:tc>
        <w:tc>
          <w:tcPr>
            <w:tcW w:w="1251" w:type="dxa"/>
            <w:shd w:val="clear" w:color="auto" w:fill="auto"/>
            <w:vAlign w:val="bottom"/>
          </w:tcPr>
          <w:p w14:paraId="3C2CF087"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565</w:t>
            </w:r>
          </w:p>
        </w:tc>
        <w:tc>
          <w:tcPr>
            <w:tcW w:w="1251" w:type="dxa"/>
            <w:shd w:val="clear" w:color="auto" w:fill="auto"/>
            <w:vAlign w:val="bottom"/>
          </w:tcPr>
          <w:p w14:paraId="23143573"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4,5455</w:t>
            </w:r>
          </w:p>
        </w:tc>
        <w:tc>
          <w:tcPr>
            <w:tcW w:w="1251" w:type="dxa"/>
            <w:shd w:val="clear" w:color="auto" w:fill="auto"/>
            <w:vAlign w:val="bottom"/>
          </w:tcPr>
          <w:p w14:paraId="59533E6A"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700</w:t>
            </w:r>
          </w:p>
        </w:tc>
        <w:tc>
          <w:tcPr>
            <w:tcW w:w="1610" w:type="dxa"/>
            <w:shd w:val="clear" w:color="auto" w:fill="auto"/>
            <w:vAlign w:val="bottom"/>
          </w:tcPr>
          <w:p w14:paraId="698E46D7"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0,0139</w:t>
            </w:r>
          </w:p>
        </w:tc>
      </w:tr>
      <w:tr w:rsidR="00DF0282" w:rsidRPr="00DF0282" w14:paraId="66347244" w14:textId="77777777" w:rsidTr="00DF0282">
        <w:tc>
          <w:tcPr>
            <w:tcW w:w="1925" w:type="dxa"/>
            <w:shd w:val="clear" w:color="auto" w:fill="auto"/>
          </w:tcPr>
          <w:p w14:paraId="536A2B31" w14:textId="77777777" w:rsidR="00DF0282" w:rsidRPr="00DF0282" w:rsidRDefault="00DF0282" w:rsidP="00DF0282">
            <w:pPr>
              <w:pStyle w:val="TableParagraph"/>
              <w:widowControl/>
              <w:spacing w:before="40" w:after="40" w:line="220" w:lineRule="exact"/>
              <w:rPr>
                <w:rFonts w:ascii="Times New Roman" w:hAnsi="Times New Roman" w:cs="Times New Roman"/>
                <w:sz w:val="18"/>
              </w:rPr>
            </w:pPr>
            <w:r w:rsidRPr="00DF0282">
              <w:rPr>
                <w:rFonts w:ascii="Times New Roman" w:hAnsi="Times New Roman" w:cs="Times New Roman"/>
                <w:sz w:val="18"/>
              </w:rPr>
              <w:t>435</w:t>
            </w:r>
          </w:p>
        </w:tc>
        <w:tc>
          <w:tcPr>
            <w:tcW w:w="1251" w:type="dxa"/>
            <w:shd w:val="clear" w:color="auto" w:fill="auto"/>
            <w:vAlign w:val="bottom"/>
          </w:tcPr>
          <w:p w14:paraId="2B07DB82"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0,0763</w:t>
            </w:r>
          </w:p>
        </w:tc>
        <w:tc>
          <w:tcPr>
            <w:tcW w:w="1251" w:type="dxa"/>
            <w:shd w:val="clear" w:color="auto" w:fill="auto"/>
            <w:vAlign w:val="bottom"/>
          </w:tcPr>
          <w:p w14:paraId="677CC27F"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570</w:t>
            </w:r>
          </w:p>
        </w:tc>
        <w:tc>
          <w:tcPr>
            <w:tcW w:w="1251" w:type="dxa"/>
            <w:shd w:val="clear" w:color="auto" w:fill="auto"/>
            <w:vAlign w:val="bottom"/>
          </w:tcPr>
          <w:p w14:paraId="383E6BC9"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4,3393</w:t>
            </w:r>
          </w:p>
        </w:tc>
        <w:tc>
          <w:tcPr>
            <w:tcW w:w="1251" w:type="dxa"/>
            <w:shd w:val="clear" w:color="auto" w:fill="auto"/>
            <w:vAlign w:val="bottom"/>
          </w:tcPr>
          <w:p w14:paraId="4DB9DC34"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705</w:t>
            </w:r>
          </w:p>
        </w:tc>
        <w:tc>
          <w:tcPr>
            <w:tcW w:w="1610" w:type="dxa"/>
            <w:shd w:val="clear" w:color="auto" w:fill="auto"/>
            <w:vAlign w:val="bottom"/>
          </w:tcPr>
          <w:p w14:paraId="6E419D17"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0,0101</w:t>
            </w:r>
          </w:p>
        </w:tc>
      </w:tr>
      <w:tr w:rsidR="00DF0282" w:rsidRPr="00DF0282" w14:paraId="3C5C6ED4" w14:textId="77777777" w:rsidTr="00DF0282">
        <w:tc>
          <w:tcPr>
            <w:tcW w:w="1925" w:type="dxa"/>
            <w:shd w:val="clear" w:color="auto" w:fill="auto"/>
          </w:tcPr>
          <w:p w14:paraId="05107EBC" w14:textId="77777777" w:rsidR="00DF0282" w:rsidRPr="00DF0282" w:rsidRDefault="00DF0282" w:rsidP="00DF0282">
            <w:pPr>
              <w:pStyle w:val="TableParagraph"/>
              <w:widowControl/>
              <w:spacing w:before="40" w:after="40" w:line="220" w:lineRule="exact"/>
              <w:rPr>
                <w:rFonts w:ascii="Times New Roman" w:hAnsi="Times New Roman" w:cs="Times New Roman"/>
                <w:sz w:val="18"/>
              </w:rPr>
            </w:pPr>
            <w:r w:rsidRPr="00DF0282">
              <w:rPr>
                <w:rFonts w:ascii="Times New Roman" w:hAnsi="Times New Roman" w:cs="Times New Roman"/>
                <w:sz w:val="18"/>
              </w:rPr>
              <w:t>440</w:t>
            </w:r>
          </w:p>
        </w:tc>
        <w:tc>
          <w:tcPr>
            <w:tcW w:w="1251" w:type="dxa"/>
            <w:shd w:val="clear" w:color="auto" w:fill="auto"/>
            <w:vAlign w:val="bottom"/>
          </w:tcPr>
          <w:p w14:paraId="64DAB894"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0,1141</w:t>
            </w:r>
          </w:p>
        </w:tc>
        <w:tc>
          <w:tcPr>
            <w:tcW w:w="1251" w:type="dxa"/>
            <w:shd w:val="clear" w:color="auto" w:fill="auto"/>
            <w:vAlign w:val="bottom"/>
          </w:tcPr>
          <w:p w14:paraId="35E7EE24"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575</w:t>
            </w:r>
          </w:p>
        </w:tc>
        <w:tc>
          <w:tcPr>
            <w:tcW w:w="1251" w:type="dxa"/>
            <w:shd w:val="clear" w:color="auto" w:fill="auto"/>
            <w:vAlign w:val="bottom"/>
          </w:tcPr>
          <w:p w14:paraId="1DA7B5E5"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4,1607</w:t>
            </w:r>
          </w:p>
        </w:tc>
        <w:tc>
          <w:tcPr>
            <w:tcW w:w="1251" w:type="dxa"/>
            <w:shd w:val="clear" w:color="auto" w:fill="auto"/>
            <w:vAlign w:val="bottom"/>
          </w:tcPr>
          <w:p w14:paraId="45F9CB5D"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710</w:t>
            </w:r>
          </w:p>
        </w:tc>
        <w:tc>
          <w:tcPr>
            <w:tcW w:w="1610" w:type="dxa"/>
            <w:shd w:val="clear" w:color="auto" w:fill="auto"/>
            <w:vAlign w:val="bottom"/>
          </w:tcPr>
          <w:p w14:paraId="1AFB78F7"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0,0074</w:t>
            </w:r>
          </w:p>
        </w:tc>
      </w:tr>
      <w:tr w:rsidR="00DF0282" w:rsidRPr="00DF0282" w14:paraId="1D4B154E" w14:textId="77777777" w:rsidTr="00DF0282">
        <w:tc>
          <w:tcPr>
            <w:tcW w:w="1925" w:type="dxa"/>
            <w:shd w:val="clear" w:color="auto" w:fill="auto"/>
          </w:tcPr>
          <w:p w14:paraId="41147F5A" w14:textId="77777777" w:rsidR="00DF0282" w:rsidRPr="00DF0282" w:rsidRDefault="00DF0282" w:rsidP="00DF0282">
            <w:pPr>
              <w:pStyle w:val="TableParagraph"/>
              <w:widowControl/>
              <w:spacing w:before="40" w:after="40" w:line="220" w:lineRule="exact"/>
              <w:rPr>
                <w:rFonts w:ascii="Times New Roman" w:hAnsi="Times New Roman" w:cs="Times New Roman"/>
                <w:sz w:val="18"/>
              </w:rPr>
            </w:pPr>
            <w:r w:rsidRPr="00DF0282">
              <w:rPr>
                <w:rFonts w:ascii="Times New Roman" w:hAnsi="Times New Roman" w:cs="Times New Roman"/>
                <w:sz w:val="18"/>
              </w:rPr>
              <w:t>445</w:t>
            </w:r>
          </w:p>
        </w:tc>
        <w:tc>
          <w:tcPr>
            <w:tcW w:w="1251" w:type="dxa"/>
            <w:shd w:val="clear" w:color="auto" w:fill="auto"/>
            <w:vAlign w:val="bottom"/>
          </w:tcPr>
          <w:p w14:paraId="4A666C59"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0,1564</w:t>
            </w:r>
          </w:p>
        </w:tc>
        <w:tc>
          <w:tcPr>
            <w:tcW w:w="1251" w:type="dxa"/>
            <w:shd w:val="clear" w:color="auto" w:fill="auto"/>
            <w:vAlign w:val="bottom"/>
          </w:tcPr>
          <w:p w14:paraId="56576534"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580</w:t>
            </w:r>
          </w:p>
        </w:tc>
        <w:tc>
          <w:tcPr>
            <w:tcW w:w="1251" w:type="dxa"/>
            <w:shd w:val="clear" w:color="auto" w:fill="auto"/>
            <w:vAlign w:val="bottom"/>
          </w:tcPr>
          <w:p w14:paraId="71D251AE"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3,9431</w:t>
            </w:r>
          </w:p>
        </w:tc>
        <w:tc>
          <w:tcPr>
            <w:tcW w:w="1251" w:type="dxa"/>
            <w:shd w:val="clear" w:color="auto" w:fill="auto"/>
            <w:vAlign w:val="bottom"/>
          </w:tcPr>
          <w:p w14:paraId="2C947F97"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715</w:t>
            </w:r>
          </w:p>
        </w:tc>
        <w:tc>
          <w:tcPr>
            <w:tcW w:w="1610" w:type="dxa"/>
            <w:shd w:val="clear" w:color="auto" w:fill="auto"/>
            <w:vAlign w:val="bottom"/>
          </w:tcPr>
          <w:p w14:paraId="57EF959A"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0,0048</w:t>
            </w:r>
          </w:p>
        </w:tc>
      </w:tr>
      <w:tr w:rsidR="00DF0282" w:rsidRPr="00DF0282" w14:paraId="027C2F35" w14:textId="77777777" w:rsidTr="00DF0282">
        <w:tc>
          <w:tcPr>
            <w:tcW w:w="1925" w:type="dxa"/>
            <w:shd w:val="clear" w:color="auto" w:fill="auto"/>
          </w:tcPr>
          <w:p w14:paraId="647D1B70" w14:textId="77777777" w:rsidR="00DF0282" w:rsidRPr="00DF0282" w:rsidRDefault="00DF0282" w:rsidP="00DF0282">
            <w:pPr>
              <w:pStyle w:val="TableParagraph"/>
              <w:widowControl/>
              <w:spacing w:before="40" w:after="40" w:line="220" w:lineRule="exact"/>
              <w:rPr>
                <w:rFonts w:ascii="Times New Roman" w:hAnsi="Times New Roman" w:cs="Times New Roman"/>
                <w:sz w:val="18"/>
              </w:rPr>
            </w:pPr>
            <w:r w:rsidRPr="00DF0282">
              <w:rPr>
                <w:rFonts w:ascii="Times New Roman" w:hAnsi="Times New Roman" w:cs="Times New Roman"/>
                <w:sz w:val="18"/>
              </w:rPr>
              <w:t>450</w:t>
            </w:r>
          </w:p>
        </w:tc>
        <w:tc>
          <w:tcPr>
            <w:tcW w:w="1251" w:type="dxa"/>
            <w:shd w:val="clear" w:color="auto" w:fill="auto"/>
            <w:vAlign w:val="bottom"/>
          </w:tcPr>
          <w:p w14:paraId="2E928A2E"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0,2104</w:t>
            </w:r>
          </w:p>
        </w:tc>
        <w:tc>
          <w:tcPr>
            <w:tcW w:w="1251" w:type="dxa"/>
            <w:shd w:val="clear" w:color="auto" w:fill="auto"/>
            <w:vAlign w:val="bottom"/>
          </w:tcPr>
          <w:p w14:paraId="46CBCF2B"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585</w:t>
            </w:r>
          </w:p>
        </w:tc>
        <w:tc>
          <w:tcPr>
            <w:tcW w:w="1251" w:type="dxa"/>
            <w:shd w:val="clear" w:color="auto" w:fill="auto"/>
            <w:vAlign w:val="bottom"/>
          </w:tcPr>
          <w:p w14:paraId="13D770E7"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3,5626</w:t>
            </w:r>
          </w:p>
        </w:tc>
        <w:tc>
          <w:tcPr>
            <w:tcW w:w="1251" w:type="dxa"/>
            <w:shd w:val="clear" w:color="auto" w:fill="auto"/>
            <w:vAlign w:val="bottom"/>
          </w:tcPr>
          <w:p w14:paraId="4B12FDF2"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720</w:t>
            </w:r>
          </w:p>
        </w:tc>
        <w:tc>
          <w:tcPr>
            <w:tcW w:w="1610" w:type="dxa"/>
            <w:shd w:val="clear" w:color="auto" w:fill="auto"/>
            <w:vAlign w:val="bottom"/>
          </w:tcPr>
          <w:p w14:paraId="32A51750"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0,0031</w:t>
            </w:r>
          </w:p>
        </w:tc>
      </w:tr>
      <w:tr w:rsidR="00DF0282" w:rsidRPr="00DF0282" w14:paraId="38B48368" w14:textId="77777777" w:rsidTr="00DF0282">
        <w:tc>
          <w:tcPr>
            <w:tcW w:w="1925" w:type="dxa"/>
            <w:shd w:val="clear" w:color="auto" w:fill="auto"/>
          </w:tcPr>
          <w:p w14:paraId="712BC13E" w14:textId="77777777" w:rsidR="00DF0282" w:rsidRPr="00DF0282" w:rsidRDefault="00DF0282" w:rsidP="00DF0282">
            <w:pPr>
              <w:pStyle w:val="TableParagraph"/>
              <w:widowControl/>
              <w:spacing w:before="40" w:after="40" w:line="220" w:lineRule="exact"/>
              <w:rPr>
                <w:rFonts w:ascii="Times New Roman" w:hAnsi="Times New Roman" w:cs="Times New Roman"/>
                <w:sz w:val="18"/>
              </w:rPr>
            </w:pPr>
            <w:r w:rsidRPr="00DF0282">
              <w:rPr>
                <w:rFonts w:ascii="Times New Roman" w:hAnsi="Times New Roman" w:cs="Times New Roman"/>
                <w:sz w:val="18"/>
              </w:rPr>
              <w:t>455</w:t>
            </w:r>
          </w:p>
        </w:tc>
        <w:tc>
          <w:tcPr>
            <w:tcW w:w="1251" w:type="dxa"/>
            <w:shd w:val="clear" w:color="auto" w:fill="auto"/>
            <w:vAlign w:val="bottom"/>
          </w:tcPr>
          <w:p w14:paraId="36A1622F"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0,2667</w:t>
            </w:r>
          </w:p>
        </w:tc>
        <w:tc>
          <w:tcPr>
            <w:tcW w:w="1251" w:type="dxa"/>
            <w:shd w:val="clear" w:color="auto" w:fill="auto"/>
            <w:vAlign w:val="bottom"/>
          </w:tcPr>
          <w:p w14:paraId="68407CD0"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590</w:t>
            </w:r>
          </w:p>
        </w:tc>
        <w:tc>
          <w:tcPr>
            <w:tcW w:w="1251" w:type="dxa"/>
            <w:shd w:val="clear" w:color="auto" w:fill="auto"/>
            <w:vAlign w:val="bottom"/>
          </w:tcPr>
          <w:p w14:paraId="0D012C4E"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3,1766</w:t>
            </w:r>
          </w:p>
        </w:tc>
        <w:tc>
          <w:tcPr>
            <w:tcW w:w="1251" w:type="dxa"/>
            <w:shd w:val="clear" w:color="auto" w:fill="auto"/>
            <w:vAlign w:val="bottom"/>
          </w:tcPr>
          <w:p w14:paraId="010D5FAA"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725</w:t>
            </w:r>
          </w:p>
        </w:tc>
        <w:tc>
          <w:tcPr>
            <w:tcW w:w="1610" w:type="dxa"/>
            <w:shd w:val="clear" w:color="auto" w:fill="auto"/>
            <w:vAlign w:val="bottom"/>
          </w:tcPr>
          <w:p w14:paraId="791BC07D"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0,0023</w:t>
            </w:r>
          </w:p>
        </w:tc>
      </w:tr>
      <w:tr w:rsidR="00DF0282" w:rsidRPr="00DF0282" w14:paraId="238E8329" w14:textId="77777777" w:rsidTr="00DF0282">
        <w:tc>
          <w:tcPr>
            <w:tcW w:w="1925" w:type="dxa"/>
            <w:shd w:val="clear" w:color="auto" w:fill="auto"/>
          </w:tcPr>
          <w:p w14:paraId="002205E0" w14:textId="77777777" w:rsidR="00DF0282" w:rsidRPr="00DF0282" w:rsidRDefault="00DF0282" w:rsidP="00DF0282">
            <w:pPr>
              <w:pStyle w:val="TableParagraph"/>
              <w:widowControl/>
              <w:spacing w:before="40" w:after="40" w:line="220" w:lineRule="exact"/>
              <w:rPr>
                <w:rFonts w:ascii="Times New Roman" w:hAnsi="Times New Roman" w:cs="Times New Roman"/>
                <w:sz w:val="18"/>
              </w:rPr>
            </w:pPr>
            <w:r w:rsidRPr="00DF0282">
              <w:rPr>
                <w:rFonts w:ascii="Times New Roman" w:hAnsi="Times New Roman" w:cs="Times New Roman"/>
                <w:sz w:val="18"/>
              </w:rPr>
              <w:t>460</w:t>
            </w:r>
          </w:p>
        </w:tc>
        <w:tc>
          <w:tcPr>
            <w:tcW w:w="1251" w:type="dxa"/>
            <w:shd w:val="clear" w:color="auto" w:fill="auto"/>
            <w:vAlign w:val="bottom"/>
          </w:tcPr>
          <w:p w14:paraId="344814BA"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0,3345</w:t>
            </w:r>
          </w:p>
        </w:tc>
        <w:tc>
          <w:tcPr>
            <w:tcW w:w="1251" w:type="dxa"/>
            <w:shd w:val="clear" w:color="auto" w:fill="auto"/>
            <w:vAlign w:val="bottom"/>
          </w:tcPr>
          <w:p w14:paraId="4C4FFFCF"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595</w:t>
            </w:r>
          </w:p>
        </w:tc>
        <w:tc>
          <w:tcPr>
            <w:tcW w:w="1251" w:type="dxa"/>
            <w:shd w:val="clear" w:color="auto" w:fill="auto"/>
            <w:vAlign w:val="bottom"/>
          </w:tcPr>
          <w:p w14:paraId="34158111"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2,9377</w:t>
            </w:r>
          </w:p>
        </w:tc>
        <w:tc>
          <w:tcPr>
            <w:tcW w:w="1251" w:type="dxa"/>
            <w:shd w:val="clear" w:color="auto" w:fill="auto"/>
            <w:vAlign w:val="bottom"/>
          </w:tcPr>
          <w:p w14:paraId="38052CFD"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730</w:t>
            </w:r>
          </w:p>
        </w:tc>
        <w:tc>
          <w:tcPr>
            <w:tcW w:w="1610" w:type="dxa"/>
            <w:shd w:val="clear" w:color="auto" w:fill="auto"/>
            <w:vAlign w:val="bottom"/>
          </w:tcPr>
          <w:p w14:paraId="399BA826"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0,0017</w:t>
            </w:r>
          </w:p>
        </w:tc>
      </w:tr>
      <w:tr w:rsidR="00DF0282" w:rsidRPr="00DF0282" w14:paraId="05AC1229" w14:textId="77777777" w:rsidTr="00DF0282">
        <w:tc>
          <w:tcPr>
            <w:tcW w:w="1925" w:type="dxa"/>
            <w:shd w:val="clear" w:color="auto" w:fill="auto"/>
          </w:tcPr>
          <w:p w14:paraId="2D4A8F11" w14:textId="77777777" w:rsidR="00DF0282" w:rsidRPr="00DF0282" w:rsidRDefault="00DF0282" w:rsidP="00DF0282">
            <w:pPr>
              <w:pStyle w:val="TableParagraph"/>
              <w:widowControl/>
              <w:spacing w:before="40" w:after="40" w:line="220" w:lineRule="exact"/>
              <w:rPr>
                <w:rFonts w:ascii="Times New Roman" w:hAnsi="Times New Roman" w:cs="Times New Roman"/>
                <w:sz w:val="18"/>
              </w:rPr>
            </w:pPr>
            <w:r w:rsidRPr="00DF0282">
              <w:rPr>
                <w:rFonts w:ascii="Times New Roman" w:hAnsi="Times New Roman" w:cs="Times New Roman"/>
                <w:sz w:val="18"/>
              </w:rPr>
              <w:t>465</w:t>
            </w:r>
          </w:p>
        </w:tc>
        <w:tc>
          <w:tcPr>
            <w:tcW w:w="1251" w:type="dxa"/>
            <w:shd w:val="clear" w:color="auto" w:fill="auto"/>
            <w:vAlign w:val="bottom"/>
          </w:tcPr>
          <w:p w14:paraId="205F4A7B"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0,4068</w:t>
            </w:r>
          </w:p>
        </w:tc>
        <w:tc>
          <w:tcPr>
            <w:tcW w:w="1251" w:type="dxa"/>
            <w:shd w:val="clear" w:color="auto" w:fill="auto"/>
            <w:vAlign w:val="bottom"/>
          </w:tcPr>
          <w:p w14:paraId="02B91938"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600</w:t>
            </w:r>
          </w:p>
        </w:tc>
        <w:tc>
          <w:tcPr>
            <w:tcW w:w="1251" w:type="dxa"/>
            <w:shd w:val="clear" w:color="auto" w:fill="auto"/>
            <w:vAlign w:val="bottom"/>
          </w:tcPr>
          <w:p w14:paraId="1209263B"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2,6873</w:t>
            </w:r>
          </w:p>
        </w:tc>
        <w:tc>
          <w:tcPr>
            <w:tcW w:w="1251" w:type="dxa"/>
            <w:shd w:val="clear" w:color="auto" w:fill="auto"/>
            <w:vAlign w:val="bottom"/>
          </w:tcPr>
          <w:p w14:paraId="040C5159"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735</w:t>
            </w:r>
          </w:p>
        </w:tc>
        <w:tc>
          <w:tcPr>
            <w:tcW w:w="1610" w:type="dxa"/>
            <w:shd w:val="clear" w:color="auto" w:fill="auto"/>
            <w:vAlign w:val="bottom"/>
          </w:tcPr>
          <w:p w14:paraId="67997861"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0,0012</w:t>
            </w:r>
          </w:p>
        </w:tc>
      </w:tr>
      <w:tr w:rsidR="00DF0282" w:rsidRPr="00DF0282" w14:paraId="7062FE5C" w14:textId="77777777" w:rsidTr="00DF0282">
        <w:tc>
          <w:tcPr>
            <w:tcW w:w="1925" w:type="dxa"/>
            <w:shd w:val="clear" w:color="auto" w:fill="auto"/>
          </w:tcPr>
          <w:p w14:paraId="3541581B" w14:textId="77777777" w:rsidR="00DF0282" w:rsidRPr="00DF0282" w:rsidRDefault="00DF0282" w:rsidP="00DF0282">
            <w:pPr>
              <w:pStyle w:val="TableParagraph"/>
              <w:widowControl/>
              <w:spacing w:before="40" w:after="40" w:line="220" w:lineRule="exact"/>
              <w:rPr>
                <w:rFonts w:ascii="Times New Roman" w:hAnsi="Times New Roman" w:cs="Times New Roman"/>
                <w:sz w:val="18"/>
              </w:rPr>
            </w:pPr>
            <w:r w:rsidRPr="00DF0282">
              <w:rPr>
                <w:rFonts w:ascii="Times New Roman" w:hAnsi="Times New Roman" w:cs="Times New Roman"/>
                <w:sz w:val="18"/>
              </w:rPr>
              <w:t>470</w:t>
            </w:r>
          </w:p>
        </w:tc>
        <w:tc>
          <w:tcPr>
            <w:tcW w:w="1251" w:type="dxa"/>
            <w:shd w:val="clear" w:color="auto" w:fill="auto"/>
            <w:vAlign w:val="bottom"/>
          </w:tcPr>
          <w:p w14:paraId="26DDD9E7"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0,4945</w:t>
            </w:r>
          </w:p>
        </w:tc>
        <w:tc>
          <w:tcPr>
            <w:tcW w:w="1251" w:type="dxa"/>
            <w:shd w:val="clear" w:color="auto" w:fill="auto"/>
            <w:vAlign w:val="bottom"/>
          </w:tcPr>
          <w:p w14:paraId="27FD4172"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605</w:t>
            </w:r>
          </w:p>
        </w:tc>
        <w:tc>
          <w:tcPr>
            <w:tcW w:w="1251" w:type="dxa"/>
            <w:shd w:val="clear" w:color="auto" w:fill="auto"/>
            <w:vAlign w:val="bottom"/>
          </w:tcPr>
          <w:p w14:paraId="39C473AD"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2,4084</w:t>
            </w:r>
          </w:p>
        </w:tc>
        <w:tc>
          <w:tcPr>
            <w:tcW w:w="1251" w:type="dxa"/>
            <w:shd w:val="clear" w:color="auto" w:fill="auto"/>
            <w:vAlign w:val="bottom"/>
          </w:tcPr>
          <w:p w14:paraId="409695B4"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740</w:t>
            </w:r>
          </w:p>
        </w:tc>
        <w:tc>
          <w:tcPr>
            <w:tcW w:w="1610" w:type="dxa"/>
            <w:shd w:val="clear" w:color="auto" w:fill="auto"/>
            <w:vAlign w:val="bottom"/>
          </w:tcPr>
          <w:p w14:paraId="6BF9FCC5"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0,0009</w:t>
            </w:r>
          </w:p>
        </w:tc>
      </w:tr>
      <w:tr w:rsidR="00DF0282" w:rsidRPr="00DF0282" w14:paraId="59DD2747" w14:textId="77777777" w:rsidTr="00DF0282">
        <w:tc>
          <w:tcPr>
            <w:tcW w:w="1925" w:type="dxa"/>
            <w:shd w:val="clear" w:color="auto" w:fill="auto"/>
          </w:tcPr>
          <w:p w14:paraId="20C505BC" w14:textId="77777777" w:rsidR="00DF0282" w:rsidRPr="00DF0282" w:rsidRDefault="00DF0282" w:rsidP="00DF0282">
            <w:pPr>
              <w:pStyle w:val="TableParagraph"/>
              <w:widowControl/>
              <w:spacing w:before="40" w:after="40" w:line="220" w:lineRule="exact"/>
              <w:rPr>
                <w:rFonts w:ascii="Times New Roman" w:hAnsi="Times New Roman" w:cs="Times New Roman"/>
                <w:sz w:val="18"/>
              </w:rPr>
            </w:pPr>
            <w:r w:rsidRPr="00DF0282">
              <w:rPr>
                <w:rFonts w:ascii="Times New Roman" w:hAnsi="Times New Roman" w:cs="Times New Roman"/>
                <w:sz w:val="18"/>
              </w:rPr>
              <w:t>475</w:t>
            </w:r>
          </w:p>
        </w:tc>
        <w:tc>
          <w:tcPr>
            <w:tcW w:w="1251" w:type="dxa"/>
            <w:shd w:val="clear" w:color="auto" w:fill="auto"/>
            <w:vAlign w:val="bottom"/>
          </w:tcPr>
          <w:p w14:paraId="4179CFF1"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0,6148</w:t>
            </w:r>
          </w:p>
        </w:tc>
        <w:tc>
          <w:tcPr>
            <w:tcW w:w="1251" w:type="dxa"/>
            <w:shd w:val="clear" w:color="auto" w:fill="auto"/>
            <w:vAlign w:val="bottom"/>
          </w:tcPr>
          <w:p w14:paraId="792B37CC"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610</w:t>
            </w:r>
          </w:p>
        </w:tc>
        <w:tc>
          <w:tcPr>
            <w:tcW w:w="1251" w:type="dxa"/>
            <w:shd w:val="clear" w:color="auto" w:fill="auto"/>
            <w:vAlign w:val="bottom"/>
          </w:tcPr>
          <w:p w14:paraId="0A0898DB"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2,1324</w:t>
            </w:r>
          </w:p>
        </w:tc>
        <w:tc>
          <w:tcPr>
            <w:tcW w:w="1251" w:type="dxa"/>
            <w:shd w:val="clear" w:color="auto" w:fill="auto"/>
            <w:vAlign w:val="bottom"/>
          </w:tcPr>
          <w:p w14:paraId="06DCB3E6"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745</w:t>
            </w:r>
          </w:p>
        </w:tc>
        <w:tc>
          <w:tcPr>
            <w:tcW w:w="1610" w:type="dxa"/>
            <w:shd w:val="clear" w:color="auto" w:fill="auto"/>
            <w:vAlign w:val="bottom"/>
          </w:tcPr>
          <w:p w14:paraId="5BEE23B8"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0,0006</w:t>
            </w:r>
          </w:p>
        </w:tc>
      </w:tr>
      <w:tr w:rsidR="00DF0282" w:rsidRPr="00DF0282" w14:paraId="68878811" w14:textId="77777777" w:rsidTr="00DF0282">
        <w:tc>
          <w:tcPr>
            <w:tcW w:w="1925" w:type="dxa"/>
            <w:shd w:val="clear" w:color="auto" w:fill="auto"/>
          </w:tcPr>
          <w:p w14:paraId="1438BC0B" w14:textId="77777777" w:rsidR="00DF0282" w:rsidRPr="00DF0282" w:rsidRDefault="00DF0282" w:rsidP="00DF0282">
            <w:pPr>
              <w:pStyle w:val="TableParagraph"/>
              <w:widowControl/>
              <w:spacing w:before="40" w:after="40" w:line="220" w:lineRule="exact"/>
              <w:rPr>
                <w:rFonts w:ascii="Times New Roman" w:hAnsi="Times New Roman" w:cs="Times New Roman"/>
                <w:sz w:val="18"/>
              </w:rPr>
            </w:pPr>
            <w:r w:rsidRPr="00DF0282">
              <w:rPr>
                <w:rFonts w:ascii="Times New Roman" w:hAnsi="Times New Roman" w:cs="Times New Roman"/>
                <w:sz w:val="18"/>
              </w:rPr>
              <w:t>480</w:t>
            </w:r>
          </w:p>
        </w:tc>
        <w:tc>
          <w:tcPr>
            <w:tcW w:w="1251" w:type="dxa"/>
            <w:shd w:val="clear" w:color="auto" w:fill="auto"/>
            <w:vAlign w:val="bottom"/>
          </w:tcPr>
          <w:p w14:paraId="5F929F07"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0,7625</w:t>
            </w:r>
          </w:p>
        </w:tc>
        <w:tc>
          <w:tcPr>
            <w:tcW w:w="1251" w:type="dxa"/>
            <w:shd w:val="clear" w:color="auto" w:fill="auto"/>
            <w:vAlign w:val="bottom"/>
          </w:tcPr>
          <w:p w14:paraId="16EBAFC1"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615</w:t>
            </w:r>
          </w:p>
        </w:tc>
        <w:tc>
          <w:tcPr>
            <w:tcW w:w="1251" w:type="dxa"/>
            <w:shd w:val="clear" w:color="auto" w:fill="auto"/>
            <w:vAlign w:val="bottom"/>
          </w:tcPr>
          <w:p w14:paraId="6AC23B47"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1,8506</w:t>
            </w:r>
          </w:p>
        </w:tc>
        <w:tc>
          <w:tcPr>
            <w:tcW w:w="1251" w:type="dxa"/>
            <w:shd w:val="clear" w:color="auto" w:fill="auto"/>
            <w:vAlign w:val="bottom"/>
          </w:tcPr>
          <w:p w14:paraId="38690D87"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750</w:t>
            </w:r>
          </w:p>
        </w:tc>
        <w:tc>
          <w:tcPr>
            <w:tcW w:w="1610" w:type="dxa"/>
            <w:shd w:val="clear" w:color="auto" w:fill="auto"/>
            <w:vAlign w:val="bottom"/>
          </w:tcPr>
          <w:p w14:paraId="3138BBC0"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0,0004</w:t>
            </w:r>
          </w:p>
        </w:tc>
      </w:tr>
      <w:tr w:rsidR="00DF0282" w:rsidRPr="00DF0282" w14:paraId="3A3BB47C" w14:textId="77777777" w:rsidTr="00DF0282">
        <w:tc>
          <w:tcPr>
            <w:tcW w:w="1925" w:type="dxa"/>
            <w:shd w:val="clear" w:color="auto" w:fill="auto"/>
          </w:tcPr>
          <w:p w14:paraId="327BF3C8" w14:textId="77777777" w:rsidR="00DF0282" w:rsidRPr="00DF0282" w:rsidRDefault="00DF0282" w:rsidP="00DF0282">
            <w:pPr>
              <w:pStyle w:val="TableParagraph"/>
              <w:widowControl/>
              <w:spacing w:before="40" w:after="40" w:line="220" w:lineRule="exact"/>
              <w:rPr>
                <w:rFonts w:ascii="Times New Roman" w:hAnsi="Times New Roman" w:cs="Times New Roman"/>
                <w:sz w:val="18"/>
              </w:rPr>
            </w:pPr>
            <w:r w:rsidRPr="00DF0282">
              <w:rPr>
                <w:rFonts w:ascii="Times New Roman" w:hAnsi="Times New Roman" w:cs="Times New Roman"/>
                <w:sz w:val="18"/>
              </w:rPr>
              <w:t>485</w:t>
            </w:r>
          </w:p>
        </w:tc>
        <w:tc>
          <w:tcPr>
            <w:tcW w:w="1251" w:type="dxa"/>
            <w:shd w:val="clear" w:color="auto" w:fill="auto"/>
            <w:vAlign w:val="bottom"/>
          </w:tcPr>
          <w:p w14:paraId="5843FFF2"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0,9001</w:t>
            </w:r>
          </w:p>
        </w:tc>
        <w:tc>
          <w:tcPr>
            <w:tcW w:w="1251" w:type="dxa"/>
            <w:shd w:val="clear" w:color="auto" w:fill="auto"/>
            <w:vAlign w:val="bottom"/>
          </w:tcPr>
          <w:p w14:paraId="43BEBAE9"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620</w:t>
            </w:r>
          </w:p>
        </w:tc>
        <w:tc>
          <w:tcPr>
            <w:tcW w:w="1251" w:type="dxa"/>
            <w:shd w:val="clear" w:color="auto" w:fill="auto"/>
            <w:vAlign w:val="bottom"/>
          </w:tcPr>
          <w:p w14:paraId="071547E0"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1,5810</w:t>
            </w:r>
          </w:p>
        </w:tc>
        <w:tc>
          <w:tcPr>
            <w:tcW w:w="1251" w:type="dxa"/>
            <w:shd w:val="clear" w:color="auto" w:fill="auto"/>
            <w:vAlign w:val="bottom"/>
          </w:tcPr>
          <w:p w14:paraId="56731DF0"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755</w:t>
            </w:r>
          </w:p>
        </w:tc>
        <w:tc>
          <w:tcPr>
            <w:tcW w:w="1610" w:type="dxa"/>
            <w:shd w:val="clear" w:color="auto" w:fill="auto"/>
            <w:vAlign w:val="bottom"/>
          </w:tcPr>
          <w:p w14:paraId="1950578E"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0,0002</w:t>
            </w:r>
          </w:p>
        </w:tc>
      </w:tr>
      <w:tr w:rsidR="00DF0282" w:rsidRPr="00DF0282" w14:paraId="26FEAB80" w14:textId="77777777" w:rsidTr="00DF0282">
        <w:tc>
          <w:tcPr>
            <w:tcW w:w="1925" w:type="dxa"/>
            <w:shd w:val="clear" w:color="auto" w:fill="auto"/>
          </w:tcPr>
          <w:p w14:paraId="1F87C0FB" w14:textId="77777777" w:rsidR="00DF0282" w:rsidRPr="00DF0282" w:rsidRDefault="00DF0282" w:rsidP="00DF0282">
            <w:pPr>
              <w:pStyle w:val="TableParagraph"/>
              <w:widowControl/>
              <w:spacing w:before="40" w:after="40" w:line="220" w:lineRule="exact"/>
              <w:rPr>
                <w:rFonts w:ascii="Times New Roman" w:hAnsi="Times New Roman" w:cs="Times New Roman"/>
                <w:sz w:val="18"/>
              </w:rPr>
            </w:pPr>
            <w:r w:rsidRPr="00DF0282">
              <w:rPr>
                <w:rFonts w:ascii="Times New Roman" w:hAnsi="Times New Roman" w:cs="Times New Roman"/>
                <w:sz w:val="18"/>
              </w:rPr>
              <w:t>490</w:t>
            </w:r>
          </w:p>
        </w:tc>
        <w:tc>
          <w:tcPr>
            <w:tcW w:w="1251" w:type="dxa"/>
            <w:shd w:val="clear" w:color="auto" w:fill="auto"/>
            <w:vAlign w:val="bottom"/>
          </w:tcPr>
          <w:p w14:paraId="36031F0C"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1,0710</w:t>
            </w:r>
          </w:p>
        </w:tc>
        <w:tc>
          <w:tcPr>
            <w:tcW w:w="1251" w:type="dxa"/>
            <w:shd w:val="clear" w:color="auto" w:fill="auto"/>
            <w:vAlign w:val="bottom"/>
          </w:tcPr>
          <w:p w14:paraId="30CADC3D"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625</w:t>
            </w:r>
          </w:p>
        </w:tc>
        <w:tc>
          <w:tcPr>
            <w:tcW w:w="1251" w:type="dxa"/>
            <w:shd w:val="clear" w:color="auto" w:fill="auto"/>
            <w:vAlign w:val="bottom"/>
          </w:tcPr>
          <w:p w14:paraId="716FD192"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1,2985</w:t>
            </w:r>
          </w:p>
        </w:tc>
        <w:tc>
          <w:tcPr>
            <w:tcW w:w="1251" w:type="dxa"/>
            <w:shd w:val="clear" w:color="auto" w:fill="auto"/>
            <w:vAlign w:val="bottom"/>
          </w:tcPr>
          <w:p w14:paraId="69C7BDD4"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760</w:t>
            </w:r>
          </w:p>
        </w:tc>
        <w:tc>
          <w:tcPr>
            <w:tcW w:w="1610" w:type="dxa"/>
            <w:shd w:val="clear" w:color="auto" w:fill="auto"/>
            <w:vAlign w:val="bottom"/>
          </w:tcPr>
          <w:p w14:paraId="2ECA6E85"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0,0001</w:t>
            </w:r>
          </w:p>
        </w:tc>
      </w:tr>
      <w:tr w:rsidR="00DF0282" w:rsidRPr="00DF0282" w14:paraId="26913D0A" w14:textId="77777777" w:rsidTr="00DF0282">
        <w:tc>
          <w:tcPr>
            <w:tcW w:w="1925" w:type="dxa"/>
            <w:shd w:val="clear" w:color="auto" w:fill="auto"/>
          </w:tcPr>
          <w:p w14:paraId="13061669" w14:textId="77777777" w:rsidR="00DF0282" w:rsidRPr="00DF0282" w:rsidRDefault="00DF0282" w:rsidP="00DF0282">
            <w:pPr>
              <w:pStyle w:val="TableParagraph"/>
              <w:widowControl/>
              <w:spacing w:before="40" w:after="40" w:line="220" w:lineRule="exact"/>
              <w:rPr>
                <w:rFonts w:ascii="Times New Roman" w:hAnsi="Times New Roman" w:cs="Times New Roman"/>
                <w:sz w:val="18"/>
              </w:rPr>
            </w:pPr>
            <w:r w:rsidRPr="00DF0282">
              <w:rPr>
                <w:rFonts w:ascii="Times New Roman" w:hAnsi="Times New Roman" w:cs="Times New Roman"/>
                <w:sz w:val="18"/>
              </w:rPr>
              <w:t>495</w:t>
            </w:r>
          </w:p>
        </w:tc>
        <w:tc>
          <w:tcPr>
            <w:tcW w:w="1251" w:type="dxa"/>
            <w:shd w:val="clear" w:color="auto" w:fill="auto"/>
            <w:vAlign w:val="bottom"/>
          </w:tcPr>
          <w:p w14:paraId="6B966381"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1,3347</w:t>
            </w:r>
          </w:p>
        </w:tc>
        <w:tc>
          <w:tcPr>
            <w:tcW w:w="1251" w:type="dxa"/>
            <w:shd w:val="clear" w:color="auto" w:fill="auto"/>
            <w:vAlign w:val="bottom"/>
          </w:tcPr>
          <w:p w14:paraId="03742FE6"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630</w:t>
            </w:r>
          </w:p>
        </w:tc>
        <w:tc>
          <w:tcPr>
            <w:tcW w:w="1251" w:type="dxa"/>
            <w:shd w:val="clear" w:color="auto" w:fill="auto"/>
            <w:vAlign w:val="bottom"/>
          </w:tcPr>
          <w:p w14:paraId="1B5E2A8D"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1,0443</w:t>
            </w:r>
          </w:p>
        </w:tc>
        <w:tc>
          <w:tcPr>
            <w:tcW w:w="1251" w:type="dxa"/>
            <w:shd w:val="clear" w:color="auto" w:fill="auto"/>
            <w:vAlign w:val="bottom"/>
          </w:tcPr>
          <w:p w14:paraId="06932C35"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765</w:t>
            </w:r>
          </w:p>
        </w:tc>
        <w:tc>
          <w:tcPr>
            <w:tcW w:w="1610" w:type="dxa"/>
            <w:shd w:val="clear" w:color="auto" w:fill="auto"/>
            <w:vAlign w:val="bottom"/>
          </w:tcPr>
          <w:p w14:paraId="57139D95"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0,0001</w:t>
            </w:r>
          </w:p>
        </w:tc>
      </w:tr>
      <w:tr w:rsidR="00DF0282" w:rsidRPr="00DF0282" w14:paraId="47C5EEAC" w14:textId="77777777" w:rsidTr="00DF0282">
        <w:tc>
          <w:tcPr>
            <w:tcW w:w="1925" w:type="dxa"/>
            <w:shd w:val="clear" w:color="auto" w:fill="auto"/>
          </w:tcPr>
          <w:p w14:paraId="2CDF6F4B" w14:textId="77777777" w:rsidR="00DF0282" w:rsidRPr="00DF0282" w:rsidRDefault="00DF0282" w:rsidP="00DF0282">
            <w:pPr>
              <w:pStyle w:val="TableParagraph"/>
              <w:widowControl/>
              <w:spacing w:before="40" w:after="40" w:line="220" w:lineRule="exact"/>
              <w:rPr>
                <w:rFonts w:ascii="Times New Roman" w:hAnsi="Times New Roman" w:cs="Times New Roman"/>
                <w:sz w:val="18"/>
              </w:rPr>
            </w:pPr>
            <w:r w:rsidRPr="00DF0282">
              <w:rPr>
                <w:rFonts w:ascii="Times New Roman" w:hAnsi="Times New Roman" w:cs="Times New Roman"/>
                <w:sz w:val="18"/>
              </w:rPr>
              <w:t>500</w:t>
            </w:r>
          </w:p>
        </w:tc>
        <w:tc>
          <w:tcPr>
            <w:tcW w:w="1251" w:type="dxa"/>
            <w:shd w:val="clear" w:color="auto" w:fill="auto"/>
            <w:vAlign w:val="bottom"/>
          </w:tcPr>
          <w:p w14:paraId="12BD4EBD"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1,6713</w:t>
            </w:r>
          </w:p>
        </w:tc>
        <w:tc>
          <w:tcPr>
            <w:tcW w:w="1251" w:type="dxa"/>
            <w:shd w:val="clear" w:color="auto" w:fill="auto"/>
            <w:vAlign w:val="bottom"/>
          </w:tcPr>
          <w:p w14:paraId="03826EDF"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635</w:t>
            </w:r>
          </w:p>
        </w:tc>
        <w:tc>
          <w:tcPr>
            <w:tcW w:w="1251" w:type="dxa"/>
            <w:shd w:val="clear" w:color="auto" w:fill="auto"/>
            <w:vAlign w:val="bottom"/>
          </w:tcPr>
          <w:p w14:paraId="3DE41C0E"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0,8573</w:t>
            </w:r>
          </w:p>
        </w:tc>
        <w:tc>
          <w:tcPr>
            <w:tcW w:w="1251" w:type="dxa"/>
            <w:shd w:val="clear" w:color="auto" w:fill="auto"/>
            <w:vAlign w:val="bottom"/>
          </w:tcPr>
          <w:p w14:paraId="73152404"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770</w:t>
            </w:r>
          </w:p>
        </w:tc>
        <w:tc>
          <w:tcPr>
            <w:tcW w:w="1610" w:type="dxa"/>
            <w:shd w:val="clear" w:color="auto" w:fill="auto"/>
            <w:vAlign w:val="bottom"/>
          </w:tcPr>
          <w:p w14:paraId="0D13B2FB"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0,0001</w:t>
            </w:r>
          </w:p>
        </w:tc>
      </w:tr>
      <w:tr w:rsidR="00DF0282" w:rsidRPr="00DF0282" w14:paraId="513BD092" w14:textId="77777777" w:rsidTr="00DF0282">
        <w:tc>
          <w:tcPr>
            <w:tcW w:w="1925" w:type="dxa"/>
            <w:shd w:val="clear" w:color="auto" w:fill="auto"/>
          </w:tcPr>
          <w:p w14:paraId="0F620BC3" w14:textId="77777777" w:rsidR="00DF0282" w:rsidRPr="00DF0282" w:rsidRDefault="00DF0282" w:rsidP="00DF0282">
            <w:pPr>
              <w:pStyle w:val="TableParagraph"/>
              <w:widowControl/>
              <w:spacing w:before="40" w:after="40" w:line="220" w:lineRule="exact"/>
              <w:rPr>
                <w:rFonts w:ascii="Times New Roman" w:hAnsi="Times New Roman" w:cs="Times New Roman"/>
                <w:sz w:val="18"/>
              </w:rPr>
            </w:pPr>
            <w:r w:rsidRPr="00DF0282">
              <w:rPr>
                <w:rFonts w:ascii="Times New Roman" w:hAnsi="Times New Roman" w:cs="Times New Roman"/>
                <w:sz w:val="18"/>
              </w:rPr>
              <w:t>505</w:t>
            </w:r>
          </w:p>
        </w:tc>
        <w:tc>
          <w:tcPr>
            <w:tcW w:w="1251" w:type="dxa"/>
            <w:shd w:val="clear" w:color="auto" w:fill="auto"/>
            <w:vAlign w:val="bottom"/>
          </w:tcPr>
          <w:p w14:paraId="3F69F20F"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2,0925</w:t>
            </w:r>
          </w:p>
        </w:tc>
        <w:tc>
          <w:tcPr>
            <w:tcW w:w="1251" w:type="dxa"/>
            <w:shd w:val="clear" w:color="auto" w:fill="auto"/>
            <w:vAlign w:val="bottom"/>
          </w:tcPr>
          <w:p w14:paraId="5E780875"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640</w:t>
            </w:r>
          </w:p>
        </w:tc>
        <w:tc>
          <w:tcPr>
            <w:tcW w:w="1251" w:type="dxa"/>
            <w:shd w:val="clear" w:color="auto" w:fill="auto"/>
            <w:vAlign w:val="bottom"/>
          </w:tcPr>
          <w:p w14:paraId="3DE956A2"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0,6931</w:t>
            </w:r>
          </w:p>
        </w:tc>
        <w:tc>
          <w:tcPr>
            <w:tcW w:w="1251" w:type="dxa"/>
            <w:shd w:val="clear" w:color="auto" w:fill="auto"/>
            <w:vAlign w:val="bottom"/>
          </w:tcPr>
          <w:p w14:paraId="3BAD4E6F"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775</w:t>
            </w:r>
          </w:p>
        </w:tc>
        <w:tc>
          <w:tcPr>
            <w:tcW w:w="1610" w:type="dxa"/>
            <w:shd w:val="clear" w:color="auto" w:fill="auto"/>
            <w:vAlign w:val="bottom"/>
          </w:tcPr>
          <w:p w14:paraId="02A6BA0A"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0,0001</w:t>
            </w:r>
          </w:p>
        </w:tc>
      </w:tr>
      <w:tr w:rsidR="00DF0282" w:rsidRPr="00DF0282" w14:paraId="354C6996" w14:textId="77777777" w:rsidTr="00DF0282">
        <w:tc>
          <w:tcPr>
            <w:tcW w:w="1925" w:type="dxa"/>
            <w:shd w:val="clear" w:color="auto" w:fill="auto"/>
          </w:tcPr>
          <w:p w14:paraId="7EBD610E" w14:textId="77777777" w:rsidR="00DF0282" w:rsidRPr="00DF0282" w:rsidRDefault="00DF0282" w:rsidP="00DF0282">
            <w:pPr>
              <w:pStyle w:val="TableParagraph"/>
              <w:widowControl/>
              <w:spacing w:before="40" w:after="40" w:line="220" w:lineRule="exact"/>
              <w:rPr>
                <w:rFonts w:ascii="Times New Roman" w:hAnsi="Times New Roman" w:cs="Times New Roman"/>
                <w:sz w:val="18"/>
              </w:rPr>
            </w:pPr>
            <w:r w:rsidRPr="00DF0282">
              <w:rPr>
                <w:rFonts w:ascii="Times New Roman" w:hAnsi="Times New Roman" w:cs="Times New Roman"/>
                <w:sz w:val="18"/>
              </w:rPr>
              <w:t>510</w:t>
            </w:r>
          </w:p>
        </w:tc>
        <w:tc>
          <w:tcPr>
            <w:tcW w:w="1251" w:type="dxa"/>
            <w:shd w:val="clear" w:color="auto" w:fill="auto"/>
            <w:vAlign w:val="bottom"/>
          </w:tcPr>
          <w:p w14:paraId="42415C22"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2,5657</w:t>
            </w:r>
          </w:p>
        </w:tc>
        <w:tc>
          <w:tcPr>
            <w:tcW w:w="1251" w:type="dxa"/>
            <w:shd w:val="clear" w:color="auto" w:fill="auto"/>
            <w:vAlign w:val="bottom"/>
          </w:tcPr>
          <w:p w14:paraId="60785C8A"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645</w:t>
            </w:r>
          </w:p>
        </w:tc>
        <w:tc>
          <w:tcPr>
            <w:tcW w:w="1251" w:type="dxa"/>
            <w:shd w:val="clear" w:color="auto" w:fill="auto"/>
            <w:vAlign w:val="bottom"/>
          </w:tcPr>
          <w:p w14:paraId="04831252"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0,5353</w:t>
            </w:r>
          </w:p>
        </w:tc>
        <w:tc>
          <w:tcPr>
            <w:tcW w:w="1251" w:type="dxa"/>
            <w:shd w:val="clear" w:color="auto" w:fill="auto"/>
            <w:vAlign w:val="bottom"/>
          </w:tcPr>
          <w:p w14:paraId="336294C1"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780</w:t>
            </w:r>
          </w:p>
        </w:tc>
        <w:tc>
          <w:tcPr>
            <w:tcW w:w="1610" w:type="dxa"/>
            <w:shd w:val="clear" w:color="auto" w:fill="auto"/>
            <w:vAlign w:val="bottom"/>
          </w:tcPr>
          <w:p w14:paraId="67F17618"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r w:rsidRPr="00DF0282">
              <w:rPr>
                <w:rFonts w:ascii="Times New Roman" w:hAnsi="Times New Roman" w:cs="Times New Roman"/>
                <w:sz w:val="18"/>
              </w:rPr>
              <w:t>0,0000</w:t>
            </w:r>
          </w:p>
        </w:tc>
      </w:tr>
      <w:tr w:rsidR="00DF0282" w:rsidRPr="00DF0282" w14:paraId="63028673" w14:textId="77777777" w:rsidTr="00DF0282">
        <w:tc>
          <w:tcPr>
            <w:tcW w:w="1925" w:type="dxa"/>
            <w:tcBorders>
              <w:bottom w:val="single" w:sz="12" w:space="0" w:color="auto"/>
            </w:tcBorders>
            <w:shd w:val="clear" w:color="auto" w:fill="auto"/>
          </w:tcPr>
          <w:p w14:paraId="4F7B646D" w14:textId="77777777" w:rsidR="00DF0282" w:rsidRPr="00DF0282" w:rsidRDefault="00DF0282" w:rsidP="00DF0282">
            <w:pPr>
              <w:pStyle w:val="TableParagraph"/>
              <w:widowControl/>
              <w:spacing w:before="40" w:after="40" w:line="220" w:lineRule="exact"/>
              <w:rPr>
                <w:rFonts w:ascii="Times New Roman" w:hAnsi="Times New Roman" w:cs="Times New Roman"/>
                <w:sz w:val="18"/>
              </w:rPr>
            </w:pPr>
          </w:p>
        </w:tc>
        <w:tc>
          <w:tcPr>
            <w:tcW w:w="1251" w:type="dxa"/>
            <w:tcBorders>
              <w:bottom w:val="single" w:sz="12" w:space="0" w:color="auto"/>
            </w:tcBorders>
            <w:shd w:val="clear" w:color="auto" w:fill="auto"/>
            <w:vAlign w:val="bottom"/>
          </w:tcPr>
          <w:p w14:paraId="4BC887A2"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p>
        </w:tc>
        <w:tc>
          <w:tcPr>
            <w:tcW w:w="1251" w:type="dxa"/>
            <w:tcBorders>
              <w:bottom w:val="single" w:sz="12" w:space="0" w:color="auto"/>
            </w:tcBorders>
            <w:shd w:val="clear" w:color="auto" w:fill="auto"/>
            <w:vAlign w:val="bottom"/>
          </w:tcPr>
          <w:p w14:paraId="67082A1D"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p>
        </w:tc>
        <w:tc>
          <w:tcPr>
            <w:tcW w:w="1251" w:type="dxa"/>
            <w:tcBorders>
              <w:bottom w:val="single" w:sz="12" w:space="0" w:color="auto"/>
            </w:tcBorders>
            <w:shd w:val="clear" w:color="auto" w:fill="auto"/>
            <w:vAlign w:val="bottom"/>
          </w:tcPr>
          <w:p w14:paraId="3F4499B0" w14:textId="77777777" w:rsidR="00DF0282" w:rsidRPr="00DF0282" w:rsidRDefault="00DF0282" w:rsidP="00DF0282">
            <w:pPr>
              <w:pStyle w:val="TableParagraph"/>
              <w:widowControl/>
              <w:spacing w:before="40" w:after="40" w:line="220" w:lineRule="exact"/>
              <w:jc w:val="right"/>
              <w:rPr>
                <w:rFonts w:ascii="Times New Roman" w:hAnsi="Times New Roman" w:cs="Times New Roman"/>
                <w:sz w:val="18"/>
              </w:rPr>
            </w:pPr>
          </w:p>
        </w:tc>
        <w:tc>
          <w:tcPr>
            <w:tcW w:w="1251" w:type="dxa"/>
            <w:tcBorders>
              <w:bottom w:val="single" w:sz="12" w:space="0" w:color="auto"/>
            </w:tcBorders>
            <w:shd w:val="clear" w:color="auto" w:fill="auto"/>
            <w:vAlign w:val="bottom"/>
          </w:tcPr>
          <w:p w14:paraId="45C8D824" w14:textId="77777777" w:rsidR="00DF0282" w:rsidRPr="00DF0282" w:rsidRDefault="00DF0282" w:rsidP="00DF0282">
            <w:pPr>
              <w:pStyle w:val="TableParagraph"/>
              <w:widowControl/>
              <w:spacing w:before="40" w:after="40" w:line="220" w:lineRule="exact"/>
              <w:jc w:val="right"/>
              <w:rPr>
                <w:rFonts w:ascii="Times New Roman" w:hAnsi="Times New Roman" w:cs="Times New Roman"/>
                <w:b/>
                <w:sz w:val="18"/>
              </w:rPr>
            </w:pPr>
            <w:r w:rsidRPr="00DF0282">
              <w:rPr>
                <w:rFonts w:ascii="Times New Roman" w:hAnsi="Times New Roman" w:cs="Times New Roman"/>
                <w:b/>
                <w:sz w:val="18"/>
              </w:rPr>
              <w:t>Sum</w:t>
            </w:r>
          </w:p>
        </w:tc>
        <w:tc>
          <w:tcPr>
            <w:tcW w:w="1610" w:type="dxa"/>
            <w:tcBorders>
              <w:bottom w:val="single" w:sz="12" w:space="0" w:color="auto"/>
            </w:tcBorders>
            <w:shd w:val="clear" w:color="auto" w:fill="auto"/>
            <w:vAlign w:val="bottom"/>
          </w:tcPr>
          <w:p w14:paraId="4518C9CD" w14:textId="77777777" w:rsidR="00DF0282" w:rsidRPr="00DF0282" w:rsidRDefault="00DF0282" w:rsidP="00DF0282">
            <w:pPr>
              <w:pStyle w:val="TableParagraph"/>
              <w:widowControl/>
              <w:spacing w:before="40" w:after="40" w:line="220" w:lineRule="exact"/>
              <w:jc w:val="right"/>
              <w:rPr>
                <w:rFonts w:ascii="Times New Roman" w:hAnsi="Times New Roman" w:cs="Times New Roman"/>
                <w:b/>
                <w:sz w:val="18"/>
              </w:rPr>
            </w:pPr>
            <w:r w:rsidRPr="00DF0282">
              <w:rPr>
                <w:rFonts w:ascii="Times New Roman" w:hAnsi="Times New Roman" w:cs="Times New Roman"/>
                <w:b/>
                <w:sz w:val="18"/>
              </w:rPr>
              <w:t>100,0000</w:t>
            </w:r>
          </w:p>
        </w:tc>
      </w:tr>
    </w:tbl>
    <w:p w14:paraId="72ECE6D4" w14:textId="77777777" w:rsidR="00DF0282" w:rsidRDefault="00DF0282" w:rsidP="00DF0282"/>
    <w:p w14:paraId="0560594B" w14:textId="77777777" w:rsidR="00B55605" w:rsidRDefault="00B55605" w:rsidP="00B55605">
      <w:pPr>
        <w:pStyle w:val="HChG"/>
        <w:spacing w:before="480"/>
        <w:rPr>
          <w:rFonts w:eastAsia="Courier New"/>
        </w:rPr>
      </w:pPr>
      <w:r>
        <w:rPr>
          <w:rFonts w:eastAsia="Courier New"/>
        </w:rPr>
        <w:lastRenderedPageBreak/>
        <w:tab/>
      </w:r>
      <w:r>
        <w:rPr>
          <w:rFonts w:eastAsia="Courier New"/>
        </w:rPr>
        <w:tab/>
        <w:t>Spectral distribution of radiation in incandescent signal lights weighted by the sensitivity of the human eye V(</w:t>
      </w:r>
      <w:r w:rsidRPr="00B55605">
        <w:rPr>
          <w:rFonts w:eastAsia="Courier New"/>
        </w:rPr>
        <w:t>λ</w:t>
      </w:r>
      <w:r>
        <w:rPr>
          <w:rFonts w:eastAsia="Courier New"/>
        </w:rPr>
        <w:t>)</w:t>
      </w:r>
    </w:p>
    <w:p w14:paraId="5C4E328A" w14:textId="77777777" w:rsidR="00B55605" w:rsidRDefault="00B55605" w:rsidP="00B55605">
      <w:pPr>
        <w:ind w:left="1134"/>
        <w:rPr>
          <w:rFonts w:eastAsia="Courier New"/>
        </w:rPr>
      </w:pPr>
      <w:r>
        <w:rPr>
          <w:rFonts w:eastAsia="Courier New"/>
        </w:rPr>
        <w:tab/>
        <w:t>Table H.1</w:t>
      </w:r>
    </w:p>
    <w:p w14:paraId="3EF5BCFD" w14:textId="77777777" w:rsidR="00B55605" w:rsidRPr="005D0BA8" w:rsidRDefault="00B55605" w:rsidP="005D0BA8">
      <w:pPr>
        <w:pStyle w:val="SingleTxtG"/>
        <w:rPr>
          <w:rFonts w:eastAsia="Courier New"/>
          <w:b/>
          <w:bCs/>
        </w:rPr>
      </w:pPr>
      <w:r w:rsidRPr="005D0BA8">
        <w:rPr>
          <w:rFonts w:eastAsia="Courier New"/>
          <w:b/>
          <w:bCs/>
        </w:rPr>
        <w:t>Spectral distribution of radiation in signal lights weighted by the sensitivity of the human eye V(λ)</w:t>
      </w:r>
    </w:p>
    <w:tbl>
      <w:tblPr>
        <w:tblW w:w="7370" w:type="dxa"/>
        <w:tblInd w:w="1134" w:type="dxa"/>
        <w:tblLayout w:type="fixed"/>
        <w:tblCellMar>
          <w:left w:w="0" w:type="dxa"/>
          <w:right w:w="0" w:type="dxa"/>
        </w:tblCellMar>
        <w:tblLook w:val="01E0" w:firstRow="1" w:lastRow="1" w:firstColumn="1" w:lastColumn="1" w:noHBand="0" w:noVBand="0"/>
      </w:tblPr>
      <w:tblGrid>
        <w:gridCol w:w="1190"/>
        <w:gridCol w:w="1461"/>
        <w:gridCol w:w="1629"/>
        <w:gridCol w:w="1629"/>
        <w:gridCol w:w="1461"/>
      </w:tblGrid>
      <w:tr w:rsidR="005D0BA8" w:rsidRPr="005D0BA8" w14:paraId="01B31045" w14:textId="77777777" w:rsidTr="005D0BA8">
        <w:trPr>
          <w:tblHeader/>
        </w:trPr>
        <w:tc>
          <w:tcPr>
            <w:tcW w:w="1510" w:type="dxa"/>
            <w:tcBorders>
              <w:top w:val="single" w:sz="4" w:space="0" w:color="auto"/>
              <w:bottom w:val="single" w:sz="12" w:space="0" w:color="auto"/>
            </w:tcBorders>
            <w:shd w:val="clear" w:color="auto" w:fill="auto"/>
            <w:vAlign w:val="bottom"/>
          </w:tcPr>
          <w:p w14:paraId="745FFC1D" w14:textId="77777777" w:rsidR="005D0BA8" w:rsidRPr="005D0BA8" w:rsidRDefault="005D0BA8" w:rsidP="005D0BA8">
            <w:pPr>
              <w:pStyle w:val="TableParagraph"/>
              <w:widowControl/>
              <w:spacing w:before="80" w:after="80" w:line="200" w:lineRule="exact"/>
              <w:rPr>
                <w:rFonts w:ascii="Times New Roman" w:hAnsi="Times New Roman" w:cs="Times New Roman"/>
                <w:i/>
                <w:sz w:val="16"/>
              </w:rPr>
            </w:pPr>
            <w:r w:rsidRPr="005D0BA8">
              <w:rPr>
                <w:rFonts w:ascii="Times New Roman" w:hAnsi="Times New Roman" w:cs="Times New Roman"/>
                <w:i/>
                <w:sz w:val="16"/>
              </w:rPr>
              <w:t>Wave length</w:t>
            </w:r>
          </w:p>
        </w:tc>
        <w:tc>
          <w:tcPr>
            <w:tcW w:w="1855" w:type="dxa"/>
            <w:tcBorders>
              <w:top w:val="single" w:sz="4" w:space="0" w:color="auto"/>
              <w:bottom w:val="single" w:sz="12" w:space="0" w:color="auto"/>
            </w:tcBorders>
            <w:shd w:val="clear" w:color="auto" w:fill="auto"/>
            <w:vAlign w:val="bottom"/>
          </w:tcPr>
          <w:p w14:paraId="2157EC4F" w14:textId="77777777" w:rsidR="005D0BA8" w:rsidRPr="005D0BA8" w:rsidRDefault="005D0BA8" w:rsidP="002D15A1">
            <w:pPr>
              <w:pStyle w:val="TableParagraph"/>
              <w:widowControl/>
              <w:spacing w:before="80" w:after="80" w:line="200" w:lineRule="exact"/>
              <w:ind w:right="80"/>
              <w:jc w:val="right"/>
              <w:rPr>
                <w:rFonts w:ascii="Times New Roman" w:hAnsi="Times New Roman" w:cs="Times New Roman"/>
                <w:i/>
                <w:sz w:val="16"/>
              </w:rPr>
            </w:pPr>
            <w:r w:rsidRPr="005D0BA8">
              <w:rPr>
                <w:rFonts w:ascii="Times New Roman" w:hAnsi="Times New Roman" w:cs="Times New Roman"/>
                <w:i/>
                <w:sz w:val="16"/>
              </w:rPr>
              <w:t>Red</w:t>
            </w:r>
          </w:p>
        </w:tc>
        <w:tc>
          <w:tcPr>
            <w:tcW w:w="2068" w:type="dxa"/>
            <w:tcBorders>
              <w:top w:val="single" w:sz="4" w:space="0" w:color="auto"/>
              <w:bottom w:val="single" w:sz="12" w:space="0" w:color="auto"/>
            </w:tcBorders>
            <w:shd w:val="clear" w:color="auto" w:fill="auto"/>
            <w:vAlign w:val="bottom"/>
          </w:tcPr>
          <w:p w14:paraId="45114B45" w14:textId="77777777" w:rsidR="005D0BA8" w:rsidRPr="005D0BA8" w:rsidRDefault="005D0BA8" w:rsidP="005D0BA8">
            <w:pPr>
              <w:pStyle w:val="TableParagraph"/>
              <w:widowControl/>
              <w:spacing w:before="80" w:after="80" w:line="200" w:lineRule="exact"/>
              <w:jc w:val="right"/>
              <w:rPr>
                <w:rFonts w:ascii="Times New Roman" w:hAnsi="Times New Roman" w:cs="Times New Roman"/>
                <w:i/>
                <w:sz w:val="16"/>
              </w:rPr>
            </w:pPr>
            <w:r w:rsidRPr="005D0BA8">
              <w:rPr>
                <w:rFonts w:ascii="Times New Roman" w:hAnsi="Times New Roman" w:cs="Times New Roman"/>
                <w:i/>
                <w:sz w:val="16"/>
              </w:rPr>
              <w:t>Yellow</w:t>
            </w:r>
          </w:p>
        </w:tc>
        <w:tc>
          <w:tcPr>
            <w:tcW w:w="2068" w:type="dxa"/>
            <w:tcBorders>
              <w:top w:val="single" w:sz="4" w:space="0" w:color="auto"/>
              <w:bottom w:val="single" w:sz="12" w:space="0" w:color="auto"/>
            </w:tcBorders>
            <w:shd w:val="clear" w:color="auto" w:fill="auto"/>
            <w:vAlign w:val="bottom"/>
          </w:tcPr>
          <w:p w14:paraId="4381753A" w14:textId="77777777" w:rsidR="005D0BA8" w:rsidRPr="005D0BA8" w:rsidRDefault="005D0BA8" w:rsidP="005D0BA8">
            <w:pPr>
              <w:pStyle w:val="TableParagraph"/>
              <w:widowControl/>
              <w:spacing w:before="80" w:after="80" w:line="200" w:lineRule="exact"/>
              <w:jc w:val="right"/>
              <w:rPr>
                <w:rFonts w:ascii="Times New Roman" w:hAnsi="Times New Roman" w:cs="Times New Roman"/>
                <w:i/>
                <w:sz w:val="16"/>
              </w:rPr>
            </w:pPr>
            <w:r w:rsidRPr="005D0BA8">
              <w:rPr>
                <w:rFonts w:ascii="Times New Roman" w:hAnsi="Times New Roman" w:cs="Times New Roman"/>
                <w:i/>
                <w:sz w:val="16"/>
              </w:rPr>
              <w:t>Green</w:t>
            </w:r>
          </w:p>
        </w:tc>
        <w:tc>
          <w:tcPr>
            <w:tcW w:w="1855" w:type="dxa"/>
            <w:tcBorders>
              <w:top w:val="single" w:sz="4" w:space="0" w:color="auto"/>
              <w:bottom w:val="single" w:sz="12" w:space="0" w:color="auto"/>
            </w:tcBorders>
            <w:shd w:val="clear" w:color="auto" w:fill="auto"/>
            <w:vAlign w:val="bottom"/>
          </w:tcPr>
          <w:p w14:paraId="587AFFC5" w14:textId="77777777" w:rsidR="005D0BA8" w:rsidRPr="005D0BA8" w:rsidRDefault="005D0BA8" w:rsidP="005D0BA8">
            <w:pPr>
              <w:pStyle w:val="TableParagraph"/>
              <w:widowControl/>
              <w:spacing w:before="80" w:after="80" w:line="200" w:lineRule="exact"/>
              <w:jc w:val="right"/>
              <w:rPr>
                <w:rFonts w:ascii="Times New Roman" w:hAnsi="Times New Roman" w:cs="Times New Roman"/>
                <w:i/>
                <w:sz w:val="16"/>
              </w:rPr>
            </w:pPr>
            <w:r w:rsidRPr="005D0BA8">
              <w:rPr>
                <w:rFonts w:ascii="Times New Roman" w:hAnsi="Times New Roman" w:cs="Times New Roman"/>
                <w:i/>
                <w:sz w:val="16"/>
              </w:rPr>
              <w:t>Blue</w:t>
            </w:r>
          </w:p>
        </w:tc>
      </w:tr>
      <w:tr w:rsidR="005D0BA8" w:rsidRPr="005D0BA8" w14:paraId="3AE7AB30" w14:textId="77777777" w:rsidTr="005D0BA8">
        <w:tc>
          <w:tcPr>
            <w:tcW w:w="1510" w:type="dxa"/>
            <w:tcBorders>
              <w:top w:val="single" w:sz="12" w:space="0" w:color="auto"/>
            </w:tcBorders>
            <w:shd w:val="clear" w:color="auto" w:fill="auto"/>
          </w:tcPr>
          <w:p w14:paraId="4D83E987" w14:textId="77777777" w:rsidR="005D0BA8" w:rsidRPr="005D0BA8" w:rsidRDefault="005D0BA8" w:rsidP="005D0BA8">
            <w:pPr>
              <w:pStyle w:val="TableParagraph"/>
              <w:widowControl/>
              <w:spacing w:before="40" w:after="40" w:line="220" w:lineRule="exact"/>
              <w:rPr>
                <w:rFonts w:ascii="Times New Roman" w:hAnsi="Times New Roman" w:cs="Times New Roman"/>
                <w:i/>
                <w:sz w:val="18"/>
              </w:rPr>
            </w:pPr>
            <w:r>
              <w:rPr>
                <w:rFonts w:ascii="Meiryo" w:eastAsia="Meiryo" w:hAnsi="Meiryo" w:cs="Meiryo"/>
                <w:spacing w:val="9"/>
                <w:w w:val="80"/>
                <w:sz w:val="19"/>
                <w:szCs w:val="19"/>
              </w:rPr>
              <w:t>λ</w:t>
            </w:r>
          </w:p>
          <w:p w14:paraId="58A2BE4E" w14:textId="77777777" w:rsidR="005D0BA8" w:rsidRPr="005D0BA8" w:rsidRDefault="005D0BA8" w:rsidP="005D0BA8">
            <w:pPr>
              <w:pStyle w:val="TableParagraph"/>
              <w:widowControl/>
              <w:spacing w:before="40" w:after="40" w:line="220" w:lineRule="exact"/>
              <w:rPr>
                <w:rFonts w:ascii="Times New Roman" w:hAnsi="Times New Roman" w:cs="Times New Roman"/>
                <w:sz w:val="18"/>
              </w:rPr>
            </w:pPr>
            <w:r w:rsidRPr="005D0BA8">
              <w:rPr>
                <w:rFonts w:ascii="Times New Roman" w:hAnsi="Times New Roman" w:cs="Times New Roman"/>
                <w:sz w:val="18"/>
              </w:rPr>
              <w:t>(nm)</w:t>
            </w:r>
          </w:p>
        </w:tc>
        <w:tc>
          <w:tcPr>
            <w:tcW w:w="1855" w:type="dxa"/>
            <w:tcBorders>
              <w:top w:val="single" w:sz="12" w:space="0" w:color="auto"/>
            </w:tcBorders>
            <w:shd w:val="clear" w:color="auto" w:fill="auto"/>
            <w:vAlign w:val="bottom"/>
          </w:tcPr>
          <w:p w14:paraId="766B9425" w14:textId="77777777" w:rsidR="005D0BA8" w:rsidRPr="005D0BA8" w:rsidRDefault="005D0BA8" w:rsidP="005D0BA8">
            <w:pPr>
              <w:pStyle w:val="TableParagraph"/>
              <w:widowControl/>
              <w:spacing w:before="40" w:after="40" w:line="220" w:lineRule="exact"/>
              <w:jc w:val="right"/>
              <w:rPr>
                <w:rFonts w:ascii="Times New Roman" w:hAnsi="Times New Roman" w:cs="Times New Roman"/>
                <w:i/>
                <w:sz w:val="18"/>
              </w:rPr>
            </w:pPr>
            <w:r w:rsidRPr="005D0BA8">
              <w:rPr>
                <w:rFonts w:ascii="Times New Roman" w:hAnsi="Times New Roman" w:cs="Times New Roman"/>
                <w:i/>
                <w:sz w:val="18"/>
              </w:rPr>
              <w:t>E</w:t>
            </w:r>
            <w:r>
              <w:rPr>
                <w:rFonts w:ascii="Times New Roman" w:hAnsi="Times New Roman" w:cs="Times New Roman"/>
                <w:i/>
                <w:sz w:val="18"/>
              </w:rPr>
              <w:t xml:space="preserve"> </w:t>
            </w:r>
            <w:r w:rsidRPr="005D0BA8">
              <w:rPr>
                <w:rFonts w:ascii="Times New Roman" w:hAnsi="Times New Roman" w:cs="Times New Roman"/>
                <w:i/>
                <w:sz w:val="18"/>
              </w:rPr>
              <w:t>Red (</w:t>
            </w:r>
            <w:r w:rsidR="00DF0282">
              <w:rPr>
                <w:rFonts w:ascii="Meiryo" w:eastAsia="Meiryo" w:hAnsi="Meiryo" w:cs="Meiryo"/>
                <w:spacing w:val="9"/>
                <w:w w:val="80"/>
                <w:sz w:val="19"/>
                <w:szCs w:val="19"/>
              </w:rPr>
              <w:t>λ</w:t>
            </w:r>
            <w:r w:rsidRPr="005D0BA8">
              <w:rPr>
                <w:rFonts w:ascii="Times New Roman" w:hAnsi="Times New Roman" w:cs="Times New Roman"/>
                <w:i/>
                <w:sz w:val="18"/>
              </w:rPr>
              <w:t>)</w:t>
            </w:r>
          </w:p>
          <w:p w14:paraId="181F392B" w14:textId="77777777" w:rsidR="005D0BA8" w:rsidRPr="005D0BA8" w:rsidRDefault="005D0BA8" w:rsidP="005D0BA8">
            <w:pPr>
              <w:pStyle w:val="TableParagraph"/>
              <w:widowControl/>
              <w:spacing w:before="40" w:after="40" w:line="220" w:lineRule="exact"/>
              <w:jc w:val="right"/>
              <w:rPr>
                <w:rFonts w:ascii="Times New Roman" w:hAnsi="Times New Roman" w:cs="Times New Roman"/>
                <w:i/>
                <w:sz w:val="18"/>
              </w:rPr>
            </w:pPr>
            <w:r w:rsidRPr="005D0BA8">
              <w:rPr>
                <w:rFonts w:ascii="Times New Roman" w:hAnsi="Times New Roman" w:cs="Times New Roman"/>
                <w:i/>
                <w:sz w:val="18"/>
              </w:rPr>
              <w:t>·V(</w:t>
            </w:r>
            <w:r>
              <w:rPr>
                <w:rFonts w:ascii="Meiryo" w:eastAsia="Meiryo" w:hAnsi="Meiryo" w:cs="Meiryo"/>
                <w:spacing w:val="9"/>
                <w:w w:val="80"/>
                <w:sz w:val="19"/>
                <w:szCs w:val="19"/>
              </w:rPr>
              <w:t>λ</w:t>
            </w:r>
            <w:r w:rsidRPr="005D0BA8">
              <w:rPr>
                <w:rFonts w:ascii="Times New Roman" w:hAnsi="Times New Roman" w:cs="Times New Roman"/>
                <w:i/>
                <w:sz w:val="18"/>
              </w:rPr>
              <w:t>)</w:t>
            </w:r>
          </w:p>
        </w:tc>
        <w:tc>
          <w:tcPr>
            <w:tcW w:w="2068" w:type="dxa"/>
            <w:tcBorders>
              <w:top w:val="single" w:sz="12" w:space="0" w:color="auto"/>
            </w:tcBorders>
            <w:shd w:val="clear" w:color="auto" w:fill="auto"/>
            <w:vAlign w:val="bottom"/>
          </w:tcPr>
          <w:p w14:paraId="00E0E57D" w14:textId="77777777" w:rsidR="005D0BA8" w:rsidRPr="005D0BA8" w:rsidRDefault="005D0BA8" w:rsidP="005D0BA8">
            <w:pPr>
              <w:pStyle w:val="TableParagraph"/>
              <w:widowControl/>
              <w:spacing w:before="40" w:after="40" w:line="220" w:lineRule="exact"/>
              <w:jc w:val="right"/>
              <w:rPr>
                <w:rFonts w:ascii="Times New Roman" w:hAnsi="Times New Roman" w:cs="Times New Roman"/>
                <w:i/>
                <w:iCs/>
                <w:sz w:val="18"/>
                <w:lang w:val="es-ES"/>
              </w:rPr>
            </w:pPr>
            <w:r w:rsidRPr="005D0BA8">
              <w:rPr>
                <w:rFonts w:ascii="Times New Roman" w:hAnsi="Times New Roman" w:cs="Times New Roman"/>
                <w:i/>
                <w:iCs/>
                <w:sz w:val="18"/>
                <w:lang w:val="es-ES"/>
              </w:rPr>
              <w:t>E vellow(</w:t>
            </w:r>
            <w:r w:rsidR="00DF0282">
              <w:rPr>
                <w:rFonts w:ascii="Meiryo" w:eastAsia="Meiryo" w:hAnsi="Meiryo" w:cs="Meiryo"/>
                <w:spacing w:val="9"/>
                <w:w w:val="80"/>
                <w:sz w:val="19"/>
                <w:szCs w:val="19"/>
              </w:rPr>
              <w:t>λ</w:t>
            </w:r>
            <w:r w:rsidRPr="005D0BA8">
              <w:rPr>
                <w:rFonts w:ascii="Times New Roman" w:hAnsi="Times New Roman" w:cs="Times New Roman"/>
                <w:i/>
                <w:iCs/>
                <w:sz w:val="18"/>
                <w:lang w:val="es-ES"/>
              </w:rPr>
              <w:t>)</w:t>
            </w:r>
          </w:p>
          <w:p w14:paraId="4ED0AF19" w14:textId="77777777" w:rsidR="005D0BA8" w:rsidRPr="005D0BA8" w:rsidRDefault="005D0BA8" w:rsidP="005D0BA8">
            <w:pPr>
              <w:pStyle w:val="TableParagraph"/>
              <w:widowControl/>
              <w:spacing w:before="40" w:after="40" w:line="220" w:lineRule="exact"/>
              <w:jc w:val="right"/>
              <w:rPr>
                <w:rFonts w:ascii="Times New Roman" w:hAnsi="Times New Roman" w:cs="Times New Roman"/>
                <w:i/>
                <w:iCs/>
                <w:sz w:val="18"/>
                <w:lang w:val="es-ES"/>
              </w:rPr>
            </w:pPr>
            <w:r w:rsidRPr="005D0BA8">
              <w:rPr>
                <w:rFonts w:ascii="Times New Roman" w:hAnsi="Times New Roman" w:cs="Times New Roman"/>
                <w:i/>
                <w:iCs/>
                <w:sz w:val="18"/>
                <w:lang w:val="es-ES"/>
              </w:rPr>
              <w:t>·V(</w:t>
            </w:r>
            <w:r w:rsidRPr="005D0BA8">
              <w:rPr>
                <w:rFonts w:ascii="Meiryo" w:eastAsia="Meiryo" w:hAnsi="Meiryo" w:cs="Meiryo"/>
                <w:i/>
                <w:iCs/>
                <w:spacing w:val="9"/>
                <w:w w:val="80"/>
                <w:sz w:val="19"/>
                <w:szCs w:val="19"/>
              </w:rPr>
              <w:t>λ</w:t>
            </w:r>
            <w:r w:rsidRPr="005D0BA8">
              <w:rPr>
                <w:rFonts w:ascii="Times New Roman" w:hAnsi="Times New Roman" w:cs="Times New Roman"/>
                <w:i/>
                <w:iCs/>
                <w:sz w:val="18"/>
                <w:lang w:val="es-ES"/>
              </w:rPr>
              <w:t>)</w:t>
            </w:r>
          </w:p>
        </w:tc>
        <w:tc>
          <w:tcPr>
            <w:tcW w:w="2068" w:type="dxa"/>
            <w:tcBorders>
              <w:top w:val="single" w:sz="12" w:space="0" w:color="auto"/>
            </w:tcBorders>
            <w:shd w:val="clear" w:color="auto" w:fill="auto"/>
            <w:vAlign w:val="bottom"/>
          </w:tcPr>
          <w:p w14:paraId="36DA1EE3" w14:textId="77777777" w:rsidR="005D0BA8" w:rsidRPr="005D0BA8" w:rsidRDefault="005D0BA8" w:rsidP="005D0BA8">
            <w:pPr>
              <w:pStyle w:val="TableParagraph"/>
              <w:widowControl/>
              <w:spacing w:before="40" w:after="40" w:line="220" w:lineRule="exact"/>
              <w:jc w:val="right"/>
              <w:rPr>
                <w:rFonts w:ascii="Times New Roman" w:hAnsi="Times New Roman" w:cs="Times New Roman"/>
                <w:i/>
                <w:iCs/>
                <w:sz w:val="18"/>
              </w:rPr>
            </w:pPr>
            <w:r w:rsidRPr="005D0BA8">
              <w:rPr>
                <w:rFonts w:ascii="Times New Roman" w:hAnsi="Times New Roman" w:cs="Times New Roman"/>
                <w:i/>
                <w:iCs/>
                <w:sz w:val="18"/>
              </w:rPr>
              <w:t>E Green(</w:t>
            </w:r>
            <w:r w:rsidR="00DF0282">
              <w:rPr>
                <w:rFonts w:ascii="Meiryo" w:eastAsia="Meiryo" w:hAnsi="Meiryo" w:cs="Meiryo"/>
                <w:spacing w:val="9"/>
                <w:w w:val="80"/>
                <w:sz w:val="19"/>
                <w:szCs w:val="19"/>
              </w:rPr>
              <w:t>λ</w:t>
            </w:r>
            <w:r w:rsidRPr="005D0BA8">
              <w:rPr>
                <w:rFonts w:ascii="Times New Roman" w:hAnsi="Times New Roman" w:cs="Times New Roman"/>
                <w:i/>
                <w:iCs/>
                <w:sz w:val="18"/>
              </w:rPr>
              <w:t>)</w:t>
            </w:r>
          </w:p>
          <w:p w14:paraId="68DFB05F" w14:textId="77777777" w:rsidR="005D0BA8" w:rsidRPr="005D0BA8" w:rsidRDefault="005D0BA8" w:rsidP="005D0BA8">
            <w:pPr>
              <w:pStyle w:val="TableParagraph"/>
              <w:widowControl/>
              <w:spacing w:before="40" w:after="40" w:line="220" w:lineRule="exact"/>
              <w:jc w:val="right"/>
              <w:rPr>
                <w:rFonts w:ascii="Times New Roman" w:hAnsi="Times New Roman" w:cs="Times New Roman"/>
                <w:i/>
                <w:iCs/>
                <w:sz w:val="18"/>
              </w:rPr>
            </w:pPr>
            <w:r w:rsidRPr="005D0BA8">
              <w:rPr>
                <w:rFonts w:ascii="Times New Roman" w:hAnsi="Times New Roman" w:cs="Times New Roman"/>
                <w:i/>
                <w:iCs/>
                <w:sz w:val="18"/>
              </w:rPr>
              <w:t>·V(</w:t>
            </w:r>
            <w:r w:rsidRPr="005D0BA8">
              <w:rPr>
                <w:rFonts w:ascii="Meiryo" w:eastAsia="Meiryo" w:hAnsi="Meiryo" w:cs="Meiryo"/>
                <w:i/>
                <w:iCs/>
                <w:spacing w:val="9"/>
                <w:w w:val="80"/>
                <w:sz w:val="19"/>
                <w:szCs w:val="19"/>
              </w:rPr>
              <w:t>λ</w:t>
            </w:r>
            <w:r w:rsidRPr="005D0BA8">
              <w:rPr>
                <w:rFonts w:ascii="Times New Roman" w:hAnsi="Times New Roman" w:cs="Times New Roman"/>
                <w:i/>
                <w:iCs/>
                <w:sz w:val="18"/>
              </w:rPr>
              <w:t>)</w:t>
            </w:r>
          </w:p>
        </w:tc>
        <w:tc>
          <w:tcPr>
            <w:tcW w:w="1855" w:type="dxa"/>
            <w:tcBorders>
              <w:top w:val="single" w:sz="12" w:space="0" w:color="auto"/>
            </w:tcBorders>
            <w:shd w:val="clear" w:color="auto" w:fill="auto"/>
            <w:vAlign w:val="bottom"/>
          </w:tcPr>
          <w:p w14:paraId="687E1868" w14:textId="77777777" w:rsidR="005D0BA8" w:rsidRPr="005D0BA8" w:rsidRDefault="005D0BA8" w:rsidP="005D0BA8">
            <w:pPr>
              <w:pStyle w:val="TableParagraph"/>
              <w:widowControl/>
              <w:spacing w:before="40" w:after="40" w:line="220" w:lineRule="exact"/>
              <w:jc w:val="right"/>
              <w:rPr>
                <w:rFonts w:ascii="Times New Roman" w:hAnsi="Times New Roman" w:cs="Times New Roman"/>
                <w:i/>
                <w:iCs/>
                <w:sz w:val="18"/>
              </w:rPr>
            </w:pPr>
            <w:r w:rsidRPr="005D0BA8">
              <w:rPr>
                <w:rFonts w:ascii="Times New Roman" w:hAnsi="Times New Roman" w:cs="Times New Roman"/>
                <w:i/>
                <w:iCs/>
                <w:sz w:val="18"/>
              </w:rPr>
              <w:t>E Blue(</w:t>
            </w:r>
            <w:r w:rsidRPr="005D0BA8">
              <w:rPr>
                <w:rFonts w:ascii="Meiryo" w:eastAsia="Meiryo" w:hAnsi="Meiryo" w:cs="Meiryo"/>
                <w:i/>
                <w:iCs/>
                <w:spacing w:val="9"/>
                <w:w w:val="80"/>
                <w:sz w:val="19"/>
                <w:szCs w:val="19"/>
              </w:rPr>
              <w:t>λ</w:t>
            </w:r>
            <w:r w:rsidRPr="005D0BA8">
              <w:rPr>
                <w:rFonts w:ascii="Times New Roman" w:hAnsi="Times New Roman" w:cs="Times New Roman"/>
                <w:i/>
                <w:iCs/>
                <w:sz w:val="18"/>
              </w:rPr>
              <w:t>)</w:t>
            </w:r>
          </w:p>
          <w:p w14:paraId="487B3D33" w14:textId="77777777" w:rsidR="005D0BA8" w:rsidRPr="005D0BA8" w:rsidRDefault="005D0BA8" w:rsidP="005D0BA8">
            <w:pPr>
              <w:pStyle w:val="TableParagraph"/>
              <w:widowControl/>
              <w:spacing w:before="40" w:after="40" w:line="220" w:lineRule="exact"/>
              <w:jc w:val="right"/>
              <w:rPr>
                <w:rFonts w:ascii="Times New Roman" w:hAnsi="Times New Roman" w:cs="Times New Roman"/>
                <w:i/>
                <w:iCs/>
                <w:sz w:val="18"/>
              </w:rPr>
            </w:pPr>
            <w:r w:rsidRPr="005D0BA8">
              <w:rPr>
                <w:rFonts w:ascii="Times New Roman" w:hAnsi="Times New Roman" w:cs="Times New Roman"/>
                <w:i/>
                <w:iCs/>
                <w:sz w:val="18"/>
              </w:rPr>
              <w:t>·V(</w:t>
            </w:r>
            <w:r w:rsidRPr="005D0BA8">
              <w:rPr>
                <w:rFonts w:ascii="Meiryo" w:eastAsia="Meiryo" w:hAnsi="Meiryo" w:cs="Meiryo"/>
                <w:i/>
                <w:iCs/>
                <w:spacing w:val="9"/>
                <w:w w:val="80"/>
                <w:sz w:val="19"/>
                <w:szCs w:val="19"/>
              </w:rPr>
              <w:t>λ</w:t>
            </w:r>
            <w:r w:rsidRPr="005D0BA8">
              <w:rPr>
                <w:rFonts w:ascii="Times New Roman" w:hAnsi="Times New Roman" w:cs="Times New Roman"/>
                <w:i/>
                <w:iCs/>
                <w:sz w:val="18"/>
              </w:rPr>
              <w:t>)</w:t>
            </w:r>
          </w:p>
        </w:tc>
      </w:tr>
      <w:tr w:rsidR="005D0BA8" w:rsidRPr="005D0BA8" w14:paraId="056CC80C" w14:textId="77777777" w:rsidTr="005D0BA8">
        <w:tc>
          <w:tcPr>
            <w:tcW w:w="1510" w:type="dxa"/>
            <w:shd w:val="clear" w:color="auto" w:fill="auto"/>
          </w:tcPr>
          <w:p w14:paraId="649F2C39" w14:textId="77777777" w:rsidR="005D0BA8" w:rsidRPr="005D0BA8" w:rsidRDefault="005D0BA8" w:rsidP="005D0BA8">
            <w:pPr>
              <w:pStyle w:val="TableParagraph"/>
              <w:widowControl/>
              <w:spacing w:before="40" w:after="40" w:line="220" w:lineRule="exact"/>
              <w:rPr>
                <w:rFonts w:ascii="Times New Roman" w:hAnsi="Times New Roman" w:cs="Times New Roman"/>
                <w:sz w:val="18"/>
              </w:rPr>
            </w:pPr>
            <w:r w:rsidRPr="005D0BA8">
              <w:rPr>
                <w:rFonts w:ascii="Times New Roman" w:hAnsi="Times New Roman" w:cs="Times New Roman"/>
                <w:sz w:val="18"/>
              </w:rPr>
              <w:t>380</w:t>
            </w:r>
          </w:p>
        </w:tc>
        <w:tc>
          <w:tcPr>
            <w:tcW w:w="1855" w:type="dxa"/>
            <w:shd w:val="clear" w:color="auto" w:fill="auto"/>
            <w:vAlign w:val="bottom"/>
          </w:tcPr>
          <w:p w14:paraId="4970741A"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2068" w:type="dxa"/>
            <w:shd w:val="clear" w:color="auto" w:fill="auto"/>
            <w:vAlign w:val="bottom"/>
          </w:tcPr>
          <w:p w14:paraId="7A22EAC6"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2068" w:type="dxa"/>
            <w:shd w:val="clear" w:color="auto" w:fill="auto"/>
            <w:vAlign w:val="bottom"/>
          </w:tcPr>
          <w:p w14:paraId="2895AC43"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1855" w:type="dxa"/>
            <w:shd w:val="clear" w:color="auto" w:fill="auto"/>
            <w:vAlign w:val="bottom"/>
          </w:tcPr>
          <w:p w14:paraId="10FE4369"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r>
      <w:tr w:rsidR="005D0BA8" w:rsidRPr="005D0BA8" w14:paraId="1BF8E0B6" w14:textId="77777777" w:rsidTr="005D0BA8">
        <w:tc>
          <w:tcPr>
            <w:tcW w:w="1510" w:type="dxa"/>
            <w:shd w:val="clear" w:color="auto" w:fill="auto"/>
          </w:tcPr>
          <w:p w14:paraId="394330FA" w14:textId="77777777" w:rsidR="005D0BA8" w:rsidRPr="005D0BA8" w:rsidRDefault="005D0BA8" w:rsidP="005D0BA8">
            <w:pPr>
              <w:pStyle w:val="TableParagraph"/>
              <w:widowControl/>
              <w:spacing w:before="40" w:after="40" w:line="220" w:lineRule="exact"/>
              <w:rPr>
                <w:rFonts w:ascii="Times New Roman" w:hAnsi="Times New Roman" w:cs="Times New Roman"/>
                <w:sz w:val="18"/>
              </w:rPr>
            </w:pPr>
            <w:r w:rsidRPr="005D0BA8">
              <w:rPr>
                <w:rFonts w:ascii="Times New Roman" w:hAnsi="Times New Roman" w:cs="Times New Roman"/>
                <w:sz w:val="18"/>
              </w:rPr>
              <w:t>385</w:t>
            </w:r>
          </w:p>
        </w:tc>
        <w:tc>
          <w:tcPr>
            <w:tcW w:w="1855" w:type="dxa"/>
            <w:shd w:val="clear" w:color="auto" w:fill="auto"/>
            <w:vAlign w:val="bottom"/>
          </w:tcPr>
          <w:p w14:paraId="61BABEA2"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2068" w:type="dxa"/>
            <w:shd w:val="clear" w:color="auto" w:fill="auto"/>
            <w:vAlign w:val="bottom"/>
          </w:tcPr>
          <w:p w14:paraId="5430488F"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2068" w:type="dxa"/>
            <w:shd w:val="clear" w:color="auto" w:fill="auto"/>
            <w:vAlign w:val="bottom"/>
          </w:tcPr>
          <w:p w14:paraId="5B5C6B84"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1855" w:type="dxa"/>
            <w:shd w:val="clear" w:color="auto" w:fill="auto"/>
            <w:vAlign w:val="bottom"/>
          </w:tcPr>
          <w:p w14:paraId="0395916E"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r>
      <w:tr w:rsidR="005D0BA8" w:rsidRPr="005D0BA8" w14:paraId="480A57FD" w14:textId="77777777" w:rsidTr="005D0BA8">
        <w:tc>
          <w:tcPr>
            <w:tcW w:w="1510" w:type="dxa"/>
            <w:shd w:val="clear" w:color="auto" w:fill="auto"/>
          </w:tcPr>
          <w:p w14:paraId="35D15EFD" w14:textId="77777777" w:rsidR="005D0BA8" w:rsidRPr="005D0BA8" w:rsidRDefault="005D0BA8" w:rsidP="005D0BA8">
            <w:pPr>
              <w:pStyle w:val="TableParagraph"/>
              <w:widowControl/>
              <w:spacing w:before="40" w:after="40" w:line="220" w:lineRule="exact"/>
              <w:rPr>
                <w:rFonts w:ascii="Times New Roman" w:hAnsi="Times New Roman" w:cs="Times New Roman"/>
                <w:sz w:val="18"/>
              </w:rPr>
            </w:pPr>
            <w:r w:rsidRPr="005D0BA8">
              <w:rPr>
                <w:rFonts w:ascii="Times New Roman" w:hAnsi="Times New Roman" w:cs="Times New Roman"/>
                <w:sz w:val="18"/>
              </w:rPr>
              <w:t>390</w:t>
            </w:r>
          </w:p>
        </w:tc>
        <w:tc>
          <w:tcPr>
            <w:tcW w:w="1855" w:type="dxa"/>
            <w:shd w:val="clear" w:color="auto" w:fill="auto"/>
            <w:vAlign w:val="bottom"/>
          </w:tcPr>
          <w:p w14:paraId="3C35E494"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2068" w:type="dxa"/>
            <w:shd w:val="clear" w:color="auto" w:fill="auto"/>
            <w:vAlign w:val="bottom"/>
          </w:tcPr>
          <w:p w14:paraId="7A8EE558"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2068" w:type="dxa"/>
            <w:shd w:val="clear" w:color="auto" w:fill="auto"/>
            <w:vAlign w:val="bottom"/>
          </w:tcPr>
          <w:p w14:paraId="57014A2B"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1855" w:type="dxa"/>
            <w:shd w:val="clear" w:color="auto" w:fill="auto"/>
            <w:vAlign w:val="bottom"/>
          </w:tcPr>
          <w:p w14:paraId="67872E5B"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r>
      <w:tr w:rsidR="005D0BA8" w:rsidRPr="005D0BA8" w14:paraId="34CA6D2A" w14:textId="77777777" w:rsidTr="005D0BA8">
        <w:tc>
          <w:tcPr>
            <w:tcW w:w="1510" w:type="dxa"/>
            <w:shd w:val="clear" w:color="auto" w:fill="auto"/>
          </w:tcPr>
          <w:p w14:paraId="4FDE5336" w14:textId="77777777" w:rsidR="005D0BA8" w:rsidRPr="005D0BA8" w:rsidRDefault="005D0BA8" w:rsidP="005D0BA8">
            <w:pPr>
              <w:pStyle w:val="TableParagraph"/>
              <w:widowControl/>
              <w:spacing w:before="40" w:after="40" w:line="220" w:lineRule="exact"/>
              <w:rPr>
                <w:rFonts w:ascii="Times New Roman" w:hAnsi="Times New Roman" w:cs="Times New Roman"/>
                <w:sz w:val="18"/>
              </w:rPr>
            </w:pPr>
            <w:r w:rsidRPr="005D0BA8">
              <w:rPr>
                <w:rFonts w:ascii="Times New Roman" w:hAnsi="Times New Roman" w:cs="Times New Roman"/>
                <w:sz w:val="18"/>
              </w:rPr>
              <w:t>395</w:t>
            </w:r>
          </w:p>
        </w:tc>
        <w:tc>
          <w:tcPr>
            <w:tcW w:w="1855" w:type="dxa"/>
            <w:shd w:val="clear" w:color="auto" w:fill="auto"/>
            <w:vAlign w:val="bottom"/>
          </w:tcPr>
          <w:p w14:paraId="1F2B1157"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2068" w:type="dxa"/>
            <w:shd w:val="clear" w:color="auto" w:fill="auto"/>
            <w:vAlign w:val="bottom"/>
          </w:tcPr>
          <w:p w14:paraId="5244FE76"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2068" w:type="dxa"/>
            <w:shd w:val="clear" w:color="auto" w:fill="auto"/>
            <w:vAlign w:val="bottom"/>
          </w:tcPr>
          <w:p w14:paraId="3BE2D620"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1855" w:type="dxa"/>
            <w:shd w:val="clear" w:color="auto" w:fill="auto"/>
            <w:vAlign w:val="bottom"/>
          </w:tcPr>
          <w:p w14:paraId="083D5AA0"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r>
      <w:tr w:rsidR="005D0BA8" w:rsidRPr="005D0BA8" w14:paraId="1837C423" w14:textId="77777777" w:rsidTr="005D0BA8">
        <w:tc>
          <w:tcPr>
            <w:tcW w:w="1510" w:type="dxa"/>
            <w:shd w:val="clear" w:color="auto" w:fill="auto"/>
          </w:tcPr>
          <w:p w14:paraId="54CAB135" w14:textId="77777777" w:rsidR="005D0BA8" w:rsidRPr="005D0BA8" w:rsidRDefault="005D0BA8" w:rsidP="005D0BA8">
            <w:pPr>
              <w:pStyle w:val="TableParagraph"/>
              <w:widowControl/>
              <w:spacing w:before="40" w:after="40" w:line="220" w:lineRule="exact"/>
              <w:rPr>
                <w:rFonts w:ascii="Times New Roman" w:hAnsi="Times New Roman" w:cs="Times New Roman"/>
                <w:sz w:val="18"/>
              </w:rPr>
            </w:pPr>
            <w:r w:rsidRPr="005D0BA8">
              <w:rPr>
                <w:rFonts w:ascii="Times New Roman" w:hAnsi="Times New Roman" w:cs="Times New Roman"/>
                <w:sz w:val="18"/>
              </w:rPr>
              <w:t>400</w:t>
            </w:r>
          </w:p>
        </w:tc>
        <w:tc>
          <w:tcPr>
            <w:tcW w:w="1855" w:type="dxa"/>
            <w:shd w:val="clear" w:color="auto" w:fill="auto"/>
            <w:vAlign w:val="bottom"/>
          </w:tcPr>
          <w:p w14:paraId="7EFD2CFF"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2068" w:type="dxa"/>
            <w:shd w:val="clear" w:color="auto" w:fill="auto"/>
            <w:vAlign w:val="bottom"/>
          </w:tcPr>
          <w:p w14:paraId="51B41E4F"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2068" w:type="dxa"/>
            <w:shd w:val="clear" w:color="auto" w:fill="auto"/>
            <w:vAlign w:val="bottom"/>
          </w:tcPr>
          <w:p w14:paraId="05FB974B"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1855" w:type="dxa"/>
            <w:shd w:val="clear" w:color="auto" w:fill="auto"/>
            <w:vAlign w:val="bottom"/>
          </w:tcPr>
          <w:p w14:paraId="1FE7BC84"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0,010</w:t>
            </w:r>
          </w:p>
        </w:tc>
      </w:tr>
      <w:tr w:rsidR="005D0BA8" w:rsidRPr="005D0BA8" w14:paraId="77E3DB30" w14:textId="77777777" w:rsidTr="005D0BA8">
        <w:tc>
          <w:tcPr>
            <w:tcW w:w="1510" w:type="dxa"/>
            <w:shd w:val="clear" w:color="auto" w:fill="auto"/>
          </w:tcPr>
          <w:p w14:paraId="2E6C1E53" w14:textId="77777777" w:rsidR="005D0BA8" w:rsidRPr="005D0BA8" w:rsidRDefault="005D0BA8" w:rsidP="005D0BA8">
            <w:pPr>
              <w:pStyle w:val="TableParagraph"/>
              <w:widowControl/>
              <w:spacing w:before="40" w:after="40" w:line="220" w:lineRule="exact"/>
              <w:rPr>
                <w:rFonts w:ascii="Times New Roman" w:hAnsi="Times New Roman" w:cs="Times New Roman"/>
                <w:sz w:val="18"/>
              </w:rPr>
            </w:pPr>
            <w:r w:rsidRPr="005D0BA8">
              <w:rPr>
                <w:rFonts w:ascii="Times New Roman" w:hAnsi="Times New Roman" w:cs="Times New Roman"/>
                <w:sz w:val="18"/>
              </w:rPr>
              <w:t>405</w:t>
            </w:r>
          </w:p>
        </w:tc>
        <w:tc>
          <w:tcPr>
            <w:tcW w:w="1855" w:type="dxa"/>
            <w:shd w:val="clear" w:color="auto" w:fill="auto"/>
            <w:vAlign w:val="bottom"/>
          </w:tcPr>
          <w:p w14:paraId="04D4250E"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2068" w:type="dxa"/>
            <w:shd w:val="clear" w:color="auto" w:fill="auto"/>
            <w:vAlign w:val="bottom"/>
          </w:tcPr>
          <w:p w14:paraId="599E47D3"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2068" w:type="dxa"/>
            <w:shd w:val="clear" w:color="auto" w:fill="auto"/>
            <w:vAlign w:val="bottom"/>
          </w:tcPr>
          <w:p w14:paraId="28365D45"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1855" w:type="dxa"/>
            <w:shd w:val="clear" w:color="auto" w:fill="auto"/>
            <w:vAlign w:val="bottom"/>
          </w:tcPr>
          <w:p w14:paraId="48A4DDF5"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0,010</w:t>
            </w:r>
          </w:p>
        </w:tc>
      </w:tr>
      <w:tr w:rsidR="005D0BA8" w:rsidRPr="005D0BA8" w14:paraId="7A0CA152" w14:textId="77777777" w:rsidTr="005D0BA8">
        <w:tc>
          <w:tcPr>
            <w:tcW w:w="1510" w:type="dxa"/>
            <w:shd w:val="clear" w:color="auto" w:fill="auto"/>
          </w:tcPr>
          <w:p w14:paraId="7B5CC2CF" w14:textId="77777777" w:rsidR="005D0BA8" w:rsidRPr="005D0BA8" w:rsidRDefault="005D0BA8" w:rsidP="005D0BA8">
            <w:pPr>
              <w:pStyle w:val="TableParagraph"/>
              <w:widowControl/>
              <w:spacing w:before="40" w:after="40" w:line="220" w:lineRule="exact"/>
              <w:rPr>
                <w:rFonts w:ascii="Times New Roman" w:hAnsi="Times New Roman" w:cs="Times New Roman"/>
                <w:sz w:val="18"/>
              </w:rPr>
            </w:pPr>
            <w:r w:rsidRPr="005D0BA8">
              <w:rPr>
                <w:rFonts w:ascii="Times New Roman" w:hAnsi="Times New Roman" w:cs="Times New Roman"/>
                <w:sz w:val="18"/>
              </w:rPr>
              <w:t>410</w:t>
            </w:r>
          </w:p>
        </w:tc>
        <w:tc>
          <w:tcPr>
            <w:tcW w:w="1855" w:type="dxa"/>
            <w:shd w:val="clear" w:color="auto" w:fill="auto"/>
            <w:vAlign w:val="bottom"/>
          </w:tcPr>
          <w:p w14:paraId="30AA8180"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2068" w:type="dxa"/>
            <w:shd w:val="clear" w:color="auto" w:fill="auto"/>
            <w:vAlign w:val="bottom"/>
          </w:tcPr>
          <w:p w14:paraId="1836E08C"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2068" w:type="dxa"/>
            <w:shd w:val="clear" w:color="auto" w:fill="auto"/>
            <w:vAlign w:val="bottom"/>
          </w:tcPr>
          <w:p w14:paraId="0C51148F"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1855" w:type="dxa"/>
            <w:shd w:val="clear" w:color="auto" w:fill="auto"/>
            <w:vAlign w:val="bottom"/>
          </w:tcPr>
          <w:p w14:paraId="1D8E602F"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0,030</w:t>
            </w:r>
          </w:p>
        </w:tc>
      </w:tr>
      <w:tr w:rsidR="005D0BA8" w:rsidRPr="005D0BA8" w14:paraId="404F84E1" w14:textId="77777777" w:rsidTr="005D0BA8">
        <w:tc>
          <w:tcPr>
            <w:tcW w:w="1510" w:type="dxa"/>
            <w:shd w:val="clear" w:color="auto" w:fill="auto"/>
          </w:tcPr>
          <w:p w14:paraId="5195B41C" w14:textId="77777777" w:rsidR="005D0BA8" w:rsidRPr="005D0BA8" w:rsidRDefault="005D0BA8" w:rsidP="005D0BA8">
            <w:pPr>
              <w:pStyle w:val="TableParagraph"/>
              <w:widowControl/>
              <w:spacing w:before="40" w:after="40" w:line="220" w:lineRule="exact"/>
              <w:rPr>
                <w:rFonts w:ascii="Times New Roman" w:hAnsi="Times New Roman" w:cs="Times New Roman"/>
                <w:sz w:val="18"/>
              </w:rPr>
            </w:pPr>
            <w:r w:rsidRPr="005D0BA8">
              <w:rPr>
                <w:rFonts w:ascii="Times New Roman" w:hAnsi="Times New Roman" w:cs="Times New Roman"/>
                <w:sz w:val="18"/>
              </w:rPr>
              <w:t>415</w:t>
            </w:r>
          </w:p>
        </w:tc>
        <w:tc>
          <w:tcPr>
            <w:tcW w:w="1855" w:type="dxa"/>
            <w:shd w:val="clear" w:color="auto" w:fill="auto"/>
            <w:vAlign w:val="bottom"/>
          </w:tcPr>
          <w:p w14:paraId="772B709B"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2068" w:type="dxa"/>
            <w:shd w:val="clear" w:color="auto" w:fill="auto"/>
            <w:vAlign w:val="bottom"/>
          </w:tcPr>
          <w:p w14:paraId="588BF3BA"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2068" w:type="dxa"/>
            <w:shd w:val="clear" w:color="auto" w:fill="auto"/>
            <w:vAlign w:val="bottom"/>
          </w:tcPr>
          <w:p w14:paraId="0C120582"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1855" w:type="dxa"/>
            <w:shd w:val="clear" w:color="auto" w:fill="auto"/>
            <w:vAlign w:val="bottom"/>
          </w:tcPr>
          <w:p w14:paraId="2A6A0506"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0,060</w:t>
            </w:r>
          </w:p>
        </w:tc>
      </w:tr>
      <w:tr w:rsidR="005D0BA8" w:rsidRPr="005D0BA8" w14:paraId="09E68896" w14:textId="77777777" w:rsidTr="005D0BA8">
        <w:tc>
          <w:tcPr>
            <w:tcW w:w="1510" w:type="dxa"/>
            <w:shd w:val="clear" w:color="auto" w:fill="auto"/>
          </w:tcPr>
          <w:p w14:paraId="45A99370" w14:textId="77777777" w:rsidR="005D0BA8" w:rsidRPr="005D0BA8" w:rsidRDefault="005D0BA8" w:rsidP="005D0BA8">
            <w:pPr>
              <w:pStyle w:val="TableParagraph"/>
              <w:widowControl/>
              <w:spacing w:before="40" w:after="40" w:line="220" w:lineRule="exact"/>
              <w:rPr>
                <w:rFonts w:ascii="Times New Roman" w:hAnsi="Times New Roman" w:cs="Times New Roman"/>
                <w:sz w:val="18"/>
              </w:rPr>
            </w:pPr>
            <w:r w:rsidRPr="005D0BA8">
              <w:rPr>
                <w:rFonts w:ascii="Times New Roman" w:hAnsi="Times New Roman" w:cs="Times New Roman"/>
                <w:sz w:val="18"/>
              </w:rPr>
              <w:t>420</w:t>
            </w:r>
          </w:p>
        </w:tc>
        <w:tc>
          <w:tcPr>
            <w:tcW w:w="1855" w:type="dxa"/>
            <w:shd w:val="clear" w:color="auto" w:fill="auto"/>
            <w:vAlign w:val="bottom"/>
          </w:tcPr>
          <w:p w14:paraId="158A1884"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2068" w:type="dxa"/>
            <w:shd w:val="clear" w:color="auto" w:fill="auto"/>
            <w:vAlign w:val="bottom"/>
          </w:tcPr>
          <w:p w14:paraId="6DDB37D9"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2068" w:type="dxa"/>
            <w:shd w:val="clear" w:color="auto" w:fill="auto"/>
            <w:vAlign w:val="bottom"/>
          </w:tcPr>
          <w:p w14:paraId="0DFA6D02"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1855" w:type="dxa"/>
            <w:shd w:val="clear" w:color="auto" w:fill="auto"/>
            <w:vAlign w:val="bottom"/>
          </w:tcPr>
          <w:p w14:paraId="5B348BDD"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0,120</w:t>
            </w:r>
          </w:p>
        </w:tc>
      </w:tr>
      <w:tr w:rsidR="005D0BA8" w:rsidRPr="005D0BA8" w14:paraId="543A2ED7" w14:textId="77777777" w:rsidTr="005D0BA8">
        <w:tc>
          <w:tcPr>
            <w:tcW w:w="1510" w:type="dxa"/>
            <w:shd w:val="clear" w:color="auto" w:fill="auto"/>
          </w:tcPr>
          <w:p w14:paraId="6C129A29" w14:textId="77777777" w:rsidR="005D0BA8" w:rsidRPr="005D0BA8" w:rsidRDefault="005D0BA8" w:rsidP="005D0BA8">
            <w:pPr>
              <w:pStyle w:val="TableParagraph"/>
              <w:widowControl/>
              <w:spacing w:before="40" w:after="40" w:line="220" w:lineRule="exact"/>
              <w:rPr>
                <w:rFonts w:ascii="Times New Roman" w:hAnsi="Times New Roman" w:cs="Times New Roman"/>
                <w:sz w:val="18"/>
              </w:rPr>
            </w:pPr>
            <w:r w:rsidRPr="005D0BA8">
              <w:rPr>
                <w:rFonts w:ascii="Times New Roman" w:hAnsi="Times New Roman" w:cs="Times New Roman"/>
                <w:sz w:val="18"/>
              </w:rPr>
              <w:t>425</w:t>
            </w:r>
          </w:p>
        </w:tc>
        <w:tc>
          <w:tcPr>
            <w:tcW w:w="1855" w:type="dxa"/>
            <w:shd w:val="clear" w:color="auto" w:fill="auto"/>
            <w:vAlign w:val="bottom"/>
          </w:tcPr>
          <w:p w14:paraId="20B11587"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2068" w:type="dxa"/>
            <w:shd w:val="clear" w:color="auto" w:fill="auto"/>
            <w:vAlign w:val="bottom"/>
          </w:tcPr>
          <w:p w14:paraId="44938E9F"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2068" w:type="dxa"/>
            <w:shd w:val="clear" w:color="auto" w:fill="auto"/>
            <w:vAlign w:val="bottom"/>
          </w:tcPr>
          <w:p w14:paraId="6BD3348A"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1855" w:type="dxa"/>
            <w:shd w:val="clear" w:color="auto" w:fill="auto"/>
            <w:vAlign w:val="bottom"/>
          </w:tcPr>
          <w:p w14:paraId="2093769D"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0,250</w:t>
            </w:r>
          </w:p>
        </w:tc>
      </w:tr>
      <w:tr w:rsidR="005D0BA8" w:rsidRPr="005D0BA8" w14:paraId="7FA08B10" w14:textId="77777777" w:rsidTr="005D0BA8">
        <w:tc>
          <w:tcPr>
            <w:tcW w:w="1510" w:type="dxa"/>
            <w:shd w:val="clear" w:color="auto" w:fill="auto"/>
          </w:tcPr>
          <w:p w14:paraId="5723C4B9" w14:textId="77777777" w:rsidR="005D0BA8" w:rsidRPr="005D0BA8" w:rsidRDefault="005D0BA8" w:rsidP="005D0BA8">
            <w:pPr>
              <w:pStyle w:val="TableParagraph"/>
              <w:widowControl/>
              <w:spacing w:before="40" w:after="40" w:line="220" w:lineRule="exact"/>
              <w:rPr>
                <w:rFonts w:ascii="Times New Roman" w:hAnsi="Times New Roman" w:cs="Times New Roman"/>
                <w:sz w:val="18"/>
              </w:rPr>
            </w:pPr>
            <w:r w:rsidRPr="005D0BA8">
              <w:rPr>
                <w:rFonts w:ascii="Times New Roman" w:hAnsi="Times New Roman" w:cs="Times New Roman"/>
                <w:sz w:val="18"/>
              </w:rPr>
              <w:t>430</w:t>
            </w:r>
          </w:p>
        </w:tc>
        <w:tc>
          <w:tcPr>
            <w:tcW w:w="1855" w:type="dxa"/>
            <w:shd w:val="clear" w:color="auto" w:fill="auto"/>
            <w:vAlign w:val="bottom"/>
          </w:tcPr>
          <w:p w14:paraId="123EC626"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2068" w:type="dxa"/>
            <w:shd w:val="clear" w:color="auto" w:fill="auto"/>
            <w:vAlign w:val="bottom"/>
          </w:tcPr>
          <w:p w14:paraId="0D446A96"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2068" w:type="dxa"/>
            <w:shd w:val="clear" w:color="auto" w:fill="auto"/>
            <w:vAlign w:val="bottom"/>
          </w:tcPr>
          <w:p w14:paraId="14B9BA9C"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1855" w:type="dxa"/>
            <w:shd w:val="clear" w:color="auto" w:fill="auto"/>
            <w:vAlign w:val="bottom"/>
          </w:tcPr>
          <w:p w14:paraId="3438BC67"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0,440</w:t>
            </w:r>
          </w:p>
        </w:tc>
      </w:tr>
      <w:tr w:rsidR="005D0BA8" w:rsidRPr="005D0BA8" w14:paraId="694CD56C" w14:textId="77777777" w:rsidTr="005D0BA8">
        <w:tc>
          <w:tcPr>
            <w:tcW w:w="1510" w:type="dxa"/>
            <w:shd w:val="clear" w:color="auto" w:fill="auto"/>
          </w:tcPr>
          <w:p w14:paraId="4D03E83C" w14:textId="77777777" w:rsidR="005D0BA8" w:rsidRPr="005D0BA8" w:rsidRDefault="005D0BA8" w:rsidP="005D0BA8">
            <w:pPr>
              <w:pStyle w:val="TableParagraph"/>
              <w:widowControl/>
              <w:spacing w:before="40" w:after="40" w:line="220" w:lineRule="exact"/>
              <w:rPr>
                <w:rFonts w:ascii="Times New Roman" w:hAnsi="Times New Roman" w:cs="Times New Roman"/>
                <w:sz w:val="18"/>
              </w:rPr>
            </w:pPr>
            <w:r w:rsidRPr="005D0BA8">
              <w:rPr>
                <w:rFonts w:ascii="Times New Roman" w:hAnsi="Times New Roman" w:cs="Times New Roman"/>
                <w:sz w:val="18"/>
              </w:rPr>
              <w:t>435</w:t>
            </w:r>
          </w:p>
        </w:tc>
        <w:tc>
          <w:tcPr>
            <w:tcW w:w="1855" w:type="dxa"/>
            <w:shd w:val="clear" w:color="auto" w:fill="auto"/>
            <w:vAlign w:val="bottom"/>
          </w:tcPr>
          <w:p w14:paraId="29F136B7"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2068" w:type="dxa"/>
            <w:shd w:val="clear" w:color="auto" w:fill="auto"/>
            <w:vAlign w:val="bottom"/>
          </w:tcPr>
          <w:p w14:paraId="25CCDA0E"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2068" w:type="dxa"/>
            <w:shd w:val="clear" w:color="auto" w:fill="auto"/>
            <w:vAlign w:val="bottom"/>
          </w:tcPr>
          <w:p w14:paraId="3ED6212E"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0,010</w:t>
            </w:r>
          </w:p>
        </w:tc>
        <w:tc>
          <w:tcPr>
            <w:tcW w:w="1855" w:type="dxa"/>
            <w:shd w:val="clear" w:color="auto" w:fill="auto"/>
            <w:vAlign w:val="bottom"/>
          </w:tcPr>
          <w:p w14:paraId="37C3B03D"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0,680</w:t>
            </w:r>
          </w:p>
        </w:tc>
      </w:tr>
      <w:tr w:rsidR="005D0BA8" w:rsidRPr="005D0BA8" w14:paraId="6922F374" w14:textId="77777777" w:rsidTr="005D0BA8">
        <w:tc>
          <w:tcPr>
            <w:tcW w:w="1510" w:type="dxa"/>
            <w:shd w:val="clear" w:color="auto" w:fill="auto"/>
          </w:tcPr>
          <w:p w14:paraId="43A47217" w14:textId="77777777" w:rsidR="005D0BA8" w:rsidRPr="005D0BA8" w:rsidRDefault="005D0BA8" w:rsidP="005D0BA8">
            <w:pPr>
              <w:pStyle w:val="TableParagraph"/>
              <w:widowControl/>
              <w:spacing w:before="40" w:after="40" w:line="220" w:lineRule="exact"/>
              <w:rPr>
                <w:rFonts w:ascii="Times New Roman" w:hAnsi="Times New Roman" w:cs="Times New Roman"/>
                <w:sz w:val="18"/>
              </w:rPr>
            </w:pPr>
            <w:r w:rsidRPr="005D0BA8">
              <w:rPr>
                <w:rFonts w:ascii="Times New Roman" w:hAnsi="Times New Roman" w:cs="Times New Roman"/>
                <w:sz w:val="18"/>
              </w:rPr>
              <w:t>440</w:t>
            </w:r>
          </w:p>
        </w:tc>
        <w:tc>
          <w:tcPr>
            <w:tcW w:w="1855" w:type="dxa"/>
            <w:shd w:val="clear" w:color="auto" w:fill="auto"/>
            <w:vAlign w:val="bottom"/>
          </w:tcPr>
          <w:p w14:paraId="16B9BEBD"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2068" w:type="dxa"/>
            <w:shd w:val="clear" w:color="auto" w:fill="auto"/>
            <w:vAlign w:val="bottom"/>
          </w:tcPr>
          <w:p w14:paraId="6ED71F17"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2068" w:type="dxa"/>
            <w:shd w:val="clear" w:color="auto" w:fill="auto"/>
            <w:vAlign w:val="bottom"/>
          </w:tcPr>
          <w:p w14:paraId="4DD0ABAB"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0,020</w:t>
            </w:r>
          </w:p>
        </w:tc>
        <w:tc>
          <w:tcPr>
            <w:tcW w:w="1855" w:type="dxa"/>
            <w:shd w:val="clear" w:color="auto" w:fill="auto"/>
            <w:vAlign w:val="bottom"/>
          </w:tcPr>
          <w:p w14:paraId="595691C4"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0,970</w:t>
            </w:r>
          </w:p>
        </w:tc>
      </w:tr>
      <w:tr w:rsidR="005D0BA8" w:rsidRPr="005D0BA8" w14:paraId="225DCB0B" w14:textId="77777777" w:rsidTr="005D0BA8">
        <w:tc>
          <w:tcPr>
            <w:tcW w:w="1510" w:type="dxa"/>
            <w:shd w:val="clear" w:color="auto" w:fill="auto"/>
          </w:tcPr>
          <w:p w14:paraId="7CE28E84" w14:textId="77777777" w:rsidR="005D0BA8" w:rsidRPr="005D0BA8" w:rsidRDefault="005D0BA8" w:rsidP="005D0BA8">
            <w:pPr>
              <w:pStyle w:val="TableParagraph"/>
              <w:widowControl/>
              <w:spacing w:before="40" w:after="40" w:line="220" w:lineRule="exact"/>
              <w:rPr>
                <w:rFonts w:ascii="Times New Roman" w:hAnsi="Times New Roman" w:cs="Times New Roman"/>
                <w:sz w:val="18"/>
              </w:rPr>
            </w:pPr>
            <w:r w:rsidRPr="005D0BA8">
              <w:rPr>
                <w:rFonts w:ascii="Times New Roman" w:hAnsi="Times New Roman" w:cs="Times New Roman"/>
                <w:sz w:val="18"/>
              </w:rPr>
              <w:t>445</w:t>
            </w:r>
          </w:p>
        </w:tc>
        <w:tc>
          <w:tcPr>
            <w:tcW w:w="1855" w:type="dxa"/>
            <w:shd w:val="clear" w:color="auto" w:fill="auto"/>
            <w:vAlign w:val="bottom"/>
          </w:tcPr>
          <w:p w14:paraId="1A8254F1"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2068" w:type="dxa"/>
            <w:shd w:val="clear" w:color="auto" w:fill="auto"/>
            <w:vAlign w:val="bottom"/>
          </w:tcPr>
          <w:p w14:paraId="1501661D"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2068" w:type="dxa"/>
            <w:shd w:val="clear" w:color="auto" w:fill="auto"/>
            <w:vAlign w:val="bottom"/>
          </w:tcPr>
          <w:p w14:paraId="71B721BA"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0,030</w:t>
            </w:r>
          </w:p>
        </w:tc>
        <w:tc>
          <w:tcPr>
            <w:tcW w:w="1855" w:type="dxa"/>
            <w:shd w:val="clear" w:color="auto" w:fill="auto"/>
            <w:vAlign w:val="bottom"/>
          </w:tcPr>
          <w:p w14:paraId="1995C972"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1,260</w:t>
            </w:r>
          </w:p>
        </w:tc>
      </w:tr>
      <w:tr w:rsidR="005D0BA8" w:rsidRPr="005D0BA8" w14:paraId="5F15DA26" w14:textId="77777777" w:rsidTr="005D0BA8">
        <w:tc>
          <w:tcPr>
            <w:tcW w:w="1510" w:type="dxa"/>
            <w:shd w:val="clear" w:color="auto" w:fill="auto"/>
          </w:tcPr>
          <w:p w14:paraId="03433A6B" w14:textId="77777777" w:rsidR="005D0BA8" w:rsidRPr="005D0BA8" w:rsidRDefault="005D0BA8" w:rsidP="005D0BA8">
            <w:pPr>
              <w:pStyle w:val="TableParagraph"/>
              <w:widowControl/>
              <w:spacing w:before="40" w:after="40" w:line="220" w:lineRule="exact"/>
              <w:rPr>
                <w:rFonts w:ascii="Times New Roman" w:hAnsi="Times New Roman" w:cs="Times New Roman"/>
                <w:sz w:val="18"/>
              </w:rPr>
            </w:pPr>
            <w:r w:rsidRPr="005D0BA8">
              <w:rPr>
                <w:rFonts w:ascii="Times New Roman" w:hAnsi="Times New Roman" w:cs="Times New Roman"/>
                <w:sz w:val="18"/>
              </w:rPr>
              <w:t>450</w:t>
            </w:r>
          </w:p>
        </w:tc>
        <w:tc>
          <w:tcPr>
            <w:tcW w:w="1855" w:type="dxa"/>
            <w:shd w:val="clear" w:color="auto" w:fill="auto"/>
            <w:vAlign w:val="bottom"/>
          </w:tcPr>
          <w:p w14:paraId="4524D10B"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2068" w:type="dxa"/>
            <w:shd w:val="clear" w:color="auto" w:fill="auto"/>
            <w:vAlign w:val="bottom"/>
          </w:tcPr>
          <w:p w14:paraId="3074795A"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2068" w:type="dxa"/>
            <w:shd w:val="clear" w:color="auto" w:fill="auto"/>
            <w:vAlign w:val="bottom"/>
          </w:tcPr>
          <w:p w14:paraId="7F6040D1"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0,050</w:t>
            </w:r>
          </w:p>
        </w:tc>
        <w:tc>
          <w:tcPr>
            <w:tcW w:w="1855" w:type="dxa"/>
            <w:shd w:val="clear" w:color="auto" w:fill="auto"/>
            <w:vAlign w:val="bottom"/>
          </w:tcPr>
          <w:p w14:paraId="2AA38AF0"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1,600</w:t>
            </w:r>
          </w:p>
        </w:tc>
      </w:tr>
      <w:tr w:rsidR="005D0BA8" w:rsidRPr="005D0BA8" w14:paraId="022740A7" w14:textId="77777777" w:rsidTr="005D0BA8">
        <w:tc>
          <w:tcPr>
            <w:tcW w:w="1510" w:type="dxa"/>
            <w:shd w:val="clear" w:color="auto" w:fill="auto"/>
          </w:tcPr>
          <w:p w14:paraId="645ED026" w14:textId="77777777" w:rsidR="005D0BA8" w:rsidRPr="005D0BA8" w:rsidRDefault="005D0BA8" w:rsidP="005D0BA8">
            <w:pPr>
              <w:pStyle w:val="TableParagraph"/>
              <w:widowControl/>
              <w:spacing w:before="40" w:after="40" w:line="220" w:lineRule="exact"/>
              <w:rPr>
                <w:rFonts w:ascii="Times New Roman" w:hAnsi="Times New Roman" w:cs="Times New Roman"/>
                <w:sz w:val="18"/>
              </w:rPr>
            </w:pPr>
            <w:r w:rsidRPr="005D0BA8">
              <w:rPr>
                <w:rFonts w:ascii="Times New Roman" w:hAnsi="Times New Roman" w:cs="Times New Roman"/>
                <w:sz w:val="18"/>
              </w:rPr>
              <w:t>455</w:t>
            </w:r>
          </w:p>
        </w:tc>
        <w:tc>
          <w:tcPr>
            <w:tcW w:w="1855" w:type="dxa"/>
            <w:shd w:val="clear" w:color="auto" w:fill="auto"/>
            <w:vAlign w:val="bottom"/>
          </w:tcPr>
          <w:p w14:paraId="246434AC"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2068" w:type="dxa"/>
            <w:shd w:val="clear" w:color="auto" w:fill="auto"/>
            <w:vAlign w:val="bottom"/>
          </w:tcPr>
          <w:p w14:paraId="33456F6B"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2068" w:type="dxa"/>
            <w:shd w:val="clear" w:color="auto" w:fill="auto"/>
            <w:vAlign w:val="bottom"/>
          </w:tcPr>
          <w:p w14:paraId="09D039E9"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0,080</w:t>
            </w:r>
          </w:p>
        </w:tc>
        <w:tc>
          <w:tcPr>
            <w:tcW w:w="1855" w:type="dxa"/>
            <w:shd w:val="clear" w:color="auto" w:fill="auto"/>
            <w:vAlign w:val="bottom"/>
          </w:tcPr>
          <w:p w14:paraId="144A518D"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1,950</w:t>
            </w:r>
          </w:p>
        </w:tc>
      </w:tr>
      <w:tr w:rsidR="005D0BA8" w:rsidRPr="005D0BA8" w14:paraId="34B0F8B4" w14:textId="77777777" w:rsidTr="005D0BA8">
        <w:tc>
          <w:tcPr>
            <w:tcW w:w="1510" w:type="dxa"/>
            <w:shd w:val="clear" w:color="auto" w:fill="auto"/>
          </w:tcPr>
          <w:p w14:paraId="36E80383" w14:textId="77777777" w:rsidR="005D0BA8" w:rsidRPr="005D0BA8" w:rsidRDefault="005D0BA8" w:rsidP="005D0BA8">
            <w:pPr>
              <w:pStyle w:val="TableParagraph"/>
              <w:widowControl/>
              <w:spacing w:before="40" w:after="40" w:line="220" w:lineRule="exact"/>
              <w:rPr>
                <w:rFonts w:ascii="Times New Roman" w:hAnsi="Times New Roman" w:cs="Times New Roman"/>
                <w:sz w:val="18"/>
              </w:rPr>
            </w:pPr>
            <w:r w:rsidRPr="005D0BA8">
              <w:rPr>
                <w:rFonts w:ascii="Times New Roman" w:hAnsi="Times New Roman" w:cs="Times New Roman"/>
                <w:sz w:val="18"/>
              </w:rPr>
              <w:t>460</w:t>
            </w:r>
          </w:p>
        </w:tc>
        <w:tc>
          <w:tcPr>
            <w:tcW w:w="1855" w:type="dxa"/>
            <w:shd w:val="clear" w:color="auto" w:fill="auto"/>
            <w:vAlign w:val="bottom"/>
          </w:tcPr>
          <w:p w14:paraId="7DDB7EF2"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2068" w:type="dxa"/>
            <w:shd w:val="clear" w:color="auto" w:fill="auto"/>
            <w:vAlign w:val="bottom"/>
          </w:tcPr>
          <w:p w14:paraId="68A21042"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2068" w:type="dxa"/>
            <w:shd w:val="clear" w:color="auto" w:fill="auto"/>
            <w:vAlign w:val="bottom"/>
          </w:tcPr>
          <w:p w14:paraId="2C56A80B"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0,120</w:t>
            </w:r>
          </w:p>
        </w:tc>
        <w:tc>
          <w:tcPr>
            <w:tcW w:w="1855" w:type="dxa"/>
            <w:shd w:val="clear" w:color="auto" w:fill="auto"/>
            <w:vAlign w:val="bottom"/>
          </w:tcPr>
          <w:p w14:paraId="13796F56"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2,350</w:t>
            </w:r>
          </w:p>
        </w:tc>
      </w:tr>
      <w:tr w:rsidR="005D0BA8" w:rsidRPr="005D0BA8" w14:paraId="43CD7A1B" w14:textId="77777777" w:rsidTr="005D0BA8">
        <w:tc>
          <w:tcPr>
            <w:tcW w:w="1510" w:type="dxa"/>
            <w:shd w:val="clear" w:color="auto" w:fill="auto"/>
          </w:tcPr>
          <w:p w14:paraId="0441EFA8" w14:textId="77777777" w:rsidR="005D0BA8" w:rsidRPr="005D0BA8" w:rsidRDefault="005D0BA8" w:rsidP="005D0BA8">
            <w:pPr>
              <w:pStyle w:val="TableParagraph"/>
              <w:widowControl/>
              <w:spacing w:before="40" w:after="40" w:line="220" w:lineRule="exact"/>
              <w:rPr>
                <w:rFonts w:ascii="Times New Roman" w:hAnsi="Times New Roman" w:cs="Times New Roman"/>
                <w:sz w:val="18"/>
              </w:rPr>
            </w:pPr>
            <w:r w:rsidRPr="005D0BA8">
              <w:rPr>
                <w:rFonts w:ascii="Times New Roman" w:hAnsi="Times New Roman" w:cs="Times New Roman"/>
                <w:sz w:val="18"/>
              </w:rPr>
              <w:t>465</w:t>
            </w:r>
          </w:p>
        </w:tc>
        <w:tc>
          <w:tcPr>
            <w:tcW w:w="1855" w:type="dxa"/>
            <w:shd w:val="clear" w:color="auto" w:fill="auto"/>
            <w:vAlign w:val="bottom"/>
          </w:tcPr>
          <w:p w14:paraId="7093A079"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2068" w:type="dxa"/>
            <w:shd w:val="clear" w:color="auto" w:fill="auto"/>
            <w:vAlign w:val="bottom"/>
          </w:tcPr>
          <w:p w14:paraId="6A8034BF"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2068" w:type="dxa"/>
            <w:shd w:val="clear" w:color="auto" w:fill="auto"/>
            <w:vAlign w:val="bottom"/>
          </w:tcPr>
          <w:p w14:paraId="537467B7"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0,180</w:t>
            </w:r>
          </w:p>
        </w:tc>
        <w:tc>
          <w:tcPr>
            <w:tcW w:w="1855" w:type="dxa"/>
            <w:shd w:val="clear" w:color="auto" w:fill="auto"/>
            <w:vAlign w:val="bottom"/>
          </w:tcPr>
          <w:p w14:paraId="33BBB9A3"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2,760</w:t>
            </w:r>
          </w:p>
        </w:tc>
      </w:tr>
      <w:tr w:rsidR="005D0BA8" w:rsidRPr="005D0BA8" w14:paraId="5ADA0198" w14:textId="77777777" w:rsidTr="005D0BA8">
        <w:tc>
          <w:tcPr>
            <w:tcW w:w="1510" w:type="dxa"/>
            <w:shd w:val="clear" w:color="auto" w:fill="auto"/>
          </w:tcPr>
          <w:p w14:paraId="3CD23A1F" w14:textId="77777777" w:rsidR="005D0BA8" w:rsidRPr="005D0BA8" w:rsidRDefault="005D0BA8" w:rsidP="005D0BA8">
            <w:pPr>
              <w:pStyle w:val="TableParagraph"/>
              <w:widowControl/>
              <w:spacing w:before="40" w:after="40" w:line="220" w:lineRule="exact"/>
              <w:rPr>
                <w:rFonts w:ascii="Times New Roman" w:hAnsi="Times New Roman" w:cs="Times New Roman"/>
                <w:sz w:val="18"/>
              </w:rPr>
            </w:pPr>
            <w:r w:rsidRPr="005D0BA8">
              <w:rPr>
                <w:rFonts w:ascii="Times New Roman" w:hAnsi="Times New Roman" w:cs="Times New Roman"/>
                <w:sz w:val="18"/>
              </w:rPr>
              <w:t>470</w:t>
            </w:r>
          </w:p>
        </w:tc>
        <w:tc>
          <w:tcPr>
            <w:tcW w:w="1855" w:type="dxa"/>
            <w:shd w:val="clear" w:color="auto" w:fill="auto"/>
            <w:vAlign w:val="bottom"/>
          </w:tcPr>
          <w:p w14:paraId="680C88B5"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2068" w:type="dxa"/>
            <w:shd w:val="clear" w:color="auto" w:fill="auto"/>
            <w:vAlign w:val="bottom"/>
          </w:tcPr>
          <w:p w14:paraId="43E5729A"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2068" w:type="dxa"/>
            <w:shd w:val="clear" w:color="auto" w:fill="auto"/>
            <w:vAlign w:val="bottom"/>
          </w:tcPr>
          <w:p w14:paraId="546A5888"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0,270</w:t>
            </w:r>
          </w:p>
        </w:tc>
        <w:tc>
          <w:tcPr>
            <w:tcW w:w="1855" w:type="dxa"/>
            <w:shd w:val="clear" w:color="auto" w:fill="auto"/>
            <w:vAlign w:val="bottom"/>
          </w:tcPr>
          <w:p w14:paraId="0ED34A67"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3,230</w:t>
            </w:r>
          </w:p>
        </w:tc>
      </w:tr>
      <w:tr w:rsidR="005D0BA8" w:rsidRPr="005D0BA8" w14:paraId="11CBDC05" w14:textId="77777777" w:rsidTr="005D0BA8">
        <w:tc>
          <w:tcPr>
            <w:tcW w:w="1510" w:type="dxa"/>
            <w:shd w:val="clear" w:color="auto" w:fill="auto"/>
          </w:tcPr>
          <w:p w14:paraId="787C1C8D" w14:textId="77777777" w:rsidR="005D0BA8" w:rsidRPr="005D0BA8" w:rsidRDefault="005D0BA8" w:rsidP="005D0BA8">
            <w:pPr>
              <w:pStyle w:val="TableParagraph"/>
              <w:widowControl/>
              <w:spacing w:before="40" w:after="40" w:line="220" w:lineRule="exact"/>
              <w:rPr>
                <w:rFonts w:ascii="Times New Roman" w:hAnsi="Times New Roman" w:cs="Times New Roman"/>
                <w:sz w:val="18"/>
              </w:rPr>
            </w:pPr>
            <w:r w:rsidRPr="005D0BA8">
              <w:rPr>
                <w:rFonts w:ascii="Times New Roman" w:hAnsi="Times New Roman" w:cs="Times New Roman"/>
                <w:sz w:val="18"/>
              </w:rPr>
              <w:t>475</w:t>
            </w:r>
          </w:p>
        </w:tc>
        <w:tc>
          <w:tcPr>
            <w:tcW w:w="1855" w:type="dxa"/>
            <w:shd w:val="clear" w:color="auto" w:fill="auto"/>
            <w:vAlign w:val="bottom"/>
          </w:tcPr>
          <w:p w14:paraId="4C60427C"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2068" w:type="dxa"/>
            <w:shd w:val="clear" w:color="auto" w:fill="auto"/>
            <w:vAlign w:val="bottom"/>
          </w:tcPr>
          <w:p w14:paraId="23E3733A"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0,010</w:t>
            </w:r>
          </w:p>
        </w:tc>
        <w:tc>
          <w:tcPr>
            <w:tcW w:w="2068" w:type="dxa"/>
            <w:shd w:val="clear" w:color="auto" w:fill="auto"/>
            <w:vAlign w:val="bottom"/>
          </w:tcPr>
          <w:p w14:paraId="67C84C4A"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0,380</w:t>
            </w:r>
          </w:p>
        </w:tc>
        <w:tc>
          <w:tcPr>
            <w:tcW w:w="1855" w:type="dxa"/>
            <w:shd w:val="clear" w:color="auto" w:fill="auto"/>
            <w:vAlign w:val="bottom"/>
          </w:tcPr>
          <w:p w14:paraId="0A239305"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3,720</w:t>
            </w:r>
          </w:p>
        </w:tc>
      </w:tr>
      <w:tr w:rsidR="005D0BA8" w:rsidRPr="005D0BA8" w14:paraId="45EC8D1F" w14:textId="77777777" w:rsidTr="005D0BA8">
        <w:tc>
          <w:tcPr>
            <w:tcW w:w="1510" w:type="dxa"/>
            <w:shd w:val="clear" w:color="auto" w:fill="auto"/>
          </w:tcPr>
          <w:p w14:paraId="54C45DF1" w14:textId="77777777" w:rsidR="005D0BA8" w:rsidRPr="005D0BA8" w:rsidRDefault="005D0BA8" w:rsidP="005D0BA8">
            <w:pPr>
              <w:pStyle w:val="TableParagraph"/>
              <w:widowControl/>
              <w:spacing w:before="40" w:after="40" w:line="220" w:lineRule="exact"/>
              <w:rPr>
                <w:rFonts w:ascii="Times New Roman" w:hAnsi="Times New Roman" w:cs="Times New Roman"/>
                <w:sz w:val="18"/>
              </w:rPr>
            </w:pPr>
            <w:r w:rsidRPr="005D0BA8">
              <w:rPr>
                <w:rFonts w:ascii="Times New Roman" w:hAnsi="Times New Roman" w:cs="Times New Roman"/>
                <w:sz w:val="18"/>
              </w:rPr>
              <w:t>480</w:t>
            </w:r>
          </w:p>
        </w:tc>
        <w:tc>
          <w:tcPr>
            <w:tcW w:w="1855" w:type="dxa"/>
            <w:shd w:val="clear" w:color="auto" w:fill="auto"/>
            <w:vAlign w:val="bottom"/>
          </w:tcPr>
          <w:p w14:paraId="0C54D440"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2068" w:type="dxa"/>
            <w:shd w:val="clear" w:color="auto" w:fill="auto"/>
            <w:vAlign w:val="bottom"/>
          </w:tcPr>
          <w:p w14:paraId="2D5F4BBB"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0,010</w:t>
            </w:r>
          </w:p>
        </w:tc>
        <w:tc>
          <w:tcPr>
            <w:tcW w:w="2068" w:type="dxa"/>
            <w:shd w:val="clear" w:color="auto" w:fill="auto"/>
            <w:vAlign w:val="bottom"/>
          </w:tcPr>
          <w:p w14:paraId="3BE90C6A"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0,540</w:t>
            </w:r>
          </w:p>
        </w:tc>
        <w:tc>
          <w:tcPr>
            <w:tcW w:w="1855" w:type="dxa"/>
            <w:shd w:val="clear" w:color="auto" w:fill="auto"/>
            <w:vAlign w:val="bottom"/>
          </w:tcPr>
          <w:p w14:paraId="768E2349"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4, 240</w:t>
            </w:r>
          </w:p>
        </w:tc>
      </w:tr>
      <w:tr w:rsidR="005D0BA8" w:rsidRPr="005D0BA8" w14:paraId="298C427B" w14:textId="77777777" w:rsidTr="005D0BA8">
        <w:tc>
          <w:tcPr>
            <w:tcW w:w="1510" w:type="dxa"/>
            <w:shd w:val="clear" w:color="auto" w:fill="auto"/>
          </w:tcPr>
          <w:p w14:paraId="1EEEC3CB" w14:textId="77777777" w:rsidR="005D0BA8" w:rsidRPr="005D0BA8" w:rsidRDefault="005D0BA8" w:rsidP="005D0BA8">
            <w:pPr>
              <w:pStyle w:val="TableParagraph"/>
              <w:widowControl/>
              <w:spacing w:before="40" w:after="40" w:line="220" w:lineRule="exact"/>
              <w:rPr>
                <w:rFonts w:ascii="Times New Roman" w:hAnsi="Times New Roman" w:cs="Times New Roman"/>
                <w:sz w:val="18"/>
              </w:rPr>
            </w:pPr>
            <w:r w:rsidRPr="005D0BA8">
              <w:rPr>
                <w:rFonts w:ascii="Times New Roman" w:hAnsi="Times New Roman" w:cs="Times New Roman"/>
                <w:sz w:val="18"/>
              </w:rPr>
              <w:t>485</w:t>
            </w:r>
          </w:p>
        </w:tc>
        <w:tc>
          <w:tcPr>
            <w:tcW w:w="1855" w:type="dxa"/>
            <w:shd w:val="clear" w:color="auto" w:fill="auto"/>
            <w:vAlign w:val="bottom"/>
          </w:tcPr>
          <w:p w14:paraId="48D9FAF1"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2068" w:type="dxa"/>
            <w:shd w:val="clear" w:color="auto" w:fill="auto"/>
            <w:vAlign w:val="bottom"/>
          </w:tcPr>
          <w:p w14:paraId="6D7CD23B"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0,020</w:t>
            </w:r>
          </w:p>
        </w:tc>
        <w:tc>
          <w:tcPr>
            <w:tcW w:w="2068" w:type="dxa"/>
            <w:shd w:val="clear" w:color="auto" w:fill="auto"/>
            <w:vAlign w:val="bottom"/>
          </w:tcPr>
          <w:p w14:paraId="689A03BD"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0,740</w:t>
            </w:r>
          </w:p>
        </w:tc>
        <w:tc>
          <w:tcPr>
            <w:tcW w:w="1855" w:type="dxa"/>
            <w:shd w:val="clear" w:color="auto" w:fill="auto"/>
            <w:vAlign w:val="bottom"/>
          </w:tcPr>
          <w:p w14:paraId="778E4F7C"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4,650</w:t>
            </w:r>
          </w:p>
        </w:tc>
      </w:tr>
      <w:tr w:rsidR="005D0BA8" w:rsidRPr="005D0BA8" w14:paraId="4D7B48B6" w14:textId="77777777" w:rsidTr="005D0BA8">
        <w:tc>
          <w:tcPr>
            <w:tcW w:w="1510" w:type="dxa"/>
            <w:shd w:val="clear" w:color="auto" w:fill="auto"/>
          </w:tcPr>
          <w:p w14:paraId="04DF3B09" w14:textId="77777777" w:rsidR="005D0BA8" w:rsidRPr="005D0BA8" w:rsidRDefault="005D0BA8" w:rsidP="005D0BA8">
            <w:pPr>
              <w:pStyle w:val="TableParagraph"/>
              <w:widowControl/>
              <w:spacing w:before="40" w:after="40" w:line="220" w:lineRule="exact"/>
              <w:rPr>
                <w:rFonts w:ascii="Times New Roman" w:hAnsi="Times New Roman" w:cs="Times New Roman"/>
                <w:sz w:val="18"/>
              </w:rPr>
            </w:pPr>
            <w:r w:rsidRPr="005D0BA8">
              <w:rPr>
                <w:rFonts w:ascii="Times New Roman" w:hAnsi="Times New Roman" w:cs="Times New Roman"/>
                <w:sz w:val="18"/>
              </w:rPr>
              <w:t>490</w:t>
            </w:r>
          </w:p>
        </w:tc>
        <w:tc>
          <w:tcPr>
            <w:tcW w:w="1855" w:type="dxa"/>
            <w:shd w:val="clear" w:color="auto" w:fill="auto"/>
            <w:vAlign w:val="bottom"/>
          </w:tcPr>
          <w:p w14:paraId="02E86D4A"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2068" w:type="dxa"/>
            <w:shd w:val="clear" w:color="auto" w:fill="auto"/>
            <w:vAlign w:val="bottom"/>
          </w:tcPr>
          <w:p w14:paraId="29B55905"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0,040</w:t>
            </w:r>
          </w:p>
        </w:tc>
        <w:tc>
          <w:tcPr>
            <w:tcW w:w="2068" w:type="dxa"/>
            <w:shd w:val="clear" w:color="auto" w:fill="auto"/>
            <w:vAlign w:val="bottom"/>
          </w:tcPr>
          <w:p w14:paraId="2D24E3F2"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1,020</w:t>
            </w:r>
          </w:p>
        </w:tc>
        <w:tc>
          <w:tcPr>
            <w:tcW w:w="1855" w:type="dxa"/>
            <w:shd w:val="clear" w:color="auto" w:fill="auto"/>
            <w:vAlign w:val="bottom"/>
          </w:tcPr>
          <w:p w14:paraId="7B497E32"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5,080</w:t>
            </w:r>
          </w:p>
        </w:tc>
      </w:tr>
      <w:tr w:rsidR="005D0BA8" w:rsidRPr="005D0BA8" w14:paraId="7E121D6F" w14:textId="77777777" w:rsidTr="005D0BA8">
        <w:tc>
          <w:tcPr>
            <w:tcW w:w="1510" w:type="dxa"/>
            <w:shd w:val="clear" w:color="auto" w:fill="auto"/>
          </w:tcPr>
          <w:p w14:paraId="0DA15466" w14:textId="77777777" w:rsidR="005D0BA8" w:rsidRPr="005D0BA8" w:rsidRDefault="005D0BA8" w:rsidP="005D0BA8">
            <w:pPr>
              <w:pStyle w:val="TableParagraph"/>
              <w:widowControl/>
              <w:spacing w:before="40" w:after="40" w:line="220" w:lineRule="exact"/>
              <w:rPr>
                <w:rFonts w:ascii="Times New Roman" w:hAnsi="Times New Roman" w:cs="Times New Roman"/>
                <w:sz w:val="18"/>
              </w:rPr>
            </w:pPr>
            <w:r w:rsidRPr="005D0BA8">
              <w:rPr>
                <w:rFonts w:ascii="Times New Roman" w:hAnsi="Times New Roman" w:cs="Times New Roman"/>
                <w:sz w:val="18"/>
              </w:rPr>
              <w:t>495</w:t>
            </w:r>
          </w:p>
        </w:tc>
        <w:tc>
          <w:tcPr>
            <w:tcW w:w="1855" w:type="dxa"/>
            <w:shd w:val="clear" w:color="auto" w:fill="auto"/>
            <w:vAlign w:val="bottom"/>
          </w:tcPr>
          <w:p w14:paraId="012F7E36"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0,000</w:t>
            </w:r>
          </w:p>
        </w:tc>
        <w:tc>
          <w:tcPr>
            <w:tcW w:w="2068" w:type="dxa"/>
            <w:shd w:val="clear" w:color="auto" w:fill="auto"/>
            <w:vAlign w:val="bottom"/>
          </w:tcPr>
          <w:p w14:paraId="16099717"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0,070</w:t>
            </w:r>
          </w:p>
        </w:tc>
        <w:tc>
          <w:tcPr>
            <w:tcW w:w="2068" w:type="dxa"/>
            <w:shd w:val="clear" w:color="auto" w:fill="auto"/>
            <w:vAlign w:val="bottom"/>
          </w:tcPr>
          <w:p w14:paraId="08F60D0D"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1,410</w:t>
            </w:r>
          </w:p>
        </w:tc>
        <w:tc>
          <w:tcPr>
            <w:tcW w:w="1855" w:type="dxa"/>
            <w:shd w:val="clear" w:color="auto" w:fill="auto"/>
            <w:vAlign w:val="bottom"/>
          </w:tcPr>
          <w:p w14:paraId="625F5378"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5,510</w:t>
            </w:r>
          </w:p>
        </w:tc>
      </w:tr>
      <w:tr w:rsidR="005D0BA8" w:rsidRPr="005D0BA8" w14:paraId="575B61AB" w14:textId="77777777" w:rsidTr="005D0BA8">
        <w:tc>
          <w:tcPr>
            <w:tcW w:w="1510" w:type="dxa"/>
            <w:shd w:val="clear" w:color="auto" w:fill="auto"/>
          </w:tcPr>
          <w:p w14:paraId="180036FE" w14:textId="77777777" w:rsidR="005D0BA8" w:rsidRPr="005D0BA8" w:rsidRDefault="005D0BA8" w:rsidP="005D0BA8">
            <w:pPr>
              <w:pStyle w:val="TableParagraph"/>
              <w:widowControl/>
              <w:spacing w:before="40" w:after="40" w:line="220" w:lineRule="exact"/>
              <w:rPr>
                <w:rFonts w:ascii="Times New Roman" w:hAnsi="Times New Roman" w:cs="Times New Roman"/>
                <w:sz w:val="18"/>
              </w:rPr>
            </w:pPr>
            <w:r w:rsidRPr="005D0BA8">
              <w:rPr>
                <w:rFonts w:ascii="Times New Roman" w:hAnsi="Times New Roman" w:cs="Times New Roman"/>
                <w:sz w:val="18"/>
              </w:rPr>
              <w:t>500</w:t>
            </w:r>
          </w:p>
        </w:tc>
        <w:tc>
          <w:tcPr>
            <w:tcW w:w="1855" w:type="dxa"/>
            <w:shd w:val="clear" w:color="auto" w:fill="auto"/>
            <w:vAlign w:val="bottom"/>
          </w:tcPr>
          <w:p w14:paraId="5B4A77ED"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0,010</w:t>
            </w:r>
          </w:p>
        </w:tc>
        <w:tc>
          <w:tcPr>
            <w:tcW w:w="2068" w:type="dxa"/>
            <w:shd w:val="clear" w:color="auto" w:fill="auto"/>
            <w:vAlign w:val="bottom"/>
          </w:tcPr>
          <w:p w14:paraId="52E7AE24"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0,120</w:t>
            </w:r>
          </w:p>
        </w:tc>
        <w:tc>
          <w:tcPr>
            <w:tcW w:w="2068" w:type="dxa"/>
            <w:shd w:val="clear" w:color="auto" w:fill="auto"/>
            <w:vAlign w:val="bottom"/>
          </w:tcPr>
          <w:p w14:paraId="1D107C43"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1,910</w:t>
            </w:r>
          </w:p>
        </w:tc>
        <w:tc>
          <w:tcPr>
            <w:tcW w:w="1855" w:type="dxa"/>
            <w:shd w:val="clear" w:color="auto" w:fill="auto"/>
            <w:vAlign w:val="bottom"/>
          </w:tcPr>
          <w:p w14:paraId="1C7BE05F"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5,870</w:t>
            </w:r>
          </w:p>
        </w:tc>
      </w:tr>
      <w:tr w:rsidR="005D0BA8" w:rsidRPr="005D0BA8" w14:paraId="064D8C69" w14:textId="77777777" w:rsidTr="005D0BA8">
        <w:tc>
          <w:tcPr>
            <w:tcW w:w="1510" w:type="dxa"/>
            <w:shd w:val="clear" w:color="auto" w:fill="auto"/>
          </w:tcPr>
          <w:p w14:paraId="67BED00F" w14:textId="77777777" w:rsidR="005D0BA8" w:rsidRPr="005D0BA8" w:rsidRDefault="005D0BA8" w:rsidP="005D0BA8">
            <w:pPr>
              <w:pStyle w:val="TableParagraph"/>
              <w:widowControl/>
              <w:spacing w:before="40" w:after="40" w:line="220" w:lineRule="exact"/>
              <w:rPr>
                <w:rFonts w:ascii="Times New Roman" w:hAnsi="Times New Roman" w:cs="Times New Roman"/>
                <w:sz w:val="18"/>
              </w:rPr>
            </w:pPr>
            <w:r w:rsidRPr="005D0BA8">
              <w:rPr>
                <w:rFonts w:ascii="Times New Roman" w:hAnsi="Times New Roman" w:cs="Times New Roman"/>
                <w:sz w:val="18"/>
              </w:rPr>
              <w:t>sos</w:t>
            </w:r>
          </w:p>
        </w:tc>
        <w:tc>
          <w:tcPr>
            <w:tcW w:w="1855" w:type="dxa"/>
            <w:shd w:val="clear" w:color="auto" w:fill="auto"/>
            <w:vAlign w:val="bottom"/>
          </w:tcPr>
          <w:p w14:paraId="1E40C1B8"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0,010</w:t>
            </w:r>
          </w:p>
        </w:tc>
        <w:tc>
          <w:tcPr>
            <w:tcW w:w="2068" w:type="dxa"/>
            <w:shd w:val="clear" w:color="auto" w:fill="auto"/>
            <w:vAlign w:val="bottom"/>
          </w:tcPr>
          <w:p w14:paraId="35546365"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0, 200</w:t>
            </w:r>
          </w:p>
        </w:tc>
        <w:tc>
          <w:tcPr>
            <w:tcW w:w="2068" w:type="dxa"/>
            <w:shd w:val="clear" w:color="auto" w:fill="auto"/>
            <w:vAlign w:val="bottom"/>
          </w:tcPr>
          <w:p w14:paraId="0175F256"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2,610</w:t>
            </w:r>
          </w:p>
        </w:tc>
        <w:tc>
          <w:tcPr>
            <w:tcW w:w="1855" w:type="dxa"/>
            <w:shd w:val="clear" w:color="auto" w:fill="auto"/>
            <w:vAlign w:val="bottom"/>
          </w:tcPr>
          <w:p w14:paraId="24DE7C26"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6,450</w:t>
            </w:r>
          </w:p>
        </w:tc>
      </w:tr>
      <w:tr w:rsidR="005D0BA8" w:rsidRPr="005D0BA8" w14:paraId="2627764E" w14:textId="77777777" w:rsidTr="005D0BA8">
        <w:tc>
          <w:tcPr>
            <w:tcW w:w="1510" w:type="dxa"/>
            <w:shd w:val="clear" w:color="auto" w:fill="auto"/>
          </w:tcPr>
          <w:p w14:paraId="68104583" w14:textId="77777777" w:rsidR="005D0BA8" w:rsidRPr="005D0BA8" w:rsidRDefault="005D0BA8" w:rsidP="005D0BA8">
            <w:pPr>
              <w:pStyle w:val="TableParagraph"/>
              <w:widowControl/>
              <w:spacing w:before="40" w:after="40" w:line="220" w:lineRule="exact"/>
              <w:rPr>
                <w:rFonts w:ascii="Times New Roman" w:hAnsi="Times New Roman" w:cs="Times New Roman"/>
                <w:sz w:val="18"/>
              </w:rPr>
            </w:pPr>
            <w:r w:rsidRPr="005D0BA8">
              <w:rPr>
                <w:rFonts w:ascii="Times New Roman" w:hAnsi="Times New Roman" w:cs="Times New Roman"/>
                <w:sz w:val="18"/>
              </w:rPr>
              <w:t>510</w:t>
            </w:r>
          </w:p>
        </w:tc>
        <w:tc>
          <w:tcPr>
            <w:tcW w:w="1855" w:type="dxa"/>
            <w:shd w:val="clear" w:color="auto" w:fill="auto"/>
            <w:vAlign w:val="bottom"/>
          </w:tcPr>
          <w:p w14:paraId="53479EF9"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0,010</w:t>
            </w:r>
          </w:p>
        </w:tc>
        <w:tc>
          <w:tcPr>
            <w:tcW w:w="2068" w:type="dxa"/>
            <w:shd w:val="clear" w:color="auto" w:fill="auto"/>
            <w:vAlign w:val="bottom"/>
          </w:tcPr>
          <w:p w14:paraId="7DAA99A9"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0,320</w:t>
            </w:r>
          </w:p>
        </w:tc>
        <w:tc>
          <w:tcPr>
            <w:tcW w:w="2068" w:type="dxa"/>
            <w:shd w:val="clear" w:color="auto" w:fill="auto"/>
            <w:vAlign w:val="bottom"/>
          </w:tcPr>
          <w:p w14:paraId="14D5D51E"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3,430</w:t>
            </w:r>
          </w:p>
        </w:tc>
        <w:tc>
          <w:tcPr>
            <w:tcW w:w="1855" w:type="dxa"/>
            <w:shd w:val="clear" w:color="auto" w:fill="auto"/>
            <w:vAlign w:val="bottom"/>
          </w:tcPr>
          <w:p w14:paraId="6A5DA8F4"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6,800</w:t>
            </w:r>
          </w:p>
        </w:tc>
      </w:tr>
      <w:tr w:rsidR="005D0BA8" w:rsidRPr="005D0BA8" w14:paraId="75BA6E22" w14:textId="77777777" w:rsidTr="005D0BA8">
        <w:tc>
          <w:tcPr>
            <w:tcW w:w="1510" w:type="dxa"/>
            <w:shd w:val="clear" w:color="auto" w:fill="auto"/>
          </w:tcPr>
          <w:p w14:paraId="52F243C2" w14:textId="77777777" w:rsidR="005D0BA8" w:rsidRPr="005D0BA8" w:rsidRDefault="005D0BA8" w:rsidP="005D0BA8">
            <w:pPr>
              <w:pStyle w:val="TableParagraph"/>
              <w:widowControl/>
              <w:spacing w:before="40" w:after="40" w:line="220" w:lineRule="exact"/>
              <w:rPr>
                <w:rFonts w:ascii="Times New Roman" w:hAnsi="Times New Roman" w:cs="Times New Roman"/>
                <w:sz w:val="18"/>
              </w:rPr>
            </w:pPr>
            <w:r w:rsidRPr="005D0BA8">
              <w:rPr>
                <w:rFonts w:ascii="Times New Roman" w:hAnsi="Times New Roman" w:cs="Times New Roman"/>
                <w:sz w:val="18"/>
              </w:rPr>
              <w:t>515</w:t>
            </w:r>
          </w:p>
        </w:tc>
        <w:tc>
          <w:tcPr>
            <w:tcW w:w="1855" w:type="dxa"/>
            <w:shd w:val="clear" w:color="auto" w:fill="auto"/>
            <w:vAlign w:val="bottom"/>
          </w:tcPr>
          <w:p w14:paraId="331E56DF"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0,010</w:t>
            </w:r>
          </w:p>
        </w:tc>
        <w:tc>
          <w:tcPr>
            <w:tcW w:w="2068" w:type="dxa"/>
            <w:shd w:val="clear" w:color="auto" w:fill="auto"/>
            <w:vAlign w:val="bottom"/>
          </w:tcPr>
          <w:p w14:paraId="2DF78A58"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0,490</w:t>
            </w:r>
          </w:p>
        </w:tc>
        <w:tc>
          <w:tcPr>
            <w:tcW w:w="2068" w:type="dxa"/>
            <w:shd w:val="clear" w:color="auto" w:fill="auto"/>
            <w:vAlign w:val="bottom"/>
          </w:tcPr>
          <w:p w14:paraId="0C8329F0"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4,370</w:t>
            </w:r>
          </w:p>
        </w:tc>
        <w:tc>
          <w:tcPr>
            <w:tcW w:w="1855" w:type="dxa"/>
            <w:shd w:val="clear" w:color="auto" w:fill="auto"/>
            <w:vAlign w:val="bottom"/>
          </w:tcPr>
          <w:p w14:paraId="1EEC991B"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6,660</w:t>
            </w:r>
          </w:p>
        </w:tc>
      </w:tr>
      <w:tr w:rsidR="005D0BA8" w:rsidRPr="005D0BA8" w14:paraId="6B056007" w14:textId="77777777" w:rsidTr="005D0BA8">
        <w:tc>
          <w:tcPr>
            <w:tcW w:w="1510" w:type="dxa"/>
            <w:shd w:val="clear" w:color="auto" w:fill="auto"/>
          </w:tcPr>
          <w:p w14:paraId="0C1FF994" w14:textId="77777777" w:rsidR="005D0BA8" w:rsidRPr="005D0BA8" w:rsidRDefault="005D0BA8" w:rsidP="005D0BA8">
            <w:pPr>
              <w:pStyle w:val="TableParagraph"/>
              <w:widowControl/>
              <w:spacing w:before="40" w:after="40" w:line="220" w:lineRule="exact"/>
              <w:rPr>
                <w:rFonts w:ascii="Times New Roman" w:hAnsi="Times New Roman" w:cs="Times New Roman"/>
                <w:sz w:val="18"/>
              </w:rPr>
            </w:pPr>
            <w:r w:rsidRPr="005D0BA8">
              <w:rPr>
                <w:rFonts w:ascii="Times New Roman" w:hAnsi="Times New Roman" w:cs="Times New Roman"/>
                <w:sz w:val="18"/>
              </w:rPr>
              <w:t>520</w:t>
            </w:r>
          </w:p>
        </w:tc>
        <w:tc>
          <w:tcPr>
            <w:tcW w:w="1855" w:type="dxa"/>
            <w:shd w:val="clear" w:color="auto" w:fill="auto"/>
            <w:vAlign w:val="bottom"/>
          </w:tcPr>
          <w:p w14:paraId="41B6538B"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0,010</w:t>
            </w:r>
          </w:p>
        </w:tc>
        <w:tc>
          <w:tcPr>
            <w:tcW w:w="2068" w:type="dxa"/>
            <w:shd w:val="clear" w:color="auto" w:fill="auto"/>
            <w:vAlign w:val="bottom"/>
          </w:tcPr>
          <w:p w14:paraId="0AAFDEDB"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0,760</w:t>
            </w:r>
          </w:p>
        </w:tc>
        <w:tc>
          <w:tcPr>
            <w:tcW w:w="2068" w:type="dxa"/>
            <w:shd w:val="clear" w:color="auto" w:fill="auto"/>
            <w:vAlign w:val="bottom"/>
          </w:tcPr>
          <w:p w14:paraId="1805257E"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5,320</w:t>
            </w:r>
          </w:p>
        </w:tc>
        <w:tc>
          <w:tcPr>
            <w:tcW w:w="1855" w:type="dxa"/>
            <w:shd w:val="clear" w:color="auto" w:fill="auto"/>
            <w:vAlign w:val="bottom"/>
          </w:tcPr>
          <w:p w14:paraId="187C1384"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5,950</w:t>
            </w:r>
          </w:p>
        </w:tc>
      </w:tr>
      <w:tr w:rsidR="005D0BA8" w:rsidRPr="005D0BA8" w14:paraId="7522BA48" w14:textId="77777777" w:rsidTr="005D0BA8">
        <w:tc>
          <w:tcPr>
            <w:tcW w:w="1510" w:type="dxa"/>
            <w:tcBorders>
              <w:bottom w:val="single" w:sz="12" w:space="0" w:color="auto"/>
            </w:tcBorders>
            <w:shd w:val="clear" w:color="auto" w:fill="auto"/>
          </w:tcPr>
          <w:p w14:paraId="4841EBC5" w14:textId="77777777" w:rsidR="005D0BA8" w:rsidRPr="005D0BA8" w:rsidRDefault="005D0BA8" w:rsidP="005D0BA8">
            <w:pPr>
              <w:pStyle w:val="TableParagraph"/>
              <w:widowControl/>
              <w:spacing w:before="40" w:after="40" w:line="220" w:lineRule="exact"/>
              <w:rPr>
                <w:rFonts w:ascii="Times New Roman" w:hAnsi="Times New Roman" w:cs="Times New Roman"/>
                <w:sz w:val="18"/>
              </w:rPr>
            </w:pPr>
            <w:r w:rsidRPr="005D0BA8">
              <w:rPr>
                <w:rFonts w:ascii="Times New Roman" w:hAnsi="Times New Roman" w:cs="Times New Roman"/>
                <w:sz w:val="18"/>
              </w:rPr>
              <w:t>525</w:t>
            </w:r>
          </w:p>
        </w:tc>
        <w:tc>
          <w:tcPr>
            <w:tcW w:w="1855" w:type="dxa"/>
            <w:tcBorders>
              <w:bottom w:val="single" w:sz="12" w:space="0" w:color="auto"/>
            </w:tcBorders>
            <w:shd w:val="clear" w:color="auto" w:fill="auto"/>
            <w:vAlign w:val="bottom"/>
          </w:tcPr>
          <w:p w14:paraId="23FECEE4"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0,020</w:t>
            </w:r>
          </w:p>
        </w:tc>
        <w:tc>
          <w:tcPr>
            <w:tcW w:w="2068" w:type="dxa"/>
            <w:tcBorders>
              <w:bottom w:val="single" w:sz="12" w:space="0" w:color="auto"/>
            </w:tcBorders>
            <w:shd w:val="clear" w:color="auto" w:fill="auto"/>
            <w:vAlign w:val="bottom"/>
          </w:tcPr>
          <w:p w14:paraId="0153D101"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1,160</w:t>
            </w:r>
          </w:p>
        </w:tc>
        <w:tc>
          <w:tcPr>
            <w:tcW w:w="2068" w:type="dxa"/>
            <w:tcBorders>
              <w:bottom w:val="single" w:sz="12" w:space="0" w:color="auto"/>
            </w:tcBorders>
            <w:shd w:val="clear" w:color="auto" w:fill="auto"/>
            <w:vAlign w:val="bottom"/>
          </w:tcPr>
          <w:p w14:paraId="0785D47B"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6,130</w:t>
            </w:r>
          </w:p>
        </w:tc>
        <w:tc>
          <w:tcPr>
            <w:tcW w:w="1855" w:type="dxa"/>
            <w:tcBorders>
              <w:bottom w:val="single" w:sz="12" w:space="0" w:color="auto"/>
            </w:tcBorders>
            <w:shd w:val="clear" w:color="auto" w:fill="auto"/>
            <w:vAlign w:val="bottom"/>
          </w:tcPr>
          <w:p w14:paraId="3435203E" w14:textId="77777777" w:rsidR="005D0BA8" w:rsidRPr="005D0BA8" w:rsidRDefault="005D0BA8" w:rsidP="005D0BA8">
            <w:pPr>
              <w:pStyle w:val="TableParagraph"/>
              <w:widowControl/>
              <w:spacing w:before="40" w:after="40" w:line="220" w:lineRule="exact"/>
              <w:jc w:val="right"/>
              <w:rPr>
                <w:rFonts w:ascii="Times New Roman" w:hAnsi="Times New Roman" w:cs="Times New Roman"/>
                <w:sz w:val="18"/>
              </w:rPr>
            </w:pPr>
            <w:r w:rsidRPr="005D0BA8">
              <w:rPr>
                <w:rFonts w:ascii="Times New Roman" w:hAnsi="Times New Roman" w:cs="Times New Roman"/>
                <w:sz w:val="18"/>
              </w:rPr>
              <w:t>5,150</w:t>
            </w:r>
          </w:p>
        </w:tc>
      </w:tr>
    </w:tbl>
    <w:p w14:paraId="505156DA" w14:textId="77777777" w:rsidR="0095026B" w:rsidRDefault="0095026B" w:rsidP="005D0BA8"/>
    <w:p w14:paraId="5B7DC0A3" w14:textId="77777777" w:rsidR="0095026B" w:rsidRDefault="0095026B">
      <w:pPr>
        <w:suppressAutoHyphens w:val="0"/>
        <w:spacing w:line="240" w:lineRule="auto"/>
      </w:pPr>
      <w:r>
        <w:br w:type="page"/>
      </w:r>
    </w:p>
    <w:tbl>
      <w:tblPr>
        <w:tblW w:w="7370" w:type="dxa"/>
        <w:tblInd w:w="1134" w:type="dxa"/>
        <w:tblLayout w:type="fixed"/>
        <w:tblCellMar>
          <w:left w:w="0" w:type="dxa"/>
          <w:right w:w="0" w:type="dxa"/>
        </w:tblCellMar>
        <w:tblLook w:val="01E0" w:firstRow="1" w:lastRow="1" w:firstColumn="1" w:lastColumn="1" w:noHBand="0" w:noVBand="0"/>
      </w:tblPr>
      <w:tblGrid>
        <w:gridCol w:w="1190"/>
        <w:gridCol w:w="1468"/>
        <w:gridCol w:w="1629"/>
        <w:gridCol w:w="1622"/>
        <w:gridCol w:w="1461"/>
      </w:tblGrid>
      <w:tr w:rsidR="003F0DC2" w:rsidRPr="003F0DC2" w14:paraId="135EC582" w14:textId="77777777" w:rsidTr="00020E48">
        <w:trPr>
          <w:tblHeader/>
        </w:trPr>
        <w:tc>
          <w:tcPr>
            <w:tcW w:w="1190" w:type="dxa"/>
            <w:tcBorders>
              <w:top w:val="single" w:sz="4" w:space="0" w:color="auto"/>
              <w:bottom w:val="single" w:sz="12" w:space="0" w:color="auto"/>
            </w:tcBorders>
            <w:shd w:val="clear" w:color="auto" w:fill="auto"/>
            <w:vAlign w:val="bottom"/>
          </w:tcPr>
          <w:p w14:paraId="02540615" w14:textId="77777777" w:rsidR="003F0DC2" w:rsidRPr="003F0DC2" w:rsidRDefault="003F0DC2" w:rsidP="003F0DC2">
            <w:pPr>
              <w:pStyle w:val="TableParagraph"/>
              <w:widowControl/>
              <w:spacing w:before="80" w:after="80" w:line="200" w:lineRule="exact"/>
              <w:rPr>
                <w:rFonts w:ascii="Times New Roman" w:hAnsi="Times New Roman" w:cs="Times New Roman"/>
                <w:i/>
                <w:sz w:val="16"/>
              </w:rPr>
            </w:pPr>
            <w:r w:rsidRPr="003F0DC2">
              <w:rPr>
                <w:rFonts w:ascii="Times New Roman" w:hAnsi="Times New Roman" w:cs="Times New Roman"/>
                <w:i/>
                <w:sz w:val="16"/>
              </w:rPr>
              <w:lastRenderedPageBreak/>
              <w:t>Wavelength</w:t>
            </w:r>
          </w:p>
        </w:tc>
        <w:tc>
          <w:tcPr>
            <w:tcW w:w="1468" w:type="dxa"/>
            <w:tcBorders>
              <w:top w:val="single" w:sz="4" w:space="0" w:color="auto"/>
              <w:bottom w:val="single" w:sz="12" w:space="0" w:color="auto"/>
            </w:tcBorders>
            <w:shd w:val="clear" w:color="auto" w:fill="auto"/>
            <w:vAlign w:val="bottom"/>
          </w:tcPr>
          <w:p w14:paraId="6C7A1770" w14:textId="77777777" w:rsidR="003F0DC2" w:rsidRPr="003F0DC2" w:rsidRDefault="003F0DC2" w:rsidP="002D15A1">
            <w:pPr>
              <w:pStyle w:val="TableParagraph"/>
              <w:widowControl/>
              <w:spacing w:before="80" w:after="80" w:line="200" w:lineRule="exact"/>
              <w:ind w:right="80"/>
              <w:jc w:val="right"/>
              <w:rPr>
                <w:rFonts w:ascii="Times New Roman" w:hAnsi="Times New Roman" w:cs="Times New Roman"/>
                <w:i/>
                <w:sz w:val="16"/>
              </w:rPr>
            </w:pPr>
            <w:r w:rsidRPr="003F0DC2">
              <w:rPr>
                <w:rFonts w:ascii="Times New Roman" w:hAnsi="Times New Roman" w:cs="Times New Roman"/>
                <w:i/>
                <w:sz w:val="16"/>
              </w:rPr>
              <w:t>Red</w:t>
            </w:r>
          </w:p>
        </w:tc>
        <w:tc>
          <w:tcPr>
            <w:tcW w:w="1629" w:type="dxa"/>
            <w:tcBorders>
              <w:top w:val="single" w:sz="4" w:space="0" w:color="auto"/>
              <w:bottom w:val="single" w:sz="12" w:space="0" w:color="auto"/>
            </w:tcBorders>
            <w:shd w:val="clear" w:color="auto" w:fill="auto"/>
            <w:vAlign w:val="bottom"/>
          </w:tcPr>
          <w:p w14:paraId="22E20C4B" w14:textId="77777777" w:rsidR="003F0DC2" w:rsidRPr="003F0DC2" w:rsidRDefault="003F0DC2" w:rsidP="003F0DC2">
            <w:pPr>
              <w:pStyle w:val="TableParagraph"/>
              <w:widowControl/>
              <w:spacing w:before="80" w:after="80" w:line="200" w:lineRule="exact"/>
              <w:jc w:val="right"/>
              <w:rPr>
                <w:rFonts w:ascii="Times New Roman" w:hAnsi="Times New Roman" w:cs="Times New Roman"/>
                <w:i/>
                <w:sz w:val="16"/>
              </w:rPr>
            </w:pPr>
            <w:r w:rsidRPr="003F0DC2">
              <w:rPr>
                <w:rFonts w:ascii="Times New Roman" w:hAnsi="Times New Roman" w:cs="Times New Roman"/>
                <w:i/>
                <w:sz w:val="16"/>
              </w:rPr>
              <w:t>Yellow</w:t>
            </w:r>
          </w:p>
        </w:tc>
        <w:tc>
          <w:tcPr>
            <w:tcW w:w="1622" w:type="dxa"/>
            <w:tcBorders>
              <w:top w:val="single" w:sz="4" w:space="0" w:color="auto"/>
              <w:bottom w:val="single" w:sz="12" w:space="0" w:color="auto"/>
            </w:tcBorders>
            <w:shd w:val="clear" w:color="auto" w:fill="auto"/>
            <w:vAlign w:val="bottom"/>
          </w:tcPr>
          <w:p w14:paraId="54FE5351" w14:textId="77777777" w:rsidR="003F0DC2" w:rsidRPr="003F0DC2" w:rsidRDefault="003F0DC2" w:rsidP="003F0DC2">
            <w:pPr>
              <w:pStyle w:val="TableParagraph"/>
              <w:widowControl/>
              <w:spacing w:before="80" w:after="80" w:line="200" w:lineRule="exact"/>
              <w:jc w:val="right"/>
              <w:rPr>
                <w:rFonts w:ascii="Times New Roman" w:hAnsi="Times New Roman" w:cs="Times New Roman"/>
                <w:i/>
                <w:sz w:val="16"/>
              </w:rPr>
            </w:pPr>
            <w:r w:rsidRPr="003F0DC2">
              <w:rPr>
                <w:rFonts w:ascii="Times New Roman" w:hAnsi="Times New Roman" w:cs="Times New Roman"/>
                <w:i/>
                <w:sz w:val="16"/>
              </w:rPr>
              <w:t>Gre</w:t>
            </w:r>
            <w:r w:rsidR="002D15A1">
              <w:rPr>
                <w:rFonts w:ascii="Times New Roman" w:hAnsi="Times New Roman" w:cs="Times New Roman"/>
                <w:i/>
                <w:sz w:val="16"/>
              </w:rPr>
              <w:t>e</w:t>
            </w:r>
            <w:r w:rsidRPr="003F0DC2">
              <w:rPr>
                <w:rFonts w:ascii="Times New Roman" w:hAnsi="Times New Roman" w:cs="Times New Roman"/>
                <w:i/>
                <w:sz w:val="16"/>
              </w:rPr>
              <w:t>n</w:t>
            </w:r>
          </w:p>
        </w:tc>
        <w:tc>
          <w:tcPr>
            <w:tcW w:w="1461" w:type="dxa"/>
            <w:tcBorders>
              <w:top w:val="single" w:sz="4" w:space="0" w:color="auto"/>
              <w:bottom w:val="single" w:sz="12" w:space="0" w:color="auto"/>
            </w:tcBorders>
            <w:shd w:val="clear" w:color="auto" w:fill="auto"/>
            <w:vAlign w:val="bottom"/>
          </w:tcPr>
          <w:p w14:paraId="3BCF1B80" w14:textId="77777777" w:rsidR="003F0DC2" w:rsidRPr="003F0DC2" w:rsidRDefault="003F0DC2" w:rsidP="003F0DC2">
            <w:pPr>
              <w:pStyle w:val="TableParagraph"/>
              <w:widowControl/>
              <w:spacing w:before="80" w:after="80" w:line="200" w:lineRule="exact"/>
              <w:jc w:val="right"/>
              <w:rPr>
                <w:rFonts w:ascii="Times New Roman" w:hAnsi="Times New Roman" w:cs="Times New Roman"/>
                <w:i/>
                <w:sz w:val="16"/>
              </w:rPr>
            </w:pPr>
            <w:r w:rsidRPr="003F0DC2">
              <w:rPr>
                <w:rFonts w:ascii="Times New Roman" w:hAnsi="Times New Roman" w:cs="Times New Roman"/>
                <w:i/>
                <w:sz w:val="16"/>
              </w:rPr>
              <w:t>Blue</w:t>
            </w:r>
          </w:p>
        </w:tc>
      </w:tr>
      <w:tr w:rsidR="003F0DC2" w:rsidRPr="002D15A1" w14:paraId="7736DE69" w14:textId="77777777" w:rsidTr="00020E48">
        <w:tc>
          <w:tcPr>
            <w:tcW w:w="1190" w:type="dxa"/>
            <w:tcBorders>
              <w:top w:val="single" w:sz="12" w:space="0" w:color="auto"/>
            </w:tcBorders>
            <w:shd w:val="clear" w:color="auto" w:fill="auto"/>
          </w:tcPr>
          <w:p w14:paraId="35CBD50F" w14:textId="77777777" w:rsidR="003F0DC2" w:rsidRPr="002D15A1" w:rsidRDefault="0026006C" w:rsidP="0026006C">
            <w:pPr>
              <w:pStyle w:val="TableParagraph"/>
              <w:widowControl/>
              <w:spacing w:before="40" w:after="40" w:line="220" w:lineRule="exact"/>
              <w:rPr>
                <w:rFonts w:ascii="Times New Roman" w:hAnsi="Times New Roman" w:cs="Times New Roman"/>
                <w:i/>
                <w:iCs/>
                <w:sz w:val="18"/>
              </w:rPr>
            </w:pPr>
            <w:r w:rsidRPr="002D15A1">
              <w:rPr>
                <w:rFonts w:ascii="Meiryo" w:eastAsia="Meiryo" w:hAnsi="Meiryo" w:cs="Meiryo"/>
                <w:i/>
                <w:iCs/>
                <w:spacing w:val="9"/>
                <w:w w:val="80"/>
                <w:sz w:val="19"/>
                <w:szCs w:val="19"/>
              </w:rPr>
              <w:t>λ</w:t>
            </w:r>
          </w:p>
          <w:p w14:paraId="67B96934" w14:textId="77777777" w:rsidR="003F0DC2" w:rsidRPr="002D15A1" w:rsidRDefault="003F0DC2" w:rsidP="003F0DC2">
            <w:pPr>
              <w:pStyle w:val="TableParagraph"/>
              <w:widowControl/>
              <w:spacing w:before="40" w:after="40" w:line="220" w:lineRule="exact"/>
              <w:rPr>
                <w:rFonts w:ascii="Times New Roman" w:hAnsi="Times New Roman" w:cs="Times New Roman"/>
                <w:i/>
                <w:iCs/>
                <w:sz w:val="18"/>
              </w:rPr>
            </w:pPr>
            <w:r w:rsidRPr="002D15A1">
              <w:rPr>
                <w:rFonts w:ascii="Times New Roman" w:hAnsi="Times New Roman" w:cs="Times New Roman"/>
                <w:i/>
                <w:iCs/>
                <w:sz w:val="18"/>
              </w:rPr>
              <w:t>(nm)</w:t>
            </w:r>
          </w:p>
        </w:tc>
        <w:tc>
          <w:tcPr>
            <w:tcW w:w="1468" w:type="dxa"/>
            <w:tcBorders>
              <w:top w:val="single" w:sz="12" w:space="0" w:color="auto"/>
            </w:tcBorders>
            <w:shd w:val="clear" w:color="auto" w:fill="auto"/>
            <w:vAlign w:val="bottom"/>
          </w:tcPr>
          <w:p w14:paraId="4F05D80A" w14:textId="77777777" w:rsidR="003F0DC2" w:rsidRPr="002D15A1" w:rsidRDefault="003F0DC2" w:rsidP="003F0DC2">
            <w:pPr>
              <w:pStyle w:val="TableParagraph"/>
              <w:widowControl/>
              <w:spacing w:before="40" w:after="40" w:line="220" w:lineRule="exact"/>
              <w:jc w:val="right"/>
              <w:rPr>
                <w:rFonts w:ascii="Times New Roman" w:hAnsi="Times New Roman" w:cs="Times New Roman"/>
                <w:i/>
                <w:iCs/>
                <w:sz w:val="18"/>
              </w:rPr>
            </w:pPr>
            <w:r w:rsidRPr="002D15A1">
              <w:rPr>
                <w:rFonts w:ascii="Times New Roman" w:hAnsi="Times New Roman" w:cs="Times New Roman"/>
                <w:i/>
                <w:iCs/>
                <w:sz w:val="18"/>
              </w:rPr>
              <w:t>E</w:t>
            </w:r>
            <w:r w:rsidR="002D15A1" w:rsidRPr="002D15A1">
              <w:rPr>
                <w:rFonts w:ascii="Times New Roman" w:hAnsi="Times New Roman" w:cs="Times New Roman"/>
                <w:i/>
                <w:iCs/>
                <w:sz w:val="18"/>
              </w:rPr>
              <w:t xml:space="preserve"> </w:t>
            </w:r>
            <w:r w:rsidRPr="002D15A1">
              <w:rPr>
                <w:rFonts w:ascii="Times New Roman" w:hAnsi="Times New Roman" w:cs="Times New Roman"/>
                <w:i/>
                <w:iCs/>
                <w:sz w:val="18"/>
              </w:rPr>
              <w:t>Red(</w:t>
            </w:r>
            <w:r w:rsidR="0026006C" w:rsidRPr="002D15A1">
              <w:rPr>
                <w:rFonts w:ascii="Times New Roman" w:hAnsi="Times New Roman" w:cs="Times New Roman"/>
                <w:i/>
                <w:iCs/>
                <w:sz w:val="18"/>
              </w:rPr>
              <w:t>λ</w:t>
            </w:r>
            <w:r w:rsidRPr="002D15A1">
              <w:rPr>
                <w:rFonts w:ascii="Times New Roman" w:hAnsi="Times New Roman" w:cs="Times New Roman"/>
                <w:i/>
                <w:iCs/>
                <w:sz w:val="18"/>
              </w:rPr>
              <w:t>)</w:t>
            </w:r>
          </w:p>
          <w:p w14:paraId="2E3DE3E8" w14:textId="77777777" w:rsidR="003F0DC2" w:rsidRPr="002D15A1" w:rsidRDefault="003F0DC2" w:rsidP="003F0DC2">
            <w:pPr>
              <w:pStyle w:val="TableParagraph"/>
              <w:widowControl/>
              <w:spacing w:before="40" w:after="40" w:line="220" w:lineRule="exact"/>
              <w:jc w:val="right"/>
              <w:rPr>
                <w:rFonts w:ascii="Times New Roman" w:hAnsi="Times New Roman" w:cs="Times New Roman"/>
                <w:i/>
                <w:iCs/>
                <w:sz w:val="18"/>
              </w:rPr>
            </w:pPr>
            <w:r w:rsidRPr="002D15A1">
              <w:rPr>
                <w:rFonts w:ascii="Times New Roman" w:hAnsi="Times New Roman" w:cs="Times New Roman"/>
                <w:i/>
                <w:iCs/>
                <w:sz w:val="18"/>
              </w:rPr>
              <w:t>·V(</w:t>
            </w:r>
            <w:r w:rsidR="002D15A1" w:rsidRPr="002D15A1">
              <w:rPr>
                <w:rFonts w:ascii="Times New Roman" w:hAnsi="Times New Roman" w:cs="Times New Roman"/>
                <w:i/>
                <w:iCs/>
                <w:sz w:val="18"/>
              </w:rPr>
              <w:t>λ</w:t>
            </w:r>
            <w:r w:rsidRPr="002D15A1">
              <w:rPr>
                <w:rFonts w:ascii="Times New Roman" w:hAnsi="Times New Roman" w:cs="Times New Roman"/>
                <w:i/>
                <w:iCs/>
                <w:sz w:val="18"/>
              </w:rPr>
              <w:t>)</w:t>
            </w:r>
          </w:p>
        </w:tc>
        <w:tc>
          <w:tcPr>
            <w:tcW w:w="1629" w:type="dxa"/>
            <w:tcBorders>
              <w:top w:val="single" w:sz="12" w:space="0" w:color="auto"/>
            </w:tcBorders>
            <w:shd w:val="clear" w:color="auto" w:fill="auto"/>
            <w:vAlign w:val="bottom"/>
          </w:tcPr>
          <w:p w14:paraId="175D00D1" w14:textId="77777777" w:rsidR="003F0DC2" w:rsidRPr="002D15A1" w:rsidRDefault="003F0DC2" w:rsidP="003F0DC2">
            <w:pPr>
              <w:pStyle w:val="TableParagraph"/>
              <w:widowControl/>
              <w:spacing w:before="40" w:after="40" w:line="220" w:lineRule="exact"/>
              <w:jc w:val="right"/>
              <w:rPr>
                <w:rFonts w:ascii="Times New Roman" w:hAnsi="Times New Roman" w:cs="Times New Roman"/>
                <w:i/>
                <w:iCs/>
                <w:sz w:val="18"/>
                <w:lang w:val="es-ES"/>
              </w:rPr>
            </w:pPr>
            <w:r w:rsidRPr="002D15A1">
              <w:rPr>
                <w:rFonts w:ascii="Times New Roman" w:hAnsi="Times New Roman" w:cs="Times New Roman"/>
                <w:i/>
                <w:iCs/>
                <w:sz w:val="18"/>
                <w:lang w:val="es-ES"/>
              </w:rPr>
              <w:t>E</w:t>
            </w:r>
            <w:r w:rsidR="002D15A1" w:rsidRPr="002D15A1">
              <w:rPr>
                <w:rFonts w:ascii="Times New Roman" w:hAnsi="Times New Roman" w:cs="Times New Roman"/>
                <w:i/>
                <w:iCs/>
                <w:sz w:val="18"/>
                <w:lang w:val="es-ES"/>
              </w:rPr>
              <w:t xml:space="preserve"> Y</w:t>
            </w:r>
            <w:r w:rsidRPr="002D15A1">
              <w:rPr>
                <w:rFonts w:ascii="Times New Roman" w:hAnsi="Times New Roman" w:cs="Times New Roman"/>
                <w:i/>
                <w:iCs/>
                <w:sz w:val="18"/>
                <w:lang w:val="es-ES"/>
              </w:rPr>
              <w:t>ellow</w:t>
            </w:r>
            <w:r w:rsidR="002D15A1" w:rsidRPr="002D15A1">
              <w:rPr>
                <w:rFonts w:ascii="Times New Roman" w:hAnsi="Times New Roman" w:cs="Times New Roman"/>
                <w:i/>
                <w:iCs/>
                <w:sz w:val="18"/>
                <w:lang w:val="es-ES"/>
              </w:rPr>
              <w:t xml:space="preserve"> </w:t>
            </w:r>
            <w:r w:rsidRPr="002D15A1">
              <w:rPr>
                <w:rFonts w:ascii="Times New Roman" w:hAnsi="Times New Roman" w:cs="Times New Roman"/>
                <w:i/>
                <w:iCs/>
                <w:sz w:val="18"/>
                <w:lang w:val="es-ES"/>
              </w:rPr>
              <w:t>(</w:t>
            </w:r>
            <w:r w:rsidR="002D15A1" w:rsidRPr="002D15A1">
              <w:rPr>
                <w:rFonts w:ascii="Times New Roman" w:hAnsi="Times New Roman" w:cs="Times New Roman"/>
                <w:i/>
                <w:iCs/>
                <w:sz w:val="18"/>
              </w:rPr>
              <w:t>λ</w:t>
            </w:r>
            <w:r w:rsidRPr="002D15A1">
              <w:rPr>
                <w:rFonts w:ascii="Times New Roman" w:hAnsi="Times New Roman" w:cs="Times New Roman"/>
                <w:i/>
                <w:iCs/>
                <w:sz w:val="18"/>
                <w:lang w:val="es-ES"/>
              </w:rPr>
              <w:t>)</w:t>
            </w:r>
          </w:p>
          <w:p w14:paraId="65F51AFB" w14:textId="77777777" w:rsidR="003F0DC2" w:rsidRPr="002D15A1" w:rsidRDefault="003F0DC2" w:rsidP="003F0DC2">
            <w:pPr>
              <w:pStyle w:val="TableParagraph"/>
              <w:widowControl/>
              <w:spacing w:before="40" w:after="40" w:line="220" w:lineRule="exact"/>
              <w:jc w:val="right"/>
              <w:rPr>
                <w:rFonts w:ascii="Times New Roman" w:hAnsi="Times New Roman" w:cs="Times New Roman"/>
                <w:i/>
                <w:iCs/>
                <w:sz w:val="18"/>
                <w:lang w:val="es-ES"/>
              </w:rPr>
            </w:pPr>
            <w:r w:rsidRPr="002D15A1">
              <w:rPr>
                <w:rFonts w:ascii="Times New Roman" w:hAnsi="Times New Roman" w:cs="Times New Roman"/>
                <w:i/>
                <w:iCs/>
                <w:sz w:val="18"/>
                <w:lang w:val="es-ES"/>
              </w:rPr>
              <w:t>·V(</w:t>
            </w:r>
            <w:r w:rsidR="002D15A1" w:rsidRPr="002D15A1">
              <w:rPr>
                <w:rFonts w:ascii="Times New Roman" w:hAnsi="Times New Roman" w:cs="Times New Roman"/>
                <w:i/>
                <w:iCs/>
                <w:sz w:val="18"/>
              </w:rPr>
              <w:t>λ</w:t>
            </w:r>
            <w:r w:rsidRPr="002D15A1">
              <w:rPr>
                <w:rFonts w:ascii="Times New Roman" w:hAnsi="Times New Roman" w:cs="Times New Roman"/>
                <w:i/>
                <w:iCs/>
                <w:sz w:val="18"/>
                <w:lang w:val="es-ES"/>
              </w:rPr>
              <w:t>)</w:t>
            </w:r>
          </w:p>
        </w:tc>
        <w:tc>
          <w:tcPr>
            <w:tcW w:w="1622" w:type="dxa"/>
            <w:tcBorders>
              <w:top w:val="single" w:sz="12" w:space="0" w:color="auto"/>
            </w:tcBorders>
            <w:shd w:val="clear" w:color="auto" w:fill="auto"/>
            <w:vAlign w:val="bottom"/>
          </w:tcPr>
          <w:p w14:paraId="0718ECD9" w14:textId="77777777" w:rsidR="003F0DC2" w:rsidRPr="002D15A1" w:rsidRDefault="003F0DC2" w:rsidP="003F0DC2">
            <w:pPr>
              <w:pStyle w:val="TableParagraph"/>
              <w:widowControl/>
              <w:spacing w:before="40" w:after="40" w:line="220" w:lineRule="exact"/>
              <w:jc w:val="right"/>
              <w:rPr>
                <w:rFonts w:ascii="Times New Roman" w:hAnsi="Times New Roman" w:cs="Times New Roman"/>
                <w:i/>
                <w:iCs/>
                <w:sz w:val="18"/>
              </w:rPr>
            </w:pPr>
            <w:r w:rsidRPr="002D15A1">
              <w:rPr>
                <w:rFonts w:ascii="Times New Roman" w:hAnsi="Times New Roman" w:cs="Times New Roman"/>
                <w:i/>
                <w:iCs/>
                <w:sz w:val="18"/>
              </w:rPr>
              <w:t>E</w:t>
            </w:r>
            <w:r w:rsidR="002D15A1" w:rsidRPr="002D15A1">
              <w:rPr>
                <w:rFonts w:ascii="Times New Roman" w:hAnsi="Times New Roman" w:cs="Times New Roman"/>
                <w:i/>
                <w:iCs/>
                <w:sz w:val="18"/>
              </w:rPr>
              <w:t xml:space="preserve"> G</w:t>
            </w:r>
            <w:r w:rsidRPr="002D15A1">
              <w:rPr>
                <w:rFonts w:ascii="Times New Roman" w:hAnsi="Times New Roman" w:cs="Times New Roman"/>
                <w:i/>
                <w:iCs/>
                <w:sz w:val="18"/>
              </w:rPr>
              <w:t>reen</w:t>
            </w:r>
            <w:r w:rsidR="002D15A1" w:rsidRPr="002D15A1">
              <w:rPr>
                <w:rFonts w:ascii="Times New Roman" w:hAnsi="Times New Roman" w:cs="Times New Roman"/>
                <w:i/>
                <w:iCs/>
                <w:sz w:val="18"/>
              </w:rPr>
              <w:t xml:space="preserve"> </w:t>
            </w:r>
            <w:r w:rsidRPr="002D15A1">
              <w:rPr>
                <w:rFonts w:ascii="Times New Roman" w:hAnsi="Times New Roman" w:cs="Times New Roman"/>
                <w:i/>
                <w:iCs/>
                <w:sz w:val="18"/>
              </w:rPr>
              <w:t>(</w:t>
            </w:r>
            <w:r w:rsidR="002D15A1" w:rsidRPr="002D15A1">
              <w:rPr>
                <w:rFonts w:ascii="Times New Roman" w:hAnsi="Times New Roman" w:cs="Times New Roman"/>
                <w:i/>
                <w:iCs/>
                <w:sz w:val="18"/>
              </w:rPr>
              <w:t>λ</w:t>
            </w:r>
            <w:r w:rsidRPr="002D15A1">
              <w:rPr>
                <w:rFonts w:ascii="Times New Roman" w:hAnsi="Times New Roman" w:cs="Times New Roman"/>
                <w:i/>
                <w:iCs/>
                <w:sz w:val="18"/>
              </w:rPr>
              <w:t>)</w:t>
            </w:r>
          </w:p>
          <w:p w14:paraId="6242F641" w14:textId="77777777" w:rsidR="003F0DC2" w:rsidRPr="002D15A1" w:rsidRDefault="003F0DC2" w:rsidP="003F0DC2">
            <w:pPr>
              <w:pStyle w:val="TableParagraph"/>
              <w:widowControl/>
              <w:spacing w:before="40" w:after="40" w:line="220" w:lineRule="exact"/>
              <w:jc w:val="right"/>
              <w:rPr>
                <w:rFonts w:ascii="Times New Roman" w:hAnsi="Times New Roman" w:cs="Times New Roman"/>
                <w:i/>
                <w:iCs/>
                <w:sz w:val="18"/>
              </w:rPr>
            </w:pPr>
            <w:r w:rsidRPr="002D15A1">
              <w:rPr>
                <w:rFonts w:ascii="Times New Roman" w:hAnsi="Times New Roman" w:cs="Times New Roman"/>
                <w:i/>
                <w:iCs/>
                <w:sz w:val="18"/>
              </w:rPr>
              <w:t>·V(</w:t>
            </w:r>
            <w:r w:rsidR="002D15A1" w:rsidRPr="002D15A1">
              <w:rPr>
                <w:rFonts w:ascii="Times New Roman" w:hAnsi="Times New Roman" w:cs="Times New Roman"/>
                <w:i/>
                <w:iCs/>
                <w:sz w:val="18"/>
              </w:rPr>
              <w:t>λ</w:t>
            </w:r>
            <w:r w:rsidRPr="002D15A1">
              <w:rPr>
                <w:rFonts w:ascii="Times New Roman" w:hAnsi="Times New Roman" w:cs="Times New Roman"/>
                <w:i/>
                <w:iCs/>
                <w:sz w:val="18"/>
              </w:rPr>
              <w:t>)</w:t>
            </w:r>
          </w:p>
        </w:tc>
        <w:tc>
          <w:tcPr>
            <w:tcW w:w="1461" w:type="dxa"/>
            <w:tcBorders>
              <w:top w:val="single" w:sz="12" w:space="0" w:color="auto"/>
            </w:tcBorders>
            <w:shd w:val="clear" w:color="auto" w:fill="auto"/>
            <w:vAlign w:val="bottom"/>
          </w:tcPr>
          <w:p w14:paraId="3DEE0902" w14:textId="77777777" w:rsidR="003F0DC2" w:rsidRPr="002D15A1" w:rsidRDefault="003F0DC2" w:rsidP="003F0DC2">
            <w:pPr>
              <w:pStyle w:val="TableParagraph"/>
              <w:widowControl/>
              <w:spacing w:before="40" w:after="40" w:line="220" w:lineRule="exact"/>
              <w:jc w:val="right"/>
              <w:rPr>
                <w:rFonts w:ascii="Times New Roman" w:hAnsi="Times New Roman" w:cs="Times New Roman"/>
                <w:i/>
                <w:iCs/>
                <w:sz w:val="18"/>
              </w:rPr>
            </w:pPr>
            <w:r w:rsidRPr="002D15A1">
              <w:rPr>
                <w:rFonts w:ascii="Times New Roman" w:hAnsi="Times New Roman" w:cs="Times New Roman"/>
                <w:i/>
                <w:iCs/>
                <w:sz w:val="18"/>
              </w:rPr>
              <w:t>E</w:t>
            </w:r>
            <w:r w:rsidR="002D15A1" w:rsidRPr="002D15A1">
              <w:rPr>
                <w:rFonts w:ascii="Times New Roman" w:hAnsi="Times New Roman" w:cs="Times New Roman"/>
                <w:i/>
                <w:iCs/>
                <w:sz w:val="18"/>
              </w:rPr>
              <w:t xml:space="preserve"> B</w:t>
            </w:r>
            <w:r w:rsidRPr="002D15A1">
              <w:rPr>
                <w:rFonts w:ascii="Times New Roman" w:hAnsi="Times New Roman" w:cs="Times New Roman"/>
                <w:i/>
                <w:iCs/>
                <w:sz w:val="18"/>
              </w:rPr>
              <w:t>1ue</w:t>
            </w:r>
            <w:r w:rsidR="002D15A1" w:rsidRPr="002D15A1">
              <w:rPr>
                <w:rFonts w:ascii="Times New Roman" w:hAnsi="Times New Roman" w:cs="Times New Roman"/>
                <w:i/>
                <w:iCs/>
                <w:sz w:val="18"/>
              </w:rPr>
              <w:t xml:space="preserve"> </w:t>
            </w:r>
            <w:r w:rsidRPr="002D15A1">
              <w:rPr>
                <w:rFonts w:ascii="Times New Roman" w:hAnsi="Times New Roman" w:cs="Times New Roman"/>
                <w:i/>
                <w:iCs/>
                <w:sz w:val="18"/>
              </w:rPr>
              <w:t>(</w:t>
            </w:r>
            <w:r w:rsidR="002D15A1" w:rsidRPr="002D15A1">
              <w:rPr>
                <w:rFonts w:ascii="Times New Roman" w:hAnsi="Times New Roman" w:cs="Times New Roman"/>
                <w:i/>
                <w:iCs/>
                <w:sz w:val="18"/>
              </w:rPr>
              <w:t>λ</w:t>
            </w:r>
            <w:r w:rsidRPr="002D15A1">
              <w:rPr>
                <w:rFonts w:ascii="Times New Roman" w:hAnsi="Times New Roman" w:cs="Times New Roman"/>
                <w:i/>
                <w:iCs/>
                <w:sz w:val="18"/>
              </w:rPr>
              <w:t>)</w:t>
            </w:r>
          </w:p>
          <w:p w14:paraId="6FDC730E" w14:textId="77777777" w:rsidR="003F0DC2" w:rsidRPr="002D15A1" w:rsidRDefault="003F0DC2" w:rsidP="003F0DC2">
            <w:pPr>
              <w:pStyle w:val="TableParagraph"/>
              <w:widowControl/>
              <w:spacing w:before="40" w:after="40" w:line="220" w:lineRule="exact"/>
              <w:jc w:val="right"/>
              <w:rPr>
                <w:rFonts w:ascii="Times New Roman" w:hAnsi="Times New Roman" w:cs="Times New Roman"/>
                <w:i/>
                <w:iCs/>
                <w:sz w:val="18"/>
              </w:rPr>
            </w:pPr>
            <w:r w:rsidRPr="002D15A1">
              <w:rPr>
                <w:rFonts w:ascii="Times New Roman" w:hAnsi="Times New Roman" w:cs="Times New Roman"/>
                <w:i/>
                <w:iCs/>
                <w:sz w:val="18"/>
              </w:rPr>
              <w:t>·V(</w:t>
            </w:r>
            <w:r w:rsidR="002D15A1" w:rsidRPr="002D15A1">
              <w:rPr>
                <w:rFonts w:ascii="Times New Roman" w:hAnsi="Times New Roman" w:cs="Times New Roman"/>
                <w:i/>
                <w:iCs/>
                <w:sz w:val="18"/>
              </w:rPr>
              <w:t>λ</w:t>
            </w:r>
            <w:r w:rsidRPr="002D15A1">
              <w:rPr>
                <w:rFonts w:ascii="Times New Roman" w:hAnsi="Times New Roman" w:cs="Times New Roman"/>
                <w:i/>
                <w:iCs/>
                <w:sz w:val="18"/>
              </w:rPr>
              <w:t>)</w:t>
            </w:r>
          </w:p>
        </w:tc>
      </w:tr>
      <w:tr w:rsidR="003F0DC2" w:rsidRPr="003F0DC2" w14:paraId="53D07CB9" w14:textId="77777777" w:rsidTr="00020E48">
        <w:tc>
          <w:tcPr>
            <w:tcW w:w="1190" w:type="dxa"/>
            <w:shd w:val="clear" w:color="auto" w:fill="auto"/>
          </w:tcPr>
          <w:p w14:paraId="0EFF6BF1" w14:textId="77777777" w:rsidR="003F0DC2" w:rsidRPr="003F0DC2" w:rsidRDefault="003F0DC2" w:rsidP="003F0DC2">
            <w:pPr>
              <w:pStyle w:val="TableParagraph"/>
              <w:widowControl/>
              <w:spacing w:before="40" w:after="40" w:line="220" w:lineRule="exact"/>
              <w:rPr>
                <w:rFonts w:ascii="Times New Roman" w:hAnsi="Times New Roman" w:cs="Times New Roman"/>
                <w:sz w:val="18"/>
              </w:rPr>
            </w:pPr>
            <w:r w:rsidRPr="003F0DC2">
              <w:rPr>
                <w:rFonts w:ascii="Times New Roman" w:hAnsi="Times New Roman" w:cs="Times New Roman"/>
                <w:sz w:val="18"/>
              </w:rPr>
              <w:t>530</w:t>
            </w:r>
          </w:p>
        </w:tc>
        <w:tc>
          <w:tcPr>
            <w:tcW w:w="1468" w:type="dxa"/>
            <w:shd w:val="clear" w:color="auto" w:fill="auto"/>
            <w:vAlign w:val="bottom"/>
          </w:tcPr>
          <w:p w14:paraId="77DCB186"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0,020</w:t>
            </w:r>
          </w:p>
        </w:tc>
        <w:tc>
          <w:tcPr>
            <w:tcW w:w="1629" w:type="dxa"/>
            <w:shd w:val="clear" w:color="auto" w:fill="auto"/>
            <w:vAlign w:val="bottom"/>
          </w:tcPr>
          <w:p w14:paraId="68934BA0"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1,700</w:t>
            </w:r>
          </w:p>
        </w:tc>
        <w:tc>
          <w:tcPr>
            <w:tcW w:w="1622" w:type="dxa"/>
            <w:shd w:val="clear" w:color="auto" w:fill="auto"/>
            <w:vAlign w:val="bottom"/>
          </w:tcPr>
          <w:p w14:paraId="75C93355"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6,860</w:t>
            </w:r>
          </w:p>
        </w:tc>
        <w:tc>
          <w:tcPr>
            <w:tcW w:w="1461" w:type="dxa"/>
            <w:shd w:val="clear" w:color="auto" w:fill="auto"/>
            <w:vAlign w:val="bottom"/>
          </w:tcPr>
          <w:p w14:paraId="42C32789"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3,960</w:t>
            </w:r>
          </w:p>
        </w:tc>
      </w:tr>
      <w:tr w:rsidR="003F0DC2" w:rsidRPr="003F0DC2" w14:paraId="721BCDE4" w14:textId="77777777" w:rsidTr="00020E48">
        <w:tc>
          <w:tcPr>
            <w:tcW w:w="1190" w:type="dxa"/>
            <w:shd w:val="clear" w:color="auto" w:fill="auto"/>
          </w:tcPr>
          <w:p w14:paraId="004DA9C4" w14:textId="77777777" w:rsidR="003F0DC2" w:rsidRPr="003F0DC2" w:rsidRDefault="003F0DC2" w:rsidP="003F0DC2">
            <w:pPr>
              <w:pStyle w:val="TableParagraph"/>
              <w:widowControl/>
              <w:spacing w:before="40" w:after="40" w:line="220" w:lineRule="exact"/>
              <w:rPr>
                <w:rFonts w:ascii="Times New Roman" w:hAnsi="Times New Roman" w:cs="Times New Roman"/>
                <w:sz w:val="18"/>
              </w:rPr>
            </w:pPr>
            <w:r w:rsidRPr="003F0DC2">
              <w:rPr>
                <w:rFonts w:ascii="Times New Roman" w:hAnsi="Times New Roman" w:cs="Times New Roman"/>
                <w:sz w:val="18"/>
              </w:rPr>
              <w:t>535</w:t>
            </w:r>
          </w:p>
        </w:tc>
        <w:tc>
          <w:tcPr>
            <w:tcW w:w="1468" w:type="dxa"/>
            <w:shd w:val="clear" w:color="auto" w:fill="auto"/>
            <w:vAlign w:val="bottom"/>
          </w:tcPr>
          <w:p w14:paraId="3E766E8A"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0,020</w:t>
            </w:r>
          </w:p>
        </w:tc>
        <w:tc>
          <w:tcPr>
            <w:tcW w:w="1629" w:type="dxa"/>
            <w:shd w:val="clear" w:color="auto" w:fill="auto"/>
            <w:vAlign w:val="bottom"/>
          </w:tcPr>
          <w:p w14:paraId="607B6FA9"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2,350</w:t>
            </w:r>
          </w:p>
        </w:tc>
        <w:tc>
          <w:tcPr>
            <w:tcW w:w="1622" w:type="dxa"/>
            <w:shd w:val="clear" w:color="auto" w:fill="auto"/>
            <w:vAlign w:val="bottom"/>
          </w:tcPr>
          <w:p w14:paraId="7A779237"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7,370</w:t>
            </w:r>
          </w:p>
        </w:tc>
        <w:tc>
          <w:tcPr>
            <w:tcW w:w="1461" w:type="dxa"/>
            <w:shd w:val="clear" w:color="auto" w:fill="auto"/>
            <w:vAlign w:val="bottom"/>
          </w:tcPr>
          <w:p w14:paraId="5831306E"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3,370</w:t>
            </w:r>
          </w:p>
        </w:tc>
      </w:tr>
      <w:tr w:rsidR="003F0DC2" w:rsidRPr="003F0DC2" w14:paraId="7AC3A8AE" w14:textId="77777777" w:rsidTr="00020E48">
        <w:tc>
          <w:tcPr>
            <w:tcW w:w="1190" w:type="dxa"/>
            <w:shd w:val="clear" w:color="auto" w:fill="auto"/>
          </w:tcPr>
          <w:p w14:paraId="2FB68D2E" w14:textId="77777777" w:rsidR="003F0DC2" w:rsidRPr="003F0DC2" w:rsidRDefault="003F0DC2" w:rsidP="003F0DC2">
            <w:pPr>
              <w:pStyle w:val="TableParagraph"/>
              <w:widowControl/>
              <w:spacing w:before="40" w:after="40" w:line="220" w:lineRule="exact"/>
              <w:rPr>
                <w:rFonts w:ascii="Times New Roman" w:hAnsi="Times New Roman" w:cs="Times New Roman"/>
                <w:sz w:val="18"/>
              </w:rPr>
            </w:pPr>
            <w:r w:rsidRPr="003F0DC2">
              <w:rPr>
                <w:rFonts w:ascii="Times New Roman" w:hAnsi="Times New Roman" w:cs="Times New Roman"/>
                <w:sz w:val="18"/>
              </w:rPr>
              <w:t>540</w:t>
            </w:r>
          </w:p>
        </w:tc>
        <w:tc>
          <w:tcPr>
            <w:tcW w:w="1468" w:type="dxa"/>
            <w:shd w:val="clear" w:color="auto" w:fill="auto"/>
            <w:vAlign w:val="bottom"/>
          </w:tcPr>
          <w:p w14:paraId="0952E02D"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0,020</w:t>
            </w:r>
          </w:p>
        </w:tc>
        <w:tc>
          <w:tcPr>
            <w:tcW w:w="1629" w:type="dxa"/>
            <w:shd w:val="clear" w:color="auto" w:fill="auto"/>
            <w:vAlign w:val="bottom"/>
          </w:tcPr>
          <w:p w14:paraId="4B6ED63E"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3,060</w:t>
            </w:r>
          </w:p>
        </w:tc>
        <w:tc>
          <w:tcPr>
            <w:tcW w:w="1622" w:type="dxa"/>
            <w:shd w:val="clear" w:color="auto" w:fill="auto"/>
            <w:vAlign w:val="bottom"/>
          </w:tcPr>
          <w:p w14:paraId="761DF5B1"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7,700</w:t>
            </w:r>
          </w:p>
        </w:tc>
        <w:tc>
          <w:tcPr>
            <w:tcW w:w="1461" w:type="dxa"/>
            <w:shd w:val="clear" w:color="auto" w:fill="auto"/>
            <w:vAlign w:val="bottom"/>
          </w:tcPr>
          <w:p w14:paraId="76677A17"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2,650</w:t>
            </w:r>
          </w:p>
        </w:tc>
      </w:tr>
      <w:tr w:rsidR="003F0DC2" w:rsidRPr="003F0DC2" w14:paraId="1C5D1ED0" w14:textId="77777777" w:rsidTr="00020E48">
        <w:tc>
          <w:tcPr>
            <w:tcW w:w="1190" w:type="dxa"/>
            <w:shd w:val="clear" w:color="auto" w:fill="auto"/>
          </w:tcPr>
          <w:p w14:paraId="3F2B23CE" w14:textId="77777777" w:rsidR="003F0DC2" w:rsidRPr="003F0DC2" w:rsidRDefault="003F0DC2" w:rsidP="003F0DC2">
            <w:pPr>
              <w:pStyle w:val="TableParagraph"/>
              <w:widowControl/>
              <w:spacing w:before="40" w:after="40" w:line="220" w:lineRule="exact"/>
              <w:rPr>
                <w:rFonts w:ascii="Times New Roman" w:hAnsi="Times New Roman" w:cs="Times New Roman"/>
                <w:sz w:val="18"/>
              </w:rPr>
            </w:pPr>
            <w:r w:rsidRPr="003F0DC2">
              <w:rPr>
                <w:rFonts w:ascii="Times New Roman" w:hAnsi="Times New Roman" w:cs="Times New Roman"/>
                <w:sz w:val="18"/>
              </w:rPr>
              <w:t>545</w:t>
            </w:r>
          </w:p>
        </w:tc>
        <w:tc>
          <w:tcPr>
            <w:tcW w:w="1468" w:type="dxa"/>
            <w:shd w:val="clear" w:color="auto" w:fill="auto"/>
            <w:vAlign w:val="bottom"/>
          </w:tcPr>
          <w:p w14:paraId="750974C4"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0,020</w:t>
            </w:r>
          </w:p>
        </w:tc>
        <w:tc>
          <w:tcPr>
            <w:tcW w:w="1629" w:type="dxa"/>
            <w:shd w:val="clear" w:color="auto" w:fill="auto"/>
            <w:vAlign w:val="bottom"/>
          </w:tcPr>
          <w:p w14:paraId="06D188BB"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3,710</w:t>
            </w:r>
          </w:p>
        </w:tc>
        <w:tc>
          <w:tcPr>
            <w:tcW w:w="1622" w:type="dxa"/>
            <w:shd w:val="clear" w:color="auto" w:fill="auto"/>
            <w:vAlign w:val="bottom"/>
          </w:tcPr>
          <w:p w14:paraId="2F77156C"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7,750</w:t>
            </w:r>
          </w:p>
        </w:tc>
        <w:tc>
          <w:tcPr>
            <w:tcW w:w="1461" w:type="dxa"/>
            <w:shd w:val="clear" w:color="auto" w:fill="auto"/>
            <w:vAlign w:val="bottom"/>
          </w:tcPr>
          <w:p w14:paraId="067D9F83"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2,320</w:t>
            </w:r>
          </w:p>
        </w:tc>
      </w:tr>
      <w:tr w:rsidR="003F0DC2" w:rsidRPr="003F0DC2" w14:paraId="6698BFCE" w14:textId="77777777" w:rsidTr="00020E48">
        <w:tc>
          <w:tcPr>
            <w:tcW w:w="1190" w:type="dxa"/>
            <w:shd w:val="clear" w:color="auto" w:fill="auto"/>
          </w:tcPr>
          <w:p w14:paraId="3B73CA35" w14:textId="77777777" w:rsidR="003F0DC2" w:rsidRPr="003F0DC2" w:rsidRDefault="003F0DC2" w:rsidP="003F0DC2">
            <w:pPr>
              <w:pStyle w:val="TableParagraph"/>
              <w:widowControl/>
              <w:spacing w:before="40" w:after="40" w:line="220" w:lineRule="exact"/>
              <w:rPr>
                <w:rFonts w:ascii="Times New Roman" w:hAnsi="Times New Roman" w:cs="Times New Roman"/>
                <w:sz w:val="18"/>
              </w:rPr>
            </w:pPr>
            <w:r w:rsidRPr="003F0DC2">
              <w:rPr>
                <w:rFonts w:ascii="Times New Roman" w:hAnsi="Times New Roman" w:cs="Times New Roman"/>
                <w:sz w:val="18"/>
              </w:rPr>
              <w:t>550</w:t>
            </w:r>
          </w:p>
        </w:tc>
        <w:tc>
          <w:tcPr>
            <w:tcW w:w="1468" w:type="dxa"/>
            <w:shd w:val="clear" w:color="auto" w:fill="auto"/>
            <w:vAlign w:val="bottom"/>
          </w:tcPr>
          <w:p w14:paraId="64213961"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0,020</w:t>
            </w:r>
          </w:p>
        </w:tc>
        <w:tc>
          <w:tcPr>
            <w:tcW w:w="1629" w:type="dxa"/>
            <w:shd w:val="clear" w:color="auto" w:fill="auto"/>
            <w:vAlign w:val="bottom"/>
          </w:tcPr>
          <w:p w14:paraId="69A32E2E"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4,260</w:t>
            </w:r>
          </w:p>
        </w:tc>
        <w:tc>
          <w:tcPr>
            <w:tcW w:w="1622" w:type="dxa"/>
            <w:shd w:val="clear" w:color="auto" w:fill="auto"/>
            <w:vAlign w:val="bottom"/>
          </w:tcPr>
          <w:p w14:paraId="342F82CA"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7,340</w:t>
            </w:r>
          </w:p>
        </w:tc>
        <w:tc>
          <w:tcPr>
            <w:tcW w:w="1461" w:type="dxa"/>
            <w:shd w:val="clear" w:color="auto" w:fill="auto"/>
            <w:vAlign w:val="bottom"/>
          </w:tcPr>
          <w:p w14:paraId="1DB93E53"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1,940</w:t>
            </w:r>
          </w:p>
        </w:tc>
      </w:tr>
      <w:tr w:rsidR="003F0DC2" w:rsidRPr="003F0DC2" w14:paraId="773196AF" w14:textId="77777777" w:rsidTr="00020E48">
        <w:tc>
          <w:tcPr>
            <w:tcW w:w="1190" w:type="dxa"/>
            <w:shd w:val="clear" w:color="auto" w:fill="auto"/>
          </w:tcPr>
          <w:p w14:paraId="0D0330E2" w14:textId="77777777" w:rsidR="003F0DC2" w:rsidRPr="003F0DC2" w:rsidRDefault="003F0DC2" w:rsidP="003F0DC2">
            <w:pPr>
              <w:pStyle w:val="TableParagraph"/>
              <w:widowControl/>
              <w:spacing w:before="40" w:after="40" w:line="220" w:lineRule="exact"/>
              <w:rPr>
                <w:rFonts w:ascii="Times New Roman" w:hAnsi="Times New Roman" w:cs="Times New Roman"/>
                <w:sz w:val="18"/>
              </w:rPr>
            </w:pPr>
            <w:r w:rsidRPr="003F0DC2">
              <w:rPr>
                <w:rFonts w:ascii="Times New Roman" w:hAnsi="Times New Roman" w:cs="Times New Roman"/>
                <w:sz w:val="18"/>
              </w:rPr>
              <w:t>555</w:t>
            </w:r>
          </w:p>
        </w:tc>
        <w:tc>
          <w:tcPr>
            <w:tcW w:w="1468" w:type="dxa"/>
            <w:shd w:val="clear" w:color="auto" w:fill="auto"/>
            <w:vAlign w:val="bottom"/>
          </w:tcPr>
          <w:p w14:paraId="4E7708EB"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0,020</w:t>
            </w:r>
          </w:p>
        </w:tc>
        <w:tc>
          <w:tcPr>
            <w:tcW w:w="1629" w:type="dxa"/>
            <w:shd w:val="clear" w:color="auto" w:fill="auto"/>
            <w:vAlign w:val="bottom"/>
          </w:tcPr>
          <w:p w14:paraId="479E0FC3"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4,730</w:t>
            </w:r>
          </w:p>
        </w:tc>
        <w:tc>
          <w:tcPr>
            <w:tcW w:w="1622" w:type="dxa"/>
            <w:shd w:val="clear" w:color="auto" w:fill="auto"/>
            <w:vAlign w:val="bottom"/>
          </w:tcPr>
          <w:p w14:paraId="15CF975D"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6,460</w:t>
            </w:r>
          </w:p>
        </w:tc>
        <w:tc>
          <w:tcPr>
            <w:tcW w:w="1461" w:type="dxa"/>
            <w:shd w:val="clear" w:color="auto" w:fill="auto"/>
            <w:vAlign w:val="bottom"/>
          </w:tcPr>
          <w:p w14:paraId="57EE975C"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1,460</w:t>
            </w:r>
          </w:p>
        </w:tc>
      </w:tr>
      <w:tr w:rsidR="003F0DC2" w:rsidRPr="003F0DC2" w14:paraId="3F7A7F24" w14:textId="77777777" w:rsidTr="00020E48">
        <w:tc>
          <w:tcPr>
            <w:tcW w:w="1190" w:type="dxa"/>
            <w:shd w:val="clear" w:color="auto" w:fill="auto"/>
          </w:tcPr>
          <w:p w14:paraId="446EB7DA" w14:textId="77777777" w:rsidR="003F0DC2" w:rsidRPr="003F0DC2" w:rsidRDefault="003F0DC2" w:rsidP="003F0DC2">
            <w:pPr>
              <w:pStyle w:val="TableParagraph"/>
              <w:widowControl/>
              <w:spacing w:before="40" w:after="40" w:line="220" w:lineRule="exact"/>
              <w:rPr>
                <w:rFonts w:ascii="Times New Roman" w:hAnsi="Times New Roman" w:cs="Times New Roman"/>
                <w:sz w:val="18"/>
              </w:rPr>
            </w:pPr>
            <w:r w:rsidRPr="003F0DC2">
              <w:rPr>
                <w:rFonts w:ascii="Times New Roman" w:hAnsi="Times New Roman" w:cs="Times New Roman"/>
                <w:sz w:val="18"/>
              </w:rPr>
              <w:t>560</w:t>
            </w:r>
          </w:p>
        </w:tc>
        <w:tc>
          <w:tcPr>
            <w:tcW w:w="1468" w:type="dxa"/>
            <w:shd w:val="clear" w:color="auto" w:fill="auto"/>
            <w:vAlign w:val="bottom"/>
          </w:tcPr>
          <w:p w14:paraId="668FFED5"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0,030</w:t>
            </w:r>
          </w:p>
        </w:tc>
        <w:tc>
          <w:tcPr>
            <w:tcW w:w="1629" w:type="dxa"/>
            <w:shd w:val="clear" w:color="auto" w:fill="auto"/>
            <w:vAlign w:val="bottom"/>
          </w:tcPr>
          <w:p w14:paraId="3D302D03"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5,050</w:t>
            </w:r>
          </w:p>
        </w:tc>
        <w:tc>
          <w:tcPr>
            <w:tcW w:w="1622" w:type="dxa"/>
            <w:shd w:val="clear" w:color="auto" w:fill="auto"/>
            <w:vAlign w:val="bottom"/>
          </w:tcPr>
          <w:p w14:paraId="7C3B9AB0"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5,480</w:t>
            </w:r>
          </w:p>
        </w:tc>
        <w:tc>
          <w:tcPr>
            <w:tcW w:w="1461" w:type="dxa"/>
            <w:shd w:val="clear" w:color="auto" w:fill="auto"/>
            <w:vAlign w:val="bottom"/>
          </w:tcPr>
          <w:p w14:paraId="15AA4089"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0,970</w:t>
            </w:r>
          </w:p>
        </w:tc>
      </w:tr>
      <w:tr w:rsidR="003F0DC2" w:rsidRPr="003F0DC2" w14:paraId="1EE1294E" w14:textId="77777777" w:rsidTr="00020E48">
        <w:tc>
          <w:tcPr>
            <w:tcW w:w="1190" w:type="dxa"/>
            <w:shd w:val="clear" w:color="auto" w:fill="auto"/>
          </w:tcPr>
          <w:p w14:paraId="596C6AD5" w14:textId="77777777" w:rsidR="003F0DC2" w:rsidRPr="003F0DC2" w:rsidRDefault="003F0DC2" w:rsidP="003F0DC2">
            <w:pPr>
              <w:pStyle w:val="TableParagraph"/>
              <w:widowControl/>
              <w:spacing w:before="40" w:after="40" w:line="220" w:lineRule="exact"/>
              <w:rPr>
                <w:rFonts w:ascii="Times New Roman" w:hAnsi="Times New Roman" w:cs="Times New Roman"/>
                <w:sz w:val="18"/>
              </w:rPr>
            </w:pPr>
            <w:r w:rsidRPr="003F0DC2">
              <w:rPr>
                <w:rFonts w:ascii="Times New Roman" w:hAnsi="Times New Roman" w:cs="Times New Roman"/>
                <w:sz w:val="18"/>
              </w:rPr>
              <w:t>565</w:t>
            </w:r>
          </w:p>
        </w:tc>
        <w:tc>
          <w:tcPr>
            <w:tcW w:w="1468" w:type="dxa"/>
            <w:shd w:val="clear" w:color="auto" w:fill="auto"/>
            <w:vAlign w:val="bottom"/>
          </w:tcPr>
          <w:p w14:paraId="2F4B56A8"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0,040</w:t>
            </w:r>
          </w:p>
        </w:tc>
        <w:tc>
          <w:tcPr>
            <w:tcW w:w="1629" w:type="dxa"/>
            <w:shd w:val="clear" w:color="auto" w:fill="auto"/>
            <w:vAlign w:val="bottom"/>
          </w:tcPr>
          <w:p w14:paraId="7848265F"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5,270</w:t>
            </w:r>
          </w:p>
        </w:tc>
        <w:tc>
          <w:tcPr>
            <w:tcW w:w="1622" w:type="dxa"/>
            <w:shd w:val="clear" w:color="auto" w:fill="auto"/>
            <w:vAlign w:val="bottom"/>
          </w:tcPr>
          <w:p w14:paraId="02F50553"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4,790</w:t>
            </w:r>
          </w:p>
        </w:tc>
        <w:tc>
          <w:tcPr>
            <w:tcW w:w="1461" w:type="dxa"/>
            <w:shd w:val="clear" w:color="auto" w:fill="auto"/>
            <w:vAlign w:val="bottom"/>
          </w:tcPr>
          <w:p w14:paraId="0CD9E98B"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0,660</w:t>
            </w:r>
          </w:p>
        </w:tc>
      </w:tr>
      <w:tr w:rsidR="003F0DC2" w:rsidRPr="003F0DC2" w14:paraId="27825BBB" w14:textId="77777777" w:rsidTr="00020E48">
        <w:tc>
          <w:tcPr>
            <w:tcW w:w="1190" w:type="dxa"/>
            <w:shd w:val="clear" w:color="auto" w:fill="auto"/>
          </w:tcPr>
          <w:p w14:paraId="3EFA5B76" w14:textId="77777777" w:rsidR="003F0DC2" w:rsidRPr="003F0DC2" w:rsidRDefault="003F0DC2" w:rsidP="003F0DC2">
            <w:pPr>
              <w:pStyle w:val="TableParagraph"/>
              <w:widowControl/>
              <w:spacing w:before="40" w:after="40" w:line="220" w:lineRule="exact"/>
              <w:rPr>
                <w:rFonts w:ascii="Times New Roman" w:hAnsi="Times New Roman" w:cs="Times New Roman"/>
                <w:sz w:val="18"/>
              </w:rPr>
            </w:pPr>
            <w:r w:rsidRPr="003F0DC2">
              <w:rPr>
                <w:rFonts w:ascii="Times New Roman" w:hAnsi="Times New Roman" w:cs="Times New Roman"/>
                <w:sz w:val="18"/>
              </w:rPr>
              <w:t>570</w:t>
            </w:r>
          </w:p>
        </w:tc>
        <w:tc>
          <w:tcPr>
            <w:tcW w:w="1468" w:type="dxa"/>
            <w:shd w:val="clear" w:color="auto" w:fill="auto"/>
            <w:vAlign w:val="bottom"/>
          </w:tcPr>
          <w:p w14:paraId="2593890F"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0,080</w:t>
            </w:r>
          </w:p>
        </w:tc>
        <w:tc>
          <w:tcPr>
            <w:tcW w:w="1629" w:type="dxa"/>
            <w:shd w:val="clear" w:color="auto" w:fill="auto"/>
            <w:vAlign w:val="bottom"/>
          </w:tcPr>
          <w:p w14:paraId="27FDD5AC"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5,440</w:t>
            </w:r>
          </w:p>
        </w:tc>
        <w:tc>
          <w:tcPr>
            <w:tcW w:w="1622" w:type="dxa"/>
            <w:shd w:val="clear" w:color="auto" w:fill="auto"/>
            <w:vAlign w:val="bottom"/>
          </w:tcPr>
          <w:p w14:paraId="4FFAFD6D"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4,340</w:t>
            </w:r>
          </w:p>
        </w:tc>
        <w:tc>
          <w:tcPr>
            <w:tcW w:w="1461" w:type="dxa"/>
            <w:shd w:val="clear" w:color="auto" w:fill="auto"/>
            <w:vAlign w:val="bottom"/>
          </w:tcPr>
          <w:p w14:paraId="6AD9258C"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0,360</w:t>
            </w:r>
          </w:p>
        </w:tc>
      </w:tr>
      <w:tr w:rsidR="003F0DC2" w:rsidRPr="003F0DC2" w14:paraId="5C6CF6C8" w14:textId="77777777" w:rsidTr="00020E48">
        <w:tc>
          <w:tcPr>
            <w:tcW w:w="1190" w:type="dxa"/>
            <w:shd w:val="clear" w:color="auto" w:fill="auto"/>
          </w:tcPr>
          <w:p w14:paraId="4F05CFC0" w14:textId="77777777" w:rsidR="003F0DC2" w:rsidRPr="003F0DC2" w:rsidRDefault="003F0DC2" w:rsidP="003F0DC2">
            <w:pPr>
              <w:pStyle w:val="TableParagraph"/>
              <w:widowControl/>
              <w:spacing w:before="40" w:after="40" w:line="220" w:lineRule="exact"/>
              <w:rPr>
                <w:rFonts w:ascii="Times New Roman" w:hAnsi="Times New Roman" w:cs="Times New Roman"/>
                <w:sz w:val="18"/>
              </w:rPr>
            </w:pPr>
            <w:r w:rsidRPr="003F0DC2">
              <w:rPr>
                <w:rFonts w:ascii="Times New Roman" w:hAnsi="Times New Roman" w:cs="Times New Roman"/>
                <w:sz w:val="18"/>
              </w:rPr>
              <w:t>575</w:t>
            </w:r>
          </w:p>
        </w:tc>
        <w:tc>
          <w:tcPr>
            <w:tcW w:w="1468" w:type="dxa"/>
            <w:shd w:val="clear" w:color="auto" w:fill="auto"/>
            <w:vAlign w:val="bottom"/>
          </w:tcPr>
          <w:p w14:paraId="2CFFE925"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0,230</w:t>
            </w:r>
          </w:p>
        </w:tc>
        <w:tc>
          <w:tcPr>
            <w:tcW w:w="1629" w:type="dxa"/>
            <w:shd w:val="clear" w:color="auto" w:fill="auto"/>
            <w:vAlign w:val="bottom"/>
          </w:tcPr>
          <w:p w14:paraId="709FF599"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5,470</w:t>
            </w:r>
          </w:p>
        </w:tc>
        <w:tc>
          <w:tcPr>
            <w:tcW w:w="1622" w:type="dxa"/>
            <w:shd w:val="clear" w:color="auto" w:fill="auto"/>
            <w:vAlign w:val="bottom"/>
          </w:tcPr>
          <w:p w14:paraId="439DE186"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3,770</w:t>
            </w:r>
          </w:p>
        </w:tc>
        <w:tc>
          <w:tcPr>
            <w:tcW w:w="1461" w:type="dxa"/>
            <w:shd w:val="clear" w:color="auto" w:fill="auto"/>
            <w:vAlign w:val="bottom"/>
          </w:tcPr>
          <w:p w14:paraId="1AE19DBC"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0,280</w:t>
            </w:r>
          </w:p>
        </w:tc>
      </w:tr>
      <w:tr w:rsidR="003F0DC2" w:rsidRPr="003F0DC2" w14:paraId="4E9D0077" w14:textId="77777777" w:rsidTr="00020E48">
        <w:tc>
          <w:tcPr>
            <w:tcW w:w="1190" w:type="dxa"/>
            <w:shd w:val="clear" w:color="auto" w:fill="auto"/>
          </w:tcPr>
          <w:p w14:paraId="5B444D6B" w14:textId="77777777" w:rsidR="003F0DC2" w:rsidRPr="003F0DC2" w:rsidRDefault="003F0DC2" w:rsidP="003F0DC2">
            <w:pPr>
              <w:pStyle w:val="TableParagraph"/>
              <w:widowControl/>
              <w:spacing w:before="40" w:after="40" w:line="220" w:lineRule="exact"/>
              <w:rPr>
                <w:rFonts w:ascii="Times New Roman" w:hAnsi="Times New Roman" w:cs="Times New Roman"/>
                <w:sz w:val="18"/>
              </w:rPr>
            </w:pPr>
            <w:r w:rsidRPr="003F0DC2">
              <w:rPr>
                <w:rFonts w:ascii="Times New Roman" w:hAnsi="Times New Roman" w:cs="Times New Roman"/>
                <w:sz w:val="18"/>
              </w:rPr>
              <w:t>580</w:t>
            </w:r>
          </w:p>
        </w:tc>
        <w:tc>
          <w:tcPr>
            <w:tcW w:w="1468" w:type="dxa"/>
            <w:shd w:val="clear" w:color="auto" w:fill="auto"/>
            <w:vAlign w:val="bottom"/>
          </w:tcPr>
          <w:p w14:paraId="665AD7E3"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0,670</w:t>
            </w:r>
          </w:p>
        </w:tc>
        <w:tc>
          <w:tcPr>
            <w:tcW w:w="1629" w:type="dxa"/>
            <w:shd w:val="clear" w:color="auto" w:fill="auto"/>
            <w:vAlign w:val="bottom"/>
          </w:tcPr>
          <w:p w14:paraId="46190D62"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5,430</w:t>
            </w:r>
          </w:p>
        </w:tc>
        <w:tc>
          <w:tcPr>
            <w:tcW w:w="1622" w:type="dxa"/>
            <w:shd w:val="clear" w:color="auto" w:fill="auto"/>
            <w:vAlign w:val="bottom"/>
          </w:tcPr>
          <w:p w14:paraId="4A235459"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3,040</w:t>
            </w:r>
          </w:p>
        </w:tc>
        <w:tc>
          <w:tcPr>
            <w:tcW w:w="1461" w:type="dxa"/>
            <w:shd w:val="clear" w:color="auto" w:fill="auto"/>
            <w:vAlign w:val="bottom"/>
          </w:tcPr>
          <w:p w14:paraId="4867BBD0"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0,200</w:t>
            </w:r>
          </w:p>
        </w:tc>
      </w:tr>
      <w:tr w:rsidR="003F0DC2" w:rsidRPr="003F0DC2" w14:paraId="5BE30F93" w14:textId="77777777" w:rsidTr="00020E48">
        <w:tc>
          <w:tcPr>
            <w:tcW w:w="1190" w:type="dxa"/>
            <w:shd w:val="clear" w:color="auto" w:fill="auto"/>
          </w:tcPr>
          <w:p w14:paraId="7827B044" w14:textId="77777777" w:rsidR="003F0DC2" w:rsidRPr="003F0DC2" w:rsidRDefault="003F0DC2" w:rsidP="003F0DC2">
            <w:pPr>
              <w:pStyle w:val="TableParagraph"/>
              <w:widowControl/>
              <w:spacing w:before="40" w:after="40" w:line="220" w:lineRule="exact"/>
              <w:rPr>
                <w:rFonts w:ascii="Times New Roman" w:hAnsi="Times New Roman" w:cs="Times New Roman"/>
                <w:sz w:val="18"/>
              </w:rPr>
            </w:pPr>
            <w:r w:rsidRPr="003F0DC2">
              <w:rPr>
                <w:rFonts w:ascii="Times New Roman" w:hAnsi="Times New Roman" w:cs="Times New Roman"/>
                <w:sz w:val="18"/>
              </w:rPr>
              <w:t>585</w:t>
            </w:r>
          </w:p>
        </w:tc>
        <w:tc>
          <w:tcPr>
            <w:tcW w:w="1468" w:type="dxa"/>
            <w:shd w:val="clear" w:color="auto" w:fill="auto"/>
            <w:vAlign w:val="bottom"/>
          </w:tcPr>
          <w:p w14:paraId="25A21525"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1,640</w:t>
            </w:r>
          </w:p>
        </w:tc>
        <w:tc>
          <w:tcPr>
            <w:tcW w:w="1629" w:type="dxa"/>
            <w:shd w:val="clear" w:color="auto" w:fill="auto"/>
            <w:vAlign w:val="bottom"/>
          </w:tcPr>
          <w:p w14:paraId="5611EA68"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5,320</w:t>
            </w:r>
          </w:p>
        </w:tc>
        <w:tc>
          <w:tcPr>
            <w:tcW w:w="1622" w:type="dxa"/>
            <w:shd w:val="clear" w:color="auto" w:fill="auto"/>
            <w:vAlign w:val="bottom"/>
          </w:tcPr>
          <w:p w14:paraId="085A79F1"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2,400</w:t>
            </w:r>
          </w:p>
        </w:tc>
        <w:tc>
          <w:tcPr>
            <w:tcW w:w="1461" w:type="dxa"/>
            <w:shd w:val="clear" w:color="auto" w:fill="auto"/>
            <w:vAlign w:val="bottom"/>
          </w:tcPr>
          <w:p w14:paraId="1204C415"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0,220</w:t>
            </w:r>
          </w:p>
        </w:tc>
      </w:tr>
      <w:tr w:rsidR="003F0DC2" w:rsidRPr="003F0DC2" w14:paraId="50591BFB" w14:textId="77777777" w:rsidTr="00020E48">
        <w:tc>
          <w:tcPr>
            <w:tcW w:w="1190" w:type="dxa"/>
            <w:shd w:val="clear" w:color="auto" w:fill="auto"/>
          </w:tcPr>
          <w:p w14:paraId="30D97237" w14:textId="77777777" w:rsidR="003F0DC2" w:rsidRPr="003F0DC2" w:rsidRDefault="003F0DC2" w:rsidP="003F0DC2">
            <w:pPr>
              <w:pStyle w:val="TableParagraph"/>
              <w:widowControl/>
              <w:spacing w:before="40" w:after="40" w:line="220" w:lineRule="exact"/>
              <w:rPr>
                <w:rFonts w:ascii="Times New Roman" w:hAnsi="Times New Roman" w:cs="Times New Roman"/>
                <w:sz w:val="18"/>
              </w:rPr>
            </w:pPr>
            <w:r w:rsidRPr="003F0DC2">
              <w:rPr>
                <w:rFonts w:ascii="Times New Roman" w:hAnsi="Times New Roman" w:cs="Times New Roman"/>
                <w:sz w:val="18"/>
              </w:rPr>
              <w:t>590</w:t>
            </w:r>
          </w:p>
        </w:tc>
        <w:tc>
          <w:tcPr>
            <w:tcW w:w="1468" w:type="dxa"/>
            <w:shd w:val="clear" w:color="auto" w:fill="auto"/>
            <w:vAlign w:val="bottom"/>
          </w:tcPr>
          <w:p w14:paraId="20FF6C78"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3,320</w:t>
            </w:r>
          </w:p>
        </w:tc>
        <w:tc>
          <w:tcPr>
            <w:tcW w:w="1629" w:type="dxa"/>
            <w:shd w:val="clear" w:color="auto" w:fill="auto"/>
            <w:vAlign w:val="bottom"/>
          </w:tcPr>
          <w:p w14:paraId="01F0EBD3"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5,160</w:t>
            </w:r>
          </w:p>
        </w:tc>
        <w:tc>
          <w:tcPr>
            <w:tcW w:w="1622" w:type="dxa"/>
            <w:shd w:val="clear" w:color="auto" w:fill="auto"/>
            <w:vAlign w:val="bottom"/>
          </w:tcPr>
          <w:p w14:paraId="1293A1EC"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1,790</w:t>
            </w:r>
          </w:p>
        </w:tc>
        <w:tc>
          <w:tcPr>
            <w:tcW w:w="1461" w:type="dxa"/>
            <w:shd w:val="clear" w:color="auto" w:fill="auto"/>
            <w:vAlign w:val="bottom"/>
          </w:tcPr>
          <w:p w14:paraId="44B78AEA"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0,240</w:t>
            </w:r>
          </w:p>
        </w:tc>
      </w:tr>
      <w:tr w:rsidR="003F0DC2" w:rsidRPr="003F0DC2" w14:paraId="17CA04DA" w14:textId="77777777" w:rsidTr="00020E48">
        <w:tc>
          <w:tcPr>
            <w:tcW w:w="1190" w:type="dxa"/>
            <w:shd w:val="clear" w:color="auto" w:fill="auto"/>
          </w:tcPr>
          <w:p w14:paraId="05935862" w14:textId="77777777" w:rsidR="003F0DC2" w:rsidRPr="003F0DC2" w:rsidRDefault="003F0DC2" w:rsidP="003F0DC2">
            <w:pPr>
              <w:pStyle w:val="TableParagraph"/>
              <w:widowControl/>
              <w:spacing w:before="40" w:after="40" w:line="220" w:lineRule="exact"/>
              <w:rPr>
                <w:rFonts w:ascii="Times New Roman" w:hAnsi="Times New Roman" w:cs="Times New Roman"/>
                <w:sz w:val="18"/>
              </w:rPr>
            </w:pPr>
            <w:r w:rsidRPr="003F0DC2">
              <w:rPr>
                <w:rFonts w:ascii="Times New Roman" w:hAnsi="Times New Roman" w:cs="Times New Roman"/>
                <w:sz w:val="18"/>
              </w:rPr>
              <w:t>595</w:t>
            </w:r>
          </w:p>
        </w:tc>
        <w:tc>
          <w:tcPr>
            <w:tcW w:w="1468" w:type="dxa"/>
            <w:shd w:val="clear" w:color="auto" w:fill="auto"/>
            <w:vAlign w:val="bottom"/>
          </w:tcPr>
          <w:p w14:paraId="00B2662C"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5,400</w:t>
            </w:r>
          </w:p>
        </w:tc>
        <w:tc>
          <w:tcPr>
            <w:tcW w:w="1629" w:type="dxa"/>
            <w:shd w:val="clear" w:color="auto" w:fill="auto"/>
            <w:vAlign w:val="bottom"/>
          </w:tcPr>
          <w:p w14:paraId="57064CCC"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4,940</w:t>
            </w:r>
          </w:p>
        </w:tc>
        <w:tc>
          <w:tcPr>
            <w:tcW w:w="1622" w:type="dxa"/>
            <w:shd w:val="clear" w:color="auto" w:fill="auto"/>
            <w:vAlign w:val="bottom"/>
          </w:tcPr>
          <w:p w14:paraId="27BD0B66"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1,050</w:t>
            </w:r>
          </w:p>
        </w:tc>
        <w:tc>
          <w:tcPr>
            <w:tcW w:w="1461" w:type="dxa"/>
            <w:shd w:val="clear" w:color="auto" w:fill="auto"/>
            <w:vAlign w:val="bottom"/>
          </w:tcPr>
          <w:p w14:paraId="1A6B0C78"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0,230</w:t>
            </w:r>
          </w:p>
        </w:tc>
      </w:tr>
      <w:tr w:rsidR="003F0DC2" w:rsidRPr="003F0DC2" w14:paraId="582C702F" w14:textId="77777777" w:rsidTr="00020E48">
        <w:tc>
          <w:tcPr>
            <w:tcW w:w="1190" w:type="dxa"/>
            <w:shd w:val="clear" w:color="auto" w:fill="auto"/>
          </w:tcPr>
          <w:p w14:paraId="3C28EDF2" w14:textId="77777777" w:rsidR="003F0DC2" w:rsidRPr="003F0DC2" w:rsidRDefault="003F0DC2" w:rsidP="003F0DC2">
            <w:pPr>
              <w:pStyle w:val="TableParagraph"/>
              <w:widowControl/>
              <w:spacing w:before="40" w:after="40" w:line="220" w:lineRule="exact"/>
              <w:rPr>
                <w:rFonts w:ascii="Times New Roman" w:hAnsi="Times New Roman" w:cs="Times New Roman"/>
                <w:sz w:val="18"/>
              </w:rPr>
            </w:pPr>
            <w:r w:rsidRPr="003F0DC2">
              <w:rPr>
                <w:rFonts w:ascii="Times New Roman" w:hAnsi="Times New Roman" w:cs="Times New Roman"/>
                <w:sz w:val="18"/>
              </w:rPr>
              <w:t>600</w:t>
            </w:r>
          </w:p>
        </w:tc>
        <w:tc>
          <w:tcPr>
            <w:tcW w:w="1468" w:type="dxa"/>
            <w:shd w:val="clear" w:color="auto" w:fill="auto"/>
            <w:vAlign w:val="bottom"/>
          </w:tcPr>
          <w:p w14:paraId="093D3316"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7,320</w:t>
            </w:r>
          </w:p>
        </w:tc>
        <w:tc>
          <w:tcPr>
            <w:tcW w:w="1629" w:type="dxa"/>
            <w:shd w:val="clear" w:color="auto" w:fill="auto"/>
            <w:vAlign w:val="bottom"/>
          </w:tcPr>
          <w:p w14:paraId="0BDD8220"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4,670</w:t>
            </w:r>
          </w:p>
        </w:tc>
        <w:tc>
          <w:tcPr>
            <w:tcW w:w="1622" w:type="dxa"/>
            <w:shd w:val="clear" w:color="auto" w:fill="auto"/>
            <w:vAlign w:val="bottom"/>
          </w:tcPr>
          <w:p w14:paraId="4BD5C2C4"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0,400</w:t>
            </w:r>
          </w:p>
        </w:tc>
        <w:tc>
          <w:tcPr>
            <w:tcW w:w="1461" w:type="dxa"/>
            <w:shd w:val="clear" w:color="auto" w:fill="auto"/>
            <w:vAlign w:val="bottom"/>
          </w:tcPr>
          <w:p w14:paraId="629DBB6F"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0,230</w:t>
            </w:r>
          </w:p>
        </w:tc>
      </w:tr>
      <w:tr w:rsidR="003F0DC2" w:rsidRPr="003F0DC2" w14:paraId="28C53375" w14:textId="77777777" w:rsidTr="00020E48">
        <w:tc>
          <w:tcPr>
            <w:tcW w:w="1190" w:type="dxa"/>
            <w:shd w:val="clear" w:color="auto" w:fill="auto"/>
          </w:tcPr>
          <w:p w14:paraId="3BD89344" w14:textId="77777777" w:rsidR="003F0DC2" w:rsidRPr="003F0DC2" w:rsidRDefault="003F0DC2" w:rsidP="003F0DC2">
            <w:pPr>
              <w:pStyle w:val="TableParagraph"/>
              <w:widowControl/>
              <w:spacing w:before="40" w:after="40" w:line="220" w:lineRule="exact"/>
              <w:rPr>
                <w:rFonts w:ascii="Times New Roman" w:hAnsi="Times New Roman" w:cs="Times New Roman"/>
                <w:sz w:val="18"/>
              </w:rPr>
            </w:pPr>
            <w:r w:rsidRPr="003F0DC2">
              <w:rPr>
                <w:rFonts w:ascii="Times New Roman" w:hAnsi="Times New Roman" w:cs="Times New Roman"/>
                <w:sz w:val="18"/>
              </w:rPr>
              <w:t>605</w:t>
            </w:r>
          </w:p>
        </w:tc>
        <w:tc>
          <w:tcPr>
            <w:tcW w:w="1468" w:type="dxa"/>
            <w:shd w:val="clear" w:color="auto" w:fill="auto"/>
            <w:vAlign w:val="bottom"/>
          </w:tcPr>
          <w:p w14:paraId="7E966985"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8,750</w:t>
            </w:r>
          </w:p>
        </w:tc>
        <w:tc>
          <w:tcPr>
            <w:tcW w:w="1629" w:type="dxa"/>
            <w:shd w:val="clear" w:color="auto" w:fill="auto"/>
            <w:vAlign w:val="bottom"/>
          </w:tcPr>
          <w:p w14:paraId="6B5B2101"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4,380</w:t>
            </w:r>
          </w:p>
        </w:tc>
        <w:tc>
          <w:tcPr>
            <w:tcW w:w="1622" w:type="dxa"/>
            <w:shd w:val="clear" w:color="auto" w:fill="auto"/>
            <w:vAlign w:val="bottom"/>
          </w:tcPr>
          <w:p w14:paraId="220E0FC9"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0,120</w:t>
            </w:r>
          </w:p>
        </w:tc>
        <w:tc>
          <w:tcPr>
            <w:tcW w:w="1461" w:type="dxa"/>
            <w:shd w:val="clear" w:color="auto" w:fill="auto"/>
            <w:vAlign w:val="bottom"/>
          </w:tcPr>
          <w:p w14:paraId="10806591"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0,180</w:t>
            </w:r>
          </w:p>
        </w:tc>
      </w:tr>
      <w:tr w:rsidR="003F0DC2" w:rsidRPr="003F0DC2" w14:paraId="5E9D2CE9" w14:textId="77777777" w:rsidTr="00020E48">
        <w:tc>
          <w:tcPr>
            <w:tcW w:w="1190" w:type="dxa"/>
            <w:shd w:val="clear" w:color="auto" w:fill="auto"/>
          </w:tcPr>
          <w:p w14:paraId="3053E9CB" w14:textId="77777777" w:rsidR="003F0DC2" w:rsidRPr="003F0DC2" w:rsidRDefault="003F0DC2" w:rsidP="003F0DC2">
            <w:pPr>
              <w:pStyle w:val="TableParagraph"/>
              <w:widowControl/>
              <w:spacing w:before="40" w:after="40" w:line="220" w:lineRule="exact"/>
              <w:rPr>
                <w:rFonts w:ascii="Times New Roman" w:hAnsi="Times New Roman" w:cs="Times New Roman"/>
                <w:sz w:val="18"/>
              </w:rPr>
            </w:pPr>
            <w:r w:rsidRPr="003F0DC2">
              <w:rPr>
                <w:rFonts w:ascii="Times New Roman" w:hAnsi="Times New Roman" w:cs="Times New Roman"/>
                <w:sz w:val="18"/>
              </w:rPr>
              <w:t>610</w:t>
            </w:r>
          </w:p>
        </w:tc>
        <w:tc>
          <w:tcPr>
            <w:tcW w:w="1468" w:type="dxa"/>
            <w:shd w:val="clear" w:color="auto" w:fill="auto"/>
            <w:vAlign w:val="bottom"/>
          </w:tcPr>
          <w:p w14:paraId="1E3CE5DE"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9,350</w:t>
            </w:r>
          </w:p>
        </w:tc>
        <w:tc>
          <w:tcPr>
            <w:tcW w:w="1629" w:type="dxa"/>
            <w:shd w:val="clear" w:color="auto" w:fill="auto"/>
            <w:vAlign w:val="bottom"/>
          </w:tcPr>
          <w:p w14:paraId="214B3650"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4,040</w:t>
            </w:r>
          </w:p>
        </w:tc>
        <w:tc>
          <w:tcPr>
            <w:tcW w:w="1622" w:type="dxa"/>
            <w:shd w:val="clear" w:color="auto" w:fill="auto"/>
            <w:vAlign w:val="bottom"/>
          </w:tcPr>
          <w:p w14:paraId="5D6F6B89"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0,050</w:t>
            </w:r>
          </w:p>
        </w:tc>
        <w:tc>
          <w:tcPr>
            <w:tcW w:w="1461" w:type="dxa"/>
            <w:shd w:val="clear" w:color="auto" w:fill="auto"/>
            <w:vAlign w:val="bottom"/>
          </w:tcPr>
          <w:p w14:paraId="167D43C2"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0,130</w:t>
            </w:r>
          </w:p>
        </w:tc>
      </w:tr>
      <w:tr w:rsidR="003F0DC2" w:rsidRPr="003F0DC2" w14:paraId="73B8FCF8" w14:textId="77777777" w:rsidTr="00020E48">
        <w:tc>
          <w:tcPr>
            <w:tcW w:w="1190" w:type="dxa"/>
            <w:shd w:val="clear" w:color="auto" w:fill="auto"/>
          </w:tcPr>
          <w:p w14:paraId="4ED0D2C4" w14:textId="77777777" w:rsidR="003F0DC2" w:rsidRPr="003F0DC2" w:rsidRDefault="003F0DC2" w:rsidP="003F0DC2">
            <w:pPr>
              <w:pStyle w:val="TableParagraph"/>
              <w:widowControl/>
              <w:spacing w:before="40" w:after="40" w:line="220" w:lineRule="exact"/>
              <w:rPr>
                <w:rFonts w:ascii="Times New Roman" w:hAnsi="Times New Roman" w:cs="Times New Roman"/>
                <w:sz w:val="18"/>
              </w:rPr>
            </w:pPr>
            <w:r w:rsidRPr="003F0DC2">
              <w:rPr>
                <w:rFonts w:ascii="Times New Roman" w:hAnsi="Times New Roman" w:cs="Times New Roman"/>
                <w:sz w:val="18"/>
              </w:rPr>
              <w:t>615</w:t>
            </w:r>
          </w:p>
        </w:tc>
        <w:tc>
          <w:tcPr>
            <w:tcW w:w="1468" w:type="dxa"/>
            <w:shd w:val="clear" w:color="auto" w:fill="auto"/>
            <w:vAlign w:val="bottom"/>
          </w:tcPr>
          <w:p w14:paraId="3C32872A"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9,320</w:t>
            </w:r>
          </w:p>
        </w:tc>
        <w:tc>
          <w:tcPr>
            <w:tcW w:w="1629" w:type="dxa"/>
            <w:shd w:val="clear" w:color="auto" w:fill="auto"/>
            <w:vAlign w:val="bottom"/>
          </w:tcPr>
          <w:p w14:paraId="7978278D"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3,640</w:t>
            </w:r>
          </w:p>
        </w:tc>
        <w:tc>
          <w:tcPr>
            <w:tcW w:w="1622" w:type="dxa"/>
            <w:shd w:val="clear" w:color="auto" w:fill="auto"/>
            <w:vAlign w:val="bottom"/>
          </w:tcPr>
          <w:p w14:paraId="11924F80"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0,060</w:t>
            </w:r>
          </w:p>
        </w:tc>
        <w:tc>
          <w:tcPr>
            <w:tcW w:w="1461" w:type="dxa"/>
            <w:shd w:val="clear" w:color="auto" w:fill="auto"/>
            <w:vAlign w:val="bottom"/>
          </w:tcPr>
          <w:p w14:paraId="35009DF8"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0,100</w:t>
            </w:r>
          </w:p>
        </w:tc>
      </w:tr>
      <w:tr w:rsidR="003F0DC2" w:rsidRPr="003F0DC2" w14:paraId="1DEF7235" w14:textId="77777777" w:rsidTr="00020E48">
        <w:tc>
          <w:tcPr>
            <w:tcW w:w="1190" w:type="dxa"/>
            <w:shd w:val="clear" w:color="auto" w:fill="auto"/>
          </w:tcPr>
          <w:p w14:paraId="1ACDBA0C" w14:textId="77777777" w:rsidR="003F0DC2" w:rsidRPr="003F0DC2" w:rsidRDefault="003F0DC2" w:rsidP="003F0DC2">
            <w:pPr>
              <w:pStyle w:val="TableParagraph"/>
              <w:widowControl/>
              <w:spacing w:before="40" w:after="40" w:line="220" w:lineRule="exact"/>
              <w:rPr>
                <w:rFonts w:ascii="Times New Roman" w:hAnsi="Times New Roman" w:cs="Times New Roman"/>
                <w:sz w:val="18"/>
              </w:rPr>
            </w:pPr>
            <w:r w:rsidRPr="003F0DC2">
              <w:rPr>
                <w:rFonts w:ascii="Times New Roman" w:hAnsi="Times New Roman" w:cs="Times New Roman"/>
                <w:sz w:val="18"/>
              </w:rPr>
              <w:t>620</w:t>
            </w:r>
          </w:p>
        </w:tc>
        <w:tc>
          <w:tcPr>
            <w:tcW w:w="1468" w:type="dxa"/>
            <w:shd w:val="clear" w:color="auto" w:fill="auto"/>
            <w:vAlign w:val="bottom"/>
          </w:tcPr>
          <w:p w14:paraId="61670CE3"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8,950</w:t>
            </w:r>
          </w:p>
        </w:tc>
        <w:tc>
          <w:tcPr>
            <w:tcW w:w="1629" w:type="dxa"/>
            <w:shd w:val="clear" w:color="auto" w:fill="auto"/>
            <w:vAlign w:val="bottom"/>
          </w:tcPr>
          <w:p w14:paraId="496658F3"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3,270</w:t>
            </w:r>
          </w:p>
        </w:tc>
        <w:tc>
          <w:tcPr>
            <w:tcW w:w="1622" w:type="dxa"/>
            <w:shd w:val="clear" w:color="auto" w:fill="auto"/>
            <w:vAlign w:val="bottom"/>
          </w:tcPr>
          <w:p w14:paraId="766F3F1C"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0,090</w:t>
            </w:r>
          </w:p>
        </w:tc>
        <w:tc>
          <w:tcPr>
            <w:tcW w:w="1461" w:type="dxa"/>
            <w:shd w:val="clear" w:color="auto" w:fill="auto"/>
            <w:vAlign w:val="bottom"/>
          </w:tcPr>
          <w:p w14:paraId="24D51766"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0,060</w:t>
            </w:r>
          </w:p>
        </w:tc>
      </w:tr>
      <w:tr w:rsidR="003F0DC2" w:rsidRPr="003F0DC2" w14:paraId="11D44B84" w14:textId="77777777" w:rsidTr="00020E48">
        <w:tc>
          <w:tcPr>
            <w:tcW w:w="1190" w:type="dxa"/>
            <w:shd w:val="clear" w:color="auto" w:fill="auto"/>
          </w:tcPr>
          <w:p w14:paraId="05FD200B" w14:textId="77777777" w:rsidR="003F0DC2" w:rsidRPr="003F0DC2" w:rsidRDefault="003F0DC2" w:rsidP="003F0DC2">
            <w:pPr>
              <w:pStyle w:val="TableParagraph"/>
              <w:widowControl/>
              <w:spacing w:before="40" w:after="40" w:line="220" w:lineRule="exact"/>
              <w:rPr>
                <w:rFonts w:ascii="Times New Roman" w:hAnsi="Times New Roman" w:cs="Times New Roman"/>
                <w:sz w:val="18"/>
              </w:rPr>
            </w:pPr>
            <w:r w:rsidRPr="003F0DC2">
              <w:rPr>
                <w:rFonts w:ascii="Times New Roman" w:hAnsi="Times New Roman" w:cs="Times New Roman"/>
                <w:sz w:val="18"/>
              </w:rPr>
              <w:t>625</w:t>
            </w:r>
          </w:p>
        </w:tc>
        <w:tc>
          <w:tcPr>
            <w:tcW w:w="1468" w:type="dxa"/>
            <w:shd w:val="clear" w:color="auto" w:fill="auto"/>
            <w:vAlign w:val="bottom"/>
          </w:tcPr>
          <w:p w14:paraId="5AC2EFBB"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8,080</w:t>
            </w:r>
          </w:p>
        </w:tc>
        <w:tc>
          <w:tcPr>
            <w:tcW w:w="1629" w:type="dxa"/>
            <w:shd w:val="clear" w:color="auto" w:fill="auto"/>
            <w:vAlign w:val="bottom"/>
          </w:tcPr>
          <w:p w14:paraId="0373B972"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2,840</w:t>
            </w:r>
          </w:p>
        </w:tc>
        <w:tc>
          <w:tcPr>
            <w:tcW w:w="1622" w:type="dxa"/>
            <w:shd w:val="clear" w:color="auto" w:fill="auto"/>
            <w:vAlign w:val="bottom"/>
          </w:tcPr>
          <w:p w14:paraId="099DFC18"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0,110</w:t>
            </w:r>
          </w:p>
        </w:tc>
        <w:tc>
          <w:tcPr>
            <w:tcW w:w="1461" w:type="dxa"/>
            <w:shd w:val="clear" w:color="auto" w:fill="auto"/>
            <w:vAlign w:val="bottom"/>
          </w:tcPr>
          <w:p w14:paraId="0CDCE89B"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0,070</w:t>
            </w:r>
          </w:p>
        </w:tc>
      </w:tr>
      <w:tr w:rsidR="003F0DC2" w:rsidRPr="003F0DC2" w14:paraId="3CBDF952" w14:textId="77777777" w:rsidTr="00020E48">
        <w:tc>
          <w:tcPr>
            <w:tcW w:w="1190" w:type="dxa"/>
            <w:shd w:val="clear" w:color="auto" w:fill="auto"/>
          </w:tcPr>
          <w:p w14:paraId="1861CC31" w14:textId="77777777" w:rsidR="003F0DC2" w:rsidRPr="003F0DC2" w:rsidRDefault="003F0DC2" w:rsidP="003F0DC2">
            <w:pPr>
              <w:pStyle w:val="TableParagraph"/>
              <w:widowControl/>
              <w:spacing w:before="40" w:after="40" w:line="220" w:lineRule="exact"/>
              <w:rPr>
                <w:rFonts w:ascii="Times New Roman" w:hAnsi="Times New Roman" w:cs="Times New Roman"/>
                <w:sz w:val="18"/>
              </w:rPr>
            </w:pPr>
            <w:r w:rsidRPr="003F0DC2">
              <w:rPr>
                <w:rFonts w:ascii="Times New Roman" w:hAnsi="Times New Roman" w:cs="Times New Roman"/>
                <w:sz w:val="18"/>
              </w:rPr>
              <w:t>630</w:t>
            </w:r>
          </w:p>
        </w:tc>
        <w:tc>
          <w:tcPr>
            <w:tcW w:w="1468" w:type="dxa"/>
            <w:shd w:val="clear" w:color="auto" w:fill="auto"/>
            <w:vAlign w:val="bottom"/>
          </w:tcPr>
          <w:p w14:paraId="7AE320FB"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7,070</w:t>
            </w:r>
          </w:p>
        </w:tc>
        <w:tc>
          <w:tcPr>
            <w:tcW w:w="1629" w:type="dxa"/>
            <w:shd w:val="clear" w:color="auto" w:fill="auto"/>
            <w:vAlign w:val="bottom"/>
          </w:tcPr>
          <w:p w14:paraId="76752B53"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2,420</w:t>
            </w:r>
          </w:p>
        </w:tc>
        <w:tc>
          <w:tcPr>
            <w:tcW w:w="1622" w:type="dxa"/>
            <w:shd w:val="clear" w:color="auto" w:fill="auto"/>
            <w:vAlign w:val="bottom"/>
          </w:tcPr>
          <w:p w14:paraId="080C0FF5"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0,100</w:t>
            </w:r>
          </w:p>
        </w:tc>
        <w:tc>
          <w:tcPr>
            <w:tcW w:w="1461" w:type="dxa"/>
            <w:shd w:val="clear" w:color="auto" w:fill="auto"/>
            <w:vAlign w:val="bottom"/>
          </w:tcPr>
          <w:p w14:paraId="51CCE6C5"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0,070</w:t>
            </w:r>
          </w:p>
        </w:tc>
      </w:tr>
      <w:tr w:rsidR="003F0DC2" w:rsidRPr="003F0DC2" w14:paraId="142F1B6D" w14:textId="77777777" w:rsidTr="00020E48">
        <w:tc>
          <w:tcPr>
            <w:tcW w:w="1190" w:type="dxa"/>
            <w:shd w:val="clear" w:color="auto" w:fill="auto"/>
          </w:tcPr>
          <w:p w14:paraId="5F128BE4" w14:textId="77777777" w:rsidR="003F0DC2" w:rsidRPr="003F0DC2" w:rsidRDefault="003F0DC2" w:rsidP="003F0DC2">
            <w:pPr>
              <w:pStyle w:val="TableParagraph"/>
              <w:widowControl/>
              <w:spacing w:before="40" w:after="40" w:line="220" w:lineRule="exact"/>
              <w:rPr>
                <w:rFonts w:ascii="Times New Roman" w:hAnsi="Times New Roman" w:cs="Times New Roman"/>
                <w:sz w:val="18"/>
              </w:rPr>
            </w:pPr>
            <w:r w:rsidRPr="003F0DC2">
              <w:rPr>
                <w:rFonts w:ascii="Times New Roman" w:hAnsi="Times New Roman" w:cs="Times New Roman"/>
                <w:sz w:val="18"/>
              </w:rPr>
              <w:t>635</w:t>
            </w:r>
          </w:p>
        </w:tc>
        <w:tc>
          <w:tcPr>
            <w:tcW w:w="1468" w:type="dxa"/>
            <w:shd w:val="clear" w:color="auto" w:fill="auto"/>
            <w:vAlign w:val="bottom"/>
          </w:tcPr>
          <w:p w14:paraId="658D8025"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6,100</w:t>
            </w:r>
          </w:p>
        </w:tc>
        <w:tc>
          <w:tcPr>
            <w:tcW w:w="1629" w:type="dxa"/>
            <w:shd w:val="clear" w:color="auto" w:fill="auto"/>
            <w:vAlign w:val="bottom"/>
          </w:tcPr>
          <w:p w14:paraId="0079EEE0"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2,030</w:t>
            </w:r>
          </w:p>
        </w:tc>
        <w:tc>
          <w:tcPr>
            <w:tcW w:w="1622" w:type="dxa"/>
            <w:shd w:val="clear" w:color="auto" w:fill="auto"/>
            <w:vAlign w:val="bottom"/>
          </w:tcPr>
          <w:p w14:paraId="60CDBC46"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0,070</w:t>
            </w:r>
          </w:p>
        </w:tc>
        <w:tc>
          <w:tcPr>
            <w:tcW w:w="1461" w:type="dxa"/>
            <w:shd w:val="clear" w:color="auto" w:fill="auto"/>
            <w:vAlign w:val="bottom"/>
          </w:tcPr>
          <w:p w14:paraId="4FBCAC69"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0,160</w:t>
            </w:r>
          </w:p>
        </w:tc>
      </w:tr>
      <w:tr w:rsidR="003F0DC2" w:rsidRPr="003F0DC2" w14:paraId="22776D85" w14:textId="77777777" w:rsidTr="00020E48">
        <w:tc>
          <w:tcPr>
            <w:tcW w:w="1190" w:type="dxa"/>
            <w:shd w:val="clear" w:color="auto" w:fill="auto"/>
          </w:tcPr>
          <w:p w14:paraId="6E3BF1EC" w14:textId="77777777" w:rsidR="003F0DC2" w:rsidRPr="003F0DC2" w:rsidRDefault="003F0DC2" w:rsidP="003F0DC2">
            <w:pPr>
              <w:pStyle w:val="TableParagraph"/>
              <w:widowControl/>
              <w:spacing w:before="40" w:after="40" w:line="220" w:lineRule="exact"/>
              <w:rPr>
                <w:rFonts w:ascii="Times New Roman" w:hAnsi="Times New Roman" w:cs="Times New Roman"/>
                <w:sz w:val="18"/>
              </w:rPr>
            </w:pPr>
            <w:r w:rsidRPr="003F0DC2">
              <w:rPr>
                <w:rFonts w:ascii="Times New Roman" w:hAnsi="Times New Roman" w:cs="Times New Roman"/>
                <w:sz w:val="18"/>
              </w:rPr>
              <w:t>640</w:t>
            </w:r>
          </w:p>
        </w:tc>
        <w:tc>
          <w:tcPr>
            <w:tcW w:w="1468" w:type="dxa"/>
            <w:shd w:val="clear" w:color="auto" w:fill="auto"/>
            <w:vAlign w:val="bottom"/>
          </w:tcPr>
          <w:p w14:paraId="0CBCD5F6"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5,150</w:t>
            </w:r>
          </w:p>
        </w:tc>
        <w:tc>
          <w:tcPr>
            <w:tcW w:w="1629" w:type="dxa"/>
            <w:shd w:val="clear" w:color="auto" w:fill="auto"/>
            <w:vAlign w:val="bottom"/>
          </w:tcPr>
          <w:p w14:paraId="4368EF25"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1,700</w:t>
            </w:r>
          </w:p>
        </w:tc>
        <w:tc>
          <w:tcPr>
            <w:tcW w:w="1622" w:type="dxa"/>
            <w:shd w:val="clear" w:color="auto" w:fill="auto"/>
            <w:vAlign w:val="bottom"/>
          </w:tcPr>
          <w:p w14:paraId="2BAB41CC"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0,040</w:t>
            </w:r>
          </w:p>
        </w:tc>
        <w:tc>
          <w:tcPr>
            <w:tcW w:w="1461" w:type="dxa"/>
            <w:shd w:val="clear" w:color="auto" w:fill="auto"/>
            <w:vAlign w:val="bottom"/>
          </w:tcPr>
          <w:p w14:paraId="64080367"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0,210</w:t>
            </w:r>
          </w:p>
        </w:tc>
      </w:tr>
      <w:tr w:rsidR="003F0DC2" w:rsidRPr="003F0DC2" w14:paraId="3B53EA08" w14:textId="77777777" w:rsidTr="00020E48">
        <w:tc>
          <w:tcPr>
            <w:tcW w:w="1190" w:type="dxa"/>
            <w:shd w:val="clear" w:color="auto" w:fill="auto"/>
          </w:tcPr>
          <w:p w14:paraId="5AB15EC2" w14:textId="77777777" w:rsidR="003F0DC2" w:rsidRPr="003F0DC2" w:rsidRDefault="003F0DC2" w:rsidP="003F0DC2">
            <w:pPr>
              <w:pStyle w:val="TableParagraph"/>
              <w:widowControl/>
              <w:spacing w:before="40" w:after="40" w:line="220" w:lineRule="exact"/>
              <w:rPr>
                <w:rFonts w:ascii="Times New Roman" w:hAnsi="Times New Roman" w:cs="Times New Roman"/>
                <w:sz w:val="18"/>
              </w:rPr>
            </w:pPr>
            <w:r w:rsidRPr="003F0DC2">
              <w:rPr>
                <w:rFonts w:ascii="Times New Roman" w:hAnsi="Times New Roman" w:cs="Times New Roman"/>
                <w:sz w:val="18"/>
              </w:rPr>
              <w:t>645</w:t>
            </w:r>
          </w:p>
        </w:tc>
        <w:tc>
          <w:tcPr>
            <w:tcW w:w="1468" w:type="dxa"/>
            <w:shd w:val="clear" w:color="auto" w:fill="auto"/>
            <w:vAlign w:val="bottom"/>
          </w:tcPr>
          <w:p w14:paraId="618D1157"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4,230</w:t>
            </w:r>
          </w:p>
        </w:tc>
        <w:tc>
          <w:tcPr>
            <w:tcW w:w="1629" w:type="dxa"/>
            <w:shd w:val="clear" w:color="auto" w:fill="auto"/>
            <w:vAlign w:val="bottom"/>
          </w:tcPr>
          <w:p w14:paraId="7BDF20C7"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1,390</w:t>
            </w:r>
          </w:p>
        </w:tc>
        <w:tc>
          <w:tcPr>
            <w:tcW w:w="1622" w:type="dxa"/>
            <w:shd w:val="clear" w:color="auto" w:fill="auto"/>
            <w:vAlign w:val="bottom"/>
          </w:tcPr>
          <w:p w14:paraId="39F95AE5"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0,020</w:t>
            </w:r>
          </w:p>
        </w:tc>
        <w:tc>
          <w:tcPr>
            <w:tcW w:w="1461" w:type="dxa"/>
            <w:shd w:val="clear" w:color="auto" w:fill="auto"/>
            <w:vAlign w:val="bottom"/>
          </w:tcPr>
          <w:p w14:paraId="2E20CC8C"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0,430</w:t>
            </w:r>
          </w:p>
        </w:tc>
      </w:tr>
      <w:tr w:rsidR="003F0DC2" w:rsidRPr="003F0DC2" w14:paraId="115F2BFC" w14:textId="77777777" w:rsidTr="00020E48">
        <w:tc>
          <w:tcPr>
            <w:tcW w:w="1190" w:type="dxa"/>
            <w:shd w:val="clear" w:color="auto" w:fill="auto"/>
          </w:tcPr>
          <w:p w14:paraId="1D460036" w14:textId="77777777" w:rsidR="003F0DC2" w:rsidRPr="003F0DC2" w:rsidRDefault="003F0DC2" w:rsidP="003F0DC2">
            <w:pPr>
              <w:pStyle w:val="TableParagraph"/>
              <w:widowControl/>
              <w:spacing w:before="40" w:after="40" w:line="220" w:lineRule="exact"/>
              <w:rPr>
                <w:rFonts w:ascii="Times New Roman" w:hAnsi="Times New Roman" w:cs="Times New Roman"/>
                <w:sz w:val="18"/>
              </w:rPr>
            </w:pPr>
            <w:r w:rsidRPr="003F0DC2">
              <w:rPr>
                <w:rFonts w:ascii="Times New Roman" w:hAnsi="Times New Roman" w:cs="Times New Roman"/>
                <w:sz w:val="18"/>
              </w:rPr>
              <w:t>650</w:t>
            </w:r>
          </w:p>
        </w:tc>
        <w:tc>
          <w:tcPr>
            <w:tcW w:w="1468" w:type="dxa"/>
            <w:shd w:val="clear" w:color="auto" w:fill="auto"/>
            <w:vAlign w:val="bottom"/>
          </w:tcPr>
          <w:p w14:paraId="2182E026"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3,410</w:t>
            </w:r>
          </w:p>
        </w:tc>
        <w:tc>
          <w:tcPr>
            <w:tcW w:w="1629" w:type="dxa"/>
            <w:shd w:val="clear" w:color="auto" w:fill="auto"/>
            <w:vAlign w:val="bottom"/>
          </w:tcPr>
          <w:p w14:paraId="34DDE50D"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1,110</w:t>
            </w:r>
          </w:p>
        </w:tc>
        <w:tc>
          <w:tcPr>
            <w:tcW w:w="1622" w:type="dxa"/>
            <w:shd w:val="clear" w:color="auto" w:fill="auto"/>
            <w:vAlign w:val="bottom"/>
          </w:tcPr>
          <w:p w14:paraId="3FA8F5FF"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0,020</w:t>
            </w:r>
          </w:p>
        </w:tc>
        <w:tc>
          <w:tcPr>
            <w:tcW w:w="1461" w:type="dxa"/>
            <w:shd w:val="clear" w:color="auto" w:fill="auto"/>
            <w:vAlign w:val="bottom"/>
          </w:tcPr>
          <w:p w14:paraId="4FF1FC0C"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0,540</w:t>
            </w:r>
          </w:p>
        </w:tc>
      </w:tr>
      <w:tr w:rsidR="003F0DC2" w:rsidRPr="003F0DC2" w14:paraId="75F37C4B" w14:textId="77777777" w:rsidTr="00020E48">
        <w:tc>
          <w:tcPr>
            <w:tcW w:w="1190" w:type="dxa"/>
            <w:shd w:val="clear" w:color="auto" w:fill="auto"/>
          </w:tcPr>
          <w:p w14:paraId="0B270AF0" w14:textId="77777777" w:rsidR="003F0DC2" w:rsidRPr="003F0DC2" w:rsidRDefault="003F0DC2" w:rsidP="003F0DC2">
            <w:pPr>
              <w:pStyle w:val="TableParagraph"/>
              <w:widowControl/>
              <w:spacing w:before="40" w:after="40" w:line="220" w:lineRule="exact"/>
              <w:rPr>
                <w:rFonts w:ascii="Times New Roman" w:hAnsi="Times New Roman" w:cs="Times New Roman"/>
                <w:sz w:val="18"/>
              </w:rPr>
            </w:pPr>
            <w:r w:rsidRPr="003F0DC2">
              <w:rPr>
                <w:rFonts w:ascii="Times New Roman" w:hAnsi="Times New Roman" w:cs="Times New Roman"/>
                <w:sz w:val="18"/>
              </w:rPr>
              <w:t>655</w:t>
            </w:r>
          </w:p>
        </w:tc>
        <w:tc>
          <w:tcPr>
            <w:tcW w:w="1468" w:type="dxa"/>
            <w:shd w:val="clear" w:color="auto" w:fill="auto"/>
            <w:vAlign w:val="bottom"/>
          </w:tcPr>
          <w:p w14:paraId="73DB48FD"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2,690</w:t>
            </w:r>
          </w:p>
        </w:tc>
        <w:tc>
          <w:tcPr>
            <w:tcW w:w="1629" w:type="dxa"/>
            <w:shd w:val="clear" w:color="auto" w:fill="auto"/>
            <w:vAlign w:val="bottom"/>
          </w:tcPr>
          <w:p w14:paraId="3E8C0DC4"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0,870</w:t>
            </w:r>
          </w:p>
        </w:tc>
        <w:tc>
          <w:tcPr>
            <w:tcW w:w="1622" w:type="dxa"/>
            <w:shd w:val="clear" w:color="auto" w:fill="auto"/>
            <w:vAlign w:val="bottom"/>
          </w:tcPr>
          <w:p w14:paraId="1DF8FBC9"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0,010</w:t>
            </w:r>
          </w:p>
        </w:tc>
        <w:tc>
          <w:tcPr>
            <w:tcW w:w="1461" w:type="dxa"/>
            <w:shd w:val="clear" w:color="auto" w:fill="auto"/>
            <w:vAlign w:val="bottom"/>
          </w:tcPr>
          <w:p w14:paraId="73E010DA"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0,420</w:t>
            </w:r>
          </w:p>
        </w:tc>
      </w:tr>
      <w:tr w:rsidR="003F0DC2" w:rsidRPr="003F0DC2" w14:paraId="596AC4FC" w14:textId="77777777" w:rsidTr="00020E48">
        <w:tc>
          <w:tcPr>
            <w:tcW w:w="1190" w:type="dxa"/>
            <w:shd w:val="clear" w:color="auto" w:fill="auto"/>
          </w:tcPr>
          <w:p w14:paraId="18F44841" w14:textId="77777777" w:rsidR="003F0DC2" w:rsidRPr="003F0DC2" w:rsidRDefault="003F0DC2" w:rsidP="003F0DC2">
            <w:pPr>
              <w:pStyle w:val="TableParagraph"/>
              <w:widowControl/>
              <w:spacing w:before="40" w:after="40" w:line="220" w:lineRule="exact"/>
              <w:rPr>
                <w:rFonts w:ascii="Times New Roman" w:hAnsi="Times New Roman" w:cs="Times New Roman"/>
                <w:sz w:val="18"/>
              </w:rPr>
            </w:pPr>
            <w:r w:rsidRPr="003F0DC2">
              <w:rPr>
                <w:rFonts w:ascii="Times New Roman" w:hAnsi="Times New Roman" w:cs="Times New Roman"/>
                <w:sz w:val="18"/>
              </w:rPr>
              <w:t>660</w:t>
            </w:r>
          </w:p>
        </w:tc>
        <w:tc>
          <w:tcPr>
            <w:tcW w:w="1468" w:type="dxa"/>
            <w:shd w:val="clear" w:color="auto" w:fill="auto"/>
            <w:vAlign w:val="bottom"/>
          </w:tcPr>
          <w:p w14:paraId="6E849497"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2,090</w:t>
            </w:r>
          </w:p>
        </w:tc>
        <w:tc>
          <w:tcPr>
            <w:tcW w:w="1629" w:type="dxa"/>
            <w:shd w:val="clear" w:color="auto" w:fill="auto"/>
            <w:vAlign w:val="bottom"/>
          </w:tcPr>
          <w:p w14:paraId="6F4560C9"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0,670</w:t>
            </w:r>
          </w:p>
        </w:tc>
        <w:tc>
          <w:tcPr>
            <w:tcW w:w="1622" w:type="dxa"/>
            <w:shd w:val="clear" w:color="auto" w:fill="auto"/>
            <w:vAlign w:val="bottom"/>
          </w:tcPr>
          <w:p w14:paraId="539EE9A4"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0,000</w:t>
            </w:r>
          </w:p>
        </w:tc>
        <w:tc>
          <w:tcPr>
            <w:tcW w:w="1461" w:type="dxa"/>
            <w:shd w:val="clear" w:color="auto" w:fill="auto"/>
            <w:vAlign w:val="bottom"/>
          </w:tcPr>
          <w:p w14:paraId="127624B4"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0,320</w:t>
            </w:r>
          </w:p>
        </w:tc>
      </w:tr>
      <w:tr w:rsidR="003F0DC2" w:rsidRPr="003F0DC2" w14:paraId="30BF866C" w14:textId="77777777" w:rsidTr="00020E48">
        <w:tc>
          <w:tcPr>
            <w:tcW w:w="1190" w:type="dxa"/>
            <w:shd w:val="clear" w:color="auto" w:fill="auto"/>
          </w:tcPr>
          <w:p w14:paraId="7013EF34" w14:textId="77777777" w:rsidR="003F0DC2" w:rsidRPr="003F0DC2" w:rsidRDefault="003F0DC2" w:rsidP="003F0DC2">
            <w:pPr>
              <w:pStyle w:val="TableParagraph"/>
              <w:widowControl/>
              <w:spacing w:before="40" w:after="40" w:line="220" w:lineRule="exact"/>
              <w:rPr>
                <w:rFonts w:ascii="Times New Roman" w:hAnsi="Times New Roman" w:cs="Times New Roman"/>
                <w:sz w:val="18"/>
              </w:rPr>
            </w:pPr>
            <w:r w:rsidRPr="003F0DC2">
              <w:rPr>
                <w:rFonts w:ascii="Times New Roman" w:hAnsi="Times New Roman" w:cs="Times New Roman"/>
                <w:sz w:val="18"/>
              </w:rPr>
              <w:t>665</w:t>
            </w:r>
          </w:p>
        </w:tc>
        <w:tc>
          <w:tcPr>
            <w:tcW w:w="1468" w:type="dxa"/>
            <w:shd w:val="clear" w:color="auto" w:fill="auto"/>
            <w:vAlign w:val="bottom"/>
          </w:tcPr>
          <w:p w14:paraId="47CCA12A"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1,570</w:t>
            </w:r>
          </w:p>
        </w:tc>
        <w:tc>
          <w:tcPr>
            <w:tcW w:w="1629" w:type="dxa"/>
            <w:shd w:val="clear" w:color="auto" w:fill="auto"/>
            <w:vAlign w:val="bottom"/>
          </w:tcPr>
          <w:p w14:paraId="104FAB17"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0,510</w:t>
            </w:r>
          </w:p>
        </w:tc>
        <w:tc>
          <w:tcPr>
            <w:tcW w:w="1622" w:type="dxa"/>
            <w:shd w:val="clear" w:color="auto" w:fill="auto"/>
            <w:vAlign w:val="bottom"/>
          </w:tcPr>
          <w:p w14:paraId="5B635B3C"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0,000</w:t>
            </w:r>
          </w:p>
        </w:tc>
        <w:tc>
          <w:tcPr>
            <w:tcW w:w="1461" w:type="dxa"/>
            <w:shd w:val="clear" w:color="auto" w:fill="auto"/>
            <w:vAlign w:val="bottom"/>
          </w:tcPr>
          <w:p w14:paraId="0DAFEA63"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0,210</w:t>
            </w:r>
          </w:p>
        </w:tc>
      </w:tr>
      <w:tr w:rsidR="003F0DC2" w:rsidRPr="003F0DC2" w14:paraId="571A2BEF" w14:textId="77777777" w:rsidTr="00020E48">
        <w:tc>
          <w:tcPr>
            <w:tcW w:w="1190" w:type="dxa"/>
            <w:shd w:val="clear" w:color="auto" w:fill="auto"/>
          </w:tcPr>
          <w:p w14:paraId="3E94A863" w14:textId="77777777" w:rsidR="003F0DC2" w:rsidRPr="003F0DC2" w:rsidRDefault="003F0DC2" w:rsidP="003F0DC2">
            <w:pPr>
              <w:pStyle w:val="TableParagraph"/>
              <w:widowControl/>
              <w:spacing w:before="40" w:after="40" w:line="220" w:lineRule="exact"/>
              <w:rPr>
                <w:rFonts w:ascii="Times New Roman" w:hAnsi="Times New Roman" w:cs="Times New Roman"/>
                <w:sz w:val="18"/>
              </w:rPr>
            </w:pPr>
            <w:r w:rsidRPr="003F0DC2">
              <w:rPr>
                <w:rFonts w:ascii="Times New Roman" w:hAnsi="Times New Roman" w:cs="Times New Roman"/>
                <w:sz w:val="18"/>
              </w:rPr>
              <w:t>670</w:t>
            </w:r>
          </w:p>
        </w:tc>
        <w:tc>
          <w:tcPr>
            <w:tcW w:w="1468" w:type="dxa"/>
            <w:shd w:val="clear" w:color="auto" w:fill="auto"/>
            <w:vAlign w:val="bottom"/>
          </w:tcPr>
          <w:p w14:paraId="680CBEEC"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1,150</w:t>
            </w:r>
          </w:p>
        </w:tc>
        <w:tc>
          <w:tcPr>
            <w:tcW w:w="1629" w:type="dxa"/>
            <w:shd w:val="clear" w:color="auto" w:fill="auto"/>
            <w:vAlign w:val="bottom"/>
          </w:tcPr>
          <w:p w14:paraId="4C053F39"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0,370</w:t>
            </w:r>
          </w:p>
        </w:tc>
        <w:tc>
          <w:tcPr>
            <w:tcW w:w="1622" w:type="dxa"/>
            <w:shd w:val="clear" w:color="auto" w:fill="auto"/>
            <w:vAlign w:val="bottom"/>
          </w:tcPr>
          <w:p w14:paraId="00573F3C"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0,000</w:t>
            </w:r>
          </w:p>
        </w:tc>
        <w:tc>
          <w:tcPr>
            <w:tcW w:w="1461" w:type="dxa"/>
            <w:shd w:val="clear" w:color="auto" w:fill="auto"/>
            <w:vAlign w:val="bottom"/>
          </w:tcPr>
          <w:p w14:paraId="2E2185E3"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0,140</w:t>
            </w:r>
          </w:p>
        </w:tc>
      </w:tr>
      <w:tr w:rsidR="003F0DC2" w:rsidRPr="003F0DC2" w14:paraId="47A9D7FD" w14:textId="77777777" w:rsidTr="00020E48">
        <w:tc>
          <w:tcPr>
            <w:tcW w:w="1190" w:type="dxa"/>
            <w:shd w:val="clear" w:color="auto" w:fill="auto"/>
          </w:tcPr>
          <w:p w14:paraId="22144937" w14:textId="77777777" w:rsidR="003F0DC2" w:rsidRPr="003F0DC2" w:rsidRDefault="003F0DC2" w:rsidP="003F0DC2">
            <w:pPr>
              <w:pStyle w:val="TableParagraph"/>
              <w:widowControl/>
              <w:spacing w:before="40" w:after="40" w:line="220" w:lineRule="exact"/>
              <w:rPr>
                <w:rFonts w:ascii="Times New Roman" w:hAnsi="Times New Roman" w:cs="Times New Roman"/>
                <w:sz w:val="18"/>
              </w:rPr>
            </w:pPr>
            <w:r w:rsidRPr="003F0DC2">
              <w:rPr>
                <w:rFonts w:ascii="Times New Roman" w:hAnsi="Times New Roman" w:cs="Times New Roman"/>
                <w:sz w:val="18"/>
              </w:rPr>
              <w:t>675</w:t>
            </w:r>
          </w:p>
        </w:tc>
        <w:tc>
          <w:tcPr>
            <w:tcW w:w="1468" w:type="dxa"/>
            <w:shd w:val="clear" w:color="auto" w:fill="auto"/>
            <w:vAlign w:val="bottom"/>
          </w:tcPr>
          <w:p w14:paraId="7F499134"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0,850</w:t>
            </w:r>
          </w:p>
        </w:tc>
        <w:tc>
          <w:tcPr>
            <w:tcW w:w="1629" w:type="dxa"/>
            <w:shd w:val="clear" w:color="auto" w:fill="auto"/>
            <w:vAlign w:val="bottom"/>
          </w:tcPr>
          <w:p w14:paraId="44546A02"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0,280</w:t>
            </w:r>
          </w:p>
        </w:tc>
        <w:tc>
          <w:tcPr>
            <w:tcW w:w="1622" w:type="dxa"/>
            <w:shd w:val="clear" w:color="auto" w:fill="auto"/>
            <w:vAlign w:val="bottom"/>
          </w:tcPr>
          <w:p w14:paraId="75739AC7"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0,000</w:t>
            </w:r>
          </w:p>
        </w:tc>
        <w:tc>
          <w:tcPr>
            <w:tcW w:w="1461" w:type="dxa"/>
            <w:shd w:val="clear" w:color="auto" w:fill="auto"/>
            <w:vAlign w:val="bottom"/>
          </w:tcPr>
          <w:p w14:paraId="6F05AC24"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0,260</w:t>
            </w:r>
          </w:p>
        </w:tc>
      </w:tr>
      <w:tr w:rsidR="003F0DC2" w:rsidRPr="003F0DC2" w14:paraId="4735B808" w14:textId="77777777" w:rsidTr="00020E48">
        <w:tc>
          <w:tcPr>
            <w:tcW w:w="1190" w:type="dxa"/>
            <w:shd w:val="clear" w:color="auto" w:fill="auto"/>
          </w:tcPr>
          <w:p w14:paraId="59CFE8F0" w14:textId="77777777" w:rsidR="003F0DC2" w:rsidRPr="003F0DC2" w:rsidRDefault="003F0DC2" w:rsidP="003F0DC2">
            <w:pPr>
              <w:pStyle w:val="TableParagraph"/>
              <w:widowControl/>
              <w:spacing w:before="40" w:after="40" w:line="220" w:lineRule="exact"/>
              <w:rPr>
                <w:rFonts w:ascii="Times New Roman" w:hAnsi="Times New Roman" w:cs="Times New Roman"/>
                <w:sz w:val="18"/>
              </w:rPr>
            </w:pPr>
            <w:r w:rsidRPr="003F0DC2">
              <w:rPr>
                <w:rFonts w:ascii="Times New Roman" w:hAnsi="Times New Roman" w:cs="Times New Roman"/>
                <w:sz w:val="18"/>
              </w:rPr>
              <w:t>680</w:t>
            </w:r>
          </w:p>
        </w:tc>
        <w:tc>
          <w:tcPr>
            <w:tcW w:w="1468" w:type="dxa"/>
            <w:shd w:val="clear" w:color="auto" w:fill="auto"/>
            <w:vAlign w:val="bottom"/>
          </w:tcPr>
          <w:p w14:paraId="18282BD6"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0,640</w:t>
            </w:r>
          </w:p>
        </w:tc>
        <w:tc>
          <w:tcPr>
            <w:tcW w:w="1629" w:type="dxa"/>
            <w:shd w:val="clear" w:color="auto" w:fill="auto"/>
            <w:vAlign w:val="bottom"/>
          </w:tcPr>
          <w:p w14:paraId="582672C1"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0,210</w:t>
            </w:r>
          </w:p>
        </w:tc>
        <w:tc>
          <w:tcPr>
            <w:tcW w:w="1622" w:type="dxa"/>
            <w:shd w:val="clear" w:color="auto" w:fill="auto"/>
            <w:vAlign w:val="bottom"/>
          </w:tcPr>
          <w:p w14:paraId="560D30ED"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0,000</w:t>
            </w:r>
          </w:p>
        </w:tc>
        <w:tc>
          <w:tcPr>
            <w:tcW w:w="1461" w:type="dxa"/>
            <w:shd w:val="clear" w:color="auto" w:fill="auto"/>
            <w:vAlign w:val="bottom"/>
          </w:tcPr>
          <w:p w14:paraId="531AD3A1"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0,300</w:t>
            </w:r>
          </w:p>
        </w:tc>
      </w:tr>
      <w:tr w:rsidR="003F0DC2" w:rsidRPr="003F0DC2" w14:paraId="215D37FE" w14:textId="77777777" w:rsidTr="00020E48">
        <w:tc>
          <w:tcPr>
            <w:tcW w:w="1190" w:type="dxa"/>
            <w:shd w:val="clear" w:color="auto" w:fill="auto"/>
          </w:tcPr>
          <w:p w14:paraId="72E1DE00" w14:textId="77777777" w:rsidR="003F0DC2" w:rsidRPr="003F0DC2" w:rsidRDefault="003F0DC2" w:rsidP="003F0DC2">
            <w:pPr>
              <w:pStyle w:val="TableParagraph"/>
              <w:widowControl/>
              <w:spacing w:before="40" w:after="40" w:line="220" w:lineRule="exact"/>
              <w:rPr>
                <w:rFonts w:ascii="Times New Roman" w:hAnsi="Times New Roman" w:cs="Times New Roman"/>
                <w:sz w:val="18"/>
              </w:rPr>
            </w:pPr>
            <w:r w:rsidRPr="003F0DC2">
              <w:rPr>
                <w:rFonts w:ascii="Times New Roman" w:hAnsi="Times New Roman" w:cs="Times New Roman"/>
                <w:sz w:val="18"/>
              </w:rPr>
              <w:t>685</w:t>
            </w:r>
          </w:p>
        </w:tc>
        <w:tc>
          <w:tcPr>
            <w:tcW w:w="1468" w:type="dxa"/>
            <w:shd w:val="clear" w:color="auto" w:fill="auto"/>
            <w:vAlign w:val="bottom"/>
          </w:tcPr>
          <w:p w14:paraId="5E0E90B2"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0,470</w:t>
            </w:r>
          </w:p>
        </w:tc>
        <w:tc>
          <w:tcPr>
            <w:tcW w:w="1629" w:type="dxa"/>
            <w:shd w:val="clear" w:color="auto" w:fill="auto"/>
            <w:vAlign w:val="bottom"/>
          </w:tcPr>
          <w:p w14:paraId="6FD1EFAD"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0,150</w:t>
            </w:r>
          </w:p>
        </w:tc>
        <w:tc>
          <w:tcPr>
            <w:tcW w:w="1622" w:type="dxa"/>
            <w:shd w:val="clear" w:color="auto" w:fill="auto"/>
            <w:vAlign w:val="bottom"/>
          </w:tcPr>
          <w:p w14:paraId="63E4B914"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0,000</w:t>
            </w:r>
          </w:p>
        </w:tc>
        <w:tc>
          <w:tcPr>
            <w:tcW w:w="1461" w:type="dxa"/>
            <w:shd w:val="clear" w:color="auto" w:fill="auto"/>
            <w:vAlign w:val="bottom"/>
          </w:tcPr>
          <w:p w14:paraId="589D3092"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0,320</w:t>
            </w:r>
          </w:p>
        </w:tc>
      </w:tr>
      <w:tr w:rsidR="003F0DC2" w:rsidRPr="003F0DC2" w14:paraId="56DD22FD" w14:textId="77777777" w:rsidTr="00020E48">
        <w:tc>
          <w:tcPr>
            <w:tcW w:w="1190" w:type="dxa"/>
            <w:shd w:val="clear" w:color="auto" w:fill="auto"/>
          </w:tcPr>
          <w:p w14:paraId="1039D4C8" w14:textId="77777777" w:rsidR="003F0DC2" w:rsidRPr="003F0DC2" w:rsidRDefault="003F0DC2" w:rsidP="003F0DC2">
            <w:pPr>
              <w:pStyle w:val="TableParagraph"/>
              <w:widowControl/>
              <w:spacing w:before="40" w:after="40" w:line="220" w:lineRule="exact"/>
              <w:rPr>
                <w:rFonts w:ascii="Times New Roman" w:hAnsi="Times New Roman" w:cs="Times New Roman"/>
                <w:sz w:val="18"/>
              </w:rPr>
            </w:pPr>
            <w:r w:rsidRPr="003F0DC2">
              <w:rPr>
                <w:rFonts w:ascii="Times New Roman" w:hAnsi="Times New Roman" w:cs="Times New Roman"/>
                <w:sz w:val="18"/>
              </w:rPr>
              <w:t>690</w:t>
            </w:r>
          </w:p>
        </w:tc>
        <w:tc>
          <w:tcPr>
            <w:tcW w:w="1468" w:type="dxa"/>
            <w:shd w:val="clear" w:color="auto" w:fill="auto"/>
            <w:vAlign w:val="bottom"/>
          </w:tcPr>
          <w:p w14:paraId="15A4B767"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0,330</w:t>
            </w:r>
          </w:p>
        </w:tc>
        <w:tc>
          <w:tcPr>
            <w:tcW w:w="1629" w:type="dxa"/>
            <w:shd w:val="clear" w:color="auto" w:fill="auto"/>
            <w:vAlign w:val="bottom"/>
          </w:tcPr>
          <w:p w14:paraId="6B1CAD7A"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0,100</w:t>
            </w:r>
          </w:p>
        </w:tc>
        <w:tc>
          <w:tcPr>
            <w:tcW w:w="1622" w:type="dxa"/>
            <w:shd w:val="clear" w:color="auto" w:fill="auto"/>
            <w:vAlign w:val="bottom"/>
          </w:tcPr>
          <w:p w14:paraId="463810F7"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0,000</w:t>
            </w:r>
          </w:p>
        </w:tc>
        <w:tc>
          <w:tcPr>
            <w:tcW w:w="1461" w:type="dxa"/>
            <w:shd w:val="clear" w:color="auto" w:fill="auto"/>
            <w:vAlign w:val="bottom"/>
          </w:tcPr>
          <w:p w14:paraId="6FEFA014"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0,300</w:t>
            </w:r>
          </w:p>
        </w:tc>
      </w:tr>
      <w:tr w:rsidR="003F0DC2" w:rsidRPr="003F0DC2" w14:paraId="7A890870" w14:textId="77777777" w:rsidTr="00020E48">
        <w:tc>
          <w:tcPr>
            <w:tcW w:w="1190" w:type="dxa"/>
            <w:shd w:val="clear" w:color="auto" w:fill="auto"/>
          </w:tcPr>
          <w:p w14:paraId="7C942A55" w14:textId="77777777" w:rsidR="003F0DC2" w:rsidRPr="003F0DC2" w:rsidRDefault="003F0DC2" w:rsidP="003F0DC2">
            <w:pPr>
              <w:pStyle w:val="TableParagraph"/>
              <w:widowControl/>
              <w:spacing w:before="40" w:after="40" w:line="220" w:lineRule="exact"/>
              <w:rPr>
                <w:rFonts w:ascii="Times New Roman" w:hAnsi="Times New Roman" w:cs="Times New Roman"/>
                <w:sz w:val="18"/>
              </w:rPr>
            </w:pPr>
            <w:r w:rsidRPr="003F0DC2">
              <w:rPr>
                <w:rFonts w:ascii="Times New Roman" w:hAnsi="Times New Roman" w:cs="Times New Roman"/>
                <w:sz w:val="18"/>
              </w:rPr>
              <w:t>695</w:t>
            </w:r>
          </w:p>
        </w:tc>
        <w:tc>
          <w:tcPr>
            <w:tcW w:w="1468" w:type="dxa"/>
            <w:shd w:val="clear" w:color="auto" w:fill="auto"/>
            <w:vAlign w:val="bottom"/>
          </w:tcPr>
          <w:p w14:paraId="5B290AB2"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0,240</w:t>
            </w:r>
          </w:p>
        </w:tc>
        <w:tc>
          <w:tcPr>
            <w:tcW w:w="1629" w:type="dxa"/>
            <w:shd w:val="clear" w:color="auto" w:fill="auto"/>
            <w:vAlign w:val="bottom"/>
          </w:tcPr>
          <w:p w14:paraId="508C2668"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0,070</w:t>
            </w:r>
          </w:p>
        </w:tc>
        <w:tc>
          <w:tcPr>
            <w:tcW w:w="1622" w:type="dxa"/>
            <w:shd w:val="clear" w:color="auto" w:fill="auto"/>
            <w:vAlign w:val="bottom"/>
          </w:tcPr>
          <w:p w14:paraId="2BAA3228"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0,000</w:t>
            </w:r>
          </w:p>
        </w:tc>
        <w:tc>
          <w:tcPr>
            <w:tcW w:w="1461" w:type="dxa"/>
            <w:shd w:val="clear" w:color="auto" w:fill="auto"/>
            <w:vAlign w:val="bottom"/>
          </w:tcPr>
          <w:p w14:paraId="3B530239"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0,230</w:t>
            </w:r>
          </w:p>
        </w:tc>
      </w:tr>
      <w:tr w:rsidR="003F0DC2" w:rsidRPr="003F0DC2" w14:paraId="2FC87DED" w14:textId="77777777" w:rsidTr="00020E48">
        <w:tc>
          <w:tcPr>
            <w:tcW w:w="1190" w:type="dxa"/>
            <w:shd w:val="clear" w:color="auto" w:fill="auto"/>
          </w:tcPr>
          <w:p w14:paraId="7615B8AE" w14:textId="77777777" w:rsidR="003F0DC2" w:rsidRPr="003F0DC2" w:rsidRDefault="003F0DC2" w:rsidP="003F0DC2">
            <w:pPr>
              <w:pStyle w:val="TableParagraph"/>
              <w:widowControl/>
              <w:spacing w:before="40" w:after="40" w:line="220" w:lineRule="exact"/>
              <w:rPr>
                <w:rFonts w:ascii="Times New Roman" w:hAnsi="Times New Roman" w:cs="Times New Roman"/>
                <w:sz w:val="18"/>
              </w:rPr>
            </w:pPr>
            <w:r w:rsidRPr="003F0DC2">
              <w:rPr>
                <w:rFonts w:ascii="Times New Roman" w:hAnsi="Times New Roman" w:cs="Times New Roman"/>
                <w:sz w:val="18"/>
              </w:rPr>
              <w:t>700</w:t>
            </w:r>
          </w:p>
        </w:tc>
        <w:tc>
          <w:tcPr>
            <w:tcW w:w="1468" w:type="dxa"/>
            <w:shd w:val="clear" w:color="auto" w:fill="auto"/>
            <w:vAlign w:val="bottom"/>
          </w:tcPr>
          <w:p w14:paraId="3A5ADF20"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0,180</w:t>
            </w:r>
          </w:p>
        </w:tc>
        <w:tc>
          <w:tcPr>
            <w:tcW w:w="1629" w:type="dxa"/>
            <w:shd w:val="clear" w:color="auto" w:fill="auto"/>
            <w:vAlign w:val="bottom"/>
          </w:tcPr>
          <w:p w14:paraId="4B2EA877"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0,060</w:t>
            </w:r>
          </w:p>
        </w:tc>
        <w:tc>
          <w:tcPr>
            <w:tcW w:w="1622" w:type="dxa"/>
            <w:shd w:val="clear" w:color="auto" w:fill="auto"/>
            <w:vAlign w:val="bottom"/>
          </w:tcPr>
          <w:p w14:paraId="5801AEE7"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0,010</w:t>
            </w:r>
          </w:p>
        </w:tc>
        <w:tc>
          <w:tcPr>
            <w:tcW w:w="1461" w:type="dxa"/>
            <w:shd w:val="clear" w:color="auto" w:fill="auto"/>
            <w:vAlign w:val="bottom"/>
          </w:tcPr>
          <w:p w14:paraId="539FAD4E"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0,180</w:t>
            </w:r>
          </w:p>
        </w:tc>
      </w:tr>
      <w:tr w:rsidR="003F0DC2" w:rsidRPr="003F0DC2" w14:paraId="1B90A8AD" w14:textId="77777777" w:rsidTr="00020E48">
        <w:tc>
          <w:tcPr>
            <w:tcW w:w="1190" w:type="dxa"/>
            <w:shd w:val="clear" w:color="auto" w:fill="auto"/>
          </w:tcPr>
          <w:p w14:paraId="3993B8DA" w14:textId="77777777" w:rsidR="003F0DC2" w:rsidRPr="003F0DC2" w:rsidRDefault="003F0DC2" w:rsidP="003F0DC2">
            <w:pPr>
              <w:pStyle w:val="TableParagraph"/>
              <w:widowControl/>
              <w:spacing w:before="40" w:after="40" w:line="220" w:lineRule="exact"/>
              <w:rPr>
                <w:rFonts w:ascii="Times New Roman" w:hAnsi="Times New Roman" w:cs="Times New Roman"/>
                <w:sz w:val="18"/>
              </w:rPr>
            </w:pPr>
            <w:r w:rsidRPr="003F0DC2">
              <w:rPr>
                <w:rFonts w:ascii="Times New Roman" w:hAnsi="Times New Roman" w:cs="Times New Roman"/>
                <w:sz w:val="18"/>
              </w:rPr>
              <w:t>705</w:t>
            </w:r>
          </w:p>
        </w:tc>
        <w:tc>
          <w:tcPr>
            <w:tcW w:w="1468" w:type="dxa"/>
            <w:shd w:val="clear" w:color="auto" w:fill="auto"/>
            <w:vAlign w:val="bottom"/>
          </w:tcPr>
          <w:p w14:paraId="73274F2B"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0,130</w:t>
            </w:r>
          </w:p>
        </w:tc>
        <w:tc>
          <w:tcPr>
            <w:tcW w:w="1629" w:type="dxa"/>
            <w:shd w:val="clear" w:color="auto" w:fill="auto"/>
            <w:vAlign w:val="bottom"/>
          </w:tcPr>
          <w:p w14:paraId="46152BDE"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0,040</w:t>
            </w:r>
          </w:p>
        </w:tc>
        <w:tc>
          <w:tcPr>
            <w:tcW w:w="1622" w:type="dxa"/>
            <w:shd w:val="clear" w:color="auto" w:fill="auto"/>
            <w:vAlign w:val="bottom"/>
          </w:tcPr>
          <w:p w14:paraId="3540B83E"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0,020</w:t>
            </w:r>
          </w:p>
        </w:tc>
        <w:tc>
          <w:tcPr>
            <w:tcW w:w="1461" w:type="dxa"/>
            <w:shd w:val="clear" w:color="auto" w:fill="auto"/>
            <w:vAlign w:val="bottom"/>
          </w:tcPr>
          <w:p w14:paraId="0EE8FF23"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0,130</w:t>
            </w:r>
          </w:p>
        </w:tc>
      </w:tr>
      <w:tr w:rsidR="003F0DC2" w:rsidRPr="003F0DC2" w14:paraId="65B4720F" w14:textId="77777777" w:rsidTr="00020E48">
        <w:tc>
          <w:tcPr>
            <w:tcW w:w="1190" w:type="dxa"/>
            <w:shd w:val="clear" w:color="auto" w:fill="auto"/>
          </w:tcPr>
          <w:p w14:paraId="17A3A8DA" w14:textId="77777777" w:rsidR="003F0DC2" w:rsidRPr="003F0DC2" w:rsidRDefault="003F0DC2" w:rsidP="003F0DC2">
            <w:pPr>
              <w:pStyle w:val="TableParagraph"/>
              <w:widowControl/>
              <w:spacing w:before="40" w:after="40" w:line="220" w:lineRule="exact"/>
              <w:rPr>
                <w:rFonts w:ascii="Times New Roman" w:hAnsi="Times New Roman" w:cs="Times New Roman"/>
                <w:sz w:val="18"/>
              </w:rPr>
            </w:pPr>
            <w:r w:rsidRPr="003F0DC2">
              <w:rPr>
                <w:rFonts w:ascii="Times New Roman" w:hAnsi="Times New Roman" w:cs="Times New Roman"/>
                <w:sz w:val="18"/>
              </w:rPr>
              <w:t>710</w:t>
            </w:r>
          </w:p>
        </w:tc>
        <w:tc>
          <w:tcPr>
            <w:tcW w:w="1468" w:type="dxa"/>
            <w:shd w:val="clear" w:color="auto" w:fill="auto"/>
            <w:vAlign w:val="bottom"/>
          </w:tcPr>
          <w:p w14:paraId="7C9168EA"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0,090</w:t>
            </w:r>
          </w:p>
        </w:tc>
        <w:tc>
          <w:tcPr>
            <w:tcW w:w="1629" w:type="dxa"/>
            <w:shd w:val="clear" w:color="auto" w:fill="auto"/>
            <w:vAlign w:val="bottom"/>
          </w:tcPr>
          <w:p w14:paraId="7172E246"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0,030</w:t>
            </w:r>
          </w:p>
        </w:tc>
        <w:tc>
          <w:tcPr>
            <w:tcW w:w="1622" w:type="dxa"/>
            <w:shd w:val="clear" w:color="auto" w:fill="auto"/>
            <w:vAlign w:val="bottom"/>
          </w:tcPr>
          <w:p w14:paraId="5F5F8EA4"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0,020</w:t>
            </w:r>
          </w:p>
        </w:tc>
        <w:tc>
          <w:tcPr>
            <w:tcW w:w="1461" w:type="dxa"/>
            <w:shd w:val="clear" w:color="auto" w:fill="auto"/>
            <w:vAlign w:val="bottom"/>
          </w:tcPr>
          <w:p w14:paraId="6FF0031D"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0,100</w:t>
            </w:r>
          </w:p>
        </w:tc>
      </w:tr>
      <w:tr w:rsidR="003F0DC2" w:rsidRPr="003F0DC2" w14:paraId="56BC57CE" w14:textId="77777777" w:rsidTr="00020E48">
        <w:tc>
          <w:tcPr>
            <w:tcW w:w="1190" w:type="dxa"/>
            <w:shd w:val="clear" w:color="auto" w:fill="auto"/>
          </w:tcPr>
          <w:p w14:paraId="56889379" w14:textId="77777777" w:rsidR="003F0DC2" w:rsidRPr="003F0DC2" w:rsidRDefault="003F0DC2" w:rsidP="003F0DC2">
            <w:pPr>
              <w:pStyle w:val="TableParagraph"/>
              <w:widowControl/>
              <w:spacing w:before="40" w:after="40" w:line="220" w:lineRule="exact"/>
              <w:rPr>
                <w:rFonts w:ascii="Times New Roman" w:hAnsi="Times New Roman" w:cs="Times New Roman"/>
                <w:sz w:val="18"/>
              </w:rPr>
            </w:pPr>
            <w:r w:rsidRPr="003F0DC2">
              <w:rPr>
                <w:rFonts w:ascii="Times New Roman" w:hAnsi="Times New Roman" w:cs="Times New Roman"/>
                <w:sz w:val="18"/>
              </w:rPr>
              <w:t>715</w:t>
            </w:r>
          </w:p>
        </w:tc>
        <w:tc>
          <w:tcPr>
            <w:tcW w:w="1468" w:type="dxa"/>
            <w:shd w:val="clear" w:color="auto" w:fill="auto"/>
            <w:vAlign w:val="bottom"/>
          </w:tcPr>
          <w:p w14:paraId="508E639F"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0,070</w:t>
            </w:r>
          </w:p>
        </w:tc>
        <w:tc>
          <w:tcPr>
            <w:tcW w:w="1629" w:type="dxa"/>
            <w:shd w:val="clear" w:color="auto" w:fill="auto"/>
            <w:vAlign w:val="bottom"/>
          </w:tcPr>
          <w:p w14:paraId="01909C5D"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0,020</w:t>
            </w:r>
          </w:p>
        </w:tc>
        <w:tc>
          <w:tcPr>
            <w:tcW w:w="1622" w:type="dxa"/>
            <w:shd w:val="clear" w:color="auto" w:fill="auto"/>
            <w:vAlign w:val="bottom"/>
          </w:tcPr>
          <w:p w14:paraId="23CB47D8"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0,020</w:t>
            </w:r>
          </w:p>
        </w:tc>
        <w:tc>
          <w:tcPr>
            <w:tcW w:w="1461" w:type="dxa"/>
            <w:shd w:val="clear" w:color="auto" w:fill="auto"/>
            <w:vAlign w:val="bottom"/>
          </w:tcPr>
          <w:p w14:paraId="488FFBD1"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0,070</w:t>
            </w:r>
          </w:p>
        </w:tc>
      </w:tr>
      <w:tr w:rsidR="003F0DC2" w:rsidRPr="003F0DC2" w14:paraId="63E45DD4" w14:textId="77777777" w:rsidTr="00020E48">
        <w:tc>
          <w:tcPr>
            <w:tcW w:w="1190" w:type="dxa"/>
            <w:tcBorders>
              <w:bottom w:val="single" w:sz="12" w:space="0" w:color="auto"/>
            </w:tcBorders>
            <w:shd w:val="clear" w:color="auto" w:fill="auto"/>
          </w:tcPr>
          <w:p w14:paraId="128157F3" w14:textId="77777777" w:rsidR="003F0DC2" w:rsidRPr="003F0DC2" w:rsidRDefault="003F0DC2" w:rsidP="003F0DC2">
            <w:pPr>
              <w:pStyle w:val="TableParagraph"/>
              <w:widowControl/>
              <w:spacing w:before="40" w:after="40" w:line="220" w:lineRule="exact"/>
              <w:rPr>
                <w:rFonts w:ascii="Times New Roman" w:hAnsi="Times New Roman" w:cs="Times New Roman"/>
                <w:sz w:val="18"/>
              </w:rPr>
            </w:pPr>
            <w:r w:rsidRPr="003F0DC2">
              <w:rPr>
                <w:rFonts w:ascii="Times New Roman" w:hAnsi="Times New Roman" w:cs="Times New Roman"/>
                <w:sz w:val="18"/>
              </w:rPr>
              <w:t>720</w:t>
            </w:r>
          </w:p>
        </w:tc>
        <w:tc>
          <w:tcPr>
            <w:tcW w:w="1468" w:type="dxa"/>
            <w:tcBorders>
              <w:bottom w:val="single" w:sz="12" w:space="0" w:color="auto"/>
            </w:tcBorders>
            <w:shd w:val="clear" w:color="auto" w:fill="auto"/>
            <w:vAlign w:val="bottom"/>
          </w:tcPr>
          <w:p w14:paraId="0717BE27"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0,050</w:t>
            </w:r>
          </w:p>
        </w:tc>
        <w:tc>
          <w:tcPr>
            <w:tcW w:w="1629" w:type="dxa"/>
            <w:tcBorders>
              <w:bottom w:val="single" w:sz="12" w:space="0" w:color="auto"/>
            </w:tcBorders>
            <w:shd w:val="clear" w:color="auto" w:fill="auto"/>
            <w:vAlign w:val="bottom"/>
          </w:tcPr>
          <w:p w14:paraId="34E68C7A"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0,010</w:t>
            </w:r>
          </w:p>
        </w:tc>
        <w:tc>
          <w:tcPr>
            <w:tcW w:w="1622" w:type="dxa"/>
            <w:tcBorders>
              <w:bottom w:val="single" w:sz="12" w:space="0" w:color="auto"/>
            </w:tcBorders>
            <w:shd w:val="clear" w:color="auto" w:fill="auto"/>
            <w:vAlign w:val="bottom"/>
          </w:tcPr>
          <w:p w14:paraId="0BA7E18A"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0,020</w:t>
            </w:r>
          </w:p>
        </w:tc>
        <w:tc>
          <w:tcPr>
            <w:tcW w:w="1461" w:type="dxa"/>
            <w:tcBorders>
              <w:bottom w:val="single" w:sz="12" w:space="0" w:color="auto"/>
            </w:tcBorders>
            <w:shd w:val="clear" w:color="auto" w:fill="auto"/>
            <w:vAlign w:val="bottom"/>
          </w:tcPr>
          <w:p w14:paraId="42842DF8" w14:textId="77777777" w:rsidR="003F0DC2" w:rsidRPr="003F0DC2" w:rsidRDefault="003F0DC2" w:rsidP="003F0DC2">
            <w:pPr>
              <w:pStyle w:val="TableParagraph"/>
              <w:widowControl/>
              <w:spacing w:before="40" w:after="40" w:line="220" w:lineRule="exact"/>
              <w:jc w:val="right"/>
              <w:rPr>
                <w:rFonts w:ascii="Times New Roman" w:hAnsi="Times New Roman" w:cs="Times New Roman"/>
                <w:sz w:val="18"/>
              </w:rPr>
            </w:pPr>
            <w:r w:rsidRPr="003F0DC2">
              <w:rPr>
                <w:rFonts w:ascii="Times New Roman" w:hAnsi="Times New Roman" w:cs="Times New Roman"/>
                <w:sz w:val="18"/>
              </w:rPr>
              <w:t>0,050</w:t>
            </w:r>
          </w:p>
        </w:tc>
      </w:tr>
    </w:tbl>
    <w:p w14:paraId="4AF08CF2" w14:textId="77777777" w:rsidR="00360AF2" w:rsidRDefault="00360AF2">
      <w:r>
        <w:br w:type="page"/>
      </w:r>
    </w:p>
    <w:tbl>
      <w:tblPr>
        <w:tblW w:w="7370" w:type="dxa"/>
        <w:tblInd w:w="1134" w:type="dxa"/>
        <w:tblLayout w:type="fixed"/>
        <w:tblCellMar>
          <w:left w:w="0" w:type="dxa"/>
          <w:right w:w="0" w:type="dxa"/>
        </w:tblCellMar>
        <w:tblLook w:val="01E0" w:firstRow="1" w:lastRow="1" w:firstColumn="1" w:lastColumn="1" w:noHBand="0" w:noVBand="0"/>
      </w:tblPr>
      <w:tblGrid>
        <w:gridCol w:w="1197"/>
        <w:gridCol w:w="1461"/>
        <w:gridCol w:w="1622"/>
        <w:gridCol w:w="1629"/>
        <w:gridCol w:w="1461"/>
      </w:tblGrid>
      <w:tr w:rsidR="00020E48" w:rsidRPr="00997EAA" w14:paraId="2E23630D" w14:textId="77777777" w:rsidTr="00020E48">
        <w:tc>
          <w:tcPr>
            <w:tcW w:w="1197" w:type="dxa"/>
            <w:tcBorders>
              <w:top w:val="single" w:sz="12" w:space="0" w:color="auto"/>
            </w:tcBorders>
            <w:shd w:val="clear" w:color="auto" w:fill="auto"/>
          </w:tcPr>
          <w:p w14:paraId="095BEE38" w14:textId="77777777" w:rsidR="00020E48" w:rsidRPr="00997EAA" w:rsidRDefault="002D15A1" w:rsidP="00342A48">
            <w:pPr>
              <w:pStyle w:val="TableParagraph"/>
              <w:widowControl/>
              <w:spacing w:before="40" w:after="40" w:line="220" w:lineRule="exact"/>
              <w:rPr>
                <w:rFonts w:ascii="Times New Roman" w:hAnsi="Times New Roman" w:cs="Times New Roman"/>
                <w:i/>
                <w:sz w:val="18"/>
              </w:rPr>
            </w:pPr>
            <w:r w:rsidRPr="0026006C">
              <w:rPr>
                <w:rFonts w:ascii="Times New Roman" w:hAnsi="Times New Roman" w:cs="Times New Roman"/>
                <w:i/>
                <w:sz w:val="18"/>
              </w:rPr>
              <w:lastRenderedPageBreak/>
              <w:t>λ</w:t>
            </w:r>
          </w:p>
          <w:p w14:paraId="26CE86B4" w14:textId="77777777" w:rsidR="00020E48" w:rsidRPr="00997EAA" w:rsidRDefault="00020E48" w:rsidP="00342A48">
            <w:pPr>
              <w:pStyle w:val="TableParagraph"/>
              <w:widowControl/>
              <w:spacing w:before="40" w:after="40" w:line="220" w:lineRule="exact"/>
              <w:rPr>
                <w:rFonts w:ascii="Times New Roman" w:hAnsi="Times New Roman" w:cs="Times New Roman"/>
                <w:sz w:val="18"/>
              </w:rPr>
            </w:pPr>
            <w:r w:rsidRPr="00997EAA">
              <w:rPr>
                <w:rFonts w:ascii="Times New Roman" w:hAnsi="Times New Roman" w:cs="Times New Roman"/>
                <w:sz w:val="18"/>
              </w:rPr>
              <w:t>(nm)</w:t>
            </w:r>
          </w:p>
        </w:tc>
        <w:tc>
          <w:tcPr>
            <w:tcW w:w="1461" w:type="dxa"/>
            <w:tcBorders>
              <w:top w:val="single" w:sz="12" w:space="0" w:color="auto"/>
            </w:tcBorders>
            <w:shd w:val="clear" w:color="auto" w:fill="auto"/>
            <w:vAlign w:val="bottom"/>
          </w:tcPr>
          <w:p w14:paraId="5C126F3F" w14:textId="77777777" w:rsidR="00020E48" w:rsidRPr="00997EAA" w:rsidRDefault="00020E48" w:rsidP="00342A48">
            <w:pPr>
              <w:pStyle w:val="TableParagraph"/>
              <w:widowControl/>
              <w:spacing w:before="40" w:after="40" w:line="220" w:lineRule="exact"/>
              <w:jc w:val="right"/>
              <w:rPr>
                <w:rFonts w:ascii="Times New Roman" w:hAnsi="Times New Roman" w:cs="Times New Roman"/>
                <w:i/>
                <w:sz w:val="18"/>
              </w:rPr>
            </w:pPr>
            <w:r w:rsidRPr="00997EAA">
              <w:rPr>
                <w:rFonts w:ascii="Times New Roman" w:hAnsi="Times New Roman" w:cs="Times New Roman"/>
                <w:i/>
                <w:sz w:val="18"/>
              </w:rPr>
              <w:t>E</w:t>
            </w:r>
            <w:r w:rsidR="002D15A1">
              <w:rPr>
                <w:rFonts w:ascii="Times New Roman" w:hAnsi="Times New Roman" w:cs="Times New Roman"/>
                <w:i/>
                <w:sz w:val="18"/>
              </w:rPr>
              <w:t xml:space="preserve"> </w:t>
            </w:r>
            <w:r w:rsidRPr="00997EAA">
              <w:rPr>
                <w:rFonts w:ascii="Times New Roman" w:hAnsi="Times New Roman" w:cs="Times New Roman"/>
                <w:i/>
                <w:sz w:val="18"/>
              </w:rPr>
              <w:t>Red(</w:t>
            </w:r>
            <w:r w:rsidR="002D15A1" w:rsidRPr="0026006C">
              <w:rPr>
                <w:rFonts w:ascii="Times New Roman" w:hAnsi="Times New Roman" w:cs="Times New Roman"/>
                <w:i/>
                <w:sz w:val="18"/>
              </w:rPr>
              <w:t>λ</w:t>
            </w:r>
            <w:r w:rsidRPr="00997EAA">
              <w:rPr>
                <w:rFonts w:ascii="Times New Roman" w:hAnsi="Times New Roman" w:cs="Times New Roman"/>
                <w:i/>
                <w:sz w:val="18"/>
              </w:rPr>
              <w:t>)</w:t>
            </w:r>
          </w:p>
          <w:p w14:paraId="4A42A525" w14:textId="77777777" w:rsidR="00020E48" w:rsidRPr="00997EAA" w:rsidRDefault="00020E48" w:rsidP="00342A48">
            <w:pPr>
              <w:pStyle w:val="TableParagraph"/>
              <w:widowControl/>
              <w:spacing w:before="40" w:after="40" w:line="220" w:lineRule="exact"/>
              <w:jc w:val="right"/>
              <w:rPr>
                <w:rFonts w:ascii="Times New Roman" w:hAnsi="Times New Roman" w:cs="Times New Roman"/>
                <w:i/>
                <w:sz w:val="18"/>
              </w:rPr>
            </w:pPr>
            <w:r w:rsidRPr="00997EAA">
              <w:rPr>
                <w:rFonts w:ascii="Times New Roman" w:hAnsi="Times New Roman" w:cs="Times New Roman"/>
                <w:i/>
                <w:sz w:val="18"/>
              </w:rPr>
              <w:t>·V(</w:t>
            </w:r>
            <w:r w:rsidR="002D15A1" w:rsidRPr="0026006C">
              <w:rPr>
                <w:rFonts w:ascii="Times New Roman" w:hAnsi="Times New Roman" w:cs="Times New Roman"/>
                <w:i/>
                <w:sz w:val="18"/>
              </w:rPr>
              <w:t>λ</w:t>
            </w:r>
            <w:r w:rsidRPr="00997EAA">
              <w:rPr>
                <w:rFonts w:ascii="Times New Roman" w:hAnsi="Times New Roman" w:cs="Times New Roman"/>
                <w:i/>
                <w:sz w:val="18"/>
              </w:rPr>
              <w:t>)</w:t>
            </w:r>
          </w:p>
        </w:tc>
        <w:tc>
          <w:tcPr>
            <w:tcW w:w="1622" w:type="dxa"/>
            <w:tcBorders>
              <w:top w:val="single" w:sz="12" w:space="0" w:color="auto"/>
            </w:tcBorders>
            <w:shd w:val="clear" w:color="auto" w:fill="auto"/>
            <w:vAlign w:val="bottom"/>
          </w:tcPr>
          <w:p w14:paraId="79C64D70" w14:textId="77777777" w:rsidR="00020E48" w:rsidRPr="002D15A1" w:rsidRDefault="00020E48" w:rsidP="00342A48">
            <w:pPr>
              <w:pStyle w:val="TableParagraph"/>
              <w:widowControl/>
              <w:spacing w:before="40" w:after="40" w:line="220" w:lineRule="exact"/>
              <w:jc w:val="right"/>
              <w:rPr>
                <w:rFonts w:ascii="Times New Roman" w:hAnsi="Times New Roman" w:cs="Times New Roman"/>
                <w:sz w:val="18"/>
                <w:lang w:val="es-ES"/>
              </w:rPr>
            </w:pPr>
            <w:r w:rsidRPr="002D15A1">
              <w:rPr>
                <w:rFonts w:ascii="Times New Roman" w:hAnsi="Times New Roman" w:cs="Times New Roman"/>
                <w:sz w:val="18"/>
                <w:lang w:val="es-ES"/>
              </w:rPr>
              <w:t>E</w:t>
            </w:r>
            <w:r w:rsidR="002D15A1" w:rsidRPr="002D15A1">
              <w:rPr>
                <w:rFonts w:ascii="Times New Roman" w:hAnsi="Times New Roman" w:cs="Times New Roman"/>
                <w:sz w:val="18"/>
                <w:lang w:val="es-ES"/>
              </w:rPr>
              <w:t xml:space="preserve"> </w:t>
            </w:r>
            <w:r w:rsidR="002D15A1">
              <w:rPr>
                <w:rFonts w:ascii="Times New Roman" w:hAnsi="Times New Roman" w:cs="Times New Roman"/>
                <w:sz w:val="18"/>
                <w:lang w:val="es-ES"/>
              </w:rPr>
              <w:t>Y</w:t>
            </w:r>
            <w:r w:rsidRPr="002D15A1">
              <w:rPr>
                <w:rFonts w:ascii="Times New Roman" w:hAnsi="Times New Roman" w:cs="Times New Roman"/>
                <w:sz w:val="18"/>
                <w:lang w:val="es-ES"/>
              </w:rPr>
              <w:t>ellow(</w:t>
            </w:r>
            <w:r w:rsidR="002D15A1" w:rsidRPr="0026006C">
              <w:rPr>
                <w:rFonts w:ascii="Times New Roman" w:hAnsi="Times New Roman" w:cs="Times New Roman"/>
                <w:i/>
                <w:sz w:val="18"/>
              </w:rPr>
              <w:t>λ</w:t>
            </w:r>
            <w:r w:rsidRPr="002D15A1">
              <w:rPr>
                <w:rFonts w:ascii="Times New Roman" w:hAnsi="Times New Roman" w:cs="Times New Roman"/>
                <w:sz w:val="18"/>
                <w:lang w:val="es-ES"/>
              </w:rPr>
              <w:t>)</w:t>
            </w:r>
          </w:p>
          <w:p w14:paraId="4795A917" w14:textId="77777777" w:rsidR="00020E48" w:rsidRPr="002D15A1" w:rsidRDefault="00020E48" w:rsidP="00342A48">
            <w:pPr>
              <w:pStyle w:val="TableParagraph"/>
              <w:widowControl/>
              <w:spacing w:before="40" w:after="40" w:line="220" w:lineRule="exact"/>
              <w:jc w:val="right"/>
              <w:rPr>
                <w:rFonts w:ascii="Times New Roman" w:hAnsi="Times New Roman" w:cs="Times New Roman"/>
                <w:i/>
                <w:sz w:val="18"/>
                <w:lang w:val="es-ES"/>
              </w:rPr>
            </w:pPr>
            <w:r w:rsidRPr="002D15A1">
              <w:rPr>
                <w:rFonts w:ascii="Times New Roman" w:hAnsi="Times New Roman" w:cs="Times New Roman"/>
                <w:i/>
                <w:sz w:val="18"/>
                <w:lang w:val="es-ES"/>
              </w:rPr>
              <w:t>·V(</w:t>
            </w:r>
            <w:r w:rsidR="002D15A1" w:rsidRPr="0026006C">
              <w:rPr>
                <w:rFonts w:ascii="Times New Roman" w:hAnsi="Times New Roman" w:cs="Times New Roman"/>
                <w:i/>
                <w:sz w:val="18"/>
              </w:rPr>
              <w:t>λ</w:t>
            </w:r>
            <w:r w:rsidRPr="002D15A1">
              <w:rPr>
                <w:rFonts w:ascii="Times New Roman" w:hAnsi="Times New Roman" w:cs="Times New Roman"/>
                <w:i/>
                <w:sz w:val="18"/>
                <w:lang w:val="es-ES"/>
              </w:rPr>
              <w:t>)</w:t>
            </w:r>
          </w:p>
        </w:tc>
        <w:tc>
          <w:tcPr>
            <w:tcW w:w="1629" w:type="dxa"/>
            <w:tcBorders>
              <w:top w:val="single" w:sz="12" w:space="0" w:color="auto"/>
            </w:tcBorders>
            <w:shd w:val="clear" w:color="auto" w:fill="auto"/>
            <w:vAlign w:val="bottom"/>
          </w:tcPr>
          <w:p w14:paraId="5384A44E"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r w:rsidRPr="00997EAA">
              <w:rPr>
                <w:rFonts w:ascii="Times New Roman" w:hAnsi="Times New Roman" w:cs="Times New Roman"/>
                <w:sz w:val="18"/>
              </w:rPr>
              <w:t>E</w:t>
            </w:r>
            <w:r w:rsidR="002D15A1">
              <w:rPr>
                <w:rFonts w:ascii="Times New Roman" w:hAnsi="Times New Roman" w:cs="Times New Roman"/>
                <w:sz w:val="18"/>
              </w:rPr>
              <w:t xml:space="preserve"> G</w:t>
            </w:r>
            <w:r w:rsidRPr="00997EAA">
              <w:rPr>
                <w:rFonts w:ascii="Times New Roman" w:hAnsi="Times New Roman" w:cs="Times New Roman"/>
                <w:sz w:val="18"/>
              </w:rPr>
              <w:t>reen(</w:t>
            </w:r>
            <w:r w:rsidR="002D15A1" w:rsidRPr="0026006C">
              <w:rPr>
                <w:rFonts w:ascii="Times New Roman" w:hAnsi="Times New Roman" w:cs="Times New Roman"/>
                <w:i/>
                <w:sz w:val="18"/>
              </w:rPr>
              <w:t>λ</w:t>
            </w:r>
            <w:r w:rsidRPr="00997EAA">
              <w:rPr>
                <w:rFonts w:ascii="Times New Roman" w:hAnsi="Times New Roman" w:cs="Times New Roman"/>
                <w:sz w:val="18"/>
              </w:rPr>
              <w:t>)</w:t>
            </w:r>
          </w:p>
          <w:p w14:paraId="22A03315" w14:textId="77777777" w:rsidR="00020E48" w:rsidRPr="00997EAA" w:rsidRDefault="00020E48" w:rsidP="00342A48">
            <w:pPr>
              <w:pStyle w:val="TableParagraph"/>
              <w:widowControl/>
              <w:spacing w:before="40" w:after="40" w:line="220" w:lineRule="exact"/>
              <w:jc w:val="right"/>
              <w:rPr>
                <w:rFonts w:ascii="Times New Roman" w:hAnsi="Times New Roman" w:cs="Times New Roman"/>
                <w:i/>
                <w:sz w:val="18"/>
              </w:rPr>
            </w:pPr>
            <w:r w:rsidRPr="00997EAA">
              <w:rPr>
                <w:rFonts w:ascii="Times New Roman" w:hAnsi="Times New Roman" w:cs="Times New Roman"/>
                <w:i/>
                <w:sz w:val="18"/>
              </w:rPr>
              <w:t>·V(</w:t>
            </w:r>
            <w:r w:rsidR="002D15A1" w:rsidRPr="0026006C">
              <w:rPr>
                <w:rFonts w:ascii="Times New Roman" w:hAnsi="Times New Roman" w:cs="Times New Roman"/>
                <w:i/>
                <w:sz w:val="18"/>
              </w:rPr>
              <w:t>λ</w:t>
            </w:r>
            <w:r w:rsidRPr="00997EAA">
              <w:rPr>
                <w:rFonts w:ascii="Times New Roman" w:hAnsi="Times New Roman" w:cs="Times New Roman"/>
                <w:i/>
                <w:sz w:val="18"/>
              </w:rPr>
              <w:t>)</w:t>
            </w:r>
          </w:p>
        </w:tc>
        <w:tc>
          <w:tcPr>
            <w:tcW w:w="1461" w:type="dxa"/>
            <w:tcBorders>
              <w:top w:val="single" w:sz="12" w:space="0" w:color="auto"/>
            </w:tcBorders>
            <w:shd w:val="clear" w:color="auto" w:fill="auto"/>
            <w:vAlign w:val="bottom"/>
          </w:tcPr>
          <w:p w14:paraId="76D471EF" w14:textId="77777777" w:rsidR="00020E48" w:rsidRPr="00997EAA" w:rsidRDefault="002D15A1" w:rsidP="00342A48">
            <w:pPr>
              <w:pStyle w:val="TableParagraph"/>
              <w:widowControl/>
              <w:spacing w:before="40" w:after="40" w:line="220" w:lineRule="exact"/>
              <w:jc w:val="right"/>
              <w:rPr>
                <w:rFonts w:ascii="Times New Roman" w:hAnsi="Times New Roman" w:cs="Times New Roman"/>
                <w:sz w:val="18"/>
              </w:rPr>
            </w:pPr>
            <w:r>
              <w:rPr>
                <w:rFonts w:ascii="Times New Roman" w:hAnsi="Times New Roman" w:cs="Times New Roman"/>
                <w:sz w:val="18"/>
              </w:rPr>
              <w:t>E B</w:t>
            </w:r>
            <w:r w:rsidR="00020E48" w:rsidRPr="00997EAA">
              <w:rPr>
                <w:rFonts w:ascii="Times New Roman" w:hAnsi="Times New Roman" w:cs="Times New Roman"/>
                <w:sz w:val="18"/>
              </w:rPr>
              <w:t>1ue(</w:t>
            </w:r>
            <w:r w:rsidRPr="0026006C">
              <w:rPr>
                <w:rFonts w:ascii="Times New Roman" w:hAnsi="Times New Roman" w:cs="Times New Roman"/>
                <w:i/>
                <w:sz w:val="18"/>
              </w:rPr>
              <w:t>λ</w:t>
            </w:r>
            <w:r w:rsidR="00020E48" w:rsidRPr="00997EAA">
              <w:rPr>
                <w:rFonts w:ascii="Times New Roman" w:hAnsi="Times New Roman" w:cs="Times New Roman"/>
                <w:sz w:val="18"/>
              </w:rPr>
              <w:t>)</w:t>
            </w:r>
          </w:p>
          <w:p w14:paraId="4F23DEB3" w14:textId="77777777" w:rsidR="00020E48" w:rsidRPr="00997EAA" w:rsidRDefault="00020E48" w:rsidP="00342A48">
            <w:pPr>
              <w:pStyle w:val="TableParagraph"/>
              <w:widowControl/>
              <w:spacing w:before="40" w:after="40" w:line="220" w:lineRule="exact"/>
              <w:jc w:val="right"/>
              <w:rPr>
                <w:rFonts w:ascii="Times New Roman" w:hAnsi="Times New Roman" w:cs="Times New Roman"/>
                <w:i/>
                <w:sz w:val="18"/>
              </w:rPr>
            </w:pPr>
            <w:r w:rsidRPr="00997EAA">
              <w:rPr>
                <w:rFonts w:ascii="Times New Roman" w:hAnsi="Times New Roman" w:cs="Times New Roman"/>
                <w:i/>
                <w:sz w:val="18"/>
              </w:rPr>
              <w:t>·V(</w:t>
            </w:r>
            <w:r w:rsidR="002D15A1" w:rsidRPr="0026006C">
              <w:rPr>
                <w:rFonts w:ascii="Times New Roman" w:hAnsi="Times New Roman" w:cs="Times New Roman"/>
                <w:i/>
                <w:sz w:val="18"/>
              </w:rPr>
              <w:t>λ</w:t>
            </w:r>
            <w:r w:rsidRPr="00997EAA">
              <w:rPr>
                <w:rFonts w:ascii="Times New Roman" w:hAnsi="Times New Roman" w:cs="Times New Roman"/>
                <w:i/>
                <w:sz w:val="18"/>
              </w:rPr>
              <w:t>)</w:t>
            </w:r>
          </w:p>
        </w:tc>
      </w:tr>
      <w:tr w:rsidR="00020E48" w:rsidRPr="00997EAA" w14:paraId="2F72A14A" w14:textId="77777777" w:rsidTr="00020E48">
        <w:tc>
          <w:tcPr>
            <w:tcW w:w="1197" w:type="dxa"/>
            <w:shd w:val="clear" w:color="auto" w:fill="auto"/>
          </w:tcPr>
          <w:p w14:paraId="1E9BC463" w14:textId="77777777" w:rsidR="00020E48" w:rsidRPr="00997EAA" w:rsidRDefault="00020E48" w:rsidP="00342A48">
            <w:pPr>
              <w:pStyle w:val="TableParagraph"/>
              <w:widowControl/>
              <w:spacing w:before="40" w:after="40" w:line="220" w:lineRule="exact"/>
              <w:rPr>
                <w:rFonts w:ascii="Times New Roman" w:hAnsi="Times New Roman" w:cs="Times New Roman"/>
                <w:sz w:val="18"/>
              </w:rPr>
            </w:pPr>
            <w:r w:rsidRPr="00997EAA">
              <w:rPr>
                <w:rFonts w:ascii="Times New Roman" w:hAnsi="Times New Roman" w:cs="Times New Roman"/>
                <w:sz w:val="18"/>
              </w:rPr>
              <w:t>725</w:t>
            </w:r>
          </w:p>
        </w:tc>
        <w:tc>
          <w:tcPr>
            <w:tcW w:w="1461" w:type="dxa"/>
            <w:shd w:val="clear" w:color="auto" w:fill="auto"/>
            <w:vAlign w:val="bottom"/>
          </w:tcPr>
          <w:p w14:paraId="58C9DB90"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r w:rsidRPr="00997EAA">
              <w:rPr>
                <w:rFonts w:ascii="Times New Roman" w:hAnsi="Times New Roman" w:cs="Times New Roman"/>
                <w:sz w:val="18"/>
              </w:rPr>
              <w:t>0,030</w:t>
            </w:r>
          </w:p>
        </w:tc>
        <w:tc>
          <w:tcPr>
            <w:tcW w:w="1622" w:type="dxa"/>
            <w:shd w:val="clear" w:color="auto" w:fill="auto"/>
            <w:vAlign w:val="bottom"/>
          </w:tcPr>
          <w:p w14:paraId="52F8F5BC"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r w:rsidRPr="00997EAA">
              <w:rPr>
                <w:rFonts w:ascii="Times New Roman" w:hAnsi="Times New Roman" w:cs="Times New Roman"/>
                <w:sz w:val="18"/>
              </w:rPr>
              <w:t>0,010</w:t>
            </w:r>
          </w:p>
        </w:tc>
        <w:tc>
          <w:tcPr>
            <w:tcW w:w="1629" w:type="dxa"/>
            <w:shd w:val="clear" w:color="auto" w:fill="auto"/>
            <w:vAlign w:val="bottom"/>
          </w:tcPr>
          <w:p w14:paraId="33F7FFA5"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r w:rsidRPr="00997EAA">
              <w:rPr>
                <w:rFonts w:ascii="Times New Roman" w:hAnsi="Times New Roman" w:cs="Times New Roman"/>
                <w:sz w:val="18"/>
              </w:rPr>
              <w:t>0,020</w:t>
            </w:r>
          </w:p>
        </w:tc>
        <w:tc>
          <w:tcPr>
            <w:tcW w:w="1461" w:type="dxa"/>
            <w:shd w:val="clear" w:color="auto" w:fill="auto"/>
            <w:vAlign w:val="bottom"/>
          </w:tcPr>
          <w:p w14:paraId="4C172852"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r w:rsidRPr="00997EAA">
              <w:rPr>
                <w:rFonts w:ascii="Times New Roman" w:hAnsi="Times New Roman" w:cs="Times New Roman"/>
                <w:sz w:val="18"/>
              </w:rPr>
              <w:t>0,030</w:t>
            </w:r>
          </w:p>
        </w:tc>
      </w:tr>
      <w:tr w:rsidR="00020E48" w:rsidRPr="00997EAA" w14:paraId="737AD96F" w14:textId="77777777" w:rsidTr="00020E48">
        <w:tc>
          <w:tcPr>
            <w:tcW w:w="1197" w:type="dxa"/>
            <w:shd w:val="clear" w:color="auto" w:fill="auto"/>
          </w:tcPr>
          <w:p w14:paraId="5BA26301" w14:textId="77777777" w:rsidR="00020E48" w:rsidRPr="00997EAA" w:rsidRDefault="00020E48" w:rsidP="00342A48">
            <w:pPr>
              <w:pStyle w:val="TableParagraph"/>
              <w:widowControl/>
              <w:spacing w:before="40" w:after="40" w:line="220" w:lineRule="exact"/>
              <w:rPr>
                <w:rFonts w:ascii="Times New Roman" w:hAnsi="Times New Roman" w:cs="Times New Roman"/>
                <w:sz w:val="18"/>
              </w:rPr>
            </w:pPr>
            <w:r w:rsidRPr="00997EAA">
              <w:rPr>
                <w:rFonts w:ascii="Times New Roman" w:hAnsi="Times New Roman" w:cs="Times New Roman"/>
                <w:sz w:val="18"/>
              </w:rPr>
              <w:t>730</w:t>
            </w:r>
          </w:p>
        </w:tc>
        <w:tc>
          <w:tcPr>
            <w:tcW w:w="1461" w:type="dxa"/>
            <w:shd w:val="clear" w:color="auto" w:fill="auto"/>
            <w:vAlign w:val="bottom"/>
          </w:tcPr>
          <w:p w14:paraId="7FBD165E"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r w:rsidRPr="00997EAA">
              <w:rPr>
                <w:rFonts w:ascii="Times New Roman" w:hAnsi="Times New Roman" w:cs="Times New Roman"/>
                <w:sz w:val="18"/>
              </w:rPr>
              <w:t>0,020</w:t>
            </w:r>
          </w:p>
        </w:tc>
        <w:tc>
          <w:tcPr>
            <w:tcW w:w="1622" w:type="dxa"/>
            <w:shd w:val="clear" w:color="auto" w:fill="auto"/>
            <w:vAlign w:val="bottom"/>
          </w:tcPr>
          <w:p w14:paraId="141021C4"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r w:rsidRPr="00997EAA">
              <w:rPr>
                <w:rFonts w:ascii="Times New Roman" w:hAnsi="Times New Roman" w:cs="Times New Roman"/>
                <w:sz w:val="18"/>
              </w:rPr>
              <w:t>0,010</w:t>
            </w:r>
          </w:p>
        </w:tc>
        <w:tc>
          <w:tcPr>
            <w:tcW w:w="1629" w:type="dxa"/>
            <w:shd w:val="clear" w:color="auto" w:fill="auto"/>
            <w:vAlign w:val="bottom"/>
          </w:tcPr>
          <w:p w14:paraId="49EC1B5E"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r w:rsidRPr="00997EAA">
              <w:rPr>
                <w:rFonts w:ascii="Times New Roman" w:hAnsi="Times New Roman" w:cs="Times New Roman"/>
                <w:sz w:val="18"/>
              </w:rPr>
              <w:t>0,010</w:t>
            </w:r>
          </w:p>
        </w:tc>
        <w:tc>
          <w:tcPr>
            <w:tcW w:w="1461" w:type="dxa"/>
            <w:shd w:val="clear" w:color="auto" w:fill="auto"/>
            <w:vAlign w:val="bottom"/>
          </w:tcPr>
          <w:p w14:paraId="01E2C3B6"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r w:rsidRPr="00997EAA">
              <w:rPr>
                <w:rFonts w:ascii="Times New Roman" w:hAnsi="Times New Roman" w:cs="Times New Roman"/>
                <w:sz w:val="18"/>
              </w:rPr>
              <w:t>0,030</w:t>
            </w:r>
          </w:p>
        </w:tc>
      </w:tr>
      <w:tr w:rsidR="00020E48" w:rsidRPr="00997EAA" w14:paraId="705896F7" w14:textId="77777777" w:rsidTr="00020E48">
        <w:tc>
          <w:tcPr>
            <w:tcW w:w="1197" w:type="dxa"/>
            <w:shd w:val="clear" w:color="auto" w:fill="auto"/>
          </w:tcPr>
          <w:p w14:paraId="4AF459A2" w14:textId="77777777" w:rsidR="00020E48" w:rsidRPr="00997EAA" w:rsidRDefault="00020E48" w:rsidP="00342A48">
            <w:pPr>
              <w:pStyle w:val="TableParagraph"/>
              <w:widowControl/>
              <w:spacing w:before="40" w:after="40" w:line="220" w:lineRule="exact"/>
              <w:rPr>
                <w:rFonts w:ascii="Times New Roman" w:hAnsi="Times New Roman" w:cs="Times New Roman"/>
                <w:sz w:val="18"/>
              </w:rPr>
            </w:pPr>
            <w:r w:rsidRPr="00997EAA">
              <w:rPr>
                <w:rFonts w:ascii="Times New Roman" w:hAnsi="Times New Roman" w:cs="Times New Roman"/>
                <w:sz w:val="18"/>
              </w:rPr>
              <w:t>735</w:t>
            </w:r>
          </w:p>
        </w:tc>
        <w:tc>
          <w:tcPr>
            <w:tcW w:w="1461" w:type="dxa"/>
            <w:shd w:val="clear" w:color="auto" w:fill="auto"/>
            <w:vAlign w:val="bottom"/>
          </w:tcPr>
          <w:p w14:paraId="1B1F7265"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r w:rsidRPr="00997EAA">
              <w:rPr>
                <w:rFonts w:ascii="Times New Roman" w:hAnsi="Times New Roman" w:cs="Times New Roman"/>
                <w:sz w:val="18"/>
              </w:rPr>
              <w:t>0,020</w:t>
            </w:r>
          </w:p>
        </w:tc>
        <w:tc>
          <w:tcPr>
            <w:tcW w:w="1622" w:type="dxa"/>
            <w:shd w:val="clear" w:color="auto" w:fill="auto"/>
            <w:vAlign w:val="bottom"/>
          </w:tcPr>
          <w:p w14:paraId="20745EAA"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r w:rsidRPr="00997EAA">
              <w:rPr>
                <w:rFonts w:ascii="Times New Roman" w:hAnsi="Times New Roman" w:cs="Times New Roman"/>
                <w:sz w:val="18"/>
              </w:rPr>
              <w:t>0,010</w:t>
            </w:r>
          </w:p>
        </w:tc>
        <w:tc>
          <w:tcPr>
            <w:tcW w:w="1629" w:type="dxa"/>
            <w:shd w:val="clear" w:color="auto" w:fill="auto"/>
            <w:vAlign w:val="bottom"/>
          </w:tcPr>
          <w:p w14:paraId="2B606EA9"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r w:rsidRPr="00997EAA">
              <w:rPr>
                <w:rFonts w:ascii="Times New Roman" w:hAnsi="Times New Roman" w:cs="Times New Roman"/>
                <w:sz w:val="18"/>
              </w:rPr>
              <w:t>0,010</w:t>
            </w:r>
          </w:p>
        </w:tc>
        <w:tc>
          <w:tcPr>
            <w:tcW w:w="1461" w:type="dxa"/>
            <w:shd w:val="clear" w:color="auto" w:fill="auto"/>
            <w:vAlign w:val="bottom"/>
          </w:tcPr>
          <w:p w14:paraId="2D820723"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r w:rsidRPr="00997EAA">
              <w:rPr>
                <w:rFonts w:ascii="Times New Roman" w:hAnsi="Times New Roman" w:cs="Times New Roman"/>
                <w:sz w:val="18"/>
              </w:rPr>
              <w:t>0,020</w:t>
            </w:r>
          </w:p>
        </w:tc>
      </w:tr>
      <w:tr w:rsidR="00020E48" w:rsidRPr="00997EAA" w14:paraId="6E54C9AE" w14:textId="77777777" w:rsidTr="00020E48">
        <w:tc>
          <w:tcPr>
            <w:tcW w:w="1197" w:type="dxa"/>
            <w:shd w:val="clear" w:color="auto" w:fill="auto"/>
          </w:tcPr>
          <w:p w14:paraId="11A465FD" w14:textId="77777777" w:rsidR="00020E48" w:rsidRPr="00997EAA" w:rsidRDefault="00020E48" w:rsidP="00342A48">
            <w:pPr>
              <w:pStyle w:val="TableParagraph"/>
              <w:widowControl/>
              <w:spacing w:before="40" w:after="40" w:line="220" w:lineRule="exact"/>
              <w:rPr>
                <w:rFonts w:ascii="Times New Roman" w:hAnsi="Times New Roman" w:cs="Times New Roman"/>
                <w:sz w:val="18"/>
              </w:rPr>
            </w:pPr>
            <w:r w:rsidRPr="00997EAA">
              <w:rPr>
                <w:rFonts w:ascii="Times New Roman" w:hAnsi="Times New Roman" w:cs="Times New Roman"/>
                <w:sz w:val="18"/>
              </w:rPr>
              <w:t>740</w:t>
            </w:r>
          </w:p>
        </w:tc>
        <w:tc>
          <w:tcPr>
            <w:tcW w:w="1461" w:type="dxa"/>
            <w:shd w:val="clear" w:color="auto" w:fill="auto"/>
            <w:vAlign w:val="bottom"/>
          </w:tcPr>
          <w:p w14:paraId="6AE94FE2"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r w:rsidRPr="00997EAA">
              <w:rPr>
                <w:rFonts w:ascii="Times New Roman" w:hAnsi="Times New Roman" w:cs="Times New Roman"/>
                <w:sz w:val="18"/>
              </w:rPr>
              <w:t>0,010</w:t>
            </w:r>
          </w:p>
        </w:tc>
        <w:tc>
          <w:tcPr>
            <w:tcW w:w="1622" w:type="dxa"/>
            <w:shd w:val="clear" w:color="auto" w:fill="auto"/>
            <w:vAlign w:val="bottom"/>
          </w:tcPr>
          <w:p w14:paraId="13AA7B0E"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r w:rsidRPr="00997EAA">
              <w:rPr>
                <w:rFonts w:ascii="Times New Roman" w:hAnsi="Times New Roman" w:cs="Times New Roman"/>
                <w:sz w:val="18"/>
              </w:rPr>
              <w:t>0,000</w:t>
            </w:r>
          </w:p>
        </w:tc>
        <w:tc>
          <w:tcPr>
            <w:tcW w:w="1629" w:type="dxa"/>
            <w:shd w:val="clear" w:color="auto" w:fill="auto"/>
            <w:vAlign w:val="bottom"/>
          </w:tcPr>
          <w:p w14:paraId="0E3F7592"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r w:rsidRPr="00997EAA">
              <w:rPr>
                <w:rFonts w:ascii="Times New Roman" w:hAnsi="Times New Roman" w:cs="Times New Roman"/>
                <w:sz w:val="18"/>
              </w:rPr>
              <w:t>0,010</w:t>
            </w:r>
          </w:p>
        </w:tc>
        <w:tc>
          <w:tcPr>
            <w:tcW w:w="1461" w:type="dxa"/>
            <w:shd w:val="clear" w:color="auto" w:fill="auto"/>
            <w:vAlign w:val="bottom"/>
          </w:tcPr>
          <w:p w14:paraId="338E1F55"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r w:rsidRPr="00997EAA">
              <w:rPr>
                <w:rFonts w:ascii="Times New Roman" w:hAnsi="Times New Roman" w:cs="Times New Roman"/>
                <w:sz w:val="18"/>
              </w:rPr>
              <w:t>0,010</w:t>
            </w:r>
          </w:p>
        </w:tc>
      </w:tr>
      <w:tr w:rsidR="00020E48" w:rsidRPr="00997EAA" w14:paraId="18CDFDF2" w14:textId="77777777" w:rsidTr="00020E48">
        <w:tc>
          <w:tcPr>
            <w:tcW w:w="1197" w:type="dxa"/>
            <w:shd w:val="clear" w:color="auto" w:fill="auto"/>
          </w:tcPr>
          <w:p w14:paraId="45CA1531" w14:textId="77777777" w:rsidR="00020E48" w:rsidRPr="00997EAA" w:rsidRDefault="00020E48" w:rsidP="00342A48">
            <w:pPr>
              <w:pStyle w:val="TableParagraph"/>
              <w:widowControl/>
              <w:spacing w:before="40" w:after="40" w:line="220" w:lineRule="exact"/>
              <w:rPr>
                <w:rFonts w:ascii="Times New Roman" w:hAnsi="Times New Roman" w:cs="Times New Roman"/>
                <w:sz w:val="18"/>
              </w:rPr>
            </w:pPr>
            <w:r w:rsidRPr="00997EAA">
              <w:rPr>
                <w:rFonts w:ascii="Times New Roman" w:hAnsi="Times New Roman" w:cs="Times New Roman"/>
                <w:sz w:val="18"/>
              </w:rPr>
              <w:t>745</w:t>
            </w:r>
          </w:p>
        </w:tc>
        <w:tc>
          <w:tcPr>
            <w:tcW w:w="1461" w:type="dxa"/>
            <w:shd w:val="clear" w:color="auto" w:fill="auto"/>
            <w:vAlign w:val="bottom"/>
          </w:tcPr>
          <w:p w14:paraId="749BD1BD"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r w:rsidRPr="00997EAA">
              <w:rPr>
                <w:rFonts w:ascii="Times New Roman" w:hAnsi="Times New Roman" w:cs="Times New Roman"/>
                <w:sz w:val="18"/>
              </w:rPr>
              <w:t>0,010</w:t>
            </w:r>
          </w:p>
        </w:tc>
        <w:tc>
          <w:tcPr>
            <w:tcW w:w="1622" w:type="dxa"/>
            <w:shd w:val="clear" w:color="auto" w:fill="auto"/>
            <w:vAlign w:val="bottom"/>
          </w:tcPr>
          <w:p w14:paraId="18CA30CE"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r w:rsidRPr="00997EAA">
              <w:rPr>
                <w:rFonts w:ascii="Times New Roman" w:hAnsi="Times New Roman" w:cs="Times New Roman"/>
                <w:sz w:val="18"/>
              </w:rPr>
              <w:t>0,000</w:t>
            </w:r>
          </w:p>
        </w:tc>
        <w:tc>
          <w:tcPr>
            <w:tcW w:w="1629" w:type="dxa"/>
            <w:shd w:val="clear" w:color="auto" w:fill="auto"/>
            <w:vAlign w:val="bottom"/>
          </w:tcPr>
          <w:p w14:paraId="1FBF0D1B"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r w:rsidRPr="00997EAA">
              <w:rPr>
                <w:rFonts w:ascii="Times New Roman" w:hAnsi="Times New Roman" w:cs="Times New Roman"/>
                <w:sz w:val="18"/>
              </w:rPr>
              <w:t>0,010</w:t>
            </w:r>
          </w:p>
        </w:tc>
        <w:tc>
          <w:tcPr>
            <w:tcW w:w="1461" w:type="dxa"/>
            <w:shd w:val="clear" w:color="auto" w:fill="auto"/>
            <w:vAlign w:val="bottom"/>
          </w:tcPr>
          <w:p w14:paraId="7F66761C"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r w:rsidRPr="00997EAA">
              <w:rPr>
                <w:rFonts w:ascii="Times New Roman" w:hAnsi="Times New Roman" w:cs="Times New Roman"/>
                <w:sz w:val="18"/>
              </w:rPr>
              <w:t>0,010</w:t>
            </w:r>
          </w:p>
        </w:tc>
      </w:tr>
      <w:tr w:rsidR="00020E48" w:rsidRPr="00997EAA" w14:paraId="09963E89" w14:textId="77777777" w:rsidTr="00020E48">
        <w:tc>
          <w:tcPr>
            <w:tcW w:w="1197" w:type="dxa"/>
            <w:shd w:val="clear" w:color="auto" w:fill="auto"/>
          </w:tcPr>
          <w:p w14:paraId="3193E470" w14:textId="77777777" w:rsidR="00020E48" w:rsidRPr="00997EAA" w:rsidRDefault="00020E48" w:rsidP="00342A48">
            <w:pPr>
              <w:pStyle w:val="TableParagraph"/>
              <w:widowControl/>
              <w:spacing w:before="40" w:after="40" w:line="220" w:lineRule="exact"/>
              <w:rPr>
                <w:rFonts w:ascii="Times New Roman" w:hAnsi="Times New Roman" w:cs="Times New Roman"/>
                <w:sz w:val="18"/>
              </w:rPr>
            </w:pPr>
            <w:r w:rsidRPr="00997EAA">
              <w:rPr>
                <w:rFonts w:ascii="Times New Roman" w:hAnsi="Times New Roman" w:cs="Times New Roman"/>
                <w:sz w:val="18"/>
              </w:rPr>
              <w:t>750</w:t>
            </w:r>
          </w:p>
        </w:tc>
        <w:tc>
          <w:tcPr>
            <w:tcW w:w="1461" w:type="dxa"/>
            <w:shd w:val="clear" w:color="auto" w:fill="auto"/>
            <w:vAlign w:val="bottom"/>
          </w:tcPr>
          <w:p w14:paraId="11AF6705"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r w:rsidRPr="00997EAA">
              <w:rPr>
                <w:rFonts w:ascii="Times New Roman" w:hAnsi="Times New Roman" w:cs="Times New Roman"/>
                <w:sz w:val="18"/>
              </w:rPr>
              <w:t>0,010</w:t>
            </w:r>
          </w:p>
        </w:tc>
        <w:tc>
          <w:tcPr>
            <w:tcW w:w="1622" w:type="dxa"/>
            <w:shd w:val="clear" w:color="auto" w:fill="auto"/>
            <w:vAlign w:val="bottom"/>
          </w:tcPr>
          <w:p w14:paraId="110FE57D"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r w:rsidRPr="00997EAA">
              <w:rPr>
                <w:rFonts w:ascii="Times New Roman" w:hAnsi="Times New Roman" w:cs="Times New Roman"/>
                <w:sz w:val="18"/>
              </w:rPr>
              <w:t>0,000</w:t>
            </w:r>
          </w:p>
        </w:tc>
        <w:tc>
          <w:tcPr>
            <w:tcW w:w="1629" w:type="dxa"/>
            <w:shd w:val="clear" w:color="auto" w:fill="auto"/>
            <w:vAlign w:val="bottom"/>
          </w:tcPr>
          <w:p w14:paraId="29E3A881"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r w:rsidRPr="00997EAA">
              <w:rPr>
                <w:rFonts w:ascii="Times New Roman" w:hAnsi="Times New Roman" w:cs="Times New Roman"/>
                <w:sz w:val="18"/>
              </w:rPr>
              <w:t>0,000</w:t>
            </w:r>
          </w:p>
        </w:tc>
        <w:tc>
          <w:tcPr>
            <w:tcW w:w="1461" w:type="dxa"/>
            <w:shd w:val="clear" w:color="auto" w:fill="auto"/>
            <w:vAlign w:val="bottom"/>
          </w:tcPr>
          <w:p w14:paraId="1DC42A44"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r w:rsidRPr="00997EAA">
              <w:rPr>
                <w:rFonts w:ascii="Times New Roman" w:hAnsi="Times New Roman" w:cs="Times New Roman"/>
                <w:sz w:val="18"/>
              </w:rPr>
              <w:t>0,010</w:t>
            </w:r>
          </w:p>
        </w:tc>
      </w:tr>
      <w:tr w:rsidR="00020E48" w:rsidRPr="00997EAA" w14:paraId="59C01503" w14:textId="77777777" w:rsidTr="00020E48">
        <w:tc>
          <w:tcPr>
            <w:tcW w:w="1197" w:type="dxa"/>
            <w:shd w:val="clear" w:color="auto" w:fill="auto"/>
          </w:tcPr>
          <w:p w14:paraId="63E9BA5A" w14:textId="77777777" w:rsidR="00020E48" w:rsidRPr="00997EAA" w:rsidRDefault="00020E48" w:rsidP="00342A48">
            <w:pPr>
              <w:pStyle w:val="TableParagraph"/>
              <w:widowControl/>
              <w:spacing w:before="40" w:after="40" w:line="220" w:lineRule="exact"/>
              <w:rPr>
                <w:rFonts w:ascii="Times New Roman" w:hAnsi="Times New Roman" w:cs="Times New Roman"/>
                <w:sz w:val="18"/>
              </w:rPr>
            </w:pPr>
            <w:r w:rsidRPr="00997EAA">
              <w:rPr>
                <w:rFonts w:ascii="Times New Roman" w:hAnsi="Times New Roman" w:cs="Times New Roman"/>
                <w:sz w:val="18"/>
              </w:rPr>
              <w:t>755</w:t>
            </w:r>
          </w:p>
        </w:tc>
        <w:tc>
          <w:tcPr>
            <w:tcW w:w="1461" w:type="dxa"/>
            <w:shd w:val="clear" w:color="auto" w:fill="auto"/>
            <w:vAlign w:val="bottom"/>
          </w:tcPr>
          <w:p w14:paraId="189EEB76"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r w:rsidRPr="00997EAA">
              <w:rPr>
                <w:rFonts w:ascii="Times New Roman" w:hAnsi="Times New Roman" w:cs="Times New Roman"/>
                <w:sz w:val="18"/>
              </w:rPr>
              <w:t>0,010</w:t>
            </w:r>
          </w:p>
        </w:tc>
        <w:tc>
          <w:tcPr>
            <w:tcW w:w="1622" w:type="dxa"/>
            <w:shd w:val="clear" w:color="auto" w:fill="auto"/>
            <w:vAlign w:val="bottom"/>
          </w:tcPr>
          <w:p w14:paraId="23BBBC66"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r w:rsidRPr="00997EAA">
              <w:rPr>
                <w:rFonts w:ascii="Times New Roman" w:hAnsi="Times New Roman" w:cs="Times New Roman"/>
                <w:sz w:val="18"/>
              </w:rPr>
              <w:t>0,000</w:t>
            </w:r>
          </w:p>
        </w:tc>
        <w:tc>
          <w:tcPr>
            <w:tcW w:w="1629" w:type="dxa"/>
            <w:shd w:val="clear" w:color="auto" w:fill="auto"/>
            <w:vAlign w:val="bottom"/>
          </w:tcPr>
          <w:p w14:paraId="7437672C"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r w:rsidRPr="00997EAA">
              <w:rPr>
                <w:rFonts w:ascii="Times New Roman" w:hAnsi="Times New Roman" w:cs="Times New Roman"/>
                <w:sz w:val="18"/>
              </w:rPr>
              <w:t>0,000</w:t>
            </w:r>
          </w:p>
        </w:tc>
        <w:tc>
          <w:tcPr>
            <w:tcW w:w="1461" w:type="dxa"/>
            <w:shd w:val="clear" w:color="auto" w:fill="auto"/>
            <w:vAlign w:val="bottom"/>
          </w:tcPr>
          <w:p w14:paraId="0C7E0630"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r w:rsidRPr="00997EAA">
              <w:rPr>
                <w:rFonts w:ascii="Times New Roman" w:hAnsi="Times New Roman" w:cs="Times New Roman"/>
                <w:sz w:val="18"/>
              </w:rPr>
              <w:t>0,010</w:t>
            </w:r>
          </w:p>
        </w:tc>
      </w:tr>
      <w:tr w:rsidR="00020E48" w:rsidRPr="00997EAA" w14:paraId="40CA056C" w14:textId="77777777" w:rsidTr="00020E48">
        <w:tc>
          <w:tcPr>
            <w:tcW w:w="1197" w:type="dxa"/>
            <w:shd w:val="clear" w:color="auto" w:fill="auto"/>
          </w:tcPr>
          <w:p w14:paraId="38F2E90F" w14:textId="77777777" w:rsidR="00020E48" w:rsidRPr="00997EAA" w:rsidRDefault="00020E48" w:rsidP="00342A48">
            <w:pPr>
              <w:pStyle w:val="TableParagraph"/>
              <w:widowControl/>
              <w:spacing w:before="40" w:after="40" w:line="220" w:lineRule="exact"/>
              <w:rPr>
                <w:rFonts w:ascii="Times New Roman" w:hAnsi="Times New Roman" w:cs="Times New Roman"/>
                <w:sz w:val="18"/>
              </w:rPr>
            </w:pPr>
            <w:r w:rsidRPr="00997EAA">
              <w:rPr>
                <w:rFonts w:ascii="Times New Roman" w:hAnsi="Times New Roman" w:cs="Times New Roman"/>
                <w:sz w:val="18"/>
              </w:rPr>
              <w:t>760</w:t>
            </w:r>
          </w:p>
        </w:tc>
        <w:tc>
          <w:tcPr>
            <w:tcW w:w="1461" w:type="dxa"/>
            <w:shd w:val="clear" w:color="auto" w:fill="auto"/>
            <w:vAlign w:val="bottom"/>
          </w:tcPr>
          <w:p w14:paraId="59E3BD8A"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r w:rsidRPr="00997EAA">
              <w:rPr>
                <w:rFonts w:ascii="Times New Roman" w:hAnsi="Times New Roman" w:cs="Times New Roman"/>
                <w:sz w:val="18"/>
              </w:rPr>
              <w:t>0,010</w:t>
            </w:r>
          </w:p>
        </w:tc>
        <w:tc>
          <w:tcPr>
            <w:tcW w:w="1622" w:type="dxa"/>
            <w:shd w:val="clear" w:color="auto" w:fill="auto"/>
            <w:vAlign w:val="bottom"/>
          </w:tcPr>
          <w:p w14:paraId="10EB2FDA"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r w:rsidRPr="00997EAA">
              <w:rPr>
                <w:rFonts w:ascii="Times New Roman" w:hAnsi="Times New Roman" w:cs="Times New Roman"/>
                <w:sz w:val="18"/>
              </w:rPr>
              <w:t>0,000</w:t>
            </w:r>
          </w:p>
        </w:tc>
        <w:tc>
          <w:tcPr>
            <w:tcW w:w="1629" w:type="dxa"/>
            <w:shd w:val="clear" w:color="auto" w:fill="auto"/>
            <w:vAlign w:val="bottom"/>
          </w:tcPr>
          <w:p w14:paraId="29977412"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r w:rsidRPr="00997EAA">
              <w:rPr>
                <w:rFonts w:ascii="Times New Roman" w:hAnsi="Times New Roman" w:cs="Times New Roman"/>
                <w:sz w:val="18"/>
              </w:rPr>
              <w:t>0,000</w:t>
            </w:r>
          </w:p>
        </w:tc>
        <w:tc>
          <w:tcPr>
            <w:tcW w:w="1461" w:type="dxa"/>
            <w:shd w:val="clear" w:color="auto" w:fill="auto"/>
            <w:vAlign w:val="bottom"/>
          </w:tcPr>
          <w:p w14:paraId="324CA105"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r w:rsidRPr="00997EAA">
              <w:rPr>
                <w:rFonts w:ascii="Times New Roman" w:hAnsi="Times New Roman" w:cs="Times New Roman"/>
                <w:sz w:val="18"/>
              </w:rPr>
              <w:t>0,010</w:t>
            </w:r>
          </w:p>
        </w:tc>
      </w:tr>
      <w:tr w:rsidR="00020E48" w:rsidRPr="00997EAA" w14:paraId="460D936C" w14:textId="77777777" w:rsidTr="00020E48">
        <w:tc>
          <w:tcPr>
            <w:tcW w:w="1197" w:type="dxa"/>
            <w:shd w:val="clear" w:color="auto" w:fill="auto"/>
          </w:tcPr>
          <w:p w14:paraId="213EDA73" w14:textId="77777777" w:rsidR="00020E48" w:rsidRPr="00997EAA" w:rsidRDefault="00020E48" w:rsidP="00342A48">
            <w:pPr>
              <w:pStyle w:val="TableParagraph"/>
              <w:widowControl/>
              <w:spacing w:before="40" w:after="40" w:line="220" w:lineRule="exact"/>
              <w:rPr>
                <w:rFonts w:ascii="Times New Roman" w:hAnsi="Times New Roman" w:cs="Times New Roman"/>
                <w:sz w:val="18"/>
              </w:rPr>
            </w:pPr>
            <w:r w:rsidRPr="00997EAA">
              <w:rPr>
                <w:rFonts w:ascii="Times New Roman" w:hAnsi="Times New Roman" w:cs="Times New Roman"/>
                <w:sz w:val="18"/>
              </w:rPr>
              <w:t>765</w:t>
            </w:r>
          </w:p>
        </w:tc>
        <w:tc>
          <w:tcPr>
            <w:tcW w:w="1461" w:type="dxa"/>
            <w:shd w:val="clear" w:color="auto" w:fill="auto"/>
            <w:vAlign w:val="bottom"/>
          </w:tcPr>
          <w:p w14:paraId="034F3BEE"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r w:rsidRPr="00997EAA">
              <w:rPr>
                <w:rFonts w:ascii="Times New Roman" w:hAnsi="Times New Roman" w:cs="Times New Roman"/>
                <w:sz w:val="18"/>
              </w:rPr>
              <w:t>0,000</w:t>
            </w:r>
          </w:p>
        </w:tc>
        <w:tc>
          <w:tcPr>
            <w:tcW w:w="1622" w:type="dxa"/>
            <w:shd w:val="clear" w:color="auto" w:fill="auto"/>
            <w:vAlign w:val="bottom"/>
          </w:tcPr>
          <w:p w14:paraId="11BADE40"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r w:rsidRPr="00997EAA">
              <w:rPr>
                <w:rFonts w:ascii="Times New Roman" w:hAnsi="Times New Roman" w:cs="Times New Roman"/>
                <w:sz w:val="18"/>
              </w:rPr>
              <w:t>0,000</w:t>
            </w:r>
          </w:p>
        </w:tc>
        <w:tc>
          <w:tcPr>
            <w:tcW w:w="1629" w:type="dxa"/>
            <w:shd w:val="clear" w:color="auto" w:fill="auto"/>
            <w:vAlign w:val="bottom"/>
          </w:tcPr>
          <w:p w14:paraId="48ECE6FD"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r w:rsidRPr="00997EAA">
              <w:rPr>
                <w:rFonts w:ascii="Times New Roman" w:hAnsi="Times New Roman" w:cs="Times New Roman"/>
                <w:sz w:val="18"/>
              </w:rPr>
              <w:t>0,000</w:t>
            </w:r>
          </w:p>
        </w:tc>
        <w:tc>
          <w:tcPr>
            <w:tcW w:w="1461" w:type="dxa"/>
            <w:shd w:val="clear" w:color="auto" w:fill="auto"/>
            <w:vAlign w:val="bottom"/>
          </w:tcPr>
          <w:p w14:paraId="4366490F"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r w:rsidRPr="00997EAA">
              <w:rPr>
                <w:rFonts w:ascii="Times New Roman" w:hAnsi="Times New Roman" w:cs="Times New Roman"/>
                <w:sz w:val="18"/>
              </w:rPr>
              <w:t>0,000</w:t>
            </w:r>
          </w:p>
        </w:tc>
      </w:tr>
      <w:tr w:rsidR="00020E48" w:rsidRPr="00997EAA" w14:paraId="7FBB30F7" w14:textId="77777777" w:rsidTr="00020E48">
        <w:tc>
          <w:tcPr>
            <w:tcW w:w="1197" w:type="dxa"/>
            <w:shd w:val="clear" w:color="auto" w:fill="auto"/>
          </w:tcPr>
          <w:p w14:paraId="11DD814F" w14:textId="77777777" w:rsidR="00020E48" w:rsidRPr="00997EAA" w:rsidRDefault="00020E48" w:rsidP="00342A48">
            <w:pPr>
              <w:pStyle w:val="TableParagraph"/>
              <w:widowControl/>
              <w:spacing w:before="40" w:after="40" w:line="220" w:lineRule="exact"/>
              <w:rPr>
                <w:rFonts w:ascii="Times New Roman" w:hAnsi="Times New Roman" w:cs="Times New Roman"/>
                <w:sz w:val="18"/>
              </w:rPr>
            </w:pPr>
            <w:r w:rsidRPr="00997EAA">
              <w:rPr>
                <w:rFonts w:ascii="Times New Roman" w:hAnsi="Times New Roman" w:cs="Times New Roman"/>
                <w:sz w:val="18"/>
              </w:rPr>
              <w:t>770</w:t>
            </w:r>
          </w:p>
        </w:tc>
        <w:tc>
          <w:tcPr>
            <w:tcW w:w="1461" w:type="dxa"/>
            <w:shd w:val="clear" w:color="auto" w:fill="auto"/>
            <w:vAlign w:val="bottom"/>
          </w:tcPr>
          <w:p w14:paraId="79B67CD3"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r w:rsidRPr="00997EAA">
              <w:rPr>
                <w:rFonts w:ascii="Times New Roman" w:hAnsi="Times New Roman" w:cs="Times New Roman"/>
                <w:sz w:val="18"/>
              </w:rPr>
              <w:t>0,000</w:t>
            </w:r>
          </w:p>
        </w:tc>
        <w:tc>
          <w:tcPr>
            <w:tcW w:w="1622" w:type="dxa"/>
            <w:shd w:val="clear" w:color="auto" w:fill="auto"/>
            <w:vAlign w:val="bottom"/>
          </w:tcPr>
          <w:p w14:paraId="68DFB5A4"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r w:rsidRPr="00997EAA">
              <w:rPr>
                <w:rFonts w:ascii="Times New Roman" w:hAnsi="Times New Roman" w:cs="Times New Roman"/>
                <w:sz w:val="18"/>
              </w:rPr>
              <w:t>0,000</w:t>
            </w:r>
          </w:p>
        </w:tc>
        <w:tc>
          <w:tcPr>
            <w:tcW w:w="1629" w:type="dxa"/>
            <w:shd w:val="clear" w:color="auto" w:fill="auto"/>
            <w:vAlign w:val="bottom"/>
          </w:tcPr>
          <w:p w14:paraId="694852AE"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r w:rsidRPr="00997EAA">
              <w:rPr>
                <w:rFonts w:ascii="Times New Roman" w:hAnsi="Times New Roman" w:cs="Times New Roman"/>
                <w:sz w:val="18"/>
              </w:rPr>
              <w:t>0,000</w:t>
            </w:r>
          </w:p>
        </w:tc>
        <w:tc>
          <w:tcPr>
            <w:tcW w:w="1461" w:type="dxa"/>
            <w:shd w:val="clear" w:color="auto" w:fill="auto"/>
            <w:vAlign w:val="bottom"/>
          </w:tcPr>
          <w:p w14:paraId="1698D1F4"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r w:rsidRPr="00997EAA">
              <w:rPr>
                <w:rFonts w:ascii="Times New Roman" w:hAnsi="Times New Roman" w:cs="Times New Roman"/>
                <w:sz w:val="18"/>
              </w:rPr>
              <w:t>0,000</w:t>
            </w:r>
          </w:p>
        </w:tc>
      </w:tr>
      <w:tr w:rsidR="00020E48" w:rsidRPr="00997EAA" w14:paraId="337293BD" w14:textId="77777777" w:rsidTr="00020E48">
        <w:tc>
          <w:tcPr>
            <w:tcW w:w="1197" w:type="dxa"/>
            <w:shd w:val="clear" w:color="auto" w:fill="auto"/>
          </w:tcPr>
          <w:p w14:paraId="4B525DD4" w14:textId="77777777" w:rsidR="00020E48" w:rsidRPr="00997EAA" w:rsidRDefault="00020E48" w:rsidP="00342A48">
            <w:pPr>
              <w:pStyle w:val="TableParagraph"/>
              <w:widowControl/>
              <w:spacing w:before="40" w:after="40" w:line="220" w:lineRule="exact"/>
              <w:rPr>
                <w:rFonts w:ascii="Times New Roman" w:hAnsi="Times New Roman" w:cs="Times New Roman"/>
                <w:sz w:val="18"/>
              </w:rPr>
            </w:pPr>
            <w:r w:rsidRPr="00997EAA">
              <w:rPr>
                <w:rFonts w:ascii="Times New Roman" w:hAnsi="Times New Roman" w:cs="Times New Roman"/>
                <w:sz w:val="18"/>
              </w:rPr>
              <w:t>775</w:t>
            </w:r>
          </w:p>
        </w:tc>
        <w:tc>
          <w:tcPr>
            <w:tcW w:w="1461" w:type="dxa"/>
            <w:shd w:val="clear" w:color="auto" w:fill="auto"/>
            <w:vAlign w:val="bottom"/>
          </w:tcPr>
          <w:p w14:paraId="31E66FA6"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r w:rsidRPr="00997EAA">
              <w:rPr>
                <w:rFonts w:ascii="Times New Roman" w:hAnsi="Times New Roman" w:cs="Times New Roman"/>
                <w:sz w:val="18"/>
              </w:rPr>
              <w:t>0,000</w:t>
            </w:r>
          </w:p>
        </w:tc>
        <w:tc>
          <w:tcPr>
            <w:tcW w:w="1622" w:type="dxa"/>
            <w:shd w:val="clear" w:color="auto" w:fill="auto"/>
            <w:vAlign w:val="bottom"/>
          </w:tcPr>
          <w:p w14:paraId="705600C7"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r w:rsidRPr="00997EAA">
              <w:rPr>
                <w:rFonts w:ascii="Times New Roman" w:hAnsi="Times New Roman" w:cs="Times New Roman"/>
                <w:sz w:val="18"/>
              </w:rPr>
              <w:t>0,000</w:t>
            </w:r>
          </w:p>
        </w:tc>
        <w:tc>
          <w:tcPr>
            <w:tcW w:w="1629" w:type="dxa"/>
            <w:shd w:val="clear" w:color="auto" w:fill="auto"/>
            <w:vAlign w:val="bottom"/>
          </w:tcPr>
          <w:p w14:paraId="2E68CB74"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r w:rsidRPr="00997EAA">
              <w:rPr>
                <w:rFonts w:ascii="Times New Roman" w:hAnsi="Times New Roman" w:cs="Times New Roman"/>
                <w:sz w:val="18"/>
              </w:rPr>
              <w:t>0,000</w:t>
            </w:r>
          </w:p>
        </w:tc>
        <w:tc>
          <w:tcPr>
            <w:tcW w:w="1461" w:type="dxa"/>
            <w:shd w:val="clear" w:color="auto" w:fill="auto"/>
            <w:vAlign w:val="bottom"/>
          </w:tcPr>
          <w:p w14:paraId="0551F00B"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r w:rsidRPr="00997EAA">
              <w:rPr>
                <w:rFonts w:ascii="Times New Roman" w:hAnsi="Times New Roman" w:cs="Times New Roman"/>
                <w:sz w:val="18"/>
              </w:rPr>
              <w:t>0,000</w:t>
            </w:r>
          </w:p>
        </w:tc>
      </w:tr>
      <w:tr w:rsidR="00020E48" w:rsidRPr="00997EAA" w14:paraId="77AC9A38" w14:textId="77777777" w:rsidTr="00020E48">
        <w:tc>
          <w:tcPr>
            <w:tcW w:w="1197" w:type="dxa"/>
            <w:shd w:val="clear" w:color="auto" w:fill="auto"/>
          </w:tcPr>
          <w:p w14:paraId="4D9A86E9" w14:textId="77777777" w:rsidR="00020E48" w:rsidRPr="00997EAA" w:rsidRDefault="00020E48" w:rsidP="00342A48">
            <w:pPr>
              <w:pStyle w:val="TableParagraph"/>
              <w:widowControl/>
              <w:spacing w:before="40" w:after="40" w:line="220" w:lineRule="exact"/>
              <w:rPr>
                <w:rFonts w:ascii="Times New Roman" w:hAnsi="Times New Roman" w:cs="Times New Roman"/>
                <w:sz w:val="18"/>
              </w:rPr>
            </w:pPr>
            <w:r w:rsidRPr="00997EAA">
              <w:rPr>
                <w:rFonts w:ascii="Times New Roman" w:hAnsi="Times New Roman" w:cs="Times New Roman"/>
                <w:sz w:val="18"/>
              </w:rPr>
              <w:t>780</w:t>
            </w:r>
          </w:p>
        </w:tc>
        <w:tc>
          <w:tcPr>
            <w:tcW w:w="1461" w:type="dxa"/>
            <w:shd w:val="clear" w:color="auto" w:fill="auto"/>
            <w:vAlign w:val="bottom"/>
          </w:tcPr>
          <w:p w14:paraId="3C367CE6"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r w:rsidRPr="00997EAA">
              <w:rPr>
                <w:rFonts w:ascii="Times New Roman" w:hAnsi="Times New Roman" w:cs="Times New Roman"/>
                <w:sz w:val="18"/>
              </w:rPr>
              <w:t>0,000</w:t>
            </w:r>
          </w:p>
        </w:tc>
        <w:tc>
          <w:tcPr>
            <w:tcW w:w="1622" w:type="dxa"/>
            <w:shd w:val="clear" w:color="auto" w:fill="auto"/>
            <w:vAlign w:val="bottom"/>
          </w:tcPr>
          <w:p w14:paraId="11625EBF"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r w:rsidRPr="00997EAA">
              <w:rPr>
                <w:rFonts w:ascii="Times New Roman" w:hAnsi="Times New Roman" w:cs="Times New Roman"/>
                <w:sz w:val="18"/>
              </w:rPr>
              <w:t>0,000</w:t>
            </w:r>
          </w:p>
        </w:tc>
        <w:tc>
          <w:tcPr>
            <w:tcW w:w="1629" w:type="dxa"/>
            <w:shd w:val="clear" w:color="auto" w:fill="auto"/>
            <w:vAlign w:val="bottom"/>
          </w:tcPr>
          <w:p w14:paraId="05D97B0A"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r w:rsidRPr="00997EAA">
              <w:rPr>
                <w:rFonts w:ascii="Times New Roman" w:hAnsi="Times New Roman" w:cs="Times New Roman"/>
                <w:sz w:val="18"/>
              </w:rPr>
              <w:t>0,000</w:t>
            </w:r>
          </w:p>
        </w:tc>
        <w:tc>
          <w:tcPr>
            <w:tcW w:w="1461" w:type="dxa"/>
            <w:shd w:val="clear" w:color="auto" w:fill="auto"/>
            <w:vAlign w:val="bottom"/>
          </w:tcPr>
          <w:p w14:paraId="0351E436"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r w:rsidRPr="00997EAA">
              <w:rPr>
                <w:rFonts w:ascii="Times New Roman" w:hAnsi="Times New Roman" w:cs="Times New Roman"/>
                <w:sz w:val="18"/>
              </w:rPr>
              <w:t>0,000</w:t>
            </w:r>
          </w:p>
        </w:tc>
      </w:tr>
      <w:tr w:rsidR="00020E48" w:rsidRPr="00997EAA" w14:paraId="170A6DB4" w14:textId="77777777" w:rsidTr="00020E48">
        <w:tc>
          <w:tcPr>
            <w:tcW w:w="1197" w:type="dxa"/>
            <w:shd w:val="clear" w:color="auto" w:fill="auto"/>
          </w:tcPr>
          <w:p w14:paraId="33A555CD" w14:textId="77777777" w:rsidR="00020E48" w:rsidRPr="00997EAA" w:rsidRDefault="00020E48" w:rsidP="00342A48">
            <w:pPr>
              <w:pStyle w:val="TableParagraph"/>
              <w:widowControl/>
              <w:spacing w:before="40" w:after="40" w:line="220" w:lineRule="exact"/>
              <w:rPr>
                <w:rFonts w:ascii="Times New Roman" w:hAnsi="Times New Roman" w:cs="Times New Roman"/>
                <w:sz w:val="18"/>
              </w:rPr>
            </w:pPr>
          </w:p>
        </w:tc>
        <w:tc>
          <w:tcPr>
            <w:tcW w:w="1461" w:type="dxa"/>
            <w:shd w:val="clear" w:color="auto" w:fill="auto"/>
            <w:vAlign w:val="bottom"/>
          </w:tcPr>
          <w:p w14:paraId="68D962D3"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p>
        </w:tc>
        <w:tc>
          <w:tcPr>
            <w:tcW w:w="1622" w:type="dxa"/>
            <w:shd w:val="clear" w:color="auto" w:fill="auto"/>
            <w:vAlign w:val="bottom"/>
          </w:tcPr>
          <w:p w14:paraId="76B1322F"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p>
        </w:tc>
        <w:tc>
          <w:tcPr>
            <w:tcW w:w="1629" w:type="dxa"/>
            <w:shd w:val="clear" w:color="auto" w:fill="auto"/>
            <w:vAlign w:val="bottom"/>
          </w:tcPr>
          <w:p w14:paraId="06DF26BF"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p>
        </w:tc>
        <w:tc>
          <w:tcPr>
            <w:tcW w:w="1461" w:type="dxa"/>
            <w:shd w:val="clear" w:color="auto" w:fill="auto"/>
            <w:vAlign w:val="bottom"/>
          </w:tcPr>
          <w:p w14:paraId="39DE0FA1"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p>
        </w:tc>
      </w:tr>
      <w:tr w:rsidR="00020E48" w:rsidRPr="00997EAA" w14:paraId="76FE201C" w14:textId="77777777" w:rsidTr="00020E48">
        <w:tc>
          <w:tcPr>
            <w:tcW w:w="1197" w:type="dxa"/>
            <w:tcBorders>
              <w:bottom w:val="single" w:sz="12" w:space="0" w:color="auto"/>
            </w:tcBorders>
            <w:shd w:val="clear" w:color="auto" w:fill="auto"/>
          </w:tcPr>
          <w:p w14:paraId="061F608B" w14:textId="77777777" w:rsidR="00020E48" w:rsidRPr="00997EAA" w:rsidRDefault="00020E48" w:rsidP="00342A48">
            <w:pPr>
              <w:pStyle w:val="TableParagraph"/>
              <w:widowControl/>
              <w:spacing w:before="40" w:after="40" w:line="220" w:lineRule="exact"/>
              <w:rPr>
                <w:rFonts w:ascii="Times New Roman" w:hAnsi="Times New Roman" w:cs="Times New Roman"/>
                <w:sz w:val="18"/>
              </w:rPr>
            </w:pPr>
            <w:r w:rsidRPr="00997EAA">
              <w:rPr>
                <w:rFonts w:ascii="Times New Roman" w:hAnsi="Times New Roman" w:cs="Times New Roman"/>
                <w:sz w:val="18"/>
              </w:rPr>
              <w:t>Sum</w:t>
            </w:r>
          </w:p>
        </w:tc>
        <w:tc>
          <w:tcPr>
            <w:tcW w:w="1461" w:type="dxa"/>
            <w:tcBorders>
              <w:bottom w:val="single" w:sz="12" w:space="0" w:color="auto"/>
            </w:tcBorders>
            <w:shd w:val="clear" w:color="auto" w:fill="auto"/>
            <w:vAlign w:val="bottom"/>
          </w:tcPr>
          <w:p w14:paraId="7CC77947"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r w:rsidRPr="00997EAA">
              <w:rPr>
                <w:rFonts w:ascii="Times New Roman" w:hAnsi="Times New Roman" w:cs="Times New Roman"/>
                <w:sz w:val="18"/>
              </w:rPr>
              <w:t>100,000</w:t>
            </w:r>
          </w:p>
        </w:tc>
        <w:tc>
          <w:tcPr>
            <w:tcW w:w="1622" w:type="dxa"/>
            <w:tcBorders>
              <w:bottom w:val="single" w:sz="12" w:space="0" w:color="auto"/>
            </w:tcBorders>
            <w:shd w:val="clear" w:color="auto" w:fill="auto"/>
            <w:vAlign w:val="bottom"/>
          </w:tcPr>
          <w:p w14:paraId="0B848F42"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r w:rsidRPr="00997EAA">
              <w:rPr>
                <w:rFonts w:ascii="Times New Roman" w:hAnsi="Times New Roman" w:cs="Times New Roman"/>
                <w:sz w:val="18"/>
              </w:rPr>
              <w:t>100,000</w:t>
            </w:r>
          </w:p>
        </w:tc>
        <w:tc>
          <w:tcPr>
            <w:tcW w:w="1629" w:type="dxa"/>
            <w:tcBorders>
              <w:bottom w:val="single" w:sz="12" w:space="0" w:color="auto"/>
            </w:tcBorders>
            <w:shd w:val="clear" w:color="auto" w:fill="auto"/>
            <w:vAlign w:val="bottom"/>
          </w:tcPr>
          <w:p w14:paraId="77789131"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r w:rsidRPr="00997EAA">
              <w:rPr>
                <w:rFonts w:ascii="Times New Roman" w:hAnsi="Times New Roman" w:cs="Times New Roman"/>
                <w:sz w:val="18"/>
              </w:rPr>
              <w:t>100,000</w:t>
            </w:r>
          </w:p>
        </w:tc>
        <w:tc>
          <w:tcPr>
            <w:tcW w:w="1461" w:type="dxa"/>
            <w:tcBorders>
              <w:bottom w:val="single" w:sz="12" w:space="0" w:color="auto"/>
            </w:tcBorders>
            <w:shd w:val="clear" w:color="auto" w:fill="auto"/>
            <w:vAlign w:val="bottom"/>
          </w:tcPr>
          <w:p w14:paraId="67670A2C" w14:textId="77777777" w:rsidR="00020E48" w:rsidRPr="00997EAA" w:rsidRDefault="00020E48" w:rsidP="00342A48">
            <w:pPr>
              <w:pStyle w:val="TableParagraph"/>
              <w:widowControl/>
              <w:spacing w:before="40" w:after="40" w:line="220" w:lineRule="exact"/>
              <w:jc w:val="right"/>
              <w:rPr>
                <w:rFonts w:ascii="Times New Roman" w:hAnsi="Times New Roman" w:cs="Times New Roman"/>
                <w:sz w:val="18"/>
              </w:rPr>
            </w:pPr>
            <w:r w:rsidRPr="00997EAA">
              <w:rPr>
                <w:rFonts w:ascii="Times New Roman" w:hAnsi="Times New Roman" w:cs="Times New Roman"/>
                <w:sz w:val="18"/>
              </w:rPr>
              <w:t>100,000</w:t>
            </w:r>
          </w:p>
        </w:tc>
      </w:tr>
    </w:tbl>
    <w:p w14:paraId="0E22C21E" w14:textId="77777777" w:rsidR="00020E48" w:rsidRDefault="00020E48" w:rsidP="00020E48"/>
    <w:p w14:paraId="667DBAC2" w14:textId="77777777" w:rsidR="002D15A1" w:rsidRDefault="002D15A1">
      <w:pPr>
        <w:suppressAutoHyphens w:val="0"/>
        <w:spacing w:line="240" w:lineRule="auto"/>
        <w:rPr>
          <w:rFonts w:eastAsia="Courier New"/>
        </w:rPr>
      </w:pPr>
      <w:r>
        <w:rPr>
          <w:rFonts w:eastAsia="Courier New"/>
        </w:rPr>
        <w:br w:type="page"/>
      </w:r>
    </w:p>
    <w:p w14:paraId="007297B8" w14:textId="77777777" w:rsidR="009973DB" w:rsidRPr="009973DB" w:rsidRDefault="009973DB" w:rsidP="009973DB">
      <w:pPr>
        <w:pStyle w:val="HChG"/>
        <w:spacing w:before="480"/>
        <w:rPr>
          <w:rFonts w:eastAsia="Courier New"/>
        </w:rPr>
      </w:pPr>
      <w:r>
        <w:rPr>
          <w:rFonts w:eastAsia="Courier New"/>
        </w:rPr>
        <w:lastRenderedPageBreak/>
        <w:tab/>
      </w:r>
      <w:r>
        <w:rPr>
          <w:rFonts w:eastAsia="Courier New"/>
        </w:rPr>
        <w:tab/>
      </w:r>
      <w:r w:rsidRPr="009973DB">
        <w:rPr>
          <w:rFonts w:eastAsia="Courier New"/>
        </w:rPr>
        <w:t>Spectral distribution of radiation in LED signal lights weighted by the sensitivity of the human eye V(</w:t>
      </w:r>
      <w:r w:rsidR="00683902" w:rsidRPr="00683902">
        <w:rPr>
          <w:rFonts w:eastAsia="Courier New"/>
        </w:rPr>
        <w:t>λ</w:t>
      </w:r>
      <w:r w:rsidRPr="009973DB">
        <w:rPr>
          <w:rFonts w:eastAsia="Courier New"/>
        </w:rPr>
        <w:t>)</w:t>
      </w:r>
    </w:p>
    <w:p w14:paraId="47332F42" w14:textId="77777777" w:rsidR="009973DB" w:rsidRPr="009973DB" w:rsidRDefault="009973DB" w:rsidP="009973DB">
      <w:pPr>
        <w:pStyle w:val="SingleTxtG"/>
        <w:jc w:val="left"/>
        <w:rPr>
          <w:i/>
        </w:rPr>
      </w:pPr>
      <w:r w:rsidRPr="0050368E">
        <w:t>T</w:t>
      </w:r>
      <w:r w:rsidRPr="0050368E">
        <w:rPr>
          <w:color w:val="595657"/>
        </w:rPr>
        <w:t>a</w:t>
      </w:r>
      <w:r w:rsidRPr="0050368E">
        <w:t>bl</w:t>
      </w:r>
      <w:r w:rsidRPr="0050368E">
        <w:rPr>
          <w:color w:val="595657"/>
        </w:rPr>
        <w:t xml:space="preserve">e </w:t>
      </w:r>
      <w:r>
        <w:rPr>
          <w:w w:val="135"/>
        </w:rPr>
        <w:t>I</w:t>
      </w:r>
      <w:r w:rsidRPr="0050368E">
        <w:rPr>
          <w:w w:val="135"/>
        </w:rPr>
        <w:t>.1</w:t>
      </w:r>
      <w:r>
        <w:rPr>
          <w:w w:val="135"/>
        </w:rPr>
        <w:br/>
      </w:r>
      <w:r w:rsidRPr="009973DB">
        <w:rPr>
          <w:b/>
          <w:bCs/>
        </w:rPr>
        <w:t>Sp</w:t>
      </w:r>
      <w:r w:rsidRPr="009973DB">
        <w:rPr>
          <w:b/>
          <w:bCs/>
          <w:color w:val="595657"/>
        </w:rPr>
        <w:t>e</w:t>
      </w:r>
      <w:r w:rsidRPr="009973DB">
        <w:rPr>
          <w:b/>
          <w:bCs/>
        </w:rPr>
        <w:t>ctral di</w:t>
      </w:r>
      <w:r w:rsidRPr="009973DB">
        <w:rPr>
          <w:b/>
          <w:bCs/>
          <w:color w:val="595657"/>
        </w:rPr>
        <w:t>s</w:t>
      </w:r>
      <w:r w:rsidRPr="009973DB">
        <w:rPr>
          <w:b/>
          <w:bCs/>
        </w:rPr>
        <w:t>tribution of r</w:t>
      </w:r>
      <w:r w:rsidRPr="009973DB">
        <w:rPr>
          <w:b/>
          <w:bCs/>
          <w:color w:val="595657"/>
        </w:rPr>
        <w:t>a</w:t>
      </w:r>
      <w:r w:rsidRPr="009973DB">
        <w:rPr>
          <w:b/>
          <w:bCs/>
        </w:rPr>
        <w:t xml:space="preserve">diation in LED </w:t>
      </w:r>
      <w:r w:rsidRPr="009973DB">
        <w:rPr>
          <w:b/>
          <w:bCs/>
          <w:color w:val="595657"/>
        </w:rPr>
        <w:t>s</w:t>
      </w:r>
      <w:r w:rsidRPr="009973DB">
        <w:rPr>
          <w:b/>
          <w:bCs/>
        </w:rPr>
        <w:t xml:space="preserve">ignal </w:t>
      </w:r>
      <w:r w:rsidRPr="009973DB">
        <w:rPr>
          <w:b/>
          <w:bCs/>
          <w:color w:val="2B2828"/>
        </w:rPr>
        <w:t>light</w:t>
      </w:r>
      <w:r w:rsidRPr="009973DB">
        <w:rPr>
          <w:b/>
          <w:bCs/>
          <w:color w:val="595657"/>
        </w:rPr>
        <w:t xml:space="preserve">s </w:t>
      </w:r>
      <w:r w:rsidRPr="009973DB">
        <w:rPr>
          <w:b/>
          <w:bCs/>
        </w:rPr>
        <w:t>w</w:t>
      </w:r>
      <w:r w:rsidRPr="009973DB">
        <w:rPr>
          <w:b/>
          <w:bCs/>
          <w:color w:val="595657"/>
        </w:rPr>
        <w:t>e</w:t>
      </w:r>
      <w:r w:rsidRPr="009973DB">
        <w:rPr>
          <w:b/>
          <w:bCs/>
        </w:rPr>
        <w:t>ight</w:t>
      </w:r>
      <w:r w:rsidRPr="009973DB">
        <w:rPr>
          <w:b/>
          <w:bCs/>
          <w:color w:val="595657"/>
        </w:rPr>
        <w:t>e</w:t>
      </w:r>
      <w:r w:rsidRPr="009973DB">
        <w:rPr>
          <w:b/>
          <w:bCs/>
        </w:rPr>
        <w:t>d by th</w:t>
      </w:r>
      <w:r w:rsidRPr="009973DB">
        <w:rPr>
          <w:b/>
          <w:bCs/>
          <w:color w:val="595657"/>
        </w:rPr>
        <w:t>e se</w:t>
      </w:r>
      <w:r w:rsidRPr="009973DB">
        <w:rPr>
          <w:b/>
          <w:bCs/>
          <w:color w:val="2B2828"/>
        </w:rPr>
        <w:t>n</w:t>
      </w:r>
      <w:r w:rsidRPr="009973DB">
        <w:rPr>
          <w:b/>
          <w:bCs/>
          <w:color w:val="595657"/>
        </w:rPr>
        <w:t>s</w:t>
      </w:r>
      <w:r w:rsidRPr="009973DB">
        <w:rPr>
          <w:b/>
          <w:bCs/>
        </w:rPr>
        <w:t>itivity of th</w:t>
      </w:r>
      <w:r w:rsidRPr="009973DB">
        <w:rPr>
          <w:b/>
          <w:bCs/>
          <w:color w:val="595657"/>
        </w:rPr>
        <w:t xml:space="preserve">e </w:t>
      </w:r>
      <w:r w:rsidRPr="009973DB">
        <w:rPr>
          <w:b/>
          <w:bCs/>
          <w:color w:val="2B2828"/>
        </w:rPr>
        <w:t xml:space="preserve">human </w:t>
      </w:r>
      <w:r w:rsidRPr="009973DB">
        <w:rPr>
          <w:b/>
          <w:bCs/>
          <w:color w:val="595657"/>
        </w:rPr>
        <w:t>e</w:t>
      </w:r>
      <w:r w:rsidRPr="009973DB">
        <w:rPr>
          <w:b/>
          <w:bCs/>
        </w:rPr>
        <w:t>y</w:t>
      </w:r>
      <w:r w:rsidRPr="009973DB">
        <w:rPr>
          <w:b/>
          <w:bCs/>
          <w:color w:val="595657"/>
        </w:rPr>
        <w:t xml:space="preserve">e </w:t>
      </w:r>
      <w:r w:rsidRPr="009973DB">
        <w:rPr>
          <w:b/>
          <w:bCs/>
          <w:i/>
        </w:rPr>
        <w:t>V(</w:t>
      </w:r>
      <w:r w:rsidR="00683902" w:rsidRPr="00683902">
        <w:rPr>
          <w:b/>
          <w:bCs/>
          <w:i/>
        </w:rPr>
        <w:t>λ</w:t>
      </w:r>
      <w:r w:rsidRPr="009973DB">
        <w:rPr>
          <w:b/>
          <w:bCs/>
          <w:i/>
        </w:rPr>
        <w:t>)</w:t>
      </w:r>
    </w:p>
    <w:tbl>
      <w:tblPr>
        <w:tblW w:w="7370" w:type="dxa"/>
        <w:tblInd w:w="1134" w:type="dxa"/>
        <w:tblLayout w:type="fixed"/>
        <w:tblCellMar>
          <w:left w:w="0" w:type="dxa"/>
          <w:right w:w="0" w:type="dxa"/>
        </w:tblCellMar>
        <w:tblLook w:val="01E0" w:firstRow="1" w:lastRow="1" w:firstColumn="1" w:lastColumn="1" w:noHBand="0" w:noVBand="0"/>
      </w:tblPr>
      <w:tblGrid>
        <w:gridCol w:w="1191"/>
        <w:gridCol w:w="1461"/>
        <w:gridCol w:w="1635"/>
        <w:gridCol w:w="1622"/>
        <w:gridCol w:w="1461"/>
      </w:tblGrid>
      <w:tr w:rsidR="009973DB" w:rsidRPr="009973DB" w14:paraId="35B23D71" w14:textId="77777777" w:rsidTr="009973DB">
        <w:trPr>
          <w:tblHeader/>
        </w:trPr>
        <w:tc>
          <w:tcPr>
            <w:tcW w:w="1494" w:type="dxa"/>
            <w:tcBorders>
              <w:top w:val="single" w:sz="4" w:space="0" w:color="auto"/>
              <w:bottom w:val="single" w:sz="12" w:space="0" w:color="auto"/>
            </w:tcBorders>
            <w:shd w:val="clear" w:color="auto" w:fill="auto"/>
            <w:vAlign w:val="bottom"/>
          </w:tcPr>
          <w:p w14:paraId="11A8C069" w14:textId="77777777" w:rsidR="009973DB" w:rsidRPr="009973DB" w:rsidRDefault="009973DB" w:rsidP="009973DB">
            <w:pPr>
              <w:pStyle w:val="TableParagraph"/>
              <w:widowControl/>
              <w:spacing w:before="80" w:after="80" w:line="200" w:lineRule="exact"/>
              <w:rPr>
                <w:rFonts w:ascii="Times New Roman" w:hAnsi="Times New Roman" w:cs="Times New Roman"/>
                <w:i/>
                <w:sz w:val="16"/>
              </w:rPr>
            </w:pPr>
            <w:r w:rsidRPr="009973DB">
              <w:rPr>
                <w:rFonts w:ascii="Times New Roman" w:hAnsi="Times New Roman" w:cs="Times New Roman"/>
                <w:i/>
                <w:sz w:val="16"/>
              </w:rPr>
              <w:t>Wavelength</w:t>
            </w:r>
          </w:p>
        </w:tc>
        <w:tc>
          <w:tcPr>
            <w:tcW w:w="1835" w:type="dxa"/>
            <w:tcBorders>
              <w:top w:val="single" w:sz="4" w:space="0" w:color="auto"/>
              <w:bottom w:val="single" w:sz="12" w:space="0" w:color="auto"/>
            </w:tcBorders>
            <w:shd w:val="clear" w:color="auto" w:fill="auto"/>
            <w:vAlign w:val="bottom"/>
          </w:tcPr>
          <w:p w14:paraId="11EA3B63" w14:textId="77777777" w:rsidR="009973DB" w:rsidRPr="009973DB" w:rsidRDefault="009973DB" w:rsidP="009973DB">
            <w:pPr>
              <w:pStyle w:val="TableParagraph"/>
              <w:widowControl/>
              <w:spacing w:before="80" w:after="80" w:line="200" w:lineRule="exact"/>
              <w:jc w:val="right"/>
              <w:rPr>
                <w:rFonts w:ascii="Times New Roman" w:hAnsi="Times New Roman" w:cs="Times New Roman"/>
                <w:i/>
                <w:sz w:val="16"/>
              </w:rPr>
            </w:pPr>
            <w:r w:rsidRPr="009973DB">
              <w:rPr>
                <w:rFonts w:ascii="Times New Roman" w:hAnsi="Times New Roman" w:cs="Times New Roman"/>
                <w:i/>
                <w:sz w:val="16"/>
              </w:rPr>
              <w:t>Red LED</w:t>
            </w:r>
          </w:p>
        </w:tc>
        <w:tc>
          <w:tcPr>
            <w:tcW w:w="2054" w:type="dxa"/>
            <w:tcBorders>
              <w:top w:val="single" w:sz="4" w:space="0" w:color="auto"/>
              <w:bottom w:val="single" w:sz="12" w:space="0" w:color="auto"/>
            </w:tcBorders>
            <w:shd w:val="clear" w:color="auto" w:fill="auto"/>
            <w:vAlign w:val="bottom"/>
          </w:tcPr>
          <w:p w14:paraId="61F50421" w14:textId="77777777" w:rsidR="009973DB" w:rsidRPr="009973DB" w:rsidRDefault="009973DB" w:rsidP="009973DB">
            <w:pPr>
              <w:pStyle w:val="TableParagraph"/>
              <w:widowControl/>
              <w:spacing w:before="80" w:after="80" w:line="200" w:lineRule="exact"/>
              <w:jc w:val="right"/>
              <w:rPr>
                <w:rFonts w:ascii="Times New Roman" w:hAnsi="Times New Roman" w:cs="Times New Roman"/>
                <w:i/>
                <w:sz w:val="16"/>
              </w:rPr>
            </w:pPr>
            <w:r w:rsidRPr="009973DB">
              <w:rPr>
                <w:rFonts w:ascii="Times New Roman" w:hAnsi="Times New Roman" w:cs="Times New Roman"/>
                <w:i/>
                <w:sz w:val="16"/>
              </w:rPr>
              <w:t>Yell ow LED</w:t>
            </w:r>
          </w:p>
        </w:tc>
        <w:tc>
          <w:tcPr>
            <w:tcW w:w="2038" w:type="dxa"/>
            <w:tcBorders>
              <w:top w:val="single" w:sz="4" w:space="0" w:color="auto"/>
              <w:bottom w:val="single" w:sz="12" w:space="0" w:color="auto"/>
            </w:tcBorders>
            <w:shd w:val="clear" w:color="auto" w:fill="auto"/>
            <w:vAlign w:val="bottom"/>
          </w:tcPr>
          <w:p w14:paraId="0FAC448D" w14:textId="77777777" w:rsidR="009973DB" w:rsidRPr="009973DB" w:rsidRDefault="009973DB" w:rsidP="009973DB">
            <w:pPr>
              <w:pStyle w:val="TableParagraph"/>
              <w:widowControl/>
              <w:spacing w:before="80" w:after="80" w:line="200" w:lineRule="exact"/>
              <w:jc w:val="right"/>
              <w:rPr>
                <w:rFonts w:ascii="Times New Roman" w:hAnsi="Times New Roman" w:cs="Times New Roman"/>
                <w:i/>
                <w:sz w:val="16"/>
              </w:rPr>
            </w:pPr>
            <w:r w:rsidRPr="009973DB">
              <w:rPr>
                <w:rFonts w:ascii="Times New Roman" w:hAnsi="Times New Roman" w:cs="Times New Roman"/>
                <w:i/>
                <w:sz w:val="16"/>
              </w:rPr>
              <w:t>Gr eenLED</w:t>
            </w:r>
          </w:p>
        </w:tc>
        <w:tc>
          <w:tcPr>
            <w:tcW w:w="1835" w:type="dxa"/>
            <w:tcBorders>
              <w:top w:val="single" w:sz="4" w:space="0" w:color="auto"/>
              <w:bottom w:val="single" w:sz="12" w:space="0" w:color="auto"/>
            </w:tcBorders>
            <w:shd w:val="clear" w:color="auto" w:fill="auto"/>
            <w:vAlign w:val="bottom"/>
          </w:tcPr>
          <w:p w14:paraId="5ECE918A" w14:textId="77777777" w:rsidR="009973DB" w:rsidRPr="009973DB" w:rsidRDefault="009973DB" w:rsidP="009973DB">
            <w:pPr>
              <w:pStyle w:val="TableParagraph"/>
              <w:widowControl/>
              <w:spacing w:before="80" w:after="80" w:line="200" w:lineRule="exact"/>
              <w:jc w:val="right"/>
              <w:rPr>
                <w:rFonts w:ascii="Times New Roman" w:hAnsi="Times New Roman" w:cs="Times New Roman"/>
                <w:i/>
                <w:sz w:val="16"/>
              </w:rPr>
            </w:pPr>
            <w:r w:rsidRPr="009973DB">
              <w:rPr>
                <w:rFonts w:ascii="Times New Roman" w:hAnsi="Times New Roman" w:cs="Times New Roman"/>
                <w:i/>
                <w:sz w:val="16"/>
              </w:rPr>
              <w:t>Blue LED</w:t>
            </w:r>
          </w:p>
        </w:tc>
      </w:tr>
      <w:tr w:rsidR="009973DB" w:rsidRPr="009973DB" w14:paraId="6516DB77" w14:textId="77777777" w:rsidTr="009973DB">
        <w:tc>
          <w:tcPr>
            <w:tcW w:w="1494" w:type="dxa"/>
            <w:tcBorders>
              <w:top w:val="single" w:sz="12" w:space="0" w:color="auto"/>
            </w:tcBorders>
            <w:shd w:val="clear" w:color="auto" w:fill="auto"/>
          </w:tcPr>
          <w:p w14:paraId="11EBD785" w14:textId="77777777" w:rsidR="009973DB" w:rsidRPr="009973DB" w:rsidRDefault="009973DB" w:rsidP="009973DB">
            <w:pPr>
              <w:pStyle w:val="TableParagraph"/>
              <w:widowControl/>
              <w:spacing w:before="40" w:after="40" w:line="220" w:lineRule="exact"/>
              <w:rPr>
                <w:rFonts w:ascii="Times New Roman" w:hAnsi="Times New Roman" w:cs="Times New Roman"/>
                <w:i/>
                <w:sz w:val="18"/>
              </w:rPr>
            </w:pPr>
            <w:r w:rsidRPr="0026006C">
              <w:rPr>
                <w:rFonts w:ascii="Times New Roman" w:hAnsi="Times New Roman" w:cs="Times New Roman"/>
                <w:i/>
                <w:sz w:val="18"/>
              </w:rPr>
              <w:t>λ</w:t>
            </w:r>
          </w:p>
          <w:p w14:paraId="1FB7B706" w14:textId="77777777" w:rsidR="009973DB" w:rsidRPr="009973DB" w:rsidRDefault="009973DB" w:rsidP="009973DB">
            <w:pPr>
              <w:pStyle w:val="TableParagraph"/>
              <w:widowControl/>
              <w:spacing w:before="40" w:after="40" w:line="220" w:lineRule="exact"/>
              <w:rPr>
                <w:rFonts w:ascii="Times New Roman" w:hAnsi="Times New Roman" w:cs="Times New Roman"/>
                <w:sz w:val="18"/>
              </w:rPr>
            </w:pPr>
            <w:r w:rsidRPr="009973DB">
              <w:rPr>
                <w:rFonts w:ascii="Times New Roman" w:hAnsi="Times New Roman" w:cs="Times New Roman"/>
                <w:sz w:val="18"/>
              </w:rPr>
              <w:t>(nm)</w:t>
            </w:r>
          </w:p>
        </w:tc>
        <w:tc>
          <w:tcPr>
            <w:tcW w:w="1835" w:type="dxa"/>
            <w:tcBorders>
              <w:top w:val="single" w:sz="12" w:space="0" w:color="auto"/>
            </w:tcBorders>
            <w:shd w:val="clear" w:color="auto" w:fill="auto"/>
            <w:vAlign w:val="bottom"/>
          </w:tcPr>
          <w:p w14:paraId="65F53360"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Pr>
                <w:rFonts w:ascii="Times New Roman" w:hAnsi="Times New Roman" w:cs="Times New Roman"/>
                <w:sz w:val="18"/>
              </w:rPr>
              <w:t>E</w:t>
            </w:r>
            <w:r w:rsidRPr="009973DB">
              <w:rPr>
                <w:rFonts w:ascii="Times New Roman" w:hAnsi="Times New Roman" w:cs="Times New Roman"/>
                <w:sz w:val="18"/>
              </w:rPr>
              <w:t>'Red(</w:t>
            </w:r>
            <w:r w:rsidRPr="0026006C">
              <w:rPr>
                <w:rFonts w:ascii="Times New Roman" w:hAnsi="Times New Roman" w:cs="Times New Roman"/>
                <w:i/>
                <w:sz w:val="18"/>
              </w:rPr>
              <w:t>λ</w:t>
            </w:r>
            <w:r w:rsidRPr="009973DB">
              <w:rPr>
                <w:rFonts w:ascii="Times New Roman" w:hAnsi="Times New Roman" w:cs="Times New Roman"/>
                <w:sz w:val="18"/>
              </w:rPr>
              <w:t>)</w:t>
            </w:r>
          </w:p>
          <w:p w14:paraId="0AC0CDAF" w14:textId="77777777" w:rsidR="009973DB" w:rsidRPr="009973DB" w:rsidRDefault="009973DB" w:rsidP="009973DB">
            <w:pPr>
              <w:pStyle w:val="TableParagraph"/>
              <w:widowControl/>
              <w:spacing w:before="40" w:after="40" w:line="220" w:lineRule="exact"/>
              <w:jc w:val="right"/>
              <w:rPr>
                <w:rFonts w:ascii="Times New Roman" w:hAnsi="Times New Roman" w:cs="Times New Roman"/>
                <w:i/>
                <w:sz w:val="18"/>
              </w:rPr>
            </w:pPr>
            <w:r w:rsidRPr="009973DB">
              <w:rPr>
                <w:rFonts w:ascii="Times New Roman" w:hAnsi="Times New Roman" w:cs="Times New Roman"/>
                <w:i/>
                <w:sz w:val="18"/>
              </w:rPr>
              <w:t>·V(</w:t>
            </w:r>
            <w:r w:rsidRPr="0026006C">
              <w:rPr>
                <w:rFonts w:ascii="Times New Roman" w:hAnsi="Times New Roman" w:cs="Times New Roman"/>
                <w:i/>
                <w:sz w:val="18"/>
              </w:rPr>
              <w:t>λ</w:t>
            </w:r>
            <w:r w:rsidRPr="009973DB">
              <w:rPr>
                <w:rFonts w:ascii="Times New Roman" w:hAnsi="Times New Roman" w:cs="Times New Roman"/>
                <w:i/>
                <w:sz w:val="18"/>
              </w:rPr>
              <w:t>)</w:t>
            </w:r>
          </w:p>
        </w:tc>
        <w:tc>
          <w:tcPr>
            <w:tcW w:w="2054" w:type="dxa"/>
            <w:tcBorders>
              <w:top w:val="single" w:sz="12" w:space="0" w:color="auto"/>
            </w:tcBorders>
            <w:shd w:val="clear" w:color="auto" w:fill="auto"/>
            <w:vAlign w:val="bottom"/>
          </w:tcPr>
          <w:p w14:paraId="219F63F4"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E'</w:t>
            </w:r>
            <w:r>
              <w:rPr>
                <w:rFonts w:ascii="Times New Roman" w:hAnsi="Times New Roman" w:cs="Times New Roman"/>
                <w:sz w:val="18"/>
              </w:rPr>
              <w:t>Y</w:t>
            </w:r>
            <w:r w:rsidRPr="009973DB">
              <w:rPr>
                <w:rFonts w:ascii="Times New Roman" w:hAnsi="Times New Roman" w:cs="Times New Roman"/>
                <w:sz w:val="18"/>
              </w:rPr>
              <w:t>ellow(</w:t>
            </w:r>
            <w:r w:rsidRPr="0026006C">
              <w:rPr>
                <w:rFonts w:ascii="Times New Roman" w:hAnsi="Times New Roman" w:cs="Times New Roman"/>
                <w:i/>
                <w:sz w:val="18"/>
              </w:rPr>
              <w:t>λ</w:t>
            </w:r>
            <w:r w:rsidRPr="009973DB">
              <w:rPr>
                <w:rFonts w:ascii="Times New Roman" w:hAnsi="Times New Roman" w:cs="Times New Roman"/>
                <w:sz w:val="18"/>
              </w:rPr>
              <w:t>)</w:t>
            </w:r>
          </w:p>
          <w:p w14:paraId="7ACA5603" w14:textId="77777777" w:rsidR="009973DB" w:rsidRPr="009973DB" w:rsidRDefault="009973DB" w:rsidP="009973DB">
            <w:pPr>
              <w:pStyle w:val="TableParagraph"/>
              <w:widowControl/>
              <w:spacing w:before="40" w:after="40" w:line="220" w:lineRule="exact"/>
              <w:jc w:val="right"/>
              <w:rPr>
                <w:rFonts w:ascii="Times New Roman" w:hAnsi="Times New Roman" w:cs="Times New Roman"/>
                <w:i/>
                <w:sz w:val="18"/>
              </w:rPr>
            </w:pPr>
            <w:r w:rsidRPr="009973DB">
              <w:rPr>
                <w:rFonts w:ascii="Times New Roman" w:hAnsi="Times New Roman" w:cs="Times New Roman"/>
                <w:i/>
                <w:sz w:val="18"/>
              </w:rPr>
              <w:t>·V(</w:t>
            </w:r>
            <w:r w:rsidRPr="0026006C">
              <w:rPr>
                <w:rFonts w:ascii="Times New Roman" w:hAnsi="Times New Roman" w:cs="Times New Roman"/>
                <w:i/>
                <w:sz w:val="18"/>
              </w:rPr>
              <w:t>λ</w:t>
            </w:r>
            <w:r w:rsidRPr="009973DB">
              <w:rPr>
                <w:rFonts w:ascii="Times New Roman" w:hAnsi="Times New Roman" w:cs="Times New Roman"/>
                <w:i/>
                <w:sz w:val="18"/>
              </w:rPr>
              <w:t>)</w:t>
            </w:r>
          </w:p>
        </w:tc>
        <w:tc>
          <w:tcPr>
            <w:tcW w:w="2038" w:type="dxa"/>
            <w:tcBorders>
              <w:top w:val="single" w:sz="12" w:space="0" w:color="auto"/>
            </w:tcBorders>
            <w:shd w:val="clear" w:color="auto" w:fill="auto"/>
            <w:vAlign w:val="bottom"/>
          </w:tcPr>
          <w:p w14:paraId="3F52B125"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E'</w:t>
            </w:r>
            <w:r>
              <w:rPr>
                <w:rFonts w:ascii="Times New Roman" w:hAnsi="Times New Roman" w:cs="Times New Roman"/>
                <w:sz w:val="18"/>
              </w:rPr>
              <w:t>G</w:t>
            </w:r>
            <w:r w:rsidRPr="009973DB">
              <w:rPr>
                <w:rFonts w:ascii="Times New Roman" w:hAnsi="Times New Roman" w:cs="Times New Roman"/>
                <w:sz w:val="18"/>
              </w:rPr>
              <w:t>reen(</w:t>
            </w:r>
            <w:r w:rsidRPr="0026006C">
              <w:rPr>
                <w:rFonts w:ascii="Times New Roman" w:hAnsi="Times New Roman" w:cs="Times New Roman"/>
                <w:i/>
                <w:sz w:val="18"/>
              </w:rPr>
              <w:t>λ</w:t>
            </w:r>
            <w:r w:rsidRPr="009973DB">
              <w:rPr>
                <w:rFonts w:ascii="Times New Roman" w:hAnsi="Times New Roman" w:cs="Times New Roman"/>
                <w:sz w:val="18"/>
              </w:rPr>
              <w:t>)</w:t>
            </w:r>
          </w:p>
          <w:p w14:paraId="62629C40" w14:textId="77777777" w:rsidR="009973DB" w:rsidRPr="009973DB" w:rsidRDefault="009973DB" w:rsidP="009973DB">
            <w:pPr>
              <w:pStyle w:val="TableParagraph"/>
              <w:widowControl/>
              <w:spacing w:before="40" w:after="40" w:line="220" w:lineRule="exact"/>
              <w:jc w:val="right"/>
              <w:rPr>
                <w:rFonts w:ascii="Times New Roman" w:hAnsi="Times New Roman" w:cs="Times New Roman"/>
                <w:i/>
                <w:sz w:val="18"/>
              </w:rPr>
            </w:pPr>
            <w:r w:rsidRPr="009973DB">
              <w:rPr>
                <w:rFonts w:ascii="Times New Roman" w:hAnsi="Times New Roman" w:cs="Times New Roman"/>
                <w:i/>
                <w:sz w:val="18"/>
              </w:rPr>
              <w:t>·V(</w:t>
            </w:r>
            <w:r w:rsidRPr="0026006C">
              <w:rPr>
                <w:rFonts w:ascii="Times New Roman" w:hAnsi="Times New Roman" w:cs="Times New Roman"/>
                <w:i/>
                <w:sz w:val="18"/>
              </w:rPr>
              <w:t>λ</w:t>
            </w:r>
            <w:r w:rsidRPr="009973DB">
              <w:rPr>
                <w:rFonts w:ascii="Times New Roman" w:hAnsi="Times New Roman" w:cs="Times New Roman"/>
                <w:i/>
                <w:sz w:val="18"/>
              </w:rPr>
              <w:t>)</w:t>
            </w:r>
          </w:p>
        </w:tc>
        <w:tc>
          <w:tcPr>
            <w:tcW w:w="1835" w:type="dxa"/>
            <w:tcBorders>
              <w:top w:val="single" w:sz="12" w:space="0" w:color="auto"/>
            </w:tcBorders>
            <w:shd w:val="clear" w:color="auto" w:fill="auto"/>
            <w:vAlign w:val="bottom"/>
          </w:tcPr>
          <w:p w14:paraId="7C112BD9"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Pr>
                <w:rFonts w:ascii="Times New Roman" w:hAnsi="Times New Roman" w:cs="Times New Roman"/>
                <w:sz w:val="18"/>
              </w:rPr>
              <w:t>E</w:t>
            </w:r>
            <w:r w:rsidRPr="009973DB">
              <w:rPr>
                <w:rFonts w:ascii="Times New Roman" w:hAnsi="Times New Roman" w:cs="Times New Roman"/>
                <w:sz w:val="18"/>
              </w:rPr>
              <w:t>'Blue(</w:t>
            </w:r>
            <w:r w:rsidRPr="0026006C">
              <w:rPr>
                <w:rFonts w:ascii="Times New Roman" w:hAnsi="Times New Roman" w:cs="Times New Roman"/>
                <w:i/>
                <w:sz w:val="18"/>
              </w:rPr>
              <w:t>λ</w:t>
            </w:r>
            <w:r w:rsidRPr="009973DB">
              <w:rPr>
                <w:rFonts w:ascii="Times New Roman" w:hAnsi="Times New Roman" w:cs="Times New Roman"/>
                <w:sz w:val="18"/>
              </w:rPr>
              <w:t>)</w:t>
            </w:r>
          </w:p>
          <w:p w14:paraId="39CC138D" w14:textId="77777777" w:rsidR="009973DB" w:rsidRPr="009973DB" w:rsidRDefault="009973DB" w:rsidP="009973DB">
            <w:pPr>
              <w:pStyle w:val="TableParagraph"/>
              <w:widowControl/>
              <w:spacing w:before="40" w:after="40" w:line="220" w:lineRule="exact"/>
              <w:jc w:val="right"/>
              <w:rPr>
                <w:rFonts w:ascii="Times New Roman" w:hAnsi="Times New Roman" w:cs="Times New Roman"/>
                <w:i/>
                <w:sz w:val="18"/>
              </w:rPr>
            </w:pPr>
            <w:r w:rsidRPr="009973DB">
              <w:rPr>
                <w:rFonts w:ascii="Times New Roman" w:hAnsi="Times New Roman" w:cs="Times New Roman"/>
                <w:i/>
                <w:sz w:val="18"/>
              </w:rPr>
              <w:t>·V(</w:t>
            </w:r>
            <w:r w:rsidRPr="0026006C">
              <w:rPr>
                <w:rFonts w:ascii="Times New Roman" w:hAnsi="Times New Roman" w:cs="Times New Roman"/>
                <w:i/>
                <w:sz w:val="18"/>
              </w:rPr>
              <w:t>λ</w:t>
            </w:r>
            <w:r w:rsidRPr="009973DB">
              <w:rPr>
                <w:rFonts w:ascii="Times New Roman" w:hAnsi="Times New Roman" w:cs="Times New Roman"/>
                <w:i/>
                <w:sz w:val="18"/>
              </w:rPr>
              <w:t>)</w:t>
            </w:r>
          </w:p>
        </w:tc>
      </w:tr>
      <w:tr w:rsidR="009973DB" w:rsidRPr="009973DB" w14:paraId="05EA0E38" w14:textId="77777777" w:rsidTr="009973DB">
        <w:tc>
          <w:tcPr>
            <w:tcW w:w="1494" w:type="dxa"/>
            <w:shd w:val="clear" w:color="auto" w:fill="auto"/>
          </w:tcPr>
          <w:p w14:paraId="38EE5CDE" w14:textId="77777777" w:rsidR="009973DB" w:rsidRPr="009973DB" w:rsidRDefault="009973DB" w:rsidP="009973DB">
            <w:pPr>
              <w:pStyle w:val="TableParagraph"/>
              <w:widowControl/>
              <w:spacing w:before="40" w:after="40" w:line="220" w:lineRule="exact"/>
              <w:rPr>
                <w:rFonts w:ascii="Times New Roman" w:hAnsi="Times New Roman" w:cs="Times New Roman"/>
                <w:sz w:val="18"/>
              </w:rPr>
            </w:pPr>
            <w:r w:rsidRPr="009973DB">
              <w:rPr>
                <w:rFonts w:ascii="Times New Roman" w:hAnsi="Times New Roman" w:cs="Times New Roman"/>
                <w:sz w:val="18"/>
              </w:rPr>
              <w:t>380</w:t>
            </w:r>
          </w:p>
        </w:tc>
        <w:tc>
          <w:tcPr>
            <w:tcW w:w="1835" w:type="dxa"/>
            <w:shd w:val="clear" w:color="auto" w:fill="auto"/>
            <w:vAlign w:val="bottom"/>
          </w:tcPr>
          <w:p w14:paraId="2B6D750F"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54" w:type="dxa"/>
            <w:shd w:val="clear" w:color="auto" w:fill="auto"/>
            <w:vAlign w:val="bottom"/>
          </w:tcPr>
          <w:p w14:paraId="21309412"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38" w:type="dxa"/>
            <w:shd w:val="clear" w:color="auto" w:fill="auto"/>
            <w:vAlign w:val="bottom"/>
          </w:tcPr>
          <w:p w14:paraId="5FAD4549"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1835" w:type="dxa"/>
            <w:shd w:val="clear" w:color="auto" w:fill="auto"/>
            <w:vAlign w:val="bottom"/>
          </w:tcPr>
          <w:p w14:paraId="1547FE0E"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r>
      <w:tr w:rsidR="009973DB" w:rsidRPr="009973DB" w14:paraId="62730971" w14:textId="77777777" w:rsidTr="009973DB">
        <w:tc>
          <w:tcPr>
            <w:tcW w:w="1494" w:type="dxa"/>
            <w:shd w:val="clear" w:color="auto" w:fill="auto"/>
          </w:tcPr>
          <w:p w14:paraId="7F30377B" w14:textId="77777777" w:rsidR="009973DB" w:rsidRPr="009973DB" w:rsidRDefault="009973DB" w:rsidP="009973DB">
            <w:pPr>
              <w:pStyle w:val="TableParagraph"/>
              <w:widowControl/>
              <w:spacing w:before="40" w:after="40" w:line="220" w:lineRule="exact"/>
              <w:rPr>
                <w:rFonts w:ascii="Times New Roman" w:hAnsi="Times New Roman" w:cs="Times New Roman"/>
                <w:sz w:val="18"/>
              </w:rPr>
            </w:pPr>
            <w:r w:rsidRPr="009973DB">
              <w:rPr>
                <w:rFonts w:ascii="Times New Roman" w:hAnsi="Times New Roman" w:cs="Times New Roman"/>
                <w:sz w:val="18"/>
              </w:rPr>
              <w:t>385</w:t>
            </w:r>
          </w:p>
        </w:tc>
        <w:tc>
          <w:tcPr>
            <w:tcW w:w="1835" w:type="dxa"/>
            <w:shd w:val="clear" w:color="auto" w:fill="auto"/>
            <w:vAlign w:val="bottom"/>
          </w:tcPr>
          <w:p w14:paraId="77CD7246"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54" w:type="dxa"/>
            <w:shd w:val="clear" w:color="auto" w:fill="auto"/>
            <w:vAlign w:val="bottom"/>
          </w:tcPr>
          <w:p w14:paraId="1FA5ECBB"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38" w:type="dxa"/>
            <w:shd w:val="clear" w:color="auto" w:fill="auto"/>
            <w:vAlign w:val="bottom"/>
          </w:tcPr>
          <w:p w14:paraId="3B777ACE"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1835" w:type="dxa"/>
            <w:shd w:val="clear" w:color="auto" w:fill="auto"/>
            <w:vAlign w:val="bottom"/>
          </w:tcPr>
          <w:p w14:paraId="71AF0581"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r>
      <w:tr w:rsidR="009973DB" w:rsidRPr="009973DB" w14:paraId="4A4417CF" w14:textId="77777777" w:rsidTr="009973DB">
        <w:tc>
          <w:tcPr>
            <w:tcW w:w="1494" w:type="dxa"/>
            <w:shd w:val="clear" w:color="auto" w:fill="auto"/>
          </w:tcPr>
          <w:p w14:paraId="723E1D53" w14:textId="77777777" w:rsidR="009973DB" w:rsidRPr="009973DB" w:rsidRDefault="009973DB" w:rsidP="009973DB">
            <w:pPr>
              <w:pStyle w:val="TableParagraph"/>
              <w:widowControl/>
              <w:spacing w:before="40" w:after="40" w:line="220" w:lineRule="exact"/>
              <w:rPr>
                <w:rFonts w:ascii="Times New Roman" w:hAnsi="Times New Roman" w:cs="Times New Roman"/>
                <w:sz w:val="18"/>
              </w:rPr>
            </w:pPr>
            <w:r w:rsidRPr="009973DB">
              <w:rPr>
                <w:rFonts w:ascii="Times New Roman" w:hAnsi="Times New Roman" w:cs="Times New Roman"/>
                <w:sz w:val="18"/>
              </w:rPr>
              <w:t>390</w:t>
            </w:r>
          </w:p>
        </w:tc>
        <w:tc>
          <w:tcPr>
            <w:tcW w:w="1835" w:type="dxa"/>
            <w:shd w:val="clear" w:color="auto" w:fill="auto"/>
            <w:vAlign w:val="bottom"/>
          </w:tcPr>
          <w:p w14:paraId="53F7DADC"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54" w:type="dxa"/>
            <w:shd w:val="clear" w:color="auto" w:fill="auto"/>
            <w:vAlign w:val="bottom"/>
          </w:tcPr>
          <w:p w14:paraId="6693FE5D"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38" w:type="dxa"/>
            <w:shd w:val="clear" w:color="auto" w:fill="auto"/>
            <w:vAlign w:val="bottom"/>
          </w:tcPr>
          <w:p w14:paraId="56922AD2"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1835" w:type="dxa"/>
            <w:shd w:val="clear" w:color="auto" w:fill="auto"/>
            <w:vAlign w:val="bottom"/>
          </w:tcPr>
          <w:p w14:paraId="4081AFDA"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r>
      <w:tr w:rsidR="009973DB" w:rsidRPr="009973DB" w14:paraId="776F70BC" w14:textId="77777777" w:rsidTr="009973DB">
        <w:tc>
          <w:tcPr>
            <w:tcW w:w="1494" w:type="dxa"/>
            <w:shd w:val="clear" w:color="auto" w:fill="auto"/>
          </w:tcPr>
          <w:p w14:paraId="31524355" w14:textId="77777777" w:rsidR="009973DB" w:rsidRPr="009973DB" w:rsidRDefault="009973DB" w:rsidP="009973DB">
            <w:pPr>
              <w:pStyle w:val="TableParagraph"/>
              <w:widowControl/>
              <w:spacing w:before="40" w:after="40" w:line="220" w:lineRule="exact"/>
              <w:rPr>
                <w:rFonts w:ascii="Times New Roman" w:hAnsi="Times New Roman" w:cs="Times New Roman"/>
                <w:sz w:val="18"/>
              </w:rPr>
            </w:pPr>
            <w:r w:rsidRPr="009973DB">
              <w:rPr>
                <w:rFonts w:ascii="Times New Roman" w:hAnsi="Times New Roman" w:cs="Times New Roman"/>
                <w:sz w:val="18"/>
              </w:rPr>
              <w:t>395</w:t>
            </w:r>
          </w:p>
        </w:tc>
        <w:tc>
          <w:tcPr>
            <w:tcW w:w="1835" w:type="dxa"/>
            <w:shd w:val="clear" w:color="auto" w:fill="auto"/>
            <w:vAlign w:val="bottom"/>
          </w:tcPr>
          <w:p w14:paraId="3BEDD345"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54" w:type="dxa"/>
            <w:shd w:val="clear" w:color="auto" w:fill="auto"/>
            <w:vAlign w:val="bottom"/>
          </w:tcPr>
          <w:p w14:paraId="2DCECB2B"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38" w:type="dxa"/>
            <w:shd w:val="clear" w:color="auto" w:fill="auto"/>
            <w:vAlign w:val="bottom"/>
          </w:tcPr>
          <w:p w14:paraId="715506F0"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1835" w:type="dxa"/>
            <w:shd w:val="clear" w:color="auto" w:fill="auto"/>
            <w:vAlign w:val="bottom"/>
          </w:tcPr>
          <w:p w14:paraId="65F8089E"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r>
      <w:tr w:rsidR="009973DB" w:rsidRPr="009973DB" w14:paraId="71A82707" w14:textId="77777777" w:rsidTr="009973DB">
        <w:tc>
          <w:tcPr>
            <w:tcW w:w="1494" w:type="dxa"/>
            <w:shd w:val="clear" w:color="auto" w:fill="auto"/>
          </w:tcPr>
          <w:p w14:paraId="0944C640" w14:textId="77777777" w:rsidR="009973DB" w:rsidRPr="009973DB" w:rsidRDefault="009973DB" w:rsidP="009973DB">
            <w:pPr>
              <w:pStyle w:val="TableParagraph"/>
              <w:widowControl/>
              <w:spacing w:before="40" w:after="40" w:line="220" w:lineRule="exact"/>
              <w:rPr>
                <w:rFonts w:ascii="Times New Roman" w:hAnsi="Times New Roman" w:cs="Times New Roman"/>
                <w:sz w:val="18"/>
              </w:rPr>
            </w:pPr>
            <w:r w:rsidRPr="009973DB">
              <w:rPr>
                <w:rFonts w:ascii="Times New Roman" w:hAnsi="Times New Roman" w:cs="Times New Roman"/>
                <w:sz w:val="18"/>
              </w:rPr>
              <w:t>400</w:t>
            </w:r>
          </w:p>
        </w:tc>
        <w:tc>
          <w:tcPr>
            <w:tcW w:w="1835" w:type="dxa"/>
            <w:shd w:val="clear" w:color="auto" w:fill="auto"/>
            <w:vAlign w:val="bottom"/>
          </w:tcPr>
          <w:p w14:paraId="2E7632BC"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54" w:type="dxa"/>
            <w:shd w:val="clear" w:color="auto" w:fill="auto"/>
            <w:vAlign w:val="bottom"/>
          </w:tcPr>
          <w:p w14:paraId="07851398"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38" w:type="dxa"/>
            <w:shd w:val="clear" w:color="auto" w:fill="auto"/>
            <w:vAlign w:val="bottom"/>
          </w:tcPr>
          <w:p w14:paraId="174D51AA"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1835" w:type="dxa"/>
            <w:shd w:val="clear" w:color="auto" w:fill="auto"/>
            <w:vAlign w:val="bottom"/>
          </w:tcPr>
          <w:p w14:paraId="0C429704"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r>
      <w:tr w:rsidR="009973DB" w:rsidRPr="009973DB" w14:paraId="712BCF27" w14:textId="77777777" w:rsidTr="009973DB">
        <w:tc>
          <w:tcPr>
            <w:tcW w:w="1494" w:type="dxa"/>
            <w:shd w:val="clear" w:color="auto" w:fill="auto"/>
          </w:tcPr>
          <w:p w14:paraId="5AEE28AF" w14:textId="77777777" w:rsidR="009973DB" w:rsidRPr="009973DB" w:rsidRDefault="009973DB" w:rsidP="009973DB">
            <w:pPr>
              <w:pStyle w:val="TableParagraph"/>
              <w:widowControl/>
              <w:spacing w:before="40" w:after="40" w:line="220" w:lineRule="exact"/>
              <w:rPr>
                <w:rFonts w:ascii="Times New Roman" w:hAnsi="Times New Roman" w:cs="Times New Roman"/>
                <w:sz w:val="18"/>
              </w:rPr>
            </w:pPr>
            <w:r w:rsidRPr="009973DB">
              <w:rPr>
                <w:rFonts w:ascii="Times New Roman" w:hAnsi="Times New Roman" w:cs="Times New Roman"/>
                <w:sz w:val="18"/>
              </w:rPr>
              <w:t>405</w:t>
            </w:r>
          </w:p>
        </w:tc>
        <w:tc>
          <w:tcPr>
            <w:tcW w:w="1835" w:type="dxa"/>
            <w:shd w:val="clear" w:color="auto" w:fill="auto"/>
            <w:vAlign w:val="bottom"/>
          </w:tcPr>
          <w:p w14:paraId="7D9BA633"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54" w:type="dxa"/>
            <w:shd w:val="clear" w:color="auto" w:fill="auto"/>
            <w:vAlign w:val="bottom"/>
          </w:tcPr>
          <w:p w14:paraId="5743F08E"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38" w:type="dxa"/>
            <w:shd w:val="clear" w:color="auto" w:fill="auto"/>
            <w:vAlign w:val="bottom"/>
          </w:tcPr>
          <w:p w14:paraId="64706581"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1835" w:type="dxa"/>
            <w:shd w:val="clear" w:color="auto" w:fill="auto"/>
            <w:vAlign w:val="bottom"/>
          </w:tcPr>
          <w:p w14:paraId="46F2F19C"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r>
      <w:tr w:rsidR="009973DB" w:rsidRPr="009973DB" w14:paraId="608783CB" w14:textId="77777777" w:rsidTr="009973DB">
        <w:tc>
          <w:tcPr>
            <w:tcW w:w="1494" w:type="dxa"/>
            <w:shd w:val="clear" w:color="auto" w:fill="auto"/>
          </w:tcPr>
          <w:p w14:paraId="38B6F112" w14:textId="77777777" w:rsidR="009973DB" w:rsidRPr="009973DB" w:rsidRDefault="009973DB" w:rsidP="009973DB">
            <w:pPr>
              <w:pStyle w:val="TableParagraph"/>
              <w:widowControl/>
              <w:spacing w:before="40" w:after="40" w:line="220" w:lineRule="exact"/>
              <w:rPr>
                <w:rFonts w:ascii="Times New Roman" w:hAnsi="Times New Roman" w:cs="Times New Roman"/>
                <w:sz w:val="18"/>
              </w:rPr>
            </w:pPr>
            <w:r w:rsidRPr="009973DB">
              <w:rPr>
                <w:rFonts w:ascii="Times New Roman" w:hAnsi="Times New Roman" w:cs="Times New Roman"/>
                <w:sz w:val="18"/>
              </w:rPr>
              <w:t>410</w:t>
            </w:r>
          </w:p>
        </w:tc>
        <w:tc>
          <w:tcPr>
            <w:tcW w:w="1835" w:type="dxa"/>
            <w:shd w:val="clear" w:color="auto" w:fill="auto"/>
            <w:vAlign w:val="bottom"/>
          </w:tcPr>
          <w:p w14:paraId="5D4B1A93"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54" w:type="dxa"/>
            <w:shd w:val="clear" w:color="auto" w:fill="auto"/>
            <w:vAlign w:val="bottom"/>
          </w:tcPr>
          <w:p w14:paraId="25476DD8"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38" w:type="dxa"/>
            <w:shd w:val="clear" w:color="auto" w:fill="auto"/>
            <w:vAlign w:val="bottom"/>
          </w:tcPr>
          <w:p w14:paraId="404DB549"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1835" w:type="dxa"/>
            <w:shd w:val="clear" w:color="auto" w:fill="auto"/>
            <w:vAlign w:val="bottom"/>
          </w:tcPr>
          <w:p w14:paraId="003085BE"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r>
      <w:tr w:rsidR="009973DB" w:rsidRPr="009973DB" w14:paraId="3DF6DD91" w14:textId="77777777" w:rsidTr="009973DB">
        <w:tc>
          <w:tcPr>
            <w:tcW w:w="1494" w:type="dxa"/>
            <w:shd w:val="clear" w:color="auto" w:fill="auto"/>
          </w:tcPr>
          <w:p w14:paraId="49D7DE4F" w14:textId="77777777" w:rsidR="009973DB" w:rsidRPr="009973DB" w:rsidRDefault="009973DB" w:rsidP="009973DB">
            <w:pPr>
              <w:pStyle w:val="TableParagraph"/>
              <w:widowControl/>
              <w:spacing w:before="40" w:after="40" w:line="220" w:lineRule="exact"/>
              <w:rPr>
                <w:rFonts w:ascii="Times New Roman" w:hAnsi="Times New Roman" w:cs="Times New Roman"/>
                <w:sz w:val="18"/>
              </w:rPr>
            </w:pPr>
            <w:r w:rsidRPr="009973DB">
              <w:rPr>
                <w:rFonts w:ascii="Times New Roman" w:hAnsi="Times New Roman" w:cs="Times New Roman"/>
                <w:sz w:val="18"/>
              </w:rPr>
              <w:t>415</w:t>
            </w:r>
          </w:p>
        </w:tc>
        <w:tc>
          <w:tcPr>
            <w:tcW w:w="1835" w:type="dxa"/>
            <w:shd w:val="clear" w:color="auto" w:fill="auto"/>
            <w:vAlign w:val="bottom"/>
          </w:tcPr>
          <w:p w14:paraId="79786393"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54" w:type="dxa"/>
            <w:shd w:val="clear" w:color="auto" w:fill="auto"/>
            <w:vAlign w:val="bottom"/>
          </w:tcPr>
          <w:p w14:paraId="1A90E74E"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38" w:type="dxa"/>
            <w:shd w:val="clear" w:color="auto" w:fill="auto"/>
            <w:vAlign w:val="bottom"/>
          </w:tcPr>
          <w:p w14:paraId="44065A33"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1835" w:type="dxa"/>
            <w:shd w:val="clear" w:color="auto" w:fill="auto"/>
            <w:vAlign w:val="bottom"/>
          </w:tcPr>
          <w:p w14:paraId="42BF3F94"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r>
      <w:tr w:rsidR="009973DB" w:rsidRPr="009973DB" w14:paraId="15FA4682" w14:textId="77777777" w:rsidTr="009973DB">
        <w:tc>
          <w:tcPr>
            <w:tcW w:w="1494" w:type="dxa"/>
            <w:shd w:val="clear" w:color="auto" w:fill="auto"/>
          </w:tcPr>
          <w:p w14:paraId="429EE47C" w14:textId="77777777" w:rsidR="009973DB" w:rsidRPr="009973DB" w:rsidRDefault="009973DB" w:rsidP="009973DB">
            <w:pPr>
              <w:pStyle w:val="TableParagraph"/>
              <w:widowControl/>
              <w:spacing w:before="40" w:after="40" w:line="220" w:lineRule="exact"/>
              <w:rPr>
                <w:rFonts w:ascii="Times New Roman" w:hAnsi="Times New Roman" w:cs="Times New Roman"/>
                <w:sz w:val="18"/>
              </w:rPr>
            </w:pPr>
            <w:r w:rsidRPr="009973DB">
              <w:rPr>
                <w:rFonts w:ascii="Times New Roman" w:hAnsi="Times New Roman" w:cs="Times New Roman"/>
                <w:sz w:val="18"/>
              </w:rPr>
              <w:t>420</w:t>
            </w:r>
          </w:p>
        </w:tc>
        <w:tc>
          <w:tcPr>
            <w:tcW w:w="1835" w:type="dxa"/>
            <w:shd w:val="clear" w:color="auto" w:fill="auto"/>
            <w:vAlign w:val="bottom"/>
          </w:tcPr>
          <w:p w14:paraId="64B03699"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54" w:type="dxa"/>
            <w:shd w:val="clear" w:color="auto" w:fill="auto"/>
            <w:vAlign w:val="bottom"/>
          </w:tcPr>
          <w:p w14:paraId="572B6558"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38" w:type="dxa"/>
            <w:shd w:val="clear" w:color="auto" w:fill="auto"/>
            <w:vAlign w:val="bottom"/>
          </w:tcPr>
          <w:p w14:paraId="36DBD209"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1835" w:type="dxa"/>
            <w:shd w:val="clear" w:color="auto" w:fill="auto"/>
            <w:vAlign w:val="bottom"/>
          </w:tcPr>
          <w:p w14:paraId="2A1580C8"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r>
      <w:tr w:rsidR="009973DB" w:rsidRPr="009973DB" w14:paraId="5AC1A63B" w14:textId="77777777" w:rsidTr="009973DB">
        <w:tc>
          <w:tcPr>
            <w:tcW w:w="1494" w:type="dxa"/>
            <w:shd w:val="clear" w:color="auto" w:fill="auto"/>
          </w:tcPr>
          <w:p w14:paraId="3D6FB880" w14:textId="77777777" w:rsidR="009973DB" w:rsidRPr="009973DB" w:rsidRDefault="009973DB" w:rsidP="009973DB">
            <w:pPr>
              <w:pStyle w:val="TableParagraph"/>
              <w:widowControl/>
              <w:spacing w:before="40" w:after="40" w:line="220" w:lineRule="exact"/>
              <w:rPr>
                <w:rFonts w:ascii="Times New Roman" w:hAnsi="Times New Roman" w:cs="Times New Roman"/>
                <w:sz w:val="18"/>
              </w:rPr>
            </w:pPr>
            <w:r w:rsidRPr="009973DB">
              <w:rPr>
                <w:rFonts w:ascii="Times New Roman" w:hAnsi="Times New Roman" w:cs="Times New Roman"/>
                <w:sz w:val="18"/>
              </w:rPr>
              <w:t>425</w:t>
            </w:r>
          </w:p>
        </w:tc>
        <w:tc>
          <w:tcPr>
            <w:tcW w:w="1835" w:type="dxa"/>
            <w:shd w:val="clear" w:color="auto" w:fill="auto"/>
            <w:vAlign w:val="bottom"/>
          </w:tcPr>
          <w:p w14:paraId="0205E716"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54" w:type="dxa"/>
            <w:shd w:val="clear" w:color="auto" w:fill="auto"/>
            <w:vAlign w:val="bottom"/>
          </w:tcPr>
          <w:p w14:paraId="377EEFA4"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38" w:type="dxa"/>
            <w:shd w:val="clear" w:color="auto" w:fill="auto"/>
            <w:vAlign w:val="bottom"/>
          </w:tcPr>
          <w:p w14:paraId="1BBC2659"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1835" w:type="dxa"/>
            <w:shd w:val="clear" w:color="auto" w:fill="auto"/>
            <w:vAlign w:val="bottom"/>
          </w:tcPr>
          <w:p w14:paraId="1C17DE8E"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0,010</w:t>
            </w:r>
          </w:p>
        </w:tc>
      </w:tr>
      <w:tr w:rsidR="009973DB" w:rsidRPr="009973DB" w14:paraId="75808D76" w14:textId="77777777" w:rsidTr="009973DB">
        <w:tc>
          <w:tcPr>
            <w:tcW w:w="1494" w:type="dxa"/>
            <w:shd w:val="clear" w:color="auto" w:fill="auto"/>
          </w:tcPr>
          <w:p w14:paraId="52130B8F" w14:textId="77777777" w:rsidR="009973DB" w:rsidRPr="009973DB" w:rsidRDefault="009973DB" w:rsidP="009973DB">
            <w:pPr>
              <w:pStyle w:val="TableParagraph"/>
              <w:widowControl/>
              <w:spacing w:before="40" w:after="40" w:line="220" w:lineRule="exact"/>
              <w:rPr>
                <w:rFonts w:ascii="Times New Roman" w:hAnsi="Times New Roman" w:cs="Times New Roman"/>
                <w:sz w:val="18"/>
              </w:rPr>
            </w:pPr>
            <w:r w:rsidRPr="009973DB">
              <w:rPr>
                <w:rFonts w:ascii="Times New Roman" w:hAnsi="Times New Roman" w:cs="Times New Roman"/>
                <w:sz w:val="18"/>
              </w:rPr>
              <w:t>430</w:t>
            </w:r>
          </w:p>
        </w:tc>
        <w:tc>
          <w:tcPr>
            <w:tcW w:w="1835" w:type="dxa"/>
            <w:shd w:val="clear" w:color="auto" w:fill="auto"/>
            <w:vAlign w:val="bottom"/>
          </w:tcPr>
          <w:p w14:paraId="3FAF5CE4"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54" w:type="dxa"/>
            <w:shd w:val="clear" w:color="auto" w:fill="auto"/>
            <w:vAlign w:val="bottom"/>
          </w:tcPr>
          <w:p w14:paraId="458B7EE7"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38" w:type="dxa"/>
            <w:shd w:val="clear" w:color="auto" w:fill="auto"/>
            <w:vAlign w:val="bottom"/>
          </w:tcPr>
          <w:p w14:paraId="13904939"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1835" w:type="dxa"/>
            <w:shd w:val="clear" w:color="auto" w:fill="auto"/>
            <w:vAlign w:val="bottom"/>
          </w:tcPr>
          <w:p w14:paraId="2155D95D"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0,050</w:t>
            </w:r>
          </w:p>
        </w:tc>
      </w:tr>
      <w:tr w:rsidR="009973DB" w:rsidRPr="009973DB" w14:paraId="7C757A04" w14:textId="77777777" w:rsidTr="009973DB">
        <w:tc>
          <w:tcPr>
            <w:tcW w:w="1494" w:type="dxa"/>
            <w:shd w:val="clear" w:color="auto" w:fill="auto"/>
          </w:tcPr>
          <w:p w14:paraId="5FBFEF69" w14:textId="77777777" w:rsidR="009973DB" w:rsidRPr="009973DB" w:rsidRDefault="009973DB" w:rsidP="009973DB">
            <w:pPr>
              <w:pStyle w:val="TableParagraph"/>
              <w:widowControl/>
              <w:spacing w:before="40" w:after="40" w:line="220" w:lineRule="exact"/>
              <w:rPr>
                <w:rFonts w:ascii="Times New Roman" w:hAnsi="Times New Roman" w:cs="Times New Roman"/>
                <w:sz w:val="18"/>
              </w:rPr>
            </w:pPr>
            <w:r w:rsidRPr="009973DB">
              <w:rPr>
                <w:rFonts w:ascii="Times New Roman" w:hAnsi="Times New Roman" w:cs="Times New Roman"/>
                <w:sz w:val="18"/>
              </w:rPr>
              <w:t>435</w:t>
            </w:r>
          </w:p>
        </w:tc>
        <w:tc>
          <w:tcPr>
            <w:tcW w:w="1835" w:type="dxa"/>
            <w:shd w:val="clear" w:color="auto" w:fill="auto"/>
            <w:vAlign w:val="bottom"/>
          </w:tcPr>
          <w:p w14:paraId="61507F9C"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54" w:type="dxa"/>
            <w:shd w:val="clear" w:color="auto" w:fill="auto"/>
            <w:vAlign w:val="bottom"/>
          </w:tcPr>
          <w:p w14:paraId="683C7629"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38" w:type="dxa"/>
            <w:shd w:val="clear" w:color="auto" w:fill="auto"/>
            <w:vAlign w:val="bottom"/>
          </w:tcPr>
          <w:p w14:paraId="728DF1B6"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1835" w:type="dxa"/>
            <w:shd w:val="clear" w:color="auto" w:fill="auto"/>
            <w:vAlign w:val="bottom"/>
          </w:tcPr>
          <w:p w14:paraId="4A7EC5C2"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0,170</w:t>
            </w:r>
          </w:p>
        </w:tc>
      </w:tr>
      <w:tr w:rsidR="009973DB" w:rsidRPr="009973DB" w14:paraId="327090E1" w14:textId="77777777" w:rsidTr="009973DB">
        <w:tc>
          <w:tcPr>
            <w:tcW w:w="1494" w:type="dxa"/>
            <w:shd w:val="clear" w:color="auto" w:fill="auto"/>
          </w:tcPr>
          <w:p w14:paraId="41D6E3CA" w14:textId="77777777" w:rsidR="009973DB" w:rsidRPr="009973DB" w:rsidRDefault="009973DB" w:rsidP="009973DB">
            <w:pPr>
              <w:pStyle w:val="TableParagraph"/>
              <w:widowControl/>
              <w:spacing w:before="40" w:after="40" w:line="220" w:lineRule="exact"/>
              <w:rPr>
                <w:rFonts w:ascii="Times New Roman" w:hAnsi="Times New Roman" w:cs="Times New Roman"/>
                <w:sz w:val="18"/>
              </w:rPr>
            </w:pPr>
            <w:r w:rsidRPr="009973DB">
              <w:rPr>
                <w:rFonts w:ascii="Times New Roman" w:hAnsi="Times New Roman" w:cs="Times New Roman"/>
                <w:sz w:val="18"/>
              </w:rPr>
              <w:t>440</w:t>
            </w:r>
          </w:p>
        </w:tc>
        <w:tc>
          <w:tcPr>
            <w:tcW w:w="1835" w:type="dxa"/>
            <w:shd w:val="clear" w:color="auto" w:fill="auto"/>
            <w:vAlign w:val="bottom"/>
          </w:tcPr>
          <w:p w14:paraId="6BED8B6E"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54" w:type="dxa"/>
            <w:shd w:val="clear" w:color="auto" w:fill="auto"/>
            <w:vAlign w:val="bottom"/>
          </w:tcPr>
          <w:p w14:paraId="130AED01"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38" w:type="dxa"/>
            <w:shd w:val="clear" w:color="auto" w:fill="auto"/>
            <w:vAlign w:val="bottom"/>
          </w:tcPr>
          <w:p w14:paraId="25330486"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0,010</w:t>
            </w:r>
          </w:p>
        </w:tc>
        <w:tc>
          <w:tcPr>
            <w:tcW w:w="1835" w:type="dxa"/>
            <w:shd w:val="clear" w:color="auto" w:fill="auto"/>
            <w:vAlign w:val="bottom"/>
          </w:tcPr>
          <w:p w14:paraId="31415542"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0,550</w:t>
            </w:r>
          </w:p>
        </w:tc>
      </w:tr>
      <w:tr w:rsidR="009973DB" w:rsidRPr="009973DB" w14:paraId="3B5DBDED" w14:textId="77777777" w:rsidTr="009973DB">
        <w:tc>
          <w:tcPr>
            <w:tcW w:w="1494" w:type="dxa"/>
            <w:shd w:val="clear" w:color="auto" w:fill="auto"/>
          </w:tcPr>
          <w:p w14:paraId="2372E1A8" w14:textId="77777777" w:rsidR="009973DB" w:rsidRPr="009973DB" w:rsidRDefault="009973DB" w:rsidP="009973DB">
            <w:pPr>
              <w:pStyle w:val="TableParagraph"/>
              <w:widowControl/>
              <w:spacing w:before="40" w:after="40" w:line="220" w:lineRule="exact"/>
              <w:rPr>
                <w:rFonts w:ascii="Times New Roman" w:hAnsi="Times New Roman" w:cs="Times New Roman"/>
                <w:sz w:val="18"/>
              </w:rPr>
            </w:pPr>
            <w:r w:rsidRPr="009973DB">
              <w:rPr>
                <w:rFonts w:ascii="Times New Roman" w:hAnsi="Times New Roman" w:cs="Times New Roman"/>
                <w:sz w:val="18"/>
              </w:rPr>
              <w:t>445</w:t>
            </w:r>
          </w:p>
        </w:tc>
        <w:tc>
          <w:tcPr>
            <w:tcW w:w="1835" w:type="dxa"/>
            <w:shd w:val="clear" w:color="auto" w:fill="auto"/>
            <w:vAlign w:val="bottom"/>
          </w:tcPr>
          <w:p w14:paraId="09479C50"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54" w:type="dxa"/>
            <w:shd w:val="clear" w:color="auto" w:fill="auto"/>
            <w:vAlign w:val="bottom"/>
          </w:tcPr>
          <w:p w14:paraId="1B4457F8"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38" w:type="dxa"/>
            <w:shd w:val="clear" w:color="auto" w:fill="auto"/>
            <w:vAlign w:val="bottom"/>
          </w:tcPr>
          <w:p w14:paraId="27EF93B2"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0,010</w:t>
            </w:r>
          </w:p>
        </w:tc>
        <w:tc>
          <w:tcPr>
            <w:tcW w:w="1835" w:type="dxa"/>
            <w:shd w:val="clear" w:color="auto" w:fill="auto"/>
            <w:vAlign w:val="bottom"/>
          </w:tcPr>
          <w:p w14:paraId="2D01DBE5"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1,650</w:t>
            </w:r>
          </w:p>
        </w:tc>
      </w:tr>
      <w:tr w:rsidR="009973DB" w:rsidRPr="009973DB" w14:paraId="257FBB0F" w14:textId="77777777" w:rsidTr="009973DB">
        <w:tc>
          <w:tcPr>
            <w:tcW w:w="1494" w:type="dxa"/>
            <w:shd w:val="clear" w:color="auto" w:fill="auto"/>
          </w:tcPr>
          <w:p w14:paraId="164C0FDB" w14:textId="77777777" w:rsidR="009973DB" w:rsidRPr="009973DB" w:rsidRDefault="009973DB" w:rsidP="009973DB">
            <w:pPr>
              <w:pStyle w:val="TableParagraph"/>
              <w:widowControl/>
              <w:spacing w:before="40" w:after="40" w:line="220" w:lineRule="exact"/>
              <w:rPr>
                <w:rFonts w:ascii="Times New Roman" w:hAnsi="Times New Roman" w:cs="Times New Roman"/>
                <w:sz w:val="18"/>
              </w:rPr>
            </w:pPr>
            <w:r w:rsidRPr="009973DB">
              <w:rPr>
                <w:rFonts w:ascii="Times New Roman" w:hAnsi="Times New Roman" w:cs="Times New Roman"/>
                <w:sz w:val="18"/>
              </w:rPr>
              <w:t>450</w:t>
            </w:r>
          </w:p>
        </w:tc>
        <w:tc>
          <w:tcPr>
            <w:tcW w:w="1835" w:type="dxa"/>
            <w:shd w:val="clear" w:color="auto" w:fill="auto"/>
            <w:vAlign w:val="bottom"/>
          </w:tcPr>
          <w:p w14:paraId="7F090777"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54" w:type="dxa"/>
            <w:shd w:val="clear" w:color="auto" w:fill="auto"/>
            <w:vAlign w:val="bottom"/>
          </w:tcPr>
          <w:p w14:paraId="1870684E"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38" w:type="dxa"/>
            <w:shd w:val="clear" w:color="auto" w:fill="auto"/>
            <w:vAlign w:val="bottom"/>
          </w:tcPr>
          <w:p w14:paraId="2B5E266B"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0,020</w:t>
            </w:r>
          </w:p>
        </w:tc>
        <w:tc>
          <w:tcPr>
            <w:tcW w:w="1835" w:type="dxa"/>
            <w:shd w:val="clear" w:color="auto" w:fill="auto"/>
            <w:vAlign w:val="bottom"/>
          </w:tcPr>
          <w:p w14:paraId="55F4A58B"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4,470</w:t>
            </w:r>
          </w:p>
        </w:tc>
      </w:tr>
      <w:tr w:rsidR="009973DB" w:rsidRPr="009973DB" w14:paraId="16F80494" w14:textId="77777777" w:rsidTr="009973DB">
        <w:tc>
          <w:tcPr>
            <w:tcW w:w="1494" w:type="dxa"/>
            <w:shd w:val="clear" w:color="auto" w:fill="auto"/>
          </w:tcPr>
          <w:p w14:paraId="30380811" w14:textId="77777777" w:rsidR="009973DB" w:rsidRPr="009973DB" w:rsidRDefault="009973DB" w:rsidP="009973DB">
            <w:pPr>
              <w:pStyle w:val="TableParagraph"/>
              <w:widowControl/>
              <w:spacing w:before="40" w:after="40" w:line="220" w:lineRule="exact"/>
              <w:rPr>
                <w:rFonts w:ascii="Times New Roman" w:hAnsi="Times New Roman" w:cs="Times New Roman"/>
                <w:sz w:val="18"/>
              </w:rPr>
            </w:pPr>
            <w:r w:rsidRPr="009973DB">
              <w:rPr>
                <w:rFonts w:ascii="Times New Roman" w:hAnsi="Times New Roman" w:cs="Times New Roman"/>
                <w:sz w:val="18"/>
              </w:rPr>
              <w:t>455</w:t>
            </w:r>
          </w:p>
        </w:tc>
        <w:tc>
          <w:tcPr>
            <w:tcW w:w="1835" w:type="dxa"/>
            <w:shd w:val="clear" w:color="auto" w:fill="auto"/>
            <w:vAlign w:val="bottom"/>
          </w:tcPr>
          <w:p w14:paraId="709A30F1"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54" w:type="dxa"/>
            <w:shd w:val="clear" w:color="auto" w:fill="auto"/>
            <w:vAlign w:val="bottom"/>
          </w:tcPr>
          <w:p w14:paraId="6654734D"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38" w:type="dxa"/>
            <w:shd w:val="clear" w:color="auto" w:fill="auto"/>
            <w:vAlign w:val="bottom"/>
          </w:tcPr>
          <w:p w14:paraId="50D84496"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0,040</w:t>
            </w:r>
          </w:p>
        </w:tc>
        <w:tc>
          <w:tcPr>
            <w:tcW w:w="1835" w:type="dxa"/>
            <w:shd w:val="clear" w:color="auto" w:fill="auto"/>
            <w:vAlign w:val="bottom"/>
          </w:tcPr>
          <w:p w14:paraId="13CC12C0"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9,600</w:t>
            </w:r>
          </w:p>
        </w:tc>
      </w:tr>
      <w:tr w:rsidR="009973DB" w:rsidRPr="009973DB" w14:paraId="7941FBB0" w14:textId="77777777" w:rsidTr="009973DB">
        <w:tc>
          <w:tcPr>
            <w:tcW w:w="1494" w:type="dxa"/>
            <w:shd w:val="clear" w:color="auto" w:fill="auto"/>
          </w:tcPr>
          <w:p w14:paraId="43D4576A" w14:textId="77777777" w:rsidR="009973DB" w:rsidRPr="009973DB" w:rsidRDefault="009973DB" w:rsidP="009973DB">
            <w:pPr>
              <w:pStyle w:val="TableParagraph"/>
              <w:widowControl/>
              <w:spacing w:before="40" w:after="40" w:line="220" w:lineRule="exact"/>
              <w:rPr>
                <w:rFonts w:ascii="Times New Roman" w:hAnsi="Times New Roman" w:cs="Times New Roman"/>
                <w:sz w:val="18"/>
              </w:rPr>
            </w:pPr>
            <w:r w:rsidRPr="009973DB">
              <w:rPr>
                <w:rFonts w:ascii="Times New Roman" w:hAnsi="Times New Roman" w:cs="Times New Roman"/>
                <w:sz w:val="18"/>
              </w:rPr>
              <w:t>460</w:t>
            </w:r>
          </w:p>
        </w:tc>
        <w:tc>
          <w:tcPr>
            <w:tcW w:w="1835" w:type="dxa"/>
            <w:shd w:val="clear" w:color="auto" w:fill="auto"/>
            <w:vAlign w:val="bottom"/>
          </w:tcPr>
          <w:p w14:paraId="442A5972"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54" w:type="dxa"/>
            <w:shd w:val="clear" w:color="auto" w:fill="auto"/>
            <w:vAlign w:val="bottom"/>
          </w:tcPr>
          <w:p w14:paraId="27B63F62"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38" w:type="dxa"/>
            <w:shd w:val="clear" w:color="auto" w:fill="auto"/>
            <w:vAlign w:val="bottom"/>
          </w:tcPr>
          <w:p w14:paraId="15AA6BB2"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0,090</w:t>
            </w:r>
          </w:p>
        </w:tc>
        <w:tc>
          <w:tcPr>
            <w:tcW w:w="1835" w:type="dxa"/>
            <w:shd w:val="clear" w:color="auto" w:fill="auto"/>
            <w:vAlign w:val="bottom"/>
          </w:tcPr>
          <w:p w14:paraId="45F23E04"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14,170</w:t>
            </w:r>
          </w:p>
        </w:tc>
      </w:tr>
      <w:tr w:rsidR="009973DB" w:rsidRPr="009973DB" w14:paraId="4734BE58" w14:textId="77777777" w:rsidTr="009973DB">
        <w:tc>
          <w:tcPr>
            <w:tcW w:w="1494" w:type="dxa"/>
            <w:shd w:val="clear" w:color="auto" w:fill="auto"/>
          </w:tcPr>
          <w:p w14:paraId="73617FC7" w14:textId="77777777" w:rsidR="009973DB" w:rsidRPr="009973DB" w:rsidRDefault="009973DB" w:rsidP="009973DB">
            <w:pPr>
              <w:pStyle w:val="TableParagraph"/>
              <w:widowControl/>
              <w:spacing w:before="40" w:after="40" w:line="220" w:lineRule="exact"/>
              <w:rPr>
                <w:rFonts w:ascii="Times New Roman" w:hAnsi="Times New Roman" w:cs="Times New Roman"/>
                <w:sz w:val="18"/>
              </w:rPr>
            </w:pPr>
            <w:r w:rsidRPr="009973DB">
              <w:rPr>
                <w:rFonts w:ascii="Times New Roman" w:hAnsi="Times New Roman" w:cs="Times New Roman"/>
                <w:sz w:val="18"/>
              </w:rPr>
              <w:t>465</w:t>
            </w:r>
          </w:p>
        </w:tc>
        <w:tc>
          <w:tcPr>
            <w:tcW w:w="1835" w:type="dxa"/>
            <w:shd w:val="clear" w:color="auto" w:fill="auto"/>
            <w:vAlign w:val="bottom"/>
          </w:tcPr>
          <w:p w14:paraId="7E6FE468"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54" w:type="dxa"/>
            <w:shd w:val="clear" w:color="auto" w:fill="auto"/>
            <w:vAlign w:val="bottom"/>
          </w:tcPr>
          <w:p w14:paraId="259A785F"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38" w:type="dxa"/>
            <w:shd w:val="clear" w:color="auto" w:fill="auto"/>
            <w:vAlign w:val="bottom"/>
          </w:tcPr>
          <w:p w14:paraId="3208A177"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0,190</w:t>
            </w:r>
          </w:p>
        </w:tc>
        <w:tc>
          <w:tcPr>
            <w:tcW w:w="1835" w:type="dxa"/>
            <w:shd w:val="clear" w:color="auto" w:fill="auto"/>
            <w:vAlign w:val="bottom"/>
          </w:tcPr>
          <w:p w14:paraId="10271A9D"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13,990</w:t>
            </w:r>
          </w:p>
        </w:tc>
      </w:tr>
      <w:tr w:rsidR="009973DB" w:rsidRPr="009973DB" w14:paraId="3A08C995" w14:textId="77777777" w:rsidTr="009973DB">
        <w:tc>
          <w:tcPr>
            <w:tcW w:w="1494" w:type="dxa"/>
            <w:shd w:val="clear" w:color="auto" w:fill="auto"/>
          </w:tcPr>
          <w:p w14:paraId="4D77107B" w14:textId="77777777" w:rsidR="009973DB" w:rsidRPr="009973DB" w:rsidRDefault="009973DB" w:rsidP="009973DB">
            <w:pPr>
              <w:pStyle w:val="TableParagraph"/>
              <w:widowControl/>
              <w:spacing w:before="40" w:after="40" w:line="220" w:lineRule="exact"/>
              <w:rPr>
                <w:rFonts w:ascii="Times New Roman" w:hAnsi="Times New Roman" w:cs="Times New Roman"/>
                <w:sz w:val="18"/>
              </w:rPr>
            </w:pPr>
            <w:r w:rsidRPr="009973DB">
              <w:rPr>
                <w:rFonts w:ascii="Times New Roman" w:hAnsi="Times New Roman" w:cs="Times New Roman"/>
                <w:sz w:val="18"/>
              </w:rPr>
              <w:t>470</w:t>
            </w:r>
          </w:p>
        </w:tc>
        <w:tc>
          <w:tcPr>
            <w:tcW w:w="1835" w:type="dxa"/>
            <w:shd w:val="clear" w:color="auto" w:fill="auto"/>
            <w:vAlign w:val="bottom"/>
          </w:tcPr>
          <w:p w14:paraId="6BC028B4"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54" w:type="dxa"/>
            <w:shd w:val="clear" w:color="auto" w:fill="auto"/>
            <w:vAlign w:val="bottom"/>
          </w:tcPr>
          <w:p w14:paraId="45E6826B"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38" w:type="dxa"/>
            <w:shd w:val="clear" w:color="auto" w:fill="auto"/>
            <w:vAlign w:val="bottom"/>
          </w:tcPr>
          <w:p w14:paraId="3726149E"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0,450</w:t>
            </w:r>
          </w:p>
        </w:tc>
        <w:tc>
          <w:tcPr>
            <w:tcW w:w="1835" w:type="dxa"/>
            <w:shd w:val="clear" w:color="auto" w:fill="auto"/>
            <w:vAlign w:val="bottom"/>
          </w:tcPr>
          <w:p w14:paraId="4AF1D1C2"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11,180</w:t>
            </w:r>
          </w:p>
        </w:tc>
      </w:tr>
      <w:tr w:rsidR="009973DB" w:rsidRPr="009973DB" w14:paraId="069DC0ED" w14:textId="77777777" w:rsidTr="009973DB">
        <w:tc>
          <w:tcPr>
            <w:tcW w:w="1494" w:type="dxa"/>
            <w:shd w:val="clear" w:color="auto" w:fill="auto"/>
          </w:tcPr>
          <w:p w14:paraId="7E2A2541" w14:textId="77777777" w:rsidR="009973DB" w:rsidRPr="009973DB" w:rsidRDefault="009973DB" w:rsidP="009973DB">
            <w:pPr>
              <w:pStyle w:val="TableParagraph"/>
              <w:widowControl/>
              <w:spacing w:before="40" w:after="40" w:line="220" w:lineRule="exact"/>
              <w:rPr>
                <w:rFonts w:ascii="Times New Roman" w:hAnsi="Times New Roman" w:cs="Times New Roman"/>
                <w:sz w:val="18"/>
              </w:rPr>
            </w:pPr>
            <w:r w:rsidRPr="009973DB">
              <w:rPr>
                <w:rFonts w:ascii="Times New Roman" w:hAnsi="Times New Roman" w:cs="Times New Roman"/>
                <w:sz w:val="18"/>
              </w:rPr>
              <w:t>475</w:t>
            </w:r>
          </w:p>
        </w:tc>
        <w:tc>
          <w:tcPr>
            <w:tcW w:w="1835" w:type="dxa"/>
            <w:shd w:val="clear" w:color="auto" w:fill="auto"/>
            <w:vAlign w:val="bottom"/>
          </w:tcPr>
          <w:p w14:paraId="31E41D6F"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54" w:type="dxa"/>
            <w:shd w:val="clear" w:color="auto" w:fill="auto"/>
            <w:vAlign w:val="bottom"/>
          </w:tcPr>
          <w:p w14:paraId="1749F7AE"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38" w:type="dxa"/>
            <w:shd w:val="clear" w:color="auto" w:fill="auto"/>
            <w:vAlign w:val="bottom"/>
          </w:tcPr>
          <w:p w14:paraId="0BAF8536"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1,010</w:t>
            </w:r>
          </w:p>
        </w:tc>
        <w:tc>
          <w:tcPr>
            <w:tcW w:w="1835" w:type="dxa"/>
            <w:shd w:val="clear" w:color="auto" w:fill="auto"/>
            <w:vAlign w:val="bottom"/>
          </w:tcPr>
          <w:p w14:paraId="67962887"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9,070</w:t>
            </w:r>
          </w:p>
        </w:tc>
      </w:tr>
      <w:tr w:rsidR="009973DB" w:rsidRPr="009973DB" w14:paraId="42AEA504" w14:textId="77777777" w:rsidTr="009973DB">
        <w:tc>
          <w:tcPr>
            <w:tcW w:w="1494" w:type="dxa"/>
            <w:shd w:val="clear" w:color="auto" w:fill="auto"/>
          </w:tcPr>
          <w:p w14:paraId="6CFEFD91" w14:textId="77777777" w:rsidR="009973DB" w:rsidRPr="009973DB" w:rsidRDefault="009973DB" w:rsidP="009973DB">
            <w:pPr>
              <w:pStyle w:val="TableParagraph"/>
              <w:widowControl/>
              <w:spacing w:before="40" w:after="40" w:line="220" w:lineRule="exact"/>
              <w:rPr>
                <w:rFonts w:ascii="Times New Roman" w:hAnsi="Times New Roman" w:cs="Times New Roman"/>
                <w:sz w:val="18"/>
              </w:rPr>
            </w:pPr>
            <w:r w:rsidRPr="009973DB">
              <w:rPr>
                <w:rFonts w:ascii="Times New Roman" w:hAnsi="Times New Roman" w:cs="Times New Roman"/>
                <w:sz w:val="18"/>
              </w:rPr>
              <w:t>480</w:t>
            </w:r>
          </w:p>
        </w:tc>
        <w:tc>
          <w:tcPr>
            <w:tcW w:w="1835" w:type="dxa"/>
            <w:shd w:val="clear" w:color="auto" w:fill="auto"/>
            <w:vAlign w:val="bottom"/>
          </w:tcPr>
          <w:p w14:paraId="0D5289BB"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54" w:type="dxa"/>
            <w:shd w:val="clear" w:color="auto" w:fill="auto"/>
            <w:vAlign w:val="bottom"/>
          </w:tcPr>
          <w:p w14:paraId="327A8DB2"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38" w:type="dxa"/>
            <w:shd w:val="clear" w:color="auto" w:fill="auto"/>
            <w:vAlign w:val="bottom"/>
          </w:tcPr>
          <w:p w14:paraId="229AB970"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2,130</w:t>
            </w:r>
          </w:p>
        </w:tc>
        <w:tc>
          <w:tcPr>
            <w:tcW w:w="1835" w:type="dxa"/>
            <w:shd w:val="clear" w:color="auto" w:fill="auto"/>
            <w:vAlign w:val="bottom"/>
          </w:tcPr>
          <w:p w14:paraId="24C8B403"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7,370</w:t>
            </w:r>
          </w:p>
        </w:tc>
      </w:tr>
      <w:tr w:rsidR="009973DB" w:rsidRPr="009973DB" w14:paraId="406656EE" w14:textId="77777777" w:rsidTr="009973DB">
        <w:tc>
          <w:tcPr>
            <w:tcW w:w="1494" w:type="dxa"/>
            <w:shd w:val="clear" w:color="auto" w:fill="auto"/>
          </w:tcPr>
          <w:p w14:paraId="40FD60B2" w14:textId="77777777" w:rsidR="009973DB" w:rsidRPr="009973DB" w:rsidRDefault="009973DB" w:rsidP="009973DB">
            <w:pPr>
              <w:pStyle w:val="TableParagraph"/>
              <w:widowControl/>
              <w:spacing w:before="40" w:after="40" w:line="220" w:lineRule="exact"/>
              <w:rPr>
                <w:rFonts w:ascii="Times New Roman" w:hAnsi="Times New Roman" w:cs="Times New Roman"/>
                <w:sz w:val="18"/>
              </w:rPr>
            </w:pPr>
            <w:r w:rsidRPr="009973DB">
              <w:rPr>
                <w:rFonts w:ascii="Times New Roman" w:hAnsi="Times New Roman" w:cs="Times New Roman"/>
                <w:sz w:val="18"/>
              </w:rPr>
              <w:t>485</w:t>
            </w:r>
          </w:p>
        </w:tc>
        <w:tc>
          <w:tcPr>
            <w:tcW w:w="1835" w:type="dxa"/>
            <w:shd w:val="clear" w:color="auto" w:fill="auto"/>
            <w:vAlign w:val="bottom"/>
          </w:tcPr>
          <w:p w14:paraId="53736920"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54" w:type="dxa"/>
            <w:shd w:val="clear" w:color="auto" w:fill="auto"/>
            <w:vAlign w:val="bottom"/>
          </w:tcPr>
          <w:p w14:paraId="0D94D003"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38" w:type="dxa"/>
            <w:shd w:val="clear" w:color="auto" w:fill="auto"/>
            <w:vAlign w:val="bottom"/>
          </w:tcPr>
          <w:p w14:paraId="20FCBF56"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4,000</w:t>
            </w:r>
          </w:p>
        </w:tc>
        <w:tc>
          <w:tcPr>
            <w:tcW w:w="1835" w:type="dxa"/>
            <w:shd w:val="clear" w:color="auto" w:fill="auto"/>
            <w:vAlign w:val="bottom"/>
          </w:tcPr>
          <w:p w14:paraId="1B44FB38"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5,470</w:t>
            </w:r>
          </w:p>
        </w:tc>
      </w:tr>
      <w:tr w:rsidR="009973DB" w:rsidRPr="009973DB" w14:paraId="7F2B3DB8" w14:textId="77777777" w:rsidTr="009973DB">
        <w:tc>
          <w:tcPr>
            <w:tcW w:w="1494" w:type="dxa"/>
            <w:shd w:val="clear" w:color="auto" w:fill="auto"/>
          </w:tcPr>
          <w:p w14:paraId="3121BC28" w14:textId="77777777" w:rsidR="009973DB" w:rsidRPr="009973DB" w:rsidRDefault="009973DB" w:rsidP="009973DB">
            <w:pPr>
              <w:pStyle w:val="TableParagraph"/>
              <w:widowControl/>
              <w:spacing w:before="40" w:after="40" w:line="220" w:lineRule="exact"/>
              <w:rPr>
                <w:rFonts w:ascii="Times New Roman" w:hAnsi="Times New Roman" w:cs="Times New Roman"/>
                <w:sz w:val="18"/>
              </w:rPr>
            </w:pPr>
            <w:r w:rsidRPr="009973DB">
              <w:rPr>
                <w:rFonts w:ascii="Times New Roman" w:hAnsi="Times New Roman" w:cs="Times New Roman"/>
                <w:sz w:val="18"/>
              </w:rPr>
              <w:t>490</w:t>
            </w:r>
          </w:p>
        </w:tc>
        <w:tc>
          <w:tcPr>
            <w:tcW w:w="1835" w:type="dxa"/>
            <w:shd w:val="clear" w:color="auto" w:fill="auto"/>
            <w:vAlign w:val="bottom"/>
          </w:tcPr>
          <w:p w14:paraId="763C203F"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54" w:type="dxa"/>
            <w:shd w:val="clear" w:color="auto" w:fill="auto"/>
            <w:vAlign w:val="bottom"/>
          </w:tcPr>
          <w:p w14:paraId="7BAE094B"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38" w:type="dxa"/>
            <w:shd w:val="clear" w:color="auto" w:fill="auto"/>
            <w:vAlign w:val="bottom"/>
          </w:tcPr>
          <w:p w14:paraId="5EA77E8D"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6,530</w:t>
            </w:r>
          </w:p>
        </w:tc>
        <w:tc>
          <w:tcPr>
            <w:tcW w:w="1835" w:type="dxa"/>
            <w:shd w:val="clear" w:color="auto" w:fill="auto"/>
            <w:vAlign w:val="bottom"/>
          </w:tcPr>
          <w:p w14:paraId="5AAECE3F"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4,210</w:t>
            </w:r>
          </w:p>
        </w:tc>
      </w:tr>
      <w:tr w:rsidR="009973DB" w:rsidRPr="009973DB" w14:paraId="7141AD8D" w14:textId="77777777" w:rsidTr="009973DB">
        <w:tc>
          <w:tcPr>
            <w:tcW w:w="1494" w:type="dxa"/>
            <w:shd w:val="clear" w:color="auto" w:fill="auto"/>
          </w:tcPr>
          <w:p w14:paraId="38EBBF32" w14:textId="77777777" w:rsidR="009973DB" w:rsidRPr="009973DB" w:rsidRDefault="009973DB" w:rsidP="009973DB">
            <w:pPr>
              <w:pStyle w:val="TableParagraph"/>
              <w:widowControl/>
              <w:spacing w:before="40" w:after="40" w:line="220" w:lineRule="exact"/>
              <w:rPr>
                <w:rFonts w:ascii="Times New Roman" w:hAnsi="Times New Roman" w:cs="Times New Roman"/>
                <w:sz w:val="18"/>
              </w:rPr>
            </w:pPr>
            <w:r w:rsidRPr="009973DB">
              <w:rPr>
                <w:rFonts w:ascii="Times New Roman" w:hAnsi="Times New Roman" w:cs="Times New Roman"/>
                <w:sz w:val="18"/>
              </w:rPr>
              <w:t>495</w:t>
            </w:r>
          </w:p>
        </w:tc>
        <w:tc>
          <w:tcPr>
            <w:tcW w:w="1835" w:type="dxa"/>
            <w:shd w:val="clear" w:color="auto" w:fill="auto"/>
            <w:vAlign w:val="bottom"/>
          </w:tcPr>
          <w:p w14:paraId="4712A4AD"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54" w:type="dxa"/>
            <w:shd w:val="clear" w:color="auto" w:fill="auto"/>
            <w:vAlign w:val="bottom"/>
          </w:tcPr>
          <w:p w14:paraId="31444D93"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38" w:type="dxa"/>
            <w:shd w:val="clear" w:color="auto" w:fill="auto"/>
            <w:vAlign w:val="bottom"/>
          </w:tcPr>
          <w:p w14:paraId="2460DA3E"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9,380</w:t>
            </w:r>
          </w:p>
        </w:tc>
        <w:tc>
          <w:tcPr>
            <w:tcW w:w="1835" w:type="dxa"/>
            <w:shd w:val="clear" w:color="auto" w:fill="auto"/>
            <w:vAlign w:val="bottom"/>
          </w:tcPr>
          <w:p w14:paraId="32A14E32"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3,380</w:t>
            </w:r>
          </w:p>
        </w:tc>
      </w:tr>
      <w:tr w:rsidR="009973DB" w:rsidRPr="009973DB" w14:paraId="6F651DEA" w14:textId="77777777" w:rsidTr="009973DB">
        <w:tc>
          <w:tcPr>
            <w:tcW w:w="1494" w:type="dxa"/>
            <w:shd w:val="clear" w:color="auto" w:fill="auto"/>
          </w:tcPr>
          <w:p w14:paraId="7FABEECF" w14:textId="77777777" w:rsidR="009973DB" w:rsidRPr="009973DB" w:rsidRDefault="009973DB" w:rsidP="009973DB">
            <w:pPr>
              <w:pStyle w:val="TableParagraph"/>
              <w:widowControl/>
              <w:spacing w:before="40" w:after="40" w:line="220" w:lineRule="exact"/>
              <w:rPr>
                <w:rFonts w:ascii="Times New Roman" w:hAnsi="Times New Roman" w:cs="Times New Roman"/>
                <w:sz w:val="18"/>
              </w:rPr>
            </w:pPr>
            <w:r w:rsidRPr="009973DB">
              <w:rPr>
                <w:rFonts w:ascii="Times New Roman" w:hAnsi="Times New Roman" w:cs="Times New Roman"/>
                <w:sz w:val="18"/>
              </w:rPr>
              <w:t>500</w:t>
            </w:r>
          </w:p>
        </w:tc>
        <w:tc>
          <w:tcPr>
            <w:tcW w:w="1835" w:type="dxa"/>
            <w:shd w:val="clear" w:color="auto" w:fill="auto"/>
            <w:vAlign w:val="bottom"/>
          </w:tcPr>
          <w:p w14:paraId="01F56D52"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54" w:type="dxa"/>
            <w:shd w:val="clear" w:color="auto" w:fill="auto"/>
            <w:vAlign w:val="bottom"/>
          </w:tcPr>
          <w:p w14:paraId="3F6F887A"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38" w:type="dxa"/>
            <w:shd w:val="clear" w:color="auto" w:fill="auto"/>
            <w:vAlign w:val="bottom"/>
          </w:tcPr>
          <w:p w14:paraId="34D3982D"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11,340</w:t>
            </w:r>
          </w:p>
        </w:tc>
        <w:tc>
          <w:tcPr>
            <w:tcW w:w="1835" w:type="dxa"/>
            <w:shd w:val="clear" w:color="auto" w:fill="auto"/>
            <w:vAlign w:val="bottom"/>
          </w:tcPr>
          <w:p w14:paraId="3481B763"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2,690</w:t>
            </w:r>
          </w:p>
        </w:tc>
      </w:tr>
      <w:tr w:rsidR="009973DB" w:rsidRPr="009973DB" w14:paraId="7FD22A88" w14:textId="77777777" w:rsidTr="009973DB">
        <w:tc>
          <w:tcPr>
            <w:tcW w:w="1494" w:type="dxa"/>
            <w:shd w:val="clear" w:color="auto" w:fill="auto"/>
          </w:tcPr>
          <w:p w14:paraId="153988C1" w14:textId="77777777" w:rsidR="009973DB" w:rsidRPr="009973DB" w:rsidRDefault="003A0380" w:rsidP="009973DB">
            <w:pPr>
              <w:pStyle w:val="TableParagraph"/>
              <w:widowControl/>
              <w:spacing w:before="40" w:after="40" w:line="220" w:lineRule="exact"/>
              <w:rPr>
                <w:rFonts w:ascii="Times New Roman" w:hAnsi="Times New Roman" w:cs="Times New Roman"/>
                <w:sz w:val="18"/>
              </w:rPr>
            </w:pPr>
            <w:r>
              <w:rPr>
                <w:rFonts w:ascii="Times New Roman" w:hAnsi="Times New Roman" w:cs="Times New Roman"/>
                <w:sz w:val="18"/>
              </w:rPr>
              <w:t>505</w:t>
            </w:r>
          </w:p>
        </w:tc>
        <w:tc>
          <w:tcPr>
            <w:tcW w:w="1835" w:type="dxa"/>
            <w:shd w:val="clear" w:color="auto" w:fill="auto"/>
            <w:vAlign w:val="bottom"/>
          </w:tcPr>
          <w:p w14:paraId="5B401992"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54" w:type="dxa"/>
            <w:shd w:val="clear" w:color="auto" w:fill="auto"/>
            <w:vAlign w:val="bottom"/>
          </w:tcPr>
          <w:p w14:paraId="4521DE7D"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38" w:type="dxa"/>
            <w:shd w:val="clear" w:color="auto" w:fill="auto"/>
            <w:vAlign w:val="bottom"/>
          </w:tcPr>
          <w:p w14:paraId="3F614331"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11,820</w:t>
            </w:r>
          </w:p>
        </w:tc>
        <w:tc>
          <w:tcPr>
            <w:tcW w:w="1835" w:type="dxa"/>
            <w:shd w:val="clear" w:color="auto" w:fill="auto"/>
            <w:vAlign w:val="bottom"/>
          </w:tcPr>
          <w:p w14:paraId="115B8A37"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2,160</w:t>
            </w:r>
          </w:p>
        </w:tc>
      </w:tr>
      <w:tr w:rsidR="009973DB" w:rsidRPr="009973DB" w14:paraId="512ABCED" w14:textId="77777777" w:rsidTr="009973DB">
        <w:tc>
          <w:tcPr>
            <w:tcW w:w="1494" w:type="dxa"/>
            <w:shd w:val="clear" w:color="auto" w:fill="auto"/>
          </w:tcPr>
          <w:p w14:paraId="3CB69958" w14:textId="77777777" w:rsidR="009973DB" w:rsidRPr="009973DB" w:rsidRDefault="009973DB" w:rsidP="009973DB">
            <w:pPr>
              <w:pStyle w:val="TableParagraph"/>
              <w:widowControl/>
              <w:spacing w:before="40" w:after="40" w:line="220" w:lineRule="exact"/>
              <w:rPr>
                <w:rFonts w:ascii="Times New Roman" w:hAnsi="Times New Roman" w:cs="Times New Roman"/>
                <w:sz w:val="18"/>
              </w:rPr>
            </w:pPr>
            <w:r w:rsidRPr="009973DB">
              <w:rPr>
                <w:rFonts w:ascii="Times New Roman" w:hAnsi="Times New Roman" w:cs="Times New Roman"/>
                <w:sz w:val="18"/>
              </w:rPr>
              <w:t>510</w:t>
            </w:r>
          </w:p>
        </w:tc>
        <w:tc>
          <w:tcPr>
            <w:tcW w:w="1835" w:type="dxa"/>
            <w:shd w:val="clear" w:color="auto" w:fill="auto"/>
            <w:vAlign w:val="bottom"/>
          </w:tcPr>
          <w:p w14:paraId="44259B36"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54" w:type="dxa"/>
            <w:shd w:val="clear" w:color="auto" w:fill="auto"/>
            <w:vAlign w:val="bottom"/>
          </w:tcPr>
          <w:p w14:paraId="71C04313"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38" w:type="dxa"/>
            <w:shd w:val="clear" w:color="auto" w:fill="auto"/>
            <w:vAlign w:val="bottom"/>
          </w:tcPr>
          <w:p w14:paraId="77DA35A5"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11,150</w:t>
            </w:r>
          </w:p>
        </w:tc>
        <w:tc>
          <w:tcPr>
            <w:tcW w:w="1835" w:type="dxa"/>
            <w:shd w:val="clear" w:color="auto" w:fill="auto"/>
            <w:vAlign w:val="bottom"/>
          </w:tcPr>
          <w:p w14:paraId="094903FD"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1,760</w:t>
            </w:r>
          </w:p>
        </w:tc>
      </w:tr>
      <w:tr w:rsidR="009973DB" w:rsidRPr="009973DB" w14:paraId="3987F7BA" w14:textId="77777777" w:rsidTr="009973DB">
        <w:tc>
          <w:tcPr>
            <w:tcW w:w="1494" w:type="dxa"/>
            <w:shd w:val="clear" w:color="auto" w:fill="auto"/>
          </w:tcPr>
          <w:p w14:paraId="6F9EBCE4" w14:textId="77777777" w:rsidR="009973DB" w:rsidRPr="009973DB" w:rsidRDefault="009973DB" w:rsidP="009973DB">
            <w:pPr>
              <w:pStyle w:val="TableParagraph"/>
              <w:widowControl/>
              <w:spacing w:before="40" w:after="40" w:line="220" w:lineRule="exact"/>
              <w:rPr>
                <w:rFonts w:ascii="Times New Roman" w:hAnsi="Times New Roman" w:cs="Times New Roman"/>
                <w:sz w:val="18"/>
              </w:rPr>
            </w:pPr>
            <w:r w:rsidRPr="009973DB">
              <w:rPr>
                <w:rFonts w:ascii="Times New Roman" w:hAnsi="Times New Roman" w:cs="Times New Roman"/>
                <w:sz w:val="18"/>
              </w:rPr>
              <w:t>515</w:t>
            </w:r>
          </w:p>
        </w:tc>
        <w:tc>
          <w:tcPr>
            <w:tcW w:w="1835" w:type="dxa"/>
            <w:shd w:val="clear" w:color="auto" w:fill="auto"/>
            <w:vAlign w:val="bottom"/>
          </w:tcPr>
          <w:p w14:paraId="37C16D24"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54" w:type="dxa"/>
            <w:shd w:val="clear" w:color="auto" w:fill="auto"/>
            <w:vAlign w:val="bottom"/>
          </w:tcPr>
          <w:p w14:paraId="1284D0BA"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38" w:type="dxa"/>
            <w:shd w:val="clear" w:color="auto" w:fill="auto"/>
            <w:vAlign w:val="bottom"/>
          </w:tcPr>
          <w:p w14:paraId="0C483076"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9,840</w:t>
            </w:r>
          </w:p>
        </w:tc>
        <w:tc>
          <w:tcPr>
            <w:tcW w:w="1835" w:type="dxa"/>
            <w:shd w:val="clear" w:color="auto" w:fill="auto"/>
            <w:vAlign w:val="bottom"/>
          </w:tcPr>
          <w:p w14:paraId="4877DDE2"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1,410</w:t>
            </w:r>
          </w:p>
        </w:tc>
      </w:tr>
      <w:tr w:rsidR="009973DB" w:rsidRPr="009973DB" w14:paraId="311B9CC9" w14:textId="77777777" w:rsidTr="009973DB">
        <w:tc>
          <w:tcPr>
            <w:tcW w:w="1494" w:type="dxa"/>
            <w:tcBorders>
              <w:bottom w:val="single" w:sz="12" w:space="0" w:color="auto"/>
            </w:tcBorders>
            <w:shd w:val="clear" w:color="auto" w:fill="auto"/>
          </w:tcPr>
          <w:p w14:paraId="30375F22" w14:textId="77777777" w:rsidR="009973DB" w:rsidRPr="009973DB" w:rsidRDefault="009973DB" w:rsidP="009973DB">
            <w:pPr>
              <w:pStyle w:val="TableParagraph"/>
              <w:widowControl/>
              <w:spacing w:before="40" w:after="40" w:line="220" w:lineRule="exact"/>
              <w:rPr>
                <w:rFonts w:ascii="Times New Roman" w:hAnsi="Times New Roman" w:cs="Times New Roman"/>
                <w:sz w:val="18"/>
              </w:rPr>
            </w:pPr>
            <w:r w:rsidRPr="009973DB">
              <w:rPr>
                <w:rFonts w:ascii="Times New Roman" w:hAnsi="Times New Roman" w:cs="Times New Roman"/>
                <w:sz w:val="18"/>
              </w:rPr>
              <w:t>520</w:t>
            </w:r>
          </w:p>
        </w:tc>
        <w:tc>
          <w:tcPr>
            <w:tcW w:w="1835" w:type="dxa"/>
            <w:tcBorders>
              <w:bottom w:val="single" w:sz="12" w:space="0" w:color="auto"/>
            </w:tcBorders>
            <w:shd w:val="clear" w:color="auto" w:fill="auto"/>
            <w:vAlign w:val="bottom"/>
          </w:tcPr>
          <w:p w14:paraId="5749568B"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0,000</w:t>
            </w:r>
          </w:p>
        </w:tc>
        <w:tc>
          <w:tcPr>
            <w:tcW w:w="2054" w:type="dxa"/>
            <w:tcBorders>
              <w:bottom w:val="single" w:sz="12" w:space="0" w:color="auto"/>
            </w:tcBorders>
            <w:shd w:val="clear" w:color="auto" w:fill="auto"/>
            <w:vAlign w:val="bottom"/>
          </w:tcPr>
          <w:p w14:paraId="3389FF5E"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0,010</w:t>
            </w:r>
          </w:p>
        </w:tc>
        <w:tc>
          <w:tcPr>
            <w:tcW w:w="2038" w:type="dxa"/>
            <w:tcBorders>
              <w:bottom w:val="single" w:sz="12" w:space="0" w:color="auto"/>
            </w:tcBorders>
            <w:shd w:val="clear" w:color="auto" w:fill="auto"/>
            <w:vAlign w:val="bottom"/>
          </w:tcPr>
          <w:p w14:paraId="50169011"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8,220</w:t>
            </w:r>
          </w:p>
        </w:tc>
        <w:tc>
          <w:tcPr>
            <w:tcW w:w="1835" w:type="dxa"/>
            <w:tcBorders>
              <w:bottom w:val="single" w:sz="12" w:space="0" w:color="auto"/>
            </w:tcBorders>
            <w:shd w:val="clear" w:color="auto" w:fill="auto"/>
            <w:vAlign w:val="bottom"/>
          </w:tcPr>
          <w:p w14:paraId="0CA1AAA1" w14:textId="77777777" w:rsidR="009973DB" w:rsidRPr="009973DB" w:rsidRDefault="009973DB" w:rsidP="009973DB">
            <w:pPr>
              <w:pStyle w:val="TableParagraph"/>
              <w:widowControl/>
              <w:spacing w:before="40" w:after="40" w:line="220" w:lineRule="exact"/>
              <w:jc w:val="right"/>
              <w:rPr>
                <w:rFonts w:ascii="Times New Roman" w:hAnsi="Times New Roman" w:cs="Times New Roman"/>
                <w:sz w:val="18"/>
              </w:rPr>
            </w:pPr>
            <w:r w:rsidRPr="009973DB">
              <w:rPr>
                <w:rFonts w:ascii="Times New Roman" w:hAnsi="Times New Roman" w:cs="Times New Roman"/>
                <w:sz w:val="18"/>
              </w:rPr>
              <w:t>1,140</w:t>
            </w:r>
          </w:p>
        </w:tc>
      </w:tr>
    </w:tbl>
    <w:p w14:paraId="0B5A8AA3" w14:textId="77777777" w:rsidR="009973DB" w:rsidRDefault="009973DB" w:rsidP="009973DB"/>
    <w:p w14:paraId="2B854ADC" w14:textId="77777777" w:rsidR="00342A48" w:rsidRDefault="00342A48">
      <w:pPr>
        <w:suppressAutoHyphens w:val="0"/>
        <w:spacing w:line="240" w:lineRule="auto"/>
        <w:rPr>
          <w:rFonts w:eastAsia="Courier New"/>
        </w:rPr>
      </w:pPr>
      <w:r>
        <w:rPr>
          <w:rFonts w:eastAsia="Courier New"/>
        </w:rPr>
        <w:br w:type="page"/>
      </w:r>
    </w:p>
    <w:tbl>
      <w:tblPr>
        <w:tblW w:w="7370" w:type="dxa"/>
        <w:tblInd w:w="1134" w:type="dxa"/>
        <w:tblLayout w:type="fixed"/>
        <w:tblCellMar>
          <w:left w:w="0" w:type="dxa"/>
          <w:right w:w="0" w:type="dxa"/>
        </w:tblCellMar>
        <w:tblLook w:val="01E0" w:firstRow="1" w:lastRow="1" w:firstColumn="1" w:lastColumn="1" w:noHBand="0" w:noVBand="0"/>
      </w:tblPr>
      <w:tblGrid>
        <w:gridCol w:w="1194"/>
        <w:gridCol w:w="1459"/>
        <w:gridCol w:w="1626"/>
        <w:gridCol w:w="1626"/>
        <w:gridCol w:w="1465"/>
      </w:tblGrid>
      <w:tr w:rsidR="00342A48" w:rsidRPr="00342A48" w14:paraId="4BD12C5E" w14:textId="77777777" w:rsidTr="00342A48">
        <w:trPr>
          <w:tblHeader/>
        </w:trPr>
        <w:tc>
          <w:tcPr>
            <w:tcW w:w="1496" w:type="dxa"/>
            <w:tcBorders>
              <w:top w:val="single" w:sz="4" w:space="0" w:color="auto"/>
              <w:bottom w:val="single" w:sz="12" w:space="0" w:color="auto"/>
            </w:tcBorders>
            <w:shd w:val="clear" w:color="auto" w:fill="auto"/>
            <w:vAlign w:val="bottom"/>
          </w:tcPr>
          <w:p w14:paraId="3395A3E1" w14:textId="77777777" w:rsidR="00342A48" w:rsidRPr="00342A48" w:rsidRDefault="00342A48" w:rsidP="00342A48">
            <w:pPr>
              <w:pStyle w:val="TableParagraph"/>
              <w:widowControl/>
              <w:spacing w:before="80" w:after="80" w:line="200" w:lineRule="exact"/>
              <w:rPr>
                <w:rFonts w:ascii="Times New Roman" w:hAnsi="Times New Roman" w:cs="Times New Roman"/>
                <w:i/>
                <w:sz w:val="16"/>
              </w:rPr>
            </w:pPr>
            <w:r w:rsidRPr="00342A48">
              <w:rPr>
                <w:rFonts w:ascii="Times New Roman" w:hAnsi="Times New Roman" w:cs="Times New Roman"/>
                <w:i/>
                <w:sz w:val="16"/>
              </w:rPr>
              <w:lastRenderedPageBreak/>
              <w:t>Wavelength</w:t>
            </w:r>
          </w:p>
        </w:tc>
        <w:tc>
          <w:tcPr>
            <w:tcW w:w="1828" w:type="dxa"/>
            <w:tcBorders>
              <w:top w:val="single" w:sz="4" w:space="0" w:color="auto"/>
              <w:bottom w:val="single" w:sz="12" w:space="0" w:color="auto"/>
            </w:tcBorders>
            <w:shd w:val="clear" w:color="auto" w:fill="auto"/>
            <w:vAlign w:val="bottom"/>
          </w:tcPr>
          <w:p w14:paraId="0EBCACEF" w14:textId="77777777" w:rsidR="00342A48" w:rsidRPr="00342A48" w:rsidRDefault="00342A48" w:rsidP="00342A48">
            <w:pPr>
              <w:pStyle w:val="TableParagraph"/>
              <w:widowControl/>
              <w:spacing w:before="80" w:after="80" w:line="200" w:lineRule="exact"/>
              <w:jc w:val="right"/>
              <w:rPr>
                <w:rFonts w:ascii="Times New Roman" w:hAnsi="Times New Roman" w:cs="Times New Roman"/>
                <w:i/>
                <w:sz w:val="16"/>
              </w:rPr>
            </w:pPr>
            <w:r w:rsidRPr="00342A48">
              <w:rPr>
                <w:rFonts w:ascii="Times New Roman" w:hAnsi="Times New Roman" w:cs="Times New Roman"/>
                <w:i/>
                <w:sz w:val="16"/>
              </w:rPr>
              <w:t>Red LED</w:t>
            </w:r>
          </w:p>
        </w:tc>
        <w:tc>
          <w:tcPr>
            <w:tcW w:w="2038" w:type="dxa"/>
            <w:tcBorders>
              <w:top w:val="single" w:sz="4" w:space="0" w:color="auto"/>
              <w:bottom w:val="single" w:sz="12" w:space="0" w:color="auto"/>
            </w:tcBorders>
            <w:shd w:val="clear" w:color="auto" w:fill="auto"/>
            <w:vAlign w:val="bottom"/>
          </w:tcPr>
          <w:p w14:paraId="7742F728" w14:textId="77777777" w:rsidR="00342A48" w:rsidRPr="00342A48" w:rsidRDefault="00342A48" w:rsidP="00342A48">
            <w:pPr>
              <w:pStyle w:val="TableParagraph"/>
              <w:widowControl/>
              <w:spacing w:before="80" w:after="80" w:line="200" w:lineRule="exact"/>
              <w:jc w:val="right"/>
              <w:rPr>
                <w:rFonts w:ascii="Times New Roman" w:hAnsi="Times New Roman" w:cs="Times New Roman"/>
                <w:i/>
                <w:sz w:val="16"/>
              </w:rPr>
            </w:pPr>
            <w:r w:rsidRPr="00342A48">
              <w:rPr>
                <w:rFonts w:ascii="Times New Roman" w:hAnsi="Times New Roman" w:cs="Times New Roman"/>
                <w:i/>
                <w:sz w:val="16"/>
              </w:rPr>
              <w:t>Yellow LED</w:t>
            </w:r>
          </w:p>
        </w:tc>
        <w:tc>
          <w:tcPr>
            <w:tcW w:w="2038" w:type="dxa"/>
            <w:tcBorders>
              <w:top w:val="single" w:sz="4" w:space="0" w:color="auto"/>
              <w:bottom w:val="single" w:sz="12" w:space="0" w:color="auto"/>
            </w:tcBorders>
            <w:shd w:val="clear" w:color="auto" w:fill="auto"/>
            <w:vAlign w:val="bottom"/>
          </w:tcPr>
          <w:p w14:paraId="5F10AB6C" w14:textId="77777777" w:rsidR="00342A48" w:rsidRPr="00342A48" w:rsidRDefault="00342A48" w:rsidP="00342A48">
            <w:pPr>
              <w:pStyle w:val="TableParagraph"/>
              <w:widowControl/>
              <w:spacing w:before="80" w:after="80" w:line="200" w:lineRule="exact"/>
              <w:jc w:val="right"/>
              <w:rPr>
                <w:rFonts w:ascii="Times New Roman" w:hAnsi="Times New Roman" w:cs="Times New Roman"/>
                <w:i/>
                <w:sz w:val="16"/>
              </w:rPr>
            </w:pPr>
            <w:r w:rsidRPr="00342A48">
              <w:rPr>
                <w:rFonts w:ascii="Times New Roman" w:hAnsi="Times New Roman" w:cs="Times New Roman"/>
                <w:i/>
                <w:sz w:val="16"/>
              </w:rPr>
              <w:t>Green LED</w:t>
            </w:r>
          </w:p>
        </w:tc>
        <w:tc>
          <w:tcPr>
            <w:tcW w:w="1836" w:type="dxa"/>
            <w:tcBorders>
              <w:top w:val="single" w:sz="4" w:space="0" w:color="auto"/>
              <w:bottom w:val="single" w:sz="12" w:space="0" w:color="auto"/>
            </w:tcBorders>
            <w:shd w:val="clear" w:color="auto" w:fill="auto"/>
            <w:vAlign w:val="bottom"/>
          </w:tcPr>
          <w:p w14:paraId="1D8D2BAC" w14:textId="77777777" w:rsidR="00342A48" w:rsidRPr="00342A48" w:rsidRDefault="00342A48" w:rsidP="00342A48">
            <w:pPr>
              <w:pStyle w:val="TableParagraph"/>
              <w:widowControl/>
              <w:spacing w:before="80" w:after="80" w:line="200" w:lineRule="exact"/>
              <w:jc w:val="right"/>
              <w:rPr>
                <w:rFonts w:ascii="Times New Roman" w:hAnsi="Times New Roman" w:cs="Times New Roman"/>
                <w:i/>
                <w:sz w:val="16"/>
              </w:rPr>
            </w:pPr>
            <w:r w:rsidRPr="00342A48">
              <w:rPr>
                <w:rFonts w:ascii="Times New Roman" w:hAnsi="Times New Roman" w:cs="Times New Roman"/>
                <w:i/>
                <w:sz w:val="16"/>
              </w:rPr>
              <w:t>Blue LED</w:t>
            </w:r>
          </w:p>
        </w:tc>
      </w:tr>
      <w:tr w:rsidR="00342A48" w:rsidRPr="00342A48" w14:paraId="3E80A648" w14:textId="77777777" w:rsidTr="00342A48">
        <w:tc>
          <w:tcPr>
            <w:tcW w:w="1496" w:type="dxa"/>
            <w:tcBorders>
              <w:top w:val="single" w:sz="12" w:space="0" w:color="auto"/>
            </w:tcBorders>
            <w:shd w:val="clear" w:color="auto" w:fill="auto"/>
          </w:tcPr>
          <w:p w14:paraId="329FE58B" w14:textId="77777777" w:rsidR="00342A48" w:rsidRPr="00342A48" w:rsidRDefault="00683902" w:rsidP="00342A48">
            <w:pPr>
              <w:pStyle w:val="TableParagraph"/>
              <w:widowControl/>
              <w:spacing w:before="40" w:after="40" w:line="220" w:lineRule="exact"/>
              <w:rPr>
                <w:rFonts w:ascii="Times New Roman" w:hAnsi="Times New Roman" w:cs="Times New Roman"/>
                <w:i/>
                <w:sz w:val="18"/>
              </w:rPr>
            </w:pPr>
            <w:r w:rsidRPr="0026006C">
              <w:rPr>
                <w:rFonts w:ascii="Times New Roman" w:hAnsi="Times New Roman" w:cs="Times New Roman"/>
                <w:i/>
                <w:sz w:val="18"/>
              </w:rPr>
              <w:t>λ</w:t>
            </w:r>
          </w:p>
          <w:p w14:paraId="3B35E5B4" w14:textId="77777777" w:rsidR="00342A48" w:rsidRPr="00342A48" w:rsidRDefault="00342A48" w:rsidP="00342A48">
            <w:pPr>
              <w:pStyle w:val="TableParagraph"/>
              <w:widowControl/>
              <w:spacing w:before="40" w:after="40" w:line="220" w:lineRule="exact"/>
              <w:rPr>
                <w:rFonts w:ascii="Times New Roman" w:hAnsi="Times New Roman" w:cs="Times New Roman"/>
                <w:sz w:val="18"/>
              </w:rPr>
            </w:pPr>
            <w:r w:rsidRPr="00342A48">
              <w:rPr>
                <w:rFonts w:ascii="Times New Roman" w:hAnsi="Times New Roman" w:cs="Times New Roman"/>
                <w:sz w:val="18"/>
              </w:rPr>
              <w:t>(nm)</w:t>
            </w:r>
          </w:p>
        </w:tc>
        <w:tc>
          <w:tcPr>
            <w:tcW w:w="1828" w:type="dxa"/>
            <w:tcBorders>
              <w:top w:val="single" w:sz="12" w:space="0" w:color="auto"/>
            </w:tcBorders>
            <w:shd w:val="clear" w:color="auto" w:fill="auto"/>
            <w:vAlign w:val="bottom"/>
          </w:tcPr>
          <w:p w14:paraId="1DBA0CEC"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E'Red(</w:t>
            </w:r>
            <w:r w:rsidR="00683902" w:rsidRPr="0026006C">
              <w:rPr>
                <w:rFonts w:ascii="Times New Roman" w:hAnsi="Times New Roman" w:cs="Times New Roman"/>
                <w:i/>
                <w:sz w:val="18"/>
              </w:rPr>
              <w:t>λ</w:t>
            </w:r>
            <w:r w:rsidRPr="00342A48">
              <w:rPr>
                <w:rFonts w:ascii="Times New Roman" w:hAnsi="Times New Roman" w:cs="Times New Roman"/>
                <w:sz w:val="18"/>
              </w:rPr>
              <w:t>)</w:t>
            </w:r>
          </w:p>
          <w:p w14:paraId="058E8E1C" w14:textId="77777777" w:rsidR="00342A48" w:rsidRPr="00342A48" w:rsidRDefault="00557B73" w:rsidP="00557B73">
            <w:pPr>
              <w:pStyle w:val="TableParagraph"/>
              <w:widowControl/>
              <w:autoSpaceDE w:val="0"/>
              <w:autoSpaceDN w:val="0"/>
              <w:spacing w:before="40" w:after="40" w:line="220" w:lineRule="exact"/>
              <w:jc w:val="right"/>
              <w:rPr>
                <w:rFonts w:ascii="Times New Roman" w:hAnsi="Times New Roman" w:cs="Times New Roman"/>
                <w:i/>
                <w:sz w:val="18"/>
              </w:rPr>
            </w:pPr>
            <w:r w:rsidRPr="00342A48">
              <w:rPr>
                <w:rFonts w:ascii="Arial" w:eastAsia="Arial" w:hAnsi="Arial" w:cs="Arial"/>
                <w:color w:val="605D5D"/>
                <w:spacing w:val="-4"/>
                <w:w w:val="111"/>
                <w:sz w:val="16"/>
                <w:szCs w:val="16"/>
                <w:lang w:val="fr-CH" w:eastAsia="fr-CH" w:bidi="fr-CH"/>
              </w:rPr>
              <w:t>·</w:t>
            </w:r>
            <w:r w:rsidRPr="00342A48">
              <w:rPr>
                <w:rFonts w:ascii="Arial" w:eastAsia="Arial" w:hAnsi="Arial" w:cs="Arial"/>
                <w:color w:val="605D5D"/>
                <w:spacing w:val="-4"/>
                <w:w w:val="111"/>
                <w:sz w:val="16"/>
                <w:szCs w:val="16"/>
                <w:lang w:val="fr-CH" w:eastAsia="fr-CH" w:bidi="fr-CH"/>
              </w:rPr>
              <w:tab/>
            </w:r>
            <w:r w:rsidR="00342A48" w:rsidRPr="00342A48">
              <w:rPr>
                <w:rFonts w:ascii="Times New Roman" w:hAnsi="Times New Roman" w:cs="Times New Roman"/>
                <w:i/>
                <w:sz w:val="18"/>
              </w:rPr>
              <w:t>V(</w:t>
            </w:r>
            <w:r w:rsidR="00683902" w:rsidRPr="0026006C">
              <w:rPr>
                <w:rFonts w:ascii="Times New Roman" w:hAnsi="Times New Roman" w:cs="Times New Roman"/>
                <w:i/>
                <w:sz w:val="18"/>
              </w:rPr>
              <w:t>λ</w:t>
            </w:r>
            <w:r w:rsidR="00342A48" w:rsidRPr="00342A48">
              <w:rPr>
                <w:rFonts w:ascii="Times New Roman" w:hAnsi="Times New Roman" w:cs="Times New Roman"/>
                <w:i/>
                <w:sz w:val="18"/>
              </w:rPr>
              <w:t>)</w:t>
            </w:r>
          </w:p>
        </w:tc>
        <w:tc>
          <w:tcPr>
            <w:tcW w:w="2038" w:type="dxa"/>
            <w:tcBorders>
              <w:top w:val="single" w:sz="12" w:space="0" w:color="auto"/>
            </w:tcBorders>
            <w:shd w:val="clear" w:color="auto" w:fill="auto"/>
            <w:vAlign w:val="bottom"/>
          </w:tcPr>
          <w:p w14:paraId="48EE6984"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E'vellow(</w:t>
            </w:r>
            <w:r w:rsidR="00683902" w:rsidRPr="0026006C">
              <w:rPr>
                <w:rFonts w:ascii="Times New Roman" w:hAnsi="Times New Roman" w:cs="Times New Roman"/>
                <w:i/>
                <w:sz w:val="18"/>
              </w:rPr>
              <w:t>λ</w:t>
            </w:r>
            <w:r w:rsidRPr="00342A48">
              <w:rPr>
                <w:rFonts w:ascii="Times New Roman" w:hAnsi="Times New Roman" w:cs="Times New Roman"/>
                <w:sz w:val="18"/>
              </w:rPr>
              <w:t>)</w:t>
            </w:r>
          </w:p>
          <w:p w14:paraId="7D52C045" w14:textId="77777777" w:rsidR="00342A48" w:rsidRPr="00342A48" w:rsidRDefault="00557B73" w:rsidP="00557B73">
            <w:pPr>
              <w:pStyle w:val="TableParagraph"/>
              <w:widowControl/>
              <w:autoSpaceDE w:val="0"/>
              <w:autoSpaceDN w:val="0"/>
              <w:spacing w:before="40" w:after="40" w:line="220" w:lineRule="exact"/>
              <w:jc w:val="right"/>
              <w:rPr>
                <w:rFonts w:ascii="Times New Roman" w:hAnsi="Times New Roman" w:cs="Times New Roman"/>
                <w:i/>
                <w:sz w:val="18"/>
              </w:rPr>
            </w:pPr>
            <w:r w:rsidRPr="00342A48">
              <w:rPr>
                <w:rFonts w:ascii="Arial" w:eastAsia="Arial" w:hAnsi="Arial" w:cs="Arial"/>
                <w:color w:val="605D5D"/>
                <w:spacing w:val="-10"/>
                <w:w w:val="94"/>
                <w:sz w:val="16"/>
                <w:szCs w:val="16"/>
                <w:lang w:val="fr-CH" w:eastAsia="fr-CH" w:bidi="fr-CH"/>
              </w:rPr>
              <w:t>·</w:t>
            </w:r>
            <w:r w:rsidRPr="00342A48">
              <w:rPr>
                <w:rFonts w:ascii="Arial" w:eastAsia="Arial" w:hAnsi="Arial" w:cs="Arial"/>
                <w:color w:val="605D5D"/>
                <w:spacing w:val="-10"/>
                <w:w w:val="94"/>
                <w:sz w:val="16"/>
                <w:szCs w:val="16"/>
                <w:lang w:val="fr-CH" w:eastAsia="fr-CH" w:bidi="fr-CH"/>
              </w:rPr>
              <w:tab/>
            </w:r>
            <w:r w:rsidR="00342A48" w:rsidRPr="00342A48">
              <w:rPr>
                <w:rFonts w:ascii="Times New Roman" w:hAnsi="Times New Roman" w:cs="Times New Roman"/>
                <w:i/>
                <w:sz w:val="18"/>
              </w:rPr>
              <w:t>V(</w:t>
            </w:r>
            <w:r w:rsidR="00683902" w:rsidRPr="0026006C">
              <w:rPr>
                <w:rFonts w:ascii="Times New Roman" w:hAnsi="Times New Roman" w:cs="Times New Roman"/>
                <w:i/>
                <w:sz w:val="18"/>
              </w:rPr>
              <w:t>λ</w:t>
            </w:r>
            <w:r w:rsidR="00342A48" w:rsidRPr="00342A48">
              <w:rPr>
                <w:rFonts w:ascii="Times New Roman" w:hAnsi="Times New Roman" w:cs="Times New Roman"/>
                <w:i/>
                <w:sz w:val="18"/>
              </w:rPr>
              <w:t>)</w:t>
            </w:r>
          </w:p>
        </w:tc>
        <w:tc>
          <w:tcPr>
            <w:tcW w:w="2038" w:type="dxa"/>
            <w:tcBorders>
              <w:top w:val="single" w:sz="12" w:space="0" w:color="auto"/>
            </w:tcBorders>
            <w:shd w:val="clear" w:color="auto" w:fill="auto"/>
            <w:vAlign w:val="bottom"/>
          </w:tcPr>
          <w:p w14:paraId="6AA716AB"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E'Green(</w:t>
            </w:r>
            <w:r w:rsidR="00683902" w:rsidRPr="0026006C">
              <w:rPr>
                <w:rFonts w:ascii="Times New Roman" w:hAnsi="Times New Roman" w:cs="Times New Roman"/>
                <w:i/>
                <w:sz w:val="18"/>
              </w:rPr>
              <w:t>λ</w:t>
            </w:r>
            <w:r w:rsidRPr="00342A48">
              <w:rPr>
                <w:rFonts w:ascii="Times New Roman" w:hAnsi="Times New Roman" w:cs="Times New Roman"/>
                <w:sz w:val="18"/>
              </w:rPr>
              <w:t>)</w:t>
            </w:r>
          </w:p>
          <w:p w14:paraId="271D84DA" w14:textId="77777777" w:rsidR="00342A48" w:rsidRPr="00342A48" w:rsidRDefault="00557B73" w:rsidP="00557B73">
            <w:pPr>
              <w:pStyle w:val="TableParagraph"/>
              <w:widowControl/>
              <w:autoSpaceDE w:val="0"/>
              <w:autoSpaceDN w:val="0"/>
              <w:spacing w:before="40" w:after="40" w:line="220" w:lineRule="exact"/>
              <w:jc w:val="right"/>
              <w:rPr>
                <w:rFonts w:ascii="Times New Roman" w:hAnsi="Times New Roman" w:cs="Times New Roman"/>
                <w:i/>
                <w:sz w:val="18"/>
              </w:rPr>
            </w:pPr>
            <w:r w:rsidRPr="00342A48">
              <w:rPr>
                <w:rFonts w:ascii="Arial" w:eastAsia="Arial" w:hAnsi="Arial" w:cs="Arial"/>
                <w:color w:val="605D5D"/>
                <w:spacing w:val="-3"/>
                <w:w w:val="96"/>
                <w:sz w:val="16"/>
                <w:szCs w:val="16"/>
                <w:lang w:val="fr-CH" w:eastAsia="fr-CH" w:bidi="fr-CH"/>
              </w:rPr>
              <w:t>·</w:t>
            </w:r>
            <w:r w:rsidRPr="00342A48">
              <w:rPr>
                <w:rFonts w:ascii="Arial" w:eastAsia="Arial" w:hAnsi="Arial" w:cs="Arial"/>
                <w:color w:val="605D5D"/>
                <w:spacing w:val="-3"/>
                <w:w w:val="96"/>
                <w:sz w:val="16"/>
                <w:szCs w:val="16"/>
                <w:lang w:val="fr-CH" w:eastAsia="fr-CH" w:bidi="fr-CH"/>
              </w:rPr>
              <w:tab/>
            </w:r>
            <w:r w:rsidR="00342A48" w:rsidRPr="00342A48">
              <w:rPr>
                <w:rFonts w:ascii="Times New Roman" w:hAnsi="Times New Roman" w:cs="Times New Roman"/>
                <w:i/>
                <w:sz w:val="18"/>
              </w:rPr>
              <w:t>V(</w:t>
            </w:r>
            <w:r w:rsidR="00683902" w:rsidRPr="0026006C">
              <w:rPr>
                <w:rFonts w:ascii="Times New Roman" w:hAnsi="Times New Roman" w:cs="Times New Roman"/>
                <w:i/>
                <w:sz w:val="18"/>
              </w:rPr>
              <w:t>λ</w:t>
            </w:r>
            <w:r w:rsidR="00342A48" w:rsidRPr="00342A48">
              <w:rPr>
                <w:rFonts w:ascii="Times New Roman" w:hAnsi="Times New Roman" w:cs="Times New Roman"/>
                <w:i/>
                <w:sz w:val="18"/>
              </w:rPr>
              <w:t>)</w:t>
            </w:r>
          </w:p>
        </w:tc>
        <w:tc>
          <w:tcPr>
            <w:tcW w:w="1836" w:type="dxa"/>
            <w:tcBorders>
              <w:top w:val="single" w:sz="12" w:space="0" w:color="auto"/>
            </w:tcBorders>
            <w:shd w:val="clear" w:color="auto" w:fill="auto"/>
            <w:vAlign w:val="bottom"/>
          </w:tcPr>
          <w:p w14:paraId="327E53CC"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E'Blue(</w:t>
            </w:r>
            <w:r w:rsidR="00683902" w:rsidRPr="0026006C">
              <w:rPr>
                <w:rFonts w:ascii="Times New Roman" w:hAnsi="Times New Roman" w:cs="Times New Roman"/>
                <w:i/>
                <w:sz w:val="18"/>
              </w:rPr>
              <w:t>λ</w:t>
            </w:r>
            <w:r w:rsidRPr="00342A48">
              <w:rPr>
                <w:rFonts w:ascii="Times New Roman" w:hAnsi="Times New Roman" w:cs="Times New Roman"/>
                <w:sz w:val="18"/>
              </w:rPr>
              <w:t>)</w:t>
            </w:r>
          </w:p>
          <w:p w14:paraId="33618038" w14:textId="77777777" w:rsidR="00342A48" w:rsidRPr="00342A48" w:rsidRDefault="00557B73" w:rsidP="00557B73">
            <w:pPr>
              <w:pStyle w:val="TableParagraph"/>
              <w:widowControl/>
              <w:autoSpaceDE w:val="0"/>
              <w:autoSpaceDN w:val="0"/>
              <w:spacing w:before="40" w:after="40" w:line="220" w:lineRule="exact"/>
              <w:jc w:val="right"/>
              <w:rPr>
                <w:rFonts w:ascii="Times New Roman" w:hAnsi="Times New Roman" w:cs="Times New Roman"/>
                <w:i/>
                <w:sz w:val="18"/>
              </w:rPr>
            </w:pPr>
            <w:r w:rsidRPr="00342A48">
              <w:rPr>
                <w:rFonts w:ascii="Arial" w:eastAsia="Arial" w:hAnsi="Arial" w:cs="Arial"/>
                <w:color w:val="605D5D"/>
                <w:spacing w:val="-3"/>
                <w:w w:val="96"/>
                <w:sz w:val="16"/>
                <w:szCs w:val="16"/>
                <w:lang w:val="fr-CH" w:eastAsia="fr-CH" w:bidi="fr-CH"/>
              </w:rPr>
              <w:t>·</w:t>
            </w:r>
            <w:r w:rsidRPr="00342A48">
              <w:rPr>
                <w:rFonts w:ascii="Arial" w:eastAsia="Arial" w:hAnsi="Arial" w:cs="Arial"/>
                <w:color w:val="605D5D"/>
                <w:spacing w:val="-3"/>
                <w:w w:val="96"/>
                <w:sz w:val="16"/>
                <w:szCs w:val="16"/>
                <w:lang w:val="fr-CH" w:eastAsia="fr-CH" w:bidi="fr-CH"/>
              </w:rPr>
              <w:tab/>
            </w:r>
            <w:r w:rsidR="00342A48" w:rsidRPr="00342A48">
              <w:rPr>
                <w:rFonts w:ascii="Times New Roman" w:hAnsi="Times New Roman" w:cs="Times New Roman"/>
                <w:i/>
                <w:sz w:val="18"/>
              </w:rPr>
              <w:t>V(</w:t>
            </w:r>
            <w:r w:rsidR="00683902" w:rsidRPr="0026006C">
              <w:rPr>
                <w:rFonts w:ascii="Times New Roman" w:hAnsi="Times New Roman" w:cs="Times New Roman"/>
                <w:i/>
                <w:sz w:val="18"/>
              </w:rPr>
              <w:t>λ</w:t>
            </w:r>
            <w:r w:rsidR="00342A48" w:rsidRPr="00342A48">
              <w:rPr>
                <w:rFonts w:ascii="Times New Roman" w:hAnsi="Times New Roman" w:cs="Times New Roman"/>
                <w:i/>
                <w:sz w:val="18"/>
              </w:rPr>
              <w:t>)</w:t>
            </w:r>
          </w:p>
        </w:tc>
      </w:tr>
      <w:tr w:rsidR="00342A48" w:rsidRPr="00342A48" w14:paraId="447B59A3" w14:textId="77777777" w:rsidTr="00342A48">
        <w:tc>
          <w:tcPr>
            <w:tcW w:w="1496" w:type="dxa"/>
            <w:shd w:val="clear" w:color="auto" w:fill="auto"/>
          </w:tcPr>
          <w:p w14:paraId="6877EC00" w14:textId="77777777" w:rsidR="00342A48" w:rsidRPr="00342A48" w:rsidRDefault="00342A48" w:rsidP="00342A48">
            <w:pPr>
              <w:pStyle w:val="TableParagraph"/>
              <w:widowControl/>
              <w:spacing w:before="40" w:after="40" w:line="220" w:lineRule="exact"/>
              <w:rPr>
                <w:rFonts w:ascii="Times New Roman" w:hAnsi="Times New Roman" w:cs="Times New Roman"/>
                <w:sz w:val="18"/>
              </w:rPr>
            </w:pPr>
            <w:r w:rsidRPr="00342A48">
              <w:rPr>
                <w:rFonts w:ascii="Times New Roman" w:hAnsi="Times New Roman" w:cs="Times New Roman"/>
                <w:sz w:val="18"/>
              </w:rPr>
              <w:t>525</w:t>
            </w:r>
          </w:p>
        </w:tc>
        <w:tc>
          <w:tcPr>
            <w:tcW w:w="1828" w:type="dxa"/>
            <w:shd w:val="clear" w:color="auto" w:fill="auto"/>
            <w:vAlign w:val="bottom"/>
          </w:tcPr>
          <w:p w14:paraId="5BA59FA7"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0,000</w:t>
            </w:r>
          </w:p>
        </w:tc>
        <w:tc>
          <w:tcPr>
            <w:tcW w:w="2038" w:type="dxa"/>
            <w:shd w:val="clear" w:color="auto" w:fill="auto"/>
            <w:vAlign w:val="bottom"/>
          </w:tcPr>
          <w:p w14:paraId="7BEAB9D5"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0,010</w:t>
            </w:r>
          </w:p>
        </w:tc>
        <w:tc>
          <w:tcPr>
            <w:tcW w:w="2038" w:type="dxa"/>
            <w:shd w:val="clear" w:color="auto" w:fill="auto"/>
            <w:vAlign w:val="bottom"/>
          </w:tcPr>
          <w:p w14:paraId="76E81D5B"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6,5 50</w:t>
            </w:r>
          </w:p>
        </w:tc>
        <w:tc>
          <w:tcPr>
            <w:tcW w:w="1836" w:type="dxa"/>
            <w:shd w:val="clear" w:color="auto" w:fill="auto"/>
            <w:vAlign w:val="bottom"/>
          </w:tcPr>
          <w:p w14:paraId="41BB2B5D"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0,900</w:t>
            </w:r>
          </w:p>
        </w:tc>
      </w:tr>
      <w:tr w:rsidR="00342A48" w:rsidRPr="00342A48" w14:paraId="53CC20FA" w14:textId="77777777" w:rsidTr="00342A48">
        <w:tc>
          <w:tcPr>
            <w:tcW w:w="1496" w:type="dxa"/>
            <w:shd w:val="clear" w:color="auto" w:fill="auto"/>
          </w:tcPr>
          <w:p w14:paraId="4B2AADA9" w14:textId="77777777" w:rsidR="00342A48" w:rsidRPr="00342A48" w:rsidRDefault="00342A48" w:rsidP="00342A48">
            <w:pPr>
              <w:pStyle w:val="TableParagraph"/>
              <w:widowControl/>
              <w:spacing w:before="40" w:after="40" w:line="220" w:lineRule="exact"/>
              <w:rPr>
                <w:rFonts w:ascii="Times New Roman" w:hAnsi="Times New Roman" w:cs="Times New Roman"/>
                <w:sz w:val="18"/>
              </w:rPr>
            </w:pPr>
            <w:r w:rsidRPr="00342A48">
              <w:rPr>
                <w:rFonts w:ascii="Times New Roman" w:hAnsi="Times New Roman" w:cs="Times New Roman"/>
                <w:sz w:val="18"/>
              </w:rPr>
              <w:t>530</w:t>
            </w:r>
          </w:p>
        </w:tc>
        <w:tc>
          <w:tcPr>
            <w:tcW w:w="1828" w:type="dxa"/>
            <w:shd w:val="clear" w:color="auto" w:fill="auto"/>
            <w:vAlign w:val="bottom"/>
          </w:tcPr>
          <w:p w14:paraId="3F55185E"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0,000</w:t>
            </w:r>
          </w:p>
        </w:tc>
        <w:tc>
          <w:tcPr>
            <w:tcW w:w="2038" w:type="dxa"/>
            <w:shd w:val="clear" w:color="auto" w:fill="auto"/>
            <w:vAlign w:val="bottom"/>
          </w:tcPr>
          <w:p w14:paraId="3E949E2C"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0,020</w:t>
            </w:r>
          </w:p>
        </w:tc>
        <w:tc>
          <w:tcPr>
            <w:tcW w:w="2038" w:type="dxa"/>
            <w:shd w:val="clear" w:color="auto" w:fill="auto"/>
            <w:vAlign w:val="bottom"/>
          </w:tcPr>
          <w:p w14:paraId="6684D786"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4,890</w:t>
            </w:r>
          </w:p>
        </w:tc>
        <w:tc>
          <w:tcPr>
            <w:tcW w:w="1836" w:type="dxa"/>
            <w:shd w:val="clear" w:color="auto" w:fill="auto"/>
            <w:vAlign w:val="bottom"/>
          </w:tcPr>
          <w:p w14:paraId="114D0BD8"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0,690</w:t>
            </w:r>
          </w:p>
        </w:tc>
      </w:tr>
      <w:tr w:rsidR="00342A48" w:rsidRPr="00342A48" w14:paraId="319AD0E1" w14:textId="77777777" w:rsidTr="00342A48">
        <w:tc>
          <w:tcPr>
            <w:tcW w:w="1496" w:type="dxa"/>
            <w:shd w:val="clear" w:color="auto" w:fill="auto"/>
          </w:tcPr>
          <w:p w14:paraId="591A09E9" w14:textId="77777777" w:rsidR="00342A48" w:rsidRPr="00342A48" w:rsidRDefault="00342A48" w:rsidP="00342A48">
            <w:pPr>
              <w:pStyle w:val="TableParagraph"/>
              <w:widowControl/>
              <w:spacing w:before="40" w:after="40" w:line="220" w:lineRule="exact"/>
              <w:rPr>
                <w:rFonts w:ascii="Times New Roman" w:hAnsi="Times New Roman" w:cs="Times New Roman"/>
                <w:sz w:val="18"/>
              </w:rPr>
            </w:pPr>
            <w:r w:rsidRPr="00342A48">
              <w:rPr>
                <w:rFonts w:ascii="Times New Roman" w:hAnsi="Times New Roman" w:cs="Times New Roman"/>
                <w:sz w:val="18"/>
              </w:rPr>
              <w:t>535</w:t>
            </w:r>
          </w:p>
        </w:tc>
        <w:tc>
          <w:tcPr>
            <w:tcW w:w="1828" w:type="dxa"/>
            <w:shd w:val="clear" w:color="auto" w:fill="auto"/>
            <w:vAlign w:val="bottom"/>
          </w:tcPr>
          <w:p w14:paraId="56FB097C"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0,000</w:t>
            </w:r>
          </w:p>
        </w:tc>
        <w:tc>
          <w:tcPr>
            <w:tcW w:w="2038" w:type="dxa"/>
            <w:shd w:val="clear" w:color="auto" w:fill="auto"/>
            <w:vAlign w:val="bottom"/>
          </w:tcPr>
          <w:p w14:paraId="77A7ABB7"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0,030</w:t>
            </w:r>
          </w:p>
        </w:tc>
        <w:tc>
          <w:tcPr>
            <w:tcW w:w="2038" w:type="dxa"/>
            <w:shd w:val="clear" w:color="auto" w:fill="auto"/>
            <w:vAlign w:val="bottom"/>
          </w:tcPr>
          <w:p w14:paraId="76738B3B"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3,570</w:t>
            </w:r>
          </w:p>
        </w:tc>
        <w:tc>
          <w:tcPr>
            <w:tcW w:w="1836" w:type="dxa"/>
            <w:shd w:val="clear" w:color="auto" w:fill="auto"/>
            <w:vAlign w:val="bottom"/>
          </w:tcPr>
          <w:p w14:paraId="49B14B19"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0,570</w:t>
            </w:r>
          </w:p>
        </w:tc>
      </w:tr>
      <w:tr w:rsidR="00342A48" w:rsidRPr="00342A48" w14:paraId="5F5F4FC6" w14:textId="77777777" w:rsidTr="00342A48">
        <w:tc>
          <w:tcPr>
            <w:tcW w:w="1496" w:type="dxa"/>
            <w:shd w:val="clear" w:color="auto" w:fill="auto"/>
          </w:tcPr>
          <w:p w14:paraId="1B4C1691" w14:textId="77777777" w:rsidR="00342A48" w:rsidRPr="00342A48" w:rsidRDefault="00342A48" w:rsidP="00342A48">
            <w:pPr>
              <w:pStyle w:val="TableParagraph"/>
              <w:widowControl/>
              <w:spacing w:before="40" w:after="40" w:line="220" w:lineRule="exact"/>
              <w:rPr>
                <w:rFonts w:ascii="Times New Roman" w:hAnsi="Times New Roman" w:cs="Times New Roman"/>
                <w:sz w:val="18"/>
              </w:rPr>
            </w:pPr>
            <w:r w:rsidRPr="00342A48">
              <w:rPr>
                <w:rFonts w:ascii="Times New Roman" w:hAnsi="Times New Roman" w:cs="Times New Roman"/>
                <w:sz w:val="18"/>
              </w:rPr>
              <w:t>540</w:t>
            </w:r>
          </w:p>
        </w:tc>
        <w:tc>
          <w:tcPr>
            <w:tcW w:w="1828" w:type="dxa"/>
            <w:shd w:val="clear" w:color="auto" w:fill="auto"/>
            <w:vAlign w:val="bottom"/>
          </w:tcPr>
          <w:p w14:paraId="510A6F73"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0,000</w:t>
            </w:r>
          </w:p>
        </w:tc>
        <w:tc>
          <w:tcPr>
            <w:tcW w:w="2038" w:type="dxa"/>
            <w:shd w:val="clear" w:color="auto" w:fill="auto"/>
            <w:vAlign w:val="bottom"/>
          </w:tcPr>
          <w:p w14:paraId="18626027"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0,050</w:t>
            </w:r>
          </w:p>
        </w:tc>
        <w:tc>
          <w:tcPr>
            <w:tcW w:w="2038" w:type="dxa"/>
            <w:shd w:val="clear" w:color="auto" w:fill="auto"/>
            <w:vAlign w:val="bottom"/>
          </w:tcPr>
          <w:p w14:paraId="110F75B0"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2,630</w:t>
            </w:r>
          </w:p>
        </w:tc>
        <w:tc>
          <w:tcPr>
            <w:tcW w:w="1836" w:type="dxa"/>
            <w:shd w:val="clear" w:color="auto" w:fill="auto"/>
            <w:vAlign w:val="bottom"/>
          </w:tcPr>
          <w:p w14:paraId="19229949"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0,480</w:t>
            </w:r>
          </w:p>
        </w:tc>
      </w:tr>
      <w:tr w:rsidR="00342A48" w:rsidRPr="00342A48" w14:paraId="5390D7F9" w14:textId="77777777" w:rsidTr="00342A48">
        <w:tc>
          <w:tcPr>
            <w:tcW w:w="1496" w:type="dxa"/>
            <w:shd w:val="clear" w:color="auto" w:fill="auto"/>
          </w:tcPr>
          <w:p w14:paraId="668438FE" w14:textId="77777777" w:rsidR="00342A48" w:rsidRPr="00342A48" w:rsidRDefault="00342A48" w:rsidP="00342A48">
            <w:pPr>
              <w:pStyle w:val="TableParagraph"/>
              <w:widowControl/>
              <w:spacing w:before="40" w:after="40" w:line="220" w:lineRule="exact"/>
              <w:rPr>
                <w:rFonts w:ascii="Times New Roman" w:hAnsi="Times New Roman" w:cs="Times New Roman"/>
                <w:sz w:val="18"/>
              </w:rPr>
            </w:pPr>
            <w:r w:rsidRPr="00342A48">
              <w:rPr>
                <w:rFonts w:ascii="Times New Roman" w:hAnsi="Times New Roman" w:cs="Times New Roman"/>
                <w:sz w:val="18"/>
              </w:rPr>
              <w:t>545</w:t>
            </w:r>
          </w:p>
        </w:tc>
        <w:tc>
          <w:tcPr>
            <w:tcW w:w="1828" w:type="dxa"/>
            <w:shd w:val="clear" w:color="auto" w:fill="auto"/>
            <w:vAlign w:val="bottom"/>
          </w:tcPr>
          <w:p w14:paraId="798B4ED9"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0,000</w:t>
            </w:r>
          </w:p>
        </w:tc>
        <w:tc>
          <w:tcPr>
            <w:tcW w:w="2038" w:type="dxa"/>
            <w:shd w:val="clear" w:color="auto" w:fill="auto"/>
            <w:vAlign w:val="bottom"/>
          </w:tcPr>
          <w:p w14:paraId="705CCE38"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0,120</w:t>
            </w:r>
          </w:p>
        </w:tc>
        <w:tc>
          <w:tcPr>
            <w:tcW w:w="2038" w:type="dxa"/>
            <w:shd w:val="clear" w:color="auto" w:fill="auto"/>
            <w:vAlign w:val="bottom"/>
          </w:tcPr>
          <w:p w14:paraId="3360300F"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1,870</w:t>
            </w:r>
          </w:p>
        </w:tc>
        <w:tc>
          <w:tcPr>
            <w:tcW w:w="1836" w:type="dxa"/>
            <w:shd w:val="clear" w:color="auto" w:fill="auto"/>
            <w:vAlign w:val="bottom"/>
          </w:tcPr>
          <w:p w14:paraId="0C2070B7"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0,410</w:t>
            </w:r>
          </w:p>
        </w:tc>
      </w:tr>
      <w:tr w:rsidR="00342A48" w:rsidRPr="00342A48" w14:paraId="35E3B7B3" w14:textId="77777777" w:rsidTr="00342A48">
        <w:tc>
          <w:tcPr>
            <w:tcW w:w="1496" w:type="dxa"/>
            <w:shd w:val="clear" w:color="auto" w:fill="auto"/>
          </w:tcPr>
          <w:p w14:paraId="76BA4DD6" w14:textId="77777777" w:rsidR="00342A48" w:rsidRPr="00342A48" w:rsidRDefault="00342A48" w:rsidP="00342A48">
            <w:pPr>
              <w:pStyle w:val="TableParagraph"/>
              <w:widowControl/>
              <w:spacing w:before="40" w:after="40" w:line="220" w:lineRule="exact"/>
              <w:rPr>
                <w:rFonts w:ascii="Times New Roman" w:hAnsi="Times New Roman" w:cs="Times New Roman"/>
                <w:sz w:val="18"/>
              </w:rPr>
            </w:pPr>
            <w:r w:rsidRPr="00342A48">
              <w:rPr>
                <w:rFonts w:ascii="Times New Roman" w:hAnsi="Times New Roman" w:cs="Times New Roman"/>
                <w:sz w:val="18"/>
              </w:rPr>
              <w:t>550</w:t>
            </w:r>
          </w:p>
        </w:tc>
        <w:tc>
          <w:tcPr>
            <w:tcW w:w="1828" w:type="dxa"/>
            <w:shd w:val="clear" w:color="auto" w:fill="auto"/>
            <w:vAlign w:val="bottom"/>
          </w:tcPr>
          <w:p w14:paraId="6448F789"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0,000</w:t>
            </w:r>
          </w:p>
        </w:tc>
        <w:tc>
          <w:tcPr>
            <w:tcW w:w="2038" w:type="dxa"/>
            <w:shd w:val="clear" w:color="auto" w:fill="auto"/>
            <w:vAlign w:val="bottom"/>
          </w:tcPr>
          <w:p w14:paraId="5E4D3914"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0,240</w:t>
            </w:r>
          </w:p>
        </w:tc>
        <w:tc>
          <w:tcPr>
            <w:tcW w:w="2038" w:type="dxa"/>
            <w:shd w:val="clear" w:color="auto" w:fill="auto"/>
            <w:vAlign w:val="bottom"/>
          </w:tcPr>
          <w:p w14:paraId="5393AD33"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1, 290</w:t>
            </w:r>
          </w:p>
        </w:tc>
        <w:tc>
          <w:tcPr>
            <w:tcW w:w="1836" w:type="dxa"/>
            <w:shd w:val="clear" w:color="auto" w:fill="auto"/>
            <w:vAlign w:val="bottom"/>
          </w:tcPr>
          <w:p w14:paraId="63685DCF"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0,330</w:t>
            </w:r>
          </w:p>
        </w:tc>
      </w:tr>
      <w:tr w:rsidR="00342A48" w:rsidRPr="00342A48" w14:paraId="2F5211E9" w14:textId="77777777" w:rsidTr="00342A48">
        <w:tc>
          <w:tcPr>
            <w:tcW w:w="1496" w:type="dxa"/>
            <w:shd w:val="clear" w:color="auto" w:fill="auto"/>
          </w:tcPr>
          <w:p w14:paraId="7C0B1E46" w14:textId="77777777" w:rsidR="00342A48" w:rsidRPr="00342A48" w:rsidRDefault="00342A48" w:rsidP="00342A48">
            <w:pPr>
              <w:pStyle w:val="TableParagraph"/>
              <w:widowControl/>
              <w:spacing w:before="40" w:after="40" w:line="220" w:lineRule="exact"/>
              <w:rPr>
                <w:rFonts w:ascii="Times New Roman" w:hAnsi="Times New Roman" w:cs="Times New Roman"/>
                <w:sz w:val="18"/>
              </w:rPr>
            </w:pPr>
            <w:r w:rsidRPr="00342A48">
              <w:rPr>
                <w:rFonts w:ascii="Times New Roman" w:hAnsi="Times New Roman" w:cs="Times New Roman"/>
                <w:sz w:val="18"/>
              </w:rPr>
              <w:t>555</w:t>
            </w:r>
          </w:p>
        </w:tc>
        <w:tc>
          <w:tcPr>
            <w:tcW w:w="1828" w:type="dxa"/>
            <w:shd w:val="clear" w:color="auto" w:fill="auto"/>
            <w:vAlign w:val="bottom"/>
          </w:tcPr>
          <w:p w14:paraId="519551E0"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0,010</w:t>
            </w:r>
          </w:p>
        </w:tc>
        <w:tc>
          <w:tcPr>
            <w:tcW w:w="2038" w:type="dxa"/>
            <w:shd w:val="clear" w:color="auto" w:fill="auto"/>
            <w:vAlign w:val="bottom"/>
          </w:tcPr>
          <w:p w14:paraId="6872CE52"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0,500</w:t>
            </w:r>
          </w:p>
        </w:tc>
        <w:tc>
          <w:tcPr>
            <w:tcW w:w="2038" w:type="dxa"/>
            <w:shd w:val="clear" w:color="auto" w:fill="auto"/>
            <w:vAlign w:val="bottom"/>
          </w:tcPr>
          <w:p w14:paraId="176218BA"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0,930</w:t>
            </w:r>
          </w:p>
        </w:tc>
        <w:tc>
          <w:tcPr>
            <w:tcW w:w="1836" w:type="dxa"/>
            <w:shd w:val="clear" w:color="auto" w:fill="auto"/>
            <w:vAlign w:val="bottom"/>
          </w:tcPr>
          <w:p w14:paraId="295B517E"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0,270</w:t>
            </w:r>
          </w:p>
        </w:tc>
      </w:tr>
      <w:tr w:rsidR="00342A48" w:rsidRPr="00342A48" w14:paraId="08B92B14" w14:textId="77777777" w:rsidTr="00342A48">
        <w:tc>
          <w:tcPr>
            <w:tcW w:w="1496" w:type="dxa"/>
            <w:shd w:val="clear" w:color="auto" w:fill="auto"/>
          </w:tcPr>
          <w:p w14:paraId="7A85E7E4" w14:textId="77777777" w:rsidR="00342A48" w:rsidRPr="00342A48" w:rsidRDefault="00342A48" w:rsidP="00342A48">
            <w:pPr>
              <w:pStyle w:val="TableParagraph"/>
              <w:widowControl/>
              <w:spacing w:before="40" w:after="40" w:line="220" w:lineRule="exact"/>
              <w:rPr>
                <w:rFonts w:ascii="Times New Roman" w:hAnsi="Times New Roman" w:cs="Times New Roman"/>
                <w:sz w:val="18"/>
              </w:rPr>
            </w:pPr>
            <w:r w:rsidRPr="00342A48">
              <w:rPr>
                <w:rFonts w:ascii="Times New Roman" w:hAnsi="Times New Roman" w:cs="Times New Roman"/>
                <w:sz w:val="18"/>
              </w:rPr>
              <w:t>560</w:t>
            </w:r>
          </w:p>
        </w:tc>
        <w:tc>
          <w:tcPr>
            <w:tcW w:w="1828" w:type="dxa"/>
            <w:shd w:val="clear" w:color="auto" w:fill="auto"/>
            <w:vAlign w:val="bottom"/>
          </w:tcPr>
          <w:p w14:paraId="7E1E0445"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0,020</w:t>
            </w:r>
          </w:p>
        </w:tc>
        <w:tc>
          <w:tcPr>
            <w:tcW w:w="2038" w:type="dxa"/>
            <w:shd w:val="clear" w:color="auto" w:fill="auto"/>
            <w:vAlign w:val="bottom"/>
          </w:tcPr>
          <w:p w14:paraId="6096C160"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1,000</w:t>
            </w:r>
          </w:p>
        </w:tc>
        <w:tc>
          <w:tcPr>
            <w:tcW w:w="2038" w:type="dxa"/>
            <w:shd w:val="clear" w:color="auto" w:fill="auto"/>
            <w:vAlign w:val="bottom"/>
          </w:tcPr>
          <w:p w14:paraId="128578E3"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0,630</w:t>
            </w:r>
          </w:p>
        </w:tc>
        <w:tc>
          <w:tcPr>
            <w:tcW w:w="1836" w:type="dxa"/>
            <w:shd w:val="clear" w:color="auto" w:fill="auto"/>
            <w:vAlign w:val="bottom"/>
          </w:tcPr>
          <w:p w14:paraId="257B5D5B"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0, 220</w:t>
            </w:r>
          </w:p>
        </w:tc>
      </w:tr>
      <w:tr w:rsidR="00342A48" w:rsidRPr="00342A48" w14:paraId="082F046A" w14:textId="77777777" w:rsidTr="00342A48">
        <w:tc>
          <w:tcPr>
            <w:tcW w:w="1496" w:type="dxa"/>
            <w:shd w:val="clear" w:color="auto" w:fill="auto"/>
          </w:tcPr>
          <w:p w14:paraId="42B64886" w14:textId="77777777" w:rsidR="00342A48" w:rsidRPr="00342A48" w:rsidRDefault="00342A48" w:rsidP="00342A48">
            <w:pPr>
              <w:pStyle w:val="TableParagraph"/>
              <w:widowControl/>
              <w:spacing w:before="40" w:after="40" w:line="220" w:lineRule="exact"/>
              <w:rPr>
                <w:rFonts w:ascii="Times New Roman" w:hAnsi="Times New Roman" w:cs="Times New Roman"/>
                <w:sz w:val="18"/>
              </w:rPr>
            </w:pPr>
            <w:r w:rsidRPr="00342A48">
              <w:rPr>
                <w:rFonts w:ascii="Times New Roman" w:hAnsi="Times New Roman" w:cs="Times New Roman"/>
                <w:sz w:val="18"/>
              </w:rPr>
              <w:t>565</w:t>
            </w:r>
          </w:p>
        </w:tc>
        <w:tc>
          <w:tcPr>
            <w:tcW w:w="1828" w:type="dxa"/>
            <w:shd w:val="clear" w:color="auto" w:fill="auto"/>
            <w:vAlign w:val="bottom"/>
          </w:tcPr>
          <w:p w14:paraId="6609279A"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0,040</w:t>
            </w:r>
          </w:p>
        </w:tc>
        <w:tc>
          <w:tcPr>
            <w:tcW w:w="2038" w:type="dxa"/>
            <w:shd w:val="clear" w:color="auto" w:fill="auto"/>
            <w:vAlign w:val="bottom"/>
          </w:tcPr>
          <w:p w14:paraId="08412081"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1,850</w:t>
            </w:r>
          </w:p>
        </w:tc>
        <w:tc>
          <w:tcPr>
            <w:tcW w:w="2038" w:type="dxa"/>
            <w:shd w:val="clear" w:color="auto" w:fill="auto"/>
            <w:vAlign w:val="bottom"/>
          </w:tcPr>
          <w:p w14:paraId="4588BB5F"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0,430</w:t>
            </w:r>
          </w:p>
        </w:tc>
        <w:tc>
          <w:tcPr>
            <w:tcW w:w="1836" w:type="dxa"/>
            <w:shd w:val="clear" w:color="auto" w:fill="auto"/>
            <w:vAlign w:val="bottom"/>
          </w:tcPr>
          <w:p w14:paraId="2989026E"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0, 220</w:t>
            </w:r>
          </w:p>
        </w:tc>
      </w:tr>
      <w:tr w:rsidR="00342A48" w:rsidRPr="00342A48" w14:paraId="3273EBA9" w14:textId="77777777" w:rsidTr="00342A48">
        <w:tc>
          <w:tcPr>
            <w:tcW w:w="1496" w:type="dxa"/>
            <w:shd w:val="clear" w:color="auto" w:fill="auto"/>
          </w:tcPr>
          <w:p w14:paraId="0EC910CE" w14:textId="77777777" w:rsidR="00342A48" w:rsidRPr="00342A48" w:rsidRDefault="00342A48" w:rsidP="00342A48">
            <w:pPr>
              <w:pStyle w:val="TableParagraph"/>
              <w:widowControl/>
              <w:spacing w:before="40" w:after="40" w:line="220" w:lineRule="exact"/>
              <w:rPr>
                <w:rFonts w:ascii="Times New Roman" w:hAnsi="Times New Roman" w:cs="Times New Roman"/>
                <w:sz w:val="18"/>
              </w:rPr>
            </w:pPr>
            <w:r w:rsidRPr="00342A48">
              <w:rPr>
                <w:rFonts w:ascii="Times New Roman" w:hAnsi="Times New Roman" w:cs="Times New Roman"/>
                <w:sz w:val="18"/>
              </w:rPr>
              <w:t>570</w:t>
            </w:r>
          </w:p>
        </w:tc>
        <w:tc>
          <w:tcPr>
            <w:tcW w:w="1828" w:type="dxa"/>
            <w:shd w:val="clear" w:color="auto" w:fill="auto"/>
            <w:vAlign w:val="bottom"/>
          </w:tcPr>
          <w:p w14:paraId="52966E73"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0,070</w:t>
            </w:r>
          </w:p>
        </w:tc>
        <w:tc>
          <w:tcPr>
            <w:tcW w:w="2038" w:type="dxa"/>
            <w:shd w:val="clear" w:color="auto" w:fill="auto"/>
            <w:vAlign w:val="bottom"/>
          </w:tcPr>
          <w:p w14:paraId="701813C8"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3,390</w:t>
            </w:r>
          </w:p>
        </w:tc>
        <w:tc>
          <w:tcPr>
            <w:tcW w:w="2038" w:type="dxa"/>
            <w:shd w:val="clear" w:color="auto" w:fill="auto"/>
            <w:vAlign w:val="bottom"/>
          </w:tcPr>
          <w:p w14:paraId="66BBCFF9"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0,300</w:t>
            </w:r>
          </w:p>
        </w:tc>
        <w:tc>
          <w:tcPr>
            <w:tcW w:w="1836" w:type="dxa"/>
            <w:shd w:val="clear" w:color="auto" w:fill="auto"/>
            <w:vAlign w:val="bottom"/>
          </w:tcPr>
          <w:p w14:paraId="4E266816"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0,200</w:t>
            </w:r>
          </w:p>
        </w:tc>
      </w:tr>
      <w:tr w:rsidR="00342A48" w:rsidRPr="00342A48" w14:paraId="24B18D92" w14:textId="77777777" w:rsidTr="00342A48">
        <w:tc>
          <w:tcPr>
            <w:tcW w:w="1496" w:type="dxa"/>
            <w:shd w:val="clear" w:color="auto" w:fill="auto"/>
          </w:tcPr>
          <w:p w14:paraId="242479CE" w14:textId="77777777" w:rsidR="00342A48" w:rsidRPr="00342A48" w:rsidRDefault="00342A48" w:rsidP="00342A48">
            <w:pPr>
              <w:pStyle w:val="TableParagraph"/>
              <w:widowControl/>
              <w:spacing w:before="40" w:after="40" w:line="220" w:lineRule="exact"/>
              <w:rPr>
                <w:rFonts w:ascii="Times New Roman" w:hAnsi="Times New Roman" w:cs="Times New Roman"/>
                <w:sz w:val="18"/>
              </w:rPr>
            </w:pPr>
            <w:r w:rsidRPr="00342A48">
              <w:rPr>
                <w:rFonts w:ascii="Times New Roman" w:hAnsi="Times New Roman" w:cs="Times New Roman"/>
                <w:sz w:val="18"/>
              </w:rPr>
              <w:t>575</w:t>
            </w:r>
          </w:p>
        </w:tc>
        <w:tc>
          <w:tcPr>
            <w:tcW w:w="1828" w:type="dxa"/>
            <w:shd w:val="clear" w:color="auto" w:fill="auto"/>
            <w:vAlign w:val="bottom"/>
          </w:tcPr>
          <w:p w14:paraId="26618B49"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0,110</w:t>
            </w:r>
          </w:p>
        </w:tc>
        <w:tc>
          <w:tcPr>
            <w:tcW w:w="2038" w:type="dxa"/>
            <w:shd w:val="clear" w:color="auto" w:fill="auto"/>
            <w:vAlign w:val="bottom"/>
          </w:tcPr>
          <w:p w14:paraId="072932E2"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6,080</w:t>
            </w:r>
          </w:p>
        </w:tc>
        <w:tc>
          <w:tcPr>
            <w:tcW w:w="2038" w:type="dxa"/>
            <w:shd w:val="clear" w:color="auto" w:fill="auto"/>
            <w:vAlign w:val="bottom"/>
          </w:tcPr>
          <w:p w14:paraId="5291C6E4"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0,210</w:t>
            </w:r>
          </w:p>
        </w:tc>
        <w:tc>
          <w:tcPr>
            <w:tcW w:w="1836" w:type="dxa"/>
            <w:shd w:val="clear" w:color="auto" w:fill="auto"/>
            <w:vAlign w:val="bottom"/>
          </w:tcPr>
          <w:p w14:paraId="3D87FAE9"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0,170</w:t>
            </w:r>
          </w:p>
        </w:tc>
      </w:tr>
      <w:tr w:rsidR="00342A48" w:rsidRPr="00342A48" w14:paraId="533627F9" w14:textId="77777777" w:rsidTr="00342A48">
        <w:tc>
          <w:tcPr>
            <w:tcW w:w="1496" w:type="dxa"/>
            <w:shd w:val="clear" w:color="auto" w:fill="auto"/>
          </w:tcPr>
          <w:p w14:paraId="4A90D41C" w14:textId="77777777" w:rsidR="00342A48" w:rsidRPr="00342A48" w:rsidRDefault="00342A48" w:rsidP="00342A48">
            <w:pPr>
              <w:pStyle w:val="TableParagraph"/>
              <w:widowControl/>
              <w:spacing w:before="40" w:after="40" w:line="220" w:lineRule="exact"/>
              <w:rPr>
                <w:rFonts w:ascii="Times New Roman" w:hAnsi="Times New Roman" w:cs="Times New Roman"/>
                <w:sz w:val="18"/>
              </w:rPr>
            </w:pPr>
            <w:r w:rsidRPr="00342A48">
              <w:rPr>
                <w:rFonts w:ascii="Times New Roman" w:hAnsi="Times New Roman" w:cs="Times New Roman"/>
                <w:sz w:val="18"/>
              </w:rPr>
              <w:t>580</w:t>
            </w:r>
          </w:p>
        </w:tc>
        <w:tc>
          <w:tcPr>
            <w:tcW w:w="1828" w:type="dxa"/>
            <w:shd w:val="clear" w:color="auto" w:fill="auto"/>
            <w:vAlign w:val="bottom"/>
          </w:tcPr>
          <w:p w14:paraId="3126073F"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0,210</w:t>
            </w:r>
          </w:p>
        </w:tc>
        <w:tc>
          <w:tcPr>
            <w:tcW w:w="2038" w:type="dxa"/>
            <w:shd w:val="clear" w:color="auto" w:fill="auto"/>
            <w:vAlign w:val="bottom"/>
          </w:tcPr>
          <w:p w14:paraId="1AF0C3E5"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11,180</w:t>
            </w:r>
          </w:p>
        </w:tc>
        <w:tc>
          <w:tcPr>
            <w:tcW w:w="2038" w:type="dxa"/>
            <w:shd w:val="clear" w:color="auto" w:fill="auto"/>
            <w:vAlign w:val="bottom"/>
          </w:tcPr>
          <w:p w14:paraId="2197F106"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0,140</w:t>
            </w:r>
          </w:p>
        </w:tc>
        <w:tc>
          <w:tcPr>
            <w:tcW w:w="1836" w:type="dxa"/>
            <w:shd w:val="clear" w:color="auto" w:fill="auto"/>
            <w:vAlign w:val="bottom"/>
          </w:tcPr>
          <w:p w14:paraId="5D063BEF"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0,140</w:t>
            </w:r>
          </w:p>
        </w:tc>
      </w:tr>
      <w:tr w:rsidR="00342A48" w:rsidRPr="00342A48" w14:paraId="62C30759" w14:textId="77777777" w:rsidTr="00342A48">
        <w:tc>
          <w:tcPr>
            <w:tcW w:w="1496" w:type="dxa"/>
            <w:shd w:val="clear" w:color="auto" w:fill="auto"/>
          </w:tcPr>
          <w:p w14:paraId="5FA867BA" w14:textId="77777777" w:rsidR="00342A48" w:rsidRPr="00342A48" w:rsidRDefault="00342A48" w:rsidP="00342A48">
            <w:pPr>
              <w:pStyle w:val="TableParagraph"/>
              <w:widowControl/>
              <w:spacing w:before="40" w:after="40" w:line="220" w:lineRule="exact"/>
              <w:rPr>
                <w:rFonts w:ascii="Times New Roman" w:hAnsi="Times New Roman" w:cs="Times New Roman"/>
                <w:sz w:val="18"/>
              </w:rPr>
            </w:pPr>
            <w:r w:rsidRPr="00342A48">
              <w:rPr>
                <w:rFonts w:ascii="Times New Roman" w:hAnsi="Times New Roman" w:cs="Times New Roman"/>
                <w:sz w:val="18"/>
              </w:rPr>
              <w:t>585</w:t>
            </w:r>
          </w:p>
        </w:tc>
        <w:tc>
          <w:tcPr>
            <w:tcW w:w="1828" w:type="dxa"/>
            <w:shd w:val="clear" w:color="auto" w:fill="auto"/>
            <w:vAlign w:val="bottom"/>
          </w:tcPr>
          <w:p w14:paraId="5AA03677"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0,400</w:t>
            </w:r>
          </w:p>
        </w:tc>
        <w:tc>
          <w:tcPr>
            <w:tcW w:w="2038" w:type="dxa"/>
            <w:shd w:val="clear" w:color="auto" w:fill="auto"/>
            <w:vAlign w:val="bottom"/>
          </w:tcPr>
          <w:p w14:paraId="4F5662A6"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20,100</w:t>
            </w:r>
          </w:p>
        </w:tc>
        <w:tc>
          <w:tcPr>
            <w:tcW w:w="2038" w:type="dxa"/>
            <w:shd w:val="clear" w:color="auto" w:fill="auto"/>
            <w:vAlign w:val="bottom"/>
          </w:tcPr>
          <w:p w14:paraId="401357F7"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0,090</w:t>
            </w:r>
          </w:p>
        </w:tc>
        <w:tc>
          <w:tcPr>
            <w:tcW w:w="1836" w:type="dxa"/>
            <w:shd w:val="clear" w:color="auto" w:fill="auto"/>
            <w:vAlign w:val="bottom"/>
          </w:tcPr>
          <w:p w14:paraId="41227A85"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0,110</w:t>
            </w:r>
          </w:p>
        </w:tc>
      </w:tr>
      <w:tr w:rsidR="00342A48" w:rsidRPr="00342A48" w14:paraId="26294FCA" w14:textId="77777777" w:rsidTr="00342A48">
        <w:tc>
          <w:tcPr>
            <w:tcW w:w="1496" w:type="dxa"/>
            <w:shd w:val="clear" w:color="auto" w:fill="auto"/>
          </w:tcPr>
          <w:p w14:paraId="6EFDC2A9" w14:textId="77777777" w:rsidR="00342A48" w:rsidRPr="00342A48" w:rsidRDefault="00342A48" w:rsidP="00342A48">
            <w:pPr>
              <w:pStyle w:val="TableParagraph"/>
              <w:widowControl/>
              <w:spacing w:before="40" w:after="40" w:line="220" w:lineRule="exact"/>
              <w:rPr>
                <w:rFonts w:ascii="Times New Roman" w:hAnsi="Times New Roman" w:cs="Times New Roman"/>
                <w:sz w:val="18"/>
              </w:rPr>
            </w:pPr>
            <w:r w:rsidRPr="00342A48">
              <w:rPr>
                <w:rFonts w:ascii="Times New Roman" w:hAnsi="Times New Roman" w:cs="Times New Roman"/>
                <w:sz w:val="18"/>
              </w:rPr>
              <w:t>590</w:t>
            </w:r>
          </w:p>
        </w:tc>
        <w:tc>
          <w:tcPr>
            <w:tcW w:w="1828" w:type="dxa"/>
            <w:shd w:val="clear" w:color="auto" w:fill="auto"/>
            <w:vAlign w:val="bottom"/>
          </w:tcPr>
          <w:p w14:paraId="1821CBBA"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0,690</w:t>
            </w:r>
          </w:p>
        </w:tc>
        <w:tc>
          <w:tcPr>
            <w:tcW w:w="2038" w:type="dxa"/>
            <w:shd w:val="clear" w:color="auto" w:fill="auto"/>
            <w:vAlign w:val="bottom"/>
          </w:tcPr>
          <w:p w14:paraId="63915BA3"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26,720</w:t>
            </w:r>
          </w:p>
        </w:tc>
        <w:tc>
          <w:tcPr>
            <w:tcW w:w="2038" w:type="dxa"/>
            <w:shd w:val="clear" w:color="auto" w:fill="auto"/>
            <w:vAlign w:val="bottom"/>
          </w:tcPr>
          <w:p w14:paraId="5A75577A"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0,070</w:t>
            </w:r>
          </w:p>
        </w:tc>
        <w:tc>
          <w:tcPr>
            <w:tcW w:w="1836" w:type="dxa"/>
            <w:shd w:val="clear" w:color="auto" w:fill="auto"/>
            <w:vAlign w:val="bottom"/>
          </w:tcPr>
          <w:p w14:paraId="62A9C64C"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0,140</w:t>
            </w:r>
          </w:p>
        </w:tc>
      </w:tr>
      <w:tr w:rsidR="00342A48" w:rsidRPr="00342A48" w14:paraId="3E34C163" w14:textId="77777777" w:rsidTr="00342A48">
        <w:tc>
          <w:tcPr>
            <w:tcW w:w="1496" w:type="dxa"/>
            <w:shd w:val="clear" w:color="auto" w:fill="auto"/>
          </w:tcPr>
          <w:p w14:paraId="19E6CDBB" w14:textId="77777777" w:rsidR="00342A48" w:rsidRPr="00342A48" w:rsidRDefault="00342A48" w:rsidP="00342A48">
            <w:pPr>
              <w:pStyle w:val="TableParagraph"/>
              <w:widowControl/>
              <w:spacing w:before="40" w:after="40" w:line="220" w:lineRule="exact"/>
              <w:rPr>
                <w:rFonts w:ascii="Times New Roman" w:hAnsi="Times New Roman" w:cs="Times New Roman"/>
                <w:sz w:val="18"/>
              </w:rPr>
            </w:pPr>
            <w:r w:rsidRPr="00342A48">
              <w:rPr>
                <w:rFonts w:ascii="Times New Roman" w:hAnsi="Times New Roman" w:cs="Times New Roman"/>
                <w:sz w:val="18"/>
              </w:rPr>
              <w:t>595</w:t>
            </w:r>
          </w:p>
        </w:tc>
        <w:tc>
          <w:tcPr>
            <w:tcW w:w="1828" w:type="dxa"/>
            <w:shd w:val="clear" w:color="auto" w:fill="auto"/>
            <w:vAlign w:val="bottom"/>
          </w:tcPr>
          <w:p w14:paraId="466F2E23"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1,110</w:t>
            </w:r>
          </w:p>
        </w:tc>
        <w:tc>
          <w:tcPr>
            <w:tcW w:w="2038" w:type="dxa"/>
            <w:shd w:val="clear" w:color="auto" w:fill="auto"/>
            <w:vAlign w:val="bottom"/>
          </w:tcPr>
          <w:p w14:paraId="3249DF30"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18,530</w:t>
            </w:r>
          </w:p>
        </w:tc>
        <w:tc>
          <w:tcPr>
            <w:tcW w:w="2038" w:type="dxa"/>
            <w:shd w:val="clear" w:color="auto" w:fill="auto"/>
            <w:vAlign w:val="bottom"/>
          </w:tcPr>
          <w:p w14:paraId="5704128C"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0,050</w:t>
            </w:r>
          </w:p>
        </w:tc>
        <w:tc>
          <w:tcPr>
            <w:tcW w:w="1836" w:type="dxa"/>
            <w:shd w:val="clear" w:color="auto" w:fill="auto"/>
            <w:vAlign w:val="bottom"/>
          </w:tcPr>
          <w:p w14:paraId="52486418"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0,120</w:t>
            </w:r>
          </w:p>
        </w:tc>
      </w:tr>
      <w:tr w:rsidR="00342A48" w:rsidRPr="00342A48" w14:paraId="1001D18E" w14:textId="77777777" w:rsidTr="00342A48">
        <w:tc>
          <w:tcPr>
            <w:tcW w:w="1496" w:type="dxa"/>
            <w:shd w:val="clear" w:color="auto" w:fill="auto"/>
          </w:tcPr>
          <w:p w14:paraId="08EBD68C" w14:textId="77777777" w:rsidR="00342A48" w:rsidRPr="00342A48" w:rsidRDefault="00342A48" w:rsidP="00342A48">
            <w:pPr>
              <w:pStyle w:val="TableParagraph"/>
              <w:widowControl/>
              <w:spacing w:before="40" w:after="40" w:line="220" w:lineRule="exact"/>
              <w:rPr>
                <w:rFonts w:ascii="Times New Roman" w:hAnsi="Times New Roman" w:cs="Times New Roman"/>
                <w:sz w:val="18"/>
              </w:rPr>
            </w:pPr>
            <w:r w:rsidRPr="00342A48">
              <w:rPr>
                <w:rFonts w:ascii="Times New Roman" w:hAnsi="Times New Roman" w:cs="Times New Roman"/>
                <w:sz w:val="18"/>
              </w:rPr>
              <w:t>600</w:t>
            </w:r>
          </w:p>
        </w:tc>
        <w:tc>
          <w:tcPr>
            <w:tcW w:w="1828" w:type="dxa"/>
            <w:shd w:val="clear" w:color="auto" w:fill="auto"/>
            <w:vAlign w:val="bottom"/>
          </w:tcPr>
          <w:p w14:paraId="5A927BB2"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1,710</w:t>
            </w:r>
          </w:p>
        </w:tc>
        <w:tc>
          <w:tcPr>
            <w:tcW w:w="2038" w:type="dxa"/>
            <w:shd w:val="clear" w:color="auto" w:fill="auto"/>
            <w:vAlign w:val="bottom"/>
          </w:tcPr>
          <w:p w14:paraId="40A03667"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6,910</w:t>
            </w:r>
          </w:p>
        </w:tc>
        <w:tc>
          <w:tcPr>
            <w:tcW w:w="2038" w:type="dxa"/>
            <w:shd w:val="clear" w:color="auto" w:fill="auto"/>
            <w:vAlign w:val="bottom"/>
          </w:tcPr>
          <w:p w14:paraId="5D53E5FB"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0,030</w:t>
            </w:r>
          </w:p>
        </w:tc>
        <w:tc>
          <w:tcPr>
            <w:tcW w:w="1836" w:type="dxa"/>
            <w:shd w:val="clear" w:color="auto" w:fill="auto"/>
            <w:vAlign w:val="bottom"/>
          </w:tcPr>
          <w:p w14:paraId="76AAC2D8"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0,090</w:t>
            </w:r>
          </w:p>
        </w:tc>
      </w:tr>
      <w:tr w:rsidR="00342A48" w:rsidRPr="00342A48" w14:paraId="30B5A25F" w14:textId="77777777" w:rsidTr="00342A48">
        <w:tc>
          <w:tcPr>
            <w:tcW w:w="1496" w:type="dxa"/>
            <w:shd w:val="clear" w:color="auto" w:fill="auto"/>
          </w:tcPr>
          <w:p w14:paraId="30D0FC72" w14:textId="77777777" w:rsidR="00342A48" w:rsidRPr="00342A48" w:rsidRDefault="00342A48" w:rsidP="00342A48">
            <w:pPr>
              <w:pStyle w:val="TableParagraph"/>
              <w:widowControl/>
              <w:spacing w:before="40" w:after="40" w:line="220" w:lineRule="exact"/>
              <w:rPr>
                <w:rFonts w:ascii="Times New Roman" w:hAnsi="Times New Roman" w:cs="Times New Roman"/>
                <w:sz w:val="18"/>
              </w:rPr>
            </w:pPr>
            <w:r w:rsidRPr="00342A48">
              <w:rPr>
                <w:rFonts w:ascii="Times New Roman" w:hAnsi="Times New Roman" w:cs="Times New Roman"/>
                <w:sz w:val="18"/>
              </w:rPr>
              <w:t>605</w:t>
            </w:r>
          </w:p>
        </w:tc>
        <w:tc>
          <w:tcPr>
            <w:tcW w:w="1828" w:type="dxa"/>
            <w:shd w:val="clear" w:color="auto" w:fill="auto"/>
            <w:vAlign w:val="bottom"/>
          </w:tcPr>
          <w:p w14:paraId="5C715C4E"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2,520</w:t>
            </w:r>
          </w:p>
        </w:tc>
        <w:tc>
          <w:tcPr>
            <w:tcW w:w="2038" w:type="dxa"/>
            <w:shd w:val="clear" w:color="auto" w:fill="auto"/>
            <w:vAlign w:val="bottom"/>
          </w:tcPr>
          <w:p w14:paraId="03EF13B3"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2, 200</w:t>
            </w:r>
          </w:p>
        </w:tc>
        <w:tc>
          <w:tcPr>
            <w:tcW w:w="2038" w:type="dxa"/>
            <w:shd w:val="clear" w:color="auto" w:fill="auto"/>
            <w:vAlign w:val="bottom"/>
          </w:tcPr>
          <w:p w14:paraId="05D37B12"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0,020</w:t>
            </w:r>
          </w:p>
        </w:tc>
        <w:tc>
          <w:tcPr>
            <w:tcW w:w="1836" w:type="dxa"/>
            <w:shd w:val="clear" w:color="auto" w:fill="auto"/>
            <w:vAlign w:val="bottom"/>
          </w:tcPr>
          <w:p w14:paraId="1D250821"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0,070</w:t>
            </w:r>
          </w:p>
        </w:tc>
      </w:tr>
      <w:tr w:rsidR="00342A48" w:rsidRPr="00342A48" w14:paraId="66EEF3F5" w14:textId="77777777" w:rsidTr="00342A48">
        <w:tc>
          <w:tcPr>
            <w:tcW w:w="1496" w:type="dxa"/>
            <w:shd w:val="clear" w:color="auto" w:fill="auto"/>
          </w:tcPr>
          <w:p w14:paraId="4322DBD2" w14:textId="77777777" w:rsidR="00342A48" w:rsidRPr="00342A48" w:rsidRDefault="00342A48" w:rsidP="00342A48">
            <w:pPr>
              <w:pStyle w:val="TableParagraph"/>
              <w:widowControl/>
              <w:spacing w:before="40" w:after="40" w:line="220" w:lineRule="exact"/>
              <w:rPr>
                <w:rFonts w:ascii="Times New Roman" w:hAnsi="Times New Roman" w:cs="Times New Roman"/>
                <w:sz w:val="18"/>
              </w:rPr>
            </w:pPr>
            <w:r w:rsidRPr="00342A48">
              <w:rPr>
                <w:rFonts w:ascii="Times New Roman" w:hAnsi="Times New Roman" w:cs="Times New Roman"/>
                <w:sz w:val="18"/>
              </w:rPr>
              <w:t>610</w:t>
            </w:r>
          </w:p>
        </w:tc>
        <w:tc>
          <w:tcPr>
            <w:tcW w:w="1828" w:type="dxa"/>
            <w:shd w:val="clear" w:color="auto" w:fill="auto"/>
            <w:vAlign w:val="bottom"/>
          </w:tcPr>
          <w:p w14:paraId="2B57E1CE"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3,640</w:t>
            </w:r>
          </w:p>
        </w:tc>
        <w:tc>
          <w:tcPr>
            <w:tcW w:w="2038" w:type="dxa"/>
            <w:shd w:val="clear" w:color="auto" w:fill="auto"/>
            <w:vAlign w:val="bottom"/>
          </w:tcPr>
          <w:p w14:paraId="657E5F7F"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0,700</w:t>
            </w:r>
          </w:p>
        </w:tc>
        <w:tc>
          <w:tcPr>
            <w:tcW w:w="2038" w:type="dxa"/>
            <w:shd w:val="clear" w:color="auto" w:fill="auto"/>
            <w:vAlign w:val="bottom"/>
          </w:tcPr>
          <w:p w14:paraId="3C2265CD"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0,020</w:t>
            </w:r>
          </w:p>
        </w:tc>
        <w:tc>
          <w:tcPr>
            <w:tcW w:w="1836" w:type="dxa"/>
            <w:shd w:val="clear" w:color="auto" w:fill="auto"/>
            <w:vAlign w:val="bottom"/>
          </w:tcPr>
          <w:p w14:paraId="0EA83B13"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0,090</w:t>
            </w:r>
          </w:p>
        </w:tc>
      </w:tr>
      <w:tr w:rsidR="00342A48" w:rsidRPr="00342A48" w14:paraId="385FB5E9" w14:textId="77777777" w:rsidTr="00342A48">
        <w:tc>
          <w:tcPr>
            <w:tcW w:w="1496" w:type="dxa"/>
            <w:shd w:val="clear" w:color="auto" w:fill="auto"/>
          </w:tcPr>
          <w:p w14:paraId="7811F6B6" w14:textId="77777777" w:rsidR="00342A48" w:rsidRPr="00342A48" w:rsidRDefault="00342A48" w:rsidP="00342A48">
            <w:pPr>
              <w:pStyle w:val="TableParagraph"/>
              <w:widowControl/>
              <w:spacing w:before="40" w:after="40" w:line="220" w:lineRule="exact"/>
              <w:rPr>
                <w:rFonts w:ascii="Times New Roman" w:hAnsi="Times New Roman" w:cs="Times New Roman"/>
                <w:sz w:val="18"/>
              </w:rPr>
            </w:pPr>
            <w:r w:rsidRPr="00342A48">
              <w:rPr>
                <w:rFonts w:ascii="Times New Roman" w:hAnsi="Times New Roman" w:cs="Times New Roman"/>
                <w:sz w:val="18"/>
              </w:rPr>
              <w:t>615</w:t>
            </w:r>
          </w:p>
        </w:tc>
        <w:tc>
          <w:tcPr>
            <w:tcW w:w="1828" w:type="dxa"/>
            <w:shd w:val="clear" w:color="auto" w:fill="auto"/>
            <w:vAlign w:val="bottom"/>
          </w:tcPr>
          <w:p w14:paraId="643295DB"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5,350</w:t>
            </w:r>
          </w:p>
        </w:tc>
        <w:tc>
          <w:tcPr>
            <w:tcW w:w="2038" w:type="dxa"/>
            <w:shd w:val="clear" w:color="auto" w:fill="auto"/>
            <w:vAlign w:val="bottom"/>
          </w:tcPr>
          <w:p w14:paraId="03ABE893"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0, 230</w:t>
            </w:r>
          </w:p>
        </w:tc>
        <w:tc>
          <w:tcPr>
            <w:tcW w:w="2038" w:type="dxa"/>
            <w:shd w:val="clear" w:color="auto" w:fill="auto"/>
            <w:vAlign w:val="bottom"/>
          </w:tcPr>
          <w:p w14:paraId="75060619"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0,010</w:t>
            </w:r>
          </w:p>
        </w:tc>
        <w:tc>
          <w:tcPr>
            <w:tcW w:w="1836" w:type="dxa"/>
            <w:shd w:val="clear" w:color="auto" w:fill="auto"/>
            <w:vAlign w:val="bottom"/>
          </w:tcPr>
          <w:p w14:paraId="0324DDDA"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0,050</w:t>
            </w:r>
          </w:p>
        </w:tc>
      </w:tr>
      <w:tr w:rsidR="00342A48" w:rsidRPr="00342A48" w14:paraId="5E0B0BAB" w14:textId="77777777" w:rsidTr="00342A48">
        <w:tc>
          <w:tcPr>
            <w:tcW w:w="1496" w:type="dxa"/>
            <w:shd w:val="clear" w:color="auto" w:fill="auto"/>
          </w:tcPr>
          <w:p w14:paraId="4AD26A96" w14:textId="77777777" w:rsidR="00342A48" w:rsidRPr="00342A48" w:rsidRDefault="00342A48" w:rsidP="00342A48">
            <w:pPr>
              <w:pStyle w:val="TableParagraph"/>
              <w:widowControl/>
              <w:spacing w:before="40" w:after="40" w:line="220" w:lineRule="exact"/>
              <w:rPr>
                <w:rFonts w:ascii="Times New Roman" w:hAnsi="Times New Roman" w:cs="Times New Roman"/>
                <w:sz w:val="18"/>
              </w:rPr>
            </w:pPr>
            <w:r w:rsidRPr="00342A48">
              <w:rPr>
                <w:rFonts w:ascii="Times New Roman" w:hAnsi="Times New Roman" w:cs="Times New Roman"/>
                <w:sz w:val="18"/>
              </w:rPr>
              <w:t>620</w:t>
            </w:r>
          </w:p>
        </w:tc>
        <w:tc>
          <w:tcPr>
            <w:tcW w:w="1828" w:type="dxa"/>
            <w:shd w:val="clear" w:color="auto" w:fill="auto"/>
            <w:vAlign w:val="bottom"/>
          </w:tcPr>
          <w:p w14:paraId="054FDD27"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7,990</w:t>
            </w:r>
          </w:p>
        </w:tc>
        <w:tc>
          <w:tcPr>
            <w:tcW w:w="2038" w:type="dxa"/>
            <w:shd w:val="clear" w:color="auto" w:fill="auto"/>
            <w:vAlign w:val="bottom"/>
          </w:tcPr>
          <w:p w14:paraId="63E3E0C8"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0,080</w:t>
            </w:r>
          </w:p>
        </w:tc>
        <w:tc>
          <w:tcPr>
            <w:tcW w:w="2038" w:type="dxa"/>
            <w:shd w:val="clear" w:color="auto" w:fill="auto"/>
            <w:vAlign w:val="bottom"/>
          </w:tcPr>
          <w:p w14:paraId="38333AAA"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0,010</w:t>
            </w:r>
          </w:p>
        </w:tc>
        <w:tc>
          <w:tcPr>
            <w:tcW w:w="1836" w:type="dxa"/>
            <w:shd w:val="clear" w:color="auto" w:fill="auto"/>
            <w:vAlign w:val="bottom"/>
          </w:tcPr>
          <w:p w14:paraId="205E55B7"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0,040</w:t>
            </w:r>
          </w:p>
        </w:tc>
      </w:tr>
      <w:tr w:rsidR="00342A48" w:rsidRPr="00342A48" w14:paraId="478D8642" w14:textId="77777777" w:rsidTr="00342A48">
        <w:tc>
          <w:tcPr>
            <w:tcW w:w="1496" w:type="dxa"/>
            <w:shd w:val="clear" w:color="auto" w:fill="auto"/>
          </w:tcPr>
          <w:p w14:paraId="68CB962E" w14:textId="77777777" w:rsidR="00342A48" w:rsidRPr="00342A48" w:rsidRDefault="00342A48" w:rsidP="00342A48">
            <w:pPr>
              <w:pStyle w:val="TableParagraph"/>
              <w:widowControl/>
              <w:spacing w:before="40" w:after="40" w:line="220" w:lineRule="exact"/>
              <w:rPr>
                <w:rFonts w:ascii="Times New Roman" w:hAnsi="Times New Roman" w:cs="Times New Roman"/>
                <w:sz w:val="18"/>
              </w:rPr>
            </w:pPr>
            <w:r w:rsidRPr="00342A48">
              <w:rPr>
                <w:rFonts w:ascii="Times New Roman" w:hAnsi="Times New Roman" w:cs="Times New Roman"/>
                <w:sz w:val="18"/>
              </w:rPr>
              <w:t>625</w:t>
            </w:r>
          </w:p>
        </w:tc>
        <w:tc>
          <w:tcPr>
            <w:tcW w:w="1828" w:type="dxa"/>
            <w:shd w:val="clear" w:color="auto" w:fill="auto"/>
            <w:vAlign w:val="bottom"/>
          </w:tcPr>
          <w:p w14:paraId="654D549A"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12,220</w:t>
            </w:r>
          </w:p>
        </w:tc>
        <w:tc>
          <w:tcPr>
            <w:tcW w:w="2038" w:type="dxa"/>
            <w:shd w:val="clear" w:color="auto" w:fill="auto"/>
            <w:vAlign w:val="bottom"/>
          </w:tcPr>
          <w:p w14:paraId="62B37561"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0,030</w:t>
            </w:r>
          </w:p>
        </w:tc>
        <w:tc>
          <w:tcPr>
            <w:tcW w:w="2038" w:type="dxa"/>
            <w:shd w:val="clear" w:color="auto" w:fill="auto"/>
            <w:vAlign w:val="bottom"/>
          </w:tcPr>
          <w:p w14:paraId="19AAF77D"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0,010</w:t>
            </w:r>
          </w:p>
        </w:tc>
        <w:tc>
          <w:tcPr>
            <w:tcW w:w="1836" w:type="dxa"/>
            <w:shd w:val="clear" w:color="auto" w:fill="auto"/>
            <w:vAlign w:val="bottom"/>
          </w:tcPr>
          <w:p w14:paraId="4EE52371"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0,030</w:t>
            </w:r>
          </w:p>
        </w:tc>
      </w:tr>
      <w:tr w:rsidR="00342A48" w:rsidRPr="00342A48" w14:paraId="0E2EDC7B" w14:textId="77777777" w:rsidTr="00342A48">
        <w:tc>
          <w:tcPr>
            <w:tcW w:w="1496" w:type="dxa"/>
            <w:shd w:val="clear" w:color="auto" w:fill="auto"/>
          </w:tcPr>
          <w:p w14:paraId="1B647483" w14:textId="77777777" w:rsidR="00342A48" w:rsidRPr="00342A48" w:rsidRDefault="00342A48" w:rsidP="00342A48">
            <w:pPr>
              <w:pStyle w:val="TableParagraph"/>
              <w:widowControl/>
              <w:spacing w:before="40" w:after="40" w:line="220" w:lineRule="exact"/>
              <w:rPr>
                <w:rFonts w:ascii="Times New Roman" w:hAnsi="Times New Roman" w:cs="Times New Roman"/>
                <w:sz w:val="18"/>
              </w:rPr>
            </w:pPr>
            <w:r w:rsidRPr="00342A48">
              <w:rPr>
                <w:rFonts w:ascii="Times New Roman" w:hAnsi="Times New Roman" w:cs="Times New Roman"/>
                <w:sz w:val="18"/>
              </w:rPr>
              <w:t>630</w:t>
            </w:r>
          </w:p>
        </w:tc>
        <w:tc>
          <w:tcPr>
            <w:tcW w:w="1828" w:type="dxa"/>
            <w:shd w:val="clear" w:color="auto" w:fill="auto"/>
            <w:vAlign w:val="bottom"/>
          </w:tcPr>
          <w:p w14:paraId="77D67398"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17,410</w:t>
            </w:r>
          </w:p>
        </w:tc>
        <w:tc>
          <w:tcPr>
            <w:tcW w:w="2038" w:type="dxa"/>
            <w:shd w:val="clear" w:color="auto" w:fill="auto"/>
            <w:vAlign w:val="bottom"/>
          </w:tcPr>
          <w:p w14:paraId="791D7C49"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0,010</w:t>
            </w:r>
          </w:p>
        </w:tc>
        <w:tc>
          <w:tcPr>
            <w:tcW w:w="2038" w:type="dxa"/>
            <w:shd w:val="clear" w:color="auto" w:fill="auto"/>
            <w:vAlign w:val="bottom"/>
          </w:tcPr>
          <w:p w14:paraId="7B35F646"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0,010</w:t>
            </w:r>
          </w:p>
        </w:tc>
        <w:tc>
          <w:tcPr>
            <w:tcW w:w="1836" w:type="dxa"/>
            <w:shd w:val="clear" w:color="auto" w:fill="auto"/>
            <w:vAlign w:val="bottom"/>
          </w:tcPr>
          <w:p w14:paraId="6035E213"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0,040</w:t>
            </w:r>
          </w:p>
        </w:tc>
      </w:tr>
      <w:tr w:rsidR="00342A48" w:rsidRPr="00342A48" w14:paraId="2F07DB05" w14:textId="77777777" w:rsidTr="00342A48">
        <w:tc>
          <w:tcPr>
            <w:tcW w:w="1496" w:type="dxa"/>
            <w:shd w:val="clear" w:color="auto" w:fill="auto"/>
          </w:tcPr>
          <w:p w14:paraId="36CD0B8A" w14:textId="77777777" w:rsidR="00342A48" w:rsidRPr="00342A48" w:rsidRDefault="00342A48" w:rsidP="00342A48">
            <w:pPr>
              <w:pStyle w:val="TableParagraph"/>
              <w:widowControl/>
              <w:spacing w:before="40" w:after="40" w:line="220" w:lineRule="exact"/>
              <w:rPr>
                <w:rFonts w:ascii="Times New Roman" w:hAnsi="Times New Roman" w:cs="Times New Roman"/>
                <w:sz w:val="18"/>
              </w:rPr>
            </w:pPr>
            <w:r w:rsidRPr="00342A48">
              <w:rPr>
                <w:rFonts w:ascii="Times New Roman" w:hAnsi="Times New Roman" w:cs="Times New Roman"/>
                <w:sz w:val="18"/>
              </w:rPr>
              <w:t>635</w:t>
            </w:r>
          </w:p>
        </w:tc>
        <w:tc>
          <w:tcPr>
            <w:tcW w:w="1828" w:type="dxa"/>
            <w:shd w:val="clear" w:color="auto" w:fill="auto"/>
            <w:vAlign w:val="bottom"/>
          </w:tcPr>
          <w:p w14:paraId="73407117"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19,030</w:t>
            </w:r>
          </w:p>
        </w:tc>
        <w:tc>
          <w:tcPr>
            <w:tcW w:w="2038" w:type="dxa"/>
            <w:shd w:val="clear" w:color="auto" w:fill="auto"/>
            <w:vAlign w:val="bottom"/>
          </w:tcPr>
          <w:p w14:paraId="0A3F75E5"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0,010</w:t>
            </w:r>
          </w:p>
        </w:tc>
        <w:tc>
          <w:tcPr>
            <w:tcW w:w="2038" w:type="dxa"/>
            <w:shd w:val="clear" w:color="auto" w:fill="auto"/>
            <w:vAlign w:val="bottom"/>
          </w:tcPr>
          <w:p w14:paraId="3F9A9374"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0,010</w:t>
            </w:r>
          </w:p>
        </w:tc>
        <w:tc>
          <w:tcPr>
            <w:tcW w:w="1836" w:type="dxa"/>
            <w:shd w:val="clear" w:color="auto" w:fill="auto"/>
            <w:vAlign w:val="bottom"/>
          </w:tcPr>
          <w:p w14:paraId="2817AB00"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0,040</w:t>
            </w:r>
          </w:p>
        </w:tc>
      </w:tr>
      <w:tr w:rsidR="00342A48" w:rsidRPr="00342A48" w14:paraId="7F3947C4" w14:textId="77777777" w:rsidTr="00342A48">
        <w:tc>
          <w:tcPr>
            <w:tcW w:w="1496" w:type="dxa"/>
            <w:shd w:val="clear" w:color="auto" w:fill="auto"/>
          </w:tcPr>
          <w:p w14:paraId="5B6A153F" w14:textId="77777777" w:rsidR="00342A48" w:rsidRPr="00342A48" w:rsidRDefault="00342A48" w:rsidP="00342A48">
            <w:pPr>
              <w:pStyle w:val="TableParagraph"/>
              <w:widowControl/>
              <w:spacing w:before="40" w:after="40" w:line="220" w:lineRule="exact"/>
              <w:rPr>
                <w:rFonts w:ascii="Times New Roman" w:hAnsi="Times New Roman" w:cs="Times New Roman"/>
                <w:sz w:val="18"/>
              </w:rPr>
            </w:pPr>
            <w:r w:rsidRPr="00342A48">
              <w:rPr>
                <w:rFonts w:ascii="Times New Roman" w:hAnsi="Times New Roman" w:cs="Times New Roman"/>
                <w:sz w:val="18"/>
              </w:rPr>
              <w:t>640</w:t>
            </w:r>
          </w:p>
        </w:tc>
        <w:tc>
          <w:tcPr>
            <w:tcW w:w="1828" w:type="dxa"/>
            <w:shd w:val="clear" w:color="auto" w:fill="auto"/>
            <w:vAlign w:val="bottom"/>
          </w:tcPr>
          <w:p w14:paraId="0FBE0834"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14,200</w:t>
            </w:r>
          </w:p>
        </w:tc>
        <w:tc>
          <w:tcPr>
            <w:tcW w:w="2038" w:type="dxa"/>
            <w:shd w:val="clear" w:color="auto" w:fill="auto"/>
            <w:vAlign w:val="bottom"/>
          </w:tcPr>
          <w:p w14:paraId="084D5F1A"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0,000</w:t>
            </w:r>
          </w:p>
        </w:tc>
        <w:tc>
          <w:tcPr>
            <w:tcW w:w="2038" w:type="dxa"/>
            <w:shd w:val="clear" w:color="auto" w:fill="auto"/>
            <w:vAlign w:val="bottom"/>
          </w:tcPr>
          <w:p w14:paraId="1B46225E"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0,000</w:t>
            </w:r>
          </w:p>
        </w:tc>
        <w:tc>
          <w:tcPr>
            <w:tcW w:w="1836" w:type="dxa"/>
            <w:shd w:val="clear" w:color="auto" w:fill="auto"/>
            <w:vAlign w:val="bottom"/>
          </w:tcPr>
          <w:p w14:paraId="6CA13348"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0,020</w:t>
            </w:r>
          </w:p>
        </w:tc>
      </w:tr>
      <w:tr w:rsidR="00342A48" w:rsidRPr="00342A48" w14:paraId="03F9C0BD" w14:textId="77777777" w:rsidTr="00342A48">
        <w:tc>
          <w:tcPr>
            <w:tcW w:w="1496" w:type="dxa"/>
            <w:shd w:val="clear" w:color="auto" w:fill="auto"/>
          </w:tcPr>
          <w:p w14:paraId="538318B9" w14:textId="77777777" w:rsidR="00342A48" w:rsidRPr="00342A48" w:rsidRDefault="00342A48" w:rsidP="00342A48">
            <w:pPr>
              <w:pStyle w:val="TableParagraph"/>
              <w:widowControl/>
              <w:spacing w:before="40" w:after="40" w:line="220" w:lineRule="exact"/>
              <w:rPr>
                <w:rFonts w:ascii="Times New Roman" w:hAnsi="Times New Roman" w:cs="Times New Roman"/>
                <w:sz w:val="18"/>
              </w:rPr>
            </w:pPr>
            <w:r w:rsidRPr="00342A48">
              <w:rPr>
                <w:rFonts w:ascii="Times New Roman" w:hAnsi="Times New Roman" w:cs="Times New Roman"/>
                <w:sz w:val="18"/>
              </w:rPr>
              <w:t>645</w:t>
            </w:r>
          </w:p>
        </w:tc>
        <w:tc>
          <w:tcPr>
            <w:tcW w:w="1828" w:type="dxa"/>
            <w:shd w:val="clear" w:color="auto" w:fill="auto"/>
            <w:vAlign w:val="bottom"/>
          </w:tcPr>
          <w:p w14:paraId="6758480C"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7,800</w:t>
            </w:r>
          </w:p>
        </w:tc>
        <w:tc>
          <w:tcPr>
            <w:tcW w:w="2038" w:type="dxa"/>
            <w:shd w:val="clear" w:color="auto" w:fill="auto"/>
            <w:vAlign w:val="bottom"/>
          </w:tcPr>
          <w:p w14:paraId="40D0E234"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0,000</w:t>
            </w:r>
          </w:p>
        </w:tc>
        <w:tc>
          <w:tcPr>
            <w:tcW w:w="2038" w:type="dxa"/>
            <w:shd w:val="clear" w:color="auto" w:fill="auto"/>
            <w:vAlign w:val="bottom"/>
          </w:tcPr>
          <w:p w14:paraId="2882C9AC"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0,000</w:t>
            </w:r>
          </w:p>
        </w:tc>
        <w:tc>
          <w:tcPr>
            <w:tcW w:w="1836" w:type="dxa"/>
            <w:shd w:val="clear" w:color="auto" w:fill="auto"/>
            <w:vAlign w:val="bottom"/>
          </w:tcPr>
          <w:p w14:paraId="3C7F8AB9"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0,020</w:t>
            </w:r>
          </w:p>
        </w:tc>
      </w:tr>
      <w:tr w:rsidR="00342A48" w:rsidRPr="00342A48" w14:paraId="12308E84" w14:textId="77777777" w:rsidTr="00342A48">
        <w:tc>
          <w:tcPr>
            <w:tcW w:w="1496" w:type="dxa"/>
            <w:shd w:val="clear" w:color="auto" w:fill="auto"/>
          </w:tcPr>
          <w:p w14:paraId="1F63CADC" w14:textId="77777777" w:rsidR="00342A48" w:rsidRPr="00342A48" w:rsidRDefault="00342A48" w:rsidP="00342A48">
            <w:pPr>
              <w:pStyle w:val="TableParagraph"/>
              <w:widowControl/>
              <w:spacing w:before="40" w:after="40" w:line="220" w:lineRule="exact"/>
              <w:rPr>
                <w:rFonts w:ascii="Times New Roman" w:hAnsi="Times New Roman" w:cs="Times New Roman"/>
                <w:sz w:val="18"/>
              </w:rPr>
            </w:pPr>
            <w:r w:rsidRPr="00342A48">
              <w:rPr>
                <w:rFonts w:ascii="Times New Roman" w:hAnsi="Times New Roman" w:cs="Times New Roman"/>
                <w:sz w:val="18"/>
              </w:rPr>
              <w:t>650</w:t>
            </w:r>
          </w:p>
        </w:tc>
        <w:tc>
          <w:tcPr>
            <w:tcW w:w="1828" w:type="dxa"/>
            <w:shd w:val="clear" w:color="auto" w:fill="auto"/>
            <w:vAlign w:val="bottom"/>
          </w:tcPr>
          <w:p w14:paraId="526A163D"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3,380</w:t>
            </w:r>
          </w:p>
        </w:tc>
        <w:tc>
          <w:tcPr>
            <w:tcW w:w="2038" w:type="dxa"/>
            <w:shd w:val="clear" w:color="auto" w:fill="auto"/>
            <w:vAlign w:val="bottom"/>
          </w:tcPr>
          <w:p w14:paraId="4AE40477"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0,000</w:t>
            </w:r>
          </w:p>
        </w:tc>
        <w:tc>
          <w:tcPr>
            <w:tcW w:w="2038" w:type="dxa"/>
            <w:shd w:val="clear" w:color="auto" w:fill="auto"/>
            <w:vAlign w:val="bottom"/>
          </w:tcPr>
          <w:p w14:paraId="288C2F0F"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0,000</w:t>
            </w:r>
          </w:p>
        </w:tc>
        <w:tc>
          <w:tcPr>
            <w:tcW w:w="1836" w:type="dxa"/>
            <w:shd w:val="clear" w:color="auto" w:fill="auto"/>
            <w:vAlign w:val="bottom"/>
          </w:tcPr>
          <w:p w14:paraId="24F62685"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0,010</w:t>
            </w:r>
          </w:p>
        </w:tc>
      </w:tr>
      <w:tr w:rsidR="00342A48" w:rsidRPr="00342A48" w14:paraId="4867B26B" w14:textId="77777777" w:rsidTr="00342A48">
        <w:tc>
          <w:tcPr>
            <w:tcW w:w="1496" w:type="dxa"/>
            <w:shd w:val="clear" w:color="auto" w:fill="auto"/>
          </w:tcPr>
          <w:p w14:paraId="6BD81B64" w14:textId="77777777" w:rsidR="00342A48" w:rsidRPr="00342A48" w:rsidRDefault="00342A48" w:rsidP="00342A48">
            <w:pPr>
              <w:pStyle w:val="TableParagraph"/>
              <w:widowControl/>
              <w:spacing w:before="40" w:after="40" w:line="220" w:lineRule="exact"/>
              <w:rPr>
                <w:rFonts w:ascii="Times New Roman" w:hAnsi="Times New Roman" w:cs="Times New Roman"/>
                <w:sz w:val="18"/>
              </w:rPr>
            </w:pPr>
            <w:r w:rsidRPr="00342A48">
              <w:rPr>
                <w:rFonts w:ascii="Times New Roman" w:hAnsi="Times New Roman" w:cs="Times New Roman"/>
                <w:sz w:val="18"/>
              </w:rPr>
              <w:t>655</w:t>
            </w:r>
          </w:p>
        </w:tc>
        <w:tc>
          <w:tcPr>
            <w:tcW w:w="1828" w:type="dxa"/>
            <w:shd w:val="clear" w:color="auto" w:fill="auto"/>
            <w:vAlign w:val="bottom"/>
          </w:tcPr>
          <w:p w14:paraId="5C9FC96E"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1,320</w:t>
            </w:r>
          </w:p>
        </w:tc>
        <w:tc>
          <w:tcPr>
            <w:tcW w:w="2038" w:type="dxa"/>
            <w:shd w:val="clear" w:color="auto" w:fill="auto"/>
            <w:vAlign w:val="bottom"/>
          </w:tcPr>
          <w:p w14:paraId="78FF75C5"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0,000</w:t>
            </w:r>
          </w:p>
        </w:tc>
        <w:tc>
          <w:tcPr>
            <w:tcW w:w="2038" w:type="dxa"/>
            <w:shd w:val="clear" w:color="auto" w:fill="auto"/>
            <w:vAlign w:val="bottom"/>
          </w:tcPr>
          <w:p w14:paraId="7B560D95"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0,000</w:t>
            </w:r>
          </w:p>
        </w:tc>
        <w:tc>
          <w:tcPr>
            <w:tcW w:w="1836" w:type="dxa"/>
            <w:shd w:val="clear" w:color="auto" w:fill="auto"/>
            <w:vAlign w:val="bottom"/>
          </w:tcPr>
          <w:p w14:paraId="2F54199F"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0,010</w:t>
            </w:r>
          </w:p>
        </w:tc>
      </w:tr>
      <w:tr w:rsidR="00342A48" w:rsidRPr="00342A48" w14:paraId="04920813" w14:textId="77777777" w:rsidTr="00342A48">
        <w:tc>
          <w:tcPr>
            <w:tcW w:w="1496" w:type="dxa"/>
            <w:shd w:val="clear" w:color="auto" w:fill="auto"/>
          </w:tcPr>
          <w:p w14:paraId="4D347B8D" w14:textId="77777777" w:rsidR="00342A48" w:rsidRPr="00342A48" w:rsidRDefault="00342A48" w:rsidP="00342A48">
            <w:pPr>
              <w:pStyle w:val="TableParagraph"/>
              <w:widowControl/>
              <w:spacing w:before="40" w:after="40" w:line="220" w:lineRule="exact"/>
              <w:rPr>
                <w:rFonts w:ascii="Times New Roman" w:hAnsi="Times New Roman" w:cs="Times New Roman"/>
                <w:sz w:val="18"/>
              </w:rPr>
            </w:pPr>
            <w:r w:rsidRPr="00342A48">
              <w:rPr>
                <w:rFonts w:ascii="Times New Roman" w:hAnsi="Times New Roman" w:cs="Times New Roman"/>
                <w:sz w:val="18"/>
              </w:rPr>
              <w:t>660</w:t>
            </w:r>
          </w:p>
        </w:tc>
        <w:tc>
          <w:tcPr>
            <w:tcW w:w="1828" w:type="dxa"/>
            <w:shd w:val="clear" w:color="auto" w:fill="auto"/>
            <w:vAlign w:val="bottom"/>
          </w:tcPr>
          <w:p w14:paraId="7174B167"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0,490</w:t>
            </w:r>
          </w:p>
        </w:tc>
        <w:tc>
          <w:tcPr>
            <w:tcW w:w="2038" w:type="dxa"/>
            <w:shd w:val="clear" w:color="auto" w:fill="auto"/>
            <w:vAlign w:val="bottom"/>
          </w:tcPr>
          <w:p w14:paraId="24C6ACD0"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0,000</w:t>
            </w:r>
          </w:p>
        </w:tc>
        <w:tc>
          <w:tcPr>
            <w:tcW w:w="2038" w:type="dxa"/>
            <w:shd w:val="clear" w:color="auto" w:fill="auto"/>
            <w:vAlign w:val="bottom"/>
          </w:tcPr>
          <w:p w14:paraId="74E06CB8"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0,000</w:t>
            </w:r>
          </w:p>
        </w:tc>
        <w:tc>
          <w:tcPr>
            <w:tcW w:w="1836" w:type="dxa"/>
            <w:shd w:val="clear" w:color="auto" w:fill="auto"/>
            <w:vAlign w:val="bottom"/>
          </w:tcPr>
          <w:p w14:paraId="60B7C1C8"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0,010</w:t>
            </w:r>
          </w:p>
        </w:tc>
      </w:tr>
      <w:tr w:rsidR="00342A48" w:rsidRPr="00342A48" w14:paraId="07881E84" w14:textId="77777777" w:rsidTr="00342A48">
        <w:tc>
          <w:tcPr>
            <w:tcW w:w="1496" w:type="dxa"/>
            <w:shd w:val="clear" w:color="auto" w:fill="auto"/>
          </w:tcPr>
          <w:p w14:paraId="714C8263" w14:textId="77777777" w:rsidR="00342A48" w:rsidRPr="00342A48" w:rsidRDefault="00342A48" w:rsidP="00342A48">
            <w:pPr>
              <w:pStyle w:val="TableParagraph"/>
              <w:widowControl/>
              <w:spacing w:before="40" w:after="40" w:line="220" w:lineRule="exact"/>
              <w:rPr>
                <w:rFonts w:ascii="Times New Roman" w:hAnsi="Times New Roman" w:cs="Times New Roman"/>
                <w:sz w:val="18"/>
              </w:rPr>
            </w:pPr>
            <w:r w:rsidRPr="00342A48">
              <w:rPr>
                <w:rFonts w:ascii="Times New Roman" w:hAnsi="Times New Roman" w:cs="Times New Roman"/>
                <w:sz w:val="18"/>
              </w:rPr>
              <w:t>665</w:t>
            </w:r>
          </w:p>
        </w:tc>
        <w:tc>
          <w:tcPr>
            <w:tcW w:w="1828" w:type="dxa"/>
            <w:shd w:val="clear" w:color="auto" w:fill="auto"/>
            <w:vAlign w:val="bottom"/>
          </w:tcPr>
          <w:p w14:paraId="1F3306BB"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0,180</w:t>
            </w:r>
          </w:p>
        </w:tc>
        <w:tc>
          <w:tcPr>
            <w:tcW w:w="2038" w:type="dxa"/>
            <w:shd w:val="clear" w:color="auto" w:fill="auto"/>
            <w:vAlign w:val="bottom"/>
          </w:tcPr>
          <w:p w14:paraId="0395E3AB"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0,000</w:t>
            </w:r>
          </w:p>
        </w:tc>
        <w:tc>
          <w:tcPr>
            <w:tcW w:w="2038" w:type="dxa"/>
            <w:shd w:val="clear" w:color="auto" w:fill="auto"/>
            <w:vAlign w:val="bottom"/>
          </w:tcPr>
          <w:p w14:paraId="284BBF49"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0,000</w:t>
            </w:r>
          </w:p>
        </w:tc>
        <w:tc>
          <w:tcPr>
            <w:tcW w:w="1836" w:type="dxa"/>
            <w:shd w:val="clear" w:color="auto" w:fill="auto"/>
            <w:vAlign w:val="bottom"/>
          </w:tcPr>
          <w:p w14:paraId="7CF614C7"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0,010</w:t>
            </w:r>
          </w:p>
        </w:tc>
      </w:tr>
      <w:tr w:rsidR="00342A48" w:rsidRPr="00342A48" w14:paraId="60D840FC" w14:textId="77777777" w:rsidTr="00342A48">
        <w:tc>
          <w:tcPr>
            <w:tcW w:w="1496" w:type="dxa"/>
            <w:shd w:val="clear" w:color="auto" w:fill="auto"/>
          </w:tcPr>
          <w:p w14:paraId="0C076A20" w14:textId="77777777" w:rsidR="00342A48" w:rsidRPr="00342A48" w:rsidRDefault="00342A48" w:rsidP="00342A48">
            <w:pPr>
              <w:pStyle w:val="TableParagraph"/>
              <w:widowControl/>
              <w:spacing w:before="40" w:after="40" w:line="220" w:lineRule="exact"/>
              <w:rPr>
                <w:rFonts w:ascii="Times New Roman" w:hAnsi="Times New Roman" w:cs="Times New Roman"/>
                <w:sz w:val="18"/>
              </w:rPr>
            </w:pPr>
            <w:r w:rsidRPr="00342A48">
              <w:rPr>
                <w:rFonts w:ascii="Times New Roman" w:hAnsi="Times New Roman" w:cs="Times New Roman"/>
                <w:sz w:val="18"/>
              </w:rPr>
              <w:t>670</w:t>
            </w:r>
          </w:p>
        </w:tc>
        <w:tc>
          <w:tcPr>
            <w:tcW w:w="1828" w:type="dxa"/>
            <w:shd w:val="clear" w:color="auto" w:fill="auto"/>
            <w:vAlign w:val="bottom"/>
          </w:tcPr>
          <w:p w14:paraId="137EFBA2"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0,060</w:t>
            </w:r>
          </w:p>
        </w:tc>
        <w:tc>
          <w:tcPr>
            <w:tcW w:w="2038" w:type="dxa"/>
            <w:shd w:val="clear" w:color="auto" w:fill="auto"/>
            <w:vAlign w:val="bottom"/>
          </w:tcPr>
          <w:p w14:paraId="09883D90"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0,000</w:t>
            </w:r>
          </w:p>
        </w:tc>
        <w:tc>
          <w:tcPr>
            <w:tcW w:w="2038" w:type="dxa"/>
            <w:shd w:val="clear" w:color="auto" w:fill="auto"/>
            <w:vAlign w:val="bottom"/>
          </w:tcPr>
          <w:p w14:paraId="4AAE6A45"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0,000</w:t>
            </w:r>
          </w:p>
        </w:tc>
        <w:tc>
          <w:tcPr>
            <w:tcW w:w="1836" w:type="dxa"/>
            <w:shd w:val="clear" w:color="auto" w:fill="auto"/>
            <w:vAlign w:val="bottom"/>
          </w:tcPr>
          <w:p w14:paraId="202FB24F"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0,000</w:t>
            </w:r>
          </w:p>
        </w:tc>
      </w:tr>
      <w:tr w:rsidR="00342A48" w:rsidRPr="00342A48" w14:paraId="67DB54E3" w14:textId="77777777" w:rsidTr="00342A48">
        <w:tc>
          <w:tcPr>
            <w:tcW w:w="1496" w:type="dxa"/>
            <w:shd w:val="clear" w:color="auto" w:fill="auto"/>
          </w:tcPr>
          <w:p w14:paraId="6341FDE7" w14:textId="77777777" w:rsidR="00342A48" w:rsidRPr="00342A48" w:rsidRDefault="00342A48" w:rsidP="00342A48">
            <w:pPr>
              <w:pStyle w:val="TableParagraph"/>
              <w:widowControl/>
              <w:spacing w:before="40" w:after="40" w:line="220" w:lineRule="exact"/>
              <w:rPr>
                <w:rFonts w:ascii="Times New Roman" w:hAnsi="Times New Roman" w:cs="Times New Roman"/>
                <w:sz w:val="18"/>
              </w:rPr>
            </w:pPr>
            <w:r w:rsidRPr="00342A48">
              <w:rPr>
                <w:rFonts w:ascii="Times New Roman" w:hAnsi="Times New Roman" w:cs="Times New Roman"/>
                <w:sz w:val="18"/>
              </w:rPr>
              <w:t>675</w:t>
            </w:r>
          </w:p>
        </w:tc>
        <w:tc>
          <w:tcPr>
            <w:tcW w:w="1828" w:type="dxa"/>
            <w:shd w:val="clear" w:color="auto" w:fill="auto"/>
            <w:vAlign w:val="bottom"/>
          </w:tcPr>
          <w:p w14:paraId="75B67882"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0,030</w:t>
            </w:r>
          </w:p>
        </w:tc>
        <w:tc>
          <w:tcPr>
            <w:tcW w:w="2038" w:type="dxa"/>
            <w:shd w:val="clear" w:color="auto" w:fill="auto"/>
            <w:vAlign w:val="bottom"/>
          </w:tcPr>
          <w:p w14:paraId="7439FB26"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0,000</w:t>
            </w:r>
          </w:p>
        </w:tc>
        <w:tc>
          <w:tcPr>
            <w:tcW w:w="2038" w:type="dxa"/>
            <w:shd w:val="clear" w:color="auto" w:fill="auto"/>
            <w:vAlign w:val="bottom"/>
          </w:tcPr>
          <w:p w14:paraId="6F64DE9B"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0,000</w:t>
            </w:r>
          </w:p>
        </w:tc>
        <w:tc>
          <w:tcPr>
            <w:tcW w:w="1836" w:type="dxa"/>
            <w:shd w:val="clear" w:color="auto" w:fill="auto"/>
            <w:vAlign w:val="bottom"/>
          </w:tcPr>
          <w:p w14:paraId="0BBCDF9E"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0,000</w:t>
            </w:r>
          </w:p>
        </w:tc>
      </w:tr>
      <w:tr w:rsidR="00342A48" w:rsidRPr="00342A48" w14:paraId="4C8FB5C5" w14:textId="77777777" w:rsidTr="00342A48">
        <w:tc>
          <w:tcPr>
            <w:tcW w:w="1496" w:type="dxa"/>
            <w:shd w:val="clear" w:color="auto" w:fill="auto"/>
          </w:tcPr>
          <w:p w14:paraId="645473E9" w14:textId="77777777" w:rsidR="00342A48" w:rsidRPr="00342A48" w:rsidRDefault="00342A48" w:rsidP="00342A48">
            <w:pPr>
              <w:pStyle w:val="TableParagraph"/>
              <w:widowControl/>
              <w:spacing w:before="40" w:after="40" w:line="220" w:lineRule="exact"/>
              <w:rPr>
                <w:rFonts w:ascii="Times New Roman" w:hAnsi="Times New Roman" w:cs="Times New Roman"/>
                <w:sz w:val="18"/>
              </w:rPr>
            </w:pPr>
            <w:r w:rsidRPr="00342A48">
              <w:rPr>
                <w:rFonts w:ascii="Times New Roman" w:hAnsi="Times New Roman" w:cs="Times New Roman"/>
                <w:sz w:val="18"/>
              </w:rPr>
              <w:t>680</w:t>
            </w:r>
          </w:p>
        </w:tc>
        <w:tc>
          <w:tcPr>
            <w:tcW w:w="1828" w:type="dxa"/>
            <w:shd w:val="clear" w:color="auto" w:fill="auto"/>
            <w:vAlign w:val="bottom"/>
          </w:tcPr>
          <w:p w14:paraId="16EF9D9E"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0,010</w:t>
            </w:r>
          </w:p>
        </w:tc>
        <w:tc>
          <w:tcPr>
            <w:tcW w:w="2038" w:type="dxa"/>
            <w:shd w:val="clear" w:color="auto" w:fill="auto"/>
            <w:vAlign w:val="bottom"/>
          </w:tcPr>
          <w:p w14:paraId="017E866D"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0,000</w:t>
            </w:r>
          </w:p>
        </w:tc>
        <w:tc>
          <w:tcPr>
            <w:tcW w:w="2038" w:type="dxa"/>
            <w:shd w:val="clear" w:color="auto" w:fill="auto"/>
            <w:vAlign w:val="bottom"/>
          </w:tcPr>
          <w:p w14:paraId="6DF7B6C5"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0,000</w:t>
            </w:r>
          </w:p>
        </w:tc>
        <w:tc>
          <w:tcPr>
            <w:tcW w:w="1836" w:type="dxa"/>
            <w:shd w:val="clear" w:color="auto" w:fill="auto"/>
            <w:vAlign w:val="bottom"/>
          </w:tcPr>
          <w:p w14:paraId="532BA618"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0,000</w:t>
            </w:r>
          </w:p>
        </w:tc>
      </w:tr>
      <w:tr w:rsidR="00342A48" w:rsidRPr="00342A48" w14:paraId="38626857" w14:textId="77777777" w:rsidTr="00342A48">
        <w:tc>
          <w:tcPr>
            <w:tcW w:w="1496" w:type="dxa"/>
            <w:shd w:val="clear" w:color="auto" w:fill="auto"/>
          </w:tcPr>
          <w:p w14:paraId="403D123F" w14:textId="77777777" w:rsidR="00342A48" w:rsidRPr="00342A48" w:rsidRDefault="00342A48" w:rsidP="00342A48">
            <w:pPr>
              <w:pStyle w:val="TableParagraph"/>
              <w:widowControl/>
              <w:spacing w:before="40" w:after="40" w:line="220" w:lineRule="exact"/>
              <w:rPr>
                <w:rFonts w:ascii="Times New Roman" w:hAnsi="Times New Roman" w:cs="Times New Roman"/>
                <w:sz w:val="18"/>
              </w:rPr>
            </w:pPr>
            <w:r w:rsidRPr="00342A48">
              <w:rPr>
                <w:rFonts w:ascii="Times New Roman" w:hAnsi="Times New Roman" w:cs="Times New Roman"/>
                <w:sz w:val="18"/>
              </w:rPr>
              <w:t>685</w:t>
            </w:r>
          </w:p>
        </w:tc>
        <w:tc>
          <w:tcPr>
            <w:tcW w:w="1828" w:type="dxa"/>
            <w:shd w:val="clear" w:color="auto" w:fill="auto"/>
            <w:vAlign w:val="bottom"/>
          </w:tcPr>
          <w:p w14:paraId="01F1BFE6"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0,000</w:t>
            </w:r>
          </w:p>
        </w:tc>
        <w:tc>
          <w:tcPr>
            <w:tcW w:w="2038" w:type="dxa"/>
            <w:shd w:val="clear" w:color="auto" w:fill="auto"/>
            <w:vAlign w:val="bottom"/>
          </w:tcPr>
          <w:p w14:paraId="325B9932"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0,000</w:t>
            </w:r>
          </w:p>
        </w:tc>
        <w:tc>
          <w:tcPr>
            <w:tcW w:w="2038" w:type="dxa"/>
            <w:shd w:val="clear" w:color="auto" w:fill="auto"/>
            <w:vAlign w:val="bottom"/>
          </w:tcPr>
          <w:p w14:paraId="7F10E74F"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0,000</w:t>
            </w:r>
          </w:p>
        </w:tc>
        <w:tc>
          <w:tcPr>
            <w:tcW w:w="1836" w:type="dxa"/>
            <w:shd w:val="clear" w:color="auto" w:fill="auto"/>
            <w:vAlign w:val="bottom"/>
          </w:tcPr>
          <w:p w14:paraId="4686B1DE"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0,000</w:t>
            </w:r>
          </w:p>
        </w:tc>
      </w:tr>
      <w:tr w:rsidR="00342A48" w:rsidRPr="00342A48" w14:paraId="674E90F7" w14:textId="77777777" w:rsidTr="00342A48">
        <w:tc>
          <w:tcPr>
            <w:tcW w:w="1496" w:type="dxa"/>
            <w:shd w:val="clear" w:color="auto" w:fill="auto"/>
          </w:tcPr>
          <w:p w14:paraId="3249B184" w14:textId="77777777" w:rsidR="00342A48" w:rsidRPr="00342A48" w:rsidRDefault="00342A48" w:rsidP="00342A48">
            <w:pPr>
              <w:pStyle w:val="TableParagraph"/>
              <w:widowControl/>
              <w:spacing w:before="40" w:after="40" w:line="220" w:lineRule="exact"/>
              <w:rPr>
                <w:rFonts w:ascii="Times New Roman" w:hAnsi="Times New Roman" w:cs="Times New Roman"/>
                <w:sz w:val="18"/>
              </w:rPr>
            </w:pPr>
            <w:r w:rsidRPr="00342A48">
              <w:rPr>
                <w:rFonts w:ascii="Times New Roman" w:hAnsi="Times New Roman" w:cs="Times New Roman"/>
                <w:sz w:val="18"/>
              </w:rPr>
              <w:t>690</w:t>
            </w:r>
          </w:p>
        </w:tc>
        <w:tc>
          <w:tcPr>
            <w:tcW w:w="1828" w:type="dxa"/>
            <w:shd w:val="clear" w:color="auto" w:fill="auto"/>
            <w:vAlign w:val="bottom"/>
          </w:tcPr>
          <w:p w14:paraId="502BDB9C"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0,000</w:t>
            </w:r>
          </w:p>
        </w:tc>
        <w:tc>
          <w:tcPr>
            <w:tcW w:w="2038" w:type="dxa"/>
            <w:shd w:val="clear" w:color="auto" w:fill="auto"/>
            <w:vAlign w:val="bottom"/>
          </w:tcPr>
          <w:p w14:paraId="3D94D487"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0,000</w:t>
            </w:r>
          </w:p>
        </w:tc>
        <w:tc>
          <w:tcPr>
            <w:tcW w:w="2038" w:type="dxa"/>
            <w:shd w:val="clear" w:color="auto" w:fill="auto"/>
            <w:vAlign w:val="bottom"/>
          </w:tcPr>
          <w:p w14:paraId="11AA0541"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0,000</w:t>
            </w:r>
          </w:p>
        </w:tc>
        <w:tc>
          <w:tcPr>
            <w:tcW w:w="1836" w:type="dxa"/>
            <w:shd w:val="clear" w:color="auto" w:fill="auto"/>
            <w:vAlign w:val="bottom"/>
          </w:tcPr>
          <w:p w14:paraId="429849A8"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0,000</w:t>
            </w:r>
          </w:p>
        </w:tc>
      </w:tr>
      <w:tr w:rsidR="00342A48" w:rsidRPr="00342A48" w14:paraId="2481EB87" w14:textId="77777777" w:rsidTr="00342A48">
        <w:tc>
          <w:tcPr>
            <w:tcW w:w="1496" w:type="dxa"/>
            <w:shd w:val="clear" w:color="auto" w:fill="auto"/>
          </w:tcPr>
          <w:p w14:paraId="4C1C32E4" w14:textId="77777777" w:rsidR="00342A48" w:rsidRPr="00342A48" w:rsidRDefault="00342A48" w:rsidP="00342A48">
            <w:pPr>
              <w:pStyle w:val="TableParagraph"/>
              <w:widowControl/>
              <w:spacing w:before="40" w:after="40" w:line="220" w:lineRule="exact"/>
              <w:rPr>
                <w:rFonts w:ascii="Times New Roman" w:hAnsi="Times New Roman" w:cs="Times New Roman"/>
                <w:sz w:val="18"/>
              </w:rPr>
            </w:pPr>
            <w:r w:rsidRPr="00342A48">
              <w:rPr>
                <w:rFonts w:ascii="Times New Roman" w:hAnsi="Times New Roman" w:cs="Times New Roman"/>
                <w:sz w:val="18"/>
              </w:rPr>
              <w:t>695</w:t>
            </w:r>
          </w:p>
        </w:tc>
        <w:tc>
          <w:tcPr>
            <w:tcW w:w="1828" w:type="dxa"/>
            <w:shd w:val="clear" w:color="auto" w:fill="auto"/>
            <w:vAlign w:val="bottom"/>
          </w:tcPr>
          <w:p w14:paraId="70D92287"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0,000</w:t>
            </w:r>
          </w:p>
        </w:tc>
        <w:tc>
          <w:tcPr>
            <w:tcW w:w="2038" w:type="dxa"/>
            <w:shd w:val="clear" w:color="auto" w:fill="auto"/>
            <w:vAlign w:val="bottom"/>
          </w:tcPr>
          <w:p w14:paraId="550E7CBE"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0,000</w:t>
            </w:r>
          </w:p>
        </w:tc>
        <w:tc>
          <w:tcPr>
            <w:tcW w:w="2038" w:type="dxa"/>
            <w:shd w:val="clear" w:color="auto" w:fill="auto"/>
            <w:vAlign w:val="bottom"/>
          </w:tcPr>
          <w:p w14:paraId="27D46DDA"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0,000</w:t>
            </w:r>
          </w:p>
        </w:tc>
        <w:tc>
          <w:tcPr>
            <w:tcW w:w="1836" w:type="dxa"/>
            <w:shd w:val="clear" w:color="auto" w:fill="auto"/>
            <w:vAlign w:val="bottom"/>
          </w:tcPr>
          <w:p w14:paraId="1B86FC18"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0,000</w:t>
            </w:r>
          </w:p>
        </w:tc>
      </w:tr>
      <w:tr w:rsidR="00342A48" w:rsidRPr="00342A48" w14:paraId="710D6CFA" w14:textId="77777777" w:rsidTr="00342A48">
        <w:tc>
          <w:tcPr>
            <w:tcW w:w="1496" w:type="dxa"/>
            <w:shd w:val="clear" w:color="auto" w:fill="auto"/>
          </w:tcPr>
          <w:p w14:paraId="27356679" w14:textId="77777777" w:rsidR="00342A48" w:rsidRPr="00342A48" w:rsidRDefault="00342A48" w:rsidP="00342A48">
            <w:pPr>
              <w:pStyle w:val="TableParagraph"/>
              <w:widowControl/>
              <w:spacing w:before="40" w:after="40" w:line="220" w:lineRule="exact"/>
              <w:rPr>
                <w:rFonts w:ascii="Times New Roman" w:hAnsi="Times New Roman" w:cs="Times New Roman"/>
                <w:sz w:val="18"/>
              </w:rPr>
            </w:pPr>
            <w:r w:rsidRPr="00342A48">
              <w:rPr>
                <w:rFonts w:ascii="Times New Roman" w:hAnsi="Times New Roman" w:cs="Times New Roman"/>
                <w:sz w:val="18"/>
              </w:rPr>
              <w:t>700</w:t>
            </w:r>
          </w:p>
        </w:tc>
        <w:tc>
          <w:tcPr>
            <w:tcW w:w="1828" w:type="dxa"/>
            <w:shd w:val="clear" w:color="auto" w:fill="auto"/>
            <w:vAlign w:val="bottom"/>
          </w:tcPr>
          <w:p w14:paraId="46A8EDEC"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0,000</w:t>
            </w:r>
          </w:p>
        </w:tc>
        <w:tc>
          <w:tcPr>
            <w:tcW w:w="2038" w:type="dxa"/>
            <w:shd w:val="clear" w:color="auto" w:fill="auto"/>
            <w:vAlign w:val="bottom"/>
          </w:tcPr>
          <w:p w14:paraId="59BC58E4"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0,000</w:t>
            </w:r>
          </w:p>
        </w:tc>
        <w:tc>
          <w:tcPr>
            <w:tcW w:w="2038" w:type="dxa"/>
            <w:shd w:val="clear" w:color="auto" w:fill="auto"/>
            <w:vAlign w:val="bottom"/>
          </w:tcPr>
          <w:p w14:paraId="29AAFAB8"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0,000</w:t>
            </w:r>
          </w:p>
        </w:tc>
        <w:tc>
          <w:tcPr>
            <w:tcW w:w="1836" w:type="dxa"/>
            <w:shd w:val="clear" w:color="auto" w:fill="auto"/>
            <w:vAlign w:val="bottom"/>
          </w:tcPr>
          <w:p w14:paraId="1F614128"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0,000</w:t>
            </w:r>
          </w:p>
        </w:tc>
      </w:tr>
      <w:tr w:rsidR="00342A48" w:rsidRPr="00342A48" w14:paraId="08094BF7" w14:textId="77777777" w:rsidTr="00342A48">
        <w:tc>
          <w:tcPr>
            <w:tcW w:w="1496" w:type="dxa"/>
            <w:shd w:val="clear" w:color="auto" w:fill="auto"/>
          </w:tcPr>
          <w:p w14:paraId="2B1A9DAB" w14:textId="77777777" w:rsidR="00342A48" w:rsidRPr="00342A48" w:rsidRDefault="00342A48" w:rsidP="00342A48">
            <w:pPr>
              <w:pStyle w:val="TableParagraph"/>
              <w:widowControl/>
              <w:spacing w:before="40" w:after="40" w:line="220" w:lineRule="exact"/>
              <w:rPr>
                <w:rFonts w:ascii="Times New Roman" w:hAnsi="Times New Roman" w:cs="Times New Roman"/>
                <w:sz w:val="18"/>
              </w:rPr>
            </w:pPr>
            <w:r w:rsidRPr="00342A48">
              <w:rPr>
                <w:rFonts w:ascii="Times New Roman" w:hAnsi="Times New Roman" w:cs="Times New Roman"/>
                <w:sz w:val="18"/>
              </w:rPr>
              <w:t>705</w:t>
            </w:r>
          </w:p>
        </w:tc>
        <w:tc>
          <w:tcPr>
            <w:tcW w:w="1828" w:type="dxa"/>
            <w:shd w:val="clear" w:color="auto" w:fill="auto"/>
            <w:vAlign w:val="bottom"/>
          </w:tcPr>
          <w:p w14:paraId="371F83DC"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0,000</w:t>
            </w:r>
          </w:p>
        </w:tc>
        <w:tc>
          <w:tcPr>
            <w:tcW w:w="2038" w:type="dxa"/>
            <w:shd w:val="clear" w:color="auto" w:fill="auto"/>
            <w:vAlign w:val="bottom"/>
          </w:tcPr>
          <w:p w14:paraId="4F12677D"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0,000</w:t>
            </w:r>
          </w:p>
        </w:tc>
        <w:tc>
          <w:tcPr>
            <w:tcW w:w="2038" w:type="dxa"/>
            <w:shd w:val="clear" w:color="auto" w:fill="auto"/>
            <w:vAlign w:val="bottom"/>
          </w:tcPr>
          <w:p w14:paraId="1018F4B7"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0,000</w:t>
            </w:r>
          </w:p>
        </w:tc>
        <w:tc>
          <w:tcPr>
            <w:tcW w:w="1836" w:type="dxa"/>
            <w:shd w:val="clear" w:color="auto" w:fill="auto"/>
            <w:vAlign w:val="bottom"/>
          </w:tcPr>
          <w:p w14:paraId="2870BCD7"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0,000</w:t>
            </w:r>
          </w:p>
        </w:tc>
      </w:tr>
      <w:tr w:rsidR="00342A48" w:rsidRPr="00342A48" w14:paraId="545A8FAE" w14:textId="77777777" w:rsidTr="00342A48">
        <w:tc>
          <w:tcPr>
            <w:tcW w:w="1496" w:type="dxa"/>
            <w:tcBorders>
              <w:bottom w:val="single" w:sz="12" w:space="0" w:color="auto"/>
            </w:tcBorders>
            <w:shd w:val="clear" w:color="auto" w:fill="auto"/>
          </w:tcPr>
          <w:p w14:paraId="67B3FD9F" w14:textId="77777777" w:rsidR="00342A48" w:rsidRPr="00342A48" w:rsidRDefault="00342A48" w:rsidP="00342A48">
            <w:pPr>
              <w:pStyle w:val="TableParagraph"/>
              <w:widowControl/>
              <w:spacing w:before="40" w:after="40" w:line="220" w:lineRule="exact"/>
              <w:rPr>
                <w:rFonts w:ascii="Times New Roman" w:hAnsi="Times New Roman" w:cs="Times New Roman"/>
                <w:sz w:val="18"/>
              </w:rPr>
            </w:pPr>
            <w:r w:rsidRPr="00342A48">
              <w:rPr>
                <w:rFonts w:ascii="Times New Roman" w:hAnsi="Times New Roman" w:cs="Times New Roman"/>
                <w:sz w:val="18"/>
              </w:rPr>
              <w:t>710</w:t>
            </w:r>
          </w:p>
        </w:tc>
        <w:tc>
          <w:tcPr>
            <w:tcW w:w="1828" w:type="dxa"/>
            <w:tcBorders>
              <w:bottom w:val="single" w:sz="12" w:space="0" w:color="auto"/>
            </w:tcBorders>
            <w:shd w:val="clear" w:color="auto" w:fill="auto"/>
            <w:vAlign w:val="bottom"/>
          </w:tcPr>
          <w:p w14:paraId="7F15B41E"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0,000</w:t>
            </w:r>
          </w:p>
        </w:tc>
        <w:tc>
          <w:tcPr>
            <w:tcW w:w="2038" w:type="dxa"/>
            <w:tcBorders>
              <w:bottom w:val="single" w:sz="12" w:space="0" w:color="auto"/>
            </w:tcBorders>
            <w:shd w:val="clear" w:color="auto" w:fill="auto"/>
            <w:vAlign w:val="bottom"/>
          </w:tcPr>
          <w:p w14:paraId="7EABF0A9"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0,000</w:t>
            </w:r>
          </w:p>
        </w:tc>
        <w:tc>
          <w:tcPr>
            <w:tcW w:w="2038" w:type="dxa"/>
            <w:tcBorders>
              <w:bottom w:val="single" w:sz="12" w:space="0" w:color="auto"/>
            </w:tcBorders>
            <w:shd w:val="clear" w:color="auto" w:fill="auto"/>
            <w:vAlign w:val="bottom"/>
          </w:tcPr>
          <w:p w14:paraId="253C76B6"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0,000</w:t>
            </w:r>
          </w:p>
        </w:tc>
        <w:tc>
          <w:tcPr>
            <w:tcW w:w="1836" w:type="dxa"/>
            <w:tcBorders>
              <w:bottom w:val="single" w:sz="12" w:space="0" w:color="auto"/>
            </w:tcBorders>
            <w:shd w:val="clear" w:color="auto" w:fill="auto"/>
            <w:vAlign w:val="bottom"/>
          </w:tcPr>
          <w:p w14:paraId="1BA2EC93" w14:textId="77777777" w:rsidR="00342A48" w:rsidRPr="00342A48" w:rsidRDefault="00342A48" w:rsidP="00342A48">
            <w:pPr>
              <w:pStyle w:val="TableParagraph"/>
              <w:widowControl/>
              <w:spacing w:before="40" w:after="40" w:line="220" w:lineRule="exact"/>
              <w:jc w:val="right"/>
              <w:rPr>
                <w:rFonts w:ascii="Times New Roman" w:hAnsi="Times New Roman" w:cs="Times New Roman"/>
                <w:sz w:val="18"/>
              </w:rPr>
            </w:pPr>
            <w:r w:rsidRPr="00342A48">
              <w:rPr>
                <w:rFonts w:ascii="Times New Roman" w:hAnsi="Times New Roman" w:cs="Times New Roman"/>
                <w:sz w:val="18"/>
              </w:rPr>
              <w:t>0,000</w:t>
            </w:r>
          </w:p>
        </w:tc>
      </w:tr>
    </w:tbl>
    <w:p w14:paraId="3146DC9B" w14:textId="77777777" w:rsidR="00342A48" w:rsidRDefault="00342A48" w:rsidP="00342A48"/>
    <w:p w14:paraId="0689EA59" w14:textId="77777777" w:rsidR="00683902" w:rsidRDefault="00683902">
      <w:pPr>
        <w:suppressAutoHyphens w:val="0"/>
        <w:spacing w:line="240" w:lineRule="auto"/>
        <w:rPr>
          <w:rFonts w:eastAsia="Courier New"/>
        </w:rPr>
      </w:pPr>
      <w:r>
        <w:rPr>
          <w:rFonts w:eastAsia="Courier New"/>
        </w:rPr>
        <w:br w:type="page"/>
      </w:r>
    </w:p>
    <w:tbl>
      <w:tblPr>
        <w:tblW w:w="7370" w:type="dxa"/>
        <w:tblInd w:w="1134" w:type="dxa"/>
        <w:tblLayout w:type="fixed"/>
        <w:tblCellMar>
          <w:left w:w="0" w:type="dxa"/>
          <w:right w:w="0" w:type="dxa"/>
        </w:tblCellMar>
        <w:tblLook w:val="01E0" w:firstRow="1" w:lastRow="1" w:firstColumn="1" w:lastColumn="1" w:noHBand="0" w:noVBand="0"/>
      </w:tblPr>
      <w:tblGrid>
        <w:gridCol w:w="1276"/>
        <w:gridCol w:w="1381"/>
        <w:gridCol w:w="1629"/>
        <w:gridCol w:w="1629"/>
        <w:gridCol w:w="1455"/>
      </w:tblGrid>
      <w:tr w:rsidR="005253FA" w:rsidRPr="005253FA" w14:paraId="07F6DB60" w14:textId="77777777" w:rsidTr="005253FA">
        <w:trPr>
          <w:tblHeader/>
        </w:trPr>
        <w:tc>
          <w:tcPr>
            <w:tcW w:w="1276" w:type="dxa"/>
            <w:tcBorders>
              <w:top w:val="single" w:sz="4" w:space="0" w:color="auto"/>
              <w:bottom w:val="single" w:sz="12" w:space="0" w:color="auto"/>
            </w:tcBorders>
            <w:shd w:val="clear" w:color="auto" w:fill="auto"/>
            <w:vAlign w:val="bottom"/>
          </w:tcPr>
          <w:p w14:paraId="73F0091C" w14:textId="77777777" w:rsidR="005253FA" w:rsidRPr="005253FA" w:rsidRDefault="005253FA" w:rsidP="005253FA">
            <w:pPr>
              <w:pStyle w:val="TableParagraph"/>
              <w:widowControl/>
              <w:spacing w:before="80" w:after="80" w:line="200" w:lineRule="exact"/>
              <w:rPr>
                <w:rFonts w:ascii="Times New Roman" w:hAnsi="Times New Roman" w:cs="Times New Roman"/>
                <w:i/>
                <w:sz w:val="16"/>
              </w:rPr>
            </w:pPr>
            <w:r w:rsidRPr="005253FA">
              <w:rPr>
                <w:rFonts w:ascii="Times New Roman" w:hAnsi="Times New Roman" w:cs="Times New Roman"/>
                <w:i/>
                <w:sz w:val="16"/>
              </w:rPr>
              <w:lastRenderedPageBreak/>
              <w:t>Wavelength</w:t>
            </w:r>
          </w:p>
        </w:tc>
        <w:tc>
          <w:tcPr>
            <w:tcW w:w="1381" w:type="dxa"/>
            <w:tcBorders>
              <w:top w:val="single" w:sz="4" w:space="0" w:color="auto"/>
              <w:bottom w:val="single" w:sz="12" w:space="0" w:color="auto"/>
            </w:tcBorders>
            <w:shd w:val="clear" w:color="auto" w:fill="auto"/>
            <w:vAlign w:val="bottom"/>
          </w:tcPr>
          <w:p w14:paraId="5A9A5A87" w14:textId="77777777" w:rsidR="005253FA" w:rsidRPr="005253FA" w:rsidRDefault="005253FA" w:rsidP="005D7695">
            <w:pPr>
              <w:pStyle w:val="TableParagraph"/>
              <w:widowControl/>
              <w:spacing w:before="80" w:after="80" w:line="200" w:lineRule="exact"/>
              <w:ind w:right="80"/>
              <w:jc w:val="right"/>
              <w:rPr>
                <w:rFonts w:ascii="Times New Roman" w:hAnsi="Times New Roman" w:cs="Times New Roman"/>
                <w:i/>
                <w:sz w:val="16"/>
              </w:rPr>
            </w:pPr>
            <w:r w:rsidRPr="005253FA">
              <w:rPr>
                <w:rFonts w:ascii="Times New Roman" w:hAnsi="Times New Roman" w:cs="Times New Roman"/>
                <w:i/>
                <w:sz w:val="16"/>
              </w:rPr>
              <w:t>Red</w:t>
            </w:r>
          </w:p>
          <w:p w14:paraId="6E8FC17C" w14:textId="77777777" w:rsidR="005253FA" w:rsidRPr="005253FA" w:rsidRDefault="005253FA" w:rsidP="005253FA">
            <w:pPr>
              <w:pStyle w:val="TableParagraph"/>
              <w:widowControl/>
              <w:spacing w:before="80" w:after="80" w:line="200" w:lineRule="exact"/>
              <w:jc w:val="right"/>
              <w:rPr>
                <w:rFonts w:ascii="Times New Roman" w:hAnsi="Times New Roman" w:cs="Times New Roman"/>
                <w:i/>
                <w:sz w:val="16"/>
              </w:rPr>
            </w:pPr>
            <w:r w:rsidRPr="005253FA">
              <w:rPr>
                <w:rFonts w:ascii="Times New Roman" w:hAnsi="Times New Roman" w:cs="Times New Roman"/>
                <w:i/>
                <w:sz w:val="16"/>
              </w:rPr>
              <w:t>LED</w:t>
            </w:r>
          </w:p>
        </w:tc>
        <w:tc>
          <w:tcPr>
            <w:tcW w:w="1629" w:type="dxa"/>
            <w:tcBorders>
              <w:top w:val="single" w:sz="4" w:space="0" w:color="auto"/>
              <w:bottom w:val="single" w:sz="12" w:space="0" w:color="auto"/>
            </w:tcBorders>
            <w:shd w:val="clear" w:color="auto" w:fill="auto"/>
            <w:vAlign w:val="bottom"/>
          </w:tcPr>
          <w:p w14:paraId="1BFEA716" w14:textId="77777777" w:rsidR="005253FA" w:rsidRPr="005253FA" w:rsidRDefault="005253FA" w:rsidP="005253FA">
            <w:pPr>
              <w:pStyle w:val="TableParagraph"/>
              <w:widowControl/>
              <w:spacing w:before="80" w:after="80" w:line="200" w:lineRule="exact"/>
              <w:jc w:val="right"/>
              <w:rPr>
                <w:rFonts w:ascii="Times New Roman" w:hAnsi="Times New Roman" w:cs="Times New Roman"/>
                <w:i/>
                <w:sz w:val="16"/>
              </w:rPr>
            </w:pPr>
            <w:r w:rsidRPr="005253FA">
              <w:rPr>
                <w:rFonts w:ascii="Times New Roman" w:hAnsi="Times New Roman" w:cs="Times New Roman"/>
                <w:i/>
                <w:sz w:val="16"/>
              </w:rPr>
              <w:t>Yellow LED</w:t>
            </w:r>
          </w:p>
        </w:tc>
        <w:tc>
          <w:tcPr>
            <w:tcW w:w="1629" w:type="dxa"/>
            <w:tcBorders>
              <w:top w:val="single" w:sz="4" w:space="0" w:color="auto"/>
              <w:bottom w:val="single" w:sz="12" w:space="0" w:color="auto"/>
            </w:tcBorders>
            <w:shd w:val="clear" w:color="auto" w:fill="auto"/>
            <w:vAlign w:val="bottom"/>
          </w:tcPr>
          <w:p w14:paraId="135CC658" w14:textId="77777777" w:rsidR="005253FA" w:rsidRPr="005253FA" w:rsidRDefault="005253FA" w:rsidP="005253FA">
            <w:pPr>
              <w:pStyle w:val="TableParagraph"/>
              <w:widowControl/>
              <w:spacing w:before="80" w:after="80" w:line="200" w:lineRule="exact"/>
              <w:jc w:val="right"/>
              <w:rPr>
                <w:rFonts w:ascii="Times New Roman" w:hAnsi="Times New Roman" w:cs="Times New Roman"/>
                <w:i/>
                <w:sz w:val="16"/>
              </w:rPr>
            </w:pPr>
            <w:r w:rsidRPr="005253FA">
              <w:rPr>
                <w:rFonts w:ascii="Times New Roman" w:hAnsi="Times New Roman" w:cs="Times New Roman"/>
                <w:i/>
                <w:sz w:val="16"/>
              </w:rPr>
              <w:t>Green LED</w:t>
            </w:r>
          </w:p>
        </w:tc>
        <w:tc>
          <w:tcPr>
            <w:tcW w:w="1455" w:type="dxa"/>
            <w:tcBorders>
              <w:top w:val="single" w:sz="4" w:space="0" w:color="auto"/>
              <w:bottom w:val="single" w:sz="12" w:space="0" w:color="auto"/>
            </w:tcBorders>
            <w:shd w:val="clear" w:color="auto" w:fill="auto"/>
            <w:vAlign w:val="bottom"/>
          </w:tcPr>
          <w:p w14:paraId="6931DF27" w14:textId="77777777" w:rsidR="005253FA" w:rsidRPr="005253FA" w:rsidRDefault="005253FA" w:rsidP="005253FA">
            <w:pPr>
              <w:pStyle w:val="TableParagraph"/>
              <w:widowControl/>
              <w:spacing w:before="80" w:after="80" w:line="200" w:lineRule="exact"/>
              <w:jc w:val="right"/>
              <w:rPr>
                <w:rFonts w:ascii="Times New Roman" w:hAnsi="Times New Roman" w:cs="Times New Roman"/>
                <w:i/>
                <w:sz w:val="16"/>
              </w:rPr>
            </w:pPr>
            <w:r w:rsidRPr="005253FA">
              <w:rPr>
                <w:rFonts w:ascii="Times New Roman" w:hAnsi="Times New Roman" w:cs="Times New Roman"/>
                <w:i/>
                <w:sz w:val="16"/>
              </w:rPr>
              <w:t>Blue</w:t>
            </w:r>
          </w:p>
          <w:p w14:paraId="394ADC6C" w14:textId="77777777" w:rsidR="005253FA" w:rsidRPr="005253FA" w:rsidRDefault="005253FA" w:rsidP="005253FA">
            <w:pPr>
              <w:pStyle w:val="TableParagraph"/>
              <w:widowControl/>
              <w:spacing w:before="80" w:after="80" w:line="200" w:lineRule="exact"/>
              <w:jc w:val="right"/>
              <w:rPr>
                <w:rFonts w:ascii="Times New Roman" w:hAnsi="Times New Roman" w:cs="Times New Roman"/>
                <w:i/>
                <w:sz w:val="16"/>
              </w:rPr>
            </w:pPr>
            <w:r w:rsidRPr="005253FA">
              <w:rPr>
                <w:rFonts w:ascii="Times New Roman" w:hAnsi="Times New Roman" w:cs="Times New Roman"/>
                <w:i/>
                <w:sz w:val="16"/>
              </w:rPr>
              <w:t>LED</w:t>
            </w:r>
          </w:p>
        </w:tc>
      </w:tr>
      <w:tr w:rsidR="005253FA" w:rsidRPr="005253FA" w14:paraId="24A57304" w14:textId="77777777" w:rsidTr="005253FA">
        <w:tc>
          <w:tcPr>
            <w:tcW w:w="1276" w:type="dxa"/>
            <w:tcBorders>
              <w:top w:val="single" w:sz="12" w:space="0" w:color="auto"/>
            </w:tcBorders>
            <w:shd w:val="clear" w:color="auto" w:fill="auto"/>
          </w:tcPr>
          <w:p w14:paraId="244AB7EF" w14:textId="77777777" w:rsidR="005253FA" w:rsidRPr="005253FA" w:rsidRDefault="005253FA" w:rsidP="005253FA">
            <w:pPr>
              <w:pStyle w:val="TableParagraph"/>
              <w:widowControl/>
              <w:spacing w:before="40" w:after="40" w:line="220" w:lineRule="exact"/>
              <w:rPr>
                <w:rFonts w:ascii="Times New Roman" w:hAnsi="Times New Roman" w:cs="Times New Roman"/>
                <w:i/>
                <w:sz w:val="18"/>
              </w:rPr>
            </w:pPr>
            <w:r w:rsidRPr="005253FA">
              <w:rPr>
                <w:rFonts w:ascii="Times New Roman" w:hAnsi="Times New Roman" w:cs="Times New Roman"/>
                <w:i/>
                <w:sz w:val="18"/>
              </w:rPr>
              <w:t>λ</w:t>
            </w:r>
          </w:p>
          <w:p w14:paraId="617F1F4B" w14:textId="77777777" w:rsidR="005253FA" w:rsidRPr="005253FA" w:rsidRDefault="005253FA" w:rsidP="005253FA">
            <w:pPr>
              <w:pStyle w:val="TableParagraph"/>
              <w:widowControl/>
              <w:spacing w:before="40" w:after="40" w:line="220" w:lineRule="exact"/>
              <w:rPr>
                <w:rFonts w:ascii="Times New Roman" w:hAnsi="Times New Roman" w:cs="Times New Roman"/>
                <w:sz w:val="18"/>
              </w:rPr>
            </w:pPr>
            <w:r w:rsidRPr="005253FA">
              <w:rPr>
                <w:rFonts w:ascii="Times New Roman" w:hAnsi="Times New Roman" w:cs="Times New Roman"/>
                <w:sz w:val="18"/>
              </w:rPr>
              <w:t>(nm)</w:t>
            </w:r>
          </w:p>
        </w:tc>
        <w:tc>
          <w:tcPr>
            <w:tcW w:w="1381" w:type="dxa"/>
            <w:tcBorders>
              <w:top w:val="single" w:sz="12" w:space="0" w:color="auto"/>
            </w:tcBorders>
            <w:shd w:val="clear" w:color="auto" w:fill="auto"/>
            <w:vAlign w:val="bottom"/>
          </w:tcPr>
          <w:p w14:paraId="64E0676C" w14:textId="77777777" w:rsidR="005253FA" w:rsidRPr="005253FA" w:rsidRDefault="005253FA" w:rsidP="005253FA">
            <w:pPr>
              <w:pStyle w:val="TableParagraph"/>
              <w:widowControl/>
              <w:spacing w:before="40" w:after="40" w:line="220" w:lineRule="exact"/>
              <w:ind w:left="565"/>
              <w:rPr>
                <w:rFonts w:ascii="Times New Roman" w:hAnsi="Times New Roman" w:cs="Times New Roman"/>
                <w:sz w:val="18"/>
              </w:rPr>
            </w:pPr>
            <w:r w:rsidRPr="005253FA">
              <w:rPr>
                <w:rFonts w:ascii="Times New Roman" w:hAnsi="Times New Roman" w:cs="Times New Roman"/>
                <w:sz w:val="18"/>
              </w:rPr>
              <w:t>E' Red(</w:t>
            </w:r>
            <w:r w:rsidRPr="0026006C">
              <w:rPr>
                <w:rFonts w:ascii="Times New Roman" w:hAnsi="Times New Roman" w:cs="Times New Roman"/>
                <w:i/>
                <w:sz w:val="18"/>
              </w:rPr>
              <w:t>λ</w:t>
            </w:r>
            <w:r w:rsidRPr="005253FA">
              <w:rPr>
                <w:rFonts w:ascii="Times New Roman" w:hAnsi="Times New Roman" w:cs="Times New Roman"/>
                <w:sz w:val="18"/>
              </w:rPr>
              <w:t>)</w:t>
            </w:r>
          </w:p>
          <w:p w14:paraId="0FEC78A6" w14:textId="77777777" w:rsidR="005253FA" w:rsidRPr="005253FA" w:rsidRDefault="005253FA" w:rsidP="005253FA">
            <w:pPr>
              <w:pStyle w:val="TableParagraph"/>
              <w:widowControl/>
              <w:spacing w:before="40" w:after="40" w:line="220" w:lineRule="exact"/>
              <w:jc w:val="right"/>
              <w:rPr>
                <w:rFonts w:ascii="Times New Roman" w:hAnsi="Times New Roman" w:cs="Times New Roman"/>
                <w:i/>
                <w:sz w:val="18"/>
              </w:rPr>
            </w:pPr>
            <w:r w:rsidRPr="005253FA">
              <w:rPr>
                <w:rFonts w:ascii="Times New Roman" w:hAnsi="Times New Roman" w:cs="Times New Roman"/>
                <w:i/>
                <w:sz w:val="18"/>
              </w:rPr>
              <w:t>·V(λ)</w:t>
            </w:r>
          </w:p>
        </w:tc>
        <w:tc>
          <w:tcPr>
            <w:tcW w:w="1629" w:type="dxa"/>
            <w:tcBorders>
              <w:top w:val="single" w:sz="12" w:space="0" w:color="auto"/>
            </w:tcBorders>
            <w:shd w:val="clear" w:color="auto" w:fill="auto"/>
            <w:vAlign w:val="bottom"/>
          </w:tcPr>
          <w:p w14:paraId="7DDD26AF"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lang w:val="es-ES"/>
              </w:rPr>
            </w:pPr>
            <w:r w:rsidRPr="005253FA">
              <w:rPr>
                <w:rFonts w:ascii="Times New Roman" w:hAnsi="Times New Roman" w:cs="Times New Roman"/>
                <w:sz w:val="18"/>
                <w:lang w:val="es-ES"/>
              </w:rPr>
              <w:t>E' vellow(λ)</w:t>
            </w:r>
          </w:p>
          <w:p w14:paraId="2821F220" w14:textId="77777777" w:rsidR="005253FA" w:rsidRPr="005253FA" w:rsidRDefault="005253FA" w:rsidP="005253FA">
            <w:pPr>
              <w:pStyle w:val="TableParagraph"/>
              <w:widowControl/>
              <w:spacing w:before="40" w:after="40" w:line="220" w:lineRule="exact"/>
              <w:jc w:val="right"/>
              <w:rPr>
                <w:rFonts w:ascii="Times New Roman" w:hAnsi="Times New Roman" w:cs="Times New Roman"/>
                <w:i/>
                <w:sz w:val="18"/>
                <w:lang w:val="es-ES"/>
              </w:rPr>
            </w:pPr>
            <w:r w:rsidRPr="005253FA">
              <w:rPr>
                <w:rFonts w:ascii="Times New Roman" w:hAnsi="Times New Roman" w:cs="Times New Roman"/>
                <w:i/>
                <w:sz w:val="18"/>
                <w:lang w:val="es-ES"/>
              </w:rPr>
              <w:t>·V(λ)</w:t>
            </w:r>
          </w:p>
        </w:tc>
        <w:tc>
          <w:tcPr>
            <w:tcW w:w="1629" w:type="dxa"/>
            <w:tcBorders>
              <w:top w:val="single" w:sz="12" w:space="0" w:color="auto"/>
            </w:tcBorders>
            <w:shd w:val="clear" w:color="auto" w:fill="auto"/>
            <w:vAlign w:val="bottom"/>
          </w:tcPr>
          <w:p w14:paraId="3952747E"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lang w:val="es-ES"/>
              </w:rPr>
            </w:pPr>
            <w:r w:rsidRPr="005253FA">
              <w:rPr>
                <w:rFonts w:ascii="Times New Roman" w:hAnsi="Times New Roman" w:cs="Times New Roman"/>
                <w:sz w:val="18"/>
                <w:lang w:val="es-ES"/>
              </w:rPr>
              <w:t>E'</w:t>
            </w:r>
            <w:r>
              <w:rPr>
                <w:rFonts w:ascii="Times New Roman" w:hAnsi="Times New Roman" w:cs="Times New Roman"/>
                <w:sz w:val="18"/>
                <w:lang w:val="es-ES"/>
              </w:rPr>
              <w:t xml:space="preserve"> </w:t>
            </w:r>
            <w:r w:rsidRPr="005253FA">
              <w:rPr>
                <w:rFonts w:ascii="Times New Roman" w:hAnsi="Times New Roman" w:cs="Times New Roman"/>
                <w:sz w:val="18"/>
                <w:lang w:val="es-ES"/>
              </w:rPr>
              <w:t>Green(λ)</w:t>
            </w:r>
          </w:p>
          <w:p w14:paraId="2B4BC876" w14:textId="77777777" w:rsidR="005253FA" w:rsidRPr="005253FA" w:rsidRDefault="005253FA" w:rsidP="005253FA">
            <w:pPr>
              <w:pStyle w:val="TableParagraph"/>
              <w:widowControl/>
              <w:spacing w:before="40" w:after="40" w:line="220" w:lineRule="exact"/>
              <w:jc w:val="right"/>
              <w:rPr>
                <w:rFonts w:ascii="Times New Roman" w:hAnsi="Times New Roman" w:cs="Times New Roman"/>
                <w:i/>
                <w:sz w:val="18"/>
                <w:lang w:val="es-ES"/>
              </w:rPr>
            </w:pPr>
            <w:r w:rsidRPr="005253FA">
              <w:rPr>
                <w:rFonts w:ascii="Times New Roman" w:hAnsi="Times New Roman" w:cs="Times New Roman"/>
                <w:i/>
                <w:sz w:val="18"/>
                <w:lang w:val="es-ES"/>
              </w:rPr>
              <w:t>·V(</w:t>
            </w:r>
            <w:r w:rsidRPr="005253FA">
              <w:rPr>
                <w:rFonts w:ascii="Times New Roman" w:hAnsi="Times New Roman" w:cs="Times New Roman"/>
                <w:i/>
                <w:sz w:val="18"/>
              </w:rPr>
              <w:t>λ</w:t>
            </w:r>
            <w:r w:rsidRPr="005253FA">
              <w:rPr>
                <w:rFonts w:ascii="Times New Roman" w:hAnsi="Times New Roman" w:cs="Times New Roman"/>
                <w:i/>
                <w:sz w:val="18"/>
                <w:lang w:val="es-ES"/>
              </w:rPr>
              <w:t>)</w:t>
            </w:r>
          </w:p>
        </w:tc>
        <w:tc>
          <w:tcPr>
            <w:tcW w:w="1455" w:type="dxa"/>
            <w:tcBorders>
              <w:top w:val="single" w:sz="12" w:space="0" w:color="auto"/>
            </w:tcBorders>
            <w:shd w:val="clear" w:color="auto" w:fill="auto"/>
            <w:vAlign w:val="bottom"/>
          </w:tcPr>
          <w:p w14:paraId="155623AC"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 xml:space="preserve">E' </w:t>
            </w:r>
            <w:r>
              <w:rPr>
                <w:rFonts w:ascii="Times New Roman" w:hAnsi="Times New Roman" w:cs="Times New Roman"/>
                <w:sz w:val="18"/>
              </w:rPr>
              <w:t>Bl</w:t>
            </w:r>
            <w:r w:rsidRPr="005253FA">
              <w:rPr>
                <w:rFonts w:ascii="Times New Roman" w:hAnsi="Times New Roman" w:cs="Times New Roman"/>
                <w:sz w:val="18"/>
              </w:rPr>
              <w:t>ue(λ)</w:t>
            </w:r>
          </w:p>
          <w:p w14:paraId="24A337EE" w14:textId="77777777" w:rsidR="005253FA" w:rsidRPr="005253FA" w:rsidRDefault="005253FA" w:rsidP="005253FA">
            <w:pPr>
              <w:pStyle w:val="TableParagraph"/>
              <w:widowControl/>
              <w:spacing w:before="40" w:after="40" w:line="220" w:lineRule="exact"/>
              <w:jc w:val="right"/>
              <w:rPr>
                <w:rFonts w:ascii="Times New Roman" w:hAnsi="Times New Roman" w:cs="Times New Roman"/>
                <w:i/>
                <w:sz w:val="18"/>
              </w:rPr>
            </w:pPr>
            <w:r w:rsidRPr="005253FA">
              <w:rPr>
                <w:rFonts w:ascii="Times New Roman" w:hAnsi="Times New Roman" w:cs="Times New Roman"/>
                <w:i/>
                <w:sz w:val="18"/>
              </w:rPr>
              <w:t>·V(λ)</w:t>
            </w:r>
          </w:p>
        </w:tc>
      </w:tr>
      <w:tr w:rsidR="005253FA" w:rsidRPr="005253FA" w14:paraId="606D3DA3" w14:textId="77777777" w:rsidTr="005253FA">
        <w:tc>
          <w:tcPr>
            <w:tcW w:w="1276" w:type="dxa"/>
            <w:shd w:val="clear" w:color="auto" w:fill="auto"/>
          </w:tcPr>
          <w:p w14:paraId="7A3A13DA" w14:textId="77777777" w:rsidR="005253FA" w:rsidRPr="005253FA" w:rsidRDefault="005253FA" w:rsidP="005253FA">
            <w:pPr>
              <w:pStyle w:val="TableParagraph"/>
              <w:widowControl/>
              <w:spacing w:before="40" w:after="40" w:line="220" w:lineRule="exact"/>
              <w:rPr>
                <w:rFonts w:ascii="Times New Roman" w:hAnsi="Times New Roman" w:cs="Times New Roman"/>
                <w:sz w:val="18"/>
              </w:rPr>
            </w:pPr>
            <w:r w:rsidRPr="005253FA">
              <w:rPr>
                <w:rFonts w:ascii="Times New Roman" w:hAnsi="Times New Roman" w:cs="Times New Roman"/>
                <w:sz w:val="18"/>
              </w:rPr>
              <w:t>715</w:t>
            </w:r>
          </w:p>
        </w:tc>
        <w:tc>
          <w:tcPr>
            <w:tcW w:w="1381" w:type="dxa"/>
            <w:shd w:val="clear" w:color="auto" w:fill="auto"/>
            <w:vAlign w:val="bottom"/>
          </w:tcPr>
          <w:p w14:paraId="21188344"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c>
          <w:tcPr>
            <w:tcW w:w="1629" w:type="dxa"/>
            <w:shd w:val="clear" w:color="auto" w:fill="auto"/>
            <w:vAlign w:val="bottom"/>
          </w:tcPr>
          <w:p w14:paraId="44707EED"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c>
          <w:tcPr>
            <w:tcW w:w="1629" w:type="dxa"/>
            <w:shd w:val="clear" w:color="auto" w:fill="auto"/>
            <w:vAlign w:val="bottom"/>
          </w:tcPr>
          <w:p w14:paraId="2AC21EEB"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c>
          <w:tcPr>
            <w:tcW w:w="1455" w:type="dxa"/>
            <w:shd w:val="clear" w:color="auto" w:fill="auto"/>
            <w:vAlign w:val="bottom"/>
          </w:tcPr>
          <w:p w14:paraId="7428E885"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r>
      <w:tr w:rsidR="005253FA" w:rsidRPr="005253FA" w14:paraId="5F623FB8" w14:textId="77777777" w:rsidTr="005253FA">
        <w:tc>
          <w:tcPr>
            <w:tcW w:w="1276" w:type="dxa"/>
            <w:shd w:val="clear" w:color="auto" w:fill="auto"/>
          </w:tcPr>
          <w:p w14:paraId="59E271DA" w14:textId="77777777" w:rsidR="005253FA" w:rsidRPr="005253FA" w:rsidRDefault="005253FA" w:rsidP="005253FA">
            <w:pPr>
              <w:pStyle w:val="TableParagraph"/>
              <w:widowControl/>
              <w:spacing w:before="40" w:after="40" w:line="220" w:lineRule="exact"/>
              <w:rPr>
                <w:rFonts w:ascii="Times New Roman" w:hAnsi="Times New Roman" w:cs="Times New Roman"/>
                <w:sz w:val="18"/>
              </w:rPr>
            </w:pPr>
            <w:r w:rsidRPr="005253FA">
              <w:rPr>
                <w:rFonts w:ascii="Times New Roman" w:hAnsi="Times New Roman" w:cs="Times New Roman"/>
                <w:sz w:val="18"/>
              </w:rPr>
              <w:t>720</w:t>
            </w:r>
          </w:p>
        </w:tc>
        <w:tc>
          <w:tcPr>
            <w:tcW w:w="1381" w:type="dxa"/>
            <w:shd w:val="clear" w:color="auto" w:fill="auto"/>
            <w:vAlign w:val="bottom"/>
          </w:tcPr>
          <w:p w14:paraId="5F3697A7"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c>
          <w:tcPr>
            <w:tcW w:w="1629" w:type="dxa"/>
            <w:shd w:val="clear" w:color="auto" w:fill="auto"/>
            <w:vAlign w:val="bottom"/>
          </w:tcPr>
          <w:p w14:paraId="4C64CB3E"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c>
          <w:tcPr>
            <w:tcW w:w="1629" w:type="dxa"/>
            <w:shd w:val="clear" w:color="auto" w:fill="auto"/>
            <w:vAlign w:val="bottom"/>
          </w:tcPr>
          <w:p w14:paraId="51D5E0BD"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c>
          <w:tcPr>
            <w:tcW w:w="1455" w:type="dxa"/>
            <w:shd w:val="clear" w:color="auto" w:fill="auto"/>
            <w:vAlign w:val="bottom"/>
          </w:tcPr>
          <w:p w14:paraId="151B9CFD"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r>
      <w:tr w:rsidR="005253FA" w:rsidRPr="005253FA" w14:paraId="570C8EBB" w14:textId="77777777" w:rsidTr="005253FA">
        <w:tc>
          <w:tcPr>
            <w:tcW w:w="1276" w:type="dxa"/>
            <w:shd w:val="clear" w:color="auto" w:fill="auto"/>
          </w:tcPr>
          <w:p w14:paraId="57335D52" w14:textId="77777777" w:rsidR="005253FA" w:rsidRPr="005253FA" w:rsidRDefault="005253FA" w:rsidP="005253FA">
            <w:pPr>
              <w:pStyle w:val="TableParagraph"/>
              <w:widowControl/>
              <w:spacing w:before="40" w:after="40" w:line="220" w:lineRule="exact"/>
              <w:rPr>
                <w:rFonts w:ascii="Times New Roman" w:hAnsi="Times New Roman" w:cs="Times New Roman"/>
                <w:sz w:val="18"/>
              </w:rPr>
            </w:pPr>
            <w:r w:rsidRPr="005253FA">
              <w:rPr>
                <w:rFonts w:ascii="Times New Roman" w:hAnsi="Times New Roman" w:cs="Times New Roman"/>
                <w:sz w:val="18"/>
              </w:rPr>
              <w:t>725</w:t>
            </w:r>
          </w:p>
        </w:tc>
        <w:tc>
          <w:tcPr>
            <w:tcW w:w="1381" w:type="dxa"/>
            <w:shd w:val="clear" w:color="auto" w:fill="auto"/>
            <w:vAlign w:val="bottom"/>
          </w:tcPr>
          <w:p w14:paraId="688FE6B5"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c>
          <w:tcPr>
            <w:tcW w:w="1629" w:type="dxa"/>
            <w:shd w:val="clear" w:color="auto" w:fill="auto"/>
            <w:vAlign w:val="bottom"/>
          </w:tcPr>
          <w:p w14:paraId="73929860"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c>
          <w:tcPr>
            <w:tcW w:w="1629" w:type="dxa"/>
            <w:shd w:val="clear" w:color="auto" w:fill="auto"/>
            <w:vAlign w:val="bottom"/>
          </w:tcPr>
          <w:p w14:paraId="59EC86EC"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c>
          <w:tcPr>
            <w:tcW w:w="1455" w:type="dxa"/>
            <w:shd w:val="clear" w:color="auto" w:fill="auto"/>
            <w:vAlign w:val="bottom"/>
          </w:tcPr>
          <w:p w14:paraId="6200E2E0"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r>
      <w:tr w:rsidR="005253FA" w:rsidRPr="005253FA" w14:paraId="71270E4E" w14:textId="77777777" w:rsidTr="005253FA">
        <w:tc>
          <w:tcPr>
            <w:tcW w:w="1276" w:type="dxa"/>
            <w:shd w:val="clear" w:color="auto" w:fill="auto"/>
          </w:tcPr>
          <w:p w14:paraId="17CC703B" w14:textId="77777777" w:rsidR="005253FA" w:rsidRPr="005253FA" w:rsidRDefault="005253FA" w:rsidP="005253FA">
            <w:pPr>
              <w:pStyle w:val="TableParagraph"/>
              <w:widowControl/>
              <w:spacing w:before="40" w:after="40" w:line="220" w:lineRule="exact"/>
              <w:rPr>
                <w:rFonts w:ascii="Times New Roman" w:hAnsi="Times New Roman" w:cs="Times New Roman"/>
                <w:sz w:val="18"/>
              </w:rPr>
            </w:pPr>
            <w:r w:rsidRPr="005253FA">
              <w:rPr>
                <w:rFonts w:ascii="Times New Roman" w:hAnsi="Times New Roman" w:cs="Times New Roman"/>
                <w:sz w:val="18"/>
              </w:rPr>
              <w:t>730</w:t>
            </w:r>
          </w:p>
        </w:tc>
        <w:tc>
          <w:tcPr>
            <w:tcW w:w="1381" w:type="dxa"/>
            <w:shd w:val="clear" w:color="auto" w:fill="auto"/>
            <w:vAlign w:val="bottom"/>
          </w:tcPr>
          <w:p w14:paraId="18FA482D"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c>
          <w:tcPr>
            <w:tcW w:w="1629" w:type="dxa"/>
            <w:shd w:val="clear" w:color="auto" w:fill="auto"/>
            <w:vAlign w:val="bottom"/>
          </w:tcPr>
          <w:p w14:paraId="54AF976D"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c>
          <w:tcPr>
            <w:tcW w:w="1629" w:type="dxa"/>
            <w:shd w:val="clear" w:color="auto" w:fill="auto"/>
            <w:vAlign w:val="bottom"/>
          </w:tcPr>
          <w:p w14:paraId="6F510976"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c>
          <w:tcPr>
            <w:tcW w:w="1455" w:type="dxa"/>
            <w:shd w:val="clear" w:color="auto" w:fill="auto"/>
            <w:vAlign w:val="bottom"/>
          </w:tcPr>
          <w:p w14:paraId="12E4DE0B"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r>
      <w:tr w:rsidR="005253FA" w:rsidRPr="005253FA" w14:paraId="7E8EE613" w14:textId="77777777" w:rsidTr="005253FA">
        <w:tc>
          <w:tcPr>
            <w:tcW w:w="1276" w:type="dxa"/>
            <w:shd w:val="clear" w:color="auto" w:fill="auto"/>
          </w:tcPr>
          <w:p w14:paraId="025CBD07" w14:textId="77777777" w:rsidR="005253FA" w:rsidRPr="005253FA" w:rsidRDefault="005253FA" w:rsidP="005253FA">
            <w:pPr>
              <w:pStyle w:val="TableParagraph"/>
              <w:widowControl/>
              <w:spacing w:before="40" w:after="40" w:line="220" w:lineRule="exact"/>
              <w:rPr>
                <w:rFonts w:ascii="Times New Roman" w:hAnsi="Times New Roman" w:cs="Times New Roman"/>
                <w:sz w:val="18"/>
              </w:rPr>
            </w:pPr>
            <w:r w:rsidRPr="005253FA">
              <w:rPr>
                <w:rFonts w:ascii="Times New Roman" w:hAnsi="Times New Roman" w:cs="Times New Roman"/>
                <w:sz w:val="18"/>
              </w:rPr>
              <w:t>735</w:t>
            </w:r>
          </w:p>
        </w:tc>
        <w:tc>
          <w:tcPr>
            <w:tcW w:w="1381" w:type="dxa"/>
            <w:shd w:val="clear" w:color="auto" w:fill="auto"/>
            <w:vAlign w:val="bottom"/>
          </w:tcPr>
          <w:p w14:paraId="3ACC5E3B"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c>
          <w:tcPr>
            <w:tcW w:w="1629" w:type="dxa"/>
            <w:shd w:val="clear" w:color="auto" w:fill="auto"/>
            <w:vAlign w:val="bottom"/>
          </w:tcPr>
          <w:p w14:paraId="4D47C91D"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c>
          <w:tcPr>
            <w:tcW w:w="1629" w:type="dxa"/>
            <w:shd w:val="clear" w:color="auto" w:fill="auto"/>
            <w:vAlign w:val="bottom"/>
          </w:tcPr>
          <w:p w14:paraId="55FB398C"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c>
          <w:tcPr>
            <w:tcW w:w="1455" w:type="dxa"/>
            <w:shd w:val="clear" w:color="auto" w:fill="auto"/>
            <w:vAlign w:val="bottom"/>
          </w:tcPr>
          <w:p w14:paraId="21DB8BCC"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r>
      <w:tr w:rsidR="005253FA" w:rsidRPr="005253FA" w14:paraId="2148774F" w14:textId="77777777" w:rsidTr="005253FA">
        <w:tc>
          <w:tcPr>
            <w:tcW w:w="1276" w:type="dxa"/>
            <w:shd w:val="clear" w:color="auto" w:fill="auto"/>
          </w:tcPr>
          <w:p w14:paraId="4B1D665B" w14:textId="77777777" w:rsidR="005253FA" w:rsidRPr="005253FA" w:rsidRDefault="005253FA" w:rsidP="005253FA">
            <w:pPr>
              <w:pStyle w:val="TableParagraph"/>
              <w:widowControl/>
              <w:spacing w:before="40" w:after="40" w:line="220" w:lineRule="exact"/>
              <w:rPr>
                <w:rFonts w:ascii="Times New Roman" w:hAnsi="Times New Roman" w:cs="Times New Roman"/>
                <w:sz w:val="18"/>
              </w:rPr>
            </w:pPr>
            <w:r w:rsidRPr="005253FA">
              <w:rPr>
                <w:rFonts w:ascii="Times New Roman" w:hAnsi="Times New Roman" w:cs="Times New Roman"/>
                <w:sz w:val="18"/>
              </w:rPr>
              <w:t>740</w:t>
            </w:r>
          </w:p>
        </w:tc>
        <w:tc>
          <w:tcPr>
            <w:tcW w:w="1381" w:type="dxa"/>
            <w:shd w:val="clear" w:color="auto" w:fill="auto"/>
            <w:vAlign w:val="bottom"/>
          </w:tcPr>
          <w:p w14:paraId="41EC89D9"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c>
          <w:tcPr>
            <w:tcW w:w="1629" w:type="dxa"/>
            <w:shd w:val="clear" w:color="auto" w:fill="auto"/>
            <w:vAlign w:val="bottom"/>
          </w:tcPr>
          <w:p w14:paraId="2A712D0A"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c>
          <w:tcPr>
            <w:tcW w:w="1629" w:type="dxa"/>
            <w:shd w:val="clear" w:color="auto" w:fill="auto"/>
            <w:vAlign w:val="bottom"/>
          </w:tcPr>
          <w:p w14:paraId="52D99EFD"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c>
          <w:tcPr>
            <w:tcW w:w="1455" w:type="dxa"/>
            <w:shd w:val="clear" w:color="auto" w:fill="auto"/>
            <w:vAlign w:val="bottom"/>
          </w:tcPr>
          <w:p w14:paraId="01B53F42"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r>
      <w:tr w:rsidR="005253FA" w:rsidRPr="005253FA" w14:paraId="2931F5F1" w14:textId="77777777" w:rsidTr="005253FA">
        <w:tc>
          <w:tcPr>
            <w:tcW w:w="1276" w:type="dxa"/>
            <w:shd w:val="clear" w:color="auto" w:fill="auto"/>
          </w:tcPr>
          <w:p w14:paraId="7415CB3E" w14:textId="77777777" w:rsidR="005253FA" w:rsidRPr="005253FA" w:rsidRDefault="005253FA" w:rsidP="005253FA">
            <w:pPr>
              <w:pStyle w:val="TableParagraph"/>
              <w:widowControl/>
              <w:spacing w:before="40" w:after="40" w:line="220" w:lineRule="exact"/>
              <w:rPr>
                <w:rFonts w:ascii="Times New Roman" w:hAnsi="Times New Roman" w:cs="Times New Roman"/>
                <w:sz w:val="18"/>
              </w:rPr>
            </w:pPr>
            <w:r w:rsidRPr="005253FA">
              <w:rPr>
                <w:rFonts w:ascii="Times New Roman" w:hAnsi="Times New Roman" w:cs="Times New Roman"/>
                <w:sz w:val="18"/>
              </w:rPr>
              <w:t>745</w:t>
            </w:r>
          </w:p>
        </w:tc>
        <w:tc>
          <w:tcPr>
            <w:tcW w:w="1381" w:type="dxa"/>
            <w:shd w:val="clear" w:color="auto" w:fill="auto"/>
            <w:vAlign w:val="bottom"/>
          </w:tcPr>
          <w:p w14:paraId="03230D8D"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c>
          <w:tcPr>
            <w:tcW w:w="1629" w:type="dxa"/>
            <w:shd w:val="clear" w:color="auto" w:fill="auto"/>
            <w:vAlign w:val="bottom"/>
          </w:tcPr>
          <w:p w14:paraId="72CB8FCB"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c>
          <w:tcPr>
            <w:tcW w:w="1629" w:type="dxa"/>
            <w:shd w:val="clear" w:color="auto" w:fill="auto"/>
            <w:vAlign w:val="bottom"/>
          </w:tcPr>
          <w:p w14:paraId="06585A16"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c>
          <w:tcPr>
            <w:tcW w:w="1455" w:type="dxa"/>
            <w:shd w:val="clear" w:color="auto" w:fill="auto"/>
            <w:vAlign w:val="bottom"/>
          </w:tcPr>
          <w:p w14:paraId="0684A170"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r>
      <w:tr w:rsidR="005253FA" w:rsidRPr="005253FA" w14:paraId="111A96DB" w14:textId="77777777" w:rsidTr="005253FA">
        <w:tc>
          <w:tcPr>
            <w:tcW w:w="1276" w:type="dxa"/>
            <w:shd w:val="clear" w:color="auto" w:fill="auto"/>
          </w:tcPr>
          <w:p w14:paraId="7CB4F77D" w14:textId="77777777" w:rsidR="005253FA" w:rsidRPr="005253FA" w:rsidRDefault="005253FA" w:rsidP="005253FA">
            <w:pPr>
              <w:pStyle w:val="TableParagraph"/>
              <w:widowControl/>
              <w:spacing w:before="40" w:after="40" w:line="220" w:lineRule="exact"/>
              <w:rPr>
                <w:rFonts w:ascii="Times New Roman" w:hAnsi="Times New Roman" w:cs="Times New Roman"/>
                <w:sz w:val="18"/>
              </w:rPr>
            </w:pPr>
            <w:r w:rsidRPr="005253FA">
              <w:rPr>
                <w:rFonts w:ascii="Times New Roman" w:hAnsi="Times New Roman" w:cs="Times New Roman"/>
                <w:sz w:val="18"/>
              </w:rPr>
              <w:t>750</w:t>
            </w:r>
          </w:p>
        </w:tc>
        <w:tc>
          <w:tcPr>
            <w:tcW w:w="1381" w:type="dxa"/>
            <w:shd w:val="clear" w:color="auto" w:fill="auto"/>
            <w:vAlign w:val="bottom"/>
          </w:tcPr>
          <w:p w14:paraId="4587678D"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c>
          <w:tcPr>
            <w:tcW w:w="1629" w:type="dxa"/>
            <w:shd w:val="clear" w:color="auto" w:fill="auto"/>
            <w:vAlign w:val="bottom"/>
          </w:tcPr>
          <w:p w14:paraId="769C70D9"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c>
          <w:tcPr>
            <w:tcW w:w="1629" w:type="dxa"/>
            <w:shd w:val="clear" w:color="auto" w:fill="auto"/>
            <w:vAlign w:val="bottom"/>
          </w:tcPr>
          <w:p w14:paraId="6AA232DC"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c>
          <w:tcPr>
            <w:tcW w:w="1455" w:type="dxa"/>
            <w:shd w:val="clear" w:color="auto" w:fill="auto"/>
            <w:vAlign w:val="bottom"/>
          </w:tcPr>
          <w:p w14:paraId="6B860FD7"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r>
      <w:tr w:rsidR="005253FA" w:rsidRPr="005253FA" w14:paraId="46548E9B" w14:textId="77777777" w:rsidTr="005253FA">
        <w:tc>
          <w:tcPr>
            <w:tcW w:w="1276" w:type="dxa"/>
            <w:shd w:val="clear" w:color="auto" w:fill="auto"/>
          </w:tcPr>
          <w:p w14:paraId="441A0AD4" w14:textId="77777777" w:rsidR="005253FA" w:rsidRPr="005253FA" w:rsidRDefault="005253FA" w:rsidP="005253FA">
            <w:pPr>
              <w:pStyle w:val="TableParagraph"/>
              <w:widowControl/>
              <w:spacing w:before="40" w:after="40" w:line="220" w:lineRule="exact"/>
              <w:rPr>
                <w:rFonts w:ascii="Times New Roman" w:hAnsi="Times New Roman" w:cs="Times New Roman"/>
                <w:sz w:val="18"/>
              </w:rPr>
            </w:pPr>
            <w:r w:rsidRPr="005253FA">
              <w:rPr>
                <w:rFonts w:ascii="Times New Roman" w:hAnsi="Times New Roman" w:cs="Times New Roman"/>
                <w:sz w:val="18"/>
              </w:rPr>
              <w:t>755</w:t>
            </w:r>
          </w:p>
        </w:tc>
        <w:tc>
          <w:tcPr>
            <w:tcW w:w="1381" w:type="dxa"/>
            <w:shd w:val="clear" w:color="auto" w:fill="auto"/>
            <w:vAlign w:val="bottom"/>
          </w:tcPr>
          <w:p w14:paraId="361E347E"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c>
          <w:tcPr>
            <w:tcW w:w="1629" w:type="dxa"/>
            <w:shd w:val="clear" w:color="auto" w:fill="auto"/>
            <w:vAlign w:val="bottom"/>
          </w:tcPr>
          <w:p w14:paraId="3FD09892"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c>
          <w:tcPr>
            <w:tcW w:w="1629" w:type="dxa"/>
            <w:shd w:val="clear" w:color="auto" w:fill="auto"/>
            <w:vAlign w:val="bottom"/>
          </w:tcPr>
          <w:p w14:paraId="4079E7DD"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c>
          <w:tcPr>
            <w:tcW w:w="1455" w:type="dxa"/>
            <w:shd w:val="clear" w:color="auto" w:fill="auto"/>
            <w:vAlign w:val="bottom"/>
          </w:tcPr>
          <w:p w14:paraId="1FC0E66C"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r>
      <w:tr w:rsidR="005253FA" w:rsidRPr="005253FA" w14:paraId="7FD1D189" w14:textId="77777777" w:rsidTr="005253FA">
        <w:tc>
          <w:tcPr>
            <w:tcW w:w="1276" w:type="dxa"/>
            <w:shd w:val="clear" w:color="auto" w:fill="auto"/>
          </w:tcPr>
          <w:p w14:paraId="34EFB430" w14:textId="77777777" w:rsidR="005253FA" w:rsidRPr="005253FA" w:rsidRDefault="005253FA" w:rsidP="005253FA">
            <w:pPr>
              <w:pStyle w:val="TableParagraph"/>
              <w:widowControl/>
              <w:spacing w:before="40" w:after="40" w:line="220" w:lineRule="exact"/>
              <w:rPr>
                <w:rFonts w:ascii="Times New Roman" w:hAnsi="Times New Roman" w:cs="Times New Roman"/>
                <w:sz w:val="18"/>
              </w:rPr>
            </w:pPr>
            <w:r w:rsidRPr="005253FA">
              <w:rPr>
                <w:rFonts w:ascii="Times New Roman" w:hAnsi="Times New Roman" w:cs="Times New Roman"/>
                <w:sz w:val="18"/>
              </w:rPr>
              <w:t>760</w:t>
            </w:r>
          </w:p>
        </w:tc>
        <w:tc>
          <w:tcPr>
            <w:tcW w:w="1381" w:type="dxa"/>
            <w:shd w:val="clear" w:color="auto" w:fill="auto"/>
            <w:vAlign w:val="bottom"/>
          </w:tcPr>
          <w:p w14:paraId="6AE07425"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c>
          <w:tcPr>
            <w:tcW w:w="1629" w:type="dxa"/>
            <w:shd w:val="clear" w:color="auto" w:fill="auto"/>
            <w:vAlign w:val="bottom"/>
          </w:tcPr>
          <w:p w14:paraId="3FD4A00F"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c>
          <w:tcPr>
            <w:tcW w:w="1629" w:type="dxa"/>
            <w:shd w:val="clear" w:color="auto" w:fill="auto"/>
            <w:vAlign w:val="bottom"/>
          </w:tcPr>
          <w:p w14:paraId="5B0D3996"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c>
          <w:tcPr>
            <w:tcW w:w="1455" w:type="dxa"/>
            <w:shd w:val="clear" w:color="auto" w:fill="auto"/>
            <w:vAlign w:val="bottom"/>
          </w:tcPr>
          <w:p w14:paraId="25671D0A"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r>
      <w:tr w:rsidR="005253FA" w:rsidRPr="005253FA" w14:paraId="1BDFD328" w14:textId="77777777" w:rsidTr="005253FA">
        <w:tc>
          <w:tcPr>
            <w:tcW w:w="1276" w:type="dxa"/>
            <w:shd w:val="clear" w:color="auto" w:fill="auto"/>
          </w:tcPr>
          <w:p w14:paraId="2F606ADC" w14:textId="77777777" w:rsidR="005253FA" w:rsidRPr="005253FA" w:rsidRDefault="005253FA" w:rsidP="005253FA">
            <w:pPr>
              <w:pStyle w:val="TableParagraph"/>
              <w:widowControl/>
              <w:spacing w:before="40" w:after="40" w:line="220" w:lineRule="exact"/>
              <w:rPr>
                <w:rFonts w:ascii="Times New Roman" w:hAnsi="Times New Roman" w:cs="Times New Roman"/>
                <w:sz w:val="18"/>
              </w:rPr>
            </w:pPr>
            <w:r w:rsidRPr="005253FA">
              <w:rPr>
                <w:rFonts w:ascii="Times New Roman" w:hAnsi="Times New Roman" w:cs="Times New Roman"/>
                <w:sz w:val="18"/>
              </w:rPr>
              <w:t>765</w:t>
            </w:r>
          </w:p>
        </w:tc>
        <w:tc>
          <w:tcPr>
            <w:tcW w:w="1381" w:type="dxa"/>
            <w:shd w:val="clear" w:color="auto" w:fill="auto"/>
            <w:vAlign w:val="bottom"/>
          </w:tcPr>
          <w:p w14:paraId="20F03797"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c>
          <w:tcPr>
            <w:tcW w:w="1629" w:type="dxa"/>
            <w:shd w:val="clear" w:color="auto" w:fill="auto"/>
            <w:vAlign w:val="bottom"/>
          </w:tcPr>
          <w:p w14:paraId="3A916224"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c>
          <w:tcPr>
            <w:tcW w:w="1629" w:type="dxa"/>
            <w:shd w:val="clear" w:color="auto" w:fill="auto"/>
            <w:vAlign w:val="bottom"/>
          </w:tcPr>
          <w:p w14:paraId="766EC116"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c>
          <w:tcPr>
            <w:tcW w:w="1455" w:type="dxa"/>
            <w:shd w:val="clear" w:color="auto" w:fill="auto"/>
            <w:vAlign w:val="bottom"/>
          </w:tcPr>
          <w:p w14:paraId="11F26A2C"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r>
      <w:tr w:rsidR="005253FA" w:rsidRPr="005253FA" w14:paraId="0F6154B7" w14:textId="77777777" w:rsidTr="005253FA">
        <w:tc>
          <w:tcPr>
            <w:tcW w:w="1276" w:type="dxa"/>
            <w:shd w:val="clear" w:color="auto" w:fill="auto"/>
          </w:tcPr>
          <w:p w14:paraId="74B46FB5" w14:textId="77777777" w:rsidR="005253FA" w:rsidRPr="005253FA" w:rsidRDefault="005253FA" w:rsidP="005253FA">
            <w:pPr>
              <w:pStyle w:val="TableParagraph"/>
              <w:widowControl/>
              <w:spacing w:before="40" w:after="40" w:line="220" w:lineRule="exact"/>
              <w:rPr>
                <w:rFonts w:ascii="Times New Roman" w:hAnsi="Times New Roman" w:cs="Times New Roman"/>
                <w:sz w:val="18"/>
              </w:rPr>
            </w:pPr>
            <w:r w:rsidRPr="005253FA">
              <w:rPr>
                <w:rFonts w:ascii="Times New Roman" w:hAnsi="Times New Roman" w:cs="Times New Roman"/>
                <w:sz w:val="18"/>
              </w:rPr>
              <w:t>770</w:t>
            </w:r>
          </w:p>
        </w:tc>
        <w:tc>
          <w:tcPr>
            <w:tcW w:w="1381" w:type="dxa"/>
            <w:shd w:val="clear" w:color="auto" w:fill="auto"/>
            <w:vAlign w:val="bottom"/>
          </w:tcPr>
          <w:p w14:paraId="492E6C36"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c>
          <w:tcPr>
            <w:tcW w:w="1629" w:type="dxa"/>
            <w:shd w:val="clear" w:color="auto" w:fill="auto"/>
            <w:vAlign w:val="bottom"/>
          </w:tcPr>
          <w:p w14:paraId="14FA3E65"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c>
          <w:tcPr>
            <w:tcW w:w="1629" w:type="dxa"/>
            <w:shd w:val="clear" w:color="auto" w:fill="auto"/>
            <w:vAlign w:val="bottom"/>
          </w:tcPr>
          <w:p w14:paraId="5F3855F2"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c>
          <w:tcPr>
            <w:tcW w:w="1455" w:type="dxa"/>
            <w:shd w:val="clear" w:color="auto" w:fill="auto"/>
            <w:vAlign w:val="bottom"/>
          </w:tcPr>
          <w:p w14:paraId="0F461A08"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r>
      <w:tr w:rsidR="005253FA" w:rsidRPr="005253FA" w14:paraId="381B41FE" w14:textId="77777777" w:rsidTr="005253FA">
        <w:tc>
          <w:tcPr>
            <w:tcW w:w="1276" w:type="dxa"/>
            <w:shd w:val="clear" w:color="auto" w:fill="auto"/>
          </w:tcPr>
          <w:p w14:paraId="23FB9F9D" w14:textId="77777777" w:rsidR="005253FA" w:rsidRPr="005253FA" w:rsidRDefault="005253FA" w:rsidP="005253FA">
            <w:pPr>
              <w:pStyle w:val="TableParagraph"/>
              <w:widowControl/>
              <w:spacing w:before="40" w:after="40" w:line="220" w:lineRule="exact"/>
              <w:rPr>
                <w:rFonts w:ascii="Times New Roman" w:hAnsi="Times New Roman" w:cs="Times New Roman"/>
                <w:sz w:val="18"/>
              </w:rPr>
            </w:pPr>
            <w:r w:rsidRPr="005253FA">
              <w:rPr>
                <w:rFonts w:ascii="Times New Roman" w:hAnsi="Times New Roman" w:cs="Times New Roman"/>
                <w:sz w:val="18"/>
              </w:rPr>
              <w:t>775</w:t>
            </w:r>
          </w:p>
        </w:tc>
        <w:tc>
          <w:tcPr>
            <w:tcW w:w="1381" w:type="dxa"/>
            <w:shd w:val="clear" w:color="auto" w:fill="auto"/>
            <w:vAlign w:val="bottom"/>
          </w:tcPr>
          <w:p w14:paraId="0727072E"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c>
          <w:tcPr>
            <w:tcW w:w="1629" w:type="dxa"/>
            <w:shd w:val="clear" w:color="auto" w:fill="auto"/>
            <w:vAlign w:val="bottom"/>
          </w:tcPr>
          <w:p w14:paraId="7F4B2B93"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c>
          <w:tcPr>
            <w:tcW w:w="1629" w:type="dxa"/>
            <w:shd w:val="clear" w:color="auto" w:fill="auto"/>
            <w:vAlign w:val="bottom"/>
          </w:tcPr>
          <w:p w14:paraId="01D3ABA1"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c>
          <w:tcPr>
            <w:tcW w:w="1455" w:type="dxa"/>
            <w:shd w:val="clear" w:color="auto" w:fill="auto"/>
            <w:vAlign w:val="bottom"/>
          </w:tcPr>
          <w:p w14:paraId="306BF177"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r>
      <w:tr w:rsidR="005253FA" w:rsidRPr="005253FA" w14:paraId="22AE0E7C" w14:textId="77777777" w:rsidTr="005253FA">
        <w:tc>
          <w:tcPr>
            <w:tcW w:w="1276" w:type="dxa"/>
            <w:shd w:val="clear" w:color="auto" w:fill="auto"/>
          </w:tcPr>
          <w:p w14:paraId="08BF7D00" w14:textId="77777777" w:rsidR="005253FA" w:rsidRPr="005253FA" w:rsidRDefault="005253FA" w:rsidP="005253FA">
            <w:pPr>
              <w:pStyle w:val="TableParagraph"/>
              <w:widowControl/>
              <w:spacing w:before="40" w:after="40" w:line="220" w:lineRule="exact"/>
              <w:rPr>
                <w:rFonts w:ascii="Times New Roman" w:hAnsi="Times New Roman" w:cs="Times New Roman"/>
                <w:sz w:val="18"/>
              </w:rPr>
            </w:pPr>
            <w:r w:rsidRPr="005253FA">
              <w:rPr>
                <w:rFonts w:ascii="Times New Roman" w:hAnsi="Times New Roman" w:cs="Times New Roman"/>
                <w:sz w:val="18"/>
              </w:rPr>
              <w:t>780</w:t>
            </w:r>
          </w:p>
        </w:tc>
        <w:tc>
          <w:tcPr>
            <w:tcW w:w="1381" w:type="dxa"/>
            <w:shd w:val="clear" w:color="auto" w:fill="auto"/>
            <w:vAlign w:val="bottom"/>
          </w:tcPr>
          <w:p w14:paraId="352B26AB"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c>
          <w:tcPr>
            <w:tcW w:w="1629" w:type="dxa"/>
            <w:shd w:val="clear" w:color="auto" w:fill="auto"/>
            <w:vAlign w:val="bottom"/>
          </w:tcPr>
          <w:p w14:paraId="53773467"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c>
          <w:tcPr>
            <w:tcW w:w="1629" w:type="dxa"/>
            <w:shd w:val="clear" w:color="auto" w:fill="auto"/>
            <w:vAlign w:val="bottom"/>
          </w:tcPr>
          <w:p w14:paraId="1F223BCC"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c>
          <w:tcPr>
            <w:tcW w:w="1455" w:type="dxa"/>
            <w:shd w:val="clear" w:color="auto" w:fill="auto"/>
            <w:vAlign w:val="bottom"/>
          </w:tcPr>
          <w:p w14:paraId="7F5CB58E"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0,000</w:t>
            </w:r>
          </w:p>
        </w:tc>
      </w:tr>
      <w:tr w:rsidR="005253FA" w:rsidRPr="005253FA" w14:paraId="5177529E" w14:textId="77777777" w:rsidTr="005253FA">
        <w:tc>
          <w:tcPr>
            <w:tcW w:w="1276" w:type="dxa"/>
            <w:shd w:val="clear" w:color="auto" w:fill="auto"/>
          </w:tcPr>
          <w:p w14:paraId="0A6E754E" w14:textId="77777777" w:rsidR="005253FA" w:rsidRPr="005253FA" w:rsidRDefault="005253FA" w:rsidP="005253FA">
            <w:pPr>
              <w:pStyle w:val="TableParagraph"/>
              <w:widowControl/>
              <w:spacing w:before="40" w:after="40" w:line="220" w:lineRule="exact"/>
              <w:rPr>
                <w:rFonts w:ascii="Times New Roman" w:hAnsi="Times New Roman" w:cs="Times New Roman"/>
                <w:sz w:val="18"/>
              </w:rPr>
            </w:pPr>
          </w:p>
        </w:tc>
        <w:tc>
          <w:tcPr>
            <w:tcW w:w="1381" w:type="dxa"/>
            <w:shd w:val="clear" w:color="auto" w:fill="auto"/>
            <w:vAlign w:val="bottom"/>
          </w:tcPr>
          <w:p w14:paraId="4A96E509"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p>
        </w:tc>
        <w:tc>
          <w:tcPr>
            <w:tcW w:w="1629" w:type="dxa"/>
            <w:shd w:val="clear" w:color="auto" w:fill="auto"/>
            <w:vAlign w:val="bottom"/>
          </w:tcPr>
          <w:p w14:paraId="19DD70D9"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p>
        </w:tc>
        <w:tc>
          <w:tcPr>
            <w:tcW w:w="1629" w:type="dxa"/>
            <w:shd w:val="clear" w:color="auto" w:fill="auto"/>
            <w:vAlign w:val="bottom"/>
          </w:tcPr>
          <w:p w14:paraId="5F3F01DB"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p>
        </w:tc>
        <w:tc>
          <w:tcPr>
            <w:tcW w:w="1455" w:type="dxa"/>
            <w:shd w:val="clear" w:color="auto" w:fill="auto"/>
            <w:vAlign w:val="bottom"/>
          </w:tcPr>
          <w:p w14:paraId="0F372446"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p>
        </w:tc>
      </w:tr>
      <w:tr w:rsidR="005253FA" w:rsidRPr="005253FA" w14:paraId="30D29F2B" w14:textId="77777777" w:rsidTr="005253FA">
        <w:tc>
          <w:tcPr>
            <w:tcW w:w="1276" w:type="dxa"/>
            <w:tcBorders>
              <w:bottom w:val="single" w:sz="12" w:space="0" w:color="auto"/>
            </w:tcBorders>
            <w:shd w:val="clear" w:color="auto" w:fill="auto"/>
          </w:tcPr>
          <w:p w14:paraId="69A95249" w14:textId="77777777" w:rsidR="005253FA" w:rsidRPr="005253FA" w:rsidRDefault="005253FA" w:rsidP="005253FA">
            <w:pPr>
              <w:pStyle w:val="TableParagraph"/>
              <w:widowControl/>
              <w:spacing w:before="40" w:after="40" w:line="220" w:lineRule="exact"/>
              <w:rPr>
                <w:rFonts w:ascii="Times New Roman" w:hAnsi="Times New Roman" w:cs="Times New Roman"/>
                <w:sz w:val="18"/>
              </w:rPr>
            </w:pPr>
            <w:r w:rsidRPr="005253FA">
              <w:rPr>
                <w:rFonts w:ascii="Times New Roman" w:hAnsi="Times New Roman" w:cs="Times New Roman"/>
                <w:sz w:val="18"/>
              </w:rPr>
              <w:t>Sum</w:t>
            </w:r>
          </w:p>
        </w:tc>
        <w:tc>
          <w:tcPr>
            <w:tcW w:w="1381" w:type="dxa"/>
            <w:tcBorders>
              <w:bottom w:val="single" w:sz="12" w:space="0" w:color="auto"/>
            </w:tcBorders>
            <w:shd w:val="clear" w:color="auto" w:fill="auto"/>
            <w:vAlign w:val="bottom"/>
          </w:tcPr>
          <w:p w14:paraId="1FC6A106"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100,000</w:t>
            </w:r>
          </w:p>
        </w:tc>
        <w:tc>
          <w:tcPr>
            <w:tcW w:w="1629" w:type="dxa"/>
            <w:tcBorders>
              <w:bottom w:val="single" w:sz="12" w:space="0" w:color="auto"/>
            </w:tcBorders>
            <w:shd w:val="clear" w:color="auto" w:fill="auto"/>
            <w:vAlign w:val="bottom"/>
          </w:tcPr>
          <w:p w14:paraId="221C293D"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100,000</w:t>
            </w:r>
          </w:p>
        </w:tc>
        <w:tc>
          <w:tcPr>
            <w:tcW w:w="1629" w:type="dxa"/>
            <w:tcBorders>
              <w:bottom w:val="single" w:sz="12" w:space="0" w:color="auto"/>
            </w:tcBorders>
            <w:shd w:val="clear" w:color="auto" w:fill="auto"/>
            <w:vAlign w:val="bottom"/>
          </w:tcPr>
          <w:p w14:paraId="2D66DCA2"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100,000</w:t>
            </w:r>
          </w:p>
        </w:tc>
        <w:tc>
          <w:tcPr>
            <w:tcW w:w="1455" w:type="dxa"/>
            <w:tcBorders>
              <w:bottom w:val="single" w:sz="12" w:space="0" w:color="auto"/>
            </w:tcBorders>
            <w:shd w:val="clear" w:color="auto" w:fill="auto"/>
            <w:vAlign w:val="bottom"/>
          </w:tcPr>
          <w:p w14:paraId="5E2AF3AA" w14:textId="77777777" w:rsidR="005253FA" w:rsidRPr="005253FA" w:rsidRDefault="005253FA" w:rsidP="005253FA">
            <w:pPr>
              <w:pStyle w:val="TableParagraph"/>
              <w:widowControl/>
              <w:spacing w:before="40" w:after="40" w:line="220" w:lineRule="exact"/>
              <w:jc w:val="right"/>
              <w:rPr>
                <w:rFonts w:ascii="Times New Roman" w:hAnsi="Times New Roman" w:cs="Times New Roman"/>
                <w:sz w:val="18"/>
              </w:rPr>
            </w:pPr>
            <w:r w:rsidRPr="005253FA">
              <w:rPr>
                <w:rFonts w:ascii="Times New Roman" w:hAnsi="Times New Roman" w:cs="Times New Roman"/>
                <w:sz w:val="18"/>
              </w:rPr>
              <w:t>100,000</w:t>
            </w:r>
          </w:p>
        </w:tc>
      </w:tr>
    </w:tbl>
    <w:p w14:paraId="1B31095E" w14:textId="77777777" w:rsidR="005253FA" w:rsidRDefault="005253FA" w:rsidP="005253FA"/>
    <w:p w14:paraId="43411F55" w14:textId="77777777" w:rsidR="00560AC6" w:rsidRDefault="00560AC6" w:rsidP="0026006C">
      <w:pPr>
        <w:rPr>
          <w:rFonts w:eastAsia="Courier New"/>
        </w:rPr>
        <w:sectPr w:rsidR="00560AC6" w:rsidSect="008F6EFA">
          <w:headerReference w:type="even" r:id="rId114"/>
          <w:headerReference w:type="default" r:id="rId115"/>
          <w:endnotePr>
            <w:numFmt w:val="decimal"/>
          </w:endnotePr>
          <w:pgSz w:w="11907" w:h="16840" w:code="9"/>
          <w:pgMar w:top="1418" w:right="1134" w:bottom="1134" w:left="1134" w:header="851" w:footer="567" w:gutter="0"/>
          <w:cols w:space="720"/>
          <w:docGrid w:linePitch="272"/>
        </w:sectPr>
      </w:pPr>
    </w:p>
    <w:p w14:paraId="345BE4F5" w14:textId="77777777" w:rsidR="00560AC6" w:rsidRPr="00551113" w:rsidRDefault="00560AC6" w:rsidP="00560AC6">
      <w:pPr>
        <w:pStyle w:val="HChG"/>
        <w:rPr>
          <w:rFonts w:eastAsia="Courier New"/>
        </w:rPr>
      </w:pPr>
      <w:r w:rsidRPr="00551113">
        <w:rPr>
          <w:rFonts w:eastAsia="Courier New"/>
          <w:u w:color="000000"/>
        </w:rPr>
        <w:lastRenderedPageBreak/>
        <w:t>Annex</w:t>
      </w:r>
      <w:r w:rsidRPr="00551113">
        <w:rPr>
          <w:rFonts w:eastAsia="Courier New"/>
          <w:spacing w:val="-11"/>
          <w:u w:color="000000"/>
        </w:rPr>
        <w:t xml:space="preserve"> </w:t>
      </w:r>
      <w:r w:rsidRPr="00551113">
        <w:rPr>
          <w:rFonts w:eastAsia="Courier New"/>
          <w:u w:color="000000"/>
        </w:rPr>
        <w:t>15</w:t>
      </w:r>
    </w:p>
    <w:p w14:paraId="446B661E" w14:textId="77777777" w:rsidR="00560AC6" w:rsidRPr="00551113" w:rsidRDefault="001C561C" w:rsidP="00560AC6">
      <w:pPr>
        <w:pStyle w:val="HChG"/>
        <w:rPr>
          <w:rFonts w:eastAsia="Courier New"/>
        </w:rPr>
      </w:pPr>
      <w:r>
        <w:rPr>
          <w:rFonts w:eastAsia="Courier New"/>
        </w:rPr>
        <w:tab/>
      </w:r>
      <w:r>
        <w:rPr>
          <w:rFonts w:eastAsia="Courier New"/>
        </w:rPr>
        <w:tab/>
        <w:t>T</w:t>
      </w:r>
      <w:r w:rsidRPr="00551113">
        <w:rPr>
          <w:rFonts w:eastAsia="Courier New"/>
        </w:rPr>
        <w:t>est</w:t>
      </w:r>
      <w:r w:rsidRPr="00551113">
        <w:rPr>
          <w:rFonts w:eastAsia="Courier New"/>
          <w:spacing w:val="-11"/>
        </w:rPr>
        <w:t xml:space="preserve"> </w:t>
      </w:r>
      <w:r w:rsidRPr="00551113">
        <w:rPr>
          <w:rFonts w:eastAsia="Courier New"/>
        </w:rPr>
        <w:t>of</w:t>
      </w:r>
      <w:r w:rsidRPr="00551113">
        <w:rPr>
          <w:rFonts w:eastAsia="Courier New"/>
          <w:spacing w:val="-10"/>
        </w:rPr>
        <w:t xml:space="preserve"> </w:t>
      </w:r>
      <w:r w:rsidRPr="00551113">
        <w:rPr>
          <w:rFonts w:eastAsia="Courier New"/>
        </w:rPr>
        <w:t>refractive</w:t>
      </w:r>
      <w:r w:rsidRPr="00551113">
        <w:rPr>
          <w:rFonts w:eastAsia="Courier New"/>
          <w:spacing w:val="-11"/>
        </w:rPr>
        <w:t xml:space="preserve"> </w:t>
      </w:r>
      <w:r w:rsidRPr="00551113">
        <w:rPr>
          <w:rFonts w:eastAsia="Courier New"/>
        </w:rPr>
        <w:t>powers</w:t>
      </w:r>
    </w:p>
    <w:p w14:paraId="673961F1" w14:textId="77777777" w:rsidR="001C561C" w:rsidRPr="00551113" w:rsidRDefault="0009532B" w:rsidP="0009532B">
      <w:pPr>
        <w:pStyle w:val="HChG"/>
        <w:rPr>
          <w:rFonts w:eastAsia="Courier New"/>
        </w:rPr>
      </w:pPr>
      <w:r>
        <w:rPr>
          <w:rFonts w:eastAsia="Courier New"/>
        </w:rPr>
        <w:tab/>
      </w:r>
      <w:r>
        <w:rPr>
          <w:rFonts w:eastAsia="Courier New"/>
        </w:rPr>
        <w:tab/>
      </w:r>
      <w:r w:rsidR="00557B73" w:rsidRPr="00551113">
        <w:rPr>
          <w:rFonts w:eastAsia="Courier New"/>
        </w:rPr>
        <w:t>1.</w:t>
      </w:r>
      <w:r w:rsidR="00557B73" w:rsidRPr="00551113">
        <w:rPr>
          <w:rFonts w:eastAsia="Courier New"/>
        </w:rPr>
        <w:tab/>
      </w:r>
      <w:r>
        <w:rPr>
          <w:rFonts w:eastAsia="Courier New"/>
        </w:rPr>
        <w:tab/>
      </w:r>
      <w:r w:rsidR="001C561C" w:rsidRPr="00551113">
        <w:rPr>
          <w:rFonts w:eastAsia="Courier New"/>
        </w:rPr>
        <w:t>Spherical</w:t>
      </w:r>
      <w:r w:rsidR="001C561C" w:rsidRPr="00551113">
        <w:rPr>
          <w:rFonts w:eastAsia="Courier New"/>
          <w:spacing w:val="-13"/>
        </w:rPr>
        <w:t xml:space="preserve"> </w:t>
      </w:r>
      <w:r w:rsidR="001C561C" w:rsidRPr="00551113">
        <w:rPr>
          <w:rFonts w:eastAsia="Courier New"/>
        </w:rPr>
        <w:t>and</w:t>
      </w:r>
      <w:r w:rsidR="001C561C" w:rsidRPr="00551113">
        <w:rPr>
          <w:rFonts w:eastAsia="Courier New"/>
          <w:spacing w:val="-13"/>
        </w:rPr>
        <w:t xml:space="preserve"> </w:t>
      </w:r>
      <w:r w:rsidR="001C561C" w:rsidRPr="00551113">
        <w:rPr>
          <w:rFonts w:eastAsia="Courier New"/>
        </w:rPr>
        <w:t>astigmatic</w:t>
      </w:r>
      <w:r w:rsidR="001C561C" w:rsidRPr="00551113">
        <w:rPr>
          <w:rFonts w:eastAsia="Courier New"/>
          <w:spacing w:val="-13"/>
        </w:rPr>
        <w:t xml:space="preserve"> </w:t>
      </w:r>
      <w:r w:rsidR="001C561C" w:rsidRPr="00551113">
        <w:rPr>
          <w:rFonts w:eastAsia="Courier New"/>
        </w:rPr>
        <w:t>refractive</w:t>
      </w:r>
      <w:r w:rsidR="001C561C" w:rsidRPr="00551113">
        <w:rPr>
          <w:rFonts w:eastAsia="Courier New"/>
          <w:spacing w:val="-13"/>
        </w:rPr>
        <w:t xml:space="preserve"> </w:t>
      </w:r>
      <w:r w:rsidR="001C561C" w:rsidRPr="00551113">
        <w:rPr>
          <w:rFonts w:eastAsia="Courier New"/>
        </w:rPr>
        <w:t>powers</w:t>
      </w:r>
    </w:p>
    <w:p w14:paraId="1F6F3A9C" w14:textId="77777777" w:rsidR="001C561C" w:rsidRPr="00551113" w:rsidRDefault="00557B73" w:rsidP="00557B73">
      <w:pPr>
        <w:pStyle w:val="SingleTxtG"/>
        <w:ind w:left="2268" w:hanging="1126"/>
        <w:rPr>
          <w:rFonts w:eastAsia="Courier New"/>
        </w:rPr>
      </w:pPr>
      <w:r w:rsidRPr="00551113">
        <w:rPr>
          <w:rFonts w:eastAsia="Courier New"/>
        </w:rPr>
        <w:t>1.1.1.</w:t>
      </w:r>
      <w:r w:rsidRPr="00551113">
        <w:rPr>
          <w:rFonts w:eastAsia="Courier New"/>
        </w:rPr>
        <w:tab/>
      </w:r>
      <w:r w:rsidR="001C561C" w:rsidRPr="00551113">
        <w:rPr>
          <w:rFonts w:eastAsia="Courier New"/>
        </w:rPr>
        <w:t>Apparatus</w:t>
      </w:r>
    </w:p>
    <w:p w14:paraId="09284745" w14:textId="77777777" w:rsidR="001C561C" w:rsidRPr="00551113" w:rsidRDefault="00557B73" w:rsidP="00557B73">
      <w:pPr>
        <w:pStyle w:val="SingleTxtG"/>
        <w:ind w:left="2268" w:hanging="1134"/>
        <w:rPr>
          <w:rFonts w:eastAsia="Courier New"/>
        </w:rPr>
      </w:pPr>
      <w:r w:rsidRPr="00551113">
        <w:rPr>
          <w:rFonts w:eastAsia="Courier New"/>
        </w:rPr>
        <w:t>1.1.2.</w:t>
      </w:r>
      <w:r w:rsidRPr="00551113">
        <w:rPr>
          <w:rFonts w:eastAsia="Courier New"/>
        </w:rPr>
        <w:tab/>
      </w:r>
      <w:r w:rsidR="001C561C" w:rsidRPr="00551113">
        <w:rPr>
          <w:rFonts w:eastAsia="Courier New"/>
        </w:rPr>
        <w:t>Telescope</w:t>
      </w:r>
    </w:p>
    <w:p w14:paraId="6942D850" w14:textId="77777777" w:rsidR="001C561C" w:rsidRPr="00551113" w:rsidRDefault="001C561C" w:rsidP="001C561C">
      <w:pPr>
        <w:pStyle w:val="SingleTxtG"/>
        <w:ind w:left="2268"/>
        <w:rPr>
          <w:rFonts w:eastAsia="Courier New"/>
        </w:rPr>
      </w:pPr>
      <w:r w:rsidRPr="00551113">
        <w:rPr>
          <w:rFonts w:eastAsia="Courier New"/>
        </w:rPr>
        <w:t>A</w:t>
      </w:r>
      <w:r w:rsidRPr="00551113">
        <w:rPr>
          <w:rFonts w:eastAsia="Courier New"/>
          <w:spacing w:val="-9"/>
        </w:rPr>
        <w:t xml:space="preserve"> </w:t>
      </w:r>
      <w:r w:rsidRPr="00551113">
        <w:rPr>
          <w:rFonts w:eastAsia="Courier New"/>
        </w:rPr>
        <w:t>telescope</w:t>
      </w:r>
      <w:r w:rsidRPr="00551113">
        <w:rPr>
          <w:rFonts w:eastAsia="Courier New"/>
          <w:spacing w:val="-8"/>
        </w:rPr>
        <w:t xml:space="preserve"> </w:t>
      </w:r>
      <w:r w:rsidRPr="00551113">
        <w:rPr>
          <w:rFonts w:eastAsia="Courier New"/>
        </w:rPr>
        <w:t>with</w:t>
      </w:r>
      <w:r w:rsidRPr="00551113">
        <w:rPr>
          <w:rFonts w:eastAsia="Courier New"/>
          <w:spacing w:val="-8"/>
        </w:rPr>
        <w:t xml:space="preserve"> </w:t>
      </w:r>
      <w:r w:rsidRPr="00551113">
        <w:rPr>
          <w:rFonts w:eastAsia="Courier New"/>
        </w:rPr>
        <w:t>an</w:t>
      </w:r>
      <w:r w:rsidRPr="00551113">
        <w:rPr>
          <w:rFonts w:eastAsia="Courier New"/>
          <w:spacing w:val="-8"/>
        </w:rPr>
        <w:t xml:space="preserve"> </w:t>
      </w:r>
      <w:r w:rsidRPr="00551113">
        <w:rPr>
          <w:rFonts w:eastAsia="Courier New"/>
        </w:rPr>
        <w:t>aperture</w:t>
      </w:r>
      <w:r w:rsidRPr="00551113">
        <w:rPr>
          <w:rFonts w:eastAsia="Courier New"/>
          <w:spacing w:val="-8"/>
        </w:rPr>
        <w:t xml:space="preserve"> </w:t>
      </w:r>
      <w:r w:rsidRPr="00551113">
        <w:rPr>
          <w:rFonts w:eastAsia="Courier New"/>
        </w:rPr>
        <w:t>nominally</w:t>
      </w:r>
      <w:r w:rsidRPr="00551113">
        <w:rPr>
          <w:rFonts w:eastAsia="Courier New"/>
          <w:spacing w:val="-8"/>
        </w:rPr>
        <w:t xml:space="preserve"> </w:t>
      </w:r>
      <w:r w:rsidRPr="00551113">
        <w:rPr>
          <w:rFonts w:eastAsia="Courier New"/>
        </w:rPr>
        <w:t>20</w:t>
      </w:r>
      <w:r w:rsidRPr="00551113">
        <w:rPr>
          <w:rFonts w:eastAsia="Courier New"/>
          <w:spacing w:val="-9"/>
        </w:rPr>
        <w:t xml:space="preserve"> </w:t>
      </w:r>
      <w:r w:rsidRPr="00551113">
        <w:rPr>
          <w:rFonts w:eastAsia="Courier New"/>
        </w:rPr>
        <w:t>mm</w:t>
      </w:r>
      <w:r w:rsidRPr="00551113">
        <w:rPr>
          <w:rFonts w:eastAsia="Courier New"/>
          <w:spacing w:val="-8"/>
        </w:rPr>
        <w:t xml:space="preserve"> </w:t>
      </w:r>
      <w:r w:rsidRPr="00551113">
        <w:rPr>
          <w:rFonts w:eastAsia="Courier New"/>
        </w:rPr>
        <w:t>and</w:t>
      </w:r>
      <w:r w:rsidRPr="00551113">
        <w:rPr>
          <w:rFonts w:eastAsia="Courier New"/>
          <w:spacing w:val="-8"/>
        </w:rPr>
        <w:t xml:space="preserve"> </w:t>
      </w:r>
      <w:r w:rsidRPr="00551113">
        <w:rPr>
          <w:rFonts w:eastAsia="Courier New"/>
        </w:rPr>
        <w:t>a</w:t>
      </w:r>
      <w:r w:rsidRPr="00551113">
        <w:rPr>
          <w:rFonts w:eastAsia="Courier New"/>
          <w:spacing w:val="-8"/>
        </w:rPr>
        <w:t xml:space="preserve"> </w:t>
      </w:r>
      <w:r w:rsidRPr="00551113">
        <w:rPr>
          <w:rFonts w:eastAsia="Courier New"/>
        </w:rPr>
        <w:t>magnification</w:t>
      </w:r>
      <w:r w:rsidRPr="00551113">
        <w:rPr>
          <w:rFonts w:eastAsia="Courier New"/>
          <w:w w:val="99"/>
        </w:rPr>
        <w:t xml:space="preserve"> </w:t>
      </w:r>
      <w:r w:rsidRPr="00551113">
        <w:rPr>
          <w:rFonts w:eastAsia="Courier New"/>
        </w:rPr>
        <w:t>between</w:t>
      </w:r>
      <w:r w:rsidRPr="00551113">
        <w:rPr>
          <w:rFonts w:eastAsia="Courier New"/>
          <w:spacing w:val="-10"/>
        </w:rPr>
        <w:t xml:space="preserve"> </w:t>
      </w:r>
      <w:r w:rsidRPr="00551113">
        <w:rPr>
          <w:rFonts w:eastAsia="Courier New"/>
        </w:rPr>
        <w:t>10</w:t>
      </w:r>
      <w:r w:rsidRPr="00551113">
        <w:rPr>
          <w:rFonts w:eastAsia="Courier New"/>
          <w:spacing w:val="-9"/>
        </w:rPr>
        <w:t xml:space="preserve"> </w:t>
      </w:r>
      <w:r w:rsidRPr="00551113">
        <w:rPr>
          <w:rFonts w:eastAsia="Courier New"/>
        </w:rPr>
        <w:t>and</w:t>
      </w:r>
      <w:r w:rsidRPr="00551113">
        <w:rPr>
          <w:rFonts w:eastAsia="Courier New"/>
          <w:spacing w:val="-10"/>
        </w:rPr>
        <w:t xml:space="preserve"> </w:t>
      </w:r>
      <w:r w:rsidRPr="00551113">
        <w:rPr>
          <w:rFonts w:eastAsia="Courier New"/>
        </w:rPr>
        <w:t>30,</w:t>
      </w:r>
      <w:r w:rsidRPr="00551113">
        <w:rPr>
          <w:rFonts w:eastAsia="Courier New"/>
          <w:spacing w:val="-9"/>
        </w:rPr>
        <w:t xml:space="preserve"> </w:t>
      </w:r>
      <w:r w:rsidRPr="00551113">
        <w:rPr>
          <w:rFonts w:eastAsia="Courier New"/>
        </w:rPr>
        <w:t>fitted</w:t>
      </w:r>
      <w:r w:rsidRPr="00551113">
        <w:rPr>
          <w:rFonts w:eastAsia="Courier New"/>
          <w:spacing w:val="-9"/>
        </w:rPr>
        <w:t xml:space="preserve"> </w:t>
      </w:r>
      <w:r w:rsidRPr="00551113">
        <w:rPr>
          <w:rFonts w:eastAsia="Courier New"/>
        </w:rPr>
        <w:t>with</w:t>
      </w:r>
      <w:r w:rsidRPr="00551113">
        <w:rPr>
          <w:rFonts w:eastAsia="Courier New"/>
          <w:spacing w:val="-10"/>
        </w:rPr>
        <w:t xml:space="preserve"> </w:t>
      </w:r>
      <w:r w:rsidRPr="00551113">
        <w:rPr>
          <w:rFonts w:eastAsia="Courier New"/>
        </w:rPr>
        <w:t>an</w:t>
      </w:r>
      <w:r w:rsidRPr="00551113">
        <w:rPr>
          <w:rFonts w:eastAsia="Courier New"/>
          <w:spacing w:val="-9"/>
        </w:rPr>
        <w:t xml:space="preserve"> </w:t>
      </w:r>
      <w:r w:rsidRPr="00551113">
        <w:rPr>
          <w:rFonts w:eastAsia="Courier New"/>
        </w:rPr>
        <w:t>adjustable</w:t>
      </w:r>
      <w:r w:rsidRPr="00551113">
        <w:rPr>
          <w:rFonts w:eastAsia="Courier New"/>
          <w:spacing w:val="-9"/>
        </w:rPr>
        <w:t xml:space="preserve"> </w:t>
      </w:r>
      <w:r w:rsidRPr="00551113">
        <w:rPr>
          <w:rFonts w:eastAsia="Courier New"/>
        </w:rPr>
        <w:t>eyepiece</w:t>
      </w:r>
      <w:r w:rsidRPr="00551113">
        <w:rPr>
          <w:rFonts w:eastAsia="Courier New"/>
          <w:spacing w:val="-10"/>
        </w:rPr>
        <w:t xml:space="preserve"> </w:t>
      </w:r>
      <w:r w:rsidRPr="00551113">
        <w:rPr>
          <w:rFonts w:eastAsia="Courier New"/>
        </w:rPr>
        <w:t>incorporating</w:t>
      </w:r>
      <w:r w:rsidRPr="00551113">
        <w:rPr>
          <w:rFonts w:eastAsia="Courier New"/>
          <w:w w:val="99"/>
        </w:rPr>
        <w:t xml:space="preserve"> </w:t>
      </w:r>
      <w:r w:rsidRPr="00551113">
        <w:rPr>
          <w:rFonts w:eastAsia="Courier New"/>
        </w:rPr>
        <w:t>a</w:t>
      </w:r>
      <w:r w:rsidRPr="00551113">
        <w:rPr>
          <w:rFonts w:eastAsia="Courier New"/>
          <w:spacing w:val="-15"/>
        </w:rPr>
        <w:t xml:space="preserve"> </w:t>
      </w:r>
      <w:r w:rsidRPr="00551113">
        <w:rPr>
          <w:rFonts w:eastAsia="Courier New"/>
        </w:rPr>
        <w:t>reticular.</w:t>
      </w:r>
    </w:p>
    <w:p w14:paraId="44716262" w14:textId="77777777" w:rsidR="001C561C" w:rsidRPr="00551113" w:rsidRDefault="001C561C" w:rsidP="001C561C">
      <w:pPr>
        <w:pStyle w:val="SingleTxtG"/>
        <w:ind w:left="2268" w:hanging="1134"/>
        <w:rPr>
          <w:rFonts w:eastAsia="Courier New"/>
        </w:rPr>
      </w:pPr>
      <w:r>
        <w:rPr>
          <w:rFonts w:eastAsia="Courier New"/>
        </w:rPr>
        <w:t>1.1.2.</w:t>
      </w:r>
      <w:r>
        <w:rPr>
          <w:rFonts w:eastAsia="Courier New"/>
        </w:rPr>
        <w:tab/>
      </w:r>
      <w:r w:rsidRPr="00551113">
        <w:rPr>
          <w:rFonts w:eastAsia="Courier New"/>
        </w:rPr>
        <w:t>Illuminated</w:t>
      </w:r>
      <w:r w:rsidRPr="00551113">
        <w:rPr>
          <w:rFonts w:eastAsia="Courier New"/>
          <w:spacing w:val="-22"/>
        </w:rPr>
        <w:t xml:space="preserve"> </w:t>
      </w:r>
      <w:r w:rsidRPr="00551113">
        <w:rPr>
          <w:rFonts w:eastAsia="Courier New"/>
        </w:rPr>
        <w:t>target</w:t>
      </w:r>
    </w:p>
    <w:p w14:paraId="4CD823F7" w14:textId="77777777" w:rsidR="001C561C" w:rsidRPr="00551113" w:rsidRDefault="001C561C" w:rsidP="001C561C">
      <w:pPr>
        <w:pStyle w:val="SingleTxtG"/>
        <w:ind w:left="2268"/>
        <w:rPr>
          <w:rFonts w:eastAsia="Courier New"/>
        </w:rPr>
      </w:pPr>
      <w:r w:rsidRPr="00551113">
        <w:rPr>
          <w:rFonts w:eastAsia="Courier New"/>
        </w:rPr>
        <w:t>A</w:t>
      </w:r>
      <w:r w:rsidRPr="00551113">
        <w:rPr>
          <w:rFonts w:eastAsia="Courier New"/>
          <w:spacing w:val="-9"/>
        </w:rPr>
        <w:t xml:space="preserve"> </w:t>
      </w:r>
      <w:r w:rsidRPr="00551113">
        <w:rPr>
          <w:rFonts w:eastAsia="Courier New"/>
        </w:rPr>
        <w:t>target,</w:t>
      </w:r>
      <w:r w:rsidRPr="00551113">
        <w:rPr>
          <w:rFonts w:eastAsia="Courier New"/>
          <w:spacing w:val="-9"/>
        </w:rPr>
        <w:t xml:space="preserve"> </w:t>
      </w:r>
      <w:r w:rsidRPr="00551113">
        <w:rPr>
          <w:rFonts w:eastAsia="Courier New"/>
        </w:rPr>
        <w:t>consisting</w:t>
      </w:r>
      <w:r w:rsidRPr="00551113">
        <w:rPr>
          <w:rFonts w:eastAsia="Courier New"/>
          <w:spacing w:val="-9"/>
        </w:rPr>
        <w:t xml:space="preserve"> </w:t>
      </w:r>
      <w:r w:rsidRPr="00551113">
        <w:rPr>
          <w:rFonts w:eastAsia="Courier New"/>
        </w:rPr>
        <w:t>of</w:t>
      </w:r>
      <w:r w:rsidRPr="00551113">
        <w:rPr>
          <w:rFonts w:eastAsia="Courier New"/>
          <w:spacing w:val="-9"/>
        </w:rPr>
        <w:t xml:space="preserve"> </w:t>
      </w:r>
      <w:r w:rsidRPr="00551113">
        <w:rPr>
          <w:rFonts w:eastAsia="Courier New"/>
        </w:rPr>
        <w:t>a</w:t>
      </w:r>
      <w:r w:rsidRPr="00551113">
        <w:rPr>
          <w:rFonts w:eastAsia="Courier New"/>
          <w:spacing w:val="-9"/>
        </w:rPr>
        <w:t xml:space="preserve"> </w:t>
      </w:r>
      <w:r w:rsidRPr="00551113">
        <w:rPr>
          <w:rFonts w:eastAsia="Courier New"/>
        </w:rPr>
        <w:t>black</w:t>
      </w:r>
      <w:r w:rsidRPr="00551113">
        <w:rPr>
          <w:rFonts w:eastAsia="Courier New"/>
          <w:spacing w:val="-9"/>
        </w:rPr>
        <w:t xml:space="preserve"> </w:t>
      </w:r>
      <w:r w:rsidRPr="00551113">
        <w:rPr>
          <w:rFonts w:eastAsia="Courier New"/>
        </w:rPr>
        <w:t>plate</w:t>
      </w:r>
      <w:r w:rsidRPr="00551113">
        <w:rPr>
          <w:rFonts w:eastAsia="Courier New"/>
          <w:spacing w:val="-8"/>
        </w:rPr>
        <w:t xml:space="preserve"> </w:t>
      </w:r>
      <w:r w:rsidRPr="00551113">
        <w:rPr>
          <w:rFonts w:eastAsia="Courier New"/>
        </w:rPr>
        <w:t>incorporating</w:t>
      </w:r>
      <w:r w:rsidRPr="00551113">
        <w:rPr>
          <w:rFonts w:eastAsia="Courier New"/>
          <w:spacing w:val="-9"/>
        </w:rPr>
        <w:t xml:space="preserve"> </w:t>
      </w:r>
      <w:r w:rsidRPr="00551113">
        <w:rPr>
          <w:rFonts w:eastAsia="Courier New"/>
        </w:rPr>
        <w:t>the</w:t>
      </w:r>
      <w:r w:rsidRPr="00551113">
        <w:rPr>
          <w:rFonts w:eastAsia="Courier New"/>
          <w:spacing w:val="-9"/>
        </w:rPr>
        <w:t xml:space="preserve"> </w:t>
      </w:r>
      <w:r w:rsidRPr="00551113">
        <w:rPr>
          <w:rFonts w:eastAsia="Courier New"/>
        </w:rPr>
        <w:t>cut-out</w:t>
      </w:r>
      <w:r w:rsidRPr="00551113">
        <w:rPr>
          <w:rFonts w:eastAsia="Courier New"/>
          <w:w w:val="99"/>
        </w:rPr>
        <w:t xml:space="preserve"> </w:t>
      </w:r>
      <w:r w:rsidRPr="00551113">
        <w:rPr>
          <w:rFonts w:eastAsia="Courier New"/>
        </w:rPr>
        <w:t>pattern</w:t>
      </w:r>
      <w:r w:rsidRPr="00551113">
        <w:rPr>
          <w:rFonts w:eastAsia="Courier New"/>
          <w:spacing w:val="-8"/>
        </w:rPr>
        <w:t xml:space="preserve"> </w:t>
      </w:r>
      <w:r w:rsidRPr="00551113">
        <w:rPr>
          <w:rFonts w:eastAsia="Courier New"/>
        </w:rPr>
        <w:t>shown</w:t>
      </w:r>
      <w:r w:rsidRPr="00551113">
        <w:rPr>
          <w:rFonts w:eastAsia="Courier New"/>
          <w:spacing w:val="-7"/>
        </w:rPr>
        <w:t xml:space="preserve"> </w:t>
      </w:r>
      <w:r w:rsidRPr="00551113">
        <w:rPr>
          <w:rFonts w:eastAsia="Courier New"/>
        </w:rPr>
        <w:t>in</w:t>
      </w:r>
      <w:r w:rsidRPr="00551113">
        <w:rPr>
          <w:rFonts w:eastAsia="Courier New"/>
          <w:spacing w:val="-7"/>
        </w:rPr>
        <w:t xml:space="preserve"> </w:t>
      </w:r>
      <w:r w:rsidRPr="00551113">
        <w:rPr>
          <w:rFonts w:eastAsia="Courier New"/>
        </w:rPr>
        <w:t>figure</w:t>
      </w:r>
      <w:r w:rsidRPr="00551113">
        <w:rPr>
          <w:rFonts w:eastAsia="Courier New"/>
          <w:spacing w:val="-8"/>
        </w:rPr>
        <w:t xml:space="preserve"> </w:t>
      </w:r>
      <w:r w:rsidRPr="00551113">
        <w:rPr>
          <w:rFonts w:eastAsia="Courier New"/>
        </w:rPr>
        <w:t>1,</w:t>
      </w:r>
      <w:r w:rsidRPr="00551113">
        <w:rPr>
          <w:rFonts w:eastAsia="Courier New"/>
          <w:spacing w:val="-7"/>
        </w:rPr>
        <w:t xml:space="preserve"> </w:t>
      </w:r>
      <w:r w:rsidRPr="00551113">
        <w:rPr>
          <w:rFonts w:eastAsia="Courier New"/>
        </w:rPr>
        <w:t>behind</w:t>
      </w:r>
      <w:r w:rsidRPr="00551113">
        <w:rPr>
          <w:rFonts w:eastAsia="Courier New"/>
          <w:spacing w:val="-7"/>
        </w:rPr>
        <w:t xml:space="preserve"> </w:t>
      </w:r>
      <w:r w:rsidRPr="00551113">
        <w:rPr>
          <w:rFonts w:eastAsia="Courier New"/>
        </w:rPr>
        <w:t>which</w:t>
      </w:r>
      <w:r w:rsidRPr="00551113">
        <w:rPr>
          <w:rFonts w:eastAsia="Courier New"/>
          <w:spacing w:val="-8"/>
        </w:rPr>
        <w:t xml:space="preserve"> </w:t>
      </w:r>
      <w:r w:rsidRPr="00551113">
        <w:rPr>
          <w:rFonts w:eastAsia="Courier New"/>
        </w:rPr>
        <w:t>is</w:t>
      </w:r>
      <w:r w:rsidRPr="00551113">
        <w:rPr>
          <w:rFonts w:eastAsia="Courier New"/>
          <w:spacing w:val="-7"/>
        </w:rPr>
        <w:t xml:space="preserve"> </w:t>
      </w:r>
      <w:r w:rsidRPr="00551113">
        <w:rPr>
          <w:rFonts w:eastAsia="Courier New"/>
        </w:rPr>
        <w:t>located</w:t>
      </w:r>
      <w:r w:rsidRPr="00551113">
        <w:rPr>
          <w:rFonts w:eastAsia="Courier New"/>
          <w:spacing w:val="-7"/>
        </w:rPr>
        <w:t xml:space="preserve"> </w:t>
      </w:r>
      <w:r w:rsidRPr="00551113">
        <w:rPr>
          <w:rFonts w:eastAsia="Courier New"/>
        </w:rPr>
        <w:t>a</w:t>
      </w:r>
      <w:r w:rsidRPr="00551113">
        <w:rPr>
          <w:rFonts w:eastAsia="Courier New"/>
          <w:spacing w:val="-8"/>
        </w:rPr>
        <w:t xml:space="preserve"> </w:t>
      </w:r>
      <w:r w:rsidRPr="00551113">
        <w:rPr>
          <w:rFonts w:eastAsia="Courier New"/>
        </w:rPr>
        <w:t>light</w:t>
      </w:r>
      <w:r w:rsidRPr="00551113">
        <w:rPr>
          <w:rFonts w:eastAsia="Courier New"/>
          <w:spacing w:val="-7"/>
        </w:rPr>
        <w:t xml:space="preserve"> </w:t>
      </w:r>
      <w:r w:rsidRPr="00551113">
        <w:rPr>
          <w:rFonts w:eastAsia="Courier New"/>
        </w:rPr>
        <w:t>source</w:t>
      </w:r>
      <w:r w:rsidRPr="00551113">
        <w:rPr>
          <w:rFonts w:eastAsia="Courier New"/>
          <w:spacing w:val="-7"/>
        </w:rPr>
        <w:t xml:space="preserve"> </w:t>
      </w:r>
      <w:r w:rsidRPr="00551113">
        <w:rPr>
          <w:rFonts w:eastAsia="Courier New"/>
        </w:rPr>
        <w:t>of</w:t>
      </w:r>
      <w:r w:rsidRPr="00551113">
        <w:rPr>
          <w:rFonts w:eastAsia="Courier New"/>
          <w:w w:val="99"/>
        </w:rPr>
        <w:t xml:space="preserve"> </w:t>
      </w:r>
      <w:r w:rsidRPr="00551113">
        <w:rPr>
          <w:rFonts w:eastAsia="Courier New"/>
        </w:rPr>
        <w:t>adjustable</w:t>
      </w:r>
      <w:r w:rsidRPr="00551113">
        <w:rPr>
          <w:rFonts w:eastAsia="Courier New"/>
          <w:spacing w:val="-10"/>
        </w:rPr>
        <w:t xml:space="preserve"> </w:t>
      </w:r>
      <w:r w:rsidRPr="00551113">
        <w:rPr>
          <w:rFonts w:eastAsia="Courier New"/>
        </w:rPr>
        <w:t>luminance</w:t>
      </w:r>
      <w:r w:rsidRPr="00551113">
        <w:rPr>
          <w:rFonts w:eastAsia="Courier New"/>
          <w:spacing w:val="-9"/>
        </w:rPr>
        <w:t xml:space="preserve"> </w:t>
      </w:r>
      <w:r w:rsidRPr="00551113">
        <w:rPr>
          <w:rFonts w:eastAsia="Courier New"/>
        </w:rPr>
        <w:t>with</w:t>
      </w:r>
      <w:r w:rsidRPr="00551113">
        <w:rPr>
          <w:rFonts w:eastAsia="Courier New"/>
          <w:spacing w:val="-9"/>
        </w:rPr>
        <w:t xml:space="preserve"> </w:t>
      </w:r>
      <w:r w:rsidRPr="00551113">
        <w:rPr>
          <w:rFonts w:eastAsia="Courier New"/>
        </w:rPr>
        <w:t>a</w:t>
      </w:r>
      <w:r w:rsidRPr="00551113">
        <w:rPr>
          <w:rFonts w:eastAsia="Courier New"/>
          <w:spacing w:val="-9"/>
        </w:rPr>
        <w:t xml:space="preserve"> </w:t>
      </w:r>
      <w:r w:rsidRPr="00551113">
        <w:rPr>
          <w:rFonts w:eastAsia="Courier New"/>
        </w:rPr>
        <w:t>condenser,</w:t>
      </w:r>
      <w:r w:rsidRPr="00551113">
        <w:rPr>
          <w:rFonts w:eastAsia="Courier New"/>
          <w:spacing w:val="-9"/>
        </w:rPr>
        <w:t xml:space="preserve"> </w:t>
      </w:r>
      <w:r w:rsidRPr="00551113">
        <w:rPr>
          <w:rFonts w:eastAsia="Courier New"/>
        </w:rPr>
        <w:t>if</w:t>
      </w:r>
      <w:r w:rsidRPr="00551113">
        <w:rPr>
          <w:rFonts w:eastAsia="Courier New"/>
          <w:spacing w:val="-9"/>
        </w:rPr>
        <w:t xml:space="preserve"> </w:t>
      </w:r>
      <w:r w:rsidRPr="00551113">
        <w:rPr>
          <w:rFonts w:eastAsia="Courier New"/>
        </w:rPr>
        <w:t>necessary,</w:t>
      </w:r>
      <w:r w:rsidRPr="00551113">
        <w:rPr>
          <w:rFonts w:eastAsia="Courier New"/>
          <w:spacing w:val="-9"/>
        </w:rPr>
        <w:t xml:space="preserve"> </w:t>
      </w:r>
      <w:r w:rsidRPr="00551113">
        <w:rPr>
          <w:rFonts w:eastAsia="Courier New"/>
        </w:rPr>
        <w:t>to</w:t>
      </w:r>
      <w:r w:rsidRPr="00551113">
        <w:rPr>
          <w:rFonts w:eastAsia="Courier New"/>
          <w:spacing w:val="-9"/>
        </w:rPr>
        <w:t xml:space="preserve"> </w:t>
      </w:r>
      <w:r w:rsidRPr="00551113">
        <w:rPr>
          <w:rFonts w:eastAsia="Courier New"/>
        </w:rPr>
        <w:t>focus</w:t>
      </w:r>
      <w:r w:rsidRPr="00551113">
        <w:rPr>
          <w:rFonts w:eastAsia="Courier New"/>
          <w:spacing w:val="-9"/>
        </w:rPr>
        <w:t xml:space="preserve"> </w:t>
      </w:r>
      <w:r w:rsidRPr="00551113">
        <w:rPr>
          <w:rFonts w:eastAsia="Courier New"/>
        </w:rPr>
        <w:t>the</w:t>
      </w:r>
      <w:r w:rsidRPr="00551113">
        <w:rPr>
          <w:rFonts w:eastAsia="Courier New"/>
          <w:w w:val="99"/>
        </w:rPr>
        <w:t xml:space="preserve"> </w:t>
      </w:r>
      <w:r w:rsidRPr="00551113">
        <w:rPr>
          <w:rFonts w:eastAsia="Courier New"/>
        </w:rPr>
        <w:t>magnified</w:t>
      </w:r>
      <w:r w:rsidRPr="00551113">
        <w:rPr>
          <w:rFonts w:eastAsia="Courier New"/>
          <w:spacing w:val="-9"/>
        </w:rPr>
        <w:t xml:space="preserve"> </w:t>
      </w:r>
      <w:r w:rsidRPr="00551113">
        <w:rPr>
          <w:rFonts w:eastAsia="Courier New"/>
        </w:rPr>
        <w:t>image</w:t>
      </w:r>
      <w:r w:rsidRPr="00551113">
        <w:rPr>
          <w:rFonts w:eastAsia="Courier New"/>
          <w:spacing w:val="-9"/>
        </w:rPr>
        <w:t xml:space="preserve"> </w:t>
      </w:r>
      <w:r w:rsidRPr="00551113">
        <w:rPr>
          <w:rFonts w:eastAsia="Courier New"/>
        </w:rPr>
        <w:t>of</w:t>
      </w:r>
      <w:r w:rsidRPr="00551113">
        <w:rPr>
          <w:rFonts w:eastAsia="Courier New"/>
          <w:spacing w:val="-9"/>
        </w:rPr>
        <w:t xml:space="preserve"> </w:t>
      </w:r>
      <w:r w:rsidRPr="00551113">
        <w:rPr>
          <w:rFonts w:eastAsia="Courier New"/>
        </w:rPr>
        <w:t>the</w:t>
      </w:r>
      <w:r w:rsidRPr="00551113">
        <w:rPr>
          <w:rFonts w:eastAsia="Courier New"/>
          <w:spacing w:val="-9"/>
        </w:rPr>
        <w:t xml:space="preserve"> </w:t>
      </w:r>
      <w:r w:rsidRPr="00551113">
        <w:rPr>
          <w:rFonts w:eastAsia="Courier New"/>
        </w:rPr>
        <w:t>light</w:t>
      </w:r>
      <w:r w:rsidRPr="00551113">
        <w:rPr>
          <w:rFonts w:eastAsia="Courier New"/>
          <w:spacing w:val="-9"/>
        </w:rPr>
        <w:t xml:space="preserve"> </w:t>
      </w:r>
      <w:r w:rsidRPr="00551113">
        <w:rPr>
          <w:rFonts w:eastAsia="Courier New"/>
        </w:rPr>
        <w:t>source</w:t>
      </w:r>
      <w:r w:rsidRPr="00551113">
        <w:rPr>
          <w:rFonts w:eastAsia="Courier New"/>
          <w:spacing w:val="-9"/>
        </w:rPr>
        <w:t xml:space="preserve"> </w:t>
      </w:r>
      <w:r w:rsidRPr="00551113">
        <w:rPr>
          <w:rFonts w:eastAsia="Courier New"/>
        </w:rPr>
        <w:t>on</w:t>
      </w:r>
      <w:r w:rsidRPr="00551113">
        <w:rPr>
          <w:rFonts w:eastAsia="Courier New"/>
          <w:spacing w:val="-8"/>
        </w:rPr>
        <w:t xml:space="preserve"> </w:t>
      </w:r>
      <w:r w:rsidRPr="00551113">
        <w:rPr>
          <w:rFonts w:eastAsia="Courier New"/>
        </w:rPr>
        <w:t>the</w:t>
      </w:r>
      <w:r w:rsidRPr="00551113">
        <w:rPr>
          <w:rFonts w:eastAsia="Courier New"/>
          <w:spacing w:val="-9"/>
        </w:rPr>
        <w:t xml:space="preserve"> </w:t>
      </w:r>
      <w:r w:rsidRPr="00551113">
        <w:rPr>
          <w:rFonts w:eastAsia="Courier New"/>
        </w:rPr>
        <w:t>telescope</w:t>
      </w:r>
      <w:r w:rsidRPr="00551113">
        <w:rPr>
          <w:rFonts w:eastAsia="Courier New"/>
          <w:spacing w:val="-9"/>
        </w:rPr>
        <w:t xml:space="preserve"> </w:t>
      </w:r>
      <w:r w:rsidRPr="00551113">
        <w:rPr>
          <w:rFonts w:eastAsia="Courier New"/>
        </w:rPr>
        <w:t>objective.</w:t>
      </w:r>
    </w:p>
    <w:p w14:paraId="1AE896D2" w14:textId="77777777" w:rsidR="001C561C" w:rsidRPr="00551113" w:rsidRDefault="001C561C" w:rsidP="001C561C">
      <w:pPr>
        <w:pStyle w:val="SingleTxtG"/>
        <w:ind w:left="2268"/>
        <w:rPr>
          <w:rFonts w:eastAsia="Courier New"/>
        </w:rPr>
      </w:pPr>
      <w:r w:rsidRPr="00551113">
        <w:rPr>
          <w:rFonts w:eastAsia="Courier New"/>
          <w:spacing w:val="-2"/>
          <w:w w:val="105"/>
        </w:rPr>
        <w:t>Th</w:t>
      </w:r>
      <w:r w:rsidRPr="00551113">
        <w:rPr>
          <w:rFonts w:eastAsia="Courier New"/>
          <w:w w:val="105"/>
        </w:rPr>
        <w:t>e</w:t>
      </w:r>
      <w:r w:rsidRPr="00551113">
        <w:rPr>
          <w:rFonts w:eastAsia="Courier New"/>
          <w:spacing w:val="-30"/>
          <w:w w:val="105"/>
        </w:rPr>
        <w:t xml:space="preserve"> </w:t>
      </w:r>
      <w:r w:rsidRPr="00551113">
        <w:rPr>
          <w:rFonts w:eastAsia="Courier New"/>
          <w:spacing w:val="-2"/>
          <w:w w:val="105"/>
        </w:rPr>
        <w:t>larg</w:t>
      </w:r>
      <w:r w:rsidRPr="00551113">
        <w:rPr>
          <w:rFonts w:eastAsia="Courier New"/>
          <w:w w:val="105"/>
        </w:rPr>
        <w:t>e</w:t>
      </w:r>
      <w:r w:rsidRPr="00551113">
        <w:rPr>
          <w:rFonts w:eastAsia="Courier New"/>
          <w:spacing w:val="-29"/>
          <w:w w:val="105"/>
        </w:rPr>
        <w:t xml:space="preserve"> </w:t>
      </w:r>
      <w:r w:rsidRPr="00551113">
        <w:rPr>
          <w:rFonts w:eastAsia="Courier New"/>
          <w:spacing w:val="-2"/>
          <w:w w:val="105"/>
        </w:rPr>
        <w:t>annulu</w:t>
      </w:r>
      <w:r w:rsidRPr="00551113">
        <w:rPr>
          <w:rFonts w:eastAsia="Courier New"/>
          <w:w w:val="105"/>
        </w:rPr>
        <w:t>s</w:t>
      </w:r>
      <w:r w:rsidRPr="00551113">
        <w:rPr>
          <w:rFonts w:eastAsia="Courier New"/>
          <w:spacing w:val="-30"/>
          <w:w w:val="105"/>
        </w:rPr>
        <w:t xml:space="preserve"> </w:t>
      </w:r>
      <w:r w:rsidRPr="00551113">
        <w:rPr>
          <w:rFonts w:eastAsia="Courier New"/>
          <w:spacing w:val="-2"/>
          <w:w w:val="105"/>
        </w:rPr>
        <w:t>o</w:t>
      </w:r>
      <w:r w:rsidRPr="00551113">
        <w:rPr>
          <w:rFonts w:eastAsia="Courier New"/>
          <w:w w:val="105"/>
        </w:rPr>
        <w:t>f</w:t>
      </w:r>
      <w:r w:rsidRPr="00551113">
        <w:rPr>
          <w:rFonts w:eastAsia="Courier New"/>
          <w:spacing w:val="-29"/>
          <w:w w:val="105"/>
        </w:rPr>
        <w:t xml:space="preserve"> </w:t>
      </w:r>
      <w:r w:rsidRPr="00551113">
        <w:rPr>
          <w:rFonts w:eastAsia="Courier New"/>
          <w:spacing w:val="-2"/>
          <w:w w:val="105"/>
        </w:rPr>
        <w:t>th</w:t>
      </w:r>
      <w:r w:rsidRPr="00551113">
        <w:rPr>
          <w:rFonts w:eastAsia="Courier New"/>
          <w:w w:val="105"/>
        </w:rPr>
        <w:t>e</w:t>
      </w:r>
      <w:r w:rsidRPr="00551113">
        <w:rPr>
          <w:rFonts w:eastAsia="Courier New"/>
          <w:spacing w:val="-29"/>
          <w:w w:val="105"/>
        </w:rPr>
        <w:t xml:space="preserve"> </w:t>
      </w:r>
      <w:r w:rsidRPr="00551113">
        <w:rPr>
          <w:rFonts w:eastAsia="Courier New"/>
          <w:spacing w:val="-2"/>
          <w:w w:val="105"/>
        </w:rPr>
        <w:t>targe</w:t>
      </w:r>
      <w:r w:rsidRPr="00551113">
        <w:rPr>
          <w:rFonts w:eastAsia="Courier New"/>
          <w:w w:val="105"/>
        </w:rPr>
        <w:t>t</w:t>
      </w:r>
      <w:r w:rsidRPr="00551113">
        <w:rPr>
          <w:rFonts w:eastAsia="Courier New"/>
          <w:spacing w:val="-30"/>
          <w:w w:val="105"/>
        </w:rPr>
        <w:t xml:space="preserve"> </w:t>
      </w:r>
      <w:r w:rsidRPr="00551113">
        <w:rPr>
          <w:rFonts w:eastAsia="Courier New"/>
          <w:spacing w:val="-2"/>
          <w:w w:val="105"/>
        </w:rPr>
        <w:t>ha</w:t>
      </w:r>
      <w:r w:rsidRPr="00551113">
        <w:rPr>
          <w:rFonts w:eastAsia="Courier New"/>
          <w:w w:val="105"/>
        </w:rPr>
        <w:t>s</w:t>
      </w:r>
      <w:r w:rsidRPr="00551113">
        <w:rPr>
          <w:rFonts w:eastAsia="Courier New"/>
          <w:spacing w:val="-29"/>
          <w:w w:val="105"/>
        </w:rPr>
        <w:t xml:space="preserve"> </w:t>
      </w:r>
      <w:r w:rsidRPr="00551113">
        <w:rPr>
          <w:rFonts w:eastAsia="Courier New"/>
          <w:spacing w:val="-2"/>
          <w:w w:val="105"/>
        </w:rPr>
        <w:t>a</w:t>
      </w:r>
      <w:r w:rsidRPr="00551113">
        <w:rPr>
          <w:rFonts w:eastAsia="Courier New"/>
          <w:w w:val="105"/>
        </w:rPr>
        <w:t>n</w:t>
      </w:r>
      <w:r w:rsidRPr="00551113">
        <w:rPr>
          <w:rFonts w:eastAsia="Courier New"/>
          <w:spacing w:val="-29"/>
          <w:w w:val="105"/>
        </w:rPr>
        <w:t xml:space="preserve"> </w:t>
      </w:r>
      <w:r w:rsidRPr="00551113">
        <w:rPr>
          <w:rFonts w:eastAsia="Courier New"/>
          <w:spacing w:val="-2"/>
          <w:w w:val="105"/>
        </w:rPr>
        <w:t>oute</w:t>
      </w:r>
      <w:r w:rsidRPr="00551113">
        <w:rPr>
          <w:rFonts w:eastAsia="Courier New"/>
          <w:w w:val="105"/>
        </w:rPr>
        <w:t>r</w:t>
      </w:r>
      <w:r w:rsidRPr="00551113">
        <w:rPr>
          <w:rFonts w:eastAsia="Courier New"/>
          <w:spacing w:val="-30"/>
          <w:w w:val="105"/>
        </w:rPr>
        <w:t xml:space="preserve"> </w:t>
      </w:r>
      <w:r w:rsidRPr="00551113">
        <w:rPr>
          <w:rFonts w:eastAsia="Courier New"/>
          <w:spacing w:val="-2"/>
          <w:w w:val="105"/>
        </w:rPr>
        <w:t>diamete</w:t>
      </w:r>
      <w:r w:rsidRPr="00551113">
        <w:rPr>
          <w:rFonts w:eastAsia="Courier New"/>
          <w:w w:val="105"/>
        </w:rPr>
        <w:t>r</w:t>
      </w:r>
      <w:r w:rsidRPr="00551113">
        <w:rPr>
          <w:rFonts w:eastAsia="Courier New"/>
          <w:spacing w:val="-29"/>
          <w:w w:val="105"/>
        </w:rPr>
        <w:t xml:space="preserve"> </w:t>
      </w:r>
      <w:r w:rsidRPr="00551113">
        <w:rPr>
          <w:rFonts w:eastAsia="Courier New"/>
          <w:spacing w:val="-2"/>
          <w:w w:val="105"/>
        </w:rPr>
        <w:t>o</w:t>
      </w:r>
      <w:r w:rsidRPr="00551113">
        <w:rPr>
          <w:rFonts w:eastAsia="Courier New"/>
          <w:w w:val="105"/>
        </w:rPr>
        <w:t>f</w:t>
      </w:r>
      <w:r w:rsidRPr="00551113">
        <w:rPr>
          <w:rFonts w:eastAsia="Courier New"/>
          <w:spacing w:val="-29"/>
          <w:w w:val="105"/>
        </w:rPr>
        <w:t xml:space="preserve"> </w:t>
      </w:r>
      <w:r w:rsidRPr="00551113">
        <w:rPr>
          <w:rFonts w:eastAsia="Courier New"/>
          <w:spacing w:val="-2"/>
          <w:w w:val="105"/>
        </w:rPr>
        <w:t>2</w:t>
      </w:r>
      <w:r w:rsidRPr="00551113">
        <w:rPr>
          <w:rFonts w:eastAsia="Courier New"/>
          <w:w w:val="105"/>
        </w:rPr>
        <w:t>3</w:t>
      </w:r>
      <w:r w:rsidRPr="00551113">
        <w:rPr>
          <w:rFonts w:eastAsia="Courier New"/>
          <w:spacing w:val="-30"/>
          <w:w w:val="105"/>
        </w:rPr>
        <w:t xml:space="preserve"> </w:t>
      </w:r>
      <w:r w:rsidRPr="00551113">
        <w:rPr>
          <w:rFonts w:eastAsia="Arial"/>
          <w:w w:val="145"/>
        </w:rPr>
        <w:t>±</w:t>
      </w:r>
      <w:r w:rsidRPr="00551113">
        <w:rPr>
          <w:rFonts w:eastAsia="Arial"/>
          <w:spacing w:val="19"/>
          <w:w w:val="145"/>
        </w:rPr>
        <w:t xml:space="preserve"> </w:t>
      </w:r>
      <w:r w:rsidRPr="00551113">
        <w:rPr>
          <w:rFonts w:eastAsia="Courier New"/>
          <w:spacing w:val="-2"/>
          <w:w w:val="105"/>
        </w:rPr>
        <w:t>0.</w:t>
      </w:r>
      <w:r w:rsidRPr="00551113">
        <w:rPr>
          <w:rFonts w:eastAsia="Courier New"/>
          <w:w w:val="105"/>
        </w:rPr>
        <w:t>1</w:t>
      </w:r>
      <w:r w:rsidRPr="00551113">
        <w:rPr>
          <w:rFonts w:eastAsia="Courier New"/>
          <w:spacing w:val="-29"/>
          <w:w w:val="105"/>
        </w:rPr>
        <w:t xml:space="preserve"> </w:t>
      </w:r>
      <w:r w:rsidRPr="00551113">
        <w:rPr>
          <w:rFonts w:eastAsia="Courier New"/>
          <w:spacing w:val="-2"/>
          <w:w w:val="105"/>
        </w:rPr>
        <w:t>mm</w:t>
      </w:r>
      <w:r w:rsidRPr="00551113">
        <w:rPr>
          <w:rFonts w:eastAsia="Courier New"/>
          <w:w w:val="99"/>
        </w:rPr>
        <w:t xml:space="preserve"> </w:t>
      </w:r>
      <w:r w:rsidRPr="00551113">
        <w:rPr>
          <w:rFonts w:eastAsia="Courier New"/>
          <w:spacing w:val="-2"/>
          <w:w w:val="105"/>
        </w:rPr>
        <w:t>wit</w:t>
      </w:r>
      <w:r w:rsidRPr="00551113">
        <w:rPr>
          <w:rFonts w:eastAsia="Courier New"/>
          <w:w w:val="105"/>
        </w:rPr>
        <w:t>h</w:t>
      </w:r>
      <w:r w:rsidRPr="00551113">
        <w:rPr>
          <w:rFonts w:eastAsia="Courier New"/>
          <w:spacing w:val="-25"/>
          <w:w w:val="105"/>
        </w:rPr>
        <w:t xml:space="preserve"> </w:t>
      </w:r>
      <w:r w:rsidRPr="00551113">
        <w:rPr>
          <w:rFonts w:eastAsia="Courier New"/>
          <w:spacing w:val="-2"/>
          <w:w w:val="105"/>
        </w:rPr>
        <w:t>a</w:t>
      </w:r>
      <w:r w:rsidRPr="00551113">
        <w:rPr>
          <w:rFonts w:eastAsia="Courier New"/>
          <w:w w:val="105"/>
        </w:rPr>
        <w:t>n</w:t>
      </w:r>
      <w:r w:rsidRPr="00551113">
        <w:rPr>
          <w:rFonts w:eastAsia="Courier New"/>
          <w:spacing w:val="-25"/>
          <w:w w:val="105"/>
        </w:rPr>
        <w:t xml:space="preserve"> </w:t>
      </w:r>
      <w:r w:rsidRPr="00551113">
        <w:rPr>
          <w:rFonts w:eastAsia="Courier New"/>
          <w:spacing w:val="-2"/>
          <w:w w:val="105"/>
        </w:rPr>
        <w:t>annula</w:t>
      </w:r>
      <w:r w:rsidRPr="00551113">
        <w:rPr>
          <w:rFonts w:eastAsia="Courier New"/>
          <w:w w:val="105"/>
        </w:rPr>
        <w:t>r</w:t>
      </w:r>
      <w:r w:rsidRPr="00551113">
        <w:rPr>
          <w:rFonts w:eastAsia="Courier New"/>
          <w:spacing w:val="-25"/>
          <w:w w:val="105"/>
        </w:rPr>
        <w:t xml:space="preserve"> </w:t>
      </w:r>
      <w:r w:rsidRPr="00551113">
        <w:rPr>
          <w:rFonts w:eastAsia="Courier New"/>
          <w:spacing w:val="-2"/>
          <w:w w:val="105"/>
        </w:rPr>
        <w:t>apertur</w:t>
      </w:r>
      <w:r w:rsidRPr="00551113">
        <w:rPr>
          <w:rFonts w:eastAsia="Courier New"/>
          <w:w w:val="105"/>
        </w:rPr>
        <w:t>e</w:t>
      </w:r>
      <w:r w:rsidRPr="00551113">
        <w:rPr>
          <w:rFonts w:eastAsia="Courier New"/>
          <w:spacing w:val="-25"/>
          <w:w w:val="105"/>
        </w:rPr>
        <w:t xml:space="preserve"> </w:t>
      </w:r>
      <w:r w:rsidRPr="00551113">
        <w:rPr>
          <w:rFonts w:eastAsia="Courier New"/>
          <w:spacing w:val="-2"/>
          <w:w w:val="105"/>
        </w:rPr>
        <w:t>o</w:t>
      </w:r>
      <w:r w:rsidRPr="00551113">
        <w:rPr>
          <w:rFonts w:eastAsia="Courier New"/>
          <w:w w:val="105"/>
        </w:rPr>
        <w:t>f</w:t>
      </w:r>
      <w:r w:rsidRPr="00551113">
        <w:rPr>
          <w:rFonts w:eastAsia="Courier New"/>
          <w:spacing w:val="-25"/>
          <w:w w:val="105"/>
        </w:rPr>
        <w:t xml:space="preserve"> </w:t>
      </w:r>
      <w:r w:rsidRPr="00551113">
        <w:rPr>
          <w:rFonts w:eastAsia="Courier New"/>
          <w:spacing w:val="-2"/>
          <w:w w:val="105"/>
        </w:rPr>
        <w:t>0.</w:t>
      </w:r>
      <w:r w:rsidRPr="00551113">
        <w:rPr>
          <w:rFonts w:eastAsia="Courier New"/>
          <w:w w:val="105"/>
        </w:rPr>
        <w:t>6</w:t>
      </w:r>
      <w:r w:rsidRPr="00551113">
        <w:rPr>
          <w:rFonts w:eastAsia="Courier New"/>
          <w:spacing w:val="-24"/>
          <w:w w:val="105"/>
        </w:rPr>
        <w:t xml:space="preserve"> </w:t>
      </w:r>
      <w:r w:rsidRPr="00551113">
        <w:rPr>
          <w:rFonts w:eastAsia="Arial"/>
          <w:w w:val="145"/>
        </w:rPr>
        <w:t>±</w:t>
      </w:r>
      <w:r w:rsidRPr="00551113">
        <w:rPr>
          <w:rFonts w:eastAsia="Arial"/>
          <w:spacing w:val="23"/>
          <w:w w:val="145"/>
        </w:rPr>
        <w:t xml:space="preserve"> </w:t>
      </w:r>
      <w:r w:rsidRPr="00551113">
        <w:rPr>
          <w:rFonts w:eastAsia="Courier New"/>
          <w:spacing w:val="-2"/>
          <w:w w:val="105"/>
        </w:rPr>
        <w:t>0.</w:t>
      </w:r>
      <w:r w:rsidRPr="00551113">
        <w:rPr>
          <w:rFonts w:eastAsia="Courier New"/>
          <w:w w:val="105"/>
        </w:rPr>
        <w:t>1</w:t>
      </w:r>
      <w:r w:rsidRPr="00551113">
        <w:rPr>
          <w:rFonts w:eastAsia="Courier New"/>
          <w:spacing w:val="-25"/>
          <w:w w:val="105"/>
        </w:rPr>
        <w:t xml:space="preserve"> </w:t>
      </w:r>
      <w:r w:rsidRPr="00551113">
        <w:rPr>
          <w:rFonts w:eastAsia="Courier New"/>
          <w:spacing w:val="-2"/>
          <w:w w:val="105"/>
        </w:rPr>
        <w:t>mm</w:t>
      </w:r>
      <w:r w:rsidRPr="00551113">
        <w:rPr>
          <w:rFonts w:eastAsia="Courier New"/>
          <w:w w:val="105"/>
        </w:rPr>
        <w:t>.</w:t>
      </w:r>
      <w:r w:rsidRPr="00551113">
        <w:rPr>
          <w:rFonts w:eastAsia="Courier New"/>
          <w:w w:val="105"/>
        </w:rPr>
        <w:tab/>
      </w:r>
      <w:r w:rsidRPr="00551113">
        <w:rPr>
          <w:rFonts w:eastAsia="Courier New"/>
          <w:spacing w:val="-2"/>
          <w:w w:val="105"/>
        </w:rPr>
        <w:t>Th</w:t>
      </w:r>
      <w:r w:rsidRPr="00551113">
        <w:rPr>
          <w:rFonts w:eastAsia="Courier New"/>
          <w:w w:val="105"/>
        </w:rPr>
        <w:t>e</w:t>
      </w:r>
      <w:r w:rsidRPr="00551113">
        <w:rPr>
          <w:rFonts w:eastAsia="Courier New"/>
          <w:spacing w:val="-37"/>
          <w:w w:val="105"/>
        </w:rPr>
        <w:t xml:space="preserve"> </w:t>
      </w:r>
      <w:r w:rsidRPr="00551113">
        <w:rPr>
          <w:rFonts w:eastAsia="Courier New"/>
          <w:spacing w:val="-2"/>
          <w:w w:val="105"/>
        </w:rPr>
        <w:t>smal</w:t>
      </w:r>
      <w:r w:rsidRPr="00551113">
        <w:rPr>
          <w:rFonts w:eastAsia="Courier New"/>
          <w:w w:val="105"/>
        </w:rPr>
        <w:t>l</w:t>
      </w:r>
      <w:r w:rsidRPr="00551113">
        <w:rPr>
          <w:rFonts w:eastAsia="Courier New"/>
          <w:spacing w:val="-36"/>
          <w:w w:val="105"/>
        </w:rPr>
        <w:t xml:space="preserve"> </w:t>
      </w:r>
      <w:r w:rsidRPr="00551113">
        <w:rPr>
          <w:rFonts w:eastAsia="Courier New"/>
          <w:spacing w:val="-2"/>
          <w:w w:val="105"/>
        </w:rPr>
        <w:t>annulu</w:t>
      </w:r>
      <w:r w:rsidRPr="00551113">
        <w:rPr>
          <w:rFonts w:eastAsia="Courier New"/>
          <w:w w:val="105"/>
        </w:rPr>
        <w:t>s</w:t>
      </w:r>
      <w:r w:rsidRPr="00551113">
        <w:rPr>
          <w:rFonts w:eastAsia="Courier New"/>
          <w:spacing w:val="-37"/>
          <w:w w:val="105"/>
        </w:rPr>
        <w:t xml:space="preserve"> </w:t>
      </w:r>
      <w:r w:rsidRPr="00551113">
        <w:rPr>
          <w:rFonts w:eastAsia="Courier New"/>
          <w:spacing w:val="-2"/>
          <w:w w:val="105"/>
        </w:rPr>
        <w:t>ha</w:t>
      </w:r>
      <w:r w:rsidRPr="00551113">
        <w:rPr>
          <w:rFonts w:eastAsia="Courier New"/>
          <w:w w:val="105"/>
        </w:rPr>
        <w:t>s</w:t>
      </w:r>
      <w:r w:rsidRPr="00551113">
        <w:rPr>
          <w:rFonts w:eastAsia="Courier New"/>
          <w:spacing w:val="-37"/>
          <w:w w:val="105"/>
        </w:rPr>
        <w:t xml:space="preserve"> </w:t>
      </w:r>
      <w:r w:rsidRPr="00551113">
        <w:rPr>
          <w:rFonts w:eastAsia="Courier New"/>
          <w:w w:val="105"/>
        </w:rPr>
        <w:t>a</w:t>
      </w:r>
      <w:r w:rsidRPr="00551113">
        <w:rPr>
          <w:rFonts w:eastAsia="Courier New"/>
          <w:w w:val="99"/>
        </w:rPr>
        <w:t xml:space="preserve"> </w:t>
      </w:r>
      <w:r w:rsidRPr="00551113">
        <w:rPr>
          <w:rFonts w:eastAsia="Courier New"/>
          <w:spacing w:val="-2"/>
          <w:w w:val="105"/>
        </w:rPr>
        <w:t>inne</w:t>
      </w:r>
      <w:r w:rsidRPr="00551113">
        <w:rPr>
          <w:rFonts w:eastAsia="Courier New"/>
          <w:w w:val="105"/>
        </w:rPr>
        <w:t>r</w:t>
      </w:r>
      <w:r w:rsidRPr="00551113">
        <w:rPr>
          <w:rFonts w:eastAsia="Courier New"/>
          <w:spacing w:val="-33"/>
          <w:w w:val="105"/>
        </w:rPr>
        <w:t xml:space="preserve"> </w:t>
      </w:r>
      <w:r w:rsidRPr="00551113">
        <w:rPr>
          <w:rFonts w:eastAsia="Courier New"/>
          <w:spacing w:val="-2"/>
          <w:w w:val="105"/>
        </w:rPr>
        <w:t>diamete</w:t>
      </w:r>
      <w:r w:rsidRPr="00551113">
        <w:rPr>
          <w:rFonts w:eastAsia="Courier New"/>
          <w:w w:val="105"/>
        </w:rPr>
        <w:t>r</w:t>
      </w:r>
      <w:r w:rsidRPr="00551113">
        <w:rPr>
          <w:rFonts w:eastAsia="Courier New"/>
          <w:spacing w:val="-33"/>
          <w:w w:val="105"/>
        </w:rPr>
        <w:t xml:space="preserve"> </w:t>
      </w:r>
      <w:r w:rsidRPr="00551113">
        <w:rPr>
          <w:rFonts w:eastAsia="Courier New"/>
          <w:spacing w:val="-2"/>
          <w:w w:val="105"/>
        </w:rPr>
        <w:t>o</w:t>
      </w:r>
      <w:r w:rsidRPr="00551113">
        <w:rPr>
          <w:rFonts w:eastAsia="Courier New"/>
          <w:w w:val="105"/>
        </w:rPr>
        <w:t>f</w:t>
      </w:r>
      <w:r w:rsidRPr="00551113">
        <w:rPr>
          <w:rFonts w:eastAsia="Courier New"/>
          <w:spacing w:val="-33"/>
          <w:w w:val="105"/>
        </w:rPr>
        <w:t xml:space="preserve"> </w:t>
      </w:r>
      <w:r w:rsidRPr="00551113">
        <w:rPr>
          <w:rFonts w:eastAsia="Courier New"/>
          <w:spacing w:val="-2"/>
          <w:w w:val="105"/>
        </w:rPr>
        <w:t>11.</w:t>
      </w:r>
      <w:r w:rsidRPr="00551113">
        <w:rPr>
          <w:rFonts w:eastAsia="Courier New"/>
          <w:w w:val="105"/>
        </w:rPr>
        <w:t>0</w:t>
      </w:r>
      <w:r w:rsidRPr="00551113">
        <w:rPr>
          <w:rFonts w:eastAsia="Courier New"/>
          <w:spacing w:val="-33"/>
          <w:w w:val="105"/>
        </w:rPr>
        <w:t xml:space="preserve"> </w:t>
      </w:r>
      <w:r w:rsidRPr="00551113">
        <w:rPr>
          <w:rFonts w:eastAsia="Arial"/>
          <w:w w:val="145"/>
        </w:rPr>
        <w:t>±</w:t>
      </w:r>
      <w:r w:rsidRPr="00551113">
        <w:rPr>
          <w:rFonts w:eastAsia="Arial"/>
          <w:spacing w:val="15"/>
          <w:w w:val="145"/>
        </w:rPr>
        <w:t xml:space="preserve"> </w:t>
      </w:r>
      <w:r w:rsidRPr="00551113">
        <w:rPr>
          <w:rFonts w:eastAsia="Courier New"/>
          <w:spacing w:val="-2"/>
          <w:w w:val="105"/>
        </w:rPr>
        <w:t>0.</w:t>
      </w:r>
      <w:r w:rsidRPr="00551113">
        <w:rPr>
          <w:rFonts w:eastAsia="Courier New"/>
          <w:w w:val="105"/>
        </w:rPr>
        <w:t>1</w:t>
      </w:r>
      <w:r w:rsidRPr="00551113">
        <w:rPr>
          <w:rFonts w:eastAsia="Courier New"/>
          <w:spacing w:val="-33"/>
          <w:w w:val="105"/>
        </w:rPr>
        <w:t xml:space="preserve"> </w:t>
      </w:r>
      <w:r w:rsidRPr="00551113">
        <w:rPr>
          <w:rFonts w:eastAsia="Courier New"/>
          <w:spacing w:val="-2"/>
          <w:w w:val="105"/>
        </w:rPr>
        <w:t>m</w:t>
      </w:r>
      <w:r w:rsidRPr="00551113">
        <w:rPr>
          <w:rFonts w:eastAsia="Courier New"/>
          <w:w w:val="105"/>
        </w:rPr>
        <w:t>m</w:t>
      </w:r>
      <w:r w:rsidRPr="00551113">
        <w:rPr>
          <w:rFonts w:eastAsia="Courier New"/>
          <w:spacing w:val="-33"/>
          <w:w w:val="105"/>
        </w:rPr>
        <w:t xml:space="preserve"> </w:t>
      </w:r>
      <w:r w:rsidRPr="00551113">
        <w:rPr>
          <w:rFonts w:eastAsia="Courier New"/>
          <w:spacing w:val="-2"/>
          <w:w w:val="105"/>
        </w:rPr>
        <w:t>wit</w:t>
      </w:r>
      <w:r w:rsidRPr="00551113">
        <w:rPr>
          <w:rFonts w:eastAsia="Courier New"/>
          <w:w w:val="105"/>
        </w:rPr>
        <w:t>h</w:t>
      </w:r>
      <w:r w:rsidRPr="00551113">
        <w:rPr>
          <w:rFonts w:eastAsia="Courier New"/>
          <w:spacing w:val="-33"/>
          <w:w w:val="105"/>
        </w:rPr>
        <w:t xml:space="preserve"> </w:t>
      </w:r>
      <w:r w:rsidRPr="00551113">
        <w:rPr>
          <w:rFonts w:eastAsia="Courier New"/>
          <w:spacing w:val="-2"/>
          <w:w w:val="105"/>
        </w:rPr>
        <w:t>annula</w:t>
      </w:r>
      <w:r w:rsidRPr="00551113">
        <w:rPr>
          <w:rFonts w:eastAsia="Courier New"/>
          <w:w w:val="105"/>
        </w:rPr>
        <w:t>r</w:t>
      </w:r>
      <w:r w:rsidRPr="00551113">
        <w:rPr>
          <w:rFonts w:eastAsia="Courier New"/>
          <w:spacing w:val="-33"/>
          <w:w w:val="105"/>
        </w:rPr>
        <w:t xml:space="preserve"> </w:t>
      </w:r>
      <w:r w:rsidRPr="00551113">
        <w:rPr>
          <w:rFonts w:eastAsia="Courier New"/>
          <w:spacing w:val="-2"/>
          <w:w w:val="105"/>
        </w:rPr>
        <w:t>apertur</w:t>
      </w:r>
      <w:r w:rsidRPr="00551113">
        <w:rPr>
          <w:rFonts w:eastAsia="Courier New"/>
          <w:w w:val="105"/>
        </w:rPr>
        <w:t>e</w:t>
      </w:r>
      <w:r w:rsidRPr="00551113">
        <w:rPr>
          <w:rFonts w:eastAsia="Courier New"/>
          <w:spacing w:val="-33"/>
          <w:w w:val="105"/>
        </w:rPr>
        <w:t xml:space="preserve"> </w:t>
      </w:r>
      <w:r w:rsidRPr="00551113">
        <w:rPr>
          <w:rFonts w:eastAsia="Courier New"/>
          <w:spacing w:val="-2"/>
          <w:w w:val="105"/>
        </w:rPr>
        <w:t>of</w:t>
      </w:r>
      <w:r>
        <w:rPr>
          <w:rFonts w:eastAsia="Courier New"/>
        </w:rPr>
        <w:t xml:space="preserve"> </w:t>
      </w:r>
      <w:r w:rsidRPr="00551113">
        <w:rPr>
          <w:rFonts w:eastAsia="Courier New"/>
          <w:spacing w:val="-2"/>
          <w:w w:val="105"/>
        </w:rPr>
        <w:t>0.</w:t>
      </w:r>
      <w:r w:rsidRPr="00551113">
        <w:rPr>
          <w:rFonts w:eastAsia="Courier New"/>
          <w:w w:val="105"/>
        </w:rPr>
        <w:t>6</w:t>
      </w:r>
      <w:r w:rsidRPr="00551113">
        <w:rPr>
          <w:rFonts w:eastAsia="Courier New"/>
          <w:spacing w:val="-25"/>
          <w:w w:val="105"/>
        </w:rPr>
        <w:t xml:space="preserve"> </w:t>
      </w:r>
      <w:r w:rsidRPr="00551113">
        <w:rPr>
          <w:rFonts w:eastAsia="Arial"/>
          <w:w w:val="145"/>
        </w:rPr>
        <w:t>±</w:t>
      </w:r>
      <w:r w:rsidRPr="00551113">
        <w:rPr>
          <w:rFonts w:eastAsia="Arial"/>
          <w:spacing w:val="23"/>
          <w:w w:val="145"/>
        </w:rPr>
        <w:t xml:space="preserve"> </w:t>
      </w:r>
      <w:r w:rsidRPr="00551113">
        <w:rPr>
          <w:rFonts w:eastAsia="Courier New"/>
          <w:spacing w:val="-2"/>
          <w:w w:val="105"/>
        </w:rPr>
        <w:t>0.</w:t>
      </w:r>
      <w:r w:rsidRPr="00551113">
        <w:rPr>
          <w:rFonts w:eastAsia="Courier New"/>
          <w:w w:val="105"/>
        </w:rPr>
        <w:t>1</w:t>
      </w:r>
      <w:r w:rsidRPr="00551113">
        <w:rPr>
          <w:rFonts w:eastAsia="Courier New"/>
          <w:spacing w:val="-25"/>
          <w:w w:val="105"/>
        </w:rPr>
        <w:t xml:space="preserve"> </w:t>
      </w:r>
      <w:r w:rsidRPr="00551113">
        <w:rPr>
          <w:rFonts w:eastAsia="Courier New"/>
          <w:spacing w:val="-2"/>
          <w:w w:val="105"/>
        </w:rPr>
        <w:t>mm</w:t>
      </w:r>
      <w:r w:rsidRPr="00551113">
        <w:rPr>
          <w:rFonts w:eastAsia="Courier New"/>
          <w:w w:val="105"/>
        </w:rPr>
        <w:t>.</w:t>
      </w:r>
      <w:r w:rsidRPr="00551113">
        <w:rPr>
          <w:rFonts w:eastAsia="Courier New"/>
          <w:spacing w:val="71"/>
          <w:w w:val="105"/>
        </w:rPr>
        <w:t xml:space="preserve"> </w:t>
      </w:r>
      <w:r w:rsidRPr="00551113">
        <w:rPr>
          <w:rFonts w:eastAsia="Courier New"/>
          <w:spacing w:val="-2"/>
          <w:w w:val="105"/>
        </w:rPr>
        <w:t>Th</w:t>
      </w:r>
      <w:r w:rsidRPr="00551113">
        <w:rPr>
          <w:rFonts w:eastAsia="Courier New"/>
          <w:w w:val="105"/>
        </w:rPr>
        <w:t>e</w:t>
      </w:r>
      <w:r w:rsidRPr="00551113">
        <w:rPr>
          <w:rFonts w:eastAsia="Courier New"/>
          <w:spacing w:val="-25"/>
          <w:w w:val="105"/>
        </w:rPr>
        <w:t xml:space="preserve"> </w:t>
      </w:r>
      <w:r w:rsidRPr="00551113">
        <w:rPr>
          <w:rFonts w:eastAsia="Courier New"/>
          <w:spacing w:val="-2"/>
          <w:w w:val="105"/>
        </w:rPr>
        <w:t>centra</w:t>
      </w:r>
      <w:r w:rsidRPr="00551113">
        <w:rPr>
          <w:rFonts w:eastAsia="Courier New"/>
          <w:w w:val="105"/>
        </w:rPr>
        <w:t>l</w:t>
      </w:r>
      <w:r w:rsidRPr="00551113">
        <w:rPr>
          <w:rFonts w:eastAsia="Courier New"/>
          <w:spacing w:val="-25"/>
          <w:w w:val="105"/>
        </w:rPr>
        <w:t xml:space="preserve"> </w:t>
      </w:r>
      <w:r w:rsidRPr="00551113">
        <w:rPr>
          <w:rFonts w:eastAsia="Courier New"/>
          <w:spacing w:val="-2"/>
          <w:w w:val="105"/>
        </w:rPr>
        <w:t>apertur</w:t>
      </w:r>
      <w:r w:rsidRPr="00551113">
        <w:rPr>
          <w:rFonts w:eastAsia="Courier New"/>
          <w:w w:val="105"/>
        </w:rPr>
        <w:t>e</w:t>
      </w:r>
      <w:r w:rsidRPr="00551113">
        <w:rPr>
          <w:rFonts w:eastAsia="Courier New"/>
          <w:spacing w:val="-25"/>
          <w:w w:val="105"/>
        </w:rPr>
        <w:t xml:space="preserve"> </w:t>
      </w:r>
      <w:r w:rsidRPr="00551113">
        <w:rPr>
          <w:rFonts w:eastAsia="Courier New"/>
          <w:spacing w:val="-2"/>
          <w:w w:val="105"/>
        </w:rPr>
        <w:t>ha</w:t>
      </w:r>
      <w:r w:rsidRPr="00551113">
        <w:rPr>
          <w:rFonts w:eastAsia="Courier New"/>
          <w:w w:val="105"/>
        </w:rPr>
        <w:t>s</w:t>
      </w:r>
      <w:r w:rsidRPr="00551113">
        <w:rPr>
          <w:rFonts w:eastAsia="Courier New"/>
          <w:spacing w:val="-25"/>
          <w:w w:val="105"/>
        </w:rPr>
        <w:t xml:space="preserve"> </w:t>
      </w:r>
      <w:r w:rsidRPr="00551113">
        <w:rPr>
          <w:rFonts w:eastAsia="Courier New"/>
          <w:w w:val="105"/>
        </w:rPr>
        <w:t>a</w:t>
      </w:r>
      <w:r w:rsidRPr="00551113">
        <w:rPr>
          <w:rFonts w:eastAsia="Courier New"/>
          <w:spacing w:val="-25"/>
          <w:w w:val="105"/>
        </w:rPr>
        <w:t xml:space="preserve"> </w:t>
      </w:r>
      <w:r w:rsidRPr="00551113">
        <w:rPr>
          <w:rFonts w:eastAsia="Courier New"/>
          <w:spacing w:val="-2"/>
          <w:w w:val="105"/>
        </w:rPr>
        <w:t>diamete</w:t>
      </w:r>
      <w:r w:rsidRPr="00551113">
        <w:rPr>
          <w:rFonts w:eastAsia="Courier New"/>
          <w:w w:val="105"/>
        </w:rPr>
        <w:t>r</w:t>
      </w:r>
      <w:r w:rsidRPr="00551113">
        <w:rPr>
          <w:rFonts w:eastAsia="Courier New"/>
          <w:spacing w:val="-25"/>
          <w:w w:val="105"/>
        </w:rPr>
        <w:t xml:space="preserve"> </w:t>
      </w:r>
      <w:r w:rsidRPr="00551113">
        <w:rPr>
          <w:rFonts w:eastAsia="Courier New"/>
          <w:spacing w:val="-2"/>
          <w:w w:val="105"/>
        </w:rPr>
        <w:t>o</w:t>
      </w:r>
      <w:r w:rsidRPr="00551113">
        <w:rPr>
          <w:rFonts w:eastAsia="Courier New"/>
          <w:w w:val="105"/>
        </w:rPr>
        <w:t>f</w:t>
      </w:r>
      <w:r w:rsidRPr="00551113">
        <w:rPr>
          <w:rFonts w:eastAsia="Courier New"/>
          <w:spacing w:val="-25"/>
          <w:w w:val="105"/>
        </w:rPr>
        <w:t xml:space="preserve"> </w:t>
      </w:r>
      <w:r w:rsidRPr="00551113">
        <w:rPr>
          <w:rFonts w:eastAsia="Courier New"/>
          <w:spacing w:val="-2"/>
          <w:w w:val="105"/>
        </w:rPr>
        <w:t>0.</w:t>
      </w:r>
      <w:r w:rsidRPr="00551113">
        <w:rPr>
          <w:rFonts w:eastAsia="Courier New"/>
          <w:w w:val="105"/>
        </w:rPr>
        <w:t xml:space="preserve">6 </w:t>
      </w:r>
      <w:r w:rsidRPr="00551113">
        <w:rPr>
          <w:rFonts w:eastAsia="Arial"/>
          <w:w w:val="145"/>
        </w:rPr>
        <w:t xml:space="preserve">± </w:t>
      </w:r>
      <w:r w:rsidRPr="00551113">
        <w:rPr>
          <w:rFonts w:eastAsia="Courier New"/>
          <w:spacing w:val="-2"/>
          <w:w w:val="105"/>
        </w:rPr>
        <w:t>0.</w:t>
      </w:r>
      <w:r w:rsidRPr="00551113">
        <w:rPr>
          <w:rFonts w:eastAsia="Courier New"/>
          <w:w w:val="105"/>
        </w:rPr>
        <w:t>1</w:t>
      </w:r>
      <w:r w:rsidRPr="00551113">
        <w:rPr>
          <w:rFonts w:eastAsia="Courier New"/>
          <w:spacing w:val="-25"/>
          <w:w w:val="105"/>
        </w:rPr>
        <w:t xml:space="preserve"> </w:t>
      </w:r>
      <w:r w:rsidRPr="00551113">
        <w:rPr>
          <w:rFonts w:eastAsia="Courier New"/>
          <w:spacing w:val="-2"/>
          <w:w w:val="105"/>
        </w:rPr>
        <w:t>mm.</w:t>
      </w:r>
      <w:r w:rsidRPr="00551113">
        <w:rPr>
          <w:rFonts w:eastAsia="Courier New"/>
          <w:w w:val="99"/>
        </w:rPr>
        <w:t xml:space="preserve"> </w:t>
      </w:r>
      <w:r w:rsidRPr="00551113">
        <w:rPr>
          <w:rFonts w:eastAsia="Courier New"/>
          <w:spacing w:val="-2"/>
          <w:w w:val="105"/>
        </w:rPr>
        <w:t>Th</w:t>
      </w:r>
      <w:r w:rsidRPr="00551113">
        <w:rPr>
          <w:rFonts w:eastAsia="Courier New"/>
          <w:w w:val="105"/>
        </w:rPr>
        <w:t>e</w:t>
      </w:r>
      <w:r w:rsidRPr="00551113">
        <w:rPr>
          <w:rFonts w:eastAsia="Courier New"/>
          <w:spacing w:val="-29"/>
          <w:w w:val="105"/>
        </w:rPr>
        <w:t xml:space="preserve"> </w:t>
      </w:r>
      <w:r w:rsidRPr="00551113">
        <w:rPr>
          <w:rFonts w:eastAsia="Courier New"/>
          <w:spacing w:val="-2"/>
          <w:w w:val="105"/>
        </w:rPr>
        <w:t>bar</w:t>
      </w:r>
      <w:r w:rsidRPr="00551113">
        <w:rPr>
          <w:rFonts w:eastAsia="Courier New"/>
          <w:w w:val="105"/>
        </w:rPr>
        <w:t>s</w:t>
      </w:r>
      <w:r w:rsidRPr="00551113">
        <w:rPr>
          <w:rFonts w:eastAsia="Courier New"/>
          <w:spacing w:val="-28"/>
          <w:w w:val="105"/>
        </w:rPr>
        <w:t xml:space="preserve"> </w:t>
      </w:r>
      <w:r w:rsidRPr="00551113">
        <w:rPr>
          <w:rFonts w:eastAsia="Courier New"/>
          <w:spacing w:val="-2"/>
          <w:w w:val="105"/>
        </w:rPr>
        <w:t>ar</w:t>
      </w:r>
      <w:r w:rsidRPr="00551113">
        <w:rPr>
          <w:rFonts w:eastAsia="Courier New"/>
          <w:w w:val="105"/>
        </w:rPr>
        <w:t>e</w:t>
      </w:r>
      <w:r w:rsidRPr="00551113">
        <w:rPr>
          <w:rFonts w:eastAsia="Courier New"/>
          <w:spacing w:val="-29"/>
          <w:w w:val="105"/>
        </w:rPr>
        <w:t xml:space="preserve"> </w:t>
      </w:r>
      <w:r w:rsidRPr="00551113">
        <w:rPr>
          <w:rFonts w:eastAsia="Courier New"/>
          <w:spacing w:val="-2"/>
          <w:w w:val="105"/>
        </w:rPr>
        <w:t>nominall</w:t>
      </w:r>
      <w:r w:rsidRPr="00551113">
        <w:rPr>
          <w:rFonts w:eastAsia="Courier New"/>
          <w:w w:val="105"/>
        </w:rPr>
        <w:t>y</w:t>
      </w:r>
      <w:r w:rsidRPr="00551113">
        <w:rPr>
          <w:rFonts w:eastAsia="Courier New"/>
          <w:spacing w:val="-28"/>
          <w:w w:val="105"/>
        </w:rPr>
        <w:t xml:space="preserve"> </w:t>
      </w:r>
      <w:r w:rsidRPr="00551113">
        <w:rPr>
          <w:rFonts w:eastAsia="Courier New"/>
          <w:spacing w:val="-2"/>
          <w:w w:val="105"/>
        </w:rPr>
        <w:t>2</w:t>
      </w:r>
      <w:r w:rsidRPr="00551113">
        <w:rPr>
          <w:rFonts w:eastAsia="Courier New"/>
          <w:w w:val="105"/>
        </w:rPr>
        <w:t>0</w:t>
      </w:r>
      <w:r w:rsidRPr="00551113">
        <w:rPr>
          <w:rFonts w:eastAsia="Courier New"/>
          <w:spacing w:val="-28"/>
          <w:w w:val="105"/>
        </w:rPr>
        <w:t xml:space="preserve"> </w:t>
      </w:r>
      <w:r w:rsidRPr="00551113">
        <w:rPr>
          <w:rFonts w:eastAsia="Courier New"/>
          <w:spacing w:val="-2"/>
          <w:w w:val="105"/>
        </w:rPr>
        <w:t>m</w:t>
      </w:r>
      <w:r w:rsidRPr="00551113">
        <w:rPr>
          <w:rFonts w:eastAsia="Courier New"/>
          <w:w w:val="105"/>
        </w:rPr>
        <w:t>m</w:t>
      </w:r>
      <w:r w:rsidRPr="00551113">
        <w:rPr>
          <w:rFonts w:eastAsia="Courier New"/>
          <w:spacing w:val="-29"/>
          <w:w w:val="105"/>
        </w:rPr>
        <w:t xml:space="preserve"> </w:t>
      </w:r>
      <w:r w:rsidRPr="00551113">
        <w:rPr>
          <w:rFonts w:eastAsia="Courier New"/>
          <w:spacing w:val="-2"/>
          <w:w w:val="105"/>
        </w:rPr>
        <w:t>lon</w:t>
      </w:r>
      <w:r w:rsidRPr="00551113">
        <w:rPr>
          <w:rFonts w:eastAsia="Courier New"/>
          <w:w w:val="105"/>
        </w:rPr>
        <w:t>g</w:t>
      </w:r>
      <w:r w:rsidRPr="00551113">
        <w:rPr>
          <w:rFonts w:eastAsia="Courier New"/>
          <w:spacing w:val="-28"/>
          <w:w w:val="105"/>
        </w:rPr>
        <w:t xml:space="preserve"> </w:t>
      </w:r>
      <w:r w:rsidRPr="00551113">
        <w:rPr>
          <w:rFonts w:eastAsia="Courier New"/>
          <w:spacing w:val="-2"/>
          <w:w w:val="105"/>
        </w:rPr>
        <w:t>an</w:t>
      </w:r>
      <w:r w:rsidRPr="00551113">
        <w:rPr>
          <w:rFonts w:eastAsia="Courier New"/>
          <w:w w:val="105"/>
        </w:rPr>
        <w:t>d</w:t>
      </w:r>
      <w:r w:rsidRPr="00551113">
        <w:rPr>
          <w:rFonts w:eastAsia="Courier New"/>
          <w:spacing w:val="-28"/>
          <w:w w:val="105"/>
        </w:rPr>
        <w:t xml:space="preserve"> </w:t>
      </w:r>
      <w:r w:rsidRPr="00551113">
        <w:rPr>
          <w:rFonts w:eastAsia="Courier New"/>
          <w:w w:val="105"/>
        </w:rPr>
        <w:t>2</w:t>
      </w:r>
      <w:r w:rsidRPr="00551113">
        <w:rPr>
          <w:rFonts w:eastAsia="Courier New"/>
          <w:spacing w:val="-29"/>
          <w:w w:val="105"/>
        </w:rPr>
        <w:t xml:space="preserve"> </w:t>
      </w:r>
      <w:r w:rsidRPr="00551113">
        <w:rPr>
          <w:rFonts w:eastAsia="Courier New"/>
          <w:spacing w:val="-2"/>
          <w:w w:val="105"/>
        </w:rPr>
        <w:t>m</w:t>
      </w:r>
      <w:r w:rsidRPr="00551113">
        <w:rPr>
          <w:rFonts w:eastAsia="Courier New"/>
          <w:w w:val="105"/>
        </w:rPr>
        <w:t>m</w:t>
      </w:r>
      <w:r w:rsidRPr="00551113">
        <w:rPr>
          <w:rFonts w:eastAsia="Courier New"/>
          <w:spacing w:val="-28"/>
          <w:w w:val="105"/>
        </w:rPr>
        <w:t xml:space="preserve"> </w:t>
      </w:r>
      <w:r w:rsidRPr="00551113">
        <w:rPr>
          <w:rFonts w:eastAsia="Courier New"/>
          <w:spacing w:val="-2"/>
          <w:w w:val="105"/>
        </w:rPr>
        <w:t>wid</w:t>
      </w:r>
      <w:r w:rsidRPr="00551113">
        <w:rPr>
          <w:rFonts w:eastAsia="Courier New"/>
          <w:w w:val="105"/>
        </w:rPr>
        <w:t>e</w:t>
      </w:r>
      <w:r w:rsidRPr="00551113">
        <w:rPr>
          <w:rFonts w:eastAsia="Courier New"/>
          <w:spacing w:val="-29"/>
          <w:w w:val="105"/>
        </w:rPr>
        <w:t xml:space="preserve"> </w:t>
      </w:r>
      <w:r w:rsidRPr="00551113">
        <w:rPr>
          <w:rFonts w:eastAsia="Courier New"/>
          <w:spacing w:val="-2"/>
          <w:w w:val="105"/>
        </w:rPr>
        <w:t>wit</w:t>
      </w:r>
      <w:r w:rsidRPr="00551113">
        <w:rPr>
          <w:rFonts w:eastAsia="Courier New"/>
          <w:w w:val="105"/>
        </w:rPr>
        <w:t>h</w:t>
      </w:r>
      <w:r w:rsidRPr="00551113">
        <w:rPr>
          <w:rFonts w:eastAsia="Courier New"/>
          <w:spacing w:val="-28"/>
          <w:w w:val="105"/>
        </w:rPr>
        <w:t xml:space="preserve"> </w:t>
      </w:r>
      <w:r w:rsidRPr="00551113">
        <w:rPr>
          <w:rFonts w:eastAsia="Courier New"/>
          <w:w w:val="105"/>
        </w:rPr>
        <w:t>a</w:t>
      </w:r>
      <w:r w:rsidRPr="00551113">
        <w:rPr>
          <w:rFonts w:eastAsia="Courier New"/>
          <w:spacing w:val="-28"/>
          <w:w w:val="105"/>
        </w:rPr>
        <w:t xml:space="preserve"> </w:t>
      </w:r>
      <w:r w:rsidRPr="00551113">
        <w:rPr>
          <w:rFonts w:eastAsia="Courier New"/>
          <w:spacing w:val="-2"/>
          <w:w w:val="105"/>
        </w:rPr>
        <w:t>nomina</w:t>
      </w:r>
      <w:r w:rsidRPr="00551113">
        <w:rPr>
          <w:rFonts w:eastAsia="Courier New"/>
          <w:w w:val="105"/>
        </w:rPr>
        <w:t>l</w:t>
      </w:r>
      <w:r w:rsidRPr="00551113">
        <w:rPr>
          <w:rFonts w:eastAsia="Courier New"/>
          <w:spacing w:val="-29"/>
          <w:w w:val="105"/>
        </w:rPr>
        <w:t xml:space="preserve"> </w:t>
      </w:r>
      <w:r w:rsidRPr="00551113">
        <w:rPr>
          <w:rFonts w:eastAsia="Courier New"/>
          <w:w w:val="105"/>
        </w:rPr>
        <w:t>2</w:t>
      </w:r>
      <w:r w:rsidRPr="00551113">
        <w:rPr>
          <w:rFonts w:eastAsia="Courier New"/>
          <w:spacing w:val="-28"/>
          <w:w w:val="105"/>
        </w:rPr>
        <w:t xml:space="preserve"> </w:t>
      </w:r>
      <w:r w:rsidRPr="00551113">
        <w:rPr>
          <w:rFonts w:eastAsia="Courier New"/>
          <w:spacing w:val="-2"/>
          <w:w w:val="105"/>
        </w:rPr>
        <w:t>mm</w:t>
      </w:r>
      <w:r w:rsidRPr="00551113">
        <w:rPr>
          <w:rFonts w:eastAsia="Courier New"/>
          <w:w w:val="99"/>
        </w:rPr>
        <w:t xml:space="preserve"> </w:t>
      </w:r>
      <w:r w:rsidRPr="00551113">
        <w:rPr>
          <w:rFonts w:eastAsia="Courier New"/>
          <w:spacing w:val="-2"/>
          <w:w w:val="105"/>
        </w:rPr>
        <w:t>separation.</w:t>
      </w:r>
    </w:p>
    <w:p w14:paraId="67EEB2D4" w14:textId="77777777" w:rsidR="001C561C" w:rsidRDefault="001C561C" w:rsidP="001C561C">
      <w:pPr>
        <w:pStyle w:val="SingleTxtG"/>
        <w:spacing w:after="0"/>
        <w:rPr>
          <w:rFonts w:eastAsia="Courier New"/>
        </w:rPr>
      </w:pPr>
      <w:r w:rsidRPr="00551113">
        <w:rPr>
          <w:rFonts w:eastAsia="Courier New"/>
          <w:u w:color="000000"/>
        </w:rPr>
        <w:t>Figure</w:t>
      </w:r>
      <w:r w:rsidRPr="00551113">
        <w:rPr>
          <w:rFonts w:eastAsia="Courier New"/>
          <w:spacing w:val="-11"/>
          <w:u w:color="000000"/>
        </w:rPr>
        <w:t xml:space="preserve"> </w:t>
      </w:r>
      <w:r w:rsidRPr="00551113">
        <w:rPr>
          <w:rFonts w:eastAsia="Courier New"/>
          <w:u w:color="000000"/>
        </w:rPr>
        <w:t>1</w:t>
      </w:r>
    </w:p>
    <w:p w14:paraId="4B4F663A" w14:textId="77777777" w:rsidR="005570C6" w:rsidRDefault="001C561C" w:rsidP="001C561C">
      <w:pPr>
        <w:pStyle w:val="SingleTxtG"/>
        <w:rPr>
          <w:rFonts w:eastAsia="Courier New"/>
          <w:b/>
          <w:bCs/>
        </w:rPr>
      </w:pPr>
      <w:r w:rsidRPr="001C561C">
        <w:rPr>
          <w:rFonts w:eastAsia="Courier New"/>
          <w:b/>
          <w:bCs/>
        </w:rPr>
        <w:t>Telescope</w:t>
      </w:r>
      <w:r w:rsidRPr="001C561C">
        <w:rPr>
          <w:rFonts w:eastAsia="Courier New"/>
          <w:b/>
          <w:bCs/>
          <w:spacing w:val="-11"/>
        </w:rPr>
        <w:t xml:space="preserve"> </w:t>
      </w:r>
      <w:r w:rsidRPr="001C561C">
        <w:rPr>
          <w:rFonts w:eastAsia="Courier New"/>
          <w:b/>
          <w:bCs/>
        </w:rPr>
        <w:t>target</w:t>
      </w:r>
    </w:p>
    <w:p w14:paraId="40119889" w14:textId="77777777" w:rsidR="005570C6" w:rsidRPr="005570C6" w:rsidRDefault="001C561C" w:rsidP="001C561C">
      <w:pPr>
        <w:ind w:left="2992"/>
        <w:rPr>
          <w:rFonts w:cs="Courier New"/>
          <w:sz w:val="18"/>
          <w:szCs w:val="18"/>
        </w:rPr>
      </w:pPr>
      <w:r w:rsidRPr="005570C6">
        <w:rPr>
          <w:rFonts w:cs="Courier New"/>
          <w:noProof/>
          <w:sz w:val="18"/>
          <w:szCs w:val="18"/>
          <w:lang w:val="en-US" w:eastAsia="zh-CN"/>
        </w:rPr>
        <w:drawing>
          <wp:inline distT="0" distB="0" distL="0" distR="0" wp14:anchorId="7A5B0DD6" wp14:editId="122EBB96">
            <wp:extent cx="2238375" cy="2133600"/>
            <wp:effectExtent l="0" t="0" r="9525" b="0"/>
            <wp:docPr id="138"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238375" cy="2133600"/>
                    </a:xfrm>
                    <a:prstGeom prst="rect">
                      <a:avLst/>
                    </a:prstGeom>
                    <a:noFill/>
                    <a:ln>
                      <a:noFill/>
                    </a:ln>
                  </pic:spPr>
                </pic:pic>
              </a:graphicData>
            </a:graphic>
          </wp:inline>
        </w:drawing>
      </w:r>
    </w:p>
    <w:p w14:paraId="7E1594F6" w14:textId="77777777" w:rsidR="005570C6" w:rsidRDefault="001C561C">
      <w:pPr>
        <w:suppressAutoHyphens w:val="0"/>
        <w:spacing w:line="240" w:lineRule="auto"/>
        <w:rPr>
          <w:sz w:val="16"/>
          <w:szCs w:val="16"/>
        </w:rPr>
      </w:pPr>
      <w:r>
        <w:rPr>
          <w:sz w:val="16"/>
          <w:szCs w:val="16"/>
        </w:rPr>
        <w:br w:type="page"/>
      </w:r>
    </w:p>
    <w:p w14:paraId="1D008F5D" w14:textId="77777777" w:rsidR="005570C6" w:rsidRPr="00F02CEC" w:rsidRDefault="00557B73" w:rsidP="005B1A73">
      <w:pPr>
        <w:pStyle w:val="SingleTxtG"/>
        <w:ind w:left="2268" w:hanging="1134"/>
        <w:rPr>
          <w:rFonts w:eastAsia="Courier New"/>
        </w:rPr>
      </w:pPr>
      <w:r w:rsidRPr="00F02CEC">
        <w:rPr>
          <w:rFonts w:eastAsia="Courier New"/>
          <w:w w:val="99"/>
        </w:rPr>
        <w:lastRenderedPageBreak/>
        <w:t>1.1.</w:t>
      </w:r>
      <w:r w:rsidR="00AC585D" w:rsidRPr="00F02CEC">
        <w:rPr>
          <w:rFonts w:eastAsia="Courier New"/>
          <w:w w:val="99"/>
        </w:rPr>
        <w:t>3</w:t>
      </w:r>
      <w:r w:rsidRPr="00F02CEC">
        <w:rPr>
          <w:rFonts w:eastAsia="Courier New"/>
          <w:w w:val="99"/>
        </w:rPr>
        <w:t>.</w:t>
      </w:r>
      <w:r w:rsidRPr="00F02CEC">
        <w:rPr>
          <w:rFonts w:eastAsia="Courier New"/>
          <w:w w:val="99"/>
        </w:rPr>
        <w:tab/>
      </w:r>
      <w:r w:rsidR="001C561C" w:rsidRPr="00F02CEC">
        <w:rPr>
          <w:rFonts w:eastAsia="Courier New"/>
        </w:rPr>
        <w:t>Filter</w:t>
      </w:r>
    </w:p>
    <w:p w14:paraId="3988AF23" w14:textId="77777777" w:rsidR="005570C6" w:rsidRPr="00F02CEC" w:rsidRDefault="001C561C" w:rsidP="005B1A73">
      <w:pPr>
        <w:pStyle w:val="SingleTxtG"/>
        <w:ind w:left="2268"/>
        <w:rPr>
          <w:rFonts w:eastAsia="Courier New"/>
        </w:rPr>
      </w:pPr>
      <w:r w:rsidRPr="00F02CEC">
        <w:rPr>
          <w:rFonts w:eastAsia="Courier New"/>
        </w:rPr>
        <w:t>A</w:t>
      </w:r>
      <w:r w:rsidRPr="00F02CEC">
        <w:rPr>
          <w:rFonts w:eastAsia="Courier New"/>
          <w:spacing w:val="-8"/>
        </w:rPr>
        <w:t xml:space="preserve"> </w:t>
      </w:r>
      <w:r w:rsidRPr="00F02CEC">
        <w:rPr>
          <w:rFonts w:eastAsia="Courier New"/>
        </w:rPr>
        <w:t>filter</w:t>
      </w:r>
      <w:r w:rsidRPr="00F02CEC">
        <w:rPr>
          <w:rFonts w:eastAsia="Courier New"/>
          <w:spacing w:val="-7"/>
        </w:rPr>
        <w:t xml:space="preserve"> </w:t>
      </w:r>
      <w:r w:rsidRPr="00F02CEC">
        <w:rPr>
          <w:rFonts w:eastAsia="Courier New"/>
        </w:rPr>
        <w:t>with</w:t>
      </w:r>
      <w:r w:rsidRPr="00F02CEC">
        <w:rPr>
          <w:rFonts w:eastAsia="Courier New"/>
          <w:spacing w:val="-8"/>
        </w:rPr>
        <w:t xml:space="preserve"> </w:t>
      </w:r>
      <w:r w:rsidRPr="00F02CEC">
        <w:rPr>
          <w:rFonts w:eastAsia="Courier New"/>
        </w:rPr>
        <w:t>its</w:t>
      </w:r>
      <w:r w:rsidRPr="00F02CEC">
        <w:rPr>
          <w:rFonts w:eastAsia="Courier New"/>
          <w:spacing w:val="-7"/>
        </w:rPr>
        <w:t xml:space="preserve"> </w:t>
      </w:r>
      <w:r w:rsidRPr="00F02CEC">
        <w:rPr>
          <w:rFonts w:eastAsia="Courier New"/>
        </w:rPr>
        <w:t>maximum</w:t>
      </w:r>
      <w:r w:rsidRPr="00F02CEC">
        <w:rPr>
          <w:rFonts w:eastAsia="Courier New"/>
          <w:spacing w:val="-8"/>
        </w:rPr>
        <w:t xml:space="preserve"> </w:t>
      </w:r>
      <w:r w:rsidRPr="00F02CEC">
        <w:rPr>
          <w:rFonts w:eastAsia="Courier New"/>
        </w:rPr>
        <w:t>transmittance</w:t>
      </w:r>
      <w:r w:rsidRPr="00F02CEC">
        <w:rPr>
          <w:rFonts w:eastAsia="Courier New"/>
          <w:spacing w:val="-7"/>
        </w:rPr>
        <w:t xml:space="preserve"> </w:t>
      </w:r>
      <w:r w:rsidRPr="00F02CEC">
        <w:rPr>
          <w:rFonts w:eastAsia="Courier New"/>
        </w:rPr>
        <w:t>in</w:t>
      </w:r>
      <w:r w:rsidRPr="00F02CEC">
        <w:rPr>
          <w:rFonts w:eastAsia="Courier New"/>
          <w:spacing w:val="-8"/>
        </w:rPr>
        <w:t xml:space="preserve"> </w:t>
      </w:r>
      <w:r w:rsidRPr="00F02CEC">
        <w:rPr>
          <w:rFonts w:eastAsia="Courier New"/>
        </w:rPr>
        <w:t>the</w:t>
      </w:r>
      <w:r w:rsidRPr="00F02CEC">
        <w:rPr>
          <w:rFonts w:eastAsia="Courier New"/>
          <w:spacing w:val="-7"/>
        </w:rPr>
        <w:t xml:space="preserve"> </w:t>
      </w:r>
      <w:r w:rsidRPr="00F02CEC">
        <w:rPr>
          <w:rFonts w:eastAsia="Courier New"/>
        </w:rPr>
        <w:t>green</w:t>
      </w:r>
      <w:r w:rsidRPr="00F02CEC">
        <w:rPr>
          <w:rFonts w:eastAsia="Courier New"/>
          <w:spacing w:val="-8"/>
        </w:rPr>
        <w:t xml:space="preserve"> </w:t>
      </w:r>
      <w:r w:rsidRPr="00F02CEC">
        <w:rPr>
          <w:rFonts w:eastAsia="Courier New"/>
        </w:rPr>
        <w:t>part</w:t>
      </w:r>
      <w:r w:rsidRPr="00F02CEC">
        <w:rPr>
          <w:rFonts w:eastAsia="Courier New"/>
          <w:spacing w:val="-7"/>
        </w:rPr>
        <w:t xml:space="preserve"> </w:t>
      </w:r>
      <w:r w:rsidRPr="00F02CEC">
        <w:rPr>
          <w:rFonts w:eastAsia="Courier New"/>
        </w:rPr>
        <w:t>of</w:t>
      </w:r>
      <w:r w:rsidRPr="00F02CEC">
        <w:rPr>
          <w:rFonts w:eastAsia="Courier New"/>
          <w:spacing w:val="-8"/>
        </w:rPr>
        <w:t xml:space="preserve"> </w:t>
      </w:r>
      <w:r w:rsidRPr="00F02CEC">
        <w:rPr>
          <w:rFonts w:eastAsia="Courier New"/>
        </w:rPr>
        <w:t>the</w:t>
      </w:r>
      <w:r w:rsidRPr="00F02CEC">
        <w:rPr>
          <w:rFonts w:eastAsia="Courier New"/>
          <w:w w:val="99"/>
        </w:rPr>
        <w:t xml:space="preserve"> </w:t>
      </w:r>
      <w:r w:rsidRPr="00F02CEC">
        <w:rPr>
          <w:rFonts w:eastAsia="Courier New"/>
        </w:rPr>
        <w:t>spectrum</w:t>
      </w:r>
      <w:r w:rsidRPr="00F02CEC">
        <w:rPr>
          <w:rFonts w:eastAsia="Courier New"/>
          <w:spacing w:val="-10"/>
        </w:rPr>
        <w:t xml:space="preserve"> </w:t>
      </w:r>
      <w:r w:rsidRPr="00F02CEC">
        <w:rPr>
          <w:rFonts w:eastAsia="Courier New"/>
        </w:rPr>
        <w:t>may</w:t>
      </w:r>
      <w:r w:rsidRPr="00F02CEC">
        <w:rPr>
          <w:rFonts w:eastAsia="Courier New"/>
          <w:spacing w:val="-9"/>
        </w:rPr>
        <w:t xml:space="preserve"> </w:t>
      </w:r>
      <w:r w:rsidRPr="00F02CEC">
        <w:rPr>
          <w:rFonts w:eastAsia="Courier New"/>
        </w:rPr>
        <w:t>be</w:t>
      </w:r>
      <w:r w:rsidRPr="00F02CEC">
        <w:rPr>
          <w:rFonts w:eastAsia="Courier New"/>
          <w:spacing w:val="-10"/>
        </w:rPr>
        <w:t xml:space="preserve"> </w:t>
      </w:r>
      <w:r w:rsidRPr="00F02CEC">
        <w:rPr>
          <w:rFonts w:eastAsia="Courier New"/>
        </w:rPr>
        <w:t>used</w:t>
      </w:r>
      <w:r w:rsidRPr="00F02CEC">
        <w:rPr>
          <w:rFonts w:eastAsia="Courier New"/>
          <w:spacing w:val="-9"/>
        </w:rPr>
        <w:t xml:space="preserve"> </w:t>
      </w:r>
      <w:r w:rsidRPr="00F02CEC">
        <w:rPr>
          <w:rFonts w:eastAsia="Courier New"/>
        </w:rPr>
        <w:t>to</w:t>
      </w:r>
      <w:r w:rsidRPr="00F02CEC">
        <w:rPr>
          <w:rFonts w:eastAsia="Courier New"/>
          <w:spacing w:val="-10"/>
        </w:rPr>
        <w:t xml:space="preserve"> </w:t>
      </w:r>
      <w:r w:rsidRPr="00F02CEC">
        <w:rPr>
          <w:rFonts w:eastAsia="Courier New"/>
        </w:rPr>
        <w:t>reduce</w:t>
      </w:r>
      <w:r w:rsidRPr="00F02CEC">
        <w:rPr>
          <w:rFonts w:eastAsia="Courier New"/>
          <w:spacing w:val="-9"/>
        </w:rPr>
        <w:t xml:space="preserve"> </w:t>
      </w:r>
      <w:r w:rsidRPr="00F02CEC">
        <w:rPr>
          <w:rFonts w:eastAsia="Courier New"/>
        </w:rPr>
        <w:t>chromatic</w:t>
      </w:r>
      <w:r w:rsidRPr="00F02CEC">
        <w:rPr>
          <w:rFonts w:eastAsia="Courier New"/>
          <w:spacing w:val="-10"/>
        </w:rPr>
        <w:t xml:space="preserve"> </w:t>
      </w:r>
      <w:r w:rsidRPr="00F02CEC">
        <w:rPr>
          <w:rFonts w:eastAsia="Courier New"/>
        </w:rPr>
        <w:t>aberrations.</w:t>
      </w:r>
    </w:p>
    <w:p w14:paraId="4BB3AF13" w14:textId="77777777" w:rsidR="005570C6" w:rsidRPr="00F02CEC" w:rsidRDefault="00557B73" w:rsidP="005B1A73">
      <w:pPr>
        <w:pStyle w:val="SingleTxtG"/>
        <w:ind w:left="2268" w:hanging="1134"/>
        <w:rPr>
          <w:rFonts w:eastAsia="Courier New"/>
        </w:rPr>
      </w:pPr>
      <w:r w:rsidRPr="00F02CEC">
        <w:rPr>
          <w:rFonts w:eastAsia="Courier New"/>
          <w:w w:val="99"/>
        </w:rPr>
        <w:t>1.1.</w:t>
      </w:r>
      <w:r w:rsidR="00AC585D" w:rsidRPr="00F02CEC">
        <w:rPr>
          <w:rFonts w:eastAsia="Courier New"/>
          <w:w w:val="99"/>
        </w:rPr>
        <w:t>4</w:t>
      </w:r>
      <w:r w:rsidRPr="00F02CEC">
        <w:rPr>
          <w:rFonts w:eastAsia="Courier New"/>
          <w:w w:val="99"/>
        </w:rPr>
        <w:t>.</w:t>
      </w:r>
      <w:r w:rsidRPr="00F02CEC">
        <w:rPr>
          <w:rFonts w:eastAsia="Courier New"/>
          <w:w w:val="99"/>
        </w:rPr>
        <w:tab/>
      </w:r>
      <w:r w:rsidR="001C561C" w:rsidRPr="00F02CEC">
        <w:rPr>
          <w:rFonts w:eastAsia="Courier New"/>
        </w:rPr>
        <w:t>Calibration</w:t>
      </w:r>
      <w:r w:rsidR="001C561C" w:rsidRPr="00F02CEC">
        <w:rPr>
          <w:rFonts w:eastAsia="Courier New"/>
          <w:spacing w:val="-22"/>
        </w:rPr>
        <w:t xml:space="preserve"> </w:t>
      </w:r>
      <w:r w:rsidR="001C561C" w:rsidRPr="00F02CEC">
        <w:rPr>
          <w:rFonts w:eastAsia="Courier New"/>
        </w:rPr>
        <w:t>lenses</w:t>
      </w:r>
    </w:p>
    <w:p w14:paraId="4750522E" w14:textId="77777777" w:rsidR="005570C6" w:rsidRPr="00F02CEC" w:rsidRDefault="001C561C" w:rsidP="005B1A73">
      <w:pPr>
        <w:pStyle w:val="SingleTxtG"/>
        <w:ind w:left="2268"/>
        <w:rPr>
          <w:rFonts w:eastAsia="Courier New"/>
        </w:rPr>
      </w:pPr>
      <w:r w:rsidRPr="00F02CEC">
        <w:rPr>
          <w:rFonts w:eastAsia="Courier New"/>
          <w:spacing w:val="-2"/>
          <w:w w:val="105"/>
        </w:rPr>
        <w:t>Lense</w:t>
      </w:r>
      <w:r w:rsidRPr="00F02CEC">
        <w:rPr>
          <w:rFonts w:eastAsia="Courier New"/>
          <w:w w:val="105"/>
        </w:rPr>
        <w:t>s</w:t>
      </w:r>
      <w:r w:rsidRPr="00F02CEC">
        <w:rPr>
          <w:rFonts w:eastAsia="Courier New"/>
          <w:spacing w:val="-50"/>
          <w:w w:val="105"/>
        </w:rPr>
        <w:t xml:space="preserve"> </w:t>
      </w:r>
      <w:r w:rsidRPr="00F02CEC">
        <w:rPr>
          <w:rFonts w:eastAsia="Courier New"/>
          <w:spacing w:val="-2"/>
          <w:w w:val="105"/>
        </w:rPr>
        <w:t>wit</w:t>
      </w:r>
      <w:r w:rsidRPr="00F02CEC">
        <w:rPr>
          <w:rFonts w:eastAsia="Courier New"/>
          <w:w w:val="105"/>
        </w:rPr>
        <w:t>h</w:t>
      </w:r>
      <w:r w:rsidRPr="00F02CEC">
        <w:rPr>
          <w:rFonts w:eastAsia="Courier New"/>
          <w:spacing w:val="-50"/>
          <w:w w:val="105"/>
        </w:rPr>
        <w:t xml:space="preserve"> </w:t>
      </w:r>
      <w:r w:rsidRPr="00F02CEC">
        <w:rPr>
          <w:rFonts w:eastAsia="Courier New"/>
          <w:spacing w:val="-2"/>
          <w:w w:val="105"/>
        </w:rPr>
        <w:t>positiv</w:t>
      </w:r>
      <w:r w:rsidRPr="00F02CEC">
        <w:rPr>
          <w:rFonts w:eastAsia="Courier New"/>
          <w:w w:val="105"/>
        </w:rPr>
        <w:t>e</w:t>
      </w:r>
      <w:r w:rsidRPr="00F02CEC">
        <w:rPr>
          <w:rFonts w:eastAsia="Courier New"/>
          <w:spacing w:val="-49"/>
          <w:w w:val="105"/>
        </w:rPr>
        <w:t xml:space="preserve"> </w:t>
      </w:r>
      <w:r w:rsidRPr="00F02CEC">
        <w:rPr>
          <w:rFonts w:eastAsia="Courier New"/>
          <w:spacing w:val="-2"/>
          <w:w w:val="105"/>
        </w:rPr>
        <w:t>an</w:t>
      </w:r>
      <w:r w:rsidRPr="00F02CEC">
        <w:rPr>
          <w:rFonts w:eastAsia="Courier New"/>
          <w:w w:val="105"/>
        </w:rPr>
        <w:t>d</w:t>
      </w:r>
      <w:r w:rsidRPr="00F02CEC">
        <w:rPr>
          <w:rFonts w:eastAsia="Courier New"/>
          <w:spacing w:val="-50"/>
          <w:w w:val="105"/>
        </w:rPr>
        <w:t xml:space="preserve"> </w:t>
      </w:r>
      <w:r w:rsidRPr="00F02CEC">
        <w:rPr>
          <w:rFonts w:eastAsia="Courier New"/>
          <w:spacing w:val="-2"/>
          <w:w w:val="105"/>
        </w:rPr>
        <w:t>negativ</w:t>
      </w:r>
      <w:r w:rsidRPr="00F02CEC">
        <w:rPr>
          <w:rFonts w:eastAsia="Courier New"/>
          <w:w w:val="105"/>
        </w:rPr>
        <w:t>e</w:t>
      </w:r>
      <w:r w:rsidRPr="00F02CEC">
        <w:rPr>
          <w:rFonts w:eastAsia="Courier New"/>
          <w:spacing w:val="-49"/>
          <w:w w:val="105"/>
        </w:rPr>
        <w:t xml:space="preserve"> </w:t>
      </w:r>
      <w:r w:rsidRPr="00F02CEC">
        <w:rPr>
          <w:rFonts w:eastAsia="Courier New"/>
          <w:spacing w:val="-2"/>
          <w:w w:val="105"/>
        </w:rPr>
        <w:t>spherica</w:t>
      </w:r>
      <w:r w:rsidRPr="00F02CEC">
        <w:rPr>
          <w:rFonts w:eastAsia="Courier New"/>
          <w:w w:val="105"/>
        </w:rPr>
        <w:t>l</w:t>
      </w:r>
      <w:r w:rsidRPr="00F02CEC">
        <w:rPr>
          <w:rFonts w:eastAsia="Courier New"/>
          <w:spacing w:val="-50"/>
          <w:w w:val="105"/>
        </w:rPr>
        <w:t xml:space="preserve"> </w:t>
      </w:r>
      <w:r w:rsidRPr="00F02CEC">
        <w:rPr>
          <w:rFonts w:eastAsia="Courier New"/>
          <w:spacing w:val="-2"/>
          <w:w w:val="105"/>
        </w:rPr>
        <w:t>refractiv</w:t>
      </w:r>
      <w:r w:rsidRPr="00F02CEC">
        <w:rPr>
          <w:rFonts w:eastAsia="Courier New"/>
          <w:w w:val="105"/>
        </w:rPr>
        <w:t>e</w:t>
      </w:r>
      <w:r w:rsidRPr="00F02CEC">
        <w:rPr>
          <w:rFonts w:eastAsia="Courier New"/>
          <w:spacing w:val="-50"/>
          <w:w w:val="105"/>
        </w:rPr>
        <w:t xml:space="preserve"> </w:t>
      </w:r>
      <w:r w:rsidRPr="00F02CEC">
        <w:rPr>
          <w:rFonts w:eastAsia="Courier New"/>
          <w:spacing w:val="-2"/>
          <w:w w:val="105"/>
        </w:rPr>
        <w:t>power</w:t>
      </w:r>
      <w:r w:rsidRPr="00F02CEC">
        <w:rPr>
          <w:rFonts w:eastAsia="Courier New"/>
          <w:w w:val="105"/>
        </w:rPr>
        <w:t>s</w:t>
      </w:r>
      <w:r w:rsidRPr="00F02CEC">
        <w:rPr>
          <w:rFonts w:eastAsia="Courier New"/>
          <w:spacing w:val="-49"/>
          <w:w w:val="105"/>
        </w:rPr>
        <w:t xml:space="preserve"> </w:t>
      </w:r>
      <w:r w:rsidRPr="00F02CEC">
        <w:rPr>
          <w:rFonts w:eastAsia="Courier New"/>
          <w:spacing w:val="-2"/>
          <w:w w:val="105"/>
        </w:rPr>
        <w:t>of</w:t>
      </w:r>
      <w:r w:rsidRPr="00F02CEC">
        <w:rPr>
          <w:rFonts w:eastAsia="Courier New"/>
          <w:w w:val="99"/>
        </w:rPr>
        <w:t xml:space="preserve"> </w:t>
      </w:r>
      <w:r w:rsidRPr="00F02CEC">
        <w:rPr>
          <w:rFonts w:eastAsia="Courier New"/>
          <w:spacing w:val="-2"/>
          <w:w w:val="105"/>
        </w:rPr>
        <w:t>0.0</w:t>
      </w:r>
      <w:r w:rsidRPr="00F02CEC">
        <w:rPr>
          <w:rFonts w:eastAsia="Courier New"/>
          <w:w w:val="105"/>
        </w:rPr>
        <w:t>6</w:t>
      </w:r>
      <w:r w:rsidRPr="00F02CEC">
        <w:rPr>
          <w:rFonts w:eastAsia="Courier New"/>
          <w:spacing w:val="-30"/>
          <w:w w:val="105"/>
        </w:rPr>
        <w:t xml:space="preserve"> </w:t>
      </w:r>
      <w:r w:rsidRPr="00F02CEC">
        <w:rPr>
          <w:rFonts w:eastAsia="Courier New"/>
          <w:spacing w:val="-2"/>
          <w:w w:val="105"/>
        </w:rPr>
        <w:t>m</w:t>
      </w:r>
      <w:r w:rsidRPr="00F02CEC">
        <w:rPr>
          <w:rFonts w:eastAsia="Courier New"/>
          <w:spacing w:val="1"/>
          <w:w w:val="105"/>
          <w:position w:val="7"/>
        </w:rPr>
        <w:t>-1</w:t>
      </w:r>
      <w:r w:rsidRPr="00F02CEC">
        <w:rPr>
          <w:rFonts w:eastAsia="Courier New"/>
          <w:w w:val="105"/>
        </w:rPr>
        <w:t>,</w:t>
      </w:r>
      <w:r w:rsidRPr="00F02CEC">
        <w:rPr>
          <w:rFonts w:eastAsia="Courier New"/>
          <w:spacing w:val="-30"/>
          <w:w w:val="105"/>
        </w:rPr>
        <w:t xml:space="preserve"> </w:t>
      </w:r>
      <w:r w:rsidRPr="00F02CEC">
        <w:rPr>
          <w:rFonts w:eastAsia="Courier New"/>
          <w:spacing w:val="-2"/>
          <w:w w:val="105"/>
        </w:rPr>
        <w:t>0.1</w:t>
      </w:r>
      <w:r w:rsidRPr="00F02CEC">
        <w:rPr>
          <w:rFonts w:eastAsia="Courier New"/>
          <w:w w:val="105"/>
        </w:rPr>
        <w:t>2</w:t>
      </w:r>
      <w:r w:rsidRPr="00F02CEC">
        <w:rPr>
          <w:rFonts w:eastAsia="Courier New"/>
          <w:spacing w:val="-29"/>
          <w:w w:val="105"/>
        </w:rPr>
        <w:t xml:space="preserve"> </w:t>
      </w:r>
      <w:r w:rsidRPr="00F02CEC">
        <w:rPr>
          <w:rFonts w:eastAsia="Courier New"/>
          <w:spacing w:val="-2"/>
          <w:w w:val="105"/>
        </w:rPr>
        <w:t>m</w:t>
      </w:r>
      <w:r w:rsidRPr="00F02CEC">
        <w:rPr>
          <w:rFonts w:eastAsia="Courier New"/>
          <w:spacing w:val="-3"/>
          <w:w w:val="105"/>
          <w:position w:val="7"/>
        </w:rPr>
        <w:t>-</w:t>
      </w:r>
      <w:r w:rsidRPr="00F02CEC">
        <w:rPr>
          <w:rFonts w:eastAsia="Courier New"/>
          <w:w w:val="105"/>
          <w:position w:val="7"/>
        </w:rPr>
        <w:t>1</w:t>
      </w:r>
      <w:r w:rsidRPr="00F02CEC">
        <w:rPr>
          <w:rFonts w:eastAsia="Courier New"/>
          <w:spacing w:val="16"/>
          <w:w w:val="105"/>
          <w:position w:val="7"/>
        </w:rPr>
        <w:t xml:space="preserve"> </w:t>
      </w:r>
      <w:r w:rsidRPr="00F02CEC">
        <w:rPr>
          <w:rFonts w:eastAsia="Courier New"/>
          <w:spacing w:val="-2"/>
          <w:w w:val="105"/>
        </w:rPr>
        <w:t>a</w:t>
      </w:r>
      <w:r w:rsidRPr="00F02CEC">
        <w:rPr>
          <w:rFonts w:eastAsia="Courier New"/>
          <w:spacing w:val="-4"/>
          <w:w w:val="105"/>
        </w:rPr>
        <w:t>n</w:t>
      </w:r>
      <w:r w:rsidRPr="00F02CEC">
        <w:rPr>
          <w:rFonts w:eastAsia="Courier New"/>
          <w:w w:val="105"/>
        </w:rPr>
        <w:t>d</w:t>
      </w:r>
      <w:r w:rsidRPr="00F02CEC">
        <w:rPr>
          <w:rFonts w:eastAsia="Courier New"/>
          <w:spacing w:val="-30"/>
          <w:w w:val="105"/>
        </w:rPr>
        <w:t xml:space="preserve"> </w:t>
      </w:r>
      <w:r w:rsidRPr="00F02CEC">
        <w:rPr>
          <w:rFonts w:eastAsia="Courier New"/>
          <w:spacing w:val="-2"/>
          <w:w w:val="105"/>
        </w:rPr>
        <w:t>0.2</w:t>
      </w:r>
      <w:r w:rsidRPr="00F02CEC">
        <w:rPr>
          <w:rFonts w:eastAsia="Courier New"/>
          <w:w w:val="105"/>
        </w:rPr>
        <w:t>5</w:t>
      </w:r>
      <w:r w:rsidRPr="00F02CEC">
        <w:rPr>
          <w:rFonts w:eastAsia="Courier New"/>
          <w:spacing w:val="-30"/>
          <w:w w:val="105"/>
        </w:rPr>
        <w:t xml:space="preserve"> </w:t>
      </w:r>
      <w:r w:rsidRPr="00F02CEC">
        <w:rPr>
          <w:rFonts w:eastAsia="Courier New"/>
          <w:spacing w:val="-2"/>
          <w:w w:val="105"/>
        </w:rPr>
        <w:t>m</w:t>
      </w:r>
      <w:r w:rsidRPr="00F02CEC">
        <w:rPr>
          <w:rFonts w:eastAsia="Courier New"/>
          <w:spacing w:val="1"/>
          <w:w w:val="105"/>
          <w:position w:val="7"/>
        </w:rPr>
        <w:t>-</w:t>
      </w:r>
      <w:r w:rsidRPr="00F02CEC">
        <w:rPr>
          <w:rFonts w:eastAsia="Courier New"/>
          <w:w w:val="105"/>
          <w:position w:val="7"/>
        </w:rPr>
        <w:t>1</w:t>
      </w:r>
      <w:r w:rsidRPr="00F02CEC">
        <w:rPr>
          <w:rFonts w:eastAsia="Courier New"/>
          <w:spacing w:val="16"/>
          <w:w w:val="105"/>
          <w:position w:val="7"/>
        </w:rPr>
        <w:t xml:space="preserve"> </w:t>
      </w:r>
      <w:r w:rsidRPr="00F02CEC">
        <w:rPr>
          <w:rFonts w:eastAsia="Courier New"/>
          <w:spacing w:val="-2"/>
          <w:w w:val="105"/>
        </w:rPr>
        <w:t>(toleranc</w:t>
      </w:r>
      <w:r w:rsidRPr="00F02CEC">
        <w:rPr>
          <w:rFonts w:eastAsia="Courier New"/>
          <w:w w:val="105"/>
        </w:rPr>
        <w:t>e</w:t>
      </w:r>
      <w:r w:rsidRPr="00F02CEC">
        <w:rPr>
          <w:rFonts w:eastAsia="Courier New"/>
          <w:spacing w:val="-31"/>
          <w:w w:val="105"/>
        </w:rPr>
        <w:t xml:space="preserve"> </w:t>
      </w:r>
      <w:r w:rsidRPr="00F02CEC">
        <w:rPr>
          <w:rFonts w:eastAsia="Arial"/>
          <w:w w:val="145"/>
        </w:rPr>
        <w:t>±</w:t>
      </w:r>
      <w:r w:rsidRPr="00F02CEC">
        <w:rPr>
          <w:rFonts w:eastAsia="Arial"/>
          <w:spacing w:val="18"/>
          <w:w w:val="145"/>
        </w:rPr>
        <w:t xml:space="preserve"> </w:t>
      </w:r>
      <w:r w:rsidRPr="00F02CEC">
        <w:rPr>
          <w:rFonts w:eastAsia="Courier New"/>
          <w:spacing w:val="-2"/>
          <w:w w:val="105"/>
        </w:rPr>
        <w:t>0.0</w:t>
      </w:r>
      <w:r w:rsidRPr="00F02CEC">
        <w:rPr>
          <w:rFonts w:eastAsia="Courier New"/>
          <w:w w:val="105"/>
        </w:rPr>
        <w:t>1</w:t>
      </w:r>
      <w:r w:rsidRPr="00F02CEC">
        <w:rPr>
          <w:rFonts w:eastAsia="Courier New"/>
          <w:spacing w:val="-29"/>
          <w:w w:val="105"/>
        </w:rPr>
        <w:t xml:space="preserve"> </w:t>
      </w:r>
      <w:r w:rsidRPr="00F02CEC">
        <w:rPr>
          <w:rFonts w:eastAsia="Courier New"/>
          <w:spacing w:val="-2"/>
          <w:w w:val="105"/>
        </w:rPr>
        <w:t>m</w:t>
      </w:r>
      <w:r w:rsidRPr="00F02CEC">
        <w:rPr>
          <w:rFonts w:eastAsia="Courier New"/>
          <w:spacing w:val="1"/>
          <w:w w:val="105"/>
          <w:position w:val="7"/>
        </w:rPr>
        <w:t>-1</w:t>
      </w:r>
      <w:r w:rsidRPr="00F02CEC">
        <w:rPr>
          <w:rFonts w:eastAsia="Courier New"/>
          <w:spacing w:val="-2"/>
          <w:w w:val="105"/>
        </w:rPr>
        <w:t>).</w:t>
      </w:r>
    </w:p>
    <w:p w14:paraId="6F6D863A" w14:textId="77777777" w:rsidR="005570C6" w:rsidRPr="00F02CEC" w:rsidRDefault="00557B73" w:rsidP="005B1A73">
      <w:pPr>
        <w:pStyle w:val="SingleTxtG"/>
        <w:ind w:left="2268" w:hanging="1134"/>
        <w:rPr>
          <w:rFonts w:eastAsia="Courier New"/>
        </w:rPr>
      </w:pPr>
      <w:r w:rsidRPr="00F02CEC">
        <w:rPr>
          <w:rFonts w:eastAsia="Courier New"/>
          <w:w w:val="99"/>
        </w:rPr>
        <w:t>1.2.</w:t>
      </w:r>
      <w:r w:rsidRPr="00F02CEC">
        <w:rPr>
          <w:rFonts w:eastAsia="Courier New"/>
          <w:w w:val="99"/>
        </w:rPr>
        <w:tab/>
      </w:r>
      <w:r w:rsidR="001C561C" w:rsidRPr="00F02CEC">
        <w:rPr>
          <w:rFonts w:eastAsia="Courier New"/>
        </w:rPr>
        <w:t>Arrangement</w:t>
      </w:r>
      <w:r w:rsidR="001C561C" w:rsidRPr="00F02CEC">
        <w:rPr>
          <w:rFonts w:eastAsia="Courier New"/>
          <w:spacing w:val="-13"/>
        </w:rPr>
        <w:t xml:space="preserve"> </w:t>
      </w:r>
      <w:r w:rsidR="001C561C" w:rsidRPr="00F02CEC">
        <w:rPr>
          <w:rFonts w:eastAsia="Courier New"/>
        </w:rPr>
        <w:t>and</w:t>
      </w:r>
      <w:r w:rsidR="001C561C" w:rsidRPr="00F02CEC">
        <w:rPr>
          <w:rFonts w:eastAsia="Courier New"/>
          <w:spacing w:val="-12"/>
        </w:rPr>
        <w:t xml:space="preserve"> </w:t>
      </w:r>
      <w:r w:rsidR="001C561C" w:rsidRPr="00F02CEC">
        <w:rPr>
          <w:rFonts w:eastAsia="Courier New"/>
        </w:rPr>
        <w:t>calibration</w:t>
      </w:r>
      <w:r w:rsidR="001C561C" w:rsidRPr="00F02CEC">
        <w:rPr>
          <w:rFonts w:eastAsia="Courier New"/>
          <w:spacing w:val="-12"/>
        </w:rPr>
        <w:t xml:space="preserve"> </w:t>
      </w:r>
      <w:r w:rsidR="001C561C" w:rsidRPr="00F02CEC">
        <w:rPr>
          <w:rFonts w:eastAsia="Courier New"/>
        </w:rPr>
        <w:t>of</w:t>
      </w:r>
      <w:r w:rsidR="001C561C" w:rsidRPr="00F02CEC">
        <w:rPr>
          <w:rFonts w:eastAsia="Courier New"/>
          <w:spacing w:val="-13"/>
        </w:rPr>
        <w:t xml:space="preserve"> </w:t>
      </w:r>
      <w:r w:rsidR="001C561C" w:rsidRPr="00F02CEC">
        <w:rPr>
          <w:rFonts w:eastAsia="Courier New"/>
        </w:rPr>
        <w:t>apparatus</w:t>
      </w:r>
    </w:p>
    <w:p w14:paraId="57C33EE7" w14:textId="77777777" w:rsidR="005570C6" w:rsidRPr="00F02CEC" w:rsidRDefault="001C561C" w:rsidP="005B1A73">
      <w:pPr>
        <w:pStyle w:val="SingleTxtG"/>
        <w:ind w:left="2268"/>
        <w:rPr>
          <w:rFonts w:eastAsia="Courier New"/>
        </w:rPr>
      </w:pPr>
      <w:r w:rsidRPr="00F02CEC">
        <w:rPr>
          <w:rFonts w:eastAsia="Courier New"/>
          <w:spacing w:val="-2"/>
          <w:w w:val="105"/>
        </w:rPr>
        <w:t>Th</w:t>
      </w:r>
      <w:r w:rsidRPr="00F02CEC">
        <w:rPr>
          <w:rFonts w:eastAsia="Courier New"/>
          <w:w w:val="105"/>
        </w:rPr>
        <w:t>e</w:t>
      </w:r>
      <w:r w:rsidRPr="00F02CEC">
        <w:rPr>
          <w:rFonts w:eastAsia="Courier New"/>
          <w:spacing w:val="-42"/>
          <w:w w:val="105"/>
        </w:rPr>
        <w:t xml:space="preserve"> </w:t>
      </w:r>
      <w:r w:rsidRPr="00F02CEC">
        <w:rPr>
          <w:rFonts w:eastAsia="Courier New"/>
          <w:spacing w:val="-2"/>
          <w:w w:val="105"/>
        </w:rPr>
        <w:t>telescop</w:t>
      </w:r>
      <w:r w:rsidRPr="00F02CEC">
        <w:rPr>
          <w:rFonts w:eastAsia="Courier New"/>
          <w:w w:val="105"/>
        </w:rPr>
        <w:t>e</w:t>
      </w:r>
      <w:r w:rsidRPr="00F02CEC">
        <w:rPr>
          <w:rFonts w:eastAsia="Courier New"/>
          <w:spacing w:val="-42"/>
          <w:w w:val="105"/>
        </w:rPr>
        <w:t xml:space="preserve"> </w:t>
      </w:r>
      <w:r w:rsidRPr="00F02CEC">
        <w:rPr>
          <w:rFonts w:eastAsia="Courier New"/>
          <w:spacing w:val="-2"/>
          <w:w w:val="105"/>
        </w:rPr>
        <w:t>an</w:t>
      </w:r>
      <w:r w:rsidRPr="00F02CEC">
        <w:rPr>
          <w:rFonts w:eastAsia="Courier New"/>
          <w:w w:val="105"/>
        </w:rPr>
        <w:t>d</w:t>
      </w:r>
      <w:r w:rsidRPr="00F02CEC">
        <w:rPr>
          <w:rFonts w:eastAsia="Courier New"/>
          <w:spacing w:val="-42"/>
          <w:w w:val="105"/>
        </w:rPr>
        <w:t xml:space="preserve"> </w:t>
      </w:r>
      <w:r w:rsidRPr="00F02CEC">
        <w:rPr>
          <w:rFonts w:eastAsia="Courier New"/>
          <w:spacing w:val="-2"/>
          <w:w w:val="105"/>
        </w:rPr>
        <w:t>illuminate</w:t>
      </w:r>
      <w:r w:rsidRPr="00F02CEC">
        <w:rPr>
          <w:rFonts w:eastAsia="Courier New"/>
          <w:w w:val="105"/>
        </w:rPr>
        <w:t>d</w:t>
      </w:r>
      <w:r w:rsidRPr="00F02CEC">
        <w:rPr>
          <w:rFonts w:eastAsia="Courier New"/>
          <w:spacing w:val="-42"/>
          <w:w w:val="105"/>
        </w:rPr>
        <w:t xml:space="preserve"> </w:t>
      </w:r>
      <w:r w:rsidRPr="00F02CEC">
        <w:rPr>
          <w:rFonts w:eastAsia="Courier New"/>
          <w:spacing w:val="-2"/>
          <w:w w:val="105"/>
        </w:rPr>
        <w:t>targe</w:t>
      </w:r>
      <w:r w:rsidRPr="00F02CEC">
        <w:rPr>
          <w:rFonts w:eastAsia="Courier New"/>
          <w:w w:val="105"/>
        </w:rPr>
        <w:t>t</w:t>
      </w:r>
      <w:r w:rsidRPr="00F02CEC">
        <w:rPr>
          <w:rFonts w:eastAsia="Courier New"/>
          <w:spacing w:val="-42"/>
          <w:w w:val="105"/>
        </w:rPr>
        <w:t xml:space="preserve"> </w:t>
      </w:r>
      <w:r w:rsidRPr="00F02CEC">
        <w:rPr>
          <w:rFonts w:eastAsia="Courier New"/>
          <w:spacing w:val="-2"/>
          <w:w w:val="105"/>
        </w:rPr>
        <w:t>ar</w:t>
      </w:r>
      <w:r w:rsidRPr="00F02CEC">
        <w:rPr>
          <w:rFonts w:eastAsia="Courier New"/>
          <w:w w:val="105"/>
        </w:rPr>
        <w:t>e</w:t>
      </w:r>
      <w:r w:rsidRPr="00F02CEC">
        <w:rPr>
          <w:rFonts w:eastAsia="Courier New"/>
          <w:spacing w:val="-42"/>
          <w:w w:val="105"/>
        </w:rPr>
        <w:t xml:space="preserve"> </w:t>
      </w:r>
      <w:r w:rsidRPr="00F02CEC">
        <w:rPr>
          <w:rFonts w:eastAsia="Courier New"/>
          <w:spacing w:val="-2"/>
          <w:w w:val="105"/>
        </w:rPr>
        <w:t>place</w:t>
      </w:r>
      <w:r w:rsidRPr="00F02CEC">
        <w:rPr>
          <w:rFonts w:eastAsia="Courier New"/>
          <w:w w:val="105"/>
        </w:rPr>
        <w:t>d</w:t>
      </w:r>
      <w:r w:rsidRPr="00F02CEC">
        <w:rPr>
          <w:rFonts w:eastAsia="Courier New"/>
          <w:spacing w:val="-42"/>
          <w:w w:val="105"/>
        </w:rPr>
        <w:t xml:space="preserve"> </w:t>
      </w:r>
      <w:r w:rsidRPr="00F02CEC">
        <w:rPr>
          <w:rFonts w:eastAsia="Courier New"/>
          <w:spacing w:val="-2"/>
          <w:w w:val="105"/>
        </w:rPr>
        <w:t>o</w:t>
      </w:r>
      <w:r w:rsidRPr="00F02CEC">
        <w:rPr>
          <w:rFonts w:eastAsia="Courier New"/>
          <w:w w:val="105"/>
        </w:rPr>
        <w:t>n</w:t>
      </w:r>
      <w:r w:rsidRPr="00F02CEC">
        <w:rPr>
          <w:rFonts w:eastAsia="Courier New"/>
          <w:spacing w:val="-42"/>
          <w:w w:val="105"/>
        </w:rPr>
        <w:t xml:space="preserve"> </w:t>
      </w:r>
      <w:r w:rsidRPr="00F02CEC">
        <w:rPr>
          <w:rFonts w:eastAsia="Courier New"/>
          <w:spacing w:val="-2"/>
          <w:w w:val="105"/>
        </w:rPr>
        <w:t>th</w:t>
      </w:r>
      <w:r w:rsidRPr="00F02CEC">
        <w:rPr>
          <w:rFonts w:eastAsia="Courier New"/>
          <w:w w:val="105"/>
        </w:rPr>
        <w:t>e</w:t>
      </w:r>
      <w:r w:rsidRPr="00F02CEC">
        <w:rPr>
          <w:rFonts w:eastAsia="Courier New"/>
          <w:spacing w:val="-42"/>
          <w:w w:val="105"/>
        </w:rPr>
        <w:t xml:space="preserve"> </w:t>
      </w:r>
      <w:r w:rsidRPr="00F02CEC">
        <w:rPr>
          <w:rFonts w:eastAsia="Courier New"/>
          <w:spacing w:val="-2"/>
          <w:w w:val="105"/>
        </w:rPr>
        <w:t>sam</w:t>
      </w:r>
      <w:r w:rsidRPr="00F02CEC">
        <w:rPr>
          <w:rFonts w:eastAsia="Courier New"/>
          <w:w w:val="105"/>
        </w:rPr>
        <w:t>e</w:t>
      </w:r>
      <w:r w:rsidRPr="00F02CEC">
        <w:rPr>
          <w:rFonts w:eastAsia="Courier New"/>
          <w:spacing w:val="-42"/>
          <w:w w:val="105"/>
        </w:rPr>
        <w:t xml:space="preserve"> </w:t>
      </w:r>
      <w:r w:rsidRPr="00F02CEC">
        <w:rPr>
          <w:rFonts w:eastAsia="Courier New"/>
          <w:spacing w:val="-2"/>
          <w:w w:val="105"/>
        </w:rPr>
        <w:t>optical</w:t>
      </w:r>
      <w:r w:rsidRPr="00F02CEC">
        <w:rPr>
          <w:rFonts w:eastAsia="Courier New"/>
          <w:w w:val="99"/>
        </w:rPr>
        <w:t xml:space="preserve"> </w:t>
      </w:r>
      <w:r w:rsidRPr="00F02CEC">
        <w:rPr>
          <w:rFonts w:eastAsia="Courier New"/>
          <w:spacing w:val="-2"/>
          <w:w w:val="105"/>
        </w:rPr>
        <w:t>axi</w:t>
      </w:r>
      <w:r w:rsidRPr="00F02CEC">
        <w:rPr>
          <w:rFonts w:eastAsia="Courier New"/>
          <w:w w:val="105"/>
        </w:rPr>
        <w:t>s</w:t>
      </w:r>
      <w:r w:rsidRPr="00F02CEC">
        <w:rPr>
          <w:rFonts w:eastAsia="Courier New"/>
          <w:spacing w:val="-27"/>
          <w:w w:val="105"/>
        </w:rPr>
        <w:t xml:space="preserve"> </w:t>
      </w:r>
      <w:r w:rsidRPr="00F02CEC">
        <w:rPr>
          <w:rFonts w:eastAsia="Courier New"/>
          <w:spacing w:val="-2"/>
          <w:w w:val="105"/>
        </w:rPr>
        <w:t>4.6</w:t>
      </w:r>
      <w:r w:rsidRPr="00F02CEC">
        <w:rPr>
          <w:rFonts w:eastAsia="Courier New"/>
          <w:w w:val="105"/>
        </w:rPr>
        <w:t>0</w:t>
      </w:r>
      <w:r w:rsidRPr="00F02CEC">
        <w:rPr>
          <w:rFonts w:eastAsia="Courier New"/>
          <w:spacing w:val="-27"/>
          <w:w w:val="105"/>
        </w:rPr>
        <w:t xml:space="preserve"> </w:t>
      </w:r>
      <w:r w:rsidRPr="00F02CEC">
        <w:rPr>
          <w:rFonts w:eastAsia="Arial"/>
          <w:w w:val="145"/>
        </w:rPr>
        <w:t>±</w:t>
      </w:r>
      <w:r w:rsidRPr="00F02CEC">
        <w:rPr>
          <w:rFonts w:eastAsia="Arial"/>
          <w:spacing w:val="21"/>
          <w:w w:val="145"/>
        </w:rPr>
        <w:t xml:space="preserve"> </w:t>
      </w:r>
      <w:r w:rsidRPr="00F02CEC">
        <w:rPr>
          <w:rFonts w:eastAsia="Courier New"/>
          <w:spacing w:val="-2"/>
          <w:w w:val="105"/>
        </w:rPr>
        <w:t>0.0</w:t>
      </w:r>
      <w:r w:rsidRPr="00F02CEC">
        <w:rPr>
          <w:rFonts w:eastAsia="Courier New"/>
          <w:w w:val="105"/>
        </w:rPr>
        <w:t>2</w:t>
      </w:r>
      <w:r w:rsidRPr="00F02CEC">
        <w:rPr>
          <w:rFonts w:eastAsia="Courier New"/>
          <w:spacing w:val="-27"/>
          <w:w w:val="105"/>
        </w:rPr>
        <w:t xml:space="preserve"> </w:t>
      </w:r>
      <w:r w:rsidRPr="00F02CEC">
        <w:rPr>
          <w:rFonts w:eastAsia="Courier New"/>
          <w:w w:val="105"/>
        </w:rPr>
        <w:t>m</w:t>
      </w:r>
      <w:r w:rsidRPr="00F02CEC">
        <w:rPr>
          <w:rFonts w:eastAsia="Courier New"/>
          <w:spacing w:val="-27"/>
          <w:w w:val="105"/>
        </w:rPr>
        <w:t xml:space="preserve"> </w:t>
      </w:r>
      <w:r w:rsidRPr="00F02CEC">
        <w:rPr>
          <w:rFonts w:eastAsia="Courier New"/>
          <w:spacing w:val="-2"/>
          <w:w w:val="105"/>
        </w:rPr>
        <w:t>apart.</w:t>
      </w:r>
    </w:p>
    <w:p w14:paraId="78510A0B" w14:textId="77777777" w:rsidR="005570C6" w:rsidRPr="00F02CEC" w:rsidRDefault="001C561C" w:rsidP="005B1A73">
      <w:pPr>
        <w:pStyle w:val="SingleTxtG"/>
        <w:ind w:left="2268"/>
        <w:rPr>
          <w:rFonts w:eastAsia="Courier New"/>
        </w:rPr>
      </w:pPr>
      <w:r w:rsidRPr="00F02CEC">
        <w:rPr>
          <w:rFonts w:eastAsia="Courier New"/>
        </w:rPr>
        <w:t>The</w:t>
      </w:r>
      <w:r w:rsidRPr="00F02CEC">
        <w:rPr>
          <w:rFonts w:eastAsia="Courier New"/>
          <w:spacing w:val="-9"/>
        </w:rPr>
        <w:t xml:space="preserve"> </w:t>
      </w:r>
      <w:r w:rsidRPr="00F02CEC">
        <w:rPr>
          <w:rFonts w:eastAsia="Courier New"/>
        </w:rPr>
        <w:t>observer</w:t>
      </w:r>
      <w:r w:rsidRPr="00F02CEC">
        <w:rPr>
          <w:rFonts w:eastAsia="Courier New"/>
          <w:spacing w:val="-8"/>
        </w:rPr>
        <w:t xml:space="preserve"> </w:t>
      </w:r>
      <w:r w:rsidRPr="00F02CEC">
        <w:rPr>
          <w:rFonts w:eastAsia="Courier New"/>
        </w:rPr>
        <w:t>focuses</w:t>
      </w:r>
      <w:r w:rsidRPr="00F02CEC">
        <w:rPr>
          <w:rFonts w:eastAsia="Courier New"/>
          <w:spacing w:val="-8"/>
        </w:rPr>
        <w:t xml:space="preserve"> </w:t>
      </w:r>
      <w:r w:rsidRPr="00F02CEC">
        <w:rPr>
          <w:rFonts w:eastAsia="Courier New"/>
        </w:rPr>
        <w:t>the</w:t>
      </w:r>
      <w:r w:rsidRPr="00F02CEC">
        <w:rPr>
          <w:rFonts w:eastAsia="Courier New"/>
          <w:spacing w:val="-8"/>
        </w:rPr>
        <w:t xml:space="preserve"> </w:t>
      </w:r>
      <w:r w:rsidRPr="00F02CEC">
        <w:rPr>
          <w:rFonts w:eastAsia="Courier New"/>
        </w:rPr>
        <w:t>reticule</w:t>
      </w:r>
      <w:r w:rsidRPr="00F02CEC">
        <w:rPr>
          <w:rFonts w:eastAsia="Courier New"/>
          <w:spacing w:val="-8"/>
        </w:rPr>
        <w:t xml:space="preserve"> </w:t>
      </w:r>
      <w:r w:rsidRPr="00F02CEC">
        <w:rPr>
          <w:rFonts w:eastAsia="Courier New"/>
        </w:rPr>
        <w:t>and</w:t>
      </w:r>
      <w:r w:rsidRPr="00F02CEC">
        <w:rPr>
          <w:rFonts w:eastAsia="Courier New"/>
          <w:spacing w:val="-8"/>
        </w:rPr>
        <w:t xml:space="preserve"> </w:t>
      </w:r>
      <w:r w:rsidRPr="00F02CEC">
        <w:rPr>
          <w:rFonts w:eastAsia="Courier New"/>
        </w:rPr>
        <w:t>the</w:t>
      </w:r>
      <w:r w:rsidRPr="00F02CEC">
        <w:rPr>
          <w:rFonts w:eastAsia="Courier New"/>
          <w:spacing w:val="-8"/>
        </w:rPr>
        <w:t xml:space="preserve"> </w:t>
      </w:r>
      <w:r w:rsidRPr="00F02CEC">
        <w:rPr>
          <w:rFonts w:eastAsia="Courier New"/>
        </w:rPr>
        <w:t>target</w:t>
      </w:r>
      <w:r w:rsidRPr="00F02CEC">
        <w:rPr>
          <w:rFonts w:eastAsia="Courier New"/>
          <w:spacing w:val="-8"/>
        </w:rPr>
        <w:t xml:space="preserve"> </w:t>
      </w:r>
      <w:r w:rsidRPr="00F02CEC">
        <w:rPr>
          <w:rFonts w:eastAsia="Courier New"/>
        </w:rPr>
        <w:t>and</w:t>
      </w:r>
      <w:r w:rsidRPr="00F02CEC">
        <w:rPr>
          <w:rFonts w:eastAsia="Courier New"/>
          <w:spacing w:val="-8"/>
        </w:rPr>
        <w:t xml:space="preserve"> </w:t>
      </w:r>
      <w:r w:rsidRPr="00F02CEC">
        <w:rPr>
          <w:rFonts w:eastAsia="Courier New"/>
        </w:rPr>
        <w:t>aligns</w:t>
      </w:r>
      <w:r w:rsidRPr="00F02CEC">
        <w:rPr>
          <w:rFonts w:eastAsia="Courier New"/>
          <w:spacing w:val="-8"/>
        </w:rPr>
        <w:t xml:space="preserve"> </w:t>
      </w:r>
      <w:r w:rsidRPr="00F02CEC">
        <w:rPr>
          <w:rFonts w:eastAsia="Courier New"/>
        </w:rPr>
        <w:t>the</w:t>
      </w:r>
      <w:r w:rsidRPr="00F02CEC">
        <w:rPr>
          <w:rFonts w:eastAsia="Courier New"/>
          <w:w w:val="99"/>
        </w:rPr>
        <w:t xml:space="preserve"> </w:t>
      </w:r>
      <w:r w:rsidRPr="00F02CEC">
        <w:rPr>
          <w:rFonts w:eastAsia="Courier New"/>
        </w:rPr>
        <w:t>telescope</w:t>
      </w:r>
      <w:r w:rsidRPr="00F02CEC">
        <w:rPr>
          <w:rFonts w:eastAsia="Courier New"/>
          <w:spacing w:val="-7"/>
        </w:rPr>
        <w:t xml:space="preserve"> </w:t>
      </w:r>
      <w:r w:rsidRPr="00F02CEC">
        <w:rPr>
          <w:rFonts w:eastAsia="Courier New"/>
        </w:rPr>
        <w:t>to</w:t>
      </w:r>
      <w:r w:rsidRPr="00F02CEC">
        <w:rPr>
          <w:rFonts w:eastAsia="Courier New"/>
          <w:spacing w:val="-7"/>
        </w:rPr>
        <w:t xml:space="preserve"> </w:t>
      </w:r>
      <w:r w:rsidRPr="00F02CEC">
        <w:rPr>
          <w:rFonts w:eastAsia="Courier New"/>
        </w:rPr>
        <w:t>obtain</w:t>
      </w:r>
      <w:r w:rsidRPr="00F02CEC">
        <w:rPr>
          <w:rFonts w:eastAsia="Courier New"/>
          <w:spacing w:val="-6"/>
        </w:rPr>
        <w:t xml:space="preserve"> </w:t>
      </w:r>
      <w:r w:rsidRPr="00F02CEC">
        <w:rPr>
          <w:rFonts w:eastAsia="Courier New"/>
        </w:rPr>
        <w:t>a</w:t>
      </w:r>
      <w:r w:rsidRPr="00F02CEC">
        <w:rPr>
          <w:rFonts w:eastAsia="Courier New"/>
          <w:spacing w:val="-7"/>
        </w:rPr>
        <w:t xml:space="preserve"> </w:t>
      </w:r>
      <w:r w:rsidRPr="00F02CEC">
        <w:rPr>
          <w:rFonts w:eastAsia="Courier New"/>
        </w:rPr>
        <w:t>clear</w:t>
      </w:r>
      <w:r w:rsidRPr="00F02CEC">
        <w:rPr>
          <w:rFonts w:eastAsia="Courier New"/>
          <w:spacing w:val="-6"/>
        </w:rPr>
        <w:t xml:space="preserve"> </w:t>
      </w:r>
      <w:r w:rsidRPr="00F02CEC">
        <w:rPr>
          <w:rFonts w:eastAsia="Courier New"/>
        </w:rPr>
        <w:t>image</w:t>
      </w:r>
      <w:r w:rsidRPr="00F02CEC">
        <w:rPr>
          <w:rFonts w:eastAsia="Courier New"/>
          <w:spacing w:val="-7"/>
        </w:rPr>
        <w:t xml:space="preserve"> </w:t>
      </w:r>
      <w:r w:rsidRPr="00F02CEC">
        <w:rPr>
          <w:rFonts w:eastAsia="Courier New"/>
        </w:rPr>
        <w:t>of</w:t>
      </w:r>
      <w:r w:rsidRPr="00F02CEC">
        <w:rPr>
          <w:rFonts w:eastAsia="Courier New"/>
          <w:spacing w:val="-6"/>
        </w:rPr>
        <w:t xml:space="preserve"> </w:t>
      </w:r>
      <w:r w:rsidRPr="00F02CEC">
        <w:rPr>
          <w:rFonts w:eastAsia="Courier New"/>
        </w:rPr>
        <w:t>the</w:t>
      </w:r>
      <w:r w:rsidRPr="00F02CEC">
        <w:rPr>
          <w:rFonts w:eastAsia="Courier New"/>
          <w:spacing w:val="-7"/>
        </w:rPr>
        <w:t xml:space="preserve"> </w:t>
      </w:r>
      <w:r w:rsidRPr="00F02CEC">
        <w:rPr>
          <w:rFonts w:eastAsia="Courier New"/>
        </w:rPr>
        <w:t>pattern.</w:t>
      </w:r>
      <w:r w:rsidRPr="00F02CEC">
        <w:rPr>
          <w:rFonts w:eastAsia="Courier New"/>
        </w:rPr>
        <w:tab/>
        <w:t>This</w:t>
      </w:r>
      <w:r w:rsidRPr="00F02CEC">
        <w:rPr>
          <w:rFonts w:eastAsia="Courier New"/>
          <w:spacing w:val="-9"/>
        </w:rPr>
        <w:t xml:space="preserve"> </w:t>
      </w:r>
      <w:r w:rsidRPr="00F02CEC">
        <w:rPr>
          <w:rFonts w:eastAsia="Courier New"/>
        </w:rPr>
        <w:t>setting</w:t>
      </w:r>
      <w:r w:rsidRPr="00F02CEC">
        <w:rPr>
          <w:rFonts w:eastAsia="Courier New"/>
          <w:spacing w:val="-10"/>
        </w:rPr>
        <w:t xml:space="preserve"> </w:t>
      </w:r>
      <w:r w:rsidRPr="00F02CEC">
        <w:rPr>
          <w:rFonts w:eastAsia="Courier New"/>
        </w:rPr>
        <w:t>is</w:t>
      </w:r>
      <w:r w:rsidRPr="00F02CEC">
        <w:rPr>
          <w:rFonts w:eastAsia="Courier New"/>
          <w:w w:val="99"/>
        </w:rPr>
        <w:t xml:space="preserve"> </w:t>
      </w:r>
      <w:r w:rsidRPr="00F02CEC">
        <w:rPr>
          <w:rFonts w:eastAsia="Courier New"/>
        </w:rPr>
        <w:t>regarded</w:t>
      </w:r>
      <w:r w:rsidRPr="00F02CEC">
        <w:rPr>
          <w:rFonts w:eastAsia="Courier New"/>
          <w:spacing w:val="-8"/>
        </w:rPr>
        <w:t xml:space="preserve"> </w:t>
      </w:r>
      <w:r w:rsidRPr="00F02CEC">
        <w:rPr>
          <w:rFonts w:eastAsia="Courier New"/>
        </w:rPr>
        <w:t>as</w:t>
      </w:r>
      <w:r w:rsidRPr="00F02CEC">
        <w:rPr>
          <w:rFonts w:eastAsia="Courier New"/>
          <w:spacing w:val="-8"/>
        </w:rPr>
        <w:t xml:space="preserve"> </w:t>
      </w:r>
      <w:r w:rsidRPr="00F02CEC">
        <w:rPr>
          <w:rFonts w:eastAsia="Courier New"/>
        </w:rPr>
        <w:t>the</w:t>
      </w:r>
      <w:r w:rsidRPr="00F02CEC">
        <w:rPr>
          <w:rFonts w:eastAsia="Courier New"/>
          <w:spacing w:val="-8"/>
        </w:rPr>
        <w:t xml:space="preserve"> </w:t>
      </w:r>
      <w:r w:rsidRPr="00F02CEC">
        <w:rPr>
          <w:rFonts w:eastAsia="Courier New"/>
        </w:rPr>
        <w:t>zero</w:t>
      </w:r>
      <w:r w:rsidRPr="00F02CEC">
        <w:rPr>
          <w:rFonts w:eastAsia="Courier New"/>
          <w:spacing w:val="-7"/>
        </w:rPr>
        <w:t xml:space="preserve"> </w:t>
      </w:r>
      <w:r w:rsidRPr="00F02CEC">
        <w:rPr>
          <w:rFonts w:eastAsia="Courier New"/>
        </w:rPr>
        <w:t>point</w:t>
      </w:r>
      <w:r w:rsidRPr="00F02CEC">
        <w:rPr>
          <w:rFonts w:eastAsia="Courier New"/>
          <w:spacing w:val="-8"/>
        </w:rPr>
        <w:t xml:space="preserve"> </w:t>
      </w:r>
      <w:r w:rsidRPr="00F02CEC">
        <w:rPr>
          <w:rFonts w:eastAsia="Courier New"/>
        </w:rPr>
        <w:t>of</w:t>
      </w:r>
      <w:r w:rsidRPr="00F02CEC">
        <w:rPr>
          <w:rFonts w:eastAsia="Courier New"/>
          <w:spacing w:val="-8"/>
        </w:rPr>
        <w:t xml:space="preserve"> </w:t>
      </w:r>
      <w:r w:rsidRPr="00F02CEC">
        <w:rPr>
          <w:rFonts w:eastAsia="Courier New"/>
        </w:rPr>
        <w:t>the</w:t>
      </w:r>
      <w:r w:rsidRPr="00F02CEC">
        <w:rPr>
          <w:rFonts w:eastAsia="Courier New"/>
          <w:spacing w:val="-7"/>
        </w:rPr>
        <w:t xml:space="preserve"> </w:t>
      </w:r>
      <w:r w:rsidRPr="00F02CEC">
        <w:rPr>
          <w:rFonts w:eastAsia="Courier New"/>
        </w:rPr>
        <w:t>focusing</w:t>
      </w:r>
      <w:r w:rsidRPr="00F02CEC">
        <w:rPr>
          <w:rFonts w:eastAsia="Courier New"/>
          <w:spacing w:val="-8"/>
        </w:rPr>
        <w:t xml:space="preserve"> </w:t>
      </w:r>
      <w:r w:rsidRPr="00F02CEC">
        <w:rPr>
          <w:rFonts w:eastAsia="Courier New"/>
        </w:rPr>
        <w:t>scale</w:t>
      </w:r>
      <w:r w:rsidRPr="00F02CEC">
        <w:rPr>
          <w:rFonts w:eastAsia="Courier New"/>
          <w:spacing w:val="-8"/>
        </w:rPr>
        <w:t xml:space="preserve"> </w:t>
      </w:r>
      <w:r w:rsidRPr="00F02CEC">
        <w:rPr>
          <w:rFonts w:eastAsia="Courier New"/>
        </w:rPr>
        <w:t>of</w:t>
      </w:r>
      <w:r w:rsidRPr="00F02CEC">
        <w:rPr>
          <w:rFonts w:eastAsia="Courier New"/>
          <w:spacing w:val="-7"/>
        </w:rPr>
        <w:t xml:space="preserve"> </w:t>
      </w:r>
      <w:r w:rsidRPr="00F02CEC">
        <w:rPr>
          <w:rFonts w:eastAsia="Courier New"/>
        </w:rPr>
        <w:t>the</w:t>
      </w:r>
      <w:r w:rsidRPr="00F02CEC">
        <w:rPr>
          <w:rFonts w:eastAsia="Courier New"/>
          <w:spacing w:val="-8"/>
        </w:rPr>
        <w:t xml:space="preserve"> </w:t>
      </w:r>
      <w:r w:rsidRPr="00F02CEC">
        <w:rPr>
          <w:rFonts w:eastAsia="Courier New"/>
        </w:rPr>
        <w:t>telescope.</w:t>
      </w:r>
    </w:p>
    <w:p w14:paraId="57FB37F0" w14:textId="77777777" w:rsidR="005570C6" w:rsidRPr="00F02CEC" w:rsidRDefault="001C561C" w:rsidP="005B1A73">
      <w:pPr>
        <w:pStyle w:val="SingleTxtG"/>
        <w:ind w:left="2268"/>
        <w:rPr>
          <w:rFonts w:eastAsia="Courier New"/>
        </w:rPr>
      </w:pPr>
      <w:r w:rsidRPr="00F02CEC">
        <w:rPr>
          <w:rFonts w:eastAsia="Courier New"/>
        </w:rPr>
        <w:t>The</w:t>
      </w:r>
      <w:r w:rsidRPr="00F02CEC">
        <w:rPr>
          <w:rFonts w:eastAsia="Courier New"/>
          <w:spacing w:val="-9"/>
        </w:rPr>
        <w:t xml:space="preserve"> </w:t>
      </w:r>
      <w:r w:rsidRPr="00F02CEC">
        <w:rPr>
          <w:rFonts w:eastAsia="Courier New"/>
        </w:rPr>
        <w:t>focusing</w:t>
      </w:r>
      <w:r w:rsidRPr="00F02CEC">
        <w:rPr>
          <w:rFonts w:eastAsia="Courier New"/>
          <w:spacing w:val="-9"/>
        </w:rPr>
        <w:t xml:space="preserve"> </w:t>
      </w:r>
      <w:r w:rsidRPr="00F02CEC">
        <w:rPr>
          <w:rFonts w:eastAsia="Courier New"/>
        </w:rPr>
        <w:t>adjustment</w:t>
      </w:r>
      <w:r w:rsidRPr="00F02CEC">
        <w:rPr>
          <w:rFonts w:eastAsia="Courier New"/>
          <w:spacing w:val="-9"/>
        </w:rPr>
        <w:t xml:space="preserve"> </w:t>
      </w:r>
      <w:r w:rsidRPr="00F02CEC">
        <w:rPr>
          <w:rFonts w:eastAsia="Courier New"/>
        </w:rPr>
        <w:t>of</w:t>
      </w:r>
      <w:r w:rsidRPr="00F02CEC">
        <w:rPr>
          <w:rFonts w:eastAsia="Courier New"/>
          <w:spacing w:val="-9"/>
        </w:rPr>
        <w:t xml:space="preserve"> </w:t>
      </w:r>
      <w:r w:rsidRPr="00F02CEC">
        <w:rPr>
          <w:rFonts w:eastAsia="Courier New"/>
        </w:rPr>
        <w:t>the</w:t>
      </w:r>
      <w:r w:rsidRPr="00F02CEC">
        <w:rPr>
          <w:rFonts w:eastAsia="Courier New"/>
          <w:spacing w:val="-9"/>
        </w:rPr>
        <w:t xml:space="preserve"> </w:t>
      </w:r>
      <w:r w:rsidRPr="00F02CEC">
        <w:rPr>
          <w:rFonts w:eastAsia="Courier New"/>
        </w:rPr>
        <w:t>telescope</w:t>
      </w:r>
      <w:r w:rsidRPr="00F02CEC">
        <w:rPr>
          <w:rFonts w:eastAsia="Courier New"/>
          <w:spacing w:val="-9"/>
        </w:rPr>
        <w:t xml:space="preserve"> </w:t>
      </w:r>
      <w:r w:rsidRPr="00F02CEC">
        <w:rPr>
          <w:rFonts w:eastAsia="Courier New"/>
        </w:rPr>
        <w:t>is</w:t>
      </w:r>
      <w:r w:rsidRPr="00F02CEC">
        <w:rPr>
          <w:rFonts w:eastAsia="Courier New"/>
          <w:spacing w:val="-8"/>
        </w:rPr>
        <w:t xml:space="preserve"> </w:t>
      </w:r>
      <w:r w:rsidRPr="00F02CEC">
        <w:rPr>
          <w:rFonts w:eastAsia="Courier New"/>
        </w:rPr>
        <w:t>calibrated</w:t>
      </w:r>
      <w:r w:rsidRPr="00F02CEC">
        <w:rPr>
          <w:rFonts w:eastAsia="Courier New"/>
          <w:spacing w:val="-9"/>
        </w:rPr>
        <w:t xml:space="preserve"> </w:t>
      </w:r>
      <w:r w:rsidRPr="00F02CEC">
        <w:rPr>
          <w:rFonts w:eastAsia="Courier New"/>
        </w:rPr>
        <w:t>with</w:t>
      </w:r>
      <w:r w:rsidRPr="00F02CEC">
        <w:rPr>
          <w:rFonts w:eastAsia="Courier New"/>
          <w:spacing w:val="-9"/>
        </w:rPr>
        <w:t xml:space="preserve"> </w:t>
      </w:r>
      <w:r w:rsidRPr="00F02CEC">
        <w:rPr>
          <w:rFonts w:eastAsia="Courier New"/>
        </w:rPr>
        <w:t>the</w:t>
      </w:r>
      <w:r w:rsidRPr="00F02CEC">
        <w:rPr>
          <w:rFonts w:eastAsia="Courier New"/>
          <w:w w:val="99"/>
        </w:rPr>
        <w:t xml:space="preserve"> </w:t>
      </w:r>
      <w:r w:rsidRPr="00F02CEC">
        <w:rPr>
          <w:rFonts w:eastAsia="Courier New"/>
        </w:rPr>
        <w:t>calibration</w:t>
      </w:r>
      <w:r w:rsidRPr="00F02CEC">
        <w:rPr>
          <w:rFonts w:eastAsia="Courier New"/>
          <w:spacing w:val="-8"/>
        </w:rPr>
        <w:t xml:space="preserve"> </w:t>
      </w:r>
      <w:r w:rsidRPr="00F02CEC">
        <w:rPr>
          <w:rFonts w:eastAsia="Courier New"/>
        </w:rPr>
        <w:t>lenses</w:t>
      </w:r>
      <w:r w:rsidRPr="00F02CEC">
        <w:rPr>
          <w:rFonts w:eastAsia="Courier New"/>
          <w:spacing w:val="-8"/>
        </w:rPr>
        <w:t xml:space="preserve"> </w:t>
      </w:r>
      <w:r w:rsidRPr="00F02CEC">
        <w:rPr>
          <w:rFonts w:eastAsia="Courier New"/>
        </w:rPr>
        <w:t>(paragraph</w:t>
      </w:r>
      <w:r w:rsidRPr="00F02CEC">
        <w:rPr>
          <w:rFonts w:eastAsia="Courier New"/>
          <w:spacing w:val="-7"/>
        </w:rPr>
        <w:t xml:space="preserve"> </w:t>
      </w:r>
      <w:r w:rsidRPr="00F02CEC">
        <w:rPr>
          <w:rFonts w:eastAsia="Courier New"/>
        </w:rPr>
        <w:t>1.1.4.)</w:t>
      </w:r>
      <w:r w:rsidRPr="00F02CEC">
        <w:rPr>
          <w:rFonts w:eastAsia="Courier New"/>
          <w:spacing w:val="-8"/>
        </w:rPr>
        <w:t xml:space="preserve"> </w:t>
      </w:r>
      <w:r w:rsidRPr="00F02CEC">
        <w:rPr>
          <w:rFonts w:eastAsia="Courier New"/>
        </w:rPr>
        <w:t>so</w:t>
      </w:r>
      <w:r w:rsidRPr="00F02CEC">
        <w:rPr>
          <w:rFonts w:eastAsia="Courier New"/>
          <w:spacing w:val="-8"/>
        </w:rPr>
        <w:t xml:space="preserve"> </w:t>
      </w:r>
      <w:r w:rsidRPr="00F02CEC">
        <w:rPr>
          <w:rFonts w:eastAsia="Courier New"/>
        </w:rPr>
        <w:t>that</w:t>
      </w:r>
      <w:r w:rsidRPr="00F02CEC">
        <w:rPr>
          <w:rFonts w:eastAsia="Courier New"/>
          <w:spacing w:val="-7"/>
        </w:rPr>
        <w:t xml:space="preserve"> </w:t>
      </w:r>
      <w:r w:rsidRPr="00F02CEC">
        <w:rPr>
          <w:rFonts w:eastAsia="Courier New"/>
        </w:rPr>
        <w:t>a</w:t>
      </w:r>
      <w:r w:rsidRPr="00F02CEC">
        <w:rPr>
          <w:rFonts w:eastAsia="Courier New"/>
          <w:spacing w:val="-8"/>
        </w:rPr>
        <w:t xml:space="preserve"> </w:t>
      </w:r>
      <w:r w:rsidRPr="00F02CEC">
        <w:rPr>
          <w:rFonts w:eastAsia="Courier New"/>
        </w:rPr>
        <w:t>power</w:t>
      </w:r>
      <w:r w:rsidRPr="00F02CEC">
        <w:rPr>
          <w:rFonts w:eastAsia="Courier New"/>
          <w:spacing w:val="-8"/>
        </w:rPr>
        <w:t xml:space="preserve"> </w:t>
      </w:r>
      <w:r w:rsidRPr="00F02CEC">
        <w:rPr>
          <w:rFonts w:eastAsia="Courier New"/>
        </w:rPr>
        <w:t>of</w:t>
      </w:r>
      <w:r w:rsidRPr="00F02CEC">
        <w:rPr>
          <w:rFonts w:eastAsia="Courier New"/>
          <w:spacing w:val="-7"/>
        </w:rPr>
        <w:t xml:space="preserve"> </w:t>
      </w:r>
      <w:r w:rsidRPr="00F02CEC">
        <w:rPr>
          <w:rFonts w:eastAsia="Courier New"/>
        </w:rPr>
        <w:t>0.01</w:t>
      </w:r>
      <w:r w:rsidRPr="00F02CEC">
        <w:rPr>
          <w:rFonts w:eastAsia="Courier New"/>
          <w:spacing w:val="-8"/>
        </w:rPr>
        <w:t xml:space="preserve"> </w:t>
      </w:r>
      <w:r w:rsidRPr="00F02CEC">
        <w:rPr>
          <w:rFonts w:eastAsia="Courier New"/>
        </w:rPr>
        <w:t>m</w:t>
      </w:r>
      <w:r w:rsidRPr="00F02CEC">
        <w:rPr>
          <w:rFonts w:eastAsia="Courier New"/>
          <w:spacing w:val="1"/>
          <w:position w:val="7"/>
        </w:rPr>
        <w:t>-</w:t>
      </w:r>
      <w:r w:rsidRPr="00F02CEC">
        <w:rPr>
          <w:rFonts w:eastAsia="Courier New"/>
          <w:position w:val="7"/>
        </w:rPr>
        <w:t>1</w:t>
      </w:r>
      <w:r w:rsidRPr="00F02CEC">
        <w:rPr>
          <w:rFonts w:eastAsia="Courier New"/>
          <w:spacing w:val="36"/>
          <w:position w:val="7"/>
        </w:rPr>
        <w:t xml:space="preserve"> </w:t>
      </w:r>
      <w:r w:rsidRPr="00F02CEC">
        <w:rPr>
          <w:rFonts w:eastAsia="Courier New"/>
        </w:rPr>
        <w:t>may</w:t>
      </w:r>
      <w:r w:rsidRPr="00F02CEC">
        <w:rPr>
          <w:rFonts w:eastAsia="Courier New"/>
          <w:w w:val="99"/>
        </w:rPr>
        <w:t xml:space="preserve"> </w:t>
      </w:r>
      <w:r w:rsidRPr="00F02CEC">
        <w:rPr>
          <w:rFonts w:eastAsia="Courier New"/>
        </w:rPr>
        <w:t>be</w:t>
      </w:r>
      <w:r w:rsidRPr="00F02CEC">
        <w:rPr>
          <w:rFonts w:eastAsia="Courier New"/>
          <w:spacing w:val="-7"/>
        </w:rPr>
        <w:t xml:space="preserve"> </w:t>
      </w:r>
      <w:r w:rsidRPr="00F02CEC">
        <w:rPr>
          <w:rFonts w:eastAsia="Courier New"/>
        </w:rPr>
        <w:t>measured.</w:t>
      </w:r>
      <w:r w:rsidRPr="00F02CEC">
        <w:rPr>
          <w:rFonts w:eastAsia="Courier New"/>
        </w:rPr>
        <w:tab/>
        <w:t>Any</w:t>
      </w:r>
      <w:r w:rsidRPr="00F02CEC">
        <w:rPr>
          <w:rFonts w:eastAsia="Courier New"/>
          <w:spacing w:val="-8"/>
        </w:rPr>
        <w:t xml:space="preserve"> </w:t>
      </w:r>
      <w:r w:rsidRPr="00F02CEC">
        <w:rPr>
          <w:rFonts w:eastAsia="Courier New"/>
        </w:rPr>
        <w:t>other</w:t>
      </w:r>
      <w:r w:rsidRPr="00F02CEC">
        <w:rPr>
          <w:rFonts w:eastAsia="Courier New"/>
          <w:spacing w:val="-9"/>
        </w:rPr>
        <w:t xml:space="preserve"> </w:t>
      </w:r>
      <w:r w:rsidRPr="00F02CEC">
        <w:rPr>
          <w:rFonts w:eastAsia="Courier New"/>
        </w:rPr>
        <w:t>calibration</w:t>
      </w:r>
      <w:r w:rsidRPr="00F02CEC">
        <w:rPr>
          <w:rFonts w:eastAsia="Courier New"/>
          <w:spacing w:val="-8"/>
        </w:rPr>
        <w:t xml:space="preserve"> </w:t>
      </w:r>
      <w:r w:rsidRPr="00F02CEC">
        <w:rPr>
          <w:rFonts w:eastAsia="Courier New"/>
        </w:rPr>
        <w:t>method</w:t>
      </w:r>
      <w:r w:rsidRPr="00F02CEC">
        <w:rPr>
          <w:rFonts w:eastAsia="Courier New"/>
          <w:spacing w:val="-9"/>
        </w:rPr>
        <w:t xml:space="preserve"> </w:t>
      </w:r>
      <w:r w:rsidRPr="00F02CEC">
        <w:rPr>
          <w:rFonts w:eastAsia="Courier New"/>
        </w:rPr>
        <w:t>may</w:t>
      </w:r>
      <w:r w:rsidRPr="00F02CEC">
        <w:rPr>
          <w:rFonts w:eastAsia="Courier New"/>
          <w:spacing w:val="-9"/>
        </w:rPr>
        <w:t xml:space="preserve"> </w:t>
      </w:r>
      <w:r w:rsidRPr="00F02CEC">
        <w:rPr>
          <w:rFonts w:eastAsia="Courier New"/>
        </w:rPr>
        <w:t>be</w:t>
      </w:r>
      <w:r w:rsidRPr="00F02CEC">
        <w:rPr>
          <w:rFonts w:eastAsia="Courier New"/>
          <w:spacing w:val="-8"/>
        </w:rPr>
        <w:t xml:space="preserve"> </w:t>
      </w:r>
      <w:r w:rsidRPr="00F02CEC">
        <w:rPr>
          <w:rFonts w:eastAsia="Courier New"/>
        </w:rPr>
        <w:t>used.</w:t>
      </w:r>
    </w:p>
    <w:p w14:paraId="5B9DDA69" w14:textId="77777777" w:rsidR="005570C6" w:rsidRPr="00F02CEC" w:rsidRDefault="00557B73" w:rsidP="005B1A73">
      <w:pPr>
        <w:pStyle w:val="SingleTxtG"/>
        <w:ind w:left="2268" w:hanging="1134"/>
        <w:rPr>
          <w:rFonts w:eastAsia="Courier New"/>
        </w:rPr>
      </w:pPr>
      <w:r w:rsidRPr="00F02CEC">
        <w:rPr>
          <w:rFonts w:eastAsia="Courier New"/>
          <w:w w:val="99"/>
        </w:rPr>
        <w:t>1.3.</w:t>
      </w:r>
      <w:r w:rsidRPr="00F02CEC">
        <w:rPr>
          <w:rFonts w:eastAsia="Courier New"/>
          <w:w w:val="99"/>
        </w:rPr>
        <w:tab/>
      </w:r>
      <w:r w:rsidR="001C561C" w:rsidRPr="00F02CEC">
        <w:rPr>
          <w:rFonts w:eastAsia="Courier New"/>
        </w:rPr>
        <w:t>Procedure</w:t>
      </w:r>
    </w:p>
    <w:p w14:paraId="51D0E162" w14:textId="77777777" w:rsidR="005570C6" w:rsidRPr="00F02CEC" w:rsidRDefault="001C561C" w:rsidP="005B1A73">
      <w:pPr>
        <w:pStyle w:val="SingleTxtG"/>
        <w:ind w:left="2268"/>
        <w:rPr>
          <w:rFonts w:eastAsia="Courier New"/>
        </w:rPr>
      </w:pPr>
      <w:r w:rsidRPr="00F02CEC">
        <w:rPr>
          <w:rFonts w:eastAsia="Courier New"/>
        </w:rPr>
        <w:t>The</w:t>
      </w:r>
      <w:r w:rsidRPr="00F02CEC">
        <w:rPr>
          <w:rFonts w:eastAsia="Courier New"/>
          <w:spacing w:val="-7"/>
        </w:rPr>
        <w:t xml:space="preserve"> </w:t>
      </w:r>
      <w:r w:rsidRPr="00F02CEC">
        <w:rPr>
          <w:rFonts w:eastAsia="Courier New"/>
        </w:rPr>
        <w:t>visor</w:t>
      </w:r>
      <w:r w:rsidRPr="00F02CEC">
        <w:rPr>
          <w:rFonts w:eastAsia="Courier New"/>
          <w:spacing w:val="-7"/>
        </w:rPr>
        <w:t xml:space="preserve"> </w:t>
      </w:r>
      <w:r w:rsidRPr="00F02CEC">
        <w:rPr>
          <w:rFonts w:eastAsia="Courier New"/>
        </w:rPr>
        <w:t>is</w:t>
      </w:r>
      <w:r w:rsidRPr="00F02CEC">
        <w:rPr>
          <w:rFonts w:eastAsia="Courier New"/>
          <w:spacing w:val="-7"/>
        </w:rPr>
        <w:t xml:space="preserve"> </w:t>
      </w:r>
      <w:r w:rsidRPr="00F02CEC">
        <w:rPr>
          <w:rFonts w:eastAsia="Courier New"/>
        </w:rPr>
        <w:t>mounted</w:t>
      </w:r>
      <w:r w:rsidRPr="00F02CEC">
        <w:rPr>
          <w:rFonts w:eastAsia="Courier New"/>
          <w:spacing w:val="-7"/>
        </w:rPr>
        <w:t xml:space="preserve"> </w:t>
      </w:r>
      <w:r w:rsidRPr="00F02CEC">
        <w:rPr>
          <w:rFonts w:eastAsia="Courier New"/>
        </w:rPr>
        <w:t>in</w:t>
      </w:r>
      <w:r w:rsidRPr="00F02CEC">
        <w:rPr>
          <w:rFonts w:eastAsia="Courier New"/>
          <w:spacing w:val="-7"/>
        </w:rPr>
        <w:t xml:space="preserve"> </w:t>
      </w:r>
      <w:r w:rsidRPr="00F02CEC">
        <w:rPr>
          <w:rFonts w:eastAsia="Courier New"/>
        </w:rPr>
        <w:t>front</w:t>
      </w:r>
      <w:r w:rsidRPr="00F02CEC">
        <w:rPr>
          <w:rFonts w:eastAsia="Courier New"/>
          <w:spacing w:val="-7"/>
        </w:rPr>
        <w:t xml:space="preserve"> </w:t>
      </w:r>
      <w:r w:rsidRPr="00F02CEC">
        <w:rPr>
          <w:rFonts w:eastAsia="Courier New"/>
        </w:rPr>
        <w:t>of</w:t>
      </w:r>
      <w:r w:rsidRPr="00F02CEC">
        <w:rPr>
          <w:rFonts w:eastAsia="Courier New"/>
          <w:spacing w:val="-7"/>
        </w:rPr>
        <w:t xml:space="preserve"> </w:t>
      </w:r>
      <w:r w:rsidRPr="00F02CEC">
        <w:rPr>
          <w:rFonts w:eastAsia="Courier New"/>
        </w:rPr>
        <w:t>the</w:t>
      </w:r>
      <w:r w:rsidRPr="00F02CEC">
        <w:rPr>
          <w:rFonts w:eastAsia="Courier New"/>
          <w:spacing w:val="-6"/>
        </w:rPr>
        <w:t xml:space="preserve"> </w:t>
      </w:r>
      <w:r w:rsidRPr="00F02CEC">
        <w:rPr>
          <w:rFonts w:eastAsia="Courier New"/>
        </w:rPr>
        <w:t>telescope</w:t>
      </w:r>
      <w:r w:rsidRPr="00F02CEC">
        <w:rPr>
          <w:rFonts w:eastAsia="Courier New"/>
          <w:spacing w:val="-7"/>
        </w:rPr>
        <w:t xml:space="preserve"> </w:t>
      </w:r>
      <w:r w:rsidRPr="00F02CEC">
        <w:rPr>
          <w:rFonts w:eastAsia="Courier New"/>
        </w:rPr>
        <w:t>as</w:t>
      </w:r>
      <w:r w:rsidRPr="00F02CEC">
        <w:rPr>
          <w:rFonts w:eastAsia="Courier New"/>
          <w:spacing w:val="-7"/>
        </w:rPr>
        <w:t xml:space="preserve"> </w:t>
      </w:r>
      <w:r w:rsidRPr="00F02CEC">
        <w:rPr>
          <w:rFonts w:eastAsia="Courier New"/>
        </w:rPr>
        <w:t>worn</w:t>
      </w:r>
      <w:r w:rsidRPr="00F02CEC">
        <w:rPr>
          <w:rFonts w:eastAsia="Courier New"/>
          <w:spacing w:val="-7"/>
        </w:rPr>
        <w:t xml:space="preserve"> </w:t>
      </w:r>
      <w:r w:rsidRPr="00F02CEC">
        <w:rPr>
          <w:rFonts w:eastAsia="Courier New"/>
        </w:rPr>
        <w:t>and</w:t>
      </w:r>
      <w:r w:rsidRPr="00F02CEC">
        <w:rPr>
          <w:rFonts w:eastAsia="Courier New"/>
          <w:w w:val="99"/>
        </w:rPr>
        <w:t xml:space="preserve"> </w:t>
      </w:r>
      <w:r w:rsidRPr="00F02CEC">
        <w:rPr>
          <w:rFonts w:eastAsia="Courier New"/>
        </w:rPr>
        <w:t>measurements</w:t>
      </w:r>
      <w:r w:rsidRPr="00F02CEC">
        <w:rPr>
          <w:rFonts w:eastAsia="Courier New"/>
          <w:spacing w:val="-8"/>
        </w:rPr>
        <w:t xml:space="preserve"> </w:t>
      </w:r>
      <w:r w:rsidRPr="00F02CEC">
        <w:rPr>
          <w:rFonts w:eastAsia="Courier New"/>
        </w:rPr>
        <w:t>shall</w:t>
      </w:r>
      <w:r w:rsidRPr="00F02CEC">
        <w:rPr>
          <w:rFonts w:eastAsia="Courier New"/>
          <w:spacing w:val="-8"/>
        </w:rPr>
        <w:t xml:space="preserve"> </w:t>
      </w:r>
      <w:r w:rsidRPr="00F02CEC">
        <w:rPr>
          <w:rFonts w:eastAsia="Courier New"/>
        </w:rPr>
        <w:t>be</w:t>
      </w:r>
      <w:r w:rsidRPr="00F02CEC">
        <w:rPr>
          <w:rFonts w:eastAsia="Courier New"/>
          <w:spacing w:val="-8"/>
        </w:rPr>
        <w:t xml:space="preserve"> </w:t>
      </w:r>
      <w:r w:rsidRPr="00F02CEC">
        <w:rPr>
          <w:rFonts w:eastAsia="Courier New"/>
        </w:rPr>
        <w:t>taken</w:t>
      </w:r>
      <w:r w:rsidRPr="00F02CEC">
        <w:rPr>
          <w:rFonts w:eastAsia="Courier New"/>
          <w:spacing w:val="-8"/>
        </w:rPr>
        <w:t xml:space="preserve"> </w:t>
      </w:r>
      <w:r w:rsidRPr="00F02CEC">
        <w:rPr>
          <w:rFonts w:eastAsia="Courier New"/>
        </w:rPr>
        <w:t>at</w:t>
      </w:r>
      <w:r w:rsidRPr="00F02CEC">
        <w:rPr>
          <w:rFonts w:eastAsia="Courier New"/>
          <w:spacing w:val="-8"/>
        </w:rPr>
        <w:t xml:space="preserve"> </w:t>
      </w:r>
      <w:r w:rsidRPr="00F02CEC">
        <w:rPr>
          <w:rFonts w:eastAsia="Courier New"/>
        </w:rPr>
        <w:t>the</w:t>
      </w:r>
      <w:r w:rsidRPr="00F02CEC">
        <w:rPr>
          <w:rFonts w:eastAsia="Courier New"/>
          <w:spacing w:val="-8"/>
        </w:rPr>
        <w:t xml:space="preserve"> </w:t>
      </w:r>
      <w:r w:rsidRPr="00F02CEC">
        <w:rPr>
          <w:rFonts w:eastAsia="Courier New"/>
        </w:rPr>
        <w:t>sign</w:t>
      </w:r>
      <w:r w:rsidRPr="00F02CEC">
        <w:rPr>
          <w:rFonts w:eastAsia="Courier New"/>
          <w:spacing w:val="-8"/>
        </w:rPr>
        <w:t xml:space="preserve"> </w:t>
      </w:r>
      <w:r w:rsidRPr="00F02CEC">
        <w:rPr>
          <w:rFonts w:eastAsia="Courier New"/>
        </w:rPr>
        <w:t>points</w:t>
      </w:r>
      <w:r w:rsidRPr="00F02CEC">
        <w:rPr>
          <w:rFonts w:eastAsia="Courier New"/>
          <w:spacing w:val="-8"/>
        </w:rPr>
        <w:t xml:space="preserve"> </w:t>
      </w:r>
      <w:r w:rsidRPr="00F02CEC">
        <w:rPr>
          <w:rFonts w:eastAsia="Courier New"/>
        </w:rPr>
        <w:t>as</w:t>
      </w:r>
      <w:r w:rsidRPr="00F02CEC">
        <w:rPr>
          <w:rFonts w:eastAsia="Courier New"/>
          <w:spacing w:val="-8"/>
        </w:rPr>
        <w:t xml:space="preserve"> </w:t>
      </w:r>
      <w:r w:rsidRPr="00F02CEC">
        <w:rPr>
          <w:rFonts w:eastAsia="Courier New"/>
        </w:rPr>
        <w:t>specified</w:t>
      </w:r>
      <w:r w:rsidRPr="00F02CEC">
        <w:rPr>
          <w:rFonts w:eastAsia="Courier New"/>
          <w:spacing w:val="-8"/>
        </w:rPr>
        <w:t xml:space="preserve"> </w:t>
      </w:r>
      <w:r w:rsidRPr="00F02CEC">
        <w:rPr>
          <w:rFonts w:eastAsia="Courier New"/>
        </w:rPr>
        <w:t>in</w:t>
      </w:r>
      <w:r w:rsidRPr="00F02CEC">
        <w:rPr>
          <w:rFonts w:eastAsia="Courier New"/>
          <w:w w:val="99"/>
        </w:rPr>
        <w:t xml:space="preserve"> </w:t>
      </w:r>
      <w:r w:rsidRPr="00F02CEC">
        <w:rPr>
          <w:rFonts w:eastAsia="Courier New"/>
        </w:rPr>
        <w:t>paragraph</w:t>
      </w:r>
      <w:r w:rsidRPr="00F02CEC">
        <w:rPr>
          <w:rFonts w:eastAsia="Courier New"/>
          <w:spacing w:val="-23"/>
        </w:rPr>
        <w:t xml:space="preserve"> </w:t>
      </w:r>
      <w:r w:rsidRPr="00F02CEC">
        <w:rPr>
          <w:rFonts w:eastAsia="Courier New"/>
        </w:rPr>
        <w:t>6.15.3.8.</w:t>
      </w:r>
    </w:p>
    <w:p w14:paraId="55635460" w14:textId="77777777" w:rsidR="005570C6" w:rsidRPr="00F02CEC" w:rsidRDefault="00557B73" w:rsidP="005B1A73">
      <w:pPr>
        <w:pStyle w:val="SingleTxtG"/>
        <w:ind w:left="2268" w:hanging="1134"/>
        <w:rPr>
          <w:rFonts w:eastAsia="Courier New"/>
        </w:rPr>
      </w:pPr>
      <w:r w:rsidRPr="00F02CEC">
        <w:rPr>
          <w:rFonts w:eastAsia="Courier New"/>
          <w:w w:val="99"/>
        </w:rPr>
        <w:t>1.3.1.</w:t>
      </w:r>
      <w:r w:rsidRPr="00F02CEC">
        <w:rPr>
          <w:rFonts w:eastAsia="Courier New"/>
          <w:w w:val="99"/>
        </w:rPr>
        <w:tab/>
      </w:r>
      <w:r w:rsidR="001C561C" w:rsidRPr="00F02CEC">
        <w:rPr>
          <w:rFonts w:eastAsia="Courier New"/>
        </w:rPr>
        <w:t>Spherical</w:t>
      </w:r>
      <w:r w:rsidR="001C561C" w:rsidRPr="00F02CEC">
        <w:rPr>
          <w:rFonts w:eastAsia="Courier New"/>
          <w:spacing w:val="-13"/>
        </w:rPr>
        <w:t xml:space="preserve"> </w:t>
      </w:r>
      <w:r w:rsidR="001C561C" w:rsidRPr="00F02CEC">
        <w:rPr>
          <w:rFonts w:eastAsia="Courier New"/>
        </w:rPr>
        <w:t>and</w:t>
      </w:r>
      <w:r w:rsidR="001C561C" w:rsidRPr="00F02CEC">
        <w:rPr>
          <w:rFonts w:eastAsia="Courier New"/>
          <w:spacing w:val="-13"/>
        </w:rPr>
        <w:t xml:space="preserve"> </w:t>
      </w:r>
      <w:r w:rsidR="001C561C" w:rsidRPr="00F02CEC">
        <w:rPr>
          <w:rFonts w:eastAsia="Courier New"/>
        </w:rPr>
        <w:t>astigmatic</w:t>
      </w:r>
      <w:r w:rsidR="001C561C" w:rsidRPr="00F02CEC">
        <w:rPr>
          <w:rFonts w:eastAsia="Courier New"/>
          <w:spacing w:val="-13"/>
        </w:rPr>
        <w:t xml:space="preserve"> </w:t>
      </w:r>
      <w:r w:rsidR="001C561C" w:rsidRPr="00F02CEC">
        <w:rPr>
          <w:rFonts w:eastAsia="Courier New"/>
        </w:rPr>
        <w:t>refractive</w:t>
      </w:r>
      <w:r w:rsidR="001C561C" w:rsidRPr="00F02CEC">
        <w:rPr>
          <w:rFonts w:eastAsia="Courier New"/>
          <w:spacing w:val="-13"/>
        </w:rPr>
        <w:t xml:space="preserve"> </w:t>
      </w:r>
      <w:r w:rsidR="001C561C" w:rsidRPr="00F02CEC">
        <w:rPr>
          <w:rFonts w:eastAsia="Courier New"/>
        </w:rPr>
        <w:t>powers</w:t>
      </w:r>
    </w:p>
    <w:p w14:paraId="5EA8D6AB" w14:textId="77777777" w:rsidR="005570C6" w:rsidRPr="00F02CEC" w:rsidRDefault="00557B73" w:rsidP="005B1A73">
      <w:pPr>
        <w:pStyle w:val="SingleTxtG"/>
        <w:ind w:left="2268" w:hanging="1134"/>
        <w:rPr>
          <w:rFonts w:eastAsia="Courier New"/>
        </w:rPr>
      </w:pPr>
      <w:r w:rsidRPr="00F02CEC">
        <w:rPr>
          <w:rFonts w:eastAsia="Courier New"/>
          <w:w w:val="99"/>
        </w:rPr>
        <w:t>1.3.1.1.</w:t>
      </w:r>
      <w:r w:rsidRPr="00F02CEC">
        <w:rPr>
          <w:rFonts w:eastAsia="Courier New"/>
          <w:w w:val="99"/>
        </w:rPr>
        <w:tab/>
      </w:r>
      <w:r w:rsidR="001C561C" w:rsidRPr="00F02CEC">
        <w:rPr>
          <w:rFonts w:eastAsia="Courier New"/>
        </w:rPr>
        <w:t>Visors</w:t>
      </w:r>
      <w:r w:rsidR="001C561C" w:rsidRPr="00F02CEC">
        <w:rPr>
          <w:rFonts w:eastAsia="Courier New"/>
          <w:spacing w:val="-13"/>
        </w:rPr>
        <w:t xml:space="preserve"> </w:t>
      </w:r>
      <w:r w:rsidR="001C561C" w:rsidRPr="00F02CEC">
        <w:rPr>
          <w:rFonts w:eastAsia="Courier New"/>
        </w:rPr>
        <w:t>without</w:t>
      </w:r>
      <w:r w:rsidR="001C561C" w:rsidRPr="00F02CEC">
        <w:rPr>
          <w:rFonts w:eastAsia="Courier New"/>
          <w:spacing w:val="-13"/>
        </w:rPr>
        <w:t xml:space="preserve"> </w:t>
      </w:r>
      <w:r w:rsidR="001C561C" w:rsidRPr="00F02CEC">
        <w:rPr>
          <w:rFonts w:eastAsia="Courier New"/>
        </w:rPr>
        <w:t>astigmatic</w:t>
      </w:r>
      <w:r w:rsidR="001C561C" w:rsidRPr="00F02CEC">
        <w:rPr>
          <w:rFonts w:eastAsia="Courier New"/>
          <w:spacing w:val="-13"/>
        </w:rPr>
        <w:t xml:space="preserve"> </w:t>
      </w:r>
      <w:r w:rsidR="001C561C" w:rsidRPr="00F02CEC">
        <w:rPr>
          <w:rFonts w:eastAsia="Courier New"/>
        </w:rPr>
        <w:t>refractive</w:t>
      </w:r>
      <w:r w:rsidR="001C561C" w:rsidRPr="00F02CEC">
        <w:rPr>
          <w:rFonts w:eastAsia="Courier New"/>
          <w:spacing w:val="-13"/>
        </w:rPr>
        <w:t xml:space="preserve"> </w:t>
      </w:r>
      <w:r w:rsidR="001C561C" w:rsidRPr="00F02CEC">
        <w:rPr>
          <w:rFonts w:eastAsia="Courier New"/>
        </w:rPr>
        <w:t>power</w:t>
      </w:r>
    </w:p>
    <w:p w14:paraId="0E403843" w14:textId="77777777" w:rsidR="001C561C" w:rsidRPr="00F02CEC" w:rsidRDefault="001C561C" w:rsidP="005B1A73">
      <w:pPr>
        <w:pStyle w:val="SingleTxtG"/>
        <w:ind w:left="2268"/>
        <w:rPr>
          <w:rFonts w:eastAsia="Courier New"/>
        </w:rPr>
      </w:pPr>
      <w:r w:rsidRPr="00F02CEC">
        <w:rPr>
          <w:rFonts w:eastAsia="Courier New"/>
        </w:rPr>
        <w:t>The</w:t>
      </w:r>
      <w:r w:rsidRPr="00F02CEC">
        <w:rPr>
          <w:rFonts w:eastAsia="Courier New"/>
          <w:spacing w:val="-8"/>
        </w:rPr>
        <w:t xml:space="preserve"> </w:t>
      </w:r>
      <w:r w:rsidRPr="00F02CEC">
        <w:rPr>
          <w:rFonts w:eastAsia="Courier New"/>
        </w:rPr>
        <w:t>telescope</w:t>
      </w:r>
      <w:r w:rsidRPr="00F02CEC">
        <w:rPr>
          <w:rFonts w:eastAsia="Courier New"/>
          <w:spacing w:val="-8"/>
        </w:rPr>
        <w:t xml:space="preserve"> </w:t>
      </w:r>
      <w:r w:rsidRPr="00F02CEC">
        <w:rPr>
          <w:rFonts w:eastAsia="Courier New"/>
        </w:rPr>
        <w:t>is</w:t>
      </w:r>
      <w:r w:rsidRPr="00F02CEC">
        <w:rPr>
          <w:rFonts w:eastAsia="Courier New"/>
          <w:spacing w:val="-8"/>
        </w:rPr>
        <w:t xml:space="preserve"> </w:t>
      </w:r>
      <w:r w:rsidRPr="00F02CEC">
        <w:rPr>
          <w:rFonts w:eastAsia="Courier New"/>
        </w:rPr>
        <w:t>adjusted</w:t>
      </w:r>
      <w:r w:rsidRPr="00F02CEC">
        <w:rPr>
          <w:rFonts w:eastAsia="Courier New"/>
          <w:spacing w:val="-8"/>
        </w:rPr>
        <w:t xml:space="preserve"> </w:t>
      </w:r>
      <w:r w:rsidRPr="00F02CEC">
        <w:rPr>
          <w:rFonts w:eastAsia="Courier New"/>
        </w:rPr>
        <w:t>until</w:t>
      </w:r>
      <w:r w:rsidRPr="00F02CEC">
        <w:rPr>
          <w:rFonts w:eastAsia="Courier New"/>
          <w:spacing w:val="-8"/>
        </w:rPr>
        <w:t xml:space="preserve"> </w:t>
      </w:r>
      <w:r w:rsidRPr="00F02CEC">
        <w:rPr>
          <w:rFonts w:eastAsia="Courier New"/>
        </w:rPr>
        <w:t>the</w:t>
      </w:r>
      <w:r w:rsidRPr="00F02CEC">
        <w:rPr>
          <w:rFonts w:eastAsia="Courier New"/>
          <w:spacing w:val="-8"/>
        </w:rPr>
        <w:t xml:space="preserve"> </w:t>
      </w:r>
      <w:r w:rsidRPr="00F02CEC">
        <w:rPr>
          <w:rFonts w:eastAsia="Courier New"/>
        </w:rPr>
        <w:t>image</w:t>
      </w:r>
      <w:r w:rsidRPr="00F02CEC">
        <w:rPr>
          <w:rFonts w:eastAsia="Courier New"/>
          <w:spacing w:val="-8"/>
        </w:rPr>
        <w:t xml:space="preserve"> </w:t>
      </w:r>
      <w:r w:rsidRPr="00F02CEC">
        <w:rPr>
          <w:rFonts w:eastAsia="Courier New"/>
        </w:rPr>
        <w:t>of</w:t>
      </w:r>
      <w:r w:rsidRPr="00F02CEC">
        <w:rPr>
          <w:rFonts w:eastAsia="Courier New"/>
          <w:spacing w:val="-8"/>
        </w:rPr>
        <w:t xml:space="preserve"> </w:t>
      </w:r>
      <w:r w:rsidRPr="00F02CEC">
        <w:rPr>
          <w:rFonts w:eastAsia="Courier New"/>
        </w:rPr>
        <w:t>the</w:t>
      </w:r>
      <w:r w:rsidRPr="00F02CEC">
        <w:rPr>
          <w:rFonts w:eastAsia="Courier New"/>
          <w:spacing w:val="-8"/>
        </w:rPr>
        <w:t xml:space="preserve"> </w:t>
      </w:r>
      <w:r w:rsidRPr="00F02CEC">
        <w:rPr>
          <w:rFonts w:eastAsia="Courier New"/>
        </w:rPr>
        <w:t>target</w:t>
      </w:r>
      <w:r w:rsidRPr="00F02CEC">
        <w:rPr>
          <w:rFonts w:eastAsia="Courier New"/>
          <w:spacing w:val="-8"/>
        </w:rPr>
        <w:t xml:space="preserve"> </w:t>
      </w:r>
      <w:r w:rsidRPr="00F02CEC">
        <w:rPr>
          <w:rFonts w:eastAsia="Courier New"/>
        </w:rPr>
        <w:t>is</w:t>
      </w:r>
      <w:r w:rsidRPr="00F02CEC">
        <w:rPr>
          <w:rFonts w:eastAsia="Courier New"/>
          <w:spacing w:val="-7"/>
        </w:rPr>
        <w:t xml:space="preserve"> </w:t>
      </w:r>
      <w:r w:rsidRPr="00F02CEC">
        <w:rPr>
          <w:rFonts w:eastAsia="Courier New"/>
        </w:rPr>
        <w:t>perfectly</w:t>
      </w:r>
      <w:r w:rsidRPr="00F02CEC">
        <w:rPr>
          <w:rFonts w:eastAsia="Courier New"/>
          <w:w w:val="99"/>
        </w:rPr>
        <w:t xml:space="preserve"> </w:t>
      </w:r>
      <w:r w:rsidRPr="00F02CEC">
        <w:rPr>
          <w:rFonts w:eastAsia="Courier New"/>
        </w:rPr>
        <w:t>resolved.</w:t>
      </w:r>
    </w:p>
    <w:p w14:paraId="50BB2985" w14:textId="77777777" w:rsidR="005570C6" w:rsidRPr="00F02CEC" w:rsidRDefault="001C561C" w:rsidP="005B1A73">
      <w:pPr>
        <w:pStyle w:val="SingleTxtG"/>
        <w:ind w:left="2268"/>
        <w:rPr>
          <w:rFonts w:eastAsia="Courier New"/>
        </w:rPr>
      </w:pPr>
      <w:r w:rsidRPr="00F02CEC">
        <w:rPr>
          <w:rFonts w:eastAsia="Courier New"/>
        </w:rPr>
        <w:t>The</w:t>
      </w:r>
      <w:r w:rsidRPr="00F02CEC">
        <w:rPr>
          <w:rFonts w:eastAsia="Courier New"/>
          <w:spacing w:val="-7"/>
        </w:rPr>
        <w:t xml:space="preserve"> </w:t>
      </w:r>
      <w:r w:rsidRPr="00F02CEC">
        <w:rPr>
          <w:rFonts w:eastAsia="Courier New"/>
        </w:rPr>
        <w:t>spherical</w:t>
      </w:r>
      <w:r w:rsidRPr="00F02CEC">
        <w:rPr>
          <w:rFonts w:eastAsia="Courier New"/>
          <w:spacing w:val="-7"/>
        </w:rPr>
        <w:t xml:space="preserve"> </w:t>
      </w:r>
      <w:r w:rsidRPr="00F02CEC">
        <w:rPr>
          <w:rFonts w:eastAsia="Courier New"/>
        </w:rPr>
        <w:t>power</w:t>
      </w:r>
      <w:r w:rsidRPr="00F02CEC">
        <w:rPr>
          <w:rFonts w:eastAsia="Courier New"/>
          <w:spacing w:val="-7"/>
        </w:rPr>
        <w:t xml:space="preserve"> </w:t>
      </w:r>
      <w:r w:rsidRPr="00F02CEC">
        <w:rPr>
          <w:rFonts w:eastAsia="Courier New"/>
        </w:rPr>
        <w:t>of</w:t>
      </w:r>
      <w:r w:rsidRPr="00F02CEC">
        <w:rPr>
          <w:rFonts w:eastAsia="Courier New"/>
          <w:spacing w:val="-6"/>
        </w:rPr>
        <w:t xml:space="preserve"> </w:t>
      </w:r>
      <w:r w:rsidRPr="00F02CEC">
        <w:rPr>
          <w:rFonts w:eastAsia="Courier New"/>
        </w:rPr>
        <w:t>the</w:t>
      </w:r>
      <w:r w:rsidRPr="00F02CEC">
        <w:rPr>
          <w:rFonts w:eastAsia="Courier New"/>
          <w:spacing w:val="-7"/>
        </w:rPr>
        <w:t xml:space="preserve"> </w:t>
      </w:r>
      <w:r w:rsidRPr="00F02CEC">
        <w:rPr>
          <w:rFonts w:eastAsia="Courier New"/>
        </w:rPr>
        <w:t>visor</w:t>
      </w:r>
      <w:r w:rsidRPr="00F02CEC">
        <w:rPr>
          <w:rFonts w:eastAsia="Courier New"/>
          <w:spacing w:val="-7"/>
        </w:rPr>
        <w:t xml:space="preserve"> </w:t>
      </w:r>
      <w:r w:rsidRPr="00F02CEC">
        <w:rPr>
          <w:rFonts w:eastAsia="Courier New"/>
        </w:rPr>
        <w:t>is</w:t>
      </w:r>
      <w:r w:rsidRPr="00F02CEC">
        <w:rPr>
          <w:rFonts w:eastAsia="Courier New"/>
          <w:spacing w:val="-7"/>
        </w:rPr>
        <w:t xml:space="preserve"> </w:t>
      </w:r>
      <w:r w:rsidRPr="00F02CEC">
        <w:rPr>
          <w:rFonts w:eastAsia="Courier New"/>
        </w:rPr>
        <w:t>then</w:t>
      </w:r>
      <w:r w:rsidRPr="00F02CEC">
        <w:rPr>
          <w:rFonts w:eastAsia="Courier New"/>
          <w:spacing w:val="-6"/>
        </w:rPr>
        <w:t xml:space="preserve"> </w:t>
      </w:r>
      <w:r w:rsidRPr="00F02CEC">
        <w:rPr>
          <w:rFonts w:eastAsia="Courier New"/>
        </w:rPr>
        <w:t>read</w:t>
      </w:r>
      <w:r w:rsidRPr="00F02CEC">
        <w:rPr>
          <w:rFonts w:eastAsia="Courier New"/>
          <w:spacing w:val="-7"/>
        </w:rPr>
        <w:t xml:space="preserve"> </w:t>
      </w:r>
      <w:r w:rsidRPr="00F02CEC">
        <w:rPr>
          <w:rFonts w:eastAsia="Courier New"/>
        </w:rPr>
        <w:t>from</w:t>
      </w:r>
      <w:r w:rsidRPr="00F02CEC">
        <w:rPr>
          <w:rFonts w:eastAsia="Courier New"/>
          <w:spacing w:val="-7"/>
        </w:rPr>
        <w:t xml:space="preserve"> </w:t>
      </w:r>
      <w:r w:rsidRPr="00F02CEC">
        <w:rPr>
          <w:rFonts w:eastAsia="Courier New"/>
        </w:rPr>
        <w:t>the</w:t>
      </w:r>
      <w:r w:rsidRPr="00F02CEC">
        <w:rPr>
          <w:rFonts w:eastAsia="Courier New"/>
          <w:spacing w:val="-7"/>
        </w:rPr>
        <w:t xml:space="preserve"> </w:t>
      </w:r>
      <w:r w:rsidRPr="00F02CEC">
        <w:rPr>
          <w:rFonts w:eastAsia="Courier New"/>
        </w:rPr>
        <w:t>scale</w:t>
      </w:r>
      <w:r w:rsidRPr="00F02CEC">
        <w:rPr>
          <w:rFonts w:eastAsia="Courier New"/>
          <w:spacing w:val="-6"/>
        </w:rPr>
        <w:t xml:space="preserve"> </w:t>
      </w:r>
      <w:r w:rsidRPr="00F02CEC">
        <w:rPr>
          <w:rFonts w:eastAsia="Courier New"/>
        </w:rPr>
        <w:t>of</w:t>
      </w:r>
      <w:r w:rsidRPr="00F02CEC">
        <w:rPr>
          <w:rFonts w:eastAsia="Courier New"/>
          <w:spacing w:val="-7"/>
        </w:rPr>
        <w:t xml:space="preserve"> </w:t>
      </w:r>
      <w:r w:rsidRPr="00F02CEC">
        <w:rPr>
          <w:rFonts w:eastAsia="Courier New"/>
        </w:rPr>
        <w:t>the</w:t>
      </w:r>
      <w:r w:rsidRPr="00F02CEC">
        <w:rPr>
          <w:rFonts w:eastAsia="Courier New"/>
          <w:w w:val="99"/>
        </w:rPr>
        <w:t xml:space="preserve"> </w:t>
      </w:r>
      <w:r w:rsidRPr="00F02CEC">
        <w:rPr>
          <w:rFonts w:eastAsia="Courier New"/>
        </w:rPr>
        <w:t>telescope.</w:t>
      </w:r>
    </w:p>
    <w:p w14:paraId="3734C296" w14:textId="77777777" w:rsidR="005570C6" w:rsidRPr="00F02CEC" w:rsidRDefault="00557B73" w:rsidP="005B1A73">
      <w:pPr>
        <w:pStyle w:val="SingleTxtG"/>
        <w:ind w:left="2268" w:hanging="1134"/>
        <w:rPr>
          <w:rFonts w:eastAsia="Courier New"/>
        </w:rPr>
      </w:pPr>
      <w:r w:rsidRPr="00F02CEC">
        <w:rPr>
          <w:rFonts w:eastAsia="Courier New"/>
          <w:w w:val="99"/>
        </w:rPr>
        <w:t>1.3.1.2.</w:t>
      </w:r>
      <w:r w:rsidRPr="00F02CEC">
        <w:rPr>
          <w:rFonts w:eastAsia="Courier New"/>
          <w:w w:val="99"/>
        </w:rPr>
        <w:tab/>
      </w:r>
      <w:r w:rsidR="001C561C" w:rsidRPr="00F02CEC">
        <w:rPr>
          <w:rFonts w:eastAsia="Courier New"/>
        </w:rPr>
        <w:t>Visor</w:t>
      </w:r>
      <w:r w:rsidR="001C561C" w:rsidRPr="00F02CEC">
        <w:rPr>
          <w:rFonts w:eastAsia="Courier New"/>
          <w:spacing w:val="-12"/>
        </w:rPr>
        <w:t xml:space="preserve"> </w:t>
      </w:r>
      <w:r w:rsidR="001C561C" w:rsidRPr="00F02CEC">
        <w:rPr>
          <w:rFonts w:eastAsia="Courier New"/>
        </w:rPr>
        <w:t>with</w:t>
      </w:r>
      <w:r w:rsidR="001C561C" w:rsidRPr="00F02CEC">
        <w:rPr>
          <w:rFonts w:eastAsia="Courier New"/>
          <w:spacing w:val="-12"/>
        </w:rPr>
        <w:t xml:space="preserve"> </w:t>
      </w:r>
      <w:r w:rsidR="001C561C" w:rsidRPr="00F02CEC">
        <w:rPr>
          <w:rFonts w:eastAsia="Courier New"/>
        </w:rPr>
        <w:t>astigmatic</w:t>
      </w:r>
      <w:r w:rsidR="001C561C" w:rsidRPr="00F02CEC">
        <w:rPr>
          <w:rFonts w:eastAsia="Courier New"/>
          <w:spacing w:val="-12"/>
        </w:rPr>
        <w:t xml:space="preserve"> </w:t>
      </w:r>
      <w:r w:rsidR="001C561C" w:rsidRPr="00F02CEC">
        <w:rPr>
          <w:rFonts w:eastAsia="Courier New"/>
        </w:rPr>
        <w:t>refractive</w:t>
      </w:r>
      <w:r w:rsidR="001C561C" w:rsidRPr="00F02CEC">
        <w:rPr>
          <w:rFonts w:eastAsia="Courier New"/>
          <w:spacing w:val="-11"/>
        </w:rPr>
        <w:t xml:space="preserve"> </w:t>
      </w:r>
      <w:r w:rsidR="001C561C" w:rsidRPr="00F02CEC">
        <w:rPr>
          <w:rFonts w:eastAsia="Courier New"/>
        </w:rPr>
        <w:t>power</w:t>
      </w:r>
    </w:p>
    <w:p w14:paraId="7E19C436" w14:textId="77777777" w:rsidR="005B1A73" w:rsidRPr="00F02CEC" w:rsidRDefault="001C561C" w:rsidP="005B1A73">
      <w:pPr>
        <w:pStyle w:val="SingleTxtG"/>
        <w:ind w:left="2268"/>
        <w:rPr>
          <w:rFonts w:eastAsia="Courier New"/>
          <w:spacing w:val="-8"/>
        </w:rPr>
      </w:pPr>
      <w:r w:rsidRPr="00F02CEC">
        <w:rPr>
          <w:rFonts w:eastAsia="Courier New"/>
        </w:rPr>
        <w:t>The</w:t>
      </w:r>
      <w:r w:rsidRPr="00F02CEC">
        <w:rPr>
          <w:rFonts w:eastAsia="Courier New"/>
          <w:spacing w:val="-8"/>
        </w:rPr>
        <w:t xml:space="preserve"> </w:t>
      </w:r>
      <w:r w:rsidRPr="00F02CEC">
        <w:rPr>
          <w:rFonts w:eastAsia="Courier New"/>
        </w:rPr>
        <w:t>target,</w:t>
      </w:r>
      <w:r w:rsidRPr="00F02CEC">
        <w:rPr>
          <w:rFonts w:eastAsia="Courier New"/>
          <w:spacing w:val="-7"/>
        </w:rPr>
        <w:t xml:space="preserve"> </w:t>
      </w:r>
      <w:r w:rsidRPr="00F02CEC">
        <w:rPr>
          <w:rFonts w:eastAsia="Courier New"/>
        </w:rPr>
        <w:t>on</w:t>
      </w:r>
      <w:r w:rsidRPr="00F02CEC">
        <w:rPr>
          <w:rFonts w:eastAsia="Courier New"/>
          <w:spacing w:val="-7"/>
        </w:rPr>
        <w:t xml:space="preserve"> </w:t>
      </w:r>
      <w:r w:rsidRPr="00F02CEC">
        <w:rPr>
          <w:rFonts w:eastAsia="Courier New"/>
        </w:rPr>
        <w:t>the</w:t>
      </w:r>
      <w:r w:rsidRPr="00F02CEC">
        <w:rPr>
          <w:rFonts w:eastAsia="Courier New"/>
          <w:spacing w:val="-8"/>
        </w:rPr>
        <w:t xml:space="preserve"> </w:t>
      </w:r>
      <w:r w:rsidRPr="00F02CEC">
        <w:rPr>
          <w:rFonts w:eastAsia="Courier New"/>
        </w:rPr>
        <w:t>visor,</w:t>
      </w:r>
      <w:r w:rsidRPr="00F02CEC">
        <w:rPr>
          <w:rFonts w:eastAsia="Courier New"/>
          <w:spacing w:val="-7"/>
        </w:rPr>
        <w:t xml:space="preserve"> </w:t>
      </w:r>
      <w:r w:rsidRPr="00F02CEC">
        <w:rPr>
          <w:rFonts w:eastAsia="Courier New"/>
        </w:rPr>
        <w:t>is</w:t>
      </w:r>
      <w:r w:rsidRPr="00F02CEC">
        <w:rPr>
          <w:rFonts w:eastAsia="Courier New"/>
          <w:spacing w:val="-7"/>
        </w:rPr>
        <w:t xml:space="preserve"> </w:t>
      </w:r>
      <w:r w:rsidRPr="00F02CEC">
        <w:rPr>
          <w:rFonts w:eastAsia="Courier New"/>
        </w:rPr>
        <w:t>rotated</w:t>
      </w:r>
      <w:r w:rsidRPr="00F02CEC">
        <w:rPr>
          <w:rFonts w:eastAsia="Courier New"/>
          <w:spacing w:val="-8"/>
        </w:rPr>
        <w:t xml:space="preserve"> </w:t>
      </w:r>
      <w:r w:rsidRPr="00F02CEC">
        <w:rPr>
          <w:rFonts w:eastAsia="Courier New"/>
        </w:rPr>
        <w:t>in</w:t>
      </w:r>
      <w:r w:rsidRPr="00F02CEC">
        <w:rPr>
          <w:rFonts w:eastAsia="Courier New"/>
          <w:spacing w:val="-7"/>
        </w:rPr>
        <w:t xml:space="preserve"> </w:t>
      </w:r>
      <w:r w:rsidRPr="00F02CEC">
        <w:rPr>
          <w:rFonts w:eastAsia="Courier New"/>
        </w:rPr>
        <w:t>order</w:t>
      </w:r>
      <w:r w:rsidRPr="00F02CEC">
        <w:rPr>
          <w:rFonts w:eastAsia="Courier New"/>
          <w:spacing w:val="-7"/>
        </w:rPr>
        <w:t xml:space="preserve"> </w:t>
      </w:r>
      <w:r w:rsidRPr="00F02CEC">
        <w:rPr>
          <w:rFonts w:eastAsia="Courier New"/>
        </w:rPr>
        <w:t>to</w:t>
      </w:r>
      <w:r w:rsidRPr="00F02CEC">
        <w:rPr>
          <w:rFonts w:eastAsia="Courier New"/>
          <w:spacing w:val="-8"/>
        </w:rPr>
        <w:t xml:space="preserve"> </w:t>
      </w:r>
      <w:r w:rsidRPr="00F02CEC">
        <w:rPr>
          <w:rFonts w:eastAsia="Courier New"/>
        </w:rPr>
        <w:t>align</w:t>
      </w:r>
      <w:r w:rsidRPr="00F02CEC">
        <w:rPr>
          <w:rFonts w:eastAsia="Courier New"/>
          <w:spacing w:val="-7"/>
        </w:rPr>
        <w:t xml:space="preserve"> </w:t>
      </w:r>
      <w:r w:rsidRPr="00F02CEC">
        <w:rPr>
          <w:rFonts w:eastAsia="Courier New"/>
        </w:rPr>
        <w:t>the</w:t>
      </w:r>
      <w:r w:rsidRPr="00F02CEC">
        <w:rPr>
          <w:rFonts w:eastAsia="Courier New"/>
          <w:spacing w:val="-7"/>
        </w:rPr>
        <w:t xml:space="preserve"> </w:t>
      </w:r>
      <w:r w:rsidRPr="00F02CEC">
        <w:rPr>
          <w:rFonts w:eastAsia="Courier New"/>
        </w:rPr>
        <w:t>principal</w:t>
      </w:r>
      <w:r w:rsidRPr="00F02CEC">
        <w:rPr>
          <w:rFonts w:eastAsia="Courier New"/>
          <w:w w:val="99"/>
        </w:rPr>
        <w:t xml:space="preserve"> </w:t>
      </w:r>
      <w:r w:rsidRPr="00F02CEC">
        <w:rPr>
          <w:rFonts w:eastAsia="Courier New"/>
        </w:rPr>
        <w:t>meridians</w:t>
      </w:r>
      <w:r w:rsidRPr="00F02CEC">
        <w:rPr>
          <w:rFonts w:eastAsia="Courier New"/>
          <w:spacing w:val="-7"/>
        </w:rPr>
        <w:t xml:space="preserve"> </w:t>
      </w:r>
      <w:r w:rsidRPr="00F02CEC">
        <w:rPr>
          <w:rFonts w:eastAsia="Courier New"/>
        </w:rPr>
        <w:t>of</w:t>
      </w:r>
      <w:r w:rsidRPr="00F02CEC">
        <w:rPr>
          <w:rFonts w:eastAsia="Courier New"/>
          <w:spacing w:val="-6"/>
        </w:rPr>
        <w:t xml:space="preserve"> </w:t>
      </w:r>
      <w:r w:rsidRPr="00F02CEC">
        <w:rPr>
          <w:rFonts w:eastAsia="Courier New"/>
        </w:rPr>
        <w:t>the</w:t>
      </w:r>
      <w:r w:rsidRPr="00F02CEC">
        <w:rPr>
          <w:rFonts w:eastAsia="Courier New"/>
          <w:spacing w:val="-6"/>
        </w:rPr>
        <w:t xml:space="preserve"> </w:t>
      </w:r>
      <w:r w:rsidRPr="00F02CEC">
        <w:rPr>
          <w:rFonts w:eastAsia="Courier New"/>
        </w:rPr>
        <w:t>visor</w:t>
      </w:r>
      <w:r w:rsidRPr="00F02CEC">
        <w:rPr>
          <w:rFonts w:eastAsia="Courier New"/>
          <w:spacing w:val="-6"/>
        </w:rPr>
        <w:t xml:space="preserve"> </w:t>
      </w:r>
      <w:r w:rsidRPr="00F02CEC">
        <w:rPr>
          <w:rFonts w:eastAsia="Courier New"/>
        </w:rPr>
        <w:t>with</w:t>
      </w:r>
      <w:r w:rsidRPr="00F02CEC">
        <w:rPr>
          <w:rFonts w:eastAsia="Courier New"/>
          <w:spacing w:val="-7"/>
        </w:rPr>
        <w:t xml:space="preserve"> </w:t>
      </w:r>
      <w:r w:rsidRPr="00F02CEC">
        <w:rPr>
          <w:rFonts w:eastAsia="Courier New"/>
        </w:rPr>
        <w:t>the</w:t>
      </w:r>
      <w:r w:rsidRPr="00F02CEC">
        <w:rPr>
          <w:rFonts w:eastAsia="Courier New"/>
          <w:spacing w:val="-6"/>
        </w:rPr>
        <w:t xml:space="preserve"> </w:t>
      </w:r>
      <w:r w:rsidRPr="00F02CEC">
        <w:rPr>
          <w:rFonts w:eastAsia="Courier New"/>
        </w:rPr>
        <w:t>bars</w:t>
      </w:r>
      <w:r w:rsidRPr="00F02CEC">
        <w:rPr>
          <w:rFonts w:eastAsia="Courier New"/>
          <w:spacing w:val="-6"/>
        </w:rPr>
        <w:t xml:space="preserve"> </w:t>
      </w:r>
      <w:r w:rsidRPr="00F02CEC">
        <w:rPr>
          <w:rFonts w:eastAsia="Courier New"/>
        </w:rPr>
        <w:t>on</w:t>
      </w:r>
      <w:r w:rsidRPr="00F02CEC">
        <w:rPr>
          <w:rFonts w:eastAsia="Courier New"/>
          <w:spacing w:val="-6"/>
        </w:rPr>
        <w:t xml:space="preserve"> </w:t>
      </w:r>
      <w:r w:rsidRPr="00F02CEC">
        <w:rPr>
          <w:rFonts w:eastAsia="Courier New"/>
        </w:rPr>
        <w:t>the</w:t>
      </w:r>
      <w:r w:rsidRPr="00F02CEC">
        <w:rPr>
          <w:rFonts w:eastAsia="Courier New"/>
          <w:spacing w:val="-6"/>
        </w:rPr>
        <w:t xml:space="preserve"> </w:t>
      </w:r>
      <w:r w:rsidRPr="00F02CEC">
        <w:rPr>
          <w:rFonts w:eastAsia="Courier New"/>
        </w:rPr>
        <w:t>target.</w:t>
      </w:r>
      <w:r w:rsidR="005B1A73" w:rsidRPr="00F02CEC">
        <w:rPr>
          <w:rFonts w:eastAsia="Courier New"/>
        </w:rPr>
        <w:t xml:space="preserve"> </w:t>
      </w:r>
      <w:r w:rsidRPr="00F02CEC">
        <w:rPr>
          <w:rFonts w:eastAsia="Courier New"/>
        </w:rPr>
        <w:t>The</w:t>
      </w:r>
      <w:r w:rsidRPr="00F02CEC">
        <w:rPr>
          <w:rFonts w:eastAsia="Courier New"/>
          <w:spacing w:val="-16"/>
        </w:rPr>
        <w:t xml:space="preserve"> </w:t>
      </w:r>
      <w:r w:rsidRPr="00F02CEC">
        <w:rPr>
          <w:rFonts w:eastAsia="Courier New"/>
        </w:rPr>
        <w:t>telescope</w:t>
      </w:r>
      <w:r w:rsidRPr="00F02CEC">
        <w:rPr>
          <w:rFonts w:eastAsia="Courier New"/>
          <w:w w:val="99"/>
        </w:rPr>
        <w:t xml:space="preserve"> </w:t>
      </w:r>
      <w:r w:rsidRPr="00F02CEC">
        <w:rPr>
          <w:rFonts w:eastAsia="Courier New"/>
        </w:rPr>
        <w:t>is</w:t>
      </w:r>
      <w:r w:rsidRPr="00F02CEC">
        <w:rPr>
          <w:rFonts w:eastAsia="Courier New"/>
          <w:spacing w:val="-7"/>
        </w:rPr>
        <w:t xml:space="preserve"> </w:t>
      </w:r>
      <w:r w:rsidRPr="00F02CEC">
        <w:rPr>
          <w:rFonts w:eastAsia="Courier New"/>
        </w:rPr>
        <w:t>focused</w:t>
      </w:r>
      <w:r w:rsidRPr="00F02CEC">
        <w:rPr>
          <w:rFonts w:eastAsia="Courier New"/>
          <w:spacing w:val="-7"/>
        </w:rPr>
        <w:t xml:space="preserve"> </w:t>
      </w:r>
      <w:r w:rsidRPr="00F02CEC">
        <w:rPr>
          <w:rFonts w:eastAsia="Courier New"/>
        </w:rPr>
        <w:t>firstly</w:t>
      </w:r>
      <w:r w:rsidRPr="00F02CEC">
        <w:rPr>
          <w:rFonts w:eastAsia="Courier New"/>
          <w:spacing w:val="-7"/>
        </w:rPr>
        <w:t xml:space="preserve"> </w:t>
      </w:r>
      <w:r w:rsidRPr="00F02CEC">
        <w:rPr>
          <w:rFonts w:eastAsia="Courier New"/>
        </w:rPr>
        <w:t>on</w:t>
      </w:r>
      <w:r w:rsidRPr="00F02CEC">
        <w:rPr>
          <w:rFonts w:eastAsia="Courier New"/>
          <w:spacing w:val="-7"/>
        </w:rPr>
        <w:t xml:space="preserve"> </w:t>
      </w:r>
      <w:r w:rsidRPr="00F02CEC">
        <w:rPr>
          <w:rFonts w:eastAsia="Courier New"/>
        </w:rPr>
        <w:t>one</w:t>
      </w:r>
      <w:r w:rsidRPr="00F02CEC">
        <w:rPr>
          <w:rFonts w:eastAsia="Courier New"/>
          <w:spacing w:val="-7"/>
        </w:rPr>
        <w:t xml:space="preserve"> </w:t>
      </w:r>
      <w:r w:rsidRPr="00F02CEC">
        <w:rPr>
          <w:rFonts w:eastAsia="Courier New"/>
        </w:rPr>
        <w:t>set</w:t>
      </w:r>
      <w:r w:rsidRPr="00F02CEC">
        <w:rPr>
          <w:rFonts w:eastAsia="Courier New"/>
          <w:spacing w:val="-7"/>
        </w:rPr>
        <w:t xml:space="preserve"> </w:t>
      </w:r>
      <w:r w:rsidRPr="00F02CEC">
        <w:rPr>
          <w:rFonts w:eastAsia="Courier New"/>
        </w:rPr>
        <w:t>of</w:t>
      </w:r>
      <w:r w:rsidRPr="00F02CEC">
        <w:rPr>
          <w:rFonts w:eastAsia="Courier New"/>
          <w:spacing w:val="-7"/>
        </w:rPr>
        <w:t xml:space="preserve"> </w:t>
      </w:r>
      <w:r w:rsidRPr="00F02CEC">
        <w:rPr>
          <w:rFonts w:eastAsia="Courier New"/>
        </w:rPr>
        <w:t>bars</w:t>
      </w:r>
      <w:r w:rsidRPr="00F02CEC">
        <w:rPr>
          <w:rFonts w:eastAsia="Courier New"/>
          <w:spacing w:val="-7"/>
        </w:rPr>
        <w:t xml:space="preserve"> </w:t>
      </w:r>
      <w:r w:rsidRPr="00F02CEC">
        <w:rPr>
          <w:rFonts w:eastAsia="Courier New"/>
        </w:rPr>
        <w:t>(measurement</w:t>
      </w:r>
      <w:r w:rsidRPr="00F02CEC">
        <w:rPr>
          <w:rFonts w:eastAsia="Courier New"/>
          <w:spacing w:val="-7"/>
        </w:rPr>
        <w:t xml:space="preserve"> </w:t>
      </w:r>
      <w:r w:rsidRPr="00F02CEC">
        <w:rPr>
          <w:rFonts w:eastAsia="Courier New"/>
        </w:rPr>
        <w:t>D</w:t>
      </w:r>
      <w:r w:rsidRPr="00F02CEC">
        <w:rPr>
          <w:rFonts w:eastAsia="Courier New"/>
          <w:spacing w:val="1"/>
          <w:position w:val="-2"/>
        </w:rPr>
        <w:t>1</w:t>
      </w:r>
      <w:r w:rsidRPr="00F02CEC">
        <w:rPr>
          <w:rFonts w:eastAsia="Courier New"/>
        </w:rPr>
        <w:t>)</w:t>
      </w:r>
      <w:r w:rsidRPr="00F02CEC">
        <w:rPr>
          <w:rFonts w:eastAsia="Courier New"/>
          <w:spacing w:val="-7"/>
        </w:rPr>
        <w:t xml:space="preserve"> </w:t>
      </w:r>
      <w:r w:rsidRPr="00F02CEC">
        <w:rPr>
          <w:rFonts w:eastAsia="Courier New"/>
        </w:rPr>
        <w:t>and</w:t>
      </w:r>
      <w:r w:rsidRPr="00F02CEC">
        <w:rPr>
          <w:rFonts w:eastAsia="Courier New"/>
          <w:spacing w:val="-7"/>
        </w:rPr>
        <w:t xml:space="preserve"> </w:t>
      </w:r>
      <w:r w:rsidRPr="00F02CEC">
        <w:rPr>
          <w:rFonts w:eastAsia="Courier New"/>
        </w:rPr>
        <w:t>then</w:t>
      </w:r>
      <w:r w:rsidRPr="00F02CEC">
        <w:rPr>
          <w:rFonts w:eastAsia="Courier New"/>
          <w:spacing w:val="-7"/>
        </w:rPr>
        <w:t xml:space="preserve"> </w:t>
      </w:r>
      <w:r w:rsidRPr="00F02CEC">
        <w:rPr>
          <w:rFonts w:eastAsia="Courier New"/>
        </w:rPr>
        <w:t>on</w:t>
      </w:r>
      <w:r w:rsidRPr="00F02CEC">
        <w:rPr>
          <w:rFonts w:eastAsia="Courier New"/>
          <w:w w:val="99"/>
        </w:rPr>
        <w:t xml:space="preserve"> </w:t>
      </w:r>
      <w:r w:rsidRPr="00F02CEC">
        <w:rPr>
          <w:rFonts w:eastAsia="Courier New"/>
        </w:rPr>
        <w:t>the</w:t>
      </w:r>
      <w:r w:rsidRPr="00F02CEC">
        <w:rPr>
          <w:rFonts w:eastAsia="Courier New"/>
          <w:spacing w:val="-9"/>
        </w:rPr>
        <w:t xml:space="preserve"> </w:t>
      </w:r>
      <w:r w:rsidRPr="00F02CEC">
        <w:rPr>
          <w:rFonts w:eastAsia="Courier New"/>
        </w:rPr>
        <w:t>perpendicular</w:t>
      </w:r>
      <w:r w:rsidRPr="00F02CEC">
        <w:rPr>
          <w:rFonts w:eastAsia="Courier New"/>
          <w:spacing w:val="-8"/>
        </w:rPr>
        <w:t xml:space="preserve"> </w:t>
      </w:r>
      <w:r w:rsidRPr="00F02CEC">
        <w:rPr>
          <w:rFonts w:eastAsia="Courier New"/>
        </w:rPr>
        <w:t>bars</w:t>
      </w:r>
      <w:r w:rsidRPr="00F02CEC">
        <w:rPr>
          <w:rFonts w:eastAsia="Courier New"/>
          <w:spacing w:val="-8"/>
        </w:rPr>
        <w:t xml:space="preserve"> </w:t>
      </w:r>
      <w:r w:rsidRPr="00F02CEC">
        <w:rPr>
          <w:rFonts w:eastAsia="Courier New"/>
        </w:rPr>
        <w:t>(measurement</w:t>
      </w:r>
      <w:r w:rsidRPr="00F02CEC">
        <w:rPr>
          <w:rFonts w:eastAsia="Courier New"/>
          <w:spacing w:val="-8"/>
        </w:rPr>
        <w:t xml:space="preserve"> </w:t>
      </w:r>
      <w:r w:rsidRPr="00F02CEC">
        <w:rPr>
          <w:rFonts w:eastAsia="Courier New"/>
        </w:rPr>
        <w:t>D</w:t>
      </w:r>
      <w:r w:rsidRPr="00F02CEC">
        <w:rPr>
          <w:rFonts w:eastAsia="Courier New"/>
          <w:spacing w:val="1"/>
          <w:position w:val="-2"/>
        </w:rPr>
        <w:t>2</w:t>
      </w:r>
      <w:r w:rsidRPr="00F02CEC">
        <w:rPr>
          <w:rFonts w:eastAsia="Courier New"/>
        </w:rPr>
        <w:t>).</w:t>
      </w:r>
      <w:r w:rsidR="005B1A73" w:rsidRPr="00F02CEC">
        <w:rPr>
          <w:rFonts w:eastAsia="Courier New"/>
        </w:rPr>
        <w:t xml:space="preserve"> </w:t>
      </w:r>
      <w:r w:rsidRPr="00F02CEC">
        <w:rPr>
          <w:rFonts w:eastAsia="Courier New"/>
        </w:rPr>
        <w:t>The</w:t>
      </w:r>
      <w:r w:rsidRPr="00F02CEC">
        <w:rPr>
          <w:rFonts w:eastAsia="Courier New"/>
          <w:spacing w:val="-16"/>
        </w:rPr>
        <w:t xml:space="preserve"> </w:t>
      </w:r>
      <w:r w:rsidRPr="00F02CEC">
        <w:rPr>
          <w:rFonts w:eastAsia="Courier New"/>
        </w:rPr>
        <w:t>spherical</w:t>
      </w:r>
      <w:r w:rsidR="005B1A73" w:rsidRPr="00F02CEC">
        <w:rPr>
          <w:rFonts w:eastAsia="Courier New"/>
        </w:rPr>
        <w:t xml:space="preserve"> power is the mean ,  </w:t>
      </w:r>
      <m:oMath>
        <m:f>
          <m:fPr>
            <m:ctrlPr>
              <w:rPr>
                <w:rFonts w:ascii="Cambria Math" w:eastAsia="Courier New" w:hAnsi="Cambria Math"/>
              </w:rPr>
            </m:ctrlPr>
          </m:fPr>
          <m:num>
            <m:r>
              <m:rPr>
                <m:sty m:val="p"/>
              </m:rPr>
              <w:rPr>
                <w:rFonts w:ascii="Cambria Math" w:eastAsia="Courier New" w:hAnsi="Cambria Math" w:cs="Cambria Math"/>
              </w:rPr>
              <m:t>D1 + D2</m:t>
            </m:r>
          </m:num>
          <m:den>
            <m:r>
              <m:rPr>
                <m:sty m:val="p"/>
              </m:rPr>
              <w:rPr>
                <w:rFonts w:ascii="Cambria Math" w:eastAsia="Courier New" w:hAnsi="Cambria Math" w:cs="Cambria Math"/>
              </w:rPr>
              <m:t>2</m:t>
            </m:r>
          </m:den>
        </m:f>
      </m:oMath>
      <w:r w:rsidR="005B1A73" w:rsidRPr="00F02CEC">
        <w:rPr>
          <w:rFonts w:eastAsia="Courier New"/>
        </w:rPr>
        <w:t xml:space="preserve">  ,  </w:t>
      </w:r>
      <w:r w:rsidR="005B1A73" w:rsidRPr="00F02CEC">
        <w:rPr>
          <w:rFonts w:eastAsia="Courier New"/>
          <w:spacing w:val="-1"/>
        </w:rPr>
        <w:t>th</w:t>
      </w:r>
      <w:r w:rsidR="005B1A73" w:rsidRPr="00F02CEC">
        <w:rPr>
          <w:rFonts w:eastAsia="Courier New"/>
        </w:rPr>
        <w:t>e</w:t>
      </w:r>
      <w:r w:rsidR="005B1A73" w:rsidRPr="00F02CEC">
        <w:rPr>
          <w:rFonts w:eastAsia="Courier New"/>
          <w:spacing w:val="-7"/>
        </w:rPr>
        <w:t xml:space="preserve"> </w:t>
      </w:r>
      <w:r w:rsidR="005B1A73" w:rsidRPr="00F02CEC">
        <w:rPr>
          <w:rFonts w:eastAsia="Courier New"/>
          <w:spacing w:val="-1"/>
        </w:rPr>
        <w:t>astigmati</w:t>
      </w:r>
      <w:r w:rsidR="005B1A73" w:rsidRPr="00F02CEC">
        <w:rPr>
          <w:rFonts w:eastAsia="Courier New"/>
        </w:rPr>
        <w:t>c</w:t>
      </w:r>
      <w:r w:rsidR="005B1A73" w:rsidRPr="00F02CEC">
        <w:rPr>
          <w:rFonts w:eastAsia="Courier New"/>
          <w:spacing w:val="-6"/>
        </w:rPr>
        <w:t xml:space="preserve"> </w:t>
      </w:r>
      <w:r w:rsidR="005B1A73" w:rsidRPr="00F02CEC">
        <w:rPr>
          <w:rFonts w:eastAsia="Courier New"/>
          <w:spacing w:val="-1"/>
        </w:rPr>
        <w:t>refractiv</w:t>
      </w:r>
      <w:r w:rsidR="005B1A73" w:rsidRPr="00F02CEC">
        <w:rPr>
          <w:rFonts w:eastAsia="Courier New"/>
        </w:rPr>
        <w:t>e</w:t>
      </w:r>
      <w:r w:rsidR="005B1A73" w:rsidRPr="00F02CEC">
        <w:rPr>
          <w:rFonts w:eastAsia="Courier New"/>
          <w:spacing w:val="-7"/>
        </w:rPr>
        <w:t xml:space="preserve"> </w:t>
      </w:r>
      <w:r w:rsidR="005B1A73" w:rsidRPr="00F02CEC">
        <w:rPr>
          <w:rFonts w:eastAsia="Courier New"/>
          <w:spacing w:val="-1"/>
        </w:rPr>
        <w:t>powe</w:t>
      </w:r>
      <w:r w:rsidR="005B1A73" w:rsidRPr="00F02CEC">
        <w:rPr>
          <w:rFonts w:eastAsia="Courier New"/>
        </w:rPr>
        <w:t>r</w:t>
      </w:r>
      <w:r w:rsidR="005B1A73" w:rsidRPr="00F02CEC">
        <w:rPr>
          <w:rFonts w:eastAsia="Courier New"/>
          <w:spacing w:val="-7"/>
        </w:rPr>
        <w:t xml:space="preserve"> </w:t>
      </w:r>
      <w:r w:rsidR="005B1A73" w:rsidRPr="00F02CEC">
        <w:rPr>
          <w:rFonts w:eastAsia="Courier New"/>
          <w:spacing w:val="-1"/>
        </w:rPr>
        <w:t>i</w:t>
      </w:r>
      <w:r w:rsidR="005B1A73" w:rsidRPr="00F02CEC">
        <w:rPr>
          <w:rFonts w:eastAsia="Courier New"/>
        </w:rPr>
        <w:t>s</w:t>
      </w:r>
      <w:r w:rsidR="005B1A73" w:rsidRPr="00F02CEC">
        <w:rPr>
          <w:rFonts w:eastAsia="Courier New"/>
          <w:spacing w:val="-7"/>
        </w:rPr>
        <w:t xml:space="preserve"> </w:t>
      </w:r>
      <w:r w:rsidR="005B1A73" w:rsidRPr="00F02CEC">
        <w:rPr>
          <w:rFonts w:eastAsia="Courier New"/>
          <w:spacing w:val="-1"/>
        </w:rPr>
        <w:t>the absolut</w:t>
      </w:r>
      <w:r w:rsidR="005B1A73" w:rsidRPr="00F02CEC">
        <w:rPr>
          <w:rFonts w:eastAsia="Courier New"/>
        </w:rPr>
        <w:t>e</w:t>
      </w:r>
      <w:r w:rsidR="005B1A73" w:rsidRPr="00F02CEC">
        <w:rPr>
          <w:rFonts w:eastAsia="Courier New"/>
          <w:spacing w:val="-7"/>
        </w:rPr>
        <w:t xml:space="preserve"> </w:t>
      </w:r>
      <w:r w:rsidR="005B1A73" w:rsidRPr="00F02CEC">
        <w:rPr>
          <w:rFonts w:eastAsia="Courier New"/>
          <w:spacing w:val="-1"/>
        </w:rPr>
        <w:t>difference</w:t>
      </w:r>
      <w:r w:rsidR="005B1A73" w:rsidRPr="00F02CEC">
        <w:rPr>
          <w:rFonts w:eastAsia="Courier New"/>
        </w:rPr>
        <w:t>,</w:t>
      </w:r>
      <w:r w:rsidR="005B1A73" w:rsidRPr="00F02CEC">
        <w:rPr>
          <w:rFonts w:eastAsia="Courier New"/>
          <w:spacing w:val="-7"/>
        </w:rPr>
        <w:t xml:space="preserve"> </w:t>
      </w:r>
      <w:r w:rsidR="005B1A73" w:rsidRPr="00F02CEC">
        <w:rPr>
          <w:rFonts w:eastAsia="Courier New"/>
        </w:rPr>
        <w:t>|</w:t>
      </w:r>
      <w:r w:rsidR="005B1A73" w:rsidRPr="00F02CEC">
        <w:rPr>
          <w:rFonts w:eastAsia="Courier New"/>
          <w:spacing w:val="-6"/>
        </w:rPr>
        <w:t xml:space="preserve"> </w:t>
      </w:r>
      <w:r w:rsidR="005B1A73" w:rsidRPr="00F02CEC">
        <w:rPr>
          <w:rFonts w:eastAsia="Courier New"/>
          <w:spacing w:val="-1"/>
        </w:rPr>
        <w:t>D</w:t>
      </w:r>
      <w:r w:rsidR="005B1A73" w:rsidRPr="00F02CEC">
        <w:rPr>
          <w:rFonts w:eastAsia="Courier New"/>
          <w:position w:val="-2"/>
        </w:rPr>
        <w:t>1</w:t>
      </w:r>
      <w:r w:rsidR="005B1A73" w:rsidRPr="00F02CEC">
        <w:rPr>
          <w:rFonts w:eastAsia="Courier New"/>
          <w:spacing w:val="37"/>
          <w:position w:val="-2"/>
        </w:rPr>
        <w:t xml:space="preserve"> </w:t>
      </w:r>
      <w:r w:rsidR="005B1A73" w:rsidRPr="00F02CEC">
        <w:rPr>
          <w:rFonts w:eastAsia="Courier New"/>
        </w:rPr>
        <w:t>-</w:t>
      </w:r>
      <w:r w:rsidR="005B1A73" w:rsidRPr="00F02CEC">
        <w:rPr>
          <w:rFonts w:eastAsia="Courier New"/>
          <w:spacing w:val="-7"/>
        </w:rPr>
        <w:t xml:space="preserve"> </w:t>
      </w:r>
      <w:r w:rsidR="005B1A73" w:rsidRPr="00F02CEC">
        <w:rPr>
          <w:rFonts w:eastAsia="Courier New"/>
          <w:spacing w:val="-1"/>
        </w:rPr>
        <w:t>D</w:t>
      </w:r>
      <w:r w:rsidR="005B1A73" w:rsidRPr="00F02CEC">
        <w:rPr>
          <w:rFonts w:eastAsia="Courier New"/>
          <w:position w:val="-2"/>
        </w:rPr>
        <w:t>2</w:t>
      </w:r>
      <w:r w:rsidR="005B1A73" w:rsidRPr="00F02CEC">
        <w:rPr>
          <w:rFonts w:eastAsia="Courier New"/>
          <w:spacing w:val="38"/>
          <w:position w:val="-2"/>
        </w:rPr>
        <w:t xml:space="preserve"> </w:t>
      </w:r>
      <w:r w:rsidR="005B1A73" w:rsidRPr="00F02CEC">
        <w:rPr>
          <w:rFonts w:eastAsia="Courier New"/>
        </w:rPr>
        <w:t>|</w:t>
      </w:r>
      <w:r w:rsidR="005B1A73" w:rsidRPr="00F02CEC">
        <w:rPr>
          <w:rFonts w:eastAsia="Courier New"/>
          <w:spacing w:val="-7"/>
        </w:rPr>
        <w:t xml:space="preserve"> </w:t>
      </w:r>
      <w:r w:rsidR="005B1A73" w:rsidRPr="00F02CEC">
        <w:rPr>
          <w:rFonts w:eastAsia="Courier New"/>
        </w:rPr>
        <w:t>,</w:t>
      </w:r>
      <w:r w:rsidR="005B1A73" w:rsidRPr="00F02CEC">
        <w:rPr>
          <w:rFonts w:eastAsia="Courier New"/>
          <w:spacing w:val="-7"/>
        </w:rPr>
        <w:t xml:space="preserve"> </w:t>
      </w:r>
      <w:r w:rsidR="005B1A73" w:rsidRPr="00F02CEC">
        <w:rPr>
          <w:rFonts w:eastAsia="Courier New"/>
          <w:spacing w:val="-1"/>
        </w:rPr>
        <w:t>o</w:t>
      </w:r>
      <w:r w:rsidR="005B1A73" w:rsidRPr="00F02CEC">
        <w:rPr>
          <w:rFonts w:eastAsia="Courier New"/>
        </w:rPr>
        <w:t>f</w:t>
      </w:r>
      <w:r w:rsidR="005B1A73" w:rsidRPr="00F02CEC">
        <w:rPr>
          <w:rFonts w:eastAsia="Courier New"/>
          <w:spacing w:val="-6"/>
        </w:rPr>
        <w:t xml:space="preserve"> </w:t>
      </w:r>
      <w:r w:rsidR="005B1A73" w:rsidRPr="00F02CEC">
        <w:rPr>
          <w:rFonts w:eastAsia="Courier New"/>
          <w:spacing w:val="-1"/>
        </w:rPr>
        <w:t>th</w:t>
      </w:r>
      <w:r w:rsidR="005B1A73" w:rsidRPr="00F02CEC">
        <w:rPr>
          <w:rFonts w:eastAsia="Courier New"/>
        </w:rPr>
        <w:t>e</w:t>
      </w:r>
      <w:r w:rsidR="005B1A73" w:rsidRPr="00F02CEC">
        <w:rPr>
          <w:rFonts w:eastAsia="Courier New"/>
          <w:spacing w:val="-9"/>
        </w:rPr>
        <w:t xml:space="preserve"> </w:t>
      </w:r>
      <w:r w:rsidR="005B1A73" w:rsidRPr="00F02CEC">
        <w:rPr>
          <w:rFonts w:eastAsia="Courier New"/>
          <w:spacing w:val="-1"/>
        </w:rPr>
        <w:t>tw</w:t>
      </w:r>
      <w:r w:rsidR="005B1A73" w:rsidRPr="00F02CEC">
        <w:rPr>
          <w:rFonts w:eastAsia="Courier New"/>
        </w:rPr>
        <w:t>o</w:t>
      </w:r>
      <w:r w:rsidR="005B1A73" w:rsidRPr="00F02CEC">
        <w:rPr>
          <w:rFonts w:eastAsia="Courier New"/>
          <w:spacing w:val="-6"/>
        </w:rPr>
        <w:t xml:space="preserve"> </w:t>
      </w:r>
      <w:r w:rsidR="005B1A73" w:rsidRPr="00F02CEC">
        <w:rPr>
          <w:rFonts w:eastAsia="Courier New"/>
          <w:spacing w:val="-1"/>
        </w:rPr>
        <w:t>measurements.</w:t>
      </w:r>
    </w:p>
    <w:p w14:paraId="3D895603" w14:textId="77777777" w:rsidR="005B1A73" w:rsidRPr="005570C6" w:rsidRDefault="0009532B" w:rsidP="0009532B">
      <w:pPr>
        <w:pStyle w:val="HChG"/>
        <w:ind w:left="2268"/>
        <w:rPr>
          <w:rFonts w:eastAsia="Courier New"/>
        </w:rPr>
      </w:pPr>
      <w:r>
        <w:rPr>
          <w:rFonts w:eastAsia="Courier New"/>
          <w:w w:val="99"/>
          <w:szCs w:val="28"/>
        </w:rPr>
        <w:t>2.</w:t>
      </w:r>
      <w:r w:rsidR="005B1A73" w:rsidRPr="005570C6">
        <w:rPr>
          <w:rFonts w:eastAsia="Courier New"/>
          <w:w w:val="99"/>
          <w:sz w:val="19"/>
          <w:szCs w:val="19"/>
        </w:rPr>
        <w:tab/>
      </w:r>
      <w:r>
        <w:rPr>
          <w:rFonts w:eastAsia="Courier New"/>
          <w:w w:val="99"/>
          <w:sz w:val="19"/>
          <w:szCs w:val="19"/>
        </w:rPr>
        <w:tab/>
      </w:r>
      <w:r w:rsidR="005B1A73" w:rsidRPr="005570C6">
        <w:rPr>
          <w:rFonts w:eastAsia="Courier New"/>
        </w:rPr>
        <w:t>Determination</w:t>
      </w:r>
      <w:r w:rsidR="005B1A73" w:rsidRPr="005570C6">
        <w:rPr>
          <w:rFonts w:eastAsia="Courier New"/>
          <w:spacing w:val="-11"/>
        </w:rPr>
        <w:t xml:space="preserve"> </w:t>
      </w:r>
      <w:r w:rsidR="005B1A73" w:rsidRPr="005570C6">
        <w:rPr>
          <w:rFonts w:eastAsia="Courier New"/>
        </w:rPr>
        <w:t>of</w:t>
      </w:r>
      <w:r w:rsidR="005B1A73" w:rsidRPr="005570C6">
        <w:rPr>
          <w:rFonts w:eastAsia="Courier New"/>
          <w:spacing w:val="-11"/>
        </w:rPr>
        <w:t xml:space="preserve"> </w:t>
      </w:r>
      <w:r w:rsidR="005B1A73" w:rsidRPr="005570C6">
        <w:rPr>
          <w:rFonts w:eastAsia="Courier New"/>
        </w:rPr>
        <w:t>the</w:t>
      </w:r>
      <w:r w:rsidR="005B1A73" w:rsidRPr="005570C6">
        <w:rPr>
          <w:rFonts w:eastAsia="Courier New"/>
          <w:spacing w:val="-11"/>
        </w:rPr>
        <w:t xml:space="preserve"> </w:t>
      </w:r>
      <w:r w:rsidR="005B1A73" w:rsidRPr="005570C6">
        <w:rPr>
          <w:rFonts w:eastAsia="Courier New"/>
        </w:rPr>
        <w:t>difference</w:t>
      </w:r>
      <w:r w:rsidR="005B1A73" w:rsidRPr="005570C6">
        <w:rPr>
          <w:rFonts w:eastAsia="Courier New"/>
          <w:spacing w:val="-11"/>
        </w:rPr>
        <w:t xml:space="preserve"> </w:t>
      </w:r>
      <w:r w:rsidR="005B1A73" w:rsidRPr="005570C6">
        <w:rPr>
          <w:rFonts w:eastAsia="Courier New"/>
        </w:rPr>
        <w:t>in</w:t>
      </w:r>
      <w:r w:rsidR="005B1A73" w:rsidRPr="005570C6">
        <w:rPr>
          <w:rFonts w:eastAsia="Courier New"/>
          <w:spacing w:val="-10"/>
        </w:rPr>
        <w:t xml:space="preserve"> </w:t>
      </w:r>
      <w:r w:rsidR="005B1A73" w:rsidRPr="005570C6">
        <w:rPr>
          <w:rFonts w:eastAsia="Courier New"/>
        </w:rPr>
        <w:t>prismatic</w:t>
      </w:r>
      <w:r w:rsidR="005B1A73" w:rsidRPr="005570C6">
        <w:rPr>
          <w:rFonts w:eastAsia="Courier New"/>
          <w:spacing w:val="-11"/>
        </w:rPr>
        <w:t xml:space="preserve"> </w:t>
      </w:r>
      <w:r w:rsidR="005B1A73" w:rsidRPr="005570C6">
        <w:rPr>
          <w:rFonts w:eastAsia="Courier New"/>
        </w:rPr>
        <w:t>refractive</w:t>
      </w:r>
      <w:r w:rsidR="005B1A73" w:rsidRPr="005570C6">
        <w:rPr>
          <w:rFonts w:eastAsia="Courier New"/>
          <w:spacing w:val="-11"/>
        </w:rPr>
        <w:t xml:space="preserve"> </w:t>
      </w:r>
      <w:r w:rsidR="005B1A73" w:rsidRPr="005570C6">
        <w:rPr>
          <w:rFonts w:eastAsia="Courier New"/>
        </w:rPr>
        <w:t>power</w:t>
      </w:r>
    </w:p>
    <w:p w14:paraId="58B57772" w14:textId="77777777" w:rsidR="005B1A73" w:rsidRPr="005570C6" w:rsidRDefault="005B1A73" w:rsidP="005B1A73">
      <w:pPr>
        <w:pStyle w:val="SingleTxtG"/>
        <w:ind w:left="2268" w:hanging="1134"/>
        <w:rPr>
          <w:rFonts w:eastAsia="Courier New"/>
        </w:rPr>
      </w:pPr>
      <w:r w:rsidRPr="005570C6">
        <w:rPr>
          <w:rFonts w:eastAsia="Courier New"/>
          <w:w w:val="99"/>
          <w:sz w:val="19"/>
          <w:szCs w:val="19"/>
        </w:rPr>
        <w:t>2.1.</w:t>
      </w:r>
      <w:r w:rsidRPr="005570C6">
        <w:rPr>
          <w:rFonts w:eastAsia="Courier New"/>
          <w:w w:val="99"/>
          <w:sz w:val="19"/>
          <w:szCs w:val="19"/>
        </w:rPr>
        <w:tab/>
      </w:r>
      <w:r w:rsidRPr="005570C6">
        <w:rPr>
          <w:rFonts w:eastAsia="Courier New"/>
        </w:rPr>
        <w:t>Apparatus</w:t>
      </w:r>
    </w:p>
    <w:p w14:paraId="44B43FC2" w14:textId="77777777" w:rsidR="005B1A73" w:rsidRPr="005570C6" w:rsidRDefault="005B1A73" w:rsidP="005B1A73">
      <w:pPr>
        <w:pStyle w:val="SingleTxtG"/>
        <w:ind w:left="2268"/>
        <w:rPr>
          <w:rFonts w:eastAsia="Courier New"/>
        </w:rPr>
      </w:pPr>
      <w:r w:rsidRPr="005570C6">
        <w:rPr>
          <w:rFonts w:eastAsia="Courier New"/>
        </w:rPr>
        <w:t>The</w:t>
      </w:r>
      <w:r w:rsidRPr="005570C6">
        <w:rPr>
          <w:rFonts w:eastAsia="Courier New"/>
          <w:spacing w:val="-8"/>
        </w:rPr>
        <w:t xml:space="preserve"> </w:t>
      </w:r>
      <w:r w:rsidRPr="005570C6">
        <w:rPr>
          <w:rFonts w:eastAsia="Courier New"/>
        </w:rPr>
        <w:t>arrangement</w:t>
      </w:r>
      <w:r w:rsidRPr="005570C6">
        <w:rPr>
          <w:rFonts w:eastAsia="Courier New"/>
          <w:spacing w:val="-8"/>
        </w:rPr>
        <w:t xml:space="preserve"> </w:t>
      </w:r>
      <w:r w:rsidRPr="005570C6">
        <w:rPr>
          <w:rFonts w:eastAsia="Courier New"/>
        </w:rPr>
        <w:t>of</w:t>
      </w:r>
      <w:r w:rsidRPr="005570C6">
        <w:rPr>
          <w:rFonts w:eastAsia="Courier New"/>
          <w:spacing w:val="-8"/>
        </w:rPr>
        <w:t xml:space="preserve"> </w:t>
      </w:r>
      <w:r w:rsidRPr="005570C6">
        <w:rPr>
          <w:rFonts w:eastAsia="Courier New"/>
        </w:rPr>
        <w:t>the</w:t>
      </w:r>
      <w:r w:rsidRPr="005570C6">
        <w:rPr>
          <w:rFonts w:eastAsia="Courier New"/>
          <w:spacing w:val="-8"/>
        </w:rPr>
        <w:t xml:space="preserve"> </w:t>
      </w:r>
      <w:r w:rsidRPr="005570C6">
        <w:rPr>
          <w:rFonts w:eastAsia="Courier New"/>
        </w:rPr>
        <w:t>reference</w:t>
      </w:r>
      <w:r w:rsidRPr="005570C6">
        <w:rPr>
          <w:rFonts w:eastAsia="Courier New"/>
          <w:spacing w:val="-8"/>
        </w:rPr>
        <w:t xml:space="preserve"> </w:t>
      </w:r>
      <w:r w:rsidRPr="005570C6">
        <w:rPr>
          <w:rFonts w:eastAsia="Courier New"/>
        </w:rPr>
        <w:t>method</w:t>
      </w:r>
      <w:r w:rsidRPr="005570C6">
        <w:rPr>
          <w:rFonts w:eastAsia="Courier New"/>
          <w:spacing w:val="-7"/>
        </w:rPr>
        <w:t xml:space="preserve"> </w:t>
      </w:r>
      <w:r w:rsidRPr="005570C6">
        <w:rPr>
          <w:rFonts w:eastAsia="Courier New"/>
        </w:rPr>
        <w:t>is</w:t>
      </w:r>
      <w:r w:rsidRPr="005570C6">
        <w:rPr>
          <w:rFonts w:eastAsia="Courier New"/>
          <w:spacing w:val="-8"/>
        </w:rPr>
        <w:t xml:space="preserve"> </w:t>
      </w:r>
      <w:r w:rsidRPr="005570C6">
        <w:rPr>
          <w:rFonts w:eastAsia="Courier New"/>
        </w:rPr>
        <w:t>shown</w:t>
      </w:r>
      <w:r w:rsidRPr="005570C6">
        <w:rPr>
          <w:rFonts w:eastAsia="Courier New"/>
          <w:spacing w:val="-8"/>
        </w:rPr>
        <w:t xml:space="preserve"> </w:t>
      </w:r>
      <w:r w:rsidRPr="005570C6">
        <w:rPr>
          <w:rFonts w:eastAsia="Courier New"/>
        </w:rPr>
        <w:t>in</w:t>
      </w:r>
      <w:r w:rsidRPr="005570C6">
        <w:rPr>
          <w:rFonts w:eastAsia="Courier New"/>
          <w:spacing w:val="-8"/>
        </w:rPr>
        <w:t xml:space="preserve"> </w:t>
      </w:r>
      <w:r w:rsidRPr="005570C6">
        <w:rPr>
          <w:rFonts w:eastAsia="Courier New"/>
        </w:rPr>
        <w:t>figure</w:t>
      </w:r>
      <w:r w:rsidRPr="005570C6">
        <w:rPr>
          <w:rFonts w:eastAsia="Courier New"/>
          <w:spacing w:val="-8"/>
        </w:rPr>
        <w:t xml:space="preserve"> </w:t>
      </w:r>
      <w:r w:rsidRPr="005570C6">
        <w:rPr>
          <w:rFonts w:eastAsia="Courier New"/>
        </w:rPr>
        <w:t>2.</w:t>
      </w:r>
    </w:p>
    <w:p w14:paraId="51FECC2B" w14:textId="77777777" w:rsidR="005B1A73" w:rsidRPr="005570C6" w:rsidRDefault="005B1A73" w:rsidP="005B1A73">
      <w:pPr>
        <w:pStyle w:val="SingleTxtG"/>
        <w:ind w:left="2268" w:hanging="1134"/>
        <w:rPr>
          <w:rFonts w:eastAsia="Courier New"/>
        </w:rPr>
      </w:pPr>
      <w:r w:rsidRPr="005570C6">
        <w:rPr>
          <w:rFonts w:eastAsia="Courier New"/>
        </w:rPr>
        <w:t>2.2.1.</w:t>
      </w:r>
      <w:r w:rsidRPr="005570C6">
        <w:rPr>
          <w:rFonts w:eastAsia="Courier New"/>
        </w:rPr>
        <w:tab/>
        <w:t>Procedure</w:t>
      </w:r>
    </w:p>
    <w:p w14:paraId="36EB6D88" w14:textId="77777777" w:rsidR="005B1A73" w:rsidRPr="005570C6" w:rsidRDefault="005B1A73" w:rsidP="005B1A73">
      <w:pPr>
        <w:pStyle w:val="SingleTxtG"/>
        <w:ind w:left="2268"/>
        <w:rPr>
          <w:rFonts w:eastAsia="Courier New"/>
        </w:rPr>
      </w:pPr>
      <w:r w:rsidRPr="005570C6">
        <w:rPr>
          <w:rFonts w:eastAsia="Courier New"/>
        </w:rPr>
        <w:t>The</w:t>
      </w:r>
      <w:r w:rsidRPr="005570C6">
        <w:rPr>
          <w:rFonts w:eastAsia="Courier New"/>
          <w:spacing w:val="-9"/>
        </w:rPr>
        <w:t xml:space="preserve"> </w:t>
      </w:r>
      <w:r w:rsidRPr="005570C6">
        <w:rPr>
          <w:rFonts w:eastAsia="Courier New"/>
        </w:rPr>
        <w:t>diaphragm</w:t>
      </w:r>
      <w:r w:rsidRPr="005570C6">
        <w:rPr>
          <w:rFonts w:eastAsia="Courier New"/>
          <w:spacing w:val="-8"/>
        </w:rPr>
        <w:t xml:space="preserve"> </w:t>
      </w:r>
      <w:r w:rsidRPr="005570C6">
        <w:rPr>
          <w:rFonts w:eastAsia="Courier New"/>
        </w:rPr>
        <w:t>LB</w:t>
      </w:r>
      <w:r w:rsidRPr="005570C6">
        <w:rPr>
          <w:rFonts w:eastAsia="Courier New"/>
          <w:spacing w:val="1"/>
          <w:position w:val="-2"/>
        </w:rPr>
        <w:t>1</w:t>
      </w:r>
      <w:r w:rsidRPr="005570C6">
        <w:rPr>
          <w:rFonts w:eastAsia="Courier New"/>
        </w:rPr>
        <w:t>,</w:t>
      </w:r>
      <w:r w:rsidRPr="005570C6">
        <w:rPr>
          <w:rFonts w:eastAsia="Courier New"/>
          <w:spacing w:val="-8"/>
        </w:rPr>
        <w:t xml:space="preserve"> </w:t>
      </w:r>
      <w:r w:rsidRPr="005570C6">
        <w:rPr>
          <w:rFonts w:eastAsia="Courier New"/>
        </w:rPr>
        <w:t>illuminated</w:t>
      </w:r>
      <w:r w:rsidRPr="005570C6">
        <w:rPr>
          <w:rFonts w:eastAsia="Courier New"/>
          <w:spacing w:val="-8"/>
        </w:rPr>
        <w:t xml:space="preserve"> </w:t>
      </w:r>
      <w:r w:rsidRPr="005570C6">
        <w:rPr>
          <w:rFonts w:eastAsia="Courier New"/>
        </w:rPr>
        <w:t>by</w:t>
      </w:r>
      <w:r w:rsidRPr="005570C6">
        <w:rPr>
          <w:rFonts w:eastAsia="Courier New"/>
          <w:spacing w:val="-8"/>
        </w:rPr>
        <w:t xml:space="preserve"> </w:t>
      </w:r>
      <w:r w:rsidRPr="005570C6">
        <w:rPr>
          <w:rFonts w:eastAsia="Courier New"/>
        </w:rPr>
        <w:t>the</w:t>
      </w:r>
      <w:r w:rsidRPr="005570C6">
        <w:rPr>
          <w:rFonts w:eastAsia="Courier New"/>
          <w:spacing w:val="-9"/>
        </w:rPr>
        <w:t xml:space="preserve"> </w:t>
      </w:r>
      <w:r w:rsidRPr="005570C6">
        <w:rPr>
          <w:rFonts w:eastAsia="Courier New"/>
        </w:rPr>
        <w:t>light</w:t>
      </w:r>
      <w:r w:rsidRPr="005570C6">
        <w:rPr>
          <w:rFonts w:eastAsia="Courier New"/>
          <w:spacing w:val="-8"/>
        </w:rPr>
        <w:t xml:space="preserve"> </w:t>
      </w:r>
      <w:r w:rsidRPr="005570C6">
        <w:rPr>
          <w:rFonts w:eastAsia="Courier New"/>
        </w:rPr>
        <w:t>source,</w:t>
      </w:r>
      <w:r w:rsidRPr="005570C6">
        <w:rPr>
          <w:rFonts w:eastAsia="Courier New"/>
          <w:spacing w:val="-8"/>
        </w:rPr>
        <w:t xml:space="preserve"> </w:t>
      </w:r>
      <w:r w:rsidRPr="005570C6">
        <w:rPr>
          <w:rFonts w:eastAsia="Courier New"/>
        </w:rPr>
        <w:t>is</w:t>
      </w:r>
      <w:r w:rsidRPr="005570C6">
        <w:rPr>
          <w:rFonts w:eastAsia="Courier New"/>
          <w:spacing w:val="-8"/>
        </w:rPr>
        <w:t xml:space="preserve"> </w:t>
      </w:r>
      <w:r w:rsidRPr="005570C6">
        <w:rPr>
          <w:rFonts w:eastAsia="Courier New"/>
        </w:rPr>
        <w:t>adjusted</w:t>
      </w:r>
      <w:r w:rsidRPr="005570C6">
        <w:rPr>
          <w:rFonts w:eastAsia="Courier New"/>
          <w:spacing w:val="-8"/>
        </w:rPr>
        <w:t xml:space="preserve"> </w:t>
      </w:r>
      <w:r w:rsidRPr="005570C6">
        <w:rPr>
          <w:rFonts w:eastAsia="Courier New"/>
        </w:rPr>
        <w:t>in</w:t>
      </w:r>
      <w:r w:rsidRPr="005570C6">
        <w:rPr>
          <w:rFonts w:eastAsia="Courier New"/>
          <w:w w:val="99"/>
        </w:rPr>
        <w:t xml:space="preserve"> </w:t>
      </w:r>
      <w:r w:rsidRPr="005570C6">
        <w:rPr>
          <w:rFonts w:eastAsia="Courier New"/>
        </w:rPr>
        <w:t>such</w:t>
      </w:r>
      <w:r w:rsidRPr="005570C6">
        <w:rPr>
          <w:rFonts w:eastAsia="Courier New"/>
          <w:spacing w:val="-7"/>
        </w:rPr>
        <w:t xml:space="preserve"> </w:t>
      </w:r>
      <w:r w:rsidRPr="005570C6">
        <w:rPr>
          <w:rFonts w:eastAsia="Courier New"/>
        </w:rPr>
        <w:t>a</w:t>
      </w:r>
      <w:r w:rsidRPr="005570C6">
        <w:rPr>
          <w:rFonts w:eastAsia="Courier New"/>
          <w:spacing w:val="-6"/>
        </w:rPr>
        <w:t xml:space="preserve"> </w:t>
      </w:r>
      <w:r w:rsidRPr="005570C6">
        <w:rPr>
          <w:rFonts w:eastAsia="Courier New"/>
        </w:rPr>
        <w:t>way</w:t>
      </w:r>
      <w:r w:rsidRPr="005570C6">
        <w:rPr>
          <w:rFonts w:eastAsia="Courier New"/>
          <w:spacing w:val="-6"/>
        </w:rPr>
        <w:t xml:space="preserve"> </w:t>
      </w:r>
      <w:r w:rsidRPr="005570C6">
        <w:rPr>
          <w:rFonts w:eastAsia="Courier New"/>
        </w:rPr>
        <w:t>that</w:t>
      </w:r>
      <w:r w:rsidRPr="005570C6">
        <w:rPr>
          <w:rFonts w:eastAsia="Courier New"/>
          <w:spacing w:val="-6"/>
        </w:rPr>
        <w:t xml:space="preserve"> </w:t>
      </w:r>
      <w:r w:rsidRPr="005570C6">
        <w:rPr>
          <w:rFonts w:eastAsia="Courier New"/>
        </w:rPr>
        <w:t>it</w:t>
      </w:r>
      <w:r w:rsidRPr="005570C6">
        <w:rPr>
          <w:rFonts w:eastAsia="Courier New"/>
          <w:spacing w:val="-7"/>
        </w:rPr>
        <w:t xml:space="preserve"> </w:t>
      </w:r>
      <w:r w:rsidRPr="005570C6">
        <w:rPr>
          <w:rFonts w:eastAsia="Courier New"/>
        </w:rPr>
        <w:t>produces</w:t>
      </w:r>
      <w:r w:rsidRPr="005570C6">
        <w:rPr>
          <w:rFonts w:eastAsia="Courier New"/>
          <w:spacing w:val="-6"/>
        </w:rPr>
        <w:t xml:space="preserve"> </w:t>
      </w:r>
      <w:r w:rsidRPr="005570C6">
        <w:rPr>
          <w:rFonts w:eastAsia="Courier New"/>
        </w:rPr>
        <w:t>an</w:t>
      </w:r>
      <w:r w:rsidRPr="005570C6">
        <w:rPr>
          <w:rFonts w:eastAsia="Courier New"/>
          <w:spacing w:val="-6"/>
        </w:rPr>
        <w:t xml:space="preserve"> </w:t>
      </w:r>
      <w:r w:rsidRPr="005570C6">
        <w:rPr>
          <w:rFonts w:eastAsia="Courier New"/>
        </w:rPr>
        <w:t>image</w:t>
      </w:r>
      <w:r w:rsidRPr="005570C6">
        <w:rPr>
          <w:rFonts w:eastAsia="Courier New"/>
          <w:spacing w:val="-6"/>
        </w:rPr>
        <w:t xml:space="preserve"> </w:t>
      </w:r>
      <w:r w:rsidRPr="005570C6">
        <w:rPr>
          <w:rFonts w:eastAsia="Courier New"/>
        </w:rPr>
        <w:t>on</w:t>
      </w:r>
      <w:r w:rsidRPr="005570C6">
        <w:rPr>
          <w:rFonts w:eastAsia="Courier New"/>
          <w:spacing w:val="-7"/>
        </w:rPr>
        <w:t xml:space="preserve"> </w:t>
      </w:r>
      <w:r w:rsidRPr="005570C6">
        <w:rPr>
          <w:rFonts w:eastAsia="Courier New"/>
        </w:rPr>
        <w:t>the</w:t>
      </w:r>
      <w:r w:rsidRPr="005570C6">
        <w:rPr>
          <w:rFonts w:eastAsia="Courier New"/>
          <w:spacing w:val="-6"/>
        </w:rPr>
        <w:t xml:space="preserve"> </w:t>
      </w:r>
      <w:r w:rsidRPr="005570C6">
        <w:rPr>
          <w:rFonts w:eastAsia="Courier New"/>
        </w:rPr>
        <w:t>plane</w:t>
      </w:r>
      <w:r w:rsidRPr="005570C6">
        <w:rPr>
          <w:rFonts w:eastAsia="Courier New"/>
          <w:spacing w:val="-6"/>
        </w:rPr>
        <w:t xml:space="preserve"> </w:t>
      </w:r>
      <w:r w:rsidRPr="005570C6">
        <w:rPr>
          <w:rFonts w:eastAsia="Courier New"/>
        </w:rPr>
        <w:t>B</w:t>
      </w:r>
      <w:r w:rsidRPr="005570C6">
        <w:rPr>
          <w:rFonts w:eastAsia="Courier New"/>
          <w:spacing w:val="-6"/>
        </w:rPr>
        <w:t xml:space="preserve"> </w:t>
      </w:r>
      <w:r w:rsidRPr="005570C6">
        <w:rPr>
          <w:rFonts w:eastAsia="Courier New"/>
        </w:rPr>
        <w:t>when</w:t>
      </w:r>
      <w:r w:rsidRPr="005570C6">
        <w:rPr>
          <w:rFonts w:eastAsia="Courier New"/>
          <w:spacing w:val="-7"/>
        </w:rPr>
        <w:t xml:space="preserve"> </w:t>
      </w:r>
      <w:r w:rsidRPr="005570C6">
        <w:rPr>
          <w:rFonts w:eastAsia="Courier New"/>
        </w:rPr>
        <w:t>the</w:t>
      </w:r>
      <w:r w:rsidRPr="005570C6">
        <w:rPr>
          <w:rFonts w:eastAsia="Courier New"/>
          <w:spacing w:val="-6"/>
        </w:rPr>
        <w:t xml:space="preserve"> </w:t>
      </w:r>
      <w:r w:rsidRPr="005570C6">
        <w:rPr>
          <w:rFonts w:eastAsia="Courier New"/>
        </w:rPr>
        <w:t>visor</w:t>
      </w:r>
      <w:r>
        <w:rPr>
          <w:rFonts w:eastAsia="Courier New"/>
        </w:rPr>
        <w:t xml:space="preserve"> </w:t>
      </w:r>
      <w:r w:rsidRPr="005570C6">
        <w:rPr>
          <w:rFonts w:eastAsia="Courier New"/>
        </w:rPr>
        <w:t>(P)</w:t>
      </w:r>
      <w:r w:rsidRPr="005570C6">
        <w:rPr>
          <w:rFonts w:eastAsia="Courier New"/>
          <w:spacing w:val="-6"/>
        </w:rPr>
        <w:t xml:space="preserve"> </w:t>
      </w:r>
      <w:r w:rsidRPr="005570C6">
        <w:rPr>
          <w:rFonts w:eastAsia="Courier New"/>
        </w:rPr>
        <w:t>is</w:t>
      </w:r>
      <w:r w:rsidRPr="005570C6">
        <w:rPr>
          <w:rFonts w:eastAsia="Courier New"/>
          <w:spacing w:val="-6"/>
        </w:rPr>
        <w:t xml:space="preserve"> </w:t>
      </w:r>
      <w:r w:rsidRPr="005570C6">
        <w:rPr>
          <w:rFonts w:eastAsia="Courier New"/>
        </w:rPr>
        <w:t>not</w:t>
      </w:r>
      <w:r w:rsidRPr="005570C6">
        <w:rPr>
          <w:rFonts w:eastAsia="Courier New"/>
          <w:spacing w:val="-6"/>
        </w:rPr>
        <w:t xml:space="preserve"> </w:t>
      </w:r>
      <w:r w:rsidRPr="005570C6">
        <w:rPr>
          <w:rFonts w:eastAsia="Courier New"/>
        </w:rPr>
        <w:t>in</w:t>
      </w:r>
      <w:r w:rsidRPr="005570C6">
        <w:rPr>
          <w:rFonts w:eastAsia="Courier New"/>
          <w:spacing w:val="-5"/>
        </w:rPr>
        <w:t xml:space="preserve"> </w:t>
      </w:r>
      <w:r w:rsidRPr="005570C6">
        <w:rPr>
          <w:rFonts w:eastAsia="Courier New"/>
        </w:rPr>
        <w:t>position.</w:t>
      </w:r>
      <w:r w:rsidRPr="005570C6">
        <w:rPr>
          <w:rFonts w:eastAsia="Courier New"/>
          <w:spacing w:val="103"/>
        </w:rPr>
        <w:t xml:space="preserve"> </w:t>
      </w:r>
      <w:r w:rsidRPr="005570C6">
        <w:rPr>
          <w:rFonts w:eastAsia="Courier New"/>
        </w:rPr>
        <w:t>The</w:t>
      </w:r>
      <w:r w:rsidRPr="005570C6">
        <w:rPr>
          <w:rFonts w:eastAsia="Courier New"/>
          <w:spacing w:val="-6"/>
        </w:rPr>
        <w:t xml:space="preserve"> </w:t>
      </w:r>
      <w:r w:rsidRPr="005570C6">
        <w:rPr>
          <w:rFonts w:eastAsia="Courier New"/>
        </w:rPr>
        <w:t>visor</w:t>
      </w:r>
      <w:r w:rsidRPr="005570C6">
        <w:rPr>
          <w:rFonts w:eastAsia="Courier New"/>
          <w:spacing w:val="-5"/>
        </w:rPr>
        <w:t xml:space="preserve"> </w:t>
      </w:r>
      <w:r w:rsidRPr="005570C6">
        <w:rPr>
          <w:rFonts w:eastAsia="Courier New"/>
        </w:rPr>
        <w:t>is</w:t>
      </w:r>
      <w:r w:rsidRPr="005570C6">
        <w:rPr>
          <w:rFonts w:eastAsia="Courier New"/>
          <w:spacing w:val="-6"/>
        </w:rPr>
        <w:t xml:space="preserve"> </w:t>
      </w:r>
      <w:r w:rsidRPr="005570C6">
        <w:rPr>
          <w:rFonts w:eastAsia="Courier New"/>
        </w:rPr>
        <w:t>placed</w:t>
      </w:r>
      <w:r w:rsidRPr="005570C6">
        <w:rPr>
          <w:rFonts w:eastAsia="Courier New"/>
          <w:spacing w:val="-6"/>
        </w:rPr>
        <w:t xml:space="preserve"> </w:t>
      </w:r>
      <w:r w:rsidRPr="005570C6">
        <w:rPr>
          <w:rFonts w:eastAsia="Courier New"/>
        </w:rPr>
        <w:t>in</w:t>
      </w:r>
      <w:r w:rsidRPr="005570C6">
        <w:rPr>
          <w:rFonts w:eastAsia="Courier New"/>
          <w:spacing w:val="-5"/>
        </w:rPr>
        <w:t xml:space="preserve"> </w:t>
      </w:r>
      <w:r w:rsidRPr="005570C6">
        <w:rPr>
          <w:rFonts w:eastAsia="Courier New"/>
        </w:rPr>
        <w:t>front</w:t>
      </w:r>
      <w:r w:rsidRPr="005570C6">
        <w:rPr>
          <w:rFonts w:eastAsia="Courier New"/>
          <w:spacing w:val="-6"/>
        </w:rPr>
        <w:t xml:space="preserve"> </w:t>
      </w:r>
      <w:r w:rsidRPr="005570C6">
        <w:rPr>
          <w:rFonts w:eastAsia="Courier New"/>
        </w:rPr>
        <w:t>of</w:t>
      </w:r>
      <w:r w:rsidRPr="005570C6">
        <w:rPr>
          <w:rFonts w:eastAsia="Courier New"/>
          <w:spacing w:val="-6"/>
        </w:rPr>
        <w:t xml:space="preserve"> </w:t>
      </w:r>
      <w:r w:rsidRPr="005570C6">
        <w:rPr>
          <w:rFonts w:eastAsia="Courier New"/>
        </w:rPr>
        <w:t>the</w:t>
      </w:r>
      <w:r w:rsidRPr="005570C6">
        <w:rPr>
          <w:rFonts w:eastAsia="Courier New"/>
          <w:spacing w:val="-5"/>
        </w:rPr>
        <w:t xml:space="preserve"> </w:t>
      </w:r>
      <w:r w:rsidRPr="005570C6">
        <w:rPr>
          <w:rFonts w:eastAsia="Courier New"/>
        </w:rPr>
        <w:t>lens</w:t>
      </w:r>
      <w:r w:rsidRPr="005570C6">
        <w:rPr>
          <w:rFonts w:eastAsia="Courier New"/>
          <w:spacing w:val="-6"/>
        </w:rPr>
        <w:t xml:space="preserve"> </w:t>
      </w:r>
      <w:r w:rsidRPr="005570C6">
        <w:rPr>
          <w:rFonts w:eastAsia="Courier New"/>
        </w:rPr>
        <w:t>L</w:t>
      </w:r>
      <w:r w:rsidRPr="005570C6">
        <w:rPr>
          <w:rFonts w:eastAsia="Courier New"/>
          <w:position w:val="-2"/>
        </w:rPr>
        <w:t>2</w:t>
      </w:r>
      <w:r w:rsidRPr="005570C6">
        <w:rPr>
          <w:rFonts w:eastAsia="Courier New"/>
          <w:w w:val="101"/>
          <w:position w:val="-2"/>
        </w:rPr>
        <w:t xml:space="preserve"> </w:t>
      </w:r>
      <w:r w:rsidRPr="005570C6">
        <w:rPr>
          <w:rFonts w:eastAsia="Courier New"/>
        </w:rPr>
        <w:t>so</w:t>
      </w:r>
      <w:r w:rsidRPr="005570C6">
        <w:rPr>
          <w:rFonts w:eastAsia="Courier New"/>
          <w:spacing w:val="-7"/>
        </w:rPr>
        <w:t xml:space="preserve"> </w:t>
      </w:r>
      <w:r w:rsidRPr="005570C6">
        <w:rPr>
          <w:rFonts w:eastAsia="Courier New"/>
        </w:rPr>
        <w:t>that</w:t>
      </w:r>
      <w:r w:rsidRPr="005570C6">
        <w:rPr>
          <w:rFonts w:eastAsia="Courier New"/>
          <w:spacing w:val="-6"/>
        </w:rPr>
        <w:t xml:space="preserve"> </w:t>
      </w:r>
      <w:r w:rsidRPr="005570C6">
        <w:rPr>
          <w:rFonts w:eastAsia="Courier New"/>
        </w:rPr>
        <w:t>the</w:t>
      </w:r>
      <w:r w:rsidRPr="005570C6">
        <w:rPr>
          <w:rFonts w:eastAsia="Courier New"/>
          <w:spacing w:val="-6"/>
        </w:rPr>
        <w:t xml:space="preserve"> </w:t>
      </w:r>
      <w:r w:rsidRPr="005570C6">
        <w:rPr>
          <w:rFonts w:eastAsia="Courier New"/>
        </w:rPr>
        <w:t>axis</w:t>
      </w:r>
      <w:r w:rsidRPr="005570C6">
        <w:rPr>
          <w:rFonts w:eastAsia="Courier New"/>
          <w:spacing w:val="-7"/>
        </w:rPr>
        <w:t xml:space="preserve"> </w:t>
      </w:r>
      <w:r w:rsidRPr="005570C6">
        <w:rPr>
          <w:rFonts w:eastAsia="Courier New"/>
        </w:rPr>
        <w:t>of</w:t>
      </w:r>
      <w:r w:rsidRPr="005570C6">
        <w:rPr>
          <w:rFonts w:eastAsia="Courier New"/>
          <w:spacing w:val="-6"/>
        </w:rPr>
        <w:t xml:space="preserve"> </w:t>
      </w:r>
      <w:r w:rsidRPr="005570C6">
        <w:rPr>
          <w:rFonts w:eastAsia="Courier New"/>
        </w:rPr>
        <w:t>the</w:t>
      </w:r>
      <w:r w:rsidRPr="005570C6">
        <w:rPr>
          <w:rFonts w:eastAsia="Courier New"/>
          <w:spacing w:val="-6"/>
        </w:rPr>
        <w:t xml:space="preserve"> </w:t>
      </w:r>
      <w:r w:rsidRPr="005570C6">
        <w:rPr>
          <w:rFonts w:eastAsia="Courier New"/>
        </w:rPr>
        <w:t>visor</w:t>
      </w:r>
      <w:r w:rsidRPr="005570C6">
        <w:rPr>
          <w:rFonts w:eastAsia="Courier New"/>
          <w:spacing w:val="-6"/>
        </w:rPr>
        <w:t xml:space="preserve"> </w:t>
      </w:r>
      <w:r w:rsidRPr="005570C6">
        <w:rPr>
          <w:rFonts w:eastAsia="Courier New"/>
        </w:rPr>
        <w:t>is</w:t>
      </w:r>
      <w:r w:rsidRPr="005570C6">
        <w:rPr>
          <w:rFonts w:eastAsia="Courier New"/>
          <w:spacing w:val="-7"/>
        </w:rPr>
        <w:t xml:space="preserve"> </w:t>
      </w:r>
      <w:r w:rsidRPr="005570C6">
        <w:rPr>
          <w:rFonts w:eastAsia="Courier New"/>
        </w:rPr>
        <w:t>parallel</w:t>
      </w:r>
      <w:r w:rsidRPr="005570C6">
        <w:rPr>
          <w:rFonts w:eastAsia="Courier New"/>
          <w:spacing w:val="-6"/>
        </w:rPr>
        <w:t xml:space="preserve"> </w:t>
      </w:r>
      <w:r w:rsidRPr="005570C6">
        <w:rPr>
          <w:rFonts w:eastAsia="Courier New"/>
        </w:rPr>
        <w:t>to</w:t>
      </w:r>
      <w:r w:rsidRPr="005570C6">
        <w:rPr>
          <w:rFonts w:eastAsia="Courier New"/>
          <w:spacing w:val="-6"/>
        </w:rPr>
        <w:t xml:space="preserve"> </w:t>
      </w:r>
      <w:r w:rsidRPr="005570C6">
        <w:rPr>
          <w:rFonts w:eastAsia="Courier New"/>
        </w:rPr>
        <w:t>the</w:t>
      </w:r>
      <w:r w:rsidRPr="005570C6">
        <w:rPr>
          <w:rFonts w:eastAsia="Courier New"/>
          <w:spacing w:val="-6"/>
        </w:rPr>
        <w:t xml:space="preserve"> </w:t>
      </w:r>
      <w:r w:rsidRPr="005570C6">
        <w:rPr>
          <w:rFonts w:eastAsia="Courier New"/>
        </w:rPr>
        <w:t>optical</w:t>
      </w:r>
      <w:r w:rsidRPr="005570C6">
        <w:rPr>
          <w:rFonts w:eastAsia="Courier New"/>
          <w:spacing w:val="-7"/>
        </w:rPr>
        <w:t xml:space="preserve"> </w:t>
      </w:r>
      <w:r w:rsidRPr="005570C6">
        <w:rPr>
          <w:rFonts w:eastAsia="Courier New"/>
        </w:rPr>
        <w:t>axis</w:t>
      </w:r>
      <w:r w:rsidRPr="005570C6">
        <w:rPr>
          <w:rFonts w:eastAsia="Courier New"/>
          <w:spacing w:val="-6"/>
        </w:rPr>
        <w:t xml:space="preserve"> </w:t>
      </w:r>
      <w:r w:rsidRPr="005570C6">
        <w:rPr>
          <w:rFonts w:eastAsia="Courier New"/>
        </w:rPr>
        <w:t>of</w:t>
      </w:r>
      <w:r w:rsidRPr="005570C6">
        <w:rPr>
          <w:rFonts w:eastAsia="Courier New"/>
          <w:spacing w:val="-6"/>
        </w:rPr>
        <w:t xml:space="preserve"> </w:t>
      </w:r>
      <w:r w:rsidRPr="005570C6">
        <w:rPr>
          <w:rFonts w:eastAsia="Courier New"/>
        </w:rPr>
        <w:t>the</w:t>
      </w:r>
      <w:r w:rsidRPr="005570C6">
        <w:rPr>
          <w:rFonts w:eastAsia="Courier New"/>
          <w:w w:val="99"/>
        </w:rPr>
        <w:t xml:space="preserve"> </w:t>
      </w:r>
      <w:r w:rsidRPr="005570C6">
        <w:rPr>
          <w:rFonts w:eastAsia="Courier New"/>
        </w:rPr>
        <w:t>test</w:t>
      </w:r>
      <w:r w:rsidRPr="005570C6">
        <w:rPr>
          <w:rFonts w:eastAsia="Courier New"/>
          <w:spacing w:val="-17"/>
        </w:rPr>
        <w:t xml:space="preserve"> </w:t>
      </w:r>
      <w:r w:rsidRPr="005570C6">
        <w:rPr>
          <w:rFonts w:eastAsia="Courier New"/>
        </w:rPr>
        <w:t>assembly.</w:t>
      </w:r>
    </w:p>
    <w:p w14:paraId="00D5C111" w14:textId="77777777" w:rsidR="005B1A73" w:rsidRPr="005570C6" w:rsidRDefault="005B1A73" w:rsidP="005B1A73">
      <w:pPr>
        <w:pStyle w:val="SingleTxtG"/>
        <w:ind w:left="2268"/>
        <w:rPr>
          <w:rFonts w:eastAsia="Courier New"/>
        </w:rPr>
      </w:pPr>
      <w:r w:rsidRPr="005570C6">
        <w:rPr>
          <w:rFonts w:eastAsia="Courier New"/>
        </w:rPr>
        <w:t>Adjustable</w:t>
      </w:r>
      <w:r w:rsidRPr="005570C6">
        <w:rPr>
          <w:rFonts w:eastAsia="Courier New"/>
          <w:spacing w:val="-10"/>
        </w:rPr>
        <w:t xml:space="preserve"> </w:t>
      </w:r>
      <w:r w:rsidRPr="005570C6">
        <w:rPr>
          <w:rFonts w:eastAsia="Courier New"/>
        </w:rPr>
        <w:t>tilt</w:t>
      </w:r>
      <w:r w:rsidRPr="005570C6">
        <w:rPr>
          <w:rFonts w:eastAsia="Courier New"/>
          <w:spacing w:val="-10"/>
        </w:rPr>
        <w:t xml:space="preserve"> </w:t>
      </w:r>
      <w:r w:rsidRPr="005570C6">
        <w:rPr>
          <w:rFonts w:eastAsia="Courier New"/>
        </w:rPr>
        <w:t>visors</w:t>
      </w:r>
      <w:r w:rsidRPr="005570C6">
        <w:rPr>
          <w:rFonts w:eastAsia="Courier New"/>
          <w:spacing w:val="-10"/>
        </w:rPr>
        <w:t xml:space="preserve"> </w:t>
      </w:r>
      <w:r w:rsidRPr="005570C6">
        <w:rPr>
          <w:rFonts w:eastAsia="Courier New"/>
        </w:rPr>
        <w:t>are</w:t>
      </w:r>
      <w:r w:rsidRPr="005570C6">
        <w:rPr>
          <w:rFonts w:eastAsia="Courier New"/>
          <w:spacing w:val="-10"/>
        </w:rPr>
        <w:t xml:space="preserve"> </w:t>
      </w:r>
      <w:r w:rsidRPr="005570C6">
        <w:rPr>
          <w:rFonts w:eastAsia="Courier New"/>
        </w:rPr>
        <w:t>positioned</w:t>
      </w:r>
      <w:r w:rsidRPr="005570C6">
        <w:rPr>
          <w:rFonts w:eastAsia="Courier New"/>
          <w:spacing w:val="-10"/>
        </w:rPr>
        <w:t xml:space="preserve"> </w:t>
      </w:r>
      <w:r w:rsidRPr="005570C6">
        <w:rPr>
          <w:rFonts w:eastAsia="Courier New"/>
        </w:rPr>
        <w:t>with</w:t>
      </w:r>
      <w:r w:rsidRPr="005570C6">
        <w:rPr>
          <w:rFonts w:eastAsia="Courier New"/>
          <w:spacing w:val="-10"/>
        </w:rPr>
        <w:t xml:space="preserve"> </w:t>
      </w:r>
      <w:r w:rsidRPr="005570C6">
        <w:rPr>
          <w:rFonts w:eastAsia="Courier New"/>
        </w:rPr>
        <w:t>their</w:t>
      </w:r>
      <w:r w:rsidRPr="005570C6">
        <w:rPr>
          <w:rFonts w:eastAsia="Courier New"/>
          <w:spacing w:val="-9"/>
        </w:rPr>
        <w:t xml:space="preserve"> </w:t>
      </w:r>
      <w:r w:rsidRPr="005570C6">
        <w:rPr>
          <w:rFonts w:eastAsia="Courier New"/>
        </w:rPr>
        <w:t>ocular</w:t>
      </w:r>
      <w:r w:rsidRPr="005570C6">
        <w:rPr>
          <w:rFonts w:eastAsia="Courier New"/>
          <w:spacing w:val="-10"/>
        </w:rPr>
        <w:t xml:space="preserve"> </w:t>
      </w:r>
      <w:r w:rsidRPr="005570C6">
        <w:rPr>
          <w:rFonts w:eastAsia="Courier New"/>
        </w:rPr>
        <w:t>regions</w:t>
      </w:r>
      <w:r w:rsidRPr="005570C6">
        <w:rPr>
          <w:rFonts w:eastAsia="Courier New"/>
          <w:w w:val="99"/>
        </w:rPr>
        <w:t xml:space="preserve"> </w:t>
      </w:r>
      <w:r w:rsidRPr="005570C6">
        <w:rPr>
          <w:rFonts w:eastAsia="Courier New"/>
        </w:rPr>
        <w:t>normal</w:t>
      </w:r>
      <w:r w:rsidRPr="005570C6">
        <w:rPr>
          <w:rFonts w:eastAsia="Courier New"/>
          <w:spacing w:val="-9"/>
        </w:rPr>
        <w:t xml:space="preserve"> </w:t>
      </w:r>
      <w:r w:rsidRPr="005570C6">
        <w:rPr>
          <w:rFonts w:eastAsia="Courier New"/>
        </w:rPr>
        <w:t>to</w:t>
      </w:r>
      <w:r w:rsidRPr="005570C6">
        <w:rPr>
          <w:rFonts w:eastAsia="Courier New"/>
          <w:spacing w:val="-8"/>
        </w:rPr>
        <w:t xml:space="preserve"> </w:t>
      </w:r>
      <w:r w:rsidRPr="005570C6">
        <w:rPr>
          <w:rFonts w:eastAsia="Courier New"/>
        </w:rPr>
        <w:t>the</w:t>
      </w:r>
      <w:r w:rsidRPr="005570C6">
        <w:rPr>
          <w:rFonts w:eastAsia="Courier New"/>
          <w:spacing w:val="-8"/>
        </w:rPr>
        <w:t xml:space="preserve"> </w:t>
      </w:r>
      <w:r w:rsidRPr="005570C6">
        <w:rPr>
          <w:rFonts w:eastAsia="Courier New"/>
        </w:rPr>
        <w:t>optical</w:t>
      </w:r>
      <w:r w:rsidRPr="005570C6">
        <w:rPr>
          <w:rFonts w:eastAsia="Courier New"/>
          <w:spacing w:val="-8"/>
        </w:rPr>
        <w:t xml:space="preserve"> </w:t>
      </w:r>
      <w:r w:rsidRPr="005570C6">
        <w:rPr>
          <w:rFonts w:eastAsia="Courier New"/>
        </w:rPr>
        <w:t>axis</w:t>
      </w:r>
      <w:r w:rsidRPr="005570C6">
        <w:rPr>
          <w:rFonts w:eastAsia="Courier New"/>
          <w:spacing w:val="-8"/>
        </w:rPr>
        <w:t xml:space="preserve"> </w:t>
      </w:r>
      <w:r w:rsidRPr="005570C6">
        <w:rPr>
          <w:rFonts w:eastAsia="Courier New"/>
        </w:rPr>
        <w:t>of</w:t>
      </w:r>
      <w:r w:rsidRPr="005570C6">
        <w:rPr>
          <w:rFonts w:eastAsia="Courier New"/>
          <w:spacing w:val="-8"/>
        </w:rPr>
        <w:t xml:space="preserve"> </w:t>
      </w:r>
      <w:r w:rsidRPr="005570C6">
        <w:rPr>
          <w:rFonts w:eastAsia="Courier New"/>
        </w:rPr>
        <w:t>the</w:t>
      </w:r>
      <w:r w:rsidRPr="005570C6">
        <w:rPr>
          <w:rFonts w:eastAsia="Courier New"/>
          <w:spacing w:val="-8"/>
        </w:rPr>
        <w:t xml:space="preserve"> </w:t>
      </w:r>
      <w:r w:rsidRPr="005570C6">
        <w:rPr>
          <w:rFonts w:eastAsia="Courier New"/>
        </w:rPr>
        <w:t>equipment.</w:t>
      </w:r>
    </w:p>
    <w:p w14:paraId="235C67AB" w14:textId="77777777" w:rsidR="005B1A73" w:rsidRPr="005570C6" w:rsidRDefault="005B1A73" w:rsidP="005B1A73">
      <w:pPr>
        <w:pStyle w:val="SingleTxtG"/>
        <w:ind w:left="2268"/>
        <w:rPr>
          <w:rFonts w:eastAsia="Courier New"/>
        </w:rPr>
      </w:pPr>
      <w:r w:rsidRPr="005570C6">
        <w:rPr>
          <w:rFonts w:eastAsia="Courier New"/>
        </w:rPr>
        <w:t>Measure</w:t>
      </w:r>
      <w:r w:rsidRPr="005570C6">
        <w:rPr>
          <w:rFonts w:eastAsia="Courier New"/>
          <w:spacing w:val="-10"/>
        </w:rPr>
        <w:t xml:space="preserve"> </w:t>
      </w:r>
      <w:r w:rsidRPr="005570C6">
        <w:rPr>
          <w:rFonts w:eastAsia="Courier New"/>
        </w:rPr>
        <w:t>the</w:t>
      </w:r>
      <w:r w:rsidRPr="005570C6">
        <w:rPr>
          <w:rFonts w:eastAsia="Courier New"/>
          <w:spacing w:val="-9"/>
        </w:rPr>
        <w:t xml:space="preserve"> </w:t>
      </w:r>
      <w:r w:rsidRPr="005570C6">
        <w:rPr>
          <w:rFonts w:eastAsia="Courier New"/>
        </w:rPr>
        <w:t>vertical</w:t>
      </w:r>
      <w:r w:rsidRPr="005570C6">
        <w:rPr>
          <w:rFonts w:eastAsia="Courier New"/>
          <w:spacing w:val="-10"/>
        </w:rPr>
        <w:t xml:space="preserve"> </w:t>
      </w:r>
      <w:r w:rsidRPr="005570C6">
        <w:rPr>
          <w:rFonts w:eastAsia="Courier New"/>
        </w:rPr>
        <w:t>and</w:t>
      </w:r>
      <w:r w:rsidRPr="005570C6">
        <w:rPr>
          <w:rFonts w:eastAsia="Courier New"/>
          <w:spacing w:val="-9"/>
        </w:rPr>
        <w:t xml:space="preserve"> </w:t>
      </w:r>
      <w:r w:rsidRPr="005570C6">
        <w:rPr>
          <w:rFonts w:eastAsia="Courier New"/>
        </w:rPr>
        <w:t>horizontal</w:t>
      </w:r>
      <w:r w:rsidRPr="005570C6">
        <w:rPr>
          <w:rFonts w:eastAsia="Courier New"/>
          <w:spacing w:val="-10"/>
        </w:rPr>
        <w:t xml:space="preserve"> </w:t>
      </w:r>
      <w:r w:rsidRPr="005570C6">
        <w:rPr>
          <w:rFonts w:eastAsia="Courier New"/>
        </w:rPr>
        <w:t>distance</w:t>
      </w:r>
      <w:r w:rsidRPr="005570C6">
        <w:rPr>
          <w:rFonts w:eastAsia="Courier New"/>
          <w:spacing w:val="-9"/>
        </w:rPr>
        <w:t xml:space="preserve"> </w:t>
      </w:r>
      <w:r w:rsidRPr="005570C6">
        <w:rPr>
          <w:rFonts w:eastAsia="Courier New"/>
        </w:rPr>
        <w:t>between</w:t>
      </w:r>
      <w:r w:rsidRPr="005570C6">
        <w:rPr>
          <w:rFonts w:eastAsia="Courier New"/>
          <w:spacing w:val="-9"/>
        </w:rPr>
        <w:t xml:space="preserve"> </w:t>
      </w:r>
      <w:r w:rsidRPr="005570C6">
        <w:rPr>
          <w:rFonts w:eastAsia="Courier New"/>
        </w:rPr>
        <w:t>the</w:t>
      </w:r>
      <w:r w:rsidRPr="005570C6">
        <w:rPr>
          <w:rFonts w:eastAsia="Courier New"/>
          <w:spacing w:val="-10"/>
        </w:rPr>
        <w:t xml:space="preserve"> </w:t>
      </w:r>
      <w:r w:rsidRPr="005570C6">
        <w:rPr>
          <w:rFonts w:eastAsia="Courier New"/>
        </w:rPr>
        <w:t>two</w:t>
      </w:r>
      <w:r w:rsidRPr="005570C6">
        <w:rPr>
          <w:rFonts w:eastAsia="Courier New"/>
          <w:w w:val="99"/>
        </w:rPr>
        <w:t xml:space="preserve"> </w:t>
      </w:r>
      <w:r w:rsidRPr="005570C6">
        <w:rPr>
          <w:rFonts w:eastAsia="Courier New"/>
        </w:rPr>
        <w:t>displaced</w:t>
      </w:r>
      <w:r w:rsidRPr="005570C6">
        <w:rPr>
          <w:rFonts w:eastAsia="Courier New"/>
          <w:spacing w:val="-9"/>
        </w:rPr>
        <w:t xml:space="preserve"> </w:t>
      </w:r>
      <w:r w:rsidRPr="005570C6">
        <w:rPr>
          <w:rFonts w:eastAsia="Courier New"/>
        </w:rPr>
        <w:t>images</w:t>
      </w:r>
      <w:r w:rsidRPr="005570C6">
        <w:rPr>
          <w:rFonts w:eastAsia="Courier New"/>
          <w:spacing w:val="-8"/>
        </w:rPr>
        <w:t xml:space="preserve"> </w:t>
      </w:r>
      <w:r w:rsidRPr="005570C6">
        <w:rPr>
          <w:rFonts w:eastAsia="Courier New"/>
        </w:rPr>
        <w:t>arising</w:t>
      </w:r>
      <w:r w:rsidRPr="005570C6">
        <w:rPr>
          <w:rFonts w:eastAsia="Courier New"/>
          <w:spacing w:val="-8"/>
        </w:rPr>
        <w:t xml:space="preserve"> </w:t>
      </w:r>
      <w:r w:rsidRPr="005570C6">
        <w:rPr>
          <w:rFonts w:eastAsia="Courier New"/>
        </w:rPr>
        <w:t>from</w:t>
      </w:r>
      <w:r w:rsidRPr="005570C6">
        <w:rPr>
          <w:rFonts w:eastAsia="Courier New"/>
          <w:spacing w:val="-8"/>
        </w:rPr>
        <w:t xml:space="preserve"> </w:t>
      </w:r>
      <w:r w:rsidRPr="005570C6">
        <w:rPr>
          <w:rFonts w:eastAsia="Courier New"/>
        </w:rPr>
        <w:t>the</w:t>
      </w:r>
      <w:r w:rsidRPr="005570C6">
        <w:rPr>
          <w:rFonts w:eastAsia="Courier New"/>
          <w:spacing w:val="-8"/>
        </w:rPr>
        <w:t xml:space="preserve"> </w:t>
      </w:r>
      <w:r w:rsidRPr="005570C6">
        <w:rPr>
          <w:rFonts w:eastAsia="Courier New"/>
        </w:rPr>
        <w:t>two</w:t>
      </w:r>
      <w:r w:rsidRPr="005570C6">
        <w:rPr>
          <w:rFonts w:eastAsia="Courier New"/>
          <w:spacing w:val="-8"/>
        </w:rPr>
        <w:t xml:space="preserve"> </w:t>
      </w:r>
      <w:r w:rsidRPr="005570C6">
        <w:rPr>
          <w:rFonts w:eastAsia="Courier New"/>
        </w:rPr>
        <w:t>ocular</w:t>
      </w:r>
      <w:r w:rsidRPr="005570C6">
        <w:rPr>
          <w:rFonts w:eastAsia="Courier New"/>
          <w:spacing w:val="-9"/>
        </w:rPr>
        <w:t xml:space="preserve"> </w:t>
      </w:r>
      <w:r w:rsidRPr="005570C6">
        <w:rPr>
          <w:rFonts w:eastAsia="Courier New"/>
        </w:rPr>
        <w:t>areas</w:t>
      </w:r>
      <w:r w:rsidRPr="005570C6">
        <w:rPr>
          <w:rFonts w:eastAsia="Courier New"/>
          <w:spacing w:val="-8"/>
        </w:rPr>
        <w:t xml:space="preserve"> </w:t>
      </w:r>
      <w:r w:rsidRPr="005570C6">
        <w:rPr>
          <w:rFonts w:eastAsia="Courier New"/>
        </w:rPr>
        <w:t>of</w:t>
      </w:r>
      <w:r w:rsidRPr="005570C6">
        <w:rPr>
          <w:rFonts w:eastAsia="Courier New"/>
          <w:spacing w:val="-8"/>
        </w:rPr>
        <w:t xml:space="preserve"> </w:t>
      </w:r>
      <w:r w:rsidRPr="005570C6">
        <w:rPr>
          <w:rFonts w:eastAsia="Courier New"/>
        </w:rPr>
        <w:t>the</w:t>
      </w:r>
      <w:r w:rsidRPr="005570C6">
        <w:rPr>
          <w:rFonts w:eastAsia="Courier New"/>
          <w:spacing w:val="-8"/>
        </w:rPr>
        <w:t xml:space="preserve"> </w:t>
      </w:r>
      <w:r w:rsidRPr="005570C6">
        <w:rPr>
          <w:rFonts w:eastAsia="Courier New"/>
        </w:rPr>
        <w:t>visor.</w:t>
      </w:r>
    </w:p>
    <w:p w14:paraId="2B01D155" w14:textId="77777777" w:rsidR="005B1A73" w:rsidRPr="005570C6" w:rsidRDefault="005B1A73" w:rsidP="005B1A73">
      <w:pPr>
        <w:pStyle w:val="SingleTxtG"/>
        <w:ind w:left="2268"/>
        <w:rPr>
          <w:rFonts w:eastAsia="Courier New"/>
        </w:rPr>
      </w:pPr>
      <w:r w:rsidRPr="005570C6">
        <w:rPr>
          <w:rFonts w:eastAsia="Courier New"/>
        </w:rPr>
        <w:t>These</w:t>
      </w:r>
      <w:r w:rsidRPr="005570C6">
        <w:rPr>
          <w:rFonts w:eastAsia="Courier New"/>
          <w:spacing w:val="-7"/>
        </w:rPr>
        <w:t xml:space="preserve"> </w:t>
      </w:r>
      <w:r w:rsidRPr="005570C6">
        <w:rPr>
          <w:rFonts w:eastAsia="Courier New"/>
        </w:rPr>
        <w:t>distance</w:t>
      </w:r>
      <w:r w:rsidRPr="005570C6">
        <w:rPr>
          <w:rFonts w:eastAsia="Courier New"/>
          <w:spacing w:val="-7"/>
        </w:rPr>
        <w:t xml:space="preserve"> </w:t>
      </w:r>
      <w:r w:rsidRPr="005570C6">
        <w:rPr>
          <w:rFonts w:eastAsia="Courier New"/>
        </w:rPr>
        <w:t>in</w:t>
      </w:r>
      <w:r w:rsidRPr="005570C6">
        <w:rPr>
          <w:rFonts w:eastAsia="Courier New"/>
          <w:spacing w:val="-7"/>
        </w:rPr>
        <w:t xml:space="preserve"> </w:t>
      </w:r>
      <w:r w:rsidRPr="005570C6">
        <w:rPr>
          <w:rFonts w:eastAsia="Courier New"/>
        </w:rPr>
        <w:t>cm</w:t>
      </w:r>
      <w:r w:rsidRPr="005570C6">
        <w:rPr>
          <w:rFonts w:eastAsia="Courier New"/>
          <w:spacing w:val="-7"/>
        </w:rPr>
        <w:t xml:space="preserve"> </w:t>
      </w:r>
      <w:r w:rsidRPr="005570C6">
        <w:rPr>
          <w:rFonts w:eastAsia="Courier New"/>
        </w:rPr>
        <w:t>are</w:t>
      </w:r>
      <w:r w:rsidRPr="005570C6">
        <w:rPr>
          <w:rFonts w:eastAsia="Courier New"/>
          <w:spacing w:val="-7"/>
        </w:rPr>
        <w:t xml:space="preserve"> </w:t>
      </w:r>
      <w:r w:rsidRPr="005570C6">
        <w:rPr>
          <w:rFonts w:eastAsia="Courier New"/>
        </w:rPr>
        <w:t>divided</w:t>
      </w:r>
      <w:r w:rsidRPr="005570C6">
        <w:rPr>
          <w:rFonts w:eastAsia="Courier New"/>
          <w:spacing w:val="-7"/>
        </w:rPr>
        <w:t xml:space="preserve"> </w:t>
      </w:r>
      <w:r w:rsidRPr="005570C6">
        <w:rPr>
          <w:rFonts w:eastAsia="Courier New"/>
        </w:rPr>
        <w:t>by</w:t>
      </w:r>
      <w:r w:rsidRPr="005570C6">
        <w:rPr>
          <w:rFonts w:eastAsia="Courier New"/>
          <w:spacing w:val="-7"/>
        </w:rPr>
        <w:t xml:space="preserve"> </w:t>
      </w:r>
      <w:r w:rsidRPr="005570C6">
        <w:rPr>
          <w:rFonts w:eastAsia="Courier New"/>
        </w:rPr>
        <w:t>2</w:t>
      </w:r>
      <w:r w:rsidRPr="005570C6">
        <w:rPr>
          <w:rFonts w:eastAsia="Courier New"/>
          <w:spacing w:val="-7"/>
        </w:rPr>
        <w:t xml:space="preserve"> </w:t>
      </w:r>
      <w:r w:rsidRPr="005570C6">
        <w:rPr>
          <w:rFonts w:eastAsia="Courier New"/>
        </w:rPr>
        <w:t>to</w:t>
      </w:r>
      <w:r w:rsidRPr="005570C6">
        <w:rPr>
          <w:rFonts w:eastAsia="Courier New"/>
          <w:spacing w:val="-7"/>
        </w:rPr>
        <w:t xml:space="preserve"> </w:t>
      </w:r>
      <w:r w:rsidRPr="005570C6">
        <w:rPr>
          <w:rFonts w:eastAsia="Courier New"/>
        </w:rPr>
        <w:t>give</w:t>
      </w:r>
      <w:r w:rsidRPr="005570C6">
        <w:rPr>
          <w:rFonts w:eastAsia="Courier New"/>
          <w:spacing w:val="-7"/>
        </w:rPr>
        <w:t xml:space="preserve"> </w:t>
      </w:r>
      <w:r w:rsidRPr="005570C6">
        <w:rPr>
          <w:rFonts w:eastAsia="Courier New"/>
        </w:rPr>
        <w:t>the</w:t>
      </w:r>
      <w:r w:rsidRPr="005570C6">
        <w:rPr>
          <w:rFonts w:eastAsia="Courier New"/>
          <w:spacing w:val="-7"/>
        </w:rPr>
        <w:t xml:space="preserve"> </w:t>
      </w:r>
      <w:r w:rsidRPr="005570C6">
        <w:rPr>
          <w:rFonts w:eastAsia="Courier New"/>
        </w:rPr>
        <w:t>horizontal</w:t>
      </w:r>
      <w:r w:rsidRPr="005570C6">
        <w:rPr>
          <w:rFonts w:eastAsia="Courier New"/>
          <w:spacing w:val="-7"/>
        </w:rPr>
        <w:t xml:space="preserve"> </w:t>
      </w:r>
      <w:r w:rsidRPr="005570C6">
        <w:rPr>
          <w:rFonts w:eastAsia="Courier New"/>
        </w:rPr>
        <w:t>and</w:t>
      </w:r>
      <w:r w:rsidRPr="005570C6">
        <w:rPr>
          <w:rFonts w:eastAsia="Courier New"/>
          <w:w w:val="99"/>
        </w:rPr>
        <w:t xml:space="preserve"> </w:t>
      </w:r>
      <w:r w:rsidRPr="005570C6">
        <w:rPr>
          <w:rFonts w:eastAsia="Courier New"/>
        </w:rPr>
        <w:t>vertical</w:t>
      </w:r>
      <w:r w:rsidRPr="005570C6">
        <w:rPr>
          <w:rFonts w:eastAsia="Courier New"/>
          <w:spacing w:val="-12"/>
        </w:rPr>
        <w:t xml:space="preserve"> </w:t>
      </w:r>
      <w:r w:rsidRPr="005570C6">
        <w:rPr>
          <w:rFonts w:eastAsia="Courier New"/>
        </w:rPr>
        <w:t>prismatic</w:t>
      </w:r>
      <w:r w:rsidRPr="005570C6">
        <w:rPr>
          <w:rFonts w:eastAsia="Courier New"/>
          <w:spacing w:val="-12"/>
        </w:rPr>
        <w:t xml:space="preserve"> </w:t>
      </w:r>
      <w:r w:rsidRPr="005570C6">
        <w:rPr>
          <w:rFonts w:eastAsia="Courier New"/>
        </w:rPr>
        <w:t>difference</w:t>
      </w:r>
      <w:r w:rsidRPr="005570C6">
        <w:rPr>
          <w:rFonts w:eastAsia="Courier New"/>
          <w:spacing w:val="-12"/>
        </w:rPr>
        <w:t xml:space="preserve"> </w:t>
      </w:r>
      <w:r w:rsidRPr="005570C6">
        <w:rPr>
          <w:rFonts w:eastAsia="Courier New"/>
        </w:rPr>
        <w:t>in</w:t>
      </w:r>
      <w:r w:rsidRPr="005570C6">
        <w:rPr>
          <w:rFonts w:eastAsia="Courier New"/>
          <w:spacing w:val="-11"/>
        </w:rPr>
        <w:t xml:space="preserve"> </w:t>
      </w:r>
      <w:r w:rsidRPr="005570C6">
        <w:rPr>
          <w:rFonts w:eastAsia="Courier New"/>
        </w:rPr>
        <w:t>cm/m.</w:t>
      </w:r>
    </w:p>
    <w:p w14:paraId="7FC8706C" w14:textId="77777777" w:rsidR="001C561C" w:rsidRDefault="005B1A73" w:rsidP="005B1A73">
      <w:pPr>
        <w:pStyle w:val="SingleTxtG"/>
        <w:ind w:left="2268"/>
        <w:rPr>
          <w:rFonts w:eastAsia="Courier New"/>
        </w:rPr>
      </w:pPr>
      <w:r w:rsidRPr="005570C6">
        <w:rPr>
          <w:rFonts w:eastAsia="Courier New"/>
        </w:rPr>
        <w:lastRenderedPageBreak/>
        <w:t>If</w:t>
      </w:r>
      <w:r w:rsidRPr="005570C6">
        <w:rPr>
          <w:rFonts w:eastAsia="Courier New"/>
          <w:spacing w:val="-8"/>
        </w:rPr>
        <w:t xml:space="preserve"> </w:t>
      </w:r>
      <w:r w:rsidRPr="005570C6">
        <w:rPr>
          <w:rFonts w:eastAsia="Courier New"/>
        </w:rPr>
        <w:t>the</w:t>
      </w:r>
      <w:r w:rsidRPr="005570C6">
        <w:rPr>
          <w:rFonts w:eastAsia="Courier New"/>
          <w:spacing w:val="-8"/>
        </w:rPr>
        <w:t xml:space="preserve"> </w:t>
      </w:r>
      <w:r w:rsidRPr="005570C6">
        <w:rPr>
          <w:rFonts w:eastAsia="Courier New"/>
        </w:rPr>
        <w:t>light</w:t>
      </w:r>
      <w:r w:rsidRPr="005570C6">
        <w:rPr>
          <w:rFonts w:eastAsia="Courier New"/>
          <w:spacing w:val="-7"/>
        </w:rPr>
        <w:t xml:space="preserve"> </w:t>
      </w:r>
      <w:r w:rsidRPr="005570C6">
        <w:rPr>
          <w:rFonts w:eastAsia="Courier New"/>
        </w:rPr>
        <w:t>paths</w:t>
      </w:r>
      <w:r w:rsidRPr="005570C6">
        <w:rPr>
          <w:rFonts w:eastAsia="Courier New"/>
          <w:spacing w:val="-8"/>
        </w:rPr>
        <w:t xml:space="preserve"> </w:t>
      </w:r>
      <w:r w:rsidRPr="005570C6">
        <w:rPr>
          <w:rFonts w:eastAsia="Courier New"/>
        </w:rPr>
        <w:t>which</w:t>
      </w:r>
      <w:r w:rsidRPr="005570C6">
        <w:rPr>
          <w:rFonts w:eastAsia="Courier New"/>
          <w:spacing w:val="-7"/>
        </w:rPr>
        <w:t xml:space="preserve"> </w:t>
      </w:r>
      <w:r w:rsidRPr="005570C6">
        <w:rPr>
          <w:rFonts w:eastAsia="Courier New"/>
        </w:rPr>
        <w:t>correspond</w:t>
      </w:r>
      <w:r w:rsidRPr="005570C6">
        <w:rPr>
          <w:rFonts w:eastAsia="Courier New"/>
          <w:spacing w:val="-8"/>
        </w:rPr>
        <w:t xml:space="preserve"> </w:t>
      </w:r>
      <w:r w:rsidRPr="005570C6">
        <w:rPr>
          <w:rFonts w:eastAsia="Courier New"/>
        </w:rPr>
        <w:t>to</w:t>
      </w:r>
      <w:r w:rsidRPr="005570C6">
        <w:rPr>
          <w:rFonts w:eastAsia="Courier New"/>
          <w:spacing w:val="-8"/>
        </w:rPr>
        <w:t xml:space="preserve"> </w:t>
      </w:r>
      <w:r w:rsidRPr="005570C6">
        <w:rPr>
          <w:rFonts w:eastAsia="Courier New"/>
        </w:rPr>
        <w:t>the</w:t>
      </w:r>
      <w:r w:rsidRPr="005570C6">
        <w:rPr>
          <w:rFonts w:eastAsia="Courier New"/>
          <w:spacing w:val="-7"/>
        </w:rPr>
        <w:t xml:space="preserve"> </w:t>
      </w:r>
      <w:r w:rsidRPr="005570C6">
        <w:rPr>
          <w:rFonts w:eastAsia="Courier New"/>
        </w:rPr>
        <w:t>two</w:t>
      </w:r>
      <w:r w:rsidRPr="005570C6">
        <w:rPr>
          <w:rFonts w:eastAsia="Courier New"/>
          <w:spacing w:val="-8"/>
        </w:rPr>
        <w:t xml:space="preserve"> </w:t>
      </w:r>
      <w:r w:rsidRPr="005570C6">
        <w:rPr>
          <w:rFonts w:eastAsia="Courier New"/>
        </w:rPr>
        <w:t>eye</w:t>
      </w:r>
      <w:r w:rsidRPr="005570C6">
        <w:rPr>
          <w:rFonts w:eastAsia="Courier New"/>
          <w:spacing w:val="-7"/>
        </w:rPr>
        <w:t xml:space="preserve"> </w:t>
      </w:r>
      <w:r w:rsidRPr="005570C6">
        <w:rPr>
          <w:rFonts w:eastAsia="Courier New"/>
        </w:rPr>
        <w:t>regions</w:t>
      </w:r>
      <w:r w:rsidRPr="005570C6">
        <w:rPr>
          <w:rFonts w:eastAsia="Courier New"/>
          <w:spacing w:val="-8"/>
        </w:rPr>
        <w:t xml:space="preserve"> </w:t>
      </w:r>
      <w:r w:rsidRPr="005570C6">
        <w:rPr>
          <w:rFonts w:eastAsia="Courier New"/>
        </w:rPr>
        <w:t>cross,</w:t>
      </w:r>
      <w:r w:rsidRPr="005570C6">
        <w:rPr>
          <w:rFonts w:eastAsia="Courier New"/>
          <w:w w:val="99"/>
        </w:rPr>
        <w:t xml:space="preserve"> </w:t>
      </w:r>
      <w:r w:rsidRPr="005570C6">
        <w:rPr>
          <w:rFonts w:eastAsia="Courier New"/>
        </w:rPr>
        <w:t>the</w:t>
      </w:r>
      <w:r w:rsidRPr="005570C6">
        <w:rPr>
          <w:rFonts w:eastAsia="Courier New"/>
          <w:spacing w:val="-8"/>
        </w:rPr>
        <w:t xml:space="preserve"> </w:t>
      </w:r>
      <w:r w:rsidRPr="005570C6">
        <w:rPr>
          <w:rFonts w:eastAsia="Courier New"/>
        </w:rPr>
        <w:t>prismatic</w:t>
      </w:r>
      <w:r w:rsidRPr="005570C6">
        <w:rPr>
          <w:rFonts w:eastAsia="Courier New"/>
          <w:spacing w:val="-8"/>
        </w:rPr>
        <w:t xml:space="preserve"> </w:t>
      </w:r>
      <w:r w:rsidRPr="005570C6">
        <w:rPr>
          <w:rFonts w:eastAsia="Courier New"/>
        </w:rPr>
        <w:t>refractive</w:t>
      </w:r>
      <w:r w:rsidRPr="005570C6">
        <w:rPr>
          <w:rFonts w:eastAsia="Courier New"/>
          <w:spacing w:val="-8"/>
        </w:rPr>
        <w:t xml:space="preserve"> </w:t>
      </w:r>
      <w:r w:rsidRPr="005570C6">
        <w:rPr>
          <w:rFonts w:eastAsia="Courier New"/>
        </w:rPr>
        <w:t>power</w:t>
      </w:r>
      <w:r w:rsidRPr="005570C6">
        <w:rPr>
          <w:rFonts w:eastAsia="Courier New"/>
          <w:spacing w:val="-7"/>
        </w:rPr>
        <w:t xml:space="preserve"> </w:t>
      </w:r>
      <w:r w:rsidRPr="005570C6">
        <w:rPr>
          <w:rFonts w:eastAsia="Courier New"/>
        </w:rPr>
        <w:t>is</w:t>
      </w:r>
      <w:r w:rsidRPr="005570C6">
        <w:rPr>
          <w:rFonts w:eastAsia="Courier New"/>
          <w:spacing w:val="-8"/>
        </w:rPr>
        <w:t xml:space="preserve"> </w:t>
      </w:r>
      <w:r>
        <w:rPr>
          <w:rFonts w:eastAsia="Courier New"/>
        </w:rPr>
        <w:t>"</w:t>
      </w:r>
      <w:r w:rsidRPr="005570C6">
        <w:rPr>
          <w:rFonts w:eastAsia="Courier New"/>
        </w:rPr>
        <w:t>base</w:t>
      </w:r>
      <w:r w:rsidRPr="005570C6">
        <w:rPr>
          <w:rFonts w:eastAsia="Courier New"/>
          <w:spacing w:val="-8"/>
        </w:rPr>
        <w:t xml:space="preserve"> </w:t>
      </w:r>
      <w:r w:rsidRPr="005570C6">
        <w:rPr>
          <w:rFonts w:eastAsia="Courier New"/>
        </w:rPr>
        <w:t>in</w:t>
      </w:r>
      <w:r>
        <w:rPr>
          <w:rFonts w:eastAsia="Courier New"/>
        </w:rPr>
        <w:t>"</w:t>
      </w:r>
      <w:r w:rsidRPr="005570C6">
        <w:rPr>
          <w:rFonts w:eastAsia="Courier New"/>
          <w:spacing w:val="-7"/>
        </w:rPr>
        <w:t xml:space="preserve"> </w:t>
      </w:r>
      <w:r w:rsidRPr="005570C6">
        <w:rPr>
          <w:rFonts w:eastAsia="Courier New"/>
        </w:rPr>
        <w:t>and</w:t>
      </w:r>
      <w:r w:rsidRPr="005570C6">
        <w:rPr>
          <w:rFonts w:eastAsia="Courier New"/>
          <w:spacing w:val="-8"/>
        </w:rPr>
        <w:t xml:space="preserve"> </w:t>
      </w:r>
      <w:r w:rsidRPr="005570C6">
        <w:rPr>
          <w:rFonts w:eastAsia="Courier New"/>
        </w:rPr>
        <w:t>if</w:t>
      </w:r>
      <w:r w:rsidRPr="005570C6">
        <w:rPr>
          <w:rFonts w:eastAsia="Courier New"/>
          <w:spacing w:val="-8"/>
        </w:rPr>
        <w:t xml:space="preserve"> </w:t>
      </w:r>
      <w:r w:rsidRPr="005570C6">
        <w:rPr>
          <w:rFonts w:eastAsia="Courier New"/>
        </w:rPr>
        <w:t>the</w:t>
      </w:r>
      <w:r w:rsidRPr="005570C6">
        <w:rPr>
          <w:rFonts w:eastAsia="Courier New"/>
          <w:spacing w:val="-7"/>
        </w:rPr>
        <w:t xml:space="preserve"> </w:t>
      </w:r>
      <w:r w:rsidRPr="005570C6">
        <w:rPr>
          <w:rFonts w:eastAsia="Courier New"/>
        </w:rPr>
        <w:t>light</w:t>
      </w:r>
      <w:r w:rsidRPr="005570C6">
        <w:rPr>
          <w:rFonts w:eastAsia="Courier New"/>
          <w:spacing w:val="-8"/>
        </w:rPr>
        <w:t xml:space="preserve"> </w:t>
      </w:r>
      <w:r w:rsidRPr="005570C6">
        <w:rPr>
          <w:rFonts w:eastAsia="Courier New"/>
        </w:rPr>
        <w:t>paths</w:t>
      </w:r>
      <w:r w:rsidRPr="005570C6">
        <w:rPr>
          <w:rFonts w:eastAsia="Courier New"/>
          <w:w w:val="99"/>
        </w:rPr>
        <w:t xml:space="preserve"> </w:t>
      </w:r>
      <w:r w:rsidRPr="005570C6">
        <w:rPr>
          <w:rFonts w:eastAsia="Courier New"/>
        </w:rPr>
        <w:t>do</w:t>
      </w:r>
      <w:r w:rsidRPr="005570C6">
        <w:rPr>
          <w:rFonts w:eastAsia="Courier New"/>
          <w:spacing w:val="-7"/>
        </w:rPr>
        <w:t xml:space="preserve"> </w:t>
      </w:r>
      <w:r w:rsidRPr="005570C6">
        <w:rPr>
          <w:rFonts w:eastAsia="Courier New"/>
        </w:rPr>
        <w:t>not</w:t>
      </w:r>
      <w:r w:rsidRPr="005570C6">
        <w:rPr>
          <w:rFonts w:eastAsia="Courier New"/>
          <w:spacing w:val="-7"/>
        </w:rPr>
        <w:t xml:space="preserve"> </w:t>
      </w:r>
      <w:r w:rsidRPr="005570C6">
        <w:rPr>
          <w:rFonts w:eastAsia="Courier New"/>
        </w:rPr>
        <w:t>cross,</w:t>
      </w:r>
      <w:r w:rsidRPr="005570C6">
        <w:rPr>
          <w:rFonts w:eastAsia="Courier New"/>
          <w:spacing w:val="-7"/>
        </w:rPr>
        <w:t xml:space="preserve"> </w:t>
      </w:r>
      <w:r w:rsidRPr="005570C6">
        <w:rPr>
          <w:rFonts w:eastAsia="Courier New"/>
        </w:rPr>
        <w:t>it</w:t>
      </w:r>
      <w:r w:rsidRPr="005570C6">
        <w:rPr>
          <w:rFonts w:eastAsia="Courier New"/>
          <w:spacing w:val="-6"/>
        </w:rPr>
        <w:t xml:space="preserve"> </w:t>
      </w:r>
      <w:r w:rsidRPr="005570C6">
        <w:rPr>
          <w:rFonts w:eastAsia="Courier New"/>
        </w:rPr>
        <w:t>is</w:t>
      </w:r>
      <w:r w:rsidRPr="005570C6">
        <w:rPr>
          <w:rFonts w:eastAsia="Courier New"/>
          <w:spacing w:val="-7"/>
        </w:rPr>
        <w:t xml:space="preserve"> </w:t>
      </w:r>
      <w:r>
        <w:rPr>
          <w:rFonts w:eastAsia="Courier New"/>
        </w:rPr>
        <w:t>"</w:t>
      </w:r>
      <w:r w:rsidRPr="005570C6">
        <w:rPr>
          <w:rFonts w:eastAsia="Courier New"/>
        </w:rPr>
        <w:t>base</w:t>
      </w:r>
      <w:r w:rsidRPr="005570C6">
        <w:rPr>
          <w:rFonts w:eastAsia="Courier New"/>
          <w:spacing w:val="-7"/>
        </w:rPr>
        <w:t xml:space="preserve"> </w:t>
      </w:r>
      <w:r w:rsidRPr="005570C6">
        <w:rPr>
          <w:rFonts w:eastAsia="Courier New"/>
        </w:rPr>
        <w:t>out</w:t>
      </w:r>
      <w:r>
        <w:rPr>
          <w:rFonts w:eastAsia="Courier New"/>
        </w:rPr>
        <w:t>".</w:t>
      </w:r>
    </w:p>
    <w:p w14:paraId="478DCCD1" w14:textId="77777777" w:rsidR="005B1A73" w:rsidRPr="005B1A73" w:rsidRDefault="005B1A73" w:rsidP="00F02CEC">
      <w:pPr>
        <w:pStyle w:val="SingleTxtG"/>
        <w:jc w:val="left"/>
        <w:rPr>
          <w:rFonts w:eastAsia="Courier New"/>
          <w:b/>
          <w:bCs/>
        </w:rPr>
      </w:pPr>
      <w:r>
        <w:rPr>
          <w:rFonts w:eastAsia="Courier New"/>
        </w:rPr>
        <w:t>Figure 2</w:t>
      </w:r>
      <w:r>
        <w:rPr>
          <w:rFonts w:eastAsia="Courier New"/>
        </w:rPr>
        <w:br/>
      </w:r>
      <w:r w:rsidRPr="005B1A73">
        <w:rPr>
          <w:rFonts w:eastAsia="Courier New"/>
          <w:b/>
          <w:bCs/>
        </w:rPr>
        <w:t>Arrangement apparatus for measurement of prismatic difference</w:t>
      </w:r>
    </w:p>
    <w:p w14:paraId="25F74D9C" w14:textId="77777777" w:rsidR="005B1A73" w:rsidRDefault="005B1A73" w:rsidP="005B1A73">
      <w:pPr>
        <w:pStyle w:val="SingleTxtG"/>
        <w:ind w:left="709"/>
        <w:rPr>
          <w:rFonts w:eastAsia="Courier New"/>
        </w:rPr>
      </w:pPr>
      <w:r w:rsidRPr="005B1A73">
        <w:rPr>
          <w:rFonts w:eastAsia="Courier New"/>
          <w:noProof/>
          <w:lang w:val="en-US" w:eastAsia="zh-CN"/>
        </w:rPr>
        <w:drawing>
          <wp:inline distT="0" distB="0" distL="0" distR="0" wp14:anchorId="25DF3240" wp14:editId="7E978309">
            <wp:extent cx="5015091" cy="4681220"/>
            <wp:effectExtent l="0" t="0" r="0" b="508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023257" cy="4688842"/>
                    </a:xfrm>
                    <a:prstGeom prst="rect">
                      <a:avLst/>
                    </a:prstGeom>
                    <a:noFill/>
                    <a:ln>
                      <a:noFill/>
                    </a:ln>
                  </pic:spPr>
                </pic:pic>
              </a:graphicData>
            </a:graphic>
          </wp:inline>
        </w:drawing>
      </w:r>
    </w:p>
    <w:p w14:paraId="1B6931CA" w14:textId="77777777" w:rsidR="003E1625" w:rsidRDefault="003E1625" w:rsidP="003E1625">
      <w:pPr>
        <w:pStyle w:val="SingleTxtG"/>
        <w:ind w:left="1701" w:hanging="567"/>
      </w:pPr>
      <w:r>
        <w:rPr>
          <w:w w:val="105"/>
        </w:rPr>
        <w:t>L</w:t>
      </w:r>
      <w:r>
        <w:rPr>
          <w:w w:val="105"/>
          <w:vertAlign w:val="subscript"/>
        </w:rPr>
        <w:t xml:space="preserve">a </w:t>
      </w:r>
      <w:r>
        <w:rPr>
          <w:w w:val="105"/>
        </w:rPr>
        <w:t>=</w:t>
      </w:r>
      <w:r>
        <w:rPr>
          <w:w w:val="105"/>
        </w:rPr>
        <w:tab/>
        <w:t>light</w:t>
      </w:r>
      <w:r>
        <w:rPr>
          <w:spacing w:val="-54"/>
          <w:w w:val="105"/>
        </w:rPr>
        <w:t xml:space="preserve"> </w:t>
      </w:r>
      <w:r>
        <w:rPr>
          <w:w w:val="105"/>
        </w:rPr>
        <w:t>source,</w:t>
      </w:r>
      <w:r>
        <w:rPr>
          <w:spacing w:val="-54"/>
          <w:w w:val="105"/>
        </w:rPr>
        <w:t xml:space="preserve"> </w:t>
      </w:r>
      <w:r>
        <w:rPr>
          <w:w w:val="105"/>
        </w:rPr>
        <w:t>for</w:t>
      </w:r>
      <w:r>
        <w:rPr>
          <w:spacing w:val="-54"/>
          <w:w w:val="105"/>
        </w:rPr>
        <w:t xml:space="preserve"> </w:t>
      </w:r>
      <w:r>
        <w:rPr>
          <w:w w:val="105"/>
        </w:rPr>
        <w:t>example,</w:t>
      </w:r>
      <w:r>
        <w:rPr>
          <w:spacing w:val="-54"/>
          <w:w w:val="105"/>
        </w:rPr>
        <w:t xml:space="preserve"> </w:t>
      </w:r>
      <w:r>
        <w:rPr>
          <w:w w:val="105"/>
        </w:rPr>
        <w:t>small</w:t>
      </w:r>
      <w:r>
        <w:rPr>
          <w:spacing w:val="-54"/>
          <w:w w:val="105"/>
        </w:rPr>
        <w:t xml:space="preserve"> </w:t>
      </w:r>
      <w:r>
        <w:rPr>
          <w:w w:val="105"/>
        </w:rPr>
        <w:t>filaments</w:t>
      </w:r>
      <w:r>
        <w:rPr>
          <w:spacing w:val="-53"/>
          <w:w w:val="105"/>
        </w:rPr>
        <w:t xml:space="preserve"> </w:t>
      </w:r>
      <w:r>
        <w:rPr>
          <w:w w:val="105"/>
        </w:rPr>
        <w:t>lamp,</w:t>
      </w:r>
      <w:r>
        <w:rPr>
          <w:spacing w:val="-54"/>
          <w:w w:val="105"/>
        </w:rPr>
        <w:t xml:space="preserve"> </w:t>
      </w:r>
      <w:r>
        <w:rPr>
          <w:w w:val="105"/>
        </w:rPr>
        <w:t>laser</w:t>
      </w:r>
      <w:r>
        <w:rPr>
          <w:spacing w:val="-54"/>
          <w:w w:val="105"/>
        </w:rPr>
        <w:t xml:space="preserve"> </w:t>
      </w:r>
      <w:r>
        <w:rPr>
          <w:w w:val="105"/>
        </w:rPr>
        <w:t xml:space="preserve">with wavelength of 600 </w:t>
      </w:r>
      <w:r>
        <w:rPr>
          <w:rFonts w:ascii="Arial"/>
          <w:w w:val="145"/>
          <w:sz w:val="18"/>
        </w:rPr>
        <w:t xml:space="preserve">" </w:t>
      </w:r>
      <w:r>
        <w:rPr>
          <w:w w:val="105"/>
        </w:rPr>
        <w:t>70 nm,</w:t>
      </w:r>
      <w:r>
        <w:rPr>
          <w:spacing w:val="-27"/>
          <w:w w:val="105"/>
        </w:rPr>
        <w:t xml:space="preserve"> </w:t>
      </w:r>
      <w:r>
        <w:rPr>
          <w:w w:val="105"/>
        </w:rPr>
        <w:t>etc.</w:t>
      </w:r>
    </w:p>
    <w:p w14:paraId="2DA7DD3D" w14:textId="77777777" w:rsidR="003E1625" w:rsidRDefault="003E1625" w:rsidP="003E1625">
      <w:pPr>
        <w:pStyle w:val="SingleTxtG"/>
        <w:ind w:left="1701" w:hanging="567"/>
      </w:pPr>
      <w:r>
        <w:t>J =</w:t>
      </w:r>
      <w:r>
        <w:tab/>
        <w:t>interface</w:t>
      </w:r>
      <w:r>
        <w:rPr>
          <w:spacing w:val="-12"/>
        </w:rPr>
        <w:t xml:space="preserve"> </w:t>
      </w:r>
      <w:r>
        <w:t>filter,</w:t>
      </w:r>
      <w:r>
        <w:rPr>
          <w:spacing w:val="-12"/>
        </w:rPr>
        <w:t xml:space="preserve"> </w:t>
      </w:r>
      <w:r>
        <w:t>with</w:t>
      </w:r>
      <w:r>
        <w:rPr>
          <w:spacing w:val="-12"/>
        </w:rPr>
        <w:t xml:space="preserve"> </w:t>
      </w:r>
      <w:r>
        <w:t>peak</w:t>
      </w:r>
      <w:r>
        <w:rPr>
          <w:spacing w:val="-12"/>
        </w:rPr>
        <w:t xml:space="preserve"> </w:t>
      </w:r>
      <w:r>
        <w:t>transmittance</w:t>
      </w:r>
      <w:r>
        <w:rPr>
          <w:spacing w:val="-12"/>
        </w:rPr>
        <w:t xml:space="preserve"> </w:t>
      </w:r>
      <w:r>
        <w:t>in</w:t>
      </w:r>
      <w:r>
        <w:rPr>
          <w:spacing w:val="-12"/>
        </w:rPr>
        <w:t xml:space="preserve"> </w:t>
      </w:r>
      <w:r>
        <w:t>the</w:t>
      </w:r>
      <w:r>
        <w:rPr>
          <w:spacing w:val="-12"/>
        </w:rPr>
        <w:t xml:space="preserve"> </w:t>
      </w:r>
      <w:r>
        <w:t>green</w:t>
      </w:r>
      <w:r>
        <w:rPr>
          <w:spacing w:val="-12"/>
        </w:rPr>
        <w:t xml:space="preserve"> </w:t>
      </w:r>
      <w:r>
        <w:t>part</w:t>
      </w:r>
      <w:r>
        <w:rPr>
          <w:spacing w:val="-12"/>
        </w:rPr>
        <w:t xml:space="preserve"> </w:t>
      </w:r>
      <w:r>
        <w:t>of</w:t>
      </w:r>
      <w:r>
        <w:rPr>
          <w:spacing w:val="-12"/>
        </w:rPr>
        <w:t xml:space="preserve"> </w:t>
      </w:r>
      <w:r>
        <w:t>the spectrum (required only if a filament lamp is used as the light source).</w:t>
      </w:r>
    </w:p>
    <w:p w14:paraId="1BDF323F" w14:textId="77777777" w:rsidR="003E1625" w:rsidRDefault="003E1625" w:rsidP="003E1625">
      <w:pPr>
        <w:pStyle w:val="SingleTxtG"/>
        <w:ind w:left="1701" w:hanging="567"/>
      </w:pPr>
      <w:r>
        <w:t>L</w:t>
      </w:r>
      <w:r>
        <w:rPr>
          <w:vertAlign w:val="subscript"/>
        </w:rPr>
        <w:t>1</w:t>
      </w:r>
      <w:r>
        <w:t xml:space="preserve"> =</w:t>
      </w:r>
      <w:r>
        <w:tab/>
        <w:t>achromatic</w:t>
      </w:r>
      <w:r>
        <w:rPr>
          <w:spacing w:val="-12"/>
        </w:rPr>
        <w:t xml:space="preserve"> </w:t>
      </w:r>
      <w:r>
        <w:t>lens</w:t>
      </w:r>
      <w:r>
        <w:rPr>
          <w:spacing w:val="-11"/>
        </w:rPr>
        <w:t xml:space="preserve"> </w:t>
      </w:r>
      <w:r>
        <w:t>focal</w:t>
      </w:r>
      <w:r>
        <w:rPr>
          <w:spacing w:val="-11"/>
        </w:rPr>
        <w:t xml:space="preserve"> </w:t>
      </w:r>
      <w:r>
        <w:t>length</w:t>
      </w:r>
      <w:r>
        <w:rPr>
          <w:spacing w:val="-12"/>
        </w:rPr>
        <w:t xml:space="preserve"> </w:t>
      </w:r>
      <w:r>
        <w:t>between</w:t>
      </w:r>
      <w:r>
        <w:rPr>
          <w:spacing w:val="-11"/>
        </w:rPr>
        <w:t xml:space="preserve"> </w:t>
      </w:r>
      <w:r>
        <w:t>20</w:t>
      </w:r>
      <w:r>
        <w:rPr>
          <w:spacing w:val="-11"/>
        </w:rPr>
        <w:t xml:space="preserve"> </w:t>
      </w:r>
      <w:r>
        <w:t>and</w:t>
      </w:r>
      <w:r>
        <w:rPr>
          <w:spacing w:val="-12"/>
        </w:rPr>
        <w:t xml:space="preserve"> </w:t>
      </w:r>
      <w:r>
        <w:t>50</w:t>
      </w:r>
      <w:r>
        <w:rPr>
          <w:spacing w:val="-11"/>
        </w:rPr>
        <w:t xml:space="preserve"> </w:t>
      </w:r>
      <w:r>
        <w:t>mm. LB</w:t>
      </w:r>
      <w:r>
        <w:rPr>
          <w:vertAlign w:val="subscript"/>
        </w:rPr>
        <w:t>1</w:t>
      </w:r>
      <w:r>
        <w:tab/>
        <w:t>=</w:t>
      </w:r>
      <w:r>
        <w:tab/>
        <w:t>diaphragm, diameter of aperture 1 mm</w:t>
      </w:r>
      <w:r>
        <w:rPr>
          <w:spacing w:val="-47"/>
        </w:rPr>
        <w:t xml:space="preserve"> </w:t>
      </w:r>
      <w:r>
        <w:t>nominal</w:t>
      </w:r>
    </w:p>
    <w:p w14:paraId="5C97607E" w14:textId="77777777" w:rsidR="003E1625" w:rsidRDefault="003E1625" w:rsidP="003E1625">
      <w:pPr>
        <w:pStyle w:val="SingleTxtG"/>
      </w:pPr>
      <w:r>
        <w:t>P =</w:t>
      </w:r>
      <w:r>
        <w:tab/>
        <w:t>visor</w:t>
      </w:r>
    </w:p>
    <w:p w14:paraId="365DB829" w14:textId="77777777" w:rsidR="003E1625" w:rsidRDefault="003E1625" w:rsidP="003E1625">
      <w:pPr>
        <w:pStyle w:val="SingleTxtG"/>
      </w:pPr>
      <w:r>
        <w:t>LB</w:t>
      </w:r>
      <w:r>
        <w:rPr>
          <w:vertAlign w:val="subscript"/>
        </w:rPr>
        <w:t>2</w:t>
      </w:r>
      <w:r>
        <w:t xml:space="preserve"> =</w:t>
      </w:r>
      <w:r>
        <w:tab/>
        <w:t>diaphragm as shown in detail</w:t>
      </w:r>
      <w:r>
        <w:rPr>
          <w:spacing w:val="-15"/>
        </w:rPr>
        <w:t xml:space="preserve"> </w:t>
      </w:r>
      <w:r>
        <w:t>A</w:t>
      </w:r>
    </w:p>
    <w:p w14:paraId="446ED66F" w14:textId="77777777" w:rsidR="003E1625" w:rsidRDefault="003E1625" w:rsidP="003E1625">
      <w:pPr>
        <w:pStyle w:val="SingleTxtG"/>
      </w:pPr>
      <w:r>
        <w:t>L</w:t>
      </w:r>
      <w:r>
        <w:rPr>
          <w:vertAlign w:val="subscript"/>
        </w:rPr>
        <w:t>2</w:t>
      </w:r>
      <w:r>
        <w:t xml:space="preserve"> =</w:t>
      </w:r>
      <w:r>
        <w:tab/>
        <w:t>achromatic</w:t>
      </w:r>
      <w:r>
        <w:rPr>
          <w:spacing w:val="-12"/>
        </w:rPr>
        <w:t xml:space="preserve"> </w:t>
      </w:r>
      <w:r>
        <w:t>lens,</w:t>
      </w:r>
      <w:r>
        <w:rPr>
          <w:spacing w:val="-12"/>
        </w:rPr>
        <w:t xml:space="preserve"> </w:t>
      </w:r>
      <w:r>
        <w:t>1,000</w:t>
      </w:r>
      <w:r>
        <w:rPr>
          <w:spacing w:val="-11"/>
        </w:rPr>
        <w:t xml:space="preserve"> </w:t>
      </w:r>
      <w:r>
        <w:t>mm</w:t>
      </w:r>
      <w:r>
        <w:rPr>
          <w:spacing w:val="-12"/>
        </w:rPr>
        <w:t xml:space="preserve"> </w:t>
      </w:r>
      <w:r>
        <w:t>nominal</w:t>
      </w:r>
      <w:r>
        <w:rPr>
          <w:spacing w:val="-12"/>
        </w:rPr>
        <w:t xml:space="preserve"> </w:t>
      </w:r>
      <w:r>
        <w:t>focal</w:t>
      </w:r>
      <w:r>
        <w:rPr>
          <w:spacing w:val="-11"/>
        </w:rPr>
        <w:t xml:space="preserve"> </w:t>
      </w:r>
      <w:r>
        <w:t>length</w:t>
      </w:r>
      <w:r>
        <w:rPr>
          <w:spacing w:val="-12"/>
        </w:rPr>
        <w:t xml:space="preserve"> </w:t>
      </w:r>
      <w:r>
        <w:t>and</w:t>
      </w:r>
      <w:r>
        <w:rPr>
          <w:spacing w:val="-11"/>
        </w:rPr>
        <w:t xml:space="preserve"> </w:t>
      </w:r>
      <w:r>
        <w:t>75</w:t>
      </w:r>
      <w:r>
        <w:rPr>
          <w:spacing w:val="-12"/>
        </w:rPr>
        <w:t xml:space="preserve"> </w:t>
      </w:r>
      <w:r>
        <w:t>mm</w:t>
      </w:r>
      <w:r>
        <w:rPr>
          <w:spacing w:val="-12"/>
        </w:rPr>
        <w:t xml:space="preserve"> </w:t>
      </w:r>
      <w:r>
        <w:t>nominal diameter</w:t>
      </w:r>
    </w:p>
    <w:p w14:paraId="6B253C7C" w14:textId="77777777" w:rsidR="005B1A73" w:rsidRDefault="003E1625" w:rsidP="003E1625">
      <w:pPr>
        <w:pStyle w:val="SingleTxtG"/>
        <w:rPr>
          <w:rFonts w:eastAsia="Courier New"/>
        </w:rPr>
      </w:pPr>
      <w:r>
        <w:t>B =</w:t>
      </w:r>
      <w:r>
        <w:tab/>
        <w:t>image</w:t>
      </w:r>
      <w:r>
        <w:rPr>
          <w:spacing w:val="-3"/>
        </w:rPr>
        <w:t xml:space="preserve"> </w:t>
      </w:r>
      <w:r>
        <w:t>plane</w:t>
      </w:r>
    </w:p>
    <w:p w14:paraId="0E8E4AED" w14:textId="77777777" w:rsidR="005B1A73" w:rsidRDefault="005B1A73" w:rsidP="005B1A73">
      <w:pPr>
        <w:pStyle w:val="SingleTxtG"/>
        <w:ind w:left="709"/>
        <w:rPr>
          <w:rFonts w:eastAsia="Courier New"/>
        </w:rPr>
      </w:pPr>
    </w:p>
    <w:p w14:paraId="03DD0C8A" w14:textId="77777777" w:rsidR="005B1A73" w:rsidRPr="005570C6" w:rsidRDefault="005B1A73" w:rsidP="005B1A73">
      <w:pPr>
        <w:pStyle w:val="SingleTxtG"/>
        <w:ind w:left="709"/>
        <w:rPr>
          <w:rFonts w:eastAsia="Courier New"/>
        </w:rPr>
        <w:sectPr w:rsidR="005B1A73" w:rsidRPr="005570C6" w:rsidSect="008F6EFA">
          <w:headerReference w:type="even" r:id="rId118"/>
          <w:headerReference w:type="default" r:id="rId119"/>
          <w:pgSz w:w="11907" w:h="16840" w:code="9"/>
          <w:pgMar w:top="1418" w:right="1134" w:bottom="1134" w:left="1134" w:header="851" w:footer="567" w:gutter="0"/>
          <w:cols w:space="720"/>
        </w:sectPr>
      </w:pPr>
    </w:p>
    <w:p w14:paraId="5236C493" w14:textId="77777777" w:rsidR="00F93A14" w:rsidRPr="00F93A14" w:rsidRDefault="00F93A14" w:rsidP="00F93A14">
      <w:pPr>
        <w:pStyle w:val="HChG"/>
        <w:rPr>
          <w:rFonts w:eastAsia="Courier New"/>
          <w:u w:color="000000"/>
        </w:rPr>
      </w:pPr>
      <w:r w:rsidRPr="00F93A14">
        <w:rPr>
          <w:rFonts w:eastAsia="Courier New"/>
          <w:u w:color="000000"/>
        </w:rPr>
        <w:lastRenderedPageBreak/>
        <w:t>Annex 16</w:t>
      </w:r>
    </w:p>
    <w:p w14:paraId="1A202F52" w14:textId="77777777" w:rsidR="00F93A14" w:rsidRPr="00F93A14" w:rsidRDefault="00F93A14" w:rsidP="00F93A14">
      <w:pPr>
        <w:pStyle w:val="HChG"/>
        <w:rPr>
          <w:rFonts w:eastAsia="Courier New"/>
          <w:u w:color="000000"/>
        </w:rPr>
      </w:pPr>
      <w:r>
        <w:rPr>
          <w:rFonts w:eastAsia="Courier New"/>
          <w:u w:color="000000"/>
        </w:rPr>
        <w:tab/>
      </w:r>
      <w:r>
        <w:rPr>
          <w:rFonts w:eastAsia="Courier New"/>
          <w:u w:color="000000"/>
        </w:rPr>
        <w:tab/>
        <w:t>T</w:t>
      </w:r>
      <w:r w:rsidRPr="00F93A14">
        <w:rPr>
          <w:rFonts w:eastAsia="Courier New"/>
          <w:u w:color="000000"/>
        </w:rPr>
        <w:t>est for mist-retardant visor</w:t>
      </w:r>
    </w:p>
    <w:p w14:paraId="5FC41030" w14:textId="77777777" w:rsidR="005570C6" w:rsidRPr="005570C6" w:rsidRDefault="0009532B" w:rsidP="0009532B">
      <w:pPr>
        <w:pStyle w:val="HChG"/>
        <w:rPr>
          <w:rFonts w:eastAsia="Courier New"/>
        </w:rPr>
      </w:pPr>
      <w:r>
        <w:rPr>
          <w:rFonts w:eastAsia="Courier New"/>
          <w:w w:val="99"/>
          <w:szCs w:val="28"/>
        </w:rPr>
        <w:tab/>
      </w:r>
      <w:r>
        <w:rPr>
          <w:rFonts w:eastAsia="Courier New"/>
          <w:w w:val="99"/>
          <w:szCs w:val="28"/>
        </w:rPr>
        <w:tab/>
        <w:t>1.</w:t>
      </w:r>
      <w:r w:rsidR="00557B73" w:rsidRPr="005570C6">
        <w:rPr>
          <w:rFonts w:eastAsia="Courier New"/>
          <w:w w:val="99"/>
          <w:sz w:val="19"/>
          <w:szCs w:val="19"/>
        </w:rPr>
        <w:tab/>
      </w:r>
      <w:r w:rsidR="00F93A14" w:rsidRPr="005570C6">
        <w:rPr>
          <w:rFonts w:eastAsia="Courier New"/>
        </w:rPr>
        <w:t>Apparatus</w:t>
      </w:r>
    </w:p>
    <w:p w14:paraId="7FADF280" w14:textId="77777777" w:rsidR="005570C6" w:rsidRPr="005570C6" w:rsidRDefault="00F93A14" w:rsidP="0009532B">
      <w:pPr>
        <w:pStyle w:val="SingleTxtG"/>
        <w:ind w:left="1701"/>
        <w:rPr>
          <w:rFonts w:eastAsia="Courier New"/>
        </w:rPr>
      </w:pPr>
      <w:r w:rsidRPr="005570C6">
        <w:rPr>
          <w:rFonts w:eastAsia="Courier New"/>
        </w:rPr>
        <w:t>Apparatus</w:t>
      </w:r>
      <w:r w:rsidRPr="005570C6">
        <w:rPr>
          <w:rFonts w:eastAsia="Courier New"/>
          <w:spacing w:val="-11"/>
        </w:rPr>
        <w:t xml:space="preserve"> </w:t>
      </w:r>
      <w:r w:rsidRPr="005570C6">
        <w:rPr>
          <w:rFonts w:eastAsia="Courier New"/>
        </w:rPr>
        <w:t>to</w:t>
      </w:r>
      <w:r w:rsidRPr="005570C6">
        <w:rPr>
          <w:rFonts w:eastAsia="Courier New"/>
          <w:spacing w:val="-10"/>
        </w:rPr>
        <w:t xml:space="preserve"> </w:t>
      </w:r>
      <w:r w:rsidRPr="005570C6">
        <w:rPr>
          <w:rFonts w:eastAsia="Courier New"/>
        </w:rPr>
        <w:t>determine</w:t>
      </w:r>
      <w:r w:rsidRPr="005570C6">
        <w:rPr>
          <w:rFonts w:eastAsia="Courier New"/>
          <w:spacing w:val="-11"/>
        </w:rPr>
        <w:t xml:space="preserve"> </w:t>
      </w:r>
      <w:r w:rsidRPr="005570C6">
        <w:rPr>
          <w:rFonts w:eastAsia="Courier New"/>
        </w:rPr>
        <w:t>the</w:t>
      </w:r>
      <w:r w:rsidRPr="005570C6">
        <w:rPr>
          <w:rFonts w:eastAsia="Courier New"/>
          <w:spacing w:val="-10"/>
        </w:rPr>
        <w:t xml:space="preserve"> </w:t>
      </w:r>
      <w:r w:rsidRPr="005570C6">
        <w:rPr>
          <w:rFonts w:eastAsia="Courier New"/>
        </w:rPr>
        <w:t>change</w:t>
      </w:r>
      <w:r w:rsidRPr="005570C6">
        <w:rPr>
          <w:rFonts w:eastAsia="Courier New"/>
          <w:spacing w:val="-11"/>
        </w:rPr>
        <w:t xml:space="preserve"> </w:t>
      </w:r>
      <w:r w:rsidRPr="005570C6">
        <w:rPr>
          <w:rFonts w:eastAsia="Courier New"/>
        </w:rPr>
        <w:t>in</w:t>
      </w:r>
      <w:r w:rsidRPr="005570C6">
        <w:rPr>
          <w:rFonts w:eastAsia="Courier New"/>
          <w:spacing w:val="-10"/>
        </w:rPr>
        <w:t xml:space="preserve"> </w:t>
      </w:r>
      <w:r w:rsidRPr="005570C6">
        <w:rPr>
          <w:rFonts w:eastAsia="Courier New"/>
        </w:rPr>
        <w:t>the</w:t>
      </w:r>
      <w:r w:rsidRPr="005570C6">
        <w:rPr>
          <w:rFonts w:eastAsia="Courier New"/>
          <w:spacing w:val="-10"/>
        </w:rPr>
        <w:t xml:space="preserve"> </w:t>
      </w:r>
      <w:r w:rsidRPr="005570C6">
        <w:rPr>
          <w:rFonts w:eastAsia="Courier New"/>
        </w:rPr>
        <w:t>non-diffused</w:t>
      </w:r>
      <w:r w:rsidRPr="005570C6">
        <w:rPr>
          <w:rFonts w:eastAsia="Courier New"/>
          <w:spacing w:val="-11"/>
        </w:rPr>
        <w:t xml:space="preserve"> </w:t>
      </w:r>
      <w:r w:rsidRPr="005570C6">
        <w:rPr>
          <w:rFonts w:eastAsia="Courier New"/>
        </w:rPr>
        <w:t>transmittance</w:t>
      </w:r>
      <w:r w:rsidRPr="005570C6">
        <w:rPr>
          <w:rFonts w:eastAsia="Courier New"/>
          <w:w w:val="99"/>
        </w:rPr>
        <w:t xml:space="preserve"> </w:t>
      </w:r>
      <w:r w:rsidRPr="005570C6">
        <w:rPr>
          <w:rFonts w:eastAsia="Courier New"/>
        </w:rPr>
        <w:t>value,</w:t>
      </w:r>
      <w:r w:rsidRPr="005570C6">
        <w:rPr>
          <w:rFonts w:eastAsia="Courier New"/>
          <w:spacing w:val="-8"/>
        </w:rPr>
        <w:t xml:space="preserve"> </w:t>
      </w:r>
      <w:r w:rsidRPr="005570C6">
        <w:rPr>
          <w:rFonts w:eastAsia="Courier New"/>
        </w:rPr>
        <w:t>as</w:t>
      </w:r>
      <w:r w:rsidRPr="005570C6">
        <w:rPr>
          <w:rFonts w:eastAsia="Courier New"/>
          <w:spacing w:val="-7"/>
        </w:rPr>
        <w:t xml:space="preserve"> </w:t>
      </w:r>
      <w:r w:rsidRPr="005570C6">
        <w:rPr>
          <w:rFonts w:eastAsia="Courier New"/>
        </w:rPr>
        <w:t>shown</w:t>
      </w:r>
      <w:r w:rsidRPr="005570C6">
        <w:rPr>
          <w:rFonts w:eastAsia="Courier New"/>
          <w:spacing w:val="-7"/>
        </w:rPr>
        <w:t xml:space="preserve"> </w:t>
      </w:r>
      <w:r w:rsidRPr="005570C6">
        <w:rPr>
          <w:rFonts w:eastAsia="Courier New"/>
        </w:rPr>
        <w:t>in</w:t>
      </w:r>
      <w:r w:rsidRPr="005570C6">
        <w:rPr>
          <w:rFonts w:eastAsia="Courier New"/>
          <w:spacing w:val="-7"/>
        </w:rPr>
        <w:t xml:space="preserve"> </w:t>
      </w:r>
      <w:r w:rsidRPr="005570C6">
        <w:rPr>
          <w:rFonts w:eastAsia="Courier New"/>
        </w:rPr>
        <w:t>figure</w:t>
      </w:r>
      <w:r w:rsidRPr="005570C6">
        <w:rPr>
          <w:rFonts w:eastAsia="Courier New"/>
          <w:spacing w:val="-8"/>
        </w:rPr>
        <w:t xml:space="preserve"> </w:t>
      </w:r>
      <w:r w:rsidRPr="005570C6">
        <w:rPr>
          <w:rFonts w:eastAsia="Courier New"/>
        </w:rPr>
        <w:t>1.</w:t>
      </w:r>
    </w:p>
    <w:p w14:paraId="4F3D1C60" w14:textId="77777777" w:rsidR="005570C6" w:rsidRPr="005570C6" w:rsidRDefault="00F93A14" w:rsidP="0009532B">
      <w:pPr>
        <w:pStyle w:val="SingleTxtG"/>
        <w:ind w:left="1701"/>
        <w:rPr>
          <w:rFonts w:eastAsia="Courier New"/>
        </w:rPr>
      </w:pPr>
      <w:r w:rsidRPr="005570C6">
        <w:rPr>
          <w:rFonts w:eastAsia="Courier New"/>
        </w:rPr>
        <w:t>The</w:t>
      </w:r>
      <w:r w:rsidRPr="005570C6">
        <w:rPr>
          <w:rFonts w:eastAsia="Courier New"/>
          <w:spacing w:val="-7"/>
        </w:rPr>
        <w:t xml:space="preserve"> </w:t>
      </w:r>
      <w:r w:rsidRPr="005570C6">
        <w:rPr>
          <w:rFonts w:eastAsia="Courier New"/>
        </w:rPr>
        <w:t>nominal</w:t>
      </w:r>
      <w:r w:rsidRPr="005570C6">
        <w:rPr>
          <w:rFonts w:eastAsia="Courier New"/>
          <w:spacing w:val="-6"/>
        </w:rPr>
        <w:t xml:space="preserve"> </w:t>
      </w:r>
      <w:r w:rsidRPr="005570C6">
        <w:rPr>
          <w:rFonts w:eastAsia="Courier New"/>
        </w:rPr>
        <w:t>diameter</w:t>
      </w:r>
      <w:r w:rsidRPr="005570C6">
        <w:rPr>
          <w:rFonts w:eastAsia="Courier New"/>
          <w:spacing w:val="-6"/>
        </w:rPr>
        <w:t xml:space="preserve"> </w:t>
      </w:r>
      <w:r w:rsidRPr="005570C6">
        <w:rPr>
          <w:rFonts w:eastAsia="Courier New"/>
        </w:rPr>
        <w:t>of</w:t>
      </w:r>
      <w:r w:rsidRPr="005570C6">
        <w:rPr>
          <w:rFonts w:eastAsia="Courier New"/>
          <w:spacing w:val="-6"/>
        </w:rPr>
        <w:t xml:space="preserve"> </w:t>
      </w:r>
      <w:r w:rsidRPr="005570C6">
        <w:rPr>
          <w:rFonts w:eastAsia="Courier New"/>
        </w:rPr>
        <w:t>the</w:t>
      </w:r>
      <w:r w:rsidRPr="005570C6">
        <w:rPr>
          <w:rFonts w:eastAsia="Courier New"/>
          <w:spacing w:val="-7"/>
        </w:rPr>
        <w:t xml:space="preserve"> </w:t>
      </w:r>
      <w:r w:rsidRPr="005570C6">
        <w:rPr>
          <w:rFonts w:eastAsia="Courier New"/>
        </w:rPr>
        <w:t>parallel</w:t>
      </w:r>
      <w:r w:rsidRPr="005570C6">
        <w:rPr>
          <w:rFonts w:eastAsia="Courier New"/>
          <w:spacing w:val="-6"/>
        </w:rPr>
        <w:t xml:space="preserve"> </w:t>
      </w:r>
      <w:r w:rsidRPr="005570C6">
        <w:rPr>
          <w:rFonts w:eastAsia="Courier New"/>
        </w:rPr>
        <w:t>beam</w:t>
      </w:r>
      <w:r w:rsidRPr="005570C6">
        <w:rPr>
          <w:rFonts w:eastAsia="Courier New"/>
          <w:spacing w:val="-6"/>
        </w:rPr>
        <w:t xml:space="preserve"> </w:t>
      </w:r>
      <w:r w:rsidRPr="005570C6">
        <w:rPr>
          <w:rFonts w:eastAsia="Courier New"/>
        </w:rPr>
        <w:t>is</w:t>
      </w:r>
      <w:r w:rsidRPr="005570C6">
        <w:rPr>
          <w:rFonts w:eastAsia="Courier New"/>
          <w:spacing w:val="-6"/>
        </w:rPr>
        <w:t xml:space="preserve"> </w:t>
      </w:r>
      <w:r w:rsidRPr="005570C6">
        <w:rPr>
          <w:rFonts w:eastAsia="Courier New"/>
        </w:rPr>
        <w:t>10</w:t>
      </w:r>
      <w:r w:rsidRPr="005570C6">
        <w:rPr>
          <w:rFonts w:eastAsia="Courier New"/>
          <w:spacing w:val="-6"/>
        </w:rPr>
        <w:t xml:space="preserve"> </w:t>
      </w:r>
      <w:r w:rsidRPr="005570C6">
        <w:rPr>
          <w:rFonts w:eastAsia="Courier New"/>
        </w:rPr>
        <w:t>mm.</w:t>
      </w:r>
      <w:r w:rsidRPr="005570C6">
        <w:rPr>
          <w:rFonts w:eastAsia="Courier New"/>
        </w:rPr>
        <w:tab/>
        <w:t>The</w:t>
      </w:r>
      <w:r w:rsidRPr="005570C6">
        <w:rPr>
          <w:rFonts w:eastAsia="Courier New"/>
          <w:spacing w:val="-7"/>
        </w:rPr>
        <w:t xml:space="preserve"> </w:t>
      </w:r>
      <w:r w:rsidRPr="005570C6">
        <w:rPr>
          <w:rFonts w:eastAsia="Courier New"/>
        </w:rPr>
        <w:t>size</w:t>
      </w:r>
      <w:r w:rsidRPr="005570C6">
        <w:rPr>
          <w:rFonts w:eastAsia="Courier New"/>
          <w:spacing w:val="-7"/>
        </w:rPr>
        <w:t xml:space="preserve"> </w:t>
      </w:r>
      <w:r w:rsidRPr="005570C6">
        <w:rPr>
          <w:rFonts w:eastAsia="Courier New"/>
        </w:rPr>
        <w:t>of</w:t>
      </w:r>
      <w:r w:rsidRPr="005570C6">
        <w:rPr>
          <w:rFonts w:eastAsia="Courier New"/>
          <w:spacing w:val="-6"/>
        </w:rPr>
        <w:t xml:space="preserve"> </w:t>
      </w:r>
      <w:r w:rsidRPr="005570C6">
        <w:rPr>
          <w:rFonts w:eastAsia="Courier New"/>
        </w:rPr>
        <w:t>the</w:t>
      </w:r>
      <w:r w:rsidRPr="005570C6">
        <w:rPr>
          <w:rFonts w:eastAsia="Courier New"/>
          <w:w w:val="99"/>
        </w:rPr>
        <w:t xml:space="preserve"> </w:t>
      </w:r>
      <w:r w:rsidRPr="005570C6">
        <w:rPr>
          <w:rFonts w:eastAsia="Courier New"/>
        </w:rPr>
        <w:t>beam</w:t>
      </w:r>
      <w:r w:rsidRPr="005570C6">
        <w:rPr>
          <w:rFonts w:eastAsia="Courier New"/>
          <w:spacing w:val="-7"/>
        </w:rPr>
        <w:t xml:space="preserve"> </w:t>
      </w:r>
      <w:r w:rsidRPr="005570C6">
        <w:rPr>
          <w:rFonts w:eastAsia="Courier New"/>
        </w:rPr>
        <w:t>divider,</w:t>
      </w:r>
      <w:r w:rsidRPr="005570C6">
        <w:rPr>
          <w:rFonts w:eastAsia="Courier New"/>
          <w:spacing w:val="-7"/>
        </w:rPr>
        <w:t xml:space="preserve"> </w:t>
      </w:r>
      <w:r w:rsidRPr="005570C6">
        <w:rPr>
          <w:rFonts w:eastAsia="Courier New"/>
        </w:rPr>
        <w:t>reflector</w:t>
      </w:r>
      <w:r w:rsidRPr="005570C6">
        <w:rPr>
          <w:rFonts w:eastAsia="Courier New"/>
          <w:spacing w:val="-7"/>
        </w:rPr>
        <w:t xml:space="preserve"> </w:t>
      </w:r>
      <w:r w:rsidRPr="005570C6">
        <w:rPr>
          <w:rFonts w:eastAsia="Courier New"/>
        </w:rPr>
        <w:t>R</w:t>
      </w:r>
      <w:r w:rsidRPr="005570C6">
        <w:rPr>
          <w:rFonts w:eastAsia="Courier New"/>
          <w:spacing w:val="-7"/>
        </w:rPr>
        <w:t xml:space="preserve"> </w:t>
      </w:r>
      <w:r w:rsidRPr="005570C6">
        <w:rPr>
          <w:rFonts w:eastAsia="Courier New"/>
        </w:rPr>
        <w:t>and</w:t>
      </w:r>
      <w:r w:rsidRPr="005570C6">
        <w:rPr>
          <w:rFonts w:eastAsia="Courier New"/>
          <w:spacing w:val="-6"/>
        </w:rPr>
        <w:t xml:space="preserve"> </w:t>
      </w:r>
      <w:r w:rsidRPr="005570C6">
        <w:rPr>
          <w:rFonts w:eastAsia="Courier New"/>
        </w:rPr>
        <w:t>lens</w:t>
      </w:r>
      <w:r w:rsidRPr="005570C6">
        <w:rPr>
          <w:rFonts w:eastAsia="Courier New"/>
          <w:spacing w:val="-7"/>
        </w:rPr>
        <w:t xml:space="preserve"> </w:t>
      </w:r>
      <w:r w:rsidRPr="005570C6">
        <w:rPr>
          <w:rFonts w:eastAsia="Courier New"/>
        </w:rPr>
        <w:t>L</w:t>
      </w:r>
      <w:r w:rsidRPr="005570C6">
        <w:rPr>
          <w:rFonts w:eastAsia="Courier New"/>
          <w:position w:val="-2"/>
        </w:rPr>
        <w:t>3</w:t>
      </w:r>
      <w:r w:rsidRPr="005570C6">
        <w:rPr>
          <w:rFonts w:eastAsia="Courier New"/>
          <w:spacing w:val="37"/>
          <w:position w:val="-2"/>
        </w:rPr>
        <w:t xml:space="preserve"> </w:t>
      </w:r>
      <w:r w:rsidRPr="005570C6">
        <w:rPr>
          <w:rFonts w:eastAsia="Courier New"/>
        </w:rPr>
        <w:t>shall</w:t>
      </w:r>
      <w:r w:rsidRPr="005570C6">
        <w:rPr>
          <w:rFonts w:eastAsia="Courier New"/>
          <w:spacing w:val="-7"/>
        </w:rPr>
        <w:t xml:space="preserve"> </w:t>
      </w:r>
      <w:r w:rsidRPr="005570C6">
        <w:rPr>
          <w:rFonts w:eastAsia="Courier New"/>
        </w:rPr>
        <w:t>be</w:t>
      </w:r>
      <w:r w:rsidRPr="005570C6">
        <w:rPr>
          <w:rFonts w:eastAsia="Courier New"/>
          <w:spacing w:val="-6"/>
        </w:rPr>
        <w:t xml:space="preserve"> </w:t>
      </w:r>
      <w:r w:rsidRPr="005570C6">
        <w:rPr>
          <w:rFonts w:eastAsia="Courier New"/>
        </w:rPr>
        <w:t>selected</w:t>
      </w:r>
      <w:r w:rsidRPr="005570C6">
        <w:rPr>
          <w:rFonts w:eastAsia="Courier New"/>
          <w:spacing w:val="-7"/>
        </w:rPr>
        <w:t xml:space="preserve"> </w:t>
      </w:r>
      <w:r w:rsidRPr="005570C6">
        <w:rPr>
          <w:rFonts w:eastAsia="Courier New"/>
        </w:rPr>
        <w:t>in</w:t>
      </w:r>
      <w:r w:rsidRPr="005570C6">
        <w:rPr>
          <w:rFonts w:eastAsia="Courier New"/>
          <w:spacing w:val="-7"/>
        </w:rPr>
        <w:t xml:space="preserve"> </w:t>
      </w:r>
      <w:r w:rsidRPr="005570C6">
        <w:rPr>
          <w:rFonts w:eastAsia="Courier New"/>
        </w:rPr>
        <w:t>such</w:t>
      </w:r>
      <w:r w:rsidRPr="005570C6">
        <w:rPr>
          <w:rFonts w:eastAsia="Courier New"/>
          <w:spacing w:val="-7"/>
        </w:rPr>
        <w:t xml:space="preserve"> </w:t>
      </w:r>
      <w:r w:rsidRPr="005570C6">
        <w:rPr>
          <w:rFonts w:eastAsia="Courier New"/>
        </w:rPr>
        <w:t>a</w:t>
      </w:r>
      <w:r w:rsidRPr="005570C6">
        <w:rPr>
          <w:rFonts w:eastAsia="Courier New"/>
          <w:spacing w:val="-6"/>
        </w:rPr>
        <w:t xml:space="preserve"> </w:t>
      </w:r>
      <w:r w:rsidRPr="005570C6">
        <w:rPr>
          <w:rFonts w:eastAsia="Courier New"/>
        </w:rPr>
        <w:t>way</w:t>
      </w:r>
      <w:r w:rsidRPr="005570C6">
        <w:rPr>
          <w:rFonts w:eastAsia="Courier New"/>
          <w:w w:val="99"/>
        </w:rPr>
        <w:t xml:space="preserve"> </w:t>
      </w:r>
      <w:r w:rsidRPr="005570C6">
        <w:rPr>
          <w:rFonts w:eastAsia="Courier New"/>
        </w:rPr>
        <w:t>that</w:t>
      </w:r>
      <w:r w:rsidRPr="005570C6">
        <w:rPr>
          <w:rFonts w:eastAsia="Courier New"/>
          <w:spacing w:val="-7"/>
        </w:rPr>
        <w:t xml:space="preserve"> </w:t>
      </w:r>
      <w:r w:rsidRPr="005570C6">
        <w:rPr>
          <w:rFonts w:eastAsia="Courier New"/>
        </w:rPr>
        <w:t>diffused</w:t>
      </w:r>
      <w:r w:rsidRPr="005570C6">
        <w:rPr>
          <w:rFonts w:eastAsia="Courier New"/>
          <w:spacing w:val="-6"/>
        </w:rPr>
        <w:t xml:space="preserve"> </w:t>
      </w:r>
      <w:r w:rsidRPr="005570C6">
        <w:rPr>
          <w:rFonts w:eastAsia="Courier New"/>
        </w:rPr>
        <w:t>light</w:t>
      </w:r>
      <w:r w:rsidRPr="005570C6">
        <w:rPr>
          <w:rFonts w:eastAsia="Courier New"/>
          <w:spacing w:val="-7"/>
        </w:rPr>
        <w:t xml:space="preserve"> </w:t>
      </w:r>
      <w:r w:rsidRPr="005570C6">
        <w:rPr>
          <w:rFonts w:eastAsia="Courier New"/>
        </w:rPr>
        <w:t>is</w:t>
      </w:r>
      <w:r w:rsidRPr="005570C6">
        <w:rPr>
          <w:rFonts w:eastAsia="Courier New"/>
          <w:spacing w:val="-6"/>
        </w:rPr>
        <w:t xml:space="preserve"> </w:t>
      </w:r>
      <w:r w:rsidRPr="005570C6">
        <w:rPr>
          <w:rFonts w:eastAsia="Courier New"/>
        </w:rPr>
        <w:t>captured</w:t>
      </w:r>
      <w:r w:rsidRPr="005570C6">
        <w:rPr>
          <w:rFonts w:eastAsia="Courier New"/>
          <w:spacing w:val="-6"/>
        </w:rPr>
        <w:t xml:space="preserve"> </w:t>
      </w:r>
      <w:r w:rsidRPr="005570C6">
        <w:rPr>
          <w:rFonts w:eastAsia="Courier New"/>
        </w:rPr>
        <w:t>up</w:t>
      </w:r>
      <w:r w:rsidRPr="005570C6">
        <w:rPr>
          <w:rFonts w:eastAsia="Courier New"/>
          <w:spacing w:val="-7"/>
        </w:rPr>
        <w:t xml:space="preserve"> </w:t>
      </w:r>
      <w:r w:rsidRPr="005570C6">
        <w:rPr>
          <w:rFonts w:eastAsia="Courier New"/>
        </w:rPr>
        <w:t>to</w:t>
      </w:r>
      <w:r w:rsidRPr="005570C6">
        <w:rPr>
          <w:rFonts w:eastAsia="Courier New"/>
          <w:spacing w:val="-6"/>
        </w:rPr>
        <w:t xml:space="preserve"> </w:t>
      </w:r>
      <w:r w:rsidRPr="005570C6">
        <w:rPr>
          <w:rFonts w:eastAsia="Courier New"/>
        </w:rPr>
        <w:t>an</w:t>
      </w:r>
      <w:r w:rsidRPr="005570C6">
        <w:rPr>
          <w:rFonts w:eastAsia="Courier New"/>
          <w:spacing w:val="-6"/>
        </w:rPr>
        <w:t xml:space="preserve"> </w:t>
      </w:r>
      <w:r w:rsidRPr="005570C6">
        <w:rPr>
          <w:rFonts w:eastAsia="Courier New"/>
        </w:rPr>
        <w:t>angle</w:t>
      </w:r>
      <w:r w:rsidRPr="005570C6">
        <w:rPr>
          <w:rFonts w:eastAsia="Courier New"/>
          <w:spacing w:val="-7"/>
        </w:rPr>
        <w:t xml:space="preserve"> </w:t>
      </w:r>
      <w:r w:rsidRPr="005570C6">
        <w:rPr>
          <w:rFonts w:eastAsia="Courier New"/>
        </w:rPr>
        <w:t>of</w:t>
      </w:r>
      <w:r w:rsidRPr="005570C6">
        <w:rPr>
          <w:rFonts w:eastAsia="Courier New"/>
          <w:spacing w:val="-6"/>
        </w:rPr>
        <w:t xml:space="preserve"> </w:t>
      </w:r>
      <w:r w:rsidRPr="005570C6">
        <w:rPr>
          <w:rFonts w:eastAsia="Courier New"/>
        </w:rPr>
        <w:t>0.75°.</w:t>
      </w:r>
      <w:r w:rsidRPr="005570C6">
        <w:rPr>
          <w:rFonts w:eastAsia="Courier New"/>
          <w:spacing w:val="-6"/>
        </w:rPr>
        <w:t xml:space="preserve"> </w:t>
      </w:r>
      <w:r w:rsidRPr="005570C6">
        <w:rPr>
          <w:rFonts w:eastAsia="Courier New"/>
        </w:rPr>
        <w:t>If</w:t>
      </w:r>
      <w:r w:rsidRPr="005570C6">
        <w:rPr>
          <w:rFonts w:eastAsia="Courier New"/>
          <w:spacing w:val="-7"/>
        </w:rPr>
        <w:t xml:space="preserve"> </w:t>
      </w:r>
      <w:r w:rsidRPr="005570C6">
        <w:rPr>
          <w:rFonts w:eastAsia="Courier New"/>
        </w:rPr>
        <w:t>a</w:t>
      </w:r>
      <w:r w:rsidRPr="005570C6">
        <w:rPr>
          <w:rFonts w:eastAsia="Courier New"/>
          <w:spacing w:val="-6"/>
        </w:rPr>
        <w:t xml:space="preserve"> </w:t>
      </w:r>
      <w:r w:rsidRPr="005570C6">
        <w:rPr>
          <w:rFonts w:eastAsia="Courier New"/>
        </w:rPr>
        <w:t>lens</w:t>
      </w:r>
      <w:r w:rsidRPr="005570C6">
        <w:rPr>
          <w:rFonts w:eastAsia="Courier New"/>
          <w:spacing w:val="-6"/>
        </w:rPr>
        <w:t xml:space="preserve"> </w:t>
      </w:r>
      <w:r w:rsidRPr="005570C6">
        <w:rPr>
          <w:rFonts w:eastAsia="Courier New"/>
        </w:rPr>
        <w:t>L</w:t>
      </w:r>
      <w:r w:rsidRPr="005570C6">
        <w:rPr>
          <w:rFonts w:eastAsia="Courier New"/>
          <w:position w:val="-2"/>
        </w:rPr>
        <w:t>3</w:t>
      </w:r>
      <w:r w:rsidRPr="005570C6">
        <w:rPr>
          <w:rFonts w:eastAsia="Courier New"/>
          <w:w w:val="101"/>
          <w:position w:val="-2"/>
        </w:rPr>
        <w:t xml:space="preserve"> </w:t>
      </w:r>
      <w:r w:rsidRPr="005570C6">
        <w:rPr>
          <w:rFonts w:eastAsia="Courier New"/>
        </w:rPr>
        <w:t>with</w:t>
      </w:r>
      <w:r w:rsidRPr="005570C6">
        <w:rPr>
          <w:rFonts w:eastAsia="Courier New"/>
          <w:spacing w:val="-7"/>
        </w:rPr>
        <w:t xml:space="preserve"> </w:t>
      </w:r>
      <w:r w:rsidRPr="005570C6">
        <w:rPr>
          <w:rFonts w:eastAsia="Courier New"/>
        </w:rPr>
        <w:t>a</w:t>
      </w:r>
      <w:r w:rsidRPr="005570C6">
        <w:rPr>
          <w:rFonts w:eastAsia="Courier New"/>
          <w:spacing w:val="-7"/>
        </w:rPr>
        <w:t xml:space="preserve"> </w:t>
      </w:r>
      <w:r w:rsidRPr="005570C6">
        <w:rPr>
          <w:rFonts w:eastAsia="Courier New"/>
        </w:rPr>
        <w:t>nominal</w:t>
      </w:r>
      <w:r w:rsidRPr="005570C6">
        <w:rPr>
          <w:rFonts w:eastAsia="Courier New"/>
          <w:spacing w:val="-7"/>
        </w:rPr>
        <w:t xml:space="preserve"> </w:t>
      </w:r>
      <w:r w:rsidRPr="005570C6">
        <w:rPr>
          <w:rFonts w:eastAsia="Courier New"/>
        </w:rPr>
        <w:t>focal</w:t>
      </w:r>
      <w:r w:rsidRPr="005570C6">
        <w:rPr>
          <w:rFonts w:eastAsia="Courier New"/>
          <w:spacing w:val="-7"/>
        </w:rPr>
        <w:t xml:space="preserve"> </w:t>
      </w:r>
      <w:r w:rsidRPr="005570C6">
        <w:rPr>
          <w:rFonts w:eastAsia="Courier New"/>
        </w:rPr>
        <w:t>length</w:t>
      </w:r>
      <w:r w:rsidRPr="005570C6">
        <w:rPr>
          <w:rFonts w:eastAsia="Courier New"/>
          <w:spacing w:val="-6"/>
        </w:rPr>
        <w:t xml:space="preserve"> </w:t>
      </w:r>
      <w:r w:rsidRPr="005570C6">
        <w:rPr>
          <w:rFonts w:eastAsia="Courier New"/>
        </w:rPr>
        <w:t>f</w:t>
      </w:r>
      <w:r w:rsidRPr="005570C6">
        <w:rPr>
          <w:rFonts w:eastAsia="Courier New"/>
          <w:position w:val="-2"/>
        </w:rPr>
        <w:t>3</w:t>
      </w:r>
      <w:r w:rsidRPr="005570C6">
        <w:rPr>
          <w:rFonts w:eastAsia="Courier New"/>
          <w:spacing w:val="37"/>
          <w:position w:val="-2"/>
        </w:rPr>
        <w:t xml:space="preserve"> </w:t>
      </w:r>
      <w:r w:rsidRPr="005570C6">
        <w:rPr>
          <w:rFonts w:eastAsia="Courier New"/>
        </w:rPr>
        <w:t>=</w:t>
      </w:r>
      <w:r w:rsidRPr="005570C6">
        <w:rPr>
          <w:rFonts w:eastAsia="Courier New"/>
          <w:spacing w:val="-7"/>
        </w:rPr>
        <w:t xml:space="preserve"> </w:t>
      </w:r>
      <w:r w:rsidRPr="005570C6">
        <w:rPr>
          <w:rFonts w:eastAsia="Courier New"/>
        </w:rPr>
        <w:t>400</w:t>
      </w:r>
      <w:r w:rsidRPr="005570C6">
        <w:rPr>
          <w:rFonts w:eastAsia="Courier New"/>
          <w:spacing w:val="-7"/>
        </w:rPr>
        <w:t xml:space="preserve"> </w:t>
      </w:r>
      <w:r w:rsidRPr="005570C6">
        <w:rPr>
          <w:rFonts w:eastAsia="Courier New"/>
        </w:rPr>
        <w:t>mm</w:t>
      </w:r>
      <w:r w:rsidRPr="005570C6">
        <w:rPr>
          <w:rFonts w:eastAsia="Courier New"/>
          <w:spacing w:val="-6"/>
        </w:rPr>
        <w:t xml:space="preserve"> </w:t>
      </w:r>
      <w:r w:rsidRPr="005570C6">
        <w:rPr>
          <w:rFonts w:eastAsia="Courier New"/>
        </w:rPr>
        <w:t>is</w:t>
      </w:r>
      <w:r w:rsidRPr="005570C6">
        <w:rPr>
          <w:rFonts w:eastAsia="Courier New"/>
          <w:spacing w:val="-7"/>
        </w:rPr>
        <w:t xml:space="preserve"> </w:t>
      </w:r>
      <w:r w:rsidRPr="005570C6">
        <w:rPr>
          <w:rFonts w:eastAsia="Courier New"/>
        </w:rPr>
        <w:t>used,</w:t>
      </w:r>
      <w:r w:rsidRPr="005570C6">
        <w:rPr>
          <w:rFonts w:eastAsia="Courier New"/>
          <w:spacing w:val="-7"/>
        </w:rPr>
        <w:t xml:space="preserve"> </w:t>
      </w:r>
      <w:r w:rsidRPr="005570C6">
        <w:rPr>
          <w:rFonts w:eastAsia="Courier New"/>
        </w:rPr>
        <w:t>the</w:t>
      </w:r>
      <w:r w:rsidRPr="005570C6">
        <w:rPr>
          <w:rFonts w:eastAsia="Courier New"/>
          <w:spacing w:val="-7"/>
        </w:rPr>
        <w:t xml:space="preserve"> </w:t>
      </w:r>
      <w:r w:rsidRPr="005570C6">
        <w:rPr>
          <w:rFonts w:eastAsia="Courier New"/>
        </w:rPr>
        <w:t>nominal</w:t>
      </w:r>
      <w:r w:rsidRPr="005570C6">
        <w:rPr>
          <w:rFonts w:eastAsia="Courier New"/>
          <w:spacing w:val="-6"/>
        </w:rPr>
        <w:t xml:space="preserve"> </w:t>
      </w:r>
      <w:r w:rsidRPr="005570C6">
        <w:rPr>
          <w:rFonts w:eastAsia="Courier New"/>
        </w:rPr>
        <w:t>diameter</w:t>
      </w:r>
      <w:r w:rsidRPr="005570C6">
        <w:rPr>
          <w:rFonts w:eastAsia="Courier New"/>
          <w:w w:val="99"/>
        </w:rPr>
        <w:t xml:space="preserve"> </w:t>
      </w:r>
      <w:r w:rsidRPr="005570C6">
        <w:rPr>
          <w:rFonts w:eastAsia="Courier New"/>
        </w:rPr>
        <w:t>of</w:t>
      </w:r>
      <w:r w:rsidRPr="005570C6">
        <w:rPr>
          <w:rFonts w:eastAsia="Courier New"/>
          <w:spacing w:val="-6"/>
        </w:rPr>
        <w:t xml:space="preserve"> </w:t>
      </w:r>
      <w:r w:rsidRPr="005570C6">
        <w:rPr>
          <w:rFonts w:eastAsia="Courier New"/>
        </w:rPr>
        <w:t>a</w:t>
      </w:r>
      <w:r w:rsidRPr="005570C6">
        <w:rPr>
          <w:rFonts w:eastAsia="Courier New"/>
          <w:spacing w:val="-5"/>
        </w:rPr>
        <w:t xml:space="preserve"> </w:t>
      </w:r>
      <w:r w:rsidRPr="005570C6">
        <w:rPr>
          <w:rFonts w:eastAsia="Courier New"/>
        </w:rPr>
        <w:t>diaphragm</w:t>
      </w:r>
      <w:r w:rsidRPr="005570C6">
        <w:rPr>
          <w:rFonts w:eastAsia="Courier New"/>
          <w:spacing w:val="-5"/>
        </w:rPr>
        <w:t xml:space="preserve"> </w:t>
      </w:r>
      <w:r w:rsidRPr="005570C6">
        <w:rPr>
          <w:rFonts w:eastAsia="Courier New"/>
        </w:rPr>
        <w:t>is</w:t>
      </w:r>
      <w:r w:rsidRPr="005570C6">
        <w:rPr>
          <w:rFonts w:eastAsia="Courier New"/>
          <w:spacing w:val="-5"/>
        </w:rPr>
        <w:t xml:space="preserve"> </w:t>
      </w:r>
      <w:r w:rsidRPr="005570C6">
        <w:rPr>
          <w:rFonts w:eastAsia="Courier New"/>
        </w:rPr>
        <w:t>10</w:t>
      </w:r>
      <w:r w:rsidRPr="005570C6">
        <w:rPr>
          <w:rFonts w:eastAsia="Courier New"/>
          <w:spacing w:val="-5"/>
        </w:rPr>
        <w:t xml:space="preserve"> </w:t>
      </w:r>
      <w:r w:rsidRPr="005570C6">
        <w:rPr>
          <w:rFonts w:eastAsia="Courier New"/>
        </w:rPr>
        <w:t>mm. The</w:t>
      </w:r>
      <w:r w:rsidRPr="005570C6">
        <w:rPr>
          <w:rFonts w:eastAsia="Courier New"/>
          <w:spacing w:val="-7"/>
        </w:rPr>
        <w:t xml:space="preserve"> </w:t>
      </w:r>
      <w:r w:rsidRPr="005570C6">
        <w:rPr>
          <w:rFonts w:eastAsia="Courier New"/>
        </w:rPr>
        <w:t>plane</w:t>
      </w:r>
      <w:r w:rsidRPr="005570C6">
        <w:rPr>
          <w:rFonts w:eastAsia="Courier New"/>
          <w:spacing w:val="-8"/>
        </w:rPr>
        <w:t xml:space="preserve"> </w:t>
      </w:r>
      <w:r w:rsidRPr="005570C6">
        <w:rPr>
          <w:rFonts w:eastAsia="Courier New"/>
        </w:rPr>
        <w:t>of</w:t>
      </w:r>
      <w:r w:rsidRPr="005570C6">
        <w:rPr>
          <w:rFonts w:eastAsia="Courier New"/>
          <w:spacing w:val="-8"/>
        </w:rPr>
        <w:t xml:space="preserve"> </w:t>
      </w:r>
      <w:r w:rsidRPr="005570C6">
        <w:rPr>
          <w:rFonts w:eastAsia="Courier New"/>
        </w:rPr>
        <w:t>the</w:t>
      </w:r>
      <w:r w:rsidRPr="005570C6">
        <w:rPr>
          <w:rFonts w:eastAsia="Courier New"/>
          <w:spacing w:val="-7"/>
        </w:rPr>
        <w:t xml:space="preserve"> </w:t>
      </w:r>
      <w:r w:rsidRPr="005570C6">
        <w:rPr>
          <w:rFonts w:eastAsia="Courier New"/>
        </w:rPr>
        <w:t>diaphragm</w:t>
      </w:r>
      <w:r w:rsidRPr="005570C6">
        <w:rPr>
          <w:rFonts w:eastAsia="Courier New"/>
          <w:spacing w:val="-8"/>
        </w:rPr>
        <w:t xml:space="preserve"> </w:t>
      </w:r>
      <w:r w:rsidRPr="005570C6">
        <w:rPr>
          <w:rFonts w:eastAsia="Courier New"/>
        </w:rPr>
        <w:t>must</w:t>
      </w:r>
      <w:r w:rsidRPr="005570C6">
        <w:rPr>
          <w:rFonts w:eastAsia="Courier New"/>
          <w:spacing w:val="-8"/>
        </w:rPr>
        <w:t xml:space="preserve"> </w:t>
      </w:r>
      <w:r w:rsidRPr="005570C6">
        <w:rPr>
          <w:rFonts w:eastAsia="Courier New"/>
        </w:rPr>
        <w:t>lie</w:t>
      </w:r>
      <w:r w:rsidRPr="005570C6">
        <w:rPr>
          <w:rFonts w:eastAsia="Courier New"/>
          <w:spacing w:val="-8"/>
        </w:rPr>
        <w:t xml:space="preserve"> </w:t>
      </w:r>
      <w:r w:rsidRPr="005570C6">
        <w:rPr>
          <w:rFonts w:eastAsia="Courier New"/>
        </w:rPr>
        <w:t>within</w:t>
      </w:r>
      <w:r w:rsidRPr="005570C6">
        <w:rPr>
          <w:rFonts w:eastAsia="Courier New"/>
          <w:w w:val="99"/>
        </w:rPr>
        <w:t xml:space="preserve"> </w:t>
      </w:r>
      <w:r w:rsidRPr="005570C6">
        <w:rPr>
          <w:rFonts w:eastAsia="Courier New"/>
        </w:rPr>
        <w:t>the</w:t>
      </w:r>
      <w:r w:rsidRPr="005570C6">
        <w:rPr>
          <w:rFonts w:eastAsia="Courier New"/>
          <w:spacing w:val="-7"/>
        </w:rPr>
        <w:t xml:space="preserve"> </w:t>
      </w:r>
      <w:r w:rsidRPr="005570C6">
        <w:rPr>
          <w:rFonts w:eastAsia="Courier New"/>
        </w:rPr>
        <w:t>focal</w:t>
      </w:r>
      <w:r w:rsidRPr="005570C6">
        <w:rPr>
          <w:rFonts w:eastAsia="Courier New"/>
          <w:spacing w:val="-6"/>
        </w:rPr>
        <w:t xml:space="preserve"> </w:t>
      </w:r>
      <w:r w:rsidRPr="005570C6">
        <w:rPr>
          <w:rFonts w:eastAsia="Courier New"/>
        </w:rPr>
        <w:t>plane</w:t>
      </w:r>
      <w:r w:rsidRPr="005570C6">
        <w:rPr>
          <w:rFonts w:eastAsia="Courier New"/>
          <w:spacing w:val="-7"/>
        </w:rPr>
        <w:t xml:space="preserve"> </w:t>
      </w:r>
      <w:r w:rsidRPr="005570C6">
        <w:rPr>
          <w:rFonts w:eastAsia="Courier New"/>
        </w:rPr>
        <w:t>of</w:t>
      </w:r>
      <w:r w:rsidRPr="005570C6">
        <w:rPr>
          <w:rFonts w:eastAsia="Courier New"/>
          <w:spacing w:val="-6"/>
        </w:rPr>
        <w:t xml:space="preserve"> </w:t>
      </w:r>
      <w:r w:rsidRPr="005570C6">
        <w:rPr>
          <w:rFonts w:eastAsia="Courier New"/>
        </w:rPr>
        <w:t>the</w:t>
      </w:r>
      <w:r w:rsidRPr="005570C6">
        <w:rPr>
          <w:rFonts w:eastAsia="Courier New"/>
          <w:spacing w:val="-7"/>
        </w:rPr>
        <w:t xml:space="preserve"> </w:t>
      </w:r>
      <w:r w:rsidRPr="005570C6">
        <w:rPr>
          <w:rFonts w:eastAsia="Courier New"/>
        </w:rPr>
        <w:t>lens</w:t>
      </w:r>
      <w:r w:rsidRPr="005570C6">
        <w:rPr>
          <w:rFonts w:eastAsia="Courier New"/>
          <w:spacing w:val="-6"/>
        </w:rPr>
        <w:t xml:space="preserve"> </w:t>
      </w:r>
      <w:r w:rsidRPr="005570C6">
        <w:rPr>
          <w:rFonts w:eastAsia="Courier New"/>
        </w:rPr>
        <w:t>L</w:t>
      </w:r>
      <w:r w:rsidRPr="005570C6">
        <w:rPr>
          <w:rFonts w:eastAsia="Courier New"/>
          <w:spacing w:val="1"/>
          <w:position w:val="-2"/>
        </w:rPr>
        <w:t>3</w:t>
      </w:r>
      <w:r w:rsidRPr="005570C6">
        <w:rPr>
          <w:rFonts w:eastAsia="Courier New"/>
        </w:rPr>
        <w:t>.</w:t>
      </w:r>
    </w:p>
    <w:p w14:paraId="76765CB9" w14:textId="77777777" w:rsidR="005570C6" w:rsidRPr="005570C6" w:rsidRDefault="00F93A14" w:rsidP="0009532B">
      <w:pPr>
        <w:pStyle w:val="SingleTxtG"/>
        <w:ind w:left="1701"/>
        <w:rPr>
          <w:rFonts w:eastAsia="Courier New"/>
        </w:rPr>
      </w:pPr>
      <w:r w:rsidRPr="005570C6">
        <w:rPr>
          <w:rFonts w:eastAsia="Courier New"/>
        </w:rPr>
        <w:t>The</w:t>
      </w:r>
      <w:r w:rsidRPr="005570C6">
        <w:rPr>
          <w:rFonts w:eastAsia="Courier New"/>
          <w:spacing w:val="-8"/>
        </w:rPr>
        <w:t xml:space="preserve"> </w:t>
      </w:r>
      <w:r w:rsidRPr="005570C6">
        <w:rPr>
          <w:rFonts w:eastAsia="Courier New"/>
        </w:rPr>
        <w:t>following</w:t>
      </w:r>
      <w:r w:rsidRPr="005570C6">
        <w:rPr>
          <w:rFonts w:eastAsia="Courier New"/>
          <w:spacing w:val="-7"/>
        </w:rPr>
        <w:t xml:space="preserve"> </w:t>
      </w:r>
      <w:r w:rsidRPr="005570C6">
        <w:rPr>
          <w:rFonts w:eastAsia="Courier New"/>
        </w:rPr>
        <w:t>focal</w:t>
      </w:r>
      <w:r w:rsidRPr="005570C6">
        <w:rPr>
          <w:rFonts w:eastAsia="Courier New"/>
          <w:spacing w:val="-8"/>
        </w:rPr>
        <w:t xml:space="preserve"> </w:t>
      </w:r>
      <w:r w:rsidRPr="005570C6">
        <w:rPr>
          <w:rFonts w:eastAsia="Courier New"/>
        </w:rPr>
        <w:t>lengths</w:t>
      </w:r>
      <w:r w:rsidRPr="005570C6">
        <w:rPr>
          <w:rFonts w:eastAsia="Courier New"/>
          <w:spacing w:val="-7"/>
        </w:rPr>
        <w:t xml:space="preserve"> </w:t>
      </w:r>
      <w:r w:rsidRPr="005570C6">
        <w:rPr>
          <w:rFonts w:eastAsia="Courier New"/>
        </w:rPr>
        <w:t>f</w:t>
      </w:r>
      <w:r w:rsidRPr="005570C6">
        <w:rPr>
          <w:rFonts w:eastAsia="Courier New"/>
          <w:position w:val="-2"/>
        </w:rPr>
        <w:t>i</w:t>
      </w:r>
      <w:r w:rsidRPr="005570C6">
        <w:rPr>
          <w:rFonts w:eastAsia="Courier New"/>
          <w:spacing w:val="37"/>
          <w:position w:val="-2"/>
        </w:rPr>
        <w:t xml:space="preserve"> </w:t>
      </w:r>
      <w:r w:rsidRPr="005570C6">
        <w:rPr>
          <w:rFonts w:eastAsia="Courier New"/>
        </w:rPr>
        <w:t>of</w:t>
      </w:r>
      <w:r w:rsidRPr="005570C6">
        <w:rPr>
          <w:rFonts w:eastAsia="Courier New"/>
          <w:spacing w:val="-8"/>
        </w:rPr>
        <w:t xml:space="preserve"> </w:t>
      </w:r>
      <w:r w:rsidRPr="005570C6">
        <w:rPr>
          <w:rFonts w:eastAsia="Courier New"/>
        </w:rPr>
        <w:t>the</w:t>
      </w:r>
      <w:r w:rsidRPr="005570C6">
        <w:rPr>
          <w:rFonts w:eastAsia="Courier New"/>
          <w:spacing w:val="-7"/>
        </w:rPr>
        <w:t xml:space="preserve"> </w:t>
      </w:r>
      <w:r w:rsidRPr="005570C6">
        <w:rPr>
          <w:rFonts w:eastAsia="Courier New"/>
        </w:rPr>
        <w:t>lens</w:t>
      </w:r>
      <w:r w:rsidRPr="005570C6">
        <w:rPr>
          <w:rFonts w:eastAsia="Courier New"/>
          <w:spacing w:val="-7"/>
        </w:rPr>
        <w:t xml:space="preserve"> </w:t>
      </w:r>
      <w:r w:rsidRPr="005570C6">
        <w:rPr>
          <w:rFonts w:eastAsia="Courier New"/>
        </w:rPr>
        <w:t>L</w:t>
      </w:r>
      <w:r w:rsidRPr="005570C6">
        <w:rPr>
          <w:rFonts w:eastAsia="Courier New"/>
          <w:position w:val="-2"/>
        </w:rPr>
        <w:t>i</w:t>
      </w:r>
      <w:r w:rsidRPr="005570C6">
        <w:rPr>
          <w:rFonts w:eastAsia="Courier New"/>
          <w:spacing w:val="36"/>
          <w:position w:val="-2"/>
        </w:rPr>
        <w:t xml:space="preserve"> </w:t>
      </w:r>
      <w:r w:rsidRPr="005570C6">
        <w:rPr>
          <w:rFonts w:eastAsia="Courier New"/>
        </w:rPr>
        <w:t>are</w:t>
      </w:r>
      <w:r w:rsidRPr="005570C6">
        <w:rPr>
          <w:rFonts w:eastAsia="Courier New"/>
          <w:spacing w:val="-7"/>
        </w:rPr>
        <w:t xml:space="preserve"> </w:t>
      </w:r>
      <w:r w:rsidRPr="005570C6">
        <w:rPr>
          <w:rFonts w:eastAsia="Courier New"/>
        </w:rPr>
        <w:t>nominal</w:t>
      </w:r>
      <w:r w:rsidRPr="005570C6">
        <w:rPr>
          <w:rFonts w:eastAsia="Courier New"/>
          <w:spacing w:val="-7"/>
        </w:rPr>
        <w:t xml:space="preserve"> </w:t>
      </w:r>
      <w:r w:rsidRPr="005570C6">
        <w:rPr>
          <w:rFonts w:eastAsia="Courier New"/>
        </w:rPr>
        <w:t>examples</w:t>
      </w:r>
      <w:r w:rsidRPr="005570C6">
        <w:rPr>
          <w:rFonts w:eastAsia="Courier New"/>
          <w:w w:val="99"/>
        </w:rPr>
        <w:t xml:space="preserve"> </w:t>
      </w:r>
      <w:r w:rsidRPr="005570C6">
        <w:rPr>
          <w:rFonts w:eastAsia="Courier New"/>
        </w:rPr>
        <w:t>and</w:t>
      </w:r>
      <w:r w:rsidRPr="005570C6">
        <w:rPr>
          <w:rFonts w:eastAsia="Courier New"/>
          <w:spacing w:val="-8"/>
        </w:rPr>
        <w:t xml:space="preserve"> </w:t>
      </w:r>
      <w:r w:rsidRPr="005570C6">
        <w:rPr>
          <w:rFonts w:eastAsia="Courier New"/>
        </w:rPr>
        <w:t>will</w:t>
      </w:r>
      <w:r w:rsidRPr="005570C6">
        <w:rPr>
          <w:rFonts w:eastAsia="Courier New"/>
          <w:spacing w:val="-8"/>
        </w:rPr>
        <w:t xml:space="preserve"> </w:t>
      </w:r>
      <w:r w:rsidRPr="005570C6">
        <w:rPr>
          <w:rFonts w:eastAsia="Courier New"/>
        </w:rPr>
        <w:t>not</w:t>
      </w:r>
      <w:r w:rsidRPr="005570C6">
        <w:rPr>
          <w:rFonts w:eastAsia="Courier New"/>
          <w:spacing w:val="-8"/>
        </w:rPr>
        <w:t xml:space="preserve"> </w:t>
      </w:r>
      <w:r w:rsidRPr="005570C6">
        <w:rPr>
          <w:rFonts w:eastAsia="Courier New"/>
        </w:rPr>
        <w:t>affect</w:t>
      </w:r>
      <w:r w:rsidRPr="005570C6">
        <w:rPr>
          <w:rFonts w:eastAsia="Courier New"/>
          <w:spacing w:val="-8"/>
        </w:rPr>
        <w:t xml:space="preserve"> </w:t>
      </w:r>
      <w:r w:rsidRPr="005570C6">
        <w:rPr>
          <w:rFonts w:eastAsia="Courier New"/>
        </w:rPr>
        <w:t>the</w:t>
      </w:r>
      <w:r w:rsidRPr="005570C6">
        <w:rPr>
          <w:rFonts w:eastAsia="Courier New"/>
          <w:spacing w:val="-8"/>
        </w:rPr>
        <w:t xml:space="preserve"> </w:t>
      </w:r>
      <w:r w:rsidRPr="005570C6">
        <w:rPr>
          <w:rFonts w:eastAsia="Courier New"/>
        </w:rPr>
        <w:t>test</w:t>
      </w:r>
      <w:r w:rsidRPr="005570C6">
        <w:rPr>
          <w:rFonts w:eastAsia="Courier New"/>
          <w:spacing w:val="-8"/>
        </w:rPr>
        <w:t xml:space="preserve"> </w:t>
      </w:r>
      <w:r w:rsidRPr="005570C6">
        <w:rPr>
          <w:rFonts w:eastAsia="Courier New"/>
        </w:rPr>
        <w:t>results:</w:t>
      </w:r>
    </w:p>
    <w:p w14:paraId="35D01AD8" w14:textId="77777777" w:rsidR="00F93A14" w:rsidRPr="005570C6" w:rsidRDefault="00F93A14" w:rsidP="0009532B">
      <w:pPr>
        <w:pStyle w:val="SingleTxtG"/>
        <w:ind w:left="1701"/>
        <w:rPr>
          <w:rFonts w:eastAsia="Courier New"/>
        </w:rPr>
      </w:pPr>
      <w:r w:rsidRPr="005570C6">
        <w:rPr>
          <w:rFonts w:eastAsia="Courier New"/>
        </w:rPr>
        <w:t>f</w:t>
      </w:r>
      <w:r w:rsidRPr="005570C6">
        <w:rPr>
          <w:rFonts w:eastAsia="Courier New"/>
          <w:position w:val="-2"/>
        </w:rPr>
        <w:t>1</w:t>
      </w:r>
      <w:r w:rsidRPr="005570C6">
        <w:rPr>
          <w:rFonts w:eastAsia="Courier New"/>
          <w:spacing w:val="39"/>
          <w:position w:val="-2"/>
        </w:rPr>
        <w:t xml:space="preserve"> </w:t>
      </w:r>
      <w:r w:rsidRPr="005570C6">
        <w:rPr>
          <w:rFonts w:eastAsia="Courier New"/>
        </w:rPr>
        <w:t>=</w:t>
      </w:r>
      <w:r w:rsidRPr="005570C6">
        <w:rPr>
          <w:rFonts w:eastAsia="Courier New"/>
          <w:spacing w:val="-4"/>
        </w:rPr>
        <w:t xml:space="preserve"> </w:t>
      </w:r>
      <w:r w:rsidRPr="005570C6">
        <w:rPr>
          <w:rFonts w:eastAsia="Courier New"/>
        </w:rPr>
        <w:t>10</w:t>
      </w:r>
      <w:r w:rsidRPr="005570C6">
        <w:rPr>
          <w:rFonts w:eastAsia="Courier New"/>
          <w:spacing w:val="-4"/>
        </w:rPr>
        <w:t xml:space="preserve"> </w:t>
      </w:r>
      <w:r w:rsidRPr="005570C6">
        <w:rPr>
          <w:rFonts w:eastAsia="Courier New"/>
        </w:rPr>
        <w:t>mm</w:t>
      </w:r>
      <w:r w:rsidRPr="005570C6">
        <w:rPr>
          <w:rFonts w:eastAsia="Courier New"/>
          <w:spacing w:val="-4"/>
        </w:rPr>
        <w:t xml:space="preserve"> </w:t>
      </w:r>
      <w:r w:rsidRPr="005570C6">
        <w:rPr>
          <w:rFonts w:eastAsia="Courier New"/>
        </w:rPr>
        <w:t>and</w:t>
      </w:r>
      <w:r w:rsidRPr="005570C6">
        <w:rPr>
          <w:rFonts w:eastAsia="Courier New"/>
          <w:spacing w:val="-4"/>
        </w:rPr>
        <w:t xml:space="preserve"> </w:t>
      </w:r>
      <w:r w:rsidRPr="005570C6">
        <w:rPr>
          <w:rFonts w:eastAsia="Courier New"/>
        </w:rPr>
        <w:t>f</w:t>
      </w:r>
      <w:r w:rsidRPr="005570C6">
        <w:rPr>
          <w:rFonts w:eastAsia="Courier New"/>
          <w:position w:val="-2"/>
        </w:rPr>
        <w:t>2</w:t>
      </w:r>
      <w:r w:rsidRPr="005570C6">
        <w:rPr>
          <w:rFonts w:eastAsia="Courier New"/>
          <w:spacing w:val="40"/>
          <w:position w:val="-2"/>
        </w:rPr>
        <w:t xml:space="preserve"> </w:t>
      </w:r>
      <w:r w:rsidRPr="005570C6">
        <w:rPr>
          <w:rFonts w:eastAsia="Courier New"/>
        </w:rPr>
        <w:t>=</w:t>
      </w:r>
      <w:r w:rsidRPr="005570C6">
        <w:rPr>
          <w:rFonts w:eastAsia="Courier New"/>
          <w:spacing w:val="-4"/>
        </w:rPr>
        <w:t xml:space="preserve"> </w:t>
      </w:r>
      <w:r w:rsidRPr="005570C6">
        <w:rPr>
          <w:rFonts w:eastAsia="Courier New"/>
          <w:spacing w:val="-3"/>
        </w:rPr>
        <w:t>1</w:t>
      </w:r>
      <w:r w:rsidRPr="005570C6">
        <w:rPr>
          <w:rFonts w:eastAsia="Courier New"/>
        </w:rPr>
        <w:t>00</w:t>
      </w:r>
      <w:r w:rsidRPr="005570C6">
        <w:rPr>
          <w:rFonts w:eastAsia="Courier New"/>
          <w:spacing w:val="-4"/>
        </w:rPr>
        <w:t xml:space="preserve"> </w:t>
      </w:r>
      <w:r w:rsidRPr="005570C6">
        <w:rPr>
          <w:rFonts w:eastAsia="Courier New"/>
        </w:rPr>
        <w:t>mm</w:t>
      </w:r>
    </w:p>
    <w:p w14:paraId="0BA2B134" w14:textId="77777777" w:rsidR="00F93A14" w:rsidRPr="005570C6" w:rsidRDefault="00F93A14" w:rsidP="0009532B">
      <w:pPr>
        <w:pStyle w:val="SingleTxtG"/>
        <w:ind w:left="1701"/>
        <w:rPr>
          <w:rFonts w:eastAsia="Courier New"/>
        </w:rPr>
      </w:pPr>
      <w:r w:rsidRPr="005570C6">
        <w:rPr>
          <w:rFonts w:eastAsia="Courier New"/>
        </w:rPr>
        <w:t>The</w:t>
      </w:r>
      <w:r w:rsidRPr="005570C6">
        <w:rPr>
          <w:rFonts w:eastAsia="Courier New"/>
          <w:spacing w:val="-5"/>
        </w:rPr>
        <w:t xml:space="preserve"> </w:t>
      </w:r>
      <w:r w:rsidRPr="005570C6">
        <w:rPr>
          <w:rFonts w:eastAsia="Courier New"/>
        </w:rPr>
        <w:t>light</w:t>
      </w:r>
      <w:r w:rsidRPr="005570C6">
        <w:rPr>
          <w:rFonts w:eastAsia="Courier New"/>
          <w:spacing w:val="-5"/>
        </w:rPr>
        <w:t xml:space="preserve"> </w:t>
      </w:r>
      <w:r w:rsidRPr="005570C6">
        <w:rPr>
          <w:rFonts w:eastAsia="Courier New"/>
        </w:rPr>
        <w:t>source</w:t>
      </w:r>
      <w:r w:rsidRPr="005570C6">
        <w:rPr>
          <w:rFonts w:eastAsia="Courier New"/>
          <w:spacing w:val="-5"/>
        </w:rPr>
        <w:t xml:space="preserve"> </w:t>
      </w:r>
      <w:r w:rsidRPr="005570C6">
        <w:rPr>
          <w:rFonts w:eastAsia="Courier New"/>
        </w:rPr>
        <w:t>shall</w:t>
      </w:r>
      <w:r w:rsidRPr="005570C6">
        <w:rPr>
          <w:rFonts w:eastAsia="Courier New"/>
          <w:spacing w:val="-5"/>
        </w:rPr>
        <w:t xml:space="preserve"> </w:t>
      </w:r>
      <w:r w:rsidRPr="005570C6">
        <w:rPr>
          <w:rFonts w:eastAsia="Courier New"/>
        </w:rPr>
        <w:t>be</w:t>
      </w:r>
      <w:r w:rsidRPr="005570C6">
        <w:rPr>
          <w:rFonts w:eastAsia="Courier New"/>
          <w:spacing w:val="-5"/>
        </w:rPr>
        <w:t xml:space="preserve"> </w:t>
      </w:r>
      <w:r w:rsidRPr="005570C6">
        <w:rPr>
          <w:rFonts w:eastAsia="Courier New"/>
        </w:rPr>
        <w:t>a</w:t>
      </w:r>
      <w:r w:rsidRPr="005570C6">
        <w:rPr>
          <w:rFonts w:eastAsia="Courier New"/>
          <w:spacing w:val="-5"/>
        </w:rPr>
        <w:t xml:space="preserve"> </w:t>
      </w:r>
      <w:r w:rsidRPr="005570C6">
        <w:rPr>
          <w:rFonts w:eastAsia="Courier New"/>
        </w:rPr>
        <w:t>laser</w:t>
      </w:r>
      <w:r w:rsidRPr="005570C6">
        <w:rPr>
          <w:rFonts w:eastAsia="Courier New"/>
          <w:spacing w:val="-5"/>
        </w:rPr>
        <w:t xml:space="preserve"> </w:t>
      </w:r>
      <w:r w:rsidRPr="005570C6">
        <w:rPr>
          <w:rFonts w:eastAsia="Courier New"/>
        </w:rPr>
        <w:t>with</w:t>
      </w:r>
      <w:r w:rsidRPr="005570C6">
        <w:rPr>
          <w:rFonts w:eastAsia="Courier New"/>
          <w:spacing w:val="-4"/>
        </w:rPr>
        <w:t xml:space="preserve"> </w:t>
      </w:r>
      <w:r w:rsidRPr="005570C6">
        <w:rPr>
          <w:rFonts w:eastAsia="Courier New"/>
        </w:rPr>
        <w:t>a</w:t>
      </w:r>
      <w:r w:rsidRPr="005570C6">
        <w:rPr>
          <w:rFonts w:eastAsia="Courier New"/>
          <w:spacing w:val="-5"/>
        </w:rPr>
        <w:t xml:space="preserve"> </w:t>
      </w:r>
      <w:r w:rsidRPr="005570C6">
        <w:rPr>
          <w:rFonts w:eastAsia="Courier New"/>
        </w:rPr>
        <w:t>wavelength</w:t>
      </w:r>
      <w:r w:rsidRPr="005570C6">
        <w:rPr>
          <w:rFonts w:eastAsia="Courier New"/>
          <w:spacing w:val="-5"/>
        </w:rPr>
        <w:t xml:space="preserve"> </w:t>
      </w:r>
      <w:r w:rsidRPr="005570C6">
        <w:rPr>
          <w:rFonts w:eastAsia="Courier New"/>
        </w:rPr>
        <w:t>of</w:t>
      </w:r>
      <w:r w:rsidRPr="005570C6">
        <w:rPr>
          <w:rFonts w:eastAsia="Courier New"/>
          <w:spacing w:val="-5"/>
        </w:rPr>
        <w:t xml:space="preserve"> </w:t>
      </w:r>
      <w:r w:rsidRPr="005570C6">
        <w:rPr>
          <w:rFonts w:eastAsia="Courier New"/>
        </w:rPr>
        <w:t>600</w:t>
      </w:r>
      <w:r w:rsidRPr="005570C6">
        <w:rPr>
          <w:rFonts w:eastAsia="Courier New"/>
          <w:spacing w:val="-5"/>
        </w:rPr>
        <w:t xml:space="preserve"> </w:t>
      </w:r>
      <w:r w:rsidRPr="005570C6">
        <w:rPr>
          <w:rFonts w:eastAsia="Arial"/>
          <w:w w:val="145"/>
        </w:rPr>
        <w:t>±</w:t>
      </w:r>
      <w:r w:rsidRPr="005570C6">
        <w:rPr>
          <w:rFonts w:eastAsia="Arial"/>
          <w:spacing w:val="38"/>
          <w:w w:val="145"/>
        </w:rPr>
        <w:t xml:space="preserve"> </w:t>
      </w:r>
      <w:r w:rsidRPr="005570C6">
        <w:rPr>
          <w:rFonts w:eastAsia="Courier New"/>
        </w:rPr>
        <w:t>70</w:t>
      </w:r>
      <w:r w:rsidRPr="005570C6">
        <w:rPr>
          <w:rFonts w:eastAsia="Courier New"/>
          <w:spacing w:val="-5"/>
        </w:rPr>
        <w:t xml:space="preserve"> </w:t>
      </w:r>
      <w:r w:rsidRPr="005570C6">
        <w:rPr>
          <w:rFonts w:eastAsia="Courier New"/>
        </w:rPr>
        <w:t>nm.</w:t>
      </w:r>
      <w:r w:rsidRPr="005570C6">
        <w:rPr>
          <w:rFonts w:eastAsia="Courier New"/>
          <w:w w:val="99"/>
        </w:rPr>
        <w:t xml:space="preserve"> </w:t>
      </w:r>
      <w:r w:rsidRPr="005570C6">
        <w:rPr>
          <w:rFonts w:eastAsia="Courier New"/>
        </w:rPr>
        <w:t>The</w:t>
      </w:r>
      <w:r w:rsidRPr="005570C6">
        <w:rPr>
          <w:rFonts w:eastAsia="Courier New"/>
          <w:spacing w:val="-6"/>
        </w:rPr>
        <w:t xml:space="preserve"> </w:t>
      </w:r>
      <w:r w:rsidRPr="005570C6">
        <w:rPr>
          <w:rFonts w:eastAsia="Courier New"/>
        </w:rPr>
        <w:t>volume</w:t>
      </w:r>
      <w:r w:rsidRPr="005570C6">
        <w:rPr>
          <w:rFonts w:eastAsia="Courier New"/>
          <w:spacing w:val="-6"/>
        </w:rPr>
        <w:t xml:space="preserve"> </w:t>
      </w:r>
      <w:r w:rsidRPr="005570C6">
        <w:rPr>
          <w:rFonts w:eastAsia="Courier New"/>
        </w:rPr>
        <w:t>of</w:t>
      </w:r>
      <w:r w:rsidRPr="005570C6">
        <w:rPr>
          <w:rFonts w:eastAsia="Courier New"/>
          <w:spacing w:val="-6"/>
        </w:rPr>
        <w:t xml:space="preserve"> </w:t>
      </w:r>
      <w:r w:rsidRPr="005570C6">
        <w:rPr>
          <w:rFonts w:eastAsia="Courier New"/>
        </w:rPr>
        <w:t>air</w:t>
      </w:r>
      <w:r w:rsidRPr="005570C6">
        <w:rPr>
          <w:rFonts w:eastAsia="Courier New"/>
          <w:spacing w:val="-6"/>
        </w:rPr>
        <w:t xml:space="preserve"> </w:t>
      </w:r>
      <w:r w:rsidRPr="005570C6">
        <w:rPr>
          <w:rFonts w:eastAsia="Courier New"/>
        </w:rPr>
        <w:t>above</w:t>
      </w:r>
      <w:r w:rsidRPr="005570C6">
        <w:rPr>
          <w:rFonts w:eastAsia="Courier New"/>
          <w:spacing w:val="-6"/>
        </w:rPr>
        <w:t xml:space="preserve"> </w:t>
      </w:r>
      <w:r w:rsidRPr="005570C6">
        <w:rPr>
          <w:rFonts w:eastAsia="Courier New"/>
        </w:rPr>
        <w:t>the</w:t>
      </w:r>
      <w:r w:rsidRPr="005570C6">
        <w:rPr>
          <w:rFonts w:eastAsia="Courier New"/>
          <w:spacing w:val="-5"/>
        </w:rPr>
        <w:t xml:space="preserve"> </w:t>
      </w:r>
      <w:r w:rsidRPr="005570C6">
        <w:rPr>
          <w:rFonts w:eastAsia="Courier New"/>
        </w:rPr>
        <w:t>water</w:t>
      </w:r>
      <w:r w:rsidRPr="005570C6">
        <w:rPr>
          <w:rFonts w:eastAsia="Courier New"/>
          <w:spacing w:val="-6"/>
        </w:rPr>
        <w:t xml:space="preserve"> </w:t>
      </w:r>
      <w:r w:rsidRPr="005570C6">
        <w:rPr>
          <w:rFonts w:eastAsia="Courier New"/>
        </w:rPr>
        <w:t>bath</w:t>
      </w:r>
      <w:r w:rsidRPr="005570C6">
        <w:rPr>
          <w:rFonts w:eastAsia="Courier New"/>
          <w:spacing w:val="-6"/>
        </w:rPr>
        <w:t xml:space="preserve"> </w:t>
      </w:r>
      <w:r w:rsidRPr="005570C6">
        <w:rPr>
          <w:rFonts w:eastAsia="Courier New"/>
        </w:rPr>
        <w:t>is</w:t>
      </w:r>
      <w:r w:rsidRPr="005570C6">
        <w:rPr>
          <w:rFonts w:eastAsia="Courier New"/>
          <w:spacing w:val="-6"/>
        </w:rPr>
        <w:t xml:space="preserve"> </w:t>
      </w:r>
      <w:r w:rsidRPr="005570C6">
        <w:rPr>
          <w:rFonts w:eastAsia="Courier New"/>
        </w:rPr>
        <w:t>at</w:t>
      </w:r>
      <w:r w:rsidRPr="005570C6">
        <w:rPr>
          <w:rFonts w:eastAsia="Courier New"/>
          <w:spacing w:val="-6"/>
        </w:rPr>
        <w:t xml:space="preserve"> </w:t>
      </w:r>
      <w:r w:rsidRPr="005570C6">
        <w:rPr>
          <w:rFonts w:eastAsia="Courier New"/>
        </w:rPr>
        <w:t>least</w:t>
      </w:r>
      <w:r w:rsidRPr="005570C6">
        <w:rPr>
          <w:rFonts w:eastAsia="Courier New"/>
          <w:spacing w:val="-5"/>
        </w:rPr>
        <w:t xml:space="preserve"> </w:t>
      </w:r>
      <w:r w:rsidRPr="005570C6">
        <w:rPr>
          <w:rFonts w:eastAsia="Courier New"/>
        </w:rPr>
        <w:t>4</w:t>
      </w:r>
      <w:r w:rsidRPr="005570C6">
        <w:rPr>
          <w:rFonts w:eastAsia="Courier New"/>
          <w:spacing w:val="-6"/>
        </w:rPr>
        <w:t xml:space="preserve"> </w:t>
      </w:r>
      <w:r w:rsidRPr="005570C6">
        <w:rPr>
          <w:rFonts w:eastAsia="Courier New"/>
        </w:rPr>
        <w:t>litres. The</w:t>
      </w:r>
    </w:p>
    <w:p w14:paraId="7B74DE78" w14:textId="77777777" w:rsidR="005570C6" w:rsidRPr="005570C6" w:rsidRDefault="00F93A14" w:rsidP="0009532B">
      <w:pPr>
        <w:pStyle w:val="SingleTxtG"/>
        <w:ind w:left="1701"/>
        <w:rPr>
          <w:rFonts w:eastAsia="Courier New"/>
        </w:rPr>
      </w:pPr>
      <w:r w:rsidRPr="005570C6">
        <w:rPr>
          <w:rFonts w:eastAsia="Courier New"/>
        </w:rPr>
        <w:t>seating</w:t>
      </w:r>
      <w:r w:rsidRPr="005570C6">
        <w:rPr>
          <w:rFonts w:eastAsia="Courier New"/>
          <w:spacing w:val="-7"/>
        </w:rPr>
        <w:t xml:space="preserve"> </w:t>
      </w:r>
      <w:r w:rsidRPr="005570C6">
        <w:rPr>
          <w:rFonts w:eastAsia="Courier New"/>
        </w:rPr>
        <w:t>ring</w:t>
      </w:r>
      <w:r w:rsidRPr="005570C6">
        <w:rPr>
          <w:rFonts w:eastAsia="Courier New"/>
          <w:spacing w:val="-7"/>
        </w:rPr>
        <w:t xml:space="preserve"> </w:t>
      </w:r>
      <w:r w:rsidRPr="005570C6">
        <w:rPr>
          <w:rFonts w:eastAsia="Courier New"/>
        </w:rPr>
        <w:t>has</w:t>
      </w:r>
      <w:r w:rsidRPr="005570C6">
        <w:rPr>
          <w:rFonts w:eastAsia="Courier New"/>
          <w:spacing w:val="-7"/>
        </w:rPr>
        <w:t xml:space="preserve"> </w:t>
      </w:r>
      <w:r w:rsidRPr="005570C6">
        <w:rPr>
          <w:rFonts w:eastAsia="Courier New"/>
        </w:rPr>
        <w:t>a</w:t>
      </w:r>
      <w:r w:rsidRPr="005570C6">
        <w:rPr>
          <w:rFonts w:eastAsia="Courier New"/>
          <w:spacing w:val="-7"/>
        </w:rPr>
        <w:t xml:space="preserve"> </w:t>
      </w:r>
      <w:r w:rsidRPr="005570C6">
        <w:rPr>
          <w:rFonts w:eastAsia="Courier New"/>
        </w:rPr>
        <w:t>nominal</w:t>
      </w:r>
      <w:r w:rsidRPr="005570C6">
        <w:rPr>
          <w:rFonts w:eastAsia="Courier New"/>
          <w:spacing w:val="-7"/>
        </w:rPr>
        <w:t xml:space="preserve"> </w:t>
      </w:r>
      <w:r w:rsidRPr="005570C6">
        <w:rPr>
          <w:rFonts w:eastAsia="Courier New"/>
        </w:rPr>
        <w:t>diameter</w:t>
      </w:r>
      <w:r w:rsidRPr="005570C6">
        <w:rPr>
          <w:rFonts w:eastAsia="Courier New"/>
          <w:spacing w:val="-6"/>
        </w:rPr>
        <w:t xml:space="preserve"> </w:t>
      </w:r>
      <w:r w:rsidRPr="005570C6">
        <w:rPr>
          <w:rFonts w:eastAsia="Courier New"/>
        </w:rPr>
        <w:t>of</w:t>
      </w:r>
      <w:r w:rsidRPr="005570C6">
        <w:rPr>
          <w:rFonts w:eastAsia="Courier New"/>
          <w:spacing w:val="-7"/>
        </w:rPr>
        <w:t xml:space="preserve"> </w:t>
      </w:r>
      <w:r w:rsidRPr="005570C6">
        <w:rPr>
          <w:rFonts w:eastAsia="Courier New"/>
        </w:rPr>
        <w:t>35</w:t>
      </w:r>
      <w:r w:rsidRPr="005570C6">
        <w:rPr>
          <w:rFonts w:eastAsia="Courier New"/>
          <w:spacing w:val="-7"/>
        </w:rPr>
        <w:t xml:space="preserve"> </w:t>
      </w:r>
      <w:r w:rsidRPr="005570C6">
        <w:rPr>
          <w:rFonts w:eastAsia="Courier New"/>
        </w:rPr>
        <w:t>mm</w:t>
      </w:r>
      <w:r w:rsidRPr="005570C6">
        <w:rPr>
          <w:rFonts w:eastAsia="Courier New"/>
          <w:spacing w:val="-7"/>
        </w:rPr>
        <w:t xml:space="preserve"> </w:t>
      </w:r>
      <w:r w:rsidRPr="005570C6">
        <w:rPr>
          <w:rFonts w:eastAsia="Courier New"/>
        </w:rPr>
        <w:t>and</w:t>
      </w:r>
      <w:r w:rsidRPr="005570C6">
        <w:rPr>
          <w:rFonts w:eastAsia="Courier New"/>
          <w:spacing w:val="-7"/>
        </w:rPr>
        <w:t xml:space="preserve"> </w:t>
      </w:r>
      <w:r w:rsidRPr="005570C6">
        <w:rPr>
          <w:rFonts w:eastAsia="Courier New"/>
        </w:rPr>
        <w:t>a</w:t>
      </w:r>
      <w:r w:rsidRPr="005570C6">
        <w:rPr>
          <w:rFonts w:eastAsia="Courier New"/>
          <w:spacing w:val="-7"/>
        </w:rPr>
        <w:t xml:space="preserve"> </w:t>
      </w:r>
      <w:r w:rsidRPr="005570C6">
        <w:rPr>
          <w:rFonts w:eastAsia="Courier New"/>
        </w:rPr>
        <w:t>nominal</w:t>
      </w:r>
      <w:r w:rsidRPr="005570C6">
        <w:rPr>
          <w:rFonts w:eastAsia="Courier New"/>
          <w:spacing w:val="-6"/>
        </w:rPr>
        <w:t xml:space="preserve"> </w:t>
      </w:r>
      <w:r w:rsidRPr="005570C6">
        <w:rPr>
          <w:rFonts w:eastAsia="Courier New"/>
        </w:rPr>
        <w:t>height</w:t>
      </w:r>
      <w:r w:rsidRPr="005570C6">
        <w:rPr>
          <w:rFonts w:eastAsia="Courier New"/>
          <w:spacing w:val="-7"/>
        </w:rPr>
        <w:t xml:space="preserve"> </w:t>
      </w:r>
      <w:r w:rsidRPr="005570C6">
        <w:rPr>
          <w:rFonts w:eastAsia="Courier New"/>
        </w:rPr>
        <w:t>of</w:t>
      </w:r>
      <w:r w:rsidR="0009532B">
        <w:rPr>
          <w:rFonts w:eastAsia="Courier New"/>
        </w:rPr>
        <w:t xml:space="preserve"> </w:t>
      </w:r>
      <w:r w:rsidRPr="005570C6">
        <w:rPr>
          <w:rFonts w:eastAsia="Courier New"/>
        </w:rPr>
        <w:t>24</w:t>
      </w:r>
      <w:r w:rsidRPr="005570C6">
        <w:rPr>
          <w:rFonts w:eastAsia="Courier New"/>
          <w:spacing w:val="-7"/>
        </w:rPr>
        <w:t xml:space="preserve"> </w:t>
      </w:r>
      <w:r w:rsidRPr="005570C6">
        <w:rPr>
          <w:rFonts w:eastAsia="Courier New"/>
        </w:rPr>
        <w:t>mm</w:t>
      </w:r>
      <w:r w:rsidRPr="005570C6">
        <w:rPr>
          <w:rFonts w:eastAsia="Courier New"/>
          <w:spacing w:val="-6"/>
        </w:rPr>
        <w:t xml:space="preserve"> </w:t>
      </w:r>
      <w:r w:rsidRPr="005570C6">
        <w:rPr>
          <w:rFonts w:eastAsia="Courier New"/>
        </w:rPr>
        <w:t>is</w:t>
      </w:r>
      <w:r w:rsidRPr="005570C6">
        <w:rPr>
          <w:rFonts w:eastAsia="Courier New"/>
          <w:spacing w:val="-6"/>
        </w:rPr>
        <w:t xml:space="preserve"> </w:t>
      </w:r>
      <w:r w:rsidRPr="005570C6">
        <w:rPr>
          <w:rFonts w:eastAsia="Courier New"/>
        </w:rPr>
        <w:t>then</w:t>
      </w:r>
      <w:r w:rsidRPr="005570C6">
        <w:rPr>
          <w:rFonts w:eastAsia="Courier New"/>
          <w:spacing w:val="-6"/>
        </w:rPr>
        <w:t xml:space="preserve"> </w:t>
      </w:r>
      <w:r w:rsidRPr="005570C6">
        <w:rPr>
          <w:rFonts w:eastAsia="Courier New"/>
        </w:rPr>
        <w:t>measured</w:t>
      </w:r>
      <w:r w:rsidRPr="005570C6">
        <w:rPr>
          <w:rFonts w:eastAsia="Courier New"/>
          <w:spacing w:val="-6"/>
        </w:rPr>
        <w:t xml:space="preserve"> </w:t>
      </w:r>
      <w:r w:rsidRPr="005570C6">
        <w:rPr>
          <w:rFonts w:eastAsia="Courier New"/>
        </w:rPr>
        <w:t>to</w:t>
      </w:r>
      <w:r w:rsidRPr="005570C6">
        <w:rPr>
          <w:rFonts w:eastAsia="Courier New"/>
          <w:spacing w:val="-6"/>
        </w:rPr>
        <w:t xml:space="preserve"> </w:t>
      </w:r>
      <w:r w:rsidRPr="005570C6">
        <w:rPr>
          <w:rFonts w:eastAsia="Courier New"/>
        </w:rPr>
        <w:t>the</w:t>
      </w:r>
      <w:r w:rsidRPr="005570C6">
        <w:rPr>
          <w:rFonts w:eastAsia="Courier New"/>
          <w:spacing w:val="-6"/>
        </w:rPr>
        <w:t xml:space="preserve"> </w:t>
      </w:r>
      <w:r w:rsidRPr="005570C6">
        <w:rPr>
          <w:rFonts w:eastAsia="Courier New"/>
        </w:rPr>
        <w:t>highest</w:t>
      </w:r>
      <w:r w:rsidRPr="005570C6">
        <w:rPr>
          <w:rFonts w:eastAsia="Courier New"/>
          <w:spacing w:val="-6"/>
        </w:rPr>
        <w:t xml:space="preserve"> </w:t>
      </w:r>
      <w:r w:rsidRPr="005570C6">
        <w:rPr>
          <w:rFonts w:eastAsia="Courier New"/>
        </w:rPr>
        <w:t>point</w:t>
      </w:r>
      <w:r w:rsidRPr="005570C6">
        <w:rPr>
          <w:rFonts w:eastAsia="Courier New"/>
          <w:spacing w:val="-7"/>
        </w:rPr>
        <w:t xml:space="preserve"> </w:t>
      </w:r>
      <w:r w:rsidRPr="005570C6">
        <w:rPr>
          <w:rFonts w:eastAsia="Courier New"/>
        </w:rPr>
        <w:t>of</w:t>
      </w:r>
      <w:r w:rsidRPr="005570C6">
        <w:rPr>
          <w:rFonts w:eastAsia="Courier New"/>
          <w:spacing w:val="-6"/>
        </w:rPr>
        <w:t xml:space="preserve"> </w:t>
      </w:r>
      <w:r w:rsidRPr="005570C6">
        <w:rPr>
          <w:rFonts w:eastAsia="Courier New"/>
        </w:rPr>
        <w:t>the</w:t>
      </w:r>
      <w:r w:rsidRPr="005570C6">
        <w:rPr>
          <w:rFonts w:eastAsia="Courier New"/>
          <w:spacing w:val="-6"/>
        </w:rPr>
        <w:t xml:space="preserve"> </w:t>
      </w:r>
      <w:r w:rsidRPr="005570C6">
        <w:rPr>
          <w:rFonts w:eastAsia="Courier New"/>
        </w:rPr>
        <w:t>seating</w:t>
      </w:r>
      <w:r w:rsidRPr="005570C6">
        <w:rPr>
          <w:rFonts w:eastAsia="Courier New"/>
          <w:spacing w:val="-6"/>
        </w:rPr>
        <w:t xml:space="preserve"> </w:t>
      </w:r>
      <w:r w:rsidRPr="005570C6">
        <w:rPr>
          <w:rFonts w:eastAsia="Courier New"/>
        </w:rPr>
        <w:t>ring. A</w:t>
      </w:r>
      <w:r w:rsidR="0009532B">
        <w:rPr>
          <w:rFonts w:eastAsia="Courier New"/>
        </w:rPr>
        <w:t xml:space="preserve"> </w:t>
      </w:r>
      <w:r w:rsidRPr="005570C6">
        <w:rPr>
          <w:rFonts w:eastAsia="Courier New"/>
        </w:rPr>
        <w:t>soft</w:t>
      </w:r>
      <w:r w:rsidRPr="005570C6">
        <w:rPr>
          <w:rFonts w:eastAsia="Courier New"/>
          <w:spacing w:val="-8"/>
        </w:rPr>
        <w:t xml:space="preserve"> </w:t>
      </w:r>
      <w:r w:rsidRPr="005570C6">
        <w:rPr>
          <w:rFonts w:eastAsia="Courier New"/>
        </w:rPr>
        <w:t>rubber</w:t>
      </w:r>
      <w:r w:rsidRPr="005570C6">
        <w:rPr>
          <w:rFonts w:eastAsia="Courier New"/>
          <w:spacing w:val="-7"/>
        </w:rPr>
        <w:t xml:space="preserve"> </w:t>
      </w:r>
      <w:r w:rsidRPr="005570C6">
        <w:rPr>
          <w:rFonts w:eastAsia="Courier New"/>
        </w:rPr>
        <w:t>ring,</w:t>
      </w:r>
      <w:r w:rsidRPr="005570C6">
        <w:rPr>
          <w:rFonts w:eastAsia="Courier New"/>
          <w:spacing w:val="-7"/>
        </w:rPr>
        <w:t xml:space="preserve"> </w:t>
      </w:r>
      <w:r w:rsidRPr="005570C6">
        <w:rPr>
          <w:rFonts w:eastAsia="Courier New"/>
        </w:rPr>
        <w:t>3</w:t>
      </w:r>
      <w:r w:rsidRPr="005570C6">
        <w:rPr>
          <w:rFonts w:eastAsia="Courier New"/>
          <w:spacing w:val="-7"/>
        </w:rPr>
        <w:t xml:space="preserve"> </w:t>
      </w:r>
      <w:r w:rsidRPr="005570C6">
        <w:rPr>
          <w:rFonts w:eastAsia="Courier New"/>
        </w:rPr>
        <w:t>mm</w:t>
      </w:r>
      <w:r w:rsidRPr="005570C6">
        <w:rPr>
          <w:rFonts w:eastAsia="Courier New"/>
          <w:spacing w:val="-8"/>
        </w:rPr>
        <w:t xml:space="preserve"> </w:t>
      </w:r>
      <w:r w:rsidRPr="005570C6">
        <w:rPr>
          <w:rFonts w:eastAsia="Courier New"/>
        </w:rPr>
        <w:t>thick</w:t>
      </w:r>
      <w:r w:rsidRPr="005570C6">
        <w:rPr>
          <w:rFonts w:eastAsia="Courier New"/>
          <w:spacing w:val="-7"/>
        </w:rPr>
        <w:t xml:space="preserve"> </w:t>
      </w:r>
      <w:r w:rsidRPr="005570C6">
        <w:rPr>
          <w:rFonts w:eastAsia="Courier New"/>
        </w:rPr>
        <w:t>and</w:t>
      </w:r>
      <w:r w:rsidRPr="005570C6">
        <w:rPr>
          <w:rFonts w:eastAsia="Courier New"/>
          <w:spacing w:val="-7"/>
        </w:rPr>
        <w:t xml:space="preserve"> </w:t>
      </w:r>
      <w:r w:rsidRPr="005570C6">
        <w:rPr>
          <w:rFonts w:eastAsia="Courier New"/>
        </w:rPr>
        <w:t>3</w:t>
      </w:r>
      <w:r w:rsidRPr="005570C6">
        <w:rPr>
          <w:rFonts w:eastAsia="Courier New"/>
          <w:spacing w:val="-7"/>
        </w:rPr>
        <w:t xml:space="preserve"> </w:t>
      </w:r>
      <w:r w:rsidRPr="005570C6">
        <w:rPr>
          <w:rFonts w:eastAsia="Courier New"/>
        </w:rPr>
        <w:t>mm</w:t>
      </w:r>
      <w:r w:rsidRPr="005570C6">
        <w:rPr>
          <w:rFonts w:eastAsia="Courier New"/>
          <w:spacing w:val="-8"/>
        </w:rPr>
        <w:t xml:space="preserve"> </w:t>
      </w:r>
      <w:r w:rsidRPr="005570C6">
        <w:rPr>
          <w:rFonts w:eastAsia="Courier New"/>
        </w:rPr>
        <w:t>wide</w:t>
      </w:r>
      <w:r w:rsidRPr="005570C6">
        <w:rPr>
          <w:rFonts w:eastAsia="Courier New"/>
          <w:spacing w:val="-7"/>
        </w:rPr>
        <w:t xml:space="preserve"> </w:t>
      </w:r>
      <w:r w:rsidRPr="005570C6">
        <w:rPr>
          <w:rFonts w:eastAsia="Courier New"/>
        </w:rPr>
        <w:t>(nominal</w:t>
      </w:r>
      <w:r w:rsidRPr="005570C6">
        <w:rPr>
          <w:rFonts w:eastAsia="Courier New"/>
          <w:spacing w:val="-7"/>
        </w:rPr>
        <w:t xml:space="preserve"> </w:t>
      </w:r>
      <w:r w:rsidRPr="005570C6">
        <w:rPr>
          <w:rFonts w:eastAsia="Courier New"/>
        </w:rPr>
        <w:t>dimensions),</w:t>
      </w:r>
      <w:r w:rsidRPr="005570C6">
        <w:rPr>
          <w:rFonts w:eastAsia="Courier New"/>
          <w:spacing w:val="-7"/>
        </w:rPr>
        <w:t xml:space="preserve"> </w:t>
      </w:r>
      <w:r w:rsidRPr="005570C6">
        <w:rPr>
          <w:rFonts w:eastAsia="Courier New"/>
        </w:rPr>
        <w:t>is</w:t>
      </w:r>
      <w:r w:rsidR="0009532B">
        <w:rPr>
          <w:rFonts w:eastAsia="Courier New"/>
        </w:rPr>
        <w:t xml:space="preserve"> </w:t>
      </w:r>
      <w:r w:rsidRPr="005570C6">
        <w:rPr>
          <w:rFonts w:eastAsia="Courier New"/>
        </w:rPr>
        <w:t>inserted</w:t>
      </w:r>
      <w:r w:rsidRPr="005570C6">
        <w:rPr>
          <w:rFonts w:eastAsia="Courier New"/>
          <w:spacing w:val="-9"/>
        </w:rPr>
        <w:t xml:space="preserve"> </w:t>
      </w:r>
      <w:r w:rsidRPr="005570C6">
        <w:rPr>
          <w:rFonts w:eastAsia="Courier New"/>
        </w:rPr>
        <w:t>between</w:t>
      </w:r>
      <w:r w:rsidRPr="005570C6">
        <w:rPr>
          <w:rFonts w:eastAsia="Courier New"/>
          <w:spacing w:val="-9"/>
        </w:rPr>
        <w:t xml:space="preserve"> </w:t>
      </w:r>
      <w:r w:rsidRPr="005570C6">
        <w:rPr>
          <w:rFonts w:eastAsia="Courier New"/>
        </w:rPr>
        <w:t>the</w:t>
      </w:r>
      <w:r w:rsidRPr="005570C6">
        <w:rPr>
          <w:rFonts w:eastAsia="Courier New"/>
          <w:spacing w:val="-9"/>
        </w:rPr>
        <w:t xml:space="preserve"> </w:t>
      </w:r>
      <w:r w:rsidRPr="005570C6">
        <w:rPr>
          <w:rFonts w:eastAsia="Courier New"/>
        </w:rPr>
        <w:t>sample</w:t>
      </w:r>
      <w:r w:rsidRPr="005570C6">
        <w:rPr>
          <w:rFonts w:eastAsia="Courier New"/>
          <w:spacing w:val="-9"/>
        </w:rPr>
        <w:t xml:space="preserve"> </w:t>
      </w:r>
      <w:r w:rsidRPr="005570C6">
        <w:rPr>
          <w:rFonts w:eastAsia="Courier New"/>
        </w:rPr>
        <w:t>and</w:t>
      </w:r>
      <w:r w:rsidRPr="005570C6">
        <w:rPr>
          <w:rFonts w:eastAsia="Courier New"/>
          <w:spacing w:val="-9"/>
        </w:rPr>
        <w:t xml:space="preserve"> </w:t>
      </w:r>
      <w:r w:rsidRPr="005570C6">
        <w:rPr>
          <w:rFonts w:eastAsia="Courier New"/>
        </w:rPr>
        <w:t>the</w:t>
      </w:r>
      <w:r w:rsidRPr="005570C6">
        <w:rPr>
          <w:rFonts w:eastAsia="Courier New"/>
          <w:spacing w:val="-9"/>
        </w:rPr>
        <w:t xml:space="preserve"> </w:t>
      </w:r>
      <w:r w:rsidRPr="005570C6">
        <w:rPr>
          <w:rFonts w:eastAsia="Courier New"/>
        </w:rPr>
        <w:t>seating</w:t>
      </w:r>
      <w:r w:rsidRPr="005570C6">
        <w:rPr>
          <w:rFonts w:eastAsia="Courier New"/>
          <w:spacing w:val="-8"/>
        </w:rPr>
        <w:t xml:space="preserve"> </w:t>
      </w:r>
      <w:r w:rsidRPr="005570C6">
        <w:rPr>
          <w:rFonts w:eastAsia="Courier New"/>
        </w:rPr>
        <w:t>ring.</w:t>
      </w:r>
    </w:p>
    <w:p w14:paraId="4D87A5D7" w14:textId="77777777" w:rsidR="005570C6" w:rsidRPr="005570C6" w:rsidRDefault="00F93A14" w:rsidP="0009532B">
      <w:pPr>
        <w:pStyle w:val="SingleTxtG"/>
        <w:ind w:left="1701"/>
        <w:rPr>
          <w:rFonts w:eastAsia="Courier New"/>
        </w:rPr>
      </w:pPr>
      <w:r w:rsidRPr="005570C6">
        <w:rPr>
          <w:rFonts w:eastAsia="Courier New"/>
        </w:rPr>
        <w:t>The</w:t>
      </w:r>
      <w:r w:rsidRPr="005570C6">
        <w:rPr>
          <w:rFonts w:eastAsia="Courier New"/>
          <w:spacing w:val="-9"/>
        </w:rPr>
        <w:t xml:space="preserve"> </w:t>
      </w:r>
      <w:r w:rsidRPr="005570C6">
        <w:rPr>
          <w:rFonts w:eastAsia="Courier New"/>
        </w:rPr>
        <w:t>water</w:t>
      </w:r>
      <w:r w:rsidRPr="005570C6">
        <w:rPr>
          <w:rFonts w:eastAsia="Courier New"/>
          <w:spacing w:val="-9"/>
        </w:rPr>
        <w:t xml:space="preserve"> </w:t>
      </w:r>
      <w:r w:rsidRPr="005570C6">
        <w:rPr>
          <w:rFonts w:eastAsia="Courier New"/>
        </w:rPr>
        <w:t>bath</w:t>
      </w:r>
      <w:r w:rsidRPr="005570C6">
        <w:rPr>
          <w:rFonts w:eastAsia="Courier New"/>
          <w:spacing w:val="-8"/>
        </w:rPr>
        <w:t xml:space="preserve"> </w:t>
      </w:r>
      <w:r w:rsidRPr="005570C6">
        <w:rPr>
          <w:rFonts w:eastAsia="Courier New"/>
        </w:rPr>
        <w:t>container</w:t>
      </w:r>
      <w:r w:rsidRPr="005570C6">
        <w:rPr>
          <w:rFonts w:eastAsia="Courier New"/>
          <w:spacing w:val="-9"/>
        </w:rPr>
        <w:t xml:space="preserve"> </w:t>
      </w:r>
      <w:r w:rsidRPr="005570C6">
        <w:rPr>
          <w:rFonts w:eastAsia="Courier New"/>
        </w:rPr>
        <w:t>also</w:t>
      </w:r>
      <w:r w:rsidRPr="005570C6">
        <w:rPr>
          <w:rFonts w:eastAsia="Courier New"/>
          <w:spacing w:val="-9"/>
        </w:rPr>
        <w:t xml:space="preserve"> </w:t>
      </w:r>
      <w:r w:rsidRPr="005570C6">
        <w:rPr>
          <w:rFonts w:eastAsia="Courier New"/>
        </w:rPr>
        <w:t>contains</w:t>
      </w:r>
      <w:r w:rsidRPr="005570C6">
        <w:rPr>
          <w:rFonts w:eastAsia="Courier New"/>
          <w:spacing w:val="-8"/>
        </w:rPr>
        <w:t xml:space="preserve"> </w:t>
      </w:r>
      <w:r w:rsidRPr="005570C6">
        <w:rPr>
          <w:rFonts w:eastAsia="Courier New"/>
        </w:rPr>
        <w:t>a</w:t>
      </w:r>
      <w:r w:rsidRPr="005570C6">
        <w:rPr>
          <w:rFonts w:eastAsia="Courier New"/>
          <w:spacing w:val="-9"/>
        </w:rPr>
        <w:t xml:space="preserve"> </w:t>
      </w:r>
      <w:r w:rsidRPr="005570C6">
        <w:rPr>
          <w:rFonts w:eastAsia="Courier New"/>
        </w:rPr>
        <w:t>ventilator</w:t>
      </w:r>
      <w:r w:rsidRPr="005570C6">
        <w:rPr>
          <w:rFonts w:eastAsia="Courier New"/>
          <w:spacing w:val="-8"/>
        </w:rPr>
        <w:t xml:space="preserve"> </w:t>
      </w:r>
      <w:r w:rsidRPr="005570C6">
        <w:rPr>
          <w:rFonts w:eastAsia="Courier New"/>
        </w:rPr>
        <w:t>to</w:t>
      </w:r>
      <w:r w:rsidRPr="005570C6">
        <w:rPr>
          <w:rFonts w:eastAsia="Courier New"/>
          <w:spacing w:val="-9"/>
        </w:rPr>
        <w:t xml:space="preserve"> </w:t>
      </w:r>
      <w:r w:rsidRPr="005570C6">
        <w:rPr>
          <w:rFonts w:eastAsia="Courier New"/>
        </w:rPr>
        <w:t>circulate</w:t>
      </w:r>
      <w:r w:rsidRPr="005570C6">
        <w:rPr>
          <w:rFonts w:eastAsia="Courier New"/>
          <w:spacing w:val="-9"/>
        </w:rPr>
        <w:t xml:space="preserve"> </w:t>
      </w:r>
      <w:r w:rsidRPr="005570C6">
        <w:rPr>
          <w:rFonts w:eastAsia="Courier New"/>
        </w:rPr>
        <w:t>the</w:t>
      </w:r>
      <w:r w:rsidRPr="005570C6">
        <w:rPr>
          <w:rFonts w:eastAsia="Courier New"/>
          <w:w w:val="99"/>
        </w:rPr>
        <w:t xml:space="preserve"> </w:t>
      </w:r>
      <w:r w:rsidRPr="005570C6">
        <w:rPr>
          <w:rFonts w:eastAsia="Courier New"/>
        </w:rPr>
        <w:t>air. In</w:t>
      </w:r>
      <w:r w:rsidRPr="005570C6">
        <w:rPr>
          <w:rFonts w:eastAsia="Courier New"/>
          <w:spacing w:val="-8"/>
        </w:rPr>
        <w:t xml:space="preserve"> </w:t>
      </w:r>
      <w:r w:rsidRPr="005570C6">
        <w:rPr>
          <w:rFonts w:eastAsia="Courier New"/>
        </w:rPr>
        <w:t>addition,</w:t>
      </w:r>
      <w:r w:rsidRPr="005570C6">
        <w:rPr>
          <w:rFonts w:eastAsia="Courier New"/>
          <w:spacing w:val="-7"/>
        </w:rPr>
        <w:t xml:space="preserve"> </w:t>
      </w:r>
      <w:r w:rsidRPr="005570C6">
        <w:rPr>
          <w:rFonts w:eastAsia="Courier New"/>
        </w:rPr>
        <w:t>there</w:t>
      </w:r>
      <w:r w:rsidRPr="005570C6">
        <w:rPr>
          <w:rFonts w:eastAsia="Courier New"/>
          <w:spacing w:val="-8"/>
        </w:rPr>
        <w:t xml:space="preserve"> </w:t>
      </w:r>
      <w:r w:rsidRPr="005570C6">
        <w:rPr>
          <w:rFonts w:eastAsia="Courier New"/>
        </w:rPr>
        <w:t>must</w:t>
      </w:r>
      <w:r w:rsidRPr="005570C6">
        <w:rPr>
          <w:rFonts w:eastAsia="Courier New"/>
          <w:spacing w:val="-7"/>
        </w:rPr>
        <w:t xml:space="preserve"> </w:t>
      </w:r>
      <w:r w:rsidRPr="005570C6">
        <w:rPr>
          <w:rFonts w:eastAsia="Courier New"/>
        </w:rPr>
        <w:t>also</w:t>
      </w:r>
      <w:r w:rsidRPr="005570C6">
        <w:rPr>
          <w:rFonts w:eastAsia="Courier New"/>
          <w:spacing w:val="-7"/>
        </w:rPr>
        <w:t xml:space="preserve"> </w:t>
      </w:r>
      <w:r w:rsidRPr="005570C6">
        <w:rPr>
          <w:rFonts w:eastAsia="Courier New"/>
        </w:rPr>
        <w:t>be</w:t>
      </w:r>
      <w:r w:rsidRPr="005570C6">
        <w:rPr>
          <w:rFonts w:eastAsia="Courier New"/>
          <w:spacing w:val="-8"/>
        </w:rPr>
        <w:t xml:space="preserve"> </w:t>
      </w:r>
      <w:r w:rsidRPr="005570C6">
        <w:rPr>
          <w:rFonts w:eastAsia="Courier New"/>
        </w:rPr>
        <w:t>a</w:t>
      </w:r>
      <w:r w:rsidRPr="005570C6">
        <w:rPr>
          <w:rFonts w:eastAsia="Courier New"/>
          <w:spacing w:val="-7"/>
        </w:rPr>
        <w:t xml:space="preserve"> </w:t>
      </w:r>
      <w:r w:rsidRPr="005570C6">
        <w:rPr>
          <w:rFonts w:eastAsia="Courier New"/>
        </w:rPr>
        <w:t>device</w:t>
      </w:r>
      <w:r w:rsidRPr="005570C6">
        <w:rPr>
          <w:rFonts w:eastAsia="Courier New"/>
          <w:spacing w:val="-7"/>
        </w:rPr>
        <w:t xml:space="preserve"> </w:t>
      </w:r>
      <w:r w:rsidRPr="005570C6">
        <w:rPr>
          <w:rFonts w:eastAsia="Courier New"/>
        </w:rPr>
        <w:t>to</w:t>
      </w:r>
      <w:r w:rsidRPr="005570C6">
        <w:rPr>
          <w:rFonts w:eastAsia="Courier New"/>
          <w:spacing w:val="-8"/>
        </w:rPr>
        <w:t xml:space="preserve"> </w:t>
      </w:r>
      <w:r w:rsidRPr="005570C6">
        <w:rPr>
          <w:rFonts w:eastAsia="Courier New"/>
        </w:rPr>
        <w:t>stabilize</w:t>
      </w:r>
      <w:r w:rsidRPr="005570C6">
        <w:rPr>
          <w:rFonts w:eastAsia="Courier New"/>
          <w:spacing w:val="-7"/>
        </w:rPr>
        <w:t xml:space="preserve"> </w:t>
      </w:r>
      <w:r w:rsidRPr="005570C6">
        <w:rPr>
          <w:rFonts w:eastAsia="Courier New"/>
        </w:rPr>
        <w:t>the</w:t>
      </w:r>
      <w:r w:rsidRPr="005570C6">
        <w:rPr>
          <w:rFonts w:eastAsia="Courier New"/>
          <w:w w:val="99"/>
        </w:rPr>
        <w:t xml:space="preserve"> </w:t>
      </w:r>
      <w:r w:rsidRPr="005570C6">
        <w:rPr>
          <w:rFonts w:eastAsia="Courier New"/>
        </w:rPr>
        <w:t>temperature</w:t>
      </w:r>
      <w:r w:rsidRPr="005570C6">
        <w:rPr>
          <w:rFonts w:eastAsia="Courier New"/>
          <w:spacing w:val="-10"/>
        </w:rPr>
        <w:t xml:space="preserve"> </w:t>
      </w:r>
      <w:r w:rsidRPr="005570C6">
        <w:rPr>
          <w:rFonts w:eastAsia="Courier New"/>
        </w:rPr>
        <w:t>on</w:t>
      </w:r>
      <w:r w:rsidRPr="005570C6">
        <w:rPr>
          <w:rFonts w:eastAsia="Courier New"/>
          <w:spacing w:val="-9"/>
        </w:rPr>
        <w:t xml:space="preserve"> </w:t>
      </w:r>
      <w:r w:rsidRPr="005570C6">
        <w:rPr>
          <w:rFonts w:eastAsia="Courier New"/>
        </w:rPr>
        <w:t>the</w:t>
      </w:r>
      <w:r w:rsidRPr="005570C6">
        <w:rPr>
          <w:rFonts w:eastAsia="Courier New"/>
          <w:spacing w:val="-10"/>
        </w:rPr>
        <w:t xml:space="preserve"> </w:t>
      </w:r>
      <w:r w:rsidRPr="005570C6">
        <w:rPr>
          <w:rFonts w:eastAsia="Courier New"/>
        </w:rPr>
        <w:t>water</w:t>
      </w:r>
      <w:r w:rsidRPr="005570C6">
        <w:rPr>
          <w:rFonts w:eastAsia="Courier New"/>
          <w:spacing w:val="-9"/>
        </w:rPr>
        <w:t xml:space="preserve"> </w:t>
      </w:r>
      <w:r w:rsidRPr="005570C6">
        <w:rPr>
          <w:rFonts w:eastAsia="Courier New"/>
        </w:rPr>
        <w:t>bath.</w:t>
      </w:r>
    </w:p>
    <w:p w14:paraId="67F219DF" w14:textId="77777777" w:rsidR="005570C6" w:rsidRPr="005570C6" w:rsidRDefault="0009532B" w:rsidP="0009532B">
      <w:pPr>
        <w:pStyle w:val="HChG"/>
        <w:rPr>
          <w:rFonts w:eastAsia="Courier New"/>
        </w:rPr>
      </w:pPr>
      <w:r>
        <w:rPr>
          <w:rFonts w:eastAsia="Courier New"/>
          <w:w w:val="99"/>
          <w:szCs w:val="28"/>
        </w:rPr>
        <w:tab/>
      </w:r>
      <w:r>
        <w:rPr>
          <w:rFonts w:eastAsia="Courier New"/>
          <w:w w:val="99"/>
          <w:szCs w:val="28"/>
        </w:rPr>
        <w:tab/>
        <w:t>2.</w:t>
      </w:r>
      <w:r w:rsidR="00557B73" w:rsidRPr="005570C6">
        <w:rPr>
          <w:rFonts w:eastAsia="Courier New"/>
          <w:w w:val="99"/>
          <w:sz w:val="19"/>
          <w:szCs w:val="19"/>
        </w:rPr>
        <w:tab/>
      </w:r>
      <w:r w:rsidR="00F93A14" w:rsidRPr="005570C6">
        <w:rPr>
          <w:rFonts w:eastAsia="Courier New"/>
        </w:rPr>
        <w:t>Samples</w:t>
      </w:r>
    </w:p>
    <w:p w14:paraId="4DD76803" w14:textId="77777777" w:rsidR="005570C6" w:rsidRPr="005570C6" w:rsidRDefault="00F93A14" w:rsidP="0009532B">
      <w:pPr>
        <w:pStyle w:val="SingleTxtG"/>
        <w:ind w:left="1701"/>
        <w:rPr>
          <w:rFonts w:eastAsia="Courier New"/>
        </w:rPr>
      </w:pPr>
      <w:r w:rsidRPr="005570C6">
        <w:rPr>
          <w:rFonts w:eastAsia="Courier New"/>
        </w:rPr>
        <w:t>At</w:t>
      </w:r>
      <w:r w:rsidRPr="005570C6">
        <w:rPr>
          <w:rFonts w:eastAsia="Courier New"/>
          <w:spacing w:val="-6"/>
        </w:rPr>
        <w:t xml:space="preserve"> </w:t>
      </w:r>
      <w:r w:rsidRPr="005570C6">
        <w:rPr>
          <w:rFonts w:eastAsia="Courier New"/>
        </w:rPr>
        <w:t>least</w:t>
      </w:r>
      <w:r w:rsidRPr="005570C6">
        <w:rPr>
          <w:rFonts w:eastAsia="Courier New"/>
          <w:spacing w:val="-6"/>
        </w:rPr>
        <w:t xml:space="preserve"> </w:t>
      </w:r>
      <w:r w:rsidRPr="005570C6">
        <w:rPr>
          <w:rFonts w:eastAsia="Courier New"/>
        </w:rPr>
        <w:t>3</w:t>
      </w:r>
      <w:r w:rsidRPr="005570C6">
        <w:rPr>
          <w:rFonts w:eastAsia="Courier New"/>
          <w:spacing w:val="-5"/>
        </w:rPr>
        <w:t xml:space="preserve"> </w:t>
      </w:r>
      <w:r w:rsidRPr="005570C6">
        <w:rPr>
          <w:rFonts w:eastAsia="Courier New"/>
        </w:rPr>
        <w:t>samples</w:t>
      </w:r>
      <w:r w:rsidRPr="005570C6">
        <w:rPr>
          <w:rFonts w:eastAsia="Courier New"/>
          <w:spacing w:val="-6"/>
        </w:rPr>
        <w:t xml:space="preserve"> </w:t>
      </w:r>
      <w:r w:rsidRPr="005570C6">
        <w:rPr>
          <w:rFonts w:eastAsia="Courier New"/>
        </w:rPr>
        <w:t>of</w:t>
      </w:r>
      <w:r w:rsidRPr="005570C6">
        <w:rPr>
          <w:rFonts w:eastAsia="Courier New"/>
          <w:spacing w:val="-5"/>
        </w:rPr>
        <w:t xml:space="preserve"> </w:t>
      </w:r>
      <w:r w:rsidRPr="005570C6">
        <w:rPr>
          <w:rFonts w:eastAsia="Courier New"/>
        </w:rPr>
        <w:t>the</w:t>
      </w:r>
      <w:r w:rsidRPr="005570C6">
        <w:rPr>
          <w:rFonts w:eastAsia="Courier New"/>
          <w:spacing w:val="-6"/>
        </w:rPr>
        <w:t xml:space="preserve"> </w:t>
      </w:r>
      <w:r w:rsidRPr="005570C6">
        <w:rPr>
          <w:rFonts w:eastAsia="Courier New"/>
        </w:rPr>
        <w:t>same</w:t>
      </w:r>
      <w:r w:rsidRPr="005570C6">
        <w:rPr>
          <w:rFonts w:eastAsia="Courier New"/>
          <w:spacing w:val="-6"/>
        </w:rPr>
        <w:t xml:space="preserve"> </w:t>
      </w:r>
      <w:r w:rsidRPr="005570C6">
        <w:rPr>
          <w:rFonts w:eastAsia="Courier New"/>
        </w:rPr>
        <w:t>type</w:t>
      </w:r>
      <w:r w:rsidRPr="005570C6">
        <w:rPr>
          <w:rFonts w:eastAsia="Courier New"/>
          <w:spacing w:val="-5"/>
        </w:rPr>
        <w:t xml:space="preserve"> </w:t>
      </w:r>
      <w:r w:rsidRPr="005570C6">
        <w:rPr>
          <w:rFonts w:eastAsia="Courier New"/>
        </w:rPr>
        <w:t>are</w:t>
      </w:r>
      <w:r w:rsidRPr="005570C6">
        <w:rPr>
          <w:rFonts w:eastAsia="Courier New"/>
          <w:spacing w:val="-6"/>
        </w:rPr>
        <w:t xml:space="preserve"> </w:t>
      </w:r>
      <w:r w:rsidRPr="005570C6">
        <w:rPr>
          <w:rFonts w:eastAsia="Courier New"/>
        </w:rPr>
        <w:t>to</w:t>
      </w:r>
      <w:r w:rsidRPr="005570C6">
        <w:rPr>
          <w:rFonts w:eastAsia="Courier New"/>
          <w:spacing w:val="-5"/>
        </w:rPr>
        <w:t xml:space="preserve"> </w:t>
      </w:r>
      <w:r w:rsidRPr="005570C6">
        <w:rPr>
          <w:rFonts w:eastAsia="Courier New"/>
        </w:rPr>
        <w:t>be</w:t>
      </w:r>
      <w:r w:rsidRPr="005570C6">
        <w:rPr>
          <w:rFonts w:eastAsia="Courier New"/>
          <w:spacing w:val="-6"/>
        </w:rPr>
        <w:t xml:space="preserve"> </w:t>
      </w:r>
      <w:r w:rsidRPr="005570C6">
        <w:rPr>
          <w:rFonts w:eastAsia="Courier New"/>
        </w:rPr>
        <w:t>tested. Before</w:t>
      </w:r>
      <w:r w:rsidRPr="005570C6">
        <w:rPr>
          <w:rFonts w:eastAsia="Courier New"/>
          <w:spacing w:val="-12"/>
        </w:rPr>
        <w:t xml:space="preserve"> </w:t>
      </w:r>
      <w:r w:rsidRPr="005570C6">
        <w:rPr>
          <w:rFonts w:eastAsia="Courier New"/>
        </w:rPr>
        <w:t>the</w:t>
      </w:r>
      <w:r w:rsidRPr="005570C6">
        <w:rPr>
          <w:rFonts w:eastAsia="Courier New"/>
          <w:w w:val="99"/>
        </w:rPr>
        <w:t xml:space="preserve"> </w:t>
      </w:r>
      <w:r w:rsidRPr="005570C6">
        <w:rPr>
          <w:rFonts w:eastAsia="Courier New"/>
        </w:rPr>
        <w:t>test,</w:t>
      </w:r>
      <w:r w:rsidRPr="005570C6">
        <w:rPr>
          <w:rFonts w:eastAsia="Courier New"/>
          <w:spacing w:val="-9"/>
        </w:rPr>
        <w:t xml:space="preserve"> </w:t>
      </w:r>
      <w:r w:rsidRPr="005570C6">
        <w:rPr>
          <w:rFonts w:eastAsia="Courier New"/>
        </w:rPr>
        <w:t>the</w:t>
      </w:r>
      <w:r w:rsidRPr="005570C6">
        <w:rPr>
          <w:rFonts w:eastAsia="Courier New"/>
          <w:spacing w:val="-8"/>
        </w:rPr>
        <w:t xml:space="preserve"> </w:t>
      </w:r>
      <w:r w:rsidRPr="005570C6">
        <w:rPr>
          <w:rFonts w:eastAsia="Courier New"/>
        </w:rPr>
        <w:t>samples</w:t>
      </w:r>
      <w:r w:rsidRPr="005570C6">
        <w:rPr>
          <w:rFonts w:eastAsia="Courier New"/>
          <w:spacing w:val="-8"/>
        </w:rPr>
        <w:t xml:space="preserve"> </w:t>
      </w:r>
      <w:r w:rsidRPr="005570C6">
        <w:rPr>
          <w:rFonts w:eastAsia="Courier New"/>
        </w:rPr>
        <w:t>are</w:t>
      </w:r>
      <w:r w:rsidRPr="005570C6">
        <w:rPr>
          <w:rFonts w:eastAsia="Courier New"/>
          <w:spacing w:val="-9"/>
        </w:rPr>
        <w:t xml:space="preserve"> </w:t>
      </w:r>
      <w:r w:rsidRPr="005570C6">
        <w:rPr>
          <w:rFonts w:eastAsia="Courier New"/>
        </w:rPr>
        <w:t>conditioned</w:t>
      </w:r>
      <w:r w:rsidRPr="005570C6">
        <w:rPr>
          <w:rFonts w:eastAsia="Courier New"/>
          <w:spacing w:val="-8"/>
        </w:rPr>
        <w:t xml:space="preserve"> </w:t>
      </w:r>
      <w:r w:rsidRPr="005570C6">
        <w:rPr>
          <w:rFonts w:eastAsia="Courier New"/>
        </w:rPr>
        <w:t>for</w:t>
      </w:r>
      <w:r w:rsidRPr="005570C6">
        <w:rPr>
          <w:rFonts w:eastAsia="Courier New"/>
          <w:spacing w:val="-8"/>
        </w:rPr>
        <w:t xml:space="preserve"> </w:t>
      </w:r>
      <w:r w:rsidRPr="005570C6">
        <w:rPr>
          <w:rFonts w:eastAsia="Courier New"/>
        </w:rPr>
        <w:t>one</w:t>
      </w:r>
      <w:r w:rsidRPr="005570C6">
        <w:rPr>
          <w:rFonts w:eastAsia="Courier New"/>
          <w:spacing w:val="-8"/>
        </w:rPr>
        <w:t xml:space="preserve"> </w:t>
      </w:r>
      <w:r w:rsidRPr="005570C6">
        <w:rPr>
          <w:rFonts w:eastAsia="Courier New"/>
        </w:rPr>
        <w:t>hour</w:t>
      </w:r>
      <w:r w:rsidRPr="005570C6">
        <w:rPr>
          <w:rFonts w:eastAsia="Courier New"/>
          <w:spacing w:val="-9"/>
        </w:rPr>
        <w:t xml:space="preserve"> </w:t>
      </w:r>
      <w:r w:rsidRPr="005570C6">
        <w:rPr>
          <w:rFonts w:eastAsia="Courier New"/>
        </w:rPr>
        <w:t>in</w:t>
      </w:r>
      <w:r w:rsidRPr="005570C6">
        <w:rPr>
          <w:rFonts w:eastAsia="Courier New"/>
          <w:spacing w:val="-8"/>
        </w:rPr>
        <w:t xml:space="preserve"> </w:t>
      </w:r>
      <w:r w:rsidRPr="005570C6">
        <w:rPr>
          <w:rFonts w:eastAsia="Courier New"/>
        </w:rPr>
        <w:t>distilled</w:t>
      </w:r>
      <w:r w:rsidRPr="005570C6">
        <w:rPr>
          <w:rFonts w:eastAsia="Courier New"/>
          <w:spacing w:val="-8"/>
        </w:rPr>
        <w:t xml:space="preserve"> </w:t>
      </w:r>
      <w:r w:rsidRPr="005570C6">
        <w:rPr>
          <w:rFonts w:eastAsia="Courier New"/>
        </w:rPr>
        <w:t>water</w:t>
      </w:r>
      <w:r w:rsidRPr="005570C6">
        <w:rPr>
          <w:rFonts w:eastAsia="Courier New"/>
          <w:w w:val="99"/>
        </w:rPr>
        <w:t xml:space="preserve"> </w:t>
      </w:r>
      <w:r w:rsidRPr="005570C6">
        <w:rPr>
          <w:rFonts w:eastAsia="Courier New"/>
        </w:rPr>
        <w:t>(at</w:t>
      </w:r>
      <w:r w:rsidRPr="005570C6">
        <w:rPr>
          <w:rFonts w:eastAsia="Courier New"/>
          <w:spacing w:val="-5"/>
        </w:rPr>
        <w:t xml:space="preserve"> </w:t>
      </w:r>
      <w:r w:rsidRPr="005570C6">
        <w:rPr>
          <w:rFonts w:eastAsia="Courier New"/>
        </w:rPr>
        <w:t>least</w:t>
      </w:r>
      <w:r w:rsidRPr="005570C6">
        <w:rPr>
          <w:rFonts w:eastAsia="Courier New"/>
          <w:spacing w:val="-4"/>
        </w:rPr>
        <w:t xml:space="preserve"> </w:t>
      </w:r>
      <w:r w:rsidRPr="005570C6">
        <w:rPr>
          <w:rFonts w:eastAsia="Courier New"/>
        </w:rPr>
        <w:t>5</w:t>
      </w:r>
      <w:r w:rsidRPr="005570C6">
        <w:rPr>
          <w:rFonts w:eastAsia="Courier New"/>
          <w:spacing w:val="-5"/>
        </w:rPr>
        <w:t xml:space="preserve"> </w:t>
      </w:r>
      <w:r w:rsidRPr="005570C6">
        <w:rPr>
          <w:rFonts w:eastAsia="Courier New"/>
        </w:rPr>
        <w:t>cm</w:t>
      </w:r>
      <w:r w:rsidRPr="005570C6">
        <w:rPr>
          <w:rFonts w:eastAsia="Courier New"/>
          <w:position w:val="7"/>
        </w:rPr>
        <w:t>3</w:t>
      </w:r>
      <w:r w:rsidRPr="005570C6">
        <w:rPr>
          <w:rFonts w:eastAsia="Courier New"/>
          <w:spacing w:val="39"/>
          <w:position w:val="7"/>
        </w:rPr>
        <w:t xml:space="preserve"> </w:t>
      </w:r>
      <w:r w:rsidRPr="005570C6">
        <w:rPr>
          <w:rFonts w:eastAsia="Courier New"/>
        </w:rPr>
        <w:t>water</w:t>
      </w:r>
      <w:r w:rsidRPr="005570C6">
        <w:rPr>
          <w:rFonts w:eastAsia="Courier New"/>
          <w:spacing w:val="-4"/>
        </w:rPr>
        <w:t xml:space="preserve"> </w:t>
      </w:r>
      <w:r w:rsidRPr="005570C6">
        <w:rPr>
          <w:rFonts w:eastAsia="Courier New"/>
        </w:rPr>
        <w:t>per</w:t>
      </w:r>
      <w:r w:rsidRPr="005570C6">
        <w:rPr>
          <w:rFonts w:eastAsia="Courier New"/>
          <w:spacing w:val="-4"/>
        </w:rPr>
        <w:t xml:space="preserve"> </w:t>
      </w:r>
      <w:r w:rsidRPr="005570C6">
        <w:rPr>
          <w:rFonts w:eastAsia="Courier New"/>
        </w:rPr>
        <w:t>cm</w:t>
      </w:r>
      <w:r w:rsidRPr="005570C6">
        <w:rPr>
          <w:rFonts w:eastAsia="Courier New"/>
          <w:position w:val="7"/>
        </w:rPr>
        <w:t>2</w:t>
      </w:r>
      <w:r w:rsidRPr="005570C6">
        <w:rPr>
          <w:rFonts w:eastAsia="Courier New"/>
          <w:spacing w:val="39"/>
          <w:position w:val="7"/>
        </w:rPr>
        <w:t xml:space="preserve"> </w:t>
      </w:r>
      <w:r w:rsidRPr="005570C6">
        <w:rPr>
          <w:rFonts w:eastAsia="Courier New"/>
        </w:rPr>
        <w:t>sample</w:t>
      </w:r>
      <w:r w:rsidRPr="005570C6">
        <w:rPr>
          <w:rFonts w:eastAsia="Courier New"/>
          <w:spacing w:val="-5"/>
        </w:rPr>
        <w:t xml:space="preserve"> </w:t>
      </w:r>
      <w:r w:rsidRPr="005570C6">
        <w:rPr>
          <w:rFonts w:eastAsia="Courier New"/>
        </w:rPr>
        <w:t>surface</w:t>
      </w:r>
      <w:r w:rsidRPr="005570C6">
        <w:rPr>
          <w:rFonts w:eastAsia="Courier New"/>
          <w:spacing w:val="-4"/>
        </w:rPr>
        <w:t xml:space="preserve"> </w:t>
      </w:r>
      <w:r w:rsidRPr="005570C6">
        <w:rPr>
          <w:rFonts w:eastAsia="Courier New"/>
        </w:rPr>
        <w:t>area)</w:t>
      </w:r>
      <w:r w:rsidRPr="005570C6">
        <w:rPr>
          <w:rFonts w:eastAsia="Courier New"/>
          <w:spacing w:val="-5"/>
        </w:rPr>
        <w:t xml:space="preserve"> </w:t>
      </w:r>
      <w:r w:rsidRPr="005570C6">
        <w:rPr>
          <w:rFonts w:eastAsia="Courier New"/>
        </w:rPr>
        <w:t>at</w:t>
      </w:r>
      <w:r w:rsidRPr="005570C6">
        <w:rPr>
          <w:rFonts w:eastAsia="Courier New"/>
          <w:spacing w:val="-4"/>
        </w:rPr>
        <w:t xml:space="preserve"> </w:t>
      </w:r>
      <w:r w:rsidRPr="005570C6">
        <w:rPr>
          <w:rFonts w:eastAsia="Courier New"/>
        </w:rPr>
        <w:t>23</w:t>
      </w:r>
      <w:r w:rsidRPr="005570C6">
        <w:rPr>
          <w:rFonts w:eastAsia="Courier New"/>
          <w:spacing w:val="-5"/>
        </w:rPr>
        <w:t xml:space="preserve"> </w:t>
      </w:r>
      <w:r w:rsidRPr="005570C6">
        <w:rPr>
          <w:rFonts w:eastAsia="Arial"/>
          <w:w w:val="145"/>
        </w:rPr>
        <w:t>±</w:t>
      </w:r>
      <w:r w:rsidRPr="005570C6">
        <w:rPr>
          <w:rFonts w:eastAsia="Arial"/>
          <w:spacing w:val="39"/>
          <w:w w:val="145"/>
        </w:rPr>
        <w:t xml:space="preserve"> </w:t>
      </w:r>
      <w:r w:rsidRPr="005570C6">
        <w:rPr>
          <w:rFonts w:eastAsia="Courier New"/>
        </w:rPr>
        <w:t>5</w:t>
      </w:r>
      <w:r w:rsidRPr="005570C6">
        <w:rPr>
          <w:rFonts w:eastAsia="Courier New"/>
          <w:spacing w:val="-5"/>
        </w:rPr>
        <w:t xml:space="preserve"> </w:t>
      </w:r>
      <w:r w:rsidRPr="005570C6">
        <w:rPr>
          <w:rFonts w:eastAsia="Courier New"/>
        </w:rPr>
        <w:t>°C,</w:t>
      </w:r>
      <w:r w:rsidRPr="005570C6">
        <w:rPr>
          <w:rFonts w:eastAsia="Courier New"/>
          <w:spacing w:val="-4"/>
        </w:rPr>
        <w:t xml:space="preserve"> </w:t>
      </w:r>
      <w:r w:rsidRPr="005570C6">
        <w:rPr>
          <w:rFonts w:eastAsia="Courier New"/>
        </w:rPr>
        <w:t>then</w:t>
      </w:r>
      <w:r w:rsidRPr="005570C6">
        <w:rPr>
          <w:rFonts w:eastAsia="Courier New"/>
          <w:w w:val="99"/>
        </w:rPr>
        <w:t xml:space="preserve"> </w:t>
      </w:r>
      <w:r w:rsidRPr="005570C6">
        <w:rPr>
          <w:rFonts w:eastAsia="Courier New"/>
        </w:rPr>
        <w:t>dabbed</w:t>
      </w:r>
      <w:r w:rsidRPr="005570C6">
        <w:rPr>
          <w:rFonts w:eastAsia="Courier New"/>
          <w:spacing w:val="-7"/>
        </w:rPr>
        <w:t xml:space="preserve"> </w:t>
      </w:r>
      <w:r w:rsidRPr="005570C6">
        <w:rPr>
          <w:rFonts w:eastAsia="Courier New"/>
        </w:rPr>
        <w:t>dry</w:t>
      </w:r>
      <w:r w:rsidRPr="005570C6">
        <w:rPr>
          <w:rFonts w:eastAsia="Courier New"/>
          <w:spacing w:val="-7"/>
        </w:rPr>
        <w:t xml:space="preserve"> </w:t>
      </w:r>
      <w:r w:rsidRPr="005570C6">
        <w:rPr>
          <w:rFonts w:eastAsia="Courier New"/>
        </w:rPr>
        <w:t>and</w:t>
      </w:r>
      <w:r w:rsidRPr="005570C6">
        <w:rPr>
          <w:rFonts w:eastAsia="Courier New"/>
          <w:spacing w:val="-7"/>
        </w:rPr>
        <w:t xml:space="preserve"> </w:t>
      </w:r>
      <w:r w:rsidRPr="005570C6">
        <w:rPr>
          <w:rFonts w:eastAsia="Courier New"/>
        </w:rPr>
        <w:t>then</w:t>
      </w:r>
      <w:r w:rsidRPr="005570C6">
        <w:rPr>
          <w:rFonts w:eastAsia="Courier New"/>
          <w:spacing w:val="-7"/>
        </w:rPr>
        <w:t xml:space="preserve"> </w:t>
      </w:r>
      <w:r w:rsidRPr="005570C6">
        <w:rPr>
          <w:rFonts w:eastAsia="Courier New"/>
        </w:rPr>
        <w:t>conditioned</w:t>
      </w:r>
      <w:r w:rsidRPr="005570C6">
        <w:rPr>
          <w:rFonts w:eastAsia="Courier New"/>
          <w:spacing w:val="-7"/>
        </w:rPr>
        <w:t xml:space="preserve"> </w:t>
      </w:r>
      <w:r w:rsidRPr="005570C6">
        <w:rPr>
          <w:rFonts w:eastAsia="Courier New"/>
        </w:rPr>
        <w:t>in</w:t>
      </w:r>
      <w:r w:rsidRPr="005570C6">
        <w:rPr>
          <w:rFonts w:eastAsia="Courier New"/>
          <w:spacing w:val="-7"/>
        </w:rPr>
        <w:t xml:space="preserve"> </w:t>
      </w:r>
      <w:r w:rsidRPr="005570C6">
        <w:rPr>
          <w:rFonts w:eastAsia="Courier New"/>
        </w:rPr>
        <w:t>air</w:t>
      </w:r>
      <w:r w:rsidRPr="005570C6">
        <w:rPr>
          <w:rFonts w:eastAsia="Courier New"/>
          <w:spacing w:val="-6"/>
        </w:rPr>
        <w:t xml:space="preserve"> </w:t>
      </w:r>
      <w:r w:rsidRPr="005570C6">
        <w:rPr>
          <w:rFonts w:eastAsia="Courier New"/>
        </w:rPr>
        <w:t>for</w:t>
      </w:r>
      <w:r w:rsidRPr="005570C6">
        <w:rPr>
          <w:rFonts w:eastAsia="Courier New"/>
          <w:spacing w:val="-7"/>
        </w:rPr>
        <w:t xml:space="preserve"> </w:t>
      </w:r>
      <w:r w:rsidRPr="005570C6">
        <w:rPr>
          <w:rFonts w:eastAsia="Courier New"/>
        </w:rPr>
        <w:t>at</w:t>
      </w:r>
      <w:r w:rsidRPr="005570C6">
        <w:rPr>
          <w:rFonts w:eastAsia="Courier New"/>
          <w:spacing w:val="-7"/>
        </w:rPr>
        <w:t xml:space="preserve"> </w:t>
      </w:r>
      <w:r w:rsidRPr="005570C6">
        <w:rPr>
          <w:rFonts w:eastAsia="Courier New"/>
        </w:rPr>
        <w:t>least</w:t>
      </w:r>
      <w:r w:rsidRPr="005570C6">
        <w:rPr>
          <w:rFonts w:eastAsia="Courier New"/>
          <w:spacing w:val="-7"/>
        </w:rPr>
        <w:t xml:space="preserve"> </w:t>
      </w:r>
      <w:r w:rsidRPr="005570C6">
        <w:rPr>
          <w:rFonts w:eastAsia="Courier New"/>
        </w:rPr>
        <w:t>12</w:t>
      </w:r>
      <w:r w:rsidRPr="005570C6">
        <w:rPr>
          <w:rFonts w:eastAsia="Courier New"/>
          <w:spacing w:val="-7"/>
        </w:rPr>
        <w:t xml:space="preserve"> </w:t>
      </w:r>
      <w:r w:rsidRPr="005570C6">
        <w:rPr>
          <w:rFonts w:eastAsia="Courier New"/>
        </w:rPr>
        <w:t>hours</w:t>
      </w:r>
      <w:r w:rsidRPr="005570C6">
        <w:rPr>
          <w:rFonts w:eastAsia="Courier New"/>
          <w:spacing w:val="-7"/>
        </w:rPr>
        <w:t xml:space="preserve"> </w:t>
      </w:r>
      <w:r w:rsidRPr="005570C6">
        <w:rPr>
          <w:rFonts w:eastAsia="Courier New"/>
        </w:rPr>
        <w:t xml:space="preserve">at </w:t>
      </w:r>
      <w:r w:rsidRPr="005570C6">
        <w:rPr>
          <w:rFonts w:eastAsia="Courier New"/>
          <w:spacing w:val="-2"/>
          <w:w w:val="105"/>
        </w:rPr>
        <w:t>2</w:t>
      </w:r>
      <w:r w:rsidRPr="005570C6">
        <w:rPr>
          <w:rFonts w:eastAsia="Courier New"/>
          <w:w w:val="105"/>
        </w:rPr>
        <w:t>3</w:t>
      </w:r>
      <w:r w:rsidRPr="005570C6">
        <w:rPr>
          <w:rFonts w:eastAsia="Courier New"/>
          <w:spacing w:val="-31"/>
          <w:w w:val="105"/>
        </w:rPr>
        <w:t xml:space="preserve"> </w:t>
      </w:r>
      <w:r w:rsidRPr="005570C6">
        <w:rPr>
          <w:rFonts w:eastAsia="Arial"/>
          <w:w w:val="145"/>
        </w:rPr>
        <w:t>±</w:t>
      </w:r>
      <w:r w:rsidRPr="005570C6">
        <w:rPr>
          <w:rFonts w:eastAsia="Arial"/>
          <w:spacing w:val="17"/>
          <w:w w:val="145"/>
        </w:rPr>
        <w:t xml:space="preserve"> </w:t>
      </w:r>
      <w:r w:rsidRPr="005570C6">
        <w:rPr>
          <w:rFonts w:eastAsia="Courier New"/>
          <w:w w:val="105"/>
        </w:rPr>
        <w:t>5</w:t>
      </w:r>
      <w:r w:rsidRPr="005570C6">
        <w:rPr>
          <w:rFonts w:eastAsia="Courier New"/>
          <w:spacing w:val="-30"/>
          <w:w w:val="105"/>
        </w:rPr>
        <w:t xml:space="preserve"> </w:t>
      </w:r>
      <w:r w:rsidRPr="005570C6">
        <w:rPr>
          <w:rFonts w:eastAsia="Courier New"/>
          <w:spacing w:val="-2"/>
          <w:w w:val="105"/>
        </w:rPr>
        <w:t>°</w:t>
      </w:r>
      <w:r w:rsidRPr="005570C6">
        <w:rPr>
          <w:rFonts w:eastAsia="Courier New"/>
          <w:w w:val="105"/>
        </w:rPr>
        <w:t>C</w:t>
      </w:r>
      <w:r w:rsidRPr="005570C6">
        <w:rPr>
          <w:rFonts w:eastAsia="Courier New"/>
          <w:spacing w:val="-31"/>
          <w:w w:val="105"/>
        </w:rPr>
        <w:t xml:space="preserve"> </w:t>
      </w:r>
      <w:r w:rsidRPr="005570C6">
        <w:rPr>
          <w:rFonts w:eastAsia="Courier New"/>
          <w:spacing w:val="-2"/>
          <w:w w:val="105"/>
        </w:rPr>
        <w:t>an</w:t>
      </w:r>
      <w:r w:rsidRPr="005570C6">
        <w:rPr>
          <w:rFonts w:eastAsia="Courier New"/>
          <w:w w:val="105"/>
        </w:rPr>
        <w:t>d</w:t>
      </w:r>
      <w:r w:rsidRPr="005570C6">
        <w:rPr>
          <w:rFonts w:eastAsia="Courier New"/>
          <w:spacing w:val="-31"/>
          <w:w w:val="105"/>
        </w:rPr>
        <w:t xml:space="preserve"> </w:t>
      </w:r>
      <w:r w:rsidRPr="005570C6">
        <w:rPr>
          <w:rFonts w:eastAsia="Courier New"/>
          <w:spacing w:val="-2"/>
          <w:w w:val="105"/>
        </w:rPr>
        <w:t>5</w:t>
      </w:r>
      <w:r w:rsidRPr="005570C6">
        <w:rPr>
          <w:rFonts w:eastAsia="Courier New"/>
          <w:w w:val="105"/>
        </w:rPr>
        <w:t>0</w:t>
      </w:r>
      <w:r w:rsidRPr="005570C6">
        <w:rPr>
          <w:rFonts w:eastAsia="Courier New"/>
          <w:spacing w:val="-30"/>
          <w:w w:val="105"/>
        </w:rPr>
        <w:t xml:space="preserve"> </w:t>
      </w:r>
      <w:r w:rsidRPr="005570C6">
        <w:rPr>
          <w:rFonts w:eastAsia="Courier New"/>
          <w:spacing w:val="-2"/>
          <w:w w:val="105"/>
        </w:rPr>
        <w:t>pe</w:t>
      </w:r>
      <w:r w:rsidRPr="005570C6">
        <w:rPr>
          <w:rFonts w:eastAsia="Courier New"/>
          <w:w w:val="105"/>
        </w:rPr>
        <w:t>r</w:t>
      </w:r>
      <w:r w:rsidRPr="005570C6">
        <w:rPr>
          <w:rFonts w:eastAsia="Courier New"/>
          <w:spacing w:val="-31"/>
          <w:w w:val="105"/>
        </w:rPr>
        <w:t xml:space="preserve"> </w:t>
      </w:r>
      <w:r w:rsidRPr="005570C6">
        <w:rPr>
          <w:rFonts w:eastAsia="Courier New"/>
          <w:spacing w:val="-2"/>
          <w:w w:val="105"/>
        </w:rPr>
        <w:t>cen</w:t>
      </w:r>
      <w:r w:rsidRPr="005570C6">
        <w:rPr>
          <w:rFonts w:eastAsia="Courier New"/>
          <w:w w:val="105"/>
        </w:rPr>
        <w:t>t</w:t>
      </w:r>
      <w:r w:rsidRPr="005570C6">
        <w:rPr>
          <w:rFonts w:eastAsia="Courier New"/>
          <w:spacing w:val="-30"/>
          <w:w w:val="105"/>
        </w:rPr>
        <w:t xml:space="preserve"> </w:t>
      </w:r>
      <w:r w:rsidRPr="005570C6">
        <w:rPr>
          <w:rFonts w:eastAsia="Courier New"/>
          <w:spacing w:val="-2"/>
          <w:w w:val="105"/>
        </w:rPr>
        <w:t>nomina</w:t>
      </w:r>
      <w:r w:rsidRPr="005570C6">
        <w:rPr>
          <w:rFonts w:eastAsia="Courier New"/>
          <w:w w:val="105"/>
        </w:rPr>
        <w:t>l</w:t>
      </w:r>
      <w:r w:rsidRPr="005570C6">
        <w:rPr>
          <w:rFonts w:eastAsia="Courier New"/>
          <w:spacing w:val="-31"/>
          <w:w w:val="105"/>
        </w:rPr>
        <w:t xml:space="preserve"> </w:t>
      </w:r>
      <w:r w:rsidRPr="005570C6">
        <w:rPr>
          <w:rFonts w:eastAsia="Courier New"/>
          <w:spacing w:val="-2"/>
          <w:w w:val="105"/>
        </w:rPr>
        <w:t>relativ</w:t>
      </w:r>
      <w:r w:rsidRPr="005570C6">
        <w:rPr>
          <w:rFonts w:eastAsia="Courier New"/>
          <w:w w:val="105"/>
        </w:rPr>
        <w:t>e</w:t>
      </w:r>
      <w:r w:rsidRPr="005570C6">
        <w:rPr>
          <w:rFonts w:eastAsia="Courier New"/>
          <w:spacing w:val="-31"/>
          <w:w w:val="105"/>
        </w:rPr>
        <w:t xml:space="preserve"> </w:t>
      </w:r>
      <w:r w:rsidRPr="005570C6">
        <w:rPr>
          <w:rFonts w:eastAsia="Courier New"/>
          <w:spacing w:val="-2"/>
          <w:w w:val="105"/>
        </w:rPr>
        <w:t>humidity.</w:t>
      </w:r>
    </w:p>
    <w:p w14:paraId="5BBE196C" w14:textId="77777777" w:rsidR="005570C6" w:rsidRPr="005570C6" w:rsidRDefault="0009532B" w:rsidP="0009532B">
      <w:pPr>
        <w:pStyle w:val="HChG"/>
        <w:rPr>
          <w:rFonts w:eastAsia="Courier New"/>
        </w:rPr>
      </w:pPr>
      <w:r>
        <w:rPr>
          <w:rFonts w:eastAsia="Courier New"/>
          <w:w w:val="99"/>
          <w:szCs w:val="28"/>
        </w:rPr>
        <w:tab/>
      </w:r>
      <w:r>
        <w:rPr>
          <w:rFonts w:eastAsia="Courier New"/>
          <w:w w:val="99"/>
          <w:szCs w:val="28"/>
        </w:rPr>
        <w:tab/>
        <w:t>3.</w:t>
      </w:r>
      <w:r>
        <w:rPr>
          <w:rFonts w:eastAsia="Courier New"/>
          <w:w w:val="99"/>
          <w:szCs w:val="28"/>
        </w:rPr>
        <w:tab/>
      </w:r>
      <w:r w:rsidR="00F93A14" w:rsidRPr="005570C6">
        <w:rPr>
          <w:rFonts w:eastAsia="Courier New"/>
        </w:rPr>
        <w:t>Procedure</w:t>
      </w:r>
      <w:r w:rsidR="00F93A14" w:rsidRPr="005570C6">
        <w:rPr>
          <w:rFonts w:eastAsia="Courier New"/>
          <w:spacing w:val="-15"/>
        </w:rPr>
        <w:t xml:space="preserve"> </w:t>
      </w:r>
      <w:r w:rsidR="00F93A14" w:rsidRPr="005570C6">
        <w:rPr>
          <w:rFonts w:eastAsia="Courier New"/>
        </w:rPr>
        <w:t>and</w:t>
      </w:r>
      <w:r w:rsidR="00F93A14" w:rsidRPr="005570C6">
        <w:rPr>
          <w:rFonts w:eastAsia="Courier New"/>
          <w:spacing w:val="-15"/>
        </w:rPr>
        <w:t xml:space="preserve"> </w:t>
      </w:r>
      <w:r w:rsidR="00F93A14" w:rsidRPr="005570C6">
        <w:rPr>
          <w:rFonts w:eastAsia="Courier New"/>
        </w:rPr>
        <w:t>evaluation</w:t>
      </w:r>
    </w:p>
    <w:p w14:paraId="26E23860" w14:textId="77777777" w:rsidR="005570C6" w:rsidRPr="005570C6" w:rsidRDefault="00F93A14" w:rsidP="0009532B">
      <w:pPr>
        <w:pStyle w:val="SingleTxtG"/>
        <w:ind w:left="1701"/>
        <w:rPr>
          <w:rFonts w:eastAsia="Courier New"/>
        </w:rPr>
      </w:pPr>
      <w:r w:rsidRPr="005570C6">
        <w:rPr>
          <w:rFonts w:eastAsia="Courier New"/>
          <w:spacing w:val="-2"/>
          <w:w w:val="105"/>
        </w:rPr>
        <w:t>Th</w:t>
      </w:r>
      <w:r w:rsidRPr="005570C6">
        <w:rPr>
          <w:rFonts w:eastAsia="Courier New"/>
          <w:w w:val="105"/>
        </w:rPr>
        <w:t>e</w:t>
      </w:r>
      <w:r w:rsidRPr="005570C6">
        <w:rPr>
          <w:rFonts w:eastAsia="Courier New"/>
          <w:spacing w:val="-36"/>
          <w:w w:val="105"/>
        </w:rPr>
        <w:t xml:space="preserve"> </w:t>
      </w:r>
      <w:r w:rsidRPr="005570C6">
        <w:rPr>
          <w:rFonts w:eastAsia="Courier New"/>
          <w:spacing w:val="-2"/>
          <w:w w:val="105"/>
        </w:rPr>
        <w:t>ambien</w:t>
      </w:r>
      <w:r w:rsidRPr="005570C6">
        <w:rPr>
          <w:rFonts w:eastAsia="Courier New"/>
          <w:w w:val="105"/>
        </w:rPr>
        <w:t>t</w:t>
      </w:r>
      <w:r w:rsidRPr="005570C6">
        <w:rPr>
          <w:rFonts w:eastAsia="Courier New"/>
          <w:spacing w:val="-35"/>
          <w:w w:val="105"/>
        </w:rPr>
        <w:t xml:space="preserve"> </w:t>
      </w:r>
      <w:r w:rsidRPr="005570C6">
        <w:rPr>
          <w:rFonts w:eastAsia="Courier New"/>
          <w:spacing w:val="-2"/>
          <w:w w:val="105"/>
        </w:rPr>
        <w:t>temperatur</w:t>
      </w:r>
      <w:r w:rsidRPr="005570C6">
        <w:rPr>
          <w:rFonts w:eastAsia="Courier New"/>
          <w:w w:val="105"/>
        </w:rPr>
        <w:t>e</w:t>
      </w:r>
      <w:r w:rsidRPr="005570C6">
        <w:rPr>
          <w:rFonts w:eastAsia="Courier New"/>
          <w:spacing w:val="-35"/>
          <w:w w:val="105"/>
        </w:rPr>
        <w:t xml:space="preserve"> </w:t>
      </w:r>
      <w:r w:rsidRPr="005570C6">
        <w:rPr>
          <w:rFonts w:eastAsia="Courier New"/>
          <w:spacing w:val="-2"/>
          <w:w w:val="105"/>
        </w:rPr>
        <w:t>durin</w:t>
      </w:r>
      <w:r w:rsidRPr="005570C6">
        <w:rPr>
          <w:rFonts w:eastAsia="Courier New"/>
          <w:w w:val="105"/>
        </w:rPr>
        <w:t>g</w:t>
      </w:r>
      <w:r w:rsidRPr="005570C6">
        <w:rPr>
          <w:rFonts w:eastAsia="Courier New"/>
          <w:spacing w:val="-36"/>
          <w:w w:val="105"/>
        </w:rPr>
        <w:t xml:space="preserve"> </w:t>
      </w:r>
      <w:r w:rsidRPr="005570C6">
        <w:rPr>
          <w:rFonts w:eastAsia="Courier New"/>
          <w:spacing w:val="-2"/>
          <w:w w:val="105"/>
        </w:rPr>
        <w:t>th</w:t>
      </w:r>
      <w:r w:rsidRPr="005570C6">
        <w:rPr>
          <w:rFonts w:eastAsia="Courier New"/>
          <w:w w:val="105"/>
        </w:rPr>
        <w:t>e</w:t>
      </w:r>
      <w:r w:rsidRPr="005570C6">
        <w:rPr>
          <w:rFonts w:eastAsia="Courier New"/>
          <w:spacing w:val="-35"/>
          <w:w w:val="105"/>
        </w:rPr>
        <w:t xml:space="preserve"> </w:t>
      </w:r>
      <w:r w:rsidRPr="005570C6">
        <w:rPr>
          <w:rFonts w:eastAsia="Courier New"/>
          <w:spacing w:val="-2"/>
          <w:w w:val="105"/>
        </w:rPr>
        <w:t>measuremen</w:t>
      </w:r>
      <w:r w:rsidRPr="005570C6">
        <w:rPr>
          <w:rFonts w:eastAsia="Courier New"/>
          <w:w w:val="105"/>
        </w:rPr>
        <w:t>t</w:t>
      </w:r>
      <w:r w:rsidRPr="005570C6">
        <w:rPr>
          <w:rFonts w:eastAsia="Courier New"/>
          <w:spacing w:val="-35"/>
          <w:w w:val="105"/>
        </w:rPr>
        <w:t xml:space="preserve"> </w:t>
      </w:r>
      <w:r w:rsidRPr="005570C6">
        <w:rPr>
          <w:rFonts w:eastAsia="Courier New"/>
          <w:spacing w:val="-2"/>
          <w:w w:val="105"/>
        </w:rPr>
        <w:t>i</w:t>
      </w:r>
      <w:r w:rsidRPr="005570C6">
        <w:rPr>
          <w:rFonts w:eastAsia="Courier New"/>
          <w:w w:val="105"/>
        </w:rPr>
        <w:t>s</w:t>
      </w:r>
      <w:r w:rsidRPr="005570C6">
        <w:rPr>
          <w:rFonts w:eastAsia="Courier New"/>
          <w:spacing w:val="-35"/>
          <w:w w:val="105"/>
        </w:rPr>
        <w:t xml:space="preserve"> </w:t>
      </w:r>
      <w:r w:rsidRPr="005570C6">
        <w:rPr>
          <w:rFonts w:eastAsia="Courier New"/>
          <w:spacing w:val="-2"/>
          <w:w w:val="105"/>
        </w:rPr>
        <w:t>2</w:t>
      </w:r>
      <w:r w:rsidRPr="005570C6">
        <w:rPr>
          <w:rFonts w:eastAsia="Courier New"/>
          <w:w w:val="105"/>
        </w:rPr>
        <w:t>3</w:t>
      </w:r>
      <w:r w:rsidRPr="005570C6">
        <w:rPr>
          <w:rFonts w:eastAsia="Courier New"/>
          <w:spacing w:val="-36"/>
          <w:w w:val="105"/>
        </w:rPr>
        <w:t xml:space="preserve"> </w:t>
      </w:r>
      <w:r w:rsidRPr="005570C6">
        <w:rPr>
          <w:rFonts w:eastAsia="Arial"/>
          <w:w w:val="145"/>
        </w:rPr>
        <w:t>±</w:t>
      </w:r>
      <w:r w:rsidRPr="005570C6">
        <w:rPr>
          <w:rFonts w:eastAsia="Arial"/>
          <w:spacing w:val="13"/>
          <w:w w:val="145"/>
        </w:rPr>
        <w:t xml:space="preserve"> </w:t>
      </w:r>
      <w:r w:rsidRPr="005570C6">
        <w:rPr>
          <w:rFonts w:eastAsia="Courier New"/>
          <w:w w:val="105"/>
        </w:rPr>
        <w:t>5</w:t>
      </w:r>
      <w:r w:rsidRPr="005570C6">
        <w:rPr>
          <w:rFonts w:eastAsia="Courier New"/>
          <w:spacing w:val="-35"/>
          <w:w w:val="105"/>
        </w:rPr>
        <w:t xml:space="preserve"> </w:t>
      </w:r>
      <w:r w:rsidRPr="005570C6">
        <w:rPr>
          <w:rFonts w:eastAsia="Courier New"/>
          <w:spacing w:val="-2"/>
          <w:w w:val="105"/>
        </w:rPr>
        <w:t>°C.</w:t>
      </w:r>
    </w:p>
    <w:p w14:paraId="4F99832E" w14:textId="77777777" w:rsidR="00F02CEC" w:rsidRDefault="00F93A14" w:rsidP="0009532B">
      <w:pPr>
        <w:pStyle w:val="SingleTxtG"/>
        <w:ind w:left="1701"/>
        <w:rPr>
          <w:rFonts w:eastAsia="Courier New"/>
        </w:rPr>
      </w:pPr>
      <w:r w:rsidRPr="005570C6">
        <w:rPr>
          <w:rFonts w:eastAsia="Courier New"/>
        </w:rPr>
        <w:t>The</w:t>
      </w:r>
      <w:r w:rsidRPr="005570C6">
        <w:rPr>
          <w:rFonts w:eastAsia="Courier New"/>
          <w:spacing w:val="-5"/>
        </w:rPr>
        <w:t xml:space="preserve"> </w:t>
      </w:r>
      <w:r w:rsidRPr="005570C6">
        <w:rPr>
          <w:rFonts w:eastAsia="Courier New"/>
        </w:rPr>
        <w:t>temperature</w:t>
      </w:r>
      <w:r w:rsidRPr="005570C6">
        <w:rPr>
          <w:rFonts w:eastAsia="Courier New"/>
          <w:spacing w:val="-4"/>
        </w:rPr>
        <w:t xml:space="preserve"> </w:t>
      </w:r>
      <w:r w:rsidRPr="005570C6">
        <w:rPr>
          <w:rFonts w:eastAsia="Courier New"/>
        </w:rPr>
        <w:t>of</w:t>
      </w:r>
      <w:r w:rsidRPr="005570C6">
        <w:rPr>
          <w:rFonts w:eastAsia="Courier New"/>
          <w:spacing w:val="-4"/>
        </w:rPr>
        <w:t xml:space="preserve"> </w:t>
      </w:r>
      <w:r w:rsidRPr="005570C6">
        <w:rPr>
          <w:rFonts w:eastAsia="Courier New"/>
        </w:rPr>
        <w:t>the</w:t>
      </w:r>
      <w:r w:rsidRPr="005570C6">
        <w:rPr>
          <w:rFonts w:eastAsia="Courier New"/>
          <w:spacing w:val="-4"/>
        </w:rPr>
        <w:t xml:space="preserve"> </w:t>
      </w:r>
      <w:r w:rsidRPr="005570C6">
        <w:rPr>
          <w:rFonts w:eastAsia="Courier New"/>
        </w:rPr>
        <w:t>water</w:t>
      </w:r>
      <w:r w:rsidRPr="005570C6">
        <w:rPr>
          <w:rFonts w:eastAsia="Courier New"/>
          <w:spacing w:val="-4"/>
        </w:rPr>
        <w:t xml:space="preserve"> </w:t>
      </w:r>
      <w:r w:rsidRPr="005570C6">
        <w:rPr>
          <w:rFonts w:eastAsia="Courier New"/>
        </w:rPr>
        <w:t>bath</w:t>
      </w:r>
      <w:r w:rsidRPr="005570C6">
        <w:rPr>
          <w:rFonts w:eastAsia="Courier New"/>
          <w:spacing w:val="-4"/>
        </w:rPr>
        <w:t xml:space="preserve"> </w:t>
      </w:r>
      <w:r w:rsidRPr="005570C6">
        <w:rPr>
          <w:rFonts w:eastAsia="Courier New"/>
        </w:rPr>
        <w:t>is</w:t>
      </w:r>
      <w:r w:rsidRPr="005570C6">
        <w:rPr>
          <w:rFonts w:eastAsia="Courier New"/>
          <w:spacing w:val="-4"/>
        </w:rPr>
        <w:t xml:space="preserve"> </w:t>
      </w:r>
      <w:r w:rsidRPr="005570C6">
        <w:rPr>
          <w:rFonts w:eastAsia="Courier New"/>
        </w:rPr>
        <w:t>set</w:t>
      </w:r>
      <w:r w:rsidRPr="005570C6">
        <w:rPr>
          <w:rFonts w:eastAsia="Courier New"/>
          <w:spacing w:val="-4"/>
        </w:rPr>
        <w:t xml:space="preserve"> </w:t>
      </w:r>
      <w:r w:rsidRPr="005570C6">
        <w:rPr>
          <w:rFonts w:eastAsia="Courier New"/>
        </w:rPr>
        <w:t>at</w:t>
      </w:r>
      <w:r w:rsidRPr="005570C6">
        <w:rPr>
          <w:rFonts w:eastAsia="Courier New"/>
          <w:spacing w:val="-4"/>
        </w:rPr>
        <w:t xml:space="preserve"> </w:t>
      </w:r>
      <w:r w:rsidRPr="005570C6">
        <w:rPr>
          <w:rFonts w:eastAsia="Courier New"/>
        </w:rPr>
        <w:t>50</w:t>
      </w:r>
      <w:r w:rsidRPr="005570C6">
        <w:rPr>
          <w:rFonts w:eastAsia="Courier New"/>
          <w:spacing w:val="-4"/>
        </w:rPr>
        <w:t xml:space="preserve"> </w:t>
      </w:r>
      <w:r w:rsidRPr="005570C6">
        <w:rPr>
          <w:rFonts w:eastAsia="Arial"/>
          <w:w w:val="145"/>
        </w:rPr>
        <w:t>±</w:t>
      </w:r>
      <w:r w:rsidRPr="005570C6">
        <w:rPr>
          <w:rFonts w:eastAsia="Arial"/>
          <w:spacing w:val="38"/>
          <w:w w:val="145"/>
        </w:rPr>
        <w:t xml:space="preserve"> </w:t>
      </w:r>
      <w:r w:rsidRPr="005570C6">
        <w:rPr>
          <w:rFonts w:eastAsia="Courier New"/>
        </w:rPr>
        <w:t>0.5</w:t>
      </w:r>
      <w:r w:rsidRPr="005570C6">
        <w:rPr>
          <w:rFonts w:eastAsia="Courier New"/>
          <w:spacing w:val="-4"/>
        </w:rPr>
        <w:t xml:space="preserve"> </w:t>
      </w:r>
      <w:r w:rsidRPr="005570C6">
        <w:rPr>
          <w:rFonts w:eastAsia="Courier New"/>
        </w:rPr>
        <w:t>°C. The</w:t>
      </w:r>
      <w:r w:rsidRPr="005570C6">
        <w:rPr>
          <w:rFonts w:eastAsia="Courier New"/>
          <w:spacing w:val="-9"/>
        </w:rPr>
        <w:t xml:space="preserve"> </w:t>
      </w:r>
      <w:r w:rsidRPr="005570C6">
        <w:rPr>
          <w:rFonts w:eastAsia="Courier New"/>
        </w:rPr>
        <w:t>air</w:t>
      </w:r>
      <w:r w:rsidRPr="005570C6">
        <w:rPr>
          <w:rFonts w:eastAsia="Courier New"/>
          <w:w w:val="99"/>
        </w:rPr>
        <w:t xml:space="preserve"> </w:t>
      </w:r>
      <w:r w:rsidRPr="005570C6">
        <w:rPr>
          <w:rFonts w:eastAsia="Courier New"/>
        </w:rPr>
        <w:t>above</w:t>
      </w:r>
      <w:r w:rsidRPr="005570C6">
        <w:rPr>
          <w:rFonts w:eastAsia="Courier New"/>
          <w:spacing w:val="-8"/>
        </w:rPr>
        <w:t xml:space="preserve"> </w:t>
      </w:r>
      <w:r w:rsidRPr="005570C6">
        <w:rPr>
          <w:rFonts w:eastAsia="Courier New"/>
        </w:rPr>
        <w:t>the</w:t>
      </w:r>
      <w:r w:rsidRPr="005570C6">
        <w:rPr>
          <w:rFonts w:eastAsia="Courier New"/>
          <w:spacing w:val="-8"/>
        </w:rPr>
        <w:t xml:space="preserve"> </w:t>
      </w:r>
      <w:r w:rsidRPr="005570C6">
        <w:rPr>
          <w:rFonts w:eastAsia="Courier New"/>
        </w:rPr>
        <w:t>water</w:t>
      </w:r>
      <w:r w:rsidRPr="005570C6">
        <w:rPr>
          <w:rFonts w:eastAsia="Courier New"/>
          <w:spacing w:val="-7"/>
        </w:rPr>
        <w:t xml:space="preserve"> </w:t>
      </w:r>
      <w:r w:rsidRPr="005570C6">
        <w:rPr>
          <w:rFonts w:eastAsia="Courier New"/>
        </w:rPr>
        <w:t>bath</w:t>
      </w:r>
      <w:r w:rsidRPr="005570C6">
        <w:rPr>
          <w:rFonts w:eastAsia="Courier New"/>
          <w:spacing w:val="-8"/>
        </w:rPr>
        <w:t xml:space="preserve"> </w:t>
      </w:r>
      <w:r w:rsidRPr="005570C6">
        <w:rPr>
          <w:rFonts w:eastAsia="Courier New"/>
        </w:rPr>
        <w:t>is</w:t>
      </w:r>
      <w:r w:rsidRPr="005570C6">
        <w:rPr>
          <w:rFonts w:eastAsia="Courier New"/>
          <w:spacing w:val="-7"/>
        </w:rPr>
        <w:t xml:space="preserve"> </w:t>
      </w:r>
      <w:r w:rsidRPr="005570C6">
        <w:rPr>
          <w:rFonts w:eastAsia="Courier New"/>
        </w:rPr>
        <w:t>circulated</w:t>
      </w:r>
      <w:r w:rsidRPr="005570C6">
        <w:rPr>
          <w:rFonts w:eastAsia="Courier New"/>
          <w:spacing w:val="-8"/>
        </w:rPr>
        <w:t xml:space="preserve"> </w:t>
      </w:r>
      <w:r w:rsidRPr="005570C6">
        <w:rPr>
          <w:rFonts w:eastAsia="Courier New"/>
        </w:rPr>
        <w:t>using</w:t>
      </w:r>
      <w:r w:rsidRPr="005570C6">
        <w:rPr>
          <w:rFonts w:eastAsia="Courier New"/>
          <w:spacing w:val="-8"/>
        </w:rPr>
        <w:t xml:space="preserve"> </w:t>
      </w:r>
      <w:r w:rsidRPr="005570C6">
        <w:rPr>
          <w:rFonts w:eastAsia="Courier New"/>
        </w:rPr>
        <w:t>a</w:t>
      </w:r>
      <w:r w:rsidRPr="005570C6">
        <w:rPr>
          <w:rFonts w:eastAsia="Courier New"/>
          <w:spacing w:val="-7"/>
        </w:rPr>
        <w:t xml:space="preserve"> </w:t>
      </w:r>
      <w:r w:rsidRPr="005570C6">
        <w:rPr>
          <w:rFonts w:eastAsia="Courier New"/>
        </w:rPr>
        <w:t>ventilator,</w:t>
      </w:r>
      <w:r w:rsidRPr="005570C6">
        <w:rPr>
          <w:rFonts w:eastAsia="Courier New"/>
          <w:spacing w:val="-8"/>
        </w:rPr>
        <w:t xml:space="preserve"> </w:t>
      </w:r>
      <w:r w:rsidRPr="005570C6">
        <w:rPr>
          <w:rFonts w:eastAsia="Courier New"/>
        </w:rPr>
        <w:t>so</w:t>
      </w:r>
      <w:r w:rsidRPr="005570C6">
        <w:rPr>
          <w:rFonts w:eastAsia="Courier New"/>
          <w:spacing w:val="-7"/>
        </w:rPr>
        <w:t xml:space="preserve"> </w:t>
      </w:r>
      <w:r w:rsidRPr="005570C6">
        <w:rPr>
          <w:rFonts w:eastAsia="Courier New"/>
        </w:rPr>
        <w:t>that</w:t>
      </w:r>
      <w:r w:rsidRPr="005570C6">
        <w:rPr>
          <w:rFonts w:eastAsia="Courier New"/>
          <w:spacing w:val="-8"/>
        </w:rPr>
        <w:t xml:space="preserve"> </w:t>
      </w:r>
      <w:r w:rsidRPr="005570C6">
        <w:rPr>
          <w:rFonts w:eastAsia="Courier New"/>
        </w:rPr>
        <w:t>it</w:t>
      </w:r>
      <w:r w:rsidRPr="005570C6">
        <w:rPr>
          <w:rFonts w:eastAsia="Courier New"/>
          <w:w w:val="99"/>
        </w:rPr>
        <w:t xml:space="preserve"> </w:t>
      </w:r>
      <w:r w:rsidRPr="005570C6">
        <w:rPr>
          <w:rFonts w:eastAsia="Courier New"/>
        </w:rPr>
        <w:t>becomes</w:t>
      </w:r>
      <w:r w:rsidRPr="005570C6">
        <w:rPr>
          <w:rFonts w:eastAsia="Courier New"/>
          <w:spacing w:val="-8"/>
        </w:rPr>
        <w:t xml:space="preserve"> </w:t>
      </w:r>
      <w:r w:rsidRPr="005570C6">
        <w:rPr>
          <w:rFonts w:eastAsia="Courier New"/>
        </w:rPr>
        <w:t>saturated</w:t>
      </w:r>
      <w:r w:rsidRPr="005570C6">
        <w:rPr>
          <w:rFonts w:eastAsia="Courier New"/>
          <w:spacing w:val="-8"/>
        </w:rPr>
        <w:t xml:space="preserve"> </w:t>
      </w:r>
      <w:r w:rsidRPr="005570C6">
        <w:rPr>
          <w:rFonts w:eastAsia="Courier New"/>
        </w:rPr>
        <w:t>with</w:t>
      </w:r>
      <w:r w:rsidRPr="005570C6">
        <w:rPr>
          <w:rFonts w:eastAsia="Courier New"/>
          <w:spacing w:val="-8"/>
        </w:rPr>
        <w:t xml:space="preserve"> </w:t>
      </w:r>
      <w:r w:rsidRPr="005570C6">
        <w:rPr>
          <w:rFonts w:eastAsia="Courier New"/>
        </w:rPr>
        <w:t>water</w:t>
      </w:r>
      <w:r w:rsidRPr="005570C6">
        <w:rPr>
          <w:rFonts w:eastAsia="Courier New"/>
          <w:spacing w:val="-8"/>
        </w:rPr>
        <w:t xml:space="preserve"> </w:t>
      </w:r>
      <w:r w:rsidRPr="005570C6">
        <w:rPr>
          <w:rFonts w:eastAsia="Courier New"/>
        </w:rPr>
        <w:t>vapor. During</w:t>
      </w:r>
      <w:r w:rsidRPr="005570C6">
        <w:rPr>
          <w:rFonts w:eastAsia="Courier New"/>
          <w:spacing w:val="-9"/>
        </w:rPr>
        <w:t xml:space="preserve"> </w:t>
      </w:r>
      <w:r w:rsidRPr="005570C6">
        <w:rPr>
          <w:rFonts w:eastAsia="Courier New"/>
        </w:rPr>
        <w:t>this</w:t>
      </w:r>
      <w:r w:rsidRPr="005570C6">
        <w:rPr>
          <w:rFonts w:eastAsia="Courier New"/>
          <w:spacing w:val="-8"/>
        </w:rPr>
        <w:t xml:space="preserve"> </w:t>
      </w:r>
      <w:r w:rsidRPr="005570C6">
        <w:rPr>
          <w:rFonts w:eastAsia="Courier New"/>
        </w:rPr>
        <w:t>time,</w:t>
      </w:r>
      <w:r w:rsidRPr="005570C6">
        <w:rPr>
          <w:rFonts w:eastAsia="Courier New"/>
          <w:spacing w:val="-9"/>
        </w:rPr>
        <w:t xml:space="preserve"> </w:t>
      </w:r>
      <w:r w:rsidRPr="005570C6">
        <w:rPr>
          <w:rFonts w:eastAsia="Courier New"/>
        </w:rPr>
        <w:t>the measurement</w:t>
      </w:r>
      <w:r w:rsidRPr="005570C6">
        <w:rPr>
          <w:rFonts w:eastAsia="Courier New"/>
          <w:spacing w:val="-8"/>
        </w:rPr>
        <w:t xml:space="preserve"> </w:t>
      </w:r>
      <w:r w:rsidRPr="005570C6">
        <w:rPr>
          <w:rFonts w:eastAsia="Courier New"/>
        </w:rPr>
        <w:t>opening</w:t>
      </w:r>
      <w:r w:rsidRPr="005570C6">
        <w:rPr>
          <w:rFonts w:eastAsia="Courier New"/>
          <w:spacing w:val="-7"/>
        </w:rPr>
        <w:t xml:space="preserve"> </w:t>
      </w:r>
      <w:r w:rsidRPr="005570C6">
        <w:rPr>
          <w:rFonts w:eastAsia="Courier New"/>
        </w:rPr>
        <w:t>is</w:t>
      </w:r>
      <w:r w:rsidRPr="005570C6">
        <w:rPr>
          <w:rFonts w:eastAsia="Courier New"/>
          <w:spacing w:val="-7"/>
        </w:rPr>
        <w:t xml:space="preserve"> </w:t>
      </w:r>
      <w:r w:rsidRPr="005570C6">
        <w:rPr>
          <w:rFonts w:eastAsia="Courier New"/>
        </w:rPr>
        <w:t>to</w:t>
      </w:r>
      <w:r w:rsidRPr="005570C6">
        <w:rPr>
          <w:rFonts w:eastAsia="Courier New"/>
          <w:spacing w:val="-7"/>
        </w:rPr>
        <w:t xml:space="preserve"> </w:t>
      </w:r>
      <w:r w:rsidRPr="005570C6">
        <w:rPr>
          <w:rFonts w:eastAsia="Courier New"/>
        </w:rPr>
        <w:t>be</w:t>
      </w:r>
      <w:r w:rsidRPr="005570C6">
        <w:rPr>
          <w:rFonts w:eastAsia="Courier New"/>
          <w:spacing w:val="-7"/>
        </w:rPr>
        <w:t xml:space="preserve"> </w:t>
      </w:r>
      <w:r w:rsidRPr="005570C6">
        <w:rPr>
          <w:rFonts w:eastAsia="Courier New"/>
        </w:rPr>
        <w:t>covered. The</w:t>
      </w:r>
      <w:r w:rsidRPr="005570C6">
        <w:rPr>
          <w:rFonts w:eastAsia="Courier New"/>
          <w:spacing w:val="-10"/>
        </w:rPr>
        <w:t xml:space="preserve"> </w:t>
      </w:r>
      <w:r w:rsidRPr="005570C6">
        <w:rPr>
          <w:rFonts w:eastAsia="Courier New"/>
        </w:rPr>
        <w:t>ventilator</w:t>
      </w:r>
      <w:r w:rsidRPr="005570C6">
        <w:rPr>
          <w:rFonts w:eastAsia="Courier New"/>
          <w:spacing w:val="-11"/>
        </w:rPr>
        <w:t xml:space="preserve"> </w:t>
      </w:r>
      <w:r w:rsidRPr="005570C6">
        <w:rPr>
          <w:rFonts w:eastAsia="Courier New"/>
        </w:rPr>
        <w:t>is</w:t>
      </w:r>
      <w:r w:rsidRPr="005570C6">
        <w:rPr>
          <w:rFonts w:eastAsia="Courier New"/>
          <w:spacing w:val="-11"/>
        </w:rPr>
        <w:t xml:space="preserve"> </w:t>
      </w:r>
      <w:r w:rsidRPr="005570C6">
        <w:rPr>
          <w:rFonts w:eastAsia="Courier New"/>
        </w:rPr>
        <w:t>switched</w:t>
      </w:r>
      <w:r w:rsidRPr="005570C6">
        <w:rPr>
          <w:rFonts w:eastAsia="Courier New"/>
          <w:w w:val="99"/>
        </w:rPr>
        <w:t xml:space="preserve"> </w:t>
      </w:r>
      <w:r w:rsidRPr="005570C6">
        <w:rPr>
          <w:rFonts w:eastAsia="Courier New"/>
        </w:rPr>
        <w:t>off</w:t>
      </w:r>
      <w:r w:rsidRPr="005570C6">
        <w:rPr>
          <w:rFonts w:eastAsia="Courier New"/>
          <w:spacing w:val="-12"/>
        </w:rPr>
        <w:t xml:space="preserve"> </w:t>
      </w:r>
      <w:r w:rsidRPr="005570C6">
        <w:rPr>
          <w:rFonts w:eastAsia="Courier New"/>
        </w:rPr>
        <w:t>before</w:t>
      </w:r>
      <w:r w:rsidRPr="005570C6">
        <w:rPr>
          <w:rFonts w:eastAsia="Courier New"/>
          <w:spacing w:val="-11"/>
        </w:rPr>
        <w:t xml:space="preserve"> </w:t>
      </w:r>
      <w:r w:rsidRPr="005570C6">
        <w:rPr>
          <w:rFonts w:eastAsia="Courier New"/>
        </w:rPr>
        <w:t>the</w:t>
      </w:r>
      <w:r w:rsidRPr="005570C6">
        <w:rPr>
          <w:rFonts w:eastAsia="Courier New"/>
          <w:spacing w:val="-11"/>
        </w:rPr>
        <w:t xml:space="preserve"> </w:t>
      </w:r>
      <w:r w:rsidRPr="005570C6">
        <w:rPr>
          <w:rFonts w:eastAsia="Courier New"/>
        </w:rPr>
        <w:t>measurement.</w:t>
      </w:r>
    </w:p>
    <w:p w14:paraId="4F4A606A" w14:textId="77777777" w:rsidR="005570C6" w:rsidRPr="00D143CD" w:rsidRDefault="00F93A14" w:rsidP="003402D9">
      <w:pPr>
        <w:pStyle w:val="SingleTxtG"/>
        <w:keepNext/>
        <w:ind w:left="1701"/>
        <w:rPr>
          <w:rFonts w:eastAsia="Courier New" w:cs="Courier New"/>
        </w:rPr>
      </w:pPr>
      <w:r w:rsidRPr="00D143CD">
        <w:rPr>
          <w:rFonts w:eastAsia="Courier New" w:cs="Courier New"/>
          <w:spacing w:val="-1"/>
        </w:rPr>
        <w:t>T</w:t>
      </w:r>
      <w:r w:rsidRPr="00D143CD">
        <w:rPr>
          <w:rFonts w:eastAsia="Courier New" w:cs="Courier New"/>
        </w:rPr>
        <w:t>o</w:t>
      </w:r>
      <w:r w:rsidRPr="00D143CD">
        <w:rPr>
          <w:rFonts w:eastAsia="Courier New" w:cs="Courier New"/>
          <w:spacing w:val="-8"/>
        </w:rPr>
        <w:t xml:space="preserve"> </w:t>
      </w:r>
      <w:r w:rsidRPr="00D143CD">
        <w:rPr>
          <w:rFonts w:eastAsia="Courier New" w:cs="Courier New"/>
          <w:spacing w:val="-1"/>
        </w:rPr>
        <w:t>measur</w:t>
      </w:r>
      <w:r w:rsidRPr="00D143CD">
        <w:rPr>
          <w:rFonts w:eastAsia="Courier New" w:cs="Courier New"/>
        </w:rPr>
        <w:t>e</w:t>
      </w:r>
      <w:r w:rsidRPr="00D143CD">
        <w:rPr>
          <w:rFonts w:eastAsia="Courier New" w:cs="Courier New"/>
          <w:spacing w:val="-7"/>
        </w:rPr>
        <w:t xml:space="preserve"> </w:t>
      </w:r>
      <w:r w:rsidRPr="003402D9">
        <w:rPr>
          <w:rFonts w:eastAsia="Courier New"/>
        </w:rPr>
        <w:t>the</w:t>
      </w:r>
      <w:r w:rsidRPr="00D143CD">
        <w:rPr>
          <w:rFonts w:eastAsia="Courier New" w:cs="Courier New"/>
          <w:spacing w:val="-7"/>
        </w:rPr>
        <w:t xml:space="preserve"> </w:t>
      </w:r>
      <w:r w:rsidRPr="00D143CD">
        <w:rPr>
          <w:rFonts w:eastAsia="Courier New" w:cs="Courier New"/>
          <w:spacing w:val="-1"/>
        </w:rPr>
        <w:t>chang</w:t>
      </w:r>
      <w:r w:rsidRPr="00D143CD">
        <w:rPr>
          <w:rFonts w:eastAsia="Courier New" w:cs="Courier New"/>
        </w:rPr>
        <w:t>e</w:t>
      </w:r>
      <w:r w:rsidRPr="00D143CD">
        <w:rPr>
          <w:rFonts w:eastAsia="Courier New" w:cs="Courier New"/>
          <w:spacing w:val="-8"/>
        </w:rPr>
        <w:t xml:space="preserve"> </w:t>
      </w:r>
      <w:r w:rsidRPr="00D143CD">
        <w:rPr>
          <w:rFonts w:eastAsia="Courier New" w:cs="Courier New"/>
          <w:spacing w:val="-1"/>
        </w:rPr>
        <w:t>i</w:t>
      </w:r>
      <w:r w:rsidRPr="00D143CD">
        <w:rPr>
          <w:rFonts w:eastAsia="Courier New" w:cs="Courier New"/>
        </w:rPr>
        <w:t>n</w:t>
      </w:r>
      <w:r w:rsidRPr="00D143CD">
        <w:rPr>
          <w:rFonts w:eastAsia="Courier New" w:cs="Courier New"/>
          <w:spacing w:val="-7"/>
        </w:rPr>
        <w:t xml:space="preserve"> </w:t>
      </w:r>
      <w:r w:rsidRPr="00D143CD">
        <w:rPr>
          <w:rFonts w:eastAsia="Courier New" w:cs="Courier New"/>
          <w:spacing w:val="-1"/>
        </w:rPr>
        <w:t>th</w:t>
      </w:r>
      <w:r w:rsidRPr="00D143CD">
        <w:rPr>
          <w:rFonts w:eastAsia="Courier New" w:cs="Courier New"/>
        </w:rPr>
        <w:t>e</w:t>
      </w:r>
      <w:r w:rsidRPr="00D143CD">
        <w:rPr>
          <w:rFonts w:eastAsia="Courier New" w:cs="Courier New"/>
          <w:spacing w:val="-7"/>
        </w:rPr>
        <w:t xml:space="preserve"> </w:t>
      </w:r>
      <w:r w:rsidRPr="00D143CD">
        <w:rPr>
          <w:rFonts w:eastAsia="Courier New" w:cs="Courier New"/>
          <w:spacing w:val="-1"/>
        </w:rPr>
        <w:t>valu</w:t>
      </w:r>
      <w:r w:rsidRPr="00D143CD">
        <w:rPr>
          <w:rFonts w:eastAsia="Courier New" w:cs="Courier New"/>
        </w:rPr>
        <w:t>e</w:t>
      </w:r>
      <w:r w:rsidRPr="00D143CD">
        <w:rPr>
          <w:rFonts w:eastAsia="Courier New" w:cs="Courier New"/>
          <w:spacing w:val="-8"/>
        </w:rPr>
        <w:t xml:space="preserve"> </w:t>
      </w:r>
      <w:r w:rsidRPr="00D143CD">
        <w:rPr>
          <w:rFonts w:eastAsia="Courier New" w:cs="Courier New"/>
          <w:spacing w:val="-1"/>
        </w:rPr>
        <w:t>o</w:t>
      </w:r>
      <w:r w:rsidRPr="00D143CD">
        <w:rPr>
          <w:rFonts w:eastAsia="Courier New" w:cs="Courier New"/>
        </w:rPr>
        <w:t>f</w:t>
      </w:r>
      <w:r w:rsidRPr="00D143CD">
        <w:rPr>
          <w:rFonts w:eastAsia="Courier New" w:cs="Courier New"/>
          <w:spacing w:val="-7"/>
        </w:rPr>
        <w:t xml:space="preserve"> </w:t>
      </w:r>
      <w:r w:rsidRPr="00D143CD">
        <w:rPr>
          <w:rFonts w:eastAsia="Courier New" w:cs="Courier New"/>
          <w:spacing w:val="-1"/>
        </w:rPr>
        <w:t>th</w:t>
      </w:r>
      <w:r w:rsidRPr="00D143CD">
        <w:rPr>
          <w:rFonts w:eastAsia="Courier New" w:cs="Courier New"/>
        </w:rPr>
        <w:t>e</w:t>
      </w:r>
      <w:r w:rsidRPr="00D143CD">
        <w:rPr>
          <w:rFonts w:eastAsia="Courier New" w:cs="Courier New"/>
          <w:spacing w:val="-7"/>
        </w:rPr>
        <w:t xml:space="preserve"> </w:t>
      </w:r>
      <w:r w:rsidRPr="00D143CD">
        <w:rPr>
          <w:rFonts w:eastAsia="Courier New" w:cs="Courier New"/>
          <w:spacing w:val="-1"/>
        </w:rPr>
        <w:t>transmittanc</w:t>
      </w:r>
      <w:r w:rsidRPr="00D143CD">
        <w:rPr>
          <w:rFonts w:eastAsia="Courier New" w:cs="Courier New"/>
        </w:rPr>
        <w:t>e</w:t>
      </w:r>
      <w:r w:rsidRPr="00D143CD">
        <w:rPr>
          <w:rFonts w:eastAsia="Courier New" w:cs="Courier New"/>
          <w:spacing w:val="25"/>
        </w:rPr>
        <w:t xml:space="preserve"> </w:t>
      </w:r>
      <w:r w:rsidRPr="00D143CD">
        <w:rPr>
          <w:rFonts w:eastAsia="Meiryo" w:cs="Courier New"/>
          <w:spacing w:val="-4"/>
          <w:position w:val="-1"/>
        </w:rPr>
        <w:t>τ</w:t>
      </w:r>
      <w:r w:rsidRPr="00D143CD">
        <w:rPr>
          <w:rFonts w:eastAsia="Courier New" w:cs="Courier New"/>
          <w:position w:val="-2"/>
        </w:rPr>
        <w:t xml:space="preserve">r </w:t>
      </w:r>
      <w:r w:rsidRPr="00D143CD">
        <w:rPr>
          <w:rFonts w:eastAsia="Courier New" w:cs="Courier New"/>
          <w:spacing w:val="18"/>
          <w:position w:val="-2"/>
        </w:rPr>
        <w:t xml:space="preserve"> </w:t>
      </w:r>
      <w:r w:rsidRPr="00D143CD">
        <w:rPr>
          <w:rFonts w:eastAsia="Courier New" w:cs="Courier New"/>
          <w:spacing w:val="-1"/>
        </w:rPr>
        <w:t>the</w:t>
      </w:r>
      <w:r w:rsidRPr="00D143CD">
        <w:rPr>
          <w:rFonts w:eastAsia="Courier New" w:cs="Courier New"/>
          <w:spacing w:val="-1"/>
          <w:w w:val="99"/>
        </w:rPr>
        <w:t xml:space="preserve"> </w:t>
      </w:r>
      <w:r w:rsidRPr="00D143CD">
        <w:rPr>
          <w:rFonts w:eastAsia="Courier New" w:cs="Courier New"/>
          <w:spacing w:val="-1"/>
        </w:rPr>
        <w:t>sampl</w:t>
      </w:r>
      <w:r w:rsidRPr="00D143CD">
        <w:rPr>
          <w:rFonts w:eastAsia="Courier New" w:cs="Courier New"/>
        </w:rPr>
        <w:t>e</w:t>
      </w:r>
      <w:r w:rsidRPr="00D143CD">
        <w:rPr>
          <w:rFonts w:eastAsia="Courier New" w:cs="Courier New"/>
          <w:spacing w:val="-8"/>
        </w:rPr>
        <w:t xml:space="preserve"> </w:t>
      </w:r>
      <w:r w:rsidRPr="00D143CD">
        <w:rPr>
          <w:rFonts w:eastAsia="Courier New" w:cs="Courier New"/>
          <w:spacing w:val="-1"/>
        </w:rPr>
        <w:t>i</w:t>
      </w:r>
      <w:r w:rsidRPr="00D143CD">
        <w:rPr>
          <w:rFonts w:eastAsia="Courier New" w:cs="Courier New"/>
        </w:rPr>
        <w:t>s</w:t>
      </w:r>
      <w:r w:rsidRPr="00D143CD">
        <w:rPr>
          <w:rFonts w:eastAsia="Courier New" w:cs="Courier New"/>
          <w:spacing w:val="-8"/>
        </w:rPr>
        <w:t xml:space="preserve"> </w:t>
      </w:r>
      <w:r w:rsidRPr="00D143CD">
        <w:rPr>
          <w:rFonts w:eastAsia="Courier New" w:cs="Courier New"/>
          <w:spacing w:val="-1"/>
        </w:rPr>
        <w:t>place</w:t>
      </w:r>
      <w:r w:rsidRPr="00D143CD">
        <w:rPr>
          <w:rFonts w:eastAsia="Courier New" w:cs="Courier New"/>
        </w:rPr>
        <w:t>d</w:t>
      </w:r>
      <w:r w:rsidRPr="00D143CD">
        <w:rPr>
          <w:rFonts w:eastAsia="Courier New" w:cs="Courier New"/>
          <w:spacing w:val="-8"/>
        </w:rPr>
        <w:t xml:space="preserve"> </w:t>
      </w:r>
      <w:r w:rsidRPr="00D143CD">
        <w:rPr>
          <w:rFonts w:eastAsia="Courier New" w:cs="Courier New"/>
          <w:spacing w:val="-1"/>
        </w:rPr>
        <w:t>o</w:t>
      </w:r>
      <w:r w:rsidRPr="00D143CD">
        <w:rPr>
          <w:rFonts w:eastAsia="Courier New" w:cs="Courier New"/>
        </w:rPr>
        <w:t>n</w:t>
      </w:r>
      <w:r w:rsidRPr="00D143CD">
        <w:rPr>
          <w:rFonts w:eastAsia="Courier New" w:cs="Courier New"/>
          <w:spacing w:val="-7"/>
        </w:rPr>
        <w:t xml:space="preserve"> </w:t>
      </w:r>
      <w:r w:rsidRPr="00D143CD">
        <w:rPr>
          <w:rFonts w:eastAsia="Courier New" w:cs="Courier New"/>
          <w:spacing w:val="-1"/>
        </w:rPr>
        <w:t>th</w:t>
      </w:r>
      <w:r w:rsidRPr="00D143CD">
        <w:rPr>
          <w:rFonts w:eastAsia="Courier New" w:cs="Courier New"/>
        </w:rPr>
        <w:t>e</w:t>
      </w:r>
      <w:r w:rsidRPr="00D143CD">
        <w:rPr>
          <w:rFonts w:eastAsia="Courier New" w:cs="Courier New"/>
          <w:spacing w:val="-8"/>
        </w:rPr>
        <w:t xml:space="preserve"> </w:t>
      </w:r>
      <w:r w:rsidRPr="00D143CD">
        <w:rPr>
          <w:rFonts w:eastAsia="Courier New" w:cs="Courier New"/>
          <w:spacing w:val="-1"/>
        </w:rPr>
        <w:t>seatin</w:t>
      </w:r>
      <w:r w:rsidRPr="00D143CD">
        <w:rPr>
          <w:rFonts w:eastAsia="Courier New" w:cs="Courier New"/>
        </w:rPr>
        <w:t>g</w:t>
      </w:r>
      <w:r w:rsidRPr="00D143CD">
        <w:rPr>
          <w:rFonts w:eastAsia="Courier New" w:cs="Courier New"/>
          <w:spacing w:val="-8"/>
        </w:rPr>
        <w:t xml:space="preserve"> </w:t>
      </w:r>
      <w:r w:rsidRPr="00D143CD">
        <w:rPr>
          <w:rFonts w:eastAsia="Courier New" w:cs="Courier New"/>
          <w:spacing w:val="-1"/>
        </w:rPr>
        <w:t>rin</w:t>
      </w:r>
      <w:r w:rsidRPr="00D143CD">
        <w:rPr>
          <w:rFonts w:eastAsia="Courier New" w:cs="Courier New"/>
        </w:rPr>
        <w:t>g</w:t>
      </w:r>
      <w:r w:rsidRPr="00D143CD">
        <w:rPr>
          <w:rFonts w:eastAsia="Courier New" w:cs="Courier New"/>
          <w:spacing w:val="-7"/>
        </w:rPr>
        <w:t xml:space="preserve"> </w:t>
      </w:r>
      <w:r w:rsidRPr="00D143CD">
        <w:rPr>
          <w:rFonts w:eastAsia="Courier New" w:cs="Courier New"/>
          <w:spacing w:val="-1"/>
        </w:rPr>
        <w:t>an</w:t>
      </w:r>
      <w:r w:rsidRPr="00D143CD">
        <w:rPr>
          <w:rFonts w:eastAsia="Courier New" w:cs="Courier New"/>
        </w:rPr>
        <w:t>d</w:t>
      </w:r>
      <w:r w:rsidRPr="00D143CD">
        <w:rPr>
          <w:rFonts w:eastAsia="Courier New" w:cs="Courier New"/>
          <w:spacing w:val="-8"/>
        </w:rPr>
        <w:t xml:space="preserve"> </w:t>
      </w:r>
      <w:r w:rsidRPr="00D143CD">
        <w:rPr>
          <w:rFonts w:eastAsia="Courier New" w:cs="Courier New"/>
          <w:spacing w:val="-1"/>
        </w:rPr>
        <w:t>th</w:t>
      </w:r>
      <w:r w:rsidRPr="00D143CD">
        <w:rPr>
          <w:rFonts w:eastAsia="Courier New" w:cs="Courier New"/>
        </w:rPr>
        <w:t>e</w:t>
      </w:r>
      <w:r w:rsidRPr="00D143CD">
        <w:rPr>
          <w:rFonts w:eastAsia="Courier New" w:cs="Courier New"/>
          <w:spacing w:val="-8"/>
        </w:rPr>
        <w:t xml:space="preserve"> </w:t>
      </w:r>
      <w:r w:rsidRPr="00D143CD">
        <w:rPr>
          <w:rFonts w:eastAsia="Courier New" w:cs="Courier New"/>
          <w:spacing w:val="-1"/>
        </w:rPr>
        <w:t>tim</w:t>
      </w:r>
      <w:r w:rsidRPr="00D143CD">
        <w:rPr>
          <w:rFonts w:eastAsia="Courier New" w:cs="Courier New"/>
        </w:rPr>
        <w:t>e</w:t>
      </w:r>
      <w:r w:rsidRPr="00D143CD">
        <w:rPr>
          <w:rFonts w:eastAsia="Courier New" w:cs="Courier New"/>
          <w:spacing w:val="-7"/>
        </w:rPr>
        <w:t xml:space="preserve"> </w:t>
      </w:r>
      <w:r w:rsidRPr="00D143CD">
        <w:rPr>
          <w:rFonts w:eastAsia="Courier New" w:cs="Courier New"/>
          <w:spacing w:val="-1"/>
        </w:rPr>
        <w:t>determine</w:t>
      </w:r>
      <w:r w:rsidRPr="00D143CD">
        <w:rPr>
          <w:rFonts w:eastAsia="Courier New" w:cs="Courier New"/>
        </w:rPr>
        <w:t>d</w:t>
      </w:r>
      <w:r w:rsidRPr="00D143CD">
        <w:rPr>
          <w:rFonts w:eastAsia="Courier New" w:cs="Courier New"/>
          <w:spacing w:val="-8"/>
        </w:rPr>
        <w:t xml:space="preserve"> </w:t>
      </w:r>
      <w:r w:rsidRPr="00D143CD">
        <w:rPr>
          <w:rFonts w:eastAsia="Courier New" w:cs="Courier New"/>
          <w:spacing w:val="-1"/>
        </w:rPr>
        <w:t>until</w:t>
      </w:r>
      <w:r w:rsidR="0009532B" w:rsidRPr="00D143CD">
        <w:rPr>
          <w:rFonts w:eastAsia="Courier New" w:cs="Courier New"/>
        </w:rPr>
        <w:t xml:space="preserve"> </w:t>
      </w:r>
      <w:r w:rsidRPr="00D143CD">
        <w:rPr>
          <w:rFonts w:eastAsia="Courier New" w:cs="Courier New"/>
          <w:spacing w:val="-1"/>
        </w:rPr>
        <w:t>th</w:t>
      </w:r>
      <w:r w:rsidRPr="00D143CD">
        <w:rPr>
          <w:rFonts w:eastAsia="Courier New" w:cs="Courier New"/>
        </w:rPr>
        <w:t>e</w:t>
      </w:r>
      <w:r w:rsidRPr="00D143CD">
        <w:rPr>
          <w:rFonts w:eastAsia="Courier New" w:cs="Courier New"/>
          <w:spacing w:val="-7"/>
        </w:rPr>
        <w:t xml:space="preserve"> </w:t>
      </w:r>
      <w:r w:rsidRPr="00D143CD">
        <w:rPr>
          <w:rFonts w:eastAsia="Courier New" w:cs="Courier New"/>
          <w:spacing w:val="-1"/>
        </w:rPr>
        <w:t>squar</w:t>
      </w:r>
      <w:r w:rsidRPr="00D143CD">
        <w:rPr>
          <w:rFonts w:eastAsia="Courier New" w:cs="Courier New"/>
        </w:rPr>
        <w:t>e</w:t>
      </w:r>
      <w:r w:rsidRPr="00D143CD">
        <w:rPr>
          <w:rFonts w:eastAsia="Courier New" w:cs="Courier New"/>
          <w:spacing w:val="-6"/>
        </w:rPr>
        <w:t xml:space="preserve"> </w:t>
      </w:r>
      <w:r w:rsidRPr="00D143CD">
        <w:rPr>
          <w:rFonts w:eastAsia="Courier New" w:cs="Courier New"/>
          <w:spacing w:val="-1"/>
        </w:rPr>
        <w:t>o</w:t>
      </w:r>
      <w:r w:rsidRPr="00D143CD">
        <w:rPr>
          <w:rFonts w:eastAsia="Courier New" w:cs="Courier New"/>
        </w:rPr>
        <w:t>f</w:t>
      </w:r>
      <w:r w:rsidRPr="00D143CD">
        <w:rPr>
          <w:rFonts w:eastAsia="Courier New" w:cs="Courier New"/>
          <w:spacing w:val="26"/>
        </w:rPr>
        <w:t xml:space="preserve"> </w:t>
      </w:r>
      <w:r w:rsidRPr="00D143CD">
        <w:rPr>
          <w:rFonts w:eastAsia="Meiryo" w:cs="Courier New"/>
          <w:spacing w:val="-4"/>
          <w:position w:val="-1"/>
        </w:rPr>
        <w:t>τ</w:t>
      </w:r>
      <w:r w:rsidRPr="00D143CD">
        <w:rPr>
          <w:rFonts w:eastAsia="Courier New" w:cs="Courier New"/>
          <w:position w:val="-2"/>
        </w:rPr>
        <w:t xml:space="preserve">r </w:t>
      </w:r>
      <w:r w:rsidRPr="00D143CD">
        <w:rPr>
          <w:rFonts w:eastAsia="Courier New" w:cs="Courier New"/>
          <w:spacing w:val="19"/>
          <w:position w:val="-2"/>
        </w:rPr>
        <w:t xml:space="preserve"> </w:t>
      </w:r>
      <w:r w:rsidRPr="00D143CD">
        <w:rPr>
          <w:rFonts w:eastAsia="Courier New" w:cs="Courier New"/>
          <w:spacing w:val="-1"/>
        </w:rPr>
        <w:t>ha</w:t>
      </w:r>
      <w:r w:rsidRPr="00D143CD">
        <w:rPr>
          <w:rFonts w:eastAsia="Courier New" w:cs="Courier New"/>
        </w:rPr>
        <w:t>s</w:t>
      </w:r>
      <w:r w:rsidRPr="00D143CD">
        <w:rPr>
          <w:rFonts w:eastAsia="Courier New" w:cs="Courier New"/>
          <w:spacing w:val="-6"/>
        </w:rPr>
        <w:t xml:space="preserve"> </w:t>
      </w:r>
      <w:r w:rsidRPr="00D143CD">
        <w:rPr>
          <w:rFonts w:eastAsia="Courier New" w:cs="Courier New"/>
          <w:spacing w:val="-1"/>
        </w:rPr>
        <w:t>droppe</w:t>
      </w:r>
      <w:r w:rsidRPr="00D143CD">
        <w:rPr>
          <w:rFonts w:eastAsia="Courier New" w:cs="Courier New"/>
        </w:rPr>
        <w:t>d</w:t>
      </w:r>
      <w:r w:rsidRPr="00D143CD">
        <w:rPr>
          <w:rFonts w:eastAsia="Courier New" w:cs="Courier New"/>
          <w:spacing w:val="-6"/>
        </w:rPr>
        <w:t xml:space="preserve"> </w:t>
      </w:r>
      <w:r w:rsidRPr="00D143CD">
        <w:rPr>
          <w:rFonts w:eastAsia="Courier New" w:cs="Courier New"/>
          <w:spacing w:val="-1"/>
        </w:rPr>
        <w:t>t</w:t>
      </w:r>
      <w:r w:rsidRPr="00D143CD">
        <w:rPr>
          <w:rFonts w:eastAsia="Courier New" w:cs="Courier New"/>
        </w:rPr>
        <w:t>o</w:t>
      </w:r>
      <w:r w:rsidRPr="00D143CD">
        <w:rPr>
          <w:rFonts w:eastAsia="Courier New" w:cs="Courier New"/>
          <w:spacing w:val="-7"/>
        </w:rPr>
        <w:t xml:space="preserve"> </w:t>
      </w:r>
      <w:r w:rsidRPr="00D143CD">
        <w:rPr>
          <w:rFonts w:eastAsia="Courier New" w:cs="Courier New"/>
          <w:spacing w:val="-1"/>
        </w:rPr>
        <w:t>les</w:t>
      </w:r>
      <w:r w:rsidRPr="00D143CD">
        <w:rPr>
          <w:rFonts w:eastAsia="Courier New" w:cs="Courier New"/>
        </w:rPr>
        <w:t>s</w:t>
      </w:r>
      <w:r w:rsidRPr="00D143CD">
        <w:rPr>
          <w:rFonts w:eastAsia="Courier New" w:cs="Courier New"/>
          <w:spacing w:val="-6"/>
        </w:rPr>
        <w:t xml:space="preserve"> </w:t>
      </w:r>
      <w:r w:rsidRPr="00D143CD">
        <w:rPr>
          <w:rFonts w:eastAsia="Courier New" w:cs="Courier New"/>
          <w:spacing w:val="-1"/>
        </w:rPr>
        <w:t>tha</w:t>
      </w:r>
      <w:r w:rsidRPr="00D143CD">
        <w:rPr>
          <w:rFonts w:eastAsia="Courier New" w:cs="Courier New"/>
        </w:rPr>
        <w:t>n</w:t>
      </w:r>
      <w:r w:rsidRPr="00D143CD">
        <w:rPr>
          <w:rFonts w:eastAsia="Courier New" w:cs="Courier New"/>
          <w:spacing w:val="-7"/>
        </w:rPr>
        <w:t xml:space="preserve"> </w:t>
      </w:r>
      <w:r w:rsidRPr="00D143CD">
        <w:rPr>
          <w:rFonts w:eastAsia="Courier New" w:cs="Courier New"/>
          <w:spacing w:val="-1"/>
        </w:rPr>
        <w:t>8</w:t>
      </w:r>
      <w:r w:rsidRPr="00D143CD">
        <w:rPr>
          <w:rFonts w:eastAsia="Courier New" w:cs="Courier New"/>
        </w:rPr>
        <w:t>0</w:t>
      </w:r>
      <w:r w:rsidRPr="00D143CD">
        <w:rPr>
          <w:rFonts w:eastAsia="Courier New" w:cs="Courier New"/>
          <w:spacing w:val="-6"/>
        </w:rPr>
        <w:t xml:space="preserve"> </w:t>
      </w:r>
      <w:r w:rsidRPr="00D143CD">
        <w:rPr>
          <w:rFonts w:eastAsia="Courier New" w:cs="Courier New"/>
          <w:spacing w:val="-1"/>
        </w:rPr>
        <w:t>pe</w:t>
      </w:r>
      <w:r w:rsidRPr="00D143CD">
        <w:rPr>
          <w:rFonts w:eastAsia="Courier New" w:cs="Courier New"/>
        </w:rPr>
        <w:t>r</w:t>
      </w:r>
      <w:r w:rsidRPr="00D143CD">
        <w:rPr>
          <w:rFonts w:eastAsia="Courier New" w:cs="Courier New"/>
          <w:spacing w:val="-7"/>
        </w:rPr>
        <w:t xml:space="preserve"> </w:t>
      </w:r>
      <w:r w:rsidRPr="00D143CD">
        <w:rPr>
          <w:rFonts w:eastAsia="Courier New" w:cs="Courier New"/>
          <w:spacing w:val="-1"/>
        </w:rPr>
        <w:t>cen</w:t>
      </w:r>
      <w:r w:rsidRPr="00D143CD">
        <w:rPr>
          <w:rFonts w:eastAsia="Courier New" w:cs="Courier New"/>
        </w:rPr>
        <w:t>t</w:t>
      </w:r>
      <w:r w:rsidRPr="00D143CD">
        <w:rPr>
          <w:rFonts w:eastAsia="Courier New" w:cs="Courier New"/>
          <w:spacing w:val="-6"/>
        </w:rPr>
        <w:t xml:space="preserve"> </w:t>
      </w:r>
      <w:r w:rsidRPr="00D143CD">
        <w:rPr>
          <w:rFonts w:eastAsia="Courier New" w:cs="Courier New"/>
          <w:spacing w:val="-1"/>
        </w:rPr>
        <w:t>o</w:t>
      </w:r>
      <w:r w:rsidRPr="00D143CD">
        <w:rPr>
          <w:rFonts w:eastAsia="Courier New" w:cs="Courier New"/>
        </w:rPr>
        <w:t>f</w:t>
      </w:r>
      <w:r w:rsidRPr="00D143CD">
        <w:rPr>
          <w:rFonts w:eastAsia="Courier New" w:cs="Courier New"/>
          <w:spacing w:val="-7"/>
        </w:rPr>
        <w:t xml:space="preserve"> </w:t>
      </w:r>
      <w:r w:rsidRPr="00D143CD">
        <w:rPr>
          <w:rFonts w:eastAsia="Courier New" w:cs="Courier New"/>
          <w:spacing w:val="-1"/>
        </w:rPr>
        <w:t>th</w:t>
      </w:r>
      <w:r w:rsidRPr="00D143CD">
        <w:rPr>
          <w:rFonts w:eastAsia="Courier New" w:cs="Courier New"/>
        </w:rPr>
        <w:t>e</w:t>
      </w:r>
      <w:r w:rsidRPr="00D143CD">
        <w:rPr>
          <w:rFonts w:eastAsia="Courier New" w:cs="Courier New"/>
          <w:spacing w:val="-6"/>
        </w:rPr>
        <w:t xml:space="preserve"> </w:t>
      </w:r>
      <w:r w:rsidRPr="00D143CD">
        <w:rPr>
          <w:rFonts w:eastAsia="Courier New" w:cs="Courier New"/>
          <w:spacing w:val="-1"/>
        </w:rPr>
        <w:t>initial</w:t>
      </w:r>
      <w:r w:rsidR="0009532B" w:rsidRPr="00D143CD">
        <w:rPr>
          <w:rFonts w:eastAsia="Courier New" w:cs="Courier New"/>
        </w:rPr>
        <w:t xml:space="preserve"> </w:t>
      </w:r>
      <w:r w:rsidRPr="00D143CD">
        <w:rPr>
          <w:rFonts w:eastAsia="Courier New" w:cs="Courier New"/>
          <w:spacing w:val="-1"/>
        </w:rPr>
        <w:t>valu</w:t>
      </w:r>
      <w:r w:rsidRPr="00D143CD">
        <w:rPr>
          <w:rFonts w:eastAsia="Courier New" w:cs="Courier New"/>
        </w:rPr>
        <w:t>e</w:t>
      </w:r>
      <w:r w:rsidRPr="00D143CD">
        <w:rPr>
          <w:rFonts w:eastAsia="Courier New" w:cs="Courier New"/>
          <w:spacing w:val="-10"/>
        </w:rPr>
        <w:t xml:space="preserve"> </w:t>
      </w:r>
      <w:r w:rsidRPr="00D143CD">
        <w:rPr>
          <w:rFonts w:eastAsia="Courier New" w:cs="Courier New"/>
          <w:spacing w:val="-1"/>
        </w:rPr>
        <w:t>o</w:t>
      </w:r>
      <w:r w:rsidRPr="00D143CD">
        <w:rPr>
          <w:rFonts w:eastAsia="Courier New" w:cs="Courier New"/>
        </w:rPr>
        <w:t>f</w:t>
      </w:r>
      <w:r w:rsidRPr="00D143CD">
        <w:rPr>
          <w:rFonts w:eastAsia="Courier New" w:cs="Courier New"/>
          <w:spacing w:val="-9"/>
        </w:rPr>
        <w:t xml:space="preserve"> </w:t>
      </w:r>
      <w:r w:rsidRPr="00D143CD">
        <w:rPr>
          <w:rFonts w:eastAsia="Courier New" w:cs="Courier New"/>
          <w:spacing w:val="-1"/>
        </w:rPr>
        <w:t>th</w:t>
      </w:r>
      <w:r w:rsidRPr="00D143CD">
        <w:rPr>
          <w:rFonts w:eastAsia="Courier New" w:cs="Courier New"/>
        </w:rPr>
        <w:t>e</w:t>
      </w:r>
      <w:r w:rsidRPr="00D143CD">
        <w:rPr>
          <w:rFonts w:eastAsia="Courier New" w:cs="Courier New"/>
          <w:spacing w:val="-9"/>
        </w:rPr>
        <w:t xml:space="preserve"> </w:t>
      </w:r>
      <w:r w:rsidRPr="00D143CD">
        <w:rPr>
          <w:rFonts w:eastAsia="Courier New" w:cs="Courier New"/>
          <w:spacing w:val="-1"/>
        </w:rPr>
        <w:t>sampl</w:t>
      </w:r>
      <w:r w:rsidRPr="00D143CD">
        <w:rPr>
          <w:rFonts w:eastAsia="Courier New" w:cs="Courier New"/>
        </w:rPr>
        <w:t>e</w:t>
      </w:r>
      <w:r w:rsidRPr="00D143CD">
        <w:rPr>
          <w:rFonts w:eastAsia="Courier New" w:cs="Courier New"/>
          <w:spacing w:val="-10"/>
        </w:rPr>
        <w:t xml:space="preserve"> </w:t>
      </w:r>
      <w:r w:rsidRPr="00D143CD">
        <w:rPr>
          <w:rFonts w:eastAsia="Courier New" w:cs="Courier New"/>
          <w:spacing w:val="-1"/>
        </w:rPr>
        <w:t>withou</w:t>
      </w:r>
      <w:r w:rsidRPr="00D143CD">
        <w:rPr>
          <w:rFonts w:eastAsia="Courier New" w:cs="Courier New"/>
        </w:rPr>
        <w:t>t</w:t>
      </w:r>
      <w:r w:rsidRPr="00D143CD">
        <w:rPr>
          <w:rFonts w:eastAsia="Courier New" w:cs="Courier New"/>
          <w:spacing w:val="-9"/>
        </w:rPr>
        <w:t xml:space="preserve"> </w:t>
      </w:r>
      <w:r w:rsidRPr="00D143CD">
        <w:rPr>
          <w:rFonts w:eastAsia="Courier New" w:cs="Courier New"/>
          <w:spacing w:val="-1"/>
        </w:rPr>
        <w:t>foggin</w:t>
      </w:r>
      <w:r w:rsidRPr="00D143CD">
        <w:rPr>
          <w:rFonts w:eastAsia="Courier New" w:cs="Courier New"/>
        </w:rPr>
        <w:t>g</w:t>
      </w:r>
      <w:r w:rsidRPr="00D143CD">
        <w:rPr>
          <w:rFonts w:eastAsia="Courier New" w:cs="Courier New"/>
          <w:spacing w:val="-9"/>
        </w:rPr>
        <w:t xml:space="preserve"> </w:t>
      </w:r>
      <w:r w:rsidRPr="00D143CD">
        <w:rPr>
          <w:rFonts w:eastAsia="Courier New" w:cs="Courier New"/>
          <w:spacing w:val="-1"/>
        </w:rPr>
        <w:t>(tim</w:t>
      </w:r>
      <w:r w:rsidRPr="00D143CD">
        <w:rPr>
          <w:rFonts w:eastAsia="Courier New" w:cs="Courier New"/>
        </w:rPr>
        <w:t>e</w:t>
      </w:r>
      <w:r w:rsidRPr="00D143CD">
        <w:rPr>
          <w:rFonts w:eastAsia="Courier New" w:cs="Courier New"/>
          <w:spacing w:val="-9"/>
        </w:rPr>
        <w:t xml:space="preserve"> </w:t>
      </w:r>
      <w:r w:rsidRPr="00D143CD">
        <w:rPr>
          <w:rFonts w:eastAsia="Courier New" w:cs="Courier New"/>
          <w:spacing w:val="-1"/>
        </w:rPr>
        <w:t>withou</w:t>
      </w:r>
      <w:r w:rsidRPr="00D143CD">
        <w:rPr>
          <w:rFonts w:eastAsia="Courier New" w:cs="Courier New"/>
        </w:rPr>
        <w:t>t</w:t>
      </w:r>
      <w:r w:rsidRPr="00D143CD">
        <w:rPr>
          <w:rFonts w:eastAsia="Courier New" w:cs="Courier New"/>
          <w:spacing w:val="-10"/>
        </w:rPr>
        <w:t xml:space="preserve"> </w:t>
      </w:r>
      <w:r w:rsidRPr="00D143CD">
        <w:rPr>
          <w:rFonts w:eastAsia="Courier New" w:cs="Courier New"/>
          <w:spacing w:val="-1"/>
        </w:rPr>
        <w:t>fogging).</w:t>
      </w:r>
    </w:p>
    <w:p w14:paraId="7361A124" w14:textId="77777777" w:rsidR="00F93A14" w:rsidRPr="005570C6" w:rsidRDefault="00F93A14" w:rsidP="003402D9">
      <w:pPr>
        <w:keepNext/>
        <w:tabs>
          <w:tab w:val="left" w:pos="741"/>
        </w:tabs>
        <w:spacing w:line="320" w:lineRule="exact"/>
        <w:ind w:left="318"/>
        <w:jc w:val="center"/>
        <w:rPr>
          <w:rFonts w:eastAsia="Courier New" w:cs="Courier New"/>
          <w:sz w:val="18"/>
          <w:szCs w:val="18"/>
        </w:rPr>
      </w:pPr>
      <w:r w:rsidRPr="005570C6">
        <w:rPr>
          <w:noProof/>
          <w:lang w:val="en-US" w:eastAsia="zh-CN"/>
        </w:rPr>
        <mc:AlternateContent>
          <mc:Choice Requires="wps">
            <w:drawing>
              <wp:anchor distT="0" distB="0" distL="114300" distR="114300" simplePos="0" relativeHeight="251714560" behindDoc="1" locked="0" layoutInCell="1" allowOverlap="1" wp14:anchorId="158ADC8B" wp14:editId="0B3B861C">
                <wp:simplePos x="0" y="0"/>
                <wp:positionH relativeFrom="page">
                  <wp:posOffset>3846830</wp:posOffset>
                </wp:positionH>
                <wp:positionV relativeFrom="paragraph">
                  <wp:posOffset>151765</wp:posOffset>
                </wp:positionV>
                <wp:extent cx="52070" cy="119380"/>
                <wp:effectExtent l="0" t="0" r="0" b="0"/>
                <wp:wrapNone/>
                <wp:docPr id="203"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0" cy="119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3F66D5" w14:textId="77777777" w:rsidR="004B169C" w:rsidRDefault="004B169C" w:rsidP="00F93A14">
                            <w:pPr>
                              <w:pStyle w:val="BodyText"/>
                              <w:spacing w:line="188" w:lineRule="exact"/>
                              <w:rPr>
                                <w:rFonts w:ascii="Meiryo" w:eastAsia="Meiryo" w:hAnsi="Meiryo" w:cs="Meiryo"/>
                              </w:rPr>
                            </w:pPr>
                            <w:r>
                              <w:rPr>
                                <w:rFonts w:ascii="Meiryo" w:eastAsia="Meiryo" w:hAnsi="Meiryo" w:cs="Meiryo"/>
                                <w:w w:val="90"/>
                              </w:rPr>
                              <w:t>τ</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8ADC8B" id="Text Box 40" o:spid="_x0000_s1044" type="#_x0000_t202" style="position:absolute;left:0;text-align:left;margin-left:302.9pt;margin-top:11.95pt;width:4.1pt;height:9.4pt;z-index:-251601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" filled="f" stroked="f">
                <v:textbox inset="0,0,0,0">
                  <w:txbxContent>
                    <w:p w14:paraId="2E3F66D5" w14:textId="77777777" w:rsidR="004B169C" w:rsidRDefault="004B169C" w:rsidP="00F93A14">
                      <w:pPr>
                        <w:pStyle w:val="BodyText"/>
                        <w:spacing w:line="188" w:lineRule="exact"/>
                        <w:rPr>
                          <w:rFonts w:ascii="Meiryo" w:eastAsia="Meiryo" w:hAnsi="Meiryo" w:cs="Meiryo"/>
                        </w:rPr>
                      </w:pPr>
                      <w:r>
                        <w:rPr>
                          <w:rFonts w:ascii="Meiryo" w:eastAsia="Meiryo" w:hAnsi="Meiryo" w:cs="Meiryo"/>
                          <w:w w:val="90"/>
                        </w:rPr>
                        <w:t>τ</w:t>
                      </w:r>
                    </w:p>
                  </w:txbxContent>
                </v:textbox>
                <w10:wrap anchorx="page"/>
              </v:shape>
            </w:pict>
          </mc:Fallback>
        </mc:AlternateContent>
      </w:r>
      <w:r w:rsidRPr="005570C6">
        <w:rPr>
          <w:noProof/>
          <w:lang w:val="en-US" w:eastAsia="zh-CN"/>
        </w:rPr>
        <mc:AlternateContent>
          <mc:Choice Requires="wps">
            <w:drawing>
              <wp:anchor distT="0" distB="0" distL="114300" distR="114300" simplePos="0" relativeHeight="251716608" behindDoc="1" locked="0" layoutInCell="1" allowOverlap="1" wp14:anchorId="059489D6" wp14:editId="2E7889EB">
                <wp:simplePos x="0" y="0"/>
                <wp:positionH relativeFrom="page">
                  <wp:posOffset>4010025</wp:posOffset>
                </wp:positionH>
                <wp:positionV relativeFrom="paragraph">
                  <wp:posOffset>140970</wp:posOffset>
                </wp:positionV>
                <wp:extent cx="71755" cy="119380"/>
                <wp:effectExtent l="0" t="0" r="4445" b="0"/>
                <wp:wrapNone/>
                <wp:docPr id="202"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755" cy="119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F410CD" w14:textId="77777777" w:rsidR="004B169C" w:rsidRDefault="004B169C" w:rsidP="00F93A14">
                            <w:pPr>
                              <w:pStyle w:val="BodyText"/>
                              <w:spacing w:line="188" w:lineRule="exact"/>
                            </w:pPr>
                            <w: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9489D6" id="Text Box 39" o:spid="_x0000_s1045" type="#_x0000_t202" style="position:absolute;left:0;text-align:left;margin-left:315.75pt;margin-top:11.1pt;width:5.65pt;height:9.4pt;z-index:-251599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" filled="f" stroked="f">
                <v:textbox inset="0,0,0,0">
                  <w:txbxContent>
                    <w:p w14:paraId="55F410CD" w14:textId="77777777" w:rsidR="004B169C" w:rsidRDefault="004B169C" w:rsidP="00F93A14">
                      <w:pPr>
                        <w:pStyle w:val="BodyText"/>
                        <w:spacing w:line="188" w:lineRule="exact"/>
                      </w:pPr>
                      <w:r>
                        <w:t>=</w:t>
                      </w:r>
                    </w:p>
                  </w:txbxContent>
                </v:textbox>
                <w10:wrap anchorx="page"/>
              </v:shape>
            </w:pict>
          </mc:Fallback>
        </mc:AlternateContent>
      </w:r>
      <w:r w:rsidRPr="005570C6">
        <w:rPr>
          <w:rFonts w:eastAsia="Courier New" w:cs="Courier New"/>
          <w:position w:val="-4"/>
          <w:sz w:val="11"/>
          <w:szCs w:val="11"/>
        </w:rPr>
        <w:t>2</w:t>
      </w:r>
      <w:r w:rsidRPr="005570C6">
        <w:rPr>
          <w:rFonts w:eastAsia="Courier New" w:cs="Courier New"/>
          <w:position w:val="-4"/>
          <w:sz w:val="11"/>
          <w:szCs w:val="11"/>
        </w:rPr>
        <w:tab/>
      </w:r>
      <w:r>
        <w:rPr>
          <w:rFonts w:ascii="Meiryo" w:eastAsia="Meiryo" w:hAnsi="Meiryo" w:cs="Meiryo"/>
          <w:spacing w:val="5"/>
          <w:sz w:val="18"/>
          <w:szCs w:val="18"/>
          <w:u w:val="single" w:color="000000"/>
        </w:rPr>
        <w:t>Φ</w:t>
      </w:r>
      <w:r w:rsidRPr="005570C6">
        <w:rPr>
          <w:rFonts w:eastAsia="Courier New" w:cs="Courier New"/>
          <w:sz w:val="18"/>
          <w:szCs w:val="18"/>
          <w:u w:val="single" w:color="000000"/>
        </w:rPr>
        <w:t>b</w:t>
      </w:r>
    </w:p>
    <w:p w14:paraId="036FCBBB" w14:textId="77777777" w:rsidR="00F93A14" w:rsidRPr="005570C6" w:rsidRDefault="00F93A14" w:rsidP="003402D9">
      <w:pPr>
        <w:keepNext/>
        <w:spacing w:line="80" w:lineRule="exact"/>
        <w:ind w:right="297"/>
        <w:jc w:val="center"/>
        <w:rPr>
          <w:rFonts w:eastAsia="Courier New" w:cs="Courier New"/>
          <w:sz w:val="11"/>
          <w:szCs w:val="11"/>
        </w:rPr>
      </w:pPr>
      <w:r w:rsidRPr="005570C6">
        <w:rPr>
          <w:rFonts w:eastAsia="Courier New" w:cs="Courier New"/>
          <w:sz w:val="11"/>
          <w:szCs w:val="11"/>
        </w:rPr>
        <w:t>r</w:t>
      </w:r>
    </w:p>
    <w:p w14:paraId="72E77CE7" w14:textId="77777777" w:rsidR="005570C6" w:rsidRDefault="00F93A14" w:rsidP="003402D9">
      <w:pPr>
        <w:pStyle w:val="BodyText"/>
        <w:keepNext/>
        <w:spacing w:line="194" w:lineRule="exact"/>
        <w:ind w:left="734"/>
        <w:jc w:val="center"/>
      </w:pPr>
      <w:r>
        <w:rPr>
          <w:rFonts w:ascii="Meiryo" w:eastAsia="Meiryo" w:hAnsi="Meiryo" w:cs="Meiryo"/>
          <w:spacing w:val="3"/>
        </w:rPr>
        <w:t>Φ</w:t>
      </w:r>
      <w:r>
        <w:t>u</w:t>
      </w:r>
    </w:p>
    <w:p w14:paraId="35AF9E0F" w14:textId="77777777" w:rsidR="005570C6" w:rsidRDefault="00F93A14" w:rsidP="003402D9">
      <w:pPr>
        <w:pStyle w:val="SingleTxtG"/>
        <w:keepNext/>
        <w:ind w:left="1701"/>
      </w:pPr>
      <w:r>
        <w:rPr>
          <w:w w:val="105"/>
        </w:rPr>
        <w:t>where:</w:t>
      </w:r>
    </w:p>
    <w:p w14:paraId="2D4F6DE8" w14:textId="77777777" w:rsidR="005570C6" w:rsidRDefault="00F93A14" w:rsidP="003402D9">
      <w:pPr>
        <w:pStyle w:val="SingleTxtG"/>
        <w:ind w:left="1701"/>
      </w:pPr>
      <w:r>
        <w:rPr>
          <w:rFonts w:ascii="Meiryo" w:eastAsia="Meiryo" w:hAnsi="Meiryo" w:cs="Meiryo"/>
          <w:spacing w:val="5"/>
          <w:w w:val="105"/>
        </w:rPr>
        <w:t>Φ</w:t>
      </w:r>
      <w:r>
        <w:rPr>
          <w:w w:val="105"/>
        </w:rPr>
        <w:t>b</w:t>
      </w:r>
      <w:r>
        <w:rPr>
          <w:w w:val="105"/>
        </w:rPr>
        <w:tab/>
        <w:t>is</w:t>
      </w:r>
      <w:r>
        <w:rPr>
          <w:spacing w:val="-7"/>
          <w:w w:val="105"/>
        </w:rPr>
        <w:t xml:space="preserve"> </w:t>
      </w:r>
      <w:r>
        <w:rPr>
          <w:w w:val="105"/>
        </w:rPr>
        <w:t>the</w:t>
      </w:r>
      <w:r>
        <w:rPr>
          <w:spacing w:val="-6"/>
          <w:w w:val="105"/>
        </w:rPr>
        <w:t xml:space="preserve"> </w:t>
      </w:r>
      <w:r>
        <w:rPr>
          <w:w w:val="105"/>
        </w:rPr>
        <w:t>luminous</w:t>
      </w:r>
      <w:r>
        <w:rPr>
          <w:spacing w:val="-7"/>
          <w:w w:val="105"/>
        </w:rPr>
        <w:t xml:space="preserve"> </w:t>
      </w:r>
      <w:r>
        <w:rPr>
          <w:w w:val="105"/>
        </w:rPr>
        <w:t>flux</w:t>
      </w:r>
      <w:r>
        <w:rPr>
          <w:spacing w:val="-6"/>
          <w:w w:val="105"/>
        </w:rPr>
        <w:t xml:space="preserve"> </w:t>
      </w:r>
      <w:r>
        <w:rPr>
          <w:w w:val="105"/>
        </w:rPr>
        <w:t>when</w:t>
      </w:r>
      <w:r>
        <w:rPr>
          <w:spacing w:val="-6"/>
          <w:w w:val="105"/>
        </w:rPr>
        <w:t xml:space="preserve"> </w:t>
      </w:r>
      <w:r>
        <w:rPr>
          <w:w w:val="105"/>
        </w:rPr>
        <w:t>there</w:t>
      </w:r>
      <w:r>
        <w:rPr>
          <w:spacing w:val="-7"/>
          <w:w w:val="105"/>
        </w:rPr>
        <w:t xml:space="preserve"> </w:t>
      </w:r>
      <w:r>
        <w:rPr>
          <w:w w:val="105"/>
        </w:rPr>
        <w:t>is</w:t>
      </w:r>
      <w:r>
        <w:rPr>
          <w:spacing w:val="-6"/>
          <w:w w:val="105"/>
        </w:rPr>
        <w:t xml:space="preserve"> </w:t>
      </w:r>
      <w:r>
        <w:rPr>
          <w:w w:val="105"/>
        </w:rPr>
        <w:t>fogging</w:t>
      </w:r>
      <w:r>
        <w:rPr>
          <w:spacing w:val="-6"/>
          <w:w w:val="105"/>
        </w:rPr>
        <w:t xml:space="preserve"> </w:t>
      </w:r>
      <w:r>
        <w:rPr>
          <w:w w:val="105"/>
        </w:rPr>
        <w:t>on</w:t>
      </w:r>
      <w:r>
        <w:rPr>
          <w:spacing w:val="-7"/>
          <w:w w:val="105"/>
        </w:rPr>
        <w:t xml:space="preserve"> </w:t>
      </w:r>
      <w:r>
        <w:rPr>
          <w:w w:val="105"/>
        </w:rPr>
        <w:t>the</w:t>
      </w:r>
      <w:r>
        <w:rPr>
          <w:spacing w:val="-6"/>
          <w:w w:val="105"/>
        </w:rPr>
        <w:t xml:space="preserve"> </w:t>
      </w:r>
      <w:r>
        <w:rPr>
          <w:w w:val="105"/>
        </w:rPr>
        <w:t>sample</w:t>
      </w:r>
    </w:p>
    <w:p w14:paraId="5B38298F" w14:textId="77777777" w:rsidR="005570C6" w:rsidRDefault="00F93A14" w:rsidP="003402D9">
      <w:pPr>
        <w:pStyle w:val="SingleTxtG"/>
        <w:ind w:left="1701"/>
      </w:pPr>
      <w:r>
        <w:rPr>
          <w:rFonts w:ascii="Meiryo" w:eastAsia="Meiryo" w:hAnsi="Meiryo" w:cs="Meiryo"/>
          <w:spacing w:val="2"/>
          <w:w w:val="105"/>
        </w:rPr>
        <w:t>Φ</w:t>
      </w:r>
      <w:r>
        <w:rPr>
          <w:w w:val="105"/>
        </w:rPr>
        <w:t>u</w:t>
      </w:r>
      <w:r>
        <w:rPr>
          <w:w w:val="105"/>
        </w:rPr>
        <w:tab/>
        <w:t>is</w:t>
      </w:r>
      <w:r>
        <w:rPr>
          <w:spacing w:val="-8"/>
          <w:w w:val="105"/>
        </w:rPr>
        <w:t xml:space="preserve"> </w:t>
      </w:r>
      <w:r>
        <w:rPr>
          <w:w w:val="105"/>
        </w:rPr>
        <w:t>the</w:t>
      </w:r>
      <w:r>
        <w:rPr>
          <w:spacing w:val="-8"/>
          <w:w w:val="105"/>
        </w:rPr>
        <w:t xml:space="preserve"> </w:t>
      </w:r>
      <w:r>
        <w:rPr>
          <w:w w:val="105"/>
        </w:rPr>
        <w:t>luminous</w:t>
      </w:r>
      <w:r>
        <w:rPr>
          <w:spacing w:val="-8"/>
          <w:w w:val="105"/>
        </w:rPr>
        <w:t xml:space="preserve"> </w:t>
      </w:r>
      <w:r>
        <w:rPr>
          <w:w w:val="105"/>
        </w:rPr>
        <w:t>flux</w:t>
      </w:r>
      <w:r>
        <w:rPr>
          <w:spacing w:val="-8"/>
          <w:w w:val="105"/>
        </w:rPr>
        <w:t xml:space="preserve"> </w:t>
      </w:r>
      <w:r>
        <w:rPr>
          <w:w w:val="105"/>
        </w:rPr>
        <w:t>before</w:t>
      </w:r>
      <w:r>
        <w:rPr>
          <w:spacing w:val="-8"/>
          <w:w w:val="105"/>
        </w:rPr>
        <w:t xml:space="preserve"> </w:t>
      </w:r>
      <w:r>
        <w:rPr>
          <w:w w:val="105"/>
        </w:rPr>
        <w:t>fogging</w:t>
      </w:r>
    </w:p>
    <w:p w14:paraId="149F2958" w14:textId="77777777" w:rsidR="005570C6" w:rsidRDefault="00F93A14" w:rsidP="003402D9">
      <w:pPr>
        <w:pStyle w:val="SingleTxtG"/>
        <w:ind w:left="1701"/>
      </w:pPr>
      <w:r>
        <w:rPr>
          <w:w w:val="105"/>
        </w:rPr>
        <w:t>Initial</w:t>
      </w:r>
      <w:r>
        <w:rPr>
          <w:spacing w:val="-7"/>
          <w:w w:val="105"/>
        </w:rPr>
        <w:t xml:space="preserve"> </w:t>
      </w:r>
      <w:r>
        <w:rPr>
          <w:w w:val="105"/>
        </w:rPr>
        <w:t>fogging</w:t>
      </w:r>
      <w:r>
        <w:rPr>
          <w:spacing w:val="-7"/>
          <w:w w:val="105"/>
        </w:rPr>
        <w:t xml:space="preserve"> </w:t>
      </w:r>
      <w:r>
        <w:rPr>
          <w:w w:val="105"/>
        </w:rPr>
        <w:t>of</w:t>
      </w:r>
      <w:r>
        <w:rPr>
          <w:spacing w:val="-7"/>
          <w:w w:val="105"/>
        </w:rPr>
        <w:t xml:space="preserve"> </w:t>
      </w:r>
      <w:r>
        <w:rPr>
          <w:w w:val="105"/>
        </w:rPr>
        <w:t>maximum</w:t>
      </w:r>
      <w:r>
        <w:rPr>
          <w:spacing w:val="-6"/>
          <w:w w:val="105"/>
        </w:rPr>
        <w:t xml:space="preserve"> </w:t>
      </w:r>
      <w:r>
        <w:rPr>
          <w:w w:val="105"/>
        </w:rPr>
        <w:t>0.5</w:t>
      </w:r>
      <w:r>
        <w:rPr>
          <w:spacing w:val="-7"/>
          <w:w w:val="105"/>
        </w:rPr>
        <w:t xml:space="preserve"> </w:t>
      </w:r>
      <w:r>
        <w:rPr>
          <w:w w:val="105"/>
        </w:rPr>
        <w:t>s</w:t>
      </w:r>
      <w:r>
        <w:rPr>
          <w:spacing w:val="-7"/>
          <w:w w:val="105"/>
        </w:rPr>
        <w:t xml:space="preserve"> </w:t>
      </w:r>
      <w:r>
        <w:rPr>
          <w:w w:val="105"/>
        </w:rPr>
        <w:t>duration</w:t>
      </w:r>
      <w:r>
        <w:rPr>
          <w:spacing w:val="-6"/>
          <w:w w:val="105"/>
        </w:rPr>
        <w:t xml:space="preserve"> </w:t>
      </w:r>
      <w:r>
        <w:rPr>
          <w:w w:val="105"/>
        </w:rPr>
        <w:t>shall</w:t>
      </w:r>
      <w:r>
        <w:rPr>
          <w:spacing w:val="-7"/>
          <w:w w:val="105"/>
        </w:rPr>
        <w:t xml:space="preserve"> </w:t>
      </w:r>
      <w:r>
        <w:rPr>
          <w:w w:val="105"/>
        </w:rPr>
        <w:t>not</w:t>
      </w:r>
      <w:r>
        <w:rPr>
          <w:spacing w:val="-7"/>
          <w:w w:val="105"/>
        </w:rPr>
        <w:t xml:space="preserve"> </w:t>
      </w:r>
      <w:r>
        <w:rPr>
          <w:w w:val="105"/>
        </w:rPr>
        <w:t>be</w:t>
      </w:r>
      <w:r>
        <w:rPr>
          <w:spacing w:val="-6"/>
          <w:w w:val="105"/>
        </w:rPr>
        <w:t xml:space="preserve"> </w:t>
      </w:r>
      <w:r>
        <w:rPr>
          <w:w w:val="105"/>
        </w:rPr>
        <w:t>taken</w:t>
      </w:r>
      <w:r>
        <w:rPr>
          <w:spacing w:val="-7"/>
          <w:w w:val="105"/>
        </w:rPr>
        <w:t xml:space="preserve"> </w:t>
      </w:r>
      <w:r>
        <w:rPr>
          <w:w w:val="105"/>
        </w:rPr>
        <w:t>into</w:t>
      </w:r>
      <w:r>
        <w:rPr>
          <w:w w:val="104"/>
        </w:rPr>
        <w:t xml:space="preserve"> </w:t>
      </w:r>
      <w:r>
        <w:rPr>
          <w:w w:val="105"/>
        </w:rPr>
        <w:t>consideration</w:t>
      </w:r>
      <w:r>
        <w:rPr>
          <w:spacing w:val="-12"/>
          <w:w w:val="105"/>
        </w:rPr>
        <w:t xml:space="preserve"> </w:t>
      </w:r>
      <w:r>
        <w:rPr>
          <w:w w:val="105"/>
        </w:rPr>
        <w:t>in</w:t>
      </w:r>
      <w:r>
        <w:rPr>
          <w:spacing w:val="-12"/>
          <w:w w:val="105"/>
        </w:rPr>
        <w:t xml:space="preserve"> </w:t>
      </w:r>
      <w:r>
        <w:rPr>
          <w:w w:val="105"/>
        </w:rPr>
        <w:t>the</w:t>
      </w:r>
      <w:r>
        <w:rPr>
          <w:spacing w:val="-12"/>
          <w:w w:val="105"/>
        </w:rPr>
        <w:t xml:space="preserve"> </w:t>
      </w:r>
      <w:r>
        <w:rPr>
          <w:w w:val="105"/>
        </w:rPr>
        <w:t>evaluation.</w:t>
      </w:r>
    </w:p>
    <w:p w14:paraId="3901D901" w14:textId="77777777" w:rsidR="005570C6" w:rsidRPr="00D143CD" w:rsidRDefault="00F93A14" w:rsidP="003402D9">
      <w:pPr>
        <w:pStyle w:val="SingleTxtG"/>
        <w:ind w:left="1701"/>
        <w:rPr>
          <w:spacing w:val="14"/>
          <w:w w:val="105"/>
          <w:position w:val="2"/>
        </w:rPr>
      </w:pPr>
      <w:r w:rsidRPr="0009532B">
        <w:rPr>
          <w:i/>
          <w:iCs/>
          <w:w w:val="105"/>
        </w:rPr>
        <w:lastRenderedPageBreak/>
        <w:t>Note</w:t>
      </w:r>
      <w:r w:rsidRPr="0009532B">
        <w:rPr>
          <w:i/>
          <w:iCs/>
          <w:spacing w:val="-7"/>
          <w:w w:val="105"/>
        </w:rPr>
        <w:t xml:space="preserve"> </w:t>
      </w:r>
      <w:r w:rsidRPr="0009532B">
        <w:rPr>
          <w:i/>
          <w:iCs/>
          <w:w w:val="105"/>
        </w:rPr>
        <w:t>1</w:t>
      </w:r>
      <w:r>
        <w:rPr>
          <w:w w:val="105"/>
        </w:rPr>
        <w:t>:</w:t>
      </w:r>
      <w:r>
        <w:rPr>
          <w:spacing w:val="-7"/>
          <w:w w:val="105"/>
        </w:rPr>
        <w:t xml:space="preserve"> </w:t>
      </w:r>
      <w:r>
        <w:rPr>
          <w:w w:val="105"/>
        </w:rPr>
        <w:t>Since</w:t>
      </w:r>
      <w:r>
        <w:rPr>
          <w:spacing w:val="-7"/>
          <w:w w:val="105"/>
        </w:rPr>
        <w:t xml:space="preserve"> </w:t>
      </w:r>
      <w:r>
        <w:rPr>
          <w:w w:val="105"/>
        </w:rPr>
        <w:t>the</w:t>
      </w:r>
      <w:r>
        <w:rPr>
          <w:spacing w:val="-7"/>
          <w:w w:val="105"/>
        </w:rPr>
        <w:t xml:space="preserve"> </w:t>
      </w:r>
      <w:r>
        <w:rPr>
          <w:w w:val="105"/>
        </w:rPr>
        <w:t>light</w:t>
      </w:r>
      <w:r>
        <w:rPr>
          <w:spacing w:val="-7"/>
          <w:w w:val="105"/>
        </w:rPr>
        <w:t xml:space="preserve"> </w:t>
      </w:r>
      <w:r>
        <w:rPr>
          <w:w w:val="105"/>
        </w:rPr>
        <w:t>beam</w:t>
      </w:r>
      <w:r>
        <w:rPr>
          <w:spacing w:val="-7"/>
          <w:w w:val="105"/>
        </w:rPr>
        <w:t xml:space="preserve"> </w:t>
      </w:r>
      <w:r>
        <w:rPr>
          <w:w w:val="105"/>
        </w:rPr>
        <w:t>passes</w:t>
      </w:r>
      <w:r>
        <w:rPr>
          <w:spacing w:val="-6"/>
          <w:w w:val="105"/>
        </w:rPr>
        <w:t xml:space="preserve"> </w:t>
      </w:r>
      <w:r>
        <w:rPr>
          <w:w w:val="105"/>
        </w:rPr>
        <w:t>through</w:t>
      </w:r>
      <w:r>
        <w:rPr>
          <w:spacing w:val="-7"/>
          <w:w w:val="105"/>
        </w:rPr>
        <w:t xml:space="preserve"> </w:t>
      </w:r>
      <w:r>
        <w:rPr>
          <w:w w:val="105"/>
        </w:rPr>
        <w:t>the</w:t>
      </w:r>
      <w:r>
        <w:rPr>
          <w:spacing w:val="-7"/>
          <w:w w:val="105"/>
        </w:rPr>
        <w:t xml:space="preserve"> </w:t>
      </w:r>
      <w:r w:rsidRPr="00D143CD">
        <w:t>samples</w:t>
      </w:r>
      <w:r>
        <w:rPr>
          <w:spacing w:val="-7"/>
          <w:w w:val="105"/>
        </w:rPr>
        <w:t xml:space="preserve"> </w:t>
      </w:r>
      <w:r>
        <w:rPr>
          <w:w w:val="105"/>
        </w:rPr>
        <w:t>twice,</w:t>
      </w:r>
      <w:r>
        <w:rPr>
          <w:spacing w:val="-7"/>
          <w:w w:val="105"/>
        </w:rPr>
        <w:t xml:space="preserve"> </w:t>
      </w:r>
      <w:r>
        <w:rPr>
          <w:w w:val="105"/>
        </w:rPr>
        <w:t>this</w:t>
      </w:r>
      <w:r>
        <w:rPr>
          <w:w w:val="104"/>
        </w:rPr>
        <w:t xml:space="preserve"> </w:t>
      </w:r>
      <w:r>
        <w:rPr>
          <w:w w:val="105"/>
          <w:position w:val="2"/>
        </w:rPr>
        <w:t>measurement</w:t>
      </w:r>
      <w:r>
        <w:rPr>
          <w:spacing w:val="-16"/>
          <w:w w:val="105"/>
          <w:position w:val="2"/>
        </w:rPr>
        <w:t xml:space="preserve"> </w:t>
      </w:r>
      <w:r>
        <w:rPr>
          <w:w w:val="105"/>
          <w:position w:val="2"/>
        </w:rPr>
        <w:t>defines</w:t>
      </w:r>
      <w:r>
        <w:rPr>
          <w:spacing w:val="14"/>
          <w:w w:val="105"/>
          <w:position w:val="2"/>
        </w:rPr>
        <w:t xml:space="preserve"> </w:t>
      </w:r>
      <m:oMath>
        <m:sSubSup>
          <m:sSubSupPr>
            <m:ctrlPr>
              <w:rPr>
                <w:rFonts w:ascii="Cambria Math" w:hAnsi="Cambria Math"/>
                <w:i/>
                <w:spacing w:val="14"/>
                <w:w w:val="105"/>
                <w:position w:val="2"/>
              </w:rPr>
            </m:ctrlPr>
          </m:sSubSupPr>
          <m:e>
            <m:r>
              <w:rPr>
                <w:rFonts w:ascii="Cambria Math" w:hAnsi="Cambria Math"/>
                <w:spacing w:val="14"/>
                <w:w w:val="105"/>
                <w:position w:val="2"/>
              </w:rPr>
              <m:t>T</m:t>
            </m:r>
          </m:e>
          <m:sub>
            <m:r>
              <w:rPr>
                <w:rFonts w:ascii="Cambria Math" w:hAnsi="Cambria Math"/>
                <w:spacing w:val="14"/>
                <w:w w:val="105"/>
                <w:position w:val="2"/>
              </w:rPr>
              <m:t>r</m:t>
            </m:r>
          </m:sub>
          <m:sup>
            <m:r>
              <w:rPr>
                <w:rFonts w:ascii="Cambria Math" w:hAnsi="Cambria Math"/>
                <w:spacing w:val="14"/>
                <w:w w:val="105"/>
                <w:position w:val="2"/>
              </w:rPr>
              <m:t>2</m:t>
            </m:r>
          </m:sup>
        </m:sSubSup>
      </m:oMath>
    </w:p>
    <w:p w14:paraId="16EED282" w14:textId="77777777" w:rsidR="00F93A14" w:rsidRDefault="00F93A14" w:rsidP="003402D9">
      <w:pPr>
        <w:pStyle w:val="SingleTxtG"/>
        <w:ind w:left="1701"/>
      </w:pPr>
      <w:r w:rsidRPr="0009532B">
        <w:rPr>
          <w:i/>
          <w:iCs/>
          <w:w w:val="105"/>
        </w:rPr>
        <w:t>Note</w:t>
      </w:r>
      <w:r w:rsidRPr="0009532B">
        <w:rPr>
          <w:i/>
          <w:iCs/>
          <w:spacing w:val="-4"/>
          <w:w w:val="105"/>
        </w:rPr>
        <w:t xml:space="preserve"> </w:t>
      </w:r>
      <w:r w:rsidRPr="0009532B">
        <w:rPr>
          <w:i/>
          <w:iCs/>
          <w:w w:val="105"/>
        </w:rPr>
        <w:t>2</w:t>
      </w:r>
      <w:r>
        <w:rPr>
          <w:w w:val="105"/>
        </w:rPr>
        <w:t>:</w:t>
      </w:r>
      <w:r w:rsidR="00D143CD">
        <w:rPr>
          <w:w w:val="105"/>
        </w:rPr>
        <w:t xml:space="preserve"> </w:t>
      </w:r>
      <w:r>
        <w:rPr>
          <w:w w:val="105"/>
        </w:rPr>
        <w:t>The</w:t>
      </w:r>
      <w:r>
        <w:rPr>
          <w:spacing w:val="-6"/>
          <w:w w:val="105"/>
        </w:rPr>
        <w:t xml:space="preserve"> </w:t>
      </w:r>
      <w:r>
        <w:rPr>
          <w:w w:val="105"/>
        </w:rPr>
        <w:t>period</w:t>
      </w:r>
      <w:r>
        <w:rPr>
          <w:spacing w:val="-6"/>
          <w:w w:val="105"/>
        </w:rPr>
        <w:t xml:space="preserve"> </w:t>
      </w:r>
      <w:r>
        <w:rPr>
          <w:w w:val="105"/>
        </w:rPr>
        <w:t>until</w:t>
      </w:r>
      <w:r>
        <w:rPr>
          <w:spacing w:val="-7"/>
          <w:w w:val="105"/>
        </w:rPr>
        <w:t xml:space="preserve"> </w:t>
      </w:r>
      <w:r>
        <w:rPr>
          <w:w w:val="105"/>
        </w:rPr>
        <w:t>the</w:t>
      </w:r>
      <w:r>
        <w:rPr>
          <w:spacing w:val="-6"/>
          <w:w w:val="105"/>
        </w:rPr>
        <w:t xml:space="preserve"> </w:t>
      </w:r>
      <w:r>
        <w:rPr>
          <w:w w:val="105"/>
        </w:rPr>
        <w:t>start</w:t>
      </w:r>
      <w:r>
        <w:rPr>
          <w:spacing w:val="-7"/>
          <w:w w:val="105"/>
        </w:rPr>
        <w:t xml:space="preserve"> </w:t>
      </w:r>
      <w:r>
        <w:rPr>
          <w:w w:val="105"/>
        </w:rPr>
        <w:t>of</w:t>
      </w:r>
      <w:r>
        <w:rPr>
          <w:spacing w:val="-6"/>
          <w:w w:val="105"/>
        </w:rPr>
        <w:t xml:space="preserve"> </w:t>
      </w:r>
      <w:r>
        <w:rPr>
          <w:w w:val="105"/>
        </w:rPr>
        <w:t>the</w:t>
      </w:r>
      <w:r>
        <w:rPr>
          <w:spacing w:val="-6"/>
          <w:w w:val="105"/>
        </w:rPr>
        <w:t xml:space="preserve"> </w:t>
      </w:r>
      <w:r>
        <w:rPr>
          <w:w w:val="105"/>
        </w:rPr>
        <w:t>fogging</w:t>
      </w:r>
      <w:r>
        <w:rPr>
          <w:spacing w:val="-7"/>
          <w:w w:val="105"/>
        </w:rPr>
        <w:t xml:space="preserve"> </w:t>
      </w:r>
      <w:r>
        <w:rPr>
          <w:w w:val="105"/>
        </w:rPr>
        <w:t>can</w:t>
      </w:r>
      <w:r>
        <w:rPr>
          <w:spacing w:val="-6"/>
          <w:w w:val="105"/>
        </w:rPr>
        <w:t xml:space="preserve"> </w:t>
      </w:r>
      <w:r>
        <w:rPr>
          <w:w w:val="105"/>
        </w:rPr>
        <w:t>usually</w:t>
      </w:r>
      <w:r>
        <w:rPr>
          <w:spacing w:val="-6"/>
          <w:w w:val="105"/>
        </w:rPr>
        <w:t xml:space="preserve"> </w:t>
      </w:r>
      <w:r>
        <w:rPr>
          <w:w w:val="105"/>
        </w:rPr>
        <w:t>be</w:t>
      </w:r>
      <w:r>
        <w:rPr>
          <w:w w:val="104"/>
        </w:rPr>
        <w:t xml:space="preserve"> </w:t>
      </w:r>
      <w:r>
        <w:rPr>
          <w:w w:val="105"/>
        </w:rPr>
        <w:t>determined</w:t>
      </w:r>
      <w:r>
        <w:rPr>
          <w:spacing w:val="-9"/>
          <w:w w:val="105"/>
        </w:rPr>
        <w:t xml:space="preserve"> </w:t>
      </w:r>
      <w:r>
        <w:rPr>
          <w:w w:val="105"/>
        </w:rPr>
        <w:t>visually.</w:t>
      </w:r>
      <w:r w:rsidR="00D143CD">
        <w:rPr>
          <w:w w:val="105"/>
        </w:rPr>
        <w:t xml:space="preserve"> </w:t>
      </w:r>
      <w:r>
        <w:rPr>
          <w:w w:val="105"/>
        </w:rPr>
        <w:t>However,</w:t>
      </w:r>
      <w:r>
        <w:rPr>
          <w:spacing w:val="-7"/>
          <w:w w:val="105"/>
        </w:rPr>
        <w:t xml:space="preserve"> </w:t>
      </w:r>
      <w:r>
        <w:rPr>
          <w:w w:val="105"/>
        </w:rPr>
        <w:t>with</w:t>
      </w:r>
      <w:r>
        <w:rPr>
          <w:spacing w:val="-7"/>
          <w:w w:val="105"/>
        </w:rPr>
        <w:t xml:space="preserve"> </w:t>
      </w:r>
      <w:r>
        <w:rPr>
          <w:w w:val="105"/>
        </w:rPr>
        <w:t>some</w:t>
      </w:r>
      <w:r>
        <w:rPr>
          <w:spacing w:val="-8"/>
          <w:w w:val="105"/>
        </w:rPr>
        <w:t xml:space="preserve"> </w:t>
      </w:r>
      <w:r>
        <w:rPr>
          <w:w w:val="105"/>
        </w:rPr>
        <w:t>types</w:t>
      </w:r>
      <w:r>
        <w:rPr>
          <w:spacing w:val="-7"/>
          <w:w w:val="105"/>
        </w:rPr>
        <w:t xml:space="preserve"> </w:t>
      </w:r>
      <w:r>
        <w:rPr>
          <w:w w:val="105"/>
        </w:rPr>
        <w:t>of</w:t>
      </w:r>
      <w:r>
        <w:rPr>
          <w:spacing w:val="-7"/>
          <w:w w:val="105"/>
        </w:rPr>
        <w:t xml:space="preserve"> </w:t>
      </w:r>
      <w:r>
        <w:rPr>
          <w:w w:val="105"/>
        </w:rPr>
        <w:t>coating</w:t>
      </w:r>
      <w:r>
        <w:rPr>
          <w:spacing w:val="-8"/>
          <w:w w:val="105"/>
        </w:rPr>
        <w:t xml:space="preserve"> </w:t>
      </w:r>
      <w:r>
        <w:rPr>
          <w:w w:val="105"/>
        </w:rPr>
        <w:t>the</w:t>
      </w:r>
      <w:r>
        <w:rPr>
          <w:w w:val="104"/>
        </w:rPr>
        <w:t xml:space="preserve"> </w:t>
      </w:r>
      <w:r>
        <w:rPr>
          <w:w w:val="105"/>
        </w:rPr>
        <w:t>formulation</w:t>
      </w:r>
      <w:r>
        <w:rPr>
          <w:spacing w:val="-9"/>
          <w:w w:val="105"/>
        </w:rPr>
        <w:t xml:space="preserve"> </w:t>
      </w:r>
      <w:r>
        <w:rPr>
          <w:w w:val="105"/>
        </w:rPr>
        <w:t>of</w:t>
      </w:r>
      <w:r>
        <w:rPr>
          <w:spacing w:val="-8"/>
          <w:w w:val="105"/>
        </w:rPr>
        <w:t xml:space="preserve"> </w:t>
      </w:r>
      <w:r>
        <w:rPr>
          <w:w w:val="105"/>
        </w:rPr>
        <w:t>the</w:t>
      </w:r>
      <w:r>
        <w:rPr>
          <w:spacing w:val="-8"/>
          <w:w w:val="105"/>
        </w:rPr>
        <w:t xml:space="preserve"> </w:t>
      </w:r>
      <w:r>
        <w:rPr>
          <w:w w:val="105"/>
        </w:rPr>
        <w:t>surface</w:t>
      </w:r>
      <w:r>
        <w:rPr>
          <w:spacing w:val="-8"/>
          <w:w w:val="105"/>
        </w:rPr>
        <w:t xml:space="preserve"> </w:t>
      </w:r>
      <w:r>
        <w:rPr>
          <w:w w:val="105"/>
        </w:rPr>
        <w:t>water</w:t>
      </w:r>
      <w:r>
        <w:rPr>
          <w:spacing w:val="-9"/>
          <w:w w:val="105"/>
        </w:rPr>
        <w:t xml:space="preserve"> </w:t>
      </w:r>
      <w:r>
        <w:rPr>
          <w:w w:val="105"/>
        </w:rPr>
        <w:t>causes</w:t>
      </w:r>
      <w:r>
        <w:rPr>
          <w:spacing w:val="-8"/>
          <w:w w:val="105"/>
        </w:rPr>
        <w:t xml:space="preserve"> </w:t>
      </w:r>
      <w:r>
        <w:rPr>
          <w:w w:val="105"/>
        </w:rPr>
        <w:t>diffusion</w:t>
      </w:r>
      <w:r>
        <w:rPr>
          <w:spacing w:val="-8"/>
          <w:w w:val="105"/>
        </w:rPr>
        <w:t xml:space="preserve"> </w:t>
      </w:r>
      <w:r>
        <w:rPr>
          <w:w w:val="105"/>
        </w:rPr>
        <w:t>to</w:t>
      </w:r>
      <w:r>
        <w:rPr>
          <w:spacing w:val="-8"/>
          <w:w w:val="105"/>
        </w:rPr>
        <w:t xml:space="preserve"> </w:t>
      </w:r>
      <w:r>
        <w:rPr>
          <w:w w:val="105"/>
        </w:rPr>
        <w:t>increase</w:t>
      </w:r>
      <w:r>
        <w:rPr>
          <w:spacing w:val="-9"/>
          <w:w w:val="105"/>
        </w:rPr>
        <w:t xml:space="preserve"> </w:t>
      </w:r>
      <w:r>
        <w:rPr>
          <w:w w:val="105"/>
        </w:rPr>
        <w:t>more</w:t>
      </w:r>
      <w:r>
        <w:rPr>
          <w:w w:val="104"/>
        </w:rPr>
        <w:t xml:space="preserve"> </w:t>
      </w:r>
      <w:r>
        <w:rPr>
          <w:w w:val="105"/>
        </w:rPr>
        <w:t>slowly</w:t>
      </w:r>
      <w:r>
        <w:rPr>
          <w:spacing w:val="-7"/>
          <w:w w:val="105"/>
        </w:rPr>
        <w:t xml:space="preserve"> </w:t>
      </w:r>
      <w:r>
        <w:rPr>
          <w:w w:val="105"/>
        </w:rPr>
        <w:t>so</w:t>
      </w:r>
      <w:r>
        <w:rPr>
          <w:spacing w:val="-7"/>
          <w:w w:val="105"/>
        </w:rPr>
        <w:t xml:space="preserve"> </w:t>
      </w:r>
      <w:r>
        <w:rPr>
          <w:w w:val="105"/>
        </w:rPr>
        <w:t>that</w:t>
      </w:r>
      <w:r>
        <w:rPr>
          <w:spacing w:val="-6"/>
          <w:w w:val="105"/>
        </w:rPr>
        <w:t xml:space="preserve"> </w:t>
      </w:r>
      <w:r>
        <w:rPr>
          <w:w w:val="105"/>
        </w:rPr>
        <w:t>visual</w:t>
      </w:r>
      <w:r>
        <w:rPr>
          <w:spacing w:val="-7"/>
          <w:w w:val="105"/>
        </w:rPr>
        <w:t xml:space="preserve"> </w:t>
      </w:r>
      <w:r>
        <w:rPr>
          <w:w w:val="105"/>
        </w:rPr>
        <w:t>evaluation</w:t>
      </w:r>
      <w:r>
        <w:rPr>
          <w:spacing w:val="-7"/>
          <w:w w:val="105"/>
        </w:rPr>
        <w:t xml:space="preserve"> </w:t>
      </w:r>
      <w:r>
        <w:rPr>
          <w:w w:val="105"/>
        </w:rPr>
        <w:t>is</w:t>
      </w:r>
      <w:r>
        <w:rPr>
          <w:spacing w:val="-6"/>
          <w:w w:val="105"/>
        </w:rPr>
        <w:t xml:space="preserve"> </w:t>
      </w:r>
      <w:r>
        <w:rPr>
          <w:w w:val="105"/>
        </w:rPr>
        <w:t>difficult.</w:t>
      </w:r>
      <w:r w:rsidR="003402D9">
        <w:rPr>
          <w:w w:val="105"/>
        </w:rPr>
        <w:t xml:space="preserve"> </w:t>
      </w:r>
      <w:r>
        <w:rPr>
          <w:w w:val="105"/>
        </w:rPr>
        <w:t>The</w:t>
      </w:r>
      <w:r>
        <w:rPr>
          <w:spacing w:val="-15"/>
          <w:w w:val="105"/>
        </w:rPr>
        <w:t xml:space="preserve"> </w:t>
      </w:r>
      <w:r>
        <w:rPr>
          <w:w w:val="105"/>
        </w:rPr>
        <w:t>detection</w:t>
      </w:r>
      <w:r>
        <w:rPr>
          <w:w w:val="104"/>
        </w:rPr>
        <w:t xml:space="preserve"> </w:t>
      </w:r>
      <w:r>
        <w:rPr>
          <w:w w:val="105"/>
        </w:rPr>
        <w:t>apparatus</w:t>
      </w:r>
      <w:r>
        <w:rPr>
          <w:spacing w:val="-9"/>
          <w:w w:val="105"/>
        </w:rPr>
        <w:t xml:space="preserve"> </w:t>
      </w:r>
      <w:r>
        <w:rPr>
          <w:w w:val="105"/>
        </w:rPr>
        <w:t>described</w:t>
      </w:r>
      <w:r>
        <w:rPr>
          <w:spacing w:val="-8"/>
          <w:w w:val="105"/>
        </w:rPr>
        <w:t xml:space="preserve"> </w:t>
      </w:r>
      <w:r>
        <w:rPr>
          <w:w w:val="105"/>
        </w:rPr>
        <w:t>in</w:t>
      </w:r>
      <w:r>
        <w:rPr>
          <w:spacing w:val="-8"/>
          <w:w w:val="105"/>
        </w:rPr>
        <w:t xml:space="preserve"> </w:t>
      </w:r>
      <w:r>
        <w:rPr>
          <w:w w:val="105"/>
        </w:rPr>
        <w:t>paragraph</w:t>
      </w:r>
      <w:r>
        <w:rPr>
          <w:spacing w:val="-8"/>
          <w:w w:val="105"/>
        </w:rPr>
        <w:t xml:space="preserve"> </w:t>
      </w:r>
      <w:r>
        <w:rPr>
          <w:w w:val="105"/>
        </w:rPr>
        <w:t>1.1.</w:t>
      </w:r>
      <w:r>
        <w:rPr>
          <w:spacing w:val="-8"/>
          <w:w w:val="105"/>
        </w:rPr>
        <w:t xml:space="preserve"> </w:t>
      </w:r>
      <w:r>
        <w:rPr>
          <w:w w:val="105"/>
        </w:rPr>
        <w:t>should</w:t>
      </w:r>
      <w:r>
        <w:rPr>
          <w:spacing w:val="-8"/>
          <w:w w:val="105"/>
        </w:rPr>
        <w:t xml:space="preserve"> </w:t>
      </w:r>
      <w:r>
        <w:rPr>
          <w:w w:val="105"/>
        </w:rPr>
        <w:t>then</w:t>
      </w:r>
      <w:r>
        <w:rPr>
          <w:spacing w:val="-9"/>
          <w:w w:val="105"/>
        </w:rPr>
        <w:t xml:space="preserve"> </w:t>
      </w:r>
      <w:r>
        <w:rPr>
          <w:w w:val="105"/>
        </w:rPr>
        <w:t>be</w:t>
      </w:r>
      <w:r>
        <w:rPr>
          <w:spacing w:val="-8"/>
          <w:w w:val="105"/>
        </w:rPr>
        <w:t xml:space="preserve"> </w:t>
      </w:r>
      <w:r>
        <w:rPr>
          <w:w w:val="105"/>
        </w:rPr>
        <w:t>used.</w:t>
      </w:r>
    </w:p>
    <w:p w14:paraId="630E8237" w14:textId="77777777" w:rsidR="005570C6" w:rsidRDefault="00F93A14" w:rsidP="003402D9">
      <w:pPr>
        <w:pStyle w:val="BodyText"/>
        <w:tabs>
          <w:tab w:val="left" w:pos="3176"/>
        </w:tabs>
        <w:ind w:left="1701"/>
        <w:rPr>
          <w:b/>
          <w:bCs/>
          <w:w w:val="105"/>
        </w:rPr>
      </w:pPr>
      <w:r>
        <w:rPr>
          <w:noProof/>
          <w:lang w:val="en-US" w:eastAsia="zh-CN"/>
        </w:rPr>
        <mc:AlternateContent>
          <mc:Choice Requires="wpg">
            <w:drawing>
              <wp:anchor distT="0" distB="0" distL="114300" distR="114300" simplePos="0" relativeHeight="251717632" behindDoc="1" locked="0" layoutInCell="1" allowOverlap="1" wp14:anchorId="614FD888" wp14:editId="4F32C348">
                <wp:simplePos x="0" y="0"/>
                <wp:positionH relativeFrom="margin">
                  <wp:align>center</wp:align>
                </wp:positionH>
                <wp:positionV relativeFrom="page">
                  <wp:posOffset>1458067</wp:posOffset>
                </wp:positionV>
                <wp:extent cx="5372735" cy="4629785"/>
                <wp:effectExtent l="0" t="0" r="0" b="18415"/>
                <wp:wrapNone/>
                <wp:docPr id="167"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72735" cy="4629785"/>
                          <a:chOff x="2794" y="2830"/>
                          <a:chExt cx="8461" cy="7291"/>
                        </a:xfrm>
                      </wpg:grpSpPr>
                      <wpg:grpSp>
                        <wpg:cNvPr id="169" name="Group 33"/>
                        <wpg:cNvGrpSpPr>
                          <a:grpSpLocks/>
                        </wpg:cNvGrpSpPr>
                        <wpg:grpSpPr bwMode="auto">
                          <a:xfrm>
                            <a:off x="11032" y="2830"/>
                            <a:ext cx="2" cy="4282"/>
                            <a:chOff x="11032" y="2830"/>
                            <a:chExt cx="2" cy="4282"/>
                          </a:xfrm>
                        </wpg:grpSpPr>
                        <wps:wsp>
                          <wps:cNvPr id="170" name="Freeform 34"/>
                          <wps:cNvSpPr>
                            <a:spLocks/>
                          </wps:cNvSpPr>
                          <wps:spPr bwMode="auto">
                            <a:xfrm>
                              <a:off x="11032" y="2830"/>
                              <a:ext cx="2" cy="4282"/>
                            </a:xfrm>
                            <a:custGeom>
                              <a:avLst/>
                              <a:gdLst>
                                <a:gd name="T0" fmla="+- 0 2830 2830"/>
                                <a:gd name="T1" fmla="*/ 2830 h 4282"/>
                                <a:gd name="T2" fmla="+- 0 7111 2830"/>
                                <a:gd name="T3" fmla="*/ 7111 h 4282"/>
                              </a:gdLst>
                              <a:ahLst/>
                              <a:cxnLst>
                                <a:cxn ang="0">
                                  <a:pos x="0" y="T1"/>
                                </a:cxn>
                                <a:cxn ang="0">
                                  <a:pos x="0" y="T3"/>
                                </a:cxn>
                              </a:cxnLst>
                              <a:rect l="0" t="0" r="r" b="b"/>
                              <a:pathLst>
                                <a:path h="4282">
                                  <a:moveTo>
                                    <a:pt x="0" y="0"/>
                                  </a:moveTo>
                                  <a:lnTo>
                                    <a:pt x="0" y="4281"/>
                                  </a:lnTo>
                                </a:path>
                              </a:pathLst>
                            </a:custGeom>
                            <a:noFill/>
                            <a:ln w="889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1" name="Group 31"/>
                        <wpg:cNvGrpSpPr>
                          <a:grpSpLocks/>
                        </wpg:cNvGrpSpPr>
                        <wpg:grpSpPr bwMode="auto">
                          <a:xfrm>
                            <a:off x="11032" y="7450"/>
                            <a:ext cx="2" cy="2671"/>
                            <a:chOff x="11032" y="7450"/>
                            <a:chExt cx="2" cy="2671"/>
                          </a:xfrm>
                        </wpg:grpSpPr>
                        <wps:wsp>
                          <wps:cNvPr id="172" name="Freeform 32"/>
                          <wps:cNvSpPr>
                            <a:spLocks/>
                          </wps:cNvSpPr>
                          <wps:spPr bwMode="auto">
                            <a:xfrm>
                              <a:off x="11032" y="7450"/>
                              <a:ext cx="2" cy="2671"/>
                            </a:xfrm>
                            <a:custGeom>
                              <a:avLst/>
                              <a:gdLst>
                                <a:gd name="T0" fmla="+- 0 7450 7450"/>
                                <a:gd name="T1" fmla="*/ 7450 h 2671"/>
                                <a:gd name="T2" fmla="+- 0 10121 7450"/>
                                <a:gd name="T3" fmla="*/ 10121 h 2671"/>
                              </a:gdLst>
                              <a:ahLst/>
                              <a:cxnLst>
                                <a:cxn ang="0">
                                  <a:pos x="0" y="T1"/>
                                </a:cxn>
                                <a:cxn ang="0">
                                  <a:pos x="0" y="T3"/>
                                </a:cxn>
                              </a:cxnLst>
                              <a:rect l="0" t="0" r="r" b="b"/>
                              <a:pathLst>
                                <a:path h="2671">
                                  <a:moveTo>
                                    <a:pt x="0" y="0"/>
                                  </a:moveTo>
                                  <a:lnTo>
                                    <a:pt x="0" y="2671"/>
                                  </a:lnTo>
                                </a:path>
                              </a:pathLst>
                            </a:custGeom>
                            <a:noFill/>
                            <a:ln w="889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3" name="Group 29"/>
                        <wpg:cNvGrpSpPr>
                          <a:grpSpLocks/>
                        </wpg:cNvGrpSpPr>
                        <wpg:grpSpPr bwMode="auto">
                          <a:xfrm>
                            <a:off x="7364" y="3050"/>
                            <a:ext cx="1354" cy="338"/>
                            <a:chOff x="7364" y="3050"/>
                            <a:chExt cx="1354" cy="338"/>
                          </a:xfrm>
                        </wpg:grpSpPr>
                        <wps:wsp>
                          <wps:cNvPr id="174" name="Freeform 30"/>
                          <wps:cNvSpPr>
                            <a:spLocks/>
                          </wps:cNvSpPr>
                          <wps:spPr bwMode="auto">
                            <a:xfrm>
                              <a:off x="7364" y="3050"/>
                              <a:ext cx="1354" cy="338"/>
                            </a:xfrm>
                            <a:custGeom>
                              <a:avLst/>
                              <a:gdLst>
                                <a:gd name="T0" fmla="+- 0 7364 7364"/>
                                <a:gd name="T1" fmla="*/ T0 w 1354"/>
                                <a:gd name="T2" fmla="+- 0 3050 3050"/>
                                <a:gd name="T3" fmla="*/ 3050 h 338"/>
                                <a:gd name="T4" fmla="+- 0 8718 7364"/>
                                <a:gd name="T5" fmla="*/ T4 w 1354"/>
                                <a:gd name="T6" fmla="+- 0 3050 3050"/>
                                <a:gd name="T7" fmla="*/ 3050 h 338"/>
                                <a:gd name="T8" fmla="+- 0 8718 7364"/>
                                <a:gd name="T9" fmla="*/ T8 w 1354"/>
                                <a:gd name="T10" fmla="+- 0 3389 3050"/>
                                <a:gd name="T11" fmla="*/ 3389 h 338"/>
                                <a:gd name="T12" fmla="+- 0 7364 7364"/>
                                <a:gd name="T13" fmla="*/ T12 w 1354"/>
                                <a:gd name="T14" fmla="+- 0 3389 3050"/>
                                <a:gd name="T15" fmla="*/ 3389 h 338"/>
                                <a:gd name="T16" fmla="+- 0 7364 7364"/>
                                <a:gd name="T17" fmla="*/ T16 w 1354"/>
                                <a:gd name="T18" fmla="+- 0 3050 3050"/>
                                <a:gd name="T19" fmla="*/ 3050 h 338"/>
                              </a:gdLst>
                              <a:ahLst/>
                              <a:cxnLst>
                                <a:cxn ang="0">
                                  <a:pos x="T1" y="T3"/>
                                </a:cxn>
                                <a:cxn ang="0">
                                  <a:pos x="T5" y="T7"/>
                                </a:cxn>
                                <a:cxn ang="0">
                                  <a:pos x="T9" y="T11"/>
                                </a:cxn>
                                <a:cxn ang="0">
                                  <a:pos x="T13" y="T15"/>
                                </a:cxn>
                                <a:cxn ang="0">
                                  <a:pos x="T17" y="T19"/>
                                </a:cxn>
                              </a:cxnLst>
                              <a:rect l="0" t="0" r="r" b="b"/>
                              <a:pathLst>
                                <a:path w="1354" h="338">
                                  <a:moveTo>
                                    <a:pt x="0" y="0"/>
                                  </a:moveTo>
                                  <a:lnTo>
                                    <a:pt x="1354" y="0"/>
                                  </a:lnTo>
                                  <a:lnTo>
                                    <a:pt x="1354" y="339"/>
                                  </a:lnTo>
                                  <a:lnTo>
                                    <a:pt x="0" y="339"/>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5" name="Group 27"/>
                        <wpg:cNvGrpSpPr>
                          <a:grpSpLocks/>
                        </wpg:cNvGrpSpPr>
                        <wpg:grpSpPr bwMode="auto">
                          <a:xfrm>
                            <a:off x="7364" y="4910"/>
                            <a:ext cx="1860" cy="338"/>
                            <a:chOff x="7364" y="4910"/>
                            <a:chExt cx="1860" cy="338"/>
                          </a:xfrm>
                        </wpg:grpSpPr>
                        <wps:wsp>
                          <wps:cNvPr id="176" name="Freeform 28"/>
                          <wps:cNvSpPr>
                            <a:spLocks/>
                          </wps:cNvSpPr>
                          <wps:spPr bwMode="auto">
                            <a:xfrm>
                              <a:off x="7364" y="4910"/>
                              <a:ext cx="1860" cy="338"/>
                            </a:xfrm>
                            <a:custGeom>
                              <a:avLst/>
                              <a:gdLst>
                                <a:gd name="T0" fmla="+- 0 7364 7364"/>
                                <a:gd name="T1" fmla="*/ T0 w 1860"/>
                                <a:gd name="T2" fmla="+- 0 4910 4910"/>
                                <a:gd name="T3" fmla="*/ 4910 h 338"/>
                                <a:gd name="T4" fmla="+- 0 9224 7364"/>
                                <a:gd name="T5" fmla="*/ T4 w 1860"/>
                                <a:gd name="T6" fmla="+- 0 4910 4910"/>
                                <a:gd name="T7" fmla="*/ 4910 h 338"/>
                                <a:gd name="T8" fmla="+- 0 9224 7364"/>
                                <a:gd name="T9" fmla="*/ T8 w 1860"/>
                                <a:gd name="T10" fmla="+- 0 5249 4910"/>
                                <a:gd name="T11" fmla="*/ 5249 h 338"/>
                                <a:gd name="T12" fmla="+- 0 7364 7364"/>
                                <a:gd name="T13" fmla="*/ T12 w 1860"/>
                                <a:gd name="T14" fmla="+- 0 5249 4910"/>
                                <a:gd name="T15" fmla="*/ 5249 h 338"/>
                                <a:gd name="T16" fmla="+- 0 7364 7364"/>
                                <a:gd name="T17" fmla="*/ T16 w 1860"/>
                                <a:gd name="T18" fmla="+- 0 4910 4910"/>
                                <a:gd name="T19" fmla="*/ 4910 h 338"/>
                              </a:gdLst>
                              <a:ahLst/>
                              <a:cxnLst>
                                <a:cxn ang="0">
                                  <a:pos x="T1" y="T3"/>
                                </a:cxn>
                                <a:cxn ang="0">
                                  <a:pos x="T5" y="T7"/>
                                </a:cxn>
                                <a:cxn ang="0">
                                  <a:pos x="T9" y="T11"/>
                                </a:cxn>
                                <a:cxn ang="0">
                                  <a:pos x="T13" y="T15"/>
                                </a:cxn>
                                <a:cxn ang="0">
                                  <a:pos x="T17" y="T19"/>
                                </a:cxn>
                              </a:cxnLst>
                              <a:rect l="0" t="0" r="r" b="b"/>
                              <a:pathLst>
                                <a:path w="1860" h="338">
                                  <a:moveTo>
                                    <a:pt x="0" y="0"/>
                                  </a:moveTo>
                                  <a:lnTo>
                                    <a:pt x="1860" y="0"/>
                                  </a:lnTo>
                                  <a:lnTo>
                                    <a:pt x="1860" y="339"/>
                                  </a:lnTo>
                                  <a:lnTo>
                                    <a:pt x="0" y="339"/>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7" name="Group 25"/>
                        <wpg:cNvGrpSpPr>
                          <a:grpSpLocks/>
                        </wpg:cNvGrpSpPr>
                        <wpg:grpSpPr bwMode="auto">
                          <a:xfrm>
                            <a:off x="9394" y="5587"/>
                            <a:ext cx="1354" cy="338"/>
                            <a:chOff x="9394" y="5587"/>
                            <a:chExt cx="1354" cy="338"/>
                          </a:xfrm>
                        </wpg:grpSpPr>
                        <wps:wsp>
                          <wps:cNvPr id="178" name="Freeform 26"/>
                          <wps:cNvSpPr>
                            <a:spLocks/>
                          </wps:cNvSpPr>
                          <wps:spPr bwMode="auto">
                            <a:xfrm>
                              <a:off x="9394" y="5587"/>
                              <a:ext cx="1354" cy="338"/>
                            </a:xfrm>
                            <a:custGeom>
                              <a:avLst/>
                              <a:gdLst>
                                <a:gd name="T0" fmla="+- 0 9394 9394"/>
                                <a:gd name="T1" fmla="*/ T0 w 1354"/>
                                <a:gd name="T2" fmla="+- 0 5587 5587"/>
                                <a:gd name="T3" fmla="*/ 5587 h 338"/>
                                <a:gd name="T4" fmla="+- 0 10748 9394"/>
                                <a:gd name="T5" fmla="*/ T4 w 1354"/>
                                <a:gd name="T6" fmla="+- 0 5587 5587"/>
                                <a:gd name="T7" fmla="*/ 5587 h 338"/>
                                <a:gd name="T8" fmla="+- 0 10748 9394"/>
                                <a:gd name="T9" fmla="*/ T8 w 1354"/>
                                <a:gd name="T10" fmla="+- 0 5926 5587"/>
                                <a:gd name="T11" fmla="*/ 5926 h 338"/>
                                <a:gd name="T12" fmla="+- 0 9394 9394"/>
                                <a:gd name="T13" fmla="*/ T12 w 1354"/>
                                <a:gd name="T14" fmla="+- 0 5926 5587"/>
                                <a:gd name="T15" fmla="*/ 5926 h 338"/>
                                <a:gd name="T16" fmla="+- 0 9394 9394"/>
                                <a:gd name="T17" fmla="*/ T16 w 1354"/>
                                <a:gd name="T18" fmla="+- 0 5587 5587"/>
                                <a:gd name="T19" fmla="*/ 5587 h 338"/>
                              </a:gdLst>
                              <a:ahLst/>
                              <a:cxnLst>
                                <a:cxn ang="0">
                                  <a:pos x="T1" y="T3"/>
                                </a:cxn>
                                <a:cxn ang="0">
                                  <a:pos x="T5" y="T7"/>
                                </a:cxn>
                                <a:cxn ang="0">
                                  <a:pos x="T9" y="T11"/>
                                </a:cxn>
                                <a:cxn ang="0">
                                  <a:pos x="T13" y="T15"/>
                                </a:cxn>
                                <a:cxn ang="0">
                                  <a:pos x="T17" y="T19"/>
                                </a:cxn>
                              </a:cxnLst>
                              <a:rect l="0" t="0" r="r" b="b"/>
                              <a:pathLst>
                                <a:path w="1354" h="338">
                                  <a:moveTo>
                                    <a:pt x="0" y="0"/>
                                  </a:moveTo>
                                  <a:lnTo>
                                    <a:pt x="1354" y="0"/>
                                  </a:lnTo>
                                  <a:lnTo>
                                    <a:pt x="1354" y="339"/>
                                  </a:lnTo>
                                  <a:lnTo>
                                    <a:pt x="0" y="339"/>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9" name="Group 23"/>
                        <wpg:cNvGrpSpPr>
                          <a:grpSpLocks/>
                        </wpg:cNvGrpSpPr>
                        <wpg:grpSpPr bwMode="auto">
                          <a:xfrm>
                            <a:off x="9901" y="7111"/>
                            <a:ext cx="1354" cy="338"/>
                            <a:chOff x="9901" y="7111"/>
                            <a:chExt cx="1354" cy="338"/>
                          </a:xfrm>
                        </wpg:grpSpPr>
                        <wps:wsp>
                          <wps:cNvPr id="180" name="Freeform 24"/>
                          <wps:cNvSpPr>
                            <a:spLocks/>
                          </wps:cNvSpPr>
                          <wps:spPr bwMode="auto">
                            <a:xfrm>
                              <a:off x="9901" y="7111"/>
                              <a:ext cx="1354" cy="338"/>
                            </a:xfrm>
                            <a:custGeom>
                              <a:avLst/>
                              <a:gdLst>
                                <a:gd name="T0" fmla="+- 0 9901 9901"/>
                                <a:gd name="T1" fmla="*/ T0 w 1354"/>
                                <a:gd name="T2" fmla="+- 0 7111 7111"/>
                                <a:gd name="T3" fmla="*/ 7111 h 338"/>
                                <a:gd name="T4" fmla="+- 0 11254 9901"/>
                                <a:gd name="T5" fmla="*/ T4 w 1354"/>
                                <a:gd name="T6" fmla="+- 0 7111 7111"/>
                                <a:gd name="T7" fmla="*/ 7111 h 338"/>
                                <a:gd name="T8" fmla="+- 0 11254 9901"/>
                                <a:gd name="T9" fmla="*/ T8 w 1354"/>
                                <a:gd name="T10" fmla="+- 0 7450 7111"/>
                                <a:gd name="T11" fmla="*/ 7450 h 338"/>
                                <a:gd name="T12" fmla="+- 0 9901 9901"/>
                                <a:gd name="T13" fmla="*/ T12 w 1354"/>
                                <a:gd name="T14" fmla="+- 0 7450 7111"/>
                                <a:gd name="T15" fmla="*/ 7450 h 338"/>
                                <a:gd name="T16" fmla="+- 0 9901 9901"/>
                                <a:gd name="T17" fmla="*/ T16 w 1354"/>
                                <a:gd name="T18" fmla="+- 0 7111 7111"/>
                                <a:gd name="T19" fmla="*/ 7111 h 338"/>
                              </a:gdLst>
                              <a:ahLst/>
                              <a:cxnLst>
                                <a:cxn ang="0">
                                  <a:pos x="T1" y="T3"/>
                                </a:cxn>
                                <a:cxn ang="0">
                                  <a:pos x="T5" y="T7"/>
                                </a:cxn>
                                <a:cxn ang="0">
                                  <a:pos x="T9" y="T11"/>
                                </a:cxn>
                                <a:cxn ang="0">
                                  <a:pos x="T13" y="T15"/>
                                </a:cxn>
                                <a:cxn ang="0">
                                  <a:pos x="T17" y="T19"/>
                                </a:cxn>
                              </a:cxnLst>
                              <a:rect l="0" t="0" r="r" b="b"/>
                              <a:pathLst>
                                <a:path w="1354" h="338">
                                  <a:moveTo>
                                    <a:pt x="0" y="0"/>
                                  </a:moveTo>
                                  <a:lnTo>
                                    <a:pt x="1353" y="0"/>
                                  </a:lnTo>
                                  <a:lnTo>
                                    <a:pt x="1353" y="339"/>
                                  </a:lnTo>
                                  <a:lnTo>
                                    <a:pt x="0" y="339"/>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1" name="Group 21"/>
                        <wpg:cNvGrpSpPr>
                          <a:grpSpLocks/>
                        </wpg:cNvGrpSpPr>
                        <wpg:grpSpPr bwMode="auto">
                          <a:xfrm>
                            <a:off x="8209" y="7279"/>
                            <a:ext cx="1186" cy="338"/>
                            <a:chOff x="8209" y="7279"/>
                            <a:chExt cx="1186" cy="338"/>
                          </a:xfrm>
                        </wpg:grpSpPr>
                        <wps:wsp>
                          <wps:cNvPr id="182" name="Freeform 22"/>
                          <wps:cNvSpPr>
                            <a:spLocks/>
                          </wps:cNvSpPr>
                          <wps:spPr bwMode="auto">
                            <a:xfrm>
                              <a:off x="8209" y="7279"/>
                              <a:ext cx="1186" cy="338"/>
                            </a:xfrm>
                            <a:custGeom>
                              <a:avLst/>
                              <a:gdLst>
                                <a:gd name="T0" fmla="+- 0 8209 8209"/>
                                <a:gd name="T1" fmla="*/ T0 w 1186"/>
                                <a:gd name="T2" fmla="+- 0 7279 7279"/>
                                <a:gd name="T3" fmla="*/ 7279 h 338"/>
                                <a:gd name="T4" fmla="+- 0 9394 8209"/>
                                <a:gd name="T5" fmla="*/ T4 w 1186"/>
                                <a:gd name="T6" fmla="+- 0 7279 7279"/>
                                <a:gd name="T7" fmla="*/ 7279 h 338"/>
                                <a:gd name="T8" fmla="+- 0 9394 8209"/>
                                <a:gd name="T9" fmla="*/ T8 w 1186"/>
                                <a:gd name="T10" fmla="+- 0 7618 7279"/>
                                <a:gd name="T11" fmla="*/ 7618 h 338"/>
                                <a:gd name="T12" fmla="+- 0 8209 8209"/>
                                <a:gd name="T13" fmla="*/ T12 w 1186"/>
                                <a:gd name="T14" fmla="+- 0 7618 7279"/>
                                <a:gd name="T15" fmla="*/ 7618 h 338"/>
                                <a:gd name="T16" fmla="+- 0 8209 8209"/>
                                <a:gd name="T17" fmla="*/ T16 w 1186"/>
                                <a:gd name="T18" fmla="+- 0 7279 7279"/>
                                <a:gd name="T19" fmla="*/ 7279 h 338"/>
                              </a:gdLst>
                              <a:ahLst/>
                              <a:cxnLst>
                                <a:cxn ang="0">
                                  <a:pos x="T1" y="T3"/>
                                </a:cxn>
                                <a:cxn ang="0">
                                  <a:pos x="T5" y="T7"/>
                                </a:cxn>
                                <a:cxn ang="0">
                                  <a:pos x="T9" y="T11"/>
                                </a:cxn>
                                <a:cxn ang="0">
                                  <a:pos x="T13" y="T15"/>
                                </a:cxn>
                                <a:cxn ang="0">
                                  <a:pos x="T17" y="T19"/>
                                </a:cxn>
                              </a:cxnLst>
                              <a:rect l="0" t="0" r="r" b="b"/>
                              <a:pathLst>
                                <a:path w="1186" h="338">
                                  <a:moveTo>
                                    <a:pt x="0" y="0"/>
                                  </a:moveTo>
                                  <a:lnTo>
                                    <a:pt x="1185" y="0"/>
                                  </a:lnTo>
                                  <a:lnTo>
                                    <a:pt x="1185" y="339"/>
                                  </a:lnTo>
                                  <a:lnTo>
                                    <a:pt x="0" y="339"/>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3" name="Group 19"/>
                        <wpg:cNvGrpSpPr>
                          <a:grpSpLocks/>
                        </wpg:cNvGrpSpPr>
                        <wpg:grpSpPr bwMode="auto">
                          <a:xfrm>
                            <a:off x="8379" y="8465"/>
                            <a:ext cx="1522" cy="338"/>
                            <a:chOff x="8379" y="8465"/>
                            <a:chExt cx="1522" cy="338"/>
                          </a:xfrm>
                        </wpg:grpSpPr>
                        <wps:wsp>
                          <wps:cNvPr id="184" name="Freeform 20"/>
                          <wps:cNvSpPr>
                            <a:spLocks/>
                          </wps:cNvSpPr>
                          <wps:spPr bwMode="auto">
                            <a:xfrm>
                              <a:off x="8379" y="8465"/>
                              <a:ext cx="1522" cy="338"/>
                            </a:xfrm>
                            <a:custGeom>
                              <a:avLst/>
                              <a:gdLst>
                                <a:gd name="T0" fmla="+- 0 8379 8379"/>
                                <a:gd name="T1" fmla="*/ T0 w 1522"/>
                                <a:gd name="T2" fmla="+- 0 8465 8465"/>
                                <a:gd name="T3" fmla="*/ 8465 h 338"/>
                                <a:gd name="T4" fmla="+- 0 9901 8379"/>
                                <a:gd name="T5" fmla="*/ T4 w 1522"/>
                                <a:gd name="T6" fmla="+- 0 8465 8465"/>
                                <a:gd name="T7" fmla="*/ 8465 h 338"/>
                                <a:gd name="T8" fmla="+- 0 9901 8379"/>
                                <a:gd name="T9" fmla="*/ T8 w 1522"/>
                                <a:gd name="T10" fmla="+- 0 8803 8465"/>
                                <a:gd name="T11" fmla="*/ 8803 h 338"/>
                                <a:gd name="T12" fmla="+- 0 8379 8379"/>
                                <a:gd name="T13" fmla="*/ T12 w 1522"/>
                                <a:gd name="T14" fmla="+- 0 8803 8465"/>
                                <a:gd name="T15" fmla="*/ 8803 h 338"/>
                                <a:gd name="T16" fmla="+- 0 8379 8379"/>
                                <a:gd name="T17" fmla="*/ T16 w 1522"/>
                                <a:gd name="T18" fmla="+- 0 8465 8465"/>
                                <a:gd name="T19" fmla="*/ 8465 h 338"/>
                              </a:gdLst>
                              <a:ahLst/>
                              <a:cxnLst>
                                <a:cxn ang="0">
                                  <a:pos x="T1" y="T3"/>
                                </a:cxn>
                                <a:cxn ang="0">
                                  <a:pos x="T5" y="T7"/>
                                </a:cxn>
                                <a:cxn ang="0">
                                  <a:pos x="T9" y="T11"/>
                                </a:cxn>
                                <a:cxn ang="0">
                                  <a:pos x="T13" y="T15"/>
                                </a:cxn>
                                <a:cxn ang="0">
                                  <a:pos x="T17" y="T19"/>
                                </a:cxn>
                              </a:cxnLst>
                              <a:rect l="0" t="0" r="r" b="b"/>
                              <a:pathLst>
                                <a:path w="1522" h="338">
                                  <a:moveTo>
                                    <a:pt x="0" y="0"/>
                                  </a:moveTo>
                                  <a:lnTo>
                                    <a:pt x="1522" y="0"/>
                                  </a:lnTo>
                                  <a:lnTo>
                                    <a:pt x="1522" y="338"/>
                                  </a:lnTo>
                                  <a:lnTo>
                                    <a:pt x="0" y="338"/>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5" name="Group 17"/>
                        <wpg:cNvGrpSpPr>
                          <a:grpSpLocks/>
                        </wpg:cNvGrpSpPr>
                        <wpg:grpSpPr bwMode="auto">
                          <a:xfrm>
                            <a:off x="8379" y="9310"/>
                            <a:ext cx="1522" cy="338"/>
                            <a:chOff x="8379" y="9310"/>
                            <a:chExt cx="1522" cy="338"/>
                          </a:xfrm>
                        </wpg:grpSpPr>
                        <wps:wsp>
                          <wps:cNvPr id="186" name="Freeform 18"/>
                          <wps:cNvSpPr>
                            <a:spLocks/>
                          </wps:cNvSpPr>
                          <wps:spPr bwMode="auto">
                            <a:xfrm>
                              <a:off x="8379" y="9310"/>
                              <a:ext cx="1522" cy="338"/>
                            </a:xfrm>
                            <a:custGeom>
                              <a:avLst/>
                              <a:gdLst>
                                <a:gd name="T0" fmla="+- 0 8379 8379"/>
                                <a:gd name="T1" fmla="*/ T0 w 1522"/>
                                <a:gd name="T2" fmla="+- 0 9310 9310"/>
                                <a:gd name="T3" fmla="*/ 9310 h 338"/>
                                <a:gd name="T4" fmla="+- 0 9901 8379"/>
                                <a:gd name="T5" fmla="*/ T4 w 1522"/>
                                <a:gd name="T6" fmla="+- 0 9310 9310"/>
                                <a:gd name="T7" fmla="*/ 9310 h 338"/>
                                <a:gd name="T8" fmla="+- 0 9901 8379"/>
                                <a:gd name="T9" fmla="*/ T8 w 1522"/>
                                <a:gd name="T10" fmla="+- 0 9648 9310"/>
                                <a:gd name="T11" fmla="*/ 9648 h 338"/>
                                <a:gd name="T12" fmla="+- 0 8379 8379"/>
                                <a:gd name="T13" fmla="*/ T12 w 1522"/>
                                <a:gd name="T14" fmla="+- 0 9648 9310"/>
                                <a:gd name="T15" fmla="*/ 9648 h 338"/>
                                <a:gd name="T16" fmla="+- 0 8379 8379"/>
                                <a:gd name="T17" fmla="*/ T16 w 1522"/>
                                <a:gd name="T18" fmla="+- 0 9310 9310"/>
                                <a:gd name="T19" fmla="*/ 9310 h 338"/>
                              </a:gdLst>
                              <a:ahLst/>
                              <a:cxnLst>
                                <a:cxn ang="0">
                                  <a:pos x="T1" y="T3"/>
                                </a:cxn>
                                <a:cxn ang="0">
                                  <a:pos x="T5" y="T7"/>
                                </a:cxn>
                                <a:cxn ang="0">
                                  <a:pos x="T9" y="T11"/>
                                </a:cxn>
                                <a:cxn ang="0">
                                  <a:pos x="T13" y="T15"/>
                                </a:cxn>
                                <a:cxn ang="0">
                                  <a:pos x="T17" y="T19"/>
                                </a:cxn>
                              </a:cxnLst>
                              <a:rect l="0" t="0" r="r" b="b"/>
                              <a:pathLst>
                                <a:path w="1522" h="338">
                                  <a:moveTo>
                                    <a:pt x="0" y="0"/>
                                  </a:moveTo>
                                  <a:lnTo>
                                    <a:pt x="1522" y="0"/>
                                  </a:lnTo>
                                  <a:lnTo>
                                    <a:pt x="1522" y="338"/>
                                  </a:lnTo>
                                  <a:lnTo>
                                    <a:pt x="0" y="338"/>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7" name="Group 15"/>
                        <wpg:cNvGrpSpPr>
                          <a:grpSpLocks/>
                        </wpg:cNvGrpSpPr>
                        <wpg:grpSpPr bwMode="auto">
                          <a:xfrm>
                            <a:off x="3133" y="8633"/>
                            <a:ext cx="1015" cy="338"/>
                            <a:chOff x="3133" y="8633"/>
                            <a:chExt cx="1015" cy="338"/>
                          </a:xfrm>
                        </wpg:grpSpPr>
                        <wps:wsp>
                          <wps:cNvPr id="188" name="Freeform 16"/>
                          <wps:cNvSpPr>
                            <a:spLocks/>
                          </wps:cNvSpPr>
                          <wps:spPr bwMode="auto">
                            <a:xfrm>
                              <a:off x="3133" y="8633"/>
                              <a:ext cx="1015" cy="338"/>
                            </a:xfrm>
                            <a:custGeom>
                              <a:avLst/>
                              <a:gdLst>
                                <a:gd name="T0" fmla="+- 0 3133 3133"/>
                                <a:gd name="T1" fmla="*/ T0 w 1015"/>
                                <a:gd name="T2" fmla="+- 0 8633 8633"/>
                                <a:gd name="T3" fmla="*/ 8633 h 338"/>
                                <a:gd name="T4" fmla="+- 0 4148 3133"/>
                                <a:gd name="T5" fmla="*/ T4 w 1015"/>
                                <a:gd name="T6" fmla="+- 0 8633 8633"/>
                                <a:gd name="T7" fmla="*/ 8633 h 338"/>
                                <a:gd name="T8" fmla="+- 0 4148 3133"/>
                                <a:gd name="T9" fmla="*/ T8 w 1015"/>
                                <a:gd name="T10" fmla="+- 0 8971 8633"/>
                                <a:gd name="T11" fmla="*/ 8971 h 338"/>
                                <a:gd name="T12" fmla="+- 0 3133 3133"/>
                                <a:gd name="T13" fmla="*/ T12 w 1015"/>
                                <a:gd name="T14" fmla="+- 0 8971 8633"/>
                                <a:gd name="T15" fmla="*/ 8971 h 338"/>
                                <a:gd name="T16" fmla="+- 0 3133 3133"/>
                                <a:gd name="T17" fmla="*/ T16 w 1015"/>
                                <a:gd name="T18" fmla="+- 0 8633 8633"/>
                                <a:gd name="T19" fmla="*/ 8633 h 338"/>
                              </a:gdLst>
                              <a:ahLst/>
                              <a:cxnLst>
                                <a:cxn ang="0">
                                  <a:pos x="T1" y="T3"/>
                                </a:cxn>
                                <a:cxn ang="0">
                                  <a:pos x="T5" y="T7"/>
                                </a:cxn>
                                <a:cxn ang="0">
                                  <a:pos x="T9" y="T11"/>
                                </a:cxn>
                                <a:cxn ang="0">
                                  <a:pos x="T13" y="T15"/>
                                </a:cxn>
                                <a:cxn ang="0">
                                  <a:pos x="T17" y="T19"/>
                                </a:cxn>
                              </a:cxnLst>
                              <a:rect l="0" t="0" r="r" b="b"/>
                              <a:pathLst>
                                <a:path w="1015" h="338">
                                  <a:moveTo>
                                    <a:pt x="0" y="0"/>
                                  </a:moveTo>
                                  <a:lnTo>
                                    <a:pt x="1015" y="0"/>
                                  </a:lnTo>
                                  <a:lnTo>
                                    <a:pt x="1015" y="338"/>
                                  </a:lnTo>
                                  <a:lnTo>
                                    <a:pt x="0" y="338"/>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9" name="Group 13"/>
                        <wpg:cNvGrpSpPr>
                          <a:grpSpLocks/>
                        </wpg:cNvGrpSpPr>
                        <wpg:grpSpPr bwMode="auto">
                          <a:xfrm>
                            <a:off x="2965" y="7279"/>
                            <a:ext cx="1860" cy="338"/>
                            <a:chOff x="2965" y="7279"/>
                            <a:chExt cx="1860" cy="338"/>
                          </a:xfrm>
                        </wpg:grpSpPr>
                        <wps:wsp>
                          <wps:cNvPr id="190" name="Freeform 14"/>
                          <wps:cNvSpPr>
                            <a:spLocks/>
                          </wps:cNvSpPr>
                          <wps:spPr bwMode="auto">
                            <a:xfrm>
                              <a:off x="2965" y="7279"/>
                              <a:ext cx="1860" cy="338"/>
                            </a:xfrm>
                            <a:custGeom>
                              <a:avLst/>
                              <a:gdLst>
                                <a:gd name="T0" fmla="+- 0 2965 2965"/>
                                <a:gd name="T1" fmla="*/ T0 w 1860"/>
                                <a:gd name="T2" fmla="+- 0 7279 7279"/>
                                <a:gd name="T3" fmla="*/ 7279 h 338"/>
                                <a:gd name="T4" fmla="+- 0 4825 2965"/>
                                <a:gd name="T5" fmla="*/ T4 w 1860"/>
                                <a:gd name="T6" fmla="+- 0 7279 7279"/>
                                <a:gd name="T7" fmla="*/ 7279 h 338"/>
                                <a:gd name="T8" fmla="+- 0 4825 2965"/>
                                <a:gd name="T9" fmla="*/ T8 w 1860"/>
                                <a:gd name="T10" fmla="+- 0 7618 7279"/>
                                <a:gd name="T11" fmla="*/ 7618 h 338"/>
                                <a:gd name="T12" fmla="+- 0 2965 2965"/>
                                <a:gd name="T13" fmla="*/ T12 w 1860"/>
                                <a:gd name="T14" fmla="+- 0 7618 7279"/>
                                <a:gd name="T15" fmla="*/ 7618 h 338"/>
                                <a:gd name="T16" fmla="+- 0 2965 2965"/>
                                <a:gd name="T17" fmla="*/ T16 w 1860"/>
                                <a:gd name="T18" fmla="+- 0 7279 7279"/>
                                <a:gd name="T19" fmla="*/ 7279 h 338"/>
                              </a:gdLst>
                              <a:ahLst/>
                              <a:cxnLst>
                                <a:cxn ang="0">
                                  <a:pos x="T1" y="T3"/>
                                </a:cxn>
                                <a:cxn ang="0">
                                  <a:pos x="T5" y="T7"/>
                                </a:cxn>
                                <a:cxn ang="0">
                                  <a:pos x="T9" y="T11"/>
                                </a:cxn>
                                <a:cxn ang="0">
                                  <a:pos x="T13" y="T15"/>
                                </a:cxn>
                                <a:cxn ang="0">
                                  <a:pos x="T17" y="T19"/>
                                </a:cxn>
                              </a:cxnLst>
                              <a:rect l="0" t="0" r="r" b="b"/>
                              <a:pathLst>
                                <a:path w="1860" h="338">
                                  <a:moveTo>
                                    <a:pt x="0" y="0"/>
                                  </a:moveTo>
                                  <a:lnTo>
                                    <a:pt x="1860" y="0"/>
                                  </a:lnTo>
                                  <a:lnTo>
                                    <a:pt x="1860" y="339"/>
                                  </a:lnTo>
                                  <a:lnTo>
                                    <a:pt x="0" y="339"/>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1" name="Group 11"/>
                        <wpg:cNvGrpSpPr>
                          <a:grpSpLocks/>
                        </wpg:cNvGrpSpPr>
                        <wpg:grpSpPr bwMode="auto">
                          <a:xfrm>
                            <a:off x="2794" y="6941"/>
                            <a:ext cx="2201" cy="338"/>
                            <a:chOff x="2794" y="6941"/>
                            <a:chExt cx="2201" cy="338"/>
                          </a:xfrm>
                        </wpg:grpSpPr>
                        <wps:wsp>
                          <wps:cNvPr id="192" name="Freeform 12"/>
                          <wps:cNvSpPr>
                            <a:spLocks/>
                          </wps:cNvSpPr>
                          <wps:spPr bwMode="auto">
                            <a:xfrm>
                              <a:off x="2794" y="6941"/>
                              <a:ext cx="2201" cy="338"/>
                            </a:xfrm>
                            <a:custGeom>
                              <a:avLst/>
                              <a:gdLst>
                                <a:gd name="T0" fmla="+- 0 2794 2794"/>
                                <a:gd name="T1" fmla="*/ T0 w 2201"/>
                                <a:gd name="T2" fmla="+- 0 6941 6941"/>
                                <a:gd name="T3" fmla="*/ 6941 h 338"/>
                                <a:gd name="T4" fmla="+- 0 4995 2794"/>
                                <a:gd name="T5" fmla="*/ T4 w 2201"/>
                                <a:gd name="T6" fmla="+- 0 6941 6941"/>
                                <a:gd name="T7" fmla="*/ 6941 h 338"/>
                                <a:gd name="T8" fmla="+- 0 4995 2794"/>
                                <a:gd name="T9" fmla="*/ T8 w 2201"/>
                                <a:gd name="T10" fmla="+- 0 7279 6941"/>
                                <a:gd name="T11" fmla="*/ 7279 h 338"/>
                                <a:gd name="T12" fmla="+- 0 2794 2794"/>
                                <a:gd name="T13" fmla="*/ T12 w 2201"/>
                                <a:gd name="T14" fmla="+- 0 7279 6941"/>
                                <a:gd name="T15" fmla="*/ 7279 h 338"/>
                                <a:gd name="T16" fmla="+- 0 2794 2794"/>
                                <a:gd name="T17" fmla="*/ T16 w 2201"/>
                                <a:gd name="T18" fmla="+- 0 6941 6941"/>
                                <a:gd name="T19" fmla="*/ 6941 h 338"/>
                              </a:gdLst>
                              <a:ahLst/>
                              <a:cxnLst>
                                <a:cxn ang="0">
                                  <a:pos x="T1" y="T3"/>
                                </a:cxn>
                                <a:cxn ang="0">
                                  <a:pos x="T5" y="T7"/>
                                </a:cxn>
                                <a:cxn ang="0">
                                  <a:pos x="T9" y="T11"/>
                                </a:cxn>
                                <a:cxn ang="0">
                                  <a:pos x="T13" y="T15"/>
                                </a:cxn>
                                <a:cxn ang="0">
                                  <a:pos x="T17" y="T19"/>
                                </a:cxn>
                              </a:cxnLst>
                              <a:rect l="0" t="0" r="r" b="b"/>
                              <a:pathLst>
                                <a:path w="2201" h="338">
                                  <a:moveTo>
                                    <a:pt x="0" y="0"/>
                                  </a:moveTo>
                                  <a:lnTo>
                                    <a:pt x="2201" y="0"/>
                                  </a:lnTo>
                                  <a:lnTo>
                                    <a:pt x="2201" y="338"/>
                                  </a:lnTo>
                                  <a:lnTo>
                                    <a:pt x="0" y="338"/>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3" name="Group 9"/>
                        <wpg:cNvGrpSpPr>
                          <a:grpSpLocks/>
                        </wpg:cNvGrpSpPr>
                        <wpg:grpSpPr bwMode="auto">
                          <a:xfrm>
                            <a:off x="6349" y="4404"/>
                            <a:ext cx="677" cy="338"/>
                            <a:chOff x="6349" y="4404"/>
                            <a:chExt cx="677" cy="338"/>
                          </a:xfrm>
                        </wpg:grpSpPr>
                        <wps:wsp>
                          <wps:cNvPr id="194" name="Freeform 10"/>
                          <wps:cNvSpPr>
                            <a:spLocks/>
                          </wps:cNvSpPr>
                          <wps:spPr bwMode="auto">
                            <a:xfrm>
                              <a:off x="6349" y="4404"/>
                              <a:ext cx="677" cy="338"/>
                            </a:xfrm>
                            <a:custGeom>
                              <a:avLst/>
                              <a:gdLst>
                                <a:gd name="T0" fmla="+- 0 6349 6349"/>
                                <a:gd name="T1" fmla="*/ T0 w 677"/>
                                <a:gd name="T2" fmla="+- 0 4404 4404"/>
                                <a:gd name="T3" fmla="*/ 4404 h 338"/>
                                <a:gd name="T4" fmla="+- 0 7026 6349"/>
                                <a:gd name="T5" fmla="*/ T4 w 677"/>
                                <a:gd name="T6" fmla="+- 0 4404 4404"/>
                                <a:gd name="T7" fmla="*/ 4404 h 338"/>
                                <a:gd name="T8" fmla="+- 0 7026 6349"/>
                                <a:gd name="T9" fmla="*/ T8 w 677"/>
                                <a:gd name="T10" fmla="+- 0 4742 4404"/>
                                <a:gd name="T11" fmla="*/ 4742 h 338"/>
                                <a:gd name="T12" fmla="+- 0 6349 6349"/>
                                <a:gd name="T13" fmla="*/ T12 w 677"/>
                                <a:gd name="T14" fmla="+- 0 4742 4404"/>
                                <a:gd name="T15" fmla="*/ 4742 h 338"/>
                                <a:gd name="T16" fmla="+- 0 6349 6349"/>
                                <a:gd name="T17" fmla="*/ T16 w 677"/>
                                <a:gd name="T18" fmla="+- 0 4404 4404"/>
                                <a:gd name="T19" fmla="*/ 4404 h 338"/>
                              </a:gdLst>
                              <a:ahLst/>
                              <a:cxnLst>
                                <a:cxn ang="0">
                                  <a:pos x="T1" y="T3"/>
                                </a:cxn>
                                <a:cxn ang="0">
                                  <a:pos x="T5" y="T7"/>
                                </a:cxn>
                                <a:cxn ang="0">
                                  <a:pos x="T9" y="T11"/>
                                </a:cxn>
                                <a:cxn ang="0">
                                  <a:pos x="T13" y="T15"/>
                                </a:cxn>
                                <a:cxn ang="0">
                                  <a:pos x="T17" y="T19"/>
                                </a:cxn>
                              </a:cxnLst>
                              <a:rect l="0" t="0" r="r" b="b"/>
                              <a:pathLst>
                                <a:path w="677" h="338">
                                  <a:moveTo>
                                    <a:pt x="0" y="0"/>
                                  </a:moveTo>
                                  <a:lnTo>
                                    <a:pt x="677" y="0"/>
                                  </a:lnTo>
                                  <a:lnTo>
                                    <a:pt x="677" y="338"/>
                                  </a:lnTo>
                                  <a:lnTo>
                                    <a:pt x="0" y="338"/>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5" name="Group 7"/>
                        <wpg:cNvGrpSpPr>
                          <a:grpSpLocks/>
                        </wpg:cNvGrpSpPr>
                        <wpg:grpSpPr bwMode="auto">
                          <a:xfrm>
                            <a:off x="6517" y="5249"/>
                            <a:ext cx="509" cy="338"/>
                            <a:chOff x="6517" y="5249"/>
                            <a:chExt cx="509" cy="338"/>
                          </a:xfrm>
                        </wpg:grpSpPr>
                        <wps:wsp>
                          <wps:cNvPr id="196" name="Freeform 8"/>
                          <wps:cNvSpPr>
                            <a:spLocks/>
                          </wps:cNvSpPr>
                          <wps:spPr bwMode="auto">
                            <a:xfrm>
                              <a:off x="6517" y="5249"/>
                              <a:ext cx="509" cy="338"/>
                            </a:xfrm>
                            <a:custGeom>
                              <a:avLst/>
                              <a:gdLst>
                                <a:gd name="T0" fmla="+- 0 6517 6517"/>
                                <a:gd name="T1" fmla="*/ T0 w 509"/>
                                <a:gd name="T2" fmla="+- 0 5249 5249"/>
                                <a:gd name="T3" fmla="*/ 5249 h 338"/>
                                <a:gd name="T4" fmla="+- 0 7026 6517"/>
                                <a:gd name="T5" fmla="*/ T4 w 509"/>
                                <a:gd name="T6" fmla="+- 0 5249 5249"/>
                                <a:gd name="T7" fmla="*/ 5249 h 338"/>
                                <a:gd name="T8" fmla="+- 0 7026 6517"/>
                                <a:gd name="T9" fmla="*/ T8 w 509"/>
                                <a:gd name="T10" fmla="+- 0 5587 5249"/>
                                <a:gd name="T11" fmla="*/ 5587 h 338"/>
                                <a:gd name="T12" fmla="+- 0 6517 6517"/>
                                <a:gd name="T13" fmla="*/ T12 w 509"/>
                                <a:gd name="T14" fmla="+- 0 5587 5249"/>
                                <a:gd name="T15" fmla="*/ 5587 h 338"/>
                                <a:gd name="T16" fmla="+- 0 6517 6517"/>
                                <a:gd name="T17" fmla="*/ T16 w 509"/>
                                <a:gd name="T18" fmla="+- 0 5249 5249"/>
                                <a:gd name="T19" fmla="*/ 5249 h 338"/>
                              </a:gdLst>
                              <a:ahLst/>
                              <a:cxnLst>
                                <a:cxn ang="0">
                                  <a:pos x="T1" y="T3"/>
                                </a:cxn>
                                <a:cxn ang="0">
                                  <a:pos x="T5" y="T7"/>
                                </a:cxn>
                                <a:cxn ang="0">
                                  <a:pos x="T9" y="T11"/>
                                </a:cxn>
                                <a:cxn ang="0">
                                  <a:pos x="T13" y="T15"/>
                                </a:cxn>
                                <a:cxn ang="0">
                                  <a:pos x="T17" y="T19"/>
                                </a:cxn>
                              </a:cxnLst>
                              <a:rect l="0" t="0" r="r" b="b"/>
                              <a:pathLst>
                                <a:path w="509" h="338">
                                  <a:moveTo>
                                    <a:pt x="0" y="0"/>
                                  </a:moveTo>
                                  <a:lnTo>
                                    <a:pt x="509" y="0"/>
                                  </a:lnTo>
                                  <a:lnTo>
                                    <a:pt x="509" y="338"/>
                                  </a:lnTo>
                                  <a:lnTo>
                                    <a:pt x="0" y="338"/>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7" name="Group 5"/>
                        <wpg:cNvGrpSpPr>
                          <a:grpSpLocks/>
                        </wpg:cNvGrpSpPr>
                        <wpg:grpSpPr bwMode="auto">
                          <a:xfrm>
                            <a:off x="7194" y="5758"/>
                            <a:ext cx="677" cy="338"/>
                            <a:chOff x="7194" y="5758"/>
                            <a:chExt cx="677" cy="338"/>
                          </a:xfrm>
                        </wpg:grpSpPr>
                        <wps:wsp>
                          <wps:cNvPr id="198" name="Freeform 6"/>
                          <wps:cNvSpPr>
                            <a:spLocks/>
                          </wps:cNvSpPr>
                          <wps:spPr bwMode="auto">
                            <a:xfrm>
                              <a:off x="7194" y="5758"/>
                              <a:ext cx="677" cy="338"/>
                            </a:xfrm>
                            <a:custGeom>
                              <a:avLst/>
                              <a:gdLst>
                                <a:gd name="T0" fmla="+- 0 7194 7194"/>
                                <a:gd name="T1" fmla="*/ T0 w 677"/>
                                <a:gd name="T2" fmla="+- 0 5758 5758"/>
                                <a:gd name="T3" fmla="*/ 5758 h 338"/>
                                <a:gd name="T4" fmla="+- 0 7870 7194"/>
                                <a:gd name="T5" fmla="*/ T4 w 677"/>
                                <a:gd name="T6" fmla="+- 0 5758 5758"/>
                                <a:gd name="T7" fmla="*/ 5758 h 338"/>
                                <a:gd name="T8" fmla="+- 0 7870 7194"/>
                                <a:gd name="T9" fmla="*/ T8 w 677"/>
                                <a:gd name="T10" fmla="+- 0 6096 5758"/>
                                <a:gd name="T11" fmla="*/ 6096 h 338"/>
                                <a:gd name="T12" fmla="+- 0 7194 7194"/>
                                <a:gd name="T13" fmla="*/ T12 w 677"/>
                                <a:gd name="T14" fmla="+- 0 6096 5758"/>
                                <a:gd name="T15" fmla="*/ 6096 h 338"/>
                                <a:gd name="T16" fmla="+- 0 7194 7194"/>
                                <a:gd name="T17" fmla="*/ T16 w 677"/>
                                <a:gd name="T18" fmla="+- 0 5758 5758"/>
                                <a:gd name="T19" fmla="*/ 5758 h 338"/>
                              </a:gdLst>
                              <a:ahLst/>
                              <a:cxnLst>
                                <a:cxn ang="0">
                                  <a:pos x="T1" y="T3"/>
                                </a:cxn>
                                <a:cxn ang="0">
                                  <a:pos x="T5" y="T7"/>
                                </a:cxn>
                                <a:cxn ang="0">
                                  <a:pos x="T9" y="T11"/>
                                </a:cxn>
                                <a:cxn ang="0">
                                  <a:pos x="T13" y="T15"/>
                                </a:cxn>
                                <a:cxn ang="0">
                                  <a:pos x="T17" y="T19"/>
                                </a:cxn>
                              </a:cxnLst>
                              <a:rect l="0" t="0" r="r" b="b"/>
                              <a:pathLst>
                                <a:path w="677" h="338">
                                  <a:moveTo>
                                    <a:pt x="0" y="0"/>
                                  </a:moveTo>
                                  <a:lnTo>
                                    <a:pt x="676" y="0"/>
                                  </a:lnTo>
                                  <a:lnTo>
                                    <a:pt x="676" y="338"/>
                                  </a:lnTo>
                                  <a:lnTo>
                                    <a:pt x="0" y="338"/>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E95EE7A" id="Group 4" o:spid="_x0000_s1026" style="position:absolute;margin-left:0;margin-top:114.8pt;width:423.05pt;height:364.55pt;z-index:-251598848;mso-position-horizontal:center;mso-position-horizontal-relative:margin;mso-position-vertical-relative:page" coordorigin="2794,2830" coordsize="8461,7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">
                <v:group id="Group 33" o:spid="_x0000_s1027" style="position:absolute;left:11032;top:2830;width:2;height:4282" coordorigin="11032,2830" coordsize="2,4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">
                  <v:shape id="Freeform 34" o:spid="_x0000_s1028" style="position:absolute;left:11032;top:2830;width:2;height:4282;visibility:visible;mso-wrap-style:square;v-text-anchor:top" coordsize="2,4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" path="m,l,4281e" filled="f" strokecolor="white" strokeweight=".7pt">
                    <v:path arrowok="t" o:connecttype="custom" o:connectlocs="0,2830;0,7111" o:connectangles="0,0"/>
                  </v:shape>
                </v:group>
                <v:group id="Group 31" o:spid="_x0000_s1029" style="position:absolute;left:11032;top:7450;width:2;height:2671" coordorigin="11032,7450" coordsize="2,2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">
                  <v:shape id="Freeform 32" o:spid="_x0000_s1030" style="position:absolute;left:11032;top:7450;width:2;height:2671;visibility:visible;mso-wrap-style:square;v-text-anchor:top" coordsize="2,2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" path="m,l,2671e" filled="f" strokecolor="white" strokeweight=".7pt">
                    <v:path arrowok="t" o:connecttype="custom" o:connectlocs="0,7450;0,10121" o:connectangles="0,0"/>
                  </v:shape>
                </v:group>
                <v:group id="Group 29" o:spid="_x0000_s1031" style="position:absolute;left:7364;top:3050;width:1354;height:338" coordorigin="7364,3050" coordsize="1354,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">
                  <v:shape id="Freeform 30" o:spid="_x0000_s1032" style="position:absolute;left:7364;top:3050;width:1354;height:338;visibility:visible;mso-wrap-style:square;v-text-anchor:top" coordsize="1354,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" path="m,l1354,r,339l,339,,xe" stroked="f">
                    <v:path arrowok="t" o:connecttype="custom" o:connectlocs="0,3050;1354,3050;1354,3389;0,3389;0,3050" o:connectangles="0,0,0,0,0"/>
                  </v:shape>
                </v:group>
                <v:group id="Group 27" o:spid="_x0000_s1033" style="position:absolute;left:7364;top:4910;width:1860;height:338" coordorigin="7364,4910" coordsize="1860,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">
                  <v:shape id="Freeform 28" o:spid="_x0000_s1034" style="position:absolute;left:7364;top:4910;width:1860;height:338;visibility:visible;mso-wrap-style:square;v-text-anchor:top" coordsize="1860,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" path="m,l1860,r,339l,339,,xe" stroked="f">
                    <v:path arrowok="t" o:connecttype="custom" o:connectlocs="0,4910;1860,4910;1860,5249;0,5249;0,4910" o:connectangles="0,0,0,0,0"/>
                  </v:shape>
                </v:group>
                <v:group id="Group 25" o:spid="_x0000_s1035" style="position:absolute;left:9394;top:5587;width:1354;height:338" coordorigin="9394,5587" coordsize="1354,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">
                  <v:shape id="Freeform 26" o:spid="_x0000_s1036" style="position:absolute;left:9394;top:5587;width:1354;height:338;visibility:visible;mso-wrap-style:square;v-text-anchor:top" coordsize="1354,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" path="m,l1354,r,339l,339,,xe" stroked="f">
                    <v:path arrowok="t" o:connecttype="custom" o:connectlocs="0,5587;1354,5587;1354,5926;0,5926;0,5587" o:connectangles="0,0,0,0,0"/>
                  </v:shape>
                </v:group>
                <v:group id="Group 23" o:spid="_x0000_s1037" style="position:absolute;left:9901;top:7111;width:1354;height:338" coordorigin="9901,7111" coordsize="1354,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">
                  <v:shape id="Freeform 24" o:spid="_x0000_s1038" style="position:absolute;left:9901;top:7111;width:1354;height:338;visibility:visible;mso-wrap-style:square;v-text-anchor:top" coordsize="1354,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" path="m,l1353,r,339l,339,,xe" stroked="f">
                    <v:path arrowok="t" o:connecttype="custom" o:connectlocs="0,7111;1353,7111;1353,7450;0,7450;0,7111" o:connectangles="0,0,0,0,0"/>
                  </v:shape>
                </v:group>
                <v:group id="Group 21" o:spid="_x0000_s1039" style="position:absolute;left:8209;top:7279;width:1186;height:338" coordorigin="8209,7279" coordsize="1186,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">
                  <v:shape id="Freeform 22" o:spid="_x0000_s1040" style="position:absolute;left:8209;top:7279;width:1186;height:338;visibility:visible;mso-wrap-style:square;v-text-anchor:top" coordsize="1186,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" path="m,l1185,r,339l,339,,xe" stroked="f">
                    <v:path arrowok="t" o:connecttype="custom" o:connectlocs="0,7279;1185,7279;1185,7618;0,7618;0,7279" o:connectangles="0,0,0,0,0"/>
                  </v:shape>
                </v:group>
                <v:group id="Group 19" o:spid="_x0000_s1041" style="position:absolute;left:8379;top:8465;width:1522;height:338" coordorigin="8379,8465" coordsize="1522,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">
                  <v:shape id="Freeform 20" o:spid="_x0000_s1042" style="position:absolute;left:8379;top:8465;width:1522;height:338;visibility:visible;mso-wrap-style:square;v-text-anchor:top" coordsize="1522,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" path="m,l1522,r,338l,338,,xe" stroked="f">
                    <v:path arrowok="t" o:connecttype="custom" o:connectlocs="0,8465;1522,8465;1522,8803;0,8803;0,8465" o:connectangles="0,0,0,0,0"/>
                  </v:shape>
                </v:group>
                <v:group id="Group 17" o:spid="_x0000_s1043" style="position:absolute;left:8379;top:9310;width:1522;height:338" coordorigin="8379,9310" coordsize="1522,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">
                  <v:shape id="Freeform 18" o:spid="_x0000_s1044" style="position:absolute;left:8379;top:9310;width:1522;height:338;visibility:visible;mso-wrap-style:square;v-text-anchor:top" coordsize="1522,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" path="m,l1522,r,338l,338,,xe" stroked="f">
                    <v:path arrowok="t" o:connecttype="custom" o:connectlocs="0,9310;1522,9310;1522,9648;0,9648;0,9310" o:connectangles="0,0,0,0,0"/>
                  </v:shape>
                </v:group>
                <v:group id="Group 15" o:spid="_x0000_s1045" style="position:absolute;left:3133;top:8633;width:1015;height:338" coordorigin="3133,8633" coordsize="1015,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">
                  <v:shape id="Freeform 16" o:spid="_x0000_s1046" style="position:absolute;left:3133;top:8633;width:1015;height:338;visibility:visible;mso-wrap-style:square;v-text-anchor:top" coordsize="1015,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" path="m,l1015,r,338l,338,,xe" stroked="f">
                    <v:path arrowok="t" o:connecttype="custom" o:connectlocs="0,8633;1015,8633;1015,8971;0,8971;0,8633" o:connectangles="0,0,0,0,0"/>
                  </v:shape>
                </v:group>
                <v:group id="Group 13" o:spid="_x0000_s1047" style="position:absolute;left:2965;top:7279;width:1860;height:338" coordorigin="2965,7279" coordsize="1860,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">
                  <v:shape id="Freeform 14" o:spid="_x0000_s1048" style="position:absolute;left:2965;top:7279;width:1860;height:338;visibility:visible;mso-wrap-style:square;v-text-anchor:top" coordsize="1860,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" path="m,l1860,r,339l,339,,xe" stroked="f">
                    <v:path arrowok="t" o:connecttype="custom" o:connectlocs="0,7279;1860,7279;1860,7618;0,7618;0,7279" o:connectangles="0,0,0,0,0"/>
                  </v:shape>
                </v:group>
                <v:group id="Group 11" o:spid="_x0000_s1049" style="position:absolute;left:2794;top:6941;width:2201;height:338" coordorigin="2794,6941" coordsize="2201,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">
                  <v:shape id="Freeform 12" o:spid="_x0000_s1050" style="position:absolute;left:2794;top:6941;width:2201;height:338;visibility:visible;mso-wrap-style:square;v-text-anchor:top" coordsize="2201,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" path="m,l2201,r,338l,338,,xe" stroked="f">
                    <v:path arrowok="t" o:connecttype="custom" o:connectlocs="0,6941;2201,6941;2201,7279;0,7279;0,6941" o:connectangles="0,0,0,0,0"/>
                  </v:shape>
                </v:group>
                <v:group id="Group 9" o:spid="_x0000_s1051" style="position:absolute;left:6349;top:4404;width:677;height:338" coordorigin="6349,4404" coordsize="677,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">
                  <v:shape id="Freeform 10" o:spid="_x0000_s1052" style="position:absolute;left:6349;top:4404;width:677;height:338;visibility:visible;mso-wrap-style:square;v-text-anchor:top" coordsize="677,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" path="m,l677,r,338l,338,,xe" stroked="f">
                    <v:path arrowok="t" o:connecttype="custom" o:connectlocs="0,4404;677,4404;677,4742;0,4742;0,4404" o:connectangles="0,0,0,0,0"/>
                  </v:shape>
                </v:group>
                <v:group id="Group 7" o:spid="_x0000_s1053" style="position:absolute;left:6517;top:5249;width:509;height:338" coordorigin="6517,5249" coordsize="509,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">
                  <v:shape id="Freeform 8" o:spid="_x0000_s1054" style="position:absolute;left:6517;top:5249;width:509;height:338;visibility:visible;mso-wrap-style:square;v-text-anchor:top" coordsize="509,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" path="m,l509,r,338l,338,,xe" stroked="f">
                    <v:path arrowok="t" o:connecttype="custom" o:connectlocs="0,5249;509,5249;509,5587;0,5587;0,5249" o:connectangles="0,0,0,0,0"/>
                  </v:shape>
                </v:group>
                <v:group id="Group 5" o:spid="_x0000_s1055" style="position:absolute;left:7194;top:5758;width:677;height:338" coordorigin="7194,5758" coordsize="677,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">
                  <v:shape id="Freeform 6" o:spid="_x0000_s1056" style="position:absolute;left:7194;top:5758;width:677;height:338;visibility:visible;mso-wrap-style:square;v-text-anchor:top" coordsize="677,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" path="m,l676,r,338l,338,,xe" stroked="f">
                    <v:path arrowok="t" o:connecttype="custom" o:connectlocs="0,5758;676,5758;676,6096;0,6096;0,5758" o:connectangles="0,0,0,0,0"/>
                  </v:shape>
                </v:group>
                <w10:wrap anchorx="margin" anchory="page"/>
              </v:group>
            </w:pict>
          </mc:Fallback>
        </mc:AlternateContent>
      </w:r>
      <w:r w:rsidRPr="00F93A14">
        <w:rPr>
          <w:w w:val="105"/>
          <w:u w:color="000000"/>
        </w:rPr>
        <w:t>Figure</w:t>
      </w:r>
      <w:r w:rsidRPr="00F93A14">
        <w:rPr>
          <w:spacing w:val="-4"/>
          <w:w w:val="105"/>
          <w:u w:color="000000"/>
        </w:rPr>
        <w:t xml:space="preserve"> </w:t>
      </w:r>
      <w:r w:rsidRPr="00F93A14">
        <w:rPr>
          <w:w w:val="105"/>
          <w:u w:color="000000"/>
        </w:rPr>
        <w:t>1</w:t>
      </w:r>
      <w:r w:rsidRPr="00F93A14">
        <w:rPr>
          <w:w w:val="105"/>
        </w:rPr>
        <w:t>:</w:t>
      </w:r>
      <w:r>
        <w:rPr>
          <w:w w:val="105"/>
        </w:rPr>
        <w:br/>
      </w:r>
      <w:r w:rsidRPr="00F93A14">
        <w:rPr>
          <w:b/>
          <w:bCs/>
          <w:w w:val="105"/>
        </w:rPr>
        <w:t>Test</w:t>
      </w:r>
      <w:r w:rsidRPr="00F93A14">
        <w:rPr>
          <w:b/>
          <w:bCs/>
          <w:spacing w:val="-11"/>
          <w:w w:val="105"/>
        </w:rPr>
        <w:t xml:space="preserve"> </w:t>
      </w:r>
      <w:r w:rsidRPr="00F93A14">
        <w:rPr>
          <w:b/>
          <w:bCs/>
          <w:w w:val="105"/>
        </w:rPr>
        <w:t>apparatus</w:t>
      </w:r>
      <w:r w:rsidRPr="00F93A14">
        <w:rPr>
          <w:b/>
          <w:bCs/>
          <w:spacing w:val="-11"/>
          <w:w w:val="105"/>
        </w:rPr>
        <w:t xml:space="preserve"> </w:t>
      </w:r>
      <w:r w:rsidRPr="00F93A14">
        <w:rPr>
          <w:b/>
          <w:bCs/>
          <w:w w:val="105"/>
        </w:rPr>
        <w:t>for</w:t>
      </w:r>
      <w:r w:rsidRPr="00F93A14">
        <w:rPr>
          <w:b/>
          <w:bCs/>
          <w:spacing w:val="-11"/>
          <w:w w:val="105"/>
        </w:rPr>
        <w:t xml:space="preserve"> </w:t>
      </w:r>
      <w:r w:rsidRPr="00F93A14">
        <w:rPr>
          <w:b/>
          <w:bCs/>
          <w:w w:val="105"/>
        </w:rPr>
        <w:t>mist-retardant</w:t>
      </w:r>
      <w:r w:rsidRPr="00F93A14">
        <w:rPr>
          <w:b/>
          <w:bCs/>
          <w:spacing w:val="-11"/>
          <w:w w:val="105"/>
        </w:rPr>
        <w:t xml:space="preserve"> </w:t>
      </w:r>
      <w:r w:rsidRPr="00F93A14">
        <w:rPr>
          <w:b/>
          <w:bCs/>
          <w:w w:val="105"/>
        </w:rPr>
        <w:t>visor</w:t>
      </w:r>
    </w:p>
    <w:p w14:paraId="3EA672A3" w14:textId="77777777" w:rsidR="00BC0976" w:rsidRDefault="00F531B6" w:rsidP="00F531B6">
      <w:pPr>
        <w:pStyle w:val="BodyText"/>
        <w:tabs>
          <w:tab w:val="left" w:pos="3176"/>
        </w:tabs>
        <w:spacing w:before="93"/>
        <w:ind w:left="993"/>
        <w:rPr>
          <w:rFonts w:eastAsia="Courier New"/>
        </w:rPr>
      </w:pPr>
      <w:r>
        <w:rPr>
          <w:rFonts w:eastAsia="Courier New"/>
          <w:noProof/>
          <w:lang w:val="en-US" w:eastAsia="zh-CN"/>
        </w:rPr>
        <w:drawing>
          <wp:inline distT="0" distB="0" distL="0" distR="0" wp14:anchorId="697A6DE1" wp14:editId="18D650F1">
            <wp:extent cx="5175885" cy="4761865"/>
            <wp:effectExtent l="0" t="0" r="5715" b="6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175885" cy="4761865"/>
                    </a:xfrm>
                    <a:prstGeom prst="rect">
                      <a:avLst/>
                    </a:prstGeom>
                    <a:noFill/>
                    <a:ln>
                      <a:noFill/>
                    </a:ln>
                  </pic:spPr>
                </pic:pic>
              </a:graphicData>
            </a:graphic>
          </wp:inline>
        </w:drawing>
      </w:r>
    </w:p>
    <w:p w14:paraId="1288BE52" w14:textId="77777777" w:rsidR="003402D9" w:rsidRPr="003402D9" w:rsidRDefault="003402D9" w:rsidP="003402D9">
      <w:pPr>
        <w:rPr>
          <w:rFonts w:eastAsia="Courier New"/>
        </w:rPr>
      </w:pPr>
    </w:p>
    <w:p w14:paraId="22FA00DF" w14:textId="77777777" w:rsidR="003402D9" w:rsidRPr="003402D9" w:rsidRDefault="003402D9" w:rsidP="003402D9">
      <w:pPr>
        <w:rPr>
          <w:rFonts w:eastAsia="Courier New"/>
        </w:rPr>
        <w:sectPr w:rsidR="003402D9" w:rsidRPr="003402D9" w:rsidSect="008F6EFA">
          <w:headerReference w:type="default" r:id="rId121"/>
          <w:endnotePr>
            <w:numFmt w:val="decimal"/>
          </w:endnotePr>
          <w:pgSz w:w="11907" w:h="16840" w:code="9"/>
          <w:pgMar w:top="1418" w:right="1134" w:bottom="1134" w:left="1134" w:header="851" w:footer="567" w:gutter="0"/>
          <w:cols w:space="720"/>
          <w:docGrid w:linePitch="272"/>
        </w:sectPr>
      </w:pPr>
    </w:p>
    <w:p w14:paraId="6C001D83" w14:textId="77777777" w:rsidR="00BC0976" w:rsidRPr="00BC0976" w:rsidRDefault="00BC0976" w:rsidP="00BC0976">
      <w:pPr>
        <w:pStyle w:val="HChG"/>
        <w:rPr>
          <w:rFonts w:eastAsia="Courier New"/>
          <w:u w:color="000000"/>
        </w:rPr>
      </w:pPr>
      <w:r w:rsidRPr="00BC0976">
        <w:rPr>
          <w:rFonts w:eastAsia="Courier New"/>
          <w:u w:color="000000"/>
        </w:rPr>
        <w:lastRenderedPageBreak/>
        <w:t>Annex 17</w:t>
      </w:r>
    </w:p>
    <w:p w14:paraId="5B7914C3" w14:textId="77777777" w:rsidR="00BC0976" w:rsidRPr="00BC0976" w:rsidRDefault="00BC0976" w:rsidP="00BC0976">
      <w:pPr>
        <w:pStyle w:val="HChG"/>
        <w:rPr>
          <w:rFonts w:eastAsia="Courier New"/>
          <w:u w:color="000000"/>
        </w:rPr>
      </w:pPr>
      <w:r>
        <w:rPr>
          <w:rFonts w:eastAsia="Courier New"/>
          <w:u w:color="000000"/>
        </w:rPr>
        <w:tab/>
      </w:r>
      <w:r>
        <w:rPr>
          <w:rFonts w:eastAsia="Courier New"/>
          <w:u w:color="000000"/>
        </w:rPr>
        <w:tab/>
      </w:r>
      <w:r w:rsidRPr="00BC0976">
        <w:rPr>
          <w:rFonts w:eastAsia="Courier New"/>
          <w:u w:color="000000"/>
        </w:rPr>
        <w:t>Hi</w:t>
      </w:r>
      <w:r w:rsidR="00EA43B8">
        <w:rPr>
          <w:rFonts w:eastAsia="Courier New"/>
          <w:u w:color="000000"/>
        </w:rPr>
        <w:t>gh</w:t>
      </w:r>
      <w:r w:rsidRPr="00BC0976">
        <w:rPr>
          <w:rFonts w:eastAsia="Courier New"/>
          <w:u w:color="000000"/>
        </w:rPr>
        <w:t xml:space="preserve"> speed particle </w:t>
      </w:r>
      <w:r w:rsidR="00EA43B8">
        <w:rPr>
          <w:rFonts w:eastAsia="Courier New"/>
          <w:u w:color="000000"/>
        </w:rPr>
        <w:t>t</w:t>
      </w:r>
      <w:r w:rsidRPr="00BC0976">
        <w:rPr>
          <w:rFonts w:eastAsia="Courier New"/>
          <w:u w:color="000000"/>
        </w:rPr>
        <w:t>est for visors</w:t>
      </w:r>
    </w:p>
    <w:p w14:paraId="4F1E6584" w14:textId="77777777" w:rsidR="00BC0976" w:rsidRPr="00BC0976" w:rsidRDefault="004E207D" w:rsidP="004E207D">
      <w:pPr>
        <w:pStyle w:val="HChG"/>
        <w:rPr>
          <w:rFonts w:eastAsia="Courier New"/>
        </w:rPr>
      </w:pPr>
      <w:r>
        <w:rPr>
          <w:rFonts w:eastAsia="Courier New"/>
        </w:rPr>
        <w:tab/>
      </w:r>
      <w:r>
        <w:rPr>
          <w:rFonts w:eastAsia="Courier New"/>
        </w:rPr>
        <w:tab/>
      </w:r>
      <w:r w:rsidR="00BC0976" w:rsidRPr="00BC0976">
        <w:rPr>
          <w:rFonts w:eastAsia="Courier New"/>
        </w:rPr>
        <w:t>1</w:t>
      </w:r>
      <w:r w:rsidR="00DE08E2">
        <w:rPr>
          <w:rFonts w:eastAsia="Courier New"/>
        </w:rPr>
        <w:t>.</w:t>
      </w:r>
      <w:r w:rsidR="00BC0976">
        <w:rPr>
          <w:rFonts w:eastAsia="Courier New"/>
        </w:rPr>
        <w:tab/>
      </w:r>
      <w:r w:rsidR="00BC0976" w:rsidRPr="00BC0976">
        <w:rPr>
          <w:rFonts w:eastAsia="Courier New"/>
        </w:rPr>
        <w:t>Scope</w:t>
      </w:r>
    </w:p>
    <w:p w14:paraId="5C294946" w14:textId="77777777" w:rsidR="00BC0976" w:rsidRPr="0009532B" w:rsidRDefault="00BC0976" w:rsidP="004E207D">
      <w:pPr>
        <w:pStyle w:val="SingleTxtG"/>
        <w:ind w:left="1701"/>
        <w:rPr>
          <w:rFonts w:eastAsia="Courier New"/>
          <w:b/>
          <w:bCs/>
        </w:rPr>
      </w:pPr>
      <w:r w:rsidRPr="0009532B">
        <w:rPr>
          <w:rFonts w:eastAsia="Courier New"/>
          <w:b/>
          <w:bCs/>
        </w:rPr>
        <w:t>Test for visor resistance to high-speed particles and resistance to high speed particles at extremes of temperature</w:t>
      </w:r>
    </w:p>
    <w:p w14:paraId="36ECF7D8" w14:textId="77777777" w:rsidR="00BC0976" w:rsidRPr="0009532B" w:rsidRDefault="004E207D" w:rsidP="004E207D">
      <w:pPr>
        <w:pStyle w:val="HChG"/>
        <w:rPr>
          <w:rFonts w:eastAsia="Courier New"/>
          <w:bCs/>
        </w:rPr>
      </w:pPr>
      <w:r w:rsidRPr="0009532B">
        <w:rPr>
          <w:rFonts w:eastAsia="Courier New"/>
          <w:bCs/>
        </w:rPr>
        <w:tab/>
      </w:r>
      <w:r w:rsidRPr="0009532B">
        <w:rPr>
          <w:rFonts w:eastAsia="Courier New"/>
          <w:bCs/>
        </w:rPr>
        <w:tab/>
      </w:r>
      <w:r w:rsidR="00BC0976" w:rsidRPr="0009532B">
        <w:rPr>
          <w:rFonts w:eastAsia="Courier New"/>
          <w:bCs/>
        </w:rPr>
        <w:t>2</w:t>
      </w:r>
      <w:r w:rsidR="00DE08E2">
        <w:rPr>
          <w:rFonts w:eastAsia="Courier New"/>
          <w:bCs/>
        </w:rPr>
        <w:t>.</w:t>
      </w:r>
      <w:r w:rsidR="00BC0976" w:rsidRPr="0009532B">
        <w:rPr>
          <w:rFonts w:eastAsia="Courier New"/>
          <w:bCs/>
        </w:rPr>
        <w:t xml:space="preserve"> </w:t>
      </w:r>
      <w:r w:rsidRPr="0009532B">
        <w:rPr>
          <w:rFonts w:eastAsia="Courier New"/>
          <w:bCs/>
        </w:rPr>
        <w:tab/>
      </w:r>
      <w:r w:rsidR="00BC0976" w:rsidRPr="0009532B">
        <w:rPr>
          <w:rFonts w:eastAsia="Courier New"/>
          <w:bCs/>
        </w:rPr>
        <w:t>Apparatus</w:t>
      </w:r>
    </w:p>
    <w:p w14:paraId="3BECE526" w14:textId="77777777" w:rsidR="00BC0976" w:rsidRPr="0009532B" w:rsidRDefault="004E207D" w:rsidP="004E207D">
      <w:pPr>
        <w:pStyle w:val="SingleTxtG"/>
        <w:rPr>
          <w:rFonts w:eastAsia="Courier New"/>
          <w:b/>
          <w:bCs/>
        </w:rPr>
      </w:pPr>
      <w:r w:rsidRPr="0009532B">
        <w:rPr>
          <w:rFonts w:eastAsia="Courier New"/>
          <w:b/>
          <w:bCs/>
        </w:rPr>
        <w:t>2.1.</w:t>
      </w:r>
      <w:r w:rsidRPr="0009532B">
        <w:rPr>
          <w:rFonts w:eastAsia="Courier New"/>
          <w:b/>
          <w:bCs/>
        </w:rPr>
        <w:tab/>
      </w:r>
      <w:r w:rsidR="00BC0976" w:rsidRPr="0009532B">
        <w:rPr>
          <w:rFonts w:eastAsia="Courier New"/>
          <w:b/>
          <w:bCs/>
        </w:rPr>
        <w:t>Head-form</w:t>
      </w:r>
    </w:p>
    <w:p w14:paraId="0A1FA7D1" w14:textId="77777777" w:rsidR="00BC0976" w:rsidRPr="0009532B" w:rsidRDefault="00BC0976" w:rsidP="004E207D">
      <w:pPr>
        <w:pStyle w:val="SingleTxtG"/>
        <w:ind w:left="1701"/>
        <w:rPr>
          <w:rFonts w:eastAsia="Courier New"/>
          <w:b/>
          <w:bCs/>
        </w:rPr>
      </w:pPr>
      <w:r w:rsidRPr="0009532B">
        <w:rPr>
          <w:rFonts w:eastAsia="Courier New"/>
          <w:b/>
          <w:bCs/>
        </w:rPr>
        <w:t>Appropriate head-form, as defined in 7.3.3.</w:t>
      </w:r>
    </w:p>
    <w:p w14:paraId="7B75BB90" w14:textId="77777777" w:rsidR="00BC0976" w:rsidRPr="0009532B" w:rsidRDefault="004E207D" w:rsidP="004E207D">
      <w:pPr>
        <w:pStyle w:val="SingleTxtG"/>
        <w:rPr>
          <w:rFonts w:eastAsia="Courier New"/>
          <w:b/>
          <w:bCs/>
        </w:rPr>
      </w:pPr>
      <w:r w:rsidRPr="0009532B">
        <w:rPr>
          <w:rFonts w:eastAsia="Courier New"/>
          <w:b/>
          <w:bCs/>
        </w:rPr>
        <w:t>2.2.</w:t>
      </w:r>
      <w:r w:rsidRPr="0009532B">
        <w:rPr>
          <w:rFonts w:eastAsia="Courier New"/>
          <w:b/>
          <w:bCs/>
        </w:rPr>
        <w:tab/>
      </w:r>
      <w:r w:rsidR="00BC0976" w:rsidRPr="0009532B">
        <w:rPr>
          <w:rFonts w:eastAsia="Courier New"/>
          <w:b/>
          <w:bCs/>
        </w:rPr>
        <w:t>Propulsion equipment</w:t>
      </w:r>
    </w:p>
    <w:p w14:paraId="6EA97DD1" w14:textId="77777777" w:rsidR="00BC0976" w:rsidRPr="0009532B" w:rsidRDefault="00BC0976" w:rsidP="004E207D">
      <w:pPr>
        <w:pStyle w:val="SingleTxtG"/>
        <w:ind w:left="1701"/>
        <w:rPr>
          <w:rFonts w:eastAsia="Courier New"/>
          <w:b/>
          <w:bCs/>
        </w:rPr>
      </w:pPr>
      <w:r w:rsidRPr="0009532B">
        <w:rPr>
          <w:rFonts w:eastAsia="Courier New"/>
          <w:b/>
          <w:bCs/>
        </w:rPr>
        <w:t>The apparatus shall be capable of imparting known speeds of up to 195 m/s to a 6 mm nominal diameter steel ball of 0,86 g minimum mass.</w:t>
      </w:r>
    </w:p>
    <w:p w14:paraId="774CBA87" w14:textId="77777777" w:rsidR="00BC0976" w:rsidRPr="0009532B" w:rsidRDefault="00BC0976" w:rsidP="00934F55">
      <w:pPr>
        <w:pStyle w:val="SingleTxtG"/>
        <w:ind w:left="1701"/>
        <w:rPr>
          <w:rFonts w:eastAsia="Courier New"/>
          <w:b/>
          <w:bCs/>
        </w:rPr>
      </w:pPr>
      <w:r w:rsidRPr="0009532B">
        <w:rPr>
          <w:rFonts w:eastAsia="Courier New"/>
          <w:b/>
          <w:bCs/>
          <w:i/>
          <w:iCs/>
        </w:rPr>
        <w:t>N</w:t>
      </w:r>
      <w:r w:rsidR="004E207D" w:rsidRPr="0009532B">
        <w:rPr>
          <w:rFonts w:eastAsia="Courier New"/>
          <w:b/>
          <w:bCs/>
          <w:i/>
          <w:iCs/>
        </w:rPr>
        <w:t>ote</w:t>
      </w:r>
      <w:r w:rsidRPr="0009532B">
        <w:rPr>
          <w:rFonts w:eastAsia="Courier New"/>
          <w:b/>
          <w:bCs/>
          <w:i/>
          <w:iCs/>
        </w:rPr>
        <w:t xml:space="preserve"> 1</w:t>
      </w:r>
      <w:r w:rsidR="004E207D" w:rsidRPr="0009532B">
        <w:rPr>
          <w:rFonts w:eastAsia="Courier New"/>
          <w:b/>
          <w:bCs/>
          <w:i/>
          <w:iCs/>
        </w:rPr>
        <w:t>:</w:t>
      </w:r>
      <w:r w:rsidRPr="0009532B">
        <w:rPr>
          <w:rFonts w:eastAsia="Courier New"/>
          <w:b/>
          <w:bCs/>
        </w:rPr>
        <w:t xml:space="preserve"> The apparatus consists fundamentally of a barrel or tube of sufficient length to ensure a reproducible exit speed of the steel ball, with a breech or loading mechanism ensuring that the ball is in a given position in relation to the tube or barrel end, and of a spring or compressed gas to provide propulsion.</w:t>
      </w:r>
    </w:p>
    <w:p w14:paraId="559CB3C5" w14:textId="77777777" w:rsidR="00BC0976" w:rsidRPr="0009532B" w:rsidRDefault="00BC0976" w:rsidP="00934F55">
      <w:pPr>
        <w:pStyle w:val="SingleTxtG"/>
        <w:ind w:left="1701"/>
        <w:rPr>
          <w:rFonts w:eastAsia="Courier New"/>
          <w:b/>
          <w:bCs/>
        </w:rPr>
      </w:pPr>
      <w:r w:rsidRPr="0009532B">
        <w:rPr>
          <w:rFonts w:eastAsia="Courier New"/>
          <w:b/>
          <w:bCs/>
        </w:rPr>
        <w:t>The apparatus also includes a means of calibrating or measuring the exit speed of the ball; because of the speed and distances involved, a timing indicator, recording in multiples of not greater than 10 µs is required.</w:t>
      </w:r>
    </w:p>
    <w:p w14:paraId="77A9679A" w14:textId="77777777" w:rsidR="00BC0976" w:rsidRPr="0009532B" w:rsidRDefault="00BC0976" w:rsidP="00934F55">
      <w:pPr>
        <w:pStyle w:val="SingleTxtG"/>
        <w:ind w:left="1701"/>
        <w:rPr>
          <w:rFonts w:eastAsia="Courier New"/>
          <w:b/>
          <w:bCs/>
        </w:rPr>
      </w:pPr>
      <w:r w:rsidRPr="0009532B">
        <w:rPr>
          <w:rFonts w:eastAsia="Courier New"/>
          <w:b/>
          <w:bCs/>
        </w:rPr>
        <w:t>The measurement of speed should be made as near as possible to the point of impact. The end of the barrel or tube should be protected against ricochets.</w:t>
      </w:r>
    </w:p>
    <w:p w14:paraId="38F87362" w14:textId="77777777" w:rsidR="00BC0976" w:rsidRPr="0009532B" w:rsidRDefault="00BC0976" w:rsidP="00934F55">
      <w:pPr>
        <w:pStyle w:val="SingleTxtG"/>
        <w:ind w:left="1701"/>
        <w:rPr>
          <w:rFonts w:eastAsia="Courier New"/>
          <w:b/>
          <w:bCs/>
        </w:rPr>
      </w:pPr>
      <w:r w:rsidRPr="0009532B">
        <w:rPr>
          <w:rFonts w:eastAsia="Courier New"/>
          <w:b/>
          <w:bCs/>
        </w:rPr>
        <w:t>The area surrounding the test specimen, the head-form and the barrel or tube should be enclosed.</w:t>
      </w:r>
    </w:p>
    <w:p w14:paraId="2E6F5AEF" w14:textId="77777777" w:rsidR="00BC0976" w:rsidRPr="0009532B" w:rsidRDefault="00BC0976" w:rsidP="00934F55">
      <w:pPr>
        <w:pStyle w:val="SingleTxtG"/>
        <w:ind w:left="1701"/>
        <w:rPr>
          <w:rFonts w:eastAsia="Courier New"/>
          <w:b/>
          <w:bCs/>
        </w:rPr>
      </w:pPr>
      <w:r w:rsidRPr="0009532B">
        <w:rPr>
          <w:rFonts w:eastAsia="Courier New"/>
          <w:b/>
          <w:bCs/>
          <w:i/>
          <w:iCs/>
        </w:rPr>
        <w:t>N</w:t>
      </w:r>
      <w:r w:rsidR="004E207D" w:rsidRPr="0009532B">
        <w:rPr>
          <w:rFonts w:eastAsia="Courier New"/>
          <w:b/>
          <w:bCs/>
          <w:i/>
          <w:iCs/>
        </w:rPr>
        <w:t>ote</w:t>
      </w:r>
      <w:r w:rsidRPr="0009532B">
        <w:rPr>
          <w:rFonts w:eastAsia="Courier New"/>
          <w:b/>
          <w:bCs/>
          <w:i/>
          <w:iCs/>
        </w:rPr>
        <w:t xml:space="preserve"> 2</w:t>
      </w:r>
      <w:r w:rsidR="004E207D" w:rsidRPr="0009532B">
        <w:rPr>
          <w:rFonts w:eastAsia="Courier New"/>
          <w:b/>
          <w:bCs/>
          <w:i/>
          <w:iCs/>
        </w:rPr>
        <w:t>:</w:t>
      </w:r>
      <w:r w:rsidRPr="0009532B">
        <w:rPr>
          <w:rFonts w:eastAsia="Courier New"/>
          <w:b/>
          <w:bCs/>
        </w:rPr>
        <w:t xml:space="preserve"> The tube length should be chosen to ensure that the required speed for the ball is achieved.</w:t>
      </w:r>
    </w:p>
    <w:p w14:paraId="01003E9F" w14:textId="77777777" w:rsidR="00BC0976" w:rsidRPr="0009532B" w:rsidRDefault="00BC0976" w:rsidP="00934F55">
      <w:pPr>
        <w:pStyle w:val="SingleTxtG"/>
        <w:ind w:left="1701"/>
        <w:rPr>
          <w:rFonts w:eastAsia="Courier New"/>
          <w:b/>
          <w:bCs/>
        </w:rPr>
      </w:pPr>
      <w:r w:rsidRPr="0009532B">
        <w:rPr>
          <w:rFonts w:eastAsia="Courier New"/>
          <w:b/>
          <w:bCs/>
          <w:i/>
          <w:iCs/>
        </w:rPr>
        <w:t>N</w:t>
      </w:r>
      <w:r w:rsidR="004E207D" w:rsidRPr="0009532B">
        <w:rPr>
          <w:rFonts w:eastAsia="Courier New"/>
          <w:b/>
          <w:bCs/>
          <w:i/>
          <w:iCs/>
        </w:rPr>
        <w:t>ote</w:t>
      </w:r>
      <w:r w:rsidRPr="0009532B">
        <w:rPr>
          <w:rFonts w:eastAsia="Courier New"/>
          <w:b/>
          <w:bCs/>
          <w:i/>
          <w:iCs/>
        </w:rPr>
        <w:t xml:space="preserve"> 3</w:t>
      </w:r>
      <w:r w:rsidR="004E207D" w:rsidRPr="0009532B">
        <w:rPr>
          <w:rFonts w:eastAsia="Courier New"/>
          <w:b/>
          <w:bCs/>
          <w:i/>
          <w:iCs/>
        </w:rPr>
        <w:t>:</w:t>
      </w:r>
      <w:r w:rsidRPr="0009532B">
        <w:rPr>
          <w:rFonts w:eastAsia="Courier New"/>
          <w:b/>
          <w:bCs/>
        </w:rPr>
        <w:t xml:space="preserve"> For the time measurement, a method using an electronic timer operated by photoelectric cells through amplifiers has been found suitable.</w:t>
      </w:r>
    </w:p>
    <w:p w14:paraId="016F0B4B" w14:textId="77777777" w:rsidR="00BC0976" w:rsidRPr="0009532B" w:rsidRDefault="00BC0976" w:rsidP="00934F55">
      <w:pPr>
        <w:pStyle w:val="SingleTxtG"/>
        <w:ind w:left="1701"/>
        <w:rPr>
          <w:rFonts w:eastAsia="Courier New"/>
          <w:b/>
          <w:bCs/>
        </w:rPr>
      </w:pPr>
      <w:r w:rsidRPr="0009532B">
        <w:rPr>
          <w:rFonts w:eastAsia="Courier New"/>
          <w:b/>
          <w:bCs/>
        </w:rPr>
        <w:t>The distance between the sensing elements should not exceed 150 mm.</w:t>
      </w:r>
    </w:p>
    <w:p w14:paraId="1C10F233" w14:textId="77777777" w:rsidR="00BC0976" w:rsidRPr="0009532B" w:rsidRDefault="00934F55" w:rsidP="00934F55">
      <w:pPr>
        <w:pStyle w:val="HChG"/>
        <w:rPr>
          <w:rFonts w:eastAsia="Courier New"/>
          <w:bCs/>
        </w:rPr>
      </w:pPr>
      <w:r w:rsidRPr="0009532B">
        <w:rPr>
          <w:rFonts w:eastAsia="Courier New"/>
          <w:bCs/>
        </w:rPr>
        <w:tab/>
      </w:r>
      <w:r w:rsidRPr="0009532B">
        <w:rPr>
          <w:rFonts w:eastAsia="Courier New"/>
          <w:bCs/>
        </w:rPr>
        <w:tab/>
      </w:r>
      <w:r w:rsidR="00BC0976" w:rsidRPr="0009532B">
        <w:rPr>
          <w:rFonts w:eastAsia="Courier New"/>
          <w:bCs/>
        </w:rPr>
        <w:t>3</w:t>
      </w:r>
      <w:r w:rsidR="00DE08E2">
        <w:rPr>
          <w:rFonts w:eastAsia="Courier New"/>
          <w:bCs/>
        </w:rPr>
        <w:t>.</w:t>
      </w:r>
      <w:r w:rsidRPr="0009532B">
        <w:rPr>
          <w:rFonts w:eastAsia="Courier New"/>
          <w:bCs/>
        </w:rPr>
        <w:tab/>
      </w:r>
      <w:r w:rsidR="00BC0976" w:rsidRPr="0009532B">
        <w:rPr>
          <w:rFonts w:eastAsia="Courier New"/>
          <w:bCs/>
        </w:rPr>
        <w:t>Procedure</w:t>
      </w:r>
    </w:p>
    <w:p w14:paraId="5128451C" w14:textId="77777777" w:rsidR="00BC0976" w:rsidRPr="0009532B" w:rsidRDefault="00BC0976" w:rsidP="00934F55">
      <w:pPr>
        <w:pStyle w:val="SingleTxtG"/>
        <w:ind w:left="1701"/>
        <w:rPr>
          <w:rFonts w:eastAsia="Courier New"/>
          <w:b/>
          <w:bCs/>
        </w:rPr>
      </w:pPr>
      <w:r w:rsidRPr="0009532B">
        <w:rPr>
          <w:rFonts w:eastAsia="Courier New"/>
          <w:b/>
          <w:bCs/>
        </w:rPr>
        <w:t>Resistance to high speed particles</w:t>
      </w:r>
    </w:p>
    <w:p w14:paraId="10F025AB" w14:textId="77777777" w:rsidR="00BC0976" w:rsidRPr="0009532B" w:rsidRDefault="00BC0976" w:rsidP="00934F55">
      <w:pPr>
        <w:pStyle w:val="SingleTxtG"/>
        <w:ind w:left="1701"/>
        <w:rPr>
          <w:rFonts w:eastAsia="Courier New"/>
          <w:b/>
          <w:bCs/>
        </w:rPr>
      </w:pPr>
      <w:r w:rsidRPr="0009532B">
        <w:rPr>
          <w:rFonts w:eastAsia="Courier New"/>
          <w:b/>
          <w:bCs/>
        </w:rPr>
        <w:t>Place the eye-protector to be tested on the head-form in the position corresponding to normal use and with the tension of the headband, if fitted, adjusted according to the manufacturer's instructions.</w:t>
      </w:r>
    </w:p>
    <w:p w14:paraId="67E1CEDC" w14:textId="77777777" w:rsidR="00BC0976" w:rsidRPr="0009532B" w:rsidRDefault="00BC0976" w:rsidP="00934F55">
      <w:pPr>
        <w:pStyle w:val="SingleTxtG"/>
        <w:ind w:left="1701"/>
        <w:rPr>
          <w:rFonts w:eastAsia="Courier New"/>
          <w:b/>
          <w:bCs/>
        </w:rPr>
      </w:pPr>
      <w:r w:rsidRPr="0009532B">
        <w:rPr>
          <w:rFonts w:eastAsia="Courier New"/>
          <w:b/>
          <w:bCs/>
        </w:rPr>
        <w:t>Insert a sheet of carbon paper on top of a sheet of white paper, between the eye-protector and the head-form. Position the eye-protector/head-form assembly in front of the propulsion equipment, the point of impact being not more than 250 mm from the exit end of the speed sensing equipment.</w:t>
      </w:r>
    </w:p>
    <w:p w14:paraId="5CC9C189" w14:textId="77777777" w:rsidR="00BC0976" w:rsidRPr="0009532B" w:rsidRDefault="00BC0976" w:rsidP="00934F55">
      <w:pPr>
        <w:pStyle w:val="SingleTxtG"/>
        <w:ind w:left="1701"/>
        <w:rPr>
          <w:rFonts w:eastAsia="Courier New"/>
          <w:b/>
          <w:bCs/>
        </w:rPr>
      </w:pPr>
      <w:r w:rsidRPr="0009532B">
        <w:rPr>
          <w:rFonts w:eastAsia="Courier New"/>
          <w:b/>
          <w:bCs/>
        </w:rPr>
        <w:t xml:space="preserve">Project the steel ball at 60 m/s. The points of impact are (L1 and L2). </w:t>
      </w:r>
    </w:p>
    <w:p w14:paraId="43128906" w14:textId="77777777" w:rsidR="00BC0976" w:rsidRPr="0009532B" w:rsidRDefault="00934F55" w:rsidP="00934F55">
      <w:pPr>
        <w:pStyle w:val="SingleTxtG"/>
        <w:ind w:left="1701"/>
        <w:rPr>
          <w:rFonts w:eastAsia="Courier New"/>
          <w:b/>
          <w:bCs/>
        </w:rPr>
      </w:pPr>
      <w:r w:rsidRPr="0009532B">
        <w:rPr>
          <w:rFonts w:eastAsia="Courier New"/>
          <w:b/>
          <w:bCs/>
        </w:rPr>
        <w:t>(a</w:t>
      </w:r>
      <w:r w:rsidR="00BC0976" w:rsidRPr="0009532B">
        <w:rPr>
          <w:rFonts w:eastAsia="Courier New"/>
          <w:b/>
          <w:bCs/>
        </w:rPr>
        <w:t>)</w:t>
      </w:r>
      <w:r w:rsidRPr="0009532B">
        <w:rPr>
          <w:rFonts w:eastAsia="Courier New"/>
          <w:b/>
          <w:bCs/>
        </w:rPr>
        <w:tab/>
      </w:r>
      <w:r w:rsidR="00BC0976" w:rsidRPr="0009532B">
        <w:rPr>
          <w:rFonts w:eastAsia="Courier New"/>
          <w:b/>
          <w:bCs/>
        </w:rPr>
        <w:t>left eye frontal;</w:t>
      </w:r>
    </w:p>
    <w:p w14:paraId="391F865E" w14:textId="77777777" w:rsidR="00BC0976" w:rsidRPr="0009532B" w:rsidRDefault="00934F55" w:rsidP="00934F55">
      <w:pPr>
        <w:pStyle w:val="SingleTxtG"/>
        <w:ind w:left="1701"/>
        <w:rPr>
          <w:rFonts w:eastAsia="Courier New"/>
          <w:b/>
          <w:bCs/>
        </w:rPr>
      </w:pPr>
      <w:r w:rsidRPr="0009532B">
        <w:rPr>
          <w:rFonts w:eastAsia="Courier New"/>
          <w:b/>
          <w:bCs/>
        </w:rPr>
        <w:t>(b</w:t>
      </w:r>
      <w:r w:rsidR="00BC0976" w:rsidRPr="0009532B">
        <w:rPr>
          <w:rFonts w:eastAsia="Courier New"/>
          <w:b/>
          <w:bCs/>
        </w:rPr>
        <w:t>)</w:t>
      </w:r>
      <w:r w:rsidRPr="0009532B">
        <w:rPr>
          <w:rFonts w:eastAsia="Courier New"/>
          <w:b/>
          <w:bCs/>
        </w:rPr>
        <w:tab/>
      </w:r>
      <w:r w:rsidR="00BC0976" w:rsidRPr="0009532B">
        <w:rPr>
          <w:rFonts w:eastAsia="Courier New"/>
          <w:b/>
          <w:bCs/>
        </w:rPr>
        <w:t>right eye frontal;</w:t>
      </w:r>
    </w:p>
    <w:p w14:paraId="0972A02A" w14:textId="77777777" w:rsidR="00BC0976" w:rsidRPr="0009532B" w:rsidRDefault="00BC0976" w:rsidP="00934F55">
      <w:pPr>
        <w:pStyle w:val="SingleTxtG"/>
        <w:ind w:left="1701"/>
        <w:rPr>
          <w:rFonts w:eastAsia="Courier New"/>
          <w:b/>
          <w:bCs/>
        </w:rPr>
      </w:pPr>
      <w:r w:rsidRPr="0009532B">
        <w:rPr>
          <w:rFonts w:eastAsia="Courier New"/>
          <w:b/>
          <w:bCs/>
        </w:rPr>
        <w:lastRenderedPageBreak/>
        <w:t>Four samples shall be conditioned in air at 50 °C for 2 h and four additional samples shall be conditioned in air at -10 °C for 2 h;</w:t>
      </w:r>
    </w:p>
    <w:p w14:paraId="0D7720D6" w14:textId="77777777" w:rsidR="00BC0976" w:rsidRPr="0009532B" w:rsidRDefault="00BC0976" w:rsidP="00934F55">
      <w:pPr>
        <w:pStyle w:val="SingleTxtG"/>
        <w:ind w:left="1701"/>
        <w:rPr>
          <w:rFonts w:eastAsia="Courier New"/>
          <w:b/>
          <w:bCs/>
        </w:rPr>
      </w:pPr>
      <w:r w:rsidRPr="0009532B">
        <w:rPr>
          <w:rFonts w:eastAsia="Courier New"/>
          <w:b/>
          <w:bCs/>
        </w:rPr>
        <w:t>The impact of the steel ball on the goggles shall take place within 30 s after the removal of the sample from the corresponding atmosphere;</w:t>
      </w:r>
    </w:p>
    <w:p w14:paraId="2E336059" w14:textId="77777777" w:rsidR="00BC0976" w:rsidRPr="0009532B" w:rsidRDefault="00BC0976" w:rsidP="00934F55">
      <w:pPr>
        <w:pStyle w:val="SingleTxtG"/>
        <w:ind w:left="1701"/>
        <w:rPr>
          <w:rFonts w:eastAsia="Courier New"/>
          <w:b/>
          <w:bCs/>
        </w:rPr>
      </w:pPr>
      <w:r w:rsidRPr="0009532B">
        <w:rPr>
          <w:rFonts w:eastAsia="Courier New"/>
          <w:b/>
          <w:bCs/>
        </w:rPr>
        <w:t>The test shall be made at an ambient temperature of (23 ± 5) °C;</w:t>
      </w:r>
    </w:p>
    <w:p w14:paraId="04040F6D" w14:textId="77777777" w:rsidR="00BC0976" w:rsidRPr="0009532B" w:rsidRDefault="00BC0976" w:rsidP="00934F55">
      <w:pPr>
        <w:pStyle w:val="SingleTxtG"/>
        <w:ind w:left="1701"/>
        <w:rPr>
          <w:rFonts w:eastAsia="Courier New"/>
          <w:b/>
          <w:bCs/>
        </w:rPr>
      </w:pPr>
      <w:r w:rsidRPr="0009532B">
        <w:rPr>
          <w:rFonts w:eastAsia="Courier New"/>
          <w:b/>
          <w:bCs/>
        </w:rPr>
        <w:t>New specimens shall be used for this test and each specimen shall only be subjected to one impact.</w:t>
      </w:r>
    </w:p>
    <w:p w14:paraId="2AD07AF3" w14:textId="77777777" w:rsidR="00BC0976" w:rsidRPr="0009532B" w:rsidRDefault="00934F55" w:rsidP="00934F55">
      <w:pPr>
        <w:pStyle w:val="HChG"/>
        <w:rPr>
          <w:rFonts w:eastAsia="Courier New"/>
          <w:bCs/>
        </w:rPr>
      </w:pPr>
      <w:r w:rsidRPr="0009532B">
        <w:rPr>
          <w:rFonts w:eastAsia="Courier New"/>
          <w:bCs/>
        </w:rPr>
        <w:tab/>
      </w:r>
      <w:r w:rsidRPr="0009532B">
        <w:rPr>
          <w:rFonts w:eastAsia="Courier New"/>
          <w:bCs/>
        </w:rPr>
        <w:tab/>
      </w:r>
      <w:r w:rsidR="00BC0976" w:rsidRPr="0009532B">
        <w:rPr>
          <w:rFonts w:eastAsia="Courier New"/>
          <w:bCs/>
        </w:rPr>
        <w:t>4</w:t>
      </w:r>
      <w:r w:rsidRPr="0009532B">
        <w:rPr>
          <w:rFonts w:eastAsia="Courier New"/>
          <w:bCs/>
        </w:rPr>
        <w:t>.</w:t>
      </w:r>
      <w:r w:rsidRPr="0009532B">
        <w:rPr>
          <w:rFonts w:eastAsia="Courier New"/>
          <w:bCs/>
        </w:rPr>
        <w:tab/>
      </w:r>
      <w:r w:rsidR="00BC0976" w:rsidRPr="0009532B">
        <w:rPr>
          <w:rFonts w:eastAsia="Courier New"/>
          <w:bCs/>
        </w:rPr>
        <w:t xml:space="preserve">Acceptance criteria </w:t>
      </w:r>
    </w:p>
    <w:p w14:paraId="1B099884" w14:textId="77777777" w:rsidR="00BC0976" w:rsidRPr="0009532B" w:rsidRDefault="00BC0976" w:rsidP="00934F55">
      <w:pPr>
        <w:pStyle w:val="SingleTxtG"/>
        <w:ind w:left="1701"/>
        <w:rPr>
          <w:rFonts w:eastAsia="Courier New"/>
          <w:b/>
          <w:bCs/>
        </w:rPr>
      </w:pPr>
      <w:r w:rsidRPr="0009532B">
        <w:rPr>
          <w:rFonts w:eastAsia="Courier New"/>
          <w:b/>
          <w:bCs/>
        </w:rPr>
        <w:t>On so testing the following defects shall not occur</w:t>
      </w:r>
      <w:r w:rsidR="00934F55" w:rsidRPr="0009532B">
        <w:rPr>
          <w:rFonts w:eastAsia="Courier New"/>
          <w:b/>
          <w:bCs/>
        </w:rPr>
        <w:t>:</w:t>
      </w:r>
    </w:p>
    <w:p w14:paraId="5A2CCA6E" w14:textId="77777777" w:rsidR="00BC0976" w:rsidRPr="0009532B" w:rsidRDefault="00934F55" w:rsidP="00934F55">
      <w:pPr>
        <w:pStyle w:val="SingleTxtG"/>
        <w:ind w:left="2268" w:hanging="567"/>
        <w:rPr>
          <w:rFonts w:eastAsia="Courier New"/>
          <w:b/>
          <w:bCs/>
        </w:rPr>
      </w:pPr>
      <w:r w:rsidRPr="0009532B">
        <w:rPr>
          <w:rFonts w:eastAsia="Courier New"/>
          <w:b/>
          <w:bCs/>
        </w:rPr>
        <w:t>(</w:t>
      </w:r>
      <w:r w:rsidR="00BC0976" w:rsidRPr="0009532B">
        <w:rPr>
          <w:rFonts w:eastAsia="Courier New"/>
          <w:b/>
          <w:bCs/>
        </w:rPr>
        <w:t>a)</w:t>
      </w:r>
      <w:r w:rsidRPr="0009532B">
        <w:rPr>
          <w:rFonts w:eastAsia="Courier New"/>
          <w:b/>
          <w:bCs/>
        </w:rPr>
        <w:tab/>
        <w:t>O</w:t>
      </w:r>
      <w:r w:rsidR="00BC0976" w:rsidRPr="0009532B">
        <w:rPr>
          <w:rFonts w:eastAsia="Courier New"/>
          <w:b/>
          <w:bCs/>
        </w:rPr>
        <w:t>cular fracture: an ocular shall be considered to have fractured if it cracks through its entire thickness into two or more pieces, or ocular material becomes detached from the surface away from the one struck by the ball, or if the ball passes through the ocular;</w:t>
      </w:r>
    </w:p>
    <w:p w14:paraId="035ECCEF" w14:textId="77777777" w:rsidR="00BC0976" w:rsidRPr="0009532B" w:rsidRDefault="00934F55" w:rsidP="00934F55">
      <w:pPr>
        <w:pStyle w:val="SingleTxtG"/>
        <w:ind w:left="2268" w:hanging="567"/>
        <w:rPr>
          <w:rFonts w:eastAsia="Courier New"/>
          <w:b/>
          <w:bCs/>
        </w:rPr>
      </w:pPr>
      <w:r w:rsidRPr="0009532B">
        <w:rPr>
          <w:rFonts w:eastAsia="Courier New"/>
          <w:b/>
          <w:bCs/>
        </w:rPr>
        <w:t>(</w:t>
      </w:r>
      <w:r w:rsidR="00BC0976" w:rsidRPr="0009532B">
        <w:rPr>
          <w:rFonts w:eastAsia="Courier New"/>
          <w:b/>
          <w:bCs/>
        </w:rPr>
        <w:t>b)</w:t>
      </w:r>
      <w:r w:rsidRPr="0009532B">
        <w:rPr>
          <w:rFonts w:eastAsia="Courier New"/>
          <w:b/>
          <w:bCs/>
        </w:rPr>
        <w:tab/>
        <w:t>O</w:t>
      </w:r>
      <w:r w:rsidR="00BC0976" w:rsidRPr="0009532B">
        <w:rPr>
          <w:rFonts w:eastAsia="Courier New"/>
          <w:b/>
          <w:bCs/>
        </w:rPr>
        <w:t>cular deformation: an ocular shall be considered to have been deformed if a mark appears on the white paper on the opposite side to that struck by the ball;</w:t>
      </w:r>
    </w:p>
    <w:p w14:paraId="66E8A0AC" w14:textId="77777777" w:rsidR="005570C6" w:rsidRPr="0009532B" w:rsidRDefault="00934F55" w:rsidP="00934F55">
      <w:pPr>
        <w:pStyle w:val="SingleTxtG"/>
        <w:ind w:left="2268" w:hanging="567"/>
        <w:rPr>
          <w:rFonts w:eastAsia="Courier New"/>
          <w:b/>
          <w:bCs/>
        </w:rPr>
      </w:pPr>
      <w:r w:rsidRPr="0009532B">
        <w:rPr>
          <w:rFonts w:eastAsia="Courier New"/>
          <w:b/>
          <w:bCs/>
        </w:rPr>
        <w:t>(</w:t>
      </w:r>
      <w:r w:rsidR="00BC0976" w:rsidRPr="0009532B">
        <w:rPr>
          <w:rFonts w:eastAsia="Courier New"/>
          <w:b/>
          <w:bCs/>
        </w:rPr>
        <w:t>c)</w:t>
      </w:r>
      <w:r w:rsidRPr="0009532B">
        <w:rPr>
          <w:rFonts w:eastAsia="Courier New"/>
          <w:b/>
          <w:bCs/>
        </w:rPr>
        <w:tab/>
        <w:t>O</w:t>
      </w:r>
      <w:r w:rsidR="00BC0976" w:rsidRPr="0009532B">
        <w:rPr>
          <w:rFonts w:eastAsia="Courier New"/>
          <w:b/>
          <w:bCs/>
        </w:rPr>
        <w:t>cular housing or frame failure: an ocular housing or frame shall be considered to have failed if it separates into two or more pieces, or if it is no longer capable of holding an ocular in position, or if an unbroken ocular detaches from the frame, or if the ball passes through the housing or frame;</w:t>
      </w:r>
    </w:p>
    <w:p w14:paraId="0568DB00" w14:textId="77777777" w:rsidR="00934F55" w:rsidRDefault="00934F55" w:rsidP="00BC0976">
      <w:pPr>
        <w:pStyle w:val="SingleTxtG"/>
        <w:rPr>
          <w:rFonts w:eastAsia="Courier New"/>
        </w:rPr>
        <w:sectPr w:rsidR="00934F55" w:rsidSect="008F6EFA">
          <w:headerReference w:type="even" r:id="rId122"/>
          <w:endnotePr>
            <w:numFmt w:val="decimal"/>
          </w:endnotePr>
          <w:pgSz w:w="11907" w:h="16840" w:code="9"/>
          <w:pgMar w:top="1418" w:right="1134" w:bottom="1134" w:left="1134" w:header="851" w:footer="567" w:gutter="0"/>
          <w:cols w:space="720"/>
          <w:docGrid w:linePitch="272"/>
        </w:sectPr>
      </w:pPr>
    </w:p>
    <w:p w14:paraId="22A653C9" w14:textId="77777777" w:rsidR="00934F55" w:rsidRPr="00934F55" w:rsidRDefault="00934F55" w:rsidP="00934F55">
      <w:pPr>
        <w:pStyle w:val="HChG"/>
        <w:rPr>
          <w:rFonts w:eastAsia="Courier New"/>
          <w:u w:color="000000"/>
        </w:rPr>
      </w:pPr>
      <w:r w:rsidRPr="00934F55">
        <w:rPr>
          <w:rFonts w:eastAsia="Courier New"/>
          <w:u w:color="000000"/>
        </w:rPr>
        <w:lastRenderedPageBreak/>
        <w:t>Annex 18</w:t>
      </w:r>
    </w:p>
    <w:p w14:paraId="61E9161E" w14:textId="77777777" w:rsidR="00BC0976" w:rsidRPr="00934F55" w:rsidRDefault="00934F55" w:rsidP="00934F55">
      <w:pPr>
        <w:pStyle w:val="HChG"/>
        <w:rPr>
          <w:rFonts w:eastAsia="Courier New"/>
          <w:u w:color="000000"/>
        </w:rPr>
      </w:pPr>
      <w:r>
        <w:rPr>
          <w:rFonts w:eastAsia="Courier New"/>
          <w:u w:color="000000"/>
        </w:rPr>
        <w:tab/>
      </w:r>
      <w:r>
        <w:rPr>
          <w:rFonts w:eastAsia="Courier New"/>
          <w:u w:color="000000"/>
        </w:rPr>
        <w:tab/>
      </w:r>
      <w:r w:rsidRPr="00934F55">
        <w:rPr>
          <w:rFonts w:eastAsia="Courier New"/>
          <w:u w:color="000000"/>
        </w:rPr>
        <w:t>Test for photochromic, liquid crystal visors</w:t>
      </w:r>
    </w:p>
    <w:p w14:paraId="46025D68" w14:textId="77777777" w:rsidR="005570C6" w:rsidRDefault="00934F55" w:rsidP="00BC0976">
      <w:pPr>
        <w:pStyle w:val="SingleTxtG"/>
        <w:rPr>
          <w:rFonts w:eastAsia="Courier New"/>
          <w:b/>
          <w:bCs/>
        </w:rPr>
      </w:pPr>
      <w:r w:rsidRPr="00934F55">
        <w:rPr>
          <w:rFonts w:eastAsia="Courier New"/>
          <w:b/>
          <w:bCs/>
        </w:rPr>
        <w:t>[To be defined]</w:t>
      </w:r>
    </w:p>
    <w:p w14:paraId="63C636D2" w14:textId="77777777" w:rsidR="002E7D85" w:rsidRDefault="002E7D85" w:rsidP="00BC0976">
      <w:pPr>
        <w:pStyle w:val="SingleTxtG"/>
        <w:rPr>
          <w:rFonts w:eastAsia="Courier New"/>
          <w:b/>
          <w:bCs/>
        </w:rPr>
      </w:pPr>
      <w:r>
        <w:rPr>
          <w:rFonts w:eastAsia="Courier New"/>
          <w:b/>
          <w:bCs/>
        </w:rPr>
        <w:t>"</w:t>
      </w:r>
    </w:p>
    <w:p w14:paraId="4632008A" w14:textId="4230C985" w:rsidR="003F0DC2" w:rsidRPr="00326A15" w:rsidRDefault="00326A15" w:rsidP="00326A15">
      <w:pPr>
        <w:spacing w:before="240"/>
        <w:jc w:val="center"/>
        <w:rPr>
          <w:rFonts w:eastAsia="Courier New"/>
          <w:u w:val="single"/>
        </w:rPr>
      </w:pPr>
      <w:r>
        <w:rPr>
          <w:rFonts w:eastAsia="Courier New"/>
          <w:u w:val="single"/>
        </w:rPr>
        <w:tab/>
      </w:r>
      <w:r>
        <w:rPr>
          <w:rFonts w:eastAsia="Courier New"/>
          <w:u w:val="single"/>
        </w:rPr>
        <w:tab/>
      </w:r>
      <w:r>
        <w:rPr>
          <w:rFonts w:eastAsia="Courier New"/>
          <w:u w:val="single"/>
        </w:rPr>
        <w:tab/>
      </w:r>
    </w:p>
    <w:sectPr w:rsidR="003F0DC2" w:rsidRPr="00326A15" w:rsidSect="009F102A">
      <w:endnotePr>
        <w:numFmt w:val="decimal"/>
      </w:endnotePr>
      <w:pgSz w:w="11907" w:h="16840" w:code="9"/>
      <w:pgMar w:top="1418" w:right="1134" w:bottom="1134" w:left="1134" w:header="851" w:footer="567"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EA0078C" w14:textId="77777777" w:rsidR="004B169C" w:rsidRDefault="004B169C"/>
  </w:endnote>
  <w:endnote w:type="continuationSeparator" w:id="0">
    <w:p w14:paraId="6202B281" w14:textId="77777777" w:rsidR="004B169C" w:rsidRDefault="004B169C"/>
  </w:endnote>
  <w:endnote w:type="continuationNotice" w:id="1">
    <w:p w14:paraId="7F591ED9" w14:textId="77777777" w:rsidR="004B169C" w:rsidRDefault="004B169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Meiryo">
    <w:altName w:val="MS Gothic"/>
    <w:charset w:val="80"/>
    <w:family w:val="swiss"/>
    <w:pitch w:val="variable"/>
    <w:sig w:usb0="E00002FF" w:usb1="6AC7FFFF" w:usb2="08000012" w:usb3="00000000" w:csb0="0002009F" w:csb1="00000000"/>
  </w:font>
  <w:font w:name="MS Reference Sans Serif">
    <w:panose1 w:val="020B0604030504040204"/>
    <w:charset w:val="00"/>
    <w:family w:val="swiss"/>
    <w:pitch w:val="variable"/>
    <w:sig w:usb0="20000287" w:usb1="00000000" w:usb2="00000000" w:usb3="00000000" w:csb0="0000019F" w:csb1="00000000"/>
  </w:font>
  <w:font w:name="C39T30Lfz">
    <w:panose1 w:val="000004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A57A03" w14:textId="6F840075" w:rsidR="004B169C" w:rsidRPr="005030D4" w:rsidRDefault="004B169C" w:rsidP="005030D4">
    <w:pPr>
      <w:pStyle w:val="Footer"/>
      <w:tabs>
        <w:tab w:val="right" w:pos="9638"/>
      </w:tabs>
      <w:rPr>
        <w:sz w:val="18"/>
      </w:rPr>
    </w:pPr>
    <w:r w:rsidRPr="005030D4">
      <w:rPr>
        <w:b/>
        <w:sz w:val="18"/>
      </w:rPr>
      <w:fldChar w:fldCharType="begin"/>
    </w:r>
    <w:r w:rsidRPr="005030D4">
      <w:rPr>
        <w:b/>
        <w:sz w:val="18"/>
      </w:rPr>
      <w:instrText xml:space="preserve"> PAGE  \* MERGEFORMAT </w:instrText>
    </w:r>
    <w:r w:rsidRPr="005030D4">
      <w:rPr>
        <w:b/>
        <w:sz w:val="18"/>
      </w:rPr>
      <w:fldChar w:fldCharType="separate"/>
    </w:r>
    <w:r w:rsidR="005739A0">
      <w:rPr>
        <w:b/>
        <w:noProof/>
        <w:sz w:val="18"/>
      </w:rPr>
      <w:t>48</w:t>
    </w:r>
    <w:r w:rsidRPr="005030D4">
      <w:rPr>
        <w:b/>
        <w:sz w:val="18"/>
      </w:rPr>
      <w:fldChar w:fldCharType="end"/>
    </w:r>
    <w:r>
      <w:rPr>
        <w:sz w:val="18"/>
      </w:rPr>
      <w:tab/>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bCs/>
      </w:rPr>
      <w:id w:val="-1150129990"/>
      <w:docPartObj>
        <w:docPartGallery w:val="Page Numbers (Bottom of Page)"/>
        <w:docPartUnique/>
      </w:docPartObj>
    </w:sdtPr>
    <w:sdtEndPr>
      <w:rPr>
        <w:noProof/>
      </w:rPr>
    </w:sdtEndPr>
    <w:sdtContent>
      <w:p w14:paraId="65788F3C" w14:textId="41D177B8" w:rsidR="004B169C" w:rsidRPr="00FD42ED" w:rsidRDefault="004B169C">
        <w:pPr>
          <w:pStyle w:val="Footer"/>
          <w:rPr>
            <w:b/>
            <w:bCs/>
          </w:rPr>
        </w:pPr>
        <w:r w:rsidRPr="00FD42ED">
          <w:rPr>
            <w:b/>
            <w:bCs/>
          </w:rPr>
          <w:fldChar w:fldCharType="begin"/>
        </w:r>
        <w:r w:rsidRPr="00FD42ED">
          <w:rPr>
            <w:b/>
            <w:bCs/>
          </w:rPr>
          <w:instrText xml:space="preserve"> PAGE   \* MERGEFORMAT </w:instrText>
        </w:r>
        <w:r w:rsidRPr="00FD42ED">
          <w:rPr>
            <w:b/>
            <w:bCs/>
          </w:rPr>
          <w:fldChar w:fldCharType="separate"/>
        </w:r>
        <w:r w:rsidR="005739A0">
          <w:rPr>
            <w:b/>
            <w:bCs/>
            <w:noProof/>
          </w:rPr>
          <w:t>126</w:t>
        </w:r>
        <w:r w:rsidRPr="00FD42ED">
          <w:rPr>
            <w:b/>
            <w:bCs/>
            <w:noProof/>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bCs/>
      </w:rPr>
      <w:id w:val="-1300527942"/>
      <w:docPartObj>
        <w:docPartGallery w:val="Page Numbers (Bottom of Page)"/>
        <w:docPartUnique/>
      </w:docPartObj>
    </w:sdtPr>
    <w:sdtEndPr>
      <w:rPr>
        <w:noProof/>
      </w:rPr>
    </w:sdtEndPr>
    <w:sdtContent>
      <w:p w14:paraId="0FE5ED9F" w14:textId="5DEF80BA" w:rsidR="004B169C" w:rsidRPr="00FD42ED" w:rsidRDefault="004B169C">
        <w:pPr>
          <w:pStyle w:val="Footer"/>
          <w:jc w:val="right"/>
          <w:rPr>
            <w:b/>
            <w:bCs/>
          </w:rPr>
        </w:pPr>
        <w:r w:rsidRPr="00FD42ED">
          <w:rPr>
            <w:b/>
            <w:bCs/>
          </w:rPr>
          <w:fldChar w:fldCharType="begin"/>
        </w:r>
        <w:r w:rsidRPr="00FD42ED">
          <w:rPr>
            <w:b/>
            <w:bCs/>
          </w:rPr>
          <w:instrText xml:space="preserve"> PAGE   \* MERGEFORMAT </w:instrText>
        </w:r>
        <w:r w:rsidRPr="00FD42ED">
          <w:rPr>
            <w:b/>
            <w:bCs/>
          </w:rPr>
          <w:fldChar w:fldCharType="separate"/>
        </w:r>
        <w:r w:rsidR="005739A0">
          <w:rPr>
            <w:b/>
            <w:bCs/>
            <w:noProof/>
          </w:rPr>
          <w:t>93</w:t>
        </w:r>
        <w:r w:rsidRPr="00FD42ED">
          <w:rPr>
            <w:b/>
            <w:bCs/>
            <w:noProof/>
          </w:rPr>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5312746"/>
      <w:docPartObj>
        <w:docPartGallery w:val="Page Numbers (Bottom of Page)"/>
        <w:docPartUnique/>
      </w:docPartObj>
    </w:sdtPr>
    <w:sdtEndPr>
      <w:rPr>
        <w:b/>
        <w:bCs/>
        <w:noProof/>
      </w:rPr>
    </w:sdtEndPr>
    <w:sdtContent>
      <w:p w14:paraId="3A354A0C" w14:textId="77777777" w:rsidR="004B169C" w:rsidRPr="009F102A" w:rsidRDefault="004B169C" w:rsidP="00A67DCC">
        <w:pPr>
          <w:pStyle w:val="Footer"/>
          <w:jc w:val="right"/>
          <w:rPr>
            <w:b/>
            <w:bCs/>
          </w:rPr>
        </w:pPr>
        <w:r>
          <w:rPr>
            <w:b/>
            <w:bCs/>
          </w:rPr>
          <w:t>65</w:t>
        </w:r>
      </w:p>
    </w:sdtContent>
  </w:sdt>
  <w:p w14:paraId="29667159" w14:textId="77777777" w:rsidR="004B169C" w:rsidRDefault="004B169C" w:rsidP="005E345C">
    <w:pPr>
      <w:pStyle w:val="Footer"/>
      <w:tabs>
        <w:tab w:val="right" w:pos="9638"/>
      </w:tabs>
    </w:pP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bCs/>
      </w:rPr>
      <w:id w:val="1372271901"/>
      <w:docPartObj>
        <w:docPartGallery w:val="Page Numbers (Bottom of Page)"/>
        <w:docPartUnique/>
      </w:docPartObj>
    </w:sdtPr>
    <w:sdtEndPr>
      <w:rPr>
        <w:noProof/>
      </w:rPr>
    </w:sdtEndPr>
    <w:sdtContent>
      <w:p w14:paraId="484B95DC" w14:textId="11B192F6" w:rsidR="004B169C" w:rsidRPr="00C57EAB" w:rsidRDefault="004B169C">
        <w:pPr>
          <w:pStyle w:val="Footer"/>
          <w:jc w:val="right"/>
          <w:rPr>
            <w:b/>
            <w:bCs/>
          </w:rPr>
        </w:pPr>
        <w:r w:rsidRPr="00C57EAB">
          <w:rPr>
            <w:b/>
            <w:bCs/>
          </w:rPr>
          <w:fldChar w:fldCharType="begin"/>
        </w:r>
        <w:r w:rsidRPr="00C57EAB">
          <w:rPr>
            <w:b/>
            <w:bCs/>
          </w:rPr>
          <w:instrText xml:space="preserve"> PAGE   \* MERGEFORMAT </w:instrText>
        </w:r>
        <w:r w:rsidRPr="00C57EAB">
          <w:rPr>
            <w:b/>
            <w:bCs/>
          </w:rPr>
          <w:fldChar w:fldCharType="separate"/>
        </w:r>
        <w:r w:rsidR="005739A0">
          <w:rPr>
            <w:b/>
            <w:bCs/>
            <w:noProof/>
          </w:rPr>
          <w:t>127</w:t>
        </w:r>
        <w:r w:rsidRPr="00C57EAB">
          <w:rPr>
            <w:b/>
            <w:bCs/>
            <w:noProof/>
          </w:rPr>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79742276"/>
      <w:docPartObj>
        <w:docPartGallery w:val="Page Numbers (Bottom of Page)"/>
        <w:docPartUnique/>
      </w:docPartObj>
    </w:sdtPr>
    <w:sdtEndPr>
      <w:rPr>
        <w:b/>
        <w:bCs/>
        <w:noProof/>
      </w:rPr>
    </w:sdtEndPr>
    <w:sdtContent>
      <w:p w14:paraId="01174C92" w14:textId="77777777" w:rsidR="004B169C" w:rsidRPr="009F102A" w:rsidRDefault="004B169C" w:rsidP="00A67DCC">
        <w:pPr>
          <w:pStyle w:val="Footer"/>
          <w:jc w:val="right"/>
          <w:rPr>
            <w:b/>
            <w:bCs/>
          </w:rPr>
        </w:pPr>
        <w:r>
          <w:rPr>
            <w:b/>
            <w:bCs/>
          </w:rPr>
          <w:t>103</w:t>
        </w:r>
      </w:p>
    </w:sdtContent>
  </w:sdt>
  <w:p w14:paraId="75E12F50" w14:textId="77777777" w:rsidR="004B169C" w:rsidRDefault="004B169C" w:rsidP="005E345C">
    <w:pPr>
      <w:pStyle w:val="Footer"/>
      <w:tabs>
        <w:tab w:val="right" w:pos="9638"/>
      </w:tabs>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bCs/>
      </w:rPr>
      <w:id w:val="924843237"/>
      <w:docPartObj>
        <w:docPartGallery w:val="Page Numbers (Bottom of Page)"/>
        <w:docPartUnique/>
      </w:docPartObj>
    </w:sdtPr>
    <w:sdtEndPr>
      <w:rPr>
        <w:noProof/>
      </w:rPr>
    </w:sdtEndPr>
    <w:sdtContent>
      <w:p w14:paraId="4AD969D6" w14:textId="07A0B42C" w:rsidR="004B169C" w:rsidRPr="00D36AB8" w:rsidRDefault="004B169C" w:rsidP="00D36AB8">
        <w:pPr>
          <w:pStyle w:val="Footer"/>
          <w:jc w:val="right"/>
          <w:rPr>
            <w:b/>
            <w:bCs/>
          </w:rPr>
        </w:pPr>
        <w:r w:rsidRPr="005A4B70">
          <w:rPr>
            <w:b/>
            <w:bCs/>
          </w:rPr>
          <w:fldChar w:fldCharType="begin"/>
        </w:r>
        <w:r w:rsidRPr="005A4B70">
          <w:rPr>
            <w:b/>
            <w:bCs/>
          </w:rPr>
          <w:instrText xml:space="preserve"> PAGE   \* MERGEFORMAT </w:instrText>
        </w:r>
        <w:r w:rsidRPr="005A4B70">
          <w:rPr>
            <w:b/>
            <w:bCs/>
          </w:rPr>
          <w:fldChar w:fldCharType="separate"/>
        </w:r>
        <w:r w:rsidR="005739A0">
          <w:rPr>
            <w:b/>
            <w:bCs/>
            <w:noProof/>
          </w:rPr>
          <w:t>59</w:t>
        </w:r>
        <w:r w:rsidRPr="005A4B70">
          <w:rPr>
            <w:b/>
            <w:bCs/>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5E1800" w14:textId="6FA81378" w:rsidR="004B169C" w:rsidRDefault="004B169C" w:rsidP="004B169C">
    <w:pPr>
      <w:pStyle w:val="Footer"/>
      <w:tabs>
        <w:tab w:val="right" w:pos="9638"/>
      </w:tabs>
    </w:pPr>
    <w:r>
      <w:rPr>
        <w:noProof/>
        <w:lang w:val="en-US" w:eastAsia="zh-CN"/>
      </w:rPr>
      <w:drawing>
        <wp:anchor distT="0" distB="0" distL="114300" distR="114300" simplePos="0" relativeHeight="251659264" behindDoc="1" locked="1" layoutInCell="1" allowOverlap="1" wp14:anchorId="31BF0598" wp14:editId="084654FD">
          <wp:simplePos x="0" y="0"/>
          <wp:positionH relativeFrom="margin">
            <wp:posOffset>4320540</wp:posOffset>
          </wp:positionH>
          <wp:positionV relativeFrom="margin">
            <wp:posOffset>9145270</wp:posOffset>
          </wp:positionV>
          <wp:extent cx="932400" cy="230400"/>
          <wp:effectExtent l="0" t="0" r="1270" b="0"/>
          <wp:wrapTight wrapText="bothSides">
            <wp:wrapPolygon edited="0">
              <wp:start x="16332" y="0"/>
              <wp:lineTo x="0" y="8950"/>
              <wp:lineTo x="0" y="19691"/>
              <wp:lineTo x="10153" y="19691"/>
              <wp:lineTo x="20747" y="19691"/>
              <wp:lineTo x="21188" y="16110"/>
              <wp:lineTo x="21188" y="0"/>
              <wp:lineTo x="16332"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2400" cy="230400"/>
                  </a:xfrm>
                  <a:prstGeom prst="rect">
                    <a:avLst/>
                  </a:prstGeom>
                  <a:noFill/>
                </pic:spPr>
              </pic:pic>
            </a:graphicData>
          </a:graphic>
          <wp14:sizeRelH relativeFrom="margin">
            <wp14:pctWidth>0</wp14:pctWidth>
          </wp14:sizeRelH>
          <wp14:sizeRelV relativeFrom="margin">
            <wp14:pctHeight>0</wp14:pctHeight>
          </wp14:sizeRelV>
        </wp:anchor>
      </w:drawing>
    </w:r>
  </w:p>
  <w:p w14:paraId="1DFFDE4E" w14:textId="40152B9B" w:rsidR="004B169C" w:rsidRDefault="004B169C" w:rsidP="004B169C">
    <w:pPr>
      <w:pStyle w:val="Footer"/>
      <w:tabs>
        <w:tab w:val="right" w:pos="9638"/>
      </w:tabs>
      <w:ind w:right="1134"/>
      <w:rPr>
        <w:sz w:val="20"/>
      </w:rPr>
    </w:pPr>
    <w:r>
      <w:rPr>
        <w:sz w:val="20"/>
      </w:rPr>
      <w:t>GE.19-07307(E)</w:t>
    </w:r>
  </w:p>
  <w:p w14:paraId="0736B83F" w14:textId="5436EDEE" w:rsidR="004B169C" w:rsidRPr="004B169C" w:rsidRDefault="004B169C" w:rsidP="004B169C">
    <w:pPr>
      <w:pStyle w:val="Footer"/>
      <w:tabs>
        <w:tab w:val="right" w:pos="9638"/>
      </w:tabs>
      <w:ind w:right="1134"/>
      <w:rPr>
        <w:rFonts w:ascii="C39T30Lfz" w:hAnsi="C39T30Lfz"/>
        <w:sz w:val="56"/>
      </w:rPr>
    </w:pP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r>
      <w:rPr>
        <w:rFonts w:ascii="C39T30Lfz" w:hAnsi="C39T30Lfz"/>
        <w:noProof/>
        <w:sz w:val="56"/>
        <w:lang w:val="en-US" w:eastAsia="zh-CN"/>
      </w:rPr>
      <w:drawing>
        <wp:anchor distT="0" distB="0" distL="114300" distR="114300" simplePos="0" relativeHeight="251660288" behindDoc="0" locked="0" layoutInCell="1" allowOverlap="1" wp14:anchorId="0BB54245" wp14:editId="0CBFDA41">
          <wp:simplePos x="0" y="0"/>
          <wp:positionH relativeFrom="margin">
            <wp:posOffset>5478780</wp:posOffset>
          </wp:positionH>
          <wp:positionV relativeFrom="margin">
            <wp:posOffset>8794750</wp:posOffset>
          </wp:positionV>
          <wp:extent cx="638175" cy="638175"/>
          <wp:effectExtent l="0" t="0" r="9525" b="9525"/>
          <wp:wrapNone/>
          <wp:docPr id="2" name="Picture 1" descr="https://undocs.org/m2/QRCode.ashx?DS=ECE/TRANS/WP.29/GRSP/2019/11&amp;Size=2 &amp;L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ndocs.org/m2/QRCode.ashx?DS=ECE/TRANS/WP.29/GRSP/2019/11&amp;Size=2 &amp;Lang=E"/>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FA498A" w14:textId="593CA210" w:rsidR="004B169C" w:rsidRDefault="004B169C" w:rsidP="00D36AB8">
    <w:pPr>
      <w:pStyle w:val="Footer"/>
      <w:tabs>
        <w:tab w:val="right" w:pos="9638"/>
      </w:tabs>
    </w:pPr>
    <w:r w:rsidRPr="005030D4">
      <w:rPr>
        <w:b/>
        <w:sz w:val="18"/>
      </w:rPr>
      <w:fldChar w:fldCharType="begin"/>
    </w:r>
    <w:r w:rsidRPr="005030D4">
      <w:rPr>
        <w:b/>
        <w:sz w:val="18"/>
      </w:rPr>
      <w:instrText xml:space="preserve"> PAGE  \* MERGEFORMAT </w:instrText>
    </w:r>
    <w:r w:rsidRPr="005030D4">
      <w:rPr>
        <w:b/>
        <w:sz w:val="18"/>
      </w:rPr>
      <w:fldChar w:fldCharType="separate"/>
    </w:r>
    <w:r w:rsidR="005739A0">
      <w:rPr>
        <w:b/>
        <w:noProof/>
        <w:sz w:val="18"/>
      </w:rPr>
      <w:t>52</w:t>
    </w:r>
    <w:r w:rsidRPr="005030D4">
      <w:rPr>
        <w:b/>
        <w:sz w:val="18"/>
      </w:rPr>
      <w:fldChar w:fldCharType="end"/>
    </w:r>
    <w:r>
      <w:rPr>
        <w:sz w:val="18"/>
      </w:rPr>
      <w:tab/>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DF90D6" w14:textId="27A6BC0C" w:rsidR="004B169C" w:rsidRDefault="004B169C" w:rsidP="00D36AB8">
    <w:pPr>
      <w:pStyle w:val="Footer"/>
      <w:tabs>
        <w:tab w:val="right" w:pos="9638"/>
      </w:tabs>
    </w:pPr>
    <w:r w:rsidRPr="005030D4">
      <w:rPr>
        <w:b/>
        <w:sz w:val="18"/>
      </w:rPr>
      <w:fldChar w:fldCharType="begin"/>
    </w:r>
    <w:r w:rsidRPr="005030D4">
      <w:rPr>
        <w:b/>
        <w:sz w:val="18"/>
      </w:rPr>
      <w:instrText xml:space="preserve"> PAGE  \* MERGEFORMAT </w:instrText>
    </w:r>
    <w:r w:rsidRPr="005030D4">
      <w:rPr>
        <w:b/>
        <w:sz w:val="18"/>
      </w:rPr>
      <w:fldChar w:fldCharType="separate"/>
    </w:r>
    <w:r w:rsidR="005739A0">
      <w:rPr>
        <w:b/>
        <w:noProof/>
        <w:sz w:val="18"/>
      </w:rPr>
      <w:t>54</w:t>
    </w:r>
    <w:r w:rsidRPr="005030D4">
      <w:rPr>
        <w:b/>
        <w:sz w:val="18"/>
      </w:rPr>
      <w:fldChar w:fldCharType="end"/>
    </w:r>
    <w:r>
      <w:rPr>
        <w:sz w:val="18"/>
      </w:rPr>
      <w:tab/>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bCs/>
      </w:rPr>
      <w:id w:val="525294344"/>
      <w:docPartObj>
        <w:docPartGallery w:val="Page Numbers (Bottom of Page)"/>
        <w:docPartUnique/>
      </w:docPartObj>
    </w:sdtPr>
    <w:sdtEndPr>
      <w:rPr>
        <w:noProof/>
      </w:rPr>
    </w:sdtEndPr>
    <w:sdtContent>
      <w:p w14:paraId="4C2AF5B2" w14:textId="4CF1926F" w:rsidR="004B169C" w:rsidRPr="00FD42ED" w:rsidRDefault="004B169C" w:rsidP="00FD42ED">
        <w:pPr>
          <w:pStyle w:val="Footer"/>
          <w:rPr>
            <w:b/>
            <w:bCs/>
          </w:rPr>
        </w:pPr>
        <w:r w:rsidRPr="00FD42ED">
          <w:rPr>
            <w:b/>
            <w:bCs/>
          </w:rPr>
          <w:fldChar w:fldCharType="begin"/>
        </w:r>
        <w:r w:rsidRPr="00FD42ED">
          <w:rPr>
            <w:b/>
            <w:bCs/>
          </w:rPr>
          <w:instrText xml:space="preserve"> PAGE   \* MERGEFORMAT </w:instrText>
        </w:r>
        <w:r w:rsidRPr="00FD42ED">
          <w:rPr>
            <w:b/>
            <w:bCs/>
          </w:rPr>
          <w:fldChar w:fldCharType="separate"/>
        </w:r>
        <w:r w:rsidR="005739A0">
          <w:rPr>
            <w:b/>
            <w:bCs/>
            <w:noProof/>
          </w:rPr>
          <w:t>58</w:t>
        </w:r>
        <w:r w:rsidRPr="00FD42ED">
          <w:rPr>
            <w:b/>
            <w:bCs/>
            <w:noProof/>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bCs/>
      </w:rPr>
      <w:id w:val="-1844009689"/>
      <w:docPartObj>
        <w:docPartGallery w:val="Page Numbers (Bottom of Page)"/>
        <w:docPartUnique/>
      </w:docPartObj>
    </w:sdtPr>
    <w:sdtEndPr>
      <w:rPr>
        <w:noProof/>
      </w:rPr>
    </w:sdtEndPr>
    <w:sdtContent>
      <w:p w14:paraId="2E24AE79" w14:textId="0F900752" w:rsidR="004B169C" w:rsidRPr="00FD42ED" w:rsidRDefault="004B169C">
        <w:pPr>
          <w:pStyle w:val="Footer"/>
          <w:rPr>
            <w:b/>
            <w:bCs/>
          </w:rPr>
        </w:pPr>
        <w:r w:rsidRPr="00FD42ED">
          <w:rPr>
            <w:b/>
            <w:bCs/>
          </w:rPr>
          <w:fldChar w:fldCharType="begin"/>
        </w:r>
        <w:r w:rsidRPr="00FD42ED">
          <w:rPr>
            <w:b/>
            <w:bCs/>
          </w:rPr>
          <w:instrText xml:space="preserve"> PAGE   \* MERGEFORMAT </w:instrText>
        </w:r>
        <w:r w:rsidRPr="00FD42ED">
          <w:rPr>
            <w:b/>
            <w:bCs/>
          </w:rPr>
          <w:fldChar w:fldCharType="separate"/>
        </w:r>
        <w:r w:rsidR="005739A0">
          <w:rPr>
            <w:b/>
            <w:bCs/>
            <w:noProof/>
          </w:rPr>
          <w:t>62</w:t>
        </w:r>
        <w:r w:rsidRPr="00FD42ED">
          <w:rPr>
            <w:b/>
            <w:bCs/>
            <w:noProof/>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bCs/>
      </w:rPr>
      <w:id w:val="779144506"/>
      <w:docPartObj>
        <w:docPartGallery w:val="Page Numbers (Bottom of Page)"/>
        <w:docPartUnique/>
      </w:docPartObj>
    </w:sdtPr>
    <w:sdtEndPr>
      <w:rPr>
        <w:noProof/>
      </w:rPr>
    </w:sdtEndPr>
    <w:sdtContent>
      <w:p w14:paraId="30A368C4" w14:textId="65BF9D55" w:rsidR="004B169C" w:rsidRPr="00FD42ED" w:rsidRDefault="004B169C">
        <w:pPr>
          <w:pStyle w:val="Footer"/>
          <w:jc w:val="right"/>
          <w:rPr>
            <w:b/>
            <w:bCs/>
          </w:rPr>
        </w:pPr>
        <w:r w:rsidRPr="00FD42ED">
          <w:rPr>
            <w:b/>
            <w:bCs/>
          </w:rPr>
          <w:fldChar w:fldCharType="begin"/>
        </w:r>
        <w:r w:rsidRPr="00FD42ED">
          <w:rPr>
            <w:b/>
            <w:bCs/>
          </w:rPr>
          <w:instrText xml:space="preserve"> PAGE   \* MERGEFORMAT </w:instrText>
        </w:r>
        <w:r w:rsidRPr="00FD42ED">
          <w:rPr>
            <w:b/>
            <w:bCs/>
          </w:rPr>
          <w:fldChar w:fldCharType="separate"/>
        </w:r>
        <w:r w:rsidR="005739A0">
          <w:rPr>
            <w:b/>
            <w:bCs/>
            <w:noProof/>
          </w:rPr>
          <w:t>63</w:t>
        </w:r>
        <w:r w:rsidRPr="00FD42ED">
          <w:rPr>
            <w:b/>
            <w:bCs/>
            <w:noProof/>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40040884"/>
      <w:docPartObj>
        <w:docPartGallery w:val="Page Numbers (Bottom of Page)"/>
        <w:docPartUnique/>
      </w:docPartObj>
    </w:sdtPr>
    <w:sdtEndPr>
      <w:rPr>
        <w:b/>
        <w:bCs/>
        <w:noProof/>
      </w:rPr>
    </w:sdtEndPr>
    <w:sdtContent>
      <w:p w14:paraId="68561310" w14:textId="77777777" w:rsidR="004B169C" w:rsidRPr="009F102A" w:rsidRDefault="004B169C">
        <w:pPr>
          <w:pStyle w:val="Footer"/>
          <w:rPr>
            <w:b/>
            <w:bCs/>
          </w:rPr>
        </w:pPr>
        <w:r>
          <w:rPr>
            <w:b/>
            <w:bCs/>
          </w:rPr>
          <w:t>64</w:t>
        </w:r>
      </w:p>
    </w:sdtContent>
  </w:sdt>
  <w:p w14:paraId="49262EBE" w14:textId="77777777" w:rsidR="004B169C" w:rsidRDefault="004B169C" w:rsidP="005E345C">
    <w:pPr>
      <w:pStyle w:val="Footer"/>
      <w:tabs>
        <w:tab w:val="right" w:pos="9638"/>
      </w:tabs>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0EBFF38" w14:textId="77777777" w:rsidR="004B169C" w:rsidRPr="000B175B" w:rsidRDefault="004B169C" w:rsidP="000B175B">
      <w:pPr>
        <w:tabs>
          <w:tab w:val="right" w:pos="2155"/>
        </w:tabs>
        <w:spacing w:after="80"/>
        <w:ind w:left="680"/>
        <w:rPr>
          <w:u w:val="single"/>
        </w:rPr>
      </w:pPr>
      <w:r>
        <w:rPr>
          <w:u w:val="single"/>
        </w:rPr>
        <w:tab/>
      </w:r>
    </w:p>
  </w:footnote>
  <w:footnote w:type="continuationSeparator" w:id="0">
    <w:p w14:paraId="443C1862" w14:textId="77777777" w:rsidR="004B169C" w:rsidRPr="00FC68B7" w:rsidRDefault="004B169C" w:rsidP="00FC68B7">
      <w:pPr>
        <w:tabs>
          <w:tab w:val="left" w:pos="2155"/>
        </w:tabs>
        <w:spacing w:after="80"/>
        <w:ind w:left="680"/>
        <w:rPr>
          <w:u w:val="single"/>
        </w:rPr>
      </w:pPr>
      <w:r>
        <w:rPr>
          <w:u w:val="single"/>
        </w:rPr>
        <w:tab/>
      </w:r>
    </w:p>
  </w:footnote>
  <w:footnote w:type="continuationNotice" w:id="1">
    <w:p w14:paraId="624A4A02" w14:textId="77777777" w:rsidR="004B169C" w:rsidRDefault="004B169C"/>
  </w:footnote>
  <w:footnote w:id="2">
    <w:p w14:paraId="17E29045" w14:textId="77777777" w:rsidR="004B169C" w:rsidRPr="00EC4B12" w:rsidRDefault="004B169C" w:rsidP="00730F94">
      <w:pPr>
        <w:pStyle w:val="FootnoteText"/>
        <w:jc w:val="both"/>
        <w:rPr>
          <w:lang w:val="en-US"/>
        </w:rPr>
      </w:pPr>
      <w:r>
        <w:tab/>
      </w:r>
      <w:r w:rsidRPr="007B7E90">
        <w:rPr>
          <w:rStyle w:val="FootnoteReference"/>
          <w:sz w:val="20"/>
          <w:vertAlign w:val="baseline"/>
        </w:rPr>
        <w:t>*</w:t>
      </w:r>
      <w:r w:rsidRPr="007406A7">
        <w:tab/>
      </w:r>
      <w:r w:rsidRPr="00B15178">
        <w:rPr>
          <w:szCs w:val="18"/>
          <w:lang w:val="en-US"/>
        </w:rPr>
        <w:t>In accordance with the programme of work of the Inland Transport Committee for 2018–2019 (ECE/TRANS/274, para. 123 and ECE/TRANS/2018/21/Add.1, Cluster 3.1), the World Forum will develop, harmonize and update U</w:t>
      </w:r>
      <w:r>
        <w:rPr>
          <w:szCs w:val="18"/>
          <w:lang w:val="en-US"/>
        </w:rPr>
        <w:t>N r</w:t>
      </w:r>
      <w:r w:rsidRPr="00B15178">
        <w:rPr>
          <w:szCs w:val="18"/>
          <w:lang w:val="en-US"/>
        </w:rPr>
        <w:t>egulations to enhance the performance of vehicles. The present document is submitted in conformity with that mandate.</w:t>
      </w:r>
    </w:p>
  </w:footnote>
  <w:footnote w:id="3">
    <w:p w14:paraId="69C56315" w14:textId="77777777" w:rsidR="004B169C" w:rsidRPr="00256A95" w:rsidRDefault="004B169C" w:rsidP="007B7E90">
      <w:pPr>
        <w:pStyle w:val="FootnoteText"/>
      </w:pPr>
      <w:r>
        <w:tab/>
      </w:r>
      <w:r>
        <w:rPr>
          <w:rStyle w:val="FootnoteReference"/>
        </w:rPr>
        <w:footnoteRef/>
      </w:r>
      <w:r>
        <w:t xml:space="preserve"> </w:t>
      </w:r>
      <w:r>
        <w:tab/>
      </w:r>
      <w:r w:rsidRPr="00551176">
        <w:rPr>
          <w:w w:val="105"/>
        </w:rPr>
        <w:t>Protective</w:t>
      </w:r>
      <w:r w:rsidRPr="00551176">
        <w:rPr>
          <w:spacing w:val="-7"/>
          <w:w w:val="105"/>
        </w:rPr>
        <w:t xml:space="preserve"> </w:t>
      </w:r>
      <w:r w:rsidRPr="007B7E90">
        <w:t>helmets</w:t>
      </w:r>
      <w:r w:rsidRPr="00551176">
        <w:rPr>
          <w:spacing w:val="-7"/>
          <w:w w:val="105"/>
        </w:rPr>
        <w:t xml:space="preserve"> </w:t>
      </w:r>
      <w:r w:rsidRPr="00551176">
        <w:rPr>
          <w:w w:val="105"/>
        </w:rPr>
        <w:t>for</w:t>
      </w:r>
      <w:r w:rsidRPr="00551176">
        <w:rPr>
          <w:spacing w:val="-6"/>
          <w:w w:val="105"/>
        </w:rPr>
        <w:t xml:space="preserve"> </w:t>
      </w:r>
      <w:r w:rsidRPr="00551176">
        <w:rPr>
          <w:w w:val="105"/>
        </w:rPr>
        <w:t>wear</w:t>
      </w:r>
      <w:r w:rsidRPr="00551176">
        <w:rPr>
          <w:spacing w:val="-7"/>
          <w:w w:val="105"/>
        </w:rPr>
        <w:t xml:space="preserve"> </w:t>
      </w:r>
      <w:r w:rsidRPr="00551176">
        <w:rPr>
          <w:w w:val="105"/>
        </w:rPr>
        <w:t>in</w:t>
      </w:r>
      <w:r w:rsidRPr="00551176">
        <w:rPr>
          <w:spacing w:val="-6"/>
          <w:w w:val="105"/>
        </w:rPr>
        <w:t xml:space="preserve"> </w:t>
      </w:r>
      <w:r w:rsidRPr="00551176">
        <w:rPr>
          <w:w w:val="105"/>
        </w:rPr>
        <w:t>competitions</w:t>
      </w:r>
      <w:r w:rsidRPr="00551176">
        <w:rPr>
          <w:spacing w:val="-7"/>
          <w:w w:val="105"/>
        </w:rPr>
        <w:t xml:space="preserve"> </w:t>
      </w:r>
      <w:r w:rsidRPr="00551176">
        <w:rPr>
          <w:w w:val="105"/>
        </w:rPr>
        <w:t>may</w:t>
      </w:r>
      <w:r w:rsidRPr="00551176">
        <w:rPr>
          <w:spacing w:val="-6"/>
          <w:w w:val="105"/>
        </w:rPr>
        <w:t xml:space="preserve"> </w:t>
      </w:r>
      <w:r w:rsidRPr="00551176">
        <w:rPr>
          <w:w w:val="105"/>
        </w:rPr>
        <w:t>have</w:t>
      </w:r>
      <w:r w:rsidRPr="00551176">
        <w:rPr>
          <w:spacing w:val="-7"/>
          <w:w w:val="105"/>
        </w:rPr>
        <w:t xml:space="preserve"> </w:t>
      </w:r>
      <w:r w:rsidRPr="00551176">
        <w:rPr>
          <w:w w:val="105"/>
        </w:rPr>
        <w:t>to</w:t>
      </w:r>
      <w:r w:rsidRPr="00551176">
        <w:rPr>
          <w:spacing w:val="-6"/>
          <w:w w:val="105"/>
        </w:rPr>
        <w:t xml:space="preserve"> </w:t>
      </w:r>
      <w:r w:rsidRPr="00551176">
        <w:rPr>
          <w:w w:val="105"/>
        </w:rPr>
        <w:t>comply</w:t>
      </w:r>
      <w:r w:rsidRPr="00551176">
        <w:rPr>
          <w:spacing w:val="-7"/>
          <w:w w:val="105"/>
        </w:rPr>
        <w:t xml:space="preserve"> </w:t>
      </w:r>
      <w:r w:rsidRPr="00551176">
        <w:rPr>
          <w:w w:val="105"/>
        </w:rPr>
        <w:t>with</w:t>
      </w:r>
      <w:r w:rsidRPr="00551176">
        <w:rPr>
          <w:w w:val="104"/>
        </w:rPr>
        <w:t xml:space="preserve"> </w:t>
      </w:r>
      <w:r w:rsidRPr="00551176">
        <w:rPr>
          <w:w w:val="105"/>
        </w:rPr>
        <w:t>stricter</w:t>
      </w:r>
      <w:r w:rsidRPr="00551176">
        <w:rPr>
          <w:spacing w:val="-21"/>
          <w:w w:val="105"/>
        </w:rPr>
        <w:t xml:space="preserve"> </w:t>
      </w:r>
      <w:r w:rsidRPr="00551176">
        <w:rPr>
          <w:w w:val="105"/>
        </w:rPr>
        <w:t>provisions.</w:t>
      </w:r>
    </w:p>
  </w:footnote>
  <w:footnote w:id="4">
    <w:p w14:paraId="5477096D" w14:textId="77777777" w:rsidR="004B169C" w:rsidRPr="00256A95" w:rsidRDefault="004B169C" w:rsidP="007B7E90">
      <w:pPr>
        <w:pStyle w:val="FootnoteText"/>
      </w:pPr>
      <w:r>
        <w:tab/>
      </w:r>
      <w:r>
        <w:rPr>
          <w:rStyle w:val="FootnoteReference"/>
        </w:rPr>
        <w:footnoteRef/>
      </w:r>
      <w:r>
        <w:t xml:space="preserve"> </w:t>
      </w:r>
      <w:r>
        <w:tab/>
      </w:r>
      <w:r w:rsidRPr="00551176">
        <w:rPr>
          <w:w w:val="105"/>
        </w:rPr>
        <w:t>See</w:t>
      </w:r>
      <w:r w:rsidRPr="00551176">
        <w:rPr>
          <w:spacing w:val="-6"/>
          <w:w w:val="105"/>
        </w:rPr>
        <w:t xml:space="preserve"> </w:t>
      </w:r>
      <w:r w:rsidRPr="007B7E90">
        <w:t>also</w:t>
      </w:r>
      <w:r w:rsidRPr="00551176">
        <w:rPr>
          <w:spacing w:val="-5"/>
          <w:w w:val="105"/>
        </w:rPr>
        <w:t xml:space="preserve"> </w:t>
      </w:r>
      <w:r w:rsidRPr="00551176">
        <w:rPr>
          <w:w w:val="105"/>
        </w:rPr>
        <w:t>the</w:t>
      </w:r>
      <w:r w:rsidRPr="00551176">
        <w:rPr>
          <w:spacing w:val="-5"/>
          <w:w w:val="105"/>
        </w:rPr>
        <w:t xml:space="preserve"> </w:t>
      </w:r>
      <w:r w:rsidRPr="00551176">
        <w:rPr>
          <w:w w:val="105"/>
        </w:rPr>
        <w:t>diagram</w:t>
      </w:r>
      <w:r w:rsidRPr="00551176">
        <w:rPr>
          <w:spacing w:val="-5"/>
          <w:w w:val="105"/>
        </w:rPr>
        <w:t xml:space="preserve"> </w:t>
      </w:r>
      <w:r w:rsidRPr="00551176">
        <w:rPr>
          <w:w w:val="105"/>
        </w:rPr>
        <w:t>in</w:t>
      </w:r>
      <w:r w:rsidRPr="00551176">
        <w:rPr>
          <w:spacing w:val="-5"/>
          <w:w w:val="105"/>
        </w:rPr>
        <w:t xml:space="preserve"> </w:t>
      </w:r>
      <w:r w:rsidRPr="00551176">
        <w:rPr>
          <w:w w:val="105"/>
        </w:rPr>
        <w:t>annex</w:t>
      </w:r>
      <w:r w:rsidRPr="00551176">
        <w:rPr>
          <w:spacing w:val="-5"/>
          <w:w w:val="105"/>
        </w:rPr>
        <w:t xml:space="preserve"> </w:t>
      </w:r>
      <w:r w:rsidRPr="00551176">
        <w:rPr>
          <w:w w:val="105"/>
        </w:rPr>
        <w:t>3.</w:t>
      </w:r>
    </w:p>
  </w:footnote>
  <w:footnote w:id="5">
    <w:p w14:paraId="75B16A8B" w14:textId="77777777" w:rsidR="004B169C" w:rsidRPr="005C583A" w:rsidRDefault="004B169C" w:rsidP="00AB7197">
      <w:pPr>
        <w:pStyle w:val="FootnoteText"/>
        <w:tabs>
          <w:tab w:val="clear" w:pos="1021"/>
          <w:tab w:val="right" w:pos="1020"/>
        </w:tabs>
        <w:rPr>
          <w:b/>
          <w:bCs/>
          <w:lang w:val="en-US"/>
        </w:rPr>
      </w:pPr>
      <w:r w:rsidRPr="00BB4294">
        <w:tab/>
      </w:r>
      <w:r>
        <w:rPr>
          <w:rStyle w:val="FootnoteReference"/>
        </w:rPr>
        <w:footnoteRef/>
      </w:r>
      <w:r w:rsidRPr="00BB4294">
        <w:tab/>
      </w:r>
      <w:r w:rsidRPr="005C583A">
        <w:rPr>
          <w:rStyle w:val="FootnoteTextChar"/>
          <w:b/>
          <w:bCs/>
        </w:rPr>
        <w:t xml:space="preserve">The distinguishing numbers of the Contracting Parties to the 1958 Agreement are reproduced in Annex 3 to the Consolidated Resolution on the Construction of Vehicles (R.E.3), document ECE/TRANS/WP.29/78/Rev. 6, Annex 3- </w:t>
      </w:r>
      <w:hyperlink r:id="rId1" w:history="1">
        <w:r w:rsidRPr="005C583A">
          <w:rPr>
            <w:rStyle w:val="FootnoteTextChar"/>
            <w:b/>
            <w:bCs/>
          </w:rPr>
          <w:t>www.unece.org/trans/main/wp29/wp29wgs/wp29gen/wp29resolutions.html</w:t>
        </w:r>
      </w:hyperlink>
      <w:r w:rsidRPr="005C583A">
        <w:rPr>
          <w:rStyle w:val="FootnoteTextChar"/>
          <w:b/>
          <w:bCs/>
        </w:rPr>
        <w:t>.</w:t>
      </w:r>
      <w:r w:rsidRPr="005C583A">
        <w:rPr>
          <w:b/>
          <w:bCs/>
        </w:rPr>
        <w:t xml:space="preserve"> </w:t>
      </w:r>
    </w:p>
  </w:footnote>
  <w:footnote w:id="6">
    <w:p w14:paraId="32514F6E" w14:textId="77777777" w:rsidR="004B169C" w:rsidRPr="00AC2EA6" w:rsidRDefault="004B169C" w:rsidP="00283AA6">
      <w:pPr>
        <w:pStyle w:val="FootnoteText"/>
        <w:rPr>
          <w:b/>
          <w:bCs/>
        </w:rPr>
      </w:pPr>
      <w:r>
        <w:tab/>
      </w:r>
      <w:r>
        <w:rPr>
          <w:rStyle w:val="FootnoteReference"/>
        </w:rPr>
        <w:footnoteRef/>
      </w:r>
      <w:r>
        <w:tab/>
      </w:r>
      <w:r w:rsidRPr="00AC2EA6">
        <w:rPr>
          <w:b/>
          <w:bCs/>
        </w:rPr>
        <w:t>The distinguishing numbers of the Contracting Parties to the 1958 Agreement are reproduced in Annex 3 to the Consolidated Resolution on the Construction of Vehicles (R.E.3), document ECE/TRANS/WP.29/78/Rev.6, Annex 3 - www.unece.org/trans/main/wp29/wp29wgs/wp29gen/wp29resolutions.html.</w:t>
      </w:r>
    </w:p>
  </w:footnote>
  <w:footnote w:id="7">
    <w:p w14:paraId="74610F64" w14:textId="77777777" w:rsidR="004B169C" w:rsidRPr="00D6021B" w:rsidRDefault="004B169C">
      <w:pPr>
        <w:pStyle w:val="FootnoteText"/>
      </w:pPr>
      <w:r>
        <w:tab/>
      </w:r>
      <w:r>
        <w:rPr>
          <w:rStyle w:val="FootnoteReference"/>
        </w:rPr>
        <w:footnoteRef/>
      </w:r>
      <w:r>
        <w:t xml:space="preserve"> </w:t>
      </w:r>
      <w:r>
        <w:tab/>
      </w:r>
      <w:r>
        <w:rPr>
          <w:w w:val="105"/>
        </w:rPr>
        <w:t>Helmets</w:t>
      </w:r>
      <w:r>
        <w:rPr>
          <w:spacing w:val="-6"/>
          <w:w w:val="105"/>
        </w:rPr>
        <w:t xml:space="preserve"> </w:t>
      </w:r>
      <w:r>
        <w:rPr>
          <w:w w:val="105"/>
        </w:rPr>
        <w:t>of</w:t>
      </w:r>
      <w:r>
        <w:rPr>
          <w:spacing w:val="-6"/>
          <w:w w:val="105"/>
        </w:rPr>
        <w:t xml:space="preserve"> </w:t>
      </w:r>
      <w:r>
        <w:rPr>
          <w:w w:val="105"/>
        </w:rPr>
        <w:t>sizes</w:t>
      </w:r>
      <w:r>
        <w:rPr>
          <w:spacing w:val="-6"/>
          <w:w w:val="105"/>
        </w:rPr>
        <w:t xml:space="preserve"> </w:t>
      </w:r>
      <w:r>
        <w:rPr>
          <w:w w:val="105"/>
        </w:rPr>
        <w:t>not</w:t>
      </w:r>
      <w:r>
        <w:rPr>
          <w:spacing w:val="-6"/>
          <w:w w:val="105"/>
        </w:rPr>
        <w:t xml:space="preserve"> </w:t>
      </w:r>
      <w:r>
        <w:rPr>
          <w:w w:val="105"/>
        </w:rPr>
        <w:t>listed</w:t>
      </w:r>
      <w:r>
        <w:rPr>
          <w:spacing w:val="-6"/>
          <w:w w:val="105"/>
        </w:rPr>
        <w:t xml:space="preserve"> </w:t>
      </w:r>
      <w:r>
        <w:rPr>
          <w:w w:val="105"/>
        </w:rPr>
        <w:t>in</w:t>
      </w:r>
      <w:r>
        <w:rPr>
          <w:spacing w:val="-6"/>
          <w:w w:val="105"/>
        </w:rPr>
        <w:t xml:space="preserve"> </w:t>
      </w:r>
      <w:r>
        <w:rPr>
          <w:w w:val="105"/>
        </w:rPr>
        <w:t>paragraph</w:t>
      </w:r>
      <w:r>
        <w:rPr>
          <w:spacing w:val="-6"/>
          <w:w w:val="105"/>
        </w:rPr>
        <w:t xml:space="preserve"> </w:t>
      </w:r>
      <w:r>
        <w:rPr>
          <w:w w:val="105"/>
        </w:rPr>
        <w:t>7.3.3.2.</w:t>
      </w:r>
      <w:r>
        <w:rPr>
          <w:spacing w:val="-6"/>
          <w:w w:val="105"/>
        </w:rPr>
        <w:t xml:space="preserve"> </w:t>
      </w:r>
      <w:r>
        <w:rPr>
          <w:w w:val="105"/>
        </w:rPr>
        <w:t>shall</w:t>
      </w:r>
      <w:r>
        <w:rPr>
          <w:spacing w:val="-6"/>
          <w:w w:val="105"/>
        </w:rPr>
        <w:t xml:space="preserve"> </w:t>
      </w:r>
      <w:r>
        <w:rPr>
          <w:w w:val="105"/>
        </w:rPr>
        <w:t>be</w:t>
      </w:r>
      <w:r>
        <w:rPr>
          <w:spacing w:val="-6"/>
          <w:w w:val="105"/>
        </w:rPr>
        <w:t xml:space="preserve"> </w:t>
      </w:r>
      <w:r>
        <w:rPr>
          <w:w w:val="105"/>
        </w:rPr>
        <w:t>tested</w:t>
      </w:r>
      <w:r>
        <w:rPr>
          <w:spacing w:val="-6"/>
          <w:w w:val="105"/>
        </w:rPr>
        <w:t xml:space="preserve"> </w:t>
      </w:r>
      <w:r>
        <w:rPr>
          <w:w w:val="105"/>
        </w:rPr>
        <w:t>with</w:t>
      </w:r>
      <w:r>
        <w:rPr>
          <w:spacing w:val="-6"/>
          <w:w w:val="105"/>
        </w:rPr>
        <w:t xml:space="preserve"> </w:t>
      </w:r>
      <w:r>
        <w:rPr>
          <w:w w:val="105"/>
        </w:rPr>
        <w:t>the</w:t>
      </w:r>
      <w:r>
        <w:rPr>
          <w:w w:val="104"/>
        </w:rPr>
        <w:t xml:space="preserve"> </w:t>
      </w:r>
      <w:r>
        <w:rPr>
          <w:w w:val="105"/>
        </w:rPr>
        <w:t>next</w:t>
      </w:r>
      <w:r>
        <w:rPr>
          <w:spacing w:val="-6"/>
          <w:w w:val="105"/>
        </w:rPr>
        <w:t xml:space="preserve"> </w:t>
      </w:r>
      <w:r>
        <w:rPr>
          <w:w w:val="105"/>
        </w:rPr>
        <w:t>smaller</w:t>
      </w:r>
      <w:r>
        <w:rPr>
          <w:spacing w:val="-6"/>
          <w:w w:val="105"/>
        </w:rPr>
        <w:t xml:space="preserve"> </w:t>
      </w:r>
      <w:r>
        <w:rPr>
          <w:w w:val="105"/>
        </w:rPr>
        <w:t>headform</w:t>
      </w:r>
      <w:r>
        <w:rPr>
          <w:spacing w:val="-6"/>
          <w:w w:val="105"/>
        </w:rPr>
        <w:t xml:space="preserve"> </w:t>
      </w:r>
      <w:r>
        <w:rPr>
          <w:w w:val="105"/>
        </w:rPr>
        <w:t>listed. Helmets</w:t>
      </w:r>
      <w:r>
        <w:rPr>
          <w:spacing w:val="-5"/>
          <w:w w:val="105"/>
        </w:rPr>
        <w:t xml:space="preserve"> </w:t>
      </w:r>
      <w:r>
        <w:rPr>
          <w:w w:val="105"/>
        </w:rPr>
        <w:t>of</w:t>
      </w:r>
      <w:r>
        <w:rPr>
          <w:spacing w:val="-6"/>
          <w:w w:val="105"/>
        </w:rPr>
        <w:t xml:space="preserve"> </w:t>
      </w:r>
      <w:r>
        <w:rPr>
          <w:w w:val="105"/>
        </w:rPr>
        <w:t>size</w:t>
      </w:r>
      <w:r>
        <w:rPr>
          <w:spacing w:val="-5"/>
          <w:w w:val="105"/>
        </w:rPr>
        <w:t xml:space="preserve"> </w:t>
      </w:r>
      <w:r>
        <w:rPr>
          <w:w w:val="105"/>
        </w:rPr>
        <w:t>62</w:t>
      </w:r>
      <w:r>
        <w:rPr>
          <w:spacing w:val="-5"/>
          <w:w w:val="105"/>
        </w:rPr>
        <w:t xml:space="preserve"> </w:t>
      </w:r>
      <w:r>
        <w:rPr>
          <w:w w:val="105"/>
        </w:rPr>
        <w:t>or</w:t>
      </w:r>
      <w:r>
        <w:rPr>
          <w:spacing w:val="-6"/>
          <w:w w:val="105"/>
        </w:rPr>
        <w:t xml:space="preserve"> </w:t>
      </w:r>
      <w:r>
        <w:rPr>
          <w:w w:val="105"/>
        </w:rPr>
        <w:t>larger</w:t>
      </w:r>
      <w:r>
        <w:rPr>
          <w:spacing w:val="-5"/>
          <w:w w:val="105"/>
        </w:rPr>
        <w:t xml:space="preserve"> </w:t>
      </w:r>
      <w:r>
        <w:rPr>
          <w:w w:val="105"/>
        </w:rPr>
        <w:t>shall</w:t>
      </w:r>
      <w:r>
        <w:rPr>
          <w:spacing w:val="-5"/>
          <w:w w:val="105"/>
        </w:rPr>
        <w:t xml:space="preserve"> </w:t>
      </w:r>
      <w:r>
        <w:rPr>
          <w:w w:val="105"/>
        </w:rPr>
        <w:t>be</w:t>
      </w:r>
      <w:r>
        <w:rPr>
          <w:spacing w:val="-5"/>
          <w:w w:val="105"/>
        </w:rPr>
        <w:t xml:space="preserve"> </w:t>
      </w:r>
      <w:r>
        <w:rPr>
          <w:w w:val="105"/>
        </w:rPr>
        <w:t>tested</w:t>
      </w:r>
      <w:r>
        <w:rPr>
          <w:w w:val="104"/>
        </w:rPr>
        <w:t xml:space="preserve"> </w:t>
      </w:r>
      <w:r>
        <w:rPr>
          <w:w w:val="105"/>
        </w:rPr>
        <w:t>with</w:t>
      </w:r>
      <w:r>
        <w:rPr>
          <w:spacing w:val="-8"/>
          <w:w w:val="105"/>
        </w:rPr>
        <w:t xml:space="preserve"> </w:t>
      </w:r>
      <w:r>
        <w:rPr>
          <w:w w:val="105"/>
        </w:rPr>
        <w:t>the</w:t>
      </w:r>
      <w:r>
        <w:rPr>
          <w:spacing w:val="-7"/>
          <w:w w:val="105"/>
        </w:rPr>
        <w:t xml:space="preserve"> </w:t>
      </w:r>
      <w:r>
        <w:rPr>
          <w:w w:val="105"/>
        </w:rPr>
        <w:t>headform</w:t>
      </w:r>
      <w:r>
        <w:rPr>
          <w:spacing w:val="-7"/>
          <w:w w:val="105"/>
        </w:rPr>
        <w:t xml:space="preserve"> </w:t>
      </w:r>
      <w:r>
        <w:rPr>
          <w:w w:val="105"/>
        </w:rPr>
        <w:t>"O".</w:t>
      </w:r>
    </w:p>
  </w:footnote>
  <w:footnote w:id="8">
    <w:p w14:paraId="4A9866C3" w14:textId="77777777" w:rsidR="004B169C" w:rsidRPr="00FC0432" w:rsidRDefault="004B169C">
      <w:pPr>
        <w:pStyle w:val="FootnoteText"/>
      </w:pPr>
      <w:r>
        <w:tab/>
      </w:r>
      <w:r>
        <w:rPr>
          <w:rStyle w:val="FootnoteReference"/>
        </w:rPr>
        <w:footnoteRef/>
      </w:r>
      <w:r>
        <w:t xml:space="preserve"> </w:t>
      </w:r>
      <w:r>
        <w:tab/>
      </w:r>
      <w:r>
        <w:rPr>
          <w:w w:val="105"/>
        </w:rPr>
        <w:t>During</w:t>
      </w:r>
      <w:r>
        <w:rPr>
          <w:spacing w:val="-7"/>
          <w:w w:val="105"/>
        </w:rPr>
        <w:t xml:space="preserve"> </w:t>
      </w:r>
      <w:r>
        <w:rPr>
          <w:w w:val="105"/>
        </w:rPr>
        <w:t>the</w:t>
      </w:r>
      <w:r>
        <w:rPr>
          <w:spacing w:val="-7"/>
          <w:w w:val="105"/>
        </w:rPr>
        <w:t xml:space="preserve"> </w:t>
      </w:r>
      <w:r>
        <w:rPr>
          <w:w w:val="105"/>
        </w:rPr>
        <w:t>test</w:t>
      </w:r>
      <w:r>
        <w:rPr>
          <w:spacing w:val="-6"/>
          <w:w w:val="105"/>
        </w:rPr>
        <w:t xml:space="preserve"> </w:t>
      </w:r>
      <w:r>
        <w:rPr>
          <w:w w:val="105"/>
        </w:rPr>
        <w:t>along</w:t>
      </w:r>
      <w:r>
        <w:rPr>
          <w:spacing w:val="-7"/>
          <w:w w:val="105"/>
        </w:rPr>
        <w:t xml:space="preserve"> </w:t>
      </w:r>
      <w:r>
        <w:rPr>
          <w:w w:val="105"/>
        </w:rPr>
        <w:t>the</w:t>
      </w:r>
      <w:r>
        <w:rPr>
          <w:spacing w:val="-6"/>
          <w:w w:val="105"/>
        </w:rPr>
        <w:t xml:space="preserve"> </w:t>
      </w:r>
      <w:r>
        <w:rPr>
          <w:w w:val="105"/>
        </w:rPr>
        <w:t>longitudinal</w:t>
      </w:r>
      <w:r>
        <w:rPr>
          <w:spacing w:val="-7"/>
          <w:w w:val="105"/>
        </w:rPr>
        <w:t xml:space="preserve"> </w:t>
      </w:r>
      <w:r>
        <w:rPr>
          <w:w w:val="105"/>
        </w:rPr>
        <w:t>axis,</w:t>
      </w:r>
      <w:r>
        <w:rPr>
          <w:spacing w:val="-7"/>
          <w:w w:val="105"/>
        </w:rPr>
        <w:t xml:space="preserve"> </w:t>
      </w:r>
      <w:r>
        <w:rPr>
          <w:w w:val="105"/>
        </w:rPr>
        <w:t>the</w:t>
      </w:r>
      <w:r>
        <w:rPr>
          <w:spacing w:val="-6"/>
          <w:w w:val="105"/>
        </w:rPr>
        <w:t xml:space="preserve"> </w:t>
      </w:r>
      <w:r>
        <w:rPr>
          <w:w w:val="105"/>
        </w:rPr>
        <w:t>contact</w:t>
      </w:r>
      <w:r>
        <w:rPr>
          <w:spacing w:val="-7"/>
          <w:w w:val="105"/>
        </w:rPr>
        <w:t xml:space="preserve"> </w:t>
      </w:r>
      <w:r>
        <w:rPr>
          <w:w w:val="105"/>
        </w:rPr>
        <w:t>point</w:t>
      </w:r>
      <w:r>
        <w:rPr>
          <w:spacing w:val="-6"/>
          <w:w w:val="105"/>
        </w:rPr>
        <w:t xml:space="preserve"> </w:t>
      </w:r>
      <w:r>
        <w:rPr>
          <w:w w:val="105"/>
        </w:rPr>
        <w:t>between</w:t>
      </w:r>
      <w:r>
        <w:rPr>
          <w:spacing w:val="-7"/>
          <w:w w:val="105"/>
        </w:rPr>
        <w:t xml:space="preserve"> </w:t>
      </w:r>
      <w:r>
        <w:rPr>
          <w:w w:val="105"/>
        </w:rPr>
        <w:t>the</w:t>
      </w:r>
      <w:r>
        <w:rPr>
          <w:w w:val="104"/>
        </w:rPr>
        <w:t xml:space="preserve"> </w:t>
      </w:r>
      <w:r>
        <w:rPr>
          <w:w w:val="105"/>
        </w:rPr>
        <w:t>helmet</w:t>
      </w:r>
      <w:r>
        <w:rPr>
          <w:spacing w:val="-5"/>
          <w:w w:val="105"/>
        </w:rPr>
        <w:t xml:space="preserve"> </w:t>
      </w:r>
      <w:r>
        <w:rPr>
          <w:w w:val="105"/>
        </w:rPr>
        <w:t>and</w:t>
      </w:r>
      <w:r>
        <w:rPr>
          <w:spacing w:val="-5"/>
          <w:w w:val="105"/>
        </w:rPr>
        <w:t xml:space="preserve"> </w:t>
      </w:r>
      <w:r>
        <w:rPr>
          <w:w w:val="105"/>
        </w:rPr>
        <w:t>one</w:t>
      </w:r>
      <w:r>
        <w:rPr>
          <w:spacing w:val="-5"/>
          <w:w w:val="105"/>
        </w:rPr>
        <w:t xml:space="preserve"> </w:t>
      </w:r>
      <w:r>
        <w:rPr>
          <w:w w:val="105"/>
        </w:rPr>
        <w:t>of</w:t>
      </w:r>
      <w:r>
        <w:rPr>
          <w:spacing w:val="-5"/>
          <w:w w:val="105"/>
        </w:rPr>
        <w:t xml:space="preserve"> </w:t>
      </w:r>
      <w:r>
        <w:rPr>
          <w:w w:val="105"/>
        </w:rPr>
        <w:t>the</w:t>
      </w:r>
      <w:r>
        <w:rPr>
          <w:spacing w:val="-5"/>
          <w:w w:val="105"/>
        </w:rPr>
        <w:t xml:space="preserve"> </w:t>
      </w:r>
      <w:r>
        <w:rPr>
          <w:w w:val="105"/>
        </w:rPr>
        <w:t>two</w:t>
      </w:r>
      <w:r>
        <w:rPr>
          <w:spacing w:val="-5"/>
          <w:w w:val="105"/>
        </w:rPr>
        <w:t xml:space="preserve"> </w:t>
      </w:r>
      <w:r>
        <w:rPr>
          <w:w w:val="105"/>
        </w:rPr>
        <w:t>plates</w:t>
      </w:r>
      <w:r>
        <w:rPr>
          <w:spacing w:val="-5"/>
          <w:w w:val="105"/>
        </w:rPr>
        <w:t xml:space="preserve"> </w:t>
      </w:r>
      <w:r>
        <w:rPr>
          <w:w w:val="105"/>
        </w:rPr>
        <w:t>must</w:t>
      </w:r>
      <w:r>
        <w:rPr>
          <w:spacing w:val="-5"/>
          <w:w w:val="105"/>
        </w:rPr>
        <w:t xml:space="preserve"> </w:t>
      </w:r>
      <w:r>
        <w:rPr>
          <w:w w:val="105"/>
        </w:rPr>
        <w:t>be</w:t>
      </w:r>
      <w:r>
        <w:rPr>
          <w:spacing w:val="-5"/>
          <w:w w:val="105"/>
        </w:rPr>
        <w:t xml:space="preserve"> </w:t>
      </w:r>
      <w:r>
        <w:rPr>
          <w:w w:val="105"/>
        </w:rPr>
        <w:t>the</w:t>
      </w:r>
      <w:r>
        <w:rPr>
          <w:spacing w:val="-4"/>
          <w:w w:val="105"/>
        </w:rPr>
        <w:t xml:space="preserve"> </w:t>
      </w:r>
      <w:r>
        <w:rPr>
          <w:w w:val="105"/>
        </w:rPr>
        <w:t>"B"</w:t>
      </w:r>
      <w:r>
        <w:rPr>
          <w:spacing w:val="-5"/>
          <w:w w:val="105"/>
        </w:rPr>
        <w:t xml:space="preserve"> </w:t>
      </w:r>
      <w:r>
        <w:rPr>
          <w:w w:val="105"/>
        </w:rPr>
        <w:t>impact</w:t>
      </w:r>
      <w:r>
        <w:rPr>
          <w:spacing w:val="-5"/>
          <w:w w:val="105"/>
        </w:rPr>
        <w:t xml:space="preserve"> </w:t>
      </w:r>
      <w:r>
        <w:rPr>
          <w:w w:val="105"/>
        </w:rPr>
        <w:t>point</w:t>
      </w:r>
    </w:p>
  </w:footnote>
  <w:footnote w:id="9">
    <w:p w14:paraId="53AB355C" w14:textId="77777777" w:rsidR="004B169C" w:rsidRPr="00BA273E" w:rsidRDefault="004B169C">
      <w:pPr>
        <w:pStyle w:val="FootnoteText"/>
      </w:pPr>
      <w:r>
        <w:tab/>
      </w:r>
      <w:r>
        <w:rPr>
          <w:rStyle w:val="FootnoteReference"/>
        </w:rPr>
        <w:footnoteRef/>
      </w:r>
      <w:r>
        <w:t xml:space="preserve"> </w:t>
      </w:r>
      <w:r>
        <w:tab/>
      </w:r>
      <w:r>
        <w:rPr>
          <w:w w:val="105"/>
        </w:rPr>
        <w:t>Unsatisfactory</w:t>
      </w:r>
      <w:r>
        <w:rPr>
          <w:spacing w:val="-7"/>
          <w:w w:val="105"/>
        </w:rPr>
        <w:t xml:space="preserve"> </w:t>
      </w:r>
      <w:r>
        <w:rPr>
          <w:w w:val="105"/>
        </w:rPr>
        <w:t>results</w:t>
      </w:r>
      <w:r>
        <w:rPr>
          <w:spacing w:val="-6"/>
          <w:w w:val="105"/>
        </w:rPr>
        <w:t xml:space="preserve"> </w:t>
      </w:r>
      <w:r>
        <w:rPr>
          <w:w w:val="105"/>
        </w:rPr>
        <w:t>mean</w:t>
      </w:r>
      <w:r>
        <w:rPr>
          <w:spacing w:val="-7"/>
          <w:w w:val="105"/>
        </w:rPr>
        <w:t xml:space="preserve"> </w:t>
      </w:r>
      <w:r>
        <w:rPr>
          <w:w w:val="105"/>
        </w:rPr>
        <w:t>values</w:t>
      </w:r>
      <w:r>
        <w:rPr>
          <w:spacing w:val="-6"/>
          <w:w w:val="105"/>
        </w:rPr>
        <w:t xml:space="preserve"> </w:t>
      </w:r>
      <w:r>
        <w:rPr>
          <w:w w:val="105"/>
        </w:rPr>
        <w:t>exceeding</w:t>
      </w:r>
      <w:r>
        <w:rPr>
          <w:spacing w:val="-6"/>
          <w:w w:val="105"/>
        </w:rPr>
        <w:t xml:space="preserve"> </w:t>
      </w:r>
      <w:r>
        <w:rPr>
          <w:w w:val="105"/>
        </w:rPr>
        <w:t>1.1</w:t>
      </w:r>
      <w:r>
        <w:rPr>
          <w:spacing w:val="-7"/>
          <w:w w:val="105"/>
        </w:rPr>
        <w:t xml:space="preserve"> </w:t>
      </w:r>
      <w:r>
        <w:rPr>
          <w:w w:val="105"/>
        </w:rPr>
        <w:t>L,</w:t>
      </w:r>
      <w:r>
        <w:rPr>
          <w:spacing w:val="-6"/>
          <w:w w:val="105"/>
        </w:rPr>
        <w:t xml:space="preserve"> </w:t>
      </w:r>
      <w:r>
        <w:rPr>
          <w:w w:val="105"/>
        </w:rPr>
        <w:t>where</w:t>
      </w:r>
      <w:r>
        <w:rPr>
          <w:spacing w:val="-7"/>
          <w:w w:val="105"/>
        </w:rPr>
        <w:t xml:space="preserve"> </w:t>
      </w:r>
      <w:r>
        <w:rPr>
          <w:w w:val="105"/>
        </w:rPr>
        <w:t>L</w:t>
      </w:r>
      <w:r>
        <w:rPr>
          <w:spacing w:val="-6"/>
          <w:w w:val="105"/>
        </w:rPr>
        <w:t xml:space="preserve"> </w:t>
      </w:r>
      <w:r>
        <w:rPr>
          <w:w w:val="105"/>
        </w:rPr>
        <w:t>is</w:t>
      </w:r>
      <w:r>
        <w:rPr>
          <w:spacing w:val="-6"/>
          <w:w w:val="105"/>
        </w:rPr>
        <w:t xml:space="preserve"> </w:t>
      </w:r>
      <w:r>
        <w:rPr>
          <w:w w:val="105"/>
        </w:rPr>
        <w:t>the</w:t>
      </w:r>
      <w:r>
        <w:rPr>
          <w:spacing w:val="-7"/>
          <w:w w:val="105"/>
        </w:rPr>
        <w:t xml:space="preserve"> </w:t>
      </w:r>
      <w:r>
        <w:rPr>
          <w:w w:val="105"/>
        </w:rPr>
        <w:t>limit</w:t>
      </w:r>
      <w:r>
        <w:rPr>
          <w:w w:val="104"/>
        </w:rPr>
        <w:t xml:space="preserve"> </w:t>
      </w:r>
      <w:r>
        <w:rPr>
          <w:w w:val="105"/>
        </w:rPr>
        <w:t>value</w:t>
      </w:r>
      <w:r>
        <w:rPr>
          <w:spacing w:val="-8"/>
          <w:w w:val="105"/>
        </w:rPr>
        <w:t xml:space="preserve"> </w:t>
      </w:r>
      <w:r>
        <w:rPr>
          <w:w w:val="105"/>
        </w:rPr>
        <w:t>prescribed</w:t>
      </w:r>
      <w:r>
        <w:rPr>
          <w:spacing w:val="-8"/>
          <w:w w:val="105"/>
        </w:rPr>
        <w:t xml:space="preserve"> </w:t>
      </w:r>
      <w:r>
        <w:rPr>
          <w:w w:val="105"/>
        </w:rPr>
        <w:t>for</w:t>
      </w:r>
      <w:r>
        <w:rPr>
          <w:spacing w:val="-8"/>
          <w:w w:val="105"/>
        </w:rPr>
        <w:t xml:space="preserve"> </w:t>
      </w:r>
      <w:r>
        <w:rPr>
          <w:w w:val="105"/>
        </w:rPr>
        <w:t>each</w:t>
      </w:r>
      <w:r>
        <w:rPr>
          <w:spacing w:val="-8"/>
          <w:w w:val="105"/>
        </w:rPr>
        <w:t xml:space="preserve"> </w:t>
      </w:r>
      <w:r>
        <w:rPr>
          <w:w w:val="105"/>
        </w:rPr>
        <w:t>approval</w:t>
      </w:r>
      <w:r>
        <w:rPr>
          <w:spacing w:val="-8"/>
          <w:w w:val="105"/>
        </w:rPr>
        <w:t xml:space="preserve"> </w:t>
      </w:r>
      <w:r>
        <w:rPr>
          <w:w w:val="105"/>
        </w:rPr>
        <w:t>test.</w:t>
      </w:r>
    </w:p>
  </w:footnote>
  <w:footnote w:id="10">
    <w:p w14:paraId="6A2AE130" w14:textId="77777777" w:rsidR="004B169C" w:rsidRDefault="004B169C" w:rsidP="00540096">
      <w:pPr>
        <w:pStyle w:val="FootnoteText"/>
      </w:pPr>
      <w:r>
        <w:tab/>
      </w:r>
      <w:r>
        <w:rPr>
          <w:rStyle w:val="FootnoteReference"/>
        </w:rPr>
        <w:footnoteRef/>
      </w:r>
      <w:r>
        <w:tab/>
        <w:t>Distinguishing number of the country which has granted/extended/refused/withdrawn an approval (see approval provisions in the Regulation).</w:t>
      </w:r>
    </w:p>
  </w:footnote>
  <w:footnote w:id="11">
    <w:p w14:paraId="0A0DD551" w14:textId="77777777" w:rsidR="004B169C" w:rsidRDefault="004B169C" w:rsidP="00540096">
      <w:pPr>
        <w:pStyle w:val="FootnoteText"/>
      </w:pPr>
      <w:r>
        <w:tab/>
      </w:r>
      <w:r>
        <w:rPr>
          <w:rStyle w:val="FootnoteReference"/>
        </w:rPr>
        <w:footnoteRef/>
      </w:r>
      <w:r>
        <w:tab/>
        <w:t>Delete what does not apply.</w:t>
      </w:r>
    </w:p>
  </w:footnote>
  <w:footnote w:id="12">
    <w:p w14:paraId="4FBD46F6" w14:textId="77777777" w:rsidR="004B169C" w:rsidRDefault="004B169C" w:rsidP="00474FC1">
      <w:pPr>
        <w:pStyle w:val="FootnoteText"/>
      </w:pPr>
      <w:r>
        <w:tab/>
      </w:r>
      <w:r>
        <w:rPr>
          <w:rStyle w:val="FootnoteReference"/>
        </w:rPr>
        <w:footnoteRef/>
      </w:r>
      <w:r>
        <w:tab/>
        <w:t>Distinguishing number of the country which has granted/extended/refused/withdrawn an approval (see approval provisions in the Regulation).</w:t>
      </w:r>
    </w:p>
  </w:footnote>
  <w:footnote w:id="13">
    <w:p w14:paraId="2B583099" w14:textId="77777777" w:rsidR="004B169C" w:rsidRDefault="004B169C" w:rsidP="00474FC1">
      <w:pPr>
        <w:pStyle w:val="FootnoteText"/>
      </w:pPr>
      <w:r>
        <w:tab/>
      </w:r>
      <w:r>
        <w:rPr>
          <w:rStyle w:val="FootnoteReference"/>
        </w:rPr>
        <w:footnoteRef/>
      </w:r>
      <w:r>
        <w:tab/>
        <w:t>Delete what does not apply.</w:t>
      </w:r>
    </w:p>
  </w:footnote>
  <w:footnote w:id="14">
    <w:p w14:paraId="714D2044" w14:textId="77777777" w:rsidR="004B169C" w:rsidRPr="00221C53" w:rsidRDefault="004B169C">
      <w:pPr>
        <w:pStyle w:val="FootnoteText"/>
      </w:pPr>
      <w:r>
        <w:tab/>
      </w:r>
      <w:r>
        <w:rPr>
          <w:rStyle w:val="FootnoteReference"/>
        </w:rPr>
        <w:t>1</w:t>
      </w:r>
      <w:r>
        <w:t xml:space="preserve"> </w:t>
      </w:r>
      <w:r>
        <w:tab/>
      </w:r>
      <w:r>
        <w:rPr>
          <w:w w:val="105"/>
        </w:rPr>
        <w:t>For</w:t>
      </w:r>
      <w:r>
        <w:rPr>
          <w:spacing w:val="-6"/>
          <w:w w:val="105"/>
        </w:rPr>
        <w:t xml:space="preserve"> </w:t>
      </w:r>
      <w:r>
        <w:rPr>
          <w:w w:val="105"/>
        </w:rPr>
        <w:t>L</w:t>
      </w:r>
      <w:r>
        <w:rPr>
          <w:w w:val="105"/>
          <w:position w:val="-2"/>
          <w:sz w:val="12"/>
          <w:szCs w:val="12"/>
        </w:rPr>
        <w:t>2</w:t>
      </w:r>
      <w:r>
        <w:rPr>
          <w:spacing w:val="34"/>
          <w:w w:val="105"/>
          <w:position w:val="-2"/>
          <w:sz w:val="12"/>
          <w:szCs w:val="12"/>
        </w:rPr>
        <w:t xml:space="preserve"> </w:t>
      </w:r>
      <w:r>
        <w:rPr>
          <w:w w:val="105"/>
        </w:rPr>
        <w:t>a</w:t>
      </w:r>
      <w:r>
        <w:rPr>
          <w:spacing w:val="-6"/>
          <w:w w:val="105"/>
        </w:rPr>
        <w:t xml:space="preserve"> </w:t>
      </w:r>
      <w:r>
        <w:rPr>
          <w:w w:val="105"/>
        </w:rPr>
        <w:t>focal</w:t>
      </w:r>
      <w:r>
        <w:rPr>
          <w:spacing w:val="-5"/>
          <w:w w:val="105"/>
        </w:rPr>
        <w:t xml:space="preserve"> </w:t>
      </w:r>
      <w:r>
        <w:rPr>
          <w:w w:val="105"/>
        </w:rPr>
        <w:t>diameter</w:t>
      </w:r>
      <w:r>
        <w:rPr>
          <w:spacing w:val="-5"/>
          <w:w w:val="105"/>
        </w:rPr>
        <w:t xml:space="preserve"> </w:t>
      </w:r>
      <w:r>
        <w:rPr>
          <w:w w:val="105"/>
        </w:rPr>
        <w:t>of</w:t>
      </w:r>
      <w:r>
        <w:rPr>
          <w:spacing w:val="-6"/>
          <w:w w:val="105"/>
        </w:rPr>
        <w:t xml:space="preserve"> </w:t>
      </w:r>
      <w:r>
        <w:rPr>
          <w:w w:val="105"/>
        </w:rPr>
        <w:t>about</w:t>
      </w:r>
      <w:r>
        <w:rPr>
          <w:spacing w:val="-5"/>
          <w:w w:val="105"/>
        </w:rPr>
        <w:t xml:space="preserve"> </w:t>
      </w:r>
      <w:r>
        <w:rPr>
          <w:w w:val="105"/>
        </w:rPr>
        <w:t>80</w:t>
      </w:r>
      <w:r>
        <w:rPr>
          <w:spacing w:val="-5"/>
          <w:w w:val="105"/>
        </w:rPr>
        <w:t xml:space="preserve"> </w:t>
      </w:r>
      <w:r>
        <w:rPr>
          <w:w w:val="105"/>
        </w:rPr>
        <w:t>mm</w:t>
      </w:r>
      <w:r>
        <w:rPr>
          <w:spacing w:val="-6"/>
          <w:w w:val="105"/>
        </w:rPr>
        <w:t xml:space="preserve"> </w:t>
      </w:r>
      <w:r>
        <w:rPr>
          <w:w w:val="105"/>
        </w:rPr>
        <w:t>is</w:t>
      </w:r>
      <w:r>
        <w:rPr>
          <w:spacing w:val="-5"/>
          <w:w w:val="105"/>
        </w:rPr>
        <w:t xml:space="preserve"> </w:t>
      </w:r>
      <w:r>
        <w:rPr>
          <w:w w:val="105"/>
        </w:rPr>
        <w:t>recommended</w:t>
      </w:r>
    </w:p>
  </w:footnote>
  <w:footnote w:id="15">
    <w:p w14:paraId="36DBC3DE" w14:textId="77777777" w:rsidR="004B169C" w:rsidRPr="00954BF1" w:rsidRDefault="004B169C">
      <w:pPr>
        <w:pStyle w:val="FootnoteText"/>
      </w:pPr>
      <w:r>
        <w:tab/>
      </w:r>
      <w:r>
        <w:rPr>
          <w:rStyle w:val="FootnoteReference"/>
        </w:rPr>
        <w:t>1</w:t>
      </w:r>
      <w:r>
        <w:t xml:space="preserve"> </w:t>
      </w:r>
      <w:r>
        <w:tab/>
      </w:r>
      <w:r>
        <w:tab/>
      </w:r>
      <w:r w:rsidRPr="00934CFF">
        <w:rPr>
          <w:b/>
          <w:bCs/>
        </w:rPr>
        <w:t>Or an equivalent standard, i.e. one that delivers the same or better levels of quality</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EFCFF7" w14:textId="77777777" w:rsidR="004B169C" w:rsidRDefault="004B169C" w:rsidP="00D36AB8">
    <w:pPr>
      <w:pStyle w:val="Header"/>
    </w:pPr>
    <w:r>
      <w:t>ECE/TRANS/WP.29/GRSP/2019/11</w: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38CC2B" w14:textId="77777777" w:rsidR="004B169C" w:rsidRPr="002F64BD" w:rsidRDefault="004B169C" w:rsidP="00A67DCC">
    <w:pPr>
      <w:pStyle w:val="Header"/>
    </w:pPr>
    <w:r>
      <w:t>ECE/TRANS/WP.29/GRSP/2019/11</w: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2F914E" w14:textId="77777777" w:rsidR="004B169C" w:rsidRPr="002F64BD" w:rsidRDefault="004B169C" w:rsidP="00B312F2">
    <w:pPr>
      <w:pStyle w:val="Header"/>
      <w:jc w:val="right"/>
    </w:pPr>
    <w:r>
      <w:t>ECE/TRANS/WP.29/GRSP/2019/11</w: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7F1491" w14:textId="77777777" w:rsidR="004B169C" w:rsidRPr="002F64BD" w:rsidRDefault="004B169C" w:rsidP="00A67DCC">
    <w:pPr>
      <w:pStyle w:val="Header"/>
    </w:pPr>
    <w:r>
      <w:t>ECE/TRANS/WP.29/GRSP/2019/11</w: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C5D68B" w14:textId="77777777" w:rsidR="004B169C" w:rsidRPr="002F64BD" w:rsidRDefault="004B169C" w:rsidP="00B312F2">
    <w:pPr>
      <w:pStyle w:val="Header"/>
      <w:jc w:val="right"/>
    </w:pPr>
    <w:r>
      <w:t>ECE/TRANS/WP.29/GRSP/2019/11</w: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130128" w14:textId="77777777" w:rsidR="004B169C" w:rsidRDefault="004B169C" w:rsidP="00A216D9">
    <w:pPr>
      <w:pStyle w:val="Header"/>
    </w:pPr>
    <w:r>
      <w:t>ECE/TRANS/WP.29/GRSP/2019/11</w:t>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9FDD31" w14:textId="77777777" w:rsidR="004B169C" w:rsidRPr="002F64BD" w:rsidRDefault="004B169C" w:rsidP="00A67DCC">
    <w:pPr>
      <w:pStyle w:val="Header"/>
    </w:pPr>
    <w:r>
      <w:t>ECE/TRANS/WP.29/GRSP/2019/11</w:t>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41E9E3" w14:textId="77777777" w:rsidR="004B169C" w:rsidRPr="002F64BD" w:rsidRDefault="004B169C" w:rsidP="00B312F2">
    <w:pPr>
      <w:pStyle w:val="Header"/>
      <w:jc w:val="right"/>
    </w:pPr>
    <w:r>
      <w:t>ECE/TRANS/WP.29/GRSP/2019/11</w:t>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CB36FE" w14:textId="77777777" w:rsidR="004B169C" w:rsidRDefault="004B169C" w:rsidP="00A216D9">
    <w:pPr>
      <w:pStyle w:val="Header"/>
      <w:jc w:val="right"/>
    </w:pPr>
    <w:r>
      <w:t>ECE/TRANS/WP.29/GRSP/2019/11</w:t>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0BFB44" w14:textId="77777777" w:rsidR="004B169C" w:rsidRPr="002F64BD" w:rsidRDefault="004B169C" w:rsidP="00A67DCC">
    <w:pPr>
      <w:pStyle w:val="Header"/>
    </w:pPr>
    <w:r>
      <w:t>ECE/TRANS/WP.29/GRSP/2019/11</w:t>
    </w: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156DCB" w14:textId="77777777" w:rsidR="004B169C" w:rsidRPr="002F64BD" w:rsidRDefault="004B169C" w:rsidP="00B312F2">
    <w:pPr>
      <w:pStyle w:val="Header"/>
      <w:jc w:val="right"/>
    </w:pPr>
    <w:r>
      <w:t>ECE/TRANS/WP.29/GRSP/2019/11</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CE5B56" w14:textId="77777777" w:rsidR="004B169C" w:rsidRDefault="004B169C" w:rsidP="008F6AB2">
    <w:pPr>
      <w:pStyle w:val="Header"/>
      <w:jc w:val="right"/>
    </w:pPr>
    <w:r>
      <w:t>ECE/TRANS/WP.29/GRSP/2019/11</w:t>
    </w: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8A85CE" w14:textId="77777777" w:rsidR="004B169C" w:rsidRPr="002F64BD" w:rsidRDefault="004B169C" w:rsidP="00A67DCC">
    <w:pPr>
      <w:pStyle w:val="Header"/>
    </w:pPr>
    <w:r>
      <w:t>ECE/TRANS/WP.29/GRSP/2019/11</w:t>
    </w: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8043B9" w14:textId="77777777" w:rsidR="004B169C" w:rsidRPr="002F64BD" w:rsidRDefault="004B169C" w:rsidP="00B312F2">
    <w:pPr>
      <w:pStyle w:val="Header"/>
      <w:jc w:val="right"/>
    </w:pPr>
    <w:r>
      <w:t>ECE/TRANS/WP.29/GRSP/2019/11</w:t>
    </w: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45917D" w14:textId="77777777" w:rsidR="004B169C" w:rsidRPr="002F64BD" w:rsidRDefault="004B169C" w:rsidP="00B312F2">
    <w:pPr>
      <w:pStyle w:val="Header"/>
      <w:jc w:val="right"/>
    </w:pPr>
    <w:r>
      <w:t>ECE/TRANS/WP.29/GRSP/2019/11</w:t>
    </w: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2AE275" w14:textId="77777777" w:rsidR="004B169C" w:rsidRDefault="004B169C" w:rsidP="00D36AB8">
    <w:pPr>
      <w:pStyle w:val="Header"/>
    </w:pPr>
    <w:r>
      <w:t>ECE/TRANS/WP.29/GRSP/2019/11</w:t>
    </w: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1A29BE" w14:textId="77777777" w:rsidR="004B169C" w:rsidRDefault="004B169C" w:rsidP="00B55605">
    <w:pPr>
      <w:pStyle w:val="Header"/>
    </w:pPr>
    <w:r>
      <w:t>ECE/TRANS/WP.29/GRSP/2019/11</w:t>
    </w:r>
  </w:p>
  <w:p w14:paraId="44C04E91" w14:textId="77777777" w:rsidR="004B169C" w:rsidRDefault="004B169C">
    <w:pPr>
      <w:spacing w:line="200" w:lineRule="exact"/>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38E744" w14:textId="77777777" w:rsidR="004B169C" w:rsidRDefault="004B169C" w:rsidP="00D36AB8">
    <w:pPr>
      <w:pStyle w:val="Header"/>
    </w:pPr>
    <w:r>
      <w:t>ECE/TRANS/WP.29/GRSP/2019/11</w:t>
    </w: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3ABDEF" w14:textId="77777777" w:rsidR="004B169C" w:rsidRDefault="004B169C" w:rsidP="00D36AB8">
    <w:pPr>
      <w:pStyle w:val="Header"/>
      <w:jc w:val="right"/>
    </w:pPr>
    <w:r>
      <w:t>ECE/TRANS/WP.29/GRSP/2019/11</w:t>
    </w: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5C7BA0" w14:textId="77777777" w:rsidR="004B169C" w:rsidRDefault="004B169C" w:rsidP="00D36AB8">
    <w:pPr>
      <w:pStyle w:val="Header"/>
    </w:pPr>
    <w:r>
      <w:t>ECE/TRANS/WP.29/GRSP/2019/11</w:t>
    </w: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D95B27" w14:textId="77777777" w:rsidR="004B169C" w:rsidRDefault="004B169C" w:rsidP="00D36AB8">
    <w:pPr>
      <w:pStyle w:val="Header"/>
      <w:jc w:val="right"/>
    </w:pPr>
    <w:r>
      <w:t>ECE/TRANS/WP.29/GRSP/2019/11</w:t>
    </w: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851416" w14:textId="77777777" w:rsidR="004B169C" w:rsidRDefault="004B169C" w:rsidP="00D36AB8">
    <w:pPr>
      <w:pStyle w:val="Header"/>
      <w:jc w:val="right"/>
    </w:pPr>
    <w:r>
      <w:t>ECE/TRANS/WP.29/GRSP/2019/11</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95A311" w14:textId="77777777" w:rsidR="004B169C" w:rsidRDefault="004B169C" w:rsidP="00D36AB8">
    <w:pPr>
      <w:pStyle w:val="Header"/>
    </w:pPr>
    <w:r>
      <w:t>ECE/TRANS/WP.29/GRSP/2019/11</w:t>
    </w: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F1CE47" w14:textId="77777777" w:rsidR="004B169C" w:rsidRPr="00D36AB8" w:rsidRDefault="004B169C" w:rsidP="00D36AB8">
    <w:pPr>
      <w:pStyle w:val="Header"/>
      <w:rPr>
        <w:szCs w:val="18"/>
      </w:rPr>
    </w:pPr>
    <w:r w:rsidRPr="00D36AB8">
      <w:rPr>
        <w:szCs w:val="18"/>
      </w:rPr>
      <w:t>ECE/TRANS/WP.29/GRSP/2019/11</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1DE8CF" w14:textId="77777777" w:rsidR="004B169C" w:rsidRDefault="004B169C" w:rsidP="008F6AB2">
    <w:pPr>
      <w:pStyle w:val="Header"/>
      <w:jc w:val="right"/>
    </w:pPr>
    <w:r>
      <w:t>ECE/TRANS/WP.29/GRSP/2019/11</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9FB88E" w14:textId="77777777" w:rsidR="004B169C" w:rsidRDefault="004B169C" w:rsidP="00D36AB8">
    <w:pPr>
      <w:pStyle w:val="Header"/>
    </w:pPr>
    <w:r>
      <w:t>ECE/TRANS/WP.29/GRSP/2019/11</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D3727D" w14:textId="77777777" w:rsidR="004B169C" w:rsidRDefault="004B169C" w:rsidP="008F6AB2">
    <w:pPr>
      <w:pStyle w:val="Header"/>
      <w:jc w:val="right"/>
    </w:pPr>
    <w:r>
      <w:t>ECE/TRANS/WP.29/GRSP/2019/11</w: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2C5CCB" w14:textId="77777777" w:rsidR="004B169C" w:rsidRDefault="004B169C" w:rsidP="00BC175D">
    <w:pPr>
      <w:pStyle w:val="Header"/>
      <w:jc w:val="right"/>
    </w:pPr>
    <w:r>
      <w:t>ECE/TRANS/WP.29/GRSP/2019/11</w: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83DF93" w14:textId="77777777" w:rsidR="004B169C" w:rsidRDefault="004B169C" w:rsidP="00D36AB8">
    <w:pPr>
      <w:pStyle w:val="Header"/>
    </w:pPr>
    <w:r>
      <w:t>ECE/TRANS/WP.29/GRSP/2019/11</w: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B6D74E" w14:textId="77777777" w:rsidR="004B169C" w:rsidRDefault="004B169C" w:rsidP="00463774">
    <w:pPr>
      <w:pStyle w:val="Header"/>
    </w:pPr>
    <w:r>
      <w:t>ECE/TRANS/WP.29/GRSP/2019/11</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2AFEC362"/>
    <w:lvl w:ilvl="0">
      <w:start w:val="1"/>
      <w:numFmt w:val="decimal"/>
      <w:pStyle w:val="ListNumber5"/>
      <w:lvlText w:val="%1."/>
      <w:lvlJc w:val="left"/>
      <w:pPr>
        <w:tabs>
          <w:tab w:val="num" w:pos="6023"/>
        </w:tabs>
        <w:ind w:left="6023" w:hanging="360"/>
      </w:pPr>
    </w:lvl>
  </w:abstractNum>
  <w:abstractNum w:abstractNumId="1" w15:restartNumberingAfterBreak="0">
    <w:nsid w:val="FFFFFF7D"/>
    <w:multiLevelType w:val="singleLevel"/>
    <w:tmpl w:val="8F507AD2"/>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980EE60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5B7AE49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22A4B5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A0EE9C6"/>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D12BC3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FE6950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BFE3A6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8A541A7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F615AB"/>
    <w:multiLevelType w:val="hybridMultilevel"/>
    <w:tmpl w:val="C6122D44"/>
    <w:lvl w:ilvl="0" w:tplc="0E82E6FA">
      <w:start w:val="1"/>
      <w:numFmt w:val="lowerLetter"/>
      <w:lvlText w:val="(%1)"/>
      <w:lvlJc w:val="left"/>
      <w:pPr>
        <w:ind w:left="2445" w:hanging="502"/>
      </w:pPr>
      <w:rPr>
        <w:rFonts w:ascii="Courier New" w:eastAsia="Courier New" w:hAnsi="Courier New" w:cs="Courier New" w:hint="default"/>
        <w:w w:val="104"/>
        <w:sz w:val="18"/>
        <w:szCs w:val="18"/>
      </w:rPr>
    </w:lvl>
    <w:lvl w:ilvl="1" w:tplc="A2681B18">
      <w:numFmt w:val="bullet"/>
      <w:lvlText w:val="•"/>
      <w:lvlJc w:val="left"/>
      <w:pPr>
        <w:ind w:left="3164" w:hanging="502"/>
      </w:pPr>
      <w:rPr>
        <w:rFonts w:hint="default"/>
      </w:rPr>
    </w:lvl>
    <w:lvl w:ilvl="2" w:tplc="B6264F62">
      <w:numFmt w:val="bullet"/>
      <w:lvlText w:val="•"/>
      <w:lvlJc w:val="left"/>
      <w:pPr>
        <w:ind w:left="3888" w:hanging="502"/>
      </w:pPr>
      <w:rPr>
        <w:rFonts w:hint="default"/>
      </w:rPr>
    </w:lvl>
    <w:lvl w:ilvl="3" w:tplc="D8CC87F0">
      <w:numFmt w:val="bullet"/>
      <w:lvlText w:val="•"/>
      <w:lvlJc w:val="left"/>
      <w:pPr>
        <w:ind w:left="4612" w:hanging="502"/>
      </w:pPr>
      <w:rPr>
        <w:rFonts w:hint="default"/>
      </w:rPr>
    </w:lvl>
    <w:lvl w:ilvl="4" w:tplc="9CAE67C0">
      <w:numFmt w:val="bullet"/>
      <w:lvlText w:val="•"/>
      <w:lvlJc w:val="left"/>
      <w:pPr>
        <w:ind w:left="5336" w:hanging="502"/>
      </w:pPr>
      <w:rPr>
        <w:rFonts w:hint="default"/>
      </w:rPr>
    </w:lvl>
    <w:lvl w:ilvl="5" w:tplc="B376430C">
      <w:numFmt w:val="bullet"/>
      <w:lvlText w:val="•"/>
      <w:lvlJc w:val="left"/>
      <w:pPr>
        <w:ind w:left="6060" w:hanging="502"/>
      </w:pPr>
      <w:rPr>
        <w:rFonts w:hint="default"/>
      </w:rPr>
    </w:lvl>
    <w:lvl w:ilvl="6" w:tplc="70025C02">
      <w:numFmt w:val="bullet"/>
      <w:lvlText w:val="•"/>
      <w:lvlJc w:val="left"/>
      <w:pPr>
        <w:ind w:left="6784" w:hanging="502"/>
      </w:pPr>
      <w:rPr>
        <w:rFonts w:hint="default"/>
      </w:rPr>
    </w:lvl>
    <w:lvl w:ilvl="7" w:tplc="38C8A1D4">
      <w:numFmt w:val="bullet"/>
      <w:lvlText w:val="•"/>
      <w:lvlJc w:val="left"/>
      <w:pPr>
        <w:ind w:left="7508" w:hanging="502"/>
      </w:pPr>
      <w:rPr>
        <w:rFonts w:hint="default"/>
      </w:rPr>
    </w:lvl>
    <w:lvl w:ilvl="8" w:tplc="C376197E">
      <w:numFmt w:val="bullet"/>
      <w:lvlText w:val="•"/>
      <w:lvlJc w:val="left"/>
      <w:pPr>
        <w:ind w:left="8232" w:hanging="502"/>
      </w:pPr>
      <w:rPr>
        <w:rFonts w:hint="default"/>
      </w:rPr>
    </w:lvl>
  </w:abstractNum>
  <w:abstractNum w:abstractNumId="11" w15:restartNumberingAfterBreak="0">
    <w:nsid w:val="035A4119"/>
    <w:multiLevelType w:val="multilevel"/>
    <w:tmpl w:val="3A183416"/>
    <w:lvl w:ilvl="0">
      <w:start w:val="5"/>
      <w:numFmt w:val="decimal"/>
      <w:lvlText w:val="%1"/>
      <w:lvlJc w:val="left"/>
      <w:pPr>
        <w:ind w:hanging="1491"/>
      </w:pPr>
      <w:rPr>
        <w:rFonts w:hint="default"/>
      </w:rPr>
    </w:lvl>
    <w:lvl w:ilvl="1">
      <w:start w:val="1"/>
      <w:numFmt w:val="decimal"/>
      <w:lvlText w:val="%1.%2"/>
      <w:lvlJc w:val="left"/>
      <w:pPr>
        <w:ind w:hanging="1491"/>
      </w:pPr>
      <w:rPr>
        <w:rFonts w:hint="default"/>
      </w:rPr>
    </w:lvl>
    <w:lvl w:ilvl="2">
      <w:start w:val="5"/>
      <w:numFmt w:val="decimal"/>
      <w:lvlText w:val="%1.%2.%3"/>
      <w:lvlJc w:val="left"/>
      <w:pPr>
        <w:ind w:hanging="1491"/>
      </w:pPr>
      <w:rPr>
        <w:rFonts w:hint="default"/>
      </w:rPr>
    </w:lvl>
    <w:lvl w:ilvl="3">
      <w:start w:val="1"/>
      <w:numFmt w:val="decimal"/>
      <w:lvlText w:val="%1.%2.%3.%4."/>
      <w:lvlJc w:val="left"/>
      <w:pPr>
        <w:ind w:hanging="1491"/>
      </w:pPr>
      <w:rPr>
        <w:rFonts w:ascii="Courier New" w:eastAsia="Courier New" w:hAnsi="Courier New" w:hint="default"/>
        <w:w w:val="104"/>
        <w:sz w:val="18"/>
        <w:szCs w:val="18"/>
      </w:rPr>
    </w:lvl>
    <w:lvl w:ilvl="4">
      <w:start w:val="1"/>
      <w:numFmt w:val="decimal"/>
      <w:lvlText w:val="%1.%2.%3.%4.%5."/>
      <w:lvlJc w:val="left"/>
      <w:pPr>
        <w:ind w:hanging="1491"/>
      </w:pPr>
      <w:rPr>
        <w:rFonts w:ascii="Courier New" w:eastAsia="Courier New" w:hAnsi="Courier New" w:hint="default"/>
        <w:w w:val="104"/>
        <w:sz w:val="18"/>
        <w:szCs w:val="18"/>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12" w15:restartNumberingAfterBreak="0">
    <w:nsid w:val="04E332C1"/>
    <w:multiLevelType w:val="multilevel"/>
    <w:tmpl w:val="B7BE7FE4"/>
    <w:lvl w:ilvl="0">
      <w:start w:val="1"/>
      <w:numFmt w:val="decimal"/>
      <w:lvlText w:val="%1."/>
      <w:lvlJc w:val="left"/>
      <w:pPr>
        <w:ind w:hanging="1280"/>
      </w:pPr>
      <w:rPr>
        <w:rFonts w:ascii="Courier New" w:eastAsia="Courier New" w:hAnsi="Courier New" w:hint="default"/>
        <w:w w:val="104"/>
        <w:sz w:val="18"/>
        <w:szCs w:val="18"/>
      </w:rPr>
    </w:lvl>
    <w:lvl w:ilvl="1">
      <w:start w:val="1"/>
      <w:numFmt w:val="decimal"/>
      <w:lvlText w:val="%1.%2."/>
      <w:lvlJc w:val="left"/>
      <w:pPr>
        <w:ind w:hanging="1280"/>
        <w:jc w:val="right"/>
      </w:pPr>
      <w:rPr>
        <w:rFonts w:ascii="Courier New" w:eastAsia="Courier New" w:hAnsi="Courier New" w:hint="default"/>
        <w:w w:val="104"/>
        <w:sz w:val="18"/>
        <w:szCs w:val="18"/>
      </w:rPr>
    </w:lvl>
    <w:lvl w:ilvl="2">
      <w:start w:val="1"/>
      <w:numFmt w:val="decimal"/>
      <w:lvlText w:val="%1.%2.%3."/>
      <w:lvlJc w:val="left"/>
      <w:pPr>
        <w:ind w:hanging="1068"/>
      </w:pPr>
      <w:rPr>
        <w:rFonts w:ascii="Courier New" w:eastAsia="Courier New" w:hAnsi="Courier New" w:hint="default"/>
        <w:w w:val="104"/>
        <w:sz w:val="18"/>
        <w:szCs w:val="18"/>
      </w:rPr>
    </w:lvl>
    <w:lvl w:ilvl="3">
      <w:start w:val="1"/>
      <w:numFmt w:val="bullet"/>
      <w:lvlText w:val="•"/>
      <w:lvlJc w:val="left"/>
      <w:rPr>
        <w:rFonts w:hint="default"/>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13" w15:restartNumberingAfterBreak="0">
    <w:nsid w:val="07521322"/>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4" w15:restartNumberingAfterBreak="0">
    <w:nsid w:val="07B719B2"/>
    <w:multiLevelType w:val="multilevel"/>
    <w:tmpl w:val="CB60E072"/>
    <w:lvl w:ilvl="0">
      <w:start w:val="7"/>
      <w:numFmt w:val="decimal"/>
      <w:lvlText w:val="%1"/>
      <w:lvlJc w:val="left"/>
      <w:pPr>
        <w:ind w:hanging="1968"/>
      </w:pPr>
      <w:rPr>
        <w:rFonts w:hint="default"/>
      </w:rPr>
    </w:lvl>
    <w:lvl w:ilvl="1">
      <w:start w:val="4"/>
      <w:numFmt w:val="decimal"/>
      <w:lvlText w:val="%1.%2"/>
      <w:lvlJc w:val="left"/>
      <w:pPr>
        <w:ind w:hanging="1968"/>
      </w:pPr>
      <w:rPr>
        <w:rFonts w:hint="default"/>
      </w:rPr>
    </w:lvl>
    <w:lvl w:ilvl="2">
      <w:start w:val="1"/>
      <w:numFmt w:val="decimal"/>
      <w:lvlText w:val="%1.%2.%3"/>
      <w:lvlJc w:val="left"/>
      <w:pPr>
        <w:ind w:hanging="1968"/>
      </w:pPr>
      <w:rPr>
        <w:rFonts w:hint="default"/>
      </w:rPr>
    </w:lvl>
    <w:lvl w:ilvl="3">
      <w:start w:val="3"/>
      <w:numFmt w:val="decimal"/>
      <w:lvlText w:val="%1.%2.%3.%4."/>
      <w:lvlJc w:val="left"/>
      <w:pPr>
        <w:ind w:hanging="1968"/>
      </w:pPr>
      <w:rPr>
        <w:rFonts w:ascii="Courier New" w:eastAsia="Courier New" w:hAnsi="Courier New" w:hint="default"/>
        <w:w w:val="104"/>
        <w:sz w:val="18"/>
        <w:szCs w:val="18"/>
      </w:rPr>
    </w:lvl>
    <w:lvl w:ilvl="4">
      <w:start w:val="1"/>
      <w:numFmt w:val="decimal"/>
      <w:lvlText w:val="%1.%2.%3.%4.%5."/>
      <w:lvlJc w:val="left"/>
      <w:pPr>
        <w:ind w:hanging="1968"/>
      </w:pPr>
      <w:rPr>
        <w:rFonts w:ascii="Courier New" w:eastAsia="Courier New" w:hAnsi="Courier New" w:hint="default"/>
        <w:w w:val="104"/>
        <w:sz w:val="18"/>
        <w:szCs w:val="18"/>
      </w:rPr>
    </w:lvl>
    <w:lvl w:ilvl="5">
      <w:start w:val="1"/>
      <w:numFmt w:val="decimal"/>
      <w:lvlText w:val="%1.%2.%3.%4.%5.%6."/>
      <w:lvlJc w:val="left"/>
      <w:pPr>
        <w:ind w:hanging="1968"/>
      </w:pPr>
      <w:rPr>
        <w:rFonts w:ascii="Courier New" w:eastAsia="Courier New" w:hAnsi="Courier New" w:hint="default"/>
        <w:w w:val="104"/>
        <w:sz w:val="18"/>
        <w:szCs w:val="18"/>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15" w15:restartNumberingAfterBreak="0">
    <w:nsid w:val="096E694F"/>
    <w:multiLevelType w:val="hybridMultilevel"/>
    <w:tmpl w:val="7FF450EA"/>
    <w:lvl w:ilvl="0" w:tplc="AE5C716E">
      <w:numFmt w:val="bullet"/>
      <w:lvlText w:val="·"/>
      <w:lvlJc w:val="left"/>
      <w:pPr>
        <w:ind w:left="883" w:hanging="58"/>
      </w:pPr>
      <w:rPr>
        <w:rFonts w:ascii="Arial" w:eastAsia="Arial" w:hAnsi="Arial" w:cs="Arial" w:hint="default"/>
        <w:color w:val="605D5D"/>
        <w:spacing w:val="-10"/>
        <w:w w:val="94"/>
        <w:sz w:val="16"/>
        <w:szCs w:val="16"/>
        <w:lang w:val="fr-CH" w:eastAsia="fr-CH" w:bidi="fr-CH"/>
      </w:rPr>
    </w:lvl>
    <w:lvl w:ilvl="1" w:tplc="136A0BC0">
      <w:numFmt w:val="bullet"/>
      <w:lvlText w:val="•"/>
      <w:lvlJc w:val="left"/>
      <w:pPr>
        <w:ind w:left="993" w:hanging="58"/>
      </w:pPr>
      <w:rPr>
        <w:rFonts w:hint="default"/>
        <w:lang w:val="fr-CH" w:eastAsia="fr-CH" w:bidi="fr-CH"/>
      </w:rPr>
    </w:lvl>
    <w:lvl w:ilvl="2" w:tplc="0F7077C6">
      <w:numFmt w:val="bullet"/>
      <w:lvlText w:val="•"/>
      <w:lvlJc w:val="left"/>
      <w:pPr>
        <w:ind w:left="1107" w:hanging="58"/>
      </w:pPr>
      <w:rPr>
        <w:rFonts w:hint="default"/>
        <w:lang w:val="fr-CH" w:eastAsia="fr-CH" w:bidi="fr-CH"/>
      </w:rPr>
    </w:lvl>
    <w:lvl w:ilvl="3" w:tplc="55121F2A">
      <w:numFmt w:val="bullet"/>
      <w:lvlText w:val="•"/>
      <w:lvlJc w:val="left"/>
      <w:pPr>
        <w:ind w:left="1221" w:hanging="58"/>
      </w:pPr>
      <w:rPr>
        <w:rFonts w:hint="default"/>
        <w:lang w:val="fr-CH" w:eastAsia="fr-CH" w:bidi="fr-CH"/>
      </w:rPr>
    </w:lvl>
    <w:lvl w:ilvl="4" w:tplc="CDE8EA76">
      <w:numFmt w:val="bullet"/>
      <w:lvlText w:val="•"/>
      <w:lvlJc w:val="left"/>
      <w:pPr>
        <w:ind w:left="1335" w:hanging="58"/>
      </w:pPr>
      <w:rPr>
        <w:rFonts w:hint="default"/>
        <w:lang w:val="fr-CH" w:eastAsia="fr-CH" w:bidi="fr-CH"/>
      </w:rPr>
    </w:lvl>
    <w:lvl w:ilvl="5" w:tplc="5B681442">
      <w:numFmt w:val="bullet"/>
      <w:lvlText w:val="•"/>
      <w:lvlJc w:val="left"/>
      <w:pPr>
        <w:ind w:left="1449" w:hanging="58"/>
      </w:pPr>
      <w:rPr>
        <w:rFonts w:hint="default"/>
        <w:lang w:val="fr-CH" w:eastAsia="fr-CH" w:bidi="fr-CH"/>
      </w:rPr>
    </w:lvl>
    <w:lvl w:ilvl="6" w:tplc="8B34C41E">
      <w:numFmt w:val="bullet"/>
      <w:lvlText w:val="•"/>
      <w:lvlJc w:val="left"/>
      <w:pPr>
        <w:ind w:left="1562" w:hanging="58"/>
      </w:pPr>
      <w:rPr>
        <w:rFonts w:hint="default"/>
        <w:lang w:val="fr-CH" w:eastAsia="fr-CH" w:bidi="fr-CH"/>
      </w:rPr>
    </w:lvl>
    <w:lvl w:ilvl="7" w:tplc="510ED67E">
      <w:numFmt w:val="bullet"/>
      <w:lvlText w:val="•"/>
      <w:lvlJc w:val="left"/>
      <w:pPr>
        <w:ind w:left="1676" w:hanging="58"/>
      </w:pPr>
      <w:rPr>
        <w:rFonts w:hint="default"/>
        <w:lang w:val="fr-CH" w:eastAsia="fr-CH" w:bidi="fr-CH"/>
      </w:rPr>
    </w:lvl>
    <w:lvl w:ilvl="8" w:tplc="18327B32">
      <w:numFmt w:val="bullet"/>
      <w:lvlText w:val="•"/>
      <w:lvlJc w:val="left"/>
      <w:pPr>
        <w:ind w:left="1790" w:hanging="58"/>
      </w:pPr>
      <w:rPr>
        <w:rFonts w:hint="default"/>
        <w:lang w:val="fr-CH" w:eastAsia="fr-CH" w:bidi="fr-CH"/>
      </w:rPr>
    </w:lvl>
  </w:abstractNum>
  <w:abstractNum w:abstractNumId="16" w15:restartNumberingAfterBreak="0">
    <w:nsid w:val="0B4C0A30"/>
    <w:multiLevelType w:val="multilevel"/>
    <w:tmpl w:val="178CBE12"/>
    <w:lvl w:ilvl="0">
      <w:start w:val="6"/>
      <w:numFmt w:val="decimal"/>
      <w:lvlText w:val="%1."/>
      <w:lvlJc w:val="left"/>
      <w:pPr>
        <w:ind w:left="795" w:hanging="795"/>
      </w:pPr>
      <w:rPr>
        <w:rFonts w:hint="default"/>
        <w:w w:val="105"/>
      </w:rPr>
    </w:lvl>
    <w:lvl w:ilvl="1">
      <w:start w:val="11"/>
      <w:numFmt w:val="decimal"/>
      <w:lvlText w:val="%1.%2."/>
      <w:lvlJc w:val="left"/>
      <w:pPr>
        <w:ind w:left="937" w:hanging="795"/>
      </w:pPr>
      <w:rPr>
        <w:rFonts w:hint="default"/>
        <w:w w:val="105"/>
      </w:rPr>
    </w:lvl>
    <w:lvl w:ilvl="2">
      <w:start w:val="6"/>
      <w:numFmt w:val="decimal"/>
      <w:lvlText w:val="%1.%2.%3."/>
      <w:lvlJc w:val="left"/>
      <w:pPr>
        <w:ind w:left="1930" w:hanging="795"/>
      </w:pPr>
      <w:rPr>
        <w:rFonts w:hint="default"/>
        <w:w w:val="105"/>
      </w:rPr>
    </w:lvl>
    <w:lvl w:ilvl="3">
      <w:start w:val="1"/>
      <w:numFmt w:val="decimal"/>
      <w:lvlText w:val="%1.%2.%3.%4."/>
      <w:lvlJc w:val="left"/>
      <w:pPr>
        <w:ind w:left="1506" w:hanging="1080"/>
      </w:pPr>
      <w:rPr>
        <w:rFonts w:hint="default"/>
        <w:w w:val="105"/>
      </w:rPr>
    </w:lvl>
    <w:lvl w:ilvl="4">
      <w:start w:val="1"/>
      <w:numFmt w:val="decimal"/>
      <w:lvlText w:val="%1.%2.%3.%4.%5."/>
      <w:lvlJc w:val="left"/>
      <w:pPr>
        <w:ind w:left="1648" w:hanging="1080"/>
      </w:pPr>
      <w:rPr>
        <w:rFonts w:hint="default"/>
        <w:w w:val="105"/>
      </w:rPr>
    </w:lvl>
    <w:lvl w:ilvl="5">
      <w:start w:val="1"/>
      <w:numFmt w:val="decimal"/>
      <w:lvlText w:val="%1.%2.%3.%4.%5.%6."/>
      <w:lvlJc w:val="left"/>
      <w:pPr>
        <w:ind w:left="2150" w:hanging="1440"/>
      </w:pPr>
      <w:rPr>
        <w:rFonts w:hint="default"/>
        <w:w w:val="105"/>
      </w:rPr>
    </w:lvl>
    <w:lvl w:ilvl="6">
      <w:start w:val="1"/>
      <w:numFmt w:val="decimal"/>
      <w:lvlText w:val="%1.%2.%3.%4.%5.%6.%7."/>
      <w:lvlJc w:val="left"/>
      <w:pPr>
        <w:ind w:left="2652" w:hanging="1800"/>
      </w:pPr>
      <w:rPr>
        <w:rFonts w:hint="default"/>
        <w:w w:val="105"/>
      </w:rPr>
    </w:lvl>
    <w:lvl w:ilvl="7">
      <w:start w:val="1"/>
      <w:numFmt w:val="decimal"/>
      <w:lvlText w:val="%1.%2.%3.%4.%5.%6.%7.%8."/>
      <w:lvlJc w:val="left"/>
      <w:pPr>
        <w:ind w:left="2794" w:hanging="1800"/>
      </w:pPr>
      <w:rPr>
        <w:rFonts w:hint="default"/>
        <w:w w:val="105"/>
      </w:rPr>
    </w:lvl>
    <w:lvl w:ilvl="8">
      <w:start w:val="1"/>
      <w:numFmt w:val="decimal"/>
      <w:lvlText w:val="%1.%2.%3.%4.%5.%6.%7.%8.%9."/>
      <w:lvlJc w:val="left"/>
      <w:pPr>
        <w:ind w:left="3296" w:hanging="2160"/>
      </w:pPr>
      <w:rPr>
        <w:rFonts w:hint="default"/>
        <w:w w:val="105"/>
      </w:rPr>
    </w:lvl>
  </w:abstractNum>
  <w:abstractNum w:abstractNumId="17" w15:restartNumberingAfterBreak="0">
    <w:nsid w:val="0EE403E3"/>
    <w:multiLevelType w:val="hybridMultilevel"/>
    <w:tmpl w:val="ACD01504"/>
    <w:lvl w:ilvl="0" w:tplc="8F948AAE">
      <w:start w:val="1"/>
      <w:numFmt w:val="decimal"/>
      <w:lvlText w:val="%1."/>
      <w:lvlJc w:val="left"/>
      <w:pPr>
        <w:ind w:hanging="639"/>
      </w:pPr>
      <w:rPr>
        <w:rFonts w:ascii="Courier New" w:eastAsia="Courier New" w:hAnsi="Courier New" w:hint="default"/>
        <w:w w:val="104"/>
        <w:sz w:val="18"/>
        <w:szCs w:val="18"/>
      </w:rPr>
    </w:lvl>
    <w:lvl w:ilvl="1" w:tplc="D6505CF0">
      <w:start w:val="1"/>
      <w:numFmt w:val="bullet"/>
      <w:lvlText w:val="•"/>
      <w:lvlJc w:val="left"/>
      <w:rPr>
        <w:rFonts w:hint="default"/>
      </w:rPr>
    </w:lvl>
    <w:lvl w:ilvl="2" w:tplc="C5E69EDE">
      <w:start w:val="1"/>
      <w:numFmt w:val="bullet"/>
      <w:lvlText w:val="•"/>
      <w:lvlJc w:val="left"/>
      <w:rPr>
        <w:rFonts w:hint="default"/>
      </w:rPr>
    </w:lvl>
    <w:lvl w:ilvl="3" w:tplc="41D03238">
      <w:start w:val="1"/>
      <w:numFmt w:val="bullet"/>
      <w:lvlText w:val="•"/>
      <w:lvlJc w:val="left"/>
      <w:rPr>
        <w:rFonts w:hint="default"/>
      </w:rPr>
    </w:lvl>
    <w:lvl w:ilvl="4" w:tplc="F92A5316">
      <w:start w:val="1"/>
      <w:numFmt w:val="bullet"/>
      <w:lvlText w:val="•"/>
      <w:lvlJc w:val="left"/>
      <w:rPr>
        <w:rFonts w:hint="default"/>
      </w:rPr>
    </w:lvl>
    <w:lvl w:ilvl="5" w:tplc="09CA0B38">
      <w:start w:val="1"/>
      <w:numFmt w:val="bullet"/>
      <w:lvlText w:val="•"/>
      <w:lvlJc w:val="left"/>
      <w:rPr>
        <w:rFonts w:hint="default"/>
      </w:rPr>
    </w:lvl>
    <w:lvl w:ilvl="6" w:tplc="D5DC02AE">
      <w:start w:val="1"/>
      <w:numFmt w:val="bullet"/>
      <w:lvlText w:val="•"/>
      <w:lvlJc w:val="left"/>
      <w:rPr>
        <w:rFonts w:hint="default"/>
      </w:rPr>
    </w:lvl>
    <w:lvl w:ilvl="7" w:tplc="0E007B1A">
      <w:start w:val="1"/>
      <w:numFmt w:val="bullet"/>
      <w:lvlText w:val="•"/>
      <w:lvlJc w:val="left"/>
      <w:rPr>
        <w:rFonts w:hint="default"/>
      </w:rPr>
    </w:lvl>
    <w:lvl w:ilvl="8" w:tplc="357C2258">
      <w:start w:val="1"/>
      <w:numFmt w:val="bullet"/>
      <w:lvlText w:val="•"/>
      <w:lvlJc w:val="left"/>
      <w:rPr>
        <w:rFonts w:hint="default"/>
      </w:rPr>
    </w:lvl>
  </w:abstractNum>
  <w:abstractNum w:abstractNumId="18" w15:restartNumberingAfterBreak="0">
    <w:nsid w:val="10677FD3"/>
    <w:multiLevelType w:val="multilevel"/>
    <w:tmpl w:val="FD22C350"/>
    <w:lvl w:ilvl="0">
      <w:start w:val="7"/>
      <w:numFmt w:val="decimal"/>
      <w:lvlText w:val="%1."/>
      <w:lvlJc w:val="left"/>
      <w:pPr>
        <w:ind w:left="450" w:hanging="450"/>
      </w:pPr>
      <w:rPr>
        <w:rFonts w:hint="default"/>
        <w:w w:val="105"/>
      </w:rPr>
    </w:lvl>
    <w:lvl w:ilvl="1">
      <w:start w:val="2"/>
      <w:numFmt w:val="decimal"/>
      <w:lvlText w:val="%1.%2."/>
      <w:lvlJc w:val="left"/>
      <w:pPr>
        <w:ind w:left="1288" w:hanging="720"/>
      </w:pPr>
      <w:rPr>
        <w:rFonts w:hint="default"/>
        <w:b w:val="0"/>
        <w:w w:val="105"/>
      </w:rPr>
    </w:lvl>
    <w:lvl w:ilvl="2">
      <w:start w:val="1"/>
      <w:numFmt w:val="decimal"/>
      <w:lvlText w:val="%1.%2.%3."/>
      <w:lvlJc w:val="left"/>
      <w:pPr>
        <w:ind w:left="1855" w:hanging="720"/>
      </w:pPr>
      <w:rPr>
        <w:rFonts w:hint="default"/>
        <w:b w:val="0"/>
        <w:w w:val="105"/>
      </w:rPr>
    </w:lvl>
    <w:lvl w:ilvl="3">
      <w:start w:val="1"/>
      <w:numFmt w:val="decimal"/>
      <w:lvlText w:val="%1.%2.%3.%4."/>
      <w:lvlJc w:val="left"/>
      <w:pPr>
        <w:ind w:left="4059" w:hanging="1080"/>
      </w:pPr>
      <w:rPr>
        <w:rFonts w:hint="default"/>
        <w:b w:val="0"/>
        <w:w w:val="105"/>
      </w:rPr>
    </w:lvl>
    <w:lvl w:ilvl="4">
      <w:start w:val="1"/>
      <w:numFmt w:val="decimal"/>
      <w:lvlText w:val="%1.%2.%3.%4.%5."/>
      <w:lvlJc w:val="left"/>
      <w:pPr>
        <w:ind w:left="5052" w:hanging="1080"/>
      </w:pPr>
      <w:rPr>
        <w:rFonts w:hint="default"/>
        <w:w w:val="105"/>
      </w:rPr>
    </w:lvl>
    <w:lvl w:ilvl="5">
      <w:start w:val="1"/>
      <w:numFmt w:val="decimal"/>
      <w:lvlText w:val="%1.%2.%3.%4.%5.%6."/>
      <w:lvlJc w:val="left"/>
      <w:pPr>
        <w:ind w:left="6405" w:hanging="1440"/>
      </w:pPr>
      <w:rPr>
        <w:rFonts w:hint="default"/>
        <w:w w:val="105"/>
      </w:rPr>
    </w:lvl>
    <w:lvl w:ilvl="6">
      <w:start w:val="1"/>
      <w:numFmt w:val="decimal"/>
      <w:lvlText w:val="%1.%2.%3.%4.%5.%6.%7."/>
      <w:lvlJc w:val="left"/>
      <w:pPr>
        <w:ind w:left="7758" w:hanging="1800"/>
      </w:pPr>
      <w:rPr>
        <w:rFonts w:hint="default"/>
        <w:w w:val="105"/>
      </w:rPr>
    </w:lvl>
    <w:lvl w:ilvl="7">
      <w:start w:val="1"/>
      <w:numFmt w:val="decimal"/>
      <w:lvlText w:val="%1.%2.%3.%4.%5.%6.%7.%8."/>
      <w:lvlJc w:val="left"/>
      <w:pPr>
        <w:ind w:left="8751" w:hanging="1800"/>
      </w:pPr>
      <w:rPr>
        <w:rFonts w:hint="default"/>
        <w:w w:val="105"/>
      </w:rPr>
    </w:lvl>
    <w:lvl w:ilvl="8">
      <w:start w:val="1"/>
      <w:numFmt w:val="decimal"/>
      <w:lvlText w:val="%1.%2.%3.%4.%5.%6.%7.%8.%9."/>
      <w:lvlJc w:val="left"/>
      <w:pPr>
        <w:ind w:left="10104" w:hanging="2160"/>
      </w:pPr>
      <w:rPr>
        <w:rFonts w:hint="default"/>
        <w:w w:val="105"/>
      </w:rPr>
    </w:lvl>
  </w:abstractNum>
  <w:abstractNum w:abstractNumId="19" w15:restartNumberingAfterBreak="0">
    <w:nsid w:val="10762618"/>
    <w:multiLevelType w:val="hybridMultilevel"/>
    <w:tmpl w:val="1D1E9326"/>
    <w:lvl w:ilvl="0" w:tplc="BB5A058E">
      <w:start w:val="1"/>
      <w:numFmt w:val="lowerLetter"/>
      <w:lvlText w:val="(%1)"/>
      <w:lvlJc w:val="left"/>
      <w:pPr>
        <w:ind w:hanging="668"/>
      </w:pPr>
      <w:rPr>
        <w:rFonts w:ascii="Courier New" w:eastAsia="Courier New" w:hAnsi="Courier New" w:hint="default"/>
        <w:w w:val="104"/>
        <w:sz w:val="18"/>
        <w:szCs w:val="18"/>
      </w:rPr>
    </w:lvl>
    <w:lvl w:ilvl="1" w:tplc="5E3ECF2E">
      <w:start w:val="1"/>
      <w:numFmt w:val="bullet"/>
      <w:lvlText w:val="•"/>
      <w:lvlJc w:val="left"/>
      <w:rPr>
        <w:rFonts w:hint="default"/>
      </w:rPr>
    </w:lvl>
    <w:lvl w:ilvl="2" w:tplc="B6D2152E">
      <w:start w:val="1"/>
      <w:numFmt w:val="bullet"/>
      <w:lvlText w:val="•"/>
      <w:lvlJc w:val="left"/>
      <w:rPr>
        <w:rFonts w:hint="default"/>
      </w:rPr>
    </w:lvl>
    <w:lvl w:ilvl="3" w:tplc="D8605D74">
      <w:start w:val="1"/>
      <w:numFmt w:val="bullet"/>
      <w:lvlText w:val="•"/>
      <w:lvlJc w:val="left"/>
      <w:rPr>
        <w:rFonts w:hint="default"/>
      </w:rPr>
    </w:lvl>
    <w:lvl w:ilvl="4" w:tplc="A68E24B6">
      <w:start w:val="1"/>
      <w:numFmt w:val="bullet"/>
      <w:lvlText w:val="•"/>
      <w:lvlJc w:val="left"/>
      <w:rPr>
        <w:rFonts w:hint="default"/>
      </w:rPr>
    </w:lvl>
    <w:lvl w:ilvl="5" w:tplc="BCB056B6">
      <w:start w:val="1"/>
      <w:numFmt w:val="bullet"/>
      <w:lvlText w:val="•"/>
      <w:lvlJc w:val="left"/>
      <w:rPr>
        <w:rFonts w:hint="default"/>
      </w:rPr>
    </w:lvl>
    <w:lvl w:ilvl="6" w:tplc="D6D2D272">
      <w:start w:val="1"/>
      <w:numFmt w:val="bullet"/>
      <w:lvlText w:val="•"/>
      <w:lvlJc w:val="left"/>
      <w:rPr>
        <w:rFonts w:hint="default"/>
      </w:rPr>
    </w:lvl>
    <w:lvl w:ilvl="7" w:tplc="DE40E0B2">
      <w:start w:val="1"/>
      <w:numFmt w:val="bullet"/>
      <w:lvlText w:val="•"/>
      <w:lvlJc w:val="left"/>
      <w:rPr>
        <w:rFonts w:hint="default"/>
      </w:rPr>
    </w:lvl>
    <w:lvl w:ilvl="8" w:tplc="99F60818">
      <w:start w:val="1"/>
      <w:numFmt w:val="bullet"/>
      <w:lvlText w:val="•"/>
      <w:lvlJc w:val="left"/>
      <w:rPr>
        <w:rFonts w:hint="default"/>
      </w:rPr>
    </w:lvl>
  </w:abstractNum>
  <w:abstractNum w:abstractNumId="20" w15:restartNumberingAfterBreak="0">
    <w:nsid w:val="14175BFA"/>
    <w:multiLevelType w:val="hybridMultilevel"/>
    <w:tmpl w:val="9C26E35C"/>
    <w:lvl w:ilvl="0" w:tplc="D5162550">
      <w:start w:val="1"/>
      <w:numFmt w:val="decimal"/>
      <w:lvlText w:val="%1."/>
      <w:lvlJc w:val="left"/>
      <w:pPr>
        <w:ind w:hanging="1116"/>
      </w:pPr>
      <w:rPr>
        <w:rFonts w:ascii="Courier New" w:eastAsia="Courier New" w:hAnsi="Courier New" w:hint="default"/>
        <w:spacing w:val="-1"/>
        <w:w w:val="99"/>
        <w:sz w:val="19"/>
        <w:szCs w:val="19"/>
      </w:rPr>
    </w:lvl>
    <w:lvl w:ilvl="1" w:tplc="F4C60D4A">
      <w:start w:val="1"/>
      <w:numFmt w:val="bullet"/>
      <w:lvlText w:val="•"/>
      <w:lvlJc w:val="left"/>
      <w:rPr>
        <w:rFonts w:hint="default"/>
      </w:rPr>
    </w:lvl>
    <w:lvl w:ilvl="2" w:tplc="49247BE4">
      <w:start w:val="1"/>
      <w:numFmt w:val="bullet"/>
      <w:lvlText w:val="•"/>
      <w:lvlJc w:val="left"/>
      <w:rPr>
        <w:rFonts w:hint="default"/>
      </w:rPr>
    </w:lvl>
    <w:lvl w:ilvl="3" w:tplc="4156D65C">
      <w:start w:val="1"/>
      <w:numFmt w:val="bullet"/>
      <w:lvlText w:val="•"/>
      <w:lvlJc w:val="left"/>
      <w:rPr>
        <w:rFonts w:hint="default"/>
      </w:rPr>
    </w:lvl>
    <w:lvl w:ilvl="4" w:tplc="19728A08">
      <w:start w:val="1"/>
      <w:numFmt w:val="bullet"/>
      <w:lvlText w:val="•"/>
      <w:lvlJc w:val="left"/>
      <w:rPr>
        <w:rFonts w:hint="default"/>
      </w:rPr>
    </w:lvl>
    <w:lvl w:ilvl="5" w:tplc="CD9EA37A">
      <w:start w:val="1"/>
      <w:numFmt w:val="bullet"/>
      <w:lvlText w:val="•"/>
      <w:lvlJc w:val="left"/>
      <w:rPr>
        <w:rFonts w:hint="default"/>
      </w:rPr>
    </w:lvl>
    <w:lvl w:ilvl="6" w:tplc="2CB8FF60">
      <w:start w:val="1"/>
      <w:numFmt w:val="bullet"/>
      <w:lvlText w:val="•"/>
      <w:lvlJc w:val="left"/>
      <w:rPr>
        <w:rFonts w:hint="default"/>
      </w:rPr>
    </w:lvl>
    <w:lvl w:ilvl="7" w:tplc="AD1E08A4">
      <w:start w:val="1"/>
      <w:numFmt w:val="bullet"/>
      <w:lvlText w:val="•"/>
      <w:lvlJc w:val="left"/>
      <w:rPr>
        <w:rFonts w:hint="default"/>
      </w:rPr>
    </w:lvl>
    <w:lvl w:ilvl="8" w:tplc="F404E27C">
      <w:start w:val="1"/>
      <w:numFmt w:val="bullet"/>
      <w:lvlText w:val="•"/>
      <w:lvlJc w:val="left"/>
      <w:rPr>
        <w:rFonts w:hint="default"/>
      </w:rPr>
    </w:lvl>
  </w:abstractNum>
  <w:abstractNum w:abstractNumId="21" w15:restartNumberingAfterBreak="0">
    <w:nsid w:val="147344FC"/>
    <w:multiLevelType w:val="multilevel"/>
    <w:tmpl w:val="951CC738"/>
    <w:lvl w:ilvl="0">
      <w:start w:val="1"/>
      <w:numFmt w:val="decimal"/>
      <w:lvlText w:val="%1."/>
      <w:lvlJc w:val="left"/>
      <w:pPr>
        <w:ind w:left="2044" w:hanging="1599"/>
      </w:pPr>
      <w:rPr>
        <w:rFonts w:ascii="Courier New" w:eastAsia="Courier New" w:hAnsi="Courier New" w:cs="Courier New" w:hint="default"/>
        <w:w w:val="104"/>
        <w:sz w:val="18"/>
        <w:szCs w:val="18"/>
      </w:rPr>
    </w:lvl>
    <w:lvl w:ilvl="1">
      <w:start w:val="1"/>
      <w:numFmt w:val="decimal"/>
      <w:lvlText w:val="%1.%2."/>
      <w:lvlJc w:val="left"/>
      <w:pPr>
        <w:ind w:left="2044" w:hanging="1599"/>
      </w:pPr>
      <w:rPr>
        <w:rFonts w:ascii="Courier New" w:eastAsia="Courier New" w:hAnsi="Courier New" w:cs="Courier New" w:hint="default"/>
        <w:w w:val="104"/>
        <w:sz w:val="18"/>
        <w:szCs w:val="18"/>
      </w:rPr>
    </w:lvl>
    <w:lvl w:ilvl="2">
      <w:start w:val="1"/>
      <w:numFmt w:val="decimal"/>
      <w:lvlText w:val="%1.%2.%3."/>
      <w:lvlJc w:val="left"/>
      <w:pPr>
        <w:ind w:left="2044" w:hanging="1599"/>
      </w:pPr>
      <w:rPr>
        <w:rFonts w:ascii="Courier New" w:eastAsia="Courier New" w:hAnsi="Courier New" w:cs="Courier New" w:hint="default"/>
        <w:w w:val="104"/>
        <w:sz w:val="18"/>
        <w:szCs w:val="18"/>
      </w:rPr>
    </w:lvl>
    <w:lvl w:ilvl="3">
      <w:start w:val="1"/>
      <w:numFmt w:val="decimal"/>
      <w:lvlText w:val="%1.%2.%3.%4."/>
      <w:lvlJc w:val="left"/>
      <w:pPr>
        <w:ind w:left="2044" w:hanging="1599"/>
      </w:pPr>
      <w:rPr>
        <w:rFonts w:ascii="Courier New" w:eastAsia="Courier New" w:hAnsi="Courier New" w:cs="Courier New" w:hint="default"/>
        <w:w w:val="104"/>
        <w:sz w:val="18"/>
        <w:szCs w:val="18"/>
      </w:rPr>
    </w:lvl>
    <w:lvl w:ilvl="4">
      <w:start w:val="1"/>
      <w:numFmt w:val="decimal"/>
      <w:lvlText w:val="%1.%2.%3.%4.%5."/>
      <w:lvlJc w:val="left"/>
      <w:pPr>
        <w:ind w:left="2044" w:hanging="1599"/>
      </w:pPr>
      <w:rPr>
        <w:rFonts w:ascii="Courier New" w:eastAsia="Courier New" w:hAnsi="Courier New" w:cs="Courier New" w:hint="default"/>
        <w:w w:val="104"/>
        <w:sz w:val="18"/>
        <w:szCs w:val="18"/>
      </w:rPr>
    </w:lvl>
    <w:lvl w:ilvl="5">
      <w:start w:val="1"/>
      <w:numFmt w:val="decimal"/>
      <w:lvlText w:val="%1.%2.%3.%4.%5.%6."/>
      <w:lvlJc w:val="left"/>
      <w:pPr>
        <w:ind w:left="2044" w:hanging="1599"/>
      </w:pPr>
      <w:rPr>
        <w:rFonts w:ascii="Courier New" w:eastAsia="Courier New" w:hAnsi="Courier New" w:cs="Courier New" w:hint="default"/>
        <w:w w:val="104"/>
        <w:sz w:val="18"/>
        <w:szCs w:val="18"/>
      </w:rPr>
    </w:lvl>
    <w:lvl w:ilvl="6">
      <w:numFmt w:val="bullet"/>
      <w:lvlText w:val="•"/>
      <w:lvlJc w:val="left"/>
      <w:pPr>
        <w:ind w:left="3600" w:hanging="1599"/>
      </w:pPr>
      <w:rPr>
        <w:rFonts w:hint="default"/>
      </w:rPr>
    </w:lvl>
    <w:lvl w:ilvl="7">
      <w:numFmt w:val="bullet"/>
      <w:lvlText w:val="•"/>
      <w:lvlJc w:val="left"/>
      <w:pPr>
        <w:ind w:left="5120" w:hanging="1599"/>
      </w:pPr>
      <w:rPr>
        <w:rFonts w:hint="default"/>
      </w:rPr>
    </w:lvl>
    <w:lvl w:ilvl="8">
      <w:numFmt w:val="bullet"/>
      <w:lvlText w:val="•"/>
      <w:lvlJc w:val="left"/>
      <w:pPr>
        <w:ind w:left="6640" w:hanging="1599"/>
      </w:pPr>
      <w:rPr>
        <w:rFonts w:hint="default"/>
      </w:rPr>
    </w:lvl>
  </w:abstractNum>
  <w:abstractNum w:abstractNumId="22" w15:restartNumberingAfterBreak="0">
    <w:nsid w:val="15AA5A0C"/>
    <w:multiLevelType w:val="multilevel"/>
    <w:tmpl w:val="D4463CA0"/>
    <w:lvl w:ilvl="0">
      <w:start w:val="10"/>
      <w:numFmt w:val="decimal"/>
      <w:lvlText w:val="%1"/>
      <w:lvlJc w:val="left"/>
      <w:pPr>
        <w:ind w:left="1912" w:hanging="1467"/>
      </w:pPr>
      <w:rPr>
        <w:rFonts w:hint="default"/>
      </w:rPr>
    </w:lvl>
    <w:lvl w:ilvl="1">
      <w:start w:val="6"/>
      <w:numFmt w:val="decimal"/>
      <w:lvlText w:val="%1.%2."/>
      <w:lvlJc w:val="left"/>
      <w:pPr>
        <w:ind w:left="1912" w:hanging="1467"/>
      </w:pPr>
      <w:rPr>
        <w:rFonts w:ascii="Courier New" w:eastAsia="Courier New" w:hAnsi="Courier New" w:cs="Courier New" w:hint="default"/>
        <w:w w:val="104"/>
        <w:sz w:val="18"/>
        <w:szCs w:val="18"/>
      </w:rPr>
    </w:lvl>
    <w:lvl w:ilvl="2">
      <w:start w:val="1"/>
      <w:numFmt w:val="decimal"/>
      <w:lvlText w:val="%1.%2.%3."/>
      <w:lvlJc w:val="left"/>
      <w:pPr>
        <w:ind w:left="1912" w:hanging="1467"/>
      </w:pPr>
      <w:rPr>
        <w:rFonts w:ascii="Courier New" w:eastAsia="Courier New" w:hAnsi="Courier New" w:cs="Courier New" w:hint="default"/>
        <w:w w:val="104"/>
        <w:sz w:val="18"/>
        <w:szCs w:val="18"/>
      </w:rPr>
    </w:lvl>
    <w:lvl w:ilvl="3">
      <w:start w:val="1"/>
      <w:numFmt w:val="decimal"/>
      <w:lvlText w:val="%1.%2.%3.%4."/>
      <w:lvlJc w:val="left"/>
      <w:pPr>
        <w:ind w:left="2602" w:hanging="1467"/>
      </w:pPr>
      <w:rPr>
        <w:rFonts w:asciiTheme="majorBidi" w:eastAsia="Courier New" w:hAnsiTheme="majorBidi" w:cstheme="majorBidi" w:hint="default"/>
        <w:w w:val="104"/>
        <w:sz w:val="18"/>
        <w:szCs w:val="18"/>
      </w:rPr>
    </w:lvl>
    <w:lvl w:ilvl="4">
      <w:numFmt w:val="bullet"/>
      <w:lvlText w:val="•"/>
      <w:lvlJc w:val="left"/>
      <w:pPr>
        <w:ind w:left="5024" w:hanging="1467"/>
      </w:pPr>
      <w:rPr>
        <w:rFonts w:hint="default"/>
      </w:rPr>
    </w:lvl>
    <w:lvl w:ilvl="5">
      <w:numFmt w:val="bullet"/>
      <w:lvlText w:val="•"/>
      <w:lvlJc w:val="left"/>
      <w:pPr>
        <w:ind w:left="5800" w:hanging="1467"/>
      </w:pPr>
      <w:rPr>
        <w:rFonts w:hint="default"/>
      </w:rPr>
    </w:lvl>
    <w:lvl w:ilvl="6">
      <w:numFmt w:val="bullet"/>
      <w:lvlText w:val="•"/>
      <w:lvlJc w:val="left"/>
      <w:pPr>
        <w:ind w:left="6576" w:hanging="1467"/>
      </w:pPr>
      <w:rPr>
        <w:rFonts w:hint="default"/>
      </w:rPr>
    </w:lvl>
    <w:lvl w:ilvl="7">
      <w:numFmt w:val="bullet"/>
      <w:lvlText w:val="•"/>
      <w:lvlJc w:val="left"/>
      <w:pPr>
        <w:ind w:left="7352" w:hanging="1467"/>
      </w:pPr>
      <w:rPr>
        <w:rFonts w:hint="default"/>
      </w:rPr>
    </w:lvl>
    <w:lvl w:ilvl="8">
      <w:numFmt w:val="bullet"/>
      <w:lvlText w:val="•"/>
      <w:lvlJc w:val="left"/>
      <w:pPr>
        <w:ind w:left="8128" w:hanging="1467"/>
      </w:pPr>
      <w:rPr>
        <w:rFonts w:hint="default"/>
      </w:rPr>
    </w:lvl>
  </w:abstractNum>
  <w:abstractNum w:abstractNumId="23" w15:restartNumberingAfterBreak="0">
    <w:nsid w:val="15DD6575"/>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 w15:restartNumberingAfterBreak="0">
    <w:nsid w:val="1819395E"/>
    <w:multiLevelType w:val="multilevel"/>
    <w:tmpl w:val="0B6EB4BC"/>
    <w:lvl w:ilvl="0">
      <w:start w:val="6"/>
      <w:numFmt w:val="decimal"/>
      <w:lvlText w:val="%1."/>
      <w:lvlJc w:val="left"/>
      <w:pPr>
        <w:ind w:left="780" w:hanging="780"/>
      </w:pPr>
      <w:rPr>
        <w:rFonts w:hint="default"/>
        <w:w w:val="105"/>
      </w:rPr>
    </w:lvl>
    <w:lvl w:ilvl="1">
      <w:start w:val="11"/>
      <w:numFmt w:val="decimal"/>
      <w:lvlText w:val="%1.%2."/>
      <w:lvlJc w:val="left"/>
      <w:pPr>
        <w:ind w:left="2057" w:hanging="780"/>
      </w:pPr>
      <w:rPr>
        <w:rFonts w:hint="default"/>
        <w:w w:val="105"/>
      </w:rPr>
    </w:lvl>
    <w:lvl w:ilvl="2">
      <w:start w:val="8"/>
      <w:numFmt w:val="decimal"/>
      <w:lvlText w:val="%1.%2.%3."/>
      <w:lvlJc w:val="left"/>
      <w:pPr>
        <w:ind w:left="1914" w:hanging="780"/>
      </w:pPr>
      <w:rPr>
        <w:rFonts w:hint="default"/>
        <w:w w:val="105"/>
      </w:rPr>
    </w:lvl>
    <w:lvl w:ilvl="3">
      <w:start w:val="1"/>
      <w:numFmt w:val="decimal"/>
      <w:lvlText w:val="%1.%2.%3.%4."/>
      <w:lvlJc w:val="left"/>
      <w:pPr>
        <w:ind w:left="2781" w:hanging="1080"/>
      </w:pPr>
      <w:rPr>
        <w:rFonts w:hint="default"/>
        <w:w w:val="105"/>
      </w:rPr>
    </w:lvl>
    <w:lvl w:ilvl="4">
      <w:start w:val="1"/>
      <w:numFmt w:val="decimal"/>
      <w:lvlText w:val="%1.%2.%3.%4.%5."/>
      <w:lvlJc w:val="left"/>
      <w:pPr>
        <w:ind w:left="3348" w:hanging="1080"/>
      </w:pPr>
      <w:rPr>
        <w:rFonts w:hint="default"/>
        <w:w w:val="105"/>
      </w:rPr>
    </w:lvl>
    <w:lvl w:ilvl="5">
      <w:start w:val="1"/>
      <w:numFmt w:val="decimal"/>
      <w:lvlText w:val="%1.%2.%3.%4.%5.%6."/>
      <w:lvlJc w:val="left"/>
      <w:pPr>
        <w:ind w:left="4275" w:hanging="1440"/>
      </w:pPr>
      <w:rPr>
        <w:rFonts w:hint="default"/>
        <w:w w:val="105"/>
      </w:rPr>
    </w:lvl>
    <w:lvl w:ilvl="6">
      <w:start w:val="1"/>
      <w:numFmt w:val="decimal"/>
      <w:lvlText w:val="%1.%2.%3.%4.%5.%6.%7."/>
      <w:lvlJc w:val="left"/>
      <w:pPr>
        <w:ind w:left="5202" w:hanging="1800"/>
      </w:pPr>
      <w:rPr>
        <w:rFonts w:hint="default"/>
        <w:w w:val="105"/>
      </w:rPr>
    </w:lvl>
    <w:lvl w:ilvl="7">
      <w:start w:val="1"/>
      <w:numFmt w:val="decimal"/>
      <w:lvlText w:val="%1.%2.%3.%4.%5.%6.%7.%8."/>
      <w:lvlJc w:val="left"/>
      <w:pPr>
        <w:ind w:left="5769" w:hanging="1800"/>
      </w:pPr>
      <w:rPr>
        <w:rFonts w:hint="default"/>
        <w:w w:val="105"/>
      </w:rPr>
    </w:lvl>
    <w:lvl w:ilvl="8">
      <w:start w:val="1"/>
      <w:numFmt w:val="decimal"/>
      <w:lvlText w:val="%1.%2.%3.%4.%5.%6.%7.%8.%9."/>
      <w:lvlJc w:val="left"/>
      <w:pPr>
        <w:ind w:left="6696" w:hanging="2160"/>
      </w:pPr>
      <w:rPr>
        <w:rFonts w:hint="default"/>
        <w:w w:val="105"/>
      </w:rPr>
    </w:lvl>
  </w:abstractNum>
  <w:abstractNum w:abstractNumId="25" w15:restartNumberingAfterBreak="0">
    <w:nsid w:val="1E2229E0"/>
    <w:multiLevelType w:val="multilevel"/>
    <w:tmpl w:val="81DC5428"/>
    <w:lvl w:ilvl="0">
      <w:start w:val="6"/>
      <w:numFmt w:val="decimal"/>
      <w:lvlText w:val="%1."/>
      <w:lvlJc w:val="left"/>
      <w:pPr>
        <w:ind w:left="780" w:hanging="780"/>
      </w:pPr>
      <w:rPr>
        <w:rFonts w:hint="default"/>
        <w:w w:val="105"/>
      </w:rPr>
    </w:lvl>
    <w:lvl w:ilvl="1">
      <w:start w:val="15"/>
      <w:numFmt w:val="decimal"/>
      <w:lvlText w:val="%1.%2."/>
      <w:lvlJc w:val="left"/>
      <w:pPr>
        <w:ind w:left="1348" w:hanging="780"/>
      </w:pPr>
      <w:rPr>
        <w:rFonts w:hint="default"/>
        <w:w w:val="105"/>
      </w:rPr>
    </w:lvl>
    <w:lvl w:ilvl="2">
      <w:start w:val="1"/>
      <w:numFmt w:val="decimal"/>
      <w:lvlText w:val="%1.%2.%3."/>
      <w:lvlJc w:val="left"/>
      <w:pPr>
        <w:ind w:left="1914" w:hanging="780"/>
      </w:pPr>
      <w:rPr>
        <w:rFonts w:hint="default"/>
        <w:w w:val="105"/>
      </w:rPr>
    </w:lvl>
    <w:lvl w:ilvl="3">
      <w:start w:val="1"/>
      <w:numFmt w:val="decimal"/>
      <w:lvlText w:val="%1.%2.%3.%4."/>
      <w:lvlJc w:val="left"/>
      <w:pPr>
        <w:ind w:left="2781" w:hanging="1080"/>
      </w:pPr>
      <w:rPr>
        <w:rFonts w:hint="default"/>
        <w:w w:val="105"/>
      </w:rPr>
    </w:lvl>
    <w:lvl w:ilvl="4">
      <w:start w:val="1"/>
      <w:numFmt w:val="decimal"/>
      <w:lvlText w:val="%1.%2.%3.%4.%5."/>
      <w:lvlJc w:val="left"/>
      <w:pPr>
        <w:ind w:left="3348" w:hanging="1080"/>
      </w:pPr>
      <w:rPr>
        <w:rFonts w:hint="default"/>
        <w:w w:val="105"/>
      </w:rPr>
    </w:lvl>
    <w:lvl w:ilvl="5">
      <w:start w:val="1"/>
      <w:numFmt w:val="decimal"/>
      <w:lvlText w:val="%1.%2.%3.%4.%5.%6."/>
      <w:lvlJc w:val="left"/>
      <w:pPr>
        <w:ind w:left="4275" w:hanging="1440"/>
      </w:pPr>
      <w:rPr>
        <w:rFonts w:hint="default"/>
        <w:w w:val="105"/>
      </w:rPr>
    </w:lvl>
    <w:lvl w:ilvl="6">
      <w:start w:val="1"/>
      <w:numFmt w:val="decimal"/>
      <w:lvlText w:val="%1.%2.%3.%4.%5.%6.%7."/>
      <w:lvlJc w:val="left"/>
      <w:pPr>
        <w:ind w:left="5202" w:hanging="1800"/>
      </w:pPr>
      <w:rPr>
        <w:rFonts w:hint="default"/>
        <w:w w:val="105"/>
      </w:rPr>
    </w:lvl>
    <w:lvl w:ilvl="7">
      <w:start w:val="1"/>
      <w:numFmt w:val="decimal"/>
      <w:lvlText w:val="%1.%2.%3.%4.%5.%6.%7.%8."/>
      <w:lvlJc w:val="left"/>
      <w:pPr>
        <w:ind w:left="5769" w:hanging="1800"/>
      </w:pPr>
      <w:rPr>
        <w:rFonts w:hint="default"/>
        <w:w w:val="105"/>
      </w:rPr>
    </w:lvl>
    <w:lvl w:ilvl="8">
      <w:start w:val="1"/>
      <w:numFmt w:val="decimal"/>
      <w:lvlText w:val="%1.%2.%3.%4.%5.%6.%7.%8.%9."/>
      <w:lvlJc w:val="left"/>
      <w:pPr>
        <w:ind w:left="6696" w:hanging="2160"/>
      </w:pPr>
      <w:rPr>
        <w:rFonts w:hint="default"/>
        <w:w w:val="105"/>
      </w:rPr>
    </w:lvl>
  </w:abstractNum>
  <w:abstractNum w:abstractNumId="26" w15:restartNumberingAfterBreak="0">
    <w:nsid w:val="217A7F25"/>
    <w:multiLevelType w:val="multilevel"/>
    <w:tmpl w:val="811CA7E0"/>
    <w:lvl w:ilvl="0">
      <w:start w:val="7"/>
      <w:numFmt w:val="decimal"/>
      <w:lvlText w:val="%1"/>
      <w:lvlJc w:val="left"/>
      <w:pPr>
        <w:ind w:hanging="1968"/>
      </w:pPr>
      <w:rPr>
        <w:rFonts w:hint="default"/>
      </w:rPr>
    </w:lvl>
    <w:lvl w:ilvl="1">
      <w:start w:val="4"/>
      <w:numFmt w:val="decimal"/>
      <w:lvlText w:val="%1.%2"/>
      <w:lvlJc w:val="left"/>
      <w:pPr>
        <w:ind w:hanging="1968"/>
      </w:pPr>
      <w:rPr>
        <w:rFonts w:hint="default"/>
      </w:rPr>
    </w:lvl>
    <w:lvl w:ilvl="2">
      <w:start w:val="2"/>
      <w:numFmt w:val="decimal"/>
      <w:lvlText w:val="%1.%2.%3."/>
      <w:lvlJc w:val="left"/>
      <w:pPr>
        <w:ind w:hanging="1968"/>
      </w:pPr>
      <w:rPr>
        <w:rFonts w:ascii="Courier New" w:eastAsia="Courier New" w:hAnsi="Courier New" w:hint="default"/>
        <w:w w:val="104"/>
        <w:sz w:val="18"/>
        <w:szCs w:val="18"/>
      </w:rPr>
    </w:lvl>
    <w:lvl w:ilvl="3">
      <w:start w:val="1"/>
      <w:numFmt w:val="decimal"/>
      <w:lvlText w:val="%1.%2.%3.%4."/>
      <w:lvlJc w:val="left"/>
      <w:pPr>
        <w:ind w:hanging="1968"/>
      </w:pPr>
      <w:rPr>
        <w:rFonts w:ascii="Courier New" w:eastAsia="Courier New" w:hAnsi="Courier New" w:hint="default"/>
        <w:w w:val="104"/>
        <w:sz w:val="18"/>
        <w:szCs w:val="18"/>
      </w:rPr>
    </w:lvl>
    <w:lvl w:ilvl="4">
      <w:start w:val="1"/>
      <w:numFmt w:val="decimal"/>
      <w:lvlText w:val="%1.%2.%3.%4.%5."/>
      <w:lvlJc w:val="left"/>
      <w:pPr>
        <w:ind w:hanging="1968"/>
      </w:pPr>
      <w:rPr>
        <w:rFonts w:ascii="Courier New" w:eastAsia="Courier New" w:hAnsi="Courier New" w:hint="default"/>
        <w:w w:val="104"/>
        <w:sz w:val="18"/>
        <w:szCs w:val="18"/>
      </w:rPr>
    </w:lvl>
    <w:lvl w:ilvl="5">
      <w:start w:val="1"/>
      <w:numFmt w:val="decimal"/>
      <w:lvlText w:val="%1.%2.%3.%4.%5.%6."/>
      <w:lvlJc w:val="left"/>
      <w:pPr>
        <w:ind w:hanging="1968"/>
      </w:pPr>
      <w:rPr>
        <w:rFonts w:ascii="Courier New" w:eastAsia="Courier New" w:hAnsi="Courier New" w:hint="default"/>
        <w:w w:val="104"/>
        <w:sz w:val="18"/>
        <w:szCs w:val="18"/>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27" w15:restartNumberingAfterBreak="0">
    <w:nsid w:val="250F65BF"/>
    <w:multiLevelType w:val="multilevel"/>
    <w:tmpl w:val="EC2C171C"/>
    <w:lvl w:ilvl="0">
      <w:start w:val="1"/>
      <w:numFmt w:val="decimal"/>
      <w:lvlText w:val="%1."/>
      <w:lvlJc w:val="left"/>
      <w:pPr>
        <w:ind w:hanging="1116"/>
      </w:pPr>
      <w:rPr>
        <w:rFonts w:ascii="Courier New" w:eastAsia="Courier New" w:hAnsi="Courier New" w:hint="default"/>
        <w:spacing w:val="-1"/>
        <w:w w:val="99"/>
        <w:sz w:val="19"/>
        <w:szCs w:val="19"/>
      </w:rPr>
    </w:lvl>
    <w:lvl w:ilvl="1">
      <w:start w:val="1"/>
      <w:numFmt w:val="decimal"/>
      <w:lvlText w:val="%1.%2."/>
      <w:lvlJc w:val="left"/>
      <w:pPr>
        <w:ind w:hanging="1116"/>
      </w:pPr>
      <w:rPr>
        <w:rFonts w:ascii="Courier New" w:eastAsia="Courier New" w:hAnsi="Courier New" w:hint="default"/>
        <w:spacing w:val="-1"/>
        <w:w w:val="99"/>
        <w:sz w:val="19"/>
        <w:szCs w:val="19"/>
      </w:rPr>
    </w:lvl>
    <w:lvl w:ilvl="2">
      <w:start w:val="1"/>
      <w:numFmt w:val="decimal"/>
      <w:lvlText w:val="%1.%2.%3."/>
      <w:lvlJc w:val="left"/>
      <w:pPr>
        <w:ind w:hanging="1116"/>
      </w:pPr>
      <w:rPr>
        <w:rFonts w:ascii="Courier New" w:eastAsia="Courier New" w:hAnsi="Courier New" w:hint="default"/>
        <w:spacing w:val="-1"/>
        <w:w w:val="99"/>
        <w:sz w:val="19"/>
        <w:szCs w:val="19"/>
      </w:rPr>
    </w:lvl>
    <w:lvl w:ilvl="3">
      <w:start w:val="1"/>
      <w:numFmt w:val="decimal"/>
      <w:lvlText w:val="%1.%2.%3.%4."/>
      <w:lvlJc w:val="left"/>
      <w:pPr>
        <w:ind w:hanging="1116"/>
      </w:pPr>
      <w:rPr>
        <w:rFonts w:ascii="Courier New" w:eastAsia="Courier New" w:hAnsi="Courier New" w:hint="default"/>
        <w:spacing w:val="-1"/>
        <w:w w:val="99"/>
        <w:sz w:val="19"/>
        <w:szCs w:val="19"/>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28" w15:restartNumberingAfterBreak="0">
    <w:nsid w:val="257B0D57"/>
    <w:multiLevelType w:val="multilevel"/>
    <w:tmpl w:val="FCB40FF8"/>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15:restartNumberingAfterBreak="0">
    <w:nsid w:val="2B3421C6"/>
    <w:multiLevelType w:val="multilevel"/>
    <w:tmpl w:val="0EF2B406"/>
    <w:lvl w:ilvl="0">
      <w:start w:val="7"/>
      <w:numFmt w:val="decimal"/>
      <w:lvlText w:val="%1"/>
      <w:lvlJc w:val="left"/>
      <w:pPr>
        <w:ind w:hanging="1599"/>
      </w:pPr>
      <w:rPr>
        <w:rFonts w:hint="default"/>
      </w:rPr>
    </w:lvl>
    <w:lvl w:ilvl="1">
      <w:start w:val="4"/>
      <w:numFmt w:val="decimal"/>
      <w:lvlText w:val="%1.%2"/>
      <w:lvlJc w:val="left"/>
      <w:pPr>
        <w:ind w:hanging="1599"/>
      </w:pPr>
      <w:rPr>
        <w:rFonts w:ascii="Courier New" w:eastAsia="Courier New" w:hAnsi="Courier New" w:hint="default"/>
        <w:w w:val="104"/>
        <w:sz w:val="18"/>
        <w:szCs w:val="18"/>
      </w:rPr>
    </w:lvl>
    <w:lvl w:ilvl="2">
      <w:start w:val="1"/>
      <w:numFmt w:val="decimal"/>
      <w:lvlText w:val="%1.%2.%3."/>
      <w:lvlJc w:val="left"/>
      <w:pPr>
        <w:ind w:hanging="1630"/>
      </w:pPr>
      <w:rPr>
        <w:rFonts w:ascii="Courier New" w:eastAsia="Courier New" w:hAnsi="Courier New" w:hint="default"/>
        <w:w w:val="104"/>
        <w:sz w:val="18"/>
        <w:szCs w:val="18"/>
      </w:rPr>
    </w:lvl>
    <w:lvl w:ilvl="3">
      <w:start w:val="1"/>
      <w:numFmt w:val="decimal"/>
      <w:lvlText w:val="%1.%2.%3.%4."/>
      <w:lvlJc w:val="left"/>
      <w:pPr>
        <w:ind w:hanging="1630"/>
      </w:pPr>
      <w:rPr>
        <w:rFonts w:ascii="Courier New" w:eastAsia="Courier New" w:hAnsi="Courier New" w:hint="default"/>
        <w:w w:val="104"/>
        <w:sz w:val="18"/>
        <w:szCs w:val="18"/>
      </w:rPr>
    </w:lvl>
    <w:lvl w:ilvl="4">
      <w:start w:val="1"/>
      <w:numFmt w:val="decimal"/>
      <w:lvlText w:val="%1.%2.%3.%4.%5."/>
      <w:lvlJc w:val="left"/>
      <w:pPr>
        <w:ind w:hanging="1630"/>
      </w:pPr>
      <w:rPr>
        <w:rFonts w:ascii="Courier New" w:eastAsia="Courier New" w:hAnsi="Courier New" w:hint="default"/>
        <w:w w:val="104"/>
        <w:sz w:val="18"/>
        <w:szCs w:val="18"/>
      </w:rPr>
    </w:lvl>
    <w:lvl w:ilvl="5">
      <w:start w:val="1"/>
      <w:numFmt w:val="decimal"/>
      <w:lvlText w:val="%1.%2.%3.%4.%5.%6."/>
      <w:lvlJc w:val="left"/>
      <w:pPr>
        <w:ind w:hanging="1630"/>
      </w:pPr>
      <w:rPr>
        <w:rFonts w:ascii="Courier New" w:eastAsia="Courier New" w:hAnsi="Courier New" w:hint="default"/>
        <w:w w:val="104"/>
        <w:sz w:val="18"/>
        <w:szCs w:val="18"/>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30" w15:restartNumberingAfterBreak="0">
    <w:nsid w:val="2D3A53FD"/>
    <w:multiLevelType w:val="hybridMultilevel"/>
    <w:tmpl w:val="B986F6B6"/>
    <w:lvl w:ilvl="0" w:tplc="6672A6BC">
      <w:start w:val="1"/>
      <w:numFmt w:val="lowerLetter"/>
      <w:lvlText w:val="(%1)"/>
      <w:lvlJc w:val="left"/>
      <w:pPr>
        <w:ind w:hanging="564"/>
      </w:pPr>
      <w:rPr>
        <w:rFonts w:ascii="Courier New" w:eastAsia="Courier New" w:hAnsi="Courier New" w:hint="default"/>
        <w:w w:val="104"/>
        <w:sz w:val="18"/>
        <w:szCs w:val="18"/>
      </w:rPr>
    </w:lvl>
    <w:lvl w:ilvl="1" w:tplc="22683DB4">
      <w:start w:val="1"/>
      <w:numFmt w:val="bullet"/>
      <w:lvlText w:val="•"/>
      <w:lvlJc w:val="left"/>
      <w:rPr>
        <w:rFonts w:hint="default"/>
      </w:rPr>
    </w:lvl>
    <w:lvl w:ilvl="2" w:tplc="6BD8DC7E">
      <w:start w:val="1"/>
      <w:numFmt w:val="bullet"/>
      <w:lvlText w:val="•"/>
      <w:lvlJc w:val="left"/>
      <w:rPr>
        <w:rFonts w:hint="default"/>
      </w:rPr>
    </w:lvl>
    <w:lvl w:ilvl="3" w:tplc="6A744F08">
      <w:start w:val="1"/>
      <w:numFmt w:val="bullet"/>
      <w:lvlText w:val="•"/>
      <w:lvlJc w:val="left"/>
      <w:rPr>
        <w:rFonts w:hint="default"/>
      </w:rPr>
    </w:lvl>
    <w:lvl w:ilvl="4" w:tplc="7A8CCABE">
      <w:start w:val="1"/>
      <w:numFmt w:val="bullet"/>
      <w:lvlText w:val="•"/>
      <w:lvlJc w:val="left"/>
      <w:rPr>
        <w:rFonts w:hint="default"/>
      </w:rPr>
    </w:lvl>
    <w:lvl w:ilvl="5" w:tplc="78FA718A">
      <w:start w:val="1"/>
      <w:numFmt w:val="bullet"/>
      <w:lvlText w:val="•"/>
      <w:lvlJc w:val="left"/>
      <w:rPr>
        <w:rFonts w:hint="default"/>
      </w:rPr>
    </w:lvl>
    <w:lvl w:ilvl="6" w:tplc="572468E6">
      <w:start w:val="1"/>
      <w:numFmt w:val="bullet"/>
      <w:lvlText w:val="•"/>
      <w:lvlJc w:val="left"/>
      <w:rPr>
        <w:rFonts w:hint="default"/>
      </w:rPr>
    </w:lvl>
    <w:lvl w:ilvl="7" w:tplc="AC6C520C">
      <w:start w:val="1"/>
      <w:numFmt w:val="bullet"/>
      <w:lvlText w:val="•"/>
      <w:lvlJc w:val="left"/>
      <w:rPr>
        <w:rFonts w:hint="default"/>
      </w:rPr>
    </w:lvl>
    <w:lvl w:ilvl="8" w:tplc="04186392">
      <w:start w:val="1"/>
      <w:numFmt w:val="bullet"/>
      <w:lvlText w:val="•"/>
      <w:lvlJc w:val="left"/>
      <w:rPr>
        <w:rFonts w:hint="default"/>
      </w:rPr>
    </w:lvl>
  </w:abstractNum>
  <w:abstractNum w:abstractNumId="31" w15:restartNumberingAfterBreak="0">
    <w:nsid w:val="2F981FB1"/>
    <w:multiLevelType w:val="multilevel"/>
    <w:tmpl w:val="78F01CDE"/>
    <w:lvl w:ilvl="0">
      <w:start w:val="6"/>
      <w:numFmt w:val="decimal"/>
      <w:lvlText w:val="%1"/>
      <w:lvlJc w:val="left"/>
      <w:pPr>
        <w:ind w:left="360" w:hanging="360"/>
      </w:pPr>
      <w:rPr>
        <w:rFonts w:hint="default"/>
        <w:w w:val="105"/>
      </w:rPr>
    </w:lvl>
    <w:lvl w:ilvl="1">
      <w:start w:val="3"/>
      <w:numFmt w:val="decimal"/>
      <w:lvlText w:val="%1.%2"/>
      <w:lvlJc w:val="left"/>
      <w:pPr>
        <w:ind w:left="-1239" w:hanging="360"/>
      </w:pPr>
      <w:rPr>
        <w:rFonts w:hint="default"/>
        <w:w w:val="105"/>
      </w:rPr>
    </w:lvl>
    <w:lvl w:ilvl="2">
      <w:start w:val="1"/>
      <w:numFmt w:val="decimal"/>
      <w:lvlText w:val="%1.%2.%3"/>
      <w:lvlJc w:val="left"/>
      <w:pPr>
        <w:ind w:left="1004" w:hanging="720"/>
      </w:pPr>
      <w:rPr>
        <w:rFonts w:hint="default"/>
        <w:strike w:val="0"/>
        <w:w w:val="105"/>
      </w:rPr>
    </w:lvl>
    <w:lvl w:ilvl="3">
      <w:start w:val="1"/>
      <w:numFmt w:val="decimal"/>
      <w:lvlText w:val="%1.%2.%3.%4"/>
      <w:lvlJc w:val="left"/>
      <w:pPr>
        <w:ind w:left="-3717" w:hanging="1080"/>
      </w:pPr>
      <w:rPr>
        <w:rFonts w:hint="default"/>
        <w:w w:val="105"/>
      </w:rPr>
    </w:lvl>
    <w:lvl w:ilvl="4">
      <w:start w:val="1"/>
      <w:numFmt w:val="decimal"/>
      <w:lvlText w:val="%1.%2.%3.%4.%5"/>
      <w:lvlJc w:val="left"/>
      <w:pPr>
        <w:ind w:left="-5316" w:hanging="1080"/>
      </w:pPr>
      <w:rPr>
        <w:rFonts w:hint="default"/>
        <w:w w:val="105"/>
      </w:rPr>
    </w:lvl>
    <w:lvl w:ilvl="5">
      <w:start w:val="1"/>
      <w:numFmt w:val="decimal"/>
      <w:lvlText w:val="%1.%2.%3.%4.%5.%6"/>
      <w:lvlJc w:val="left"/>
      <w:pPr>
        <w:ind w:left="-6555" w:hanging="1440"/>
      </w:pPr>
      <w:rPr>
        <w:rFonts w:hint="default"/>
        <w:w w:val="105"/>
      </w:rPr>
    </w:lvl>
    <w:lvl w:ilvl="6">
      <w:start w:val="1"/>
      <w:numFmt w:val="decimal"/>
      <w:lvlText w:val="%1.%2.%3.%4.%5.%6.%7"/>
      <w:lvlJc w:val="left"/>
      <w:pPr>
        <w:ind w:left="-8154" w:hanging="1440"/>
      </w:pPr>
      <w:rPr>
        <w:rFonts w:hint="default"/>
        <w:w w:val="105"/>
      </w:rPr>
    </w:lvl>
    <w:lvl w:ilvl="7">
      <w:start w:val="1"/>
      <w:numFmt w:val="decimal"/>
      <w:lvlText w:val="%1.%2.%3.%4.%5.%6.%7.%8"/>
      <w:lvlJc w:val="left"/>
      <w:pPr>
        <w:ind w:left="-9393" w:hanging="1800"/>
      </w:pPr>
      <w:rPr>
        <w:rFonts w:hint="default"/>
        <w:w w:val="105"/>
      </w:rPr>
    </w:lvl>
    <w:lvl w:ilvl="8">
      <w:start w:val="1"/>
      <w:numFmt w:val="decimal"/>
      <w:lvlText w:val="%1.%2.%3.%4.%5.%6.%7.%8.%9"/>
      <w:lvlJc w:val="left"/>
      <w:pPr>
        <w:ind w:left="-10632" w:hanging="2160"/>
      </w:pPr>
      <w:rPr>
        <w:rFonts w:hint="default"/>
        <w:w w:val="105"/>
      </w:rPr>
    </w:lvl>
  </w:abstractNum>
  <w:abstractNum w:abstractNumId="32" w15:restartNumberingAfterBreak="0">
    <w:nsid w:val="30567EA5"/>
    <w:multiLevelType w:val="hybridMultilevel"/>
    <w:tmpl w:val="3F70FAA4"/>
    <w:lvl w:ilvl="0" w:tplc="30E89A36">
      <w:start w:val="1"/>
      <w:numFmt w:val="lowerLetter"/>
      <w:lvlText w:val="(%1)"/>
      <w:lvlJc w:val="left"/>
      <w:pPr>
        <w:ind w:left="2563" w:hanging="360"/>
      </w:pPr>
      <w:rPr>
        <w:rFonts w:ascii="Courier New" w:eastAsia="Courier New" w:hAnsi="Courier New" w:hint="default"/>
        <w:w w:val="104"/>
        <w:sz w:val="18"/>
        <w:szCs w:val="18"/>
      </w:rPr>
    </w:lvl>
    <w:lvl w:ilvl="1" w:tplc="187EE60A">
      <w:start w:val="1"/>
      <w:numFmt w:val="lowerLetter"/>
      <w:lvlText w:val="%2)"/>
      <w:lvlJc w:val="left"/>
      <w:pPr>
        <w:ind w:left="3283" w:hanging="360"/>
      </w:pPr>
      <w:rPr>
        <w:rFonts w:hint="default"/>
      </w:rPr>
    </w:lvl>
    <w:lvl w:ilvl="2" w:tplc="0809001B" w:tentative="1">
      <w:start w:val="1"/>
      <w:numFmt w:val="lowerRoman"/>
      <w:lvlText w:val="%3."/>
      <w:lvlJc w:val="right"/>
      <w:pPr>
        <w:ind w:left="4003" w:hanging="180"/>
      </w:pPr>
    </w:lvl>
    <w:lvl w:ilvl="3" w:tplc="0809000F" w:tentative="1">
      <w:start w:val="1"/>
      <w:numFmt w:val="decimal"/>
      <w:lvlText w:val="%4."/>
      <w:lvlJc w:val="left"/>
      <w:pPr>
        <w:ind w:left="4723" w:hanging="360"/>
      </w:pPr>
    </w:lvl>
    <w:lvl w:ilvl="4" w:tplc="08090019" w:tentative="1">
      <w:start w:val="1"/>
      <w:numFmt w:val="lowerLetter"/>
      <w:lvlText w:val="%5."/>
      <w:lvlJc w:val="left"/>
      <w:pPr>
        <w:ind w:left="5443" w:hanging="360"/>
      </w:pPr>
    </w:lvl>
    <w:lvl w:ilvl="5" w:tplc="0809001B" w:tentative="1">
      <w:start w:val="1"/>
      <w:numFmt w:val="lowerRoman"/>
      <w:lvlText w:val="%6."/>
      <w:lvlJc w:val="right"/>
      <w:pPr>
        <w:ind w:left="6163" w:hanging="180"/>
      </w:pPr>
    </w:lvl>
    <w:lvl w:ilvl="6" w:tplc="0809000F" w:tentative="1">
      <w:start w:val="1"/>
      <w:numFmt w:val="decimal"/>
      <w:lvlText w:val="%7."/>
      <w:lvlJc w:val="left"/>
      <w:pPr>
        <w:ind w:left="6883" w:hanging="360"/>
      </w:pPr>
    </w:lvl>
    <w:lvl w:ilvl="7" w:tplc="08090019" w:tentative="1">
      <w:start w:val="1"/>
      <w:numFmt w:val="lowerLetter"/>
      <w:lvlText w:val="%8."/>
      <w:lvlJc w:val="left"/>
      <w:pPr>
        <w:ind w:left="7603" w:hanging="360"/>
      </w:pPr>
    </w:lvl>
    <w:lvl w:ilvl="8" w:tplc="0809001B" w:tentative="1">
      <w:start w:val="1"/>
      <w:numFmt w:val="lowerRoman"/>
      <w:lvlText w:val="%9."/>
      <w:lvlJc w:val="right"/>
      <w:pPr>
        <w:ind w:left="8323" w:hanging="180"/>
      </w:pPr>
    </w:lvl>
  </w:abstractNum>
  <w:abstractNum w:abstractNumId="33" w15:restartNumberingAfterBreak="0">
    <w:nsid w:val="333E09EC"/>
    <w:multiLevelType w:val="multilevel"/>
    <w:tmpl w:val="BE94EE1E"/>
    <w:lvl w:ilvl="0">
      <w:start w:val="7"/>
      <w:numFmt w:val="decimal"/>
      <w:lvlText w:val="%1"/>
      <w:lvlJc w:val="left"/>
      <w:pPr>
        <w:ind w:hanging="2000"/>
      </w:pPr>
      <w:rPr>
        <w:rFonts w:hint="default"/>
      </w:rPr>
    </w:lvl>
    <w:lvl w:ilvl="1">
      <w:start w:val="8"/>
      <w:numFmt w:val="decimal"/>
      <w:lvlText w:val="%1.%2."/>
      <w:lvlJc w:val="left"/>
      <w:pPr>
        <w:ind w:hanging="2000"/>
      </w:pPr>
      <w:rPr>
        <w:rFonts w:ascii="Courier New" w:eastAsia="Courier New" w:hAnsi="Courier New" w:hint="default"/>
        <w:w w:val="104"/>
        <w:sz w:val="18"/>
        <w:szCs w:val="18"/>
      </w:rPr>
    </w:lvl>
    <w:lvl w:ilvl="2">
      <w:start w:val="1"/>
      <w:numFmt w:val="decimal"/>
      <w:lvlText w:val="%1.%2.%3."/>
      <w:lvlJc w:val="left"/>
      <w:pPr>
        <w:ind w:hanging="1968"/>
      </w:pPr>
      <w:rPr>
        <w:rFonts w:ascii="Courier New" w:eastAsia="Courier New" w:hAnsi="Courier New" w:hint="default"/>
        <w:w w:val="104"/>
        <w:sz w:val="18"/>
        <w:szCs w:val="18"/>
      </w:rPr>
    </w:lvl>
    <w:lvl w:ilvl="3">
      <w:start w:val="1"/>
      <w:numFmt w:val="decimal"/>
      <w:lvlText w:val="%1.%2.%3.%4."/>
      <w:lvlJc w:val="left"/>
      <w:pPr>
        <w:ind w:hanging="1467"/>
      </w:pPr>
      <w:rPr>
        <w:rFonts w:ascii="Courier New" w:eastAsia="Courier New" w:hAnsi="Courier New" w:hint="default"/>
        <w:w w:val="104"/>
        <w:sz w:val="18"/>
        <w:szCs w:val="18"/>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34" w15:restartNumberingAfterBreak="0">
    <w:nsid w:val="333E7C0F"/>
    <w:multiLevelType w:val="multilevel"/>
    <w:tmpl w:val="8ED04B92"/>
    <w:lvl w:ilvl="0">
      <w:start w:val="7"/>
      <w:numFmt w:val="decimal"/>
      <w:lvlText w:val="%1"/>
      <w:lvlJc w:val="left"/>
      <w:pPr>
        <w:ind w:hanging="2024"/>
      </w:pPr>
      <w:rPr>
        <w:rFonts w:hint="default"/>
      </w:rPr>
    </w:lvl>
    <w:lvl w:ilvl="1">
      <w:start w:val="5"/>
      <w:numFmt w:val="decimal"/>
      <w:lvlText w:val="%1.%2."/>
      <w:lvlJc w:val="left"/>
      <w:pPr>
        <w:ind w:hanging="2024"/>
      </w:pPr>
      <w:rPr>
        <w:rFonts w:ascii="Courier New" w:eastAsia="Courier New" w:hAnsi="Courier New" w:hint="default"/>
        <w:w w:val="104"/>
        <w:sz w:val="18"/>
        <w:szCs w:val="18"/>
      </w:rPr>
    </w:lvl>
    <w:lvl w:ilvl="2">
      <w:start w:val="1"/>
      <w:numFmt w:val="decimal"/>
      <w:lvlText w:val="%1.%2.%3."/>
      <w:lvlJc w:val="left"/>
      <w:pPr>
        <w:ind w:hanging="1968"/>
      </w:pPr>
      <w:rPr>
        <w:rFonts w:ascii="Courier New" w:eastAsia="Courier New" w:hAnsi="Courier New" w:hint="default"/>
        <w:spacing w:val="-2"/>
        <w:w w:val="104"/>
        <w:sz w:val="18"/>
        <w:szCs w:val="18"/>
      </w:rPr>
    </w:lvl>
    <w:lvl w:ilvl="3">
      <w:start w:val="1"/>
      <w:numFmt w:val="bullet"/>
      <w:lvlText w:val="•"/>
      <w:lvlJc w:val="left"/>
      <w:rPr>
        <w:rFonts w:hint="default"/>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35" w15:restartNumberingAfterBreak="0">
    <w:nsid w:val="364E1881"/>
    <w:multiLevelType w:val="hybridMultilevel"/>
    <w:tmpl w:val="A2449192"/>
    <w:lvl w:ilvl="0" w:tplc="0E6EF63E">
      <w:start w:val="12"/>
      <w:numFmt w:val="upperLetter"/>
      <w:lvlText w:val="%1"/>
      <w:lvlJc w:val="left"/>
      <w:pPr>
        <w:ind w:hanging="1280"/>
      </w:pPr>
      <w:rPr>
        <w:rFonts w:ascii="Courier New" w:eastAsia="Courier New" w:hAnsi="Courier New" w:hint="default"/>
        <w:w w:val="104"/>
        <w:sz w:val="18"/>
        <w:szCs w:val="18"/>
      </w:rPr>
    </w:lvl>
    <w:lvl w:ilvl="1" w:tplc="61C42332">
      <w:start w:val="1"/>
      <w:numFmt w:val="bullet"/>
      <w:lvlText w:val="•"/>
      <w:lvlJc w:val="left"/>
      <w:rPr>
        <w:rFonts w:hint="default"/>
      </w:rPr>
    </w:lvl>
    <w:lvl w:ilvl="2" w:tplc="9A1EFBA4">
      <w:start w:val="1"/>
      <w:numFmt w:val="bullet"/>
      <w:lvlText w:val="•"/>
      <w:lvlJc w:val="left"/>
      <w:rPr>
        <w:rFonts w:hint="default"/>
      </w:rPr>
    </w:lvl>
    <w:lvl w:ilvl="3" w:tplc="4874F0F4">
      <w:start w:val="1"/>
      <w:numFmt w:val="bullet"/>
      <w:lvlText w:val="•"/>
      <w:lvlJc w:val="left"/>
      <w:rPr>
        <w:rFonts w:hint="default"/>
      </w:rPr>
    </w:lvl>
    <w:lvl w:ilvl="4" w:tplc="56EE612A">
      <w:start w:val="1"/>
      <w:numFmt w:val="bullet"/>
      <w:lvlText w:val="•"/>
      <w:lvlJc w:val="left"/>
      <w:rPr>
        <w:rFonts w:hint="default"/>
      </w:rPr>
    </w:lvl>
    <w:lvl w:ilvl="5" w:tplc="21006F3A">
      <w:start w:val="1"/>
      <w:numFmt w:val="bullet"/>
      <w:lvlText w:val="•"/>
      <w:lvlJc w:val="left"/>
      <w:rPr>
        <w:rFonts w:hint="default"/>
      </w:rPr>
    </w:lvl>
    <w:lvl w:ilvl="6" w:tplc="84762072">
      <w:start w:val="1"/>
      <w:numFmt w:val="bullet"/>
      <w:lvlText w:val="•"/>
      <w:lvlJc w:val="left"/>
      <w:rPr>
        <w:rFonts w:hint="default"/>
      </w:rPr>
    </w:lvl>
    <w:lvl w:ilvl="7" w:tplc="0978B4AA">
      <w:start w:val="1"/>
      <w:numFmt w:val="bullet"/>
      <w:lvlText w:val="•"/>
      <w:lvlJc w:val="left"/>
      <w:rPr>
        <w:rFonts w:hint="default"/>
      </w:rPr>
    </w:lvl>
    <w:lvl w:ilvl="8" w:tplc="7D8C04A2">
      <w:start w:val="1"/>
      <w:numFmt w:val="bullet"/>
      <w:lvlText w:val="•"/>
      <w:lvlJc w:val="left"/>
      <w:rPr>
        <w:rFonts w:hint="default"/>
      </w:rPr>
    </w:lvl>
  </w:abstractNum>
  <w:abstractNum w:abstractNumId="36" w15:restartNumberingAfterBreak="0">
    <w:nsid w:val="3B394C44"/>
    <w:multiLevelType w:val="hybridMultilevel"/>
    <w:tmpl w:val="0CF6ACFA"/>
    <w:lvl w:ilvl="0" w:tplc="83105EF2">
      <w:numFmt w:val="bullet"/>
      <w:lvlText w:val="·"/>
      <w:lvlJc w:val="left"/>
      <w:pPr>
        <w:ind w:left="770" w:hanging="59"/>
      </w:pPr>
      <w:rPr>
        <w:rFonts w:ascii="Arial" w:eastAsia="Arial" w:hAnsi="Arial" w:cs="Arial" w:hint="default"/>
        <w:color w:val="605D5D"/>
        <w:spacing w:val="-3"/>
        <w:w w:val="96"/>
        <w:sz w:val="16"/>
        <w:szCs w:val="16"/>
        <w:lang w:val="fr-CH" w:eastAsia="fr-CH" w:bidi="fr-CH"/>
      </w:rPr>
    </w:lvl>
    <w:lvl w:ilvl="1" w:tplc="C38ECFB6">
      <w:numFmt w:val="bullet"/>
      <w:lvlText w:val="•"/>
      <w:lvlJc w:val="left"/>
      <w:pPr>
        <w:ind w:left="882" w:hanging="59"/>
      </w:pPr>
      <w:rPr>
        <w:rFonts w:hint="default"/>
        <w:lang w:val="fr-CH" w:eastAsia="fr-CH" w:bidi="fr-CH"/>
      </w:rPr>
    </w:lvl>
    <w:lvl w:ilvl="2" w:tplc="1BFA88D0">
      <w:numFmt w:val="bullet"/>
      <w:lvlText w:val="•"/>
      <w:lvlJc w:val="left"/>
      <w:pPr>
        <w:ind w:left="984" w:hanging="59"/>
      </w:pPr>
      <w:rPr>
        <w:rFonts w:hint="default"/>
        <w:lang w:val="fr-CH" w:eastAsia="fr-CH" w:bidi="fr-CH"/>
      </w:rPr>
    </w:lvl>
    <w:lvl w:ilvl="3" w:tplc="F8FEDD66">
      <w:numFmt w:val="bullet"/>
      <w:lvlText w:val="•"/>
      <w:lvlJc w:val="left"/>
      <w:pPr>
        <w:ind w:left="1087" w:hanging="59"/>
      </w:pPr>
      <w:rPr>
        <w:rFonts w:hint="default"/>
        <w:lang w:val="fr-CH" w:eastAsia="fr-CH" w:bidi="fr-CH"/>
      </w:rPr>
    </w:lvl>
    <w:lvl w:ilvl="4" w:tplc="2BF02554">
      <w:numFmt w:val="bullet"/>
      <w:lvlText w:val="•"/>
      <w:lvlJc w:val="left"/>
      <w:pPr>
        <w:ind w:left="1189" w:hanging="59"/>
      </w:pPr>
      <w:rPr>
        <w:rFonts w:hint="default"/>
        <w:lang w:val="fr-CH" w:eastAsia="fr-CH" w:bidi="fr-CH"/>
      </w:rPr>
    </w:lvl>
    <w:lvl w:ilvl="5" w:tplc="5FFC9CF2">
      <w:numFmt w:val="bullet"/>
      <w:lvlText w:val="•"/>
      <w:lvlJc w:val="left"/>
      <w:pPr>
        <w:ind w:left="1291" w:hanging="59"/>
      </w:pPr>
      <w:rPr>
        <w:rFonts w:hint="default"/>
        <w:lang w:val="fr-CH" w:eastAsia="fr-CH" w:bidi="fr-CH"/>
      </w:rPr>
    </w:lvl>
    <w:lvl w:ilvl="6" w:tplc="A15CCEE0">
      <w:numFmt w:val="bullet"/>
      <w:lvlText w:val="•"/>
      <w:lvlJc w:val="left"/>
      <w:pPr>
        <w:ind w:left="1394" w:hanging="59"/>
      </w:pPr>
      <w:rPr>
        <w:rFonts w:hint="default"/>
        <w:lang w:val="fr-CH" w:eastAsia="fr-CH" w:bidi="fr-CH"/>
      </w:rPr>
    </w:lvl>
    <w:lvl w:ilvl="7" w:tplc="E04EC476">
      <w:numFmt w:val="bullet"/>
      <w:lvlText w:val="•"/>
      <w:lvlJc w:val="left"/>
      <w:pPr>
        <w:ind w:left="1496" w:hanging="59"/>
      </w:pPr>
      <w:rPr>
        <w:rFonts w:hint="default"/>
        <w:lang w:val="fr-CH" w:eastAsia="fr-CH" w:bidi="fr-CH"/>
      </w:rPr>
    </w:lvl>
    <w:lvl w:ilvl="8" w:tplc="8B303446">
      <w:numFmt w:val="bullet"/>
      <w:lvlText w:val="•"/>
      <w:lvlJc w:val="left"/>
      <w:pPr>
        <w:ind w:left="1598" w:hanging="59"/>
      </w:pPr>
      <w:rPr>
        <w:rFonts w:hint="default"/>
        <w:lang w:val="fr-CH" w:eastAsia="fr-CH" w:bidi="fr-CH"/>
      </w:rPr>
    </w:lvl>
  </w:abstractNum>
  <w:abstractNum w:abstractNumId="37" w15:restartNumberingAfterBreak="0">
    <w:nsid w:val="3B4C1285"/>
    <w:multiLevelType w:val="multilevel"/>
    <w:tmpl w:val="9BE88AE0"/>
    <w:lvl w:ilvl="0">
      <w:start w:val="7"/>
      <w:numFmt w:val="decimal"/>
      <w:lvlText w:val="%1"/>
      <w:lvlJc w:val="left"/>
      <w:pPr>
        <w:ind w:hanging="1491"/>
      </w:pPr>
      <w:rPr>
        <w:rFonts w:hint="default"/>
      </w:rPr>
    </w:lvl>
    <w:lvl w:ilvl="1">
      <w:start w:val="8"/>
      <w:numFmt w:val="decimal"/>
      <w:lvlText w:val="%1.%2"/>
      <w:lvlJc w:val="left"/>
      <w:pPr>
        <w:ind w:hanging="1491"/>
      </w:pPr>
      <w:rPr>
        <w:rFonts w:hint="default"/>
      </w:rPr>
    </w:lvl>
    <w:lvl w:ilvl="2">
      <w:start w:val="3"/>
      <w:numFmt w:val="decimal"/>
      <w:lvlText w:val="%1.%2.%3."/>
      <w:lvlJc w:val="left"/>
      <w:pPr>
        <w:ind w:hanging="1491"/>
      </w:pPr>
      <w:rPr>
        <w:rFonts w:ascii="Courier New" w:eastAsia="Courier New" w:hAnsi="Courier New" w:hint="default"/>
        <w:w w:val="104"/>
        <w:sz w:val="18"/>
        <w:szCs w:val="18"/>
      </w:rPr>
    </w:lvl>
    <w:lvl w:ilvl="3">
      <w:start w:val="1"/>
      <w:numFmt w:val="decimal"/>
      <w:lvlText w:val="%1.%2.%3.%4."/>
      <w:lvlJc w:val="left"/>
      <w:pPr>
        <w:ind w:hanging="1491"/>
      </w:pPr>
      <w:rPr>
        <w:rFonts w:ascii="Courier New" w:eastAsia="Courier New" w:hAnsi="Courier New" w:hint="default"/>
        <w:w w:val="104"/>
        <w:sz w:val="18"/>
        <w:szCs w:val="18"/>
      </w:rPr>
    </w:lvl>
    <w:lvl w:ilvl="4">
      <w:start w:val="1"/>
      <w:numFmt w:val="decimal"/>
      <w:lvlText w:val="%1.%2.%3.%4.%5."/>
      <w:lvlJc w:val="left"/>
      <w:pPr>
        <w:ind w:hanging="1491"/>
      </w:pPr>
      <w:rPr>
        <w:rFonts w:ascii="Courier New" w:eastAsia="Courier New" w:hAnsi="Courier New" w:hint="default"/>
        <w:w w:val="104"/>
        <w:sz w:val="18"/>
        <w:szCs w:val="18"/>
      </w:rPr>
    </w:lvl>
    <w:lvl w:ilvl="5">
      <w:start w:val="2"/>
      <w:numFmt w:val="decimal"/>
      <w:lvlText w:val="%1.%2.%3.%4.%5.%6."/>
      <w:lvlJc w:val="left"/>
      <w:pPr>
        <w:ind w:hanging="1491"/>
      </w:pPr>
      <w:rPr>
        <w:rFonts w:ascii="Courier New" w:eastAsia="Courier New" w:hAnsi="Courier New" w:hint="default"/>
        <w:w w:val="104"/>
        <w:sz w:val="18"/>
        <w:szCs w:val="18"/>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38" w15:restartNumberingAfterBreak="0">
    <w:nsid w:val="402F0C5B"/>
    <w:multiLevelType w:val="multilevel"/>
    <w:tmpl w:val="1988C0B0"/>
    <w:lvl w:ilvl="0">
      <w:start w:val="6"/>
      <w:numFmt w:val="decimal"/>
      <w:lvlText w:val="%1"/>
      <w:lvlJc w:val="left"/>
      <w:pPr>
        <w:ind w:hanging="1332"/>
      </w:pPr>
      <w:rPr>
        <w:rFonts w:hint="default"/>
      </w:rPr>
    </w:lvl>
    <w:lvl w:ilvl="1">
      <w:start w:val="16"/>
      <w:numFmt w:val="decimal"/>
      <w:lvlText w:val="%1.%2"/>
      <w:lvlJc w:val="left"/>
      <w:pPr>
        <w:ind w:hanging="1332"/>
      </w:pPr>
      <w:rPr>
        <w:rFonts w:hint="default"/>
      </w:rPr>
    </w:lvl>
    <w:lvl w:ilvl="2">
      <w:start w:val="3"/>
      <w:numFmt w:val="decimal"/>
      <w:lvlText w:val="%1.%2.%3."/>
      <w:lvlJc w:val="left"/>
      <w:pPr>
        <w:ind w:hanging="1332"/>
      </w:pPr>
      <w:rPr>
        <w:rFonts w:ascii="Courier New" w:eastAsia="Courier New" w:hAnsi="Courier New" w:hint="default"/>
        <w:w w:val="104"/>
        <w:sz w:val="18"/>
        <w:szCs w:val="18"/>
      </w:rPr>
    </w:lvl>
    <w:lvl w:ilvl="3">
      <w:start w:val="1"/>
      <w:numFmt w:val="bullet"/>
      <w:lvlText w:val="•"/>
      <w:lvlJc w:val="left"/>
      <w:rPr>
        <w:rFonts w:hint="default"/>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39" w15:restartNumberingAfterBreak="0">
    <w:nsid w:val="4338746A"/>
    <w:multiLevelType w:val="multilevel"/>
    <w:tmpl w:val="9DE4C9DC"/>
    <w:lvl w:ilvl="0">
      <w:start w:val="5"/>
      <w:numFmt w:val="decimal"/>
      <w:lvlText w:val="%1"/>
      <w:lvlJc w:val="left"/>
      <w:pPr>
        <w:ind w:hanging="1491"/>
      </w:pPr>
      <w:rPr>
        <w:rFonts w:hint="default"/>
      </w:rPr>
    </w:lvl>
    <w:lvl w:ilvl="1">
      <w:start w:val="1"/>
      <w:numFmt w:val="decimal"/>
      <w:lvlText w:val="%1.%2"/>
      <w:lvlJc w:val="left"/>
      <w:pPr>
        <w:ind w:hanging="1491"/>
      </w:pPr>
      <w:rPr>
        <w:rFonts w:hint="default"/>
      </w:rPr>
    </w:lvl>
    <w:lvl w:ilvl="2">
      <w:start w:val="6"/>
      <w:numFmt w:val="decimal"/>
      <w:lvlText w:val="%1.%2.%3."/>
      <w:lvlJc w:val="left"/>
      <w:pPr>
        <w:ind w:hanging="1491"/>
      </w:pPr>
      <w:rPr>
        <w:rFonts w:ascii="Courier New" w:eastAsia="Courier New" w:hAnsi="Courier New" w:hint="default"/>
        <w:w w:val="104"/>
        <w:sz w:val="18"/>
        <w:szCs w:val="18"/>
      </w:rPr>
    </w:lvl>
    <w:lvl w:ilvl="3">
      <w:start w:val="1"/>
      <w:numFmt w:val="bullet"/>
      <w:lvlText w:val="•"/>
      <w:lvlJc w:val="left"/>
      <w:rPr>
        <w:rFonts w:hint="default"/>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40" w15:restartNumberingAfterBreak="0">
    <w:nsid w:val="43751FF0"/>
    <w:multiLevelType w:val="multilevel"/>
    <w:tmpl w:val="4FE0B410"/>
    <w:lvl w:ilvl="0">
      <w:start w:val="7"/>
      <w:numFmt w:val="decimal"/>
      <w:lvlText w:val="%1"/>
      <w:lvlJc w:val="left"/>
      <w:pPr>
        <w:ind w:left="0" w:hanging="1467"/>
      </w:pPr>
      <w:rPr>
        <w:rFonts w:hint="default"/>
      </w:rPr>
    </w:lvl>
    <w:lvl w:ilvl="1">
      <w:start w:val="9"/>
      <w:numFmt w:val="decimal"/>
      <w:lvlText w:val="%1.%2."/>
      <w:lvlJc w:val="left"/>
      <w:pPr>
        <w:ind w:left="1609" w:hanging="1467"/>
      </w:pPr>
      <w:rPr>
        <w:rFonts w:ascii="Courier New" w:eastAsia="Courier New" w:hAnsi="Courier New" w:hint="default"/>
        <w:w w:val="104"/>
        <w:sz w:val="18"/>
        <w:szCs w:val="18"/>
      </w:rPr>
    </w:lvl>
    <w:lvl w:ilvl="2">
      <w:start w:val="1"/>
      <w:numFmt w:val="decimal"/>
      <w:lvlText w:val="%1.%2.%3."/>
      <w:lvlJc w:val="left"/>
      <w:pPr>
        <w:ind w:left="1892" w:hanging="1467"/>
      </w:pPr>
      <w:rPr>
        <w:rFonts w:ascii="Courier New" w:eastAsia="Courier New" w:hAnsi="Courier New" w:hint="default"/>
        <w:w w:val="104"/>
        <w:sz w:val="18"/>
        <w:szCs w:val="18"/>
      </w:rPr>
    </w:lvl>
    <w:lvl w:ilvl="3">
      <w:start w:val="1"/>
      <w:numFmt w:val="decimal"/>
      <w:lvlText w:val="%1.%2.%3.%4."/>
      <w:lvlJc w:val="left"/>
      <w:pPr>
        <w:ind w:left="0" w:hanging="1467"/>
      </w:pPr>
      <w:rPr>
        <w:rFonts w:ascii="Courier New" w:eastAsia="Courier New" w:hAnsi="Courier New" w:hint="default"/>
        <w:w w:val="104"/>
        <w:sz w:val="18"/>
        <w:szCs w:val="18"/>
      </w:rPr>
    </w:lvl>
    <w:lvl w:ilvl="4">
      <w:start w:val="1"/>
      <w:numFmt w:val="none"/>
      <w:lvlText w:val="7.9.3.2.1."/>
      <w:lvlJc w:val="left"/>
      <w:pPr>
        <w:ind w:left="0" w:firstLine="0"/>
      </w:pPr>
      <w:rPr>
        <w:rFonts w:hint="default"/>
      </w:rPr>
    </w:lvl>
    <w:lvl w:ilvl="5">
      <w:start w:val="1"/>
      <w:numFmt w:val="none"/>
      <w:lvlText w:val="7.9.3.2.1.1."/>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41" w15:restartNumberingAfterBreak="0">
    <w:nsid w:val="4492612C"/>
    <w:multiLevelType w:val="hybridMultilevel"/>
    <w:tmpl w:val="66B46040"/>
    <w:lvl w:ilvl="0" w:tplc="CA641B2C">
      <w:start w:val="1"/>
      <w:numFmt w:val="lowerLetter"/>
      <w:lvlText w:val="(%1)"/>
      <w:lvlJc w:val="left"/>
      <w:pPr>
        <w:ind w:hanging="639"/>
        <w:jc w:val="right"/>
      </w:pPr>
      <w:rPr>
        <w:rFonts w:ascii="Courier New" w:eastAsia="Courier New" w:hAnsi="Courier New" w:hint="default"/>
        <w:w w:val="104"/>
        <w:sz w:val="18"/>
        <w:szCs w:val="18"/>
      </w:rPr>
    </w:lvl>
    <w:lvl w:ilvl="1" w:tplc="BE3C9044">
      <w:start w:val="1"/>
      <w:numFmt w:val="bullet"/>
      <w:lvlText w:val="•"/>
      <w:lvlJc w:val="left"/>
      <w:rPr>
        <w:rFonts w:hint="default"/>
      </w:rPr>
    </w:lvl>
    <w:lvl w:ilvl="2" w:tplc="21F63C82">
      <w:start w:val="1"/>
      <w:numFmt w:val="bullet"/>
      <w:lvlText w:val="•"/>
      <w:lvlJc w:val="left"/>
      <w:rPr>
        <w:rFonts w:hint="default"/>
      </w:rPr>
    </w:lvl>
    <w:lvl w:ilvl="3" w:tplc="B68213AE">
      <w:start w:val="1"/>
      <w:numFmt w:val="bullet"/>
      <w:lvlText w:val="•"/>
      <w:lvlJc w:val="left"/>
      <w:rPr>
        <w:rFonts w:hint="default"/>
      </w:rPr>
    </w:lvl>
    <w:lvl w:ilvl="4" w:tplc="3B185B88">
      <w:start w:val="1"/>
      <w:numFmt w:val="bullet"/>
      <w:lvlText w:val="•"/>
      <w:lvlJc w:val="left"/>
      <w:rPr>
        <w:rFonts w:hint="default"/>
      </w:rPr>
    </w:lvl>
    <w:lvl w:ilvl="5" w:tplc="C8B68E54">
      <w:start w:val="1"/>
      <w:numFmt w:val="bullet"/>
      <w:lvlText w:val="•"/>
      <w:lvlJc w:val="left"/>
      <w:rPr>
        <w:rFonts w:hint="default"/>
      </w:rPr>
    </w:lvl>
    <w:lvl w:ilvl="6" w:tplc="AAFCF672">
      <w:start w:val="1"/>
      <w:numFmt w:val="bullet"/>
      <w:lvlText w:val="•"/>
      <w:lvlJc w:val="left"/>
      <w:rPr>
        <w:rFonts w:hint="default"/>
      </w:rPr>
    </w:lvl>
    <w:lvl w:ilvl="7" w:tplc="0AFCC818">
      <w:start w:val="1"/>
      <w:numFmt w:val="bullet"/>
      <w:lvlText w:val="•"/>
      <w:lvlJc w:val="left"/>
      <w:rPr>
        <w:rFonts w:hint="default"/>
      </w:rPr>
    </w:lvl>
    <w:lvl w:ilvl="8" w:tplc="FAD6AFDE">
      <w:start w:val="1"/>
      <w:numFmt w:val="bullet"/>
      <w:lvlText w:val="•"/>
      <w:lvlJc w:val="left"/>
      <w:rPr>
        <w:rFonts w:hint="default"/>
      </w:rPr>
    </w:lvl>
  </w:abstractNum>
  <w:abstractNum w:abstractNumId="42" w15:restartNumberingAfterBreak="0">
    <w:nsid w:val="4CF22798"/>
    <w:multiLevelType w:val="hybridMultilevel"/>
    <w:tmpl w:val="ECBA1F80"/>
    <w:lvl w:ilvl="0" w:tplc="6876034C">
      <w:start w:val="1"/>
      <w:numFmt w:val="decimal"/>
      <w:lvlText w:val="%1."/>
      <w:lvlJc w:val="left"/>
      <w:pPr>
        <w:ind w:left="2259" w:hanging="1125"/>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43" w15:restartNumberingAfterBreak="0">
    <w:nsid w:val="56431F67"/>
    <w:multiLevelType w:val="multilevel"/>
    <w:tmpl w:val="85D85490"/>
    <w:lvl w:ilvl="0">
      <w:start w:val="1"/>
      <w:numFmt w:val="decimal"/>
      <w:lvlText w:val="%1."/>
      <w:lvlJc w:val="left"/>
      <w:pPr>
        <w:ind w:left="1494" w:hanging="360"/>
      </w:pPr>
      <w:rPr>
        <w:rFonts w:hint="default"/>
      </w:rPr>
    </w:lvl>
    <w:lvl w:ilvl="1">
      <w:start w:val="1"/>
      <w:numFmt w:val="decimal"/>
      <w:isLgl/>
      <w:lvlText w:val="%1.%2."/>
      <w:lvlJc w:val="left"/>
      <w:pPr>
        <w:ind w:left="1854" w:hanging="360"/>
      </w:pPr>
      <w:rPr>
        <w:rFonts w:hint="default"/>
        <w:w w:val="105"/>
      </w:rPr>
    </w:lvl>
    <w:lvl w:ilvl="2">
      <w:start w:val="1"/>
      <w:numFmt w:val="decimal"/>
      <w:isLgl/>
      <w:lvlText w:val="%1.%2.%3."/>
      <w:lvlJc w:val="left"/>
      <w:pPr>
        <w:ind w:left="2574" w:hanging="720"/>
      </w:pPr>
      <w:rPr>
        <w:rFonts w:hint="default"/>
        <w:w w:val="105"/>
      </w:rPr>
    </w:lvl>
    <w:lvl w:ilvl="3">
      <w:start w:val="1"/>
      <w:numFmt w:val="decimal"/>
      <w:isLgl/>
      <w:lvlText w:val="%1.%2.%3.%4."/>
      <w:lvlJc w:val="left"/>
      <w:pPr>
        <w:ind w:left="2934" w:hanging="720"/>
      </w:pPr>
      <w:rPr>
        <w:rFonts w:hint="default"/>
        <w:w w:val="105"/>
      </w:rPr>
    </w:lvl>
    <w:lvl w:ilvl="4">
      <w:start w:val="1"/>
      <w:numFmt w:val="decimal"/>
      <w:isLgl/>
      <w:lvlText w:val="%1.%2.%3.%4.%5."/>
      <w:lvlJc w:val="left"/>
      <w:pPr>
        <w:ind w:left="3654" w:hanging="1080"/>
      </w:pPr>
      <w:rPr>
        <w:rFonts w:hint="default"/>
        <w:w w:val="105"/>
      </w:rPr>
    </w:lvl>
    <w:lvl w:ilvl="5">
      <w:start w:val="1"/>
      <w:numFmt w:val="decimal"/>
      <w:isLgl/>
      <w:lvlText w:val="%1.%2.%3.%4.%5.%6."/>
      <w:lvlJc w:val="left"/>
      <w:pPr>
        <w:ind w:left="4014" w:hanging="1080"/>
      </w:pPr>
      <w:rPr>
        <w:rFonts w:hint="default"/>
        <w:w w:val="105"/>
      </w:rPr>
    </w:lvl>
    <w:lvl w:ilvl="6">
      <w:start w:val="1"/>
      <w:numFmt w:val="decimal"/>
      <w:isLgl/>
      <w:lvlText w:val="%1.%2.%3.%4.%5.%6.%7."/>
      <w:lvlJc w:val="left"/>
      <w:pPr>
        <w:ind w:left="4374" w:hanging="1080"/>
      </w:pPr>
      <w:rPr>
        <w:rFonts w:hint="default"/>
        <w:w w:val="105"/>
      </w:rPr>
    </w:lvl>
    <w:lvl w:ilvl="7">
      <w:start w:val="1"/>
      <w:numFmt w:val="decimal"/>
      <w:isLgl/>
      <w:lvlText w:val="%1.%2.%3.%4.%5.%6.%7.%8."/>
      <w:lvlJc w:val="left"/>
      <w:pPr>
        <w:ind w:left="5094" w:hanging="1440"/>
      </w:pPr>
      <w:rPr>
        <w:rFonts w:hint="default"/>
        <w:w w:val="105"/>
      </w:rPr>
    </w:lvl>
    <w:lvl w:ilvl="8">
      <w:start w:val="1"/>
      <w:numFmt w:val="decimal"/>
      <w:isLgl/>
      <w:lvlText w:val="%1.%2.%3.%4.%5.%6.%7.%8.%9."/>
      <w:lvlJc w:val="left"/>
      <w:pPr>
        <w:ind w:left="5454" w:hanging="1440"/>
      </w:pPr>
      <w:rPr>
        <w:rFonts w:hint="default"/>
        <w:w w:val="105"/>
      </w:rPr>
    </w:lvl>
  </w:abstractNum>
  <w:abstractNum w:abstractNumId="44" w15:restartNumberingAfterBreak="0">
    <w:nsid w:val="57C15D6D"/>
    <w:multiLevelType w:val="hybridMultilevel"/>
    <w:tmpl w:val="C8FAC6E0"/>
    <w:lvl w:ilvl="0" w:tplc="06B460C8">
      <w:numFmt w:val="bullet"/>
      <w:lvlText w:val="·"/>
      <w:lvlJc w:val="left"/>
      <w:pPr>
        <w:ind w:left="876" w:hanging="59"/>
      </w:pPr>
      <w:rPr>
        <w:rFonts w:ascii="Arial" w:eastAsia="Arial" w:hAnsi="Arial" w:cs="Arial" w:hint="default"/>
        <w:color w:val="605D5D"/>
        <w:spacing w:val="-3"/>
        <w:w w:val="96"/>
        <w:sz w:val="16"/>
        <w:szCs w:val="16"/>
        <w:lang w:val="fr-CH" w:eastAsia="fr-CH" w:bidi="fr-CH"/>
      </w:rPr>
    </w:lvl>
    <w:lvl w:ilvl="1" w:tplc="64568D76">
      <w:numFmt w:val="bullet"/>
      <w:lvlText w:val="•"/>
      <w:lvlJc w:val="left"/>
      <w:pPr>
        <w:ind w:left="993" w:hanging="59"/>
      </w:pPr>
      <w:rPr>
        <w:rFonts w:hint="default"/>
        <w:lang w:val="fr-CH" w:eastAsia="fr-CH" w:bidi="fr-CH"/>
      </w:rPr>
    </w:lvl>
    <w:lvl w:ilvl="2" w:tplc="5E3A44D6">
      <w:numFmt w:val="bullet"/>
      <w:lvlText w:val="•"/>
      <w:lvlJc w:val="left"/>
      <w:pPr>
        <w:ind w:left="1107" w:hanging="59"/>
      </w:pPr>
      <w:rPr>
        <w:rFonts w:hint="default"/>
        <w:lang w:val="fr-CH" w:eastAsia="fr-CH" w:bidi="fr-CH"/>
      </w:rPr>
    </w:lvl>
    <w:lvl w:ilvl="3" w:tplc="12CC65C2">
      <w:numFmt w:val="bullet"/>
      <w:lvlText w:val="•"/>
      <w:lvlJc w:val="left"/>
      <w:pPr>
        <w:ind w:left="1221" w:hanging="59"/>
      </w:pPr>
      <w:rPr>
        <w:rFonts w:hint="default"/>
        <w:lang w:val="fr-CH" w:eastAsia="fr-CH" w:bidi="fr-CH"/>
      </w:rPr>
    </w:lvl>
    <w:lvl w:ilvl="4" w:tplc="558C49DC">
      <w:numFmt w:val="bullet"/>
      <w:lvlText w:val="•"/>
      <w:lvlJc w:val="left"/>
      <w:pPr>
        <w:ind w:left="1335" w:hanging="59"/>
      </w:pPr>
      <w:rPr>
        <w:rFonts w:hint="default"/>
        <w:lang w:val="fr-CH" w:eastAsia="fr-CH" w:bidi="fr-CH"/>
      </w:rPr>
    </w:lvl>
    <w:lvl w:ilvl="5" w:tplc="E7D696D2">
      <w:numFmt w:val="bullet"/>
      <w:lvlText w:val="•"/>
      <w:lvlJc w:val="left"/>
      <w:pPr>
        <w:ind w:left="1449" w:hanging="59"/>
      </w:pPr>
      <w:rPr>
        <w:rFonts w:hint="default"/>
        <w:lang w:val="fr-CH" w:eastAsia="fr-CH" w:bidi="fr-CH"/>
      </w:rPr>
    </w:lvl>
    <w:lvl w:ilvl="6" w:tplc="837E0C3C">
      <w:numFmt w:val="bullet"/>
      <w:lvlText w:val="•"/>
      <w:lvlJc w:val="left"/>
      <w:pPr>
        <w:ind w:left="1562" w:hanging="59"/>
      </w:pPr>
      <w:rPr>
        <w:rFonts w:hint="default"/>
        <w:lang w:val="fr-CH" w:eastAsia="fr-CH" w:bidi="fr-CH"/>
      </w:rPr>
    </w:lvl>
    <w:lvl w:ilvl="7" w:tplc="ADE233BA">
      <w:numFmt w:val="bullet"/>
      <w:lvlText w:val="•"/>
      <w:lvlJc w:val="left"/>
      <w:pPr>
        <w:ind w:left="1676" w:hanging="59"/>
      </w:pPr>
      <w:rPr>
        <w:rFonts w:hint="default"/>
        <w:lang w:val="fr-CH" w:eastAsia="fr-CH" w:bidi="fr-CH"/>
      </w:rPr>
    </w:lvl>
    <w:lvl w:ilvl="8" w:tplc="BBD6BB54">
      <w:numFmt w:val="bullet"/>
      <w:lvlText w:val="•"/>
      <w:lvlJc w:val="left"/>
      <w:pPr>
        <w:ind w:left="1790" w:hanging="59"/>
      </w:pPr>
      <w:rPr>
        <w:rFonts w:hint="default"/>
        <w:lang w:val="fr-CH" w:eastAsia="fr-CH" w:bidi="fr-CH"/>
      </w:rPr>
    </w:lvl>
  </w:abstractNum>
  <w:abstractNum w:abstractNumId="45" w15:restartNumberingAfterBreak="0">
    <w:nsid w:val="57EB0EF4"/>
    <w:multiLevelType w:val="multilevel"/>
    <w:tmpl w:val="BD9CA80A"/>
    <w:lvl w:ilvl="0">
      <w:start w:val="8"/>
      <w:numFmt w:val="decimal"/>
      <w:lvlText w:val="%1."/>
      <w:lvlJc w:val="left"/>
      <w:pPr>
        <w:ind w:left="450" w:hanging="450"/>
      </w:pPr>
      <w:rPr>
        <w:rFonts w:hint="default"/>
        <w:w w:val="105"/>
      </w:rPr>
    </w:lvl>
    <w:lvl w:ilvl="1">
      <w:start w:val="1"/>
      <w:numFmt w:val="decimal"/>
      <w:lvlText w:val="%1.%2."/>
      <w:lvlJc w:val="left"/>
      <w:pPr>
        <w:ind w:left="1288" w:hanging="720"/>
      </w:pPr>
      <w:rPr>
        <w:rFonts w:hint="default"/>
        <w:w w:val="105"/>
      </w:rPr>
    </w:lvl>
    <w:lvl w:ilvl="2">
      <w:start w:val="1"/>
      <w:numFmt w:val="decimal"/>
      <w:lvlText w:val="%1.%2.%3."/>
      <w:lvlJc w:val="left"/>
      <w:pPr>
        <w:ind w:left="1856" w:hanging="720"/>
      </w:pPr>
      <w:rPr>
        <w:rFonts w:hint="default"/>
        <w:w w:val="105"/>
      </w:rPr>
    </w:lvl>
    <w:lvl w:ilvl="3">
      <w:start w:val="1"/>
      <w:numFmt w:val="decimal"/>
      <w:lvlText w:val="%1.%2.%3.%4."/>
      <w:lvlJc w:val="left"/>
      <w:pPr>
        <w:ind w:left="2784" w:hanging="1080"/>
      </w:pPr>
      <w:rPr>
        <w:rFonts w:hint="default"/>
        <w:w w:val="105"/>
      </w:rPr>
    </w:lvl>
    <w:lvl w:ilvl="4">
      <w:start w:val="1"/>
      <w:numFmt w:val="decimal"/>
      <w:lvlText w:val="%1.%2.%3.%4.%5."/>
      <w:lvlJc w:val="left"/>
      <w:pPr>
        <w:ind w:left="3352" w:hanging="1080"/>
      </w:pPr>
      <w:rPr>
        <w:rFonts w:hint="default"/>
        <w:w w:val="105"/>
      </w:rPr>
    </w:lvl>
    <w:lvl w:ilvl="5">
      <w:start w:val="1"/>
      <w:numFmt w:val="decimal"/>
      <w:lvlText w:val="%1.%2.%3.%4.%5.%6."/>
      <w:lvlJc w:val="left"/>
      <w:pPr>
        <w:ind w:left="4280" w:hanging="1440"/>
      </w:pPr>
      <w:rPr>
        <w:rFonts w:hint="default"/>
        <w:w w:val="105"/>
      </w:rPr>
    </w:lvl>
    <w:lvl w:ilvl="6">
      <w:start w:val="1"/>
      <w:numFmt w:val="decimal"/>
      <w:lvlText w:val="%1.%2.%3.%4.%5.%6.%7."/>
      <w:lvlJc w:val="left"/>
      <w:pPr>
        <w:ind w:left="5208" w:hanging="1800"/>
      </w:pPr>
      <w:rPr>
        <w:rFonts w:hint="default"/>
        <w:w w:val="105"/>
      </w:rPr>
    </w:lvl>
    <w:lvl w:ilvl="7">
      <w:start w:val="1"/>
      <w:numFmt w:val="decimal"/>
      <w:lvlText w:val="%1.%2.%3.%4.%5.%6.%7.%8."/>
      <w:lvlJc w:val="left"/>
      <w:pPr>
        <w:ind w:left="5776" w:hanging="1800"/>
      </w:pPr>
      <w:rPr>
        <w:rFonts w:hint="default"/>
        <w:w w:val="105"/>
      </w:rPr>
    </w:lvl>
    <w:lvl w:ilvl="8">
      <w:start w:val="1"/>
      <w:numFmt w:val="decimal"/>
      <w:lvlText w:val="%1.%2.%3.%4.%5.%6.%7.%8.%9."/>
      <w:lvlJc w:val="left"/>
      <w:pPr>
        <w:ind w:left="6704" w:hanging="2160"/>
      </w:pPr>
      <w:rPr>
        <w:rFonts w:hint="default"/>
        <w:w w:val="105"/>
      </w:rPr>
    </w:lvl>
  </w:abstractNum>
  <w:abstractNum w:abstractNumId="46" w15:restartNumberingAfterBreak="0">
    <w:nsid w:val="5A715AB6"/>
    <w:multiLevelType w:val="hybridMultilevel"/>
    <w:tmpl w:val="7BC84A6A"/>
    <w:lvl w:ilvl="0" w:tplc="30E89A36">
      <w:start w:val="1"/>
      <w:numFmt w:val="lowerLetter"/>
      <w:lvlText w:val="(%1)"/>
      <w:lvlJc w:val="left"/>
      <w:pPr>
        <w:ind w:hanging="665"/>
      </w:pPr>
      <w:rPr>
        <w:rFonts w:ascii="Courier New" w:eastAsia="Courier New" w:hAnsi="Courier New" w:hint="default"/>
        <w:w w:val="104"/>
        <w:sz w:val="18"/>
        <w:szCs w:val="18"/>
      </w:rPr>
    </w:lvl>
    <w:lvl w:ilvl="1" w:tplc="A8C629CC">
      <w:start w:val="1"/>
      <w:numFmt w:val="bullet"/>
      <w:lvlText w:val="•"/>
      <w:lvlJc w:val="left"/>
      <w:rPr>
        <w:rFonts w:hint="default"/>
      </w:rPr>
    </w:lvl>
    <w:lvl w:ilvl="2" w:tplc="F792315E">
      <w:start w:val="1"/>
      <w:numFmt w:val="bullet"/>
      <w:lvlText w:val="•"/>
      <w:lvlJc w:val="left"/>
      <w:rPr>
        <w:rFonts w:hint="default"/>
      </w:rPr>
    </w:lvl>
    <w:lvl w:ilvl="3" w:tplc="3B90512A">
      <w:start w:val="1"/>
      <w:numFmt w:val="bullet"/>
      <w:lvlText w:val="•"/>
      <w:lvlJc w:val="left"/>
      <w:rPr>
        <w:rFonts w:hint="default"/>
      </w:rPr>
    </w:lvl>
    <w:lvl w:ilvl="4" w:tplc="3B9E9D3A">
      <w:start w:val="1"/>
      <w:numFmt w:val="bullet"/>
      <w:lvlText w:val="•"/>
      <w:lvlJc w:val="left"/>
      <w:rPr>
        <w:rFonts w:hint="default"/>
      </w:rPr>
    </w:lvl>
    <w:lvl w:ilvl="5" w:tplc="2EA02E2A">
      <w:start w:val="1"/>
      <w:numFmt w:val="bullet"/>
      <w:lvlText w:val="•"/>
      <w:lvlJc w:val="left"/>
      <w:rPr>
        <w:rFonts w:hint="default"/>
      </w:rPr>
    </w:lvl>
    <w:lvl w:ilvl="6" w:tplc="55201104">
      <w:start w:val="1"/>
      <w:numFmt w:val="bullet"/>
      <w:lvlText w:val="•"/>
      <w:lvlJc w:val="left"/>
      <w:rPr>
        <w:rFonts w:hint="default"/>
      </w:rPr>
    </w:lvl>
    <w:lvl w:ilvl="7" w:tplc="11FC7218">
      <w:start w:val="1"/>
      <w:numFmt w:val="bullet"/>
      <w:lvlText w:val="•"/>
      <w:lvlJc w:val="left"/>
      <w:rPr>
        <w:rFonts w:hint="default"/>
      </w:rPr>
    </w:lvl>
    <w:lvl w:ilvl="8" w:tplc="86561874">
      <w:start w:val="1"/>
      <w:numFmt w:val="bullet"/>
      <w:lvlText w:val="•"/>
      <w:lvlJc w:val="left"/>
      <w:rPr>
        <w:rFonts w:hint="default"/>
      </w:rPr>
    </w:lvl>
  </w:abstractNum>
  <w:abstractNum w:abstractNumId="47" w15:restartNumberingAfterBreak="0">
    <w:nsid w:val="5B230F91"/>
    <w:multiLevelType w:val="multilevel"/>
    <w:tmpl w:val="3D7AF942"/>
    <w:lvl w:ilvl="0">
      <w:start w:val="1"/>
      <w:numFmt w:val="decimal"/>
      <w:lvlText w:val="%1."/>
      <w:lvlJc w:val="left"/>
      <w:pPr>
        <w:ind w:left="0" w:hanging="1599"/>
      </w:pPr>
      <w:rPr>
        <w:rFonts w:ascii="Courier New" w:eastAsia="Courier New" w:hAnsi="Courier New" w:hint="default"/>
        <w:w w:val="104"/>
        <w:sz w:val="18"/>
        <w:szCs w:val="18"/>
      </w:rPr>
    </w:lvl>
    <w:lvl w:ilvl="1">
      <w:start w:val="1"/>
      <w:numFmt w:val="decimal"/>
      <w:lvlText w:val="%1.%2."/>
      <w:lvlJc w:val="left"/>
      <w:pPr>
        <w:ind w:left="2167" w:hanging="1599"/>
      </w:pPr>
      <w:rPr>
        <w:rFonts w:ascii="Courier New" w:eastAsia="Courier New" w:hAnsi="Courier New" w:hint="default"/>
        <w:w w:val="104"/>
        <w:sz w:val="18"/>
        <w:szCs w:val="18"/>
      </w:rPr>
    </w:lvl>
    <w:lvl w:ilvl="2">
      <w:start w:val="1"/>
      <w:numFmt w:val="decimal"/>
      <w:lvlText w:val="%1.%2.%3."/>
      <w:lvlJc w:val="left"/>
      <w:pPr>
        <w:ind w:left="2450" w:hanging="1599"/>
      </w:pPr>
      <w:rPr>
        <w:rFonts w:ascii="Courier New" w:eastAsia="Courier New" w:hAnsi="Courier New" w:hint="default"/>
        <w:strike w:val="0"/>
        <w:color w:val="auto"/>
        <w:w w:val="104"/>
        <w:sz w:val="18"/>
        <w:szCs w:val="18"/>
      </w:rPr>
    </w:lvl>
    <w:lvl w:ilvl="3">
      <w:start w:val="1"/>
      <w:numFmt w:val="decimal"/>
      <w:lvlText w:val="%1.%2.%3.%4."/>
      <w:lvlJc w:val="left"/>
      <w:pPr>
        <w:ind w:left="2307" w:hanging="1599"/>
      </w:pPr>
      <w:rPr>
        <w:rFonts w:ascii="Courier New" w:eastAsia="Courier New" w:hAnsi="Courier New" w:hint="default"/>
        <w:w w:val="104"/>
        <w:sz w:val="18"/>
        <w:szCs w:val="18"/>
      </w:rPr>
    </w:lvl>
    <w:lvl w:ilvl="4">
      <w:start w:val="1"/>
      <w:numFmt w:val="decimal"/>
      <w:lvlText w:val="%1.%2.%3.%4.%5."/>
      <w:lvlJc w:val="left"/>
      <w:pPr>
        <w:ind w:left="0" w:hanging="1599"/>
      </w:pPr>
      <w:rPr>
        <w:rFonts w:ascii="Courier New" w:eastAsia="Courier New" w:hAnsi="Courier New" w:hint="default"/>
        <w:w w:val="104"/>
        <w:sz w:val="18"/>
        <w:szCs w:val="18"/>
      </w:rPr>
    </w:lvl>
    <w:lvl w:ilvl="5">
      <w:start w:val="1"/>
      <w:numFmt w:val="decimal"/>
      <w:lvlText w:val="%1.%2.%3.%4.%5.%6."/>
      <w:lvlJc w:val="left"/>
      <w:pPr>
        <w:ind w:left="0" w:hanging="1599"/>
      </w:pPr>
      <w:rPr>
        <w:rFonts w:ascii="Courier New" w:eastAsia="Courier New" w:hAnsi="Courier New" w:hint="default"/>
        <w:w w:val="104"/>
        <w:sz w:val="18"/>
        <w:szCs w:val="18"/>
      </w:rPr>
    </w:lvl>
    <w:lvl w:ilvl="6">
      <w:start w:val="1"/>
      <w:numFmt w:val="bullet"/>
      <w:lvlText w:val="•"/>
      <w:lvlJc w:val="left"/>
      <w:pPr>
        <w:ind w:left="0" w:hanging="1599"/>
      </w:pPr>
      <w:rPr>
        <w:rFonts w:hint="default"/>
      </w:rPr>
    </w:lvl>
    <w:lvl w:ilvl="7">
      <w:start w:val="1"/>
      <w:numFmt w:val="bullet"/>
      <w:lvlText w:val="•"/>
      <w:lvlJc w:val="left"/>
      <w:pPr>
        <w:ind w:left="0" w:hanging="1599"/>
      </w:pPr>
      <w:rPr>
        <w:rFonts w:hint="default"/>
      </w:rPr>
    </w:lvl>
    <w:lvl w:ilvl="8">
      <w:start w:val="1"/>
      <w:numFmt w:val="bullet"/>
      <w:lvlText w:val="•"/>
      <w:lvlJc w:val="left"/>
      <w:pPr>
        <w:ind w:left="0" w:hanging="1599"/>
      </w:pPr>
      <w:rPr>
        <w:rFonts w:hint="default"/>
      </w:rPr>
    </w:lvl>
  </w:abstractNum>
  <w:abstractNum w:abstractNumId="48" w15:restartNumberingAfterBreak="0">
    <w:nsid w:val="60543FEF"/>
    <w:multiLevelType w:val="hybridMultilevel"/>
    <w:tmpl w:val="F3F002F2"/>
    <w:lvl w:ilvl="0" w:tplc="61ECEFFA">
      <w:start w:val="1"/>
      <w:numFmt w:val="lowerRoman"/>
      <w:lvlText w:val="(%1)"/>
      <w:lvlJc w:val="left"/>
      <w:pPr>
        <w:ind w:hanging="668"/>
      </w:pPr>
      <w:rPr>
        <w:rFonts w:ascii="Courier New" w:eastAsia="Courier New" w:hAnsi="Courier New" w:hint="default"/>
        <w:w w:val="104"/>
        <w:sz w:val="18"/>
        <w:szCs w:val="18"/>
      </w:rPr>
    </w:lvl>
    <w:lvl w:ilvl="1" w:tplc="C9DC7090">
      <w:start w:val="1"/>
      <w:numFmt w:val="bullet"/>
      <w:lvlText w:val="•"/>
      <w:lvlJc w:val="left"/>
      <w:rPr>
        <w:rFonts w:hint="default"/>
      </w:rPr>
    </w:lvl>
    <w:lvl w:ilvl="2" w:tplc="9E9AF3D4">
      <w:start w:val="1"/>
      <w:numFmt w:val="bullet"/>
      <w:lvlText w:val="•"/>
      <w:lvlJc w:val="left"/>
      <w:rPr>
        <w:rFonts w:hint="default"/>
      </w:rPr>
    </w:lvl>
    <w:lvl w:ilvl="3" w:tplc="C0E6E2AC">
      <w:start w:val="1"/>
      <w:numFmt w:val="bullet"/>
      <w:lvlText w:val="•"/>
      <w:lvlJc w:val="left"/>
      <w:rPr>
        <w:rFonts w:hint="default"/>
      </w:rPr>
    </w:lvl>
    <w:lvl w:ilvl="4" w:tplc="957ADCD4">
      <w:start w:val="1"/>
      <w:numFmt w:val="bullet"/>
      <w:lvlText w:val="•"/>
      <w:lvlJc w:val="left"/>
      <w:rPr>
        <w:rFonts w:hint="default"/>
      </w:rPr>
    </w:lvl>
    <w:lvl w:ilvl="5" w:tplc="46546C50">
      <w:start w:val="1"/>
      <w:numFmt w:val="bullet"/>
      <w:lvlText w:val="•"/>
      <w:lvlJc w:val="left"/>
      <w:rPr>
        <w:rFonts w:hint="default"/>
      </w:rPr>
    </w:lvl>
    <w:lvl w:ilvl="6" w:tplc="B5668B14">
      <w:start w:val="1"/>
      <w:numFmt w:val="bullet"/>
      <w:lvlText w:val="•"/>
      <w:lvlJc w:val="left"/>
      <w:rPr>
        <w:rFonts w:hint="default"/>
      </w:rPr>
    </w:lvl>
    <w:lvl w:ilvl="7" w:tplc="F5EAC254">
      <w:start w:val="1"/>
      <w:numFmt w:val="bullet"/>
      <w:lvlText w:val="•"/>
      <w:lvlJc w:val="left"/>
      <w:rPr>
        <w:rFonts w:hint="default"/>
      </w:rPr>
    </w:lvl>
    <w:lvl w:ilvl="8" w:tplc="9DE6EABC">
      <w:start w:val="1"/>
      <w:numFmt w:val="bullet"/>
      <w:lvlText w:val="•"/>
      <w:lvlJc w:val="left"/>
      <w:rPr>
        <w:rFonts w:hint="default"/>
      </w:rPr>
    </w:lvl>
  </w:abstractNum>
  <w:abstractNum w:abstractNumId="49" w15:restartNumberingAfterBreak="0">
    <w:nsid w:val="606677AE"/>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50" w15:restartNumberingAfterBreak="0">
    <w:nsid w:val="61ED13BF"/>
    <w:multiLevelType w:val="hybridMultilevel"/>
    <w:tmpl w:val="9FFAC992"/>
    <w:lvl w:ilvl="0" w:tplc="40382B12">
      <w:start w:val="1"/>
      <w:numFmt w:val="lowerLetter"/>
      <w:lvlText w:val="(%1)"/>
      <w:lvlJc w:val="left"/>
      <w:pPr>
        <w:ind w:left="780" w:hanging="360"/>
      </w:pPr>
      <w:rPr>
        <w:rFonts w:hint="default"/>
      </w:rPr>
    </w:lvl>
    <w:lvl w:ilvl="1" w:tplc="04100019" w:tentative="1">
      <w:start w:val="1"/>
      <w:numFmt w:val="lowerLetter"/>
      <w:lvlText w:val="%2."/>
      <w:lvlJc w:val="left"/>
      <w:pPr>
        <w:ind w:left="1500" w:hanging="360"/>
      </w:pPr>
    </w:lvl>
    <w:lvl w:ilvl="2" w:tplc="0410001B" w:tentative="1">
      <w:start w:val="1"/>
      <w:numFmt w:val="lowerRoman"/>
      <w:lvlText w:val="%3."/>
      <w:lvlJc w:val="right"/>
      <w:pPr>
        <w:ind w:left="2220" w:hanging="180"/>
      </w:pPr>
    </w:lvl>
    <w:lvl w:ilvl="3" w:tplc="0410000F" w:tentative="1">
      <w:start w:val="1"/>
      <w:numFmt w:val="decimal"/>
      <w:lvlText w:val="%4."/>
      <w:lvlJc w:val="left"/>
      <w:pPr>
        <w:ind w:left="2940" w:hanging="360"/>
      </w:pPr>
    </w:lvl>
    <w:lvl w:ilvl="4" w:tplc="04100019" w:tentative="1">
      <w:start w:val="1"/>
      <w:numFmt w:val="lowerLetter"/>
      <w:lvlText w:val="%5."/>
      <w:lvlJc w:val="left"/>
      <w:pPr>
        <w:ind w:left="3660" w:hanging="360"/>
      </w:pPr>
    </w:lvl>
    <w:lvl w:ilvl="5" w:tplc="0410001B" w:tentative="1">
      <w:start w:val="1"/>
      <w:numFmt w:val="lowerRoman"/>
      <w:lvlText w:val="%6."/>
      <w:lvlJc w:val="right"/>
      <w:pPr>
        <w:ind w:left="4380" w:hanging="180"/>
      </w:pPr>
    </w:lvl>
    <w:lvl w:ilvl="6" w:tplc="0410000F" w:tentative="1">
      <w:start w:val="1"/>
      <w:numFmt w:val="decimal"/>
      <w:lvlText w:val="%7."/>
      <w:lvlJc w:val="left"/>
      <w:pPr>
        <w:ind w:left="5100" w:hanging="360"/>
      </w:pPr>
    </w:lvl>
    <w:lvl w:ilvl="7" w:tplc="04100019" w:tentative="1">
      <w:start w:val="1"/>
      <w:numFmt w:val="lowerLetter"/>
      <w:lvlText w:val="%8."/>
      <w:lvlJc w:val="left"/>
      <w:pPr>
        <w:ind w:left="5820" w:hanging="360"/>
      </w:pPr>
    </w:lvl>
    <w:lvl w:ilvl="8" w:tplc="0410001B" w:tentative="1">
      <w:start w:val="1"/>
      <w:numFmt w:val="lowerRoman"/>
      <w:lvlText w:val="%9."/>
      <w:lvlJc w:val="right"/>
      <w:pPr>
        <w:ind w:left="6540" w:hanging="180"/>
      </w:pPr>
    </w:lvl>
  </w:abstractNum>
  <w:abstractNum w:abstractNumId="51" w15:restartNumberingAfterBreak="0">
    <w:nsid w:val="64403EE9"/>
    <w:multiLevelType w:val="multilevel"/>
    <w:tmpl w:val="B9FA64E8"/>
    <w:lvl w:ilvl="0">
      <w:start w:val="1"/>
      <w:numFmt w:val="decimal"/>
      <w:lvlText w:val="%1."/>
      <w:lvlJc w:val="left"/>
      <w:pPr>
        <w:ind w:left="2093" w:hanging="360"/>
      </w:pPr>
      <w:rPr>
        <w:rFonts w:hint="default"/>
      </w:rPr>
    </w:lvl>
    <w:lvl w:ilvl="1">
      <w:start w:val="1"/>
      <w:numFmt w:val="decimal"/>
      <w:isLgl/>
      <w:lvlText w:val="%1.%2."/>
      <w:lvlJc w:val="left"/>
      <w:pPr>
        <w:ind w:left="2093" w:hanging="360"/>
      </w:pPr>
      <w:rPr>
        <w:rFonts w:hint="default"/>
      </w:rPr>
    </w:lvl>
    <w:lvl w:ilvl="2">
      <w:start w:val="1"/>
      <w:numFmt w:val="decimal"/>
      <w:isLgl/>
      <w:lvlText w:val="%1.%2.%3."/>
      <w:lvlJc w:val="left"/>
      <w:pPr>
        <w:ind w:left="2453" w:hanging="720"/>
      </w:pPr>
      <w:rPr>
        <w:rFonts w:hint="default"/>
      </w:rPr>
    </w:lvl>
    <w:lvl w:ilvl="3">
      <w:start w:val="1"/>
      <w:numFmt w:val="decimal"/>
      <w:isLgl/>
      <w:lvlText w:val="%1.%2.%3.%4."/>
      <w:lvlJc w:val="left"/>
      <w:pPr>
        <w:ind w:left="2453" w:hanging="720"/>
      </w:pPr>
      <w:rPr>
        <w:rFonts w:hint="default"/>
      </w:rPr>
    </w:lvl>
    <w:lvl w:ilvl="4">
      <w:start w:val="1"/>
      <w:numFmt w:val="decimal"/>
      <w:isLgl/>
      <w:lvlText w:val="%1.%2.%3.%4.%5."/>
      <w:lvlJc w:val="left"/>
      <w:pPr>
        <w:ind w:left="2813" w:hanging="1080"/>
      </w:pPr>
      <w:rPr>
        <w:rFonts w:hint="default"/>
      </w:rPr>
    </w:lvl>
    <w:lvl w:ilvl="5">
      <w:start w:val="1"/>
      <w:numFmt w:val="decimal"/>
      <w:isLgl/>
      <w:lvlText w:val="%1.%2.%3.%4.%5.%6."/>
      <w:lvlJc w:val="left"/>
      <w:pPr>
        <w:ind w:left="2813" w:hanging="1080"/>
      </w:pPr>
      <w:rPr>
        <w:rFonts w:hint="default"/>
      </w:rPr>
    </w:lvl>
    <w:lvl w:ilvl="6">
      <w:start w:val="1"/>
      <w:numFmt w:val="decimal"/>
      <w:isLgl/>
      <w:lvlText w:val="%1.%2.%3.%4.%5.%6.%7."/>
      <w:lvlJc w:val="left"/>
      <w:pPr>
        <w:ind w:left="2813" w:hanging="1080"/>
      </w:pPr>
      <w:rPr>
        <w:rFonts w:hint="default"/>
      </w:rPr>
    </w:lvl>
    <w:lvl w:ilvl="7">
      <w:start w:val="1"/>
      <w:numFmt w:val="decimal"/>
      <w:isLgl/>
      <w:lvlText w:val="%1.%2.%3.%4.%5.%6.%7.%8."/>
      <w:lvlJc w:val="left"/>
      <w:pPr>
        <w:ind w:left="3173" w:hanging="1440"/>
      </w:pPr>
      <w:rPr>
        <w:rFonts w:hint="default"/>
      </w:rPr>
    </w:lvl>
    <w:lvl w:ilvl="8">
      <w:start w:val="1"/>
      <w:numFmt w:val="decimal"/>
      <w:isLgl/>
      <w:lvlText w:val="%1.%2.%3.%4.%5.%6.%7.%8.%9."/>
      <w:lvlJc w:val="left"/>
      <w:pPr>
        <w:ind w:left="3173" w:hanging="1440"/>
      </w:pPr>
      <w:rPr>
        <w:rFonts w:hint="default"/>
      </w:rPr>
    </w:lvl>
  </w:abstractNum>
  <w:abstractNum w:abstractNumId="52" w15:restartNumberingAfterBreak="0">
    <w:nsid w:val="65925DC1"/>
    <w:multiLevelType w:val="hybridMultilevel"/>
    <w:tmpl w:val="FAA66F24"/>
    <w:lvl w:ilvl="0" w:tplc="8C4849AC">
      <w:start w:val="1"/>
      <w:numFmt w:val="bullet"/>
      <w:pStyle w:val="Bullet1G"/>
      <w:lvlText w:val="•"/>
      <w:lvlJc w:val="left"/>
      <w:pPr>
        <w:tabs>
          <w:tab w:val="num" w:pos="1701"/>
        </w:tabs>
        <w:ind w:left="1701" w:hanging="170"/>
      </w:pPr>
      <w:rPr>
        <w:rFonts w:ascii="Times New Roman" w:hAnsi="Times New Roman" w:cs="Times New Roman" w:hint="default"/>
        <w:b w:val="0"/>
        <w:i w:val="0"/>
        <w:sz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686A097E"/>
    <w:multiLevelType w:val="hybridMultilevel"/>
    <w:tmpl w:val="C2CA4E50"/>
    <w:lvl w:ilvl="0" w:tplc="AF2C9618">
      <w:numFmt w:val="bullet"/>
      <w:lvlText w:val="·"/>
      <w:lvlJc w:val="left"/>
      <w:pPr>
        <w:ind w:left="780" w:hanging="68"/>
      </w:pPr>
      <w:rPr>
        <w:rFonts w:ascii="Arial" w:eastAsia="Arial" w:hAnsi="Arial" w:cs="Arial" w:hint="default"/>
        <w:color w:val="605D5D"/>
        <w:spacing w:val="-4"/>
        <w:w w:val="111"/>
        <w:sz w:val="16"/>
        <w:szCs w:val="16"/>
        <w:lang w:val="fr-CH" w:eastAsia="fr-CH" w:bidi="fr-CH"/>
      </w:rPr>
    </w:lvl>
    <w:lvl w:ilvl="1" w:tplc="C5E205F6">
      <w:numFmt w:val="bullet"/>
      <w:lvlText w:val="•"/>
      <w:lvlJc w:val="left"/>
      <w:pPr>
        <w:ind w:left="882" w:hanging="68"/>
      </w:pPr>
      <w:rPr>
        <w:rFonts w:hint="default"/>
        <w:lang w:val="fr-CH" w:eastAsia="fr-CH" w:bidi="fr-CH"/>
      </w:rPr>
    </w:lvl>
    <w:lvl w:ilvl="2" w:tplc="FA8A35EA">
      <w:numFmt w:val="bullet"/>
      <w:lvlText w:val="•"/>
      <w:lvlJc w:val="left"/>
      <w:pPr>
        <w:ind w:left="985" w:hanging="68"/>
      </w:pPr>
      <w:rPr>
        <w:rFonts w:hint="default"/>
        <w:lang w:val="fr-CH" w:eastAsia="fr-CH" w:bidi="fr-CH"/>
      </w:rPr>
    </w:lvl>
    <w:lvl w:ilvl="3" w:tplc="A90222FC">
      <w:numFmt w:val="bullet"/>
      <w:lvlText w:val="•"/>
      <w:lvlJc w:val="left"/>
      <w:pPr>
        <w:ind w:left="1088" w:hanging="68"/>
      </w:pPr>
      <w:rPr>
        <w:rFonts w:hint="default"/>
        <w:lang w:val="fr-CH" w:eastAsia="fr-CH" w:bidi="fr-CH"/>
      </w:rPr>
    </w:lvl>
    <w:lvl w:ilvl="4" w:tplc="A93E3828">
      <w:numFmt w:val="bullet"/>
      <w:lvlText w:val="•"/>
      <w:lvlJc w:val="left"/>
      <w:pPr>
        <w:ind w:left="1191" w:hanging="68"/>
      </w:pPr>
      <w:rPr>
        <w:rFonts w:hint="default"/>
        <w:lang w:val="fr-CH" w:eastAsia="fr-CH" w:bidi="fr-CH"/>
      </w:rPr>
    </w:lvl>
    <w:lvl w:ilvl="5" w:tplc="B31CA590">
      <w:numFmt w:val="bullet"/>
      <w:lvlText w:val="•"/>
      <w:lvlJc w:val="left"/>
      <w:pPr>
        <w:ind w:left="1294" w:hanging="68"/>
      </w:pPr>
      <w:rPr>
        <w:rFonts w:hint="default"/>
        <w:lang w:val="fr-CH" w:eastAsia="fr-CH" w:bidi="fr-CH"/>
      </w:rPr>
    </w:lvl>
    <w:lvl w:ilvl="6" w:tplc="241A5168">
      <w:numFmt w:val="bullet"/>
      <w:lvlText w:val="•"/>
      <w:lvlJc w:val="left"/>
      <w:pPr>
        <w:ind w:left="1396" w:hanging="68"/>
      </w:pPr>
      <w:rPr>
        <w:rFonts w:hint="default"/>
        <w:lang w:val="fr-CH" w:eastAsia="fr-CH" w:bidi="fr-CH"/>
      </w:rPr>
    </w:lvl>
    <w:lvl w:ilvl="7" w:tplc="737CC84A">
      <w:numFmt w:val="bullet"/>
      <w:lvlText w:val="•"/>
      <w:lvlJc w:val="left"/>
      <w:pPr>
        <w:ind w:left="1499" w:hanging="68"/>
      </w:pPr>
      <w:rPr>
        <w:rFonts w:hint="default"/>
        <w:lang w:val="fr-CH" w:eastAsia="fr-CH" w:bidi="fr-CH"/>
      </w:rPr>
    </w:lvl>
    <w:lvl w:ilvl="8" w:tplc="77B4C2B0">
      <w:numFmt w:val="bullet"/>
      <w:lvlText w:val="•"/>
      <w:lvlJc w:val="left"/>
      <w:pPr>
        <w:ind w:left="1602" w:hanging="68"/>
      </w:pPr>
      <w:rPr>
        <w:rFonts w:hint="default"/>
        <w:lang w:val="fr-CH" w:eastAsia="fr-CH" w:bidi="fr-CH"/>
      </w:rPr>
    </w:lvl>
  </w:abstractNum>
  <w:abstractNum w:abstractNumId="54" w15:restartNumberingAfterBreak="0">
    <w:nsid w:val="68F66B22"/>
    <w:multiLevelType w:val="multilevel"/>
    <w:tmpl w:val="0CC8C950"/>
    <w:lvl w:ilvl="0">
      <w:start w:val="7"/>
      <w:numFmt w:val="decimal"/>
      <w:lvlText w:val="%1"/>
      <w:lvlJc w:val="left"/>
      <w:pPr>
        <w:ind w:hanging="1467"/>
      </w:pPr>
      <w:rPr>
        <w:rFonts w:hint="default"/>
      </w:rPr>
    </w:lvl>
    <w:lvl w:ilvl="1">
      <w:start w:val="8"/>
      <w:numFmt w:val="decimal"/>
      <w:lvlText w:val="%1.%2"/>
      <w:lvlJc w:val="left"/>
      <w:pPr>
        <w:ind w:hanging="1467"/>
      </w:pPr>
      <w:rPr>
        <w:rFonts w:hint="default"/>
      </w:rPr>
    </w:lvl>
    <w:lvl w:ilvl="2">
      <w:start w:val="3"/>
      <w:numFmt w:val="decimal"/>
      <w:lvlText w:val="%1.%2.%3"/>
      <w:lvlJc w:val="left"/>
      <w:pPr>
        <w:ind w:hanging="1467"/>
      </w:pPr>
      <w:rPr>
        <w:rFonts w:hint="default"/>
      </w:rPr>
    </w:lvl>
    <w:lvl w:ilvl="3">
      <w:start w:val="2"/>
      <w:numFmt w:val="decimal"/>
      <w:lvlText w:val="%1.%2.%3.%4"/>
      <w:lvlJc w:val="left"/>
      <w:pPr>
        <w:ind w:hanging="1467"/>
      </w:pPr>
      <w:rPr>
        <w:rFonts w:hint="default"/>
      </w:rPr>
    </w:lvl>
    <w:lvl w:ilvl="4">
      <w:start w:val="1"/>
      <w:numFmt w:val="decimal"/>
      <w:lvlText w:val="%1.%2.%3.%4.%5"/>
      <w:lvlJc w:val="left"/>
      <w:pPr>
        <w:ind w:hanging="1467"/>
      </w:pPr>
      <w:rPr>
        <w:rFonts w:hint="default"/>
      </w:rPr>
    </w:lvl>
    <w:lvl w:ilvl="5">
      <w:start w:val="1"/>
      <w:numFmt w:val="decimal"/>
      <w:lvlText w:val="%1.%2.%3.%4.%5.%6."/>
      <w:lvlJc w:val="left"/>
      <w:pPr>
        <w:ind w:hanging="1467"/>
      </w:pPr>
      <w:rPr>
        <w:rFonts w:ascii="Courier New" w:eastAsia="Courier New" w:hAnsi="Courier New" w:hint="default"/>
        <w:w w:val="104"/>
        <w:sz w:val="18"/>
        <w:szCs w:val="18"/>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55" w15:restartNumberingAfterBreak="0">
    <w:nsid w:val="68FE2CB7"/>
    <w:multiLevelType w:val="multilevel"/>
    <w:tmpl w:val="E86034F2"/>
    <w:lvl w:ilvl="0">
      <w:start w:val="10"/>
      <w:numFmt w:val="decimal"/>
      <w:lvlText w:val="%1"/>
      <w:lvlJc w:val="left"/>
      <w:pPr>
        <w:ind w:left="450" w:hanging="450"/>
      </w:pPr>
      <w:rPr>
        <w:rFonts w:hint="default"/>
        <w:w w:val="105"/>
      </w:rPr>
    </w:lvl>
    <w:lvl w:ilvl="1">
      <w:start w:val="1"/>
      <w:numFmt w:val="decimal"/>
      <w:lvlText w:val="%1.%2"/>
      <w:lvlJc w:val="left"/>
      <w:pPr>
        <w:ind w:left="470" w:hanging="450"/>
      </w:pPr>
      <w:rPr>
        <w:rFonts w:hint="default"/>
        <w:w w:val="105"/>
      </w:rPr>
    </w:lvl>
    <w:lvl w:ilvl="2">
      <w:start w:val="1"/>
      <w:numFmt w:val="decimal"/>
      <w:lvlText w:val="%1.%2.%3"/>
      <w:lvlJc w:val="left"/>
      <w:pPr>
        <w:ind w:left="760" w:hanging="720"/>
      </w:pPr>
      <w:rPr>
        <w:rFonts w:hint="default"/>
        <w:w w:val="105"/>
      </w:rPr>
    </w:lvl>
    <w:lvl w:ilvl="3">
      <w:start w:val="1"/>
      <w:numFmt w:val="decimal"/>
      <w:lvlText w:val="%1.%2.%3.%4"/>
      <w:lvlJc w:val="left"/>
      <w:pPr>
        <w:ind w:left="1140" w:hanging="1080"/>
      </w:pPr>
      <w:rPr>
        <w:rFonts w:hint="default"/>
        <w:w w:val="105"/>
      </w:rPr>
    </w:lvl>
    <w:lvl w:ilvl="4">
      <w:start w:val="1"/>
      <w:numFmt w:val="decimal"/>
      <w:lvlText w:val="%1.%2.%3.%4.%5"/>
      <w:lvlJc w:val="left"/>
      <w:pPr>
        <w:ind w:left="1160" w:hanging="1080"/>
      </w:pPr>
      <w:rPr>
        <w:rFonts w:hint="default"/>
        <w:w w:val="105"/>
      </w:rPr>
    </w:lvl>
    <w:lvl w:ilvl="5">
      <w:start w:val="1"/>
      <w:numFmt w:val="decimal"/>
      <w:lvlText w:val="%1.%2.%3.%4.%5.%6"/>
      <w:lvlJc w:val="left"/>
      <w:pPr>
        <w:ind w:left="1540" w:hanging="1440"/>
      </w:pPr>
      <w:rPr>
        <w:rFonts w:hint="default"/>
        <w:w w:val="105"/>
      </w:rPr>
    </w:lvl>
    <w:lvl w:ilvl="6">
      <w:start w:val="1"/>
      <w:numFmt w:val="decimal"/>
      <w:lvlText w:val="%1.%2.%3.%4.%5.%6.%7"/>
      <w:lvlJc w:val="left"/>
      <w:pPr>
        <w:ind w:left="1560" w:hanging="1440"/>
      </w:pPr>
      <w:rPr>
        <w:rFonts w:hint="default"/>
        <w:w w:val="105"/>
      </w:rPr>
    </w:lvl>
    <w:lvl w:ilvl="7">
      <w:start w:val="1"/>
      <w:numFmt w:val="decimal"/>
      <w:lvlText w:val="%1.%2.%3.%4.%5.%6.%7.%8"/>
      <w:lvlJc w:val="left"/>
      <w:pPr>
        <w:ind w:left="1940" w:hanging="1800"/>
      </w:pPr>
      <w:rPr>
        <w:rFonts w:hint="default"/>
        <w:w w:val="105"/>
      </w:rPr>
    </w:lvl>
    <w:lvl w:ilvl="8">
      <w:start w:val="1"/>
      <w:numFmt w:val="decimal"/>
      <w:lvlText w:val="%1.%2.%3.%4.%5.%6.%7.%8.%9"/>
      <w:lvlJc w:val="left"/>
      <w:pPr>
        <w:ind w:left="2320" w:hanging="2160"/>
      </w:pPr>
      <w:rPr>
        <w:rFonts w:hint="default"/>
        <w:w w:val="105"/>
      </w:rPr>
    </w:lvl>
  </w:abstractNum>
  <w:abstractNum w:abstractNumId="56" w15:restartNumberingAfterBreak="0">
    <w:nsid w:val="6C427464"/>
    <w:multiLevelType w:val="multilevel"/>
    <w:tmpl w:val="F79832FC"/>
    <w:lvl w:ilvl="0">
      <w:start w:val="9"/>
      <w:numFmt w:val="decimal"/>
      <w:lvlText w:val="%1"/>
      <w:lvlJc w:val="left"/>
      <w:pPr>
        <w:ind w:left="360" w:hanging="360"/>
      </w:pPr>
      <w:rPr>
        <w:rFonts w:hint="default"/>
      </w:rPr>
    </w:lvl>
    <w:lvl w:ilvl="1">
      <w:start w:val="4"/>
      <w:numFmt w:val="decimal"/>
      <w:lvlText w:val="%1.%2"/>
      <w:lvlJc w:val="left"/>
      <w:pPr>
        <w:ind w:left="380" w:hanging="360"/>
      </w:pPr>
      <w:rPr>
        <w:rFonts w:hint="default"/>
      </w:rPr>
    </w:lvl>
    <w:lvl w:ilvl="2">
      <w:start w:val="1"/>
      <w:numFmt w:val="decimal"/>
      <w:lvlText w:val="%1.%2.%3"/>
      <w:lvlJc w:val="left"/>
      <w:pPr>
        <w:ind w:left="760" w:hanging="720"/>
      </w:pPr>
      <w:rPr>
        <w:rFonts w:hint="default"/>
      </w:rPr>
    </w:lvl>
    <w:lvl w:ilvl="3">
      <w:start w:val="1"/>
      <w:numFmt w:val="decimal"/>
      <w:lvlText w:val="%1.%2.%3.%4"/>
      <w:lvlJc w:val="left"/>
      <w:pPr>
        <w:ind w:left="1140" w:hanging="1080"/>
      </w:pPr>
      <w:rPr>
        <w:rFonts w:hint="default"/>
      </w:rPr>
    </w:lvl>
    <w:lvl w:ilvl="4">
      <w:start w:val="1"/>
      <w:numFmt w:val="decimal"/>
      <w:lvlText w:val="%1.%2.%3.%4.%5"/>
      <w:lvlJc w:val="left"/>
      <w:pPr>
        <w:ind w:left="1160" w:hanging="1080"/>
      </w:pPr>
      <w:rPr>
        <w:rFonts w:hint="default"/>
      </w:rPr>
    </w:lvl>
    <w:lvl w:ilvl="5">
      <w:start w:val="1"/>
      <w:numFmt w:val="decimal"/>
      <w:lvlText w:val="%1.%2.%3.%4.%5.%6"/>
      <w:lvlJc w:val="left"/>
      <w:pPr>
        <w:ind w:left="1540" w:hanging="1440"/>
      </w:pPr>
      <w:rPr>
        <w:rFonts w:hint="default"/>
      </w:rPr>
    </w:lvl>
    <w:lvl w:ilvl="6">
      <w:start w:val="1"/>
      <w:numFmt w:val="decimal"/>
      <w:lvlText w:val="%1.%2.%3.%4.%5.%6.%7"/>
      <w:lvlJc w:val="left"/>
      <w:pPr>
        <w:ind w:left="1560" w:hanging="1440"/>
      </w:pPr>
      <w:rPr>
        <w:rFonts w:hint="default"/>
      </w:rPr>
    </w:lvl>
    <w:lvl w:ilvl="7">
      <w:start w:val="1"/>
      <w:numFmt w:val="decimal"/>
      <w:lvlText w:val="%1.%2.%3.%4.%5.%6.%7.%8"/>
      <w:lvlJc w:val="left"/>
      <w:pPr>
        <w:ind w:left="1940" w:hanging="1800"/>
      </w:pPr>
      <w:rPr>
        <w:rFonts w:hint="default"/>
      </w:rPr>
    </w:lvl>
    <w:lvl w:ilvl="8">
      <w:start w:val="1"/>
      <w:numFmt w:val="decimal"/>
      <w:lvlText w:val="%1.%2.%3.%4.%5.%6.%7.%8.%9"/>
      <w:lvlJc w:val="left"/>
      <w:pPr>
        <w:ind w:left="2320" w:hanging="2160"/>
      </w:pPr>
      <w:rPr>
        <w:rFonts w:hint="default"/>
      </w:rPr>
    </w:lvl>
  </w:abstractNum>
  <w:abstractNum w:abstractNumId="57" w15:restartNumberingAfterBreak="0">
    <w:nsid w:val="6CDA2870"/>
    <w:multiLevelType w:val="multilevel"/>
    <w:tmpl w:val="7CBCA9E8"/>
    <w:lvl w:ilvl="0">
      <w:start w:val="7"/>
      <w:numFmt w:val="decimal"/>
      <w:lvlText w:val="%1"/>
      <w:lvlJc w:val="left"/>
      <w:pPr>
        <w:ind w:hanging="1968"/>
      </w:pPr>
      <w:rPr>
        <w:rFonts w:hint="default"/>
      </w:rPr>
    </w:lvl>
    <w:lvl w:ilvl="1">
      <w:start w:val="4"/>
      <w:numFmt w:val="decimal"/>
      <w:lvlText w:val="%1.%2"/>
      <w:lvlJc w:val="left"/>
      <w:pPr>
        <w:ind w:hanging="1968"/>
      </w:pPr>
      <w:rPr>
        <w:rFonts w:hint="default"/>
      </w:rPr>
    </w:lvl>
    <w:lvl w:ilvl="2">
      <w:start w:val="1"/>
      <w:numFmt w:val="decimal"/>
      <w:lvlText w:val="%1.%2.%3"/>
      <w:lvlJc w:val="left"/>
      <w:pPr>
        <w:ind w:hanging="1968"/>
      </w:pPr>
      <w:rPr>
        <w:rFonts w:hint="default"/>
      </w:rPr>
    </w:lvl>
    <w:lvl w:ilvl="3">
      <w:start w:val="2"/>
      <w:numFmt w:val="decimal"/>
      <w:lvlText w:val="%1.%2.%3.%4"/>
      <w:lvlJc w:val="left"/>
      <w:pPr>
        <w:ind w:hanging="1968"/>
      </w:pPr>
      <w:rPr>
        <w:rFonts w:hint="default"/>
      </w:rPr>
    </w:lvl>
    <w:lvl w:ilvl="4">
      <w:start w:val="3"/>
      <w:numFmt w:val="decimal"/>
      <w:lvlText w:val="%1.%2.%3.%4.%5."/>
      <w:lvlJc w:val="left"/>
      <w:pPr>
        <w:ind w:hanging="1968"/>
      </w:pPr>
      <w:rPr>
        <w:rFonts w:ascii="Courier New" w:eastAsia="Courier New" w:hAnsi="Courier New" w:hint="default"/>
        <w:w w:val="104"/>
        <w:sz w:val="18"/>
        <w:szCs w:val="18"/>
      </w:rPr>
    </w:lvl>
    <w:lvl w:ilvl="5">
      <w:start w:val="1"/>
      <w:numFmt w:val="decimal"/>
      <w:lvlText w:val="%1.%2.%3.%4.%5.%6."/>
      <w:lvlJc w:val="left"/>
      <w:pPr>
        <w:ind w:hanging="1968"/>
      </w:pPr>
      <w:rPr>
        <w:rFonts w:ascii="Courier New" w:eastAsia="Courier New" w:hAnsi="Courier New" w:hint="default"/>
        <w:w w:val="104"/>
        <w:sz w:val="18"/>
        <w:szCs w:val="18"/>
      </w:rPr>
    </w:lvl>
    <w:lvl w:ilvl="6">
      <w:start w:val="1"/>
      <w:numFmt w:val="decimal"/>
      <w:lvlText w:val="%1.%2.%3.%4.%5.%6.%7."/>
      <w:lvlJc w:val="left"/>
      <w:pPr>
        <w:ind w:hanging="1968"/>
      </w:pPr>
      <w:rPr>
        <w:rFonts w:ascii="Courier New" w:eastAsia="Courier New" w:hAnsi="Courier New" w:hint="default"/>
        <w:w w:val="104"/>
        <w:sz w:val="18"/>
        <w:szCs w:val="18"/>
      </w:rPr>
    </w:lvl>
    <w:lvl w:ilvl="7">
      <w:start w:val="1"/>
      <w:numFmt w:val="bullet"/>
      <w:lvlText w:val="•"/>
      <w:lvlJc w:val="left"/>
      <w:rPr>
        <w:rFonts w:hint="default"/>
      </w:rPr>
    </w:lvl>
    <w:lvl w:ilvl="8">
      <w:start w:val="1"/>
      <w:numFmt w:val="bullet"/>
      <w:lvlText w:val="•"/>
      <w:lvlJc w:val="left"/>
      <w:rPr>
        <w:rFonts w:hint="default"/>
      </w:rPr>
    </w:lvl>
  </w:abstractNum>
  <w:abstractNum w:abstractNumId="58" w15:restartNumberingAfterBreak="0">
    <w:nsid w:val="706638B9"/>
    <w:multiLevelType w:val="hybridMultilevel"/>
    <w:tmpl w:val="8D9E77AC"/>
    <w:lvl w:ilvl="0" w:tplc="6EF2D9A8">
      <w:start w:val="1"/>
      <w:numFmt w:val="lowerRoman"/>
      <w:lvlText w:val="(%1)"/>
      <w:lvlJc w:val="left"/>
      <w:pPr>
        <w:ind w:hanging="773"/>
      </w:pPr>
      <w:rPr>
        <w:rFonts w:ascii="Courier New" w:eastAsia="Courier New" w:hAnsi="Courier New" w:hint="default"/>
        <w:w w:val="104"/>
        <w:sz w:val="18"/>
        <w:szCs w:val="18"/>
      </w:rPr>
    </w:lvl>
    <w:lvl w:ilvl="1" w:tplc="9E6E8D46">
      <w:start w:val="1"/>
      <w:numFmt w:val="bullet"/>
      <w:lvlText w:val="•"/>
      <w:lvlJc w:val="left"/>
      <w:rPr>
        <w:rFonts w:hint="default"/>
      </w:rPr>
    </w:lvl>
    <w:lvl w:ilvl="2" w:tplc="3C9A38DE">
      <w:start w:val="1"/>
      <w:numFmt w:val="bullet"/>
      <w:lvlText w:val="•"/>
      <w:lvlJc w:val="left"/>
      <w:rPr>
        <w:rFonts w:hint="default"/>
      </w:rPr>
    </w:lvl>
    <w:lvl w:ilvl="3" w:tplc="F774C84E">
      <w:start w:val="1"/>
      <w:numFmt w:val="bullet"/>
      <w:lvlText w:val="•"/>
      <w:lvlJc w:val="left"/>
      <w:rPr>
        <w:rFonts w:hint="default"/>
      </w:rPr>
    </w:lvl>
    <w:lvl w:ilvl="4" w:tplc="F82E8C9C">
      <w:start w:val="1"/>
      <w:numFmt w:val="bullet"/>
      <w:lvlText w:val="•"/>
      <w:lvlJc w:val="left"/>
      <w:rPr>
        <w:rFonts w:hint="default"/>
      </w:rPr>
    </w:lvl>
    <w:lvl w:ilvl="5" w:tplc="BF304B50">
      <w:start w:val="1"/>
      <w:numFmt w:val="bullet"/>
      <w:lvlText w:val="•"/>
      <w:lvlJc w:val="left"/>
      <w:rPr>
        <w:rFonts w:hint="default"/>
      </w:rPr>
    </w:lvl>
    <w:lvl w:ilvl="6" w:tplc="D280FA88">
      <w:start w:val="1"/>
      <w:numFmt w:val="bullet"/>
      <w:lvlText w:val="•"/>
      <w:lvlJc w:val="left"/>
      <w:rPr>
        <w:rFonts w:hint="default"/>
      </w:rPr>
    </w:lvl>
    <w:lvl w:ilvl="7" w:tplc="FBC2D76A">
      <w:start w:val="1"/>
      <w:numFmt w:val="bullet"/>
      <w:lvlText w:val="•"/>
      <w:lvlJc w:val="left"/>
      <w:rPr>
        <w:rFonts w:hint="default"/>
      </w:rPr>
    </w:lvl>
    <w:lvl w:ilvl="8" w:tplc="BF9A0786">
      <w:start w:val="1"/>
      <w:numFmt w:val="bullet"/>
      <w:lvlText w:val="•"/>
      <w:lvlJc w:val="left"/>
      <w:rPr>
        <w:rFonts w:hint="default"/>
      </w:rPr>
    </w:lvl>
  </w:abstractNum>
  <w:abstractNum w:abstractNumId="59" w15:restartNumberingAfterBreak="0">
    <w:nsid w:val="75E223DA"/>
    <w:multiLevelType w:val="hybridMultilevel"/>
    <w:tmpl w:val="5B7ACB42"/>
    <w:lvl w:ilvl="0" w:tplc="3A60C988">
      <w:start w:val="1"/>
      <w:numFmt w:val="bullet"/>
      <w:pStyle w:val="Bullet2G"/>
      <w:lvlText w:val="•"/>
      <w:lvlJc w:val="left"/>
      <w:pPr>
        <w:tabs>
          <w:tab w:val="num" w:pos="2268"/>
        </w:tabs>
        <w:ind w:left="2268" w:hanging="17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770845FA"/>
    <w:multiLevelType w:val="hybridMultilevel"/>
    <w:tmpl w:val="949A6AC2"/>
    <w:lvl w:ilvl="0" w:tplc="3510F646">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61" w15:restartNumberingAfterBreak="0">
    <w:nsid w:val="7BE3169A"/>
    <w:multiLevelType w:val="multilevel"/>
    <w:tmpl w:val="A600BE6E"/>
    <w:lvl w:ilvl="0">
      <w:start w:val="7"/>
      <w:numFmt w:val="decimal"/>
      <w:lvlText w:val="%1"/>
      <w:lvlJc w:val="left"/>
      <w:pPr>
        <w:ind w:left="1020" w:hanging="1020"/>
      </w:pPr>
      <w:rPr>
        <w:rFonts w:hint="default"/>
        <w:w w:val="105"/>
      </w:rPr>
    </w:lvl>
    <w:lvl w:ilvl="1">
      <w:start w:val="8"/>
      <w:numFmt w:val="decimal"/>
      <w:lvlText w:val="%1.%2"/>
      <w:lvlJc w:val="left"/>
      <w:pPr>
        <w:ind w:left="1469" w:hanging="1020"/>
      </w:pPr>
      <w:rPr>
        <w:rFonts w:hint="default"/>
        <w:w w:val="105"/>
      </w:rPr>
    </w:lvl>
    <w:lvl w:ilvl="2">
      <w:start w:val="2"/>
      <w:numFmt w:val="decimal"/>
      <w:lvlText w:val="%1.%2.%3"/>
      <w:lvlJc w:val="left"/>
      <w:pPr>
        <w:ind w:left="1918" w:hanging="1020"/>
      </w:pPr>
      <w:rPr>
        <w:rFonts w:hint="default"/>
        <w:w w:val="105"/>
      </w:rPr>
    </w:lvl>
    <w:lvl w:ilvl="3">
      <w:start w:val="2"/>
      <w:numFmt w:val="decimal"/>
      <w:lvlText w:val="%1.%2.%3.%4"/>
      <w:lvlJc w:val="left"/>
      <w:pPr>
        <w:ind w:left="2427" w:hanging="1080"/>
      </w:pPr>
      <w:rPr>
        <w:rFonts w:hint="default"/>
        <w:w w:val="105"/>
      </w:rPr>
    </w:lvl>
    <w:lvl w:ilvl="4">
      <w:start w:val="2"/>
      <w:numFmt w:val="decimal"/>
      <w:lvlText w:val="%1.%2.%3.%4.%5"/>
      <w:lvlJc w:val="left"/>
      <w:pPr>
        <w:ind w:left="2876" w:hanging="1080"/>
      </w:pPr>
      <w:rPr>
        <w:rFonts w:hint="default"/>
        <w:w w:val="105"/>
      </w:rPr>
    </w:lvl>
    <w:lvl w:ilvl="5">
      <w:start w:val="1"/>
      <w:numFmt w:val="decimal"/>
      <w:lvlText w:val="%1.%2.%3.%4.%5.%6"/>
      <w:lvlJc w:val="left"/>
      <w:pPr>
        <w:ind w:left="2858" w:hanging="1440"/>
      </w:pPr>
      <w:rPr>
        <w:rFonts w:hint="default"/>
        <w:w w:val="105"/>
      </w:rPr>
    </w:lvl>
    <w:lvl w:ilvl="6">
      <w:start w:val="1"/>
      <w:numFmt w:val="decimal"/>
      <w:lvlText w:val="%1.%2.%3.%4.%5.%6.%7"/>
      <w:lvlJc w:val="left"/>
      <w:pPr>
        <w:ind w:left="4134" w:hanging="1440"/>
      </w:pPr>
      <w:rPr>
        <w:rFonts w:hint="default"/>
        <w:w w:val="105"/>
      </w:rPr>
    </w:lvl>
    <w:lvl w:ilvl="7">
      <w:start w:val="1"/>
      <w:numFmt w:val="decimal"/>
      <w:lvlText w:val="%1.%2.%3.%4.%5.%6.%7.%8"/>
      <w:lvlJc w:val="left"/>
      <w:pPr>
        <w:ind w:left="4943" w:hanging="1800"/>
      </w:pPr>
      <w:rPr>
        <w:rFonts w:hint="default"/>
        <w:w w:val="105"/>
      </w:rPr>
    </w:lvl>
    <w:lvl w:ilvl="8">
      <w:start w:val="1"/>
      <w:numFmt w:val="decimal"/>
      <w:lvlText w:val="%1.%2.%3.%4.%5.%6.%7.%8.%9"/>
      <w:lvlJc w:val="left"/>
      <w:pPr>
        <w:ind w:left="5752" w:hanging="2160"/>
      </w:pPr>
      <w:rPr>
        <w:rFonts w:hint="default"/>
        <w:w w:val="105"/>
      </w:rPr>
    </w:lvl>
  </w:abstractNum>
  <w:abstractNum w:abstractNumId="62" w15:restartNumberingAfterBreak="0">
    <w:nsid w:val="7C785FE1"/>
    <w:multiLevelType w:val="multilevel"/>
    <w:tmpl w:val="7BD06326"/>
    <w:lvl w:ilvl="0">
      <w:start w:val="1"/>
      <w:numFmt w:val="decimal"/>
      <w:lvlText w:val="%1"/>
      <w:lvlJc w:val="left"/>
      <w:pPr>
        <w:ind w:hanging="1280"/>
      </w:pPr>
      <w:rPr>
        <w:rFonts w:hint="default"/>
      </w:rPr>
    </w:lvl>
    <w:lvl w:ilvl="1">
      <w:start w:val="2"/>
      <w:numFmt w:val="decimal"/>
      <w:lvlText w:val="%1.%2."/>
      <w:lvlJc w:val="left"/>
      <w:pPr>
        <w:ind w:hanging="1280"/>
      </w:pPr>
      <w:rPr>
        <w:rFonts w:ascii="Courier New" w:eastAsia="Courier New" w:hAnsi="Courier New" w:hint="default"/>
        <w:w w:val="104"/>
        <w:sz w:val="18"/>
        <w:szCs w:val="18"/>
      </w:rPr>
    </w:lvl>
    <w:lvl w:ilvl="2">
      <w:start w:val="1"/>
      <w:numFmt w:val="decimal"/>
      <w:lvlText w:val="%1.%2.%3."/>
      <w:lvlJc w:val="left"/>
      <w:pPr>
        <w:ind w:hanging="1280"/>
      </w:pPr>
      <w:rPr>
        <w:rFonts w:ascii="Courier New" w:eastAsia="Courier New" w:hAnsi="Courier New" w:hint="default"/>
        <w:w w:val="104"/>
        <w:sz w:val="18"/>
        <w:szCs w:val="18"/>
      </w:rPr>
    </w:lvl>
    <w:lvl w:ilvl="3">
      <w:start w:val="1"/>
      <w:numFmt w:val="bullet"/>
      <w:lvlText w:val="•"/>
      <w:lvlJc w:val="left"/>
      <w:rPr>
        <w:rFonts w:hint="default"/>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63" w15:restartNumberingAfterBreak="0">
    <w:nsid w:val="7CD427AC"/>
    <w:multiLevelType w:val="multilevel"/>
    <w:tmpl w:val="55C4CA06"/>
    <w:lvl w:ilvl="0">
      <w:start w:val="5"/>
      <w:numFmt w:val="decimal"/>
      <w:lvlText w:val="%1"/>
      <w:lvlJc w:val="left"/>
      <w:pPr>
        <w:ind w:hanging="1491"/>
      </w:pPr>
      <w:rPr>
        <w:rFonts w:hint="default"/>
      </w:rPr>
    </w:lvl>
    <w:lvl w:ilvl="1">
      <w:start w:val="2"/>
      <w:numFmt w:val="decimal"/>
      <w:lvlText w:val="%1.%2."/>
      <w:lvlJc w:val="left"/>
      <w:pPr>
        <w:ind w:hanging="1491"/>
      </w:pPr>
      <w:rPr>
        <w:rFonts w:ascii="Courier New" w:eastAsia="Courier New" w:hAnsi="Courier New" w:hint="default"/>
        <w:w w:val="104"/>
        <w:sz w:val="18"/>
        <w:szCs w:val="18"/>
      </w:rPr>
    </w:lvl>
    <w:lvl w:ilvl="2">
      <w:start w:val="1"/>
      <w:numFmt w:val="decimal"/>
      <w:lvlText w:val="%1.%2.%3."/>
      <w:lvlJc w:val="left"/>
      <w:pPr>
        <w:ind w:hanging="1491"/>
      </w:pPr>
      <w:rPr>
        <w:rFonts w:ascii="Courier New" w:eastAsia="Courier New" w:hAnsi="Courier New" w:hint="default"/>
        <w:w w:val="104"/>
        <w:sz w:val="18"/>
        <w:szCs w:val="18"/>
      </w:rPr>
    </w:lvl>
    <w:lvl w:ilvl="3">
      <w:start w:val="1"/>
      <w:numFmt w:val="decimal"/>
      <w:lvlText w:val="%1.%2.%3.%4."/>
      <w:lvlJc w:val="left"/>
      <w:pPr>
        <w:ind w:hanging="1491"/>
      </w:pPr>
      <w:rPr>
        <w:rFonts w:ascii="Courier New" w:eastAsia="Courier New" w:hAnsi="Courier New" w:hint="default"/>
        <w:w w:val="104"/>
        <w:sz w:val="18"/>
        <w:szCs w:val="18"/>
      </w:rPr>
    </w:lvl>
    <w:lvl w:ilvl="4">
      <w:start w:val="1"/>
      <w:numFmt w:val="decimal"/>
      <w:lvlText w:val="%1.%2.%3.%4.%5."/>
      <w:lvlJc w:val="left"/>
      <w:pPr>
        <w:ind w:hanging="1491"/>
      </w:pPr>
      <w:rPr>
        <w:rFonts w:ascii="Courier New" w:eastAsia="Courier New" w:hAnsi="Courier New" w:hint="default"/>
        <w:b w:val="0"/>
        <w:w w:val="104"/>
        <w:sz w:val="18"/>
        <w:szCs w:val="18"/>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64" w15:restartNumberingAfterBreak="0">
    <w:nsid w:val="7CE36A4E"/>
    <w:multiLevelType w:val="hybridMultilevel"/>
    <w:tmpl w:val="147A03C8"/>
    <w:lvl w:ilvl="0" w:tplc="4C781382">
      <w:start w:val="1"/>
      <w:numFmt w:val="decimal"/>
      <w:lvlText w:val="%1."/>
      <w:lvlJc w:val="left"/>
      <w:pPr>
        <w:ind w:hanging="639"/>
      </w:pPr>
      <w:rPr>
        <w:rFonts w:ascii="Courier New" w:eastAsia="Courier New" w:hAnsi="Courier New" w:hint="default"/>
        <w:w w:val="104"/>
        <w:sz w:val="18"/>
        <w:szCs w:val="18"/>
      </w:rPr>
    </w:lvl>
    <w:lvl w:ilvl="1" w:tplc="CB24A254">
      <w:start w:val="1"/>
      <w:numFmt w:val="bullet"/>
      <w:lvlText w:val="•"/>
      <w:lvlJc w:val="left"/>
      <w:rPr>
        <w:rFonts w:hint="default"/>
      </w:rPr>
    </w:lvl>
    <w:lvl w:ilvl="2" w:tplc="DF7AF5CA">
      <w:start w:val="1"/>
      <w:numFmt w:val="bullet"/>
      <w:lvlText w:val="•"/>
      <w:lvlJc w:val="left"/>
      <w:rPr>
        <w:rFonts w:hint="default"/>
      </w:rPr>
    </w:lvl>
    <w:lvl w:ilvl="3" w:tplc="F564B54E">
      <w:start w:val="1"/>
      <w:numFmt w:val="bullet"/>
      <w:lvlText w:val="•"/>
      <w:lvlJc w:val="left"/>
      <w:rPr>
        <w:rFonts w:hint="default"/>
      </w:rPr>
    </w:lvl>
    <w:lvl w:ilvl="4" w:tplc="029426D2">
      <w:start w:val="1"/>
      <w:numFmt w:val="bullet"/>
      <w:lvlText w:val="•"/>
      <w:lvlJc w:val="left"/>
      <w:rPr>
        <w:rFonts w:hint="default"/>
      </w:rPr>
    </w:lvl>
    <w:lvl w:ilvl="5" w:tplc="C5447326">
      <w:start w:val="1"/>
      <w:numFmt w:val="bullet"/>
      <w:lvlText w:val="•"/>
      <w:lvlJc w:val="left"/>
      <w:rPr>
        <w:rFonts w:hint="default"/>
      </w:rPr>
    </w:lvl>
    <w:lvl w:ilvl="6" w:tplc="D90071D6">
      <w:start w:val="1"/>
      <w:numFmt w:val="bullet"/>
      <w:lvlText w:val="•"/>
      <w:lvlJc w:val="left"/>
      <w:rPr>
        <w:rFonts w:hint="default"/>
      </w:rPr>
    </w:lvl>
    <w:lvl w:ilvl="7" w:tplc="8F74C16A">
      <w:start w:val="1"/>
      <w:numFmt w:val="bullet"/>
      <w:lvlText w:val="•"/>
      <w:lvlJc w:val="left"/>
      <w:rPr>
        <w:rFonts w:hint="default"/>
      </w:rPr>
    </w:lvl>
    <w:lvl w:ilvl="8" w:tplc="BA1E904C">
      <w:start w:val="1"/>
      <w:numFmt w:val="bullet"/>
      <w:lvlText w:val="•"/>
      <w:lvlJc w:val="left"/>
      <w:rPr>
        <w:rFonts w:hint="default"/>
      </w:rPr>
    </w:lvl>
  </w:abstractNum>
  <w:abstractNum w:abstractNumId="65" w15:restartNumberingAfterBreak="0">
    <w:nsid w:val="7DA03912"/>
    <w:multiLevelType w:val="multilevel"/>
    <w:tmpl w:val="DC486B48"/>
    <w:lvl w:ilvl="0">
      <w:start w:val="1"/>
      <w:numFmt w:val="upperRoman"/>
      <w:lvlText w:val="%1."/>
      <w:lvlJc w:val="left"/>
      <w:pPr>
        <w:ind w:left="1860" w:hanging="720"/>
      </w:pPr>
      <w:rPr>
        <w:rFonts w:hint="default"/>
        <w:w w:val="105"/>
      </w:rPr>
    </w:lvl>
    <w:lvl w:ilvl="1">
      <w:start w:val="1"/>
      <w:numFmt w:val="decimal"/>
      <w:isLgl/>
      <w:lvlText w:val="%1.%2."/>
      <w:lvlJc w:val="left"/>
      <w:pPr>
        <w:ind w:left="1500" w:hanging="360"/>
      </w:pPr>
      <w:rPr>
        <w:rFonts w:hint="default"/>
      </w:rPr>
    </w:lvl>
    <w:lvl w:ilvl="2">
      <w:start w:val="1"/>
      <w:numFmt w:val="decimal"/>
      <w:isLgl/>
      <w:lvlText w:val="%1.%2.%3."/>
      <w:lvlJc w:val="left"/>
      <w:pPr>
        <w:ind w:left="1860" w:hanging="720"/>
      </w:pPr>
      <w:rPr>
        <w:rFonts w:hint="default"/>
      </w:rPr>
    </w:lvl>
    <w:lvl w:ilvl="3">
      <w:start w:val="1"/>
      <w:numFmt w:val="decimal"/>
      <w:isLgl/>
      <w:lvlText w:val="%1.%2.%3.%4."/>
      <w:lvlJc w:val="left"/>
      <w:pPr>
        <w:ind w:left="1860" w:hanging="720"/>
      </w:pPr>
      <w:rPr>
        <w:rFonts w:hint="default"/>
      </w:rPr>
    </w:lvl>
    <w:lvl w:ilvl="4">
      <w:start w:val="1"/>
      <w:numFmt w:val="decimal"/>
      <w:isLgl/>
      <w:lvlText w:val="%1.%2.%3.%4.%5."/>
      <w:lvlJc w:val="left"/>
      <w:pPr>
        <w:ind w:left="2220" w:hanging="1080"/>
      </w:pPr>
      <w:rPr>
        <w:rFonts w:hint="default"/>
      </w:rPr>
    </w:lvl>
    <w:lvl w:ilvl="5">
      <w:start w:val="1"/>
      <w:numFmt w:val="decimal"/>
      <w:isLgl/>
      <w:lvlText w:val="%1.%2.%3.%4.%5.%6."/>
      <w:lvlJc w:val="left"/>
      <w:pPr>
        <w:ind w:left="2220" w:hanging="1080"/>
      </w:pPr>
      <w:rPr>
        <w:rFonts w:hint="default"/>
      </w:rPr>
    </w:lvl>
    <w:lvl w:ilvl="6">
      <w:start w:val="1"/>
      <w:numFmt w:val="decimal"/>
      <w:isLgl/>
      <w:lvlText w:val="%1.%2.%3.%4.%5.%6.%7."/>
      <w:lvlJc w:val="left"/>
      <w:pPr>
        <w:ind w:left="2220" w:hanging="1080"/>
      </w:pPr>
      <w:rPr>
        <w:rFonts w:hint="default"/>
      </w:rPr>
    </w:lvl>
    <w:lvl w:ilvl="7">
      <w:start w:val="1"/>
      <w:numFmt w:val="decimal"/>
      <w:isLgl/>
      <w:lvlText w:val="%1.%2.%3.%4.%5.%6.%7.%8."/>
      <w:lvlJc w:val="left"/>
      <w:pPr>
        <w:ind w:left="2580" w:hanging="1440"/>
      </w:pPr>
      <w:rPr>
        <w:rFonts w:hint="default"/>
      </w:rPr>
    </w:lvl>
    <w:lvl w:ilvl="8">
      <w:start w:val="1"/>
      <w:numFmt w:val="decimal"/>
      <w:isLgl/>
      <w:lvlText w:val="%1.%2.%3.%4.%5.%6.%7.%8.%9."/>
      <w:lvlJc w:val="left"/>
      <w:pPr>
        <w:ind w:left="2580" w:hanging="1440"/>
      </w:pPr>
      <w:rPr>
        <w:rFonts w:hint="default"/>
      </w:rPr>
    </w:lvl>
  </w:abstractNum>
  <w:abstractNum w:abstractNumId="66" w15:restartNumberingAfterBreak="0">
    <w:nsid w:val="7DCF3732"/>
    <w:multiLevelType w:val="hybridMultilevel"/>
    <w:tmpl w:val="82AA2750"/>
    <w:lvl w:ilvl="0" w:tplc="8354C168">
      <w:start w:val="1"/>
      <w:numFmt w:val="lowerLetter"/>
      <w:lvlText w:val="(%1)"/>
      <w:lvlJc w:val="left"/>
      <w:pPr>
        <w:ind w:hanging="533"/>
      </w:pPr>
      <w:rPr>
        <w:rFonts w:ascii="Courier New" w:eastAsia="Courier New" w:hAnsi="Courier New" w:hint="default"/>
        <w:w w:val="104"/>
        <w:sz w:val="18"/>
        <w:szCs w:val="18"/>
      </w:rPr>
    </w:lvl>
    <w:lvl w:ilvl="1" w:tplc="446C5AEA">
      <w:start w:val="1"/>
      <w:numFmt w:val="bullet"/>
      <w:lvlText w:val="•"/>
      <w:lvlJc w:val="left"/>
      <w:rPr>
        <w:rFonts w:hint="default"/>
      </w:rPr>
    </w:lvl>
    <w:lvl w:ilvl="2" w:tplc="2B027708">
      <w:start w:val="1"/>
      <w:numFmt w:val="bullet"/>
      <w:lvlText w:val="•"/>
      <w:lvlJc w:val="left"/>
      <w:rPr>
        <w:rFonts w:hint="default"/>
      </w:rPr>
    </w:lvl>
    <w:lvl w:ilvl="3" w:tplc="CB7028E0">
      <w:start w:val="1"/>
      <w:numFmt w:val="bullet"/>
      <w:lvlText w:val="•"/>
      <w:lvlJc w:val="left"/>
      <w:rPr>
        <w:rFonts w:hint="default"/>
      </w:rPr>
    </w:lvl>
    <w:lvl w:ilvl="4" w:tplc="7DEC6E00">
      <w:start w:val="1"/>
      <w:numFmt w:val="bullet"/>
      <w:lvlText w:val="•"/>
      <w:lvlJc w:val="left"/>
      <w:rPr>
        <w:rFonts w:hint="default"/>
      </w:rPr>
    </w:lvl>
    <w:lvl w:ilvl="5" w:tplc="8DE892EE">
      <w:start w:val="1"/>
      <w:numFmt w:val="bullet"/>
      <w:lvlText w:val="•"/>
      <w:lvlJc w:val="left"/>
      <w:rPr>
        <w:rFonts w:hint="default"/>
      </w:rPr>
    </w:lvl>
    <w:lvl w:ilvl="6" w:tplc="226AC3D2">
      <w:start w:val="1"/>
      <w:numFmt w:val="bullet"/>
      <w:lvlText w:val="•"/>
      <w:lvlJc w:val="left"/>
      <w:rPr>
        <w:rFonts w:hint="default"/>
      </w:rPr>
    </w:lvl>
    <w:lvl w:ilvl="7" w:tplc="F06E70A4">
      <w:start w:val="1"/>
      <w:numFmt w:val="bullet"/>
      <w:lvlText w:val="•"/>
      <w:lvlJc w:val="left"/>
      <w:rPr>
        <w:rFonts w:hint="default"/>
      </w:rPr>
    </w:lvl>
    <w:lvl w:ilvl="8" w:tplc="C9BCDC3A">
      <w:start w:val="1"/>
      <w:numFmt w:val="bullet"/>
      <w:lvlText w:val="•"/>
      <w:lvlJc w:val="left"/>
      <w:rPr>
        <w:rFonts w:hint="default"/>
      </w:rPr>
    </w:lvl>
  </w:abstractNum>
  <w:num w:numId="1">
    <w:abstractNumId w:val="1"/>
  </w:num>
  <w:num w:numId="2">
    <w:abstractNumId w:val="0"/>
  </w:num>
  <w:num w:numId="3">
    <w:abstractNumId w:val="2"/>
  </w:num>
  <w:num w:numId="4">
    <w:abstractNumId w:val="3"/>
  </w:num>
  <w:num w:numId="5">
    <w:abstractNumId w:val="8"/>
  </w:num>
  <w:num w:numId="6">
    <w:abstractNumId w:val="9"/>
  </w:num>
  <w:num w:numId="7">
    <w:abstractNumId w:val="7"/>
  </w:num>
  <w:num w:numId="8">
    <w:abstractNumId w:val="6"/>
  </w:num>
  <w:num w:numId="9">
    <w:abstractNumId w:val="5"/>
  </w:num>
  <w:num w:numId="10">
    <w:abstractNumId w:val="4"/>
  </w:num>
  <w:num w:numId="11">
    <w:abstractNumId w:val="49"/>
  </w:num>
  <w:num w:numId="12">
    <w:abstractNumId w:val="23"/>
  </w:num>
  <w:num w:numId="13">
    <w:abstractNumId w:val="13"/>
  </w:num>
  <w:num w:numId="14">
    <w:abstractNumId w:val="52"/>
  </w:num>
  <w:num w:numId="15">
    <w:abstractNumId w:val="59"/>
  </w:num>
  <w:num w:numId="16">
    <w:abstractNumId w:val="42"/>
  </w:num>
  <w:num w:numId="17">
    <w:abstractNumId w:val="54"/>
  </w:num>
  <w:num w:numId="18">
    <w:abstractNumId w:val="46"/>
  </w:num>
  <w:num w:numId="19">
    <w:abstractNumId w:val="40"/>
  </w:num>
  <w:num w:numId="20">
    <w:abstractNumId w:val="37"/>
  </w:num>
  <w:num w:numId="21">
    <w:abstractNumId w:val="33"/>
  </w:num>
  <w:num w:numId="22">
    <w:abstractNumId w:val="34"/>
  </w:num>
  <w:num w:numId="23">
    <w:abstractNumId w:val="30"/>
  </w:num>
  <w:num w:numId="24">
    <w:abstractNumId w:val="26"/>
  </w:num>
  <w:num w:numId="25">
    <w:abstractNumId w:val="14"/>
  </w:num>
  <w:num w:numId="26">
    <w:abstractNumId w:val="57"/>
  </w:num>
  <w:num w:numId="27">
    <w:abstractNumId w:val="66"/>
  </w:num>
  <w:num w:numId="28">
    <w:abstractNumId w:val="29"/>
  </w:num>
  <w:num w:numId="29">
    <w:abstractNumId w:val="41"/>
  </w:num>
  <w:num w:numId="30">
    <w:abstractNumId w:val="38"/>
  </w:num>
  <w:num w:numId="31">
    <w:abstractNumId w:val="19"/>
  </w:num>
  <w:num w:numId="32">
    <w:abstractNumId w:val="48"/>
  </w:num>
  <w:num w:numId="33">
    <w:abstractNumId w:val="58"/>
  </w:num>
  <w:num w:numId="34">
    <w:abstractNumId w:val="63"/>
  </w:num>
  <w:num w:numId="35">
    <w:abstractNumId w:val="39"/>
  </w:num>
  <w:num w:numId="36">
    <w:abstractNumId w:val="11"/>
  </w:num>
  <w:num w:numId="37">
    <w:abstractNumId w:val="47"/>
  </w:num>
  <w:num w:numId="38">
    <w:abstractNumId w:val="28"/>
  </w:num>
  <w:num w:numId="39">
    <w:abstractNumId w:val="56"/>
  </w:num>
  <w:num w:numId="40">
    <w:abstractNumId w:val="61"/>
  </w:num>
  <w:num w:numId="41">
    <w:abstractNumId w:val="31"/>
  </w:num>
  <w:num w:numId="42">
    <w:abstractNumId w:val="16"/>
  </w:num>
  <w:num w:numId="43">
    <w:abstractNumId w:val="24"/>
  </w:num>
  <w:num w:numId="44">
    <w:abstractNumId w:val="25"/>
  </w:num>
  <w:num w:numId="45">
    <w:abstractNumId w:val="55"/>
  </w:num>
  <w:num w:numId="46">
    <w:abstractNumId w:val="18"/>
  </w:num>
  <w:num w:numId="47">
    <w:abstractNumId w:val="45"/>
  </w:num>
  <w:num w:numId="48">
    <w:abstractNumId w:val="65"/>
  </w:num>
  <w:num w:numId="49">
    <w:abstractNumId w:val="43"/>
  </w:num>
  <w:num w:numId="50">
    <w:abstractNumId w:val="64"/>
  </w:num>
  <w:num w:numId="51">
    <w:abstractNumId w:val="17"/>
  </w:num>
  <w:num w:numId="52">
    <w:abstractNumId w:val="62"/>
  </w:num>
  <w:num w:numId="53">
    <w:abstractNumId w:val="35"/>
  </w:num>
  <w:num w:numId="54">
    <w:abstractNumId w:val="12"/>
  </w:num>
  <w:num w:numId="55">
    <w:abstractNumId w:val="60"/>
  </w:num>
  <w:num w:numId="56">
    <w:abstractNumId w:val="50"/>
  </w:num>
  <w:num w:numId="57">
    <w:abstractNumId w:val="36"/>
  </w:num>
  <w:num w:numId="58">
    <w:abstractNumId w:val="44"/>
  </w:num>
  <w:num w:numId="59">
    <w:abstractNumId w:val="15"/>
  </w:num>
  <w:num w:numId="60">
    <w:abstractNumId w:val="53"/>
  </w:num>
  <w:num w:numId="61">
    <w:abstractNumId w:val="27"/>
  </w:num>
  <w:num w:numId="62">
    <w:abstractNumId w:val="51"/>
  </w:num>
  <w:num w:numId="63">
    <w:abstractNumId w:val="20"/>
  </w:num>
  <w:num w:numId="64">
    <w:abstractNumId w:val="32"/>
  </w:num>
  <w:num w:numId="65">
    <w:abstractNumId w:val="21"/>
  </w:num>
  <w:num w:numId="66">
    <w:abstractNumId w:val="22"/>
  </w:num>
  <w:num w:numId="67">
    <w:abstractNumId w:val="10"/>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1"/>
  <w:activeWritingStyle w:appName="MSWord" w:lang="en-GB" w:vendorID="64" w:dllVersion="5" w:nlCheck="1" w:checkStyle="1"/>
  <w:activeWritingStyle w:appName="MSWord" w:lang="en-GB" w:vendorID="64" w:dllVersion="6" w:nlCheck="1" w:checkStyle="0"/>
  <w:activeWritingStyle w:appName="MSWord" w:lang="en-US" w:vendorID="64" w:dllVersion="6" w:nlCheck="1" w:checkStyle="1"/>
  <w:activeWritingStyle w:appName="MSWord" w:lang="es-ES" w:vendorID="64" w:dllVersion="6" w:nlCheck="1" w:checkStyle="1"/>
  <w:activeWritingStyle w:appName="MSWord" w:lang="fr-FR" w:vendorID="64" w:dllVersion="6" w:nlCheck="1" w:checkStyle="1"/>
  <w:activeWritingStyle w:appName="MSWord" w:lang="fr-CH" w:vendorID="64" w:dllVersion="6" w:nlCheck="1" w:checkStyle="1"/>
  <w:activeWritingStyle w:appName="MSWord" w:lang="en-GB" w:vendorID="64" w:dllVersion="0" w:nlCheck="1" w:checkStyle="0"/>
  <w:activeWritingStyle w:appName="MSWord" w:lang="en-US" w:vendorID="64" w:dllVersion="0" w:nlCheck="1" w:checkStyle="0"/>
  <w:activeWritingStyle w:appName="MSWord" w:lang="de-DE" w:vendorID="64" w:dllVersion="0" w:nlCheck="1" w:checkStyle="0"/>
  <w:activeWritingStyle w:appName="MSWord" w:lang="ru-RU" w:vendorID="64" w:dllVersion="0" w:nlCheck="1" w:checkStyle="0"/>
  <w:activeWritingStyle w:appName="MSWord" w:lang="fr-FR" w:vendorID="64" w:dllVersion="0" w:nlCheck="1" w:checkStyle="0"/>
  <w:activeWritingStyle w:appName="MSWord" w:lang="fr-CH" w:vendorID="64" w:dllVersion="0" w:nlCheck="1" w:checkStyle="0"/>
  <w:activeWritingStyle w:appName="MSWord" w:lang="es-ES" w:vendorID="64" w:dllVersion="0" w:nlCheck="1" w:checkStyle="0"/>
  <w:activeWritingStyle w:appName="MSWord" w:lang="en-GB" w:vendorID="64" w:dllVersion="131078" w:nlCheck="1" w:checkStyle="1"/>
  <w:activeWritingStyle w:appName="MSWord" w:lang="fr-CH" w:vendorID="64" w:dllVersion="131078" w:nlCheck="1" w:checkStyle="0"/>
  <w:activeWritingStyle w:appName="MSWord" w:lang="en-US" w:vendorID="64" w:dllVersion="131078" w:nlCheck="1" w:checkStyle="1"/>
  <w:activeWritingStyle w:appName="MSWord" w:lang="de-DE" w:vendorID="64" w:dllVersion="131078" w:nlCheck="1" w:checkStyle="0"/>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hyphenationZone w:val="357"/>
  <w:doNotHyphenateCaps/>
  <w:evenAndOddHeaders/>
  <w:drawingGridHorizontalSpacing w:val="100"/>
  <w:displayHorizontalDrawingGridEvery w:val="0"/>
  <w:displayVerticalDrawingGridEvery w:val="0"/>
  <w:noPunctuationKerning/>
  <w:characterSpacingControl w:val="doNotCompress"/>
  <w:hdrShapeDefaults>
    <o:shapedefaults v:ext="edit" spidmax="16386"/>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030D4"/>
    <w:rsid w:val="00006654"/>
    <w:rsid w:val="000113D8"/>
    <w:rsid w:val="000115EC"/>
    <w:rsid w:val="000175B8"/>
    <w:rsid w:val="00020E48"/>
    <w:rsid w:val="000237C7"/>
    <w:rsid w:val="00026FA6"/>
    <w:rsid w:val="00046169"/>
    <w:rsid w:val="00046B1F"/>
    <w:rsid w:val="00046CCC"/>
    <w:rsid w:val="00050F6B"/>
    <w:rsid w:val="00052635"/>
    <w:rsid w:val="000526BC"/>
    <w:rsid w:val="00052E18"/>
    <w:rsid w:val="00053A67"/>
    <w:rsid w:val="00055B92"/>
    <w:rsid w:val="00057E97"/>
    <w:rsid w:val="00060C86"/>
    <w:rsid w:val="00062865"/>
    <w:rsid w:val="0006340E"/>
    <w:rsid w:val="000646F4"/>
    <w:rsid w:val="00072674"/>
    <w:rsid w:val="00072C8C"/>
    <w:rsid w:val="000733B5"/>
    <w:rsid w:val="000750A9"/>
    <w:rsid w:val="0008086D"/>
    <w:rsid w:val="00081815"/>
    <w:rsid w:val="00084636"/>
    <w:rsid w:val="00087DFB"/>
    <w:rsid w:val="00090F77"/>
    <w:rsid w:val="000931C0"/>
    <w:rsid w:val="0009532B"/>
    <w:rsid w:val="00095C85"/>
    <w:rsid w:val="000A0ECA"/>
    <w:rsid w:val="000A295B"/>
    <w:rsid w:val="000A36E3"/>
    <w:rsid w:val="000A4453"/>
    <w:rsid w:val="000A5592"/>
    <w:rsid w:val="000A7ADA"/>
    <w:rsid w:val="000B0595"/>
    <w:rsid w:val="000B175B"/>
    <w:rsid w:val="000B2F02"/>
    <w:rsid w:val="000B3A0F"/>
    <w:rsid w:val="000B4AB5"/>
    <w:rsid w:val="000B4EF7"/>
    <w:rsid w:val="000B5122"/>
    <w:rsid w:val="000C2C03"/>
    <w:rsid w:val="000C2D2E"/>
    <w:rsid w:val="000C5DCF"/>
    <w:rsid w:val="000C67A2"/>
    <w:rsid w:val="000D15CB"/>
    <w:rsid w:val="000E0415"/>
    <w:rsid w:val="000E18E3"/>
    <w:rsid w:val="000F09F7"/>
    <w:rsid w:val="000F13BC"/>
    <w:rsid w:val="000F1B86"/>
    <w:rsid w:val="000F3E30"/>
    <w:rsid w:val="001013D3"/>
    <w:rsid w:val="00101463"/>
    <w:rsid w:val="001103AA"/>
    <w:rsid w:val="00111EB0"/>
    <w:rsid w:val="00112C37"/>
    <w:rsid w:val="0011666B"/>
    <w:rsid w:val="00117EDF"/>
    <w:rsid w:val="001247B0"/>
    <w:rsid w:val="00132153"/>
    <w:rsid w:val="0013365A"/>
    <w:rsid w:val="0013533B"/>
    <w:rsid w:val="00143560"/>
    <w:rsid w:val="00146CA7"/>
    <w:rsid w:val="00152073"/>
    <w:rsid w:val="00154406"/>
    <w:rsid w:val="00160BFB"/>
    <w:rsid w:val="001630AB"/>
    <w:rsid w:val="00165F3A"/>
    <w:rsid w:val="001808A6"/>
    <w:rsid w:val="00182290"/>
    <w:rsid w:val="001858D7"/>
    <w:rsid w:val="001961D0"/>
    <w:rsid w:val="00197585"/>
    <w:rsid w:val="001A0FB9"/>
    <w:rsid w:val="001A3955"/>
    <w:rsid w:val="001A49C0"/>
    <w:rsid w:val="001A4AF9"/>
    <w:rsid w:val="001A4E4D"/>
    <w:rsid w:val="001A5998"/>
    <w:rsid w:val="001B1606"/>
    <w:rsid w:val="001B4B04"/>
    <w:rsid w:val="001B614E"/>
    <w:rsid w:val="001C4EBC"/>
    <w:rsid w:val="001C561C"/>
    <w:rsid w:val="001C6663"/>
    <w:rsid w:val="001C7895"/>
    <w:rsid w:val="001D0C8C"/>
    <w:rsid w:val="001D1419"/>
    <w:rsid w:val="001D26DF"/>
    <w:rsid w:val="001D2DEB"/>
    <w:rsid w:val="001D3475"/>
    <w:rsid w:val="001D3A03"/>
    <w:rsid w:val="001E59C4"/>
    <w:rsid w:val="001E5DB9"/>
    <w:rsid w:val="001E7B67"/>
    <w:rsid w:val="001F3311"/>
    <w:rsid w:val="001F4C3D"/>
    <w:rsid w:val="001F6F32"/>
    <w:rsid w:val="001F7D57"/>
    <w:rsid w:val="00202582"/>
    <w:rsid w:val="00202DA8"/>
    <w:rsid w:val="00204C69"/>
    <w:rsid w:val="002057C2"/>
    <w:rsid w:val="002078CE"/>
    <w:rsid w:val="00207CA3"/>
    <w:rsid w:val="00211E0B"/>
    <w:rsid w:val="00221C53"/>
    <w:rsid w:val="0022322E"/>
    <w:rsid w:val="00232AD4"/>
    <w:rsid w:val="002356DA"/>
    <w:rsid w:val="00237B06"/>
    <w:rsid w:val="00242266"/>
    <w:rsid w:val="00246DC1"/>
    <w:rsid w:val="00246F62"/>
    <w:rsid w:val="0024772E"/>
    <w:rsid w:val="0025326F"/>
    <w:rsid w:val="002535EC"/>
    <w:rsid w:val="00254040"/>
    <w:rsid w:val="002542B6"/>
    <w:rsid w:val="002564DE"/>
    <w:rsid w:val="002566CA"/>
    <w:rsid w:val="00257DEF"/>
    <w:rsid w:val="0026006C"/>
    <w:rsid w:val="0026075A"/>
    <w:rsid w:val="00261AF3"/>
    <w:rsid w:val="00262016"/>
    <w:rsid w:val="00264216"/>
    <w:rsid w:val="002644FD"/>
    <w:rsid w:val="00267F5F"/>
    <w:rsid w:val="00270029"/>
    <w:rsid w:val="00270C4C"/>
    <w:rsid w:val="00275055"/>
    <w:rsid w:val="00276713"/>
    <w:rsid w:val="00277FCC"/>
    <w:rsid w:val="0028259C"/>
    <w:rsid w:val="00283AA6"/>
    <w:rsid w:val="002846A5"/>
    <w:rsid w:val="002848E5"/>
    <w:rsid w:val="00286B4D"/>
    <w:rsid w:val="00291051"/>
    <w:rsid w:val="00291638"/>
    <w:rsid w:val="00292346"/>
    <w:rsid w:val="00293A5C"/>
    <w:rsid w:val="00293D30"/>
    <w:rsid w:val="00297767"/>
    <w:rsid w:val="00297ECE"/>
    <w:rsid w:val="002A063D"/>
    <w:rsid w:val="002A568B"/>
    <w:rsid w:val="002A6E4C"/>
    <w:rsid w:val="002B232E"/>
    <w:rsid w:val="002B3B6D"/>
    <w:rsid w:val="002B3C58"/>
    <w:rsid w:val="002B5EF4"/>
    <w:rsid w:val="002B6105"/>
    <w:rsid w:val="002B6420"/>
    <w:rsid w:val="002B6951"/>
    <w:rsid w:val="002C0960"/>
    <w:rsid w:val="002C354E"/>
    <w:rsid w:val="002C4EA9"/>
    <w:rsid w:val="002C69D3"/>
    <w:rsid w:val="002D029B"/>
    <w:rsid w:val="002D03D9"/>
    <w:rsid w:val="002D13AD"/>
    <w:rsid w:val="002D15A1"/>
    <w:rsid w:val="002D4643"/>
    <w:rsid w:val="002D5D53"/>
    <w:rsid w:val="002E2629"/>
    <w:rsid w:val="002E3C7C"/>
    <w:rsid w:val="002E4CB6"/>
    <w:rsid w:val="002E7B98"/>
    <w:rsid w:val="002E7D85"/>
    <w:rsid w:val="002F0663"/>
    <w:rsid w:val="002F0BA2"/>
    <w:rsid w:val="002F175C"/>
    <w:rsid w:val="002F283B"/>
    <w:rsid w:val="002F5A7A"/>
    <w:rsid w:val="002F5C63"/>
    <w:rsid w:val="002F7DE0"/>
    <w:rsid w:val="00302E18"/>
    <w:rsid w:val="0031258E"/>
    <w:rsid w:val="00313535"/>
    <w:rsid w:val="0032072E"/>
    <w:rsid w:val="00320E0F"/>
    <w:rsid w:val="00321889"/>
    <w:rsid w:val="003229D8"/>
    <w:rsid w:val="0032543B"/>
    <w:rsid w:val="00326A15"/>
    <w:rsid w:val="00327A59"/>
    <w:rsid w:val="00332EAE"/>
    <w:rsid w:val="00334411"/>
    <w:rsid w:val="003402D9"/>
    <w:rsid w:val="0034167C"/>
    <w:rsid w:val="00342A48"/>
    <w:rsid w:val="0034429F"/>
    <w:rsid w:val="00344EBB"/>
    <w:rsid w:val="00352709"/>
    <w:rsid w:val="0035509B"/>
    <w:rsid w:val="00360AF2"/>
    <w:rsid w:val="003619B5"/>
    <w:rsid w:val="00361AC3"/>
    <w:rsid w:val="00364031"/>
    <w:rsid w:val="00365763"/>
    <w:rsid w:val="00371178"/>
    <w:rsid w:val="00374FAD"/>
    <w:rsid w:val="00375088"/>
    <w:rsid w:val="00376163"/>
    <w:rsid w:val="00376830"/>
    <w:rsid w:val="00376AF2"/>
    <w:rsid w:val="0038184B"/>
    <w:rsid w:val="0038258E"/>
    <w:rsid w:val="0039186C"/>
    <w:rsid w:val="00392120"/>
    <w:rsid w:val="00392E47"/>
    <w:rsid w:val="0039461E"/>
    <w:rsid w:val="003A0380"/>
    <w:rsid w:val="003A44D0"/>
    <w:rsid w:val="003A6810"/>
    <w:rsid w:val="003A799F"/>
    <w:rsid w:val="003B163B"/>
    <w:rsid w:val="003B24AB"/>
    <w:rsid w:val="003B3024"/>
    <w:rsid w:val="003B533F"/>
    <w:rsid w:val="003B56D9"/>
    <w:rsid w:val="003B5B46"/>
    <w:rsid w:val="003B68D0"/>
    <w:rsid w:val="003C2CC4"/>
    <w:rsid w:val="003C534D"/>
    <w:rsid w:val="003C66F0"/>
    <w:rsid w:val="003D164A"/>
    <w:rsid w:val="003D3737"/>
    <w:rsid w:val="003D3C05"/>
    <w:rsid w:val="003D4B23"/>
    <w:rsid w:val="003D5664"/>
    <w:rsid w:val="003D58DF"/>
    <w:rsid w:val="003D6191"/>
    <w:rsid w:val="003D629B"/>
    <w:rsid w:val="003D7E8F"/>
    <w:rsid w:val="003E0B92"/>
    <w:rsid w:val="003E130E"/>
    <w:rsid w:val="003E1625"/>
    <w:rsid w:val="003E2607"/>
    <w:rsid w:val="003E332F"/>
    <w:rsid w:val="003E3372"/>
    <w:rsid w:val="003E3B48"/>
    <w:rsid w:val="003F0DC2"/>
    <w:rsid w:val="003F5805"/>
    <w:rsid w:val="003F64DC"/>
    <w:rsid w:val="003F7C7E"/>
    <w:rsid w:val="00400DFC"/>
    <w:rsid w:val="00401AC6"/>
    <w:rsid w:val="004071E9"/>
    <w:rsid w:val="00407361"/>
    <w:rsid w:val="004074A5"/>
    <w:rsid w:val="00410854"/>
    <w:rsid w:val="00410C89"/>
    <w:rsid w:val="0041621A"/>
    <w:rsid w:val="00417DE0"/>
    <w:rsid w:val="00420E8B"/>
    <w:rsid w:val="004227F9"/>
    <w:rsid w:val="00422E03"/>
    <w:rsid w:val="00424E25"/>
    <w:rsid w:val="00426B9B"/>
    <w:rsid w:val="004325CB"/>
    <w:rsid w:val="00433839"/>
    <w:rsid w:val="00436926"/>
    <w:rsid w:val="00442A83"/>
    <w:rsid w:val="00445F66"/>
    <w:rsid w:val="004546B6"/>
    <w:rsid w:val="0045495B"/>
    <w:rsid w:val="00454C44"/>
    <w:rsid w:val="00455CB3"/>
    <w:rsid w:val="004561E5"/>
    <w:rsid w:val="00462A53"/>
    <w:rsid w:val="00463774"/>
    <w:rsid w:val="00465BE7"/>
    <w:rsid w:val="00474FC1"/>
    <w:rsid w:val="00476E89"/>
    <w:rsid w:val="0048397A"/>
    <w:rsid w:val="00485CBB"/>
    <w:rsid w:val="004866B7"/>
    <w:rsid w:val="00490CBD"/>
    <w:rsid w:val="00491010"/>
    <w:rsid w:val="00491A5E"/>
    <w:rsid w:val="00493E16"/>
    <w:rsid w:val="00494136"/>
    <w:rsid w:val="004A04D8"/>
    <w:rsid w:val="004A0DDC"/>
    <w:rsid w:val="004A15F1"/>
    <w:rsid w:val="004A17B7"/>
    <w:rsid w:val="004A6736"/>
    <w:rsid w:val="004A6B18"/>
    <w:rsid w:val="004B169C"/>
    <w:rsid w:val="004B585F"/>
    <w:rsid w:val="004C034B"/>
    <w:rsid w:val="004C2193"/>
    <w:rsid w:val="004C2461"/>
    <w:rsid w:val="004C6E22"/>
    <w:rsid w:val="004C7462"/>
    <w:rsid w:val="004D3609"/>
    <w:rsid w:val="004D3869"/>
    <w:rsid w:val="004D4849"/>
    <w:rsid w:val="004D59BA"/>
    <w:rsid w:val="004E035B"/>
    <w:rsid w:val="004E207D"/>
    <w:rsid w:val="004E3CDF"/>
    <w:rsid w:val="004E77B2"/>
    <w:rsid w:val="004F0A1D"/>
    <w:rsid w:val="004F0CD4"/>
    <w:rsid w:val="004F4463"/>
    <w:rsid w:val="004F4819"/>
    <w:rsid w:val="005024E1"/>
    <w:rsid w:val="005030D4"/>
    <w:rsid w:val="00504B2D"/>
    <w:rsid w:val="00505F41"/>
    <w:rsid w:val="0051570C"/>
    <w:rsid w:val="00516B19"/>
    <w:rsid w:val="0052136D"/>
    <w:rsid w:val="005253FA"/>
    <w:rsid w:val="00527149"/>
    <w:rsid w:val="0052775E"/>
    <w:rsid w:val="00534F37"/>
    <w:rsid w:val="005359D2"/>
    <w:rsid w:val="00536817"/>
    <w:rsid w:val="00536A94"/>
    <w:rsid w:val="00540096"/>
    <w:rsid w:val="00541AAA"/>
    <w:rsid w:val="005420F2"/>
    <w:rsid w:val="00542337"/>
    <w:rsid w:val="005477BB"/>
    <w:rsid w:val="005519CF"/>
    <w:rsid w:val="005520C1"/>
    <w:rsid w:val="0055336D"/>
    <w:rsid w:val="00553D96"/>
    <w:rsid w:val="005570C6"/>
    <w:rsid w:val="00557B73"/>
    <w:rsid w:val="0056023F"/>
    <w:rsid w:val="00560AC6"/>
    <w:rsid w:val="00561CCD"/>
    <w:rsid w:val="0056209A"/>
    <w:rsid w:val="005628B6"/>
    <w:rsid w:val="00564C19"/>
    <w:rsid w:val="00570776"/>
    <w:rsid w:val="005739A0"/>
    <w:rsid w:val="00582341"/>
    <w:rsid w:val="005826CB"/>
    <w:rsid w:val="00584A5B"/>
    <w:rsid w:val="005854E5"/>
    <w:rsid w:val="005938C9"/>
    <w:rsid w:val="005941EC"/>
    <w:rsid w:val="00594DAA"/>
    <w:rsid w:val="0059724D"/>
    <w:rsid w:val="005A0296"/>
    <w:rsid w:val="005A11DA"/>
    <w:rsid w:val="005A2D70"/>
    <w:rsid w:val="005A4B70"/>
    <w:rsid w:val="005B1A73"/>
    <w:rsid w:val="005B320C"/>
    <w:rsid w:val="005B3DB3"/>
    <w:rsid w:val="005B4E13"/>
    <w:rsid w:val="005B55D5"/>
    <w:rsid w:val="005B6A91"/>
    <w:rsid w:val="005B6B2A"/>
    <w:rsid w:val="005C1623"/>
    <w:rsid w:val="005C342F"/>
    <w:rsid w:val="005C583A"/>
    <w:rsid w:val="005C7D1E"/>
    <w:rsid w:val="005D0BA8"/>
    <w:rsid w:val="005D7695"/>
    <w:rsid w:val="005E345C"/>
    <w:rsid w:val="005F237B"/>
    <w:rsid w:val="005F7B75"/>
    <w:rsid w:val="006001EE"/>
    <w:rsid w:val="00605042"/>
    <w:rsid w:val="00605BE8"/>
    <w:rsid w:val="00610952"/>
    <w:rsid w:val="00611FC4"/>
    <w:rsid w:val="00612276"/>
    <w:rsid w:val="00612BE8"/>
    <w:rsid w:val="00614489"/>
    <w:rsid w:val="00614883"/>
    <w:rsid w:val="006176FB"/>
    <w:rsid w:val="00617DBC"/>
    <w:rsid w:val="00622D1A"/>
    <w:rsid w:val="00630C35"/>
    <w:rsid w:val="006317CB"/>
    <w:rsid w:val="006325CE"/>
    <w:rsid w:val="00634186"/>
    <w:rsid w:val="00640B26"/>
    <w:rsid w:val="00641748"/>
    <w:rsid w:val="00642570"/>
    <w:rsid w:val="00652D0A"/>
    <w:rsid w:val="00662BB6"/>
    <w:rsid w:val="00663740"/>
    <w:rsid w:val="0066449F"/>
    <w:rsid w:val="006650AE"/>
    <w:rsid w:val="0066734F"/>
    <w:rsid w:val="00671B51"/>
    <w:rsid w:val="0067362F"/>
    <w:rsid w:val="00676606"/>
    <w:rsid w:val="006825E5"/>
    <w:rsid w:val="006836CA"/>
    <w:rsid w:val="00683902"/>
    <w:rsid w:val="00684C21"/>
    <w:rsid w:val="006856FD"/>
    <w:rsid w:val="006A0724"/>
    <w:rsid w:val="006A1686"/>
    <w:rsid w:val="006A2434"/>
    <w:rsid w:val="006A2530"/>
    <w:rsid w:val="006A49C4"/>
    <w:rsid w:val="006A6504"/>
    <w:rsid w:val="006B01EB"/>
    <w:rsid w:val="006C3589"/>
    <w:rsid w:val="006D0B20"/>
    <w:rsid w:val="006D2A66"/>
    <w:rsid w:val="006D3238"/>
    <w:rsid w:val="006D37AF"/>
    <w:rsid w:val="006D51D0"/>
    <w:rsid w:val="006D5FB9"/>
    <w:rsid w:val="006D658E"/>
    <w:rsid w:val="006D68C1"/>
    <w:rsid w:val="006E0F77"/>
    <w:rsid w:val="006E1E6B"/>
    <w:rsid w:val="006E4F58"/>
    <w:rsid w:val="006E564B"/>
    <w:rsid w:val="006E7191"/>
    <w:rsid w:val="006F4C38"/>
    <w:rsid w:val="00700B1C"/>
    <w:rsid w:val="00702BE6"/>
    <w:rsid w:val="00702C98"/>
    <w:rsid w:val="00703577"/>
    <w:rsid w:val="00705894"/>
    <w:rsid w:val="00713F91"/>
    <w:rsid w:val="007170C1"/>
    <w:rsid w:val="00723C13"/>
    <w:rsid w:val="00724310"/>
    <w:rsid w:val="00725195"/>
    <w:rsid w:val="0072632A"/>
    <w:rsid w:val="00730733"/>
    <w:rsid w:val="00730F94"/>
    <w:rsid w:val="007327D5"/>
    <w:rsid w:val="00734385"/>
    <w:rsid w:val="0073539F"/>
    <w:rsid w:val="007409DF"/>
    <w:rsid w:val="007461C0"/>
    <w:rsid w:val="00751685"/>
    <w:rsid w:val="00757BC0"/>
    <w:rsid w:val="007605E6"/>
    <w:rsid w:val="007629C8"/>
    <w:rsid w:val="00766954"/>
    <w:rsid w:val="0077047D"/>
    <w:rsid w:val="00770CAB"/>
    <w:rsid w:val="00772818"/>
    <w:rsid w:val="00773427"/>
    <w:rsid w:val="00777E71"/>
    <w:rsid w:val="00782438"/>
    <w:rsid w:val="00782BC7"/>
    <w:rsid w:val="00793D0B"/>
    <w:rsid w:val="00795E7E"/>
    <w:rsid w:val="007A1CE3"/>
    <w:rsid w:val="007B08B6"/>
    <w:rsid w:val="007B2067"/>
    <w:rsid w:val="007B53AB"/>
    <w:rsid w:val="007B5CF1"/>
    <w:rsid w:val="007B6B23"/>
    <w:rsid w:val="007B6BA5"/>
    <w:rsid w:val="007B7C70"/>
    <w:rsid w:val="007B7E90"/>
    <w:rsid w:val="007C18C3"/>
    <w:rsid w:val="007C249A"/>
    <w:rsid w:val="007C3390"/>
    <w:rsid w:val="007C3ED8"/>
    <w:rsid w:val="007C48AA"/>
    <w:rsid w:val="007C4F4B"/>
    <w:rsid w:val="007C5E22"/>
    <w:rsid w:val="007C7AC6"/>
    <w:rsid w:val="007D318D"/>
    <w:rsid w:val="007D3684"/>
    <w:rsid w:val="007D3CEE"/>
    <w:rsid w:val="007D5472"/>
    <w:rsid w:val="007D61FD"/>
    <w:rsid w:val="007E01E9"/>
    <w:rsid w:val="007E5667"/>
    <w:rsid w:val="007E63F3"/>
    <w:rsid w:val="007E6E46"/>
    <w:rsid w:val="007E73C5"/>
    <w:rsid w:val="007E77D1"/>
    <w:rsid w:val="007E785B"/>
    <w:rsid w:val="007F6611"/>
    <w:rsid w:val="00801AA6"/>
    <w:rsid w:val="00811920"/>
    <w:rsid w:val="00811AF6"/>
    <w:rsid w:val="00813193"/>
    <w:rsid w:val="00815AD0"/>
    <w:rsid w:val="00815EDB"/>
    <w:rsid w:val="00816480"/>
    <w:rsid w:val="00816599"/>
    <w:rsid w:val="00820134"/>
    <w:rsid w:val="008240CB"/>
    <w:rsid w:val="008242D7"/>
    <w:rsid w:val="008257B1"/>
    <w:rsid w:val="00832334"/>
    <w:rsid w:val="0083733D"/>
    <w:rsid w:val="008374C2"/>
    <w:rsid w:val="00842C91"/>
    <w:rsid w:val="00843191"/>
    <w:rsid w:val="00843767"/>
    <w:rsid w:val="00846C9F"/>
    <w:rsid w:val="008474B3"/>
    <w:rsid w:val="00851EC0"/>
    <w:rsid w:val="0085386C"/>
    <w:rsid w:val="00853F83"/>
    <w:rsid w:val="00855412"/>
    <w:rsid w:val="008571C8"/>
    <w:rsid w:val="0086097E"/>
    <w:rsid w:val="00861E0E"/>
    <w:rsid w:val="008671D3"/>
    <w:rsid w:val="00867296"/>
    <w:rsid w:val="008679D9"/>
    <w:rsid w:val="00867ECD"/>
    <w:rsid w:val="00873E5A"/>
    <w:rsid w:val="008809E0"/>
    <w:rsid w:val="008878DE"/>
    <w:rsid w:val="00887E03"/>
    <w:rsid w:val="00891B87"/>
    <w:rsid w:val="008979B1"/>
    <w:rsid w:val="008A1ED5"/>
    <w:rsid w:val="008A6A2A"/>
    <w:rsid w:val="008A6B25"/>
    <w:rsid w:val="008A6C4F"/>
    <w:rsid w:val="008B0C3C"/>
    <w:rsid w:val="008B2335"/>
    <w:rsid w:val="008B2E36"/>
    <w:rsid w:val="008B54EB"/>
    <w:rsid w:val="008B70DF"/>
    <w:rsid w:val="008C0E46"/>
    <w:rsid w:val="008C23A6"/>
    <w:rsid w:val="008D1372"/>
    <w:rsid w:val="008D372D"/>
    <w:rsid w:val="008D7582"/>
    <w:rsid w:val="008E0678"/>
    <w:rsid w:val="008E5948"/>
    <w:rsid w:val="008F09A9"/>
    <w:rsid w:val="008F31D2"/>
    <w:rsid w:val="008F5CD2"/>
    <w:rsid w:val="008F6AA7"/>
    <w:rsid w:val="008F6AB2"/>
    <w:rsid w:val="008F6EFA"/>
    <w:rsid w:val="00901726"/>
    <w:rsid w:val="0091329B"/>
    <w:rsid w:val="00915EF6"/>
    <w:rsid w:val="009223CA"/>
    <w:rsid w:val="00923FB1"/>
    <w:rsid w:val="00924978"/>
    <w:rsid w:val="009255B2"/>
    <w:rsid w:val="009265BC"/>
    <w:rsid w:val="0093273D"/>
    <w:rsid w:val="00934CFF"/>
    <w:rsid w:val="00934F55"/>
    <w:rsid w:val="00937528"/>
    <w:rsid w:val="009400EE"/>
    <w:rsid w:val="00940F93"/>
    <w:rsid w:val="0094165F"/>
    <w:rsid w:val="009448C3"/>
    <w:rsid w:val="009465FF"/>
    <w:rsid w:val="00947D9B"/>
    <w:rsid w:val="0095026B"/>
    <w:rsid w:val="0095173D"/>
    <w:rsid w:val="009541AE"/>
    <w:rsid w:val="00954BF1"/>
    <w:rsid w:val="00954DA7"/>
    <w:rsid w:val="009568EA"/>
    <w:rsid w:val="00960E18"/>
    <w:rsid w:val="0096103D"/>
    <w:rsid w:val="00961326"/>
    <w:rsid w:val="00964B0D"/>
    <w:rsid w:val="009676A5"/>
    <w:rsid w:val="00970B1E"/>
    <w:rsid w:val="00971404"/>
    <w:rsid w:val="00973EEB"/>
    <w:rsid w:val="00975819"/>
    <w:rsid w:val="009760F3"/>
    <w:rsid w:val="00976CFB"/>
    <w:rsid w:val="0098042E"/>
    <w:rsid w:val="009973DB"/>
    <w:rsid w:val="00997DBC"/>
    <w:rsid w:val="009A0830"/>
    <w:rsid w:val="009A0E8D"/>
    <w:rsid w:val="009A4B38"/>
    <w:rsid w:val="009B26E7"/>
    <w:rsid w:val="009B6118"/>
    <w:rsid w:val="009B64BB"/>
    <w:rsid w:val="009C40EE"/>
    <w:rsid w:val="009D5816"/>
    <w:rsid w:val="009D6F2E"/>
    <w:rsid w:val="009E364F"/>
    <w:rsid w:val="009E4B59"/>
    <w:rsid w:val="009E55F8"/>
    <w:rsid w:val="009E5BD5"/>
    <w:rsid w:val="009E674E"/>
    <w:rsid w:val="009F0679"/>
    <w:rsid w:val="009F0BFB"/>
    <w:rsid w:val="009F102A"/>
    <w:rsid w:val="009F4207"/>
    <w:rsid w:val="009F7448"/>
    <w:rsid w:val="00A00697"/>
    <w:rsid w:val="00A00A3F"/>
    <w:rsid w:val="00A01489"/>
    <w:rsid w:val="00A02FFA"/>
    <w:rsid w:val="00A04737"/>
    <w:rsid w:val="00A12722"/>
    <w:rsid w:val="00A143CB"/>
    <w:rsid w:val="00A16B58"/>
    <w:rsid w:val="00A16CF5"/>
    <w:rsid w:val="00A17D7A"/>
    <w:rsid w:val="00A204A2"/>
    <w:rsid w:val="00A216D9"/>
    <w:rsid w:val="00A241BC"/>
    <w:rsid w:val="00A277A4"/>
    <w:rsid w:val="00A3026E"/>
    <w:rsid w:val="00A338F1"/>
    <w:rsid w:val="00A35BE0"/>
    <w:rsid w:val="00A36ADD"/>
    <w:rsid w:val="00A40A2E"/>
    <w:rsid w:val="00A40E08"/>
    <w:rsid w:val="00A413AA"/>
    <w:rsid w:val="00A45880"/>
    <w:rsid w:val="00A535C2"/>
    <w:rsid w:val="00A6129C"/>
    <w:rsid w:val="00A65697"/>
    <w:rsid w:val="00A66643"/>
    <w:rsid w:val="00A677E9"/>
    <w:rsid w:val="00A67DCC"/>
    <w:rsid w:val="00A7019D"/>
    <w:rsid w:val="00A71804"/>
    <w:rsid w:val="00A724BA"/>
    <w:rsid w:val="00A72F22"/>
    <w:rsid w:val="00A7360F"/>
    <w:rsid w:val="00A748A6"/>
    <w:rsid w:val="00A769F4"/>
    <w:rsid w:val="00A776B4"/>
    <w:rsid w:val="00A81370"/>
    <w:rsid w:val="00A84838"/>
    <w:rsid w:val="00A855BC"/>
    <w:rsid w:val="00A86874"/>
    <w:rsid w:val="00A94361"/>
    <w:rsid w:val="00A95831"/>
    <w:rsid w:val="00AA1A84"/>
    <w:rsid w:val="00AA293C"/>
    <w:rsid w:val="00AA3F0A"/>
    <w:rsid w:val="00AB2F3D"/>
    <w:rsid w:val="00AB51D7"/>
    <w:rsid w:val="00AB530B"/>
    <w:rsid w:val="00AB69A1"/>
    <w:rsid w:val="00AB7197"/>
    <w:rsid w:val="00AB7887"/>
    <w:rsid w:val="00AC2A3D"/>
    <w:rsid w:val="00AC30B1"/>
    <w:rsid w:val="00AC33DA"/>
    <w:rsid w:val="00AC585D"/>
    <w:rsid w:val="00AD3A9A"/>
    <w:rsid w:val="00AD5A4F"/>
    <w:rsid w:val="00AD5CCF"/>
    <w:rsid w:val="00AD5F43"/>
    <w:rsid w:val="00AE06CA"/>
    <w:rsid w:val="00AE09B3"/>
    <w:rsid w:val="00AE68C4"/>
    <w:rsid w:val="00AE7938"/>
    <w:rsid w:val="00AF37FD"/>
    <w:rsid w:val="00AF3907"/>
    <w:rsid w:val="00AF7796"/>
    <w:rsid w:val="00AF7DDD"/>
    <w:rsid w:val="00B00C2C"/>
    <w:rsid w:val="00B01F64"/>
    <w:rsid w:val="00B064F6"/>
    <w:rsid w:val="00B06BC9"/>
    <w:rsid w:val="00B0709B"/>
    <w:rsid w:val="00B254FB"/>
    <w:rsid w:val="00B258A0"/>
    <w:rsid w:val="00B2708C"/>
    <w:rsid w:val="00B30179"/>
    <w:rsid w:val="00B312F2"/>
    <w:rsid w:val="00B31B89"/>
    <w:rsid w:val="00B3665F"/>
    <w:rsid w:val="00B414C3"/>
    <w:rsid w:val="00B41E8B"/>
    <w:rsid w:val="00B421C1"/>
    <w:rsid w:val="00B4416F"/>
    <w:rsid w:val="00B46CBD"/>
    <w:rsid w:val="00B4776D"/>
    <w:rsid w:val="00B47E53"/>
    <w:rsid w:val="00B527F3"/>
    <w:rsid w:val="00B53C21"/>
    <w:rsid w:val="00B544EE"/>
    <w:rsid w:val="00B55605"/>
    <w:rsid w:val="00B55C71"/>
    <w:rsid w:val="00B56386"/>
    <w:rsid w:val="00B56BDE"/>
    <w:rsid w:val="00B56E4A"/>
    <w:rsid w:val="00B56E9C"/>
    <w:rsid w:val="00B60D4C"/>
    <w:rsid w:val="00B61087"/>
    <w:rsid w:val="00B61287"/>
    <w:rsid w:val="00B63709"/>
    <w:rsid w:val="00B63809"/>
    <w:rsid w:val="00B64B1F"/>
    <w:rsid w:val="00B6553F"/>
    <w:rsid w:val="00B7179E"/>
    <w:rsid w:val="00B77D05"/>
    <w:rsid w:val="00B80C82"/>
    <w:rsid w:val="00B81206"/>
    <w:rsid w:val="00B81E12"/>
    <w:rsid w:val="00B8700E"/>
    <w:rsid w:val="00B87066"/>
    <w:rsid w:val="00B90282"/>
    <w:rsid w:val="00B90EC0"/>
    <w:rsid w:val="00B92198"/>
    <w:rsid w:val="00B936EB"/>
    <w:rsid w:val="00B93765"/>
    <w:rsid w:val="00B96704"/>
    <w:rsid w:val="00B97014"/>
    <w:rsid w:val="00BA26D8"/>
    <w:rsid w:val="00BA273E"/>
    <w:rsid w:val="00BA3FE8"/>
    <w:rsid w:val="00BA5998"/>
    <w:rsid w:val="00BA74DA"/>
    <w:rsid w:val="00BB5E55"/>
    <w:rsid w:val="00BB7F82"/>
    <w:rsid w:val="00BC0976"/>
    <w:rsid w:val="00BC175D"/>
    <w:rsid w:val="00BC39A4"/>
    <w:rsid w:val="00BC3FA0"/>
    <w:rsid w:val="00BC41EC"/>
    <w:rsid w:val="00BC45F5"/>
    <w:rsid w:val="00BC74E9"/>
    <w:rsid w:val="00BC7FC9"/>
    <w:rsid w:val="00BD1C24"/>
    <w:rsid w:val="00BD7E01"/>
    <w:rsid w:val="00BE1E7D"/>
    <w:rsid w:val="00BE3118"/>
    <w:rsid w:val="00BF05FD"/>
    <w:rsid w:val="00BF30B3"/>
    <w:rsid w:val="00BF4DC0"/>
    <w:rsid w:val="00BF67E3"/>
    <w:rsid w:val="00BF68A8"/>
    <w:rsid w:val="00C038BE"/>
    <w:rsid w:val="00C04FA5"/>
    <w:rsid w:val="00C115C2"/>
    <w:rsid w:val="00C11A03"/>
    <w:rsid w:val="00C124EA"/>
    <w:rsid w:val="00C13A81"/>
    <w:rsid w:val="00C13AFA"/>
    <w:rsid w:val="00C22C0C"/>
    <w:rsid w:val="00C2369C"/>
    <w:rsid w:val="00C23722"/>
    <w:rsid w:val="00C35267"/>
    <w:rsid w:val="00C37FB4"/>
    <w:rsid w:val="00C41436"/>
    <w:rsid w:val="00C42731"/>
    <w:rsid w:val="00C438F3"/>
    <w:rsid w:val="00C445C8"/>
    <w:rsid w:val="00C4527F"/>
    <w:rsid w:val="00C463DD"/>
    <w:rsid w:val="00C4674E"/>
    <w:rsid w:val="00C4724C"/>
    <w:rsid w:val="00C51B3B"/>
    <w:rsid w:val="00C538C5"/>
    <w:rsid w:val="00C55D26"/>
    <w:rsid w:val="00C57EAB"/>
    <w:rsid w:val="00C619E5"/>
    <w:rsid w:val="00C629A0"/>
    <w:rsid w:val="00C62F73"/>
    <w:rsid w:val="00C6446A"/>
    <w:rsid w:val="00C64629"/>
    <w:rsid w:val="00C6567B"/>
    <w:rsid w:val="00C66019"/>
    <w:rsid w:val="00C66D48"/>
    <w:rsid w:val="00C7306D"/>
    <w:rsid w:val="00C745C3"/>
    <w:rsid w:val="00C750B4"/>
    <w:rsid w:val="00C8094A"/>
    <w:rsid w:val="00C82B10"/>
    <w:rsid w:val="00C83287"/>
    <w:rsid w:val="00C85F47"/>
    <w:rsid w:val="00C862AB"/>
    <w:rsid w:val="00C87B76"/>
    <w:rsid w:val="00C90EB4"/>
    <w:rsid w:val="00C918E5"/>
    <w:rsid w:val="00C95C5C"/>
    <w:rsid w:val="00C96DF2"/>
    <w:rsid w:val="00CA0FFA"/>
    <w:rsid w:val="00CA14DF"/>
    <w:rsid w:val="00CA2093"/>
    <w:rsid w:val="00CA4756"/>
    <w:rsid w:val="00CA57E6"/>
    <w:rsid w:val="00CA57FD"/>
    <w:rsid w:val="00CA66D2"/>
    <w:rsid w:val="00CB3E03"/>
    <w:rsid w:val="00CC267E"/>
    <w:rsid w:val="00CC7EA7"/>
    <w:rsid w:val="00CD1BE7"/>
    <w:rsid w:val="00CD216A"/>
    <w:rsid w:val="00CD3039"/>
    <w:rsid w:val="00CD4AA6"/>
    <w:rsid w:val="00CD4EA5"/>
    <w:rsid w:val="00CD5A93"/>
    <w:rsid w:val="00CE0F74"/>
    <w:rsid w:val="00CE3C76"/>
    <w:rsid w:val="00CE4A8F"/>
    <w:rsid w:val="00CE4F49"/>
    <w:rsid w:val="00CE764B"/>
    <w:rsid w:val="00CF2549"/>
    <w:rsid w:val="00CF3C74"/>
    <w:rsid w:val="00CF5B74"/>
    <w:rsid w:val="00D02DB3"/>
    <w:rsid w:val="00D039F3"/>
    <w:rsid w:val="00D077E0"/>
    <w:rsid w:val="00D07A49"/>
    <w:rsid w:val="00D107D2"/>
    <w:rsid w:val="00D143CD"/>
    <w:rsid w:val="00D152BD"/>
    <w:rsid w:val="00D2031B"/>
    <w:rsid w:val="00D20388"/>
    <w:rsid w:val="00D248B6"/>
    <w:rsid w:val="00D253E7"/>
    <w:rsid w:val="00D25FE2"/>
    <w:rsid w:val="00D26B9C"/>
    <w:rsid w:val="00D26E07"/>
    <w:rsid w:val="00D303D9"/>
    <w:rsid w:val="00D36AB8"/>
    <w:rsid w:val="00D40DE5"/>
    <w:rsid w:val="00D43252"/>
    <w:rsid w:val="00D47EEA"/>
    <w:rsid w:val="00D50592"/>
    <w:rsid w:val="00D50E38"/>
    <w:rsid w:val="00D6021B"/>
    <w:rsid w:val="00D61DBA"/>
    <w:rsid w:val="00D64AFA"/>
    <w:rsid w:val="00D708DF"/>
    <w:rsid w:val="00D773DF"/>
    <w:rsid w:val="00D85E80"/>
    <w:rsid w:val="00D87BE4"/>
    <w:rsid w:val="00D95303"/>
    <w:rsid w:val="00D978C6"/>
    <w:rsid w:val="00DA2581"/>
    <w:rsid w:val="00DA3C1C"/>
    <w:rsid w:val="00DA3E95"/>
    <w:rsid w:val="00DA4FE9"/>
    <w:rsid w:val="00DA6FFB"/>
    <w:rsid w:val="00DA7511"/>
    <w:rsid w:val="00DB0530"/>
    <w:rsid w:val="00DB1937"/>
    <w:rsid w:val="00DB59DC"/>
    <w:rsid w:val="00DC6D39"/>
    <w:rsid w:val="00DD0195"/>
    <w:rsid w:val="00DE08E2"/>
    <w:rsid w:val="00DE17ED"/>
    <w:rsid w:val="00DE4E9B"/>
    <w:rsid w:val="00DF0282"/>
    <w:rsid w:val="00DF221F"/>
    <w:rsid w:val="00E01141"/>
    <w:rsid w:val="00E02CEF"/>
    <w:rsid w:val="00E046DF"/>
    <w:rsid w:val="00E065D8"/>
    <w:rsid w:val="00E118D1"/>
    <w:rsid w:val="00E17D8F"/>
    <w:rsid w:val="00E22B0C"/>
    <w:rsid w:val="00E23181"/>
    <w:rsid w:val="00E27346"/>
    <w:rsid w:val="00E32195"/>
    <w:rsid w:val="00E3238A"/>
    <w:rsid w:val="00E3361E"/>
    <w:rsid w:val="00E34B4E"/>
    <w:rsid w:val="00E34C90"/>
    <w:rsid w:val="00E40A45"/>
    <w:rsid w:val="00E4229E"/>
    <w:rsid w:val="00E44A16"/>
    <w:rsid w:val="00E501F9"/>
    <w:rsid w:val="00E54D6C"/>
    <w:rsid w:val="00E560CA"/>
    <w:rsid w:val="00E71BC8"/>
    <w:rsid w:val="00E7260F"/>
    <w:rsid w:val="00E72A92"/>
    <w:rsid w:val="00E73F5D"/>
    <w:rsid w:val="00E769E1"/>
    <w:rsid w:val="00E77615"/>
    <w:rsid w:val="00E77E4E"/>
    <w:rsid w:val="00E804CE"/>
    <w:rsid w:val="00E81969"/>
    <w:rsid w:val="00E87301"/>
    <w:rsid w:val="00E96630"/>
    <w:rsid w:val="00EA18DF"/>
    <w:rsid w:val="00EA1F68"/>
    <w:rsid w:val="00EA2A77"/>
    <w:rsid w:val="00EA3AEB"/>
    <w:rsid w:val="00EA43B8"/>
    <w:rsid w:val="00EA571B"/>
    <w:rsid w:val="00EA6864"/>
    <w:rsid w:val="00EA7730"/>
    <w:rsid w:val="00EA7B56"/>
    <w:rsid w:val="00EB12FC"/>
    <w:rsid w:val="00EB49E9"/>
    <w:rsid w:val="00EC0875"/>
    <w:rsid w:val="00EC2154"/>
    <w:rsid w:val="00EC23F0"/>
    <w:rsid w:val="00EC3A72"/>
    <w:rsid w:val="00EC6B03"/>
    <w:rsid w:val="00ED0E97"/>
    <w:rsid w:val="00ED112D"/>
    <w:rsid w:val="00ED1BCF"/>
    <w:rsid w:val="00ED2932"/>
    <w:rsid w:val="00ED795E"/>
    <w:rsid w:val="00ED7A2A"/>
    <w:rsid w:val="00EE19B5"/>
    <w:rsid w:val="00EF1D7F"/>
    <w:rsid w:val="00EF2C9A"/>
    <w:rsid w:val="00EF46AF"/>
    <w:rsid w:val="00F00F04"/>
    <w:rsid w:val="00F00FD7"/>
    <w:rsid w:val="00F02310"/>
    <w:rsid w:val="00F02804"/>
    <w:rsid w:val="00F02CEC"/>
    <w:rsid w:val="00F037A8"/>
    <w:rsid w:val="00F06332"/>
    <w:rsid w:val="00F10120"/>
    <w:rsid w:val="00F1312B"/>
    <w:rsid w:val="00F15DA2"/>
    <w:rsid w:val="00F20F0B"/>
    <w:rsid w:val="00F2379E"/>
    <w:rsid w:val="00F3165C"/>
    <w:rsid w:val="00F31E5F"/>
    <w:rsid w:val="00F339F2"/>
    <w:rsid w:val="00F446C4"/>
    <w:rsid w:val="00F44DE7"/>
    <w:rsid w:val="00F531B6"/>
    <w:rsid w:val="00F60A8A"/>
    <w:rsid w:val="00F6100A"/>
    <w:rsid w:val="00F61A56"/>
    <w:rsid w:val="00F62005"/>
    <w:rsid w:val="00F620FF"/>
    <w:rsid w:val="00F63172"/>
    <w:rsid w:val="00F6734B"/>
    <w:rsid w:val="00F70DE3"/>
    <w:rsid w:val="00F716E3"/>
    <w:rsid w:val="00F74440"/>
    <w:rsid w:val="00F835BC"/>
    <w:rsid w:val="00F8386C"/>
    <w:rsid w:val="00F8439C"/>
    <w:rsid w:val="00F844E2"/>
    <w:rsid w:val="00F93781"/>
    <w:rsid w:val="00F93A14"/>
    <w:rsid w:val="00F95447"/>
    <w:rsid w:val="00FA2159"/>
    <w:rsid w:val="00FA50BC"/>
    <w:rsid w:val="00FA6656"/>
    <w:rsid w:val="00FB3D13"/>
    <w:rsid w:val="00FB613B"/>
    <w:rsid w:val="00FB7B08"/>
    <w:rsid w:val="00FC0409"/>
    <w:rsid w:val="00FC0432"/>
    <w:rsid w:val="00FC2443"/>
    <w:rsid w:val="00FC4C40"/>
    <w:rsid w:val="00FC68B7"/>
    <w:rsid w:val="00FD285D"/>
    <w:rsid w:val="00FD3F98"/>
    <w:rsid w:val="00FD42ED"/>
    <w:rsid w:val="00FE106A"/>
    <w:rsid w:val="00FE5E10"/>
    <w:rsid w:val="00FE7450"/>
    <w:rsid w:val="00FF145D"/>
    <w:rsid w:val="00FF1513"/>
    <w:rsid w:val="00FF25BB"/>
    <w:rsid w:val="00FF3040"/>
    <w:rsid w:val="00FF72B8"/>
    <w:rsid w:val="00FF7D02"/>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1"/>
    </o:shapelayout>
  </w:shapeDefaults>
  <w:decimalSymbol w:val="."/>
  <w:listSeparator w:val=","/>
  <w14:docId w14:val="6AA6A329"/>
  <w15:docId w15:val="{7AF2497A-260F-47F9-8AB7-CF21F9911E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uiPriority="1" w:qFormat="1"/>
    <w:lsdException w:name="heading 2" w:uiPriority="1" w:qFormat="1"/>
    <w:lsdException w:name="heading 3" w:uiPriority="9"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646F4"/>
    <w:pPr>
      <w:suppressAutoHyphens/>
      <w:spacing w:line="240" w:lineRule="atLeast"/>
    </w:pPr>
    <w:rPr>
      <w:lang w:eastAsia="en-US"/>
    </w:rPr>
  </w:style>
  <w:style w:type="paragraph" w:styleId="Heading1">
    <w:name w:val="heading 1"/>
    <w:aliases w:val="Table_G"/>
    <w:basedOn w:val="SingleTxtG"/>
    <w:next w:val="SingleTxtG"/>
    <w:link w:val="Heading1Char"/>
    <w:uiPriority w:val="1"/>
    <w:qFormat/>
    <w:rsid w:val="000646F4"/>
    <w:pPr>
      <w:spacing w:after="0" w:line="240" w:lineRule="auto"/>
      <w:ind w:right="0"/>
      <w:jc w:val="left"/>
      <w:outlineLvl w:val="0"/>
    </w:pPr>
  </w:style>
  <w:style w:type="paragraph" w:styleId="Heading2">
    <w:name w:val="heading 2"/>
    <w:basedOn w:val="Normal"/>
    <w:next w:val="Normal"/>
    <w:uiPriority w:val="1"/>
    <w:qFormat/>
    <w:rsid w:val="000646F4"/>
    <w:pPr>
      <w:spacing w:line="240" w:lineRule="auto"/>
      <w:outlineLvl w:val="1"/>
    </w:pPr>
  </w:style>
  <w:style w:type="paragraph" w:styleId="Heading3">
    <w:name w:val="heading 3"/>
    <w:basedOn w:val="Normal"/>
    <w:next w:val="Normal"/>
    <w:link w:val="Heading3Char"/>
    <w:uiPriority w:val="9"/>
    <w:qFormat/>
    <w:rsid w:val="000646F4"/>
    <w:pPr>
      <w:spacing w:line="240" w:lineRule="auto"/>
      <w:outlineLvl w:val="2"/>
    </w:pPr>
  </w:style>
  <w:style w:type="paragraph" w:styleId="Heading4">
    <w:name w:val="heading 4"/>
    <w:basedOn w:val="Normal"/>
    <w:next w:val="Normal"/>
    <w:qFormat/>
    <w:rsid w:val="000646F4"/>
    <w:pPr>
      <w:spacing w:line="240" w:lineRule="auto"/>
      <w:outlineLvl w:val="3"/>
    </w:pPr>
  </w:style>
  <w:style w:type="paragraph" w:styleId="Heading5">
    <w:name w:val="heading 5"/>
    <w:basedOn w:val="Normal"/>
    <w:next w:val="Normal"/>
    <w:qFormat/>
    <w:rsid w:val="000646F4"/>
    <w:pPr>
      <w:spacing w:line="240" w:lineRule="auto"/>
      <w:outlineLvl w:val="4"/>
    </w:pPr>
  </w:style>
  <w:style w:type="paragraph" w:styleId="Heading6">
    <w:name w:val="heading 6"/>
    <w:basedOn w:val="Normal"/>
    <w:next w:val="Normal"/>
    <w:qFormat/>
    <w:rsid w:val="000646F4"/>
    <w:pPr>
      <w:spacing w:line="240" w:lineRule="auto"/>
      <w:outlineLvl w:val="5"/>
    </w:pPr>
  </w:style>
  <w:style w:type="paragraph" w:styleId="Heading7">
    <w:name w:val="heading 7"/>
    <w:basedOn w:val="Normal"/>
    <w:next w:val="Normal"/>
    <w:qFormat/>
    <w:rsid w:val="000646F4"/>
    <w:pPr>
      <w:spacing w:line="240" w:lineRule="auto"/>
      <w:outlineLvl w:val="6"/>
    </w:pPr>
  </w:style>
  <w:style w:type="paragraph" w:styleId="Heading8">
    <w:name w:val="heading 8"/>
    <w:basedOn w:val="Normal"/>
    <w:next w:val="Normal"/>
    <w:qFormat/>
    <w:rsid w:val="000646F4"/>
    <w:pPr>
      <w:spacing w:line="240" w:lineRule="auto"/>
      <w:outlineLvl w:val="7"/>
    </w:pPr>
  </w:style>
  <w:style w:type="paragraph" w:styleId="Heading9">
    <w:name w:val="heading 9"/>
    <w:basedOn w:val="Normal"/>
    <w:next w:val="Normal"/>
    <w:qFormat/>
    <w:rsid w:val="000646F4"/>
    <w:p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MG">
    <w:name w:val="_ H __M_G"/>
    <w:basedOn w:val="Normal"/>
    <w:next w:val="Normal"/>
    <w:rsid w:val="000646F4"/>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link w:val="HChGChar"/>
    <w:qFormat/>
    <w:rsid w:val="000646F4"/>
    <w:pPr>
      <w:keepNext/>
      <w:keepLines/>
      <w:tabs>
        <w:tab w:val="right" w:pos="851"/>
      </w:tabs>
      <w:spacing w:before="360" w:after="240" w:line="300" w:lineRule="exact"/>
      <w:ind w:left="1134" w:right="1134" w:hanging="1134"/>
    </w:pPr>
    <w:rPr>
      <w:b/>
      <w:sz w:val="28"/>
    </w:rPr>
  </w:style>
  <w:style w:type="character" w:customStyle="1" w:styleId="SingleTxtGChar">
    <w:name w:val="_ Single Txt_G Char"/>
    <w:link w:val="SingleTxtG"/>
    <w:qFormat/>
    <w:rsid w:val="005C7D1E"/>
    <w:rPr>
      <w:lang w:val="en-GB" w:eastAsia="en-US" w:bidi="ar-SA"/>
    </w:rPr>
  </w:style>
  <w:style w:type="paragraph" w:customStyle="1" w:styleId="SingleTxtG">
    <w:name w:val="_ Single Txt_G"/>
    <w:basedOn w:val="Normal"/>
    <w:link w:val="SingleTxtGChar"/>
    <w:qFormat/>
    <w:rsid w:val="000646F4"/>
    <w:pPr>
      <w:spacing w:after="120"/>
      <w:ind w:left="1134" w:right="1134"/>
      <w:jc w:val="both"/>
    </w:pPr>
  </w:style>
  <w:style w:type="character" w:styleId="PageNumber">
    <w:name w:val="page number"/>
    <w:aliases w:val="7_G"/>
    <w:rsid w:val="000646F4"/>
    <w:rPr>
      <w:rFonts w:ascii="Times New Roman" w:hAnsi="Times New Roman"/>
      <w:b/>
      <w:sz w:val="18"/>
    </w:rPr>
  </w:style>
  <w:style w:type="paragraph" w:styleId="PlainText">
    <w:name w:val="Plain Text"/>
    <w:basedOn w:val="Normal"/>
    <w:semiHidden/>
    <w:rPr>
      <w:rFonts w:cs="Courier New"/>
    </w:rPr>
  </w:style>
  <w:style w:type="paragraph" w:styleId="BodyText">
    <w:name w:val="Body Text"/>
    <w:basedOn w:val="Normal"/>
    <w:next w:val="Normal"/>
    <w:link w:val="BodyTextChar"/>
    <w:uiPriority w:val="1"/>
    <w:qFormat/>
  </w:style>
  <w:style w:type="paragraph" w:styleId="BodyTextIndent">
    <w:name w:val="Body Text Indent"/>
    <w:basedOn w:val="Normal"/>
    <w:semiHidden/>
    <w:pPr>
      <w:spacing w:after="120"/>
      <w:ind w:left="283"/>
    </w:pPr>
  </w:style>
  <w:style w:type="paragraph" w:styleId="BlockText">
    <w:name w:val="Block Text"/>
    <w:basedOn w:val="Normal"/>
    <w:semiHidden/>
    <w:pPr>
      <w:ind w:left="1440" w:right="1440"/>
    </w:pPr>
  </w:style>
  <w:style w:type="paragraph" w:customStyle="1" w:styleId="SMG">
    <w:name w:val="__S_M_G"/>
    <w:basedOn w:val="Normal"/>
    <w:next w:val="Normal"/>
    <w:rsid w:val="000646F4"/>
    <w:pPr>
      <w:keepNext/>
      <w:keepLines/>
      <w:spacing w:before="240" w:after="240" w:line="420" w:lineRule="exact"/>
      <w:ind w:left="1134" w:right="1134"/>
    </w:pPr>
    <w:rPr>
      <w:b/>
      <w:sz w:val="40"/>
    </w:rPr>
  </w:style>
  <w:style w:type="paragraph" w:customStyle="1" w:styleId="SLG">
    <w:name w:val="__S_L_G"/>
    <w:basedOn w:val="Normal"/>
    <w:next w:val="Normal"/>
    <w:rsid w:val="000646F4"/>
    <w:pPr>
      <w:keepNext/>
      <w:keepLines/>
      <w:spacing w:before="240" w:after="240" w:line="580" w:lineRule="exact"/>
      <w:ind w:left="1134" w:right="1134"/>
    </w:pPr>
    <w:rPr>
      <w:b/>
      <w:sz w:val="56"/>
    </w:rPr>
  </w:style>
  <w:style w:type="paragraph" w:customStyle="1" w:styleId="SSG">
    <w:name w:val="__S_S_G"/>
    <w:basedOn w:val="Normal"/>
    <w:next w:val="Normal"/>
    <w:rsid w:val="000646F4"/>
    <w:pPr>
      <w:keepNext/>
      <w:keepLines/>
      <w:spacing w:before="240" w:after="240" w:line="300" w:lineRule="exact"/>
      <w:ind w:left="1134" w:right="1134"/>
    </w:pPr>
    <w:rPr>
      <w:b/>
      <w:sz w:val="28"/>
    </w:rPr>
  </w:style>
  <w:style w:type="character" w:styleId="EndnoteReference">
    <w:name w:val="endnote reference"/>
    <w:aliases w:val="1_G"/>
    <w:rsid w:val="000646F4"/>
    <w:rPr>
      <w:rFonts w:ascii="Times New Roman" w:hAnsi="Times New Roman"/>
      <w:sz w:val="18"/>
      <w:vertAlign w:val="superscript"/>
    </w:rPr>
  </w:style>
  <w:style w:type="character" w:styleId="FootnoteReference">
    <w:name w:val="footnote reference"/>
    <w:aliases w:val="4_G"/>
    <w:uiPriority w:val="99"/>
    <w:rsid w:val="000646F4"/>
    <w:rPr>
      <w:rFonts w:ascii="Times New Roman" w:hAnsi="Times New Roman"/>
      <w:sz w:val="18"/>
      <w:vertAlign w:val="superscript"/>
    </w:rPr>
  </w:style>
  <w:style w:type="paragraph" w:styleId="FootnoteText">
    <w:name w:val="footnote text"/>
    <w:aliases w:val="5_G"/>
    <w:basedOn w:val="Normal"/>
    <w:link w:val="FootnoteTextChar"/>
    <w:qFormat/>
    <w:rsid w:val="000646F4"/>
    <w:pPr>
      <w:tabs>
        <w:tab w:val="right" w:pos="1021"/>
      </w:tabs>
      <w:spacing w:line="220" w:lineRule="exact"/>
      <w:ind w:left="1134" w:right="1134" w:hanging="1134"/>
    </w:pPr>
    <w:rPr>
      <w:sz w:val="18"/>
    </w:rPr>
  </w:style>
  <w:style w:type="paragraph" w:customStyle="1" w:styleId="XLargeG">
    <w:name w:val="__XLarge_G"/>
    <w:basedOn w:val="Normal"/>
    <w:next w:val="Normal"/>
    <w:rsid w:val="000646F4"/>
    <w:pPr>
      <w:keepNext/>
      <w:keepLines/>
      <w:spacing w:before="240" w:after="240" w:line="420" w:lineRule="exact"/>
      <w:ind w:left="1134" w:right="1134"/>
    </w:pPr>
    <w:rPr>
      <w:b/>
      <w:sz w:val="40"/>
    </w:rPr>
  </w:style>
  <w:style w:type="paragraph" w:customStyle="1" w:styleId="Bullet1G">
    <w:name w:val="_Bullet 1_G"/>
    <w:basedOn w:val="Normal"/>
    <w:rsid w:val="000646F4"/>
    <w:pPr>
      <w:numPr>
        <w:numId w:val="14"/>
      </w:numPr>
      <w:spacing w:after="120"/>
      <w:ind w:right="1134"/>
      <w:jc w:val="both"/>
    </w:pPr>
  </w:style>
  <w:style w:type="paragraph" w:styleId="EndnoteText">
    <w:name w:val="endnote text"/>
    <w:aliases w:val="2_G"/>
    <w:basedOn w:val="FootnoteText"/>
    <w:rsid w:val="000646F4"/>
  </w:style>
  <w:style w:type="character" w:styleId="CommentReference">
    <w:name w:val="annotation reference"/>
    <w:semiHidden/>
    <w:rPr>
      <w:sz w:val="6"/>
    </w:rPr>
  </w:style>
  <w:style w:type="paragraph" w:styleId="CommentText">
    <w:name w:val="annotation text"/>
    <w:basedOn w:val="Normal"/>
    <w:link w:val="CommentTextChar"/>
    <w:uiPriority w:val="99"/>
  </w:style>
  <w:style w:type="character" w:styleId="LineNumber">
    <w:name w:val="line number"/>
    <w:semiHidden/>
    <w:rPr>
      <w:sz w:val="14"/>
    </w:rPr>
  </w:style>
  <w:style w:type="paragraph" w:customStyle="1" w:styleId="Bullet2G">
    <w:name w:val="_Bullet 2_G"/>
    <w:basedOn w:val="Normal"/>
    <w:rsid w:val="000646F4"/>
    <w:pPr>
      <w:numPr>
        <w:numId w:val="15"/>
      </w:numPr>
      <w:spacing w:after="120"/>
      <w:ind w:right="1134"/>
      <w:jc w:val="both"/>
    </w:pPr>
  </w:style>
  <w:style w:type="paragraph" w:customStyle="1" w:styleId="H1G">
    <w:name w:val="_ H_1_G"/>
    <w:basedOn w:val="Normal"/>
    <w:next w:val="Normal"/>
    <w:rsid w:val="000646F4"/>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rsid w:val="000646F4"/>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rsid w:val="000646F4"/>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rsid w:val="000646F4"/>
    <w:pPr>
      <w:keepNext/>
      <w:keepLines/>
      <w:tabs>
        <w:tab w:val="right" w:pos="851"/>
      </w:tabs>
      <w:spacing w:before="240" w:after="120" w:line="240" w:lineRule="exact"/>
      <w:ind w:left="1134" w:right="1134" w:hanging="1134"/>
    </w:pPr>
  </w:style>
  <w:style w:type="numbering" w:styleId="111111">
    <w:name w:val="Outline List 2"/>
    <w:basedOn w:val="NoList"/>
    <w:semiHidden/>
    <w:rsid w:val="008A6C4F"/>
    <w:pPr>
      <w:numPr>
        <w:numId w:val="11"/>
      </w:numPr>
    </w:pPr>
  </w:style>
  <w:style w:type="numbering" w:styleId="1ai">
    <w:name w:val="Outline List 1"/>
    <w:basedOn w:val="NoList"/>
    <w:semiHidden/>
    <w:rsid w:val="008A6C4F"/>
    <w:pPr>
      <w:numPr>
        <w:numId w:val="12"/>
      </w:numPr>
    </w:pPr>
  </w:style>
  <w:style w:type="numbering" w:styleId="ArticleSection">
    <w:name w:val="Outline List 3"/>
    <w:basedOn w:val="NoList"/>
    <w:rsid w:val="008A6C4F"/>
    <w:pPr>
      <w:numPr>
        <w:numId w:val="13"/>
      </w:numPr>
    </w:pPr>
  </w:style>
  <w:style w:type="paragraph" w:styleId="BodyText2">
    <w:name w:val="Body Text 2"/>
    <w:basedOn w:val="Normal"/>
    <w:semiHidden/>
    <w:rsid w:val="008A6C4F"/>
    <w:pPr>
      <w:spacing w:after="120" w:line="480" w:lineRule="auto"/>
    </w:pPr>
  </w:style>
  <w:style w:type="paragraph" w:styleId="BodyText3">
    <w:name w:val="Body Text 3"/>
    <w:basedOn w:val="Normal"/>
    <w:semiHidden/>
    <w:rsid w:val="008A6C4F"/>
    <w:pPr>
      <w:spacing w:after="120"/>
    </w:pPr>
    <w:rPr>
      <w:sz w:val="16"/>
      <w:szCs w:val="16"/>
    </w:rPr>
  </w:style>
  <w:style w:type="paragraph" w:styleId="BodyTextFirstIndent">
    <w:name w:val="Body Text First Indent"/>
    <w:basedOn w:val="BodyText"/>
    <w:semiHidden/>
    <w:rsid w:val="008A6C4F"/>
    <w:pPr>
      <w:spacing w:after="120"/>
      <w:ind w:firstLine="210"/>
    </w:pPr>
  </w:style>
  <w:style w:type="paragraph" w:styleId="BodyTextFirstIndent2">
    <w:name w:val="Body Text First Indent 2"/>
    <w:basedOn w:val="BodyTextIndent"/>
    <w:semiHidden/>
    <w:rsid w:val="008A6C4F"/>
    <w:pPr>
      <w:ind w:firstLine="210"/>
    </w:pPr>
  </w:style>
  <w:style w:type="paragraph" w:styleId="BodyTextIndent2">
    <w:name w:val="Body Text Indent 2"/>
    <w:basedOn w:val="Normal"/>
    <w:semiHidden/>
    <w:rsid w:val="008A6C4F"/>
    <w:pPr>
      <w:spacing w:after="120" w:line="480" w:lineRule="auto"/>
      <w:ind w:left="283"/>
    </w:pPr>
  </w:style>
  <w:style w:type="paragraph" w:styleId="BodyTextIndent3">
    <w:name w:val="Body Text Indent 3"/>
    <w:basedOn w:val="Normal"/>
    <w:semiHidden/>
    <w:rsid w:val="008A6C4F"/>
    <w:pPr>
      <w:spacing w:after="120"/>
      <w:ind w:left="283"/>
    </w:pPr>
    <w:rPr>
      <w:sz w:val="16"/>
      <w:szCs w:val="16"/>
    </w:rPr>
  </w:style>
  <w:style w:type="paragraph" w:styleId="Closing">
    <w:name w:val="Closing"/>
    <w:basedOn w:val="Normal"/>
    <w:semiHidden/>
    <w:rsid w:val="008A6C4F"/>
    <w:pPr>
      <w:ind w:left="4252"/>
    </w:pPr>
  </w:style>
  <w:style w:type="paragraph" w:styleId="Date">
    <w:name w:val="Date"/>
    <w:basedOn w:val="Normal"/>
    <w:next w:val="Normal"/>
    <w:semiHidden/>
    <w:rsid w:val="008A6C4F"/>
  </w:style>
  <w:style w:type="paragraph" w:styleId="E-mailSignature">
    <w:name w:val="E-mail Signature"/>
    <w:basedOn w:val="Normal"/>
    <w:semiHidden/>
    <w:rsid w:val="008A6C4F"/>
  </w:style>
  <w:style w:type="character" w:styleId="Emphasis">
    <w:name w:val="Emphasis"/>
    <w:qFormat/>
    <w:rsid w:val="008A6C4F"/>
    <w:rPr>
      <w:i/>
      <w:iCs/>
    </w:rPr>
  </w:style>
  <w:style w:type="paragraph" w:styleId="EnvelopeReturn">
    <w:name w:val="envelope return"/>
    <w:basedOn w:val="Normal"/>
    <w:semiHidden/>
    <w:rsid w:val="008A6C4F"/>
    <w:rPr>
      <w:rFonts w:ascii="Arial" w:hAnsi="Arial" w:cs="Arial"/>
    </w:rPr>
  </w:style>
  <w:style w:type="character" w:styleId="FollowedHyperlink">
    <w:name w:val="FollowedHyperlink"/>
    <w:semiHidden/>
    <w:rsid w:val="000646F4"/>
    <w:rPr>
      <w:color w:val="auto"/>
      <w:u w:val="none"/>
    </w:rPr>
  </w:style>
  <w:style w:type="character" w:styleId="HTMLAcronym">
    <w:name w:val="HTML Acronym"/>
    <w:basedOn w:val="DefaultParagraphFont"/>
    <w:semiHidden/>
    <w:rsid w:val="008A6C4F"/>
  </w:style>
  <w:style w:type="paragraph" w:styleId="HTMLAddress">
    <w:name w:val="HTML Address"/>
    <w:basedOn w:val="Normal"/>
    <w:semiHidden/>
    <w:rsid w:val="008A6C4F"/>
    <w:rPr>
      <w:i/>
      <w:iCs/>
    </w:rPr>
  </w:style>
  <w:style w:type="character" w:styleId="HTMLCite">
    <w:name w:val="HTML Cite"/>
    <w:semiHidden/>
    <w:rsid w:val="008A6C4F"/>
    <w:rPr>
      <w:i/>
      <w:iCs/>
    </w:rPr>
  </w:style>
  <w:style w:type="character" w:styleId="HTMLCode">
    <w:name w:val="HTML Code"/>
    <w:semiHidden/>
    <w:rsid w:val="008A6C4F"/>
    <w:rPr>
      <w:rFonts w:ascii="Courier New" w:hAnsi="Courier New" w:cs="Courier New"/>
      <w:sz w:val="20"/>
      <w:szCs w:val="20"/>
    </w:rPr>
  </w:style>
  <w:style w:type="character" w:styleId="HTMLDefinition">
    <w:name w:val="HTML Definition"/>
    <w:semiHidden/>
    <w:rsid w:val="008A6C4F"/>
    <w:rPr>
      <w:i/>
      <w:iCs/>
    </w:rPr>
  </w:style>
  <w:style w:type="character" w:styleId="HTMLKeyboard">
    <w:name w:val="HTML Keyboard"/>
    <w:semiHidden/>
    <w:rsid w:val="008A6C4F"/>
    <w:rPr>
      <w:rFonts w:ascii="Courier New" w:hAnsi="Courier New" w:cs="Courier New"/>
      <w:sz w:val="20"/>
      <w:szCs w:val="20"/>
    </w:rPr>
  </w:style>
  <w:style w:type="paragraph" w:styleId="HTMLPreformatted">
    <w:name w:val="HTML Preformatted"/>
    <w:basedOn w:val="Normal"/>
    <w:semiHidden/>
    <w:rsid w:val="008A6C4F"/>
    <w:rPr>
      <w:rFonts w:ascii="Courier New" w:hAnsi="Courier New" w:cs="Courier New"/>
    </w:rPr>
  </w:style>
  <w:style w:type="character" w:styleId="HTMLSample">
    <w:name w:val="HTML Sample"/>
    <w:semiHidden/>
    <w:rsid w:val="008A6C4F"/>
    <w:rPr>
      <w:rFonts w:ascii="Courier New" w:hAnsi="Courier New" w:cs="Courier New"/>
    </w:rPr>
  </w:style>
  <w:style w:type="character" w:styleId="HTMLTypewriter">
    <w:name w:val="HTML Typewriter"/>
    <w:semiHidden/>
    <w:rsid w:val="008A6C4F"/>
    <w:rPr>
      <w:rFonts w:ascii="Courier New" w:hAnsi="Courier New" w:cs="Courier New"/>
      <w:sz w:val="20"/>
      <w:szCs w:val="20"/>
    </w:rPr>
  </w:style>
  <w:style w:type="character" w:styleId="HTMLVariable">
    <w:name w:val="HTML Variable"/>
    <w:semiHidden/>
    <w:rsid w:val="008A6C4F"/>
    <w:rPr>
      <w:i/>
      <w:iCs/>
    </w:rPr>
  </w:style>
  <w:style w:type="character" w:styleId="Hyperlink">
    <w:name w:val="Hyperlink"/>
    <w:uiPriority w:val="99"/>
    <w:rsid w:val="000646F4"/>
    <w:rPr>
      <w:color w:val="auto"/>
      <w:u w:val="none"/>
    </w:rPr>
  </w:style>
  <w:style w:type="paragraph" w:styleId="List">
    <w:name w:val="List"/>
    <w:basedOn w:val="Normal"/>
    <w:semiHidden/>
    <w:rsid w:val="008A6C4F"/>
    <w:pPr>
      <w:ind w:left="283" w:hanging="283"/>
    </w:pPr>
  </w:style>
  <w:style w:type="paragraph" w:styleId="List2">
    <w:name w:val="List 2"/>
    <w:basedOn w:val="Normal"/>
    <w:semiHidden/>
    <w:rsid w:val="008A6C4F"/>
    <w:pPr>
      <w:ind w:left="566" w:hanging="283"/>
    </w:pPr>
  </w:style>
  <w:style w:type="paragraph" w:styleId="List3">
    <w:name w:val="List 3"/>
    <w:basedOn w:val="Normal"/>
    <w:semiHidden/>
    <w:rsid w:val="008A6C4F"/>
    <w:pPr>
      <w:ind w:left="849" w:hanging="283"/>
    </w:pPr>
  </w:style>
  <w:style w:type="paragraph" w:styleId="List4">
    <w:name w:val="List 4"/>
    <w:basedOn w:val="Normal"/>
    <w:semiHidden/>
    <w:rsid w:val="008A6C4F"/>
    <w:pPr>
      <w:ind w:left="1132" w:hanging="283"/>
    </w:pPr>
  </w:style>
  <w:style w:type="paragraph" w:styleId="List5">
    <w:name w:val="List 5"/>
    <w:basedOn w:val="Normal"/>
    <w:semiHidden/>
    <w:rsid w:val="008A6C4F"/>
    <w:pPr>
      <w:ind w:left="1415" w:hanging="283"/>
    </w:pPr>
  </w:style>
  <w:style w:type="paragraph" w:styleId="ListBullet">
    <w:name w:val="List Bullet"/>
    <w:basedOn w:val="Normal"/>
    <w:semiHidden/>
    <w:rsid w:val="008A6C4F"/>
    <w:pPr>
      <w:numPr>
        <w:numId w:val="6"/>
      </w:numPr>
    </w:pPr>
  </w:style>
  <w:style w:type="paragraph" w:styleId="ListBullet2">
    <w:name w:val="List Bullet 2"/>
    <w:basedOn w:val="Normal"/>
    <w:semiHidden/>
    <w:rsid w:val="008A6C4F"/>
    <w:pPr>
      <w:numPr>
        <w:numId w:val="7"/>
      </w:numPr>
    </w:pPr>
  </w:style>
  <w:style w:type="paragraph" w:styleId="ListBullet3">
    <w:name w:val="List Bullet 3"/>
    <w:basedOn w:val="Normal"/>
    <w:semiHidden/>
    <w:rsid w:val="008A6C4F"/>
    <w:pPr>
      <w:numPr>
        <w:numId w:val="8"/>
      </w:numPr>
    </w:pPr>
  </w:style>
  <w:style w:type="paragraph" w:styleId="ListBullet4">
    <w:name w:val="List Bullet 4"/>
    <w:basedOn w:val="Normal"/>
    <w:semiHidden/>
    <w:rsid w:val="008A6C4F"/>
    <w:pPr>
      <w:numPr>
        <w:numId w:val="9"/>
      </w:numPr>
    </w:pPr>
  </w:style>
  <w:style w:type="paragraph" w:styleId="ListBullet5">
    <w:name w:val="List Bullet 5"/>
    <w:basedOn w:val="Normal"/>
    <w:semiHidden/>
    <w:rsid w:val="008A6C4F"/>
    <w:pPr>
      <w:numPr>
        <w:numId w:val="10"/>
      </w:numPr>
    </w:pPr>
  </w:style>
  <w:style w:type="paragraph" w:styleId="ListContinue">
    <w:name w:val="List Continue"/>
    <w:basedOn w:val="Normal"/>
    <w:semiHidden/>
    <w:rsid w:val="008A6C4F"/>
    <w:pPr>
      <w:spacing w:after="120"/>
      <w:ind w:left="283"/>
    </w:pPr>
  </w:style>
  <w:style w:type="paragraph" w:styleId="ListContinue2">
    <w:name w:val="List Continue 2"/>
    <w:basedOn w:val="Normal"/>
    <w:semiHidden/>
    <w:rsid w:val="008A6C4F"/>
    <w:pPr>
      <w:spacing w:after="120"/>
      <w:ind w:left="566"/>
    </w:pPr>
  </w:style>
  <w:style w:type="paragraph" w:styleId="ListContinue3">
    <w:name w:val="List Continue 3"/>
    <w:basedOn w:val="Normal"/>
    <w:semiHidden/>
    <w:rsid w:val="008A6C4F"/>
    <w:pPr>
      <w:spacing w:after="120"/>
      <w:ind w:left="849"/>
    </w:pPr>
  </w:style>
  <w:style w:type="paragraph" w:styleId="ListContinue4">
    <w:name w:val="List Continue 4"/>
    <w:basedOn w:val="Normal"/>
    <w:semiHidden/>
    <w:rsid w:val="008A6C4F"/>
    <w:pPr>
      <w:spacing w:after="120"/>
      <w:ind w:left="1132"/>
    </w:pPr>
  </w:style>
  <w:style w:type="paragraph" w:styleId="ListContinue5">
    <w:name w:val="List Continue 5"/>
    <w:basedOn w:val="Normal"/>
    <w:semiHidden/>
    <w:rsid w:val="008A6C4F"/>
    <w:pPr>
      <w:spacing w:after="120"/>
      <w:ind w:left="1415"/>
    </w:pPr>
  </w:style>
  <w:style w:type="paragraph" w:styleId="ListNumber">
    <w:name w:val="List Number"/>
    <w:basedOn w:val="Normal"/>
    <w:semiHidden/>
    <w:rsid w:val="008A6C4F"/>
    <w:pPr>
      <w:numPr>
        <w:numId w:val="5"/>
      </w:numPr>
    </w:pPr>
  </w:style>
  <w:style w:type="paragraph" w:styleId="ListNumber2">
    <w:name w:val="List Number 2"/>
    <w:basedOn w:val="Normal"/>
    <w:semiHidden/>
    <w:rsid w:val="008A6C4F"/>
    <w:pPr>
      <w:numPr>
        <w:numId w:val="4"/>
      </w:numPr>
    </w:pPr>
  </w:style>
  <w:style w:type="paragraph" w:styleId="ListNumber3">
    <w:name w:val="List Number 3"/>
    <w:basedOn w:val="Normal"/>
    <w:semiHidden/>
    <w:rsid w:val="008A6C4F"/>
    <w:pPr>
      <w:numPr>
        <w:numId w:val="3"/>
      </w:numPr>
    </w:pPr>
  </w:style>
  <w:style w:type="paragraph" w:styleId="ListNumber4">
    <w:name w:val="List Number 4"/>
    <w:basedOn w:val="Normal"/>
    <w:semiHidden/>
    <w:rsid w:val="008A6C4F"/>
    <w:pPr>
      <w:numPr>
        <w:numId w:val="1"/>
      </w:numPr>
    </w:pPr>
  </w:style>
  <w:style w:type="paragraph" w:styleId="ListNumber5">
    <w:name w:val="List Number 5"/>
    <w:basedOn w:val="Normal"/>
    <w:semiHidden/>
    <w:rsid w:val="008A6C4F"/>
    <w:pPr>
      <w:numPr>
        <w:numId w:val="2"/>
      </w:numPr>
    </w:pPr>
  </w:style>
  <w:style w:type="paragraph" w:styleId="MessageHeader">
    <w:name w:val="Message Header"/>
    <w:basedOn w:val="Normal"/>
    <w:semiHidden/>
    <w:rsid w:val="008A6C4F"/>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styleId="NormalWeb">
    <w:name w:val="Normal (Web)"/>
    <w:basedOn w:val="Normal"/>
    <w:uiPriority w:val="99"/>
    <w:qFormat/>
    <w:rsid w:val="008A6C4F"/>
    <w:rPr>
      <w:sz w:val="24"/>
      <w:szCs w:val="24"/>
    </w:rPr>
  </w:style>
  <w:style w:type="paragraph" w:styleId="NormalIndent">
    <w:name w:val="Normal Indent"/>
    <w:basedOn w:val="Normal"/>
    <w:semiHidden/>
    <w:rsid w:val="008A6C4F"/>
    <w:pPr>
      <w:ind w:left="567"/>
    </w:pPr>
  </w:style>
  <w:style w:type="paragraph" w:styleId="NoteHeading">
    <w:name w:val="Note Heading"/>
    <w:basedOn w:val="Normal"/>
    <w:next w:val="Normal"/>
    <w:semiHidden/>
    <w:rsid w:val="008A6C4F"/>
  </w:style>
  <w:style w:type="paragraph" w:styleId="Salutation">
    <w:name w:val="Salutation"/>
    <w:basedOn w:val="Normal"/>
    <w:next w:val="Normal"/>
    <w:semiHidden/>
    <w:rsid w:val="008A6C4F"/>
  </w:style>
  <w:style w:type="paragraph" w:styleId="Signature">
    <w:name w:val="Signature"/>
    <w:basedOn w:val="Normal"/>
    <w:semiHidden/>
    <w:rsid w:val="008A6C4F"/>
    <w:pPr>
      <w:ind w:left="4252"/>
    </w:pPr>
  </w:style>
  <w:style w:type="character" w:styleId="Strong">
    <w:name w:val="Strong"/>
    <w:qFormat/>
    <w:rsid w:val="008A6C4F"/>
    <w:rPr>
      <w:b/>
      <w:bCs/>
    </w:rPr>
  </w:style>
  <w:style w:type="paragraph" w:styleId="Subtitle">
    <w:name w:val="Subtitle"/>
    <w:basedOn w:val="Normal"/>
    <w:qFormat/>
    <w:rsid w:val="008A6C4F"/>
    <w:pPr>
      <w:spacing w:after="60"/>
      <w:jc w:val="center"/>
      <w:outlineLvl w:val="1"/>
    </w:pPr>
    <w:rPr>
      <w:rFonts w:ascii="Arial" w:hAnsi="Arial" w:cs="Arial"/>
      <w:sz w:val="24"/>
      <w:szCs w:val="24"/>
    </w:rPr>
  </w:style>
  <w:style w:type="table" w:styleId="Table3Deffects1">
    <w:name w:val="Table 3D effects 1"/>
    <w:basedOn w:val="TableNormal"/>
    <w:semiHidden/>
    <w:rsid w:val="008A6C4F"/>
    <w:pPr>
      <w:suppressAutoHyphens/>
      <w:spacing w:line="240" w:lineRule="atLeast"/>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8A6C4F"/>
    <w:pPr>
      <w:suppressAutoHyphens/>
      <w:spacing w:line="240" w:lineRule="atLeast"/>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8A6C4F"/>
    <w:pPr>
      <w:suppressAutoHyphens/>
      <w:spacing w:line="240" w:lineRule="atLeast"/>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8A6C4F"/>
    <w:pPr>
      <w:suppressAutoHyphens/>
      <w:spacing w:line="24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8A6C4F"/>
    <w:pPr>
      <w:suppressAutoHyphens/>
      <w:spacing w:line="24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8A6C4F"/>
    <w:pPr>
      <w:suppressAutoHyphens/>
      <w:spacing w:line="24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8A6C4F"/>
    <w:pPr>
      <w:suppressAutoHyphens/>
      <w:spacing w:line="24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8A6C4F"/>
    <w:pPr>
      <w:suppressAutoHyphens/>
      <w:spacing w:line="24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8A6C4F"/>
    <w:pPr>
      <w:suppressAutoHyphens/>
      <w:spacing w:line="240" w:lineRule="atLeast"/>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8A6C4F"/>
    <w:pPr>
      <w:suppressAutoHyphens/>
      <w:spacing w:line="24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8A6C4F"/>
    <w:pPr>
      <w:suppressAutoHyphens/>
      <w:spacing w:line="240" w:lineRule="atLeast"/>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8A6C4F"/>
    <w:pPr>
      <w:suppressAutoHyphens/>
      <w:spacing w:line="240" w:lineRule="atLeas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8A6C4F"/>
    <w:pPr>
      <w:suppressAutoHyphens/>
      <w:spacing w:line="240" w:lineRule="atLeas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8A6C4F"/>
    <w:pPr>
      <w:suppressAutoHyphens/>
      <w:spacing w:line="240" w:lineRule="atLeast"/>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8A6C4F"/>
    <w:pPr>
      <w:suppressAutoHyphens/>
      <w:spacing w:line="24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8A6C4F"/>
    <w:pPr>
      <w:suppressAutoHyphens/>
      <w:spacing w:line="240" w:lineRule="atLeast"/>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8A6C4F"/>
    <w:pPr>
      <w:suppressAutoHyphens/>
      <w:spacing w:line="24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aliases w:val="SGS Table Basic 1"/>
    <w:basedOn w:val="TableNormal"/>
    <w:rsid w:val="000646F4"/>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styleId="TableGrid1">
    <w:name w:val="Table Grid 1"/>
    <w:basedOn w:val="TableNormal"/>
    <w:semiHidden/>
    <w:rsid w:val="008A6C4F"/>
    <w:pPr>
      <w:suppressAutoHyphens/>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8A6C4F"/>
    <w:pPr>
      <w:suppressAutoHyphens/>
      <w:spacing w:line="24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8A6C4F"/>
    <w:pPr>
      <w:suppressAutoHyphens/>
      <w:spacing w:line="24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8A6C4F"/>
    <w:pPr>
      <w:suppressAutoHyphens/>
      <w:spacing w:line="24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8A6C4F"/>
    <w:pPr>
      <w:suppressAutoHyphens/>
      <w:spacing w:line="240" w:lineRule="atLeast"/>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8A6C4F"/>
    <w:pPr>
      <w:suppressAutoHyphens/>
      <w:spacing w:line="24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8A6C4F"/>
    <w:pPr>
      <w:suppressAutoHyphens/>
      <w:spacing w:line="24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8A6C4F"/>
    <w:pPr>
      <w:suppressAutoHyphens/>
      <w:spacing w:line="240" w:lineRule="atLeast"/>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8A6C4F"/>
    <w:pPr>
      <w:suppressAutoHyphens/>
      <w:spacing w:line="24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8A6C4F"/>
    <w:pPr>
      <w:suppressAutoHyphens/>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8A6C4F"/>
    <w:pPr>
      <w:suppressAutoHyphens/>
      <w:spacing w:line="24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8A6C4F"/>
    <w:pPr>
      <w:suppressAutoHyphens/>
      <w:spacing w:line="24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8A6C4F"/>
    <w:pPr>
      <w:suppressAutoHyphens/>
      <w:spacing w:line="24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8A6C4F"/>
    <w:pPr>
      <w:suppressAutoHyphens/>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8A6C4F"/>
    <w:pPr>
      <w:suppressAutoHyphens/>
      <w:spacing w:line="24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8A6C4F"/>
    <w:pPr>
      <w:suppressAutoHyphens/>
      <w:spacing w:line="240" w:lineRule="atLeast"/>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8A6C4F"/>
    <w:pPr>
      <w:suppressAutoHyphens/>
      <w:spacing w:line="240" w:lineRule="atLeast"/>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8A6C4F"/>
    <w:pPr>
      <w:suppressAutoHyphens/>
      <w:spacing w:line="240" w:lineRule="atLeast"/>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8A6C4F"/>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8A6C4F"/>
    <w:pPr>
      <w:suppressAutoHyphens/>
      <w:spacing w:line="24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8A6C4F"/>
    <w:pPr>
      <w:suppressAutoHyphens/>
      <w:spacing w:line="24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8A6C4F"/>
    <w:pPr>
      <w:suppressAutoHyphens/>
      <w:spacing w:line="24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qFormat/>
    <w:rsid w:val="008A6C4F"/>
    <w:pPr>
      <w:spacing w:before="240" w:after="60"/>
      <w:jc w:val="center"/>
      <w:outlineLvl w:val="0"/>
    </w:pPr>
    <w:rPr>
      <w:rFonts w:ascii="Arial" w:hAnsi="Arial" w:cs="Arial"/>
      <w:b/>
      <w:bCs/>
      <w:kern w:val="28"/>
      <w:sz w:val="32"/>
      <w:szCs w:val="32"/>
    </w:rPr>
  </w:style>
  <w:style w:type="paragraph" w:styleId="EnvelopeAddress">
    <w:name w:val="envelope address"/>
    <w:basedOn w:val="Normal"/>
    <w:semiHidden/>
    <w:rsid w:val="008A6C4F"/>
    <w:pPr>
      <w:framePr w:w="7920" w:h="1980" w:hRule="exact" w:hSpace="180" w:wrap="auto" w:hAnchor="page" w:xAlign="center" w:yAlign="bottom"/>
      <w:ind w:left="2880"/>
    </w:pPr>
    <w:rPr>
      <w:rFonts w:ascii="Arial" w:hAnsi="Arial" w:cs="Arial"/>
      <w:sz w:val="24"/>
      <w:szCs w:val="24"/>
    </w:rPr>
  </w:style>
  <w:style w:type="paragraph" w:styleId="Footer">
    <w:name w:val="footer"/>
    <w:aliases w:val="3_G"/>
    <w:basedOn w:val="Normal"/>
    <w:link w:val="FooterChar"/>
    <w:uiPriority w:val="99"/>
    <w:rsid w:val="000646F4"/>
    <w:pPr>
      <w:spacing w:line="240" w:lineRule="auto"/>
    </w:pPr>
    <w:rPr>
      <w:sz w:val="16"/>
    </w:rPr>
  </w:style>
  <w:style w:type="paragraph" w:styleId="Header">
    <w:name w:val="header"/>
    <w:aliases w:val="6_G"/>
    <w:basedOn w:val="Normal"/>
    <w:link w:val="HeaderChar1"/>
    <w:uiPriority w:val="99"/>
    <w:rsid w:val="000646F4"/>
    <w:pPr>
      <w:pBdr>
        <w:bottom w:val="single" w:sz="4" w:space="4" w:color="auto"/>
      </w:pBdr>
      <w:spacing w:line="240" w:lineRule="auto"/>
    </w:pPr>
    <w:rPr>
      <w:b/>
      <w:sz w:val="18"/>
    </w:rPr>
  </w:style>
  <w:style w:type="paragraph" w:styleId="BalloonText">
    <w:name w:val="Balloon Text"/>
    <w:basedOn w:val="Normal"/>
    <w:link w:val="BalloonTextChar"/>
    <w:uiPriority w:val="99"/>
    <w:rsid w:val="005030D4"/>
    <w:pPr>
      <w:spacing w:line="240" w:lineRule="auto"/>
    </w:pPr>
    <w:rPr>
      <w:rFonts w:ascii="Tahoma" w:hAnsi="Tahoma" w:cs="Tahoma"/>
      <w:sz w:val="16"/>
      <w:szCs w:val="16"/>
    </w:rPr>
  </w:style>
  <w:style w:type="character" w:customStyle="1" w:styleId="BalloonTextChar">
    <w:name w:val="Balloon Text Char"/>
    <w:link w:val="BalloonText"/>
    <w:uiPriority w:val="99"/>
    <w:rsid w:val="005030D4"/>
    <w:rPr>
      <w:rFonts w:ascii="Tahoma" w:hAnsi="Tahoma" w:cs="Tahoma"/>
      <w:sz w:val="16"/>
      <w:szCs w:val="16"/>
      <w:lang w:eastAsia="en-US"/>
    </w:rPr>
  </w:style>
  <w:style w:type="character" w:customStyle="1" w:styleId="FootnoteTextChar">
    <w:name w:val="Footnote Text Char"/>
    <w:aliases w:val="5_G Char"/>
    <w:link w:val="FootnoteText"/>
    <w:rsid w:val="005030D4"/>
    <w:rPr>
      <w:sz w:val="18"/>
      <w:lang w:eastAsia="en-US"/>
    </w:rPr>
  </w:style>
  <w:style w:type="character" w:customStyle="1" w:styleId="HChGChar">
    <w:name w:val="_ H _Ch_G Char"/>
    <w:link w:val="HChG"/>
    <w:rsid w:val="005030D4"/>
    <w:rPr>
      <w:b/>
      <w:sz w:val="28"/>
      <w:lang w:eastAsia="en-US"/>
    </w:rPr>
  </w:style>
  <w:style w:type="character" w:customStyle="1" w:styleId="FooterChar">
    <w:name w:val="Footer Char"/>
    <w:aliases w:val="3_G Char"/>
    <w:link w:val="Footer"/>
    <w:uiPriority w:val="99"/>
    <w:rsid w:val="00046CCC"/>
    <w:rPr>
      <w:sz w:val="16"/>
      <w:lang w:eastAsia="en-US"/>
    </w:rPr>
  </w:style>
  <w:style w:type="character" w:customStyle="1" w:styleId="HeaderChar1">
    <w:name w:val="Header Char1"/>
    <w:aliases w:val="6_G Char"/>
    <w:link w:val="Header"/>
    <w:uiPriority w:val="99"/>
    <w:rsid w:val="00046CCC"/>
    <w:rPr>
      <w:b/>
      <w:sz w:val="18"/>
      <w:lang w:eastAsia="en-US"/>
    </w:rPr>
  </w:style>
  <w:style w:type="paragraph" w:styleId="CommentSubject">
    <w:name w:val="annotation subject"/>
    <w:basedOn w:val="CommentText"/>
    <w:next w:val="CommentText"/>
    <w:link w:val="CommentSubjectChar"/>
    <w:rsid w:val="00BB5E55"/>
    <w:rPr>
      <w:b/>
      <w:bCs/>
    </w:rPr>
  </w:style>
  <w:style w:type="character" w:customStyle="1" w:styleId="CommentTextChar">
    <w:name w:val="Comment Text Char"/>
    <w:link w:val="CommentText"/>
    <w:uiPriority w:val="99"/>
    <w:rsid w:val="00BB5E55"/>
    <w:rPr>
      <w:lang w:eastAsia="en-US"/>
    </w:rPr>
  </w:style>
  <w:style w:type="character" w:customStyle="1" w:styleId="CommentSubjectChar">
    <w:name w:val="Comment Subject Char"/>
    <w:link w:val="CommentSubject"/>
    <w:rsid w:val="00BB5E55"/>
    <w:rPr>
      <w:b/>
      <w:bCs/>
      <w:lang w:eastAsia="en-US"/>
    </w:rPr>
  </w:style>
  <w:style w:type="character" w:customStyle="1" w:styleId="HeaderChar">
    <w:name w:val="Header Char"/>
    <w:uiPriority w:val="99"/>
    <w:rsid w:val="0095173D"/>
  </w:style>
  <w:style w:type="character" w:customStyle="1" w:styleId="Heading1Char">
    <w:name w:val="Heading 1 Char"/>
    <w:aliases w:val="Table_G Char"/>
    <w:link w:val="Heading1"/>
    <w:rsid w:val="00E769E1"/>
    <w:rPr>
      <w:lang w:eastAsia="en-US"/>
    </w:rPr>
  </w:style>
  <w:style w:type="paragraph" w:customStyle="1" w:styleId="para">
    <w:name w:val="para"/>
    <w:basedOn w:val="Normal"/>
    <w:link w:val="paraChar"/>
    <w:qFormat/>
    <w:rsid w:val="0091329B"/>
    <w:pPr>
      <w:suppressAutoHyphens w:val="0"/>
      <w:spacing w:after="120"/>
      <w:ind w:left="2268" w:right="1134" w:hanging="1134"/>
      <w:jc w:val="both"/>
    </w:pPr>
    <w:rPr>
      <w:snapToGrid w:val="0"/>
      <w:lang w:val="fr-FR"/>
    </w:rPr>
  </w:style>
  <w:style w:type="character" w:customStyle="1" w:styleId="paraChar">
    <w:name w:val="para Char"/>
    <w:link w:val="para"/>
    <w:rsid w:val="0091329B"/>
    <w:rPr>
      <w:snapToGrid w:val="0"/>
      <w:lang w:val="fr-FR" w:eastAsia="en-US"/>
    </w:rPr>
  </w:style>
  <w:style w:type="paragraph" w:styleId="ListParagraph">
    <w:name w:val="List Paragraph"/>
    <w:basedOn w:val="Normal"/>
    <w:uiPriority w:val="1"/>
    <w:qFormat/>
    <w:rsid w:val="00FA6656"/>
    <w:pPr>
      <w:spacing w:line="240" w:lineRule="auto"/>
      <w:ind w:left="720"/>
      <w:contextualSpacing/>
    </w:pPr>
    <w:rPr>
      <w:sz w:val="24"/>
      <w:szCs w:val="24"/>
      <w:lang w:val="ru-RU" w:eastAsia="ar-SA"/>
    </w:rPr>
  </w:style>
  <w:style w:type="paragraph" w:styleId="TOC1">
    <w:name w:val="toc 1"/>
    <w:next w:val="Normal"/>
    <w:autoRedefine/>
    <w:uiPriority w:val="39"/>
    <w:unhideWhenUsed/>
    <w:rsid w:val="0039186C"/>
    <w:pPr>
      <w:suppressAutoHyphens/>
      <w:spacing w:before="240" w:after="120" w:line="240" w:lineRule="atLeast"/>
    </w:pPr>
    <w:rPr>
      <w:bCs/>
      <w:lang w:eastAsia="en-US"/>
    </w:rPr>
  </w:style>
  <w:style w:type="table" w:customStyle="1" w:styleId="TableNormal1">
    <w:name w:val="Table Normal1"/>
    <w:uiPriority w:val="2"/>
    <w:semiHidden/>
    <w:unhideWhenUsed/>
    <w:qFormat/>
    <w:rsid w:val="00540096"/>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40096"/>
    <w:pPr>
      <w:widowControl w:val="0"/>
      <w:suppressAutoHyphens w:val="0"/>
      <w:spacing w:line="240" w:lineRule="auto"/>
    </w:pPr>
    <w:rPr>
      <w:rFonts w:asciiTheme="minorHAnsi" w:eastAsiaTheme="minorHAnsi" w:hAnsiTheme="minorHAnsi" w:cstheme="minorBidi"/>
      <w:sz w:val="22"/>
      <w:szCs w:val="22"/>
      <w:lang w:val="en-US"/>
    </w:rPr>
  </w:style>
  <w:style w:type="table" w:customStyle="1" w:styleId="Tabellagriglia1chiara1">
    <w:name w:val="Tabella griglia 1 chiara1"/>
    <w:basedOn w:val="TableNormal"/>
    <w:uiPriority w:val="46"/>
    <w:rsid w:val="00540096"/>
    <w:pPr>
      <w:widowControl w:val="0"/>
    </w:pPr>
    <w:rPr>
      <w:rFonts w:asciiTheme="minorHAnsi" w:eastAsiaTheme="minorHAnsi" w:hAnsiTheme="minorHAnsi" w:cstheme="minorBidi"/>
      <w:sz w:val="22"/>
      <w:szCs w:val="22"/>
      <w:lang w:val="en-US"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BodyTextChar">
    <w:name w:val="Body Text Char"/>
    <w:basedOn w:val="DefaultParagraphFont"/>
    <w:link w:val="BodyText"/>
    <w:uiPriority w:val="1"/>
    <w:rsid w:val="00540096"/>
    <w:rPr>
      <w:lang w:eastAsia="en-US"/>
    </w:rPr>
  </w:style>
  <w:style w:type="character" w:customStyle="1" w:styleId="Heading3Char">
    <w:name w:val="Heading 3 Char"/>
    <w:basedOn w:val="DefaultParagraphFont"/>
    <w:link w:val="Heading3"/>
    <w:uiPriority w:val="9"/>
    <w:rsid w:val="00540096"/>
    <w:rPr>
      <w:lang w:eastAsia="en-US"/>
    </w:rPr>
  </w:style>
  <w:style w:type="character" w:styleId="PlaceholderText">
    <w:name w:val="Placeholder Text"/>
    <w:basedOn w:val="DefaultParagraphFont"/>
    <w:uiPriority w:val="99"/>
    <w:semiHidden/>
    <w:rsid w:val="009568EA"/>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0686711">
      <w:bodyDiv w:val="1"/>
      <w:marLeft w:val="0"/>
      <w:marRight w:val="0"/>
      <w:marTop w:val="0"/>
      <w:marBottom w:val="0"/>
      <w:divBdr>
        <w:top w:val="none" w:sz="0" w:space="0" w:color="auto"/>
        <w:left w:val="none" w:sz="0" w:space="0" w:color="auto"/>
        <w:bottom w:val="none" w:sz="0" w:space="0" w:color="auto"/>
        <w:right w:val="none" w:sz="0" w:space="0" w:color="auto"/>
      </w:divBdr>
    </w:div>
    <w:div w:id="732197444">
      <w:bodyDiv w:val="1"/>
      <w:marLeft w:val="0"/>
      <w:marRight w:val="0"/>
      <w:marTop w:val="0"/>
      <w:marBottom w:val="0"/>
      <w:divBdr>
        <w:top w:val="none" w:sz="0" w:space="0" w:color="auto"/>
        <w:left w:val="none" w:sz="0" w:space="0" w:color="auto"/>
        <w:bottom w:val="none" w:sz="0" w:space="0" w:color="auto"/>
        <w:right w:val="none" w:sz="0" w:space="0" w:color="auto"/>
      </w:divBdr>
    </w:div>
    <w:div w:id="1242329075">
      <w:bodyDiv w:val="1"/>
      <w:marLeft w:val="0"/>
      <w:marRight w:val="0"/>
      <w:marTop w:val="0"/>
      <w:marBottom w:val="0"/>
      <w:divBdr>
        <w:top w:val="none" w:sz="0" w:space="0" w:color="auto"/>
        <w:left w:val="none" w:sz="0" w:space="0" w:color="auto"/>
        <w:bottom w:val="none" w:sz="0" w:space="0" w:color="auto"/>
        <w:right w:val="none" w:sz="0" w:space="0" w:color="auto"/>
      </w:divBdr>
      <w:divsChild>
        <w:div w:id="1204368647">
          <w:marLeft w:val="0"/>
          <w:marRight w:val="0"/>
          <w:marTop w:val="0"/>
          <w:marBottom w:val="0"/>
          <w:divBdr>
            <w:top w:val="none" w:sz="0" w:space="0" w:color="auto"/>
            <w:left w:val="none" w:sz="0" w:space="0" w:color="auto"/>
            <w:bottom w:val="none" w:sz="0" w:space="0" w:color="auto"/>
            <w:right w:val="none" w:sz="0" w:space="0" w:color="auto"/>
          </w:divBdr>
        </w:div>
        <w:div w:id="1978948450">
          <w:marLeft w:val="0"/>
          <w:marRight w:val="0"/>
          <w:marTop w:val="0"/>
          <w:marBottom w:val="0"/>
          <w:divBdr>
            <w:top w:val="none" w:sz="0" w:space="0" w:color="auto"/>
            <w:left w:val="none" w:sz="0" w:space="0" w:color="auto"/>
            <w:bottom w:val="none" w:sz="0" w:space="0" w:color="auto"/>
            <w:right w:val="none" w:sz="0" w:space="0" w:color="auto"/>
          </w:divBdr>
        </w:div>
        <w:div w:id="1815021274">
          <w:marLeft w:val="0"/>
          <w:marRight w:val="0"/>
          <w:marTop w:val="0"/>
          <w:marBottom w:val="0"/>
          <w:divBdr>
            <w:top w:val="none" w:sz="0" w:space="0" w:color="auto"/>
            <w:left w:val="none" w:sz="0" w:space="0" w:color="auto"/>
            <w:bottom w:val="none" w:sz="0" w:space="0" w:color="auto"/>
            <w:right w:val="none" w:sz="0" w:space="0" w:color="auto"/>
          </w:divBdr>
        </w:div>
        <w:div w:id="1524706791">
          <w:marLeft w:val="0"/>
          <w:marRight w:val="0"/>
          <w:marTop w:val="0"/>
          <w:marBottom w:val="0"/>
          <w:divBdr>
            <w:top w:val="none" w:sz="0" w:space="0" w:color="auto"/>
            <w:left w:val="none" w:sz="0" w:space="0" w:color="auto"/>
            <w:bottom w:val="none" w:sz="0" w:space="0" w:color="auto"/>
            <w:right w:val="none" w:sz="0" w:space="0" w:color="auto"/>
          </w:divBdr>
        </w:div>
        <w:div w:id="2047826694">
          <w:marLeft w:val="0"/>
          <w:marRight w:val="0"/>
          <w:marTop w:val="0"/>
          <w:marBottom w:val="0"/>
          <w:divBdr>
            <w:top w:val="none" w:sz="0" w:space="0" w:color="auto"/>
            <w:left w:val="none" w:sz="0" w:space="0" w:color="auto"/>
            <w:bottom w:val="none" w:sz="0" w:space="0" w:color="auto"/>
            <w:right w:val="none" w:sz="0" w:space="0" w:color="auto"/>
          </w:divBdr>
        </w:div>
        <w:div w:id="328363019">
          <w:marLeft w:val="0"/>
          <w:marRight w:val="0"/>
          <w:marTop w:val="0"/>
          <w:marBottom w:val="0"/>
          <w:divBdr>
            <w:top w:val="none" w:sz="0" w:space="0" w:color="auto"/>
            <w:left w:val="none" w:sz="0" w:space="0" w:color="auto"/>
            <w:bottom w:val="none" w:sz="0" w:space="0" w:color="auto"/>
            <w:right w:val="none" w:sz="0" w:space="0" w:color="auto"/>
          </w:divBdr>
        </w:div>
        <w:div w:id="2087610228">
          <w:marLeft w:val="0"/>
          <w:marRight w:val="0"/>
          <w:marTop w:val="0"/>
          <w:marBottom w:val="0"/>
          <w:divBdr>
            <w:top w:val="none" w:sz="0" w:space="0" w:color="auto"/>
            <w:left w:val="none" w:sz="0" w:space="0" w:color="auto"/>
            <w:bottom w:val="none" w:sz="0" w:space="0" w:color="auto"/>
            <w:right w:val="none" w:sz="0" w:space="0" w:color="auto"/>
          </w:divBdr>
        </w:div>
        <w:div w:id="2064058994">
          <w:marLeft w:val="0"/>
          <w:marRight w:val="0"/>
          <w:marTop w:val="0"/>
          <w:marBottom w:val="0"/>
          <w:divBdr>
            <w:top w:val="none" w:sz="0" w:space="0" w:color="auto"/>
            <w:left w:val="none" w:sz="0" w:space="0" w:color="auto"/>
            <w:bottom w:val="none" w:sz="0" w:space="0" w:color="auto"/>
            <w:right w:val="none" w:sz="0" w:space="0" w:color="auto"/>
          </w:divBdr>
        </w:div>
      </w:divsChild>
    </w:div>
    <w:div w:id="1368095298">
      <w:bodyDiv w:val="1"/>
      <w:marLeft w:val="0"/>
      <w:marRight w:val="0"/>
      <w:marTop w:val="0"/>
      <w:marBottom w:val="0"/>
      <w:divBdr>
        <w:top w:val="none" w:sz="0" w:space="0" w:color="auto"/>
        <w:left w:val="none" w:sz="0" w:space="0" w:color="auto"/>
        <w:bottom w:val="none" w:sz="0" w:space="0" w:color="auto"/>
        <w:right w:val="none" w:sz="0" w:space="0" w:color="auto"/>
      </w:divBdr>
      <w:divsChild>
        <w:div w:id="1204902439">
          <w:marLeft w:val="0"/>
          <w:marRight w:val="0"/>
          <w:marTop w:val="0"/>
          <w:marBottom w:val="0"/>
          <w:divBdr>
            <w:top w:val="none" w:sz="0" w:space="0" w:color="auto"/>
            <w:left w:val="none" w:sz="0" w:space="0" w:color="auto"/>
            <w:bottom w:val="none" w:sz="0" w:space="0" w:color="auto"/>
            <w:right w:val="none" w:sz="0" w:space="0" w:color="auto"/>
          </w:divBdr>
        </w:div>
        <w:div w:id="989485467">
          <w:marLeft w:val="0"/>
          <w:marRight w:val="0"/>
          <w:marTop w:val="0"/>
          <w:marBottom w:val="0"/>
          <w:divBdr>
            <w:top w:val="none" w:sz="0" w:space="0" w:color="auto"/>
            <w:left w:val="none" w:sz="0" w:space="0" w:color="auto"/>
            <w:bottom w:val="none" w:sz="0" w:space="0" w:color="auto"/>
            <w:right w:val="none" w:sz="0" w:space="0" w:color="auto"/>
          </w:divBdr>
        </w:div>
        <w:div w:id="1049380997">
          <w:marLeft w:val="0"/>
          <w:marRight w:val="0"/>
          <w:marTop w:val="0"/>
          <w:marBottom w:val="0"/>
          <w:divBdr>
            <w:top w:val="none" w:sz="0" w:space="0" w:color="auto"/>
            <w:left w:val="none" w:sz="0" w:space="0" w:color="auto"/>
            <w:bottom w:val="none" w:sz="0" w:space="0" w:color="auto"/>
            <w:right w:val="none" w:sz="0" w:space="0" w:color="auto"/>
          </w:divBdr>
        </w:div>
        <w:div w:id="1173835577">
          <w:marLeft w:val="0"/>
          <w:marRight w:val="0"/>
          <w:marTop w:val="0"/>
          <w:marBottom w:val="0"/>
          <w:divBdr>
            <w:top w:val="none" w:sz="0" w:space="0" w:color="auto"/>
            <w:left w:val="none" w:sz="0" w:space="0" w:color="auto"/>
            <w:bottom w:val="none" w:sz="0" w:space="0" w:color="auto"/>
            <w:right w:val="none" w:sz="0" w:space="0" w:color="auto"/>
          </w:divBdr>
        </w:div>
        <w:div w:id="1263806323">
          <w:marLeft w:val="0"/>
          <w:marRight w:val="0"/>
          <w:marTop w:val="0"/>
          <w:marBottom w:val="0"/>
          <w:divBdr>
            <w:top w:val="none" w:sz="0" w:space="0" w:color="auto"/>
            <w:left w:val="none" w:sz="0" w:space="0" w:color="auto"/>
            <w:bottom w:val="none" w:sz="0" w:space="0" w:color="auto"/>
            <w:right w:val="none" w:sz="0" w:space="0" w:color="auto"/>
          </w:divBdr>
        </w:div>
        <w:div w:id="1850220197">
          <w:marLeft w:val="0"/>
          <w:marRight w:val="0"/>
          <w:marTop w:val="0"/>
          <w:marBottom w:val="0"/>
          <w:divBdr>
            <w:top w:val="none" w:sz="0" w:space="0" w:color="auto"/>
            <w:left w:val="none" w:sz="0" w:space="0" w:color="auto"/>
            <w:bottom w:val="none" w:sz="0" w:space="0" w:color="auto"/>
            <w:right w:val="none" w:sz="0" w:space="0" w:color="auto"/>
          </w:divBdr>
        </w:div>
        <w:div w:id="722218155">
          <w:marLeft w:val="0"/>
          <w:marRight w:val="0"/>
          <w:marTop w:val="0"/>
          <w:marBottom w:val="0"/>
          <w:divBdr>
            <w:top w:val="none" w:sz="0" w:space="0" w:color="auto"/>
            <w:left w:val="none" w:sz="0" w:space="0" w:color="auto"/>
            <w:bottom w:val="none" w:sz="0" w:space="0" w:color="auto"/>
            <w:right w:val="none" w:sz="0" w:space="0" w:color="auto"/>
          </w:divBdr>
        </w:div>
        <w:div w:id="1024987016">
          <w:marLeft w:val="0"/>
          <w:marRight w:val="0"/>
          <w:marTop w:val="0"/>
          <w:marBottom w:val="0"/>
          <w:divBdr>
            <w:top w:val="none" w:sz="0" w:space="0" w:color="auto"/>
            <w:left w:val="none" w:sz="0" w:space="0" w:color="auto"/>
            <w:bottom w:val="none" w:sz="0" w:space="0" w:color="auto"/>
            <w:right w:val="none" w:sz="0" w:space="0" w:color="auto"/>
          </w:divBdr>
        </w:div>
      </w:divsChild>
    </w:div>
    <w:div w:id="16866351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footer" Target="footer5.xml"/><Relationship Id="rId117" Type="http://schemas.openxmlformats.org/officeDocument/2006/relationships/image" Target="media/image72.emf"/><Relationship Id="rId21" Type="http://schemas.openxmlformats.org/officeDocument/2006/relationships/header" Target="header3.xml"/><Relationship Id="rId42" Type="http://schemas.openxmlformats.org/officeDocument/2006/relationships/image" Target="media/image20.jpeg"/><Relationship Id="rId47" Type="http://schemas.openxmlformats.org/officeDocument/2006/relationships/header" Target="header14.xml"/><Relationship Id="rId63" Type="http://schemas.openxmlformats.org/officeDocument/2006/relationships/image" Target="media/image35.jpeg"/><Relationship Id="rId68" Type="http://schemas.openxmlformats.org/officeDocument/2006/relationships/image" Target="media/image40.jpeg"/><Relationship Id="rId84" Type="http://schemas.openxmlformats.org/officeDocument/2006/relationships/footer" Target="footer12.xml"/><Relationship Id="rId89" Type="http://schemas.openxmlformats.org/officeDocument/2006/relationships/image" Target="media/image55.emf"/><Relationship Id="rId112" Type="http://schemas.openxmlformats.org/officeDocument/2006/relationships/header" Target="header23.xml"/><Relationship Id="rId16" Type="http://schemas.openxmlformats.org/officeDocument/2006/relationships/header" Target="header2.xml"/><Relationship Id="rId107" Type="http://schemas.openxmlformats.org/officeDocument/2006/relationships/header" Target="header20.xml"/><Relationship Id="rId11" Type="http://schemas.openxmlformats.org/officeDocument/2006/relationships/image" Target="media/image4.png"/><Relationship Id="rId32" Type="http://schemas.openxmlformats.org/officeDocument/2006/relationships/header" Target="header9.xml"/><Relationship Id="rId37" Type="http://schemas.openxmlformats.org/officeDocument/2006/relationships/image" Target="media/image15.jpeg"/><Relationship Id="rId53" Type="http://schemas.openxmlformats.org/officeDocument/2006/relationships/image" Target="media/image25.jpeg"/><Relationship Id="rId58" Type="http://schemas.openxmlformats.org/officeDocument/2006/relationships/image" Target="media/image30.jpeg"/><Relationship Id="rId74" Type="http://schemas.openxmlformats.org/officeDocument/2006/relationships/image" Target="media/image46.png"/><Relationship Id="rId79" Type="http://schemas.openxmlformats.org/officeDocument/2006/relationships/header" Target="header15.xml"/><Relationship Id="rId102" Type="http://schemas.openxmlformats.org/officeDocument/2006/relationships/image" Target="media/image64.png"/><Relationship Id="rId123"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3.jpeg"/><Relationship Id="rId82" Type="http://schemas.openxmlformats.org/officeDocument/2006/relationships/footer" Target="footer11.xml"/><Relationship Id="rId90" Type="http://schemas.openxmlformats.org/officeDocument/2006/relationships/image" Target="media/image56.png"/><Relationship Id="rId95" Type="http://schemas.openxmlformats.org/officeDocument/2006/relationships/image" Target="media/image58.png"/><Relationship Id="rId19" Type="http://schemas.openxmlformats.org/officeDocument/2006/relationships/footer" Target="footer3.xml"/><Relationship Id="rId14" Type="http://schemas.openxmlformats.org/officeDocument/2006/relationships/image" Target="media/image7.png"/><Relationship Id="rId22" Type="http://schemas.openxmlformats.org/officeDocument/2006/relationships/footer" Target="footer4.xml"/><Relationship Id="rId27" Type="http://schemas.openxmlformats.org/officeDocument/2006/relationships/image" Target="media/image12.jpg"/><Relationship Id="rId30" Type="http://schemas.openxmlformats.org/officeDocument/2006/relationships/image" Target="media/image13.jpg"/><Relationship Id="rId35" Type="http://schemas.openxmlformats.org/officeDocument/2006/relationships/header" Target="header11.xml"/><Relationship Id="rId43" Type="http://schemas.openxmlformats.org/officeDocument/2006/relationships/header" Target="header12.xml"/><Relationship Id="rId48" Type="http://schemas.openxmlformats.org/officeDocument/2006/relationships/footer" Target="footer9.xml"/><Relationship Id="rId56" Type="http://schemas.openxmlformats.org/officeDocument/2006/relationships/image" Target="media/image28.jpeg"/><Relationship Id="rId64" Type="http://schemas.openxmlformats.org/officeDocument/2006/relationships/image" Target="media/image36.jpeg"/><Relationship Id="rId69" Type="http://schemas.openxmlformats.org/officeDocument/2006/relationships/image" Target="media/image41.jpeg"/><Relationship Id="rId77" Type="http://schemas.openxmlformats.org/officeDocument/2006/relationships/image" Target="media/image49.png"/><Relationship Id="rId100" Type="http://schemas.openxmlformats.org/officeDocument/2006/relationships/footer" Target="footer14.xml"/><Relationship Id="rId105" Type="http://schemas.openxmlformats.org/officeDocument/2006/relationships/image" Target="media/image67.emf"/><Relationship Id="rId113" Type="http://schemas.openxmlformats.org/officeDocument/2006/relationships/header" Target="header24.xml"/><Relationship Id="rId118" Type="http://schemas.openxmlformats.org/officeDocument/2006/relationships/header" Target="header27.xml"/><Relationship Id="rId8" Type="http://schemas.openxmlformats.org/officeDocument/2006/relationships/image" Target="media/image1.wmf"/><Relationship Id="rId51" Type="http://schemas.openxmlformats.org/officeDocument/2006/relationships/image" Target="media/image23.jpeg"/><Relationship Id="rId72" Type="http://schemas.openxmlformats.org/officeDocument/2006/relationships/image" Target="media/image44.jpg"/><Relationship Id="rId80" Type="http://schemas.openxmlformats.org/officeDocument/2006/relationships/header" Target="header16.xml"/><Relationship Id="rId85" Type="http://schemas.openxmlformats.org/officeDocument/2006/relationships/image" Target="media/image51.png"/><Relationship Id="rId93" Type="http://schemas.openxmlformats.org/officeDocument/2006/relationships/footer" Target="footer13.xml"/><Relationship Id="rId98" Type="http://schemas.openxmlformats.org/officeDocument/2006/relationships/image" Target="media/image61.png"/><Relationship Id="rId121" Type="http://schemas.openxmlformats.org/officeDocument/2006/relationships/header" Target="header29.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footer" Target="footer1.xml"/><Relationship Id="rId25" Type="http://schemas.openxmlformats.org/officeDocument/2006/relationships/header" Target="header5.xml"/><Relationship Id="rId33" Type="http://schemas.openxmlformats.org/officeDocument/2006/relationships/image" Target="media/image14.png"/><Relationship Id="rId38" Type="http://schemas.openxmlformats.org/officeDocument/2006/relationships/image" Target="media/image16.png"/><Relationship Id="rId46" Type="http://schemas.openxmlformats.org/officeDocument/2006/relationships/footer" Target="footer8.xml"/><Relationship Id="rId59" Type="http://schemas.openxmlformats.org/officeDocument/2006/relationships/image" Target="media/image31.jpeg"/><Relationship Id="rId67" Type="http://schemas.openxmlformats.org/officeDocument/2006/relationships/image" Target="media/image39.jpeg"/><Relationship Id="rId103" Type="http://schemas.openxmlformats.org/officeDocument/2006/relationships/image" Target="media/image65.png"/><Relationship Id="rId108" Type="http://schemas.openxmlformats.org/officeDocument/2006/relationships/header" Target="header21.xml"/><Relationship Id="rId116" Type="http://schemas.openxmlformats.org/officeDocument/2006/relationships/image" Target="media/image71.png"/><Relationship Id="rId124"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image" Target="media/image19.jpeg"/><Relationship Id="rId54" Type="http://schemas.openxmlformats.org/officeDocument/2006/relationships/image" Target="media/image26.jpeg"/><Relationship Id="rId62" Type="http://schemas.openxmlformats.org/officeDocument/2006/relationships/image" Target="media/image34.jpeg"/><Relationship Id="rId70" Type="http://schemas.openxmlformats.org/officeDocument/2006/relationships/image" Target="media/image42.jpeg"/><Relationship Id="rId75" Type="http://schemas.openxmlformats.org/officeDocument/2006/relationships/image" Target="media/image47.png"/><Relationship Id="rId83" Type="http://schemas.openxmlformats.org/officeDocument/2006/relationships/header" Target="header17.xml"/><Relationship Id="rId88" Type="http://schemas.openxmlformats.org/officeDocument/2006/relationships/image" Target="media/image54.png"/><Relationship Id="rId91" Type="http://schemas.openxmlformats.org/officeDocument/2006/relationships/header" Target="header18.xml"/><Relationship Id="rId96" Type="http://schemas.openxmlformats.org/officeDocument/2006/relationships/image" Target="media/image59.png"/><Relationship Id="rId111" Type="http://schemas.openxmlformats.org/officeDocument/2006/relationships/image" Target="media/image70.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header" Target="header4.xml"/><Relationship Id="rId28" Type="http://schemas.openxmlformats.org/officeDocument/2006/relationships/header" Target="header6.xml"/><Relationship Id="rId36" Type="http://schemas.openxmlformats.org/officeDocument/2006/relationships/footer" Target="footer6.xml"/><Relationship Id="rId49" Type="http://schemas.openxmlformats.org/officeDocument/2006/relationships/image" Target="media/image21.jpeg"/><Relationship Id="rId57" Type="http://schemas.openxmlformats.org/officeDocument/2006/relationships/image" Target="media/image29.jpeg"/><Relationship Id="rId106" Type="http://schemas.openxmlformats.org/officeDocument/2006/relationships/image" Target="media/image68.png"/><Relationship Id="rId114" Type="http://schemas.openxmlformats.org/officeDocument/2006/relationships/header" Target="header25.xml"/><Relationship Id="rId119" Type="http://schemas.openxmlformats.org/officeDocument/2006/relationships/header" Target="header28.xml"/><Relationship Id="rId10" Type="http://schemas.openxmlformats.org/officeDocument/2006/relationships/image" Target="media/image3.png"/><Relationship Id="rId31" Type="http://schemas.openxmlformats.org/officeDocument/2006/relationships/header" Target="header8.xml"/><Relationship Id="rId44" Type="http://schemas.openxmlformats.org/officeDocument/2006/relationships/header" Target="header13.xml"/><Relationship Id="rId52" Type="http://schemas.openxmlformats.org/officeDocument/2006/relationships/image" Target="media/image24.jpeg"/><Relationship Id="rId60" Type="http://schemas.openxmlformats.org/officeDocument/2006/relationships/image" Target="media/image32.jpeg"/><Relationship Id="rId65" Type="http://schemas.openxmlformats.org/officeDocument/2006/relationships/image" Target="media/image37.jpeg"/><Relationship Id="rId73" Type="http://schemas.openxmlformats.org/officeDocument/2006/relationships/image" Target="media/image45.jpg"/><Relationship Id="rId78" Type="http://schemas.openxmlformats.org/officeDocument/2006/relationships/image" Target="media/image50.png"/><Relationship Id="rId81" Type="http://schemas.openxmlformats.org/officeDocument/2006/relationships/footer" Target="footer10.xml"/><Relationship Id="rId86" Type="http://schemas.openxmlformats.org/officeDocument/2006/relationships/image" Target="media/image52.emf"/><Relationship Id="rId94" Type="http://schemas.openxmlformats.org/officeDocument/2006/relationships/image" Target="media/image57.png"/><Relationship Id="rId99" Type="http://schemas.openxmlformats.org/officeDocument/2006/relationships/image" Target="media/image62.png"/><Relationship Id="rId101" Type="http://schemas.openxmlformats.org/officeDocument/2006/relationships/image" Target="media/image63.png"/><Relationship Id="rId122" Type="http://schemas.openxmlformats.org/officeDocument/2006/relationships/header" Target="header30.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footer" Target="footer2.xml"/><Relationship Id="rId39" Type="http://schemas.openxmlformats.org/officeDocument/2006/relationships/image" Target="media/image17.png"/><Relationship Id="rId109" Type="http://schemas.openxmlformats.org/officeDocument/2006/relationships/image" Target="media/image69.png"/><Relationship Id="rId34" Type="http://schemas.openxmlformats.org/officeDocument/2006/relationships/header" Target="header10.xml"/><Relationship Id="rId50" Type="http://schemas.openxmlformats.org/officeDocument/2006/relationships/image" Target="media/image22.jpg"/><Relationship Id="rId55" Type="http://schemas.openxmlformats.org/officeDocument/2006/relationships/image" Target="media/image27.jpeg"/><Relationship Id="rId76" Type="http://schemas.openxmlformats.org/officeDocument/2006/relationships/image" Target="media/image48.png"/><Relationship Id="rId97" Type="http://schemas.openxmlformats.org/officeDocument/2006/relationships/image" Target="media/image60.png"/><Relationship Id="rId104" Type="http://schemas.openxmlformats.org/officeDocument/2006/relationships/image" Target="media/image66.emf"/><Relationship Id="rId120" Type="http://schemas.openxmlformats.org/officeDocument/2006/relationships/image" Target="media/image73.png"/><Relationship Id="rId7" Type="http://schemas.openxmlformats.org/officeDocument/2006/relationships/endnotes" Target="endnotes.xml"/><Relationship Id="rId71" Type="http://schemas.openxmlformats.org/officeDocument/2006/relationships/image" Target="media/image43.jpeg"/><Relationship Id="rId92" Type="http://schemas.openxmlformats.org/officeDocument/2006/relationships/header" Target="header19.xml"/><Relationship Id="rId2" Type="http://schemas.openxmlformats.org/officeDocument/2006/relationships/numbering" Target="numbering.xml"/><Relationship Id="rId29" Type="http://schemas.openxmlformats.org/officeDocument/2006/relationships/header" Target="header7.xml"/><Relationship Id="rId24" Type="http://schemas.openxmlformats.org/officeDocument/2006/relationships/image" Target="media/image11.jpg"/><Relationship Id="rId40" Type="http://schemas.openxmlformats.org/officeDocument/2006/relationships/image" Target="media/image18.png"/><Relationship Id="rId45" Type="http://schemas.openxmlformats.org/officeDocument/2006/relationships/footer" Target="footer7.xml"/><Relationship Id="rId66" Type="http://schemas.openxmlformats.org/officeDocument/2006/relationships/image" Target="media/image38.jpeg"/><Relationship Id="rId87" Type="http://schemas.openxmlformats.org/officeDocument/2006/relationships/image" Target="media/image53.png"/><Relationship Id="rId110" Type="http://schemas.openxmlformats.org/officeDocument/2006/relationships/header" Target="header22.xml"/><Relationship Id="rId115" Type="http://schemas.openxmlformats.org/officeDocument/2006/relationships/header" Target="header26.xml"/></Relationships>
</file>

<file path=word/_rels/footer3.xml.rels><?xml version="1.0" encoding="UTF-8" standalone="yes"?>
<Relationships xmlns="http://schemas.openxmlformats.org/package/2006/relationships"><Relationship Id="rId2" Type="http://schemas.openxmlformats.org/officeDocument/2006/relationships/image" Target="media/image9.gif"/><Relationship Id="rId1" Type="http://schemas.openxmlformats.org/officeDocument/2006/relationships/image" Target="media/image8.png"/></Relationships>
</file>

<file path=word/_rels/footnotes.xml.rels><?xml version="1.0" encoding="UTF-8" standalone="yes"?>
<Relationships xmlns="http://schemas.openxmlformats.org/package/2006/relationships"><Relationship Id="rId1" Type="http://schemas.openxmlformats.org/officeDocument/2006/relationships/hyperlink" Target="http://www.unece.org/trans/main/wp29/wp29wgs/wp29gen/wp29resolutions.html"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ianotti\AppData\Roaming\Microsoft\Templates\TRANS\TRANS_WP29_2009_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F15AB66-B9C7-4179-BE7C-4B788DFFB3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TRANS_WP29_2009_E.dotm</Template>
  <TotalTime>0</TotalTime>
  <Pages>127</Pages>
  <Words>28112</Words>
  <Characters>136157</Characters>
  <Application>Microsoft Office Word</Application>
  <DocSecurity>0</DocSecurity>
  <Lines>5064</Lines>
  <Paragraphs>2856</Paragraphs>
  <ScaleCrop>false</ScaleCrop>
  <HeadingPairs>
    <vt:vector size="6" baseType="variant">
      <vt:variant>
        <vt:lpstr>Title</vt:lpstr>
      </vt:variant>
      <vt:variant>
        <vt:i4>1</vt:i4>
      </vt:variant>
      <vt:variant>
        <vt:lpstr>Titre</vt:lpstr>
      </vt:variant>
      <vt:variant>
        <vt:i4>1</vt:i4>
      </vt:variant>
      <vt:variant>
        <vt:lpstr>Titel</vt:lpstr>
      </vt:variant>
      <vt:variant>
        <vt:i4>1</vt:i4>
      </vt:variant>
    </vt:vector>
  </HeadingPairs>
  <TitlesOfParts>
    <vt:vector size="3" baseType="lpstr">
      <vt:lpstr>ECE/TRANS/WP.29/GRSP/2019/11</vt:lpstr>
      <vt:lpstr/>
      <vt:lpstr>ECE/TRANS/WP.29/GRSP/2018/33</vt:lpstr>
    </vt:vector>
  </TitlesOfParts>
  <Company>CSD</Company>
  <LinksUpToDate>false</LinksUpToDate>
  <CharactersWithSpaces>161994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ECE/TRANS/WP.29/GRSP/2019/11</dc:title>
  <dc:subject>1907307</dc:subject>
  <dc:creator>Gianotti</dc:creator>
  <cp:keywords/>
  <dc:description/>
  <cp:lastModifiedBy>Generic Pdf eng</cp:lastModifiedBy>
  <cp:revision>2</cp:revision>
  <cp:lastPrinted>2019-05-06T14:07:00Z</cp:lastPrinted>
  <dcterms:created xsi:type="dcterms:W3CDTF">2019-05-06T15:08:00Z</dcterms:created>
  <dcterms:modified xsi:type="dcterms:W3CDTF">2019-05-06T15:08:00Z</dcterms:modified>
</cp:coreProperties>
</file>