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0734" w14:textId="662B7037" w:rsidR="007A26B3" w:rsidRPr="002418DD" w:rsidRDefault="002F70F1" w:rsidP="00935F61">
      <w:pPr>
        <w:pStyle w:val="Default"/>
        <w:jc w:val="both"/>
        <w:rPr>
          <w:lang w:val="en-IE"/>
        </w:rPr>
      </w:pPr>
      <w:r w:rsidRPr="00C03CFE">
        <w:rPr>
          <w:b/>
          <w:bCs/>
          <w:sz w:val="28"/>
          <w:lang w:val="en-US"/>
        </w:rPr>
        <w:t xml:space="preserve">Proposal </w:t>
      </w:r>
      <w:r w:rsidR="003149C6" w:rsidRPr="00C03CFE">
        <w:rPr>
          <w:b/>
          <w:bCs/>
          <w:sz w:val="28"/>
          <w:lang w:val="en-US"/>
        </w:rPr>
        <w:t>to</w:t>
      </w:r>
      <w:r w:rsidR="00635750" w:rsidRPr="00C03CFE">
        <w:rPr>
          <w:b/>
          <w:bCs/>
          <w:sz w:val="28"/>
          <w:lang w:val="en-US"/>
        </w:rPr>
        <w:t xml:space="preserve"> amend 0</w:t>
      </w:r>
      <w:r w:rsidR="00F757CD">
        <w:rPr>
          <w:rFonts w:eastAsiaTheme="minorEastAsia"/>
          <w:b/>
          <w:bCs/>
          <w:sz w:val="28"/>
          <w:lang w:val="en-US" w:eastAsia="ja-JP"/>
        </w:rPr>
        <w:t>3</w:t>
      </w:r>
      <w:r w:rsidRPr="00C03CFE">
        <w:rPr>
          <w:b/>
          <w:bCs/>
          <w:sz w:val="28"/>
          <w:lang w:val="en-US"/>
        </w:rPr>
        <w:t xml:space="preserve"> series of amendments </w:t>
      </w:r>
      <w:r w:rsidR="007E4468" w:rsidRPr="00C03CFE">
        <w:rPr>
          <w:b/>
          <w:bCs/>
          <w:sz w:val="28"/>
          <w:lang w:val="en-US"/>
        </w:rPr>
        <w:t xml:space="preserve">to </w:t>
      </w:r>
      <w:r w:rsidRPr="00C03CFE">
        <w:rPr>
          <w:b/>
          <w:bCs/>
          <w:sz w:val="28"/>
          <w:lang w:val="en-US"/>
        </w:rPr>
        <w:t xml:space="preserve">Regulation No. </w:t>
      </w:r>
      <w:r w:rsidR="00F757CD">
        <w:rPr>
          <w:b/>
          <w:bCs/>
          <w:sz w:val="28"/>
          <w:lang w:val="en-US"/>
        </w:rPr>
        <w:t>53</w:t>
      </w:r>
      <w:r w:rsidR="00EC534C" w:rsidRPr="00C03CFE">
        <w:rPr>
          <w:b/>
          <w:bCs/>
          <w:sz w:val="28"/>
          <w:lang w:val="en-US"/>
        </w:rPr>
        <w:t xml:space="preserve"> </w:t>
      </w:r>
      <w:r w:rsidR="00F757CD" w:rsidRPr="00F757CD">
        <w:rPr>
          <w:b/>
          <w:bCs/>
          <w:sz w:val="28"/>
          <w:lang w:val="en-US"/>
        </w:rPr>
        <w:t>(Installation of lighting and light-</w:t>
      </w:r>
      <w:proofErr w:type="spellStart"/>
      <w:r w:rsidR="00F757CD" w:rsidRPr="00F757CD">
        <w:rPr>
          <w:b/>
          <w:bCs/>
          <w:sz w:val="28"/>
          <w:lang w:val="en-US"/>
        </w:rPr>
        <w:t>signalling</w:t>
      </w:r>
      <w:proofErr w:type="spellEnd"/>
      <w:r w:rsidR="00F757CD" w:rsidRPr="00F757CD">
        <w:rPr>
          <w:b/>
          <w:bCs/>
          <w:sz w:val="28"/>
          <w:lang w:val="en-US"/>
        </w:rPr>
        <w:t xml:space="preserve"> devices for L3 vehicles)</w:t>
      </w:r>
    </w:p>
    <w:p w14:paraId="078F2F49" w14:textId="304F6D71" w:rsidR="00D910F4" w:rsidRPr="00C03CFE" w:rsidRDefault="00D910F4" w:rsidP="00935F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B15AB62" w14:textId="77777777" w:rsidR="002F70F1" w:rsidRPr="00C03CFE" w:rsidRDefault="002F70F1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3FB792F" w14:textId="213F5FC6" w:rsidR="009278DD" w:rsidRPr="00C03CFE" w:rsidRDefault="007A26B3" w:rsidP="00935F61">
      <w:pPr>
        <w:autoSpaceDE w:val="0"/>
        <w:autoSpaceDN w:val="0"/>
        <w:adjustRightInd w:val="0"/>
        <w:spacing w:after="0" w:line="240" w:lineRule="atLeast"/>
        <w:ind w:rightChars="64" w:right="141"/>
        <w:jc w:val="both"/>
        <w:rPr>
          <w:rFonts w:ascii="Times New Roman" w:eastAsiaTheme="minorEastAsia" w:hAnsi="Times New Roman"/>
          <w:color w:val="FF0000"/>
          <w:sz w:val="20"/>
          <w:szCs w:val="20"/>
          <w:lang w:val="en-US" w:eastAsia="ja-JP"/>
        </w:rPr>
      </w:pPr>
      <w:r w:rsidRPr="00C03CFE">
        <w:rPr>
          <w:rFonts w:ascii="Times New Roman" w:hAnsi="Times New Roman"/>
          <w:b/>
          <w:bCs/>
          <w:szCs w:val="20"/>
          <w:u w:val="single"/>
          <w:lang w:val="en-US" w:eastAsia="en-US"/>
        </w:rPr>
        <w:t>Note</w:t>
      </w:r>
      <w:r w:rsidRPr="00C03CFE">
        <w:rPr>
          <w:rFonts w:ascii="Times New Roman" w:hAnsi="Times New Roman"/>
          <w:szCs w:val="20"/>
          <w:u w:val="single"/>
          <w:lang w:val="en-US" w:eastAsia="en-US"/>
        </w:rPr>
        <w:t>:</w:t>
      </w:r>
      <w:r w:rsidRPr="00C03CFE">
        <w:rPr>
          <w:rFonts w:ascii="Times New Roman" w:hAnsi="Times New Roman"/>
          <w:szCs w:val="20"/>
          <w:lang w:val="en-US" w:eastAsia="en-US"/>
        </w:rPr>
        <w:t xml:space="preserve"> </w:t>
      </w:r>
      <w:r w:rsidR="009278DD" w:rsidRPr="00C03CFE">
        <w:rPr>
          <w:rFonts w:ascii="Times New Roman" w:hAnsi="Times New Roman"/>
          <w:szCs w:val="20"/>
          <w:lang w:val="en-US" w:eastAsia="en-US"/>
        </w:rPr>
        <w:t>The text reproduced below</w:t>
      </w:r>
      <w:r w:rsidR="0048250A">
        <w:rPr>
          <w:rFonts w:ascii="Times New Roman" w:hAnsi="Times New Roman"/>
          <w:szCs w:val="20"/>
          <w:lang w:val="en-US" w:eastAsia="en-US"/>
        </w:rPr>
        <w:t xml:space="preserve"> is prepared </w:t>
      </w:r>
      <w:r w:rsidR="001668E6">
        <w:rPr>
          <w:rFonts w:ascii="Times New Roman" w:hAnsi="Times New Roman"/>
          <w:szCs w:val="20"/>
          <w:lang w:val="en-US" w:eastAsia="en-US"/>
        </w:rPr>
        <w:t>with a view to rectify the transitional period for recently amended provisions applicable to the installation of lighting and light-</w:t>
      </w:r>
      <w:proofErr w:type="spellStart"/>
      <w:r w:rsidR="001668E6">
        <w:rPr>
          <w:rFonts w:ascii="Times New Roman" w:hAnsi="Times New Roman"/>
          <w:szCs w:val="20"/>
          <w:lang w:val="en-US" w:eastAsia="en-US"/>
        </w:rPr>
        <w:t>signalling</w:t>
      </w:r>
      <w:proofErr w:type="spellEnd"/>
      <w:r w:rsidR="001668E6">
        <w:rPr>
          <w:rFonts w:ascii="Times New Roman" w:hAnsi="Times New Roman"/>
          <w:szCs w:val="20"/>
          <w:lang w:val="en-US" w:eastAsia="en-US"/>
        </w:rPr>
        <w:t xml:space="preserve"> devices for L3 vehicles.</w:t>
      </w:r>
      <w:r w:rsidR="00C042F8" w:rsidRPr="00C03CFE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</w:p>
    <w:p w14:paraId="609A6109" w14:textId="77777777" w:rsidR="00104757" w:rsidRPr="00C03CFE" w:rsidRDefault="00104757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D897727" w14:textId="77777777" w:rsidR="00D910F4" w:rsidRPr="00C03CFE" w:rsidRDefault="00D910F4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val="en-US" w:eastAsia="ja-JP"/>
        </w:rPr>
      </w:pPr>
    </w:p>
    <w:p w14:paraId="3DACE7B0" w14:textId="77777777" w:rsidR="00223C09" w:rsidRPr="00C03CFE" w:rsidRDefault="00223C09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ja-JP"/>
        </w:rPr>
      </w:pP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 xml:space="preserve">I. </w:t>
      </w:r>
      <w:r w:rsidR="006D2BFA" w:rsidRPr="00C03CFE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4E5D2F" w:rsidRPr="00C03CFE">
        <w:rPr>
          <w:rFonts w:ascii="Times New Roman" w:hAnsi="Times New Roman"/>
          <w:b/>
          <w:bCs/>
          <w:sz w:val="28"/>
          <w:szCs w:val="28"/>
          <w:lang w:val="en-US"/>
        </w:rPr>
        <w:t>Proposal</w:t>
      </w:r>
    </w:p>
    <w:p w14:paraId="59D50D62" w14:textId="77777777" w:rsidR="00C042F8" w:rsidRPr="00C042F8" w:rsidRDefault="00C042F8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r-BE" w:eastAsia="nl-NL"/>
        </w:rPr>
      </w:pPr>
    </w:p>
    <w:p w14:paraId="626A77D4" w14:textId="1884A967" w:rsidR="00C042F8" w:rsidRPr="00C042F8" w:rsidRDefault="00C042F8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en-IE" w:eastAsia="nl-NL"/>
        </w:rPr>
      </w:pPr>
      <w:r w:rsidRPr="002418DD">
        <w:rPr>
          <w:rFonts w:ascii="Times New Roman" w:hAnsi="Times New Roman"/>
          <w:color w:val="000000"/>
          <w:sz w:val="24"/>
          <w:szCs w:val="24"/>
          <w:lang w:val="en-IE" w:eastAsia="nl-NL"/>
        </w:rPr>
        <w:t xml:space="preserve"> </w:t>
      </w:r>
      <w:r w:rsidR="002E6A0F">
        <w:rPr>
          <w:rFonts w:ascii="Times New Roman" w:hAnsi="Times New Roman"/>
          <w:i/>
          <w:iCs/>
          <w:color w:val="000000"/>
          <w:sz w:val="20"/>
          <w:szCs w:val="20"/>
          <w:lang w:val="en-IE" w:eastAsia="nl-NL"/>
        </w:rPr>
        <w:t>Subp</w:t>
      </w:r>
      <w:r w:rsidRPr="002418DD">
        <w:rPr>
          <w:rFonts w:ascii="Times New Roman" w:hAnsi="Times New Roman"/>
          <w:i/>
          <w:iCs/>
          <w:color w:val="000000"/>
          <w:sz w:val="20"/>
          <w:szCs w:val="20"/>
          <w:lang w:val="en-IE" w:eastAsia="nl-NL"/>
        </w:rPr>
        <w:t>aragra</w:t>
      </w:r>
      <w:r w:rsidR="001668E6">
        <w:rPr>
          <w:rFonts w:ascii="Times New Roman" w:hAnsi="Times New Roman"/>
          <w:i/>
          <w:iCs/>
          <w:color w:val="000000"/>
          <w:sz w:val="20"/>
          <w:szCs w:val="20"/>
          <w:lang w:val="en-IE" w:eastAsia="nl-NL"/>
        </w:rPr>
        <w:t>phs 11.8 and 11.10</w:t>
      </w:r>
      <w:r w:rsidRPr="002418DD">
        <w:rPr>
          <w:rFonts w:ascii="Times New Roman" w:hAnsi="Times New Roman"/>
          <w:i/>
          <w:iCs/>
          <w:color w:val="000000"/>
          <w:sz w:val="20"/>
          <w:szCs w:val="20"/>
          <w:lang w:val="en-IE" w:eastAsia="nl-NL"/>
        </w:rPr>
        <w:t xml:space="preserve">, </w:t>
      </w:r>
      <w:r w:rsidRPr="002418DD">
        <w:rPr>
          <w:rFonts w:ascii="Times New Roman" w:hAnsi="Times New Roman"/>
          <w:color w:val="000000"/>
          <w:sz w:val="20"/>
          <w:szCs w:val="20"/>
          <w:lang w:val="en-IE" w:eastAsia="nl-NL"/>
        </w:rPr>
        <w:t>amend to read:</w:t>
      </w:r>
    </w:p>
    <w:p w14:paraId="7C38FFCB" w14:textId="0C9FF973" w:rsidR="00C042F8" w:rsidRPr="002418DD" w:rsidRDefault="001668E6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IE" w:eastAsia="nl-NL"/>
        </w:rPr>
      </w:pPr>
      <w:r>
        <w:rPr>
          <w:rFonts w:ascii="Times New Roman" w:hAnsi="Times New Roman"/>
          <w:color w:val="000000"/>
          <w:lang w:val="en-IE" w:eastAsia="nl-NL"/>
        </w:rPr>
        <w:t>“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 xml:space="preserve">11.8. As from 1 September </w:t>
      </w:r>
      <w:proofErr w:type="gramStart"/>
      <w:r w:rsidR="00C042F8" w:rsidRPr="002418DD">
        <w:rPr>
          <w:rFonts w:ascii="Times New Roman" w:hAnsi="Times New Roman"/>
          <w:strike/>
          <w:color w:val="000000"/>
          <w:lang w:val="en-IE" w:eastAsia="nl-NL"/>
        </w:rPr>
        <w:t>2023</w:t>
      </w:r>
      <w:proofErr w:type="gramEnd"/>
      <w:r w:rsidR="00C042F8" w:rsidRPr="002418DD">
        <w:rPr>
          <w:rFonts w:ascii="Times New Roman" w:hAnsi="Times New Roman"/>
          <w:b/>
          <w:color w:val="000000"/>
          <w:lang w:val="en-IE" w:eastAsia="nl-NL"/>
        </w:rPr>
        <w:t xml:space="preserve"> 2021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 xml:space="preserve">, Contracting Parties applying </w:t>
      </w:r>
      <w:r w:rsidRPr="002418DD">
        <w:rPr>
          <w:rFonts w:ascii="Times New Roman" w:hAnsi="Times New Roman"/>
          <w:b/>
          <w:color w:val="000000"/>
          <w:lang w:val="en-IE" w:eastAsia="nl-NL"/>
        </w:rPr>
        <w:t>03 series of amendments to</w:t>
      </w:r>
      <w:r>
        <w:rPr>
          <w:rFonts w:ascii="Times New Roman" w:hAnsi="Times New Roman"/>
          <w:color w:val="000000"/>
          <w:lang w:val="en-IE" w:eastAsia="nl-NL"/>
        </w:rPr>
        <w:t xml:space="preserve"> this U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>N Regulation shall not be obliged to accept UN type approvals to the preceding series of amendments</w:t>
      </w:r>
      <w:r>
        <w:rPr>
          <w:rFonts w:ascii="Times New Roman" w:hAnsi="Times New Roman"/>
          <w:color w:val="000000"/>
          <w:lang w:val="en-IE" w:eastAsia="nl-NL"/>
        </w:rPr>
        <w:t xml:space="preserve"> </w:t>
      </w:r>
      <w:r w:rsidRPr="002418DD">
        <w:rPr>
          <w:rFonts w:ascii="Times New Roman" w:hAnsi="Times New Roman"/>
          <w:b/>
          <w:color w:val="000000"/>
          <w:lang w:val="en-IE" w:eastAsia="nl-NL"/>
        </w:rPr>
        <w:t>to this UN Regulation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 xml:space="preserve">, first issued after 1 September </w:t>
      </w:r>
      <w:r w:rsidR="00C042F8" w:rsidRPr="002418DD">
        <w:rPr>
          <w:rFonts w:ascii="Times New Roman" w:hAnsi="Times New Roman"/>
          <w:strike/>
          <w:color w:val="000000"/>
          <w:lang w:val="en-IE" w:eastAsia="nl-NL"/>
        </w:rPr>
        <w:t>2023</w:t>
      </w:r>
      <w:r w:rsidR="00C042F8">
        <w:rPr>
          <w:rFonts w:ascii="Times New Roman" w:hAnsi="Times New Roman"/>
          <w:color w:val="000000"/>
          <w:lang w:val="en-IE" w:eastAsia="nl-NL"/>
        </w:rPr>
        <w:t xml:space="preserve"> </w:t>
      </w:r>
      <w:r w:rsidR="00C042F8" w:rsidRPr="002418DD">
        <w:rPr>
          <w:rFonts w:ascii="Times New Roman" w:hAnsi="Times New Roman"/>
          <w:b/>
          <w:color w:val="000000"/>
          <w:lang w:val="en-IE" w:eastAsia="nl-NL"/>
        </w:rPr>
        <w:t>2021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>.</w:t>
      </w:r>
      <w:r>
        <w:rPr>
          <w:rFonts w:ascii="Times New Roman" w:hAnsi="Times New Roman"/>
          <w:color w:val="000000"/>
          <w:lang w:val="en-IE" w:eastAsia="nl-NL"/>
        </w:rPr>
        <w:t>”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 xml:space="preserve"> </w:t>
      </w:r>
    </w:p>
    <w:p w14:paraId="616B00F9" w14:textId="6F2C5A80" w:rsidR="00C042F8" w:rsidRPr="002418DD" w:rsidRDefault="001668E6" w:rsidP="009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IE" w:eastAsia="nl-NL"/>
        </w:rPr>
      </w:pPr>
      <w:r>
        <w:rPr>
          <w:rFonts w:ascii="Times New Roman" w:hAnsi="Times New Roman"/>
          <w:color w:val="000000"/>
          <w:lang w:val="en-IE" w:eastAsia="nl-NL"/>
        </w:rPr>
        <w:t>“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 xml:space="preserve">11.10. Notwithstanding paragraph 11.8., Contracting Parties applying </w:t>
      </w:r>
      <w:r w:rsidRPr="00B81985">
        <w:rPr>
          <w:rFonts w:ascii="Times New Roman" w:hAnsi="Times New Roman"/>
          <w:b/>
          <w:color w:val="000000"/>
          <w:lang w:val="en-IE" w:eastAsia="nl-NL"/>
        </w:rPr>
        <w:t>03 series of amendments to</w:t>
      </w:r>
      <w:r>
        <w:rPr>
          <w:rFonts w:ascii="Times New Roman" w:hAnsi="Times New Roman"/>
          <w:color w:val="000000"/>
          <w:lang w:val="en-IE" w:eastAsia="nl-NL"/>
        </w:rPr>
        <w:t xml:space="preserve"> 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 xml:space="preserve">this UN Regulation shall continue to accept UN type approvals to the preceding series of amendments to this UN Regulation, first issued after 1 September </w:t>
      </w:r>
      <w:proofErr w:type="gramStart"/>
      <w:r w:rsidR="00C042F8" w:rsidRPr="00B81985">
        <w:rPr>
          <w:rFonts w:ascii="Times New Roman" w:hAnsi="Times New Roman"/>
          <w:strike/>
          <w:color w:val="000000"/>
          <w:lang w:val="en-IE" w:eastAsia="nl-NL"/>
        </w:rPr>
        <w:t>2023</w:t>
      </w:r>
      <w:proofErr w:type="gramEnd"/>
      <w:r w:rsidR="00C042F8">
        <w:rPr>
          <w:rFonts w:ascii="Times New Roman" w:hAnsi="Times New Roman"/>
          <w:color w:val="000000"/>
          <w:lang w:val="en-IE" w:eastAsia="nl-NL"/>
        </w:rPr>
        <w:t xml:space="preserve"> </w:t>
      </w:r>
      <w:r w:rsidR="00C042F8" w:rsidRPr="00B81985">
        <w:rPr>
          <w:rFonts w:ascii="Times New Roman" w:hAnsi="Times New Roman"/>
          <w:b/>
          <w:color w:val="000000"/>
          <w:lang w:val="en-IE" w:eastAsia="nl-NL"/>
        </w:rPr>
        <w:t>2021</w:t>
      </w:r>
      <w:r w:rsidR="00C042F8" w:rsidRPr="002418DD">
        <w:rPr>
          <w:rFonts w:ascii="Times New Roman" w:hAnsi="Times New Roman"/>
          <w:color w:val="000000"/>
          <w:lang w:val="en-IE" w:eastAsia="nl-NL"/>
        </w:rPr>
        <w:t xml:space="preserve"> and extension thereof, for the vehicles which are not affected by the changes introduced by the 03 series of amendments.</w:t>
      </w:r>
      <w:r>
        <w:rPr>
          <w:rFonts w:ascii="Times New Roman" w:hAnsi="Times New Roman"/>
          <w:color w:val="000000"/>
          <w:lang w:val="en-IE" w:eastAsia="nl-NL"/>
        </w:rPr>
        <w:t>”</w:t>
      </w:r>
    </w:p>
    <w:p w14:paraId="42478F7F" w14:textId="77777777" w:rsidR="00B27DE2" w:rsidRPr="00C03CFE" w:rsidRDefault="00B27DE2" w:rsidP="00B27DE2">
      <w:pPr>
        <w:suppressAutoHyphens/>
        <w:spacing w:after="120" w:line="240" w:lineRule="atLeast"/>
        <w:ind w:left="1134" w:right="1134"/>
        <w:rPr>
          <w:rFonts w:ascii="Times New Roman" w:eastAsia="MS Mincho" w:hAnsi="Times New Roman"/>
          <w:i/>
          <w:sz w:val="20"/>
          <w:szCs w:val="20"/>
          <w:lang w:val="en-GB" w:eastAsia="en-US"/>
        </w:rPr>
      </w:pPr>
    </w:p>
    <w:p w14:paraId="3360013C" w14:textId="4EBC3138" w:rsidR="00631BE0" w:rsidRPr="00C03CFE" w:rsidRDefault="00631BE0">
      <w:pPr>
        <w:spacing w:after="0" w:line="240" w:lineRule="auto"/>
        <w:rPr>
          <w:rFonts w:ascii="Times New Roman" w:eastAsiaTheme="minorEastAsia" w:hAnsi="Times New Roman"/>
          <w:strike/>
          <w:sz w:val="21"/>
          <w:szCs w:val="20"/>
          <w:lang w:val="en-GB" w:eastAsia="ja-JP"/>
        </w:rPr>
      </w:pPr>
      <w:r w:rsidRPr="00C03CFE">
        <w:rPr>
          <w:rFonts w:ascii="Times New Roman" w:eastAsiaTheme="minorEastAsia" w:hAnsi="Times New Roman"/>
          <w:strike/>
          <w:sz w:val="21"/>
          <w:szCs w:val="20"/>
          <w:lang w:val="en-GB" w:eastAsia="ja-JP"/>
        </w:rPr>
        <w:br w:type="page"/>
      </w:r>
    </w:p>
    <w:p w14:paraId="24B917C6" w14:textId="77777777" w:rsidR="00703B4D" w:rsidRPr="00C03CFE" w:rsidRDefault="00703B4D">
      <w:pPr>
        <w:spacing w:after="0" w:line="240" w:lineRule="auto"/>
        <w:rPr>
          <w:rFonts w:ascii="Times New Roman" w:eastAsiaTheme="minorEastAsia" w:hAnsi="Times New Roman"/>
          <w:strike/>
          <w:sz w:val="21"/>
          <w:szCs w:val="20"/>
          <w:lang w:val="en-GB" w:eastAsia="ja-JP"/>
        </w:rPr>
      </w:pPr>
    </w:p>
    <w:p w14:paraId="051C20C9" w14:textId="77777777" w:rsidR="00232B6C" w:rsidRPr="00C03CFE" w:rsidRDefault="00AA64EF" w:rsidP="00232B6C">
      <w:pPr>
        <w:autoSpaceDE w:val="0"/>
        <w:autoSpaceDN w:val="0"/>
        <w:adjustRightInd w:val="0"/>
        <w:spacing w:before="360" w:after="240" w:line="240" w:lineRule="auto"/>
        <w:rPr>
          <w:rFonts w:ascii="Times New Roman" w:eastAsiaTheme="minorEastAsia" w:hAnsi="Times New Roman"/>
          <w:b/>
          <w:bCs/>
          <w:sz w:val="32"/>
          <w:szCs w:val="28"/>
          <w:lang w:val="en-US" w:eastAsia="ja-JP"/>
        </w:rPr>
      </w:pP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A26B3" w:rsidRPr="00C03CF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A26B3" w:rsidRPr="00C03CFE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>Justification</w:t>
      </w:r>
    </w:p>
    <w:p w14:paraId="41BE7D8D" w14:textId="77777777" w:rsidR="007838B4" w:rsidRDefault="001668E6" w:rsidP="00935F61">
      <w:pPr>
        <w:pStyle w:val="PlainText"/>
        <w:numPr>
          <w:ilvl w:val="0"/>
          <w:numId w:val="9"/>
        </w:numPr>
        <w:jc w:val="both"/>
        <w:rPr>
          <w:rFonts w:ascii="Times New Roman" w:eastAsia="SimSun" w:hAnsi="Times New Roman" w:cs="Times New Roman"/>
          <w:color w:val="000000"/>
          <w:kern w:val="0"/>
          <w:lang w:val="en-IE" w:eastAsia="nl-NL"/>
        </w:rPr>
      </w:pPr>
      <w:r w:rsidRPr="007838B4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ECE/TRANS/WP.29/2019/80 fails to justify why the proposed transitional period is required. Unjustified transitional period delays the implementation of requirements aimed at improving the vehicle safety.</w:t>
      </w:r>
    </w:p>
    <w:p w14:paraId="0F6E5BF4" w14:textId="37E558E8" w:rsidR="001668E6" w:rsidRDefault="007838B4" w:rsidP="00935F61">
      <w:pPr>
        <w:pStyle w:val="PlainText"/>
        <w:numPr>
          <w:ilvl w:val="0"/>
          <w:numId w:val="9"/>
        </w:numPr>
        <w:jc w:val="both"/>
        <w:rPr>
          <w:rFonts w:ascii="Times New Roman" w:eastAsia="SimSun" w:hAnsi="Times New Roman" w:cs="Times New Roman"/>
          <w:color w:val="000000"/>
          <w:kern w:val="0"/>
          <w:lang w:val="en-IE" w:eastAsia="nl-NL"/>
        </w:rPr>
      </w:pPr>
      <w:r w:rsidRPr="007838B4">
        <w:rPr>
          <w:rFonts w:ascii="Times New Roman" w:hAnsi="Times New Roman"/>
          <w:color w:val="000000"/>
          <w:lang w:val="en-IE" w:eastAsia="nl-NL"/>
        </w:rPr>
        <w:t xml:space="preserve">As regards the new automatic passing-beam switching requirement, which </w:t>
      </w:r>
      <w:r w:rsidR="00BF140E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is </w:t>
      </w:r>
      <w:r w:rsidRPr="007838B4">
        <w:rPr>
          <w:rFonts w:ascii="Times New Roman" w:hAnsi="Times New Roman"/>
          <w:color w:val="000000"/>
          <w:lang w:val="en-IE" w:eastAsia="nl-NL"/>
        </w:rPr>
        <w:t xml:space="preserve">one of the key features of 03 series of amendments </w:t>
      </w:r>
      <w:r w:rsidR="00BF140E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to</w:t>
      </w:r>
      <w:r w:rsidRPr="007838B4">
        <w:rPr>
          <w:rFonts w:ascii="Times New Roman" w:hAnsi="Times New Roman"/>
          <w:color w:val="000000"/>
          <w:lang w:val="en-IE" w:eastAsia="nl-NL"/>
        </w:rPr>
        <w:t xml:space="preserve"> UN Regulation 53, the implementation lead-time is not required</w:t>
      </w:r>
      <w:r w:rsidR="00BF140E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 given that</w:t>
      </w:r>
      <w:r w:rsidR="002E6A0F" w:rsidRPr="002418DD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 the scope of the amendments </w:t>
      </w:r>
      <w:r w:rsidR="00BF140E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is </w:t>
      </w:r>
      <w:r w:rsidR="001668E6" w:rsidRPr="001668E6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restricted to L3 </w:t>
      </w:r>
      <w:r w:rsidR="002E6A0F" w:rsidRPr="002418DD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vehicles equipped with DRL only</w:t>
      </w:r>
      <w:r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.</w:t>
      </w:r>
    </w:p>
    <w:p w14:paraId="1AE51501" w14:textId="46192F5B" w:rsidR="001668E6" w:rsidRDefault="001668E6" w:rsidP="00935F61">
      <w:pPr>
        <w:pStyle w:val="PlainText"/>
        <w:numPr>
          <w:ilvl w:val="0"/>
          <w:numId w:val="9"/>
        </w:numPr>
        <w:jc w:val="both"/>
        <w:rPr>
          <w:rFonts w:ascii="Times New Roman" w:eastAsia="SimSun" w:hAnsi="Times New Roman" w:cs="Times New Roman"/>
          <w:color w:val="000000"/>
          <w:kern w:val="0"/>
          <w:lang w:val="en-IE" w:eastAsia="nl-NL"/>
        </w:rPr>
      </w:pPr>
      <w:r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However, with a view to al</w:t>
      </w:r>
      <w:r w:rsidR="007838B4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low the industry to comply with other requirements introduced by</w:t>
      </w:r>
      <w:r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 </w:t>
      </w:r>
      <w:r w:rsidR="007838B4" w:rsidRPr="00B81985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03 series of amendments </w:t>
      </w:r>
      <w:r w:rsidR="00BF140E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to</w:t>
      </w:r>
      <w:r w:rsidR="007838B4" w:rsidRPr="00B81985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 UN Regulation 53</w:t>
      </w:r>
      <w:r w:rsidR="007838B4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, </w:t>
      </w:r>
      <w:r w:rsidR="00BF140E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the </w:t>
      </w:r>
      <w:r w:rsidR="007838B4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transition </w:t>
      </w:r>
      <w:r w:rsidR="00BF140E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period is set to</w:t>
      </w:r>
      <w:r w:rsidR="007838B4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 1 September 2021.</w:t>
      </w:r>
    </w:p>
    <w:p w14:paraId="59F8F423" w14:textId="238E677A" w:rsidR="00275FF3" w:rsidRPr="00C03CFE" w:rsidRDefault="00275FF3" w:rsidP="0063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0"/>
          <w:lang w:val="en-US" w:eastAsia="ja-JP"/>
        </w:rPr>
      </w:pPr>
    </w:p>
    <w:sectPr w:rsidR="00275FF3" w:rsidRPr="00C03CFE" w:rsidSect="00EA6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3F5C" w14:textId="77777777" w:rsidR="00704F93" w:rsidRDefault="00704F93" w:rsidP="003432DE">
      <w:pPr>
        <w:spacing w:after="0" w:line="240" w:lineRule="auto"/>
      </w:pPr>
      <w:r>
        <w:separator/>
      </w:r>
    </w:p>
  </w:endnote>
  <w:endnote w:type="continuationSeparator" w:id="0">
    <w:p w14:paraId="1FC87EA2" w14:textId="77777777" w:rsidR="00704F93" w:rsidRDefault="00704F93" w:rsidP="003432DE">
      <w:pPr>
        <w:spacing w:after="0" w:line="240" w:lineRule="auto"/>
      </w:pPr>
      <w:r>
        <w:continuationSeparator/>
      </w:r>
    </w:p>
  </w:endnote>
  <w:endnote w:type="continuationNotice" w:id="1">
    <w:p w14:paraId="732E847E" w14:textId="77777777" w:rsidR="00704F93" w:rsidRDefault="00704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F319" w14:textId="2ED9D16F" w:rsidR="007A2D8F" w:rsidRPr="006D2BFA" w:rsidRDefault="006C5D48">
    <w:pPr>
      <w:pStyle w:val="Footer"/>
      <w:rPr>
        <w:rFonts w:ascii="Times New Roman" w:hAnsi="Times New Roman"/>
        <w:sz w:val="20"/>
        <w:szCs w:val="20"/>
      </w:rPr>
    </w:pPr>
    <w:r w:rsidRPr="006D2BFA">
      <w:rPr>
        <w:rFonts w:ascii="Times New Roman" w:hAnsi="Times New Roman"/>
        <w:sz w:val="20"/>
        <w:szCs w:val="20"/>
      </w:rPr>
      <w:fldChar w:fldCharType="begin"/>
    </w:r>
    <w:r w:rsidR="007A2D8F" w:rsidRPr="006D2BFA">
      <w:rPr>
        <w:rFonts w:ascii="Times New Roman" w:hAnsi="Times New Roman"/>
        <w:sz w:val="20"/>
        <w:szCs w:val="20"/>
      </w:rPr>
      <w:instrText xml:space="preserve"> PAGE   \* MERGEFORMAT </w:instrText>
    </w:r>
    <w:r w:rsidRPr="006D2BFA">
      <w:rPr>
        <w:rFonts w:ascii="Times New Roman" w:hAnsi="Times New Roman"/>
        <w:sz w:val="20"/>
        <w:szCs w:val="20"/>
      </w:rPr>
      <w:fldChar w:fldCharType="separate"/>
    </w:r>
    <w:r w:rsidR="002D0D4F">
      <w:rPr>
        <w:rFonts w:ascii="Times New Roman" w:hAnsi="Times New Roman"/>
        <w:noProof/>
        <w:sz w:val="20"/>
        <w:szCs w:val="20"/>
      </w:rPr>
      <w:t>2</w:t>
    </w:r>
    <w:r w:rsidRPr="006D2BFA">
      <w:rPr>
        <w:rFonts w:ascii="Times New Roman" w:hAnsi="Times New Roman"/>
        <w:noProof/>
        <w:sz w:val="20"/>
        <w:szCs w:val="20"/>
      </w:rPr>
      <w:fldChar w:fldCharType="end"/>
    </w:r>
  </w:p>
  <w:p w14:paraId="487ACDDD" w14:textId="77777777" w:rsidR="007A2D8F" w:rsidRDefault="007A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E985" w14:textId="01D6F34A" w:rsidR="007A2D8F" w:rsidRPr="006D2BFA" w:rsidRDefault="006C5D48" w:rsidP="006D2BFA">
    <w:pPr>
      <w:pStyle w:val="Footer"/>
      <w:jc w:val="right"/>
      <w:rPr>
        <w:rFonts w:ascii="Times New Roman" w:hAnsi="Times New Roman"/>
        <w:sz w:val="20"/>
        <w:szCs w:val="20"/>
      </w:rPr>
    </w:pPr>
    <w:r w:rsidRPr="006D2BFA">
      <w:rPr>
        <w:rFonts w:ascii="Times New Roman" w:hAnsi="Times New Roman"/>
        <w:sz w:val="20"/>
        <w:szCs w:val="20"/>
      </w:rPr>
      <w:fldChar w:fldCharType="begin"/>
    </w:r>
    <w:r w:rsidR="007A2D8F" w:rsidRPr="006D2BFA">
      <w:rPr>
        <w:rFonts w:ascii="Times New Roman" w:hAnsi="Times New Roman"/>
        <w:sz w:val="20"/>
        <w:szCs w:val="20"/>
      </w:rPr>
      <w:instrText xml:space="preserve"> PAGE   \* MERGEFORMAT </w:instrText>
    </w:r>
    <w:r w:rsidRPr="006D2BFA">
      <w:rPr>
        <w:rFonts w:ascii="Times New Roman" w:hAnsi="Times New Roman"/>
        <w:sz w:val="20"/>
        <w:szCs w:val="20"/>
      </w:rPr>
      <w:fldChar w:fldCharType="separate"/>
    </w:r>
    <w:r w:rsidR="007A3FD8">
      <w:rPr>
        <w:rFonts w:ascii="Times New Roman" w:hAnsi="Times New Roman"/>
        <w:noProof/>
        <w:sz w:val="20"/>
        <w:szCs w:val="20"/>
      </w:rPr>
      <w:t>3</w:t>
    </w:r>
    <w:r w:rsidRPr="006D2BFA">
      <w:rPr>
        <w:rFonts w:ascii="Times New Roman" w:hAnsi="Times New Roman"/>
        <w:noProof/>
        <w:sz w:val="20"/>
        <w:szCs w:val="20"/>
      </w:rPr>
      <w:fldChar w:fldCharType="end"/>
    </w:r>
  </w:p>
  <w:p w14:paraId="44307A58" w14:textId="77777777" w:rsidR="007A2D8F" w:rsidRDefault="007A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B46F" w14:textId="77777777" w:rsidR="00F757CD" w:rsidRDefault="00F7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C462" w14:textId="77777777" w:rsidR="00704F93" w:rsidRDefault="00704F93" w:rsidP="003432DE">
      <w:pPr>
        <w:spacing w:after="0" w:line="240" w:lineRule="auto"/>
      </w:pPr>
      <w:r>
        <w:separator/>
      </w:r>
    </w:p>
  </w:footnote>
  <w:footnote w:type="continuationSeparator" w:id="0">
    <w:p w14:paraId="175CCE24" w14:textId="77777777" w:rsidR="00704F93" w:rsidRDefault="00704F93" w:rsidP="003432DE">
      <w:pPr>
        <w:spacing w:after="0" w:line="240" w:lineRule="auto"/>
      </w:pPr>
      <w:r>
        <w:continuationSeparator/>
      </w:r>
    </w:p>
  </w:footnote>
  <w:footnote w:type="continuationNotice" w:id="1">
    <w:p w14:paraId="3099F3D8" w14:textId="77777777" w:rsidR="00704F93" w:rsidRDefault="00704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E4B0" w14:textId="77777777" w:rsidR="00F757CD" w:rsidRDefault="00F75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DF8D" w14:textId="77777777" w:rsidR="00F757CD" w:rsidRDefault="00F75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830"/>
      <w:gridCol w:w="3809"/>
    </w:tblGrid>
    <w:tr w:rsidR="007A2D8F" w:rsidRPr="003432DE" w14:paraId="614A4C56" w14:textId="77777777" w:rsidTr="006D2BFA">
      <w:tc>
        <w:tcPr>
          <w:tcW w:w="5830" w:type="dxa"/>
          <w:vAlign w:val="center"/>
        </w:tcPr>
        <w:p w14:paraId="29B1960A" w14:textId="603A6760" w:rsidR="007A2D8F" w:rsidRPr="00B66FF8" w:rsidRDefault="007A2D8F" w:rsidP="0016042E">
          <w:pPr>
            <w:suppressAutoHyphens/>
            <w:spacing w:after="0" w:line="240" w:lineRule="atLeast"/>
            <w:rPr>
              <w:rFonts w:ascii="Times New Roman" w:eastAsia="MS Mincho" w:hAnsi="Times New Roman"/>
              <w:sz w:val="20"/>
              <w:szCs w:val="20"/>
              <w:lang w:val="en-GB" w:eastAsia="ja-JP"/>
            </w:rPr>
          </w:pPr>
          <w:r w:rsidRPr="00B66FF8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Transmitted by the expert from </w:t>
          </w:r>
          <w:r w:rsidR="006A4CB5" w:rsidRPr="00D21B15">
            <w:rPr>
              <w:rFonts w:ascii="Times New Roman" w:eastAsia="MS Mincho" w:hAnsi="Times New Roman"/>
              <w:sz w:val="20"/>
              <w:szCs w:val="20"/>
              <w:lang w:val="en-GB" w:eastAsia="ja-JP"/>
            </w:rPr>
            <w:t>EC</w:t>
          </w:r>
        </w:p>
      </w:tc>
      <w:tc>
        <w:tcPr>
          <w:tcW w:w="3809" w:type="dxa"/>
        </w:tcPr>
        <w:p w14:paraId="1CD5C112" w14:textId="5C5E579B" w:rsidR="00A530D0" w:rsidRPr="002418DD" w:rsidRDefault="007A2D8F" w:rsidP="00A530D0">
          <w:pPr>
            <w:suppressAutoHyphens/>
            <w:spacing w:after="0" w:line="240" w:lineRule="atLeast"/>
            <w:ind w:rightChars="337" w:right="741" w:firstLineChars="8" w:firstLine="16"/>
            <w:rPr>
              <w:rFonts w:ascii="Times New Roman" w:eastAsia="MS Mincho" w:hAnsi="Times New Roman"/>
              <w:b/>
              <w:color w:val="FF0000"/>
              <w:sz w:val="20"/>
              <w:szCs w:val="20"/>
              <w:lang w:val="fr-BE" w:eastAsia="ja-JP"/>
            </w:rPr>
          </w:pPr>
          <w:r w:rsidRPr="002418DD">
            <w:rPr>
              <w:rFonts w:ascii="Times New Roman" w:eastAsia="MS Mincho" w:hAnsi="Times New Roman"/>
              <w:sz w:val="20"/>
              <w:szCs w:val="20"/>
              <w:u w:val="single"/>
              <w:lang w:val="fr-BE" w:eastAsia="en-US"/>
            </w:rPr>
            <w:t>Informal document</w:t>
          </w:r>
          <w:r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 </w:t>
          </w:r>
          <w:r w:rsidR="00EC534C" w:rsidRPr="002418DD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GRE</w:t>
          </w:r>
          <w:r w:rsidRPr="002418DD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-</w:t>
          </w:r>
          <w:r w:rsidR="00DB5ACE" w:rsidRPr="002418DD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8</w:t>
          </w:r>
          <w:r w:rsidR="00B27DE2" w:rsidRPr="002418DD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2</w:t>
          </w:r>
          <w:r w:rsidRPr="002418DD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-</w:t>
          </w:r>
          <w:r w:rsidR="00AA74C0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22</w:t>
          </w:r>
          <w:bookmarkStart w:id="0" w:name="_GoBack"/>
          <w:bookmarkEnd w:id="0"/>
        </w:p>
        <w:p w14:paraId="4F5C954C" w14:textId="5FCD7207" w:rsidR="00A530D0" w:rsidRPr="002418DD" w:rsidRDefault="007A2D8F" w:rsidP="00A530D0">
          <w:pPr>
            <w:suppressAutoHyphens/>
            <w:spacing w:after="0" w:line="240" w:lineRule="atLeast"/>
            <w:ind w:rightChars="337" w:right="741" w:firstLineChars="8" w:firstLine="16"/>
            <w:rPr>
              <w:rFonts w:ascii="Times New Roman" w:eastAsia="MS Mincho" w:hAnsi="Times New Roman"/>
              <w:sz w:val="20"/>
              <w:szCs w:val="20"/>
              <w:lang w:val="fr-BE" w:eastAsia="ja-JP"/>
            </w:rPr>
          </w:pPr>
          <w:r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(</w:t>
          </w:r>
          <w:r w:rsidR="00635750" w:rsidRPr="002418DD">
            <w:rPr>
              <w:rFonts w:ascii="Times New Roman" w:eastAsia="MS Mincho" w:hAnsi="Times New Roman"/>
              <w:sz w:val="20"/>
              <w:szCs w:val="20"/>
              <w:lang w:val="fr-BE" w:eastAsia="ja-JP"/>
            </w:rPr>
            <w:t>8</w:t>
          </w:r>
          <w:r w:rsidR="00B27DE2" w:rsidRPr="002418DD">
            <w:rPr>
              <w:rFonts w:ascii="Times New Roman" w:eastAsia="MS Mincho" w:hAnsi="Times New Roman"/>
              <w:sz w:val="20"/>
              <w:szCs w:val="20"/>
              <w:lang w:val="fr-BE" w:eastAsia="ja-JP"/>
            </w:rPr>
            <w:t>2</w:t>
          </w:r>
          <w:r w:rsidR="00B27DE2"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nd</w:t>
          </w:r>
          <w:r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 </w:t>
          </w:r>
          <w:r w:rsidR="00EC534C"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GRE</w:t>
          </w:r>
          <w:r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, </w:t>
          </w:r>
          <w:r w:rsidR="00EA6DC8" w:rsidRPr="002418DD">
            <w:rPr>
              <w:rFonts w:ascii="Times New Roman" w:eastAsia="MS Mincho" w:hAnsi="Times New Roman"/>
              <w:sz w:val="20"/>
              <w:szCs w:val="20"/>
              <w:lang w:val="fr-BE" w:eastAsia="ja-JP"/>
            </w:rPr>
            <w:t>2</w:t>
          </w:r>
          <w:r w:rsidR="00B27DE2"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2</w:t>
          </w:r>
          <w:r w:rsidR="00EC534C"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-</w:t>
          </w:r>
          <w:r w:rsidR="00EA6DC8" w:rsidRPr="002418DD">
            <w:rPr>
              <w:rFonts w:ascii="Times New Roman" w:eastAsia="MS Mincho" w:hAnsi="Times New Roman"/>
              <w:sz w:val="20"/>
              <w:szCs w:val="20"/>
              <w:lang w:val="fr-BE" w:eastAsia="ja-JP"/>
            </w:rPr>
            <w:t>2</w:t>
          </w:r>
          <w:r w:rsidR="00B27DE2"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5</w:t>
          </w:r>
          <w:r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 </w:t>
          </w:r>
          <w:proofErr w:type="spellStart"/>
          <w:r w:rsidR="00635750"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October</w:t>
          </w:r>
          <w:proofErr w:type="spellEnd"/>
          <w:r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 201</w:t>
          </w:r>
          <w:r w:rsidR="00B27DE2"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9</w:t>
          </w:r>
          <w:r w:rsidRPr="002418DD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,</w:t>
          </w:r>
        </w:p>
        <w:p w14:paraId="2DD86292" w14:textId="052660E9" w:rsidR="007A2D8F" w:rsidRPr="00B66FF8" w:rsidRDefault="007A2D8F" w:rsidP="00A530D0">
          <w:pPr>
            <w:suppressAutoHyphens/>
            <w:spacing w:after="0" w:line="240" w:lineRule="atLeast"/>
            <w:ind w:rightChars="337" w:right="741" w:firstLineChars="8" w:firstLine="16"/>
            <w:rPr>
              <w:rFonts w:ascii="Times New Roman" w:eastAsia="MS Mincho" w:hAnsi="Times New Roman"/>
              <w:sz w:val="20"/>
              <w:szCs w:val="20"/>
              <w:lang w:val="en-GB" w:eastAsia="en-US"/>
            </w:rPr>
          </w:pPr>
          <w:r w:rsidRPr="00C03CF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agenda item </w:t>
          </w:r>
          <w:r w:rsidR="00AA74C0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7 (b)</w:t>
          </w:r>
          <w:r w:rsidRPr="00C03CF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)</w:t>
          </w:r>
        </w:p>
      </w:tc>
    </w:tr>
  </w:tbl>
  <w:p w14:paraId="7A5F5C26" w14:textId="77777777" w:rsidR="007A2D8F" w:rsidRPr="006D2BFA" w:rsidRDefault="007A2D8F" w:rsidP="0010475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E7"/>
    <w:multiLevelType w:val="hybridMultilevel"/>
    <w:tmpl w:val="9FF4D7B0"/>
    <w:lvl w:ilvl="0" w:tplc="991662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B6956"/>
    <w:multiLevelType w:val="hybridMultilevel"/>
    <w:tmpl w:val="88C8F082"/>
    <w:lvl w:ilvl="0" w:tplc="3686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4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4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F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1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C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02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4A3B86"/>
    <w:multiLevelType w:val="hybridMultilevel"/>
    <w:tmpl w:val="7F5EBFC0"/>
    <w:lvl w:ilvl="0" w:tplc="CB7CF0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2151E"/>
    <w:multiLevelType w:val="hybridMultilevel"/>
    <w:tmpl w:val="9F0ABDF4"/>
    <w:lvl w:ilvl="0" w:tplc="7EC854F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191537"/>
    <w:multiLevelType w:val="hybridMultilevel"/>
    <w:tmpl w:val="8F369FCE"/>
    <w:lvl w:ilvl="0" w:tplc="6BECB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96492"/>
    <w:multiLevelType w:val="hybridMultilevel"/>
    <w:tmpl w:val="362EF086"/>
    <w:lvl w:ilvl="0" w:tplc="4E84975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6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45AB"/>
    <w:multiLevelType w:val="hybridMultilevel"/>
    <w:tmpl w:val="66041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DA1"/>
    <w:multiLevelType w:val="hybridMultilevel"/>
    <w:tmpl w:val="370AE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C48CA"/>
    <w:multiLevelType w:val="hybridMultilevel"/>
    <w:tmpl w:val="521A42C6"/>
    <w:lvl w:ilvl="0" w:tplc="FDF8CFA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D052A"/>
    <w:multiLevelType w:val="hybridMultilevel"/>
    <w:tmpl w:val="A418D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A64EF"/>
    <w:rsid w:val="00000A4E"/>
    <w:rsid w:val="000016DE"/>
    <w:rsid w:val="000069EA"/>
    <w:rsid w:val="00013CCB"/>
    <w:rsid w:val="00016CA0"/>
    <w:rsid w:val="000451B8"/>
    <w:rsid w:val="00047B35"/>
    <w:rsid w:val="000504A3"/>
    <w:rsid w:val="00050853"/>
    <w:rsid w:val="00062EDE"/>
    <w:rsid w:val="0006734D"/>
    <w:rsid w:val="0007186E"/>
    <w:rsid w:val="000771A8"/>
    <w:rsid w:val="000804E4"/>
    <w:rsid w:val="000820B0"/>
    <w:rsid w:val="000843F1"/>
    <w:rsid w:val="00096AD8"/>
    <w:rsid w:val="000A225C"/>
    <w:rsid w:val="000A33A3"/>
    <w:rsid w:val="000C567B"/>
    <w:rsid w:val="000D6A49"/>
    <w:rsid w:val="000E132A"/>
    <w:rsid w:val="000E6AE2"/>
    <w:rsid w:val="00103551"/>
    <w:rsid w:val="00104757"/>
    <w:rsid w:val="001127C8"/>
    <w:rsid w:val="001203DE"/>
    <w:rsid w:val="0012179F"/>
    <w:rsid w:val="00136BE0"/>
    <w:rsid w:val="00141792"/>
    <w:rsid w:val="00142508"/>
    <w:rsid w:val="001450E0"/>
    <w:rsid w:val="00150361"/>
    <w:rsid w:val="00151377"/>
    <w:rsid w:val="001515C5"/>
    <w:rsid w:val="001554C1"/>
    <w:rsid w:val="0015577F"/>
    <w:rsid w:val="0016042E"/>
    <w:rsid w:val="00161CCC"/>
    <w:rsid w:val="001668E6"/>
    <w:rsid w:val="0017079F"/>
    <w:rsid w:val="001753C4"/>
    <w:rsid w:val="0018275D"/>
    <w:rsid w:val="00192C96"/>
    <w:rsid w:val="001A3009"/>
    <w:rsid w:val="001A3D4B"/>
    <w:rsid w:val="001A4227"/>
    <w:rsid w:val="001A50A4"/>
    <w:rsid w:val="001A68D7"/>
    <w:rsid w:val="001C39E5"/>
    <w:rsid w:val="001D0DE2"/>
    <w:rsid w:val="001D1D19"/>
    <w:rsid w:val="001D432B"/>
    <w:rsid w:val="001E4B95"/>
    <w:rsid w:val="001E70AC"/>
    <w:rsid w:val="001F2049"/>
    <w:rsid w:val="001F24CF"/>
    <w:rsid w:val="001F6FB3"/>
    <w:rsid w:val="002020A7"/>
    <w:rsid w:val="002066CD"/>
    <w:rsid w:val="002140AA"/>
    <w:rsid w:val="00220897"/>
    <w:rsid w:val="002230B8"/>
    <w:rsid w:val="00223C09"/>
    <w:rsid w:val="00232B6C"/>
    <w:rsid w:val="00241158"/>
    <w:rsid w:val="002418DD"/>
    <w:rsid w:val="00242542"/>
    <w:rsid w:val="00242554"/>
    <w:rsid w:val="002429B4"/>
    <w:rsid w:val="00243EB1"/>
    <w:rsid w:val="0024423F"/>
    <w:rsid w:val="002471E1"/>
    <w:rsid w:val="00251E30"/>
    <w:rsid w:val="00253059"/>
    <w:rsid w:val="00264151"/>
    <w:rsid w:val="00264787"/>
    <w:rsid w:val="00270FE4"/>
    <w:rsid w:val="00275FF3"/>
    <w:rsid w:val="00277DD4"/>
    <w:rsid w:val="00285CDF"/>
    <w:rsid w:val="00290563"/>
    <w:rsid w:val="00296694"/>
    <w:rsid w:val="002A5578"/>
    <w:rsid w:val="002C07F2"/>
    <w:rsid w:val="002C7175"/>
    <w:rsid w:val="002C7C42"/>
    <w:rsid w:val="002D0D4F"/>
    <w:rsid w:val="002D52E3"/>
    <w:rsid w:val="002E3EF6"/>
    <w:rsid w:val="002E6A0F"/>
    <w:rsid w:val="002F2ECA"/>
    <w:rsid w:val="002F70F1"/>
    <w:rsid w:val="003046F1"/>
    <w:rsid w:val="00306907"/>
    <w:rsid w:val="00314910"/>
    <w:rsid w:val="003149C6"/>
    <w:rsid w:val="00325B8F"/>
    <w:rsid w:val="00333AD7"/>
    <w:rsid w:val="0033655B"/>
    <w:rsid w:val="003432DE"/>
    <w:rsid w:val="0034467D"/>
    <w:rsid w:val="003505D1"/>
    <w:rsid w:val="00350D23"/>
    <w:rsid w:val="00353549"/>
    <w:rsid w:val="00354D7D"/>
    <w:rsid w:val="00357DA5"/>
    <w:rsid w:val="00364996"/>
    <w:rsid w:val="0039160E"/>
    <w:rsid w:val="0039418E"/>
    <w:rsid w:val="003A0A22"/>
    <w:rsid w:val="003A420B"/>
    <w:rsid w:val="003A4D4D"/>
    <w:rsid w:val="003A4FFE"/>
    <w:rsid w:val="003E04F6"/>
    <w:rsid w:val="003E4362"/>
    <w:rsid w:val="003E5459"/>
    <w:rsid w:val="003F0A59"/>
    <w:rsid w:val="003F466E"/>
    <w:rsid w:val="003F6707"/>
    <w:rsid w:val="0040006B"/>
    <w:rsid w:val="00406A0E"/>
    <w:rsid w:val="0040722D"/>
    <w:rsid w:val="004102E4"/>
    <w:rsid w:val="00412AE6"/>
    <w:rsid w:val="004360D1"/>
    <w:rsid w:val="00443D9A"/>
    <w:rsid w:val="00444A19"/>
    <w:rsid w:val="00445A84"/>
    <w:rsid w:val="00445B6F"/>
    <w:rsid w:val="004507BE"/>
    <w:rsid w:val="00464CCE"/>
    <w:rsid w:val="0048250A"/>
    <w:rsid w:val="0048785F"/>
    <w:rsid w:val="00493FA3"/>
    <w:rsid w:val="004944BC"/>
    <w:rsid w:val="004962F5"/>
    <w:rsid w:val="004A1EC6"/>
    <w:rsid w:val="004A41E6"/>
    <w:rsid w:val="004A78CA"/>
    <w:rsid w:val="004B4BFD"/>
    <w:rsid w:val="004B54D6"/>
    <w:rsid w:val="004C0223"/>
    <w:rsid w:val="004C3154"/>
    <w:rsid w:val="004C399B"/>
    <w:rsid w:val="004D2B95"/>
    <w:rsid w:val="004E5D2F"/>
    <w:rsid w:val="004E5FC1"/>
    <w:rsid w:val="004F1328"/>
    <w:rsid w:val="00500078"/>
    <w:rsid w:val="00511A87"/>
    <w:rsid w:val="00521CEA"/>
    <w:rsid w:val="005251A6"/>
    <w:rsid w:val="005306FC"/>
    <w:rsid w:val="0054169D"/>
    <w:rsid w:val="00542A03"/>
    <w:rsid w:val="005469E5"/>
    <w:rsid w:val="005612BD"/>
    <w:rsid w:val="00571B29"/>
    <w:rsid w:val="00575885"/>
    <w:rsid w:val="005860D0"/>
    <w:rsid w:val="005864C5"/>
    <w:rsid w:val="00593359"/>
    <w:rsid w:val="005A4510"/>
    <w:rsid w:val="005A46DD"/>
    <w:rsid w:val="005B545C"/>
    <w:rsid w:val="005C705D"/>
    <w:rsid w:val="005C745B"/>
    <w:rsid w:val="005D21A4"/>
    <w:rsid w:val="005E39D0"/>
    <w:rsid w:val="005E6EA0"/>
    <w:rsid w:val="005F4C95"/>
    <w:rsid w:val="00600128"/>
    <w:rsid w:val="00600BF3"/>
    <w:rsid w:val="006051F1"/>
    <w:rsid w:val="00605D27"/>
    <w:rsid w:val="00613DBA"/>
    <w:rsid w:val="00622152"/>
    <w:rsid w:val="00626774"/>
    <w:rsid w:val="00631BE0"/>
    <w:rsid w:val="00633086"/>
    <w:rsid w:val="00633222"/>
    <w:rsid w:val="006354A3"/>
    <w:rsid w:val="006354AC"/>
    <w:rsid w:val="00635750"/>
    <w:rsid w:val="0064196B"/>
    <w:rsid w:val="00641F55"/>
    <w:rsid w:val="00642971"/>
    <w:rsid w:val="00644C4D"/>
    <w:rsid w:val="00651E64"/>
    <w:rsid w:val="006536F0"/>
    <w:rsid w:val="0065431A"/>
    <w:rsid w:val="00661449"/>
    <w:rsid w:val="00666A75"/>
    <w:rsid w:val="00673ECF"/>
    <w:rsid w:val="00685D78"/>
    <w:rsid w:val="00690DCE"/>
    <w:rsid w:val="006963A7"/>
    <w:rsid w:val="00697A66"/>
    <w:rsid w:val="006A4CB5"/>
    <w:rsid w:val="006B1723"/>
    <w:rsid w:val="006B2346"/>
    <w:rsid w:val="006B310E"/>
    <w:rsid w:val="006C5D48"/>
    <w:rsid w:val="006D2BFA"/>
    <w:rsid w:val="006D5526"/>
    <w:rsid w:val="006D65A1"/>
    <w:rsid w:val="006E57B5"/>
    <w:rsid w:val="007011CC"/>
    <w:rsid w:val="00703B4D"/>
    <w:rsid w:val="00704F93"/>
    <w:rsid w:val="00711444"/>
    <w:rsid w:val="00711582"/>
    <w:rsid w:val="007248D3"/>
    <w:rsid w:val="00725CB8"/>
    <w:rsid w:val="00726023"/>
    <w:rsid w:val="007311BA"/>
    <w:rsid w:val="0073208F"/>
    <w:rsid w:val="00733091"/>
    <w:rsid w:val="00741DCF"/>
    <w:rsid w:val="00745A86"/>
    <w:rsid w:val="00753934"/>
    <w:rsid w:val="00756EAB"/>
    <w:rsid w:val="00763501"/>
    <w:rsid w:val="00782F15"/>
    <w:rsid w:val="00783551"/>
    <w:rsid w:val="007838B4"/>
    <w:rsid w:val="00796392"/>
    <w:rsid w:val="00796649"/>
    <w:rsid w:val="007A26B3"/>
    <w:rsid w:val="007A2D8F"/>
    <w:rsid w:val="007A371C"/>
    <w:rsid w:val="007A3FD8"/>
    <w:rsid w:val="007A4CB0"/>
    <w:rsid w:val="007B0593"/>
    <w:rsid w:val="007B08F6"/>
    <w:rsid w:val="007B529D"/>
    <w:rsid w:val="007B552C"/>
    <w:rsid w:val="007C291B"/>
    <w:rsid w:val="007D684F"/>
    <w:rsid w:val="007E0A58"/>
    <w:rsid w:val="007E4468"/>
    <w:rsid w:val="007F1678"/>
    <w:rsid w:val="007F17A1"/>
    <w:rsid w:val="007F2B88"/>
    <w:rsid w:val="008351DF"/>
    <w:rsid w:val="0084165F"/>
    <w:rsid w:val="0084521E"/>
    <w:rsid w:val="00852C00"/>
    <w:rsid w:val="00865159"/>
    <w:rsid w:val="00865279"/>
    <w:rsid w:val="00871E2C"/>
    <w:rsid w:val="00874A60"/>
    <w:rsid w:val="008833CE"/>
    <w:rsid w:val="00884822"/>
    <w:rsid w:val="00884AD4"/>
    <w:rsid w:val="008C42D2"/>
    <w:rsid w:val="008C7D0A"/>
    <w:rsid w:val="008D2FA6"/>
    <w:rsid w:val="008E6CAF"/>
    <w:rsid w:val="008F4FCC"/>
    <w:rsid w:val="008F6D50"/>
    <w:rsid w:val="00900B58"/>
    <w:rsid w:val="009109A9"/>
    <w:rsid w:val="0091110D"/>
    <w:rsid w:val="00921FC2"/>
    <w:rsid w:val="009278DD"/>
    <w:rsid w:val="0093550E"/>
    <w:rsid w:val="00935F61"/>
    <w:rsid w:val="009362B9"/>
    <w:rsid w:val="0094252F"/>
    <w:rsid w:val="009451BB"/>
    <w:rsid w:val="00947BCB"/>
    <w:rsid w:val="009532A1"/>
    <w:rsid w:val="00967DF9"/>
    <w:rsid w:val="0097356F"/>
    <w:rsid w:val="00976075"/>
    <w:rsid w:val="0098179C"/>
    <w:rsid w:val="00985A6F"/>
    <w:rsid w:val="0098729C"/>
    <w:rsid w:val="00990DC8"/>
    <w:rsid w:val="00992876"/>
    <w:rsid w:val="009A0E91"/>
    <w:rsid w:val="009A4663"/>
    <w:rsid w:val="009B418C"/>
    <w:rsid w:val="009B5302"/>
    <w:rsid w:val="009C34D2"/>
    <w:rsid w:val="009C55EB"/>
    <w:rsid w:val="009E3474"/>
    <w:rsid w:val="009F09AA"/>
    <w:rsid w:val="00A037D9"/>
    <w:rsid w:val="00A132FB"/>
    <w:rsid w:val="00A13FFB"/>
    <w:rsid w:val="00A4755D"/>
    <w:rsid w:val="00A51923"/>
    <w:rsid w:val="00A52AD0"/>
    <w:rsid w:val="00A530D0"/>
    <w:rsid w:val="00A5374A"/>
    <w:rsid w:val="00A6163C"/>
    <w:rsid w:val="00A643CB"/>
    <w:rsid w:val="00A72C97"/>
    <w:rsid w:val="00A77DEB"/>
    <w:rsid w:val="00A863B5"/>
    <w:rsid w:val="00A93E02"/>
    <w:rsid w:val="00A940F6"/>
    <w:rsid w:val="00A97331"/>
    <w:rsid w:val="00AA0CAD"/>
    <w:rsid w:val="00AA64EF"/>
    <w:rsid w:val="00AA74C0"/>
    <w:rsid w:val="00AA769D"/>
    <w:rsid w:val="00AB6ED6"/>
    <w:rsid w:val="00AD359C"/>
    <w:rsid w:val="00AE45C4"/>
    <w:rsid w:val="00AE5119"/>
    <w:rsid w:val="00AE7B5E"/>
    <w:rsid w:val="00B00159"/>
    <w:rsid w:val="00B17D34"/>
    <w:rsid w:val="00B27DE2"/>
    <w:rsid w:val="00B300A8"/>
    <w:rsid w:val="00B33104"/>
    <w:rsid w:val="00B336FD"/>
    <w:rsid w:val="00B36FEF"/>
    <w:rsid w:val="00B44CF4"/>
    <w:rsid w:val="00B504A3"/>
    <w:rsid w:val="00B52784"/>
    <w:rsid w:val="00B54895"/>
    <w:rsid w:val="00B557C9"/>
    <w:rsid w:val="00B607BA"/>
    <w:rsid w:val="00B66FF8"/>
    <w:rsid w:val="00B71D26"/>
    <w:rsid w:val="00B778FB"/>
    <w:rsid w:val="00B84F0E"/>
    <w:rsid w:val="00B90634"/>
    <w:rsid w:val="00B91A0C"/>
    <w:rsid w:val="00B927AF"/>
    <w:rsid w:val="00B95535"/>
    <w:rsid w:val="00B97B20"/>
    <w:rsid w:val="00BA1B00"/>
    <w:rsid w:val="00BA72EC"/>
    <w:rsid w:val="00BA7C90"/>
    <w:rsid w:val="00BB0B85"/>
    <w:rsid w:val="00BB232A"/>
    <w:rsid w:val="00BB3FF0"/>
    <w:rsid w:val="00BB7906"/>
    <w:rsid w:val="00BC005B"/>
    <w:rsid w:val="00BD1600"/>
    <w:rsid w:val="00BE70AB"/>
    <w:rsid w:val="00BF0340"/>
    <w:rsid w:val="00BF140E"/>
    <w:rsid w:val="00BF6FEF"/>
    <w:rsid w:val="00C03CFE"/>
    <w:rsid w:val="00C042F8"/>
    <w:rsid w:val="00C04505"/>
    <w:rsid w:val="00C06CFC"/>
    <w:rsid w:val="00C13817"/>
    <w:rsid w:val="00C22974"/>
    <w:rsid w:val="00C23ED0"/>
    <w:rsid w:val="00C2458A"/>
    <w:rsid w:val="00C33118"/>
    <w:rsid w:val="00C47F5F"/>
    <w:rsid w:val="00C561EA"/>
    <w:rsid w:val="00C57E0D"/>
    <w:rsid w:val="00C604E0"/>
    <w:rsid w:val="00C610DE"/>
    <w:rsid w:val="00C710C5"/>
    <w:rsid w:val="00C81C18"/>
    <w:rsid w:val="00C83C4F"/>
    <w:rsid w:val="00C862BF"/>
    <w:rsid w:val="00C93F67"/>
    <w:rsid w:val="00CA224F"/>
    <w:rsid w:val="00CA388B"/>
    <w:rsid w:val="00CB151A"/>
    <w:rsid w:val="00CB32A0"/>
    <w:rsid w:val="00CB448C"/>
    <w:rsid w:val="00CC1EC5"/>
    <w:rsid w:val="00CD3187"/>
    <w:rsid w:val="00CD414F"/>
    <w:rsid w:val="00CE1582"/>
    <w:rsid w:val="00CF327C"/>
    <w:rsid w:val="00CF4CCB"/>
    <w:rsid w:val="00CF7DD2"/>
    <w:rsid w:val="00D13512"/>
    <w:rsid w:val="00D21B15"/>
    <w:rsid w:val="00D32993"/>
    <w:rsid w:val="00D33C5F"/>
    <w:rsid w:val="00D35210"/>
    <w:rsid w:val="00D40729"/>
    <w:rsid w:val="00D40E3B"/>
    <w:rsid w:val="00D55DDD"/>
    <w:rsid w:val="00D71DEE"/>
    <w:rsid w:val="00D72384"/>
    <w:rsid w:val="00D73135"/>
    <w:rsid w:val="00D84BEC"/>
    <w:rsid w:val="00D910F4"/>
    <w:rsid w:val="00D94CE0"/>
    <w:rsid w:val="00DA2A58"/>
    <w:rsid w:val="00DA3171"/>
    <w:rsid w:val="00DB5ACE"/>
    <w:rsid w:val="00DC0522"/>
    <w:rsid w:val="00DC0C29"/>
    <w:rsid w:val="00DE2971"/>
    <w:rsid w:val="00DE513F"/>
    <w:rsid w:val="00DE60A4"/>
    <w:rsid w:val="00DF6F4B"/>
    <w:rsid w:val="00DF7F74"/>
    <w:rsid w:val="00E00B61"/>
    <w:rsid w:val="00E0745E"/>
    <w:rsid w:val="00E14BAB"/>
    <w:rsid w:val="00E1657D"/>
    <w:rsid w:val="00E169D6"/>
    <w:rsid w:val="00E25F3A"/>
    <w:rsid w:val="00E2704F"/>
    <w:rsid w:val="00E303C8"/>
    <w:rsid w:val="00E30FE1"/>
    <w:rsid w:val="00E40F4A"/>
    <w:rsid w:val="00E438E2"/>
    <w:rsid w:val="00E52257"/>
    <w:rsid w:val="00E53CC3"/>
    <w:rsid w:val="00E6711E"/>
    <w:rsid w:val="00E718B5"/>
    <w:rsid w:val="00E73EED"/>
    <w:rsid w:val="00E8187B"/>
    <w:rsid w:val="00E8435B"/>
    <w:rsid w:val="00E92286"/>
    <w:rsid w:val="00EA234D"/>
    <w:rsid w:val="00EA6DC8"/>
    <w:rsid w:val="00EB7B70"/>
    <w:rsid w:val="00EC3A34"/>
    <w:rsid w:val="00EC534C"/>
    <w:rsid w:val="00ED16FD"/>
    <w:rsid w:val="00ED3658"/>
    <w:rsid w:val="00ED6395"/>
    <w:rsid w:val="00EE07B8"/>
    <w:rsid w:val="00EE0A1F"/>
    <w:rsid w:val="00EF489F"/>
    <w:rsid w:val="00EF786E"/>
    <w:rsid w:val="00F0020B"/>
    <w:rsid w:val="00F01321"/>
    <w:rsid w:val="00F05A52"/>
    <w:rsid w:val="00F1630A"/>
    <w:rsid w:val="00F2377C"/>
    <w:rsid w:val="00F24F6A"/>
    <w:rsid w:val="00F27720"/>
    <w:rsid w:val="00F3201B"/>
    <w:rsid w:val="00F323C8"/>
    <w:rsid w:val="00F41A1C"/>
    <w:rsid w:val="00F51A7E"/>
    <w:rsid w:val="00F52FF7"/>
    <w:rsid w:val="00F5378F"/>
    <w:rsid w:val="00F541BF"/>
    <w:rsid w:val="00F7027A"/>
    <w:rsid w:val="00F7291D"/>
    <w:rsid w:val="00F72BAD"/>
    <w:rsid w:val="00F757CD"/>
    <w:rsid w:val="00F766A0"/>
    <w:rsid w:val="00F76CE9"/>
    <w:rsid w:val="00F774E2"/>
    <w:rsid w:val="00F8069C"/>
    <w:rsid w:val="00F809D3"/>
    <w:rsid w:val="00F90DBD"/>
    <w:rsid w:val="00FA0179"/>
    <w:rsid w:val="00FA0388"/>
    <w:rsid w:val="00FA32B2"/>
    <w:rsid w:val="00FA7D52"/>
    <w:rsid w:val="00FB0943"/>
    <w:rsid w:val="00FB2274"/>
    <w:rsid w:val="00FC0C02"/>
    <w:rsid w:val="00FC2450"/>
    <w:rsid w:val="00FC31F3"/>
    <w:rsid w:val="00FD23D7"/>
    <w:rsid w:val="00FD739E"/>
    <w:rsid w:val="00FF342F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068FF"/>
  <w15:docId w15:val="{92B2367F-38B1-4C6D-A91A-B014B44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F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F5F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52C0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852C0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85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2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C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32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32DE"/>
    <w:rPr>
      <w:sz w:val="22"/>
      <w:szCs w:val="22"/>
      <w:lang w:val="nl-NL" w:eastAsia="zh-CN"/>
    </w:rPr>
  </w:style>
  <w:style w:type="paragraph" w:styleId="Footer">
    <w:name w:val="footer"/>
    <w:basedOn w:val="Normal"/>
    <w:link w:val="FooterChar"/>
    <w:uiPriority w:val="99"/>
    <w:unhideWhenUsed/>
    <w:rsid w:val="003432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32DE"/>
    <w:rPr>
      <w:sz w:val="22"/>
      <w:szCs w:val="22"/>
      <w:lang w:val="nl-NL" w:eastAsia="zh-CN"/>
    </w:rPr>
  </w:style>
  <w:style w:type="character" w:customStyle="1" w:styleId="SingleTxtGChar">
    <w:name w:val="_ Single Txt_G Char"/>
    <w:link w:val="SingleTxtG"/>
    <w:locked/>
    <w:rsid w:val="00AA769D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769D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F342F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6DC8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DC8"/>
    <w:rPr>
      <w:sz w:val="22"/>
      <w:szCs w:val="22"/>
      <w:lang w:eastAsia="zh-CN"/>
    </w:rPr>
  </w:style>
  <w:style w:type="paragraph" w:customStyle="1" w:styleId="para">
    <w:name w:val="para"/>
    <w:basedOn w:val="Normal"/>
    <w:link w:val="paraChar"/>
    <w:qFormat/>
    <w:rsid w:val="00B36FEF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paraChar">
    <w:name w:val="para Char"/>
    <w:link w:val="para"/>
    <w:locked/>
    <w:rsid w:val="00B36FEF"/>
    <w:rPr>
      <w:rFonts w:ascii="Times New Roman" w:eastAsia="Times New Roman" w:hAnsi="Times New Roman"/>
      <w:lang w:val="en-GB" w:eastAsia="en-US"/>
    </w:rPr>
  </w:style>
  <w:style w:type="character" w:customStyle="1" w:styleId="italic">
    <w:name w:val="italic"/>
    <w:basedOn w:val="DefaultParagraphFont"/>
    <w:rsid w:val="00685D78"/>
  </w:style>
  <w:style w:type="paragraph" w:styleId="PlainText">
    <w:name w:val="Plain Text"/>
    <w:basedOn w:val="Normal"/>
    <w:link w:val="PlainTextChar"/>
    <w:uiPriority w:val="99"/>
    <w:unhideWhenUsed/>
    <w:rsid w:val="00E53CC3"/>
    <w:pPr>
      <w:widowControl w:val="0"/>
      <w:spacing w:after="0" w:line="240" w:lineRule="auto"/>
    </w:pPr>
    <w:rPr>
      <w:rFonts w:ascii="Yu Gothic" w:eastAsia="Yu Gothic" w:hAnsi="Courier New" w:cs="Courier New"/>
      <w:kern w:val="2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E53CC3"/>
    <w:rPr>
      <w:rFonts w:ascii="Yu Gothic" w:eastAsia="Yu Gothic" w:hAnsi="Courier New" w:cs="Courier New"/>
      <w:kern w:val="2"/>
      <w:sz w:val="22"/>
      <w:szCs w:val="22"/>
      <w:lang w:val="en-US" w:eastAsia="ja-JP"/>
    </w:rPr>
  </w:style>
  <w:style w:type="paragraph" w:customStyle="1" w:styleId="Default">
    <w:name w:val="Default"/>
    <w:rsid w:val="00F757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/>
    </w:rPr>
  </w:style>
  <w:style w:type="paragraph" w:customStyle="1" w:styleId="Considrant">
    <w:name w:val="Considérant"/>
    <w:basedOn w:val="Normal"/>
    <w:rsid w:val="00C042F8"/>
    <w:pPr>
      <w:numPr>
        <w:numId w:val="12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1469</Characters>
  <Application>Microsoft Office Word</Application>
  <DocSecurity>4</DocSecurity>
  <Lines>32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Rovers</dc:creator>
  <cp:lastModifiedBy>Konstantin Glukhenkiy</cp:lastModifiedBy>
  <cp:revision>2</cp:revision>
  <cp:lastPrinted>2019-10-09T15:15:00Z</cp:lastPrinted>
  <dcterms:created xsi:type="dcterms:W3CDTF">2019-10-16T13:10:00Z</dcterms:created>
  <dcterms:modified xsi:type="dcterms:W3CDTF">2019-10-16T13:10:00Z</dcterms:modified>
  <cp:category>TAP</cp:category>
</cp:coreProperties>
</file>