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49B6" w14:paraId="36C6A6E0" w14:textId="77777777" w:rsidTr="00844BB6">
        <w:trPr>
          <w:cantSplit/>
          <w:trHeight w:hRule="exact" w:val="851"/>
        </w:trPr>
        <w:tc>
          <w:tcPr>
            <w:tcW w:w="1276" w:type="dxa"/>
            <w:tcBorders>
              <w:bottom w:val="single" w:sz="4" w:space="0" w:color="auto"/>
            </w:tcBorders>
            <w:shd w:val="clear" w:color="auto" w:fill="auto"/>
            <w:vAlign w:val="bottom"/>
          </w:tcPr>
          <w:p w14:paraId="2F8CE1B5" w14:textId="77777777" w:rsidR="00B56E9C" w:rsidRPr="00024C73" w:rsidRDefault="00B56E9C" w:rsidP="00844BB6">
            <w:pPr>
              <w:spacing w:after="80"/>
              <w:rPr>
                <w:rFonts w:eastAsia="Times New Roman"/>
              </w:rPr>
            </w:pPr>
          </w:p>
        </w:tc>
        <w:tc>
          <w:tcPr>
            <w:tcW w:w="2268" w:type="dxa"/>
            <w:tcBorders>
              <w:bottom w:val="single" w:sz="4" w:space="0" w:color="auto"/>
            </w:tcBorders>
            <w:shd w:val="clear" w:color="auto" w:fill="auto"/>
            <w:vAlign w:val="bottom"/>
          </w:tcPr>
          <w:p w14:paraId="4ABBB625" w14:textId="77777777" w:rsidR="00B56E9C" w:rsidRPr="003449B6" w:rsidRDefault="00B56E9C" w:rsidP="00844BB6">
            <w:pPr>
              <w:spacing w:after="80" w:line="300" w:lineRule="exact"/>
              <w:rPr>
                <w:b/>
                <w:sz w:val="24"/>
                <w:szCs w:val="24"/>
              </w:rPr>
            </w:pPr>
            <w:r w:rsidRPr="003449B6">
              <w:rPr>
                <w:sz w:val="28"/>
                <w:szCs w:val="28"/>
              </w:rPr>
              <w:t>United Nations</w:t>
            </w:r>
          </w:p>
        </w:tc>
        <w:tc>
          <w:tcPr>
            <w:tcW w:w="6095" w:type="dxa"/>
            <w:gridSpan w:val="2"/>
            <w:tcBorders>
              <w:bottom w:val="single" w:sz="4" w:space="0" w:color="auto"/>
            </w:tcBorders>
            <w:shd w:val="clear" w:color="auto" w:fill="auto"/>
            <w:vAlign w:val="bottom"/>
          </w:tcPr>
          <w:p w14:paraId="1E4777AB" w14:textId="0BD73C10" w:rsidR="00B56E9C" w:rsidRPr="003449B6" w:rsidRDefault="00844BB6" w:rsidP="00FF7615">
            <w:pPr>
              <w:jc w:val="right"/>
            </w:pPr>
            <w:r w:rsidRPr="003449B6">
              <w:rPr>
                <w:sz w:val="40"/>
              </w:rPr>
              <w:t>ECE</w:t>
            </w:r>
            <w:r w:rsidR="00245396" w:rsidRPr="003449B6">
              <w:t>/TRANS/WP.29/GR</w:t>
            </w:r>
            <w:r w:rsidR="006E6433" w:rsidRPr="003449B6">
              <w:t>E</w:t>
            </w:r>
            <w:r w:rsidR="00245396" w:rsidRPr="003449B6">
              <w:t>/201</w:t>
            </w:r>
            <w:r w:rsidR="00FF7615" w:rsidRPr="003449B6">
              <w:t>9</w:t>
            </w:r>
            <w:r w:rsidR="00245396" w:rsidRPr="003449B6">
              <w:t>/</w:t>
            </w:r>
            <w:r w:rsidR="008317A5" w:rsidRPr="003449B6">
              <w:t>1</w:t>
            </w:r>
            <w:r w:rsidR="00D01C8D">
              <w:t>3</w:t>
            </w:r>
          </w:p>
        </w:tc>
      </w:tr>
      <w:tr w:rsidR="00B56E9C" w:rsidRPr="003449B6"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77777777" w:rsidR="00B56E9C" w:rsidRPr="0043425A" w:rsidRDefault="00C47431" w:rsidP="00844BB6">
            <w:pPr>
              <w:spacing w:before="120"/>
            </w:pPr>
            <w:r w:rsidRPr="003B09B4">
              <w:rPr>
                <w:noProof/>
                <w:lang w:eastAsia="zh-CN"/>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B91BAE" w:rsidRDefault="00D773DF" w:rsidP="00844BB6">
            <w:pPr>
              <w:spacing w:before="120" w:line="420" w:lineRule="exact"/>
              <w:rPr>
                <w:sz w:val="40"/>
                <w:szCs w:val="40"/>
              </w:rPr>
            </w:pPr>
            <w:r w:rsidRPr="00B91BAE">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3449B6" w:rsidRDefault="00844BB6" w:rsidP="00844BB6">
            <w:pPr>
              <w:spacing w:before="240" w:line="240" w:lineRule="exact"/>
            </w:pPr>
            <w:r w:rsidRPr="003449B6">
              <w:t>Distr.: General</w:t>
            </w:r>
          </w:p>
          <w:p w14:paraId="1701BC09" w14:textId="42129886" w:rsidR="00844BB6" w:rsidRPr="003449B6" w:rsidRDefault="00D01C8D" w:rsidP="00844BB6">
            <w:pPr>
              <w:spacing w:line="240" w:lineRule="exact"/>
            </w:pPr>
            <w:r>
              <w:t>6</w:t>
            </w:r>
            <w:r w:rsidR="00FF7615" w:rsidRPr="003449B6">
              <w:t xml:space="preserve"> </w:t>
            </w:r>
            <w:r>
              <w:t xml:space="preserve">August </w:t>
            </w:r>
            <w:r w:rsidR="00844BB6" w:rsidRPr="003449B6">
              <w:t>201</w:t>
            </w:r>
            <w:r w:rsidR="00FF7615" w:rsidRPr="003449B6">
              <w:t>9</w:t>
            </w:r>
          </w:p>
          <w:p w14:paraId="38976C3A" w14:textId="77777777" w:rsidR="00844BB6" w:rsidRPr="003449B6" w:rsidRDefault="00844BB6" w:rsidP="00844BB6">
            <w:pPr>
              <w:spacing w:line="240" w:lineRule="exact"/>
            </w:pPr>
          </w:p>
          <w:p w14:paraId="241FC770" w14:textId="77777777" w:rsidR="00844BB6" w:rsidRPr="003449B6" w:rsidRDefault="000A2337" w:rsidP="000A2337">
            <w:pPr>
              <w:spacing w:line="240" w:lineRule="exact"/>
            </w:pPr>
            <w:r w:rsidRPr="003449B6">
              <w:t xml:space="preserve">Original: </w:t>
            </w:r>
            <w:r w:rsidR="00844BB6" w:rsidRPr="003449B6">
              <w:t>English</w:t>
            </w:r>
          </w:p>
        </w:tc>
      </w:tr>
    </w:tbl>
    <w:p w14:paraId="2165A40D" w14:textId="77777777" w:rsidR="00442A83" w:rsidRPr="003449B6" w:rsidRDefault="00C96DF2" w:rsidP="00C96DF2">
      <w:pPr>
        <w:spacing w:before="120"/>
        <w:rPr>
          <w:b/>
          <w:sz w:val="28"/>
          <w:szCs w:val="28"/>
        </w:rPr>
      </w:pPr>
      <w:r w:rsidRPr="003449B6">
        <w:rPr>
          <w:b/>
          <w:sz w:val="28"/>
          <w:szCs w:val="28"/>
        </w:rPr>
        <w:t>Economic Commission for Europe</w:t>
      </w:r>
    </w:p>
    <w:p w14:paraId="53535792" w14:textId="77777777" w:rsidR="00C96DF2" w:rsidRPr="003449B6" w:rsidRDefault="008F31D2" w:rsidP="00C96DF2">
      <w:pPr>
        <w:spacing w:before="120"/>
        <w:rPr>
          <w:sz w:val="28"/>
          <w:szCs w:val="28"/>
        </w:rPr>
      </w:pPr>
      <w:r w:rsidRPr="003449B6">
        <w:rPr>
          <w:sz w:val="28"/>
          <w:szCs w:val="28"/>
        </w:rPr>
        <w:t>Inland Transport Committee</w:t>
      </w:r>
    </w:p>
    <w:p w14:paraId="3F535581" w14:textId="77777777" w:rsidR="00EA2A77" w:rsidRPr="003449B6" w:rsidRDefault="00EA2A77" w:rsidP="00EA2A77">
      <w:pPr>
        <w:spacing w:before="120"/>
        <w:rPr>
          <w:b/>
          <w:sz w:val="24"/>
          <w:szCs w:val="24"/>
        </w:rPr>
      </w:pPr>
      <w:r w:rsidRPr="003449B6">
        <w:rPr>
          <w:b/>
          <w:sz w:val="24"/>
          <w:szCs w:val="24"/>
        </w:rPr>
        <w:t xml:space="preserve">World Forum for Harmonization of Vehicle </w:t>
      </w:r>
      <w:r w:rsidR="0077615E" w:rsidRPr="003449B6">
        <w:rPr>
          <w:b/>
          <w:sz w:val="24"/>
          <w:szCs w:val="24"/>
        </w:rPr>
        <w:t>Regulation</w:t>
      </w:r>
      <w:r w:rsidRPr="003449B6">
        <w:rPr>
          <w:b/>
          <w:sz w:val="24"/>
          <w:szCs w:val="24"/>
        </w:rPr>
        <w:t>s</w:t>
      </w:r>
    </w:p>
    <w:p w14:paraId="7B040B0E" w14:textId="77777777" w:rsidR="008841F1" w:rsidRPr="003449B6" w:rsidRDefault="008841F1" w:rsidP="008841F1">
      <w:pPr>
        <w:spacing w:before="120"/>
        <w:rPr>
          <w:b/>
        </w:rPr>
      </w:pPr>
      <w:r w:rsidRPr="003449B6">
        <w:rPr>
          <w:b/>
        </w:rPr>
        <w:t xml:space="preserve">Working Party on </w:t>
      </w:r>
      <w:r w:rsidR="00E11660" w:rsidRPr="003449B6">
        <w:rPr>
          <w:b/>
        </w:rPr>
        <w:t>Lighting and Light-Signalling</w:t>
      </w:r>
    </w:p>
    <w:p w14:paraId="65290614" w14:textId="72681295" w:rsidR="008841F1" w:rsidRPr="003449B6" w:rsidRDefault="00FF7615" w:rsidP="008841F1">
      <w:pPr>
        <w:spacing w:before="120"/>
        <w:rPr>
          <w:b/>
        </w:rPr>
      </w:pPr>
      <w:r w:rsidRPr="003449B6">
        <w:rPr>
          <w:b/>
        </w:rPr>
        <w:t>Eighty-</w:t>
      </w:r>
      <w:r w:rsidR="00D01C8D">
        <w:rPr>
          <w:b/>
        </w:rPr>
        <w:t xml:space="preserve">second </w:t>
      </w:r>
      <w:r w:rsidR="008841F1" w:rsidRPr="003449B6">
        <w:rPr>
          <w:b/>
        </w:rPr>
        <w:t>session</w:t>
      </w:r>
    </w:p>
    <w:p w14:paraId="71DB1FFA" w14:textId="0447CA9B" w:rsidR="002A3A88" w:rsidRPr="00024C73" w:rsidRDefault="008841F1" w:rsidP="002A3A88">
      <w:r w:rsidRPr="003449B6">
        <w:t xml:space="preserve">Geneva, </w:t>
      </w:r>
      <w:r w:rsidR="00D01C8D">
        <w:t>22</w:t>
      </w:r>
      <w:r w:rsidR="00CE7C28">
        <w:rPr>
          <w:rFonts w:asciiTheme="majorBidi" w:hAnsiTheme="majorBidi" w:cstheme="majorBidi"/>
          <w:color w:val="545454"/>
          <w:shd w:val="clear" w:color="auto" w:fill="FFFFFF"/>
        </w:rPr>
        <w:t>-</w:t>
      </w:r>
      <w:r w:rsidR="00D01C8D">
        <w:t>25</w:t>
      </w:r>
      <w:r w:rsidR="00FF7615" w:rsidRPr="0043425A">
        <w:t xml:space="preserve"> </w:t>
      </w:r>
      <w:r w:rsidR="00D01C8D">
        <w:t xml:space="preserve">October </w:t>
      </w:r>
      <w:r w:rsidR="002A3A88" w:rsidRPr="00024C73">
        <w:t>201</w:t>
      </w:r>
      <w:r w:rsidR="00FF7615" w:rsidRPr="00024C73">
        <w:t>9</w:t>
      </w:r>
    </w:p>
    <w:p w14:paraId="7E66BD8A" w14:textId="77777777" w:rsidR="008841F1" w:rsidRPr="00B91BAE" w:rsidRDefault="008841F1" w:rsidP="008841F1">
      <w:r w:rsidRPr="00B91BAE">
        <w:t>Item 1 of the provisional agenda</w:t>
      </w:r>
    </w:p>
    <w:p w14:paraId="468263EC" w14:textId="77777777" w:rsidR="008841F1" w:rsidRPr="003449B6" w:rsidRDefault="008841F1" w:rsidP="00135769">
      <w:pPr>
        <w:rPr>
          <w:b/>
        </w:rPr>
      </w:pPr>
      <w:r w:rsidRPr="003449B6">
        <w:rPr>
          <w:b/>
        </w:rPr>
        <w:t>Adoption of the agenda</w:t>
      </w:r>
    </w:p>
    <w:p w14:paraId="13403A44" w14:textId="55A4AA5D" w:rsidR="00135769" w:rsidRPr="003449B6" w:rsidRDefault="00135769" w:rsidP="00135769">
      <w:pPr>
        <w:pStyle w:val="HChG"/>
      </w:pPr>
      <w:bookmarkStart w:id="0" w:name="OLE_LINK2"/>
      <w:r w:rsidRPr="003449B6">
        <w:tab/>
      </w:r>
      <w:r w:rsidRPr="003449B6">
        <w:tab/>
      </w:r>
      <w:r w:rsidR="00671743" w:rsidRPr="003449B6">
        <w:t>Annotated p</w:t>
      </w:r>
      <w:r w:rsidRPr="003449B6">
        <w:t xml:space="preserve">rovisional agenda for the </w:t>
      </w:r>
      <w:r w:rsidR="003E1840" w:rsidRPr="003449B6">
        <w:t>eight</w:t>
      </w:r>
      <w:r w:rsidR="00FF7615" w:rsidRPr="003449B6">
        <w:t>y-</w:t>
      </w:r>
      <w:r w:rsidR="00D01C8D">
        <w:t xml:space="preserve">second </w:t>
      </w:r>
      <w:r w:rsidRPr="003449B6">
        <w:t>session</w:t>
      </w:r>
      <w:bookmarkEnd w:id="0"/>
      <w:r w:rsidR="00583483" w:rsidRPr="003449B6">
        <w:rPr>
          <w:rStyle w:val="FootnoteReference"/>
          <w:b w:val="0"/>
          <w:sz w:val="20"/>
          <w:vertAlign w:val="baseline"/>
        </w:rPr>
        <w:footnoteReference w:customMarkFollows="1" w:id="2"/>
        <w:t>*</w:t>
      </w:r>
      <w:r w:rsidR="004B61F1" w:rsidRPr="003449B6">
        <w:rPr>
          <w:b w:val="0"/>
          <w:bCs/>
          <w:sz w:val="20"/>
          <w:vertAlign w:val="superscript"/>
        </w:rPr>
        <w:t>,</w:t>
      </w:r>
      <w:r w:rsidR="00274347" w:rsidRPr="003449B6">
        <w:rPr>
          <w:b w:val="0"/>
          <w:szCs w:val="28"/>
        </w:rPr>
        <w:t> </w:t>
      </w:r>
      <w:r w:rsidR="00583483" w:rsidRPr="003449B6">
        <w:rPr>
          <w:rStyle w:val="FootnoteReference"/>
          <w:b w:val="0"/>
          <w:sz w:val="20"/>
          <w:vertAlign w:val="baseline"/>
        </w:rPr>
        <w:footnoteReference w:customMarkFollows="1" w:id="3"/>
        <w:t>**</w:t>
      </w:r>
    </w:p>
    <w:p w14:paraId="2207FAE7" w14:textId="16318BA0" w:rsidR="00DD40F3" w:rsidRPr="00024C73" w:rsidRDefault="00DD40F3" w:rsidP="00DD40F3">
      <w:pPr>
        <w:pStyle w:val="SingleTxtG"/>
      </w:pPr>
      <w:r w:rsidRPr="003449B6">
        <w:t xml:space="preserve">to be held at the Palais des Nations, Geneva, starting at </w:t>
      </w:r>
      <w:r w:rsidR="00A46CEF" w:rsidRPr="003449B6">
        <w:t>9</w:t>
      </w:r>
      <w:r w:rsidRPr="003449B6">
        <w:t xml:space="preserve">.30 </w:t>
      </w:r>
      <w:r w:rsidR="00A46CEF" w:rsidRPr="003449B6">
        <w:t>a</w:t>
      </w:r>
      <w:r w:rsidRPr="003449B6">
        <w:t xml:space="preserve">.m. on </w:t>
      </w:r>
      <w:r w:rsidR="00D01C8D">
        <w:t xml:space="preserve">22 October </w:t>
      </w:r>
      <w:r w:rsidRPr="003449B6">
        <w:t>201</w:t>
      </w:r>
      <w:r w:rsidR="00FF7615" w:rsidRPr="003449B6">
        <w:t>9</w:t>
      </w:r>
      <w:r w:rsidRPr="003449B6">
        <w:t xml:space="preserve"> and concluding at </w:t>
      </w:r>
      <w:r w:rsidR="00D01C8D">
        <w:t>12</w:t>
      </w:r>
      <w:r w:rsidRPr="0043425A">
        <w:t xml:space="preserve">.30 p.m. on </w:t>
      </w:r>
      <w:r w:rsidR="00D01C8D">
        <w:t>25</w:t>
      </w:r>
      <w:r w:rsidR="00FF7615" w:rsidRPr="0043425A">
        <w:t xml:space="preserve"> </w:t>
      </w:r>
      <w:r w:rsidR="00D01C8D">
        <w:t>October</w:t>
      </w:r>
      <w:r w:rsidR="00FF7615" w:rsidRPr="0043425A">
        <w:t xml:space="preserve"> </w:t>
      </w:r>
      <w:r w:rsidRPr="00024C73">
        <w:t>201</w:t>
      </w:r>
      <w:r w:rsidR="00FF7615" w:rsidRPr="00024C73">
        <w:t>9</w:t>
      </w:r>
      <w:r w:rsidRPr="00024C73">
        <w:t>.</w:t>
      </w:r>
    </w:p>
    <w:p w14:paraId="27312C3D" w14:textId="77777777" w:rsidR="00E11660" w:rsidRPr="00B91BAE" w:rsidRDefault="00E11660" w:rsidP="00E11660">
      <w:pPr>
        <w:pStyle w:val="HChG"/>
      </w:pPr>
      <w:r w:rsidRPr="00B91BAE">
        <w:tab/>
        <w:t>I.</w:t>
      </w:r>
      <w:r w:rsidRPr="00B91BAE">
        <w:tab/>
        <w:t>Provisional agenda</w:t>
      </w:r>
    </w:p>
    <w:p w14:paraId="247ADC1B" w14:textId="77777777" w:rsidR="00EB28DE" w:rsidRPr="003449B6" w:rsidRDefault="00EB28DE" w:rsidP="00EB28DE">
      <w:pPr>
        <w:pStyle w:val="SingleTxtG"/>
      </w:pPr>
      <w:r w:rsidRPr="003449B6">
        <w:t>1.</w:t>
      </w:r>
      <w:r w:rsidRPr="003449B6">
        <w:tab/>
        <w:t>Adoption of the agenda.</w:t>
      </w:r>
    </w:p>
    <w:p w14:paraId="185AB747" w14:textId="7D166A1D" w:rsidR="00EB28DE" w:rsidRPr="003449B6" w:rsidRDefault="00EB28DE" w:rsidP="00EB28DE">
      <w:pPr>
        <w:pStyle w:val="SingleTxtG"/>
      </w:pPr>
      <w:r w:rsidRPr="003449B6">
        <w:t>2.</w:t>
      </w:r>
      <w:r w:rsidRPr="003449B6">
        <w:tab/>
        <w:t xml:space="preserve">1998 Agreement </w:t>
      </w:r>
      <w:r w:rsidR="0029481F" w:rsidRPr="003449B6">
        <w:t>–</w:t>
      </w:r>
      <w:r w:rsidR="00D01C8D">
        <w:t xml:space="preserve"> </w:t>
      </w:r>
      <w:r w:rsidR="0029481F" w:rsidRPr="003449B6">
        <w:t xml:space="preserve">UN </w:t>
      </w:r>
      <w:r w:rsidRPr="003449B6">
        <w:t xml:space="preserve">Global Technical </w:t>
      </w:r>
      <w:r w:rsidR="0077615E" w:rsidRPr="003449B6">
        <w:t>Regulation</w:t>
      </w:r>
      <w:r w:rsidRPr="003449B6">
        <w:t>s: Development.</w:t>
      </w:r>
    </w:p>
    <w:p w14:paraId="6B35CC7F" w14:textId="5FF1D424" w:rsidR="00EB28DE" w:rsidRPr="00024C73" w:rsidRDefault="00EB28DE" w:rsidP="00EB28DE">
      <w:pPr>
        <w:pStyle w:val="SingleTxtG"/>
      </w:pPr>
      <w:r w:rsidRPr="003449B6">
        <w:lastRenderedPageBreak/>
        <w:t>3.</w:t>
      </w:r>
      <w:r w:rsidRPr="003449B6">
        <w:tab/>
        <w:t xml:space="preserve">1997 Agreement </w:t>
      </w:r>
      <w:r w:rsidR="00BA5347" w:rsidRPr="00B262C1">
        <w:t>–</w:t>
      </w:r>
      <w:r w:rsidR="00D01C8D">
        <w:t xml:space="preserve"> </w:t>
      </w:r>
      <w:r w:rsidRPr="0043425A">
        <w:t>Rules: Development.</w:t>
      </w:r>
    </w:p>
    <w:p w14:paraId="09F31CB3" w14:textId="77777777" w:rsidR="00EB28DE" w:rsidRPr="003449B6" w:rsidRDefault="00EB28DE" w:rsidP="00EB28DE">
      <w:pPr>
        <w:pStyle w:val="SingleTxtG"/>
      </w:pPr>
      <w:r w:rsidRPr="00B91BAE">
        <w:t>4.</w:t>
      </w:r>
      <w:r w:rsidRPr="00B91BAE">
        <w:tab/>
        <w:t>Simplification of lighting and light-signalling</w:t>
      </w:r>
      <w:r w:rsidR="00B314C4" w:rsidRPr="003449B6">
        <w:t xml:space="preserve"> </w:t>
      </w:r>
      <w:r w:rsidR="00C03728" w:rsidRPr="003449B6">
        <w:t xml:space="preserve">UN </w:t>
      </w:r>
      <w:r w:rsidR="0077615E" w:rsidRPr="003449B6">
        <w:t>Regulation</w:t>
      </w:r>
      <w:r w:rsidR="00B314C4" w:rsidRPr="003449B6">
        <w:t>s</w:t>
      </w:r>
      <w:r w:rsidRPr="003449B6">
        <w:t>.</w:t>
      </w:r>
    </w:p>
    <w:p w14:paraId="4EA0BC8B" w14:textId="77777777" w:rsidR="00EB28DE" w:rsidRPr="003449B6" w:rsidRDefault="00EB28DE" w:rsidP="002C256C">
      <w:pPr>
        <w:pStyle w:val="SingleTxtG"/>
        <w:ind w:left="1701" w:hanging="567"/>
      </w:pPr>
      <w:r w:rsidRPr="003449B6">
        <w:t>5.</w:t>
      </w:r>
      <w:r w:rsidRPr="003449B6">
        <w:tab/>
      </w:r>
      <w:r w:rsidR="0077615E" w:rsidRPr="003449B6">
        <w:t>UN Regulation</w:t>
      </w:r>
      <w:r w:rsidRPr="003449B6">
        <w:t>s Nos. 37 (Filament lamps), 99 (Gas discharge light sources)</w:t>
      </w:r>
      <w:r w:rsidR="002C256C" w:rsidRPr="003449B6">
        <w:t xml:space="preserve">, </w:t>
      </w:r>
      <w:r w:rsidRPr="003449B6">
        <w:t>128 (Light emitting diodes light sources)</w:t>
      </w:r>
      <w:r w:rsidR="002C256C" w:rsidRPr="003449B6">
        <w:t xml:space="preserve"> and the Consolidated Resolution on the common specification of light source categories</w:t>
      </w:r>
      <w:r w:rsidRPr="003449B6">
        <w:t>.</w:t>
      </w:r>
    </w:p>
    <w:p w14:paraId="076DFF36" w14:textId="77777777" w:rsidR="00EB28DE" w:rsidRPr="003449B6" w:rsidRDefault="00EB28DE" w:rsidP="00EB28DE">
      <w:pPr>
        <w:pStyle w:val="SingleTxtG"/>
      </w:pPr>
      <w:r w:rsidRPr="003449B6">
        <w:t>6.</w:t>
      </w:r>
      <w:r w:rsidRPr="003449B6">
        <w:tab/>
      </w:r>
      <w:r w:rsidR="0077615E" w:rsidRPr="003449B6">
        <w:t>UN Regulation</w:t>
      </w:r>
      <w:r w:rsidRPr="003449B6">
        <w:t xml:space="preserve"> No. 48 (Installation of lighting and light-signalling devices)</w:t>
      </w:r>
      <w:r w:rsidR="008D357F" w:rsidRPr="003449B6">
        <w:t>:</w:t>
      </w:r>
    </w:p>
    <w:p w14:paraId="21E45E83" w14:textId="7A7B8CF6" w:rsidR="00EB28DE" w:rsidRPr="003449B6" w:rsidRDefault="00277C28" w:rsidP="004434E9">
      <w:pPr>
        <w:spacing w:after="120"/>
        <w:ind w:left="1134" w:right="1134"/>
        <w:jc w:val="both"/>
      </w:pPr>
      <w:r>
        <w:tab/>
      </w:r>
      <w:r w:rsidR="00EB28DE" w:rsidRPr="003449B6">
        <w:t>(a)</w:t>
      </w:r>
      <w:r w:rsidR="00EB28DE" w:rsidRPr="003449B6">
        <w:tab/>
        <w:t>Proposals for amendments to the 05 and 06 series of amendments</w:t>
      </w:r>
      <w:r w:rsidR="008D357F" w:rsidRPr="003449B6">
        <w:t>;</w:t>
      </w:r>
    </w:p>
    <w:p w14:paraId="510A7B4A" w14:textId="1A811135" w:rsidR="00EB28DE" w:rsidRPr="003449B6" w:rsidRDefault="00277C28" w:rsidP="004434E9">
      <w:pPr>
        <w:spacing w:after="120"/>
        <w:ind w:left="1134" w:right="1134"/>
        <w:jc w:val="both"/>
      </w:pPr>
      <w:r>
        <w:tab/>
      </w:r>
      <w:r w:rsidR="00EB28DE" w:rsidRPr="003449B6">
        <w:t>(b)</w:t>
      </w:r>
      <w:r w:rsidR="00EB28DE" w:rsidRPr="003449B6">
        <w:tab/>
      </w:r>
      <w:r w:rsidR="004F3736">
        <w:t>P</w:t>
      </w:r>
      <w:r w:rsidR="00EB28DE" w:rsidRPr="003449B6">
        <w:t>roposals for</w:t>
      </w:r>
      <w:r w:rsidR="004F3736">
        <w:t xml:space="preserve"> new series of </w:t>
      </w:r>
      <w:r w:rsidR="00EB28DE" w:rsidRPr="003449B6">
        <w:t xml:space="preserve">amendments to </w:t>
      </w:r>
      <w:r w:rsidR="0077615E" w:rsidRPr="003449B6">
        <w:t>UN Regulation</w:t>
      </w:r>
      <w:r w:rsidR="00EB28DE" w:rsidRPr="003449B6">
        <w:t xml:space="preserve"> No. 48.</w:t>
      </w:r>
    </w:p>
    <w:p w14:paraId="1A28AC76" w14:textId="77777777" w:rsidR="00EB28DE" w:rsidRPr="003449B6" w:rsidRDefault="00EB28DE" w:rsidP="00EB28DE">
      <w:pPr>
        <w:pStyle w:val="SingleTxtG"/>
      </w:pPr>
      <w:r w:rsidRPr="003449B6">
        <w:t>7.</w:t>
      </w:r>
      <w:r w:rsidRPr="003449B6">
        <w:tab/>
        <w:t xml:space="preserve">Other </w:t>
      </w:r>
      <w:r w:rsidR="0077615E" w:rsidRPr="003449B6">
        <w:t>UN Regulation</w:t>
      </w:r>
      <w:r w:rsidRPr="003449B6">
        <w:t>s:</w:t>
      </w:r>
    </w:p>
    <w:p w14:paraId="588F007C" w14:textId="48C9FFEE" w:rsidR="004F3736" w:rsidRPr="003449B6" w:rsidRDefault="004F3736" w:rsidP="004F3736">
      <w:pPr>
        <w:pStyle w:val="SingleTxtG"/>
        <w:ind w:left="2265" w:hanging="564"/>
      </w:pPr>
      <w:r w:rsidRPr="003449B6">
        <w:t>(</w:t>
      </w:r>
      <w:r>
        <w:t>a</w:t>
      </w:r>
      <w:r w:rsidRPr="003449B6">
        <w:t>)</w:t>
      </w:r>
      <w:r w:rsidRPr="003449B6">
        <w:tab/>
        <w:t xml:space="preserve">UN Regulation No. </w:t>
      </w:r>
      <w:r>
        <w:t xml:space="preserve">10 </w:t>
      </w:r>
      <w:r w:rsidRPr="003449B6">
        <w:t>(</w:t>
      </w:r>
      <w:r>
        <w:t>Electromagnetic compatibility</w:t>
      </w:r>
      <w:r w:rsidRPr="003449B6">
        <w:t>)</w:t>
      </w:r>
      <w:r>
        <w:t>;</w:t>
      </w:r>
    </w:p>
    <w:p w14:paraId="256CF7E5" w14:textId="57D4D266" w:rsidR="00D50AE5" w:rsidRPr="003449B6" w:rsidRDefault="00D50AE5" w:rsidP="00FD62E3">
      <w:pPr>
        <w:pStyle w:val="SingleTxtG"/>
        <w:ind w:left="2268" w:hanging="558"/>
      </w:pPr>
      <w:r w:rsidRPr="003449B6">
        <w:t>(</w:t>
      </w:r>
      <w:r w:rsidR="004F3736">
        <w:t>b</w:t>
      </w:r>
      <w:r w:rsidRPr="003449B6">
        <w:t>)</w:t>
      </w:r>
      <w:r w:rsidRPr="003449B6">
        <w:tab/>
      </w:r>
      <w:r w:rsidR="003B45A8" w:rsidRPr="003449B6">
        <w:t>UN Regulation No. 53 (Installation of lighting and light-signalling devices for L</w:t>
      </w:r>
      <w:r w:rsidR="003B45A8" w:rsidRPr="003449B6">
        <w:rPr>
          <w:vertAlign w:val="subscript"/>
        </w:rPr>
        <w:t>3</w:t>
      </w:r>
      <w:r w:rsidR="003B45A8" w:rsidRPr="003449B6">
        <w:t xml:space="preserve"> vehicles)</w:t>
      </w:r>
      <w:r w:rsidRPr="003449B6">
        <w:t>;</w:t>
      </w:r>
    </w:p>
    <w:p w14:paraId="606EDB8A" w14:textId="3CF0D8FB" w:rsidR="00D50AE5" w:rsidRPr="003449B6" w:rsidRDefault="00D50AE5" w:rsidP="00D50AE5">
      <w:pPr>
        <w:pStyle w:val="SingleTxtG"/>
        <w:ind w:left="2265" w:hanging="564"/>
      </w:pPr>
      <w:r w:rsidRPr="003449B6">
        <w:t>(</w:t>
      </w:r>
      <w:r w:rsidR="004F3736">
        <w:t>c</w:t>
      </w:r>
      <w:r w:rsidRPr="003449B6">
        <w:t>)</w:t>
      </w:r>
      <w:r w:rsidRPr="003449B6">
        <w:tab/>
      </w:r>
      <w:r w:rsidR="003B45A8" w:rsidRPr="003449B6">
        <w:t>UN Regulation No. 65 (Special warning lamps)</w:t>
      </w:r>
      <w:r w:rsidR="004F3736">
        <w:t>.</w:t>
      </w:r>
    </w:p>
    <w:p w14:paraId="66312876" w14:textId="77777777" w:rsidR="00EB28DE" w:rsidRPr="003449B6" w:rsidRDefault="0047341F" w:rsidP="00EB28DE">
      <w:pPr>
        <w:pStyle w:val="SingleTxtG"/>
      </w:pPr>
      <w:r w:rsidRPr="003449B6">
        <w:t>8</w:t>
      </w:r>
      <w:r w:rsidR="00EB28DE" w:rsidRPr="003449B6">
        <w:t>.</w:t>
      </w:r>
      <w:r w:rsidR="00EB28DE" w:rsidRPr="003449B6">
        <w:tab/>
        <w:t>Other business:</w:t>
      </w:r>
    </w:p>
    <w:p w14:paraId="02ED5E4C" w14:textId="78DD4CC0" w:rsidR="004F3736" w:rsidRDefault="00277C28" w:rsidP="004434E9">
      <w:pPr>
        <w:pStyle w:val="SingleTxtG"/>
      </w:pPr>
      <w:r>
        <w:tab/>
      </w:r>
      <w:r w:rsidR="004F3736" w:rsidRPr="003449B6">
        <w:t>(</w:t>
      </w:r>
      <w:r w:rsidR="004F3736">
        <w:t>a</w:t>
      </w:r>
      <w:r w:rsidR="004F3736" w:rsidRPr="003449B6">
        <w:t>)</w:t>
      </w:r>
      <w:r w:rsidR="004F3736" w:rsidRPr="003449B6">
        <w:tab/>
        <w:t>Development of the International Whole Vehicle Type Approval</w:t>
      </w:r>
      <w:r w:rsidR="004F3736">
        <w:t>;</w:t>
      </w:r>
    </w:p>
    <w:p w14:paraId="06EA1D5F" w14:textId="2AD955C1" w:rsidR="00EB28DE" w:rsidRPr="003449B6" w:rsidRDefault="00277C28" w:rsidP="004434E9">
      <w:pPr>
        <w:pStyle w:val="SingleTxtG"/>
      </w:pPr>
      <w:r>
        <w:tab/>
      </w:r>
      <w:r w:rsidR="00EB28DE" w:rsidRPr="003449B6">
        <w:t>(</w:t>
      </w:r>
      <w:r w:rsidR="004F3736">
        <w:t>b</w:t>
      </w:r>
      <w:r w:rsidR="00EB28DE" w:rsidRPr="003449B6">
        <w:t>)</w:t>
      </w:r>
      <w:r w:rsidR="00EB28DE" w:rsidRPr="003449B6">
        <w:tab/>
        <w:t>Amendments to the Convention on Road Traffic (Vienna</w:t>
      </w:r>
      <w:r w:rsidR="009E6274" w:rsidRPr="003449B6">
        <w:t>,</w:t>
      </w:r>
      <w:r w:rsidR="00EB28DE" w:rsidRPr="003449B6">
        <w:t xml:space="preserve"> 1968);</w:t>
      </w:r>
    </w:p>
    <w:p w14:paraId="5E758B91" w14:textId="2CBFA0A9" w:rsidR="00EB28DE" w:rsidRPr="00024C73" w:rsidRDefault="00277C28" w:rsidP="004434E9">
      <w:pPr>
        <w:pStyle w:val="SingleTxtG"/>
      </w:pPr>
      <w:r>
        <w:tab/>
      </w:r>
      <w:r w:rsidR="00EB28DE" w:rsidRPr="003449B6">
        <w:t>(</w:t>
      </w:r>
      <w:r w:rsidR="004F3736">
        <w:t>c</w:t>
      </w:r>
      <w:r w:rsidR="00EB28DE" w:rsidRPr="003449B6">
        <w:t>)</w:t>
      </w:r>
      <w:r w:rsidR="00EB28DE" w:rsidRPr="003449B6">
        <w:tab/>
        <w:t>Decade of action for road safety 2011</w:t>
      </w:r>
      <w:r w:rsidR="00604F3E">
        <w:rPr>
          <w:rFonts w:ascii="Arial" w:hAnsi="Arial" w:cs="Arial"/>
          <w:color w:val="545454"/>
          <w:shd w:val="clear" w:color="auto" w:fill="FFFFFF"/>
        </w:rPr>
        <w:t>–</w:t>
      </w:r>
      <w:r w:rsidR="00EB28DE" w:rsidRPr="0043425A">
        <w:t>2020;</w:t>
      </w:r>
    </w:p>
    <w:p w14:paraId="6A1D3997" w14:textId="449F5139" w:rsidR="000C3428" w:rsidRDefault="00277C28" w:rsidP="004434E9">
      <w:pPr>
        <w:pStyle w:val="SingleTxtG"/>
      </w:pPr>
      <w:r>
        <w:tab/>
      </w:r>
      <w:r w:rsidR="004F3736" w:rsidRPr="004F3736">
        <w:t>(d)</w:t>
      </w:r>
      <w:r w:rsidR="004F3736" w:rsidRPr="004F3736">
        <w:tab/>
        <w:t>Requests of the Inland transport Committee</w:t>
      </w:r>
      <w:r w:rsidR="000C3428">
        <w:t>;</w:t>
      </w:r>
    </w:p>
    <w:p w14:paraId="33B75776" w14:textId="4325C469" w:rsidR="004F3736" w:rsidRPr="003449B6" w:rsidRDefault="00277C28" w:rsidP="004434E9">
      <w:pPr>
        <w:pStyle w:val="SingleTxtG"/>
      </w:pPr>
      <w:r>
        <w:tab/>
      </w:r>
      <w:r w:rsidR="000C3428" w:rsidRPr="000C3428">
        <w:t>(e)</w:t>
      </w:r>
      <w:r w:rsidR="000C3428" w:rsidRPr="000C3428">
        <w:tab/>
        <w:t>Obsolete transitional provisions</w:t>
      </w:r>
      <w:r w:rsidR="000C3428">
        <w:t>.</w:t>
      </w:r>
    </w:p>
    <w:p w14:paraId="445CE967" w14:textId="77777777" w:rsidR="00EB28DE" w:rsidRPr="003449B6" w:rsidRDefault="0047341F" w:rsidP="00EB28DE">
      <w:pPr>
        <w:pStyle w:val="SingleTxtG"/>
      </w:pPr>
      <w:r w:rsidRPr="003449B6">
        <w:t>9</w:t>
      </w:r>
      <w:r w:rsidR="00EB28DE" w:rsidRPr="003449B6">
        <w:t>.</w:t>
      </w:r>
      <w:r w:rsidR="00EB28DE" w:rsidRPr="003449B6">
        <w:tab/>
        <w:t>New business</w:t>
      </w:r>
      <w:r w:rsidR="008D357F" w:rsidRPr="003449B6">
        <w:t xml:space="preserve"> and</w:t>
      </w:r>
      <w:r w:rsidR="002B1DD4" w:rsidRPr="003449B6">
        <w:t xml:space="preserve"> </w:t>
      </w:r>
      <w:r w:rsidR="00EB28DE" w:rsidRPr="003449B6">
        <w:t>late</w:t>
      </w:r>
      <w:r w:rsidR="002B1DD4" w:rsidRPr="003449B6">
        <w:t xml:space="preserve"> </w:t>
      </w:r>
      <w:r w:rsidR="008D357F" w:rsidRPr="003449B6">
        <w:t>submissions</w:t>
      </w:r>
      <w:r w:rsidR="00EB28DE" w:rsidRPr="003449B6">
        <w:t>.</w:t>
      </w:r>
    </w:p>
    <w:p w14:paraId="3B72F2D4" w14:textId="77777777" w:rsidR="00EB28DE" w:rsidRPr="003449B6" w:rsidRDefault="00EB28DE" w:rsidP="00EB28DE">
      <w:pPr>
        <w:pStyle w:val="SingleTxtG"/>
      </w:pPr>
      <w:r w:rsidRPr="003449B6">
        <w:t>1</w:t>
      </w:r>
      <w:r w:rsidR="0047341F" w:rsidRPr="003449B6">
        <w:t>0</w:t>
      </w:r>
      <w:r w:rsidRPr="003449B6">
        <w:t>.</w:t>
      </w:r>
      <w:r w:rsidRPr="003449B6">
        <w:tab/>
        <w:t xml:space="preserve">Direction </w:t>
      </w:r>
      <w:r w:rsidR="008D357F" w:rsidRPr="003449B6">
        <w:t xml:space="preserve">of </w:t>
      </w:r>
      <w:r w:rsidRPr="003449B6">
        <w:t>future work of GRE</w:t>
      </w:r>
      <w:r w:rsidR="00FD0665" w:rsidRPr="003449B6">
        <w:t>.</w:t>
      </w:r>
    </w:p>
    <w:p w14:paraId="43DA83C2" w14:textId="501E33ED" w:rsidR="00EB28DE" w:rsidRDefault="00EB28DE" w:rsidP="00EB28DE">
      <w:pPr>
        <w:pStyle w:val="SingleTxtG"/>
      </w:pPr>
      <w:r w:rsidRPr="003449B6">
        <w:t>1</w:t>
      </w:r>
      <w:r w:rsidR="0047341F" w:rsidRPr="003449B6">
        <w:t>1</w:t>
      </w:r>
      <w:r w:rsidRPr="003449B6">
        <w:t>.</w:t>
      </w:r>
      <w:r w:rsidRPr="003449B6">
        <w:tab/>
        <w:t xml:space="preserve">Provisional agenda for the next session. </w:t>
      </w:r>
    </w:p>
    <w:p w14:paraId="31BAF14B" w14:textId="0F6752FA" w:rsidR="00133385" w:rsidRPr="003449B6" w:rsidRDefault="00133385" w:rsidP="00133385">
      <w:pPr>
        <w:pStyle w:val="SingleTxtG"/>
      </w:pPr>
      <w:r>
        <w:t>12.</w:t>
      </w:r>
      <w:r>
        <w:tab/>
        <w:t>Election of officers.</w:t>
      </w:r>
    </w:p>
    <w:p w14:paraId="30FD9407" w14:textId="77777777" w:rsidR="00E11660" w:rsidRPr="003449B6" w:rsidRDefault="00E11660" w:rsidP="00E11660">
      <w:pPr>
        <w:pStyle w:val="HChG"/>
      </w:pPr>
      <w:r w:rsidRPr="003449B6">
        <w:tab/>
        <w:t>II.</w:t>
      </w:r>
      <w:r w:rsidRPr="003449B6">
        <w:tab/>
        <w:t>Annotations</w:t>
      </w:r>
    </w:p>
    <w:p w14:paraId="0B248F43" w14:textId="77777777" w:rsidR="00717ADD" w:rsidRPr="003449B6" w:rsidRDefault="00717ADD" w:rsidP="00717ADD">
      <w:pPr>
        <w:pStyle w:val="H1G"/>
      </w:pPr>
      <w:r w:rsidRPr="003449B6">
        <w:tab/>
        <w:t>1.</w:t>
      </w:r>
      <w:r w:rsidRPr="003449B6">
        <w:tab/>
        <w:t>Adoption of the agenda</w:t>
      </w:r>
    </w:p>
    <w:p w14:paraId="1498B218" w14:textId="77777777" w:rsidR="00717ADD" w:rsidRPr="003449B6" w:rsidRDefault="00717ADD" w:rsidP="00717ADD">
      <w:pPr>
        <w:pStyle w:val="SingleTxtG"/>
        <w:ind w:firstLine="567"/>
      </w:pPr>
      <w:r w:rsidRPr="003449B6">
        <w:rPr>
          <w:color w:val="000000"/>
        </w:rPr>
        <w:t>In</w:t>
      </w:r>
      <w:r w:rsidRPr="003449B6">
        <w:t xml:space="preserve"> accordance with Chapter III, Rule 7 of the Rules of Procedure of the World Forum for Harmonization of Vehicle </w:t>
      </w:r>
      <w:r w:rsidR="0077615E" w:rsidRPr="003449B6">
        <w:t>Regulation</w:t>
      </w:r>
      <w:r w:rsidRPr="003449B6">
        <w:t xml:space="preserve">s (WP.29) (TRANS/WP.29/690, Amend. 1 and Amend. 2), the first item on the provisional agenda is </w:t>
      </w:r>
      <w:r w:rsidR="009E6274" w:rsidRPr="003449B6">
        <w:t xml:space="preserve">its </w:t>
      </w:r>
      <w:r w:rsidRPr="003449B6">
        <w:t>adoption.</w:t>
      </w:r>
    </w:p>
    <w:p w14:paraId="40F4F166" w14:textId="6A1DB41F" w:rsidR="00717ADD" w:rsidRPr="003B09B4" w:rsidRDefault="00717ADD" w:rsidP="00717ADD">
      <w:pPr>
        <w:pStyle w:val="SingleTxtG"/>
        <w:ind w:left="2835" w:hanging="1701"/>
        <w:rPr>
          <w:lang w:val="fr-FR"/>
        </w:rPr>
      </w:pPr>
      <w:r w:rsidRPr="003B09B4">
        <w:rPr>
          <w:b/>
          <w:lang w:val="fr-FR"/>
        </w:rPr>
        <w:t>Documentation:</w:t>
      </w:r>
      <w:r w:rsidRPr="003B09B4">
        <w:rPr>
          <w:lang w:val="fr-FR"/>
        </w:rPr>
        <w:t xml:space="preserve"> </w:t>
      </w:r>
      <w:r w:rsidRPr="003B09B4">
        <w:rPr>
          <w:lang w:val="fr-FR"/>
        </w:rPr>
        <w:tab/>
        <w:t>ECE/TRANS/WP.29/GRE/201</w:t>
      </w:r>
      <w:r w:rsidR="00FF7615" w:rsidRPr="003B09B4">
        <w:rPr>
          <w:lang w:val="fr-FR"/>
        </w:rPr>
        <w:t>9</w:t>
      </w:r>
      <w:r w:rsidRPr="003B09B4">
        <w:rPr>
          <w:lang w:val="fr-FR"/>
        </w:rPr>
        <w:t>/</w:t>
      </w:r>
      <w:r w:rsidR="00E14F87" w:rsidRPr="003B09B4">
        <w:rPr>
          <w:lang w:val="fr-FR"/>
        </w:rPr>
        <w:t>1</w:t>
      </w:r>
      <w:r w:rsidR="0047165F">
        <w:rPr>
          <w:lang w:val="fr-FR"/>
        </w:rPr>
        <w:t>3</w:t>
      </w:r>
    </w:p>
    <w:p w14:paraId="0FDDB61E" w14:textId="77777777" w:rsidR="00717ADD" w:rsidRPr="00B91BAE" w:rsidRDefault="00717ADD" w:rsidP="00717ADD">
      <w:pPr>
        <w:pStyle w:val="H1G"/>
      </w:pPr>
      <w:r w:rsidRPr="003B09B4">
        <w:rPr>
          <w:lang w:val="fr-FR"/>
        </w:rPr>
        <w:tab/>
      </w:r>
      <w:r w:rsidRPr="0043425A">
        <w:t>2.</w:t>
      </w:r>
      <w:r w:rsidRPr="0043425A">
        <w:tab/>
        <w:t xml:space="preserve">1998 Agreement </w:t>
      </w:r>
      <w:r w:rsidR="002B1553" w:rsidRPr="0043425A">
        <w:t>–</w:t>
      </w:r>
      <w:r w:rsidRPr="00024C73">
        <w:t xml:space="preserve"> </w:t>
      </w:r>
      <w:r w:rsidR="002B1553" w:rsidRPr="00024C73">
        <w:t xml:space="preserve">UN </w:t>
      </w:r>
      <w:r w:rsidRPr="00B91BAE">
        <w:t xml:space="preserve">Global Technical </w:t>
      </w:r>
      <w:r w:rsidR="0077615E" w:rsidRPr="00B91BAE">
        <w:t>Regulation</w:t>
      </w:r>
      <w:r w:rsidRPr="00B91BAE">
        <w:t>s: Development</w:t>
      </w:r>
    </w:p>
    <w:p w14:paraId="47A04B21" w14:textId="71250355" w:rsidR="001D652B" w:rsidRPr="00B91BAE" w:rsidRDefault="00717ADD" w:rsidP="0047165F">
      <w:pPr>
        <w:pStyle w:val="SingleTxtG"/>
        <w:ind w:firstLine="567"/>
      </w:pPr>
      <w:r w:rsidRPr="00B91BAE">
        <w:t>The Working Party on Lighting and Light-Signalling (GRE) may wish to resume consideration of this subject, awaiting new proposals and sponsors to develop a</w:t>
      </w:r>
      <w:r w:rsidR="00F42FA1" w:rsidRPr="003449B6">
        <w:t xml:space="preserve"> </w:t>
      </w:r>
      <w:r w:rsidR="0029481F" w:rsidRPr="003449B6">
        <w:t xml:space="preserve">UN </w:t>
      </w:r>
      <w:r w:rsidR="00F42FA1" w:rsidRPr="003449B6">
        <w:t xml:space="preserve">Global Technical </w:t>
      </w:r>
      <w:r w:rsidR="0077615E" w:rsidRPr="003449B6">
        <w:t>Regulation</w:t>
      </w:r>
      <w:r w:rsidR="00973E5B" w:rsidRPr="003449B6">
        <w:t xml:space="preserve"> (</w:t>
      </w:r>
      <w:r w:rsidR="0029481F" w:rsidRPr="003449B6">
        <w:t xml:space="preserve">UN </w:t>
      </w:r>
      <w:r w:rsidR="00973E5B" w:rsidRPr="003449B6">
        <w:t>GTR)</w:t>
      </w:r>
      <w:r w:rsidRPr="003449B6">
        <w:t>.</w:t>
      </w:r>
      <w:r w:rsidR="00973E5B" w:rsidRPr="003449B6">
        <w:t xml:space="preserve"> </w:t>
      </w:r>
      <w:r w:rsidR="001D652B" w:rsidRPr="003449B6">
        <w:t xml:space="preserve">At its previous session, </w:t>
      </w:r>
      <w:r w:rsidR="0047165F" w:rsidRPr="0047165F">
        <w:t>GRE had an exchange of views on whether a new UN GTR could be developed under stage two of the simplification of the lighting and light-signalling UN Regulations (SLR) or as a result of consideration of light-signalling functions of automated/autonomous vehicles</w:t>
      </w:r>
      <w:r w:rsidR="0047165F">
        <w:t>.</w:t>
      </w:r>
    </w:p>
    <w:p w14:paraId="6B6F0D99" w14:textId="2C791910" w:rsidR="00717ADD" w:rsidRPr="0043425A" w:rsidRDefault="00717ADD" w:rsidP="00973E5B">
      <w:pPr>
        <w:pStyle w:val="SingleTxtG"/>
        <w:spacing w:after="0"/>
        <w:ind w:left="2268" w:hanging="1134"/>
      </w:pPr>
      <w:r w:rsidRPr="00D01C8D">
        <w:rPr>
          <w:b/>
          <w:lang w:val="en-US"/>
        </w:rPr>
        <w:lastRenderedPageBreak/>
        <w:t>Documentation:</w:t>
      </w:r>
      <w:r w:rsidRPr="00D01C8D">
        <w:rPr>
          <w:lang w:val="en-US"/>
        </w:rPr>
        <w:t xml:space="preserve"> </w:t>
      </w:r>
      <w:r w:rsidRPr="00D01C8D">
        <w:rPr>
          <w:lang w:val="en-US"/>
        </w:rPr>
        <w:tab/>
        <w:t>ECE/TRANS/WP.29/GRE/</w:t>
      </w:r>
      <w:r w:rsidR="001D652B" w:rsidRPr="00D01C8D">
        <w:rPr>
          <w:lang w:val="en-US"/>
        </w:rPr>
        <w:t>8</w:t>
      </w:r>
      <w:r w:rsidR="0047165F">
        <w:rPr>
          <w:lang w:val="en-US"/>
        </w:rPr>
        <w:t>1</w:t>
      </w:r>
      <w:r w:rsidRPr="00D01C8D">
        <w:rPr>
          <w:lang w:val="en-US"/>
        </w:rPr>
        <w:t xml:space="preserve">, para. </w:t>
      </w:r>
      <w:r w:rsidRPr="0043425A">
        <w:t>5</w:t>
      </w:r>
    </w:p>
    <w:p w14:paraId="1E6993E8" w14:textId="77777777" w:rsidR="00717ADD" w:rsidRPr="00B91BAE" w:rsidRDefault="00717ADD" w:rsidP="00717ADD">
      <w:pPr>
        <w:pStyle w:val="H1G"/>
      </w:pPr>
      <w:r w:rsidRPr="00B91BAE">
        <w:tab/>
        <w:t>3.</w:t>
      </w:r>
      <w:r w:rsidRPr="00B91BAE">
        <w:tab/>
        <w:t>1997 Agreement – Rules: Development</w:t>
      </w:r>
    </w:p>
    <w:p w14:paraId="535BDF5B" w14:textId="77777777" w:rsidR="005532BA" w:rsidRPr="003449B6" w:rsidRDefault="00E14F87" w:rsidP="00E14F87">
      <w:pPr>
        <w:pStyle w:val="SingleTxtG"/>
        <w:ind w:firstLine="567"/>
      </w:pPr>
      <w:r w:rsidRPr="003449B6">
        <w:rPr>
          <w:color w:val="000000"/>
        </w:rPr>
        <w:t xml:space="preserve">GRE will consider new proposals for amendments to </w:t>
      </w:r>
      <w:r w:rsidR="00973E5B" w:rsidRPr="003449B6">
        <w:rPr>
          <w:color w:val="000000"/>
        </w:rPr>
        <w:t xml:space="preserve">the </w:t>
      </w:r>
      <w:r w:rsidRPr="003449B6">
        <w:rPr>
          <w:color w:val="000000"/>
        </w:rPr>
        <w:t>Rules, if any.</w:t>
      </w:r>
      <w:r w:rsidR="005532BA" w:rsidRPr="003449B6">
        <w:t xml:space="preserve"> </w:t>
      </w:r>
    </w:p>
    <w:p w14:paraId="0694891E" w14:textId="77777777" w:rsidR="00717ADD" w:rsidRPr="003449B6" w:rsidRDefault="00717ADD" w:rsidP="00717ADD">
      <w:pPr>
        <w:pStyle w:val="H1G"/>
      </w:pPr>
      <w:r w:rsidRPr="003449B6">
        <w:tab/>
        <w:t>4.</w:t>
      </w:r>
      <w:r w:rsidRPr="003449B6">
        <w:tab/>
        <w:t xml:space="preserve">Simplification of lighting and light-signalling </w:t>
      </w:r>
      <w:r w:rsidR="00BD11CE" w:rsidRPr="003449B6">
        <w:t xml:space="preserve">UN </w:t>
      </w:r>
      <w:r w:rsidR="0077615E" w:rsidRPr="003449B6">
        <w:t>Regulation</w:t>
      </w:r>
      <w:r w:rsidRPr="003449B6">
        <w:t>s</w:t>
      </w:r>
    </w:p>
    <w:p w14:paraId="38162D55" w14:textId="41DC4757" w:rsidR="00646F8A" w:rsidRDefault="00646F8A" w:rsidP="00E0212E">
      <w:pPr>
        <w:pStyle w:val="SingleTxtG"/>
        <w:ind w:firstLine="567"/>
      </w:pPr>
      <w:r w:rsidRPr="003449B6">
        <w:t xml:space="preserve">GRE will </w:t>
      </w:r>
      <w:r>
        <w:t xml:space="preserve">be informed about the progress of </w:t>
      </w:r>
      <w:r w:rsidRPr="00465236">
        <w:t>the Informal Working Group "Simplification of the Lighting and Light-Signalling Regulations" (IWG SLR)</w:t>
      </w:r>
      <w:r>
        <w:t xml:space="preserve">. </w:t>
      </w:r>
      <w:r w:rsidRPr="00465236">
        <w:t xml:space="preserve"> </w:t>
      </w:r>
    </w:p>
    <w:p w14:paraId="649626F3" w14:textId="16026C24" w:rsidR="00E0212E" w:rsidRDefault="00CB4C98" w:rsidP="00C96E0D">
      <w:pPr>
        <w:pStyle w:val="SingleTxtG"/>
        <w:ind w:firstLine="567"/>
      </w:pPr>
      <w:r>
        <w:t xml:space="preserve">GRE </w:t>
      </w:r>
      <w:r w:rsidR="00E0212E">
        <w:t xml:space="preserve">will take note that </w:t>
      </w:r>
      <w:r w:rsidRPr="00CB4C98">
        <w:t>the three new simplified UN Regulations</w:t>
      </w:r>
      <w:r w:rsidR="00E0212E">
        <w:t xml:space="preserve"> Nos. [148]</w:t>
      </w:r>
      <w:r w:rsidRPr="00CB4C98">
        <w:t xml:space="preserve"> on Light-Signalling Devices (LSD),</w:t>
      </w:r>
      <w:r w:rsidR="00E0212E">
        <w:t xml:space="preserve"> [149] on</w:t>
      </w:r>
      <w:r w:rsidRPr="00CB4C98">
        <w:t xml:space="preserve"> Road Illumination Devices (RID) and</w:t>
      </w:r>
      <w:r w:rsidR="00E0212E">
        <w:t xml:space="preserve"> [150] on</w:t>
      </w:r>
      <w:r w:rsidRPr="00CB4C98">
        <w:t xml:space="preserve"> Retro-Reflective Devices (RRD)</w:t>
      </w:r>
      <w:r w:rsidR="00E0212E">
        <w:t xml:space="preserve"> are expected to enter into force on 15 November 2019.</w:t>
      </w:r>
      <w:r w:rsidR="00646F8A">
        <w:t xml:space="preserve"> In this regard, GRE </w:t>
      </w:r>
      <w:r w:rsidR="00C96E0D">
        <w:t xml:space="preserve">will address an urgent proposal by IWG SLR that corrects errors </w:t>
      </w:r>
      <w:r w:rsidR="00E0212E" w:rsidRPr="00E0212E">
        <w:t>inadvertently introduced in the text of the new UN Regulation No. [149].</w:t>
      </w:r>
      <w:r w:rsidR="00C96E0D">
        <w:t xml:space="preserve"> In parallel, the same proposal is being submitted to the WP.29 session in November 2019 with an official WP.29 symbol. </w:t>
      </w:r>
    </w:p>
    <w:p w14:paraId="196E0E43" w14:textId="0EE69944" w:rsidR="00C96E0D" w:rsidRDefault="00C96E0D" w:rsidP="00C96E0D">
      <w:pPr>
        <w:pStyle w:val="SingleTxtG"/>
        <w:ind w:left="2268" w:hanging="1134"/>
        <w:rPr>
          <w:lang w:val="en-US"/>
        </w:rPr>
      </w:pPr>
      <w:r w:rsidRPr="00D01C8D">
        <w:rPr>
          <w:b/>
          <w:lang w:val="en-US"/>
        </w:rPr>
        <w:t>Documentation:</w:t>
      </w:r>
      <w:r w:rsidRPr="00D01C8D">
        <w:rPr>
          <w:lang w:val="en-US"/>
        </w:rPr>
        <w:t xml:space="preserve"> </w:t>
      </w:r>
      <w:r w:rsidRPr="00D01C8D">
        <w:rPr>
          <w:lang w:val="en-US"/>
        </w:rPr>
        <w:tab/>
      </w:r>
      <w:r>
        <w:rPr>
          <w:lang w:val="en-US"/>
        </w:rPr>
        <w:t>Informal document GRE-82-02</w:t>
      </w:r>
    </w:p>
    <w:p w14:paraId="3F928432" w14:textId="6138C478" w:rsidR="00C96E0D" w:rsidRDefault="00C96E0D" w:rsidP="00C96E0D">
      <w:pPr>
        <w:pStyle w:val="SingleTxtG"/>
        <w:ind w:firstLine="567"/>
      </w:pPr>
      <w:r>
        <w:t xml:space="preserve">GRE may also wish to consider proposals for further corrections to the three new Regulations that have been prepared by IWG SLR.  </w:t>
      </w:r>
      <w:r>
        <w:tab/>
      </w:r>
      <w:r>
        <w:tab/>
      </w:r>
    </w:p>
    <w:p w14:paraId="067373A0" w14:textId="62D64E3F" w:rsidR="00C96E0D" w:rsidRPr="00C96E0D" w:rsidRDefault="00C96E0D" w:rsidP="00C96E0D">
      <w:pPr>
        <w:pStyle w:val="SingleTxtG"/>
        <w:ind w:left="2835" w:hanging="1701"/>
        <w:rPr>
          <w:lang w:val="fr-CH"/>
        </w:rPr>
      </w:pPr>
      <w:r w:rsidRPr="00C96E0D">
        <w:rPr>
          <w:b/>
          <w:lang w:val="fr-CH"/>
        </w:rPr>
        <w:t>Documentation:</w:t>
      </w:r>
      <w:r w:rsidRPr="00C96E0D">
        <w:rPr>
          <w:lang w:val="fr-CH"/>
        </w:rPr>
        <w:t xml:space="preserve"> </w:t>
      </w:r>
      <w:r w:rsidRPr="00C96E0D">
        <w:rPr>
          <w:lang w:val="fr-CH"/>
        </w:rPr>
        <w:tab/>
        <w:t>ECE/TRANS/WP.29/GRE/2019/24</w:t>
      </w:r>
      <w:r>
        <w:rPr>
          <w:lang w:val="fr-CH"/>
        </w:rPr>
        <w:t>,</w:t>
      </w:r>
      <w:r>
        <w:rPr>
          <w:lang w:val="fr-CH"/>
        </w:rPr>
        <w:tab/>
        <w:t>E</w:t>
      </w:r>
      <w:r w:rsidRPr="00C96E0D">
        <w:rPr>
          <w:lang w:val="fr-CH"/>
        </w:rPr>
        <w:t>CE/TRANS/WP.29/GRE/2019/2</w:t>
      </w:r>
      <w:r>
        <w:rPr>
          <w:lang w:val="fr-CH"/>
        </w:rPr>
        <w:t>5</w:t>
      </w:r>
      <w:r w:rsidRPr="00C96E0D">
        <w:rPr>
          <w:lang w:val="fr-CH"/>
        </w:rPr>
        <w:t>,</w:t>
      </w:r>
      <w:r>
        <w:rPr>
          <w:lang w:val="fr-CH"/>
        </w:rPr>
        <w:t xml:space="preserve"> </w:t>
      </w:r>
      <w:r w:rsidRPr="00C96E0D">
        <w:rPr>
          <w:lang w:val="fr-CH"/>
        </w:rPr>
        <w:t>ECE/TRANS/WP.29/GRE/2019/2</w:t>
      </w:r>
      <w:r>
        <w:rPr>
          <w:lang w:val="fr-CH"/>
        </w:rPr>
        <w:t>6</w:t>
      </w:r>
    </w:p>
    <w:p w14:paraId="02051C73" w14:textId="032A9706" w:rsidR="00135B4D" w:rsidRPr="0043425A" w:rsidRDefault="00135B4D" w:rsidP="00135B4D">
      <w:pPr>
        <w:pStyle w:val="SingleTxtG"/>
        <w:ind w:firstLine="567"/>
      </w:pPr>
      <w:r w:rsidRPr="0043425A">
        <w:t>GRE will consider</w:t>
      </w:r>
      <w:r>
        <w:t xml:space="preserve"> revised</w:t>
      </w:r>
      <w:r w:rsidRPr="0043425A">
        <w:t xml:space="preserve"> proposals for amendments to UN</w:t>
      </w:r>
      <w:r>
        <w:t xml:space="preserve"> Regulation No. [148]</w:t>
      </w:r>
      <w:r w:rsidRPr="0043425A">
        <w:t xml:space="preserve"> and to</w:t>
      </w:r>
      <w:r w:rsidRPr="00024C73">
        <w:t xml:space="preserve"> UN Regulation No. 48 submitted by the experts from France and Germany</w:t>
      </w:r>
      <w:r>
        <w:t>,</w:t>
      </w:r>
      <w:r w:rsidRPr="0043425A">
        <w:t xml:space="preserve"> </w:t>
      </w:r>
      <w:r>
        <w:t xml:space="preserve">which </w:t>
      </w:r>
      <w:r w:rsidRPr="0043425A">
        <w:t xml:space="preserve">introduce conditions for the use of logos inside the </w:t>
      </w:r>
      <w:r w:rsidR="00906524" w:rsidRPr="0043425A">
        <w:t>illumina</w:t>
      </w:r>
      <w:r w:rsidR="00906524">
        <w:t>t</w:t>
      </w:r>
      <w:r w:rsidR="00906524" w:rsidRPr="00024C73">
        <w:t>i</w:t>
      </w:r>
      <w:r w:rsidR="00906524">
        <w:t xml:space="preserve">ng </w:t>
      </w:r>
      <w:r w:rsidRPr="0043425A">
        <w:t xml:space="preserve">surface of a signalling lamp.  </w:t>
      </w:r>
    </w:p>
    <w:p w14:paraId="19210F91" w14:textId="63616915" w:rsidR="00135B4D" w:rsidRPr="003B09B4" w:rsidRDefault="00135B4D" w:rsidP="00135B4D">
      <w:pPr>
        <w:pStyle w:val="SingleTxtG"/>
        <w:ind w:left="2835" w:hanging="1701"/>
        <w:rPr>
          <w:lang w:val="fr-FR"/>
        </w:rPr>
      </w:pPr>
      <w:r w:rsidRPr="003B09B4">
        <w:rPr>
          <w:b/>
          <w:lang w:val="fr-FR"/>
        </w:rPr>
        <w:t>Documentation:</w:t>
      </w:r>
      <w:r w:rsidRPr="003B09B4">
        <w:rPr>
          <w:lang w:val="fr-FR"/>
        </w:rPr>
        <w:t xml:space="preserve"> </w:t>
      </w:r>
      <w:r w:rsidRPr="003B09B4">
        <w:rPr>
          <w:lang w:val="fr-FR"/>
        </w:rPr>
        <w:tab/>
        <w:t>ECE/TRANS/WP.29/GRE/2019/</w:t>
      </w:r>
      <w:r w:rsidR="00906524">
        <w:rPr>
          <w:lang w:val="fr-FR"/>
        </w:rPr>
        <w:t>28</w:t>
      </w:r>
      <w:r w:rsidRPr="003B09B4">
        <w:rPr>
          <w:lang w:val="fr-FR"/>
        </w:rPr>
        <w:t xml:space="preserve"> </w:t>
      </w:r>
    </w:p>
    <w:p w14:paraId="55B4B8C7" w14:textId="7DF653C8" w:rsidR="002B227D" w:rsidRPr="00B91BAE" w:rsidRDefault="002B227D" w:rsidP="002B227D">
      <w:pPr>
        <w:pStyle w:val="SingleTxtG"/>
        <w:ind w:firstLine="567"/>
      </w:pPr>
      <w:r w:rsidRPr="0043425A">
        <w:t>GRE will consider a</w:t>
      </w:r>
      <w:r w:rsidR="004672EA">
        <w:t xml:space="preserve">n updated </w:t>
      </w:r>
      <w:r w:rsidRPr="0043425A">
        <w:t>proposal transmitted by the expert from Germany which introduces requirements for testing the sun load impact</w:t>
      </w:r>
      <w:r w:rsidR="004672EA">
        <w:t xml:space="preserve"> into </w:t>
      </w:r>
      <w:r w:rsidR="004672EA" w:rsidRPr="0043425A">
        <w:t>UN Regulation</w:t>
      </w:r>
      <w:r w:rsidR="004672EA">
        <w:t xml:space="preserve"> No. [148] on Light Signalling Devices</w:t>
      </w:r>
      <w:r w:rsidRPr="0043425A">
        <w:t xml:space="preserve">.  </w:t>
      </w:r>
    </w:p>
    <w:p w14:paraId="11219AB0" w14:textId="1DA2A966" w:rsidR="002B227D" w:rsidRDefault="002B227D" w:rsidP="00351A65">
      <w:pPr>
        <w:pStyle w:val="SingleTxtG"/>
        <w:ind w:left="2835" w:hanging="1701"/>
        <w:rPr>
          <w:lang w:val="fr-FR"/>
        </w:rPr>
      </w:pPr>
      <w:r w:rsidRPr="003B09B4">
        <w:rPr>
          <w:b/>
          <w:lang w:val="fr-FR"/>
        </w:rPr>
        <w:t>Documentation:</w:t>
      </w:r>
      <w:r w:rsidRPr="003B09B4">
        <w:rPr>
          <w:lang w:val="fr-FR"/>
        </w:rPr>
        <w:t xml:space="preserve"> </w:t>
      </w:r>
      <w:r w:rsidRPr="003B09B4">
        <w:rPr>
          <w:lang w:val="fr-FR"/>
        </w:rPr>
        <w:tab/>
        <w:t>ECE/TRANS/WP.29/GRE/2019/</w:t>
      </w:r>
      <w:r w:rsidR="004672EA">
        <w:rPr>
          <w:lang w:val="fr-FR"/>
        </w:rPr>
        <w:t>22</w:t>
      </w:r>
    </w:p>
    <w:p w14:paraId="2AE2CC13" w14:textId="03A57A7B" w:rsidR="00906524" w:rsidRDefault="00906524" w:rsidP="00906524">
      <w:pPr>
        <w:pStyle w:val="SingleTxtG"/>
        <w:ind w:firstLine="567"/>
      </w:pPr>
      <w:r>
        <w:t xml:space="preserve">GRE will resume its discussions </w:t>
      </w:r>
      <w:r w:rsidRPr="00923199">
        <w:t>on</w:t>
      </w:r>
      <w:r>
        <w:t xml:space="preserve"> the</w:t>
      </w:r>
      <w:r w:rsidRPr="00923199">
        <w:t xml:space="preserve"> various options of how to use the Unique Identifier (UI) for the new simplified UN Regulations</w:t>
      </w:r>
      <w:r w:rsidR="00436396">
        <w:t>,</w:t>
      </w:r>
      <w:r w:rsidRPr="00923199">
        <w:t xml:space="preserve"> </w:t>
      </w:r>
      <w:r>
        <w:t xml:space="preserve">and will be informed about the views of </w:t>
      </w:r>
      <w:r w:rsidRPr="00923199">
        <w:t xml:space="preserve">IWG on Database for the Exchange of Type Approval </w:t>
      </w:r>
      <w:r>
        <w:t>D</w:t>
      </w:r>
      <w:r w:rsidRPr="00923199">
        <w:t>ocumentation (DETA)</w:t>
      </w:r>
      <w:r>
        <w:t xml:space="preserve">. </w:t>
      </w:r>
      <w:r w:rsidRPr="00923199">
        <w:t xml:space="preserve"> </w:t>
      </w:r>
    </w:p>
    <w:p w14:paraId="26C23796" w14:textId="652CB004" w:rsidR="00906524" w:rsidRPr="00906524" w:rsidRDefault="00906524" w:rsidP="00906524">
      <w:pPr>
        <w:pStyle w:val="SingleTxtG"/>
        <w:ind w:left="2268" w:hanging="1134"/>
      </w:pPr>
      <w:r w:rsidRPr="00D01C8D">
        <w:rPr>
          <w:b/>
          <w:lang w:val="en-US"/>
        </w:rPr>
        <w:t>Documentation:</w:t>
      </w:r>
      <w:r w:rsidRPr="00D01C8D">
        <w:rPr>
          <w:lang w:val="en-US"/>
        </w:rPr>
        <w:t xml:space="preserve"> </w:t>
      </w:r>
      <w:r w:rsidRPr="00D01C8D">
        <w:rPr>
          <w:lang w:val="en-US"/>
        </w:rPr>
        <w:tab/>
      </w:r>
      <w:r>
        <w:rPr>
          <w:lang w:val="en-US"/>
        </w:rPr>
        <w:t>Informal document GRE-81-20</w:t>
      </w:r>
    </w:p>
    <w:p w14:paraId="51381718" w14:textId="77777777" w:rsidR="00717ADD" w:rsidRPr="003449B6" w:rsidRDefault="00717ADD" w:rsidP="00717ADD">
      <w:pPr>
        <w:pStyle w:val="H1G"/>
      </w:pPr>
      <w:r w:rsidRPr="00906524">
        <w:rPr>
          <w:lang w:val="en-US"/>
        </w:rPr>
        <w:tab/>
      </w:r>
      <w:r w:rsidRPr="0043425A">
        <w:t>5.</w:t>
      </w:r>
      <w:r w:rsidRPr="0043425A">
        <w:tab/>
      </w:r>
      <w:r w:rsidR="0077615E" w:rsidRPr="0043425A">
        <w:rPr>
          <w:color w:val="000000"/>
        </w:rPr>
        <w:t>UN Regulation</w:t>
      </w:r>
      <w:r w:rsidR="006E27B9" w:rsidRPr="00024C73">
        <w:rPr>
          <w:color w:val="000000"/>
        </w:rPr>
        <w:t>s</w:t>
      </w:r>
      <w:r w:rsidRPr="00024C73">
        <w:rPr>
          <w:color w:val="000000"/>
        </w:rPr>
        <w:t xml:space="preserve"> Nos. 37 (Filament lamps), 99 (Gas discharge light sources)</w:t>
      </w:r>
      <w:r w:rsidR="002C256C" w:rsidRPr="00B91BAE">
        <w:rPr>
          <w:color w:val="000000"/>
        </w:rPr>
        <w:t xml:space="preserve">, </w:t>
      </w:r>
      <w:r w:rsidRPr="00B91BAE">
        <w:rPr>
          <w:color w:val="000000"/>
        </w:rPr>
        <w:t>128 (Light emitting diodes light sources)</w:t>
      </w:r>
      <w:r w:rsidR="002C256C" w:rsidRPr="003449B6">
        <w:rPr>
          <w:color w:val="000000"/>
        </w:rPr>
        <w:t xml:space="preserve"> and the </w:t>
      </w:r>
      <w:r w:rsidR="002C256C" w:rsidRPr="003449B6">
        <w:t>Consolidated Resolution on the common specification of light source categories</w:t>
      </w:r>
    </w:p>
    <w:p w14:paraId="257CA84B" w14:textId="0B042E64" w:rsidR="00A52A43" w:rsidRDefault="005D3994" w:rsidP="00E11CBB">
      <w:pPr>
        <w:pStyle w:val="SingleTxtG"/>
        <w:ind w:firstLine="567"/>
      </w:pPr>
      <w:r w:rsidRPr="003449B6">
        <w:t xml:space="preserve">GRE will consider a proposal prepared </w:t>
      </w:r>
      <w:r w:rsidR="00E11CBB" w:rsidRPr="003449B6">
        <w:t xml:space="preserve">by the expert from </w:t>
      </w:r>
      <w:r w:rsidRPr="003449B6">
        <w:t xml:space="preserve">the International Automotive Lighting and Light Signalling Expert Group (GTB) that </w:t>
      </w:r>
      <w:r w:rsidR="00A52A43">
        <w:t xml:space="preserve">amends light source categories L1A/6 and L1B/6 </w:t>
      </w:r>
      <w:r w:rsidR="00A52A43" w:rsidRPr="003449B6">
        <w:t>in the Consolidated Resolution on the common specification of light source categories (R.E.5)</w:t>
      </w:r>
      <w:r w:rsidR="00A52A43">
        <w:t xml:space="preserve">, together with an associated amendment to UN Regulation No. 128.   </w:t>
      </w:r>
    </w:p>
    <w:p w14:paraId="3BCFAD4C" w14:textId="7DC83389" w:rsidR="00AF71C9" w:rsidRPr="003B09B4" w:rsidRDefault="003964B2" w:rsidP="00B84AA7">
      <w:pPr>
        <w:pStyle w:val="SingleTxtG"/>
        <w:ind w:left="2835" w:hanging="1701"/>
        <w:rPr>
          <w:lang w:val="fr-FR"/>
        </w:rPr>
      </w:pPr>
      <w:r w:rsidRPr="003B09B4">
        <w:rPr>
          <w:b/>
          <w:lang w:val="fr-FR"/>
        </w:rPr>
        <w:lastRenderedPageBreak/>
        <w:t>Documentation:</w:t>
      </w:r>
      <w:r w:rsidRPr="003B09B4">
        <w:rPr>
          <w:b/>
          <w:lang w:val="fr-FR"/>
        </w:rPr>
        <w:tab/>
      </w:r>
      <w:bookmarkStart w:id="1" w:name="_Hlk15915183"/>
      <w:r w:rsidRPr="003B09B4">
        <w:rPr>
          <w:lang w:val="fr-FR"/>
        </w:rPr>
        <w:t>ECE/TRANS/WP.29/GRE/201</w:t>
      </w:r>
      <w:r w:rsidR="00E11CBB" w:rsidRPr="003B09B4">
        <w:rPr>
          <w:lang w:val="fr-FR"/>
        </w:rPr>
        <w:t>9</w:t>
      </w:r>
      <w:r w:rsidRPr="003B09B4">
        <w:rPr>
          <w:lang w:val="fr-FR"/>
        </w:rPr>
        <w:t>/</w:t>
      </w:r>
      <w:r w:rsidR="00A52A43">
        <w:rPr>
          <w:lang w:val="fr-FR"/>
        </w:rPr>
        <w:t>15</w:t>
      </w:r>
      <w:bookmarkEnd w:id="1"/>
      <w:r w:rsidR="00DC7A89" w:rsidRPr="003B09B4">
        <w:rPr>
          <w:lang w:val="fr-FR"/>
        </w:rPr>
        <w:t xml:space="preserve">, </w:t>
      </w:r>
      <w:r w:rsidR="00A52A43" w:rsidRPr="00A52A43">
        <w:rPr>
          <w:lang w:val="fr-FR"/>
        </w:rPr>
        <w:t>ECE/TRANS/WP.29/GRE/2019/1</w:t>
      </w:r>
      <w:r w:rsidR="00A52A43">
        <w:rPr>
          <w:lang w:val="fr-FR"/>
        </w:rPr>
        <w:t>6</w:t>
      </w:r>
      <w:r w:rsidR="00DC7A89" w:rsidRPr="003B09B4">
        <w:rPr>
          <w:lang w:val="fr-FR"/>
        </w:rPr>
        <w:t xml:space="preserve"> </w:t>
      </w:r>
      <w:r w:rsidR="00B84AA7" w:rsidRPr="003B09B4">
        <w:rPr>
          <w:lang w:val="fr-FR"/>
        </w:rPr>
        <w:t xml:space="preserve"> </w:t>
      </w:r>
    </w:p>
    <w:p w14:paraId="235618CC" w14:textId="6E2EE75A" w:rsidR="00A52A43" w:rsidRPr="00A3365C" w:rsidRDefault="00560397" w:rsidP="00560397">
      <w:pPr>
        <w:pStyle w:val="SingleTxtG"/>
        <w:ind w:firstLine="567"/>
        <w:rPr>
          <w:lang w:val="fr-CH"/>
        </w:rPr>
      </w:pPr>
      <w:r w:rsidRPr="003B09B4">
        <w:t xml:space="preserve">GRE may expect a progress report </w:t>
      </w:r>
      <w:r w:rsidR="0043425A" w:rsidRPr="003B09B4">
        <w:t>o</w:t>
      </w:r>
      <w:r w:rsidR="0043425A">
        <w:t>n</w:t>
      </w:r>
      <w:r w:rsidR="0043425A" w:rsidRPr="003B09B4">
        <w:t xml:space="preserve"> </w:t>
      </w:r>
      <w:r w:rsidRPr="003B09B4">
        <w:t>the Task Force on Substitutes and Retrofits (TF SR)</w:t>
      </w:r>
      <w:r w:rsidR="00A52A43">
        <w:t xml:space="preserve"> and will consider </w:t>
      </w:r>
      <w:r w:rsidR="00A3365C">
        <w:t xml:space="preserve">their proposals which </w:t>
      </w:r>
      <w:r w:rsidR="00A52A43" w:rsidRPr="00A52A43">
        <w:t xml:space="preserve">introduce requirements for light emitting diode (LED) substitute light sources into the new UN Regulation </w:t>
      </w:r>
      <w:r w:rsidR="00A3365C">
        <w:t xml:space="preserve">No. </w:t>
      </w:r>
      <w:r w:rsidR="00A3365C" w:rsidRPr="00A3365C">
        <w:rPr>
          <w:lang w:val="fr-CH"/>
        </w:rPr>
        <w:t>[</w:t>
      </w:r>
      <w:r w:rsidR="00A52A43" w:rsidRPr="00A3365C">
        <w:rPr>
          <w:lang w:val="fr-CH"/>
        </w:rPr>
        <w:t>149</w:t>
      </w:r>
      <w:r w:rsidR="00A3365C" w:rsidRPr="00A3365C">
        <w:rPr>
          <w:lang w:val="fr-CH"/>
        </w:rPr>
        <w:t>]</w:t>
      </w:r>
      <w:r w:rsidR="00A52A43" w:rsidRPr="00A3365C">
        <w:rPr>
          <w:lang w:val="fr-CH"/>
        </w:rPr>
        <w:t xml:space="preserve"> on Road Illumination </w:t>
      </w:r>
      <w:proofErr w:type="spellStart"/>
      <w:r w:rsidR="00A52A43" w:rsidRPr="00A3365C">
        <w:rPr>
          <w:lang w:val="fr-CH"/>
        </w:rPr>
        <w:t>Devices</w:t>
      </w:r>
      <w:proofErr w:type="spellEnd"/>
      <w:r w:rsidR="00A52A43" w:rsidRPr="00A3365C">
        <w:rPr>
          <w:lang w:val="fr-CH"/>
        </w:rPr>
        <w:t xml:space="preserve"> (RID)</w:t>
      </w:r>
      <w:r w:rsidR="00A3365C" w:rsidRPr="00A3365C">
        <w:rPr>
          <w:lang w:val="fr-CH"/>
        </w:rPr>
        <w:t xml:space="preserve">. </w:t>
      </w:r>
    </w:p>
    <w:p w14:paraId="61312440" w14:textId="21C1FE3E" w:rsidR="00560397" w:rsidRDefault="00560397" w:rsidP="00560397">
      <w:pPr>
        <w:spacing w:after="120"/>
        <w:ind w:left="1134" w:right="1134"/>
        <w:jc w:val="both"/>
        <w:rPr>
          <w:lang w:val="fr-FR"/>
        </w:rPr>
      </w:pPr>
      <w:r w:rsidRPr="003B09B4">
        <w:rPr>
          <w:b/>
          <w:lang w:val="fr-FR"/>
        </w:rPr>
        <w:t>Documentation:</w:t>
      </w:r>
      <w:r w:rsidRPr="003B09B4">
        <w:rPr>
          <w:lang w:val="fr-FR"/>
        </w:rPr>
        <w:tab/>
        <w:t>ECE/TRANS/WP.29/GRE/</w:t>
      </w:r>
      <w:r w:rsidR="00A3365C">
        <w:rPr>
          <w:lang w:val="fr-FR"/>
        </w:rPr>
        <w:t>2019/19</w:t>
      </w:r>
    </w:p>
    <w:p w14:paraId="2ABF45D2" w14:textId="6638997E" w:rsidR="004672EA" w:rsidRDefault="00E556D0" w:rsidP="00560397">
      <w:pPr>
        <w:spacing w:after="120"/>
        <w:ind w:left="1134" w:right="1134"/>
        <w:jc w:val="both"/>
        <w:rPr>
          <w:lang w:val="en-US"/>
        </w:rPr>
      </w:pPr>
      <w:r>
        <w:rPr>
          <w:lang w:val="en-US"/>
        </w:rPr>
        <w:tab/>
        <w:t xml:space="preserve">GRE is also invited to address </w:t>
      </w:r>
      <w:r w:rsidR="004672EA">
        <w:rPr>
          <w:lang w:val="en-US"/>
        </w:rPr>
        <w:t xml:space="preserve">a proposal by </w:t>
      </w:r>
      <w:r w:rsidRPr="00E556D0">
        <w:rPr>
          <w:lang w:val="en-US"/>
        </w:rPr>
        <w:t xml:space="preserve">TF SR </w:t>
      </w:r>
      <w:r w:rsidR="004672EA">
        <w:rPr>
          <w:lang w:val="en-US"/>
        </w:rPr>
        <w:t xml:space="preserve">that </w:t>
      </w:r>
      <w:r w:rsidRPr="00E556D0">
        <w:rPr>
          <w:lang w:val="en-US"/>
        </w:rPr>
        <w:t>introduce</w:t>
      </w:r>
      <w:r w:rsidR="004672EA">
        <w:rPr>
          <w:lang w:val="en-US"/>
        </w:rPr>
        <w:t>s</w:t>
      </w:r>
      <w:r w:rsidRPr="00E556D0">
        <w:rPr>
          <w:lang w:val="en-US"/>
        </w:rPr>
        <w:t xml:space="preserve"> a new LED substitute light source category H11/LED </w:t>
      </w:r>
      <w:r w:rsidR="004672EA">
        <w:rPr>
          <w:lang w:val="en-US"/>
        </w:rPr>
        <w:t>in R.E.5.</w:t>
      </w:r>
    </w:p>
    <w:p w14:paraId="3FF669D3" w14:textId="3096AFFC" w:rsidR="00E556D0" w:rsidRPr="004672EA" w:rsidRDefault="004672EA" w:rsidP="004672EA">
      <w:pPr>
        <w:spacing w:after="120"/>
        <w:ind w:left="1134" w:right="1134"/>
        <w:jc w:val="both"/>
        <w:rPr>
          <w:lang w:val="fr-CH"/>
        </w:rPr>
      </w:pPr>
      <w:r w:rsidRPr="003B09B4">
        <w:rPr>
          <w:b/>
          <w:lang w:val="fr-FR"/>
        </w:rPr>
        <w:t>Documentation:</w:t>
      </w:r>
      <w:r w:rsidRPr="003B09B4">
        <w:rPr>
          <w:lang w:val="fr-FR"/>
        </w:rPr>
        <w:tab/>
        <w:t>ECE/TRANS/WP.29/GRE/</w:t>
      </w:r>
      <w:r>
        <w:rPr>
          <w:lang w:val="fr-FR"/>
        </w:rPr>
        <w:t>2019/21, Informal document GRE-82-03</w:t>
      </w:r>
    </w:p>
    <w:p w14:paraId="35489679" w14:textId="77777777" w:rsidR="00717ADD" w:rsidRPr="00B91BAE" w:rsidRDefault="00717ADD" w:rsidP="00717ADD">
      <w:pPr>
        <w:pStyle w:val="H1G"/>
        <w:rPr>
          <w:color w:val="000000"/>
        </w:rPr>
      </w:pPr>
      <w:r w:rsidRPr="004672EA">
        <w:rPr>
          <w:lang w:val="fr-CH"/>
        </w:rPr>
        <w:tab/>
      </w:r>
      <w:r w:rsidRPr="0043425A">
        <w:t>6.</w:t>
      </w:r>
      <w:r w:rsidRPr="0043425A">
        <w:tab/>
      </w:r>
      <w:r w:rsidR="0077615E" w:rsidRPr="0043425A">
        <w:rPr>
          <w:color w:val="000000"/>
        </w:rPr>
        <w:t>UN Regulation</w:t>
      </w:r>
      <w:r w:rsidRPr="00024C73">
        <w:rPr>
          <w:color w:val="000000"/>
        </w:rPr>
        <w:t xml:space="preserve"> No. 48 (Installation of lighting and light-signalling devices)</w:t>
      </w:r>
    </w:p>
    <w:p w14:paraId="3CC17706" w14:textId="77777777" w:rsidR="00717ADD" w:rsidRPr="003449B6" w:rsidRDefault="00717ADD" w:rsidP="00717ADD">
      <w:pPr>
        <w:pStyle w:val="H23G"/>
        <w:rPr>
          <w:color w:val="000000"/>
        </w:rPr>
      </w:pPr>
      <w:r w:rsidRPr="003449B6">
        <w:rPr>
          <w:color w:val="000000"/>
        </w:rPr>
        <w:tab/>
        <w:t>(a)</w:t>
      </w:r>
      <w:r w:rsidRPr="003449B6">
        <w:rPr>
          <w:color w:val="000000"/>
        </w:rPr>
        <w:tab/>
        <w:t xml:space="preserve">Proposals for amendments to the 05 and 06 series of amendments </w:t>
      </w:r>
    </w:p>
    <w:p w14:paraId="26386516" w14:textId="34CCACC0" w:rsidR="00652053" w:rsidRPr="003B09B4" w:rsidRDefault="00E646C7" w:rsidP="00E646C7">
      <w:pPr>
        <w:pStyle w:val="SingleTxtG"/>
        <w:ind w:firstLine="567"/>
        <w:rPr>
          <w:color w:val="000000"/>
        </w:rPr>
      </w:pPr>
      <w:r w:rsidRPr="003B09B4">
        <w:rPr>
          <w:color w:val="000000"/>
        </w:rPr>
        <w:t xml:space="preserve">GRE will </w:t>
      </w:r>
      <w:r w:rsidR="00923199">
        <w:rPr>
          <w:color w:val="000000"/>
        </w:rPr>
        <w:t xml:space="preserve">consider a </w:t>
      </w:r>
      <w:r w:rsidRPr="003B09B4">
        <w:rPr>
          <w:color w:val="000000"/>
        </w:rPr>
        <w:t>proposal</w:t>
      </w:r>
      <w:r w:rsidR="00652053" w:rsidRPr="003B09B4">
        <w:rPr>
          <w:color w:val="000000"/>
        </w:rPr>
        <w:t xml:space="preserve"> </w:t>
      </w:r>
      <w:r w:rsidRPr="003B09B4">
        <w:rPr>
          <w:color w:val="000000"/>
        </w:rPr>
        <w:t>prepared by the expert from Germany</w:t>
      </w:r>
      <w:r w:rsidR="00652053" w:rsidRPr="003B09B4">
        <w:rPr>
          <w:color w:val="000000"/>
        </w:rPr>
        <w:t xml:space="preserve"> that allow the manual switch</w:t>
      </w:r>
      <w:r w:rsidR="00BA5347">
        <w:rPr>
          <w:color w:val="000000"/>
        </w:rPr>
        <w:t>-</w:t>
      </w:r>
      <w:r w:rsidR="00652053" w:rsidRPr="003B09B4">
        <w:rPr>
          <w:color w:val="000000"/>
        </w:rPr>
        <w:t xml:space="preserve">off of all lighting devices in special cases.  </w:t>
      </w:r>
    </w:p>
    <w:p w14:paraId="02FF361B" w14:textId="77777777" w:rsidR="004F3736" w:rsidRDefault="00E646C7" w:rsidP="00906524">
      <w:pPr>
        <w:pStyle w:val="SingleTxtG"/>
        <w:ind w:left="2835" w:hanging="1701"/>
        <w:rPr>
          <w:color w:val="000000"/>
          <w:lang w:val="fr-FR"/>
        </w:rPr>
      </w:pPr>
      <w:r w:rsidRPr="003B09B4">
        <w:rPr>
          <w:b/>
          <w:lang w:val="fr-FR"/>
        </w:rPr>
        <w:t xml:space="preserve">Documentation: </w:t>
      </w:r>
      <w:r w:rsidRPr="003B09B4">
        <w:rPr>
          <w:b/>
          <w:lang w:val="fr-FR"/>
        </w:rPr>
        <w:tab/>
      </w:r>
      <w:r w:rsidRPr="003B09B4">
        <w:rPr>
          <w:color w:val="000000"/>
          <w:lang w:val="fr-FR"/>
        </w:rPr>
        <w:t>ECE/TRANS/WP.29/GRE/2019/</w:t>
      </w:r>
      <w:r w:rsidR="00923199">
        <w:rPr>
          <w:color w:val="000000"/>
          <w:lang w:val="fr-FR"/>
        </w:rPr>
        <w:t>14</w:t>
      </w:r>
    </w:p>
    <w:p w14:paraId="1433263E" w14:textId="4FD81B55" w:rsidR="00081266" w:rsidRPr="00B51D29" w:rsidRDefault="004F3736" w:rsidP="00B51D29">
      <w:pPr>
        <w:pStyle w:val="SingleTxtG"/>
        <w:rPr>
          <w:bCs/>
          <w:color w:val="000000"/>
        </w:rPr>
      </w:pPr>
      <w:r w:rsidRPr="00B51D29">
        <w:rPr>
          <w:bCs/>
          <w:lang w:val="en-US"/>
        </w:rPr>
        <w:t>G</w:t>
      </w:r>
      <w:r w:rsidRPr="00B51D29">
        <w:rPr>
          <w:bCs/>
          <w:color w:val="000000"/>
        </w:rPr>
        <w:t xml:space="preserve">RE </w:t>
      </w:r>
      <w:r w:rsidR="00CB56F7" w:rsidRPr="00B51D29">
        <w:rPr>
          <w:bCs/>
          <w:color w:val="000000"/>
        </w:rPr>
        <w:t xml:space="preserve">may wish to recall </w:t>
      </w:r>
      <w:r w:rsidR="00B51D29" w:rsidRPr="00B51D29">
        <w:rPr>
          <w:bCs/>
          <w:color w:val="000000"/>
        </w:rPr>
        <w:t>a discussion</w:t>
      </w:r>
      <w:r w:rsidR="00B51D29">
        <w:rPr>
          <w:bCs/>
          <w:color w:val="000000"/>
        </w:rPr>
        <w:t xml:space="preserve">, at the previous session, </w:t>
      </w:r>
      <w:r w:rsidR="00B51D29" w:rsidRPr="00B51D29">
        <w:rPr>
          <w:bCs/>
          <w:color w:val="000000"/>
        </w:rPr>
        <w:t xml:space="preserve">on </w:t>
      </w:r>
      <w:r w:rsidR="00081266" w:rsidRPr="00B51D29">
        <w:rPr>
          <w:bCs/>
          <w:color w:val="000000"/>
        </w:rPr>
        <w:t>the activation of hazard warning lights when opening a door in vehicles not equipped with a door assistance and warning system</w:t>
      </w:r>
      <w:r w:rsidR="00B51D29" w:rsidRPr="00B51D29">
        <w:rPr>
          <w:bCs/>
          <w:color w:val="000000"/>
        </w:rPr>
        <w:t xml:space="preserve">. </w:t>
      </w:r>
      <w:r w:rsidR="00B51D29">
        <w:rPr>
          <w:bCs/>
          <w:color w:val="000000"/>
        </w:rPr>
        <w:t xml:space="preserve">Following the GRE request, the secretariat brought this issue to the attention of </w:t>
      </w:r>
      <w:r w:rsidR="00081266" w:rsidRPr="00B51D29">
        <w:rPr>
          <w:bCs/>
          <w:color w:val="000000"/>
        </w:rPr>
        <w:t>the Working Party on General Safety Provisions (GRSG).</w:t>
      </w:r>
      <w:r w:rsidR="00B51D29">
        <w:rPr>
          <w:bCs/>
          <w:color w:val="000000"/>
        </w:rPr>
        <w:t xml:space="preserve"> GRE will be informed about the outcome of GRSG consideration. </w:t>
      </w:r>
      <w:r w:rsidR="00081266" w:rsidRPr="00B51D29">
        <w:rPr>
          <w:bCs/>
          <w:color w:val="000000"/>
        </w:rPr>
        <w:t xml:space="preserve"> </w:t>
      </w:r>
    </w:p>
    <w:p w14:paraId="5BEF47CB" w14:textId="1FEDE47E" w:rsidR="00923199" w:rsidRPr="004F3736" w:rsidRDefault="00B51D29" w:rsidP="00B51D29">
      <w:pPr>
        <w:pStyle w:val="SingleTxtG"/>
        <w:spacing w:after="0"/>
        <w:ind w:left="2268" w:hanging="1134"/>
        <w:rPr>
          <w:bCs/>
          <w:color w:val="000000"/>
        </w:rPr>
      </w:pPr>
      <w:r w:rsidRPr="00D01C8D">
        <w:rPr>
          <w:b/>
          <w:lang w:val="en-US"/>
        </w:rPr>
        <w:t>Documentation:</w:t>
      </w:r>
      <w:r w:rsidRPr="00D01C8D">
        <w:rPr>
          <w:lang w:val="en-US"/>
        </w:rPr>
        <w:t xml:space="preserve"> </w:t>
      </w:r>
      <w:r w:rsidRPr="00D01C8D">
        <w:rPr>
          <w:lang w:val="en-US"/>
        </w:rPr>
        <w:tab/>
        <w:t>ECE/TRANS/WP.29/GRE/8</w:t>
      </w:r>
      <w:r>
        <w:rPr>
          <w:lang w:val="en-US"/>
        </w:rPr>
        <w:t>1</w:t>
      </w:r>
      <w:r w:rsidRPr="00D01C8D">
        <w:rPr>
          <w:lang w:val="en-US"/>
        </w:rPr>
        <w:t xml:space="preserve">, para. </w:t>
      </w:r>
      <w:r>
        <w:rPr>
          <w:lang w:val="en-US"/>
        </w:rPr>
        <w:t>17</w:t>
      </w:r>
      <w:r w:rsidR="004F3736" w:rsidRPr="004F3736">
        <w:rPr>
          <w:bCs/>
          <w:color w:val="000000"/>
        </w:rPr>
        <w:t xml:space="preserve"> </w:t>
      </w:r>
      <w:r w:rsidR="004F3736" w:rsidRPr="004F3736">
        <w:rPr>
          <w:bCs/>
          <w:color w:val="000000"/>
        </w:rPr>
        <w:tab/>
      </w:r>
      <w:r w:rsidR="00E646C7" w:rsidRPr="004F3736">
        <w:rPr>
          <w:bCs/>
          <w:color w:val="000000"/>
        </w:rPr>
        <w:tab/>
      </w:r>
    </w:p>
    <w:p w14:paraId="432120FC" w14:textId="752254D1" w:rsidR="00717ADD" w:rsidRPr="0043425A" w:rsidRDefault="00717ADD" w:rsidP="00717ADD">
      <w:pPr>
        <w:pStyle w:val="H23G"/>
        <w:rPr>
          <w:color w:val="000000"/>
        </w:rPr>
      </w:pPr>
      <w:r w:rsidRPr="003B09B4">
        <w:rPr>
          <w:color w:val="000000"/>
        </w:rPr>
        <w:tab/>
      </w:r>
      <w:r w:rsidRPr="0043425A">
        <w:rPr>
          <w:color w:val="000000"/>
        </w:rPr>
        <w:t>(b)</w:t>
      </w:r>
      <w:r w:rsidRPr="0043425A">
        <w:rPr>
          <w:color w:val="000000"/>
        </w:rPr>
        <w:tab/>
      </w:r>
      <w:r w:rsidR="00055224">
        <w:rPr>
          <w:color w:val="000000"/>
        </w:rPr>
        <w:t>P</w:t>
      </w:r>
      <w:r w:rsidRPr="0043425A">
        <w:rPr>
          <w:color w:val="000000"/>
        </w:rPr>
        <w:t>roposals for</w:t>
      </w:r>
      <w:r w:rsidR="00055224">
        <w:rPr>
          <w:color w:val="000000"/>
        </w:rPr>
        <w:t xml:space="preserve"> new series of</w:t>
      </w:r>
      <w:r w:rsidRPr="0043425A">
        <w:rPr>
          <w:color w:val="000000"/>
        </w:rPr>
        <w:t xml:space="preserve"> amendments to </w:t>
      </w:r>
      <w:r w:rsidR="0077615E" w:rsidRPr="0043425A">
        <w:rPr>
          <w:color w:val="000000"/>
        </w:rPr>
        <w:t>UN Regulation</w:t>
      </w:r>
      <w:r w:rsidRPr="0043425A">
        <w:rPr>
          <w:color w:val="000000"/>
        </w:rPr>
        <w:t xml:space="preserve"> No. 48</w:t>
      </w:r>
    </w:p>
    <w:p w14:paraId="0ADCEA5F" w14:textId="23388C53" w:rsidR="00A3365C" w:rsidRDefault="00A3365C" w:rsidP="0077615E">
      <w:pPr>
        <w:pStyle w:val="SingleTxtG"/>
        <w:ind w:firstLine="567"/>
        <w:rPr>
          <w:color w:val="000000"/>
        </w:rPr>
      </w:pPr>
      <w:r w:rsidRPr="00A3365C">
        <w:rPr>
          <w:color w:val="000000"/>
        </w:rPr>
        <w:t xml:space="preserve">GRE is invited to consider a proposal </w:t>
      </w:r>
      <w:r>
        <w:rPr>
          <w:color w:val="000000"/>
        </w:rPr>
        <w:t xml:space="preserve">for a new series of amendments </w:t>
      </w:r>
      <w:r w:rsidRPr="00A3365C">
        <w:rPr>
          <w:color w:val="000000"/>
        </w:rPr>
        <w:t xml:space="preserve">prepared by the expert from </w:t>
      </w:r>
      <w:r>
        <w:rPr>
          <w:color w:val="000000"/>
        </w:rPr>
        <w:t xml:space="preserve">the </w:t>
      </w:r>
      <w:r w:rsidRPr="00A3365C">
        <w:rPr>
          <w:color w:val="000000"/>
        </w:rPr>
        <w:t xml:space="preserve">Special Interest Group </w:t>
      </w:r>
      <w:r>
        <w:rPr>
          <w:color w:val="000000"/>
        </w:rPr>
        <w:t>that</w:t>
      </w:r>
      <w:r w:rsidRPr="00A3365C">
        <w:rPr>
          <w:color w:val="000000"/>
        </w:rPr>
        <w:t xml:space="preserve"> define</w:t>
      </w:r>
      <w:r>
        <w:rPr>
          <w:color w:val="000000"/>
        </w:rPr>
        <w:t>s</w:t>
      </w:r>
      <w:r w:rsidRPr="00A3365C">
        <w:rPr>
          <w:color w:val="000000"/>
        </w:rPr>
        <w:t xml:space="preserve"> the switching conditions of dipped-beam </w:t>
      </w:r>
      <w:r>
        <w:rPr>
          <w:color w:val="000000"/>
        </w:rPr>
        <w:t>and daytime running lamps</w:t>
      </w:r>
      <w:r w:rsidRPr="00A3365C">
        <w:rPr>
          <w:color w:val="000000"/>
        </w:rPr>
        <w:t xml:space="preserve"> </w:t>
      </w:r>
      <w:r>
        <w:rPr>
          <w:color w:val="000000"/>
        </w:rPr>
        <w:t>(</w:t>
      </w:r>
      <w:r w:rsidRPr="00A3365C">
        <w:rPr>
          <w:color w:val="000000"/>
        </w:rPr>
        <w:t>DRL</w:t>
      </w:r>
      <w:r>
        <w:rPr>
          <w:color w:val="000000"/>
        </w:rPr>
        <w:t xml:space="preserve">) and </w:t>
      </w:r>
      <w:r w:rsidRPr="00A3365C">
        <w:rPr>
          <w:color w:val="000000"/>
        </w:rPr>
        <w:t>the variable intensity of rear lamps in conjunction with traffic conditions.</w:t>
      </w:r>
    </w:p>
    <w:p w14:paraId="29802A86" w14:textId="6019EEB8" w:rsidR="00A3365C" w:rsidRPr="00A3365C" w:rsidRDefault="00A3365C" w:rsidP="00A3365C">
      <w:pPr>
        <w:pStyle w:val="SingleTxtG"/>
        <w:rPr>
          <w:color w:val="000000"/>
          <w:lang w:val="fr-CH"/>
        </w:rPr>
      </w:pPr>
      <w:r w:rsidRPr="003B09B4">
        <w:rPr>
          <w:b/>
          <w:lang w:val="fr-FR"/>
        </w:rPr>
        <w:t>Documentation:</w:t>
      </w:r>
      <w:r w:rsidRPr="003B09B4">
        <w:rPr>
          <w:b/>
          <w:lang w:val="fr-FR"/>
        </w:rPr>
        <w:tab/>
      </w:r>
      <w:r w:rsidRPr="003B09B4">
        <w:rPr>
          <w:lang w:val="fr-FR"/>
        </w:rPr>
        <w:t>ECE/TRANS/WP.29/GRE/2019/</w:t>
      </w:r>
      <w:r>
        <w:rPr>
          <w:lang w:val="fr-FR"/>
        </w:rPr>
        <w:t>20</w:t>
      </w:r>
    </w:p>
    <w:p w14:paraId="61C0EA80" w14:textId="22C696AD" w:rsidR="00A3365C" w:rsidRPr="00906524" w:rsidRDefault="00906524" w:rsidP="0077615E">
      <w:pPr>
        <w:pStyle w:val="SingleTxtG"/>
        <w:ind w:firstLine="567"/>
        <w:rPr>
          <w:color w:val="000000"/>
          <w:lang w:val="en-US"/>
        </w:rPr>
      </w:pPr>
      <w:r>
        <w:rPr>
          <w:color w:val="000000"/>
          <w:lang w:val="en-US"/>
        </w:rPr>
        <w:t>GRE will equally address another proposal for a new series of amendments pre</w:t>
      </w:r>
      <w:r w:rsidRPr="00906524">
        <w:rPr>
          <w:color w:val="000000"/>
          <w:lang w:val="en-US"/>
        </w:rPr>
        <w:t xml:space="preserve">pared by the expert from </w:t>
      </w:r>
      <w:r>
        <w:rPr>
          <w:color w:val="000000"/>
          <w:lang w:val="en-US"/>
        </w:rPr>
        <w:t xml:space="preserve">the </w:t>
      </w:r>
      <w:r w:rsidRPr="00906524">
        <w:rPr>
          <w:color w:val="000000"/>
          <w:lang w:val="en-US"/>
        </w:rPr>
        <w:t xml:space="preserve">Special Interest Group </w:t>
      </w:r>
      <w:r>
        <w:rPr>
          <w:color w:val="000000"/>
          <w:lang w:val="en-US"/>
        </w:rPr>
        <w:t>which</w:t>
      </w:r>
      <w:r w:rsidRPr="00906524">
        <w:rPr>
          <w:color w:val="000000"/>
          <w:lang w:val="en-US"/>
        </w:rPr>
        <w:t xml:space="preserve"> clarif</w:t>
      </w:r>
      <w:r>
        <w:rPr>
          <w:color w:val="000000"/>
          <w:lang w:val="en-US"/>
        </w:rPr>
        <w:t>ies</w:t>
      </w:r>
      <w:r w:rsidRPr="00906524">
        <w:rPr>
          <w:color w:val="000000"/>
          <w:lang w:val="en-US"/>
        </w:rPr>
        <w:t xml:space="preserve"> the definitions of </w:t>
      </w:r>
      <w:r w:rsidR="00436396">
        <w:rPr>
          <w:color w:val="000000"/>
          <w:lang w:val="en-US"/>
        </w:rPr>
        <w:t>"</w:t>
      </w:r>
      <w:r w:rsidRPr="00906524">
        <w:rPr>
          <w:color w:val="000000"/>
          <w:lang w:val="en-US"/>
        </w:rPr>
        <w:t>switching</w:t>
      </w:r>
      <w:r w:rsidR="00436396">
        <w:rPr>
          <w:color w:val="000000"/>
          <w:lang w:val="en-US"/>
        </w:rPr>
        <w:t>"</w:t>
      </w:r>
      <w:r w:rsidRPr="00906524">
        <w:rPr>
          <w:color w:val="000000"/>
          <w:lang w:val="en-US"/>
        </w:rPr>
        <w:t xml:space="preserve"> and </w:t>
      </w:r>
      <w:r w:rsidR="00436396">
        <w:rPr>
          <w:color w:val="000000"/>
          <w:lang w:val="en-US"/>
        </w:rPr>
        <w:t>"</w:t>
      </w:r>
      <w:r w:rsidRPr="00906524">
        <w:rPr>
          <w:color w:val="000000"/>
          <w:lang w:val="en-US"/>
        </w:rPr>
        <w:t>activation</w:t>
      </w:r>
      <w:r w:rsidR="00436396">
        <w:rPr>
          <w:color w:val="000000"/>
          <w:lang w:val="en-US"/>
        </w:rPr>
        <w:t>"</w:t>
      </w:r>
      <w:r>
        <w:rPr>
          <w:color w:val="000000"/>
          <w:lang w:val="en-US"/>
        </w:rPr>
        <w:t xml:space="preserve"> as well as </w:t>
      </w:r>
      <w:r w:rsidRPr="00906524">
        <w:rPr>
          <w:color w:val="000000"/>
          <w:lang w:val="en-US"/>
        </w:rPr>
        <w:t>introduc</w:t>
      </w:r>
      <w:r>
        <w:rPr>
          <w:color w:val="000000"/>
          <w:lang w:val="en-US"/>
        </w:rPr>
        <w:t xml:space="preserve">es </w:t>
      </w:r>
      <w:r w:rsidRPr="00906524">
        <w:rPr>
          <w:color w:val="000000"/>
          <w:lang w:val="en-US"/>
        </w:rPr>
        <w:t xml:space="preserve">the mandatory </w:t>
      </w:r>
      <w:r>
        <w:rPr>
          <w:color w:val="000000"/>
          <w:lang w:val="en-US"/>
        </w:rPr>
        <w:t xml:space="preserve">use </w:t>
      </w:r>
      <w:r w:rsidRPr="00906524">
        <w:rPr>
          <w:color w:val="000000"/>
          <w:lang w:val="en-US"/>
        </w:rPr>
        <w:t>of Emergency Stop Signal (ESS)</w:t>
      </w:r>
      <w:r>
        <w:rPr>
          <w:color w:val="000000"/>
          <w:lang w:val="en-US"/>
        </w:rPr>
        <w:t xml:space="preserve">. </w:t>
      </w:r>
    </w:p>
    <w:p w14:paraId="28CFAD1F" w14:textId="0868AD81" w:rsidR="00A3365C" w:rsidRPr="00906524" w:rsidRDefault="00906524" w:rsidP="00906524">
      <w:pPr>
        <w:pStyle w:val="SingleTxtG"/>
        <w:rPr>
          <w:color w:val="000000"/>
          <w:lang w:val="fr-CH"/>
        </w:rPr>
      </w:pPr>
      <w:r w:rsidRPr="003B09B4">
        <w:rPr>
          <w:b/>
          <w:lang w:val="fr-FR"/>
        </w:rPr>
        <w:t>Documentation:</w:t>
      </w:r>
      <w:r w:rsidRPr="003B09B4">
        <w:rPr>
          <w:b/>
          <w:lang w:val="fr-FR"/>
        </w:rPr>
        <w:tab/>
      </w:r>
      <w:r w:rsidRPr="003B09B4">
        <w:rPr>
          <w:lang w:val="fr-FR"/>
        </w:rPr>
        <w:t>ECE/TRANS/WP.29/GRE/2019/</w:t>
      </w:r>
      <w:r>
        <w:rPr>
          <w:lang w:val="fr-FR"/>
        </w:rPr>
        <w:t>29</w:t>
      </w:r>
    </w:p>
    <w:p w14:paraId="694F0647" w14:textId="77777777" w:rsidR="00717ADD" w:rsidRPr="0043425A" w:rsidRDefault="00717ADD" w:rsidP="00717ADD">
      <w:pPr>
        <w:pStyle w:val="H1G"/>
        <w:rPr>
          <w:color w:val="000000"/>
        </w:rPr>
      </w:pPr>
      <w:r w:rsidRPr="00906524">
        <w:rPr>
          <w:lang w:val="fr-CH"/>
        </w:rPr>
        <w:tab/>
      </w:r>
      <w:r w:rsidRPr="0043425A">
        <w:t>7.</w:t>
      </w:r>
      <w:r w:rsidRPr="0043425A">
        <w:tab/>
        <w:t xml:space="preserve">Other </w:t>
      </w:r>
      <w:r w:rsidR="0077615E" w:rsidRPr="0043425A">
        <w:t>UN Regulation</w:t>
      </w:r>
      <w:r w:rsidRPr="0043425A">
        <w:t>s</w:t>
      </w:r>
    </w:p>
    <w:p w14:paraId="1A9CB866" w14:textId="3052A085" w:rsidR="00423279" w:rsidRPr="00024C73" w:rsidRDefault="00717ADD" w:rsidP="00423279">
      <w:pPr>
        <w:pStyle w:val="H23G"/>
      </w:pPr>
      <w:r w:rsidRPr="00B91BAE">
        <w:t xml:space="preserve"> </w:t>
      </w:r>
      <w:r w:rsidRPr="00B91BAE">
        <w:tab/>
      </w:r>
      <w:r w:rsidR="00423279" w:rsidRPr="0043425A">
        <w:t>(</w:t>
      </w:r>
      <w:r w:rsidR="00423279">
        <w:t>a</w:t>
      </w:r>
      <w:r w:rsidR="00423279" w:rsidRPr="0043425A">
        <w:t>)</w:t>
      </w:r>
      <w:r w:rsidR="00423279" w:rsidRPr="0043425A">
        <w:tab/>
        <w:t xml:space="preserve">UN Regulation No. </w:t>
      </w:r>
      <w:r w:rsidR="00423279">
        <w:t>10</w:t>
      </w:r>
      <w:r w:rsidR="00423279" w:rsidRPr="0043425A">
        <w:t xml:space="preserve"> (</w:t>
      </w:r>
      <w:r w:rsidR="00423279">
        <w:t>Electromagnetic compatibility)</w:t>
      </w:r>
    </w:p>
    <w:p w14:paraId="095AE910" w14:textId="19E1D201" w:rsidR="00423279" w:rsidRPr="003449B6" w:rsidRDefault="00423279" w:rsidP="00423279">
      <w:pPr>
        <w:spacing w:after="120"/>
        <w:ind w:left="1134" w:right="1134" w:firstLine="567"/>
        <w:jc w:val="both"/>
      </w:pPr>
      <w:r w:rsidRPr="00B91BAE">
        <w:t>GRE will consider a proposal by the expert from the Netherlands</w:t>
      </w:r>
      <w:r w:rsidR="00821103">
        <w:t xml:space="preserve"> that improves the text of paragraph of 3.1.8.</w:t>
      </w:r>
    </w:p>
    <w:p w14:paraId="7FABD3A4" w14:textId="0742397F" w:rsidR="00423279" w:rsidRDefault="00423279" w:rsidP="000C59E3">
      <w:pPr>
        <w:keepNext/>
        <w:keepLines/>
        <w:spacing w:after="120"/>
        <w:ind w:left="1134" w:right="1134"/>
        <w:jc w:val="both"/>
        <w:rPr>
          <w:lang w:val="fr-FR"/>
        </w:rPr>
      </w:pPr>
      <w:r w:rsidRPr="003B09B4">
        <w:rPr>
          <w:b/>
          <w:lang w:val="fr-FR"/>
        </w:rPr>
        <w:lastRenderedPageBreak/>
        <w:t>Documentation:</w:t>
      </w:r>
      <w:r w:rsidRPr="003B09B4">
        <w:rPr>
          <w:lang w:val="fr-FR"/>
        </w:rPr>
        <w:t xml:space="preserve"> </w:t>
      </w:r>
      <w:r w:rsidRPr="003B09B4">
        <w:rPr>
          <w:lang w:val="fr-FR"/>
        </w:rPr>
        <w:tab/>
        <w:t>ECE/TRANS/WP.29/GRE/2019/</w:t>
      </w:r>
      <w:r w:rsidR="00821103">
        <w:rPr>
          <w:lang w:val="fr-FR"/>
        </w:rPr>
        <w:t>27</w:t>
      </w:r>
      <w:r w:rsidR="003A219D">
        <w:rPr>
          <w:lang w:val="fr-FR"/>
        </w:rPr>
        <w:t xml:space="preserve"> </w:t>
      </w:r>
    </w:p>
    <w:p w14:paraId="12A47B68" w14:textId="38A79193" w:rsidR="00821103" w:rsidRPr="00821103" w:rsidRDefault="00821103" w:rsidP="00423279">
      <w:pPr>
        <w:spacing w:after="120"/>
        <w:ind w:left="1134" w:right="1134"/>
        <w:jc w:val="both"/>
        <w:rPr>
          <w:bCs/>
          <w:lang w:val="en-US"/>
        </w:rPr>
      </w:pPr>
      <w:r w:rsidRPr="00821103">
        <w:rPr>
          <w:bCs/>
          <w:lang w:val="en-US"/>
        </w:rPr>
        <w:t>GR</w:t>
      </w:r>
      <w:r>
        <w:rPr>
          <w:bCs/>
          <w:lang w:val="en-US"/>
        </w:rPr>
        <w:t xml:space="preserve">E will be informed that </w:t>
      </w:r>
      <w:r w:rsidRPr="00821103">
        <w:rPr>
          <w:bCs/>
          <w:lang w:val="en-US"/>
        </w:rPr>
        <w:t>GRSG</w:t>
      </w:r>
      <w:r w:rsidR="000C3428">
        <w:rPr>
          <w:bCs/>
          <w:lang w:val="en-US"/>
        </w:rPr>
        <w:t xml:space="preserve"> </w:t>
      </w:r>
      <w:r>
        <w:rPr>
          <w:bCs/>
          <w:lang w:val="en-US"/>
        </w:rPr>
        <w:t xml:space="preserve">is finalizing </w:t>
      </w:r>
      <w:r w:rsidRPr="00821103">
        <w:rPr>
          <w:bCs/>
          <w:lang w:val="en-US"/>
        </w:rPr>
        <w:t xml:space="preserve">proposals for the splitting UN Regulation No. 116 and </w:t>
      </w:r>
      <w:r>
        <w:rPr>
          <w:bCs/>
          <w:lang w:val="en-US"/>
        </w:rPr>
        <w:t xml:space="preserve">has </w:t>
      </w:r>
      <w:r w:rsidRPr="00821103">
        <w:rPr>
          <w:bCs/>
          <w:lang w:val="en-US"/>
        </w:rPr>
        <w:t>requested GRE, particularly its Task Force</w:t>
      </w:r>
      <w:r>
        <w:rPr>
          <w:bCs/>
          <w:lang w:val="en-US"/>
        </w:rPr>
        <w:t xml:space="preserve"> on Electromagnetic Compatibility (TF EMC)</w:t>
      </w:r>
      <w:r w:rsidRPr="00821103">
        <w:rPr>
          <w:bCs/>
          <w:lang w:val="en-US"/>
        </w:rPr>
        <w:t xml:space="preserve">, to scrutinize the provisions of Annex 5 on </w:t>
      </w:r>
      <w:r>
        <w:rPr>
          <w:bCs/>
          <w:lang w:val="en-US"/>
        </w:rPr>
        <w:t>EMC</w:t>
      </w:r>
      <w:r w:rsidRPr="00821103">
        <w:rPr>
          <w:bCs/>
          <w:lang w:val="en-US"/>
        </w:rPr>
        <w:t>.</w:t>
      </w:r>
    </w:p>
    <w:p w14:paraId="17B0D119" w14:textId="236646D2" w:rsidR="00D73511" w:rsidRPr="003449B6" w:rsidRDefault="00423279" w:rsidP="00D73511">
      <w:pPr>
        <w:pStyle w:val="H23G"/>
      </w:pPr>
      <w:r w:rsidRPr="00821103">
        <w:rPr>
          <w:lang w:val="en-US"/>
        </w:rPr>
        <w:tab/>
      </w:r>
      <w:r w:rsidR="00797C09" w:rsidRPr="00B91BAE">
        <w:t>(</w:t>
      </w:r>
      <w:r>
        <w:t>b</w:t>
      </w:r>
      <w:r w:rsidR="00797C09" w:rsidRPr="00B91BAE">
        <w:t>)</w:t>
      </w:r>
      <w:r w:rsidR="00797C09" w:rsidRPr="00B91BAE">
        <w:tab/>
      </w:r>
      <w:r w:rsidR="0077615E" w:rsidRPr="00B91BAE">
        <w:t>UN Regulation</w:t>
      </w:r>
      <w:r w:rsidR="00D73511" w:rsidRPr="00B91BAE">
        <w:t xml:space="preserve"> No. 53 (Installation of lighting and light-signalling devices for L</w:t>
      </w:r>
      <w:r w:rsidR="00D73511" w:rsidRPr="00B91BAE">
        <w:rPr>
          <w:vertAlign w:val="subscript"/>
        </w:rPr>
        <w:t>3</w:t>
      </w:r>
      <w:r w:rsidR="00D73511" w:rsidRPr="00B91BAE">
        <w:t xml:space="preserve"> vehicles)</w:t>
      </w:r>
    </w:p>
    <w:p w14:paraId="317DF1D8" w14:textId="7122C57F" w:rsidR="00A52A43" w:rsidRPr="00B91BAE" w:rsidRDefault="00A52A43" w:rsidP="00A52A43">
      <w:pPr>
        <w:spacing w:after="120"/>
        <w:ind w:left="1134" w:right="1134" w:firstLine="567"/>
        <w:jc w:val="both"/>
      </w:pPr>
      <w:r w:rsidRPr="00B91BAE">
        <w:t xml:space="preserve">GRE </w:t>
      </w:r>
      <w:r>
        <w:t>is invited to consider a pr</w:t>
      </w:r>
      <w:r w:rsidRPr="00B91BAE">
        <w:t xml:space="preserve">oposal by the expert from India </w:t>
      </w:r>
      <w:r>
        <w:t xml:space="preserve">that </w:t>
      </w:r>
      <w:r w:rsidRPr="00B91BAE">
        <w:t>mak</w:t>
      </w:r>
      <w:r>
        <w:t>es</w:t>
      </w:r>
      <w:r w:rsidRPr="00B91BAE">
        <w:t xml:space="preserve"> the fitment of front position lamps optional. </w:t>
      </w:r>
    </w:p>
    <w:p w14:paraId="47B3B5F3" w14:textId="2F9F5A9A" w:rsidR="00A52A43" w:rsidRPr="00A52A43" w:rsidRDefault="00A52A43" w:rsidP="00A52A43">
      <w:pPr>
        <w:spacing w:after="120"/>
        <w:ind w:left="1134" w:right="1134"/>
        <w:jc w:val="both"/>
        <w:rPr>
          <w:lang w:val="fr-CH"/>
        </w:rPr>
      </w:pPr>
      <w:r w:rsidRPr="00A52A43">
        <w:rPr>
          <w:b/>
          <w:lang w:val="fr-CH"/>
        </w:rPr>
        <w:t>Documentation:</w:t>
      </w:r>
      <w:r w:rsidRPr="00A52A43">
        <w:rPr>
          <w:lang w:val="fr-CH"/>
        </w:rPr>
        <w:t xml:space="preserve"> </w:t>
      </w:r>
      <w:r w:rsidRPr="00A52A43">
        <w:rPr>
          <w:lang w:val="fr-CH"/>
        </w:rPr>
        <w:tab/>
        <w:t>ECE/TRANS/WP.29/GRE/2019/18</w:t>
      </w:r>
    </w:p>
    <w:p w14:paraId="085FB6A7" w14:textId="75A992FE" w:rsidR="003A219D" w:rsidRDefault="00546024" w:rsidP="004B1B1F">
      <w:pPr>
        <w:spacing w:after="120"/>
        <w:ind w:left="1134" w:right="1134" w:firstLine="567"/>
        <w:jc w:val="both"/>
      </w:pPr>
      <w:r w:rsidRPr="003449B6">
        <w:t xml:space="preserve">GRE may wish to address a proposal by the expert from the International Motorcycle Manufacturers Association (IMMA) </w:t>
      </w:r>
      <w:r w:rsidR="003A219D">
        <w:t>that aligns the</w:t>
      </w:r>
      <w:r w:rsidR="00CB4C98">
        <w:t xml:space="preserve"> text of the</w:t>
      </w:r>
      <w:r w:rsidR="003A219D">
        <w:t xml:space="preserve"> </w:t>
      </w:r>
      <w:r w:rsidR="003A219D" w:rsidRPr="003A219D">
        <w:t xml:space="preserve">03 series of amendments to UN Regulation No. 53 with the latest </w:t>
      </w:r>
      <w:r w:rsidR="003A219D">
        <w:t xml:space="preserve">modifications </w:t>
      </w:r>
      <w:r w:rsidR="00CB4C98">
        <w:t xml:space="preserve">to </w:t>
      </w:r>
      <w:r w:rsidR="003A219D">
        <w:t>t</w:t>
      </w:r>
      <w:r w:rsidR="003A219D" w:rsidRPr="003A219D">
        <w:t>he 01 and 02 series</w:t>
      </w:r>
      <w:r w:rsidR="003A219D">
        <w:t xml:space="preserve">. </w:t>
      </w:r>
      <w:r w:rsidR="003A219D" w:rsidRPr="003A219D">
        <w:t xml:space="preserve"> </w:t>
      </w:r>
    </w:p>
    <w:p w14:paraId="77A6BA66" w14:textId="669F4EC4" w:rsidR="00703E50" w:rsidRPr="003B09B4" w:rsidRDefault="004B1B1F" w:rsidP="00546024">
      <w:pPr>
        <w:spacing w:after="120"/>
        <w:ind w:left="1134" w:right="1134"/>
        <w:jc w:val="both"/>
        <w:rPr>
          <w:lang w:val="fr-FR"/>
        </w:rPr>
      </w:pPr>
      <w:r w:rsidRPr="003B09B4">
        <w:rPr>
          <w:b/>
          <w:lang w:val="fr-FR"/>
        </w:rPr>
        <w:t>Documentation:</w:t>
      </w:r>
      <w:r w:rsidRPr="003B09B4">
        <w:rPr>
          <w:lang w:val="fr-FR"/>
        </w:rPr>
        <w:t xml:space="preserve"> </w:t>
      </w:r>
      <w:r w:rsidRPr="003B09B4">
        <w:rPr>
          <w:lang w:val="fr-FR"/>
        </w:rPr>
        <w:tab/>
        <w:t>ECE/TRANS/WP.29/GRE/201</w:t>
      </w:r>
      <w:r w:rsidR="00D312DB" w:rsidRPr="003B09B4">
        <w:rPr>
          <w:lang w:val="fr-FR"/>
        </w:rPr>
        <w:t>9</w:t>
      </w:r>
      <w:r w:rsidRPr="003B09B4">
        <w:rPr>
          <w:lang w:val="fr-FR"/>
        </w:rPr>
        <w:t>/</w:t>
      </w:r>
      <w:r w:rsidR="00D312DB" w:rsidRPr="003B09B4">
        <w:rPr>
          <w:lang w:val="fr-FR"/>
        </w:rPr>
        <w:t>2</w:t>
      </w:r>
      <w:r w:rsidR="003A219D">
        <w:rPr>
          <w:lang w:val="fr-FR"/>
        </w:rPr>
        <w:t>3</w:t>
      </w:r>
      <w:r w:rsidR="00387680" w:rsidRPr="003B09B4">
        <w:rPr>
          <w:lang w:val="fr-FR"/>
        </w:rPr>
        <w:tab/>
      </w:r>
    </w:p>
    <w:p w14:paraId="2A15C8F7" w14:textId="10507D58" w:rsidR="00DC7A89" w:rsidRPr="00024C73" w:rsidRDefault="00DC7A89" w:rsidP="00DC7A89">
      <w:pPr>
        <w:pStyle w:val="H23G"/>
      </w:pPr>
      <w:r w:rsidRPr="003A219D">
        <w:rPr>
          <w:lang w:val="fr-CH"/>
        </w:rPr>
        <w:tab/>
      </w:r>
      <w:r w:rsidRPr="0043425A">
        <w:t>(</w:t>
      </w:r>
      <w:r w:rsidR="00423279">
        <w:t>c</w:t>
      </w:r>
      <w:r w:rsidRPr="0043425A">
        <w:t>)</w:t>
      </w:r>
      <w:r w:rsidRPr="0043425A">
        <w:tab/>
        <w:t>UN Regulation No. 65 (Special warning lamps</w:t>
      </w:r>
      <w:r w:rsidRPr="00024C73">
        <w:t>)</w:t>
      </w:r>
    </w:p>
    <w:p w14:paraId="20CB7264" w14:textId="7C1EC424" w:rsidR="00DC7A89" w:rsidRPr="00B91BAE" w:rsidRDefault="00DC7A89" w:rsidP="00DC7A89">
      <w:pPr>
        <w:spacing w:after="120"/>
        <w:ind w:left="1134" w:right="1134" w:firstLine="567"/>
        <w:jc w:val="both"/>
      </w:pPr>
      <w:r w:rsidRPr="00B91BAE">
        <w:t>GRE will consider a</w:t>
      </w:r>
      <w:r w:rsidR="00A52A43">
        <w:t xml:space="preserve"> </w:t>
      </w:r>
      <w:r w:rsidRPr="00B91BAE">
        <w:t>proposal for corrections submitted by the expert from GTB.</w:t>
      </w:r>
    </w:p>
    <w:p w14:paraId="53A2BA6E" w14:textId="015D9AEA" w:rsidR="00B45B7A" w:rsidRPr="003B09B4" w:rsidRDefault="00DC7A89" w:rsidP="00CB56F7">
      <w:pPr>
        <w:spacing w:after="120"/>
        <w:ind w:left="1134" w:right="1134"/>
        <w:jc w:val="both"/>
        <w:rPr>
          <w:lang w:val="fr-FR"/>
        </w:rPr>
      </w:pPr>
      <w:r w:rsidRPr="00A52A43">
        <w:rPr>
          <w:b/>
          <w:lang w:val="fr-CH"/>
        </w:rPr>
        <w:t>Documentation:</w:t>
      </w:r>
      <w:r w:rsidRPr="00A52A43">
        <w:rPr>
          <w:lang w:val="fr-CH"/>
        </w:rPr>
        <w:t xml:space="preserve"> </w:t>
      </w:r>
      <w:r w:rsidRPr="00A52A43">
        <w:rPr>
          <w:lang w:val="fr-CH"/>
        </w:rPr>
        <w:tab/>
      </w:r>
      <w:r w:rsidR="00A52A43" w:rsidRPr="00A52A43">
        <w:rPr>
          <w:lang w:val="fr-CH"/>
        </w:rPr>
        <w:t>ECE/TRANS/WP.29/GRE/2019/1</w:t>
      </w:r>
      <w:r w:rsidR="00A52A43">
        <w:rPr>
          <w:lang w:val="fr-CH"/>
        </w:rPr>
        <w:t>7</w:t>
      </w:r>
      <w:r w:rsidR="008317A5" w:rsidRPr="00A52A43">
        <w:rPr>
          <w:lang w:val="fr-CH"/>
        </w:rPr>
        <w:tab/>
      </w:r>
    </w:p>
    <w:p w14:paraId="24D6ED1F" w14:textId="77777777" w:rsidR="00717ADD" w:rsidRPr="0043425A" w:rsidRDefault="00717ADD" w:rsidP="00717ADD">
      <w:pPr>
        <w:pStyle w:val="H1G"/>
      </w:pPr>
      <w:r w:rsidRPr="003B09B4">
        <w:rPr>
          <w:lang w:val="fr-FR"/>
        </w:rPr>
        <w:tab/>
      </w:r>
      <w:r w:rsidR="0047341F" w:rsidRPr="0043425A">
        <w:t>8</w:t>
      </w:r>
      <w:r w:rsidRPr="0043425A">
        <w:t>.</w:t>
      </w:r>
      <w:r w:rsidRPr="0043425A">
        <w:tab/>
        <w:t>Other business</w:t>
      </w:r>
    </w:p>
    <w:p w14:paraId="72447AED" w14:textId="77777777" w:rsidR="00055224" w:rsidRPr="003449B6" w:rsidRDefault="00717ADD" w:rsidP="00055224">
      <w:pPr>
        <w:pStyle w:val="H23G"/>
        <w:rPr>
          <w:color w:val="000000"/>
        </w:rPr>
      </w:pPr>
      <w:r w:rsidRPr="00B91BAE">
        <w:rPr>
          <w:color w:val="000000"/>
        </w:rPr>
        <w:tab/>
        <w:t>(a)</w:t>
      </w:r>
      <w:r w:rsidRPr="00B91BAE">
        <w:rPr>
          <w:color w:val="000000"/>
        </w:rPr>
        <w:tab/>
      </w:r>
      <w:r w:rsidR="00055224" w:rsidRPr="003449B6">
        <w:rPr>
          <w:color w:val="000000"/>
        </w:rPr>
        <w:t>Development of the International Whole Vehicle Type Approval</w:t>
      </w:r>
    </w:p>
    <w:p w14:paraId="482CDD1F" w14:textId="77777777" w:rsidR="00055224" w:rsidRPr="003449B6" w:rsidRDefault="00055224" w:rsidP="00055224">
      <w:pPr>
        <w:pStyle w:val="SingleTxtG"/>
        <w:rPr>
          <w:rFonts w:eastAsia="MS Mincho"/>
        </w:rPr>
      </w:pPr>
      <w:r>
        <w:tab/>
      </w:r>
      <w:r w:rsidRPr="0043425A">
        <w:t xml:space="preserve">GRE may expect an oral report from the GRE Ambassador on </w:t>
      </w:r>
      <w:r w:rsidRPr="00B91BAE">
        <w:rPr>
          <w:rFonts w:eastAsia="MS Mincho"/>
        </w:rPr>
        <w:t>the International Whole Vehicle Type Approval (</w:t>
      </w:r>
      <w:r w:rsidRPr="00B91BAE">
        <w:t>IWVTA</w:t>
      </w:r>
      <w:r w:rsidRPr="003449B6">
        <w:t xml:space="preserve">) and any required follow-up actions. </w:t>
      </w:r>
    </w:p>
    <w:p w14:paraId="0054A9B0" w14:textId="76BE396A" w:rsidR="00055224" w:rsidRDefault="00055224" w:rsidP="00055224">
      <w:pPr>
        <w:pStyle w:val="SingleTxtG"/>
        <w:rPr>
          <w:color w:val="000000"/>
        </w:rPr>
      </w:pPr>
      <w:r>
        <w:tab/>
      </w:r>
      <w:r w:rsidRPr="00055224">
        <w:t>GRE will also be informed about the development of an electronic Database for the Exchange of Type Approval documentation (DETA).</w:t>
      </w:r>
    </w:p>
    <w:p w14:paraId="64538BF6" w14:textId="0AF6A6B6" w:rsidR="00717ADD" w:rsidRPr="00B91BAE" w:rsidRDefault="00055224" w:rsidP="00717ADD">
      <w:pPr>
        <w:pStyle w:val="H23G"/>
        <w:rPr>
          <w:color w:val="000000"/>
        </w:rPr>
      </w:pPr>
      <w:r>
        <w:rPr>
          <w:color w:val="000000"/>
        </w:rPr>
        <w:tab/>
      </w:r>
      <w:r w:rsidRPr="003449B6">
        <w:rPr>
          <w:color w:val="000000"/>
        </w:rPr>
        <w:t>(b)</w:t>
      </w:r>
      <w:r>
        <w:rPr>
          <w:color w:val="000000"/>
        </w:rPr>
        <w:tab/>
      </w:r>
      <w:r w:rsidR="00717ADD" w:rsidRPr="00B91BAE">
        <w:rPr>
          <w:color w:val="000000"/>
        </w:rPr>
        <w:t>Amendments to the Convention on Road Traffic (Vienna</w:t>
      </w:r>
      <w:r w:rsidR="008476B1" w:rsidRPr="00B91BAE">
        <w:rPr>
          <w:color w:val="000000"/>
        </w:rPr>
        <w:t>,</w:t>
      </w:r>
      <w:r w:rsidR="00717ADD" w:rsidRPr="00B91BAE">
        <w:rPr>
          <w:color w:val="000000"/>
        </w:rPr>
        <w:t xml:space="preserve"> 1968)</w:t>
      </w:r>
    </w:p>
    <w:p w14:paraId="19C6C356" w14:textId="4F068737" w:rsidR="00717ADD" w:rsidRPr="003449B6" w:rsidRDefault="00717ADD" w:rsidP="00055224">
      <w:pPr>
        <w:pStyle w:val="SingleTxtG"/>
        <w:rPr>
          <w:rFonts w:eastAsia="MS Mincho"/>
        </w:rPr>
      </w:pPr>
      <w:r w:rsidRPr="003449B6">
        <w:rPr>
          <w:color w:val="000000"/>
        </w:rPr>
        <w:t xml:space="preserve">GRE will be informed about considerations of the </w:t>
      </w:r>
      <w:r w:rsidR="00163260" w:rsidRPr="003449B6">
        <w:t xml:space="preserve">Global Forum for </w:t>
      </w:r>
      <w:r w:rsidRPr="003449B6">
        <w:rPr>
          <w:color w:val="000000"/>
        </w:rPr>
        <w:t>Road Traffic Safety</w:t>
      </w:r>
      <w:r w:rsidR="00342531" w:rsidRPr="003449B6">
        <w:rPr>
          <w:color w:val="000000"/>
        </w:rPr>
        <w:t xml:space="preserve"> (WP.1)</w:t>
      </w:r>
      <w:r w:rsidRPr="003449B6">
        <w:rPr>
          <w:color w:val="000000"/>
        </w:rPr>
        <w:t xml:space="preserve"> at its </w:t>
      </w:r>
      <w:r w:rsidR="00F42AAD" w:rsidRPr="003449B6">
        <w:rPr>
          <w:color w:val="000000"/>
        </w:rPr>
        <w:t xml:space="preserve">recent </w:t>
      </w:r>
      <w:r w:rsidRPr="003449B6">
        <w:rPr>
          <w:color w:val="000000"/>
        </w:rPr>
        <w:t>session.</w:t>
      </w:r>
      <w:r w:rsidRPr="003449B6">
        <w:rPr>
          <w:color w:val="000000"/>
        </w:rPr>
        <w:tab/>
      </w:r>
      <w:r w:rsidRPr="003449B6">
        <w:rPr>
          <w:color w:val="000000"/>
        </w:rPr>
        <w:tab/>
      </w:r>
    </w:p>
    <w:p w14:paraId="03E108F9" w14:textId="77777777" w:rsidR="00055224" w:rsidRPr="0043425A" w:rsidRDefault="00717ADD" w:rsidP="00055224">
      <w:pPr>
        <w:pStyle w:val="H23G"/>
        <w:rPr>
          <w:color w:val="000000"/>
        </w:rPr>
      </w:pPr>
      <w:r w:rsidRPr="003449B6">
        <w:rPr>
          <w:color w:val="000000"/>
        </w:rPr>
        <w:tab/>
        <w:t>(c)</w:t>
      </w:r>
      <w:r w:rsidRPr="003449B6">
        <w:rPr>
          <w:color w:val="000000"/>
        </w:rPr>
        <w:tab/>
      </w:r>
      <w:r w:rsidR="00055224" w:rsidRPr="003449B6">
        <w:rPr>
          <w:color w:val="000000"/>
        </w:rPr>
        <w:t>Decade of action for road safety 2011</w:t>
      </w:r>
      <w:r w:rsidR="00055224" w:rsidRPr="0043425A">
        <w:rPr>
          <w:color w:val="000000"/>
        </w:rPr>
        <w:t>–2020</w:t>
      </w:r>
    </w:p>
    <w:p w14:paraId="6B21E796" w14:textId="39890C28" w:rsidR="00055224" w:rsidRPr="003449B6" w:rsidRDefault="00055224" w:rsidP="00055224">
      <w:pPr>
        <w:pStyle w:val="SingleTxtG"/>
        <w:rPr>
          <w:rFonts w:eastAsia="MS Mincho"/>
        </w:rPr>
      </w:pPr>
      <w:r w:rsidRPr="0043425A">
        <w:rPr>
          <w:color w:val="000000"/>
        </w:rPr>
        <w:t>GRE</w:t>
      </w:r>
      <w:r w:rsidRPr="0043425A">
        <w:rPr>
          <w:rFonts w:eastAsia="MS Mincho"/>
        </w:rPr>
        <w:t xml:space="preserve"> will be invited to share and discuss national and international developments in </w:t>
      </w:r>
      <w:r w:rsidRPr="00B91BAE">
        <w:rPr>
          <w:rFonts w:eastAsia="MS Mincho"/>
        </w:rPr>
        <w:t>road safety and lighting and light-signalling.</w:t>
      </w:r>
    </w:p>
    <w:p w14:paraId="558CCE7F" w14:textId="36B79BAC" w:rsidR="00055224" w:rsidRPr="0043425A" w:rsidRDefault="00055224" w:rsidP="00055224">
      <w:pPr>
        <w:pStyle w:val="H23G"/>
        <w:rPr>
          <w:color w:val="000000"/>
        </w:rPr>
      </w:pPr>
      <w:r w:rsidRPr="003449B6">
        <w:rPr>
          <w:color w:val="000000"/>
        </w:rPr>
        <w:tab/>
        <w:t>(</w:t>
      </w:r>
      <w:r>
        <w:rPr>
          <w:color w:val="000000"/>
        </w:rPr>
        <w:t>d</w:t>
      </w:r>
      <w:r w:rsidRPr="003449B6">
        <w:rPr>
          <w:color w:val="000000"/>
        </w:rPr>
        <w:t>)</w:t>
      </w:r>
      <w:r w:rsidRPr="003449B6">
        <w:rPr>
          <w:color w:val="000000"/>
        </w:rPr>
        <w:tab/>
      </w:r>
      <w:r>
        <w:rPr>
          <w:color w:val="000000"/>
        </w:rPr>
        <w:t>Requests of the Inland transport Committee</w:t>
      </w:r>
    </w:p>
    <w:p w14:paraId="364AB4D0" w14:textId="0214BBAF" w:rsidR="00A11837" w:rsidRDefault="00055224" w:rsidP="00055224">
      <w:pPr>
        <w:pStyle w:val="SingleTxtG"/>
        <w:ind w:firstLine="567"/>
      </w:pPr>
      <w:r w:rsidRPr="0020400B">
        <w:t>The Inland Transport Committee (ITC), at its eighty-first session in 2019, adopted the ITC Strategy until 2030, invited its subsidiary bodies to follow-up by aligning their work with the strategy and requested the secretariat to take the 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particularly new contracting parties, to further implement legal instruments in the area of road safety, the secretariat has prepared the draft ITC Recommendations for Enhancing National Road Safety Systems for comments by the Working Parties. Against this background, GR</w:t>
      </w:r>
      <w:r>
        <w:t>E</w:t>
      </w:r>
      <w:r w:rsidRPr="0020400B">
        <w:t xml:space="preserve"> is invited to provide its contribution.  </w:t>
      </w:r>
    </w:p>
    <w:p w14:paraId="00A9D6E4" w14:textId="454486F5" w:rsidR="00B51D29" w:rsidRPr="0043425A" w:rsidRDefault="00B51D29" w:rsidP="00B51D29">
      <w:pPr>
        <w:pStyle w:val="H23G"/>
        <w:rPr>
          <w:color w:val="000000"/>
        </w:rPr>
      </w:pPr>
      <w:r w:rsidRPr="003449B6">
        <w:rPr>
          <w:color w:val="000000"/>
        </w:rPr>
        <w:lastRenderedPageBreak/>
        <w:tab/>
        <w:t>(</w:t>
      </w:r>
      <w:r>
        <w:rPr>
          <w:color w:val="000000"/>
        </w:rPr>
        <w:t>e</w:t>
      </w:r>
      <w:r w:rsidRPr="003449B6">
        <w:rPr>
          <w:color w:val="000000"/>
        </w:rPr>
        <w:t>)</w:t>
      </w:r>
      <w:r w:rsidRPr="003449B6">
        <w:rPr>
          <w:color w:val="000000"/>
        </w:rPr>
        <w:tab/>
      </w:r>
      <w:r>
        <w:rPr>
          <w:color w:val="000000"/>
        </w:rPr>
        <w:t xml:space="preserve">Obsolete transitional provisions </w:t>
      </w:r>
    </w:p>
    <w:p w14:paraId="7070ECAE" w14:textId="728756C4" w:rsidR="00B51D29" w:rsidRDefault="000D7EF9" w:rsidP="00055224">
      <w:pPr>
        <w:pStyle w:val="SingleTxtG"/>
        <w:ind w:firstLine="567"/>
      </w:pPr>
      <w:r>
        <w:t xml:space="preserve">GRE is invited to consider </w:t>
      </w:r>
      <w:r w:rsidR="000C3428">
        <w:t xml:space="preserve">a discussion paper submitted by the experts from </w:t>
      </w:r>
      <w:r w:rsidR="000C3428" w:rsidRPr="000C3428">
        <w:t>Italy and the Netherlands</w:t>
      </w:r>
      <w:r w:rsidR="000C3428">
        <w:t xml:space="preserve">. </w:t>
      </w:r>
    </w:p>
    <w:p w14:paraId="19CFF8FB" w14:textId="12B342C2" w:rsidR="00B51D29" w:rsidRPr="00906524" w:rsidRDefault="00B51D29" w:rsidP="00B51D29">
      <w:pPr>
        <w:pStyle w:val="SingleTxtG"/>
        <w:ind w:left="2268" w:hanging="1134"/>
      </w:pPr>
      <w:r w:rsidRPr="00D01C8D">
        <w:rPr>
          <w:b/>
          <w:lang w:val="en-US"/>
        </w:rPr>
        <w:t>Documentation:</w:t>
      </w:r>
      <w:r w:rsidRPr="00D01C8D">
        <w:rPr>
          <w:lang w:val="en-US"/>
        </w:rPr>
        <w:t xml:space="preserve"> </w:t>
      </w:r>
      <w:r w:rsidRPr="00D01C8D">
        <w:rPr>
          <w:lang w:val="en-US"/>
        </w:rPr>
        <w:tab/>
      </w:r>
      <w:r>
        <w:rPr>
          <w:lang w:val="en-US"/>
        </w:rPr>
        <w:t>Informal document GRE-80-06</w:t>
      </w:r>
    </w:p>
    <w:p w14:paraId="1E73F73D" w14:textId="77777777" w:rsidR="00717ADD" w:rsidRPr="0043425A" w:rsidRDefault="00717ADD" w:rsidP="0043425A">
      <w:pPr>
        <w:pStyle w:val="H1G"/>
      </w:pPr>
      <w:r w:rsidRPr="003449B6">
        <w:tab/>
      </w:r>
      <w:r w:rsidR="0047341F" w:rsidRPr="003449B6">
        <w:t>9</w:t>
      </w:r>
      <w:r w:rsidRPr="003449B6">
        <w:t>.</w:t>
      </w:r>
      <w:r w:rsidRPr="003449B6">
        <w:tab/>
        <w:t>New business and late submissions</w:t>
      </w:r>
    </w:p>
    <w:p w14:paraId="61E09E53" w14:textId="22FD6089" w:rsidR="00051257" w:rsidRPr="0043425A" w:rsidRDefault="00051257" w:rsidP="0043425A">
      <w:pPr>
        <w:pStyle w:val="SingleTxtG"/>
        <w:ind w:firstLine="567"/>
      </w:pPr>
      <w:r w:rsidRPr="0043425A">
        <w:t xml:space="preserve">GRE </w:t>
      </w:r>
      <w:r w:rsidR="00C26A17">
        <w:t xml:space="preserve">may </w:t>
      </w:r>
      <w:r w:rsidRPr="0043425A">
        <w:t xml:space="preserve">also consider new issues and/or documents which </w:t>
      </w:r>
      <w:r w:rsidR="00C26A17">
        <w:t xml:space="preserve">were </w:t>
      </w:r>
      <w:r w:rsidRPr="0043425A">
        <w:t>submitted after the annotated provisional agenda</w:t>
      </w:r>
      <w:r w:rsidR="00C26A17">
        <w:t xml:space="preserve"> </w:t>
      </w:r>
      <w:r w:rsidR="003B09B4">
        <w:t xml:space="preserve">had been </w:t>
      </w:r>
      <w:r w:rsidR="00C26A17">
        <w:t>submitted for translation</w:t>
      </w:r>
      <w:r w:rsidRPr="0043425A">
        <w:t>.</w:t>
      </w:r>
    </w:p>
    <w:p w14:paraId="0126B4B7" w14:textId="77777777" w:rsidR="00717ADD" w:rsidRPr="0043425A" w:rsidRDefault="00717ADD" w:rsidP="0043425A">
      <w:pPr>
        <w:pStyle w:val="H1G"/>
      </w:pPr>
      <w:r w:rsidRPr="0043425A">
        <w:tab/>
        <w:t>1</w:t>
      </w:r>
      <w:r w:rsidR="0047341F" w:rsidRPr="0043425A">
        <w:t>0</w:t>
      </w:r>
      <w:r w:rsidRPr="0043425A">
        <w:t>.</w:t>
      </w:r>
      <w:r w:rsidRPr="0043425A">
        <w:tab/>
        <w:t>Direction of future work of GRE</w:t>
      </w:r>
      <w:r w:rsidRPr="003449B6">
        <w:rPr>
          <w:color w:val="000000"/>
        </w:rPr>
        <w:tab/>
      </w:r>
    </w:p>
    <w:p w14:paraId="44EF8CCC" w14:textId="639F7A3F" w:rsidR="00717ADD" w:rsidRPr="003449B6" w:rsidRDefault="00717ADD" w:rsidP="000C59E3">
      <w:pPr>
        <w:pStyle w:val="H23G"/>
        <w:jc w:val="both"/>
        <w:rPr>
          <w:b w:val="0"/>
          <w:color w:val="000000"/>
        </w:rPr>
      </w:pPr>
      <w:r w:rsidRPr="003449B6">
        <w:rPr>
          <w:b w:val="0"/>
          <w:color w:val="000000"/>
        </w:rPr>
        <w:tab/>
      </w:r>
      <w:r w:rsidRPr="003449B6">
        <w:rPr>
          <w:b w:val="0"/>
          <w:color w:val="000000"/>
        </w:rPr>
        <w:tab/>
      </w:r>
      <w:r w:rsidR="00C11979" w:rsidRPr="003449B6">
        <w:rPr>
          <w:b w:val="0"/>
          <w:color w:val="000000"/>
        </w:rPr>
        <w:t xml:space="preserve">GRE will be </w:t>
      </w:r>
      <w:r w:rsidR="000C3428">
        <w:rPr>
          <w:b w:val="0"/>
          <w:color w:val="000000"/>
        </w:rPr>
        <w:t xml:space="preserve">informed about WP.29 discussions, at its June 2019 session, </w:t>
      </w:r>
      <w:r w:rsidR="00C11979" w:rsidRPr="003449B6">
        <w:rPr>
          <w:b w:val="0"/>
          <w:color w:val="000000"/>
        </w:rPr>
        <w:t xml:space="preserve">on the signalling requirements for automated/autonomous vehicles. </w:t>
      </w:r>
    </w:p>
    <w:p w14:paraId="34F9506B" w14:textId="77777777" w:rsidR="00717ADD" w:rsidRPr="003449B6" w:rsidRDefault="00717ADD" w:rsidP="00717ADD">
      <w:pPr>
        <w:pStyle w:val="H1G"/>
      </w:pPr>
      <w:r w:rsidRPr="003449B6">
        <w:tab/>
        <w:t>1</w:t>
      </w:r>
      <w:r w:rsidR="0047341F" w:rsidRPr="003449B6">
        <w:t>1</w:t>
      </w:r>
      <w:r w:rsidRPr="003449B6">
        <w:t>.</w:t>
      </w:r>
      <w:r w:rsidRPr="003449B6">
        <w:tab/>
        <w:t>Provisional agenda for the next session</w:t>
      </w:r>
    </w:p>
    <w:p w14:paraId="5B8EE3CC" w14:textId="14C5D9D9" w:rsidR="000774AC" w:rsidRDefault="00717ADD" w:rsidP="0047341F">
      <w:pPr>
        <w:ind w:left="1134" w:right="1134"/>
        <w:jc w:val="both"/>
      </w:pPr>
      <w:r w:rsidRPr="0043425A">
        <w:t>GRE may wish to provide guidance on the provisional agenda for the next session.</w:t>
      </w:r>
    </w:p>
    <w:p w14:paraId="235337BA" w14:textId="34444BE2" w:rsidR="00744280" w:rsidRDefault="00744280" w:rsidP="00744280">
      <w:pPr>
        <w:pStyle w:val="H1G"/>
      </w:pPr>
      <w:r>
        <w:tab/>
        <w:t>12.</w:t>
      </w:r>
      <w:r>
        <w:tab/>
        <w:t>Election of officers</w:t>
      </w:r>
    </w:p>
    <w:p w14:paraId="4A8D92C4" w14:textId="48A1BF51" w:rsidR="00744280" w:rsidRDefault="00744280" w:rsidP="00744280">
      <w:pPr>
        <w:ind w:left="1134" w:right="1134"/>
        <w:jc w:val="both"/>
      </w:pPr>
      <w:r>
        <w:t>In compliance with Rule 37 of the Rules of Procedure (TRANS/WP.29/690, Amend.1 and Amend. 2), GRE will elect the Chair and Vice-Chair for the sessions scheduled for the year 20</w:t>
      </w:r>
      <w:r w:rsidR="00423279">
        <w:t>20</w:t>
      </w:r>
      <w:r>
        <w:t>.</w:t>
      </w:r>
      <w:r>
        <w:tab/>
      </w:r>
      <w:r>
        <w:tab/>
      </w:r>
    </w:p>
    <w:p w14:paraId="13C5FB87" w14:textId="3D0CF816" w:rsidR="00915EF6" w:rsidRPr="003449B6" w:rsidRDefault="00562286" w:rsidP="000C59E3">
      <w:pPr>
        <w:pStyle w:val="SingleTxtG"/>
        <w:spacing w:before="240" w:after="0"/>
        <w:jc w:val="center"/>
        <w:rPr>
          <w:color w:val="000000"/>
          <w:u w:val="single"/>
        </w:rPr>
      </w:pPr>
      <w:bookmarkStart w:id="2" w:name="_GoBack"/>
      <w:bookmarkEnd w:id="2"/>
      <w:r w:rsidRPr="003449B6">
        <w:rPr>
          <w:color w:val="000000"/>
          <w:u w:val="single"/>
        </w:rPr>
        <w:tab/>
      </w:r>
      <w:r w:rsidRPr="003449B6">
        <w:rPr>
          <w:color w:val="000000"/>
          <w:u w:val="single"/>
        </w:rPr>
        <w:tab/>
      </w:r>
      <w:r w:rsidRPr="003449B6">
        <w:rPr>
          <w:color w:val="000000"/>
          <w:u w:val="single"/>
        </w:rPr>
        <w:tab/>
      </w:r>
    </w:p>
    <w:sectPr w:rsidR="00915EF6" w:rsidRPr="003449B6" w:rsidSect="00850EA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0248" w14:textId="77777777" w:rsidR="005E31D9" w:rsidRDefault="005E31D9"/>
  </w:endnote>
  <w:endnote w:type="continuationSeparator" w:id="0">
    <w:p w14:paraId="3A50A2A4" w14:textId="77777777" w:rsidR="005E31D9" w:rsidRDefault="005E31D9"/>
  </w:endnote>
  <w:endnote w:type="continuationNotice" w:id="1">
    <w:p w14:paraId="31404E69" w14:textId="77777777" w:rsidR="005E31D9" w:rsidRDefault="005E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67FC" w14:textId="633AD26B" w:rsidR="00560397" w:rsidRPr="00844BB6" w:rsidRDefault="0056039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941CA">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0085" w14:textId="0D733328" w:rsidR="00560397" w:rsidRPr="00844BB6" w:rsidRDefault="0056039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941CA">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4D49" w14:textId="46D94C92" w:rsidR="00C047B9" w:rsidRDefault="00C047B9" w:rsidP="00C047B9">
    <w:pPr>
      <w:pStyle w:val="Footer"/>
    </w:pPr>
    <w:r>
      <w:rPr>
        <w:rFonts w:ascii="C39T30Lfz" w:hAnsi="C39T30Lfz"/>
        <w:noProof/>
        <w:sz w:val="56"/>
        <w:lang w:eastAsia="zh-CN"/>
      </w:rPr>
      <w:drawing>
        <wp:anchor distT="0" distB="0" distL="114300" distR="114300" simplePos="0" relativeHeight="251659264" behindDoc="0" locked="0" layoutInCell="1" allowOverlap="1" wp14:anchorId="42CE55C4" wp14:editId="282069AA">
          <wp:simplePos x="0" y="0"/>
          <wp:positionH relativeFrom="margin">
            <wp:posOffset>5472430</wp:posOffset>
          </wp:positionH>
          <wp:positionV relativeFrom="margin">
            <wp:posOffset>7924800</wp:posOffset>
          </wp:positionV>
          <wp:extent cx="638175" cy="638175"/>
          <wp:effectExtent l="0" t="0" r="9525" b="9525"/>
          <wp:wrapNone/>
          <wp:docPr id="1" name="Picture 1" descr="https://undocs.org/m2/QRCode.ashx?DS=ECE/TRANS/WP.29/GRE/201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228DEBE3" wp14:editId="75FED2CA">
          <wp:simplePos x="0" y="0"/>
          <wp:positionH relativeFrom="margin">
            <wp:posOffset>4428490</wp:posOffset>
          </wp:positionH>
          <wp:positionV relativeFrom="margin">
            <wp:posOffset>8186420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F001EE" w14:textId="32F18987" w:rsidR="00C047B9" w:rsidRDefault="00C047B9" w:rsidP="00C047B9">
    <w:pPr>
      <w:pStyle w:val="Footer"/>
      <w:ind w:right="1134"/>
      <w:rPr>
        <w:sz w:val="20"/>
      </w:rPr>
    </w:pPr>
    <w:r>
      <w:rPr>
        <w:sz w:val="20"/>
      </w:rPr>
      <w:t>GE.19-13427(E)</w:t>
    </w:r>
  </w:p>
  <w:p w14:paraId="498F6F0F" w14:textId="60B2CFC3" w:rsidR="00C047B9" w:rsidRPr="00C047B9" w:rsidRDefault="00C047B9" w:rsidP="00C047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2428" w14:textId="77777777" w:rsidR="005E31D9" w:rsidRPr="000B175B" w:rsidRDefault="005E31D9" w:rsidP="000B175B">
      <w:pPr>
        <w:tabs>
          <w:tab w:val="right" w:pos="2155"/>
        </w:tabs>
        <w:spacing w:after="80"/>
        <w:ind w:left="680"/>
        <w:rPr>
          <w:u w:val="single"/>
        </w:rPr>
      </w:pPr>
      <w:r>
        <w:rPr>
          <w:u w:val="single"/>
        </w:rPr>
        <w:tab/>
      </w:r>
    </w:p>
  </w:footnote>
  <w:footnote w:type="continuationSeparator" w:id="0">
    <w:p w14:paraId="6FC6F594" w14:textId="77777777" w:rsidR="005E31D9" w:rsidRPr="00FC68B7" w:rsidRDefault="005E31D9" w:rsidP="00FC68B7">
      <w:pPr>
        <w:tabs>
          <w:tab w:val="left" w:pos="2155"/>
        </w:tabs>
        <w:spacing w:after="80"/>
        <w:ind w:left="680"/>
        <w:rPr>
          <w:u w:val="single"/>
        </w:rPr>
      </w:pPr>
      <w:r>
        <w:rPr>
          <w:u w:val="single"/>
        </w:rPr>
        <w:tab/>
      </w:r>
    </w:p>
  </w:footnote>
  <w:footnote w:type="continuationNotice" w:id="1">
    <w:p w14:paraId="1E886B65" w14:textId="77777777" w:rsidR="005E31D9" w:rsidRDefault="005E31D9"/>
  </w:footnote>
  <w:footnote w:id="2">
    <w:p w14:paraId="60DD414F" w14:textId="30DCDF24" w:rsidR="00560397" w:rsidRPr="00583483" w:rsidRDefault="0056039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14:paraId="231F6A3D" w14:textId="4BB1EB87" w:rsidR="00560397" w:rsidRPr="00583483" w:rsidRDefault="0056039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D01C8D" w:rsidRPr="00D01C8D">
        <w:t>https://uncdb.unece.org/app/ext/meeting-registration?id=2lzPim</w:t>
      </w:r>
      <w:r>
        <w:t>)</w:t>
      </w:r>
      <w:r w:rsidRPr="00583483">
        <w:t xml:space="preserve">. Upon arrival at the Palais des Nations, delegates should obtain an identification badge at the UNOG Security and Safety Section, located at the </w:t>
      </w:r>
      <w:proofErr w:type="spellStart"/>
      <w:r w:rsidRPr="00583483">
        <w:t>Pregny</w:t>
      </w:r>
      <w:proofErr w:type="spellEnd"/>
      <w:r w:rsidRPr="00583483">
        <w:t xml:space="preserve"> Gate (14, Avenue de la </w:t>
      </w:r>
      <w:proofErr w:type="spellStart"/>
      <w:r w:rsidRPr="00583483">
        <w:t>Paix</w:t>
      </w:r>
      <w:proofErr w:type="spellEnd"/>
      <w:r w:rsidRPr="00583483">
        <w:t>). In case of difficulty, please contact the secretariat by telephone (ext. 7</w:t>
      </w:r>
      <w:r>
        <w:t>4</w:t>
      </w:r>
      <w:r w:rsidRPr="00583483">
        <w:t>323). For a map of the Palais des Nations and other useful information, please see: www.unece.org/meetings/practical.htm</w:t>
      </w:r>
      <w:r w:rsidR="00436396">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AE36" w14:textId="6817C97D" w:rsidR="00560397" w:rsidRPr="00844BB6" w:rsidRDefault="00560397">
    <w:pPr>
      <w:pStyle w:val="Header"/>
    </w:pPr>
    <w:r>
      <w:t>ECE/TRANS/WP.29/GRE/2019/1</w:t>
    </w:r>
    <w:r w:rsidR="0047165F">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98C8" w14:textId="7399B0BA" w:rsidR="00560397" w:rsidRPr="00844BB6" w:rsidRDefault="00560397" w:rsidP="00844BB6">
    <w:pPr>
      <w:pStyle w:val="Header"/>
      <w:jc w:val="right"/>
    </w:pPr>
    <w:r>
      <w:t>ECE/TRANS/WP.29/GRE/2019/1</w:t>
    </w:r>
    <w:r w:rsidR="0047165F">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3F4E"/>
    <w:rsid w:val="000125F6"/>
    <w:rsid w:val="0002072A"/>
    <w:rsid w:val="00024C73"/>
    <w:rsid w:val="00035B92"/>
    <w:rsid w:val="00046B1F"/>
    <w:rsid w:val="00050F6B"/>
    <w:rsid w:val="00051257"/>
    <w:rsid w:val="00052635"/>
    <w:rsid w:val="00055224"/>
    <w:rsid w:val="00057E97"/>
    <w:rsid w:val="000606B8"/>
    <w:rsid w:val="00062AAB"/>
    <w:rsid w:val="000646F4"/>
    <w:rsid w:val="00065C59"/>
    <w:rsid w:val="00072918"/>
    <w:rsid w:val="00072950"/>
    <w:rsid w:val="00072C8C"/>
    <w:rsid w:val="00072EE3"/>
    <w:rsid w:val="00072EEC"/>
    <w:rsid w:val="000733B5"/>
    <w:rsid w:val="00074D19"/>
    <w:rsid w:val="00076E2E"/>
    <w:rsid w:val="000774AC"/>
    <w:rsid w:val="00081266"/>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428"/>
    <w:rsid w:val="000C37AF"/>
    <w:rsid w:val="000C44A7"/>
    <w:rsid w:val="000C59E3"/>
    <w:rsid w:val="000C797D"/>
    <w:rsid w:val="000C7CF3"/>
    <w:rsid w:val="000D30B4"/>
    <w:rsid w:val="000D6D56"/>
    <w:rsid w:val="000D7EF9"/>
    <w:rsid w:val="000E0415"/>
    <w:rsid w:val="000E106E"/>
    <w:rsid w:val="000F0939"/>
    <w:rsid w:val="000F7AB5"/>
    <w:rsid w:val="001103AA"/>
    <w:rsid w:val="00110C10"/>
    <w:rsid w:val="0011428D"/>
    <w:rsid w:val="0011666B"/>
    <w:rsid w:val="00121DC8"/>
    <w:rsid w:val="001242E7"/>
    <w:rsid w:val="00133385"/>
    <w:rsid w:val="0013365E"/>
    <w:rsid w:val="00135769"/>
    <w:rsid w:val="00135A0F"/>
    <w:rsid w:val="00135B4D"/>
    <w:rsid w:val="00135E72"/>
    <w:rsid w:val="00141447"/>
    <w:rsid w:val="001428AA"/>
    <w:rsid w:val="00144EA3"/>
    <w:rsid w:val="001455AE"/>
    <w:rsid w:val="00147C2A"/>
    <w:rsid w:val="00152F62"/>
    <w:rsid w:val="00155860"/>
    <w:rsid w:val="00163260"/>
    <w:rsid w:val="00165208"/>
    <w:rsid w:val="00165F3A"/>
    <w:rsid w:val="001717F5"/>
    <w:rsid w:val="00174891"/>
    <w:rsid w:val="001809C5"/>
    <w:rsid w:val="001816FA"/>
    <w:rsid w:val="00182290"/>
    <w:rsid w:val="0018699B"/>
    <w:rsid w:val="001876D1"/>
    <w:rsid w:val="00192919"/>
    <w:rsid w:val="001974B2"/>
    <w:rsid w:val="001A05E3"/>
    <w:rsid w:val="001A36DE"/>
    <w:rsid w:val="001A3955"/>
    <w:rsid w:val="001A3FAC"/>
    <w:rsid w:val="001B4B04"/>
    <w:rsid w:val="001B7E62"/>
    <w:rsid w:val="001C6663"/>
    <w:rsid w:val="001C7895"/>
    <w:rsid w:val="001D0C8C"/>
    <w:rsid w:val="001D1419"/>
    <w:rsid w:val="001D1DF2"/>
    <w:rsid w:val="001D26DF"/>
    <w:rsid w:val="001D3A03"/>
    <w:rsid w:val="001D652B"/>
    <w:rsid w:val="001E7B67"/>
    <w:rsid w:val="00201DE9"/>
    <w:rsid w:val="0020250D"/>
    <w:rsid w:val="00202DA8"/>
    <w:rsid w:val="0020365B"/>
    <w:rsid w:val="0020400B"/>
    <w:rsid w:val="002114C4"/>
    <w:rsid w:val="00211E0B"/>
    <w:rsid w:val="00212A7E"/>
    <w:rsid w:val="00214F9B"/>
    <w:rsid w:val="0021644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77C28"/>
    <w:rsid w:val="00280F7C"/>
    <w:rsid w:val="00280F90"/>
    <w:rsid w:val="00283900"/>
    <w:rsid w:val="00286B4D"/>
    <w:rsid w:val="00292999"/>
    <w:rsid w:val="0029481F"/>
    <w:rsid w:val="002A22DF"/>
    <w:rsid w:val="002A3A88"/>
    <w:rsid w:val="002A4A55"/>
    <w:rsid w:val="002B13FB"/>
    <w:rsid w:val="002B1553"/>
    <w:rsid w:val="002B1DD4"/>
    <w:rsid w:val="002B227D"/>
    <w:rsid w:val="002B2288"/>
    <w:rsid w:val="002C2260"/>
    <w:rsid w:val="002C256C"/>
    <w:rsid w:val="002C37B7"/>
    <w:rsid w:val="002C446B"/>
    <w:rsid w:val="002C7C8F"/>
    <w:rsid w:val="002D2F48"/>
    <w:rsid w:val="002D4643"/>
    <w:rsid w:val="002D5ECF"/>
    <w:rsid w:val="002D74BB"/>
    <w:rsid w:val="002E207F"/>
    <w:rsid w:val="002E2E5F"/>
    <w:rsid w:val="002F0243"/>
    <w:rsid w:val="002F175C"/>
    <w:rsid w:val="002F7DE0"/>
    <w:rsid w:val="0030002F"/>
    <w:rsid w:val="00302E18"/>
    <w:rsid w:val="00303F02"/>
    <w:rsid w:val="00307546"/>
    <w:rsid w:val="00311966"/>
    <w:rsid w:val="00322841"/>
    <w:rsid w:val="003229D8"/>
    <w:rsid w:val="00334C48"/>
    <w:rsid w:val="00341AEE"/>
    <w:rsid w:val="00342531"/>
    <w:rsid w:val="003449B6"/>
    <w:rsid w:val="00345C5A"/>
    <w:rsid w:val="00345C96"/>
    <w:rsid w:val="00351A65"/>
    <w:rsid w:val="00352709"/>
    <w:rsid w:val="003603BC"/>
    <w:rsid w:val="00361653"/>
    <w:rsid w:val="003619B5"/>
    <w:rsid w:val="00361AC3"/>
    <w:rsid w:val="00365763"/>
    <w:rsid w:val="00371178"/>
    <w:rsid w:val="003732C0"/>
    <w:rsid w:val="00376B7A"/>
    <w:rsid w:val="0037718D"/>
    <w:rsid w:val="003778E3"/>
    <w:rsid w:val="0038332E"/>
    <w:rsid w:val="00387680"/>
    <w:rsid w:val="00391F9A"/>
    <w:rsid w:val="00392E47"/>
    <w:rsid w:val="0039599F"/>
    <w:rsid w:val="003964B2"/>
    <w:rsid w:val="003A219D"/>
    <w:rsid w:val="003A6810"/>
    <w:rsid w:val="003B09B4"/>
    <w:rsid w:val="003B45A8"/>
    <w:rsid w:val="003C132F"/>
    <w:rsid w:val="003C2CC4"/>
    <w:rsid w:val="003C5060"/>
    <w:rsid w:val="003C534D"/>
    <w:rsid w:val="003D2E08"/>
    <w:rsid w:val="003D4B23"/>
    <w:rsid w:val="003D5911"/>
    <w:rsid w:val="003E130E"/>
    <w:rsid w:val="003E1840"/>
    <w:rsid w:val="003E308B"/>
    <w:rsid w:val="003E350C"/>
    <w:rsid w:val="003E53FE"/>
    <w:rsid w:val="003F09D3"/>
    <w:rsid w:val="003F0C22"/>
    <w:rsid w:val="003F1D39"/>
    <w:rsid w:val="003F25AA"/>
    <w:rsid w:val="003F4162"/>
    <w:rsid w:val="0040381A"/>
    <w:rsid w:val="004045C5"/>
    <w:rsid w:val="004052AE"/>
    <w:rsid w:val="004072CE"/>
    <w:rsid w:val="00410C89"/>
    <w:rsid w:val="00422E03"/>
    <w:rsid w:val="00423279"/>
    <w:rsid w:val="00423D1A"/>
    <w:rsid w:val="004256DD"/>
    <w:rsid w:val="00426B9B"/>
    <w:rsid w:val="0043029A"/>
    <w:rsid w:val="004325CB"/>
    <w:rsid w:val="00432D28"/>
    <w:rsid w:val="0043425A"/>
    <w:rsid w:val="004350F8"/>
    <w:rsid w:val="00436396"/>
    <w:rsid w:val="00437B66"/>
    <w:rsid w:val="00440A8F"/>
    <w:rsid w:val="00442A83"/>
    <w:rsid w:val="004434E9"/>
    <w:rsid w:val="0045495B"/>
    <w:rsid w:val="0045523B"/>
    <w:rsid w:val="004561E5"/>
    <w:rsid w:val="00464FF9"/>
    <w:rsid w:val="00465236"/>
    <w:rsid w:val="004672EA"/>
    <w:rsid w:val="0047165F"/>
    <w:rsid w:val="00471FA7"/>
    <w:rsid w:val="0047341F"/>
    <w:rsid w:val="00474BFB"/>
    <w:rsid w:val="0048397A"/>
    <w:rsid w:val="00485CBB"/>
    <w:rsid w:val="004866B7"/>
    <w:rsid w:val="00486B5D"/>
    <w:rsid w:val="00494BFE"/>
    <w:rsid w:val="004A5A1C"/>
    <w:rsid w:val="004B1B1F"/>
    <w:rsid w:val="004B61F1"/>
    <w:rsid w:val="004C2461"/>
    <w:rsid w:val="004C7462"/>
    <w:rsid w:val="004E77B2"/>
    <w:rsid w:val="004F3736"/>
    <w:rsid w:val="005023AD"/>
    <w:rsid w:val="0050325F"/>
    <w:rsid w:val="00504B2D"/>
    <w:rsid w:val="00507E53"/>
    <w:rsid w:val="00515C2C"/>
    <w:rsid w:val="0052136D"/>
    <w:rsid w:val="00525878"/>
    <w:rsid w:val="005259C1"/>
    <w:rsid w:val="0052775E"/>
    <w:rsid w:val="0053203C"/>
    <w:rsid w:val="0053276D"/>
    <w:rsid w:val="005366A3"/>
    <w:rsid w:val="00537AD5"/>
    <w:rsid w:val="005400CD"/>
    <w:rsid w:val="005420F2"/>
    <w:rsid w:val="005445AD"/>
    <w:rsid w:val="00545AB1"/>
    <w:rsid w:val="00546024"/>
    <w:rsid w:val="005502BA"/>
    <w:rsid w:val="005532BA"/>
    <w:rsid w:val="00560397"/>
    <w:rsid w:val="00560C54"/>
    <w:rsid w:val="0056209A"/>
    <w:rsid w:val="00562286"/>
    <w:rsid w:val="005628B6"/>
    <w:rsid w:val="00581D1B"/>
    <w:rsid w:val="00581F0A"/>
    <w:rsid w:val="00583483"/>
    <w:rsid w:val="00585007"/>
    <w:rsid w:val="00593BDA"/>
    <w:rsid w:val="005941CA"/>
    <w:rsid w:val="005941EC"/>
    <w:rsid w:val="00595F0C"/>
    <w:rsid w:val="0059724D"/>
    <w:rsid w:val="00597421"/>
    <w:rsid w:val="005A6C50"/>
    <w:rsid w:val="005B177F"/>
    <w:rsid w:val="005B17DC"/>
    <w:rsid w:val="005B320C"/>
    <w:rsid w:val="005B3DB3"/>
    <w:rsid w:val="005B4E13"/>
    <w:rsid w:val="005C138C"/>
    <w:rsid w:val="005C342F"/>
    <w:rsid w:val="005C7D1E"/>
    <w:rsid w:val="005D3994"/>
    <w:rsid w:val="005E31D9"/>
    <w:rsid w:val="005E4898"/>
    <w:rsid w:val="005E757D"/>
    <w:rsid w:val="005F45E7"/>
    <w:rsid w:val="005F7B75"/>
    <w:rsid w:val="006001EE"/>
    <w:rsid w:val="0060048E"/>
    <w:rsid w:val="00604F3E"/>
    <w:rsid w:val="00605042"/>
    <w:rsid w:val="00611FC4"/>
    <w:rsid w:val="00612239"/>
    <w:rsid w:val="006131C3"/>
    <w:rsid w:val="006176FB"/>
    <w:rsid w:val="00620397"/>
    <w:rsid w:val="00622BDF"/>
    <w:rsid w:val="00632FE1"/>
    <w:rsid w:val="0063513F"/>
    <w:rsid w:val="00636BBB"/>
    <w:rsid w:val="00640B26"/>
    <w:rsid w:val="00646F8A"/>
    <w:rsid w:val="00652053"/>
    <w:rsid w:val="00652D0A"/>
    <w:rsid w:val="00656949"/>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A766E"/>
    <w:rsid w:val="006B3BA0"/>
    <w:rsid w:val="006B41D0"/>
    <w:rsid w:val="006B54FC"/>
    <w:rsid w:val="006B7F24"/>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3E50"/>
    <w:rsid w:val="00704147"/>
    <w:rsid w:val="00705894"/>
    <w:rsid w:val="00710E52"/>
    <w:rsid w:val="00711A08"/>
    <w:rsid w:val="007166E8"/>
    <w:rsid w:val="00717ADD"/>
    <w:rsid w:val="0072632A"/>
    <w:rsid w:val="00727E57"/>
    <w:rsid w:val="00730689"/>
    <w:rsid w:val="0073138E"/>
    <w:rsid w:val="00731613"/>
    <w:rsid w:val="007327D5"/>
    <w:rsid w:val="00735AC6"/>
    <w:rsid w:val="00742487"/>
    <w:rsid w:val="007436BD"/>
    <w:rsid w:val="00744280"/>
    <w:rsid w:val="00744EAA"/>
    <w:rsid w:val="00761E89"/>
    <w:rsid w:val="007625AE"/>
    <w:rsid w:val="007629C8"/>
    <w:rsid w:val="00766C1B"/>
    <w:rsid w:val="0077047D"/>
    <w:rsid w:val="00773E3E"/>
    <w:rsid w:val="0077615E"/>
    <w:rsid w:val="00780087"/>
    <w:rsid w:val="00797C09"/>
    <w:rsid w:val="007A2737"/>
    <w:rsid w:val="007A6DA0"/>
    <w:rsid w:val="007B3BDE"/>
    <w:rsid w:val="007B4BD8"/>
    <w:rsid w:val="007B6BA5"/>
    <w:rsid w:val="007B70E5"/>
    <w:rsid w:val="007C3390"/>
    <w:rsid w:val="007C4F4B"/>
    <w:rsid w:val="007C6AB6"/>
    <w:rsid w:val="007D044A"/>
    <w:rsid w:val="007E01E9"/>
    <w:rsid w:val="007E1088"/>
    <w:rsid w:val="007E34F9"/>
    <w:rsid w:val="007E4C62"/>
    <w:rsid w:val="007E509F"/>
    <w:rsid w:val="007E63F3"/>
    <w:rsid w:val="007E6481"/>
    <w:rsid w:val="007F2313"/>
    <w:rsid w:val="007F6611"/>
    <w:rsid w:val="00805831"/>
    <w:rsid w:val="0080756B"/>
    <w:rsid w:val="00807F09"/>
    <w:rsid w:val="008113D4"/>
    <w:rsid w:val="00811920"/>
    <w:rsid w:val="008145E5"/>
    <w:rsid w:val="00815AD0"/>
    <w:rsid w:val="00815EDB"/>
    <w:rsid w:val="008176C2"/>
    <w:rsid w:val="00821103"/>
    <w:rsid w:val="008242D7"/>
    <w:rsid w:val="008257B1"/>
    <w:rsid w:val="00827A2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9D9"/>
    <w:rsid w:val="00873723"/>
    <w:rsid w:val="00873DE9"/>
    <w:rsid w:val="008823EA"/>
    <w:rsid w:val="00882EF3"/>
    <w:rsid w:val="008841F1"/>
    <w:rsid w:val="008878DE"/>
    <w:rsid w:val="008916DB"/>
    <w:rsid w:val="008926F2"/>
    <w:rsid w:val="008979B1"/>
    <w:rsid w:val="008A1ADB"/>
    <w:rsid w:val="008A1ED5"/>
    <w:rsid w:val="008A414B"/>
    <w:rsid w:val="008A4D2C"/>
    <w:rsid w:val="008A6B25"/>
    <w:rsid w:val="008A6C4F"/>
    <w:rsid w:val="008B2335"/>
    <w:rsid w:val="008B2E36"/>
    <w:rsid w:val="008B473B"/>
    <w:rsid w:val="008C7217"/>
    <w:rsid w:val="008D357F"/>
    <w:rsid w:val="008D6001"/>
    <w:rsid w:val="008E0678"/>
    <w:rsid w:val="008F0BD7"/>
    <w:rsid w:val="008F31D2"/>
    <w:rsid w:val="00900DFA"/>
    <w:rsid w:val="00900E23"/>
    <w:rsid w:val="00900FAB"/>
    <w:rsid w:val="009021F8"/>
    <w:rsid w:val="009033AB"/>
    <w:rsid w:val="00904043"/>
    <w:rsid w:val="00906436"/>
    <w:rsid w:val="00906524"/>
    <w:rsid w:val="00913D72"/>
    <w:rsid w:val="00915EF6"/>
    <w:rsid w:val="00917D0B"/>
    <w:rsid w:val="009223CA"/>
    <w:rsid w:val="00923199"/>
    <w:rsid w:val="00930146"/>
    <w:rsid w:val="00940680"/>
    <w:rsid w:val="00940F93"/>
    <w:rsid w:val="009448C3"/>
    <w:rsid w:val="00947559"/>
    <w:rsid w:val="00947AC2"/>
    <w:rsid w:val="00950224"/>
    <w:rsid w:val="009543B4"/>
    <w:rsid w:val="00955265"/>
    <w:rsid w:val="00961E9C"/>
    <w:rsid w:val="00967E1C"/>
    <w:rsid w:val="00970493"/>
    <w:rsid w:val="00971231"/>
    <w:rsid w:val="00973E5B"/>
    <w:rsid w:val="009760F3"/>
    <w:rsid w:val="00976CFB"/>
    <w:rsid w:val="00977417"/>
    <w:rsid w:val="00980034"/>
    <w:rsid w:val="00981748"/>
    <w:rsid w:val="009829E3"/>
    <w:rsid w:val="009861DE"/>
    <w:rsid w:val="00990721"/>
    <w:rsid w:val="00997D1B"/>
    <w:rsid w:val="009A0830"/>
    <w:rsid w:val="009A0E8D"/>
    <w:rsid w:val="009A487B"/>
    <w:rsid w:val="009A76E4"/>
    <w:rsid w:val="009B24E3"/>
    <w:rsid w:val="009B26E7"/>
    <w:rsid w:val="009B441F"/>
    <w:rsid w:val="009B647B"/>
    <w:rsid w:val="009B64BB"/>
    <w:rsid w:val="009C053D"/>
    <w:rsid w:val="009C1327"/>
    <w:rsid w:val="009C23BE"/>
    <w:rsid w:val="009D142C"/>
    <w:rsid w:val="009D6657"/>
    <w:rsid w:val="009D67C3"/>
    <w:rsid w:val="009D6E74"/>
    <w:rsid w:val="009E4B7D"/>
    <w:rsid w:val="009E6274"/>
    <w:rsid w:val="009E6465"/>
    <w:rsid w:val="009F064D"/>
    <w:rsid w:val="009F28E9"/>
    <w:rsid w:val="009F55F3"/>
    <w:rsid w:val="009F6668"/>
    <w:rsid w:val="00A00697"/>
    <w:rsid w:val="00A00A3F"/>
    <w:rsid w:val="00A011CB"/>
    <w:rsid w:val="00A01489"/>
    <w:rsid w:val="00A060BE"/>
    <w:rsid w:val="00A06D2A"/>
    <w:rsid w:val="00A11837"/>
    <w:rsid w:val="00A11FF0"/>
    <w:rsid w:val="00A147C8"/>
    <w:rsid w:val="00A20694"/>
    <w:rsid w:val="00A3026E"/>
    <w:rsid w:val="00A32FDD"/>
    <w:rsid w:val="00A3365C"/>
    <w:rsid w:val="00A338F1"/>
    <w:rsid w:val="00A35BE0"/>
    <w:rsid w:val="00A36736"/>
    <w:rsid w:val="00A45AAD"/>
    <w:rsid w:val="00A46CEF"/>
    <w:rsid w:val="00A52A43"/>
    <w:rsid w:val="00A6129C"/>
    <w:rsid w:val="00A65BC5"/>
    <w:rsid w:val="00A665BD"/>
    <w:rsid w:val="00A66819"/>
    <w:rsid w:val="00A72F22"/>
    <w:rsid w:val="00A7360F"/>
    <w:rsid w:val="00A748A6"/>
    <w:rsid w:val="00A755DE"/>
    <w:rsid w:val="00A75A8F"/>
    <w:rsid w:val="00A769F4"/>
    <w:rsid w:val="00A776B4"/>
    <w:rsid w:val="00A86324"/>
    <w:rsid w:val="00A90001"/>
    <w:rsid w:val="00A91698"/>
    <w:rsid w:val="00A92CEA"/>
    <w:rsid w:val="00A9307D"/>
    <w:rsid w:val="00A94361"/>
    <w:rsid w:val="00A95A8F"/>
    <w:rsid w:val="00A96F08"/>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2D0E"/>
    <w:rsid w:val="00B06031"/>
    <w:rsid w:val="00B07DA9"/>
    <w:rsid w:val="00B30179"/>
    <w:rsid w:val="00B3069B"/>
    <w:rsid w:val="00B314C4"/>
    <w:rsid w:val="00B327F5"/>
    <w:rsid w:val="00B33981"/>
    <w:rsid w:val="00B36076"/>
    <w:rsid w:val="00B421C1"/>
    <w:rsid w:val="00B45B7A"/>
    <w:rsid w:val="00B51D29"/>
    <w:rsid w:val="00B53C21"/>
    <w:rsid w:val="00B55C71"/>
    <w:rsid w:val="00B56B11"/>
    <w:rsid w:val="00B56E4A"/>
    <w:rsid w:val="00B56E9C"/>
    <w:rsid w:val="00B64B1F"/>
    <w:rsid w:val="00B6553F"/>
    <w:rsid w:val="00B66981"/>
    <w:rsid w:val="00B67275"/>
    <w:rsid w:val="00B71657"/>
    <w:rsid w:val="00B77D05"/>
    <w:rsid w:val="00B80D5A"/>
    <w:rsid w:val="00B81206"/>
    <w:rsid w:val="00B81E12"/>
    <w:rsid w:val="00B82BA7"/>
    <w:rsid w:val="00B84400"/>
    <w:rsid w:val="00B84AA7"/>
    <w:rsid w:val="00B900BC"/>
    <w:rsid w:val="00B9153C"/>
    <w:rsid w:val="00B91BAE"/>
    <w:rsid w:val="00B92CF7"/>
    <w:rsid w:val="00BA5347"/>
    <w:rsid w:val="00BA630D"/>
    <w:rsid w:val="00BB1756"/>
    <w:rsid w:val="00BB4732"/>
    <w:rsid w:val="00BC3035"/>
    <w:rsid w:val="00BC3FA0"/>
    <w:rsid w:val="00BC74E9"/>
    <w:rsid w:val="00BD11CE"/>
    <w:rsid w:val="00BF150D"/>
    <w:rsid w:val="00BF30B3"/>
    <w:rsid w:val="00BF68A8"/>
    <w:rsid w:val="00C01D9D"/>
    <w:rsid w:val="00C03728"/>
    <w:rsid w:val="00C047B9"/>
    <w:rsid w:val="00C11979"/>
    <w:rsid w:val="00C11A03"/>
    <w:rsid w:val="00C139C5"/>
    <w:rsid w:val="00C22C0C"/>
    <w:rsid w:val="00C26A17"/>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77E05"/>
    <w:rsid w:val="00C8683B"/>
    <w:rsid w:val="00C9142E"/>
    <w:rsid w:val="00C93731"/>
    <w:rsid w:val="00C96DF2"/>
    <w:rsid w:val="00C96E0D"/>
    <w:rsid w:val="00C96FAF"/>
    <w:rsid w:val="00C97948"/>
    <w:rsid w:val="00C9798A"/>
    <w:rsid w:val="00CA7F5A"/>
    <w:rsid w:val="00CB1783"/>
    <w:rsid w:val="00CB3E03"/>
    <w:rsid w:val="00CB4C98"/>
    <w:rsid w:val="00CB56F7"/>
    <w:rsid w:val="00CB7C3E"/>
    <w:rsid w:val="00CC5EFF"/>
    <w:rsid w:val="00CD2D8F"/>
    <w:rsid w:val="00CD4AA6"/>
    <w:rsid w:val="00CD5D53"/>
    <w:rsid w:val="00CE4A8F"/>
    <w:rsid w:val="00CE652D"/>
    <w:rsid w:val="00CE7C28"/>
    <w:rsid w:val="00D01A39"/>
    <w:rsid w:val="00D01C8D"/>
    <w:rsid w:val="00D0446E"/>
    <w:rsid w:val="00D2031B"/>
    <w:rsid w:val="00D213A9"/>
    <w:rsid w:val="00D2180A"/>
    <w:rsid w:val="00D248B6"/>
    <w:rsid w:val="00D25FE2"/>
    <w:rsid w:val="00D26E07"/>
    <w:rsid w:val="00D312DB"/>
    <w:rsid w:val="00D315B7"/>
    <w:rsid w:val="00D31B0F"/>
    <w:rsid w:val="00D35A3B"/>
    <w:rsid w:val="00D43252"/>
    <w:rsid w:val="00D47EEA"/>
    <w:rsid w:val="00D50AE5"/>
    <w:rsid w:val="00D55C32"/>
    <w:rsid w:val="00D602CC"/>
    <w:rsid w:val="00D61497"/>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C7A89"/>
    <w:rsid w:val="00DD40F3"/>
    <w:rsid w:val="00DD6A72"/>
    <w:rsid w:val="00DD7AD9"/>
    <w:rsid w:val="00DE4848"/>
    <w:rsid w:val="00DE5234"/>
    <w:rsid w:val="00DF309D"/>
    <w:rsid w:val="00DF4807"/>
    <w:rsid w:val="00E0212E"/>
    <w:rsid w:val="00E046DF"/>
    <w:rsid w:val="00E11660"/>
    <w:rsid w:val="00E11A68"/>
    <w:rsid w:val="00E11CBB"/>
    <w:rsid w:val="00E1337F"/>
    <w:rsid w:val="00E14F87"/>
    <w:rsid w:val="00E16EFB"/>
    <w:rsid w:val="00E17AB7"/>
    <w:rsid w:val="00E211AD"/>
    <w:rsid w:val="00E21706"/>
    <w:rsid w:val="00E22B0C"/>
    <w:rsid w:val="00E23189"/>
    <w:rsid w:val="00E24189"/>
    <w:rsid w:val="00E26D2E"/>
    <w:rsid w:val="00E27346"/>
    <w:rsid w:val="00E40A45"/>
    <w:rsid w:val="00E446EA"/>
    <w:rsid w:val="00E5122C"/>
    <w:rsid w:val="00E556D0"/>
    <w:rsid w:val="00E560CA"/>
    <w:rsid w:val="00E6039E"/>
    <w:rsid w:val="00E606A0"/>
    <w:rsid w:val="00E646C7"/>
    <w:rsid w:val="00E648F2"/>
    <w:rsid w:val="00E668CB"/>
    <w:rsid w:val="00E67EF8"/>
    <w:rsid w:val="00E71BC8"/>
    <w:rsid w:val="00E7260F"/>
    <w:rsid w:val="00E73F5D"/>
    <w:rsid w:val="00E77E4E"/>
    <w:rsid w:val="00E84954"/>
    <w:rsid w:val="00E90236"/>
    <w:rsid w:val="00E91F91"/>
    <w:rsid w:val="00E94196"/>
    <w:rsid w:val="00E942D8"/>
    <w:rsid w:val="00E96630"/>
    <w:rsid w:val="00EA1865"/>
    <w:rsid w:val="00EA2A77"/>
    <w:rsid w:val="00EB28DE"/>
    <w:rsid w:val="00EC347C"/>
    <w:rsid w:val="00EC7D64"/>
    <w:rsid w:val="00ED2662"/>
    <w:rsid w:val="00ED6001"/>
    <w:rsid w:val="00ED7A2A"/>
    <w:rsid w:val="00ED7DD3"/>
    <w:rsid w:val="00EE7C3E"/>
    <w:rsid w:val="00EF1D7F"/>
    <w:rsid w:val="00EF2B58"/>
    <w:rsid w:val="00F04CA1"/>
    <w:rsid w:val="00F148A3"/>
    <w:rsid w:val="00F159A8"/>
    <w:rsid w:val="00F17EDB"/>
    <w:rsid w:val="00F20C54"/>
    <w:rsid w:val="00F25177"/>
    <w:rsid w:val="00F300DA"/>
    <w:rsid w:val="00F30509"/>
    <w:rsid w:val="00F31E5F"/>
    <w:rsid w:val="00F32259"/>
    <w:rsid w:val="00F323E2"/>
    <w:rsid w:val="00F3671F"/>
    <w:rsid w:val="00F368A7"/>
    <w:rsid w:val="00F42AAD"/>
    <w:rsid w:val="00F42FA1"/>
    <w:rsid w:val="00F44AA5"/>
    <w:rsid w:val="00F6100A"/>
    <w:rsid w:val="00F64E40"/>
    <w:rsid w:val="00F6561F"/>
    <w:rsid w:val="00F71ED4"/>
    <w:rsid w:val="00F74A28"/>
    <w:rsid w:val="00F80BC8"/>
    <w:rsid w:val="00F84DA7"/>
    <w:rsid w:val="00F93781"/>
    <w:rsid w:val="00F94E82"/>
    <w:rsid w:val="00F95C25"/>
    <w:rsid w:val="00F9635E"/>
    <w:rsid w:val="00FA16D7"/>
    <w:rsid w:val="00FB20CF"/>
    <w:rsid w:val="00FB265D"/>
    <w:rsid w:val="00FB5C24"/>
    <w:rsid w:val="00FB613B"/>
    <w:rsid w:val="00FC5EBA"/>
    <w:rsid w:val="00FC68B7"/>
    <w:rsid w:val="00FC7644"/>
    <w:rsid w:val="00FD0044"/>
    <w:rsid w:val="00FD0665"/>
    <w:rsid w:val="00FD3F98"/>
    <w:rsid w:val="00FD62E3"/>
    <w:rsid w:val="00FE106A"/>
    <w:rsid w:val="00FE1284"/>
    <w:rsid w:val="00FE7450"/>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84F7-A206-4F1F-9B48-A06ED3B0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1635</Words>
  <Characters>9482</Characters>
  <Application>Microsoft Office Word</Application>
  <DocSecurity>0</DocSecurity>
  <Lines>193</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ECE/TRANS/WP.29/GRE/2019/13</vt:lpstr>
      <vt:lpstr>1801659</vt:lpstr>
    </vt:vector>
  </TitlesOfParts>
  <Company>CSD</Company>
  <LinksUpToDate>false</LinksUpToDate>
  <CharactersWithSpaces>11111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ECE/TRANS/WP.29/GRE/2019/13</dc:title>
  <dc:subject>1913427</dc:subject>
  <dc:creator>Generic Pdf eng</dc:creator>
  <cp:keywords/>
  <dc:description/>
  <cp:lastModifiedBy>Generic Desk Anglais</cp:lastModifiedBy>
  <cp:revision>2</cp:revision>
  <cp:lastPrinted>2019-08-06T14:43:00Z</cp:lastPrinted>
  <dcterms:created xsi:type="dcterms:W3CDTF">2019-08-06T14:43:00Z</dcterms:created>
  <dcterms:modified xsi:type="dcterms:W3CDTF">2019-08-06T14:43:00Z</dcterms:modified>
</cp:coreProperties>
</file>