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B8" w:rsidRDefault="00774EB8" w:rsidP="00774EB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Commission </w:t>
      </w:r>
      <w:proofErr w:type="spellStart"/>
      <w:r>
        <w:rPr>
          <w:b/>
          <w:sz w:val="28"/>
          <w:szCs w:val="28"/>
        </w:rPr>
        <w:t>économique</w:t>
      </w:r>
      <w:proofErr w:type="spellEnd"/>
      <w:r>
        <w:rPr>
          <w:b/>
          <w:sz w:val="28"/>
          <w:szCs w:val="28"/>
        </w:rPr>
        <w:t xml:space="preserve"> pour </w:t>
      </w:r>
      <w:proofErr w:type="spellStart"/>
      <w:r>
        <w:rPr>
          <w:b/>
          <w:sz w:val="28"/>
          <w:szCs w:val="28"/>
        </w:rPr>
        <w:t>l’Europe</w:t>
      </w:r>
      <w:proofErr w:type="spellEnd"/>
    </w:p>
    <w:p w:rsidR="00774EB8" w:rsidRDefault="00774EB8" w:rsidP="00774EB8">
      <w:pPr>
        <w:spacing w:before="120"/>
        <w:rPr>
          <w:sz w:val="28"/>
          <w:szCs w:val="28"/>
        </w:rPr>
      </w:pPr>
      <w:proofErr w:type="spellStart"/>
      <w:r>
        <w:rPr>
          <w:sz w:val="28"/>
          <w:szCs w:val="28"/>
        </w:rPr>
        <w:t>Comité</w:t>
      </w:r>
      <w:proofErr w:type="spellEnd"/>
      <w:r>
        <w:rPr>
          <w:sz w:val="28"/>
          <w:szCs w:val="28"/>
        </w:rPr>
        <w:t xml:space="preserve"> des transports </w:t>
      </w:r>
      <w:proofErr w:type="spellStart"/>
      <w:r>
        <w:rPr>
          <w:sz w:val="28"/>
          <w:szCs w:val="28"/>
        </w:rPr>
        <w:t>intérieurs</w:t>
      </w:r>
      <w:proofErr w:type="spellEnd"/>
    </w:p>
    <w:p w:rsidR="00774EB8" w:rsidRPr="00F7702D" w:rsidRDefault="00774EB8" w:rsidP="00774EB8">
      <w:pPr>
        <w:tabs>
          <w:tab w:val="right" w:pos="9600"/>
        </w:tabs>
        <w:spacing w:before="120"/>
        <w:rPr>
          <w:b/>
          <w:sz w:val="24"/>
          <w:szCs w:val="24"/>
        </w:rPr>
      </w:pPr>
      <w:r w:rsidRPr="00F7702D">
        <w:rPr>
          <w:b/>
          <w:sz w:val="24"/>
          <w:szCs w:val="24"/>
        </w:rPr>
        <w:t xml:space="preserve">Groupe de travail des transports de </w:t>
      </w:r>
      <w:proofErr w:type="spellStart"/>
      <w:r w:rsidRPr="00F7702D">
        <w:rPr>
          <w:b/>
          <w:sz w:val="24"/>
          <w:szCs w:val="24"/>
        </w:rPr>
        <w:t>marchandises</w:t>
      </w:r>
      <w:proofErr w:type="spellEnd"/>
      <w:r w:rsidRPr="00F7702D">
        <w:rPr>
          <w:b/>
          <w:sz w:val="24"/>
          <w:szCs w:val="24"/>
        </w:rPr>
        <w:t xml:space="preserve"> </w:t>
      </w:r>
      <w:proofErr w:type="spellStart"/>
      <w:r w:rsidRPr="00F7702D">
        <w:rPr>
          <w:b/>
          <w:sz w:val="24"/>
          <w:szCs w:val="24"/>
        </w:rPr>
        <w:t>dangereuses</w:t>
      </w:r>
      <w:proofErr w:type="spellEnd"/>
      <w:r w:rsidRPr="00F7702D">
        <w:rPr>
          <w:b/>
          <w:sz w:val="24"/>
          <w:szCs w:val="24"/>
        </w:rPr>
        <w:t xml:space="preserve"> </w:t>
      </w:r>
      <w:r w:rsidRPr="00F7702D">
        <w:rPr>
          <w:b/>
          <w:sz w:val="24"/>
          <w:szCs w:val="24"/>
        </w:rPr>
        <w:tab/>
      </w:r>
    </w:p>
    <w:p w:rsidR="00774EB8" w:rsidRDefault="00774EB8" w:rsidP="00774EB8">
      <w:pPr>
        <w:spacing w:before="120"/>
        <w:rPr>
          <w:b/>
        </w:rPr>
      </w:pPr>
      <w:r>
        <w:rPr>
          <w:b/>
        </w:rPr>
        <w:t xml:space="preserve">Réunion commune de la Commission </w:t>
      </w:r>
      <w:proofErr w:type="spellStart"/>
      <w:r>
        <w:rPr>
          <w:b/>
        </w:rPr>
        <w:t>d’experts</w:t>
      </w:r>
      <w:proofErr w:type="spellEnd"/>
      <w:r>
        <w:rPr>
          <w:b/>
        </w:rPr>
        <w:t xml:space="preserve"> du RID et</w:t>
      </w:r>
      <w:r>
        <w:rPr>
          <w:b/>
        </w:rPr>
        <w:br/>
        <w:t xml:space="preserve">du Groupe de travail des transports de </w:t>
      </w:r>
      <w:proofErr w:type="spellStart"/>
      <w:r>
        <w:rPr>
          <w:b/>
        </w:rPr>
        <w:t>marchandises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dangereuses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27 </w:t>
      </w:r>
      <w:proofErr w:type="spellStart"/>
      <w:r>
        <w:rPr>
          <w:b/>
        </w:rPr>
        <w:t>juin</w:t>
      </w:r>
      <w:proofErr w:type="spellEnd"/>
      <w:r>
        <w:rPr>
          <w:b/>
        </w:rPr>
        <w:t xml:space="preserve"> 2019</w:t>
      </w:r>
    </w:p>
    <w:p w:rsidR="00C923F6" w:rsidRDefault="00774EB8" w:rsidP="00C923F6">
      <w:pPr>
        <w:ind w:right="1134"/>
      </w:pPr>
      <w:r>
        <w:t>Genève, 1</w:t>
      </w:r>
      <w:r w:rsidR="00130182">
        <w:t>7</w:t>
      </w:r>
      <w:r>
        <w:t>-2</w:t>
      </w:r>
      <w:r w:rsidR="005E6045">
        <w:t>7</w:t>
      </w:r>
      <w:bookmarkStart w:id="0" w:name="_GoBack"/>
      <w:bookmarkEnd w:id="0"/>
      <w:r>
        <w:t xml:space="preserve"> </w:t>
      </w:r>
      <w:proofErr w:type="spellStart"/>
      <w:r>
        <w:t>septembre</w:t>
      </w:r>
      <w:proofErr w:type="spellEnd"/>
      <w:r>
        <w:t xml:space="preserve"> 201</w:t>
      </w:r>
      <w:r w:rsidR="00130182">
        <w:t>9</w:t>
      </w:r>
      <w:r>
        <w:br/>
      </w:r>
      <w:r w:rsidR="00C923F6">
        <w:t xml:space="preserve">Point 5 b) de </w:t>
      </w:r>
      <w:proofErr w:type="spellStart"/>
      <w:r w:rsidR="00C923F6">
        <w:t>l’ordre</w:t>
      </w:r>
      <w:proofErr w:type="spellEnd"/>
      <w:r w:rsidR="00C923F6">
        <w:t xml:space="preserve"> du jour </w:t>
      </w:r>
      <w:proofErr w:type="spellStart"/>
      <w:r w:rsidR="00C923F6">
        <w:t>provisoire</w:t>
      </w:r>
      <w:proofErr w:type="spellEnd"/>
    </w:p>
    <w:p w:rsidR="00C923F6" w:rsidRDefault="00C923F6" w:rsidP="00C923F6">
      <w:pPr>
        <w:ind w:right="1134"/>
        <w:rPr>
          <w:b/>
        </w:rPr>
      </w:pPr>
      <w:bookmarkStart w:id="1" w:name="bookmark_16"/>
      <w:r>
        <w:rPr>
          <w:b/>
        </w:rPr>
        <w:t xml:space="preserve">Propositions </w:t>
      </w:r>
      <w:proofErr w:type="spellStart"/>
      <w:r>
        <w:rPr>
          <w:b/>
        </w:rPr>
        <w:t>diverses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d’amendements</w:t>
      </w:r>
      <w:proofErr w:type="spellEnd"/>
      <w:r>
        <w:rPr>
          <w:b/>
        </w:rPr>
        <w:t xml:space="preserve"> au RID/ADR/</w:t>
      </w:r>
      <w:proofErr w:type="gramStart"/>
      <w:r>
        <w:rPr>
          <w:b/>
        </w:rPr>
        <w:t>ADN :</w:t>
      </w:r>
      <w:proofErr w:type="gramEnd"/>
      <w:r>
        <w:rPr>
          <w:b/>
        </w:rPr>
        <w:t xml:space="preserve"> </w:t>
      </w:r>
      <w:r>
        <w:rPr>
          <w:b/>
        </w:rPr>
        <w:br/>
      </w:r>
      <w:proofErr w:type="spellStart"/>
      <w:r>
        <w:rPr>
          <w:b/>
        </w:rPr>
        <w:t>nouvelles</w:t>
      </w:r>
      <w:proofErr w:type="spellEnd"/>
      <w:r>
        <w:rPr>
          <w:b/>
        </w:rPr>
        <w:t xml:space="preserve"> propositions</w:t>
      </w:r>
      <w:bookmarkEnd w:id="1"/>
    </w:p>
    <w:p w:rsidR="00AC1150" w:rsidRPr="00AB3E7D" w:rsidRDefault="00B3602D" w:rsidP="00AC1150">
      <w:pPr>
        <w:pStyle w:val="HChG"/>
        <w:rPr>
          <w:lang w:val="fr-FR"/>
        </w:rPr>
      </w:pPr>
      <w:r>
        <w:tab/>
      </w:r>
      <w:r>
        <w:tab/>
      </w:r>
      <w:r w:rsidR="00AC1150">
        <w:rPr>
          <w:lang w:val="fr-FR"/>
        </w:rPr>
        <w:t>Mise à jour des références à la documentation technique de l’UIC, en ce qui concerne le transport combiné.</w:t>
      </w:r>
    </w:p>
    <w:p w:rsidR="00AC1150" w:rsidRDefault="00AC1150" w:rsidP="00AC1150">
      <w:pPr>
        <w:pStyle w:val="H1G"/>
        <w:rPr>
          <w:b w:val="0"/>
          <w:sz w:val="20"/>
        </w:rPr>
      </w:pPr>
      <w:r w:rsidRPr="00AB3E7D">
        <w:rPr>
          <w:lang w:val="fr-FR"/>
        </w:rPr>
        <w:tab/>
      </w:r>
      <w:r w:rsidRPr="00AB3E7D">
        <w:rPr>
          <w:lang w:val="fr-FR"/>
        </w:rPr>
        <w:tab/>
      </w:r>
      <w:r>
        <w:rPr>
          <w:lang w:val="fr-FR"/>
        </w:rPr>
        <w:t>Union Internationale des Chemins de fer (UIC)</w:t>
      </w:r>
    </w:p>
    <w:p w:rsidR="00AC1150" w:rsidRDefault="00AC1150" w:rsidP="00AC11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jc w:val="both"/>
        <w:rPr>
          <w:sz w:val="22"/>
          <w:szCs w:val="22"/>
        </w:rPr>
      </w:pPr>
    </w:p>
    <w:p w:rsidR="00AC1150" w:rsidRDefault="00AC1150" w:rsidP="00AC11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jc w:val="both"/>
        <w:rPr>
          <w:sz w:val="22"/>
          <w:szCs w:val="22"/>
        </w:rPr>
      </w:pPr>
    </w:p>
    <w:p w:rsidR="00AC1150" w:rsidRDefault="00AC1150" w:rsidP="00AC1150">
      <w:pPr>
        <w:pStyle w:val="SingleTxtG"/>
      </w:pPr>
      <w:r w:rsidRPr="001C1598">
        <w:t xml:space="preserve">Le </w:t>
      </w:r>
      <w:proofErr w:type="spellStart"/>
      <w:r w:rsidRPr="001C1598">
        <w:t>présent</w:t>
      </w:r>
      <w:proofErr w:type="spellEnd"/>
      <w:r w:rsidRPr="001C1598">
        <w:t xml:space="preserve"> document </w:t>
      </w:r>
      <w:proofErr w:type="spellStart"/>
      <w:r>
        <w:t>vise</w:t>
      </w:r>
      <w:proofErr w:type="spellEnd"/>
      <w:r>
        <w:t xml:space="preserve"> à </w:t>
      </w:r>
      <w:proofErr w:type="spellStart"/>
      <w:r>
        <w:t>compléter</w:t>
      </w:r>
      <w:proofErr w:type="spellEnd"/>
      <w:r>
        <w:t xml:space="preserve"> </w:t>
      </w:r>
      <w:proofErr w:type="spellStart"/>
      <w:r>
        <w:t>l</w:t>
      </w:r>
      <w:r w:rsidRPr="001C1598">
        <w:t>’information</w:t>
      </w:r>
      <w:proofErr w:type="spellEnd"/>
      <w:r w:rsidRPr="001C1598">
        <w:t xml:space="preserve"> </w:t>
      </w:r>
      <w:proofErr w:type="spellStart"/>
      <w:r>
        <w:t>contenue</w:t>
      </w:r>
      <w:proofErr w:type="spellEnd"/>
      <w:r>
        <w:t xml:space="preserve"> </w:t>
      </w:r>
      <w:r w:rsidRPr="001C1598">
        <w:t xml:space="preserve">la proposition </w:t>
      </w:r>
      <w:r w:rsidR="00B30ADC">
        <w:t>2019/</w:t>
      </w:r>
      <w:proofErr w:type="gramStart"/>
      <w:r w:rsidR="00B30ADC">
        <w:t>48</w:t>
      </w:r>
      <w:r w:rsidRPr="001C1598">
        <w:t xml:space="preserve"> .</w:t>
      </w:r>
      <w:proofErr w:type="gramEnd"/>
    </w:p>
    <w:p w:rsidR="00AC1150" w:rsidRDefault="00AC1150">
      <w:pPr>
        <w:suppressAutoHyphens w:val="0"/>
        <w:spacing w:line="240" w:lineRule="auto"/>
      </w:pPr>
      <w:r>
        <w:br w:type="page"/>
      </w:r>
    </w:p>
    <w:p w:rsidR="00AC1150" w:rsidRPr="00A81D91" w:rsidRDefault="00AC1150" w:rsidP="00AC1150">
      <w:pPr>
        <w:tabs>
          <w:tab w:val="right" w:pos="10201"/>
        </w:tabs>
        <w:spacing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EXTRAIT</w:t>
      </w:r>
      <w:r w:rsidRPr="00A81D91">
        <w:rPr>
          <w:b/>
          <w:sz w:val="28"/>
          <w:szCs w:val="28"/>
          <w:u w:val="single"/>
        </w:rPr>
        <w:tab/>
      </w:r>
    </w:p>
    <w:p w:rsidR="00AC1150" w:rsidRPr="00B46CC3" w:rsidRDefault="00AC1150" w:rsidP="00AC1150">
      <w:pPr>
        <w:tabs>
          <w:tab w:val="right" w:pos="10201"/>
        </w:tabs>
        <w:spacing w:line="259" w:lineRule="auto"/>
        <w:jc w:val="right"/>
      </w:pPr>
      <w:r>
        <w:rPr>
          <w:b/>
          <w:sz w:val="64"/>
        </w:rPr>
        <w:t xml:space="preserve">IRS </w:t>
      </w:r>
      <w:r w:rsidRPr="00B46CC3">
        <w:rPr>
          <w:b/>
          <w:sz w:val="72"/>
        </w:rPr>
        <w:t>5</w:t>
      </w:r>
      <w:r>
        <w:rPr>
          <w:b/>
          <w:sz w:val="72"/>
        </w:rPr>
        <w:t>05</w:t>
      </w:r>
      <w:r w:rsidRPr="00B46CC3">
        <w:rPr>
          <w:b/>
          <w:sz w:val="72"/>
        </w:rPr>
        <w:t>92</w:t>
      </w:r>
    </w:p>
    <w:p w:rsidR="00AC1150" w:rsidRPr="00B46CC3" w:rsidRDefault="00AC1150" w:rsidP="00AC1150">
      <w:pPr>
        <w:spacing w:after="481" w:line="259" w:lineRule="auto"/>
        <w:ind w:left="-5" w:right="-4"/>
      </w:pPr>
    </w:p>
    <w:p w:rsidR="00AC1150" w:rsidRPr="00B46CC3" w:rsidRDefault="00AC1150" w:rsidP="003B1726">
      <w:pPr>
        <w:widowControl w:val="0"/>
        <w:autoSpaceDE w:val="0"/>
        <w:autoSpaceDN w:val="0"/>
        <w:adjustRightInd w:val="0"/>
        <w:spacing w:after="240" w:line="340" w:lineRule="atLeast"/>
        <w:jc w:val="right"/>
      </w:pPr>
      <w:r>
        <w:tab/>
      </w:r>
      <w:r>
        <w:tab/>
        <w:t>1</w:t>
      </w:r>
      <w:r w:rsidRPr="007820AF">
        <w:rPr>
          <w:vertAlign w:val="superscript"/>
        </w:rPr>
        <w:t>ère</w:t>
      </w:r>
      <w:r>
        <w:t xml:space="preserve"> </w:t>
      </w:r>
      <w:proofErr w:type="spellStart"/>
      <w:r w:rsidRPr="00B46CC3">
        <w:t>édition</w:t>
      </w:r>
      <w:proofErr w:type="spellEnd"/>
      <w:r w:rsidRPr="00B46CC3">
        <w:t xml:space="preserve">, </w:t>
      </w:r>
      <w:r>
        <w:t>2019-1</w:t>
      </w:r>
      <w:r w:rsidRPr="00B46CC3">
        <w:tab/>
      </w:r>
    </w:p>
    <w:p w:rsidR="00AC1150" w:rsidRPr="00B46CC3" w:rsidRDefault="00AC1150" w:rsidP="00AC1150">
      <w:pPr>
        <w:spacing w:after="2512" w:line="259" w:lineRule="auto"/>
        <w:ind w:left="139" w:firstLine="712"/>
        <w:jc w:val="right"/>
      </w:pPr>
      <w:proofErr w:type="spellStart"/>
      <w:r w:rsidRPr="00B46CC3">
        <w:rPr>
          <w:i/>
        </w:rPr>
        <w:t>Traduction</w:t>
      </w:r>
      <w:proofErr w:type="spellEnd"/>
    </w:p>
    <w:p w:rsidR="00AC1150" w:rsidRPr="00B46CC3" w:rsidRDefault="00AC1150" w:rsidP="00AC1150">
      <w:pPr>
        <w:spacing w:line="373" w:lineRule="auto"/>
        <w:ind w:left="851" w:right="236"/>
      </w:pPr>
      <w:proofErr w:type="spellStart"/>
      <w:r w:rsidRPr="00B46CC3">
        <w:rPr>
          <w:b/>
          <w:sz w:val="32"/>
        </w:rPr>
        <w:t>Unités</w:t>
      </w:r>
      <w:proofErr w:type="spellEnd"/>
      <w:r w:rsidRPr="00B46CC3">
        <w:rPr>
          <w:b/>
          <w:sz w:val="32"/>
        </w:rPr>
        <w:t xml:space="preserve"> de Transport Intermodal à </w:t>
      </w:r>
      <w:proofErr w:type="spellStart"/>
      <w:r w:rsidRPr="00B46CC3">
        <w:rPr>
          <w:b/>
          <w:sz w:val="32"/>
        </w:rPr>
        <w:t>transbordement</w:t>
      </w:r>
      <w:proofErr w:type="spellEnd"/>
      <w:r w:rsidRPr="00B46CC3">
        <w:rPr>
          <w:b/>
          <w:sz w:val="32"/>
        </w:rPr>
        <w:t xml:space="preserve"> vertical, </w:t>
      </w:r>
      <w:proofErr w:type="spellStart"/>
      <w:r w:rsidRPr="00B46CC3">
        <w:rPr>
          <w:b/>
          <w:sz w:val="32"/>
        </w:rPr>
        <w:t>autres</w:t>
      </w:r>
      <w:proofErr w:type="spellEnd"/>
      <w:r w:rsidRPr="00B46CC3">
        <w:rPr>
          <w:b/>
          <w:sz w:val="32"/>
        </w:rPr>
        <w:t xml:space="preserve"> que semi-</w:t>
      </w:r>
      <w:proofErr w:type="spellStart"/>
      <w:r w:rsidRPr="00B46CC3">
        <w:rPr>
          <w:b/>
          <w:sz w:val="32"/>
        </w:rPr>
        <w:t>remorques</w:t>
      </w:r>
      <w:proofErr w:type="spellEnd"/>
      <w:r w:rsidRPr="00B46CC3">
        <w:rPr>
          <w:b/>
          <w:sz w:val="32"/>
        </w:rPr>
        <w:t xml:space="preserve">, </w:t>
      </w:r>
      <w:proofErr w:type="spellStart"/>
      <w:r w:rsidRPr="00B46CC3">
        <w:rPr>
          <w:b/>
          <w:sz w:val="32"/>
        </w:rPr>
        <w:t>aptes</w:t>
      </w:r>
      <w:proofErr w:type="spellEnd"/>
      <w:r w:rsidRPr="00B46CC3">
        <w:rPr>
          <w:b/>
          <w:sz w:val="32"/>
        </w:rPr>
        <w:t xml:space="preserve"> au transport sur wagons - Exigences </w:t>
      </w:r>
      <w:proofErr w:type="spellStart"/>
      <w:r w:rsidRPr="00B46CC3">
        <w:rPr>
          <w:b/>
          <w:sz w:val="32"/>
        </w:rPr>
        <w:t>minimales</w:t>
      </w:r>
      <w:proofErr w:type="spellEnd"/>
    </w:p>
    <w:p w:rsidR="00AC1150" w:rsidRPr="00FD4992" w:rsidRDefault="00AC1150" w:rsidP="00AC1150">
      <w:pPr>
        <w:spacing w:line="251" w:lineRule="auto"/>
        <w:ind w:left="846"/>
        <w:rPr>
          <w:lang w:val="de-DE"/>
        </w:rPr>
      </w:pPr>
      <w:r w:rsidRPr="00FD4992">
        <w:rPr>
          <w:i/>
          <w:lang w:val="de-DE"/>
        </w:rPr>
        <w:t>Intermodale Ladeeinheiten für Vertikalumschlag, außer Sattelanhänger, zur Beförderung auf Wagen - Mindestanforderungen</w:t>
      </w:r>
    </w:p>
    <w:p w:rsidR="00AC1150" w:rsidRDefault="00AC1150" w:rsidP="00AC1150">
      <w:pPr>
        <w:spacing w:after="4878" w:line="251" w:lineRule="auto"/>
        <w:ind w:left="846"/>
        <w:rPr>
          <w:i/>
          <w:lang w:val="en-US"/>
        </w:rPr>
      </w:pPr>
      <w:r w:rsidRPr="00FD4992">
        <w:rPr>
          <w:i/>
          <w:lang w:val="en-US"/>
        </w:rPr>
        <w:t xml:space="preserve">Intermodal Loading Units (other than semi-trailers) for vertical </w:t>
      </w:r>
      <w:proofErr w:type="spellStart"/>
      <w:r w:rsidRPr="00FD4992">
        <w:rPr>
          <w:i/>
          <w:lang w:val="en-US"/>
        </w:rPr>
        <w:t>transhipment</w:t>
      </w:r>
      <w:proofErr w:type="spellEnd"/>
      <w:r w:rsidRPr="00FD4992">
        <w:rPr>
          <w:i/>
          <w:lang w:val="en-US"/>
        </w:rPr>
        <w:t xml:space="preserve"> and suitable for carriage on wagons - Minimum requirements</w:t>
      </w:r>
    </w:p>
    <w:p w:rsidR="00AC1150" w:rsidRDefault="00AC1150">
      <w:pPr>
        <w:suppressAutoHyphens w:val="0"/>
        <w:spacing w:line="240" w:lineRule="auto"/>
        <w:rPr>
          <w:i/>
          <w:lang w:val="en-US"/>
        </w:rPr>
      </w:pPr>
      <w:r>
        <w:rPr>
          <w:i/>
          <w:lang w:val="en-US"/>
        </w:rPr>
        <w:br w:type="page"/>
      </w:r>
    </w:p>
    <w:p w:rsidR="00AC1150" w:rsidRPr="007820AF" w:rsidRDefault="00AC1150" w:rsidP="00AC1150">
      <w:pPr>
        <w:widowControl w:val="0"/>
        <w:autoSpaceDE w:val="0"/>
        <w:autoSpaceDN w:val="0"/>
        <w:adjustRightInd w:val="0"/>
        <w:spacing w:after="240" w:line="360" w:lineRule="atLeast"/>
        <w:rPr>
          <w:rFonts w:eastAsiaTheme="minorHAnsi"/>
          <w:b/>
        </w:rPr>
      </w:pPr>
      <w:proofErr w:type="spellStart"/>
      <w:r w:rsidRPr="007820AF">
        <w:rPr>
          <w:rFonts w:eastAsiaTheme="minorHAnsi"/>
          <w:b/>
        </w:rPr>
        <w:lastRenderedPageBreak/>
        <w:t>Bibliographie</w:t>
      </w:r>
      <w:proofErr w:type="spellEnd"/>
      <w:r w:rsidRPr="007820AF">
        <w:rPr>
          <w:rFonts w:eastAsiaTheme="minorHAnsi"/>
          <w:b/>
        </w:rPr>
        <w:t xml:space="preserve">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right="1133"/>
        <w:jc w:val="both"/>
        <w:rPr>
          <w:rFonts w:eastAsiaTheme="minorHAnsi"/>
        </w:rPr>
      </w:pPr>
      <w:r w:rsidRPr="007820AF">
        <w:rPr>
          <w:rFonts w:eastAsiaTheme="minorHAnsi"/>
        </w:rPr>
        <w:t xml:space="preserve">Les documents </w:t>
      </w:r>
      <w:proofErr w:type="spellStart"/>
      <w:r w:rsidRPr="007820AF">
        <w:rPr>
          <w:rFonts w:eastAsiaTheme="minorHAnsi"/>
        </w:rPr>
        <w:t>référencés</w:t>
      </w:r>
      <w:proofErr w:type="spellEnd"/>
      <w:r w:rsidRPr="007820AF">
        <w:rPr>
          <w:rFonts w:eastAsiaTheme="minorHAnsi"/>
        </w:rPr>
        <w:t xml:space="preserve"> ci-après </w:t>
      </w:r>
      <w:proofErr w:type="spellStart"/>
      <w:r w:rsidRPr="007820AF">
        <w:rPr>
          <w:rFonts w:eastAsiaTheme="minorHAnsi"/>
        </w:rPr>
        <w:t>sont</w:t>
      </w:r>
      <w:proofErr w:type="spellEnd"/>
      <w:r w:rsidRPr="007820AF">
        <w:rPr>
          <w:rFonts w:eastAsiaTheme="minorHAnsi"/>
        </w:rPr>
        <w:t xml:space="preserve"> indispensables à </w:t>
      </w:r>
      <w:proofErr w:type="spellStart"/>
      <w:r w:rsidRPr="007820AF">
        <w:rPr>
          <w:rFonts w:eastAsiaTheme="minorHAnsi"/>
        </w:rPr>
        <w:t>l'application</w:t>
      </w:r>
      <w:proofErr w:type="spellEnd"/>
      <w:r w:rsidRPr="007820AF">
        <w:rPr>
          <w:rFonts w:eastAsiaTheme="minorHAnsi"/>
        </w:rPr>
        <w:t xml:space="preserve"> du </w:t>
      </w:r>
      <w:proofErr w:type="spellStart"/>
      <w:r w:rsidRPr="007820AF">
        <w:rPr>
          <w:rFonts w:eastAsiaTheme="minorHAnsi"/>
        </w:rPr>
        <w:t>présent</w:t>
      </w:r>
      <w:proofErr w:type="spellEnd"/>
      <w:r w:rsidRPr="007820AF">
        <w:rPr>
          <w:rFonts w:eastAsiaTheme="minorHAnsi"/>
        </w:rPr>
        <w:t xml:space="preserve"> document.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right="1133"/>
        <w:jc w:val="both"/>
        <w:rPr>
          <w:rFonts w:eastAsiaTheme="minorHAnsi"/>
        </w:rPr>
      </w:pPr>
      <w:r w:rsidRPr="007820AF">
        <w:rPr>
          <w:rFonts w:eastAsiaTheme="minorHAnsi"/>
        </w:rPr>
        <w:t xml:space="preserve">Pour les </w:t>
      </w:r>
      <w:proofErr w:type="spellStart"/>
      <w:r w:rsidRPr="007820AF">
        <w:rPr>
          <w:rFonts w:eastAsiaTheme="minorHAnsi"/>
        </w:rPr>
        <w:t>références</w:t>
      </w:r>
      <w:proofErr w:type="spellEnd"/>
      <w:r w:rsidRPr="007820AF">
        <w:rPr>
          <w:rFonts w:eastAsiaTheme="minorHAnsi"/>
        </w:rPr>
        <w:t xml:space="preserve"> </w:t>
      </w:r>
      <w:proofErr w:type="spellStart"/>
      <w:r w:rsidRPr="007820AF">
        <w:rPr>
          <w:rFonts w:eastAsiaTheme="minorHAnsi"/>
        </w:rPr>
        <w:t>portant</w:t>
      </w:r>
      <w:proofErr w:type="spellEnd"/>
      <w:r w:rsidRPr="007820AF">
        <w:rPr>
          <w:rFonts w:eastAsiaTheme="minorHAnsi"/>
        </w:rPr>
        <w:t xml:space="preserve"> </w:t>
      </w:r>
      <w:proofErr w:type="spellStart"/>
      <w:r w:rsidRPr="007820AF">
        <w:rPr>
          <w:rFonts w:eastAsiaTheme="minorHAnsi"/>
        </w:rPr>
        <w:t>une</w:t>
      </w:r>
      <w:proofErr w:type="spellEnd"/>
      <w:r w:rsidRPr="007820AF">
        <w:rPr>
          <w:rFonts w:eastAsiaTheme="minorHAnsi"/>
        </w:rPr>
        <w:t xml:space="preserve"> date, </w:t>
      </w:r>
      <w:proofErr w:type="spellStart"/>
      <w:r w:rsidRPr="007820AF">
        <w:rPr>
          <w:rFonts w:eastAsiaTheme="minorHAnsi"/>
        </w:rPr>
        <w:t>seule</w:t>
      </w:r>
      <w:proofErr w:type="spellEnd"/>
      <w:r w:rsidRPr="007820AF">
        <w:rPr>
          <w:rFonts w:eastAsiaTheme="minorHAnsi"/>
        </w:rPr>
        <w:t xml:space="preserve"> </w:t>
      </w:r>
      <w:proofErr w:type="spellStart"/>
      <w:r w:rsidRPr="007820AF">
        <w:rPr>
          <w:rFonts w:eastAsiaTheme="minorHAnsi"/>
        </w:rPr>
        <w:t>l'édition</w:t>
      </w:r>
      <w:proofErr w:type="spellEnd"/>
      <w:r w:rsidRPr="007820AF">
        <w:rPr>
          <w:rFonts w:eastAsiaTheme="minorHAnsi"/>
        </w:rPr>
        <w:t xml:space="preserve"> </w:t>
      </w:r>
      <w:proofErr w:type="spellStart"/>
      <w:r w:rsidRPr="007820AF">
        <w:rPr>
          <w:rFonts w:eastAsiaTheme="minorHAnsi"/>
        </w:rPr>
        <w:t>citée</w:t>
      </w:r>
      <w:proofErr w:type="spellEnd"/>
      <w:r w:rsidRPr="007820AF">
        <w:rPr>
          <w:rFonts w:eastAsiaTheme="minorHAnsi"/>
        </w:rPr>
        <w:t xml:space="preserve"> </w:t>
      </w:r>
      <w:proofErr w:type="spellStart"/>
      <w:r w:rsidRPr="007820AF">
        <w:rPr>
          <w:rFonts w:eastAsiaTheme="minorHAnsi"/>
        </w:rPr>
        <w:t>est</w:t>
      </w:r>
      <w:proofErr w:type="spellEnd"/>
      <w:r w:rsidRPr="007820AF">
        <w:rPr>
          <w:rFonts w:eastAsiaTheme="minorHAnsi"/>
        </w:rPr>
        <w:t xml:space="preserve"> applicable.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right="1133"/>
        <w:jc w:val="both"/>
        <w:rPr>
          <w:rFonts w:eastAsiaTheme="minorHAnsi"/>
        </w:rPr>
      </w:pPr>
      <w:r w:rsidRPr="007820AF">
        <w:rPr>
          <w:rFonts w:eastAsiaTheme="minorHAnsi"/>
        </w:rPr>
        <w:t xml:space="preserve">Pour les </w:t>
      </w:r>
      <w:proofErr w:type="spellStart"/>
      <w:r w:rsidRPr="007820AF">
        <w:rPr>
          <w:rFonts w:eastAsiaTheme="minorHAnsi"/>
        </w:rPr>
        <w:t>références</w:t>
      </w:r>
      <w:proofErr w:type="spellEnd"/>
      <w:r w:rsidRPr="007820AF">
        <w:rPr>
          <w:rFonts w:eastAsiaTheme="minorHAnsi"/>
        </w:rPr>
        <w:t xml:space="preserve"> non </w:t>
      </w:r>
      <w:proofErr w:type="spellStart"/>
      <w:r w:rsidRPr="007820AF">
        <w:rPr>
          <w:rFonts w:eastAsiaTheme="minorHAnsi"/>
        </w:rPr>
        <w:t>datées</w:t>
      </w:r>
      <w:proofErr w:type="spellEnd"/>
      <w:r w:rsidRPr="007820AF">
        <w:rPr>
          <w:rFonts w:eastAsiaTheme="minorHAnsi"/>
        </w:rPr>
        <w:t xml:space="preserve">, le document </w:t>
      </w:r>
      <w:proofErr w:type="spellStart"/>
      <w:r w:rsidRPr="007820AF">
        <w:rPr>
          <w:rFonts w:eastAsiaTheme="minorHAnsi"/>
        </w:rPr>
        <w:t>référencé</w:t>
      </w:r>
      <w:proofErr w:type="spellEnd"/>
      <w:r w:rsidRPr="007820AF">
        <w:rPr>
          <w:rFonts w:eastAsiaTheme="minorHAnsi"/>
        </w:rPr>
        <w:t xml:space="preserve"> </w:t>
      </w:r>
      <w:proofErr w:type="spellStart"/>
      <w:r w:rsidRPr="007820AF">
        <w:rPr>
          <w:rFonts w:eastAsiaTheme="minorHAnsi"/>
        </w:rPr>
        <w:t>doit</w:t>
      </w:r>
      <w:proofErr w:type="spellEnd"/>
      <w:r w:rsidRPr="007820AF">
        <w:rPr>
          <w:rFonts w:eastAsiaTheme="minorHAnsi"/>
        </w:rPr>
        <w:t xml:space="preserve"> </w:t>
      </w:r>
      <w:proofErr w:type="spellStart"/>
      <w:r w:rsidRPr="007820AF">
        <w:rPr>
          <w:rFonts w:eastAsiaTheme="minorHAnsi"/>
        </w:rPr>
        <w:t>être</w:t>
      </w:r>
      <w:proofErr w:type="spellEnd"/>
      <w:r w:rsidRPr="007820AF">
        <w:rPr>
          <w:rFonts w:eastAsiaTheme="minorHAnsi"/>
        </w:rPr>
        <w:t xml:space="preserve"> </w:t>
      </w:r>
      <w:proofErr w:type="spellStart"/>
      <w:r w:rsidRPr="007820AF">
        <w:rPr>
          <w:rFonts w:eastAsiaTheme="minorHAnsi"/>
        </w:rPr>
        <w:t>pris</w:t>
      </w:r>
      <w:proofErr w:type="spellEnd"/>
      <w:r w:rsidRPr="007820AF">
        <w:rPr>
          <w:rFonts w:eastAsiaTheme="minorHAnsi"/>
        </w:rPr>
        <w:t xml:space="preserve"> dans son </w:t>
      </w:r>
      <w:proofErr w:type="spellStart"/>
      <w:r w:rsidRPr="007820AF">
        <w:rPr>
          <w:rFonts w:eastAsiaTheme="minorHAnsi"/>
        </w:rPr>
        <w:t>édition</w:t>
      </w:r>
      <w:proofErr w:type="spellEnd"/>
      <w:r w:rsidRPr="007820AF">
        <w:rPr>
          <w:rFonts w:eastAsiaTheme="minorHAnsi"/>
        </w:rPr>
        <w:t xml:space="preserve"> la plus </w:t>
      </w:r>
      <w:proofErr w:type="spellStart"/>
      <w:r w:rsidRPr="007820AF">
        <w:rPr>
          <w:rFonts w:eastAsiaTheme="minorHAnsi"/>
        </w:rPr>
        <w:t>récente</w:t>
      </w:r>
      <w:proofErr w:type="spellEnd"/>
      <w:r w:rsidRPr="007820AF">
        <w:rPr>
          <w:rFonts w:eastAsiaTheme="minorHAnsi"/>
        </w:rPr>
        <w:t xml:space="preserve"> et </w:t>
      </w:r>
      <w:proofErr w:type="spellStart"/>
      <w:r w:rsidRPr="007820AF">
        <w:rPr>
          <w:rFonts w:eastAsiaTheme="minorHAnsi"/>
        </w:rPr>
        <w:t>inclure</w:t>
      </w:r>
      <w:proofErr w:type="spellEnd"/>
      <w:r w:rsidRPr="007820AF">
        <w:rPr>
          <w:rFonts w:eastAsiaTheme="minorHAnsi"/>
        </w:rPr>
        <w:t xml:space="preserve"> </w:t>
      </w:r>
      <w:proofErr w:type="spellStart"/>
      <w:r w:rsidRPr="007820AF">
        <w:rPr>
          <w:rFonts w:eastAsiaTheme="minorHAnsi"/>
        </w:rPr>
        <w:t>tous</w:t>
      </w:r>
      <w:proofErr w:type="spellEnd"/>
      <w:r w:rsidRPr="007820AF">
        <w:rPr>
          <w:rFonts w:eastAsiaTheme="minorHAnsi"/>
        </w:rPr>
        <w:t xml:space="preserve"> les </w:t>
      </w:r>
      <w:proofErr w:type="spellStart"/>
      <w:r w:rsidRPr="007820AF">
        <w:rPr>
          <w:rFonts w:eastAsiaTheme="minorHAnsi"/>
        </w:rPr>
        <w:t>amendements</w:t>
      </w:r>
      <w:proofErr w:type="spellEnd"/>
      <w:r w:rsidRPr="007820AF">
        <w:rPr>
          <w:rFonts w:eastAsiaTheme="minorHAnsi"/>
        </w:rPr>
        <w:t xml:space="preserve"> </w:t>
      </w:r>
      <w:proofErr w:type="spellStart"/>
      <w:r w:rsidRPr="007820AF">
        <w:rPr>
          <w:rFonts w:eastAsiaTheme="minorHAnsi"/>
        </w:rPr>
        <w:t>éventuels</w:t>
      </w:r>
      <w:proofErr w:type="spellEnd"/>
      <w:r w:rsidRPr="007820AF">
        <w:rPr>
          <w:rFonts w:eastAsiaTheme="minorHAnsi"/>
        </w:rPr>
        <w:t xml:space="preserve">.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60" w:lineRule="atLeast"/>
        <w:ind w:right="1133"/>
        <w:jc w:val="both"/>
        <w:rPr>
          <w:rFonts w:eastAsiaTheme="minorHAnsi"/>
        </w:rPr>
      </w:pPr>
      <w:r w:rsidRPr="007820AF">
        <w:rPr>
          <w:rFonts w:eastAsiaTheme="minorHAnsi"/>
        </w:rPr>
        <w:t>1.</w:t>
      </w:r>
      <w:r w:rsidR="00A30ADE">
        <w:rPr>
          <w:rFonts w:eastAsiaTheme="minorHAnsi"/>
        </w:rPr>
        <w:tab/>
      </w:r>
      <w:r w:rsidRPr="000626C3">
        <w:rPr>
          <w:rFonts w:eastAsiaTheme="minorHAnsi"/>
          <w:u w:val="single"/>
        </w:rPr>
        <w:t>Fiches UIC</w:t>
      </w:r>
      <w:r w:rsidRPr="007820AF">
        <w:rPr>
          <w:rFonts w:eastAsiaTheme="minorHAnsi"/>
        </w:rPr>
        <w:t xml:space="preserve">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</w:rPr>
        <w:t xml:space="preserve">Union Internationale des Chemins de </w:t>
      </w:r>
      <w:proofErr w:type="spellStart"/>
      <w:r w:rsidRPr="007820AF">
        <w:rPr>
          <w:rFonts w:eastAsiaTheme="minorHAnsi"/>
        </w:rPr>
        <w:t>fer</w:t>
      </w:r>
      <w:proofErr w:type="spellEnd"/>
      <w:r w:rsidRPr="007820AF">
        <w:rPr>
          <w:rFonts w:eastAsiaTheme="minorHAnsi"/>
        </w:rPr>
        <w:t xml:space="preserve"> (UIC)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  <w:i/>
          <w:iCs/>
        </w:rPr>
        <w:t>Fiche UIC n° 592-</w:t>
      </w:r>
      <w:proofErr w:type="gramStart"/>
      <w:r w:rsidRPr="007820AF">
        <w:rPr>
          <w:rFonts w:eastAsiaTheme="minorHAnsi"/>
          <w:i/>
          <w:iCs/>
        </w:rPr>
        <w:t>3 :</w:t>
      </w:r>
      <w:proofErr w:type="gramEnd"/>
      <w:r w:rsidRPr="007820AF">
        <w:rPr>
          <w:rFonts w:eastAsiaTheme="minorHAnsi"/>
          <w:i/>
          <w:iCs/>
        </w:rPr>
        <w:t xml:space="preserve"> Grands </w:t>
      </w:r>
      <w:proofErr w:type="spellStart"/>
      <w:r w:rsidRPr="007820AF">
        <w:rPr>
          <w:rFonts w:eastAsiaTheme="minorHAnsi"/>
          <w:i/>
          <w:iCs/>
        </w:rPr>
        <w:t>conteneurs</w:t>
      </w:r>
      <w:proofErr w:type="spellEnd"/>
      <w:r w:rsidRPr="007820AF">
        <w:rPr>
          <w:rFonts w:eastAsiaTheme="minorHAnsi"/>
          <w:i/>
          <w:iCs/>
        </w:rPr>
        <w:t xml:space="preserve"> (CT), </w:t>
      </w:r>
      <w:proofErr w:type="spellStart"/>
      <w:r w:rsidRPr="007820AF">
        <w:rPr>
          <w:rFonts w:eastAsiaTheme="minorHAnsi"/>
          <w:i/>
          <w:iCs/>
        </w:rPr>
        <w:t>caisses</w:t>
      </w:r>
      <w:proofErr w:type="spellEnd"/>
      <w:r w:rsidRPr="007820AF">
        <w:rPr>
          <w:rFonts w:eastAsiaTheme="minorHAnsi"/>
          <w:i/>
          <w:iCs/>
        </w:rPr>
        <w:t xml:space="preserve"> mobiles (CM) et </w:t>
      </w:r>
      <w:proofErr w:type="spellStart"/>
      <w:r w:rsidRPr="007820AF">
        <w:rPr>
          <w:rFonts w:eastAsiaTheme="minorHAnsi"/>
          <w:i/>
          <w:iCs/>
        </w:rPr>
        <w:t>caisses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amovibles</w:t>
      </w:r>
      <w:proofErr w:type="spellEnd"/>
      <w:r w:rsidRPr="007820AF">
        <w:rPr>
          <w:rFonts w:eastAsiaTheme="minorHAnsi"/>
          <w:i/>
          <w:iCs/>
        </w:rPr>
        <w:t xml:space="preserve"> pour le </w:t>
      </w:r>
      <w:proofErr w:type="spellStart"/>
      <w:r w:rsidRPr="007820AF">
        <w:rPr>
          <w:rFonts w:eastAsiaTheme="minorHAnsi"/>
          <w:i/>
          <w:iCs/>
        </w:rPr>
        <w:t>transbordement</w:t>
      </w:r>
      <w:proofErr w:type="spellEnd"/>
      <w:r w:rsidRPr="007820AF">
        <w:rPr>
          <w:rFonts w:eastAsiaTheme="minorHAnsi"/>
          <w:i/>
          <w:iCs/>
        </w:rPr>
        <w:t xml:space="preserve"> horizontal (CA) - Procès-verbal </w:t>
      </w:r>
      <w:proofErr w:type="spellStart"/>
      <w:r w:rsidRPr="007820AF">
        <w:rPr>
          <w:rFonts w:eastAsiaTheme="minorHAnsi"/>
          <w:i/>
          <w:iCs/>
        </w:rPr>
        <w:t>unifié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d'essais</w:t>
      </w:r>
      <w:proofErr w:type="spellEnd"/>
      <w:r w:rsidRPr="007820AF">
        <w:rPr>
          <w:rFonts w:eastAsiaTheme="minorHAnsi"/>
          <w:i/>
          <w:iCs/>
        </w:rPr>
        <w:t xml:space="preserve"> de </w:t>
      </w:r>
      <w:proofErr w:type="spellStart"/>
      <w:r w:rsidRPr="007820AF">
        <w:rPr>
          <w:rFonts w:eastAsiaTheme="minorHAnsi"/>
          <w:i/>
          <w:iCs/>
        </w:rPr>
        <w:t>réception</w:t>
      </w:r>
      <w:proofErr w:type="spellEnd"/>
      <w:r w:rsidRPr="007820AF">
        <w:rPr>
          <w:rFonts w:eastAsiaTheme="minorHAnsi"/>
          <w:i/>
          <w:iCs/>
        </w:rPr>
        <w:t xml:space="preserve">, </w:t>
      </w:r>
      <w:r w:rsidRPr="007820AF">
        <w:rPr>
          <w:rFonts w:eastAsiaTheme="minorHAnsi"/>
        </w:rPr>
        <w:t xml:space="preserve">2e </w:t>
      </w:r>
      <w:proofErr w:type="spellStart"/>
      <w:r w:rsidRPr="007820AF">
        <w:rPr>
          <w:rFonts w:eastAsiaTheme="minorHAnsi"/>
        </w:rPr>
        <w:t>édition</w:t>
      </w:r>
      <w:proofErr w:type="spellEnd"/>
      <w:r w:rsidRPr="007820AF">
        <w:rPr>
          <w:rFonts w:eastAsiaTheme="minorHAnsi"/>
        </w:rPr>
        <w:t xml:space="preserve">, </w:t>
      </w:r>
      <w:proofErr w:type="spellStart"/>
      <w:r w:rsidRPr="007820AF">
        <w:rPr>
          <w:rFonts w:eastAsiaTheme="minorHAnsi"/>
        </w:rPr>
        <w:t>janvier</w:t>
      </w:r>
      <w:proofErr w:type="spellEnd"/>
      <w:r w:rsidRPr="007820AF">
        <w:rPr>
          <w:rFonts w:eastAsiaTheme="minorHAnsi"/>
        </w:rPr>
        <w:t xml:space="preserve"> 1998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60" w:lineRule="atLeast"/>
        <w:ind w:right="1133"/>
        <w:jc w:val="both"/>
        <w:rPr>
          <w:rFonts w:eastAsiaTheme="minorHAnsi"/>
        </w:rPr>
      </w:pPr>
      <w:r w:rsidRPr="007820AF">
        <w:rPr>
          <w:rFonts w:eastAsiaTheme="minorHAnsi"/>
        </w:rPr>
        <w:t>2.</w:t>
      </w:r>
      <w:r w:rsidR="00A30ADE">
        <w:rPr>
          <w:rFonts w:eastAsiaTheme="minorHAnsi"/>
        </w:rPr>
        <w:tab/>
      </w:r>
      <w:r w:rsidRPr="000626C3">
        <w:rPr>
          <w:rFonts w:eastAsiaTheme="minorHAnsi"/>
          <w:u w:val="single"/>
        </w:rPr>
        <w:t>International Railway Solution</w:t>
      </w:r>
      <w:r w:rsidRPr="007820AF">
        <w:rPr>
          <w:rFonts w:eastAsiaTheme="minorHAnsi"/>
        </w:rPr>
        <w:t xml:space="preserve"> (IRS)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</w:rPr>
        <w:t xml:space="preserve">Union Internationale des Chemins de </w:t>
      </w:r>
      <w:proofErr w:type="spellStart"/>
      <w:r w:rsidRPr="007820AF">
        <w:rPr>
          <w:rFonts w:eastAsiaTheme="minorHAnsi"/>
        </w:rPr>
        <w:t>fer</w:t>
      </w:r>
      <w:proofErr w:type="spellEnd"/>
      <w:r w:rsidRPr="007820AF">
        <w:rPr>
          <w:rFonts w:eastAsiaTheme="minorHAnsi"/>
        </w:rPr>
        <w:t xml:space="preserve"> (UIC) </w:t>
      </w:r>
    </w:p>
    <w:p w:rsidR="00AC1150" w:rsidRPr="00034220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034220">
        <w:rPr>
          <w:rFonts w:eastAsiaTheme="minorHAnsi"/>
          <w:i/>
          <w:iCs/>
        </w:rPr>
        <w:t>IRS n° 50571-</w:t>
      </w:r>
      <w:proofErr w:type="gramStart"/>
      <w:r w:rsidRPr="00034220">
        <w:rPr>
          <w:rFonts w:eastAsiaTheme="minorHAnsi"/>
          <w:i/>
          <w:iCs/>
        </w:rPr>
        <w:t>4 :</w:t>
      </w:r>
      <w:proofErr w:type="gramEnd"/>
      <w:r w:rsidRPr="00034220">
        <w:rPr>
          <w:rFonts w:eastAsiaTheme="minorHAnsi"/>
          <w:i/>
          <w:iCs/>
        </w:rPr>
        <w:t xml:space="preserve"> Wagons for combined transport - Vertical transhipment - Characteristics, </w:t>
      </w:r>
      <w:r w:rsidRPr="00034220">
        <w:rPr>
          <w:rFonts w:eastAsiaTheme="minorHAnsi"/>
        </w:rPr>
        <w:t xml:space="preserve">1re </w:t>
      </w:r>
      <w:proofErr w:type="spellStart"/>
      <w:r w:rsidRPr="00034220">
        <w:rPr>
          <w:rFonts w:eastAsiaTheme="minorHAnsi"/>
        </w:rPr>
        <w:t>édition</w:t>
      </w:r>
      <w:proofErr w:type="spellEnd"/>
      <w:r w:rsidRPr="00034220">
        <w:rPr>
          <w:rFonts w:eastAsiaTheme="minorHAnsi"/>
        </w:rPr>
        <w:t xml:space="preserve">, </w:t>
      </w:r>
      <w:proofErr w:type="spellStart"/>
      <w:r w:rsidRPr="00034220">
        <w:rPr>
          <w:rFonts w:eastAsiaTheme="minorHAnsi"/>
        </w:rPr>
        <w:t>avril</w:t>
      </w:r>
      <w:proofErr w:type="spellEnd"/>
      <w:r w:rsidRPr="00034220">
        <w:rPr>
          <w:rFonts w:eastAsiaTheme="minorHAnsi"/>
        </w:rPr>
        <w:t xml:space="preserve"> 2018 </w:t>
      </w:r>
    </w:p>
    <w:p w:rsidR="00AC1150" w:rsidRPr="00034220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034220">
        <w:rPr>
          <w:rFonts w:eastAsiaTheme="minorHAnsi"/>
          <w:i/>
          <w:iCs/>
        </w:rPr>
        <w:t>IRS n° 50596-</w:t>
      </w:r>
      <w:proofErr w:type="gramStart"/>
      <w:r w:rsidRPr="00034220">
        <w:rPr>
          <w:rFonts w:eastAsiaTheme="minorHAnsi"/>
          <w:i/>
          <w:iCs/>
        </w:rPr>
        <w:t>6 :</w:t>
      </w:r>
      <w:proofErr w:type="gramEnd"/>
      <w:r w:rsidRPr="00034220">
        <w:rPr>
          <w:rFonts w:eastAsiaTheme="minorHAnsi"/>
          <w:i/>
          <w:iCs/>
        </w:rPr>
        <w:t xml:space="preserve"> Conditions for coding intermodal loading units in combined transport, combined transport lines and wagons, </w:t>
      </w:r>
      <w:r w:rsidRPr="00034220">
        <w:rPr>
          <w:rFonts w:eastAsiaTheme="minorHAnsi"/>
        </w:rPr>
        <w:t xml:space="preserve">1re </w:t>
      </w:r>
      <w:proofErr w:type="spellStart"/>
      <w:r w:rsidRPr="00034220">
        <w:rPr>
          <w:rFonts w:eastAsiaTheme="minorHAnsi"/>
        </w:rPr>
        <w:t>édition</w:t>
      </w:r>
      <w:proofErr w:type="spellEnd"/>
      <w:r w:rsidRPr="00034220">
        <w:rPr>
          <w:rFonts w:eastAsiaTheme="minorHAnsi"/>
        </w:rPr>
        <w:t xml:space="preserve">, </w:t>
      </w:r>
      <w:proofErr w:type="spellStart"/>
      <w:r w:rsidRPr="00034220">
        <w:rPr>
          <w:rFonts w:eastAsiaTheme="minorHAnsi"/>
        </w:rPr>
        <w:t>juillet</w:t>
      </w:r>
      <w:proofErr w:type="spellEnd"/>
      <w:r w:rsidRPr="00034220">
        <w:rPr>
          <w:rFonts w:eastAsiaTheme="minorHAnsi"/>
        </w:rPr>
        <w:t xml:space="preserve"> 2018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60" w:lineRule="atLeast"/>
        <w:ind w:right="1133"/>
        <w:jc w:val="both"/>
        <w:rPr>
          <w:rFonts w:eastAsiaTheme="minorHAnsi"/>
        </w:rPr>
      </w:pPr>
      <w:r w:rsidRPr="007820AF">
        <w:rPr>
          <w:rFonts w:eastAsiaTheme="minorHAnsi"/>
        </w:rPr>
        <w:t>3.</w:t>
      </w:r>
      <w:r w:rsidR="00A30ADE">
        <w:rPr>
          <w:rFonts w:eastAsiaTheme="minorHAnsi"/>
        </w:rPr>
        <w:tab/>
      </w:r>
      <w:proofErr w:type="spellStart"/>
      <w:r w:rsidRPr="000626C3">
        <w:rPr>
          <w:rFonts w:eastAsiaTheme="minorHAnsi"/>
          <w:u w:val="single"/>
        </w:rPr>
        <w:t>Normes</w:t>
      </w:r>
      <w:proofErr w:type="spellEnd"/>
      <w:r w:rsidRPr="000626C3">
        <w:rPr>
          <w:rFonts w:eastAsiaTheme="minorHAnsi"/>
          <w:u w:val="single"/>
        </w:rPr>
        <w:t xml:space="preserve"> </w:t>
      </w:r>
      <w:proofErr w:type="spellStart"/>
      <w:r w:rsidRPr="000626C3">
        <w:rPr>
          <w:rFonts w:eastAsiaTheme="minorHAnsi"/>
          <w:u w:val="single"/>
        </w:rPr>
        <w:t>Européennes</w:t>
      </w:r>
      <w:proofErr w:type="spellEnd"/>
      <w:r w:rsidRPr="007820AF">
        <w:rPr>
          <w:rFonts w:eastAsiaTheme="minorHAnsi"/>
        </w:rPr>
        <w:t xml:space="preserve">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proofErr w:type="spellStart"/>
      <w:r w:rsidRPr="007820AF">
        <w:rPr>
          <w:rFonts w:eastAsiaTheme="minorHAnsi"/>
        </w:rPr>
        <w:t>Comité</w:t>
      </w:r>
      <w:proofErr w:type="spellEnd"/>
      <w:r w:rsidRPr="007820AF">
        <w:rPr>
          <w:rFonts w:eastAsiaTheme="minorHAnsi"/>
        </w:rPr>
        <w:t xml:space="preserve"> </w:t>
      </w:r>
      <w:proofErr w:type="spellStart"/>
      <w:r w:rsidRPr="007820AF">
        <w:rPr>
          <w:rFonts w:eastAsiaTheme="minorHAnsi"/>
        </w:rPr>
        <w:t>Européen</w:t>
      </w:r>
      <w:proofErr w:type="spellEnd"/>
      <w:r w:rsidRPr="007820AF">
        <w:rPr>
          <w:rFonts w:eastAsiaTheme="minorHAnsi"/>
        </w:rPr>
        <w:t xml:space="preserve"> de Normalisation (CEN)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  <w:i/>
          <w:iCs/>
        </w:rPr>
        <w:t xml:space="preserve">EN </w:t>
      </w:r>
      <w:proofErr w:type="gramStart"/>
      <w:r w:rsidRPr="007820AF">
        <w:rPr>
          <w:rFonts w:eastAsiaTheme="minorHAnsi"/>
          <w:i/>
          <w:iCs/>
        </w:rPr>
        <w:t>284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Caisses</w:t>
      </w:r>
      <w:proofErr w:type="spellEnd"/>
      <w:r w:rsidRPr="007820AF">
        <w:rPr>
          <w:rFonts w:eastAsiaTheme="minorHAnsi"/>
          <w:i/>
          <w:iCs/>
        </w:rPr>
        <w:t xml:space="preserve"> mobiles - </w:t>
      </w:r>
      <w:proofErr w:type="spellStart"/>
      <w:r w:rsidRPr="007820AF">
        <w:rPr>
          <w:rFonts w:eastAsiaTheme="minorHAnsi"/>
          <w:i/>
          <w:iCs/>
        </w:rPr>
        <w:t>Caisses</w:t>
      </w:r>
      <w:proofErr w:type="spellEnd"/>
      <w:r w:rsidRPr="007820AF">
        <w:rPr>
          <w:rFonts w:eastAsiaTheme="minorHAnsi"/>
          <w:i/>
          <w:iCs/>
        </w:rPr>
        <w:t xml:space="preserve"> mobiles non-</w:t>
      </w:r>
      <w:proofErr w:type="spellStart"/>
      <w:r w:rsidRPr="007820AF">
        <w:rPr>
          <w:rFonts w:eastAsiaTheme="minorHAnsi"/>
          <w:i/>
          <w:iCs/>
        </w:rPr>
        <w:t>gerbables</w:t>
      </w:r>
      <w:proofErr w:type="spellEnd"/>
      <w:r w:rsidRPr="007820AF">
        <w:rPr>
          <w:rFonts w:eastAsiaTheme="minorHAnsi"/>
          <w:i/>
          <w:iCs/>
        </w:rPr>
        <w:t xml:space="preserve"> de </w:t>
      </w:r>
      <w:proofErr w:type="spellStart"/>
      <w:r w:rsidRPr="007820AF">
        <w:rPr>
          <w:rFonts w:eastAsiaTheme="minorHAnsi"/>
          <w:i/>
          <w:iCs/>
        </w:rPr>
        <w:t>classe</w:t>
      </w:r>
      <w:proofErr w:type="spellEnd"/>
      <w:r w:rsidRPr="007820AF">
        <w:rPr>
          <w:rFonts w:eastAsiaTheme="minorHAnsi"/>
          <w:i/>
          <w:iCs/>
        </w:rPr>
        <w:t xml:space="preserve"> C - Dimensions et </w:t>
      </w:r>
      <w:proofErr w:type="spellStart"/>
      <w:r w:rsidRPr="007820AF">
        <w:rPr>
          <w:rFonts w:eastAsiaTheme="minorHAnsi"/>
          <w:i/>
          <w:iCs/>
        </w:rPr>
        <w:t>spécifications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générales</w:t>
      </w:r>
      <w:proofErr w:type="spellEnd"/>
      <w:r w:rsidRPr="007820AF">
        <w:rPr>
          <w:rFonts w:eastAsiaTheme="minorHAnsi"/>
        </w:rPr>
        <w:t xml:space="preserve">, 2006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  <w:i/>
          <w:iCs/>
        </w:rPr>
        <w:t xml:space="preserve">EN </w:t>
      </w:r>
      <w:proofErr w:type="gramStart"/>
      <w:r w:rsidRPr="007820AF">
        <w:rPr>
          <w:rFonts w:eastAsiaTheme="minorHAnsi"/>
          <w:i/>
          <w:iCs/>
        </w:rPr>
        <w:t>452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Caisses</w:t>
      </w:r>
      <w:proofErr w:type="spellEnd"/>
      <w:r w:rsidRPr="007820AF">
        <w:rPr>
          <w:rFonts w:eastAsiaTheme="minorHAnsi"/>
          <w:i/>
          <w:iCs/>
        </w:rPr>
        <w:t xml:space="preserve"> mobiles - </w:t>
      </w:r>
      <w:proofErr w:type="spellStart"/>
      <w:r w:rsidRPr="007820AF">
        <w:rPr>
          <w:rFonts w:eastAsiaTheme="minorHAnsi"/>
          <w:i/>
          <w:iCs/>
        </w:rPr>
        <w:t>Caisses</w:t>
      </w:r>
      <w:proofErr w:type="spellEnd"/>
      <w:r w:rsidRPr="007820AF">
        <w:rPr>
          <w:rFonts w:eastAsiaTheme="minorHAnsi"/>
          <w:i/>
          <w:iCs/>
        </w:rPr>
        <w:t xml:space="preserve"> mobiles de la </w:t>
      </w:r>
      <w:proofErr w:type="spellStart"/>
      <w:r w:rsidRPr="007820AF">
        <w:rPr>
          <w:rFonts w:eastAsiaTheme="minorHAnsi"/>
          <w:i/>
          <w:iCs/>
        </w:rPr>
        <w:t>classe</w:t>
      </w:r>
      <w:proofErr w:type="spellEnd"/>
      <w:r w:rsidRPr="007820AF">
        <w:rPr>
          <w:rFonts w:eastAsiaTheme="minorHAnsi"/>
          <w:i/>
          <w:iCs/>
        </w:rPr>
        <w:t xml:space="preserve"> A - Dimensions et </w:t>
      </w:r>
      <w:proofErr w:type="spellStart"/>
      <w:r w:rsidRPr="007820AF">
        <w:rPr>
          <w:rFonts w:eastAsiaTheme="minorHAnsi"/>
          <w:i/>
          <w:iCs/>
        </w:rPr>
        <w:t>spécifications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générales</w:t>
      </w:r>
      <w:proofErr w:type="spellEnd"/>
      <w:r w:rsidRPr="007820AF">
        <w:rPr>
          <w:rFonts w:eastAsiaTheme="minorHAnsi"/>
        </w:rPr>
        <w:t xml:space="preserve">, 1995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  <w:i/>
          <w:iCs/>
        </w:rPr>
        <w:t xml:space="preserve">EN </w:t>
      </w:r>
      <w:proofErr w:type="gramStart"/>
      <w:r w:rsidRPr="007820AF">
        <w:rPr>
          <w:rFonts w:eastAsiaTheme="minorHAnsi"/>
          <w:i/>
          <w:iCs/>
        </w:rPr>
        <w:t>1432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Caisses</w:t>
      </w:r>
      <w:proofErr w:type="spellEnd"/>
      <w:r w:rsidRPr="007820AF">
        <w:rPr>
          <w:rFonts w:eastAsiaTheme="minorHAnsi"/>
          <w:i/>
          <w:iCs/>
        </w:rPr>
        <w:t xml:space="preserve"> mobiles - </w:t>
      </w:r>
      <w:proofErr w:type="spellStart"/>
      <w:r w:rsidRPr="007820AF">
        <w:rPr>
          <w:rFonts w:eastAsiaTheme="minorHAnsi"/>
          <w:i/>
          <w:iCs/>
        </w:rPr>
        <w:t>Caisses</w:t>
      </w:r>
      <w:proofErr w:type="spellEnd"/>
      <w:r w:rsidRPr="007820AF">
        <w:rPr>
          <w:rFonts w:eastAsiaTheme="minorHAnsi"/>
          <w:i/>
          <w:iCs/>
        </w:rPr>
        <w:t xml:space="preserve"> mobiles </w:t>
      </w:r>
      <w:proofErr w:type="spellStart"/>
      <w:r w:rsidRPr="007820AF">
        <w:rPr>
          <w:rFonts w:eastAsiaTheme="minorHAnsi"/>
          <w:i/>
          <w:iCs/>
        </w:rPr>
        <w:t>citernes</w:t>
      </w:r>
      <w:proofErr w:type="spellEnd"/>
      <w:r w:rsidRPr="007820AF">
        <w:rPr>
          <w:rFonts w:eastAsiaTheme="minorHAnsi"/>
          <w:i/>
          <w:iCs/>
        </w:rPr>
        <w:t xml:space="preserve"> - Dimensions, prescriptions, </w:t>
      </w:r>
      <w:proofErr w:type="spellStart"/>
      <w:r w:rsidRPr="007820AF">
        <w:rPr>
          <w:rFonts w:eastAsiaTheme="minorHAnsi"/>
          <w:i/>
          <w:iCs/>
        </w:rPr>
        <w:t>méthodes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d'essai</w:t>
      </w:r>
      <w:proofErr w:type="spellEnd"/>
      <w:r w:rsidRPr="007820AF">
        <w:rPr>
          <w:rFonts w:eastAsiaTheme="minorHAnsi"/>
          <w:i/>
          <w:iCs/>
        </w:rPr>
        <w:t xml:space="preserve">, conditions </w:t>
      </w:r>
      <w:proofErr w:type="spellStart"/>
      <w:r w:rsidRPr="007820AF">
        <w:rPr>
          <w:rFonts w:eastAsiaTheme="minorHAnsi"/>
          <w:i/>
          <w:iCs/>
        </w:rPr>
        <w:t>d'exploitation</w:t>
      </w:r>
      <w:proofErr w:type="spellEnd"/>
      <w:r w:rsidRPr="007820AF">
        <w:rPr>
          <w:rFonts w:eastAsiaTheme="minorHAnsi"/>
        </w:rPr>
        <w:t xml:space="preserve">, 1997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  <w:i/>
          <w:iCs/>
        </w:rPr>
        <w:t xml:space="preserve">EN </w:t>
      </w:r>
      <w:proofErr w:type="gramStart"/>
      <w:r w:rsidRPr="007820AF">
        <w:rPr>
          <w:rFonts w:eastAsiaTheme="minorHAnsi"/>
          <w:i/>
          <w:iCs/>
        </w:rPr>
        <w:t>10293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Aciers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moulés</w:t>
      </w:r>
      <w:proofErr w:type="spellEnd"/>
      <w:r w:rsidRPr="007820AF">
        <w:rPr>
          <w:rFonts w:eastAsiaTheme="minorHAnsi"/>
          <w:i/>
          <w:iCs/>
        </w:rPr>
        <w:t xml:space="preserve"> - </w:t>
      </w:r>
      <w:proofErr w:type="spellStart"/>
      <w:r w:rsidRPr="007820AF">
        <w:rPr>
          <w:rFonts w:eastAsiaTheme="minorHAnsi"/>
          <w:i/>
          <w:iCs/>
        </w:rPr>
        <w:t>Aciers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moulés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d'usage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général</w:t>
      </w:r>
      <w:proofErr w:type="spellEnd"/>
      <w:r w:rsidRPr="007820AF">
        <w:rPr>
          <w:rFonts w:eastAsiaTheme="minorHAnsi"/>
        </w:rPr>
        <w:t>, 2015 </w:t>
      </w:r>
      <w:r w:rsidRPr="007820AF">
        <w:rPr>
          <w:rFonts w:eastAsiaTheme="minorHAnsi"/>
          <w:i/>
          <w:iCs/>
        </w:rPr>
        <w:t>EN 12195-</w:t>
      </w:r>
      <w:proofErr w:type="gramStart"/>
      <w:r w:rsidRPr="007820AF">
        <w:rPr>
          <w:rFonts w:eastAsiaTheme="minorHAnsi"/>
          <w:i/>
          <w:iCs/>
        </w:rPr>
        <w:t>1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Dispositifs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d'arrimage</w:t>
      </w:r>
      <w:proofErr w:type="spellEnd"/>
      <w:r w:rsidRPr="007820AF">
        <w:rPr>
          <w:rFonts w:eastAsiaTheme="minorHAnsi"/>
          <w:i/>
          <w:iCs/>
        </w:rPr>
        <w:t xml:space="preserve"> des charges à </w:t>
      </w:r>
      <w:proofErr w:type="spellStart"/>
      <w:r w:rsidRPr="007820AF">
        <w:rPr>
          <w:rFonts w:eastAsiaTheme="minorHAnsi"/>
          <w:i/>
          <w:iCs/>
        </w:rPr>
        <w:t>bord</w:t>
      </w:r>
      <w:proofErr w:type="spellEnd"/>
      <w:r w:rsidRPr="007820AF">
        <w:rPr>
          <w:rFonts w:eastAsiaTheme="minorHAnsi"/>
          <w:i/>
          <w:iCs/>
        </w:rPr>
        <w:t xml:space="preserve"> des </w:t>
      </w:r>
      <w:proofErr w:type="spellStart"/>
      <w:r w:rsidRPr="007820AF">
        <w:rPr>
          <w:rFonts w:eastAsiaTheme="minorHAnsi"/>
          <w:i/>
          <w:iCs/>
        </w:rPr>
        <w:t>véhicules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routiers</w:t>
      </w:r>
      <w:proofErr w:type="spellEnd"/>
      <w:r w:rsidRPr="007820AF">
        <w:rPr>
          <w:rFonts w:eastAsiaTheme="minorHAnsi"/>
          <w:i/>
          <w:iCs/>
        </w:rPr>
        <w:t xml:space="preserve"> -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proofErr w:type="spellStart"/>
      <w:r w:rsidRPr="007820AF">
        <w:rPr>
          <w:rFonts w:eastAsiaTheme="minorHAnsi"/>
          <w:i/>
          <w:iCs/>
        </w:rPr>
        <w:t>Sécurité</w:t>
      </w:r>
      <w:proofErr w:type="spellEnd"/>
      <w:r w:rsidRPr="007820AF">
        <w:rPr>
          <w:rFonts w:eastAsiaTheme="minorHAnsi"/>
          <w:i/>
          <w:iCs/>
        </w:rPr>
        <w:t xml:space="preserve"> – </w:t>
      </w:r>
      <w:proofErr w:type="spellStart"/>
      <w:r w:rsidRPr="007820AF">
        <w:rPr>
          <w:rFonts w:eastAsiaTheme="minorHAnsi"/>
          <w:i/>
          <w:iCs/>
        </w:rPr>
        <w:t>Partie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gramStart"/>
      <w:r w:rsidRPr="007820AF">
        <w:rPr>
          <w:rFonts w:eastAsiaTheme="minorHAnsi"/>
          <w:i/>
          <w:iCs/>
        </w:rPr>
        <w:t>1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Calcul</w:t>
      </w:r>
      <w:proofErr w:type="spellEnd"/>
      <w:r w:rsidRPr="007820AF">
        <w:rPr>
          <w:rFonts w:eastAsiaTheme="minorHAnsi"/>
          <w:i/>
          <w:iCs/>
        </w:rPr>
        <w:t xml:space="preserve"> des forces de </w:t>
      </w:r>
      <w:proofErr w:type="spellStart"/>
      <w:r w:rsidRPr="007820AF">
        <w:rPr>
          <w:rFonts w:eastAsiaTheme="minorHAnsi"/>
          <w:i/>
          <w:iCs/>
        </w:rPr>
        <w:t>retenue</w:t>
      </w:r>
      <w:proofErr w:type="spellEnd"/>
      <w:r w:rsidRPr="007820AF">
        <w:rPr>
          <w:rFonts w:eastAsiaTheme="minorHAnsi"/>
        </w:rPr>
        <w:t>, 2010 </w:t>
      </w:r>
      <w:r w:rsidRPr="007820AF">
        <w:rPr>
          <w:rFonts w:eastAsiaTheme="minorHAnsi"/>
          <w:i/>
          <w:iCs/>
        </w:rPr>
        <w:t>EN 12195-</w:t>
      </w:r>
      <w:proofErr w:type="gramStart"/>
      <w:r w:rsidRPr="007820AF">
        <w:rPr>
          <w:rFonts w:eastAsiaTheme="minorHAnsi"/>
          <w:i/>
          <w:iCs/>
        </w:rPr>
        <w:t>2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Dispositifs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d'arrimage</w:t>
      </w:r>
      <w:proofErr w:type="spellEnd"/>
      <w:r w:rsidRPr="007820AF">
        <w:rPr>
          <w:rFonts w:eastAsiaTheme="minorHAnsi"/>
          <w:i/>
          <w:iCs/>
        </w:rPr>
        <w:t xml:space="preserve"> des charges sur </w:t>
      </w:r>
      <w:proofErr w:type="spellStart"/>
      <w:r w:rsidRPr="007820AF">
        <w:rPr>
          <w:rFonts w:eastAsiaTheme="minorHAnsi"/>
          <w:i/>
          <w:iCs/>
        </w:rPr>
        <w:t>véhicules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routiers</w:t>
      </w:r>
      <w:proofErr w:type="spellEnd"/>
      <w:r w:rsidRPr="007820AF">
        <w:rPr>
          <w:rFonts w:eastAsiaTheme="minorHAnsi"/>
          <w:i/>
          <w:iCs/>
        </w:rPr>
        <w:t xml:space="preserve"> - </w:t>
      </w:r>
      <w:proofErr w:type="spellStart"/>
      <w:r w:rsidRPr="007820AF">
        <w:rPr>
          <w:rFonts w:eastAsiaTheme="minorHAnsi"/>
          <w:i/>
          <w:iCs/>
        </w:rPr>
        <w:t>Sécurité</w:t>
      </w:r>
      <w:proofErr w:type="spellEnd"/>
      <w:r w:rsidRPr="007820AF">
        <w:rPr>
          <w:rFonts w:eastAsiaTheme="minorHAnsi"/>
          <w:i/>
          <w:iCs/>
        </w:rPr>
        <w:t xml:space="preserve"> -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proofErr w:type="spellStart"/>
      <w:r>
        <w:rPr>
          <w:rFonts w:eastAsiaTheme="minorHAnsi"/>
          <w:i/>
          <w:iCs/>
        </w:rPr>
        <w:t>Sécurité</w:t>
      </w:r>
      <w:proofErr w:type="spellEnd"/>
      <w:r>
        <w:rPr>
          <w:rFonts w:eastAsiaTheme="minorHAnsi"/>
          <w:i/>
          <w:iCs/>
        </w:rPr>
        <w:t xml:space="preserve"> - </w:t>
      </w:r>
      <w:proofErr w:type="spellStart"/>
      <w:r w:rsidRPr="007820AF">
        <w:rPr>
          <w:rFonts w:eastAsiaTheme="minorHAnsi"/>
          <w:i/>
          <w:iCs/>
        </w:rPr>
        <w:t>Partie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gramStart"/>
      <w:r w:rsidRPr="007820AF">
        <w:rPr>
          <w:rFonts w:eastAsiaTheme="minorHAnsi"/>
          <w:i/>
          <w:iCs/>
        </w:rPr>
        <w:t>2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Sangles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en</w:t>
      </w:r>
      <w:proofErr w:type="spellEnd"/>
      <w:r w:rsidRPr="007820AF">
        <w:rPr>
          <w:rFonts w:eastAsiaTheme="minorHAnsi"/>
          <w:i/>
          <w:iCs/>
        </w:rPr>
        <w:t xml:space="preserve"> fibres </w:t>
      </w:r>
      <w:proofErr w:type="spellStart"/>
      <w:r w:rsidRPr="007820AF">
        <w:rPr>
          <w:rFonts w:eastAsiaTheme="minorHAnsi"/>
          <w:i/>
          <w:iCs/>
        </w:rPr>
        <w:t>synthétiques</w:t>
      </w:r>
      <w:proofErr w:type="spellEnd"/>
      <w:r w:rsidRPr="007820AF">
        <w:rPr>
          <w:rFonts w:eastAsiaTheme="minorHAnsi"/>
        </w:rPr>
        <w:t>, 2000 </w:t>
      </w:r>
      <w:r w:rsidRPr="007820AF">
        <w:rPr>
          <w:rFonts w:eastAsiaTheme="minorHAnsi"/>
          <w:i/>
          <w:iCs/>
        </w:rPr>
        <w:t>EN 12195-</w:t>
      </w:r>
      <w:proofErr w:type="gramStart"/>
      <w:r w:rsidRPr="007820AF">
        <w:rPr>
          <w:rFonts w:eastAsiaTheme="minorHAnsi"/>
          <w:i/>
          <w:iCs/>
        </w:rPr>
        <w:t>3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Dispositifs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d'arrimage</w:t>
      </w:r>
      <w:proofErr w:type="spellEnd"/>
      <w:r w:rsidRPr="007820AF">
        <w:rPr>
          <w:rFonts w:eastAsiaTheme="minorHAnsi"/>
          <w:i/>
          <w:iCs/>
        </w:rPr>
        <w:t xml:space="preserve"> des </w:t>
      </w:r>
      <w:r w:rsidRPr="007820AF">
        <w:rPr>
          <w:rFonts w:eastAsiaTheme="minorHAnsi"/>
          <w:i/>
          <w:iCs/>
        </w:rPr>
        <w:lastRenderedPageBreak/>
        <w:t xml:space="preserve">charges à </w:t>
      </w:r>
      <w:proofErr w:type="spellStart"/>
      <w:r w:rsidRPr="007820AF">
        <w:rPr>
          <w:rFonts w:eastAsiaTheme="minorHAnsi"/>
          <w:i/>
          <w:iCs/>
        </w:rPr>
        <w:t>bord</w:t>
      </w:r>
      <w:proofErr w:type="spellEnd"/>
      <w:r w:rsidRPr="007820AF">
        <w:rPr>
          <w:rFonts w:eastAsiaTheme="minorHAnsi"/>
          <w:i/>
          <w:iCs/>
        </w:rPr>
        <w:t xml:space="preserve"> des </w:t>
      </w:r>
      <w:proofErr w:type="spellStart"/>
      <w:r w:rsidRPr="007820AF">
        <w:rPr>
          <w:rFonts w:eastAsiaTheme="minorHAnsi"/>
          <w:i/>
          <w:iCs/>
        </w:rPr>
        <w:t>véhicules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routiers</w:t>
      </w:r>
      <w:proofErr w:type="spellEnd"/>
      <w:r w:rsidRPr="007820AF">
        <w:rPr>
          <w:rFonts w:eastAsiaTheme="minorHAnsi"/>
          <w:i/>
          <w:iCs/>
        </w:rPr>
        <w:t xml:space="preserve"> -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proofErr w:type="spellStart"/>
      <w:r>
        <w:rPr>
          <w:rFonts w:eastAsiaTheme="minorHAnsi"/>
          <w:i/>
          <w:iCs/>
        </w:rPr>
        <w:t>Sécurité</w:t>
      </w:r>
      <w:proofErr w:type="spellEnd"/>
      <w:r>
        <w:rPr>
          <w:rFonts w:eastAsiaTheme="minorHAnsi"/>
          <w:i/>
          <w:iCs/>
        </w:rPr>
        <w:t xml:space="preserve"> - </w:t>
      </w:r>
      <w:proofErr w:type="spellStart"/>
      <w:r w:rsidRPr="007820AF">
        <w:rPr>
          <w:rFonts w:eastAsiaTheme="minorHAnsi"/>
          <w:i/>
          <w:iCs/>
        </w:rPr>
        <w:t>Partie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gramStart"/>
      <w:r w:rsidRPr="007820AF">
        <w:rPr>
          <w:rFonts w:eastAsiaTheme="minorHAnsi"/>
          <w:i/>
          <w:iCs/>
        </w:rPr>
        <w:t>3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Chaînes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d'amarrage</w:t>
      </w:r>
      <w:proofErr w:type="spellEnd"/>
      <w:r w:rsidRPr="007820AF">
        <w:rPr>
          <w:rFonts w:eastAsiaTheme="minorHAnsi"/>
        </w:rPr>
        <w:t xml:space="preserve">, 2001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  <w:i/>
          <w:iCs/>
        </w:rPr>
        <w:t>EN 12195-</w:t>
      </w:r>
      <w:proofErr w:type="gramStart"/>
      <w:r w:rsidRPr="007820AF">
        <w:rPr>
          <w:rFonts w:eastAsiaTheme="minorHAnsi"/>
          <w:i/>
          <w:iCs/>
        </w:rPr>
        <w:t>4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Dispositifs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d'arrimage</w:t>
      </w:r>
      <w:proofErr w:type="spellEnd"/>
      <w:r w:rsidRPr="007820AF">
        <w:rPr>
          <w:rFonts w:eastAsiaTheme="minorHAnsi"/>
          <w:i/>
          <w:iCs/>
        </w:rPr>
        <w:t xml:space="preserve"> des charges sur </w:t>
      </w:r>
      <w:proofErr w:type="spellStart"/>
      <w:r w:rsidRPr="007820AF">
        <w:rPr>
          <w:rFonts w:eastAsiaTheme="minorHAnsi"/>
          <w:i/>
          <w:iCs/>
        </w:rPr>
        <w:t>véhicules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routiers</w:t>
      </w:r>
      <w:proofErr w:type="spellEnd"/>
      <w:r w:rsidRPr="007820AF">
        <w:rPr>
          <w:rFonts w:eastAsiaTheme="minorHAnsi"/>
          <w:i/>
          <w:iCs/>
        </w:rPr>
        <w:t xml:space="preserve"> - </w:t>
      </w:r>
      <w:proofErr w:type="spellStart"/>
      <w:r w:rsidRPr="007820AF">
        <w:rPr>
          <w:rFonts w:eastAsiaTheme="minorHAnsi"/>
          <w:i/>
          <w:iCs/>
        </w:rPr>
        <w:t>Sécurité</w:t>
      </w:r>
      <w:proofErr w:type="spellEnd"/>
      <w:r w:rsidRPr="007820AF">
        <w:rPr>
          <w:rFonts w:eastAsiaTheme="minorHAnsi"/>
          <w:i/>
          <w:iCs/>
        </w:rPr>
        <w:t xml:space="preserve"> - </w:t>
      </w:r>
      <w:proofErr w:type="spellStart"/>
      <w:r w:rsidRPr="007820AF">
        <w:rPr>
          <w:rFonts w:eastAsiaTheme="minorHAnsi"/>
          <w:i/>
          <w:iCs/>
        </w:rPr>
        <w:t>Partie</w:t>
      </w:r>
      <w:proofErr w:type="spellEnd"/>
      <w:r w:rsidRPr="007820AF">
        <w:rPr>
          <w:rFonts w:eastAsiaTheme="minorHAnsi"/>
          <w:i/>
          <w:iCs/>
        </w:rPr>
        <w:t xml:space="preserve"> 4 : </w:t>
      </w:r>
      <w:proofErr w:type="spellStart"/>
      <w:r w:rsidRPr="007820AF">
        <w:rPr>
          <w:rFonts w:eastAsiaTheme="minorHAnsi"/>
          <w:i/>
          <w:iCs/>
        </w:rPr>
        <w:t>Câbles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d'arrimage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en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acier</w:t>
      </w:r>
      <w:proofErr w:type="spellEnd"/>
      <w:r w:rsidRPr="007820AF">
        <w:rPr>
          <w:rFonts w:eastAsiaTheme="minorHAnsi"/>
        </w:rPr>
        <w:t xml:space="preserve">, 2003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  <w:i/>
          <w:iCs/>
        </w:rPr>
        <w:t xml:space="preserve">EN </w:t>
      </w:r>
      <w:proofErr w:type="gramStart"/>
      <w:r w:rsidRPr="007820AF">
        <w:rPr>
          <w:rFonts w:eastAsiaTheme="minorHAnsi"/>
          <w:i/>
          <w:iCs/>
        </w:rPr>
        <w:t>12406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Caisses</w:t>
      </w:r>
      <w:proofErr w:type="spellEnd"/>
      <w:r w:rsidRPr="007820AF">
        <w:rPr>
          <w:rFonts w:eastAsiaTheme="minorHAnsi"/>
          <w:i/>
          <w:iCs/>
        </w:rPr>
        <w:t xml:space="preserve"> mobiles - </w:t>
      </w:r>
      <w:proofErr w:type="spellStart"/>
      <w:r w:rsidRPr="007820AF">
        <w:rPr>
          <w:rFonts w:eastAsiaTheme="minorHAnsi"/>
          <w:i/>
          <w:iCs/>
        </w:rPr>
        <w:t>Caisses</w:t>
      </w:r>
      <w:proofErr w:type="spellEnd"/>
      <w:r w:rsidRPr="007820AF">
        <w:rPr>
          <w:rFonts w:eastAsiaTheme="minorHAnsi"/>
          <w:i/>
          <w:iCs/>
        </w:rPr>
        <w:t xml:space="preserve"> mobiles à </w:t>
      </w:r>
      <w:proofErr w:type="spellStart"/>
      <w:r w:rsidRPr="007820AF">
        <w:rPr>
          <w:rFonts w:eastAsiaTheme="minorHAnsi"/>
          <w:i/>
          <w:iCs/>
        </w:rPr>
        <w:t>température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dirigée</w:t>
      </w:r>
      <w:proofErr w:type="spellEnd"/>
      <w:r w:rsidRPr="007820AF">
        <w:rPr>
          <w:rFonts w:eastAsiaTheme="minorHAnsi"/>
          <w:i/>
          <w:iCs/>
        </w:rPr>
        <w:t xml:space="preserve"> de </w:t>
      </w:r>
      <w:proofErr w:type="spellStart"/>
      <w:r w:rsidRPr="007820AF">
        <w:rPr>
          <w:rFonts w:eastAsiaTheme="minorHAnsi"/>
          <w:i/>
          <w:iCs/>
        </w:rPr>
        <w:t>classe</w:t>
      </w:r>
      <w:proofErr w:type="spellEnd"/>
      <w:r w:rsidRPr="007820AF">
        <w:rPr>
          <w:rFonts w:eastAsiaTheme="minorHAnsi"/>
          <w:i/>
          <w:iCs/>
        </w:rPr>
        <w:t xml:space="preserve"> C - Dimensions et </w:t>
      </w:r>
      <w:proofErr w:type="spellStart"/>
      <w:r w:rsidRPr="007820AF">
        <w:rPr>
          <w:rFonts w:eastAsiaTheme="minorHAnsi"/>
          <w:i/>
          <w:iCs/>
        </w:rPr>
        <w:t>spécifications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générales</w:t>
      </w:r>
      <w:proofErr w:type="spellEnd"/>
      <w:r w:rsidRPr="007820AF">
        <w:rPr>
          <w:rFonts w:eastAsiaTheme="minorHAnsi"/>
        </w:rPr>
        <w:t xml:space="preserve">, 1999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  <w:i/>
          <w:iCs/>
        </w:rPr>
        <w:t xml:space="preserve">EN </w:t>
      </w:r>
      <w:proofErr w:type="gramStart"/>
      <w:r w:rsidRPr="007820AF">
        <w:rPr>
          <w:rFonts w:eastAsiaTheme="minorHAnsi"/>
          <w:i/>
          <w:iCs/>
        </w:rPr>
        <w:t>12410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Caisses</w:t>
      </w:r>
      <w:proofErr w:type="spellEnd"/>
      <w:r w:rsidRPr="007820AF">
        <w:rPr>
          <w:rFonts w:eastAsiaTheme="minorHAnsi"/>
          <w:i/>
          <w:iCs/>
        </w:rPr>
        <w:t xml:space="preserve"> mobiles - </w:t>
      </w:r>
      <w:proofErr w:type="spellStart"/>
      <w:r w:rsidRPr="007820AF">
        <w:rPr>
          <w:rFonts w:eastAsiaTheme="minorHAnsi"/>
          <w:i/>
          <w:iCs/>
        </w:rPr>
        <w:t>Caisses</w:t>
      </w:r>
      <w:proofErr w:type="spellEnd"/>
      <w:r w:rsidRPr="007820AF">
        <w:rPr>
          <w:rFonts w:eastAsiaTheme="minorHAnsi"/>
          <w:i/>
          <w:iCs/>
        </w:rPr>
        <w:t xml:space="preserve"> mobiles à </w:t>
      </w:r>
      <w:proofErr w:type="spellStart"/>
      <w:r w:rsidRPr="007820AF">
        <w:rPr>
          <w:rFonts w:eastAsiaTheme="minorHAnsi"/>
          <w:i/>
          <w:iCs/>
        </w:rPr>
        <w:t>température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dirigée</w:t>
      </w:r>
      <w:proofErr w:type="spellEnd"/>
      <w:r w:rsidRPr="007820AF">
        <w:rPr>
          <w:rFonts w:eastAsiaTheme="minorHAnsi"/>
          <w:i/>
          <w:iCs/>
        </w:rPr>
        <w:t xml:space="preserve"> de </w:t>
      </w:r>
      <w:proofErr w:type="spellStart"/>
      <w:r w:rsidRPr="007820AF">
        <w:rPr>
          <w:rFonts w:eastAsiaTheme="minorHAnsi"/>
          <w:i/>
          <w:iCs/>
        </w:rPr>
        <w:t>classe</w:t>
      </w:r>
      <w:proofErr w:type="spellEnd"/>
      <w:r w:rsidRPr="007820AF">
        <w:rPr>
          <w:rFonts w:eastAsiaTheme="minorHAnsi"/>
          <w:i/>
          <w:iCs/>
        </w:rPr>
        <w:t xml:space="preserve"> A - Dimensions et </w:t>
      </w:r>
      <w:proofErr w:type="spellStart"/>
      <w:r w:rsidRPr="007820AF">
        <w:rPr>
          <w:rFonts w:eastAsiaTheme="minorHAnsi"/>
          <w:i/>
          <w:iCs/>
        </w:rPr>
        <w:t>spécifications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générales</w:t>
      </w:r>
      <w:proofErr w:type="spellEnd"/>
      <w:r w:rsidRPr="007820AF">
        <w:rPr>
          <w:rFonts w:eastAsiaTheme="minorHAnsi"/>
        </w:rPr>
        <w:t xml:space="preserve">, 1999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  <w:i/>
          <w:iCs/>
        </w:rPr>
        <w:t xml:space="preserve">EN </w:t>
      </w:r>
      <w:proofErr w:type="gramStart"/>
      <w:r w:rsidRPr="007820AF">
        <w:rPr>
          <w:rFonts w:eastAsiaTheme="minorHAnsi"/>
          <w:i/>
          <w:iCs/>
        </w:rPr>
        <w:t>12640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Arrimage</w:t>
      </w:r>
      <w:proofErr w:type="spellEnd"/>
      <w:r w:rsidRPr="007820AF">
        <w:rPr>
          <w:rFonts w:eastAsiaTheme="minorHAnsi"/>
          <w:i/>
          <w:iCs/>
        </w:rPr>
        <w:t xml:space="preserve"> des charges à </w:t>
      </w:r>
      <w:proofErr w:type="spellStart"/>
      <w:r w:rsidRPr="007820AF">
        <w:rPr>
          <w:rFonts w:eastAsiaTheme="minorHAnsi"/>
          <w:i/>
          <w:iCs/>
        </w:rPr>
        <w:t>bord</w:t>
      </w:r>
      <w:proofErr w:type="spellEnd"/>
      <w:r w:rsidRPr="007820AF">
        <w:rPr>
          <w:rFonts w:eastAsiaTheme="minorHAnsi"/>
          <w:i/>
          <w:iCs/>
        </w:rPr>
        <w:t xml:space="preserve"> des </w:t>
      </w:r>
      <w:proofErr w:type="spellStart"/>
      <w:r w:rsidRPr="007820AF">
        <w:rPr>
          <w:rFonts w:eastAsiaTheme="minorHAnsi"/>
          <w:i/>
          <w:iCs/>
        </w:rPr>
        <w:t>véhicules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routiers</w:t>
      </w:r>
      <w:proofErr w:type="spellEnd"/>
      <w:r w:rsidRPr="007820AF">
        <w:rPr>
          <w:rFonts w:eastAsiaTheme="minorHAnsi"/>
          <w:i/>
          <w:iCs/>
        </w:rPr>
        <w:t xml:space="preserve"> - Points </w:t>
      </w:r>
      <w:proofErr w:type="spellStart"/>
      <w:r w:rsidRPr="007820AF">
        <w:rPr>
          <w:rFonts w:eastAsiaTheme="minorHAnsi"/>
          <w:i/>
          <w:iCs/>
        </w:rPr>
        <w:t>d'arrimage</w:t>
      </w:r>
      <w:proofErr w:type="spellEnd"/>
      <w:r w:rsidRPr="007820AF">
        <w:rPr>
          <w:rFonts w:eastAsiaTheme="minorHAnsi"/>
          <w:i/>
          <w:iCs/>
        </w:rPr>
        <w:t xml:space="preserve"> à </w:t>
      </w:r>
      <w:proofErr w:type="spellStart"/>
      <w:r w:rsidRPr="007820AF">
        <w:rPr>
          <w:rFonts w:eastAsiaTheme="minorHAnsi"/>
          <w:i/>
          <w:iCs/>
        </w:rPr>
        <w:t>bord</w:t>
      </w:r>
      <w:proofErr w:type="spellEnd"/>
      <w:r w:rsidRPr="007820AF">
        <w:rPr>
          <w:rFonts w:eastAsiaTheme="minorHAnsi"/>
          <w:i/>
          <w:iCs/>
        </w:rPr>
        <w:t xml:space="preserve"> des </w:t>
      </w:r>
      <w:proofErr w:type="spellStart"/>
      <w:r w:rsidRPr="007820AF">
        <w:rPr>
          <w:rFonts w:eastAsiaTheme="minorHAnsi"/>
          <w:i/>
          <w:iCs/>
        </w:rPr>
        <w:t>véhicules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utilitaires</w:t>
      </w:r>
      <w:proofErr w:type="spellEnd"/>
      <w:r w:rsidRPr="007820AF">
        <w:rPr>
          <w:rFonts w:eastAsiaTheme="minorHAnsi"/>
          <w:i/>
          <w:iCs/>
        </w:rPr>
        <w:t xml:space="preserve"> pour le transport des </w:t>
      </w:r>
      <w:proofErr w:type="spellStart"/>
      <w:r w:rsidRPr="007820AF">
        <w:rPr>
          <w:rFonts w:eastAsiaTheme="minorHAnsi"/>
          <w:i/>
          <w:iCs/>
        </w:rPr>
        <w:t>marchandises</w:t>
      </w:r>
      <w:proofErr w:type="spellEnd"/>
      <w:r w:rsidRPr="007820AF">
        <w:rPr>
          <w:rFonts w:eastAsiaTheme="minorHAnsi"/>
          <w:i/>
          <w:iCs/>
        </w:rPr>
        <w:t xml:space="preserve"> - Prescriptions </w:t>
      </w:r>
      <w:proofErr w:type="spellStart"/>
      <w:r w:rsidRPr="007820AF">
        <w:rPr>
          <w:rFonts w:eastAsiaTheme="minorHAnsi"/>
          <w:i/>
          <w:iCs/>
        </w:rPr>
        <w:t>minimales</w:t>
      </w:r>
      <w:proofErr w:type="spellEnd"/>
      <w:r w:rsidRPr="007820AF">
        <w:rPr>
          <w:rFonts w:eastAsiaTheme="minorHAnsi"/>
          <w:i/>
          <w:iCs/>
        </w:rPr>
        <w:t xml:space="preserve"> et </w:t>
      </w:r>
      <w:proofErr w:type="spellStart"/>
      <w:r w:rsidRPr="007820AF">
        <w:rPr>
          <w:rFonts w:eastAsiaTheme="minorHAnsi"/>
          <w:i/>
          <w:iCs/>
        </w:rPr>
        <w:t>essais</w:t>
      </w:r>
      <w:proofErr w:type="spellEnd"/>
      <w:r w:rsidRPr="007820AF">
        <w:rPr>
          <w:rFonts w:eastAsiaTheme="minorHAnsi"/>
        </w:rPr>
        <w:t xml:space="preserve">, 2000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  <w:i/>
          <w:iCs/>
        </w:rPr>
        <w:t>EN 12663-</w:t>
      </w:r>
      <w:proofErr w:type="gramStart"/>
      <w:r w:rsidRPr="007820AF">
        <w:rPr>
          <w:rFonts w:eastAsiaTheme="minorHAnsi"/>
          <w:i/>
          <w:iCs/>
        </w:rPr>
        <w:t>2 :</w:t>
      </w:r>
      <w:proofErr w:type="gramEnd"/>
      <w:r w:rsidRPr="007820AF">
        <w:rPr>
          <w:rFonts w:eastAsiaTheme="minorHAnsi"/>
          <w:i/>
          <w:iCs/>
        </w:rPr>
        <w:t xml:space="preserve"> Applications </w:t>
      </w:r>
      <w:proofErr w:type="spellStart"/>
      <w:r w:rsidRPr="007820AF">
        <w:rPr>
          <w:rFonts w:eastAsiaTheme="minorHAnsi"/>
          <w:i/>
          <w:iCs/>
        </w:rPr>
        <w:t>ferroviaires</w:t>
      </w:r>
      <w:proofErr w:type="spellEnd"/>
      <w:r w:rsidRPr="007820AF">
        <w:rPr>
          <w:rFonts w:eastAsiaTheme="minorHAnsi"/>
          <w:i/>
          <w:iCs/>
        </w:rPr>
        <w:t xml:space="preserve"> - Prescriptions de </w:t>
      </w:r>
      <w:proofErr w:type="spellStart"/>
      <w:r w:rsidRPr="007820AF">
        <w:rPr>
          <w:rFonts w:eastAsiaTheme="minorHAnsi"/>
          <w:i/>
          <w:iCs/>
        </w:rPr>
        <w:t>dimensionnement</w:t>
      </w:r>
      <w:proofErr w:type="spellEnd"/>
      <w:r w:rsidRPr="007820AF">
        <w:rPr>
          <w:rFonts w:eastAsiaTheme="minorHAnsi"/>
          <w:i/>
          <w:iCs/>
        </w:rPr>
        <w:t xml:space="preserve"> des structures de </w:t>
      </w:r>
      <w:proofErr w:type="spellStart"/>
      <w:r w:rsidRPr="007820AF">
        <w:rPr>
          <w:rFonts w:eastAsiaTheme="minorHAnsi"/>
          <w:i/>
          <w:iCs/>
        </w:rPr>
        <w:t>véhicules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ferroviaires</w:t>
      </w:r>
      <w:proofErr w:type="spellEnd"/>
      <w:r w:rsidRPr="007820AF">
        <w:rPr>
          <w:rFonts w:eastAsiaTheme="minorHAnsi"/>
          <w:i/>
          <w:iCs/>
        </w:rPr>
        <w:t xml:space="preserve"> - </w:t>
      </w:r>
      <w:proofErr w:type="spellStart"/>
      <w:r w:rsidRPr="007820AF">
        <w:rPr>
          <w:rFonts w:eastAsiaTheme="minorHAnsi"/>
          <w:i/>
          <w:iCs/>
        </w:rPr>
        <w:t>Partie</w:t>
      </w:r>
      <w:proofErr w:type="spellEnd"/>
      <w:r w:rsidRPr="007820AF">
        <w:rPr>
          <w:rFonts w:eastAsiaTheme="minorHAnsi"/>
          <w:i/>
          <w:iCs/>
        </w:rPr>
        <w:t xml:space="preserve"> 2 : Wagons de </w:t>
      </w:r>
      <w:proofErr w:type="spellStart"/>
      <w:r w:rsidRPr="007820AF">
        <w:rPr>
          <w:rFonts w:eastAsiaTheme="minorHAnsi"/>
          <w:i/>
          <w:iCs/>
        </w:rPr>
        <w:t>marchandises</w:t>
      </w:r>
      <w:proofErr w:type="spellEnd"/>
      <w:r w:rsidRPr="007820AF">
        <w:rPr>
          <w:rFonts w:eastAsiaTheme="minorHAnsi"/>
        </w:rPr>
        <w:t xml:space="preserve">, 2010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  <w:i/>
          <w:iCs/>
        </w:rPr>
        <w:t>EN 12641-</w:t>
      </w:r>
      <w:proofErr w:type="gramStart"/>
      <w:r w:rsidRPr="007820AF">
        <w:rPr>
          <w:rFonts w:eastAsiaTheme="minorHAnsi"/>
          <w:i/>
          <w:iCs/>
        </w:rPr>
        <w:t>1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Caisses</w:t>
      </w:r>
      <w:proofErr w:type="spellEnd"/>
      <w:r w:rsidRPr="007820AF">
        <w:rPr>
          <w:rFonts w:eastAsiaTheme="minorHAnsi"/>
          <w:i/>
          <w:iCs/>
        </w:rPr>
        <w:t xml:space="preserve"> mobiles et </w:t>
      </w:r>
      <w:proofErr w:type="spellStart"/>
      <w:r w:rsidRPr="007820AF">
        <w:rPr>
          <w:rFonts w:eastAsiaTheme="minorHAnsi"/>
          <w:i/>
          <w:iCs/>
        </w:rPr>
        <w:t>véhicules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utilitaires</w:t>
      </w:r>
      <w:proofErr w:type="spellEnd"/>
      <w:r w:rsidRPr="007820AF">
        <w:rPr>
          <w:rFonts w:eastAsiaTheme="minorHAnsi"/>
          <w:i/>
          <w:iCs/>
        </w:rPr>
        <w:t xml:space="preserve"> - </w:t>
      </w:r>
      <w:proofErr w:type="spellStart"/>
      <w:r w:rsidRPr="007820AF">
        <w:rPr>
          <w:rFonts w:eastAsiaTheme="minorHAnsi"/>
          <w:i/>
          <w:iCs/>
        </w:rPr>
        <w:t>Bâches</w:t>
      </w:r>
      <w:proofErr w:type="spellEnd"/>
      <w:r w:rsidRPr="007820AF">
        <w:rPr>
          <w:rFonts w:eastAsiaTheme="minorHAnsi"/>
          <w:i/>
          <w:iCs/>
        </w:rPr>
        <w:t xml:space="preserve"> - </w:t>
      </w:r>
      <w:proofErr w:type="spellStart"/>
      <w:r w:rsidRPr="007820AF">
        <w:rPr>
          <w:rFonts w:eastAsiaTheme="minorHAnsi"/>
          <w:i/>
          <w:iCs/>
        </w:rPr>
        <w:t>Partie</w:t>
      </w:r>
      <w:proofErr w:type="spellEnd"/>
      <w:r w:rsidRPr="007820AF">
        <w:rPr>
          <w:rFonts w:eastAsiaTheme="minorHAnsi"/>
          <w:i/>
          <w:iCs/>
        </w:rPr>
        <w:t xml:space="preserve"> 1 : Exigences </w:t>
      </w:r>
      <w:proofErr w:type="spellStart"/>
      <w:r w:rsidRPr="007820AF">
        <w:rPr>
          <w:rFonts w:eastAsiaTheme="minorHAnsi"/>
          <w:i/>
          <w:iCs/>
        </w:rPr>
        <w:t>minimales</w:t>
      </w:r>
      <w:proofErr w:type="spellEnd"/>
      <w:r w:rsidRPr="007820AF">
        <w:rPr>
          <w:rFonts w:eastAsiaTheme="minorHAnsi"/>
        </w:rPr>
        <w:t xml:space="preserve">, 2005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  <w:i/>
          <w:iCs/>
        </w:rPr>
        <w:t>EN 12641-</w:t>
      </w:r>
      <w:proofErr w:type="gramStart"/>
      <w:r w:rsidRPr="007820AF">
        <w:rPr>
          <w:rFonts w:eastAsiaTheme="minorHAnsi"/>
          <w:i/>
          <w:iCs/>
        </w:rPr>
        <w:t>2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Caisses</w:t>
      </w:r>
      <w:proofErr w:type="spellEnd"/>
      <w:r w:rsidRPr="007820AF">
        <w:rPr>
          <w:rFonts w:eastAsiaTheme="minorHAnsi"/>
          <w:i/>
          <w:iCs/>
        </w:rPr>
        <w:t xml:space="preserve"> mobiles et </w:t>
      </w:r>
      <w:proofErr w:type="spellStart"/>
      <w:r w:rsidRPr="007820AF">
        <w:rPr>
          <w:rFonts w:eastAsiaTheme="minorHAnsi"/>
          <w:i/>
          <w:iCs/>
        </w:rPr>
        <w:t>véhicules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utilitaires</w:t>
      </w:r>
      <w:proofErr w:type="spellEnd"/>
      <w:r w:rsidRPr="007820AF">
        <w:rPr>
          <w:rFonts w:eastAsiaTheme="minorHAnsi"/>
          <w:i/>
          <w:iCs/>
        </w:rPr>
        <w:t xml:space="preserve"> - </w:t>
      </w:r>
      <w:proofErr w:type="spellStart"/>
      <w:r w:rsidRPr="007820AF">
        <w:rPr>
          <w:rFonts w:eastAsiaTheme="minorHAnsi"/>
          <w:i/>
          <w:iCs/>
        </w:rPr>
        <w:t>Bâches</w:t>
      </w:r>
      <w:proofErr w:type="spellEnd"/>
      <w:r w:rsidRPr="007820AF">
        <w:rPr>
          <w:rFonts w:eastAsiaTheme="minorHAnsi"/>
          <w:i/>
          <w:iCs/>
        </w:rPr>
        <w:t xml:space="preserve"> - </w:t>
      </w:r>
      <w:proofErr w:type="spellStart"/>
      <w:r w:rsidRPr="007820AF">
        <w:rPr>
          <w:rFonts w:eastAsiaTheme="minorHAnsi"/>
          <w:i/>
          <w:iCs/>
        </w:rPr>
        <w:t>Partie</w:t>
      </w:r>
      <w:proofErr w:type="spellEnd"/>
      <w:r w:rsidRPr="007820AF">
        <w:rPr>
          <w:rFonts w:eastAsiaTheme="minorHAnsi"/>
          <w:i/>
          <w:iCs/>
        </w:rPr>
        <w:t xml:space="preserve"> 2 : Exigences </w:t>
      </w:r>
      <w:proofErr w:type="spellStart"/>
      <w:r w:rsidRPr="007820AF">
        <w:rPr>
          <w:rFonts w:eastAsiaTheme="minorHAnsi"/>
          <w:i/>
          <w:iCs/>
        </w:rPr>
        <w:t>minimales</w:t>
      </w:r>
      <w:proofErr w:type="spellEnd"/>
      <w:r w:rsidRPr="007820AF">
        <w:rPr>
          <w:rFonts w:eastAsiaTheme="minorHAnsi"/>
          <w:i/>
          <w:iCs/>
        </w:rPr>
        <w:t xml:space="preserve"> pour </w:t>
      </w:r>
      <w:proofErr w:type="spellStart"/>
      <w:r w:rsidRPr="007820AF">
        <w:rPr>
          <w:rFonts w:eastAsiaTheme="minorHAnsi"/>
          <w:i/>
          <w:iCs/>
        </w:rPr>
        <w:t>rideaux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coulissants</w:t>
      </w:r>
      <w:proofErr w:type="spellEnd"/>
      <w:r w:rsidRPr="007820AF">
        <w:rPr>
          <w:rFonts w:eastAsiaTheme="minorHAnsi"/>
        </w:rPr>
        <w:t xml:space="preserve">, 2006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  <w:i/>
          <w:iCs/>
        </w:rPr>
        <w:t xml:space="preserve">EN </w:t>
      </w:r>
      <w:proofErr w:type="gramStart"/>
      <w:r w:rsidRPr="007820AF">
        <w:rPr>
          <w:rFonts w:eastAsiaTheme="minorHAnsi"/>
          <w:i/>
          <w:iCs/>
        </w:rPr>
        <w:t>12642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Arrimage</w:t>
      </w:r>
      <w:proofErr w:type="spellEnd"/>
      <w:r w:rsidRPr="007820AF">
        <w:rPr>
          <w:rFonts w:eastAsiaTheme="minorHAnsi"/>
          <w:i/>
          <w:iCs/>
        </w:rPr>
        <w:t xml:space="preserve"> des charges à </w:t>
      </w:r>
      <w:proofErr w:type="spellStart"/>
      <w:r w:rsidRPr="007820AF">
        <w:rPr>
          <w:rFonts w:eastAsiaTheme="minorHAnsi"/>
          <w:i/>
          <w:iCs/>
        </w:rPr>
        <w:t>bord</w:t>
      </w:r>
      <w:proofErr w:type="spellEnd"/>
      <w:r w:rsidRPr="007820AF">
        <w:rPr>
          <w:rFonts w:eastAsiaTheme="minorHAnsi"/>
          <w:i/>
          <w:iCs/>
        </w:rPr>
        <w:t xml:space="preserve"> des </w:t>
      </w:r>
      <w:proofErr w:type="spellStart"/>
      <w:r w:rsidRPr="007820AF">
        <w:rPr>
          <w:rFonts w:eastAsiaTheme="minorHAnsi"/>
          <w:i/>
          <w:iCs/>
        </w:rPr>
        <w:t>véhicules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routiers</w:t>
      </w:r>
      <w:proofErr w:type="spellEnd"/>
      <w:r w:rsidRPr="007820AF">
        <w:rPr>
          <w:rFonts w:eastAsiaTheme="minorHAnsi"/>
          <w:i/>
          <w:iCs/>
        </w:rPr>
        <w:t xml:space="preserve"> - Structure de la </w:t>
      </w:r>
      <w:proofErr w:type="spellStart"/>
      <w:r w:rsidRPr="007820AF">
        <w:rPr>
          <w:rFonts w:eastAsiaTheme="minorHAnsi"/>
          <w:i/>
          <w:iCs/>
        </w:rPr>
        <w:t>carrosserie</w:t>
      </w:r>
      <w:proofErr w:type="spellEnd"/>
      <w:r w:rsidRPr="007820AF">
        <w:rPr>
          <w:rFonts w:eastAsiaTheme="minorHAnsi"/>
          <w:i/>
          <w:iCs/>
        </w:rPr>
        <w:t xml:space="preserve"> des </w:t>
      </w:r>
      <w:proofErr w:type="spellStart"/>
      <w:r w:rsidRPr="007820AF">
        <w:rPr>
          <w:rFonts w:eastAsiaTheme="minorHAnsi"/>
          <w:i/>
          <w:iCs/>
        </w:rPr>
        <w:t>véhicules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utilitaires</w:t>
      </w:r>
      <w:proofErr w:type="spellEnd"/>
      <w:r w:rsidRPr="007820AF">
        <w:rPr>
          <w:rFonts w:eastAsiaTheme="minorHAnsi"/>
          <w:i/>
          <w:iCs/>
        </w:rPr>
        <w:t xml:space="preserve"> - Exigences </w:t>
      </w:r>
      <w:proofErr w:type="spellStart"/>
      <w:r w:rsidRPr="007820AF">
        <w:rPr>
          <w:rFonts w:eastAsiaTheme="minorHAnsi"/>
          <w:i/>
          <w:iCs/>
        </w:rPr>
        <w:t>minimales</w:t>
      </w:r>
      <w:proofErr w:type="spellEnd"/>
      <w:r w:rsidRPr="007820AF">
        <w:rPr>
          <w:rFonts w:eastAsiaTheme="minorHAnsi"/>
        </w:rPr>
        <w:t xml:space="preserve">, 2016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  <w:i/>
          <w:iCs/>
        </w:rPr>
        <w:t>EN 13044-</w:t>
      </w:r>
      <w:proofErr w:type="gramStart"/>
      <w:r w:rsidRPr="007820AF">
        <w:rPr>
          <w:rFonts w:eastAsiaTheme="minorHAnsi"/>
          <w:i/>
          <w:iCs/>
        </w:rPr>
        <w:t>2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Unités</w:t>
      </w:r>
      <w:proofErr w:type="spellEnd"/>
      <w:r w:rsidRPr="007820AF">
        <w:rPr>
          <w:rFonts w:eastAsiaTheme="minorHAnsi"/>
          <w:i/>
          <w:iCs/>
        </w:rPr>
        <w:t xml:space="preserve"> de </w:t>
      </w:r>
      <w:proofErr w:type="spellStart"/>
      <w:r w:rsidRPr="007820AF">
        <w:rPr>
          <w:rFonts w:eastAsiaTheme="minorHAnsi"/>
          <w:i/>
          <w:iCs/>
        </w:rPr>
        <w:t>chargement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intermodales</w:t>
      </w:r>
      <w:proofErr w:type="spellEnd"/>
      <w:r w:rsidRPr="007820AF">
        <w:rPr>
          <w:rFonts w:eastAsiaTheme="minorHAnsi"/>
          <w:i/>
          <w:iCs/>
        </w:rPr>
        <w:t xml:space="preserve"> - </w:t>
      </w:r>
      <w:proofErr w:type="spellStart"/>
      <w:r w:rsidRPr="007820AF">
        <w:rPr>
          <w:rFonts w:eastAsiaTheme="minorHAnsi"/>
          <w:i/>
          <w:iCs/>
        </w:rPr>
        <w:t>Marquage</w:t>
      </w:r>
      <w:proofErr w:type="spellEnd"/>
      <w:r w:rsidRPr="007820AF">
        <w:rPr>
          <w:rFonts w:eastAsiaTheme="minorHAnsi"/>
          <w:i/>
          <w:iCs/>
        </w:rPr>
        <w:t xml:space="preserve"> - </w:t>
      </w:r>
      <w:proofErr w:type="spellStart"/>
      <w:r w:rsidRPr="007820AF">
        <w:rPr>
          <w:rFonts w:eastAsiaTheme="minorHAnsi"/>
          <w:i/>
          <w:iCs/>
        </w:rPr>
        <w:t>Partie</w:t>
      </w:r>
      <w:proofErr w:type="spellEnd"/>
      <w:r w:rsidRPr="007820AF">
        <w:rPr>
          <w:rFonts w:eastAsiaTheme="minorHAnsi"/>
          <w:i/>
          <w:iCs/>
        </w:rPr>
        <w:t xml:space="preserve"> 2 : </w:t>
      </w:r>
      <w:proofErr w:type="spellStart"/>
      <w:r w:rsidRPr="007820AF">
        <w:rPr>
          <w:rFonts w:eastAsiaTheme="minorHAnsi"/>
          <w:i/>
          <w:iCs/>
        </w:rPr>
        <w:t>Marquages</w:t>
      </w:r>
      <w:proofErr w:type="spellEnd"/>
      <w:r w:rsidRPr="007820AF">
        <w:rPr>
          <w:rFonts w:eastAsiaTheme="minorHAnsi"/>
          <w:i/>
          <w:iCs/>
        </w:rPr>
        <w:t xml:space="preserve"> des </w:t>
      </w:r>
      <w:proofErr w:type="spellStart"/>
      <w:r w:rsidRPr="007820AF">
        <w:rPr>
          <w:rFonts w:eastAsiaTheme="minorHAnsi"/>
          <w:i/>
          <w:iCs/>
        </w:rPr>
        <w:t>caisses</w:t>
      </w:r>
      <w:proofErr w:type="spellEnd"/>
      <w:r w:rsidRPr="007820AF">
        <w:rPr>
          <w:rFonts w:eastAsiaTheme="minorHAnsi"/>
          <w:i/>
          <w:iCs/>
        </w:rPr>
        <w:t xml:space="preserve"> mobiles pour </w:t>
      </w:r>
      <w:proofErr w:type="spellStart"/>
      <w:r w:rsidRPr="007820AF">
        <w:rPr>
          <w:rFonts w:eastAsiaTheme="minorHAnsi"/>
          <w:i/>
          <w:iCs/>
        </w:rPr>
        <w:t>l'exploitation</w:t>
      </w:r>
      <w:proofErr w:type="spellEnd"/>
      <w:r w:rsidRPr="007820AF">
        <w:rPr>
          <w:rFonts w:eastAsiaTheme="minorHAnsi"/>
          <w:i/>
          <w:iCs/>
        </w:rPr>
        <w:t xml:space="preserve"> sur rail</w:t>
      </w:r>
      <w:r w:rsidRPr="007820AF">
        <w:rPr>
          <w:rFonts w:eastAsiaTheme="minorHAnsi"/>
        </w:rPr>
        <w:t xml:space="preserve">, 2011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  <w:i/>
          <w:iCs/>
        </w:rPr>
        <w:t xml:space="preserve">EN </w:t>
      </w:r>
      <w:proofErr w:type="gramStart"/>
      <w:r w:rsidRPr="007820AF">
        <w:rPr>
          <w:rFonts w:eastAsiaTheme="minorHAnsi"/>
          <w:i/>
          <w:iCs/>
        </w:rPr>
        <w:t>13853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Caisses</w:t>
      </w:r>
      <w:proofErr w:type="spellEnd"/>
      <w:r w:rsidRPr="007820AF">
        <w:rPr>
          <w:rFonts w:eastAsiaTheme="minorHAnsi"/>
          <w:i/>
          <w:iCs/>
        </w:rPr>
        <w:t xml:space="preserve"> mobiles pour transport </w:t>
      </w:r>
      <w:proofErr w:type="spellStart"/>
      <w:r w:rsidRPr="007820AF">
        <w:rPr>
          <w:rFonts w:eastAsiaTheme="minorHAnsi"/>
          <w:i/>
          <w:iCs/>
        </w:rPr>
        <w:t>combiné</w:t>
      </w:r>
      <w:proofErr w:type="spellEnd"/>
      <w:r w:rsidRPr="007820AF">
        <w:rPr>
          <w:rFonts w:eastAsiaTheme="minorHAnsi"/>
          <w:i/>
          <w:iCs/>
        </w:rPr>
        <w:t xml:space="preserve"> - </w:t>
      </w:r>
      <w:proofErr w:type="spellStart"/>
      <w:r w:rsidRPr="007820AF">
        <w:rPr>
          <w:rFonts w:eastAsiaTheme="minorHAnsi"/>
          <w:i/>
          <w:iCs/>
        </w:rPr>
        <w:t>Caisse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gerbable</w:t>
      </w:r>
      <w:proofErr w:type="spellEnd"/>
      <w:r w:rsidRPr="007820AF">
        <w:rPr>
          <w:rFonts w:eastAsiaTheme="minorHAnsi"/>
          <w:i/>
          <w:iCs/>
        </w:rPr>
        <w:t xml:space="preserve"> de type C 745- S16 - Dimensions, exigences de conception et </w:t>
      </w:r>
      <w:proofErr w:type="spellStart"/>
      <w:r w:rsidRPr="007820AF">
        <w:rPr>
          <w:rFonts w:eastAsiaTheme="minorHAnsi"/>
          <w:i/>
          <w:iCs/>
        </w:rPr>
        <w:t>essais</w:t>
      </w:r>
      <w:proofErr w:type="spellEnd"/>
      <w:r w:rsidRPr="007820AF">
        <w:rPr>
          <w:rFonts w:eastAsiaTheme="minorHAnsi"/>
          <w:i/>
          <w:iCs/>
        </w:rPr>
        <w:t xml:space="preserve">, </w:t>
      </w:r>
      <w:r w:rsidRPr="007820AF">
        <w:rPr>
          <w:rFonts w:eastAsiaTheme="minorHAnsi"/>
        </w:rPr>
        <w:t xml:space="preserve">2003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  <w:i/>
          <w:iCs/>
        </w:rPr>
        <w:t xml:space="preserve">EN </w:t>
      </w:r>
      <w:proofErr w:type="gramStart"/>
      <w:r w:rsidRPr="007820AF">
        <w:rPr>
          <w:rFonts w:eastAsiaTheme="minorHAnsi"/>
          <w:i/>
          <w:iCs/>
        </w:rPr>
        <w:t>14993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Caisses</w:t>
      </w:r>
      <w:proofErr w:type="spellEnd"/>
      <w:r w:rsidRPr="007820AF">
        <w:rPr>
          <w:rFonts w:eastAsiaTheme="minorHAnsi"/>
          <w:i/>
          <w:iCs/>
        </w:rPr>
        <w:t xml:space="preserve"> mobiles pour transport </w:t>
      </w:r>
      <w:proofErr w:type="spellStart"/>
      <w:r w:rsidRPr="007820AF">
        <w:rPr>
          <w:rFonts w:eastAsiaTheme="minorHAnsi"/>
          <w:i/>
          <w:iCs/>
        </w:rPr>
        <w:t>combiné</w:t>
      </w:r>
      <w:proofErr w:type="spellEnd"/>
      <w:r w:rsidRPr="007820AF">
        <w:rPr>
          <w:rFonts w:eastAsiaTheme="minorHAnsi"/>
          <w:i/>
          <w:iCs/>
        </w:rPr>
        <w:t xml:space="preserve"> - </w:t>
      </w:r>
      <w:proofErr w:type="spellStart"/>
      <w:r w:rsidRPr="007820AF">
        <w:rPr>
          <w:rFonts w:eastAsiaTheme="minorHAnsi"/>
          <w:i/>
          <w:iCs/>
        </w:rPr>
        <w:t>Caisse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gerbable</w:t>
      </w:r>
      <w:proofErr w:type="spellEnd"/>
      <w:r w:rsidRPr="007820AF">
        <w:rPr>
          <w:rFonts w:eastAsiaTheme="minorHAnsi"/>
          <w:i/>
          <w:iCs/>
        </w:rPr>
        <w:t xml:space="preserve"> de type A 1371 - Dimensions, exigences de conception et </w:t>
      </w:r>
      <w:proofErr w:type="spellStart"/>
      <w:r w:rsidRPr="007820AF">
        <w:rPr>
          <w:rFonts w:eastAsiaTheme="minorHAnsi"/>
          <w:i/>
          <w:iCs/>
        </w:rPr>
        <w:t>essais</w:t>
      </w:r>
      <w:proofErr w:type="spellEnd"/>
      <w:r w:rsidRPr="007820AF">
        <w:rPr>
          <w:rFonts w:eastAsiaTheme="minorHAnsi"/>
          <w:i/>
          <w:iCs/>
        </w:rPr>
        <w:t xml:space="preserve">, </w:t>
      </w:r>
      <w:r w:rsidRPr="007820AF">
        <w:rPr>
          <w:rFonts w:eastAsiaTheme="minorHAnsi"/>
        </w:rPr>
        <w:t xml:space="preserve">2005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60" w:lineRule="atLeast"/>
        <w:ind w:right="1133"/>
        <w:jc w:val="both"/>
        <w:rPr>
          <w:rFonts w:eastAsiaTheme="minorHAnsi"/>
        </w:rPr>
      </w:pPr>
      <w:r w:rsidRPr="007820AF">
        <w:rPr>
          <w:rFonts w:eastAsiaTheme="minorHAnsi"/>
        </w:rPr>
        <w:t>4.</w:t>
      </w:r>
      <w:r w:rsidR="00A30ADE">
        <w:rPr>
          <w:rFonts w:eastAsiaTheme="minorHAnsi"/>
        </w:rPr>
        <w:tab/>
      </w:r>
      <w:proofErr w:type="spellStart"/>
      <w:r w:rsidRPr="000626C3">
        <w:rPr>
          <w:rFonts w:eastAsiaTheme="minorHAnsi"/>
          <w:u w:val="single"/>
        </w:rPr>
        <w:t>Normes</w:t>
      </w:r>
      <w:proofErr w:type="spellEnd"/>
      <w:r w:rsidRPr="000626C3">
        <w:rPr>
          <w:rFonts w:eastAsiaTheme="minorHAnsi"/>
          <w:u w:val="single"/>
        </w:rPr>
        <w:t xml:space="preserve"> </w:t>
      </w:r>
      <w:proofErr w:type="spellStart"/>
      <w:r w:rsidRPr="000626C3">
        <w:rPr>
          <w:rFonts w:eastAsiaTheme="minorHAnsi"/>
          <w:u w:val="single"/>
        </w:rPr>
        <w:t>Internationales</w:t>
      </w:r>
      <w:proofErr w:type="spellEnd"/>
      <w:r w:rsidRPr="007820AF">
        <w:rPr>
          <w:rFonts w:eastAsiaTheme="minorHAnsi"/>
        </w:rPr>
        <w:t xml:space="preserve">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</w:rPr>
        <w:t xml:space="preserve">Organisation </w:t>
      </w:r>
      <w:proofErr w:type="spellStart"/>
      <w:r w:rsidRPr="007820AF">
        <w:rPr>
          <w:rFonts w:eastAsiaTheme="minorHAnsi"/>
        </w:rPr>
        <w:t>internationale</w:t>
      </w:r>
      <w:proofErr w:type="spellEnd"/>
      <w:r w:rsidRPr="007820AF">
        <w:rPr>
          <w:rFonts w:eastAsiaTheme="minorHAnsi"/>
        </w:rPr>
        <w:t xml:space="preserve"> de normalisation (ISO)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  <w:i/>
          <w:iCs/>
        </w:rPr>
        <w:t xml:space="preserve">ISO </w:t>
      </w:r>
      <w:proofErr w:type="gramStart"/>
      <w:r w:rsidRPr="007820AF">
        <w:rPr>
          <w:rFonts w:eastAsiaTheme="minorHAnsi"/>
          <w:i/>
          <w:iCs/>
        </w:rPr>
        <w:t>668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Conteneurs</w:t>
      </w:r>
      <w:proofErr w:type="spellEnd"/>
      <w:r w:rsidRPr="007820AF">
        <w:rPr>
          <w:rFonts w:eastAsiaTheme="minorHAnsi"/>
          <w:i/>
          <w:iCs/>
        </w:rPr>
        <w:t xml:space="preserve"> de la </w:t>
      </w:r>
      <w:proofErr w:type="spellStart"/>
      <w:r w:rsidRPr="007820AF">
        <w:rPr>
          <w:rFonts w:eastAsiaTheme="minorHAnsi"/>
          <w:i/>
          <w:iCs/>
        </w:rPr>
        <w:t>série</w:t>
      </w:r>
      <w:proofErr w:type="spellEnd"/>
      <w:r w:rsidRPr="007820AF">
        <w:rPr>
          <w:rFonts w:eastAsiaTheme="minorHAnsi"/>
          <w:i/>
          <w:iCs/>
        </w:rPr>
        <w:t xml:space="preserve"> 1 - Classification, dimensions et masses brutes </w:t>
      </w:r>
      <w:proofErr w:type="spellStart"/>
      <w:r w:rsidRPr="007820AF">
        <w:rPr>
          <w:rFonts w:eastAsiaTheme="minorHAnsi"/>
          <w:i/>
          <w:iCs/>
        </w:rPr>
        <w:t>maximales</w:t>
      </w:r>
      <w:proofErr w:type="spellEnd"/>
      <w:r w:rsidRPr="007820AF">
        <w:rPr>
          <w:rFonts w:eastAsiaTheme="minorHAnsi"/>
          <w:i/>
          <w:iCs/>
        </w:rPr>
        <w:t xml:space="preserve">, </w:t>
      </w:r>
      <w:r w:rsidRPr="007820AF">
        <w:rPr>
          <w:rFonts w:eastAsiaTheme="minorHAnsi"/>
        </w:rPr>
        <w:t xml:space="preserve">2013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  <w:i/>
          <w:iCs/>
        </w:rPr>
        <w:t xml:space="preserve">ISO </w:t>
      </w:r>
      <w:proofErr w:type="gramStart"/>
      <w:r w:rsidRPr="007820AF">
        <w:rPr>
          <w:rFonts w:eastAsiaTheme="minorHAnsi"/>
          <w:i/>
          <w:iCs/>
        </w:rPr>
        <w:t>1161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Conteneurs</w:t>
      </w:r>
      <w:proofErr w:type="spellEnd"/>
      <w:r w:rsidRPr="007820AF">
        <w:rPr>
          <w:rFonts w:eastAsiaTheme="minorHAnsi"/>
          <w:i/>
          <w:iCs/>
        </w:rPr>
        <w:t xml:space="preserve"> de la </w:t>
      </w:r>
      <w:proofErr w:type="spellStart"/>
      <w:r w:rsidRPr="007820AF">
        <w:rPr>
          <w:rFonts w:eastAsiaTheme="minorHAnsi"/>
          <w:i/>
          <w:iCs/>
        </w:rPr>
        <w:t>série</w:t>
      </w:r>
      <w:proofErr w:type="spellEnd"/>
      <w:r w:rsidRPr="007820AF">
        <w:rPr>
          <w:rFonts w:eastAsiaTheme="minorHAnsi"/>
          <w:i/>
          <w:iCs/>
        </w:rPr>
        <w:t xml:space="preserve"> 1 - </w:t>
      </w:r>
      <w:proofErr w:type="spellStart"/>
      <w:r w:rsidRPr="007820AF">
        <w:rPr>
          <w:rFonts w:eastAsiaTheme="minorHAnsi"/>
          <w:i/>
          <w:iCs/>
        </w:rPr>
        <w:t>Pièces</w:t>
      </w:r>
      <w:proofErr w:type="spellEnd"/>
      <w:r w:rsidRPr="007820AF">
        <w:rPr>
          <w:rFonts w:eastAsiaTheme="minorHAnsi"/>
          <w:i/>
          <w:iCs/>
        </w:rPr>
        <w:t xml:space="preserve"> de coin et </w:t>
      </w:r>
      <w:proofErr w:type="spellStart"/>
      <w:r w:rsidRPr="007820AF">
        <w:rPr>
          <w:rFonts w:eastAsiaTheme="minorHAnsi"/>
          <w:i/>
          <w:iCs/>
        </w:rPr>
        <w:t>pièces</w:t>
      </w:r>
      <w:proofErr w:type="spellEnd"/>
      <w:r w:rsidRPr="007820AF">
        <w:rPr>
          <w:rFonts w:eastAsiaTheme="minorHAnsi"/>
          <w:i/>
          <w:iCs/>
        </w:rPr>
        <w:t xml:space="preserve"> de fixation </w:t>
      </w:r>
      <w:proofErr w:type="spellStart"/>
      <w:r w:rsidRPr="007820AF">
        <w:rPr>
          <w:rFonts w:eastAsiaTheme="minorHAnsi"/>
          <w:i/>
          <w:iCs/>
        </w:rPr>
        <w:t>intermédiaires</w:t>
      </w:r>
      <w:proofErr w:type="spellEnd"/>
      <w:r w:rsidRPr="007820AF">
        <w:rPr>
          <w:rFonts w:eastAsiaTheme="minorHAnsi"/>
          <w:i/>
          <w:iCs/>
        </w:rPr>
        <w:t xml:space="preserve"> - </w:t>
      </w:r>
      <w:proofErr w:type="spellStart"/>
      <w:r w:rsidRPr="007820AF">
        <w:rPr>
          <w:rFonts w:eastAsiaTheme="minorHAnsi"/>
          <w:i/>
          <w:iCs/>
        </w:rPr>
        <w:t>Spécifications</w:t>
      </w:r>
      <w:proofErr w:type="spellEnd"/>
      <w:r w:rsidRPr="007820AF">
        <w:rPr>
          <w:rFonts w:eastAsiaTheme="minorHAnsi"/>
          <w:i/>
          <w:iCs/>
        </w:rPr>
        <w:t xml:space="preserve">, </w:t>
      </w:r>
      <w:r w:rsidRPr="007820AF">
        <w:rPr>
          <w:rFonts w:eastAsiaTheme="minorHAnsi"/>
        </w:rPr>
        <w:t xml:space="preserve">2016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  <w:i/>
          <w:iCs/>
        </w:rPr>
        <w:lastRenderedPageBreak/>
        <w:t>ISO 1496-</w:t>
      </w:r>
      <w:proofErr w:type="gramStart"/>
      <w:r w:rsidRPr="007820AF">
        <w:rPr>
          <w:rFonts w:eastAsiaTheme="minorHAnsi"/>
          <w:i/>
          <w:iCs/>
        </w:rPr>
        <w:t>1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Conteneurs</w:t>
      </w:r>
      <w:proofErr w:type="spellEnd"/>
      <w:r w:rsidRPr="007820AF">
        <w:rPr>
          <w:rFonts w:eastAsiaTheme="minorHAnsi"/>
          <w:i/>
          <w:iCs/>
        </w:rPr>
        <w:t xml:space="preserve"> de la </w:t>
      </w:r>
      <w:proofErr w:type="spellStart"/>
      <w:r w:rsidRPr="007820AF">
        <w:rPr>
          <w:rFonts w:eastAsiaTheme="minorHAnsi"/>
          <w:i/>
          <w:iCs/>
        </w:rPr>
        <w:t>série</w:t>
      </w:r>
      <w:proofErr w:type="spellEnd"/>
      <w:r w:rsidRPr="007820AF">
        <w:rPr>
          <w:rFonts w:eastAsiaTheme="minorHAnsi"/>
          <w:i/>
          <w:iCs/>
        </w:rPr>
        <w:t xml:space="preserve"> 1 - </w:t>
      </w:r>
      <w:proofErr w:type="spellStart"/>
      <w:r w:rsidRPr="007820AF">
        <w:rPr>
          <w:rFonts w:eastAsiaTheme="minorHAnsi"/>
          <w:i/>
          <w:iCs/>
        </w:rPr>
        <w:t>Spécifications</w:t>
      </w:r>
      <w:proofErr w:type="spellEnd"/>
      <w:r w:rsidRPr="007820AF">
        <w:rPr>
          <w:rFonts w:eastAsiaTheme="minorHAnsi"/>
          <w:i/>
          <w:iCs/>
        </w:rPr>
        <w:t xml:space="preserve"> et </w:t>
      </w:r>
      <w:proofErr w:type="spellStart"/>
      <w:r w:rsidRPr="007820AF">
        <w:rPr>
          <w:rFonts w:eastAsiaTheme="minorHAnsi"/>
          <w:i/>
          <w:iCs/>
        </w:rPr>
        <w:t>essais</w:t>
      </w:r>
      <w:proofErr w:type="spellEnd"/>
      <w:r w:rsidRPr="007820AF">
        <w:rPr>
          <w:rFonts w:eastAsiaTheme="minorHAnsi"/>
          <w:i/>
          <w:iCs/>
        </w:rPr>
        <w:t xml:space="preserve"> - </w:t>
      </w:r>
      <w:proofErr w:type="spellStart"/>
      <w:r w:rsidRPr="007820AF">
        <w:rPr>
          <w:rFonts w:eastAsiaTheme="minorHAnsi"/>
          <w:i/>
          <w:iCs/>
        </w:rPr>
        <w:t>Partie</w:t>
      </w:r>
      <w:proofErr w:type="spellEnd"/>
      <w:r w:rsidRPr="007820AF">
        <w:rPr>
          <w:rFonts w:eastAsiaTheme="minorHAnsi"/>
          <w:i/>
          <w:iCs/>
        </w:rPr>
        <w:t xml:space="preserve"> 1 : </w:t>
      </w:r>
      <w:proofErr w:type="spellStart"/>
      <w:r w:rsidRPr="007820AF">
        <w:rPr>
          <w:rFonts w:eastAsiaTheme="minorHAnsi"/>
          <w:i/>
          <w:iCs/>
        </w:rPr>
        <w:t>Conteneurs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d'usage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général</w:t>
      </w:r>
      <w:proofErr w:type="spellEnd"/>
      <w:r w:rsidRPr="007820AF">
        <w:rPr>
          <w:rFonts w:eastAsiaTheme="minorHAnsi"/>
          <w:i/>
          <w:iCs/>
        </w:rPr>
        <w:t xml:space="preserve"> pour </w:t>
      </w:r>
      <w:proofErr w:type="spellStart"/>
      <w:r w:rsidRPr="007820AF">
        <w:rPr>
          <w:rFonts w:eastAsiaTheme="minorHAnsi"/>
          <w:i/>
          <w:iCs/>
        </w:rPr>
        <w:t>marchandises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diverses</w:t>
      </w:r>
      <w:proofErr w:type="spellEnd"/>
      <w:r w:rsidRPr="007820AF">
        <w:rPr>
          <w:rFonts w:eastAsiaTheme="minorHAnsi"/>
          <w:i/>
          <w:iCs/>
        </w:rPr>
        <w:t xml:space="preserve">, </w:t>
      </w:r>
      <w:r w:rsidRPr="007820AF">
        <w:rPr>
          <w:rFonts w:eastAsiaTheme="minorHAnsi"/>
        </w:rPr>
        <w:t xml:space="preserve">1990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  <w:i/>
          <w:iCs/>
        </w:rPr>
        <w:t>ISO 1496-</w:t>
      </w:r>
      <w:proofErr w:type="gramStart"/>
      <w:r w:rsidRPr="007820AF">
        <w:rPr>
          <w:rFonts w:eastAsiaTheme="minorHAnsi"/>
          <w:i/>
          <w:iCs/>
        </w:rPr>
        <w:t>2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Conteneurs</w:t>
      </w:r>
      <w:proofErr w:type="spellEnd"/>
      <w:r w:rsidRPr="007820AF">
        <w:rPr>
          <w:rFonts w:eastAsiaTheme="minorHAnsi"/>
          <w:i/>
          <w:iCs/>
        </w:rPr>
        <w:t xml:space="preserve"> de la </w:t>
      </w:r>
      <w:proofErr w:type="spellStart"/>
      <w:r w:rsidRPr="007820AF">
        <w:rPr>
          <w:rFonts w:eastAsiaTheme="minorHAnsi"/>
          <w:i/>
          <w:iCs/>
        </w:rPr>
        <w:t>série</w:t>
      </w:r>
      <w:proofErr w:type="spellEnd"/>
      <w:r w:rsidRPr="007820AF">
        <w:rPr>
          <w:rFonts w:eastAsiaTheme="minorHAnsi"/>
          <w:i/>
          <w:iCs/>
        </w:rPr>
        <w:t xml:space="preserve"> 1 - </w:t>
      </w:r>
      <w:proofErr w:type="spellStart"/>
      <w:r w:rsidRPr="007820AF">
        <w:rPr>
          <w:rFonts w:eastAsiaTheme="minorHAnsi"/>
          <w:i/>
          <w:iCs/>
        </w:rPr>
        <w:t>Spécifications</w:t>
      </w:r>
      <w:proofErr w:type="spellEnd"/>
      <w:r w:rsidRPr="007820AF">
        <w:rPr>
          <w:rFonts w:eastAsiaTheme="minorHAnsi"/>
          <w:i/>
          <w:iCs/>
        </w:rPr>
        <w:t xml:space="preserve"> et </w:t>
      </w:r>
      <w:proofErr w:type="spellStart"/>
      <w:r w:rsidRPr="007820AF">
        <w:rPr>
          <w:rFonts w:eastAsiaTheme="minorHAnsi"/>
          <w:i/>
          <w:iCs/>
        </w:rPr>
        <w:t>essais</w:t>
      </w:r>
      <w:proofErr w:type="spellEnd"/>
      <w:r w:rsidRPr="007820AF">
        <w:rPr>
          <w:rFonts w:eastAsiaTheme="minorHAnsi"/>
          <w:i/>
          <w:iCs/>
        </w:rPr>
        <w:t xml:space="preserve"> - </w:t>
      </w:r>
      <w:proofErr w:type="spellStart"/>
      <w:r w:rsidRPr="007820AF">
        <w:rPr>
          <w:rFonts w:eastAsiaTheme="minorHAnsi"/>
          <w:i/>
          <w:iCs/>
        </w:rPr>
        <w:t>Partie</w:t>
      </w:r>
      <w:proofErr w:type="spellEnd"/>
      <w:r w:rsidRPr="007820AF">
        <w:rPr>
          <w:rFonts w:eastAsiaTheme="minorHAnsi"/>
          <w:i/>
          <w:iCs/>
        </w:rPr>
        <w:t xml:space="preserve"> 2 : </w:t>
      </w:r>
      <w:proofErr w:type="spellStart"/>
      <w:r w:rsidRPr="007820AF">
        <w:rPr>
          <w:rFonts w:eastAsiaTheme="minorHAnsi"/>
          <w:i/>
          <w:iCs/>
        </w:rPr>
        <w:t>Conteneurs</w:t>
      </w:r>
      <w:proofErr w:type="spellEnd"/>
      <w:r w:rsidRPr="007820AF">
        <w:rPr>
          <w:rFonts w:eastAsiaTheme="minorHAnsi"/>
          <w:i/>
          <w:iCs/>
        </w:rPr>
        <w:t xml:space="preserve"> à </w:t>
      </w:r>
      <w:proofErr w:type="spellStart"/>
      <w:r w:rsidRPr="007820AF">
        <w:rPr>
          <w:rFonts w:eastAsiaTheme="minorHAnsi"/>
          <w:i/>
          <w:iCs/>
        </w:rPr>
        <w:t>caractéristiques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thermiques</w:t>
      </w:r>
      <w:proofErr w:type="spellEnd"/>
      <w:r w:rsidRPr="007820AF">
        <w:rPr>
          <w:rFonts w:eastAsiaTheme="minorHAnsi"/>
          <w:i/>
          <w:iCs/>
        </w:rPr>
        <w:t xml:space="preserve">, </w:t>
      </w:r>
      <w:r w:rsidRPr="007820AF">
        <w:rPr>
          <w:rFonts w:eastAsiaTheme="minorHAnsi"/>
        </w:rPr>
        <w:t xml:space="preserve">2008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  <w:i/>
          <w:iCs/>
        </w:rPr>
        <w:t>ISO 1496-</w:t>
      </w:r>
      <w:proofErr w:type="gramStart"/>
      <w:r w:rsidRPr="007820AF">
        <w:rPr>
          <w:rFonts w:eastAsiaTheme="minorHAnsi"/>
          <w:i/>
          <w:iCs/>
        </w:rPr>
        <w:t>3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Conteneurs</w:t>
      </w:r>
      <w:proofErr w:type="spellEnd"/>
      <w:r w:rsidRPr="007820AF">
        <w:rPr>
          <w:rFonts w:eastAsiaTheme="minorHAnsi"/>
          <w:i/>
          <w:iCs/>
        </w:rPr>
        <w:t xml:space="preserve"> de la </w:t>
      </w:r>
      <w:proofErr w:type="spellStart"/>
      <w:r w:rsidRPr="007820AF">
        <w:rPr>
          <w:rFonts w:eastAsiaTheme="minorHAnsi"/>
          <w:i/>
          <w:iCs/>
        </w:rPr>
        <w:t>série</w:t>
      </w:r>
      <w:proofErr w:type="spellEnd"/>
      <w:r w:rsidRPr="007820AF">
        <w:rPr>
          <w:rFonts w:eastAsiaTheme="minorHAnsi"/>
          <w:i/>
          <w:iCs/>
        </w:rPr>
        <w:t xml:space="preserve"> 1 - </w:t>
      </w:r>
      <w:proofErr w:type="spellStart"/>
      <w:r w:rsidRPr="007820AF">
        <w:rPr>
          <w:rFonts w:eastAsiaTheme="minorHAnsi"/>
          <w:i/>
          <w:iCs/>
        </w:rPr>
        <w:t>Spécifications</w:t>
      </w:r>
      <w:proofErr w:type="spellEnd"/>
      <w:r w:rsidRPr="007820AF">
        <w:rPr>
          <w:rFonts w:eastAsiaTheme="minorHAnsi"/>
          <w:i/>
          <w:iCs/>
        </w:rPr>
        <w:t xml:space="preserve"> et </w:t>
      </w:r>
      <w:proofErr w:type="spellStart"/>
      <w:r w:rsidRPr="007820AF">
        <w:rPr>
          <w:rFonts w:eastAsiaTheme="minorHAnsi"/>
          <w:i/>
          <w:iCs/>
        </w:rPr>
        <w:t>essais</w:t>
      </w:r>
      <w:proofErr w:type="spellEnd"/>
      <w:r w:rsidRPr="007820AF">
        <w:rPr>
          <w:rFonts w:eastAsiaTheme="minorHAnsi"/>
          <w:i/>
          <w:iCs/>
        </w:rPr>
        <w:t xml:space="preserve"> - </w:t>
      </w:r>
      <w:proofErr w:type="spellStart"/>
      <w:r w:rsidRPr="007820AF">
        <w:rPr>
          <w:rFonts w:eastAsiaTheme="minorHAnsi"/>
          <w:i/>
          <w:iCs/>
        </w:rPr>
        <w:t>Partie</w:t>
      </w:r>
      <w:proofErr w:type="spellEnd"/>
      <w:r w:rsidRPr="007820AF">
        <w:rPr>
          <w:rFonts w:eastAsiaTheme="minorHAnsi"/>
          <w:i/>
          <w:iCs/>
        </w:rPr>
        <w:t xml:space="preserve"> 3 : </w:t>
      </w:r>
      <w:proofErr w:type="spellStart"/>
      <w:r w:rsidRPr="007820AF">
        <w:rPr>
          <w:rFonts w:eastAsiaTheme="minorHAnsi"/>
          <w:i/>
          <w:iCs/>
        </w:rPr>
        <w:t>Conteneurs</w:t>
      </w:r>
      <w:proofErr w:type="spellEnd"/>
      <w:r w:rsidRPr="007820AF">
        <w:rPr>
          <w:rFonts w:eastAsiaTheme="minorHAnsi"/>
          <w:i/>
          <w:iCs/>
        </w:rPr>
        <w:t xml:space="preserve">- </w:t>
      </w:r>
      <w:proofErr w:type="spellStart"/>
      <w:r w:rsidRPr="007820AF">
        <w:rPr>
          <w:rFonts w:eastAsiaTheme="minorHAnsi"/>
          <w:i/>
          <w:iCs/>
        </w:rPr>
        <w:t>citernes</w:t>
      </w:r>
      <w:proofErr w:type="spellEnd"/>
      <w:r w:rsidRPr="007820AF">
        <w:rPr>
          <w:rFonts w:eastAsiaTheme="minorHAnsi"/>
          <w:i/>
          <w:iCs/>
        </w:rPr>
        <w:t xml:space="preserve"> pour les </w:t>
      </w:r>
      <w:proofErr w:type="spellStart"/>
      <w:r w:rsidRPr="007820AF">
        <w:rPr>
          <w:rFonts w:eastAsiaTheme="minorHAnsi"/>
          <w:i/>
          <w:iCs/>
        </w:rPr>
        <w:t>liquides</w:t>
      </w:r>
      <w:proofErr w:type="spellEnd"/>
      <w:r w:rsidRPr="007820AF">
        <w:rPr>
          <w:rFonts w:eastAsiaTheme="minorHAnsi"/>
          <w:i/>
          <w:iCs/>
        </w:rPr>
        <w:t xml:space="preserve">, les </w:t>
      </w:r>
      <w:proofErr w:type="spellStart"/>
      <w:r w:rsidRPr="007820AF">
        <w:rPr>
          <w:rFonts w:eastAsiaTheme="minorHAnsi"/>
          <w:i/>
          <w:iCs/>
        </w:rPr>
        <w:t>gaz</w:t>
      </w:r>
      <w:proofErr w:type="spellEnd"/>
      <w:r w:rsidRPr="007820AF">
        <w:rPr>
          <w:rFonts w:eastAsiaTheme="minorHAnsi"/>
          <w:i/>
          <w:iCs/>
        </w:rPr>
        <w:t xml:space="preserve"> et les </w:t>
      </w:r>
      <w:proofErr w:type="spellStart"/>
      <w:r w:rsidRPr="007820AF">
        <w:rPr>
          <w:rFonts w:eastAsiaTheme="minorHAnsi"/>
          <w:i/>
          <w:iCs/>
        </w:rPr>
        <w:t>produits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solides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en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vrac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pressurisés</w:t>
      </w:r>
      <w:proofErr w:type="spellEnd"/>
      <w:r w:rsidRPr="007820AF">
        <w:rPr>
          <w:rFonts w:eastAsiaTheme="minorHAnsi"/>
          <w:i/>
          <w:iCs/>
        </w:rPr>
        <w:t xml:space="preserve">, </w:t>
      </w:r>
      <w:r w:rsidRPr="007820AF">
        <w:rPr>
          <w:rFonts w:eastAsiaTheme="minorHAnsi"/>
        </w:rPr>
        <w:t xml:space="preserve">1995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  <w:i/>
          <w:iCs/>
        </w:rPr>
        <w:t>ISO 1496-</w:t>
      </w:r>
      <w:proofErr w:type="gramStart"/>
      <w:r w:rsidRPr="007820AF">
        <w:rPr>
          <w:rFonts w:eastAsiaTheme="minorHAnsi"/>
          <w:i/>
          <w:iCs/>
        </w:rPr>
        <w:t>4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Conteneurs</w:t>
      </w:r>
      <w:proofErr w:type="spellEnd"/>
      <w:r w:rsidRPr="007820AF">
        <w:rPr>
          <w:rFonts w:eastAsiaTheme="minorHAnsi"/>
          <w:i/>
          <w:iCs/>
        </w:rPr>
        <w:t xml:space="preserve"> de la </w:t>
      </w:r>
      <w:proofErr w:type="spellStart"/>
      <w:r w:rsidRPr="007820AF">
        <w:rPr>
          <w:rFonts w:eastAsiaTheme="minorHAnsi"/>
          <w:i/>
          <w:iCs/>
        </w:rPr>
        <w:t>série</w:t>
      </w:r>
      <w:proofErr w:type="spellEnd"/>
      <w:r w:rsidRPr="007820AF">
        <w:rPr>
          <w:rFonts w:eastAsiaTheme="minorHAnsi"/>
          <w:i/>
          <w:iCs/>
        </w:rPr>
        <w:t xml:space="preserve"> 1 - </w:t>
      </w:r>
      <w:proofErr w:type="spellStart"/>
      <w:r w:rsidRPr="007820AF">
        <w:rPr>
          <w:rFonts w:eastAsiaTheme="minorHAnsi"/>
          <w:i/>
          <w:iCs/>
        </w:rPr>
        <w:t>Spécifications</w:t>
      </w:r>
      <w:proofErr w:type="spellEnd"/>
      <w:r w:rsidRPr="007820AF">
        <w:rPr>
          <w:rFonts w:eastAsiaTheme="minorHAnsi"/>
          <w:i/>
          <w:iCs/>
        </w:rPr>
        <w:t xml:space="preserve"> et </w:t>
      </w:r>
      <w:proofErr w:type="spellStart"/>
      <w:r w:rsidRPr="007820AF">
        <w:rPr>
          <w:rFonts w:eastAsiaTheme="minorHAnsi"/>
          <w:i/>
          <w:iCs/>
        </w:rPr>
        <w:t>essais</w:t>
      </w:r>
      <w:proofErr w:type="spellEnd"/>
      <w:r w:rsidRPr="007820AF">
        <w:rPr>
          <w:rFonts w:eastAsiaTheme="minorHAnsi"/>
          <w:i/>
          <w:iCs/>
        </w:rPr>
        <w:t xml:space="preserve"> - </w:t>
      </w:r>
      <w:proofErr w:type="spellStart"/>
      <w:r w:rsidRPr="007820AF">
        <w:rPr>
          <w:rFonts w:eastAsiaTheme="minorHAnsi"/>
          <w:i/>
          <w:iCs/>
        </w:rPr>
        <w:t>Partie</w:t>
      </w:r>
      <w:proofErr w:type="spellEnd"/>
      <w:r w:rsidRPr="007820AF">
        <w:rPr>
          <w:rFonts w:eastAsiaTheme="minorHAnsi"/>
          <w:i/>
          <w:iCs/>
        </w:rPr>
        <w:t xml:space="preserve"> 4 : </w:t>
      </w:r>
      <w:proofErr w:type="spellStart"/>
      <w:r w:rsidRPr="007820AF">
        <w:rPr>
          <w:rFonts w:eastAsiaTheme="minorHAnsi"/>
          <w:i/>
          <w:iCs/>
        </w:rPr>
        <w:t>Conteneurs</w:t>
      </w:r>
      <w:proofErr w:type="spellEnd"/>
      <w:r w:rsidRPr="007820AF">
        <w:rPr>
          <w:rFonts w:eastAsiaTheme="minorHAnsi"/>
          <w:i/>
          <w:iCs/>
        </w:rPr>
        <w:t xml:space="preserve"> non </w:t>
      </w:r>
      <w:proofErr w:type="spellStart"/>
      <w:r w:rsidRPr="007820AF">
        <w:rPr>
          <w:rFonts w:eastAsiaTheme="minorHAnsi"/>
          <w:i/>
          <w:iCs/>
        </w:rPr>
        <w:t>pressurisés</w:t>
      </w:r>
      <w:proofErr w:type="spellEnd"/>
      <w:r w:rsidRPr="007820AF">
        <w:rPr>
          <w:rFonts w:eastAsiaTheme="minorHAnsi"/>
          <w:i/>
          <w:iCs/>
        </w:rPr>
        <w:t xml:space="preserve"> pour </w:t>
      </w:r>
      <w:proofErr w:type="spellStart"/>
      <w:r w:rsidRPr="007820AF">
        <w:rPr>
          <w:rFonts w:eastAsiaTheme="minorHAnsi"/>
          <w:i/>
          <w:iCs/>
        </w:rPr>
        <w:t>produits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solides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en</w:t>
      </w:r>
      <w:proofErr w:type="spell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vrac</w:t>
      </w:r>
      <w:proofErr w:type="spellEnd"/>
      <w:r w:rsidRPr="007820AF">
        <w:rPr>
          <w:rFonts w:eastAsiaTheme="minorHAnsi"/>
          <w:i/>
          <w:iCs/>
        </w:rPr>
        <w:t xml:space="preserve">, </w:t>
      </w:r>
      <w:r w:rsidRPr="007820AF">
        <w:rPr>
          <w:rFonts w:eastAsiaTheme="minorHAnsi"/>
        </w:rPr>
        <w:t xml:space="preserve">1991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  <w:i/>
          <w:iCs/>
        </w:rPr>
        <w:t>ISO 1496-</w:t>
      </w:r>
      <w:proofErr w:type="gramStart"/>
      <w:r w:rsidRPr="007820AF">
        <w:rPr>
          <w:rFonts w:eastAsiaTheme="minorHAnsi"/>
          <w:i/>
          <w:iCs/>
        </w:rPr>
        <w:t>5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Conteneurs</w:t>
      </w:r>
      <w:proofErr w:type="spellEnd"/>
      <w:r w:rsidRPr="007820AF">
        <w:rPr>
          <w:rFonts w:eastAsiaTheme="minorHAnsi"/>
          <w:i/>
          <w:iCs/>
        </w:rPr>
        <w:t xml:space="preserve"> de la </w:t>
      </w:r>
      <w:proofErr w:type="spellStart"/>
      <w:r w:rsidRPr="007820AF">
        <w:rPr>
          <w:rFonts w:eastAsiaTheme="minorHAnsi"/>
          <w:i/>
          <w:iCs/>
        </w:rPr>
        <w:t>série</w:t>
      </w:r>
      <w:proofErr w:type="spellEnd"/>
      <w:r w:rsidRPr="007820AF">
        <w:rPr>
          <w:rFonts w:eastAsiaTheme="minorHAnsi"/>
          <w:i/>
          <w:iCs/>
        </w:rPr>
        <w:t xml:space="preserve"> 1 - </w:t>
      </w:r>
      <w:proofErr w:type="spellStart"/>
      <w:r w:rsidRPr="007820AF">
        <w:rPr>
          <w:rFonts w:eastAsiaTheme="minorHAnsi"/>
          <w:i/>
          <w:iCs/>
        </w:rPr>
        <w:t>Spécifications</w:t>
      </w:r>
      <w:proofErr w:type="spellEnd"/>
      <w:r w:rsidRPr="007820AF">
        <w:rPr>
          <w:rFonts w:eastAsiaTheme="minorHAnsi"/>
          <w:i/>
          <w:iCs/>
        </w:rPr>
        <w:t xml:space="preserve"> et </w:t>
      </w:r>
      <w:proofErr w:type="spellStart"/>
      <w:r w:rsidRPr="007820AF">
        <w:rPr>
          <w:rFonts w:eastAsiaTheme="minorHAnsi"/>
          <w:i/>
          <w:iCs/>
        </w:rPr>
        <w:t>essais</w:t>
      </w:r>
      <w:proofErr w:type="spellEnd"/>
      <w:r w:rsidRPr="007820AF">
        <w:rPr>
          <w:rFonts w:eastAsiaTheme="minorHAnsi"/>
          <w:i/>
          <w:iCs/>
        </w:rPr>
        <w:t xml:space="preserve"> - </w:t>
      </w:r>
      <w:proofErr w:type="spellStart"/>
      <w:r w:rsidRPr="007820AF">
        <w:rPr>
          <w:rFonts w:eastAsiaTheme="minorHAnsi"/>
          <w:i/>
          <w:iCs/>
        </w:rPr>
        <w:t>Partie</w:t>
      </w:r>
      <w:proofErr w:type="spellEnd"/>
      <w:r w:rsidRPr="007820AF">
        <w:rPr>
          <w:rFonts w:eastAsiaTheme="minorHAnsi"/>
          <w:i/>
          <w:iCs/>
        </w:rPr>
        <w:t xml:space="preserve"> 5 : </w:t>
      </w:r>
      <w:proofErr w:type="spellStart"/>
      <w:r w:rsidRPr="007820AF">
        <w:rPr>
          <w:rFonts w:eastAsiaTheme="minorHAnsi"/>
          <w:i/>
          <w:iCs/>
        </w:rPr>
        <w:t>Conteneurs</w:t>
      </w:r>
      <w:proofErr w:type="spellEnd"/>
      <w:r w:rsidRPr="007820AF">
        <w:rPr>
          <w:rFonts w:eastAsiaTheme="minorHAnsi"/>
          <w:i/>
          <w:iCs/>
        </w:rPr>
        <w:t xml:space="preserve"> plates-</w:t>
      </w:r>
      <w:proofErr w:type="spellStart"/>
      <w:r w:rsidRPr="007820AF">
        <w:rPr>
          <w:rFonts w:eastAsiaTheme="minorHAnsi"/>
          <w:i/>
          <w:iCs/>
        </w:rPr>
        <w:t>formes</w:t>
      </w:r>
      <w:proofErr w:type="spellEnd"/>
      <w:r w:rsidRPr="007820AF">
        <w:rPr>
          <w:rFonts w:eastAsiaTheme="minorHAnsi"/>
          <w:i/>
          <w:iCs/>
        </w:rPr>
        <w:t xml:space="preserve"> et type plate-</w:t>
      </w:r>
      <w:proofErr w:type="spellStart"/>
      <w:r w:rsidRPr="007820AF">
        <w:rPr>
          <w:rFonts w:eastAsiaTheme="minorHAnsi"/>
          <w:i/>
          <w:iCs/>
        </w:rPr>
        <w:t>forme</w:t>
      </w:r>
      <w:proofErr w:type="spellEnd"/>
      <w:r w:rsidRPr="007820AF">
        <w:rPr>
          <w:rFonts w:eastAsiaTheme="minorHAnsi"/>
          <w:i/>
          <w:iCs/>
        </w:rPr>
        <w:t xml:space="preserve">, </w:t>
      </w:r>
      <w:r w:rsidRPr="007820AF">
        <w:rPr>
          <w:rFonts w:eastAsiaTheme="minorHAnsi"/>
        </w:rPr>
        <w:t xml:space="preserve">1991 </w:t>
      </w:r>
    </w:p>
    <w:p w:rsidR="00AC1150" w:rsidRPr="007820AF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  <w:i/>
          <w:iCs/>
        </w:rPr>
        <w:t xml:space="preserve">ISO </w:t>
      </w:r>
      <w:proofErr w:type="gramStart"/>
      <w:r w:rsidRPr="007820AF">
        <w:rPr>
          <w:rFonts w:eastAsiaTheme="minorHAnsi"/>
          <w:i/>
          <w:iCs/>
        </w:rPr>
        <w:t>3874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Conteneurs</w:t>
      </w:r>
      <w:proofErr w:type="spellEnd"/>
      <w:r w:rsidRPr="007820AF">
        <w:rPr>
          <w:rFonts w:eastAsiaTheme="minorHAnsi"/>
          <w:i/>
          <w:iCs/>
        </w:rPr>
        <w:t xml:space="preserve"> de la </w:t>
      </w:r>
      <w:proofErr w:type="spellStart"/>
      <w:r w:rsidRPr="007820AF">
        <w:rPr>
          <w:rFonts w:eastAsiaTheme="minorHAnsi"/>
          <w:i/>
          <w:iCs/>
        </w:rPr>
        <w:t>série</w:t>
      </w:r>
      <w:proofErr w:type="spellEnd"/>
      <w:r w:rsidRPr="007820AF">
        <w:rPr>
          <w:rFonts w:eastAsiaTheme="minorHAnsi"/>
          <w:i/>
          <w:iCs/>
        </w:rPr>
        <w:t xml:space="preserve"> 1 : Manutention et fixation, </w:t>
      </w:r>
      <w:r w:rsidRPr="007820AF">
        <w:rPr>
          <w:rFonts w:eastAsiaTheme="minorHAnsi"/>
        </w:rPr>
        <w:t xml:space="preserve">1988 </w:t>
      </w:r>
    </w:p>
    <w:p w:rsidR="00AC1150" w:rsidRDefault="00AC1150" w:rsidP="00A30ADE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7820AF">
        <w:rPr>
          <w:rFonts w:eastAsiaTheme="minorHAnsi"/>
          <w:i/>
          <w:iCs/>
        </w:rPr>
        <w:t xml:space="preserve">ISO </w:t>
      </w:r>
      <w:proofErr w:type="gramStart"/>
      <w:r w:rsidRPr="007820AF">
        <w:rPr>
          <w:rFonts w:eastAsiaTheme="minorHAnsi"/>
          <w:i/>
          <w:iCs/>
        </w:rPr>
        <w:t>6346 :</w:t>
      </w:r>
      <w:proofErr w:type="gramEnd"/>
      <w:r w:rsidRPr="007820AF">
        <w:rPr>
          <w:rFonts w:eastAsiaTheme="minorHAnsi"/>
          <w:i/>
          <w:iCs/>
        </w:rPr>
        <w:t xml:space="preserve"> </w:t>
      </w:r>
      <w:proofErr w:type="spellStart"/>
      <w:r w:rsidRPr="007820AF">
        <w:rPr>
          <w:rFonts w:eastAsiaTheme="minorHAnsi"/>
          <w:i/>
          <w:iCs/>
        </w:rPr>
        <w:t>Conteneurs</w:t>
      </w:r>
      <w:proofErr w:type="spellEnd"/>
      <w:r w:rsidRPr="007820AF">
        <w:rPr>
          <w:rFonts w:eastAsiaTheme="minorHAnsi"/>
          <w:i/>
          <w:iCs/>
        </w:rPr>
        <w:t xml:space="preserve"> pour le transport de </w:t>
      </w:r>
      <w:proofErr w:type="spellStart"/>
      <w:r w:rsidRPr="007820AF">
        <w:rPr>
          <w:rFonts w:eastAsiaTheme="minorHAnsi"/>
          <w:i/>
          <w:iCs/>
        </w:rPr>
        <w:t>marchandises</w:t>
      </w:r>
      <w:proofErr w:type="spellEnd"/>
      <w:r w:rsidRPr="007820AF">
        <w:rPr>
          <w:rFonts w:eastAsiaTheme="minorHAnsi"/>
          <w:i/>
          <w:iCs/>
        </w:rPr>
        <w:t xml:space="preserve"> - </w:t>
      </w:r>
      <w:proofErr w:type="spellStart"/>
      <w:r w:rsidRPr="007820AF">
        <w:rPr>
          <w:rFonts w:eastAsiaTheme="minorHAnsi"/>
          <w:i/>
          <w:iCs/>
        </w:rPr>
        <w:t>Codage</w:t>
      </w:r>
      <w:proofErr w:type="spellEnd"/>
      <w:r w:rsidRPr="007820AF">
        <w:rPr>
          <w:rFonts w:eastAsiaTheme="minorHAnsi"/>
          <w:i/>
          <w:iCs/>
        </w:rPr>
        <w:t xml:space="preserve">, identification et </w:t>
      </w:r>
      <w:proofErr w:type="spellStart"/>
      <w:r w:rsidRPr="007820AF">
        <w:rPr>
          <w:rFonts w:eastAsiaTheme="minorHAnsi"/>
          <w:i/>
          <w:iCs/>
        </w:rPr>
        <w:t>marquage</w:t>
      </w:r>
      <w:proofErr w:type="spellEnd"/>
      <w:r w:rsidRPr="007820AF">
        <w:rPr>
          <w:rFonts w:eastAsiaTheme="minorHAnsi"/>
          <w:i/>
          <w:iCs/>
        </w:rPr>
        <w:t xml:space="preserve">, </w:t>
      </w:r>
      <w:r w:rsidRPr="007820AF">
        <w:rPr>
          <w:rFonts w:eastAsiaTheme="minorHAnsi"/>
        </w:rPr>
        <w:t xml:space="preserve">1995 </w:t>
      </w:r>
    </w:p>
    <w:p w:rsidR="00A30ADE" w:rsidRDefault="00A30ADE">
      <w:pPr>
        <w:suppressAutoHyphens w:val="0"/>
        <w:spacing w:line="240" w:lineRule="auto"/>
      </w:pPr>
      <w:r>
        <w:br w:type="page"/>
      </w:r>
    </w:p>
    <w:p w:rsidR="00AC1150" w:rsidRPr="00B46CC3" w:rsidRDefault="00E93BD9" w:rsidP="00E93BD9">
      <w:pPr>
        <w:pStyle w:val="HChG"/>
      </w:pPr>
      <w:r>
        <w:lastRenderedPageBreak/>
        <w:tab/>
      </w:r>
      <w:r>
        <w:tab/>
      </w:r>
      <w:r w:rsidR="00AC1150">
        <w:t>Introduction</w:t>
      </w:r>
    </w:p>
    <w:p w:rsidR="00AC1150" w:rsidRPr="00E93BD9" w:rsidRDefault="00AC1150" w:rsidP="00E93BD9">
      <w:pPr>
        <w:pStyle w:val="SingleTxtG"/>
        <w:rPr>
          <w:rStyle w:val="SingleTxtGCar"/>
        </w:rPr>
      </w:pPr>
      <w:r w:rsidRPr="00E93BD9">
        <w:rPr>
          <w:rStyle w:val="SingleTxtGCar"/>
        </w:rPr>
        <w:t xml:space="preserve">La </w:t>
      </w:r>
      <w:proofErr w:type="spellStart"/>
      <w:r w:rsidRPr="00E93BD9">
        <w:rPr>
          <w:rStyle w:val="SingleTxtGCar"/>
        </w:rPr>
        <w:t>présente</w:t>
      </w:r>
      <w:proofErr w:type="spellEnd"/>
      <w:r w:rsidRPr="00E93BD9">
        <w:rPr>
          <w:rStyle w:val="SingleTxtGCar"/>
        </w:rPr>
        <w:t xml:space="preserve"> fiche </w:t>
      </w:r>
      <w:proofErr w:type="spellStart"/>
      <w:r w:rsidRPr="00E93BD9">
        <w:rPr>
          <w:rStyle w:val="SingleTxtGCar"/>
        </w:rPr>
        <w:t>constitue</w:t>
      </w:r>
      <w:proofErr w:type="spellEnd"/>
      <w:r w:rsidRPr="00E93BD9">
        <w:rPr>
          <w:rStyle w:val="SingleTxtGCar"/>
        </w:rPr>
        <w:t xml:space="preserve"> le vade-mecum des </w:t>
      </w:r>
      <w:proofErr w:type="spellStart"/>
      <w:r w:rsidRPr="00E93BD9">
        <w:rPr>
          <w:rStyle w:val="SingleTxtGCar"/>
        </w:rPr>
        <w:t>unités</w:t>
      </w:r>
      <w:proofErr w:type="spellEnd"/>
      <w:r w:rsidRPr="00E93BD9">
        <w:rPr>
          <w:rStyle w:val="SingleTxtGCar"/>
        </w:rPr>
        <w:t xml:space="preserve"> de transport intermodal (UTI) </w:t>
      </w:r>
      <w:proofErr w:type="spellStart"/>
      <w:r w:rsidRPr="00E93BD9">
        <w:rPr>
          <w:rStyle w:val="SingleTxtGCar"/>
        </w:rPr>
        <w:t>autres</w:t>
      </w:r>
      <w:proofErr w:type="spellEnd"/>
      <w:r w:rsidRPr="00E93BD9">
        <w:rPr>
          <w:rStyle w:val="SingleTxtGCar"/>
        </w:rPr>
        <w:t xml:space="preserve"> que semi-</w:t>
      </w:r>
      <w:proofErr w:type="spellStart"/>
      <w:r w:rsidRPr="00E93BD9">
        <w:rPr>
          <w:rStyle w:val="SingleTxtGCar"/>
        </w:rPr>
        <w:t>remorques</w:t>
      </w:r>
      <w:proofErr w:type="spellEnd"/>
      <w:r w:rsidRPr="00E93BD9">
        <w:rPr>
          <w:rStyle w:val="SingleTxtGCar"/>
        </w:rPr>
        <w:t xml:space="preserve"> qui </w:t>
      </w:r>
      <w:proofErr w:type="spellStart"/>
      <w:r w:rsidRPr="00E93BD9">
        <w:rPr>
          <w:rStyle w:val="SingleTxtGCar"/>
        </w:rPr>
        <w:t>peuvent</w:t>
      </w:r>
      <w:proofErr w:type="spellEnd"/>
      <w:r w:rsidRPr="00E93BD9">
        <w:rPr>
          <w:rStyle w:val="SingleTxtGCar"/>
        </w:rPr>
        <w:t xml:space="preserve"> </w:t>
      </w:r>
      <w:proofErr w:type="spellStart"/>
      <w:r w:rsidRPr="00E93BD9">
        <w:rPr>
          <w:rStyle w:val="SingleTxtGCar"/>
        </w:rPr>
        <w:t>être</w:t>
      </w:r>
      <w:proofErr w:type="spellEnd"/>
      <w:r w:rsidRPr="00E93BD9">
        <w:rPr>
          <w:rStyle w:val="SingleTxtGCar"/>
        </w:rPr>
        <w:t xml:space="preserve"> </w:t>
      </w:r>
      <w:proofErr w:type="spellStart"/>
      <w:r w:rsidRPr="00E93BD9">
        <w:rPr>
          <w:rStyle w:val="SingleTxtGCar"/>
        </w:rPr>
        <w:t>transportées</w:t>
      </w:r>
      <w:proofErr w:type="spellEnd"/>
      <w:r w:rsidRPr="00E93BD9">
        <w:rPr>
          <w:rStyle w:val="SingleTxtGCar"/>
        </w:rPr>
        <w:t xml:space="preserve"> par </w:t>
      </w:r>
      <w:proofErr w:type="spellStart"/>
      <w:r w:rsidRPr="00E93BD9">
        <w:rPr>
          <w:rStyle w:val="SingleTxtGCar"/>
        </w:rPr>
        <w:t>chemin</w:t>
      </w:r>
      <w:proofErr w:type="spellEnd"/>
      <w:r w:rsidRPr="00E93BD9">
        <w:rPr>
          <w:rStyle w:val="SingleTxtGCar"/>
        </w:rPr>
        <w:t xml:space="preserve"> de </w:t>
      </w:r>
      <w:proofErr w:type="spellStart"/>
      <w:r w:rsidRPr="00E93BD9">
        <w:rPr>
          <w:rStyle w:val="SingleTxtGCar"/>
        </w:rPr>
        <w:t>fer</w:t>
      </w:r>
      <w:proofErr w:type="spellEnd"/>
      <w:r w:rsidRPr="00E93BD9">
        <w:rPr>
          <w:rStyle w:val="SingleTxtGCar"/>
        </w:rPr>
        <w:t>.</w:t>
      </w:r>
    </w:p>
    <w:p w:rsidR="00AC1150" w:rsidRPr="00B46CC3" w:rsidRDefault="00AC1150" w:rsidP="00E93BD9">
      <w:pPr>
        <w:pStyle w:val="SingleTxtG"/>
      </w:pPr>
      <w:r w:rsidRPr="00E93BD9">
        <w:rPr>
          <w:rStyle w:val="SingleTxtGCar"/>
        </w:rPr>
        <w:t xml:space="preserve">Elle </w:t>
      </w:r>
      <w:proofErr w:type="spellStart"/>
      <w:r w:rsidRPr="00E93BD9">
        <w:rPr>
          <w:rStyle w:val="SingleTxtGCar"/>
        </w:rPr>
        <w:t>répertorie</w:t>
      </w:r>
      <w:proofErr w:type="spellEnd"/>
      <w:r w:rsidRPr="00B46CC3">
        <w:t xml:space="preserve"> les </w:t>
      </w:r>
      <w:proofErr w:type="spellStart"/>
      <w:r w:rsidRPr="00B46CC3">
        <w:t>références</w:t>
      </w:r>
      <w:proofErr w:type="spellEnd"/>
      <w:r w:rsidRPr="00B46CC3">
        <w:t xml:space="preserve"> des UTI </w:t>
      </w:r>
      <w:proofErr w:type="spellStart"/>
      <w:r w:rsidRPr="00B46CC3">
        <w:t>normées</w:t>
      </w:r>
      <w:proofErr w:type="spellEnd"/>
      <w:r w:rsidRPr="00B46CC3">
        <w:t xml:space="preserve"> et fixe les exigences </w:t>
      </w:r>
      <w:proofErr w:type="spellStart"/>
      <w:r w:rsidRPr="00B46CC3">
        <w:t>minimales</w:t>
      </w:r>
      <w:proofErr w:type="spellEnd"/>
      <w:r w:rsidRPr="00B46CC3">
        <w:t xml:space="preserve"> des UTI </w:t>
      </w:r>
      <w:proofErr w:type="spellStart"/>
      <w:r w:rsidRPr="00B46CC3">
        <w:t>spécifiques</w:t>
      </w:r>
      <w:proofErr w:type="spellEnd"/>
      <w:r w:rsidRPr="00B46CC3">
        <w:t>.</w:t>
      </w:r>
    </w:p>
    <w:p w:rsidR="00AC1150" w:rsidRPr="00B46CC3" w:rsidRDefault="00E93BD9" w:rsidP="00E93BD9">
      <w:pPr>
        <w:pStyle w:val="H1G"/>
        <w:rPr>
          <w:sz w:val="40"/>
        </w:rPr>
      </w:pPr>
      <w:r>
        <w:tab/>
      </w:r>
      <w:r>
        <w:tab/>
      </w:r>
      <w:proofErr w:type="spellStart"/>
      <w:r w:rsidR="00AC1150" w:rsidRPr="00B46CC3">
        <w:t>Inventaire</w:t>
      </w:r>
      <w:proofErr w:type="spellEnd"/>
      <w:r w:rsidR="00AC1150" w:rsidRPr="00B46CC3">
        <w:t xml:space="preserve"> des </w:t>
      </w:r>
      <w:proofErr w:type="spellStart"/>
      <w:r w:rsidR="00AC1150" w:rsidRPr="00B46CC3">
        <w:t>unités</w:t>
      </w:r>
      <w:proofErr w:type="spellEnd"/>
      <w:r w:rsidR="00AC1150" w:rsidRPr="00B46CC3">
        <w:t xml:space="preserve"> de transport </w:t>
      </w:r>
      <w:proofErr w:type="spellStart"/>
      <w:r w:rsidR="00AC1150" w:rsidRPr="00B46CC3">
        <w:t>intermodales</w:t>
      </w:r>
      <w:proofErr w:type="spellEnd"/>
      <w:r w:rsidR="00AC1150" w:rsidRPr="00B46CC3">
        <w:t xml:space="preserve"> (UTI)</w:t>
      </w:r>
      <w:r w:rsidR="00AC1150" w:rsidRPr="00B46CC3">
        <w:rPr>
          <w:sz w:val="40"/>
        </w:rPr>
        <w:t xml:space="preserve"> </w:t>
      </w:r>
    </w:p>
    <w:p w:rsidR="00AC1150" w:rsidRPr="00B46CC3" w:rsidRDefault="00AC1150" w:rsidP="00E93BD9">
      <w:pPr>
        <w:pStyle w:val="SingleTxtG"/>
      </w:pPr>
      <w:r w:rsidRPr="00B46CC3">
        <w:t xml:space="preserve">Le tableau ci-après </w:t>
      </w:r>
      <w:proofErr w:type="spellStart"/>
      <w:r w:rsidRPr="00B46CC3">
        <w:t>reprend</w:t>
      </w:r>
      <w:proofErr w:type="spellEnd"/>
      <w:r w:rsidRPr="00B46CC3">
        <w:t xml:space="preserve"> pour </w:t>
      </w:r>
      <w:proofErr w:type="spellStart"/>
      <w:r w:rsidRPr="00B46CC3">
        <w:t>chaque</w:t>
      </w:r>
      <w:proofErr w:type="spellEnd"/>
      <w:r w:rsidRPr="00B46CC3">
        <w:t xml:space="preserve"> type </w:t>
      </w:r>
      <w:proofErr w:type="spellStart"/>
      <w:r w:rsidRPr="00B46CC3">
        <w:t>d'UTI</w:t>
      </w:r>
      <w:proofErr w:type="spellEnd"/>
      <w:r w:rsidRPr="00B46CC3">
        <w:t xml:space="preserve"> </w:t>
      </w:r>
      <w:r w:rsidRPr="00B46CC3">
        <w:rPr>
          <w:color w:val="FF0000"/>
        </w:rPr>
        <w:t>(</w:t>
      </w:r>
      <w:proofErr w:type="spellStart"/>
      <w:r w:rsidRPr="00B46CC3">
        <w:rPr>
          <w:color w:val="FF0000"/>
        </w:rPr>
        <w:t>voir</w:t>
      </w:r>
      <w:proofErr w:type="spellEnd"/>
      <w:r w:rsidRPr="00B46CC3">
        <w:rPr>
          <w:color w:val="FF0000"/>
        </w:rPr>
        <w:t xml:space="preserve"> </w:t>
      </w:r>
      <w:proofErr w:type="spellStart"/>
      <w:r w:rsidRPr="00B46CC3">
        <w:rPr>
          <w:color w:val="FF0000"/>
        </w:rPr>
        <w:t>Glossaire</w:t>
      </w:r>
      <w:proofErr w:type="spellEnd"/>
      <w:r w:rsidRPr="00B46CC3">
        <w:rPr>
          <w:color w:val="FF0000"/>
        </w:rPr>
        <w:t>)</w:t>
      </w:r>
      <w:r w:rsidRPr="00B46CC3">
        <w:t xml:space="preserve">, les </w:t>
      </w:r>
      <w:proofErr w:type="spellStart"/>
      <w:r w:rsidRPr="00B46CC3">
        <w:t>normes</w:t>
      </w:r>
      <w:proofErr w:type="spellEnd"/>
      <w:r w:rsidRPr="00B46CC3">
        <w:t xml:space="preserve"> et exigences à respecter (</w:t>
      </w:r>
      <w:proofErr w:type="spellStart"/>
      <w:r w:rsidRPr="00B46CC3">
        <w:t>références</w:t>
      </w:r>
      <w:proofErr w:type="spellEnd"/>
      <w:r w:rsidRPr="00B46CC3">
        <w:t xml:space="preserve"> des </w:t>
      </w:r>
      <w:proofErr w:type="spellStart"/>
      <w:r w:rsidRPr="00B46CC3">
        <w:t>normes</w:t>
      </w:r>
      <w:proofErr w:type="spellEnd"/>
      <w:r w:rsidRPr="00B46CC3">
        <w:t xml:space="preserve">, </w:t>
      </w:r>
      <w:proofErr w:type="spellStart"/>
      <w:r w:rsidRPr="00B46CC3">
        <w:t>voir</w:t>
      </w:r>
      <w:proofErr w:type="spellEnd"/>
      <w:r w:rsidRPr="00B46CC3">
        <w:rPr>
          <w:color w:val="FF0000"/>
        </w:rPr>
        <w:t xml:space="preserve"> </w:t>
      </w:r>
      <w:proofErr w:type="spellStart"/>
      <w:r w:rsidRPr="00B46CC3">
        <w:rPr>
          <w:color w:val="FF0000"/>
        </w:rPr>
        <w:t>Bibliographie</w:t>
      </w:r>
      <w:proofErr w:type="spellEnd"/>
      <w:r w:rsidRPr="00B46CC3">
        <w:rPr>
          <w:color w:val="FF0000"/>
        </w:rPr>
        <w:t xml:space="preserve"> </w:t>
      </w:r>
      <w:r w:rsidRPr="00B46CC3">
        <w:t xml:space="preserve">et points </w:t>
      </w:r>
      <w:proofErr w:type="spellStart"/>
      <w:r w:rsidRPr="00B46CC3">
        <w:t>correspondants</w:t>
      </w:r>
      <w:proofErr w:type="spellEnd"/>
      <w:r w:rsidRPr="00B46CC3">
        <w:t xml:space="preserve"> de la </w:t>
      </w:r>
      <w:proofErr w:type="spellStart"/>
      <w:r w:rsidRPr="00B46CC3">
        <w:t>présente</w:t>
      </w:r>
      <w:proofErr w:type="spellEnd"/>
      <w:r w:rsidRPr="00B46CC3">
        <w:t xml:space="preserve"> fiche).</w:t>
      </w:r>
    </w:p>
    <w:tbl>
      <w:tblPr>
        <w:tblStyle w:val="TableGrid0"/>
        <w:tblW w:w="9762" w:type="dxa"/>
        <w:tblInd w:w="0" w:type="dxa"/>
        <w:tblCellMar>
          <w:top w:w="68" w:type="dxa"/>
          <w:left w:w="40" w:type="dxa"/>
          <w:right w:w="29" w:type="dxa"/>
        </w:tblCellMar>
        <w:tblLook w:val="04A0" w:firstRow="1" w:lastRow="0" w:firstColumn="1" w:lastColumn="0" w:noHBand="0" w:noVBand="1"/>
      </w:tblPr>
      <w:tblGrid>
        <w:gridCol w:w="806"/>
        <w:gridCol w:w="3616"/>
        <w:gridCol w:w="2202"/>
        <w:gridCol w:w="1530"/>
        <w:gridCol w:w="1608"/>
      </w:tblGrid>
      <w:tr w:rsidR="00AC1150" w:rsidRPr="00B46CC3" w:rsidTr="00E434A3">
        <w:trPr>
          <w:trHeight w:val="80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ind w:left="8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sz w:val="16"/>
                <w:szCs w:val="16"/>
              </w:rPr>
              <w:t>Type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sz w:val="16"/>
                <w:szCs w:val="16"/>
              </w:rPr>
              <w:t>Dimensions et charges maximales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ind w:left="127"/>
              <w:rPr>
                <w:rFonts w:ascii="Times New Roman" w:hAnsi="Times New Roman" w:cs="Times New Roman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sz w:val="16"/>
                <w:szCs w:val="16"/>
              </w:rPr>
              <w:t>Marquage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3BD9">
              <w:rPr>
                <w:rFonts w:ascii="Times New Roman" w:hAnsi="Times New Roman" w:cs="Times New Roman"/>
                <w:b/>
                <w:sz w:val="16"/>
                <w:szCs w:val="16"/>
              </w:rPr>
              <w:t>Résistance</w:t>
            </w:r>
            <w:r w:rsidRPr="00E93BD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AC1150" w:rsidRPr="00B46CC3" w:rsidTr="00E434A3">
        <w:trPr>
          <w:trHeight w:val="4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sz w:val="16"/>
                <w:szCs w:val="16"/>
              </w:rPr>
              <w:t>1.1.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Conteneur ISO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ISO 668</w:t>
            </w:r>
          </w:p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Charge maximale inférieure ou égale à 36t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ind w:left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ISO 6346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ISO 1496-1 à 5</w:t>
            </w:r>
          </w:p>
        </w:tc>
      </w:tr>
      <w:tr w:rsidR="00AC1150" w:rsidRPr="00B46CC3" w:rsidTr="00E434A3">
        <w:trPr>
          <w:trHeight w:val="4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sz w:val="16"/>
                <w:szCs w:val="16"/>
              </w:rPr>
              <w:t>1.2.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UTI classe C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point</w:t>
            </w:r>
            <w:proofErr w:type="gramEnd"/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ind w:left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point</w:t>
            </w:r>
            <w:proofErr w:type="gramEnd"/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Fiche UIC 592</w:t>
            </w:r>
          </w:p>
        </w:tc>
      </w:tr>
      <w:tr w:rsidR="00AC1150" w:rsidRPr="00B46CC3" w:rsidTr="00E434A3">
        <w:trPr>
          <w:trHeight w:val="4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sz w:val="16"/>
                <w:szCs w:val="16"/>
              </w:rPr>
              <w:t>1.3.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UTI classe C gerbables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 13853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ind w:left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point</w:t>
            </w:r>
            <w:proofErr w:type="gramEnd"/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 13853</w:t>
            </w: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Fiche UIC 592</w:t>
            </w:r>
          </w:p>
        </w:tc>
      </w:tr>
      <w:tr w:rsidR="00AC1150" w:rsidRPr="00B46CC3" w:rsidTr="00E434A3">
        <w:trPr>
          <w:trHeight w:val="4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sz w:val="16"/>
                <w:szCs w:val="16"/>
              </w:rPr>
              <w:t>1.4.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UTI classe C frigorifiques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 12406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ind w:left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point</w:t>
            </w:r>
            <w:proofErr w:type="gramEnd"/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 12406</w:t>
            </w: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Fiche UIC 592</w:t>
            </w:r>
          </w:p>
        </w:tc>
      </w:tr>
      <w:tr w:rsidR="00AC1150" w:rsidRPr="00B46CC3" w:rsidTr="00E434A3">
        <w:trPr>
          <w:trHeight w:val="4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sz w:val="16"/>
                <w:szCs w:val="16"/>
              </w:rPr>
              <w:t>1.5.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UTI classe 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ISO 452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ind w:left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point</w:t>
            </w:r>
            <w:proofErr w:type="gramEnd"/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ISO 452</w:t>
            </w: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Fiche UIC 592</w:t>
            </w:r>
          </w:p>
        </w:tc>
      </w:tr>
      <w:tr w:rsidR="00AC1150" w:rsidRPr="00B46CC3" w:rsidTr="00E434A3">
        <w:trPr>
          <w:trHeight w:val="4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sz w:val="16"/>
                <w:szCs w:val="16"/>
              </w:rPr>
              <w:t>1.6.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UTI classe A gerbables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 14993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ind w:left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point</w:t>
            </w:r>
            <w:proofErr w:type="gramEnd"/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 14993</w:t>
            </w: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Fiche UIC 592</w:t>
            </w:r>
          </w:p>
        </w:tc>
      </w:tr>
      <w:tr w:rsidR="00AC1150" w:rsidRPr="00B46CC3" w:rsidTr="00E434A3">
        <w:trPr>
          <w:trHeight w:val="4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sz w:val="16"/>
                <w:szCs w:val="16"/>
              </w:rPr>
              <w:t>1.7.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UTI classe A frigorifiques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 12410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ind w:left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point</w:t>
            </w:r>
            <w:proofErr w:type="gramEnd"/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 12410</w:t>
            </w: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Fiche UIC 592</w:t>
            </w:r>
          </w:p>
        </w:tc>
      </w:tr>
      <w:tr w:rsidR="00AC1150" w:rsidRPr="00B46CC3" w:rsidTr="00E434A3">
        <w:trPr>
          <w:trHeight w:val="4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sz w:val="16"/>
                <w:szCs w:val="16"/>
              </w:rPr>
              <w:t>1.8.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UTI caisses mobiles citernes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 1432 / point 5.3</w:t>
            </w:r>
          </w:p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Charge maximale inférieure ou égale à 36t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ind w:left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point</w:t>
            </w:r>
            <w:proofErr w:type="gramEnd"/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 1432</w:t>
            </w:r>
          </w:p>
        </w:tc>
      </w:tr>
      <w:tr w:rsidR="00AC1150" w:rsidRPr="00B46CC3" w:rsidTr="00E434A3">
        <w:trPr>
          <w:trHeight w:val="74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sz w:val="16"/>
                <w:szCs w:val="16"/>
              </w:rPr>
              <w:t>1.9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Châssis intermédiaires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Accord bi-multilatéral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ind w:left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Accord bi-multilatéral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Fiche UIC 592</w:t>
            </w:r>
          </w:p>
        </w:tc>
      </w:tr>
      <w:tr w:rsidR="00AC1150" w:rsidRPr="00B46CC3" w:rsidTr="00E434A3">
        <w:trPr>
          <w:trHeight w:val="106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sz w:val="16"/>
                <w:szCs w:val="16"/>
              </w:rPr>
              <w:t>1.10.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UTI qui ne correspondent pas aux points 1.2 à 1.9, mais qui par leurs dimensions peuvent être codifiées conformément à la fiche UIC n° 596-6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Doivent être transportables par wagon</w:t>
            </w:r>
            <w:r w:rsidRPr="00E93BD9">
              <w:rPr>
                <w:rFonts w:ascii="Times New Roman" w:eastAsia="Segoe UI Symbol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porteur du code de compatibilité 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ind w:left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point</w:t>
            </w:r>
            <w:proofErr w:type="gramEnd"/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Fiche UIC 592</w:t>
            </w:r>
          </w:p>
        </w:tc>
      </w:tr>
      <w:tr w:rsidR="00AC1150" w:rsidRPr="00B46CC3" w:rsidTr="00E434A3">
        <w:trPr>
          <w:trHeight w:val="68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sz w:val="16"/>
                <w:szCs w:val="16"/>
              </w:rPr>
              <w:t>1.11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ind w:right="59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UTI d'une largeur de base &gt; 2 600 mm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Annexe 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ind w:left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Point 10</w:t>
            </w: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 xml:space="preserve">b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Fiche UIC 592</w:t>
            </w:r>
          </w:p>
        </w:tc>
      </w:tr>
      <w:tr w:rsidR="00AC1150" w:rsidRPr="00B46CC3" w:rsidTr="00E434A3">
        <w:trPr>
          <w:trHeight w:val="1007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1.12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47" w:lineRule="auto"/>
              <w:ind w:right="6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UTI qui, en raison de leurs dimensions ou de leur poids, ne peuvent pas être librement chargées sur un wagon porteur du code de compatibilité C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Annexe 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ind w:left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point</w:t>
            </w:r>
            <w:proofErr w:type="gramEnd"/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Fiche UIC 592</w:t>
            </w:r>
          </w:p>
        </w:tc>
      </w:tr>
      <w:tr w:rsidR="00AC1150" w:rsidRPr="00B46CC3" w:rsidTr="00E434A3">
        <w:trPr>
          <w:trHeight w:val="62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sz w:val="16"/>
                <w:szCs w:val="16"/>
              </w:rPr>
              <w:t>1.13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47" w:lineRule="auto"/>
              <w:ind w:right="6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UTI hybrides (voir point </w:t>
            </w:r>
            <w:proofErr w:type="spellStart"/>
            <w:r w:rsidRPr="00E93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x.x</w:t>
            </w:r>
            <w:proofErr w:type="spellEnd"/>
            <w:r w:rsidRPr="00E93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:rsidR="00AC1150" w:rsidRPr="00E93BD9" w:rsidRDefault="00AC1150" w:rsidP="00E93BD9">
            <w:pPr>
              <w:spacing w:beforeLines="60" w:before="144" w:afterLines="60" w:after="144" w:line="247" w:lineRule="auto"/>
              <w:ind w:right="6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Unités avec pièces de coin supérieures, mais sans rainures de prise de pinces et non ISO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Annexe H</w:t>
            </w:r>
          </w:p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Point 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ind w:left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point</w:t>
            </w:r>
            <w:proofErr w:type="gramEnd"/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Fiche UIC 592</w:t>
            </w:r>
          </w:p>
        </w:tc>
      </w:tr>
      <w:tr w:rsidR="00AC1150" w:rsidRPr="00B46CC3" w:rsidTr="00E434A3">
        <w:trPr>
          <w:trHeight w:val="68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sz w:val="16"/>
                <w:szCs w:val="16"/>
              </w:rPr>
              <w:t>1.14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b/>
                <w:sz w:val="16"/>
                <w:szCs w:val="16"/>
              </w:rPr>
              <w:t>UTI non normalisées transportées empilées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sz w:val="16"/>
                <w:szCs w:val="16"/>
              </w:rPr>
              <w:t>Annexe J</w:t>
            </w:r>
          </w:p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sz w:val="16"/>
                <w:szCs w:val="16"/>
              </w:rPr>
              <w:t>Point 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sz w:val="16"/>
                <w:szCs w:val="16"/>
              </w:rPr>
              <w:t>Point 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150" w:rsidRPr="00E93BD9" w:rsidRDefault="00AC1150" w:rsidP="00E93BD9">
            <w:pPr>
              <w:spacing w:beforeLines="60" w:before="144" w:afterLines="60" w:after="144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3BD9">
              <w:rPr>
                <w:rFonts w:ascii="Times New Roman" w:hAnsi="Times New Roman" w:cs="Times New Roman"/>
                <w:sz w:val="16"/>
                <w:szCs w:val="16"/>
              </w:rPr>
              <w:t>Fiche UIC 592</w:t>
            </w:r>
          </w:p>
        </w:tc>
      </w:tr>
    </w:tbl>
    <w:p w:rsidR="00AC1150" w:rsidRPr="00B46CC3" w:rsidRDefault="00E93BD9" w:rsidP="00E93BD9">
      <w:pPr>
        <w:pStyle w:val="SingleTxtG"/>
        <w:spacing w:before="120"/>
      </w:pPr>
      <w:r>
        <w:tab/>
        <w:t>a.</w:t>
      </w:r>
      <w:r>
        <w:tab/>
      </w:r>
      <w:r w:rsidR="00682185">
        <w:t>L</w:t>
      </w:r>
      <w:r w:rsidR="00AC1150" w:rsidRPr="00B46CC3">
        <w:t xml:space="preserve">a résistance </w:t>
      </w:r>
      <w:proofErr w:type="spellStart"/>
      <w:r w:rsidR="00AC1150" w:rsidRPr="00B46CC3">
        <w:t>est</w:t>
      </w:r>
      <w:proofErr w:type="spellEnd"/>
      <w:r w:rsidR="00AC1150" w:rsidRPr="00B46CC3">
        <w:t xml:space="preserve"> </w:t>
      </w:r>
      <w:proofErr w:type="spellStart"/>
      <w:r w:rsidR="00AC1150" w:rsidRPr="00B46CC3">
        <w:t>attestée</w:t>
      </w:r>
      <w:proofErr w:type="spellEnd"/>
      <w:r w:rsidR="00AC1150" w:rsidRPr="00B46CC3">
        <w:t xml:space="preserve"> par la plaque CSC et/</w:t>
      </w:r>
      <w:proofErr w:type="spellStart"/>
      <w:r w:rsidR="00AC1150" w:rsidRPr="00B46CC3">
        <w:t>ou</w:t>
      </w:r>
      <w:proofErr w:type="spellEnd"/>
      <w:r w:rsidR="00AC1150" w:rsidRPr="00B46CC3">
        <w:t xml:space="preserve"> de la plaque de codification.</w:t>
      </w:r>
    </w:p>
    <w:p w:rsidR="00AC1150" w:rsidRPr="00B46CC3" w:rsidRDefault="00E93BD9" w:rsidP="00E93BD9">
      <w:pPr>
        <w:pStyle w:val="SingleTxtG"/>
        <w:spacing w:before="120"/>
      </w:pPr>
      <w:r>
        <w:t>b.</w:t>
      </w:r>
      <w:r>
        <w:tab/>
      </w:r>
      <w:proofErr w:type="spellStart"/>
      <w:r w:rsidR="00AC1150" w:rsidRPr="00B46CC3">
        <w:t>Marquage</w:t>
      </w:r>
      <w:proofErr w:type="spellEnd"/>
      <w:r w:rsidR="00AC1150" w:rsidRPr="00B46CC3">
        <w:t xml:space="preserve"> </w:t>
      </w:r>
      <w:proofErr w:type="spellStart"/>
      <w:r w:rsidR="00AC1150" w:rsidRPr="00B46CC3">
        <w:t>spécifique</w:t>
      </w:r>
      <w:proofErr w:type="spellEnd"/>
      <w:r w:rsidR="00AC1150" w:rsidRPr="00B46CC3">
        <w:t>.</w:t>
      </w:r>
    </w:p>
    <w:p w:rsidR="00677416" w:rsidRDefault="00B3602D" w:rsidP="00B3602D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77416" w:rsidSect="006D3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416" w:rsidRDefault="00B3602D">
      <w:pPr>
        <w:spacing w:line="240" w:lineRule="auto"/>
      </w:pPr>
      <w:r>
        <w:separator/>
      </w:r>
    </w:p>
  </w:endnote>
  <w:endnote w:type="continuationSeparator" w:id="0">
    <w:p w:rsidR="00677416" w:rsidRDefault="00B36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151187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150" w:rsidRPr="00AC1150" w:rsidRDefault="00AC1150">
        <w:pPr>
          <w:pStyle w:val="Footer"/>
          <w:rPr>
            <w:b/>
            <w:bCs/>
            <w:sz w:val="18"/>
            <w:szCs w:val="18"/>
          </w:rPr>
        </w:pPr>
        <w:r w:rsidRPr="00AC1150">
          <w:rPr>
            <w:b/>
            <w:bCs/>
            <w:sz w:val="18"/>
            <w:szCs w:val="18"/>
          </w:rPr>
          <w:fldChar w:fldCharType="begin"/>
        </w:r>
        <w:r w:rsidRPr="00AC1150">
          <w:rPr>
            <w:b/>
            <w:bCs/>
            <w:sz w:val="18"/>
            <w:szCs w:val="18"/>
          </w:rPr>
          <w:instrText xml:space="preserve"> PAGE   \* MERGEFORMAT </w:instrText>
        </w:r>
        <w:r w:rsidRPr="00AC1150">
          <w:rPr>
            <w:b/>
            <w:bCs/>
            <w:sz w:val="18"/>
            <w:szCs w:val="18"/>
          </w:rPr>
          <w:fldChar w:fldCharType="separate"/>
        </w:r>
        <w:r w:rsidRPr="00AC1150">
          <w:rPr>
            <w:b/>
            <w:bCs/>
            <w:noProof/>
            <w:sz w:val="18"/>
            <w:szCs w:val="18"/>
          </w:rPr>
          <w:t>2</w:t>
        </w:r>
        <w:r w:rsidRPr="00AC1150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2713649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:rsidR="00AC1150" w:rsidRPr="00AC1150" w:rsidRDefault="00AC1150">
        <w:pPr>
          <w:pStyle w:val="Footer"/>
          <w:jc w:val="right"/>
          <w:rPr>
            <w:b/>
            <w:bCs/>
            <w:sz w:val="18"/>
            <w:szCs w:val="18"/>
          </w:rPr>
        </w:pPr>
        <w:r w:rsidRPr="00AC1150">
          <w:rPr>
            <w:b/>
            <w:bCs/>
            <w:sz w:val="18"/>
            <w:szCs w:val="18"/>
          </w:rPr>
          <w:fldChar w:fldCharType="begin"/>
        </w:r>
        <w:r w:rsidRPr="00AC1150">
          <w:rPr>
            <w:b/>
            <w:bCs/>
            <w:sz w:val="18"/>
            <w:szCs w:val="18"/>
          </w:rPr>
          <w:instrText xml:space="preserve"> PAGE   \* MERGEFORMAT </w:instrText>
        </w:r>
        <w:r w:rsidRPr="00AC1150">
          <w:rPr>
            <w:b/>
            <w:bCs/>
            <w:sz w:val="18"/>
            <w:szCs w:val="18"/>
          </w:rPr>
          <w:fldChar w:fldCharType="separate"/>
        </w:r>
        <w:r w:rsidRPr="00AC1150">
          <w:rPr>
            <w:b/>
            <w:bCs/>
            <w:noProof/>
            <w:sz w:val="18"/>
            <w:szCs w:val="18"/>
          </w:rPr>
          <w:t>2</w:t>
        </w:r>
        <w:r w:rsidRPr="00AC1150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473" w:rsidRDefault="00B3602D">
      <w:r>
        <w:separator/>
      </w:r>
    </w:p>
  </w:footnote>
  <w:footnote w:type="continuationSeparator" w:id="0">
    <w:p w:rsidR="00152473" w:rsidRDefault="00B3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150" w:rsidRPr="00AC1150" w:rsidRDefault="00AC1150" w:rsidP="00AC1150">
    <w:pPr>
      <w:pStyle w:val="Header"/>
      <w:pBdr>
        <w:bottom w:val="single" w:sz="4" w:space="1" w:color="auto"/>
      </w:pBdr>
      <w:rPr>
        <w:b/>
        <w:bCs/>
        <w:lang w:val="fr-CH"/>
      </w:rPr>
    </w:pPr>
    <w:r w:rsidRPr="00AC1150">
      <w:rPr>
        <w:b/>
        <w:bCs/>
        <w:lang w:val="fr-CH"/>
      </w:rPr>
      <w:t>INF.3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150" w:rsidRPr="00AC1150" w:rsidRDefault="00AC1150" w:rsidP="00AC1150">
    <w:pPr>
      <w:pStyle w:val="Header"/>
      <w:pBdr>
        <w:bottom w:val="single" w:sz="4" w:space="1" w:color="auto"/>
      </w:pBdr>
      <w:jc w:val="right"/>
      <w:rPr>
        <w:b/>
        <w:bCs/>
        <w:sz w:val="18"/>
        <w:szCs w:val="18"/>
        <w:lang w:val="fr-CH"/>
      </w:rPr>
    </w:pPr>
    <w:r w:rsidRPr="00AC1150">
      <w:rPr>
        <w:b/>
        <w:bCs/>
        <w:sz w:val="18"/>
        <w:szCs w:val="18"/>
        <w:lang w:val="fr-CH"/>
      </w:rPr>
      <w:t>INF.3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EB8" w:rsidRPr="00774EB8" w:rsidRDefault="00774EB8" w:rsidP="00774EB8">
    <w:pPr>
      <w:pStyle w:val="Header"/>
      <w:pBdr>
        <w:bottom w:val="single" w:sz="4" w:space="1" w:color="auto"/>
      </w:pBdr>
      <w:jc w:val="right"/>
      <w:rPr>
        <w:b/>
        <w:bCs/>
        <w:sz w:val="28"/>
        <w:szCs w:val="28"/>
        <w:lang w:val="fr-CH"/>
      </w:rPr>
    </w:pPr>
    <w:r>
      <w:rPr>
        <w:b/>
        <w:bCs/>
        <w:sz w:val="28"/>
        <w:szCs w:val="28"/>
        <w:lang w:val="fr-CH"/>
      </w:rPr>
      <w:t>INF.</w:t>
    </w:r>
    <w:r w:rsidR="006D388C">
      <w:rPr>
        <w:b/>
        <w:bCs/>
        <w:sz w:val="28"/>
        <w:szCs w:val="28"/>
        <w:lang w:val="fr-CH"/>
      </w:rPr>
      <w:t>3/F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27F14"/>
    <w:multiLevelType w:val="hybridMultilevel"/>
    <w:tmpl w:val="9676B4DC"/>
    <w:lvl w:ilvl="0" w:tplc="EDCA0AAC">
      <w:start w:val="1"/>
      <w:numFmt w:val="lowerLetter"/>
      <w:lvlText w:val="%1."/>
      <w:lvlJc w:val="left"/>
      <w:pPr>
        <w:ind w:left="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D0B7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FB0B4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FA31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AE9A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0A288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BE65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DE37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6401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73"/>
    <w:rsid w:val="00130182"/>
    <w:rsid w:val="00152473"/>
    <w:rsid w:val="0022561B"/>
    <w:rsid w:val="003B1726"/>
    <w:rsid w:val="005A249B"/>
    <w:rsid w:val="005E6045"/>
    <w:rsid w:val="00677416"/>
    <w:rsid w:val="00682185"/>
    <w:rsid w:val="006D388C"/>
    <w:rsid w:val="00774EB8"/>
    <w:rsid w:val="008A49FA"/>
    <w:rsid w:val="008B1779"/>
    <w:rsid w:val="00A30ADE"/>
    <w:rsid w:val="00AC1150"/>
    <w:rsid w:val="00B30ADC"/>
    <w:rsid w:val="00B3602D"/>
    <w:rsid w:val="00C923F6"/>
    <w:rsid w:val="00DE1523"/>
    <w:rsid w:val="00E9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5CA946"/>
  <w15:docId w15:val="{C04DCD38-F5C8-4F02-95C9-A27436E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next w:val="Normal"/>
    <w:link w:val="Heading1Char"/>
    <w:uiPriority w:val="99"/>
    <w:unhideWhenUsed/>
    <w:qFormat/>
    <w:rsid w:val="00AC1150"/>
    <w:pPr>
      <w:keepNext/>
      <w:keepLines/>
      <w:spacing w:after="353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36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qFormat/>
    <w:rsid w:val="00ED7A2A"/>
    <w:pPr>
      <w:widowControl w:val="0"/>
      <w:outlineLvl w:val="0"/>
    </w:pPr>
  </w:style>
  <w:style w:type="paragraph" w:customStyle="1" w:styleId="Titre2">
    <w:name w:val="Titre 2"/>
    <w:basedOn w:val="Normal"/>
    <w:next w:val="Normal"/>
    <w:qFormat/>
    <w:pPr>
      <w:spacing w:line="240" w:lineRule="auto"/>
      <w:outlineLvl w:val="1"/>
    </w:pPr>
  </w:style>
  <w:style w:type="paragraph" w:customStyle="1" w:styleId="Titre3">
    <w:name w:val="Titre 3"/>
    <w:basedOn w:val="Normal"/>
    <w:next w:val="Normal"/>
    <w:qFormat/>
    <w:pPr>
      <w:spacing w:line="240" w:lineRule="auto"/>
      <w:outlineLvl w:val="2"/>
    </w:pPr>
  </w:style>
  <w:style w:type="paragraph" w:customStyle="1" w:styleId="Titre4">
    <w:name w:val="Titre 4"/>
    <w:basedOn w:val="Normal"/>
    <w:next w:val="Normal"/>
    <w:qFormat/>
    <w:pPr>
      <w:spacing w:line="240" w:lineRule="auto"/>
      <w:outlineLvl w:val="3"/>
    </w:pPr>
  </w:style>
  <w:style w:type="paragraph" w:customStyle="1" w:styleId="Titre5">
    <w:name w:val="Titre 5"/>
    <w:basedOn w:val="Normal"/>
    <w:next w:val="Normal"/>
    <w:qFormat/>
    <w:pPr>
      <w:spacing w:line="240" w:lineRule="auto"/>
      <w:outlineLvl w:val="4"/>
    </w:pPr>
  </w:style>
  <w:style w:type="paragraph" w:customStyle="1" w:styleId="Titre6">
    <w:name w:val="Titre 6"/>
    <w:basedOn w:val="Normal"/>
    <w:next w:val="Normal"/>
    <w:qFormat/>
    <w:pPr>
      <w:spacing w:line="240" w:lineRule="auto"/>
      <w:outlineLvl w:val="5"/>
    </w:pPr>
  </w:style>
  <w:style w:type="paragraph" w:customStyle="1" w:styleId="Titre7">
    <w:name w:val="Titre 7"/>
    <w:basedOn w:val="Normal"/>
    <w:next w:val="Normal"/>
    <w:qFormat/>
    <w:pPr>
      <w:spacing w:line="240" w:lineRule="auto"/>
      <w:outlineLvl w:val="6"/>
    </w:pPr>
  </w:style>
  <w:style w:type="paragraph" w:customStyle="1" w:styleId="Titre8">
    <w:name w:val="Titre 8"/>
    <w:basedOn w:val="Normal"/>
    <w:next w:val="Normal"/>
    <w:qFormat/>
    <w:pPr>
      <w:spacing w:line="240" w:lineRule="auto"/>
      <w:outlineLvl w:val="7"/>
    </w:pPr>
  </w:style>
  <w:style w:type="paragraph" w:customStyle="1" w:styleId="Titre9">
    <w:name w:val="Titre 9"/>
    <w:basedOn w:val="Normal"/>
    <w:next w:val="Normal"/>
    <w:qFormat/>
    <w:pPr>
      <w:spacing w:line="240" w:lineRule="auto"/>
      <w:outlineLvl w:val="8"/>
    </w:pPr>
  </w:style>
  <w:style w:type="character" w:styleId="PageNumber">
    <w:name w:val="page number"/>
    <w:qFormat/>
    <w:rsid w:val="008979B1"/>
    <w:rPr>
      <w:rFonts w:ascii="Times New Roman" w:hAnsi="Times New Roman"/>
      <w:b/>
      <w:sz w:val="18"/>
    </w:rPr>
  </w:style>
  <w:style w:type="character" w:styleId="EndnoteReference">
    <w:name w:val="endnote reference"/>
    <w:qFormat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qFormat/>
    <w:rsid w:val="007B6BA5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semiHidden/>
    <w:qFormat/>
    <w:rPr>
      <w:sz w:val="6"/>
    </w:rPr>
  </w:style>
  <w:style w:type="character" w:styleId="LineNumber">
    <w:name w:val="line number"/>
    <w:semiHidden/>
    <w:qFormat/>
    <w:rPr>
      <w:sz w:val="14"/>
    </w:rPr>
  </w:style>
  <w:style w:type="character" w:customStyle="1" w:styleId="Accentuation">
    <w:name w:val="Accentuation"/>
    <w:qFormat/>
    <w:rsid w:val="008A6C4F"/>
    <w:rPr>
      <w:i/>
      <w:iCs/>
    </w:rPr>
  </w:style>
  <w:style w:type="character" w:styleId="FollowedHyperlink">
    <w:name w:val="FollowedHyperlink"/>
    <w:semiHidden/>
    <w:qFormat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qFormat/>
    <w:rsid w:val="008A6C4F"/>
  </w:style>
  <w:style w:type="character" w:styleId="HTMLCite">
    <w:name w:val="HTML Cite"/>
    <w:semiHidden/>
    <w:qFormat/>
    <w:rsid w:val="008A6C4F"/>
    <w:rPr>
      <w:i/>
      <w:iCs/>
    </w:rPr>
  </w:style>
  <w:style w:type="character" w:styleId="HTMLCode">
    <w:name w:val="HTML Code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qFormat/>
    <w:rsid w:val="008A6C4F"/>
    <w:rPr>
      <w:i/>
      <w:iCs/>
    </w:rPr>
  </w:style>
  <w:style w:type="character" w:styleId="HTMLKeyboard">
    <w:name w:val="HTML Keyboard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qFormat/>
    <w:rsid w:val="008A6C4F"/>
    <w:rPr>
      <w:rFonts w:ascii="Courier New" w:hAnsi="Courier New" w:cs="Courier New"/>
    </w:rPr>
  </w:style>
  <w:style w:type="character" w:styleId="HTMLTypewriter">
    <w:name w:val="HTML Typewriter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qFormat/>
    <w:rsid w:val="008A6C4F"/>
    <w:rPr>
      <w:i/>
      <w:iCs/>
    </w:rPr>
  </w:style>
  <w:style w:type="character" w:customStyle="1" w:styleId="LienInternet">
    <w:name w:val="Lien Internet"/>
    <w:semiHidden/>
    <w:rsid w:val="008A6C4F"/>
    <w:rPr>
      <w:color w:val="0000FF"/>
      <w:u w:val="single"/>
    </w:rPr>
  </w:style>
  <w:style w:type="character" w:styleId="Strong">
    <w:name w:val="Strong"/>
    <w:qFormat/>
    <w:rsid w:val="008A6C4F"/>
    <w:rPr>
      <w:b/>
      <w:bCs/>
    </w:rPr>
  </w:style>
  <w:style w:type="character" w:customStyle="1" w:styleId="H1GChar">
    <w:name w:val="_ H_1_G Char"/>
    <w:link w:val="H1G"/>
    <w:qFormat/>
    <w:rsid w:val="001F7435"/>
    <w:rPr>
      <w:b/>
      <w:sz w:val="24"/>
      <w:lang w:val="en-GB" w:eastAsia="en-US" w:bidi="ar-SA"/>
    </w:rPr>
  </w:style>
  <w:style w:type="character" w:customStyle="1" w:styleId="BalloonTextChar">
    <w:name w:val="Balloon Text Char"/>
    <w:link w:val="BalloonText"/>
    <w:qFormat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qFormat/>
    <w:rsid w:val="0024023A"/>
    <w:rPr>
      <w:lang w:val="en-GB" w:eastAsia="en-US" w:bidi="ar-SA"/>
    </w:rPr>
  </w:style>
  <w:style w:type="character" w:customStyle="1" w:styleId="HChGChar">
    <w:name w:val="_ H _Ch_G Char"/>
    <w:link w:val="HChG"/>
    <w:qFormat/>
    <w:rsid w:val="0024023A"/>
    <w:rPr>
      <w:b/>
      <w:sz w:val="28"/>
      <w:lang w:eastAsia="en-US"/>
    </w:rPr>
  </w:style>
  <w:style w:type="character" w:customStyle="1" w:styleId="HeaderChar">
    <w:name w:val="Header Char"/>
    <w:link w:val="En-tte"/>
    <w:uiPriority w:val="99"/>
    <w:qFormat/>
    <w:rsid w:val="0022321E"/>
    <w:rPr>
      <w:b/>
      <w:sz w:val="18"/>
      <w:lang w:eastAsia="en-US"/>
    </w:rPr>
  </w:style>
  <w:style w:type="character" w:customStyle="1" w:styleId="FootnoteTextChar">
    <w:name w:val="Footnote Text Char"/>
    <w:link w:val="FootnoteText"/>
    <w:qFormat/>
    <w:rsid w:val="00A12E50"/>
    <w:rPr>
      <w:sz w:val="18"/>
      <w:lang w:eastAsia="en-US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  <w:b w:val="0"/>
      <w:i w:val="0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i w:val="0"/>
      <w:sz w:val="20"/>
      <w:szCs w:val="20"/>
    </w:rPr>
  </w:style>
  <w:style w:type="character" w:customStyle="1" w:styleId="ListLabel20">
    <w:name w:val="ListLabel 20"/>
    <w:qFormat/>
    <w:rPr>
      <w:b w:val="0"/>
      <w:i w:val="0"/>
      <w:sz w:val="24"/>
      <w:szCs w:val="24"/>
    </w:rPr>
  </w:style>
  <w:style w:type="character" w:customStyle="1" w:styleId="ListLabel21">
    <w:name w:val="ListLabel 21"/>
    <w:qFormat/>
    <w:rPr>
      <w:b w:val="0"/>
      <w:i w:val="0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sz w:val="20"/>
    </w:rPr>
  </w:style>
  <w:style w:type="character" w:customStyle="1" w:styleId="ListLabel23">
    <w:name w:val="ListLabel 23"/>
    <w:qFormat/>
    <w:rPr>
      <w:rFonts w:cs="Times New Roman"/>
      <w:b w:val="0"/>
      <w:i w:val="0"/>
      <w:sz w:val="20"/>
    </w:rPr>
  </w:style>
  <w:style w:type="character" w:customStyle="1" w:styleId="ListLabel24">
    <w:name w:val="ListLabel 24"/>
    <w:qFormat/>
    <w:rPr>
      <w:rFonts w:cs="Times New Roman"/>
      <w:b w:val="0"/>
      <w:i w:val="0"/>
      <w:sz w:val="20"/>
    </w:rPr>
  </w:style>
  <w:style w:type="character" w:customStyle="1" w:styleId="ListLabel25">
    <w:name w:val="ListLabel 25"/>
    <w:qFormat/>
    <w:rPr>
      <w:rFonts w:cs="Times New Roman"/>
      <w:b w:val="0"/>
      <w:i w:val="0"/>
      <w:sz w:val="20"/>
    </w:rPr>
  </w:style>
  <w:style w:type="character" w:customStyle="1" w:styleId="ListLabel26">
    <w:name w:val="ListLabel 26"/>
    <w:qFormat/>
    <w:rPr>
      <w:rFonts w:cs="Times New Roman"/>
      <w:b w:val="0"/>
      <w:i w:val="0"/>
      <w:sz w:val="20"/>
    </w:rPr>
  </w:style>
  <w:style w:type="character" w:customStyle="1" w:styleId="ListLabel27">
    <w:name w:val="ListLabel 27"/>
    <w:qFormat/>
    <w:rPr>
      <w:rFonts w:cs="Times New Roman"/>
      <w:b w:val="0"/>
      <w:i w:val="0"/>
      <w:sz w:val="20"/>
    </w:rPr>
  </w:style>
  <w:style w:type="character" w:customStyle="1" w:styleId="ListLabel28">
    <w:name w:val="ListLabel 28"/>
    <w:qFormat/>
    <w:rPr>
      <w:rFonts w:cs="Times New Roman"/>
      <w:b w:val="0"/>
      <w:i w:val="0"/>
      <w:sz w:val="20"/>
    </w:rPr>
  </w:style>
  <w:style w:type="character" w:customStyle="1" w:styleId="ListLabel29">
    <w:name w:val="ListLabel 29"/>
    <w:qFormat/>
    <w:rPr>
      <w:rFonts w:cs="Times New Roman"/>
      <w:b w:val="0"/>
      <w:i w:val="0"/>
      <w:sz w:val="20"/>
    </w:rPr>
  </w:style>
  <w:style w:type="character" w:customStyle="1" w:styleId="ListLabel30">
    <w:name w:val="ListLabel 30"/>
    <w:qFormat/>
    <w:rPr>
      <w:rFonts w:cs="Times New Roman"/>
      <w:b w:val="0"/>
      <w:i w:val="0"/>
      <w:sz w:val="20"/>
    </w:rPr>
  </w:style>
  <w:style w:type="character" w:customStyle="1" w:styleId="ListLabel31">
    <w:name w:val="ListLabel 31"/>
    <w:qFormat/>
    <w:rPr>
      <w:rFonts w:cs="Times New Roman"/>
      <w:b w:val="0"/>
      <w:i w:val="0"/>
      <w:sz w:val="20"/>
    </w:rPr>
  </w:style>
  <w:style w:type="character" w:customStyle="1" w:styleId="ListLabel32">
    <w:name w:val="ListLabel 32"/>
    <w:qFormat/>
    <w:rPr>
      <w:rFonts w:cs="Times New Roman"/>
      <w:b w:val="0"/>
      <w:i w:val="0"/>
      <w:sz w:val="20"/>
    </w:rPr>
  </w:style>
  <w:style w:type="character" w:customStyle="1" w:styleId="ListLabel33">
    <w:name w:val="ListLabel 33"/>
    <w:qFormat/>
    <w:rPr>
      <w:rFonts w:cs="Times New Roman"/>
      <w:b w:val="0"/>
      <w:i w:val="0"/>
      <w:sz w:val="20"/>
    </w:rPr>
  </w:style>
  <w:style w:type="character" w:customStyle="1" w:styleId="ListLabel34">
    <w:name w:val="ListLabel 34"/>
    <w:qFormat/>
    <w:rPr>
      <w:rFonts w:cs="Times New Roman"/>
      <w:b w:val="0"/>
      <w:i w:val="0"/>
      <w:sz w:val="20"/>
    </w:rPr>
  </w:style>
  <w:style w:type="character" w:customStyle="1" w:styleId="ListLabel35">
    <w:name w:val="ListLabel 35"/>
    <w:qFormat/>
    <w:rPr>
      <w:rFonts w:cs="Times New Roman"/>
      <w:b w:val="0"/>
      <w:i w:val="0"/>
      <w:sz w:val="20"/>
    </w:rPr>
  </w:style>
  <w:style w:type="character" w:customStyle="1" w:styleId="ListLabel36">
    <w:name w:val="ListLabel 36"/>
    <w:qFormat/>
    <w:rPr>
      <w:rFonts w:cs="Times New Roman"/>
      <w:b w:val="0"/>
      <w:i w:val="0"/>
      <w:sz w:val="20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  <w:sz w:val="16"/>
      <w:szCs w:val="16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Caractresdenotedefin">
    <w:name w:val="Caractères de note de fin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next w:val="Normal"/>
    <w:semiHidden/>
  </w:style>
  <w:style w:type="paragraph" w:customStyle="1" w:styleId="Liste">
    <w:name w:val="Liste"/>
    <w:basedOn w:val="Normal"/>
    <w:semiHidden/>
    <w:rsid w:val="008A6C4F"/>
    <w:pPr>
      <w:ind w:left="283" w:hanging="283"/>
    </w:p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qFormat/>
    <w:pPr>
      <w:widowControl w:val="0"/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semiHidden/>
    <w:qFormat/>
    <w:rPr>
      <w:rFonts w:cs="Courier New"/>
    </w:rPr>
  </w:style>
  <w:style w:type="paragraph" w:customStyle="1" w:styleId="Retraitdecorpsdetexte">
    <w:name w:val="Retrait de corps de texte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qFormat/>
    <w:pPr>
      <w:ind w:left="1440" w:right="1440"/>
    </w:pPr>
  </w:style>
  <w:style w:type="paragraph" w:customStyle="1" w:styleId="SMG">
    <w:name w:val="__S_M_G"/>
    <w:basedOn w:val="Normal"/>
    <w:next w:val="Normal"/>
    <w:qFormat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2632A"/>
    <w:pPr>
      <w:spacing w:after="120"/>
      <w:ind w:right="1134"/>
      <w:jc w:val="both"/>
    </w:pPr>
  </w:style>
  <w:style w:type="paragraph" w:styleId="EndnoteText">
    <w:name w:val="endnote text"/>
    <w:basedOn w:val="FootnoteText"/>
    <w:qFormat/>
    <w:rsid w:val="007B6BA5"/>
  </w:style>
  <w:style w:type="paragraph" w:styleId="CommentText">
    <w:name w:val="annotation text"/>
    <w:basedOn w:val="Normal"/>
    <w:semiHidden/>
    <w:qFormat/>
  </w:style>
  <w:style w:type="paragraph" w:customStyle="1" w:styleId="Bullet2G">
    <w:name w:val="_Bullet 2_G"/>
    <w:basedOn w:val="Normal"/>
    <w:qFormat/>
    <w:rsid w:val="003C2CC4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qFormat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qFormat/>
    <w:rsid w:val="008A6C4F"/>
    <w:pPr>
      <w:spacing w:after="120"/>
    </w:pPr>
    <w:rPr>
      <w:sz w:val="16"/>
      <w:szCs w:val="16"/>
    </w:rPr>
  </w:style>
  <w:style w:type="paragraph" w:styleId="BodyTextIndent">
    <w:name w:val="Body Text Indent"/>
    <w:basedOn w:val="Corpsdetexte"/>
    <w:semiHidden/>
    <w:qFormat/>
    <w:rsid w:val="008A6C4F"/>
    <w:pPr>
      <w:spacing w:after="120"/>
      <w:ind w:firstLine="210"/>
    </w:pPr>
  </w:style>
  <w:style w:type="paragraph" w:styleId="BodyTextFirstIndent2">
    <w:name w:val="Body Text First Indent 2"/>
    <w:basedOn w:val="Retraitdecorpsdetexte"/>
    <w:semiHidden/>
    <w:qFormat/>
    <w:rsid w:val="008A6C4F"/>
    <w:pPr>
      <w:ind w:firstLine="210"/>
    </w:pPr>
  </w:style>
  <w:style w:type="paragraph" w:styleId="BodyTextIndent2">
    <w:name w:val="Body Text Indent 2"/>
    <w:basedOn w:val="Normal"/>
    <w:semiHidden/>
    <w:qFormat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qFormat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qFormat/>
    <w:rsid w:val="008A6C4F"/>
    <w:pPr>
      <w:ind w:left="4252"/>
    </w:pPr>
  </w:style>
  <w:style w:type="paragraph" w:styleId="Date">
    <w:name w:val="Date"/>
    <w:basedOn w:val="Normal"/>
    <w:next w:val="Normal"/>
    <w:semiHidden/>
    <w:qFormat/>
    <w:rsid w:val="008A6C4F"/>
  </w:style>
  <w:style w:type="paragraph" w:styleId="E-mailSignature">
    <w:name w:val="E-mail Signature"/>
    <w:basedOn w:val="Normal"/>
    <w:semiHidden/>
    <w:qFormat/>
    <w:rsid w:val="008A6C4F"/>
  </w:style>
  <w:style w:type="paragraph" w:styleId="EnvelopeReturn">
    <w:name w:val="envelope return"/>
    <w:basedOn w:val="Normal"/>
    <w:semiHidden/>
    <w:qFormat/>
    <w:rsid w:val="008A6C4F"/>
    <w:rPr>
      <w:rFonts w:ascii="Arial" w:hAnsi="Arial" w:cs="Arial"/>
    </w:rPr>
  </w:style>
  <w:style w:type="paragraph" w:styleId="HTMLAddress">
    <w:name w:val="HTML Address"/>
    <w:basedOn w:val="Normal"/>
    <w:semiHidden/>
    <w:qFormat/>
    <w:rsid w:val="008A6C4F"/>
    <w:rPr>
      <w:i/>
      <w:iCs/>
    </w:rPr>
  </w:style>
  <w:style w:type="paragraph" w:styleId="HTMLPreformatted">
    <w:name w:val="HTML Preformatted"/>
    <w:basedOn w:val="Normal"/>
    <w:semiHidden/>
    <w:qFormat/>
    <w:rsid w:val="008A6C4F"/>
    <w:rPr>
      <w:rFonts w:ascii="Courier New" w:hAnsi="Courier New" w:cs="Courier New"/>
    </w:rPr>
  </w:style>
  <w:style w:type="paragraph" w:customStyle="1" w:styleId="Puce2">
    <w:name w:val="Puce 2"/>
    <w:basedOn w:val="Normal"/>
    <w:semiHidden/>
    <w:rsid w:val="008A6C4F"/>
    <w:pPr>
      <w:ind w:left="566" w:hanging="283"/>
    </w:pPr>
  </w:style>
  <w:style w:type="paragraph" w:customStyle="1" w:styleId="Puce3">
    <w:name w:val="Puce 3"/>
    <w:basedOn w:val="Normal"/>
    <w:semiHidden/>
    <w:rsid w:val="008A6C4F"/>
    <w:pPr>
      <w:ind w:left="849" w:hanging="283"/>
    </w:pPr>
  </w:style>
  <w:style w:type="paragraph" w:customStyle="1" w:styleId="Puce4">
    <w:name w:val="Puce 4"/>
    <w:basedOn w:val="Normal"/>
    <w:semiHidden/>
    <w:rsid w:val="008A6C4F"/>
    <w:pPr>
      <w:ind w:left="1132" w:hanging="283"/>
    </w:pPr>
  </w:style>
  <w:style w:type="paragraph" w:customStyle="1" w:styleId="Puce5">
    <w:name w:val="Puce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qFormat/>
    <w:rsid w:val="008A6C4F"/>
  </w:style>
  <w:style w:type="paragraph" w:styleId="ListBullet2">
    <w:name w:val="List Bullet 2"/>
    <w:basedOn w:val="Normal"/>
    <w:semiHidden/>
    <w:qFormat/>
    <w:rsid w:val="008A6C4F"/>
  </w:style>
  <w:style w:type="paragraph" w:styleId="ListBullet3">
    <w:name w:val="List Bullet 3"/>
    <w:basedOn w:val="Normal"/>
    <w:semiHidden/>
    <w:qFormat/>
    <w:rsid w:val="008A6C4F"/>
  </w:style>
  <w:style w:type="paragraph" w:styleId="ListBullet4">
    <w:name w:val="List Bullet 4"/>
    <w:basedOn w:val="Normal"/>
    <w:semiHidden/>
    <w:qFormat/>
    <w:rsid w:val="008A6C4F"/>
  </w:style>
  <w:style w:type="paragraph" w:styleId="ListBullet5">
    <w:name w:val="List Bullet 5"/>
    <w:basedOn w:val="Normal"/>
    <w:semiHidden/>
    <w:qFormat/>
    <w:rsid w:val="008A6C4F"/>
  </w:style>
  <w:style w:type="paragraph" w:styleId="ListContinue">
    <w:name w:val="List Continue"/>
    <w:basedOn w:val="Normal"/>
    <w:qFormat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qFormat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qFormat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qFormat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qFormat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qFormat/>
    <w:rsid w:val="008A6C4F"/>
  </w:style>
  <w:style w:type="paragraph" w:styleId="ListNumber2">
    <w:name w:val="List Number 2"/>
    <w:basedOn w:val="Normal"/>
    <w:semiHidden/>
    <w:qFormat/>
    <w:rsid w:val="008A6C4F"/>
  </w:style>
  <w:style w:type="paragraph" w:styleId="ListNumber3">
    <w:name w:val="List Number 3"/>
    <w:basedOn w:val="Normal"/>
    <w:semiHidden/>
    <w:qFormat/>
    <w:rsid w:val="008A6C4F"/>
  </w:style>
  <w:style w:type="paragraph" w:styleId="ListNumber4">
    <w:name w:val="List Number 4"/>
    <w:basedOn w:val="Normal"/>
    <w:semiHidden/>
    <w:qFormat/>
    <w:rsid w:val="008A6C4F"/>
  </w:style>
  <w:style w:type="paragraph" w:styleId="ListNumber5">
    <w:name w:val="List Number 5"/>
    <w:basedOn w:val="Normal"/>
    <w:semiHidden/>
    <w:qFormat/>
    <w:rsid w:val="008A6C4F"/>
  </w:style>
  <w:style w:type="paragraph" w:styleId="MessageHeader">
    <w:name w:val="Message Header"/>
    <w:basedOn w:val="Normal"/>
    <w:semiHidden/>
    <w:qFormat/>
    <w:rsid w:val="008A6C4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qFormat/>
    <w:rsid w:val="008A6C4F"/>
    <w:rPr>
      <w:sz w:val="24"/>
      <w:szCs w:val="24"/>
    </w:rPr>
  </w:style>
  <w:style w:type="paragraph" w:styleId="NormalIndent">
    <w:name w:val="Normal Indent"/>
    <w:basedOn w:val="Normal"/>
    <w:semiHidden/>
    <w:qFormat/>
    <w:rsid w:val="008A6C4F"/>
    <w:pPr>
      <w:ind w:left="567"/>
    </w:pPr>
  </w:style>
  <w:style w:type="paragraph" w:styleId="NoteHeading">
    <w:name w:val="Note Heading"/>
    <w:basedOn w:val="Normal"/>
    <w:next w:val="Normal"/>
    <w:semiHidden/>
    <w:qFormat/>
    <w:rsid w:val="008A6C4F"/>
  </w:style>
  <w:style w:type="paragraph" w:customStyle="1" w:styleId="Formulefinale">
    <w:name w:val="Formule finale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paragraph" w:customStyle="1" w:styleId="Sous-titre">
    <w:name w:val="Sous-titr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itreprincipal">
    <w:name w:val="Titre principal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semiHidden/>
    <w:qFormat/>
    <w:rsid w:val="008A6C4F"/>
    <w:pPr>
      <w:ind w:left="2880"/>
    </w:pPr>
    <w:rPr>
      <w:rFonts w:ascii="Arial" w:hAnsi="Arial" w:cs="Arial"/>
      <w:sz w:val="24"/>
      <w:szCs w:val="24"/>
    </w:rPr>
  </w:style>
  <w:style w:type="paragraph" w:customStyle="1" w:styleId="Pieddepage">
    <w:name w:val="Pied de page"/>
    <w:basedOn w:val="Normal"/>
    <w:rsid w:val="008878DE"/>
    <w:pPr>
      <w:spacing w:line="240" w:lineRule="auto"/>
    </w:pPr>
    <w:rPr>
      <w:sz w:val="16"/>
    </w:rPr>
  </w:style>
  <w:style w:type="paragraph" w:customStyle="1" w:styleId="En-tte">
    <w:name w:val="En-tête"/>
    <w:basedOn w:val="Normal"/>
    <w:link w:val="HeaderChar"/>
    <w:uiPriority w:val="99"/>
    <w:rsid w:val="00050F6B"/>
    <w:pPr>
      <w:pBdr>
        <w:bottom w:val="single" w:sz="4" w:space="4" w:color="00000A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qFormat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title">
    <w:name w:val="Table title"/>
    <w:basedOn w:val="Normal"/>
    <w:next w:val="Normal"/>
    <w:qFormat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qFormat/>
    <w:rsid w:val="00016E63"/>
    <w:rPr>
      <w:color w:val="000000"/>
      <w:sz w:val="24"/>
      <w:szCs w:val="24"/>
    </w:rPr>
  </w:style>
  <w:style w:type="paragraph" w:customStyle="1" w:styleId="Notedebasdepage">
    <w:name w:val="Note de bas de page"/>
    <w:basedOn w:val="Normal"/>
  </w:style>
  <w:style w:type="paragraph" w:customStyle="1" w:styleId="Contenudecadre">
    <w:name w:val="Contenu de cadre"/>
    <w:basedOn w:val="Normal"/>
    <w:qFormat/>
  </w:style>
  <w:style w:type="numbering" w:styleId="111111">
    <w:name w:val="Outline List 2"/>
    <w:semiHidden/>
    <w:rsid w:val="008A6C4F"/>
  </w:style>
  <w:style w:type="numbering" w:styleId="1ai">
    <w:name w:val="Outline List 1"/>
    <w:semiHidden/>
    <w:rsid w:val="008A6C4F"/>
  </w:style>
  <w:style w:type="numbering" w:styleId="ArticleSection">
    <w:name w:val="Outline List 3"/>
    <w:semiHidden/>
    <w:rsid w:val="008A6C4F"/>
  </w:style>
  <w:style w:type="table" w:styleId="Table3Deffects1">
    <w:name w:val="Table 3D effects 1"/>
    <w:basedOn w:val="TableNormal"/>
    <w:semiHidden/>
    <w:rsid w:val="008A6C4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B177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779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AC1150"/>
    <w:rPr>
      <w:rFonts w:ascii="Arial" w:eastAsia="Arial" w:hAnsi="Arial" w:cs="Arial"/>
      <w:b/>
      <w:color w:val="000000"/>
      <w:sz w:val="36"/>
      <w:szCs w:val="22"/>
      <w:lang w:val="fr-FR" w:eastAsia="fr-FR"/>
    </w:rPr>
  </w:style>
  <w:style w:type="table" w:customStyle="1" w:styleId="TableGrid0">
    <w:name w:val="TableGrid"/>
    <w:rsid w:val="00AC1150"/>
    <w:rPr>
      <w:rFonts w:asciiTheme="minorHAnsi" w:eastAsiaTheme="minorEastAsia" w:hAnsiTheme="minorHAnsi" w:cstheme="minorBidi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3A9F-D11C-4CBB-89D8-6BC7DF4B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11</cp:revision>
  <cp:lastPrinted>2017-07-17T13:13:00Z</cp:lastPrinted>
  <dcterms:created xsi:type="dcterms:W3CDTF">2019-06-27T09:26:00Z</dcterms:created>
  <dcterms:modified xsi:type="dcterms:W3CDTF">2019-07-01T14:43:00Z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