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5E0F7B" w:rsidRPr="00471D64" w14:paraId="0FFE53DE" w14:textId="77777777" w:rsidTr="00D76673">
        <w:trPr>
          <w:trHeight w:val="851"/>
        </w:trPr>
        <w:tc>
          <w:tcPr>
            <w:tcW w:w="1260" w:type="dxa"/>
            <w:tcBorders>
              <w:top w:val="nil"/>
              <w:left w:val="nil"/>
              <w:bottom w:val="single" w:sz="4" w:space="0" w:color="auto"/>
              <w:right w:val="nil"/>
            </w:tcBorders>
          </w:tcPr>
          <w:p w14:paraId="2EFD4941" w14:textId="77777777" w:rsidR="005E0F7B" w:rsidRDefault="005E0F7B">
            <w:pPr>
              <w:spacing w:after="80" w:line="340" w:lineRule="exact"/>
            </w:pPr>
            <w:bookmarkStart w:id="0" w:name="_GoBack"/>
            <w:bookmarkEnd w:id="0"/>
          </w:p>
        </w:tc>
        <w:tc>
          <w:tcPr>
            <w:tcW w:w="2237" w:type="dxa"/>
            <w:tcBorders>
              <w:top w:val="nil"/>
              <w:left w:val="nil"/>
              <w:bottom w:val="single" w:sz="4" w:space="0" w:color="auto"/>
              <w:right w:val="nil"/>
            </w:tcBorders>
            <w:vAlign w:val="bottom"/>
            <w:hideMark/>
          </w:tcPr>
          <w:p w14:paraId="7BAF3A2A" w14:textId="77777777" w:rsidR="005E0F7B" w:rsidRDefault="005E0F7B">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14:paraId="322E9A4C" w14:textId="5DEE1046" w:rsidR="005E0F7B" w:rsidRDefault="005E0F7B" w:rsidP="00F76509">
            <w:pPr>
              <w:suppressAutoHyphens w:val="0"/>
              <w:spacing w:after="20"/>
              <w:jc w:val="right"/>
            </w:pPr>
            <w:r>
              <w:rPr>
                <w:sz w:val="40"/>
              </w:rPr>
              <w:t>ST</w:t>
            </w:r>
            <w:r w:rsidR="00F41498">
              <w:t>/SG/AC.10/C.3/201</w:t>
            </w:r>
            <w:r w:rsidR="00F76509">
              <w:t>9</w:t>
            </w:r>
            <w:r w:rsidR="00EB5EFC">
              <w:t>/</w:t>
            </w:r>
            <w:r w:rsidR="00EB77BF">
              <w:t>7</w:t>
            </w:r>
          </w:p>
        </w:tc>
      </w:tr>
      <w:tr w:rsidR="005E0F7B" w:rsidRPr="005E0F7B" w14:paraId="077A4DB1" w14:textId="77777777" w:rsidTr="00D76673">
        <w:trPr>
          <w:trHeight w:val="2835"/>
        </w:trPr>
        <w:tc>
          <w:tcPr>
            <w:tcW w:w="1260" w:type="dxa"/>
            <w:tcBorders>
              <w:top w:val="single" w:sz="4" w:space="0" w:color="auto"/>
              <w:left w:val="nil"/>
              <w:bottom w:val="single" w:sz="12" w:space="0" w:color="auto"/>
              <w:right w:val="nil"/>
            </w:tcBorders>
            <w:hideMark/>
          </w:tcPr>
          <w:p w14:paraId="3F7AEA23" w14:textId="77777777" w:rsidR="005E0F7B" w:rsidRDefault="00FD21A9">
            <w:pPr>
              <w:spacing w:before="120"/>
              <w:jc w:val="center"/>
            </w:pPr>
            <w:r>
              <w:rPr>
                <w:noProof/>
                <w:lang w:val="de-DE" w:eastAsia="de-DE"/>
              </w:rPr>
              <w:drawing>
                <wp:inline distT="0" distB="0" distL="0" distR="0" wp14:anchorId="30E49450" wp14:editId="07777777">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14:paraId="427E9B05" w14:textId="77777777"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14:paraId="795BDA0C" w14:textId="77777777" w:rsidR="005E0F7B" w:rsidRPr="003D5D94" w:rsidRDefault="005E0F7B">
            <w:pPr>
              <w:suppressAutoHyphens w:val="0"/>
              <w:spacing w:before="240" w:line="240" w:lineRule="exact"/>
            </w:pPr>
            <w:r w:rsidRPr="003D5D94">
              <w:t>Distr.: General</w:t>
            </w:r>
          </w:p>
          <w:p w14:paraId="0B7B42BD" w14:textId="5C174FA7" w:rsidR="005E0F7B" w:rsidRPr="003D5D94" w:rsidRDefault="003D5D94">
            <w:pPr>
              <w:suppressAutoHyphens w:val="0"/>
            </w:pPr>
            <w:r>
              <w:t>2 April</w:t>
            </w:r>
            <w:r w:rsidR="00A065BA" w:rsidRPr="003D5D94">
              <w:t xml:space="preserve"> 201</w:t>
            </w:r>
            <w:r w:rsidR="00F76509" w:rsidRPr="003D5D94">
              <w:t>9</w:t>
            </w:r>
          </w:p>
          <w:p w14:paraId="2A5374FE" w14:textId="77777777" w:rsidR="005E0F7B" w:rsidRPr="003D5D94" w:rsidRDefault="005E0F7B">
            <w:pPr>
              <w:suppressAutoHyphens w:val="0"/>
            </w:pPr>
          </w:p>
          <w:p w14:paraId="68A24DD9" w14:textId="77777777" w:rsidR="005E0F7B" w:rsidRDefault="005E0F7B">
            <w:pPr>
              <w:suppressAutoHyphens w:val="0"/>
            </w:pPr>
            <w:r w:rsidRPr="003D5D94">
              <w:t>Original: English</w:t>
            </w:r>
          </w:p>
        </w:tc>
      </w:tr>
    </w:tbl>
    <w:p w14:paraId="17F39BEF" w14:textId="77777777"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14:paraId="0110929B" w14:textId="77777777" w:rsidR="00D76673" w:rsidRPr="00D76673" w:rsidRDefault="00D76673" w:rsidP="00D76673">
      <w:pPr>
        <w:spacing w:before="120"/>
        <w:rPr>
          <w:b/>
        </w:rPr>
      </w:pPr>
      <w:r w:rsidRPr="00D76673">
        <w:rPr>
          <w:b/>
        </w:rPr>
        <w:t>Sub-Committee of Experts on the Transport of Dangerous Goods</w:t>
      </w:r>
    </w:p>
    <w:p w14:paraId="49F33798" w14:textId="7058F4E5" w:rsidR="00AC47CB" w:rsidRPr="00432930" w:rsidRDefault="00AC47CB" w:rsidP="00AC47CB">
      <w:pPr>
        <w:spacing w:before="120"/>
        <w:rPr>
          <w:b/>
        </w:rPr>
      </w:pPr>
      <w:r>
        <w:rPr>
          <w:b/>
        </w:rPr>
        <w:t>Fifty-</w:t>
      </w:r>
      <w:r w:rsidR="006D5AAE">
        <w:rPr>
          <w:b/>
        </w:rPr>
        <w:t>f</w:t>
      </w:r>
      <w:r w:rsidR="00F76509">
        <w:rPr>
          <w:b/>
        </w:rPr>
        <w:t>ifth</w:t>
      </w:r>
      <w:r>
        <w:rPr>
          <w:b/>
        </w:rPr>
        <w:t xml:space="preserve"> session</w:t>
      </w:r>
    </w:p>
    <w:p w14:paraId="383EF188" w14:textId="765DDD94" w:rsidR="000809F3" w:rsidRPr="00EB77BF" w:rsidRDefault="00AC47CB" w:rsidP="000809F3">
      <w:pPr>
        <w:rPr>
          <w:b/>
          <w:bCs/>
        </w:rPr>
      </w:pPr>
      <w:r>
        <w:t xml:space="preserve">Geneva, </w:t>
      </w:r>
      <w:r w:rsidR="00F76509">
        <w:t>1-5 July 2019</w:t>
      </w:r>
      <w:r>
        <w:rPr>
          <w:color w:val="333333"/>
        </w:rPr>
        <w:br/>
      </w:r>
      <w:r w:rsidR="00A065BA" w:rsidRPr="009D3AC0">
        <w:t xml:space="preserve">Item </w:t>
      </w:r>
      <w:r w:rsidR="006D5AAE">
        <w:t>2 (b)</w:t>
      </w:r>
      <w:r w:rsidR="00A065BA" w:rsidRPr="009D3AC0">
        <w:t xml:space="preserve"> of the provisional agenda</w:t>
      </w:r>
      <w:r w:rsidR="00D76673" w:rsidRPr="00301F46">
        <w:rPr>
          <w:b/>
        </w:rPr>
        <w:br/>
      </w:r>
      <w:r w:rsidR="00F76509">
        <w:rPr>
          <w:b/>
          <w:bCs/>
        </w:rPr>
        <w:t>E</w:t>
      </w:r>
      <w:r w:rsidR="006D5AAE" w:rsidRPr="006D5AAE">
        <w:rPr>
          <w:b/>
          <w:bCs/>
        </w:rPr>
        <w:t>xplosives and related matters</w:t>
      </w:r>
      <w:r w:rsidR="00EB77BF">
        <w:rPr>
          <w:b/>
          <w:bCs/>
        </w:rPr>
        <w:t>:</w:t>
      </w:r>
      <w:r w:rsidR="00EB77BF">
        <w:rPr>
          <w:b/>
          <w:bCs/>
        </w:rPr>
        <w:br/>
        <w:t>i</w:t>
      </w:r>
      <w:r w:rsidR="00EB77BF" w:rsidRPr="00EB77BF">
        <w:rPr>
          <w:b/>
          <w:bCs/>
        </w:rPr>
        <w:t>mprovement of test series 8</w:t>
      </w:r>
    </w:p>
    <w:p w14:paraId="435AB9E1" w14:textId="6E019D81" w:rsidR="00E41283" w:rsidRDefault="00363CCA" w:rsidP="000809F3">
      <w:pPr>
        <w:pStyle w:val="HChG"/>
      </w:pPr>
      <w:r>
        <w:tab/>
      </w:r>
      <w:r>
        <w:tab/>
      </w:r>
      <w:r w:rsidR="006A5661" w:rsidRPr="0064541A">
        <w:rPr>
          <w:lang w:val="en-US"/>
        </w:rPr>
        <w:t>T</w:t>
      </w:r>
      <w:r w:rsidR="00F76509">
        <w:rPr>
          <w:lang w:val="en-US"/>
        </w:rPr>
        <w:t>emperature control of energetic samples</w:t>
      </w:r>
    </w:p>
    <w:p w14:paraId="75FD3243" w14:textId="32419161" w:rsidR="00E41283" w:rsidRPr="00E41283" w:rsidRDefault="00E41283" w:rsidP="00E41283">
      <w:pPr>
        <w:pStyle w:val="H1G"/>
      </w:pPr>
      <w:r>
        <w:tab/>
      </w:r>
      <w:r>
        <w:tab/>
      </w:r>
      <w:r w:rsidR="006A5661" w:rsidRPr="0064541A">
        <w:rPr>
          <w:lang w:val="en-US"/>
        </w:rPr>
        <w:t>Transmitted by the European Chemical Industry Council (CEFIC)</w:t>
      </w:r>
      <w:r w:rsidR="009B35D8">
        <w:rPr>
          <w:rStyle w:val="FootnoteReference"/>
          <w:lang w:val="en-US"/>
        </w:rPr>
        <w:footnoteReference w:customMarkFollows="1" w:id="2"/>
        <w:t>*</w:t>
      </w:r>
    </w:p>
    <w:p w14:paraId="74159490" w14:textId="77777777" w:rsidR="00E41283" w:rsidRDefault="00E41283" w:rsidP="00E41283">
      <w:pPr>
        <w:pStyle w:val="HChG"/>
        <w:rPr>
          <w:szCs w:val="28"/>
        </w:rPr>
      </w:pPr>
      <w:r>
        <w:tab/>
      </w:r>
      <w:r>
        <w:tab/>
        <w:t>Introduction</w:t>
      </w:r>
    </w:p>
    <w:p w14:paraId="2A4E94ED" w14:textId="186C2704" w:rsidR="000370C4" w:rsidRDefault="009A4714" w:rsidP="009A4714">
      <w:pPr>
        <w:pStyle w:val="SingleTxtG"/>
        <w:rPr>
          <w:lang w:val="en-US"/>
        </w:rPr>
      </w:pPr>
      <w:r>
        <w:t>1.</w:t>
      </w:r>
      <w:r>
        <w:tab/>
      </w:r>
      <w:r w:rsidR="000370C4">
        <w:t xml:space="preserve">Samples of energetic substances such as self-reactive substances and organic peroxides may be transported under the provisions of </w:t>
      </w:r>
      <w:r w:rsidR="000370C4">
        <w:rPr>
          <w:lang w:val="en-US"/>
        </w:rPr>
        <w:t xml:space="preserve">2.4.2.3.2.4 (b) and </w:t>
      </w:r>
      <w:r w:rsidR="000370C4" w:rsidRPr="00DD6E77">
        <w:rPr>
          <w:lang w:val="en-US"/>
        </w:rPr>
        <w:t>2.5.3.2.5.1</w:t>
      </w:r>
      <w:r w:rsidR="000370C4">
        <w:rPr>
          <w:lang w:val="en-US"/>
        </w:rPr>
        <w:t>, respectively.</w:t>
      </w:r>
    </w:p>
    <w:p w14:paraId="4FB3CE8B" w14:textId="017EEF20" w:rsidR="000370C4" w:rsidRDefault="009A4714" w:rsidP="009A4714">
      <w:pPr>
        <w:pStyle w:val="SingleTxtG"/>
        <w:rPr>
          <w:lang w:val="en-US"/>
        </w:rPr>
      </w:pPr>
      <w:r>
        <w:rPr>
          <w:lang w:val="en-US"/>
        </w:rPr>
        <w:t>2.</w:t>
      </w:r>
      <w:r>
        <w:rPr>
          <w:lang w:val="en-US"/>
        </w:rPr>
        <w:tab/>
      </w:r>
      <w:r w:rsidR="000370C4">
        <w:rPr>
          <w:lang w:val="en-US"/>
        </w:rPr>
        <w:t>In both cases, one of the essential conditions is that “the available data indicate that the control temperature, if any, is sufficiently low to prevent any dangerous decomposition …”.</w:t>
      </w:r>
    </w:p>
    <w:p w14:paraId="6C613829" w14:textId="05381D88" w:rsidR="000370C4" w:rsidRDefault="009A4714" w:rsidP="009A4714">
      <w:pPr>
        <w:pStyle w:val="SingleTxtG"/>
        <w:rPr>
          <w:lang w:val="en-US"/>
        </w:rPr>
      </w:pPr>
      <w:r>
        <w:rPr>
          <w:lang w:val="en-US"/>
        </w:rPr>
        <w:t>3.</w:t>
      </w:r>
      <w:r>
        <w:rPr>
          <w:lang w:val="en-US"/>
        </w:rPr>
        <w:tab/>
      </w:r>
      <w:r w:rsidR="000370C4">
        <w:rPr>
          <w:lang w:val="en-US"/>
        </w:rPr>
        <w:t xml:space="preserve">Temperature control requirements are derived from the </w:t>
      </w:r>
      <w:r w:rsidR="00757E67">
        <w:rPr>
          <w:lang w:val="en-US"/>
        </w:rPr>
        <w:t xml:space="preserve">self-accelerating </w:t>
      </w:r>
      <w:r w:rsidR="00F07EFA">
        <w:rPr>
          <w:lang w:val="en-US"/>
        </w:rPr>
        <w:t xml:space="preserve">decomposition </w:t>
      </w:r>
      <w:r w:rsidR="00757E67">
        <w:rPr>
          <w:lang w:val="en-US"/>
        </w:rPr>
        <w:t>temperature (</w:t>
      </w:r>
      <w:r w:rsidR="000370C4">
        <w:rPr>
          <w:lang w:val="en-US"/>
        </w:rPr>
        <w:t>SADT</w:t>
      </w:r>
      <w:r w:rsidR="00757E67">
        <w:rPr>
          <w:lang w:val="en-US"/>
        </w:rPr>
        <w:t>)</w:t>
      </w:r>
      <w:r w:rsidR="000370C4">
        <w:rPr>
          <w:lang w:val="en-US"/>
        </w:rPr>
        <w:t xml:space="preserve"> (see 2.4.2.3.4 and 2.5.3.4</w:t>
      </w:r>
      <w:r w:rsidR="003727DC">
        <w:rPr>
          <w:lang w:val="en-US"/>
        </w:rPr>
        <w:t xml:space="preserve"> as well as the Manual of Tests and Criteria, section 28.2.3</w:t>
      </w:r>
      <w:r w:rsidR="000370C4">
        <w:rPr>
          <w:lang w:val="en-US"/>
        </w:rPr>
        <w:t>)</w:t>
      </w:r>
      <w:r w:rsidR="003727DC">
        <w:rPr>
          <w:lang w:val="en-US"/>
        </w:rPr>
        <w:t xml:space="preserve">. In many cases (i.e. new substances) the SADT is not yet available for the transport of those samples. Therefore, the question arises how the provisions of 2.4.2.3.2.4 (b) (iii) and 2.5.3.2.5.1 (c) can be fulfilled under these circumstances. </w:t>
      </w:r>
      <w:r w:rsidR="000370C4">
        <w:rPr>
          <w:lang w:val="en-US"/>
        </w:rPr>
        <w:t xml:space="preserve"> </w:t>
      </w:r>
    </w:p>
    <w:p w14:paraId="0B9AAE3C" w14:textId="2DD28B5C" w:rsidR="00F75373" w:rsidRPr="0064541A" w:rsidRDefault="009A4714" w:rsidP="009A4714">
      <w:pPr>
        <w:pStyle w:val="SingleTxtG"/>
        <w:rPr>
          <w:lang w:val="en-US"/>
        </w:rPr>
      </w:pPr>
      <w:r>
        <w:rPr>
          <w:lang w:val="en-US"/>
        </w:rPr>
        <w:t>4.</w:t>
      </w:r>
      <w:r>
        <w:rPr>
          <w:lang w:val="en-US"/>
        </w:rPr>
        <w:tab/>
      </w:r>
      <w:r w:rsidR="003727DC">
        <w:rPr>
          <w:lang w:val="en-US"/>
        </w:rPr>
        <w:t xml:space="preserve">CEFIC proposes a simple and safe method to solve the </w:t>
      </w:r>
      <w:proofErr w:type="gramStart"/>
      <w:r w:rsidR="003727DC">
        <w:rPr>
          <w:lang w:val="en-US"/>
        </w:rPr>
        <w:t>aforementioned problem</w:t>
      </w:r>
      <w:proofErr w:type="gramEnd"/>
      <w:r w:rsidR="003727DC">
        <w:rPr>
          <w:lang w:val="en-US"/>
        </w:rPr>
        <w:t xml:space="preserve"> based on </w:t>
      </w:r>
      <w:r w:rsidR="00757E67">
        <w:rPr>
          <w:lang w:val="en-US"/>
        </w:rPr>
        <w:t>differential scanning calorimetry (</w:t>
      </w:r>
      <w:r w:rsidR="003727DC">
        <w:rPr>
          <w:lang w:val="en-US"/>
        </w:rPr>
        <w:t>DSC</w:t>
      </w:r>
      <w:r w:rsidR="00757E67">
        <w:rPr>
          <w:lang w:val="en-US"/>
        </w:rPr>
        <w:t>)</w:t>
      </w:r>
      <w:r w:rsidR="003727DC">
        <w:rPr>
          <w:lang w:val="en-US"/>
        </w:rPr>
        <w:t xml:space="preserve"> measurements as mentioned in the </w:t>
      </w:r>
      <w:r w:rsidR="00757E67">
        <w:rPr>
          <w:lang w:val="en-US"/>
        </w:rPr>
        <w:t xml:space="preserve">Manual of </w:t>
      </w:r>
      <w:r w:rsidR="003727DC">
        <w:rPr>
          <w:lang w:val="en-US"/>
        </w:rPr>
        <w:t xml:space="preserve">Test </w:t>
      </w:r>
      <w:r w:rsidR="00757E67">
        <w:rPr>
          <w:lang w:val="en-US"/>
        </w:rPr>
        <w:t>and Criteria</w:t>
      </w:r>
      <w:r w:rsidR="003727DC">
        <w:rPr>
          <w:lang w:val="en-US"/>
        </w:rPr>
        <w:t>, section 20.3.3.3.</w:t>
      </w:r>
    </w:p>
    <w:p w14:paraId="1A4A990E" w14:textId="38008212" w:rsidR="00775393" w:rsidRPr="003727DC" w:rsidRDefault="00775393" w:rsidP="009A4714">
      <w:pPr>
        <w:pStyle w:val="HChG"/>
      </w:pPr>
      <w:r>
        <w:lastRenderedPageBreak/>
        <w:tab/>
      </w:r>
      <w:r>
        <w:tab/>
      </w:r>
      <w:r w:rsidR="003727DC">
        <w:t>Discussion</w:t>
      </w:r>
    </w:p>
    <w:p w14:paraId="6FE978F1" w14:textId="0B8AE92C" w:rsidR="00AD06C7" w:rsidRPr="0064541A" w:rsidRDefault="009A4714" w:rsidP="009A4714">
      <w:pPr>
        <w:pStyle w:val="SingleTxtG"/>
        <w:rPr>
          <w:lang w:val="en-US"/>
        </w:rPr>
      </w:pPr>
      <w:r>
        <w:rPr>
          <w:lang w:val="en-US"/>
        </w:rPr>
        <w:t>5.</w:t>
      </w:r>
      <w:r>
        <w:rPr>
          <w:lang w:val="en-US"/>
        </w:rPr>
        <w:tab/>
      </w:r>
      <w:r w:rsidR="00AD06C7" w:rsidRPr="0064541A">
        <w:rPr>
          <w:lang w:val="en-US"/>
        </w:rPr>
        <w:t>Generally, the decomposition energy and the onset of decomposition can be easily determined by DSC methods (see Manual</w:t>
      </w:r>
      <w:r w:rsidR="003F3F2A">
        <w:rPr>
          <w:lang w:val="en-US"/>
        </w:rPr>
        <w:t xml:space="preserve"> of Tests and Criteria</w:t>
      </w:r>
      <w:r w:rsidR="00AD06C7" w:rsidRPr="0064541A">
        <w:rPr>
          <w:lang w:val="en-US"/>
        </w:rPr>
        <w:t xml:space="preserve">, section 20.3.3.3). </w:t>
      </w:r>
      <w:r w:rsidR="00AD06C7" w:rsidRPr="00AC236C">
        <w:rPr>
          <w:lang w:val="en-US"/>
        </w:rPr>
        <w:t xml:space="preserve">This </w:t>
      </w:r>
      <w:r w:rsidR="003F3F2A">
        <w:rPr>
          <w:lang w:val="en-US"/>
        </w:rPr>
        <w:t>document</w:t>
      </w:r>
      <w:r w:rsidR="00AD06C7" w:rsidRPr="00AC236C">
        <w:rPr>
          <w:lang w:val="en-US"/>
        </w:rPr>
        <w:t xml:space="preserve"> describes</w:t>
      </w:r>
      <w:r w:rsidR="00AD06C7">
        <w:rPr>
          <w:lang w:val="en-US"/>
        </w:rPr>
        <w:t xml:space="preserve"> </w:t>
      </w:r>
      <w:r w:rsidR="00AD06C7" w:rsidRPr="0064541A">
        <w:rPr>
          <w:lang w:val="en-US"/>
        </w:rPr>
        <w:t>how this information may be used as the basis for a preliminary assessment of the samples</w:t>
      </w:r>
      <w:r w:rsidR="00024E53">
        <w:rPr>
          <w:lang w:val="en-US"/>
        </w:rPr>
        <w:t xml:space="preserve"> with respect to temperature requirements</w:t>
      </w:r>
      <w:r w:rsidR="00AD06C7" w:rsidRPr="0064541A">
        <w:rPr>
          <w:lang w:val="en-US"/>
        </w:rPr>
        <w:t>.</w:t>
      </w:r>
    </w:p>
    <w:p w14:paraId="76EC1933" w14:textId="14DB2BEF" w:rsidR="00C638AC" w:rsidRDefault="009A4714" w:rsidP="009A4714">
      <w:pPr>
        <w:pStyle w:val="SingleTxtG"/>
        <w:rPr>
          <w:lang w:val="en-US"/>
        </w:rPr>
      </w:pPr>
      <w:r>
        <w:rPr>
          <w:lang w:val="en-US"/>
        </w:rPr>
        <w:t>6.</w:t>
      </w:r>
      <w:r>
        <w:rPr>
          <w:lang w:val="en-US"/>
        </w:rPr>
        <w:tab/>
      </w:r>
      <w:r w:rsidR="00024E53">
        <w:rPr>
          <w:lang w:val="en-US"/>
        </w:rPr>
        <w:t>T</w:t>
      </w:r>
      <w:r w:rsidR="002E1F2B" w:rsidRPr="00DA6941">
        <w:rPr>
          <w:lang w:val="en-US"/>
        </w:rPr>
        <w:t xml:space="preserve">he </w:t>
      </w:r>
      <w:r w:rsidR="00024E53">
        <w:rPr>
          <w:lang w:val="en-US"/>
        </w:rPr>
        <w:t xml:space="preserve">so-called </w:t>
      </w:r>
      <w:r w:rsidR="002E1F2B" w:rsidRPr="00DA6941">
        <w:rPr>
          <w:lang w:val="en-US"/>
        </w:rPr>
        <w:t xml:space="preserve">“100 K rule” </w:t>
      </w:r>
      <w:r w:rsidR="00024E53">
        <w:rPr>
          <w:lang w:val="en-US"/>
        </w:rPr>
        <w:t xml:space="preserve">is </w:t>
      </w:r>
      <w:r w:rsidR="004A1DFA">
        <w:rPr>
          <w:lang w:val="en-US"/>
        </w:rPr>
        <w:t>applied</w:t>
      </w:r>
      <w:r w:rsidR="002E1F2B" w:rsidRPr="00DA6941">
        <w:rPr>
          <w:lang w:val="en-US"/>
        </w:rPr>
        <w:t xml:space="preserve"> worldwide </w:t>
      </w:r>
      <w:r w:rsidR="00024E53">
        <w:rPr>
          <w:lang w:val="en-US"/>
        </w:rPr>
        <w:t xml:space="preserve">in </w:t>
      </w:r>
      <w:r w:rsidR="002E1F2B" w:rsidRPr="00DA6941">
        <w:rPr>
          <w:lang w:val="en-US"/>
        </w:rPr>
        <w:t>chemical</w:t>
      </w:r>
      <w:r w:rsidR="00024E53">
        <w:rPr>
          <w:lang w:val="en-US"/>
        </w:rPr>
        <w:t xml:space="preserve"> plants for</w:t>
      </w:r>
      <w:r w:rsidR="002E1F2B" w:rsidRPr="00DA6941">
        <w:rPr>
          <w:lang w:val="en-US"/>
        </w:rPr>
        <w:t xml:space="preserve"> safety assessment</w:t>
      </w:r>
      <w:r w:rsidR="00024E53">
        <w:rPr>
          <w:lang w:val="en-US"/>
        </w:rPr>
        <w:t xml:space="preserve">s. </w:t>
      </w:r>
      <w:r w:rsidR="006808DB">
        <w:rPr>
          <w:lang w:val="en-US"/>
        </w:rPr>
        <w:t xml:space="preserve">Practical experience has shown that </w:t>
      </w:r>
      <w:r w:rsidR="008F37CE">
        <w:rPr>
          <w:lang w:val="en-US"/>
        </w:rPr>
        <w:t xml:space="preserve">a margin of </w:t>
      </w:r>
      <w:r w:rsidR="006808DB">
        <w:rPr>
          <w:lang w:val="en-US"/>
        </w:rPr>
        <w:t>100 K below the decomposition onset as determined by a screening DSC establish</w:t>
      </w:r>
      <w:r w:rsidR="008F37CE">
        <w:rPr>
          <w:lang w:val="en-US"/>
        </w:rPr>
        <w:t>es</w:t>
      </w:r>
      <w:r w:rsidR="006808DB">
        <w:rPr>
          <w:lang w:val="en-US"/>
        </w:rPr>
        <w:t xml:space="preserve"> </w:t>
      </w:r>
      <w:r w:rsidR="002E1F2B">
        <w:rPr>
          <w:lang w:val="en-US"/>
        </w:rPr>
        <w:t xml:space="preserve">a </w:t>
      </w:r>
      <w:r w:rsidR="006808DB">
        <w:rPr>
          <w:lang w:val="en-US"/>
        </w:rPr>
        <w:t xml:space="preserve">safe </w:t>
      </w:r>
      <w:r w:rsidR="002E1F2B">
        <w:rPr>
          <w:lang w:val="en-US"/>
        </w:rPr>
        <w:t xml:space="preserve">distance to avoid thermal runaway reactions. </w:t>
      </w:r>
    </w:p>
    <w:p w14:paraId="40AE58AC" w14:textId="41F335C1" w:rsidR="001E1354" w:rsidRDefault="009A4714" w:rsidP="009A4714">
      <w:pPr>
        <w:pStyle w:val="SingleTxtG"/>
        <w:rPr>
          <w:lang w:val="en-US"/>
        </w:rPr>
      </w:pPr>
      <w:r>
        <w:rPr>
          <w:lang w:val="en-US"/>
        </w:rPr>
        <w:t>7.</w:t>
      </w:r>
      <w:r>
        <w:rPr>
          <w:lang w:val="en-US"/>
        </w:rPr>
        <w:tab/>
      </w:r>
      <w:r w:rsidR="001D029A" w:rsidRPr="001D029A">
        <w:rPr>
          <w:lang w:val="en-US"/>
        </w:rPr>
        <w:t>According to 2.4.2.3.4</w:t>
      </w:r>
      <w:r w:rsidR="001E1354">
        <w:rPr>
          <w:lang w:val="en-US"/>
        </w:rPr>
        <w:t xml:space="preserve"> and 2.5.3.4</w:t>
      </w:r>
      <w:r w:rsidR="001D029A" w:rsidRPr="001D029A">
        <w:rPr>
          <w:lang w:val="en-US"/>
        </w:rPr>
        <w:t>, temperature control is not required if the substance is thermally stable, i.e. SADT ≥ 60 °C</w:t>
      </w:r>
      <w:r w:rsidR="001E1354">
        <w:rPr>
          <w:lang w:val="en-US"/>
        </w:rPr>
        <w:t xml:space="preserve"> for self-reactive substances and </w:t>
      </w:r>
      <w:r w:rsidR="001E1354" w:rsidRPr="001D029A">
        <w:rPr>
          <w:lang w:val="en-US"/>
        </w:rPr>
        <w:t xml:space="preserve">SADT ≥ </w:t>
      </w:r>
      <w:r w:rsidR="001E1354">
        <w:rPr>
          <w:lang w:val="en-US"/>
        </w:rPr>
        <w:t>55</w:t>
      </w:r>
      <w:r w:rsidR="001E1354" w:rsidRPr="001D029A">
        <w:rPr>
          <w:lang w:val="en-US"/>
        </w:rPr>
        <w:t xml:space="preserve"> °C</w:t>
      </w:r>
      <w:r w:rsidR="001E1354">
        <w:rPr>
          <w:lang w:val="en-US"/>
        </w:rPr>
        <w:t xml:space="preserve"> for organic peroxides</w:t>
      </w:r>
      <w:r w:rsidR="001D029A" w:rsidRPr="001D029A">
        <w:rPr>
          <w:lang w:val="en-US"/>
        </w:rPr>
        <w:t>.</w:t>
      </w:r>
      <w:r w:rsidR="001E1354">
        <w:rPr>
          <w:lang w:val="en-US"/>
        </w:rPr>
        <w:t xml:space="preserve"> For reasons of simplification, the more conservative value of 60 °C is henceforth applied for both types of</w:t>
      </w:r>
      <w:r w:rsidR="001D029A" w:rsidRPr="001D029A">
        <w:rPr>
          <w:lang w:val="en-US"/>
        </w:rPr>
        <w:t xml:space="preserve"> </w:t>
      </w:r>
      <w:r w:rsidR="001E1354">
        <w:rPr>
          <w:lang w:val="en-US"/>
        </w:rPr>
        <w:t>substances.</w:t>
      </w:r>
    </w:p>
    <w:p w14:paraId="3DCCE638" w14:textId="037B8386" w:rsidR="001D029A" w:rsidRDefault="009A4714" w:rsidP="009A4714">
      <w:pPr>
        <w:pStyle w:val="SingleTxtG"/>
        <w:rPr>
          <w:lang w:val="en-US"/>
        </w:rPr>
      </w:pPr>
      <w:r>
        <w:rPr>
          <w:lang w:val="en-US"/>
        </w:rPr>
        <w:t>8.</w:t>
      </w:r>
      <w:r>
        <w:rPr>
          <w:lang w:val="en-US"/>
        </w:rPr>
        <w:tab/>
      </w:r>
      <w:r w:rsidR="001D029A" w:rsidRPr="001D029A">
        <w:rPr>
          <w:lang w:val="en-US"/>
        </w:rPr>
        <w:t xml:space="preserve">By applying the “100 K rule” described </w:t>
      </w:r>
      <w:r w:rsidR="004A1DFA">
        <w:rPr>
          <w:lang w:val="en-US"/>
        </w:rPr>
        <w:t>above</w:t>
      </w:r>
      <w:r w:rsidR="001D029A" w:rsidRPr="001D029A">
        <w:rPr>
          <w:lang w:val="en-US"/>
        </w:rPr>
        <w:t xml:space="preserve">, </w:t>
      </w:r>
      <w:proofErr w:type="gramStart"/>
      <w:r w:rsidR="001D029A" w:rsidRPr="001D029A">
        <w:rPr>
          <w:lang w:val="en-US"/>
        </w:rPr>
        <w:t>sufficient</w:t>
      </w:r>
      <w:proofErr w:type="gramEnd"/>
      <w:r w:rsidR="001D029A" w:rsidRPr="001D029A">
        <w:rPr>
          <w:lang w:val="en-US"/>
        </w:rPr>
        <w:t xml:space="preserve"> thermal stability may be assumed if the decomposition onset in the screening DSC is 160 °C or above, thus not requiring temperature control.</w:t>
      </w:r>
    </w:p>
    <w:p w14:paraId="35C83175" w14:textId="0D01B78B" w:rsidR="00D0356D" w:rsidRPr="00D0356D" w:rsidRDefault="009A4714" w:rsidP="009A4714">
      <w:pPr>
        <w:pStyle w:val="SingleTxtG"/>
        <w:rPr>
          <w:lang w:val="en-US"/>
        </w:rPr>
      </w:pPr>
      <w:r>
        <w:rPr>
          <w:lang w:val="en-US"/>
        </w:rPr>
        <w:t>9.</w:t>
      </w:r>
      <w:r>
        <w:rPr>
          <w:lang w:val="en-US"/>
        </w:rPr>
        <w:tab/>
      </w:r>
      <w:r w:rsidR="00D0356D" w:rsidRPr="001D029A">
        <w:rPr>
          <w:lang w:val="en-US"/>
        </w:rPr>
        <w:t>For a conservative approach, the decomposition onset should be taken as the temperature of the first noticeable exothermic effect (i.e. the heat production signal leaves the baseline).</w:t>
      </w:r>
    </w:p>
    <w:p w14:paraId="6101C26B" w14:textId="740D19D6" w:rsidR="001D029A" w:rsidRPr="001D029A" w:rsidRDefault="009A4714" w:rsidP="009A4714">
      <w:pPr>
        <w:pStyle w:val="SingleTxtG"/>
        <w:rPr>
          <w:lang w:val="en-US"/>
        </w:rPr>
      </w:pPr>
      <w:r>
        <w:rPr>
          <w:lang w:val="en-US"/>
        </w:rPr>
        <w:t>10.</w:t>
      </w:r>
      <w:r>
        <w:rPr>
          <w:lang w:val="en-US"/>
        </w:rPr>
        <w:tab/>
      </w:r>
      <w:r w:rsidR="001D029A" w:rsidRPr="001D029A">
        <w:rPr>
          <w:lang w:val="en-US"/>
        </w:rPr>
        <w:t xml:space="preserve">Since SADT tests H.1 to H.4 are not designed for small sample amounts, a thermal stress test is suggested as alternative </w:t>
      </w:r>
      <w:r w:rsidR="00E201D5">
        <w:rPr>
          <w:lang w:val="en-US"/>
        </w:rPr>
        <w:t>method</w:t>
      </w:r>
      <w:r w:rsidR="00E201D5" w:rsidRPr="00E201D5">
        <w:rPr>
          <w:lang w:val="en-US"/>
        </w:rPr>
        <w:t xml:space="preserve"> </w:t>
      </w:r>
      <w:r w:rsidR="00E201D5">
        <w:rPr>
          <w:lang w:val="en-US"/>
        </w:rPr>
        <w:t xml:space="preserve">which </w:t>
      </w:r>
      <w:r w:rsidR="00E201D5" w:rsidRPr="001D029A">
        <w:rPr>
          <w:lang w:val="en-US"/>
        </w:rPr>
        <w:t>can be easily performed by DSC measurements</w:t>
      </w:r>
      <w:r w:rsidR="001D029A" w:rsidRPr="001D029A">
        <w:rPr>
          <w:lang w:val="en-US"/>
        </w:rPr>
        <w:t xml:space="preserve">. </w:t>
      </w:r>
      <w:r w:rsidR="00E201D5">
        <w:rPr>
          <w:lang w:val="en-US"/>
        </w:rPr>
        <w:t>Such an approach</w:t>
      </w:r>
      <w:r w:rsidR="00F942CB">
        <w:rPr>
          <w:lang w:val="en-US"/>
        </w:rPr>
        <w:t xml:space="preserve"> has been successfully applied in establishing temperature limits for the safe operation of chemical plants.</w:t>
      </w:r>
    </w:p>
    <w:p w14:paraId="1B8C772A" w14:textId="1E776B6F" w:rsidR="001D029A" w:rsidRPr="001D029A" w:rsidRDefault="009A4714" w:rsidP="009A4714">
      <w:pPr>
        <w:pStyle w:val="SingleTxtG"/>
        <w:rPr>
          <w:lang w:val="en-US"/>
        </w:rPr>
      </w:pPr>
      <w:r>
        <w:rPr>
          <w:lang w:val="en-US"/>
        </w:rPr>
        <w:t>11.</w:t>
      </w:r>
      <w:r>
        <w:rPr>
          <w:lang w:val="en-US"/>
        </w:rPr>
        <w:tab/>
      </w:r>
      <w:r w:rsidR="001D029A" w:rsidRPr="001D029A">
        <w:rPr>
          <w:lang w:val="en-US"/>
        </w:rPr>
        <w:t xml:space="preserve">The concept is to determine whether the decomposition behavior changes </w:t>
      </w:r>
      <w:r w:rsidR="001D029A">
        <w:rPr>
          <w:lang w:val="en-US"/>
        </w:rPr>
        <w:t>upon</w:t>
      </w:r>
      <w:r w:rsidR="001D029A" w:rsidRPr="001D029A">
        <w:rPr>
          <w:lang w:val="en-US"/>
        </w:rPr>
        <w:t xml:space="preserve"> the application of thermal stress </w:t>
      </w:r>
      <w:r w:rsidR="001D029A">
        <w:rPr>
          <w:lang w:val="en-US"/>
        </w:rPr>
        <w:t>during</w:t>
      </w:r>
      <w:r w:rsidR="001D029A" w:rsidRPr="001D029A">
        <w:rPr>
          <w:lang w:val="en-US"/>
        </w:rPr>
        <w:t xml:space="preserve"> a defined </w:t>
      </w:r>
      <w:proofErr w:type="gramStart"/>
      <w:r w:rsidR="001D029A" w:rsidRPr="001D029A">
        <w:rPr>
          <w:lang w:val="en-US"/>
        </w:rPr>
        <w:t>period of time</w:t>
      </w:r>
      <w:proofErr w:type="gramEnd"/>
      <w:r w:rsidR="001D029A" w:rsidRPr="001D029A">
        <w:rPr>
          <w:lang w:val="en-US"/>
        </w:rPr>
        <w:t>. For practical reasons, 24 hours are suggested.</w:t>
      </w:r>
    </w:p>
    <w:p w14:paraId="76C43622" w14:textId="5A22818F" w:rsidR="001D029A" w:rsidRPr="001D029A" w:rsidRDefault="009A4714" w:rsidP="009A4714">
      <w:pPr>
        <w:pStyle w:val="SingleTxtG"/>
        <w:rPr>
          <w:lang w:val="en-US"/>
        </w:rPr>
      </w:pPr>
      <w:r>
        <w:rPr>
          <w:lang w:val="en-US"/>
        </w:rPr>
        <w:t>12.</w:t>
      </w:r>
      <w:r>
        <w:rPr>
          <w:lang w:val="en-US"/>
        </w:rPr>
        <w:tab/>
      </w:r>
      <w:r w:rsidR="001D029A" w:rsidRPr="001D029A">
        <w:rPr>
          <w:lang w:val="en-US"/>
        </w:rPr>
        <w:t>A screening DSC (heating rate 2-5 K/m</w:t>
      </w:r>
      <w:r w:rsidR="003F3F2A">
        <w:rPr>
          <w:lang w:val="en-US"/>
        </w:rPr>
        <w:t xml:space="preserve">in in a closed crucible; see </w:t>
      </w:r>
      <w:r w:rsidR="001D029A" w:rsidRPr="001D029A">
        <w:rPr>
          <w:lang w:val="en-US"/>
        </w:rPr>
        <w:t xml:space="preserve">Manual of Tests and Criteria, section 20.3.3.3) is measured </w:t>
      </w:r>
      <w:r w:rsidR="00D0356D">
        <w:rPr>
          <w:lang w:val="en-US"/>
        </w:rPr>
        <w:t>of</w:t>
      </w:r>
      <w:r w:rsidR="001D029A" w:rsidRPr="001D029A">
        <w:rPr>
          <w:lang w:val="en-US"/>
        </w:rPr>
        <w:t xml:space="preserve"> the sample as offered for transport. </w:t>
      </w:r>
      <w:r w:rsidR="00F4451F">
        <w:rPr>
          <w:lang w:val="en-US"/>
        </w:rPr>
        <w:t>A</w:t>
      </w:r>
      <w:r w:rsidR="001D029A" w:rsidRPr="001D029A">
        <w:rPr>
          <w:lang w:val="en-US"/>
        </w:rPr>
        <w:t xml:space="preserve"> second sample is taken, and thermal stress is applied</w:t>
      </w:r>
      <w:r w:rsidR="0018249E">
        <w:rPr>
          <w:lang w:val="en-US"/>
        </w:rPr>
        <w:t>. P</w:t>
      </w:r>
      <w:r w:rsidR="001D029A" w:rsidRPr="001D029A">
        <w:rPr>
          <w:lang w:val="en-US"/>
        </w:rPr>
        <w:t>ractically</w:t>
      </w:r>
      <w:r w:rsidR="0018249E">
        <w:rPr>
          <w:lang w:val="en-US"/>
        </w:rPr>
        <w:t>, this is</w:t>
      </w:r>
      <w:r w:rsidR="001D029A" w:rsidRPr="001D029A">
        <w:rPr>
          <w:lang w:val="en-US"/>
        </w:rPr>
        <w:t xml:space="preserve"> realized by tempering the sample in a DSC crucible at a defined constant temperature over a cer</w:t>
      </w:r>
      <w:r w:rsidR="00E201D5">
        <w:rPr>
          <w:lang w:val="en-US"/>
        </w:rPr>
        <w:t xml:space="preserve">tain </w:t>
      </w:r>
      <w:proofErr w:type="gramStart"/>
      <w:r w:rsidR="00E201D5">
        <w:rPr>
          <w:lang w:val="en-US"/>
        </w:rPr>
        <w:t>period of time</w:t>
      </w:r>
      <w:proofErr w:type="gramEnd"/>
      <w:r w:rsidR="00E201D5">
        <w:rPr>
          <w:lang w:val="en-US"/>
        </w:rPr>
        <w:t>; see above</w:t>
      </w:r>
      <w:r w:rsidR="0018249E">
        <w:rPr>
          <w:lang w:val="en-US"/>
        </w:rPr>
        <w:t>.</w:t>
      </w:r>
      <w:r w:rsidR="00E201D5">
        <w:rPr>
          <w:lang w:val="en-US"/>
        </w:rPr>
        <w:t xml:space="preserve"> </w:t>
      </w:r>
      <w:r w:rsidR="0018249E">
        <w:rPr>
          <w:lang w:val="en-US"/>
        </w:rPr>
        <w:t>S</w:t>
      </w:r>
      <w:r w:rsidR="00E201D5">
        <w:rPr>
          <w:lang w:val="en-US"/>
        </w:rPr>
        <w:t>ubsequently a DSC of the stressed sample is measured at the same heating rate as before.</w:t>
      </w:r>
    </w:p>
    <w:p w14:paraId="5610739F" w14:textId="26211FE6" w:rsidR="001D029A" w:rsidRDefault="009A4714" w:rsidP="009A4714">
      <w:pPr>
        <w:pStyle w:val="SingleTxtG"/>
        <w:rPr>
          <w:lang w:val="en-US"/>
        </w:rPr>
      </w:pPr>
      <w:r>
        <w:rPr>
          <w:lang w:val="en-US"/>
        </w:rPr>
        <w:t>13.</w:t>
      </w:r>
      <w:r>
        <w:rPr>
          <w:lang w:val="en-US"/>
        </w:rPr>
        <w:tab/>
      </w:r>
      <w:r w:rsidR="001D029A" w:rsidRPr="001D029A">
        <w:rPr>
          <w:lang w:val="en-US"/>
        </w:rPr>
        <w:t>If the decomposition behavior remains unchanged in terms of decomposition onset, shape of curve, and energy within a measurement uncertainty of 10%, then the sample is stable at the applied stress temperature. If the stress test is passed at 60 °C, no temperature control is required.</w:t>
      </w:r>
    </w:p>
    <w:p w14:paraId="0A3D4B2A" w14:textId="45585F5D" w:rsidR="003A3DE0" w:rsidRDefault="009A4714" w:rsidP="009A4714">
      <w:pPr>
        <w:pStyle w:val="SingleTxtG"/>
        <w:rPr>
          <w:lang w:val="en-US"/>
        </w:rPr>
      </w:pPr>
      <w:r>
        <w:rPr>
          <w:lang w:val="en-US"/>
        </w:rPr>
        <w:t>14.</w:t>
      </w:r>
      <w:r>
        <w:rPr>
          <w:lang w:val="en-US"/>
        </w:rPr>
        <w:tab/>
      </w:r>
      <w:r w:rsidR="003A3DE0" w:rsidRPr="001D029A">
        <w:rPr>
          <w:lang w:val="en-US"/>
        </w:rPr>
        <w:t xml:space="preserve">In case the stress test at 60 °C is not passed, the same procedure should be applied at decreasing temperatures in steps of 10 K until the decomposition behavior remains unchanged. That temperature should be deemed the estimated SADT of the sample, and the control and emergency temperatures may then be derived in accordance with section </w:t>
      </w:r>
      <w:r w:rsidR="003A3DE0">
        <w:rPr>
          <w:lang w:val="en-US"/>
        </w:rPr>
        <w:t xml:space="preserve">28.2.3 and table 28.2 of the </w:t>
      </w:r>
      <w:r w:rsidR="003A3DE0" w:rsidRPr="001D029A">
        <w:rPr>
          <w:lang w:val="en-US"/>
        </w:rPr>
        <w:t>Manual of Tests and Criteria.</w:t>
      </w:r>
    </w:p>
    <w:p w14:paraId="52B8EB74" w14:textId="4C20AFDC" w:rsidR="003A3DE0" w:rsidRPr="001D029A" w:rsidRDefault="009A4714" w:rsidP="001A592D">
      <w:pPr>
        <w:pStyle w:val="SingleTxtG"/>
        <w:rPr>
          <w:lang w:val="en-US"/>
        </w:rPr>
      </w:pPr>
      <w:r>
        <w:rPr>
          <w:lang w:val="en-US"/>
        </w:rPr>
        <w:t>15.</w:t>
      </w:r>
      <w:r>
        <w:rPr>
          <w:lang w:val="en-US"/>
        </w:rPr>
        <w:tab/>
      </w:r>
      <w:r w:rsidR="003A3DE0" w:rsidRPr="0064541A">
        <w:rPr>
          <w:lang w:val="en-US"/>
        </w:rPr>
        <w:t xml:space="preserve">An example of a sample passing the thermal stress test as described above is given in figure </w:t>
      </w:r>
      <w:r w:rsidR="003A3DE0">
        <w:rPr>
          <w:lang w:val="en-US"/>
        </w:rPr>
        <w:t>1</w:t>
      </w:r>
      <w:r w:rsidR="003A3DE0" w:rsidRPr="0064541A">
        <w:rPr>
          <w:lang w:val="en-US"/>
        </w:rPr>
        <w:t xml:space="preserve">. It is obvious that the </w:t>
      </w:r>
      <w:r w:rsidR="003A3DE0" w:rsidRPr="00AC236C">
        <w:rPr>
          <w:lang w:val="en-US"/>
        </w:rPr>
        <w:t>shape, the location of the curve, as</w:t>
      </w:r>
      <w:r w:rsidR="003A3DE0" w:rsidRPr="0064541A">
        <w:rPr>
          <w:lang w:val="en-US"/>
        </w:rPr>
        <w:t xml:space="preserve"> well as the energy values remain unchanged within the tolerance of measurement. Also, the endothermic melting peak has not changed.</w:t>
      </w:r>
      <w:r w:rsidR="008F37CE">
        <w:rPr>
          <w:lang w:val="en-US"/>
        </w:rPr>
        <w:t xml:space="preserve"> Hence, the sample is stable and does not require temperature control.</w:t>
      </w:r>
    </w:p>
    <w:p w14:paraId="0D6BC2D3" w14:textId="77777777" w:rsidR="003A3DE0" w:rsidRDefault="001D029A" w:rsidP="003A3DE0">
      <w:pPr>
        <w:pStyle w:val="SingleTxtG"/>
        <w:keepNext/>
        <w:tabs>
          <w:tab w:val="left" w:pos="1701"/>
        </w:tabs>
      </w:pPr>
      <w:r>
        <w:rPr>
          <w:noProof/>
        </w:rPr>
        <w:object w:dxaOrig="22950" w:dyaOrig="14189" w14:anchorId="5C08D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26.3pt" o:ole="">
            <v:imagedata r:id="rId9" o:title=""/>
          </v:shape>
          <o:OLEObject Type="Embed" ProgID="Unknown" ShapeID="_x0000_i1025" DrawAspect="Content" ObjectID="_1618308871" r:id="rId10"/>
        </w:object>
      </w:r>
    </w:p>
    <w:p w14:paraId="0119B379" w14:textId="6D9CFBA5" w:rsidR="001D029A" w:rsidRPr="003A3DE0" w:rsidRDefault="003A3DE0" w:rsidP="00EB77BF">
      <w:pPr>
        <w:pStyle w:val="Caption"/>
        <w:jc w:val="center"/>
        <w:rPr>
          <w:color w:val="auto"/>
          <w:lang w:val="en-US"/>
        </w:rPr>
      </w:pPr>
      <w:r w:rsidRPr="003A3DE0">
        <w:rPr>
          <w:color w:val="auto"/>
        </w:rPr>
        <w:t xml:space="preserve">Figure </w:t>
      </w:r>
      <w:r w:rsidRPr="003A3DE0">
        <w:rPr>
          <w:color w:val="auto"/>
        </w:rPr>
        <w:fldChar w:fldCharType="begin"/>
      </w:r>
      <w:r w:rsidRPr="003A3DE0">
        <w:rPr>
          <w:color w:val="auto"/>
        </w:rPr>
        <w:instrText xml:space="preserve"> SEQ Figure \* ARABIC </w:instrText>
      </w:r>
      <w:r w:rsidRPr="003A3DE0">
        <w:rPr>
          <w:color w:val="auto"/>
        </w:rPr>
        <w:fldChar w:fldCharType="separate"/>
      </w:r>
      <w:r w:rsidR="00D8375B">
        <w:rPr>
          <w:noProof/>
          <w:color w:val="auto"/>
        </w:rPr>
        <w:t>1</w:t>
      </w:r>
      <w:r w:rsidRPr="003A3DE0">
        <w:rPr>
          <w:color w:val="auto"/>
        </w:rPr>
        <w:fldChar w:fldCharType="end"/>
      </w:r>
      <w:r w:rsidRPr="003A3DE0">
        <w:rPr>
          <w:color w:val="auto"/>
        </w:rPr>
        <w:t>: Example of a sample passing the thermal stress test</w:t>
      </w:r>
    </w:p>
    <w:p w14:paraId="6EAD6431" w14:textId="0607A0E9" w:rsidR="001D029A" w:rsidRPr="009A4714" w:rsidRDefault="009A4714" w:rsidP="009A4714">
      <w:pPr>
        <w:pStyle w:val="SingleTxtG"/>
      </w:pPr>
      <w:r>
        <w:t>16.</w:t>
      </w:r>
      <w:r>
        <w:tab/>
      </w:r>
      <w:r w:rsidR="001D029A" w:rsidRPr="009A4714">
        <w:t xml:space="preserve">An example of a negative outcome of the thermal stress test is given in figure </w:t>
      </w:r>
      <w:r w:rsidR="003A3DE0" w:rsidRPr="009A4714">
        <w:t>2</w:t>
      </w:r>
      <w:r w:rsidR="001D029A" w:rsidRPr="009A4714">
        <w:t>: Upon thermal stress, the shape of the curve has changed dramatically. The first peak at about 100 °C has completely disappeared, and the decomposition energy has decreased by about 20%. These findings are clear evidence that a reaction has taken place under the conditions of thermal stress applied, and thus temperature control would be necessary.</w:t>
      </w:r>
    </w:p>
    <w:p w14:paraId="3A6442BB" w14:textId="77777777" w:rsidR="003A3DE0" w:rsidRDefault="001D029A" w:rsidP="003A3DE0">
      <w:pPr>
        <w:pStyle w:val="SingleTxtG"/>
        <w:keepNext/>
        <w:tabs>
          <w:tab w:val="left" w:pos="1701"/>
        </w:tabs>
      </w:pPr>
      <w:r>
        <w:rPr>
          <w:noProof/>
          <w:lang w:val="de-DE" w:eastAsia="de-DE"/>
        </w:rPr>
        <w:drawing>
          <wp:inline distT="0" distB="0" distL="0" distR="0" wp14:anchorId="131E27F5" wp14:editId="06EF9D8A">
            <wp:extent cx="4810562" cy="3119029"/>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8829" cy="3137356"/>
                    </a:xfrm>
                    <a:prstGeom prst="rect">
                      <a:avLst/>
                    </a:prstGeom>
                  </pic:spPr>
                </pic:pic>
              </a:graphicData>
            </a:graphic>
          </wp:inline>
        </w:drawing>
      </w:r>
    </w:p>
    <w:p w14:paraId="0CE98CFC" w14:textId="5DC7B6FB" w:rsidR="001D029A" w:rsidRPr="003A3DE0" w:rsidRDefault="003A3DE0" w:rsidP="00EB77BF">
      <w:pPr>
        <w:pStyle w:val="Caption"/>
        <w:jc w:val="center"/>
        <w:rPr>
          <w:color w:val="auto"/>
          <w:lang w:val="en-US"/>
        </w:rPr>
      </w:pPr>
      <w:r w:rsidRPr="003A3DE0">
        <w:rPr>
          <w:color w:val="auto"/>
        </w:rPr>
        <w:t xml:space="preserve">Figure </w:t>
      </w:r>
      <w:r w:rsidRPr="003A3DE0">
        <w:rPr>
          <w:color w:val="auto"/>
        </w:rPr>
        <w:fldChar w:fldCharType="begin"/>
      </w:r>
      <w:r w:rsidRPr="003A3DE0">
        <w:rPr>
          <w:color w:val="auto"/>
        </w:rPr>
        <w:instrText xml:space="preserve"> SEQ Figure \* ARABIC </w:instrText>
      </w:r>
      <w:r w:rsidRPr="003A3DE0">
        <w:rPr>
          <w:color w:val="auto"/>
        </w:rPr>
        <w:fldChar w:fldCharType="separate"/>
      </w:r>
      <w:r w:rsidR="00D8375B">
        <w:rPr>
          <w:noProof/>
          <w:color w:val="auto"/>
        </w:rPr>
        <w:t>2</w:t>
      </w:r>
      <w:r w:rsidRPr="003A3DE0">
        <w:rPr>
          <w:color w:val="auto"/>
        </w:rPr>
        <w:fldChar w:fldCharType="end"/>
      </w:r>
      <w:r w:rsidRPr="003A3DE0">
        <w:rPr>
          <w:color w:val="auto"/>
        </w:rPr>
        <w:t>: Example of a sample failing the thermal stress test</w:t>
      </w:r>
    </w:p>
    <w:p w14:paraId="5115364C" w14:textId="45D799F2" w:rsidR="003A3DE0" w:rsidRPr="009A4714" w:rsidRDefault="009A4714" w:rsidP="009A4714">
      <w:pPr>
        <w:pStyle w:val="SingleTxtG"/>
      </w:pPr>
      <w:r>
        <w:t>17.</w:t>
      </w:r>
      <w:r>
        <w:tab/>
      </w:r>
      <w:r w:rsidR="0010616A" w:rsidRPr="009A4714">
        <w:t xml:space="preserve">Of course, the question </w:t>
      </w:r>
      <w:proofErr w:type="gramStart"/>
      <w:r w:rsidR="0010616A" w:rsidRPr="009A4714">
        <w:t>has to</w:t>
      </w:r>
      <w:proofErr w:type="gramEnd"/>
      <w:r w:rsidR="0010616A" w:rsidRPr="009A4714">
        <w:t xml:space="preserve"> be asked whether this procedure is able to establish a safety level comparable to the SADT approach. To answer this question, a sample of a polymerizing mixture was tested using the H.4 (SADT) method, and the thermal stress test was applied for comparison. The</w:t>
      </w:r>
      <w:r w:rsidR="00382754" w:rsidRPr="009A4714">
        <w:t xml:space="preserve"> compound was deliberately chosen to be of low energy </w:t>
      </w:r>
      <w:r w:rsidR="00382754" w:rsidRPr="009A4714">
        <w:lastRenderedPageBreak/>
        <w:t xml:space="preserve">(exotherm of 85 kJ/kg) </w:t>
      </w:r>
      <w:proofErr w:type="gramStart"/>
      <w:r w:rsidR="00382754" w:rsidRPr="009A4714">
        <w:t>in order to</w:t>
      </w:r>
      <w:proofErr w:type="gramEnd"/>
      <w:r w:rsidR="00382754" w:rsidRPr="009A4714">
        <w:t xml:space="preserve"> demonstrate the sensitivity of the method. For the SADT measurement, higher energies usually give more pronounced temperature rises when the thermal decomposition is triggered. The DSC method, however, has a forced temperature profile. </w:t>
      </w:r>
    </w:p>
    <w:p w14:paraId="47EF6C95" w14:textId="3AC850E6" w:rsidR="00382754" w:rsidRDefault="009A4714" w:rsidP="009A4714">
      <w:pPr>
        <w:pStyle w:val="SingleTxtG"/>
      </w:pPr>
      <w:r>
        <w:t>18.</w:t>
      </w:r>
      <w:r>
        <w:tab/>
      </w:r>
      <w:r w:rsidR="00382754" w:rsidRPr="009A4714">
        <w:t>The SADT measurement is shown in figure 3. The sample is kept about 10 days at 60</w:t>
      </w:r>
      <w:r w:rsidR="00757E67">
        <w:t> </w:t>
      </w:r>
      <w:r w:rsidR="00382754" w:rsidRPr="009A4714">
        <w:t>°C, then 4 days at 70 °C. The diagram shows no detectable temperature rise at all.</w:t>
      </w:r>
    </w:p>
    <w:p w14:paraId="24034140" w14:textId="37772495" w:rsidR="00E2095D" w:rsidRDefault="00E2095D" w:rsidP="00E2095D">
      <w:pPr>
        <w:pStyle w:val="SingleTxtG"/>
        <w:jc w:val="center"/>
      </w:pPr>
      <w:r w:rsidRPr="00EF7C2E">
        <w:rPr>
          <w:noProof/>
          <w:lang w:val="en-US"/>
        </w:rPr>
        <mc:AlternateContent>
          <mc:Choice Requires="wps">
            <w:drawing>
              <wp:anchor distT="0" distB="0" distL="114300" distR="114300" simplePos="0" relativeHeight="251659264" behindDoc="0" locked="0" layoutInCell="1" allowOverlap="1" wp14:anchorId="064E38B5" wp14:editId="37119D4F">
                <wp:simplePos x="0" y="0"/>
                <wp:positionH relativeFrom="column">
                  <wp:posOffset>4305300</wp:posOffset>
                </wp:positionH>
                <wp:positionV relativeFrom="paragraph">
                  <wp:posOffset>2054225</wp:posOffset>
                </wp:positionV>
                <wp:extent cx="897388" cy="140398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388" cy="1403985"/>
                        </a:xfrm>
                        <a:prstGeom prst="rect">
                          <a:avLst/>
                        </a:prstGeom>
                        <a:noFill/>
                        <a:ln w="9525">
                          <a:noFill/>
                          <a:miter lim="800000"/>
                          <a:headEnd/>
                          <a:tailEnd/>
                        </a:ln>
                      </wps:spPr>
                      <wps:txbx>
                        <w:txbxContent>
                          <w:p w14:paraId="46C84C13" w14:textId="77777777" w:rsidR="00E2095D" w:rsidRPr="00EF7C2E" w:rsidRDefault="00E2095D" w:rsidP="00E2095D">
                            <w:pPr>
                              <w:rPr>
                                <w:sz w:val="18"/>
                                <w:lang w:val="de-DE"/>
                              </w:rPr>
                            </w:pPr>
                            <w:r w:rsidRPr="00EF7C2E">
                              <w:rPr>
                                <w:sz w:val="18"/>
                              </w:rPr>
                              <w:t>Time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E38B5" id="_x0000_t202" coordsize="21600,21600" o:spt="202" path="m,l,21600r21600,l21600,xe">
                <v:stroke joinstyle="miter"/>
                <v:path gradientshapeok="t" o:connecttype="rect"/>
              </v:shapetype>
              <v:shape id="Textfeld 2" o:spid="_x0000_s1026" type="#_x0000_t202" style="position:absolute;left:0;text-align:left;margin-left:339pt;margin-top:161.75pt;width:7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V5QDQIAAPIDAAAOAAAAZHJzL2Uyb0RvYy54bWysU9tu2zAMfR+wfxD0vthJ4zUx4hRduwwD&#10;ugvQ7gMUSY6FSaImKbGzry8lp2mwvQ3zgyCa5CHPIbW6GYwmB+mDAtvQ6aSkRFoOQtldQ388bd4t&#10;KAmRWcE0WNnQowz0Zv32zap3tZxBB1pITxDEhrp3De1idHVRBN5Jw8IEnLTobMEbFtH0u0J41iO6&#10;0cWsLN8XPXjhPHAZAv69H510nfHbVvL4rW2DjEQ3FHuL+fT53KazWK9YvfPMdYqf2mD/0IVhymLR&#10;M9Q9i4zsvfoLyijuIUAbJxxMAW2ruMwckM20/IPNY8eczFxQnODOMoX/B8u/Hr57okRDK0osMzii&#10;JznEVmpBZkmd3oUagx4dhsXhAww45cw0uAfgPwOxcNcxu5O33kPfSSawu2nKLC5SR5yQQLb9FxBY&#10;hu0jZKCh9SZJh2IQRMcpHc+TwVYIx5+L5fXVAleJo2s6L6+WiyqXYPVLtvMhfpJgSLo01OPkMzo7&#10;PISYumH1S0gqZmGjtM7T15b0DV1WsyonXHiMiricWhlsoEzfuC6J5EcrcnJkSo93LKDtiXUiOlKO&#10;w3bAwCTFFsQR+XsYlxAfDV468L8p6XEBGxp+7ZmXlOjPFjVcTufztLHZmFfXMzT8pWd76WGWI1RD&#10;IyXj9S7mLU9cg7tFrTcqy/DayalXXKyszukRpM29tHPU61NdPwMAAP//AwBQSwMEFAAGAAgAAAAh&#10;APUhD9/hAAAACwEAAA8AAABkcnMvZG93bnJldi54bWxMj8FOwzAQRO9I/IO1SNyo06RN05BNVaG2&#10;HAsl6tmNlyQitiPbTcPfY05wHM1o5k2xmVTPRrKuMxphPouAka6N7HSDUH3snzJgzgstRW80IXyT&#10;g015f1eIXJqbfqfx5BsWSrTLBULr/ZBz7uqWlHAzM5AO3qexSvggbcOlFbdQrnoeR1HKleh0WGjF&#10;QC8t1V+nq0IY/HBYvdrj23a3H6PqfKjirtkhPj5M22dgnib/F4Zf/IAOZWC6mKuWjvUI6SoLXzxC&#10;EidLYCGRzdcJsAvCcrFIgZcF//+h/AEAAP//AwBQSwECLQAUAAYACAAAACEAtoM4kv4AAADhAQAA&#10;EwAAAAAAAAAAAAAAAAAAAAAAW0NvbnRlbnRfVHlwZXNdLnhtbFBLAQItABQABgAIAAAAIQA4/SH/&#10;1gAAAJQBAAALAAAAAAAAAAAAAAAAAC8BAABfcmVscy8ucmVsc1BLAQItABQABgAIAAAAIQB4qV5Q&#10;DQIAAPIDAAAOAAAAAAAAAAAAAAAAAC4CAABkcnMvZTJvRG9jLnhtbFBLAQItABQABgAIAAAAIQD1&#10;IQ/f4QAAAAsBAAAPAAAAAAAAAAAAAAAAAGcEAABkcnMvZG93bnJldi54bWxQSwUGAAAAAAQABADz&#10;AAAAdQUAAAAA&#10;" filled="f" stroked="f">
                <v:textbox style="mso-fit-shape-to-text:t">
                  <w:txbxContent>
                    <w:p w14:paraId="46C84C13" w14:textId="77777777" w:rsidR="00E2095D" w:rsidRPr="00EF7C2E" w:rsidRDefault="00E2095D" w:rsidP="00E2095D">
                      <w:pPr>
                        <w:rPr>
                          <w:sz w:val="18"/>
                          <w:lang w:val="de-DE"/>
                        </w:rPr>
                      </w:pPr>
                      <w:r w:rsidRPr="00EF7C2E">
                        <w:rPr>
                          <w:sz w:val="18"/>
                        </w:rPr>
                        <w:t>Time (days)</w:t>
                      </w:r>
                    </w:p>
                  </w:txbxContent>
                </v:textbox>
              </v:shape>
            </w:pict>
          </mc:Fallback>
        </mc:AlternateContent>
      </w:r>
      <w:r w:rsidRPr="00CA5D3B">
        <w:rPr>
          <w:noProof/>
          <w:lang w:val="en-US"/>
        </w:rPr>
        <mc:AlternateContent>
          <mc:Choice Requires="wps">
            <w:drawing>
              <wp:anchor distT="0" distB="0" distL="114300" distR="114300" simplePos="0" relativeHeight="251667456" behindDoc="0" locked="0" layoutInCell="1" allowOverlap="1" wp14:anchorId="38729429" wp14:editId="2A23AD12">
                <wp:simplePos x="0" y="0"/>
                <wp:positionH relativeFrom="column">
                  <wp:posOffset>708661</wp:posOffset>
                </wp:positionH>
                <wp:positionV relativeFrom="paragraph">
                  <wp:posOffset>297815</wp:posOffset>
                </wp:positionV>
                <wp:extent cx="1059815" cy="1403985"/>
                <wp:effectExtent l="3493"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59815" cy="1403985"/>
                        </a:xfrm>
                        <a:prstGeom prst="rect">
                          <a:avLst/>
                        </a:prstGeom>
                        <a:solidFill>
                          <a:srgbClr val="FFFFFF"/>
                        </a:solidFill>
                        <a:ln w="9525">
                          <a:noFill/>
                          <a:miter lim="800000"/>
                          <a:headEnd/>
                          <a:tailEnd/>
                        </a:ln>
                      </wps:spPr>
                      <wps:txbx>
                        <w:txbxContent>
                          <w:p w14:paraId="2A4C78DA" w14:textId="77777777" w:rsidR="00E2095D" w:rsidRPr="00EF7C2E" w:rsidRDefault="00E2095D" w:rsidP="00E2095D">
                            <w:pPr>
                              <w:rPr>
                                <w:sz w:val="18"/>
                                <w:lang w:val="de-DE"/>
                              </w:rPr>
                            </w:pPr>
                            <w:r w:rsidRPr="00EF7C2E">
                              <w:rPr>
                                <w:sz w:val="18"/>
                              </w:rPr>
                              <w:t>Temperature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29429" id="_x0000_s1027" type="#_x0000_t202" style="position:absolute;left:0;text-align:left;margin-left:55.8pt;margin-top:23.45pt;width:83.45pt;height:110.55pt;rotation:-90;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NbLQIAADQEAAAOAAAAZHJzL2Uyb0RvYy54bWysU9uO2yAQfa/Uf0C8N7azyW4SxVlts01V&#10;aXuRdvsBBOMYFTMUSOz063cYR0navlXlATEwHM6cMyzv+9awg/JBgy15Mco5U1ZCpe2u5N9fNu9m&#10;nIUobCUMWFXyowr8fvX2zbJzCzWGBkylPEMQGxadK3kTo1tkWZCNakUYgVMWD2vwrYgY+l1WedEh&#10;emuycZ7fZh34ynmQKgTcfRwO+Yrw61rJ+LWug4rMlBy5RZo9zds0Z6ulWOy8cI2WJxriH1i0Qlt8&#10;9Az1KKJge6//gmq19BCgjiMJbQZ1raWiGrCaIv+jmudGOEW1oDjBnWUK/w9Wfjl880xXJb/J7ziz&#10;okWTXlQfa2UqNk76dC4sMO3ZYWLs30OPPlOtwT2B/BGYhXUj7E49eA9do0SF/Ip0M7u6OuCEBLLt&#10;PkOFz4h9BALqa98yD2hOcYum4qBtVIfhY2jb8WwVMmMyMcin81kx5UziWTHJb+azKT0pFgktWeF8&#10;iB8VtCwtSu6xFwhWHJ5CTOwuKSk9gNHVRhtDgd9t18azg8C+2dA4of+WZizrSj6fjqeEbCHdp5Zq&#10;dcS+Nrot+WyoiLaTOh9sResotBnWyMTYk1xJoUGr2G97coa0TFJuoTqifqQUqoLfDutqwP/irMMW&#10;Lnn4uRdecWY+WfRgXkwmqecpmEzvxhj465Pt9YmwEqFKHjkblutI/4TkcA/o1UaTbBcmJ8rYmqTm&#10;6Rul3r+OKevy2VevAAAA//8DAFBLAwQUAAYACAAAACEAXKGkT+EAAAAJAQAADwAAAGRycy9kb3du&#10;cmV2LnhtbEyPwU7DMBBE70j8g7VIXBC1adJSQpyqUHHooQICqNdtbJKIeB3Fbhv+nuUEx9GMZt7k&#10;y9F14miH0HrScDNRICxV3rRUa3h/e7pegAgRyWDnyWr4tgGWxflZjpnxJ3q1xzLWgksoZKihibHP&#10;pAxVYx2Gie8tsffpB4eR5VBLM+CJy10np0rNpcOWeKHB3j42tvoqD07DdrXebXYfxuALpc9X5UOy&#10;3o6J1pcX4+oeRLRj/AvDLz6jQ8FMe38gE0SnYZHOOKnhNuVL7CdqNgex1zBN1R3IIpf/HxQ/AAAA&#10;//8DAFBLAQItABQABgAIAAAAIQC2gziS/gAAAOEBAAATAAAAAAAAAAAAAAAAAAAAAABbQ29udGVu&#10;dF9UeXBlc10ueG1sUEsBAi0AFAAGAAgAAAAhADj9If/WAAAAlAEAAAsAAAAAAAAAAAAAAAAALwEA&#10;AF9yZWxzLy5yZWxzUEsBAi0AFAAGAAgAAAAhAC20k1stAgAANAQAAA4AAAAAAAAAAAAAAAAALgIA&#10;AGRycy9lMm9Eb2MueG1sUEsBAi0AFAAGAAgAAAAhAFyhpE/hAAAACQEAAA8AAAAAAAAAAAAAAAAA&#10;hwQAAGRycy9kb3ducmV2LnhtbFBLBQYAAAAABAAEAPMAAACVBQAAAAA=&#10;" stroked="f">
                <v:textbox style="mso-fit-shape-to-text:t">
                  <w:txbxContent>
                    <w:p w14:paraId="2A4C78DA" w14:textId="77777777" w:rsidR="00E2095D" w:rsidRPr="00EF7C2E" w:rsidRDefault="00E2095D" w:rsidP="00E2095D">
                      <w:pPr>
                        <w:rPr>
                          <w:sz w:val="18"/>
                          <w:lang w:val="de-DE"/>
                        </w:rPr>
                      </w:pPr>
                      <w:r w:rsidRPr="00EF7C2E">
                        <w:rPr>
                          <w:sz w:val="18"/>
                        </w:rPr>
                        <w:t>Temperature (°C)</w:t>
                      </w:r>
                    </w:p>
                  </w:txbxContent>
                </v:textbox>
              </v:shape>
            </w:pict>
          </mc:Fallback>
        </mc:AlternateContent>
      </w:r>
      <w:r w:rsidRPr="00EF7C2E">
        <w:rPr>
          <w:noProof/>
          <w:lang w:val="en-US"/>
        </w:rPr>
        <mc:AlternateContent>
          <mc:Choice Requires="wps">
            <w:drawing>
              <wp:anchor distT="0" distB="0" distL="114300" distR="114300" simplePos="0" relativeHeight="251665408" behindDoc="0" locked="0" layoutInCell="1" allowOverlap="1" wp14:anchorId="396742E0" wp14:editId="43E7A7E4">
                <wp:simplePos x="0" y="0"/>
                <wp:positionH relativeFrom="column">
                  <wp:posOffset>1083310</wp:posOffset>
                </wp:positionH>
                <wp:positionV relativeFrom="paragraph">
                  <wp:posOffset>799465</wp:posOffset>
                </wp:positionV>
                <wp:extent cx="1152569" cy="1403985"/>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69" cy="1403985"/>
                        </a:xfrm>
                        <a:prstGeom prst="rect">
                          <a:avLst/>
                        </a:prstGeom>
                        <a:noFill/>
                        <a:ln w="9525">
                          <a:noFill/>
                          <a:miter lim="800000"/>
                          <a:headEnd/>
                          <a:tailEnd/>
                        </a:ln>
                      </wps:spPr>
                      <wps:txbx>
                        <w:txbxContent>
                          <w:p w14:paraId="22C829B9" w14:textId="77777777" w:rsidR="00E2095D" w:rsidRPr="00EF7C2E" w:rsidRDefault="00E2095D" w:rsidP="00E2095D">
                            <w:pPr>
                              <w:rPr>
                                <w:color w:val="FF0000"/>
                                <w:sz w:val="18"/>
                                <w:lang w:val="de-DE"/>
                              </w:rPr>
                            </w:pPr>
                            <w:r w:rsidRPr="00EF7C2E">
                              <w:rPr>
                                <w:color w:val="FF0000"/>
                                <w:sz w:val="18"/>
                              </w:rPr>
                              <w:t>Sample temperature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742E0" id="_x0000_s1028" type="#_x0000_t202" style="position:absolute;left:0;text-align:left;margin-left:85.3pt;margin-top:62.95pt;width:90.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DRDwIAAPoDAAAOAAAAZHJzL2Uyb0RvYy54bWysU9tu2zAMfR+wfxD0vtjOkjYx4hRduwwD&#10;ugvQ7gMUSY6FSaImKbGzrx8lp1nQvg3zgyCa5CHPIbW6GYwmB+mDAtvQalJSIi0HoeyuoT+eNu8W&#10;lITIrGAarGzoUQZ6s377ZtW7Wk6hAy2kJwhiQ927hnYxurooAu+kYWECTlp0tuANi2j6XSE86xHd&#10;6GJalldFD144D1yGgH/vRyddZ/y2lTx+a9sgI9ENxd5iPn0+t+ks1itW7zxzneKnNtg/dGGYslj0&#10;DHXPIiN7r15BGcU9BGjjhIMpoG0Vl5kDsqnKF2weO+Zk5oLiBHeWKfw/WP718N0TJRp6TYllBkf0&#10;JIfYSi3INKnTu1Bj0KPDsDh8gAGnnJkG9wD8ZyAW7jpmd/LWe+g7yQR2V6XM4iJ1xAkJZNt/AYFl&#10;2D5CBhpab5J0KAZBdJzS8TwZbIXwVLKaT+dXS0o4+qpZ+X65mOcarH5Odz7ETxIMSZeGehx9hmeH&#10;hxBTO6x+DknVLGyU1nn82pK+oUuskBMuPEZF3E6tTEMXZfrGfUksP1qRkyNTerxjAW1PtBPTkXMc&#10;tkPW96zmFsQRdfAwLiM+Hrx04H9T0uMiNjT82jMvKdGfLWq5rGaztLnZmM2vp2j4S8/20sMsR6iG&#10;RkrG613M254oB3eLmm9UViMNZ+zk1DIuWBbp9BjSBl/aOervk13/AQAA//8DAFBLAwQUAAYACAAA&#10;ACEAOYr5kt4AAAALAQAADwAAAGRycy9kb3ducmV2LnhtbEyPzU7DMBCE70i8g7VI3KjdQJsS4lQV&#10;assRaCPObrwkEfGPbDcNb89ygtuM9tPsTLmezMBGDLF3VsJ8JoChbZzubSuhPu7uVsBiUlarwVmU&#10;8I0R1tX1VakK7S72HcdDahmF2FgoCV1KvuA8Nh0aFWfOo6XbpwtGJbKh5TqoC4WbgWdCLLlRvaUP&#10;nfL43GHzdTgbCT75ff4SXt82290o6o99nfXtVsrbm2nzBCzhlP5g+K1P1aGiTid3tjqygXwuloSS&#10;yBaPwIi4X2RzYCcSD7kAXpX8/4bqBwAA//8DAFBLAQItABQABgAIAAAAIQC2gziS/gAAAOEBAAAT&#10;AAAAAAAAAAAAAAAAAAAAAABbQ29udGVudF9UeXBlc10ueG1sUEsBAi0AFAAGAAgAAAAhADj9If/W&#10;AAAAlAEAAAsAAAAAAAAAAAAAAAAALwEAAF9yZWxzLy5yZWxzUEsBAi0AFAAGAAgAAAAhAAm+kNEP&#10;AgAA+gMAAA4AAAAAAAAAAAAAAAAALgIAAGRycy9lMm9Eb2MueG1sUEsBAi0AFAAGAAgAAAAhADmK&#10;+ZLeAAAACwEAAA8AAAAAAAAAAAAAAAAAaQQAAGRycy9kb3ducmV2LnhtbFBLBQYAAAAABAAEAPMA&#10;AAB0BQAAAAA=&#10;" filled="f" stroked="f">
                <v:textbox style="mso-fit-shape-to-text:t">
                  <w:txbxContent>
                    <w:p w14:paraId="22C829B9" w14:textId="77777777" w:rsidR="00E2095D" w:rsidRPr="00EF7C2E" w:rsidRDefault="00E2095D" w:rsidP="00E2095D">
                      <w:pPr>
                        <w:rPr>
                          <w:color w:val="FF0000"/>
                          <w:sz w:val="18"/>
                          <w:lang w:val="de-DE"/>
                        </w:rPr>
                      </w:pPr>
                      <w:r w:rsidRPr="00EF7C2E">
                        <w:rPr>
                          <w:color w:val="FF0000"/>
                          <w:sz w:val="18"/>
                        </w:rPr>
                        <w:t>Sample temperature</w:t>
                      </w:r>
                    </w:p>
                  </w:txbxContent>
                </v:textbox>
              </v:shape>
            </w:pict>
          </mc:Fallback>
        </mc:AlternateContent>
      </w:r>
      <w:r w:rsidRPr="00EF7C2E">
        <w:rPr>
          <w:noProof/>
          <w:lang w:val="en-US"/>
        </w:rPr>
        <mc:AlternateContent>
          <mc:Choice Requires="wps">
            <w:drawing>
              <wp:anchor distT="0" distB="0" distL="114300" distR="114300" simplePos="0" relativeHeight="251663360" behindDoc="0" locked="0" layoutInCell="1" allowOverlap="1" wp14:anchorId="47956656" wp14:editId="67585000">
                <wp:simplePos x="0" y="0"/>
                <wp:positionH relativeFrom="column">
                  <wp:posOffset>2689860</wp:posOffset>
                </wp:positionH>
                <wp:positionV relativeFrom="paragraph">
                  <wp:posOffset>126365</wp:posOffset>
                </wp:positionV>
                <wp:extent cx="1036955" cy="140398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1403985"/>
                        </a:xfrm>
                        <a:prstGeom prst="rect">
                          <a:avLst/>
                        </a:prstGeom>
                        <a:noFill/>
                        <a:ln w="9525">
                          <a:noFill/>
                          <a:miter lim="800000"/>
                          <a:headEnd/>
                          <a:tailEnd/>
                        </a:ln>
                      </wps:spPr>
                      <wps:txbx>
                        <w:txbxContent>
                          <w:p w14:paraId="5AD5FA4E" w14:textId="77777777" w:rsidR="00E2095D" w:rsidRPr="00BE72A9" w:rsidRDefault="00E2095D" w:rsidP="00E2095D">
                            <w:pPr>
                              <w:rPr>
                                <w:color w:val="1F497D" w:themeColor="text2"/>
                                <w:sz w:val="18"/>
                                <w:lang w:val="de-DE"/>
                              </w:rPr>
                            </w:pPr>
                            <w:r w:rsidRPr="00BE72A9">
                              <w:rPr>
                                <w:color w:val="1F497D" w:themeColor="text2"/>
                                <w:sz w:val="18"/>
                              </w:rPr>
                              <w:t>Oven temperature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56656" id="_x0000_s1029" type="#_x0000_t202" style="position:absolute;left:0;text-align:left;margin-left:211.8pt;margin-top:9.95pt;width:81.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B1EQIAAPoDAAAOAAAAZHJzL2Uyb0RvYy54bWysU9uO0zAQfUfiHyy/06SXlDZqulp2KUJa&#10;LtIuH+A4TmNhe4ztNilfz9hpSwVviDxYnszMmTlnxpu7QStyFM5LMBWdTnJKhOHQSLOv6LeX3ZsV&#10;JT4w0zAFRlT0JDy9275+teltKWbQgWqEIwhifNnbinYh2DLLPO+EZn4CVhh0tuA0C2i6fdY41iO6&#10;Vtksz5dZD66xDrjwHv8+jk66TfhtK3j40rZeBKIqir2FdLp01vHMthtW7h2zneTnNtg/dKGZNFj0&#10;CvXIAiMHJ/+C0pI78NCGCQedQdtKLhIHZDPN/2Dz3DErEhcUx9urTP7/wfLPx6+OyKaiS0oM0zii&#10;FzGEVqiGzKI6vfUlBj1bDAvDOxhwyompt0/Av3ti4KFjZi/unYO+E6zB7qYxM7tJHXF8BKn7T9Bg&#10;GXYIkICG1ukoHYpBEB2ndLpOBlshPJbM58t1UVDC0Tdd5PP1qkg1WHlJt86HDwI0iZeKOhx9gmfH&#10;Jx9iO6y8hMRqBnZSqTR+ZUhf0XUxK1LCjUfLgNuppK7oKo/fuC+R5XvTpOTApBrvWECZM+3IdOQc&#10;hnpI+s4vatbQnFAHB+My4uPBSwfuJyU9LmJF/Y8Dc4IS9dGgluvpYhE3NxmL4u0MDXfrqW89zHCE&#10;qmigZLw+hLTtkbK396j5TiY14nDGTs4t44Ilkc6PIW7wrZ2ifj/Z7S8AAAD//wMAUEsDBBQABgAI&#10;AAAAIQD2fPdI3wAAAAoBAAAPAAAAZHJzL2Rvd25yZXYueG1sTI/BTsMwDIbvSLxDZCRuLFkZZStN&#10;pwlt4zgYFeesCW1F40RJ1pW3x5zgZuv/9PtzuZ7swEYTYu9QwnwmgBlsnO6xlVC/7+6WwGJSqNXg&#10;0Ej4NhHW1fVVqQrtLvhmxmNqGZVgLJSELiVfcB6bzlgVZ84bpOzTBasSraHlOqgLlduBZ0Lk3Koe&#10;6UKnvHnuTPN1PFsJPvn940s4vG62u1HUH/s669utlLc30+YJWDJT+oPhV5/UoSKnkzujjmyQsMju&#10;c0IpWK2AEfCwzGk4ScgWcwG8Kvn/F6ofAAAA//8DAFBLAQItABQABgAIAAAAIQC2gziS/gAAAOEB&#10;AAATAAAAAAAAAAAAAAAAAAAAAABbQ29udGVudF9UeXBlc10ueG1sUEsBAi0AFAAGAAgAAAAhADj9&#10;If/WAAAAlAEAAAsAAAAAAAAAAAAAAAAALwEAAF9yZWxzLy5yZWxzUEsBAi0AFAAGAAgAAAAhAHNV&#10;YHURAgAA+gMAAA4AAAAAAAAAAAAAAAAALgIAAGRycy9lMm9Eb2MueG1sUEsBAi0AFAAGAAgAAAAh&#10;APZ890jfAAAACgEAAA8AAAAAAAAAAAAAAAAAawQAAGRycy9kb3ducmV2LnhtbFBLBQYAAAAABAAE&#10;APMAAAB3BQAAAAA=&#10;" filled="f" stroked="f">
                <v:textbox style="mso-fit-shape-to-text:t">
                  <w:txbxContent>
                    <w:p w14:paraId="5AD5FA4E" w14:textId="77777777" w:rsidR="00E2095D" w:rsidRPr="00BE72A9" w:rsidRDefault="00E2095D" w:rsidP="00E2095D">
                      <w:pPr>
                        <w:rPr>
                          <w:color w:val="1F497D" w:themeColor="text2"/>
                          <w:sz w:val="18"/>
                          <w:lang w:val="de-DE"/>
                        </w:rPr>
                      </w:pPr>
                      <w:r w:rsidRPr="00BE72A9">
                        <w:rPr>
                          <w:color w:val="1F497D" w:themeColor="text2"/>
                          <w:sz w:val="18"/>
                        </w:rPr>
                        <w:t>Oven temperature</w:t>
                      </w:r>
                    </w:p>
                  </w:txbxContent>
                </v:textbox>
              </v:shape>
            </w:pict>
          </mc:Fallback>
        </mc:AlternateContent>
      </w:r>
      <w:r w:rsidRPr="00EF7C2E">
        <w:rPr>
          <w:noProof/>
          <w:lang w:val="en-US"/>
        </w:rPr>
        <mc:AlternateContent>
          <mc:Choice Requires="wps">
            <w:drawing>
              <wp:anchor distT="0" distB="0" distL="114300" distR="114300" simplePos="0" relativeHeight="251661312" behindDoc="0" locked="0" layoutInCell="1" allowOverlap="1" wp14:anchorId="02218B71" wp14:editId="18588199">
                <wp:simplePos x="0" y="0"/>
                <wp:positionH relativeFrom="column">
                  <wp:posOffset>3388360</wp:posOffset>
                </wp:positionH>
                <wp:positionV relativeFrom="paragraph">
                  <wp:posOffset>805815</wp:posOffset>
                </wp:positionV>
                <wp:extent cx="1765005" cy="1403985"/>
                <wp:effectExtent l="0" t="0" r="6985"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005" cy="1403985"/>
                        </a:xfrm>
                        <a:prstGeom prst="rect">
                          <a:avLst/>
                        </a:prstGeom>
                        <a:solidFill>
                          <a:srgbClr val="FFFFFF"/>
                        </a:solidFill>
                        <a:ln w="9525">
                          <a:noFill/>
                          <a:miter lim="800000"/>
                          <a:headEnd/>
                          <a:tailEnd/>
                        </a:ln>
                      </wps:spPr>
                      <wps:txbx>
                        <w:txbxContent>
                          <w:p w14:paraId="06DE777D" w14:textId="77777777" w:rsidR="00E2095D" w:rsidRPr="00EF7C2E" w:rsidRDefault="00E2095D" w:rsidP="00E2095D">
                            <w:pPr>
                              <w:tabs>
                                <w:tab w:val="left" w:pos="1418"/>
                              </w:tabs>
                              <w:rPr>
                                <w:sz w:val="16"/>
                              </w:rPr>
                            </w:pPr>
                            <w:r w:rsidRPr="00EF7C2E">
                              <w:rPr>
                                <w:sz w:val="16"/>
                              </w:rPr>
                              <w:t>Dewar heat loss rate:</w:t>
                            </w:r>
                            <w:r w:rsidRPr="00EF7C2E">
                              <w:rPr>
                                <w:sz w:val="16"/>
                              </w:rPr>
                              <w:tab/>
                              <w:t>36,5 mW/kg*K</w:t>
                            </w:r>
                          </w:p>
                          <w:p w14:paraId="1F9AB3B4" w14:textId="77777777" w:rsidR="00E2095D" w:rsidRPr="00EF7C2E" w:rsidRDefault="00E2095D" w:rsidP="00E2095D">
                            <w:pPr>
                              <w:tabs>
                                <w:tab w:val="left" w:pos="1418"/>
                              </w:tabs>
                              <w:rPr>
                                <w:sz w:val="16"/>
                              </w:rPr>
                            </w:pPr>
                            <w:r w:rsidRPr="00EF7C2E">
                              <w:rPr>
                                <w:sz w:val="16"/>
                              </w:rPr>
                              <w:t xml:space="preserve">Sample weight: </w:t>
                            </w:r>
                            <w:r w:rsidRPr="00EF7C2E">
                              <w:rPr>
                                <w:sz w:val="16"/>
                              </w:rPr>
                              <w:tab/>
                              <w:t>405,5 g</w:t>
                            </w:r>
                          </w:p>
                          <w:p w14:paraId="0CECCA33" w14:textId="77777777" w:rsidR="00E2095D" w:rsidRPr="00EF7C2E" w:rsidRDefault="00E2095D" w:rsidP="00E2095D">
                            <w:pPr>
                              <w:tabs>
                                <w:tab w:val="left" w:pos="1418"/>
                              </w:tabs>
                              <w:rPr>
                                <w:sz w:val="16"/>
                                <w:lang w:val="en-US"/>
                              </w:rPr>
                            </w:pPr>
                            <w:r w:rsidRPr="00EF7C2E">
                              <w:rPr>
                                <w:sz w:val="16"/>
                              </w:rPr>
                              <w:t xml:space="preserve">Sample volume: </w:t>
                            </w:r>
                            <w:r w:rsidRPr="00EF7C2E">
                              <w:rPr>
                                <w:sz w:val="16"/>
                              </w:rPr>
                              <w:tab/>
                              <w:t>400 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218B71" id="_x0000_s1030" type="#_x0000_t202" style="position:absolute;left:0;text-align:left;margin-left:266.8pt;margin-top:63.45pt;width:13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GvIwIAACMEAAAOAAAAZHJzL2Uyb0RvYy54bWysU81u2zAMvg/YOwi6L3aypG2MOEWXLsOA&#10;7gdo9wCyJMfCJFGTlNjZ04+S0zTbbsN8EEiT/Eh+JFe3g9HkIH1QYGs6nZSUSMtBKLur6ben7Zsb&#10;SkJkVjANVtb0KAO9Xb9+tepdJWfQgRbSEwSxoepdTbsYXVUUgXfSsDABJy0aW/CGRVT9rhCe9Yhu&#10;dDEry6uiBy+cBy5DwL/3o5GuM37bSh6/tG2QkeiaYm0xvz6/TXqL9YpVO89cp/ipDPYPVRimLCY9&#10;Q92zyMjeq7+gjOIeArRxwsEU0LaKy9wDdjMt/+jmsWNO5l6QnODONIX/B8s/H756okRNcVCWGRzR&#10;kxxiK7Ugs8RO70KFTo8O3eLwDgaccu40uAfg3wOxsOmY3ck776HvJBNY3TRFFhehI05IIE3/CQSm&#10;YfsIGWhovUnUIRkE0XFKx/NksBTCU8rrq0VZLijhaJvOy7fLm0XOwarncOdD/CDBkCTU1OPoMzw7&#10;PISYymHVs0vKFkArsVVaZ8Xvmo325MBwTbb5O6H/5qYt6Wu6XMwWGdlCis8bZFTENdbKII9l+lI4&#10;qxId763IcmRKjzJWou2Jn0TJSE4cmiEPYp5iE3cNiCMS5mHcWrwyFDrwPynpcWNrGn7smZeU6I8W&#10;SV9O5/O04lmZL65nqPhLS3NpYZYjVE0jJaO4ifksMh3uDoezVZm2l0pOJeMmZjZPV5NW/VLPXi+3&#10;vf4FAAD//wMAUEsDBBQABgAIAAAAIQDGjd+y4AAAAAsBAAAPAAAAZHJzL2Rvd25yZXYueG1sTI/L&#10;TsMwEEX3SPyDNUjsqJOGRiHEqSoqNiyQKEiwdONJHBE/ZLtp+HuGFV3O3KM7Z5rtYiY2Y4ijswLy&#10;VQYMbefUaAcBH+/PdxWwmKRVcnIWBfxghG17fdXIWrmzfcP5kAZGJTbWUoBOydecx06jkXHlPFrK&#10;eheMTDSGgasgz1RuJr7OspIbOVq6oKXHJ43d9+FkBHwaPap9eP3q1TTvX/rdxi/BC3F7s+wegSVc&#10;0j8Mf/qkDi05Hd3JqsgmAZuiKAmlYF0+ACOiynPaHAUU91UGvG345Q/tLwAAAP//AwBQSwECLQAU&#10;AAYACAAAACEAtoM4kv4AAADhAQAAEwAAAAAAAAAAAAAAAAAAAAAAW0NvbnRlbnRfVHlwZXNdLnht&#10;bFBLAQItABQABgAIAAAAIQA4/SH/1gAAAJQBAAALAAAAAAAAAAAAAAAAAC8BAABfcmVscy8ucmVs&#10;c1BLAQItABQABgAIAAAAIQArzIGvIwIAACMEAAAOAAAAAAAAAAAAAAAAAC4CAABkcnMvZTJvRG9j&#10;LnhtbFBLAQItABQABgAIAAAAIQDGjd+y4AAAAAsBAAAPAAAAAAAAAAAAAAAAAH0EAABkcnMvZG93&#10;bnJldi54bWxQSwUGAAAAAAQABADzAAAAigUAAAAA&#10;" stroked="f">
                <v:textbox style="mso-fit-shape-to-text:t">
                  <w:txbxContent>
                    <w:p w14:paraId="06DE777D" w14:textId="77777777" w:rsidR="00E2095D" w:rsidRPr="00EF7C2E" w:rsidRDefault="00E2095D" w:rsidP="00E2095D">
                      <w:pPr>
                        <w:tabs>
                          <w:tab w:val="left" w:pos="1418"/>
                        </w:tabs>
                        <w:rPr>
                          <w:sz w:val="16"/>
                        </w:rPr>
                      </w:pPr>
                      <w:r w:rsidRPr="00EF7C2E">
                        <w:rPr>
                          <w:sz w:val="16"/>
                        </w:rPr>
                        <w:t>Dewar heat loss rate:</w:t>
                      </w:r>
                      <w:r w:rsidRPr="00EF7C2E">
                        <w:rPr>
                          <w:sz w:val="16"/>
                        </w:rPr>
                        <w:tab/>
                        <w:t>36,5 mW/kg*K</w:t>
                      </w:r>
                    </w:p>
                    <w:p w14:paraId="1F9AB3B4" w14:textId="77777777" w:rsidR="00E2095D" w:rsidRPr="00EF7C2E" w:rsidRDefault="00E2095D" w:rsidP="00E2095D">
                      <w:pPr>
                        <w:tabs>
                          <w:tab w:val="left" w:pos="1418"/>
                        </w:tabs>
                        <w:rPr>
                          <w:sz w:val="16"/>
                        </w:rPr>
                      </w:pPr>
                      <w:r w:rsidRPr="00EF7C2E">
                        <w:rPr>
                          <w:sz w:val="16"/>
                        </w:rPr>
                        <w:t xml:space="preserve">Sample weight: </w:t>
                      </w:r>
                      <w:r w:rsidRPr="00EF7C2E">
                        <w:rPr>
                          <w:sz w:val="16"/>
                        </w:rPr>
                        <w:tab/>
                        <w:t>405,5 g</w:t>
                      </w:r>
                    </w:p>
                    <w:p w14:paraId="0CECCA33" w14:textId="77777777" w:rsidR="00E2095D" w:rsidRPr="00EF7C2E" w:rsidRDefault="00E2095D" w:rsidP="00E2095D">
                      <w:pPr>
                        <w:tabs>
                          <w:tab w:val="left" w:pos="1418"/>
                        </w:tabs>
                        <w:rPr>
                          <w:sz w:val="16"/>
                          <w:lang w:val="en-US"/>
                        </w:rPr>
                      </w:pPr>
                      <w:r w:rsidRPr="00EF7C2E">
                        <w:rPr>
                          <w:sz w:val="16"/>
                        </w:rPr>
                        <w:t xml:space="preserve">Sample volume: </w:t>
                      </w:r>
                      <w:r w:rsidRPr="00EF7C2E">
                        <w:rPr>
                          <w:sz w:val="16"/>
                        </w:rPr>
                        <w:tab/>
                        <w:t>400 ml</w:t>
                      </w:r>
                    </w:p>
                  </w:txbxContent>
                </v:textbox>
              </v:shape>
            </w:pict>
          </mc:Fallback>
        </mc:AlternateContent>
      </w:r>
      <w:r>
        <w:rPr>
          <w:noProof/>
          <w:lang w:val="de-DE" w:eastAsia="de-DE"/>
        </w:rPr>
        <w:drawing>
          <wp:inline distT="0" distB="0" distL="0" distR="0" wp14:anchorId="3379FA35" wp14:editId="00A465D6">
            <wp:extent cx="4478433" cy="22323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78177" cy="2232210"/>
                    </a:xfrm>
                    <a:prstGeom prst="rect">
                      <a:avLst/>
                    </a:prstGeom>
                  </pic:spPr>
                </pic:pic>
              </a:graphicData>
            </a:graphic>
          </wp:inline>
        </w:drawing>
      </w:r>
    </w:p>
    <w:p w14:paraId="281386A5" w14:textId="6A5C455C" w:rsidR="00E2095D" w:rsidRDefault="00E2095D" w:rsidP="00E2095D">
      <w:pPr>
        <w:pStyle w:val="Caption"/>
        <w:jc w:val="center"/>
        <w:rPr>
          <w:lang w:val="en-US"/>
        </w:rPr>
      </w:pPr>
      <w:r w:rsidRPr="00382754">
        <w:rPr>
          <w:color w:val="auto"/>
        </w:rPr>
        <w:t xml:space="preserve">Figure </w:t>
      </w:r>
      <w:r w:rsidRPr="00382754">
        <w:rPr>
          <w:color w:val="auto"/>
        </w:rPr>
        <w:fldChar w:fldCharType="begin"/>
      </w:r>
      <w:r w:rsidRPr="00382754">
        <w:rPr>
          <w:color w:val="auto"/>
        </w:rPr>
        <w:instrText xml:space="preserve"> SEQ Figure \* ARABIC </w:instrText>
      </w:r>
      <w:r w:rsidRPr="00382754">
        <w:rPr>
          <w:color w:val="auto"/>
        </w:rPr>
        <w:fldChar w:fldCharType="separate"/>
      </w:r>
      <w:r w:rsidR="00D8375B">
        <w:rPr>
          <w:noProof/>
          <w:color w:val="auto"/>
        </w:rPr>
        <w:t>3</w:t>
      </w:r>
      <w:r w:rsidRPr="00382754">
        <w:rPr>
          <w:color w:val="auto"/>
        </w:rPr>
        <w:fldChar w:fldCharType="end"/>
      </w:r>
      <w:r w:rsidRPr="00382754">
        <w:rPr>
          <w:color w:val="auto"/>
        </w:rPr>
        <w:t>: SADT measurement</w:t>
      </w:r>
      <w:r>
        <w:rPr>
          <w:color w:val="auto"/>
        </w:rPr>
        <w:t xml:space="preserve"> of polymerizing sample</w:t>
      </w:r>
    </w:p>
    <w:p w14:paraId="298DDD2E" w14:textId="132DE905" w:rsidR="0018249E" w:rsidRDefault="009A4714" w:rsidP="009A4714">
      <w:pPr>
        <w:pStyle w:val="SingleTxtG"/>
      </w:pPr>
      <w:r>
        <w:t>19.</w:t>
      </w:r>
      <w:r>
        <w:tab/>
      </w:r>
      <w:r w:rsidR="0018249E" w:rsidRPr="009A4714">
        <w:t>Figure 4 shows the results of the DSC stress test: In the original sample, an exotherm of 85 J/g is found whereas after 4 days at 70 °C (</w:t>
      </w:r>
      <w:proofErr w:type="gramStart"/>
      <w:r w:rsidR="0018249E" w:rsidRPr="009A4714">
        <w:t>similar to</w:t>
      </w:r>
      <w:proofErr w:type="gramEnd"/>
      <w:r w:rsidR="0018249E" w:rsidRPr="009A4714">
        <w:t xml:space="preserve"> the SADT) the DSC indicates a major deterioration of the product.</w:t>
      </w:r>
    </w:p>
    <w:p w14:paraId="68CCAAFB" w14:textId="69C7131A" w:rsidR="000D5F8E" w:rsidRDefault="000D5F8E" w:rsidP="000D5F8E">
      <w:pPr>
        <w:pStyle w:val="SingleTxtG"/>
        <w:jc w:val="center"/>
      </w:pPr>
      <w:r w:rsidRPr="00CA5D3B">
        <w:rPr>
          <w:noProof/>
          <w:lang w:val="en-US"/>
        </w:rPr>
        <mc:AlternateContent>
          <mc:Choice Requires="wps">
            <w:drawing>
              <wp:anchor distT="0" distB="0" distL="114300" distR="114300" simplePos="0" relativeHeight="251677696" behindDoc="0" locked="0" layoutInCell="1" allowOverlap="1" wp14:anchorId="497FAA70" wp14:editId="6E361513">
                <wp:simplePos x="0" y="0"/>
                <wp:positionH relativeFrom="column">
                  <wp:posOffset>4337050</wp:posOffset>
                </wp:positionH>
                <wp:positionV relativeFrom="paragraph">
                  <wp:posOffset>1927860</wp:posOffset>
                </wp:positionV>
                <wp:extent cx="1007745" cy="140398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403985"/>
                        </a:xfrm>
                        <a:prstGeom prst="rect">
                          <a:avLst/>
                        </a:prstGeom>
                        <a:noFill/>
                        <a:ln w="9525">
                          <a:noFill/>
                          <a:miter lim="800000"/>
                          <a:headEnd/>
                          <a:tailEnd/>
                        </a:ln>
                      </wps:spPr>
                      <wps:txbx>
                        <w:txbxContent>
                          <w:p w14:paraId="6D39991A" w14:textId="77777777" w:rsidR="000D5F8E" w:rsidRPr="00EF7C2E" w:rsidRDefault="000D5F8E" w:rsidP="000D5F8E">
                            <w:pPr>
                              <w:jc w:val="right"/>
                              <w:rPr>
                                <w:sz w:val="18"/>
                                <w:lang w:val="de-DE"/>
                              </w:rPr>
                            </w:pPr>
                            <w:r w:rsidRPr="00EF7C2E">
                              <w:rPr>
                                <w:sz w:val="18"/>
                              </w:rPr>
                              <w:t xml:space="preserve">Temperature </w:t>
                            </w:r>
                            <w:r>
                              <w:rPr>
                                <w:sz w:val="18"/>
                              </w:rPr>
                              <w:t>(</w:t>
                            </w:r>
                            <w:r w:rsidRPr="00EF7C2E">
                              <w:rPr>
                                <w:sz w:val="1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7FAA70" id="_x0000_s1031" type="#_x0000_t202" style="position:absolute;left:0;text-align:left;margin-left:341.5pt;margin-top:151.8pt;width:79.3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W8EAIAAPsDAAAOAAAAZHJzL2Uyb0RvYy54bWysU9tu2zAMfR+wfxD0vtjOkiUx4hRduwwD&#10;ugvQ7gMUSY6FSaImKbGzrx8lp2mwvQ3zgyCa5CHPIbW+GYwmR+mDAtvQalJSIi0Hoey+od+ftm+W&#10;lITIrGAarGzoSQZ6s3n9at27Wk6hAy2kJwhiQ927hnYxurooAu+kYWECTlp0tuANi2j6fSE86xHd&#10;6GJalu+KHrxwHrgMAf/ej066yfhtK3n82rZBRqIbir3FfPp87tJZbNas3nvmOsXPbbB/6MIwZbHo&#10;BeqeRUYOXv0FZRT3EKCNEw6mgLZVXGYOyKYq/2Dz2DEnMxcUJ7iLTOH/wfIvx2+eKIGzqyixzOCM&#10;nuQQW6kFmSZ5ehdqjHp0GBeH9zBgaKYa3APwH4FYuOuY3ctb76HvJBPYXpUyi6vUESckkF3/GQSW&#10;YYcIGWhovUnaoRoE0XFMp8tosBXCU8myXCxmc0o4+qpZ+Xa1nOcarH5Odz7EjxIMSZeGepx9hmfH&#10;hxBTO6x+DknVLGyV1nn+2pK+oav5dJ4TrjxGRVxPrUxDl2X6xoVJLD9YkZMjU3q8YwFtz7QT05Fz&#10;HHZDFjj3myTZgTihDh7GbcTXg5cO/C9KetzEhoafB+YlJfqTRS1X1WyWVjcbs/liioa/9uyuPcxy&#10;hGpopGS83sW87olycLeo+VZlNV46ObeMG5ZFOr+GtMLXdo56ebOb3wAAAP//AwBQSwMEFAAGAAgA&#10;AAAhABd+AZzhAAAACwEAAA8AAABkcnMvZG93bnJldi54bWxMj8tOwzAURPdI/IN1kdhRu0lJopCb&#10;qkJtWVJKxNqN3SRq/JDtpuHvMStYjmY0c6Zaz2okk3R+MBphuWBApG6NGHSH0HzungogPnAt+Gi0&#10;RPiWHtb1/V3FS2Fu+kNOx9CRWKJ9yRH6EGxJqW97qbhfGCt19M7GKR6idB0Vjt9iuRppwlhGFR90&#10;XOi5la+9bC/Hq0Kwwe7zN/d+2Gx3E2u+9k0ydFvEx4d58wIkyDn8heEXP6JDHZlO5qqFJyNCVqTx&#10;S0BIWZoBiYlitcyBnBCek1UOtK7o/w/1DwAAAP//AwBQSwECLQAUAAYACAAAACEAtoM4kv4AAADh&#10;AQAAEwAAAAAAAAAAAAAAAAAAAAAAW0NvbnRlbnRfVHlwZXNdLnhtbFBLAQItABQABgAIAAAAIQA4&#10;/SH/1gAAAJQBAAALAAAAAAAAAAAAAAAAAC8BAABfcmVscy8ucmVsc1BLAQItABQABgAIAAAAIQBX&#10;iCW8EAIAAPsDAAAOAAAAAAAAAAAAAAAAAC4CAABkcnMvZTJvRG9jLnhtbFBLAQItABQABgAIAAAA&#10;IQAXfgGc4QAAAAsBAAAPAAAAAAAAAAAAAAAAAGoEAABkcnMvZG93bnJldi54bWxQSwUGAAAAAAQA&#10;BADzAAAAeAUAAAAA&#10;" filled="f" stroked="f">
                <v:textbox style="mso-fit-shape-to-text:t">
                  <w:txbxContent>
                    <w:p w14:paraId="6D39991A" w14:textId="77777777" w:rsidR="000D5F8E" w:rsidRPr="00EF7C2E" w:rsidRDefault="000D5F8E" w:rsidP="000D5F8E">
                      <w:pPr>
                        <w:jc w:val="right"/>
                        <w:rPr>
                          <w:sz w:val="18"/>
                          <w:lang w:val="de-DE"/>
                        </w:rPr>
                      </w:pPr>
                      <w:r w:rsidRPr="00EF7C2E">
                        <w:rPr>
                          <w:sz w:val="18"/>
                        </w:rPr>
                        <w:t xml:space="preserve">Temperature </w:t>
                      </w:r>
                      <w:r>
                        <w:rPr>
                          <w:sz w:val="18"/>
                        </w:rPr>
                        <w:t>(</w:t>
                      </w:r>
                      <w:r w:rsidRPr="00EF7C2E">
                        <w:rPr>
                          <w:sz w:val="18"/>
                        </w:rPr>
                        <w:t>°C)</w:t>
                      </w:r>
                    </w:p>
                  </w:txbxContent>
                </v:textbox>
              </v:shape>
            </w:pict>
          </mc:Fallback>
        </mc:AlternateContent>
      </w:r>
      <w:r w:rsidRPr="00056747">
        <w:rPr>
          <w:noProof/>
          <w:lang w:val="en-US"/>
        </w:rPr>
        <mc:AlternateContent>
          <mc:Choice Requires="wps">
            <w:drawing>
              <wp:anchor distT="0" distB="0" distL="114300" distR="114300" simplePos="0" relativeHeight="251675648" behindDoc="0" locked="0" layoutInCell="1" allowOverlap="1" wp14:anchorId="794BC717" wp14:editId="3B3F4BB9">
                <wp:simplePos x="0" y="0"/>
                <wp:positionH relativeFrom="column">
                  <wp:posOffset>378143</wp:posOffset>
                </wp:positionH>
                <wp:positionV relativeFrom="paragraph">
                  <wp:posOffset>94297</wp:posOffset>
                </wp:positionV>
                <wp:extent cx="1587633" cy="1403985"/>
                <wp:effectExtent l="635"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87633" cy="1403985"/>
                        </a:xfrm>
                        <a:prstGeom prst="rect">
                          <a:avLst/>
                        </a:prstGeom>
                        <a:noFill/>
                        <a:ln w="9525">
                          <a:noFill/>
                          <a:miter lim="800000"/>
                          <a:headEnd/>
                          <a:tailEnd/>
                        </a:ln>
                      </wps:spPr>
                      <wps:txbx>
                        <w:txbxContent>
                          <w:p w14:paraId="6D28940D" w14:textId="77777777" w:rsidR="000D5F8E" w:rsidRPr="00056747" w:rsidRDefault="000D5F8E" w:rsidP="000D5F8E">
                            <w:pPr>
                              <w:rPr>
                                <w:sz w:val="18"/>
                                <w:lang w:val="en-US"/>
                              </w:rPr>
                            </w:pPr>
                            <w:r w:rsidRPr="00056747">
                              <w:rPr>
                                <w:sz w:val="18"/>
                              </w:rPr>
                              <w:t>Heat production rate (mW/g)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4BC717" id="_x0000_s1032" type="#_x0000_t202" style="position:absolute;left:0;text-align:left;margin-left:29.8pt;margin-top:7.4pt;width:125pt;height:110.55pt;rotation:-90;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SGgIAAAoEAAAOAAAAZHJzL2Uyb0RvYy54bWysU9uO2yAQfa/Uf0C8N77ksokVZ7XdbapK&#10;24u02w8gGMeowFAgsdOv3wGn2ah9q+oHBJ7hzDlnhvXtoBU5CuclmJoWk5wSYTg00uxr+v15+25J&#10;iQ/MNEyBETU9CU9vN2/frHtbiRI6UI1wBEGMr3pb0y4EW2WZ553QzE/ACoPBFpxmAY9unzWO9Yiu&#10;VVbm+SLrwTXWARfe49+HMUg3Cb9tBQ9f29aLQFRNkVtIq0vrLq7ZZs2qvWO2k/xMg/0DC82kwaIX&#10;qAcWGDk4+ReUltyBhzZMOOgM2lZykTSgmiL/Q81Tx6xIWtAcby82+f8Hy78cvzkiG+xdSYlhGnv0&#10;LIbQCtWQMtrTW19h1pPFvDC8hwFTk1RvH4H/8MTAfcfMXtw5B30nWIP0ingzu7o64vgIsus/Q4Nl&#10;2CFAAhpap4kD7E2xwJ7il36jOQSLYddOl04hM8Ijg/nyZjGdUsIxVszy6Wo5TyVZFdFiJ6zz4aMA&#10;TeKmpg5HIcGy46MPkd1rSkw3sJVKpXFQhvQ1Xc3LebpwFdEy4LQqqWu6HImmC1H0B9OkfWBSjXss&#10;oMzZhSh8tCAMuyH5vfht7g6aE9qSDECx+JiQbgfuFyU9DmZN/c8Dc4IS9cmgtatiNouTnA6z+U2J&#10;B3cd2V1HmOEIVdNAybi9D2n6o2Rv77AFW5nciL0amZwp48Alk86PI0709TllvT7hzQsAAAD//wMA&#10;UEsDBBQABgAIAAAAIQCrgsNi3wAAAAcBAAAPAAAAZHJzL2Rvd25yZXYueG1sTI/NTsMwEITvSLyD&#10;tUhcEHXapPyEOBUq4gCqKig8gBMvScBeR7HTpm/P9gS3Hc1o5ttiNTkr9jiEzpOC+SwBgVR701Gj&#10;4PPj+foORIiajLaeUMERA6zK87NC58Yf6B33u9gILqGQawVtjH0uZahbdDrMfI/E3pcfnI4sh0aa&#10;QR+43Fm5SJIb6XRHvNDqHtct1j+70SnYVK+T/U7pbfTxKb1av4yprLZKXV5Mjw8gIk7xLwwnfEaH&#10;kpkqP5IJwiq4zfiVqCADwe7ifjkHUfGxTDKQZSH/85e/AAAA//8DAFBLAQItABQABgAIAAAAIQC2&#10;gziS/gAAAOEBAAATAAAAAAAAAAAAAAAAAAAAAABbQ29udGVudF9UeXBlc10ueG1sUEsBAi0AFAAG&#10;AAgAAAAhADj9If/WAAAAlAEAAAsAAAAAAAAAAAAAAAAALwEAAF9yZWxzLy5yZWxzUEsBAi0AFAAG&#10;AAgAAAAhAHr+g1IaAgAACgQAAA4AAAAAAAAAAAAAAAAALgIAAGRycy9lMm9Eb2MueG1sUEsBAi0A&#10;FAAGAAgAAAAhAKuCw2LfAAAABwEAAA8AAAAAAAAAAAAAAAAAdAQAAGRycy9kb3ducmV2LnhtbFBL&#10;BQYAAAAABAAEAPMAAACABQAAAAA=&#10;" filled="f" stroked="f">
                <v:textbox style="mso-fit-shape-to-text:t">
                  <w:txbxContent>
                    <w:p w14:paraId="6D28940D" w14:textId="77777777" w:rsidR="000D5F8E" w:rsidRPr="00056747" w:rsidRDefault="000D5F8E" w:rsidP="000D5F8E">
                      <w:pPr>
                        <w:rPr>
                          <w:sz w:val="18"/>
                          <w:lang w:val="en-US"/>
                        </w:rPr>
                      </w:pPr>
                      <w:r w:rsidRPr="00056747">
                        <w:rPr>
                          <w:sz w:val="18"/>
                        </w:rPr>
                        <w:t>Heat production rate (mW/g)</w:t>
                      </w:r>
                    </w:p>
                  </w:txbxContent>
                </v:textbox>
              </v:shape>
            </w:pict>
          </mc:Fallback>
        </mc:AlternateContent>
      </w:r>
      <w:r w:rsidRPr="00BE72A9">
        <w:rPr>
          <w:noProof/>
          <w:lang w:val="en-US"/>
        </w:rPr>
        <mc:AlternateContent>
          <mc:Choice Requires="wps">
            <w:drawing>
              <wp:anchor distT="0" distB="0" distL="114300" distR="114300" simplePos="0" relativeHeight="251673600" behindDoc="0" locked="0" layoutInCell="1" allowOverlap="1" wp14:anchorId="68F90DEF" wp14:editId="6F9A8F6F">
                <wp:simplePos x="0" y="0"/>
                <wp:positionH relativeFrom="column">
                  <wp:posOffset>2583815</wp:posOffset>
                </wp:positionH>
                <wp:positionV relativeFrom="paragraph">
                  <wp:posOffset>1147445</wp:posOffset>
                </wp:positionV>
                <wp:extent cx="1143000" cy="140398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14:paraId="2BAB183B" w14:textId="77777777" w:rsidR="000D5F8E" w:rsidRPr="00BE72A9" w:rsidRDefault="000D5F8E" w:rsidP="000D5F8E">
                            <w:pPr>
                              <w:rPr>
                                <w:color w:val="1F497D" w:themeColor="text2"/>
                                <w:sz w:val="18"/>
                                <w:lang w:val="en-US"/>
                              </w:rPr>
                            </w:pPr>
                            <w:r w:rsidRPr="00BE72A9">
                              <w:rPr>
                                <w:color w:val="1F497D" w:themeColor="text2"/>
                                <w:sz w:val="18"/>
                              </w:rPr>
                              <w:t>after thermal stress (4 d @ 70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90DEF" id="_x0000_s1033" type="#_x0000_t202" style="position:absolute;left:0;text-align:left;margin-left:203.45pt;margin-top:90.35pt;width:90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eFEAIAAPsDAAAOAAAAZHJzL2Uyb0RvYy54bWysU9uO2yAQfa/Uf0C8N7azSTex4qy2u01V&#10;aXuRdvsBBHCMCgwFEjv9+g44SaP2reoLGpiZM3PODKu7wWhykD4osA2tJiUl0nIQyu4a+u1l82ZB&#10;SYjMCqbByoYeZaB369evVr2r5RQ60EJ6giA21L1raBejq4si8E4aFibgpEVnC96wiFe/K4RnPaIb&#10;XUzL8m3RgxfOA5ch4Ovj6KTrjN+2kscvbRtkJLqh2FvMp8/nNp3FesXqnWeuU/zUBvuHLgxTFote&#10;oB5ZZGTv1V9QRnEPAdo44WAKaFvFZeaAbKryDzbPHXMyc0FxgrvIFP4fLP98+OqJEjg7nJRlBmf0&#10;IofYSi3INMnTu1Bj1LPDuDi8gwFDM9XgnoB/D8TCQ8fsTt57D30nmcD2qpRZXKWOOCGBbPtPILAM&#10;20fIQEPrTdIO1SCIjmM6XkaDrRCeSlazm7JEF0dfNStvlot5rsHqc7rzIX6QYEgyGupx9hmeHZ5C&#10;TO2w+hySqlnYKK3z/LUlfUOX8+k8J1x5jIq4nlqZhi6wPDaQExLL91ZkOzKlRxsLaHuinZiOnOOw&#10;HbLAt2c1tyCOqIOHcRvx96DRgf9JSY+b2NDwY8+8pER/tKjlsprN0urmy2x+O8WLv/Zsrz3McoRq&#10;aKRkNB9iXvdEObh71HyjshppOGMnp5Zxw7JIp9+QVvj6nqN+/9n1LwAAAP//AwBQSwMEFAAGAAgA&#10;AAAhAJ8csPTdAAAACwEAAA8AAABkcnMvZG93bnJldi54bWxMj8tOwzAQRfdI/IM1SOyo3QraNI1T&#10;VagtS6BErN14SCLih2w3DX/PZAXLmXN150yxHU3PBgyxc1bCfCaAoa2d7mwjofo4PGTAYlJWq95Z&#10;lPCDEbbl7U2hcu2u9h2HU2oYldiYKwltSj7nPNYtGhVnzqMl9uWCUYnG0HAd1JXKTc8XQiy5UZ2l&#10;C63y+Nxi/X26GAk++ePqJby+7faHQVSfx2rRNXsp7+/G3QZYwjH9hWHSJ3UoyensLlZH1kt4FMs1&#10;RQlkYgWMEk/ZtDlPaJ4BLwv+/4fyFwAA//8DAFBLAQItABQABgAIAAAAIQC2gziS/gAAAOEBAAAT&#10;AAAAAAAAAAAAAAAAAAAAAABbQ29udGVudF9UeXBlc10ueG1sUEsBAi0AFAAGAAgAAAAhADj9If/W&#10;AAAAlAEAAAsAAAAAAAAAAAAAAAAALwEAAF9yZWxzLy5yZWxzUEsBAi0AFAAGAAgAAAAhAFgzB4UQ&#10;AgAA+wMAAA4AAAAAAAAAAAAAAAAALgIAAGRycy9lMm9Eb2MueG1sUEsBAi0AFAAGAAgAAAAhAJ8c&#10;sPTdAAAACwEAAA8AAAAAAAAAAAAAAAAAagQAAGRycy9kb3ducmV2LnhtbFBLBQYAAAAABAAEAPMA&#10;AAB0BQAAAAA=&#10;" filled="f" stroked="f">
                <v:textbox style="mso-fit-shape-to-text:t">
                  <w:txbxContent>
                    <w:p w14:paraId="2BAB183B" w14:textId="77777777" w:rsidR="000D5F8E" w:rsidRPr="00BE72A9" w:rsidRDefault="000D5F8E" w:rsidP="000D5F8E">
                      <w:pPr>
                        <w:rPr>
                          <w:color w:val="1F497D" w:themeColor="text2"/>
                          <w:sz w:val="18"/>
                          <w:lang w:val="en-US"/>
                        </w:rPr>
                      </w:pPr>
                      <w:r w:rsidRPr="00BE72A9">
                        <w:rPr>
                          <w:color w:val="1F497D" w:themeColor="text2"/>
                          <w:sz w:val="18"/>
                        </w:rPr>
                        <w:t>after thermal stress (4 d @ 70 °C)</w:t>
                      </w:r>
                    </w:p>
                  </w:txbxContent>
                </v:textbox>
              </v:shape>
            </w:pict>
          </mc:Fallback>
        </mc:AlternateContent>
      </w:r>
      <w:r w:rsidRPr="00BE72A9">
        <w:rPr>
          <w:noProof/>
          <w:lang w:val="en-US"/>
        </w:rPr>
        <mc:AlternateContent>
          <mc:Choice Requires="wps">
            <w:drawing>
              <wp:anchor distT="0" distB="0" distL="114300" distR="114300" simplePos="0" relativeHeight="251671552" behindDoc="0" locked="0" layoutInCell="1" allowOverlap="1" wp14:anchorId="74C9ED75" wp14:editId="61C811B8">
                <wp:simplePos x="0" y="0"/>
                <wp:positionH relativeFrom="column">
                  <wp:posOffset>2556510</wp:posOffset>
                </wp:positionH>
                <wp:positionV relativeFrom="paragraph">
                  <wp:posOffset>398145</wp:posOffset>
                </wp:positionV>
                <wp:extent cx="1403350" cy="1403985"/>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noFill/>
                        <a:ln w="9525">
                          <a:noFill/>
                          <a:miter lim="800000"/>
                          <a:headEnd/>
                          <a:tailEnd/>
                        </a:ln>
                      </wps:spPr>
                      <wps:txbx>
                        <w:txbxContent>
                          <w:p w14:paraId="2605C35D" w14:textId="77777777" w:rsidR="000D5F8E" w:rsidRPr="00BE72A9" w:rsidRDefault="000D5F8E" w:rsidP="000D5F8E">
                            <w:pPr>
                              <w:rPr>
                                <w:color w:val="FF0000"/>
                                <w:sz w:val="18"/>
                                <w:lang w:val="de-DE"/>
                              </w:rPr>
                            </w:pPr>
                            <w:r w:rsidRPr="00BE72A9">
                              <w:rPr>
                                <w:color w:val="FF0000"/>
                                <w:sz w:val="18"/>
                              </w:rPr>
                              <w:t>original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9ED75" id="_x0000_s1034" type="#_x0000_t202" style="position:absolute;left:0;text-align:left;margin-left:201.3pt;margin-top:31.35pt;width:110.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jQDgIAAPsDAAAOAAAAZHJzL2Uyb0RvYy54bWysU9tu2zAMfR+wfxD0vthJky4x4hRduwwD&#10;ugvQ7gNkSY6FSaImKbGzrx8lJ1mwvQ3zgyCa5CHPIbW+G4wmB+mDAlvT6aSkRFoOQtldTb+9bN8s&#10;KQmRWcE0WFnTowz0bvP61bp3lZxBB1pITxDEhqp3Ne1idFVRBN5Jw8IEnLTobMEbFtH0u0J41iO6&#10;0cWsLG+LHrxwHrgMAf8+jk66yfhtK3n80rZBRqJrir3FfPp8NuksNmtW7TxzneKnNtg/dGGYslj0&#10;AvXIIiN7r/6CMop7CNDGCQdTQNsqLjMHZDMt/2Dz3DEnMxcUJ7iLTOH/wfLPh6+eKIGzu6XEMoMz&#10;epFDbKUWZJbk6V2oMOrZYVwc3sGAoZlqcE/Avwdi4aFjdifvvYe+k0xge9OUWVyljjghgTT9JxBY&#10;hu0jZKCh9SZph2oQRMcxHS+jwVYITyXn5c3NAl0cfclYLRe5BqvO6c6H+EGCIelSU4+zz/Ds8BRi&#10;aodV55BUzcJWaZ3nry3pa7pazBY54cpjVMT11MrUdFmmb1yYxPK9FTk5MqXHOxbQ9kQ7MR05x6EZ&#10;ssDLs5oNiCPq4GHcRnw9eOnA/6Skx02safixZ15Soj9a1HI1nc/T6mZjvng7Q8Nfe5prD7McoWoa&#10;KRmvDzGve6Ic3D1qvlVZjTScsZNTy7hhWaTTa0grfG3nqN9vdvMLAAD//wMAUEsDBBQABgAIAAAA&#10;IQAWy9vf3gAAAAoBAAAPAAAAZHJzL2Rvd25yZXYueG1sTI/LTsMwEEX3SPyDNUjsqI2L0iiNU1Wo&#10;LUugRKzdeJpExA/Fbhr+nmEFy5k5unNuuZntwCYcY++dgseFAIau8aZ3rYL6Y/+QA4tJO6MH71DB&#10;N0bYVLc3pS6Mv7p3nI6pZRTiYqEVdCmFgvPYdGh1XPiAjm5nP1qdaBxbbkZ9pXA7cClExq3uHX3o&#10;dMDnDpuv48UqCCkcVi/j69t2t59E/XmoZd/ulLq/m7drYAnn9AfDrz6pQ0VOJ39xJrJBwZOQGaEK&#10;MrkCRkAml7Q4KZD5Mgdelfx/heoHAAD//wMAUEsBAi0AFAAGAAgAAAAhALaDOJL+AAAA4QEAABMA&#10;AAAAAAAAAAAAAAAAAAAAAFtDb250ZW50X1R5cGVzXS54bWxQSwECLQAUAAYACAAAACEAOP0h/9YA&#10;AACUAQAACwAAAAAAAAAAAAAAAAAvAQAAX3JlbHMvLnJlbHNQSwECLQAUAAYACAAAACEAK1040A4C&#10;AAD7AwAADgAAAAAAAAAAAAAAAAAuAgAAZHJzL2Uyb0RvYy54bWxQSwECLQAUAAYACAAAACEAFsvb&#10;394AAAAKAQAADwAAAAAAAAAAAAAAAABoBAAAZHJzL2Rvd25yZXYueG1sUEsFBgAAAAAEAAQA8wAA&#10;AHMFAAAAAA==&#10;" filled="f" stroked="f">
                <v:textbox style="mso-fit-shape-to-text:t">
                  <w:txbxContent>
                    <w:p w14:paraId="2605C35D" w14:textId="77777777" w:rsidR="000D5F8E" w:rsidRPr="00BE72A9" w:rsidRDefault="000D5F8E" w:rsidP="000D5F8E">
                      <w:pPr>
                        <w:rPr>
                          <w:color w:val="FF0000"/>
                          <w:sz w:val="18"/>
                          <w:lang w:val="de-DE"/>
                        </w:rPr>
                      </w:pPr>
                      <w:r w:rsidRPr="00BE72A9">
                        <w:rPr>
                          <w:color w:val="FF0000"/>
                          <w:sz w:val="18"/>
                        </w:rPr>
                        <w:t>original sample</w:t>
                      </w:r>
                    </w:p>
                  </w:txbxContent>
                </v:textbox>
              </v:shape>
            </w:pict>
          </mc:Fallback>
        </mc:AlternateContent>
      </w:r>
      <w:r w:rsidRPr="00BE72A9">
        <w:rPr>
          <w:noProof/>
          <w:lang w:val="en-US"/>
        </w:rPr>
        <mc:AlternateContent>
          <mc:Choice Requires="wps">
            <w:drawing>
              <wp:anchor distT="0" distB="0" distL="114300" distR="114300" simplePos="0" relativeHeight="251669504" behindDoc="0" locked="0" layoutInCell="1" allowOverlap="1" wp14:anchorId="335D05CE" wp14:editId="3C2AEB28">
                <wp:simplePos x="0" y="0"/>
                <wp:positionH relativeFrom="column">
                  <wp:posOffset>3140710</wp:posOffset>
                </wp:positionH>
                <wp:positionV relativeFrom="paragraph">
                  <wp:posOffset>4445</wp:posOffset>
                </wp:positionV>
                <wp:extent cx="2504440" cy="1403985"/>
                <wp:effectExtent l="0" t="0" r="10160" b="1397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403985"/>
                        </a:xfrm>
                        <a:prstGeom prst="rect">
                          <a:avLst/>
                        </a:prstGeom>
                        <a:solidFill>
                          <a:srgbClr val="FFFFFF"/>
                        </a:solidFill>
                        <a:ln w="9525">
                          <a:solidFill>
                            <a:srgbClr val="000000"/>
                          </a:solidFill>
                          <a:miter lim="800000"/>
                          <a:headEnd/>
                          <a:tailEnd/>
                        </a:ln>
                      </wps:spPr>
                      <wps:txbx>
                        <w:txbxContent>
                          <w:p w14:paraId="3D201150" w14:textId="77777777" w:rsidR="000D5F8E" w:rsidRPr="00BE72A9" w:rsidRDefault="000D5F8E" w:rsidP="000D5F8E">
                            <w:pPr>
                              <w:rPr>
                                <w:lang w:val="en-US"/>
                              </w:rPr>
                            </w:pPr>
                            <w:r>
                              <w:t>DSC in glass crucible, heating rate 3 K/min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5D05CE" id="_x0000_s1035" type="#_x0000_t202" style="position:absolute;left:0;text-align:left;margin-left:247.3pt;margin-top:.35pt;width:197.2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gJgIAAE0EAAAOAAAAZHJzL2Uyb0RvYy54bWysVNuO2yAQfa/Uf0C8N3bSpE2sOKtttqkq&#10;bS/Sbj8AA45RgaFAYm+/vgPOZtPbS1U/IGCGM2fOzHh9NRhNjtIHBbam00lJibQchLL7mn65371Y&#10;UhIis4JpsLKmDzLQq83zZ+veVXIGHWghPUEQG6re1bSL0VVFEXgnDQsTcNKisQVvWMSj3xfCsx7R&#10;jS5mZfmq6MEL54HLEPD2ZjTSTcZvW8njp7YNMhJdU+QW8+rz2qS12KxZtffMdYqfaLB/YGGYshj0&#10;DHXDIiMHr36DMop7CNDGCQdTQNsqLnMOmM20/CWbu445mXNBcYI7yxT+Hyz/ePzsiRJYuxUllhms&#10;0b0cYiu1ILMkT+9ChV53Dv3i8AYGdM2pBncL/GsgFrYds3t57T30nWQC6U3Ty+Li6YgTEkjTfwCB&#10;YdghQgYaWm+SdqgGQXQs08O5NEiFcLycLcr5fI4mjrbpvHy5Wi5yDFY9Pnc+xHcSDEmbmnqsfYZn&#10;x9sQEx1WPbqkaAG0EjuldT74fbPVnhwZ9skufyf0n9y0JX1NV4vZYlTgrxBl/v4EYVTEhtfK1HR5&#10;dmJV0u2tFbkdI1N63CNlbU9CJu1GFePQDLlkqxQgidyAeEBlPYz9jfOImw78d0p67O2ahm8H5iUl&#10;+r3F6qymWcqYD/PF6xnq6i8tzaWFWY5QNY2UjNttzAOUdXPXWMWdyvo+MTlRxp7Nsp/mKw3F5Tl7&#10;Pf0FNj8AAAD//wMAUEsDBBQABgAIAAAAIQCuJLRg3QAAAAgBAAAPAAAAZHJzL2Rvd25yZXYueG1s&#10;TI/BTsMwEETvSPyDtUhcKuo0tCEN2VRQqSdODeXuxiaJiNfBdtv071lOcBzNaOZNuZnsIM7Gh94R&#10;wmKegDDUON1Ti3B43z3kIEJUpNXgyCBcTYBNdXtTqkK7C+3NuY6t4BIKhULoYhwLKUPTGavC3I2G&#10;2Pt03qrI0rdSe3XhcjvINEkyaVVPvNCp0Ww703zVJ4uQfdePs7cPPaP9dffqG7vS28MK8f5uenkG&#10;Ec0U/8Lwi8/oUDHT0Z1IBzEgLNfLjKMITyDYzvM1XzsipOkiB1mV8v+B6gcAAP//AwBQSwECLQAU&#10;AAYACAAAACEAtoM4kv4AAADhAQAAEwAAAAAAAAAAAAAAAAAAAAAAW0NvbnRlbnRfVHlwZXNdLnht&#10;bFBLAQItABQABgAIAAAAIQA4/SH/1gAAAJQBAAALAAAAAAAAAAAAAAAAAC8BAABfcmVscy8ucmVs&#10;c1BLAQItABQABgAIAAAAIQDwP+2gJgIAAE0EAAAOAAAAAAAAAAAAAAAAAC4CAABkcnMvZTJvRG9j&#10;LnhtbFBLAQItABQABgAIAAAAIQCuJLRg3QAAAAgBAAAPAAAAAAAAAAAAAAAAAIAEAABkcnMvZG93&#10;bnJldi54bWxQSwUGAAAAAAQABADzAAAAigUAAAAA&#10;">
                <v:textbox style="mso-fit-shape-to-text:t">
                  <w:txbxContent>
                    <w:p w14:paraId="3D201150" w14:textId="77777777" w:rsidR="000D5F8E" w:rsidRPr="00BE72A9" w:rsidRDefault="000D5F8E" w:rsidP="000D5F8E">
                      <w:pPr>
                        <w:rPr>
                          <w:lang w:val="en-US"/>
                        </w:rPr>
                      </w:pPr>
                      <w:r>
                        <w:t>DSC in glass crucible, heating rate 3 K/min</w:t>
                      </w:r>
                    </w:p>
                  </w:txbxContent>
                </v:textbox>
              </v:shape>
            </w:pict>
          </mc:Fallback>
        </mc:AlternateContent>
      </w:r>
      <w:r>
        <w:rPr>
          <w:noProof/>
          <w:lang w:val="de-DE" w:eastAsia="de-DE"/>
        </w:rPr>
        <w:drawing>
          <wp:inline distT="0" distB="0" distL="0" distR="0" wp14:anchorId="255913DC" wp14:editId="655BAEB8">
            <wp:extent cx="4549326" cy="1986162"/>
            <wp:effectExtent l="0" t="0" r="381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56007" cy="1989079"/>
                    </a:xfrm>
                    <a:prstGeom prst="rect">
                      <a:avLst/>
                    </a:prstGeom>
                  </pic:spPr>
                </pic:pic>
              </a:graphicData>
            </a:graphic>
          </wp:inline>
        </w:drawing>
      </w:r>
    </w:p>
    <w:p w14:paraId="4CBB89BD" w14:textId="7168A784" w:rsidR="0018249E" w:rsidRDefault="0018249E" w:rsidP="0018249E">
      <w:pPr>
        <w:keepNext/>
        <w:suppressAutoHyphens w:val="0"/>
        <w:spacing w:line="240" w:lineRule="auto"/>
      </w:pPr>
      <w:r>
        <w:rPr>
          <w:lang w:val="en-US"/>
        </w:rPr>
        <w:tab/>
      </w:r>
      <w:r>
        <w:rPr>
          <w:lang w:val="en-US"/>
        </w:rPr>
        <w:tab/>
      </w:r>
    </w:p>
    <w:p w14:paraId="69847E9D" w14:textId="17D6E164" w:rsidR="0018249E" w:rsidRDefault="0018249E" w:rsidP="00EB77BF">
      <w:pPr>
        <w:pStyle w:val="Caption"/>
        <w:jc w:val="center"/>
        <w:rPr>
          <w:lang w:val="en-US"/>
        </w:rPr>
      </w:pPr>
      <w:r w:rsidRPr="0018249E">
        <w:rPr>
          <w:color w:val="auto"/>
        </w:rPr>
        <w:t xml:space="preserve">Figure </w:t>
      </w:r>
      <w:r w:rsidRPr="0018249E">
        <w:rPr>
          <w:color w:val="auto"/>
        </w:rPr>
        <w:fldChar w:fldCharType="begin"/>
      </w:r>
      <w:r w:rsidRPr="0018249E">
        <w:rPr>
          <w:color w:val="auto"/>
        </w:rPr>
        <w:instrText xml:space="preserve"> SEQ Figure \* ARABIC </w:instrText>
      </w:r>
      <w:r w:rsidRPr="0018249E">
        <w:rPr>
          <w:color w:val="auto"/>
        </w:rPr>
        <w:fldChar w:fldCharType="separate"/>
      </w:r>
      <w:r w:rsidR="00D8375B">
        <w:rPr>
          <w:noProof/>
          <w:color w:val="auto"/>
        </w:rPr>
        <w:t>4</w:t>
      </w:r>
      <w:r w:rsidRPr="0018249E">
        <w:rPr>
          <w:color w:val="auto"/>
        </w:rPr>
        <w:fldChar w:fldCharType="end"/>
      </w:r>
      <w:r w:rsidRPr="0018249E">
        <w:rPr>
          <w:color w:val="auto"/>
        </w:rPr>
        <w:t>: Resu</w:t>
      </w:r>
      <w:r>
        <w:rPr>
          <w:color w:val="auto"/>
        </w:rPr>
        <w:t>lt</w:t>
      </w:r>
      <w:r w:rsidRPr="0018249E">
        <w:rPr>
          <w:color w:val="auto"/>
        </w:rPr>
        <w:t xml:space="preserve"> of thermal stress test</w:t>
      </w:r>
    </w:p>
    <w:p w14:paraId="1AFA4A51" w14:textId="01627618" w:rsidR="0018249E" w:rsidRPr="009A4714" w:rsidRDefault="009A4714" w:rsidP="009A4714">
      <w:pPr>
        <w:pStyle w:val="SingleTxtG"/>
      </w:pPr>
      <w:r>
        <w:t>20.</w:t>
      </w:r>
      <w:r>
        <w:tab/>
      </w:r>
      <w:r w:rsidR="006358C0" w:rsidRPr="009A4714">
        <w:t xml:space="preserve">This comparison demonstrates nicely the capability of the stress test: The SADT method will only detect significant temperature rises </w:t>
      </w:r>
      <w:proofErr w:type="gramStart"/>
      <w:r w:rsidR="006358C0" w:rsidRPr="009A4714">
        <w:t>in the vicinity of</w:t>
      </w:r>
      <w:proofErr w:type="gramEnd"/>
      <w:r w:rsidR="006358C0" w:rsidRPr="009A4714">
        <w:t xml:space="preserve"> the thermal runaway reaction. This means that the heat production </w:t>
      </w:r>
      <w:proofErr w:type="gramStart"/>
      <w:r w:rsidR="006358C0" w:rsidRPr="009A4714">
        <w:t>has to</w:t>
      </w:r>
      <w:proofErr w:type="gramEnd"/>
      <w:r w:rsidR="006358C0" w:rsidRPr="009A4714">
        <w:t xml:space="preserve"> exceed a certain value before the SADT will show a response. In cases where the decomposition is slow and proceeds at low rates, the SADT has so to say a “blind spot”. </w:t>
      </w:r>
      <w:r w:rsidR="00D0356D" w:rsidRPr="009A4714">
        <w:t xml:space="preserve">Even more to the safe side, the SADT models the heat accumulation of a 50 kg package whereas samples are transported in much smaller receptacles. </w:t>
      </w:r>
      <w:r w:rsidR="006358C0" w:rsidRPr="009A4714">
        <w:t>The DSC stress test, however, has an integral approach, and the difference in the energy values makes any kind of reaction – and that inc</w:t>
      </w:r>
      <w:r w:rsidR="008F37CE" w:rsidRPr="009A4714">
        <w:t>ludes decompositions – evident.</w:t>
      </w:r>
    </w:p>
    <w:p w14:paraId="37795327" w14:textId="4B35BB08" w:rsidR="008F37CE" w:rsidRPr="009A4714" w:rsidRDefault="009A4714" w:rsidP="009A4714">
      <w:pPr>
        <w:pStyle w:val="SingleTxtG"/>
      </w:pPr>
      <w:r>
        <w:lastRenderedPageBreak/>
        <w:t>21.</w:t>
      </w:r>
      <w:r>
        <w:tab/>
      </w:r>
      <w:r w:rsidR="008F37CE" w:rsidRPr="009A4714">
        <w:t>This example demonstrates that the thermal stress test would not lower the level of safety compared to an SADT measurement.</w:t>
      </w:r>
    </w:p>
    <w:p w14:paraId="6F64234B" w14:textId="14F87221" w:rsidR="003A3DE0" w:rsidRPr="009A4714" w:rsidRDefault="009A4714" w:rsidP="009A4714">
      <w:pPr>
        <w:pStyle w:val="SingleTxtG"/>
      </w:pPr>
      <w:r>
        <w:t>22.</w:t>
      </w:r>
      <w:r>
        <w:tab/>
      </w:r>
      <w:r w:rsidR="00E634ED" w:rsidRPr="009A4714">
        <w:t>The procedure is displayed in figure 5 below:</w:t>
      </w:r>
    </w:p>
    <w:p w14:paraId="50C71305" w14:textId="77777777" w:rsidR="00E634ED" w:rsidRDefault="00E634ED" w:rsidP="00E634ED">
      <w:pPr>
        <w:pStyle w:val="SingleTxtG"/>
        <w:keepNext/>
        <w:spacing w:after="240"/>
        <w:ind w:left="0"/>
        <w:jc w:val="center"/>
      </w:pPr>
      <w:r>
        <w:tab/>
      </w:r>
      <w:r>
        <w:tab/>
      </w:r>
      <w:r>
        <w:rPr>
          <w:noProof/>
          <w:lang w:val="de-DE" w:eastAsia="de-DE"/>
        </w:rPr>
        <w:drawing>
          <wp:inline distT="0" distB="0" distL="0" distR="0" wp14:anchorId="0309FB11" wp14:editId="11C8A882">
            <wp:extent cx="4592476" cy="515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9424" cy="5169683"/>
                    </a:xfrm>
                    <a:prstGeom prst="rect">
                      <a:avLst/>
                    </a:prstGeom>
                    <a:noFill/>
                    <a:ln>
                      <a:noFill/>
                    </a:ln>
                  </pic:spPr>
                </pic:pic>
              </a:graphicData>
            </a:graphic>
          </wp:inline>
        </w:drawing>
      </w:r>
    </w:p>
    <w:p w14:paraId="38117BC6" w14:textId="677558CF" w:rsidR="001A592D" w:rsidRPr="001A592D" w:rsidRDefault="00E634ED" w:rsidP="001A592D">
      <w:pPr>
        <w:pStyle w:val="SingleTxtG"/>
        <w:rPr>
          <w:i/>
          <w:iCs/>
        </w:rPr>
      </w:pPr>
      <w:r w:rsidRPr="001A592D">
        <w:rPr>
          <w:b/>
          <w:bCs/>
          <w:i/>
          <w:iCs/>
        </w:rPr>
        <w:tab/>
        <w:t>Note 1:</w:t>
      </w:r>
      <w:r w:rsidRPr="001A592D">
        <w:t xml:space="preserve"> </w:t>
      </w:r>
      <w:r w:rsidRPr="001A592D">
        <w:rPr>
          <w:i/>
          <w:iCs/>
        </w:rPr>
        <w:t>Separate small exotherm (&lt; 20 J/g) preceding the main decomposition may be neglected</w:t>
      </w:r>
      <w:r w:rsidR="001A592D">
        <w:rPr>
          <w:i/>
          <w:iCs/>
        </w:rPr>
        <w:t>.</w:t>
      </w:r>
    </w:p>
    <w:p w14:paraId="3E0C59A2" w14:textId="1DC8B697" w:rsidR="00E634ED" w:rsidRPr="001A592D" w:rsidRDefault="00E634ED" w:rsidP="001A592D">
      <w:pPr>
        <w:pStyle w:val="SingleTxtG"/>
      </w:pPr>
      <w:r w:rsidRPr="001A592D">
        <w:rPr>
          <w:b/>
          <w:bCs/>
          <w:i/>
          <w:iCs/>
        </w:rPr>
        <w:tab/>
        <w:t>Note 2:</w:t>
      </w:r>
      <w:r w:rsidRPr="001A592D">
        <w:t xml:space="preserve"> </w:t>
      </w:r>
      <w:r w:rsidRPr="001A592D">
        <w:rPr>
          <w:i/>
          <w:iCs/>
        </w:rPr>
        <w:t>Within measurement uncertainty of 10%.</w:t>
      </w:r>
    </w:p>
    <w:p w14:paraId="07D9E0D7" w14:textId="4D691634" w:rsidR="00CE1355" w:rsidRPr="00E634ED" w:rsidRDefault="00E634ED" w:rsidP="00EB77BF">
      <w:pPr>
        <w:pStyle w:val="Caption"/>
        <w:jc w:val="center"/>
        <w:rPr>
          <w:color w:val="auto"/>
        </w:rPr>
      </w:pPr>
      <w:r w:rsidRPr="00E634ED">
        <w:rPr>
          <w:color w:val="auto"/>
        </w:rPr>
        <w:t xml:space="preserve">Figure </w:t>
      </w:r>
      <w:r w:rsidRPr="00E634ED">
        <w:rPr>
          <w:color w:val="auto"/>
        </w:rPr>
        <w:fldChar w:fldCharType="begin"/>
      </w:r>
      <w:r w:rsidRPr="00E634ED">
        <w:rPr>
          <w:color w:val="auto"/>
        </w:rPr>
        <w:instrText xml:space="preserve"> SEQ Figure \* ARABIC </w:instrText>
      </w:r>
      <w:r w:rsidRPr="00E634ED">
        <w:rPr>
          <w:color w:val="auto"/>
        </w:rPr>
        <w:fldChar w:fldCharType="separate"/>
      </w:r>
      <w:r w:rsidR="00D8375B">
        <w:rPr>
          <w:noProof/>
          <w:color w:val="auto"/>
        </w:rPr>
        <w:t>5</w:t>
      </w:r>
      <w:r w:rsidRPr="00E634ED">
        <w:rPr>
          <w:color w:val="auto"/>
        </w:rPr>
        <w:fldChar w:fldCharType="end"/>
      </w:r>
      <w:r w:rsidRPr="00E634ED">
        <w:rPr>
          <w:color w:val="auto"/>
        </w:rPr>
        <w:t>: Suggested flowchart for determination of temperature control</w:t>
      </w:r>
      <w:r w:rsidR="009737E6">
        <w:rPr>
          <w:color w:val="auto"/>
        </w:rPr>
        <w:t xml:space="preserve"> requirements</w:t>
      </w:r>
    </w:p>
    <w:p w14:paraId="4DB74EF2" w14:textId="7BF5E443" w:rsidR="002E10DE" w:rsidRDefault="00E634ED" w:rsidP="002C6D72">
      <w:pPr>
        <w:pStyle w:val="HChG"/>
      </w:pPr>
      <w:r>
        <w:rPr>
          <w:bCs/>
          <w:i/>
          <w:iCs/>
        </w:rPr>
        <w:tab/>
      </w:r>
      <w:r>
        <w:rPr>
          <w:bCs/>
          <w:i/>
          <w:iCs/>
        </w:rPr>
        <w:tab/>
      </w:r>
      <w:r w:rsidR="002E10DE">
        <w:t>Proposal</w:t>
      </w:r>
    </w:p>
    <w:p w14:paraId="2857D18D" w14:textId="339AF8C3" w:rsidR="00BB7FCC" w:rsidRPr="009A4714" w:rsidRDefault="009A4714" w:rsidP="002C6D72">
      <w:pPr>
        <w:pStyle w:val="SingleTxtG"/>
        <w:keepNext/>
        <w:keepLines/>
      </w:pPr>
      <w:r>
        <w:t>23.</w:t>
      </w:r>
      <w:r>
        <w:tab/>
      </w:r>
      <w:r w:rsidR="00BB7FCC" w:rsidRPr="009A4714">
        <w:t>Insert for explanatory purposes “(DSC)” in the first sentenc</w:t>
      </w:r>
      <w:r w:rsidR="003F3F2A" w:rsidRPr="009A4714">
        <w:t xml:space="preserve">e of section 20.3.3.3 in </w:t>
      </w:r>
      <w:r w:rsidR="00544E5E" w:rsidRPr="009A4714">
        <w:tab/>
      </w:r>
      <w:r w:rsidR="003F3F2A" w:rsidRPr="009A4714">
        <w:t xml:space="preserve">the </w:t>
      </w:r>
      <w:r w:rsidR="00BB7FCC" w:rsidRPr="009A4714">
        <w:t xml:space="preserve">Manual of Tests and Criteria to read: </w:t>
      </w:r>
    </w:p>
    <w:p w14:paraId="2368EFE9" w14:textId="4F1974AC" w:rsidR="00BB7FCC" w:rsidRDefault="00BB7FCC" w:rsidP="009B3CAF">
      <w:pPr>
        <w:pStyle w:val="SingleTxtG"/>
        <w:tabs>
          <w:tab w:val="left" w:pos="1701"/>
        </w:tabs>
        <w:ind w:left="1701"/>
        <w:rPr>
          <w:lang w:val="en-US"/>
        </w:rPr>
      </w:pPr>
      <w:r>
        <w:rPr>
          <w:lang w:val="en-US"/>
        </w:rPr>
        <w:t>“</w:t>
      </w:r>
      <w:r w:rsidRPr="00BB7FCC">
        <w:rPr>
          <w:lang w:val="en-US"/>
        </w:rPr>
        <w:t xml:space="preserve">20.3.3.3 Thermal stability may be estimated using a suitable calorimetric technique such as differential scanning calorimetry </w:t>
      </w:r>
      <w:r w:rsidRPr="00BB7FCC">
        <w:rPr>
          <w:u w:val="single"/>
          <w:lang w:val="en-US"/>
        </w:rPr>
        <w:t>(DSC)</w:t>
      </w:r>
      <w:r w:rsidRPr="00BB7FCC">
        <w:rPr>
          <w:lang w:val="en-US"/>
        </w:rPr>
        <w:t xml:space="preserve"> or adiabatic calorimetry.</w:t>
      </w:r>
      <w:r>
        <w:rPr>
          <w:lang w:val="en-US"/>
        </w:rPr>
        <w:t>”</w:t>
      </w:r>
    </w:p>
    <w:p w14:paraId="0BBE8F65" w14:textId="373CE3C5" w:rsidR="00675EEF" w:rsidRPr="009A4714" w:rsidRDefault="009A4714" w:rsidP="009A4714">
      <w:pPr>
        <w:pStyle w:val="SingleTxtG"/>
      </w:pPr>
      <w:r>
        <w:t>24.</w:t>
      </w:r>
      <w:r>
        <w:tab/>
      </w:r>
      <w:r w:rsidR="00675EEF" w:rsidRPr="009A4714">
        <w:t xml:space="preserve">Modify the last sentence of the same section </w:t>
      </w:r>
      <w:r w:rsidR="002C6D72">
        <w:t>as follows</w:t>
      </w:r>
      <w:r w:rsidR="00675EEF" w:rsidRPr="009A4714">
        <w:t>:</w:t>
      </w:r>
    </w:p>
    <w:p w14:paraId="40286F59" w14:textId="4EA4759C" w:rsidR="00675EEF" w:rsidRDefault="00675EEF" w:rsidP="009B3CAF">
      <w:pPr>
        <w:pStyle w:val="SingleTxtG"/>
        <w:tabs>
          <w:tab w:val="left" w:pos="1701"/>
        </w:tabs>
        <w:ind w:left="1701"/>
        <w:rPr>
          <w:lang w:val="en-US"/>
        </w:rPr>
      </w:pPr>
      <w:r>
        <w:rPr>
          <w:lang w:val="en-US"/>
        </w:rPr>
        <w:lastRenderedPageBreak/>
        <w:t>“</w:t>
      </w:r>
      <w:r w:rsidRPr="00675EEF">
        <w:rPr>
          <w:lang w:val="en-US"/>
        </w:rPr>
        <w:t xml:space="preserve">If differential scanning calorimetry is used, the extrapolated onset temperature is defined as </w:t>
      </w:r>
      <w:r w:rsidRPr="00675EEF">
        <w:rPr>
          <w:strike/>
          <w:lang w:val="en-US"/>
        </w:rPr>
        <w:t>being the point of intersection of the tangent drawn at the point of greatest slope on the leading edge of the peak with the extrapolated baseline</w:t>
      </w:r>
      <w:r w:rsidRPr="00675EEF">
        <w:rPr>
          <w:lang w:val="en-US"/>
        </w:rPr>
        <w:t xml:space="preserve"> </w:t>
      </w:r>
      <w:r w:rsidRPr="00675EEF">
        <w:rPr>
          <w:u w:val="single"/>
          <w:lang w:val="en-US"/>
        </w:rPr>
        <w:t>the temperature of the first noticeable exothermic effect (i.e. the heat production signal leaves the baseline)</w:t>
      </w:r>
      <w:r w:rsidRPr="001D029A">
        <w:rPr>
          <w:lang w:val="en-US"/>
        </w:rPr>
        <w:t>.</w:t>
      </w:r>
    </w:p>
    <w:p w14:paraId="3869A535" w14:textId="707A0AAD" w:rsidR="00841A1B" w:rsidRPr="009A4714" w:rsidRDefault="009A4714" w:rsidP="009A4714">
      <w:pPr>
        <w:pStyle w:val="SingleTxtG"/>
      </w:pPr>
      <w:r>
        <w:t>25.</w:t>
      </w:r>
      <w:r>
        <w:tab/>
      </w:r>
      <w:r w:rsidR="00841A1B" w:rsidRPr="009A4714">
        <w:t>Insert</w:t>
      </w:r>
      <w:r w:rsidR="003F3F2A" w:rsidRPr="009A4714">
        <w:t xml:space="preserve"> a new section 20.3.4 in the </w:t>
      </w:r>
      <w:r w:rsidR="00841A1B" w:rsidRPr="009A4714">
        <w:t>Manual of Tests and Criteria to read</w:t>
      </w:r>
      <w:r w:rsidR="002C6D72">
        <w:t>:</w:t>
      </w:r>
    </w:p>
    <w:p w14:paraId="51FF2F86" w14:textId="7E263EE2" w:rsidR="00841A1B" w:rsidRDefault="00DD6E77" w:rsidP="009B3CAF">
      <w:pPr>
        <w:pStyle w:val="SingleTxtG"/>
        <w:tabs>
          <w:tab w:val="left" w:pos="1701"/>
        </w:tabs>
        <w:ind w:left="1701"/>
        <w:rPr>
          <w:lang w:val="en-US"/>
        </w:rPr>
      </w:pPr>
      <w:r>
        <w:rPr>
          <w:lang w:val="en-US"/>
        </w:rPr>
        <w:t>“</w:t>
      </w:r>
      <w:r w:rsidRPr="00DD6E77">
        <w:rPr>
          <w:b/>
          <w:lang w:val="en-US"/>
        </w:rPr>
        <w:t>20.3.4 Thermal stability of samples</w:t>
      </w:r>
      <w:r>
        <w:rPr>
          <w:b/>
          <w:lang w:val="en-US"/>
        </w:rPr>
        <w:t xml:space="preserve"> and temperature control assessment</w:t>
      </w:r>
      <w:r w:rsidR="00821CC1">
        <w:rPr>
          <w:b/>
          <w:lang w:val="en-US"/>
        </w:rPr>
        <w:t xml:space="preserve"> for transport</w:t>
      </w:r>
    </w:p>
    <w:p w14:paraId="47F88E08" w14:textId="6BC84C5B" w:rsidR="00DD6E77" w:rsidRDefault="00DD6E77" w:rsidP="009B3CAF">
      <w:pPr>
        <w:pStyle w:val="SingleTxtG"/>
        <w:tabs>
          <w:tab w:val="left" w:pos="1701"/>
        </w:tabs>
        <w:ind w:left="1701"/>
        <w:rPr>
          <w:lang w:val="en-US"/>
        </w:rPr>
      </w:pPr>
      <w:r>
        <w:rPr>
          <w:lang w:val="en-US"/>
        </w:rPr>
        <w:t>20.3.4.1</w:t>
      </w:r>
      <w:r w:rsidR="00675EEF">
        <w:rPr>
          <w:lang w:val="en-US"/>
        </w:rPr>
        <w:tab/>
      </w:r>
      <w:r>
        <w:rPr>
          <w:lang w:val="en-US"/>
        </w:rPr>
        <w:t xml:space="preserve">The provisions in this section are only applicable </w:t>
      </w:r>
      <w:r w:rsidR="00BB7FCC">
        <w:rPr>
          <w:lang w:val="en-US"/>
        </w:rPr>
        <w:t>to</w:t>
      </w:r>
      <w:r>
        <w:rPr>
          <w:lang w:val="en-US"/>
        </w:rPr>
        <w:t xml:space="preserve"> samples of sections 2.4.2.3.2.4 (b) and </w:t>
      </w:r>
      <w:r w:rsidRPr="00DD6E77">
        <w:rPr>
          <w:lang w:val="en-US"/>
        </w:rPr>
        <w:t>2.5.3.2.5.1</w:t>
      </w:r>
      <w:r w:rsidR="00BB7FCC">
        <w:rPr>
          <w:lang w:val="en-US"/>
        </w:rPr>
        <w:t xml:space="preserve"> in cases where the SADT is not known.</w:t>
      </w:r>
    </w:p>
    <w:p w14:paraId="27DF0733" w14:textId="354F8547" w:rsidR="00BB7FCC" w:rsidRDefault="00BB7FCC" w:rsidP="009B3CAF">
      <w:pPr>
        <w:pStyle w:val="SingleTxtG"/>
        <w:tabs>
          <w:tab w:val="left" w:pos="1701"/>
        </w:tabs>
        <w:ind w:left="1701"/>
        <w:rPr>
          <w:lang w:val="en-US"/>
        </w:rPr>
      </w:pPr>
      <w:r>
        <w:rPr>
          <w:lang w:val="en-US"/>
        </w:rPr>
        <w:t xml:space="preserve">20.3.4.2 </w:t>
      </w:r>
      <w:r w:rsidR="00675EEF">
        <w:rPr>
          <w:lang w:val="en-US"/>
        </w:rPr>
        <w:tab/>
      </w:r>
      <w:r w:rsidR="00C0407C">
        <w:rPr>
          <w:lang w:val="en-US"/>
        </w:rPr>
        <w:t>If the decomposition onset in a</w:t>
      </w:r>
      <w:r w:rsidR="00454348">
        <w:rPr>
          <w:lang w:val="en-US"/>
        </w:rPr>
        <w:t xml:space="preserve"> DSC measured in accordance with 20.3.3.3 is found at 160 °C or above, the estimated SADT of the sample may be assumed to </w:t>
      </w:r>
      <w:r w:rsidR="00687D2F">
        <w:rPr>
          <w:lang w:val="en-US"/>
        </w:rPr>
        <w:t xml:space="preserve">be </w:t>
      </w:r>
      <w:r w:rsidR="00DC1449">
        <w:rPr>
          <w:lang w:val="en-US"/>
        </w:rPr>
        <w:t xml:space="preserve">greater than </w:t>
      </w:r>
      <w:r w:rsidR="00454348">
        <w:rPr>
          <w:lang w:val="en-US"/>
        </w:rPr>
        <w:t>55 °C. According to 2.4.2.3.4</w:t>
      </w:r>
      <w:r w:rsidR="00DC1449">
        <w:rPr>
          <w:lang w:val="en-US"/>
        </w:rPr>
        <w:t xml:space="preserve"> of the Model Regulations</w:t>
      </w:r>
      <w:r w:rsidR="00454348">
        <w:rPr>
          <w:lang w:val="en-US"/>
        </w:rPr>
        <w:t>, temperature control is not required in such cases. Separate small exotherms less than 20 J/g preceding the main decomposition may be neglected.</w:t>
      </w:r>
    </w:p>
    <w:p w14:paraId="60384782" w14:textId="7680FB12" w:rsidR="00454348" w:rsidRDefault="00454348" w:rsidP="009B3CAF">
      <w:pPr>
        <w:pStyle w:val="SingleTxtG"/>
        <w:tabs>
          <w:tab w:val="left" w:pos="1701"/>
        </w:tabs>
        <w:ind w:left="1701"/>
        <w:rPr>
          <w:lang w:val="en-US"/>
        </w:rPr>
      </w:pPr>
      <w:r>
        <w:rPr>
          <w:lang w:val="en-US"/>
        </w:rPr>
        <w:t>20.3.4.3</w:t>
      </w:r>
      <w:r>
        <w:rPr>
          <w:lang w:val="en-US"/>
        </w:rPr>
        <w:tab/>
        <w:t xml:space="preserve">For purposes of temperature control, a thermal stress test based on DSC measurements may be applied as follows: </w:t>
      </w:r>
      <w:r w:rsidRPr="001D029A">
        <w:rPr>
          <w:lang w:val="en-US"/>
        </w:rPr>
        <w:t xml:space="preserve">A DSC is measured </w:t>
      </w:r>
      <w:r>
        <w:rPr>
          <w:lang w:val="en-US"/>
        </w:rPr>
        <w:t xml:space="preserve">as outlined in 20.3.3.3 </w:t>
      </w:r>
      <w:r w:rsidRPr="001D029A">
        <w:rPr>
          <w:lang w:val="en-US"/>
        </w:rPr>
        <w:t xml:space="preserve">for the sample as offered for transport. </w:t>
      </w:r>
      <w:r w:rsidR="00F4451F">
        <w:rPr>
          <w:lang w:val="en-US"/>
        </w:rPr>
        <w:t>A</w:t>
      </w:r>
      <w:r w:rsidR="00D0356D">
        <w:rPr>
          <w:lang w:val="en-US"/>
        </w:rPr>
        <w:t xml:space="preserve"> </w:t>
      </w:r>
      <w:r w:rsidRPr="001D029A">
        <w:rPr>
          <w:lang w:val="en-US"/>
        </w:rPr>
        <w:t xml:space="preserve">second sample is taken, and thermal stress is applied by tempering the sample in </w:t>
      </w:r>
      <w:r>
        <w:rPr>
          <w:lang w:val="en-US"/>
        </w:rPr>
        <w:t xml:space="preserve">the closed </w:t>
      </w:r>
      <w:r w:rsidRPr="001D029A">
        <w:rPr>
          <w:lang w:val="en-US"/>
        </w:rPr>
        <w:t>DSC crucible at a defined constant temperature over a certain period of time.</w:t>
      </w:r>
      <w:r>
        <w:rPr>
          <w:lang w:val="en-US"/>
        </w:rPr>
        <w:t xml:space="preserve"> In standard cases, a 24 hour stress t</w:t>
      </w:r>
      <w:r w:rsidR="00687D2F">
        <w:rPr>
          <w:lang w:val="en-US"/>
        </w:rPr>
        <w:t>ime</w:t>
      </w:r>
      <w:r>
        <w:rPr>
          <w:lang w:val="en-US"/>
        </w:rPr>
        <w:t xml:space="preserve"> </w:t>
      </w:r>
      <w:r w:rsidR="00DC1449">
        <w:rPr>
          <w:lang w:val="en-US"/>
        </w:rPr>
        <w:t>is deemed</w:t>
      </w:r>
      <w:r>
        <w:rPr>
          <w:lang w:val="en-US"/>
        </w:rPr>
        <w:t xml:space="preserve"> sufficient. </w:t>
      </w:r>
      <w:r w:rsidR="00E201D5">
        <w:rPr>
          <w:lang w:val="en-US"/>
        </w:rPr>
        <w:t xml:space="preserve">Subsequently, a DSC is measured of the stressed sample at the same heating rate as before. </w:t>
      </w:r>
      <w:r w:rsidRPr="001D029A">
        <w:rPr>
          <w:lang w:val="en-US"/>
        </w:rPr>
        <w:t xml:space="preserve">If the decomposition behavior remains unchanged </w:t>
      </w:r>
      <w:r w:rsidR="00ED355F">
        <w:rPr>
          <w:lang w:val="en-US"/>
        </w:rPr>
        <w:t xml:space="preserve">by comparison of the two DSCs </w:t>
      </w:r>
      <w:r w:rsidRPr="001D029A">
        <w:rPr>
          <w:lang w:val="en-US"/>
        </w:rPr>
        <w:t xml:space="preserve">in terms of decomposition onset, shape of curve, and energy within a measurement uncertainty of 10%, the sample is </w:t>
      </w:r>
      <w:r>
        <w:rPr>
          <w:lang w:val="en-US"/>
        </w:rPr>
        <w:t xml:space="preserve">considered </w:t>
      </w:r>
      <w:r w:rsidRPr="001D029A">
        <w:rPr>
          <w:lang w:val="en-US"/>
        </w:rPr>
        <w:t xml:space="preserve">stable at the applied stress temperature. If the stress test is passed </w:t>
      </w:r>
      <w:r w:rsidR="008D713B">
        <w:rPr>
          <w:lang w:val="en-US"/>
        </w:rPr>
        <w:t xml:space="preserve">according to these criteria </w:t>
      </w:r>
      <w:r w:rsidRPr="001D029A">
        <w:rPr>
          <w:lang w:val="en-US"/>
        </w:rPr>
        <w:t>at 60</w:t>
      </w:r>
      <w:r>
        <w:rPr>
          <w:lang w:val="en-US"/>
        </w:rPr>
        <w:t> </w:t>
      </w:r>
      <w:r w:rsidRPr="001D029A">
        <w:rPr>
          <w:lang w:val="en-US"/>
        </w:rPr>
        <w:t>°C, no temperature control is required.</w:t>
      </w:r>
    </w:p>
    <w:p w14:paraId="2494B576" w14:textId="236B7951" w:rsidR="001A543B" w:rsidRDefault="001A543B" w:rsidP="009B3CAF">
      <w:pPr>
        <w:pStyle w:val="SingleTxtG"/>
        <w:tabs>
          <w:tab w:val="left" w:pos="1701"/>
        </w:tabs>
        <w:ind w:left="1701"/>
        <w:rPr>
          <w:lang w:val="en-US"/>
        </w:rPr>
      </w:pPr>
      <w:r>
        <w:rPr>
          <w:lang w:val="en-US"/>
        </w:rPr>
        <w:t>20.3.4.4</w:t>
      </w:r>
      <w:r>
        <w:rPr>
          <w:lang w:val="en-US"/>
        </w:rPr>
        <w:tab/>
      </w:r>
      <w:r w:rsidRPr="001D029A">
        <w:rPr>
          <w:lang w:val="en-US"/>
        </w:rPr>
        <w:t xml:space="preserve">In case the stress test at 60 °C is not passed, the same procedure should be applied at decreasing temperatures in steps of 10 K until the decomposition behavior remains unchanged. That temperature should be deemed the estimated SADT of the sample, and the control and emergency temperatures may then be derived in accordance with section </w:t>
      </w:r>
      <w:r w:rsidR="003F3F2A">
        <w:rPr>
          <w:lang w:val="en-US"/>
        </w:rPr>
        <w:t xml:space="preserve">28.2.3 and table 28.2 of the </w:t>
      </w:r>
      <w:r w:rsidRPr="001D029A">
        <w:rPr>
          <w:lang w:val="en-US"/>
        </w:rPr>
        <w:t>Manual of Tests and Criteria.</w:t>
      </w:r>
    </w:p>
    <w:p w14:paraId="321AB7F8" w14:textId="71FDBC62" w:rsidR="00DC1449" w:rsidRDefault="00DC1449" w:rsidP="009B3CAF">
      <w:pPr>
        <w:pStyle w:val="SingleTxtG"/>
        <w:tabs>
          <w:tab w:val="left" w:pos="1701"/>
        </w:tabs>
        <w:ind w:left="1701"/>
        <w:rPr>
          <w:lang w:val="en-US"/>
        </w:rPr>
      </w:pPr>
      <w:r>
        <w:rPr>
          <w:lang w:val="en-US"/>
        </w:rPr>
        <w:t>20.3.4.</w:t>
      </w:r>
      <w:r w:rsidR="001A543B">
        <w:rPr>
          <w:lang w:val="en-US"/>
        </w:rPr>
        <w:t>5</w:t>
      </w:r>
      <w:r>
        <w:rPr>
          <w:lang w:val="en-US"/>
        </w:rPr>
        <w:tab/>
        <w:t>Examples for passing and failing the thermal stress test are shown in figures 20.</w:t>
      </w:r>
      <w:r w:rsidR="00821CC1">
        <w:rPr>
          <w:lang w:val="en-US"/>
        </w:rPr>
        <w:t>3.4.5.</w:t>
      </w:r>
      <w:r>
        <w:rPr>
          <w:lang w:val="en-US"/>
        </w:rPr>
        <w:t>1 (a) and 20.</w:t>
      </w:r>
      <w:r w:rsidR="00821CC1">
        <w:rPr>
          <w:lang w:val="en-US"/>
        </w:rPr>
        <w:t>3.4.5.1</w:t>
      </w:r>
      <w:r>
        <w:rPr>
          <w:lang w:val="en-US"/>
        </w:rPr>
        <w:t xml:space="preserve"> (b), respectively. A flow chart for the procedure is given in figure 20.2.”</w:t>
      </w:r>
    </w:p>
    <w:p w14:paraId="50124BFE" w14:textId="05FABA05" w:rsidR="00821CC1" w:rsidRPr="009A4714" w:rsidRDefault="009A4714" w:rsidP="009A4714">
      <w:pPr>
        <w:pStyle w:val="SingleTxtG"/>
      </w:pPr>
      <w:r>
        <w:t>26.</w:t>
      </w:r>
      <w:r>
        <w:tab/>
      </w:r>
      <w:r w:rsidR="00DC1449" w:rsidRPr="009A4714">
        <w:t xml:space="preserve">Insert figure </w:t>
      </w:r>
      <w:r w:rsidR="00821CC1" w:rsidRPr="009A4714">
        <w:t>1</w:t>
      </w:r>
      <w:r w:rsidR="00DC1449" w:rsidRPr="009A4714">
        <w:t xml:space="preserve"> of this proposal as figure 20.</w:t>
      </w:r>
      <w:r w:rsidR="00821CC1" w:rsidRPr="009A4714">
        <w:t>3.4.5.1</w:t>
      </w:r>
      <w:r w:rsidR="00DC1449" w:rsidRPr="009A4714">
        <w:t>(a)</w:t>
      </w:r>
      <w:r w:rsidR="00821CC1" w:rsidRPr="009A4714">
        <w:t xml:space="preserve"> and </w:t>
      </w:r>
      <w:r w:rsidR="00DC1449" w:rsidRPr="009A4714">
        <w:t xml:space="preserve">figure </w:t>
      </w:r>
      <w:r w:rsidR="00821CC1" w:rsidRPr="009A4714">
        <w:t>2</w:t>
      </w:r>
      <w:r w:rsidR="00544E5E" w:rsidRPr="009A4714">
        <w:t xml:space="preserve"> as figure</w:t>
      </w:r>
      <w:r w:rsidR="002C6D72">
        <w:t> </w:t>
      </w:r>
      <w:r w:rsidR="00544E5E" w:rsidRPr="009A4714">
        <w:tab/>
      </w:r>
      <w:r w:rsidR="00DC1449" w:rsidRPr="009A4714">
        <w:t>20.</w:t>
      </w:r>
      <w:r w:rsidR="00821CC1" w:rsidRPr="009A4714">
        <w:t>3.4.5.</w:t>
      </w:r>
      <w:r w:rsidR="00DC1449" w:rsidRPr="009A4714">
        <w:t>1</w:t>
      </w:r>
      <w:r w:rsidR="00821CC1" w:rsidRPr="009A4714">
        <w:t xml:space="preserve"> </w:t>
      </w:r>
      <w:r w:rsidR="00DC1449" w:rsidRPr="009A4714">
        <w:t>(b)</w:t>
      </w:r>
      <w:r w:rsidR="00821CC1" w:rsidRPr="009A4714">
        <w:t>.</w:t>
      </w:r>
    </w:p>
    <w:p w14:paraId="749BC775" w14:textId="3C6AB90B" w:rsidR="00544E5E" w:rsidRPr="009A4714" w:rsidRDefault="009A4714" w:rsidP="009A4714">
      <w:pPr>
        <w:pStyle w:val="SingleTxtG"/>
      </w:pPr>
      <w:r>
        <w:t>27.</w:t>
      </w:r>
      <w:r>
        <w:tab/>
      </w:r>
      <w:r w:rsidR="00821CC1" w:rsidRPr="009A4714">
        <w:t xml:space="preserve">Insert </w:t>
      </w:r>
      <w:r w:rsidR="00DC1449" w:rsidRPr="009A4714">
        <w:t xml:space="preserve">figure </w:t>
      </w:r>
      <w:r w:rsidR="00821CC1" w:rsidRPr="009A4714">
        <w:t>5</w:t>
      </w:r>
      <w:r w:rsidR="00DC1449" w:rsidRPr="009A4714">
        <w:t xml:space="preserve"> </w:t>
      </w:r>
      <w:r w:rsidR="00821CC1" w:rsidRPr="009A4714">
        <w:t xml:space="preserve">of this proposal </w:t>
      </w:r>
      <w:r w:rsidR="00DC1449" w:rsidRPr="009A4714">
        <w:t>as figure 20.2</w:t>
      </w:r>
      <w:r w:rsidR="00821CC1" w:rsidRPr="009A4714">
        <w:t xml:space="preserve"> at the end of section 20.3.3.4. </w:t>
      </w:r>
      <w:r w:rsidR="00544E5E" w:rsidRPr="009A4714">
        <w:t xml:space="preserve">The </w:t>
      </w:r>
      <w:r w:rsidR="00544E5E" w:rsidRPr="009A4714">
        <w:tab/>
        <w:t xml:space="preserve">caption should read “Flow chart scheme for the assessment of thermal stability of </w:t>
      </w:r>
      <w:r w:rsidR="00544E5E" w:rsidRPr="009A4714">
        <w:tab/>
        <w:t>samples according to 20.3.4”</w:t>
      </w:r>
    </w:p>
    <w:p w14:paraId="3B917C60" w14:textId="36E5073F" w:rsidR="00DC1449" w:rsidRPr="009A4714" w:rsidRDefault="009A4714" w:rsidP="009A4714">
      <w:pPr>
        <w:pStyle w:val="SingleTxtG"/>
      </w:pPr>
      <w:r>
        <w:t>28.</w:t>
      </w:r>
      <w:r>
        <w:tab/>
      </w:r>
      <w:r w:rsidR="00DC1449" w:rsidRPr="009A4714">
        <w:t>Renumber figure</w:t>
      </w:r>
      <w:r w:rsidR="00544E5E" w:rsidRPr="009A4714">
        <w:t>s 20.2</w:t>
      </w:r>
      <w:r w:rsidR="00DC1449" w:rsidRPr="009A4714">
        <w:t xml:space="preserve"> </w:t>
      </w:r>
      <w:r w:rsidR="00544E5E" w:rsidRPr="009A4714">
        <w:t xml:space="preserve">and 20.3 in </w:t>
      </w:r>
      <w:r w:rsidR="00DC1449" w:rsidRPr="009A4714">
        <w:t>subsequent chapters accordingly</w:t>
      </w:r>
      <w:r w:rsidR="00544E5E" w:rsidRPr="009A4714">
        <w:t xml:space="preserve"> to figures 20.3 </w:t>
      </w:r>
      <w:r w:rsidR="00544E5E" w:rsidRPr="009A4714">
        <w:tab/>
        <w:t>and 20.4</w:t>
      </w:r>
      <w:r w:rsidR="00DC1449" w:rsidRPr="009A4714">
        <w:t>.</w:t>
      </w:r>
    </w:p>
    <w:p w14:paraId="3C941512" w14:textId="53A28507" w:rsidR="00094B11" w:rsidRPr="00094B11" w:rsidRDefault="00094B11" w:rsidP="00094B11">
      <w:pPr>
        <w:pStyle w:val="HChG"/>
      </w:pPr>
      <w:r>
        <w:lastRenderedPageBreak/>
        <w:tab/>
      </w:r>
      <w:r>
        <w:tab/>
      </w:r>
      <w:r w:rsidRPr="00094B11">
        <w:t>Justification</w:t>
      </w:r>
    </w:p>
    <w:p w14:paraId="6BEC87CD" w14:textId="3EAAE594" w:rsidR="005F16B8" w:rsidRPr="009A4714" w:rsidRDefault="009A4714" w:rsidP="009A4714">
      <w:pPr>
        <w:pStyle w:val="SingleTxtG"/>
      </w:pPr>
      <w:r>
        <w:t>29.</w:t>
      </w:r>
      <w:r>
        <w:tab/>
      </w:r>
      <w:r w:rsidR="00544E5E" w:rsidRPr="009A4714">
        <w:t>This proposal constitutes</w:t>
      </w:r>
      <w:r w:rsidR="005F16B8" w:rsidRPr="009A4714">
        <w:t xml:space="preserve"> a practical and easily applicable approach to determine thermal stability and possible temperature control requirements</w:t>
      </w:r>
      <w:r w:rsidR="00544E5E" w:rsidRPr="009A4714">
        <w:t xml:space="preserve"> without compromising the level of safety. </w:t>
      </w:r>
      <w:r w:rsidR="005F16B8" w:rsidRPr="009A4714">
        <w:t>For this p</w:t>
      </w:r>
      <w:r w:rsidR="003F3F2A" w:rsidRPr="009A4714">
        <w:t xml:space="preserve">urpose, a new section in the </w:t>
      </w:r>
      <w:r w:rsidR="005F16B8" w:rsidRPr="009A4714">
        <w:t xml:space="preserve">Manual </w:t>
      </w:r>
      <w:r w:rsidR="003F3F2A" w:rsidRPr="009A4714">
        <w:t>of Tests and Criteria</w:t>
      </w:r>
      <w:r w:rsidR="005F16B8" w:rsidRPr="009A4714">
        <w:t xml:space="preserve"> suggested.</w:t>
      </w:r>
    </w:p>
    <w:p w14:paraId="0C8C6E58" w14:textId="5422F6BD" w:rsidR="00544E5E" w:rsidRPr="009A4714" w:rsidRDefault="009A4714" w:rsidP="009A4714">
      <w:pPr>
        <w:pStyle w:val="SingleTxtG"/>
      </w:pPr>
      <w:r>
        <w:t>30.</w:t>
      </w:r>
      <w:r>
        <w:tab/>
      </w:r>
      <w:r w:rsidR="00544E5E" w:rsidRPr="009A4714">
        <w:t>The proposed flow chart</w:t>
      </w:r>
      <w:r w:rsidR="005F16B8" w:rsidRPr="009A4714">
        <w:t xml:space="preserve"> guide</w:t>
      </w:r>
      <w:r w:rsidR="00544E5E" w:rsidRPr="009A4714">
        <w:t>s</w:t>
      </w:r>
      <w:r w:rsidR="005F16B8" w:rsidRPr="009A4714">
        <w:t xml:space="preserve"> classifiers through the relevant steps</w:t>
      </w:r>
      <w:r w:rsidR="003F3F2A" w:rsidRPr="009A4714">
        <w:t>. T</w:t>
      </w:r>
      <w:r w:rsidR="005F16B8" w:rsidRPr="009A4714">
        <w:t>his is deemed helpful especially for organizations less familiar with dangerous goods regulations.</w:t>
      </w:r>
    </w:p>
    <w:p w14:paraId="6A94DB84" w14:textId="77777777" w:rsidR="00B1533B" w:rsidRPr="002E10DE" w:rsidRDefault="00B1533B" w:rsidP="00B1533B">
      <w:pPr>
        <w:pStyle w:val="ListParagraph"/>
        <w:tabs>
          <w:tab w:val="left" w:pos="1855"/>
        </w:tabs>
        <w:suppressAutoHyphens/>
        <w:spacing w:before="240" w:line="240" w:lineRule="atLeast"/>
        <w:ind w:left="1134" w:right="1134"/>
        <w:jc w:val="center"/>
        <w:rPr>
          <w:sz w:val="20"/>
          <w:szCs w:val="20"/>
          <w:u w:val="single"/>
        </w:rPr>
      </w:pPr>
      <w:r>
        <w:rPr>
          <w:sz w:val="20"/>
          <w:szCs w:val="20"/>
          <w:u w:val="single"/>
        </w:rPr>
        <w:tab/>
      </w:r>
      <w:r>
        <w:rPr>
          <w:sz w:val="20"/>
          <w:szCs w:val="20"/>
          <w:u w:val="single"/>
        </w:rPr>
        <w:tab/>
      </w:r>
      <w:r>
        <w:rPr>
          <w:sz w:val="20"/>
          <w:szCs w:val="20"/>
          <w:u w:val="single"/>
        </w:rPr>
        <w:tab/>
      </w:r>
    </w:p>
    <w:sectPr w:rsidR="00B1533B" w:rsidRPr="002E10DE" w:rsidSect="00D86516">
      <w:headerReference w:type="even" r:id="rId15"/>
      <w:headerReference w:type="default" r:id="rId16"/>
      <w:footerReference w:type="even" r:id="rId17"/>
      <w:footerReference w:type="default" r:id="rId18"/>
      <w:headerReference w:type="first" r:id="rId19"/>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FBEA" w14:textId="77777777" w:rsidR="00F76509" w:rsidRDefault="00F76509"/>
  </w:endnote>
  <w:endnote w:type="continuationSeparator" w:id="0">
    <w:p w14:paraId="6AF16231" w14:textId="77777777" w:rsidR="00F76509" w:rsidRDefault="00F76509"/>
  </w:endnote>
  <w:endnote w:type="continuationNotice" w:id="1">
    <w:p w14:paraId="3D16D383" w14:textId="77777777" w:rsidR="00F76509" w:rsidRDefault="00F7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6404" w14:textId="6C36FCE8" w:rsidR="00F76509" w:rsidRPr="00556E07" w:rsidRDefault="00F76509" w:rsidP="00556E07">
    <w:pPr>
      <w:pStyle w:val="Footer"/>
      <w:rPr>
        <w:sz w:val="18"/>
        <w:szCs w:val="22"/>
      </w:rPr>
    </w:pPr>
    <w:r w:rsidRPr="00556E07">
      <w:rPr>
        <w:b/>
        <w:sz w:val="18"/>
        <w:szCs w:val="22"/>
      </w:rPr>
      <w:fldChar w:fldCharType="begin"/>
    </w:r>
    <w:r w:rsidRPr="00556E07">
      <w:rPr>
        <w:b/>
        <w:sz w:val="18"/>
        <w:szCs w:val="22"/>
      </w:rPr>
      <w:instrText xml:space="preserve"> PAGE   \* MERGEFORMAT </w:instrText>
    </w:r>
    <w:r w:rsidRPr="00556E07">
      <w:rPr>
        <w:b/>
        <w:sz w:val="18"/>
        <w:szCs w:val="22"/>
      </w:rPr>
      <w:fldChar w:fldCharType="separate"/>
    </w:r>
    <w:r w:rsidR="00F4451F">
      <w:rPr>
        <w:b/>
        <w:noProof/>
        <w:sz w:val="18"/>
        <w:szCs w:val="22"/>
      </w:rPr>
      <w:t>6</w:t>
    </w:r>
    <w:r w:rsidRPr="00556E07">
      <w:rPr>
        <w:b/>
        <w:noProof/>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A8CE" w14:textId="028966BC" w:rsidR="00F76509" w:rsidRPr="00432CFD" w:rsidRDefault="00F76509" w:rsidP="00556E07">
    <w:pPr>
      <w:pStyle w:val="Footer"/>
      <w:jc w:val="right"/>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F4451F">
      <w:rPr>
        <w:b/>
        <w:noProof/>
        <w:sz w:val="18"/>
        <w:szCs w:val="18"/>
      </w:rPr>
      <w:t>7</w:t>
    </w:r>
    <w:r w:rsidRPr="009D58C1">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7CFD" w14:textId="77777777" w:rsidR="00F76509" w:rsidRPr="000B175B" w:rsidRDefault="00F76509" w:rsidP="000B175B">
      <w:pPr>
        <w:tabs>
          <w:tab w:val="right" w:pos="2155"/>
        </w:tabs>
        <w:spacing w:after="80"/>
        <w:ind w:left="680"/>
        <w:rPr>
          <w:u w:val="single"/>
        </w:rPr>
      </w:pPr>
      <w:r>
        <w:rPr>
          <w:u w:val="single"/>
        </w:rPr>
        <w:tab/>
      </w:r>
    </w:p>
  </w:footnote>
  <w:footnote w:type="continuationSeparator" w:id="0">
    <w:p w14:paraId="7F3A3A62" w14:textId="77777777" w:rsidR="00F76509" w:rsidRPr="00FC68B7" w:rsidRDefault="00F76509" w:rsidP="00FC68B7">
      <w:pPr>
        <w:tabs>
          <w:tab w:val="left" w:pos="2155"/>
        </w:tabs>
        <w:spacing w:after="80"/>
        <w:ind w:left="680"/>
        <w:rPr>
          <w:u w:val="single"/>
        </w:rPr>
      </w:pPr>
      <w:r>
        <w:rPr>
          <w:u w:val="single"/>
        </w:rPr>
        <w:tab/>
      </w:r>
    </w:p>
  </w:footnote>
  <w:footnote w:type="continuationNotice" w:id="1">
    <w:p w14:paraId="35D52392" w14:textId="77777777" w:rsidR="00F76509" w:rsidRDefault="00F76509"/>
  </w:footnote>
  <w:footnote w:id="2">
    <w:p w14:paraId="18730571" w14:textId="31A1FFD6" w:rsidR="00F76509" w:rsidRPr="009A4714" w:rsidRDefault="00F76509" w:rsidP="009B35D8">
      <w:pPr>
        <w:pStyle w:val="FootnoteText"/>
        <w:tabs>
          <w:tab w:val="left" w:pos="1560"/>
        </w:tabs>
        <w:ind w:firstLine="0"/>
      </w:pPr>
      <w:r>
        <w:rPr>
          <w:rStyle w:val="FootnoteReference"/>
        </w:rPr>
        <w:t>*</w:t>
      </w:r>
      <w:r>
        <w:t xml:space="preserve"> </w:t>
      </w:r>
      <w:r>
        <w:tab/>
      </w:r>
      <w:r w:rsidR="00354F88">
        <w:rPr>
          <w:lang w:val="en-US"/>
        </w:rPr>
        <w:t xml:space="preserve">In accordance with </w:t>
      </w:r>
      <w:r w:rsidR="00354F88" w:rsidRPr="00C77DF8">
        <w:t>the programme</w:t>
      </w:r>
      <w:r w:rsidR="00354F88">
        <w:rPr>
          <w:lang w:val="en-US"/>
        </w:rPr>
        <w:t xml:space="preserv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98B37" w14:textId="7B5C80EF" w:rsidR="00F76509" w:rsidRPr="00432CFD" w:rsidRDefault="00F76509">
    <w:pPr>
      <w:pStyle w:val="Header"/>
      <w:rPr>
        <w:lang w:val="fr-CH"/>
      </w:rPr>
    </w:pPr>
    <w:r>
      <w:rPr>
        <w:lang w:val="fr-CH"/>
      </w:rPr>
      <w:t>ST/SG/AC.10/C.3/201</w:t>
    </w:r>
    <w:r w:rsidR="003743F6">
      <w:rPr>
        <w:lang w:val="fr-CH"/>
      </w:rPr>
      <w:t>9</w:t>
    </w:r>
    <w:r>
      <w:rPr>
        <w:lang w:val="fr-CH"/>
      </w:rPr>
      <w:t>/</w:t>
    </w:r>
    <w:r w:rsidR="00354F88">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0980" w14:textId="5C7C0592" w:rsidR="00F76509" w:rsidRPr="009D58C1" w:rsidRDefault="00F76509" w:rsidP="009D58C1">
    <w:pPr>
      <w:pStyle w:val="Header"/>
      <w:pBdr>
        <w:bottom w:val="single" w:sz="4" w:space="1" w:color="auto"/>
      </w:pBdr>
      <w:jc w:val="right"/>
      <w:rPr>
        <w:lang w:val="fr-CH"/>
      </w:rPr>
    </w:pPr>
    <w:r>
      <w:rPr>
        <w:lang w:val="fr-CH"/>
      </w:rPr>
      <w:t>ST/SG/AC.10/C.3/201</w:t>
    </w:r>
    <w:r w:rsidR="003743F6">
      <w:rPr>
        <w:lang w:val="fr-CH"/>
      </w:rPr>
      <w:t>9</w:t>
    </w:r>
    <w:r>
      <w:rPr>
        <w:lang w:val="fr-CH"/>
      </w:rPr>
      <w:t>/</w:t>
    </w:r>
    <w:r w:rsidR="00354F88">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8D43" w14:textId="77777777" w:rsidR="00F76509" w:rsidRPr="00F82A8B" w:rsidRDefault="00F76509" w:rsidP="00F82A8B">
    <w:pPr>
      <w:pStyle w:val="Header"/>
      <w:pBdr>
        <w:bottom w:val="none" w:sz="0" w:space="0" w:color="auto"/>
      </w:pBd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27469"/>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9D32B8"/>
    <w:multiLevelType w:val="hybridMultilevel"/>
    <w:tmpl w:val="3CD889FE"/>
    <w:lvl w:ilvl="0" w:tplc="4664D14E">
      <w:start w:val="3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4A6171"/>
    <w:multiLevelType w:val="hybridMultilevel"/>
    <w:tmpl w:val="F572D808"/>
    <w:lvl w:ilvl="0" w:tplc="001C8B80">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F1450"/>
    <w:multiLevelType w:val="hybridMultilevel"/>
    <w:tmpl w:val="9AFAD11A"/>
    <w:lvl w:ilvl="0" w:tplc="4240DF22">
      <w:start w:val="9"/>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6" w15:restartNumberingAfterBreak="0">
    <w:nsid w:val="298F191A"/>
    <w:multiLevelType w:val="hybridMultilevel"/>
    <w:tmpl w:val="2B1ADD9E"/>
    <w:lvl w:ilvl="0" w:tplc="B8BCB884">
      <w:start w:val="9"/>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8A14934"/>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48A23AE8"/>
    <w:multiLevelType w:val="hybridMultilevel"/>
    <w:tmpl w:val="55BC5F40"/>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4ABE1E11"/>
    <w:multiLevelType w:val="hybridMultilevel"/>
    <w:tmpl w:val="367EF882"/>
    <w:lvl w:ilvl="0" w:tplc="C59A5018">
      <w:start w:val="9"/>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B8157A2"/>
    <w:multiLevelType w:val="hybridMultilevel"/>
    <w:tmpl w:val="748E0422"/>
    <w:lvl w:ilvl="0" w:tplc="001C8B80">
      <w:start w:val="1"/>
      <w:numFmt w:val="lowerRoman"/>
      <w:lvlText w:val="(%1)"/>
      <w:lvlJc w:val="left"/>
      <w:pPr>
        <w:ind w:left="2934" w:hanging="360"/>
      </w:pPr>
      <w:rPr>
        <w:rFonts w:hint="default"/>
      </w:rPr>
    </w:lvl>
    <w:lvl w:ilvl="1" w:tplc="04070019" w:tentative="1">
      <w:start w:val="1"/>
      <w:numFmt w:val="lowerLetter"/>
      <w:lvlText w:val="%2."/>
      <w:lvlJc w:val="left"/>
      <w:pPr>
        <w:ind w:left="3654" w:hanging="360"/>
      </w:pPr>
    </w:lvl>
    <w:lvl w:ilvl="2" w:tplc="0407001B" w:tentative="1">
      <w:start w:val="1"/>
      <w:numFmt w:val="lowerRoman"/>
      <w:lvlText w:val="%3."/>
      <w:lvlJc w:val="right"/>
      <w:pPr>
        <w:ind w:left="4374" w:hanging="180"/>
      </w:pPr>
    </w:lvl>
    <w:lvl w:ilvl="3" w:tplc="0407000F" w:tentative="1">
      <w:start w:val="1"/>
      <w:numFmt w:val="decimal"/>
      <w:lvlText w:val="%4."/>
      <w:lvlJc w:val="left"/>
      <w:pPr>
        <w:ind w:left="5094" w:hanging="360"/>
      </w:pPr>
    </w:lvl>
    <w:lvl w:ilvl="4" w:tplc="04070019" w:tentative="1">
      <w:start w:val="1"/>
      <w:numFmt w:val="lowerLetter"/>
      <w:lvlText w:val="%5."/>
      <w:lvlJc w:val="left"/>
      <w:pPr>
        <w:ind w:left="5814" w:hanging="360"/>
      </w:pPr>
    </w:lvl>
    <w:lvl w:ilvl="5" w:tplc="0407001B" w:tentative="1">
      <w:start w:val="1"/>
      <w:numFmt w:val="lowerRoman"/>
      <w:lvlText w:val="%6."/>
      <w:lvlJc w:val="right"/>
      <w:pPr>
        <w:ind w:left="6534" w:hanging="180"/>
      </w:pPr>
    </w:lvl>
    <w:lvl w:ilvl="6" w:tplc="0407000F" w:tentative="1">
      <w:start w:val="1"/>
      <w:numFmt w:val="decimal"/>
      <w:lvlText w:val="%7."/>
      <w:lvlJc w:val="left"/>
      <w:pPr>
        <w:ind w:left="7254" w:hanging="360"/>
      </w:pPr>
    </w:lvl>
    <w:lvl w:ilvl="7" w:tplc="04070019" w:tentative="1">
      <w:start w:val="1"/>
      <w:numFmt w:val="lowerLetter"/>
      <w:lvlText w:val="%8."/>
      <w:lvlJc w:val="left"/>
      <w:pPr>
        <w:ind w:left="7974" w:hanging="360"/>
      </w:pPr>
    </w:lvl>
    <w:lvl w:ilvl="8" w:tplc="0407001B" w:tentative="1">
      <w:start w:val="1"/>
      <w:numFmt w:val="lowerRoman"/>
      <w:lvlText w:val="%9."/>
      <w:lvlJc w:val="right"/>
      <w:pPr>
        <w:ind w:left="8694" w:hanging="180"/>
      </w:pPr>
    </w:lvl>
  </w:abstractNum>
  <w:abstractNum w:abstractNumId="22" w15:restartNumberingAfterBreak="0">
    <w:nsid w:val="4CA517BD"/>
    <w:multiLevelType w:val="multilevel"/>
    <w:tmpl w:val="6D30530E"/>
    <w:lvl w:ilvl="0">
      <w:start w:val="1"/>
      <w:numFmt w:val="decimal"/>
      <w:lvlText w:val="%1."/>
      <w:lvlJc w:val="left"/>
      <w:pPr>
        <w:ind w:left="1854" w:hanging="360"/>
      </w:pPr>
    </w:lvl>
    <w:lvl w:ilvl="1">
      <w:start w:val="1"/>
      <w:numFmt w:val="lowerLetter"/>
      <w:lvlText w:val="(%2)"/>
      <w:lvlJc w:val="left"/>
      <w:pPr>
        <w:ind w:left="2574" w:hanging="360"/>
      </w:pPr>
      <w:rPr>
        <w:rFonts w:hint="default"/>
      </w:rPr>
    </w:lvl>
    <w:lvl w:ilvl="2">
      <w:start w:val="2"/>
      <w:numFmt w:val="bullet"/>
      <w:lvlText w:val="-"/>
      <w:lvlJc w:val="left"/>
      <w:pPr>
        <w:ind w:left="3474" w:hanging="360"/>
      </w:pPr>
      <w:rPr>
        <w:rFonts w:ascii="Times New Roman" w:eastAsia="Times New Roman" w:hAnsi="Times New Roman" w:cs="Times New Roman" w:hint="default"/>
      </w:r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4E76534F"/>
    <w:multiLevelType w:val="hybridMultilevel"/>
    <w:tmpl w:val="A572AA9C"/>
    <w:lvl w:ilvl="0" w:tplc="F0DCCFB0">
      <w:start w:val="1"/>
      <w:numFmt w:val="lowerLetter"/>
      <w:lvlText w:val="(%1)"/>
      <w:lvlJc w:val="left"/>
      <w:pPr>
        <w:ind w:left="257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878C5"/>
    <w:multiLevelType w:val="hybridMultilevel"/>
    <w:tmpl w:val="90603310"/>
    <w:lvl w:ilvl="0" w:tplc="48DC98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13F5FD1"/>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735F448C"/>
    <w:multiLevelType w:val="hybridMultilevel"/>
    <w:tmpl w:val="55BC5F40"/>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32A02"/>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1"/>
  </w:num>
  <w:num w:numId="14">
    <w:abstractNumId w:val="25"/>
  </w:num>
  <w:num w:numId="15">
    <w:abstractNumId w:val="29"/>
  </w:num>
  <w:num w:numId="16">
    <w:abstractNumId w:val="17"/>
  </w:num>
  <w:num w:numId="17">
    <w:abstractNumId w:val="28"/>
  </w:num>
  <w:num w:numId="18">
    <w:abstractNumId w:val="13"/>
  </w:num>
  <w:num w:numId="19">
    <w:abstractNumId w:val="20"/>
  </w:num>
  <w:num w:numId="20">
    <w:abstractNumId w:val="27"/>
  </w:num>
  <w:num w:numId="21">
    <w:abstractNumId w:val="30"/>
  </w:num>
  <w:num w:numId="22">
    <w:abstractNumId w:val="18"/>
  </w:num>
  <w:num w:numId="23">
    <w:abstractNumId w:val="22"/>
  </w:num>
  <w:num w:numId="24">
    <w:abstractNumId w:val="21"/>
  </w:num>
  <w:num w:numId="25">
    <w:abstractNumId w:val="23"/>
  </w:num>
  <w:num w:numId="26">
    <w:abstractNumId w:val="10"/>
  </w:num>
  <w:num w:numId="27">
    <w:abstractNumId w:val="15"/>
  </w:num>
  <w:num w:numId="28">
    <w:abstractNumId w:val="12"/>
  </w:num>
  <w:num w:numId="29">
    <w:abstractNumId w:val="16"/>
  </w:num>
  <w:num w:numId="30">
    <w:abstractNumId w:val="19"/>
  </w:num>
  <w:num w:numId="31">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s-ES" w:vendorID="64" w:dllVersion="0" w:nlCheck="1" w:checkStyle="0"/>
  <w:activeWritingStyle w:appName="MSWord" w:lang="es-E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98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15A4"/>
    <w:rsid w:val="000134CF"/>
    <w:rsid w:val="00014BA7"/>
    <w:rsid w:val="00021A34"/>
    <w:rsid w:val="000230A1"/>
    <w:rsid w:val="00024E53"/>
    <w:rsid w:val="00025E4D"/>
    <w:rsid w:val="00026046"/>
    <w:rsid w:val="0002626C"/>
    <w:rsid w:val="00027FBE"/>
    <w:rsid w:val="00030CFD"/>
    <w:rsid w:val="00031FF3"/>
    <w:rsid w:val="00034B57"/>
    <w:rsid w:val="000370C4"/>
    <w:rsid w:val="00037FD8"/>
    <w:rsid w:val="00044B65"/>
    <w:rsid w:val="00044DE9"/>
    <w:rsid w:val="00050F6B"/>
    <w:rsid w:val="00051062"/>
    <w:rsid w:val="00052876"/>
    <w:rsid w:val="000540AC"/>
    <w:rsid w:val="00056542"/>
    <w:rsid w:val="00060E74"/>
    <w:rsid w:val="00062F47"/>
    <w:rsid w:val="00064A74"/>
    <w:rsid w:val="00066A19"/>
    <w:rsid w:val="000675CC"/>
    <w:rsid w:val="00071BCB"/>
    <w:rsid w:val="00072C8C"/>
    <w:rsid w:val="0007360D"/>
    <w:rsid w:val="000737C7"/>
    <w:rsid w:val="00074065"/>
    <w:rsid w:val="000809F3"/>
    <w:rsid w:val="00080A0C"/>
    <w:rsid w:val="00086FBE"/>
    <w:rsid w:val="000900D2"/>
    <w:rsid w:val="00091419"/>
    <w:rsid w:val="000931C0"/>
    <w:rsid w:val="00094B11"/>
    <w:rsid w:val="000A25EF"/>
    <w:rsid w:val="000A47C9"/>
    <w:rsid w:val="000A57F2"/>
    <w:rsid w:val="000B0A3E"/>
    <w:rsid w:val="000B175B"/>
    <w:rsid w:val="000B3A0F"/>
    <w:rsid w:val="000C0BD8"/>
    <w:rsid w:val="000C52A3"/>
    <w:rsid w:val="000C7CC1"/>
    <w:rsid w:val="000D21CE"/>
    <w:rsid w:val="000D2DB2"/>
    <w:rsid w:val="000D5F16"/>
    <w:rsid w:val="000D5F8E"/>
    <w:rsid w:val="000E0415"/>
    <w:rsid w:val="000E2643"/>
    <w:rsid w:val="000F2380"/>
    <w:rsid w:val="000F5031"/>
    <w:rsid w:val="00100242"/>
    <w:rsid w:val="00105D5C"/>
    <w:rsid w:val="0010616A"/>
    <w:rsid w:val="0010735D"/>
    <w:rsid w:val="0011201F"/>
    <w:rsid w:val="00115198"/>
    <w:rsid w:val="00117787"/>
    <w:rsid w:val="00130B2B"/>
    <w:rsid w:val="00131714"/>
    <w:rsid w:val="00131767"/>
    <w:rsid w:val="00131D42"/>
    <w:rsid w:val="00131D60"/>
    <w:rsid w:val="001329B7"/>
    <w:rsid w:val="00134644"/>
    <w:rsid w:val="001359E2"/>
    <w:rsid w:val="001415AC"/>
    <w:rsid w:val="00141AC5"/>
    <w:rsid w:val="0014274C"/>
    <w:rsid w:val="0014749F"/>
    <w:rsid w:val="00147BFD"/>
    <w:rsid w:val="00150A37"/>
    <w:rsid w:val="0015390C"/>
    <w:rsid w:val="001559C5"/>
    <w:rsid w:val="00155A9F"/>
    <w:rsid w:val="00155CD9"/>
    <w:rsid w:val="0016239A"/>
    <w:rsid w:val="001633FB"/>
    <w:rsid w:val="001778CE"/>
    <w:rsid w:val="0018249E"/>
    <w:rsid w:val="00186AE8"/>
    <w:rsid w:val="0018709C"/>
    <w:rsid w:val="00191FC2"/>
    <w:rsid w:val="001A08B8"/>
    <w:rsid w:val="001A0D51"/>
    <w:rsid w:val="001A2744"/>
    <w:rsid w:val="001A543B"/>
    <w:rsid w:val="001A592D"/>
    <w:rsid w:val="001B1A57"/>
    <w:rsid w:val="001B4B04"/>
    <w:rsid w:val="001C08BC"/>
    <w:rsid w:val="001C3F03"/>
    <w:rsid w:val="001C4992"/>
    <w:rsid w:val="001C6663"/>
    <w:rsid w:val="001C70FB"/>
    <w:rsid w:val="001C7895"/>
    <w:rsid w:val="001D029A"/>
    <w:rsid w:val="001D26DF"/>
    <w:rsid w:val="001D2FDC"/>
    <w:rsid w:val="001D510E"/>
    <w:rsid w:val="001D5121"/>
    <w:rsid w:val="001D5BCE"/>
    <w:rsid w:val="001E1354"/>
    <w:rsid w:val="001E5B82"/>
    <w:rsid w:val="001F7DAC"/>
    <w:rsid w:val="00202885"/>
    <w:rsid w:val="00204D75"/>
    <w:rsid w:val="002054BE"/>
    <w:rsid w:val="0020640F"/>
    <w:rsid w:val="00211E0B"/>
    <w:rsid w:val="00212046"/>
    <w:rsid w:val="002213FA"/>
    <w:rsid w:val="0022446F"/>
    <w:rsid w:val="002262D3"/>
    <w:rsid w:val="002309A7"/>
    <w:rsid w:val="00230CED"/>
    <w:rsid w:val="00230F2E"/>
    <w:rsid w:val="00235937"/>
    <w:rsid w:val="00235CD8"/>
    <w:rsid w:val="002370FA"/>
    <w:rsid w:val="00237785"/>
    <w:rsid w:val="00241466"/>
    <w:rsid w:val="002417A0"/>
    <w:rsid w:val="0024188D"/>
    <w:rsid w:val="00244BA0"/>
    <w:rsid w:val="00253374"/>
    <w:rsid w:val="002568BA"/>
    <w:rsid w:val="00265251"/>
    <w:rsid w:val="00265A8C"/>
    <w:rsid w:val="00271844"/>
    <w:rsid w:val="00271FD4"/>
    <w:rsid w:val="002725CA"/>
    <w:rsid w:val="00273765"/>
    <w:rsid w:val="00276796"/>
    <w:rsid w:val="0027776D"/>
    <w:rsid w:val="002807B9"/>
    <w:rsid w:val="00280EB7"/>
    <w:rsid w:val="00283B0C"/>
    <w:rsid w:val="002845E7"/>
    <w:rsid w:val="00285581"/>
    <w:rsid w:val="00287C9D"/>
    <w:rsid w:val="00291742"/>
    <w:rsid w:val="00297FDB"/>
    <w:rsid w:val="002A2457"/>
    <w:rsid w:val="002A3034"/>
    <w:rsid w:val="002A60CE"/>
    <w:rsid w:val="002A60F8"/>
    <w:rsid w:val="002A6E0B"/>
    <w:rsid w:val="002A7BC0"/>
    <w:rsid w:val="002B1A41"/>
    <w:rsid w:val="002B1CDA"/>
    <w:rsid w:val="002B26CF"/>
    <w:rsid w:val="002B37F5"/>
    <w:rsid w:val="002C56EC"/>
    <w:rsid w:val="002C638D"/>
    <w:rsid w:val="002C6D72"/>
    <w:rsid w:val="002D027D"/>
    <w:rsid w:val="002D19D2"/>
    <w:rsid w:val="002D30CC"/>
    <w:rsid w:val="002D767C"/>
    <w:rsid w:val="002E0A46"/>
    <w:rsid w:val="002E10DE"/>
    <w:rsid w:val="002E1F2B"/>
    <w:rsid w:val="002F0ACF"/>
    <w:rsid w:val="002F7AAF"/>
    <w:rsid w:val="002F7F51"/>
    <w:rsid w:val="00301F46"/>
    <w:rsid w:val="003107FA"/>
    <w:rsid w:val="00316CDE"/>
    <w:rsid w:val="003229D8"/>
    <w:rsid w:val="00323B8F"/>
    <w:rsid w:val="00350C40"/>
    <w:rsid w:val="00354F88"/>
    <w:rsid w:val="00363CCA"/>
    <w:rsid w:val="00364DED"/>
    <w:rsid w:val="003727DC"/>
    <w:rsid w:val="003743F6"/>
    <w:rsid w:val="00374AA4"/>
    <w:rsid w:val="00375203"/>
    <w:rsid w:val="00376216"/>
    <w:rsid w:val="0037785D"/>
    <w:rsid w:val="00381151"/>
    <w:rsid w:val="00382754"/>
    <w:rsid w:val="00383CC3"/>
    <w:rsid w:val="0039277A"/>
    <w:rsid w:val="003972E0"/>
    <w:rsid w:val="003A2736"/>
    <w:rsid w:val="003A3DE0"/>
    <w:rsid w:val="003A4A7A"/>
    <w:rsid w:val="003B5E83"/>
    <w:rsid w:val="003C247C"/>
    <w:rsid w:val="003C2CC4"/>
    <w:rsid w:val="003D4B23"/>
    <w:rsid w:val="003D5D94"/>
    <w:rsid w:val="003D6433"/>
    <w:rsid w:val="003E5E81"/>
    <w:rsid w:val="003F347E"/>
    <w:rsid w:val="003F3F2A"/>
    <w:rsid w:val="003F66B7"/>
    <w:rsid w:val="004028F0"/>
    <w:rsid w:val="0041748B"/>
    <w:rsid w:val="004227F2"/>
    <w:rsid w:val="0042740D"/>
    <w:rsid w:val="00430BC1"/>
    <w:rsid w:val="004325CB"/>
    <w:rsid w:val="00432CFD"/>
    <w:rsid w:val="00434D54"/>
    <w:rsid w:val="00437F3F"/>
    <w:rsid w:val="00443E7D"/>
    <w:rsid w:val="004444D3"/>
    <w:rsid w:val="00445784"/>
    <w:rsid w:val="00446DE4"/>
    <w:rsid w:val="00447A01"/>
    <w:rsid w:val="00454036"/>
    <w:rsid w:val="00454348"/>
    <w:rsid w:val="00457ED8"/>
    <w:rsid w:val="00462EB7"/>
    <w:rsid w:val="00463344"/>
    <w:rsid w:val="00471D64"/>
    <w:rsid w:val="0047206D"/>
    <w:rsid w:val="00474B1C"/>
    <w:rsid w:val="0048040E"/>
    <w:rsid w:val="004815BC"/>
    <w:rsid w:val="00486F0C"/>
    <w:rsid w:val="004906B4"/>
    <w:rsid w:val="00495374"/>
    <w:rsid w:val="004A1DFA"/>
    <w:rsid w:val="004A411D"/>
    <w:rsid w:val="004A72B1"/>
    <w:rsid w:val="004B2C9D"/>
    <w:rsid w:val="004B4C10"/>
    <w:rsid w:val="004C008C"/>
    <w:rsid w:val="004C3287"/>
    <w:rsid w:val="004C5AF0"/>
    <w:rsid w:val="004C6CF4"/>
    <w:rsid w:val="004D0FBF"/>
    <w:rsid w:val="004D4698"/>
    <w:rsid w:val="004E2C23"/>
    <w:rsid w:val="004E795A"/>
    <w:rsid w:val="00503B9C"/>
    <w:rsid w:val="005123DA"/>
    <w:rsid w:val="00515F83"/>
    <w:rsid w:val="00516993"/>
    <w:rsid w:val="00517A3F"/>
    <w:rsid w:val="005203EB"/>
    <w:rsid w:val="00522D44"/>
    <w:rsid w:val="00524600"/>
    <w:rsid w:val="00527910"/>
    <w:rsid w:val="005316DD"/>
    <w:rsid w:val="00532908"/>
    <w:rsid w:val="00534DA8"/>
    <w:rsid w:val="005420F2"/>
    <w:rsid w:val="00544E5E"/>
    <w:rsid w:val="00547520"/>
    <w:rsid w:val="00553BE1"/>
    <w:rsid w:val="00553F25"/>
    <w:rsid w:val="00553FEF"/>
    <w:rsid w:val="00555BB3"/>
    <w:rsid w:val="00556E07"/>
    <w:rsid w:val="005616F9"/>
    <w:rsid w:val="00572388"/>
    <w:rsid w:val="005725A0"/>
    <w:rsid w:val="0057266D"/>
    <w:rsid w:val="00573567"/>
    <w:rsid w:val="00574827"/>
    <w:rsid w:val="005802FE"/>
    <w:rsid w:val="00581D79"/>
    <w:rsid w:val="005872A8"/>
    <w:rsid w:val="00590144"/>
    <w:rsid w:val="005962B5"/>
    <w:rsid w:val="00596AFB"/>
    <w:rsid w:val="005A4D8F"/>
    <w:rsid w:val="005A585F"/>
    <w:rsid w:val="005A58DB"/>
    <w:rsid w:val="005B3DB3"/>
    <w:rsid w:val="005C1C2C"/>
    <w:rsid w:val="005C5058"/>
    <w:rsid w:val="005C67A3"/>
    <w:rsid w:val="005D1CA6"/>
    <w:rsid w:val="005D476B"/>
    <w:rsid w:val="005D5296"/>
    <w:rsid w:val="005D5E45"/>
    <w:rsid w:val="005E0F7B"/>
    <w:rsid w:val="005E482E"/>
    <w:rsid w:val="005E5BFE"/>
    <w:rsid w:val="005F16B8"/>
    <w:rsid w:val="00601025"/>
    <w:rsid w:val="006014D2"/>
    <w:rsid w:val="006033C3"/>
    <w:rsid w:val="00606BD8"/>
    <w:rsid w:val="006119AE"/>
    <w:rsid w:val="00611FC4"/>
    <w:rsid w:val="0061691B"/>
    <w:rsid w:val="006176FB"/>
    <w:rsid w:val="0063419C"/>
    <w:rsid w:val="006358C0"/>
    <w:rsid w:val="00640B26"/>
    <w:rsid w:val="00641CE9"/>
    <w:rsid w:val="006420B1"/>
    <w:rsid w:val="00643F7D"/>
    <w:rsid w:val="006500BA"/>
    <w:rsid w:val="00650DBA"/>
    <w:rsid w:val="006612FE"/>
    <w:rsid w:val="00663B47"/>
    <w:rsid w:val="00675EEF"/>
    <w:rsid w:val="006804E7"/>
    <w:rsid w:val="006808DB"/>
    <w:rsid w:val="00680EC5"/>
    <w:rsid w:val="00681546"/>
    <w:rsid w:val="00681628"/>
    <w:rsid w:val="00681744"/>
    <w:rsid w:val="0068403D"/>
    <w:rsid w:val="00684E8C"/>
    <w:rsid w:val="00687D2F"/>
    <w:rsid w:val="0069492F"/>
    <w:rsid w:val="0069552B"/>
    <w:rsid w:val="00696595"/>
    <w:rsid w:val="00697525"/>
    <w:rsid w:val="006A3BD5"/>
    <w:rsid w:val="006A5661"/>
    <w:rsid w:val="006A7392"/>
    <w:rsid w:val="006B7933"/>
    <w:rsid w:val="006C0D34"/>
    <w:rsid w:val="006C1CA0"/>
    <w:rsid w:val="006C7E11"/>
    <w:rsid w:val="006D247B"/>
    <w:rsid w:val="006D5191"/>
    <w:rsid w:val="006D5AAE"/>
    <w:rsid w:val="006E31BF"/>
    <w:rsid w:val="006E564B"/>
    <w:rsid w:val="006E6FBD"/>
    <w:rsid w:val="006F4D74"/>
    <w:rsid w:val="006F4ED5"/>
    <w:rsid w:val="007012C4"/>
    <w:rsid w:val="0070311F"/>
    <w:rsid w:val="00704A7F"/>
    <w:rsid w:val="00704F3F"/>
    <w:rsid w:val="007102D9"/>
    <w:rsid w:val="00712FCE"/>
    <w:rsid w:val="0071747D"/>
    <w:rsid w:val="00721A06"/>
    <w:rsid w:val="007227B6"/>
    <w:rsid w:val="00725848"/>
    <w:rsid w:val="0072632A"/>
    <w:rsid w:val="007267E0"/>
    <w:rsid w:val="0073039D"/>
    <w:rsid w:val="007319D5"/>
    <w:rsid w:val="00731BEA"/>
    <w:rsid w:val="007348BB"/>
    <w:rsid w:val="00741915"/>
    <w:rsid w:val="0075116C"/>
    <w:rsid w:val="00753201"/>
    <w:rsid w:val="007548D5"/>
    <w:rsid w:val="00757E67"/>
    <w:rsid w:val="007612E0"/>
    <w:rsid w:val="00761389"/>
    <w:rsid w:val="00762706"/>
    <w:rsid w:val="007665DE"/>
    <w:rsid w:val="00771113"/>
    <w:rsid w:val="007713F2"/>
    <w:rsid w:val="00775393"/>
    <w:rsid w:val="00776CA4"/>
    <w:rsid w:val="00777356"/>
    <w:rsid w:val="00780921"/>
    <w:rsid w:val="0078270D"/>
    <w:rsid w:val="007857CD"/>
    <w:rsid w:val="00790791"/>
    <w:rsid w:val="00791404"/>
    <w:rsid w:val="007A66B2"/>
    <w:rsid w:val="007B6BA5"/>
    <w:rsid w:val="007B6FE6"/>
    <w:rsid w:val="007C3390"/>
    <w:rsid w:val="007C4F4B"/>
    <w:rsid w:val="007E3A92"/>
    <w:rsid w:val="007E51DE"/>
    <w:rsid w:val="007F25B3"/>
    <w:rsid w:val="007F28CB"/>
    <w:rsid w:val="007F6611"/>
    <w:rsid w:val="00800138"/>
    <w:rsid w:val="0080387F"/>
    <w:rsid w:val="008041BA"/>
    <w:rsid w:val="00811614"/>
    <w:rsid w:val="008124A5"/>
    <w:rsid w:val="008129F0"/>
    <w:rsid w:val="008175E9"/>
    <w:rsid w:val="008213BB"/>
    <w:rsid w:val="00821CC1"/>
    <w:rsid w:val="00822225"/>
    <w:rsid w:val="008242D7"/>
    <w:rsid w:val="0083337A"/>
    <w:rsid w:val="00841A1B"/>
    <w:rsid w:val="00841AB4"/>
    <w:rsid w:val="00846136"/>
    <w:rsid w:val="00850841"/>
    <w:rsid w:val="00853FAE"/>
    <w:rsid w:val="008548B3"/>
    <w:rsid w:val="008554E7"/>
    <w:rsid w:val="00855967"/>
    <w:rsid w:val="00861ACC"/>
    <w:rsid w:val="00866523"/>
    <w:rsid w:val="00871F18"/>
    <w:rsid w:val="00871FD5"/>
    <w:rsid w:val="00874782"/>
    <w:rsid w:val="00874C3C"/>
    <w:rsid w:val="008803A8"/>
    <w:rsid w:val="00880DE7"/>
    <w:rsid w:val="008828E0"/>
    <w:rsid w:val="00884B25"/>
    <w:rsid w:val="00885E87"/>
    <w:rsid w:val="00887213"/>
    <w:rsid w:val="008876A7"/>
    <w:rsid w:val="00893828"/>
    <w:rsid w:val="008947E2"/>
    <w:rsid w:val="00894C13"/>
    <w:rsid w:val="008979B1"/>
    <w:rsid w:val="008A1350"/>
    <w:rsid w:val="008A29F7"/>
    <w:rsid w:val="008A5C06"/>
    <w:rsid w:val="008A6B25"/>
    <w:rsid w:val="008A6B52"/>
    <w:rsid w:val="008A6C4F"/>
    <w:rsid w:val="008B174F"/>
    <w:rsid w:val="008B1843"/>
    <w:rsid w:val="008C0C4E"/>
    <w:rsid w:val="008C3133"/>
    <w:rsid w:val="008C4A16"/>
    <w:rsid w:val="008C518D"/>
    <w:rsid w:val="008C7398"/>
    <w:rsid w:val="008D16E8"/>
    <w:rsid w:val="008D16EF"/>
    <w:rsid w:val="008D5AB6"/>
    <w:rsid w:val="008D67AF"/>
    <w:rsid w:val="008D6FE1"/>
    <w:rsid w:val="008D713B"/>
    <w:rsid w:val="008D7973"/>
    <w:rsid w:val="008D7AB3"/>
    <w:rsid w:val="008E0E46"/>
    <w:rsid w:val="008E3B3C"/>
    <w:rsid w:val="008E5E1A"/>
    <w:rsid w:val="008F37CE"/>
    <w:rsid w:val="008F596C"/>
    <w:rsid w:val="008F671F"/>
    <w:rsid w:val="009019F7"/>
    <w:rsid w:val="00904592"/>
    <w:rsid w:val="00910F3B"/>
    <w:rsid w:val="009128F8"/>
    <w:rsid w:val="0091444D"/>
    <w:rsid w:val="00915A89"/>
    <w:rsid w:val="00916F49"/>
    <w:rsid w:val="009213A3"/>
    <w:rsid w:val="0092169C"/>
    <w:rsid w:val="00921A36"/>
    <w:rsid w:val="00921FDE"/>
    <w:rsid w:val="00924C9C"/>
    <w:rsid w:val="00927142"/>
    <w:rsid w:val="0093272D"/>
    <w:rsid w:val="009338EE"/>
    <w:rsid w:val="009346DE"/>
    <w:rsid w:val="00940479"/>
    <w:rsid w:val="0094213D"/>
    <w:rsid w:val="00943B65"/>
    <w:rsid w:val="00945553"/>
    <w:rsid w:val="00945A5D"/>
    <w:rsid w:val="009502B6"/>
    <w:rsid w:val="00953FD3"/>
    <w:rsid w:val="00956CAD"/>
    <w:rsid w:val="00957C6D"/>
    <w:rsid w:val="00963CBA"/>
    <w:rsid w:val="00964B10"/>
    <w:rsid w:val="00967AC9"/>
    <w:rsid w:val="00971136"/>
    <w:rsid w:val="009737E6"/>
    <w:rsid w:val="009815DF"/>
    <w:rsid w:val="009848AB"/>
    <w:rsid w:val="00987E8A"/>
    <w:rsid w:val="00987EBF"/>
    <w:rsid w:val="0099124E"/>
    <w:rsid w:val="00991261"/>
    <w:rsid w:val="00992985"/>
    <w:rsid w:val="0099483C"/>
    <w:rsid w:val="009967A1"/>
    <w:rsid w:val="009A3CB7"/>
    <w:rsid w:val="009A4714"/>
    <w:rsid w:val="009A478E"/>
    <w:rsid w:val="009A681A"/>
    <w:rsid w:val="009B007F"/>
    <w:rsid w:val="009B0ED1"/>
    <w:rsid w:val="009B35D8"/>
    <w:rsid w:val="009B3CAF"/>
    <w:rsid w:val="009B47DE"/>
    <w:rsid w:val="009C24A2"/>
    <w:rsid w:val="009C25D5"/>
    <w:rsid w:val="009C2953"/>
    <w:rsid w:val="009C3671"/>
    <w:rsid w:val="009C46C7"/>
    <w:rsid w:val="009C67CC"/>
    <w:rsid w:val="009C767D"/>
    <w:rsid w:val="009D58C1"/>
    <w:rsid w:val="009F0F06"/>
    <w:rsid w:val="00A04323"/>
    <w:rsid w:val="00A065BA"/>
    <w:rsid w:val="00A120B4"/>
    <w:rsid w:val="00A13C36"/>
    <w:rsid w:val="00A1427D"/>
    <w:rsid w:val="00A176C2"/>
    <w:rsid w:val="00A22DA5"/>
    <w:rsid w:val="00A23130"/>
    <w:rsid w:val="00A23A0D"/>
    <w:rsid w:val="00A250A4"/>
    <w:rsid w:val="00A27434"/>
    <w:rsid w:val="00A27707"/>
    <w:rsid w:val="00A37F8B"/>
    <w:rsid w:val="00A40024"/>
    <w:rsid w:val="00A47B65"/>
    <w:rsid w:val="00A60EB5"/>
    <w:rsid w:val="00A67BA6"/>
    <w:rsid w:val="00A72F22"/>
    <w:rsid w:val="00A7341F"/>
    <w:rsid w:val="00A748A6"/>
    <w:rsid w:val="00A74F3D"/>
    <w:rsid w:val="00A75EC9"/>
    <w:rsid w:val="00A879A4"/>
    <w:rsid w:val="00AA7910"/>
    <w:rsid w:val="00AB48E3"/>
    <w:rsid w:val="00AB521F"/>
    <w:rsid w:val="00AB79D3"/>
    <w:rsid w:val="00AC1947"/>
    <w:rsid w:val="00AC47CB"/>
    <w:rsid w:val="00AC71C1"/>
    <w:rsid w:val="00AD06C7"/>
    <w:rsid w:val="00AD29A4"/>
    <w:rsid w:val="00AD6445"/>
    <w:rsid w:val="00AE5607"/>
    <w:rsid w:val="00AE71B9"/>
    <w:rsid w:val="00AF2A45"/>
    <w:rsid w:val="00AF2B6B"/>
    <w:rsid w:val="00AF3B55"/>
    <w:rsid w:val="00B045D1"/>
    <w:rsid w:val="00B062A6"/>
    <w:rsid w:val="00B07928"/>
    <w:rsid w:val="00B1533B"/>
    <w:rsid w:val="00B253B8"/>
    <w:rsid w:val="00B27DFF"/>
    <w:rsid w:val="00B30179"/>
    <w:rsid w:val="00B32C5C"/>
    <w:rsid w:val="00B3317B"/>
    <w:rsid w:val="00B355CF"/>
    <w:rsid w:val="00B3750B"/>
    <w:rsid w:val="00B41EB4"/>
    <w:rsid w:val="00B43E15"/>
    <w:rsid w:val="00B44874"/>
    <w:rsid w:val="00B44D1E"/>
    <w:rsid w:val="00B501B7"/>
    <w:rsid w:val="00B50F43"/>
    <w:rsid w:val="00B6429F"/>
    <w:rsid w:val="00B656F0"/>
    <w:rsid w:val="00B725B8"/>
    <w:rsid w:val="00B73FEA"/>
    <w:rsid w:val="00B742CD"/>
    <w:rsid w:val="00B74841"/>
    <w:rsid w:val="00B77E99"/>
    <w:rsid w:val="00B81E12"/>
    <w:rsid w:val="00B83CFE"/>
    <w:rsid w:val="00B85580"/>
    <w:rsid w:val="00B91DEF"/>
    <w:rsid w:val="00B920A4"/>
    <w:rsid w:val="00B93068"/>
    <w:rsid w:val="00BB0818"/>
    <w:rsid w:val="00BB418D"/>
    <w:rsid w:val="00BB7FCC"/>
    <w:rsid w:val="00BC193A"/>
    <w:rsid w:val="00BC1C5D"/>
    <w:rsid w:val="00BC46ED"/>
    <w:rsid w:val="00BC498D"/>
    <w:rsid w:val="00BC5429"/>
    <w:rsid w:val="00BC6F35"/>
    <w:rsid w:val="00BC74E9"/>
    <w:rsid w:val="00BC7EFB"/>
    <w:rsid w:val="00BD011C"/>
    <w:rsid w:val="00BD4883"/>
    <w:rsid w:val="00BE3C13"/>
    <w:rsid w:val="00BE447C"/>
    <w:rsid w:val="00BE5B7F"/>
    <w:rsid w:val="00BE618E"/>
    <w:rsid w:val="00BF0564"/>
    <w:rsid w:val="00BF5F47"/>
    <w:rsid w:val="00BF6D59"/>
    <w:rsid w:val="00BF7A1A"/>
    <w:rsid w:val="00C029EA"/>
    <w:rsid w:val="00C02B2A"/>
    <w:rsid w:val="00C0407C"/>
    <w:rsid w:val="00C13534"/>
    <w:rsid w:val="00C13800"/>
    <w:rsid w:val="00C14780"/>
    <w:rsid w:val="00C15D9D"/>
    <w:rsid w:val="00C16149"/>
    <w:rsid w:val="00C208C6"/>
    <w:rsid w:val="00C20967"/>
    <w:rsid w:val="00C214B4"/>
    <w:rsid w:val="00C21501"/>
    <w:rsid w:val="00C223FD"/>
    <w:rsid w:val="00C26657"/>
    <w:rsid w:val="00C302B4"/>
    <w:rsid w:val="00C35AE7"/>
    <w:rsid w:val="00C44685"/>
    <w:rsid w:val="00C463DD"/>
    <w:rsid w:val="00C4716A"/>
    <w:rsid w:val="00C47173"/>
    <w:rsid w:val="00C47787"/>
    <w:rsid w:val="00C53C82"/>
    <w:rsid w:val="00C622ED"/>
    <w:rsid w:val="00C62F76"/>
    <w:rsid w:val="00C638AC"/>
    <w:rsid w:val="00C65026"/>
    <w:rsid w:val="00C662AA"/>
    <w:rsid w:val="00C72005"/>
    <w:rsid w:val="00C72E02"/>
    <w:rsid w:val="00C740DA"/>
    <w:rsid w:val="00C745C3"/>
    <w:rsid w:val="00C74A11"/>
    <w:rsid w:val="00C76C20"/>
    <w:rsid w:val="00C8384C"/>
    <w:rsid w:val="00C85F8B"/>
    <w:rsid w:val="00C927AC"/>
    <w:rsid w:val="00CA1183"/>
    <w:rsid w:val="00CA1F88"/>
    <w:rsid w:val="00CA395F"/>
    <w:rsid w:val="00CA516D"/>
    <w:rsid w:val="00CB03EB"/>
    <w:rsid w:val="00CB12A8"/>
    <w:rsid w:val="00CB26B3"/>
    <w:rsid w:val="00CB51FE"/>
    <w:rsid w:val="00CB699B"/>
    <w:rsid w:val="00CC2702"/>
    <w:rsid w:val="00CC78A6"/>
    <w:rsid w:val="00CD20A1"/>
    <w:rsid w:val="00CD3225"/>
    <w:rsid w:val="00CD64B5"/>
    <w:rsid w:val="00CD747F"/>
    <w:rsid w:val="00CE1355"/>
    <w:rsid w:val="00CE1382"/>
    <w:rsid w:val="00CE4A8F"/>
    <w:rsid w:val="00CF03F4"/>
    <w:rsid w:val="00CF0AEF"/>
    <w:rsid w:val="00CF0D7F"/>
    <w:rsid w:val="00CF3DF4"/>
    <w:rsid w:val="00CF657E"/>
    <w:rsid w:val="00D01A4C"/>
    <w:rsid w:val="00D0356D"/>
    <w:rsid w:val="00D038EE"/>
    <w:rsid w:val="00D06940"/>
    <w:rsid w:val="00D102AE"/>
    <w:rsid w:val="00D1075E"/>
    <w:rsid w:val="00D16FDE"/>
    <w:rsid w:val="00D17118"/>
    <w:rsid w:val="00D2031B"/>
    <w:rsid w:val="00D20EF4"/>
    <w:rsid w:val="00D21AA4"/>
    <w:rsid w:val="00D234A9"/>
    <w:rsid w:val="00D25FE2"/>
    <w:rsid w:val="00D34FB3"/>
    <w:rsid w:val="00D351EB"/>
    <w:rsid w:val="00D37904"/>
    <w:rsid w:val="00D42F53"/>
    <w:rsid w:val="00D43252"/>
    <w:rsid w:val="00D4764D"/>
    <w:rsid w:val="00D50452"/>
    <w:rsid w:val="00D64401"/>
    <w:rsid w:val="00D673BA"/>
    <w:rsid w:val="00D673D9"/>
    <w:rsid w:val="00D72DC1"/>
    <w:rsid w:val="00D753D8"/>
    <w:rsid w:val="00D76673"/>
    <w:rsid w:val="00D76841"/>
    <w:rsid w:val="00D80431"/>
    <w:rsid w:val="00D80A99"/>
    <w:rsid w:val="00D8153A"/>
    <w:rsid w:val="00D8375B"/>
    <w:rsid w:val="00D86516"/>
    <w:rsid w:val="00D87F4C"/>
    <w:rsid w:val="00D94B0C"/>
    <w:rsid w:val="00D96CC5"/>
    <w:rsid w:val="00D978C6"/>
    <w:rsid w:val="00DA67AD"/>
    <w:rsid w:val="00DA6941"/>
    <w:rsid w:val="00DB0CD3"/>
    <w:rsid w:val="00DB0CF8"/>
    <w:rsid w:val="00DB1F53"/>
    <w:rsid w:val="00DC1449"/>
    <w:rsid w:val="00DC1AA4"/>
    <w:rsid w:val="00DC5166"/>
    <w:rsid w:val="00DC5FBA"/>
    <w:rsid w:val="00DD2BDB"/>
    <w:rsid w:val="00DD5C8B"/>
    <w:rsid w:val="00DD6E77"/>
    <w:rsid w:val="00DE0613"/>
    <w:rsid w:val="00DE112D"/>
    <w:rsid w:val="00DF2772"/>
    <w:rsid w:val="00DF2823"/>
    <w:rsid w:val="00DF3CF2"/>
    <w:rsid w:val="00DF453A"/>
    <w:rsid w:val="00DF498E"/>
    <w:rsid w:val="00DF662C"/>
    <w:rsid w:val="00E000AD"/>
    <w:rsid w:val="00E07564"/>
    <w:rsid w:val="00E1169F"/>
    <w:rsid w:val="00E130AB"/>
    <w:rsid w:val="00E147D5"/>
    <w:rsid w:val="00E14CFE"/>
    <w:rsid w:val="00E201D5"/>
    <w:rsid w:val="00E2095D"/>
    <w:rsid w:val="00E23AA7"/>
    <w:rsid w:val="00E241E1"/>
    <w:rsid w:val="00E24D7E"/>
    <w:rsid w:val="00E26278"/>
    <w:rsid w:val="00E328FE"/>
    <w:rsid w:val="00E335A4"/>
    <w:rsid w:val="00E35C1C"/>
    <w:rsid w:val="00E41283"/>
    <w:rsid w:val="00E43CE3"/>
    <w:rsid w:val="00E549B7"/>
    <w:rsid w:val="00E5644E"/>
    <w:rsid w:val="00E60AC0"/>
    <w:rsid w:val="00E62EA5"/>
    <w:rsid w:val="00E62F12"/>
    <w:rsid w:val="00E631DD"/>
    <w:rsid w:val="00E634ED"/>
    <w:rsid w:val="00E63654"/>
    <w:rsid w:val="00E6387D"/>
    <w:rsid w:val="00E65EF4"/>
    <w:rsid w:val="00E70AD0"/>
    <w:rsid w:val="00E7260F"/>
    <w:rsid w:val="00E747A5"/>
    <w:rsid w:val="00E7485D"/>
    <w:rsid w:val="00E8535A"/>
    <w:rsid w:val="00E856CE"/>
    <w:rsid w:val="00E9059F"/>
    <w:rsid w:val="00E90F23"/>
    <w:rsid w:val="00E96630"/>
    <w:rsid w:val="00EA392B"/>
    <w:rsid w:val="00EA6C65"/>
    <w:rsid w:val="00EA772F"/>
    <w:rsid w:val="00EB18D7"/>
    <w:rsid w:val="00EB30C3"/>
    <w:rsid w:val="00EB5EFC"/>
    <w:rsid w:val="00EB6832"/>
    <w:rsid w:val="00EB70E2"/>
    <w:rsid w:val="00EB77BF"/>
    <w:rsid w:val="00EC5BC7"/>
    <w:rsid w:val="00EC7146"/>
    <w:rsid w:val="00ED355F"/>
    <w:rsid w:val="00ED6D82"/>
    <w:rsid w:val="00ED7A2A"/>
    <w:rsid w:val="00EE16CC"/>
    <w:rsid w:val="00EE5771"/>
    <w:rsid w:val="00EE639C"/>
    <w:rsid w:val="00EF0B5A"/>
    <w:rsid w:val="00EF1D7F"/>
    <w:rsid w:val="00EF2383"/>
    <w:rsid w:val="00EF497D"/>
    <w:rsid w:val="00EF6834"/>
    <w:rsid w:val="00F02B07"/>
    <w:rsid w:val="00F07EFA"/>
    <w:rsid w:val="00F13EC4"/>
    <w:rsid w:val="00F14AAA"/>
    <w:rsid w:val="00F16818"/>
    <w:rsid w:val="00F179DE"/>
    <w:rsid w:val="00F20E52"/>
    <w:rsid w:val="00F236CE"/>
    <w:rsid w:val="00F30427"/>
    <w:rsid w:val="00F345D5"/>
    <w:rsid w:val="00F36C76"/>
    <w:rsid w:val="00F3711E"/>
    <w:rsid w:val="00F40E75"/>
    <w:rsid w:val="00F41498"/>
    <w:rsid w:val="00F42066"/>
    <w:rsid w:val="00F4451F"/>
    <w:rsid w:val="00F51379"/>
    <w:rsid w:val="00F518F7"/>
    <w:rsid w:val="00F532F9"/>
    <w:rsid w:val="00F54674"/>
    <w:rsid w:val="00F55A1F"/>
    <w:rsid w:val="00F55FD3"/>
    <w:rsid w:val="00F5673A"/>
    <w:rsid w:val="00F61B05"/>
    <w:rsid w:val="00F623B0"/>
    <w:rsid w:val="00F6529B"/>
    <w:rsid w:val="00F66F59"/>
    <w:rsid w:val="00F701A2"/>
    <w:rsid w:val="00F70522"/>
    <w:rsid w:val="00F71453"/>
    <w:rsid w:val="00F7224B"/>
    <w:rsid w:val="00F729F2"/>
    <w:rsid w:val="00F75373"/>
    <w:rsid w:val="00F76509"/>
    <w:rsid w:val="00F76BC5"/>
    <w:rsid w:val="00F778FA"/>
    <w:rsid w:val="00F81292"/>
    <w:rsid w:val="00F826CB"/>
    <w:rsid w:val="00F82A8B"/>
    <w:rsid w:val="00F85B4A"/>
    <w:rsid w:val="00F85DBE"/>
    <w:rsid w:val="00F91C7F"/>
    <w:rsid w:val="00F942CB"/>
    <w:rsid w:val="00F94942"/>
    <w:rsid w:val="00F954BA"/>
    <w:rsid w:val="00FA4B97"/>
    <w:rsid w:val="00FB016C"/>
    <w:rsid w:val="00FB09F1"/>
    <w:rsid w:val="00FB2719"/>
    <w:rsid w:val="00FB4352"/>
    <w:rsid w:val="00FC2B0A"/>
    <w:rsid w:val="00FC5E08"/>
    <w:rsid w:val="00FC68B7"/>
    <w:rsid w:val="00FD199B"/>
    <w:rsid w:val="00FD21A9"/>
    <w:rsid w:val="00FD59E3"/>
    <w:rsid w:val="00FD6B2B"/>
    <w:rsid w:val="00FE26FA"/>
    <w:rsid w:val="00FE4AFB"/>
    <w:rsid w:val="00FF0169"/>
    <w:rsid w:val="00FF03BB"/>
    <w:rsid w:val="00FF437D"/>
    <w:rsid w:val="00FF7519"/>
    <w:rsid w:val="566ED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08A794F"/>
  <w15:docId w15:val="{592CB4CB-2591-47B0-8818-2FCAB4C9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1"/>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6"/>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customStyle="1" w:styleId="TableParagraph">
    <w:name w:val="Table Paragraph"/>
    <w:basedOn w:val="Normal"/>
    <w:uiPriority w:val="1"/>
    <w:qFormat/>
    <w:rsid w:val="00CD747F"/>
    <w:pPr>
      <w:widowControl w:val="0"/>
      <w:suppressAutoHyphens w:val="0"/>
      <w:autoSpaceDE w:val="0"/>
      <w:autoSpaceDN w:val="0"/>
      <w:spacing w:line="240" w:lineRule="auto"/>
      <w:jc w:val="center"/>
    </w:pPr>
    <w:rPr>
      <w:sz w:val="22"/>
      <w:szCs w:val="22"/>
      <w:lang w:val="en-US"/>
    </w:rPr>
  </w:style>
  <w:style w:type="paragraph" w:styleId="Caption">
    <w:name w:val="caption"/>
    <w:basedOn w:val="Normal"/>
    <w:next w:val="Normal"/>
    <w:unhideWhenUsed/>
    <w:qFormat/>
    <w:rsid w:val="00FA4B97"/>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4103">
      <w:bodyDiv w:val="1"/>
      <w:marLeft w:val="0"/>
      <w:marRight w:val="0"/>
      <w:marTop w:val="0"/>
      <w:marBottom w:val="0"/>
      <w:divBdr>
        <w:top w:val="none" w:sz="0" w:space="0" w:color="auto"/>
        <w:left w:val="none" w:sz="0" w:space="0" w:color="auto"/>
        <w:bottom w:val="none" w:sz="0" w:space="0" w:color="auto"/>
        <w:right w:val="none" w:sz="0" w:space="0" w:color="auto"/>
      </w:divBdr>
    </w:div>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56057804">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 w:id="18419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C09A-AEB6-41D5-9807-C10BD6D7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1734</Words>
  <Characters>9890</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Rosa Garcia Couto</cp:lastModifiedBy>
  <cp:revision>16</cp:revision>
  <cp:lastPrinted>2019-04-02T13:51:00Z</cp:lastPrinted>
  <dcterms:created xsi:type="dcterms:W3CDTF">2019-03-30T17:09:00Z</dcterms:created>
  <dcterms:modified xsi:type="dcterms:W3CDTF">2019-05-02T11:28:00Z</dcterms:modified>
</cp:coreProperties>
</file>