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54" w:rsidRDefault="008B2554" w:rsidP="008B2554">
      <w:pPr>
        <w:pStyle w:val="HChG"/>
        <w:spacing w:before="0"/>
        <w:ind w:left="0" w:firstLine="0"/>
        <w:rPr>
          <w:rFonts w:ascii="Arial" w:hAnsi="Arial" w:cs="Arial"/>
          <w:b w:val="0"/>
          <w:sz w:val="22"/>
          <w:szCs w:val="22"/>
        </w:rPr>
      </w:pPr>
    </w:p>
    <w:p w:rsidR="00D222A7" w:rsidRPr="008B2554" w:rsidRDefault="00D222A7" w:rsidP="008B2554">
      <w:pPr>
        <w:pStyle w:val="HChG"/>
        <w:spacing w:before="0"/>
        <w:ind w:left="0" w:firstLine="0"/>
        <w:rPr>
          <w:rFonts w:ascii="Arial" w:hAnsi="Arial" w:cs="Arial"/>
          <w:sz w:val="20"/>
        </w:rPr>
      </w:pPr>
      <w:r w:rsidRPr="008B2554">
        <w:rPr>
          <w:rFonts w:ascii="Arial" w:hAnsi="Arial" w:cs="Arial"/>
          <w:sz w:val="20"/>
        </w:rPr>
        <w:t xml:space="preserve">UN Regulation </w:t>
      </w:r>
      <w:r w:rsidR="00DB37AC" w:rsidRPr="008B2554">
        <w:rPr>
          <w:rFonts w:ascii="Arial" w:hAnsi="Arial" w:cs="Arial"/>
          <w:sz w:val="20"/>
        </w:rPr>
        <w:t xml:space="preserve">No. </w:t>
      </w:r>
      <w:r w:rsidRPr="008B2554">
        <w:rPr>
          <w:rFonts w:ascii="Arial" w:hAnsi="Arial" w:cs="Arial"/>
          <w:sz w:val="20"/>
        </w:rPr>
        <w:t xml:space="preserve">44 </w:t>
      </w:r>
      <w:r w:rsidR="009311CC">
        <w:rPr>
          <w:rFonts w:ascii="Arial" w:hAnsi="Arial" w:cs="Arial"/>
          <w:sz w:val="20"/>
        </w:rPr>
        <w:t xml:space="preserve">- </w:t>
      </w:r>
      <w:r w:rsidR="00A026C4" w:rsidRPr="008B2554">
        <w:rPr>
          <w:rFonts w:ascii="Arial" w:hAnsi="Arial" w:cs="Arial"/>
          <w:bCs/>
          <w:sz w:val="20"/>
          <w:lang w:val="en-US"/>
        </w:rPr>
        <w:t>Uniform provisions concerni</w:t>
      </w:r>
      <w:r w:rsidR="008B2554" w:rsidRPr="008B2554">
        <w:rPr>
          <w:rFonts w:ascii="Arial" w:hAnsi="Arial" w:cs="Arial"/>
          <w:bCs/>
          <w:sz w:val="20"/>
          <w:lang w:val="en-US"/>
        </w:rPr>
        <w:t>ng the approval of restraining d</w:t>
      </w:r>
      <w:r w:rsidR="00A026C4" w:rsidRPr="008B2554">
        <w:rPr>
          <w:rFonts w:ascii="Arial" w:hAnsi="Arial" w:cs="Arial"/>
          <w:bCs/>
          <w:sz w:val="20"/>
          <w:lang w:val="en-US"/>
        </w:rPr>
        <w:t>evices for child occupa</w:t>
      </w:r>
      <w:r w:rsidR="00591F4B" w:rsidRPr="008B2554">
        <w:rPr>
          <w:rFonts w:ascii="Arial" w:hAnsi="Arial" w:cs="Arial"/>
          <w:bCs/>
          <w:sz w:val="20"/>
          <w:lang w:val="en-US"/>
        </w:rPr>
        <w:t>nts of power- driven vehicles (“Child Restraint Systems”</w:t>
      </w:r>
      <w:r w:rsidR="00A026C4" w:rsidRPr="008B2554">
        <w:rPr>
          <w:rFonts w:ascii="Arial" w:hAnsi="Arial" w:cs="Arial"/>
          <w:bCs/>
          <w:sz w:val="20"/>
          <w:lang w:val="en-US"/>
        </w:rPr>
        <w:t xml:space="preserve">) </w:t>
      </w:r>
    </w:p>
    <w:p w:rsidR="00D222A7" w:rsidRPr="008B2554" w:rsidRDefault="00D222A7" w:rsidP="008B2554">
      <w:pPr>
        <w:pStyle w:val="ListParagraph"/>
        <w:keepNext/>
        <w:keepLines/>
        <w:numPr>
          <w:ilvl w:val="0"/>
          <w:numId w:val="23"/>
        </w:numPr>
        <w:tabs>
          <w:tab w:val="right" w:pos="851"/>
          <w:tab w:val="left" w:pos="1134"/>
        </w:tabs>
        <w:suppressAutoHyphens w:val="0"/>
        <w:spacing w:after="240" w:line="276" w:lineRule="auto"/>
        <w:rPr>
          <w:rFonts w:ascii="Arial" w:eastAsia="Calibri" w:hAnsi="Arial" w:cs="Arial"/>
          <w:b/>
          <w:lang w:val="en-US"/>
        </w:rPr>
      </w:pPr>
      <w:r w:rsidRPr="008B2554">
        <w:rPr>
          <w:rFonts w:ascii="Arial" w:eastAsia="Calibri" w:hAnsi="Arial" w:cs="Arial"/>
          <w:b/>
          <w:lang w:val="en-US"/>
        </w:rPr>
        <w:t>Issue</w:t>
      </w:r>
    </w:p>
    <w:p w:rsidR="008B2554" w:rsidRDefault="008B2554" w:rsidP="005B00D3">
      <w:pPr>
        <w:keepNext/>
        <w:keepLines/>
        <w:tabs>
          <w:tab w:val="right" w:pos="851"/>
          <w:tab w:val="left" w:pos="1134"/>
        </w:tabs>
        <w:suppressAutoHyphens w:val="0"/>
        <w:spacing w:after="240" w:line="276" w:lineRule="auto"/>
        <w:rPr>
          <w:rFonts w:ascii="Arial" w:hAnsi="Arial" w:cs="Arial"/>
        </w:rPr>
      </w:pPr>
      <w:r>
        <w:rPr>
          <w:rFonts w:ascii="Arial" w:eastAsia="Calibri" w:hAnsi="Arial" w:cs="Arial"/>
          <w:lang w:val="en-US"/>
        </w:rPr>
        <w:t>In s</w:t>
      </w:r>
      <w:r w:rsidR="00D222A7" w:rsidRPr="00D222A7">
        <w:rPr>
          <w:rFonts w:ascii="Arial" w:eastAsia="Calibri" w:hAnsi="Arial" w:cs="Arial"/>
          <w:lang w:val="en-US"/>
        </w:rPr>
        <w:t xml:space="preserve">chedule 6 of Revision 3 of the 1958 agreement </w:t>
      </w:r>
      <w:r w:rsidRPr="00D222A7">
        <w:rPr>
          <w:rFonts w:ascii="Arial" w:eastAsia="Calibri" w:hAnsi="Arial" w:cs="Arial"/>
        </w:rPr>
        <w:t>guidance</w:t>
      </w:r>
      <w:r>
        <w:rPr>
          <w:rFonts w:ascii="Arial" w:eastAsia="Calibri" w:hAnsi="Arial" w:cs="Arial"/>
        </w:rPr>
        <w:t xml:space="preserve"> is provided </w:t>
      </w:r>
      <w:r w:rsidR="00D222A7" w:rsidRPr="00D222A7">
        <w:rPr>
          <w:rFonts w:ascii="Arial" w:eastAsia="Calibri" w:hAnsi="Arial" w:cs="Arial"/>
          <w:lang w:val="en-US"/>
        </w:rPr>
        <w:t xml:space="preserve">on </w:t>
      </w:r>
      <w:r w:rsidR="00D222A7" w:rsidRPr="00D222A7">
        <w:rPr>
          <w:rFonts w:ascii="Arial" w:eastAsia="SimSun" w:hAnsi="Arial" w:cs="Arial"/>
        </w:rPr>
        <w:t xml:space="preserve">procedures for resolving interpretation issues in relation to the application of UN Regulations. </w:t>
      </w:r>
      <w:r w:rsidR="00A026C4">
        <w:rPr>
          <w:rFonts w:ascii="Arial" w:hAnsi="Arial" w:cs="Arial"/>
        </w:rPr>
        <w:t>In accordance with th</w:t>
      </w:r>
      <w:r>
        <w:rPr>
          <w:rFonts w:ascii="Arial" w:hAnsi="Arial" w:cs="Arial"/>
        </w:rPr>
        <w:t>ese</w:t>
      </w:r>
      <w:r w:rsidR="00A026C4">
        <w:rPr>
          <w:rFonts w:ascii="Arial" w:hAnsi="Arial" w:cs="Arial"/>
        </w:rPr>
        <w:t xml:space="preserve"> stipulations t</w:t>
      </w:r>
      <w:r w:rsidR="00D222A7" w:rsidRPr="00D222A7">
        <w:rPr>
          <w:rFonts w:ascii="Arial" w:hAnsi="Arial" w:cs="Arial"/>
        </w:rPr>
        <w:t xml:space="preserve">he German approval authority informed and sought guidance from other approval authorities after becoming aware of different interpretations of UN Regulation No. 44 section 7.1.4.2.2. </w:t>
      </w:r>
    </w:p>
    <w:p w:rsidR="00D222A7" w:rsidRPr="00D222A7" w:rsidRDefault="009311CC" w:rsidP="00D222A7">
      <w:pPr>
        <w:suppressAutoHyphens w:val="0"/>
        <w:autoSpaceDE w:val="0"/>
        <w:autoSpaceDN w:val="0"/>
        <w:adjustRightInd w:val="0"/>
        <w:spacing w:line="276" w:lineRule="auto"/>
        <w:rPr>
          <w:rFonts w:ascii="Arial" w:hAnsi="Arial" w:cs="Arial"/>
        </w:rPr>
      </w:pPr>
      <w:r>
        <w:rPr>
          <w:rFonts w:ascii="Arial" w:eastAsia="Calibri" w:hAnsi="Arial" w:cs="Arial"/>
          <w:bCs/>
          <w:lang w:val="en-US"/>
        </w:rPr>
        <w:t>During approval procedure a</w:t>
      </w:r>
      <w:r w:rsidR="00D222A7" w:rsidRPr="00D222A7">
        <w:rPr>
          <w:rFonts w:ascii="Arial" w:eastAsia="Calibri" w:hAnsi="Arial" w:cs="Arial"/>
          <w:bCs/>
          <w:lang w:val="en-US"/>
        </w:rPr>
        <w:t xml:space="preserve"> Child Restraint Systems</w:t>
      </w:r>
      <w:r>
        <w:rPr>
          <w:rFonts w:ascii="Arial" w:eastAsia="Calibri" w:hAnsi="Arial" w:cs="Arial"/>
          <w:bCs/>
          <w:lang w:val="en-US"/>
        </w:rPr>
        <w:t xml:space="preserve"> had passed the test </w:t>
      </w:r>
      <w:r w:rsidR="00D222A7" w:rsidRPr="00D222A7">
        <w:rPr>
          <w:rFonts w:ascii="Arial" w:eastAsia="Calibri" w:hAnsi="Arial" w:cs="Arial"/>
          <w:bCs/>
          <w:lang w:val="en-US"/>
        </w:rPr>
        <w:t>according</w:t>
      </w:r>
      <w:r w:rsidR="00D222A7" w:rsidRPr="00D222A7">
        <w:rPr>
          <w:rFonts w:ascii="Arial" w:hAnsi="Arial" w:cs="Arial"/>
        </w:rPr>
        <w:t xml:space="preserve"> </w:t>
      </w:r>
      <w:r>
        <w:rPr>
          <w:rFonts w:ascii="Arial" w:hAnsi="Arial" w:cs="Arial"/>
        </w:rPr>
        <w:t xml:space="preserve">section </w:t>
      </w:r>
      <w:proofErr w:type="gramStart"/>
      <w:r w:rsidR="00D222A7" w:rsidRPr="00D222A7">
        <w:rPr>
          <w:rFonts w:ascii="Arial" w:hAnsi="Arial" w:cs="Arial"/>
        </w:rPr>
        <w:t>7.1.4.2.2. ,</w:t>
      </w:r>
      <w:proofErr w:type="gramEnd"/>
      <w:r w:rsidR="00D222A7" w:rsidRPr="00D222A7">
        <w:rPr>
          <w:rFonts w:ascii="Arial" w:hAnsi="Arial" w:cs="Arial"/>
        </w:rPr>
        <w:t xml:space="preserve"> anyhow </w:t>
      </w:r>
      <w:r>
        <w:rPr>
          <w:rFonts w:ascii="Arial" w:hAnsi="Arial" w:cs="Arial"/>
        </w:rPr>
        <w:t xml:space="preserve">that Child Restraint System </w:t>
      </w:r>
      <w:r w:rsidR="00D222A7" w:rsidRPr="00D222A7">
        <w:rPr>
          <w:rFonts w:ascii="Arial" w:hAnsi="Arial" w:cs="Arial"/>
        </w:rPr>
        <w:t xml:space="preserve">failed the same test during COP measures. Approval test and COP measure were not carried out by the same technical services. Crucial for the contradicting outcome </w:t>
      </w:r>
      <w:r>
        <w:rPr>
          <w:rFonts w:ascii="Arial" w:hAnsi="Arial" w:cs="Arial"/>
        </w:rPr>
        <w:t xml:space="preserve">of the tests </w:t>
      </w:r>
      <w:r w:rsidR="00D222A7" w:rsidRPr="00D222A7">
        <w:rPr>
          <w:rFonts w:ascii="Arial" w:hAnsi="Arial" w:cs="Arial"/>
        </w:rPr>
        <w:t xml:space="preserve">was a </w:t>
      </w:r>
      <w:r w:rsidR="00180557">
        <w:rPr>
          <w:rFonts w:ascii="Arial" w:hAnsi="Arial" w:cs="Arial"/>
        </w:rPr>
        <w:t>different</w:t>
      </w:r>
      <w:r w:rsidR="00D222A7" w:rsidRPr="00D222A7">
        <w:rPr>
          <w:rFonts w:ascii="Arial" w:hAnsi="Arial" w:cs="Arial"/>
        </w:rPr>
        <w:t xml:space="preserve"> interpretation of the results by the two technical services</w:t>
      </w:r>
      <w:r>
        <w:rPr>
          <w:rFonts w:ascii="Arial" w:hAnsi="Arial" w:cs="Arial"/>
        </w:rPr>
        <w:t xml:space="preserve"> involved</w:t>
      </w:r>
      <w:r w:rsidR="00D222A7" w:rsidRPr="00D222A7">
        <w:rPr>
          <w:rFonts w:ascii="Arial" w:hAnsi="Arial" w:cs="Arial"/>
        </w:rPr>
        <w:t xml:space="preserve">.  </w:t>
      </w:r>
    </w:p>
    <w:p w:rsidR="00D222A7" w:rsidRPr="00D222A7" w:rsidRDefault="00D222A7" w:rsidP="00D222A7">
      <w:pPr>
        <w:suppressAutoHyphens w:val="0"/>
        <w:autoSpaceDE w:val="0"/>
        <w:autoSpaceDN w:val="0"/>
        <w:adjustRightInd w:val="0"/>
        <w:spacing w:line="276" w:lineRule="auto"/>
        <w:rPr>
          <w:rFonts w:ascii="Arial" w:hAnsi="Arial" w:cs="Arial"/>
        </w:rPr>
      </w:pPr>
    </w:p>
    <w:p w:rsidR="00A026C4" w:rsidRDefault="00A026C4" w:rsidP="00D222A7">
      <w:pPr>
        <w:suppressAutoHyphens w:val="0"/>
        <w:autoSpaceDE w:val="0"/>
        <w:autoSpaceDN w:val="0"/>
        <w:adjustRightInd w:val="0"/>
        <w:spacing w:line="276" w:lineRule="auto"/>
        <w:rPr>
          <w:rFonts w:ascii="Arial" w:hAnsi="Arial" w:cs="Arial"/>
        </w:rPr>
      </w:pPr>
      <w:r>
        <w:rPr>
          <w:rFonts w:ascii="Arial" w:hAnsi="Arial" w:cs="Arial"/>
        </w:rPr>
        <w:t>Germany</w:t>
      </w:r>
      <w:r w:rsidR="00D222A7" w:rsidRPr="00D222A7">
        <w:rPr>
          <w:rFonts w:ascii="Arial" w:hAnsi="Arial" w:cs="Arial"/>
        </w:rPr>
        <w:t xml:space="preserve"> asked the type approval authorities of the European member states to provide guidance and learned that the stipulations were understood </w:t>
      </w:r>
      <w:r>
        <w:rPr>
          <w:rFonts w:ascii="Arial" w:hAnsi="Arial" w:cs="Arial"/>
        </w:rPr>
        <w:t xml:space="preserve">and interpreted </w:t>
      </w:r>
      <w:r w:rsidR="00D222A7" w:rsidRPr="00D222A7">
        <w:rPr>
          <w:rFonts w:ascii="Arial" w:hAnsi="Arial" w:cs="Arial"/>
        </w:rPr>
        <w:t xml:space="preserve">differently. </w:t>
      </w:r>
      <w:r>
        <w:rPr>
          <w:rFonts w:ascii="Arial" w:hAnsi="Arial" w:cs="Arial"/>
        </w:rPr>
        <w:t xml:space="preserve">As a </w:t>
      </w:r>
      <w:proofErr w:type="gramStart"/>
      <w:r>
        <w:rPr>
          <w:rFonts w:ascii="Arial" w:hAnsi="Arial" w:cs="Arial"/>
        </w:rPr>
        <w:t>result</w:t>
      </w:r>
      <w:proofErr w:type="gramEnd"/>
      <w:r>
        <w:rPr>
          <w:rFonts w:ascii="Arial" w:hAnsi="Arial" w:cs="Arial"/>
        </w:rPr>
        <w:t xml:space="preserve"> a Child Restraint System by one authority </w:t>
      </w:r>
      <w:r w:rsidR="009311CC">
        <w:rPr>
          <w:rFonts w:ascii="Arial" w:hAnsi="Arial" w:cs="Arial"/>
        </w:rPr>
        <w:t xml:space="preserve">deemed to fulfil the requirements </w:t>
      </w:r>
      <w:r w:rsidR="005B00D3">
        <w:rPr>
          <w:rFonts w:ascii="Arial" w:hAnsi="Arial" w:cs="Arial"/>
        </w:rPr>
        <w:t xml:space="preserve">might be </w:t>
      </w:r>
      <w:r>
        <w:rPr>
          <w:rFonts w:ascii="Arial" w:hAnsi="Arial" w:cs="Arial"/>
        </w:rPr>
        <w:t>deemed to be not in line with the requirements by another</w:t>
      </w:r>
      <w:r w:rsidR="009311CC">
        <w:rPr>
          <w:rFonts w:ascii="Arial" w:hAnsi="Arial" w:cs="Arial"/>
        </w:rPr>
        <w:t>.</w:t>
      </w:r>
    </w:p>
    <w:p w:rsidR="00D222A7" w:rsidRPr="00D222A7" w:rsidRDefault="00A026C4" w:rsidP="00D222A7">
      <w:pPr>
        <w:suppressAutoHyphens w:val="0"/>
        <w:autoSpaceDE w:val="0"/>
        <w:autoSpaceDN w:val="0"/>
        <w:adjustRightInd w:val="0"/>
        <w:spacing w:line="276" w:lineRule="auto"/>
        <w:rPr>
          <w:rFonts w:ascii="Arial" w:hAnsi="Arial" w:cs="Arial"/>
        </w:rPr>
      </w:pPr>
      <w:r>
        <w:rPr>
          <w:rFonts w:ascii="Arial" w:hAnsi="Arial" w:cs="Arial"/>
        </w:rPr>
        <w:t xml:space="preserve"> </w:t>
      </w:r>
    </w:p>
    <w:p w:rsidR="009311CC" w:rsidRDefault="00D222A7" w:rsidP="008B2554">
      <w:pPr>
        <w:suppressAutoHyphens w:val="0"/>
        <w:spacing w:after="200" w:line="276" w:lineRule="auto"/>
        <w:rPr>
          <w:rFonts w:ascii="Arial" w:eastAsia="Calibri" w:hAnsi="Arial" w:cs="Arial"/>
        </w:rPr>
      </w:pPr>
      <w:r w:rsidRPr="00D222A7">
        <w:rPr>
          <w:rFonts w:ascii="Arial" w:eastAsia="Calibri" w:hAnsi="Arial" w:cs="Arial"/>
        </w:rPr>
        <w:t>The section in question deals with the direction of the vertical component of the chest acceleration. It reads:</w:t>
      </w:r>
    </w:p>
    <w:p w:rsidR="00D222A7" w:rsidRPr="00D222A7" w:rsidRDefault="00D222A7" w:rsidP="009311CC">
      <w:pPr>
        <w:suppressAutoHyphens w:val="0"/>
        <w:spacing w:after="200" w:line="276" w:lineRule="auto"/>
        <w:ind w:left="1276" w:hanging="992"/>
        <w:rPr>
          <w:rFonts w:ascii="Arial" w:eastAsia="Calibri" w:hAnsi="Arial" w:cs="Arial"/>
          <w:lang w:val="en-US"/>
        </w:rPr>
      </w:pPr>
      <w:r w:rsidRPr="00D222A7">
        <w:rPr>
          <w:rFonts w:ascii="Arial" w:eastAsia="Calibri" w:hAnsi="Arial" w:cs="Arial"/>
          <w:lang w:val="en-US"/>
        </w:rPr>
        <w:t xml:space="preserve">7.1.4.2.2. </w:t>
      </w:r>
      <w:r w:rsidR="009311CC">
        <w:rPr>
          <w:rFonts w:ascii="Arial" w:eastAsia="Calibri" w:hAnsi="Arial" w:cs="Arial"/>
          <w:lang w:val="en-US"/>
        </w:rPr>
        <w:tab/>
      </w:r>
      <w:r w:rsidRPr="00D222A7">
        <w:rPr>
          <w:rFonts w:ascii="Arial" w:eastAsia="Calibri" w:hAnsi="Arial" w:cs="Arial"/>
          <w:lang w:val="en-US"/>
        </w:rPr>
        <w:t xml:space="preserve">The vertical component of the acceleration </w:t>
      </w:r>
      <w:r w:rsidRPr="005B00D3">
        <w:rPr>
          <w:rFonts w:ascii="Arial" w:eastAsia="Calibri" w:hAnsi="Arial" w:cs="Arial"/>
          <w:color w:val="FF0000"/>
          <w:lang w:val="en-US"/>
        </w:rPr>
        <w:t xml:space="preserve">from the abdomen towards the head </w:t>
      </w:r>
      <w:r w:rsidRPr="00D222A7">
        <w:rPr>
          <w:rFonts w:ascii="Arial" w:eastAsia="Calibri" w:hAnsi="Arial" w:cs="Arial"/>
          <w:lang w:val="en-US"/>
        </w:rPr>
        <w:t xml:space="preserve">shall not exceed 30 g except during periods whose sum does not exceed 3 </w:t>
      </w:r>
      <w:proofErr w:type="spellStart"/>
      <w:r w:rsidRPr="00D222A7">
        <w:rPr>
          <w:rFonts w:ascii="Arial" w:eastAsia="Calibri" w:hAnsi="Arial" w:cs="Arial"/>
          <w:lang w:val="en-US"/>
        </w:rPr>
        <w:t>ms.</w:t>
      </w:r>
      <w:proofErr w:type="spellEnd"/>
      <w:r w:rsidRPr="00D222A7">
        <w:rPr>
          <w:rFonts w:ascii="Arial" w:eastAsia="Calibri" w:hAnsi="Arial" w:cs="Arial"/>
          <w:lang w:val="en-US"/>
        </w:rPr>
        <w:t>”</w:t>
      </w:r>
    </w:p>
    <w:p w:rsidR="00D222A7" w:rsidRPr="00D222A7" w:rsidRDefault="00D222A7" w:rsidP="00D222A7">
      <w:pPr>
        <w:suppressAutoHyphens w:val="0"/>
        <w:spacing w:after="200" w:line="276" w:lineRule="auto"/>
        <w:outlineLvl w:val="0"/>
        <w:rPr>
          <w:rFonts w:ascii="Arial" w:eastAsia="Calibri" w:hAnsi="Arial" w:cs="Arial"/>
          <w:lang w:val="en-US"/>
        </w:rPr>
      </w:pPr>
      <w:r w:rsidRPr="00D222A7">
        <w:rPr>
          <w:rFonts w:ascii="Arial" w:eastAsia="Calibri" w:hAnsi="Arial" w:cs="Arial"/>
          <w:lang w:val="en-US"/>
        </w:rPr>
        <w:t xml:space="preserve">As a guide for the Technical Services performing the tests annex 15 of the </w:t>
      </w:r>
      <w:r w:rsidR="005B00D3">
        <w:rPr>
          <w:rFonts w:ascii="Arial" w:eastAsia="Calibri" w:hAnsi="Arial" w:cs="Arial"/>
          <w:lang w:val="en-US"/>
        </w:rPr>
        <w:t xml:space="preserve">UN </w:t>
      </w:r>
      <w:r w:rsidRPr="00D222A7">
        <w:rPr>
          <w:rFonts w:ascii="Arial" w:eastAsia="Calibri" w:hAnsi="Arial" w:cs="Arial"/>
          <w:lang w:val="en-US"/>
        </w:rPr>
        <w:t xml:space="preserve">Regulation provides the following explanatory note: </w:t>
      </w:r>
    </w:p>
    <w:p w:rsidR="00D222A7" w:rsidRPr="00D222A7" w:rsidRDefault="00D222A7" w:rsidP="00D222A7">
      <w:pPr>
        <w:suppressAutoHyphens w:val="0"/>
        <w:autoSpaceDE w:val="0"/>
        <w:autoSpaceDN w:val="0"/>
        <w:adjustRightInd w:val="0"/>
        <w:spacing w:line="276" w:lineRule="auto"/>
        <w:ind w:left="1276" w:hanging="992"/>
        <w:rPr>
          <w:rFonts w:ascii="Arial" w:eastAsia="Calibri" w:hAnsi="Arial" w:cs="Arial"/>
          <w:lang w:val="en-US"/>
        </w:rPr>
      </w:pPr>
      <w:r w:rsidRPr="00D222A7">
        <w:rPr>
          <w:rFonts w:ascii="Arial" w:eastAsia="Calibri" w:hAnsi="Arial" w:cs="Arial"/>
          <w:lang w:val="en-US"/>
        </w:rPr>
        <w:t xml:space="preserve">7.1.4.2.2. </w:t>
      </w:r>
      <w:r w:rsidRPr="00D222A7">
        <w:rPr>
          <w:rFonts w:ascii="Arial" w:eastAsia="Calibri" w:hAnsi="Arial" w:cs="Arial"/>
          <w:lang w:val="en-US"/>
        </w:rPr>
        <w:tab/>
        <w:t xml:space="preserve">The wording of this paragraph refers to accelerations </w:t>
      </w:r>
      <w:r w:rsidRPr="005B00D3">
        <w:rPr>
          <w:rFonts w:ascii="Arial" w:eastAsia="Calibri" w:hAnsi="Arial" w:cs="Arial"/>
          <w:color w:val="FF0000"/>
          <w:lang w:val="en-US"/>
        </w:rPr>
        <w:t>representing tensile loads in the spine of the dummy</w:t>
      </w:r>
      <w:r w:rsidRPr="00D222A7">
        <w:rPr>
          <w:rFonts w:ascii="Arial" w:eastAsia="Calibri" w:hAnsi="Arial" w:cs="Arial"/>
          <w:lang w:val="en-US"/>
        </w:rPr>
        <w:t>.”</w:t>
      </w:r>
    </w:p>
    <w:p w:rsidR="00D222A7" w:rsidRDefault="00D222A7" w:rsidP="00D222A7">
      <w:pPr>
        <w:suppressAutoHyphens w:val="0"/>
        <w:spacing w:after="200" w:line="276" w:lineRule="auto"/>
        <w:rPr>
          <w:rFonts w:ascii="Arial" w:eastAsia="Calibri" w:hAnsi="Arial" w:cs="Arial"/>
          <w:lang w:val="en-US"/>
        </w:rPr>
      </w:pPr>
    </w:p>
    <w:p w:rsidR="00D222A7" w:rsidRDefault="00D222A7" w:rsidP="00D222A7">
      <w:pPr>
        <w:suppressAutoHyphens w:val="0"/>
        <w:spacing w:after="200" w:line="276" w:lineRule="auto"/>
        <w:rPr>
          <w:rFonts w:ascii="Arial" w:eastAsia="Calibri" w:hAnsi="Arial" w:cs="Arial"/>
          <w:lang w:val="en-US"/>
        </w:rPr>
      </w:pPr>
      <w:r w:rsidRPr="00D222A7">
        <w:rPr>
          <w:rFonts w:ascii="Arial" w:eastAsia="Calibri" w:hAnsi="Arial" w:cs="Arial"/>
          <w:lang w:val="en-US"/>
        </w:rPr>
        <w:t xml:space="preserve">Even so the explanation says “this paragraph refers to accelerations representing tensile loads in the spine of the dummy” two type approval authority and two technical services </w:t>
      </w:r>
      <w:r w:rsidR="00683893">
        <w:rPr>
          <w:rFonts w:ascii="Arial" w:eastAsia="Calibri" w:hAnsi="Arial" w:cs="Arial"/>
          <w:lang w:val="en-US"/>
        </w:rPr>
        <w:t xml:space="preserve">expressed </w:t>
      </w:r>
      <w:r w:rsidRPr="00D222A7">
        <w:rPr>
          <w:rFonts w:ascii="Arial" w:eastAsia="Calibri" w:hAnsi="Arial" w:cs="Arial"/>
          <w:lang w:val="en-US"/>
        </w:rPr>
        <w:t xml:space="preserve">the opinion, that a tensile load exceeding 30 g over a period of no more than 3 </w:t>
      </w:r>
      <w:proofErr w:type="spellStart"/>
      <w:r w:rsidRPr="00D222A7">
        <w:rPr>
          <w:rFonts w:ascii="Arial" w:eastAsia="Calibri" w:hAnsi="Arial" w:cs="Arial"/>
          <w:lang w:val="en-US"/>
        </w:rPr>
        <w:t>ms</w:t>
      </w:r>
      <w:proofErr w:type="spellEnd"/>
      <w:r w:rsidRPr="00D222A7">
        <w:rPr>
          <w:rFonts w:ascii="Arial" w:eastAsia="Calibri" w:hAnsi="Arial" w:cs="Arial"/>
          <w:lang w:val="en-US"/>
        </w:rPr>
        <w:t xml:space="preserve"> is allowed, because the limit </w:t>
      </w:r>
      <w:r w:rsidR="00A026C4">
        <w:rPr>
          <w:rFonts w:ascii="Arial" w:eastAsia="Calibri" w:hAnsi="Arial" w:cs="Arial"/>
          <w:lang w:val="en-US"/>
        </w:rPr>
        <w:t xml:space="preserve">in section </w:t>
      </w:r>
      <w:r w:rsidR="005B00D3" w:rsidRPr="00D222A7">
        <w:rPr>
          <w:rFonts w:ascii="Arial" w:eastAsia="Calibri" w:hAnsi="Arial" w:cs="Arial"/>
          <w:lang w:val="en-US"/>
        </w:rPr>
        <w:t xml:space="preserve">7.1.4.2.2. </w:t>
      </w:r>
      <w:r w:rsidR="00A026C4">
        <w:rPr>
          <w:rFonts w:ascii="Arial" w:eastAsia="Calibri" w:hAnsi="Arial" w:cs="Arial"/>
          <w:lang w:val="en-US"/>
        </w:rPr>
        <w:t xml:space="preserve">refer to a compression of the </w:t>
      </w:r>
      <w:proofErr w:type="gramStart"/>
      <w:r w:rsidR="00A026C4">
        <w:rPr>
          <w:rFonts w:ascii="Arial" w:eastAsia="Calibri" w:hAnsi="Arial" w:cs="Arial"/>
          <w:lang w:val="en-US"/>
        </w:rPr>
        <w:t>dummies</w:t>
      </w:r>
      <w:proofErr w:type="gramEnd"/>
      <w:r w:rsidR="00A026C4">
        <w:rPr>
          <w:rFonts w:ascii="Arial" w:eastAsia="Calibri" w:hAnsi="Arial" w:cs="Arial"/>
          <w:lang w:val="en-US"/>
        </w:rPr>
        <w:t xml:space="preserve"> </w:t>
      </w:r>
      <w:r w:rsidRPr="00D222A7">
        <w:rPr>
          <w:rFonts w:ascii="Arial" w:eastAsia="Calibri" w:hAnsi="Arial" w:cs="Arial"/>
          <w:lang w:val="en-US"/>
        </w:rPr>
        <w:t>spin</w:t>
      </w:r>
      <w:r w:rsidR="0092218D">
        <w:rPr>
          <w:rFonts w:ascii="Arial" w:eastAsia="Calibri" w:hAnsi="Arial" w:cs="Arial"/>
          <w:lang w:val="en-US"/>
        </w:rPr>
        <w:t>e</w:t>
      </w:r>
      <w:r w:rsidRPr="00D222A7">
        <w:rPr>
          <w:rFonts w:ascii="Arial" w:eastAsia="Calibri" w:hAnsi="Arial" w:cs="Arial"/>
          <w:lang w:val="en-US"/>
        </w:rPr>
        <w:t xml:space="preserve">. </w:t>
      </w:r>
    </w:p>
    <w:p w:rsidR="00D222A7" w:rsidRPr="008B2554" w:rsidRDefault="00D222A7" w:rsidP="008B2554">
      <w:pPr>
        <w:pStyle w:val="ListParagraph"/>
        <w:numPr>
          <w:ilvl w:val="0"/>
          <w:numId w:val="23"/>
        </w:numPr>
        <w:suppressAutoHyphens w:val="0"/>
        <w:spacing w:after="200" w:line="276" w:lineRule="auto"/>
        <w:rPr>
          <w:rFonts w:ascii="Arial" w:eastAsia="Calibri" w:hAnsi="Arial" w:cs="Arial"/>
          <w:b/>
          <w:lang w:val="en-US"/>
        </w:rPr>
      </w:pPr>
      <w:r w:rsidRPr="008B2554">
        <w:rPr>
          <w:rFonts w:ascii="Arial" w:eastAsia="Calibri" w:hAnsi="Arial" w:cs="Arial"/>
          <w:b/>
          <w:lang w:val="en-US"/>
        </w:rPr>
        <w:t>Question</w:t>
      </w:r>
      <w:r w:rsidR="005B00D3">
        <w:rPr>
          <w:rFonts w:ascii="Arial" w:eastAsia="Calibri" w:hAnsi="Arial" w:cs="Arial"/>
          <w:b/>
          <w:lang w:val="en-US"/>
        </w:rPr>
        <w:t>s</w:t>
      </w:r>
    </w:p>
    <w:p w:rsidR="005B00D3" w:rsidRDefault="00D222A7" w:rsidP="005B00D3">
      <w:pPr>
        <w:suppressAutoHyphens w:val="0"/>
        <w:spacing w:after="200" w:line="276" w:lineRule="auto"/>
        <w:rPr>
          <w:rFonts w:ascii="Arial" w:eastAsia="Calibri" w:hAnsi="Arial" w:cs="Arial"/>
          <w:lang w:val="en-US"/>
        </w:rPr>
      </w:pPr>
      <w:r w:rsidRPr="00D222A7">
        <w:rPr>
          <w:rFonts w:ascii="Arial" w:eastAsia="Calibri" w:hAnsi="Arial" w:cs="Arial"/>
          <w:lang w:val="en-US"/>
        </w:rPr>
        <w:t>Germany would like to ask GRSP to affirm the interpretation of section 7.1.4.2.2. to the effect that “Acceleration from the abdomen towards the head” in section 7.1.4.2.2. means an acceleration extending the vertebral column of the dummy.</w:t>
      </w:r>
    </w:p>
    <w:p w:rsidR="00D222A7" w:rsidRDefault="00D222A7" w:rsidP="005B00D3">
      <w:pPr>
        <w:suppressAutoHyphens w:val="0"/>
        <w:spacing w:after="200" w:line="276" w:lineRule="auto"/>
        <w:rPr>
          <w:rFonts w:ascii="Arial" w:eastAsia="Calibri" w:hAnsi="Arial" w:cs="Arial"/>
          <w:b/>
          <w:lang w:val="en-US"/>
        </w:rPr>
      </w:pPr>
      <w:proofErr w:type="gramStart"/>
      <w:r w:rsidRPr="00D222A7">
        <w:rPr>
          <w:rFonts w:ascii="Arial" w:eastAsia="Calibri" w:hAnsi="Arial" w:cs="Arial"/>
          <w:lang w:val="en-US"/>
        </w:rPr>
        <w:t>Furthermore</w:t>
      </w:r>
      <w:proofErr w:type="gramEnd"/>
      <w:r w:rsidRPr="00D222A7">
        <w:rPr>
          <w:rFonts w:ascii="Arial" w:eastAsia="Calibri" w:hAnsi="Arial" w:cs="Arial"/>
          <w:lang w:val="en-US"/>
        </w:rPr>
        <w:t xml:space="preserve"> Germany would like to ask GRS</w:t>
      </w:r>
      <w:r w:rsidR="0092218D">
        <w:rPr>
          <w:rFonts w:ascii="Arial" w:eastAsia="Calibri" w:hAnsi="Arial" w:cs="Arial"/>
          <w:lang w:val="en-US"/>
        </w:rPr>
        <w:t>P</w:t>
      </w:r>
      <w:r w:rsidRPr="00D222A7">
        <w:rPr>
          <w:rFonts w:ascii="Arial" w:eastAsia="Calibri" w:hAnsi="Arial" w:cs="Arial"/>
          <w:lang w:val="en-US"/>
        </w:rPr>
        <w:t xml:space="preserve"> to consider and decide if additional clarifications of section 7.1.4.2.2. are deemed to be necessary</w:t>
      </w:r>
      <w:r w:rsidR="00A026C4">
        <w:rPr>
          <w:rFonts w:ascii="Arial" w:eastAsia="Calibri" w:hAnsi="Arial" w:cs="Arial"/>
          <w:b/>
          <w:lang w:val="en-US"/>
        </w:rPr>
        <w:t>.</w:t>
      </w:r>
    </w:p>
    <w:p w:rsidR="00AE7938" w:rsidRPr="000B5122" w:rsidRDefault="000B5122" w:rsidP="00D222A7">
      <w:pPr>
        <w:pStyle w:val="SingleTxtG"/>
        <w:spacing w:after="0" w:line="276" w:lineRule="auto"/>
        <w:jc w:val="center"/>
        <w:rPr>
          <w:u w:val="single"/>
          <w:lang w:val="en-US"/>
        </w:rPr>
      </w:pPr>
      <w:r>
        <w:rPr>
          <w:u w:val="single"/>
          <w:lang w:val="en-US"/>
        </w:rPr>
        <w:tab/>
      </w:r>
      <w:r>
        <w:rPr>
          <w:u w:val="single"/>
          <w:lang w:val="en-US"/>
        </w:rPr>
        <w:tab/>
      </w:r>
      <w:r>
        <w:rPr>
          <w:u w:val="single"/>
          <w:lang w:val="en-US"/>
        </w:rPr>
        <w:tab/>
      </w:r>
    </w:p>
    <w:sectPr w:rsidR="00AE7938" w:rsidRPr="000B5122" w:rsidSect="005030D4">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CE9" w:rsidRDefault="00D14CE9"/>
  </w:endnote>
  <w:endnote w:type="continuationSeparator" w:id="0">
    <w:p w:rsidR="00D14CE9" w:rsidRDefault="00D14CE9"/>
  </w:endnote>
  <w:endnote w:type="continuationNotice" w:id="1">
    <w:p w:rsidR="00D14CE9" w:rsidRDefault="00D14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B90282"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157212">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B90282"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D222A7">
      <w:rPr>
        <w:b/>
        <w:noProof/>
        <w:sz w:val="18"/>
      </w:rPr>
      <w:t>3</w:t>
    </w:r>
    <w:r w:rsidRPr="005030D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70C" w:rsidRDefault="0009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CE9" w:rsidRPr="000B175B" w:rsidRDefault="00D14CE9" w:rsidP="000B175B">
      <w:pPr>
        <w:tabs>
          <w:tab w:val="right" w:pos="2155"/>
        </w:tabs>
        <w:spacing w:after="80"/>
        <w:ind w:left="680"/>
        <w:rPr>
          <w:u w:val="single"/>
        </w:rPr>
      </w:pPr>
      <w:r>
        <w:rPr>
          <w:u w:val="single"/>
        </w:rPr>
        <w:tab/>
      </w:r>
    </w:p>
  </w:footnote>
  <w:footnote w:type="continuationSeparator" w:id="0">
    <w:p w:rsidR="00D14CE9" w:rsidRPr="00FC68B7" w:rsidRDefault="00D14CE9" w:rsidP="00FC68B7">
      <w:pPr>
        <w:tabs>
          <w:tab w:val="left" w:pos="2155"/>
        </w:tabs>
        <w:spacing w:after="80"/>
        <w:ind w:left="680"/>
        <w:rPr>
          <w:u w:val="single"/>
        </w:rPr>
      </w:pPr>
      <w:r>
        <w:rPr>
          <w:u w:val="single"/>
        </w:rPr>
        <w:tab/>
      </w:r>
    </w:p>
  </w:footnote>
  <w:footnote w:type="continuationNotice" w:id="1">
    <w:p w:rsidR="00D14CE9" w:rsidRDefault="00D14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0526BC">
    <w:pPr>
      <w:pStyle w:val="Header"/>
    </w:pPr>
    <w:r>
      <w:t>ECE/TRANS</w:t>
    </w:r>
    <w:r w:rsidR="00400DFC">
      <w:t>/WP.29/GRSP/2018/</w:t>
    </w:r>
    <w:r w:rsidR="00A16B58">
      <w:t>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82" w:rsidRPr="005030D4" w:rsidRDefault="00F02310" w:rsidP="005030D4">
    <w:pPr>
      <w:pStyle w:val="Header"/>
      <w:jc w:val="right"/>
    </w:pPr>
    <w:r>
      <w:t>ECE/TRANS/WP.29/GRSP/2018/6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ook w:val="04A0" w:firstRow="1" w:lastRow="0" w:firstColumn="1" w:lastColumn="0" w:noHBand="0" w:noVBand="1"/>
    </w:tblPr>
    <w:tblGrid>
      <w:gridCol w:w="5812"/>
      <w:gridCol w:w="3827"/>
    </w:tblGrid>
    <w:tr w:rsidR="00F07CB0" w:rsidTr="008304DC">
      <w:tc>
        <w:tcPr>
          <w:tcW w:w="5812" w:type="dxa"/>
          <w:vAlign w:val="center"/>
        </w:tcPr>
        <w:p w:rsidR="00F07CB0" w:rsidRPr="009C32E2" w:rsidRDefault="00F07CB0" w:rsidP="00F07CB0">
          <w:r>
            <w:rPr>
              <w:lang w:val="en-US"/>
            </w:rPr>
            <w:t>Submitted by</w:t>
          </w:r>
          <w:r w:rsidRPr="009C32E2">
            <w:t xml:space="preserve"> the expert</w:t>
          </w:r>
        </w:p>
        <w:p w:rsidR="00F07CB0" w:rsidRPr="009C32E2" w:rsidRDefault="0037198F" w:rsidP="00F07CB0">
          <w:r>
            <w:t xml:space="preserve">from </w:t>
          </w:r>
          <w:r w:rsidR="00D222A7">
            <w:t>Germany</w:t>
          </w:r>
        </w:p>
        <w:p w:rsidR="00F07CB0" w:rsidRDefault="00F07CB0" w:rsidP="00F07CB0">
          <w:pPr>
            <w:rPr>
              <w:lang w:val="en-US"/>
            </w:rPr>
          </w:pPr>
        </w:p>
      </w:tc>
      <w:tc>
        <w:tcPr>
          <w:tcW w:w="3827" w:type="dxa"/>
          <w:hideMark/>
        </w:tcPr>
        <w:p w:rsidR="00F07CB0" w:rsidRDefault="00F07CB0" w:rsidP="00F07CB0">
          <w:pPr>
            <w:rPr>
              <w:bCs/>
              <w:lang w:val="en-US"/>
            </w:rPr>
          </w:pPr>
          <w:r>
            <w:rPr>
              <w:u w:val="single"/>
              <w:lang w:val="en-US"/>
            </w:rPr>
            <w:t xml:space="preserve">Informal Document </w:t>
          </w:r>
          <w:r w:rsidR="000F1F56">
            <w:rPr>
              <w:b/>
              <w:lang w:val="en-US"/>
            </w:rPr>
            <w:t>GRSP-6</w:t>
          </w:r>
          <w:r w:rsidR="000923B0">
            <w:rPr>
              <w:b/>
              <w:lang w:val="en-US"/>
            </w:rPr>
            <w:t>5</w:t>
          </w:r>
          <w:r w:rsidR="000F1F56">
            <w:rPr>
              <w:b/>
              <w:lang w:val="en-US"/>
            </w:rPr>
            <w:t>-</w:t>
          </w:r>
          <w:r w:rsidR="001F3E4F">
            <w:rPr>
              <w:b/>
              <w:lang w:val="en-US"/>
            </w:rPr>
            <w:t>20</w:t>
          </w:r>
          <w:bookmarkStart w:id="0" w:name="_GoBack"/>
          <w:bookmarkEnd w:id="0"/>
          <w:r>
            <w:rPr>
              <w:b/>
              <w:lang w:val="en-US"/>
            </w:rPr>
            <w:br/>
          </w:r>
          <w:r w:rsidR="000923B0">
            <w:rPr>
              <w:bCs/>
              <w:lang w:val="en-US"/>
            </w:rPr>
            <w:t>(65</w:t>
          </w:r>
          <w:r>
            <w:rPr>
              <w:bCs/>
              <w:vertAlign w:val="superscript"/>
              <w:lang w:val="en-US"/>
            </w:rPr>
            <w:t>th</w:t>
          </w:r>
          <w:r>
            <w:rPr>
              <w:bCs/>
              <w:lang w:val="en-US"/>
            </w:rPr>
            <w:t xml:space="preserve"> GRSP, </w:t>
          </w:r>
          <w:r w:rsidR="000923B0">
            <w:rPr>
              <w:bCs/>
              <w:lang w:val="en-US"/>
            </w:rPr>
            <w:t>13</w:t>
          </w:r>
          <w:r>
            <w:rPr>
              <w:bCs/>
              <w:lang w:val="en-US"/>
            </w:rPr>
            <w:t>-1</w:t>
          </w:r>
          <w:r w:rsidR="000923B0">
            <w:rPr>
              <w:bCs/>
              <w:lang w:val="en-US"/>
            </w:rPr>
            <w:t>7 May 2019</w:t>
          </w:r>
          <w:r>
            <w:rPr>
              <w:bCs/>
              <w:lang w:val="en-US"/>
            </w:rPr>
            <w:t xml:space="preserve">, </w:t>
          </w:r>
        </w:p>
        <w:p w:rsidR="00F07CB0" w:rsidRDefault="0009470C" w:rsidP="00F07CB0">
          <w:pPr>
            <w:rPr>
              <w:bCs/>
              <w:lang w:val="en-US"/>
            </w:rPr>
          </w:pPr>
          <w:r>
            <w:rPr>
              <w:lang w:val="en-US"/>
            </w:rPr>
            <w:t>agenda item 12</w:t>
          </w:r>
          <w:r w:rsidR="00F07CB0">
            <w:rPr>
              <w:lang w:val="en-US"/>
            </w:rPr>
            <w:t xml:space="preserve">) </w:t>
          </w:r>
        </w:p>
      </w:tc>
    </w:tr>
  </w:tbl>
  <w:p w:rsidR="00F07CB0" w:rsidRDefault="00F07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E36B5B"/>
    <w:multiLevelType w:val="hybridMultilevel"/>
    <w:tmpl w:val="A3DA6EF4"/>
    <w:lvl w:ilvl="0" w:tplc="E4181952">
      <w:start w:val="1"/>
      <w:numFmt w:val="upperRoman"/>
      <w:lvlText w:val="%1."/>
      <w:lvlJc w:val="left"/>
      <w:pPr>
        <w:ind w:left="1860" w:hanging="72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7" w15:restartNumberingAfterBreak="0">
    <w:nsid w:val="33E753CF"/>
    <w:multiLevelType w:val="hybridMultilevel"/>
    <w:tmpl w:val="231E9A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9" w15:restartNumberingAfterBreak="0">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1"/>
  </w:num>
  <w:num w:numId="15">
    <w:abstractNumId w:val="22"/>
  </w:num>
  <w:num w:numId="16">
    <w:abstractNumId w:val="10"/>
  </w:num>
  <w:num w:numId="17">
    <w:abstractNumId w:val="15"/>
  </w:num>
  <w:num w:numId="18">
    <w:abstractNumId w:val="11"/>
  </w:num>
  <w:num w:numId="19">
    <w:abstractNumId w:val="18"/>
  </w:num>
  <w:num w:numId="20">
    <w:abstractNumId w:val="14"/>
  </w:num>
  <w:num w:numId="21">
    <w:abstractNumId w:val="19"/>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D4"/>
    <w:rsid w:val="000178CA"/>
    <w:rsid w:val="000237C7"/>
    <w:rsid w:val="00046169"/>
    <w:rsid w:val="00046B1F"/>
    <w:rsid w:val="00046CCC"/>
    <w:rsid w:val="00050F6B"/>
    <w:rsid w:val="00052635"/>
    <w:rsid w:val="000526BC"/>
    <w:rsid w:val="00052E18"/>
    <w:rsid w:val="00055B92"/>
    <w:rsid w:val="00057E97"/>
    <w:rsid w:val="00060C86"/>
    <w:rsid w:val="00062865"/>
    <w:rsid w:val="0006340E"/>
    <w:rsid w:val="000646F4"/>
    <w:rsid w:val="00072C8C"/>
    <w:rsid w:val="000733B5"/>
    <w:rsid w:val="0008086D"/>
    <w:rsid w:val="00081815"/>
    <w:rsid w:val="00084636"/>
    <w:rsid w:val="00090F77"/>
    <w:rsid w:val="000923B0"/>
    <w:rsid w:val="000931C0"/>
    <w:rsid w:val="0009470C"/>
    <w:rsid w:val="000A0ECA"/>
    <w:rsid w:val="000A1728"/>
    <w:rsid w:val="000A295B"/>
    <w:rsid w:val="000A36E3"/>
    <w:rsid w:val="000A7ADA"/>
    <w:rsid w:val="000B0595"/>
    <w:rsid w:val="000B175B"/>
    <w:rsid w:val="000B2F02"/>
    <w:rsid w:val="000B3A0F"/>
    <w:rsid w:val="000B4AB5"/>
    <w:rsid w:val="000B4EF7"/>
    <w:rsid w:val="000B5122"/>
    <w:rsid w:val="000C2C03"/>
    <w:rsid w:val="000C2D2E"/>
    <w:rsid w:val="000D15CB"/>
    <w:rsid w:val="000D70D7"/>
    <w:rsid w:val="000E0415"/>
    <w:rsid w:val="000F09F7"/>
    <w:rsid w:val="000F13BC"/>
    <w:rsid w:val="000F1F56"/>
    <w:rsid w:val="000F3E30"/>
    <w:rsid w:val="001013D3"/>
    <w:rsid w:val="001103AA"/>
    <w:rsid w:val="00111EB0"/>
    <w:rsid w:val="00112C37"/>
    <w:rsid w:val="0011666B"/>
    <w:rsid w:val="00132153"/>
    <w:rsid w:val="0013365A"/>
    <w:rsid w:val="001371FF"/>
    <w:rsid w:val="00143560"/>
    <w:rsid w:val="00146CA7"/>
    <w:rsid w:val="00152073"/>
    <w:rsid w:val="00157212"/>
    <w:rsid w:val="00160BFB"/>
    <w:rsid w:val="00165F3A"/>
    <w:rsid w:val="00180557"/>
    <w:rsid w:val="00182290"/>
    <w:rsid w:val="00182F55"/>
    <w:rsid w:val="001858D7"/>
    <w:rsid w:val="00197585"/>
    <w:rsid w:val="001A0FB9"/>
    <w:rsid w:val="001A3955"/>
    <w:rsid w:val="001A4E4D"/>
    <w:rsid w:val="001A5998"/>
    <w:rsid w:val="001B4B04"/>
    <w:rsid w:val="001C2B9D"/>
    <w:rsid w:val="001C6663"/>
    <w:rsid w:val="001C7895"/>
    <w:rsid w:val="001D0C8C"/>
    <w:rsid w:val="001D1419"/>
    <w:rsid w:val="001D26DF"/>
    <w:rsid w:val="001D2DEB"/>
    <w:rsid w:val="001D335B"/>
    <w:rsid w:val="001D3A03"/>
    <w:rsid w:val="001E59C4"/>
    <w:rsid w:val="001E7B67"/>
    <w:rsid w:val="001F3311"/>
    <w:rsid w:val="001F3E4F"/>
    <w:rsid w:val="001F6672"/>
    <w:rsid w:val="001F6F32"/>
    <w:rsid w:val="00202582"/>
    <w:rsid w:val="00202DA8"/>
    <w:rsid w:val="00204C69"/>
    <w:rsid w:val="002057C2"/>
    <w:rsid w:val="002078CE"/>
    <w:rsid w:val="00211E0B"/>
    <w:rsid w:val="0022322E"/>
    <w:rsid w:val="00246DC1"/>
    <w:rsid w:val="00246F62"/>
    <w:rsid w:val="0024772E"/>
    <w:rsid w:val="0025326F"/>
    <w:rsid w:val="002535EC"/>
    <w:rsid w:val="00254040"/>
    <w:rsid w:val="002542B6"/>
    <w:rsid w:val="002564DE"/>
    <w:rsid w:val="002566CA"/>
    <w:rsid w:val="0026075A"/>
    <w:rsid w:val="00262016"/>
    <w:rsid w:val="00264216"/>
    <w:rsid w:val="002644FD"/>
    <w:rsid w:val="00267F5F"/>
    <w:rsid w:val="00275055"/>
    <w:rsid w:val="00276713"/>
    <w:rsid w:val="00277FCC"/>
    <w:rsid w:val="002848E5"/>
    <w:rsid w:val="00286B4D"/>
    <w:rsid w:val="00291638"/>
    <w:rsid w:val="00292346"/>
    <w:rsid w:val="00293A5C"/>
    <w:rsid w:val="00297767"/>
    <w:rsid w:val="00297ECE"/>
    <w:rsid w:val="002A063D"/>
    <w:rsid w:val="002A6E4C"/>
    <w:rsid w:val="002B232E"/>
    <w:rsid w:val="002B3C58"/>
    <w:rsid w:val="002B493A"/>
    <w:rsid w:val="002B6420"/>
    <w:rsid w:val="002C4EA9"/>
    <w:rsid w:val="002C69D3"/>
    <w:rsid w:val="002D029B"/>
    <w:rsid w:val="002D03D9"/>
    <w:rsid w:val="002D13AD"/>
    <w:rsid w:val="002D4643"/>
    <w:rsid w:val="002E3C7C"/>
    <w:rsid w:val="002E4CB6"/>
    <w:rsid w:val="002E7B98"/>
    <w:rsid w:val="002F0663"/>
    <w:rsid w:val="002F0BA2"/>
    <w:rsid w:val="002F175C"/>
    <w:rsid w:val="002F5C63"/>
    <w:rsid w:val="002F7DE0"/>
    <w:rsid w:val="00302E18"/>
    <w:rsid w:val="0031258E"/>
    <w:rsid w:val="00313535"/>
    <w:rsid w:val="00320E0F"/>
    <w:rsid w:val="00321889"/>
    <w:rsid w:val="003229D8"/>
    <w:rsid w:val="0032543B"/>
    <w:rsid w:val="00327A59"/>
    <w:rsid w:val="00332EAE"/>
    <w:rsid w:val="0034429F"/>
    <w:rsid w:val="00344EBB"/>
    <w:rsid w:val="00352709"/>
    <w:rsid w:val="003619B5"/>
    <w:rsid w:val="00361AC3"/>
    <w:rsid w:val="00365763"/>
    <w:rsid w:val="00371178"/>
    <w:rsid w:val="0037198F"/>
    <w:rsid w:val="00376163"/>
    <w:rsid w:val="00376AF2"/>
    <w:rsid w:val="0038184B"/>
    <w:rsid w:val="0038258E"/>
    <w:rsid w:val="00392120"/>
    <w:rsid w:val="00392E47"/>
    <w:rsid w:val="0039461E"/>
    <w:rsid w:val="003A44D0"/>
    <w:rsid w:val="003A6810"/>
    <w:rsid w:val="003A799F"/>
    <w:rsid w:val="003B24AB"/>
    <w:rsid w:val="003B3024"/>
    <w:rsid w:val="003B5B46"/>
    <w:rsid w:val="003C2CC4"/>
    <w:rsid w:val="003C534D"/>
    <w:rsid w:val="003D164A"/>
    <w:rsid w:val="003D4B23"/>
    <w:rsid w:val="003D58DF"/>
    <w:rsid w:val="003D5F38"/>
    <w:rsid w:val="003D6191"/>
    <w:rsid w:val="003D629B"/>
    <w:rsid w:val="003D7E8F"/>
    <w:rsid w:val="003E0B92"/>
    <w:rsid w:val="003E130E"/>
    <w:rsid w:val="003E2607"/>
    <w:rsid w:val="003E332F"/>
    <w:rsid w:val="003E3372"/>
    <w:rsid w:val="003F5805"/>
    <w:rsid w:val="003F64DC"/>
    <w:rsid w:val="00400DFC"/>
    <w:rsid w:val="00401AC6"/>
    <w:rsid w:val="004071E9"/>
    <w:rsid w:val="00407361"/>
    <w:rsid w:val="00410C89"/>
    <w:rsid w:val="00420E8B"/>
    <w:rsid w:val="004227F9"/>
    <w:rsid w:val="00422E03"/>
    <w:rsid w:val="00424E25"/>
    <w:rsid w:val="00426B9B"/>
    <w:rsid w:val="00426FC8"/>
    <w:rsid w:val="004325CB"/>
    <w:rsid w:val="00433839"/>
    <w:rsid w:val="00436926"/>
    <w:rsid w:val="00442A83"/>
    <w:rsid w:val="0045495B"/>
    <w:rsid w:val="00455CB3"/>
    <w:rsid w:val="004561E5"/>
    <w:rsid w:val="00465BE7"/>
    <w:rsid w:val="00476E89"/>
    <w:rsid w:val="0048397A"/>
    <w:rsid w:val="00485CBB"/>
    <w:rsid w:val="004866B7"/>
    <w:rsid w:val="00490CBD"/>
    <w:rsid w:val="00491A5E"/>
    <w:rsid w:val="004A04D8"/>
    <w:rsid w:val="004A15F1"/>
    <w:rsid w:val="004A17B7"/>
    <w:rsid w:val="004A6736"/>
    <w:rsid w:val="004A6B18"/>
    <w:rsid w:val="004B585F"/>
    <w:rsid w:val="004C034B"/>
    <w:rsid w:val="004C2461"/>
    <w:rsid w:val="004C7462"/>
    <w:rsid w:val="004D3869"/>
    <w:rsid w:val="004D4849"/>
    <w:rsid w:val="004E035B"/>
    <w:rsid w:val="004E3CDF"/>
    <w:rsid w:val="004E77B2"/>
    <w:rsid w:val="004F0CD4"/>
    <w:rsid w:val="005024E1"/>
    <w:rsid w:val="005030D4"/>
    <w:rsid w:val="00504B2D"/>
    <w:rsid w:val="00505F41"/>
    <w:rsid w:val="0051570C"/>
    <w:rsid w:val="00516B19"/>
    <w:rsid w:val="0052136D"/>
    <w:rsid w:val="0052775E"/>
    <w:rsid w:val="005359D2"/>
    <w:rsid w:val="00536817"/>
    <w:rsid w:val="00536A94"/>
    <w:rsid w:val="00541AAA"/>
    <w:rsid w:val="005420F2"/>
    <w:rsid w:val="00542337"/>
    <w:rsid w:val="005519CF"/>
    <w:rsid w:val="005520C1"/>
    <w:rsid w:val="0056023F"/>
    <w:rsid w:val="00561CCD"/>
    <w:rsid w:val="0056209A"/>
    <w:rsid w:val="005628B6"/>
    <w:rsid w:val="00570776"/>
    <w:rsid w:val="00582341"/>
    <w:rsid w:val="00584A5B"/>
    <w:rsid w:val="005854E5"/>
    <w:rsid w:val="00591F4B"/>
    <w:rsid w:val="005938C9"/>
    <w:rsid w:val="005941EC"/>
    <w:rsid w:val="00594338"/>
    <w:rsid w:val="00594DAA"/>
    <w:rsid w:val="0059724D"/>
    <w:rsid w:val="005A0296"/>
    <w:rsid w:val="005A11DA"/>
    <w:rsid w:val="005A2D70"/>
    <w:rsid w:val="005B00D3"/>
    <w:rsid w:val="005B320C"/>
    <w:rsid w:val="005B3DB3"/>
    <w:rsid w:val="005B4E13"/>
    <w:rsid w:val="005B6A91"/>
    <w:rsid w:val="005C1623"/>
    <w:rsid w:val="005C342F"/>
    <w:rsid w:val="005C7D1E"/>
    <w:rsid w:val="005F7B75"/>
    <w:rsid w:val="006001EE"/>
    <w:rsid w:val="00605042"/>
    <w:rsid w:val="00605BE8"/>
    <w:rsid w:val="00610952"/>
    <w:rsid w:val="00610D37"/>
    <w:rsid w:val="00611FC4"/>
    <w:rsid w:val="00612276"/>
    <w:rsid w:val="00614489"/>
    <w:rsid w:val="006176FB"/>
    <w:rsid w:val="00617DBC"/>
    <w:rsid w:val="006317CB"/>
    <w:rsid w:val="00634186"/>
    <w:rsid w:val="00640B26"/>
    <w:rsid w:val="00641748"/>
    <w:rsid w:val="00652D0A"/>
    <w:rsid w:val="00662BB6"/>
    <w:rsid w:val="0066449F"/>
    <w:rsid w:val="00664681"/>
    <w:rsid w:val="006650AE"/>
    <w:rsid w:val="0066734F"/>
    <w:rsid w:val="00671B51"/>
    <w:rsid w:val="0067362F"/>
    <w:rsid w:val="00676606"/>
    <w:rsid w:val="006836CA"/>
    <w:rsid w:val="00683893"/>
    <w:rsid w:val="00684C21"/>
    <w:rsid w:val="006A0724"/>
    <w:rsid w:val="006A1686"/>
    <w:rsid w:val="006A2530"/>
    <w:rsid w:val="006A49C4"/>
    <w:rsid w:val="006C3589"/>
    <w:rsid w:val="006D0B20"/>
    <w:rsid w:val="006D2A66"/>
    <w:rsid w:val="006D37AF"/>
    <w:rsid w:val="006D51D0"/>
    <w:rsid w:val="006D5FB9"/>
    <w:rsid w:val="006D658E"/>
    <w:rsid w:val="006D68C1"/>
    <w:rsid w:val="006E4F58"/>
    <w:rsid w:val="006E564B"/>
    <w:rsid w:val="006E7191"/>
    <w:rsid w:val="00702BE6"/>
    <w:rsid w:val="00702C98"/>
    <w:rsid w:val="00703577"/>
    <w:rsid w:val="00705894"/>
    <w:rsid w:val="00713F91"/>
    <w:rsid w:val="007170C1"/>
    <w:rsid w:val="00723C13"/>
    <w:rsid w:val="00724310"/>
    <w:rsid w:val="00725195"/>
    <w:rsid w:val="0072632A"/>
    <w:rsid w:val="007327D5"/>
    <w:rsid w:val="00734385"/>
    <w:rsid w:val="0073539F"/>
    <w:rsid w:val="007409DF"/>
    <w:rsid w:val="00751685"/>
    <w:rsid w:val="00757BC0"/>
    <w:rsid w:val="007605E6"/>
    <w:rsid w:val="007629C8"/>
    <w:rsid w:val="00766954"/>
    <w:rsid w:val="007672D8"/>
    <w:rsid w:val="0077047D"/>
    <w:rsid w:val="00770CAB"/>
    <w:rsid w:val="00772818"/>
    <w:rsid w:val="00793D0B"/>
    <w:rsid w:val="00795E7E"/>
    <w:rsid w:val="007A1CE3"/>
    <w:rsid w:val="007B2067"/>
    <w:rsid w:val="007B5CF1"/>
    <w:rsid w:val="007B6BA5"/>
    <w:rsid w:val="007B7C70"/>
    <w:rsid w:val="007C18C3"/>
    <w:rsid w:val="007C3390"/>
    <w:rsid w:val="007C3ED8"/>
    <w:rsid w:val="007C4F4B"/>
    <w:rsid w:val="007D3684"/>
    <w:rsid w:val="007D5472"/>
    <w:rsid w:val="007E01E9"/>
    <w:rsid w:val="007E63F3"/>
    <w:rsid w:val="007E6E46"/>
    <w:rsid w:val="007E785B"/>
    <w:rsid w:val="007F6611"/>
    <w:rsid w:val="00811920"/>
    <w:rsid w:val="00813193"/>
    <w:rsid w:val="00815AD0"/>
    <w:rsid w:val="00815EDB"/>
    <w:rsid w:val="00816480"/>
    <w:rsid w:val="00816599"/>
    <w:rsid w:val="008242D7"/>
    <w:rsid w:val="008257B1"/>
    <w:rsid w:val="00832334"/>
    <w:rsid w:val="0083733D"/>
    <w:rsid w:val="008374C2"/>
    <w:rsid w:val="00842C91"/>
    <w:rsid w:val="00843191"/>
    <w:rsid w:val="00843767"/>
    <w:rsid w:val="008474B3"/>
    <w:rsid w:val="00851EC0"/>
    <w:rsid w:val="00853F83"/>
    <w:rsid w:val="00855412"/>
    <w:rsid w:val="008571C8"/>
    <w:rsid w:val="0086097E"/>
    <w:rsid w:val="00861E0E"/>
    <w:rsid w:val="00867296"/>
    <w:rsid w:val="008679D9"/>
    <w:rsid w:val="00867ECD"/>
    <w:rsid w:val="00873E5A"/>
    <w:rsid w:val="008809E0"/>
    <w:rsid w:val="008878DE"/>
    <w:rsid w:val="00887E03"/>
    <w:rsid w:val="00891B87"/>
    <w:rsid w:val="008979B1"/>
    <w:rsid w:val="008A1ED5"/>
    <w:rsid w:val="008A6A2A"/>
    <w:rsid w:val="008A6B25"/>
    <w:rsid w:val="008A6C4F"/>
    <w:rsid w:val="008B0C3C"/>
    <w:rsid w:val="008B2335"/>
    <w:rsid w:val="008B2554"/>
    <w:rsid w:val="008B2E36"/>
    <w:rsid w:val="008B70DF"/>
    <w:rsid w:val="008C23A6"/>
    <w:rsid w:val="008D1372"/>
    <w:rsid w:val="008D372D"/>
    <w:rsid w:val="008D7582"/>
    <w:rsid w:val="008E0678"/>
    <w:rsid w:val="008F09A9"/>
    <w:rsid w:val="008F31D2"/>
    <w:rsid w:val="008F5CD2"/>
    <w:rsid w:val="00901726"/>
    <w:rsid w:val="0091329B"/>
    <w:rsid w:val="00915EF6"/>
    <w:rsid w:val="0092218D"/>
    <w:rsid w:val="009223CA"/>
    <w:rsid w:val="0092336B"/>
    <w:rsid w:val="00923FB1"/>
    <w:rsid w:val="009311CC"/>
    <w:rsid w:val="00940F93"/>
    <w:rsid w:val="009448C3"/>
    <w:rsid w:val="009465FF"/>
    <w:rsid w:val="00947D9B"/>
    <w:rsid w:val="0095173D"/>
    <w:rsid w:val="009541AE"/>
    <w:rsid w:val="00954DA7"/>
    <w:rsid w:val="00961326"/>
    <w:rsid w:val="00964B0D"/>
    <w:rsid w:val="009676A5"/>
    <w:rsid w:val="00970B1E"/>
    <w:rsid w:val="00973EEB"/>
    <w:rsid w:val="00975819"/>
    <w:rsid w:val="009760F3"/>
    <w:rsid w:val="00976CFB"/>
    <w:rsid w:val="0098042E"/>
    <w:rsid w:val="009A0830"/>
    <w:rsid w:val="009A0E8D"/>
    <w:rsid w:val="009A4B38"/>
    <w:rsid w:val="009B26E7"/>
    <w:rsid w:val="009B6118"/>
    <w:rsid w:val="009B64BB"/>
    <w:rsid w:val="009C40EE"/>
    <w:rsid w:val="009D5816"/>
    <w:rsid w:val="009D6F2E"/>
    <w:rsid w:val="009E364F"/>
    <w:rsid w:val="009E4B59"/>
    <w:rsid w:val="009E55F8"/>
    <w:rsid w:val="009E5BD5"/>
    <w:rsid w:val="009E674E"/>
    <w:rsid w:val="009F0BFB"/>
    <w:rsid w:val="009F4207"/>
    <w:rsid w:val="009F7448"/>
    <w:rsid w:val="00A00697"/>
    <w:rsid w:val="00A00A3F"/>
    <w:rsid w:val="00A01489"/>
    <w:rsid w:val="00A026C4"/>
    <w:rsid w:val="00A04737"/>
    <w:rsid w:val="00A12722"/>
    <w:rsid w:val="00A16B58"/>
    <w:rsid w:val="00A17D7A"/>
    <w:rsid w:val="00A204A2"/>
    <w:rsid w:val="00A241BC"/>
    <w:rsid w:val="00A3026E"/>
    <w:rsid w:val="00A338F1"/>
    <w:rsid w:val="00A35BE0"/>
    <w:rsid w:val="00A36ADD"/>
    <w:rsid w:val="00A40E08"/>
    <w:rsid w:val="00A413AA"/>
    <w:rsid w:val="00A6129C"/>
    <w:rsid w:val="00A677E9"/>
    <w:rsid w:val="00A72F22"/>
    <w:rsid w:val="00A7360F"/>
    <w:rsid w:val="00A748A6"/>
    <w:rsid w:val="00A769F4"/>
    <w:rsid w:val="00A776B4"/>
    <w:rsid w:val="00A82CF9"/>
    <w:rsid w:val="00A84838"/>
    <w:rsid w:val="00A855BC"/>
    <w:rsid w:val="00A86874"/>
    <w:rsid w:val="00A87AFD"/>
    <w:rsid w:val="00A94361"/>
    <w:rsid w:val="00AA1A84"/>
    <w:rsid w:val="00AA293C"/>
    <w:rsid w:val="00AA3F0A"/>
    <w:rsid w:val="00AB51D7"/>
    <w:rsid w:val="00AB530B"/>
    <w:rsid w:val="00AB7887"/>
    <w:rsid w:val="00AC2A3D"/>
    <w:rsid w:val="00AC30B1"/>
    <w:rsid w:val="00AD5A4F"/>
    <w:rsid w:val="00AD5F43"/>
    <w:rsid w:val="00AE7938"/>
    <w:rsid w:val="00AF37FD"/>
    <w:rsid w:val="00AF3907"/>
    <w:rsid w:val="00AF7796"/>
    <w:rsid w:val="00AF7DDD"/>
    <w:rsid w:val="00B00C2C"/>
    <w:rsid w:val="00B064F6"/>
    <w:rsid w:val="00B06BC9"/>
    <w:rsid w:val="00B0709B"/>
    <w:rsid w:val="00B254FB"/>
    <w:rsid w:val="00B258A0"/>
    <w:rsid w:val="00B2708C"/>
    <w:rsid w:val="00B30179"/>
    <w:rsid w:val="00B3665F"/>
    <w:rsid w:val="00B414C3"/>
    <w:rsid w:val="00B421C1"/>
    <w:rsid w:val="00B4416F"/>
    <w:rsid w:val="00B47E53"/>
    <w:rsid w:val="00B53C21"/>
    <w:rsid w:val="00B544EE"/>
    <w:rsid w:val="00B55C71"/>
    <w:rsid w:val="00B56386"/>
    <w:rsid w:val="00B56E4A"/>
    <w:rsid w:val="00B56E9C"/>
    <w:rsid w:val="00B60D4C"/>
    <w:rsid w:val="00B61087"/>
    <w:rsid w:val="00B61287"/>
    <w:rsid w:val="00B63709"/>
    <w:rsid w:val="00B63809"/>
    <w:rsid w:val="00B64B1F"/>
    <w:rsid w:val="00B6553F"/>
    <w:rsid w:val="00B7179E"/>
    <w:rsid w:val="00B77D05"/>
    <w:rsid w:val="00B80C82"/>
    <w:rsid w:val="00B81206"/>
    <w:rsid w:val="00B81E12"/>
    <w:rsid w:val="00B8700E"/>
    <w:rsid w:val="00B87066"/>
    <w:rsid w:val="00B90282"/>
    <w:rsid w:val="00B90EC0"/>
    <w:rsid w:val="00B92198"/>
    <w:rsid w:val="00B936EB"/>
    <w:rsid w:val="00B93765"/>
    <w:rsid w:val="00B96704"/>
    <w:rsid w:val="00BA26D8"/>
    <w:rsid w:val="00BA5998"/>
    <w:rsid w:val="00BA74DA"/>
    <w:rsid w:val="00BB5E55"/>
    <w:rsid w:val="00BC39A4"/>
    <w:rsid w:val="00BC3FA0"/>
    <w:rsid w:val="00BC41EC"/>
    <w:rsid w:val="00BC74E9"/>
    <w:rsid w:val="00BC7FC9"/>
    <w:rsid w:val="00BD1BBA"/>
    <w:rsid w:val="00BD1C24"/>
    <w:rsid w:val="00BE1E7D"/>
    <w:rsid w:val="00BF05FD"/>
    <w:rsid w:val="00BF30B3"/>
    <w:rsid w:val="00BF4DC0"/>
    <w:rsid w:val="00BF67E3"/>
    <w:rsid w:val="00BF68A8"/>
    <w:rsid w:val="00C038BE"/>
    <w:rsid w:val="00C04FA5"/>
    <w:rsid w:val="00C115C2"/>
    <w:rsid w:val="00C11A03"/>
    <w:rsid w:val="00C124EA"/>
    <w:rsid w:val="00C13A81"/>
    <w:rsid w:val="00C13AFA"/>
    <w:rsid w:val="00C22C0C"/>
    <w:rsid w:val="00C2369C"/>
    <w:rsid w:val="00C23722"/>
    <w:rsid w:val="00C34491"/>
    <w:rsid w:val="00C37FB4"/>
    <w:rsid w:val="00C42731"/>
    <w:rsid w:val="00C445C8"/>
    <w:rsid w:val="00C4527F"/>
    <w:rsid w:val="00C463DD"/>
    <w:rsid w:val="00C4674E"/>
    <w:rsid w:val="00C4724C"/>
    <w:rsid w:val="00C538C5"/>
    <w:rsid w:val="00C55D26"/>
    <w:rsid w:val="00C629A0"/>
    <w:rsid w:val="00C6446A"/>
    <w:rsid w:val="00C64629"/>
    <w:rsid w:val="00C6567B"/>
    <w:rsid w:val="00C66D48"/>
    <w:rsid w:val="00C745C3"/>
    <w:rsid w:val="00C750B4"/>
    <w:rsid w:val="00C82B10"/>
    <w:rsid w:val="00C83287"/>
    <w:rsid w:val="00C85F47"/>
    <w:rsid w:val="00C862AB"/>
    <w:rsid w:val="00C87B76"/>
    <w:rsid w:val="00C90BDF"/>
    <w:rsid w:val="00C918E5"/>
    <w:rsid w:val="00C96DF2"/>
    <w:rsid w:val="00CA0FFA"/>
    <w:rsid w:val="00CA14DF"/>
    <w:rsid w:val="00CA2093"/>
    <w:rsid w:val="00CA4756"/>
    <w:rsid w:val="00CA57E6"/>
    <w:rsid w:val="00CA57FD"/>
    <w:rsid w:val="00CB3E03"/>
    <w:rsid w:val="00CC267E"/>
    <w:rsid w:val="00CC7EA7"/>
    <w:rsid w:val="00CD1BE7"/>
    <w:rsid w:val="00CD216A"/>
    <w:rsid w:val="00CD3039"/>
    <w:rsid w:val="00CD4AA6"/>
    <w:rsid w:val="00CD4EA5"/>
    <w:rsid w:val="00CD5A93"/>
    <w:rsid w:val="00CE0F74"/>
    <w:rsid w:val="00CE4A8F"/>
    <w:rsid w:val="00CE6E0C"/>
    <w:rsid w:val="00CE764B"/>
    <w:rsid w:val="00CF3C74"/>
    <w:rsid w:val="00D02DB3"/>
    <w:rsid w:val="00D077E0"/>
    <w:rsid w:val="00D07A49"/>
    <w:rsid w:val="00D14CE9"/>
    <w:rsid w:val="00D2031B"/>
    <w:rsid w:val="00D20388"/>
    <w:rsid w:val="00D222A7"/>
    <w:rsid w:val="00D248B6"/>
    <w:rsid w:val="00D253E7"/>
    <w:rsid w:val="00D25FE2"/>
    <w:rsid w:val="00D26E07"/>
    <w:rsid w:val="00D303D9"/>
    <w:rsid w:val="00D43252"/>
    <w:rsid w:val="00D47EEA"/>
    <w:rsid w:val="00D50592"/>
    <w:rsid w:val="00D50E38"/>
    <w:rsid w:val="00D5661F"/>
    <w:rsid w:val="00D61DBA"/>
    <w:rsid w:val="00D773DF"/>
    <w:rsid w:val="00D85E80"/>
    <w:rsid w:val="00D87BE4"/>
    <w:rsid w:val="00D95303"/>
    <w:rsid w:val="00D978C6"/>
    <w:rsid w:val="00DA2581"/>
    <w:rsid w:val="00DA3C1C"/>
    <w:rsid w:val="00DA3E95"/>
    <w:rsid w:val="00DA4FE9"/>
    <w:rsid w:val="00DA6FFB"/>
    <w:rsid w:val="00DA7511"/>
    <w:rsid w:val="00DB0530"/>
    <w:rsid w:val="00DB1937"/>
    <w:rsid w:val="00DB37AC"/>
    <w:rsid w:val="00DB59DC"/>
    <w:rsid w:val="00DC6D39"/>
    <w:rsid w:val="00DD0195"/>
    <w:rsid w:val="00DE4E9B"/>
    <w:rsid w:val="00E046DF"/>
    <w:rsid w:val="00E065D8"/>
    <w:rsid w:val="00E118D1"/>
    <w:rsid w:val="00E17D8F"/>
    <w:rsid w:val="00E22B0C"/>
    <w:rsid w:val="00E27346"/>
    <w:rsid w:val="00E32195"/>
    <w:rsid w:val="00E34B4E"/>
    <w:rsid w:val="00E40A45"/>
    <w:rsid w:val="00E4229E"/>
    <w:rsid w:val="00E501F9"/>
    <w:rsid w:val="00E560CA"/>
    <w:rsid w:val="00E71BC8"/>
    <w:rsid w:val="00E7260F"/>
    <w:rsid w:val="00E72A92"/>
    <w:rsid w:val="00E73F5D"/>
    <w:rsid w:val="00E769E1"/>
    <w:rsid w:val="00E77615"/>
    <w:rsid w:val="00E77E4E"/>
    <w:rsid w:val="00E804CE"/>
    <w:rsid w:val="00E87301"/>
    <w:rsid w:val="00E96630"/>
    <w:rsid w:val="00EA1F68"/>
    <w:rsid w:val="00EA2A77"/>
    <w:rsid w:val="00EA571B"/>
    <w:rsid w:val="00EA7730"/>
    <w:rsid w:val="00EA7B56"/>
    <w:rsid w:val="00EB12FC"/>
    <w:rsid w:val="00EB49E9"/>
    <w:rsid w:val="00EC3A72"/>
    <w:rsid w:val="00EC6B03"/>
    <w:rsid w:val="00ED1BCF"/>
    <w:rsid w:val="00ED2932"/>
    <w:rsid w:val="00ED795E"/>
    <w:rsid w:val="00ED7A2A"/>
    <w:rsid w:val="00EE19B5"/>
    <w:rsid w:val="00EF1D7F"/>
    <w:rsid w:val="00EF2C9A"/>
    <w:rsid w:val="00EF46AF"/>
    <w:rsid w:val="00F00FD7"/>
    <w:rsid w:val="00F02310"/>
    <w:rsid w:val="00F02804"/>
    <w:rsid w:val="00F06332"/>
    <w:rsid w:val="00F07CB0"/>
    <w:rsid w:val="00F10120"/>
    <w:rsid w:val="00F1312B"/>
    <w:rsid w:val="00F15DA2"/>
    <w:rsid w:val="00F31E5F"/>
    <w:rsid w:val="00F339F2"/>
    <w:rsid w:val="00F446C4"/>
    <w:rsid w:val="00F44DE7"/>
    <w:rsid w:val="00F6100A"/>
    <w:rsid w:val="00F61A56"/>
    <w:rsid w:val="00F620FF"/>
    <w:rsid w:val="00F63172"/>
    <w:rsid w:val="00F6734B"/>
    <w:rsid w:val="00F70DE3"/>
    <w:rsid w:val="00F8386C"/>
    <w:rsid w:val="00F8439C"/>
    <w:rsid w:val="00F93781"/>
    <w:rsid w:val="00F95447"/>
    <w:rsid w:val="00FA50BC"/>
    <w:rsid w:val="00FB613B"/>
    <w:rsid w:val="00FB7B08"/>
    <w:rsid w:val="00FC0409"/>
    <w:rsid w:val="00FC2443"/>
    <w:rsid w:val="00FC68B7"/>
    <w:rsid w:val="00FD285D"/>
    <w:rsid w:val="00FD3F98"/>
    <w:rsid w:val="00FE106A"/>
    <w:rsid w:val="00FE7450"/>
    <w:rsid w:val="00FF145D"/>
    <w:rsid w:val="00FF25BB"/>
    <w:rsid w:val="00FF3040"/>
    <w:rsid w:val="00FF72B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EB098F"/>
  <w15:docId w15:val="{52A535A7-CF5D-4666-8577-2EAE1C53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styleId="ListParagraph">
    <w:name w:val="List Paragraph"/>
    <w:basedOn w:val="Normal"/>
    <w:uiPriority w:val="34"/>
    <w:qFormat/>
    <w:rsid w:val="00591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0802">
      <w:bodyDiv w:val="1"/>
      <w:marLeft w:val="0"/>
      <w:marRight w:val="0"/>
      <w:marTop w:val="0"/>
      <w:marBottom w:val="0"/>
      <w:divBdr>
        <w:top w:val="none" w:sz="0" w:space="0" w:color="auto"/>
        <w:left w:val="none" w:sz="0" w:space="0" w:color="auto"/>
        <w:bottom w:val="none" w:sz="0" w:space="0" w:color="auto"/>
        <w:right w:val="none" w:sz="0" w:space="0" w:color="auto"/>
      </w:divBdr>
    </w:div>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627705325">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GRSP-65-XXRe01e"/>
    <f:field ref="objsubject" par="" edit="true" text=""/>
    <f:field ref="objcreatedby" par="" text="Asmussen, Helge"/>
    <f:field ref="objcreatedat" par="" text="28.02.2019 07:56:56"/>
    <f:field ref="objchangedby" par="" text="Pietsch, Klaus"/>
    <f:field ref="objmodifiedat" par="" text="18.03.2019 09:14:23"/>
    <f:field ref="doc_FSCFOLIO_1_1001_FieldDocumentNumber" par="" text=""/>
    <f:field ref="doc_FSCFOLIO_1_1001_FieldSubject" par="" edit="true" text=""/>
    <f:field ref="FSCFOLIO_1_1001_FieldCurrentUser" par="" text="Helge Asmussen"/>
    <f:field ref="CCAPRECONFIG_15_1001_Objektname" par="" edit="true" text="GRSP-65-XXRe01e"/>
    <f:field ref="DEPRECONFIG_15_1001_Objektname" par="" edit="true" text="GRSP-65-XXRe01e"/>
  </f:record>
  <f:record inx="1">
    <f:field ref="DEPRECONFIG_15_1001_Anrede" par="" edit="true" text="Herr"/>
    <f:field ref="DEPRECONFIG_15_1001_Titel" par="" edit="true" text=""/>
    <f:field ref="DEPRECONFIG_15_1001_Vorname" par="" edit="true" text="Peter"/>
    <f:field ref="DEPRECONFIG_15_1001_Nachname" par="" edit="true" text="Jennerjahn"/>
    <f:field ref="DEPRECONFIG_15_1001_Strasse" par="" text="Fördestraße 16"/>
    <f:field ref="DEPRECONFIG_15_1001_Hausnummer" par="" text=""/>
    <f:field ref="DEPRECONFIG_15_1001_Postleitzahl" par="" text="24944"/>
    <f:field ref="DEPRECONFIG_15_1001_Ort" par="" text="Flensburg"/>
    <f:field ref="DEPRECONFIG_15_1001_EMailAdresse" par="" text="Peter.Jennerjahn@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2">
    <f:field ref="DEPRECONFIG_15_1001_Anrede" par="" edit="true" text=""/>
    <f:field ref="DEPRECONFIG_15_1001_Titel" par="" edit="true" text=""/>
    <f:field ref="DEPRECONFIG_15_1001_Vorname" par="" edit="true" text=""/>
    <f:field ref="DEPRECONFIG_15_1001_Nachname" par="" edit="true" text="Netsch, Lars"/>
    <f:field ref="DEPRECONFIG_15_1001_Strasse" par="" text=""/>
    <f:field ref="DEPRECONFIG_15_1001_Hausnummer" par="" text=""/>
    <f:field ref="DEPRECONFIG_15_1001_Postleitzahl" par="" text=""/>
    <f:field ref="DEPRECONFIG_15_1001_Ort" par="" text=""/>
    <f:field ref="DEPRECONFIG_15_1001_EMailAdresse" par="" text="Lars.Netsch@tuev-sued.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3">
    <f:field ref="DEPRECONFIG_15_1001_Anrede" par="" edit="true" text="Herr"/>
    <f:field ref="DEPRECONFIG_15_1001_Titel" par="" edit="true" text=""/>
    <f:field ref="DEPRECONFIG_15_1001_Vorname" par="" edit="true" text="Leif Erik"/>
    <f:field ref="DEPRECONFIG_15_1001_Nachname" par="" edit="true" text="Meyer-Truelsen"/>
    <f:field ref="DEPRECONFIG_15_1001_Strasse" par="" text="Fördestraße 16"/>
    <f:field ref="DEPRECONFIG_15_1001_Hausnummer" par="" text=""/>
    <f:field ref="DEPRECONFIG_15_1001_Postleitzahl" par="" text="24944"/>
    <f:field ref="DEPRECONFIG_15_1001_Ort" par="" text="Flensburg"/>
    <f:field ref="DEPRECONFIG_15_1001_EMailAdresse" par="" text="LeifErik.Meyer-Truelsen@kba.de"/>
    <f:field ref="DEPRECONFIG_15_1001_Geschlecht" par="" text="Männlich"/>
    <f:field ref="DEPRECONFIG_15_1001_Geburtsdatum" par="" text=""/>
    <f:field ref="DEPRECONFIG_15_1001_Land" par="" text=""/>
    <f:field ref="DEPRECONFIG_15_1001_Organisationsname" par="" text="Kraftfahrt-Bundesam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4">
    <f:field ref="DEPRECONFIG_15_1001_Anrede" par="" edit="true" text=""/>
    <f:field ref="DEPRECONFIG_15_1001_Titel" par="" edit="true" text=""/>
    <f:field ref="DEPRECONFIG_15_1001_Vorname" par="" edit="true" text=""/>
    <f:field ref="DEPRECONFIG_15_1001_Nachname" par="" edit="true" text="Ref-F2"/>
    <f:field ref="DEPRECONFIG_15_1001_Strasse" par="" text=""/>
    <f:field ref="DEPRECONFIG_15_1001_Hausnummer" par="" text=""/>
    <f:field ref="DEPRECONFIG_15_1001_Postleitzahl" par="" text=""/>
    <f:field ref="DEPRECONFIG_15_1001_Ort" par="" text=""/>
    <f:field ref="DEPRECONFIG_15_1001_EMailAdresse" par="" text="Ref-F2@bast.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record inx="5">
    <f:field ref="DEPRECONFIG_15_1001_Anrede" par="" edit="true" text=""/>
    <f:field ref="DEPRECONFIG_15_1001_Titel" par="" edit="true" text=""/>
    <f:field ref="DEPRECONFIG_15_1001_Vorname" par="" edit="true" text=""/>
    <f:field ref="DEPRECONFIG_15_1001_Nachname" par="" edit="true" text="Servicedesk"/>
    <f:field ref="DEPRECONFIG_15_1001_Strasse" par="" text=""/>
    <f:field ref="DEPRECONFIG_15_1001_Hausnummer" par="" text=""/>
    <f:field ref="DEPRECONFIG_15_1001_Postleitzahl" par="" text=""/>
    <f:field ref="DEPRECONFIG_15_1001_Ort" par="" text=""/>
    <f:field ref="DEPRECONFIG_15_1001_EMailAdresse" par="" text="Servicedesk@kba.de"/>
    <f:field ref="DEPRECONFIG_15_1001_Geschlecht" par="" text=""/>
    <f:field ref="DEPRECONFIG_15_1001_Geburtsdatum" par="" text=""/>
    <f:field ref="DEPRECONFIG_15_1001_Land" par="" text=""/>
    <f:field ref="DEPRECONFIG_15_1001_Organisationsname" par="" text=""/>
    <f:field ref="DEPRECONFIG_15_1001_Organisationskurzname" par="" text=""/>
    <f:field ref="BVBSPRECONFIG_15_1700_Abteilung" par="" text=""/>
    <f:field ref="CCAPRECONFIG_15_1001_Postfach" par="" text=""/>
    <f:field ref="BVBSPRECONFIG_15_1700_Bundesland" par="" text=""/>
    <f:field ref="CCAPRECONFIG_15_1001_Abschriftsbemerkung" par="" text=""/>
    <f:field ref="BVBSPRECONFIG_15_1700_Lieferadresse_Strasse" par="" text=""/>
    <f:field ref="BVBSPRECONFIG_15_1700_Lieferadresse_Postfach" par="" text=""/>
    <f:field ref="BVBSPRECONFIG_15_1700_Lieferadresse_Postleitzahl" par="" text=""/>
    <f:field ref="BVBSPRECONFIG_15_1700_Lieferadresse_Ort" par="" text=""/>
    <f:field ref="BVBSPRECONFIG_15_1700_Lieferadresse_Bundesland" par="" text=""/>
    <f:field ref="BVBSPRECONFIG_15_1700_Lieferadresse_Land" par="" text=""/>
    <f:field ref="BVBSPRECONFIG_15_1700_Rechnungsadresse_Strasse" par="" text=""/>
    <f:field ref="BVBSPRECONFIG_15_1700_Rechnungsadresse_Postfach" par="" text=""/>
    <f:field ref="BVBSPRECONFIG_15_1700_Rechnungsadresse_Postleitzahl" par="" text=""/>
    <f:field ref="BVBSPRECONFIG_15_1700_Rechnungsadresse_Ort" par="" text=""/>
    <f:field ref="BVBSPRECONFIG_15_1700_Rechnungsadresse_Bundesland" par="" text=""/>
    <f:field ref="BVBSPRECONFIG_15_1700_Rechnungsadresse_Land" par="" text=""/>
    <f:field ref="KBACFG_15_1700_IhrZeichen" par="" text=""/>
    <f:field ref="KBACFG_15_1700_IhreNachrichtVon"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KBACFG_15_1700_IhrZeichen" text=""/>
    <f:field ref="KBACFG_15_1700_IhreNachrichtVon" text=""/>
    <f:field ref="CCAPRECONFIG_15_1001_Abschriftsbemerkung" text="Abschriftsbemerkung"/>
    <f:field ref="BVBSPRECONFIG_15_1700_Abteilung" text="Abteilung"/>
    <f:field ref="DEPRECONFIG_15_1001_Anrede" text="Anrede"/>
    <f:field ref="BVBSPRECONFIG_15_1700_Bundesland" text="Bundesland"/>
    <f:field ref="DEPRECONFIG_15_1001_EMailAdresse" text="E-Mail-Adresse"/>
    <f:field ref="DEPRECONFIG_15_1001_Geburtsdatum" text="Geburtsdatum"/>
    <f:field ref="DEPRECONFIG_15_1001_Geschlecht" text="Geschlecht"/>
    <f:field ref="DEPRECONFIG_15_1001_Hausnummer" text="Hausnummer"/>
    <f:field ref="DEPRECONFIG_15_1001_Land" text="Land"/>
    <f:field ref="BVBSPRECONFIG_15_1700_Lieferadresse_Bundesland" text="Lieferadresse Bundesland"/>
    <f:field ref="BVBSPRECONFIG_15_1700_Lieferadresse_Land" text="Lieferadresse Land"/>
    <f:field ref="BVBSPRECONFIG_15_1700_Lieferadresse_Ort" text="Lieferadresse Ort"/>
    <f:field ref="BVBSPRECONFIG_15_1700_Lieferadresse_Postfach" text="Lieferadresse Postfach"/>
    <f:field ref="BVBSPRECONFIG_15_1700_Lieferadresse_Postleitzahl" text="Lieferadresse Postleitzahl"/>
    <f:field ref="BVBSPRECONFIG_15_1700_Lieferadresse_Strasse" text="Lieferadresse Strasse"/>
    <f:field ref="DEPRECONFIG_15_1001_Nachname" text="Nachname"/>
    <f:field ref="DEPRECONFIG_15_1001_Organisationskurzname" text="Organisationskurzname"/>
    <f:field ref="DEPRECONFIG_15_1001_Organisationsname" text="Organisationsname"/>
    <f:field ref="DEPRECONFIG_15_1001_Ort" text="Ort"/>
    <f:field ref="CCAPRECONFIG_15_1001_Postfach" text="Postfach"/>
    <f:field ref="DEPRECONFIG_15_1001_Postleitzahl" text="Postleitzahl"/>
    <f:field ref="BVBSPRECONFIG_15_1700_Rechnungsadresse_Bundesland" text="Rechnungsadresse Bundesland"/>
    <f:field ref="BVBSPRECONFIG_15_1700_Rechnungsadresse_Land" text="Rechnungsadresse Land"/>
    <f:field ref="BVBSPRECONFIG_15_1700_Rechnungsadresse_Ort" text="Rechnungsadresse Ort"/>
    <f:field ref="BVBSPRECONFIG_15_1700_Rechnungsadresse_Postfach" text="Rechnungsadresse Postfach"/>
    <f:field ref="BVBSPRECONFIG_15_1700_Rechnungsadresse_Postleitzahl" text="Rechnungsadresse Postleitzahl"/>
    <f:field ref="BVBSPRECONFIG_15_1700_Rechnungsadresse_Strasse" text="Rechnungsadresse Strasse"/>
    <f:field ref="DEPRECONFIG_15_1001_Strasse" text="Strasse"/>
    <f:field ref="DEPRECONFIG_15_1001_Titel" text="Titel"/>
    <f:field ref="DEPRECONFIG_15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FE82A59-1DFB-45F5-A2CE-9B2940BC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Pages>
  <Words>427</Words>
  <Characters>2170</Characters>
  <Application>Microsoft Office Word</Application>
  <DocSecurity>4</DocSecurity>
  <Lines>70</Lines>
  <Paragraphs>30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ECE/TRANS/WP.29/GRSP/2018/33</vt:lpstr>
      <vt:lpstr>ECE/TRANS/WP.29/GRSP/2018/33</vt:lpstr>
      <vt:lpstr>ECE/TRANS/WP.29/GRSP/2018/33</vt:lpstr>
    </vt:vector>
  </TitlesOfParts>
  <Company>CSD</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ECE/TRANS/WP.29/GRSP/2018/33</dc:title>
  <dc:subject>1816017</dc:subject>
  <dc:creator>Gianotti</dc:creator>
  <cp:lastModifiedBy>Edoardo Gianotti</cp:lastModifiedBy>
  <cp:revision>2</cp:revision>
  <cp:lastPrinted>2019-02-27T13:37:00Z</cp:lastPrinted>
  <dcterms:created xsi:type="dcterms:W3CDTF">2019-05-10T08:11:00Z</dcterms:created>
  <dcterms:modified xsi:type="dcterms:W3CDTF">2019-05-10T08:11:00Z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VBSPRECONFIG@15.1700:AddSubject">
    <vt:lpwstr/>
  </property>
  <property fmtid="{D5CDD505-2E9C-101B-9397-08002B2CF9AE}" pid="3" name="FSC#BVBSPRECONFIG@15.1700:AktenIdentification">
    <vt:lpwstr>400-343/013</vt:lpwstr>
  </property>
  <property fmtid="{D5CDD505-2E9C-101B-9397-08002B2CF9AE}" pid="4" name="FSC#BVBSPRECONFIG@15.1700:AnlagenCount">
    <vt:lpwstr>0</vt:lpwstr>
  </property>
  <property fmtid="{D5CDD505-2E9C-101B-9397-08002B2CF9AE}" pid="5" name="FSC#BVBSPRECONFIG@15.1700:Author">
    <vt:lpwstr>Helge Asmussen</vt:lpwstr>
  </property>
  <property fmtid="{D5CDD505-2E9C-101B-9397-08002B2CF9AE}" pid="6" name="FSC#BVBSPRECONFIG@15.1700:AuthorCCMail">
    <vt:lpwstr/>
  </property>
  <property fmtid="{D5CDD505-2E9C-101B-9397-08002B2CF9AE}" pid="7" name="FSC#BVBSPRECONFIG@15.1700:AuthorFax">
    <vt:lpwstr>+49 461 316-1495, -1650</vt:lpwstr>
  </property>
  <property fmtid="{D5CDD505-2E9C-101B-9397-08002B2CF9AE}" pid="8" name="FSC#BVBSPRECONFIG@15.1700:AuthorMail">
    <vt:lpwstr>Helge.Asmussen@kba.de</vt:lpwstr>
  </property>
  <property fmtid="{D5CDD505-2E9C-101B-9397-08002B2CF9AE}" pid="9" name="FSC#BVBSPRECONFIG@15.1700:AuthorName">
    <vt:lpwstr>Asmussen</vt:lpwstr>
  </property>
  <property fmtid="{D5CDD505-2E9C-101B-9397-08002B2CF9AE}" pid="10" name="FSC#BVBSPRECONFIG@15.1700:AuthorPhone">
    <vt:lpwstr>+49 461 316-1544</vt:lpwstr>
  </property>
  <property fmtid="{D5CDD505-2E9C-101B-9397-08002B2CF9AE}" pid="11" name="FSC#BVBSPRECONFIG@15.1700:Datum">
    <vt:lpwstr>28.02.2019</vt:lpwstr>
  </property>
  <property fmtid="{D5CDD505-2E9C-101B-9397-08002B2CF9AE}" pid="12" name="FSC#BVBSPRECONFIG@15.1700:DatumDE">
    <vt:lpwstr>.  </vt:lpwstr>
  </property>
  <property fmtid="{D5CDD505-2E9C-101B-9397-08002B2CF9AE}" pid="13" name="FSC#BVBSPRECONFIG@15.1700:DatumEN">
    <vt:lpwstr>.  </vt:lpwstr>
  </property>
  <property fmtid="{D5CDD505-2E9C-101B-9397-08002B2CF9AE}" pid="14" name="FSC#BVBSPRECONFIG@15.1700:FirstFinalSignProcedure">
    <vt:lpwstr/>
  </property>
  <property fmtid="{D5CDD505-2E9C-101B-9397-08002B2CF9AE}" pid="15" name="FSC#BVBSPRECONFIG@15.1700:FirstFinalSignProcedureDate">
    <vt:lpwstr/>
  </property>
  <property fmtid="{D5CDD505-2E9C-101B-9397-08002B2CF9AE}" pid="16" name="FSC#BVBSPRECONFIG@15.1700:HandoutList">
    <vt:lpwstr>Empfänger:_x000d_
Nachrichtlich:_x000d_
</vt:lpwstr>
  </property>
  <property fmtid="{D5CDD505-2E9C-101B-9397-08002B2CF9AE}" pid="17" name="FSC#BVBSPRECONFIG@15.1700:OEShort">
    <vt:lpwstr>412</vt:lpwstr>
  </property>
  <property fmtid="{D5CDD505-2E9C-101B-9397-08002B2CF9AE}" pid="18" name="FSC#BVBSPRECONFIG@15.1700:OrgCity">
    <vt:lpwstr>Flensburg</vt:lpwstr>
  </property>
  <property fmtid="{D5CDD505-2E9C-101B-9397-08002B2CF9AE}" pid="19" name="FSC#BVBSPRECONFIG@15.1700:OrgCityDeliver">
    <vt:lpwstr/>
  </property>
  <property fmtid="{D5CDD505-2E9C-101B-9397-08002B2CF9AE}" pid="20" name="FSC#BVBSPRECONFIG@15.1700:OrgFax">
    <vt:lpwstr>+49 461 316-1650 oder -1495</vt:lpwstr>
  </property>
  <property fmtid="{D5CDD505-2E9C-101B-9397-08002B2CF9AE}" pid="21" name="FSC#BVBSPRECONFIG@15.1700:OrgFooter">
    <vt:lpwstr/>
  </property>
  <property fmtid="{D5CDD505-2E9C-101B-9397-08002B2CF9AE}" pid="22" name="FSC#BVBSPRECONFIG@15.1700:OrgName">
    <vt:lpwstr>Kraftfahrt-Bundesamt</vt:lpwstr>
  </property>
  <property fmtid="{D5CDD505-2E9C-101B-9397-08002B2CF9AE}" pid="23" name="FSC#BVBSPRECONFIG@15.1700:OrgNameEng">
    <vt:lpwstr/>
  </property>
  <property fmtid="{D5CDD505-2E9C-101B-9397-08002B2CF9AE}" pid="24" name="FSC#BVBSPRECONFIG@15.1700:OrgNote">
    <vt:lpwstr/>
  </property>
  <property fmtid="{D5CDD505-2E9C-101B-9397-08002B2CF9AE}" pid="25" name="FSC#BVBSPRECONFIG@15.1700:OrgPhone">
    <vt:lpwstr>+49 461 316-0</vt:lpwstr>
  </property>
  <property fmtid="{D5CDD505-2E9C-101B-9397-08002B2CF9AE}" pid="26" name="FSC#BVBSPRECONFIG@15.1700:OrgPLZ">
    <vt:lpwstr>24944</vt:lpwstr>
  </property>
  <property fmtid="{D5CDD505-2E9C-101B-9397-08002B2CF9AE}" pid="27" name="FSC#BVBSPRECONFIG@15.1700:OrgPLZDeliver">
    <vt:lpwstr/>
  </property>
  <property fmtid="{D5CDD505-2E9C-101B-9397-08002B2CF9AE}" pid="28" name="FSC#BVBSPRECONFIG@15.1700:OrgPostbox">
    <vt:lpwstr/>
  </property>
  <property fmtid="{D5CDD505-2E9C-101B-9397-08002B2CF9AE}" pid="29" name="FSC#BVBSPRECONFIG@15.1700:OrgPostboxDeliver">
    <vt:lpwstr/>
  </property>
  <property fmtid="{D5CDD505-2E9C-101B-9397-08002B2CF9AE}" pid="30" name="FSC#BVBSPRECONFIG@15.1700:OrgShortName">
    <vt:lpwstr/>
  </property>
  <property fmtid="{D5CDD505-2E9C-101B-9397-08002B2CF9AE}" pid="31" name="FSC#BVBSPRECONFIG@15.1700:OrgStreet">
    <vt:lpwstr>Fördestraße 16</vt:lpwstr>
  </property>
  <property fmtid="{D5CDD505-2E9C-101B-9397-08002B2CF9AE}" pid="32" name="FSC#BVBSPRECONFIG@15.1700:OrgStreetDeliver">
    <vt:lpwstr/>
  </property>
  <property fmtid="{D5CDD505-2E9C-101B-9397-08002B2CF9AE}" pid="33" name="FSC#BVBSPRECONFIG@15.1700:OrgWWW">
    <vt:lpwstr>www.kba.de</vt:lpwstr>
  </property>
  <property fmtid="{D5CDD505-2E9C-101B-9397-08002B2CF9AE}" pid="34" name="FSC#BVBSPRECONFIG@15.1700:OrgBankAccSendTo">
    <vt:lpwstr/>
  </property>
  <property fmtid="{D5CDD505-2E9C-101B-9397-08002B2CF9AE}" pid="35" name="FSC#BVBSPRECONFIG@15.1700:OrgBankAccBank">
    <vt:lpwstr>Deutsche Bundesbank, Filiale Hamburg</vt:lpwstr>
  </property>
  <property fmtid="{D5CDD505-2E9C-101B-9397-08002B2CF9AE}" pid="36" name="FSC#BVBSPRECONFIG@15.1700:OrgBankAccID">
    <vt:lpwstr/>
  </property>
  <property fmtid="{D5CDD505-2E9C-101B-9397-08002B2CF9AE}" pid="37" name="FSC#BVBSPRECONFIG@15.1700:OrgBankAccAccount">
    <vt:lpwstr/>
  </property>
  <property fmtid="{D5CDD505-2E9C-101B-9397-08002B2CF9AE}" pid="38" name="FSC#BVBSPRECONFIG@15.1700:OrgBankAccIBAN">
    <vt:lpwstr>DE18 2000 0000 0020 0010 66</vt:lpwstr>
  </property>
  <property fmtid="{D5CDD505-2E9C-101B-9397-08002B2CF9AE}" pid="39" name="FSC#BVBSPRECONFIG@15.1700:OrgBankAccBIC">
    <vt:lpwstr>MARKDEF1200</vt:lpwstr>
  </property>
  <property fmtid="{D5CDD505-2E9C-101B-9397-08002B2CF9AE}" pid="40" name="FSC#BVBSPRECONFIG@15.1700:OwnerFax">
    <vt:lpwstr>+49 461 316-1495, -1650</vt:lpwstr>
  </property>
  <property fmtid="{D5CDD505-2E9C-101B-9397-08002B2CF9AE}" pid="41" name="FSC#BVBSPRECONFIG@15.1700:OwnerMail">
    <vt:lpwstr>Helge.Asmussen@kba.de</vt:lpwstr>
  </property>
  <property fmtid="{D5CDD505-2E9C-101B-9397-08002B2CF9AE}" pid="42" name="FSC#BVBSPRECONFIG@15.1700:OwnerName">
    <vt:lpwstr>Asmussen</vt:lpwstr>
  </property>
  <property fmtid="{D5CDD505-2E9C-101B-9397-08002B2CF9AE}" pid="43" name="FSC#BVBSPRECONFIG@15.1700:OwnerPhone">
    <vt:lpwstr>+49 461 316-1544</vt:lpwstr>
  </property>
  <property fmtid="{D5CDD505-2E9C-101B-9397-08002B2CF9AE}" pid="44" name="FSC#BVBSPRECONFIG@15.1700:Relation">
    <vt:lpwstr/>
  </property>
  <property fmtid="{D5CDD505-2E9C-101B-9397-08002B2CF9AE}" pid="45" name="FSC#BVBSPRECONFIG@15.1700:SettlementSubject">
    <vt:lpwstr>GRSP-65-XXRe01e</vt:lpwstr>
  </property>
  <property fmtid="{D5CDD505-2E9C-101B-9397-08002B2CF9AE}" pid="46" name="FSC#BVBSPRECONFIG@15.1700:LocationFootnote">
    <vt:lpwstr/>
  </property>
  <property fmtid="{D5CDD505-2E9C-101B-9397-08002B2CF9AE}" pid="47" name="FSC#BVBSPRECONFIG@15.1700:LocationFootnoteEnglish">
    <vt:lpwstr/>
  </property>
  <property fmtid="{D5CDD505-2E9C-101B-9397-08002B2CF9AE}" pid="48" name="FSC#BVBSPRECONFIG@15.1700:OrgObjname">
    <vt:lpwstr>Kraftfahrt-Bundesamt (Zentrale)</vt:lpwstr>
  </property>
  <property fmtid="{D5CDD505-2E9C-101B-9397-08002B2CF9AE}" pid="49" name="FSC#BVBSPRECONFIG@15.1700:GA">
    <vt:lpwstr/>
  </property>
  <property fmtid="{D5CDD505-2E9C-101B-9397-08002B2CF9AE}" pid="50" name="FSC#BVBSPRECONFIG@15.1700:LetterDateP90">
    <vt:lpwstr/>
  </property>
  <property fmtid="{D5CDD505-2E9C-101B-9397-08002B2CF9AE}" pid="51" name="FSC#BVBSPRECONFIG@15.1700:LetterDateP31">
    <vt:lpwstr/>
  </property>
  <property fmtid="{D5CDD505-2E9C-101B-9397-08002B2CF9AE}" pid="52" name="FSC#BVBSPRECONFIG@15.1700:CourtAddress">
    <vt:lpwstr/>
  </property>
  <property fmtid="{D5CDD505-2E9C-101B-9397-08002B2CF9AE}" pid="53" name="FSC#BVBSPRECONFIG@15.1700:RegisterCurrentProcedure">
    <vt:lpwstr/>
  </property>
  <property fmtid="{D5CDD505-2E9C-101B-9397-08002B2CF9AE}" pid="54" name="FSC#BVBSEBP@15.1700:Aufsteller">
    <vt:lpwstr/>
  </property>
  <property fmtid="{D5CDD505-2E9C-101B-9397-08002B2CF9AE}" pid="55" name="FSC#BVBSEBP@15.1700:Bauort">
    <vt:lpwstr/>
  </property>
  <property fmtid="{D5CDD505-2E9C-101B-9397-08002B2CF9AE}" pid="56" name="FSC#BVBSEBP@15.1700:EAntragBauvorlagenberechtigterFN">
    <vt:lpwstr/>
  </property>
  <property fmtid="{D5CDD505-2E9C-101B-9397-08002B2CF9AE}" pid="57" name="FSC#BVBSEBP@15.1700:ErstAntrag">
    <vt:lpwstr>400-343/013#058-001</vt:lpwstr>
  </property>
  <property fmtid="{D5CDD505-2E9C-101B-9397-08002B2CF9AE}" pid="58" name="FSC#BVBSEBP@15.1700:ErstAntragAbnehmenderName">
    <vt:lpwstr/>
  </property>
  <property fmtid="{D5CDD505-2E9C-101B-9397-08002B2CF9AE}" pid="59" name="FSC#BVBSEBP@15.1700:ErstAntragAbzunehmendeAnlage">
    <vt:lpwstr/>
  </property>
  <property fmtid="{D5CDD505-2E9C-101B-9397-08002B2CF9AE}" pid="60" name="FSC#BVBSEBP@15.1700:ErstAntragAntragstellerAddrE">
    <vt:lpwstr/>
  </property>
  <property fmtid="{D5CDD505-2E9C-101B-9397-08002B2CF9AE}" pid="61" name="FSC#BVBSEBP@15.1700:ErstAntragAntragstellerFunktion">
    <vt:lpwstr/>
  </property>
  <property fmtid="{D5CDD505-2E9C-101B-9397-08002B2CF9AE}" pid="62" name="FSC#BVBSEBP@15.1700:ErstAntragBauherrM">
    <vt:lpwstr>_x000d_
_x000d_
</vt:lpwstr>
  </property>
  <property fmtid="{D5CDD505-2E9C-101B-9397-08002B2CF9AE}" pid="63" name="FSC#BVBSEBP@15.1700:ErstAntragBauherrTelefon">
    <vt:lpwstr/>
  </property>
  <property fmtid="{D5CDD505-2E9C-101B-9397-08002B2CF9AE}" pid="64" name="FSC#BVBSEBP@15.1700:ErstAntragBaumassnahme">
    <vt:lpwstr/>
  </property>
  <property fmtid="{D5CDD505-2E9C-101B-9397-08002B2CF9AE}" pid="65" name="FSC#BVBSEBP@15.1700:ErstAntragBauort">
    <vt:lpwstr/>
  </property>
  <property fmtid="{D5CDD505-2E9C-101B-9397-08002B2CF9AE}" pid="66" name="FSC#BVBSEBP@15.1700:ErstAntragBauwerksnr">
    <vt:lpwstr/>
  </property>
  <property fmtid="{D5CDD505-2E9C-101B-9397-08002B2CF9AE}" pid="67" name="FSC#BVBSEBP@15.1700:ErstAntragGutachterAddrM">
    <vt:lpwstr/>
  </property>
  <property fmtid="{D5CDD505-2E9C-101B-9397-08002B2CF9AE}" pid="68" name="FSC#BVBSEBP@15.1700:ErstAntragPlanZulassAktenzeichen">
    <vt:lpwstr>400-343/013#058-001</vt:lpwstr>
  </property>
  <property fmtid="{D5CDD505-2E9C-101B-9397-08002B2CF9AE}" pid="69" name="FSC#BVBSEBP@15.1700:ErstAntragPlanZulassAndere">
    <vt:lpwstr/>
  </property>
  <property fmtid="{D5CDD505-2E9C-101B-9397-08002B2CF9AE}" pid="70" name="FSC#BVBSEBP@15.1700:ErstAntragPlanZulassDatum">
    <vt:lpwstr/>
  </property>
  <property fmtid="{D5CDD505-2E9C-101B-9397-08002B2CF9AE}" pid="71" name="FSC#BVBSEBP@15.1700:ErstAntragSteller">
    <vt:lpwstr/>
  </property>
  <property fmtid="{D5CDD505-2E9C-101B-9397-08002B2CF9AE}" pid="72" name="FSC#BVBSEBP@15.1700:ErstAntragTyp">
    <vt:lpwstr>TAAM Quuery erstellen</vt:lpwstr>
  </property>
  <property fmtid="{D5CDD505-2E9C-101B-9397-08002B2CF9AE}" pid="73" name="FSC#BVBSEBP@15.1700:ErstAntragVom">
    <vt:lpwstr>18.12.2018</vt:lpwstr>
  </property>
  <property fmtid="{D5CDD505-2E9C-101B-9397-08002B2CF9AE}" pid="74" name="FSC#BVBSEBP@15.1700:OriginatorSettlement">
    <vt:lpwstr>Asmussen, Helge</vt:lpwstr>
  </property>
  <property fmtid="{D5CDD505-2E9C-101B-9397-08002B2CF9AE}" pid="75" name="FSC#BVBSEBP@15.1700:Pruefauftrag">
    <vt:lpwstr/>
  </property>
  <property fmtid="{D5CDD505-2E9C-101B-9397-08002B2CF9AE}" pid="76" name="FSC#BVBSEBP@15.1700:Anlagentext">
    <vt:lpwstr/>
  </property>
  <property fmtid="{D5CDD505-2E9C-101B-9397-08002B2CF9AE}" pid="77" name="FSC#BVBSEBP@15.1700:ErstAntragBriefdatum">
    <vt:lpwstr>18.12.2018</vt:lpwstr>
  </property>
  <property fmtid="{D5CDD505-2E9C-101B-9397-08002B2CF9AE}" pid="78" name="FSC#BVBSEBP@15.1700:EingangsdatumErstantrag">
    <vt:lpwstr>11.11.2010</vt:lpwstr>
  </property>
  <property fmtid="{D5CDD505-2E9C-101B-9397-08002B2CF9AE}" pid="79" name="FSC#BVBSEBP@15.1700:BriefdatumErstantrag">
    <vt:lpwstr/>
  </property>
  <property fmtid="{D5CDD505-2E9C-101B-9397-08002B2CF9AE}" pid="80" name="FSC#BVBSEBP@15.1700:ApplicantCurrentProcedure">
    <vt:lpwstr/>
  </property>
  <property fmtid="{D5CDD505-2E9C-101B-9397-08002B2CF9AE}" pid="81" name="FSC#BVBSEBP@15.1700:ApplicantAddressCurrentProcedure">
    <vt:lpwstr/>
  </property>
  <property fmtid="{D5CDD505-2E9C-101B-9397-08002B2CF9AE}" pid="82" name="FSC#KBACFG@15.1700:kbanumber">
    <vt:lpwstr/>
  </property>
  <property fmtid="{D5CDD505-2E9C-101B-9397-08002B2CF9AE}" pid="83" name="FSC#KBACFG@15.1700:accounts">
    <vt:lpwstr>74170</vt:lpwstr>
  </property>
  <property fmtid="{D5CDD505-2E9C-101B-9397-08002B2CF9AE}" pid="84" name="FSC#KBACFG@15.1700:filereference">
    <vt:lpwstr>400-343/013</vt:lpwstr>
  </property>
  <property fmtid="{D5CDD505-2E9C-101B-9397-08002B2CF9AE}" pid="85" name="FSC#KBACFG@15.1700:procedureshortsubfilename">
    <vt:lpwstr>400-343/013#058</vt:lpwstr>
  </property>
  <property fmtid="{D5CDD505-2E9C-101B-9397-08002B2CF9AE}" pid="86" name="FSC#KBACFG@15.1700:sponsor">
    <vt:lpwstr/>
  </property>
  <property fmtid="{D5CDD505-2E9C-101B-9397-08002B2CF9AE}" pid="87" name="FSC#KBACFG@15.1700:AuthorPhoneKBA">
    <vt:lpwstr>+49 461 316-1544</vt:lpwstr>
  </property>
  <property fmtid="{D5CDD505-2E9C-101B-9397-08002B2CF9AE}" pid="88" name="FSC#KBACFG@15.1700:AuthorFaxKBA">
    <vt:lpwstr>+49 461 316-1495, -1650</vt:lpwstr>
  </property>
  <property fmtid="{D5CDD505-2E9C-101B-9397-08002B2CF9AE}" pid="89" name="FSC#KBACFG@15.1700:OrgFaxKBA">
    <vt:lpwstr>+49 461 316-1650 oder -1495</vt:lpwstr>
  </property>
  <property fmtid="{D5CDD505-2E9C-101B-9397-08002B2CF9AE}" pid="90" name="FSC#KBACFG@15.1700:OrgPhoneKBA">
    <vt:lpwstr>+49 461 316-0</vt:lpwstr>
  </property>
  <property fmtid="{D5CDD505-2E9C-101B-9397-08002B2CF9AE}" pid="91" name="FSC#KBACFG@15.1700:OwnerFaxKBA">
    <vt:lpwstr>+49 461 316-1495, -1650</vt:lpwstr>
  </property>
  <property fmtid="{D5CDD505-2E9C-101B-9397-08002B2CF9AE}" pid="92" name="FSC#KBACFG@15.1700:OwnerPhoneKBA">
    <vt:lpwstr>+49 461 316-1544</vt:lpwstr>
  </property>
  <property fmtid="{D5CDD505-2E9C-101B-9397-08002B2CF9AE}" pid="93" name="FSC#KBACFG@15.1700:ProcActivities">
    <vt:lpwstr/>
  </property>
  <property fmtid="{D5CDD505-2E9C-101B-9397-08002B2CF9AE}" pid="94" name="FSC#KBACFG@15.1700:ProcApplicationsum">
    <vt:lpwstr/>
  </property>
  <property fmtid="{D5CDD505-2E9C-101B-9397-08002B2CF9AE}" pid="95" name="FSC#KBACFG@15.1700:ProcTitle">
    <vt:lpwstr/>
  </property>
  <property fmtid="{D5CDD505-2E9C-101B-9397-08002B2CF9AE}" pid="96" name="FSC#KBACFG@15.1700:ProcObject">
    <vt:lpwstr/>
  </property>
  <property fmtid="{D5CDD505-2E9C-101B-9397-08002B2CF9AE}" pid="97" name="FSC#KBACFG@15.1700:ProcAgreementNumber">
    <vt:lpwstr/>
  </property>
  <property fmtid="{D5CDD505-2E9C-101B-9397-08002B2CF9AE}" pid="98" name="FSC#KBACFG@15.1700:ProcTGNR">
    <vt:lpwstr/>
  </property>
  <property fmtid="{D5CDD505-2E9C-101B-9397-08002B2CF9AE}" pid="99" name="FSC#KBACFG@15.1700:ProcObjectDescription">
    <vt:lpwstr/>
  </property>
  <property fmtid="{D5CDD505-2E9C-101B-9397-08002B2CF9AE}" pid="100" name="FSC#KBACFG@15.1700:ProcTypeDescription">
    <vt:lpwstr/>
  </property>
  <property fmtid="{D5CDD505-2E9C-101B-9397-08002B2CF9AE}" pid="101" name="FSC#KBACFG@15.1700:ProcGOS">
    <vt:lpwstr/>
  </property>
  <property fmtid="{D5CDD505-2E9C-101B-9397-08002B2CF9AE}" pid="102" name="FSC#KBACFG@15.1700:ProcOwnerApproval1">
    <vt:lpwstr/>
  </property>
  <property fmtid="{D5CDD505-2E9C-101B-9397-08002B2CF9AE}" pid="103" name="FSC#KBACFG@15.1700:ProcOwnerApproval2">
    <vt:lpwstr/>
  </property>
  <property fmtid="{D5CDD505-2E9C-101B-9397-08002B2CF9AE}" pid="104" name="FSC#KBACFG@15.1700:ProcStreetNumber">
    <vt:lpwstr/>
  </property>
  <property fmtid="{D5CDD505-2E9C-101B-9397-08002B2CF9AE}" pid="105" name="FSC#KBACFG@15.1700:ProcZIPCity">
    <vt:lpwstr/>
  </property>
  <property fmtid="{D5CDD505-2E9C-101B-9397-08002B2CF9AE}" pid="106" name="FSC#KBACFG@15.1700:ProcCountry">
    <vt:lpwstr/>
  </property>
  <property fmtid="{D5CDD505-2E9C-101B-9397-08002B2CF9AE}" pid="107" name="FSC#KBACFG@15.1700:FinalVersionDate">
    <vt:lpwstr/>
  </property>
  <property fmtid="{D5CDD505-2E9C-101B-9397-08002B2CF9AE}" pid="108" name="FSC#KBACFG@15.1700:FinalVersionFrom">
    <vt:lpwstr/>
  </property>
  <property fmtid="{D5CDD505-2E9C-101B-9397-08002B2CF9AE}" pid="109" name="FSC#KBACFG@15.1700:OEHead">
    <vt:lpwstr>Jennerjahn, Peter</vt:lpwstr>
  </property>
  <property fmtid="{D5CDD505-2E9C-101B-9397-08002B2CF9AE}" pid="110" name="FSC#KBACFG@15.1700:OEHeadPhone">
    <vt:lpwstr>+49 461 316-1116</vt:lpwstr>
  </property>
  <property fmtid="{D5CDD505-2E9C-101B-9397-08002B2CF9AE}" pid="111" name="FSC#KBACFG@15.1700:ProcAqusitionNumber">
    <vt:lpwstr/>
  </property>
  <property fmtid="{D5CDD505-2E9C-101B-9397-08002B2CF9AE}" pid="112" name="FSC#KBACFG@15.1700:ProcCostType">
    <vt:lpwstr/>
  </property>
  <property fmtid="{D5CDD505-2E9C-101B-9397-08002B2CF9AE}" pid="113" name="FSC#KBACFG@15.1700:ProcPartnerNumber">
    <vt:lpwstr/>
  </property>
  <property fmtid="{D5CDD505-2E9C-101B-9397-08002B2CF9AE}" pid="114" name="FSC#KBACFG@15.1700:DescriptionAttr">
    <vt:lpwstr>Entwurf informelles GRSP Dokument</vt:lpwstr>
  </property>
  <property fmtid="{D5CDD505-2E9C-101B-9397-08002B2CF9AE}" pid="115" name="FSC#COOELAK@1.1001:Subject">
    <vt:lpwstr>ECE-R 44 Rückhalteeinrichtungen für Kinder</vt:lpwstr>
  </property>
  <property fmtid="{D5CDD505-2E9C-101B-9397-08002B2CF9AE}" pid="116" name="FSC#COOELAK@1.1001:FileReference">
    <vt:lpwstr>400-343/013</vt:lpwstr>
  </property>
  <property fmtid="{D5CDD505-2E9C-101B-9397-08002B2CF9AE}" pid="117" name="FSC#COOELAK@1.1001:FileRefYear">
    <vt:lpwstr>2010</vt:lpwstr>
  </property>
  <property fmtid="{D5CDD505-2E9C-101B-9397-08002B2CF9AE}" pid="118" name="FSC#COOELAK@1.1001:FileRefOrdinal">
    <vt:lpwstr>13</vt:lpwstr>
  </property>
  <property fmtid="{D5CDD505-2E9C-101B-9397-08002B2CF9AE}" pid="119" name="FSC#COOELAK@1.1001:FileRefOU">
    <vt:lpwstr/>
  </property>
  <property fmtid="{D5CDD505-2E9C-101B-9397-08002B2CF9AE}" pid="120" name="FSC#COOELAK@1.1001:Organization">
    <vt:lpwstr/>
  </property>
  <property fmtid="{D5CDD505-2E9C-101B-9397-08002B2CF9AE}" pid="121" name="FSC#COOELAK@1.1001:Owner">
    <vt:lpwstr>Asmussen Helge</vt:lpwstr>
  </property>
  <property fmtid="{D5CDD505-2E9C-101B-9397-08002B2CF9AE}" pid="122" name="FSC#COOELAK@1.1001:OwnerExtension">
    <vt:lpwstr>1544</vt:lpwstr>
  </property>
  <property fmtid="{D5CDD505-2E9C-101B-9397-08002B2CF9AE}" pid="123" name="FSC#COOELAK@1.1001:OwnerFaxExtension">
    <vt:lpwstr>1650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412 (Sachgebiet 412)</vt:lpwstr>
  </property>
  <property fmtid="{D5CDD505-2E9C-101B-9397-08002B2CF9AE}" pid="129" name="FSC#COOELAK@1.1001:CreatedAt">
    <vt:lpwstr>28.02.2019</vt:lpwstr>
  </property>
  <property fmtid="{D5CDD505-2E9C-101B-9397-08002B2CF9AE}" pid="130" name="FSC#COOELAK@1.1001:OU">
    <vt:lpwstr>412 (Sachgebiet 412)</vt:lpwstr>
  </property>
  <property fmtid="{D5CDD505-2E9C-101B-9397-08002B2CF9AE}" pid="131" name="FSC#COOELAK@1.1001:Priority">
    <vt:lpwstr> ()</vt:lpwstr>
  </property>
  <property fmtid="{D5CDD505-2E9C-101B-9397-08002B2CF9AE}" pid="132" name="FSC#COOELAK@1.1001:ObjBarCode">
    <vt:lpwstr>*COO.2196.100.9.1670288*</vt:lpwstr>
  </property>
  <property fmtid="{D5CDD505-2E9C-101B-9397-08002B2CF9AE}" pid="133" name="FSC#COOELAK@1.1001:RefBarCode">
    <vt:lpwstr>*COO.2196.100.6.1173837*</vt:lpwstr>
  </property>
  <property fmtid="{D5CDD505-2E9C-101B-9397-08002B2CF9AE}" pid="134" name="FSC#COOELAK@1.1001:FileRefBarCode">
    <vt:lpwstr>*400-343/013*</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+49 461 316-1544</vt:lpwstr>
  </property>
  <property fmtid="{D5CDD505-2E9C-101B-9397-08002B2CF9AE}" pid="140" name="FSC#COOELAK@1.1001:ProcessResponsibleMail">
    <vt:lpwstr/>
  </property>
  <property fmtid="{D5CDD505-2E9C-101B-9397-08002B2CF9AE}" pid="141" name="FSC#COOELAK@1.1001:ProcessResponsibleFax">
    <vt:lpwstr>+49 461 316-1495, -1650</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400-343</vt:lpwstr>
  </property>
  <property fmtid="{D5CDD505-2E9C-101B-9397-08002B2CF9AE}" pid="148" name="FSC#COOELAK@1.1001:CurrentUserRolePos">
    <vt:lpwstr>Leiter/in</vt:lpwstr>
  </property>
  <property fmtid="{D5CDD505-2E9C-101B-9397-08002B2CF9AE}" pid="149" name="FSC#COOELAK@1.1001:CurrentUserEmail">
    <vt:lpwstr>Jan-Hendrik.Schneider@kba.de</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
  </property>
  <property fmtid="{D5CDD505-2E9C-101B-9397-08002B2CF9AE}" pid="157" name="FSC#ATSTATECFG@1.1001:AgentPhone">
    <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28.02.2019</vt:lpwstr>
  </property>
  <property fmtid="{D5CDD505-2E9C-101B-9397-08002B2CF9AE}" pid="161" name="FSC#ATSTATECFG@1.1001:SubfileSubject">
    <vt:lpwstr>GRSP-65-XXRe01e</vt:lpwstr>
  </property>
  <property fmtid="{D5CDD505-2E9C-101B-9397-08002B2CF9AE}" pid="162" name="FSC#ATSTATECFG@1.1001:DepartmentZipCode">
    <vt:lpwstr/>
  </property>
  <property fmtid="{D5CDD505-2E9C-101B-9397-08002B2CF9AE}" pid="163" name="FSC#ATSTATECFG@1.1001:DepartmentCountry">
    <vt:lpwstr/>
  </property>
  <property fmtid="{D5CDD505-2E9C-101B-9397-08002B2CF9AE}" pid="164" name="FSC#ATSTATECFG@1.1001:DepartmentCity">
    <vt:lpwstr/>
  </property>
  <property fmtid="{D5CDD505-2E9C-101B-9397-08002B2CF9AE}" pid="165" name="FSC#ATSTATECFG@1.1001:DepartmentStreet">
    <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400-343/013#058-027</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FSCGOVDE@1.1001:FileRefOUEmail">
    <vt:lpwstr/>
  </property>
  <property fmtid="{D5CDD505-2E9C-101B-9397-08002B2CF9AE}" pid="179" name="FSC#FSCGOVDE@1.1001:ProcedureReference">
    <vt:lpwstr>400-343/013#058-JIANGSU BEST BABY CARSEAT - LB-363 - E1 04301313 -</vt:lpwstr>
  </property>
  <property fmtid="{D5CDD505-2E9C-101B-9397-08002B2CF9AE}" pid="180" name="FSC#FSCGOVDE@1.1001:FileSubject">
    <vt:lpwstr>ECE-R 44 Rückhalteeinrichtungen für Kinder</vt:lpwstr>
  </property>
  <property fmtid="{D5CDD505-2E9C-101B-9397-08002B2CF9AE}" pid="181" name="FSC#FSCGOVDE@1.1001:ProcedureSubject">
    <vt:lpwstr>JIANGSU BEST BABY CARSEAT - LB-363 - E1 04301313 - entsprechen nicht R44.</vt:lpwstr>
  </property>
  <property fmtid="{D5CDD505-2E9C-101B-9397-08002B2CF9AE}" pid="182" name="FSC#FSCGOVDE@1.1001:SignFinalVersionBy">
    <vt:lpwstr> </vt:lpwstr>
  </property>
  <property fmtid="{D5CDD505-2E9C-101B-9397-08002B2CF9AE}" pid="183" name="FSC#FSCGOVDE@1.1001:SignFinalVersionAt">
    <vt:lpwstr/>
  </property>
  <property fmtid="{D5CDD505-2E9C-101B-9397-08002B2CF9AE}" pid="184" name="FSC#FSCGOVDE@1.1001:ProcedureRefBarCode">
    <vt:lpwstr>400-343/013#058-JIANGSU BEST BABY CARSEAT - LB-363 - E1 04301313 -</vt:lpwstr>
  </property>
  <property fmtid="{D5CDD505-2E9C-101B-9397-08002B2CF9AE}" pid="185" name="FSC#FSCGOVDE@1.1001:FileAddSubj">
    <vt:lpwstr/>
  </property>
  <property fmtid="{D5CDD505-2E9C-101B-9397-08002B2CF9AE}" pid="186" name="FSC#FSCGOVDE@1.1001:DocumentSubj">
    <vt:lpwstr>GRSP-65-XXRe01e</vt:lpwstr>
  </property>
  <property fmtid="{D5CDD505-2E9C-101B-9397-08002B2CF9AE}" pid="187" name="FSC#FSCGOVDE@1.1001:FileRel">
    <vt:lpwstr/>
  </property>
  <property fmtid="{D5CDD505-2E9C-101B-9397-08002B2CF9AE}" pid="188" name="FSC#COOSYSTEM@1.1:Container">
    <vt:lpwstr>COO.2196.100.9.1670288</vt:lpwstr>
  </property>
  <property fmtid="{D5CDD505-2E9C-101B-9397-08002B2CF9AE}" pid="189" name="FSC#FSCFOLIO@1.1001:docpropproject">
    <vt:lpwstr/>
  </property>
</Properties>
</file>