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B22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B22AB" w:rsidP="004B22AB">
            <w:pPr>
              <w:jc w:val="right"/>
            </w:pPr>
            <w:r w:rsidRPr="004B22AB">
              <w:rPr>
                <w:sz w:val="40"/>
              </w:rPr>
              <w:t>ECE</w:t>
            </w:r>
            <w:r>
              <w:t>/TRANS/WP.29/GRE/2018/28</w:t>
            </w:r>
          </w:p>
        </w:tc>
      </w:tr>
      <w:tr w:rsidR="002D5AAC" w:rsidRPr="004B22A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B22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B22AB" w:rsidRDefault="004B22AB" w:rsidP="004B22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February 2018</w:t>
            </w:r>
          </w:p>
          <w:p w:rsidR="004B22AB" w:rsidRDefault="004B22AB" w:rsidP="004B22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B22AB" w:rsidRPr="008D53B6" w:rsidRDefault="004B22AB" w:rsidP="004B22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E1434A" w:rsidRDefault="008A37C8" w:rsidP="00E1434A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E1434A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4B22AB" w:rsidRPr="00E1434A" w:rsidRDefault="004B22AB" w:rsidP="00E1434A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E1434A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4B22AB" w:rsidRPr="00E1434A" w:rsidRDefault="004B22AB" w:rsidP="00E1434A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  <w:sz w:val="24"/>
          <w:szCs w:val="24"/>
        </w:rPr>
      </w:pPr>
      <w:r w:rsidRPr="00E1434A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E1434A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4B22AB" w:rsidRPr="00E1434A" w:rsidRDefault="004B22AB" w:rsidP="00E1434A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E1434A">
        <w:rPr>
          <w:b/>
          <w:bCs/>
          <w:spacing w:val="0"/>
          <w:w w:val="100"/>
          <w:kern w:val="0"/>
        </w:rPr>
        <w:t xml:space="preserve">Рабочая группа по вопросам освещения и световой </w:t>
      </w:r>
      <w:r w:rsidR="00BD033D">
        <w:rPr>
          <w:b/>
          <w:bCs/>
          <w:spacing w:val="0"/>
          <w:w w:val="100"/>
          <w:kern w:val="0"/>
        </w:rPr>
        <w:br/>
      </w:r>
      <w:r w:rsidRPr="00E1434A">
        <w:rPr>
          <w:b/>
          <w:bCs/>
          <w:spacing w:val="0"/>
          <w:w w:val="100"/>
          <w:kern w:val="0"/>
        </w:rPr>
        <w:t>сигнализации</w:t>
      </w:r>
    </w:p>
    <w:p w:rsidR="004B22AB" w:rsidRPr="00E1434A" w:rsidRDefault="004B22AB" w:rsidP="00E1434A">
      <w:pPr>
        <w:pStyle w:val="SingleTxtGR"/>
        <w:suppressAutoHyphens/>
        <w:spacing w:before="120" w:after="0"/>
        <w:ind w:left="0"/>
        <w:jc w:val="left"/>
        <w:rPr>
          <w:b/>
          <w:spacing w:val="0"/>
          <w:w w:val="100"/>
          <w:kern w:val="0"/>
        </w:rPr>
      </w:pPr>
      <w:r w:rsidRPr="00E1434A">
        <w:rPr>
          <w:b/>
          <w:spacing w:val="0"/>
          <w:w w:val="100"/>
          <w:kern w:val="0"/>
        </w:rPr>
        <w:t>Семьдесят девятая сессия</w:t>
      </w:r>
    </w:p>
    <w:p w:rsidR="004B22AB" w:rsidRPr="00E1434A" w:rsidRDefault="004B22AB" w:rsidP="00E1434A">
      <w:pPr>
        <w:pStyle w:val="SingleTxtGR"/>
        <w:suppressAutoHyphens/>
        <w:spacing w:after="0"/>
        <w:ind w:left="0"/>
        <w:jc w:val="left"/>
        <w:rPr>
          <w:bCs/>
          <w:spacing w:val="0"/>
          <w:w w:val="100"/>
          <w:kern w:val="0"/>
        </w:rPr>
      </w:pPr>
      <w:r w:rsidRPr="00E1434A">
        <w:rPr>
          <w:spacing w:val="0"/>
          <w:w w:val="100"/>
          <w:kern w:val="0"/>
        </w:rPr>
        <w:t>Женева, 24–27 апреля 2018 года</w:t>
      </w:r>
    </w:p>
    <w:p w:rsidR="004B22AB" w:rsidRPr="00E1434A" w:rsidRDefault="004B22AB" w:rsidP="00E1434A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E1434A">
        <w:rPr>
          <w:bCs/>
          <w:spacing w:val="0"/>
          <w:w w:val="100"/>
          <w:kern w:val="0"/>
        </w:rPr>
        <w:t xml:space="preserve">Пункт 7 </w:t>
      </w:r>
      <w:r w:rsidRPr="00E1434A">
        <w:rPr>
          <w:bCs/>
          <w:spacing w:val="0"/>
          <w:w w:val="100"/>
          <w:kern w:val="0"/>
          <w:lang w:val="en-GB"/>
        </w:rPr>
        <w:t>b</w:t>
      </w:r>
      <w:r w:rsidRPr="00E1434A">
        <w:rPr>
          <w:bCs/>
          <w:spacing w:val="0"/>
          <w:w w:val="100"/>
          <w:kern w:val="0"/>
        </w:rPr>
        <w:t>) предварительной повестки дня</w:t>
      </w:r>
      <w:r w:rsidRPr="00E1434A">
        <w:rPr>
          <w:bCs/>
          <w:spacing w:val="0"/>
          <w:w w:val="100"/>
          <w:kern w:val="0"/>
        </w:rPr>
        <w:br/>
      </w:r>
      <w:r w:rsidRPr="00E1434A">
        <w:rPr>
          <w:b/>
          <w:bCs/>
          <w:spacing w:val="0"/>
          <w:w w:val="100"/>
          <w:kern w:val="0"/>
        </w:rPr>
        <w:t xml:space="preserve">Другие правила: </w:t>
      </w:r>
    </w:p>
    <w:p w:rsidR="004B22AB" w:rsidRPr="00E1434A" w:rsidRDefault="004B22AB" w:rsidP="00E1434A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E1434A">
        <w:rPr>
          <w:b/>
          <w:bCs/>
          <w:spacing w:val="0"/>
          <w:w w:val="100"/>
          <w:kern w:val="0"/>
        </w:rPr>
        <w:t xml:space="preserve">Правила № 50 (габаритные огни, сигналы торможения, </w:t>
      </w:r>
      <w:r w:rsidR="00EB009C">
        <w:rPr>
          <w:b/>
          <w:bCs/>
          <w:spacing w:val="0"/>
          <w:w w:val="100"/>
          <w:kern w:val="0"/>
        </w:rPr>
        <w:br/>
      </w:r>
      <w:r w:rsidRPr="00E1434A">
        <w:rPr>
          <w:b/>
          <w:bCs/>
          <w:spacing w:val="0"/>
          <w:w w:val="100"/>
          <w:kern w:val="0"/>
        </w:rPr>
        <w:t>указатели поворота для мопедов и мотоциклов)</w:t>
      </w:r>
    </w:p>
    <w:p w:rsidR="004B22AB" w:rsidRPr="00E1434A" w:rsidRDefault="004B22AB" w:rsidP="00E1434A">
      <w:pPr>
        <w:pStyle w:val="HChGR"/>
        <w:rPr>
          <w:spacing w:val="0"/>
          <w:w w:val="100"/>
          <w:kern w:val="0"/>
        </w:rPr>
      </w:pPr>
      <w:r w:rsidRPr="00E1434A">
        <w:rPr>
          <w:spacing w:val="0"/>
          <w:w w:val="100"/>
          <w:kern w:val="0"/>
        </w:rPr>
        <w:tab/>
      </w:r>
      <w:r w:rsidRPr="00E1434A">
        <w:rPr>
          <w:spacing w:val="0"/>
          <w:w w:val="100"/>
          <w:kern w:val="0"/>
        </w:rPr>
        <w:tab/>
        <w:t>Предложение по новому дополнению к поправкам серии</w:t>
      </w:r>
      <w:r w:rsidR="00B648EC">
        <w:rPr>
          <w:spacing w:val="0"/>
          <w:w w:val="100"/>
          <w:kern w:val="0"/>
          <w:lang w:val="en-US"/>
        </w:rPr>
        <w:t> </w:t>
      </w:r>
      <w:r w:rsidRPr="00E1434A">
        <w:rPr>
          <w:spacing w:val="0"/>
          <w:w w:val="100"/>
          <w:kern w:val="0"/>
        </w:rPr>
        <w:t xml:space="preserve">01 к Правилам № 53 (установка устройств освещения и световой сигнализации для транспортных средств категории </w:t>
      </w:r>
      <w:r w:rsidRPr="00E1434A">
        <w:rPr>
          <w:spacing w:val="0"/>
          <w:w w:val="100"/>
          <w:kern w:val="0"/>
          <w:lang w:val="en-US"/>
        </w:rPr>
        <w:t>L</w:t>
      </w:r>
      <w:r w:rsidRPr="00E1434A">
        <w:rPr>
          <w:spacing w:val="0"/>
          <w:w w:val="100"/>
          <w:kern w:val="0"/>
          <w:vertAlign w:val="subscript"/>
        </w:rPr>
        <w:t>3</w:t>
      </w:r>
      <w:r w:rsidRPr="00E1434A">
        <w:rPr>
          <w:spacing w:val="0"/>
          <w:w w:val="100"/>
          <w:kern w:val="0"/>
        </w:rPr>
        <w:t xml:space="preserve">) </w:t>
      </w:r>
    </w:p>
    <w:p w:rsidR="004B22AB" w:rsidRPr="00E1434A" w:rsidRDefault="004B22AB" w:rsidP="00E1434A">
      <w:pPr>
        <w:pStyle w:val="H1GR"/>
        <w:rPr>
          <w:spacing w:val="0"/>
          <w:w w:val="100"/>
          <w:kern w:val="0"/>
        </w:rPr>
      </w:pPr>
      <w:r w:rsidRPr="00E1434A">
        <w:rPr>
          <w:spacing w:val="0"/>
          <w:w w:val="100"/>
          <w:kern w:val="0"/>
        </w:rPr>
        <w:tab/>
      </w:r>
      <w:r w:rsidRPr="00E1434A">
        <w:rPr>
          <w:spacing w:val="0"/>
          <w:w w:val="100"/>
          <w:kern w:val="0"/>
        </w:rPr>
        <w:tab/>
        <w:t>Представлено экспертом от Международной ассоциации заводов</w:t>
      </w:r>
      <w:r w:rsidR="00124F52">
        <w:rPr>
          <w:spacing w:val="0"/>
          <w:w w:val="100"/>
          <w:kern w:val="0"/>
        </w:rPr>
        <w:noBreakHyphen/>
      </w:r>
      <w:r w:rsidRPr="00E1434A">
        <w:rPr>
          <w:spacing w:val="0"/>
          <w:w w:val="100"/>
          <w:kern w:val="0"/>
        </w:rPr>
        <w:t>изготовителей мотоциклов (МАЗМ)</w:t>
      </w:r>
      <w:r w:rsidRPr="00E1434A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4B22AB" w:rsidRPr="00E1434A" w:rsidRDefault="004B22AB" w:rsidP="00E1434A">
      <w:pPr>
        <w:pStyle w:val="SingleTxtGR"/>
        <w:suppressAutoHyphens/>
        <w:rPr>
          <w:spacing w:val="0"/>
          <w:w w:val="100"/>
          <w:kern w:val="0"/>
        </w:rPr>
      </w:pPr>
      <w:r w:rsidRPr="00E1434A">
        <w:rPr>
          <w:spacing w:val="0"/>
          <w:w w:val="100"/>
          <w:kern w:val="0"/>
        </w:rPr>
        <w:tab/>
        <w:t xml:space="preserve">Воспроизведенный ниже текст был подготовлен экспертом от МАЗМ в целях согласования Правил № 50 и 53 в части требований, касающихся геометрической видимости задних габаритных огней в направлении внутрь. Изменения к действующему тексту Правил выделены жирным шрифтом, а текст, подлежащий исключению, </w:t>
      </w:r>
      <w:r w:rsidR="00E1434A" w:rsidRPr="00E1434A">
        <w:rPr>
          <w:spacing w:val="0"/>
          <w:w w:val="100"/>
          <w:kern w:val="0"/>
        </w:rPr>
        <w:t>–</w:t>
      </w:r>
      <w:r w:rsidRPr="00E1434A">
        <w:rPr>
          <w:spacing w:val="0"/>
          <w:w w:val="100"/>
          <w:kern w:val="0"/>
        </w:rPr>
        <w:t xml:space="preserve"> зачеркнут. </w:t>
      </w:r>
    </w:p>
    <w:p w:rsidR="004B22AB" w:rsidRPr="00E1434A" w:rsidRDefault="004B22AB" w:rsidP="00E1434A">
      <w:pPr>
        <w:pStyle w:val="SingleTxtGR"/>
        <w:suppressAutoHyphens/>
        <w:rPr>
          <w:spacing w:val="0"/>
          <w:w w:val="100"/>
          <w:kern w:val="0"/>
        </w:rPr>
      </w:pPr>
    </w:p>
    <w:p w:rsidR="004B22AB" w:rsidRPr="00E1434A" w:rsidRDefault="004B22AB" w:rsidP="00E1434A">
      <w:pPr>
        <w:pStyle w:val="HChGR"/>
        <w:rPr>
          <w:spacing w:val="0"/>
          <w:w w:val="100"/>
          <w:kern w:val="0"/>
        </w:rPr>
      </w:pPr>
      <w:r w:rsidRPr="00E1434A">
        <w:rPr>
          <w:spacing w:val="0"/>
          <w:w w:val="100"/>
          <w:kern w:val="0"/>
        </w:rPr>
        <w:br w:type="page"/>
      </w:r>
      <w:r w:rsidRPr="00E1434A">
        <w:rPr>
          <w:spacing w:val="0"/>
          <w:w w:val="100"/>
          <w:kern w:val="0"/>
        </w:rPr>
        <w:lastRenderedPageBreak/>
        <w:tab/>
      </w:r>
      <w:r w:rsidRPr="00E1434A">
        <w:rPr>
          <w:spacing w:val="0"/>
          <w:w w:val="100"/>
          <w:kern w:val="0"/>
          <w:lang w:val="en-US"/>
        </w:rPr>
        <w:t>I</w:t>
      </w:r>
      <w:r w:rsidRPr="00E1434A">
        <w:rPr>
          <w:spacing w:val="0"/>
          <w:w w:val="100"/>
          <w:kern w:val="0"/>
        </w:rPr>
        <w:t>.</w:t>
      </w:r>
      <w:r w:rsidRPr="00E1434A">
        <w:rPr>
          <w:spacing w:val="0"/>
          <w:w w:val="100"/>
          <w:kern w:val="0"/>
        </w:rPr>
        <w:tab/>
        <w:t>Предложение</w:t>
      </w:r>
    </w:p>
    <w:p w:rsidR="004B22AB" w:rsidRPr="00E1434A" w:rsidRDefault="004B22AB" w:rsidP="00E1434A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E1434A">
        <w:rPr>
          <w:i/>
          <w:iCs/>
          <w:spacing w:val="0"/>
          <w:w w:val="100"/>
          <w:kern w:val="0"/>
        </w:rPr>
        <w:t>Пункт 6.7.4</w:t>
      </w:r>
      <w:r w:rsidRPr="00E1434A">
        <w:rPr>
          <w:spacing w:val="0"/>
          <w:w w:val="100"/>
          <w:kern w:val="0"/>
        </w:rPr>
        <w:t xml:space="preserve"> изменить следующим образом:</w:t>
      </w:r>
    </w:p>
    <w:p w:rsidR="004B22AB" w:rsidRPr="00E1434A" w:rsidRDefault="004B22AB" w:rsidP="00E1434A">
      <w:pPr>
        <w:pStyle w:val="SingleTxtGR"/>
        <w:suppressAutoHyphens/>
        <w:rPr>
          <w:spacing w:val="0"/>
          <w:w w:val="100"/>
          <w:kern w:val="0"/>
        </w:rPr>
      </w:pPr>
      <w:r w:rsidRPr="00E1434A">
        <w:rPr>
          <w:spacing w:val="0"/>
          <w:w w:val="100"/>
          <w:kern w:val="0"/>
        </w:rPr>
        <w:t>«</w:t>
      </w:r>
      <w:r w:rsidR="00E1434A">
        <w:rPr>
          <w:spacing w:val="0"/>
          <w:w w:val="100"/>
          <w:kern w:val="0"/>
        </w:rPr>
        <w:t>6.7.4</w:t>
      </w:r>
      <w:r w:rsidR="00E1434A">
        <w:rPr>
          <w:spacing w:val="0"/>
          <w:w w:val="100"/>
          <w:kern w:val="0"/>
        </w:rPr>
        <w:tab/>
      </w:r>
      <w:r w:rsidRPr="00E1434A">
        <w:rPr>
          <w:spacing w:val="0"/>
          <w:w w:val="100"/>
          <w:kern w:val="0"/>
        </w:rPr>
        <w:tab/>
        <w:t xml:space="preserve">Геометрическая видимость </w:t>
      </w:r>
    </w:p>
    <w:p w:rsidR="004B22AB" w:rsidRPr="00E1434A" w:rsidRDefault="004B22AB" w:rsidP="00E1434A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E1434A">
        <w:rPr>
          <w:spacing w:val="0"/>
          <w:w w:val="100"/>
          <w:kern w:val="0"/>
        </w:rPr>
        <w:t xml:space="preserve">Горизонтальный угол: </w:t>
      </w:r>
      <w:r w:rsidRPr="00E1434A">
        <w:rPr>
          <w:spacing w:val="0"/>
          <w:w w:val="100"/>
          <w:kern w:val="0"/>
        </w:rPr>
        <w:tab/>
        <w:t xml:space="preserve">80° влево и вправо в случае единого огня: </w:t>
      </w:r>
    </w:p>
    <w:p w:rsidR="004B22AB" w:rsidRPr="00E1434A" w:rsidRDefault="004B22AB" w:rsidP="00E1434A">
      <w:pPr>
        <w:pStyle w:val="SingleTxtGR"/>
        <w:suppressAutoHyphens/>
        <w:ind w:left="4536"/>
        <w:rPr>
          <w:spacing w:val="0"/>
          <w:w w:val="100"/>
          <w:kern w:val="0"/>
        </w:rPr>
      </w:pPr>
      <w:r w:rsidRPr="00E1434A">
        <w:rPr>
          <w:spacing w:val="0"/>
          <w:w w:val="100"/>
          <w:kern w:val="0"/>
        </w:rPr>
        <w:tab/>
        <w:t xml:space="preserve">горизонтальный угол может составлять 80° наружу и </w:t>
      </w:r>
      <w:r w:rsidRPr="00E1434A">
        <w:rPr>
          <w:strike/>
          <w:spacing w:val="0"/>
          <w:w w:val="100"/>
          <w:kern w:val="0"/>
        </w:rPr>
        <w:t>45</w:t>
      </w:r>
      <w:r w:rsidRPr="003B4C11">
        <w:rPr>
          <w:strike/>
          <w:spacing w:val="0"/>
          <w:w w:val="100"/>
          <w:kern w:val="0"/>
        </w:rPr>
        <w:t xml:space="preserve"> </w:t>
      </w:r>
      <w:r w:rsidRPr="00E1434A">
        <w:rPr>
          <w:b/>
          <w:bCs/>
          <w:spacing w:val="0"/>
          <w:w w:val="100"/>
          <w:kern w:val="0"/>
        </w:rPr>
        <w:t>20</w:t>
      </w:r>
      <w:r w:rsidRPr="00E1434A">
        <w:rPr>
          <w:spacing w:val="0"/>
          <w:w w:val="100"/>
          <w:kern w:val="0"/>
        </w:rPr>
        <w:t xml:space="preserve">° внутрь для каждой пары огней: </w:t>
      </w:r>
    </w:p>
    <w:p w:rsidR="004B22AB" w:rsidRPr="00E1434A" w:rsidRDefault="004B22AB" w:rsidP="00E1434A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E1434A">
        <w:rPr>
          <w:spacing w:val="0"/>
          <w:w w:val="100"/>
          <w:kern w:val="0"/>
        </w:rPr>
        <w:t xml:space="preserve">Вертикальный угол: </w:t>
      </w:r>
      <w:r w:rsidRPr="00E1434A">
        <w:rPr>
          <w:spacing w:val="0"/>
          <w:w w:val="100"/>
          <w:kern w:val="0"/>
        </w:rPr>
        <w:tab/>
        <w:t xml:space="preserve">15° вверх и вниз от горизонтали. </w:t>
      </w:r>
    </w:p>
    <w:p w:rsidR="004B22AB" w:rsidRPr="00E1434A" w:rsidRDefault="004B22AB" w:rsidP="00E1434A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E1434A">
        <w:rPr>
          <w:spacing w:val="0"/>
          <w:w w:val="100"/>
          <w:kern w:val="0"/>
        </w:rPr>
        <w:t>Вертикальный угол вниз от горизонтали может быть уменьшен до 5°, если огонь расположен на высоте менее 750 мм».</w:t>
      </w:r>
    </w:p>
    <w:p w:rsidR="004B22AB" w:rsidRPr="00E1434A" w:rsidRDefault="004B22AB" w:rsidP="00E1434A">
      <w:pPr>
        <w:pStyle w:val="HChGR"/>
        <w:rPr>
          <w:spacing w:val="0"/>
          <w:w w:val="100"/>
          <w:kern w:val="0"/>
          <w:lang w:val="en-US"/>
        </w:rPr>
      </w:pPr>
      <w:r w:rsidRPr="00E1434A">
        <w:rPr>
          <w:spacing w:val="0"/>
          <w:w w:val="100"/>
          <w:kern w:val="0"/>
        </w:rPr>
        <w:tab/>
      </w:r>
      <w:r w:rsidRPr="00E1434A">
        <w:rPr>
          <w:spacing w:val="0"/>
          <w:w w:val="100"/>
          <w:kern w:val="0"/>
          <w:lang w:val="en-US"/>
        </w:rPr>
        <w:t>II.</w:t>
      </w:r>
      <w:r w:rsidRPr="00E1434A">
        <w:rPr>
          <w:spacing w:val="0"/>
          <w:w w:val="100"/>
          <w:kern w:val="0"/>
          <w:lang w:val="en-US"/>
        </w:rPr>
        <w:tab/>
      </w:r>
      <w:r w:rsidRPr="00E1434A">
        <w:rPr>
          <w:spacing w:val="0"/>
          <w:w w:val="100"/>
          <w:kern w:val="0"/>
        </w:rPr>
        <w:t>Обоснование</w:t>
      </w:r>
    </w:p>
    <w:p w:rsidR="004B22AB" w:rsidRDefault="004B22AB" w:rsidP="00E1434A">
      <w:pPr>
        <w:pStyle w:val="SingleTxtGR"/>
        <w:suppressAutoHyphens/>
      </w:pPr>
      <w:r w:rsidRPr="00E1434A">
        <w:rPr>
          <w:spacing w:val="0"/>
          <w:w w:val="100"/>
          <w:kern w:val="0"/>
          <w:lang w:val="en-US"/>
        </w:rPr>
        <w:tab/>
      </w:r>
      <w:r w:rsidRPr="00E1434A">
        <w:rPr>
          <w:spacing w:val="0"/>
          <w:w w:val="100"/>
          <w:kern w:val="0"/>
        </w:rPr>
        <w:t>Настоящая поправка имеет целью согласовать положения Правил № 50 и 53 в части требований, касающихся геометрической видимости задних габаритных огней в направлении внутрь. Она связана с соответствующим предложением по поправкам к Правилам № 50 (</w:t>
      </w:r>
      <w:r w:rsidRPr="00E1434A">
        <w:rPr>
          <w:spacing w:val="0"/>
          <w:w w:val="100"/>
          <w:kern w:val="0"/>
          <w:lang w:val="en-US"/>
        </w:rPr>
        <w:t>ECE</w:t>
      </w:r>
      <w:r w:rsidRPr="00E1434A">
        <w:rPr>
          <w:spacing w:val="0"/>
          <w:w w:val="100"/>
          <w:kern w:val="0"/>
        </w:rPr>
        <w:t>/</w:t>
      </w:r>
      <w:r w:rsidRPr="00E1434A">
        <w:rPr>
          <w:spacing w:val="0"/>
          <w:w w:val="100"/>
          <w:kern w:val="0"/>
          <w:lang w:val="en-US"/>
        </w:rPr>
        <w:t>TRANS</w:t>
      </w:r>
      <w:r w:rsidRPr="00E1434A">
        <w:rPr>
          <w:spacing w:val="0"/>
          <w:w w:val="100"/>
          <w:kern w:val="0"/>
        </w:rPr>
        <w:t>/</w:t>
      </w:r>
      <w:r w:rsidRPr="00E1434A">
        <w:rPr>
          <w:spacing w:val="0"/>
          <w:w w:val="100"/>
          <w:kern w:val="0"/>
          <w:lang w:val="en-US"/>
        </w:rPr>
        <w:t>WP</w:t>
      </w:r>
      <w:r w:rsidRPr="00E1434A">
        <w:rPr>
          <w:spacing w:val="0"/>
          <w:w w:val="100"/>
          <w:kern w:val="0"/>
        </w:rPr>
        <w:t>.29/</w:t>
      </w:r>
      <w:r w:rsidRPr="00E1434A">
        <w:rPr>
          <w:spacing w:val="0"/>
          <w:w w:val="100"/>
          <w:kern w:val="0"/>
          <w:lang w:val="en-US"/>
        </w:rPr>
        <w:t>GRE</w:t>
      </w:r>
      <w:r w:rsidRPr="00E1434A">
        <w:rPr>
          <w:spacing w:val="0"/>
          <w:w w:val="100"/>
          <w:kern w:val="0"/>
        </w:rPr>
        <w:t>/2018/27), которая предусматривает согласование требований, касающихся видимости задних габаритных огней, с требованиями, касающимися угла видимости передних габаритных фонарей.</w:t>
      </w:r>
    </w:p>
    <w:p w:rsidR="00E12C5F" w:rsidRPr="008D53B6" w:rsidRDefault="004B22AB" w:rsidP="004B22AB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B2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52" w:rsidRPr="00A312BC" w:rsidRDefault="00B40F52" w:rsidP="00A312BC"/>
  </w:endnote>
  <w:endnote w:type="continuationSeparator" w:id="0">
    <w:p w:rsidR="00B40F52" w:rsidRPr="00A312BC" w:rsidRDefault="00B40F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B" w:rsidRPr="004B22AB" w:rsidRDefault="004B22AB">
    <w:pPr>
      <w:pStyle w:val="Footer"/>
    </w:pPr>
    <w:r w:rsidRPr="004B22AB">
      <w:rPr>
        <w:b/>
        <w:sz w:val="18"/>
      </w:rPr>
      <w:fldChar w:fldCharType="begin"/>
    </w:r>
    <w:r w:rsidRPr="004B22AB">
      <w:rPr>
        <w:b/>
        <w:sz w:val="18"/>
      </w:rPr>
      <w:instrText xml:space="preserve"> PAGE  \* MERGEFORMAT </w:instrText>
    </w:r>
    <w:r w:rsidRPr="004B22AB">
      <w:rPr>
        <w:b/>
        <w:sz w:val="18"/>
      </w:rPr>
      <w:fldChar w:fldCharType="separate"/>
    </w:r>
    <w:r w:rsidR="00924615">
      <w:rPr>
        <w:b/>
        <w:noProof/>
        <w:sz w:val="18"/>
      </w:rPr>
      <w:t>2</w:t>
    </w:r>
    <w:r w:rsidRPr="004B22AB">
      <w:rPr>
        <w:b/>
        <w:sz w:val="18"/>
      </w:rPr>
      <w:fldChar w:fldCharType="end"/>
    </w:r>
    <w:r>
      <w:rPr>
        <w:b/>
        <w:sz w:val="18"/>
      </w:rPr>
      <w:tab/>
    </w:r>
    <w:r>
      <w:t>GE.18-02025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B" w:rsidRPr="004B22AB" w:rsidRDefault="004B22AB" w:rsidP="004B22A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GE.18-02025</w:t>
    </w:r>
    <w:r>
      <w:tab/>
    </w:r>
    <w:r w:rsidRPr="004B22AB">
      <w:rPr>
        <w:b/>
        <w:sz w:val="18"/>
      </w:rPr>
      <w:fldChar w:fldCharType="begin"/>
    </w:r>
    <w:r w:rsidRPr="004B22AB">
      <w:rPr>
        <w:b/>
        <w:sz w:val="18"/>
      </w:rPr>
      <w:instrText xml:space="preserve"> PAGE  \* MERGEFORMAT </w:instrText>
    </w:r>
    <w:r w:rsidRPr="004B22A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B22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B22AB" w:rsidRDefault="004B22AB" w:rsidP="004B22A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18-02025  (R)</w:t>
    </w:r>
    <w:r>
      <w:rPr>
        <w:lang w:val="en-US"/>
      </w:rPr>
      <w:t xml:space="preserve">  200218  210218</w:t>
    </w:r>
    <w:r>
      <w:br/>
    </w:r>
    <w:r w:rsidRPr="004B22AB">
      <w:rPr>
        <w:rFonts w:ascii="C39T30Lfz" w:hAnsi="C39T30Lfz"/>
        <w:spacing w:val="0"/>
        <w:w w:val="100"/>
        <w:sz w:val="56"/>
      </w:rPr>
      <w:t></w:t>
    </w:r>
    <w:r w:rsidRPr="004B22AB">
      <w:rPr>
        <w:rFonts w:ascii="C39T30Lfz" w:hAnsi="C39T30Lfz"/>
        <w:spacing w:val="0"/>
        <w:w w:val="100"/>
        <w:sz w:val="56"/>
      </w:rPr>
      <w:t></w:t>
    </w:r>
    <w:r w:rsidRPr="004B22AB">
      <w:rPr>
        <w:rFonts w:ascii="C39T30Lfz" w:hAnsi="C39T30Lfz"/>
        <w:spacing w:val="0"/>
        <w:w w:val="100"/>
        <w:sz w:val="56"/>
      </w:rPr>
      <w:t></w:t>
    </w:r>
    <w:r w:rsidRPr="004B22AB">
      <w:rPr>
        <w:rFonts w:ascii="C39T30Lfz" w:hAnsi="C39T30Lfz"/>
        <w:spacing w:val="0"/>
        <w:w w:val="100"/>
        <w:sz w:val="56"/>
      </w:rPr>
      <w:t></w:t>
    </w:r>
    <w:r w:rsidRPr="004B22AB">
      <w:rPr>
        <w:rFonts w:ascii="C39T30Lfz" w:hAnsi="C39T30Lfz"/>
        <w:spacing w:val="0"/>
        <w:w w:val="100"/>
        <w:sz w:val="56"/>
      </w:rPr>
      <w:t></w:t>
    </w:r>
    <w:r w:rsidRPr="004B22AB">
      <w:rPr>
        <w:rFonts w:ascii="C39T30Lfz" w:hAnsi="C39T30Lfz"/>
        <w:spacing w:val="0"/>
        <w:w w:val="100"/>
        <w:sz w:val="56"/>
      </w:rPr>
      <w:t></w:t>
    </w:r>
    <w:r w:rsidRPr="004B22AB">
      <w:rPr>
        <w:rFonts w:ascii="C39T30Lfz" w:hAnsi="C39T30Lfz"/>
        <w:spacing w:val="0"/>
        <w:w w:val="100"/>
        <w:sz w:val="56"/>
      </w:rPr>
      <w:t></w:t>
    </w:r>
    <w:r w:rsidRPr="004B22AB">
      <w:rPr>
        <w:rFonts w:ascii="C39T30Lfz" w:hAnsi="C39T30Lfz"/>
        <w:spacing w:val="0"/>
        <w:w w:val="100"/>
        <w:sz w:val="56"/>
      </w:rPr>
      <w:t></w:t>
    </w:r>
    <w:r w:rsidRPr="004B22A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52" w:rsidRPr="001075E9" w:rsidRDefault="00B40F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0F52" w:rsidRDefault="00B40F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B22AB" w:rsidRPr="004B22AB" w:rsidRDefault="004B22AB" w:rsidP="004B22AB">
      <w:pPr>
        <w:pStyle w:val="FootnoteText"/>
        <w:rPr>
          <w:rStyle w:val="FootnoteReference"/>
          <w:szCs w:val="18"/>
          <w:vertAlign w:val="baseline"/>
          <w:lang w:val="ru-RU"/>
        </w:rPr>
      </w:pPr>
      <w:r w:rsidRPr="004B22AB">
        <w:rPr>
          <w:rStyle w:val="FootnoteReference"/>
          <w:sz w:val="20"/>
          <w:vertAlign w:val="baseline"/>
          <w:lang w:val="en-US"/>
        </w:rPr>
        <w:tab/>
        <w:t>*</w:t>
      </w:r>
      <w:r w:rsidRPr="004B22AB">
        <w:rPr>
          <w:rStyle w:val="FootnoteReference"/>
          <w:szCs w:val="18"/>
          <w:vertAlign w:val="baseline"/>
          <w:lang w:val="en-US"/>
        </w:rPr>
        <w:tab/>
      </w:r>
      <w:r w:rsidRPr="004B22AB">
        <w:rPr>
          <w:rStyle w:val="FootnoteReference"/>
          <w:szCs w:val="18"/>
          <w:vertAlign w:val="baseline"/>
          <w:lang w:val="ru-RU"/>
        </w:rPr>
        <w:t xml:space="preserve">В соответствии с программой работы Комитета по внутреннему транспорту </w:t>
      </w:r>
      <w:r w:rsidR="005223EC">
        <w:rPr>
          <w:szCs w:val="18"/>
          <w:lang w:val="ru-RU"/>
        </w:rPr>
        <w:br/>
      </w:r>
      <w:r w:rsidRPr="004B22AB">
        <w:rPr>
          <w:rStyle w:val="FootnoteReference"/>
          <w:szCs w:val="18"/>
          <w:vertAlign w:val="baseline"/>
          <w:lang w:val="ru-RU"/>
        </w:rPr>
        <w:t>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B" w:rsidRPr="004B22AB" w:rsidRDefault="0092461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81D0C">
      <w:t>ECE/TRANS/WP.29/GRE/2018/28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B" w:rsidRPr="004B22AB" w:rsidRDefault="00924615" w:rsidP="004B22A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81D0C">
      <w:t>ECE/TRANS/WP.29/GRE/2018/28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B" w:rsidRDefault="004B22AB" w:rsidP="004B22A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5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4F52"/>
    <w:rsid w:val="0014152F"/>
    <w:rsid w:val="0014558C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C11"/>
    <w:rsid w:val="00407B78"/>
    <w:rsid w:val="00424203"/>
    <w:rsid w:val="00452493"/>
    <w:rsid w:val="00453318"/>
    <w:rsid w:val="00454AF2"/>
    <w:rsid w:val="00454E07"/>
    <w:rsid w:val="00472C5C"/>
    <w:rsid w:val="004B22AB"/>
    <w:rsid w:val="004E05B7"/>
    <w:rsid w:val="0050108D"/>
    <w:rsid w:val="00513081"/>
    <w:rsid w:val="00517901"/>
    <w:rsid w:val="005223EC"/>
    <w:rsid w:val="00526683"/>
    <w:rsid w:val="005639C1"/>
    <w:rsid w:val="005709E0"/>
    <w:rsid w:val="00572E19"/>
    <w:rsid w:val="00581D0C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2EC1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4615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0F52"/>
    <w:rsid w:val="00B539E7"/>
    <w:rsid w:val="00B62458"/>
    <w:rsid w:val="00B648EC"/>
    <w:rsid w:val="00BC18B2"/>
    <w:rsid w:val="00BD033D"/>
    <w:rsid w:val="00BD33EE"/>
    <w:rsid w:val="00BE1CC7"/>
    <w:rsid w:val="00BE6F59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1434A"/>
    <w:rsid w:val="00E73F76"/>
    <w:rsid w:val="00EA2C9F"/>
    <w:rsid w:val="00EA420E"/>
    <w:rsid w:val="00EB009C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89D5DC-EDE5-4ED7-92CB-BDF428F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B22A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ECE/TRANS/WP.29/GRE/2018/28</vt:lpstr>
      <vt:lpstr>ECE/TRANS/WP.29/GRE/2018/28</vt:lpstr>
      <vt:lpstr>A/</vt:lpstr>
    </vt:vector>
  </TitlesOfParts>
  <Company>DCM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ECE/TRANS/WP.29/GRE/2018/28</dc:title>
  <dc:subject/>
  <dc:creator>Olga OVTCHINNIKOVA</dc:creator>
  <cp:keywords/>
  <cp:lastModifiedBy>Benedicte Boudol</cp:lastModifiedBy>
  <cp:revision>2</cp:revision>
  <cp:lastPrinted>2018-02-21T12:52:00Z</cp:lastPrinted>
  <dcterms:created xsi:type="dcterms:W3CDTF">2018-03-01T10:34:00Z</dcterms:created>
  <dcterms:modified xsi:type="dcterms:W3CDTF">2018-03-01T10:34:00Z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