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38A2" w14:textId="77777777" w:rsidR="00592086" w:rsidRPr="009A03A7" w:rsidRDefault="00592086" w:rsidP="00592086">
      <w:pPr>
        <w:spacing w:line="20" w:lineRule="exact"/>
        <w:rPr>
          <w:b/>
          <w:sz w:val="2"/>
          <w:szCs w:val="28"/>
          <w:lang w:val="en-US"/>
        </w:rPr>
      </w:pPr>
    </w:p>
    <w:p w14:paraId="0E0CD41D" w14:textId="3F003FEC" w:rsidR="00236804" w:rsidRPr="009A03A7" w:rsidRDefault="00592086" w:rsidP="004D717C">
      <w:pPr>
        <w:pStyle w:val="HChG"/>
        <w:rPr>
          <w:lang w:val="en-US"/>
        </w:rPr>
      </w:pPr>
      <w:r w:rsidRPr="009A03A7">
        <w:rPr>
          <w:lang w:val="en-US"/>
        </w:rPr>
        <w:tab/>
      </w:r>
      <w:r w:rsidRPr="009A03A7">
        <w:rPr>
          <w:lang w:val="en-US"/>
        </w:rPr>
        <w:tab/>
      </w:r>
      <w:r w:rsidR="00E570DE" w:rsidRPr="009A03A7">
        <w:rPr>
          <w:lang w:val="en-US"/>
        </w:rPr>
        <w:t xml:space="preserve">Proposal for </w:t>
      </w:r>
      <w:r w:rsidR="00E745AD">
        <w:rPr>
          <w:lang w:val="en-US"/>
        </w:rPr>
        <w:t xml:space="preserve">a Corrigendum to </w:t>
      </w:r>
      <w:r w:rsidR="000D5203">
        <w:rPr>
          <w:lang w:val="en-US"/>
        </w:rPr>
        <w:t>E</w:t>
      </w:r>
      <w:r w:rsidR="00AD4289">
        <w:rPr>
          <w:lang w:val="en-US"/>
        </w:rPr>
        <w:t>CE/TRANS/</w:t>
      </w:r>
      <w:r w:rsidR="00E745AD">
        <w:rPr>
          <w:lang w:val="en-US"/>
        </w:rPr>
        <w:t>WP</w:t>
      </w:r>
      <w:r w:rsidR="00C64B95">
        <w:rPr>
          <w:lang w:val="en-US"/>
        </w:rPr>
        <w:t>.</w:t>
      </w:r>
      <w:r w:rsidR="00AD4289">
        <w:rPr>
          <w:lang w:val="en-US"/>
        </w:rPr>
        <w:t>2</w:t>
      </w:r>
      <w:r w:rsidR="008A27B6">
        <w:rPr>
          <w:lang w:val="en-US"/>
        </w:rPr>
        <w:t>9/2018</w:t>
      </w:r>
      <w:r w:rsidR="00E745AD">
        <w:rPr>
          <w:lang w:val="en-US"/>
        </w:rPr>
        <w:t>/</w:t>
      </w:r>
      <w:r w:rsidR="008A27B6">
        <w:rPr>
          <w:lang w:val="en-US"/>
        </w:rPr>
        <w:t>7</w:t>
      </w:r>
      <w:r w:rsidR="008C3F4B">
        <w:rPr>
          <w:lang w:val="en-US"/>
        </w:rPr>
        <w:t xml:space="preserve"> and GRB-67-06</w:t>
      </w:r>
      <w:r w:rsidR="004A2994">
        <w:rPr>
          <w:lang w:val="en-US"/>
        </w:rPr>
        <w:t xml:space="preserve">, </w:t>
      </w:r>
      <w:bookmarkStart w:id="0" w:name="_GoBack"/>
      <w:bookmarkEnd w:id="0"/>
      <w:r w:rsidR="00E745AD">
        <w:rPr>
          <w:lang w:val="en-US"/>
        </w:rPr>
        <w:t>Supplement 3</w:t>
      </w:r>
      <w:r w:rsidR="00E570DE" w:rsidRPr="009A03A7">
        <w:rPr>
          <w:lang w:val="en-US"/>
        </w:rPr>
        <w:t xml:space="preserve"> to the 03 series of amendments to Regulation No. 51</w:t>
      </w:r>
      <w:r w:rsidRPr="009A03A7">
        <w:rPr>
          <w:lang w:val="en-US"/>
        </w:rPr>
        <w:tab/>
      </w:r>
      <w:r w:rsidRPr="009A03A7">
        <w:rPr>
          <w:lang w:val="en-US"/>
        </w:rPr>
        <w:tab/>
      </w:r>
    </w:p>
    <w:p w14:paraId="1D32260B" w14:textId="77777777" w:rsidR="00592086" w:rsidRPr="009A03A7" w:rsidRDefault="009228D3" w:rsidP="009228D3">
      <w:pPr>
        <w:pStyle w:val="HChG"/>
        <w:rPr>
          <w:lang w:val="en-US"/>
        </w:rPr>
      </w:pPr>
      <w:r w:rsidRPr="009A03A7">
        <w:rPr>
          <w:lang w:val="en-US"/>
        </w:rPr>
        <w:tab/>
      </w:r>
      <w:r w:rsidR="00592086" w:rsidRPr="009A03A7">
        <w:rPr>
          <w:lang w:val="en-US"/>
        </w:rPr>
        <w:t>I</w:t>
      </w:r>
      <w:r w:rsidR="003E45C0" w:rsidRPr="009A03A7">
        <w:rPr>
          <w:lang w:val="en-US"/>
        </w:rPr>
        <w:t>.</w:t>
      </w:r>
      <w:r w:rsidR="00592086" w:rsidRPr="009A03A7">
        <w:rPr>
          <w:lang w:val="en-US"/>
        </w:rPr>
        <w:t xml:space="preserve"> </w:t>
      </w:r>
      <w:r w:rsidR="00CB11D4" w:rsidRPr="009A03A7">
        <w:rPr>
          <w:lang w:val="en-US"/>
        </w:rPr>
        <w:tab/>
      </w:r>
      <w:r w:rsidR="00592086" w:rsidRPr="009A03A7">
        <w:rPr>
          <w:lang w:val="en-US"/>
        </w:rPr>
        <w:t>Proposal</w:t>
      </w:r>
    </w:p>
    <w:p w14:paraId="27EA2EBE" w14:textId="56F6CA93" w:rsidR="00B17BFD" w:rsidRPr="00E745AD" w:rsidRDefault="002919A1" w:rsidP="00B17BFD">
      <w:pPr>
        <w:pStyle w:val="SingleTxtG"/>
        <w:rPr>
          <w:lang w:val="en-US"/>
        </w:rPr>
      </w:pPr>
      <w:r w:rsidRPr="00E745AD">
        <w:rPr>
          <w:i/>
          <w:lang w:val="en-US"/>
        </w:rPr>
        <w:t xml:space="preserve"> </w:t>
      </w:r>
      <w:r w:rsidR="00B17BFD" w:rsidRPr="00E745AD">
        <w:rPr>
          <w:i/>
          <w:lang w:val="en-US"/>
        </w:rPr>
        <w:t xml:space="preserve">Paragraph </w:t>
      </w:r>
      <w:r w:rsidR="00E745AD" w:rsidRPr="00E745AD">
        <w:rPr>
          <w:i/>
          <w:lang w:val="en-US"/>
        </w:rPr>
        <w:t>11.9</w:t>
      </w:r>
      <w:r w:rsidR="00B17BFD" w:rsidRPr="00E745AD">
        <w:rPr>
          <w:i/>
          <w:lang w:val="en-US"/>
        </w:rPr>
        <w:t>,</w:t>
      </w:r>
      <w:r w:rsidR="00E745AD" w:rsidRPr="00E745AD">
        <w:rPr>
          <w:lang w:val="en-US"/>
        </w:rPr>
        <w:t xml:space="preserve"> add new paragraph</w:t>
      </w:r>
      <w:r w:rsidR="00B17BFD" w:rsidRPr="00E745AD">
        <w:rPr>
          <w:lang w:val="en-US"/>
        </w:rPr>
        <w:t>:</w:t>
      </w:r>
    </w:p>
    <w:p w14:paraId="72F1D246" w14:textId="7267050F" w:rsidR="00B17BFD" w:rsidRDefault="00D14FEB" w:rsidP="00354E03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E745AD" w:rsidRPr="00E745AD">
        <w:rPr>
          <w:b/>
          <w:lang w:val="en-US"/>
        </w:rPr>
        <w:t xml:space="preserve">11.9 </w:t>
      </w:r>
      <w:r w:rsidR="00E745AD">
        <w:rPr>
          <w:b/>
          <w:lang w:val="en-US"/>
        </w:rPr>
        <w:tab/>
      </w:r>
      <w:r w:rsidR="00120144" w:rsidRPr="00906708">
        <w:rPr>
          <w:b/>
          <w:lang w:val="en-US"/>
        </w:rPr>
        <w:t>Until [1</w:t>
      </w:r>
      <w:r w:rsidR="00354E03" w:rsidRPr="00906708">
        <w:rPr>
          <w:b/>
          <w:lang w:val="en-US"/>
        </w:rPr>
        <w:t>2</w:t>
      </w:r>
      <w:r w:rsidR="00120144" w:rsidRPr="00906708">
        <w:rPr>
          <w:b/>
          <w:lang w:val="en-US"/>
        </w:rPr>
        <w:t xml:space="preserve">] months after the date of entry into force of the </w:t>
      </w:r>
      <w:r w:rsidR="00E745AD" w:rsidRPr="00906708">
        <w:rPr>
          <w:b/>
          <w:lang w:val="en-US"/>
        </w:rPr>
        <w:t>Supplement</w:t>
      </w:r>
      <w:r w:rsidR="00E745AD" w:rsidRPr="00E745AD">
        <w:rPr>
          <w:b/>
          <w:lang w:val="en-US"/>
        </w:rPr>
        <w:t xml:space="preserve"> 3</w:t>
      </w:r>
      <w:r w:rsidR="00120144">
        <w:rPr>
          <w:b/>
          <w:lang w:val="en-US"/>
        </w:rPr>
        <w:t>, it</w:t>
      </w:r>
      <w:r w:rsidR="00E745AD" w:rsidRPr="00E745AD">
        <w:rPr>
          <w:b/>
          <w:lang w:val="en-US"/>
        </w:rPr>
        <w:t xml:space="preserve"> shall not apply to extensions of existing approvals, originally granted prior to the date of entry into force of Supplement 3.</w:t>
      </w:r>
      <w:r>
        <w:rPr>
          <w:lang w:val="en-US"/>
        </w:rPr>
        <w:t>"</w:t>
      </w:r>
    </w:p>
    <w:p w14:paraId="6B8DBC02" w14:textId="0F469C03" w:rsidR="00D5006C" w:rsidRPr="009A03A7" w:rsidRDefault="00D5006C" w:rsidP="00E745AD">
      <w:pPr>
        <w:pStyle w:val="HChG"/>
        <w:ind w:left="1276" w:hanging="567"/>
        <w:rPr>
          <w:lang w:val="en-US"/>
        </w:rPr>
      </w:pPr>
      <w:r w:rsidRPr="009A03A7">
        <w:rPr>
          <w:lang w:val="en-US"/>
        </w:rPr>
        <w:t>II.</w:t>
      </w:r>
      <w:r w:rsidRPr="009A03A7">
        <w:rPr>
          <w:lang w:val="en-US"/>
        </w:rPr>
        <w:tab/>
        <w:t>Justification</w:t>
      </w:r>
    </w:p>
    <w:p w14:paraId="7846DC26" w14:textId="7D83043A" w:rsidR="00AD4289" w:rsidRPr="00D14FEB" w:rsidRDefault="0042491F" w:rsidP="00D14FEB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>
        <w:t>According to the R</w:t>
      </w:r>
      <w:r w:rsidR="00AD4289" w:rsidRPr="00D14FEB">
        <w:t xml:space="preserve">evision 3 of </w:t>
      </w:r>
      <w:r w:rsidR="00E745AD" w:rsidRPr="00D14FEB">
        <w:t xml:space="preserve">the </w:t>
      </w:r>
      <w:r>
        <w:t xml:space="preserve">1958 </w:t>
      </w:r>
      <w:r w:rsidR="00AD4289" w:rsidRPr="00D14FEB">
        <w:t>Agreement</w:t>
      </w:r>
      <w:r w:rsidR="00E85FD8" w:rsidRPr="00D14FEB">
        <w:t>,</w:t>
      </w:r>
      <w:r w:rsidR="00AD4289" w:rsidRPr="00D14FEB">
        <w:t xml:space="preserve"> supplements will become effective for new extensions. If a manufacturer issues a new variant as </w:t>
      </w:r>
      <w:r w:rsidR="00E85FD8" w:rsidRPr="00D14FEB">
        <w:t xml:space="preserve">an </w:t>
      </w:r>
      <w:r w:rsidR="00AD4289" w:rsidRPr="00D14FEB">
        <w:t xml:space="preserve">extension </w:t>
      </w:r>
      <w:r w:rsidR="00E85FD8" w:rsidRPr="00D14FEB">
        <w:t>to an already existing</w:t>
      </w:r>
      <w:r w:rsidR="00AD4289" w:rsidRPr="00D14FEB">
        <w:t xml:space="preserve"> approval</w:t>
      </w:r>
      <w:r w:rsidR="00E85FD8" w:rsidRPr="00D14FEB">
        <w:t>,</w:t>
      </w:r>
      <w:r w:rsidR="00AD4289" w:rsidRPr="00D14FEB">
        <w:t xml:space="preserve"> al</w:t>
      </w:r>
      <w:r w:rsidR="00E85FD8" w:rsidRPr="00D14FEB">
        <w:t xml:space="preserve">l </w:t>
      </w:r>
      <w:r w:rsidR="00AD4289" w:rsidRPr="00D14FEB">
        <w:t xml:space="preserve">variants </w:t>
      </w:r>
      <w:r w:rsidR="00E85FD8" w:rsidRPr="00D14FEB">
        <w:t xml:space="preserve">covered by the approval </w:t>
      </w:r>
      <w:r w:rsidR="00AD4289" w:rsidRPr="00D14FEB">
        <w:t xml:space="preserve">will have to </w:t>
      </w:r>
      <w:r w:rsidR="008A27B6" w:rsidRPr="00D14FEB">
        <w:t>fulfil</w:t>
      </w:r>
      <w:r w:rsidR="00AD4289" w:rsidRPr="00D14FEB">
        <w:t xml:space="preserve"> the requirements of a</w:t>
      </w:r>
      <w:r w:rsidR="00E85FD8" w:rsidRPr="00D14FEB">
        <w:t>ll</w:t>
      </w:r>
      <w:r w:rsidR="00AD4289" w:rsidRPr="00D14FEB">
        <w:t xml:space="preserve"> supplements that </w:t>
      </w:r>
      <w:proofErr w:type="gramStart"/>
      <w:r w:rsidR="00AD4289" w:rsidRPr="00D14FEB">
        <w:t>have been released</w:t>
      </w:r>
      <w:proofErr w:type="gramEnd"/>
      <w:r w:rsidR="00AD4289" w:rsidRPr="00D14FEB">
        <w:t xml:space="preserve"> since the date of application of the new type.</w:t>
      </w:r>
    </w:p>
    <w:p w14:paraId="375C124D" w14:textId="77777777" w:rsidR="00BC469E" w:rsidRDefault="00AD4289" w:rsidP="00BC469E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 w:rsidRPr="00D14FEB">
        <w:t xml:space="preserve">This means that </w:t>
      </w:r>
      <w:r w:rsidR="00E85FD8" w:rsidRPr="00D14FEB">
        <w:t xml:space="preserve">the </w:t>
      </w:r>
      <w:r w:rsidRPr="00D14FEB">
        <w:t>supplement</w:t>
      </w:r>
      <w:r w:rsidR="00E85FD8" w:rsidRPr="00D14FEB">
        <w:t xml:space="preserve"> </w:t>
      </w:r>
      <w:r w:rsidRPr="00D14FEB">
        <w:t xml:space="preserve">will have a retro impact on existing types and </w:t>
      </w:r>
      <w:proofErr w:type="gramStart"/>
      <w:r w:rsidRPr="00D14FEB">
        <w:t>variants which</w:t>
      </w:r>
      <w:proofErr w:type="gramEnd"/>
      <w:r w:rsidRPr="00D14FEB">
        <w:t xml:space="preserve"> are already in production.</w:t>
      </w:r>
      <w:r w:rsidR="00BC469E" w:rsidRPr="00BC469E">
        <w:t xml:space="preserve"> </w:t>
      </w:r>
    </w:p>
    <w:p w14:paraId="12BD281F" w14:textId="3DBFF153" w:rsidR="00BC469E" w:rsidRDefault="00BC469E" w:rsidP="00BC469E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 w:rsidRPr="00D14FEB">
        <w:t xml:space="preserve">Supplement 3 provides changes of provisions, such as “Backfire”, “Sound Enhancement Systems” and </w:t>
      </w:r>
      <w:r>
        <w:t xml:space="preserve">"Anchor Point" </w:t>
      </w:r>
      <w:r w:rsidRPr="00D14FEB">
        <w:t>on ASEP, which manufacturer</w:t>
      </w:r>
      <w:r>
        <w:t>s</w:t>
      </w:r>
      <w:r w:rsidRPr="00D14FEB">
        <w:t xml:space="preserve"> can manage without bigger efforts for new designs, but not for any already existing design.</w:t>
      </w:r>
    </w:p>
    <w:p w14:paraId="585BB416" w14:textId="1FE9C452" w:rsidR="00AD4289" w:rsidRPr="00D14FEB" w:rsidRDefault="00AD4289" w:rsidP="00D14FEB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 w:rsidRPr="00D14FEB">
        <w:t xml:space="preserve">The </w:t>
      </w:r>
      <w:r w:rsidR="0042491F">
        <w:t xml:space="preserve">guideline for Revision 3 of 1958 </w:t>
      </w:r>
      <w:r w:rsidR="0042491F" w:rsidRPr="00D14FEB">
        <w:t xml:space="preserve">Agreement </w:t>
      </w:r>
      <w:r w:rsidRPr="00D14FEB">
        <w:t>suggests in paragraph 31 (b) that “the Supplement may foresee that it will not affect existing approvals</w:t>
      </w:r>
      <w:r w:rsidR="005936F4" w:rsidRPr="00D14FEB">
        <w:t xml:space="preserve">”. </w:t>
      </w:r>
    </w:p>
    <w:p w14:paraId="51610B73" w14:textId="661D3D07" w:rsidR="00F85EE4" w:rsidRDefault="00F85EE4" w:rsidP="00D14FEB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>
        <w:t>To regulate the requirements for "Backfire", "Sound Enhancement System" and "Anchor Point", there is a need to have transitional provisions to give to industry time to be in line with this new Supplement</w:t>
      </w:r>
      <w:r w:rsidR="00BC469E">
        <w:t>.</w:t>
      </w:r>
    </w:p>
    <w:p w14:paraId="77E4E395" w14:textId="22FC0583" w:rsidR="00D5006C" w:rsidRPr="00574524" w:rsidRDefault="00574524" w:rsidP="00F153C6">
      <w:pPr>
        <w:pStyle w:val="para"/>
        <w:spacing w:before="240" w:after="0"/>
        <w:ind w:left="1134" w:firstLine="0"/>
        <w:jc w:val="center"/>
      </w:pPr>
      <w:r w:rsidRPr="00574524">
        <w:rPr>
          <w:lang w:val="en-US"/>
        </w:rPr>
        <w:t>______________</w:t>
      </w:r>
    </w:p>
    <w:sectPr w:rsidR="00D5006C" w:rsidRPr="00574524" w:rsidSect="0079469E">
      <w:headerReference w:type="even" r:id="rId9"/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9E40C" w14:textId="77777777" w:rsidR="00696615" w:rsidRDefault="00696615"/>
  </w:endnote>
  <w:endnote w:type="continuationSeparator" w:id="0">
    <w:p w14:paraId="1AA7E00E" w14:textId="77777777" w:rsidR="00696615" w:rsidRDefault="00696615"/>
  </w:endnote>
  <w:endnote w:type="continuationNotice" w:id="1">
    <w:p w14:paraId="213E335F" w14:textId="77777777" w:rsidR="00696615" w:rsidRDefault="00696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AF94" w14:textId="77777777" w:rsidR="00696615" w:rsidRPr="000B175B" w:rsidRDefault="006966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DB5A5C" w14:textId="77777777" w:rsidR="00696615" w:rsidRPr="00FC68B7" w:rsidRDefault="006966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A13A7C" w14:textId="77777777" w:rsidR="00696615" w:rsidRDefault="006966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FF12" w14:textId="35311A6F" w:rsidR="00DD4BC2" w:rsidRPr="00384D0E" w:rsidRDefault="00AD4289" w:rsidP="00236804">
    <w:pPr>
      <w:pStyle w:val="Header"/>
    </w:pPr>
    <w:r>
      <w:t>ECE/TRANS/WP.29/</w:t>
    </w:r>
    <w:r w:rsidR="00671EC0">
      <w:t>GRB-67-XX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A96015" w:rsidRPr="0017692F" w14:paraId="12C6B8BA" w14:textId="77777777" w:rsidTr="004F6D4C">
      <w:tc>
        <w:tcPr>
          <w:tcW w:w="4927" w:type="dxa"/>
          <w:shd w:val="clear" w:color="auto" w:fill="auto"/>
        </w:tcPr>
        <w:p w14:paraId="1C217D71" w14:textId="6A557512" w:rsidR="00A96015" w:rsidRPr="0017692F" w:rsidRDefault="00A96015" w:rsidP="00A96015">
          <w:pPr>
            <w:pStyle w:val="Header"/>
            <w:pBdr>
              <w:bottom w:val="none" w:sz="0" w:space="0" w:color="auto"/>
            </w:pBdr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>S</w:t>
          </w:r>
          <w:r w:rsidR="00C45CB2">
            <w:rPr>
              <w:b w:val="0"/>
              <w:lang w:val="en-US"/>
            </w:rPr>
            <w:t>ubmitted by the experts from IWG for ASEP</w:t>
          </w:r>
        </w:p>
      </w:tc>
      <w:tc>
        <w:tcPr>
          <w:tcW w:w="4928" w:type="dxa"/>
          <w:shd w:val="clear" w:color="auto" w:fill="auto"/>
        </w:tcPr>
        <w:p w14:paraId="4BD609CE" w14:textId="5E723761" w:rsidR="00A96015" w:rsidRPr="0017692F" w:rsidRDefault="00A96015" w:rsidP="00A96015">
          <w:pPr>
            <w:pStyle w:val="Header"/>
            <w:pBdr>
              <w:bottom w:val="none" w:sz="0" w:space="0" w:color="auto"/>
            </w:pBdr>
            <w:ind w:left="1408"/>
            <w:rPr>
              <w:lang w:val="en-US"/>
            </w:rPr>
          </w:pPr>
          <w:r w:rsidRPr="0017692F">
            <w:rPr>
              <w:b w:val="0"/>
              <w:u w:val="single"/>
              <w:lang w:val="en-US"/>
            </w:rPr>
            <w:t>Informal document</w:t>
          </w:r>
          <w:r w:rsidRPr="0017692F">
            <w:rPr>
              <w:b w:val="0"/>
              <w:lang w:val="en-US"/>
            </w:rPr>
            <w:t xml:space="preserve"> </w:t>
          </w:r>
          <w:r w:rsidRPr="0017692F">
            <w:rPr>
              <w:lang w:val="en-US"/>
            </w:rPr>
            <w:t>GR</w:t>
          </w:r>
          <w:r>
            <w:rPr>
              <w:lang w:val="en-US"/>
            </w:rPr>
            <w:t>B</w:t>
          </w:r>
          <w:r w:rsidRPr="0017692F">
            <w:rPr>
              <w:lang w:val="en-US"/>
            </w:rPr>
            <w:t>-</w:t>
          </w:r>
          <w:r>
            <w:rPr>
              <w:lang w:val="en-US"/>
            </w:rPr>
            <w:t>67</w:t>
          </w:r>
          <w:r w:rsidRPr="0017692F">
            <w:rPr>
              <w:lang w:val="en-US"/>
            </w:rPr>
            <w:t>-</w:t>
          </w:r>
          <w:r w:rsidR="008D4EA6">
            <w:rPr>
              <w:lang w:val="en-US"/>
            </w:rPr>
            <w:t>14</w:t>
          </w:r>
        </w:p>
        <w:p w14:paraId="6D42EEB0" w14:textId="0612466C" w:rsidR="00A96015" w:rsidRPr="0017692F" w:rsidRDefault="004D717C" w:rsidP="00A96015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>
            <w:rPr>
              <w:b w:val="0"/>
              <w:lang w:val="en-US"/>
            </w:rPr>
            <w:t>(</w:t>
          </w:r>
          <w:r w:rsidR="00A96015">
            <w:rPr>
              <w:b w:val="0"/>
              <w:lang w:val="en-US"/>
            </w:rPr>
            <w:t>67</w:t>
          </w:r>
          <w:r w:rsidR="00A96015" w:rsidRPr="0017692F">
            <w:rPr>
              <w:b w:val="0"/>
              <w:vertAlign w:val="superscript"/>
              <w:lang w:val="en-US"/>
            </w:rPr>
            <w:t>th</w:t>
          </w:r>
          <w:r w:rsidR="00A96015" w:rsidRPr="0017692F">
            <w:rPr>
              <w:b w:val="0"/>
              <w:lang w:val="en-US"/>
            </w:rPr>
            <w:t xml:space="preserve"> GR</w:t>
          </w:r>
          <w:r w:rsidR="00A96015">
            <w:rPr>
              <w:b w:val="0"/>
              <w:lang w:val="en-US"/>
            </w:rPr>
            <w:t>B</w:t>
          </w:r>
          <w:r w:rsidR="00A96015" w:rsidRPr="0017692F">
            <w:rPr>
              <w:b w:val="0"/>
              <w:lang w:val="en-US"/>
            </w:rPr>
            <w:t xml:space="preserve">, </w:t>
          </w:r>
          <w:r w:rsidR="00A96015">
            <w:rPr>
              <w:b w:val="0"/>
              <w:lang w:val="en-US"/>
            </w:rPr>
            <w:t>24-26</w:t>
          </w:r>
          <w:r w:rsidR="00A96015" w:rsidRPr="0017692F">
            <w:rPr>
              <w:b w:val="0"/>
              <w:lang w:val="en-US"/>
            </w:rPr>
            <w:t xml:space="preserve"> January 2018</w:t>
          </w:r>
          <w:r>
            <w:rPr>
              <w:b w:val="0"/>
              <w:lang w:val="en-US"/>
            </w:rPr>
            <w:t xml:space="preserve">, </w:t>
          </w:r>
        </w:p>
        <w:p w14:paraId="3BCBC163" w14:textId="0CFC1D64" w:rsidR="00A96015" w:rsidRPr="0017692F" w:rsidRDefault="004D717C" w:rsidP="008D4EA6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>
            <w:rPr>
              <w:b w:val="0"/>
              <w:lang w:val="en-US"/>
            </w:rPr>
            <w:t>a</w:t>
          </w:r>
          <w:r w:rsidR="00A96015" w:rsidRPr="0017692F">
            <w:rPr>
              <w:b w:val="0"/>
              <w:lang w:val="en-US"/>
            </w:rPr>
            <w:t xml:space="preserve">genda item </w:t>
          </w:r>
          <w:r w:rsidR="008D4EA6">
            <w:rPr>
              <w:b w:val="0"/>
              <w:lang w:val="en-US"/>
            </w:rPr>
            <w:t>4</w:t>
          </w:r>
          <w:r w:rsidR="00A96015" w:rsidRPr="0017692F">
            <w:rPr>
              <w:b w:val="0"/>
              <w:lang w:val="en-US"/>
            </w:rPr>
            <w:t>(a)</w:t>
          </w:r>
          <w:r>
            <w:rPr>
              <w:b w:val="0"/>
              <w:lang w:val="en-US"/>
            </w:rPr>
            <w:t>)</w:t>
          </w:r>
        </w:p>
      </w:tc>
    </w:tr>
  </w:tbl>
  <w:p w14:paraId="0126566A" w14:textId="77777777" w:rsidR="00A96015" w:rsidRDefault="00A96015" w:rsidP="004D717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91"/>
    <w:multiLevelType w:val="hybridMultilevel"/>
    <w:tmpl w:val="F29E42C6"/>
    <w:lvl w:ilvl="0" w:tplc="9244B4BC">
      <w:start w:val="1"/>
      <w:numFmt w:val="decimal"/>
      <w:lvlText w:val="%1."/>
      <w:lvlJc w:val="left"/>
      <w:pPr>
        <w:ind w:left="284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02EEC"/>
    <w:multiLevelType w:val="hybridMultilevel"/>
    <w:tmpl w:val="79F293A4"/>
    <w:lvl w:ilvl="0" w:tplc="930013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EDA1D4F"/>
    <w:multiLevelType w:val="hybridMultilevel"/>
    <w:tmpl w:val="2414789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BC12623"/>
    <w:multiLevelType w:val="hybridMultilevel"/>
    <w:tmpl w:val="8DC091F6"/>
    <w:lvl w:ilvl="0" w:tplc="6C7E7D70">
      <w:numFmt w:val="bullet"/>
      <w:lvlText w:val="-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E421C97"/>
    <w:multiLevelType w:val="hybridMultilevel"/>
    <w:tmpl w:val="EAE2A35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63651BC"/>
    <w:multiLevelType w:val="hybridMultilevel"/>
    <w:tmpl w:val="3222B4AC"/>
    <w:lvl w:ilvl="0" w:tplc="9244B4B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198567C"/>
    <w:multiLevelType w:val="hybridMultilevel"/>
    <w:tmpl w:val="580E691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36A1A4F"/>
    <w:multiLevelType w:val="hybridMultilevel"/>
    <w:tmpl w:val="350094E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BF33FF"/>
    <w:multiLevelType w:val="hybridMultilevel"/>
    <w:tmpl w:val="ECF86D80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A3A4A03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E8E6192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15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F70F0D"/>
    <w:rsid w:val="00004F84"/>
    <w:rsid w:val="00016A95"/>
    <w:rsid w:val="0002071C"/>
    <w:rsid w:val="00020E3B"/>
    <w:rsid w:val="000237F1"/>
    <w:rsid w:val="0002507D"/>
    <w:rsid w:val="00027F38"/>
    <w:rsid w:val="00030575"/>
    <w:rsid w:val="000309F7"/>
    <w:rsid w:val="00034971"/>
    <w:rsid w:val="000351C7"/>
    <w:rsid w:val="00046EE9"/>
    <w:rsid w:val="00050F6B"/>
    <w:rsid w:val="000511E3"/>
    <w:rsid w:val="000547D4"/>
    <w:rsid w:val="000577B7"/>
    <w:rsid w:val="00057A7B"/>
    <w:rsid w:val="00062532"/>
    <w:rsid w:val="0006524A"/>
    <w:rsid w:val="000679F8"/>
    <w:rsid w:val="00072C8C"/>
    <w:rsid w:val="0007541E"/>
    <w:rsid w:val="00080563"/>
    <w:rsid w:val="0008719F"/>
    <w:rsid w:val="000931C0"/>
    <w:rsid w:val="00097489"/>
    <w:rsid w:val="000A7028"/>
    <w:rsid w:val="000B02B0"/>
    <w:rsid w:val="000B0C77"/>
    <w:rsid w:val="000B175B"/>
    <w:rsid w:val="000B3A0F"/>
    <w:rsid w:val="000B521A"/>
    <w:rsid w:val="000B6A81"/>
    <w:rsid w:val="000C312D"/>
    <w:rsid w:val="000C4453"/>
    <w:rsid w:val="000D5203"/>
    <w:rsid w:val="000E0415"/>
    <w:rsid w:val="000E24AB"/>
    <w:rsid w:val="000E54AA"/>
    <w:rsid w:val="000F3B41"/>
    <w:rsid w:val="00103C70"/>
    <w:rsid w:val="001044AC"/>
    <w:rsid w:val="00110944"/>
    <w:rsid w:val="0011301B"/>
    <w:rsid w:val="00113958"/>
    <w:rsid w:val="00120144"/>
    <w:rsid w:val="00120DE1"/>
    <w:rsid w:val="001220B8"/>
    <w:rsid w:val="0012528C"/>
    <w:rsid w:val="001261AF"/>
    <w:rsid w:val="0012730B"/>
    <w:rsid w:val="001341FD"/>
    <w:rsid w:val="00134911"/>
    <w:rsid w:val="00142522"/>
    <w:rsid w:val="00150587"/>
    <w:rsid w:val="001532BA"/>
    <w:rsid w:val="00153AA2"/>
    <w:rsid w:val="00160702"/>
    <w:rsid w:val="00160F3E"/>
    <w:rsid w:val="0016673D"/>
    <w:rsid w:val="001714F9"/>
    <w:rsid w:val="001773CE"/>
    <w:rsid w:val="00181AC1"/>
    <w:rsid w:val="00195EDD"/>
    <w:rsid w:val="00196918"/>
    <w:rsid w:val="001A4160"/>
    <w:rsid w:val="001A4C77"/>
    <w:rsid w:val="001A734A"/>
    <w:rsid w:val="001B3E1F"/>
    <w:rsid w:val="001B4B04"/>
    <w:rsid w:val="001C201C"/>
    <w:rsid w:val="001C5B35"/>
    <w:rsid w:val="001C6663"/>
    <w:rsid w:val="001C7895"/>
    <w:rsid w:val="001D26DF"/>
    <w:rsid w:val="001E1791"/>
    <w:rsid w:val="001F6D0C"/>
    <w:rsid w:val="001F7BD1"/>
    <w:rsid w:val="001F7C0E"/>
    <w:rsid w:val="00202689"/>
    <w:rsid w:val="002039BA"/>
    <w:rsid w:val="00207CC2"/>
    <w:rsid w:val="00211E0B"/>
    <w:rsid w:val="00221780"/>
    <w:rsid w:val="00227ABE"/>
    <w:rsid w:val="00227E09"/>
    <w:rsid w:val="00230C2C"/>
    <w:rsid w:val="002353D1"/>
    <w:rsid w:val="00236804"/>
    <w:rsid w:val="002373CF"/>
    <w:rsid w:val="002405A7"/>
    <w:rsid w:val="00246F3A"/>
    <w:rsid w:val="00251CAC"/>
    <w:rsid w:val="00256584"/>
    <w:rsid w:val="002622CB"/>
    <w:rsid w:val="00262AA1"/>
    <w:rsid w:val="00263FE6"/>
    <w:rsid w:val="0026613C"/>
    <w:rsid w:val="00271383"/>
    <w:rsid w:val="00274379"/>
    <w:rsid w:val="00274F46"/>
    <w:rsid w:val="00284AE9"/>
    <w:rsid w:val="002919A1"/>
    <w:rsid w:val="00293D7A"/>
    <w:rsid w:val="00295863"/>
    <w:rsid w:val="002A141F"/>
    <w:rsid w:val="002A6B3A"/>
    <w:rsid w:val="002F0BBB"/>
    <w:rsid w:val="002F1D0F"/>
    <w:rsid w:val="002F2F62"/>
    <w:rsid w:val="002F6DFF"/>
    <w:rsid w:val="003107FA"/>
    <w:rsid w:val="00316511"/>
    <w:rsid w:val="003229D8"/>
    <w:rsid w:val="0033745A"/>
    <w:rsid w:val="00337EE8"/>
    <w:rsid w:val="00340B62"/>
    <w:rsid w:val="00354E03"/>
    <w:rsid w:val="00363EEC"/>
    <w:rsid w:val="0036545F"/>
    <w:rsid w:val="00371469"/>
    <w:rsid w:val="003733AF"/>
    <w:rsid w:val="003808EA"/>
    <w:rsid w:val="00384D0E"/>
    <w:rsid w:val="00386F1B"/>
    <w:rsid w:val="00391D10"/>
    <w:rsid w:val="0039277A"/>
    <w:rsid w:val="0039696E"/>
    <w:rsid w:val="003972E0"/>
    <w:rsid w:val="003A03A7"/>
    <w:rsid w:val="003B7FD4"/>
    <w:rsid w:val="003C2CC4"/>
    <w:rsid w:val="003C3936"/>
    <w:rsid w:val="003C77A3"/>
    <w:rsid w:val="003D1A75"/>
    <w:rsid w:val="003D29F1"/>
    <w:rsid w:val="003D4B23"/>
    <w:rsid w:val="003E45C0"/>
    <w:rsid w:val="003E5399"/>
    <w:rsid w:val="003F040F"/>
    <w:rsid w:val="003F1ED3"/>
    <w:rsid w:val="003F4AED"/>
    <w:rsid w:val="003F72F3"/>
    <w:rsid w:val="004007F2"/>
    <w:rsid w:val="00400897"/>
    <w:rsid w:val="004038DE"/>
    <w:rsid w:val="0042059D"/>
    <w:rsid w:val="00421817"/>
    <w:rsid w:val="00423195"/>
    <w:rsid w:val="0042491F"/>
    <w:rsid w:val="00425EF9"/>
    <w:rsid w:val="0042673D"/>
    <w:rsid w:val="004325CB"/>
    <w:rsid w:val="00434F09"/>
    <w:rsid w:val="004364B2"/>
    <w:rsid w:val="0043701A"/>
    <w:rsid w:val="00440193"/>
    <w:rsid w:val="00442652"/>
    <w:rsid w:val="00446DE4"/>
    <w:rsid w:val="00455B10"/>
    <w:rsid w:val="00470EDB"/>
    <w:rsid w:val="00472DC9"/>
    <w:rsid w:val="004818AA"/>
    <w:rsid w:val="0048201F"/>
    <w:rsid w:val="00483651"/>
    <w:rsid w:val="00485660"/>
    <w:rsid w:val="004875E2"/>
    <w:rsid w:val="004A2994"/>
    <w:rsid w:val="004A2E75"/>
    <w:rsid w:val="004A41CA"/>
    <w:rsid w:val="004A4C7D"/>
    <w:rsid w:val="004A5F00"/>
    <w:rsid w:val="004A7B20"/>
    <w:rsid w:val="004B2873"/>
    <w:rsid w:val="004B5CC0"/>
    <w:rsid w:val="004C4757"/>
    <w:rsid w:val="004C5B87"/>
    <w:rsid w:val="004C7216"/>
    <w:rsid w:val="004D19F6"/>
    <w:rsid w:val="004D2BCC"/>
    <w:rsid w:val="004D717C"/>
    <w:rsid w:val="004E0EDA"/>
    <w:rsid w:val="004E1170"/>
    <w:rsid w:val="004E2422"/>
    <w:rsid w:val="004E708F"/>
    <w:rsid w:val="004E7F29"/>
    <w:rsid w:val="00500F8D"/>
    <w:rsid w:val="00503228"/>
    <w:rsid w:val="00503E69"/>
    <w:rsid w:val="00505384"/>
    <w:rsid w:val="005076CF"/>
    <w:rsid w:val="00510A68"/>
    <w:rsid w:val="00513782"/>
    <w:rsid w:val="00513CC3"/>
    <w:rsid w:val="00520870"/>
    <w:rsid w:val="00522D44"/>
    <w:rsid w:val="00524D0C"/>
    <w:rsid w:val="00541758"/>
    <w:rsid w:val="005420F2"/>
    <w:rsid w:val="0054607A"/>
    <w:rsid w:val="005651E7"/>
    <w:rsid w:val="00566049"/>
    <w:rsid w:val="00566308"/>
    <w:rsid w:val="00573398"/>
    <w:rsid w:val="00574524"/>
    <w:rsid w:val="005777DA"/>
    <w:rsid w:val="005876DA"/>
    <w:rsid w:val="00592086"/>
    <w:rsid w:val="005936F4"/>
    <w:rsid w:val="005941AB"/>
    <w:rsid w:val="005B3371"/>
    <w:rsid w:val="005B3DB3"/>
    <w:rsid w:val="005E04D3"/>
    <w:rsid w:val="005E2AAA"/>
    <w:rsid w:val="005E59F1"/>
    <w:rsid w:val="005E72DD"/>
    <w:rsid w:val="005E775E"/>
    <w:rsid w:val="00601F64"/>
    <w:rsid w:val="00611FC4"/>
    <w:rsid w:val="006122A8"/>
    <w:rsid w:val="006176FB"/>
    <w:rsid w:val="00621112"/>
    <w:rsid w:val="00627ED0"/>
    <w:rsid w:val="00634469"/>
    <w:rsid w:val="006404AC"/>
    <w:rsid w:val="00640B26"/>
    <w:rsid w:val="006436CF"/>
    <w:rsid w:val="00653461"/>
    <w:rsid w:val="00655E9C"/>
    <w:rsid w:val="006604C3"/>
    <w:rsid w:val="00665595"/>
    <w:rsid w:val="00671EC0"/>
    <w:rsid w:val="00677B5E"/>
    <w:rsid w:val="006809AA"/>
    <w:rsid w:val="0068430B"/>
    <w:rsid w:val="0069600C"/>
    <w:rsid w:val="00696615"/>
    <w:rsid w:val="006A40C3"/>
    <w:rsid w:val="006A4982"/>
    <w:rsid w:val="006A7392"/>
    <w:rsid w:val="006B2F08"/>
    <w:rsid w:val="006C611B"/>
    <w:rsid w:val="006D245E"/>
    <w:rsid w:val="006D7AB5"/>
    <w:rsid w:val="006E564B"/>
    <w:rsid w:val="006F333C"/>
    <w:rsid w:val="006F4B64"/>
    <w:rsid w:val="006F636E"/>
    <w:rsid w:val="00700F58"/>
    <w:rsid w:val="00702B3D"/>
    <w:rsid w:val="00704186"/>
    <w:rsid w:val="00704C96"/>
    <w:rsid w:val="00707379"/>
    <w:rsid w:val="00711BE7"/>
    <w:rsid w:val="00712DA4"/>
    <w:rsid w:val="00716E12"/>
    <w:rsid w:val="00721789"/>
    <w:rsid w:val="0072632A"/>
    <w:rsid w:val="00727917"/>
    <w:rsid w:val="00740011"/>
    <w:rsid w:val="0074026A"/>
    <w:rsid w:val="00743CD6"/>
    <w:rsid w:val="00744543"/>
    <w:rsid w:val="00750FA1"/>
    <w:rsid w:val="0075594C"/>
    <w:rsid w:val="00762C72"/>
    <w:rsid w:val="00771C81"/>
    <w:rsid w:val="00787EBE"/>
    <w:rsid w:val="0079469E"/>
    <w:rsid w:val="007963B8"/>
    <w:rsid w:val="00796757"/>
    <w:rsid w:val="007978CF"/>
    <w:rsid w:val="007A2C7E"/>
    <w:rsid w:val="007A5AAB"/>
    <w:rsid w:val="007A5CC2"/>
    <w:rsid w:val="007A63FC"/>
    <w:rsid w:val="007A6440"/>
    <w:rsid w:val="007A6D79"/>
    <w:rsid w:val="007A7551"/>
    <w:rsid w:val="007B6BA5"/>
    <w:rsid w:val="007C0651"/>
    <w:rsid w:val="007C3390"/>
    <w:rsid w:val="007C4F4B"/>
    <w:rsid w:val="007D0491"/>
    <w:rsid w:val="007D167B"/>
    <w:rsid w:val="007D2597"/>
    <w:rsid w:val="007D61E4"/>
    <w:rsid w:val="007E6037"/>
    <w:rsid w:val="007F0B83"/>
    <w:rsid w:val="007F53E3"/>
    <w:rsid w:val="007F6479"/>
    <w:rsid w:val="007F6611"/>
    <w:rsid w:val="00801975"/>
    <w:rsid w:val="00815B2B"/>
    <w:rsid w:val="0081683C"/>
    <w:rsid w:val="008175E9"/>
    <w:rsid w:val="008232D8"/>
    <w:rsid w:val="008242D7"/>
    <w:rsid w:val="00827E05"/>
    <w:rsid w:val="008311A3"/>
    <w:rsid w:val="00831C02"/>
    <w:rsid w:val="00835974"/>
    <w:rsid w:val="008375FD"/>
    <w:rsid w:val="00840A99"/>
    <w:rsid w:val="008420AC"/>
    <w:rsid w:val="00843E81"/>
    <w:rsid w:val="00852B20"/>
    <w:rsid w:val="008531AC"/>
    <w:rsid w:val="00871FD5"/>
    <w:rsid w:val="00873B33"/>
    <w:rsid w:val="0088279E"/>
    <w:rsid w:val="008916CE"/>
    <w:rsid w:val="00894B44"/>
    <w:rsid w:val="008972DB"/>
    <w:rsid w:val="008979B1"/>
    <w:rsid w:val="00897D79"/>
    <w:rsid w:val="008A27B6"/>
    <w:rsid w:val="008A6B25"/>
    <w:rsid w:val="008A6C4F"/>
    <w:rsid w:val="008A721E"/>
    <w:rsid w:val="008A7BF3"/>
    <w:rsid w:val="008B5B24"/>
    <w:rsid w:val="008B7142"/>
    <w:rsid w:val="008C3F4B"/>
    <w:rsid w:val="008D3860"/>
    <w:rsid w:val="008D4EA6"/>
    <w:rsid w:val="008E0E46"/>
    <w:rsid w:val="008E4205"/>
    <w:rsid w:val="008F025E"/>
    <w:rsid w:val="00900C69"/>
    <w:rsid w:val="009055D2"/>
    <w:rsid w:val="00906708"/>
    <w:rsid w:val="00907AD2"/>
    <w:rsid w:val="009228D3"/>
    <w:rsid w:val="009237E3"/>
    <w:rsid w:val="00933F54"/>
    <w:rsid w:val="00947A85"/>
    <w:rsid w:val="00963CBA"/>
    <w:rsid w:val="00966025"/>
    <w:rsid w:val="009728E4"/>
    <w:rsid w:val="00972A87"/>
    <w:rsid w:val="00974A8D"/>
    <w:rsid w:val="00977E2B"/>
    <w:rsid w:val="009823B1"/>
    <w:rsid w:val="009830A4"/>
    <w:rsid w:val="00985568"/>
    <w:rsid w:val="00986136"/>
    <w:rsid w:val="00991261"/>
    <w:rsid w:val="00995613"/>
    <w:rsid w:val="009969AC"/>
    <w:rsid w:val="0099737C"/>
    <w:rsid w:val="009A03A7"/>
    <w:rsid w:val="009A6700"/>
    <w:rsid w:val="009B0A90"/>
    <w:rsid w:val="009B49D6"/>
    <w:rsid w:val="009D31C0"/>
    <w:rsid w:val="009D503E"/>
    <w:rsid w:val="009E2BA5"/>
    <w:rsid w:val="009E3448"/>
    <w:rsid w:val="009E42CA"/>
    <w:rsid w:val="009F1DA3"/>
    <w:rsid w:val="009F3A17"/>
    <w:rsid w:val="009F74BF"/>
    <w:rsid w:val="00A000F3"/>
    <w:rsid w:val="00A028E7"/>
    <w:rsid w:val="00A06BAA"/>
    <w:rsid w:val="00A11B01"/>
    <w:rsid w:val="00A13F96"/>
    <w:rsid w:val="00A1427D"/>
    <w:rsid w:val="00A144D7"/>
    <w:rsid w:val="00A1731E"/>
    <w:rsid w:val="00A25BD2"/>
    <w:rsid w:val="00A26876"/>
    <w:rsid w:val="00A36339"/>
    <w:rsid w:val="00A37579"/>
    <w:rsid w:val="00A50723"/>
    <w:rsid w:val="00A54EFC"/>
    <w:rsid w:val="00A67388"/>
    <w:rsid w:val="00A72F22"/>
    <w:rsid w:val="00A748A6"/>
    <w:rsid w:val="00A76373"/>
    <w:rsid w:val="00A837AA"/>
    <w:rsid w:val="00A85956"/>
    <w:rsid w:val="00A87520"/>
    <w:rsid w:val="00A879A4"/>
    <w:rsid w:val="00A87CBB"/>
    <w:rsid w:val="00A91384"/>
    <w:rsid w:val="00A96015"/>
    <w:rsid w:val="00A97B4B"/>
    <w:rsid w:val="00AA4CBF"/>
    <w:rsid w:val="00AB3061"/>
    <w:rsid w:val="00AC1E3D"/>
    <w:rsid w:val="00AC3276"/>
    <w:rsid w:val="00AC620C"/>
    <w:rsid w:val="00AD4289"/>
    <w:rsid w:val="00AD7E6F"/>
    <w:rsid w:val="00AE069C"/>
    <w:rsid w:val="00AE0A32"/>
    <w:rsid w:val="00AF01E2"/>
    <w:rsid w:val="00AF2D40"/>
    <w:rsid w:val="00AF7F16"/>
    <w:rsid w:val="00B0415E"/>
    <w:rsid w:val="00B17BFD"/>
    <w:rsid w:val="00B22434"/>
    <w:rsid w:val="00B26575"/>
    <w:rsid w:val="00B30179"/>
    <w:rsid w:val="00B33EC0"/>
    <w:rsid w:val="00B35095"/>
    <w:rsid w:val="00B43E8D"/>
    <w:rsid w:val="00B5128E"/>
    <w:rsid w:val="00B56E85"/>
    <w:rsid w:val="00B64642"/>
    <w:rsid w:val="00B64DB1"/>
    <w:rsid w:val="00B67D39"/>
    <w:rsid w:val="00B71785"/>
    <w:rsid w:val="00B81439"/>
    <w:rsid w:val="00B81E12"/>
    <w:rsid w:val="00B85200"/>
    <w:rsid w:val="00B87A80"/>
    <w:rsid w:val="00B91681"/>
    <w:rsid w:val="00BA65CA"/>
    <w:rsid w:val="00BA7064"/>
    <w:rsid w:val="00BB0F82"/>
    <w:rsid w:val="00BC469E"/>
    <w:rsid w:val="00BC722D"/>
    <w:rsid w:val="00BC74E9"/>
    <w:rsid w:val="00BD1023"/>
    <w:rsid w:val="00BD2146"/>
    <w:rsid w:val="00BD30F5"/>
    <w:rsid w:val="00BD4A3F"/>
    <w:rsid w:val="00BD67B0"/>
    <w:rsid w:val="00BE0D1D"/>
    <w:rsid w:val="00BE12DA"/>
    <w:rsid w:val="00BE4F74"/>
    <w:rsid w:val="00BE618E"/>
    <w:rsid w:val="00BF3C26"/>
    <w:rsid w:val="00C0190A"/>
    <w:rsid w:val="00C0322F"/>
    <w:rsid w:val="00C063F5"/>
    <w:rsid w:val="00C13427"/>
    <w:rsid w:val="00C17699"/>
    <w:rsid w:val="00C21F3D"/>
    <w:rsid w:val="00C23B1C"/>
    <w:rsid w:val="00C23B79"/>
    <w:rsid w:val="00C266E5"/>
    <w:rsid w:val="00C34DE8"/>
    <w:rsid w:val="00C41A28"/>
    <w:rsid w:val="00C45CB2"/>
    <w:rsid w:val="00C463DD"/>
    <w:rsid w:val="00C600DD"/>
    <w:rsid w:val="00C62544"/>
    <w:rsid w:val="00C64877"/>
    <w:rsid w:val="00C64B95"/>
    <w:rsid w:val="00C655EF"/>
    <w:rsid w:val="00C70F15"/>
    <w:rsid w:val="00C722E9"/>
    <w:rsid w:val="00C745C3"/>
    <w:rsid w:val="00C81073"/>
    <w:rsid w:val="00C92FC3"/>
    <w:rsid w:val="00C96B83"/>
    <w:rsid w:val="00C975C4"/>
    <w:rsid w:val="00C97CA0"/>
    <w:rsid w:val="00CA6F69"/>
    <w:rsid w:val="00CB11D4"/>
    <w:rsid w:val="00CB3716"/>
    <w:rsid w:val="00CB5394"/>
    <w:rsid w:val="00CB7FBB"/>
    <w:rsid w:val="00CC309B"/>
    <w:rsid w:val="00CC5F69"/>
    <w:rsid w:val="00CD0A2F"/>
    <w:rsid w:val="00CD13D6"/>
    <w:rsid w:val="00CD2547"/>
    <w:rsid w:val="00CD25A1"/>
    <w:rsid w:val="00CE4A8F"/>
    <w:rsid w:val="00CE6EFA"/>
    <w:rsid w:val="00CF0642"/>
    <w:rsid w:val="00CF764D"/>
    <w:rsid w:val="00D00C6A"/>
    <w:rsid w:val="00D05FE2"/>
    <w:rsid w:val="00D06125"/>
    <w:rsid w:val="00D06955"/>
    <w:rsid w:val="00D14FCF"/>
    <w:rsid w:val="00D14FEB"/>
    <w:rsid w:val="00D17BF3"/>
    <w:rsid w:val="00D2031B"/>
    <w:rsid w:val="00D222C9"/>
    <w:rsid w:val="00D225A0"/>
    <w:rsid w:val="00D25FE2"/>
    <w:rsid w:val="00D317BB"/>
    <w:rsid w:val="00D3247B"/>
    <w:rsid w:val="00D42394"/>
    <w:rsid w:val="00D4265B"/>
    <w:rsid w:val="00D43065"/>
    <w:rsid w:val="00D43252"/>
    <w:rsid w:val="00D46513"/>
    <w:rsid w:val="00D5006C"/>
    <w:rsid w:val="00D50FEF"/>
    <w:rsid w:val="00D66A10"/>
    <w:rsid w:val="00D8686E"/>
    <w:rsid w:val="00D87A84"/>
    <w:rsid w:val="00D9053F"/>
    <w:rsid w:val="00D90C20"/>
    <w:rsid w:val="00D978C6"/>
    <w:rsid w:val="00DA57B6"/>
    <w:rsid w:val="00DA67AD"/>
    <w:rsid w:val="00DB0370"/>
    <w:rsid w:val="00DB45FE"/>
    <w:rsid w:val="00DB5D0F"/>
    <w:rsid w:val="00DB5E6C"/>
    <w:rsid w:val="00DC1E8F"/>
    <w:rsid w:val="00DC422F"/>
    <w:rsid w:val="00DC4B7A"/>
    <w:rsid w:val="00DC524E"/>
    <w:rsid w:val="00DC7278"/>
    <w:rsid w:val="00DD080B"/>
    <w:rsid w:val="00DD4BC2"/>
    <w:rsid w:val="00DE2DF6"/>
    <w:rsid w:val="00DE5784"/>
    <w:rsid w:val="00DE5DE2"/>
    <w:rsid w:val="00DF0251"/>
    <w:rsid w:val="00DF12F7"/>
    <w:rsid w:val="00DF5433"/>
    <w:rsid w:val="00DF65B8"/>
    <w:rsid w:val="00E0098E"/>
    <w:rsid w:val="00E00CAD"/>
    <w:rsid w:val="00E02C81"/>
    <w:rsid w:val="00E07D76"/>
    <w:rsid w:val="00E115A0"/>
    <w:rsid w:val="00E1234E"/>
    <w:rsid w:val="00E130AB"/>
    <w:rsid w:val="00E153BA"/>
    <w:rsid w:val="00E1704D"/>
    <w:rsid w:val="00E24054"/>
    <w:rsid w:val="00E267D0"/>
    <w:rsid w:val="00E26FFF"/>
    <w:rsid w:val="00E3774C"/>
    <w:rsid w:val="00E40768"/>
    <w:rsid w:val="00E5243D"/>
    <w:rsid w:val="00E5556D"/>
    <w:rsid w:val="00E570DE"/>
    <w:rsid w:val="00E63923"/>
    <w:rsid w:val="00E63DF0"/>
    <w:rsid w:val="00E673DD"/>
    <w:rsid w:val="00E7260F"/>
    <w:rsid w:val="00E7387B"/>
    <w:rsid w:val="00E745AD"/>
    <w:rsid w:val="00E74C76"/>
    <w:rsid w:val="00E805A5"/>
    <w:rsid w:val="00E83A60"/>
    <w:rsid w:val="00E85FD8"/>
    <w:rsid w:val="00E87921"/>
    <w:rsid w:val="00E90F62"/>
    <w:rsid w:val="00E96630"/>
    <w:rsid w:val="00EA264E"/>
    <w:rsid w:val="00EA43E9"/>
    <w:rsid w:val="00EB0B0B"/>
    <w:rsid w:val="00EC4B73"/>
    <w:rsid w:val="00ED0036"/>
    <w:rsid w:val="00ED7A2A"/>
    <w:rsid w:val="00EE08B0"/>
    <w:rsid w:val="00EE0AB7"/>
    <w:rsid w:val="00EE6007"/>
    <w:rsid w:val="00EF1D7F"/>
    <w:rsid w:val="00EF28EB"/>
    <w:rsid w:val="00F037E8"/>
    <w:rsid w:val="00F058C1"/>
    <w:rsid w:val="00F06C5B"/>
    <w:rsid w:val="00F15286"/>
    <w:rsid w:val="00F153C6"/>
    <w:rsid w:val="00F20AF6"/>
    <w:rsid w:val="00F24833"/>
    <w:rsid w:val="00F25D06"/>
    <w:rsid w:val="00F27926"/>
    <w:rsid w:val="00F31F06"/>
    <w:rsid w:val="00F35567"/>
    <w:rsid w:val="00F40408"/>
    <w:rsid w:val="00F408C3"/>
    <w:rsid w:val="00F42069"/>
    <w:rsid w:val="00F45E5C"/>
    <w:rsid w:val="00F51516"/>
    <w:rsid w:val="00F53EDA"/>
    <w:rsid w:val="00F54B16"/>
    <w:rsid w:val="00F70F0D"/>
    <w:rsid w:val="00F72E8E"/>
    <w:rsid w:val="00F7415C"/>
    <w:rsid w:val="00F74FF7"/>
    <w:rsid w:val="00F7753D"/>
    <w:rsid w:val="00F80F73"/>
    <w:rsid w:val="00F81D03"/>
    <w:rsid w:val="00F85EE4"/>
    <w:rsid w:val="00F85F34"/>
    <w:rsid w:val="00F872B6"/>
    <w:rsid w:val="00F87DEB"/>
    <w:rsid w:val="00FA0185"/>
    <w:rsid w:val="00FA06F7"/>
    <w:rsid w:val="00FA77BF"/>
    <w:rsid w:val="00FB171A"/>
    <w:rsid w:val="00FB5E85"/>
    <w:rsid w:val="00FC20B3"/>
    <w:rsid w:val="00FC2BE8"/>
    <w:rsid w:val="00FC4101"/>
    <w:rsid w:val="00FC671B"/>
    <w:rsid w:val="00FC68B7"/>
    <w:rsid w:val="00FD7BF6"/>
    <w:rsid w:val="00FE2FCD"/>
    <w:rsid w:val="00FE53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59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F40408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F40408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F40408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F40408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F40408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F40408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F40408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F40408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F40408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F40408"/>
    <w:rPr>
      <w:b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40408"/>
    <w:rPr>
      <w:sz w:val="18"/>
      <w:lang w:val="en-GB"/>
    </w:rPr>
  </w:style>
  <w:style w:type="paragraph" w:styleId="NormalWeb">
    <w:name w:val="Normal (Web)"/>
    <w:basedOn w:val="Normal"/>
    <w:uiPriority w:val="99"/>
    <w:rsid w:val="00F40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F40408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F40408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F40408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F40408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F40408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F40408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F40408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F40408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F40408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F40408"/>
    <w:rPr>
      <w:b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40408"/>
    <w:rPr>
      <w:sz w:val="18"/>
      <w:lang w:val="en-GB"/>
    </w:rPr>
  </w:style>
  <w:style w:type="paragraph" w:styleId="NormalWeb">
    <w:name w:val="Normal (Web)"/>
    <w:basedOn w:val="Normal"/>
    <w:uiPriority w:val="99"/>
    <w:rsid w:val="00F40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BA7-55F3-4AA5-8877-7D55C945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1277</Characters>
  <Application>Microsoft Office Word</Application>
  <DocSecurity>0</DocSecurity>
  <Lines>24</Lines>
  <Paragraphs>11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2018-01-24T10:01:00Z</dcterms:created>
  <dcterms:modified xsi:type="dcterms:W3CDTF">2018-01-24T10:01:00Z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704577315</vt:i4>
  </property>
  <property fmtid="{D5CDD505-2E9C-101B-9397-08002B2CF9AE}" pid="4" name="_ReviewingToolsShownOnce">
    <vt:lpwstr/>
  </property>
</Properties>
</file>