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2086" w:rsidRPr="00B74FCB" w:rsidTr="008479F7">
        <w:trPr>
          <w:cantSplit/>
          <w:trHeight w:hRule="exact" w:val="845"/>
        </w:trPr>
        <w:tc>
          <w:tcPr>
            <w:tcW w:w="1276" w:type="dxa"/>
            <w:tcBorders>
              <w:bottom w:val="single" w:sz="4" w:space="0" w:color="auto"/>
            </w:tcBorders>
            <w:shd w:val="clear" w:color="auto" w:fill="auto"/>
            <w:vAlign w:val="bottom"/>
          </w:tcPr>
          <w:p w:rsidR="00592086" w:rsidRPr="00B74FCB" w:rsidRDefault="00592086" w:rsidP="00592086">
            <w:bookmarkStart w:id="0" w:name="_GoBack"/>
            <w:bookmarkEnd w:id="0"/>
          </w:p>
        </w:tc>
        <w:tc>
          <w:tcPr>
            <w:tcW w:w="2268" w:type="dxa"/>
            <w:tcBorders>
              <w:bottom w:val="single" w:sz="4" w:space="0" w:color="auto"/>
            </w:tcBorders>
            <w:shd w:val="clear" w:color="auto" w:fill="auto"/>
            <w:vAlign w:val="bottom"/>
          </w:tcPr>
          <w:p w:rsidR="00592086" w:rsidRPr="00B74FCB" w:rsidRDefault="00592086" w:rsidP="00592086">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592086" w:rsidRPr="00B74FCB" w:rsidRDefault="00592086" w:rsidP="008479F7">
            <w:pPr>
              <w:jc w:val="right"/>
            </w:pPr>
            <w:r w:rsidRPr="00B74FCB">
              <w:rPr>
                <w:sz w:val="40"/>
              </w:rPr>
              <w:t>ECE</w:t>
            </w:r>
            <w:r w:rsidRPr="00B74FCB">
              <w:t>/TRANS/WP.29/GRB/201</w:t>
            </w:r>
            <w:r w:rsidR="002E1DCB">
              <w:t>8</w:t>
            </w:r>
            <w:r w:rsidRPr="00B74FCB">
              <w:t>/</w:t>
            </w:r>
            <w:r w:rsidR="008479F7">
              <w:t>4</w:t>
            </w:r>
          </w:p>
        </w:tc>
      </w:tr>
      <w:tr w:rsidR="00592086" w:rsidRPr="00B74FCB" w:rsidTr="00D14FCF">
        <w:trPr>
          <w:cantSplit/>
          <w:trHeight w:hRule="exact" w:val="2835"/>
        </w:trPr>
        <w:tc>
          <w:tcPr>
            <w:tcW w:w="1276" w:type="dxa"/>
            <w:tcBorders>
              <w:top w:val="single" w:sz="4" w:space="0" w:color="auto"/>
              <w:bottom w:val="single" w:sz="12" w:space="0" w:color="auto"/>
            </w:tcBorders>
            <w:shd w:val="clear" w:color="auto" w:fill="auto"/>
          </w:tcPr>
          <w:p w:rsidR="00592086" w:rsidRPr="00B74FCB" w:rsidRDefault="008479F7" w:rsidP="00592086">
            <w:pPr>
              <w:spacing w:before="120"/>
            </w:pPr>
            <w:r>
              <w:rPr>
                <w:noProof/>
                <w:lang w:eastAsia="en-GB"/>
              </w:rPr>
              <w:drawing>
                <wp:inline distT="0" distB="0" distL="0" distR="0">
                  <wp:extent cx="71310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592086" w:rsidRPr="00B74FCB" w:rsidRDefault="00592086" w:rsidP="00592086">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592086" w:rsidRPr="00B74FCB" w:rsidRDefault="00592086" w:rsidP="00592086">
            <w:pPr>
              <w:spacing w:before="240" w:line="240" w:lineRule="exact"/>
            </w:pPr>
            <w:r w:rsidRPr="00B74FCB">
              <w:t>Distr.: General</w:t>
            </w:r>
          </w:p>
          <w:p w:rsidR="00592086" w:rsidRPr="00B74FCB" w:rsidRDefault="007E0F0C" w:rsidP="00592086">
            <w:pPr>
              <w:spacing w:line="240" w:lineRule="exact"/>
            </w:pPr>
            <w:r>
              <w:t>8</w:t>
            </w:r>
            <w:r w:rsidR="008479F7">
              <w:t xml:space="preserve"> November </w:t>
            </w:r>
            <w:r w:rsidR="00592086">
              <w:t>201</w:t>
            </w:r>
            <w:r w:rsidR="008479F7">
              <w:t>7</w:t>
            </w:r>
          </w:p>
          <w:p w:rsidR="00592086" w:rsidRPr="00B74FCB" w:rsidRDefault="00592086" w:rsidP="00592086">
            <w:pPr>
              <w:spacing w:line="240" w:lineRule="exact"/>
            </w:pPr>
          </w:p>
          <w:p w:rsidR="00592086" w:rsidRPr="00B74FCB" w:rsidRDefault="00592086" w:rsidP="00592086">
            <w:pPr>
              <w:spacing w:line="240" w:lineRule="exact"/>
            </w:pPr>
            <w:r w:rsidRPr="00B74FCB">
              <w:t>Original: English</w:t>
            </w:r>
          </w:p>
        </w:tc>
      </w:tr>
    </w:tbl>
    <w:p w:rsidR="00592086" w:rsidRPr="00913FEB" w:rsidRDefault="00592086" w:rsidP="00592086">
      <w:pPr>
        <w:spacing w:line="20" w:lineRule="exact"/>
        <w:rPr>
          <w:b/>
          <w:sz w:val="2"/>
          <w:szCs w:val="28"/>
        </w:rPr>
      </w:pPr>
    </w:p>
    <w:p w:rsidR="00592086" w:rsidRPr="00B74FCB" w:rsidRDefault="00592086" w:rsidP="00592086">
      <w:pPr>
        <w:spacing w:before="120"/>
        <w:rPr>
          <w:b/>
          <w:sz w:val="28"/>
          <w:szCs w:val="28"/>
        </w:rPr>
      </w:pPr>
      <w:r w:rsidRPr="00B74FCB">
        <w:rPr>
          <w:b/>
          <w:sz w:val="28"/>
          <w:szCs w:val="28"/>
        </w:rPr>
        <w:t>Economic Commission for Europe</w:t>
      </w:r>
    </w:p>
    <w:p w:rsidR="00592086" w:rsidRPr="00B74FCB" w:rsidRDefault="00592086" w:rsidP="00592086">
      <w:pPr>
        <w:spacing w:before="120"/>
        <w:rPr>
          <w:sz w:val="28"/>
          <w:szCs w:val="28"/>
        </w:rPr>
      </w:pPr>
      <w:r w:rsidRPr="00B74FCB">
        <w:rPr>
          <w:sz w:val="28"/>
          <w:szCs w:val="28"/>
        </w:rPr>
        <w:t>Inland Transport Committee</w:t>
      </w:r>
    </w:p>
    <w:p w:rsidR="00592086" w:rsidRPr="00B74FCB" w:rsidRDefault="00592086" w:rsidP="00592086">
      <w:pPr>
        <w:spacing w:before="120"/>
        <w:rPr>
          <w:b/>
          <w:sz w:val="24"/>
          <w:szCs w:val="24"/>
        </w:rPr>
      </w:pPr>
      <w:r w:rsidRPr="00B74FCB">
        <w:rPr>
          <w:b/>
          <w:sz w:val="24"/>
          <w:szCs w:val="24"/>
        </w:rPr>
        <w:t>World Forum for Harmonization of Vehicle Regulations</w:t>
      </w:r>
    </w:p>
    <w:p w:rsidR="00592086" w:rsidRPr="00B74FCB" w:rsidRDefault="00592086" w:rsidP="00592086">
      <w:pPr>
        <w:spacing w:before="120"/>
        <w:rPr>
          <w:b/>
        </w:rPr>
      </w:pPr>
      <w:r w:rsidRPr="00B74FCB">
        <w:rPr>
          <w:b/>
        </w:rPr>
        <w:t>Working Party on Noise</w:t>
      </w:r>
    </w:p>
    <w:p w:rsidR="00592086" w:rsidRPr="00B74FCB" w:rsidRDefault="00592086" w:rsidP="00592086">
      <w:pPr>
        <w:spacing w:before="120"/>
        <w:rPr>
          <w:b/>
        </w:rPr>
      </w:pPr>
      <w:r w:rsidRPr="00B74FCB">
        <w:rPr>
          <w:b/>
        </w:rPr>
        <w:t>Sixty</w:t>
      </w:r>
      <w:r>
        <w:rPr>
          <w:b/>
        </w:rPr>
        <w:t>-</w:t>
      </w:r>
      <w:r w:rsidR="00883521">
        <w:rPr>
          <w:b/>
        </w:rPr>
        <w:t>seven</w:t>
      </w:r>
      <w:r>
        <w:rPr>
          <w:b/>
        </w:rPr>
        <w:t xml:space="preserve">th </w:t>
      </w:r>
      <w:proofErr w:type="gramStart"/>
      <w:r w:rsidRPr="00B74FCB">
        <w:rPr>
          <w:b/>
        </w:rPr>
        <w:t>session</w:t>
      </w:r>
      <w:proofErr w:type="gramEnd"/>
    </w:p>
    <w:p w:rsidR="00592086" w:rsidRPr="00B74FCB" w:rsidRDefault="00592086" w:rsidP="00592086">
      <w:r w:rsidRPr="00B74FCB">
        <w:t xml:space="preserve">Geneva, </w:t>
      </w:r>
      <w:r w:rsidR="002E1DCB">
        <w:t>24</w:t>
      </w:r>
      <w:r w:rsidRPr="0055193B">
        <w:rPr>
          <w:lang w:val="en-US"/>
        </w:rPr>
        <w:t>-</w:t>
      </w:r>
      <w:r w:rsidR="002E1DCB">
        <w:rPr>
          <w:lang w:val="en-US"/>
        </w:rPr>
        <w:t>26</w:t>
      </w:r>
      <w:r w:rsidRPr="00B74FCB">
        <w:t xml:space="preserve"> </w:t>
      </w:r>
      <w:r w:rsidR="002E1DCB">
        <w:t xml:space="preserve">January </w:t>
      </w:r>
      <w:r w:rsidRPr="00B74FCB">
        <w:t>201</w:t>
      </w:r>
      <w:r w:rsidR="002E1DCB">
        <w:t>8</w:t>
      </w:r>
    </w:p>
    <w:p w:rsidR="00592086" w:rsidRPr="00B74FCB" w:rsidRDefault="00592086" w:rsidP="00592086">
      <w:r w:rsidRPr="00B74FCB">
        <w:t xml:space="preserve">Item </w:t>
      </w:r>
      <w:proofErr w:type="gramStart"/>
      <w:r w:rsidR="008479F7">
        <w:t>5</w:t>
      </w:r>
      <w:proofErr w:type="gramEnd"/>
      <w:r w:rsidRPr="00B74FCB">
        <w:t xml:space="preserve"> of the provisional agenda</w:t>
      </w:r>
    </w:p>
    <w:p w:rsidR="00592086" w:rsidRPr="00B74FCB" w:rsidRDefault="00592086" w:rsidP="00592086">
      <w:r w:rsidRPr="004E16EA">
        <w:rPr>
          <w:b/>
        </w:rPr>
        <w:t xml:space="preserve">Regulation No. </w:t>
      </w:r>
      <w:r>
        <w:rPr>
          <w:b/>
        </w:rPr>
        <w:t>63</w:t>
      </w:r>
      <w:r w:rsidRPr="004E16EA">
        <w:rPr>
          <w:b/>
        </w:rPr>
        <w:t xml:space="preserve"> (</w:t>
      </w:r>
      <w:r w:rsidR="008479F7" w:rsidRPr="008479F7">
        <w:rPr>
          <w:b/>
        </w:rPr>
        <w:t>Noise emissions of mopeds)</w:t>
      </w:r>
    </w:p>
    <w:p w:rsidR="00592086" w:rsidRPr="00B74FCB" w:rsidRDefault="00592086" w:rsidP="00592086"/>
    <w:p w:rsidR="00592086" w:rsidRPr="0055193B" w:rsidRDefault="00592086" w:rsidP="00592086">
      <w:pPr>
        <w:pStyle w:val="H1G"/>
        <w:rPr>
          <w:sz w:val="28"/>
          <w:szCs w:val="28"/>
        </w:rPr>
      </w:pPr>
      <w:r w:rsidRPr="00B74FCB">
        <w:tab/>
      </w:r>
      <w:r w:rsidRPr="00B74FCB">
        <w:tab/>
      </w:r>
      <w:r w:rsidRPr="0055193B">
        <w:rPr>
          <w:sz w:val="28"/>
          <w:szCs w:val="28"/>
        </w:rPr>
        <w:t xml:space="preserve">Proposal for </w:t>
      </w:r>
      <w:r w:rsidR="00DD19E7">
        <w:rPr>
          <w:sz w:val="28"/>
          <w:szCs w:val="28"/>
        </w:rPr>
        <w:t xml:space="preserve">a </w:t>
      </w:r>
      <w:r w:rsidRPr="0055193B">
        <w:rPr>
          <w:sz w:val="28"/>
          <w:szCs w:val="28"/>
        </w:rPr>
        <w:t xml:space="preserve">Supplement to Regulation No. </w:t>
      </w:r>
      <w:r>
        <w:rPr>
          <w:sz w:val="28"/>
          <w:szCs w:val="28"/>
        </w:rPr>
        <w:t>63</w:t>
      </w:r>
    </w:p>
    <w:p w:rsidR="00592086" w:rsidRPr="00B74FCB" w:rsidRDefault="00592086" w:rsidP="00592086">
      <w:pPr>
        <w:pStyle w:val="H1G"/>
      </w:pPr>
      <w:r w:rsidRPr="00B74FCB">
        <w:tab/>
      </w:r>
      <w:r w:rsidRPr="00B74FCB">
        <w:tab/>
        <w:t xml:space="preserve">Submitted by the </w:t>
      </w:r>
      <w:r>
        <w:t>expert from the European Commission</w:t>
      </w:r>
      <w:r w:rsidRPr="00B74FCB">
        <w:footnoteReference w:customMarkFollows="1" w:id="2"/>
        <w:t xml:space="preserve">* </w:t>
      </w:r>
    </w:p>
    <w:p w:rsidR="00592086" w:rsidRPr="00B74FCB" w:rsidRDefault="00221780" w:rsidP="00592086">
      <w:pPr>
        <w:pStyle w:val="SingleTxtG"/>
        <w:ind w:firstLine="567"/>
      </w:pPr>
      <w:proofErr w:type="gramStart"/>
      <w:r w:rsidRPr="00E9574E">
        <w:t xml:space="preserve">The text reproduced below was prepared by the expert from </w:t>
      </w:r>
      <w:r>
        <w:t>the European Commission</w:t>
      </w:r>
      <w:r w:rsidRPr="00E9574E">
        <w:t xml:space="preserve"> in accordance with </w:t>
      </w:r>
      <w:r>
        <w:t xml:space="preserve">a </w:t>
      </w:r>
      <w:r w:rsidRPr="00E9574E">
        <w:t xml:space="preserve">decision </w:t>
      </w:r>
      <w:r w:rsidRPr="00A01219">
        <w:t xml:space="preserve">of the Working Party on Noise </w:t>
      </w:r>
      <w:r w:rsidR="009469C0">
        <w:t>(GRB)</w:t>
      </w:r>
      <w:r w:rsidR="009469C0" w:rsidRPr="009469C0">
        <w:t xml:space="preserve"> </w:t>
      </w:r>
      <w:r w:rsidR="009469C0" w:rsidRPr="00A01219">
        <w:t xml:space="preserve">at </w:t>
      </w:r>
      <w:r w:rsidR="009469C0">
        <w:t xml:space="preserve">its </w:t>
      </w:r>
      <w:r w:rsidR="009469C0" w:rsidRPr="00A01219">
        <w:t>sixty-</w:t>
      </w:r>
      <w:r w:rsidR="009469C0">
        <w:t>sixth</w:t>
      </w:r>
      <w:r w:rsidR="009469C0" w:rsidRPr="00A01219">
        <w:t xml:space="preserve"> session</w:t>
      </w:r>
      <w:r w:rsidR="009469C0">
        <w:t xml:space="preserve"> </w:t>
      </w:r>
      <w:r w:rsidRPr="00A01219">
        <w:t>(ECE/TRANS/WP.29/GRB</w:t>
      </w:r>
      <w:r w:rsidR="00B478E4">
        <w:t>/64</w:t>
      </w:r>
      <w:r w:rsidRPr="00A01219">
        <w:t xml:space="preserve">, para. 14) to consider </w:t>
      </w:r>
      <w:r w:rsidR="00F21690">
        <w:t>inclu</w:t>
      </w:r>
      <w:r w:rsidR="009469C0">
        <w:t xml:space="preserve">ding provisions for sound emission of powered cycles </w:t>
      </w:r>
      <w:r w:rsidR="00F21690">
        <w:t>in</w:t>
      </w:r>
      <w:r w:rsidRPr="00A01219">
        <w:t xml:space="preserve"> Regulation No. 63</w:t>
      </w:r>
      <w:r w:rsidR="009469C0">
        <w:t xml:space="preserve">, </w:t>
      </w:r>
      <w:r w:rsidR="00F21690">
        <w:t>in line with the provisions on sound emissions of such vehicles</w:t>
      </w:r>
      <w:r w:rsidRPr="00A01219">
        <w:t xml:space="preserve"> in the </w:t>
      </w:r>
      <w:r w:rsidR="009469C0" w:rsidRPr="00A01219">
        <w:t>E</w:t>
      </w:r>
      <w:r w:rsidR="009469C0">
        <w:t xml:space="preserve">uropean Union (EU) </w:t>
      </w:r>
      <w:r w:rsidRPr="00A01219">
        <w:t>legislation.</w:t>
      </w:r>
      <w:proofErr w:type="gramEnd"/>
      <w:r w:rsidRPr="00A01219">
        <w:t xml:space="preserve"> The text below </w:t>
      </w:r>
      <w:proofErr w:type="gramStart"/>
      <w:r w:rsidRPr="00A01219">
        <w:t>is based</w:t>
      </w:r>
      <w:proofErr w:type="gramEnd"/>
      <w:r w:rsidRPr="00A01219">
        <w:t xml:space="preserve"> on informal document</w:t>
      </w:r>
      <w:r w:rsidR="00F21690">
        <w:t xml:space="preserve"> GRB-66</w:t>
      </w:r>
      <w:r w:rsidRPr="00A01219">
        <w:t>-0</w:t>
      </w:r>
      <w:r w:rsidR="00F21690">
        <w:t>9</w:t>
      </w:r>
      <w:r w:rsidRPr="00A01219">
        <w:t xml:space="preserve"> and takes into account comments provided </w:t>
      </w:r>
      <w:r w:rsidR="009469C0">
        <w:t>at the</w:t>
      </w:r>
      <w:r w:rsidRPr="00A01219">
        <w:t xml:space="preserve"> </w:t>
      </w:r>
      <w:r w:rsidR="00F21690">
        <w:t>sixty-f</w:t>
      </w:r>
      <w:r w:rsidR="00B478E4">
        <w:t>our</w:t>
      </w:r>
      <w:r w:rsidR="00F21690">
        <w:t>th</w:t>
      </w:r>
      <w:r w:rsidR="009469C0">
        <w:t>, sixty-fifth and</w:t>
      </w:r>
      <w:r w:rsidR="00F21690">
        <w:t xml:space="preserve"> </w:t>
      </w:r>
      <w:r w:rsidR="00B478E4">
        <w:t xml:space="preserve">the </w:t>
      </w:r>
      <w:r w:rsidRPr="00A01219">
        <w:t>sixty-</w:t>
      </w:r>
      <w:r w:rsidR="00F21690">
        <w:t>sixth</w:t>
      </w:r>
      <w:r w:rsidRPr="00A01219">
        <w:t xml:space="preserve"> session</w:t>
      </w:r>
      <w:r w:rsidR="00F21690">
        <w:t>s</w:t>
      </w:r>
      <w:r w:rsidRPr="00A01219">
        <w:t xml:space="preserve"> of</w:t>
      </w:r>
      <w:r w:rsidR="009469C0">
        <w:t xml:space="preserve"> GRB</w:t>
      </w:r>
      <w:r w:rsidRPr="00A01219">
        <w:t xml:space="preserve"> as well as comments communicated to the European Commission </w:t>
      </w:r>
      <w:r w:rsidR="00B478E4">
        <w:t>by the EU Member States in the frame of the dedicated experts' group on L-category vehicles</w:t>
      </w:r>
      <w:r w:rsidRPr="00A01219">
        <w:t>. It proposes</w:t>
      </w:r>
      <w:r w:rsidR="00B478E4">
        <w:t xml:space="preserve"> exclusion of electrically powered L</w:t>
      </w:r>
      <w:r w:rsidR="00B478E4" w:rsidRPr="009C086B">
        <w:rPr>
          <w:vertAlign w:val="subscript"/>
        </w:rPr>
        <w:t>1</w:t>
      </w:r>
      <w:r w:rsidR="00B478E4">
        <w:t xml:space="preserve"> vehicles from the Regulation scope, inclusion of sound levels measurement conditions for powered cycles equipped with compressed air engine and introduc</w:t>
      </w:r>
      <w:r w:rsidR="00B940F4">
        <w:t>tion of</w:t>
      </w:r>
      <w:r w:rsidR="00B478E4">
        <w:t xml:space="preserve"> sound level limits for powered cycles</w:t>
      </w:r>
      <w:r w:rsidRPr="00A01219">
        <w:t xml:space="preserve">. </w:t>
      </w:r>
      <w:r w:rsidRPr="00E9574E">
        <w:t>The proposed amendments</w:t>
      </w:r>
      <w:r>
        <w:t xml:space="preserve"> to the current Regulation</w:t>
      </w:r>
      <w:r w:rsidRPr="00E9574E">
        <w:t xml:space="preserve"> </w:t>
      </w:r>
      <w:r>
        <w:t xml:space="preserve">and </w:t>
      </w:r>
      <w:r w:rsidRPr="00E9574E">
        <w:t>marked in bold for new or strikethrough for deleted characters.</w:t>
      </w:r>
    </w:p>
    <w:p w:rsidR="007D2597" w:rsidRPr="004468F3" w:rsidRDefault="007D2597" w:rsidP="007D2597">
      <w:pPr>
        <w:spacing w:before="120"/>
        <w:jc w:val="center"/>
        <w:rPr>
          <w:b/>
          <w:bCs/>
        </w:rPr>
      </w:pPr>
    </w:p>
    <w:p w:rsidR="007D2597" w:rsidRPr="004468F3" w:rsidRDefault="007D2597" w:rsidP="007D2597">
      <w:pPr>
        <w:rPr>
          <w:b/>
        </w:rPr>
        <w:sectPr w:rsidR="007D2597" w:rsidRPr="004468F3" w:rsidSect="00F617B1">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701" w:right="1134" w:bottom="2268" w:left="1134" w:header="1134" w:footer="1701" w:gutter="0"/>
          <w:cols w:space="720"/>
          <w:noEndnote/>
          <w:titlePg/>
          <w:docGrid w:linePitch="272"/>
        </w:sectPr>
      </w:pPr>
    </w:p>
    <w:p w:rsidR="008479F7" w:rsidRPr="009A03A7" w:rsidRDefault="008479F7" w:rsidP="00F665D4">
      <w:pPr>
        <w:pStyle w:val="HChG"/>
        <w:tabs>
          <w:tab w:val="left" w:pos="1134"/>
          <w:tab w:val="left" w:pos="1701"/>
          <w:tab w:val="left" w:pos="2268"/>
          <w:tab w:val="left" w:pos="2713"/>
        </w:tabs>
        <w:rPr>
          <w:lang w:val="en-US"/>
        </w:rPr>
      </w:pPr>
      <w:r>
        <w:rPr>
          <w:lang w:val="en-US"/>
        </w:rPr>
        <w:lastRenderedPageBreak/>
        <w:tab/>
      </w:r>
      <w:r w:rsidRPr="009A03A7">
        <w:rPr>
          <w:lang w:val="en-US"/>
        </w:rPr>
        <w:t xml:space="preserve">I. </w:t>
      </w:r>
      <w:r w:rsidRPr="009A03A7">
        <w:rPr>
          <w:lang w:val="en-US"/>
        </w:rPr>
        <w:tab/>
        <w:t>Proposal</w:t>
      </w:r>
      <w:r w:rsidR="00F665D4">
        <w:rPr>
          <w:lang w:val="en-US"/>
        </w:rPr>
        <w:tab/>
      </w:r>
      <w:r w:rsidR="00F665D4">
        <w:rPr>
          <w:lang w:val="en-US"/>
        </w:rPr>
        <w:tab/>
      </w:r>
    </w:p>
    <w:p w:rsidR="00D225A0" w:rsidRPr="009A207D" w:rsidRDefault="009A207D" w:rsidP="008479F7">
      <w:pPr>
        <w:pStyle w:val="SingleTxtG"/>
        <w:tabs>
          <w:tab w:val="left" w:leader="dot" w:pos="8931"/>
          <w:tab w:val="right" w:pos="9639"/>
        </w:tabs>
        <w:ind w:firstLine="14"/>
      </w:pPr>
      <w:r w:rsidRPr="0070492F">
        <w:rPr>
          <w:i/>
        </w:rPr>
        <w:t xml:space="preserve">Paragraph </w:t>
      </w:r>
      <w:proofErr w:type="gramStart"/>
      <w:r w:rsidRPr="0070492F">
        <w:rPr>
          <w:i/>
        </w:rPr>
        <w:t>1</w:t>
      </w:r>
      <w:proofErr w:type="gramEnd"/>
      <w:r w:rsidRPr="0070492F">
        <w:rPr>
          <w:i/>
        </w:rPr>
        <w:t>,</w:t>
      </w:r>
      <w:r w:rsidRPr="009A207D">
        <w:t xml:space="preserve"> amend to read:</w:t>
      </w:r>
    </w:p>
    <w:p w:rsidR="00D225A0" w:rsidRPr="008963AE" w:rsidRDefault="00D225A0" w:rsidP="00D225A0">
      <w:pPr>
        <w:pStyle w:val="HChG"/>
      </w:pPr>
      <w:r w:rsidRPr="008963AE">
        <w:tab/>
      </w:r>
      <w:r w:rsidRPr="008963AE">
        <w:tab/>
      </w:r>
      <w:r w:rsidR="000E207E">
        <w:t>"</w:t>
      </w:r>
      <w:r w:rsidRPr="008963AE">
        <w:t>1.</w:t>
      </w:r>
      <w:r w:rsidRPr="008963AE">
        <w:tab/>
      </w:r>
      <w:r w:rsidRPr="008963AE">
        <w:tab/>
        <w:t>Scope</w:t>
      </w:r>
    </w:p>
    <w:p w:rsidR="00D225A0" w:rsidRDefault="00D225A0" w:rsidP="00883521">
      <w:pPr>
        <w:pStyle w:val="SingleTxtG"/>
        <w:ind w:left="2268"/>
      </w:pPr>
      <w:r w:rsidRPr="008963AE">
        <w:tab/>
        <w:t>This Regulation applies to vehicles of category L</w:t>
      </w:r>
      <w:r w:rsidRPr="008963AE">
        <w:rPr>
          <w:vertAlign w:val="subscript"/>
        </w:rPr>
        <w:t>1</w:t>
      </w:r>
      <w:r w:rsidR="00720C65" w:rsidRPr="00720C65">
        <w:rPr>
          <w:vertAlign w:val="superscript"/>
        </w:rPr>
        <w:t>1</w:t>
      </w:r>
      <w:r w:rsidRPr="008963AE">
        <w:t xml:space="preserve"> with </w:t>
      </w:r>
      <w:r w:rsidRPr="00883521">
        <w:t xml:space="preserve">regard to </w:t>
      </w:r>
      <w:r w:rsidR="00592086" w:rsidRPr="00883521">
        <w:t>sound emission</w:t>
      </w:r>
      <w:r w:rsidRPr="00883521">
        <w:t>.</w:t>
      </w:r>
      <w:r w:rsidR="00883521">
        <w:t xml:space="preserve"> </w:t>
      </w:r>
      <w:r w:rsidR="00883521" w:rsidRPr="00883521">
        <w:rPr>
          <w:b/>
        </w:rPr>
        <w:t>Pure electric vehicles, including vehicles with auxiliary electric propulsion, are not in the scope of this Regulation.</w:t>
      </w:r>
      <w:r w:rsidR="000E207E">
        <w:rPr>
          <w:b/>
        </w:rPr>
        <w:t>"</w:t>
      </w:r>
    </w:p>
    <w:p w:rsidR="009A207D" w:rsidRPr="0070492F" w:rsidRDefault="009A207D" w:rsidP="009A207D">
      <w:pPr>
        <w:pStyle w:val="SingleTxtG"/>
        <w:rPr>
          <w:i/>
        </w:rPr>
      </w:pPr>
      <w:r w:rsidRPr="0070492F">
        <w:rPr>
          <w:i/>
        </w:rPr>
        <w:t xml:space="preserve">Annex </w:t>
      </w:r>
      <w:proofErr w:type="gramStart"/>
      <w:r w:rsidRPr="0070492F">
        <w:rPr>
          <w:i/>
        </w:rPr>
        <w:t>3</w:t>
      </w:r>
      <w:proofErr w:type="gramEnd"/>
      <w:r w:rsidRPr="0070492F">
        <w:rPr>
          <w:i/>
        </w:rPr>
        <w:t>,</w:t>
      </w:r>
    </w:p>
    <w:p w:rsidR="009A207D" w:rsidRDefault="009A207D" w:rsidP="009A207D">
      <w:pPr>
        <w:pStyle w:val="SingleTxtG"/>
      </w:pPr>
      <w:proofErr w:type="gramStart"/>
      <w:r w:rsidRPr="0070492F">
        <w:rPr>
          <w:i/>
        </w:rPr>
        <w:t>Paragraph 2.2.1</w:t>
      </w:r>
      <w:r w:rsidR="007E0F0C">
        <w:rPr>
          <w:i/>
        </w:rPr>
        <w:t>.</w:t>
      </w:r>
      <w:proofErr w:type="gramEnd"/>
      <w:r w:rsidRPr="0070492F">
        <w:rPr>
          <w:i/>
        </w:rPr>
        <w:t>,</w:t>
      </w:r>
      <w:r>
        <w:t xml:space="preserve"> </w:t>
      </w:r>
      <w:proofErr w:type="gramStart"/>
      <w:r>
        <w:t>amend to read</w:t>
      </w:r>
      <w:proofErr w:type="gramEnd"/>
      <w:r>
        <w:t>:</w:t>
      </w:r>
    </w:p>
    <w:p w:rsidR="009A207D" w:rsidRPr="00595249" w:rsidRDefault="009A207D" w:rsidP="009A207D">
      <w:pPr>
        <w:pStyle w:val="SingleTxtGFirstline1cmSingleTxtGFirstline1cm"/>
        <w:spacing w:before="120" w:after="120" w:line="240" w:lineRule="atLeast"/>
        <w:ind w:left="2268" w:right="1134" w:hanging="1134"/>
        <w:rPr>
          <w:sz w:val="20"/>
          <w:szCs w:val="20"/>
          <w:lang w:val="en-GB"/>
        </w:rPr>
      </w:pPr>
      <w:r>
        <w:rPr>
          <w:sz w:val="20"/>
          <w:szCs w:val="20"/>
          <w:lang w:val="en-GB"/>
        </w:rPr>
        <w:t>"</w:t>
      </w:r>
      <w:r w:rsidRPr="00595249">
        <w:rPr>
          <w:sz w:val="20"/>
          <w:szCs w:val="20"/>
          <w:lang w:val="en-GB"/>
        </w:rPr>
        <w:t>2.2.1</w:t>
      </w:r>
      <w:r w:rsidR="007E0F0C">
        <w:rPr>
          <w:sz w:val="20"/>
          <w:szCs w:val="20"/>
          <w:lang w:val="en-GB"/>
        </w:rPr>
        <w:t>.</w:t>
      </w:r>
      <w:r w:rsidRPr="00595249">
        <w:rPr>
          <w:sz w:val="20"/>
          <w:szCs w:val="20"/>
          <w:lang w:val="en-GB"/>
        </w:rPr>
        <w:tab/>
        <w:t>General condition</w:t>
      </w:r>
    </w:p>
    <w:p w:rsidR="009A207D" w:rsidRPr="00595249" w:rsidRDefault="009A207D" w:rsidP="009A207D">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 xml:space="preserve">Before the measurements </w:t>
      </w:r>
      <w:proofErr w:type="gramStart"/>
      <w:r w:rsidRPr="00595249">
        <w:rPr>
          <w:sz w:val="20"/>
          <w:szCs w:val="20"/>
          <w:lang w:val="en-GB"/>
        </w:rPr>
        <w:t>are started</w:t>
      </w:r>
      <w:proofErr w:type="gramEnd"/>
      <w:r w:rsidRPr="00595249">
        <w:rPr>
          <w:sz w:val="20"/>
          <w:szCs w:val="20"/>
          <w:lang w:val="en-GB"/>
        </w:rPr>
        <w:t>, the engine shall be brought to its normal operating conditions as regards:</w:t>
      </w:r>
    </w:p>
    <w:p w:rsidR="009A207D" w:rsidRPr="00595249" w:rsidRDefault="009A207D" w:rsidP="009A207D">
      <w:pPr>
        <w:pStyle w:val="SingleTxtGFirstline1cmSingleTxtGFirstline1cm"/>
        <w:numPr>
          <w:ilvl w:val="0"/>
          <w:numId w:val="3"/>
        </w:numPr>
        <w:tabs>
          <w:tab w:val="clear" w:pos="1080"/>
        </w:tabs>
        <w:spacing w:before="120" w:after="120" w:line="240" w:lineRule="atLeast"/>
        <w:ind w:left="2694" w:right="1134"/>
        <w:rPr>
          <w:sz w:val="20"/>
          <w:szCs w:val="20"/>
          <w:lang w:val="en-GB"/>
        </w:rPr>
      </w:pPr>
      <w:r w:rsidRPr="00595249">
        <w:rPr>
          <w:sz w:val="20"/>
          <w:szCs w:val="20"/>
          <w:lang w:val="en-GB"/>
        </w:rPr>
        <w:tab/>
        <w:t>Temperatures;</w:t>
      </w:r>
    </w:p>
    <w:p w:rsidR="009A207D" w:rsidRPr="00595249" w:rsidRDefault="009A207D" w:rsidP="009A207D">
      <w:pPr>
        <w:pStyle w:val="SingleTxtGFirstline1cmSingleTxtGFirstline1cm"/>
        <w:numPr>
          <w:ilvl w:val="0"/>
          <w:numId w:val="3"/>
        </w:numPr>
        <w:tabs>
          <w:tab w:val="clear" w:pos="1080"/>
        </w:tabs>
        <w:spacing w:before="120" w:after="120" w:line="240" w:lineRule="atLeast"/>
        <w:ind w:left="2694" w:right="1134"/>
        <w:rPr>
          <w:sz w:val="20"/>
          <w:szCs w:val="20"/>
          <w:lang w:val="en-GB"/>
        </w:rPr>
      </w:pPr>
      <w:r w:rsidRPr="00595249">
        <w:rPr>
          <w:sz w:val="20"/>
          <w:szCs w:val="20"/>
          <w:lang w:val="en-GB"/>
        </w:rPr>
        <w:tab/>
        <w:t>Tuning;</w:t>
      </w:r>
    </w:p>
    <w:p w:rsidR="009A207D" w:rsidRPr="00595249" w:rsidRDefault="009A207D" w:rsidP="009A207D">
      <w:pPr>
        <w:pStyle w:val="SingleTxtGFirstline1cmSingleTxtGFirstline1cm"/>
        <w:numPr>
          <w:ilvl w:val="0"/>
          <w:numId w:val="3"/>
        </w:numPr>
        <w:tabs>
          <w:tab w:val="clear" w:pos="1080"/>
        </w:tabs>
        <w:spacing w:before="120" w:after="120" w:line="240" w:lineRule="atLeast"/>
        <w:ind w:left="2694" w:right="1134"/>
        <w:rPr>
          <w:sz w:val="20"/>
          <w:szCs w:val="20"/>
          <w:lang w:val="en-GB"/>
        </w:rPr>
      </w:pPr>
      <w:r w:rsidRPr="00595249">
        <w:rPr>
          <w:sz w:val="20"/>
          <w:szCs w:val="20"/>
          <w:lang w:val="en-GB"/>
        </w:rPr>
        <w:tab/>
        <w:t>Fuel;</w:t>
      </w:r>
    </w:p>
    <w:p w:rsidR="009A207D" w:rsidRPr="00595249" w:rsidRDefault="009A207D" w:rsidP="009A207D">
      <w:pPr>
        <w:pStyle w:val="SingleTxtGFirstline1cmSingleTxtGFirstline1cm"/>
        <w:numPr>
          <w:ilvl w:val="0"/>
          <w:numId w:val="3"/>
        </w:numPr>
        <w:tabs>
          <w:tab w:val="clear" w:pos="1080"/>
        </w:tabs>
        <w:spacing w:before="120" w:after="120" w:line="240" w:lineRule="atLeast"/>
        <w:ind w:left="2694" w:right="1134"/>
        <w:rPr>
          <w:sz w:val="20"/>
          <w:szCs w:val="20"/>
          <w:lang w:val="en-GB"/>
        </w:rPr>
      </w:pPr>
      <w:r w:rsidRPr="00595249">
        <w:rPr>
          <w:sz w:val="20"/>
          <w:szCs w:val="20"/>
          <w:lang w:val="en-GB"/>
        </w:rPr>
        <w:tab/>
        <w:t>Sparking plugs, carburettor(s), etc., (as appropriate).</w:t>
      </w:r>
    </w:p>
    <w:p w:rsidR="009A207D" w:rsidRPr="00595249" w:rsidRDefault="009A207D" w:rsidP="009A207D">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 xml:space="preserve">If the vehicle is fitted with fans with an automatic actuating mechanism, this system </w:t>
      </w:r>
      <w:proofErr w:type="gramStart"/>
      <w:r w:rsidRPr="00595249">
        <w:rPr>
          <w:sz w:val="20"/>
          <w:szCs w:val="20"/>
          <w:lang w:val="en-GB"/>
        </w:rPr>
        <w:t>shall not be interfered with</w:t>
      </w:r>
      <w:proofErr w:type="gramEnd"/>
      <w:r w:rsidRPr="00595249">
        <w:rPr>
          <w:sz w:val="20"/>
          <w:szCs w:val="20"/>
          <w:lang w:val="en-GB"/>
        </w:rPr>
        <w:t xml:space="preserve"> during the sound measurements.</w:t>
      </w:r>
    </w:p>
    <w:p w:rsidR="009A207D" w:rsidRDefault="009A207D" w:rsidP="009A207D">
      <w:pPr>
        <w:pStyle w:val="SingleTxtG"/>
        <w:ind w:left="2268"/>
      </w:pPr>
      <w:r w:rsidRPr="00595249">
        <w:t>If the vehicle is equipped with devices which are not necessary for its propulsion, but which are used whilst the vehicle is in normal service on the road, those devices shall be in operation in accordance with the specifications of the manufacturer.</w:t>
      </w:r>
    </w:p>
    <w:p w:rsidR="009A207D" w:rsidRDefault="009A207D" w:rsidP="009A207D">
      <w:pPr>
        <w:pStyle w:val="SingleTxtG"/>
        <w:ind w:left="2268"/>
      </w:pPr>
      <w:r>
        <w:rPr>
          <w:b/>
          <w:color w:val="FF0000"/>
          <w:highlight w:val="yellow"/>
          <w:u w:val="single"/>
        </w:rPr>
        <w:tab/>
      </w:r>
      <w:r w:rsidRPr="009A207D">
        <w:rPr>
          <w:b/>
        </w:rPr>
        <w:t xml:space="preserve">In the case of compressed air engines, the normal operating conditions, which do not fall under the </w:t>
      </w:r>
      <w:proofErr w:type="gramStart"/>
      <w:r w:rsidRPr="009A207D">
        <w:rPr>
          <w:b/>
        </w:rPr>
        <w:t>above mentioned</w:t>
      </w:r>
      <w:proofErr w:type="gramEnd"/>
      <w:r w:rsidRPr="009A207D">
        <w:rPr>
          <w:b/>
        </w:rPr>
        <w:t xml:space="preserve"> ones in this paragraph, shall be agreed between the manufacturer and the type-approval authority and shall be annexed to the manufacturer's application for type-approval in accordance with this Regulation. </w:t>
      </w:r>
      <w:r w:rsidRPr="009A207D">
        <w:t>"</w:t>
      </w:r>
    </w:p>
    <w:p w:rsidR="009A207D" w:rsidRDefault="00976AC8" w:rsidP="009A207D">
      <w:pPr>
        <w:pStyle w:val="SingleTxtG"/>
      </w:pPr>
      <w:proofErr w:type="gramStart"/>
      <w:r>
        <w:rPr>
          <w:i/>
        </w:rPr>
        <w:t>P</w:t>
      </w:r>
      <w:r w:rsidR="009A207D" w:rsidRPr="0070492F">
        <w:rPr>
          <w:i/>
        </w:rPr>
        <w:t>aragraph 3.1.2.1</w:t>
      </w:r>
      <w:r w:rsidR="007E0F0C">
        <w:rPr>
          <w:i/>
        </w:rPr>
        <w:t>.</w:t>
      </w:r>
      <w:proofErr w:type="gramEnd"/>
      <w:r w:rsidR="009A207D" w:rsidRPr="0070492F">
        <w:rPr>
          <w:i/>
        </w:rPr>
        <w:t>,</w:t>
      </w:r>
      <w:r w:rsidR="009A207D">
        <w:t xml:space="preserve"> </w:t>
      </w:r>
      <w:proofErr w:type="gramStart"/>
      <w:r w:rsidR="009A207D">
        <w:t>amend to read</w:t>
      </w:r>
      <w:proofErr w:type="gramEnd"/>
      <w:r w:rsidR="009A207D">
        <w:t>:</w:t>
      </w:r>
    </w:p>
    <w:p w:rsidR="009A207D" w:rsidRPr="00595249" w:rsidRDefault="009A207D" w:rsidP="009A207D">
      <w:pPr>
        <w:pStyle w:val="SingleTxtGFirstline1cmSingleTxtGFirstline1cm"/>
        <w:keepNext/>
        <w:keepLines/>
        <w:tabs>
          <w:tab w:val="clear" w:pos="1080"/>
        </w:tabs>
        <w:spacing w:before="120" w:after="120" w:line="240" w:lineRule="atLeast"/>
        <w:ind w:left="2268" w:right="1134" w:hanging="1134"/>
        <w:rPr>
          <w:sz w:val="20"/>
          <w:szCs w:val="20"/>
          <w:lang w:val="en-GB"/>
        </w:rPr>
      </w:pPr>
      <w:r>
        <w:rPr>
          <w:sz w:val="20"/>
          <w:szCs w:val="20"/>
          <w:lang w:val="en-GB"/>
        </w:rPr>
        <w:t>"</w:t>
      </w:r>
      <w:r w:rsidRPr="00595249">
        <w:rPr>
          <w:sz w:val="20"/>
          <w:szCs w:val="20"/>
          <w:lang w:val="en-GB"/>
        </w:rPr>
        <w:t>3.1.2.1</w:t>
      </w:r>
      <w:r w:rsidR="007E0F0C">
        <w:rPr>
          <w:sz w:val="20"/>
          <w:szCs w:val="20"/>
          <w:lang w:val="en-GB"/>
        </w:rPr>
        <w:t>.</w:t>
      </w:r>
      <w:r w:rsidRPr="00595249">
        <w:rPr>
          <w:sz w:val="20"/>
          <w:szCs w:val="20"/>
          <w:lang w:val="en-GB"/>
        </w:rPr>
        <w:tab/>
        <w:t>Acceleration test execution</w:t>
      </w:r>
    </w:p>
    <w:p w:rsidR="009A207D" w:rsidRPr="00595249" w:rsidRDefault="009A207D" w:rsidP="009A207D">
      <w:pPr>
        <w:pStyle w:val="SingleTxtGFirstline1cmSingleTxtGFirstline1cm"/>
        <w:keepNext/>
        <w:keepLines/>
        <w:tabs>
          <w:tab w:val="clear" w:pos="1080"/>
        </w:tabs>
        <w:spacing w:before="120" w:after="120" w:line="240" w:lineRule="atLeast"/>
        <w:ind w:left="2268" w:right="1134"/>
        <w:rPr>
          <w:sz w:val="20"/>
          <w:szCs w:val="20"/>
          <w:lang w:val="en-GB"/>
        </w:rPr>
      </w:pPr>
      <w:r w:rsidRPr="00595249">
        <w:rPr>
          <w:sz w:val="20"/>
          <w:szCs w:val="20"/>
          <w:lang w:val="en-GB"/>
        </w:rPr>
        <w:t>The vehicle shall approach line AA' at an initial steady speed as specified below. When the front of the vehicle</w:t>
      </w:r>
      <w:r w:rsidRPr="00A837AA">
        <w:rPr>
          <w:b/>
          <w:sz w:val="20"/>
          <w:szCs w:val="20"/>
          <w:lang w:val="en-GB"/>
        </w:rPr>
        <w:t xml:space="preserve"> </w:t>
      </w:r>
      <w:r w:rsidRPr="008963AE">
        <w:rPr>
          <w:sz w:val="20"/>
          <w:szCs w:val="20"/>
          <w:lang w:val="en-GB"/>
        </w:rPr>
        <w:t xml:space="preserve">reaches line AA' the </w:t>
      </w:r>
      <w:r w:rsidRPr="001E591B">
        <w:rPr>
          <w:strike/>
          <w:sz w:val="20"/>
          <w:szCs w:val="20"/>
          <w:lang w:val="en-GB"/>
        </w:rPr>
        <w:t>throttle</w:t>
      </w:r>
      <w:r w:rsidRPr="008963AE">
        <w:rPr>
          <w:sz w:val="20"/>
          <w:szCs w:val="20"/>
          <w:lang w:val="en-GB"/>
        </w:rPr>
        <w:t xml:space="preserve"> </w:t>
      </w:r>
      <w:r w:rsidR="001E591B" w:rsidRPr="001E591B">
        <w:rPr>
          <w:b/>
          <w:sz w:val="20"/>
          <w:szCs w:val="20"/>
          <w:lang w:val="en-GB"/>
        </w:rPr>
        <w:t>accelerator control</w:t>
      </w:r>
      <w:r w:rsidR="001E591B">
        <w:rPr>
          <w:sz w:val="20"/>
          <w:szCs w:val="20"/>
          <w:lang w:val="en-GB"/>
        </w:rPr>
        <w:t xml:space="preserve"> </w:t>
      </w:r>
      <w:r w:rsidRPr="008963AE">
        <w:rPr>
          <w:sz w:val="20"/>
          <w:szCs w:val="20"/>
          <w:lang w:val="en-GB"/>
        </w:rPr>
        <w:t xml:space="preserve">shall be fully opened as quickly as practically possible and kept in that position until the rear of the </w:t>
      </w:r>
      <w:r w:rsidRPr="00595249">
        <w:rPr>
          <w:sz w:val="20"/>
          <w:szCs w:val="20"/>
          <w:lang w:val="en-GB"/>
        </w:rPr>
        <w:t xml:space="preserve">vehicle reaches line BB'; the </w:t>
      </w:r>
      <w:r w:rsidR="001E591B" w:rsidRPr="001E591B">
        <w:rPr>
          <w:strike/>
          <w:sz w:val="20"/>
          <w:szCs w:val="20"/>
          <w:lang w:val="en-GB"/>
        </w:rPr>
        <w:t>throttle</w:t>
      </w:r>
      <w:r w:rsidR="001E591B" w:rsidRPr="008963AE">
        <w:rPr>
          <w:sz w:val="20"/>
          <w:szCs w:val="20"/>
          <w:lang w:val="en-GB"/>
        </w:rPr>
        <w:t xml:space="preserve"> </w:t>
      </w:r>
      <w:r w:rsidR="001E591B" w:rsidRPr="001E591B">
        <w:rPr>
          <w:b/>
          <w:sz w:val="20"/>
          <w:szCs w:val="20"/>
          <w:lang w:val="en-GB"/>
        </w:rPr>
        <w:t>accelerator control</w:t>
      </w:r>
      <w:r w:rsidR="001E591B" w:rsidRPr="00595249">
        <w:rPr>
          <w:bCs/>
          <w:sz w:val="20"/>
          <w:szCs w:val="20"/>
          <w:lang w:val="en-GB"/>
        </w:rPr>
        <w:t xml:space="preserve"> </w:t>
      </w:r>
      <w:r w:rsidRPr="00595249">
        <w:rPr>
          <w:bCs/>
          <w:sz w:val="20"/>
          <w:szCs w:val="20"/>
          <w:lang w:val="en-GB"/>
        </w:rPr>
        <w:t>shall</w:t>
      </w:r>
      <w:r w:rsidRPr="00595249">
        <w:rPr>
          <w:sz w:val="20"/>
          <w:szCs w:val="20"/>
          <w:lang w:val="en-GB"/>
        </w:rPr>
        <w:t xml:space="preserve"> then be returned as quickly as possible to the idle position.</w:t>
      </w:r>
    </w:p>
    <w:p w:rsidR="009A207D" w:rsidRDefault="009A207D" w:rsidP="009A207D">
      <w:pPr>
        <w:pStyle w:val="SingleTxtG"/>
        <w:ind w:left="2268"/>
      </w:pPr>
      <w:r w:rsidRPr="00595249">
        <w:t>For all measurements, the vehicle shall be driven in a straight line along the test track in such a way that the track of the median longitudinal plane of the vehicle is as close as possible to the line CC'.</w:t>
      </w:r>
      <w:r>
        <w:t>"</w:t>
      </w:r>
    </w:p>
    <w:p w:rsidR="0070492F" w:rsidRDefault="005240C6" w:rsidP="0070492F">
      <w:pPr>
        <w:pStyle w:val="SingleTxtG"/>
      </w:pPr>
      <w:proofErr w:type="gramStart"/>
      <w:r>
        <w:rPr>
          <w:i/>
        </w:rPr>
        <w:t>Pa</w:t>
      </w:r>
      <w:r w:rsidR="0070492F" w:rsidRPr="0070492F">
        <w:rPr>
          <w:i/>
        </w:rPr>
        <w:t>ragraph 3.2.</w:t>
      </w:r>
      <w:r w:rsidR="0070492F">
        <w:rPr>
          <w:i/>
        </w:rPr>
        <w:t>3.2</w:t>
      </w:r>
      <w:r w:rsidR="007E0F0C">
        <w:rPr>
          <w:i/>
        </w:rPr>
        <w:t>.</w:t>
      </w:r>
      <w:proofErr w:type="gramEnd"/>
      <w:r w:rsidR="0070492F" w:rsidRPr="0070492F">
        <w:rPr>
          <w:i/>
        </w:rPr>
        <w:t>,</w:t>
      </w:r>
      <w:r w:rsidR="0070492F">
        <w:t xml:space="preserve"> </w:t>
      </w:r>
      <w:proofErr w:type="gramStart"/>
      <w:r w:rsidR="0070492F">
        <w:t>amend to read</w:t>
      </w:r>
      <w:proofErr w:type="gramEnd"/>
      <w:r w:rsidR="0070492F">
        <w:t>:</w:t>
      </w:r>
    </w:p>
    <w:p w:rsidR="0070492F" w:rsidRPr="00D93837" w:rsidRDefault="008479F7" w:rsidP="0070492F">
      <w:pPr>
        <w:pStyle w:val="SingleTxtGFirstline1cmSingleTxtGFirstline1cm"/>
        <w:tabs>
          <w:tab w:val="clear" w:pos="1080"/>
        </w:tabs>
        <w:spacing w:before="120" w:after="120" w:line="240" w:lineRule="atLeast"/>
        <w:ind w:left="2268" w:right="1134" w:hanging="1134"/>
        <w:rPr>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99C814" id="_x0000_t202" coordsize="21600,21600" o:spt="202" path="m,l,21600r21600,l21600,xe">
                <v:stroke joinstyle="miter"/>
                <v:path gradientshapeok="t" o:connecttype="rect"/>
              </v:shapetype>
              <v:shape id="Text Box 1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KU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0u2KUKQIAAFEEAAAOAAAAAAAAAAAAAAAAAC4CAABkcnMvZTJvRG9jLnht&#10;bFBLAQItABQABgAIAAAAIQCOoHPl1wAAAAUBAAAPAAAAAAAAAAAAAAAAAIMEAABkcnMvZG93bnJl&#10;di54bWxQSwUGAAAAAAQABADzAAAAhwUAAAAA&#10;">
                <v:stroke joinstyle="round"/>
                <o:lock v:ext="edit" selection="t"/>
              </v:shape>
            </w:pict>
          </mc:Fallback>
        </mc:AlternateContent>
      </w:r>
      <w:r w:rsidR="0070492F">
        <w:rPr>
          <w:sz w:val="20"/>
          <w:szCs w:val="20"/>
          <w:lang w:val="en-GB"/>
        </w:rPr>
        <w:t>"</w:t>
      </w:r>
      <w:r w:rsidR="0070492F" w:rsidRPr="008963AE">
        <w:rPr>
          <w:sz w:val="20"/>
          <w:szCs w:val="20"/>
          <w:lang w:val="en-GB"/>
        </w:rPr>
        <w:t xml:space="preserve">3.2.3.2. </w:t>
      </w:r>
      <w:r w:rsidR="0070492F" w:rsidRPr="008963AE">
        <w:rPr>
          <w:sz w:val="20"/>
          <w:szCs w:val="20"/>
          <w:lang w:val="en-GB"/>
        </w:rPr>
        <w:tab/>
        <w:t xml:space="preserve">Position and preparation of the </w:t>
      </w:r>
      <w:r w:rsidR="0070492F" w:rsidRPr="00D93837">
        <w:rPr>
          <w:sz w:val="20"/>
          <w:szCs w:val="20"/>
          <w:lang w:val="en-GB"/>
        </w:rPr>
        <w:t xml:space="preserve">vehicle </w:t>
      </w:r>
    </w:p>
    <w:p w:rsidR="0070492F" w:rsidRPr="00D93837" w:rsidRDefault="0070492F" w:rsidP="0070492F">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lastRenderedPageBreak/>
        <w:t xml:space="preserve">Before the measurements </w:t>
      </w:r>
      <w:proofErr w:type="gramStart"/>
      <w:r w:rsidRPr="00D93837">
        <w:rPr>
          <w:sz w:val="20"/>
          <w:szCs w:val="20"/>
          <w:lang w:val="en-GB"/>
        </w:rPr>
        <w:t>are started</w:t>
      </w:r>
      <w:proofErr w:type="gramEnd"/>
      <w:r w:rsidRPr="00D93837">
        <w:rPr>
          <w:sz w:val="20"/>
          <w:szCs w:val="20"/>
          <w:lang w:val="en-GB"/>
        </w:rPr>
        <w:t>, the engine of the vehicle shall be brought to its normal operating temperature</w:t>
      </w:r>
      <w:r w:rsidR="00875117" w:rsidRPr="00875117">
        <w:rPr>
          <w:b/>
          <w:sz w:val="20"/>
          <w:szCs w:val="20"/>
          <w:lang w:val="en-GB"/>
        </w:rPr>
        <w:t>, if it is an internal combustion engine, or to its normal operating condition, if it is a compressed air engine</w:t>
      </w:r>
      <w:r w:rsidRPr="00D93837">
        <w:rPr>
          <w:sz w:val="20"/>
          <w:szCs w:val="20"/>
          <w:lang w:val="en-GB"/>
        </w:rPr>
        <w:t xml:space="preserve">. If the vehicle is equipped with automatic fans, no adjustment </w:t>
      </w:r>
      <w:proofErr w:type="gramStart"/>
      <w:r w:rsidRPr="00D93837">
        <w:rPr>
          <w:sz w:val="20"/>
          <w:szCs w:val="20"/>
          <w:lang w:val="en-GB"/>
        </w:rPr>
        <w:t>shall be made</w:t>
      </w:r>
      <w:proofErr w:type="gramEnd"/>
      <w:r w:rsidRPr="00D93837">
        <w:rPr>
          <w:sz w:val="20"/>
          <w:szCs w:val="20"/>
          <w:lang w:val="en-GB"/>
        </w:rPr>
        <w:t xml:space="preserve"> to them during the measurement of the sound level.</w:t>
      </w:r>
    </w:p>
    <w:p w:rsidR="0070492F" w:rsidRDefault="0070492F" w:rsidP="0070492F">
      <w:pPr>
        <w:pStyle w:val="SingleTxtG"/>
        <w:ind w:left="2268"/>
      </w:pPr>
      <w:r w:rsidRPr="00D93837">
        <w:t xml:space="preserve">While measurements </w:t>
      </w:r>
      <w:proofErr w:type="gramStart"/>
      <w:r w:rsidRPr="00D93837">
        <w:t>are being made</w:t>
      </w:r>
      <w:proofErr w:type="gramEnd"/>
      <w:r w:rsidRPr="00D93837">
        <w:t>, the gear lever shall be in neutral. If the transmission cannot be disconnected, the drive wheel of the vehicle should be allowed to run under no</w:t>
      </w:r>
      <w:r w:rsidRPr="00D93837">
        <w:noBreakHyphen/>
        <w:t>load conditions by, for example, placing the vehicle on its stand.</w:t>
      </w:r>
      <w:r>
        <w:t>"</w:t>
      </w:r>
    </w:p>
    <w:p w:rsidR="00A438CA" w:rsidRDefault="005240C6" w:rsidP="00A438CA">
      <w:pPr>
        <w:pStyle w:val="SingleTxtG"/>
      </w:pPr>
      <w:proofErr w:type="gramStart"/>
      <w:r>
        <w:rPr>
          <w:i/>
        </w:rPr>
        <w:t>P</w:t>
      </w:r>
      <w:r w:rsidR="00A438CA" w:rsidRPr="0070492F">
        <w:rPr>
          <w:i/>
        </w:rPr>
        <w:t>aragraph 3.2.</w:t>
      </w:r>
      <w:r w:rsidR="00A438CA">
        <w:rPr>
          <w:i/>
        </w:rPr>
        <w:t>3.3.2.2</w:t>
      </w:r>
      <w:r w:rsidR="007E0F0C">
        <w:rPr>
          <w:i/>
        </w:rPr>
        <w:t>.</w:t>
      </w:r>
      <w:proofErr w:type="gramEnd"/>
      <w:r w:rsidR="00A438CA" w:rsidRPr="0070492F">
        <w:rPr>
          <w:i/>
        </w:rPr>
        <w:t>,</w:t>
      </w:r>
      <w:r w:rsidR="00A438CA">
        <w:t xml:space="preserve"> </w:t>
      </w:r>
      <w:proofErr w:type="gramStart"/>
      <w:r w:rsidR="00A438CA">
        <w:t>amend to read</w:t>
      </w:r>
      <w:proofErr w:type="gramEnd"/>
      <w:r w:rsidR="00A438CA">
        <w:t>:</w:t>
      </w:r>
    </w:p>
    <w:p w:rsidR="00A438CA" w:rsidRPr="008963AE" w:rsidRDefault="00A438CA" w:rsidP="00A438CA">
      <w:pPr>
        <w:pStyle w:val="SingleTxtGFirstline1cmSingleTxtGFirstline1cm"/>
        <w:tabs>
          <w:tab w:val="clear" w:pos="1080"/>
        </w:tabs>
        <w:spacing w:before="120" w:after="120"/>
        <w:ind w:left="2268" w:right="1134" w:hanging="1134"/>
        <w:rPr>
          <w:bCs/>
          <w:sz w:val="20"/>
          <w:szCs w:val="20"/>
          <w:lang w:val="en-GB"/>
        </w:rPr>
      </w:pPr>
      <w:r>
        <w:rPr>
          <w:sz w:val="20"/>
          <w:szCs w:val="20"/>
          <w:lang w:val="en-GB"/>
        </w:rPr>
        <w:t>"</w:t>
      </w:r>
      <w:r w:rsidRPr="008963AE">
        <w:rPr>
          <w:sz w:val="20"/>
          <w:szCs w:val="20"/>
          <w:lang w:val="en-GB"/>
        </w:rPr>
        <w:t>3.2.3.3.2.2.</w:t>
      </w:r>
      <w:r w:rsidRPr="008963AE">
        <w:rPr>
          <w:sz w:val="20"/>
          <w:szCs w:val="20"/>
          <w:lang w:val="en-GB"/>
        </w:rPr>
        <w:tab/>
      </w:r>
      <w:r w:rsidRPr="008963AE">
        <w:rPr>
          <w:bCs/>
          <w:sz w:val="20"/>
          <w:szCs w:val="20"/>
          <w:lang w:val="en-GB"/>
        </w:rPr>
        <w:t xml:space="preserve">The engine speed shall be gradually increased from idle to the target engine speed and held constant within a tolerance band of ±5 per cent. Then the </w:t>
      </w:r>
      <w:r w:rsidRPr="001E591B">
        <w:rPr>
          <w:strike/>
          <w:sz w:val="20"/>
          <w:szCs w:val="20"/>
          <w:lang w:val="en-GB"/>
        </w:rPr>
        <w:t>throttle</w:t>
      </w:r>
      <w:r w:rsidRPr="008963AE">
        <w:rPr>
          <w:sz w:val="20"/>
          <w:szCs w:val="20"/>
          <w:lang w:val="en-GB"/>
        </w:rPr>
        <w:t xml:space="preserve"> </w:t>
      </w:r>
      <w:r w:rsidRPr="001E591B">
        <w:rPr>
          <w:b/>
          <w:sz w:val="20"/>
          <w:szCs w:val="20"/>
          <w:lang w:val="en-GB"/>
        </w:rPr>
        <w:t>accelerator</w:t>
      </w:r>
      <w:r w:rsidRPr="008963AE">
        <w:rPr>
          <w:bCs/>
          <w:sz w:val="20"/>
          <w:szCs w:val="20"/>
          <w:lang w:val="en-GB"/>
        </w:rPr>
        <w:t xml:space="preserve"> control </w:t>
      </w:r>
      <w:proofErr w:type="gramStart"/>
      <w:r w:rsidRPr="008963AE">
        <w:rPr>
          <w:bCs/>
          <w:sz w:val="20"/>
          <w:szCs w:val="20"/>
          <w:lang w:val="en-GB"/>
        </w:rPr>
        <w:t>shall be rapidly released</w:t>
      </w:r>
      <w:proofErr w:type="gramEnd"/>
      <w:r w:rsidRPr="008963AE">
        <w:rPr>
          <w:bCs/>
          <w:sz w:val="20"/>
          <w:szCs w:val="20"/>
          <w:lang w:val="en-GB"/>
        </w:rPr>
        <w:t xml:space="preserve"> and the engine speed shall be returned to idle. The sound pressure level shall be measured during a period consisting of constant engine speed of at least </w:t>
      </w:r>
      <w:proofErr w:type="gramStart"/>
      <w:r w:rsidRPr="008963AE">
        <w:rPr>
          <w:bCs/>
          <w:sz w:val="20"/>
          <w:szCs w:val="20"/>
          <w:lang w:val="en-GB"/>
        </w:rPr>
        <w:t>1</w:t>
      </w:r>
      <w:proofErr w:type="gramEnd"/>
      <w:r w:rsidRPr="008963AE">
        <w:rPr>
          <w:bCs/>
          <w:sz w:val="20"/>
          <w:szCs w:val="20"/>
          <w:lang w:val="en-GB"/>
        </w:rPr>
        <w:t xml:space="preserve"> s and throughout the entire deceleration period. The maximum </w:t>
      </w:r>
      <w:proofErr w:type="gramStart"/>
      <w:r w:rsidRPr="008963AE">
        <w:rPr>
          <w:bCs/>
          <w:sz w:val="20"/>
          <w:szCs w:val="20"/>
          <w:lang w:val="en-GB"/>
        </w:rPr>
        <w:t>sound level meter reading</w:t>
      </w:r>
      <w:proofErr w:type="gramEnd"/>
      <w:r w:rsidRPr="008963AE">
        <w:rPr>
          <w:bCs/>
          <w:sz w:val="20"/>
          <w:szCs w:val="20"/>
          <w:lang w:val="en-GB"/>
        </w:rPr>
        <w:t xml:space="preserve"> shall be taken as the test value.</w:t>
      </w:r>
    </w:p>
    <w:p w:rsidR="00A438CA" w:rsidRDefault="00A438CA" w:rsidP="00A438CA">
      <w:pPr>
        <w:pStyle w:val="SingleTxtG"/>
        <w:ind w:left="2268"/>
      </w:pPr>
      <w:r w:rsidRPr="008963AE">
        <w:rPr>
          <w:bCs/>
        </w:rPr>
        <w:t>A measurement shall be valid only if the test engine speed did not deviate from the target engine speed by more than the specified tolerance of ±5 per cent for at least 1 s.</w:t>
      </w:r>
      <w:r>
        <w:rPr>
          <w:bCs/>
        </w:rPr>
        <w:t>"</w:t>
      </w:r>
    </w:p>
    <w:p w:rsidR="00EE507B" w:rsidRDefault="00EE507B" w:rsidP="00EE507B">
      <w:pPr>
        <w:pStyle w:val="SingleTxtG"/>
      </w:pPr>
      <w:proofErr w:type="gramStart"/>
      <w:r w:rsidRPr="0070492F">
        <w:rPr>
          <w:i/>
        </w:rPr>
        <w:t xml:space="preserve">Paragraph </w:t>
      </w:r>
      <w:r>
        <w:rPr>
          <w:i/>
        </w:rPr>
        <w:t>4.2</w:t>
      </w:r>
      <w:r w:rsidR="007E0F0C">
        <w:rPr>
          <w:i/>
        </w:rPr>
        <w:t>.</w:t>
      </w:r>
      <w:proofErr w:type="gramEnd"/>
      <w:r w:rsidRPr="0070492F">
        <w:rPr>
          <w:i/>
        </w:rPr>
        <w:t>,</w:t>
      </w:r>
      <w:r>
        <w:t xml:space="preserve"> </w:t>
      </w:r>
      <w:proofErr w:type="gramStart"/>
      <w:r>
        <w:t>amend to read</w:t>
      </w:r>
      <w:proofErr w:type="gramEnd"/>
      <w:r>
        <w:t>:</w:t>
      </w:r>
    </w:p>
    <w:p w:rsidR="00001838" w:rsidRPr="00D93837" w:rsidRDefault="00E85BA8" w:rsidP="00001838">
      <w:pPr>
        <w:pStyle w:val="SingleTxtG"/>
        <w:ind w:left="2268" w:hanging="1134"/>
      </w:pPr>
      <w:r>
        <w:t>"</w:t>
      </w:r>
      <w:r w:rsidR="00001838" w:rsidRPr="00D93837">
        <w:t>4.2.</w:t>
      </w:r>
      <w:r w:rsidR="00001838" w:rsidRPr="00D93837">
        <w:tab/>
        <w:t>In order to facilitate in use compliance test of vehicles, the following information relating to the sound pressure level measurements carried</w:t>
      </w:r>
      <w:r w:rsidR="00001838" w:rsidRPr="00F35567">
        <w:rPr>
          <w:b/>
        </w:rPr>
        <w:t xml:space="preserve"> </w:t>
      </w:r>
      <w:r w:rsidR="00001838" w:rsidRPr="00892F55">
        <w:t>out in</w:t>
      </w:r>
      <w:r w:rsidR="00001838" w:rsidRPr="00F35567">
        <w:rPr>
          <w:b/>
        </w:rPr>
        <w:t xml:space="preserve"> </w:t>
      </w:r>
      <w:r w:rsidR="00001838" w:rsidRPr="00D93837">
        <w:t>accordance with paragraph 3.1</w:t>
      </w:r>
      <w:r w:rsidR="007E0F0C">
        <w:t>.</w:t>
      </w:r>
      <w:r w:rsidR="00001838" w:rsidRPr="00D93837">
        <w:t xml:space="preserve"> </w:t>
      </w:r>
      <w:proofErr w:type="gramStart"/>
      <w:r w:rsidR="00001838" w:rsidRPr="00D93837">
        <w:t>of</w:t>
      </w:r>
      <w:proofErr w:type="gramEnd"/>
      <w:r w:rsidR="00001838" w:rsidRPr="00D93837">
        <w:t xml:space="preserve"> Annex 3 for the vehicle in motion is referred to as in use compliance reference data:</w:t>
      </w:r>
    </w:p>
    <w:p w:rsidR="00001838" w:rsidRPr="00D93837" w:rsidRDefault="00001838" w:rsidP="00001838">
      <w:pPr>
        <w:pStyle w:val="SingleTxtG"/>
        <w:ind w:left="2835" w:hanging="567"/>
      </w:pPr>
      <w:r w:rsidRPr="00D93837">
        <w:rPr>
          <w:bCs/>
        </w:rPr>
        <w:t>(a)</w:t>
      </w:r>
      <w:r w:rsidRPr="00D93837">
        <w:tab/>
        <w:t>Gear (</w:t>
      </w:r>
      <w:proofErr w:type="spellStart"/>
      <w:r w:rsidRPr="00D93837">
        <w:t>i</w:t>
      </w:r>
      <w:proofErr w:type="spellEnd"/>
      <w:r w:rsidRPr="00D93837">
        <w:t>) or, for vehicles tested with non-locked gear ratios, the position of the gear selector chosen for the test</w:t>
      </w:r>
      <w:proofErr w:type="gramStart"/>
      <w:r w:rsidRPr="00D93837">
        <w:t>;</w:t>
      </w:r>
      <w:proofErr w:type="gramEnd"/>
    </w:p>
    <w:p w:rsidR="00001838" w:rsidRPr="00D93837" w:rsidRDefault="00001838" w:rsidP="00001838">
      <w:pPr>
        <w:pStyle w:val="SingleTxtG"/>
        <w:ind w:left="2835" w:hanging="567"/>
        <w:rPr>
          <w:bCs/>
        </w:rPr>
      </w:pPr>
      <w:r w:rsidRPr="00D93837">
        <w:rPr>
          <w:bCs/>
        </w:rPr>
        <w:t>(b)</w:t>
      </w:r>
      <w:r w:rsidRPr="00D93837">
        <w:rPr>
          <w:bCs/>
        </w:rPr>
        <w:tab/>
      </w:r>
      <w:proofErr w:type="gramStart"/>
      <w:r w:rsidRPr="00D93837">
        <w:rPr>
          <w:bCs/>
        </w:rPr>
        <w:t>The</w:t>
      </w:r>
      <w:proofErr w:type="gramEnd"/>
      <w:r w:rsidRPr="00D93837">
        <w:rPr>
          <w:bCs/>
        </w:rPr>
        <w:t xml:space="preserve"> vehicle speed </w:t>
      </w:r>
      <w:proofErr w:type="spellStart"/>
      <w:r w:rsidRPr="00D93837">
        <w:rPr>
          <w:bCs/>
        </w:rPr>
        <w:t>v</w:t>
      </w:r>
      <w:r w:rsidRPr="00D93837">
        <w:rPr>
          <w:bCs/>
          <w:vertAlign w:val="subscript"/>
        </w:rPr>
        <w:t>AA</w:t>
      </w:r>
      <w:proofErr w:type="spellEnd"/>
      <w:r w:rsidRPr="00D93837">
        <w:rPr>
          <w:bCs/>
          <w:vertAlign w:val="subscript"/>
        </w:rPr>
        <w:t>’</w:t>
      </w:r>
      <w:r w:rsidRPr="00D93837">
        <w:rPr>
          <w:bCs/>
        </w:rPr>
        <w:t xml:space="preserve"> </w:t>
      </w:r>
      <w:r w:rsidRPr="00D93837">
        <w:t>in km/h</w:t>
      </w:r>
      <w:r w:rsidRPr="00D93837">
        <w:rPr>
          <w:bCs/>
        </w:rPr>
        <w:t xml:space="preserve"> at the beginning of the maximum speed or </w:t>
      </w:r>
      <w:r w:rsidRPr="00E85BA8">
        <w:rPr>
          <w:bCs/>
          <w:strike/>
        </w:rPr>
        <w:t>full throttle</w:t>
      </w:r>
      <w:r w:rsidRPr="00D93837">
        <w:rPr>
          <w:bCs/>
        </w:rPr>
        <w:t xml:space="preserve"> acceleration test </w:t>
      </w:r>
      <w:r w:rsidR="00E85BA8" w:rsidRPr="00E85BA8">
        <w:rPr>
          <w:b/>
        </w:rPr>
        <w:t>with the accelerator control fully engaged</w:t>
      </w:r>
      <w:r w:rsidR="00E85BA8" w:rsidRPr="00D93837">
        <w:rPr>
          <w:bCs/>
        </w:rPr>
        <w:t xml:space="preserve"> </w:t>
      </w:r>
      <w:r w:rsidRPr="00D93837">
        <w:rPr>
          <w:bCs/>
        </w:rPr>
        <w:t>in gear (</w:t>
      </w:r>
      <w:proofErr w:type="spellStart"/>
      <w:r w:rsidRPr="00D93837">
        <w:rPr>
          <w:bCs/>
        </w:rPr>
        <w:t>i</w:t>
      </w:r>
      <w:proofErr w:type="spellEnd"/>
      <w:r w:rsidRPr="00D93837">
        <w:rPr>
          <w:bCs/>
        </w:rPr>
        <w:t>); and</w:t>
      </w:r>
    </w:p>
    <w:p w:rsidR="00EE507B" w:rsidRDefault="00001838" w:rsidP="00001838">
      <w:pPr>
        <w:pStyle w:val="SingleTxtG"/>
        <w:ind w:left="2835" w:hanging="567"/>
        <w:rPr>
          <w:bCs/>
        </w:rPr>
      </w:pPr>
      <w:r w:rsidRPr="00D93837">
        <w:rPr>
          <w:bCs/>
        </w:rPr>
        <w:t>(c)</w:t>
      </w:r>
      <w:r w:rsidRPr="00D93837">
        <w:rPr>
          <w:bCs/>
        </w:rPr>
        <w:tab/>
        <w:t xml:space="preserve">The final test result in </w:t>
      </w:r>
      <w:proofErr w:type="gramStart"/>
      <w:r w:rsidRPr="00D93837">
        <w:rPr>
          <w:bCs/>
        </w:rPr>
        <w:t>dB(</w:t>
      </w:r>
      <w:proofErr w:type="gramEnd"/>
      <w:r w:rsidRPr="00D93837">
        <w:rPr>
          <w:bCs/>
        </w:rPr>
        <w:t>A) as determined according to paragraph 3.1.4</w:t>
      </w:r>
      <w:r w:rsidR="007E0F0C">
        <w:rPr>
          <w:bCs/>
        </w:rPr>
        <w:t>.</w:t>
      </w:r>
      <w:r w:rsidRPr="00D93837">
        <w:rPr>
          <w:bCs/>
        </w:rPr>
        <w:t xml:space="preserve"> </w:t>
      </w:r>
      <w:proofErr w:type="gramStart"/>
      <w:r w:rsidRPr="00D93837">
        <w:rPr>
          <w:bCs/>
        </w:rPr>
        <w:t>of</w:t>
      </w:r>
      <w:proofErr w:type="gramEnd"/>
      <w:r w:rsidRPr="00D93837">
        <w:rPr>
          <w:bCs/>
        </w:rPr>
        <w:t xml:space="preserve"> this annex.</w:t>
      </w:r>
      <w:r w:rsidR="00E85BA8">
        <w:rPr>
          <w:bCs/>
        </w:rPr>
        <w:t>"</w:t>
      </w:r>
    </w:p>
    <w:p w:rsidR="002C4A7C" w:rsidRDefault="005240C6" w:rsidP="002C4A7C">
      <w:pPr>
        <w:pStyle w:val="SingleTxtG"/>
      </w:pPr>
      <w:proofErr w:type="gramStart"/>
      <w:r>
        <w:rPr>
          <w:i/>
        </w:rPr>
        <w:t>P</w:t>
      </w:r>
      <w:r w:rsidR="002C4A7C" w:rsidRPr="0070492F">
        <w:rPr>
          <w:i/>
        </w:rPr>
        <w:t xml:space="preserve">aragraph </w:t>
      </w:r>
      <w:r w:rsidR="002C4A7C">
        <w:rPr>
          <w:i/>
        </w:rPr>
        <w:t>5</w:t>
      </w:r>
      <w:r w:rsidR="002C4A7C" w:rsidRPr="0070492F">
        <w:rPr>
          <w:i/>
        </w:rPr>
        <w:t>.</w:t>
      </w:r>
      <w:r w:rsidR="002C4A7C">
        <w:rPr>
          <w:i/>
        </w:rPr>
        <w:t>1</w:t>
      </w:r>
      <w:r w:rsidR="002C4A7C" w:rsidRPr="0070492F">
        <w:rPr>
          <w:i/>
        </w:rPr>
        <w:t>.</w:t>
      </w:r>
      <w:r w:rsidR="002C4A7C">
        <w:rPr>
          <w:i/>
        </w:rPr>
        <w:t>4.2.6</w:t>
      </w:r>
      <w:r w:rsidR="007E0F0C">
        <w:rPr>
          <w:i/>
        </w:rPr>
        <w:t>.</w:t>
      </w:r>
      <w:proofErr w:type="gramEnd"/>
      <w:r w:rsidR="002C4A7C" w:rsidRPr="0070492F">
        <w:rPr>
          <w:i/>
        </w:rPr>
        <w:t>,</w:t>
      </w:r>
      <w:r w:rsidR="002C4A7C">
        <w:t xml:space="preserve"> </w:t>
      </w:r>
      <w:proofErr w:type="gramStart"/>
      <w:r w:rsidR="002C4A7C">
        <w:t>amend to read</w:t>
      </w:r>
      <w:proofErr w:type="gramEnd"/>
      <w:r w:rsidR="002C4A7C">
        <w:t>:</w:t>
      </w:r>
    </w:p>
    <w:p w:rsidR="002C4A7C" w:rsidRDefault="002C4A7C" w:rsidP="005240C6">
      <w:pPr>
        <w:pStyle w:val="SingleTxtG"/>
        <w:ind w:left="2268" w:hanging="1134"/>
      </w:pPr>
      <w:r>
        <w:t>"</w:t>
      </w:r>
      <w:r w:rsidRPr="008963AE">
        <w:t>5.1.4.2.6.</w:t>
      </w:r>
      <w:r w:rsidRPr="008963AE">
        <w:tab/>
        <w:t xml:space="preserve">The power indicated by the dynamometer </w:t>
      </w:r>
      <w:r w:rsidRPr="008963AE">
        <w:rPr>
          <w:bCs/>
        </w:rPr>
        <w:t>shall</w:t>
      </w:r>
      <w:r w:rsidRPr="008963AE">
        <w:t xml:space="preserve"> be 50 </w:t>
      </w:r>
      <w:r w:rsidRPr="008963AE">
        <w:rPr>
          <w:bCs/>
        </w:rPr>
        <w:t>per cent</w:t>
      </w:r>
      <w:r w:rsidRPr="008963AE">
        <w:t xml:space="preserve"> of the </w:t>
      </w:r>
      <w:r w:rsidRPr="002C4A7C">
        <w:rPr>
          <w:strike/>
        </w:rPr>
        <w:t>full throttle</w:t>
      </w:r>
      <w:r w:rsidRPr="008963AE">
        <w:t xml:space="preserve"> power </w:t>
      </w:r>
      <w:r w:rsidRPr="002C4A7C">
        <w:rPr>
          <w:b/>
        </w:rPr>
        <w:t>with the accelerator control fully engaged,</w:t>
      </w:r>
      <w:r w:rsidR="005240C6">
        <w:rPr>
          <w:b/>
        </w:rPr>
        <w:t xml:space="preserve"> </w:t>
      </w:r>
      <w:r w:rsidRPr="008963AE">
        <w:t xml:space="preserve">measured at 75 </w:t>
      </w:r>
      <w:r w:rsidRPr="008963AE">
        <w:rPr>
          <w:bCs/>
        </w:rPr>
        <w:t>per cent</w:t>
      </w:r>
      <w:r w:rsidRPr="008963AE">
        <w:t xml:space="preserve"> of </w:t>
      </w:r>
      <w:r w:rsidRPr="00EC0F81">
        <w:t>the rated engine speed as defined in paragraph 2.7</w:t>
      </w:r>
      <w:r w:rsidR="007E0F0C">
        <w:t>.</w:t>
      </w:r>
      <w:r w:rsidRPr="00EC0F81">
        <w:t xml:space="preserve"> </w:t>
      </w:r>
      <w:proofErr w:type="gramStart"/>
      <w:r w:rsidRPr="00EC0F81">
        <w:t>of</w:t>
      </w:r>
      <w:proofErr w:type="gramEnd"/>
      <w:r w:rsidRPr="00EC0F81">
        <w:t xml:space="preserve"> this Regulation.</w:t>
      </w:r>
      <w:r>
        <w:t>"</w:t>
      </w:r>
    </w:p>
    <w:p w:rsidR="00544E9D" w:rsidRDefault="00544E9D" w:rsidP="00544E9D">
      <w:pPr>
        <w:pStyle w:val="SingleTxtG"/>
      </w:pPr>
      <w:r>
        <w:rPr>
          <w:i/>
        </w:rPr>
        <w:t xml:space="preserve">Annex </w:t>
      </w:r>
      <w:proofErr w:type="gramStart"/>
      <w:r>
        <w:rPr>
          <w:i/>
        </w:rPr>
        <w:t>4</w:t>
      </w:r>
      <w:proofErr w:type="gramEnd"/>
      <w:r w:rsidRPr="0070492F">
        <w:rPr>
          <w:i/>
        </w:rPr>
        <w:t>,</w:t>
      </w:r>
      <w:r>
        <w:t xml:space="preserve"> amend to read:</w:t>
      </w:r>
    </w:p>
    <w:p w:rsidR="00544E9D" w:rsidRPr="005240C6" w:rsidRDefault="00500580" w:rsidP="00544E9D">
      <w:pPr>
        <w:pStyle w:val="HChG"/>
      </w:pPr>
      <w:r>
        <w:t>"</w:t>
      </w:r>
      <w:r w:rsidR="00544E9D" w:rsidRPr="005240C6">
        <w:t>Annex 4</w:t>
      </w:r>
    </w:p>
    <w:p w:rsidR="00544E9D" w:rsidRPr="005240C6" w:rsidRDefault="00544E9D" w:rsidP="00976AC8">
      <w:pPr>
        <w:pStyle w:val="HChG"/>
        <w:rPr>
          <w:b w:val="0"/>
        </w:rPr>
      </w:pPr>
      <w:r w:rsidRPr="00060B02">
        <w:rPr>
          <w:b w:val="0"/>
        </w:rPr>
        <w:tab/>
      </w:r>
      <w:r w:rsidRPr="00060B02">
        <w:rPr>
          <w:b w:val="0"/>
        </w:rPr>
        <w:tab/>
      </w:r>
      <w:r w:rsidRPr="005240C6">
        <w:rPr>
          <w:rStyle w:val="HChGChar"/>
          <w:b/>
        </w:rPr>
        <w:t>Maximum sound level limits (new vehicles)</w:t>
      </w:r>
    </w:p>
    <w:tbl>
      <w:tblPr>
        <w:tblW w:w="59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9"/>
        <w:gridCol w:w="3330"/>
      </w:tblGrid>
      <w:tr w:rsidR="00544E9D" w:rsidRPr="008963AE" w:rsidTr="00976AC8">
        <w:trPr>
          <w:tblHeader/>
        </w:trPr>
        <w:tc>
          <w:tcPr>
            <w:tcW w:w="2629" w:type="dxa"/>
            <w:tcBorders>
              <w:bottom w:val="single" w:sz="12" w:space="0" w:color="auto"/>
            </w:tcBorders>
            <w:shd w:val="clear" w:color="auto" w:fill="auto"/>
            <w:vAlign w:val="bottom"/>
          </w:tcPr>
          <w:p w:rsidR="00544E9D" w:rsidRPr="00EC0F81" w:rsidRDefault="00544E9D" w:rsidP="00435B9F">
            <w:pPr>
              <w:suppressAutoHyphens w:val="0"/>
              <w:spacing w:before="80" w:after="80" w:line="200" w:lineRule="exact"/>
              <w:ind w:left="113" w:right="113"/>
              <w:jc w:val="center"/>
              <w:rPr>
                <w:i/>
                <w:strike/>
                <w:sz w:val="16"/>
              </w:rPr>
            </w:pPr>
            <w:r w:rsidRPr="00EC0F81">
              <w:rPr>
                <w:i/>
                <w:sz w:val="16"/>
              </w:rPr>
              <w:t>Maximum design speed in km/h</w:t>
            </w:r>
          </w:p>
        </w:tc>
        <w:tc>
          <w:tcPr>
            <w:tcW w:w="3330" w:type="dxa"/>
            <w:tcBorders>
              <w:bottom w:val="single" w:sz="12" w:space="0" w:color="auto"/>
            </w:tcBorders>
            <w:shd w:val="clear" w:color="auto" w:fill="auto"/>
            <w:vAlign w:val="bottom"/>
          </w:tcPr>
          <w:p w:rsidR="00544E9D" w:rsidRPr="00EC0F81" w:rsidRDefault="00544E9D" w:rsidP="00435B9F">
            <w:pPr>
              <w:suppressAutoHyphens w:val="0"/>
              <w:spacing w:before="80" w:after="80" w:line="200" w:lineRule="exact"/>
              <w:ind w:left="113" w:right="113"/>
              <w:jc w:val="center"/>
              <w:rPr>
                <w:i/>
                <w:sz w:val="16"/>
              </w:rPr>
            </w:pPr>
            <w:r w:rsidRPr="00EC0F81">
              <w:rPr>
                <w:i/>
                <w:sz w:val="16"/>
              </w:rPr>
              <w:t>Maximum sound level values in dB(A)</w:t>
            </w:r>
          </w:p>
        </w:tc>
      </w:tr>
      <w:tr w:rsidR="00544E9D" w:rsidRPr="008963AE" w:rsidTr="00976AC8">
        <w:tc>
          <w:tcPr>
            <w:tcW w:w="2629" w:type="dxa"/>
            <w:tcBorders>
              <w:top w:val="single" w:sz="12" w:space="0" w:color="auto"/>
              <w:bottom w:val="single" w:sz="4" w:space="0" w:color="auto"/>
            </w:tcBorders>
            <w:shd w:val="clear" w:color="auto" w:fill="auto"/>
            <w:vAlign w:val="bottom"/>
          </w:tcPr>
          <w:p w:rsidR="00544E9D" w:rsidRPr="008963AE" w:rsidRDefault="00544E9D" w:rsidP="00435B9F">
            <w:pPr>
              <w:suppressAutoHyphens w:val="0"/>
              <w:spacing w:before="40" w:after="40" w:line="220" w:lineRule="exact"/>
              <w:ind w:left="113" w:right="113"/>
              <w:jc w:val="center"/>
              <w:rPr>
                <w:sz w:val="18"/>
              </w:rPr>
            </w:pPr>
            <w:r w:rsidRPr="008963AE">
              <w:rPr>
                <w:sz w:val="18"/>
                <w:u w:val="single"/>
              </w:rPr>
              <w:t>&lt;</w:t>
            </w:r>
            <w:r w:rsidRPr="008963AE">
              <w:rPr>
                <w:sz w:val="18"/>
              </w:rPr>
              <w:t xml:space="preserve"> 25</w:t>
            </w:r>
          </w:p>
          <w:p w:rsidR="00544E9D" w:rsidRPr="008963AE" w:rsidRDefault="00544E9D" w:rsidP="00435B9F">
            <w:pPr>
              <w:suppressAutoHyphens w:val="0"/>
              <w:spacing w:before="40" w:after="40" w:line="220" w:lineRule="exact"/>
              <w:ind w:left="113" w:right="113"/>
              <w:jc w:val="center"/>
              <w:rPr>
                <w:sz w:val="18"/>
              </w:rPr>
            </w:pPr>
            <w:r w:rsidRPr="008963AE">
              <w:rPr>
                <w:sz w:val="18"/>
              </w:rPr>
              <w:t>&gt; 25</w:t>
            </w:r>
          </w:p>
        </w:tc>
        <w:tc>
          <w:tcPr>
            <w:tcW w:w="3330" w:type="dxa"/>
            <w:tcBorders>
              <w:top w:val="single" w:sz="12" w:space="0" w:color="auto"/>
              <w:bottom w:val="single" w:sz="4" w:space="0" w:color="auto"/>
            </w:tcBorders>
            <w:shd w:val="clear" w:color="auto" w:fill="auto"/>
            <w:vAlign w:val="bottom"/>
          </w:tcPr>
          <w:p w:rsidR="00544E9D" w:rsidRPr="008963AE" w:rsidRDefault="00544E9D" w:rsidP="00435B9F">
            <w:pPr>
              <w:suppressAutoHyphens w:val="0"/>
              <w:spacing w:before="40" w:after="40" w:line="220" w:lineRule="exact"/>
              <w:ind w:left="113" w:right="113"/>
              <w:jc w:val="center"/>
              <w:rPr>
                <w:sz w:val="18"/>
              </w:rPr>
            </w:pPr>
            <w:r w:rsidRPr="008963AE">
              <w:rPr>
                <w:sz w:val="18"/>
              </w:rPr>
              <w:t>66</w:t>
            </w:r>
          </w:p>
          <w:p w:rsidR="00544E9D" w:rsidRPr="008963AE" w:rsidRDefault="00544E9D" w:rsidP="00435B9F">
            <w:pPr>
              <w:suppressAutoHyphens w:val="0"/>
              <w:spacing w:before="40" w:after="40" w:line="220" w:lineRule="exact"/>
              <w:ind w:left="113" w:right="113"/>
              <w:jc w:val="center"/>
              <w:rPr>
                <w:sz w:val="18"/>
              </w:rPr>
            </w:pPr>
            <w:r w:rsidRPr="008963AE">
              <w:rPr>
                <w:sz w:val="18"/>
              </w:rPr>
              <w:t>71</w:t>
            </w:r>
          </w:p>
        </w:tc>
      </w:tr>
      <w:tr w:rsidR="00544E9D" w:rsidRPr="008963AE" w:rsidTr="00976AC8">
        <w:tc>
          <w:tcPr>
            <w:tcW w:w="2629" w:type="dxa"/>
            <w:tcBorders>
              <w:top w:val="single" w:sz="4" w:space="0" w:color="auto"/>
              <w:bottom w:val="single" w:sz="12" w:space="0" w:color="auto"/>
            </w:tcBorders>
            <w:shd w:val="clear" w:color="auto" w:fill="auto"/>
            <w:vAlign w:val="bottom"/>
          </w:tcPr>
          <w:p w:rsidR="00544E9D" w:rsidRPr="00544E9D" w:rsidRDefault="00544E9D" w:rsidP="00435B9F">
            <w:pPr>
              <w:suppressAutoHyphens w:val="0"/>
              <w:spacing w:before="40" w:after="40" w:line="220" w:lineRule="exact"/>
              <w:ind w:left="113" w:right="113"/>
              <w:jc w:val="center"/>
              <w:rPr>
                <w:b/>
                <w:sz w:val="18"/>
              </w:rPr>
            </w:pPr>
            <w:r w:rsidRPr="00544E9D">
              <w:rPr>
                <w:b/>
                <w:sz w:val="17"/>
                <w:szCs w:val="17"/>
              </w:rPr>
              <w:t>cycles designed to pedal equipped with an auxiliary propulsion, other than electrical, with the primary aim to aid pedalling and output of auxiliary propulsion is cut off at a vehicle speed ≤ 25 km/h</w:t>
            </w:r>
          </w:p>
        </w:tc>
        <w:tc>
          <w:tcPr>
            <w:tcW w:w="3330" w:type="dxa"/>
            <w:tcBorders>
              <w:top w:val="single" w:sz="4" w:space="0" w:color="auto"/>
              <w:bottom w:val="single" w:sz="12" w:space="0" w:color="auto"/>
            </w:tcBorders>
            <w:shd w:val="clear" w:color="auto" w:fill="auto"/>
            <w:vAlign w:val="center"/>
          </w:tcPr>
          <w:p w:rsidR="00544E9D" w:rsidRPr="00544E9D" w:rsidRDefault="00544E9D" w:rsidP="008645AE">
            <w:pPr>
              <w:suppressAutoHyphens w:val="0"/>
              <w:spacing w:before="40" w:after="40" w:line="220" w:lineRule="exact"/>
              <w:ind w:left="113" w:right="113"/>
              <w:jc w:val="center"/>
              <w:rPr>
                <w:b/>
                <w:sz w:val="18"/>
              </w:rPr>
            </w:pPr>
            <w:r w:rsidRPr="00544E9D">
              <w:rPr>
                <w:b/>
                <w:sz w:val="18"/>
              </w:rPr>
              <w:t>63</w:t>
            </w:r>
          </w:p>
        </w:tc>
      </w:tr>
    </w:tbl>
    <w:p w:rsidR="00544E9D" w:rsidRPr="007E376A" w:rsidRDefault="00500580" w:rsidP="00544E9D">
      <w:pPr>
        <w:pStyle w:val="SingleTxtG"/>
      </w:pPr>
      <w:r>
        <w:t>"</w:t>
      </w:r>
    </w:p>
    <w:p w:rsidR="00D5006C" w:rsidRPr="00B74FCB" w:rsidRDefault="00D5006C" w:rsidP="00CB11D4">
      <w:pPr>
        <w:pStyle w:val="HChG"/>
        <w:tabs>
          <w:tab w:val="clear" w:pos="851"/>
        </w:tabs>
        <w:spacing w:line="240" w:lineRule="atLeast"/>
        <w:ind w:hanging="567"/>
      </w:pPr>
      <w:r w:rsidRPr="00B74FCB">
        <w:t>II.</w:t>
      </w:r>
      <w:r w:rsidRPr="00B74FCB">
        <w:tab/>
        <w:t>Justification</w:t>
      </w:r>
    </w:p>
    <w:p w:rsidR="00D5006C" w:rsidRPr="005240C6" w:rsidRDefault="00381CE7" w:rsidP="005240C6">
      <w:pPr>
        <w:spacing w:after="120" w:line="276" w:lineRule="auto"/>
        <w:ind w:left="1134" w:right="1134"/>
        <w:jc w:val="both"/>
        <w:rPr>
          <w:i/>
        </w:rPr>
      </w:pPr>
      <w:proofErr w:type="gramStart"/>
      <w:r w:rsidRPr="005240C6">
        <w:rPr>
          <w:i/>
        </w:rPr>
        <w:t>Paragraph 1.</w:t>
      </w:r>
      <w:proofErr w:type="gramEnd"/>
    </w:p>
    <w:p w:rsidR="00835974" w:rsidRDefault="005240C6" w:rsidP="005240C6">
      <w:pPr>
        <w:spacing w:after="120" w:line="276" w:lineRule="auto"/>
        <w:ind w:left="1134" w:right="1134"/>
        <w:jc w:val="both"/>
      </w:pPr>
      <w:r>
        <w:t>1.</w:t>
      </w:r>
      <w:r>
        <w:tab/>
      </w:r>
      <w:r w:rsidR="00381CE7">
        <w:t>P</w:t>
      </w:r>
      <w:r w:rsidR="00381CE7" w:rsidRPr="00883521">
        <w:t xml:space="preserve">ure electric vehicles </w:t>
      </w:r>
      <w:proofErr w:type="gramStart"/>
      <w:r w:rsidR="00381CE7" w:rsidRPr="00883521">
        <w:t>are excluded</w:t>
      </w:r>
      <w:proofErr w:type="gramEnd"/>
      <w:r w:rsidR="00381CE7" w:rsidRPr="00883521">
        <w:t xml:space="preserve">, due to </w:t>
      </w:r>
      <w:r>
        <w:t xml:space="preserve">the </w:t>
      </w:r>
      <w:r w:rsidR="00381CE7" w:rsidRPr="00883521">
        <w:t>low level of sound emissions, which a priori should satisfy the sound emission level limits set out in this Regulation.</w:t>
      </w:r>
    </w:p>
    <w:p w:rsidR="0043701A" w:rsidRPr="005240C6" w:rsidRDefault="00381CE7" w:rsidP="005240C6">
      <w:pPr>
        <w:spacing w:after="120" w:line="276" w:lineRule="auto"/>
        <w:ind w:left="1134" w:right="1134"/>
        <w:jc w:val="both"/>
        <w:rPr>
          <w:i/>
        </w:rPr>
      </w:pPr>
      <w:r w:rsidRPr="005240C6">
        <w:rPr>
          <w:i/>
        </w:rPr>
        <w:t xml:space="preserve">Annex </w:t>
      </w:r>
      <w:proofErr w:type="gramStart"/>
      <w:r w:rsidRPr="005240C6">
        <w:rPr>
          <w:i/>
        </w:rPr>
        <w:t>3</w:t>
      </w:r>
      <w:proofErr w:type="gramEnd"/>
      <w:r w:rsidRPr="005240C6">
        <w:rPr>
          <w:i/>
        </w:rPr>
        <w:t xml:space="preserve">, </w:t>
      </w:r>
      <w:r w:rsidR="005240C6">
        <w:rPr>
          <w:i/>
        </w:rPr>
        <w:t>p</w:t>
      </w:r>
      <w:r w:rsidRPr="005240C6">
        <w:rPr>
          <w:i/>
        </w:rPr>
        <w:t>aragraph 2.2.1</w:t>
      </w:r>
      <w:r w:rsidR="007E0F0C">
        <w:rPr>
          <w:i/>
        </w:rPr>
        <w:t>.</w:t>
      </w:r>
      <w:r w:rsidR="00A822CC" w:rsidRPr="005240C6">
        <w:rPr>
          <w:i/>
        </w:rPr>
        <w:t xml:space="preserve"> </w:t>
      </w:r>
      <w:proofErr w:type="gramStart"/>
      <w:r w:rsidR="00A822CC" w:rsidRPr="005240C6">
        <w:rPr>
          <w:i/>
        </w:rPr>
        <w:t>and</w:t>
      </w:r>
      <w:proofErr w:type="gramEnd"/>
      <w:r w:rsidR="00A822CC" w:rsidRPr="005240C6">
        <w:rPr>
          <w:i/>
        </w:rPr>
        <w:t xml:space="preserve"> 3.2.3.2.</w:t>
      </w:r>
    </w:p>
    <w:p w:rsidR="00831C02" w:rsidRDefault="005240C6" w:rsidP="005240C6">
      <w:pPr>
        <w:pStyle w:val="ListParagraph"/>
        <w:spacing w:after="120" w:line="276" w:lineRule="auto"/>
        <w:ind w:left="1134" w:right="1134"/>
        <w:jc w:val="both"/>
      </w:pPr>
      <w:r>
        <w:t>2.</w:t>
      </w:r>
      <w:r>
        <w:tab/>
      </w:r>
      <w:r w:rsidR="00381CE7">
        <w:t>T</w:t>
      </w:r>
      <w:r w:rsidR="00381CE7" w:rsidRPr="009A207D">
        <w:t>he</w:t>
      </w:r>
      <w:r w:rsidR="00381CE7">
        <w:t xml:space="preserve"> </w:t>
      </w:r>
      <w:proofErr w:type="gramStart"/>
      <w:r w:rsidR="00381CE7" w:rsidRPr="009A207D">
        <w:t>sound level measurement</w:t>
      </w:r>
      <w:r w:rsidR="00381CE7">
        <w:t xml:space="preserve"> conditions</w:t>
      </w:r>
      <w:proofErr w:type="gramEnd"/>
      <w:r w:rsidR="00381CE7">
        <w:t xml:space="preserve"> for the powered cycles with</w:t>
      </w:r>
      <w:r w:rsidR="00381CE7" w:rsidRPr="009A207D">
        <w:t xml:space="preserve"> compressed air engine </w:t>
      </w:r>
      <w:r w:rsidR="00381CE7">
        <w:t>are included</w:t>
      </w:r>
      <w:r w:rsidR="00831C02">
        <w:t>.</w:t>
      </w:r>
    </w:p>
    <w:p w:rsidR="00B67D39" w:rsidRPr="005240C6" w:rsidRDefault="00A822CC" w:rsidP="005240C6">
      <w:pPr>
        <w:spacing w:after="120" w:line="276" w:lineRule="auto"/>
        <w:ind w:left="1134" w:right="1134"/>
        <w:jc w:val="both"/>
        <w:rPr>
          <w:i/>
        </w:rPr>
      </w:pPr>
      <w:r w:rsidRPr="005240C6">
        <w:rPr>
          <w:i/>
        </w:rPr>
        <w:t xml:space="preserve">Annex </w:t>
      </w:r>
      <w:proofErr w:type="gramStart"/>
      <w:r w:rsidRPr="005240C6">
        <w:rPr>
          <w:i/>
        </w:rPr>
        <w:t>3</w:t>
      </w:r>
      <w:proofErr w:type="gramEnd"/>
      <w:r w:rsidRPr="005240C6">
        <w:rPr>
          <w:i/>
        </w:rPr>
        <w:t>, paragraphs 3.1.2.1</w:t>
      </w:r>
      <w:r w:rsidR="007E0F0C">
        <w:rPr>
          <w:i/>
        </w:rPr>
        <w:t>.</w:t>
      </w:r>
      <w:r w:rsidRPr="005240C6">
        <w:rPr>
          <w:i/>
        </w:rPr>
        <w:t>, 3.2.3.3.2.2</w:t>
      </w:r>
      <w:r w:rsidR="007E0F0C">
        <w:rPr>
          <w:i/>
        </w:rPr>
        <w:t>.</w:t>
      </w:r>
      <w:r w:rsidRPr="005240C6">
        <w:rPr>
          <w:i/>
        </w:rPr>
        <w:t xml:space="preserve"> </w:t>
      </w:r>
      <w:proofErr w:type="gramStart"/>
      <w:r w:rsidRPr="005240C6">
        <w:rPr>
          <w:i/>
        </w:rPr>
        <w:t>and</w:t>
      </w:r>
      <w:proofErr w:type="gramEnd"/>
      <w:r w:rsidRPr="005240C6">
        <w:rPr>
          <w:i/>
        </w:rPr>
        <w:t xml:space="preserve"> 4.2.</w:t>
      </w:r>
    </w:p>
    <w:p w:rsidR="00B67D39" w:rsidRPr="00B67D39" w:rsidRDefault="005240C6" w:rsidP="005240C6">
      <w:pPr>
        <w:spacing w:after="120" w:line="276" w:lineRule="auto"/>
        <w:ind w:left="1134" w:right="1134"/>
        <w:jc w:val="both"/>
      </w:pPr>
      <w:r>
        <w:t>3.</w:t>
      </w:r>
      <w:r>
        <w:tab/>
        <w:t xml:space="preserve">A </w:t>
      </w:r>
      <w:r w:rsidR="00A822CC" w:rsidRPr="001E591B">
        <w:t xml:space="preserve">more general term of “accelerator control” </w:t>
      </w:r>
      <w:proofErr w:type="gramStart"/>
      <w:r>
        <w:t xml:space="preserve">is </w:t>
      </w:r>
      <w:r w:rsidR="00A822CC" w:rsidRPr="001E591B">
        <w:t>introduced</w:t>
      </w:r>
      <w:proofErr w:type="gramEnd"/>
      <w:r w:rsidR="00A822CC" w:rsidRPr="001E591B">
        <w:t xml:space="preserve"> to cover </w:t>
      </w:r>
      <w:r w:rsidR="005E0F46">
        <w:t xml:space="preserve">also </w:t>
      </w:r>
      <w:r w:rsidR="00A822CC" w:rsidRPr="001E591B">
        <w:t>engines</w:t>
      </w:r>
      <w:r w:rsidR="00A822CC" w:rsidRPr="00A822CC">
        <w:t xml:space="preserve"> </w:t>
      </w:r>
      <w:r w:rsidR="00A822CC" w:rsidRPr="001E591B">
        <w:t>without “throttle” (e.g. compressed air engines).</w:t>
      </w:r>
    </w:p>
    <w:p w:rsidR="00A822CC" w:rsidRPr="005240C6" w:rsidRDefault="00A822CC" w:rsidP="005240C6">
      <w:pPr>
        <w:spacing w:after="120" w:line="276" w:lineRule="auto"/>
        <w:ind w:left="1134" w:right="1134"/>
        <w:jc w:val="both"/>
        <w:rPr>
          <w:i/>
        </w:rPr>
      </w:pPr>
      <w:r w:rsidRPr="005240C6">
        <w:rPr>
          <w:i/>
        </w:rPr>
        <w:t xml:space="preserve">Annex </w:t>
      </w:r>
      <w:proofErr w:type="gramStart"/>
      <w:r w:rsidRPr="005240C6">
        <w:rPr>
          <w:i/>
        </w:rPr>
        <w:t>3</w:t>
      </w:r>
      <w:proofErr w:type="gramEnd"/>
      <w:r w:rsidRPr="005240C6">
        <w:rPr>
          <w:i/>
        </w:rPr>
        <w:t>, paragraph 5.1.4.2.6</w:t>
      </w:r>
      <w:r w:rsidR="007E0F0C">
        <w:rPr>
          <w:i/>
        </w:rPr>
        <w:t>.</w:t>
      </w:r>
    </w:p>
    <w:p w:rsidR="0043701A" w:rsidRPr="00F153C6" w:rsidRDefault="005240C6" w:rsidP="005240C6">
      <w:pPr>
        <w:spacing w:after="120" w:line="276" w:lineRule="auto"/>
        <w:ind w:left="1134" w:right="1134"/>
        <w:jc w:val="both"/>
        <w:rPr>
          <w:b/>
        </w:rPr>
      </w:pPr>
      <w:r>
        <w:t>4.</w:t>
      </w:r>
      <w:r>
        <w:tab/>
      </w:r>
      <w:r w:rsidR="00A822CC">
        <w:t xml:space="preserve">This paragraph </w:t>
      </w:r>
      <w:proofErr w:type="gramStart"/>
      <w:r w:rsidR="00A822CC">
        <w:t>is suitably amended</w:t>
      </w:r>
      <w:proofErr w:type="gramEnd"/>
      <w:r w:rsidR="00A822CC">
        <w:t xml:space="preserve"> to introduce </w:t>
      </w:r>
      <w:r>
        <w:t xml:space="preserve">a </w:t>
      </w:r>
      <w:r w:rsidR="00A822CC" w:rsidRPr="001E591B">
        <w:t xml:space="preserve">more general term of “accelerator control” to cover </w:t>
      </w:r>
      <w:r w:rsidR="005E0F46">
        <w:t xml:space="preserve">also </w:t>
      </w:r>
      <w:r w:rsidR="00A822CC" w:rsidRPr="001E591B">
        <w:t>engines</w:t>
      </w:r>
      <w:r w:rsidR="00A822CC" w:rsidRPr="00A822CC">
        <w:t xml:space="preserve"> </w:t>
      </w:r>
      <w:r w:rsidR="00A822CC" w:rsidRPr="001E591B">
        <w:t>without “throttle” (e.g. compressed air engines).</w:t>
      </w:r>
    </w:p>
    <w:p w:rsidR="0043701A" w:rsidRPr="005240C6" w:rsidRDefault="00513A4C" w:rsidP="005240C6">
      <w:pPr>
        <w:spacing w:after="120" w:line="276" w:lineRule="auto"/>
        <w:ind w:left="1134" w:right="1134"/>
        <w:jc w:val="both"/>
        <w:rPr>
          <w:i/>
        </w:rPr>
      </w:pPr>
      <w:r w:rsidRPr="005240C6">
        <w:rPr>
          <w:i/>
        </w:rPr>
        <w:t xml:space="preserve">Annex </w:t>
      </w:r>
      <w:proofErr w:type="gramStart"/>
      <w:r w:rsidRPr="005240C6">
        <w:rPr>
          <w:i/>
        </w:rPr>
        <w:t>4</w:t>
      </w:r>
      <w:proofErr w:type="gramEnd"/>
    </w:p>
    <w:p w:rsidR="0043701A" w:rsidRDefault="005240C6" w:rsidP="005240C6">
      <w:pPr>
        <w:pStyle w:val="ListParagraph"/>
        <w:spacing w:after="120" w:line="276" w:lineRule="auto"/>
        <w:ind w:left="1134" w:right="1134"/>
        <w:jc w:val="both"/>
      </w:pPr>
      <w:r>
        <w:t>5.</w:t>
      </w:r>
      <w:r>
        <w:tab/>
        <w:t xml:space="preserve">The </w:t>
      </w:r>
      <w:proofErr w:type="gramStart"/>
      <w:r>
        <w:t>s</w:t>
      </w:r>
      <w:r w:rsidR="00513A4C" w:rsidRPr="00544E9D">
        <w:t>ound emission level limits</w:t>
      </w:r>
      <w:proofErr w:type="gramEnd"/>
      <w:r w:rsidR="00513A4C" w:rsidRPr="00544E9D">
        <w:t xml:space="preserve"> for powered cycles</w:t>
      </w:r>
      <w:r w:rsidR="001A1882">
        <w:t xml:space="preserve"> </w:t>
      </w:r>
      <w:r>
        <w:t xml:space="preserve">are introduced </w:t>
      </w:r>
      <w:r w:rsidR="001A1882">
        <w:t xml:space="preserve">for </w:t>
      </w:r>
      <w:r>
        <w:t xml:space="preserve">situations where these </w:t>
      </w:r>
      <w:r w:rsidR="001A1882">
        <w:t>levels are measured in accordance with this Regulation</w:t>
      </w:r>
      <w:r w:rsidR="00513A4C" w:rsidRPr="00544E9D">
        <w:t>.</w:t>
      </w:r>
    </w:p>
    <w:p w:rsidR="00E26F78" w:rsidRDefault="003B18B1" w:rsidP="00F153C6">
      <w:pPr>
        <w:pStyle w:val="para"/>
        <w:spacing w:before="240" w:after="0"/>
        <w:ind w:left="1134" w:firstLine="0"/>
        <w:jc w:val="center"/>
        <w:rPr>
          <w:u w:val="single"/>
        </w:rPr>
      </w:pPr>
      <w:r w:rsidRPr="008963AE">
        <w:rPr>
          <w:u w:val="single"/>
        </w:rPr>
        <w:tab/>
      </w:r>
      <w:r w:rsidRPr="008963AE">
        <w:rPr>
          <w:u w:val="single"/>
        </w:rPr>
        <w:tab/>
      </w:r>
      <w:r w:rsidRPr="008963AE">
        <w:rPr>
          <w:u w:val="single"/>
        </w:rPr>
        <w:tab/>
      </w:r>
    </w:p>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Default="00E26F78" w:rsidP="00E26F78"/>
    <w:p w:rsidR="00D5006C" w:rsidRPr="00E26F78" w:rsidRDefault="00E26F78" w:rsidP="00E26F78">
      <w:pPr>
        <w:tabs>
          <w:tab w:val="left" w:pos="2089"/>
        </w:tabs>
      </w:pPr>
      <w:r>
        <w:tab/>
      </w:r>
    </w:p>
    <w:sectPr w:rsidR="00D5006C" w:rsidRPr="00E26F78" w:rsidSect="00E26F78">
      <w:headerReference w:type="even" r:id="rId14"/>
      <w:headerReference w:type="default" r:id="rId15"/>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F6" w:rsidRDefault="00CA4CF6"/>
  </w:endnote>
  <w:endnote w:type="continuationSeparator" w:id="0">
    <w:p w:rsidR="00CA4CF6" w:rsidRDefault="00CA4CF6"/>
  </w:endnote>
  <w:endnote w:type="continuationNotice" w:id="1">
    <w:p w:rsidR="00CA4CF6" w:rsidRDefault="00CA4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C8" w:rsidRDefault="00976AC8">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A03751">
      <w:rPr>
        <w:b/>
        <w:noProof/>
        <w:sz w:val="18"/>
      </w:rPr>
      <w:t>4</w:t>
    </w:r>
    <w:r w:rsidRPr="00803B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C8" w:rsidRPr="00976AC8" w:rsidRDefault="00976AC8" w:rsidP="00976AC8">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sidR="00A03751">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4D3" w:rsidRDefault="000404D3" w:rsidP="000404D3">
    <w:pPr>
      <w:pStyle w:val="Footer"/>
    </w:pPr>
    <w:r>
      <w:rPr>
        <w:rFonts w:ascii="C39T30Lfz" w:hAnsi="C39T30Lfz"/>
        <w:noProof/>
        <w:sz w:val="56"/>
        <w:lang w:eastAsia="en-GB"/>
      </w:rPr>
      <w:drawing>
        <wp:anchor distT="0" distB="0" distL="114300" distR="114300" simplePos="0" relativeHeight="251659264" behindDoc="0" locked="0" layoutInCell="1" allowOverlap="1">
          <wp:simplePos x="0" y="0"/>
          <wp:positionH relativeFrom="margin">
            <wp:posOffset>5471795</wp:posOffset>
          </wp:positionH>
          <wp:positionV relativeFrom="margin">
            <wp:posOffset>7920990</wp:posOffset>
          </wp:positionV>
          <wp:extent cx="638175" cy="638175"/>
          <wp:effectExtent l="0" t="0" r="9525" b="9525"/>
          <wp:wrapNone/>
          <wp:docPr id="2" name="Picture 1" descr="https://undocs.org/m2/QRCode.ashx?DS=ECE/TRANS/WP.29/GRB/2018/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1" layoutInCell="1" allowOverlap="1">
          <wp:simplePos x="0" y="0"/>
          <wp:positionH relativeFrom="margin">
            <wp:posOffset>4313555</wp:posOffset>
          </wp:positionH>
          <wp:positionV relativeFrom="margin">
            <wp:posOffset>8271510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404D3" w:rsidRDefault="000404D3" w:rsidP="000404D3">
    <w:pPr>
      <w:pStyle w:val="Footer"/>
      <w:ind w:right="1134"/>
      <w:rPr>
        <w:sz w:val="20"/>
      </w:rPr>
    </w:pPr>
    <w:r>
      <w:rPr>
        <w:sz w:val="20"/>
      </w:rPr>
      <w:t>GE.17-19789(E)</w:t>
    </w:r>
  </w:p>
  <w:p w:rsidR="000404D3" w:rsidRPr="000404D3" w:rsidRDefault="000404D3" w:rsidP="000404D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F6" w:rsidRPr="000B175B" w:rsidRDefault="00CA4CF6" w:rsidP="000B175B">
      <w:pPr>
        <w:tabs>
          <w:tab w:val="right" w:pos="2155"/>
        </w:tabs>
        <w:spacing w:after="80"/>
        <w:ind w:left="680"/>
        <w:rPr>
          <w:u w:val="single"/>
        </w:rPr>
      </w:pPr>
      <w:r>
        <w:rPr>
          <w:u w:val="single"/>
        </w:rPr>
        <w:tab/>
      </w:r>
    </w:p>
  </w:footnote>
  <w:footnote w:type="continuationSeparator" w:id="0">
    <w:p w:rsidR="00CA4CF6" w:rsidRPr="00FC68B7" w:rsidRDefault="00CA4CF6" w:rsidP="00FC68B7">
      <w:pPr>
        <w:tabs>
          <w:tab w:val="left" w:pos="2155"/>
        </w:tabs>
        <w:spacing w:after="80"/>
        <w:ind w:left="680"/>
        <w:rPr>
          <w:u w:val="single"/>
        </w:rPr>
      </w:pPr>
      <w:r>
        <w:rPr>
          <w:u w:val="single"/>
        </w:rPr>
        <w:tab/>
      </w:r>
    </w:p>
  </w:footnote>
  <w:footnote w:type="continuationNotice" w:id="1">
    <w:p w:rsidR="00CA4CF6" w:rsidRDefault="00CA4CF6"/>
  </w:footnote>
  <w:footnote w:id="2">
    <w:p w:rsidR="00D14FCF" w:rsidRDefault="00D14FCF" w:rsidP="00592086">
      <w:pPr>
        <w:pStyle w:val="FootnoteText"/>
        <w:rPr>
          <w:lang w:val="en-US"/>
        </w:rPr>
      </w:pPr>
      <w:r>
        <w:tab/>
      </w:r>
      <w:r>
        <w:rPr>
          <w:rStyle w:val="FootnoteReference"/>
          <w:sz w:val="20"/>
          <w:lang w:val="en-US"/>
        </w:rPr>
        <w:t>*</w:t>
      </w:r>
      <w:r>
        <w:rPr>
          <w:sz w:val="20"/>
          <w:lang w:val="en-US"/>
        </w:rPr>
        <w:tab/>
      </w:r>
      <w:r w:rsidR="00B7782C" w:rsidRPr="00FA77BF">
        <w:rPr>
          <w:szCs w:val="18"/>
          <w:lang w:val="en-US"/>
        </w:rPr>
        <w:t xml:space="preserve">In accordance with the </w:t>
      </w:r>
      <w:proofErr w:type="spellStart"/>
      <w:r w:rsidR="00B7782C" w:rsidRPr="00FA77BF">
        <w:rPr>
          <w:szCs w:val="18"/>
          <w:lang w:val="en-US"/>
        </w:rPr>
        <w:t>programme</w:t>
      </w:r>
      <w:proofErr w:type="spellEnd"/>
      <w:r w:rsidR="00B7782C" w:rsidRPr="00FA77BF">
        <w:rPr>
          <w:szCs w:val="18"/>
          <w:lang w:val="en-US"/>
        </w:rPr>
        <w:t xml:space="preserve"> of work of the Inland Transport Committee for 2016–2017 (ECE/TRANS/254, para. 159 and ECE/TRANS/2016/28/Add.1, cluster 3.</w:t>
      </w:r>
      <w:r w:rsidR="00B7782C">
        <w:rPr>
          <w:szCs w:val="18"/>
          <w:lang w:val="en-US"/>
        </w:rPr>
        <w:t>2</w:t>
      </w:r>
      <w:r w:rsidR="00B7782C" w:rsidRPr="00FA77BF">
        <w:rPr>
          <w:szCs w:val="18"/>
          <w:lang w:val="en-US"/>
        </w:rPr>
        <w:t xml:space="preserve">), the World Forum will develop, harmonize and update Regulations in order to enhance the performance of vehicles. The present document </w:t>
      </w:r>
      <w:proofErr w:type="gramStart"/>
      <w:r w:rsidR="00B7782C" w:rsidRPr="00FA77BF">
        <w:rPr>
          <w:szCs w:val="18"/>
          <w:lang w:val="en-US"/>
        </w:rPr>
        <w:t>is submitted</w:t>
      </w:r>
      <w:proofErr w:type="gramEnd"/>
      <w:r w:rsidR="00B7782C" w:rsidRPr="00FA77BF">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E7" w:rsidRPr="00976AC8" w:rsidRDefault="00DD19E7" w:rsidP="00976AC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D4" w:rsidRDefault="00000705">
    <w:pPr>
      <w:pStyle w:val="Header"/>
    </w:pPr>
    <w:r>
      <w:t>ECE/TRANS/WP.29/GRB/2018</w:t>
    </w:r>
    <w:r w:rsidR="000547D4">
      <w:t>/</w:t>
    </w:r>
    <w:r w:rsidR="005240C6">
      <w:t>4</w:t>
    </w:r>
  </w:p>
  <w:p w:rsidR="000547D4" w:rsidRPr="00384D0E" w:rsidRDefault="000547D4" w:rsidP="00384D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6C" w:rsidRPr="00384D0E" w:rsidRDefault="00C92FC3" w:rsidP="00384D0E">
    <w:pPr>
      <w:pStyle w:val="Header"/>
      <w:jc w:val="right"/>
    </w:pPr>
    <w:r>
      <w:t>ECE/TRANS/WP.29/GRB/201</w:t>
    </w:r>
    <w:r w:rsidR="00000705">
      <w:t>8</w:t>
    </w:r>
    <w:r>
      <w:t>/</w:t>
    </w:r>
    <w:r w:rsidR="005240C6">
      <w:t>4</w:t>
    </w:r>
  </w:p>
  <w:p w:rsidR="00D5006C" w:rsidRPr="00384D0E" w:rsidRDefault="00D5006C" w:rsidP="00384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0705"/>
    <w:rsid w:val="00001838"/>
    <w:rsid w:val="00004F84"/>
    <w:rsid w:val="00016A95"/>
    <w:rsid w:val="00020E3B"/>
    <w:rsid w:val="000237F1"/>
    <w:rsid w:val="00030575"/>
    <w:rsid w:val="000404D3"/>
    <w:rsid w:val="00046EE9"/>
    <w:rsid w:val="00050F6B"/>
    <w:rsid w:val="000547D4"/>
    <w:rsid w:val="00060B02"/>
    <w:rsid w:val="00062532"/>
    <w:rsid w:val="000679F8"/>
    <w:rsid w:val="00072C8C"/>
    <w:rsid w:val="00080563"/>
    <w:rsid w:val="0008719F"/>
    <w:rsid w:val="000931C0"/>
    <w:rsid w:val="000A7028"/>
    <w:rsid w:val="000B02B0"/>
    <w:rsid w:val="000B0C77"/>
    <w:rsid w:val="000B175B"/>
    <w:rsid w:val="000B3A0F"/>
    <w:rsid w:val="000B521A"/>
    <w:rsid w:val="000E0415"/>
    <w:rsid w:val="000E207E"/>
    <w:rsid w:val="000E24AB"/>
    <w:rsid w:val="000F3B41"/>
    <w:rsid w:val="00103C70"/>
    <w:rsid w:val="00110944"/>
    <w:rsid w:val="0011301B"/>
    <w:rsid w:val="001220B8"/>
    <w:rsid w:val="0012528C"/>
    <w:rsid w:val="001261AF"/>
    <w:rsid w:val="0012730B"/>
    <w:rsid w:val="001341FD"/>
    <w:rsid w:val="00134911"/>
    <w:rsid w:val="00142522"/>
    <w:rsid w:val="00150587"/>
    <w:rsid w:val="001532BA"/>
    <w:rsid w:val="00153AA2"/>
    <w:rsid w:val="00160702"/>
    <w:rsid w:val="0016673D"/>
    <w:rsid w:val="001714F9"/>
    <w:rsid w:val="00195EDD"/>
    <w:rsid w:val="00196918"/>
    <w:rsid w:val="001A1882"/>
    <w:rsid w:val="001A4C77"/>
    <w:rsid w:val="001A734A"/>
    <w:rsid w:val="001B4B04"/>
    <w:rsid w:val="001C6663"/>
    <w:rsid w:val="001C7895"/>
    <w:rsid w:val="001D26DF"/>
    <w:rsid w:val="001E591B"/>
    <w:rsid w:val="001F6D0C"/>
    <w:rsid w:val="001F7C0E"/>
    <w:rsid w:val="00207CC2"/>
    <w:rsid w:val="00211E0B"/>
    <w:rsid w:val="00221780"/>
    <w:rsid w:val="00227ABE"/>
    <w:rsid w:val="002405A7"/>
    <w:rsid w:val="00246F3A"/>
    <w:rsid w:val="00251CAC"/>
    <w:rsid w:val="00256584"/>
    <w:rsid w:val="002609C1"/>
    <w:rsid w:val="00262AA1"/>
    <w:rsid w:val="00263FE6"/>
    <w:rsid w:val="00271383"/>
    <w:rsid w:val="00274379"/>
    <w:rsid w:val="00274F46"/>
    <w:rsid w:val="00284AE9"/>
    <w:rsid w:val="00295863"/>
    <w:rsid w:val="002A141F"/>
    <w:rsid w:val="002C4A7C"/>
    <w:rsid w:val="002E1DCB"/>
    <w:rsid w:val="002F2F62"/>
    <w:rsid w:val="002F6DFF"/>
    <w:rsid w:val="003107FA"/>
    <w:rsid w:val="00316511"/>
    <w:rsid w:val="003229D8"/>
    <w:rsid w:val="0033745A"/>
    <w:rsid w:val="00340B62"/>
    <w:rsid w:val="003733AF"/>
    <w:rsid w:val="003808EA"/>
    <w:rsid w:val="00381CE7"/>
    <w:rsid w:val="00384D0E"/>
    <w:rsid w:val="00386F1B"/>
    <w:rsid w:val="0039277A"/>
    <w:rsid w:val="003972E0"/>
    <w:rsid w:val="003A03A7"/>
    <w:rsid w:val="003B18B1"/>
    <w:rsid w:val="003B7FD4"/>
    <w:rsid w:val="003C2CC4"/>
    <w:rsid w:val="003C3936"/>
    <w:rsid w:val="003C77A3"/>
    <w:rsid w:val="003D1A75"/>
    <w:rsid w:val="003D4B23"/>
    <w:rsid w:val="003E5399"/>
    <w:rsid w:val="003F1ED3"/>
    <w:rsid w:val="004216EE"/>
    <w:rsid w:val="0042673D"/>
    <w:rsid w:val="004325CB"/>
    <w:rsid w:val="00434F09"/>
    <w:rsid w:val="00435B9F"/>
    <w:rsid w:val="004364B2"/>
    <w:rsid w:val="0043701A"/>
    <w:rsid w:val="00442652"/>
    <w:rsid w:val="00446DE4"/>
    <w:rsid w:val="00472DC9"/>
    <w:rsid w:val="004818AA"/>
    <w:rsid w:val="00485660"/>
    <w:rsid w:val="004A2E75"/>
    <w:rsid w:val="004A41CA"/>
    <w:rsid w:val="004A7B20"/>
    <w:rsid w:val="004C5B87"/>
    <w:rsid w:val="004C7216"/>
    <w:rsid w:val="004D19F6"/>
    <w:rsid w:val="004D2BCC"/>
    <w:rsid w:val="004E1170"/>
    <w:rsid w:val="004E2422"/>
    <w:rsid w:val="004E708F"/>
    <w:rsid w:val="004E7F29"/>
    <w:rsid w:val="00500580"/>
    <w:rsid w:val="00503228"/>
    <w:rsid w:val="00504C0F"/>
    <w:rsid w:val="00505384"/>
    <w:rsid w:val="005076CF"/>
    <w:rsid w:val="00513A4C"/>
    <w:rsid w:val="00513CC3"/>
    <w:rsid w:val="00520870"/>
    <w:rsid w:val="005240C6"/>
    <w:rsid w:val="005420F2"/>
    <w:rsid w:val="00544E9D"/>
    <w:rsid w:val="005651E7"/>
    <w:rsid w:val="00566049"/>
    <w:rsid w:val="00573398"/>
    <w:rsid w:val="005777DA"/>
    <w:rsid w:val="00592086"/>
    <w:rsid w:val="005B3DB3"/>
    <w:rsid w:val="005E04D3"/>
    <w:rsid w:val="005E0F46"/>
    <w:rsid w:val="005E59F1"/>
    <w:rsid w:val="005E72DD"/>
    <w:rsid w:val="005E775E"/>
    <w:rsid w:val="00601F64"/>
    <w:rsid w:val="00611FC4"/>
    <w:rsid w:val="006122A8"/>
    <w:rsid w:val="006176FB"/>
    <w:rsid w:val="00621112"/>
    <w:rsid w:val="00627ED0"/>
    <w:rsid w:val="006404AC"/>
    <w:rsid w:val="00640B26"/>
    <w:rsid w:val="006436CF"/>
    <w:rsid w:val="00655E9C"/>
    <w:rsid w:val="00665595"/>
    <w:rsid w:val="00677B5E"/>
    <w:rsid w:val="006A7392"/>
    <w:rsid w:val="006B4E82"/>
    <w:rsid w:val="006C611B"/>
    <w:rsid w:val="006E564B"/>
    <w:rsid w:val="006F4B64"/>
    <w:rsid w:val="00704186"/>
    <w:rsid w:val="0070492F"/>
    <w:rsid w:val="00704C96"/>
    <w:rsid w:val="00711BE7"/>
    <w:rsid w:val="00712DA4"/>
    <w:rsid w:val="00716E12"/>
    <w:rsid w:val="00720C65"/>
    <w:rsid w:val="00721789"/>
    <w:rsid w:val="0072632A"/>
    <w:rsid w:val="00727917"/>
    <w:rsid w:val="00740011"/>
    <w:rsid w:val="00743CD6"/>
    <w:rsid w:val="00750FA1"/>
    <w:rsid w:val="0075594C"/>
    <w:rsid w:val="00762C72"/>
    <w:rsid w:val="007963B8"/>
    <w:rsid w:val="007978CF"/>
    <w:rsid w:val="007A2C7E"/>
    <w:rsid w:val="007A5AAB"/>
    <w:rsid w:val="007A5CC2"/>
    <w:rsid w:val="007A63FC"/>
    <w:rsid w:val="007A6D79"/>
    <w:rsid w:val="007B6BA5"/>
    <w:rsid w:val="007C3390"/>
    <w:rsid w:val="007C4F4B"/>
    <w:rsid w:val="007C6A6C"/>
    <w:rsid w:val="007D167B"/>
    <w:rsid w:val="007D2597"/>
    <w:rsid w:val="007D61E4"/>
    <w:rsid w:val="007E0F0C"/>
    <w:rsid w:val="007F0B83"/>
    <w:rsid w:val="007F53E3"/>
    <w:rsid w:val="007F6479"/>
    <w:rsid w:val="007F6611"/>
    <w:rsid w:val="00801975"/>
    <w:rsid w:val="0081683C"/>
    <w:rsid w:val="008175E9"/>
    <w:rsid w:val="008242D7"/>
    <w:rsid w:val="00827E05"/>
    <w:rsid w:val="008311A3"/>
    <w:rsid w:val="00831C02"/>
    <w:rsid w:val="00835974"/>
    <w:rsid w:val="008375FD"/>
    <w:rsid w:val="00840A99"/>
    <w:rsid w:val="00843E81"/>
    <w:rsid w:val="008479F7"/>
    <w:rsid w:val="00852B20"/>
    <w:rsid w:val="008531AC"/>
    <w:rsid w:val="008645AE"/>
    <w:rsid w:val="00871FD5"/>
    <w:rsid w:val="00875117"/>
    <w:rsid w:val="00883521"/>
    <w:rsid w:val="008916CE"/>
    <w:rsid w:val="00894B44"/>
    <w:rsid w:val="008972DB"/>
    <w:rsid w:val="008979B1"/>
    <w:rsid w:val="00897D79"/>
    <w:rsid w:val="008A6B25"/>
    <w:rsid w:val="008A6C4F"/>
    <w:rsid w:val="008A721E"/>
    <w:rsid w:val="008A7BF3"/>
    <w:rsid w:val="008B5B24"/>
    <w:rsid w:val="008B7142"/>
    <w:rsid w:val="008D0967"/>
    <w:rsid w:val="008D3860"/>
    <w:rsid w:val="008E0E46"/>
    <w:rsid w:val="008E4205"/>
    <w:rsid w:val="009055D2"/>
    <w:rsid w:val="00907AD2"/>
    <w:rsid w:val="00933F54"/>
    <w:rsid w:val="009469C0"/>
    <w:rsid w:val="00963CBA"/>
    <w:rsid w:val="00966025"/>
    <w:rsid w:val="009728E4"/>
    <w:rsid w:val="00974A8D"/>
    <w:rsid w:val="00976AC8"/>
    <w:rsid w:val="009807FF"/>
    <w:rsid w:val="009823B1"/>
    <w:rsid w:val="00991261"/>
    <w:rsid w:val="009969AC"/>
    <w:rsid w:val="0099737C"/>
    <w:rsid w:val="009A207D"/>
    <w:rsid w:val="009B49D6"/>
    <w:rsid w:val="009C086B"/>
    <w:rsid w:val="009D503E"/>
    <w:rsid w:val="009E3448"/>
    <w:rsid w:val="009E42CA"/>
    <w:rsid w:val="009F3A17"/>
    <w:rsid w:val="009F74BF"/>
    <w:rsid w:val="00A03751"/>
    <w:rsid w:val="00A06BAA"/>
    <w:rsid w:val="00A13F96"/>
    <w:rsid w:val="00A1427D"/>
    <w:rsid w:val="00A25BD2"/>
    <w:rsid w:val="00A26876"/>
    <w:rsid w:val="00A438CA"/>
    <w:rsid w:val="00A67388"/>
    <w:rsid w:val="00A72F22"/>
    <w:rsid w:val="00A748A6"/>
    <w:rsid w:val="00A76373"/>
    <w:rsid w:val="00A822CC"/>
    <w:rsid w:val="00A837AA"/>
    <w:rsid w:val="00A85956"/>
    <w:rsid w:val="00A879A4"/>
    <w:rsid w:val="00A87CBB"/>
    <w:rsid w:val="00A97B4B"/>
    <w:rsid w:val="00AC620C"/>
    <w:rsid w:val="00AF01E2"/>
    <w:rsid w:val="00AF2D40"/>
    <w:rsid w:val="00AF7F16"/>
    <w:rsid w:val="00B2337A"/>
    <w:rsid w:val="00B30179"/>
    <w:rsid w:val="00B33EC0"/>
    <w:rsid w:val="00B43E8D"/>
    <w:rsid w:val="00B478E4"/>
    <w:rsid w:val="00B56E85"/>
    <w:rsid w:val="00B64642"/>
    <w:rsid w:val="00B64DB1"/>
    <w:rsid w:val="00B67D39"/>
    <w:rsid w:val="00B71785"/>
    <w:rsid w:val="00B7782C"/>
    <w:rsid w:val="00B81E12"/>
    <w:rsid w:val="00B85200"/>
    <w:rsid w:val="00B940F4"/>
    <w:rsid w:val="00BA65CA"/>
    <w:rsid w:val="00BB0F82"/>
    <w:rsid w:val="00BC74E9"/>
    <w:rsid w:val="00BD2146"/>
    <w:rsid w:val="00BD30F5"/>
    <w:rsid w:val="00BD4A3F"/>
    <w:rsid w:val="00BE0D1D"/>
    <w:rsid w:val="00BE12DA"/>
    <w:rsid w:val="00BE4F74"/>
    <w:rsid w:val="00BE618E"/>
    <w:rsid w:val="00C063F5"/>
    <w:rsid w:val="00C13427"/>
    <w:rsid w:val="00C17699"/>
    <w:rsid w:val="00C266E5"/>
    <w:rsid w:val="00C41A28"/>
    <w:rsid w:val="00C463DD"/>
    <w:rsid w:val="00C600DD"/>
    <w:rsid w:val="00C655EF"/>
    <w:rsid w:val="00C70F15"/>
    <w:rsid w:val="00C722E9"/>
    <w:rsid w:val="00C745C3"/>
    <w:rsid w:val="00C81073"/>
    <w:rsid w:val="00C92FC3"/>
    <w:rsid w:val="00C975C4"/>
    <w:rsid w:val="00C97CA0"/>
    <w:rsid w:val="00CA4CF6"/>
    <w:rsid w:val="00CB11D4"/>
    <w:rsid w:val="00CB3716"/>
    <w:rsid w:val="00CB7FBB"/>
    <w:rsid w:val="00CD13D6"/>
    <w:rsid w:val="00CD2547"/>
    <w:rsid w:val="00CD25A1"/>
    <w:rsid w:val="00CE4A8F"/>
    <w:rsid w:val="00CE6EFA"/>
    <w:rsid w:val="00CF764D"/>
    <w:rsid w:val="00D05FE2"/>
    <w:rsid w:val="00D06955"/>
    <w:rsid w:val="00D14FCF"/>
    <w:rsid w:val="00D17BF3"/>
    <w:rsid w:val="00D2031B"/>
    <w:rsid w:val="00D222C9"/>
    <w:rsid w:val="00D225A0"/>
    <w:rsid w:val="00D25FE2"/>
    <w:rsid w:val="00D317BB"/>
    <w:rsid w:val="00D42394"/>
    <w:rsid w:val="00D43065"/>
    <w:rsid w:val="00D43252"/>
    <w:rsid w:val="00D46513"/>
    <w:rsid w:val="00D5006C"/>
    <w:rsid w:val="00D66A10"/>
    <w:rsid w:val="00D8686E"/>
    <w:rsid w:val="00D978C6"/>
    <w:rsid w:val="00DA3D4A"/>
    <w:rsid w:val="00DA49CA"/>
    <w:rsid w:val="00DA57B6"/>
    <w:rsid w:val="00DA67AD"/>
    <w:rsid w:val="00DB0370"/>
    <w:rsid w:val="00DB45FE"/>
    <w:rsid w:val="00DB5D0F"/>
    <w:rsid w:val="00DB5E6C"/>
    <w:rsid w:val="00DC524E"/>
    <w:rsid w:val="00DD080B"/>
    <w:rsid w:val="00DD19E7"/>
    <w:rsid w:val="00DE5784"/>
    <w:rsid w:val="00DE5DE2"/>
    <w:rsid w:val="00DF0251"/>
    <w:rsid w:val="00DF12F7"/>
    <w:rsid w:val="00DF5433"/>
    <w:rsid w:val="00E00CAD"/>
    <w:rsid w:val="00E02C81"/>
    <w:rsid w:val="00E115A0"/>
    <w:rsid w:val="00E130AB"/>
    <w:rsid w:val="00E1704D"/>
    <w:rsid w:val="00E267D0"/>
    <w:rsid w:val="00E26F78"/>
    <w:rsid w:val="00E26FFF"/>
    <w:rsid w:val="00E3774C"/>
    <w:rsid w:val="00E63923"/>
    <w:rsid w:val="00E673DD"/>
    <w:rsid w:val="00E7260F"/>
    <w:rsid w:val="00E7387B"/>
    <w:rsid w:val="00E74C76"/>
    <w:rsid w:val="00E805A5"/>
    <w:rsid w:val="00E83A60"/>
    <w:rsid w:val="00E85BA8"/>
    <w:rsid w:val="00E87921"/>
    <w:rsid w:val="00E90F62"/>
    <w:rsid w:val="00E96630"/>
    <w:rsid w:val="00EA264E"/>
    <w:rsid w:val="00EA43E9"/>
    <w:rsid w:val="00ED7A2A"/>
    <w:rsid w:val="00EE0AB7"/>
    <w:rsid w:val="00EE507B"/>
    <w:rsid w:val="00EF1D7F"/>
    <w:rsid w:val="00EF28EB"/>
    <w:rsid w:val="00F037E8"/>
    <w:rsid w:val="00F15286"/>
    <w:rsid w:val="00F153C6"/>
    <w:rsid w:val="00F20AF6"/>
    <w:rsid w:val="00F21690"/>
    <w:rsid w:val="00F25D06"/>
    <w:rsid w:val="00F27926"/>
    <w:rsid w:val="00F31F06"/>
    <w:rsid w:val="00F35567"/>
    <w:rsid w:val="00F408C3"/>
    <w:rsid w:val="00F42069"/>
    <w:rsid w:val="00F53EDA"/>
    <w:rsid w:val="00F617B1"/>
    <w:rsid w:val="00F665D4"/>
    <w:rsid w:val="00F70F0D"/>
    <w:rsid w:val="00F7415C"/>
    <w:rsid w:val="00F74FF7"/>
    <w:rsid w:val="00F7753D"/>
    <w:rsid w:val="00F81D03"/>
    <w:rsid w:val="00F85F34"/>
    <w:rsid w:val="00F872B6"/>
    <w:rsid w:val="00F87DEB"/>
    <w:rsid w:val="00FA06F7"/>
    <w:rsid w:val="00FB171A"/>
    <w:rsid w:val="00FC20B3"/>
    <w:rsid w:val="00FC2BE8"/>
    <w:rsid w:val="00FC4101"/>
    <w:rsid w:val="00FC68B7"/>
    <w:rsid w:val="00FD7BF6"/>
    <w:rsid w:val="00FE2FCD"/>
    <w:rsid w:val="00FE53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CB60-4966-4670-8146-53791168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0</TotalTime>
  <Pages>4</Pages>
  <Words>1070</Words>
  <Characters>6099</Characters>
  <Application>Microsoft Office Word</Application>
  <DocSecurity>4</DocSecurity>
  <Lines>50</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1719789</vt:lpstr>
      <vt:lpstr/>
      <vt:lpstr/>
    </vt:vector>
  </TitlesOfParts>
  <Company>CSD</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1719789</dc:title>
  <dc:subject>ECE/TRANS/WP.29/GRB/2018/4</dc:subject>
  <dc:creator>Anastasia Barinova</dc:creator>
  <cp:lastModifiedBy>Benedicte Boudol</cp:lastModifiedBy>
  <cp:revision>2</cp:revision>
  <cp:lastPrinted>2017-11-08T14:31:00Z</cp:lastPrinted>
  <dcterms:created xsi:type="dcterms:W3CDTF">2017-12-05T13:04:00Z</dcterms:created>
  <dcterms:modified xsi:type="dcterms:W3CDTF">2017-12-05T13:04:00Z</dcterms:modified>
</cp:coreProperties>
</file>