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87" w:rsidRPr="00677483" w:rsidRDefault="00C90787" w:rsidP="006774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474584">
        <w:rPr>
          <w:b/>
          <w:sz w:val="18"/>
          <w:szCs w:val="18"/>
        </w:rPr>
        <w:t xml:space="preserve"> Fifty-third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</w:t>
      </w:r>
      <w:bookmarkStart w:id="0" w:name="_GoBack"/>
      <w:bookmarkEnd w:id="0"/>
      <w:r>
        <w:rPr>
          <w:b/>
          <w:sz w:val="18"/>
          <w:szCs w:val="18"/>
        </w:rPr>
        <w:t>2)</w:t>
      </w:r>
    </w:p>
    <w:p w:rsidR="003E5D50" w:rsidRPr="00677483" w:rsidRDefault="002C26C9" w:rsidP="003E5D50">
      <w:pPr>
        <w:ind w:right="-294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>Co</w:t>
      </w:r>
      <w:r w:rsidR="00E55377" w:rsidRPr="00677483">
        <w:rPr>
          <w:b/>
          <w:sz w:val="18"/>
          <w:szCs w:val="18"/>
        </w:rPr>
        <w:t>nside</w:t>
      </w:r>
      <w:r w:rsidR="00255728" w:rsidRPr="00677483">
        <w:rPr>
          <w:b/>
          <w:sz w:val="18"/>
          <w:szCs w:val="18"/>
        </w:rPr>
        <w:t xml:space="preserve">ration and vote by AC.3 </w:t>
      </w:r>
      <w:r w:rsidR="00B065A7" w:rsidRPr="00677483">
        <w:rPr>
          <w:b/>
          <w:sz w:val="18"/>
          <w:szCs w:val="18"/>
        </w:rPr>
        <w:t>(</w:t>
      </w:r>
      <w:r w:rsidRPr="00677483">
        <w:rPr>
          <w:b/>
          <w:sz w:val="18"/>
          <w:szCs w:val="18"/>
        </w:rPr>
        <w:t xml:space="preserve">item </w:t>
      </w:r>
      <w:r w:rsidR="00751CFC" w:rsidRPr="00677483">
        <w:rPr>
          <w:b/>
          <w:sz w:val="18"/>
          <w:szCs w:val="18"/>
        </w:rPr>
        <w:t>1</w:t>
      </w:r>
      <w:r w:rsidR="00B83159">
        <w:rPr>
          <w:b/>
          <w:sz w:val="18"/>
          <w:szCs w:val="18"/>
        </w:rPr>
        <w:t>4</w:t>
      </w:r>
      <w:r w:rsidR="00DC50B3">
        <w:rPr>
          <w:b/>
          <w:sz w:val="18"/>
          <w:szCs w:val="18"/>
        </w:rPr>
        <w:t>-14.3</w:t>
      </w:r>
      <w:r w:rsidR="00474584">
        <w:rPr>
          <w:b/>
          <w:sz w:val="18"/>
          <w:szCs w:val="18"/>
        </w:rPr>
        <w:t xml:space="preserve"> and 15</w:t>
      </w:r>
      <w:r w:rsidR="00B065A7" w:rsidRPr="00677483">
        <w:rPr>
          <w:b/>
          <w:sz w:val="18"/>
          <w:szCs w:val="18"/>
        </w:rPr>
        <w:t>)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829"/>
        <w:gridCol w:w="786"/>
        <w:gridCol w:w="1301"/>
        <w:gridCol w:w="1360"/>
        <w:gridCol w:w="1484"/>
        <w:gridCol w:w="1484"/>
      </w:tblGrid>
      <w:tr w:rsidR="006E5B11" w:rsidRPr="00255728" w:rsidTr="006E5B11">
        <w:trPr>
          <w:trHeight w:val="1964"/>
          <w:jc w:val="center"/>
        </w:trPr>
        <w:tc>
          <w:tcPr>
            <w:tcW w:w="2352" w:type="dxa"/>
            <w:gridSpan w:val="2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6E5B11" w:rsidRPr="00321BF1" w:rsidRDefault="006E5B11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6E5B11" w:rsidRPr="00321BF1" w:rsidRDefault="006E5B11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6E5B11" w:rsidRPr="00321BF1" w:rsidRDefault="006E5B11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1301" w:type="dxa"/>
          </w:tcPr>
          <w:p w:rsidR="006E5B11" w:rsidRDefault="006E5B11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</w:t>
            </w:r>
          </w:p>
          <w:p w:rsidR="006E5B11" w:rsidRDefault="006E5B11" w:rsidP="0085221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F70DF7">
              <w:rPr>
                <w:b/>
                <w:sz w:val="18"/>
                <w:szCs w:val="18"/>
              </w:rPr>
              <w:t>WP.29/2018/71</w:t>
            </w:r>
          </w:p>
          <w:p w:rsidR="006E5B11" w:rsidRPr="00E074D6" w:rsidRDefault="006E5B11" w:rsidP="00F70DF7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F70DF7">
              <w:rPr>
                <w:b/>
                <w:sz w:val="18"/>
                <w:szCs w:val="18"/>
              </w:rPr>
              <w:t xml:space="preserve">Amendment 4 to UN GTR No. </w:t>
            </w:r>
            <w:r>
              <w:rPr>
                <w:b/>
                <w:sz w:val="18"/>
                <w:szCs w:val="18"/>
              </w:rPr>
              <w:t>15 (WLTP)</w:t>
            </w:r>
          </w:p>
        </w:tc>
        <w:tc>
          <w:tcPr>
            <w:tcW w:w="1360" w:type="dxa"/>
          </w:tcPr>
          <w:p w:rsidR="006E5B11" w:rsidRDefault="006E5B11" w:rsidP="00F70DF7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14.3</w:t>
            </w:r>
          </w:p>
          <w:p w:rsidR="006E5B11" w:rsidRDefault="006E5B11" w:rsidP="00F70DF7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WP.29/2017/73</w:t>
            </w:r>
          </w:p>
          <w:p w:rsidR="006E5B11" w:rsidRDefault="006E5B11" w:rsidP="00F70DF7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474584">
              <w:rPr>
                <w:b/>
                <w:sz w:val="18"/>
                <w:szCs w:val="18"/>
              </w:rPr>
              <w:t>Amendment 1 to UN GTR No. 19</w:t>
            </w:r>
          </w:p>
          <w:p w:rsidR="006E5B11" w:rsidRDefault="006E5B11" w:rsidP="00F70DF7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474584">
              <w:rPr>
                <w:b/>
                <w:sz w:val="18"/>
                <w:szCs w:val="18"/>
              </w:rPr>
              <w:t>(EVAP WLTP)</w:t>
            </w:r>
          </w:p>
        </w:tc>
        <w:tc>
          <w:tcPr>
            <w:tcW w:w="1484" w:type="dxa"/>
          </w:tcPr>
          <w:p w:rsidR="006E5B11" w:rsidRPr="003E5D50" w:rsidRDefault="006E5B11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15</w:t>
            </w:r>
          </w:p>
          <w:p w:rsidR="006E5B11" w:rsidRPr="003E5D50" w:rsidRDefault="006E5B11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WP.29/2018/79</w:t>
            </w:r>
          </w:p>
          <w:p w:rsidR="006E5B11" w:rsidRDefault="006E5B11" w:rsidP="00474584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474584">
              <w:rPr>
                <w:b/>
                <w:sz w:val="18"/>
                <w:szCs w:val="18"/>
              </w:rPr>
              <w:t xml:space="preserve">Compendium of Candidate European Union </w:t>
            </w:r>
            <w:r w:rsidR="00B55B2D">
              <w:rPr>
                <w:b/>
                <w:sz w:val="18"/>
                <w:szCs w:val="18"/>
              </w:rPr>
              <w:t xml:space="preserve">Regulations </w:t>
            </w:r>
            <w:r w:rsidRPr="00474584">
              <w:rPr>
                <w:b/>
                <w:sz w:val="18"/>
                <w:szCs w:val="18"/>
              </w:rPr>
              <w:t>on Real Driving Emissions (RDE)</w:t>
            </w:r>
          </w:p>
        </w:tc>
        <w:tc>
          <w:tcPr>
            <w:tcW w:w="1484" w:type="dxa"/>
          </w:tcPr>
          <w:p w:rsidR="006E5B11" w:rsidRPr="003E5D50" w:rsidRDefault="006E5B11" w:rsidP="006E5B11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15</w:t>
            </w:r>
          </w:p>
          <w:p w:rsidR="006E5B11" w:rsidRPr="003E5D50" w:rsidRDefault="006E5B11" w:rsidP="006E5B11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WP.29/2018/81</w:t>
            </w:r>
          </w:p>
          <w:p w:rsidR="006E5B11" w:rsidRDefault="006E5B11" w:rsidP="006E5B11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474584">
              <w:rPr>
                <w:b/>
                <w:sz w:val="18"/>
                <w:szCs w:val="18"/>
              </w:rPr>
              <w:t xml:space="preserve">Compendium of Candidate </w:t>
            </w:r>
            <w:r>
              <w:rPr>
                <w:b/>
                <w:sz w:val="18"/>
                <w:szCs w:val="18"/>
              </w:rPr>
              <w:t>Japan</w:t>
            </w:r>
            <w:r w:rsidRPr="00474584">
              <w:rPr>
                <w:b/>
                <w:sz w:val="18"/>
                <w:szCs w:val="18"/>
              </w:rPr>
              <w:t xml:space="preserve"> Regulation on Real Driving Emissions (RDE)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1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60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1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60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1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60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1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60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52781D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1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60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trHeight w:val="155"/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trHeight w:val="188"/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26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786" w:type="dxa"/>
            <w:shd w:val="clear" w:color="auto" w:fill="auto"/>
          </w:tcPr>
          <w:p w:rsidR="006E5B1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</w:tcPr>
          <w:p w:rsidR="006E5B1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</w:tcPr>
          <w:p w:rsidR="006E5B1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</w:tcPr>
          <w:p w:rsidR="006E5B1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</w:tcPr>
          <w:p w:rsidR="006E5B1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786" w:type="dxa"/>
            <w:shd w:val="clear" w:color="auto" w:fill="auto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1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60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84" w:type="dxa"/>
          </w:tcPr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6E5B11" w:rsidRPr="001A18AC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6E5B11" w:rsidRPr="00321BF1" w:rsidTr="006E5B11">
        <w:trPr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29" w:type="dxa"/>
            <w:shd w:val="clear" w:color="auto" w:fill="auto"/>
          </w:tcPr>
          <w:p w:rsidR="006E5B11" w:rsidRPr="001A18AC" w:rsidRDefault="006E5B11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trHeight w:val="210"/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6E5B11" w:rsidRPr="003E5D50" w:rsidRDefault="006E5B11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TOTAL 36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E5B11" w:rsidRPr="00321BF1" w:rsidTr="006E5B11">
        <w:trPr>
          <w:trHeight w:val="359"/>
          <w:jc w:val="center"/>
        </w:trPr>
        <w:tc>
          <w:tcPr>
            <w:tcW w:w="523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6E5B11" w:rsidRPr="003E5D50" w:rsidRDefault="006E5B11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CPs </w:t>
            </w:r>
            <w:r w:rsidRPr="003E5D50">
              <w:rPr>
                <w:sz w:val="18"/>
                <w:szCs w:val="18"/>
              </w:rPr>
              <w:t>voting: 36-15=21</w:t>
            </w:r>
          </w:p>
          <w:p w:rsidR="006E5B11" w:rsidRPr="003E5D50" w:rsidRDefault="006E5B11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11 CPs</w:t>
            </w:r>
          </w:p>
        </w:tc>
        <w:tc>
          <w:tcPr>
            <w:tcW w:w="786" w:type="dxa"/>
            <w:shd w:val="clear" w:color="auto" w:fill="auto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E5B11" w:rsidRPr="00321BF1" w:rsidRDefault="006E5B11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C6D5C" w:rsidRDefault="00B8315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 Compendium: 1/3 of CPs present and voting, including the vote of either the EU, Japan or the USA (Annex B, Article 7.1.).</w:t>
      </w:r>
    </w:p>
    <w:p w:rsidR="007C23E6" w:rsidRDefault="002C26C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</w:t>
      </w:r>
      <w:r w:rsidR="00751CFC" w:rsidRPr="007C23E6">
        <w:rPr>
          <w:sz w:val="14"/>
          <w:szCs w:val="14"/>
        </w:rPr>
        <w:t xml:space="preserve"> Compendium</w:t>
      </w:r>
      <w:r w:rsidR="00887BB8" w:rsidRPr="007C23E6">
        <w:rPr>
          <w:sz w:val="14"/>
          <w:szCs w:val="14"/>
        </w:rPr>
        <w:t>:</w:t>
      </w:r>
      <w:r w:rsidR="00751CFC" w:rsidRPr="007C23E6">
        <w:rPr>
          <w:sz w:val="14"/>
          <w:szCs w:val="14"/>
        </w:rPr>
        <w:t xml:space="preserve"> 1/3 of CPs present and voting, including the vote of either the EU, Japan or the USA (Annex B, Article 7.1.).</w:t>
      </w:r>
    </w:p>
    <w:p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474584">
      <w:headerReference w:type="first" r:id="rId8"/>
      <w:endnotePr>
        <w:numFmt w:val="decimal"/>
      </w:endnotePr>
      <w:pgSz w:w="11907" w:h="16840" w:code="9"/>
      <w:pgMar w:top="284" w:right="1134" w:bottom="851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7" w:type="dxa"/>
      <w:tblLook w:val="0000" w:firstRow="0" w:lastRow="0" w:firstColumn="0" w:lastColumn="0" w:noHBand="0" w:noVBand="0"/>
    </w:tblPr>
    <w:tblGrid>
      <w:gridCol w:w="4503"/>
      <w:gridCol w:w="10064"/>
    </w:tblGrid>
    <w:tr w:rsidR="004F0504" w:rsidRPr="002C26C9" w:rsidTr="0042734F">
      <w:tc>
        <w:tcPr>
          <w:tcW w:w="4503" w:type="dxa"/>
        </w:tcPr>
        <w:p w:rsidR="004F0504" w:rsidRPr="002C26C9" w:rsidRDefault="004F0504" w:rsidP="007F7D4A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10064" w:type="dxa"/>
        </w:tcPr>
        <w:p w:rsidR="004F0504" w:rsidRPr="006C7290" w:rsidRDefault="004F0504" w:rsidP="006C7290">
          <w:pPr>
            <w:ind w:left="1198"/>
            <w:rPr>
              <w:b/>
              <w:sz w:val="20"/>
              <w:szCs w:val="20"/>
            </w:rPr>
          </w:pPr>
          <w:r w:rsidRPr="00B221BA">
            <w:rPr>
              <w:sz w:val="20"/>
              <w:szCs w:val="20"/>
              <w:u w:val="single"/>
            </w:rPr>
            <w:t>Informal document</w:t>
          </w:r>
          <w:r w:rsidRPr="002E314E">
            <w:rPr>
              <w:b/>
              <w:sz w:val="20"/>
              <w:szCs w:val="20"/>
            </w:rPr>
            <w:t xml:space="preserve"> WP.29-</w:t>
          </w:r>
          <w:r w:rsidR="00DC50B3">
            <w:rPr>
              <w:b/>
              <w:sz w:val="20"/>
              <w:szCs w:val="20"/>
            </w:rPr>
            <w:t>17</w:t>
          </w:r>
          <w:r w:rsidR="00F70DF7">
            <w:rPr>
              <w:b/>
              <w:sz w:val="20"/>
              <w:szCs w:val="20"/>
            </w:rPr>
            <w:t>5</w:t>
          </w:r>
          <w:r w:rsidRPr="002E314E">
            <w:rPr>
              <w:b/>
              <w:sz w:val="20"/>
              <w:szCs w:val="20"/>
            </w:rPr>
            <w:t>-</w:t>
          </w:r>
          <w:r w:rsidR="007F0BC4">
            <w:rPr>
              <w:b/>
              <w:sz w:val="20"/>
              <w:szCs w:val="20"/>
            </w:rPr>
            <w:t>12</w:t>
          </w:r>
          <w:r w:rsidR="00DC50B3">
            <w:rPr>
              <w:sz w:val="20"/>
              <w:szCs w:val="20"/>
            </w:rPr>
            <w:br/>
            <w:t>(17</w:t>
          </w:r>
          <w:r w:rsidR="00F70DF7">
            <w:rPr>
              <w:sz w:val="20"/>
              <w:szCs w:val="20"/>
            </w:rPr>
            <w:t>5</w:t>
          </w:r>
          <w:r w:rsidR="000827B7">
            <w:rPr>
              <w:sz w:val="20"/>
              <w:szCs w:val="20"/>
              <w:vertAlign w:val="superscript"/>
            </w:rPr>
            <w:t>th</w:t>
          </w:r>
          <w:r w:rsidR="0085221B">
            <w:rPr>
              <w:sz w:val="20"/>
              <w:szCs w:val="20"/>
            </w:rPr>
            <w:t xml:space="preserve"> WP.29, 1</w:t>
          </w:r>
          <w:r w:rsidR="00F70DF7">
            <w:rPr>
              <w:sz w:val="20"/>
              <w:szCs w:val="20"/>
            </w:rPr>
            <w:t>9-22</w:t>
          </w:r>
          <w:r w:rsidR="0085221B">
            <w:rPr>
              <w:sz w:val="20"/>
              <w:szCs w:val="20"/>
            </w:rPr>
            <w:t xml:space="preserve"> </w:t>
          </w:r>
          <w:r w:rsidR="00F70DF7">
            <w:rPr>
              <w:sz w:val="20"/>
              <w:szCs w:val="20"/>
            </w:rPr>
            <w:t>June</w:t>
          </w:r>
          <w:r>
            <w:rPr>
              <w:sz w:val="20"/>
              <w:szCs w:val="20"/>
            </w:rPr>
            <w:t xml:space="preserve"> 201</w:t>
          </w:r>
          <w:r w:rsidR="000827B7">
            <w:rPr>
              <w:sz w:val="20"/>
              <w:szCs w:val="20"/>
            </w:rPr>
            <w:t>8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agenda items 12,14-1</w:t>
          </w:r>
          <w:r w:rsidR="007F5FD9">
            <w:rPr>
              <w:sz w:val="20"/>
              <w:szCs w:val="20"/>
            </w:rPr>
            <w:t>4.3</w:t>
          </w:r>
          <w:r w:rsidR="00474584">
            <w:rPr>
              <w:sz w:val="20"/>
              <w:szCs w:val="20"/>
            </w:rPr>
            <w:t xml:space="preserve"> and 15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27B7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22DAD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2734F"/>
    <w:rsid w:val="00431D4D"/>
    <w:rsid w:val="004325CB"/>
    <w:rsid w:val="00440A07"/>
    <w:rsid w:val="00462880"/>
    <w:rsid w:val="0047298C"/>
    <w:rsid w:val="00473BAC"/>
    <w:rsid w:val="00474584"/>
    <w:rsid w:val="00476F24"/>
    <w:rsid w:val="004909E7"/>
    <w:rsid w:val="004B2C90"/>
    <w:rsid w:val="004B45B0"/>
    <w:rsid w:val="004C55B0"/>
    <w:rsid w:val="004E4179"/>
    <w:rsid w:val="004F0504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44B9"/>
    <w:rsid w:val="005B1BA0"/>
    <w:rsid w:val="005B3DB3"/>
    <w:rsid w:val="005C6D5C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C7290"/>
    <w:rsid w:val="006D0589"/>
    <w:rsid w:val="006E564B"/>
    <w:rsid w:val="006E5B11"/>
    <w:rsid w:val="006E7154"/>
    <w:rsid w:val="006F4DBF"/>
    <w:rsid w:val="007003CD"/>
    <w:rsid w:val="0070634D"/>
    <w:rsid w:val="0070701E"/>
    <w:rsid w:val="0070702F"/>
    <w:rsid w:val="0071480B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0BC4"/>
    <w:rsid w:val="007F5CE2"/>
    <w:rsid w:val="007F5FD9"/>
    <w:rsid w:val="007F6611"/>
    <w:rsid w:val="00810BAC"/>
    <w:rsid w:val="008175E9"/>
    <w:rsid w:val="00821D21"/>
    <w:rsid w:val="008242D7"/>
    <w:rsid w:val="00825578"/>
    <w:rsid w:val="0082577B"/>
    <w:rsid w:val="00834628"/>
    <w:rsid w:val="00837B8A"/>
    <w:rsid w:val="00850E42"/>
    <w:rsid w:val="0085221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3E9E"/>
    <w:rsid w:val="00A3383F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55B2D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50BC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C50B3"/>
    <w:rsid w:val="00DE0CB9"/>
    <w:rsid w:val="00DE5105"/>
    <w:rsid w:val="00DF1A1E"/>
    <w:rsid w:val="00DF6A82"/>
    <w:rsid w:val="00DF7CAE"/>
    <w:rsid w:val="00E02011"/>
    <w:rsid w:val="00E074D6"/>
    <w:rsid w:val="00E1773B"/>
    <w:rsid w:val="00E423C0"/>
    <w:rsid w:val="00E55377"/>
    <w:rsid w:val="00E6414C"/>
    <w:rsid w:val="00E7260F"/>
    <w:rsid w:val="00E74124"/>
    <w:rsid w:val="00E82C50"/>
    <w:rsid w:val="00E86772"/>
    <w:rsid w:val="00E8702D"/>
    <w:rsid w:val="00E916A9"/>
    <w:rsid w:val="00E916DE"/>
    <w:rsid w:val="00E96630"/>
    <w:rsid w:val="00EA1F5B"/>
    <w:rsid w:val="00EC1CC8"/>
    <w:rsid w:val="00EC52D4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0DF7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DE2E4F"/>
  <w15:docId w15:val="{E45765B6-4BE9-4204-9B9F-D15AF61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03ED-9245-4643-A960-9891A6BE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Francois Guichard</cp:lastModifiedBy>
  <cp:revision>4</cp:revision>
  <cp:lastPrinted>2018-06-14T15:12:00Z</cp:lastPrinted>
  <dcterms:created xsi:type="dcterms:W3CDTF">2018-06-18T15:49:00Z</dcterms:created>
  <dcterms:modified xsi:type="dcterms:W3CDTF">2018-06-18T17:29:00Z</dcterms:modified>
</cp:coreProperties>
</file>